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48AB" w14:textId="4AA6EFC1" w:rsidR="00B251D9" w:rsidRPr="00CE20CF" w:rsidRDefault="00B251D9" w:rsidP="00F11DC1">
      <w:pPr>
        <w:spacing w:line="360" w:lineRule="auto"/>
        <w:jc w:val="both"/>
        <w:rPr>
          <w:rFonts w:ascii="Book Antiqua" w:hAnsi="Book Antiqua"/>
        </w:rPr>
      </w:pPr>
      <w:r w:rsidRPr="00CE20CF">
        <w:rPr>
          <w:rFonts w:ascii="Book Antiqua" w:hAnsi="Book Antiqua"/>
        </w:rPr>
        <w:t>Name of journal: World Journal of Nephrology</w:t>
      </w:r>
    </w:p>
    <w:p w14:paraId="5BCA8C74" w14:textId="67809DFD" w:rsidR="00B251D9" w:rsidRPr="00CE20CF" w:rsidRDefault="00B251D9" w:rsidP="00F11DC1">
      <w:pPr>
        <w:spacing w:line="360" w:lineRule="auto"/>
        <w:jc w:val="both"/>
        <w:rPr>
          <w:rFonts w:ascii="Book Antiqua" w:eastAsia="宋体" w:hAnsi="Book Antiqua"/>
          <w:lang w:eastAsia="zh-CN"/>
        </w:rPr>
      </w:pPr>
      <w:r w:rsidRPr="00CE20CF">
        <w:rPr>
          <w:rFonts w:ascii="Book Antiqua" w:hAnsi="Book Antiqua"/>
        </w:rPr>
        <w:t xml:space="preserve">ESPS Manuscript NO: </w:t>
      </w:r>
      <w:r w:rsidRPr="00CE20CF">
        <w:rPr>
          <w:rFonts w:ascii="Book Antiqua" w:eastAsia="宋体" w:hAnsi="Book Antiqua"/>
          <w:lang w:eastAsia="zh-CN"/>
        </w:rPr>
        <w:t>15198</w:t>
      </w:r>
    </w:p>
    <w:p w14:paraId="6AF20622" w14:textId="05CB14E4" w:rsidR="00A62283" w:rsidRPr="00CE20CF" w:rsidRDefault="00B251D9" w:rsidP="00F11DC1">
      <w:pPr>
        <w:spacing w:line="360" w:lineRule="auto"/>
        <w:jc w:val="both"/>
        <w:rPr>
          <w:rFonts w:ascii="Book Antiqua" w:eastAsia="宋体" w:hAnsi="Book Antiqua"/>
          <w:lang w:eastAsia="zh-CN"/>
        </w:rPr>
      </w:pPr>
      <w:r w:rsidRPr="00CE20CF">
        <w:rPr>
          <w:rFonts w:ascii="Book Antiqua" w:hAnsi="Book Antiqua"/>
        </w:rPr>
        <w:t xml:space="preserve">Columns: </w:t>
      </w:r>
      <w:r w:rsidR="00A62283" w:rsidRPr="00CE20CF">
        <w:rPr>
          <w:rFonts w:ascii="Book Antiqua" w:eastAsia="宋体" w:hAnsi="Book Antiqua"/>
          <w:lang w:eastAsia="zh-CN"/>
        </w:rPr>
        <w:t>Original Article</w:t>
      </w:r>
    </w:p>
    <w:p w14:paraId="1EED75A1" w14:textId="77777777" w:rsidR="00A62283" w:rsidRPr="00CE20CF" w:rsidRDefault="00A62283" w:rsidP="00F11DC1">
      <w:pPr>
        <w:spacing w:line="360" w:lineRule="auto"/>
        <w:jc w:val="both"/>
        <w:rPr>
          <w:rFonts w:ascii="Book Antiqua" w:eastAsia="宋体" w:hAnsi="Book Antiqua"/>
          <w:lang w:eastAsia="zh-CN"/>
        </w:rPr>
      </w:pPr>
    </w:p>
    <w:p w14:paraId="342592BF" w14:textId="61E249B3" w:rsidR="00B251D9" w:rsidRPr="00CE20CF" w:rsidRDefault="00B251D9" w:rsidP="00F11DC1">
      <w:pPr>
        <w:spacing w:line="360" w:lineRule="auto"/>
        <w:jc w:val="both"/>
        <w:rPr>
          <w:rFonts w:ascii="Book Antiqua" w:eastAsia="宋体" w:hAnsi="Book Antiqua" w:cs="Tahoma"/>
          <w:b/>
          <w:i/>
          <w:lang w:val="en-US" w:eastAsia="zh-CN"/>
        </w:rPr>
      </w:pPr>
      <w:r w:rsidRPr="00CE20CF">
        <w:rPr>
          <w:rFonts w:ascii="Book Antiqua" w:eastAsia="宋体" w:hAnsi="Book Antiqua" w:cs="Tahoma"/>
          <w:b/>
          <w:i/>
          <w:lang w:val="en-US" w:eastAsia="zh-CN"/>
        </w:rPr>
        <w:t>Randomized Controlled Trial</w:t>
      </w:r>
    </w:p>
    <w:p w14:paraId="0CFC5394" w14:textId="77777777" w:rsidR="00B251D9" w:rsidRPr="00CE20CF" w:rsidRDefault="00B251D9" w:rsidP="00F11DC1">
      <w:pPr>
        <w:spacing w:line="360" w:lineRule="auto"/>
        <w:jc w:val="both"/>
        <w:rPr>
          <w:rFonts w:ascii="Book Antiqua" w:eastAsia="宋体" w:hAnsi="Book Antiqua"/>
          <w:lang w:eastAsia="zh-CN"/>
        </w:rPr>
      </w:pPr>
    </w:p>
    <w:p w14:paraId="2258E4C6" w14:textId="43F3F76F" w:rsidR="00B251D9" w:rsidRPr="00CE20CF" w:rsidRDefault="00FC3C77" w:rsidP="00F11DC1">
      <w:pPr>
        <w:spacing w:line="360" w:lineRule="auto"/>
        <w:jc w:val="both"/>
        <w:rPr>
          <w:rFonts w:ascii="Book Antiqua" w:eastAsia="宋体" w:hAnsi="Book Antiqua"/>
          <w:b/>
          <w:bCs/>
          <w:lang w:val="en-GB" w:eastAsia="zh-CN"/>
        </w:rPr>
      </w:pPr>
      <w:r w:rsidRPr="00CE20CF">
        <w:rPr>
          <w:rFonts w:ascii="Book Antiqua" w:hAnsi="Book Antiqua"/>
          <w:b/>
          <w:bCs/>
          <w:lang w:val="en-GB"/>
        </w:rPr>
        <w:t xml:space="preserve">Changes in </w:t>
      </w:r>
      <w:r w:rsidR="00A62283" w:rsidRPr="00CE20CF">
        <w:rPr>
          <w:rFonts w:ascii="Book Antiqua" w:hAnsi="Book Antiqua"/>
          <w:b/>
          <w:bCs/>
          <w:lang w:val="en-GB"/>
        </w:rPr>
        <w:t xml:space="preserve">urinary excretion of water and sodium transporters during </w:t>
      </w:r>
      <w:proofErr w:type="spellStart"/>
      <w:r w:rsidR="00A62283" w:rsidRPr="00CE20CF">
        <w:rPr>
          <w:rFonts w:ascii="Book Antiqua" w:hAnsi="Book Antiqua"/>
          <w:b/>
          <w:bCs/>
          <w:lang w:val="en-GB"/>
        </w:rPr>
        <w:t>amiloride</w:t>
      </w:r>
      <w:proofErr w:type="spellEnd"/>
      <w:r w:rsidR="00A62283" w:rsidRPr="00CE20CF">
        <w:rPr>
          <w:rFonts w:ascii="Book Antiqua" w:hAnsi="Book Antiqua"/>
          <w:b/>
          <w:bCs/>
          <w:lang w:val="en-GB"/>
        </w:rPr>
        <w:t xml:space="preserve"> and </w:t>
      </w:r>
      <w:proofErr w:type="spellStart"/>
      <w:r w:rsidR="00A62283" w:rsidRPr="00CE20CF">
        <w:rPr>
          <w:rFonts w:ascii="Book Antiqua" w:hAnsi="Book Antiqua"/>
          <w:b/>
          <w:bCs/>
          <w:lang w:val="en-GB"/>
        </w:rPr>
        <w:t>bendroflumethiazide</w:t>
      </w:r>
      <w:proofErr w:type="spellEnd"/>
      <w:r w:rsidR="00A62283" w:rsidRPr="00CE20CF">
        <w:rPr>
          <w:rFonts w:ascii="Book Antiqua" w:hAnsi="Book Antiqua"/>
          <w:b/>
          <w:bCs/>
          <w:lang w:val="en-GB"/>
        </w:rPr>
        <w:t xml:space="preserve"> treat</w:t>
      </w:r>
      <w:r w:rsidR="00B251D9" w:rsidRPr="00CE20CF">
        <w:rPr>
          <w:rFonts w:ascii="Book Antiqua" w:hAnsi="Book Antiqua"/>
          <w:b/>
          <w:bCs/>
          <w:lang w:val="en-GB"/>
        </w:rPr>
        <w:t>ment</w:t>
      </w:r>
    </w:p>
    <w:p w14:paraId="41E870D8" w14:textId="77777777" w:rsidR="008D778E" w:rsidRPr="00CE20CF" w:rsidRDefault="008D778E" w:rsidP="00F11DC1">
      <w:pPr>
        <w:spacing w:line="360" w:lineRule="auto"/>
        <w:jc w:val="both"/>
        <w:rPr>
          <w:rFonts w:ascii="Book Antiqua" w:eastAsia="宋体" w:hAnsi="Book Antiqua"/>
          <w:b/>
          <w:bCs/>
          <w:lang w:val="en-GB" w:eastAsia="zh-CN"/>
        </w:rPr>
      </w:pPr>
    </w:p>
    <w:p w14:paraId="3A57CB32" w14:textId="48105BA1" w:rsidR="008D778E" w:rsidRPr="00CE20CF" w:rsidRDefault="008D778E" w:rsidP="00F11DC1">
      <w:pPr>
        <w:spacing w:line="360" w:lineRule="auto"/>
        <w:jc w:val="both"/>
        <w:rPr>
          <w:rFonts w:ascii="Book Antiqua" w:eastAsia="宋体" w:hAnsi="Book Antiqua"/>
          <w:bCs/>
          <w:lang w:val="en-GB" w:eastAsia="zh-CN"/>
        </w:rPr>
      </w:pPr>
      <w:r w:rsidRPr="00CE20CF">
        <w:rPr>
          <w:rFonts w:ascii="Book Antiqua" w:hAnsi="Book Antiqua"/>
          <w:bCs/>
          <w:lang w:val="en-GB"/>
        </w:rPr>
        <w:t>Jensen J</w:t>
      </w:r>
      <w:r w:rsidR="00C23F61" w:rsidRPr="00CE20CF">
        <w:rPr>
          <w:rFonts w:ascii="Book Antiqua" w:eastAsia="宋体" w:hAnsi="Book Antiqua"/>
          <w:bCs/>
          <w:lang w:val="en-GB" w:eastAsia="zh-CN"/>
        </w:rPr>
        <w:t>M</w:t>
      </w:r>
      <w:r w:rsidRPr="00CE20CF">
        <w:rPr>
          <w:rFonts w:ascii="Book Antiqua" w:hAnsi="Book Antiqua"/>
          <w:bCs/>
          <w:lang w:val="en-GB"/>
        </w:rPr>
        <w:t xml:space="preserve"> </w:t>
      </w:r>
      <w:r w:rsidRPr="00CE20CF">
        <w:rPr>
          <w:rFonts w:ascii="Book Antiqua" w:hAnsi="Book Antiqua"/>
          <w:bCs/>
          <w:i/>
          <w:lang w:val="en-GB"/>
        </w:rPr>
        <w:t>et al</w:t>
      </w:r>
      <w:r w:rsidRPr="00CE20CF">
        <w:rPr>
          <w:rFonts w:ascii="Book Antiqua" w:hAnsi="Book Antiqua"/>
          <w:bCs/>
          <w:lang w:val="en-GB"/>
        </w:rPr>
        <w:t>. Excretion o</w:t>
      </w:r>
      <w:r w:rsidR="00C23F61" w:rsidRPr="00CE20CF">
        <w:rPr>
          <w:rFonts w:ascii="Book Antiqua" w:hAnsi="Book Antiqua"/>
          <w:bCs/>
          <w:lang w:val="en-GB"/>
        </w:rPr>
        <w:t>f water- and sodium transporters during diur</w:t>
      </w:r>
      <w:r w:rsidRPr="00CE20CF">
        <w:rPr>
          <w:rFonts w:ascii="Book Antiqua" w:hAnsi="Book Antiqua"/>
          <w:bCs/>
          <w:lang w:val="en-GB"/>
        </w:rPr>
        <w:t>etics</w:t>
      </w:r>
    </w:p>
    <w:p w14:paraId="6FB98D65" w14:textId="77777777" w:rsidR="00C23F61" w:rsidRPr="00CE20CF" w:rsidRDefault="00C23F61" w:rsidP="00F11DC1">
      <w:pPr>
        <w:spacing w:line="360" w:lineRule="auto"/>
        <w:jc w:val="both"/>
        <w:rPr>
          <w:rFonts w:ascii="Book Antiqua" w:eastAsia="宋体" w:hAnsi="Book Antiqua"/>
          <w:b/>
          <w:bCs/>
          <w:lang w:val="en-GB" w:eastAsia="zh-CN"/>
        </w:rPr>
      </w:pPr>
    </w:p>
    <w:p w14:paraId="175D24A6" w14:textId="77777777" w:rsidR="00C23F61" w:rsidRPr="00CE20CF" w:rsidRDefault="00C23F61" w:rsidP="00F11DC1">
      <w:pPr>
        <w:spacing w:line="360" w:lineRule="auto"/>
        <w:jc w:val="both"/>
        <w:rPr>
          <w:rFonts w:ascii="Book Antiqua" w:eastAsia="宋体" w:hAnsi="Book Antiqua"/>
          <w:vertAlign w:val="superscript"/>
          <w:lang w:val="en-GB" w:eastAsia="zh-CN"/>
        </w:rPr>
      </w:pPr>
      <w:proofErr w:type="spellStart"/>
      <w:r w:rsidRPr="00CE20CF">
        <w:rPr>
          <w:rFonts w:ascii="Book Antiqua" w:hAnsi="Book Antiqua"/>
          <w:lang w:val="en-GB"/>
        </w:rPr>
        <w:t>Janni</w:t>
      </w:r>
      <w:proofErr w:type="spellEnd"/>
      <w:r w:rsidRPr="00CE20CF">
        <w:rPr>
          <w:rFonts w:ascii="Book Antiqua" w:hAnsi="Book Antiqua"/>
          <w:lang w:val="en-GB"/>
        </w:rPr>
        <w:t xml:space="preserve"> M Jensen</w:t>
      </w:r>
      <w:r w:rsidRPr="00CE20CF">
        <w:rPr>
          <w:rFonts w:ascii="Book Antiqua" w:eastAsia="宋体" w:hAnsi="Book Antiqua"/>
          <w:lang w:val="en-GB" w:eastAsia="zh-CN"/>
        </w:rPr>
        <w:t xml:space="preserve">, </w:t>
      </w:r>
      <w:r w:rsidRPr="00CE20CF">
        <w:rPr>
          <w:rFonts w:ascii="Book Antiqua" w:hAnsi="Book Antiqua"/>
          <w:lang w:val="en-GB"/>
        </w:rPr>
        <w:t xml:space="preserve">Frank </w:t>
      </w:r>
      <w:proofErr w:type="spellStart"/>
      <w:r w:rsidRPr="00CE20CF">
        <w:rPr>
          <w:rFonts w:ascii="Book Antiqua" w:hAnsi="Book Antiqua"/>
          <w:lang w:val="en-GB"/>
        </w:rPr>
        <w:t>Hn</w:t>
      </w:r>
      <w:proofErr w:type="spellEnd"/>
      <w:r w:rsidRPr="00CE20CF">
        <w:rPr>
          <w:rFonts w:ascii="Book Antiqua" w:hAnsi="Book Antiqua"/>
          <w:lang w:val="en-GB"/>
        </w:rPr>
        <w:t xml:space="preserve"> </w:t>
      </w:r>
      <w:proofErr w:type="spellStart"/>
      <w:r w:rsidRPr="00CE20CF">
        <w:rPr>
          <w:rFonts w:ascii="Book Antiqua" w:hAnsi="Book Antiqua"/>
          <w:lang w:val="en-GB"/>
        </w:rPr>
        <w:t>Mose</w:t>
      </w:r>
      <w:proofErr w:type="spellEnd"/>
      <w:r w:rsidRPr="00CE20CF">
        <w:rPr>
          <w:rFonts w:ascii="Book Antiqua" w:eastAsia="宋体" w:hAnsi="Book Antiqua"/>
          <w:lang w:val="en-GB" w:eastAsia="zh-CN"/>
        </w:rPr>
        <w:t xml:space="preserve">, </w:t>
      </w:r>
      <w:r w:rsidRPr="00CE20CF">
        <w:rPr>
          <w:rFonts w:ascii="Book Antiqua" w:hAnsi="Book Antiqua"/>
          <w:lang w:val="en-GB"/>
        </w:rPr>
        <w:t>Anna-</w:t>
      </w:r>
      <w:proofErr w:type="spellStart"/>
      <w:r w:rsidRPr="00CE20CF">
        <w:rPr>
          <w:rFonts w:ascii="Book Antiqua" w:hAnsi="Book Antiqua"/>
          <w:lang w:val="en-GB"/>
        </w:rPr>
        <w:t>Ewa</w:t>
      </w:r>
      <w:proofErr w:type="spellEnd"/>
      <w:r w:rsidRPr="00CE20CF">
        <w:rPr>
          <w:rFonts w:ascii="Book Antiqua" w:hAnsi="Book Antiqua"/>
          <w:lang w:val="en-GB"/>
        </w:rPr>
        <w:t xml:space="preserve"> O</w:t>
      </w:r>
      <w:r w:rsidRPr="00CE20CF">
        <w:rPr>
          <w:rFonts w:ascii="Book Antiqua" w:eastAsia="宋体" w:hAnsi="Book Antiqua"/>
          <w:lang w:val="en-GB" w:eastAsia="zh-CN"/>
        </w:rPr>
        <w:t xml:space="preserve"> </w:t>
      </w:r>
      <w:proofErr w:type="spellStart"/>
      <w:r w:rsidRPr="00CE20CF">
        <w:rPr>
          <w:rFonts w:ascii="Book Antiqua" w:hAnsi="Book Antiqua"/>
          <w:lang w:val="en-GB"/>
        </w:rPr>
        <w:t>Kulik</w:t>
      </w:r>
      <w:proofErr w:type="spellEnd"/>
      <w:r w:rsidRPr="00CE20CF">
        <w:rPr>
          <w:rFonts w:ascii="Book Antiqua" w:eastAsia="宋体" w:hAnsi="Book Antiqua"/>
          <w:lang w:val="en-GB" w:eastAsia="zh-CN"/>
        </w:rPr>
        <w:t xml:space="preserve">, </w:t>
      </w:r>
      <w:proofErr w:type="spellStart"/>
      <w:r w:rsidRPr="00CE20CF">
        <w:rPr>
          <w:rFonts w:ascii="Book Antiqua" w:hAnsi="Book Antiqua"/>
          <w:lang w:val="en-GB"/>
        </w:rPr>
        <w:t>Jesper</w:t>
      </w:r>
      <w:proofErr w:type="spellEnd"/>
      <w:r w:rsidRPr="00CE20CF">
        <w:rPr>
          <w:rFonts w:ascii="Book Antiqua" w:hAnsi="Book Antiqua"/>
          <w:lang w:val="en-GB"/>
        </w:rPr>
        <w:t xml:space="preserve"> N </w:t>
      </w:r>
      <w:proofErr w:type="spellStart"/>
      <w:r w:rsidRPr="00CE20CF">
        <w:rPr>
          <w:rFonts w:ascii="Book Antiqua" w:hAnsi="Book Antiqua"/>
          <w:lang w:val="en-GB"/>
        </w:rPr>
        <w:t>Bech</w:t>
      </w:r>
      <w:proofErr w:type="spellEnd"/>
      <w:r w:rsidRPr="00CE20CF">
        <w:rPr>
          <w:rFonts w:ascii="Book Antiqua" w:eastAsia="宋体" w:hAnsi="Book Antiqua"/>
          <w:lang w:val="en-GB" w:eastAsia="zh-CN"/>
        </w:rPr>
        <w:t xml:space="preserve">, </w:t>
      </w:r>
      <w:r w:rsidRPr="00CE20CF">
        <w:rPr>
          <w:rFonts w:ascii="Book Antiqua" w:hAnsi="Book Antiqua"/>
          <w:lang w:val="en-GB"/>
        </w:rPr>
        <w:t xml:space="preserve"> Robert A Fenton</w:t>
      </w:r>
      <w:r w:rsidRPr="00CE20CF">
        <w:rPr>
          <w:rFonts w:ascii="Book Antiqua" w:eastAsia="宋体" w:hAnsi="Book Antiqua"/>
          <w:lang w:val="en-GB" w:eastAsia="zh-CN"/>
        </w:rPr>
        <w:t xml:space="preserve">, </w:t>
      </w:r>
      <w:r w:rsidRPr="00CE20CF">
        <w:rPr>
          <w:rFonts w:ascii="Book Antiqua" w:hAnsi="Book Antiqua"/>
          <w:lang w:val="en-GB"/>
        </w:rPr>
        <w:t xml:space="preserve"> </w:t>
      </w:r>
      <w:proofErr w:type="spellStart"/>
      <w:r w:rsidRPr="00CE20CF">
        <w:rPr>
          <w:rFonts w:ascii="Book Antiqua" w:hAnsi="Book Antiqua"/>
          <w:lang w:val="en-GB"/>
        </w:rPr>
        <w:t>Erling</w:t>
      </w:r>
      <w:proofErr w:type="spellEnd"/>
      <w:r w:rsidRPr="00CE20CF">
        <w:rPr>
          <w:rFonts w:ascii="Book Antiqua" w:hAnsi="Book Antiqua"/>
          <w:lang w:val="en-GB"/>
        </w:rPr>
        <w:t xml:space="preserve"> B Pedersen</w:t>
      </w:r>
    </w:p>
    <w:p w14:paraId="2C156C4A" w14:textId="77777777" w:rsidR="00C23F61" w:rsidRPr="00CE20CF" w:rsidRDefault="00C23F61" w:rsidP="00F11DC1">
      <w:pPr>
        <w:spacing w:line="360" w:lineRule="auto"/>
        <w:jc w:val="both"/>
        <w:rPr>
          <w:rFonts w:ascii="Book Antiqua" w:eastAsia="宋体" w:hAnsi="Book Antiqua"/>
          <w:b/>
          <w:vertAlign w:val="superscript"/>
          <w:lang w:val="en-GB" w:eastAsia="zh-CN"/>
        </w:rPr>
      </w:pPr>
    </w:p>
    <w:p w14:paraId="2C7FFC93" w14:textId="061BED86" w:rsidR="005E05A1" w:rsidRPr="00CE20CF" w:rsidRDefault="00C23F61" w:rsidP="00F11DC1">
      <w:pPr>
        <w:spacing w:line="360" w:lineRule="auto"/>
        <w:jc w:val="both"/>
        <w:rPr>
          <w:rFonts w:ascii="Book Antiqua" w:eastAsia="宋体" w:hAnsi="Book Antiqua"/>
          <w:lang w:val="en-GB" w:eastAsia="zh-CN"/>
        </w:rPr>
      </w:pPr>
      <w:proofErr w:type="spellStart"/>
      <w:r w:rsidRPr="00CE20CF">
        <w:rPr>
          <w:rFonts w:ascii="Book Antiqua" w:hAnsi="Book Antiqua"/>
          <w:b/>
          <w:lang w:val="en-GB"/>
        </w:rPr>
        <w:t>Janni</w:t>
      </w:r>
      <w:proofErr w:type="spellEnd"/>
      <w:r w:rsidRPr="00CE20CF">
        <w:rPr>
          <w:rFonts w:ascii="Book Antiqua" w:hAnsi="Book Antiqua"/>
          <w:b/>
          <w:lang w:val="en-GB"/>
        </w:rPr>
        <w:t xml:space="preserve"> M Jensen</w:t>
      </w:r>
      <w:r w:rsidRPr="00CE20CF">
        <w:rPr>
          <w:rFonts w:ascii="Book Antiqua" w:eastAsia="宋体" w:hAnsi="Book Antiqua"/>
          <w:b/>
          <w:lang w:val="en-GB" w:eastAsia="zh-CN"/>
        </w:rPr>
        <w:t xml:space="preserve">, </w:t>
      </w:r>
      <w:r w:rsidRPr="00CE20CF">
        <w:rPr>
          <w:rFonts w:ascii="Book Antiqua" w:hAnsi="Book Antiqua"/>
          <w:b/>
          <w:lang w:val="en-GB"/>
        </w:rPr>
        <w:t xml:space="preserve">Frank </w:t>
      </w:r>
      <w:proofErr w:type="spellStart"/>
      <w:r w:rsidRPr="00CE20CF">
        <w:rPr>
          <w:rFonts w:ascii="Book Antiqua" w:hAnsi="Book Antiqua"/>
          <w:b/>
          <w:lang w:val="en-GB"/>
        </w:rPr>
        <w:t>Hn</w:t>
      </w:r>
      <w:proofErr w:type="spellEnd"/>
      <w:r w:rsidRPr="00CE20CF">
        <w:rPr>
          <w:rFonts w:ascii="Book Antiqua" w:hAnsi="Book Antiqua"/>
          <w:b/>
          <w:lang w:val="en-GB"/>
        </w:rPr>
        <w:t xml:space="preserve"> </w:t>
      </w:r>
      <w:proofErr w:type="spellStart"/>
      <w:r w:rsidRPr="00CE20CF">
        <w:rPr>
          <w:rFonts w:ascii="Book Antiqua" w:hAnsi="Book Antiqua"/>
          <w:b/>
          <w:lang w:val="en-GB"/>
        </w:rPr>
        <w:t>Mose</w:t>
      </w:r>
      <w:proofErr w:type="spellEnd"/>
      <w:r w:rsidRPr="00CE20CF">
        <w:rPr>
          <w:rFonts w:ascii="Book Antiqua" w:eastAsia="宋体" w:hAnsi="Book Antiqua"/>
          <w:b/>
          <w:lang w:val="en-GB" w:eastAsia="zh-CN"/>
        </w:rPr>
        <w:t xml:space="preserve">, </w:t>
      </w:r>
      <w:r w:rsidRPr="00CE20CF">
        <w:rPr>
          <w:rFonts w:ascii="Book Antiqua" w:hAnsi="Book Antiqua"/>
          <w:b/>
          <w:lang w:val="en-GB"/>
        </w:rPr>
        <w:t>Anna-</w:t>
      </w:r>
      <w:proofErr w:type="spellStart"/>
      <w:r w:rsidRPr="00CE20CF">
        <w:rPr>
          <w:rFonts w:ascii="Book Antiqua" w:hAnsi="Book Antiqua"/>
          <w:b/>
          <w:lang w:val="en-GB"/>
        </w:rPr>
        <w:t>Ewa</w:t>
      </w:r>
      <w:proofErr w:type="spellEnd"/>
      <w:r w:rsidRPr="00CE20CF">
        <w:rPr>
          <w:rFonts w:ascii="Book Antiqua" w:hAnsi="Book Antiqua"/>
          <w:b/>
          <w:lang w:val="en-GB"/>
        </w:rPr>
        <w:t xml:space="preserve"> O</w:t>
      </w:r>
      <w:r w:rsidRPr="00CE20CF">
        <w:rPr>
          <w:rFonts w:ascii="Book Antiqua" w:eastAsia="宋体" w:hAnsi="Book Antiqua"/>
          <w:b/>
          <w:lang w:val="en-GB" w:eastAsia="zh-CN"/>
        </w:rPr>
        <w:t xml:space="preserve"> </w:t>
      </w:r>
      <w:proofErr w:type="spellStart"/>
      <w:r w:rsidRPr="00CE20CF">
        <w:rPr>
          <w:rFonts w:ascii="Book Antiqua" w:hAnsi="Book Antiqua"/>
          <w:b/>
          <w:lang w:val="en-GB"/>
        </w:rPr>
        <w:t>Kulik</w:t>
      </w:r>
      <w:proofErr w:type="spellEnd"/>
      <w:r w:rsidRPr="00CE20CF">
        <w:rPr>
          <w:rFonts w:ascii="Book Antiqua" w:eastAsia="宋体" w:hAnsi="Book Antiqua"/>
          <w:b/>
          <w:lang w:val="en-GB" w:eastAsia="zh-CN"/>
        </w:rPr>
        <w:t xml:space="preserve">, </w:t>
      </w:r>
      <w:proofErr w:type="spellStart"/>
      <w:r w:rsidRPr="00CE20CF">
        <w:rPr>
          <w:rFonts w:ascii="Book Antiqua" w:hAnsi="Book Antiqua"/>
          <w:b/>
          <w:lang w:val="en-GB"/>
        </w:rPr>
        <w:t>Jesper</w:t>
      </w:r>
      <w:proofErr w:type="spellEnd"/>
      <w:r w:rsidRPr="00CE20CF">
        <w:rPr>
          <w:rFonts w:ascii="Book Antiqua" w:hAnsi="Book Antiqua"/>
          <w:b/>
          <w:lang w:val="en-GB"/>
        </w:rPr>
        <w:t xml:space="preserve"> N </w:t>
      </w:r>
      <w:proofErr w:type="spellStart"/>
      <w:r w:rsidRPr="00CE20CF">
        <w:rPr>
          <w:rFonts w:ascii="Book Antiqua" w:hAnsi="Book Antiqua"/>
          <w:b/>
          <w:lang w:val="en-GB"/>
        </w:rPr>
        <w:t>Bech</w:t>
      </w:r>
      <w:proofErr w:type="spellEnd"/>
      <w:r w:rsidRPr="00CE20CF">
        <w:rPr>
          <w:rFonts w:ascii="Book Antiqua" w:eastAsia="宋体" w:hAnsi="Book Antiqua"/>
          <w:b/>
          <w:lang w:val="en-GB" w:eastAsia="zh-CN"/>
        </w:rPr>
        <w:t xml:space="preserve">, </w:t>
      </w:r>
      <w:r w:rsidRPr="00CE20CF">
        <w:rPr>
          <w:rFonts w:ascii="Book Antiqua" w:hAnsi="Book Antiqua"/>
          <w:b/>
          <w:lang w:val="en-GB"/>
        </w:rPr>
        <w:t xml:space="preserve"> </w:t>
      </w:r>
      <w:r w:rsidRPr="00CE20CF">
        <w:rPr>
          <w:rFonts w:ascii="Book Antiqua" w:eastAsia="宋体" w:hAnsi="Book Antiqua"/>
          <w:b/>
          <w:lang w:val="en-GB" w:eastAsia="zh-CN"/>
        </w:rPr>
        <w:t xml:space="preserve"> </w:t>
      </w:r>
      <w:r w:rsidRPr="00CE20CF">
        <w:rPr>
          <w:rFonts w:ascii="Book Antiqua" w:hAnsi="Book Antiqua"/>
          <w:b/>
          <w:lang w:val="en-GB"/>
        </w:rPr>
        <w:t xml:space="preserve"> </w:t>
      </w:r>
      <w:proofErr w:type="spellStart"/>
      <w:r w:rsidRPr="00CE20CF">
        <w:rPr>
          <w:rFonts w:ascii="Book Antiqua" w:hAnsi="Book Antiqua"/>
          <w:b/>
          <w:lang w:val="en-GB"/>
        </w:rPr>
        <w:t>Erling</w:t>
      </w:r>
      <w:proofErr w:type="spellEnd"/>
      <w:r w:rsidRPr="00CE20CF">
        <w:rPr>
          <w:rFonts w:ascii="Book Antiqua" w:hAnsi="Book Antiqua"/>
          <w:b/>
          <w:lang w:val="en-GB"/>
        </w:rPr>
        <w:t xml:space="preserve"> B Pedersen</w:t>
      </w:r>
      <w:r w:rsidRPr="00CE20CF">
        <w:rPr>
          <w:rFonts w:ascii="Book Antiqua" w:eastAsia="宋体" w:hAnsi="Book Antiqua"/>
          <w:b/>
          <w:lang w:val="en-GB" w:eastAsia="zh-CN"/>
        </w:rPr>
        <w:t>,</w:t>
      </w:r>
      <w:r w:rsidRPr="00CE20CF">
        <w:rPr>
          <w:rFonts w:ascii="Book Antiqua" w:eastAsia="宋体" w:hAnsi="Book Antiqua"/>
          <w:b/>
          <w:vertAlign w:val="superscript"/>
          <w:lang w:val="en-GB" w:eastAsia="zh-CN"/>
        </w:rPr>
        <w:t xml:space="preserve"> </w:t>
      </w:r>
      <w:r w:rsidR="005E05A1" w:rsidRPr="00CE20CF">
        <w:rPr>
          <w:rFonts w:ascii="Book Antiqua" w:hAnsi="Book Antiqua"/>
          <w:lang w:val="en-GB"/>
        </w:rPr>
        <w:t xml:space="preserve">University Clinic in Nephrology and Hypertension, Department of Medical Research, Holstebro Hospital, Regional Hospital Jutland West and Aarhus University, </w:t>
      </w:r>
      <w:r w:rsidR="00B64417" w:rsidRPr="00CE20CF">
        <w:rPr>
          <w:rFonts w:ascii="Book Antiqua" w:hAnsi="Book Antiqua"/>
          <w:lang w:val="en-GB"/>
        </w:rPr>
        <w:t xml:space="preserve">7500 </w:t>
      </w:r>
      <w:proofErr w:type="spellStart"/>
      <w:r w:rsidR="00B64417" w:rsidRPr="00CE20CF">
        <w:rPr>
          <w:rFonts w:ascii="Book Antiqua" w:hAnsi="Book Antiqua"/>
          <w:lang w:val="en-GB"/>
        </w:rPr>
        <w:t>Holstebro</w:t>
      </w:r>
      <w:proofErr w:type="spellEnd"/>
      <w:r w:rsidR="00B64417" w:rsidRPr="00CE20CF">
        <w:rPr>
          <w:rFonts w:ascii="Book Antiqua" w:hAnsi="Book Antiqua"/>
          <w:lang w:val="en-GB"/>
        </w:rPr>
        <w:t xml:space="preserve">, </w:t>
      </w:r>
      <w:r w:rsidRPr="00CE20CF">
        <w:rPr>
          <w:rFonts w:ascii="Book Antiqua" w:hAnsi="Book Antiqua"/>
          <w:lang w:val="en-GB"/>
        </w:rPr>
        <w:t>Denmark</w:t>
      </w:r>
    </w:p>
    <w:p w14:paraId="7A8E5204" w14:textId="77777777" w:rsidR="00C23F61" w:rsidRPr="00CE20CF" w:rsidRDefault="00C23F61" w:rsidP="00F11DC1">
      <w:pPr>
        <w:spacing w:line="360" w:lineRule="auto"/>
        <w:jc w:val="both"/>
        <w:rPr>
          <w:rFonts w:ascii="Book Antiqua" w:eastAsia="宋体" w:hAnsi="Book Antiqua"/>
          <w:b/>
          <w:vertAlign w:val="superscript"/>
          <w:lang w:val="en-GB" w:eastAsia="zh-CN"/>
        </w:rPr>
      </w:pPr>
    </w:p>
    <w:p w14:paraId="45095D95" w14:textId="544C3D5B" w:rsidR="00DF6204" w:rsidRPr="00CE20CF" w:rsidRDefault="00C23F61" w:rsidP="00F11DC1">
      <w:pPr>
        <w:spacing w:line="360" w:lineRule="auto"/>
        <w:jc w:val="both"/>
        <w:rPr>
          <w:rFonts w:ascii="Book Antiqua" w:eastAsia="宋体" w:hAnsi="Book Antiqua"/>
          <w:lang w:val="en-GB" w:eastAsia="zh-CN"/>
        </w:rPr>
      </w:pPr>
      <w:r w:rsidRPr="00CE20CF">
        <w:rPr>
          <w:rFonts w:ascii="Book Antiqua" w:hAnsi="Book Antiqua"/>
          <w:b/>
          <w:lang w:val="en-GB"/>
        </w:rPr>
        <w:t>Robert A Fenton</w:t>
      </w:r>
      <w:r w:rsidRPr="00CE20CF">
        <w:rPr>
          <w:rFonts w:ascii="Book Antiqua" w:eastAsia="宋体" w:hAnsi="Book Antiqua"/>
          <w:b/>
          <w:lang w:val="en-GB" w:eastAsia="zh-CN"/>
        </w:rPr>
        <w:t xml:space="preserve">, </w:t>
      </w:r>
      <w:r w:rsidR="00DF6204" w:rsidRPr="00CE20CF">
        <w:rPr>
          <w:rFonts w:ascii="Book Antiqua" w:hAnsi="Book Antiqua"/>
          <w:lang w:val="en-GB"/>
        </w:rPr>
        <w:t>Department of B</w:t>
      </w:r>
      <w:r w:rsidR="00ED34FE" w:rsidRPr="00CE20CF">
        <w:rPr>
          <w:rFonts w:ascii="Book Antiqua" w:hAnsi="Book Antiqua"/>
          <w:lang w:val="en-GB"/>
        </w:rPr>
        <w:t xml:space="preserve">iomedicine, Aarhus University, </w:t>
      </w:r>
      <w:r w:rsidR="00B64417" w:rsidRPr="00CE20CF">
        <w:rPr>
          <w:rFonts w:ascii="Book Antiqua" w:hAnsi="Book Antiqua"/>
          <w:lang w:val="en-GB"/>
        </w:rPr>
        <w:t xml:space="preserve">8000 Aarhus, </w:t>
      </w:r>
      <w:r w:rsidRPr="00CE20CF">
        <w:rPr>
          <w:rFonts w:ascii="Book Antiqua" w:hAnsi="Book Antiqua"/>
          <w:lang w:val="en-GB"/>
        </w:rPr>
        <w:t>Denmark</w:t>
      </w:r>
    </w:p>
    <w:p w14:paraId="1357F03A" w14:textId="77777777" w:rsidR="00F066C3" w:rsidRPr="00CE20CF" w:rsidRDefault="00F066C3" w:rsidP="00F11DC1">
      <w:pPr>
        <w:spacing w:line="360" w:lineRule="auto"/>
        <w:jc w:val="both"/>
        <w:rPr>
          <w:rFonts w:ascii="Book Antiqua" w:hAnsi="Book Antiqua"/>
          <w:lang w:val="en-GB"/>
        </w:rPr>
      </w:pPr>
    </w:p>
    <w:p w14:paraId="1E989A58" w14:textId="419817D1" w:rsidR="009B7EE7" w:rsidRPr="00CE20CF" w:rsidRDefault="00C23F61" w:rsidP="009B7EE7">
      <w:pPr>
        <w:spacing w:line="360" w:lineRule="auto"/>
        <w:jc w:val="both"/>
        <w:rPr>
          <w:rFonts w:ascii="Book Antiqua" w:eastAsia="宋体" w:hAnsi="Book Antiqua"/>
          <w:lang w:eastAsia="zh-CN"/>
        </w:rPr>
      </w:pPr>
      <w:r w:rsidRPr="00CE20CF">
        <w:rPr>
          <w:rFonts w:ascii="Book Antiqua" w:hAnsi="Book Antiqua"/>
          <w:b/>
        </w:rPr>
        <w:t>Author contributions:</w:t>
      </w:r>
      <w:r w:rsidRPr="00CE20CF">
        <w:rPr>
          <w:rFonts w:ascii="Book Antiqua" w:eastAsia="宋体" w:hAnsi="Book Antiqua"/>
          <w:b/>
          <w:lang w:eastAsia="zh-CN"/>
        </w:rPr>
        <w:t xml:space="preserve"> </w:t>
      </w:r>
      <w:r w:rsidR="009B7EE7" w:rsidRPr="00CE20CF">
        <w:rPr>
          <w:rFonts w:ascii="Book Antiqua" w:hAnsi="Book Antiqua"/>
          <w:lang w:val="en-US"/>
        </w:rPr>
        <w:t>All authors ha</w:t>
      </w:r>
      <w:r w:rsidR="009B7EE7" w:rsidRPr="00CE20CF">
        <w:rPr>
          <w:rFonts w:ascii="Book Antiqua" w:eastAsia="宋体" w:hAnsi="Book Antiqua" w:hint="eastAsia"/>
          <w:lang w:val="en-US" w:eastAsia="zh-CN"/>
        </w:rPr>
        <w:t>d</w:t>
      </w:r>
      <w:r w:rsidR="009B7EE7" w:rsidRPr="00CE20CF">
        <w:rPr>
          <w:rFonts w:ascii="Book Antiqua" w:hAnsi="Book Antiqua"/>
          <w:lang w:val="en-US"/>
        </w:rPr>
        <w:t xml:space="preserve"> contributed to the manuscript</w:t>
      </w:r>
      <w:r w:rsidR="009B7EE7" w:rsidRPr="00CE20CF">
        <w:rPr>
          <w:rFonts w:ascii="Book Antiqua" w:eastAsia="宋体" w:hAnsi="Book Antiqua" w:hint="eastAsia"/>
          <w:lang w:val="en-US" w:eastAsia="zh-CN"/>
        </w:rPr>
        <w:t>;</w:t>
      </w:r>
      <w:r w:rsidR="009B7EE7" w:rsidRPr="00CE20CF">
        <w:rPr>
          <w:rFonts w:ascii="Book Antiqua" w:hAnsi="Book Antiqua"/>
          <w:lang w:val="en-GB"/>
        </w:rPr>
        <w:t xml:space="preserve"> Jensen</w:t>
      </w:r>
      <w:r w:rsidR="009B7EE7" w:rsidRPr="00CE20CF">
        <w:rPr>
          <w:rFonts w:ascii="Book Antiqua" w:hAnsi="Book Antiqua"/>
          <w:lang w:val="en-US"/>
        </w:rPr>
        <w:t xml:space="preserve"> JM, </w:t>
      </w:r>
      <w:proofErr w:type="spellStart"/>
      <w:r w:rsidR="009B7EE7" w:rsidRPr="00CE20CF">
        <w:rPr>
          <w:rFonts w:ascii="Book Antiqua" w:hAnsi="Book Antiqua"/>
          <w:lang w:val="en-GB"/>
        </w:rPr>
        <w:t>Mose</w:t>
      </w:r>
      <w:proofErr w:type="spellEnd"/>
      <w:r w:rsidR="009B7EE7" w:rsidRPr="00CE20CF">
        <w:rPr>
          <w:rFonts w:ascii="Book Antiqua" w:hAnsi="Book Antiqua"/>
          <w:lang w:val="en-US"/>
        </w:rPr>
        <w:t xml:space="preserve"> FH and </w:t>
      </w:r>
      <w:r w:rsidR="009B7EE7" w:rsidRPr="00CE20CF">
        <w:rPr>
          <w:rFonts w:ascii="Book Antiqua" w:hAnsi="Book Antiqua"/>
          <w:lang w:val="en-GB"/>
        </w:rPr>
        <w:t>Pedersen</w:t>
      </w:r>
      <w:r w:rsidR="009B7EE7" w:rsidRPr="00CE20CF">
        <w:rPr>
          <w:rFonts w:ascii="Book Antiqua" w:hAnsi="Book Antiqua"/>
          <w:lang w:val="en-US"/>
        </w:rPr>
        <w:t xml:space="preserve"> EB designed the project</w:t>
      </w:r>
      <w:r w:rsidR="009B7EE7" w:rsidRPr="00CE20CF">
        <w:rPr>
          <w:rFonts w:ascii="Book Antiqua" w:eastAsia="宋体" w:hAnsi="Book Antiqua" w:hint="eastAsia"/>
          <w:lang w:val="en-US" w:eastAsia="zh-CN"/>
        </w:rPr>
        <w:t>;</w:t>
      </w:r>
      <w:r w:rsidR="009B7EE7" w:rsidRPr="00CE20CF">
        <w:rPr>
          <w:rFonts w:ascii="Book Antiqua" w:hAnsi="Book Antiqua"/>
          <w:lang w:val="en-US"/>
        </w:rPr>
        <w:t xml:space="preserve"> </w:t>
      </w:r>
      <w:r w:rsidR="009B7EE7" w:rsidRPr="00CE20CF">
        <w:rPr>
          <w:rFonts w:ascii="Book Antiqua" w:hAnsi="Book Antiqua"/>
          <w:lang w:val="en-GB"/>
        </w:rPr>
        <w:t>Jensen</w:t>
      </w:r>
      <w:r w:rsidR="009B7EE7" w:rsidRPr="00CE20CF">
        <w:rPr>
          <w:rFonts w:ascii="Book Antiqua" w:hAnsi="Book Antiqua"/>
          <w:lang w:val="en-US"/>
        </w:rPr>
        <w:t xml:space="preserve"> JM, </w:t>
      </w:r>
      <w:proofErr w:type="spellStart"/>
      <w:r w:rsidR="009B7EE7" w:rsidRPr="00CE20CF">
        <w:rPr>
          <w:rFonts w:ascii="Book Antiqua" w:hAnsi="Book Antiqua"/>
          <w:lang w:val="en-GB"/>
        </w:rPr>
        <w:t>Mose</w:t>
      </w:r>
      <w:proofErr w:type="spellEnd"/>
      <w:r w:rsidR="009B7EE7" w:rsidRPr="00CE20CF">
        <w:rPr>
          <w:rFonts w:ascii="Book Antiqua" w:hAnsi="Book Antiqua"/>
          <w:lang w:val="en-US"/>
        </w:rPr>
        <w:t xml:space="preserve"> FH and </w:t>
      </w:r>
      <w:proofErr w:type="spellStart"/>
      <w:r w:rsidR="009B7EE7" w:rsidRPr="00CE20CF">
        <w:rPr>
          <w:rFonts w:ascii="Book Antiqua" w:hAnsi="Book Antiqua"/>
          <w:lang w:val="en-GB"/>
        </w:rPr>
        <w:t>Kulik</w:t>
      </w:r>
      <w:proofErr w:type="spellEnd"/>
      <w:r w:rsidR="009B7EE7" w:rsidRPr="00CE20CF">
        <w:rPr>
          <w:rFonts w:ascii="Book Antiqua" w:hAnsi="Book Antiqua"/>
          <w:lang w:val="en-US"/>
        </w:rPr>
        <w:t xml:space="preserve"> AEO performed the experiments and statistical analyzes</w:t>
      </w:r>
      <w:r w:rsidR="009B7EE7" w:rsidRPr="00CE20CF">
        <w:rPr>
          <w:rFonts w:ascii="Book Antiqua" w:eastAsia="宋体" w:hAnsi="Book Antiqua" w:hint="eastAsia"/>
          <w:lang w:val="en-US" w:eastAsia="zh-CN"/>
        </w:rPr>
        <w:t>;</w:t>
      </w:r>
      <w:r w:rsidR="009B7EE7" w:rsidRPr="00CE20CF">
        <w:rPr>
          <w:rFonts w:ascii="Book Antiqua" w:hAnsi="Book Antiqua"/>
          <w:lang w:val="en-US"/>
        </w:rPr>
        <w:t xml:space="preserve"> </w:t>
      </w:r>
      <w:r w:rsidR="009B7EE7" w:rsidRPr="00CE20CF">
        <w:rPr>
          <w:rFonts w:ascii="Book Antiqua" w:hAnsi="Book Antiqua"/>
          <w:lang w:val="en-GB"/>
        </w:rPr>
        <w:t>Fenton</w:t>
      </w:r>
      <w:r w:rsidR="009B7EE7" w:rsidRPr="00CE20CF">
        <w:rPr>
          <w:rFonts w:ascii="Book Antiqua" w:hAnsi="Book Antiqua"/>
          <w:lang w:val="en-US"/>
        </w:rPr>
        <w:t xml:space="preserve"> RA performed the NKCC2 antibody characterization</w:t>
      </w:r>
      <w:r w:rsidR="009B7EE7" w:rsidRPr="00CE20CF">
        <w:rPr>
          <w:rFonts w:ascii="Book Antiqua" w:eastAsia="宋体" w:hAnsi="Book Antiqua" w:hint="eastAsia"/>
          <w:lang w:val="en-US" w:eastAsia="zh-CN"/>
        </w:rPr>
        <w:t>;</w:t>
      </w:r>
      <w:r w:rsidR="009B7EE7" w:rsidRPr="00CE20CF">
        <w:rPr>
          <w:rFonts w:ascii="Book Antiqua" w:hAnsi="Book Antiqua"/>
          <w:lang w:val="en-US"/>
        </w:rPr>
        <w:t xml:space="preserve"> </w:t>
      </w:r>
      <w:r w:rsidR="009B7EE7" w:rsidRPr="00CE20CF">
        <w:rPr>
          <w:rFonts w:ascii="Book Antiqua" w:hAnsi="Book Antiqua"/>
          <w:lang w:val="en-GB"/>
        </w:rPr>
        <w:t>Jensen</w:t>
      </w:r>
      <w:r w:rsidR="009B7EE7" w:rsidRPr="00CE20CF">
        <w:rPr>
          <w:rFonts w:ascii="Book Antiqua" w:hAnsi="Book Antiqua"/>
          <w:lang w:val="en-US"/>
        </w:rPr>
        <w:t xml:space="preserve"> JM, </w:t>
      </w:r>
      <w:proofErr w:type="spellStart"/>
      <w:r w:rsidR="009B7EE7" w:rsidRPr="00CE20CF">
        <w:rPr>
          <w:rFonts w:ascii="Book Antiqua" w:hAnsi="Book Antiqua"/>
          <w:lang w:val="en-GB"/>
        </w:rPr>
        <w:t>Mose</w:t>
      </w:r>
      <w:proofErr w:type="spellEnd"/>
      <w:r w:rsidR="009B7EE7" w:rsidRPr="00CE20CF">
        <w:rPr>
          <w:rFonts w:ascii="Book Antiqua" w:hAnsi="Book Antiqua"/>
          <w:lang w:val="en-US"/>
        </w:rPr>
        <w:t xml:space="preserve"> FH, </w:t>
      </w:r>
      <w:proofErr w:type="spellStart"/>
      <w:r w:rsidR="009B7EE7" w:rsidRPr="00CE20CF">
        <w:rPr>
          <w:rFonts w:ascii="Book Antiqua" w:hAnsi="Book Antiqua"/>
          <w:lang w:val="en-GB"/>
        </w:rPr>
        <w:t>Bech</w:t>
      </w:r>
      <w:proofErr w:type="spellEnd"/>
      <w:r w:rsidR="009B7EE7" w:rsidRPr="00CE20CF">
        <w:rPr>
          <w:rFonts w:ascii="Book Antiqua" w:hAnsi="Book Antiqua"/>
          <w:lang w:val="en-US"/>
        </w:rPr>
        <w:t xml:space="preserve"> JN, </w:t>
      </w:r>
      <w:r w:rsidR="009B7EE7" w:rsidRPr="00CE20CF">
        <w:rPr>
          <w:rFonts w:ascii="Book Antiqua" w:hAnsi="Book Antiqua"/>
          <w:lang w:val="en-GB"/>
        </w:rPr>
        <w:t>Fenton</w:t>
      </w:r>
      <w:r w:rsidR="009B7EE7" w:rsidRPr="00CE20CF">
        <w:rPr>
          <w:rFonts w:ascii="Book Antiqua" w:hAnsi="Book Antiqua"/>
          <w:lang w:val="en-US"/>
        </w:rPr>
        <w:t xml:space="preserve"> RA and </w:t>
      </w:r>
      <w:r w:rsidR="009B7EE7" w:rsidRPr="00CE20CF">
        <w:rPr>
          <w:rFonts w:ascii="Book Antiqua" w:hAnsi="Book Antiqua"/>
          <w:lang w:val="en-GB"/>
        </w:rPr>
        <w:t>Pedersen</w:t>
      </w:r>
      <w:r w:rsidR="009B7EE7" w:rsidRPr="00CE20CF">
        <w:rPr>
          <w:rFonts w:ascii="Book Antiqua" w:hAnsi="Book Antiqua"/>
          <w:lang w:val="en-US"/>
        </w:rPr>
        <w:t xml:space="preserve"> EB wrote and edited the manuscript</w:t>
      </w:r>
      <w:r w:rsidR="009B7EE7" w:rsidRPr="00CE20CF">
        <w:rPr>
          <w:rFonts w:ascii="Book Antiqua" w:eastAsia="宋体" w:hAnsi="Book Antiqua" w:hint="eastAsia"/>
          <w:lang w:val="en-US" w:eastAsia="zh-CN"/>
        </w:rPr>
        <w:t>;</w:t>
      </w:r>
      <w:r w:rsidR="009B7EE7" w:rsidRPr="00CE20CF">
        <w:rPr>
          <w:rFonts w:ascii="Book Antiqua" w:hAnsi="Book Antiqua"/>
          <w:lang w:val="en-US"/>
        </w:rPr>
        <w:t xml:space="preserve"> all authors read and approved the final manuscript.</w:t>
      </w:r>
    </w:p>
    <w:p w14:paraId="12EED980" w14:textId="77777777" w:rsidR="009B7EE7" w:rsidRPr="00CE20CF" w:rsidRDefault="009B7EE7" w:rsidP="009B7EE7">
      <w:pPr>
        <w:spacing w:line="360" w:lineRule="auto"/>
        <w:jc w:val="both"/>
        <w:rPr>
          <w:rFonts w:ascii="Book Antiqua" w:eastAsia="宋体" w:hAnsi="Book Antiqua" w:cs="Times New Roman"/>
          <w:b/>
          <w:i/>
          <w:lang w:val="en-GB" w:eastAsia="zh-CN"/>
        </w:rPr>
      </w:pPr>
    </w:p>
    <w:p w14:paraId="4F687AB7" w14:textId="05BD9614" w:rsidR="009B7EE7" w:rsidRPr="00CE20CF" w:rsidRDefault="009B7EE7" w:rsidP="009B7EE7">
      <w:pPr>
        <w:spacing w:line="360" w:lineRule="auto"/>
        <w:jc w:val="both"/>
        <w:rPr>
          <w:rFonts w:ascii="Book Antiqua" w:hAnsi="Book Antiqua" w:cs="Times New Roman"/>
          <w:lang w:val="en-GB"/>
        </w:rPr>
      </w:pPr>
      <w:r w:rsidRPr="00CE20CF">
        <w:rPr>
          <w:rFonts w:ascii="Book Antiqua" w:hAnsi="Book Antiqua" w:cs="Times New Roman"/>
          <w:b/>
          <w:lang w:val="en-GB"/>
        </w:rPr>
        <w:t xml:space="preserve">Supported by </w:t>
      </w:r>
      <w:r w:rsidRPr="00CE20CF">
        <w:rPr>
          <w:rFonts w:ascii="Book Antiqua" w:hAnsi="Book Antiqua" w:cs="Times New Roman"/>
          <w:lang w:val="en-GB"/>
        </w:rPr>
        <w:t xml:space="preserve">Grants from The </w:t>
      </w:r>
      <w:proofErr w:type="spellStart"/>
      <w:r w:rsidRPr="00CE20CF">
        <w:rPr>
          <w:rFonts w:ascii="Book Antiqua" w:hAnsi="Book Antiqua" w:cs="Times New Roman"/>
          <w:lang w:val="en-GB"/>
        </w:rPr>
        <w:t>Lundbeck</w:t>
      </w:r>
      <w:proofErr w:type="spellEnd"/>
      <w:r w:rsidRPr="00CE20CF">
        <w:rPr>
          <w:rFonts w:ascii="Book Antiqua" w:hAnsi="Book Antiqua" w:cs="Times New Roman"/>
          <w:lang w:val="en-GB"/>
        </w:rPr>
        <w:t xml:space="preserve"> Foundation, </w:t>
      </w:r>
      <w:proofErr w:type="spellStart"/>
      <w:r w:rsidRPr="00CE20CF">
        <w:rPr>
          <w:rFonts w:ascii="Book Antiqua" w:hAnsi="Book Antiqua" w:cs="Times New Roman"/>
          <w:lang w:val="en-GB"/>
        </w:rPr>
        <w:t>Aase</w:t>
      </w:r>
      <w:proofErr w:type="spellEnd"/>
      <w:r w:rsidRPr="00CE20CF">
        <w:rPr>
          <w:rFonts w:ascii="Book Antiqua" w:hAnsi="Book Antiqua" w:cs="Times New Roman"/>
          <w:lang w:val="en-GB"/>
        </w:rPr>
        <w:t xml:space="preserve"> and </w:t>
      </w:r>
      <w:proofErr w:type="spellStart"/>
      <w:r w:rsidRPr="00CE20CF">
        <w:rPr>
          <w:rFonts w:ascii="Book Antiqua" w:hAnsi="Book Antiqua" w:cs="Times New Roman"/>
          <w:lang w:val="en-GB"/>
        </w:rPr>
        <w:t>Ejnar</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Danielsens</w:t>
      </w:r>
      <w:proofErr w:type="spellEnd"/>
      <w:r w:rsidRPr="00CE20CF">
        <w:rPr>
          <w:rFonts w:ascii="Book Antiqua" w:hAnsi="Book Antiqua" w:cs="Times New Roman"/>
          <w:lang w:val="en-GB"/>
        </w:rPr>
        <w:t xml:space="preserve"> Foundation, Helen and </w:t>
      </w:r>
      <w:proofErr w:type="spellStart"/>
      <w:r w:rsidRPr="00CE20CF">
        <w:rPr>
          <w:rFonts w:ascii="Book Antiqua" w:hAnsi="Book Antiqua" w:cs="Times New Roman"/>
          <w:lang w:val="en-GB"/>
        </w:rPr>
        <w:t>Ejnar</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Bjoernows</w:t>
      </w:r>
      <w:proofErr w:type="spellEnd"/>
      <w:r w:rsidRPr="00CE20CF">
        <w:rPr>
          <w:rFonts w:ascii="Book Antiqua" w:hAnsi="Book Antiqua" w:cs="Times New Roman"/>
          <w:lang w:val="en-GB"/>
        </w:rPr>
        <w:t xml:space="preserve"> Foundation and Region </w:t>
      </w:r>
      <w:proofErr w:type="spellStart"/>
      <w:r w:rsidRPr="00CE20CF">
        <w:rPr>
          <w:rFonts w:ascii="Book Antiqua" w:hAnsi="Book Antiqua" w:cs="Times New Roman"/>
          <w:lang w:val="en-GB"/>
        </w:rPr>
        <w:t>Midjutlands</w:t>
      </w:r>
      <w:proofErr w:type="spellEnd"/>
      <w:r w:rsidRPr="00CE20CF">
        <w:rPr>
          <w:rFonts w:ascii="Book Antiqua" w:hAnsi="Book Antiqua" w:cs="Times New Roman"/>
          <w:lang w:val="en-GB"/>
        </w:rPr>
        <w:t xml:space="preserve"> Research Fund.</w:t>
      </w:r>
    </w:p>
    <w:p w14:paraId="4D81536F" w14:textId="77777777" w:rsidR="005E05A1" w:rsidRPr="00D43781" w:rsidRDefault="005E05A1" w:rsidP="00F11DC1">
      <w:pPr>
        <w:spacing w:line="360" w:lineRule="auto"/>
        <w:jc w:val="both"/>
        <w:rPr>
          <w:rFonts w:ascii="Book Antiqua" w:eastAsia="宋体" w:hAnsi="Book Antiqua"/>
          <w:lang w:val="en-GB" w:eastAsia="zh-CN"/>
        </w:rPr>
      </w:pPr>
    </w:p>
    <w:p w14:paraId="2D5D6577" w14:textId="730A5F3E" w:rsidR="006144C0" w:rsidRPr="00CE20CF" w:rsidRDefault="006144C0" w:rsidP="00F11DC1">
      <w:pPr>
        <w:spacing w:line="360" w:lineRule="auto"/>
        <w:jc w:val="both"/>
        <w:rPr>
          <w:rFonts w:ascii="Book Antiqua" w:hAnsi="Book Antiqua" w:cs="Times New Roman"/>
          <w:lang w:val="en-GB"/>
        </w:rPr>
      </w:pPr>
      <w:r w:rsidRPr="00CE20CF">
        <w:rPr>
          <w:rFonts w:ascii="Book Antiqua" w:hAnsi="Book Antiqua"/>
          <w:b/>
          <w:bCs/>
          <w:iCs/>
        </w:rPr>
        <w:lastRenderedPageBreak/>
        <w:t>Ethics approval:</w:t>
      </w:r>
      <w:r w:rsidRPr="00CE20CF">
        <w:rPr>
          <w:rFonts w:ascii="Book Antiqua" w:hAnsi="Book Antiqua" w:cs="Times New Roman"/>
          <w:lang w:val="en-GB"/>
        </w:rPr>
        <w:t xml:space="preserve"> This study was review and approved by the Regional Committees on Health Research Ethics, </w:t>
      </w:r>
      <w:proofErr w:type="spellStart"/>
      <w:r w:rsidRPr="00CE20CF">
        <w:rPr>
          <w:rFonts w:ascii="Book Antiqua" w:hAnsi="Book Antiqua" w:cs="Times New Roman"/>
          <w:lang w:val="en-GB"/>
        </w:rPr>
        <w:t>Skottenborg</w:t>
      </w:r>
      <w:proofErr w:type="spellEnd"/>
      <w:r w:rsidRPr="00CE20CF">
        <w:rPr>
          <w:rFonts w:ascii="Book Antiqua" w:hAnsi="Book Antiqua" w:cs="Times New Roman"/>
          <w:lang w:val="en-GB"/>
        </w:rPr>
        <w:t xml:space="preserve"> 26, 8600 </w:t>
      </w:r>
      <w:proofErr w:type="spellStart"/>
      <w:r w:rsidRPr="00CE20CF">
        <w:rPr>
          <w:rFonts w:ascii="Book Antiqua" w:hAnsi="Book Antiqua" w:cs="Times New Roman"/>
          <w:lang w:val="en-GB"/>
        </w:rPr>
        <w:t>Viborg</w:t>
      </w:r>
      <w:proofErr w:type="spellEnd"/>
      <w:r w:rsidRPr="00CE20CF">
        <w:rPr>
          <w:rFonts w:ascii="Book Antiqua" w:hAnsi="Book Antiqua" w:cs="Times New Roman"/>
          <w:lang w:val="en-GB"/>
        </w:rPr>
        <w:t xml:space="preserve">, Denmark (j.no 1-10-72-178-12). </w:t>
      </w:r>
    </w:p>
    <w:p w14:paraId="3EDC4594" w14:textId="77777777" w:rsidR="006144C0" w:rsidRPr="00CE20CF" w:rsidRDefault="006144C0" w:rsidP="00F11DC1">
      <w:pPr>
        <w:autoSpaceDE w:val="0"/>
        <w:autoSpaceDN w:val="0"/>
        <w:adjustRightInd w:val="0"/>
        <w:spacing w:line="360" w:lineRule="auto"/>
        <w:jc w:val="both"/>
        <w:rPr>
          <w:rFonts w:ascii="Book Antiqua" w:eastAsia="宋体" w:hAnsi="Book Antiqua"/>
          <w:b/>
          <w:bCs/>
          <w:iCs/>
          <w:lang w:eastAsia="zh-CN"/>
        </w:rPr>
      </w:pPr>
    </w:p>
    <w:p w14:paraId="3C907401" w14:textId="1C0CE06D" w:rsidR="006144C0" w:rsidRPr="00CE20CF" w:rsidRDefault="006144C0" w:rsidP="00F11DC1">
      <w:pPr>
        <w:spacing w:line="360" w:lineRule="auto"/>
        <w:jc w:val="both"/>
        <w:rPr>
          <w:rFonts w:ascii="Book Antiqua" w:eastAsia="宋体" w:hAnsi="Book Antiqua" w:cs="Times New Roman"/>
          <w:lang w:val="en-GB" w:eastAsia="zh-CN"/>
        </w:rPr>
      </w:pPr>
      <w:r w:rsidRPr="00CE20CF">
        <w:rPr>
          <w:rFonts w:ascii="Book Antiqua" w:hAnsi="Book Antiqua"/>
          <w:b/>
          <w:bCs/>
          <w:iCs/>
        </w:rPr>
        <w:t>Clinical trial registration:</w:t>
      </w:r>
      <w:r w:rsidRPr="00CE20CF">
        <w:rPr>
          <w:rFonts w:ascii="Book Antiqua" w:hAnsi="Book Antiqua"/>
          <w:lang w:val="en-GB"/>
        </w:rPr>
        <w:t xml:space="preserve"> This study is registered at clinical trials. The registration identification number is: </w:t>
      </w:r>
      <w:r w:rsidRPr="00CE20CF">
        <w:rPr>
          <w:rFonts w:ascii="Book Antiqua" w:hAnsi="Book Antiqua" w:cs="Times New Roman"/>
          <w:lang w:val="en-GB"/>
        </w:rPr>
        <w:t xml:space="preserve">NCT 01635231 </w:t>
      </w:r>
      <w:hyperlink r:id="rId11" w:history="1">
        <w:r w:rsidRPr="00CE20CF">
          <w:rPr>
            <w:rStyle w:val="Hyperlink"/>
            <w:rFonts w:ascii="Book Antiqua" w:hAnsi="Book Antiqua" w:cs="Times New Roman"/>
            <w:color w:val="auto"/>
            <w:u w:val="none"/>
            <w:lang w:val="en-GB"/>
          </w:rPr>
          <w:t>http://clinicaltrials.gov/ct2/show/NCT01635231</w:t>
        </w:r>
      </w:hyperlink>
      <w:r w:rsidRPr="00CE20CF">
        <w:rPr>
          <w:rStyle w:val="Hyperlink"/>
          <w:rFonts w:ascii="Book Antiqua" w:eastAsia="宋体" w:hAnsi="Book Antiqua" w:cs="Times New Roman"/>
          <w:color w:val="auto"/>
          <w:u w:val="none"/>
          <w:lang w:val="en-GB" w:eastAsia="zh-CN"/>
        </w:rPr>
        <w:t>.</w:t>
      </w:r>
    </w:p>
    <w:p w14:paraId="1CB6FBE8" w14:textId="77777777" w:rsidR="006144C0" w:rsidRPr="00CE20CF" w:rsidRDefault="006144C0" w:rsidP="00F11DC1">
      <w:pPr>
        <w:autoSpaceDE w:val="0"/>
        <w:autoSpaceDN w:val="0"/>
        <w:adjustRightInd w:val="0"/>
        <w:spacing w:line="360" w:lineRule="auto"/>
        <w:jc w:val="both"/>
        <w:rPr>
          <w:rFonts w:ascii="Book Antiqua" w:eastAsia="宋体" w:hAnsi="Book Antiqua"/>
          <w:b/>
          <w:bCs/>
          <w:iCs/>
          <w:lang w:eastAsia="zh-CN"/>
        </w:rPr>
      </w:pPr>
    </w:p>
    <w:p w14:paraId="32EAC7CD" w14:textId="59E86EED" w:rsidR="006144C0" w:rsidRPr="00CE20CF" w:rsidRDefault="006144C0" w:rsidP="00F11DC1">
      <w:pPr>
        <w:spacing w:line="360" w:lineRule="auto"/>
        <w:jc w:val="both"/>
        <w:rPr>
          <w:rFonts w:ascii="Book Antiqua" w:eastAsia="宋体" w:hAnsi="Book Antiqua"/>
          <w:lang w:val="en-GB" w:eastAsia="zh-CN"/>
        </w:rPr>
      </w:pPr>
      <w:r w:rsidRPr="00CE20CF">
        <w:rPr>
          <w:rFonts w:ascii="Book Antiqua" w:hAnsi="Book Antiqua"/>
          <w:b/>
          <w:bCs/>
          <w:iCs/>
        </w:rPr>
        <w:t xml:space="preserve">Informed consent: </w:t>
      </w:r>
      <w:r w:rsidRPr="00CE20CF">
        <w:rPr>
          <w:rFonts w:ascii="Book Antiqua" w:hAnsi="Book Antiqua" w:cs="Times New Roman"/>
          <w:lang w:val="en-GB"/>
        </w:rPr>
        <w:t>All study participants provided informed written consent prior to study enrolment.</w:t>
      </w:r>
    </w:p>
    <w:p w14:paraId="73FFD91D" w14:textId="77777777" w:rsidR="006144C0" w:rsidRPr="00CE20CF" w:rsidRDefault="006144C0" w:rsidP="00F11DC1">
      <w:pPr>
        <w:autoSpaceDE w:val="0"/>
        <w:autoSpaceDN w:val="0"/>
        <w:adjustRightInd w:val="0"/>
        <w:spacing w:line="360" w:lineRule="auto"/>
        <w:jc w:val="both"/>
        <w:rPr>
          <w:rFonts w:ascii="Book Antiqua" w:hAnsi="Book Antiqua" w:cs="TimesNewRomanPS-BoldItalicMT"/>
          <w:b/>
          <w:bCs/>
          <w:iCs/>
        </w:rPr>
      </w:pPr>
    </w:p>
    <w:p w14:paraId="5F6636CF" w14:textId="18A4F153" w:rsidR="006144C0" w:rsidRPr="00CE20CF" w:rsidRDefault="006144C0" w:rsidP="00F11DC1">
      <w:pPr>
        <w:autoSpaceDE w:val="0"/>
        <w:autoSpaceDN w:val="0"/>
        <w:adjustRightInd w:val="0"/>
        <w:spacing w:line="360" w:lineRule="auto"/>
        <w:jc w:val="both"/>
        <w:rPr>
          <w:rFonts w:ascii="Book Antiqua" w:hAnsi="Book Antiqua" w:cs="TimesNewRomanPS-BoldItalicMT"/>
          <w:b/>
          <w:bCs/>
          <w:iCs/>
        </w:rPr>
      </w:pPr>
      <w:r w:rsidRPr="00CE20CF">
        <w:rPr>
          <w:rFonts w:ascii="Book Antiqua" w:hAnsi="Book Antiqua" w:cs="TimesNewRomanPS-BoldItalicMT"/>
          <w:b/>
          <w:bCs/>
          <w:iCs/>
        </w:rPr>
        <w:t>Conflict-of-interest:</w:t>
      </w:r>
      <w:r w:rsidRPr="00CE20CF">
        <w:rPr>
          <w:rFonts w:ascii="Book Antiqua" w:eastAsia="宋体" w:hAnsi="Book Antiqua" w:cs="TimesNewRomanPS-BoldItalicMT"/>
          <w:b/>
          <w:bCs/>
          <w:iCs/>
          <w:lang w:eastAsia="zh-CN"/>
        </w:rPr>
        <w:t xml:space="preserve"> </w:t>
      </w:r>
      <w:r w:rsidRPr="00CE20CF">
        <w:rPr>
          <w:rFonts w:ascii="Book Antiqua" w:hAnsi="Book Antiqua" w:cs="Times New Roman"/>
          <w:lang w:val="en-GB"/>
        </w:rPr>
        <w:t>The authors declare that they have no competing interests.</w:t>
      </w:r>
    </w:p>
    <w:p w14:paraId="0ACAAFF5" w14:textId="77777777" w:rsidR="006144C0" w:rsidRPr="00CE20CF" w:rsidRDefault="006144C0" w:rsidP="00F11DC1">
      <w:pPr>
        <w:autoSpaceDE w:val="0"/>
        <w:autoSpaceDN w:val="0"/>
        <w:adjustRightInd w:val="0"/>
        <w:spacing w:line="360" w:lineRule="auto"/>
        <w:jc w:val="both"/>
        <w:rPr>
          <w:rFonts w:ascii="Book Antiqua" w:eastAsia="宋体" w:hAnsi="Book Antiqua" w:cs="TimesNewRomanPS-BoldItalicMT"/>
          <w:b/>
          <w:bCs/>
          <w:iCs/>
          <w:lang w:eastAsia="zh-CN"/>
        </w:rPr>
      </w:pPr>
    </w:p>
    <w:p w14:paraId="6F5182CE" w14:textId="77AB823A" w:rsidR="006144C0" w:rsidRPr="00CE20CF" w:rsidRDefault="006144C0" w:rsidP="00F11DC1">
      <w:pPr>
        <w:spacing w:line="360" w:lineRule="auto"/>
        <w:jc w:val="both"/>
        <w:rPr>
          <w:rFonts w:ascii="Book Antiqua" w:eastAsia="宋体" w:hAnsi="Book Antiqua"/>
          <w:lang w:val="en-GB" w:eastAsia="zh-CN"/>
        </w:rPr>
      </w:pPr>
      <w:r w:rsidRPr="00CE20CF">
        <w:rPr>
          <w:rFonts w:ascii="Book Antiqua" w:hAnsi="Book Antiqua" w:cs="TimesNewRomanPS-BoldItalicMT"/>
          <w:b/>
          <w:bCs/>
          <w:iCs/>
        </w:rPr>
        <w:t>Data sharing:</w:t>
      </w:r>
      <w:r w:rsidRPr="00CE20CF">
        <w:rPr>
          <w:rFonts w:ascii="Book Antiqua" w:hAnsi="Book Antiqua"/>
          <w:lang w:val="en-GB"/>
        </w:rPr>
        <w:t xml:space="preserve"> No additional data are available. </w:t>
      </w:r>
    </w:p>
    <w:p w14:paraId="25141059" w14:textId="77777777" w:rsidR="006144C0" w:rsidRPr="00CE20CF" w:rsidRDefault="006144C0" w:rsidP="00F11DC1">
      <w:pPr>
        <w:pStyle w:val="BodyText"/>
        <w:widowControl w:val="0"/>
        <w:snapToGrid w:val="0"/>
        <w:spacing w:line="360" w:lineRule="auto"/>
        <w:rPr>
          <w:rFonts w:ascii="Book Antiqua" w:hAnsi="Book Antiqua" w:cs="Arial"/>
          <w:b/>
          <w:bCs/>
          <w:lang w:val="en-US" w:eastAsia="zh-CN"/>
        </w:rPr>
      </w:pPr>
    </w:p>
    <w:p w14:paraId="0DC3F563" w14:textId="77777777" w:rsidR="006144C0" w:rsidRPr="00CE20CF" w:rsidRDefault="006144C0" w:rsidP="00F11DC1">
      <w:pPr>
        <w:spacing w:line="360" w:lineRule="auto"/>
        <w:jc w:val="both"/>
        <w:rPr>
          <w:rFonts w:ascii="Book Antiqua" w:hAnsi="Book Antiqua" w:cs="宋体"/>
        </w:rPr>
      </w:pPr>
      <w:r w:rsidRPr="00CE20CF">
        <w:rPr>
          <w:rFonts w:ascii="Book Antiqua" w:hAnsi="Book Antiqua"/>
          <w:b/>
        </w:rPr>
        <w:t xml:space="preserve">Open-Access: </w:t>
      </w:r>
      <w:bookmarkStart w:id="0" w:name="OLE_LINK479"/>
      <w:bookmarkStart w:id="1" w:name="OLE_LINK496"/>
      <w:bookmarkStart w:id="2" w:name="OLE_LINK506"/>
      <w:bookmarkStart w:id="3" w:name="OLE_LINK507"/>
      <w:r w:rsidRPr="00CE20C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CE20CF">
          <w:rPr>
            <w:rStyle w:val="Hyperlink"/>
            <w:rFonts w:ascii="Book Antiqua" w:hAnsi="Book Antiqua"/>
            <w:color w:val="auto"/>
          </w:rPr>
          <w:t>http://creativecommons.org/licenses/by-nc/4.0/</w:t>
        </w:r>
      </w:hyperlink>
      <w:bookmarkEnd w:id="0"/>
      <w:bookmarkEnd w:id="1"/>
      <w:bookmarkEnd w:id="2"/>
      <w:bookmarkEnd w:id="3"/>
    </w:p>
    <w:p w14:paraId="08E02B39" w14:textId="77777777" w:rsidR="006144C0" w:rsidRPr="00CE20CF" w:rsidRDefault="006144C0" w:rsidP="00F11DC1">
      <w:pPr>
        <w:spacing w:line="360" w:lineRule="auto"/>
        <w:jc w:val="both"/>
        <w:rPr>
          <w:rFonts w:ascii="Book Antiqua" w:eastAsia="宋体" w:hAnsi="Book Antiqua"/>
          <w:lang w:val="en-GB" w:eastAsia="zh-CN"/>
        </w:rPr>
      </w:pPr>
    </w:p>
    <w:p w14:paraId="0B1FD7FD" w14:textId="42EC22AD" w:rsidR="00B26D16" w:rsidRPr="00CE20CF" w:rsidRDefault="00C23F61" w:rsidP="00F11DC1">
      <w:pPr>
        <w:spacing w:line="360" w:lineRule="auto"/>
        <w:jc w:val="both"/>
        <w:rPr>
          <w:rFonts w:ascii="Book Antiqua" w:eastAsia="宋体" w:hAnsi="Book Antiqua"/>
          <w:lang w:val="en-US" w:eastAsia="zh-CN"/>
        </w:rPr>
      </w:pPr>
      <w:r w:rsidRPr="00CE20CF">
        <w:rPr>
          <w:rFonts w:ascii="Book Antiqua" w:hAnsi="Book Antiqua"/>
          <w:b/>
        </w:rPr>
        <w:t>Correspondence to:</w:t>
      </w:r>
      <w:r w:rsidRPr="00CE20CF">
        <w:rPr>
          <w:rFonts w:ascii="Book Antiqua" w:eastAsia="宋体" w:hAnsi="Book Antiqua"/>
          <w:b/>
          <w:lang w:eastAsia="zh-CN"/>
        </w:rPr>
        <w:t xml:space="preserve"> </w:t>
      </w:r>
      <w:proofErr w:type="spellStart"/>
      <w:r w:rsidR="00B26D16" w:rsidRPr="00CE20CF">
        <w:rPr>
          <w:rFonts w:ascii="Book Antiqua" w:hAnsi="Book Antiqua"/>
          <w:b/>
          <w:lang w:val="en-US"/>
        </w:rPr>
        <w:t>Janni</w:t>
      </w:r>
      <w:proofErr w:type="spellEnd"/>
      <w:r w:rsidR="00B26D16" w:rsidRPr="00CE20CF">
        <w:rPr>
          <w:rFonts w:ascii="Book Antiqua" w:hAnsi="Book Antiqua"/>
          <w:b/>
          <w:lang w:val="en-US"/>
        </w:rPr>
        <w:t xml:space="preserve"> M Jensen</w:t>
      </w:r>
      <w:r w:rsidRPr="00CE20CF">
        <w:rPr>
          <w:rFonts w:ascii="Book Antiqua" w:eastAsia="宋体" w:hAnsi="Book Antiqua"/>
          <w:b/>
          <w:lang w:val="en-US" w:eastAsia="zh-CN"/>
        </w:rPr>
        <w:t>,</w:t>
      </w:r>
      <w:r w:rsidRPr="00CE20CF">
        <w:rPr>
          <w:rFonts w:ascii="Book Antiqua" w:eastAsia="宋体" w:hAnsi="Book Antiqua"/>
          <w:lang w:val="en-US" w:eastAsia="zh-CN"/>
        </w:rPr>
        <w:t xml:space="preserve"> </w:t>
      </w:r>
      <w:r w:rsidR="002465A0" w:rsidRPr="00CE20CF">
        <w:rPr>
          <w:rFonts w:ascii="Book Antiqua" w:eastAsia="宋体" w:hAnsi="Book Antiqua"/>
          <w:b/>
          <w:lang w:val="en-US" w:eastAsia="zh-CN"/>
        </w:rPr>
        <w:t>PhD</w:t>
      </w:r>
      <w:r w:rsidR="002465A0" w:rsidRPr="00CE20CF">
        <w:rPr>
          <w:rFonts w:ascii="Book Antiqua" w:eastAsia="宋体" w:hAnsi="Book Antiqua" w:hint="eastAsia"/>
          <w:b/>
          <w:lang w:val="en-US" w:eastAsia="zh-CN"/>
        </w:rPr>
        <w:t>,</w:t>
      </w:r>
      <w:r w:rsidR="002465A0" w:rsidRPr="00CE20CF">
        <w:rPr>
          <w:rFonts w:ascii="Book Antiqua" w:eastAsia="宋体" w:hAnsi="Book Antiqua" w:hint="eastAsia"/>
          <w:lang w:val="en-US" w:eastAsia="zh-CN"/>
        </w:rPr>
        <w:t xml:space="preserve"> </w:t>
      </w:r>
      <w:r w:rsidR="00B26D16" w:rsidRPr="00CE20CF">
        <w:rPr>
          <w:rFonts w:ascii="Book Antiqua" w:hAnsi="Book Antiqua"/>
          <w:lang w:val="en-US"/>
        </w:rPr>
        <w:t xml:space="preserve">University Clinic in Nephrology and Hypertension, Department of Medical Research, </w:t>
      </w:r>
      <w:proofErr w:type="spellStart"/>
      <w:r w:rsidR="00B26D16" w:rsidRPr="00CE20CF">
        <w:rPr>
          <w:rFonts w:ascii="Book Antiqua" w:hAnsi="Book Antiqua"/>
          <w:lang w:val="en-US"/>
        </w:rPr>
        <w:t>Holstebro</w:t>
      </w:r>
      <w:proofErr w:type="spellEnd"/>
      <w:r w:rsidR="00B26D16" w:rsidRPr="00CE20CF">
        <w:rPr>
          <w:rFonts w:ascii="Book Antiqua" w:hAnsi="Book Antiqua"/>
          <w:lang w:val="en-US"/>
        </w:rPr>
        <w:t xml:space="preserve"> Hospital, </w:t>
      </w:r>
      <w:proofErr w:type="spellStart"/>
      <w:r w:rsidR="00B26D16" w:rsidRPr="00CE20CF">
        <w:rPr>
          <w:rFonts w:ascii="Book Antiqua" w:hAnsi="Book Antiqua"/>
          <w:lang w:val="en-US"/>
        </w:rPr>
        <w:t>Laegaardvej</w:t>
      </w:r>
      <w:proofErr w:type="spellEnd"/>
      <w:r w:rsidR="00B26D16" w:rsidRPr="00CE20CF">
        <w:rPr>
          <w:rFonts w:ascii="Book Antiqua" w:hAnsi="Book Antiqua"/>
          <w:lang w:val="en-US"/>
        </w:rPr>
        <w:t xml:space="preserve"> 12, 7500 </w:t>
      </w:r>
      <w:proofErr w:type="spellStart"/>
      <w:r w:rsidR="00B26D16" w:rsidRPr="00CE20CF">
        <w:rPr>
          <w:rFonts w:ascii="Book Antiqua" w:hAnsi="Book Antiqua"/>
          <w:lang w:val="en-US"/>
        </w:rPr>
        <w:t>Holstebro</w:t>
      </w:r>
      <w:proofErr w:type="spellEnd"/>
      <w:r w:rsidR="00B26D16" w:rsidRPr="00CE20CF">
        <w:rPr>
          <w:rFonts w:ascii="Book Antiqua" w:hAnsi="Book Antiqua"/>
          <w:lang w:val="en-US"/>
        </w:rPr>
        <w:t>, Denmark</w:t>
      </w:r>
      <w:r w:rsidRPr="00CE20CF">
        <w:rPr>
          <w:rFonts w:ascii="Book Antiqua" w:eastAsia="宋体" w:hAnsi="Book Antiqua"/>
          <w:lang w:val="en-US" w:eastAsia="zh-CN"/>
        </w:rPr>
        <w:t>.</w:t>
      </w:r>
      <w:r w:rsidRPr="00CE20CF">
        <w:rPr>
          <w:rFonts w:ascii="Book Antiqua" w:hAnsi="Book Antiqua"/>
          <w:lang w:val="en-US"/>
        </w:rPr>
        <w:t xml:space="preserve"> </w:t>
      </w:r>
      <w:hyperlink r:id="rId13" w:history="1">
        <w:r w:rsidRPr="00CE20CF">
          <w:rPr>
            <w:rStyle w:val="Hyperlink"/>
            <w:rFonts w:ascii="Book Antiqua" w:hAnsi="Book Antiqua"/>
            <w:color w:val="auto"/>
            <w:u w:val="none"/>
            <w:lang w:val="en-US"/>
          </w:rPr>
          <w:t>jannimaj@gmail.com</w:t>
        </w:r>
      </w:hyperlink>
    </w:p>
    <w:p w14:paraId="3212404A" w14:textId="77777777" w:rsidR="006144C0" w:rsidRPr="00CE20CF" w:rsidRDefault="006144C0" w:rsidP="00F11DC1">
      <w:pPr>
        <w:spacing w:line="360" w:lineRule="auto"/>
        <w:jc w:val="both"/>
        <w:rPr>
          <w:rFonts w:ascii="Book Antiqua" w:eastAsia="宋体" w:hAnsi="Book Antiqua"/>
          <w:lang w:val="en-US" w:eastAsia="zh-CN"/>
        </w:rPr>
      </w:pPr>
    </w:p>
    <w:p w14:paraId="14D12F97" w14:textId="19785AEA" w:rsidR="006144C0" w:rsidRPr="00CE20CF" w:rsidRDefault="006144C0" w:rsidP="00F11DC1">
      <w:pPr>
        <w:spacing w:line="360" w:lineRule="auto"/>
        <w:jc w:val="both"/>
        <w:rPr>
          <w:rFonts w:ascii="Book Antiqua" w:hAnsi="Book Antiqua"/>
          <w:b/>
        </w:rPr>
      </w:pPr>
      <w:r w:rsidRPr="00CE20CF">
        <w:rPr>
          <w:rFonts w:ascii="Book Antiqua" w:hAnsi="Book Antiqua"/>
          <w:b/>
        </w:rPr>
        <w:t xml:space="preserve">Telephone: </w:t>
      </w:r>
      <w:r w:rsidRPr="00CE20CF">
        <w:rPr>
          <w:rFonts w:ascii="Book Antiqua" w:hAnsi="Book Antiqua"/>
          <w:lang w:val="en-US"/>
        </w:rPr>
        <w:t>+45</w:t>
      </w:r>
      <w:r w:rsidRPr="00CE20CF">
        <w:rPr>
          <w:rFonts w:ascii="Book Antiqua" w:eastAsia="宋体" w:hAnsi="Book Antiqua"/>
          <w:lang w:val="en-US" w:eastAsia="zh-CN"/>
        </w:rPr>
        <w:t>-</w:t>
      </w:r>
      <w:r w:rsidRPr="00CE20CF">
        <w:rPr>
          <w:rFonts w:ascii="Book Antiqua" w:hAnsi="Book Antiqua"/>
          <w:lang w:val="en-US"/>
        </w:rPr>
        <w:t>7843</w:t>
      </w:r>
      <w:r w:rsidRPr="00CE20CF">
        <w:rPr>
          <w:rFonts w:ascii="Book Antiqua" w:eastAsia="宋体" w:hAnsi="Book Antiqua"/>
          <w:lang w:val="en-US" w:eastAsia="zh-CN"/>
        </w:rPr>
        <w:t>-</w:t>
      </w:r>
      <w:r w:rsidRPr="00CE20CF">
        <w:rPr>
          <w:rFonts w:ascii="Book Antiqua" w:hAnsi="Book Antiqua"/>
          <w:lang w:val="en-US"/>
        </w:rPr>
        <w:t>6588</w:t>
      </w:r>
    </w:p>
    <w:p w14:paraId="381B77E4" w14:textId="30A6D869" w:rsidR="006144C0" w:rsidRPr="00CE20CF" w:rsidRDefault="006144C0" w:rsidP="00F11DC1">
      <w:pPr>
        <w:spacing w:line="360" w:lineRule="auto"/>
        <w:jc w:val="both"/>
        <w:rPr>
          <w:rFonts w:ascii="Book Antiqua" w:hAnsi="Book Antiqua"/>
          <w:b/>
        </w:rPr>
      </w:pPr>
      <w:r w:rsidRPr="00CE20CF">
        <w:rPr>
          <w:rFonts w:ascii="Book Antiqua" w:hAnsi="Book Antiqua"/>
          <w:b/>
        </w:rPr>
        <w:t>Fax:</w:t>
      </w:r>
      <w:r w:rsidRPr="00CE20CF">
        <w:rPr>
          <w:rFonts w:ascii="Book Antiqua" w:hAnsi="Book Antiqua"/>
          <w:lang w:val="en-US"/>
        </w:rPr>
        <w:t xml:space="preserve"> +45</w:t>
      </w:r>
      <w:r w:rsidRPr="00CE20CF">
        <w:rPr>
          <w:rFonts w:ascii="Book Antiqua" w:eastAsia="宋体" w:hAnsi="Book Antiqua"/>
          <w:lang w:val="en-US" w:eastAsia="zh-CN"/>
        </w:rPr>
        <w:t>-</w:t>
      </w:r>
      <w:r w:rsidRPr="00CE20CF">
        <w:rPr>
          <w:rFonts w:ascii="Book Antiqua" w:hAnsi="Book Antiqua"/>
          <w:lang w:val="en-US"/>
        </w:rPr>
        <w:t>7843</w:t>
      </w:r>
      <w:r w:rsidRPr="00CE20CF">
        <w:rPr>
          <w:rFonts w:ascii="Book Antiqua" w:eastAsia="宋体" w:hAnsi="Book Antiqua"/>
          <w:lang w:val="en-US" w:eastAsia="zh-CN"/>
        </w:rPr>
        <w:t>-</w:t>
      </w:r>
      <w:r w:rsidRPr="00CE20CF">
        <w:rPr>
          <w:rFonts w:ascii="Book Antiqua" w:hAnsi="Book Antiqua"/>
          <w:lang w:val="en-US"/>
        </w:rPr>
        <w:t>6582</w:t>
      </w:r>
    </w:p>
    <w:p w14:paraId="6E6B2D1A" w14:textId="77777777" w:rsidR="00B26D16" w:rsidRPr="00CE20CF" w:rsidRDefault="00B26D16" w:rsidP="00F11DC1">
      <w:pPr>
        <w:spacing w:line="360" w:lineRule="auto"/>
        <w:jc w:val="both"/>
        <w:rPr>
          <w:rFonts w:ascii="Book Antiqua" w:hAnsi="Book Antiqua"/>
          <w:lang w:val="en-US"/>
        </w:rPr>
      </w:pPr>
    </w:p>
    <w:p w14:paraId="578B415E" w14:textId="2A07311F" w:rsidR="006144C0" w:rsidRPr="00CE20CF" w:rsidRDefault="006144C0" w:rsidP="00F11DC1">
      <w:pPr>
        <w:spacing w:line="360" w:lineRule="auto"/>
        <w:jc w:val="both"/>
        <w:rPr>
          <w:rFonts w:ascii="Book Antiqua" w:hAnsi="Book Antiqua"/>
          <w:b/>
        </w:rPr>
      </w:pPr>
      <w:r w:rsidRPr="00CE20CF">
        <w:rPr>
          <w:rFonts w:ascii="Book Antiqua" w:hAnsi="Book Antiqua"/>
          <w:b/>
        </w:rPr>
        <w:t>Received:</w:t>
      </w:r>
      <w:r w:rsidRPr="00CE20CF">
        <w:rPr>
          <w:rFonts w:ascii="Book Antiqua" w:hAnsi="Book Antiqua"/>
        </w:rPr>
        <w:t xml:space="preserve"> </w:t>
      </w:r>
      <w:r w:rsidRPr="00CE20CF">
        <w:rPr>
          <w:rFonts w:ascii="Book Antiqua" w:eastAsia="宋体" w:hAnsi="Book Antiqua"/>
          <w:lang w:eastAsia="zh-CN"/>
        </w:rPr>
        <w:t>November 13, 2014</w:t>
      </w:r>
      <w:r w:rsidRPr="00CE20CF">
        <w:rPr>
          <w:rFonts w:ascii="Book Antiqua" w:hAnsi="Book Antiqua"/>
        </w:rPr>
        <w:t xml:space="preserve">  </w:t>
      </w:r>
    </w:p>
    <w:p w14:paraId="14578EF0" w14:textId="295E7A9E" w:rsidR="006144C0" w:rsidRPr="00CE20CF" w:rsidRDefault="006144C0" w:rsidP="00F11DC1">
      <w:pPr>
        <w:spacing w:line="360" w:lineRule="auto"/>
        <w:jc w:val="both"/>
        <w:rPr>
          <w:rFonts w:ascii="Book Antiqua" w:hAnsi="Book Antiqua"/>
          <w:b/>
        </w:rPr>
      </w:pPr>
      <w:r w:rsidRPr="00CE20CF">
        <w:rPr>
          <w:rFonts w:ascii="Book Antiqua" w:hAnsi="Book Antiqua"/>
          <w:b/>
        </w:rPr>
        <w:t>Peer-review started:</w:t>
      </w:r>
      <w:r w:rsidRPr="00CE20CF">
        <w:rPr>
          <w:rFonts w:ascii="Book Antiqua" w:hAnsi="Book Antiqua"/>
        </w:rPr>
        <w:t xml:space="preserve"> </w:t>
      </w:r>
      <w:r w:rsidRPr="00CE20CF">
        <w:rPr>
          <w:rFonts w:ascii="Book Antiqua" w:eastAsia="宋体" w:hAnsi="Book Antiqua"/>
          <w:lang w:eastAsia="zh-CN"/>
        </w:rPr>
        <w:t>November 18, 2014</w:t>
      </w:r>
      <w:r w:rsidRPr="00CE20CF">
        <w:rPr>
          <w:rFonts w:ascii="Book Antiqua" w:hAnsi="Book Antiqua"/>
        </w:rPr>
        <w:t xml:space="preserve">  </w:t>
      </w:r>
    </w:p>
    <w:p w14:paraId="7E135437" w14:textId="7534E49D" w:rsidR="006144C0" w:rsidRPr="00CE20CF" w:rsidRDefault="006144C0" w:rsidP="00F11DC1">
      <w:pPr>
        <w:spacing w:line="360" w:lineRule="auto"/>
        <w:jc w:val="both"/>
        <w:rPr>
          <w:rFonts w:ascii="Book Antiqua" w:eastAsia="宋体" w:hAnsi="Book Antiqua"/>
          <w:b/>
          <w:lang w:eastAsia="zh-CN"/>
        </w:rPr>
      </w:pPr>
      <w:r w:rsidRPr="00CE20CF">
        <w:rPr>
          <w:rFonts w:ascii="Book Antiqua" w:hAnsi="Book Antiqua"/>
          <w:b/>
        </w:rPr>
        <w:t>First decision:</w:t>
      </w:r>
      <w:r w:rsidRPr="00CE20CF">
        <w:rPr>
          <w:rFonts w:ascii="Book Antiqua" w:eastAsia="宋体" w:hAnsi="Book Antiqua"/>
          <w:b/>
          <w:lang w:eastAsia="zh-CN"/>
        </w:rPr>
        <w:t xml:space="preserve"> </w:t>
      </w:r>
      <w:r w:rsidRPr="00CE20CF">
        <w:rPr>
          <w:rFonts w:ascii="Book Antiqua" w:eastAsia="宋体" w:hAnsi="Book Antiqua"/>
          <w:lang w:eastAsia="zh-CN"/>
        </w:rPr>
        <w:t>February 7, 2015</w:t>
      </w:r>
    </w:p>
    <w:p w14:paraId="4692C9AD" w14:textId="1ED71EDA" w:rsidR="006144C0" w:rsidRPr="00CE20CF" w:rsidRDefault="006144C0" w:rsidP="00F11DC1">
      <w:pPr>
        <w:spacing w:line="360" w:lineRule="auto"/>
        <w:jc w:val="both"/>
        <w:rPr>
          <w:rFonts w:ascii="Book Antiqua" w:hAnsi="Book Antiqua"/>
          <w:b/>
        </w:rPr>
      </w:pPr>
      <w:r w:rsidRPr="00CE20CF">
        <w:rPr>
          <w:rFonts w:ascii="Book Antiqua" w:hAnsi="Book Antiqua"/>
          <w:b/>
        </w:rPr>
        <w:t>Revised:</w:t>
      </w:r>
      <w:r w:rsidRPr="00CE20CF">
        <w:rPr>
          <w:rFonts w:ascii="Book Antiqua" w:eastAsia="宋体" w:hAnsi="Book Antiqua"/>
          <w:b/>
          <w:lang w:eastAsia="zh-CN"/>
        </w:rPr>
        <w:t xml:space="preserve"> </w:t>
      </w:r>
      <w:r w:rsidRPr="00CE20CF">
        <w:rPr>
          <w:rFonts w:ascii="Book Antiqua" w:eastAsia="宋体" w:hAnsi="Book Antiqua"/>
          <w:lang w:eastAsia="zh-CN"/>
        </w:rPr>
        <w:t>March 8, 2015</w:t>
      </w:r>
      <w:r w:rsidRPr="00CE20CF">
        <w:rPr>
          <w:rFonts w:ascii="Book Antiqua" w:hAnsi="Book Antiqua"/>
        </w:rPr>
        <w:t xml:space="preserve"> </w:t>
      </w:r>
    </w:p>
    <w:p w14:paraId="084FC9E4" w14:textId="5796526E" w:rsidR="006144C0" w:rsidRPr="009E25E5" w:rsidRDefault="006144C0" w:rsidP="009E25E5">
      <w:r w:rsidRPr="00CE20CF">
        <w:rPr>
          <w:rFonts w:ascii="Book Antiqua" w:hAnsi="Book Antiqua"/>
          <w:b/>
        </w:rPr>
        <w:t xml:space="preserve">Accepted: </w:t>
      </w:r>
      <w:r w:rsidR="009E25E5">
        <w:t>April 28, 2015</w:t>
      </w:r>
      <w:bookmarkStart w:id="4" w:name="_GoBack"/>
      <w:bookmarkEnd w:id="4"/>
      <w:r w:rsidRPr="00CE20CF">
        <w:rPr>
          <w:rFonts w:ascii="Book Antiqua" w:hAnsi="Book Antiqua"/>
          <w:b/>
        </w:rPr>
        <w:t xml:space="preserve"> </w:t>
      </w:r>
    </w:p>
    <w:p w14:paraId="7800F3B6" w14:textId="77777777" w:rsidR="006144C0" w:rsidRPr="00CE20CF" w:rsidRDefault="006144C0" w:rsidP="00F11DC1">
      <w:pPr>
        <w:spacing w:line="360" w:lineRule="auto"/>
        <w:jc w:val="both"/>
        <w:rPr>
          <w:rFonts w:ascii="Book Antiqua" w:hAnsi="Book Antiqua"/>
          <w:b/>
        </w:rPr>
      </w:pPr>
      <w:r w:rsidRPr="00CE20CF">
        <w:rPr>
          <w:rFonts w:ascii="Book Antiqua" w:hAnsi="Book Antiqua"/>
          <w:b/>
        </w:rPr>
        <w:t>Article in press:</w:t>
      </w:r>
    </w:p>
    <w:p w14:paraId="57927CAF" w14:textId="77777777" w:rsidR="006144C0" w:rsidRPr="00CE20CF" w:rsidRDefault="006144C0" w:rsidP="00F11DC1">
      <w:pPr>
        <w:spacing w:line="360" w:lineRule="auto"/>
        <w:jc w:val="both"/>
        <w:rPr>
          <w:rFonts w:ascii="Book Antiqua" w:hAnsi="Book Antiqua"/>
          <w:b/>
        </w:rPr>
      </w:pPr>
      <w:r w:rsidRPr="00CE20CF">
        <w:rPr>
          <w:rFonts w:ascii="Book Antiqua" w:hAnsi="Book Antiqua"/>
          <w:b/>
        </w:rPr>
        <w:t xml:space="preserve">Published online: </w:t>
      </w:r>
    </w:p>
    <w:p w14:paraId="69F7E592" w14:textId="77777777" w:rsidR="005E05A1" w:rsidRPr="00CE20CF" w:rsidRDefault="005E05A1" w:rsidP="00F11DC1">
      <w:pPr>
        <w:spacing w:line="360" w:lineRule="auto"/>
        <w:jc w:val="both"/>
        <w:rPr>
          <w:rFonts w:ascii="Book Antiqua" w:hAnsi="Book Antiqua"/>
          <w:lang w:val="en-GB"/>
        </w:rPr>
      </w:pPr>
    </w:p>
    <w:p w14:paraId="5985663A" w14:textId="77777777" w:rsidR="008E48AC" w:rsidRPr="00CE20CF" w:rsidRDefault="00213E9A" w:rsidP="00F11DC1">
      <w:pPr>
        <w:spacing w:line="360" w:lineRule="auto"/>
        <w:jc w:val="both"/>
        <w:rPr>
          <w:rFonts w:ascii="Book Antiqua" w:hAnsi="Book Antiqua" w:cs="Times New Roman"/>
          <w:b/>
          <w:lang w:val="en-GB"/>
        </w:rPr>
      </w:pPr>
      <w:r w:rsidRPr="00CE20CF">
        <w:rPr>
          <w:rFonts w:ascii="Book Antiqua" w:hAnsi="Book Antiqua" w:cs="Times New Roman"/>
          <w:b/>
          <w:lang w:val="en-GB"/>
        </w:rPr>
        <w:t>Abstract</w:t>
      </w:r>
    </w:p>
    <w:p w14:paraId="2F4989E1" w14:textId="628C6F47" w:rsidR="00D63A65" w:rsidRPr="00CE20CF" w:rsidRDefault="00A62283" w:rsidP="00F11DC1">
      <w:pPr>
        <w:spacing w:line="360" w:lineRule="auto"/>
        <w:jc w:val="both"/>
        <w:rPr>
          <w:rFonts w:ascii="Book Antiqua" w:eastAsia="宋体" w:hAnsi="Book Antiqua" w:cs="Times New Roman"/>
          <w:lang w:val="en-GB" w:eastAsia="zh-CN"/>
        </w:rPr>
      </w:pPr>
      <w:r w:rsidRPr="00CE20CF">
        <w:rPr>
          <w:rFonts w:ascii="Book Antiqua" w:hAnsi="Book Antiqua" w:cs="Times New Roman"/>
          <w:b/>
          <w:lang w:val="en-GB"/>
        </w:rPr>
        <w:t>AIM:</w:t>
      </w:r>
      <w:r w:rsidRPr="00CE20CF">
        <w:rPr>
          <w:rFonts w:ascii="Book Antiqua" w:eastAsia="宋体" w:hAnsi="Book Antiqua" w:cs="Times New Roman"/>
          <w:b/>
          <w:lang w:val="en-GB" w:eastAsia="zh-CN"/>
        </w:rPr>
        <w:t xml:space="preserve"> </w:t>
      </w:r>
      <w:r w:rsidR="00D63A65" w:rsidRPr="00CE20CF">
        <w:rPr>
          <w:rFonts w:ascii="Book Antiqua" w:hAnsi="Book Antiqua" w:cs="Times New Roman"/>
          <w:lang w:val="en-GB"/>
        </w:rPr>
        <w:t>To</w:t>
      </w:r>
      <w:r w:rsidR="00E3487A" w:rsidRPr="00CE20CF">
        <w:rPr>
          <w:rFonts w:ascii="Book Antiqua" w:hAnsi="Book Antiqua" w:cs="Times New Roman"/>
          <w:lang w:val="en-GB"/>
        </w:rPr>
        <w:t xml:space="preserve"> quantify changes in </w:t>
      </w:r>
      <w:r w:rsidR="00D63A65" w:rsidRPr="00CE20CF">
        <w:rPr>
          <w:rFonts w:ascii="Book Antiqua" w:hAnsi="Book Antiqua" w:cs="Times New Roman"/>
          <w:lang w:val="en-GB"/>
        </w:rPr>
        <w:t xml:space="preserve">urinary excretion of </w:t>
      </w:r>
      <w:r w:rsidR="00E3487A" w:rsidRPr="00CE20CF">
        <w:rPr>
          <w:rFonts w:ascii="Book Antiqua" w:hAnsi="Book Antiqua" w:cs="Times New Roman"/>
          <w:lang w:val="en-GB"/>
        </w:rPr>
        <w:t>aquaporin2 water channels (</w:t>
      </w:r>
      <w:r w:rsidR="006B7A0C" w:rsidRPr="00CE20CF">
        <w:rPr>
          <w:rFonts w:ascii="Book Antiqua" w:hAnsi="Book Antiqua" w:cs="Times New Roman"/>
          <w:lang w:val="en-GB"/>
        </w:rPr>
        <w:t>u-</w:t>
      </w:r>
      <w:r w:rsidR="00E3487A" w:rsidRPr="00CE20CF">
        <w:rPr>
          <w:rFonts w:ascii="Book Antiqua" w:hAnsi="Book Antiqua" w:cs="Times New Roman"/>
          <w:lang w:val="en-GB"/>
        </w:rPr>
        <w:t>AQP2), the sodium-potassium-chloride co-transporter (</w:t>
      </w:r>
      <w:r w:rsidR="006B7A0C" w:rsidRPr="00CE20CF">
        <w:rPr>
          <w:rFonts w:ascii="Book Antiqua" w:hAnsi="Book Antiqua" w:cs="Times New Roman"/>
          <w:lang w:val="en-GB"/>
        </w:rPr>
        <w:t>u-</w:t>
      </w:r>
      <w:r w:rsidR="00E3487A" w:rsidRPr="00CE20CF">
        <w:rPr>
          <w:rFonts w:ascii="Book Antiqua" w:hAnsi="Book Antiqua" w:cs="Times New Roman"/>
          <w:lang w:val="en-GB"/>
        </w:rPr>
        <w:t>NKCC2) and the epithelial sodium channels (</w:t>
      </w:r>
      <w:r w:rsidR="006B7A0C" w:rsidRPr="00CE20CF">
        <w:rPr>
          <w:rFonts w:ascii="Book Antiqua" w:hAnsi="Book Antiqua" w:cs="Times New Roman"/>
          <w:lang w:val="en-GB"/>
        </w:rPr>
        <w:t>u-</w:t>
      </w:r>
      <w:r w:rsidR="00E3487A" w:rsidRPr="00CE20CF">
        <w:rPr>
          <w:rFonts w:ascii="Book Antiqua" w:hAnsi="Book Antiqua"/>
          <w:lang w:val="en-GB"/>
        </w:rPr>
        <w:t>ENaC</w:t>
      </w:r>
      <w:r w:rsidR="00E3487A" w:rsidRPr="00CE20CF">
        <w:rPr>
          <w:rFonts w:ascii="Book Antiqua" w:hAnsi="Book Antiqua" w:cs="Times New Roman"/>
          <w:lang w:val="en-US"/>
        </w:rPr>
        <w:t xml:space="preserve">) </w:t>
      </w:r>
      <w:r w:rsidR="00D63A65" w:rsidRPr="00CE20CF">
        <w:rPr>
          <w:rFonts w:ascii="Book Antiqua" w:hAnsi="Book Antiqua" w:cs="Times New Roman"/>
          <w:lang w:val="en-GB"/>
        </w:rPr>
        <w:t xml:space="preserve">during treatment with </w:t>
      </w:r>
      <w:proofErr w:type="spellStart"/>
      <w:r w:rsidR="00E3487A" w:rsidRPr="00CE20CF">
        <w:rPr>
          <w:rFonts w:ascii="Book Antiqua" w:hAnsi="Book Antiqua" w:cs="Times New Roman"/>
          <w:lang w:val="en-GB"/>
        </w:rPr>
        <w:t>bendroflumethiazide</w:t>
      </w:r>
      <w:proofErr w:type="spellEnd"/>
      <w:r w:rsidR="00E3487A" w:rsidRPr="00CE20CF">
        <w:rPr>
          <w:rFonts w:ascii="Book Antiqua" w:hAnsi="Book Antiqua" w:cs="Times New Roman"/>
          <w:lang w:val="en-GB"/>
        </w:rPr>
        <w:t xml:space="preserve"> (BFTZ), </w:t>
      </w:r>
      <w:proofErr w:type="spellStart"/>
      <w:r w:rsidR="00D63A65" w:rsidRPr="00CE20CF">
        <w:rPr>
          <w:rFonts w:ascii="Book Antiqua" w:hAnsi="Book Antiqua" w:cs="Times New Roman"/>
          <w:lang w:val="en-GB"/>
        </w:rPr>
        <w:t>amiloride</w:t>
      </w:r>
      <w:proofErr w:type="spellEnd"/>
      <w:r w:rsidR="00E3487A" w:rsidRPr="00CE20CF">
        <w:rPr>
          <w:rFonts w:ascii="Book Antiqua" w:hAnsi="Book Antiqua" w:cs="Times New Roman"/>
          <w:lang w:val="en-GB"/>
        </w:rPr>
        <w:t xml:space="preserve"> and placebo</w:t>
      </w:r>
      <w:r w:rsidR="00D63A65" w:rsidRPr="00CE20CF">
        <w:rPr>
          <w:rFonts w:ascii="Book Antiqua" w:hAnsi="Book Antiqua" w:cs="Times New Roman"/>
          <w:lang w:val="en-GB"/>
        </w:rPr>
        <w:t>.</w:t>
      </w:r>
    </w:p>
    <w:p w14:paraId="4095E0AB" w14:textId="77777777" w:rsidR="00A62283" w:rsidRPr="00CE20CF" w:rsidRDefault="00A62283" w:rsidP="00F11DC1">
      <w:pPr>
        <w:spacing w:line="360" w:lineRule="auto"/>
        <w:jc w:val="both"/>
        <w:rPr>
          <w:rFonts w:ascii="Book Antiqua" w:eastAsia="宋体" w:hAnsi="Book Antiqua" w:cs="Times New Roman"/>
          <w:b/>
          <w:lang w:val="en-GB" w:eastAsia="zh-CN"/>
        </w:rPr>
      </w:pPr>
    </w:p>
    <w:p w14:paraId="57717760" w14:textId="54F21BCF" w:rsidR="00D63A65" w:rsidRPr="00CE20CF" w:rsidRDefault="00A62283" w:rsidP="00F11DC1">
      <w:pPr>
        <w:spacing w:line="360" w:lineRule="auto"/>
        <w:jc w:val="both"/>
        <w:rPr>
          <w:rFonts w:ascii="Book Antiqua" w:hAnsi="Book Antiqua" w:cs="Times New Roman"/>
          <w:b/>
          <w:lang w:val="en-GB"/>
        </w:rPr>
      </w:pPr>
      <w:r w:rsidRPr="00CE20CF">
        <w:rPr>
          <w:rFonts w:ascii="Book Antiqua" w:hAnsi="Book Antiqua" w:cs="Times New Roman"/>
          <w:b/>
          <w:lang w:val="en-GB"/>
        </w:rPr>
        <w:t>METHODS:</w:t>
      </w:r>
      <w:r w:rsidRPr="00CE20CF">
        <w:rPr>
          <w:rFonts w:ascii="Book Antiqua" w:eastAsia="宋体" w:hAnsi="Book Antiqua" w:cs="Times New Roman"/>
          <w:b/>
          <w:lang w:val="en-GB" w:eastAsia="zh-CN"/>
        </w:rPr>
        <w:t xml:space="preserve"> </w:t>
      </w:r>
      <w:r w:rsidR="00D63A65" w:rsidRPr="00CE20CF">
        <w:rPr>
          <w:rFonts w:ascii="Book Antiqua" w:hAnsi="Book Antiqua" w:cs="Times New Roman"/>
          <w:lang w:val="en-GB"/>
        </w:rPr>
        <w:t xml:space="preserve">In a randomized, double-blinded, placebo-controlled, 3-way crossover study we examined 23 healthy subjects on a standardized diet and fluid intake. The subjects were treated with amiloride 5 mg, BFTZ 1.25 mg or placebo twice a day for 4.5 d before each examination day. On the examination day, </w:t>
      </w:r>
      <w:r w:rsidR="00D63A65" w:rsidRPr="00CE20CF">
        <w:rPr>
          <w:rFonts w:ascii="Book Antiqua" w:hAnsi="Book Antiqua" w:cs="Times New Roman"/>
          <w:lang w:val="en-US"/>
        </w:rPr>
        <w:t xml:space="preserve">glomerular filtration rate was measured by the constant infusion clearance technique with </w:t>
      </w:r>
      <w:r w:rsidR="00D63A65" w:rsidRPr="00CE20CF">
        <w:rPr>
          <w:rFonts w:ascii="Book Antiqua" w:hAnsi="Book Antiqua" w:cs="Times New Roman"/>
          <w:vertAlign w:val="superscript"/>
          <w:lang w:val="en-US"/>
        </w:rPr>
        <w:t>51</w:t>
      </w:r>
      <w:r w:rsidR="00D63A65" w:rsidRPr="00CE20CF">
        <w:rPr>
          <w:rFonts w:ascii="Book Antiqua" w:hAnsi="Book Antiqua" w:cs="Times New Roman"/>
          <w:lang w:val="en-US"/>
        </w:rPr>
        <w:t>Cr-EDTA as reference substance.</w:t>
      </w:r>
      <w:r w:rsidR="00D63A65" w:rsidRPr="00CE20CF">
        <w:rPr>
          <w:rFonts w:ascii="Book Antiqua" w:hAnsi="Book Antiqua" w:cs="Times New Roman"/>
          <w:lang w:val="en-GB"/>
        </w:rPr>
        <w:t xml:space="preserve"> To estimate the changes in water transport </w:t>
      </w:r>
      <w:r w:rsidR="006B7A0C" w:rsidRPr="00CE20CF">
        <w:rPr>
          <w:rFonts w:ascii="Book Antiqua" w:hAnsi="Book Antiqua" w:cs="Times New Roman"/>
          <w:lang w:val="en-GB"/>
        </w:rPr>
        <w:t xml:space="preserve">via </w:t>
      </w:r>
      <w:r w:rsidR="00D63A65" w:rsidRPr="00CE20CF">
        <w:rPr>
          <w:rFonts w:ascii="Book Antiqua" w:hAnsi="Book Antiqua" w:cs="Times New Roman"/>
          <w:lang w:val="en-GB"/>
        </w:rPr>
        <w:t>AQP</w:t>
      </w:r>
      <w:r w:rsidR="00E3487A" w:rsidRPr="00CE20CF">
        <w:rPr>
          <w:rFonts w:ascii="Book Antiqua" w:hAnsi="Book Antiqua" w:cs="Times New Roman"/>
          <w:lang w:val="en-GB"/>
        </w:rPr>
        <w:t>2</w:t>
      </w:r>
      <w:r w:rsidR="00D63A65" w:rsidRPr="00CE20CF">
        <w:rPr>
          <w:rFonts w:ascii="Book Antiqua" w:hAnsi="Book Antiqua" w:cs="Times New Roman"/>
          <w:lang w:val="en-GB"/>
        </w:rPr>
        <w:t xml:space="preserve"> and sodium transport via NKCC2 and </w:t>
      </w:r>
      <w:r w:rsidR="00D63A65" w:rsidRPr="00CE20CF">
        <w:rPr>
          <w:rFonts w:ascii="Book Antiqua" w:hAnsi="Book Antiqua"/>
          <w:lang w:val="en-GB"/>
        </w:rPr>
        <w:t>ENaC</w:t>
      </w:r>
      <w:r w:rsidR="00324988" w:rsidRPr="00CE20CF">
        <w:rPr>
          <w:rFonts w:ascii="Book Antiqua" w:hAnsi="Book Antiqua" w:cs="Times New Roman"/>
          <w:lang w:val="en-US"/>
        </w:rPr>
        <w:t xml:space="preserve">, </w:t>
      </w:r>
      <w:r w:rsidR="00D63A65" w:rsidRPr="00CE20CF">
        <w:rPr>
          <w:rFonts w:ascii="Book Antiqua" w:hAnsi="Book Antiqua" w:cs="Times New Roman"/>
          <w:lang w:val="en-GB"/>
        </w:rPr>
        <w:t>u-NKCC2</w:t>
      </w:r>
      <w:r w:rsidR="006B7A0C" w:rsidRPr="00CE20CF">
        <w:rPr>
          <w:rFonts w:ascii="Book Antiqua" w:hAnsi="Book Antiqua" w:cs="Times New Roman"/>
          <w:lang w:val="en-GB"/>
        </w:rPr>
        <w:t>,</w:t>
      </w:r>
      <w:r w:rsidR="00D63A65" w:rsidRPr="00CE20CF">
        <w:rPr>
          <w:rFonts w:ascii="Book Antiqua" w:hAnsi="Book Antiqua" w:cs="Times New Roman"/>
          <w:lang w:val="en-GB"/>
        </w:rPr>
        <w:t xml:space="preserve"> the gamma fraction of ENaC (u-</w:t>
      </w:r>
      <w:r w:rsidR="00D63A65" w:rsidRPr="00CE20CF">
        <w:rPr>
          <w:rFonts w:ascii="Book Antiqua" w:hAnsi="Book Antiqua"/>
          <w:lang w:val="en-GB"/>
        </w:rPr>
        <w:t xml:space="preserve"> ENaC</w:t>
      </w:r>
      <w:r w:rsidR="00D63A65" w:rsidRPr="00CE20CF">
        <w:rPr>
          <w:rFonts w:ascii="Book Antiqua" w:hAnsi="Book Antiqua" w:cs="Times New Roman"/>
          <w:lang w:val="en-US"/>
        </w:rPr>
        <w:t>γ)</w:t>
      </w:r>
      <w:r w:rsidR="00D63A65" w:rsidRPr="00CE20CF">
        <w:rPr>
          <w:rFonts w:ascii="Book Antiqua" w:hAnsi="Book Antiqua" w:cs="Times New Roman"/>
          <w:lang w:val="en-GB"/>
        </w:rPr>
        <w:t>, and u-AQP2 were measured at baseline and after infu</w:t>
      </w:r>
      <w:r w:rsidR="00F11DC1" w:rsidRPr="00CE20CF">
        <w:rPr>
          <w:rFonts w:ascii="Book Antiqua" w:hAnsi="Book Antiqua" w:cs="Times New Roman"/>
          <w:lang w:val="en-GB"/>
        </w:rPr>
        <w:t>sion with 3</w:t>
      </w:r>
      <w:r w:rsidR="00D63A65" w:rsidRPr="00CE20CF">
        <w:rPr>
          <w:rFonts w:ascii="Book Antiqua" w:hAnsi="Book Antiqua" w:cs="Times New Roman"/>
          <w:lang w:val="en-GB"/>
        </w:rPr>
        <w:t>% hypertonic saline. U-NKCC2, u-ENaC</w:t>
      </w:r>
      <w:r w:rsidR="00D63A65" w:rsidRPr="00CE20CF">
        <w:rPr>
          <w:rFonts w:ascii="Book Antiqua" w:hAnsi="Book Antiqua" w:cs="Times New Roman"/>
          <w:lang w:val="en-US"/>
        </w:rPr>
        <w:t>γ, u-AQP2</w:t>
      </w:r>
      <w:r w:rsidR="00D63A65" w:rsidRPr="00CE20CF">
        <w:rPr>
          <w:rFonts w:ascii="Book Antiqua" w:hAnsi="Book Antiqua" w:cs="Times New Roman"/>
          <w:lang w:val="en-GB"/>
        </w:rPr>
        <w:t xml:space="preserve"> and plasma concentrations of vasopressin (p-AVP), renin (PRC), angiotensin II (p-ANG II) and aldosterone (p-Aldo) were measured, by radioimmunoassay. Central blood pressure was estimated by applanation tonometry and body fluid </w:t>
      </w:r>
      <w:r w:rsidR="00324988" w:rsidRPr="00CE20CF">
        <w:rPr>
          <w:rFonts w:ascii="Book Antiqua" w:hAnsi="Book Antiqua" w:cs="Times New Roman"/>
          <w:lang w:val="en-GB"/>
        </w:rPr>
        <w:t>volumes were estimated</w:t>
      </w:r>
      <w:r w:rsidR="00D63A65" w:rsidRPr="00CE20CF">
        <w:rPr>
          <w:rFonts w:ascii="Book Antiqua" w:hAnsi="Book Antiqua" w:cs="Times New Roman"/>
          <w:lang w:val="en-GB"/>
        </w:rPr>
        <w:t xml:space="preserve"> by bio-impedance spectroscopy. General linear model with repeated measures or related samples Friedman’s two-way analysis was used to compare differences. Post hoc </w:t>
      </w:r>
      <w:proofErr w:type="spellStart"/>
      <w:r w:rsidR="00D63A65" w:rsidRPr="00CE20CF">
        <w:rPr>
          <w:rFonts w:ascii="Book Antiqua" w:hAnsi="Book Antiqua" w:cs="Times New Roman"/>
          <w:lang w:val="en-GB"/>
        </w:rPr>
        <w:t>Bonferroni</w:t>
      </w:r>
      <w:proofErr w:type="spellEnd"/>
      <w:r w:rsidR="00D63A65" w:rsidRPr="00CE20CF">
        <w:rPr>
          <w:rFonts w:ascii="Book Antiqua" w:hAnsi="Book Antiqua" w:cs="Times New Roman"/>
          <w:lang w:val="en-GB"/>
        </w:rPr>
        <w:t xml:space="preserve"> correction was used for multiple comparisons of post infusion periods to baseline within each treatment group.</w:t>
      </w:r>
    </w:p>
    <w:p w14:paraId="4196F3FF" w14:textId="77777777" w:rsidR="00A62283" w:rsidRPr="00CE20CF" w:rsidRDefault="00A62283" w:rsidP="00F11DC1">
      <w:pPr>
        <w:spacing w:line="360" w:lineRule="auto"/>
        <w:jc w:val="both"/>
        <w:rPr>
          <w:rFonts w:ascii="Book Antiqua" w:eastAsia="宋体" w:hAnsi="Book Antiqua" w:cs="Times New Roman"/>
          <w:b/>
          <w:lang w:val="en-GB" w:eastAsia="zh-CN"/>
        </w:rPr>
      </w:pPr>
    </w:p>
    <w:p w14:paraId="37845206" w14:textId="1E816D8A" w:rsidR="00D63A65" w:rsidRPr="00CE20CF" w:rsidRDefault="006144C0" w:rsidP="00F11DC1">
      <w:pPr>
        <w:spacing w:line="360" w:lineRule="auto"/>
        <w:jc w:val="both"/>
        <w:rPr>
          <w:rFonts w:ascii="Book Antiqua" w:hAnsi="Book Antiqua" w:cs="Times New Roman"/>
          <w:b/>
          <w:lang w:val="en-GB"/>
        </w:rPr>
      </w:pPr>
      <w:r w:rsidRPr="00CE20CF">
        <w:rPr>
          <w:rFonts w:ascii="Book Antiqua" w:hAnsi="Book Antiqua" w:cs="Times New Roman"/>
          <w:b/>
          <w:lang w:val="en-GB"/>
        </w:rPr>
        <w:t>RESULTS:</w:t>
      </w:r>
      <w:r w:rsidR="00A62283" w:rsidRPr="00CE20CF">
        <w:rPr>
          <w:rFonts w:ascii="Book Antiqua" w:eastAsia="宋体" w:hAnsi="Book Antiqua" w:cs="Times New Roman"/>
          <w:b/>
          <w:lang w:val="en-GB" w:eastAsia="zh-CN"/>
        </w:rPr>
        <w:t xml:space="preserve"> </w:t>
      </w:r>
      <w:r w:rsidR="00D63A65" w:rsidRPr="00CE20CF">
        <w:rPr>
          <w:rFonts w:ascii="Book Antiqua" w:hAnsi="Book Antiqua" w:cs="Times New Roman"/>
          <w:lang w:val="en-GB"/>
        </w:rPr>
        <w:t>At baseline there were no differences in u-NKCC2, u-</w:t>
      </w:r>
      <w:r w:rsidR="00D63A65" w:rsidRPr="00CE20CF">
        <w:rPr>
          <w:rFonts w:ascii="Book Antiqua" w:hAnsi="Book Antiqua"/>
          <w:lang w:val="en-GB"/>
        </w:rPr>
        <w:t>ENaC</w:t>
      </w:r>
      <w:r w:rsidR="00D63A65" w:rsidRPr="00CE20CF">
        <w:rPr>
          <w:rFonts w:ascii="Book Antiqua" w:hAnsi="Book Antiqua" w:cs="Times New Roman"/>
          <w:lang w:val="en-US"/>
        </w:rPr>
        <w:t>γ</w:t>
      </w:r>
      <w:r w:rsidR="00D63A65" w:rsidRPr="00CE20CF">
        <w:rPr>
          <w:rFonts w:ascii="Book Antiqua" w:hAnsi="Book Antiqua" w:cs="Times New Roman"/>
          <w:lang w:val="en-GB"/>
        </w:rPr>
        <w:t xml:space="preserve"> and u-AQP2. PRC, p-Ang II and p-Aldo were increased during active treatments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cs="Times New Roman"/>
          <w:lang w:val="en-GB"/>
        </w:rPr>
        <w:t>&lt;</w:t>
      </w:r>
      <w:r w:rsidRPr="00CE20CF">
        <w:rPr>
          <w:rFonts w:ascii="Book Antiqua" w:eastAsia="宋体" w:hAnsi="Book Antiqua" w:cs="Times New Roman"/>
          <w:lang w:val="en-GB" w:eastAsia="zh-CN"/>
        </w:rPr>
        <w:t xml:space="preserve"> </w:t>
      </w:r>
      <w:r w:rsidR="00D63A65" w:rsidRPr="00CE20CF">
        <w:rPr>
          <w:rFonts w:ascii="Book Antiqua" w:hAnsi="Book Antiqua" w:cs="Times New Roman"/>
          <w:lang w:val="en-GB"/>
        </w:rPr>
        <w:t xml:space="preserve">0.001). After hypertonic saline, u-NKCC2 increased during </w:t>
      </w:r>
      <w:proofErr w:type="spellStart"/>
      <w:r w:rsidR="00D63A65" w:rsidRPr="00CE20CF">
        <w:rPr>
          <w:rFonts w:ascii="Book Antiqua" w:hAnsi="Book Antiqua" w:cs="Times New Roman"/>
          <w:lang w:val="en-GB"/>
        </w:rPr>
        <w:t>amiloride</w:t>
      </w:r>
      <w:proofErr w:type="spellEnd"/>
      <w:r w:rsidR="00D63A65" w:rsidRPr="00CE20CF">
        <w:rPr>
          <w:rFonts w:ascii="Book Antiqua" w:hAnsi="Book Antiqua" w:cs="Times New Roman"/>
          <w:lang w:val="en-GB"/>
        </w:rPr>
        <w:t xml:space="preserve"> </w:t>
      </w:r>
      <w:r w:rsidRPr="00CE20CF">
        <w:rPr>
          <w:rFonts w:ascii="Book Antiqua" w:hAnsi="Book Antiqua"/>
          <w:lang w:val="en-US"/>
        </w:rPr>
        <w:t>(6</w:t>
      </w:r>
      <w:r w:rsidRPr="00CE20CF">
        <w:rPr>
          <w:rFonts w:ascii="Book Antiqua" w:eastAsia="宋体" w:hAnsi="Book Antiqua"/>
          <w:lang w:val="en-US" w:eastAsia="zh-CN"/>
        </w:rPr>
        <w:t>%</w:t>
      </w:r>
      <w:r w:rsidRPr="00CE20CF">
        <w:rPr>
          <w:rFonts w:ascii="Book Antiqua" w:hAnsi="Book Antiqua"/>
          <w:lang w:val="en-US"/>
        </w:rPr>
        <w:t xml:space="preserve"> ± 34</w:t>
      </w:r>
      <w:r w:rsidR="00D63A65" w:rsidRPr="00CE20CF">
        <w:rPr>
          <w:rFonts w:ascii="Book Antiqua" w:hAnsi="Book Antiqua"/>
          <w:lang w:val="en-US"/>
        </w:rPr>
        <w:t xml:space="preserve">%;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lang w:val="en-US"/>
        </w:rPr>
        <w:t>=</w:t>
      </w:r>
      <w:r w:rsidRPr="00CE20CF">
        <w:rPr>
          <w:rFonts w:ascii="Book Antiqua" w:eastAsia="宋体" w:hAnsi="Book Antiqua"/>
          <w:lang w:val="en-US" w:eastAsia="zh-CN"/>
        </w:rPr>
        <w:t xml:space="preserve"> </w:t>
      </w:r>
      <w:r w:rsidR="00D63A65" w:rsidRPr="00CE20CF">
        <w:rPr>
          <w:rFonts w:ascii="Book Antiqua" w:hAnsi="Book Antiqua"/>
          <w:lang w:val="en-US"/>
        </w:rPr>
        <w:t>0.081)</w:t>
      </w:r>
      <w:r w:rsidR="00D63A65" w:rsidRPr="00CE20CF">
        <w:rPr>
          <w:rFonts w:ascii="Book Antiqua" w:hAnsi="Book Antiqua" w:cs="Times New Roman"/>
          <w:lang w:val="en-GB"/>
        </w:rPr>
        <w:t xml:space="preserve"> and increased significantly during placebo </w:t>
      </w:r>
      <w:r w:rsidR="00D63A65" w:rsidRPr="00CE20CF">
        <w:rPr>
          <w:rFonts w:ascii="Book Antiqua" w:hAnsi="Book Antiqua"/>
          <w:lang w:val="en-US"/>
        </w:rPr>
        <w:t>(17</w:t>
      </w:r>
      <w:r w:rsidRPr="00CE20CF">
        <w:rPr>
          <w:rFonts w:ascii="Book Antiqua" w:eastAsia="宋体" w:hAnsi="Book Antiqua"/>
          <w:lang w:val="en-US" w:eastAsia="zh-CN"/>
        </w:rPr>
        <w:t>%</w:t>
      </w:r>
      <w:r w:rsidRPr="00CE20CF">
        <w:rPr>
          <w:rFonts w:ascii="Book Antiqua" w:hAnsi="Book Antiqua"/>
          <w:lang w:val="en-US"/>
        </w:rPr>
        <w:t xml:space="preserve"> ± 24</w:t>
      </w:r>
      <w:r w:rsidR="00D63A65" w:rsidRPr="00CE20CF">
        <w:rPr>
          <w:rFonts w:ascii="Book Antiqua" w:hAnsi="Book Antiqua"/>
          <w:lang w:val="en-US"/>
        </w:rPr>
        <w:t xml:space="preserve">%;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lang w:val="en-US"/>
        </w:rPr>
        <w:t xml:space="preserve">= 0.010). U-AQP2 increased significantly </w:t>
      </w:r>
      <w:r w:rsidR="00D63A65" w:rsidRPr="00CE20CF">
        <w:rPr>
          <w:rFonts w:ascii="Book Antiqua" w:hAnsi="Book Antiqua" w:cs="Times New Roman"/>
          <w:lang w:val="en-GB"/>
        </w:rPr>
        <w:t xml:space="preserve">during </w:t>
      </w:r>
      <w:proofErr w:type="spellStart"/>
      <w:r w:rsidR="00D63A65" w:rsidRPr="00CE20CF">
        <w:rPr>
          <w:rFonts w:ascii="Book Antiqua" w:hAnsi="Book Antiqua" w:cs="Times New Roman"/>
          <w:lang w:val="en-GB"/>
        </w:rPr>
        <w:t>amiloride</w:t>
      </w:r>
      <w:proofErr w:type="spellEnd"/>
      <w:r w:rsidR="00D63A65" w:rsidRPr="00CE20CF">
        <w:rPr>
          <w:rFonts w:ascii="Book Antiqua" w:hAnsi="Book Antiqua" w:cs="Times New Roman"/>
          <w:lang w:val="en-GB"/>
        </w:rPr>
        <w:t xml:space="preserve"> (31</w:t>
      </w:r>
      <w:r w:rsidRPr="00CE20CF">
        <w:rPr>
          <w:rFonts w:ascii="Book Antiqua" w:eastAsia="宋体" w:hAnsi="Book Antiqua" w:cs="Times New Roman"/>
          <w:lang w:val="en-GB" w:eastAsia="zh-CN"/>
        </w:rPr>
        <w:t>%</w:t>
      </w:r>
      <w:r w:rsidR="00D63A65" w:rsidRPr="00CE20CF">
        <w:rPr>
          <w:rFonts w:ascii="Book Antiqua" w:hAnsi="Book Antiqua" w:cs="Times New Roman"/>
          <w:lang w:val="en-GB"/>
        </w:rPr>
        <w:t xml:space="preserve"> </w:t>
      </w:r>
      <w:r w:rsidRPr="00CE20CF">
        <w:rPr>
          <w:rFonts w:ascii="Book Antiqua" w:hAnsi="Book Antiqua"/>
          <w:lang w:val="en-US"/>
        </w:rPr>
        <w:t>± 22</w:t>
      </w:r>
      <w:r w:rsidR="00D63A65" w:rsidRPr="00CE20CF">
        <w:rPr>
          <w:rFonts w:ascii="Book Antiqua" w:hAnsi="Book Antiqua"/>
          <w:lang w:val="en-US"/>
        </w:rPr>
        <w:t xml:space="preserve">%;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lang w:val="en-US"/>
        </w:rPr>
        <w:t>&lt;</w:t>
      </w:r>
      <w:r w:rsidRPr="00CE20CF">
        <w:rPr>
          <w:rFonts w:ascii="Book Antiqua" w:eastAsia="宋体" w:hAnsi="Book Antiqua"/>
          <w:lang w:val="en-US" w:eastAsia="zh-CN"/>
        </w:rPr>
        <w:t xml:space="preserve"> </w:t>
      </w:r>
      <w:r w:rsidR="00D63A65" w:rsidRPr="00CE20CF">
        <w:rPr>
          <w:rFonts w:ascii="Book Antiqua" w:hAnsi="Book Antiqua"/>
          <w:lang w:val="en-US"/>
        </w:rPr>
        <w:t>0.001</w:t>
      </w:r>
      <w:r w:rsidR="00535CDA" w:rsidRPr="00CE20CF">
        <w:rPr>
          <w:rFonts w:ascii="Book Antiqua" w:hAnsi="Book Antiqua"/>
          <w:lang w:val="en-US"/>
        </w:rPr>
        <w:t>)</w:t>
      </w:r>
      <w:r w:rsidR="00D63A65" w:rsidRPr="00CE20CF">
        <w:rPr>
          <w:rFonts w:ascii="Book Antiqua" w:hAnsi="Book Antiqua" w:cs="Times New Roman"/>
          <w:lang w:val="en-GB"/>
        </w:rPr>
        <w:t xml:space="preserve"> and placebo (</w:t>
      </w:r>
      <w:r w:rsidR="00F11DC1" w:rsidRPr="00CE20CF">
        <w:rPr>
          <w:rFonts w:ascii="Book Antiqua" w:hAnsi="Book Antiqua"/>
          <w:lang w:val="en-US"/>
        </w:rPr>
        <w:t>34</w:t>
      </w:r>
      <w:r w:rsidR="00F11DC1" w:rsidRPr="00CE20CF">
        <w:rPr>
          <w:rFonts w:ascii="Book Antiqua" w:eastAsia="宋体" w:hAnsi="Book Antiqua" w:hint="eastAsia"/>
          <w:lang w:val="en-US" w:eastAsia="zh-CN"/>
        </w:rPr>
        <w:t>%</w:t>
      </w:r>
      <w:r w:rsidR="00F11DC1" w:rsidRPr="00CE20CF">
        <w:rPr>
          <w:rFonts w:ascii="Book Antiqua" w:hAnsi="Book Antiqua"/>
          <w:lang w:val="en-US"/>
        </w:rPr>
        <w:t xml:space="preserve"> ± 27</w:t>
      </w:r>
      <w:r w:rsidR="00D63A65" w:rsidRPr="00CE20CF">
        <w:rPr>
          <w:rFonts w:ascii="Book Antiqua" w:hAnsi="Book Antiqua"/>
          <w:lang w:val="en-US"/>
        </w:rPr>
        <w:t xml:space="preserve">%; </w:t>
      </w:r>
      <w:r w:rsidR="00D43781" w:rsidRPr="00D43781">
        <w:rPr>
          <w:rFonts w:ascii="Book Antiqua" w:hAnsi="Book Antiqua"/>
          <w:i/>
          <w:lang w:val="en-US"/>
        </w:rPr>
        <w:t>P</w:t>
      </w:r>
      <w:r w:rsidR="00D43781">
        <w:rPr>
          <w:rFonts w:ascii="Book Antiqua" w:eastAsia="宋体" w:hAnsi="Book Antiqua" w:hint="eastAsia"/>
          <w:lang w:val="en-US" w:eastAsia="zh-CN"/>
        </w:rPr>
        <w:t xml:space="preserve"> </w:t>
      </w:r>
      <w:r w:rsidR="00D63A65" w:rsidRPr="00CE20CF">
        <w:rPr>
          <w:rFonts w:ascii="Book Antiqua" w:hAnsi="Book Antiqua"/>
          <w:lang w:val="en-US"/>
        </w:rPr>
        <w:t>&lt;</w:t>
      </w:r>
      <w:r w:rsidR="00D43781">
        <w:rPr>
          <w:rFonts w:ascii="Book Antiqua" w:eastAsia="宋体" w:hAnsi="Book Antiqua" w:hint="eastAsia"/>
          <w:lang w:val="en-US" w:eastAsia="zh-CN"/>
        </w:rPr>
        <w:t xml:space="preserve"> </w:t>
      </w:r>
      <w:r w:rsidR="00D63A65" w:rsidRPr="00CE20CF">
        <w:rPr>
          <w:rFonts w:ascii="Book Antiqua" w:hAnsi="Book Antiqua"/>
          <w:lang w:val="en-US"/>
        </w:rPr>
        <w:t>0.001), while</w:t>
      </w:r>
      <w:r w:rsidR="00D63A65" w:rsidRPr="00CE20CF">
        <w:rPr>
          <w:rFonts w:ascii="Book Antiqua" w:hAnsi="Book Antiqua" w:cs="Times New Roman"/>
          <w:lang w:val="en-GB"/>
        </w:rPr>
        <w:t xml:space="preserve"> u-NKCC2 and u-AQP2 did not change significantly during BFTZ </w:t>
      </w:r>
      <w:r w:rsidR="00D63A65" w:rsidRPr="00CE20CF">
        <w:rPr>
          <w:rFonts w:ascii="Book Antiqua" w:hAnsi="Book Antiqua"/>
          <w:lang w:val="en-US"/>
        </w:rPr>
        <w:t>(-7</w:t>
      </w:r>
      <w:r w:rsidRPr="00CE20CF">
        <w:rPr>
          <w:rFonts w:ascii="Book Antiqua" w:eastAsia="宋体" w:hAnsi="Book Antiqua"/>
          <w:lang w:val="en-US" w:eastAsia="zh-CN"/>
        </w:rPr>
        <w:t>%</w:t>
      </w:r>
      <w:r w:rsidRPr="00CE20CF">
        <w:rPr>
          <w:rFonts w:ascii="Book Antiqua" w:hAnsi="Book Antiqua"/>
          <w:lang w:val="en-US"/>
        </w:rPr>
        <w:t xml:space="preserve"> ± 28</w:t>
      </w:r>
      <w:r w:rsidR="00D63A65" w:rsidRPr="00CE20CF">
        <w:rPr>
          <w:rFonts w:ascii="Book Antiqua" w:hAnsi="Book Antiqua"/>
          <w:lang w:val="en-US"/>
        </w:rPr>
        <w:t xml:space="preserve">%;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lang w:val="en-US"/>
        </w:rPr>
        <w:t>=</w:t>
      </w:r>
      <w:r w:rsidRPr="00CE20CF">
        <w:rPr>
          <w:rFonts w:ascii="Book Antiqua" w:eastAsia="宋体" w:hAnsi="Book Antiqua"/>
          <w:lang w:val="en-US" w:eastAsia="zh-CN"/>
        </w:rPr>
        <w:t xml:space="preserve"> </w:t>
      </w:r>
      <w:r w:rsidR="00D63A65" w:rsidRPr="00CE20CF">
        <w:rPr>
          <w:rFonts w:ascii="Book Antiqua" w:hAnsi="Book Antiqua"/>
          <w:lang w:val="en-US"/>
        </w:rPr>
        <w:t>0.257 and 5</w:t>
      </w:r>
      <w:r w:rsidRPr="00CE20CF">
        <w:rPr>
          <w:rFonts w:ascii="Book Antiqua" w:eastAsia="宋体" w:hAnsi="Book Antiqua"/>
          <w:lang w:val="en-US" w:eastAsia="zh-CN"/>
        </w:rPr>
        <w:t>%</w:t>
      </w:r>
      <w:r w:rsidRPr="00CE20CF">
        <w:rPr>
          <w:rFonts w:ascii="Book Antiqua" w:hAnsi="Book Antiqua"/>
          <w:lang w:val="en-US"/>
        </w:rPr>
        <w:t xml:space="preserve"> ± 16</w:t>
      </w:r>
      <w:r w:rsidR="00D63A65" w:rsidRPr="00CE20CF">
        <w:rPr>
          <w:rFonts w:ascii="Book Antiqua" w:hAnsi="Book Antiqua"/>
          <w:lang w:val="en-US"/>
        </w:rPr>
        <w:t xml:space="preserve">%;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lang w:val="en-US"/>
        </w:rPr>
        <w:t>=</w:t>
      </w:r>
      <w:r w:rsidRPr="00CE20CF">
        <w:rPr>
          <w:rFonts w:ascii="Book Antiqua" w:eastAsia="宋体" w:hAnsi="Book Antiqua"/>
          <w:lang w:val="en-US" w:eastAsia="zh-CN"/>
        </w:rPr>
        <w:t xml:space="preserve"> </w:t>
      </w:r>
      <w:r w:rsidR="00D63A65" w:rsidRPr="00CE20CF">
        <w:rPr>
          <w:rFonts w:ascii="Book Antiqua" w:hAnsi="Book Antiqua"/>
          <w:lang w:val="en-US"/>
        </w:rPr>
        <w:t xml:space="preserve">0.261). </w:t>
      </w:r>
      <w:r w:rsidR="00D63A65" w:rsidRPr="00CE20CF">
        <w:rPr>
          <w:rFonts w:ascii="Book Antiqua" w:hAnsi="Book Antiqua" w:cs="Times New Roman"/>
          <w:lang w:val="en-GB"/>
        </w:rPr>
        <w:t>U-</w:t>
      </w:r>
      <w:r w:rsidR="00D63A65" w:rsidRPr="00CE20CF">
        <w:rPr>
          <w:rFonts w:ascii="Book Antiqua" w:hAnsi="Book Antiqua"/>
          <w:lang w:val="en-GB"/>
        </w:rPr>
        <w:t xml:space="preserve"> ENaC</w:t>
      </w:r>
      <w:r w:rsidR="00D63A65" w:rsidRPr="00CE20CF">
        <w:rPr>
          <w:rFonts w:ascii="Book Antiqua" w:hAnsi="Book Antiqua" w:cs="Times New Roman"/>
          <w:lang w:val="en-US"/>
        </w:rPr>
        <w:t>γ</w:t>
      </w:r>
      <w:r w:rsidR="00D63A65" w:rsidRPr="00CE20CF">
        <w:rPr>
          <w:rFonts w:ascii="Book Antiqua" w:hAnsi="Book Antiqua" w:cs="Times New Roman"/>
          <w:lang w:val="en-GB"/>
        </w:rPr>
        <w:t xml:space="preserve"> increased in all three groups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cs="Times New Roman"/>
          <w:lang w:val="en-GB"/>
        </w:rPr>
        <w:t>&lt;</w:t>
      </w:r>
      <w:r w:rsidRPr="00CE20CF">
        <w:rPr>
          <w:rFonts w:ascii="Book Antiqua" w:eastAsia="宋体" w:hAnsi="Book Antiqua" w:cs="Times New Roman"/>
          <w:lang w:val="en-GB" w:eastAsia="zh-CN"/>
        </w:rPr>
        <w:t xml:space="preserve"> </w:t>
      </w:r>
      <w:r w:rsidR="00D63A65" w:rsidRPr="00CE20CF">
        <w:rPr>
          <w:rFonts w:ascii="Book Antiqua" w:hAnsi="Book Antiqua" w:cs="Times New Roman"/>
          <w:lang w:val="en-GB"/>
        </w:rPr>
        <w:t>0.050). PRC, AngII and p-Aldo decreased to the same extent, while AVP increased, but to a smaller degree during BFTZ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cs="Times New Roman"/>
          <w:lang w:val="en-GB"/>
        </w:rPr>
        <w:t>=</w:t>
      </w:r>
      <w:r w:rsidRPr="00CE20CF">
        <w:rPr>
          <w:rFonts w:ascii="Book Antiqua" w:eastAsia="宋体" w:hAnsi="Book Antiqua" w:cs="Times New Roman"/>
          <w:lang w:val="en-GB" w:eastAsia="zh-CN"/>
        </w:rPr>
        <w:t xml:space="preserve"> </w:t>
      </w:r>
      <w:r w:rsidR="00D63A65" w:rsidRPr="00CE20CF">
        <w:rPr>
          <w:rFonts w:ascii="Book Antiqua" w:hAnsi="Book Antiqua" w:cs="Times New Roman"/>
          <w:lang w:val="en-GB"/>
        </w:rPr>
        <w:t xml:space="preserve">0.048). </w:t>
      </w:r>
      <w:proofErr w:type="spellStart"/>
      <w:proofErr w:type="gramStart"/>
      <w:r w:rsidR="00D63A65" w:rsidRPr="00CE20CF">
        <w:rPr>
          <w:rFonts w:ascii="Book Antiqua" w:hAnsi="Book Antiqua" w:cs="Times New Roman"/>
          <w:lang w:val="en-GB"/>
        </w:rPr>
        <w:t>cDBP</w:t>
      </w:r>
      <w:proofErr w:type="spellEnd"/>
      <w:proofErr w:type="gramEnd"/>
      <w:r w:rsidR="00D63A65" w:rsidRPr="00CE20CF">
        <w:rPr>
          <w:rFonts w:ascii="Book Antiqua" w:hAnsi="Book Antiqua" w:cs="Times New Roman"/>
          <w:lang w:val="en-GB"/>
        </w:rPr>
        <w:t xml:space="preserve"> decreased significantly during BFTZ (</w:t>
      </w:r>
      <w:r w:rsidRPr="00CE20CF">
        <w:rPr>
          <w:rFonts w:ascii="Book Antiqua" w:hAnsi="Book Antiqua" w:cs="Times New Roman"/>
          <w:i/>
          <w:lang w:val="en-GB"/>
        </w:rPr>
        <w:t>P</w:t>
      </w:r>
      <w:r w:rsidRPr="00CE20CF">
        <w:rPr>
          <w:rFonts w:ascii="Book Antiqua" w:eastAsia="宋体" w:hAnsi="Book Antiqua" w:cs="Times New Roman"/>
          <w:i/>
          <w:lang w:val="en-GB" w:eastAsia="zh-CN"/>
        </w:rPr>
        <w:t xml:space="preserve"> </w:t>
      </w:r>
      <w:r w:rsidR="00D63A65" w:rsidRPr="00CE20CF">
        <w:rPr>
          <w:rFonts w:ascii="Book Antiqua" w:hAnsi="Book Antiqua" w:cs="Times New Roman"/>
          <w:lang w:val="en-GB"/>
        </w:rPr>
        <w:t>&lt;</w:t>
      </w:r>
      <w:r w:rsidRPr="00CE20CF">
        <w:rPr>
          <w:rFonts w:ascii="Book Antiqua" w:eastAsia="宋体" w:hAnsi="Book Antiqua" w:cs="Times New Roman"/>
          <w:lang w:val="en-GB" w:eastAsia="zh-CN"/>
        </w:rPr>
        <w:t xml:space="preserve"> </w:t>
      </w:r>
      <w:r w:rsidR="00D63A65" w:rsidRPr="00CE20CF">
        <w:rPr>
          <w:rFonts w:ascii="Book Antiqua" w:hAnsi="Book Antiqua" w:cs="Times New Roman"/>
          <w:lang w:val="en-GB"/>
        </w:rPr>
        <w:t>0.001), but not during amiloride or placebo. There were no significant differences in body fluid volumes.</w:t>
      </w:r>
    </w:p>
    <w:p w14:paraId="211D54C0" w14:textId="77777777" w:rsidR="00A62283" w:rsidRPr="00CE20CF" w:rsidRDefault="00A62283" w:rsidP="00F11DC1">
      <w:pPr>
        <w:spacing w:line="360" w:lineRule="auto"/>
        <w:jc w:val="both"/>
        <w:rPr>
          <w:rFonts w:ascii="Book Antiqua" w:eastAsia="宋体" w:hAnsi="Book Antiqua" w:cs="Times New Roman"/>
          <w:b/>
          <w:lang w:val="en-GB" w:eastAsia="zh-CN"/>
        </w:rPr>
      </w:pPr>
    </w:p>
    <w:p w14:paraId="6D6285DA" w14:textId="2A644567" w:rsidR="00D63A65" w:rsidRPr="00CE20CF" w:rsidRDefault="00A62283" w:rsidP="00F11DC1">
      <w:pPr>
        <w:spacing w:line="360" w:lineRule="auto"/>
        <w:jc w:val="both"/>
        <w:rPr>
          <w:rFonts w:ascii="Book Antiqua" w:hAnsi="Book Antiqua" w:cs="Times New Roman"/>
          <w:b/>
          <w:lang w:val="en-GB"/>
        </w:rPr>
      </w:pPr>
      <w:r w:rsidRPr="00CE20CF">
        <w:rPr>
          <w:rFonts w:ascii="Book Antiqua" w:hAnsi="Book Antiqua" w:cs="Times New Roman"/>
          <w:b/>
          <w:lang w:val="en-GB"/>
        </w:rPr>
        <w:t xml:space="preserve">CONCLUSION: </w:t>
      </w:r>
      <w:r w:rsidR="00E3487A" w:rsidRPr="00CE20CF">
        <w:rPr>
          <w:rFonts w:ascii="Book Antiqua" w:hAnsi="Book Antiqua" w:cs="Times New Roman"/>
          <w:lang w:val="en-GB"/>
        </w:rPr>
        <w:t>After hypertonic saline</w:t>
      </w:r>
      <w:r w:rsidR="00535CDA" w:rsidRPr="00CE20CF">
        <w:rPr>
          <w:rFonts w:ascii="Book Antiqua" w:hAnsi="Book Antiqua" w:cs="Times New Roman"/>
          <w:lang w:val="en-GB"/>
        </w:rPr>
        <w:t xml:space="preserve">, </w:t>
      </w:r>
      <w:r w:rsidR="00D63A65" w:rsidRPr="00CE20CF">
        <w:rPr>
          <w:rFonts w:ascii="Book Antiqua" w:hAnsi="Book Antiqua" w:cs="Times New Roman"/>
          <w:lang w:val="en-GB"/>
        </w:rPr>
        <w:t>u-NKCC2 and u-AQP2</w:t>
      </w:r>
      <w:r w:rsidR="00E3487A" w:rsidRPr="00CE20CF">
        <w:rPr>
          <w:rFonts w:ascii="Book Antiqua" w:hAnsi="Book Antiqua" w:cs="Times New Roman"/>
          <w:lang w:val="en-GB"/>
        </w:rPr>
        <w:t xml:space="preserve"> increased during amiloride, but not </w:t>
      </w:r>
      <w:r w:rsidR="00D63A65" w:rsidRPr="00CE20CF">
        <w:rPr>
          <w:rFonts w:ascii="Book Antiqua" w:hAnsi="Book Antiqua" w:cs="Times New Roman"/>
          <w:lang w:val="en-GB"/>
        </w:rPr>
        <w:t xml:space="preserve">during BFTZ. Lower p-AVP during BFTZ potentially caused less stimulation of NKCC2 and AQP2 and subsequent lower reabsorption of water and sodium. </w:t>
      </w:r>
    </w:p>
    <w:p w14:paraId="76C94877" w14:textId="77777777" w:rsidR="00411BA7" w:rsidRPr="00CE20CF" w:rsidRDefault="00411BA7" w:rsidP="00F11DC1">
      <w:pPr>
        <w:spacing w:line="360" w:lineRule="auto"/>
        <w:jc w:val="both"/>
        <w:rPr>
          <w:rFonts w:ascii="Book Antiqua" w:hAnsi="Book Antiqua" w:cs="Times New Roman"/>
          <w:b/>
          <w:i/>
          <w:lang w:val="en-GB"/>
        </w:rPr>
      </w:pPr>
    </w:p>
    <w:p w14:paraId="7E5DD808" w14:textId="3757F492" w:rsidR="001C65D2" w:rsidRPr="00CE20CF" w:rsidRDefault="001B1E06" w:rsidP="00F11DC1">
      <w:pPr>
        <w:spacing w:line="360" w:lineRule="auto"/>
        <w:jc w:val="both"/>
        <w:rPr>
          <w:rFonts w:ascii="Book Antiqua" w:hAnsi="Book Antiqua"/>
          <w:lang w:val="en-GB"/>
        </w:rPr>
      </w:pPr>
      <w:r w:rsidRPr="00CE20CF">
        <w:rPr>
          <w:rFonts w:ascii="Book Antiqua" w:hAnsi="Book Antiqua" w:cs="Times New Roman"/>
          <w:b/>
          <w:lang w:val="en-GB"/>
        </w:rPr>
        <w:t>Key</w:t>
      </w:r>
      <w:r w:rsidR="006144C0" w:rsidRPr="00CE20CF">
        <w:rPr>
          <w:rFonts w:ascii="Book Antiqua" w:eastAsia="宋体" w:hAnsi="Book Antiqua" w:cs="Times New Roman"/>
          <w:b/>
          <w:lang w:val="en-GB" w:eastAsia="zh-CN"/>
        </w:rPr>
        <w:t xml:space="preserve"> </w:t>
      </w:r>
      <w:r w:rsidRPr="00CE20CF">
        <w:rPr>
          <w:rFonts w:ascii="Book Antiqua" w:hAnsi="Book Antiqua" w:cs="Times New Roman"/>
          <w:b/>
          <w:lang w:val="en-GB"/>
        </w:rPr>
        <w:t>words:</w:t>
      </w:r>
      <w:r w:rsidRPr="00CE20CF">
        <w:rPr>
          <w:rFonts w:ascii="Book Antiqua" w:hAnsi="Book Antiqua" w:cs="Times New Roman"/>
          <w:lang w:val="en-GB"/>
        </w:rPr>
        <w:t xml:space="preserve"> </w:t>
      </w:r>
      <w:proofErr w:type="spellStart"/>
      <w:r w:rsidR="009A71EE" w:rsidRPr="00CE20CF">
        <w:rPr>
          <w:rFonts w:ascii="Book Antiqua" w:hAnsi="Book Antiqua" w:cs="Times New Roman"/>
          <w:lang w:val="en-GB"/>
        </w:rPr>
        <w:t>Amiloride</w:t>
      </w:r>
      <w:proofErr w:type="spellEnd"/>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t>
      </w:r>
      <w:r w:rsidR="006144C0" w:rsidRPr="00CE20CF">
        <w:rPr>
          <w:rFonts w:ascii="Book Antiqua" w:hAnsi="Book Antiqua" w:cs="Times New Roman"/>
          <w:lang w:val="en-GB"/>
        </w:rPr>
        <w:t>T</w:t>
      </w:r>
      <w:r w:rsidR="009A71EE" w:rsidRPr="00CE20CF">
        <w:rPr>
          <w:rFonts w:ascii="Book Antiqua" w:hAnsi="Book Antiqua" w:cs="Times New Roman"/>
          <w:lang w:val="en-GB"/>
        </w:rPr>
        <w:t>hiazide</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t>
      </w:r>
      <w:r w:rsidR="006144C0" w:rsidRPr="00CE20CF">
        <w:rPr>
          <w:rFonts w:ascii="Book Antiqua" w:hAnsi="Book Antiqua" w:cs="Times New Roman"/>
          <w:lang w:val="en-GB"/>
        </w:rPr>
        <w:t>Sodium-potassium-chloride co-transporter</w:t>
      </w:r>
      <w:r w:rsidR="006144C0" w:rsidRPr="00CE20CF">
        <w:rPr>
          <w:rFonts w:ascii="Book Antiqua" w:eastAsia="宋体" w:hAnsi="Book Antiqua" w:cs="Times New Roman"/>
          <w:lang w:val="en-GB" w:eastAsia="zh-CN"/>
        </w:rPr>
        <w:t xml:space="preserve">; </w:t>
      </w:r>
      <w:r w:rsidR="006144C0" w:rsidRPr="00CE20CF">
        <w:rPr>
          <w:rFonts w:ascii="Book Antiqua" w:hAnsi="Book Antiqua" w:cs="Times New Roman"/>
          <w:lang w:val="en-GB"/>
        </w:rPr>
        <w:t>Aquaporin2</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t>
      </w:r>
      <w:r w:rsidR="006144C0" w:rsidRPr="00CE20CF">
        <w:rPr>
          <w:rFonts w:ascii="Book Antiqua" w:hAnsi="Book Antiqua" w:cs="Times New Roman"/>
          <w:lang w:val="en-GB"/>
        </w:rPr>
        <w:t>Epithelial sodium channels</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Sodium</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Water</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Sodium transporters</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t>
      </w:r>
      <w:r w:rsidR="006144C0" w:rsidRPr="00CE20CF">
        <w:rPr>
          <w:rFonts w:ascii="Book Antiqua" w:hAnsi="Book Antiqua" w:cs="Times New Roman"/>
          <w:lang w:val="en-GB"/>
        </w:rPr>
        <w:t>H</w:t>
      </w:r>
      <w:r w:rsidR="009A71EE" w:rsidRPr="00CE20CF">
        <w:rPr>
          <w:rFonts w:ascii="Book Antiqua" w:hAnsi="Book Antiqua" w:cs="Times New Roman"/>
          <w:lang w:val="en-GB"/>
        </w:rPr>
        <w:t>ypertonic saline</w:t>
      </w:r>
      <w:r w:rsidR="006144C0" w:rsidRPr="00CE20CF">
        <w:rPr>
          <w:rFonts w:ascii="Book Antiqua" w:eastAsia="宋体" w:hAnsi="Book Antiqua" w:cs="Times New Roman"/>
          <w:lang w:val="en-GB" w:eastAsia="zh-CN"/>
        </w:rPr>
        <w:t>;</w:t>
      </w:r>
      <w:r w:rsidR="009A71EE" w:rsidRPr="00CE20CF">
        <w:rPr>
          <w:rFonts w:ascii="Book Antiqua" w:hAnsi="Book Antiqua" w:cs="Times New Roman"/>
          <w:lang w:val="en-GB"/>
        </w:rPr>
        <w:t xml:space="preserve"> </w:t>
      </w:r>
      <w:r w:rsidR="006144C0" w:rsidRPr="00CE20CF">
        <w:rPr>
          <w:rFonts w:ascii="Book Antiqua" w:hAnsi="Book Antiqua" w:cs="Times New Roman"/>
          <w:lang w:val="en-GB"/>
        </w:rPr>
        <w:t>U</w:t>
      </w:r>
      <w:r w:rsidR="009A71EE" w:rsidRPr="00CE20CF">
        <w:rPr>
          <w:rFonts w:ascii="Book Antiqua" w:hAnsi="Book Antiqua" w:cs="Times New Roman"/>
          <w:lang w:val="en-GB"/>
        </w:rPr>
        <w:t>rine</w:t>
      </w:r>
      <w:r w:rsidR="001C65D2" w:rsidRPr="00CE20CF">
        <w:rPr>
          <w:rFonts w:ascii="Book Antiqua" w:hAnsi="Book Antiqua"/>
          <w:lang w:val="en-GB"/>
        </w:rPr>
        <w:t xml:space="preserve"> </w:t>
      </w:r>
    </w:p>
    <w:p w14:paraId="1D208145" w14:textId="77777777" w:rsidR="0038534E" w:rsidRPr="00CE20CF" w:rsidRDefault="0038534E" w:rsidP="00F11DC1">
      <w:pPr>
        <w:spacing w:line="360" w:lineRule="auto"/>
        <w:jc w:val="both"/>
        <w:rPr>
          <w:rFonts w:ascii="Book Antiqua" w:eastAsia="宋体" w:hAnsi="Book Antiqua"/>
          <w:lang w:val="en-GB" w:eastAsia="zh-CN"/>
        </w:rPr>
      </w:pPr>
    </w:p>
    <w:p w14:paraId="14B5E8FE" w14:textId="77777777" w:rsidR="006144C0" w:rsidRPr="00CE20CF" w:rsidRDefault="006144C0" w:rsidP="00F11DC1">
      <w:pPr>
        <w:spacing w:line="360" w:lineRule="auto"/>
        <w:jc w:val="both"/>
        <w:rPr>
          <w:rFonts w:ascii="Book Antiqua" w:hAnsi="Book Antiqua" w:cs="Arial"/>
        </w:rPr>
      </w:pPr>
      <w:r w:rsidRPr="00CE20CF">
        <w:rPr>
          <w:rFonts w:ascii="Book Antiqua" w:hAnsi="Book Antiqua"/>
          <w:b/>
        </w:rPr>
        <w:t xml:space="preserve">© </w:t>
      </w:r>
      <w:r w:rsidRPr="00CE20CF">
        <w:rPr>
          <w:rFonts w:ascii="Book Antiqua" w:hAnsi="Book Antiqua" w:cs="Arial"/>
          <w:b/>
        </w:rPr>
        <w:t>The Author(s) 2015.</w:t>
      </w:r>
      <w:r w:rsidRPr="00CE20CF">
        <w:rPr>
          <w:rFonts w:ascii="Book Antiqua" w:hAnsi="Book Antiqua" w:cs="Arial"/>
        </w:rPr>
        <w:t xml:space="preserve"> Published by Baishideng Publishing Group Inc. All rights reserved.</w:t>
      </w:r>
    </w:p>
    <w:p w14:paraId="45F9F3F5" w14:textId="77777777" w:rsidR="006144C0" w:rsidRPr="00CE20CF" w:rsidRDefault="006144C0" w:rsidP="00F11DC1">
      <w:pPr>
        <w:spacing w:line="360" w:lineRule="auto"/>
        <w:jc w:val="both"/>
        <w:rPr>
          <w:rFonts w:ascii="Book Antiqua" w:eastAsia="宋体" w:hAnsi="Book Antiqua"/>
          <w:lang w:val="en-GB" w:eastAsia="zh-CN"/>
        </w:rPr>
      </w:pPr>
    </w:p>
    <w:p w14:paraId="31AA71AA" w14:textId="6FE57D3E" w:rsidR="001C65D2" w:rsidRPr="00CE20CF" w:rsidRDefault="0038534E" w:rsidP="00F11DC1">
      <w:pPr>
        <w:spacing w:line="360" w:lineRule="auto"/>
        <w:jc w:val="both"/>
        <w:rPr>
          <w:rFonts w:ascii="Book Antiqua" w:hAnsi="Book Antiqua" w:cs="Times New Roman"/>
          <w:b/>
          <w:lang w:val="en-GB"/>
        </w:rPr>
      </w:pPr>
      <w:r w:rsidRPr="00CE20CF">
        <w:rPr>
          <w:rFonts w:ascii="Book Antiqua" w:hAnsi="Book Antiqua" w:cs="Times New Roman"/>
          <w:b/>
          <w:lang w:val="en-GB"/>
        </w:rPr>
        <w:t>Core tip</w:t>
      </w:r>
      <w:r w:rsidR="006144C0" w:rsidRPr="00CE20CF">
        <w:rPr>
          <w:rFonts w:ascii="Book Antiqua" w:eastAsia="宋体" w:hAnsi="Book Antiqua" w:cs="Times New Roman"/>
          <w:b/>
          <w:lang w:val="en-GB" w:eastAsia="zh-CN"/>
        </w:rPr>
        <w:t xml:space="preserve">: </w:t>
      </w:r>
      <w:r w:rsidR="00B22B75" w:rsidRPr="00CE20CF">
        <w:rPr>
          <w:rFonts w:ascii="Book Antiqua" w:hAnsi="Book Antiqua" w:cs="Times New Roman"/>
          <w:lang w:val="en-GB"/>
        </w:rPr>
        <w:t>M</w:t>
      </w:r>
      <w:r w:rsidRPr="00CE20CF">
        <w:rPr>
          <w:rFonts w:ascii="Book Antiqua" w:hAnsi="Book Antiqua" w:cs="Times New Roman"/>
          <w:lang w:val="en-GB"/>
        </w:rPr>
        <w:t xml:space="preserve">easurements </w:t>
      </w:r>
      <w:r w:rsidR="00B22B75" w:rsidRPr="00CE20CF">
        <w:rPr>
          <w:rFonts w:ascii="Book Antiqua" w:hAnsi="Book Antiqua" w:cs="Times New Roman"/>
          <w:lang w:val="en-GB"/>
        </w:rPr>
        <w:t xml:space="preserve">of urinary </w:t>
      </w:r>
      <w:r w:rsidR="006144C0" w:rsidRPr="00CE20CF">
        <w:rPr>
          <w:rFonts w:ascii="Book Antiqua" w:hAnsi="Book Antiqua" w:cs="Times New Roman"/>
          <w:lang w:val="en-GB"/>
        </w:rPr>
        <w:t>sodium-potassium chloride co-transporter (NKCC2)</w:t>
      </w:r>
      <w:r w:rsidR="00603D16" w:rsidRPr="00CE20CF">
        <w:rPr>
          <w:rFonts w:ascii="Book Antiqua" w:hAnsi="Book Antiqua" w:cs="Times New Roman"/>
          <w:lang w:val="en-GB"/>
        </w:rPr>
        <w:t xml:space="preserve">, </w:t>
      </w:r>
      <w:r w:rsidR="006144C0" w:rsidRPr="00CE20CF">
        <w:rPr>
          <w:rFonts w:ascii="Book Antiqua" w:hAnsi="Book Antiqua" w:cs="Times New Roman"/>
          <w:lang w:val="en-GB"/>
        </w:rPr>
        <w:t>epithelial sodium channel (</w:t>
      </w:r>
      <w:proofErr w:type="spellStart"/>
      <w:r w:rsidR="006144C0" w:rsidRPr="00CE20CF">
        <w:rPr>
          <w:rFonts w:ascii="Book Antiqua" w:hAnsi="Book Antiqua" w:cs="Times New Roman"/>
          <w:lang w:val="en-GB"/>
        </w:rPr>
        <w:t>ENaC</w:t>
      </w:r>
      <w:proofErr w:type="spellEnd"/>
      <w:r w:rsidR="006144C0" w:rsidRPr="00CE20CF">
        <w:rPr>
          <w:rFonts w:ascii="Book Antiqua" w:hAnsi="Book Antiqua" w:cs="Times New Roman"/>
          <w:lang w:val="en-GB"/>
        </w:rPr>
        <w:t>)</w:t>
      </w:r>
      <w:r w:rsidR="00603D16" w:rsidRPr="00CE20CF">
        <w:rPr>
          <w:rFonts w:ascii="Book Antiqua" w:hAnsi="Book Antiqua" w:cs="Times New Roman"/>
          <w:lang w:val="en-GB"/>
        </w:rPr>
        <w:t xml:space="preserve"> and </w:t>
      </w:r>
      <w:r w:rsidR="006144C0" w:rsidRPr="00CE20CF">
        <w:rPr>
          <w:rFonts w:ascii="Book Antiqua" w:hAnsi="Book Antiqua" w:cs="Times New Roman"/>
          <w:lang w:val="en-GB"/>
        </w:rPr>
        <w:t xml:space="preserve">aquaporin2 </w:t>
      </w:r>
      <w:r w:rsidR="006144C0" w:rsidRPr="00CE20CF">
        <w:rPr>
          <w:rFonts w:ascii="Book Antiqua" w:eastAsia="宋体" w:hAnsi="Book Antiqua" w:cs="Times New Roman"/>
          <w:lang w:val="en-GB" w:eastAsia="zh-CN"/>
        </w:rPr>
        <w:t>(</w:t>
      </w:r>
      <w:r w:rsidR="00603D16" w:rsidRPr="00CE20CF">
        <w:rPr>
          <w:rFonts w:ascii="Book Antiqua" w:hAnsi="Book Antiqua" w:cs="Times New Roman"/>
          <w:lang w:val="en-GB"/>
        </w:rPr>
        <w:t>AQP2</w:t>
      </w:r>
      <w:r w:rsidR="006144C0" w:rsidRPr="00CE20CF">
        <w:rPr>
          <w:rFonts w:ascii="Book Antiqua" w:eastAsia="宋体" w:hAnsi="Book Antiqua" w:cs="Times New Roman"/>
          <w:lang w:val="en-GB" w:eastAsia="zh-CN"/>
        </w:rPr>
        <w:t>)</w:t>
      </w:r>
      <w:r w:rsidR="00603D16" w:rsidRPr="00CE20CF">
        <w:rPr>
          <w:rFonts w:ascii="Book Antiqua" w:hAnsi="Book Antiqua" w:cs="Times New Roman"/>
          <w:lang w:val="en-GB"/>
        </w:rPr>
        <w:t xml:space="preserve"> </w:t>
      </w:r>
      <w:r w:rsidRPr="00CE20CF">
        <w:rPr>
          <w:rFonts w:ascii="Book Antiqua" w:hAnsi="Book Antiqua" w:cs="Times New Roman"/>
          <w:lang w:val="en-GB"/>
        </w:rPr>
        <w:t xml:space="preserve">can be used as </w:t>
      </w:r>
      <w:r w:rsidR="00B22B75" w:rsidRPr="00CE20CF">
        <w:rPr>
          <w:rFonts w:ascii="Book Antiqua" w:hAnsi="Book Antiqua" w:cs="Times New Roman"/>
          <w:lang w:val="en-GB"/>
        </w:rPr>
        <w:t>biomarkers of water- and sodium transport</w:t>
      </w:r>
      <w:r w:rsidRPr="00CE20CF">
        <w:rPr>
          <w:rFonts w:ascii="Book Antiqua" w:hAnsi="Book Antiqua" w:cs="Times New Roman"/>
          <w:lang w:val="en-GB"/>
        </w:rPr>
        <w:t xml:space="preserve"> </w:t>
      </w:r>
      <w:r w:rsidR="00B22B75" w:rsidRPr="00CE20CF">
        <w:rPr>
          <w:rFonts w:ascii="Book Antiqua" w:hAnsi="Book Antiqua" w:cs="Times New Roman"/>
          <w:lang w:val="en-GB"/>
        </w:rPr>
        <w:t>in the nephron</w:t>
      </w:r>
      <w:r w:rsidRPr="00CE20CF">
        <w:rPr>
          <w:rFonts w:ascii="Book Antiqua" w:hAnsi="Book Antiqua" w:cs="Times New Roman"/>
          <w:lang w:val="en-GB"/>
        </w:rPr>
        <w:t xml:space="preserve">. </w:t>
      </w:r>
      <w:r w:rsidR="00603D16" w:rsidRPr="00CE20CF">
        <w:rPr>
          <w:rFonts w:ascii="Book Antiqua" w:hAnsi="Book Antiqua" w:cs="Times New Roman"/>
          <w:lang w:val="en-GB"/>
        </w:rPr>
        <w:t>However,</w:t>
      </w:r>
      <w:r w:rsidRPr="00CE20CF">
        <w:rPr>
          <w:rFonts w:ascii="Book Antiqua" w:hAnsi="Book Antiqua" w:cs="Times New Roman"/>
          <w:lang w:val="en-GB"/>
        </w:rPr>
        <w:t xml:space="preserve"> it has never been studied to what extent the function of NKCC2, ENaC and AQP2 is simultaneously affected in response to diuretics. </w:t>
      </w:r>
      <w:r w:rsidR="00603D16" w:rsidRPr="00CE20CF">
        <w:rPr>
          <w:rFonts w:ascii="Book Antiqua" w:hAnsi="Book Antiqua" w:cs="Times New Roman"/>
          <w:lang w:val="en-GB"/>
        </w:rPr>
        <w:t xml:space="preserve">The present </w:t>
      </w:r>
      <w:r w:rsidR="00B22B75" w:rsidRPr="00CE20CF">
        <w:rPr>
          <w:rFonts w:ascii="Book Antiqua" w:hAnsi="Book Antiqua" w:cs="Times New Roman"/>
          <w:lang w:val="en-GB"/>
        </w:rPr>
        <w:t>study</w:t>
      </w:r>
      <w:r w:rsidR="006144C0" w:rsidRPr="00CE20CF">
        <w:rPr>
          <w:rFonts w:ascii="Book Antiqua" w:hAnsi="Book Antiqua" w:cs="Times New Roman"/>
          <w:lang w:val="en-GB"/>
        </w:rPr>
        <w:t xml:space="preserve"> showed that infusion of 3</w:t>
      </w:r>
      <w:r w:rsidR="00603D16" w:rsidRPr="00CE20CF">
        <w:rPr>
          <w:rFonts w:ascii="Book Antiqua" w:hAnsi="Book Antiqua" w:cs="Times New Roman"/>
          <w:lang w:val="en-GB"/>
        </w:rPr>
        <w:t xml:space="preserve">% saline increased u-NKCC2 and u-AQP2 during amiloride and placebo, while u-NKCC2 and u-AQP2 remained unchanged during </w:t>
      </w:r>
      <w:r w:rsidR="00B22B75" w:rsidRPr="00CE20CF">
        <w:rPr>
          <w:rFonts w:ascii="Book Antiqua" w:hAnsi="Book Antiqua" w:cs="Times New Roman"/>
          <w:lang w:val="en-GB"/>
        </w:rPr>
        <w:t>bendroflumethiazide</w:t>
      </w:r>
      <w:r w:rsidR="00603D16" w:rsidRPr="00CE20CF">
        <w:rPr>
          <w:rFonts w:ascii="Book Antiqua" w:hAnsi="Book Antiqua" w:cs="Times New Roman"/>
          <w:lang w:val="en-GB"/>
        </w:rPr>
        <w:t xml:space="preserve">. </w:t>
      </w:r>
      <w:r w:rsidR="00B22B75" w:rsidRPr="00CE20CF">
        <w:rPr>
          <w:rFonts w:ascii="Book Antiqua" w:hAnsi="Book Antiqua" w:cs="Times New Roman"/>
          <w:lang w:val="en-GB"/>
        </w:rPr>
        <w:t>Therefor,</w:t>
      </w:r>
      <w:r w:rsidR="00603D16" w:rsidRPr="00CE20CF">
        <w:rPr>
          <w:rFonts w:ascii="Book Antiqua" w:hAnsi="Book Antiqua" w:cs="Times New Roman"/>
          <w:lang w:val="en-GB"/>
        </w:rPr>
        <w:t xml:space="preserve"> </w:t>
      </w:r>
      <w:r w:rsidR="00324988" w:rsidRPr="00CE20CF">
        <w:rPr>
          <w:rFonts w:ascii="Book Antiqua" w:hAnsi="Book Antiqua" w:cs="Times New Roman"/>
          <w:lang w:val="en-GB"/>
        </w:rPr>
        <w:t xml:space="preserve">in contrast to amiloride, </w:t>
      </w:r>
      <w:r w:rsidR="00B22B75" w:rsidRPr="00CE20CF">
        <w:rPr>
          <w:rFonts w:ascii="Book Antiqua" w:hAnsi="Book Antiqua" w:cs="Times New Roman"/>
          <w:lang w:val="en-GB"/>
        </w:rPr>
        <w:t>bendroflumethiazide</w:t>
      </w:r>
      <w:r w:rsidR="00603D16" w:rsidRPr="00CE20CF">
        <w:rPr>
          <w:rFonts w:ascii="Book Antiqua" w:hAnsi="Book Antiqua" w:cs="Times New Roman"/>
          <w:lang w:val="en-GB"/>
        </w:rPr>
        <w:t xml:space="preserve"> caused the absence of a compensatory reabsorption of sodium</w:t>
      </w:r>
      <w:r w:rsidR="00603D16" w:rsidRPr="00CE20CF">
        <w:rPr>
          <w:rFonts w:ascii="Book Antiqua" w:hAnsi="Book Antiqua" w:cs="Times New Roman"/>
          <w:i/>
          <w:lang w:val="en-GB"/>
        </w:rPr>
        <w:t xml:space="preserve"> via</w:t>
      </w:r>
      <w:r w:rsidR="00603D16" w:rsidRPr="00CE20CF">
        <w:rPr>
          <w:rFonts w:ascii="Book Antiqua" w:hAnsi="Book Antiqua" w:cs="Times New Roman"/>
          <w:lang w:val="en-GB"/>
        </w:rPr>
        <w:t xml:space="preserve"> NKCC2 and water via AQP2</w:t>
      </w:r>
      <w:r w:rsidR="00774372" w:rsidRPr="00CE20CF">
        <w:rPr>
          <w:rFonts w:ascii="Book Antiqua" w:hAnsi="Book Antiqua" w:cs="Times New Roman"/>
          <w:lang w:val="en-GB"/>
        </w:rPr>
        <w:t xml:space="preserve">. </w:t>
      </w:r>
    </w:p>
    <w:p w14:paraId="7593CBE1" w14:textId="77777777" w:rsidR="006144C0" w:rsidRPr="00CE20CF" w:rsidRDefault="006144C0" w:rsidP="00F11DC1">
      <w:pPr>
        <w:spacing w:line="360" w:lineRule="auto"/>
        <w:jc w:val="both"/>
        <w:rPr>
          <w:rFonts w:ascii="Book Antiqua" w:eastAsia="宋体" w:hAnsi="Book Antiqua"/>
          <w:b/>
          <w:bCs/>
          <w:lang w:val="en-GB" w:eastAsia="zh-CN"/>
        </w:rPr>
      </w:pPr>
    </w:p>
    <w:p w14:paraId="7295051D" w14:textId="76820377" w:rsidR="00F11DC1" w:rsidRPr="00CE20CF" w:rsidRDefault="006144C0" w:rsidP="00F11DC1">
      <w:pPr>
        <w:spacing w:line="360" w:lineRule="auto"/>
        <w:jc w:val="both"/>
        <w:rPr>
          <w:rFonts w:ascii="Book Antiqua" w:eastAsia="宋体" w:hAnsi="Book Antiqua"/>
          <w:bCs/>
          <w:lang w:val="en-GB" w:eastAsia="zh-CN"/>
        </w:rPr>
      </w:pPr>
      <w:r w:rsidRPr="00CE20CF">
        <w:rPr>
          <w:rFonts w:ascii="Book Antiqua" w:hAnsi="Book Antiqua"/>
          <w:lang w:val="en-GB"/>
        </w:rPr>
        <w:t>Jensen</w:t>
      </w:r>
      <w:r w:rsidRPr="00CE20CF">
        <w:rPr>
          <w:rFonts w:ascii="Book Antiqua" w:eastAsia="宋体" w:hAnsi="Book Antiqua"/>
          <w:lang w:val="en-GB" w:eastAsia="zh-CN"/>
        </w:rPr>
        <w:t xml:space="preserve"> JM, </w:t>
      </w:r>
      <w:proofErr w:type="spellStart"/>
      <w:r w:rsidRPr="00CE20CF">
        <w:rPr>
          <w:rFonts w:ascii="Book Antiqua" w:hAnsi="Book Antiqua"/>
          <w:lang w:val="en-GB"/>
        </w:rPr>
        <w:t>Mose</w:t>
      </w:r>
      <w:proofErr w:type="spellEnd"/>
      <w:r w:rsidR="00F11DC1" w:rsidRPr="00CE20CF">
        <w:rPr>
          <w:rFonts w:ascii="Book Antiqua" w:eastAsia="宋体" w:hAnsi="Book Antiqua"/>
          <w:lang w:val="en-GB" w:eastAsia="zh-CN"/>
        </w:rPr>
        <w:t xml:space="preserve"> FH</w:t>
      </w:r>
      <w:r w:rsidRPr="00CE20CF">
        <w:rPr>
          <w:rFonts w:ascii="Book Antiqua" w:eastAsia="宋体" w:hAnsi="Book Antiqua"/>
          <w:lang w:val="en-GB" w:eastAsia="zh-CN"/>
        </w:rPr>
        <w:t xml:space="preserve">, </w:t>
      </w:r>
      <w:proofErr w:type="spellStart"/>
      <w:r w:rsidRPr="00CE20CF">
        <w:rPr>
          <w:rFonts w:ascii="Book Antiqua" w:hAnsi="Book Antiqua"/>
          <w:lang w:val="en-GB"/>
        </w:rPr>
        <w:t>Kulik</w:t>
      </w:r>
      <w:proofErr w:type="spellEnd"/>
      <w:r w:rsidR="00F11DC1" w:rsidRPr="00CE20CF">
        <w:rPr>
          <w:rFonts w:ascii="Book Antiqua" w:eastAsia="宋体" w:hAnsi="Book Antiqua"/>
          <w:lang w:val="en-GB" w:eastAsia="zh-CN"/>
        </w:rPr>
        <w:t xml:space="preserve"> AEO</w:t>
      </w:r>
      <w:r w:rsidRPr="00CE20CF">
        <w:rPr>
          <w:rFonts w:ascii="Book Antiqua" w:eastAsia="宋体" w:hAnsi="Book Antiqua"/>
          <w:lang w:val="en-GB" w:eastAsia="zh-CN"/>
        </w:rPr>
        <w:t xml:space="preserve">, </w:t>
      </w:r>
      <w:proofErr w:type="spellStart"/>
      <w:r w:rsidRPr="00CE20CF">
        <w:rPr>
          <w:rFonts w:ascii="Book Antiqua" w:hAnsi="Book Antiqua"/>
          <w:lang w:val="en-GB"/>
        </w:rPr>
        <w:t>Bech</w:t>
      </w:r>
      <w:proofErr w:type="spellEnd"/>
      <w:r w:rsidR="00F11DC1" w:rsidRPr="00CE20CF">
        <w:rPr>
          <w:rFonts w:ascii="Book Antiqua" w:eastAsia="宋体" w:hAnsi="Book Antiqua"/>
          <w:lang w:val="en-GB" w:eastAsia="zh-CN"/>
        </w:rPr>
        <w:t xml:space="preserve"> JN</w:t>
      </w:r>
      <w:r w:rsidRPr="00CE20CF">
        <w:rPr>
          <w:rFonts w:ascii="Book Antiqua" w:eastAsia="宋体" w:hAnsi="Book Antiqua"/>
          <w:lang w:val="en-GB" w:eastAsia="zh-CN"/>
        </w:rPr>
        <w:t xml:space="preserve">, </w:t>
      </w:r>
      <w:r w:rsidRPr="00CE20CF">
        <w:rPr>
          <w:rFonts w:ascii="Book Antiqua" w:hAnsi="Book Antiqua"/>
          <w:lang w:val="en-GB"/>
        </w:rPr>
        <w:t xml:space="preserve"> Fenton</w:t>
      </w:r>
      <w:r w:rsidR="00F11DC1" w:rsidRPr="00CE20CF">
        <w:rPr>
          <w:rFonts w:ascii="Book Antiqua" w:eastAsia="宋体" w:hAnsi="Book Antiqua"/>
          <w:lang w:val="en-GB" w:eastAsia="zh-CN"/>
        </w:rPr>
        <w:t xml:space="preserve"> RA</w:t>
      </w:r>
      <w:r w:rsidRPr="00CE20CF">
        <w:rPr>
          <w:rFonts w:ascii="Book Antiqua" w:eastAsia="宋体" w:hAnsi="Book Antiqua"/>
          <w:lang w:val="en-GB" w:eastAsia="zh-CN"/>
        </w:rPr>
        <w:t xml:space="preserve">, </w:t>
      </w:r>
      <w:r w:rsidRPr="00CE20CF">
        <w:rPr>
          <w:rFonts w:ascii="Book Antiqua" w:hAnsi="Book Antiqua"/>
          <w:lang w:val="en-GB"/>
        </w:rPr>
        <w:t xml:space="preserve"> Pedersen</w:t>
      </w:r>
      <w:r w:rsidR="00F11DC1" w:rsidRPr="00CE20CF">
        <w:rPr>
          <w:rFonts w:ascii="Book Antiqua" w:eastAsia="宋体" w:hAnsi="Book Antiqua"/>
          <w:lang w:val="en-GB" w:eastAsia="zh-CN"/>
        </w:rPr>
        <w:t xml:space="preserve"> EB.</w:t>
      </w:r>
      <w:r w:rsidR="00F11DC1" w:rsidRPr="00CE20CF">
        <w:rPr>
          <w:rFonts w:ascii="Book Antiqua" w:hAnsi="Book Antiqua"/>
          <w:bCs/>
          <w:lang w:val="en-GB"/>
        </w:rPr>
        <w:t xml:space="preserve"> </w:t>
      </w:r>
      <w:proofErr w:type="gramStart"/>
      <w:r w:rsidR="00F11DC1" w:rsidRPr="00CE20CF">
        <w:rPr>
          <w:rFonts w:ascii="Book Antiqua" w:hAnsi="Book Antiqua"/>
          <w:bCs/>
          <w:lang w:val="en-GB"/>
        </w:rPr>
        <w:t xml:space="preserve">Changes in urinary excretion of water and sodium transporters during </w:t>
      </w:r>
      <w:proofErr w:type="spellStart"/>
      <w:r w:rsidR="00F11DC1" w:rsidRPr="00CE20CF">
        <w:rPr>
          <w:rFonts w:ascii="Book Antiqua" w:hAnsi="Book Antiqua"/>
          <w:bCs/>
          <w:lang w:val="en-GB"/>
        </w:rPr>
        <w:t>amiloride</w:t>
      </w:r>
      <w:proofErr w:type="spellEnd"/>
      <w:r w:rsidR="00F11DC1" w:rsidRPr="00CE20CF">
        <w:rPr>
          <w:rFonts w:ascii="Book Antiqua" w:hAnsi="Book Antiqua"/>
          <w:bCs/>
          <w:lang w:val="en-GB"/>
        </w:rPr>
        <w:t xml:space="preserve"> and </w:t>
      </w:r>
      <w:proofErr w:type="spellStart"/>
      <w:r w:rsidR="00F11DC1" w:rsidRPr="00CE20CF">
        <w:rPr>
          <w:rFonts w:ascii="Book Antiqua" w:hAnsi="Book Antiqua"/>
          <w:bCs/>
          <w:lang w:val="en-GB"/>
        </w:rPr>
        <w:t>bendroflumethiazide</w:t>
      </w:r>
      <w:proofErr w:type="spellEnd"/>
      <w:r w:rsidR="00F11DC1" w:rsidRPr="00CE20CF">
        <w:rPr>
          <w:rFonts w:ascii="Book Antiqua" w:hAnsi="Book Antiqua"/>
          <w:bCs/>
          <w:lang w:val="en-GB"/>
        </w:rPr>
        <w:t xml:space="preserve"> treatment</w:t>
      </w:r>
      <w:r w:rsidR="00F11DC1" w:rsidRPr="00CE20CF">
        <w:rPr>
          <w:rFonts w:ascii="Book Antiqua" w:eastAsia="宋体" w:hAnsi="Book Antiqua"/>
          <w:bCs/>
          <w:lang w:val="en-GB" w:eastAsia="zh-CN"/>
        </w:rPr>
        <w:t>.</w:t>
      </w:r>
      <w:proofErr w:type="gramEnd"/>
      <w:r w:rsidR="00F11DC1" w:rsidRPr="00CE20CF">
        <w:rPr>
          <w:rFonts w:ascii="Book Antiqua" w:eastAsia="宋体" w:hAnsi="Book Antiqua"/>
          <w:bCs/>
          <w:lang w:val="en-GB" w:eastAsia="zh-CN"/>
        </w:rPr>
        <w:t xml:space="preserve"> </w:t>
      </w:r>
      <w:r w:rsidR="00F11DC1" w:rsidRPr="00CE20CF">
        <w:rPr>
          <w:rFonts w:ascii="Book Antiqua" w:hAnsi="Book Antiqua"/>
          <w:i/>
          <w:iCs/>
        </w:rPr>
        <w:t>World J Nephrol</w:t>
      </w:r>
      <w:r w:rsidR="00F11DC1" w:rsidRPr="00CE20CF">
        <w:rPr>
          <w:rFonts w:ascii="Book Antiqua" w:eastAsia="宋体" w:hAnsi="Book Antiqua"/>
          <w:i/>
          <w:iCs/>
          <w:lang w:eastAsia="zh-CN"/>
        </w:rPr>
        <w:t xml:space="preserve"> </w:t>
      </w:r>
      <w:r w:rsidR="00F11DC1" w:rsidRPr="00CE20CF">
        <w:rPr>
          <w:rFonts w:ascii="Book Antiqua" w:eastAsia="宋体" w:hAnsi="Book Antiqua"/>
          <w:iCs/>
          <w:lang w:eastAsia="zh-CN"/>
        </w:rPr>
        <w:t>2015; In press</w:t>
      </w:r>
    </w:p>
    <w:p w14:paraId="4685D96C" w14:textId="77777777" w:rsidR="0038534E" w:rsidRPr="00CE20CF" w:rsidRDefault="0038534E" w:rsidP="00F11DC1">
      <w:pPr>
        <w:spacing w:line="360" w:lineRule="auto"/>
        <w:jc w:val="both"/>
        <w:rPr>
          <w:rFonts w:ascii="Book Antiqua" w:eastAsia="宋体" w:hAnsi="Book Antiqua" w:cs="Times New Roman"/>
          <w:b/>
          <w:lang w:val="en-GB" w:eastAsia="zh-CN"/>
        </w:rPr>
      </w:pPr>
    </w:p>
    <w:p w14:paraId="20B16727" w14:textId="62BFD093" w:rsidR="00B251D9" w:rsidRPr="00CE20CF" w:rsidRDefault="00F11DC1" w:rsidP="00F11DC1">
      <w:pPr>
        <w:spacing w:line="360" w:lineRule="auto"/>
        <w:jc w:val="both"/>
        <w:rPr>
          <w:rFonts w:ascii="Book Antiqua" w:eastAsia="宋体" w:hAnsi="Book Antiqua" w:cs="Times New Roman"/>
          <w:b/>
          <w:lang w:val="en" w:eastAsia="zh-CN"/>
        </w:rPr>
      </w:pPr>
      <w:r w:rsidRPr="00CE20CF">
        <w:rPr>
          <w:rFonts w:ascii="Book Antiqua" w:hAnsi="Book Antiqua" w:cs="Times New Roman"/>
          <w:b/>
          <w:lang w:val="en-GB"/>
        </w:rPr>
        <w:t>INTRODUCTION</w:t>
      </w:r>
    </w:p>
    <w:p w14:paraId="57F9C262" w14:textId="101575A8" w:rsidR="00742A9C" w:rsidRPr="00CE20CF" w:rsidRDefault="00461254" w:rsidP="00F11DC1">
      <w:pPr>
        <w:spacing w:line="360" w:lineRule="auto"/>
        <w:jc w:val="both"/>
        <w:rPr>
          <w:rFonts w:ascii="Book Antiqua" w:hAnsi="Book Antiqua" w:cs="Times New Roman"/>
          <w:lang w:val="en-GB"/>
        </w:rPr>
      </w:pPr>
      <w:r w:rsidRPr="00CE20CF">
        <w:rPr>
          <w:rFonts w:ascii="Book Antiqua" w:hAnsi="Book Antiqua" w:cs="Times New Roman"/>
          <w:lang w:val="en-GB"/>
        </w:rPr>
        <w:t>During normal conditions</w:t>
      </w:r>
      <w:r w:rsidR="00F460E5" w:rsidRPr="00CE20CF">
        <w:rPr>
          <w:rFonts w:ascii="Book Antiqua" w:hAnsi="Book Antiqua" w:cs="Times New Roman"/>
          <w:lang w:val="en-GB"/>
        </w:rPr>
        <w:t>,</w:t>
      </w:r>
      <w:r w:rsidR="002F7C14" w:rsidRPr="00CE20CF">
        <w:rPr>
          <w:rFonts w:ascii="Book Antiqua" w:hAnsi="Book Antiqua" w:cs="Times New Roman"/>
          <w:lang w:val="en-GB"/>
        </w:rPr>
        <w:t xml:space="preserve"> a</w:t>
      </w:r>
      <w:r w:rsidR="00F11DC1" w:rsidRPr="00CE20CF">
        <w:rPr>
          <w:rFonts w:ascii="Book Antiqua" w:hAnsi="Book Antiqua" w:cs="Times New Roman"/>
          <w:lang w:val="en-GB"/>
        </w:rPr>
        <w:t>pproximately 60</w:t>
      </w:r>
      <w:r w:rsidR="00033861" w:rsidRPr="00CE20CF">
        <w:rPr>
          <w:rFonts w:ascii="Book Antiqua" w:hAnsi="Book Antiqua" w:cs="Times New Roman"/>
          <w:lang w:val="en-GB"/>
        </w:rPr>
        <w:t>% of filtered sodium is ab</w:t>
      </w:r>
      <w:r w:rsidR="00E5385B" w:rsidRPr="00CE20CF">
        <w:rPr>
          <w:rFonts w:ascii="Book Antiqua" w:hAnsi="Book Antiqua" w:cs="Times New Roman"/>
          <w:lang w:val="en-GB"/>
        </w:rPr>
        <w:t xml:space="preserve">sorbed in </w:t>
      </w:r>
      <w:r w:rsidR="002F7C14" w:rsidRPr="00CE20CF">
        <w:rPr>
          <w:rFonts w:ascii="Book Antiqua" w:hAnsi="Book Antiqua" w:cs="Times New Roman"/>
          <w:lang w:val="en-GB"/>
        </w:rPr>
        <w:t>the proximal tubules and 30</w:t>
      </w:r>
      <w:r w:rsidR="00033861" w:rsidRPr="00CE20CF">
        <w:rPr>
          <w:rFonts w:ascii="Book Antiqua" w:hAnsi="Book Antiqua" w:cs="Times New Roman"/>
          <w:lang w:val="en-GB"/>
        </w:rPr>
        <w:t xml:space="preserve">% of sodium is absorbed </w:t>
      </w:r>
      <w:r w:rsidR="00DF6204" w:rsidRPr="00CE20CF">
        <w:rPr>
          <w:rFonts w:ascii="Book Antiqua" w:hAnsi="Book Antiqua" w:cs="Times New Roman"/>
          <w:lang w:val="en-GB"/>
        </w:rPr>
        <w:t xml:space="preserve">in the kidneys </w:t>
      </w:r>
      <w:r w:rsidR="00033861" w:rsidRPr="00CE20CF">
        <w:rPr>
          <w:rFonts w:ascii="Book Antiqua" w:hAnsi="Book Antiqua" w:cs="Times New Roman"/>
          <w:lang w:val="en-GB"/>
        </w:rPr>
        <w:t>via the sodium-potassium chloride co</w:t>
      </w:r>
      <w:r w:rsidR="002E612C" w:rsidRPr="00CE20CF">
        <w:rPr>
          <w:rFonts w:ascii="Book Antiqua" w:hAnsi="Book Antiqua" w:cs="Times New Roman"/>
          <w:lang w:val="en-GB"/>
        </w:rPr>
        <w:t>-</w:t>
      </w:r>
      <w:r w:rsidR="00033861" w:rsidRPr="00CE20CF">
        <w:rPr>
          <w:rFonts w:ascii="Book Antiqua" w:hAnsi="Book Antiqua" w:cs="Times New Roman"/>
          <w:lang w:val="en-GB"/>
        </w:rPr>
        <w:t>transporter (NKCC2) in the thick ascending limb of Henle’s loop</w:t>
      </w:r>
      <w:r w:rsidR="00B56A6E" w:rsidRPr="00CE20CF">
        <w:rPr>
          <w:rFonts w:ascii="Book Antiqua" w:hAnsi="Book Antiqua" w:cs="Times New Roman"/>
          <w:lang w:val="en-GB"/>
        </w:rPr>
        <w:t xml:space="preserve"> (TAL)</w:t>
      </w:r>
      <w:r w:rsidR="00033861" w:rsidRPr="00CE20CF">
        <w:rPr>
          <w:rFonts w:ascii="Book Antiqua" w:hAnsi="Book Antiqua" w:cs="Times New Roman"/>
          <w:lang w:val="en-GB"/>
        </w:rPr>
        <w:t>.</w:t>
      </w:r>
      <w:r w:rsidR="002E612C" w:rsidRPr="00CE20CF">
        <w:rPr>
          <w:rFonts w:ascii="Book Antiqua" w:hAnsi="Book Antiqua" w:cs="Times New Roman"/>
          <w:lang w:val="en-GB"/>
        </w:rPr>
        <w:t xml:space="preserve"> </w:t>
      </w:r>
      <w:r w:rsidR="00033861" w:rsidRPr="00CE20CF">
        <w:rPr>
          <w:rFonts w:ascii="Book Antiqua" w:hAnsi="Book Antiqua" w:cs="Times New Roman"/>
          <w:lang w:val="en-GB"/>
        </w:rPr>
        <w:t xml:space="preserve">The distal </w:t>
      </w:r>
      <w:r w:rsidR="002E612C" w:rsidRPr="00CE20CF">
        <w:rPr>
          <w:rFonts w:ascii="Book Antiqua" w:hAnsi="Book Antiqua" w:cs="Times New Roman"/>
          <w:lang w:val="en-GB"/>
        </w:rPr>
        <w:t xml:space="preserve">convoluted tubules </w:t>
      </w:r>
      <w:r w:rsidR="00F11DC1" w:rsidRPr="00CE20CF">
        <w:rPr>
          <w:rFonts w:ascii="Book Antiqua" w:hAnsi="Book Antiqua" w:cs="Times New Roman"/>
          <w:lang w:val="en-GB"/>
        </w:rPr>
        <w:t>are responsible for 5</w:t>
      </w:r>
      <w:r w:rsidR="00F11DC1" w:rsidRPr="00CE20CF">
        <w:rPr>
          <w:rFonts w:ascii="Book Antiqua" w:eastAsia="宋体" w:hAnsi="Book Antiqua" w:cs="Times New Roman"/>
          <w:lang w:val="en-GB" w:eastAsia="zh-CN"/>
        </w:rPr>
        <w:t>%</w:t>
      </w:r>
      <w:r w:rsidR="00F11DC1" w:rsidRPr="00CE20CF">
        <w:rPr>
          <w:rFonts w:ascii="Book Antiqua" w:hAnsi="Book Antiqua" w:cs="Times New Roman"/>
          <w:lang w:val="en-GB"/>
        </w:rPr>
        <w:t>-10</w:t>
      </w:r>
      <w:r w:rsidR="00033861" w:rsidRPr="00CE20CF">
        <w:rPr>
          <w:rFonts w:ascii="Book Antiqua" w:hAnsi="Book Antiqua" w:cs="Times New Roman"/>
          <w:lang w:val="en-GB"/>
        </w:rPr>
        <w:t>% of sodium reabsorption via the sodium chlorid</w:t>
      </w:r>
      <w:r w:rsidR="00341A69" w:rsidRPr="00CE20CF">
        <w:rPr>
          <w:rFonts w:ascii="Book Antiqua" w:hAnsi="Book Antiqua" w:cs="Times New Roman"/>
          <w:lang w:val="en-GB"/>
        </w:rPr>
        <w:t>e</w:t>
      </w:r>
      <w:r w:rsidR="00033861" w:rsidRPr="00CE20CF">
        <w:rPr>
          <w:rFonts w:ascii="Book Antiqua" w:hAnsi="Book Antiqua" w:cs="Times New Roman"/>
          <w:lang w:val="en-GB"/>
        </w:rPr>
        <w:t xml:space="preserve"> co</w:t>
      </w:r>
      <w:r w:rsidR="002E612C" w:rsidRPr="00CE20CF">
        <w:rPr>
          <w:rFonts w:ascii="Book Antiqua" w:hAnsi="Book Antiqua" w:cs="Times New Roman"/>
          <w:lang w:val="en-GB"/>
        </w:rPr>
        <w:t>-</w:t>
      </w:r>
      <w:r w:rsidR="00033861" w:rsidRPr="00CE20CF">
        <w:rPr>
          <w:rFonts w:ascii="Book Antiqua" w:hAnsi="Book Antiqua" w:cs="Times New Roman"/>
          <w:lang w:val="en-GB"/>
        </w:rPr>
        <w:t>transporter (NCC)</w:t>
      </w:r>
      <w:r w:rsidR="00967391" w:rsidRPr="00CE20CF">
        <w:rPr>
          <w:rFonts w:ascii="Book Antiqua" w:hAnsi="Book Antiqua" w:cs="Times New Roman"/>
          <w:vertAlign w:val="superscript"/>
          <w:lang w:val="en-GB"/>
        </w:rPr>
        <w:fldChar w:fldCharType="begin"/>
      </w:r>
      <w:r w:rsidR="002F7C14" w:rsidRPr="00CE20CF">
        <w:rPr>
          <w:rFonts w:ascii="Book Antiqua" w:hAnsi="Book Antiqua" w:cs="Times New Roman"/>
          <w:vertAlign w:val="superscript"/>
          <w:lang w:val="en-GB"/>
        </w:rPr>
        <w:instrText>ADDIN RW.CITE{{145 Esteva-Font,C.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w:t>
      </w:r>
      <w:r w:rsidR="00967391" w:rsidRPr="00CE20CF">
        <w:rPr>
          <w:rFonts w:ascii="Book Antiqua" w:hAnsi="Book Antiqua" w:cs="Times New Roman"/>
          <w:vertAlign w:val="superscript"/>
          <w:lang w:val="en-GB"/>
        </w:rPr>
        <w:fldChar w:fldCharType="end"/>
      </w:r>
      <w:r w:rsidR="00C0653F" w:rsidRPr="00CE20CF">
        <w:rPr>
          <w:rFonts w:ascii="Book Antiqua" w:hAnsi="Book Antiqua" w:cs="Times New Roman"/>
          <w:vertAlign w:val="superscript"/>
          <w:lang w:val="en-GB"/>
        </w:rPr>
        <w:t>]</w:t>
      </w:r>
      <w:r w:rsidR="00E5385B" w:rsidRPr="00CE20CF">
        <w:rPr>
          <w:rFonts w:ascii="Book Antiqua" w:hAnsi="Book Antiqua" w:cs="Times New Roman"/>
          <w:lang w:val="en-GB"/>
        </w:rPr>
        <w:t xml:space="preserve">. </w:t>
      </w:r>
      <w:r w:rsidR="002F7C14" w:rsidRPr="00CE20CF">
        <w:rPr>
          <w:rFonts w:ascii="Book Antiqua" w:hAnsi="Book Antiqua" w:cs="Times New Roman"/>
          <w:lang w:val="en-GB"/>
        </w:rPr>
        <w:t xml:space="preserve">Thiazides </w:t>
      </w:r>
      <w:r w:rsidR="00DF6204" w:rsidRPr="00CE20CF">
        <w:rPr>
          <w:rFonts w:ascii="Book Antiqua" w:hAnsi="Book Antiqua" w:cs="Times New Roman"/>
          <w:lang w:val="en-GB"/>
        </w:rPr>
        <w:t>inhibit</w:t>
      </w:r>
      <w:r w:rsidR="00F227B7" w:rsidRPr="00CE20CF">
        <w:rPr>
          <w:rFonts w:ascii="Book Antiqua" w:hAnsi="Book Antiqua" w:cs="Times New Roman"/>
          <w:lang w:val="en-GB"/>
        </w:rPr>
        <w:t xml:space="preserve"> NCC in distal tubules and decrease</w:t>
      </w:r>
      <w:r w:rsidR="00E5385B" w:rsidRPr="00CE20CF">
        <w:rPr>
          <w:rFonts w:ascii="Book Antiqua" w:hAnsi="Book Antiqua" w:cs="Times New Roman"/>
          <w:lang w:val="en-GB"/>
        </w:rPr>
        <w:t xml:space="preserve"> sodium </w:t>
      </w:r>
      <w:proofErr w:type="gramStart"/>
      <w:r w:rsidR="00E5385B" w:rsidRPr="00CE20CF">
        <w:rPr>
          <w:rFonts w:ascii="Book Antiqua" w:hAnsi="Book Antiqua" w:cs="Times New Roman"/>
          <w:lang w:val="en-GB"/>
        </w:rPr>
        <w:t>reabsorption</w:t>
      </w:r>
      <w:r w:rsidR="00F11DC1" w:rsidRPr="00CE20CF">
        <w:rPr>
          <w:rFonts w:ascii="Book Antiqua" w:eastAsia="宋体" w:hAnsi="Book Antiqua" w:cs="Times New Roman"/>
          <w:vertAlign w:val="superscript"/>
          <w:lang w:val="en-GB" w:eastAsia="zh-CN"/>
        </w:rPr>
        <w:t>[</w:t>
      </w:r>
      <w:proofErr w:type="gramEnd"/>
      <w:r w:rsidR="00967391" w:rsidRPr="00CE20CF">
        <w:rPr>
          <w:rFonts w:ascii="Book Antiqua" w:hAnsi="Book Antiqua" w:cs="Times New Roman"/>
          <w:lang w:val="en-GB"/>
        </w:rPr>
        <w:fldChar w:fldCharType="begin"/>
      </w:r>
      <w:r w:rsidR="00E5385B" w:rsidRPr="00CE20CF">
        <w:rPr>
          <w:rFonts w:ascii="Book Antiqua" w:hAnsi="Book Antiqua" w:cs="Times New Roman"/>
          <w:lang w:val="en-GB"/>
        </w:rPr>
        <w:instrText>ADDIN RW.CITE{{540 Duarte,J.D. 2010}}</w:instrText>
      </w:r>
      <w:r w:rsidR="00967391" w:rsidRPr="00CE20CF">
        <w:rPr>
          <w:rFonts w:ascii="Book Antiqua" w:hAnsi="Book Antiqua" w:cs="Times New Roman"/>
          <w:lang w:val="en-GB"/>
        </w:rPr>
        <w:fldChar w:fldCharType="separate"/>
      </w:r>
      <w:r w:rsidR="00C0653F" w:rsidRPr="00CE20CF">
        <w:rPr>
          <w:rFonts w:ascii="Book Antiqua" w:eastAsia="Times New Roman" w:hAnsi="Book Antiqua" w:cs="Times New Roman"/>
          <w:vertAlign w:val="superscript"/>
        </w:rPr>
        <w:t>2</w:t>
      </w:r>
      <w:r w:rsidR="00967391" w:rsidRPr="00CE20CF">
        <w:rPr>
          <w:rFonts w:ascii="Book Antiqua" w:hAnsi="Book Antiqua" w:cs="Times New Roman"/>
          <w:lang w:val="en-GB"/>
        </w:rPr>
        <w:fldChar w:fldCharType="end"/>
      </w:r>
      <w:r w:rsidR="00F11DC1" w:rsidRPr="00CE20CF">
        <w:rPr>
          <w:rFonts w:ascii="Book Antiqua" w:eastAsia="宋体" w:hAnsi="Book Antiqua" w:cs="Times New Roman"/>
          <w:vertAlign w:val="superscript"/>
          <w:lang w:val="en-GB" w:eastAsia="zh-CN"/>
        </w:rPr>
        <w:t>]</w:t>
      </w:r>
      <w:r w:rsidR="00E5385B" w:rsidRPr="00CE20CF">
        <w:rPr>
          <w:rFonts w:ascii="Book Antiqua" w:hAnsi="Book Antiqua" w:cs="Times New Roman"/>
          <w:lang w:val="en-GB"/>
        </w:rPr>
        <w:t>. I</w:t>
      </w:r>
      <w:r w:rsidR="00033861" w:rsidRPr="00CE20CF">
        <w:rPr>
          <w:rFonts w:ascii="Book Antiqua" w:hAnsi="Book Antiqua" w:cs="Times New Roman"/>
          <w:lang w:val="en-GB"/>
        </w:rPr>
        <w:t>n the collecting duc</w:t>
      </w:r>
      <w:r w:rsidR="00354DAB" w:rsidRPr="00CE20CF">
        <w:rPr>
          <w:rFonts w:ascii="Book Antiqua" w:hAnsi="Book Antiqua" w:cs="Times New Roman"/>
          <w:lang w:val="en-GB"/>
        </w:rPr>
        <w:t>t the epithelial sodium channel</w:t>
      </w:r>
      <w:r w:rsidR="00033861" w:rsidRPr="00CE20CF">
        <w:rPr>
          <w:rFonts w:ascii="Book Antiqua" w:hAnsi="Book Antiqua" w:cs="Times New Roman"/>
          <w:lang w:val="en-GB"/>
        </w:rPr>
        <w:t xml:space="preserve"> (ENaC)</w:t>
      </w:r>
      <w:r w:rsidR="002E612C" w:rsidRPr="00CE20CF">
        <w:rPr>
          <w:rFonts w:ascii="Book Antiqua" w:hAnsi="Book Antiqua" w:cs="Times New Roman"/>
          <w:lang w:val="en-GB"/>
        </w:rPr>
        <w:t xml:space="preserve"> is responsibl</w:t>
      </w:r>
      <w:r w:rsidR="002F7C14" w:rsidRPr="00CE20CF">
        <w:rPr>
          <w:rFonts w:ascii="Book Antiqua" w:hAnsi="Book Antiqua" w:cs="Times New Roman"/>
          <w:lang w:val="en-GB"/>
        </w:rPr>
        <w:t>e for the reabsorption of</w:t>
      </w:r>
      <w:r w:rsidR="00F11DC1" w:rsidRPr="00CE20CF">
        <w:rPr>
          <w:rFonts w:ascii="Book Antiqua" w:hAnsi="Book Antiqua" w:cs="Times New Roman"/>
          <w:lang w:val="en-GB"/>
        </w:rPr>
        <w:t xml:space="preserve"> 3</w:t>
      </w:r>
      <w:r w:rsidR="00F11DC1" w:rsidRPr="00CE20CF">
        <w:rPr>
          <w:rFonts w:ascii="Book Antiqua" w:eastAsia="宋体" w:hAnsi="Book Antiqua" w:cs="Times New Roman"/>
          <w:lang w:val="en-GB" w:eastAsia="zh-CN"/>
        </w:rPr>
        <w:t>%</w:t>
      </w:r>
      <w:r w:rsidR="00F11DC1" w:rsidRPr="00CE20CF">
        <w:rPr>
          <w:rFonts w:ascii="Book Antiqua" w:hAnsi="Book Antiqua" w:cs="Times New Roman"/>
          <w:lang w:val="en-GB"/>
        </w:rPr>
        <w:t>-5</w:t>
      </w:r>
      <w:r w:rsidR="002E612C" w:rsidRPr="00CE20CF">
        <w:rPr>
          <w:rFonts w:ascii="Book Antiqua" w:hAnsi="Book Antiqua" w:cs="Times New Roman"/>
          <w:lang w:val="en-GB"/>
        </w:rPr>
        <w:t xml:space="preserve">% of filtered </w:t>
      </w:r>
      <w:proofErr w:type="gramStart"/>
      <w:r w:rsidR="002E612C" w:rsidRPr="00CE20CF">
        <w:rPr>
          <w:rFonts w:ascii="Book Antiqua" w:hAnsi="Book Antiqua" w:cs="Times New Roman"/>
          <w:lang w:val="en-GB"/>
        </w:rPr>
        <w:t>sodium</w:t>
      </w:r>
      <w:r w:rsidR="00C0653F"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2F7C14" w:rsidRPr="00CE20CF">
        <w:rPr>
          <w:rFonts w:ascii="Book Antiqua" w:hAnsi="Book Antiqua" w:cs="Times New Roman"/>
          <w:vertAlign w:val="superscript"/>
          <w:lang w:val="en-GB"/>
        </w:rPr>
        <w:instrText>ADDIN RW.CITE{{145 Esteva-Font,C.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w:t>
      </w:r>
      <w:r w:rsidR="00967391" w:rsidRPr="00CE20CF">
        <w:rPr>
          <w:rFonts w:ascii="Book Antiqua" w:hAnsi="Book Antiqua" w:cs="Times New Roman"/>
          <w:vertAlign w:val="superscript"/>
          <w:lang w:val="en-GB"/>
        </w:rPr>
        <w:fldChar w:fldCharType="end"/>
      </w:r>
      <w:r w:rsidR="00C0653F" w:rsidRPr="00CE20CF">
        <w:rPr>
          <w:rFonts w:ascii="Book Antiqua" w:hAnsi="Book Antiqua" w:cs="Times New Roman"/>
          <w:vertAlign w:val="superscript"/>
          <w:lang w:val="en-GB"/>
        </w:rPr>
        <w:t>]</w:t>
      </w:r>
      <w:r w:rsidR="009E03AC" w:rsidRPr="00CE20CF">
        <w:rPr>
          <w:rFonts w:ascii="Book Antiqua" w:hAnsi="Book Antiqua" w:cs="Times New Roman"/>
          <w:lang w:val="en-GB"/>
        </w:rPr>
        <w:t>.</w:t>
      </w:r>
      <w:r w:rsidR="003D1909" w:rsidRPr="00CE20CF">
        <w:rPr>
          <w:rFonts w:ascii="Book Antiqua" w:hAnsi="Book Antiqua" w:cs="Times New Roman"/>
          <w:lang w:val="en-GB"/>
        </w:rPr>
        <w:t xml:space="preserve"> </w:t>
      </w:r>
      <w:r w:rsidR="00946395" w:rsidRPr="00CE20CF">
        <w:rPr>
          <w:rFonts w:ascii="Book Antiqua" w:hAnsi="Book Antiqua" w:cs="Times New Roman"/>
          <w:lang w:val="en-GB"/>
        </w:rPr>
        <w:t>Amiloride</w:t>
      </w:r>
      <w:r w:rsidR="00A92185" w:rsidRPr="00CE20CF">
        <w:rPr>
          <w:rFonts w:ascii="Book Antiqua" w:hAnsi="Book Antiqua" w:cs="Times New Roman"/>
          <w:lang w:val="en-GB"/>
        </w:rPr>
        <w:t xml:space="preserve"> is </w:t>
      </w:r>
      <w:r w:rsidR="008F0095" w:rsidRPr="00CE20CF">
        <w:rPr>
          <w:rFonts w:ascii="Book Antiqua" w:hAnsi="Book Antiqua" w:cs="Times New Roman"/>
          <w:lang w:val="en-GB"/>
        </w:rPr>
        <w:t>a potassium</w:t>
      </w:r>
      <w:r w:rsidR="0000772D" w:rsidRPr="00CE20CF">
        <w:rPr>
          <w:rFonts w:ascii="Book Antiqua" w:hAnsi="Book Antiqua" w:cs="Times New Roman"/>
          <w:lang w:val="en-GB"/>
        </w:rPr>
        <w:t xml:space="preserve"> sparing</w:t>
      </w:r>
      <w:r w:rsidR="00A92185" w:rsidRPr="00CE20CF">
        <w:rPr>
          <w:rFonts w:ascii="Book Antiqua" w:hAnsi="Book Antiqua" w:cs="Times New Roman"/>
          <w:lang w:val="en-GB"/>
        </w:rPr>
        <w:t xml:space="preserve"> selective inhibitor of </w:t>
      </w:r>
      <w:proofErr w:type="spellStart"/>
      <w:r w:rsidR="00A92185" w:rsidRPr="00CE20CF">
        <w:rPr>
          <w:rFonts w:ascii="Book Antiqua" w:hAnsi="Book Antiqua" w:cs="Times New Roman"/>
          <w:lang w:val="en-GB"/>
        </w:rPr>
        <w:t>ENaC</w:t>
      </w:r>
      <w:proofErr w:type="spellEnd"/>
      <w:r w:rsidR="00A92185" w:rsidRPr="00CE20CF">
        <w:rPr>
          <w:rFonts w:ascii="Book Antiqua" w:hAnsi="Book Antiqua" w:cs="Times New Roman"/>
          <w:lang w:val="en-GB"/>
        </w:rPr>
        <w:t xml:space="preserve"> </w:t>
      </w:r>
      <w:proofErr w:type="gramStart"/>
      <w:r w:rsidR="00C0653F" w:rsidRPr="00CE20CF">
        <w:rPr>
          <w:rFonts w:ascii="Book Antiqua" w:hAnsi="Book Antiqua" w:cs="Times New Roman"/>
          <w:lang w:val="en-GB"/>
        </w:rPr>
        <w:t>channels</w:t>
      </w:r>
      <w:r w:rsidR="00C0653F"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A42BBD" w:rsidRPr="00CE20CF">
        <w:rPr>
          <w:rFonts w:ascii="Book Antiqua" w:hAnsi="Book Antiqua" w:cs="Times New Roman"/>
          <w:vertAlign w:val="superscript"/>
          <w:lang w:val="en-GB"/>
        </w:rPr>
        <w:instrText>ADDIN RW.CITE{{493 Kleyman,T.R. 1988}}</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3</w:t>
      </w:r>
      <w:r w:rsidR="00967391" w:rsidRPr="00CE20CF">
        <w:rPr>
          <w:rFonts w:ascii="Book Antiqua" w:hAnsi="Book Antiqua" w:cs="Times New Roman"/>
          <w:vertAlign w:val="superscript"/>
          <w:lang w:val="en-GB"/>
        </w:rPr>
        <w:fldChar w:fldCharType="end"/>
      </w:r>
      <w:r w:rsidR="00C0653F" w:rsidRPr="00CE20CF">
        <w:rPr>
          <w:rFonts w:ascii="Book Antiqua" w:hAnsi="Book Antiqua" w:cs="Times New Roman"/>
          <w:vertAlign w:val="superscript"/>
          <w:lang w:val="en-GB"/>
        </w:rPr>
        <w:t>]</w:t>
      </w:r>
      <w:r w:rsidR="00E5385B" w:rsidRPr="00CE20CF">
        <w:rPr>
          <w:rFonts w:ascii="Book Antiqua" w:hAnsi="Book Antiqua" w:cs="Times New Roman"/>
          <w:lang w:val="en-GB"/>
        </w:rPr>
        <w:t>.</w:t>
      </w:r>
      <w:r w:rsidR="002F7C14" w:rsidRPr="00CE20CF">
        <w:rPr>
          <w:rFonts w:ascii="Book Antiqua" w:hAnsi="Book Antiqua" w:cs="Times New Roman"/>
          <w:lang w:val="en-GB"/>
        </w:rPr>
        <w:t xml:space="preserve"> Water is predominantly reabsorbed in the proximal tubules and thin descending limb of </w:t>
      </w:r>
      <w:proofErr w:type="spellStart"/>
      <w:r w:rsidR="002F7C14" w:rsidRPr="00CE20CF">
        <w:rPr>
          <w:rFonts w:ascii="Book Antiqua" w:hAnsi="Book Antiqua" w:cs="Times New Roman"/>
          <w:lang w:val="en-GB"/>
        </w:rPr>
        <w:t>Henle’s</w:t>
      </w:r>
      <w:proofErr w:type="spellEnd"/>
      <w:r w:rsidR="002F7C14" w:rsidRPr="00CE20CF">
        <w:rPr>
          <w:rFonts w:ascii="Book Antiqua" w:hAnsi="Book Antiqua" w:cs="Times New Roman"/>
          <w:lang w:val="en-GB"/>
        </w:rPr>
        <w:t xml:space="preserve"> </w:t>
      </w:r>
      <w:proofErr w:type="gramStart"/>
      <w:r w:rsidR="00324988" w:rsidRPr="00CE20CF">
        <w:rPr>
          <w:rFonts w:ascii="Book Antiqua" w:hAnsi="Book Antiqua" w:cs="Times New Roman"/>
          <w:lang w:val="en-GB"/>
        </w:rPr>
        <w:t>loop</w:t>
      </w:r>
      <w:r w:rsidR="00324988"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2F7C14" w:rsidRPr="00CE20CF">
        <w:rPr>
          <w:rFonts w:ascii="Book Antiqua" w:hAnsi="Book Antiqua" w:cs="Times New Roman"/>
          <w:vertAlign w:val="superscript"/>
          <w:lang w:val="en-GB"/>
        </w:rPr>
        <w:instrText>ADDIN RW.CITE{{145 Esteva-Font,C.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w:t>
      </w:r>
      <w:r w:rsidR="00967391" w:rsidRPr="00CE20CF">
        <w:rPr>
          <w:rFonts w:ascii="Book Antiqua" w:hAnsi="Book Antiqua" w:cs="Times New Roman"/>
          <w:vertAlign w:val="superscript"/>
          <w:lang w:val="en-GB"/>
        </w:rPr>
        <w:fldChar w:fldCharType="end"/>
      </w:r>
      <w:r w:rsidR="002B72F6" w:rsidRPr="00CE20CF">
        <w:rPr>
          <w:rFonts w:ascii="Book Antiqua" w:hAnsi="Book Antiqua" w:cs="Times New Roman"/>
          <w:vertAlign w:val="superscript"/>
          <w:lang w:val="en-GB"/>
        </w:rPr>
        <w:t>]</w:t>
      </w:r>
      <w:r w:rsidR="002F7C14" w:rsidRPr="00CE20CF">
        <w:rPr>
          <w:rFonts w:ascii="Book Antiqua" w:hAnsi="Book Antiqua" w:cs="Times New Roman"/>
          <w:lang w:val="en-GB"/>
        </w:rPr>
        <w:t xml:space="preserve">. In the collecting ducts water absorption depends on </w:t>
      </w:r>
      <w:r w:rsidR="00341A69" w:rsidRPr="00CE20CF">
        <w:rPr>
          <w:rFonts w:ascii="Book Antiqua" w:hAnsi="Book Antiqua" w:cs="Times New Roman"/>
          <w:lang w:val="en-GB"/>
        </w:rPr>
        <w:t>passive</w:t>
      </w:r>
      <w:r w:rsidR="002F7C14" w:rsidRPr="00CE20CF">
        <w:rPr>
          <w:rFonts w:ascii="Book Antiqua" w:hAnsi="Book Antiqua" w:cs="Times New Roman"/>
          <w:lang w:val="en-GB"/>
        </w:rPr>
        <w:t xml:space="preserve"> transport via AQP2 water channels </w:t>
      </w:r>
      <w:r w:rsidR="00341A69" w:rsidRPr="00CE20CF">
        <w:rPr>
          <w:rFonts w:ascii="Book Antiqua" w:hAnsi="Book Antiqua" w:cs="Times New Roman"/>
          <w:lang w:val="en-GB"/>
        </w:rPr>
        <w:t xml:space="preserve">and is </w:t>
      </w:r>
      <w:r w:rsidR="002F7C14" w:rsidRPr="00CE20CF">
        <w:rPr>
          <w:rFonts w:ascii="Book Antiqua" w:hAnsi="Book Antiqua" w:cs="Times New Roman"/>
          <w:lang w:val="en-GB"/>
        </w:rPr>
        <w:t xml:space="preserve">regulated by </w:t>
      </w:r>
      <w:r w:rsidR="00583428" w:rsidRPr="00CE20CF">
        <w:rPr>
          <w:rFonts w:ascii="Book Antiqua" w:hAnsi="Book Antiqua" w:cs="Times New Roman"/>
          <w:lang w:val="en-GB"/>
        </w:rPr>
        <w:t>vasopressin (</w:t>
      </w:r>
      <w:r w:rsidR="002F7C14" w:rsidRPr="00CE20CF">
        <w:rPr>
          <w:rFonts w:ascii="Book Antiqua" w:hAnsi="Book Antiqua" w:cs="Times New Roman"/>
          <w:lang w:val="en-GB"/>
        </w:rPr>
        <w:t>AVP</w:t>
      </w:r>
      <w:r w:rsidR="00583428" w:rsidRPr="00CE20CF">
        <w:rPr>
          <w:rFonts w:ascii="Book Antiqua" w:hAnsi="Book Antiqua" w:cs="Times New Roman"/>
          <w:lang w:val="en-GB"/>
        </w:rPr>
        <w:t>)</w:t>
      </w:r>
      <w:r w:rsidR="00967391" w:rsidRPr="00CE20CF">
        <w:rPr>
          <w:rFonts w:ascii="Book Antiqua" w:hAnsi="Book Antiqua" w:cs="Times New Roman"/>
          <w:lang w:val="en-GB"/>
        </w:rPr>
        <w:fldChar w:fldCharType="begin"/>
      </w:r>
      <w:r w:rsidR="002F7C14" w:rsidRPr="00CE20CF">
        <w:rPr>
          <w:rFonts w:ascii="Book Antiqua" w:hAnsi="Book Antiqua" w:cs="Times New Roman"/>
          <w:lang w:val="en-GB"/>
        </w:rPr>
        <w:instrText>ADDIN RW.CITE{{174 Nielsen,S. 1995}}</w:instrText>
      </w:r>
      <w:r w:rsidR="00967391" w:rsidRPr="00CE20CF">
        <w:rPr>
          <w:rFonts w:ascii="Book Antiqua" w:hAnsi="Book Antiqua" w:cs="Times New Roman"/>
          <w:lang w:val="en-GB"/>
        </w:rPr>
        <w:fldChar w:fldCharType="separate"/>
      </w:r>
      <w:r w:rsidR="002B72F6" w:rsidRPr="00CE20CF">
        <w:rPr>
          <w:rFonts w:ascii="Book Antiqua" w:eastAsia="Times New Roman" w:hAnsi="Book Antiqua" w:cs="Times New Roman"/>
          <w:vertAlign w:val="superscript"/>
        </w:rPr>
        <w:t>[</w:t>
      </w:r>
      <w:r w:rsidR="00C0653F" w:rsidRPr="00CE20CF">
        <w:rPr>
          <w:rFonts w:ascii="Book Antiqua" w:eastAsia="Times New Roman" w:hAnsi="Book Antiqua" w:cs="Times New Roman"/>
          <w:vertAlign w:val="superscript"/>
        </w:rPr>
        <w:t>4</w:t>
      </w:r>
      <w:r w:rsidR="00967391" w:rsidRPr="00CE20CF">
        <w:rPr>
          <w:rFonts w:ascii="Book Antiqua" w:hAnsi="Book Antiqua" w:cs="Times New Roman"/>
          <w:lang w:val="en-GB"/>
        </w:rPr>
        <w:fldChar w:fldCharType="end"/>
      </w:r>
      <w:r w:rsidR="002B72F6" w:rsidRPr="00CE20CF">
        <w:rPr>
          <w:rFonts w:ascii="Book Antiqua" w:hAnsi="Book Antiqua" w:cs="Times New Roman"/>
          <w:vertAlign w:val="superscript"/>
          <w:lang w:val="en-GB"/>
        </w:rPr>
        <w:t>]</w:t>
      </w:r>
      <w:r w:rsidR="002F7C14" w:rsidRPr="00CE20CF">
        <w:rPr>
          <w:rFonts w:ascii="Book Antiqua" w:hAnsi="Book Antiqua" w:cs="Times New Roman"/>
          <w:lang w:val="en-GB"/>
        </w:rPr>
        <w:t>.</w:t>
      </w:r>
      <w:r w:rsidR="00341A69" w:rsidRPr="00CE20CF">
        <w:rPr>
          <w:rFonts w:ascii="Book Antiqua" w:hAnsi="Book Antiqua" w:cs="Times New Roman"/>
          <w:lang w:val="en-GB"/>
        </w:rPr>
        <w:t xml:space="preserve"> </w:t>
      </w:r>
      <w:r w:rsidR="002D7D81" w:rsidRPr="00CE20CF">
        <w:rPr>
          <w:rFonts w:ascii="Book Antiqua" w:hAnsi="Book Antiqua"/>
          <w:lang w:val="en-US"/>
        </w:rPr>
        <w:t>AQP2</w:t>
      </w:r>
      <w:r w:rsidR="00341A69" w:rsidRPr="00CE20CF">
        <w:rPr>
          <w:rFonts w:ascii="Book Antiqua" w:hAnsi="Book Antiqua"/>
          <w:lang w:val="en-US"/>
        </w:rPr>
        <w:t xml:space="preserve"> can be</w:t>
      </w:r>
      <w:r w:rsidR="007F4DBB" w:rsidRPr="00CE20CF">
        <w:rPr>
          <w:rFonts w:ascii="Book Antiqua" w:hAnsi="Book Antiqua"/>
          <w:lang w:val="en-US"/>
        </w:rPr>
        <w:t xml:space="preserve"> </w:t>
      </w:r>
      <w:r w:rsidR="002D7D81" w:rsidRPr="00CE20CF">
        <w:rPr>
          <w:rFonts w:ascii="Book Antiqua" w:hAnsi="Book Antiqua"/>
          <w:lang w:val="en-US"/>
        </w:rPr>
        <w:t xml:space="preserve">excreted into </w:t>
      </w:r>
      <w:proofErr w:type="gramStart"/>
      <w:r w:rsidR="002D7D81" w:rsidRPr="00CE20CF">
        <w:rPr>
          <w:rFonts w:ascii="Book Antiqua" w:hAnsi="Book Antiqua"/>
          <w:lang w:val="en-US"/>
        </w:rPr>
        <w:t>urine</w:t>
      </w:r>
      <w:r w:rsidR="002B72F6" w:rsidRPr="00CE20CF">
        <w:rPr>
          <w:rFonts w:ascii="Book Antiqua" w:hAnsi="Book Antiqua"/>
          <w:vertAlign w:val="superscript"/>
          <w:lang w:val="en-US"/>
        </w:rPr>
        <w:t>[</w:t>
      </w:r>
      <w:proofErr w:type="gramEnd"/>
      <w:r w:rsidR="00967391" w:rsidRPr="00CE20CF">
        <w:rPr>
          <w:rFonts w:ascii="Book Antiqua" w:hAnsi="Book Antiqua"/>
          <w:vertAlign w:val="superscript"/>
          <w:lang w:val="en-US"/>
        </w:rPr>
        <w:fldChar w:fldCharType="begin"/>
      </w:r>
      <w:r w:rsidR="007F4DBB" w:rsidRPr="00CE20CF">
        <w:rPr>
          <w:rFonts w:ascii="Book Antiqua" w:hAnsi="Book Antiqua"/>
          <w:vertAlign w:val="superscript"/>
          <w:lang w:val="en-US"/>
        </w:rPr>
        <w:instrText>ADDIN RW.CITE{{97 Kanno,K. 1995;41 Rai,T. 1997}}</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5,6</w:t>
      </w:r>
      <w:r w:rsidR="00967391" w:rsidRPr="00CE20CF">
        <w:rPr>
          <w:rFonts w:ascii="Book Antiqua" w:hAnsi="Book Antiqua"/>
          <w:vertAlign w:val="superscript"/>
          <w:lang w:val="en-US"/>
        </w:rPr>
        <w:fldChar w:fldCharType="end"/>
      </w:r>
      <w:r w:rsidR="002B72F6" w:rsidRPr="00CE20CF">
        <w:rPr>
          <w:rFonts w:ascii="Book Antiqua" w:hAnsi="Book Antiqua"/>
          <w:vertAlign w:val="superscript"/>
          <w:lang w:val="en-US"/>
        </w:rPr>
        <w:t>]</w:t>
      </w:r>
      <w:r w:rsidR="002D7D81" w:rsidRPr="00CE20CF">
        <w:rPr>
          <w:rFonts w:ascii="Book Antiqua" w:hAnsi="Book Antiqua"/>
          <w:lang w:val="en-US"/>
        </w:rPr>
        <w:t xml:space="preserve">, and may be used as a biomarker of </w:t>
      </w:r>
      <w:r w:rsidR="00341A69" w:rsidRPr="00CE20CF">
        <w:rPr>
          <w:rFonts w:ascii="Book Antiqua" w:hAnsi="Book Antiqua"/>
          <w:lang w:val="en-US"/>
        </w:rPr>
        <w:t xml:space="preserve">collecting duct </w:t>
      </w:r>
      <w:r w:rsidR="002D7D81" w:rsidRPr="00CE20CF">
        <w:rPr>
          <w:rFonts w:ascii="Book Antiqua" w:hAnsi="Book Antiqua"/>
          <w:lang w:val="en-US"/>
        </w:rPr>
        <w:t xml:space="preserve">water </w:t>
      </w:r>
      <w:r w:rsidR="00324988" w:rsidRPr="00CE20CF">
        <w:rPr>
          <w:rFonts w:ascii="Book Antiqua" w:hAnsi="Book Antiqua"/>
          <w:lang w:val="en-US"/>
        </w:rPr>
        <w:t>transport</w:t>
      </w:r>
      <w:r w:rsidR="00324988" w:rsidRPr="00CE20CF">
        <w:rPr>
          <w:rFonts w:ascii="Book Antiqua" w:hAnsi="Book Antiqua"/>
          <w:vertAlign w:val="superscript"/>
          <w:lang w:val="en-US"/>
        </w:rPr>
        <w:t>[</w:t>
      </w:r>
      <w:r w:rsidR="00967391" w:rsidRPr="00CE20CF">
        <w:rPr>
          <w:rFonts w:ascii="Book Antiqua" w:hAnsi="Book Antiqua"/>
          <w:vertAlign w:val="superscript"/>
          <w:lang w:val="en-US"/>
        </w:rPr>
        <w:fldChar w:fldCharType="begin"/>
      </w:r>
      <w:r w:rsidR="007F4DBB" w:rsidRPr="00CE20CF">
        <w:rPr>
          <w:rFonts w:ascii="Book Antiqua" w:hAnsi="Book Antiqua"/>
          <w:vertAlign w:val="superscript"/>
          <w:lang w:val="en-US"/>
        </w:rPr>
        <w:instrText>ADDIN RW.CITE{{191 Elliot,S. 1996;187 Saito,T. 1997;190 Pedersen,R.S. 2001}}</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7-9</w:t>
      </w:r>
      <w:r w:rsidR="00967391" w:rsidRPr="00CE20CF">
        <w:rPr>
          <w:rFonts w:ascii="Book Antiqua" w:hAnsi="Book Antiqua"/>
          <w:vertAlign w:val="superscript"/>
          <w:lang w:val="en-US"/>
        </w:rPr>
        <w:fldChar w:fldCharType="end"/>
      </w:r>
      <w:r w:rsidR="00B029D1" w:rsidRPr="00CE20CF">
        <w:rPr>
          <w:rFonts w:ascii="Book Antiqua" w:hAnsi="Book Antiqua"/>
          <w:vertAlign w:val="superscript"/>
          <w:lang w:val="en-US"/>
        </w:rPr>
        <w:t>]</w:t>
      </w:r>
      <w:r w:rsidR="007F4DBB" w:rsidRPr="00CE20CF">
        <w:rPr>
          <w:rFonts w:ascii="Book Antiqua" w:hAnsi="Book Antiqua"/>
          <w:lang w:val="en-US"/>
        </w:rPr>
        <w:t xml:space="preserve">. </w:t>
      </w:r>
      <w:r w:rsidR="00087107" w:rsidRPr="00CE20CF">
        <w:rPr>
          <w:rFonts w:ascii="Book Antiqua" w:hAnsi="Book Antiqua"/>
          <w:lang w:val="en-US"/>
        </w:rPr>
        <w:t>Similarly</w:t>
      </w:r>
      <w:r w:rsidR="00583428" w:rsidRPr="00CE20CF">
        <w:rPr>
          <w:rFonts w:ascii="Book Antiqua" w:hAnsi="Book Antiqua"/>
          <w:lang w:val="en-US"/>
        </w:rPr>
        <w:t xml:space="preserve">, </w:t>
      </w:r>
      <w:r w:rsidR="007F4DBB" w:rsidRPr="00CE20CF">
        <w:rPr>
          <w:rFonts w:ascii="Book Antiqua" w:hAnsi="Book Antiqua"/>
          <w:lang w:val="en-US"/>
        </w:rPr>
        <w:t>urinary excretion of</w:t>
      </w:r>
      <w:r w:rsidR="008F0095" w:rsidRPr="00CE20CF">
        <w:rPr>
          <w:rFonts w:ascii="Book Antiqua" w:hAnsi="Book Antiqua"/>
          <w:lang w:val="en-US"/>
        </w:rPr>
        <w:t xml:space="preserve"> </w:t>
      </w:r>
      <w:r w:rsidR="00341A69" w:rsidRPr="00CE20CF">
        <w:rPr>
          <w:rFonts w:ascii="Book Antiqua" w:hAnsi="Book Antiqua"/>
          <w:lang w:val="en-US"/>
        </w:rPr>
        <w:t xml:space="preserve">beta </w:t>
      </w:r>
      <w:proofErr w:type="spellStart"/>
      <w:r w:rsidR="008F0095" w:rsidRPr="00CE20CF">
        <w:rPr>
          <w:rFonts w:ascii="Book Antiqua" w:hAnsi="Book Antiqua"/>
          <w:lang w:val="en-US"/>
        </w:rPr>
        <w:t>ENaC</w:t>
      </w:r>
      <w:proofErr w:type="spellEnd"/>
      <w:r w:rsidR="00B27FE8" w:rsidRPr="00CE20CF">
        <w:rPr>
          <w:rFonts w:ascii="Book Antiqua" w:hAnsi="Book Antiqua"/>
          <w:lang w:val="en-US"/>
        </w:rPr>
        <w:t xml:space="preserve"> correlates with changes in urinary sodium </w:t>
      </w:r>
      <w:proofErr w:type="gramStart"/>
      <w:r w:rsidR="00324988" w:rsidRPr="00CE20CF">
        <w:rPr>
          <w:rFonts w:ascii="Book Antiqua" w:hAnsi="Book Antiqua"/>
          <w:lang w:val="en-US"/>
        </w:rPr>
        <w:t>excretion</w:t>
      </w:r>
      <w:r w:rsidR="00324988" w:rsidRPr="00CE20CF">
        <w:rPr>
          <w:rFonts w:ascii="Book Antiqua" w:hAnsi="Book Antiqua"/>
          <w:vertAlign w:val="superscript"/>
          <w:lang w:val="en-US"/>
        </w:rPr>
        <w:t>[</w:t>
      </w:r>
      <w:proofErr w:type="gramEnd"/>
      <w:r w:rsidR="00967391" w:rsidRPr="00CE20CF">
        <w:rPr>
          <w:rFonts w:ascii="Book Antiqua" w:hAnsi="Book Antiqua"/>
          <w:vertAlign w:val="superscript"/>
          <w:lang w:val="en-US"/>
        </w:rPr>
        <w:fldChar w:fldCharType="begin"/>
      </w:r>
      <w:r w:rsidR="00B27FE8" w:rsidRPr="00CE20CF">
        <w:rPr>
          <w:rFonts w:ascii="Book Antiqua" w:hAnsi="Book Antiqua"/>
          <w:vertAlign w:val="superscript"/>
          <w:lang w:val="en-US"/>
        </w:rPr>
        <w:instrText>ADDIN RW.CITE{{123 Lauridsen,T.G. 2010}}</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10</w:t>
      </w:r>
      <w:r w:rsidR="00967391" w:rsidRPr="00CE20CF">
        <w:rPr>
          <w:rFonts w:ascii="Book Antiqua" w:hAnsi="Book Antiqua"/>
          <w:vertAlign w:val="superscript"/>
          <w:lang w:val="en-US"/>
        </w:rPr>
        <w:fldChar w:fldCharType="end"/>
      </w:r>
      <w:r w:rsidR="00B029D1" w:rsidRPr="00CE20CF">
        <w:rPr>
          <w:rFonts w:ascii="Book Antiqua" w:hAnsi="Book Antiqua"/>
          <w:vertAlign w:val="superscript"/>
          <w:lang w:val="en-US"/>
        </w:rPr>
        <w:t>]</w:t>
      </w:r>
      <w:r w:rsidR="00B27FE8" w:rsidRPr="00CE20CF">
        <w:rPr>
          <w:rFonts w:ascii="Book Antiqua" w:hAnsi="Book Antiqua"/>
          <w:lang w:val="en-US"/>
        </w:rPr>
        <w:t xml:space="preserve">. </w:t>
      </w:r>
      <w:r w:rsidR="002F7C14" w:rsidRPr="00CE20CF">
        <w:rPr>
          <w:rFonts w:ascii="Book Antiqua" w:hAnsi="Book Antiqua" w:cs="Times New Roman"/>
          <w:lang w:val="en-GB"/>
        </w:rPr>
        <w:t>R</w:t>
      </w:r>
      <w:r w:rsidR="00E5385B" w:rsidRPr="00CE20CF">
        <w:rPr>
          <w:rFonts w:ascii="Book Antiqua" w:hAnsi="Book Antiqua" w:cs="Times New Roman"/>
          <w:lang w:val="en-GB"/>
        </w:rPr>
        <w:t>ecent</w:t>
      </w:r>
      <w:r w:rsidR="00DF6204" w:rsidRPr="00CE20CF">
        <w:rPr>
          <w:rFonts w:ascii="Book Antiqua" w:hAnsi="Book Antiqua" w:cs="Times New Roman"/>
          <w:lang w:val="en-GB"/>
        </w:rPr>
        <w:t>ly,</w:t>
      </w:r>
      <w:r w:rsidR="00E5385B" w:rsidRPr="00CE20CF">
        <w:rPr>
          <w:rFonts w:ascii="Book Antiqua" w:hAnsi="Book Antiqua" w:cs="Times New Roman"/>
          <w:lang w:val="en-GB"/>
        </w:rPr>
        <w:t xml:space="preserve"> </w:t>
      </w:r>
      <w:r w:rsidR="002F7C14" w:rsidRPr="00CE20CF">
        <w:rPr>
          <w:rFonts w:ascii="Book Antiqua" w:hAnsi="Book Antiqua" w:cs="Times New Roman"/>
          <w:lang w:val="en-GB"/>
        </w:rPr>
        <w:t xml:space="preserve">our group </w:t>
      </w:r>
      <w:r w:rsidR="00742A9C" w:rsidRPr="00CE20CF">
        <w:rPr>
          <w:rFonts w:ascii="Book Antiqua" w:hAnsi="Book Antiqua" w:cs="Times New Roman"/>
          <w:lang w:val="en-GB"/>
        </w:rPr>
        <w:t>documented</w:t>
      </w:r>
      <w:r w:rsidR="008F0095" w:rsidRPr="00CE20CF">
        <w:rPr>
          <w:rFonts w:ascii="Book Antiqua" w:hAnsi="Book Antiqua" w:cs="Times New Roman"/>
          <w:lang w:val="en-GB"/>
        </w:rPr>
        <w:t xml:space="preserve"> change</w:t>
      </w:r>
      <w:r w:rsidR="00742A9C" w:rsidRPr="00CE20CF">
        <w:rPr>
          <w:rFonts w:ascii="Book Antiqua" w:hAnsi="Book Antiqua" w:cs="Times New Roman"/>
          <w:lang w:val="en-GB"/>
        </w:rPr>
        <w:t>s</w:t>
      </w:r>
      <w:r w:rsidR="008F0095" w:rsidRPr="00CE20CF">
        <w:rPr>
          <w:rFonts w:ascii="Book Antiqua" w:hAnsi="Book Antiqua" w:cs="Times New Roman"/>
          <w:lang w:val="en-GB"/>
        </w:rPr>
        <w:t xml:space="preserve"> in transport of water via AQP2 </w:t>
      </w:r>
      <w:r w:rsidR="00341A69" w:rsidRPr="00CE20CF">
        <w:rPr>
          <w:rFonts w:ascii="Book Antiqua" w:hAnsi="Book Antiqua" w:cs="Times New Roman"/>
          <w:lang w:val="en-GB"/>
        </w:rPr>
        <w:t xml:space="preserve">and sodium </w:t>
      </w:r>
      <w:r w:rsidR="00341A69" w:rsidRPr="00CE20CF">
        <w:rPr>
          <w:rFonts w:ascii="Book Antiqua" w:hAnsi="Book Antiqua" w:cs="Times New Roman"/>
          <w:i/>
          <w:lang w:val="en-GB"/>
        </w:rPr>
        <w:t>via</w:t>
      </w:r>
      <w:r w:rsidR="00583428" w:rsidRPr="00CE20CF">
        <w:rPr>
          <w:rFonts w:ascii="Book Antiqua" w:hAnsi="Book Antiqua" w:cs="Times New Roman"/>
          <w:lang w:val="en-GB"/>
        </w:rPr>
        <w:t xml:space="preserve"> </w:t>
      </w:r>
      <w:proofErr w:type="spellStart"/>
      <w:r w:rsidR="00583428" w:rsidRPr="00CE20CF">
        <w:rPr>
          <w:rFonts w:ascii="Book Antiqua" w:hAnsi="Book Antiqua" w:cs="Times New Roman"/>
          <w:lang w:val="en-GB"/>
        </w:rPr>
        <w:t>ENaC</w:t>
      </w:r>
      <w:proofErr w:type="spellEnd"/>
      <w:r w:rsidR="008F0095" w:rsidRPr="00CE20CF">
        <w:rPr>
          <w:rFonts w:ascii="Book Antiqua" w:hAnsi="Book Antiqua" w:cs="Times New Roman"/>
          <w:lang w:val="en-GB"/>
        </w:rPr>
        <w:t xml:space="preserve"> </w:t>
      </w:r>
      <w:r w:rsidR="00742A9C" w:rsidRPr="00CE20CF">
        <w:rPr>
          <w:rFonts w:ascii="Book Antiqua" w:hAnsi="Book Antiqua" w:cs="Times New Roman"/>
          <w:lang w:val="en-GB"/>
        </w:rPr>
        <w:t>in healthy subjects aft</w:t>
      </w:r>
      <w:r w:rsidR="00341A69" w:rsidRPr="00CE20CF">
        <w:rPr>
          <w:rFonts w:ascii="Book Antiqua" w:hAnsi="Book Antiqua" w:cs="Times New Roman"/>
          <w:lang w:val="en-GB"/>
        </w:rPr>
        <w:t>er infusion of isotonic glucose or</w:t>
      </w:r>
      <w:r w:rsidR="00742A9C" w:rsidRPr="00CE20CF">
        <w:rPr>
          <w:rFonts w:ascii="Book Antiqua" w:hAnsi="Book Antiqua" w:cs="Times New Roman"/>
          <w:lang w:val="en-GB"/>
        </w:rPr>
        <w:t xml:space="preserve"> hypertonic and isotonic saline, </w:t>
      </w:r>
      <w:r w:rsidR="00DF6204" w:rsidRPr="00CE20CF">
        <w:rPr>
          <w:rFonts w:ascii="Book Antiqua" w:hAnsi="Book Antiqua" w:cs="Times New Roman"/>
          <w:lang w:val="en-GB"/>
        </w:rPr>
        <w:t xml:space="preserve">by measurements of </w:t>
      </w:r>
      <w:r w:rsidR="0043557B" w:rsidRPr="00CE20CF">
        <w:rPr>
          <w:rFonts w:ascii="Book Antiqua" w:hAnsi="Book Antiqua" w:cs="Times New Roman"/>
          <w:lang w:val="en-GB"/>
        </w:rPr>
        <w:t xml:space="preserve">urinary excretion of </w:t>
      </w:r>
      <w:r w:rsidR="00DF6204" w:rsidRPr="00CE20CF">
        <w:rPr>
          <w:rFonts w:ascii="Book Antiqua" w:hAnsi="Book Antiqua" w:cs="Times New Roman"/>
          <w:lang w:val="en-GB"/>
        </w:rPr>
        <w:t>AQP2</w:t>
      </w:r>
      <w:r w:rsidR="0043557B" w:rsidRPr="00CE20CF">
        <w:rPr>
          <w:rFonts w:ascii="Book Antiqua" w:hAnsi="Book Antiqua" w:cs="Times New Roman"/>
          <w:lang w:val="en-GB"/>
        </w:rPr>
        <w:t xml:space="preserve"> (u-AQP2)</w:t>
      </w:r>
      <w:r w:rsidR="00341A69" w:rsidRPr="00CE20CF">
        <w:rPr>
          <w:rFonts w:ascii="Book Antiqua" w:hAnsi="Book Antiqua" w:cs="Times New Roman"/>
          <w:lang w:val="en-GB"/>
        </w:rPr>
        <w:t xml:space="preserve"> and gamma</w:t>
      </w:r>
      <w:r w:rsidR="0043557B" w:rsidRPr="00CE20CF">
        <w:rPr>
          <w:rFonts w:ascii="Book Antiqua" w:hAnsi="Book Antiqua" w:cs="Times New Roman"/>
          <w:lang w:val="en-GB"/>
        </w:rPr>
        <w:t xml:space="preserve"> ENaC (</w:t>
      </w:r>
      <w:r w:rsidR="00583428" w:rsidRPr="00CE20CF">
        <w:rPr>
          <w:rFonts w:ascii="Book Antiqua" w:hAnsi="Book Antiqua" w:cs="Times New Roman"/>
          <w:lang w:val="en-GB"/>
        </w:rPr>
        <w:t>u-</w:t>
      </w:r>
      <w:r w:rsidR="00727738" w:rsidRPr="00CE20CF">
        <w:rPr>
          <w:rFonts w:ascii="Book Antiqua" w:hAnsi="Book Antiqua"/>
          <w:lang w:val="en-GB"/>
        </w:rPr>
        <w:t>ENaC</w:t>
      </w:r>
      <w:r w:rsidR="00727738" w:rsidRPr="00CE20CF">
        <w:rPr>
          <w:rFonts w:ascii="Book Antiqua" w:hAnsi="Book Antiqua" w:cs="Times New Roman"/>
          <w:lang w:val="en-US"/>
        </w:rPr>
        <w:t>γ</w:t>
      </w:r>
      <w:r w:rsidR="0043557B" w:rsidRPr="00CE20CF">
        <w:rPr>
          <w:rFonts w:ascii="Book Antiqua" w:hAnsi="Book Antiqua" w:cs="Times New Roman"/>
          <w:lang w:val="en-US"/>
        </w:rPr>
        <w:t>)</w:t>
      </w:r>
      <w:r w:rsidR="00967391" w:rsidRPr="00CE20CF">
        <w:rPr>
          <w:rFonts w:ascii="Book Antiqua" w:hAnsi="Book Antiqua" w:cs="Times New Roman"/>
          <w:vertAlign w:val="superscript"/>
          <w:lang w:val="en-GB"/>
        </w:rPr>
        <w:fldChar w:fldCharType="begin"/>
      </w:r>
      <w:r w:rsidR="00E5385B" w:rsidRPr="00CE20CF">
        <w:rPr>
          <w:rFonts w:ascii="Book Antiqua" w:hAnsi="Book Antiqua" w:cs="Times New Roman"/>
          <w:vertAlign w:val="superscript"/>
          <w:lang w:val="en-GB"/>
        </w:rPr>
        <w:instrText>ADDIN RW.CITE{{362 Jensen,J.M. 2013}}</w:instrText>
      </w:r>
      <w:r w:rsidR="00967391" w:rsidRPr="00CE20CF">
        <w:rPr>
          <w:rFonts w:ascii="Book Antiqua" w:hAnsi="Book Antiqua" w:cs="Times New Roman"/>
          <w:vertAlign w:val="superscript"/>
          <w:lang w:val="en-GB"/>
        </w:rPr>
        <w:fldChar w:fldCharType="separate"/>
      </w:r>
      <w:r w:rsidR="00B029D1" w:rsidRPr="00CE20CF">
        <w:rPr>
          <w:rFonts w:ascii="Book Antiqua" w:eastAsia="Times New Roman" w:hAnsi="Book Antiqua" w:cs="Times New Roman"/>
          <w:vertAlign w:val="superscript"/>
        </w:rPr>
        <w:t>[</w:t>
      </w:r>
      <w:r w:rsidR="00C0653F" w:rsidRPr="00CE20CF">
        <w:rPr>
          <w:rFonts w:ascii="Book Antiqua" w:eastAsia="Times New Roman" w:hAnsi="Book Antiqua" w:cs="Times New Roman"/>
          <w:vertAlign w:val="superscript"/>
        </w:rPr>
        <w:t>11</w:t>
      </w:r>
      <w:r w:rsidR="00967391"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A66FBA" w:rsidRPr="00CE20CF">
        <w:rPr>
          <w:rFonts w:ascii="Book Antiqua" w:hAnsi="Book Antiqua" w:cs="Times New Roman"/>
          <w:lang w:val="en-GB"/>
        </w:rPr>
        <w:t xml:space="preserve"> and abnormal urinary excretion of NKCC2 (u-NKCC2) and u-AQP2 in patients with chronic kidney </w:t>
      </w:r>
      <w:proofErr w:type="gramStart"/>
      <w:r w:rsidR="00A66FBA" w:rsidRPr="00CE20CF">
        <w:rPr>
          <w:rFonts w:ascii="Book Antiqua" w:hAnsi="Book Antiqua" w:cs="Times New Roman"/>
          <w:lang w:val="en-GB"/>
        </w:rPr>
        <w:t>disease</w:t>
      </w:r>
      <w:r w:rsidR="00B029D1" w:rsidRPr="00CE20CF">
        <w:rPr>
          <w:rFonts w:ascii="Book Antiqua" w:hAnsi="Book Antiqua" w:cs="Times New Roman"/>
          <w:vertAlign w:val="superscript"/>
          <w:lang w:val="en-GB"/>
        </w:rPr>
        <w:t>[</w:t>
      </w:r>
      <w:proofErr w:type="gramEnd"/>
      <w:r w:rsidR="00A66FBA" w:rsidRPr="00CE20CF">
        <w:rPr>
          <w:rFonts w:ascii="Book Antiqua" w:hAnsi="Book Antiqua" w:cs="Times New Roman"/>
          <w:vertAlign w:val="superscript"/>
          <w:lang w:val="en-GB"/>
        </w:rPr>
        <w:fldChar w:fldCharType="begin"/>
      </w:r>
      <w:r w:rsidR="00A66FBA" w:rsidRPr="00CE20CF">
        <w:rPr>
          <w:rFonts w:ascii="Book Antiqua" w:hAnsi="Book Antiqua" w:cs="Times New Roman"/>
          <w:vertAlign w:val="superscript"/>
          <w:lang w:val="en-GB"/>
        </w:rPr>
        <w:instrText>ADDIN RW.CITE{{629 Jensen,J.M. 2014}}</w:instrText>
      </w:r>
      <w:r w:rsidR="00A66FBA"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12</w:t>
      </w:r>
      <w:r w:rsidR="00A66FBA"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A66FBA" w:rsidRPr="00CE20CF">
        <w:rPr>
          <w:rFonts w:ascii="Book Antiqua" w:hAnsi="Book Antiqua" w:cs="Times New Roman"/>
          <w:lang w:val="en-GB"/>
        </w:rPr>
        <w:t>.</w:t>
      </w:r>
    </w:p>
    <w:p w14:paraId="5ED2FA61" w14:textId="11A00D00" w:rsidR="00900308" w:rsidRPr="00CE20CF" w:rsidRDefault="00E46E02" w:rsidP="00F11DC1">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In the present randomised, placebo-controlled study present study in healthy young subjects, we hypothesize that </w:t>
      </w:r>
      <w:r w:rsidR="001728BF" w:rsidRPr="00CE20CF">
        <w:rPr>
          <w:rFonts w:ascii="Book Antiqua" w:hAnsi="Book Antiqua" w:cs="Times New Roman"/>
          <w:lang w:val="en-GB"/>
        </w:rPr>
        <w:t xml:space="preserve">excretion of NKCC2 will not be effected but </w:t>
      </w:r>
      <w:r w:rsidRPr="00CE20CF">
        <w:rPr>
          <w:rFonts w:ascii="Book Antiqua" w:hAnsi="Book Antiqua" w:cs="Times New Roman"/>
          <w:lang w:val="en-GB"/>
        </w:rPr>
        <w:t>compensatory increases in distal transporter activity will occur during thiazide treatment</w:t>
      </w:r>
      <w:r w:rsidR="001728BF" w:rsidRPr="00CE20CF">
        <w:rPr>
          <w:rFonts w:ascii="Book Antiqua" w:hAnsi="Book Antiqua" w:cs="Times New Roman"/>
          <w:lang w:val="en-GB"/>
        </w:rPr>
        <w:t xml:space="preserve"> but not during amiloride. This is </w:t>
      </w:r>
      <w:r w:rsidRPr="00CE20CF">
        <w:rPr>
          <w:rFonts w:ascii="Book Antiqua" w:hAnsi="Book Antiqua" w:cs="Times New Roman"/>
          <w:lang w:val="en-GB"/>
        </w:rPr>
        <w:t xml:space="preserve">compared to placebo both at baseline and in response to a saline load. Therefore, </w:t>
      </w:r>
      <w:r w:rsidR="00DF6204" w:rsidRPr="00CE20CF">
        <w:rPr>
          <w:rFonts w:ascii="Book Antiqua" w:hAnsi="Book Antiqua" w:cs="Times New Roman"/>
          <w:lang w:val="en-GB"/>
        </w:rPr>
        <w:t>the aim was to quantify</w:t>
      </w:r>
      <w:r w:rsidR="00FB7AA0" w:rsidRPr="00CE20CF">
        <w:rPr>
          <w:rFonts w:ascii="Book Antiqua" w:hAnsi="Book Antiqua" w:cs="Times New Roman"/>
          <w:lang w:val="en-GB"/>
        </w:rPr>
        <w:t xml:space="preserve"> ch</w:t>
      </w:r>
      <w:r w:rsidR="00DF6204" w:rsidRPr="00CE20CF">
        <w:rPr>
          <w:rFonts w:ascii="Book Antiqua" w:hAnsi="Book Antiqua" w:cs="Times New Roman"/>
          <w:lang w:val="en-GB"/>
        </w:rPr>
        <w:t xml:space="preserve">anges in urinary excretion of </w:t>
      </w:r>
      <w:r w:rsidR="00FB7AA0" w:rsidRPr="00CE20CF">
        <w:rPr>
          <w:rFonts w:ascii="Book Antiqua" w:hAnsi="Book Antiqua" w:cs="Times New Roman"/>
          <w:lang w:val="en-GB"/>
        </w:rPr>
        <w:t>NKCC2</w:t>
      </w:r>
      <w:r w:rsidR="00DF6204" w:rsidRPr="00CE20CF">
        <w:rPr>
          <w:rFonts w:ascii="Book Antiqua" w:hAnsi="Book Antiqua" w:cs="Times New Roman"/>
          <w:lang w:val="en-GB"/>
        </w:rPr>
        <w:t>, u-</w:t>
      </w:r>
      <w:r w:rsidR="00727738" w:rsidRPr="00CE20CF">
        <w:rPr>
          <w:rFonts w:ascii="Book Antiqua" w:hAnsi="Book Antiqua"/>
          <w:lang w:val="en-GB"/>
        </w:rPr>
        <w:t xml:space="preserve"> ENaC</w:t>
      </w:r>
      <w:r w:rsidR="00727738" w:rsidRPr="00CE20CF">
        <w:rPr>
          <w:rFonts w:ascii="Book Antiqua" w:hAnsi="Book Antiqua" w:cs="Times New Roman"/>
          <w:lang w:val="en-US"/>
        </w:rPr>
        <w:t>γ</w:t>
      </w:r>
      <w:r w:rsidR="00FB7AA0" w:rsidRPr="00CE20CF">
        <w:rPr>
          <w:rFonts w:ascii="Book Antiqua" w:hAnsi="Book Antiqua" w:cs="Times New Roman"/>
          <w:lang w:val="en-US"/>
        </w:rPr>
        <w:t xml:space="preserve"> and</w:t>
      </w:r>
      <w:r w:rsidR="00DF6204" w:rsidRPr="00CE20CF">
        <w:rPr>
          <w:rFonts w:ascii="Book Antiqua" w:hAnsi="Book Antiqua" w:cs="Times New Roman"/>
          <w:lang w:val="en-GB"/>
        </w:rPr>
        <w:t xml:space="preserve"> u-AQP2 as</w:t>
      </w:r>
      <w:r w:rsidR="00FB7AA0" w:rsidRPr="00CE20CF">
        <w:rPr>
          <w:rFonts w:ascii="Book Antiqua" w:hAnsi="Book Antiqua" w:cs="Times New Roman"/>
          <w:lang w:val="en-GB"/>
        </w:rPr>
        <w:t xml:space="preserve"> estimate</w:t>
      </w:r>
      <w:r w:rsidR="00DF6204" w:rsidRPr="00CE20CF">
        <w:rPr>
          <w:rFonts w:ascii="Book Antiqua" w:hAnsi="Book Antiqua" w:cs="Times New Roman"/>
          <w:lang w:val="en-GB"/>
        </w:rPr>
        <w:t>s</w:t>
      </w:r>
      <w:r w:rsidR="00FB7AA0" w:rsidRPr="00CE20CF">
        <w:rPr>
          <w:rFonts w:ascii="Book Antiqua" w:hAnsi="Book Antiqua" w:cs="Times New Roman"/>
          <w:lang w:val="en-GB"/>
        </w:rPr>
        <w:t xml:space="preserve"> of tubular water and sodium handling</w:t>
      </w:r>
      <w:r w:rsidR="00DF6204" w:rsidRPr="00CE20CF">
        <w:rPr>
          <w:rFonts w:ascii="Book Antiqua" w:hAnsi="Book Antiqua" w:cs="Times New Roman"/>
          <w:lang w:val="en-GB"/>
        </w:rPr>
        <w:t xml:space="preserve"> at baseline conditions and after 3</w:t>
      </w:r>
      <w:r w:rsidR="00F11DC1" w:rsidRPr="00CE20CF">
        <w:rPr>
          <w:rFonts w:ascii="Book Antiqua" w:hAnsi="Book Antiqua" w:cs="Times New Roman"/>
          <w:lang w:val="en-GB"/>
        </w:rPr>
        <w:t>%</w:t>
      </w:r>
      <w:r w:rsidR="00DF6204" w:rsidRPr="00CE20CF">
        <w:rPr>
          <w:rFonts w:ascii="Book Antiqua" w:hAnsi="Book Antiqua" w:cs="Times New Roman"/>
          <w:lang w:val="en-GB"/>
        </w:rPr>
        <w:t xml:space="preserve"> saline infusion, during treatment with bendroflumethiazide</w:t>
      </w:r>
      <w:r w:rsidR="00583428" w:rsidRPr="00CE20CF">
        <w:rPr>
          <w:rFonts w:ascii="Book Antiqua" w:hAnsi="Book Antiqua" w:cs="Times New Roman"/>
          <w:lang w:val="en-GB"/>
        </w:rPr>
        <w:t xml:space="preserve"> (BFTZ)</w:t>
      </w:r>
      <w:r w:rsidR="00DF6204" w:rsidRPr="00CE20CF">
        <w:rPr>
          <w:rFonts w:ascii="Book Antiqua" w:hAnsi="Book Antiqua" w:cs="Times New Roman"/>
          <w:lang w:val="en-GB"/>
        </w:rPr>
        <w:t xml:space="preserve">, amiloride and placebo. In addition, </w:t>
      </w:r>
      <w:r w:rsidR="008F0095" w:rsidRPr="00CE20CF">
        <w:rPr>
          <w:rFonts w:ascii="Book Antiqua" w:hAnsi="Book Antiqua" w:cs="Times New Roman"/>
          <w:lang w:val="en-GB"/>
        </w:rPr>
        <w:t>changes in</w:t>
      </w:r>
      <w:r w:rsidR="007A015D" w:rsidRPr="00CE20CF">
        <w:rPr>
          <w:rFonts w:ascii="Book Antiqua" w:hAnsi="Book Antiqua" w:cs="Times New Roman"/>
          <w:lang w:val="en-GB"/>
        </w:rPr>
        <w:t xml:space="preserve"> </w:t>
      </w:r>
      <w:r w:rsidR="00DF6204" w:rsidRPr="00CE20CF">
        <w:rPr>
          <w:rFonts w:ascii="Book Antiqua" w:hAnsi="Book Antiqua" w:cs="Times New Roman"/>
          <w:lang w:val="en-GB"/>
        </w:rPr>
        <w:t>renal tubular function,</w:t>
      </w:r>
      <w:r w:rsidR="008F0095" w:rsidRPr="00CE20CF">
        <w:rPr>
          <w:rFonts w:ascii="Book Antiqua" w:hAnsi="Book Antiqua" w:cs="Times New Roman"/>
          <w:lang w:val="en-GB"/>
        </w:rPr>
        <w:t xml:space="preserve"> vasoactive hormones, body fluid volumes and </w:t>
      </w:r>
      <w:r w:rsidR="00DF6204" w:rsidRPr="00CE20CF">
        <w:rPr>
          <w:rFonts w:ascii="Book Antiqua" w:hAnsi="Book Antiqua" w:cs="Times New Roman"/>
          <w:lang w:val="en-GB"/>
        </w:rPr>
        <w:t>blood pressure</w:t>
      </w:r>
      <w:r w:rsidR="00341A69" w:rsidRPr="00CE20CF">
        <w:rPr>
          <w:rFonts w:ascii="Book Antiqua" w:hAnsi="Book Antiqua" w:cs="Times New Roman"/>
          <w:lang w:val="en-GB"/>
        </w:rPr>
        <w:t xml:space="preserve"> were measured</w:t>
      </w:r>
      <w:r w:rsidR="00DF6204" w:rsidRPr="00CE20CF">
        <w:rPr>
          <w:rFonts w:ascii="Book Antiqua" w:hAnsi="Book Antiqua" w:cs="Times New Roman"/>
          <w:lang w:val="en-GB"/>
        </w:rPr>
        <w:t xml:space="preserve">. </w:t>
      </w:r>
      <w:r w:rsidR="00A86304" w:rsidRPr="00CE20CF">
        <w:rPr>
          <w:rFonts w:ascii="Book Antiqua" w:hAnsi="Book Antiqua" w:cs="Times New Roman"/>
          <w:lang w:val="en-GB"/>
        </w:rPr>
        <w:t xml:space="preserve">The novelty </w:t>
      </w:r>
      <w:r w:rsidR="00E150D2" w:rsidRPr="00CE20CF">
        <w:rPr>
          <w:rFonts w:ascii="Book Antiqua" w:hAnsi="Book Antiqua" w:cs="Times New Roman"/>
          <w:lang w:val="en-GB"/>
        </w:rPr>
        <w:t>of this study is due to;</w:t>
      </w:r>
      <w:r w:rsidR="00742A9C" w:rsidRPr="00CE20CF">
        <w:rPr>
          <w:rFonts w:ascii="Book Antiqua" w:hAnsi="Book Antiqua" w:cs="Times New Roman"/>
          <w:lang w:val="en-GB"/>
        </w:rPr>
        <w:t xml:space="preserve"> </w:t>
      </w:r>
      <w:r w:rsidR="00DF6204" w:rsidRPr="00CE20CF">
        <w:rPr>
          <w:rFonts w:ascii="Book Antiqua" w:hAnsi="Book Antiqua" w:cs="Times New Roman"/>
          <w:lang w:val="en-GB"/>
        </w:rPr>
        <w:t>measure</w:t>
      </w:r>
      <w:r w:rsidR="00341A69" w:rsidRPr="00CE20CF">
        <w:rPr>
          <w:rFonts w:ascii="Book Antiqua" w:hAnsi="Book Antiqua" w:cs="Times New Roman"/>
          <w:lang w:val="en-GB"/>
        </w:rPr>
        <w:t>ments of</w:t>
      </w:r>
      <w:r w:rsidR="0043557B" w:rsidRPr="00CE20CF">
        <w:rPr>
          <w:rFonts w:ascii="Book Antiqua" w:hAnsi="Book Antiqua" w:cs="Times New Roman"/>
          <w:lang w:val="en-GB"/>
        </w:rPr>
        <w:t xml:space="preserve"> u-</w:t>
      </w:r>
      <w:r w:rsidR="00A86304" w:rsidRPr="00CE20CF">
        <w:rPr>
          <w:rFonts w:ascii="Book Antiqua" w:hAnsi="Book Antiqua" w:cs="Times New Roman"/>
          <w:lang w:val="en-GB"/>
        </w:rPr>
        <w:t>NKCC2</w:t>
      </w:r>
      <w:r w:rsidR="00E150D2" w:rsidRPr="00CE20CF">
        <w:rPr>
          <w:rFonts w:ascii="Book Antiqua" w:hAnsi="Book Antiqua" w:cs="Times New Roman"/>
          <w:lang w:val="en-GB"/>
        </w:rPr>
        <w:t xml:space="preserve"> and</w:t>
      </w:r>
      <w:r w:rsidR="002D7D81" w:rsidRPr="00CE20CF">
        <w:rPr>
          <w:rFonts w:ascii="Book Antiqua" w:hAnsi="Book Antiqua" w:cs="Times New Roman"/>
          <w:lang w:val="en-GB"/>
        </w:rPr>
        <w:t xml:space="preserve"> the interplay with ENaC,</w:t>
      </w:r>
      <w:r w:rsidR="00A86304" w:rsidRPr="00CE20CF">
        <w:rPr>
          <w:rFonts w:ascii="Book Antiqua" w:hAnsi="Book Antiqua" w:cs="Times New Roman"/>
          <w:lang w:val="en-GB"/>
        </w:rPr>
        <w:t xml:space="preserve"> AQP2</w:t>
      </w:r>
      <w:r w:rsidR="002D7D81" w:rsidRPr="00CE20CF">
        <w:rPr>
          <w:rFonts w:ascii="Book Antiqua" w:hAnsi="Book Antiqua" w:cs="Times New Roman"/>
          <w:lang w:val="en-GB"/>
        </w:rPr>
        <w:t xml:space="preserve"> and the regulating mechanisms involved in water and sodium homeostasis</w:t>
      </w:r>
      <w:r w:rsidR="007A015D" w:rsidRPr="00CE20CF">
        <w:rPr>
          <w:rFonts w:ascii="Book Antiqua" w:hAnsi="Book Antiqua" w:cs="Times New Roman"/>
          <w:lang w:val="en-GB"/>
        </w:rPr>
        <w:t>, while</w:t>
      </w:r>
      <w:r w:rsidR="00742A9C" w:rsidRPr="00CE20CF">
        <w:rPr>
          <w:rFonts w:ascii="Book Antiqua" w:hAnsi="Book Antiqua" w:cs="Times New Roman"/>
          <w:lang w:val="en-GB"/>
        </w:rPr>
        <w:t xml:space="preserve"> simultaneous</w:t>
      </w:r>
      <w:r w:rsidR="00354DAB" w:rsidRPr="00CE20CF">
        <w:rPr>
          <w:rFonts w:ascii="Book Antiqua" w:hAnsi="Book Antiqua" w:cs="Times New Roman"/>
          <w:lang w:val="en-GB"/>
        </w:rPr>
        <w:t>ly</w:t>
      </w:r>
      <w:r w:rsidR="00742A9C" w:rsidRPr="00CE20CF">
        <w:rPr>
          <w:rFonts w:ascii="Book Antiqua" w:hAnsi="Book Antiqua" w:cs="Times New Roman"/>
          <w:lang w:val="en-GB"/>
        </w:rPr>
        <w:t xml:space="preserve"> antagonizing</w:t>
      </w:r>
      <w:r w:rsidR="00A86304" w:rsidRPr="00CE20CF">
        <w:rPr>
          <w:rFonts w:ascii="Book Antiqua" w:hAnsi="Book Antiqua" w:cs="Times New Roman"/>
          <w:lang w:val="en-GB"/>
        </w:rPr>
        <w:t xml:space="preserve"> NCC </w:t>
      </w:r>
      <w:r w:rsidR="00742A9C" w:rsidRPr="00CE20CF">
        <w:rPr>
          <w:rFonts w:ascii="Book Antiqua" w:hAnsi="Book Antiqua" w:cs="Times New Roman"/>
          <w:lang w:val="en-GB"/>
        </w:rPr>
        <w:t xml:space="preserve">with </w:t>
      </w:r>
      <w:r w:rsidR="00293282" w:rsidRPr="00CE20CF">
        <w:rPr>
          <w:rFonts w:ascii="Book Antiqua" w:hAnsi="Book Antiqua" w:cs="Times New Roman"/>
          <w:lang w:val="en-GB"/>
        </w:rPr>
        <w:t>BFTZ</w:t>
      </w:r>
      <w:r w:rsidR="00742A9C" w:rsidRPr="00CE20CF">
        <w:rPr>
          <w:rFonts w:ascii="Book Antiqua" w:hAnsi="Book Antiqua" w:cs="Times New Roman"/>
          <w:lang w:val="en-GB"/>
        </w:rPr>
        <w:t xml:space="preserve"> </w:t>
      </w:r>
      <w:r w:rsidR="00A86304" w:rsidRPr="00CE20CF">
        <w:rPr>
          <w:rFonts w:ascii="Book Antiqua" w:hAnsi="Book Antiqua" w:cs="Times New Roman"/>
          <w:lang w:val="en-GB"/>
        </w:rPr>
        <w:t xml:space="preserve">and ENaC </w:t>
      </w:r>
      <w:r w:rsidR="00742A9C" w:rsidRPr="00CE20CF">
        <w:rPr>
          <w:rFonts w:ascii="Book Antiqua" w:hAnsi="Book Antiqua" w:cs="Times New Roman"/>
          <w:lang w:val="en-GB"/>
        </w:rPr>
        <w:t>with amiloride</w:t>
      </w:r>
      <w:r w:rsidR="00FB7AA0" w:rsidRPr="00CE20CF">
        <w:rPr>
          <w:rFonts w:ascii="Book Antiqua" w:hAnsi="Book Antiqua" w:cs="Times New Roman"/>
          <w:lang w:val="en-GB"/>
        </w:rPr>
        <w:t>.</w:t>
      </w:r>
      <w:r w:rsidR="00382D52" w:rsidRPr="00CE20CF">
        <w:rPr>
          <w:rFonts w:ascii="Book Antiqua" w:hAnsi="Book Antiqua" w:cs="Times New Roman"/>
          <w:lang w:val="en-GB"/>
        </w:rPr>
        <w:t xml:space="preserve"> </w:t>
      </w:r>
      <w:r w:rsidR="00583428" w:rsidRPr="00CE20CF">
        <w:rPr>
          <w:rFonts w:ascii="Book Antiqua" w:hAnsi="Book Antiqua" w:cs="Times New Roman"/>
          <w:lang w:val="en-GB"/>
        </w:rPr>
        <w:t>Quantification of sodium- and water channel proteins in urine during different conditions may provide important information of the mechanisms involved in water and sodium balance in the nephron.</w:t>
      </w:r>
    </w:p>
    <w:p w14:paraId="2A7B40F7" w14:textId="77777777" w:rsidR="00F54282" w:rsidRPr="00CE20CF" w:rsidRDefault="00F54282" w:rsidP="00F11DC1">
      <w:pPr>
        <w:spacing w:line="360" w:lineRule="auto"/>
        <w:jc w:val="both"/>
        <w:rPr>
          <w:rFonts w:ascii="Book Antiqua" w:hAnsi="Book Antiqua" w:cs="Times New Roman"/>
          <w:lang w:val="en-GB"/>
        </w:rPr>
      </w:pPr>
    </w:p>
    <w:p w14:paraId="5EDC4230" w14:textId="63AA1197" w:rsidR="00213E9A" w:rsidRPr="00CE20CF" w:rsidRDefault="00F11DC1" w:rsidP="00F11DC1">
      <w:pPr>
        <w:spacing w:line="360" w:lineRule="auto"/>
        <w:jc w:val="both"/>
        <w:rPr>
          <w:rFonts w:ascii="Book Antiqua" w:hAnsi="Book Antiqua" w:cs="Times New Roman"/>
          <w:b/>
          <w:lang w:val="en-GB"/>
        </w:rPr>
      </w:pPr>
      <w:r w:rsidRPr="00CE20CF">
        <w:rPr>
          <w:rFonts w:ascii="Book Antiqua" w:hAnsi="Book Antiqua" w:cs="Times New Roman"/>
          <w:b/>
          <w:lang w:val="en-GB"/>
        </w:rPr>
        <w:t>MATERIALS AND METHODS</w:t>
      </w:r>
    </w:p>
    <w:p w14:paraId="42E41B4E" w14:textId="77777777" w:rsidR="00623F23" w:rsidRPr="00CE20CF" w:rsidRDefault="00623F23"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Design</w:t>
      </w:r>
    </w:p>
    <w:p w14:paraId="43F86071" w14:textId="731DBF15" w:rsidR="000A0A6D" w:rsidRPr="00CE20CF" w:rsidRDefault="00623F23" w:rsidP="00F11DC1">
      <w:pPr>
        <w:spacing w:line="360" w:lineRule="auto"/>
        <w:jc w:val="both"/>
        <w:rPr>
          <w:rFonts w:ascii="Book Antiqua" w:hAnsi="Book Antiqua" w:cs="Times New Roman"/>
          <w:lang w:val="en-GB"/>
        </w:rPr>
      </w:pPr>
      <w:r w:rsidRPr="00CE20CF">
        <w:rPr>
          <w:rFonts w:ascii="Book Antiqua" w:hAnsi="Book Antiqua" w:cs="Times New Roman"/>
          <w:lang w:val="en-GB"/>
        </w:rPr>
        <w:t xml:space="preserve">The trial was conducted as a randomized, double-blinded, placebo-controlled, </w:t>
      </w:r>
      <w:r w:rsidR="00900308" w:rsidRPr="00CE20CF">
        <w:rPr>
          <w:rFonts w:ascii="Book Antiqua" w:hAnsi="Book Antiqua" w:cs="Times New Roman"/>
          <w:lang w:val="en-GB"/>
        </w:rPr>
        <w:t xml:space="preserve">3-way </w:t>
      </w:r>
      <w:r w:rsidRPr="00CE20CF">
        <w:rPr>
          <w:rFonts w:ascii="Book Antiqua" w:hAnsi="Book Antiqua" w:cs="Times New Roman"/>
          <w:lang w:val="en-GB"/>
        </w:rPr>
        <w:t>crossover study.</w:t>
      </w:r>
      <w:r w:rsidR="00087107" w:rsidRPr="00CE20CF">
        <w:rPr>
          <w:rFonts w:ascii="Book Antiqua" w:hAnsi="Book Antiqua" w:cs="Times New Roman"/>
          <w:lang w:val="en-GB"/>
        </w:rPr>
        <w:t xml:space="preserve"> </w:t>
      </w:r>
      <w:r w:rsidR="00583428" w:rsidRPr="00CE20CF">
        <w:rPr>
          <w:rFonts w:ascii="Book Antiqua" w:hAnsi="Book Antiqua" w:cs="Times New Roman"/>
          <w:lang w:val="en-GB"/>
        </w:rPr>
        <w:t>S</w:t>
      </w:r>
      <w:r w:rsidRPr="00CE20CF">
        <w:rPr>
          <w:rFonts w:ascii="Book Antiqua" w:hAnsi="Book Antiqua" w:cs="Times New Roman"/>
          <w:lang w:val="en-GB"/>
        </w:rPr>
        <w:t xml:space="preserve">ubjects were randomized to tablet </w:t>
      </w:r>
      <w:r w:rsidR="00293282" w:rsidRPr="00CE20CF">
        <w:rPr>
          <w:rFonts w:ascii="Book Antiqua" w:hAnsi="Book Antiqua" w:cs="Times New Roman"/>
          <w:lang w:val="en-GB"/>
        </w:rPr>
        <w:t>BFTZ</w:t>
      </w:r>
      <w:r w:rsidR="00583428" w:rsidRPr="00CE20CF">
        <w:rPr>
          <w:rFonts w:ascii="Book Antiqua" w:hAnsi="Book Antiqua" w:cs="Times New Roman"/>
          <w:lang w:val="en-GB"/>
        </w:rPr>
        <w:t xml:space="preserve">, </w:t>
      </w:r>
      <w:r w:rsidRPr="00CE20CF">
        <w:rPr>
          <w:rFonts w:ascii="Book Antiqua" w:hAnsi="Book Antiqua" w:cs="Times New Roman"/>
          <w:lang w:val="en-GB"/>
        </w:rPr>
        <w:t>amiloride or placebo</w:t>
      </w:r>
      <w:r w:rsidR="00293282" w:rsidRPr="00CE20CF">
        <w:rPr>
          <w:rFonts w:ascii="Book Antiqua" w:hAnsi="Book Antiqua" w:cs="Times New Roman"/>
          <w:lang w:val="en-GB"/>
        </w:rPr>
        <w:t xml:space="preserve"> </w:t>
      </w:r>
      <w:r w:rsidR="00583428" w:rsidRPr="00CE20CF">
        <w:rPr>
          <w:rFonts w:ascii="Book Antiqua" w:hAnsi="Book Antiqua" w:cs="Times New Roman"/>
          <w:lang w:val="en-GB"/>
        </w:rPr>
        <w:t xml:space="preserve">for </w:t>
      </w:r>
      <w:r w:rsidR="00722292" w:rsidRPr="00CE20CF">
        <w:rPr>
          <w:rFonts w:ascii="Book Antiqua" w:hAnsi="Book Antiqua" w:cs="Times New Roman"/>
          <w:lang w:val="en-GB"/>
        </w:rPr>
        <w:t>4.5</w:t>
      </w:r>
      <w:r w:rsidR="00F11DC1" w:rsidRPr="00CE20CF">
        <w:rPr>
          <w:rFonts w:ascii="Book Antiqua" w:hAnsi="Book Antiqua" w:cs="Times New Roman"/>
          <w:lang w:val="en-GB"/>
        </w:rPr>
        <w:t xml:space="preserve"> d</w:t>
      </w:r>
      <w:r w:rsidRPr="00CE20CF">
        <w:rPr>
          <w:rFonts w:ascii="Book Antiqua" w:hAnsi="Book Antiqua" w:cs="Times New Roman"/>
          <w:lang w:val="en-GB"/>
        </w:rPr>
        <w:t>.</w:t>
      </w:r>
      <w:r w:rsidR="00583428" w:rsidRPr="00CE20CF">
        <w:rPr>
          <w:rFonts w:ascii="Book Antiqua" w:hAnsi="Book Antiqua" w:cs="Times New Roman"/>
          <w:lang w:val="en-GB"/>
        </w:rPr>
        <w:t xml:space="preserve"> Each treatment period was followed by an examination day, separated by at least three weeks.</w:t>
      </w:r>
    </w:p>
    <w:p w14:paraId="2A98B87A" w14:textId="77777777" w:rsidR="000A0A6D" w:rsidRPr="00CE20CF" w:rsidRDefault="000A0A6D" w:rsidP="00F11DC1">
      <w:pPr>
        <w:spacing w:line="360" w:lineRule="auto"/>
        <w:jc w:val="both"/>
        <w:rPr>
          <w:rFonts w:ascii="Book Antiqua" w:hAnsi="Book Antiqua" w:cs="Times New Roman"/>
          <w:lang w:val="en-GB"/>
        </w:rPr>
      </w:pPr>
    </w:p>
    <w:p w14:paraId="3FE9E99A" w14:textId="77777777" w:rsidR="00623F23" w:rsidRPr="00CE20CF" w:rsidRDefault="00623F23"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Participants</w:t>
      </w:r>
    </w:p>
    <w:p w14:paraId="0BB38527" w14:textId="4F93ECEA" w:rsidR="008E48AC" w:rsidRPr="00CE20CF" w:rsidRDefault="00623F23" w:rsidP="00F11DC1">
      <w:pPr>
        <w:spacing w:line="360" w:lineRule="auto"/>
        <w:jc w:val="both"/>
        <w:rPr>
          <w:rFonts w:ascii="Book Antiqua" w:hAnsi="Book Antiqua" w:cs="Times New Roman"/>
          <w:lang w:val="en-GB"/>
        </w:rPr>
      </w:pPr>
      <w:r w:rsidRPr="00CE20CF">
        <w:rPr>
          <w:rFonts w:ascii="Book Antiqua" w:hAnsi="Book Antiqua" w:cs="Times New Roman"/>
          <w:lang w:val="en-GB"/>
        </w:rPr>
        <w:t xml:space="preserve">Eligible participants were healthy non-smoking men and women </w:t>
      </w:r>
      <w:r w:rsidR="00006867" w:rsidRPr="00CE20CF">
        <w:rPr>
          <w:rFonts w:ascii="Book Antiqua" w:hAnsi="Book Antiqua" w:cs="Times New Roman"/>
          <w:lang w:val="en-GB"/>
        </w:rPr>
        <w:t xml:space="preserve">aged </w:t>
      </w:r>
      <w:r w:rsidRPr="00CE20CF">
        <w:rPr>
          <w:rFonts w:ascii="Book Antiqua" w:hAnsi="Book Antiqua" w:cs="Times New Roman"/>
          <w:lang w:val="en-GB"/>
        </w:rPr>
        <w:t>between 18</w:t>
      </w:r>
      <w:r w:rsidR="00F11DC1" w:rsidRPr="00CE20CF">
        <w:rPr>
          <w:rFonts w:ascii="Book Antiqua" w:eastAsia="宋体" w:hAnsi="Book Antiqua" w:cs="Times New Roman" w:hint="eastAsia"/>
          <w:lang w:val="en-GB" w:eastAsia="zh-CN"/>
        </w:rPr>
        <w:t>-</w:t>
      </w:r>
      <w:r w:rsidRPr="00CE20CF">
        <w:rPr>
          <w:rFonts w:ascii="Book Antiqua" w:hAnsi="Book Antiqua" w:cs="Times New Roman"/>
          <w:lang w:val="en-GB"/>
        </w:rPr>
        <w:t>45 years.</w:t>
      </w:r>
      <w:r w:rsidR="0093355B" w:rsidRPr="00CE20CF">
        <w:rPr>
          <w:rFonts w:ascii="Book Antiqua" w:hAnsi="Book Antiqua" w:cs="Times New Roman"/>
          <w:lang w:val="en-GB"/>
        </w:rPr>
        <w:t xml:space="preserve"> </w:t>
      </w:r>
      <w:r w:rsidR="00AC71B1" w:rsidRPr="00CE20CF">
        <w:rPr>
          <w:rFonts w:ascii="Book Antiqua" w:hAnsi="Book Antiqua" w:cs="Times New Roman"/>
          <w:lang w:val="en-GB"/>
        </w:rPr>
        <w:t xml:space="preserve">Exclusion criteria were </w:t>
      </w:r>
      <w:r w:rsidR="0093355B" w:rsidRPr="00CE20CF">
        <w:rPr>
          <w:rFonts w:ascii="Book Antiqua" w:hAnsi="Book Antiqua" w:cs="Times New Roman"/>
          <w:lang w:val="en-GB"/>
        </w:rPr>
        <w:t>clinical signs or history of heart, lung, kidney, endocrine or malignant disease; abnormal findings in ECG, urine dipstick or biochemistry (blood cell count, plasma concentrations of glucose, bilirubin, alanine aminotransferase, alkaline phosphatase, sodium, potassium, creatinine, albumin, cholesterol and haemoglobin; arterial hypertension (24 h ambulatory BP &gt; 130/80 mmHg); medical treatment</w:t>
      </w:r>
      <w:r w:rsidR="00006867" w:rsidRPr="00CE20CF">
        <w:rPr>
          <w:rFonts w:ascii="Book Antiqua" w:hAnsi="Book Antiqua" w:cs="Times New Roman"/>
          <w:lang w:val="en-GB"/>
        </w:rPr>
        <w:t xml:space="preserve"> </w:t>
      </w:r>
      <w:r w:rsidR="00006867" w:rsidRPr="00CE20CF">
        <w:rPr>
          <w:rFonts w:ascii="Book Antiqua" w:hAnsi="Book Antiqua" w:cs="Times New Roman"/>
          <w:lang w:val="en-US"/>
        </w:rPr>
        <w:t>(except oral contraceptives)</w:t>
      </w:r>
      <w:r w:rsidR="0093355B" w:rsidRPr="00CE20CF">
        <w:rPr>
          <w:rFonts w:ascii="Book Antiqua" w:hAnsi="Book Antiqua" w:cs="Times New Roman"/>
          <w:lang w:val="en-GB"/>
        </w:rPr>
        <w:t>; alcohol and substance abuse</w:t>
      </w:r>
      <w:r w:rsidR="0043557B" w:rsidRPr="00CE20CF">
        <w:rPr>
          <w:rFonts w:ascii="Book Antiqua" w:hAnsi="Book Antiqua" w:cs="Times New Roman"/>
          <w:lang w:val="en-GB"/>
        </w:rPr>
        <w:t>,</w:t>
      </w:r>
      <w:r w:rsidR="0043557B" w:rsidRPr="00CE20CF">
        <w:rPr>
          <w:rFonts w:ascii="Book Antiqua" w:hAnsi="Book Antiqua" w:cs="Times New Roman"/>
          <w:i/>
          <w:lang w:val="en-GB"/>
        </w:rPr>
        <w:t xml:space="preserve"> i.e.</w:t>
      </w:r>
      <w:r w:rsidR="00F11DC1" w:rsidRPr="00CE20CF">
        <w:rPr>
          <w:rFonts w:ascii="Book Antiqua" w:eastAsia="宋体" w:hAnsi="Book Antiqua" w:cs="Times New Roman" w:hint="eastAsia"/>
          <w:lang w:val="en-GB" w:eastAsia="zh-CN"/>
        </w:rPr>
        <w:t>,</w:t>
      </w:r>
      <w:r w:rsidR="0043557B" w:rsidRPr="00CE20CF">
        <w:rPr>
          <w:rFonts w:ascii="Book Antiqua" w:hAnsi="Book Antiqua" w:cs="Times New Roman"/>
          <w:lang w:val="en-GB"/>
        </w:rPr>
        <w:t xml:space="preserve"> </w:t>
      </w:r>
      <w:r w:rsidR="00006867" w:rsidRPr="00CE20CF">
        <w:rPr>
          <w:rFonts w:ascii="Book Antiqua" w:hAnsi="Book Antiqua" w:cs="Times New Roman"/>
          <w:lang w:val="en-GB"/>
        </w:rPr>
        <w:t>more than 21 alcoholic drinks per week for males and 14 drinks for females)</w:t>
      </w:r>
      <w:r w:rsidR="0093355B" w:rsidRPr="00CE20CF">
        <w:rPr>
          <w:rFonts w:ascii="Book Antiqua" w:hAnsi="Book Antiqua" w:cs="Times New Roman"/>
          <w:lang w:val="en-GB"/>
        </w:rPr>
        <w:t xml:space="preserve">; </w:t>
      </w:r>
      <w:r w:rsidR="00006867" w:rsidRPr="00CE20CF">
        <w:rPr>
          <w:rFonts w:ascii="Book Antiqua" w:hAnsi="Book Antiqua" w:cs="Times New Roman"/>
          <w:lang w:val="en-GB"/>
        </w:rPr>
        <w:t>current</w:t>
      </w:r>
      <w:r w:rsidR="0093355B" w:rsidRPr="00CE20CF">
        <w:rPr>
          <w:rFonts w:ascii="Book Antiqua" w:hAnsi="Book Antiqua" w:cs="Times New Roman"/>
          <w:lang w:val="en-GB"/>
        </w:rPr>
        <w:t xml:space="preserve"> smoking; pregnancy, breast feeding; donation of blood within one month prior to the study and obesity (BMI</w:t>
      </w:r>
      <w:r w:rsidR="00F11DC1" w:rsidRPr="00CE20CF">
        <w:rPr>
          <w:rFonts w:ascii="Book Antiqua" w:eastAsia="宋体" w:hAnsi="Book Antiqua" w:cs="Times New Roman" w:hint="eastAsia"/>
          <w:lang w:val="en-GB" w:eastAsia="zh-CN"/>
        </w:rPr>
        <w:t xml:space="preserve"> </w:t>
      </w:r>
      <w:r w:rsidR="0093355B" w:rsidRPr="00CE20CF">
        <w:rPr>
          <w:rFonts w:ascii="Book Antiqua" w:hAnsi="Book Antiqua" w:cs="Times New Roman"/>
          <w:lang w:val="en-GB"/>
        </w:rPr>
        <w:t>&gt; 32 kg/m</w:t>
      </w:r>
      <w:r w:rsidR="0093355B" w:rsidRPr="00CE20CF">
        <w:rPr>
          <w:rFonts w:ascii="Book Antiqua" w:hAnsi="Book Antiqua" w:cs="Times New Roman"/>
          <w:vertAlign w:val="superscript"/>
          <w:lang w:val="en-GB"/>
        </w:rPr>
        <w:t>2</w:t>
      </w:r>
      <w:r w:rsidR="0093355B" w:rsidRPr="00CE20CF">
        <w:rPr>
          <w:rFonts w:ascii="Book Antiqua" w:hAnsi="Book Antiqua" w:cs="Times New Roman"/>
          <w:lang w:val="en-GB"/>
        </w:rPr>
        <w:t>)</w:t>
      </w:r>
      <w:r w:rsidR="00AC71B1" w:rsidRPr="00CE20CF">
        <w:rPr>
          <w:rFonts w:ascii="Book Antiqua" w:hAnsi="Book Antiqua" w:cs="Times New Roman"/>
          <w:lang w:val="en-GB"/>
        </w:rPr>
        <w:t>.</w:t>
      </w:r>
      <w:r w:rsidR="0093355B" w:rsidRPr="00CE20CF">
        <w:rPr>
          <w:rFonts w:ascii="Book Antiqua" w:hAnsi="Book Antiqua" w:cs="Times New Roman"/>
          <w:lang w:val="en-GB"/>
        </w:rPr>
        <w:t xml:space="preserve"> </w:t>
      </w:r>
      <w:r w:rsidR="0043557B" w:rsidRPr="00CE20CF">
        <w:rPr>
          <w:rFonts w:ascii="Book Antiqua" w:hAnsi="Book Antiqua" w:cs="Times New Roman"/>
          <w:lang w:val="en-GB"/>
        </w:rPr>
        <w:t>Withdrawal criteria were, development of</w:t>
      </w:r>
      <w:r w:rsidR="00791D76" w:rsidRPr="00CE20CF">
        <w:rPr>
          <w:rFonts w:ascii="Book Antiqua" w:hAnsi="Book Antiqua" w:cs="Times New Roman"/>
          <w:lang w:val="en-GB"/>
        </w:rPr>
        <w:t xml:space="preserve"> conditions given in exclusi</w:t>
      </w:r>
      <w:r w:rsidR="0043557B" w:rsidRPr="00CE20CF">
        <w:rPr>
          <w:rFonts w:ascii="Book Antiqua" w:hAnsi="Book Antiqua" w:cs="Times New Roman"/>
          <w:lang w:val="en-GB"/>
        </w:rPr>
        <w:t>on criteria during the study, withdrawal of informed consent and</w:t>
      </w:r>
      <w:r w:rsidR="00791D76" w:rsidRPr="00CE20CF">
        <w:rPr>
          <w:rFonts w:ascii="Book Antiqua" w:hAnsi="Book Antiqua" w:cs="Times New Roman"/>
          <w:lang w:val="en-GB"/>
        </w:rPr>
        <w:t xml:space="preserve"> poor complianc</w:t>
      </w:r>
      <w:r w:rsidR="0043557B" w:rsidRPr="00CE20CF">
        <w:rPr>
          <w:rFonts w:ascii="Book Antiqua" w:hAnsi="Book Antiqua" w:cs="Times New Roman"/>
          <w:lang w:val="en-GB"/>
        </w:rPr>
        <w:t>e.</w:t>
      </w:r>
    </w:p>
    <w:p w14:paraId="0107D23C" w14:textId="77777777" w:rsidR="00791D76" w:rsidRPr="00CE20CF" w:rsidRDefault="00B441D1" w:rsidP="00F11DC1">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Participants were recruited through advertisement at public institutions in Holstebro, Denmark.</w:t>
      </w:r>
    </w:p>
    <w:p w14:paraId="2418E997" w14:textId="77777777" w:rsidR="00B441D1" w:rsidRPr="00CE20CF" w:rsidRDefault="00B441D1" w:rsidP="00F11DC1">
      <w:pPr>
        <w:spacing w:line="360" w:lineRule="auto"/>
        <w:jc w:val="both"/>
        <w:rPr>
          <w:rFonts w:ascii="Book Antiqua" w:hAnsi="Book Antiqua" w:cs="Times New Roman"/>
          <w:lang w:val="en-GB"/>
        </w:rPr>
      </w:pPr>
    </w:p>
    <w:p w14:paraId="6AC61C9F" w14:textId="77777777" w:rsidR="002166BB" w:rsidRPr="00CE20CF" w:rsidRDefault="002166BB"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Study settings</w:t>
      </w:r>
    </w:p>
    <w:p w14:paraId="4D44F224" w14:textId="29FED5DD" w:rsidR="00791D76" w:rsidRPr="00CE20CF" w:rsidRDefault="002166BB" w:rsidP="00F11DC1">
      <w:pPr>
        <w:spacing w:line="360" w:lineRule="auto"/>
        <w:jc w:val="both"/>
        <w:rPr>
          <w:rFonts w:ascii="Book Antiqua" w:hAnsi="Book Antiqua" w:cs="Times New Roman"/>
          <w:lang w:val="en-GB"/>
        </w:rPr>
      </w:pPr>
      <w:r w:rsidRPr="00CE20CF">
        <w:rPr>
          <w:rFonts w:ascii="Book Antiqua" w:hAnsi="Book Antiqua" w:cs="Times New Roman"/>
          <w:lang w:val="en-GB"/>
        </w:rPr>
        <w:t>The study took place at Dept. of Medical Research, University Clinic of Nephrology and Hypertension, Regio</w:t>
      </w:r>
      <w:r w:rsidR="00CA0ADB" w:rsidRPr="00CE20CF">
        <w:rPr>
          <w:rFonts w:ascii="Book Antiqua" w:hAnsi="Book Antiqua" w:cs="Times New Roman"/>
          <w:lang w:val="en-GB"/>
        </w:rPr>
        <w:t>nal Hospital Hol</w:t>
      </w:r>
      <w:r w:rsidR="00C86475" w:rsidRPr="00CE20CF">
        <w:rPr>
          <w:rFonts w:ascii="Book Antiqua" w:hAnsi="Book Antiqua" w:cs="Times New Roman"/>
          <w:lang w:val="en-GB"/>
        </w:rPr>
        <w:t xml:space="preserve">stebro, Denmark, from </w:t>
      </w:r>
      <w:r w:rsidR="00045DA5" w:rsidRPr="00CE20CF">
        <w:rPr>
          <w:rFonts w:ascii="Book Antiqua" w:hAnsi="Book Antiqua" w:cs="Times New Roman"/>
          <w:lang w:val="en-GB"/>
        </w:rPr>
        <w:t>1</w:t>
      </w:r>
      <w:r w:rsidR="00045DA5" w:rsidRPr="00CE20CF">
        <w:rPr>
          <w:rFonts w:ascii="Book Antiqua" w:hAnsi="Book Antiqua" w:cs="Times New Roman"/>
          <w:vertAlign w:val="superscript"/>
          <w:lang w:val="en-GB"/>
        </w:rPr>
        <w:t>st</w:t>
      </w:r>
      <w:r w:rsidR="00045DA5" w:rsidRPr="00CE20CF">
        <w:rPr>
          <w:rFonts w:ascii="Book Antiqua" w:hAnsi="Book Antiqua" w:cs="Times New Roman"/>
          <w:lang w:val="en-GB"/>
        </w:rPr>
        <w:t xml:space="preserve"> of</w:t>
      </w:r>
      <w:r w:rsidR="00C86475" w:rsidRPr="00CE20CF">
        <w:rPr>
          <w:rFonts w:ascii="Book Antiqua" w:hAnsi="Book Antiqua" w:cs="Times New Roman"/>
          <w:lang w:val="en-GB"/>
        </w:rPr>
        <w:t xml:space="preserve"> August 2012 until</w:t>
      </w:r>
      <w:r w:rsidR="00CA0ADB" w:rsidRPr="00CE20CF">
        <w:rPr>
          <w:rFonts w:ascii="Book Antiqua" w:hAnsi="Book Antiqua" w:cs="Times New Roman"/>
          <w:lang w:val="en-GB"/>
        </w:rPr>
        <w:t xml:space="preserve"> </w:t>
      </w:r>
      <w:r w:rsidR="00C86475" w:rsidRPr="00CE20CF">
        <w:rPr>
          <w:rFonts w:ascii="Book Antiqua" w:hAnsi="Book Antiqua" w:cs="Times New Roman"/>
          <w:lang w:val="en-GB"/>
        </w:rPr>
        <w:t>13</w:t>
      </w:r>
      <w:r w:rsidR="00C86475" w:rsidRPr="00CE20CF">
        <w:rPr>
          <w:rFonts w:ascii="Book Antiqua" w:hAnsi="Book Antiqua" w:cs="Times New Roman"/>
          <w:vertAlign w:val="superscript"/>
          <w:lang w:val="en-GB"/>
        </w:rPr>
        <w:t>th</w:t>
      </w:r>
      <w:r w:rsidR="00C86475" w:rsidRPr="00CE20CF">
        <w:rPr>
          <w:rFonts w:ascii="Book Antiqua" w:hAnsi="Book Antiqua" w:cs="Times New Roman"/>
          <w:lang w:val="en-GB"/>
        </w:rPr>
        <w:t xml:space="preserve"> </w:t>
      </w:r>
      <w:r w:rsidR="00045DA5" w:rsidRPr="00CE20CF">
        <w:rPr>
          <w:rFonts w:ascii="Book Antiqua" w:hAnsi="Book Antiqua" w:cs="Times New Roman"/>
          <w:lang w:val="en-GB"/>
        </w:rPr>
        <w:t>of September</w:t>
      </w:r>
      <w:r w:rsidR="00CA0ADB" w:rsidRPr="00CE20CF">
        <w:rPr>
          <w:rFonts w:ascii="Book Antiqua" w:hAnsi="Book Antiqua" w:cs="Times New Roman"/>
          <w:lang w:val="en-GB"/>
        </w:rPr>
        <w:t xml:space="preserve"> 2013.</w:t>
      </w:r>
    </w:p>
    <w:p w14:paraId="690A2060" w14:textId="77777777" w:rsidR="002166BB" w:rsidRPr="00CE20CF" w:rsidRDefault="002166BB" w:rsidP="00F11DC1">
      <w:pPr>
        <w:spacing w:line="360" w:lineRule="auto"/>
        <w:jc w:val="both"/>
        <w:rPr>
          <w:rFonts w:ascii="Book Antiqua" w:hAnsi="Book Antiqua" w:cs="Times New Roman"/>
          <w:lang w:val="en-GB"/>
        </w:rPr>
      </w:pPr>
    </w:p>
    <w:p w14:paraId="4488DFC9" w14:textId="77777777" w:rsidR="00791D76" w:rsidRPr="00CE20CF" w:rsidRDefault="00791D76"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Ethics</w:t>
      </w:r>
    </w:p>
    <w:p w14:paraId="51FE04D9" w14:textId="0B0C071E" w:rsidR="00791D76" w:rsidRPr="00CE20CF" w:rsidRDefault="00791D76" w:rsidP="00F11DC1">
      <w:pPr>
        <w:spacing w:line="360" w:lineRule="auto"/>
        <w:jc w:val="both"/>
        <w:rPr>
          <w:rFonts w:ascii="Book Antiqua" w:hAnsi="Book Antiqua" w:cs="Times New Roman"/>
          <w:lang w:val="en-GB"/>
        </w:rPr>
      </w:pPr>
      <w:r w:rsidRPr="00CE20CF">
        <w:rPr>
          <w:rFonts w:ascii="Book Antiqua" w:hAnsi="Book Antiqua" w:cs="Times New Roman"/>
          <w:lang w:val="en-GB"/>
        </w:rPr>
        <w:t>This study was</w:t>
      </w:r>
      <w:r w:rsidR="00B64417" w:rsidRPr="00CE20CF">
        <w:rPr>
          <w:rFonts w:ascii="Book Antiqua" w:hAnsi="Book Antiqua" w:cs="Times New Roman"/>
          <w:lang w:val="en-GB"/>
        </w:rPr>
        <w:t xml:space="preserve"> review</w:t>
      </w:r>
      <w:r w:rsidR="002B57D9" w:rsidRPr="00CE20CF">
        <w:rPr>
          <w:rFonts w:ascii="Book Antiqua" w:hAnsi="Book Antiqua" w:cs="Times New Roman"/>
          <w:lang w:val="en-GB"/>
        </w:rPr>
        <w:t>ed</w:t>
      </w:r>
      <w:r w:rsidR="00B64417" w:rsidRPr="00CE20CF">
        <w:rPr>
          <w:rFonts w:ascii="Book Antiqua" w:hAnsi="Book Antiqua" w:cs="Times New Roman"/>
          <w:lang w:val="en-GB"/>
        </w:rPr>
        <w:t xml:space="preserve"> and</w:t>
      </w:r>
      <w:r w:rsidRPr="00CE20CF">
        <w:rPr>
          <w:rFonts w:ascii="Book Antiqua" w:hAnsi="Book Antiqua" w:cs="Times New Roman"/>
          <w:lang w:val="en-GB"/>
        </w:rPr>
        <w:t xml:space="preserve"> approved by the Regional Committee</w:t>
      </w:r>
      <w:r w:rsidR="00C86475" w:rsidRPr="00CE20CF">
        <w:rPr>
          <w:rFonts w:ascii="Book Antiqua" w:hAnsi="Book Antiqua" w:cs="Times New Roman"/>
          <w:lang w:val="en-GB"/>
        </w:rPr>
        <w:t>s</w:t>
      </w:r>
      <w:r w:rsidRPr="00CE20CF">
        <w:rPr>
          <w:rFonts w:ascii="Book Antiqua" w:hAnsi="Book Antiqua" w:cs="Times New Roman"/>
          <w:lang w:val="en-GB"/>
        </w:rPr>
        <w:t xml:space="preserve"> on Health Research Ethics</w:t>
      </w:r>
      <w:r w:rsidR="00C86475" w:rsidRPr="00CE20CF">
        <w:rPr>
          <w:rFonts w:ascii="Book Antiqua" w:hAnsi="Book Antiqua" w:cs="Times New Roman"/>
          <w:lang w:val="en-GB"/>
        </w:rPr>
        <w:t xml:space="preserve">, </w:t>
      </w:r>
      <w:proofErr w:type="spellStart"/>
      <w:r w:rsidR="00C86475" w:rsidRPr="00CE20CF">
        <w:rPr>
          <w:rFonts w:ascii="Book Antiqua" w:hAnsi="Book Antiqua" w:cs="Times New Roman"/>
          <w:lang w:val="en-GB"/>
        </w:rPr>
        <w:t>Skottenborg</w:t>
      </w:r>
      <w:proofErr w:type="spellEnd"/>
      <w:r w:rsidR="00C86475" w:rsidRPr="00CE20CF">
        <w:rPr>
          <w:rFonts w:ascii="Book Antiqua" w:hAnsi="Book Antiqua" w:cs="Times New Roman"/>
          <w:lang w:val="en-GB"/>
        </w:rPr>
        <w:t xml:space="preserve"> 26, </w:t>
      </w:r>
      <w:proofErr w:type="spellStart"/>
      <w:r w:rsidR="00C86475" w:rsidRPr="00CE20CF">
        <w:rPr>
          <w:rFonts w:ascii="Book Antiqua" w:hAnsi="Book Antiqua" w:cs="Times New Roman"/>
          <w:lang w:val="en-GB"/>
        </w:rPr>
        <w:t>Viborg</w:t>
      </w:r>
      <w:proofErr w:type="spellEnd"/>
      <w:r w:rsidR="00C86475" w:rsidRPr="00CE20CF">
        <w:rPr>
          <w:rFonts w:ascii="Book Antiqua" w:hAnsi="Book Antiqua" w:cs="Times New Roman"/>
          <w:lang w:val="en-GB"/>
        </w:rPr>
        <w:t>, Denmark</w:t>
      </w:r>
      <w:r w:rsidRPr="00CE20CF">
        <w:rPr>
          <w:rFonts w:ascii="Book Antiqua" w:hAnsi="Book Antiqua" w:cs="Times New Roman"/>
          <w:lang w:val="en-GB"/>
        </w:rPr>
        <w:t xml:space="preserve"> (j.no </w:t>
      </w:r>
      <w:r w:rsidR="00A41E38" w:rsidRPr="00CE20CF">
        <w:rPr>
          <w:rFonts w:ascii="Book Antiqua" w:hAnsi="Book Antiqua" w:cs="Times New Roman"/>
          <w:lang w:val="en-GB"/>
        </w:rPr>
        <w:t>1-10-72-178-12</w:t>
      </w:r>
      <w:r w:rsidRPr="00CE20CF">
        <w:rPr>
          <w:rFonts w:ascii="Book Antiqua" w:hAnsi="Book Antiqua" w:cs="Times New Roman"/>
          <w:lang w:val="en-GB"/>
        </w:rPr>
        <w:t xml:space="preserve">) and was carried out in accordance with the Helsinki Declaration. </w:t>
      </w:r>
      <w:r w:rsidR="00B64417" w:rsidRPr="00CE20CF">
        <w:rPr>
          <w:rFonts w:ascii="Book Antiqua" w:hAnsi="Book Antiqua" w:cs="Times New Roman"/>
          <w:lang w:val="en-GB"/>
        </w:rPr>
        <w:t xml:space="preserve">All study participants provided informed written consent prior to study </w:t>
      </w:r>
      <w:r w:rsidR="00917B70" w:rsidRPr="00CE20CF">
        <w:rPr>
          <w:rFonts w:ascii="Book Antiqua" w:hAnsi="Book Antiqua" w:cs="Times New Roman"/>
          <w:lang w:val="en-GB"/>
        </w:rPr>
        <w:t>enrolment</w:t>
      </w:r>
      <w:r w:rsidR="00B64417" w:rsidRPr="00CE20CF">
        <w:rPr>
          <w:rFonts w:ascii="Book Antiqua" w:hAnsi="Book Antiqua" w:cs="Times New Roman"/>
          <w:lang w:val="en-GB"/>
        </w:rPr>
        <w:t>.</w:t>
      </w:r>
    </w:p>
    <w:p w14:paraId="190CE914" w14:textId="77777777" w:rsidR="00791D76" w:rsidRPr="00CE20CF" w:rsidRDefault="00791D76" w:rsidP="00F11DC1">
      <w:pPr>
        <w:spacing w:line="360" w:lineRule="auto"/>
        <w:jc w:val="both"/>
        <w:rPr>
          <w:rFonts w:ascii="Book Antiqua" w:hAnsi="Book Antiqua" w:cs="Times New Roman"/>
          <w:lang w:val="en-GB"/>
        </w:rPr>
      </w:pPr>
    </w:p>
    <w:p w14:paraId="1F565B7D" w14:textId="77777777" w:rsidR="00791D76" w:rsidRPr="00CE20CF" w:rsidRDefault="00791D76"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Effect variables</w:t>
      </w:r>
    </w:p>
    <w:p w14:paraId="4F009F3A" w14:textId="080E4BBD" w:rsidR="008F3CCD" w:rsidRPr="00CE20CF" w:rsidRDefault="008F3CCD" w:rsidP="00F11DC1">
      <w:pPr>
        <w:spacing w:line="360" w:lineRule="auto"/>
        <w:jc w:val="both"/>
        <w:rPr>
          <w:rFonts w:ascii="Book Antiqua" w:hAnsi="Book Antiqua" w:cs="Times New Roman"/>
          <w:lang w:val="en-US"/>
        </w:rPr>
      </w:pPr>
      <w:r w:rsidRPr="00CE20CF">
        <w:rPr>
          <w:rFonts w:ascii="Book Antiqua" w:hAnsi="Book Antiqua" w:cs="Times New Roman"/>
          <w:lang w:val="en-US"/>
        </w:rPr>
        <w:t>The main ef</w:t>
      </w:r>
      <w:r w:rsidR="00C30053" w:rsidRPr="00CE20CF">
        <w:rPr>
          <w:rFonts w:ascii="Book Antiqua" w:hAnsi="Book Antiqua" w:cs="Times New Roman"/>
          <w:lang w:val="en-US"/>
        </w:rPr>
        <w:t>fect variable was u-NKCC2. Secondary</w:t>
      </w:r>
      <w:r w:rsidRPr="00CE20CF">
        <w:rPr>
          <w:rFonts w:ascii="Book Antiqua" w:hAnsi="Book Antiqua" w:cs="Times New Roman"/>
          <w:lang w:val="en-US"/>
        </w:rPr>
        <w:t xml:space="preserve"> effect variables w</w:t>
      </w:r>
      <w:r w:rsidR="00917B70" w:rsidRPr="00CE20CF">
        <w:rPr>
          <w:rFonts w:ascii="Book Antiqua" w:hAnsi="Book Antiqua" w:cs="Times New Roman"/>
          <w:lang w:val="en-US"/>
        </w:rPr>
        <w:t>ere: u-AQP2, u-</w:t>
      </w:r>
      <w:r w:rsidR="00727738" w:rsidRPr="00CE20CF">
        <w:rPr>
          <w:rFonts w:ascii="Book Antiqua" w:hAnsi="Book Antiqua"/>
          <w:lang w:val="en-GB"/>
        </w:rPr>
        <w:t xml:space="preserve"> ENaC</w:t>
      </w:r>
      <w:r w:rsidR="00727738" w:rsidRPr="00CE20CF">
        <w:rPr>
          <w:rFonts w:ascii="Book Antiqua" w:hAnsi="Book Antiqua" w:cs="Times New Roman"/>
          <w:lang w:val="en-US"/>
        </w:rPr>
        <w:t>γ</w:t>
      </w:r>
      <w:r w:rsidRPr="00CE20CF">
        <w:rPr>
          <w:rFonts w:ascii="Book Antiqua" w:hAnsi="Book Antiqua" w:cs="Times New Roman"/>
          <w:lang w:val="en-US"/>
        </w:rPr>
        <w:t>, glomerular filtration rate</w:t>
      </w:r>
      <w:r w:rsidRPr="00CE20CF">
        <w:rPr>
          <w:rFonts w:ascii="Book Antiqua" w:hAnsi="Book Antiqua" w:cs="Times New Roman"/>
          <w:vertAlign w:val="subscript"/>
          <w:lang w:val="en-US"/>
        </w:rPr>
        <w:t xml:space="preserve"> </w:t>
      </w:r>
      <w:r w:rsidRPr="00CE20CF">
        <w:rPr>
          <w:rFonts w:ascii="Book Antiqua" w:hAnsi="Book Antiqua" w:cs="Times New Roman"/>
          <w:lang w:val="en-US"/>
        </w:rPr>
        <w:t>(GFR), free water clearance (C</w:t>
      </w:r>
      <w:r w:rsidRPr="00CE20CF">
        <w:rPr>
          <w:rFonts w:ascii="Book Antiqua" w:hAnsi="Book Antiqua" w:cs="Times New Roman"/>
          <w:vertAlign w:val="subscript"/>
          <w:lang w:val="en-US"/>
        </w:rPr>
        <w:t>H2O</w:t>
      </w:r>
      <w:r w:rsidRPr="00CE20CF">
        <w:rPr>
          <w:rFonts w:ascii="Book Antiqua" w:hAnsi="Book Antiqua" w:cs="Times New Roman"/>
          <w:lang w:val="en-US"/>
        </w:rPr>
        <w:t>),</w:t>
      </w:r>
      <w:r w:rsidRPr="00CE20CF">
        <w:rPr>
          <w:rFonts w:ascii="Book Antiqua" w:hAnsi="Book Antiqua" w:cs="Times New Roman"/>
          <w:vertAlign w:val="subscript"/>
          <w:lang w:val="en-US"/>
        </w:rPr>
        <w:t xml:space="preserve"> </w:t>
      </w:r>
      <w:r w:rsidR="00C30053" w:rsidRPr="00CE20CF">
        <w:rPr>
          <w:rFonts w:ascii="Book Antiqua" w:hAnsi="Book Antiqua" w:cs="Times New Roman"/>
          <w:lang w:val="en-US"/>
        </w:rPr>
        <w:t xml:space="preserve">urine output (UO), </w:t>
      </w:r>
      <w:r w:rsidR="00900308" w:rsidRPr="00CE20CF">
        <w:rPr>
          <w:rFonts w:ascii="Book Antiqua" w:hAnsi="Book Antiqua"/>
          <w:lang w:val="en-US"/>
        </w:rPr>
        <w:t xml:space="preserve">urinary excretion of sodium (u-Na) and potassium (u-K), </w:t>
      </w:r>
      <w:r w:rsidRPr="00CE20CF">
        <w:rPr>
          <w:rFonts w:ascii="Book Antiqua" w:hAnsi="Book Antiqua" w:cs="Times New Roman"/>
          <w:lang w:val="en-US"/>
        </w:rPr>
        <w:t>fractional excretion of sodium (FE</w:t>
      </w:r>
      <w:r w:rsidRPr="00CE20CF">
        <w:rPr>
          <w:rFonts w:ascii="Book Antiqua" w:hAnsi="Book Antiqua" w:cs="Times New Roman"/>
          <w:vertAlign w:val="subscript"/>
          <w:lang w:val="en-US"/>
        </w:rPr>
        <w:t>Na</w:t>
      </w:r>
      <w:r w:rsidR="00900308" w:rsidRPr="00CE20CF">
        <w:rPr>
          <w:rFonts w:ascii="Book Antiqua" w:hAnsi="Book Antiqua" w:cs="Times New Roman"/>
          <w:lang w:val="en-US"/>
        </w:rPr>
        <w:t>)</w:t>
      </w:r>
      <w:r w:rsidR="00900308" w:rsidRPr="00CE20CF">
        <w:rPr>
          <w:rFonts w:ascii="Book Antiqua" w:hAnsi="Book Antiqua"/>
          <w:lang w:val="en-US"/>
        </w:rPr>
        <w:t xml:space="preserve"> </w:t>
      </w:r>
      <w:r w:rsidRPr="00CE20CF">
        <w:rPr>
          <w:rFonts w:ascii="Book Antiqua" w:hAnsi="Book Antiqua" w:cs="Times New Roman"/>
          <w:lang w:val="en-US"/>
        </w:rPr>
        <w:t>and potassium (FE</w:t>
      </w:r>
      <w:r w:rsidRPr="00CE20CF">
        <w:rPr>
          <w:rFonts w:ascii="Book Antiqua" w:hAnsi="Book Antiqua" w:cs="Times New Roman"/>
          <w:vertAlign w:val="subscript"/>
          <w:lang w:val="en-US"/>
        </w:rPr>
        <w:t>K</w:t>
      </w:r>
      <w:r w:rsidRPr="00CE20CF">
        <w:rPr>
          <w:rFonts w:ascii="Book Antiqua" w:hAnsi="Book Antiqua" w:cs="Times New Roman"/>
          <w:lang w:val="en-US"/>
        </w:rPr>
        <w:t>), plasma sodium (p-Na)</w:t>
      </w:r>
      <w:r w:rsidR="00C30053" w:rsidRPr="00CE20CF">
        <w:rPr>
          <w:rFonts w:ascii="Book Antiqua" w:hAnsi="Book Antiqua" w:cs="Times New Roman"/>
          <w:lang w:val="en-US"/>
        </w:rPr>
        <w:t xml:space="preserve"> and potassium (p-K)</w:t>
      </w:r>
      <w:r w:rsidRPr="00CE20CF">
        <w:rPr>
          <w:rFonts w:ascii="Book Antiqua" w:hAnsi="Book Antiqua" w:cs="Times New Roman"/>
          <w:lang w:val="en-US"/>
        </w:rPr>
        <w:t>, plasma osmolality (p-osm) and plasma albumin (p-</w:t>
      </w:r>
      <w:proofErr w:type="spellStart"/>
      <w:r w:rsidRPr="00CE20CF">
        <w:rPr>
          <w:rFonts w:ascii="Book Antiqua" w:hAnsi="Book Antiqua" w:cs="Times New Roman"/>
          <w:lang w:val="en-US"/>
        </w:rPr>
        <w:t>alb</w:t>
      </w:r>
      <w:proofErr w:type="spellEnd"/>
      <w:r w:rsidRPr="00CE20CF">
        <w:rPr>
          <w:rFonts w:ascii="Book Antiqua" w:hAnsi="Book Antiqua" w:cs="Times New Roman"/>
          <w:lang w:val="en-US"/>
        </w:rPr>
        <w:t>), plasma concentration of renin (PRC), angiotensin II (</w:t>
      </w:r>
      <w:r w:rsidR="00C30053" w:rsidRPr="00CE20CF">
        <w:rPr>
          <w:rFonts w:ascii="Book Antiqua" w:hAnsi="Book Antiqua" w:cs="Times New Roman"/>
          <w:lang w:val="en-US"/>
        </w:rPr>
        <w:t>p-</w:t>
      </w:r>
      <w:r w:rsidRPr="00CE20CF">
        <w:rPr>
          <w:rFonts w:ascii="Book Antiqua" w:hAnsi="Book Antiqua" w:cs="Times New Roman"/>
          <w:lang w:val="en-US"/>
        </w:rPr>
        <w:t>AngII), aldosterone (</w:t>
      </w:r>
      <w:r w:rsidR="00C30053" w:rsidRPr="00CE20CF">
        <w:rPr>
          <w:rFonts w:ascii="Book Antiqua" w:hAnsi="Book Antiqua" w:cs="Times New Roman"/>
          <w:lang w:val="en-US"/>
        </w:rPr>
        <w:t>p-</w:t>
      </w:r>
      <w:r w:rsidRPr="00CE20CF">
        <w:rPr>
          <w:rFonts w:ascii="Book Antiqua" w:hAnsi="Book Antiqua" w:cs="Times New Roman"/>
          <w:lang w:val="en-US"/>
        </w:rPr>
        <w:t>Aldo), vasopressin (</w:t>
      </w:r>
      <w:r w:rsidR="00C30053" w:rsidRPr="00CE20CF">
        <w:rPr>
          <w:rFonts w:ascii="Book Antiqua" w:hAnsi="Book Antiqua" w:cs="Times New Roman"/>
          <w:lang w:val="en-US"/>
        </w:rPr>
        <w:t>p-</w:t>
      </w:r>
      <w:r w:rsidRPr="00CE20CF">
        <w:rPr>
          <w:rFonts w:ascii="Book Antiqua" w:hAnsi="Book Antiqua" w:cs="Times New Roman"/>
          <w:lang w:val="en-US"/>
        </w:rPr>
        <w:t>AVP), extracellular fluid volume (ECV), intracellular fluid volume (ICV), total body water (TBW),</w:t>
      </w:r>
      <w:r w:rsidR="00A41E38" w:rsidRPr="00CE20CF">
        <w:rPr>
          <w:rFonts w:ascii="Book Antiqua" w:hAnsi="Book Antiqua" w:cs="Times New Roman"/>
          <w:lang w:val="en-US"/>
        </w:rPr>
        <w:t xml:space="preserve"> </w:t>
      </w:r>
      <w:r w:rsidR="0043557B" w:rsidRPr="00CE20CF">
        <w:rPr>
          <w:rFonts w:ascii="Book Antiqua" w:hAnsi="Book Antiqua" w:cs="Times New Roman"/>
          <w:lang w:val="en-US"/>
        </w:rPr>
        <w:t xml:space="preserve">brachial </w:t>
      </w:r>
      <w:r w:rsidR="00A41E38" w:rsidRPr="00CE20CF">
        <w:rPr>
          <w:rFonts w:ascii="Book Antiqua" w:hAnsi="Book Antiqua" w:cs="Times New Roman"/>
          <w:lang w:val="en-US"/>
        </w:rPr>
        <w:t>systolic</w:t>
      </w:r>
      <w:r w:rsidR="0043557B" w:rsidRPr="00CE20CF">
        <w:rPr>
          <w:rFonts w:ascii="Book Antiqua" w:hAnsi="Book Antiqua" w:cs="Times New Roman"/>
          <w:lang w:val="en-US"/>
        </w:rPr>
        <w:t>-</w:t>
      </w:r>
      <w:r w:rsidR="00A41E38" w:rsidRPr="00CE20CF">
        <w:rPr>
          <w:rFonts w:ascii="Book Antiqua" w:hAnsi="Book Antiqua" w:cs="Times New Roman"/>
          <w:lang w:val="en-US"/>
        </w:rPr>
        <w:t xml:space="preserve"> (</w:t>
      </w:r>
      <w:proofErr w:type="spellStart"/>
      <w:r w:rsidR="00A41E38" w:rsidRPr="00CE20CF">
        <w:rPr>
          <w:rFonts w:ascii="Book Antiqua" w:hAnsi="Book Antiqua" w:cs="Times New Roman"/>
          <w:lang w:val="en-US"/>
        </w:rPr>
        <w:t>bSBP</w:t>
      </w:r>
      <w:proofErr w:type="spellEnd"/>
      <w:r w:rsidR="00A41E38" w:rsidRPr="00CE20CF">
        <w:rPr>
          <w:rFonts w:ascii="Book Antiqua" w:hAnsi="Book Antiqua" w:cs="Times New Roman"/>
          <w:lang w:val="en-US"/>
        </w:rPr>
        <w:t>)</w:t>
      </w:r>
      <w:r w:rsidR="00C30053" w:rsidRPr="00CE20CF">
        <w:rPr>
          <w:rFonts w:ascii="Book Antiqua" w:hAnsi="Book Antiqua" w:cs="Times New Roman"/>
          <w:lang w:val="en-US"/>
        </w:rPr>
        <w:t xml:space="preserve"> </w:t>
      </w:r>
      <w:r w:rsidR="0043557B" w:rsidRPr="00CE20CF">
        <w:rPr>
          <w:rFonts w:ascii="Book Antiqua" w:hAnsi="Book Antiqua" w:cs="Times New Roman"/>
          <w:lang w:val="en-US"/>
        </w:rPr>
        <w:t>and</w:t>
      </w:r>
      <w:r w:rsidR="00A41E38" w:rsidRPr="00CE20CF">
        <w:rPr>
          <w:rFonts w:ascii="Book Antiqua" w:hAnsi="Book Antiqua" w:cs="Times New Roman"/>
          <w:lang w:val="en-US"/>
        </w:rPr>
        <w:t xml:space="preserve"> diastolic</w:t>
      </w:r>
      <w:r w:rsidR="0043557B" w:rsidRPr="00CE20CF">
        <w:rPr>
          <w:rFonts w:ascii="Book Antiqua" w:hAnsi="Book Antiqua" w:cs="Times New Roman"/>
          <w:lang w:val="en-US"/>
        </w:rPr>
        <w:t xml:space="preserve"> blood pressure</w:t>
      </w:r>
      <w:r w:rsidR="00A41E38" w:rsidRPr="00CE20CF">
        <w:rPr>
          <w:rFonts w:ascii="Book Antiqua" w:hAnsi="Book Antiqua" w:cs="Times New Roman"/>
          <w:lang w:val="en-US"/>
        </w:rPr>
        <w:t xml:space="preserve"> (</w:t>
      </w:r>
      <w:proofErr w:type="spellStart"/>
      <w:r w:rsidR="00A41E38" w:rsidRPr="00CE20CF">
        <w:rPr>
          <w:rFonts w:ascii="Book Antiqua" w:hAnsi="Book Antiqua" w:cs="Times New Roman"/>
          <w:lang w:val="en-US"/>
        </w:rPr>
        <w:t>bDBP</w:t>
      </w:r>
      <w:proofErr w:type="spellEnd"/>
      <w:r w:rsidR="00A41E38" w:rsidRPr="00CE20CF">
        <w:rPr>
          <w:rFonts w:ascii="Book Antiqua" w:hAnsi="Book Antiqua" w:cs="Times New Roman"/>
          <w:lang w:val="en-US"/>
        </w:rPr>
        <w:t>)</w:t>
      </w:r>
      <w:r w:rsidR="00C30053" w:rsidRPr="00CE20CF">
        <w:rPr>
          <w:rFonts w:ascii="Book Antiqua" w:hAnsi="Book Antiqua" w:cs="Times New Roman"/>
          <w:lang w:val="en-US"/>
        </w:rPr>
        <w:t xml:space="preserve">, pulse wave velocity (PWV) and </w:t>
      </w:r>
      <w:r w:rsidR="0043557B" w:rsidRPr="00CE20CF">
        <w:rPr>
          <w:rFonts w:ascii="Book Antiqua" w:hAnsi="Book Antiqua" w:cs="Times New Roman"/>
          <w:lang w:val="en-US"/>
        </w:rPr>
        <w:t xml:space="preserve">central systolic- </w:t>
      </w:r>
      <w:r w:rsidR="00A41E38" w:rsidRPr="00CE20CF">
        <w:rPr>
          <w:rFonts w:ascii="Book Antiqua" w:hAnsi="Book Antiqua" w:cs="Times New Roman"/>
          <w:lang w:val="en-US"/>
        </w:rPr>
        <w:t>(</w:t>
      </w:r>
      <w:proofErr w:type="spellStart"/>
      <w:r w:rsidR="00A41E38" w:rsidRPr="00CE20CF">
        <w:rPr>
          <w:rFonts w:ascii="Book Antiqua" w:hAnsi="Book Antiqua" w:cs="Times New Roman"/>
          <w:lang w:val="en-US"/>
        </w:rPr>
        <w:t>cSBP</w:t>
      </w:r>
      <w:proofErr w:type="spellEnd"/>
      <w:r w:rsidR="00A41E38" w:rsidRPr="00CE20CF">
        <w:rPr>
          <w:rFonts w:ascii="Book Antiqua" w:hAnsi="Book Antiqua" w:cs="Times New Roman"/>
          <w:lang w:val="en-US"/>
        </w:rPr>
        <w:t xml:space="preserve">) </w:t>
      </w:r>
      <w:r w:rsidR="0043557B" w:rsidRPr="00CE20CF">
        <w:rPr>
          <w:rFonts w:ascii="Book Antiqua" w:hAnsi="Book Antiqua" w:cs="Times New Roman"/>
          <w:lang w:val="en-US"/>
        </w:rPr>
        <w:t xml:space="preserve">and </w:t>
      </w:r>
      <w:r w:rsidR="00A41E38" w:rsidRPr="00CE20CF">
        <w:rPr>
          <w:rFonts w:ascii="Book Antiqua" w:hAnsi="Book Antiqua" w:cs="Times New Roman"/>
          <w:lang w:val="en-US"/>
        </w:rPr>
        <w:t>diastolic</w:t>
      </w:r>
      <w:r w:rsidR="0043557B" w:rsidRPr="00CE20CF">
        <w:rPr>
          <w:rFonts w:ascii="Book Antiqua" w:hAnsi="Book Antiqua" w:cs="Times New Roman"/>
          <w:lang w:val="en-US"/>
        </w:rPr>
        <w:t xml:space="preserve"> blood pressure</w:t>
      </w:r>
      <w:r w:rsidR="00A41E38" w:rsidRPr="00CE20CF">
        <w:rPr>
          <w:rFonts w:ascii="Book Antiqua" w:hAnsi="Book Antiqua" w:cs="Times New Roman"/>
          <w:lang w:val="en-US"/>
        </w:rPr>
        <w:t xml:space="preserve"> (</w:t>
      </w:r>
      <w:proofErr w:type="spellStart"/>
      <w:r w:rsidR="00A41E38" w:rsidRPr="00CE20CF">
        <w:rPr>
          <w:rFonts w:ascii="Book Antiqua" w:hAnsi="Book Antiqua" w:cs="Times New Roman"/>
          <w:lang w:val="en-US"/>
        </w:rPr>
        <w:t>cDBP</w:t>
      </w:r>
      <w:proofErr w:type="spellEnd"/>
      <w:r w:rsidR="00A41E38" w:rsidRPr="00CE20CF">
        <w:rPr>
          <w:rFonts w:ascii="Book Antiqua" w:hAnsi="Book Antiqua" w:cs="Times New Roman"/>
          <w:lang w:val="en-US"/>
        </w:rPr>
        <w:t>)</w:t>
      </w:r>
      <w:r w:rsidR="00C30053" w:rsidRPr="00CE20CF">
        <w:rPr>
          <w:rFonts w:ascii="Book Antiqua" w:hAnsi="Book Antiqua" w:cs="Times New Roman"/>
          <w:lang w:val="en-US"/>
        </w:rPr>
        <w:t>.</w:t>
      </w:r>
    </w:p>
    <w:p w14:paraId="65E96596" w14:textId="77777777" w:rsidR="00AC71B1" w:rsidRPr="00CE20CF" w:rsidRDefault="00AC71B1" w:rsidP="00F11DC1">
      <w:pPr>
        <w:spacing w:line="360" w:lineRule="auto"/>
        <w:jc w:val="both"/>
        <w:rPr>
          <w:rFonts w:ascii="Book Antiqua" w:hAnsi="Book Antiqua" w:cs="Times New Roman"/>
          <w:lang w:val="en-US"/>
        </w:rPr>
      </w:pPr>
    </w:p>
    <w:p w14:paraId="45EB0C73" w14:textId="77777777" w:rsidR="00AC71B1" w:rsidRPr="00CE20CF" w:rsidRDefault="00AC71B1"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Number of subjects</w:t>
      </w:r>
    </w:p>
    <w:p w14:paraId="65497343" w14:textId="7691EC61" w:rsidR="00AC71B1" w:rsidRPr="00CE20CF" w:rsidRDefault="00AC71B1" w:rsidP="00F11DC1">
      <w:pPr>
        <w:spacing w:line="360" w:lineRule="auto"/>
        <w:jc w:val="both"/>
        <w:rPr>
          <w:rFonts w:ascii="Book Antiqua" w:hAnsi="Book Antiqua" w:cs="Times New Roman"/>
          <w:lang w:val="en-US"/>
        </w:rPr>
      </w:pPr>
      <w:r w:rsidRPr="00CE20CF">
        <w:rPr>
          <w:rFonts w:ascii="Book Antiqua" w:hAnsi="Book Antiqua" w:cs="Times New Roman"/>
          <w:lang w:val="en-US"/>
        </w:rPr>
        <w:t>Using a significance level of 5</w:t>
      </w:r>
      <w:r w:rsidR="00F11DC1" w:rsidRPr="00CE20CF">
        <w:rPr>
          <w:rFonts w:ascii="Book Antiqua" w:hAnsi="Book Antiqua" w:cs="Times New Roman"/>
          <w:lang w:val="en-US"/>
        </w:rPr>
        <w:t>%</w:t>
      </w:r>
      <w:r w:rsidRPr="00CE20CF">
        <w:rPr>
          <w:rFonts w:ascii="Book Antiqua" w:hAnsi="Book Antiqua" w:cs="Times New Roman"/>
          <w:lang w:val="en-US"/>
        </w:rPr>
        <w:t xml:space="preserve"> and a power of 80</w:t>
      </w:r>
      <w:r w:rsidR="00F11DC1" w:rsidRPr="00CE20CF">
        <w:rPr>
          <w:rFonts w:ascii="Book Antiqua" w:hAnsi="Book Antiqua" w:cs="Times New Roman"/>
          <w:lang w:val="en-US"/>
        </w:rPr>
        <w:t>%</w:t>
      </w:r>
      <w:r w:rsidRPr="00CE20CF">
        <w:rPr>
          <w:rFonts w:ascii="Book Antiqua" w:hAnsi="Book Antiqua" w:cs="Times New Roman"/>
          <w:lang w:val="en-US"/>
        </w:rPr>
        <w:t xml:space="preserve"> it was calculated th</w:t>
      </w:r>
      <w:r w:rsidR="0043557B" w:rsidRPr="00CE20CF">
        <w:rPr>
          <w:rFonts w:ascii="Book Antiqua" w:hAnsi="Book Antiqua" w:cs="Times New Roman"/>
          <w:lang w:val="en-US"/>
        </w:rPr>
        <w:t>at the number of subjects should be</w:t>
      </w:r>
      <w:r w:rsidR="00354DAB" w:rsidRPr="00CE20CF">
        <w:rPr>
          <w:rFonts w:ascii="Book Antiqua" w:hAnsi="Book Antiqua" w:cs="Times New Roman"/>
          <w:lang w:val="en-US"/>
        </w:rPr>
        <w:t xml:space="preserve"> </w:t>
      </w:r>
      <w:r w:rsidRPr="00CE20CF">
        <w:rPr>
          <w:rFonts w:ascii="Book Antiqua" w:hAnsi="Book Antiqua" w:cs="Times New Roman"/>
          <w:lang w:val="en-US"/>
        </w:rPr>
        <w:t>16, when the minimal relevant difference in u-NKCC2 was 0.3 ng/min and SD was 0.3 ng/min. In this study, incomplete voiding during study days was expected in some sub</w:t>
      </w:r>
      <w:r w:rsidR="0043557B" w:rsidRPr="00CE20CF">
        <w:rPr>
          <w:rFonts w:ascii="Book Antiqua" w:hAnsi="Book Antiqua" w:cs="Times New Roman"/>
          <w:lang w:val="en-US"/>
        </w:rPr>
        <w:t>jects; therefore,</w:t>
      </w:r>
      <w:r w:rsidR="00742A9C" w:rsidRPr="00CE20CF">
        <w:rPr>
          <w:rFonts w:ascii="Book Antiqua" w:hAnsi="Book Antiqua" w:cs="Times New Roman"/>
          <w:lang w:val="en-US"/>
        </w:rPr>
        <w:t xml:space="preserve"> 20</w:t>
      </w:r>
      <w:r w:rsidRPr="00CE20CF">
        <w:rPr>
          <w:rFonts w:ascii="Book Antiqua" w:hAnsi="Book Antiqua" w:cs="Times New Roman"/>
          <w:lang w:val="en-US"/>
        </w:rPr>
        <w:t xml:space="preserve"> sub</w:t>
      </w:r>
      <w:r w:rsidR="00AF28B0" w:rsidRPr="00CE20CF">
        <w:rPr>
          <w:rFonts w:ascii="Book Antiqua" w:hAnsi="Book Antiqua" w:cs="Times New Roman"/>
          <w:lang w:val="en-US"/>
        </w:rPr>
        <w:t>jects were</w:t>
      </w:r>
      <w:r w:rsidR="00742A9C" w:rsidRPr="00CE20CF">
        <w:rPr>
          <w:rFonts w:ascii="Book Antiqua" w:hAnsi="Book Antiqua" w:cs="Times New Roman"/>
          <w:lang w:val="en-US"/>
        </w:rPr>
        <w:t xml:space="preserve"> included</w:t>
      </w:r>
      <w:r w:rsidR="0043557B" w:rsidRPr="00CE20CF">
        <w:rPr>
          <w:rFonts w:ascii="Book Antiqua" w:hAnsi="Book Antiqua" w:cs="Times New Roman"/>
          <w:lang w:val="en-US"/>
        </w:rPr>
        <w:t xml:space="preserve"> as a minimum</w:t>
      </w:r>
      <w:r w:rsidRPr="00CE20CF">
        <w:rPr>
          <w:rFonts w:ascii="Book Antiqua" w:hAnsi="Book Antiqua" w:cs="Times New Roman"/>
          <w:lang w:val="en-US"/>
        </w:rPr>
        <w:t>.</w:t>
      </w:r>
    </w:p>
    <w:p w14:paraId="70220D90" w14:textId="77777777" w:rsidR="00F5422B" w:rsidRPr="00CE20CF" w:rsidRDefault="00F5422B" w:rsidP="00F11DC1">
      <w:pPr>
        <w:spacing w:line="360" w:lineRule="auto"/>
        <w:jc w:val="both"/>
        <w:rPr>
          <w:rFonts w:ascii="Book Antiqua" w:hAnsi="Book Antiqua" w:cs="Times New Roman"/>
          <w:lang w:val="en-US"/>
        </w:rPr>
      </w:pPr>
    </w:p>
    <w:p w14:paraId="6A4F8185" w14:textId="77777777" w:rsidR="00B441D1" w:rsidRPr="00CE20CF" w:rsidRDefault="00B441D1"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Randomisation</w:t>
      </w:r>
    </w:p>
    <w:p w14:paraId="0728C827" w14:textId="26255CE3" w:rsidR="009529AE" w:rsidRPr="00CE20CF" w:rsidRDefault="00B441D1" w:rsidP="00F11DC1">
      <w:pPr>
        <w:spacing w:line="360" w:lineRule="auto"/>
        <w:jc w:val="both"/>
        <w:rPr>
          <w:rFonts w:ascii="Book Antiqua" w:hAnsi="Book Antiqua" w:cs="Times New Roman"/>
          <w:lang w:val="en-US"/>
        </w:rPr>
      </w:pPr>
      <w:r w:rsidRPr="00CE20CF">
        <w:rPr>
          <w:rFonts w:ascii="Book Antiqua" w:hAnsi="Book Antiqua" w:cs="Times New Roman"/>
          <w:lang w:val="en-US"/>
        </w:rPr>
        <w:t>Subjects were randomized to treatment</w:t>
      </w:r>
      <w:r w:rsidR="009A7571" w:rsidRPr="00CE20CF">
        <w:rPr>
          <w:rFonts w:ascii="Book Antiqua" w:hAnsi="Book Antiqua" w:cs="Times New Roman"/>
          <w:lang w:val="en-US"/>
        </w:rPr>
        <w:t xml:space="preserve"> </w:t>
      </w:r>
      <w:r w:rsidR="00256D83" w:rsidRPr="00CE20CF">
        <w:rPr>
          <w:rFonts w:ascii="Book Antiqua" w:hAnsi="Book Antiqua" w:cs="Times New Roman"/>
          <w:lang w:val="en-US"/>
        </w:rPr>
        <w:t xml:space="preserve">using block </w:t>
      </w:r>
      <w:r w:rsidRPr="00CE20CF">
        <w:rPr>
          <w:rFonts w:ascii="Book Antiqua" w:hAnsi="Book Antiqua" w:cs="Times New Roman"/>
          <w:lang w:val="en-US"/>
        </w:rPr>
        <w:t>randomization</w:t>
      </w:r>
      <w:r w:rsidR="00256D83" w:rsidRPr="00CE20CF">
        <w:rPr>
          <w:rFonts w:ascii="Book Antiqua" w:hAnsi="Book Antiqua" w:cs="Times New Roman"/>
          <w:lang w:val="en-US"/>
        </w:rPr>
        <w:t xml:space="preserve"> conducted at </w:t>
      </w:r>
      <w:hyperlink r:id="rId14" w:history="1">
        <w:r w:rsidR="00C0653F" w:rsidRPr="00CE20CF">
          <w:rPr>
            <w:rStyle w:val="Hyperlink"/>
            <w:rFonts w:ascii="Book Antiqua" w:hAnsi="Book Antiqua" w:cs="Times New Roman"/>
            <w:color w:val="auto"/>
            <w:u w:val="none"/>
            <w:lang w:val="en-US"/>
          </w:rPr>
          <w:t>www.randomization.com</w:t>
        </w:r>
      </w:hyperlink>
      <w:r w:rsidRPr="00CE20CF">
        <w:rPr>
          <w:rFonts w:ascii="Book Antiqua" w:hAnsi="Book Antiqua" w:cs="Times New Roman"/>
          <w:lang w:val="en-US"/>
        </w:rPr>
        <w:t>.</w:t>
      </w:r>
      <w:r w:rsidR="00C0653F" w:rsidRPr="00CE20CF">
        <w:rPr>
          <w:rFonts w:ascii="Book Antiqua" w:hAnsi="Book Antiqua" w:cs="Times New Roman"/>
          <w:lang w:val="en-US"/>
        </w:rPr>
        <w:t xml:space="preserve"> </w:t>
      </w:r>
      <w:r w:rsidR="009A7571" w:rsidRPr="00CE20CF">
        <w:rPr>
          <w:rFonts w:ascii="Book Antiqua" w:hAnsi="Book Antiqua" w:cs="Times New Roman"/>
          <w:lang w:val="en-US"/>
        </w:rPr>
        <w:t>Aarhus Hospital Pharmacy</w:t>
      </w:r>
      <w:r w:rsidR="00293282" w:rsidRPr="00CE20CF">
        <w:rPr>
          <w:rFonts w:ascii="Book Antiqua" w:hAnsi="Book Antiqua" w:cs="Times New Roman"/>
          <w:lang w:val="en-US"/>
        </w:rPr>
        <w:t>, Denmark,</w:t>
      </w:r>
      <w:r w:rsidR="009A7571" w:rsidRPr="00CE20CF">
        <w:rPr>
          <w:rFonts w:ascii="Book Antiqua" w:hAnsi="Book Antiqua" w:cs="Times New Roman"/>
          <w:lang w:val="en-US"/>
        </w:rPr>
        <w:t xml:space="preserve"> generated the randomization sequence</w:t>
      </w:r>
      <w:r w:rsidR="00835C8E" w:rsidRPr="00CE20CF">
        <w:rPr>
          <w:rFonts w:ascii="Book Antiqua" w:hAnsi="Book Antiqua" w:cs="Times New Roman"/>
          <w:lang w:val="en-US"/>
        </w:rPr>
        <w:t xml:space="preserve"> into five blocks of six from 01-30</w:t>
      </w:r>
      <w:r w:rsidR="009A7571" w:rsidRPr="00CE20CF">
        <w:rPr>
          <w:rFonts w:ascii="Book Antiqua" w:hAnsi="Book Antiqua" w:cs="Times New Roman"/>
          <w:lang w:val="en-US"/>
        </w:rPr>
        <w:t xml:space="preserve"> and labeled the bottles. Five days prior to each examination day, participants received a numbered bottle containing </w:t>
      </w:r>
      <w:r w:rsidR="00293282" w:rsidRPr="00CE20CF">
        <w:rPr>
          <w:rFonts w:ascii="Book Antiqua" w:hAnsi="Book Antiqua" w:cs="Times New Roman"/>
          <w:lang w:val="en-US"/>
        </w:rPr>
        <w:t>BFTZ</w:t>
      </w:r>
      <w:r w:rsidR="009A7571" w:rsidRPr="00CE20CF">
        <w:rPr>
          <w:rFonts w:ascii="Book Antiqua" w:hAnsi="Book Antiqua" w:cs="Times New Roman"/>
          <w:lang w:val="en-US"/>
        </w:rPr>
        <w:t xml:space="preserve">, amiloride or placebo tablets. </w:t>
      </w:r>
      <w:r w:rsidR="00293282" w:rsidRPr="00CE20CF">
        <w:rPr>
          <w:rFonts w:ascii="Book Antiqua" w:hAnsi="Book Antiqua" w:cs="Times New Roman"/>
          <w:lang w:val="en-US"/>
        </w:rPr>
        <w:t>BFTZ</w:t>
      </w:r>
      <w:r w:rsidR="009A7571" w:rsidRPr="00CE20CF">
        <w:rPr>
          <w:rFonts w:ascii="Book Antiqua" w:hAnsi="Book Antiqua" w:cs="Times New Roman"/>
          <w:lang w:val="en-US"/>
        </w:rPr>
        <w:t xml:space="preserve">, amiloride and placebo </w:t>
      </w:r>
      <w:r w:rsidR="00C61CF1" w:rsidRPr="00CE20CF">
        <w:rPr>
          <w:rFonts w:ascii="Book Antiqua" w:hAnsi="Book Antiqua" w:cs="Times New Roman"/>
          <w:lang w:val="en-US"/>
        </w:rPr>
        <w:t>were</w:t>
      </w:r>
      <w:r w:rsidR="009529AE" w:rsidRPr="00CE20CF">
        <w:rPr>
          <w:rFonts w:ascii="Book Antiqua" w:hAnsi="Book Antiqua" w:cs="Times New Roman"/>
          <w:lang w:val="en-US"/>
        </w:rPr>
        <w:t xml:space="preserve"> capsulated in grey DB Caps</w:t>
      </w:r>
      <w:r w:rsidR="009529AE" w:rsidRPr="00CE20CF">
        <w:rPr>
          <w:rFonts w:ascii="Book Antiqua" w:hAnsi="Book Antiqua" w:cs="Times New Roman"/>
          <w:vertAlign w:val="superscript"/>
          <w:lang w:val="en-US"/>
        </w:rPr>
        <w:t xml:space="preserve">® </w:t>
      </w:r>
      <w:r w:rsidR="009529AE" w:rsidRPr="00CE20CF">
        <w:rPr>
          <w:rFonts w:ascii="Book Antiqua" w:hAnsi="Book Antiqua" w:cs="Times New Roman"/>
          <w:lang w:val="en-US"/>
        </w:rPr>
        <w:t>size B (</w:t>
      </w:r>
      <w:proofErr w:type="spellStart"/>
      <w:r w:rsidR="009529AE" w:rsidRPr="00CE20CF">
        <w:rPr>
          <w:rFonts w:ascii="Book Antiqua" w:hAnsi="Book Antiqua" w:cs="Times New Roman"/>
          <w:lang w:val="en-US"/>
        </w:rPr>
        <w:t>Capsugel</w:t>
      </w:r>
      <w:proofErr w:type="spellEnd"/>
      <w:r w:rsidR="009529AE" w:rsidRPr="00CE20CF">
        <w:rPr>
          <w:rFonts w:ascii="Book Antiqua" w:hAnsi="Book Antiqua" w:cs="Times New Roman"/>
          <w:lang w:val="en-US"/>
        </w:rPr>
        <w:t xml:space="preserve">) </w:t>
      </w:r>
      <w:r w:rsidR="0043557B" w:rsidRPr="00CE20CF">
        <w:rPr>
          <w:rFonts w:ascii="Book Antiqua" w:hAnsi="Book Antiqua" w:cs="Times New Roman"/>
          <w:lang w:val="en-US"/>
        </w:rPr>
        <w:t>with click effect to obtain blinding.</w:t>
      </w:r>
      <w:r w:rsidR="00087107" w:rsidRPr="00CE20CF">
        <w:rPr>
          <w:rFonts w:ascii="Book Antiqua" w:hAnsi="Book Antiqua" w:cs="Times New Roman"/>
          <w:lang w:val="en-US"/>
        </w:rPr>
        <w:t xml:space="preserve"> </w:t>
      </w:r>
      <w:r w:rsidR="009529AE" w:rsidRPr="00CE20CF">
        <w:rPr>
          <w:rFonts w:ascii="Book Antiqua" w:hAnsi="Book Antiqua" w:cs="Times New Roman"/>
          <w:lang w:val="en-US"/>
        </w:rPr>
        <w:t>The randomization code was kept at Aarhus Hospital Pharmacy during the trial. Individual randomization codes were kept in sealed</w:t>
      </w:r>
      <w:r w:rsidR="0043557B" w:rsidRPr="00CE20CF">
        <w:rPr>
          <w:rFonts w:ascii="Book Antiqua" w:hAnsi="Book Antiqua" w:cs="Times New Roman"/>
          <w:lang w:val="en-US"/>
        </w:rPr>
        <w:t xml:space="preserve"> envelopes at Dep</w:t>
      </w:r>
      <w:r w:rsidR="00F11DC1" w:rsidRPr="00CE20CF">
        <w:rPr>
          <w:rFonts w:ascii="Book Antiqua" w:eastAsia="宋体" w:hAnsi="Book Antiqua" w:cs="Times New Roman" w:hint="eastAsia"/>
          <w:lang w:val="en-US" w:eastAsia="zh-CN"/>
        </w:rPr>
        <w:t>artmen</w:t>
      </w:r>
      <w:r w:rsidR="00F11DC1" w:rsidRPr="00CE20CF">
        <w:rPr>
          <w:rFonts w:ascii="Book Antiqua" w:hAnsi="Book Antiqua" w:cs="Times New Roman"/>
          <w:lang w:val="en-US"/>
        </w:rPr>
        <w:t>t</w:t>
      </w:r>
      <w:r w:rsidR="0043557B" w:rsidRPr="00CE20CF">
        <w:rPr>
          <w:rFonts w:ascii="Book Antiqua" w:hAnsi="Book Antiqua" w:cs="Times New Roman"/>
          <w:lang w:val="en-US"/>
        </w:rPr>
        <w:t xml:space="preserve"> of Medical R</w:t>
      </w:r>
      <w:r w:rsidR="009529AE" w:rsidRPr="00CE20CF">
        <w:rPr>
          <w:rFonts w:ascii="Book Antiqua" w:hAnsi="Book Antiqua" w:cs="Times New Roman"/>
          <w:lang w:val="en-US"/>
        </w:rPr>
        <w:t>esearch if necessary for the investigator to know the given treatment. Investigators, participants and other study personnel were blinded to treatment assignment for the duration of the study.</w:t>
      </w:r>
    </w:p>
    <w:p w14:paraId="429324CF" w14:textId="77777777" w:rsidR="00E0229D" w:rsidRPr="00CE20CF" w:rsidRDefault="00E0229D" w:rsidP="00F11DC1">
      <w:pPr>
        <w:spacing w:line="360" w:lineRule="auto"/>
        <w:jc w:val="both"/>
        <w:rPr>
          <w:rFonts w:ascii="Book Antiqua" w:hAnsi="Book Antiqua" w:cs="Times New Roman"/>
          <w:lang w:val="en-US"/>
        </w:rPr>
      </w:pPr>
    </w:p>
    <w:p w14:paraId="21F7EC39" w14:textId="77777777" w:rsidR="002166BB" w:rsidRPr="00CE20CF" w:rsidRDefault="002166BB"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Experimental procedures</w:t>
      </w:r>
    </w:p>
    <w:p w14:paraId="635F1DAC" w14:textId="6622855F" w:rsidR="00312E1A" w:rsidRPr="00CE20CF" w:rsidRDefault="002166BB" w:rsidP="00F11DC1">
      <w:pPr>
        <w:spacing w:line="360" w:lineRule="auto"/>
        <w:jc w:val="both"/>
        <w:rPr>
          <w:rFonts w:ascii="Book Antiqua" w:hAnsi="Book Antiqua" w:cs="Times New Roman"/>
          <w:b/>
          <w:lang w:val="en-US"/>
        </w:rPr>
      </w:pPr>
      <w:r w:rsidRPr="00CE20CF">
        <w:rPr>
          <w:rFonts w:ascii="Book Antiqua" w:hAnsi="Book Antiqua" w:cs="Times New Roman"/>
          <w:b/>
          <w:lang w:val="en-US"/>
        </w:rPr>
        <w:t>Experimental p</w:t>
      </w:r>
      <w:r w:rsidR="00F11DC1" w:rsidRPr="00CE20CF">
        <w:rPr>
          <w:rFonts w:ascii="Book Antiqua" w:hAnsi="Book Antiqua" w:cs="Times New Roman"/>
          <w:b/>
          <w:lang w:val="en-US"/>
        </w:rPr>
        <w:t>rocedure prior to the study day</w:t>
      </w:r>
      <w:r w:rsidR="00F11DC1" w:rsidRPr="00CE20CF">
        <w:rPr>
          <w:rFonts w:ascii="Book Antiqua" w:eastAsia="宋体" w:hAnsi="Book Antiqua" w:cs="Times New Roman" w:hint="eastAsia"/>
          <w:b/>
          <w:lang w:val="en-US" w:eastAsia="zh-CN"/>
        </w:rPr>
        <w:t xml:space="preserve">: </w:t>
      </w:r>
      <w:r w:rsidRPr="00CE20CF">
        <w:rPr>
          <w:rFonts w:ascii="Book Antiqua" w:hAnsi="Book Antiqua" w:cs="Times New Roman"/>
          <w:lang w:val="en-US"/>
        </w:rPr>
        <w:t xml:space="preserve">Four days prior to each study day, subjects consumed a standardized diet regarding calories, sodium and </w:t>
      </w:r>
      <w:r w:rsidR="00F11DC1" w:rsidRPr="00CE20CF">
        <w:rPr>
          <w:rFonts w:ascii="Book Antiqua" w:hAnsi="Book Antiqua" w:cs="Times New Roman"/>
          <w:lang w:val="en-US"/>
        </w:rPr>
        <w:t>fluid. The diet consisted of 11000 (kJ/d</w:t>
      </w:r>
      <w:r w:rsidRPr="00CE20CF">
        <w:rPr>
          <w:rFonts w:ascii="Book Antiqua" w:hAnsi="Book Antiqua" w:cs="Times New Roman"/>
          <w:lang w:val="en-US"/>
        </w:rPr>
        <w:t>) with an energy distribution of 55</w:t>
      </w:r>
      <w:r w:rsidR="00F11DC1" w:rsidRPr="00CE20CF">
        <w:rPr>
          <w:rFonts w:ascii="Book Antiqua" w:hAnsi="Book Antiqua" w:cs="Times New Roman"/>
          <w:lang w:val="en-US"/>
        </w:rPr>
        <w:t>%</w:t>
      </w:r>
      <w:r w:rsidRPr="00CE20CF">
        <w:rPr>
          <w:rFonts w:ascii="Book Antiqua" w:hAnsi="Book Antiqua" w:cs="Times New Roman"/>
          <w:lang w:val="en-US"/>
        </w:rPr>
        <w:t xml:space="preserve"> carbohydrates, 30</w:t>
      </w:r>
      <w:r w:rsidR="00F11DC1" w:rsidRPr="00CE20CF">
        <w:rPr>
          <w:rFonts w:ascii="Book Antiqua" w:hAnsi="Book Antiqua" w:cs="Times New Roman"/>
          <w:lang w:val="en-US"/>
        </w:rPr>
        <w:t>%</w:t>
      </w:r>
      <w:r w:rsidRPr="00CE20CF">
        <w:rPr>
          <w:rFonts w:ascii="Book Antiqua" w:hAnsi="Book Antiqua" w:cs="Times New Roman"/>
          <w:lang w:val="en-US"/>
        </w:rPr>
        <w:t xml:space="preserve"> fat and 15</w:t>
      </w:r>
      <w:r w:rsidR="00F11DC1" w:rsidRPr="00CE20CF">
        <w:rPr>
          <w:rFonts w:ascii="Book Antiqua" w:hAnsi="Book Antiqua" w:cs="Times New Roman"/>
          <w:lang w:val="en-US"/>
        </w:rPr>
        <w:t>%</w:t>
      </w:r>
      <w:r w:rsidRPr="00CE20CF">
        <w:rPr>
          <w:rFonts w:ascii="Book Antiqua" w:hAnsi="Book Antiqua" w:cs="Times New Roman"/>
          <w:lang w:val="en-US"/>
        </w:rPr>
        <w:t xml:space="preserve"> protein in accordance to general dietary guidelines. The sodium content was </w:t>
      </w:r>
      <w:r w:rsidR="00A41E38" w:rsidRPr="00CE20CF">
        <w:rPr>
          <w:rFonts w:ascii="Book Antiqua" w:hAnsi="Book Antiqua" w:cs="Times New Roman"/>
          <w:lang w:val="en-US"/>
        </w:rPr>
        <w:t xml:space="preserve">approximately </w:t>
      </w:r>
      <w:r w:rsidR="009C63B7" w:rsidRPr="00CE20CF">
        <w:rPr>
          <w:rFonts w:ascii="Book Antiqua" w:hAnsi="Book Antiqua" w:cs="Times New Roman"/>
          <w:lang w:val="en-US"/>
        </w:rPr>
        <w:t>12</w:t>
      </w:r>
      <w:r w:rsidRPr="00CE20CF">
        <w:rPr>
          <w:rFonts w:ascii="Book Antiqua" w:hAnsi="Book Antiqua" w:cs="Times New Roman"/>
          <w:lang w:val="en-US"/>
        </w:rPr>
        <w:t>0</w:t>
      </w:r>
      <w:r w:rsidR="00F11DC1" w:rsidRPr="00CE20CF">
        <w:rPr>
          <w:rFonts w:ascii="Book Antiqua" w:eastAsia="宋体" w:hAnsi="Book Antiqua" w:cs="Times New Roman" w:hint="eastAsia"/>
          <w:lang w:val="en-US" w:eastAsia="zh-CN"/>
        </w:rPr>
        <w:t>-</w:t>
      </w:r>
      <w:r w:rsidRPr="00CE20CF">
        <w:rPr>
          <w:rFonts w:ascii="Book Antiqua" w:hAnsi="Book Antiqua" w:cs="Times New Roman"/>
          <w:lang w:val="en-US"/>
        </w:rPr>
        <w:t xml:space="preserve">150 </w:t>
      </w:r>
      <w:proofErr w:type="spellStart"/>
      <w:r w:rsidRPr="00CE20CF">
        <w:rPr>
          <w:rFonts w:ascii="Book Antiqua" w:hAnsi="Book Antiqua" w:cs="Times New Roman"/>
          <w:lang w:val="en-US"/>
        </w:rPr>
        <w:t>mmol</w:t>
      </w:r>
      <w:proofErr w:type="spellEnd"/>
      <w:r w:rsidRPr="00CE20CF">
        <w:rPr>
          <w:rFonts w:ascii="Book Antiqua" w:hAnsi="Book Antiqua" w:cs="Times New Roman"/>
          <w:lang w:val="en-US"/>
        </w:rPr>
        <w:t xml:space="preserve"> pr. day. The subjects</w:t>
      </w:r>
      <w:r w:rsidR="00F11DC1" w:rsidRPr="00CE20CF">
        <w:rPr>
          <w:rFonts w:ascii="Book Antiqua" w:hAnsi="Book Antiqua" w:cs="Times New Roman"/>
          <w:lang w:val="en-US"/>
        </w:rPr>
        <w:t xml:space="preserve"> were asked to drink 2500 mL/d</w:t>
      </w:r>
      <w:r w:rsidRPr="00CE20CF">
        <w:rPr>
          <w:rFonts w:ascii="Book Antiqua" w:hAnsi="Book Antiqua" w:cs="Times New Roman"/>
          <w:lang w:val="en-US"/>
        </w:rPr>
        <w:t>. No alcohol or soft drink consumption was allowed while on the standardized diet. A maximum of two cups (6 oz.) of coffee or tea was allowed daily. Subjects were instructed to keep their usual physical activity during the experiments but to abstain from hard training the day prior to the examination. A 24-</w:t>
      </w:r>
      <w:r w:rsidR="00312E1A" w:rsidRPr="00CE20CF">
        <w:rPr>
          <w:rFonts w:ascii="Book Antiqua" w:hAnsi="Book Antiqua" w:cs="Times New Roman"/>
          <w:lang w:val="en-US"/>
        </w:rPr>
        <w:t>h urine collection from 7:00 AM to</w:t>
      </w:r>
      <w:r w:rsidR="00354DAB" w:rsidRPr="00CE20CF">
        <w:rPr>
          <w:rFonts w:ascii="Book Antiqua" w:hAnsi="Book Antiqua" w:cs="Times New Roman"/>
          <w:lang w:val="en-US"/>
        </w:rPr>
        <w:t xml:space="preserve"> 7:00 AM on the examination </w:t>
      </w:r>
      <w:r w:rsidR="00312E1A" w:rsidRPr="00CE20CF">
        <w:rPr>
          <w:rFonts w:ascii="Book Antiqua" w:hAnsi="Book Antiqua" w:cs="Times New Roman"/>
          <w:lang w:val="en-US"/>
        </w:rPr>
        <w:t>day</w:t>
      </w:r>
      <w:r w:rsidRPr="00CE20CF">
        <w:rPr>
          <w:rFonts w:ascii="Book Antiqua" w:hAnsi="Book Antiqua" w:cs="Times New Roman"/>
          <w:lang w:val="en-US"/>
        </w:rPr>
        <w:t xml:space="preserve"> was used to </w:t>
      </w:r>
      <w:r w:rsidR="00312E1A" w:rsidRPr="00CE20CF">
        <w:rPr>
          <w:rFonts w:ascii="Book Antiqua" w:hAnsi="Book Antiqua" w:cs="Times New Roman"/>
          <w:lang w:val="en-US"/>
        </w:rPr>
        <w:t xml:space="preserve">assess water and sodium balance. </w:t>
      </w:r>
      <w:r w:rsidR="00070B1A" w:rsidRPr="00CE20CF">
        <w:rPr>
          <w:rFonts w:ascii="Book Antiqua" w:hAnsi="Book Antiqua" w:cs="Times New Roman"/>
          <w:lang w:val="en-US"/>
        </w:rPr>
        <w:t xml:space="preserve">A 24-h </w:t>
      </w:r>
      <w:r w:rsidR="00312E1A" w:rsidRPr="00CE20CF">
        <w:rPr>
          <w:rFonts w:ascii="Book Antiqua" w:hAnsi="Book Antiqua" w:cs="Times New Roman"/>
          <w:lang w:val="en-US"/>
        </w:rPr>
        <w:t>ambulatory BP measurement was performed to evaluate the effect of the intervention on blood pressure</w:t>
      </w:r>
      <w:r w:rsidR="00513338" w:rsidRPr="00CE20CF">
        <w:rPr>
          <w:rFonts w:ascii="Book Antiqua" w:hAnsi="Book Antiqua" w:cs="Times New Roman"/>
          <w:lang w:val="en-US"/>
        </w:rPr>
        <w:t xml:space="preserve"> (</w:t>
      </w:r>
      <w:r w:rsidR="006060EB" w:rsidRPr="00CE20CF">
        <w:rPr>
          <w:rFonts w:ascii="Book Antiqua" w:hAnsi="Book Antiqua" w:cs="Times New Roman"/>
          <w:lang w:val="en-US"/>
        </w:rPr>
        <w:t xml:space="preserve">Table </w:t>
      </w:r>
      <w:r w:rsidR="00513338" w:rsidRPr="00CE20CF">
        <w:rPr>
          <w:rFonts w:ascii="Book Antiqua" w:hAnsi="Book Antiqua" w:cs="Times New Roman"/>
          <w:lang w:val="en-US"/>
        </w:rPr>
        <w:t>1)</w:t>
      </w:r>
      <w:r w:rsidR="00312E1A" w:rsidRPr="00CE20CF">
        <w:rPr>
          <w:rFonts w:ascii="Book Antiqua" w:hAnsi="Book Antiqua" w:cs="Times New Roman"/>
          <w:lang w:val="en-US"/>
        </w:rPr>
        <w:t>.</w:t>
      </w:r>
    </w:p>
    <w:p w14:paraId="53024858" w14:textId="77777777" w:rsidR="00791D76" w:rsidRPr="00CE20CF" w:rsidRDefault="00791D76" w:rsidP="00F11DC1">
      <w:pPr>
        <w:spacing w:line="360" w:lineRule="auto"/>
        <w:jc w:val="both"/>
        <w:rPr>
          <w:rFonts w:ascii="Book Antiqua" w:hAnsi="Book Antiqua" w:cs="Times New Roman"/>
          <w:lang w:val="en-GB"/>
        </w:rPr>
      </w:pPr>
    </w:p>
    <w:p w14:paraId="199E3149" w14:textId="77777777" w:rsidR="002166BB" w:rsidRPr="00CE20CF" w:rsidRDefault="002166BB"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Interventions</w:t>
      </w:r>
    </w:p>
    <w:p w14:paraId="64D584C6" w14:textId="271A48AE" w:rsidR="00921C8F" w:rsidRPr="00CE20CF" w:rsidRDefault="00E0229D" w:rsidP="00F11DC1">
      <w:pPr>
        <w:spacing w:line="360" w:lineRule="auto"/>
        <w:jc w:val="both"/>
        <w:rPr>
          <w:rFonts w:ascii="Book Antiqua" w:hAnsi="Book Antiqua" w:cs="Times New Roman"/>
          <w:lang w:val="en-GB"/>
        </w:rPr>
      </w:pPr>
      <w:r w:rsidRPr="00CE20CF">
        <w:rPr>
          <w:rFonts w:ascii="Book Antiqua" w:hAnsi="Book Antiqua" w:cs="Times New Roman"/>
          <w:lang w:val="en-GB"/>
        </w:rPr>
        <w:t>During the four-day diet and the morning of the examination day, participant</w:t>
      </w:r>
      <w:r w:rsidR="009C63B7" w:rsidRPr="00CE20CF">
        <w:rPr>
          <w:rFonts w:ascii="Book Antiqua" w:hAnsi="Book Antiqua" w:cs="Times New Roman"/>
          <w:lang w:val="en-GB"/>
        </w:rPr>
        <w:t xml:space="preserve">s were randomized to </w:t>
      </w:r>
      <w:r w:rsidRPr="00CE20CF">
        <w:rPr>
          <w:rFonts w:ascii="Book Antiqua" w:hAnsi="Book Antiqua" w:cs="Times New Roman"/>
          <w:lang w:val="en-GB"/>
        </w:rPr>
        <w:t xml:space="preserve">capsules containing </w:t>
      </w:r>
      <w:r w:rsidR="009C63B7" w:rsidRPr="00CE20CF">
        <w:rPr>
          <w:rFonts w:ascii="Book Antiqua" w:hAnsi="Book Antiqua" w:cs="Times New Roman"/>
          <w:lang w:val="en-GB"/>
        </w:rPr>
        <w:t xml:space="preserve">either </w:t>
      </w:r>
      <w:r w:rsidRPr="00CE20CF">
        <w:rPr>
          <w:rFonts w:ascii="Book Antiqua" w:hAnsi="Book Antiqua" w:cs="Times New Roman"/>
          <w:lang w:val="en-GB"/>
        </w:rPr>
        <w:t xml:space="preserve">1.25 mg </w:t>
      </w:r>
      <w:r w:rsidR="00293282" w:rsidRPr="00CE20CF">
        <w:rPr>
          <w:rFonts w:ascii="Book Antiqua" w:hAnsi="Book Antiqua" w:cs="Times New Roman"/>
          <w:lang w:val="en-US"/>
        </w:rPr>
        <w:t>BFTZ</w:t>
      </w:r>
      <w:r w:rsidRPr="00CE20CF">
        <w:rPr>
          <w:rFonts w:ascii="Book Antiqua" w:hAnsi="Book Antiqua" w:cs="Times New Roman"/>
          <w:lang w:val="en-GB"/>
        </w:rPr>
        <w:t xml:space="preserve">, 5 mg amiloride or matching placebo </w:t>
      </w:r>
      <w:r w:rsidR="009C63B7" w:rsidRPr="00CE20CF">
        <w:rPr>
          <w:rFonts w:ascii="Book Antiqua" w:hAnsi="Book Antiqua" w:cs="Times New Roman"/>
          <w:lang w:val="en-GB"/>
        </w:rPr>
        <w:t xml:space="preserve">twice </w:t>
      </w:r>
      <w:r w:rsidRPr="00CE20CF">
        <w:rPr>
          <w:rFonts w:ascii="Book Antiqua" w:hAnsi="Book Antiqua" w:cs="Times New Roman"/>
          <w:lang w:val="en-GB"/>
        </w:rPr>
        <w:t>daily</w:t>
      </w:r>
      <w:r w:rsidR="00336B02" w:rsidRPr="00CE20CF">
        <w:rPr>
          <w:rFonts w:ascii="Book Antiqua" w:hAnsi="Book Antiqua" w:cs="Times New Roman"/>
          <w:lang w:val="en-GB"/>
        </w:rPr>
        <w:t xml:space="preserve"> at 7 AM and 6</w:t>
      </w:r>
      <w:r w:rsidR="0052374D" w:rsidRPr="00CE20CF">
        <w:rPr>
          <w:rFonts w:ascii="Book Antiqua" w:hAnsi="Book Antiqua" w:cs="Times New Roman"/>
          <w:lang w:val="en-GB"/>
        </w:rPr>
        <w:t xml:space="preserve"> PM</w:t>
      </w:r>
      <w:r w:rsidRPr="00CE20CF">
        <w:rPr>
          <w:rFonts w:ascii="Book Antiqua" w:hAnsi="Book Antiqua" w:cs="Times New Roman"/>
          <w:lang w:val="en-GB"/>
        </w:rPr>
        <w:t xml:space="preserve">. </w:t>
      </w:r>
    </w:p>
    <w:p w14:paraId="6E53962A" w14:textId="77777777" w:rsidR="00921C8F" w:rsidRPr="00CE20CF" w:rsidRDefault="00921C8F" w:rsidP="00F11DC1">
      <w:pPr>
        <w:spacing w:line="360" w:lineRule="auto"/>
        <w:jc w:val="both"/>
        <w:rPr>
          <w:rFonts w:ascii="Book Antiqua" w:hAnsi="Book Antiqua" w:cs="Times New Roman"/>
          <w:b/>
          <w:i/>
          <w:lang w:val="en-GB"/>
        </w:rPr>
      </w:pPr>
    </w:p>
    <w:p w14:paraId="17B4BB3A" w14:textId="77777777" w:rsidR="00921C8F" w:rsidRPr="00CE20CF" w:rsidRDefault="00921C8F"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Experimental procedure on the study day</w:t>
      </w:r>
    </w:p>
    <w:p w14:paraId="0B7F5E30" w14:textId="4287D8E4" w:rsidR="00A41E38" w:rsidRPr="00CE20CF" w:rsidRDefault="006060EB" w:rsidP="00F11DC1">
      <w:pPr>
        <w:spacing w:line="360" w:lineRule="auto"/>
        <w:jc w:val="both"/>
        <w:rPr>
          <w:rFonts w:ascii="Book Antiqua" w:hAnsi="Book Antiqua" w:cs="Times New Roman"/>
          <w:lang w:val="en-US"/>
        </w:rPr>
      </w:pPr>
      <w:r w:rsidRPr="00CE20CF">
        <w:rPr>
          <w:rFonts w:ascii="Book Antiqua" w:hAnsi="Book Antiqua" w:cs="Times New Roman"/>
          <w:lang w:val="en-GB"/>
        </w:rPr>
        <w:t>Table 1</w:t>
      </w:r>
      <w:r w:rsidR="00513338" w:rsidRPr="00CE20CF">
        <w:rPr>
          <w:rFonts w:ascii="Book Antiqua" w:hAnsi="Book Antiqua" w:cs="Times New Roman"/>
          <w:lang w:val="en-GB"/>
        </w:rPr>
        <w:t xml:space="preserve"> shows the time points of study interventions. </w:t>
      </w:r>
      <w:r w:rsidR="00606BBE" w:rsidRPr="00CE20CF">
        <w:rPr>
          <w:rFonts w:ascii="Book Antiqua" w:hAnsi="Book Antiqua" w:cs="Times New Roman"/>
          <w:lang w:val="en-GB"/>
        </w:rPr>
        <w:t>Following</w:t>
      </w:r>
      <w:r w:rsidR="00312E1A" w:rsidRPr="00CE20CF">
        <w:rPr>
          <w:rFonts w:ascii="Book Antiqua" w:hAnsi="Book Antiqua" w:cs="Times New Roman"/>
          <w:lang w:val="en-GB"/>
        </w:rPr>
        <w:t xml:space="preserve"> an overnight fast, subjects arrived at our research facility at 8:00 AM. Two indwelling catheters for blood sampling and administration of </w:t>
      </w:r>
      <w:r w:rsidR="00312E1A" w:rsidRPr="00CE20CF">
        <w:rPr>
          <w:rFonts w:ascii="Book Antiqua" w:hAnsi="Book Antiqua" w:cs="Times New Roman"/>
          <w:vertAlign w:val="superscript"/>
          <w:lang w:val="en-GB"/>
        </w:rPr>
        <w:t>51</w:t>
      </w:r>
      <w:r w:rsidR="00312E1A" w:rsidRPr="00CE20CF">
        <w:rPr>
          <w:rFonts w:ascii="Book Antiqua" w:hAnsi="Book Antiqua" w:cs="Times New Roman"/>
          <w:lang w:val="en-GB"/>
        </w:rPr>
        <w:t>Cr-EDTA and fluid were placed in both</w:t>
      </w:r>
      <w:r w:rsidR="00F11DC1" w:rsidRPr="00CE20CF">
        <w:rPr>
          <w:rFonts w:ascii="Book Antiqua" w:hAnsi="Book Antiqua" w:cs="Times New Roman"/>
          <w:lang w:val="en-GB"/>
        </w:rPr>
        <w:t xml:space="preserve"> cubital veins. Every 30 min</w:t>
      </w:r>
      <w:r w:rsidR="00312E1A" w:rsidRPr="00CE20CF">
        <w:rPr>
          <w:rFonts w:ascii="Book Antiqua" w:hAnsi="Book Antiqua" w:cs="Times New Roman"/>
          <w:lang w:val="en-GB"/>
        </w:rPr>
        <w:t xml:space="preserve">, starting at arrival, participants </w:t>
      </w:r>
      <w:r w:rsidR="003F7089" w:rsidRPr="00CE20CF">
        <w:rPr>
          <w:rFonts w:ascii="Book Antiqua" w:hAnsi="Book Antiqua" w:cs="Times New Roman"/>
          <w:lang w:val="en-GB"/>
        </w:rPr>
        <w:t xml:space="preserve">received an oral water </w:t>
      </w:r>
      <w:r w:rsidR="00921C8F" w:rsidRPr="00CE20CF">
        <w:rPr>
          <w:rFonts w:ascii="Book Antiqua" w:hAnsi="Book Antiqua" w:cs="Times New Roman"/>
          <w:lang w:val="en-GB"/>
        </w:rPr>
        <w:t xml:space="preserve">load of 175 </w:t>
      </w:r>
      <w:proofErr w:type="spellStart"/>
      <w:r w:rsidR="00921C8F" w:rsidRPr="00CE20CF">
        <w:rPr>
          <w:rFonts w:ascii="Book Antiqua" w:hAnsi="Book Antiqua" w:cs="Times New Roman"/>
          <w:lang w:val="en-GB"/>
        </w:rPr>
        <w:t>m</w:t>
      </w:r>
      <w:r w:rsidR="00F11DC1" w:rsidRPr="00CE20CF">
        <w:rPr>
          <w:rFonts w:ascii="Book Antiqua" w:hAnsi="Book Antiqua" w:cs="Times New Roman"/>
          <w:lang w:val="en-GB"/>
        </w:rPr>
        <w:t>L</w:t>
      </w:r>
      <w:r w:rsidR="00312E1A" w:rsidRPr="00CE20CF">
        <w:rPr>
          <w:rFonts w:ascii="Book Antiqua" w:hAnsi="Book Antiqua" w:cs="Times New Roman"/>
          <w:lang w:val="en-GB"/>
        </w:rPr>
        <w:t>.</w:t>
      </w:r>
      <w:proofErr w:type="spellEnd"/>
      <w:r w:rsidR="00312E1A" w:rsidRPr="00CE20CF">
        <w:rPr>
          <w:rFonts w:ascii="Book Antiqua" w:hAnsi="Book Antiqua" w:cs="Times New Roman"/>
          <w:lang w:val="en-GB"/>
        </w:rPr>
        <w:t xml:space="preserve"> Urine was collected in standing or sitting position. Otherwise</w:t>
      </w:r>
      <w:r w:rsidR="00F460E5" w:rsidRPr="00CE20CF">
        <w:rPr>
          <w:rFonts w:ascii="Book Antiqua" w:hAnsi="Book Antiqua" w:cs="Times New Roman"/>
          <w:lang w:val="en-GB"/>
        </w:rPr>
        <w:t xml:space="preserve">, </w:t>
      </w:r>
      <w:r w:rsidR="00312E1A" w:rsidRPr="00CE20CF">
        <w:rPr>
          <w:rFonts w:ascii="Book Antiqua" w:hAnsi="Book Antiqua" w:cs="Times New Roman"/>
          <w:lang w:val="en-GB"/>
        </w:rPr>
        <w:t xml:space="preserve">subjects were kept in </w:t>
      </w:r>
      <w:r w:rsidR="00F460E5" w:rsidRPr="00CE20CF">
        <w:rPr>
          <w:rFonts w:ascii="Book Antiqua" w:hAnsi="Book Antiqua" w:cs="Times New Roman"/>
          <w:lang w:val="en-GB"/>
        </w:rPr>
        <w:t xml:space="preserve">a </w:t>
      </w:r>
      <w:r w:rsidR="00312E1A" w:rsidRPr="00CE20CF">
        <w:rPr>
          <w:rFonts w:ascii="Book Antiqua" w:hAnsi="Book Antiqua" w:cs="Times New Roman"/>
          <w:lang w:val="en-GB"/>
        </w:rPr>
        <w:t xml:space="preserve">supine position in a quiet temperature-controlled room (22-25 </w:t>
      </w:r>
      <w:r w:rsidR="00312E1A" w:rsidRPr="00CE20CF">
        <w:rPr>
          <w:rFonts w:ascii="Book Antiqua" w:hAnsi="Book Antiqua" w:cs="Times New Roman"/>
          <w:vertAlign w:val="superscript"/>
          <w:lang w:val="en-GB"/>
        </w:rPr>
        <w:t>°</w:t>
      </w:r>
      <w:r w:rsidR="00312E1A" w:rsidRPr="00CE20CF">
        <w:rPr>
          <w:rFonts w:ascii="Book Antiqua" w:hAnsi="Book Antiqua" w:cs="Times New Roman"/>
          <w:lang w:val="en-GB"/>
        </w:rPr>
        <w:t>C)</w:t>
      </w:r>
      <w:r w:rsidR="00921C8F" w:rsidRPr="00CE20CF">
        <w:rPr>
          <w:rFonts w:ascii="Book Antiqua" w:hAnsi="Book Antiqua" w:cs="Times New Roman"/>
          <w:lang w:val="en-GB"/>
        </w:rPr>
        <w:t>.</w:t>
      </w:r>
      <w:r w:rsidR="00DB15D0" w:rsidRPr="00CE20CF">
        <w:rPr>
          <w:rFonts w:ascii="Book Antiqua" w:hAnsi="Book Antiqua" w:cs="Times New Roman"/>
          <w:lang w:val="en-GB"/>
        </w:rPr>
        <w:t xml:space="preserve"> </w:t>
      </w:r>
      <w:r w:rsidR="00DB15D0" w:rsidRPr="00CE20CF">
        <w:rPr>
          <w:rFonts w:ascii="Book Antiqua" w:hAnsi="Book Antiqua" w:cs="Times New Roman"/>
          <w:lang w:val="en-US"/>
        </w:rPr>
        <w:t xml:space="preserve">At 9:00 AM a priming dose of </w:t>
      </w:r>
      <w:r w:rsidR="00DB15D0" w:rsidRPr="00CE20CF">
        <w:rPr>
          <w:rFonts w:ascii="Book Antiqua" w:hAnsi="Book Antiqua" w:cs="Times New Roman"/>
          <w:vertAlign w:val="superscript"/>
          <w:lang w:val="en-US"/>
        </w:rPr>
        <w:t>51</w:t>
      </w:r>
      <w:r w:rsidR="00DB15D0" w:rsidRPr="00CE20CF">
        <w:rPr>
          <w:rFonts w:ascii="Book Antiqua" w:hAnsi="Book Antiqua" w:cs="Times New Roman"/>
          <w:lang w:val="en-US"/>
        </w:rPr>
        <w:t>Cr-EDTA was administered, followed by sustained infusion.</w:t>
      </w:r>
      <w:r w:rsidR="00DB15D0" w:rsidRPr="00CE20CF">
        <w:rPr>
          <w:rFonts w:ascii="Book Antiqua" w:hAnsi="Book Antiqua" w:cs="Times New Roman"/>
          <w:lang w:val="en-GB"/>
        </w:rPr>
        <w:t xml:space="preserve"> Three</w:t>
      </w:r>
      <w:r w:rsidR="003F7089" w:rsidRPr="00CE20CF">
        <w:rPr>
          <w:rFonts w:ascii="Book Antiqua" w:hAnsi="Book Antiqua" w:cs="Times New Roman"/>
          <w:lang w:val="en-GB"/>
        </w:rPr>
        <w:t xml:space="preserve"> </w:t>
      </w:r>
      <w:r w:rsidR="00F5422B" w:rsidRPr="00CE20CF">
        <w:rPr>
          <w:rFonts w:ascii="Book Antiqua" w:hAnsi="Book Antiqua" w:cs="Times New Roman"/>
          <w:lang w:val="en-GB"/>
        </w:rPr>
        <w:t>30-minute</w:t>
      </w:r>
      <w:r w:rsidR="00921C8F" w:rsidRPr="00CE20CF">
        <w:rPr>
          <w:rFonts w:ascii="Book Antiqua" w:hAnsi="Book Antiqua" w:cs="Times New Roman"/>
          <w:lang w:val="en-GB"/>
        </w:rPr>
        <w:t xml:space="preserve"> baseline</w:t>
      </w:r>
      <w:r w:rsidR="00DB15D0" w:rsidRPr="00CE20CF">
        <w:rPr>
          <w:rFonts w:ascii="Book Antiqua" w:hAnsi="Book Antiqua" w:cs="Times New Roman"/>
          <w:lang w:val="en-GB"/>
        </w:rPr>
        <w:t xml:space="preserve"> clearance</w:t>
      </w:r>
      <w:r w:rsidR="00921C8F" w:rsidRPr="00CE20CF">
        <w:rPr>
          <w:rFonts w:ascii="Book Antiqua" w:hAnsi="Book Antiqua" w:cs="Times New Roman"/>
          <w:lang w:val="en-GB"/>
        </w:rPr>
        <w:t xml:space="preserve"> periods were obtained from 9:30 AM to 11:00 AM. The baseline periods were followed by an infusion period from 11:00 AM to 12:00 PM during which a sustained infusion of 3</w:t>
      </w:r>
      <w:r w:rsidR="00F11DC1" w:rsidRPr="00CE20CF">
        <w:rPr>
          <w:rFonts w:ascii="Book Antiqua" w:hAnsi="Book Antiqua" w:cs="Times New Roman"/>
          <w:lang w:val="en-GB"/>
        </w:rPr>
        <w:t>%</w:t>
      </w:r>
      <w:r w:rsidR="00921C8F" w:rsidRPr="00CE20CF">
        <w:rPr>
          <w:rFonts w:ascii="Book Antiqua" w:hAnsi="Book Antiqua" w:cs="Times New Roman"/>
          <w:lang w:val="en-GB"/>
        </w:rPr>
        <w:t xml:space="preserve"> hypertonic saline was administered. The post infusion period consisted of three 30-min periods from 12:00 PM to 1:30 PM.</w:t>
      </w:r>
      <w:r w:rsidR="00DB15D0" w:rsidRPr="00CE20CF">
        <w:rPr>
          <w:rFonts w:ascii="Book Antiqua" w:hAnsi="Book Antiqua" w:cs="Times New Roman"/>
          <w:lang w:val="en-GB"/>
        </w:rPr>
        <w:t xml:space="preserve"> </w:t>
      </w:r>
      <w:r w:rsidR="00DB15D0" w:rsidRPr="00CE20CF">
        <w:rPr>
          <w:rFonts w:ascii="Book Antiqua" w:hAnsi="Book Antiqua" w:cs="Times New Roman"/>
          <w:lang w:val="en-US"/>
        </w:rPr>
        <w:t>Blood and urine samples were collected every 30 m</w:t>
      </w:r>
      <w:r w:rsidR="00513338" w:rsidRPr="00CE20CF">
        <w:rPr>
          <w:rFonts w:ascii="Book Antiqua" w:hAnsi="Book Antiqua" w:cs="Times New Roman"/>
          <w:lang w:val="en-US"/>
        </w:rPr>
        <w:t>in from 8:30 AM to 1:30 PM.</w:t>
      </w:r>
    </w:p>
    <w:p w14:paraId="304D212B" w14:textId="77777777" w:rsidR="00DB15D0" w:rsidRPr="00CE20CF" w:rsidRDefault="00DB15D0" w:rsidP="00F11DC1">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US"/>
        </w:rPr>
        <w:t xml:space="preserve">Blood samples were drawn and analyzed for </w:t>
      </w:r>
      <w:r w:rsidRPr="00CE20CF">
        <w:rPr>
          <w:rFonts w:ascii="Book Antiqua" w:hAnsi="Book Antiqua" w:cs="Times New Roman"/>
          <w:vertAlign w:val="superscript"/>
          <w:lang w:val="en-US"/>
        </w:rPr>
        <w:t>51</w:t>
      </w:r>
      <w:r w:rsidRPr="00CE20CF">
        <w:rPr>
          <w:rFonts w:ascii="Book Antiqua" w:hAnsi="Book Antiqua" w:cs="Times New Roman"/>
          <w:lang w:val="en-US"/>
        </w:rPr>
        <w:t xml:space="preserve">Cr-EDTA, p-sodium, p-potassium, p-albumin and p-osmolality. Analysis of PRC, p-Ang II, p-Aldo and p-AVP were conducted from blood samples drawn at 11:00 AM, 12:00 PM and 1:30 PM. </w:t>
      </w:r>
    </w:p>
    <w:p w14:paraId="19FE3E46" w14:textId="704B9399" w:rsidR="00921C8F" w:rsidRPr="00CE20CF" w:rsidRDefault="00DB15D0" w:rsidP="00F11DC1">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Urine samples were analyzed for u-</w:t>
      </w:r>
      <w:r w:rsidRPr="00CE20CF">
        <w:rPr>
          <w:rFonts w:ascii="Book Antiqua" w:hAnsi="Book Antiqua" w:cs="Times New Roman"/>
          <w:vertAlign w:val="superscript"/>
          <w:lang w:val="en-US"/>
        </w:rPr>
        <w:t>51</w:t>
      </w:r>
      <w:r w:rsidRPr="00CE20CF">
        <w:rPr>
          <w:rFonts w:ascii="Book Antiqua" w:hAnsi="Book Antiqua" w:cs="Times New Roman"/>
          <w:lang w:val="en-US"/>
        </w:rPr>
        <w:t>Cr-EDTA, u-sodium, u-potassium, u-creatinine and u-osmolality. Analysis of u-AQP2, u-NKCC2 and u-</w:t>
      </w:r>
      <w:r w:rsidR="00727738" w:rsidRPr="00CE20CF">
        <w:rPr>
          <w:rFonts w:ascii="Book Antiqua" w:hAnsi="Book Antiqua"/>
          <w:lang w:val="en-GB"/>
        </w:rPr>
        <w:t>ENaC</w:t>
      </w:r>
      <w:r w:rsidR="00727738" w:rsidRPr="00CE20CF">
        <w:rPr>
          <w:rFonts w:ascii="Book Antiqua" w:hAnsi="Book Antiqua" w:cs="Times New Roman"/>
          <w:lang w:val="en-US"/>
        </w:rPr>
        <w:t>γ</w:t>
      </w:r>
      <w:r w:rsidRPr="00CE20CF">
        <w:rPr>
          <w:rFonts w:ascii="Book Antiqua" w:hAnsi="Book Antiqua" w:cs="Times New Roman"/>
          <w:lang w:val="en-US"/>
        </w:rPr>
        <w:t xml:space="preserve"> was conducted from the 24-h urine collection and clearance perio</w:t>
      </w:r>
      <w:r w:rsidR="00F11DC1" w:rsidRPr="00CE20CF">
        <w:rPr>
          <w:rFonts w:ascii="Book Antiqua" w:hAnsi="Book Antiqua" w:cs="Times New Roman"/>
          <w:lang w:val="en-US"/>
        </w:rPr>
        <w:t>d 10:30-11:00 AM (basal); 11:00</w:t>
      </w:r>
      <w:r w:rsidRPr="00CE20CF">
        <w:rPr>
          <w:rFonts w:ascii="Book Antiqua" w:hAnsi="Book Antiqua" w:cs="Times New Roman"/>
          <w:lang w:val="en-US"/>
        </w:rPr>
        <w:t xml:space="preserve">-12:00 AM (fluid infusion), 12:00-12:30 PM (30 min after cessation of fluid infusion) and 1:00-1:30 PM (90 min after cessation of fluid infusion). </w:t>
      </w:r>
      <w:r w:rsidR="00F11DC1" w:rsidRPr="00CE20CF">
        <w:rPr>
          <w:rFonts w:ascii="Book Antiqua" w:hAnsi="Book Antiqua" w:cs="Times New Roman"/>
          <w:lang w:val="en-US"/>
        </w:rPr>
        <w:t>For data analysis, the 30-min</w:t>
      </w:r>
      <w:r w:rsidRPr="00CE20CF">
        <w:rPr>
          <w:rFonts w:ascii="Book Antiqua" w:hAnsi="Book Antiqua" w:cs="Times New Roman"/>
          <w:lang w:val="en-US"/>
        </w:rPr>
        <w:t xml:space="preserve"> periods from 9:30 AM to 1:30 PM were subdivided into: baseline (0-90 min), infusion period (90-150 min) and </w:t>
      </w:r>
      <w:r w:rsidR="009C63B7" w:rsidRPr="00CE20CF">
        <w:rPr>
          <w:rFonts w:ascii="Book Antiqua" w:hAnsi="Book Antiqua" w:cs="Times New Roman"/>
          <w:lang w:val="en-US"/>
        </w:rPr>
        <w:t xml:space="preserve">three post infusion period 150-180 min, 180-210 min and </w:t>
      </w:r>
      <w:r w:rsidRPr="00CE20CF">
        <w:rPr>
          <w:rFonts w:ascii="Book Antiqua" w:hAnsi="Book Antiqua" w:cs="Times New Roman"/>
          <w:lang w:val="en-US"/>
        </w:rPr>
        <w:t>210-240 min).</w:t>
      </w:r>
    </w:p>
    <w:p w14:paraId="49A7BA21" w14:textId="707773A9" w:rsidR="00DB15D0" w:rsidRPr="00CE20CF" w:rsidRDefault="00354DAB" w:rsidP="00F11DC1">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Measurements of P</w:t>
      </w:r>
      <w:r w:rsidR="000A0A6D" w:rsidRPr="00CE20CF">
        <w:rPr>
          <w:rFonts w:ascii="Book Antiqua" w:hAnsi="Book Antiqua" w:cs="Times New Roman"/>
          <w:lang w:val="en-US"/>
        </w:rPr>
        <w:t>W</w:t>
      </w:r>
      <w:r w:rsidRPr="00CE20CF">
        <w:rPr>
          <w:rFonts w:ascii="Book Antiqua" w:hAnsi="Book Antiqua" w:cs="Times New Roman"/>
          <w:lang w:val="en-US"/>
        </w:rPr>
        <w:t>V</w:t>
      </w:r>
      <w:r w:rsidR="000A0A6D" w:rsidRPr="00CE20CF">
        <w:rPr>
          <w:rFonts w:ascii="Book Antiqua" w:hAnsi="Book Antiqua" w:cs="Times New Roman"/>
          <w:lang w:val="en-US"/>
        </w:rPr>
        <w:t>, augmentation index (Aix) and cBP were performed at 11:00 AM (before infusion) and 12:00 AM (after infusion). Body composition was measured at 8:30 AM, 11:00 AM, 12:00 PM and 1:30 PM (end of examination day).</w:t>
      </w:r>
    </w:p>
    <w:p w14:paraId="429C4E64" w14:textId="77777777" w:rsidR="00087107" w:rsidRPr="00CE20CF" w:rsidRDefault="00087107" w:rsidP="00F11DC1">
      <w:pPr>
        <w:spacing w:line="360" w:lineRule="auto"/>
        <w:jc w:val="both"/>
        <w:rPr>
          <w:rFonts w:ascii="Book Antiqua" w:hAnsi="Book Antiqua" w:cs="Times New Roman"/>
          <w:lang w:val="en-US"/>
        </w:rPr>
      </w:pPr>
    </w:p>
    <w:p w14:paraId="01783A55" w14:textId="77777777" w:rsidR="00606BBE" w:rsidRPr="00CE20CF" w:rsidRDefault="00606BBE"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Measurements</w:t>
      </w:r>
    </w:p>
    <w:p w14:paraId="7C6286D9" w14:textId="3FDD727A" w:rsidR="00606BBE" w:rsidRPr="00CE20CF" w:rsidRDefault="00606BBE" w:rsidP="00F11DC1">
      <w:pPr>
        <w:spacing w:line="360" w:lineRule="auto"/>
        <w:jc w:val="both"/>
        <w:rPr>
          <w:rFonts w:ascii="Book Antiqua" w:hAnsi="Book Antiqua" w:cs="Times New Roman"/>
          <w:lang w:val="en-US"/>
        </w:rPr>
      </w:pPr>
      <w:r w:rsidRPr="00CE20CF">
        <w:rPr>
          <w:rFonts w:ascii="Book Antiqua" w:hAnsi="Book Antiqua" w:cs="Times New Roman"/>
          <w:b/>
          <w:lang w:val="en-US"/>
        </w:rPr>
        <w:t xml:space="preserve">Renal function: </w:t>
      </w:r>
      <w:r w:rsidRPr="00CE20CF">
        <w:rPr>
          <w:rFonts w:ascii="Book Antiqua" w:hAnsi="Book Antiqua" w:cs="Times New Roman"/>
          <w:lang w:val="en-US"/>
        </w:rPr>
        <w:t xml:space="preserve">Glomerular filtration rate was measured by the constant infusion clearance technique with </w:t>
      </w:r>
      <w:r w:rsidRPr="00CE20CF">
        <w:rPr>
          <w:rFonts w:ascii="Book Antiqua" w:hAnsi="Book Antiqua" w:cs="Times New Roman"/>
          <w:vertAlign w:val="superscript"/>
          <w:lang w:val="en-US"/>
        </w:rPr>
        <w:t>51</w:t>
      </w:r>
      <w:r w:rsidRPr="00CE20CF">
        <w:rPr>
          <w:rFonts w:ascii="Book Antiqua" w:hAnsi="Book Antiqua" w:cs="Times New Roman"/>
          <w:lang w:val="en-US"/>
        </w:rPr>
        <w:t xml:space="preserve">Cr-EDTA as reference substance. More than 15% variation in GFR between the three baseline periods led to the exclusion of </w:t>
      </w:r>
      <w:r w:rsidR="00CE2C19" w:rsidRPr="00CE20CF">
        <w:rPr>
          <w:rFonts w:ascii="Book Antiqua" w:hAnsi="Book Antiqua" w:cs="Times New Roman"/>
          <w:lang w:val="en-US"/>
        </w:rPr>
        <w:t xml:space="preserve">clearance related </w:t>
      </w:r>
      <w:r w:rsidRPr="00CE20CF">
        <w:rPr>
          <w:rFonts w:ascii="Book Antiqua" w:hAnsi="Book Antiqua" w:cs="Times New Roman"/>
          <w:lang w:val="en-US"/>
        </w:rPr>
        <w:t>analysis.</w:t>
      </w:r>
    </w:p>
    <w:p w14:paraId="6ADC26F8" w14:textId="71971145" w:rsidR="00606BBE" w:rsidRPr="00CE20CF" w:rsidRDefault="00606BBE" w:rsidP="00F11DC1">
      <w:pPr>
        <w:spacing w:line="360" w:lineRule="auto"/>
        <w:jc w:val="both"/>
        <w:rPr>
          <w:rFonts w:ascii="Book Antiqua" w:hAnsi="Book Antiqua" w:cs="Times New Roman"/>
          <w:lang w:val="en-US"/>
        </w:rPr>
      </w:pPr>
      <w:r w:rsidRPr="00CE20CF">
        <w:rPr>
          <w:rFonts w:ascii="Book Antiqua" w:hAnsi="Book Antiqua" w:cs="Times New Roman"/>
          <w:lang w:val="en-US"/>
        </w:rPr>
        <w:t>Fractional excretion of sodium and potassium was calculated as: [Sodium/potassium clearance (</w:t>
      </w:r>
      <w:proofErr w:type="spellStart"/>
      <w:r w:rsidRPr="00CE20CF">
        <w:rPr>
          <w:rFonts w:ascii="Book Antiqua" w:hAnsi="Book Antiqua" w:cs="Times New Roman"/>
          <w:i/>
          <w:lang w:val="en-US"/>
        </w:rPr>
        <w:t>C</w:t>
      </w:r>
      <w:r w:rsidRPr="00CE20CF">
        <w:rPr>
          <w:rFonts w:ascii="Book Antiqua" w:hAnsi="Book Antiqua" w:cs="Times New Roman"/>
          <w:vertAlign w:val="subscript"/>
          <w:lang w:val="en-US"/>
        </w:rPr>
        <w:t>Na</w:t>
      </w:r>
      <w:proofErr w:type="spellEnd"/>
      <w:r w:rsidRPr="00CE20CF">
        <w:rPr>
          <w:rFonts w:ascii="Book Antiqua" w:hAnsi="Book Antiqua" w:cs="Times New Roman"/>
          <w:vertAlign w:val="subscript"/>
          <w:lang w:val="en-US"/>
        </w:rPr>
        <w:t>/K</w:t>
      </w:r>
      <w:r w:rsidRPr="00CE20CF">
        <w:rPr>
          <w:rFonts w:ascii="Book Antiqua" w:hAnsi="Book Antiqua" w:cs="Times New Roman"/>
          <w:lang w:val="en-US"/>
        </w:rPr>
        <w:t>)/GFR x 100</w:t>
      </w:r>
      <w:r w:rsidR="00F11DC1" w:rsidRPr="00CE20CF">
        <w:rPr>
          <w:rFonts w:ascii="Book Antiqua" w:hAnsi="Book Antiqua" w:cs="Times New Roman"/>
          <w:lang w:val="en-US"/>
        </w:rPr>
        <w:t>%</w:t>
      </w:r>
      <w:r w:rsidRPr="00CE20CF">
        <w:rPr>
          <w:rFonts w:ascii="Book Antiqua" w:hAnsi="Book Antiqua" w:cs="Times New Roman"/>
          <w:lang w:val="en-US"/>
        </w:rPr>
        <w:t>].</w:t>
      </w:r>
      <w:r w:rsidR="00583428" w:rsidRPr="00CE20CF">
        <w:rPr>
          <w:rFonts w:ascii="Book Antiqua" w:hAnsi="Book Antiqua" w:cs="Times New Roman"/>
          <w:lang w:val="en-US"/>
        </w:rPr>
        <w:t xml:space="preserve"> </w:t>
      </w:r>
      <w:r w:rsidRPr="00CE20CF">
        <w:rPr>
          <w:rFonts w:ascii="Book Antiqua" w:hAnsi="Book Antiqua" w:cs="Times New Roman"/>
          <w:lang w:val="en-US"/>
        </w:rPr>
        <w:t>Free water clearance was calculated as:</w:t>
      </w:r>
      <w:r w:rsidR="00E150D2" w:rsidRPr="00CE20CF">
        <w:rPr>
          <w:rFonts w:ascii="Book Antiqua" w:hAnsi="Book Antiqua" w:cs="Times New Roman"/>
          <w:lang w:val="en-US"/>
        </w:rPr>
        <w:t xml:space="preserve"> </w:t>
      </w:r>
      <w:r w:rsidRPr="00CE20CF">
        <w:rPr>
          <w:rFonts w:ascii="Book Antiqua" w:hAnsi="Book Antiqua" w:cs="Times New Roman"/>
          <w:lang w:val="en-US"/>
        </w:rPr>
        <w:t xml:space="preserve">[Urine output (UO) – </w:t>
      </w:r>
      <w:proofErr w:type="spellStart"/>
      <w:r w:rsidRPr="00CE20CF">
        <w:rPr>
          <w:rFonts w:ascii="Book Antiqua" w:hAnsi="Book Antiqua" w:cs="Times New Roman"/>
          <w:lang w:val="en-US"/>
        </w:rPr>
        <w:t>osmolar</w:t>
      </w:r>
      <w:proofErr w:type="spellEnd"/>
      <w:r w:rsidRPr="00CE20CF">
        <w:rPr>
          <w:rFonts w:ascii="Book Antiqua" w:hAnsi="Book Antiqua" w:cs="Times New Roman"/>
          <w:lang w:val="en-US"/>
        </w:rPr>
        <w:t xml:space="preserve"> clearance (</w:t>
      </w:r>
      <w:r w:rsidRPr="00CE20CF">
        <w:rPr>
          <w:rFonts w:ascii="Book Antiqua" w:hAnsi="Book Antiqua" w:cs="Times New Roman"/>
          <w:i/>
          <w:lang w:val="en-US"/>
        </w:rPr>
        <w:t>C</w:t>
      </w:r>
      <w:r w:rsidR="00DD6663" w:rsidRPr="00CE20CF">
        <w:rPr>
          <w:rFonts w:ascii="Book Antiqua" w:hAnsi="Book Antiqua" w:cs="Times New Roman"/>
          <w:vertAlign w:val="subscript"/>
          <w:lang w:val="en-US"/>
        </w:rPr>
        <w:t>O</w:t>
      </w:r>
      <w:r w:rsidRPr="00CE20CF">
        <w:rPr>
          <w:rFonts w:ascii="Book Antiqua" w:hAnsi="Book Antiqua" w:cs="Times New Roman"/>
          <w:vertAlign w:val="subscript"/>
          <w:lang w:val="en-US"/>
        </w:rPr>
        <w:t>S</w:t>
      </w:r>
      <w:r w:rsidR="00DD6663" w:rsidRPr="00CE20CF">
        <w:rPr>
          <w:rFonts w:ascii="Book Antiqua" w:hAnsi="Book Antiqua" w:cs="Times New Roman"/>
          <w:vertAlign w:val="subscript"/>
          <w:lang w:val="en-US"/>
        </w:rPr>
        <w:t>M</w:t>
      </w:r>
      <w:r w:rsidRPr="00CE20CF">
        <w:rPr>
          <w:rFonts w:ascii="Book Antiqua" w:hAnsi="Book Antiqua" w:cs="Times New Roman"/>
          <w:lang w:val="en-US"/>
        </w:rPr>
        <w:t>)].</w:t>
      </w:r>
      <w:r w:rsidR="00583428" w:rsidRPr="00CE20CF">
        <w:rPr>
          <w:rFonts w:ascii="Book Antiqua" w:hAnsi="Book Antiqua" w:cs="Times New Roman"/>
          <w:lang w:val="en-US"/>
        </w:rPr>
        <w:t xml:space="preserve"> </w:t>
      </w:r>
      <w:r w:rsidRPr="00CE20CF">
        <w:rPr>
          <w:rFonts w:ascii="Book Antiqua" w:hAnsi="Book Antiqua" w:cs="Times New Roman"/>
          <w:i/>
          <w:lang w:val="en-US"/>
        </w:rPr>
        <w:t>C</w:t>
      </w:r>
      <w:r w:rsidRPr="00CE20CF">
        <w:rPr>
          <w:rFonts w:ascii="Book Antiqua" w:hAnsi="Book Antiqua" w:cs="Times New Roman"/>
          <w:vertAlign w:val="subscript"/>
          <w:lang w:val="en-US"/>
        </w:rPr>
        <w:t>OSM</w:t>
      </w:r>
      <w:r w:rsidRPr="00CE20CF">
        <w:rPr>
          <w:rFonts w:ascii="Book Antiqua" w:hAnsi="Book Antiqua" w:cs="Times New Roman"/>
          <w:lang w:val="en-US"/>
        </w:rPr>
        <w:t xml:space="preserve"> was calculated as: [Urine </w:t>
      </w:r>
      <w:r w:rsidR="00AF0FE2" w:rsidRPr="00CE20CF">
        <w:rPr>
          <w:rFonts w:ascii="Book Antiqua" w:hAnsi="Book Antiqua" w:cs="Times New Roman"/>
          <w:lang w:val="en-US"/>
        </w:rPr>
        <w:t>osmolality</w:t>
      </w:r>
      <w:r w:rsidRPr="00CE20CF">
        <w:rPr>
          <w:rFonts w:ascii="Book Antiqua" w:hAnsi="Book Antiqua" w:cs="Times New Roman"/>
          <w:lang w:val="en-US"/>
        </w:rPr>
        <w:t xml:space="preserve">/plasma </w:t>
      </w:r>
      <w:r w:rsidR="00AF0FE2" w:rsidRPr="00CE20CF">
        <w:rPr>
          <w:rFonts w:ascii="Book Antiqua" w:hAnsi="Book Antiqua" w:cs="Times New Roman"/>
          <w:lang w:val="en-US"/>
        </w:rPr>
        <w:t>osmolality</w:t>
      </w:r>
      <w:r w:rsidRPr="00CE20CF">
        <w:rPr>
          <w:rFonts w:ascii="Book Antiqua" w:hAnsi="Book Antiqua" w:cs="Times New Roman"/>
          <w:lang w:val="en-US"/>
        </w:rPr>
        <w:t xml:space="preserve"> x UO].</w:t>
      </w:r>
    </w:p>
    <w:p w14:paraId="7098789E" w14:textId="77777777" w:rsidR="00D43781" w:rsidRDefault="00D43781" w:rsidP="00F11DC1">
      <w:pPr>
        <w:spacing w:line="360" w:lineRule="auto"/>
        <w:jc w:val="both"/>
        <w:rPr>
          <w:rFonts w:ascii="Book Antiqua" w:eastAsia="宋体" w:hAnsi="Book Antiqua" w:cs="Times New Roman"/>
          <w:b/>
          <w:lang w:val="en-US" w:eastAsia="zh-CN"/>
        </w:rPr>
      </w:pPr>
    </w:p>
    <w:p w14:paraId="53484E37" w14:textId="15A50D27" w:rsidR="00513338" w:rsidRPr="00CE20CF" w:rsidRDefault="00606BBE" w:rsidP="00F11DC1">
      <w:pPr>
        <w:spacing w:line="360" w:lineRule="auto"/>
        <w:jc w:val="both"/>
        <w:rPr>
          <w:rFonts w:ascii="Book Antiqua" w:eastAsia="宋体" w:hAnsi="Book Antiqua" w:cs="Times New Roman"/>
          <w:lang w:val="en-US" w:eastAsia="zh-CN"/>
        </w:rPr>
      </w:pPr>
      <w:r w:rsidRPr="00CE20CF">
        <w:rPr>
          <w:rFonts w:ascii="Book Antiqua" w:hAnsi="Book Antiqua" w:cs="Times New Roman"/>
          <w:b/>
          <w:lang w:val="en-US"/>
        </w:rPr>
        <w:t>Blood samples:</w:t>
      </w:r>
      <w:r w:rsidRPr="00CE20CF">
        <w:rPr>
          <w:rFonts w:ascii="Book Antiqua" w:hAnsi="Book Antiqua" w:cs="Times New Roman"/>
          <w:i/>
          <w:lang w:val="en-US"/>
        </w:rPr>
        <w:t xml:space="preserve"> </w:t>
      </w:r>
      <w:r w:rsidR="00F11DC1" w:rsidRPr="00CE20CF">
        <w:rPr>
          <w:rFonts w:ascii="Book Antiqua" w:hAnsi="Book Antiqua" w:cs="Times New Roman"/>
          <w:lang w:val="en-US"/>
        </w:rPr>
        <w:t>were centrifuged for 10 min</w:t>
      </w:r>
      <w:r w:rsidRPr="00CE20CF">
        <w:rPr>
          <w:rFonts w:ascii="Book Antiqua" w:hAnsi="Book Antiqua" w:cs="Times New Roman"/>
          <w:lang w:val="en-US"/>
        </w:rPr>
        <w:t xml:space="preserve"> at 2200 x g at 4</w:t>
      </w:r>
      <w:r w:rsidR="00F11DC1" w:rsidRPr="00CE20CF">
        <w:rPr>
          <w:rFonts w:ascii="Book Antiqua" w:eastAsia="宋体" w:hAnsi="Book Antiqua" w:cs="Times New Roman" w:hint="eastAsia"/>
          <w:lang w:val="en-US" w:eastAsia="zh-CN"/>
        </w:rPr>
        <w:t xml:space="preserve"> </w:t>
      </w:r>
      <w:r w:rsidRPr="00CE20CF">
        <w:rPr>
          <w:rFonts w:ascii="Book Antiqua" w:hAnsi="Book Antiqua" w:cs="Times New Roman"/>
          <w:lang w:val="en-US"/>
        </w:rPr>
        <w:t>°C.</w:t>
      </w:r>
      <w:r w:rsidRPr="00CE20CF">
        <w:rPr>
          <w:rFonts w:ascii="Book Antiqua" w:hAnsi="Book Antiqua" w:cs="Times New Roman"/>
          <w:i/>
          <w:lang w:val="en-US"/>
        </w:rPr>
        <w:t xml:space="preserve"> </w:t>
      </w:r>
      <w:r w:rsidRPr="00CE20CF">
        <w:rPr>
          <w:rFonts w:ascii="Book Antiqua" w:hAnsi="Book Antiqua" w:cs="Times New Roman"/>
          <w:lang w:val="en-US"/>
        </w:rPr>
        <w:t>Plasma hormone samples were kept frozen at -20</w:t>
      </w:r>
      <w:r w:rsidR="00F11DC1" w:rsidRPr="00CE20CF">
        <w:rPr>
          <w:rFonts w:ascii="Book Antiqua" w:eastAsia="宋体" w:hAnsi="Book Antiqua" w:cs="Times New Roman" w:hint="eastAsia"/>
          <w:lang w:val="en-US" w:eastAsia="zh-CN"/>
        </w:rPr>
        <w:t xml:space="preserve"> </w:t>
      </w:r>
      <w:r w:rsidRPr="00CE20CF">
        <w:rPr>
          <w:rFonts w:ascii="Book Antiqua" w:hAnsi="Book Antiqua" w:cs="Times New Roman"/>
          <w:lang w:val="en-US"/>
        </w:rPr>
        <w:t>°C (</w:t>
      </w:r>
      <w:proofErr w:type="spellStart"/>
      <w:r w:rsidRPr="00CE20CF">
        <w:rPr>
          <w:rFonts w:ascii="Book Antiqua" w:hAnsi="Book Antiqua" w:cs="Times New Roman"/>
          <w:lang w:val="en-US"/>
        </w:rPr>
        <w:t>AngII</w:t>
      </w:r>
      <w:proofErr w:type="spellEnd"/>
      <w:r w:rsidRPr="00CE20CF">
        <w:rPr>
          <w:rFonts w:ascii="Book Antiqua" w:hAnsi="Book Antiqua" w:cs="Times New Roman"/>
          <w:lang w:val="en-US"/>
        </w:rPr>
        <w:t>) and -80</w:t>
      </w:r>
      <w:r w:rsidR="00F11DC1" w:rsidRPr="00CE20CF">
        <w:rPr>
          <w:rFonts w:ascii="Book Antiqua" w:eastAsia="宋体" w:hAnsi="Book Antiqua" w:cs="Times New Roman" w:hint="eastAsia"/>
          <w:lang w:val="en-US" w:eastAsia="zh-CN"/>
        </w:rPr>
        <w:t xml:space="preserve"> </w:t>
      </w:r>
      <w:r w:rsidRPr="00CE20CF">
        <w:rPr>
          <w:rFonts w:ascii="Book Antiqua" w:hAnsi="Book Antiqua" w:cs="Times New Roman"/>
          <w:lang w:val="en-US"/>
        </w:rPr>
        <w:t xml:space="preserve">°C (PRC, Aldo, and AVP) until assayed.  Renin in plasma was determined using an </w:t>
      </w:r>
      <w:proofErr w:type="spellStart"/>
      <w:r w:rsidRPr="00CE20CF">
        <w:rPr>
          <w:rFonts w:ascii="Book Antiqua" w:hAnsi="Book Antiqua" w:cs="Times New Roman"/>
          <w:lang w:val="en-US"/>
        </w:rPr>
        <w:t>immunoradiometric</w:t>
      </w:r>
      <w:proofErr w:type="spellEnd"/>
      <w:r w:rsidRPr="00CE20CF">
        <w:rPr>
          <w:rFonts w:ascii="Book Antiqua" w:hAnsi="Book Antiqua" w:cs="Times New Roman"/>
          <w:lang w:val="en-US"/>
        </w:rPr>
        <w:t xml:space="preserve"> assay (CIS Bio International, Gif-Sur-Yvette </w:t>
      </w:r>
      <w:proofErr w:type="spellStart"/>
      <w:r w:rsidRPr="00CE20CF">
        <w:rPr>
          <w:rFonts w:ascii="Book Antiqua" w:hAnsi="Book Antiqua" w:cs="Times New Roman"/>
          <w:lang w:val="en-US"/>
        </w:rPr>
        <w:t>Cedex</w:t>
      </w:r>
      <w:proofErr w:type="spellEnd"/>
      <w:r w:rsidRPr="00CE20CF">
        <w:rPr>
          <w:rFonts w:ascii="Book Antiqua" w:hAnsi="Book Antiqua" w:cs="Times New Roman"/>
          <w:lang w:val="en-US"/>
        </w:rPr>
        <w:t>, France). M</w:t>
      </w:r>
      <w:r w:rsidR="003F7089" w:rsidRPr="00CE20CF">
        <w:rPr>
          <w:rFonts w:ascii="Book Antiqua" w:hAnsi="Book Antiqua" w:cs="Times New Roman"/>
          <w:lang w:val="en-US"/>
        </w:rPr>
        <w:t xml:space="preserve">inimal detection level was 1 </w:t>
      </w:r>
      <w:proofErr w:type="spellStart"/>
      <w:r w:rsidR="003F7089" w:rsidRPr="00CE20CF">
        <w:rPr>
          <w:rFonts w:ascii="Book Antiqua" w:hAnsi="Book Antiqua" w:cs="Times New Roman"/>
          <w:lang w:val="en-US"/>
        </w:rPr>
        <w:t>pg</w:t>
      </w:r>
      <w:proofErr w:type="spellEnd"/>
      <w:r w:rsidRPr="00CE20CF">
        <w:rPr>
          <w:rFonts w:ascii="Book Antiqua" w:hAnsi="Book Antiqua" w:cs="Times New Roman"/>
          <w:lang w:val="en-US"/>
        </w:rPr>
        <w:t>/</w:t>
      </w:r>
      <w:proofErr w:type="spellStart"/>
      <w:r w:rsidRPr="00CE20CF">
        <w:rPr>
          <w:rFonts w:ascii="Book Antiqua" w:hAnsi="Book Antiqua" w:cs="Times New Roman"/>
          <w:lang w:val="en-US"/>
        </w:rPr>
        <w:t>mL</w:t>
      </w:r>
      <w:r w:rsidR="00354DAB" w:rsidRPr="00CE20CF">
        <w:rPr>
          <w:rFonts w:ascii="Book Antiqua" w:hAnsi="Book Antiqua" w:cs="Times New Roman"/>
          <w:lang w:val="en-US"/>
        </w:rPr>
        <w:t>.</w:t>
      </w:r>
      <w:proofErr w:type="spellEnd"/>
      <w:r w:rsidR="00354DAB" w:rsidRPr="00CE20CF">
        <w:rPr>
          <w:rFonts w:ascii="Book Antiqua" w:hAnsi="Book Antiqua" w:cs="Times New Roman"/>
          <w:lang w:val="en-US"/>
        </w:rPr>
        <w:t xml:space="preserve"> T</w:t>
      </w:r>
      <w:r w:rsidRPr="00CE20CF">
        <w:rPr>
          <w:rFonts w:ascii="Book Antiqua" w:hAnsi="Book Antiqua" w:cs="Times New Roman"/>
          <w:lang w:val="en-US"/>
        </w:rPr>
        <w:t>he coefficients of variation were 14.5</w:t>
      </w:r>
      <w:r w:rsidR="00F11DC1" w:rsidRPr="00CE20CF">
        <w:rPr>
          <w:rFonts w:ascii="Book Antiqua" w:hAnsi="Book Antiqua" w:cs="Times New Roman"/>
          <w:lang w:val="en-US"/>
        </w:rPr>
        <w:t>%</w:t>
      </w:r>
      <w:r w:rsidRPr="00CE20CF">
        <w:rPr>
          <w:rFonts w:ascii="Book Antiqua" w:hAnsi="Book Antiqua" w:cs="Times New Roman"/>
          <w:lang w:val="en-US"/>
        </w:rPr>
        <w:t xml:space="preserve"> (</w:t>
      </w:r>
      <w:proofErr w:type="spellStart"/>
      <w:r w:rsidRPr="00CE20CF">
        <w:rPr>
          <w:rFonts w:ascii="Book Antiqua" w:hAnsi="Book Antiqua" w:cs="Times New Roman"/>
          <w:lang w:val="en-US"/>
        </w:rPr>
        <w:t>inter</w:t>
      </w:r>
      <w:r w:rsidR="00354DAB" w:rsidRPr="00CE20CF">
        <w:rPr>
          <w:rFonts w:ascii="Book Antiqua" w:hAnsi="Book Antiqua" w:cs="Times New Roman"/>
          <w:lang w:val="en-US"/>
        </w:rPr>
        <w:t>assay</w:t>
      </w:r>
      <w:proofErr w:type="spellEnd"/>
      <w:r w:rsidR="00354DAB" w:rsidRPr="00CE20CF">
        <w:rPr>
          <w:rFonts w:ascii="Book Antiqua" w:hAnsi="Book Antiqua" w:cs="Times New Roman"/>
          <w:lang w:val="en-US"/>
        </w:rPr>
        <w:t>) and 4.5</w:t>
      </w:r>
      <w:r w:rsidR="00F11DC1" w:rsidRPr="00CE20CF">
        <w:rPr>
          <w:rFonts w:ascii="Book Antiqua" w:hAnsi="Book Antiqua" w:cs="Times New Roman"/>
          <w:lang w:val="en-US"/>
        </w:rPr>
        <w:t>%</w:t>
      </w:r>
      <w:r w:rsidR="00354DAB" w:rsidRPr="00CE20CF">
        <w:rPr>
          <w:rFonts w:ascii="Book Antiqua" w:hAnsi="Book Antiqua" w:cs="Times New Roman"/>
          <w:lang w:val="en-US"/>
        </w:rPr>
        <w:t xml:space="preserve"> (intra assay).</w:t>
      </w:r>
      <w:r w:rsidRPr="00CE20CF">
        <w:rPr>
          <w:rFonts w:ascii="Book Antiqua" w:hAnsi="Book Antiqua" w:cs="Times New Roman"/>
          <w:lang w:val="en-US"/>
        </w:rPr>
        <w:t xml:space="preserve"> Aldosterone in plasma was determined by radioimmunoassay (</w:t>
      </w:r>
      <w:proofErr w:type="spellStart"/>
      <w:r w:rsidRPr="00CE20CF">
        <w:rPr>
          <w:rFonts w:ascii="Book Antiqua" w:hAnsi="Book Antiqua" w:cs="Times New Roman"/>
          <w:lang w:val="en-US"/>
        </w:rPr>
        <w:t>Demeditec</w:t>
      </w:r>
      <w:proofErr w:type="spellEnd"/>
      <w:r w:rsidRPr="00CE20CF">
        <w:rPr>
          <w:rFonts w:ascii="Book Antiqua" w:hAnsi="Book Antiqua" w:cs="Times New Roman"/>
          <w:lang w:val="en-US"/>
        </w:rPr>
        <w:t xml:space="preserve"> Diagnostics Systems Laboratories Inc.,</w:t>
      </w:r>
      <w:r w:rsidR="00F460E5" w:rsidRPr="00CE20CF">
        <w:rPr>
          <w:rFonts w:ascii="Book Antiqua" w:hAnsi="Book Antiqua" w:cs="Times New Roman"/>
          <w:lang w:val="en-US"/>
        </w:rPr>
        <w:t xml:space="preserve"> </w:t>
      </w:r>
      <w:r w:rsidRPr="00CE20CF">
        <w:rPr>
          <w:rFonts w:ascii="Book Antiqua" w:hAnsi="Book Antiqua" w:cs="Times New Roman"/>
          <w:lang w:val="en-US"/>
        </w:rPr>
        <w:t>Webster, TX, U</w:t>
      </w:r>
      <w:r w:rsidR="00F11DC1" w:rsidRPr="00CE20CF">
        <w:rPr>
          <w:rFonts w:ascii="Book Antiqua" w:eastAsia="宋体" w:hAnsi="Book Antiqua" w:cs="Times New Roman" w:hint="eastAsia"/>
          <w:lang w:val="en-US" w:eastAsia="zh-CN"/>
        </w:rPr>
        <w:t xml:space="preserve">nited </w:t>
      </w:r>
      <w:r w:rsidRPr="00CE20CF">
        <w:rPr>
          <w:rFonts w:ascii="Book Antiqua" w:hAnsi="Book Antiqua" w:cs="Times New Roman"/>
          <w:lang w:val="en-US"/>
        </w:rPr>
        <w:t>S</w:t>
      </w:r>
      <w:r w:rsidR="00F11DC1" w:rsidRPr="00CE20CF">
        <w:rPr>
          <w:rFonts w:ascii="Book Antiqua" w:eastAsia="宋体" w:hAnsi="Book Antiqua" w:cs="Times New Roman" w:hint="eastAsia"/>
          <w:lang w:val="en-US" w:eastAsia="zh-CN"/>
        </w:rPr>
        <w:t>tates</w:t>
      </w:r>
      <w:r w:rsidRPr="00CE20CF">
        <w:rPr>
          <w:rFonts w:ascii="Book Antiqua" w:hAnsi="Book Antiqua" w:cs="Times New Roman"/>
          <w:lang w:val="en-US"/>
        </w:rPr>
        <w:t>). Minimal detection level was 22 pmol/L. The coefficients of variation were 8.2</w:t>
      </w:r>
      <w:r w:rsidR="00F11DC1" w:rsidRPr="00CE20CF">
        <w:rPr>
          <w:rFonts w:ascii="Book Antiqua" w:hAnsi="Book Antiqua" w:cs="Times New Roman"/>
          <w:lang w:val="en-US"/>
        </w:rPr>
        <w:t>%</w:t>
      </w:r>
      <w:r w:rsidRPr="00CE20CF">
        <w:rPr>
          <w:rFonts w:ascii="Book Antiqua" w:hAnsi="Book Antiqua" w:cs="Times New Roman"/>
          <w:lang w:val="en-US"/>
        </w:rPr>
        <w:t xml:space="preserve"> (inter-assay) and 3.9</w:t>
      </w:r>
      <w:r w:rsidR="00F11DC1" w:rsidRPr="00CE20CF">
        <w:rPr>
          <w:rFonts w:ascii="Book Antiqua" w:hAnsi="Book Antiqua" w:cs="Times New Roman"/>
          <w:lang w:val="en-US"/>
        </w:rPr>
        <w:t>%</w:t>
      </w:r>
      <w:r w:rsidRPr="00CE20CF">
        <w:rPr>
          <w:rFonts w:ascii="Book Antiqua" w:hAnsi="Book Antiqua" w:cs="Times New Roman"/>
          <w:lang w:val="en-US"/>
        </w:rPr>
        <w:t xml:space="preserve"> (intra-assay). Arginine vasopressin and Angiotensin II were extracted from plasma with C</w:t>
      </w:r>
      <w:r w:rsidRPr="00CE20CF">
        <w:rPr>
          <w:rFonts w:ascii="Book Antiqua" w:hAnsi="Book Antiqua" w:cs="Times New Roman"/>
          <w:vertAlign w:val="subscript"/>
          <w:lang w:val="en-US"/>
        </w:rPr>
        <w:t xml:space="preserve">18 </w:t>
      </w:r>
      <w:r w:rsidRPr="00CE20CF">
        <w:rPr>
          <w:rFonts w:ascii="Book Antiqua" w:hAnsi="Book Antiqua" w:cs="Times New Roman"/>
          <w:lang w:val="en-US"/>
        </w:rPr>
        <w:t>Sep-Pak (Water associates, Milford, MA, U</w:t>
      </w:r>
      <w:r w:rsidR="00F11DC1" w:rsidRPr="00CE20CF">
        <w:rPr>
          <w:rFonts w:ascii="Book Antiqua" w:eastAsia="宋体" w:hAnsi="Book Antiqua" w:cs="Times New Roman" w:hint="eastAsia"/>
          <w:lang w:val="en-US" w:eastAsia="zh-CN"/>
        </w:rPr>
        <w:t xml:space="preserve">nited </w:t>
      </w:r>
      <w:r w:rsidRPr="00CE20CF">
        <w:rPr>
          <w:rFonts w:ascii="Book Antiqua" w:hAnsi="Book Antiqua" w:cs="Times New Roman"/>
          <w:lang w:val="en-US"/>
        </w:rPr>
        <w:t>S</w:t>
      </w:r>
      <w:r w:rsidR="00F11DC1" w:rsidRPr="00CE20CF">
        <w:rPr>
          <w:rFonts w:ascii="Book Antiqua" w:eastAsia="宋体" w:hAnsi="Book Antiqua" w:cs="Times New Roman" w:hint="eastAsia"/>
          <w:lang w:val="en-US" w:eastAsia="zh-CN"/>
        </w:rPr>
        <w:t>tates</w:t>
      </w:r>
      <w:r w:rsidRPr="00CE20CF">
        <w:rPr>
          <w:rFonts w:ascii="Book Antiqua" w:hAnsi="Book Antiqua" w:cs="Times New Roman"/>
          <w:lang w:val="en-US"/>
        </w:rPr>
        <w:t xml:space="preserve">) and subsequently measured using radioimmunoassay as previously </w:t>
      </w:r>
      <w:proofErr w:type="gramStart"/>
      <w:r w:rsidR="0071325D" w:rsidRPr="00CE20CF">
        <w:rPr>
          <w:rFonts w:ascii="Book Antiqua" w:hAnsi="Book Antiqua" w:cs="Times New Roman"/>
          <w:lang w:val="en-US"/>
        </w:rPr>
        <w:t>described</w:t>
      </w:r>
      <w:r w:rsidR="0071325D" w:rsidRPr="00CE20CF">
        <w:rPr>
          <w:rFonts w:ascii="Book Antiqua" w:hAnsi="Book Antiqua" w:cs="Times New Roman"/>
          <w:vertAlign w:val="superscript"/>
          <w:lang w:val="en-US"/>
        </w:rPr>
        <w:t>[</w:t>
      </w:r>
      <w:proofErr w:type="gramEnd"/>
      <w:r w:rsidR="00967391" w:rsidRPr="00CE20CF">
        <w:rPr>
          <w:rFonts w:ascii="Book Antiqua" w:hAnsi="Book Antiqua" w:cs="Times New Roman"/>
          <w:vertAlign w:val="superscript"/>
          <w:lang w:val="en-US"/>
        </w:rPr>
        <w:fldChar w:fldCharType="begin"/>
      </w:r>
      <w:r w:rsidR="007B5396" w:rsidRPr="00CE20CF">
        <w:rPr>
          <w:rFonts w:ascii="Book Antiqua" w:hAnsi="Book Antiqua" w:cs="Times New Roman"/>
          <w:vertAlign w:val="superscript"/>
          <w:lang w:val="en-US"/>
        </w:rPr>
        <w:instrText>ADDIN RW.CITE{{467 Pedersen,E.B. 1993}}</w:instrText>
      </w:r>
      <w:r w:rsidR="00967391"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13</w:t>
      </w:r>
      <w:r w:rsidR="00967391"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Pr="00CE20CF">
        <w:rPr>
          <w:rFonts w:ascii="Book Antiqua" w:hAnsi="Book Antiqua" w:cs="Times New Roman"/>
          <w:lang w:val="en-US"/>
        </w:rPr>
        <w:t xml:space="preserve">. The antibody against angiotensin II was obtained from the Department of Clinical Physiology, </w:t>
      </w:r>
      <w:proofErr w:type="spellStart"/>
      <w:r w:rsidRPr="00CE20CF">
        <w:rPr>
          <w:rFonts w:ascii="Book Antiqua" w:hAnsi="Book Antiqua" w:cs="Times New Roman"/>
          <w:lang w:val="en-US"/>
        </w:rPr>
        <w:t>Glostrup</w:t>
      </w:r>
      <w:proofErr w:type="spellEnd"/>
      <w:r w:rsidRPr="00CE20CF">
        <w:rPr>
          <w:rFonts w:ascii="Book Antiqua" w:hAnsi="Book Antiqua" w:cs="Times New Roman"/>
          <w:lang w:val="en-US"/>
        </w:rPr>
        <w:t xml:space="preserve"> Hospital, </w:t>
      </w:r>
      <w:proofErr w:type="spellStart"/>
      <w:proofErr w:type="gramStart"/>
      <w:r w:rsidRPr="00CE20CF">
        <w:rPr>
          <w:rFonts w:ascii="Book Antiqua" w:hAnsi="Book Antiqua" w:cs="Times New Roman"/>
          <w:lang w:val="en-US"/>
        </w:rPr>
        <w:t>Glostrup</w:t>
      </w:r>
      <w:proofErr w:type="spellEnd"/>
      <w:proofErr w:type="gramEnd"/>
      <w:r w:rsidRPr="00CE20CF">
        <w:rPr>
          <w:rFonts w:ascii="Book Antiqua" w:hAnsi="Book Antiqua" w:cs="Times New Roman"/>
          <w:lang w:val="en-US"/>
        </w:rPr>
        <w:t>, Denmark. Minimal detection level was 2 pmol/L. The coefficients of variation were 12</w:t>
      </w:r>
      <w:r w:rsidR="00F11DC1" w:rsidRPr="00CE20CF">
        <w:rPr>
          <w:rFonts w:ascii="Book Antiqua" w:hAnsi="Book Antiqua" w:cs="Times New Roman"/>
          <w:lang w:val="en-US"/>
        </w:rPr>
        <w:t>%</w:t>
      </w:r>
      <w:r w:rsidRPr="00CE20CF">
        <w:rPr>
          <w:rFonts w:ascii="Book Antiqua" w:hAnsi="Book Antiqua" w:cs="Times New Roman"/>
          <w:lang w:val="en-US"/>
        </w:rPr>
        <w:t xml:space="preserve"> (inter-assay) and 8</w:t>
      </w:r>
      <w:r w:rsidR="00F11DC1" w:rsidRPr="00CE20CF">
        <w:rPr>
          <w:rFonts w:ascii="Book Antiqua" w:hAnsi="Book Antiqua" w:cs="Times New Roman"/>
          <w:lang w:val="en-US"/>
        </w:rPr>
        <w:t>%</w:t>
      </w:r>
      <w:r w:rsidRPr="00CE20CF">
        <w:rPr>
          <w:rFonts w:ascii="Book Antiqua" w:hAnsi="Book Antiqua" w:cs="Times New Roman"/>
          <w:lang w:val="en-US"/>
        </w:rPr>
        <w:t xml:space="preserve"> (intra-assay). The antibody against AVP was a gift from Professor Jacques </w:t>
      </w:r>
      <w:proofErr w:type="spellStart"/>
      <w:r w:rsidRPr="00CE20CF">
        <w:rPr>
          <w:rFonts w:ascii="Book Antiqua" w:hAnsi="Book Antiqua" w:cs="Times New Roman"/>
          <w:lang w:val="en-US"/>
        </w:rPr>
        <w:t>Dürr</w:t>
      </w:r>
      <w:proofErr w:type="spellEnd"/>
      <w:r w:rsidRPr="00CE20CF">
        <w:rPr>
          <w:rFonts w:ascii="Book Antiqua" w:hAnsi="Book Antiqua" w:cs="Times New Roman"/>
          <w:lang w:val="en-US"/>
        </w:rPr>
        <w:t xml:space="preserve"> (Miami, FL, U</w:t>
      </w:r>
      <w:r w:rsidR="00F11DC1" w:rsidRPr="00CE20CF">
        <w:rPr>
          <w:rFonts w:ascii="Book Antiqua" w:eastAsia="宋体" w:hAnsi="Book Antiqua" w:cs="Times New Roman" w:hint="eastAsia"/>
          <w:lang w:val="en-US" w:eastAsia="zh-CN"/>
        </w:rPr>
        <w:t xml:space="preserve">nited </w:t>
      </w:r>
      <w:r w:rsidRPr="00CE20CF">
        <w:rPr>
          <w:rFonts w:ascii="Book Antiqua" w:hAnsi="Book Antiqua" w:cs="Times New Roman"/>
          <w:lang w:val="en-US"/>
        </w:rPr>
        <w:t>S</w:t>
      </w:r>
      <w:r w:rsidR="00F11DC1" w:rsidRPr="00CE20CF">
        <w:rPr>
          <w:rFonts w:ascii="Book Antiqua" w:eastAsia="宋体" w:hAnsi="Book Antiqua" w:cs="Times New Roman" w:hint="eastAsia"/>
          <w:lang w:val="en-US" w:eastAsia="zh-CN"/>
        </w:rPr>
        <w:t>tates</w:t>
      </w:r>
      <w:r w:rsidRPr="00CE20CF">
        <w:rPr>
          <w:rFonts w:ascii="Book Antiqua" w:hAnsi="Book Antiqua" w:cs="Times New Roman"/>
          <w:lang w:val="en-US"/>
        </w:rPr>
        <w:t>). Minimal detection level was 0.2 pmol/L. The coefficients of variation were 13</w:t>
      </w:r>
      <w:r w:rsidR="00F11DC1" w:rsidRPr="00CE20CF">
        <w:rPr>
          <w:rFonts w:ascii="Book Antiqua" w:hAnsi="Book Antiqua" w:cs="Times New Roman"/>
          <w:lang w:val="en-US"/>
        </w:rPr>
        <w:t>% (inter-assay) and 9% (intra</w:t>
      </w:r>
      <w:r w:rsidRPr="00CE20CF">
        <w:rPr>
          <w:rFonts w:ascii="Book Antiqua" w:hAnsi="Book Antiqua" w:cs="Times New Roman"/>
          <w:lang w:val="en-US"/>
        </w:rPr>
        <w:t>–assay).</w:t>
      </w:r>
    </w:p>
    <w:p w14:paraId="6068D5EA" w14:textId="77777777" w:rsidR="00F11DC1" w:rsidRPr="00CE20CF" w:rsidRDefault="00F11DC1" w:rsidP="00F11DC1">
      <w:pPr>
        <w:spacing w:line="360" w:lineRule="auto"/>
        <w:jc w:val="both"/>
        <w:rPr>
          <w:rFonts w:ascii="Book Antiqua" w:eastAsia="宋体" w:hAnsi="Book Antiqua" w:cs="Times New Roman"/>
          <w:lang w:val="en-US" w:eastAsia="zh-CN"/>
        </w:rPr>
      </w:pPr>
    </w:p>
    <w:p w14:paraId="551C5ACD" w14:textId="61F60AE1" w:rsidR="00D23E5F" w:rsidRPr="00CE20CF" w:rsidRDefault="001B30B0" w:rsidP="00F11DC1">
      <w:pPr>
        <w:spacing w:line="360" w:lineRule="auto"/>
        <w:jc w:val="both"/>
        <w:rPr>
          <w:rFonts w:ascii="Book Antiqua" w:eastAsia="宋体" w:hAnsi="Book Antiqua" w:cs="Times New Roman"/>
          <w:lang w:val="en-US" w:eastAsia="zh-CN"/>
        </w:rPr>
      </w:pPr>
      <w:r w:rsidRPr="00CE20CF">
        <w:rPr>
          <w:rFonts w:ascii="Book Antiqua" w:hAnsi="Book Antiqua" w:cs="Times New Roman"/>
          <w:b/>
          <w:lang w:val="en-US"/>
        </w:rPr>
        <w:t xml:space="preserve">Generation of NKCC2 specific antibody: </w:t>
      </w:r>
      <w:r w:rsidRPr="00CE20CF">
        <w:rPr>
          <w:rFonts w:ascii="Book Antiqua" w:hAnsi="Book Antiqua" w:cs="Times New Roman"/>
          <w:lang w:val="en-US"/>
        </w:rPr>
        <w:t>A novel rabbit polyclonal antiserum against human NKCC2 (</w:t>
      </w:r>
      <w:r w:rsidRPr="00CE20CF">
        <w:rPr>
          <w:rFonts w:ascii="Book Antiqua" w:hAnsi="Book Antiqua" w:cs="Times New Roman"/>
          <w:i/>
          <w:lang w:val="en-US"/>
        </w:rPr>
        <w:t>Slc12a2</w:t>
      </w:r>
      <w:r w:rsidRPr="00CE20CF">
        <w:rPr>
          <w:rFonts w:ascii="Book Antiqua" w:hAnsi="Book Antiqua" w:cs="Times New Roman"/>
          <w:lang w:val="en-US"/>
        </w:rPr>
        <w:t xml:space="preserve">) was generated against the following peptide: CNITKTTPKKDGSIN by </w:t>
      </w:r>
      <w:proofErr w:type="spellStart"/>
      <w:r w:rsidRPr="00CE20CF">
        <w:rPr>
          <w:rFonts w:ascii="Book Antiqua" w:hAnsi="Book Antiqua" w:cs="Times New Roman"/>
          <w:lang w:val="en-US"/>
        </w:rPr>
        <w:t>Genscript</w:t>
      </w:r>
      <w:proofErr w:type="spellEnd"/>
      <w:r w:rsidRPr="00CE20CF">
        <w:rPr>
          <w:rFonts w:ascii="Book Antiqua" w:hAnsi="Book Antiqua" w:cs="Times New Roman"/>
          <w:lang w:val="en-US"/>
        </w:rPr>
        <w:t>® (New Jersey, U</w:t>
      </w:r>
      <w:r w:rsidR="00F11DC1" w:rsidRPr="00CE20CF">
        <w:rPr>
          <w:rFonts w:ascii="Book Antiqua" w:eastAsia="宋体" w:hAnsi="Book Antiqua" w:cs="Times New Roman" w:hint="eastAsia"/>
          <w:lang w:val="en-US" w:eastAsia="zh-CN"/>
        </w:rPr>
        <w:t xml:space="preserve">nited </w:t>
      </w:r>
      <w:r w:rsidRPr="00CE20CF">
        <w:rPr>
          <w:rFonts w:ascii="Book Antiqua" w:hAnsi="Book Antiqua" w:cs="Times New Roman"/>
          <w:lang w:val="en-US"/>
        </w:rPr>
        <w:t>S</w:t>
      </w:r>
      <w:r w:rsidR="00F11DC1" w:rsidRPr="00CE20CF">
        <w:rPr>
          <w:rFonts w:ascii="Book Antiqua" w:eastAsia="宋体" w:hAnsi="Book Antiqua" w:cs="Times New Roman" w:hint="eastAsia"/>
          <w:lang w:val="en-US" w:eastAsia="zh-CN"/>
        </w:rPr>
        <w:t>tates</w:t>
      </w:r>
      <w:r w:rsidRPr="00CE20CF">
        <w:rPr>
          <w:rFonts w:ascii="Book Antiqua" w:hAnsi="Book Antiqua" w:cs="Times New Roman"/>
          <w:lang w:val="en-US"/>
        </w:rPr>
        <w:t>). The N-terminal cysteine was added for conjugation to carrier protein and for attaching the peptide to the affinity purification column. The immune serum from two rabbits (</w:t>
      </w:r>
      <w:r w:rsidRPr="00CE20CF">
        <w:rPr>
          <w:rFonts w:ascii="Book Antiqua" w:hAnsi="Book Antiqua"/>
          <w:lang w:val="en-US"/>
        </w:rPr>
        <w:t>#593 and #594)</w:t>
      </w:r>
      <w:r w:rsidRPr="00CE20CF">
        <w:rPr>
          <w:rFonts w:ascii="Book Antiqua" w:hAnsi="Book Antiqua" w:cs="Times New Roman"/>
          <w:lang w:val="en-US"/>
        </w:rPr>
        <w:t xml:space="preserve"> was affinity purified using immunizing peptides, resulting in NKCC2-specific antibodies. </w:t>
      </w:r>
      <w:r w:rsidR="00E150D2" w:rsidRPr="00CE20CF">
        <w:rPr>
          <w:rFonts w:ascii="Book Antiqua" w:hAnsi="Book Antiqua" w:cs="Times New Roman"/>
          <w:lang w:val="en-US"/>
        </w:rPr>
        <w:t xml:space="preserve">NKCC2 antibody characterization has previously been </w:t>
      </w:r>
      <w:proofErr w:type="gramStart"/>
      <w:r w:rsidR="00E150D2" w:rsidRPr="00CE20CF">
        <w:rPr>
          <w:rFonts w:ascii="Book Antiqua" w:hAnsi="Book Antiqua" w:cs="Times New Roman"/>
          <w:lang w:val="en-US"/>
        </w:rPr>
        <w:t>described</w:t>
      </w:r>
      <w:r w:rsidR="00B029D1" w:rsidRPr="00CE20CF">
        <w:rPr>
          <w:rFonts w:ascii="Book Antiqua" w:hAnsi="Book Antiqua" w:cs="Times New Roman"/>
          <w:vertAlign w:val="superscript"/>
          <w:lang w:val="en-US"/>
        </w:rPr>
        <w:t>[</w:t>
      </w:r>
      <w:proofErr w:type="gramEnd"/>
      <w:r w:rsidR="00E150D2" w:rsidRPr="00CE20CF">
        <w:rPr>
          <w:rFonts w:ascii="Book Antiqua" w:hAnsi="Book Antiqua" w:cs="Times New Roman"/>
          <w:vertAlign w:val="superscript"/>
          <w:lang w:val="en-US"/>
        </w:rPr>
        <w:fldChar w:fldCharType="begin"/>
      </w:r>
      <w:r w:rsidR="00E150D2" w:rsidRPr="00CE20CF">
        <w:rPr>
          <w:rFonts w:ascii="Book Antiqua" w:hAnsi="Book Antiqua" w:cs="Times New Roman"/>
          <w:vertAlign w:val="superscript"/>
          <w:lang w:val="en-US"/>
        </w:rPr>
        <w:instrText>ADDIN RW.CITE{{629 Jensen,J.M. 2014}}</w:instrText>
      </w:r>
      <w:r w:rsidR="00E150D2"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12</w:t>
      </w:r>
      <w:r w:rsidR="00E150D2"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00E150D2" w:rsidRPr="00CE20CF">
        <w:rPr>
          <w:rFonts w:ascii="Book Antiqua" w:hAnsi="Book Antiqua" w:cs="Times New Roman"/>
          <w:lang w:val="en-US"/>
        </w:rPr>
        <w:t>.</w:t>
      </w:r>
    </w:p>
    <w:p w14:paraId="7212E855" w14:textId="77777777" w:rsidR="00F11DC1" w:rsidRPr="00CE20CF" w:rsidRDefault="00F11DC1" w:rsidP="00F11DC1">
      <w:pPr>
        <w:spacing w:line="360" w:lineRule="auto"/>
        <w:jc w:val="both"/>
        <w:rPr>
          <w:rFonts w:ascii="Book Antiqua" w:eastAsia="宋体" w:hAnsi="Book Antiqua" w:cs="Times New Roman"/>
          <w:lang w:val="en-US" w:eastAsia="zh-CN"/>
        </w:rPr>
      </w:pPr>
    </w:p>
    <w:p w14:paraId="54E1AA87" w14:textId="77777777" w:rsidR="00D23E5F" w:rsidRPr="00CE20CF" w:rsidRDefault="001B30B0" w:rsidP="00F11DC1">
      <w:pPr>
        <w:spacing w:line="360" w:lineRule="auto"/>
        <w:jc w:val="both"/>
        <w:rPr>
          <w:rFonts w:ascii="Book Antiqua" w:hAnsi="Book Antiqua" w:cs="Times New Roman"/>
          <w:lang w:val="en-US"/>
        </w:rPr>
      </w:pPr>
      <w:r w:rsidRPr="00CE20CF">
        <w:rPr>
          <w:rFonts w:ascii="Book Antiqua" w:hAnsi="Book Antiqua" w:cs="Times New Roman"/>
          <w:b/>
          <w:lang w:val="en-US"/>
        </w:rPr>
        <w:t xml:space="preserve">Urine sample immunoassays: </w:t>
      </w:r>
      <w:r w:rsidRPr="00CE20CF">
        <w:rPr>
          <w:rFonts w:ascii="Book Antiqua" w:hAnsi="Book Antiqua" w:cs="Times New Roman"/>
          <w:lang w:val="en-US"/>
        </w:rPr>
        <w:t xml:space="preserve">Urines were stored frozen at -20 </w:t>
      </w:r>
      <w:r w:rsidRPr="00CE20CF">
        <w:rPr>
          <w:rFonts w:ascii="Book Antiqua" w:hAnsi="Book Antiqua" w:cs="Times New Roman"/>
          <w:vertAlign w:val="superscript"/>
          <w:lang w:val="en-US"/>
        </w:rPr>
        <w:t>°</w:t>
      </w:r>
      <w:r w:rsidRPr="00CE20CF">
        <w:rPr>
          <w:rFonts w:ascii="Book Antiqua" w:hAnsi="Book Antiqua" w:cs="Times New Roman"/>
          <w:lang w:val="en-US"/>
        </w:rPr>
        <w:t xml:space="preserve">C until assayed. </w:t>
      </w:r>
    </w:p>
    <w:p w14:paraId="60909237" w14:textId="36AF51C7" w:rsidR="001B30B0" w:rsidRPr="00CE20CF" w:rsidRDefault="00D23E5F" w:rsidP="00F11DC1">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GB"/>
        </w:rPr>
        <w:t xml:space="preserve">U-NKCC2 </w:t>
      </w:r>
      <w:r w:rsidRPr="00CE20CF">
        <w:rPr>
          <w:rFonts w:ascii="Book Antiqua" w:hAnsi="Book Antiqua" w:cs="Times New Roman"/>
          <w:lang w:val="en-US"/>
        </w:rPr>
        <w:t xml:space="preserve">was measured in urine by a newly developed </w:t>
      </w:r>
      <w:proofErr w:type="gramStart"/>
      <w:r w:rsidR="00324988" w:rsidRPr="00CE20CF">
        <w:rPr>
          <w:rFonts w:ascii="Book Antiqua" w:hAnsi="Book Antiqua" w:cs="Times New Roman"/>
          <w:lang w:val="en-US"/>
        </w:rPr>
        <w:t>radioimmunoassay</w:t>
      </w:r>
      <w:r w:rsidR="00324988" w:rsidRPr="00CE20CF">
        <w:rPr>
          <w:rFonts w:ascii="Book Antiqua" w:hAnsi="Book Antiqua" w:cs="Times New Roman"/>
          <w:vertAlign w:val="superscript"/>
          <w:lang w:val="en-US"/>
        </w:rPr>
        <w:t>[</w:t>
      </w:r>
      <w:proofErr w:type="gramEnd"/>
      <w:r w:rsidRPr="00CE20CF">
        <w:rPr>
          <w:rFonts w:ascii="Book Antiqua" w:hAnsi="Book Antiqua" w:cs="Times New Roman"/>
          <w:vertAlign w:val="superscript"/>
          <w:lang w:val="en-US"/>
        </w:rPr>
        <w:fldChar w:fldCharType="begin"/>
      </w:r>
      <w:r w:rsidRPr="00CE20CF">
        <w:rPr>
          <w:rFonts w:ascii="Book Antiqua" w:hAnsi="Book Antiqua" w:cs="Times New Roman"/>
          <w:vertAlign w:val="superscript"/>
          <w:lang w:val="en-US"/>
        </w:rPr>
        <w:instrText>ADDIN RW.CITE{{629 Jensen,J.M. 2014}}</w:instrText>
      </w:r>
      <w:r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12</w:t>
      </w:r>
      <w:r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Pr="00CE20CF">
        <w:rPr>
          <w:rFonts w:ascii="Book Antiqua" w:hAnsi="Book Antiqua" w:cs="Times New Roman"/>
          <w:lang w:val="en-US"/>
        </w:rPr>
        <w:t>. Antibodies were raised in rabbits against human NKCC2 (Slc12a2) against the peptide CNITKTTPKKDGSIN. The N-terminal cysteine was added for conjugation to carrier protein and affinity purification. Minimal detection level was 0.5 ng/tube. The coefficients of variation were 14</w:t>
      </w:r>
      <w:r w:rsidR="00F11DC1" w:rsidRPr="00CE20CF">
        <w:rPr>
          <w:rFonts w:ascii="Book Antiqua" w:hAnsi="Book Antiqua" w:cs="Times New Roman"/>
          <w:lang w:val="en-US"/>
        </w:rPr>
        <w:t>%</w:t>
      </w:r>
      <w:r w:rsidRPr="00CE20CF">
        <w:rPr>
          <w:rFonts w:ascii="Book Antiqua" w:hAnsi="Book Antiqua" w:cs="Times New Roman"/>
          <w:lang w:val="en-US"/>
        </w:rPr>
        <w:t xml:space="preserve"> (inter-assay) and 6.8</w:t>
      </w:r>
      <w:r w:rsidR="00F11DC1" w:rsidRPr="00CE20CF">
        <w:rPr>
          <w:rFonts w:ascii="Book Antiqua" w:hAnsi="Book Antiqua" w:cs="Times New Roman"/>
          <w:lang w:val="en-US"/>
        </w:rPr>
        <w:t>%</w:t>
      </w:r>
      <w:r w:rsidRPr="00CE20CF">
        <w:rPr>
          <w:rFonts w:ascii="Book Antiqua" w:hAnsi="Book Antiqua" w:cs="Times New Roman"/>
          <w:lang w:val="en-US"/>
        </w:rPr>
        <w:t xml:space="preserve"> (intra-assay). </w:t>
      </w:r>
    </w:p>
    <w:p w14:paraId="7031195C" w14:textId="094DD0A2" w:rsidR="00606BBE" w:rsidRPr="00CE20CF" w:rsidRDefault="009C63B7" w:rsidP="00F11DC1">
      <w:pPr>
        <w:autoSpaceDE w:val="0"/>
        <w:autoSpaceDN w:val="0"/>
        <w:adjustRightInd w:val="0"/>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 xml:space="preserve">U-AQP2 was measured by radioimmunoassay as previously </w:t>
      </w:r>
      <w:proofErr w:type="gramStart"/>
      <w:r w:rsidR="00B029D1" w:rsidRPr="00CE20CF">
        <w:rPr>
          <w:rFonts w:ascii="Book Antiqua" w:hAnsi="Book Antiqua" w:cs="Times New Roman"/>
          <w:lang w:val="en-US"/>
        </w:rPr>
        <w:t>described</w:t>
      </w:r>
      <w:r w:rsidR="00B029D1" w:rsidRPr="00CE20CF">
        <w:rPr>
          <w:rFonts w:ascii="Book Antiqua" w:hAnsi="Book Antiqua" w:cs="Times New Roman"/>
          <w:vertAlign w:val="superscript"/>
          <w:lang w:val="en-US"/>
        </w:rPr>
        <w:t>[</w:t>
      </w:r>
      <w:proofErr w:type="gramEnd"/>
      <w:r w:rsidR="00967391" w:rsidRPr="00CE20CF">
        <w:rPr>
          <w:rFonts w:ascii="Book Antiqua" w:hAnsi="Book Antiqua" w:cs="Times New Roman"/>
          <w:vertAlign w:val="superscript"/>
          <w:lang w:val="en-US"/>
        </w:rPr>
        <w:fldChar w:fldCharType="begin"/>
      </w:r>
      <w:r w:rsidR="00963C34" w:rsidRPr="00CE20CF">
        <w:rPr>
          <w:rFonts w:ascii="Book Antiqua" w:hAnsi="Book Antiqua" w:cs="Times New Roman"/>
          <w:vertAlign w:val="superscript"/>
          <w:lang w:val="en-US"/>
        </w:rPr>
        <w:instrText>ADDIN RW.CITE{{190 Pedersen,R.S. 2001;13 Graffe,C.C. 2012}}</w:instrText>
      </w:r>
      <w:r w:rsidR="00967391"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9,14</w:t>
      </w:r>
      <w:r w:rsidR="00967391"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Pr="00CE20CF">
        <w:rPr>
          <w:rFonts w:ascii="Book Antiqua" w:hAnsi="Book Antiqua" w:cs="Times New Roman"/>
          <w:lang w:val="en-US"/>
        </w:rPr>
        <w:t>. Antibodies were raised in rabbits to</w:t>
      </w:r>
      <w:r w:rsidRPr="00CE20CF">
        <w:rPr>
          <w:rFonts w:ascii="Book Antiqua" w:hAnsi="Book Antiqua" w:cs="Times New Roman"/>
          <w:vertAlign w:val="superscript"/>
          <w:lang w:val="en-US"/>
        </w:rPr>
        <w:t xml:space="preserve"> </w:t>
      </w:r>
      <w:r w:rsidRPr="00CE20CF">
        <w:rPr>
          <w:rFonts w:ascii="Book Antiqua" w:hAnsi="Book Antiqua" w:cs="Times New Roman"/>
          <w:lang w:val="en-US"/>
        </w:rPr>
        <w:t>a synthetic peptide corresponding to the 15 COOH-terminal amino</w:t>
      </w:r>
      <w:r w:rsidRPr="00CE20CF">
        <w:rPr>
          <w:rFonts w:ascii="Book Antiqua" w:hAnsi="Book Antiqua" w:cs="Times New Roman"/>
          <w:vertAlign w:val="superscript"/>
          <w:lang w:val="en-US"/>
        </w:rPr>
        <w:t xml:space="preserve"> </w:t>
      </w:r>
      <w:r w:rsidRPr="00CE20CF">
        <w:rPr>
          <w:rFonts w:ascii="Book Antiqua" w:hAnsi="Book Antiqua" w:cs="Times New Roman"/>
          <w:lang w:val="en-US"/>
        </w:rPr>
        <w:t>acids in human AQP2 to which was added an NH</w:t>
      </w:r>
      <w:r w:rsidRPr="00CE20CF">
        <w:rPr>
          <w:rFonts w:ascii="Book Antiqua" w:hAnsi="Book Antiqua" w:cs="Times New Roman"/>
          <w:vertAlign w:val="subscript"/>
          <w:lang w:val="en-US"/>
        </w:rPr>
        <w:t>2</w:t>
      </w:r>
      <w:r w:rsidRPr="00CE20CF">
        <w:rPr>
          <w:rFonts w:ascii="Book Antiqua" w:hAnsi="Book Antiqua" w:cs="Times New Roman"/>
          <w:lang w:val="en-US"/>
        </w:rPr>
        <w:t>-terminal</w:t>
      </w:r>
      <w:r w:rsidRPr="00CE20CF">
        <w:rPr>
          <w:rFonts w:ascii="Book Antiqua" w:hAnsi="Book Antiqua" w:cs="Times New Roman"/>
          <w:vertAlign w:val="superscript"/>
          <w:lang w:val="en-US"/>
        </w:rPr>
        <w:t xml:space="preserve"> </w:t>
      </w:r>
      <w:r w:rsidRPr="00CE20CF">
        <w:rPr>
          <w:rFonts w:ascii="Book Antiqua" w:hAnsi="Book Antiqua" w:cs="Times New Roman"/>
          <w:lang w:val="en-US"/>
        </w:rPr>
        <w:t xml:space="preserve">cysteine for conjugation and affinity purification. Minimal detection level was 34 </w:t>
      </w:r>
      <w:proofErr w:type="spellStart"/>
      <w:r w:rsidRPr="00CE20CF">
        <w:rPr>
          <w:rFonts w:ascii="Book Antiqua" w:hAnsi="Book Antiqua" w:cs="Times New Roman"/>
          <w:lang w:val="en-US"/>
        </w:rPr>
        <w:t>pg</w:t>
      </w:r>
      <w:proofErr w:type="spellEnd"/>
      <w:r w:rsidRPr="00CE20CF">
        <w:rPr>
          <w:rFonts w:ascii="Book Antiqua" w:hAnsi="Book Antiqua" w:cs="Times New Roman"/>
          <w:lang w:val="en-US"/>
        </w:rPr>
        <w:t xml:space="preserve">/tube </w:t>
      </w:r>
      <w:r w:rsidR="00F11DC1" w:rsidRPr="00CE20CF">
        <w:rPr>
          <w:rFonts w:ascii="Book Antiqua" w:eastAsia="宋体" w:hAnsi="Book Antiqua" w:cs="Times New Roman" w:hint="eastAsia"/>
          <w:lang w:val="en-US" w:eastAsia="zh-CN"/>
        </w:rPr>
        <w:t xml:space="preserve">per </w:t>
      </w:r>
      <w:r w:rsidRPr="00CE20CF">
        <w:rPr>
          <w:rFonts w:ascii="Book Antiqua" w:hAnsi="Book Antiqua" w:cs="Times New Roman"/>
          <w:lang w:val="en-US"/>
        </w:rPr>
        <w:t xml:space="preserve">tube. The coefficients of variation were 11.7% (inter-assay) and 5.9% (intra-assay). </w:t>
      </w:r>
    </w:p>
    <w:p w14:paraId="26A6CCF1" w14:textId="1E3FBCF4" w:rsidR="00606BBE" w:rsidRPr="00CE20CF" w:rsidRDefault="00606BBE" w:rsidP="00F11DC1">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U-</w:t>
      </w:r>
      <w:proofErr w:type="spellStart"/>
      <w:r w:rsidR="00727738" w:rsidRPr="00CE20CF">
        <w:rPr>
          <w:rFonts w:ascii="Book Antiqua" w:hAnsi="Book Antiqua"/>
          <w:lang w:val="en-GB"/>
        </w:rPr>
        <w:t>ENaC</w:t>
      </w:r>
      <w:proofErr w:type="spellEnd"/>
      <w:r w:rsidR="00727738" w:rsidRPr="00CE20CF">
        <w:rPr>
          <w:rFonts w:ascii="Book Antiqua" w:hAnsi="Book Antiqua" w:cs="Times New Roman"/>
          <w:lang w:val="en-US"/>
        </w:rPr>
        <w:t>γ</w:t>
      </w:r>
      <w:r w:rsidR="00917B70" w:rsidRPr="00CE20CF">
        <w:rPr>
          <w:rFonts w:ascii="Book Antiqua" w:hAnsi="Book Antiqua" w:cs="Times New Roman"/>
          <w:vertAlign w:val="subscript"/>
          <w:lang w:val="en-US"/>
        </w:rPr>
        <w:t xml:space="preserve"> </w:t>
      </w:r>
      <w:r w:rsidRPr="00CE20CF">
        <w:rPr>
          <w:rFonts w:ascii="Book Antiqua" w:hAnsi="Book Antiqua" w:cs="Times New Roman"/>
          <w:lang w:val="en-US"/>
        </w:rPr>
        <w:t xml:space="preserve">was measured by radioimmunoassay as previously </w:t>
      </w:r>
      <w:proofErr w:type="gramStart"/>
      <w:r w:rsidRPr="00CE20CF">
        <w:rPr>
          <w:rFonts w:ascii="Book Antiqua" w:hAnsi="Book Antiqua" w:cs="Times New Roman"/>
          <w:lang w:val="en-US"/>
        </w:rPr>
        <w:t>described</w:t>
      </w:r>
      <w:r w:rsidR="00B029D1" w:rsidRPr="00CE20CF">
        <w:rPr>
          <w:rFonts w:ascii="Book Antiqua" w:hAnsi="Book Antiqua" w:cs="Times New Roman"/>
          <w:bCs/>
          <w:vertAlign w:val="superscript"/>
          <w:lang w:val="en-US"/>
        </w:rPr>
        <w:t>[</w:t>
      </w:r>
      <w:proofErr w:type="gramEnd"/>
      <w:r w:rsidR="00967391" w:rsidRPr="00CE20CF">
        <w:rPr>
          <w:rFonts w:ascii="Book Antiqua" w:hAnsi="Book Antiqua" w:cs="Times New Roman"/>
          <w:bCs/>
          <w:vertAlign w:val="superscript"/>
          <w:lang w:val="en-US"/>
        </w:rPr>
        <w:fldChar w:fldCharType="begin"/>
      </w:r>
      <w:r w:rsidRPr="00CE20CF">
        <w:rPr>
          <w:rFonts w:ascii="Book Antiqua" w:hAnsi="Book Antiqua" w:cs="Times New Roman"/>
          <w:bCs/>
          <w:vertAlign w:val="superscript"/>
          <w:lang w:val="en-US"/>
        </w:rPr>
        <w:instrText>ADDIN RW.CITE{{115 Lauridsen,T.G. 2010;466 Matthesen,S.K. 2013}}</w:instrText>
      </w:r>
      <w:r w:rsidR="00967391" w:rsidRPr="00CE20CF">
        <w:rPr>
          <w:rFonts w:ascii="Book Antiqua" w:hAnsi="Book Antiqua" w:cs="Times New Roman"/>
          <w:bCs/>
          <w:vertAlign w:val="superscript"/>
          <w:lang w:val="en-US"/>
        </w:rPr>
        <w:fldChar w:fldCharType="separate"/>
      </w:r>
      <w:r w:rsidR="00C0653F" w:rsidRPr="00CE20CF">
        <w:rPr>
          <w:rFonts w:ascii="Book Antiqua" w:eastAsia="Times New Roman" w:hAnsi="Book Antiqua" w:cs="Times New Roman"/>
          <w:vertAlign w:val="superscript"/>
        </w:rPr>
        <w:t>15,16</w:t>
      </w:r>
      <w:r w:rsidR="00967391" w:rsidRPr="00CE20CF">
        <w:rPr>
          <w:rFonts w:ascii="Book Antiqua" w:hAnsi="Book Antiqua" w:cs="Times New Roman"/>
          <w:bCs/>
          <w:vertAlign w:val="superscript"/>
          <w:lang w:val="en-US"/>
        </w:rPr>
        <w:fldChar w:fldCharType="end"/>
      </w:r>
      <w:r w:rsidR="00B029D1" w:rsidRPr="00CE20CF">
        <w:rPr>
          <w:rFonts w:ascii="Book Antiqua" w:hAnsi="Book Antiqua" w:cs="Times New Roman"/>
          <w:bCs/>
          <w:vertAlign w:val="superscript"/>
          <w:lang w:val="en-US"/>
        </w:rPr>
        <w:t>]</w:t>
      </w:r>
      <w:r w:rsidRPr="00CE20CF">
        <w:rPr>
          <w:rFonts w:ascii="Book Antiqua" w:hAnsi="Book Antiqua" w:cs="Times New Roman"/>
          <w:bCs/>
          <w:lang w:val="en-US"/>
        </w:rPr>
        <w:t>.</w:t>
      </w:r>
      <w:r w:rsidRPr="00CE20CF">
        <w:rPr>
          <w:rFonts w:ascii="Book Antiqua" w:hAnsi="Book Antiqua" w:cs="Times New Roman"/>
          <w:lang w:val="en-US"/>
        </w:rPr>
        <w:t xml:space="preserve"> Antibodies were </w:t>
      </w:r>
      <w:r w:rsidR="00917B70" w:rsidRPr="00CE20CF">
        <w:rPr>
          <w:rFonts w:ascii="Book Antiqua" w:hAnsi="Book Antiqua" w:cs="Times New Roman"/>
          <w:lang w:val="en-US"/>
        </w:rPr>
        <w:t xml:space="preserve">raised against a synthetic </w:t>
      </w:r>
      <w:r w:rsidR="00727738" w:rsidRPr="00CE20CF">
        <w:rPr>
          <w:rFonts w:ascii="Book Antiqua" w:hAnsi="Book Antiqua"/>
          <w:lang w:val="en-GB"/>
        </w:rPr>
        <w:t>ENaC</w:t>
      </w:r>
      <w:r w:rsidR="00727738" w:rsidRPr="00CE20CF">
        <w:rPr>
          <w:rFonts w:ascii="Book Antiqua" w:hAnsi="Book Antiqua" w:cs="Times New Roman"/>
          <w:lang w:val="en-US"/>
        </w:rPr>
        <w:t xml:space="preserve">γ </w:t>
      </w:r>
      <w:r w:rsidRPr="00CE20CF">
        <w:rPr>
          <w:rFonts w:ascii="Book Antiqua" w:hAnsi="Book Antiqua" w:cs="Times New Roman"/>
          <w:lang w:val="en-US"/>
        </w:rPr>
        <w:t>peptide in rabbits and affinity purified</w:t>
      </w:r>
      <w:r w:rsidR="004C1EE5" w:rsidRPr="00CE20CF">
        <w:rPr>
          <w:rFonts w:ascii="Book Antiqua" w:hAnsi="Book Antiqua" w:cs="Times New Roman"/>
          <w:lang w:val="en-US"/>
        </w:rPr>
        <w:t xml:space="preserve"> </w:t>
      </w:r>
      <w:r w:rsidR="00B029D1" w:rsidRPr="00CE20CF">
        <w:rPr>
          <w:rFonts w:ascii="Book Antiqua" w:hAnsi="Book Antiqua" w:cs="Times New Roman"/>
          <w:vertAlign w:val="superscript"/>
          <w:lang w:val="en-US"/>
        </w:rPr>
        <w:t>[</w:t>
      </w:r>
      <w:r w:rsidR="00967391" w:rsidRPr="00CE20CF">
        <w:rPr>
          <w:rFonts w:ascii="Book Antiqua" w:hAnsi="Book Antiqua" w:cs="Times New Roman"/>
          <w:vertAlign w:val="superscript"/>
          <w:lang w:val="en-US"/>
        </w:rPr>
        <w:fldChar w:fldCharType="begin"/>
      </w:r>
      <w:r w:rsidRPr="00CE20CF">
        <w:rPr>
          <w:rFonts w:ascii="Book Antiqua" w:hAnsi="Book Antiqua" w:cs="Times New Roman"/>
          <w:vertAlign w:val="superscript"/>
          <w:lang w:val="en-US"/>
        </w:rPr>
        <w:instrText>ADDIN RW.CITE{{59 Hager,H. 2001}}</w:instrText>
      </w:r>
      <w:r w:rsidR="00967391"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17</w:t>
      </w:r>
      <w:r w:rsidR="00967391"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Pr="00CE20CF">
        <w:rPr>
          <w:rFonts w:ascii="Book Antiqua" w:hAnsi="Book Antiqua" w:cs="Times New Roman"/>
          <w:lang w:val="en-US"/>
        </w:rPr>
        <w:t>. Minimal detection level was 48 pg/tube. The coefficients of variation were 14% (inter-assay) and 6.7% (intra-assay).</w:t>
      </w:r>
    </w:p>
    <w:p w14:paraId="3FCBDE58" w14:textId="77777777" w:rsidR="00F11DC1" w:rsidRPr="00CE20CF" w:rsidRDefault="00F11DC1" w:rsidP="00F11DC1">
      <w:pPr>
        <w:spacing w:line="360" w:lineRule="auto"/>
        <w:jc w:val="both"/>
        <w:rPr>
          <w:rFonts w:ascii="Book Antiqua" w:eastAsia="宋体" w:hAnsi="Book Antiqua" w:cs="Times New Roman"/>
          <w:i/>
          <w:lang w:val="en-US" w:eastAsia="zh-CN"/>
        </w:rPr>
      </w:pPr>
    </w:p>
    <w:p w14:paraId="68111064" w14:textId="2C995903" w:rsidR="00606BBE" w:rsidRPr="00CE20CF" w:rsidRDefault="00606BBE" w:rsidP="00F11DC1">
      <w:pPr>
        <w:spacing w:line="360" w:lineRule="auto"/>
        <w:jc w:val="both"/>
        <w:rPr>
          <w:rFonts w:ascii="Book Antiqua" w:hAnsi="Book Antiqua" w:cs="Times New Roman"/>
          <w:lang w:val="en-US"/>
        </w:rPr>
      </w:pPr>
      <w:r w:rsidRPr="00CE20CF">
        <w:rPr>
          <w:rFonts w:ascii="Book Antiqua" w:hAnsi="Book Antiqua" w:cs="Times New Roman"/>
          <w:b/>
          <w:lang w:val="en-US"/>
        </w:rPr>
        <w:t>Blood pressure measurement:</w:t>
      </w:r>
      <w:r w:rsidRPr="00CE20CF">
        <w:rPr>
          <w:rFonts w:ascii="Book Antiqua" w:hAnsi="Book Antiqua" w:cs="Times New Roman"/>
          <w:i/>
          <w:lang w:val="en-US"/>
        </w:rPr>
        <w:t xml:space="preserve"> </w:t>
      </w:r>
      <w:r w:rsidR="004A0C47" w:rsidRPr="00CE20CF">
        <w:rPr>
          <w:rFonts w:ascii="Book Antiqua" w:eastAsia="宋体" w:hAnsi="Book Antiqua" w:cs="Times New Roman" w:hint="eastAsia"/>
          <w:lang w:val="en-US" w:eastAsia="zh-CN"/>
        </w:rPr>
        <w:t>Twenty-four hours</w:t>
      </w:r>
      <w:r w:rsidR="007B5396" w:rsidRPr="00CE20CF">
        <w:rPr>
          <w:rFonts w:ascii="Book Antiqua" w:hAnsi="Book Antiqua" w:cs="Times New Roman"/>
          <w:lang w:val="en-US"/>
        </w:rPr>
        <w:t xml:space="preserve"> BP was measured using </w:t>
      </w:r>
      <w:proofErr w:type="spellStart"/>
      <w:r w:rsidR="007B5396" w:rsidRPr="00CE20CF">
        <w:rPr>
          <w:rFonts w:ascii="Book Antiqua" w:hAnsi="Book Antiqua" w:cs="Times New Roman"/>
          <w:lang w:val="en-US"/>
        </w:rPr>
        <w:t>Kivex</w:t>
      </w:r>
      <w:proofErr w:type="spellEnd"/>
      <w:r w:rsidR="007B5396" w:rsidRPr="00CE20CF">
        <w:rPr>
          <w:rFonts w:ascii="Book Antiqua" w:hAnsi="Book Antiqua" w:cs="Times New Roman"/>
          <w:lang w:val="en-US"/>
        </w:rPr>
        <w:t xml:space="preserve"> TM-2430 (</w:t>
      </w:r>
      <w:proofErr w:type="spellStart"/>
      <w:r w:rsidR="007B5396" w:rsidRPr="00CE20CF">
        <w:rPr>
          <w:rFonts w:ascii="Book Antiqua" w:hAnsi="Book Antiqua" w:cs="Times New Roman"/>
          <w:lang w:val="en-US"/>
        </w:rPr>
        <w:t>Kivex</w:t>
      </w:r>
      <w:proofErr w:type="spellEnd"/>
      <w:r w:rsidR="007B5396" w:rsidRPr="00CE20CF">
        <w:rPr>
          <w:rFonts w:ascii="Book Antiqua" w:hAnsi="Book Antiqua" w:cs="Times New Roman"/>
          <w:lang w:val="en-US"/>
        </w:rPr>
        <w:t xml:space="preserve">, </w:t>
      </w:r>
      <w:proofErr w:type="spellStart"/>
      <w:r w:rsidR="007B5396" w:rsidRPr="00CE20CF">
        <w:rPr>
          <w:rFonts w:ascii="Book Antiqua" w:hAnsi="Book Antiqua" w:cs="Times New Roman"/>
          <w:lang w:val="en-US"/>
        </w:rPr>
        <w:t>Hoersholm</w:t>
      </w:r>
      <w:proofErr w:type="spellEnd"/>
      <w:r w:rsidR="007B5396" w:rsidRPr="00CE20CF">
        <w:rPr>
          <w:rFonts w:ascii="Book Antiqua" w:hAnsi="Book Antiqua" w:cs="Times New Roman"/>
          <w:lang w:val="en-US"/>
        </w:rPr>
        <w:t xml:space="preserve">, Denmark). Measurements were taken every 15 min during daytime and every 30 min overnight. </w:t>
      </w:r>
      <w:r w:rsidRPr="00CE20CF">
        <w:rPr>
          <w:rFonts w:ascii="Book Antiqua" w:hAnsi="Book Antiqua" w:cs="Times New Roman"/>
          <w:lang w:val="en-US"/>
        </w:rPr>
        <w:t xml:space="preserve">Brachial blood pressure was recorded using a semiautomatic </w:t>
      </w:r>
      <w:proofErr w:type="spellStart"/>
      <w:r w:rsidRPr="00CE20CF">
        <w:rPr>
          <w:rFonts w:ascii="Book Antiqua" w:hAnsi="Book Antiqua" w:cs="Times New Roman"/>
          <w:lang w:val="en-US"/>
        </w:rPr>
        <w:t>oscillometric</w:t>
      </w:r>
      <w:proofErr w:type="spellEnd"/>
      <w:r w:rsidRPr="00CE20CF">
        <w:rPr>
          <w:rFonts w:ascii="Book Antiqua" w:hAnsi="Book Antiqua" w:cs="Times New Roman"/>
          <w:lang w:val="en-US"/>
        </w:rPr>
        <w:t xml:space="preserve"> device (Omron 705IT, Omron </w:t>
      </w:r>
      <w:proofErr w:type="spellStart"/>
      <w:r w:rsidRPr="00CE20CF">
        <w:rPr>
          <w:rFonts w:ascii="Book Antiqua" w:hAnsi="Book Antiqua" w:cs="Times New Roman"/>
          <w:lang w:val="en-US"/>
        </w:rPr>
        <w:t>Matsusaka</w:t>
      </w:r>
      <w:proofErr w:type="spellEnd"/>
      <w:r w:rsidRPr="00CE20CF">
        <w:rPr>
          <w:rFonts w:ascii="Book Antiqua" w:hAnsi="Book Antiqua" w:cs="Times New Roman"/>
          <w:lang w:val="en-US"/>
        </w:rPr>
        <w:t>, Japan)</w:t>
      </w:r>
      <w:r w:rsidR="00917B70" w:rsidRPr="00CE20CF">
        <w:rPr>
          <w:rFonts w:ascii="Book Antiqua" w:hAnsi="Book Antiqua" w:cs="Times New Roman"/>
          <w:lang w:val="en-US"/>
        </w:rPr>
        <w:t>.</w:t>
      </w:r>
      <w:r w:rsidRPr="00CE20CF">
        <w:rPr>
          <w:rFonts w:ascii="Book Antiqua" w:hAnsi="Book Antiqua" w:cs="Times New Roman"/>
          <w:lang w:val="en-US"/>
        </w:rPr>
        <w:t xml:space="preserve">  </w:t>
      </w:r>
    </w:p>
    <w:p w14:paraId="4CD3DBD5" w14:textId="77777777" w:rsidR="004A0C47" w:rsidRPr="00CE20CF" w:rsidRDefault="004A0C47" w:rsidP="00F11DC1">
      <w:pPr>
        <w:spacing w:line="360" w:lineRule="auto"/>
        <w:jc w:val="both"/>
        <w:rPr>
          <w:rFonts w:ascii="Book Antiqua" w:eastAsia="宋体" w:hAnsi="Book Antiqua" w:cs="Times New Roman"/>
          <w:i/>
          <w:lang w:val="en-US" w:eastAsia="zh-CN"/>
        </w:rPr>
      </w:pPr>
    </w:p>
    <w:p w14:paraId="71AEBA2C" w14:textId="77777777" w:rsidR="00606BBE" w:rsidRPr="00CE20CF" w:rsidRDefault="00606BBE" w:rsidP="00F11DC1">
      <w:pPr>
        <w:spacing w:line="360" w:lineRule="auto"/>
        <w:jc w:val="both"/>
        <w:rPr>
          <w:rFonts w:ascii="Book Antiqua" w:eastAsia="宋体" w:hAnsi="Book Antiqua" w:cs="Times New Roman"/>
          <w:lang w:val="en-US" w:eastAsia="zh-CN"/>
        </w:rPr>
      </w:pPr>
      <w:r w:rsidRPr="00CE20CF">
        <w:rPr>
          <w:rFonts w:ascii="Book Antiqua" w:hAnsi="Book Antiqua" w:cs="Times New Roman"/>
          <w:b/>
          <w:lang w:val="en-US"/>
        </w:rPr>
        <w:t>Plasma and urine:</w:t>
      </w:r>
      <w:r w:rsidRPr="00CE20CF">
        <w:rPr>
          <w:rFonts w:ascii="Book Antiqua" w:hAnsi="Book Antiqua" w:cs="Times New Roman"/>
          <w:i/>
          <w:lang w:val="en-US"/>
        </w:rPr>
        <w:t xml:space="preserve"> </w:t>
      </w:r>
      <w:r w:rsidRPr="00CE20CF">
        <w:rPr>
          <w:rFonts w:ascii="Book Antiqua" w:hAnsi="Book Antiqua" w:cs="Times New Roman"/>
          <w:lang w:val="en-US"/>
        </w:rPr>
        <w:t xml:space="preserve">Concentrations of sodium, potassium, creatinine and albumin were measured using routine methods at the Department of Clinical Biochemistry, </w:t>
      </w:r>
      <w:proofErr w:type="spellStart"/>
      <w:r w:rsidRPr="00CE20CF">
        <w:rPr>
          <w:rFonts w:ascii="Book Antiqua" w:hAnsi="Book Antiqua" w:cs="Times New Roman"/>
          <w:lang w:val="en-US"/>
        </w:rPr>
        <w:t>Holstebro</w:t>
      </w:r>
      <w:proofErr w:type="spellEnd"/>
      <w:r w:rsidRPr="00CE20CF">
        <w:rPr>
          <w:rFonts w:ascii="Book Antiqua" w:hAnsi="Book Antiqua" w:cs="Times New Roman"/>
          <w:lang w:val="en-US"/>
        </w:rPr>
        <w:t xml:space="preserve"> Hospital.</w:t>
      </w:r>
    </w:p>
    <w:p w14:paraId="57290EC3" w14:textId="4650C4D6" w:rsidR="00830C6C" w:rsidRPr="00CE20CF" w:rsidRDefault="00830C6C" w:rsidP="004A0C47">
      <w:pPr>
        <w:spacing w:line="360" w:lineRule="auto"/>
        <w:ind w:firstLineChars="100" w:firstLine="240"/>
        <w:jc w:val="both"/>
        <w:rPr>
          <w:rFonts w:ascii="Book Antiqua" w:eastAsia="宋体" w:hAnsi="Book Antiqua" w:cs="Times New Roman"/>
          <w:lang w:val="en-US" w:eastAsia="zh-CN"/>
        </w:rPr>
      </w:pPr>
      <w:r w:rsidRPr="00CE20CF">
        <w:rPr>
          <w:rFonts w:ascii="Book Antiqua" w:hAnsi="Book Antiqua" w:cs="Times New Roman"/>
          <w:lang w:val="en-US"/>
        </w:rPr>
        <w:t>Plasma and urine osmolality</w:t>
      </w:r>
      <w:r w:rsidRPr="00CE20CF">
        <w:rPr>
          <w:rFonts w:ascii="Book Antiqua" w:hAnsi="Book Antiqua" w:cs="Times New Roman"/>
          <w:i/>
          <w:lang w:val="en-US"/>
        </w:rPr>
        <w:t xml:space="preserve"> </w:t>
      </w:r>
      <w:r w:rsidRPr="00CE20CF">
        <w:rPr>
          <w:rFonts w:ascii="Book Antiqua" w:hAnsi="Book Antiqua" w:cs="Times New Roman"/>
          <w:lang w:val="en-US"/>
        </w:rPr>
        <w:t xml:space="preserve">was measured by freezing point depression (Advanced Model 3900 multisampling </w:t>
      </w:r>
      <w:proofErr w:type="spellStart"/>
      <w:r w:rsidRPr="00CE20CF">
        <w:rPr>
          <w:rFonts w:ascii="Book Antiqua" w:hAnsi="Book Antiqua" w:cs="Times New Roman"/>
          <w:lang w:val="en-US"/>
        </w:rPr>
        <w:t>osmometer</w:t>
      </w:r>
      <w:proofErr w:type="spellEnd"/>
      <w:r w:rsidR="00354DAB" w:rsidRPr="00CE20CF">
        <w:rPr>
          <w:rFonts w:ascii="Book Antiqua" w:hAnsi="Book Antiqua" w:cs="Times New Roman"/>
          <w:lang w:val="en-US"/>
        </w:rPr>
        <w:t>)</w:t>
      </w:r>
      <w:r w:rsidRPr="00CE20CF">
        <w:rPr>
          <w:rFonts w:ascii="Book Antiqua" w:hAnsi="Book Antiqua" w:cs="Times New Roman"/>
          <w:lang w:val="en-US"/>
        </w:rPr>
        <w:t>.</w:t>
      </w:r>
    </w:p>
    <w:p w14:paraId="04CB8833" w14:textId="77777777" w:rsidR="004A0C47" w:rsidRPr="00CE20CF" w:rsidRDefault="004A0C47" w:rsidP="004A0C47">
      <w:pPr>
        <w:spacing w:line="360" w:lineRule="auto"/>
        <w:ind w:firstLineChars="100" w:firstLine="240"/>
        <w:jc w:val="both"/>
        <w:rPr>
          <w:rFonts w:ascii="Book Antiqua" w:eastAsia="宋体" w:hAnsi="Book Antiqua" w:cs="Times New Roman"/>
          <w:lang w:val="en-US" w:eastAsia="zh-CN"/>
        </w:rPr>
      </w:pPr>
    </w:p>
    <w:p w14:paraId="5D283484" w14:textId="77777777" w:rsidR="00606BBE" w:rsidRPr="00CE20CF" w:rsidRDefault="00606BBE" w:rsidP="00F11DC1">
      <w:pPr>
        <w:spacing w:line="360" w:lineRule="auto"/>
        <w:jc w:val="both"/>
        <w:rPr>
          <w:rFonts w:ascii="Book Antiqua" w:hAnsi="Book Antiqua" w:cs="Times New Roman"/>
          <w:lang w:val="en-US"/>
        </w:rPr>
      </w:pPr>
      <w:r w:rsidRPr="00CE20CF">
        <w:rPr>
          <w:rFonts w:ascii="Book Antiqua" w:hAnsi="Book Antiqua" w:cs="Times New Roman"/>
          <w:b/>
          <w:lang w:val="en-US"/>
        </w:rPr>
        <w:t xml:space="preserve">Bioimpedance spectroscopy: </w:t>
      </w:r>
      <w:r w:rsidRPr="00CE20CF">
        <w:rPr>
          <w:rFonts w:ascii="Book Antiqua" w:hAnsi="Book Antiqua" w:cs="Times New Roman"/>
          <w:lang w:val="en-US"/>
        </w:rPr>
        <w:t>Was performed at 50 frequencies, from 5 to 1000 kHz using the Fresenius Body Composition Monitor and the Fluid Management Tool, version 3.</w:t>
      </w:r>
    </w:p>
    <w:p w14:paraId="6DA39647" w14:textId="77777777" w:rsidR="004A0C47" w:rsidRPr="00CE20CF" w:rsidRDefault="004A0C47" w:rsidP="00F11DC1">
      <w:pPr>
        <w:spacing w:line="360" w:lineRule="auto"/>
        <w:jc w:val="both"/>
        <w:rPr>
          <w:rFonts w:ascii="Book Antiqua" w:eastAsia="宋体" w:hAnsi="Book Antiqua" w:cs="Times New Roman"/>
          <w:i/>
          <w:lang w:val="en-US" w:eastAsia="zh-CN"/>
        </w:rPr>
      </w:pPr>
    </w:p>
    <w:p w14:paraId="6A739872" w14:textId="0F0F044E" w:rsidR="00E0229D" w:rsidRPr="00CE20CF" w:rsidRDefault="00C5361C" w:rsidP="00F11DC1">
      <w:pPr>
        <w:spacing w:line="360" w:lineRule="auto"/>
        <w:jc w:val="both"/>
        <w:rPr>
          <w:rFonts w:ascii="Book Antiqua" w:hAnsi="Book Antiqua" w:cs="Times New Roman"/>
          <w:lang w:val="en-US"/>
        </w:rPr>
      </w:pPr>
      <w:proofErr w:type="spellStart"/>
      <w:r w:rsidRPr="00CE20CF">
        <w:rPr>
          <w:rFonts w:ascii="Book Antiqua" w:hAnsi="Book Antiqua" w:cs="Times New Roman"/>
          <w:b/>
          <w:lang w:val="en-US"/>
        </w:rPr>
        <w:t>Applanation</w:t>
      </w:r>
      <w:proofErr w:type="spellEnd"/>
      <w:r w:rsidRPr="00CE20CF">
        <w:rPr>
          <w:rFonts w:ascii="Book Antiqua" w:hAnsi="Book Antiqua" w:cs="Times New Roman"/>
          <w:b/>
          <w:lang w:val="en-US"/>
        </w:rPr>
        <w:t xml:space="preserve"> tonometry</w:t>
      </w:r>
      <w:r w:rsidR="009C63B7" w:rsidRPr="00CE20CF">
        <w:rPr>
          <w:rFonts w:ascii="Book Antiqua" w:hAnsi="Book Antiqua" w:cs="Times New Roman"/>
          <w:b/>
          <w:lang w:val="en-US"/>
        </w:rPr>
        <w:t>:</w:t>
      </w:r>
      <w:r w:rsidR="009C63B7" w:rsidRPr="00CE20CF">
        <w:rPr>
          <w:rFonts w:ascii="Book Antiqua" w:hAnsi="Book Antiqua" w:cs="Times New Roman"/>
          <w:i/>
          <w:lang w:val="en-US"/>
        </w:rPr>
        <w:t xml:space="preserve"> </w:t>
      </w:r>
      <w:r w:rsidRPr="00CE20CF">
        <w:rPr>
          <w:rFonts w:ascii="Book Antiqua" w:hAnsi="Book Antiqua" w:cs="Times New Roman"/>
          <w:lang w:val="en-US"/>
        </w:rPr>
        <w:t xml:space="preserve">Recordings of PWA and carotid-femoral PWV were obtained by </w:t>
      </w:r>
      <w:proofErr w:type="spellStart"/>
      <w:r w:rsidRPr="00CE20CF">
        <w:rPr>
          <w:rFonts w:ascii="Book Antiqua" w:hAnsi="Book Antiqua" w:cs="Times New Roman"/>
          <w:lang w:val="en-US"/>
        </w:rPr>
        <w:t>applanation</w:t>
      </w:r>
      <w:proofErr w:type="spellEnd"/>
      <w:r w:rsidRPr="00CE20CF">
        <w:rPr>
          <w:rFonts w:ascii="Book Antiqua" w:hAnsi="Book Antiqua" w:cs="Times New Roman"/>
          <w:lang w:val="en-US"/>
        </w:rPr>
        <w:t xml:space="preserve"> tonometry (</w:t>
      </w:r>
      <w:proofErr w:type="spellStart"/>
      <w:r w:rsidRPr="00CE20CF">
        <w:rPr>
          <w:rFonts w:ascii="Book Antiqua" w:hAnsi="Book Antiqua" w:cs="Times New Roman"/>
          <w:lang w:val="en-US"/>
        </w:rPr>
        <w:t>SphygmoCor</w:t>
      </w:r>
      <w:proofErr w:type="spellEnd"/>
      <w:r w:rsidRPr="00CE20CF">
        <w:rPr>
          <w:rFonts w:ascii="Book Antiqua" w:hAnsi="Book Antiqua" w:cs="Times New Roman"/>
          <w:vertAlign w:val="superscript"/>
          <w:lang w:val="en-US"/>
        </w:rPr>
        <w:t>®</w:t>
      </w:r>
      <w:r w:rsidRPr="00CE20CF">
        <w:rPr>
          <w:rFonts w:ascii="Book Antiqua" w:hAnsi="Book Antiqua" w:cs="Times New Roman"/>
          <w:lang w:val="en-US"/>
        </w:rPr>
        <w:t xml:space="preserve"> CPV system</w:t>
      </w:r>
      <w:r w:rsidRPr="00CE20CF">
        <w:rPr>
          <w:rFonts w:ascii="Book Antiqua" w:hAnsi="Book Antiqua" w:cs="Times New Roman"/>
          <w:vertAlign w:val="superscript"/>
          <w:lang w:val="en-US"/>
        </w:rPr>
        <w:t>®</w:t>
      </w:r>
      <w:r w:rsidRPr="00CE20CF">
        <w:rPr>
          <w:rFonts w:ascii="Book Antiqua" w:hAnsi="Book Antiqua" w:cs="Times New Roman"/>
          <w:lang w:val="en-US"/>
        </w:rPr>
        <w:t xml:space="preserve">, </w:t>
      </w:r>
      <w:proofErr w:type="spellStart"/>
      <w:r w:rsidRPr="00CE20CF">
        <w:rPr>
          <w:rFonts w:ascii="Book Antiqua" w:hAnsi="Book Antiqua" w:cs="Times New Roman"/>
          <w:lang w:val="en-US"/>
        </w:rPr>
        <w:t>AtCor</w:t>
      </w:r>
      <w:proofErr w:type="spellEnd"/>
      <w:r w:rsidRPr="00CE20CF">
        <w:rPr>
          <w:rFonts w:ascii="Book Antiqua" w:hAnsi="Book Antiqua" w:cs="Times New Roman"/>
          <w:lang w:val="en-US"/>
        </w:rPr>
        <w:t xml:space="preserve"> Medical, Sydney, Australia) as double-recordings by a trained </w:t>
      </w:r>
      <w:r w:rsidR="007B5396" w:rsidRPr="00CE20CF">
        <w:rPr>
          <w:rFonts w:ascii="Book Antiqua" w:hAnsi="Book Antiqua" w:cs="Times New Roman"/>
          <w:lang w:val="en-US"/>
        </w:rPr>
        <w:t xml:space="preserve">observer. </w:t>
      </w:r>
      <w:r w:rsidRPr="00CE20CF">
        <w:rPr>
          <w:rFonts w:ascii="Book Antiqua" w:hAnsi="Book Antiqua" w:cs="Times New Roman"/>
          <w:lang w:val="en-US"/>
        </w:rPr>
        <w:t xml:space="preserve">Only duplicate recording meeting the quality requirements were included in the final analysis. An operator index of 80 or more was required to accept recordings of a peripheral pulse-wave </w:t>
      </w:r>
      <w:proofErr w:type="gramStart"/>
      <w:r w:rsidRPr="00CE20CF">
        <w:rPr>
          <w:rFonts w:ascii="Book Antiqua" w:hAnsi="Book Antiqua" w:cs="Times New Roman"/>
          <w:lang w:val="en-US"/>
        </w:rPr>
        <w:t>form</w:t>
      </w:r>
      <w:r w:rsidR="00B029D1" w:rsidRPr="00CE20CF">
        <w:rPr>
          <w:rFonts w:ascii="Book Antiqua" w:hAnsi="Book Antiqua" w:cs="Times New Roman"/>
          <w:vertAlign w:val="superscript"/>
          <w:lang w:val="en-US"/>
        </w:rPr>
        <w:t>[</w:t>
      </w:r>
      <w:proofErr w:type="gramEnd"/>
      <w:r w:rsidR="00967391" w:rsidRPr="00CE20CF">
        <w:rPr>
          <w:rFonts w:ascii="Book Antiqua" w:hAnsi="Book Antiqua" w:cs="Times New Roman"/>
          <w:vertAlign w:val="superscript"/>
          <w:lang w:val="en-US"/>
        </w:rPr>
        <w:fldChar w:fldCharType="begin"/>
      </w:r>
      <w:r w:rsidR="002E1233" w:rsidRPr="00CE20CF">
        <w:rPr>
          <w:rFonts w:ascii="Book Antiqua" w:hAnsi="Book Antiqua" w:cs="Times New Roman"/>
          <w:vertAlign w:val="superscript"/>
          <w:lang w:val="en-US"/>
        </w:rPr>
        <w:instrText>ADDIN RW.CITE{{33 Matthesen,S.K. 2012}}</w:instrText>
      </w:r>
      <w:r w:rsidR="00967391" w:rsidRPr="00CE20CF">
        <w:rPr>
          <w:rFonts w:ascii="Book Antiqua" w:hAnsi="Book Antiqua" w:cs="Times New Roman"/>
          <w:vertAlign w:val="superscript"/>
          <w:lang w:val="en-US"/>
        </w:rPr>
        <w:fldChar w:fldCharType="separate"/>
      </w:r>
      <w:r w:rsidR="00C0653F" w:rsidRPr="00CE20CF">
        <w:rPr>
          <w:rFonts w:ascii="Book Antiqua" w:eastAsia="Times New Roman" w:hAnsi="Book Antiqua" w:cs="Times New Roman"/>
          <w:vertAlign w:val="superscript"/>
        </w:rPr>
        <w:t>18</w:t>
      </w:r>
      <w:r w:rsidR="00967391" w:rsidRPr="00CE20CF">
        <w:rPr>
          <w:rFonts w:ascii="Book Antiqua" w:hAnsi="Book Antiqua" w:cs="Times New Roman"/>
          <w:vertAlign w:val="superscript"/>
          <w:lang w:val="en-US"/>
        </w:rPr>
        <w:fldChar w:fldCharType="end"/>
      </w:r>
      <w:r w:rsidR="00B029D1" w:rsidRPr="00CE20CF">
        <w:rPr>
          <w:rFonts w:ascii="Book Antiqua" w:hAnsi="Book Antiqua" w:cs="Times New Roman"/>
          <w:vertAlign w:val="superscript"/>
          <w:lang w:val="en-US"/>
        </w:rPr>
        <w:t>]</w:t>
      </w:r>
      <w:r w:rsidR="002E1233" w:rsidRPr="00CE20CF">
        <w:rPr>
          <w:rFonts w:ascii="Book Antiqua" w:hAnsi="Book Antiqua" w:cs="Times New Roman"/>
          <w:lang w:val="en-US"/>
        </w:rPr>
        <w:t>.</w:t>
      </w:r>
    </w:p>
    <w:p w14:paraId="6FAC4E37" w14:textId="77777777" w:rsidR="00B56A6E" w:rsidRPr="00CE20CF" w:rsidRDefault="00B56A6E" w:rsidP="00F11DC1">
      <w:pPr>
        <w:spacing w:line="360" w:lineRule="auto"/>
        <w:jc w:val="both"/>
        <w:rPr>
          <w:rFonts w:ascii="Book Antiqua" w:hAnsi="Book Antiqua" w:cs="Times New Roman"/>
          <w:i/>
          <w:lang w:val="en-US"/>
        </w:rPr>
      </w:pPr>
    </w:p>
    <w:p w14:paraId="40417709" w14:textId="19C5BF14" w:rsidR="00E0229D" w:rsidRPr="00CE20CF" w:rsidRDefault="00E0229D"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 xml:space="preserve">Study </w:t>
      </w:r>
      <w:r w:rsidR="004A0C47" w:rsidRPr="00CE20CF">
        <w:rPr>
          <w:rFonts w:ascii="Book Antiqua" w:hAnsi="Book Antiqua" w:cs="Times New Roman"/>
          <w:b/>
          <w:i/>
          <w:lang w:val="en-US"/>
        </w:rPr>
        <w:t>d</w:t>
      </w:r>
      <w:r w:rsidRPr="00CE20CF">
        <w:rPr>
          <w:rFonts w:ascii="Book Antiqua" w:hAnsi="Book Antiqua" w:cs="Times New Roman"/>
          <w:b/>
          <w:i/>
          <w:lang w:val="en-US"/>
        </w:rPr>
        <w:t>rug</w:t>
      </w:r>
    </w:p>
    <w:p w14:paraId="2A807335" w14:textId="09DBC98A" w:rsidR="00E0229D" w:rsidRPr="00CE20CF" w:rsidRDefault="00E0229D" w:rsidP="00F11DC1">
      <w:pPr>
        <w:spacing w:line="360" w:lineRule="auto"/>
        <w:jc w:val="both"/>
        <w:rPr>
          <w:rFonts w:ascii="Book Antiqua" w:hAnsi="Book Antiqua" w:cs="Times New Roman"/>
          <w:lang w:val="en-US"/>
        </w:rPr>
      </w:pPr>
      <w:proofErr w:type="spellStart"/>
      <w:r w:rsidRPr="00CE20CF">
        <w:rPr>
          <w:rFonts w:ascii="Book Antiqua" w:hAnsi="Book Antiqua" w:cs="Times New Roman"/>
          <w:lang w:val="en-US"/>
        </w:rPr>
        <w:t>Bendroflumet</w:t>
      </w:r>
      <w:r w:rsidR="00901BD8" w:rsidRPr="00CE20CF">
        <w:rPr>
          <w:rFonts w:ascii="Book Antiqua" w:hAnsi="Book Antiqua" w:cs="Times New Roman"/>
          <w:lang w:val="en-US"/>
        </w:rPr>
        <w:t>hi</w:t>
      </w:r>
      <w:r w:rsidRPr="00CE20CF">
        <w:rPr>
          <w:rFonts w:ascii="Book Antiqua" w:hAnsi="Book Antiqua" w:cs="Times New Roman"/>
          <w:lang w:val="en-US"/>
        </w:rPr>
        <w:t>azide</w:t>
      </w:r>
      <w:proofErr w:type="spellEnd"/>
      <w:r w:rsidRPr="00CE20CF">
        <w:rPr>
          <w:rFonts w:ascii="Book Antiqua" w:hAnsi="Book Antiqua" w:cs="Times New Roman"/>
          <w:lang w:val="en-US"/>
        </w:rPr>
        <w:t xml:space="preserve"> </w:t>
      </w:r>
      <w:r w:rsidR="004A0C47" w:rsidRPr="00CE20CF">
        <w:rPr>
          <w:rFonts w:ascii="Book Antiqua" w:eastAsia="宋体" w:hAnsi="Book Antiqua" w:cs="Times New Roman" w:hint="eastAsia"/>
          <w:lang w:val="en-US" w:eastAsia="zh-CN"/>
        </w:rPr>
        <w:t>[</w:t>
      </w:r>
      <w:r w:rsidR="00901BD8" w:rsidRPr="00CE20CF">
        <w:rPr>
          <w:rFonts w:ascii="Book Antiqua" w:hAnsi="Book Antiqua" w:cs="Times New Roman"/>
          <w:lang w:val="en-US"/>
        </w:rPr>
        <w:t>T</w:t>
      </w:r>
      <w:r w:rsidR="00D41616" w:rsidRPr="00CE20CF">
        <w:rPr>
          <w:rFonts w:ascii="Book Antiqua" w:hAnsi="Book Antiqua" w:cs="Times New Roman"/>
          <w:lang w:val="en-US"/>
        </w:rPr>
        <w:t xml:space="preserve">ablet </w:t>
      </w:r>
      <w:proofErr w:type="spellStart"/>
      <w:r w:rsidRPr="00CE20CF">
        <w:rPr>
          <w:rFonts w:ascii="Book Antiqua" w:hAnsi="Book Antiqua" w:cs="Times New Roman"/>
          <w:lang w:val="en-US"/>
        </w:rPr>
        <w:t>Salures</w:t>
      </w:r>
      <w:proofErr w:type="spellEnd"/>
      <w:r w:rsidRPr="00CE20CF">
        <w:rPr>
          <w:rFonts w:ascii="Book Antiqua" w:hAnsi="Book Antiqua" w:cs="Times New Roman"/>
          <w:lang w:val="en-US"/>
        </w:rPr>
        <w:t xml:space="preserve"> 2.5 mg</w:t>
      </w:r>
      <w:r w:rsidR="00901BD8" w:rsidRPr="00CE20CF">
        <w:rPr>
          <w:rFonts w:ascii="Book Antiqua" w:hAnsi="Book Antiqua" w:cs="Times New Roman"/>
          <w:lang w:val="en-US"/>
        </w:rPr>
        <w:t xml:space="preserve"> (1/2 tablet)</w:t>
      </w:r>
      <w:r w:rsidR="004A0C47" w:rsidRPr="00CE20CF">
        <w:rPr>
          <w:rFonts w:ascii="Book Antiqua" w:eastAsia="宋体" w:hAnsi="Book Antiqua" w:cs="Times New Roman" w:hint="eastAsia"/>
          <w:lang w:val="en-US" w:eastAsia="zh-CN"/>
        </w:rPr>
        <w:t>]</w:t>
      </w:r>
      <w:r w:rsidRPr="00CE20CF">
        <w:rPr>
          <w:rFonts w:ascii="Book Antiqua" w:hAnsi="Book Antiqua" w:cs="Times New Roman"/>
          <w:lang w:val="en-US"/>
        </w:rPr>
        <w:t xml:space="preserve"> </w:t>
      </w:r>
      <w:r w:rsidR="00D41616" w:rsidRPr="00CE20CF">
        <w:rPr>
          <w:rFonts w:ascii="Book Antiqua" w:hAnsi="Book Antiqua" w:cs="Times New Roman"/>
          <w:lang w:val="en-US"/>
        </w:rPr>
        <w:t>were obtained from Pfizer AB</w:t>
      </w:r>
      <w:r w:rsidR="00901BD8" w:rsidRPr="00CE20CF">
        <w:rPr>
          <w:rFonts w:ascii="Book Antiqua" w:hAnsi="Book Antiqua" w:cs="Times New Roman"/>
          <w:lang w:val="en-US"/>
        </w:rPr>
        <w:t xml:space="preserve">, </w:t>
      </w:r>
      <w:proofErr w:type="spellStart"/>
      <w:r w:rsidR="00901BD8" w:rsidRPr="00CE20CF">
        <w:rPr>
          <w:rFonts w:ascii="Book Antiqua" w:hAnsi="Book Antiqua" w:cs="Times New Roman"/>
          <w:lang w:val="en-US"/>
        </w:rPr>
        <w:t>Sollentuna</w:t>
      </w:r>
      <w:proofErr w:type="spellEnd"/>
      <w:r w:rsidR="00D41616" w:rsidRPr="00CE20CF">
        <w:rPr>
          <w:rFonts w:ascii="Book Antiqua" w:hAnsi="Book Antiqua" w:cs="Times New Roman"/>
          <w:lang w:val="en-US"/>
        </w:rPr>
        <w:t>, Sweden</w:t>
      </w:r>
      <w:r w:rsidR="00901BD8" w:rsidRPr="00CE20CF">
        <w:rPr>
          <w:rFonts w:ascii="Book Antiqua" w:hAnsi="Book Antiqua" w:cs="Times New Roman"/>
          <w:lang w:val="en-US"/>
        </w:rPr>
        <w:t xml:space="preserve">. </w:t>
      </w:r>
      <w:proofErr w:type="spellStart"/>
      <w:r w:rsidR="00901BD8" w:rsidRPr="00CE20CF">
        <w:rPr>
          <w:rFonts w:ascii="Book Antiqua" w:hAnsi="Book Antiqua" w:cs="Times New Roman"/>
          <w:lang w:val="en-US"/>
        </w:rPr>
        <w:t>Amiloride</w:t>
      </w:r>
      <w:proofErr w:type="spellEnd"/>
      <w:r w:rsidR="00901BD8" w:rsidRPr="00CE20CF">
        <w:rPr>
          <w:rFonts w:ascii="Book Antiqua" w:hAnsi="Book Antiqua" w:cs="Times New Roman"/>
          <w:lang w:val="en-US"/>
        </w:rPr>
        <w:t xml:space="preserve"> (Tablet </w:t>
      </w:r>
      <w:proofErr w:type="spellStart"/>
      <w:r w:rsidR="00901BD8" w:rsidRPr="00CE20CF">
        <w:rPr>
          <w:rFonts w:ascii="Book Antiqua" w:hAnsi="Book Antiqua" w:cs="Times New Roman"/>
          <w:lang w:val="en-US"/>
        </w:rPr>
        <w:t>Amilorid</w:t>
      </w:r>
      <w:proofErr w:type="spellEnd"/>
      <w:r w:rsidR="00901BD8" w:rsidRPr="00CE20CF">
        <w:rPr>
          <w:rFonts w:ascii="Book Antiqua" w:hAnsi="Book Antiqua" w:cs="Times New Roman"/>
          <w:lang w:val="en-US"/>
        </w:rPr>
        <w:t xml:space="preserve"> </w:t>
      </w:r>
      <w:proofErr w:type="spellStart"/>
      <w:r w:rsidR="00901BD8" w:rsidRPr="00CE20CF">
        <w:rPr>
          <w:rFonts w:ascii="Book Antiqua" w:hAnsi="Book Antiqua" w:cs="Times New Roman"/>
          <w:lang w:val="en-US"/>
        </w:rPr>
        <w:t>Mylan</w:t>
      </w:r>
      <w:proofErr w:type="spellEnd"/>
      <w:r w:rsidR="00901BD8" w:rsidRPr="00CE20CF">
        <w:rPr>
          <w:rFonts w:ascii="Book Antiqua" w:hAnsi="Book Antiqua" w:cs="Times New Roman"/>
          <w:lang w:val="en-US"/>
        </w:rPr>
        <w:t xml:space="preserve"> 5 mg) were obtained from</w:t>
      </w:r>
      <w:r w:rsidR="009C63B7" w:rsidRPr="00CE20CF">
        <w:rPr>
          <w:rFonts w:ascii="Book Antiqua" w:hAnsi="Book Antiqua" w:cs="Times New Roman"/>
          <w:lang w:val="en-US"/>
        </w:rPr>
        <w:t xml:space="preserve"> </w:t>
      </w:r>
      <w:proofErr w:type="spellStart"/>
      <w:r w:rsidR="009C63B7" w:rsidRPr="00CE20CF">
        <w:rPr>
          <w:rFonts w:ascii="Book Antiqua" w:hAnsi="Book Antiqua" w:cs="Times New Roman"/>
          <w:lang w:val="en-US"/>
        </w:rPr>
        <w:t>Mylan</w:t>
      </w:r>
      <w:proofErr w:type="spellEnd"/>
      <w:r w:rsidR="009C63B7" w:rsidRPr="00CE20CF">
        <w:rPr>
          <w:rFonts w:ascii="Book Antiqua" w:hAnsi="Book Antiqua" w:cs="Times New Roman"/>
          <w:lang w:val="en-US"/>
        </w:rPr>
        <w:t xml:space="preserve"> AB, Stockholm, Sweden via</w:t>
      </w:r>
      <w:r w:rsidR="00901BD8" w:rsidRPr="00CE20CF">
        <w:rPr>
          <w:rFonts w:ascii="Book Antiqua" w:hAnsi="Book Antiqua" w:cs="Times New Roman"/>
          <w:lang w:val="en-US"/>
        </w:rPr>
        <w:t xml:space="preserve"> </w:t>
      </w:r>
      <w:proofErr w:type="spellStart"/>
      <w:r w:rsidR="00901BD8" w:rsidRPr="00CE20CF">
        <w:rPr>
          <w:rFonts w:ascii="Book Antiqua" w:hAnsi="Book Antiqua" w:cs="Times New Roman"/>
          <w:lang w:val="en-US"/>
        </w:rPr>
        <w:t>Tjellesen</w:t>
      </w:r>
      <w:proofErr w:type="spellEnd"/>
      <w:r w:rsidR="00901BD8" w:rsidRPr="00CE20CF">
        <w:rPr>
          <w:rFonts w:ascii="Book Antiqua" w:hAnsi="Book Antiqua" w:cs="Times New Roman"/>
          <w:lang w:val="en-US"/>
        </w:rPr>
        <w:t xml:space="preserve"> Max </w:t>
      </w:r>
      <w:proofErr w:type="spellStart"/>
      <w:r w:rsidR="00901BD8" w:rsidRPr="00CE20CF">
        <w:rPr>
          <w:rFonts w:ascii="Book Antiqua" w:hAnsi="Book Antiqua" w:cs="Times New Roman"/>
          <w:lang w:val="en-US"/>
        </w:rPr>
        <w:t>Jenne</w:t>
      </w:r>
      <w:proofErr w:type="spellEnd"/>
      <w:r w:rsidR="00901BD8" w:rsidRPr="00CE20CF">
        <w:rPr>
          <w:rFonts w:ascii="Book Antiqua" w:hAnsi="Book Antiqua" w:cs="Times New Roman"/>
          <w:lang w:val="en-US"/>
        </w:rPr>
        <w:t xml:space="preserve"> A/S, </w:t>
      </w:r>
      <w:proofErr w:type="spellStart"/>
      <w:r w:rsidR="00901BD8" w:rsidRPr="00CE20CF">
        <w:rPr>
          <w:rFonts w:ascii="Book Antiqua" w:hAnsi="Book Antiqua" w:cs="Times New Roman"/>
          <w:lang w:val="en-US"/>
        </w:rPr>
        <w:t>Medilink</w:t>
      </w:r>
      <w:proofErr w:type="spellEnd"/>
      <w:r w:rsidR="00901BD8" w:rsidRPr="00CE20CF">
        <w:rPr>
          <w:rFonts w:ascii="Book Antiqua" w:hAnsi="Book Antiqua" w:cs="Times New Roman"/>
          <w:lang w:val="en-US"/>
        </w:rPr>
        <w:t xml:space="preserve"> A/S, </w:t>
      </w:r>
      <w:proofErr w:type="spellStart"/>
      <w:proofErr w:type="gramStart"/>
      <w:r w:rsidR="00901BD8" w:rsidRPr="00CE20CF">
        <w:rPr>
          <w:rFonts w:ascii="Book Antiqua" w:hAnsi="Book Antiqua" w:cs="Times New Roman"/>
          <w:lang w:val="en-US"/>
        </w:rPr>
        <w:t>Roedovre</w:t>
      </w:r>
      <w:proofErr w:type="spellEnd"/>
      <w:proofErr w:type="gramEnd"/>
      <w:r w:rsidR="00901BD8" w:rsidRPr="00CE20CF">
        <w:rPr>
          <w:rFonts w:ascii="Book Antiqua" w:hAnsi="Book Antiqua" w:cs="Times New Roman"/>
          <w:lang w:val="en-US"/>
        </w:rPr>
        <w:t>, Denmark.</w:t>
      </w:r>
      <w:r w:rsidR="009C63B7" w:rsidRPr="00CE20CF">
        <w:rPr>
          <w:rFonts w:ascii="Book Antiqua" w:hAnsi="Book Antiqua" w:cs="Times New Roman"/>
          <w:lang w:val="en-US"/>
        </w:rPr>
        <w:t xml:space="preserve"> </w:t>
      </w:r>
    </w:p>
    <w:p w14:paraId="1CD0710D" w14:textId="77777777" w:rsidR="00901BD8" w:rsidRPr="00CE20CF" w:rsidRDefault="00901BD8" w:rsidP="00F11DC1">
      <w:pPr>
        <w:spacing w:line="360" w:lineRule="auto"/>
        <w:jc w:val="both"/>
        <w:rPr>
          <w:rFonts w:ascii="Book Antiqua" w:hAnsi="Book Antiqua" w:cs="Times New Roman"/>
          <w:lang w:val="en-US"/>
        </w:rPr>
      </w:pPr>
    </w:p>
    <w:p w14:paraId="038DCD6D" w14:textId="77777777" w:rsidR="00E0229D" w:rsidRPr="00CE20CF" w:rsidRDefault="00E0229D"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Statistical methods</w:t>
      </w:r>
    </w:p>
    <w:p w14:paraId="4737FEC2" w14:textId="1EDF2CE2" w:rsidR="00E1729D" w:rsidRPr="00CE20CF" w:rsidRDefault="00901BD8" w:rsidP="00F11DC1">
      <w:pPr>
        <w:spacing w:line="360" w:lineRule="auto"/>
        <w:jc w:val="both"/>
        <w:rPr>
          <w:rFonts w:ascii="Book Antiqua" w:hAnsi="Book Antiqua"/>
          <w:lang w:val="en-GB"/>
        </w:rPr>
      </w:pPr>
      <w:r w:rsidRPr="00CE20CF">
        <w:rPr>
          <w:rFonts w:ascii="Book Antiqua" w:hAnsi="Book Antiqua" w:cs="Times New Roman"/>
          <w:lang w:val="en-GB"/>
        </w:rPr>
        <w:t xml:space="preserve">Statistical analyses </w:t>
      </w:r>
      <w:r w:rsidR="006B7A0C" w:rsidRPr="00CE20CF">
        <w:rPr>
          <w:rFonts w:ascii="Book Antiqua" w:hAnsi="Book Antiqua"/>
          <w:lang w:val="en-GB"/>
        </w:rPr>
        <w:t>were performed by the authors</w:t>
      </w:r>
      <w:r w:rsidR="006B7A0C" w:rsidRPr="00CE20CF">
        <w:rPr>
          <w:rFonts w:ascii="Book Antiqua" w:hAnsi="Book Antiqua" w:cs="Times New Roman"/>
          <w:lang w:val="en-GB"/>
        </w:rPr>
        <w:t xml:space="preserve"> </w:t>
      </w:r>
      <w:r w:rsidRPr="00CE20CF">
        <w:rPr>
          <w:rFonts w:ascii="Book Antiqua" w:hAnsi="Book Antiqua" w:cs="Times New Roman"/>
          <w:lang w:val="en-GB"/>
        </w:rPr>
        <w:t>using IBM SPSS statistics version 20.0.0 (IBM Corp.; Armonk, NY, U</w:t>
      </w:r>
      <w:r w:rsidR="004A0C47" w:rsidRPr="00CE20CF">
        <w:rPr>
          <w:rFonts w:ascii="Book Antiqua" w:eastAsia="宋体" w:hAnsi="Book Antiqua" w:cs="Times New Roman" w:hint="eastAsia"/>
          <w:lang w:val="en-GB" w:eastAsia="zh-CN"/>
        </w:rPr>
        <w:t xml:space="preserve">nited </w:t>
      </w:r>
      <w:r w:rsidRPr="00CE20CF">
        <w:rPr>
          <w:rFonts w:ascii="Book Antiqua" w:hAnsi="Book Antiqua" w:cs="Times New Roman"/>
          <w:lang w:val="en-GB"/>
        </w:rPr>
        <w:t>S</w:t>
      </w:r>
      <w:r w:rsidR="004A0C47" w:rsidRPr="00CE20CF">
        <w:rPr>
          <w:rFonts w:ascii="Book Antiqua" w:eastAsia="宋体" w:hAnsi="Book Antiqua" w:cs="Times New Roman" w:hint="eastAsia"/>
          <w:lang w:val="en-GB" w:eastAsia="zh-CN"/>
        </w:rPr>
        <w:t>tates</w:t>
      </w:r>
      <w:r w:rsidRPr="00CE20CF">
        <w:rPr>
          <w:rFonts w:ascii="Book Antiqua" w:hAnsi="Book Antiqua" w:cs="Times New Roman"/>
          <w:lang w:val="en-GB"/>
        </w:rPr>
        <w:t>)</w:t>
      </w:r>
      <w:r w:rsidR="00E1729D" w:rsidRPr="00CE20CF">
        <w:rPr>
          <w:rFonts w:ascii="Book Antiqua" w:hAnsi="Book Antiqua"/>
          <w:lang w:val="en-GB"/>
        </w:rPr>
        <w:t xml:space="preserve">. </w:t>
      </w:r>
    </w:p>
    <w:p w14:paraId="33B4ACA6" w14:textId="3DA490AB" w:rsidR="00901BD8" w:rsidRPr="00CE20CF" w:rsidRDefault="00CE2C19" w:rsidP="004A0C47">
      <w:pPr>
        <w:spacing w:line="360" w:lineRule="auto"/>
        <w:ind w:firstLineChars="100" w:firstLine="240"/>
        <w:jc w:val="both"/>
        <w:rPr>
          <w:rFonts w:ascii="Book Antiqua" w:hAnsi="Book Antiqua"/>
          <w:lang w:val="en-GB"/>
        </w:rPr>
      </w:pPr>
      <w:r w:rsidRPr="00CE20CF">
        <w:rPr>
          <w:rFonts w:ascii="Book Antiqua" w:hAnsi="Book Antiqua" w:cs="Times New Roman"/>
          <w:lang w:val="en-GB"/>
        </w:rPr>
        <w:t>As</w:t>
      </w:r>
      <w:r w:rsidR="0085085E" w:rsidRPr="00CE20CF">
        <w:rPr>
          <w:rFonts w:ascii="Book Antiqua" w:hAnsi="Book Antiqua" w:cs="Times New Roman"/>
          <w:lang w:val="en-GB"/>
        </w:rPr>
        <w:t xml:space="preserve"> clearance data from the three baseline periods were very similar</w:t>
      </w:r>
      <w:r w:rsidR="003D1909" w:rsidRPr="00CE20CF">
        <w:rPr>
          <w:rFonts w:ascii="Book Antiqua" w:hAnsi="Book Antiqua" w:cs="Times New Roman"/>
          <w:lang w:val="en-GB"/>
        </w:rPr>
        <w:t>, s</w:t>
      </w:r>
      <w:r w:rsidR="00901BD8" w:rsidRPr="00CE20CF">
        <w:rPr>
          <w:rFonts w:ascii="Book Antiqua" w:hAnsi="Book Antiqua" w:cs="Times New Roman"/>
          <w:lang w:val="en-GB"/>
        </w:rPr>
        <w:t>ingle baseline values were obtained by taking the average of the measurements from the three baseline periods. Parametric data are presented as means ± standard deviation (SD) and nonparametric data as medians with 25</w:t>
      </w:r>
      <w:r w:rsidR="00901BD8" w:rsidRPr="00CE20CF">
        <w:rPr>
          <w:rFonts w:ascii="Book Antiqua" w:hAnsi="Book Antiqua" w:cs="Times New Roman"/>
          <w:vertAlign w:val="superscript"/>
          <w:lang w:val="en-GB"/>
        </w:rPr>
        <w:t>th</w:t>
      </w:r>
      <w:r w:rsidR="00901BD8" w:rsidRPr="00CE20CF">
        <w:rPr>
          <w:rFonts w:ascii="Book Antiqua" w:hAnsi="Book Antiqua" w:cs="Times New Roman"/>
          <w:lang w:val="en-GB"/>
        </w:rPr>
        <w:t xml:space="preserve"> and 75</w:t>
      </w:r>
      <w:r w:rsidR="00901BD8" w:rsidRPr="00CE20CF">
        <w:rPr>
          <w:rFonts w:ascii="Book Antiqua" w:hAnsi="Book Antiqua" w:cs="Times New Roman"/>
          <w:vertAlign w:val="superscript"/>
          <w:lang w:val="en-GB"/>
        </w:rPr>
        <w:t>th</w:t>
      </w:r>
      <w:r w:rsidR="00901BD8" w:rsidRPr="00CE20CF">
        <w:rPr>
          <w:rFonts w:ascii="Book Antiqua" w:hAnsi="Book Antiqua" w:cs="Times New Roman"/>
          <w:lang w:val="en-GB"/>
        </w:rPr>
        <w:t xml:space="preserve"> percentiles. General linear model (GLM) with repeated measures was performed, with time as within-subject factor and intervention as between subject factor, to test for differen</w:t>
      </w:r>
      <w:r w:rsidR="001B30B0" w:rsidRPr="00CE20CF">
        <w:rPr>
          <w:rFonts w:ascii="Book Antiqua" w:hAnsi="Book Antiqua" w:cs="Times New Roman"/>
          <w:lang w:val="en-GB"/>
        </w:rPr>
        <w:t xml:space="preserve">ces within and between groups. </w:t>
      </w:r>
      <w:r w:rsidR="00901BD8" w:rsidRPr="00CE20CF">
        <w:rPr>
          <w:rFonts w:ascii="Book Antiqua" w:hAnsi="Book Antiqua" w:cs="Times New Roman"/>
          <w:lang w:val="en-GB"/>
        </w:rPr>
        <w:t>One-way ANOVA was used for comparison of means between groups when differences were found. For non-parametric data</w:t>
      </w:r>
      <w:r w:rsidR="00F460E5" w:rsidRPr="00CE20CF">
        <w:rPr>
          <w:rFonts w:ascii="Book Antiqua" w:hAnsi="Book Antiqua" w:cs="Times New Roman"/>
          <w:lang w:val="en-GB"/>
        </w:rPr>
        <w:t>,</w:t>
      </w:r>
      <w:r w:rsidR="00901BD8" w:rsidRPr="00CE20CF">
        <w:rPr>
          <w:rFonts w:ascii="Book Antiqua" w:hAnsi="Book Antiqua" w:cs="Times New Roman"/>
          <w:lang w:val="en-GB"/>
        </w:rPr>
        <w:t xml:space="preserve"> related samples</w:t>
      </w:r>
      <w:r w:rsidR="00F460E5" w:rsidRPr="00CE20CF">
        <w:rPr>
          <w:rFonts w:ascii="Book Antiqua" w:hAnsi="Book Antiqua" w:cs="Times New Roman"/>
          <w:lang w:val="en-GB"/>
        </w:rPr>
        <w:t xml:space="preserve"> Friedman’s two-way analysis</w:t>
      </w:r>
      <w:r w:rsidR="00901BD8" w:rsidRPr="00CE20CF">
        <w:rPr>
          <w:rFonts w:ascii="Book Antiqua" w:hAnsi="Book Antiqua" w:cs="Times New Roman"/>
          <w:lang w:val="en-GB"/>
        </w:rPr>
        <w:t xml:space="preserve"> was used. </w:t>
      </w:r>
      <w:r w:rsidR="001C4268" w:rsidRPr="00CE20CF">
        <w:rPr>
          <w:rFonts w:ascii="Book Antiqua" w:hAnsi="Book Antiqua" w:cs="Times New Roman"/>
          <w:lang w:val="en-GB"/>
        </w:rPr>
        <w:t xml:space="preserve">Post hoc </w:t>
      </w:r>
      <w:proofErr w:type="spellStart"/>
      <w:r w:rsidR="001C4268" w:rsidRPr="00CE20CF">
        <w:rPr>
          <w:rFonts w:ascii="Book Antiqua" w:hAnsi="Book Antiqua" w:cs="Times New Roman"/>
          <w:lang w:val="en-GB"/>
        </w:rPr>
        <w:t>Bonferroni</w:t>
      </w:r>
      <w:proofErr w:type="spellEnd"/>
      <w:r w:rsidR="001C4268" w:rsidRPr="00CE20CF">
        <w:rPr>
          <w:rFonts w:ascii="Book Antiqua" w:hAnsi="Book Antiqua" w:cs="Times New Roman"/>
          <w:lang w:val="en-GB"/>
        </w:rPr>
        <w:t xml:space="preserve"> correction was used for multiple comparisons of post infusion periods to baseline within each treatment group. </w:t>
      </w:r>
      <w:r w:rsidR="00901BD8" w:rsidRPr="00CE20CF">
        <w:rPr>
          <w:rFonts w:ascii="Book Antiqua" w:hAnsi="Book Antiqua" w:cs="Times New Roman"/>
          <w:lang w:val="en-GB"/>
        </w:rPr>
        <w:t xml:space="preserve">Statistical significance was defined as </w:t>
      </w:r>
      <w:r w:rsidR="004A0C47" w:rsidRPr="00CE20CF">
        <w:rPr>
          <w:rFonts w:ascii="Book Antiqua" w:hAnsi="Book Antiqua" w:cs="Times New Roman"/>
          <w:i/>
          <w:lang w:val="en-GB"/>
        </w:rPr>
        <w:t>P</w:t>
      </w:r>
      <w:r w:rsidR="00B56A6E" w:rsidRPr="00CE20CF">
        <w:rPr>
          <w:rFonts w:ascii="Book Antiqua" w:hAnsi="Book Antiqua" w:cs="Times New Roman"/>
          <w:lang w:val="en-GB"/>
        </w:rPr>
        <w:t xml:space="preserve"> </w:t>
      </w:r>
      <w:r w:rsidR="00901BD8" w:rsidRPr="00CE20CF">
        <w:rPr>
          <w:rFonts w:ascii="Book Antiqua" w:hAnsi="Book Antiqua" w:cs="Times New Roman"/>
          <w:lang w:val="en-GB"/>
        </w:rPr>
        <w:t>&lt; 0.05</w:t>
      </w:r>
      <w:r w:rsidR="00B029D1" w:rsidRPr="00CE20CF">
        <w:rPr>
          <w:rFonts w:ascii="Book Antiqua" w:hAnsi="Book Antiqua" w:cs="Times New Roman"/>
          <w:lang w:val="en-GB"/>
        </w:rPr>
        <w:t>0</w:t>
      </w:r>
      <w:r w:rsidR="00901BD8" w:rsidRPr="00CE20CF">
        <w:rPr>
          <w:rFonts w:ascii="Book Antiqua" w:hAnsi="Book Antiqua" w:cs="Times New Roman"/>
          <w:lang w:val="en-GB"/>
        </w:rPr>
        <w:t xml:space="preserve"> in all analyses.</w:t>
      </w:r>
    </w:p>
    <w:p w14:paraId="3C63B107" w14:textId="77777777" w:rsidR="00CE2C19" w:rsidRPr="00CE20CF" w:rsidRDefault="00CE2C19" w:rsidP="00F11DC1">
      <w:pPr>
        <w:spacing w:line="360" w:lineRule="auto"/>
        <w:jc w:val="both"/>
        <w:rPr>
          <w:rFonts w:ascii="Book Antiqua" w:hAnsi="Book Antiqua" w:cs="Times New Roman"/>
          <w:b/>
          <w:i/>
          <w:lang w:val="en-US"/>
        </w:rPr>
      </w:pPr>
    </w:p>
    <w:p w14:paraId="35503AA4" w14:textId="2DCDA318" w:rsidR="00B863B6" w:rsidRPr="00CE20CF" w:rsidRDefault="004A0C47" w:rsidP="00F11DC1">
      <w:pPr>
        <w:spacing w:line="360" w:lineRule="auto"/>
        <w:jc w:val="both"/>
        <w:rPr>
          <w:rFonts w:ascii="Book Antiqua" w:hAnsi="Book Antiqua" w:cs="Times New Roman"/>
          <w:lang w:val="en-US"/>
        </w:rPr>
      </w:pPr>
      <w:r w:rsidRPr="00CE20CF">
        <w:rPr>
          <w:rFonts w:ascii="Book Antiqua" w:hAnsi="Book Antiqua" w:cs="Times New Roman"/>
          <w:b/>
          <w:lang w:val="en-US"/>
        </w:rPr>
        <w:t>RESULTS</w:t>
      </w:r>
    </w:p>
    <w:p w14:paraId="61E6735A" w14:textId="77777777" w:rsidR="009C7A30" w:rsidRPr="00CE20CF" w:rsidRDefault="001C3C67" w:rsidP="00F11DC1">
      <w:pPr>
        <w:spacing w:line="360" w:lineRule="auto"/>
        <w:jc w:val="both"/>
        <w:rPr>
          <w:rFonts w:ascii="Book Antiqua" w:hAnsi="Book Antiqua" w:cs="Times New Roman"/>
          <w:b/>
          <w:i/>
          <w:lang w:val="en-US"/>
        </w:rPr>
      </w:pPr>
      <w:r w:rsidRPr="00CE20CF">
        <w:rPr>
          <w:rFonts w:ascii="Book Antiqua" w:hAnsi="Book Antiqua" w:cs="Times New Roman"/>
          <w:b/>
          <w:i/>
          <w:lang w:val="en-US"/>
        </w:rPr>
        <w:t>Demographics</w:t>
      </w:r>
    </w:p>
    <w:p w14:paraId="2D6CFE7E" w14:textId="3E059839" w:rsidR="009C7A30" w:rsidRPr="00CE20CF" w:rsidRDefault="003758D5" w:rsidP="00F11DC1">
      <w:pPr>
        <w:spacing w:line="360" w:lineRule="auto"/>
        <w:jc w:val="both"/>
        <w:rPr>
          <w:rFonts w:ascii="Book Antiqua" w:hAnsi="Book Antiqua" w:cs="Times New Roman"/>
          <w:lang w:val="en-US"/>
        </w:rPr>
      </w:pPr>
      <w:r w:rsidRPr="00CE20CF">
        <w:rPr>
          <w:rFonts w:ascii="Book Antiqua" w:hAnsi="Book Antiqua" w:cs="Times New Roman"/>
          <w:lang w:val="en-US"/>
        </w:rPr>
        <w:t>Thirty-two</w:t>
      </w:r>
      <w:r w:rsidR="009C7A30" w:rsidRPr="00CE20CF">
        <w:rPr>
          <w:rFonts w:ascii="Book Antiqua" w:hAnsi="Book Antiqua" w:cs="Times New Roman"/>
          <w:lang w:val="en-US"/>
        </w:rPr>
        <w:t xml:space="preserve"> healthy women and me</w:t>
      </w:r>
      <w:r w:rsidR="00BD50B3" w:rsidRPr="00CE20CF">
        <w:rPr>
          <w:rFonts w:ascii="Book Antiqua" w:hAnsi="Book Antiqua" w:cs="Times New Roman"/>
          <w:lang w:val="en-US"/>
        </w:rPr>
        <w:t xml:space="preserve">n were </w:t>
      </w:r>
      <w:r w:rsidR="00835C8E" w:rsidRPr="00CE20CF">
        <w:rPr>
          <w:rFonts w:ascii="Book Antiqua" w:hAnsi="Book Antiqua" w:cs="Times New Roman"/>
          <w:lang w:val="en-US"/>
        </w:rPr>
        <w:t>assessed for eligibility</w:t>
      </w:r>
      <w:r w:rsidR="00BD50B3" w:rsidRPr="00CE20CF">
        <w:rPr>
          <w:rFonts w:ascii="Book Antiqua" w:hAnsi="Book Antiqua" w:cs="Times New Roman"/>
          <w:lang w:val="en-US"/>
        </w:rPr>
        <w:t>. Nine</w:t>
      </w:r>
      <w:r w:rsidR="009C7A30" w:rsidRPr="00CE20CF">
        <w:rPr>
          <w:rFonts w:ascii="Book Antiqua" w:hAnsi="Book Antiqua" w:cs="Times New Roman"/>
          <w:lang w:val="en-US"/>
        </w:rPr>
        <w:t xml:space="preserve"> were excluded due to:</w:t>
      </w:r>
      <w:r w:rsidRPr="00CE20CF">
        <w:rPr>
          <w:rFonts w:ascii="Book Antiqua" w:hAnsi="Book Antiqua" w:cs="Times New Roman"/>
          <w:lang w:val="en-GB"/>
        </w:rPr>
        <w:t xml:space="preserve"> withdrawal of informed consent (6), non-compliance (2)</w:t>
      </w:r>
      <w:r w:rsidR="003F7089" w:rsidRPr="00CE20CF">
        <w:rPr>
          <w:rFonts w:ascii="Book Antiqua" w:hAnsi="Book Antiqua" w:cs="Times New Roman"/>
          <w:lang w:val="en-GB"/>
        </w:rPr>
        <w:t xml:space="preserve"> or</w:t>
      </w:r>
      <w:r w:rsidRPr="00CE20CF">
        <w:rPr>
          <w:rFonts w:ascii="Book Antiqua" w:hAnsi="Book Antiqua" w:cs="Times New Roman"/>
          <w:lang w:val="en-GB"/>
        </w:rPr>
        <w:t xml:space="preserve"> 24-h BP above 130/80 mmHg (1).</w:t>
      </w:r>
      <w:r w:rsidR="00543409" w:rsidRPr="00CE20CF">
        <w:rPr>
          <w:rFonts w:ascii="Book Antiqua" w:hAnsi="Book Antiqua" w:cs="Times New Roman"/>
          <w:lang w:val="en-US"/>
        </w:rPr>
        <w:t xml:space="preserve">Thus, 23 were initially allocated to and completed the study. </w:t>
      </w:r>
      <w:r w:rsidR="009C7A30" w:rsidRPr="00CE20CF">
        <w:rPr>
          <w:rFonts w:ascii="Book Antiqua" w:hAnsi="Book Antiqua" w:cs="Times New Roman"/>
          <w:lang w:val="en-US"/>
        </w:rPr>
        <w:t xml:space="preserve">One was not able to void satisfactorily during baseline clearance </w:t>
      </w:r>
      <w:r w:rsidR="00543409" w:rsidRPr="00CE20CF">
        <w:rPr>
          <w:rFonts w:ascii="Book Antiqua" w:hAnsi="Book Antiqua" w:cs="Times New Roman"/>
          <w:lang w:val="en-US"/>
        </w:rPr>
        <w:t>experiments</w:t>
      </w:r>
      <w:r w:rsidR="009C7A30" w:rsidRPr="00CE20CF">
        <w:rPr>
          <w:rFonts w:ascii="Book Antiqua" w:hAnsi="Book Antiqua" w:cs="Times New Roman"/>
          <w:lang w:val="en-US"/>
        </w:rPr>
        <w:t xml:space="preserve"> and was e</w:t>
      </w:r>
      <w:r w:rsidR="00543409" w:rsidRPr="00CE20CF">
        <w:rPr>
          <w:rFonts w:ascii="Book Antiqua" w:hAnsi="Book Antiqua" w:cs="Times New Roman"/>
          <w:lang w:val="en-US"/>
        </w:rPr>
        <w:t>xcluded from urine analysis</w:t>
      </w:r>
      <w:r w:rsidR="00BE3BE6" w:rsidRPr="00CE20CF">
        <w:rPr>
          <w:rFonts w:ascii="Book Antiqua" w:hAnsi="Book Antiqua" w:cs="Times New Roman"/>
          <w:lang w:val="en-US"/>
        </w:rPr>
        <w:t xml:space="preserve"> (</w:t>
      </w:r>
      <w:r w:rsidR="00B54B77" w:rsidRPr="00CE20CF">
        <w:rPr>
          <w:rFonts w:ascii="Book Antiqua" w:hAnsi="Book Antiqua" w:cs="Times New Roman"/>
          <w:lang w:val="en-US"/>
        </w:rPr>
        <w:t xml:space="preserve">Figure </w:t>
      </w:r>
      <w:r w:rsidR="006060EB" w:rsidRPr="00CE20CF">
        <w:rPr>
          <w:rFonts w:ascii="Book Antiqua" w:hAnsi="Book Antiqua" w:cs="Times New Roman"/>
          <w:lang w:val="en-US"/>
        </w:rPr>
        <w:t>1</w:t>
      </w:r>
      <w:r w:rsidR="00BE3BE6" w:rsidRPr="00CE20CF">
        <w:rPr>
          <w:rFonts w:ascii="Book Antiqua" w:hAnsi="Book Antiqua" w:cs="Times New Roman"/>
          <w:lang w:val="en-US"/>
        </w:rPr>
        <w:t>)</w:t>
      </w:r>
      <w:r w:rsidR="009C7A30" w:rsidRPr="00CE20CF">
        <w:rPr>
          <w:rFonts w:ascii="Book Antiqua" w:hAnsi="Book Antiqua" w:cs="Times New Roman"/>
          <w:lang w:val="en-US"/>
        </w:rPr>
        <w:t>.</w:t>
      </w:r>
    </w:p>
    <w:p w14:paraId="04418D03" w14:textId="2595D94A" w:rsidR="00CE2C19" w:rsidRPr="00CE20CF" w:rsidRDefault="009D0A28" w:rsidP="00073689">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US"/>
        </w:rPr>
        <w:t>The 23 subjects (8 males; 15</w:t>
      </w:r>
      <w:r w:rsidR="003F7089" w:rsidRPr="00CE20CF">
        <w:rPr>
          <w:rFonts w:ascii="Book Antiqua" w:hAnsi="Book Antiqua" w:cs="Times New Roman"/>
          <w:lang w:val="en-US"/>
        </w:rPr>
        <w:t xml:space="preserve"> females) who completed the tria</w:t>
      </w:r>
      <w:r w:rsidRPr="00CE20CF">
        <w:rPr>
          <w:rFonts w:ascii="Book Antiqua" w:hAnsi="Book Antiqua" w:cs="Times New Roman"/>
          <w:lang w:val="en-US"/>
        </w:rPr>
        <w:t>l had a mean age of 26 ± 4 years, BMI 24 ± 3 kg/m</w:t>
      </w:r>
      <w:r w:rsidRPr="00CE20CF">
        <w:rPr>
          <w:rFonts w:ascii="Book Antiqua" w:hAnsi="Book Antiqua" w:cs="Times New Roman"/>
          <w:vertAlign w:val="superscript"/>
          <w:lang w:val="en-US"/>
        </w:rPr>
        <w:t>2</w:t>
      </w:r>
      <w:r w:rsidR="005314E9" w:rsidRPr="00CE20CF">
        <w:rPr>
          <w:rFonts w:ascii="Book Antiqua" w:hAnsi="Book Antiqua" w:cs="Times New Roman"/>
          <w:lang w:val="en-US"/>
        </w:rPr>
        <w:t xml:space="preserve">, 24-h BP </w:t>
      </w:r>
      <w:r w:rsidRPr="00CE20CF">
        <w:rPr>
          <w:rFonts w:ascii="Book Antiqua" w:hAnsi="Book Antiqua" w:cs="Times New Roman"/>
          <w:lang w:val="en-US"/>
        </w:rPr>
        <w:t xml:space="preserve">117/69 ± 7/4 mmHg. </w:t>
      </w:r>
      <w:r w:rsidRPr="00CE20CF">
        <w:rPr>
          <w:rFonts w:ascii="Book Antiqua" w:hAnsi="Book Antiqua" w:cs="Times New Roman"/>
          <w:lang w:val="en-GB"/>
        </w:rPr>
        <w:t>Screening blood values were b-haemoglobin 8.4</w:t>
      </w:r>
      <w:r w:rsidR="005314E9" w:rsidRPr="00CE20CF">
        <w:rPr>
          <w:rFonts w:ascii="Book Antiqua" w:hAnsi="Book Antiqua" w:cs="Times New Roman"/>
          <w:lang w:val="en-GB"/>
        </w:rPr>
        <w:t xml:space="preserve"> ± 0.7 </w:t>
      </w:r>
      <w:proofErr w:type="spellStart"/>
      <w:r w:rsidR="005314E9" w:rsidRPr="00CE20CF">
        <w:rPr>
          <w:rFonts w:ascii="Book Antiqua" w:hAnsi="Book Antiqua" w:cs="Times New Roman"/>
          <w:lang w:val="en-GB"/>
        </w:rPr>
        <w:t>mmol</w:t>
      </w:r>
      <w:proofErr w:type="spellEnd"/>
      <w:r w:rsidR="005314E9" w:rsidRPr="00CE20CF">
        <w:rPr>
          <w:rFonts w:ascii="Book Antiqua" w:hAnsi="Book Antiqua" w:cs="Times New Roman"/>
          <w:lang w:val="en-GB"/>
        </w:rPr>
        <w:t>/L, p-sodium 141</w:t>
      </w:r>
      <w:r w:rsidR="00073689" w:rsidRPr="00CE20CF">
        <w:rPr>
          <w:rFonts w:ascii="Book Antiqua" w:eastAsia="宋体" w:hAnsi="Book Antiqua" w:cs="Times New Roman" w:hint="eastAsia"/>
          <w:lang w:val="en-GB" w:eastAsia="zh-CN"/>
        </w:rPr>
        <w:t xml:space="preserve"> </w:t>
      </w:r>
      <w:r w:rsidRPr="00CE20CF">
        <w:rPr>
          <w:rFonts w:ascii="Book Antiqua" w:hAnsi="Book Antiqua" w:cs="Times New Roman"/>
          <w:lang w:val="en-GB"/>
        </w:rPr>
        <w:t>±</w:t>
      </w:r>
      <w:r w:rsidR="005314E9" w:rsidRPr="00CE20CF">
        <w:rPr>
          <w:rFonts w:ascii="Book Antiqua" w:hAnsi="Book Antiqua" w:cs="Times New Roman"/>
          <w:lang w:val="en-GB"/>
        </w:rPr>
        <w:t xml:space="preserve"> 1 </w:t>
      </w:r>
      <w:proofErr w:type="spellStart"/>
      <w:r w:rsidR="005314E9" w:rsidRPr="00CE20CF">
        <w:rPr>
          <w:rFonts w:ascii="Book Antiqua" w:hAnsi="Book Antiqua" w:cs="Times New Roman"/>
          <w:lang w:val="en-GB"/>
        </w:rPr>
        <w:t>mmol</w:t>
      </w:r>
      <w:proofErr w:type="spellEnd"/>
      <w:r w:rsidR="005314E9" w:rsidRPr="00CE20CF">
        <w:rPr>
          <w:rFonts w:ascii="Book Antiqua" w:hAnsi="Book Antiqua" w:cs="Times New Roman"/>
          <w:lang w:val="en-GB"/>
        </w:rPr>
        <w:t>/L</w:t>
      </w:r>
      <w:r w:rsidRPr="00CE20CF">
        <w:rPr>
          <w:rFonts w:ascii="Book Antiqua" w:hAnsi="Book Antiqua" w:cs="Times New Roman"/>
          <w:lang w:val="en-GB"/>
        </w:rPr>
        <w:t>, p</w:t>
      </w:r>
      <w:r w:rsidR="005314E9" w:rsidRPr="00CE20CF">
        <w:rPr>
          <w:rFonts w:ascii="Book Antiqua" w:hAnsi="Book Antiqua" w:cs="Times New Roman"/>
          <w:lang w:val="en-GB"/>
        </w:rPr>
        <w:t>-potassium 3.7</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 xml:space="preserve">0.4 </w:t>
      </w:r>
      <w:proofErr w:type="spellStart"/>
      <w:r w:rsidR="005314E9" w:rsidRPr="00CE20CF">
        <w:rPr>
          <w:rFonts w:ascii="Book Antiqua" w:hAnsi="Book Antiqua" w:cs="Times New Roman"/>
          <w:lang w:val="en-GB"/>
        </w:rPr>
        <w:t>mmol</w:t>
      </w:r>
      <w:proofErr w:type="spellEnd"/>
      <w:r w:rsidR="005314E9" w:rsidRPr="00CE20CF">
        <w:rPr>
          <w:rFonts w:ascii="Book Antiqua" w:hAnsi="Book Antiqua" w:cs="Times New Roman"/>
          <w:lang w:val="en-GB"/>
        </w:rPr>
        <w:t>/L, p-</w:t>
      </w:r>
      <w:proofErr w:type="spellStart"/>
      <w:r w:rsidR="005314E9" w:rsidRPr="00CE20CF">
        <w:rPr>
          <w:rFonts w:ascii="Book Antiqua" w:hAnsi="Book Antiqua" w:cs="Times New Roman"/>
          <w:lang w:val="en-GB"/>
        </w:rPr>
        <w:t>creatinine</w:t>
      </w:r>
      <w:proofErr w:type="spellEnd"/>
      <w:r w:rsidR="005314E9" w:rsidRPr="00CE20CF">
        <w:rPr>
          <w:rFonts w:ascii="Book Antiqua" w:hAnsi="Book Antiqua" w:cs="Times New Roman"/>
          <w:lang w:val="en-GB"/>
        </w:rPr>
        <w:t xml:space="preserve"> 79</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14</w:t>
      </w:r>
      <w:r w:rsidR="00917B70" w:rsidRPr="00CE20CF">
        <w:rPr>
          <w:rFonts w:ascii="Book Antiqua" w:hAnsi="Book Antiqua" w:cs="Times New Roman"/>
          <w:lang w:val="en-GB"/>
        </w:rPr>
        <w:t xml:space="preserve"> </w:t>
      </w:r>
      <w:proofErr w:type="spellStart"/>
      <w:r w:rsidR="00917B70" w:rsidRPr="00CE20CF">
        <w:rPr>
          <w:rFonts w:ascii="Book Antiqua" w:hAnsi="Book Antiqua" w:cs="Lucida Grande"/>
          <w:lang w:val="en-GB"/>
        </w:rPr>
        <w:t>μ</w:t>
      </w:r>
      <w:r w:rsidRPr="00CE20CF">
        <w:rPr>
          <w:rFonts w:ascii="Book Antiqua" w:hAnsi="Book Antiqua" w:cs="Times New Roman"/>
          <w:lang w:val="en-GB"/>
        </w:rPr>
        <w:t>mol</w:t>
      </w:r>
      <w:proofErr w:type="spellEnd"/>
      <w:r w:rsidRPr="00CE20CF">
        <w:rPr>
          <w:rFonts w:ascii="Book Antiqua" w:hAnsi="Book Antiqua" w:cs="Times New Roman"/>
          <w:lang w:val="en-GB"/>
        </w:rPr>
        <w:t>/L</w:t>
      </w:r>
      <w:r w:rsidR="005314E9" w:rsidRPr="00CE20CF">
        <w:rPr>
          <w:rFonts w:ascii="Book Antiqua" w:hAnsi="Book Antiqua" w:cs="Times New Roman"/>
          <w:lang w:val="en-GB"/>
        </w:rPr>
        <w:t xml:space="preserve">, </w:t>
      </w:r>
      <w:proofErr w:type="spellStart"/>
      <w:r w:rsidR="005314E9" w:rsidRPr="00CE20CF">
        <w:rPr>
          <w:rFonts w:ascii="Book Antiqua" w:hAnsi="Book Antiqua" w:cs="Times New Roman"/>
          <w:lang w:val="en-GB"/>
        </w:rPr>
        <w:t>eGFR</w:t>
      </w:r>
      <w:proofErr w:type="spellEnd"/>
      <w:r w:rsidR="005314E9" w:rsidRPr="00CE20CF">
        <w:rPr>
          <w:rFonts w:ascii="Book Antiqua" w:hAnsi="Book Antiqua" w:cs="Times New Roman"/>
          <w:lang w:val="en-GB"/>
        </w:rPr>
        <w:t xml:space="preserve"> 93</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16 m</w:t>
      </w:r>
      <w:r w:rsidR="00073689" w:rsidRPr="00CE20CF">
        <w:rPr>
          <w:rFonts w:ascii="Book Antiqua" w:hAnsi="Book Antiqua" w:cs="Times New Roman"/>
          <w:lang w:val="en-GB"/>
        </w:rPr>
        <w:t>L</w:t>
      </w:r>
      <w:r w:rsidR="005314E9" w:rsidRPr="00CE20CF">
        <w:rPr>
          <w:rFonts w:ascii="Book Antiqua" w:hAnsi="Book Antiqua" w:cs="Times New Roman"/>
          <w:lang w:val="en-GB"/>
        </w:rPr>
        <w:t>/min, p-albumin 43</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3 g/L, p-glucose 5±1</w:t>
      </w:r>
      <w:r w:rsidRPr="00CE20CF">
        <w:rPr>
          <w:rFonts w:ascii="Book Antiqua" w:hAnsi="Book Antiqua" w:cs="Times New Roman"/>
          <w:lang w:val="en-GB"/>
        </w:rPr>
        <w:t xml:space="preserve"> </w:t>
      </w:r>
      <w:proofErr w:type="spellStart"/>
      <w:r w:rsidRPr="00CE20CF">
        <w:rPr>
          <w:rFonts w:ascii="Book Antiqua" w:hAnsi="Book Antiqua" w:cs="Times New Roman"/>
          <w:lang w:val="en-GB"/>
        </w:rPr>
        <w:t>mmol</w:t>
      </w:r>
      <w:proofErr w:type="spellEnd"/>
      <w:r w:rsidRPr="00CE20CF">
        <w:rPr>
          <w:rFonts w:ascii="Book Antiqua" w:hAnsi="Book Antiqua" w:cs="Times New Roman"/>
          <w:lang w:val="en-GB"/>
        </w:rPr>
        <w:t>/L, p-alanine transaminase 25</w:t>
      </w:r>
      <w:r w:rsidR="00073689" w:rsidRPr="00CE20CF">
        <w:rPr>
          <w:rFonts w:ascii="Book Antiqua" w:eastAsia="宋体" w:hAnsi="Book Antiqua" w:cs="Times New Roman" w:hint="eastAsia"/>
          <w:lang w:val="en-GB" w:eastAsia="zh-CN"/>
        </w:rPr>
        <w:t xml:space="preserve"> </w:t>
      </w:r>
      <w:r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19 U/L and p-cholesterol 4.4</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0.8</w:t>
      </w:r>
      <w:r w:rsidRPr="00CE20CF">
        <w:rPr>
          <w:rFonts w:ascii="Book Antiqua" w:hAnsi="Book Antiqua" w:cs="Times New Roman"/>
          <w:lang w:val="en-GB"/>
        </w:rPr>
        <w:t xml:space="preserve"> </w:t>
      </w:r>
      <w:proofErr w:type="spellStart"/>
      <w:r w:rsidRPr="00CE20CF">
        <w:rPr>
          <w:rFonts w:ascii="Book Antiqua" w:hAnsi="Book Antiqua" w:cs="Times New Roman"/>
          <w:lang w:val="en-GB"/>
        </w:rPr>
        <w:t>mmol</w:t>
      </w:r>
      <w:proofErr w:type="spellEnd"/>
      <w:r w:rsidRPr="00CE20CF">
        <w:rPr>
          <w:rFonts w:ascii="Book Antiqua" w:hAnsi="Book Antiqua" w:cs="Times New Roman"/>
          <w:lang w:val="en-GB"/>
        </w:rPr>
        <w:t>/L.</w:t>
      </w:r>
      <w:r w:rsidR="005314E9" w:rsidRPr="00CE20CF">
        <w:rPr>
          <w:rFonts w:ascii="Book Antiqua" w:hAnsi="Book Antiqua" w:cs="Times New Roman"/>
          <w:lang w:val="en-GB"/>
        </w:rPr>
        <w:t xml:space="preserve"> Baseline values did not differ</w:t>
      </w:r>
      <w:r w:rsidR="001C3C67" w:rsidRPr="00CE20CF">
        <w:rPr>
          <w:rFonts w:ascii="Book Antiqua" w:hAnsi="Book Antiqua" w:cs="Times New Roman"/>
          <w:lang w:val="en-GB"/>
        </w:rPr>
        <w:t xml:space="preserve"> between males and females</w:t>
      </w:r>
      <w:r w:rsidR="005314E9" w:rsidRPr="00CE20CF">
        <w:rPr>
          <w:rFonts w:ascii="Book Antiqua" w:hAnsi="Book Antiqua" w:cs="Times New Roman"/>
          <w:lang w:val="en-GB"/>
        </w:rPr>
        <w:t>, a</w:t>
      </w:r>
      <w:r w:rsidR="00917B70" w:rsidRPr="00CE20CF">
        <w:rPr>
          <w:rFonts w:ascii="Book Antiqua" w:hAnsi="Book Antiqua" w:cs="Times New Roman"/>
          <w:lang w:val="en-GB"/>
        </w:rPr>
        <w:t>part from p-</w:t>
      </w:r>
      <w:proofErr w:type="spellStart"/>
      <w:r w:rsidR="00917B70" w:rsidRPr="00CE20CF">
        <w:rPr>
          <w:rFonts w:ascii="Book Antiqua" w:hAnsi="Book Antiqua" w:cs="Times New Roman"/>
          <w:lang w:val="en-GB"/>
        </w:rPr>
        <w:t>crea</w:t>
      </w:r>
      <w:proofErr w:type="spellEnd"/>
      <w:r w:rsidR="00917B70" w:rsidRPr="00CE20CF">
        <w:rPr>
          <w:rFonts w:ascii="Book Antiqua" w:hAnsi="Book Antiqua" w:cs="Times New Roman"/>
          <w:lang w:val="en-GB"/>
        </w:rPr>
        <w:t xml:space="preserve"> (males: 91</w:t>
      </w:r>
      <w:r w:rsidR="00073689" w:rsidRPr="00CE20CF">
        <w:rPr>
          <w:rFonts w:ascii="Book Antiqua" w:eastAsia="宋体" w:hAnsi="Book Antiqua" w:cs="Times New Roman" w:hint="eastAsia"/>
          <w:lang w:val="en-GB" w:eastAsia="zh-CN"/>
        </w:rPr>
        <w:t xml:space="preserve"> </w:t>
      </w:r>
      <w:r w:rsidR="00917B70"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917B70" w:rsidRPr="00CE20CF">
        <w:rPr>
          <w:rFonts w:ascii="Book Antiqua" w:hAnsi="Book Antiqua" w:cs="Times New Roman"/>
          <w:lang w:val="en-GB"/>
        </w:rPr>
        <w:t xml:space="preserve">15 </w:t>
      </w:r>
      <w:proofErr w:type="spellStart"/>
      <w:r w:rsidR="00917B70" w:rsidRPr="00CE20CF">
        <w:rPr>
          <w:rFonts w:ascii="Book Antiqua" w:hAnsi="Book Antiqua" w:cs="Lucida Grande"/>
          <w:lang w:val="en-GB"/>
        </w:rPr>
        <w:t>μ</w:t>
      </w:r>
      <w:r w:rsidR="00073689" w:rsidRPr="00CE20CF">
        <w:rPr>
          <w:rFonts w:ascii="Book Antiqua" w:hAnsi="Book Antiqua" w:cs="Times New Roman"/>
          <w:lang w:val="en-GB"/>
        </w:rPr>
        <w:t>mol</w:t>
      </w:r>
      <w:proofErr w:type="spellEnd"/>
      <w:r w:rsidR="00073689" w:rsidRPr="00CE20CF">
        <w:rPr>
          <w:rFonts w:ascii="Book Antiqua" w:hAnsi="Book Antiqua" w:cs="Times New Roman"/>
          <w:lang w:val="en-GB"/>
        </w:rPr>
        <w:t xml:space="preserve">/L </w:t>
      </w:r>
      <w:proofErr w:type="spellStart"/>
      <w:r w:rsidR="00073689" w:rsidRPr="00CE20CF">
        <w:rPr>
          <w:rFonts w:ascii="Book Antiqua" w:hAnsi="Book Antiqua" w:cs="Times New Roman"/>
          <w:i/>
          <w:lang w:val="en-GB"/>
        </w:rPr>
        <w:t>vs</w:t>
      </w:r>
      <w:proofErr w:type="spellEnd"/>
      <w:r w:rsidR="005314E9" w:rsidRPr="00CE20CF">
        <w:rPr>
          <w:rFonts w:ascii="Book Antiqua" w:hAnsi="Book Antiqua" w:cs="Times New Roman"/>
          <w:lang w:val="en-GB"/>
        </w:rPr>
        <w:t xml:space="preserve"> females</w:t>
      </w:r>
      <w:r w:rsidR="000C7AAD" w:rsidRPr="00CE20CF">
        <w:rPr>
          <w:rFonts w:ascii="Book Antiqua" w:hAnsi="Book Antiqua" w:cs="Times New Roman"/>
          <w:lang w:val="en-GB"/>
        </w:rPr>
        <w:t>:</w:t>
      </w:r>
      <w:r w:rsidR="00917B70" w:rsidRPr="00CE20CF">
        <w:rPr>
          <w:rFonts w:ascii="Book Antiqua" w:hAnsi="Book Antiqua" w:cs="Times New Roman"/>
          <w:lang w:val="en-GB"/>
        </w:rPr>
        <w:t xml:space="preserve"> 73</w:t>
      </w:r>
      <w:r w:rsidR="00073689" w:rsidRPr="00CE20CF">
        <w:rPr>
          <w:rFonts w:ascii="Book Antiqua" w:eastAsia="宋体" w:hAnsi="Book Antiqua" w:cs="Times New Roman" w:hint="eastAsia"/>
          <w:lang w:val="en-GB" w:eastAsia="zh-CN"/>
        </w:rPr>
        <w:t xml:space="preserve"> </w:t>
      </w:r>
      <w:r w:rsidR="00917B70" w:rsidRPr="00CE20CF">
        <w:rPr>
          <w:rFonts w:ascii="Book Antiqua" w:hAnsi="Book Antiqua" w:cs="Times New Roman"/>
          <w:lang w:val="en-GB"/>
        </w:rPr>
        <w:t xml:space="preserve">± 7 </w:t>
      </w:r>
      <w:proofErr w:type="spellStart"/>
      <w:r w:rsidR="00917B70" w:rsidRPr="00CE20CF">
        <w:rPr>
          <w:rFonts w:ascii="Book Antiqua" w:hAnsi="Book Antiqua" w:cs="Lucida Grande"/>
          <w:lang w:val="en-GB"/>
        </w:rPr>
        <w:t>μ</w:t>
      </w:r>
      <w:r w:rsidR="002C7275" w:rsidRPr="00CE20CF">
        <w:rPr>
          <w:rFonts w:ascii="Book Antiqua" w:hAnsi="Book Antiqua" w:cs="Times New Roman"/>
          <w:lang w:val="en-GB"/>
        </w:rPr>
        <w:t>mol</w:t>
      </w:r>
      <w:proofErr w:type="spellEnd"/>
      <w:r w:rsidR="002C7275" w:rsidRPr="00CE20CF">
        <w:rPr>
          <w:rFonts w:ascii="Book Antiqua" w:hAnsi="Book Antiqua" w:cs="Times New Roman"/>
          <w:lang w:val="en-GB"/>
        </w:rPr>
        <w:t xml:space="preserve">/L, </w:t>
      </w:r>
      <w:r w:rsidR="00073689" w:rsidRPr="00CE20CF">
        <w:rPr>
          <w:rFonts w:ascii="Book Antiqua" w:hAnsi="Book Antiqua" w:cs="Times New Roman"/>
          <w:i/>
          <w:lang w:val="en-GB"/>
        </w:rPr>
        <w:t>P</w:t>
      </w:r>
      <w:r w:rsidR="00073689" w:rsidRPr="00CE20CF">
        <w:rPr>
          <w:rFonts w:ascii="Book Antiqua" w:eastAsia="宋体" w:hAnsi="Book Antiqua" w:cs="Times New Roman" w:hint="eastAsia"/>
          <w:lang w:val="en-GB" w:eastAsia="zh-CN"/>
        </w:rPr>
        <w:t xml:space="preserve"> </w:t>
      </w:r>
      <w:r w:rsidR="002C7275" w:rsidRPr="00CE20CF">
        <w:rPr>
          <w:rFonts w:ascii="Book Antiqua" w:hAnsi="Book Antiqua" w:cs="Times New Roman"/>
          <w:lang w:val="en-GB"/>
        </w:rPr>
        <w:t>&lt; 0.01</w:t>
      </w:r>
      <w:r w:rsidR="006060EB" w:rsidRPr="00CE20CF">
        <w:rPr>
          <w:rFonts w:ascii="Book Antiqua" w:hAnsi="Book Antiqua" w:cs="Times New Roman"/>
          <w:lang w:val="en-GB"/>
        </w:rPr>
        <w:t>2</w:t>
      </w:r>
      <w:r w:rsidR="002C7275" w:rsidRPr="00CE20CF">
        <w:rPr>
          <w:rFonts w:ascii="Book Antiqua" w:hAnsi="Book Antiqua" w:cs="Times New Roman"/>
          <w:lang w:val="en-GB"/>
        </w:rPr>
        <w:t>), b</w:t>
      </w:r>
      <w:r w:rsidR="005314E9" w:rsidRPr="00CE20CF">
        <w:rPr>
          <w:rFonts w:ascii="Book Antiqua" w:hAnsi="Book Antiqua" w:cs="Times New Roman"/>
          <w:lang w:val="en-GB"/>
        </w:rPr>
        <w:t>-haemoglobin (males: 8.9</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5314E9" w:rsidRPr="00CE20CF">
        <w:rPr>
          <w:rFonts w:ascii="Book Antiqua" w:hAnsi="Book Antiqua" w:cs="Times New Roman"/>
          <w:lang w:val="en-GB"/>
        </w:rPr>
        <w:t xml:space="preserve">0.6 </w:t>
      </w:r>
      <w:proofErr w:type="spellStart"/>
      <w:r w:rsidR="00073689" w:rsidRPr="00CE20CF">
        <w:rPr>
          <w:rFonts w:ascii="Book Antiqua" w:hAnsi="Book Antiqua" w:cs="Times New Roman"/>
          <w:lang w:val="en-GB"/>
        </w:rPr>
        <w:t>mmol</w:t>
      </w:r>
      <w:proofErr w:type="spellEnd"/>
      <w:r w:rsidR="00073689" w:rsidRPr="00CE20CF">
        <w:rPr>
          <w:rFonts w:ascii="Book Antiqua" w:hAnsi="Book Antiqua" w:cs="Times New Roman"/>
          <w:lang w:val="en-GB"/>
        </w:rPr>
        <w:t xml:space="preserve">/L </w:t>
      </w:r>
      <w:proofErr w:type="spellStart"/>
      <w:r w:rsidR="00073689" w:rsidRPr="00CE20CF">
        <w:rPr>
          <w:rFonts w:ascii="Book Antiqua" w:hAnsi="Book Antiqua" w:cs="Times New Roman"/>
          <w:i/>
          <w:lang w:val="en-GB"/>
        </w:rPr>
        <w:t>vs</w:t>
      </w:r>
      <w:proofErr w:type="spellEnd"/>
      <w:r w:rsidR="005314E9" w:rsidRPr="00CE20CF">
        <w:rPr>
          <w:rFonts w:ascii="Book Antiqua" w:hAnsi="Book Antiqua" w:cs="Times New Roman"/>
          <w:lang w:val="en-GB"/>
        </w:rPr>
        <w:t xml:space="preserve"> females</w:t>
      </w:r>
      <w:r w:rsidR="000C7AAD" w:rsidRPr="00CE20CF">
        <w:rPr>
          <w:rFonts w:ascii="Book Antiqua" w:hAnsi="Book Antiqua" w:cs="Times New Roman"/>
          <w:lang w:val="en-GB"/>
        </w:rPr>
        <w:t xml:space="preserve">: 8.2 ± 0.5 </w:t>
      </w:r>
      <w:proofErr w:type="spellStart"/>
      <w:r w:rsidR="000C7AAD" w:rsidRPr="00CE20CF">
        <w:rPr>
          <w:rFonts w:ascii="Book Antiqua" w:hAnsi="Book Antiqua" w:cs="Times New Roman"/>
          <w:lang w:val="en-GB"/>
        </w:rPr>
        <w:t>m</w:t>
      </w:r>
      <w:r w:rsidR="005314E9" w:rsidRPr="00CE20CF">
        <w:rPr>
          <w:rFonts w:ascii="Book Antiqua" w:hAnsi="Book Antiqua" w:cs="Times New Roman"/>
          <w:lang w:val="en-GB"/>
        </w:rPr>
        <w:t>mol</w:t>
      </w:r>
      <w:proofErr w:type="spellEnd"/>
      <w:r w:rsidR="005314E9" w:rsidRPr="00CE20CF">
        <w:rPr>
          <w:rFonts w:ascii="Book Antiqua" w:hAnsi="Book Antiqua" w:cs="Times New Roman"/>
          <w:lang w:val="en-GB"/>
        </w:rPr>
        <w:t xml:space="preserve">/L, </w:t>
      </w:r>
      <w:r w:rsidR="00073689" w:rsidRPr="00CE20CF">
        <w:rPr>
          <w:rFonts w:ascii="Book Antiqua" w:hAnsi="Book Antiqua" w:cs="Times New Roman"/>
          <w:i/>
          <w:lang w:val="en-GB"/>
        </w:rPr>
        <w:t>P</w:t>
      </w:r>
      <w:r w:rsidR="00073689" w:rsidRPr="00CE20CF">
        <w:rPr>
          <w:rFonts w:ascii="Book Antiqua" w:hAnsi="Book Antiqua" w:cs="Times New Roman"/>
          <w:lang w:val="en-GB"/>
        </w:rPr>
        <w:t xml:space="preserve"> </w:t>
      </w:r>
      <w:r w:rsidR="005314E9" w:rsidRPr="00CE20CF">
        <w:rPr>
          <w:rFonts w:ascii="Book Antiqua" w:hAnsi="Book Antiqua" w:cs="Times New Roman"/>
          <w:lang w:val="en-GB"/>
        </w:rPr>
        <w:t>&lt; 0.0</w:t>
      </w:r>
      <w:r w:rsidR="006060EB" w:rsidRPr="00CE20CF">
        <w:rPr>
          <w:rFonts w:ascii="Book Antiqua" w:hAnsi="Book Antiqua" w:cs="Times New Roman"/>
          <w:lang w:val="en-GB"/>
        </w:rPr>
        <w:t>16</w:t>
      </w:r>
      <w:r w:rsidR="000C7AAD" w:rsidRPr="00CE20CF">
        <w:rPr>
          <w:rFonts w:ascii="Book Antiqua" w:hAnsi="Book Antiqua" w:cs="Times New Roman"/>
          <w:lang w:val="en-GB"/>
        </w:rPr>
        <w:t>) and p-albumin (males: 45</w:t>
      </w:r>
      <w:r w:rsidR="00073689" w:rsidRPr="00CE20CF">
        <w:rPr>
          <w:rFonts w:ascii="Book Antiqua" w:eastAsia="宋体" w:hAnsi="Book Antiqua" w:cs="Times New Roman" w:hint="eastAsia"/>
          <w:lang w:val="en-GB" w:eastAsia="zh-CN"/>
        </w:rPr>
        <w:t xml:space="preserve"> </w:t>
      </w:r>
      <w:r w:rsidR="000C7AAD" w:rsidRPr="00CE20CF">
        <w:rPr>
          <w:rFonts w:ascii="Book Antiqua" w:hAnsi="Book Antiqua" w:cs="Times New Roman"/>
          <w:lang w:val="en-GB"/>
        </w:rPr>
        <w:t>±</w:t>
      </w:r>
      <w:r w:rsidR="00073689" w:rsidRPr="00CE20CF">
        <w:rPr>
          <w:rFonts w:ascii="Book Antiqua" w:eastAsia="宋体" w:hAnsi="Book Antiqua" w:cs="Times New Roman" w:hint="eastAsia"/>
          <w:lang w:val="en-GB" w:eastAsia="zh-CN"/>
        </w:rPr>
        <w:t xml:space="preserve"> </w:t>
      </w:r>
      <w:r w:rsidR="00073689" w:rsidRPr="00CE20CF">
        <w:rPr>
          <w:rFonts w:ascii="Book Antiqua" w:hAnsi="Book Antiqua" w:cs="Times New Roman"/>
          <w:lang w:val="en-GB"/>
        </w:rPr>
        <w:t xml:space="preserve">2 g/L </w:t>
      </w:r>
      <w:proofErr w:type="spellStart"/>
      <w:r w:rsidR="00073689" w:rsidRPr="00CE20CF">
        <w:rPr>
          <w:rFonts w:ascii="Book Antiqua" w:hAnsi="Book Antiqua" w:cs="Times New Roman"/>
          <w:i/>
          <w:lang w:val="en-GB"/>
        </w:rPr>
        <w:t>vs</w:t>
      </w:r>
      <w:proofErr w:type="spellEnd"/>
      <w:r w:rsidR="000C7AAD" w:rsidRPr="00CE20CF">
        <w:rPr>
          <w:rFonts w:ascii="Book Antiqua" w:hAnsi="Book Antiqua" w:cs="Times New Roman"/>
          <w:lang w:val="en-GB"/>
        </w:rPr>
        <w:t xml:space="preserve"> females: 42 ±</w:t>
      </w:r>
      <w:r w:rsidR="00073689" w:rsidRPr="00CE20CF">
        <w:rPr>
          <w:rFonts w:ascii="Book Antiqua" w:eastAsia="宋体" w:hAnsi="Book Antiqua" w:cs="Times New Roman" w:hint="eastAsia"/>
          <w:lang w:val="en-GB" w:eastAsia="zh-CN"/>
        </w:rPr>
        <w:t xml:space="preserve"> </w:t>
      </w:r>
      <w:r w:rsidR="000C7AAD" w:rsidRPr="00CE20CF">
        <w:rPr>
          <w:rFonts w:ascii="Book Antiqua" w:hAnsi="Book Antiqua" w:cs="Times New Roman"/>
          <w:lang w:val="en-GB"/>
        </w:rPr>
        <w:t xml:space="preserve">3 g/L, </w:t>
      </w:r>
      <w:r w:rsidR="00073689" w:rsidRPr="00CE20CF">
        <w:rPr>
          <w:rFonts w:ascii="Book Antiqua" w:hAnsi="Book Antiqua" w:cs="Times New Roman"/>
          <w:i/>
          <w:lang w:val="en-GB"/>
        </w:rPr>
        <w:t>P</w:t>
      </w:r>
      <w:r w:rsidR="00073689" w:rsidRPr="00CE20CF">
        <w:rPr>
          <w:rFonts w:ascii="Book Antiqua" w:hAnsi="Book Antiqua" w:cs="Times New Roman"/>
          <w:lang w:val="en-GB"/>
        </w:rPr>
        <w:t xml:space="preserve"> </w:t>
      </w:r>
      <w:r w:rsidR="000C7AAD" w:rsidRPr="00CE20CF">
        <w:rPr>
          <w:rFonts w:ascii="Book Antiqua" w:hAnsi="Book Antiqua" w:cs="Times New Roman"/>
          <w:lang w:val="en-GB"/>
        </w:rPr>
        <w:t>&lt; 0.0</w:t>
      </w:r>
      <w:r w:rsidR="006060EB" w:rsidRPr="00CE20CF">
        <w:rPr>
          <w:rFonts w:ascii="Book Antiqua" w:hAnsi="Book Antiqua" w:cs="Times New Roman"/>
          <w:lang w:val="en-GB"/>
        </w:rPr>
        <w:t>03</w:t>
      </w:r>
      <w:r w:rsidR="000C7AAD" w:rsidRPr="00CE20CF">
        <w:rPr>
          <w:rFonts w:ascii="Book Antiqua" w:hAnsi="Book Antiqua" w:cs="Times New Roman"/>
          <w:lang w:val="en-GB"/>
        </w:rPr>
        <w:t>)</w:t>
      </w:r>
      <w:r w:rsidR="00EE7B6A" w:rsidRPr="00CE20CF">
        <w:rPr>
          <w:rFonts w:ascii="Book Antiqua" w:hAnsi="Book Antiqua" w:cs="Times New Roman"/>
          <w:lang w:val="en-GB"/>
        </w:rPr>
        <w:t>.</w:t>
      </w:r>
    </w:p>
    <w:p w14:paraId="4A7EEFA5" w14:textId="5121DC13" w:rsidR="00B56A6E" w:rsidRPr="00CE20CF" w:rsidRDefault="00CE2C19" w:rsidP="00F11DC1">
      <w:pPr>
        <w:spacing w:line="360" w:lineRule="auto"/>
        <w:jc w:val="both"/>
        <w:rPr>
          <w:rFonts w:ascii="Book Antiqua" w:hAnsi="Book Antiqua" w:cs="Times New Roman"/>
          <w:lang w:val="en-US"/>
        </w:rPr>
      </w:pPr>
      <w:r w:rsidRPr="00CE20CF">
        <w:rPr>
          <w:rFonts w:ascii="Book Antiqua" w:hAnsi="Book Antiqua" w:cs="Times New Roman"/>
          <w:lang w:val="en-US"/>
        </w:rPr>
        <w:t xml:space="preserve"> </w:t>
      </w:r>
    </w:p>
    <w:p w14:paraId="02BC6B21" w14:textId="2B9CB832" w:rsidR="001C3C67" w:rsidRPr="00CE20CF" w:rsidRDefault="001C3C67" w:rsidP="00F11DC1">
      <w:pPr>
        <w:spacing w:line="360" w:lineRule="auto"/>
        <w:jc w:val="both"/>
        <w:rPr>
          <w:rFonts w:ascii="Book Antiqua" w:eastAsia="宋体" w:hAnsi="Book Antiqua" w:cs="Times New Roman"/>
          <w:lang w:val="en-US" w:eastAsia="zh-CN"/>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 24-h uri</w:t>
      </w:r>
      <w:r w:rsidR="00583428" w:rsidRPr="00CE20CF">
        <w:rPr>
          <w:rFonts w:ascii="Book Antiqua" w:hAnsi="Book Antiqua"/>
          <w:b/>
          <w:i/>
          <w:lang w:val="en-US"/>
        </w:rPr>
        <w:t>ne and ambulatory BP</w:t>
      </w:r>
    </w:p>
    <w:p w14:paraId="116690D5" w14:textId="42C0943F" w:rsidR="00170A09" w:rsidRPr="00CE20CF" w:rsidRDefault="00FE06E5" w:rsidP="00F11DC1">
      <w:pPr>
        <w:spacing w:line="360" w:lineRule="auto"/>
        <w:jc w:val="both"/>
        <w:rPr>
          <w:rFonts w:ascii="Book Antiqua" w:hAnsi="Book Antiqua"/>
          <w:lang w:val="en-US"/>
        </w:rPr>
      </w:pPr>
      <w:r w:rsidRPr="00CE20CF">
        <w:rPr>
          <w:rFonts w:ascii="Book Antiqua" w:hAnsi="Book Antiqua"/>
          <w:lang w:val="en-US"/>
        </w:rPr>
        <w:t>UO, u-osm, C</w:t>
      </w:r>
      <w:r w:rsidRPr="00CE20CF">
        <w:rPr>
          <w:rFonts w:ascii="Book Antiqua" w:hAnsi="Book Antiqua"/>
          <w:vertAlign w:val="subscript"/>
          <w:lang w:val="en-US"/>
        </w:rPr>
        <w:t>H2O</w:t>
      </w:r>
      <w:r w:rsidRPr="00CE20CF">
        <w:rPr>
          <w:rFonts w:ascii="Book Antiqua" w:hAnsi="Book Antiqua"/>
          <w:lang w:val="en-US"/>
        </w:rPr>
        <w:t xml:space="preserve">, Creatinine-Clearance, </w:t>
      </w:r>
      <w:r w:rsidR="00033491" w:rsidRPr="00CE20CF">
        <w:rPr>
          <w:rFonts w:ascii="Book Antiqua" w:hAnsi="Book Antiqua"/>
          <w:lang w:val="en-US"/>
        </w:rPr>
        <w:t>u-Na</w:t>
      </w:r>
      <w:r w:rsidRPr="00CE20CF">
        <w:rPr>
          <w:rFonts w:ascii="Book Antiqua" w:hAnsi="Book Antiqua"/>
          <w:lang w:val="en-US"/>
        </w:rPr>
        <w:t xml:space="preserve">, </w:t>
      </w:r>
      <w:r w:rsidR="000C6B7B" w:rsidRPr="00CE20CF">
        <w:rPr>
          <w:rFonts w:ascii="Book Antiqua" w:hAnsi="Book Antiqua"/>
          <w:lang w:val="en-US"/>
        </w:rPr>
        <w:t>u-AQP2</w:t>
      </w:r>
      <w:r w:rsidRPr="00CE20CF">
        <w:rPr>
          <w:rFonts w:ascii="Book Antiqua" w:hAnsi="Book Antiqua"/>
          <w:lang w:val="en-US"/>
        </w:rPr>
        <w:t xml:space="preserve"> and </w:t>
      </w:r>
      <w:r w:rsidR="00727738" w:rsidRPr="00CE20CF">
        <w:rPr>
          <w:rFonts w:ascii="Book Antiqua" w:hAnsi="Book Antiqua"/>
          <w:lang w:val="en-GB"/>
        </w:rPr>
        <w:t>ENaC</w:t>
      </w:r>
      <w:r w:rsidR="00727738" w:rsidRPr="00CE20CF">
        <w:rPr>
          <w:rFonts w:ascii="Book Antiqua" w:hAnsi="Book Antiqua" w:cs="Times New Roman"/>
          <w:lang w:val="en-US"/>
        </w:rPr>
        <w:t>γ</w:t>
      </w:r>
      <w:r w:rsidR="00727738" w:rsidRPr="00CE20CF">
        <w:rPr>
          <w:rFonts w:ascii="Book Antiqua" w:hAnsi="Book Antiqua"/>
          <w:lang w:val="en-US"/>
        </w:rPr>
        <w:t xml:space="preserve"> </w:t>
      </w:r>
      <w:r w:rsidRPr="00CE20CF">
        <w:rPr>
          <w:rFonts w:ascii="Book Antiqua" w:hAnsi="Book Antiqua"/>
          <w:lang w:val="en-US"/>
        </w:rPr>
        <w:t>in 24-h urine were not significant</w:t>
      </w:r>
      <w:r w:rsidR="003F7089" w:rsidRPr="00CE20CF">
        <w:rPr>
          <w:rFonts w:ascii="Book Antiqua" w:hAnsi="Book Antiqua"/>
          <w:lang w:val="en-US"/>
        </w:rPr>
        <w:t>ly</w:t>
      </w:r>
      <w:r w:rsidRPr="00CE20CF">
        <w:rPr>
          <w:rFonts w:ascii="Book Antiqua" w:hAnsi="Book Antiqua"/>
          <w:lang w:val="en-US"/>
        </w:rPr>
        <w:t xml:space="preserve"> different between treatme</w:t>
      </w:r>
      <w:r w:rsidR="000F52F7" w:rsidRPr="00CE20CF">
        <w:rPr>
          <w:rFonts w:ascii="Book Antiqua" w:hAnsi="Book Antiqua"/>
          <w:lang w:val="en-US"/>
        </w:rPr>
        <w:t xml:space="preserve">nts. During </w:t>
      </w:r>
      <w:r w:rsidR="00293282" w:rsidRPr="00CE20CF">
        <w:rPr>
          <w:rFonts w:ascii="Book Antiqua" w:hAnsi="Book Antiqua"/>
          <w:lang w:val="en-US"/>
        </w:rPr>
        <w:t>BFTZ</w:t>
      </w:r>
      <w:r w:rsidR="00E42A25" w:rsidRPr="00CE20CF">
        <w:rPr>
          <w:rFonts w:ascii="Book Antiqua" w:hAnsi="Book Antiqua"/>
          <w:lang w:val="en-US"/>
        </w:rPr>
        <w:t xml:space="preserve"> treatment u-NKCC2 and u-K</w:t>
      </w:r>
      <w:r w:rsidRPr="00CE20CF">
        <w:rPr>
          <w:rFonts w:ascii="Book Antiqua" w:hAnsi="Book Antiqua"/>
          <w:vertAlign w:val="subscript"/>
          <w:lang w:val="en-US"/>
        </w:rPr>
        <w:t xml:space="preserve"> </w:t>
      </w:r>
      <w:r w:rsidRPr="00CE20CF">
        <w:rPr>
          <w:rFonts w:ascii="Book Antiqua" w:hAnsi="Book Antiqua"/>
          <w:lang w:val="en-US"/>
        </w:rPr>
        <w:t xml:space="preserve">were significant higher than </w:t>
      </w:r>
      <w:r w:rsidR="006954ED" w:rsidRPr="00CE20CF">
        <w:rPr>
          <w:rFonts w:ascii="Book Antiqua" w:hAnsi="Book Antiqua"/>
          <w:lang w:val="en-US"/>
        </w:rPr>
        <w:t>both</w:t>
      </w:r>
      <w:r w:rsidR="00CE1005" w:rsidRPr="00CE20CF">
        <w:rPr>
          <w:rFonts w:ascii="Book Antiqua" w:hAnsi="Book Antiqua"/>
          <w:lang w:val="en-US"/>
        </w:rPr>
        <w:t xml:space="preserve"> </w:t>
      </w:r>
      <w:r w:rsidRPr="00CE20CF">
        <w:rPr>
          <w:rFonts w:ascii="Book Antiqua" w:hAnsi="Book Antiqua"/>
          <w:lang w:val="en-US"/>
        </w:rPr>
        <w:t>amiloride and placebo</w:t>
      </w:r>
      <w:r w:rsidR="000F52F7" w:rsidRPr="00CE20CF">
        <w:rPr>
          <w:rFonts w:ascii="Book Antiqua" w:hAnsi="Book Antiqua"/>
          <w:lang w:val="en-US"/>
        </w:rPr>
        <w:t xml:space="preserve"> treatment</w:t>
      </w:r>
      <w:r w:rsidRPr="00CE20CF">
        <w:rPr>
          <w:rFonts w:ascii="Book Antiqua" w:hAnsi="Book Antiqua"/>
          <w:lang w:val="en-US"/>
        </w:rPr>
        <w:t xml:space="preserve"> (Table</w:t>
      </w:r>
      <w:r w:rsidR="006060EB" w:rsidRPr="00CE20CF">
        <w:rPr>
          <w:rFonts w:ascii="Book Antiqua" w:hAnsi="Book Antiqua"/>
          <w:lang w:val="en-US"/>
        </w:rPr>
        <w:t xml:space="preserve"> 2</w:t>
      </w:r>
      <w:r w:rsidRPr="00CE20CF">
        <w:rPr>
          <w:rFonts w:ascii="Book Antiqua" w:hAnsi="Book Antiqua"/>
          <w:lang w:val="en-US"/>
        </w:rPr>
        <w:t>).</w:t>
      </w:r>
      <w:r w:rsidR="00B56A6E" w:rsidRPr="00CE20CF">
        <w:rPr>
          <w:rFonts w:ascii="Book Antiqua" w:hAnsi="Book Antiqua"/>
          <w:lang w:val="en-US"/>
        </w:rPr>
        <w:t xml:space="preserve"> </w:t>
      </w:r>
      <w:r w:rsidR="00CE20CF" w:rsidRPr="00CE20CF">
        <w:rPr>
          <w:rFonts w:ascii="Book Antiqua" w:eastAsia="宋体" w:hAnsi="Book Antiqua" w:hint="eastAsia"/>
          <w:lang w:val="en-US" w:eastAsia="zh-CN"/>
        </w:rPr>
        <w:t xml:space="preserve">Twenty-four </w:t>
      </w:r>
      <w:r w:rsidR="00354DAB" w:rsidRPr="00CE20CF">
        <w:rPr>
          <w:rFonts w:ascii="Book Antiqua" w:hAnsi="Book Antiqua"/>
          <w:lang w:val="en-US"/>
        </w:rPr>
        <w:t>hour</w:t>
      </w:r>
      <w:r w:rsidR="00170A09" w:rsidRPr="00CE20CF">
        <w:rPr>
          <w:rFonts w:ascii="Book Antiqua" w:hAnsi="Book Antiqua"/>
          <w:lang w:val="en-US"/>
        </w:rPr>
        <w:t xml:space="preserve"> ambulato</w:t>
      </w:r>
      <w:r w:rsidR="00365B9B" w:rsidRPr="00CE20CF">
        <w:rPr>
          <w:rFonts w:ascii="Book Antiqua" w:hAnsi="Book Antiqua"/>
          <w:lang w:val="en-US"/>
        </w:rPr>
        <w:t xml:space="preserve">ry </w:t>
      </w:r>
      <w:proofErr w:type="spellStart"/>
      <w:r w:rsidR="0016350B" w:rsidRPr="00CE20CF">
        <w:rPr>
          <w:rFonts w:ascii="Book Antiqua" w:hAnsi="Book Antiqua"/>
          <w:lang w:val="en-US"/>
        </w:rPr>
        <w:t>bS</w:t>
      </w:r>
      <w:r w:rsidR="00365B9B" w:rsidRPr="00CE20CF">
        <w:rPr>
          <w:rFonts w:ascii="Book Antiqua" w:hAnsi="Book Antiqua"/>
          <w:lang w:val="en-US"/>
        </w:rPr>
        <w:t>BP</w:t>
      </w:r>
      <w:proofErr w:type="spellEnd"/>
      <w:r w:rsidR="00365B9B" w:rsidRPr="00CE20CF">
        <w:rPr>
          <w:rFonts w:ascii="Book Antiqua" w:hAnsi="Book Antiqua"/>
          <w:lang w:val="en-US"/>
        </w:rPr>
        <w:t xml:space="preserve"> did not differ between</w:t>
      </w:r>
      <w:r w:rsidR="00170A09" w:rsidRPr="00CE20CF">
        <w:rPr>
          <w:rFonts w:ascii="Book Antiqua" w:hAnsi="Book Antiqua"/>
          <w:lang w:val="en-US"/>
        </w:rPr>
        <w:t xml:space="preserve"> treatment</w:t>
      </w:r>
      <w:r w:rsidR="00365B9B" w:rsidRPr="00CE20CF">
        <w:rPr>
          <w:rFonts w:ascii="Book Antiqua" w:hAnsi="Book Antiqua"/>
          <w:lang w:val="en-US"/>
        </w:rPr>
        <w:t>s</w:t>
      </w:r>
      <w:r w:rsidR="0016350B" w:rsidRPr="00CE20CF">
        <w:rPr>
          <w:rFonts w:ascii="Book Antiqua" w:hAnsi="Book Antiqua"/>
          <w:lang w:val="en-US"/>
        </w:rPr>
        <w:t xml:space="preserve">, however there was a small but significant lower </w:t>
      </w:r>
      <w:proofErr w:type="spellStart"/>
      <w:r w:rsidR="0016350B" w:rsidRPr="00CE20CF">
        <w:rPr>
          <w:rFonts w:ascii="Book Antiqua" w:hAnsi="Book Antiqua"/>
          <w:lang w:val="en-US"/>
        </w:rPr>
        <w:t>bDBP</w:t>
      </w:r>
      <w:proofErr w:type="spellEnd"/>
      <w:r w:rsidR="0016350B" w:rsidRPr="00CE20CF">
        <w:rPr>
          <w:rFonts w:ascii="Book Antiqua" w:hAnsi="Book Antiqua"/>
          <w:lang w:val="en-US"/>
        </w:rPr>
        <w:t xml:space="preserve"> during </w:t>
      </w:r>
      <w:proofErr w:type="spellStart"/>
      <w:r w:rsidR="0016350B" w:rsidRPr="00CE20CF">
        <w:rPr>
          <w:rFonts w:ascii="Book Antiqua" w:hAnsi="Book Antiqua"/>
          <w:lang w:val="en-US"/>
        </w:rPr>
        <w:t>amiloride</w:t>
      </w:r>
      <w:proofErr w:type="spellEnd"/>
      <w:r w:rsidR="0016350B" w:rsidRPr="00CE20CF">
        <w:rPr>
          <w:rFonts w:ascii="Book Antiqua" w:hAnsi="Book Antiqua"/>
          <w:lang w:val="en-US"/>
        </w:rPr>
        <w:t xml:space="preserve"> treatment</w:t>
      </w:r>
      <w:r w:rsidR="003758D5" w:rsidRPr="00CE20CF">
        <w:rPr>
          <w:rFonts w:ascii="Book Antiqua" w:hAnsi="Book Antiqua"/>
          <w:lang w:val="en-US"/>
        </w:rPr>
        <w:t xml:space="preserve"> (T</w:t>
      </w:r>
      <w:r w:rsidR="00170A09" w:rsidRPr="00CE20CF">
        <w:rPr>
          <w:rFonts w:ascii="Book Antiqua" w:hAnsi="Book Antiqua"/>
          <w:lang w:val="en-US"/>
        </w:rPr>
        <w:t xml:space="preserve">able </w:t>
      </w:r>
      <w:r w:rsidR="006060EB" w:rsidRPr="00CE20CF">
        <w:rPr>
          <w:rFonts w:ascii="Book Antiqua" w:hAnsi="Book Antiqua"/>
          <w:lang w:val="en-US"/>
        </w:rPr>
        <w:t>2</w:t>
      </w:r>
      <w:r w:rsidR="00170A09" w:rsidRPr="00CE20CF">
        <w:rPr>
          <w:rFonts w:ascii="Book Antiqua" w:hAnsi="Book Antiqua"/>
          <w:lang w:val="en-US"/>
        </w:rPr>
        <w:t>).</w:t>
      </w:r>
    </w:p>
    <w:p w14:paraId="26CEE591" w14:textId="77777777" w:rsidR="000C6B7B" w:rsidRPr="00CE20CF" w:rsidRDefault="000C6B7B" w:rsidP="00F11DC1">
      <w:pPr>
        <w:spacing w:line="360" w:lineRule="auto"/>
        <w:jc w:val="both"/>
        <w:rPr>
          <w:rFonts w:ascii="Book Antiqua" w:hAnsi="Book Antiqua"/>
          <w:lang w:val="en-US"/>
        </w:rPr>
      </w:pPr>
    </w:p>
    <w:p w14:paraId="6A49C044" w14:textId="38CEFE37" w:rsidR="000C6B7B" w:rsidRPr="00CE20CF" w:rsidRDefault="000C6B7B" w:rsidP="00F11DC1">
      <w:pPr>
        <w:spacing w:line="360" w:lineRule="auto"/>
        <w:jc w:val="both"/>
        <w:rPr>
          <w:rFonts w:ascii="Book Antiqua" w:eastAsia="宋体" w:hAnsi="Book Antiqua"/>
          <w:b/>
          <w:i/>
          <w:lang w:val="en-US" w:eastAsia="zh-CN"/>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w:t>
      </w:r>
      <w:r w:rsidR="00B56A6E" w:rsidRPr="00CE20CF">
        <w:rPr>
          <w:rFonts w:ascii="Book Antiqua" w:hAnsi="Book Antiqua"/>
          <w:b/>
          <w:i/>
          <w:lang w:val="en-US"/>
        </w:rPr>
        <w:t xml:space="preserve"> u-NKCC2,</w:t>
      </w:r>
      <w:r w:rsidR="00917B70" w:rsidRPr="00CE20CF">
        <w:rPr>
          <w:rFonts w:ascii="Book Antiqua" w:hAnsi="Book Antiqua"/>
          <w:b/>
          <w:i/>
          <w:lang w:val="en-US"/>
        </w:rPr>
        <w:t xml:space="preserve"> u-</w:t>
      </w:r>
      <w:r w:rsidR="00727738" w:rsidRPr="00CE20CF">
        <w:rPr>
          <w:rFonts w:ascii="Book Antiqua" w:hAnsi="Book Antiqua"/>
          <w:b/>
          <w:i/>
          <w:lang w:val="en-GB"/>
        </w:rPr>
        <w:t>ENaC</w:t>
      </w:r>
      <w:r w:rsidR="00727738" w:rsidRPr="00CE20CF">
        <w:rPr>
          <w:rFonts w:ascii="Book Antiqua" w:hAnsi="Book Antiqua" w:cs="Times New Roman"/>
          <w:b/>
          <w:i/>
          <w:lang w:val="en-US"/>
        </w:rPr>
        <w:t>γ</w:t>
      </w:r>
      <w:r w:rsidR="00B56A6E" w:rsidRPr="00CE20CF">
        <w:rPr>
          <w:rFonts w:ascii="Book Antiqua" w:hAnsi="Book Antiqua"/>
          <w:b/>
          <w:i/>
          <w:lang w:val="en-US"/>
        </w:rPr>
        <w:t xml:space="preserve"> and u-AQP2</w:t>
      </w:r>
    </w:p>
    <w:p w14:paraId="2A61F3AE" w14:textId="6445074E" w:rsidR="000C6B7B" w:rsidRPr="00CE20CF" w:rsidRDefault="00025912" w:rsidP="00F11DC1">
      <w:pPr>
        <w:spacing w:line="360" w:lineRule="auto"/>
        <w:jc w:val="both"/>
        <w:rPr>
          <w:rFonts w:ascii="Book Antiqua" w:hAnsi="Book Antiqua" w:cs="Times New Roman"/>
          <w:lang w:val="en-US"/>
        </w:rPr>
      </w:pPr>
      <w:r w:rsidRPr="00CE20CF">
        <w:rPr>
          <w:rFonts w:ascii="Book Antiqua" w:hAnsi="Book Antiqua"/>
          <w:lang w:val="en-US"/>
        </w:rPr>
        <w:t xml:space="preserve">Figure </w:t>
      </w:r>
      <w:r w:rsidR="006060EB" w:rsidRPr="00CE20CF">
        <w:rPr>
          <w:rFonts w:ascii="Book Antiqua" w:hAnsi="Book Antiqua"/>
          <w:lang w:val="en-US"/>
        </w:rPr>
        <w:t>2</w:t>
      </w:r>
      <w:r w:rsidR="000C6B7B" w:rsidRPr="00CE20CF">
        <w:rPr>
          <w:rFonts w:ascii="Book Antiqua" w:hAnsi="Book Antiqua"/>
          <w:lang w:val="en-US"/>
        </w:rPr>
        <w:t xml:space="preserve"> shows the changes in urinary excretion of AQP2, NKCC2 and ENaC</w:t>
      </w:r>
      <w:r w:rsidR="00917B70" w:rsidRPr="00CE20CF">
        <w:rPr>
          <w:rFonts w:ascii="Book Antiqua" w:hAnsi="Book Antiqua" w:cs="Times New Roman"/>
          <w:lang w:val="en-US"/>
        </w:rPr>
        <w:t>γ</w:t>
      </w:r>
      <w:r w:rsidR="00033491" w:rsidRPr="00CE20CF">
        <w:rPr>
          <w:rFonts w:ascii="Book Antiqua" w:hAnsi="Book Antiqua" w:cs="Times New Roman"/>
          <w:lang w:val="en-US"/>
        </w:rPr>
        <w:t xml:space="preserve"> during basal, infusion and post</w:t>
      </w:r>
      <w:r w:rsidR="00477781" w:rsidRPr="00CE20CF">
        <w:rPr>
          <w:rFonts w:ascii="Book Antiqua" w:hAnsi="Book Antiqua" w:cs="Times New Roman"/>
          <w:lang w:val="en-US"/>
        </w:rPr>
        <w:t>-</w:t>
      </w:r>
      <w:r w:rsidR="00033491" w:rsidRPr="00CE20CF">
        <w:rPr>
          <w:rFonts w:ascii="Book Antiqua" w:hAnsi="Book Antiqua" w:cs="Times New Roman"/>
          <w:lang w:val="en-US"/>
        </w:rPr>
        <w:t>infusion periods</w:t>
      </w:r>
      <w:r w:rsidR="000C6B7B" w:rsidRPr="00CE20CF">
        <w:rPr>
          <w:rFonts w:ascii="Book Antiqua" w:hAnsi="Book Antiqua" w:cs="Times New Roman"/>
          <w:lang w:val="en-US"/>
        </w:rPr>
        <w:t xml:space="preserve">. </w:t>
      </w:r>
    </w:p>
    <w:p w14:paraId="0ACE212C" w14:textId="34E392D6" w:rsidR="00033491" w:rsidRPr="00CE20CF" w:rsidRDefault="00583428" w:rsidP="00073689">
      <w:pPr>
        <w:spacing w:line="360" w:lineRule="auto"/>
        <w:ind w:firstLineChars="100" w:firstLine="240"/>
        <w:jc w:val="both"/>
        <w:rPr>
          <w:rFonts w:ascii="Book Antiqua" w:hAnsi="Book Antiqua"/>
          <w:lang w:val="en-US"/>
        </w:rPr>
      </w:pPr>
      <w:r w:rsidRPr="00CE20CF">
        <w:rPr>
          <w:rFonts w:ascii="Book Antiqua" w:hAnsi="Book Antiqua" w:cs="Times New Roman"/>
          <w:lang w:val="en-US"/>
        </w:rPr>
        <w:t>At baseline, u</w:t>
      </w:r>
      <w:r w:rsidR="00033491" w:rsidRPr="00CE20CF">
        <w:rPr>
          <w:rFonts w:ascii="Book Antiqua" w:hAnsi="Book Antiqua" w:cs="Times New Roman"/>
          <w:lang w:val="en-US"/>
        </w:rPr>
        <w:t>-NKCC2</w:t>
      </w:r>
      <w:r w:rsidR="00033491" w:rsidRPr="00CE20CF">
        <w:rPr>
          <w:rFonts w:ascii="Book Antiqua" w:hAnsi="Book Antiqua"/>
          <w:vertAlign w:val="subscript"/>
          <w:lang w:val="en-US"/>
        </w:rPr>
        <w:t xml:space="preserve"> </w:t>
      </w:r>
      <w:r w:rsidR="00033491" w:rsidRPr="00CE20CF">
        <w:rPr>
          <w:rFonts w:ascii="Book Antiqua" w:hAnsi="Book Antiqua" w:cs="Times New Roman"/>
          <w:lang w:val="en-US"/>
        </w:rPr>
        <w:t xml:space="preserve">did not differ between groups. </w:t>
      </w:r>
      <w:r w:rsidR="00033491" w:rsidRPr="00CE20CF">
        <w:rPr>
          <w:rFonts w:ascii="Book Antiqua" w:hAnsi="Book Antiqua"/>
          <w:lang w:val="en-US"/>
        </w:rPr>
        <w:t>U-NKCC2</w:t>
      </w:r>
      <w:r w:rsidR="00B56A6E" w:rsidRPr="00CE20CF">
        <w:rPr>
          <w:rFonts w:ascii="Book Antiqua" w:hAnsi="Book Antiqua"/>
          <w:vertAlign w:val="subscript"/>
          <w:lang w:val="en-US"/>
        </w:rPr>
        <w:t xml:space="preserve"> </w:t>
      </w:r>
      <w:r w:rsidR="00033491" w:rsidRPr="00CE20CF">
        <w:rPr>
          <w:rFonts w:ascii="Book Antiqua" w:hAnsi="Book Antiqua"/>
          <w:lang w:val="en-US"/>
        </w:rPr>
        <w:t xml:space="preserve">decreased during the infusion period and increased during the first post infusion period in all three treatments. </w:t>
      </w:r>
      <w:r w:rsidR="00C37AB9" w:rsidRPr="00CE20CF">
        <w:rPr>
          <w:rFonts w:ascii="Book Antiqua" w:hAnsi="Book Antiqua"/>
          <w:lang w:val="en-US"/>
        </w:rPr>
        <w:t xml:space="preserve">U-NKCC2 increased </w:t>
      </w:r>
      <w:r w:rsidR="00AA490E" w:rsidRPr="00CE20CF">
        <w:rPr>
          <w:rFonts w:ascii="Book Antiqua" w:hAnsi="Book Antiqua"/>
          <w:lang w:val="en-US"/>
        </w:rPr>
        <w:t xml:space="preserve">further </w:t>
      </w:r>
      <w:r w:rsidR="00C37AB9" w:rsidRPr="00CE20CF">
        <w:rPr>
          <w:rFonts w:ascii="Book Antiqua" w:hAnsi="Book Antiqua"/>
          <w:lang w:val="en-US"/>
        </w:rPr>
        <w:t xml:space="preserve">during </w:t>
      </w:r>
      <w:proofErr w:type="spellStart"/>
      <w:r w:rsidR="00C37AB9" w:rsidRPr="00CE20CF">
        <w:rPr>
          <w:rFonts w:ascii="Book Antiqua" w:hAnsi="Book Antiqua"/>
          <w:lang w:val="en-US"/>
        </w:rPr>
        <w:t>amiloride</w:t>
      </w:r>
      <w:proofErr w:type="spellEnd"/>
      <w:r w:rsidR="00C37AB9" w:rsidRPr="00CE20CF">
        <w:rPr>
          <w:rFonts w:ascii="Book Antiqua" w:hAnsi="Book Antiqua"/>
          <w:lang w:val="en-US"/>
        </w:rPr>
        <w:t xml:space="preserve"> (6</w:t>
      </w:r>
      <w:r w:rsidR="00073689" w:rsidRPr="00CE20CF">
        <w:rPr>
          <w:rFonts w:ascii="Book Antiqua" w:eastAsia="宋体" w:hAnsi="Book Antiqua" w:hint="eastAsia"/>
          <w:lang w:val="en-US" w:eastAsia="zh-CN"/>
        </w:rPr>
        <w:t>%</w:t>
      </w:r>
      <w:r w:rsidR="00C37AB9" w:rsidRPr="00CE20CF">
        <w:rPr>
          <w:rFonts w:ascii="Book Antiqua" w:hAnsi="Book Antiqua"/>
          <w:lang w:val="en-US"/>
        </w:rPr>
        <w:t xml:space="preserve"> ± 34</w:t>
      </w:r>
      <w:r w:rsidR="00F11DC1" w:rsidRPr="00CE20CF">
        <w:rPr>
          <w:rFonts w:ascii="Book Antiqua" w:hAnsi="Book Antiqua"/>
          <w:lang w:val="en-US"/>
        </w:rPr>
        <w:t>%</w:t>
      </w:r>
      <w:r w:rsidR="00C37AB9" w:rsidRPr="00CE20CF">
        <w:rPr>
          <w:rFonts w:ascii="Book Antiqua" w:hAnsi="Book Antiqua"/>
          <w:lang w:val="en-US"/>
        </w:rPr>
        <w:t xml:space="preserve">; </w:t>
      </w:r>
      <w:r w:rsidR="00073689" w:rsidRPr="00CE20CF">
        <w:rPr>
          <w:rFonts w:ascii="Book Antiqua" w:hAnsi="Book Antiqua" w:cs="Times New Roman"/>
          <w:i/>
          <w:lang w:val="en-GB"/>
        </w:rPr>
        <w:t>P</w:t>
      </w:r>
      <w:r w:rsidR="00073689" w:rsidRPr="00CE20CF">
        <w:rPr>
          <w:rFonts w:ascii="Book Antiqua" w:hAnsi="Book Antiqua"/>
          <w:lang w:val="en-US"/>
        </w:rPr>
        <w:t xml:space="preserve"> </w:t>
      </w:r>
      <w:r w:rsidR="00C37AB9" w:rsidRPr="00CE20CF">
        <w:rPr>
          <w:rFonts w:ascii="Book Antiqua" w:hAnsi="Book Antiqua"/>
          <w:lang w:val="en-US"/>
        </w:rPr>
        <w:t>=</w:t>
      </w:r>
      <w:r w:rsidR="00073689" w:rsidRPr="00CE20CF">
        <w:rPr>
          <w:rFonts w:ascii="Book Antiqua" w:eastAsia="宋体" w:hAnsi="Book Antiqua" w:hint="eastAsia"/>
          <w:lang w:val="en-US" w:eastAsia="zh-CN"/>
        </w:rPr>
        <w:t xml:space="preserve"> </w:t>
      </w:r>
      <w:r w:rsidR="00C37AB9" w:rsidRPr="00CE20CF">
        <w:rPr>
          <w:rFonts w:ascii="Book Antiqua" w:hAnsi="Book Antiqua"/>
          <w:lang w:val="en-US"/>
        </w:rPr>
        <w:t>0.081) and placebo (17</w:t>
      </w:r>
      <w:r w:rsidR="00073689" w:rsidRPr="00CE20CF">
        <w:rPr>
          <w:rFonts w:ascii="Book Antiqua" w:eastAsia="宋体" w:hAnsi="Book Antiqua" w:hint="eastAsia"/>
          <w:lang w:val="en-US" w:eastAsia="zh-CN"/>
        </w:rPr>
        <w:t>%</w:t>
      </w:r>
      <w:r w:rsidR="00C37AB9" w:rsidRPr="00CE20CF">
        <w:rPr>
          <w:rFonts w:ascii="Book Antiqua" w:hAnsi="Book Antiqua"/>
          <w:lang w:val="en-US"/>
        </w:rPr>
        <w:t xml:space="preserve"> ±</w:t>
      </w:r>
      <w:r w:rsidR="00073689" w:rsidRPr="00CE20CF">
        <w:rPr>
          <w:rFonts w:ascii="Book Antiqua" w:eastAsia="宋体" w:hAnsi="Book Antiqua" w:hint="eastAsia"/>
          <w:lang w:val="en-US" w:eastAsia="zh-CN"/>
        </w:rPr>
        <w:t xml:space="preserve"> </w:t>
      </w:r>
      <w:r w:rsidR="00C37AB9" w:rsidRPr="00CE20CF">
        <w:rPr>
          <w:rFonts w:ascii="Book Antiqua" w:hAnsi="Book Antiqua"/>
          <w:lang w:val="en-US"/>
        </w:rPr>
        <w:t>24</w:t>
      </w:r>
      <w:r w:rsidR="00F11DC1" w:rsidRPr="00CE20CF">
        <w:rPr>
          <w:rFonts w:ascii="Book Antiqua" w:hAnsi="Book Antiqua"/>
          <w:lang w:val="en-US"/>
        </w:rPr>
        <w:t>%</w:t>
      </w:r>
      <w:r w:rsidR="00C37AB9" w:rsidRPr="00CE20CF">
        <w:rPr>
          <w:rFonts w:ascii="Book Antiqua" w:hAnsi="Book Antiqua"/>
          <w:lang w:val="en-US"/>
        </w:rPr>
        <w:t xml:space="preserve">; </w:t>
      </w:r>
      <w:r w:rsidR="00073689" w:rsidRPr="00CE20CF">
        <w:rPr>
          <w:rFonts w:ascii="Book Antiqua" w:hAnsi="Book Antiqua" w:cs="Times New Roman"/>
          <w:i/>
          <w:lang w:val="en-GB"/>
        </w:rPr>
        <w:t>P</w:t>
      </w:r>
      <w:r w:rsidR="00073689" w:rsidRPr="00CE20CF">
        <w:rPr>
          <w:rFonts w:ascii="Book Antiqua" w:hAnsi="Book Antiqua"/>
          <w:lang w:val="en-US"/>
        </w:rPr>
        <w:t xml:space="preserve"> </w:t>
      </w:r>
      <w:r w:rsidR="00C37AB9" w:rsidRPr="00CE20CF">
        <w:rPr>
          <w:rFonts w:ascii="Book Antiqua" w:hAnsi="Book Antiqua"/>
          <w:lang w:val="en-US"/>
        </w:rPr>
        <w:t>=</w:t>
      </w:r>
      <w:r w:rsidR="00073689" w:rsidRPr="00CE20CF">
        <w:rPr>
          <w:rFonts w:ascii="Book Antiqua" w:eastAsia="宋体" w:hAnsi="Book Antiqua" w:hint="eastAsia"/>
          <w:lang w:val="en-US" w:eastAsia="zh-CN"/>
        </w:rPr>
        <w:t xml:space="preserve"> </w:t>
      </w:r>
      <w:r w:rsidR="00C37AB9" w:rsidRPr="00CE20CF">
        <w:rPr>
          <w:rFonts w:ascii="Book Antiqua" w:hAnsi="Book Antiqua"/>
          <w:lang w:val="en-US"/>
        </w:rPr>
        <w:t>0.010), whereas</w:t>
      </w:r>
      <w:r w:rsidR="00033491" w:rsidRPr="00CE20CF">
        <w:rPr>
          <w:rFonts w:ascii="Book Antiqua" w:hAnsi="Book Antiqua"/>
          <w:lang w:val="en-US"/>
        </w:rPr>
        <w:t xml:space="preserve"> u-NKCC2 declined in the </w:t>
      </w:r>
      <w:r w:rsidR="00293282" w:rsidRPr="00CE20CF">
        <w:rPr>
          <w:rFonts w:ascii="Book Antiqua" w:hAnsi="Book Antiqua"/>
          <w:lang w:val="en-US"/>
        </w:rPr>
        <w:t>BFTZ</w:t>
      </w:r>
      <w:r w:rsidR="00033491" w:rsidRPr="00CE20CF">
        <w:rPr>
          <w:rFonts w:ascii="Book Antiqua" w:hAnsi="Book Antiqua"/>
          <w:lang w:val="en-US"/>
        </w:rPr>
        <w:t xml:space="preserve"> treated group</w:t>
      </w:r>
      <w:r w:rsidR="00AA490E" w:rsidRPr="00CE20CF">
        <w:rPr>
          <w:rFonts w:ascii="Book Antiqua" w:hAnsi="Book Antiqua"/>
          <w:lang w:val="en-US"/>
        </w:rPr>
        <w:t xml:space="preserve"> (-7</w:t>
      </w:r>
      <w:r w:rsidR="00073689" w:rsidRPr="00CE20CF">
        <w:rPr>
          <w:rFonts w:ascii="Book Antiqua" w:eastAsia="宋体" w:hAnsi="Book Antiqua" w:hint="eastAsia"/>
          <w:lang w:val="en-US" w:eastAsia="zh-CN"/>
        </w:rPr>
        <w:t>%</w:t>
      </w:r>
      <w:r w:rsidR="00AA490E" w:rsidRPr="00CE20CF">
        <w:rPr>
          <w:rFonts w:ascii="Book Antiqua" w:hAnsi="Book Antiqua"/>
          <w:lang w:val="en-US"/>
        </w:rPr>
        <w:t xml:space="preserve"> ± 28</w:t>
      </w:r>
      <w:r w:rsidR="00F11DC1" w:rsidRPr="00CE20CF">
        <w:rPr>
          <w:rFonts w:ascii="Book Antiqua" w:hAnsi="Book Antiqua"/>
          <w:lang w:val="en-US"/>
        </w:rPr>
        <w:t>%</w:t>
      </w:r>
      <w:r w:rsidR="00AA490E" w:rsidRPr="00CE20CF">
        <w:rPr>
          <w:rFonts w:ascii="Book Antiqua" w:hAnsi="Book Antiqua"/>
          <w:lang w:val="en-US"/>
        </w:rPr>
        <w:t xml:space="preserve">; </w:t>
      </w:r>
      <w:r w:rsidR="00073689" w:rsidRPr="00CE20CF">
        <w:rPr>
          <w:rFonts w:ascii="Book Antiqua" w:hAnsi="Book Antiqua" w:cs="Times New Roman"/>
          <w:i/>
          <w:lang w:val="en-GB"/>
        </w:rPr>
        <w:t>P</w:t>
      </w:r>
      <w:r w:rsidR="00073689" w:rsidRPr="00CE20CF">
        <w:rPr>
          <w:rFonts w:ascii="Book Antiqua" w:hAnsi="Book Antiqua"/>
          <w:lang w:val="en-US"/>
        </w:rPr>
        <w:t xml:space="preserve"> </w:t>
      </w:r>
      <w:r w:rsidR="00AA490E" w:rsidRPr="00CE20CF">
        <w:rPr>
          <w:rFonts w:ascii="Book Antiqua" w:hAnsi="Book Antiqua"/>
          <w:lang w:val="en-US"/>
        </w:rPr>
        <w:t>=</w:t>
      </w:r>
      <w:r w:rsidR="00073689" w:rsidRPr="00CE20CF">
        <w:rPr>
          <w:rFonts w:ascii="Book Antiqua" w:eastAsia="宋体" w:hAnsi="Book Antiqua" w:hint="eastAsia"/>
          <w:lang w:val="en-US" w:eastAsia="zh-CN"/>
        </w:rPr>
        <w:t xml:space="preserve"> </w:t>
      </w:r>
      <w:r w:rsidR="00AA490E" w:rsidRPr="00CE20CF">
        <w:rPr>
          <w:rFonts w:ascii="Book Antiqua" w:hAnsi="Book Antiqua"/>
          <w:lang w:val="en-US"/>
        </w:rPr>
        <w:t>0.257), during the two last post infusion periods</w:t>
      </w:r>
      <w:r w:rsidR="00C37AB9" w:rsidRPr="00CE20CF">
        <w:rPr>
          <w:rFonts w:ascii="Book Antiqua" w:hAnsi="Book Antiqua"/>
          <w:lang w:val="en-US"/>
        </w:rPr>
        <w:t>.</w:t>
      </w:r>
      <w:r w:rsidR="00033491" w:rsidRPr="00CE20CF">
        <w:rPr>
          <w:rFonts w:ascii="Book Antiqua" w:hAnsi="Book Antiqua"/>
          <w:lang w:val="en-US"/>
        </w:rPr>
        <w:t xml:space="preserve"> By the end of the examination day there was a significant difference between </w:t>
      </w:r>
      <w:r w:rsidR="00293282" w:rsidRPr="00CE20CF">
        <w:rPr>
          <w:rFonts w:ascii="Book Antiqua" w:hAnsi="Book Antiqua"/>
          <w:lang w:val="en-US"/>
        </w:rPr>
        <w:t>BFTZ</w:t>
      </w:r>
      <w:r w:rsidR="00073689" w:rsidRPr="00CE20CF">
        <w:rPr>
          <w:rFonts w:ascii="Book Antiqua" w:hAnsi="Book Antiqua"/>
          <w:lang w:val="en-US"/>
        </w:rPr>
        <w:t xml:space="preserve"> </w:t>
      </w:r>
      <w:proofErr w:type="spellStart"/>
      <w:r w:rsidR="00073689" w:rsidRPr="00CE20CF">
        <w:rPr>
          <w:rFonts w:ascii="Book Antiqua" w:hAnsi="Book Antiqua"/>
          <w:i/>
          <w:lang w:val="en-US"/>
        </w:rPr>
        <w:t>vs</w:t>
      </w:r>
      <w:proofErr w:type="spellEnd"/>
      <w:r w:rsidR="00033491" w:rsidRPr="00CE20CF">
        <w:rPr>
          <w:rFonts w:ascii="Book Antiqua" w:hAnsi="Book Antiqua"/>
          <w:lang w:val="en-US"/>
        </w:rPr>
        <w:t xml:space="preserve"> </w:t>
      </w:r>
      <w:proofErr w:type="spellStart"/>
      <w:r w:rsidR="00033491" w:rsidRPr="00CE20CF">
        <w:rPr>
          <w:rFonts w:ascii="Book Antiqua" w:hAnsi="Book Antiqua"/>
          <w:lang w:val="en-US"/>
        </w:rPr>
        <w:t>amiloride</w:t>
      </w:r>
      <w:proofErr w:type="spellEnd"/>
      <w:r w:rsidR="00952BF4" w:rsidRPr="00CE20CF">
        <w:rPr>
          <w:rFonts w:ascii="Book Antiqua" w:hAnsi="Book Antiqua"/>
          <w:lang w:val="en-US"/>
        </w:rPr>
        <w:t xml:space="preserve"> (</w:t>
      </w:r>
      <w:r w:rsidR="00073689" w:rsidRPr="00CE20CF">
        <w:rPr>
          <w:rFonts w:ascii="Book Antiqua" w:hAnsi="Book Antiqua" w:cs="Times New Roman"/>
          <w:i/>
          <w:lang w:val="en-GB"/>
        </w:rPr>
        <w:t>P</w:t>
      </w:r>
      <w:r w:rsidR="00952BF4" w:rsidRPr="00CE20CF">
        <w:rPr>
          <w:rFonts w:ascii="Book Antiqua" w:hAnsi="Book Antiqua" w:cs="Times New Roman"/>
          <w:lang w:val="en-US"/>
        </w:rPr>
        <w:t xml:space="preserve"> &lt; 0.001) </w:t>
      </w:r>
      <w:r w:rsidR="00033491" w:rsidRPr="00CE20CF">
        <w:rPr>
          <w:rFonts w:ascii="Book Antiqua" w:hAnsi="Book Antiqua"/>
          <w:lang w:val="en-US"/>
        </w:rPr>
        <w:t xml:space="preserve">and </w:t>
      </w:r>
      <w:proofErr w:type="spellStart"/>
      <w:r w:rsidR="00073689" w:rsidRPr="00CE20CF">
        <w:rPr>
          <w:rFonts w:ascii="Book Antiqua" w:hAnsi="Book Antiqua"/>
          <w:i/>
          <w:lang w:val="en-US"/>
        </w:rPr>
        <w:t>vs</w:t>
      </w:r>
      <w:proofErr w:type="spellEnd"/>
      <w:r w:rsidR="00073689" w:rsidRPr="00CE20CF">
        <w:rPr>
          <w:rFonts w:ascii="Book Antiqua" w:eastAsia="宋体" w:hAnsi="Book Antiqua" w:hint="eastAsia"/>
          <w:lang w:val="en-US" w:eastAsia="zh-CN"/>
        </w:rPr>
        <w:t xml:space="preserve"> </w:t>
      </w:r>
      <w:r w:rsidR="00033491" w:rsidRPr="00CE20CF">
        <w:rPr>
          <w:rFonts w:ascii="Book Antiqua" w:hAnsi="Book Antiqua"/>
          <w:lang w:val="en-US"/>
        </w:rPr>
        <w:t xml:space="preserve">placebo </w:t>
      </w:r>
      <w:r w:rsidR="00952BF4" w:rsidRPr="00CE20CF">
        <w:rPr>
          <w:rFonts w:ascii="Book Antiqua" w:hAnsi="Book Antiqua" w:cs="Times New Roman"/>
          <w:lang w:val="en-US"/>
        </w:rPr>
        <w:t>(</w:t>
      </w:r>
      <w:r w:rsidR="00073689" w:rsidRPr="00CE20CF">
        <w:rPr>
          <w:rFonts w:ascii="Book Antiqua" w:hAnsi="Book Antiqua" w:cs="Times New Roman"/>
          <w:i/>
          <w:lang w:val="en-GB"/>
        </w:rPr>
        <w:t>P</w:t>
      </w:r>
      <w:r w:rsidR="00033491" w:rsidRPr="00CE20CF">
        <w:rPr>
          <w:rFonts w:ascii="Book Antiqua" w:hAnsi="Book Antiqua"/>
          <w:vertAlign w:val="subscript"/>
          <w:lang w:val="en-US"/>
        </w:rPr>
        <w:t xml:space="preserve"> </w:t>
      </w:r>
      <w:r w:rsidR="00033491" w:rsidRPr="00CE20CF">
        <w:rPr>
          <w:rFonts w:ascii="Book Antiqua" w:hAnsi="Book Antiqua"/>
          <w:lang w:val="en-US"/>
        </w:rPr>
        <w:t>= 0.033). There was no significant difference between amiloride and placebo</w:t>
      </w:r>
      <w:r w:rsidR="00CE2C19" w:rsidRPr="00CE20CF">
        <w:rPr>
          <w:rFonts w:ascii="Book Antiqua" w:hAnsi="Book Antiqua"/>
          <w:lang w:val="en-US"/>
        </w:rPr>
        <w:t xml:space="preserve"> groups</w:t>
      </w:r>
      <w:r w:rsidR="00033491" w:rsidRPr="00CE20CF">
        <w:rPr>
          <w:rFonts w:ascii="Book Antiqua" w:hAnsi="Book Antiqua"/>
          <w:lang w:val="en-US"/>
        </w:rPr>
        <w:t xml:space="preserve"> (</w:t>
      </w:r>
      <w:r w:rsidR="00073689" w:rsidRPr="00CE20CF">
        <w:rPr>
          <w:rFonts w:ascii="Book Antiqua" w:hAnsi="Book Antiqua" w:cs="Times New Roman"/>
          <w:i/>
          <w:lang w:val="en-GB"/>
        </w:rPr>
        <w:t>P</w:t>
      </w:r>
      <w:r w:rsidR="00033491" w:rsidRPr="00CE20CF">
        <w:rPr>
          <w:rFonts w:ascii="Book Antiqua" w:hAnsi="Book Antiqua"/>
          <w:lang w:val="en-US"/>
        </w:rPr>
        <w:t xml:space="preserve"> = 0.407).</w:t>
      </w:r>
    </w:p>
    <w:p w14:paraId="20DB48FD" w14:textId="01D893F5" w:rsidR="00033491" w:rsidRPr="00CE20CF" w:rsidRDefault="00917B70" w:rsidP="00073689">
      <w:pPr>
        <w:spacing w:line="360" w:lineRule="auto"/>
        <w:ind w:firstLineChars="100" w:firstLine="240"/>
        <w:jc w:val="both"/>
        <w:rPr>
          <w:rFonts w:ascii="Book Antiqua" w:hAnsi="Book Antiqua" w:cs="Times New Roman"/>
          <w:lang w:val="en-US"/>
        </w:rPr>
      </w:pPr>
      <w:r w:rsidRPr="00CE20CF">
        <w:rPr>
          <w:rFonts w:ascii="Book Antiqua" w:hAnsi="Book Antiqua"/>
          <w:lang w:val="en-US"/>
        </w:rPr>
        <w:t>At baseline, u-</w:t>
      </w:r>
      <w:proofErr w:type="spellStart"/>
      <w:r w:rsidRPr="00CE20CF">
        <w:rPr>
          <w:rFonts w:ascii="Book Antiqua" w:hAnsi="Book Antiqua"/>
          <w:lang w:val="en-US"/>
        </w:rPr>
        <w:t>ENaC</w:t>
      </w:r>
      <w:r w:rsidRPr="00CE20CF">
        <w:rPr>
          <w:rFonts w:ascii="Book Antiqua" w:hAnsi="Book Antiqua" w:cs="Times New Roman"/>
          <w:lang w:val="en-US"/>
        </w:rPr>
        <w:t>γ</w:t>
      </w:r>
      <w:proofErr w:type="spellEnd"/>
      <w:r w:rsidR="00033491" w:rsidRPr="00CE20CF">
        <w:rPr>
          <w:rFonts w:ascii="Book Antiqua" w:hAnsi="Book Antiqua" w:cs="Times New Roman"/>
          <w:lang w:val="en-US"/>
        </w:rPr>
        <w:t xml:space="preserve"> was </w:t>
      </w:r>
      <w:r w:rsidR="00CE2C19" w:rsidRPr="00CE20CF">
        <w:rPr>
          <w:rFonts w:ascii="Book Antiqua" w:hAnsi="Book Antiqua" w:cs="Times New Roman"/>
          <w:lang w:val="en-US"/>
        </w:rPr>
        <w:t>similar</w:t>
      </w:r>
      <w:r w:rsidR="00033491" w:rsidRPr="00CE20CF">
        <w:rPr>
          <w:rFonts w:ascii="Book Antiqua" w:hAnsi="Book Antiqua" w:cs="Times New Roman"/>
          <w:lang w:val="en-US"/>
        </w:rPr>
        <w:t>. In response to 3</w:t>
      </w:r>
      <w:r w:rsidR="00F11DC1" w:rsidRPr="00CE20CF">
        <w:rPr>
          <w:rFonts w:ascii="Book Antiqua" w:hAnsi="Book Antiqua" w:cs="Times New Roman"/>
          <w:lang w:val="en-US"/>
        </w:rPr>
        <w:t>%</w:t>
      </w:r>
      <w:r w:rsidR="00033491" w:rsidRPr="00CE20CF">
        <w:rPr>
          <w:rFonts w:ascii="Book Antiqua" w:hAnsi="Book Antiqua" w:cs="Times New Roman"/>
          <w:lang w:val="en-US"/>
        </w:rPr>
        <w:t xml:space="preserve"> saline, u-</w:t>
      </w:r>
      <w:proofErr w:type="spellStart"/>
      <w:r w:rsidRPr="00CE20CF">
        <w:rPr>
          <w:rFonts w:ascii="Book Antiqua" w:hAnsi="Book Antiqua" w:cs="Times New Roman"/>
          <w:lang w:val="en-US"/>
        </w:rPr>
        <w:t>ENaCγ</w:t>
      </w:r>
      <w:proofErr w:type="spellEnd"/>
      <w:r w:rsidRPr="00CE20CF">
        <w:rPr>
          <w:rFonts w:ascii="Book Antiqua" w:hAnsi="Book Antiqua" w:cs="Times New Roman"/>
          <w:vertAlign w:val="subscript"/>
          <w:lang w:val="en-US"/>
        </w:rPr>
        <w:t xml:space="preserve"> </w:t>
      </w:r>
      <w:r w:rsidRPr="00CE20CF">
        <w:rPr>
          <w:rFonts w:ascii="Book Antiqua" w:hAnsi="Book Antiqua" w:cs="Times New Roman"/>
          <w:lang w:val="en-US"/>
        </w:rPr>
        <w:t>increased</w:t>
      </w:r>
      <w:r w:rsidR="00CA6C9A" w:rsidRPr="00CE20CF">
        <w:rPr>
          <w:rFonts w:ascii="Book Antiqua" w:hAnsi="Book Antiqua" w:cs="Times New Roman"/>
          <w:lang w:val="en-US"/>
        </w:rPr>
        <w:t xml:space="preserve"> significant to</w:t>
      </w:r>
      <w:r w:rsidR="00033491" w:rsidRPr="00CE20CF">
        <w:rPr>
          <w:rFonts w:ascii="Book Antiqua" w:hAnsi="Book Antiqua" w:cs="Times New Roman"/>
          <w:lang w:val="en-US"/>
        </w:rPr>
        <w:t xml:space="preserve"> a maximum after the first post infusion period</w:t>
      </w:r>
      <w:r w:rsidR="00EA485E" w:rsidRPr="00CE20CF">
        <w:rPr>
          <w:rFonts w:ascii="Book Antiqua" w:hAnsi="Book Antiqua" w:cs="Times New Roman"/>
          <w:lang w:val="en-US"/>
        </w:rPr>
        <w:t>.</w:t>
      </w:r>
      <w:r w:rsidRPr="00CE20CF">
        <w:rPr>
          <w:rFonts w:ascii="Book Antiqua" w:hAnsi="Book Antiqua" w:cs="Times New Roman"/>
          <w:lang w:val="en-US"/>
        </w:rPr>
        <w:t xml:space="preserve"> Although u-ENaCγ</w:t>
      </w:r>
      <w:r w:rsidR="00033491" w:rsidRPr="00CE20CF">
        <w:rPr>
          <w:rFonts w:ascii="Book Antiqua" w:hAnsi="Book Antiqua" w:cs="Times New Roman"/>
          <w:lang w:val="en-US"/>
        </w:rPr>
        <w:t xml:space="preserve"> </w:t>
      </w:r>
      <w:r w:rsidR="001B30B0" w:rsidRPr="00CE20CF">
        <w:rPr>
          <w:rFonts w:ascii="Book Antiqua" w:hAnsi="Book Antiqua" w:cs="Times New Roman"/>
          <w:lang w:val="en-US"/>
        </w:rPr>
        <w:t>tended to be</w:t>
      </w:r>
      <w:r w:rsidR="00033491" w:rsidRPr="00CE20CF">
        <w:rPr>
          <w:rFonts w:ascii="Book Antiqua" w:hAnsi="Book Antiqua" w:cs="Times New Roman"/>
          <w:lang w:val="en-US"/>
        </w:rPr>
        <w:t xml:space="preserve"> lower during amiloride treatment, there was no statistical difference between the three treatment groups t</w:t>
      </w:r>
      <w:r w:rsidR="00EA485E" w:rsidRPr="00CE20CF">
        <w:rPr>
          <w:rFonts w:ascii="Book Antiqua" w:hAnsi="Book Antiqua" w:cs="Times New Roman"/>
          <w:lang w:val="en-US"/>
        </w:rPr>
        <w:t>hroughout the examination day.</w:t>
      </w:r>
    </w:p>
    <w:p w14:paraId="5A5DEDBC" w14:textId="03789EBF" w:rsidR="006060EB" w:rsidRPr="00CE20CF" w:rsidRDefault="00EA485E" w:rsidP="00073689">
      <w:pPr>
        <w:spacing w:line="360" w:lineRule="auto"/>
        <w:ind w:firstLineChars="100" w:firstLine="240"/>
        <w:jc w:val="both"/>
        <w:rPr>
          <w:rFonts w:ascii="Book Antiqua" w:hAnsi="Book Antiqua"/>
          <w:lang w:val="en-US"/>
        </w:rPr>
      </w:pPr>
      <w:r w:rsidRPr="00CE20CF">
        <w:rPr>
          <w:rFonts w:ascii="Book Antiqua" w:hAnsi="Book Antiqua"/>
          <w:lang w:val="en-US"/>
        </w:rPr>
        <w:t xml:space="preserve">There was no </w:t>
      </w:r>
      <w:r w:rsidR="00CE2C19" w:rsidRPr="00CE20CF">
        <w:rPr>
          <w:rFonts w:ascii="Book Antiqua" w:hAnsi="Book Antiqua"/>
          <w:lang w:val="en-US"/>
        </w:rPr>
        <w:t xml:space="preserve">significant </w:t>
      </w:r>
      <w:r w:rsidRPr="00CE20CF">
        <w:rPr>
          <w:rFonts w:ascii="Book Antiqua" w:hAnsi="Book Antiqua"/>
          <w:lang w:val="en-US"/>
        </w:rPr>
        <w:t>difference in u-AQP2 at baseline. In response to 3</w:t>
      </w:r>
      <w:r w:rsidR="00F11DC1" w:rsidRPr="00CE20CF">
        <w:rPr>
          <w:rFonts w:ascii="Book Antiqua" w:hAnsi="Book Antiqua"/>
          <w:lang w:val="en-US"/>
        </w:rPr>
        <w:t>%</w:t>
      </w:r>
      <w:r w:rsidRPr="00CE20CF">
        <w:rPr>
          <w:rFonts w:ascii="Book Antiqua" w:hAnsi="Book Antiqua"/>
          <w:lang w:val="en-US"/>
        </w:rPr>
        <w:t xml:space="preserve"> saline, u-AQP2 increased significantly and similar</w:t>
      </w:r>
      <w:r w:rsidR="00583428" w:rsidRPr="00CE20CF">
        <w:rPr>
          <w:rFonts w:ascii="Book Antiqua" w:hAnsi="Book Antiqua"/>
          <w:lang w:val="en-US"/>
        </w:rPr>
        <w:t>ly</w:t>
      </w:r>
      <w:r w:rsidRPr="00CE20CF">
        <w:rPr>
          <w:rFonts w:ascii="Book Antiqua" w:hAnsi="Book Antiqua"/>
          <w:lang w:val="en-US"/>
        </w:rPr>
        <w:t xml:space="preserve"> during </w:t>
      </w:r>
      <w:proofErr w:type="spellStart"/>
      <w:r w:rsidRPr="00CE20CF">
        <w:rPr>
          <w:rFonts w:ascii="Book Antiqua" w:hAnsi="Book Antiqua"/>
          <w:lang w:val="en-US"/>
        </w:rPr>
        <w:t>amiloride</w:t>
      </w:r>
      <w:proofErr w:type="spellEnd"/>
      <w:r w:rsidR="00324988" w:rsidRPr="00CE20CF">
        <w:rPr>
          <w:rFonts w:ascii="Book Antiqua" w:hAnsi="Book Antiqua"/>
          <w:lang w:val="en-US"/>
        </w:rPr>
        <w:t xml:space="preserve"> </w:t>
      </w:r>
      <w:r w:rsidR="00324988" w:rsidRPr="00CE20CF">
        <w:rPr>
          <w:rFonts w:ascii="Book Antiqua" w:hAnsi="Book Antiqua" w:cs="Times New Roman"/>
          <w:lang w:val="en-GB"/>
        </w:rPr>
        <w:t>(31</w:t>
      </w:r>
      <w:r w:rsidR="00073689" w:rsidRPr="00CE20CF">
        <w:rPr>
          <w:rFonts w:ascii="Book Antiqua" w:eastAsia="宋体" w:hAnsi="Book Antiqua" w:cs="Times New Roman" w:hint="eastAsia"/>
          <w:lang w:val="en-GB" w:eastAsia="zh-CN"/>
        </w:rPr>
        <w:t>%</w:t>
      </w:r>
      <w:r w:rsidR="00324988" w:rsidRPr="00CE20CF">
        <w:rPr>
          <w:rFonts w:ascii="Book Antiqua" w:hAnsi="Book Antiqua" w:cs="Times New Roman"/>
          <w:lang w:val="en-GB"/>
        </w:rPr>
        <w:t xml:space="preserve"> </w:t>
      </w:r>
      <w:r w:rsidR="00324988" w:rsidRPr="00CE20CF">
        <w:rPr>
          <w:rFonts w:ascii="Book Antiqua" w:hAnsi="Book Antiqua"/>
          <w:lang w:val="en-US"/>
        </w:rPr>
        <w:t>± 22</w:t>
      </w:r>
      <w:r w:rsidR="00F11DC1" w:rsidRPr="00CE20CF">
        <w:rPr>
          <w:rFonts w:ascii="Book Antiqua" w:hAnsi="Book Antiqua"/>
          <w:lang w:val="en-US"/>
        </w:rPr>
        <w:t>%</w:t>
      </w:r>
      <w:r w:rsidR="00324988" w:rsidRPr="00CE20CF">
        <w:rPr>
          <w:rFonts w:ascii="Book Antiqua" w:hAnsi="Book Antiqua"/>
          <w:lang w:val="en-US"/>
        </w:rPr>
        <w:t xml:space="preserve">; </w:t>
      </w:r>
      <w:r w:rsidR="00073689" w:rsidRPr="00CE20CF">
        <w:rPr>
          <w:rFonts w:ascii="Book Antiqua" w:hAnsi="Book Antiqua" w:cs="Times New Roman"/>
          <w:i/>
          <w:lang w:val="en-GB"/>
        </w:rPr>
        <w:t>P</w:t>
      </w:r>
      <w:r w:rsidR="00073689" w:rsidRPr="00CE20CF">
        <w:rPr>
          <w:rFonts w:ascii="Book Antiqua" w:hAnsi="Book Antiqua"/>
          <w:lang w:val="en-US"/>
        </w:rPr>
        <w:t xml:space="preserve"> </w:t>
      </w:r>
      <w:r w:rsidR="00324988" w:rsidRPr="00CE20CF">
        <w:rPr>
          <w:rFonts w:ascii="Book Antiqua" w:hAnsi="Book Antiqua"/>
          <w:lang w:val="en-US"/>
        </w:rPr>
        <w:t>&lt;</w:t>
      </w:r>
      <w:r w:rsidR="00073689" w:rsidRPr="00CE20CF">
        <w:rPr>
          <w:rFonts w:ascii="Book Antiqua" w:eastAsia="宋体" w:hAnsi="Book Antiqua" w:hint="eastAsia"/>
          <w:lang w:val="en-US" w:eastAsia="zh-CN"/>
        </w:rPr>
        <w:t xml:space="preserve"> </w:t>
      </w:r>
      <w:r w:rsidR="00324988" w:rsidRPr="00CE20CF">
        <w:rPr>
          <w:rFonts w:ascii="Book Antiqua" w:hAnsi="Book Antiqua"/>
          <w:lang w:val="en-US"/>
        </w:rPr>
        <w:t>0.001)</w:t>
      </w:r>
      <w:r w:rsidR="00324988" w:rsidRPr="00CE20CF">
        <w:rPr>
          <w:rFonts w:ascii="Book Antiqua" w:hAnsi="Book Antiqua" w:cs="Times New Roman"/>
          <w:lang w:val="en-GB"/>
        </w:rPr>
        <w:t xml:space="preserve"> </w:t>
      </w:r>
      <w:r w:rsidRPr="00CE20CF">
        <w:rPr>
          <w:rFonts w:ascii="Book Antiqua" w:hAnsi="Book Antiqua"/>
          <w:lang w:val="en-US"/>
        </w:rPr>
        <w:t>and placebo treatment</w:t>
      </w:r>
      <w:r w:rsidR="00324988" w:rsidRPr="00CE20CF">
        <w:rPr>
          <w:rFonts w:ascii="Book Antiqua" w:hAnsi="Book Antiqua"/>
          <w:lang w:val="en-US"/>
        </w:rPr>
        <w:t xml:space="preserve"> </w:t>
      </w:r>
      <w:r w:rsidR="00324988" w:rsidRPr="00CE20CF">
        <w:rPr>
          <w:rFonts w:ascii="Book Antiqua" w:hAnsi="Book Antiqua" w:cs="Times New Roman"/>
          <w:lang w:val="en-GB"/>
        </w:rPr>
        <w:t>(</w:t>
      </w:r>
      <w:r w:rsidR="00324988" w:rsidRPr="00CE20CF">
        <w:rPr>
          <w:rFonts w:ascii="Book Antiqua" w:hAnsi="Book Antiqua"/>
          <w:lang w:val="en-US"/>
        </w:rPr>
        <w:t>34 ± 27</w:t>
      </w:r>
      <w:r w:rsidR="00F11DC1" w:rsidRPr="00CE20CF">
        <w:rPr>
          <w:rFonts w:ascii="Book Antiqua" w:hAnsi="Book Antiqua"/>
          <w:lang w:val="en-US"/>
        </w:rPr>
        <w:t>%</w:t>
      </w:r>
      <w:r w:rsidR="00324988" w:rsidRPr="00CE20CF">
        <w:rPr>
          <w:rFonts w:ascii="Book Antiqua" w:hAnsi="Book Antiqua"/>
          <w:lang w:val="en-US"/>
        </w:rPr>
        <w:t>; p&lt;0.001)</w:t>
      </w:r>
      <w:r w:rsidRPr="00CE20CF">
        <w:rPr>
          <w:rFonts w:ascii="Book Antiqua" w:hAnsi="Book Antiqua"/>
          <w:lang w:val="en-US"/>
        </w:rPr>
        <w:t xml:space="preserve">, but did not change during </w:t>
      </w:r>
      <w:r w:rsidR="00293282" w:rsidRPr="00CE20CF">
        <w:rPr>
          <w:rFonts w:ascii="Book Antiqua" w:hAnsi="Book Antiqua"/>
          <w:lang w:val="en-US"/>
        </w:rPr>
        <w:t>BFTZ</w:t>
      </w:r>
      <w:r w:rsidR="00324988" w:rsidRPr="00CE20CF">
        <w:rPr>
          <w:rFonts w:ascii="Book Antiqua" w:hAnsi="Book Antiqua"/>
          <w:lang w:val="en-US"/>
        </w:rPr>
        <w:t xml:space="preserve"> (5</w:t>
      </w:r>
      <w:r w:rsidR="00073689" w:rsidRPr="00CE20CF">
        <w:rPr>
          <w:rFonts w:ascii="Book Antiqua" w:eastAsia="宋体" w:hAnsi="Book Antiqua" w:hint="eastAsia"/>
          <w:lang w:val="en-US" w:eastAsia="zh-CN"/>
        </w:rPr>
        <w:t>%</w:t>
      </w:r>
      <w:r w:rsidR="00324988" w:rsidRPr="00CE20CF">
        <w:rPr>
          <w:rFonts w:ascii="Book Antiqua" w:hAnsi="Book Antiqua"/>
          <w:lang w:val="en-US"/>
        </w:rPr>
        <w:t xml:space="preserve"> ± 16</w:t>
      </w:r>
      <w:r w:rsidR="00F11DC1" w:rsidRPr="00CE20CF">
        <w:rPr>
          <w:rFonts w:ascii="Book Antiqua" w:hAnsi="Book Antiqua"/>
          <w:lang w:val="en-US"/>
        </w:rPr>
        <w:t>%</w:t>
      </w:r>
      <w:r w:rsidR="00324988" w:rsidRPr="00CE20CF">
        <w:rPr>
          <w:rFonts w:ascii="Book Antiqua" w:hAnsi="Book Antiqua"/>
          <w:lang w:val="en-US"/>
        </w:rPr>
        <w:t xml:space="preserve">; </w:t>
      </w:r>
      <w:r w:rsidR="00073689" w:rsidRPr="00CE20CF">
        <w:rPr>
          <w:rFonts w:ascii="Book Antiqua" w:hAnsi="Book Antiqua" w:cs="Times New Roman"/>
          <w:i/>
          <w:lang w:val="en-GB"/>
        </w:rPr>
        <w:t>P</w:t>
      </w:r>
      <w:r w:rsidR="00073689" w:rsidRPr="00CE20CF">
        <w:rPr>
          <w:rFonts w:ascii="Book Antiqua" w:hAnsi="Book Antiqua"/>
          <w:lang w:val="en-US"/>
        </w:rPr>
        <w:t xml:space="preserve"> </w:t>
      </w:r>
      <w:r w:rsidR="00324988" w:rsidRPr="00CE20CF">
        <w:rPr>
          <w:rFonts w:ascii="Book Antiqua" w:hAnsi="Book Antiqua"/>
          <w:lang w:val="en-US"/>
        </w:rPr>
        <w:t>=</w:t>
      </w:r>
      <w:r w:rsidR="00073689" w:rsidRPr="00CE20CF">
        <w:rPr>
          <w:rFonts w:ascii="Book Antiqua" w:eastAsia="宋体" w:hAnsi="Book Antiqua" w:hint="eastAsia"/>
          <w:lang w:val="en-US" w:eastAsia="zh-CN"/>
        </w:rPr>
        <w:t xml:space="preserve"> </w:t>
      </w:r>
      <w:r w:rsidR="00324988" w:rsidRPr="00CE20CF">
        <w:rPr>
          <w:rFonts w:ascii="Book Antiqua" w:hAnsi="Book Antiqua"/>
          <w:lang w:val="en-US"/>
        </w:rPr>
        <w:t>0.261)</w:t>
      </w:r>
      <w:r w:rsidRPr="00CE20CF">
        <w:rPr>
          <w:rFonts w:ascii="Book Antiqua" w:hAnsi="Book Antiqua"/>
          <w:lang w:val="en-US"/>
        </w:rPr>
        <w:t xml:space="preserve">. </w:t>
      </w:r>
      <w:r w:rsidR="006060EB" w:rsidRPr="00CE20CF">
        <w:rPr>
          <w:rFonts w:ascii="Book Antiqua" w:hAnsi="Book Antiqua"/>
          <w:lang w:val="en-US"/>
        </w:rPr>
        <w:t>By the end of the examination day there was a signifi</w:t>
      </w:r>
      <w:r w:rsidR="0039305A">
        <w:rPr>
          <w:rFonts w:ascii="Book Antiqua" w:hAnsi="Book Antiqua"/>
          <w:lang w:val="en-US"/>
        </w:rPr>
        <w:t xml:space="preserve">cant difference between BFTZ </w:t>
      </w:r>
      <w:proofErr w:type="spellStart"/>
      <w:r w:rsidR="0039305A" w:rsidRPr="0039305A">
        <w:rPr>
          <w:rFonts w:ascii="Book Antiqua" w:hAnsi="Book Antiqua"/>
          <w:i/>
          <w:lang w:val="en-US"/>
        </w:rPr>
        <w:t>vs</w:t>
      </w:r>
      <w:proofErr w:type="spellEnd"/>
      <w:r w:rsidR="006060EB" w:rsidRPr="00CE20CF">
        <w:rPr>
          <w:rFonts w:ascii="Book Antiqua" w:hAnsi="Book Antiqua"/>
          <w:lang w:val="en-US"/>
        </w:rPr>
        <w:t xml:space="preserve"> </w:t>
      </w:r>
      <w:proofErr w:type="spellStart"/>
      <w:r w:rsidR="006060EB" w:rsidRPr="00CE20CF">
        <w:rPr>
          <w:rFonts w:ascii="Book Antiqua" w:hAnsi="Book Antiqua"/>
          <w:lang w:val="en-US"/>
        </w:rPr>
        <w:t>amiloride</w:t>
      </w:r>
      <w:proofErr w:type="spellEnd"/>
      <w:r w:rsidR="006060EB" w:rsidRPr="00CE20CF">
        <w:rPr>
          <w:rFonts w:ascii="Book Antiqua" w:hAnsi="Book Antiqua"/>
          <w:lang w:val="en-US"/>
        </w:rPr>
        <w:t xml:space="preserve"> and placebo (</w:t>
      </w:r>
      <w:r w:rsidR="00073689" w:rsidRPr="00CE20CF">
        <w:rPr>
          <w:rFonts w:ascii="Book Antiqua" w:hAnsi="Book Antiqua" w:cs="Times New Roman"/>
          <w:i/>
          <w:lang w:val="en-GB"/>
        </w:rPr>
        <w:t>P</w:t>
      </w:r>
      <w:r w:rsidR="006060EB" w:rsidRPr="00CE20CF">
        <w:rPr>
          <w:rFonts w:ascii="Book Antiqua" w:hAnsi="Book Antiqua" w:cs="Times New Roman"/>
          <w:lang w:val="en-US"/>
        </w:rPr>
        <w:t xml:space="preserve"> &lt; 0.001), but there was no</w:t>
      </w:r>
      <w:r w:rsidR="006060EB" w:rsidRPr="00CE20CF">
        <w:rPr>
          <w:rFonts w:ascii="Book Antiqua" w:hAnsi="Book Antiqua"/>
          <w:lang w:val="en-US"/>
        </w:rPr>
        <w:t xml:space="preserve"> difference between </w:t>
      </w:r>
      <w:proofErr w:type="spellStart"/>
      <w:r w:rsidR="006060EB" w:rsidRPr="00CE20CF">
        <w:rPr>
          <w:rFonts w:ascii="Book Antiqua" w:hAnsi="Book Antiqua"/>
          <w:lang w:val="en-US"/>
        </w:rPr>
        <w:t>amiloride</w:t>
      </w:r>
      <w:proofErr w:type="spellEnd"/>
      <w:r w:rsidR="006060EB" w:rsidRPr="00CE20CF">
        <w:rPr>
          <w:rFonts w:ascii="Book Antiqua" w:hAnsi="Book Antiqua"/>
          <w:lang w:val="en-US"/>
        </w:rPr>
        <w:t xml:space="preserve"> and placebo.</w:t>
      </w:r>
    </w:p>
    <w:p w14:paraId="178BC7A3" w14:textId="00284F19" w:rsidR="00033491" w:rsidRPr="00CE20CF" w:rsidRDefault="00033491" w:rsidP="00073689">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 xml:space="preserve">Divided by gender, the </w:t>
      </w:r>
      <w:r w:rsidR="00583428" w:rsidRPr="00CE20CF">
        <w:rPr>
          <w:rFonts w:ascii="Book Antiqua" w:hAnsi="Book Antiqua" w:cs="Times New Roman"/>
          <w:lang w:val="en-US"/>
        </w:rPr>
        <w:t xml:space="preserve">creatinine adjusted </w:t>
      </w:r>
      <w:r w:rsidRPr="00CE20CF">
        <w:rPr>
          <w:rFonts w:ascii="Book Antiqua" w:hAnsi="Book Antiqua" w:cs="Times New Roman"/>
          <w:lang w:val="en-US"/>
        </w:rPr>
        <w:t>excretio</w:t>
      </w:r>
      <w:r w:rsidR="00917B70" w:rsidRPr="00CE20CF">
        <w:rPr>
          <w:rFonts w:ascii="Book Antiqua" w:hAnsi="Book Antiqua" w:cs="Times New Roman"/>
          <w:lang w:val="en-US"/>
        </w:rPr>
        <w:t>n of u-AQP2, u-NKCC2 and u-ENaCγ</w:t>
      </w:r>
      <w:r w:rsidRPr="00CE20CF">
        <w:rPr>
          <w:rFonts w:ascii="Book Antiqua" w:hAnsi="Book Antiqua" w:cs="Times New Roman"/>
          <w:lang w:val="en-US"/>
        </w:rPr>
        <w:t xml:space="preserve"> tended to be higher in females compared to males in all three treatment groups, but the difference is attributed to a lower urinary excretion of creatinine in females (data not shown).</w:t>
      </w:r>
    </w:p>
    <w:p w14:paraId="687674C1" w14:textId="77777777" w:rsidR="001B30B0" w:rsidRPr="00CE20CF" w:rsidRDefault="001B30B0" w:rsidP="00F11DC1">
      <w:pPr>
        <w:spacing w:line="360" w:lineRule="auto"/>
        <w:jc w:val="both"/>
        <w:rPr>
          <w:rFonts w:ascii="Book Antiqua" w:hAnsi="Book Antiqua"/>
          <w:lang w:val="en-US"/>
        </w:rPr>
      </w:pPr>
    </w:p>
    <w:p w14:paraId="236A0754" w14:textId="77777777" w:rsidR="00365B9B" w:rsidRPr="00CE20CF" w:rsidRDefault="00FE2AE2" w:rsidP="00F11DC1">
      <w:pPr>
        <w:spacing w:line="360" w:lineRule="auto"/>
        <w:jc w:val="both"/>
        <w:rPr>
          <w:rFonts w:ascii="Book Antiqua" w:hAnsi="Book Antiqua"/>
          <w:b/>
          <w:i/>
          <w:lang w:val="en-US"/>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 GFR</w:t>
      </w:r>
      <w:r w:rsidR="00EA485E" w:rsidRPr="00CE20CF">
        <w:rPr>
          <w:rFonts w:ascii="Book Antiqua" w:hAnsi="Book Antiqua"/>
          <w:b/>
          <w:i/>
          <w:lang w:val="en-US"/>
        </w:rPr>
        <w:t xml:space="preserve"> and </w:t>
      </w:r>
      <w:r w:rsidRPr="00CE20CF">
        <w:rPr>
          <w:rFonts w:ascii="Book Antiqua" w:hAnsi="Book Antiqua"/>
          <w:b/>
          <w:i/>
          <w:lang w:val="en-US"/>
        </w:rPr>
        <w:t>tubular function</w:t>
      </w:r>
      <w:r w:rsidR="00EA485E" w:rsidRPr="00CE20CF">
        <w:rPr>
          <w:rFonts w:ascii="Book Antiqua" w:hAnsi="Book Antiqua"/>
          <w:b/>
          <w:i/>
          <w:lang w:val="en-US"/>
        </w:rPr>
        <w:t xml:space="preserve"> </w:t>
      </w:r>
    </w:p>
    <w:p w14:paraId="35A7D49E" w14:textId="40A56ED4" w:rsidR="00363162" w:rsidRPr="00CE20CF" w:rsidRDefault="00EA485E" w:rsidP="00F11DC1">
      <w:pPr>
        <w:spacing w:line="360" w:lineRule="auto"/>
        <w:jc w:val="both"/>
        <w:rPr>
          <w:rFonts w:ascii="Book Antiqua" w:hAnsi="Book Antiqua"/>
          <w:vertAlign w:val="subscript"/>
          <w:lang w:val="en-US"/>
        </w:rPr>
      </w:pPr>
      <w:r w:rsidRPr="00CE20CF">
        <w:rPr>
          <w:rFonts w:ascii="Book Antiqua" w:hAnsi="Book Antiqua"/>
          <w:lang w:val="en-US"/>
        </w:rPr>
        <w:t xml:space="preserve">Table </w:t>
      </w:r>
      <w:r w:rsidR="006060EB" w:rsidRPr="00CE20CF">
        <w:rPr>
          <w:rFonts w:ascii="Book Antiqua" w:hAnsi="Book Antiqua"/>
          <w:lang w:val="en-US"/>
        </w:rPr>
        <w:t>3</w:t>
      </w:r>
      <w:r w:rsidR="00363162" w:rsidRPr="00CE20CF">
        <w:rPr>
          <w:rFonts w:ascii="Book Antiqua" w:hAnsi="Book Antiqua"/>
          <w:lang w:val="en-US"/>
        </w:rPr>
        <w:t xml:space="preserve"> shows the absolute values of</w:t>
      </w:r>
      <w:r w:rsidRPr="00CE20CF">
        <w:rPr>
          <w:rFonts w:ascii="Book Antiqua" w:hAnsi="Book Antiqua"/>
          <w:lang w:val="en-US"/>
        </w:rPr>
        <w:t xml:space="preserve"> </w:t>
      </w:r>
      <w:r w:rsidR="00363162" w:rsidRPr="00CE20CF">
        <w:rPr>
          <w:rFonts w:ascii="Book Antiqua" w:hAnsi="Book Antiqua"/>
          <w:lang w:val="en-US"/>
        </w:rPr>
        <w:t>C</w:t>
      </w:r>
      <w:r w:rsidR="00363162" w:rsidRPr="00CE20CF">
        <w:rPr>
          <w:rFonts w:ascii="Book Antiqua" w:hAnsi="Book Antiqua"/>
          <w:vertAlign w:val="subscript"/>
          <w:lang w:val="en-US"/>
        </w:rPr>
        <w:t>H2O</w:t>
      </w:r>
      <w:r w:rsidRPr="00CE20CF">
        <w:rPr>
          <w:rFonts w:ascii="Book Antiqua" w:hAnsi="Book Antiqua"/>
          <w:lang w:val="en-US"/>
        </w:rPr>
        <w:t>, UO</w:t>
      </w:r>
      <w:r w:rsidR="00363162" w:rsidRPr="00CE20CF">
        <w:rPr>
          <w:rFonts w:ascii="Book Antiqua" w:hAnsi="Book Antiqua"/>
          <w:lang w:val="en-US"/>
        </w:rPr>
        <w:t>, FE</w:t>
      </w:r>
      <w:r w:rsidR="00363162" w:rsidRPr="00CE20CF">
        <w:rPr>
          <w:rFonts w:ascii="Book Antiqua" w:hAnsi="Book Antiqua"/>
          <w:vertAlign w:val="subscript"/>
          <w:lang w:val="en-US"/>
        </w:rPr>
        <w:t>Na</w:t>
      </w:r>
      <w:r w:rsidR="00363162" w:rsidRPr="00CE20CF">
        <w:rPr>
          <w:rFonts w:ascii="Book Antiqua" w:hAnsi="Book Antiqua"/>
          <w:lang w:val="en-US"/>
        </w:rPr>
        <w:t xml:space="preserve">, </w:t>
      </w:r>
      <w:r w:rsidRPr="00CE20CF">
        <w:rPr>
          <w:rFonts w:ascii="Book Antiqua" w:hAnsi="Book Antiqua"/>
          <w:lang w:val="en-US"/>
        </w:rPr>
        <w:t>u-Na,</w:t>
      </w:r>
      <w:r w:rsidR="00363162" w:rsidRPr="00CE20CF">
        <w:rPr>
          <w:rFonts w:ascii="Book Antiqua" w:hAnsi="Book Antiqua"/>
          <w:lang w:val="en-US"/>
        </w:rPr>
        <w:t xml:space="preserve"> FE</w:t>
      </w:r>
      <w:r w:rsidRPr="00CE20CF">
        <w:rPr>
          <w:rFonts w:ascii="Book Antiqua" w:hAnsi="Book Antiqua"/>
          <w:vertAlign w:val="subscript"/>
          <w:lang w:val="en-US"/>
        </w:rPr>
        <w:t>K</w:t>
      </w:r>
      <w:r w:rsidRPr="00CE20CF">
        <w:rPr>
          <w:rFonts w:ascii="Book Antiqua" w:hAnsi="Book Antiqua"/>
          <w:lang w:val="en-US"/>
        </w:rPr>
        <w:t xml:space="preserve">, u-K and </w:t>
      </w:r>
      <w:r w:rsidRPr="00CE20CF">
        <w:rPr>
          <w:rFonts w:ascii="Book Antiqua" w:hAnsi="Book Antiqua"/>
          <w:vertAlign w:val="superscript"/>
          <w:lang w:val="en-US"/>
        </w:rPr>
        <w:t>51</w:t>
      </w:r>
      <w:r w:rsidRPr="00CE20CF">
        <w:rPr>
          <w:rFonts w:ascii="Book Antiqua" w:hAnsi="Book Antiqua"/>
          <w:lang w:val="en-US"/>
        </w:rPr>
        <w:t>Cr-EDTA clearance.</w:t>
      </w:r>
    </w:p>
    <w:p w14:paraId="02948699" w14:textId="74B843BD" w:rsidR="00B11F89" w:rsidRPr="00CE20CF" w:rsidRDefault="00EA485E" w:rsidP="00CB7358">
      <w:pPr>
        <w:spacing w:line="360" w:lineRule="auto"/>
        <w:ind w:firstLineChars="100" w:firstLine="240"/>
        <w:jc w:val="both"/>
        <w:rPr>
          <w:rFonts w:ascii="Book Antiqua" w:hAnsi="Book Antiqua"/>
          <w:lang w:val="en-US"/>
        </w:rPr>
      </w:pPr>
      <w:r w:rsidRPr="00CE20CF">
        <w:rPr>
          <w:rFonts w:ascii="Book Antiqua" w:hAnsi="Book Antiqua"/>
          <w:lang w:val="en-US"/>
        </w:rPr>
        <w:t>C</w:t>
      </w:r>
      <w:r w:rsidRPr="00CE20CF">
        <w:rPr>
          <w:rFonts w:ascii="Book Antiqua" w:hAnsi="Book Antiqua"/>
          <w:vertAlign w:val="subscript"/>
          <w:lang w:val="en-US"/>
        </w:rPr>
        <w:t>H2O</w:t>
      </w:r>
      <w:r w:rsidRPr="00CE20CF">
        <w:rPr>
          <w:rFonts w:ascii="Book Antiqua" w:hAnsi="Book Antiqua"/>
          <w:lang w:val="en-US"/>
        </w:rPr>
        <w:t xml:space="preserve"> and </w:t>
      </w:r>
      <w:r w:rsidR="00363162" w:rsidRPr="00CE20CF">
        <w:rPr>
          <w:rFonts w:ascii="Book Antiqua" w:hAnsi="Book Antiqua"/>
          <w:lang w:val="en-US"/>
        </w:rPr>
        <w:t>UO decreased significantly in all three treatment</w:t>
      </w:r>
      <w:r w:rsidR="00465F45" w:rsidRPr="00CE20CF">
        <w:rPr>
          <w:rFonts w:ascii="Book Antiqua" w:hAnsi="Book Antiqua"/>
          <w:lang w:val="en-US"/>
        </w:rPr>
        <w:t>s.</w:t>
      </w:r>
      <w:r w:rsidR="00EC4130" w:rsidRPr="00CE20CF">
        <w:rPr>
          <w:rFonts w:ascii="Book Antiqua" w:hAnsi="Book Antiqua"/>
          <w:lang w:val="en-US"/>
        </w:rPr>
        <w:t xml:space="preserve"> </w:t>
      </w:r>
      <w:r w:rsidR="00D53656" w:rsidRPr="00CE20CF">
        <w:rPr>
          <w:rFonts w:ascii="Book Antiqua" w:hAnsi="Book Antiqua"/>
          <w:lang w:val="en-US"/>
        </w:rPr>
        <w:t>At baseline, C</w:t>
      </w:r>
      <w:r w:rsidR="00D53656" w:rsidRPr="00CE20CF">
        <w:rPr>
          <w:rFonts w:ascii="Book Antiqua" w:hAnsi="Book Antiqua"/>
          <w:vertAlign w:val="subscript"/>
          <w:lang w:val="en-US"/>
        </w:rPr>
        <w:t xml:space="preserve">H2O </w:t>
      </w:r>
      <w:r w:rsidR="00D53656" w:rsidRPr="00CE20CF">
        <w:rPr>
          <w:rFonts w:ascii="Book Antiqua" w:hAnsi="Book Antiqua"/>
          <w:lang w:val="en-US"/>
        </w:rPr>
        <w:t>was lower d</w:t>
      </w:r>
      <w:r w:rsidR="00B11F89" w:rsidRPr="00CE20CF">
        <w:rPr>
          <w:rFonts w:ascii="Book Antiqua" w:hAnsi="Book Antiqua"/>
          <w:lang w:val="en-US"/>
        </w:rPr>
        <w:t>uring</w:t>
      </w:r>
      <w:r w:rsidR="00EC4130" w:rsidRPr="00CE20CF">
        <w:rPr>
          <w:rFonts w:ascii="Book Antiqua" w:hAnsi="Book Antiqua"/>
          <w:lang w:val="en-US"/>
        </w:rPr>
        <w:t xml:space="preserve"> </w:t>
      </w:r>
      <w:r w:rsidR="00293282" w:rsidRPr="00CE20CF">
        <w:rPr>
          <w:rFonts w:ascii="Book Antiqua" w:hAnsi="Book Antiqua"/>
          <w:lang w:val="en-US"/>
        </w:rPr>
        <w:t>BFTZ</w:t>
      </w:r>
      <w:r w:rsidR="00EC4130" w:rsidRPr="00CE20CF">
        <w:rPr>
          <w:rFonts w:ascii="Book Antiqua" w:hAnsi="Book Antiqua"/>
          <w:lang w:val="en-US"/>
        </w:rPr>
        <w:t xml:space="preserve"> and showed an attenuated decrease </w:t>
      </w:r>
      <w:r w:rsidRPr="00CE20CF">
        <w:rPr>
          <w:rFonts w:ascii="Book Antiqua" w:hAnsi="Book Antiqua"/>
          <w:lang w:val="en-US"/>
        </w:rPr>
        <w:t xml:space="preserve">at </w:t>
      </w:r>
      <w:r w:rsidR="00AF0FE2" w:rsidRPr="00CE20CF">
        <w:rPr>
          <w:rFonts w:ascii="Book Antiqua" w:hAnsi="Book Antiqua"/>
          <w:lang w:val="en-US"/>
        </w:rPr>
        <w:t>post infusion</w:t>
      </w:r>
      <w:r w:rsidRPr="00CE20CF">
        <w:rPr>
          <w:rFonts w:ascii="Book Antiqua" w:hAnsi="Book Antiqua"/>
          <w:lang w:val="en-US"/>
        </w:rPr>
        <w:t xml:space="preserve"> period 210-240 min </w:t>
      </w:r>
      <w:r w:rsidR="00EC4130" w:rsidRPr="00CE20CF">
        <w:rPr>
          <w:rFonts w:ascii="Book Antiqua" w:hAnsi="Book Antiqua"/>
          <w:lang w:val="en-US"/>
        </w:rPr>
        <w:t xml:space="preserve">compared to </w:t>
      </w:r>
      <w:proofErr w:type="spellStart"/>
      <w:r w:rsidR="00EC4130" w:rsidRPr="00CE20CF">
        <w:rPr>
          <w:rFonts w:ascii="Book Antiqua" w:hAnsi="Book Antiqua"/>
          <w:lang w:val="en-US"/>
        </w:rPr>
        <w:t>amiloride</w:t>
      </w:r>
      <w:proofErr w:type="spellEnd"/>
      <w:r w:rsidR="00D53656" w:rsidRPr="00CE20CF">
        <w:rPr>
          <w:rFonts w:ascii="Book Antiqua" w:hAnsi="Book Antiqua"/>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D53656" w:rsidRPr="00CE20CF">
        <w:rPr>
          <w:rFonts w:ascii="Book Antiqua" w:hAnsi="Book Antiqua"/>
          <w:lang w:val="en-US"/>
        </w:rPr>
        <w:t>=</w:t>
      </w:r>
      <w:r w:rsidR="00CB7358" w:rsidRPr="00CE20CF">
        <w:rPr>
          <w:rFonts w:ascii="Book Antiqua" w:eastAsia="宋体" w:hAnsi="Book Antiqua" w:hint="eastAsia"/>
          <w:lang w:val="en-US" w:eastAsia="zh-CN"/>
        </w:rPr>
        <w:t xml:space="preserve"> </w:t>
      </w:r>
      <w:r w:rsidR="00D53656" w:rsidRPr="00CE20CF">
        <w:rPr>
          <w:rFonts w:ascii="Book Antiqua" w:hAnsi="Book Antiqua"/>
          <w:lang w:val="en-US"/>
        </w:rPr>
        <w:t>0.207)</w:t>
      </w:r>
      <w:r w:rsidR="00EC4130" w:rsidRPr="00CE20CF">
        <w:rPr>
          <w:rFonts w:ascii="Book Antiqua" w:hAnsi="Book Antiqua"/>
          <w:lang w:val="en-US"/>
        </w:rPr>
        <w:t xml:space="preserve"> and placebo</w:t>
      </w:r>
      <w:r w:rsidR="00B11F89" w:rsidRPr="00CE20CF">
        <w:rPr>
          <w:rFonts w:ascii="Book Antiqua" w:hAnsi="Book Antiqua"/>
          <w:lang w:val="en-US"/>
        </w:rPr>
        <w:t xml:space="preserve"> </w:t>
      </w:r>
      <w:r w:rsidR="00D53656" w:rsidRPr="00CE20CF">
        <w:rPr>
          <w:rFonts w:ascii="Book Antiqua" w:hAnsi="Book Antiqua"/>
          <w:lang w:val="en-US"/>
        </w:rPr>
        <w:t>(</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B11F89" w:rsidRPr="00CE20CF">
        <w:rPr>
          <w:rFonts w:ascii="Book Antiqua" w:hAnsi="Book Antiqua"/>
          <w:lang w:val="en-US"/>
        </w:rPr>
        <w:t>=</w:t>
      </w:r>
      <w:r w:rsidR="00CB7358" w:rsidRPr="00CE20CF">
        <w:rPr>
          <w:rFonts w:ascii="Book Antiqua" w:eastAsia="宋体" w:hAnsi="Book Antiqua" w:hint="eastAsia"/>
          <w:lang w:val="en-US" w:eastAsia="zh-CN"/>
        </w:rPr>
        <w:t xml:space="preserve"> </w:t>
      </w:r>
      <w:r w:rsidR="00B11F89" w:rsidRPr="00CE20CF">
        <w:rPr>
          <w:rFonts w:ascii="Book Antiqua" w:hAnsi="Book Antiqua"/>
          <w:lang w:val="en-US"/>
        </w:rPr>
        <w:t>0.0</w:t>
      </w:r>
      <w:r w:rsidR="00D53656" w:rsidRPr="00CE20CF">
        <w:rPr>
          <w:rFonts w:ascii="Book Antiqua" w:hAnsi="Book Antiqua"/>
          <w:lang w:val="en-US"/>
        </w:rPr>
        <w:t>05</w:t>
      </w:r>
      <w:r w:rsidR="00B11F89" w:rsidRPr="00CE20CF">
        <w:rPr>
          <w:rFonts w:ascii="Book Antiqua" w:hAnsi="Book Antiqua"/>
          <w:lang w:val="en-US"/>
        </w:rPr>
        <w:t>).</w:t>
      </w:r>
      <w:r w:rsidR="00864A48" w:rsidRPr="00CE20CF">
        <w:rPr>
          <w:rFonts w:ascii="Book Antiqua" w:hAnsi="Book Antiqua"/>
          <w:lang w:val="en-US"/>
        </w:rPr>
        <w:t xml:space="preserve"> </w:t>
      </w:r>
    </w:p>
    <w:p w14:paraId="16FC3CDA" w14:textId="2174A430" w:rsidR="00367510" w:rsidRPr="00CE20CF" w:rsidRDefault="006A0F89" w:rsidP="00CB7358">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At baseline, </w:t>
      </w:r>
      <w:proofErr w:type="spellStart"/>
      <w:r w:rsidR="00FB1A85" w:rsidRPr="00CE20CF">
        <w:rPr>
          <w:rFonts w:ascii="Book Antiqua" w:hAnsi="Book Antiqua" w:cs="Times New Roman"/>
          <w:lang w:val="en-GB"/>
        </w:rPr>
        <w:t>FE</w:t>
      </w:r>
      <w:r w:rsidR="00FB1A85" w:rsidRPr="00CE20CF">
        <w:rPr>
          <w:rFonts w:ascii="Book Antiqua" w:hAnsi="Book Antiqua" w:cs="Times New Roman"/>
          <w:vertAlign w:val="subscript"/>
          <w:lang w:val="en-GB"/>
        </w:rPr>
        <w:t>Na</w:t>
      </w:r>
      <w:proofErr w:type="spellEnd"/>
      <w:r w:rsidR="00FB1A85" w:rsidRPr="00CE20CF">
        <w:rPr>
          <w:rFonts w:ascii="Book Antiqua" w:hAnsi="Book Antiqua" w:cs="Times New Roman"/>
          <w:vertAlign w:val="subscript"/>
          <w:lang w:val="en-GB"/>
        </w:rPr>
        <w:t xml:space="preserve"> </w:t>
      </w:r>
      <w:r w:rsidR="00FB1A85" w:rsidRPr="00CE20CF">
        <w:rPr>
          <w:rFonts w:ascii="Book Antiqua" w:hAnsi="Book Antiqua" w:cs="Times New Roman"/>
          <w:lang w:val="en-GB"/>
        </w:rPr>
        <w:t xml:space="preserve">and u-Na were higher during amiloride compared to </w:t>
      </w:r>
      <w:r w:rsidR="00293282" w:rsidRPr="00CE20CF">
        <w:rPr>
          <w:rFonts w:ascii="Book Antiqua" w:hAnsi="Book Antiqua" w:cs="Times New Roman"/>
          <w:lang w:val="en-GB"/>
        </w:rPr>
        <w:t>BFTZ</w:t>
      </w:r>
      <w:r w:rsidR="00FB1A85" w:rsidRPr="00CE20CF">
        <w:rPr>
          <w:rFonts w:ascii="Book Antiqua" w:hAnsi="Book Antiqua" w:cs="Times New Roman"/>
          <w:lang w:val="en-GB"/>
        </w:rPr>
        <w:t xml:space="preserve"> and placebo. </w:t>
      </w:r>
      <w:r w:rsidR="00864A48" w:rsidRPr="00CE20CF">
        <w:rPr>
          <w:rFonts w:ascii="Book Antiqua" w:hAnsi="Book Antiqua" w:cs="Times New Roman"/>
          <w:lang w:val="en-GB"/>
        </w:rPr>
        <w:t>A</w:t>
      </w:r>
      <w:r w:rsidR="00EA485E" w:rsidRPr="00CE20CF">
        <w:rPr>
          <w:rFonts w:ascii="Book Antiqua" w:hAnsi="Book Antiqua" w:cs="Times New Roman"/>
          <w:lang w:val="en-GB"/>
        </w:rPr>
        <w:t>fter 3</w:t>
      </w:r>
      <w:r w:rsidR="00F11DC1" w:rsidRPr="00CE20CF">
        <w:rPr>
          <w:rFonts w:ascii="Book Antiqua" w:hAnsi="Book Antiqua" w:cs="Times New Roman"/>
          <w:lang w:val="en-GB"/>
        </w:rPr>
        <w:t>%</w:t>
      </w:r>
      <w:r w:rsidR="00EA485E" w:rsidRPr="00CE20CF">
        <w:rPr>
          <w:rFonts w:ascii="Book Antiqua" w:hAnsi="Book Antiqua" w:cs="Times New Roman"/>
          <w:lang w:val="en-GB"/>
        </w:rPr>
        <w:t xml:space="preserve"> saline infusion there was a</w:t>
      </w:r>
      <w:r w:rsidR="00864A48" w:rsidRPr="00CE20CF">
        <w:rPr>
          <w:rFonts w:ascii="Book Antiqua" w:hAnsi="Book Antiqua" w:cs="Times New Roman"/>
          <w:lang w:val="en-GB"/>
        </w:rPr>
        <w:t xml:space="preserve"> significant increase in u-</w:t>
      </w:r>
      <w:r w:rsidR="00D53656" w:rsidRPr="00CE20CF">
        <w:rPr>
          <w:rFonts w:ascii="Book Antiqua" w:hAnsi="Book Antiqua" w:cs="Times New Roman"/>
          <w:lang w:val="en-GB"/>
        </w:rPr>
        <w:t>Na</w:t>
      </w:r>
      <w:r w:rsidR="003E0DA1" w:rsidRPr="00CE20CF">
        <w:rPr>
          <w:rFonts w:ascii="Book Antiqua" w:hAnsi="Book Antiqua"/>
          <w:lang w:val="en-US"/>
        </w:rPr>
        <w:t xml:space="preserve"> </w:t>
      </w:r>
      <w:r w:rsidR="00864A48" w:rsidRPr="00CE20CF">
        <w:rPr>
          <w:rFonts w:ascii="Book Antiqua" w:hAnsi="Book Antiqua" w:cs="Times New Roman"/>
          <w:lang w:val="en-GB"/>
        </w:rPr>
        <w:t>and FE</w:t>
      </w:r>
      <w:r w:rsidR="00864A48" w:rsidRPr="00CE20CF">
        <w:rPr>
          <w:rFonts w:ascii="Book Antiqua" w:hAnsi="Book Antiqua" w:cs="Times New Roman"/>
          <w:vertAlign w:val="subscript"/>
          <w:lang w:val="en-GB"/>
        </w:rPr>
        <w:t>Na</w:t>
      </w:r>
      <w:r w:rsidR="00952BF4" w:rsidRPr="00CE20CF">
        <w:rPr>
          <w:rFonts w:ascii="Book Antiqua" w:hAnsi="Book Antiqua" w:cs="Times New Roman"/>
          <w:vertAlign w:val="subscript"/>
          <w:lang w:val="en-GB"/>
        </w:rPr>
        <w:t xml:space="preserve"> </w:t>
      </w:r>
      <w:r w:rsidR="00864A48" w:rsidRPr="00CE20CF">
        <w:rPr>
          <w:rFonts w:ascii="Book Antiqua" w:hAnsi="Book Antiqua" w:cs="Times New Roman"/>
          <w:lang w:val="en-GB"/>
        </w:rPr>
        <w:t>in all three treatments</w:t>
      </w:r>
      <w:r w:rsidR="009C6CC8" w:rsidRPr="00CE20CF">
        <w:rPr>
          <w:rFonts w:ascii="Book Antiqua" w:hAnsi="Book Antiqua" w:cs="Times New Roman"/>
          <w:lang w:val="en-GB"/>
        </w:rPr>
        <w:t xml:space="preserve">, but </w:t>
      </w:r>
      <w:r w:rsidR="00FB1A85" w:rsidRPr="00CE20CF">
        <w:rPr>
          <w:rFonts w:ascii="Book Antiqua" w:hAnsi="Book Antiqua" w:cs="Times New Roman"/>
          <w:lang w:val="en-GB"/>
        </w:rPr>
        <w:t xml:space="preserve">less pronounced during </w:t>
      </w:r>
      <w:r w:rsidR="00293282" w:rsidRPr="00CE20CF">
        <w:rPr>
          <w:rFonts w:ascii="Book Antiqua" w:hAnsi="Book Antiqua" w:cs="Times New Roman"/>
          <w:lang w:val="en-GB"/>
        </w:rPr>
        <w:t>BFTZ</w:t>
      </w:r>
      <w:r w:rsidR="009C6CC8" w:rsidRPr="00CE20CF">
        <w:rPr>
          <w:rFonts w:ascii="Book Antiqua" w:hAnsi="Book Antiqua" w:cs="Times New Roman"/>
          <w:lang w:val="en-GB"/>
        </w:rPr>
        <w:t xml:space="preserve"> (</w:t>
      </w:r>
      <w:r w:rsidR="00CB7358" w:rsidRPr="00CE20CF">
        <w:rPr>
          <w:rFonts w:ascii="Book Antiqua" w:hAnsi="Book Antiqua" w:cs="Times New Roman"/>
          <w:i/>
          <w:lang w:val="en-GB"/>
        </w:rPr>
        <w:t>P</w:t>
      </w:r>
      <w:r w:rsidR="00CB7358" w:rsidRPr="00CE20CF">
        <w:rPr>
          <w:rFonts w:ascii="Book Antiqua" w:hAnsi="Book Antiqua" w:cs="Times New Roman"/>
          <w:lang w:val="en-GB"/>
        </w:rPr>
        <w:t xml:space="preserve"> </w:t>
      </w:r>
      <w:r w:rsidR="009C6CC8" w:rsidRPr="00CE20CF">
        <w:rPr>
          <w:rFonts w:ascii="Book Antiqua" w:hAnsi="Book Antiqua" w:cs="Times New Roman"/>
          <w:lang w:val="en-GB"/>
        </w:rPr>
        <w:t>=</w:t>
      </w:r>
      <w:r w:rsidR="00CB7358" w:rsidRPr="00CE20CF">
        <w:rPr>
          <w:rFonts w:ascii="Book Antiqua" w:eastAsia="宋体" w:hAnsi="Book Antiqua" w:cs="Times New Roman" w:hint="eastAsia"/>
          <w:lang w:val="en-GB" w:eastAsia="zh-CN"/>
        </w:rPr>
        <w:t xml:space="preserve"> </w:t>
      </w:r>
      <w:r w:rsidR="009C6CC8" w:rsidRPr="00CE20CF">
        <w:rPr>
          <w:rFonts w:ascii="Book Antiqua" w:hAnsi="Book Antiqua" w:cs="Times New Roman"/>
          <w:lang w:val="en-GB"/>
        </w:rPr>
        <w:t>0.001).</w:t>
      </w:r>
      <w:r w:rsidR="003E0DA1" w:rsidRPr="00CE20CF">
        <w:rPr>
          <w:rFonts w:ascii="Book Antiqua" w:hAnsi="Book Antiqua" w:cs="Times New Roman"/>
          <w:lang w:val="en-GB"/>
        </w:rPr>
        <w:t xml:space="preserve"> </w:t>
      </w:r>
    </w:p>
    <w:p w14:paraId="65B7438C" w14:textId="2982D7B8" w:rsidR="00B11F89" w:rsidRPr="00CE20CF" w:rsidRDefault="00B56A6E" w:rsidP="00CB7358">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There was</w:t>
      </w:r>
      <w:r w:rsidR="00354DAB" w:rsidRPr="00CE20CF">
        <w:rPr>
          <w:rFonts w:ascii="Book Antiqua" w:hAnsi="Book Antiqua" w:cs="Times New Roman"/>
          <w:lang w:val="en-GB"/>
        </w:rPr>
        <w:t xml:space="preserve"> no difference</w:t>
      </w:r>
      <w:r w:rsidR="00367510" w:rsidRPr="00CE20CF">
        <w:rPr>
          <w:rFonts w:ascii="Book Antiqua" w:hAnsi="Book Antiqua" w:cs="Times New Roman"/>
          <w:lang w:val="en-GB"/>
        </w:rPr>
        <w:t xml:space="preserve"> in u-K at baseline. </w:t>
      </w:r>
      <w:r w:rsidR="00985A91" w:rsidRPr="00CE20CF">
        <w:rPr>
          <w:rFonts w:ascii="Book Antiqua" w:hAnsi="Book Antiqua" w:cs="Times New Roman"/>
          <w:lang w:val="en-GB"/>
        </w:rPr>
        <w:t xml:space="preserve">In response to </w:t>
      </w:r>
      <w:r w:rsidR="003E0DA1" w:rsidRPr="00CE20CF">
        <w:rPr>
          <w:rFonts w:ascii="Book Antiqua" w:hAnsi="Book Antiqua" w:cs="Times New Roman"/>
          <w:lang w:val="en-GB"/>
        </w:rPr>
        <w:t>3</w:t>
      </w:r>
      <w:r w:rsidR="00F11DC1" w:rsidRPr="00CE20CF">
        <w:rPr>
          <w:rFonts w:ascii="Book Antiqua" w:hAnsi="Book Antiqua" w:cs="Times New Roman"/>
          <w:lang w:val="en-GB"/>
        </w:rPr>
        <w:t>%</w:t>
      </w:r>
      <w:r w:rsidR="00985A91" w:rsidRPr="00CE20CF">
        <w:rPr>
          <w:rFonts w:ascii="Book Antiqua" w:hAnsi="Book Antiqua" w:cs="Times New Roman"/>
          <w:lang w:val="en-GB"/>
        </w:rPr>
        <w:t xml:space="preserve"> saline</w:t>
      </w:r>
      <w:r w:rsidR="008339DE" w:rsidRPr="00CE20CF">
        <w:rPr>
          <w:rFonts w:ascii="Book Antiqua" w:hAnsi="Book Antiqua" w:cs="Times New Roman"/>
          <w:lang w:val="en-GB"/>
        </w:rPr>
        <w:t>,</w:t>
      </w:r>
      <w:r w:rsidR="00985A91" w:rsidRPr="00CE20CF">
        <w:rPr>
          <w:rFonts w:ascii="Book Antiqua" w:hAnsi="Book Antiqua" w:cs="Times New Roman"/>
          <w:lang w:val="en-GB"/>
        </w:rPr>
        <w:t xml:space="preserve"> u-K and FE</w:t>
      </w:r>
      <w:r w:rsidR="00985A91" w:rsidRPr="00CE20CF">
        <w:rPr>
          <w:rFonts w:ascii="Book Antiqua" w:hAnsi="Book Antiqua" w:cs="Times New Roman"/>
          <w:vertAlign w:val="subscript"/>
          <w:lang w:val="en-GB"/>
        </w:rPr>
        <w:t xml:space="preserve">K </w:t>
      </w:r>
      <w:r w:rsidR="00985A91" w:rsidRPr="00CE20CF">
        <w:rPr>
          <w:rFonts w:ascii="Book Antiqua" w:hAnsi="Book Antiqua" w:cs="Times New Roman"/>
          <w:lang w:val="en-GB"/>
        </w:rPr>
        <w:t xml:space="preserve">decreased during </w:t>
      </w:r>
      <w:r w:rsidR="00293282" w:rsidRPr="00CE20CF">
        <w:rPr>
          <w:rFonts w:ascii="Book Antiqua" w:hAnsi="Book Antiqua" w:cs="Times New Roman"/>
          <w:lang w:val="en-GB"/>
        </w:rPr>
        <w:t>BFTZ</w:t>
      </w:r>
      <w:r w:rsidR="00985A91" w:rsidRPr="00CE20CF">
        <w:rPr>
          <w:rFonts w:ascii="Book Antiqua" w:hAnsi="Book Antiqua" w:cs="Times New Roman"/>
          <w:lang w:val="en-GB"/>
        </w:rPr>
        <w:t xml:space="preserve"> and increased </w:t>
      </w:r>
      <w:r w:rsidR="008339DE" w:rsidRPr="00CE20CF">
        <w:rPr>
          <w:rFonts w:ascii="Book Antiqua" w:hAnsi="Book Antiqua" w:cs="Times New Roman"/>
          <w:lang w:val="en-GB"/>
        </w:rPr>
        <w:t>during amiloride</w:t>
      </w:r>
      <w:r w:rsidR="006954ED" w:rsidRPr="00CE20CF">
        <w:rPr>
          <w:rFonts w:ascii="Book Antiqua" w:hAnsi="Book Antiqua" w:cs="Times New Roman"/>
          <w:lang w:val="en-GB"/>
        </w:rPr>
        <w:t xml:space="preserve"> compared to placebo</w:t>
      </w:r>
      <w:r w:rsidR="00F35CA0" w:rsidRPr="00CE20CF">
        <w:rPr>
          <w:rFonts w:ascii="Book Antiqua" w:hAnsi="Book Antiqua" w:cs="Times New Roman"/>
          <w:lang w:val="en-GB"/>
        </w:rPr>
        <w:t>.</w:t>
      </w:r>
      <w:r w:rsidR="00634175" w:rsidRPr="00CE20CF">
        <w:rPr>
          <w:rFonts w:ascii="Book Antiqua" w:hAnsi="Book Antiqua" w:cs="Times New Roman"/>
          <w:lang w:val="en-GB"/>
        </w:rPr>
        <w:t xml:space="preserve"> There w</w:t>
      </w:r>
      <w:r w:rsidR="0057600A" w:rsidRPr="00CE20CF">
        <w:rPr>
          <w:rFonts w:ascii="Book Antiqua" w:hAnsi="Book Antiqua" w:cs="Times New Roman"/>
          <w:lang w:val="en-GB"/>
        </w:rPr>
        <w:t>as a significant difference b</w:t>
      </w:r>
      <w:r w:rsidR="008339DE" w:rsidRPr="00CE20CF">
        <w:rPr>
          <w:rFonts w:ascii="Book Antiqua" w:hAnsi="Book Antiqua" w:cs="Times New Roman"/>
          <w:lang w:val="en-GB"/>
        </w:rPr>
        <w:t>etween all three treatments</w:t>
      </w:r>
      <w:r w:rsidR="009C6CC8" w:rsidRPr="00CE20CF">
        <w:rPr>
          <w:rFonts w:ascii="Book Antiqua" w:hAnsi="Book Antiqua" w:cs="Times New Roman"/>
          <w:lang w:val="en-GB"/>
        </w:rPr>
        <w:t xml:space="preserve"> (</w:t>
      </w:r>
      <w:r w:rsidR="00CB7358" w:rsidRPr="00CE20CF">
        <w:rPr>
          <w:rFonts w:ascii="Book Antiqua" w:hAnsi="Book Antiqua" w:cs="Times New Roman"/>
          <w:i/>
          <w:lang w:val="en-GB"/>
        </w:rPr>
        <w:t>P</w:t>
      </w:r>
      <w:r w:rsidR="00CB7358" w:rsidRPr="00CE20CF">
        <w:rPr>
          <w:rFonts w:ascii="Book Antiqua" w:hAnsi="Book Antiqua" w:cs="Times New Roman"/>
          <w:lang w:val="en-GB"/>
        </w:rPr>
        <w:t xml:space="preserve"> </w:t>
      </w:r>
      <w:r w:rsidR="009C6CC8" w:rsidRPr="00CE20CF">
        <w:rPr>
          <w:rFonts w:ascii="Book Antiqua" w:hAnsi="Book Antiqua" w:cs="Times New Roman"/>
          <w:lang w:val="en-GB"/>
        </w:rPr>
        <w:t>=</w:t>
      </w:r>
      <w:r w:rsidR="00CB7358" w:rsidRPr="00CE20CF">
        <w:rPr>
          <w:rFonts w:ascii="Book Antiqua" w:eastAsia="宋体" w:hAnsi="Book Antiqua" w:cs="Times New Roman" w:hint="eastAsia"/>
          <w:lang w:val="en-GB" w:eastAsia="zh-CN"/>
        </w:rPr>
        <w:t xml:space="preserve"> </w:t>
      </w:r>
      <w:r w:rsidR="009C6CC8" w:rsidRPr="00CE20CF">
        <w:rPr>
          <w:rFonts w:ascii="Book Antiqua" w:hAnsi="Book Antiqua" w:cs="Times New Roman"/>
          <w:lang w:val="en-GB"/>
        </w:rPr>
        <w:t>0.001)</w:t>
      </w:r>
      <w:r w:rsidR="008339DE" w:rsidRPr="00CE20CF">
        <w:rPr>
          <w:rFonts w:ascii="Book Antiqua" w:hAnsi="Book Antiqua" w:cs="Times New Roman"/>
          <w:lang w:val="en-GB"/>
        </w:rPr>
        <w:t>.</w:t>
      </w:r>
      <w:r w:rsidR="00044D55" w:rsidRPr="00CE20CF">
        <w:rPr>
          <w:rFonts w:ascii="Book Antiqua" w:hAnsi="Book Antiqua" w:cs="Times New Roman"/>
          <w:lang w:val="en-GB"/>
        </w:rPr>
        <w:t xml:space="preserve"> </w:t>
      </w:r>
      <w:r w:rsidR="006A0F89" w:rsidRPr="00CE20CF">
        <w:rPr>
          <w:rFonts w:ascii="Book Antiqua" w:hAnsi="Book Antiqua" w:cs="Times New Roman"/>
          <w:lang w:val="en-GB"/>
        </w:rPr>
        <w:t xml:space="preserve">GFR </w:t>
      </w:r>
      <w:r w:rsidR="001B30B0" w:rsidRPr="00CE20CF">
        <w:rPr>
          <w:rFonts w:ascii="Book Antiqua" w:hAnsi="Book Antiqua" w:cs="Times New Roman"/>
          <w:lang w:val="en-GB"/>
        </w:rPr>
        <w:t>did not change significantly.</w:t>
      </w:r>
    </w:p>
    <w:p w14:paraId="42A74639" w14:textId="77777777" w:rsidR="00C10454" w:rsidRPr="00CE20CF" w:rsidRDefault="00C10454" w:rsidP="00F11DC1">
      <w:pPr>
        <w:spacing w:line="360" w:lineRule="auto"/>
        <w:jc w:val="both"/>
        <w:rPr>
          <w:rFonts w:ascii="Book Antiqua" w:hAnsi="Book Antiqua"/>
          <w:lang w:val="en-US"/>
        </w:rPr>
      </w:pPr>
    </w:p>
    <w:p w14:paraId="263DD5EB" w14:textId="77777777" w:rsidR="000F52F7" w:rsidRPr="00CE20CF" w:rsidRDefault="000F52F7" w:rsidP="00F11DC1">
      <w:pPr>
        <w:spacing w:line="360" w:lineRule="auto"/>
        <w:jc w:val="both"/>
        <w:rPr>
          <w:rFonts w:ascii="Book Antiqua" w:hAnsi="Book Antiqua"/>
          <w:b/>
          <w:i/>
          <w:lang w:val="en-US"/>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 </w:t>
      </w:r>
      <w:r w:rsidR="00970534" w:rsidRPr="00CE20CF">
        <w:rPr>
          <w:rFonts w:ascii="Book Antiqua" w:hAnsi="Book Antiqua"/>
          <w:b/>
          <w:i/>
          <w:lang w:val="en-US"/>
        </w:rPr>
        <w:t>plasma</w:t>
      </w:r>
      <w:r w:rsidRPr="00CE20CF">
        <w:rPr>
          <w:rFonts w:ascii="Book Antiqua" w:hAnsi="Book Antiqua"/>
          <w:b/>
          <w:i/>
          <w:lang w:val="en-US"/>
        </w:rPr>
        <w:t xml:space="preserve"> hormones</w:t>
      </w:r>
    </w:p>
    <w:p w14:paraId="2D4470B7" w14:textId="3B8B4A4C" w:rsidR="00664224" w:rsidRPr="00CE20CF" w:rsidRDefault="00025912" w:rsidP="00F11DC1">
      <w:pPr>
        <w:spacing w:line="360" w:lineRule="auto"/>
        <w:jc w:val="both"/>
        <w:rPr>
          <w:rFonts w:ascii="Book Antiqua" w:hAnsi="Book Antiqua"/>
          <w:lang w:val="en-US"/>
        </w:rPr>
      </w:pPr>
      <w:r w:rsidRPr="00CE20CF">
        <w:rPr>
          <w:rFonts w:ascii="Book Antiqua" w:hAnsi="Book Antiqua"/>
          <w:lang w:val="en-US"/>
        </w:rPr>
        <w:t xml:space="preserve">Figure </w:t>
      </w:r>
      <w:r w:rsidR="006060EB" w:rsidRPr="00CE20CF">
        <w:rPr>
          <w:rFonts w:ascii="Book Antiqua" w:hAnsi="Book Antiqua"/>
          <w:lang w:val="en-US"/>
        </w:rPr>
        <w:t>3</w:t>
      </w:r>
      <w:r w:rsidR="00D420AE" w:rsidRPr="00CE20CF">
        <w:rPr>
          <w:rFonts w:ascii="Book Antiqua" w:hAnsi="Book Antiqua"/>
          <w:lang w:val="en-US"/>
        </w:rPr>
        <w:t xml:space="preserve"> </w:t>
      </w:r>
      <w:r w:rsidR="00E42484" w:rsidRPr="00CE20CF">
        <w:rPr>
          <w:rFonts w:ascii="Book Antiqua" w:hAnsi="Book Antiqua"/>
          <w:lang w:val="en-US"/>
        </w:rPr>
        <w:t xml:space="preserve">shows the changes in PRC, AngII, p-Aldo and p-AVP during the examination day. </w:t>
      </w:r>
      <w:r w:rsidR="00583428" w:rsidRPr="00CE20CF">
        <w:rPr>
          <w:rFonts w:ascii="Book Antiqua" w:hAnsi="Book Antiqua"/>
          <w:lang w:val="en-US"/>
        </w:rPr>
        <w:t xml:space="preserve">PRC, Ang II and p-Aldo were significantly increased during active treatment compared to placebo. </w:t>
      </w:r>
      <w:r w:rsidR="00E42484" w:rsidRPr="00CE20CF">
        <w:rPr>
          <w:rFonts w:ascii="Book Antiqua" w:hAnsi="Book Antiqua"/>
          <w:lang w:val="en-US"/>
        </w:rPr>
        <w:t>PRC and p-</w:t>
      </w:r>
      <w:proofErr w:type="spellStart"/>
      <w:r w:rsidR="00E42484" w:rsidRPr="00CE20CF">
        <w:rPr>
          <w:rFonts w:ascii="Book Antiqua" w:hAnsi="Book Antiqua"/>
          <w:lang w:val="en-US"/>
        </w:rPr>
        <w:t>AngII</w:t>
      </w:r>
      <w:proofErr w:type="spellEnd"/>
      <w:r w:rsidR="00E42484" w:rsidRPr="00CE20CF">
        <w:rPr>
          <w:rFonts w:ascii="Book Antiqua" w:hAnsi="Book Antiqua"/>
          <w:lang w:val="en-US"/>
        </w:rPr>
        <w:t xml:space="preserve"> were highest during </w:t>
      </w:r>
      <w:r w:rsidR="00293282" w:rsidRPr="00CE20CF">
        <w:rPr>
          <w:rFonts w:ascii="Book Antiqua" w:hAnsi="Book Antiqua"/>
          <w:lang w:val="en-US"/>
        </w:rPr>
        <w:t>BFTZ</w:t>
      </w:r>
      <w:r w:rsidR="00E42484" w:rsidRPr="00CE20CF">
        <w:rPr>
          <w:rFonts w:ascii="Book Antiqua" w:hAnsi="Book Antiqua"/>
          <w:lang w:val="en-US"/>
        </w:rPr>
        <w:t xml:space="preserve"> treatment</w:t>
      </w:r>
      <w:r w:rsidR="0042401B" w:rsidRPr="00CE20CF">
        <w:rPr>
          <w:rFonts w:ascii="Book Antiqua" w:hAnsi="Book Antiqua"/>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42401B" w:rsidRPr="00CE20CF">
        <w:rPr>
          <w:rFonts w:ascii="Book Antiqua" w:hAnsi="Book Antiqua"/>
          <w:lang w:val="en-US"/>
        </w:rPr>
        <w:t>&lt;</w:t>
      </w:r>
      <w:r w:rsidR="00CB7358" w:rsidRPr="00CE20CF">
        <w:rPr>
          <w:rFonts w:ascii="Book Antiqua" w:eastAsia="宋体" w:hAnsi="Book Antiqua" w:hint="eastAsia"/>
          <w:lang w:val="en-US" w:eastAsia="zh-CN"/>
        </w:rPr>
        <w:t xml:space="preserve"> </w:t>
      </w:r>
      <w:r w:rsidR="0042401B" w:rsidRPr="00CE20CF">
        <w:rPr>
          <w:rFonts w:ascii="Book Antiqua" w:hAnsi="Book Antiqua"/>
          <w:lang w:val="en-US"/>
        </w:rPr>
        <w:t>0.001)</w:t>
      </w:r>
      <w:r w:rsidR="00E42484" w:rsidRPr="00CE20CF">
        <w:rPr>
          <w:rFonts w:ascii="Book Antiqua" w:hAnsi="Book Antiqua"/>
          <w:lang w:val="en-US"/>
        </w:rPr>
        <w:t xml:space="preserve">, whereas p-Aldo was highest during </w:t>
      </w:r>
      <w:proofErr w:type="spellStart"/>
      <w:r w:rsidR="00E42484" w:rsidRPr="00CE20CF">
        <w:rPr>
          <w:rFonts w:ascii="Book Antiqua" w:hAnsi="Book Antiqua"/>
          <w:lang w:val="en-US"/>
        </w:rPr>
        <w:t>amiloride</w:t>
      </w:r>
      <w:proofErr w:type="spellEnd"/>
      <w:r w:rsidR="00E42484" w:rsidRPr="00CE20CF">
        <w:rPr>
          <w:rFonts w:ascii="Book Antiqua" w:hAnsi="Book Antiqua"/>
          <w:lang w:val="en-US"/>
        </w:rPr>
        <w:t xml:space="preserve"> treatment</w:t>
      </w:r>
      <w:r w:rsidR="0042401B" w:rsidRPr="00CE20CF">
        <w:rPr>
          <w:rFonts w:ascii="Book Antiqua" w:hAnsi="Book Antiqua"/>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42401B" w:rsidRPr="00CE20CF">
        <w:rPr>
          <w:rFonts w:ascii="Book Antiqua" w:hAnsi="Book Antiqua"/>
          <w:lang w:val="en-US"/>
        </w:rPr>
        <w:t>&lt;</w:t>
      </w:r>
      <w:r w:rsidR="00CB7358" w:rsidRPr="00CE20CF">
        <w:rPr>
          <w:rFonts w:ascii="Book Antiqua" w:eastAsia="宋体" w:hAnsi="Book Antiqua" w:hint="eastAsia"/>
          <w:lang w:val="en-US" w:eastAsia="zh-CN"/>
        </w:rPr>
        <w:t xml:space="preserve"> </w:t>
      </w:r>
      <w:r w:rsidR="0042401B" w:rsidRPr="00CE20CF">
        <w:rPr>
          <w:rFonts w:ascii="Book Antiqua" w:hAnsi="Book Antiqua"/>
          <w:lang w:val="en-US"/>
        </w:rPr>
        <w:t>0.001)</w:t>
      </w:r>
      <w:r w:rsidR="00E42484" w:rsidRPr="00CE20CF">
        <w:rPr>
          <w:rFonts w:ascii="Book Antiqua" w:hAnsi="Book Antiqua"/>
          <w:lang w:val="en-US"/>
        </w:rPr>
        <w:t xml:space="preserve">. PRC, AngII and p-Aldo </w:t>
      </w:r>
      <w:r w:rsidR="00583428" w:rsidRPr="00CE20CF">
        <w:rPr>
          <w:rFonts w:ascii="Book Antiqua" w:hAnsi="Book Antiqua"/>
          <w:lang w:val="en-US"/>
        </w:rPr>
        <w:t>declined</w:t>
      </w:r>
      <w:r w:rsidR="00E42484" w:rsidRPr="00CE20CF">
        <w:rPr>
          <w:rFonts w:ascii="Book Antiqua" w:hAnsi="Book Antiqua"/>
          <w:lang w:val="en-US"/>
        </w:rPr>
        <w:t xml:space="preserve"> significantly</w:t>
      </w:r>
      <w:r w:rsidR="00814A0E" w:rsidRPr="00CE20CF">
        <w:rPr>
          <w:rFonts w:ascii="Book Antiqua" w:hAnsi="Book Antiqua"/>
          <w:lang w:val="en-US"/>
        </w:rPr>
        <w:t xml:space="preserve"> </w:t>
      </w:r>
      <w:r w:rsidR="00E42484" w:rsidRPr="00CE20CF">
        <w:rPr>
          <w:rFonts w:ascii="Book Antiqua" w:hAnsi="Book Antiqua"/>
          <w:lang w:val="en-US"/>
        </w:rPr>
        <w:t>in response to 3</w:t>
      </w:r>
      <w:r w:rsidR="00F11DC1" w:rsidRPr="00CE20CF">
        <w:rPr>
          <w:rFonts w:ascii="Book Antiqua" w:hAnsi="Book Antiqua"/>
          <w:lang w:val="en-US"/>
        </w:rPr>
        <w:t>%</w:t>
      </w:r>
      <w:r w:rsidR="00E42484" w:rsidRPr="00CE20CF">
        <w:rPr>
          <w:rFonts w:ascii="Book Antiqua" w:hAnsi="Book Antiqua"/>
          <w:lang w:val="en-US"/>
        </w:rPr>
        <w:t xml:space="preserve"> saline</w:t>
      </w:r>
      <w:r w:rsidR="00583428" w:rsidRPr="00CE20CF">
        <w:rPr>
          <w:rFonts w:ascii="Book Antiqua" w:hAnsi="Book Antiqua"/>
          <w:lang w:val="en-US"/>
        </w:rPr>
        <w:t>, in all three treatments</w:t>
      </w:r>
      <w:r w:rsidR="00331B48" w:rsidRPr="00CE20CF">
        <w:rPr>
          <w:rFonts w:ascii="Book Antiqua" w:hAnsi="Book Antiqua"/>
          <w:lang w:val="en-US"/>
        </w:rPr>
        <w:t xml:space="preserve">, with no </w:t>
      </w:r>
      <w:r w:rsidR="0042401B" w:rsidRPr="00CE20CF">
        <w:rPr>
          <w:rFonts w:ascii="Book Antiqua" w:hAnsi="Book Antiqua"/>
          <w:lang w:val="en-US"/>
        </w:rPr>
        <w:t xml:space="preserve">relative </w:t>
      </w:r>
      <w:r w:rsidR="00331B48" w:rsidRPr="00CE20CF">
        <w:rPr>
          <w:rFonts w:ascii="Book Antiqua" w:hAnsi="Book Antiqua"/>
          <w:lang w:val="en-US"/>
        </w:rPr>
        <w:t>differences</w:t>
      </w:r>
      <w:r w:rsidR="00D16C4E" w:rsidRPr="00CE20CF">
        <w:rPr>
          <w:rFonts w:ascii="Book Antiqua" w:hAnsi="Book Antiqua"/>
          <w:lang w:val="en-US"/>
        </w:rPr>
        <w:t xml:space="preserve"> between treatments</w:t>
      </w:r>
      <w:r w:rsidR="00814A0E" w:rsidRPr="00CE20CF">
        <w:rPr>
          <w:rFonts w:ascii="Book Antiqua" w:hAnsi="Book Antiqua"/>
          <w:lang w:val="en-US"/>
        </w:rPr>
        <w:t>.</w:t>
      </w:r>
    </w:p>
    <w:p w14:paraId="35A4D5E0" w14:textId="715A0F74" w:rsidR="00814A0E" w:rsidRPr="00CE20CF" w:rsidRDefault="00331B48" w:rsidP="00CB7358">
      <w:pPr>
        <w:spacing w:line="360" w:lineRule="auto"/>
        <w:ind w:firstLineChars="100" w:firstLine="240"/>
        <w:jc w:val="both"/>
        <w:rPr>
          <w:rFonts w:ascii="Book Antiqua" w:hAnsi="Book Antiqua"/>
          <w:lang w:val="en-US"/>
        </w:rPr>
      </w:pPr>
      <w:r w:rsidRPr="00CE20CF">
        <w:rPr>
          <w:rFonts w:ascii="Book Antiqua" w:hAnsi="Book Antiqua"/>
          <w:lang w:val="en-US"/>
        </w:rPr>
        <w:t>P</w:t>
      </w:r>
      <w:r w:rsidR="00814A0E" w:rsidRPr="00CE20CF">
        <w:rPr>
          <w:rFonts w:ascii="Book Antiqua" w:hAnsi="Book Antiqua"/>
          <w:lang w:val="en-US"/>
        </w:rPr>
        <w:t xml:space="preserve">-AVP </w:t>
      </w:r>
      <w:r w:rsidR="006954ED" w:rsidRPr="00CE20CF">
        <w:rPr>
          <w:rFonts w:ascii="Book Antiqua" w:hAnsi="Book Antiqua"/>
          <w:lang w:val="en-US"/>
        </w:rPr>
        <w:t>was</w:t>
      </w:r>
      <w:r w:rsidRPr="00CE20CF">
        <w:rPr>
          <w:rFonts w:ascii="Book Antiqua" w:hAnsi="Book Antiqua"/>
          <w:lang w:val="en-US"/>
        </w:rPr>
        <w:t xml:space="preserve"> similar </w:t>
      </w:r>
      <w:r w:rsidR="00814A0E" w:rsidRPr="00CE20CF">
        <w:rPr>
          <w:rFonts w:ascii="Book Antiqua" w:hAnsi="Book Antiqua"/>
          <w:lang w:val="en-US"/>
        </w:rPr>
        <w:t xml:space="preserve">at baseline. P-AVP increased </w:t>
      </w:r>
      <w:r w:rsidR="00BF5A2B" w:rsidRPr="00CE20CF">
        <w:rPr>
          <w:rFonts w:ascii="Book Antiqua" w:hAnsi="Book Antiqua"/>
          <w:lang w:val="en-US"/>
        </w:rPr>
        <w:t xml:space="preserve">in </w:t>
      </w:r>
      <w:r w:rsidR="00814A0E" w:rsidRPr="00CE20CF">
        <w:rPr>
          <w:rFonts w:ascii="Book Antiqua" w:hAnsi="Book Antiqua"/>
          <w:lang w:val="en-US"/>
        </w:rPr>
        <w:t>all three groups</w:t>
      </w:r>
      <w:r w:rsidR="00BF5A2B" w:rsidRPr="00CE20CF">
        <w:rPr>
          <w:rFonts w:ascii="Book Antiqua" w:hAnsi="Book Antiqua"/>
          <w:lang w:val="en-US"/>
        </w:rPr>
        <w:t>, in response to 3</w:t>
      </w:r>
      <w:r w:rsidR="00F11DC1" w:rsidRPr="00CE20CF">
        <w:rPr>
          <w:rFonts w:ascii="Book Antiqua" w:hAnsi="Book Antiqua"/>
          <w:lang w:val="en-US"/>
        </w:rPr>
        <w:t>%</w:t>
      </w:r>
      <w:r w:rsidR="00BF5A2B" w:rsidRPr="00CE20CF">
        <w:rPr>
          <w:rFonts w:ascii="Book Antiqua" w:hAnsi="Book Antiqua"/>
          <w:lang w:val="en-US"/>
        </w:rPr>
        <w:t xml:space="preserve"> saline. </w:t>
      </w:r>
      <w:r w:rsidR="00C4617E" w:rsidRPr="00CE20CF">
        <w:rPr>
          <w:rFonts w:ascii="Book Antiqua" w:hAnsi="Book Antiqua"/>
          <w:lang w:val="en-US"/>
        </w:rPr>
        <w:t>Although</w:t>
      </w:r>
      <w:r w:rsidR="00BF5A2B" w:rsidRPr="00CE20CF">
        <w:rPr>
          <w:rFonts w:ascii="Book Antiqua" w:hAnsi="Book Antiqua"/>
          <w:lang w:val="en-US"/>
        </w:rPr>
        <w:t>, p-AVP</w:t>
      </w:r>
      <w:r w:rsidR="001E08ED" w:rsidRPr="00CE20CF">
        <w:rPr>
          <w:rFonts w:ascii="Book Antiqua" w:hAnsi="Book Antiqua"/>
          <w:lang w:val="en-US"/>
        </w:rPr>
        <w:t xml:space="preserve"> was lower</w:t>
      </w:r>
      <w:r w:rsidR="00C4617E" w:rsidRPr="00CE20CF">
        <w:rPr>
          <w:rFonts w:ascii="Book Antiqua" w:hAnsi="Book Antiqua"/>
          <w:lang w:val="en-US"/>
        </w:rPr>
        <w:t xml:space="preserve"> during BFTZ at 150 min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C4617E" w:rsidRPr="00CE20CF">
        <w:rPr>
          <w:rFonts w:ascii="Book Antiqua" w:hAnsi="Book Antiqua"/>
          <w:lang w:val="en-US"/>
        </w:rPr>
        <w:t>=</w:t>
      </w:r>
      <w:r w:rsidR="00CB7358" w:rsidRPr="00CE20CF">
        <w:rPr>
          <w:rFonts w:ascii="Book Antiqua" w:eastAsia="宋体" w:hAnsi="Book Antiqua" w:hint="eastAsia"/>
          <w:lang w:val="en-US" w:eastAsia="zh-CN"/>
        </w:rPr>
        <w:t xml:space="preserve"> </w:t>
      </w:r>
      <w:r w:rsidR="00C4617E" w:rsidRPr="00CE20CF">
        <w:rPr>
          <w:rFonts w:ascii="Book Antiqua" w:hAnsi="Book Antiqua"/>
          <w:lang w:val="en-US"/>
        </w:rPr>
        <w:t>0.048), the relative increase in p-AVP</w:t>
      </w:r>
      <w:r w:rsidR="001E08ED" w:rsidRPr="00CE20CF">
        <w:rPr>
          <w:rFonts w:ascii="Book Antiqua" w:hAnsi="Book Antiqua"/>
          <w:lang w:val="en-US"/>
        </w:rPr>
        <w:t>,</w:t>
      </w:r>
      <w:r w:rsidR="00C4617E" w:rsidRPr="00CE20CF">
        <w:rPr>
          <w:rFonts w:ascii="Book Antiqua" w:hAnsi="Book Antiqua"/>
          <w:lang w:val="en-US"/>
        </w:rPr>
        <w:t xml:space="preserve"> </w:t>
      </w:r>
      <w:r w:rsidR="001E08ED" w:rsidRPr="00CE20CF">
        <w:rPr>
          <w:rFonts w:ascii="Book Antiqua" w:hAnsi="Book Antiqua"/>
          <w:lang w:val="en-US"/>
        </w:rPr>
        <w:t>after 3</w:t>
      </w:r>
      <w:r w:rsidR="00F11DC1" w:rsidRPr="00CE20CF">
        <w:rPr>
          <w:rFonts w:ascii="Book Antiqua" w:hAnsi="Book Antiqua"/>
          <w:lang w:val="en-US"/>
        </w:rPr>
        <w:t>%</w:t>
      </w:r>
      <w:r w:rsidRPr="00CE20CF">
        <w:rPr>
          <w:rFonts w:ascii="Book Antiqua" w:hAnsi="Book Antiqua"/>
          <w:lang w:val="en-US"/>
        </w:rPr>
        <w:t xml:space="preserve"> saline</w:t>
      </w:r>
      <w:r w:rsidR="001E08ED" w:rsidRPr="00CE20CF">
        <w:rPr>
          <w:rFonts w:ascii="Book Antiqua" w:hAnsi="Book Antiqua"/>
          <w:lang w:val="en-US"/>
        </w:rPr>
        <w:t>,</w:t>
      </w:r>
      <w:r w:rsidRPr="00CE20CF">
        <w:rPr>
          <w:rFonts w:ascii="Book Antiqua" w:hAnsi="Book Antiqua"/>
          <w:lang w:val="en-US"/>
        </w:rPr>
        <w:t xml:space="preserve"> </w:t>
      </w:r>
      <w:r w:rsidR="00C4617E" w:rsidRPr="00CE20CF">
        <w:rPr>
          <w:rFonts w:ascii="Book Antiqua" w:hAnsi="Book Antiqua"/>
          <w:lang w:val="en-US"/>
        </w:rPr>
        <w:t xml:space="preserve">was not significantly different </w:t>
      </w:r>
      <w:r w:rsidR="001E08ED" w:rsidRPr="00CE20CF">
        <w:rPr>
          <w:rFonts w:ascii="Book Antiqua" w:hAnsi="Book Antiqua"/>
          <w:lang w:val="en-US"/>
        </w:rPr>
        <w:t>between</w:t>
      </w:r>
      <w:r w:rsidRPr="00CE20CF">
        <w:rPr>
          <w:rFonts w:ascii="Book Antiqua" w:hAnsi="Book Antiqua"/>
          <w:lang w:val="en-US"/>
        </w:rPr>
        <w:t xml:space="preserve"> BFTZ </w:t>
      </w:r>
      <w:proofErr w:type="spellStart"/>
      <w:r w:rsidR="0039305A" w:rsidRPr="0039305A">
        <w:rPr>
          <w:rFonts w:ascii="Book Antiqua" w:hAnsi="Book Antiqua"/>
          <w:i/>
          <w:lang w:val="en-US"/>
        </w:rPr>
        <w:t>vs</w:t>
      </w:r>
      <w:proofErr w:type="spellEnd"/>
      <w:r w:rsidR="00C4617E" w:rsidRPr="00CE20CF">
        <w:rPr>
          <w:rFonts w:ascii="Book Antiqua" w:hAnsi="Book Antiqua"/>
          <w:lang w:val="en-US"/>
        </w:rPr>
        <w:t xml:space="preserve"> placebo (82</w:t>
      </w:r>
      <w:r w:rsidR="00CB7358" w:rsidRPr="00CE20CF">
        <w:rPr>
          <w:rFonts w:ascii="Book Antiqua" w:eastAsia="宋体" w:hAnsi="Book Antiqua" w:hint="eastAsia"/>
          <w:lang w:val="en-US" w:eastAsia="zh-CN"/>
        </w:rPr>
        <w:t>%</w:t>
      </w:r>
      <w:r w:rsidR="00C4617E" w:rsidRPr="00CE20CF">
        <w:rPr>
          <w:rFonts w:ascii="Book Antiqua" w:hAnsi="Book Antiqua"/>
          <w:lang w:val="en-US"/>
        </w:rPr>
        <w:t xml:space="preserve"> </w:t>
      </w:r>
      <w:r w:rsidR="00C4617E" w:rsidRPr="00CE20CF">
        <w:rPr>
          <w:rFonts w:ascii="Book Antiqua" w:hAnsi="Book Antiqua" w:cs="Times New Roman"/>
          <w:lang w:val="en-US"/>
        </w:rPr>
        <w:t>± 100</w:t>
      </w:r>
      <w:r w:rsidR="00F11DC1" w:rsidRPr="00CE20CF">
        <w:rPr>
          <w:rFonts w:ascii="Book Antiqua" w:hAnsi="Book Antiqua" w:cs="Times New Roman"/>
          <w:lang w:val="en-US"/>
        </w:rPr>
        <w:t>%</w:t>
      </w:r>
      <w:r w:rsidR="00CB7358" w:rsidRPr="00CE20CF">
        <w:rPr>
          <w:rFonts w:ascii="Book Antiqua" w:hAnsi="Book Antiqua" w:cs="Times New Roman"/>
          <w:lang w:val="en-US"/>
        </w:rPr>
        <w:t xml:space="preserve"> </w:t>
      </w:r>
      <w:proofErr w:type="spellStart"/>
      <w:r w:rsidR="00CB7358" w:rsidRPr="00CE20CF">
        <w:rPr>
          <w:rFonts w:ascii="Book Antiqua" w:hAnsi="Book Antiqua" w:cs="Times New Roman"/>
          <w:i/>
          <w:lang w:val="en-US"/>
        </w:rPr>
        <w:t>vs</w:t>
      </w:r>
      <w:proofErr w:type="spellEnd"/>
      <w:r w:rsidR="00C4617E" w:rsidRPr="00CE20CF">
        <w:rPr>
          <w:rFonts w:ascii="Book Antiqua" w:hAnsi="Book Antiqua" w:cs="Times New Roman"/>
          <w:lang w:val="en-US"/>
        </w:rPr>
        <w:t xml:space="preserve"> 116 ± 67</w:t>
      </w:r>
      <w:r w:rsidR="00F11DC1" w:rsidRPr="00CE20CF">
        <w:rPr>
          <w:rFonts w:ascii="Book Antiqua" w:hAnsi="Book Antiqua" w:cs="Times New Roman"/>
          <w:lang w:val="en-US"/>
        </w:rPr>
        <w:t>%</w:t>
      </w:r>
      <w:r w:rsidR="00C4617E" w:rsidRPr="00CE20CF">
        <w:rPr>
          <w:rFonts w:ascii="Book Antiqua" w:hAnsi="Book Antiqua" w:cs="Times New Roman"/>
          <w:lang w:val="en-US"/>
        </w:rPr>
        <w:t xml:space="preserve">; </w:t>
      </w:r>
      <w:r w:rsidR="00CB7358" w:rsidRPr="00CE20CF">
        <w:rPr>
          <w:rFonts w:ascii="Book Antiqua" w:hAnsi="Book Antiqua" w:cs="Times New Roman"/>
          <w:i/>
          <w:lang w:val="en-GB"/>
        </w:rPr>
        <w:t>P</w:t>
      </w:r>
      <w:r w:rsidR="00CB7358" w:rsidRPr="00CE20CF">
        <w:rPr>
          <w:rFonts w:ascii="Book Antiqua" w:hAnsi="Book Antiqua" w:cs="Times New Roman"/>
          <w:lang w:val="en-US"/>
        </w:rPr>
        <w:t xml:space="preserve"> </w:t>
      </w:r>
      <w:r w:rsidR="00C4617E" w:rsidRPr="00CE20CF">
        <w:rPr>
          <w:rFonts w:ascii="Book Antiqua" w:hAnsi="Book Antiqua" w:cs="Times New Roman"/>
          <w:lang w:val="en-US"/>
        </w:rPr>
        <w:t>= 0.072)</w:t>
      </w:r>
    </w:p>
    <w:p w14:paraId="0FADD176" w14:textId="77777777" w:rsidR="00E452E2" w:rsidRPr="00CE20CF" w:rsidRDefault="00E452E2" w:rsidP="00F11DC1">
      <w:pPr>
        <w:spacing w:line="360" w:lineRule="auto"/>
        <w:jc w:val="both"/>
        <w:rPr>
          <w:rFonts w:ascii="Book Antiqua" w:hAnsi="Book Antiqua"/>
          <w:lang w:val="en-US"/>
        </w:rPr>
      </w:pPr>
    </w:p>
    <w:p w14:paraId="1A49629A" w14:textId="77777777" w:rsidR="00B56A6E" w:rsidRPr="00CE20CF" w:rsidRDefault="00AE117A" w:rsidP="00F11DC1">
      <w:pPr>
        <w:spacing w:line="360" w:lineRule="auto"/>
        <w:jc w:val="both"/>
        <w:rPr>
          <w:rFonts w:ascii="Book Antiqua" w:hAnsi="Book Antiqua"/>
          <w:b/>
          <w:i/>
          <w:lang w:val="en-US"/>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 plasma</w:t>
      </w:r>
    </w:p>
    <w:p w14:paraId="0C587368" w14:textId="6120A2EC" w:rsidR="00BA7557" w:rsidRPr="00CE20CF" w:rsidRDefault="00D420AE" w:rsidP="00F11DC1">
      <w:pPr>
        <w:spacing w:line="360" w:lineRule="auto"/>
        <w:jc w:val="both"/>
        <w:rPr>
          <w:rFonts w:ascii="Book Antiqua" w:hAnsi="Book Antiqua"/>
          <w:b/>
          <w:i/>
          <w:lang w:val="en-US"/>
        </w:rPr>
      </w:pPr>
      <w:r w:rsidRPr="00CE20CF">
        <w:rPr>
          <w:rFonts w:ascii="Book Antiqua" w:hAnsi="Book Antiqua"/>
          <w:lang w:val="en-US"/>
        </w:rPr>
        <w:t xml:space="preserve">Table </w:t>
      </w:r>
      <w:r w:rsidR="006060EB" w:rsidRPr="00CE20CF">
        <w:rPr>
          <w:rFonts w:ascii="Book Antiqua" w:hAnsi="Book Antiqua"/>
          <w:lang w:val="en-US"/>
        </w:rPr>
        <w:t>4</w:t>
      </w:r>
      <w:r w:rsidRPr="00CE20CF">
        <w:rPr>
          <w:rFonts w:ascii="Book Antiqua" w:hAnsi="Book Antiqua"/>
          <w:lang w:val="en-US"/>
        </w:rPr>
        <w:t xml:space="preserve"> shows the absolute values of p-Na, p-K, p-</w:t>
      </w:r>
      <w:proofErr w:type="spellStart"/>
      <w:r w:rsidRPr="00CE20CF">
        <w:rPr>
          <w:rFonts w:ascii="Book Antiqua" w:hAnsi="Book Antiqua"/>
          <w:lang w:val="en-US"/>
        </w:rPr>
        <w:t>Osm</w:t>
      </w:r>
      <w:proofErr w:type="spellEnd"/>
      <w:r w:rsidRPr="00CE20CF">
        <w:rPr>
          <w:rFonts w:ascii="Book Antiqua" w:hAnsi="Book Antiqua"/>
          <w:lang w:val="en-US"/>
        </w:rPr>
        <w:t xml:space="preserve"> and p-</w:t>
      </w:r>
      <w:proofErr w:type="spellStart"/>
      <w:r w:rsidRPr="00CE20CF">
        <w:rPr>
          <w:rFonts w:ascii="Book Antiqua" w:hAnsi="Book Antiqua"/>
          <w:lang w:val="en-US"/>
        </w:rPr>
        <w:t>Alb</w:t>
      </w:r>
      <w:proofErr w:type="spellEnd"/>
      <w:r w:rsidRPr="00CE20CF">
        <w:rPr>
          <w:rFonts w:ascii="Book Antiqua" w:hAnsi="Book Antiqua"/>
          <w:lang w:val="en-US"/>
        </w:rPr>
        <w:t xml:space="preserve"> during basal-, infusion- and post infusion periods. </w:t>
      </w:r>
      <w:r w:rsidR="00A035F0" w:rsidRPr="00CE20CF">
        <w:rPr>
          <w:rFonts w:ascii="Book Antiqua" w:hAnsi="Book Antiqua"/>
          <w:lang w:val="en-US"/>
        </w:rPr>
        <w:t>During baseline conditions</w:t>
      </w:r>
      <w:r w:rsidR="000B00D4" w:rsidRPr="00CE20CF">
        <w:rPr>
          <w:rFonts w:ascii="Book Antiqua" w:hAnsi="Book Antiqua"/>
          <w:lang w:val="en-US"/>
        </w:rPr>
        <w:t xml:space="preserve"> p-osm and p-Na were significantly </w:t>
      </w:r>
      <w:r w:rsidR="001018A3" w:rsidRPr="00CE20CF">
        <w:rPr>
          <w:rFonts w:ascii="Book Antiqua" w:hAnsi="Book Antiqua"/>
          <w:lang w:val="en-US"/>
        </w:rPr>
        <w:t>lower during BFTZ and amiloride compared to</w:t>
      </w:r>
      <w:r w:rsidR="000B00D4" w:rsidRPr="00CE20CF">
        <w:rPr>
          <w:rFonts w:ascii="Book Antiqua" w:hAnsi="Book Antiqua"/>
          <w:lang w:val="en-US"/>
        </w:rPr>
        <w:t xml:space="preserve"> placebo</w:t>
      </w:r>
      <w:r w:rsidR="003E0DA1" w:rsidRPr="00CE20CF">
        <w:rPr>
          <w:rFonts w:ascii="Book Antiqua" w:hAnsi="Book Antiqua"/>
          <w:lang w:val="en-US"/>
        </w:rPr>
        <w:t>. P</w:t>
      </w:r>
      <w:r w:rsidR="00BA7557" w:rsidRPr="00CE20CF">
        <w:rPr>
          <w:rFonts w:ascii="Book Antiqua" w:hAnsi="Book Antiqua"/>
          <w:lang w:val="en-US"/>
        </w:rPr>
        <w:t xml:space="preserve">-K was higher in the amiloride group compared to placebo and </w:t>
      </w:r>
      <w:r w:rsidR="00293282" w:rsidRPr="00CE20CF">
        <w:rPr>
          <w:rFonts w:ascii="Book Antiqua" w:hAnsi="Book Antiqua"/>
          <w:lang w:val="en-US"/>
        </w:rPr>
        <w:t>BFTZ</w:t>
      </w:r>
      <w:r w:rsidR="00BA7557" w:rsidRPr="00CE20CF">
        <w:rPr>
          <w:rFonts w:ascii="Book Antiqua" w:hAnsi="Book Antiqua"/>
          <w:lang w:val="en-US"/>
        </w:rPr>
        <w:t>, and</w:t>
      </w:r>
      <w:r w:rsidR="001018A3" w:rsidRPr="00CE20CF">
        <w:rPr>
          <w:rFonts w:ascii="Book Antiqua" w:hAnsi="Book Antiqua"/>
          <w:lang w:val="en-US"/>
        </w:rPr>
        <w:t xml:space="preserve"> p-K was </w:t>
      </w:r>
      <w:r w:rsidRPr="00CE20CF">
        <w:rPr>
          <w:rFonts w:ascii="Book Antiqua" w:hAnsi="Book Antiqua"/>
          <w:lang w:val="en-US"/>
        </w:rPr>
        <w:t>lower</w:t>
      </w:r>
      <w:r w:rsidR="00B56A6E" w:rsidRPr="00CE20CF">
        <w:rPr>
          <w:rFonts w:ascii="Book Antiqua" w:hAnsi="Book Antiqua"/>
          <w:lang w:val="en-US"/>
        </w:rPr>
        <w:t xml:space="preserve"> </w:t>
      </w:r>
      <w:r w:rsidR="001018A3" w:rsidRPr="00CE20CF">
        <w:rPr>
          <w:rFonts w:ascii="Book Antiqua" w:hAnsi="Book Antiqua"/>
          <w:lang w:val="en-US"/>
        </w:rPr>
        <w:t>during BFTZ compared to</w:t>
      </w:r>
      <w:r w:rsidR="00B56A6E" w:rsidRPr="00CE20CF">
        <w:rPr>
          <w:rFonts w:ascii="Book Antiqua" w:hAnsi="Book Antiqua"/>
          <w:lang w:val="en-US"/>
        </w:rPr>
        <w:t xml:space="preserve"> placebo</w:t>
      </w:r>
      <w:r w:rsidRPr="00CE20CF">
        <w:rPr>
          <w:rFonts w:ascii="Book Antiqua" w:hAnsi="Book Antiqua"/>
          <w:lang w:val="en-US"/>
        </w:rPr>
        <w:t xml:space="preserve">. </w:t>
      </w:r>
    </w:p>
    <w:p w14:paraId="38501EDE" w14:textId="04E4DA2E" w:rsidR="00BA7557" w:rsidRPr="00CE20CF" w:rsidRDefault="000B00D4" w:rsidP="00CB7358">
      <w:pPr>
        <w:spacing w:line="360" w:lineRule="auto"/>
        <w:ind w:firstLineChars="100" w:firstLine="240"/>
        <w:jc w:val="both"/>
        <w:rPr>
          <w:rFonts w:ascii="Book Antiqua" w:hAnsi="Book Antiqua"/>
          <w:lang w:val="en-US"/>
        </w:rPr>
      </w:pPr>
      <w:r w:rsidRPr="00CE20CF">
        <w:rPr>
          <w:rFonts w:ascii="Book Antiqua" w:hAnsi="Book Antiqua"/>
          <w:lang w:val="en-US"/>
        </w:rPr>
        <w:t>In response to 3</w:t>
      </w:r>
      <w:r w:rsidR="00F11DC1" w:rsidRPr="00CE20CF">
        <w:rPr>
          <w:rFonts w:ascii="Book Antiqua" w:hAnsi="Book Antiqua"/>
          <w:lang w:val="en-US"/>
        </w:rPr>
        <w:t>%</w:t>
      </w:r>
      <w:r w:rsidRPr="00CE20CF">
        <w:rPr>
          <w:rFonts w:ascii="Book Antiqua" w:hAnsi="Book Antiqua"/>
          <w:lang w:val="en-US"/>
        </w:rPr>
        <w:t xml:space="preserve"> saline infusion, p-Na and p-osm increased to the same exten</w:t>
      </w:r>
      <w:r w:rsidR="00BA7557" w:rsidRPr="00CE20CF">
        <w:rPr>
          <w:rFonts w:ascii="Book Antiqua" w:hAnsi="Book Antiqua"/>
          <w:lang w:val="en-US"/>
        </w:rPr>
        <w:t>t in all three treatment</w:t>
      </w:r>
      <w:r w:rsidR="00BF0F09" w:rsidRPr="00CE20CF">
        <w:rPr>
          <w:rFonts w:ascii="Book Antiqua" w:hAnsi="Book Antiqua"/>
          <w:lang w:val="en-US"/>
        </w:rPr>
        <w:t>s</w:t>
      </w:r>
      <w:r w:rsidR="00BA7557" w:rsidRPr="00CE20CF">
        <w:rPr>
          <w:rFonts w:ascii="Book Antiqua" w:hAnsi="Book Antiqua"/>
          <w:lang w:val="en-US"/>
        </w:rPr>
        <w:t>, but re</w:t>
      </w:r>
      <w:r w:rsidR="00970534" w:rsidRPr="00CE20CF">
        <w:rPr>
          <w:rFonts w:ascii="Book Antiqua" w:hAnsi="Book Antiqua"/>
          <w:lang w:val="en-US"/>
        </w:rPr>
        <w:t>m</w:t>
      </w:r>
      <w:r w:rsidR="00BA7557" w:rsidRPr="00CE20CF">
        <w:rPr>
          <w:rFonts w:ascii="Book Antiqua" w:hAnsi="Book Antiqua"/>
          <w:lang w:val="en-US"/>
        </w:rPr>
        <w:t>ained highest in t</w:t>
      </w:r>
      <w:r w:rsidR="00D420AE" w:rsidRPr="00CE20CF">
        <w:rPr>
          <w:rFonts w:ascii="Book Antiqua" w:hAnsi="Book Antiqua"/>
          <w:lang w:val="en-US"/>
        </w:rPr>
        <w:t>he placebo group.</w:t>
      </w:r>
      <w:r w:rsidR="00BA7557" w:rsidRPr="00CE20CF">
        <w:rPr>
          <w:rFonts w:ascii="Book Antiqua" w:hAnsi="Book Antiqua"/>
          <w:lang w:val="en-US"/>
        </w:rPr>
        <w:t xml:space="preserve"> P-K decreased significant in the amiloride group compared to </w:t>
      </w:r>
      <w:r w:rsidR="00293282" w:rsidRPr="00CE20CF">
        <w:rPr>
          <w:rFonts w:ascii="Book Antiqua" w:hAnsi="Book Antiqua"/>
          <w:lang w:val="en-US"/>
        </w:rPr>
        <w:t>BFTZ</w:t>
      </w:r>
      <w:r w:rsidR="00BA7557" w:rsidRPr="00CE20CF">
        <w:rPr>
          <w:rFonts w:ascii="Book Antiqua" w:hAnsi="Book Antiqua"/>
          <w:lang w:val="en-US"/>
        </w:rPr>
        <w:t xml:space="preserve"> and placebo</w:t>
      </w:r>
      <w:r w:rsidR="00D420AE" w:rsidRPr="00CE20CF">
        <w:rPr>
          <w:rFonts w:ascii="Book Antiqua" w:hAnsi="Book Antiqua"/>
          <w:lang w:val="en-US"/>
        </w:rPr>
        <w:t xml:space="preserve">. </w:t>
      </w:r>
      <w:r w:rsidR="008543FB" w:rsidRPr="00CE20CF">
        <w:rPr>
          <w:rFonts w:ascii="Book Antiqua" w:hAnsi="Book Antiqua"/>
          <w:lang w:val="en-US"/>
        </w:rPr>
        <w:t>P-</w:t>
      </w:r>
      <w:proofErr w:type="spellStart"/>
      <w:r w:rsidR="008543FB" w:rsidRPr="00CE20CF">
        <w:rPr>
          <w:rFonts w:ascii="Book Antiqua" w:hAnsi="Book Antiqua"/>
          <w:lang w:val="en-US"/>
        </w:rPr>
        <w:t>alb</w:t>
      </w:r>
      <w:proofErr w:type="spellEnd"/>
      <w:r w:rsidR="008543FB" w:rsidRPr="00CE20CF">
        <w:rPr>
          <w:rFonts w:ascii="Book Antiqua" w:hAnsi="Book Antiqua"/>
          <w:lang w:val="en-US"/>
        </w:rPr>
        <w:t xml:space="preserve"> </w:t>
      </w:r>
      <w:r w:rsidR="00331B48" w:rsidRPr="00CE20CF">
        <w:rPr>
          <w:rFonts w:ascii="Book Antiqua" w:hAnsi="Book Antiqua"/>
          <w:lang w:val="en-US"/>
        </w:rPr>
        <w:t xml:space="preserve">decreased </w:t>
      </w:r>
      <w:r w:rsidR="008543FB" w:rsidRPr="00CE20CF">
        <w:rPr>
          <w:rFonts w:ascii="Book Antiqua" w:hAnsi="Book Antiqua"/>
          <w:lang w:val="en-US"/>
        </w:rPr>
        <w:t>significantly</w:t>
      </w:r>
      <w:r w:rsidR="00BA7557" w:rsidRPr="00CE20CF">
        <w:rPr>
          <w:rFonts w:ascii="Book Antiqua" w:hAnsi="Book Antiqua"/>
          <w:lang w:val="en-US"/>
        </w:rPr>
        <w:t xml:space="preserve"> in all three treatments</w:t>
      </w:r>
      <w:r w:rsidR="008543FB" w:rsidRPr="00CE20CF">
        <w:rPr>
          <w:rFonts w:ascii="Book Antiqua" w:hAnsi="Book Antiqua"/>
          <w:lang w:val="en-US"/>
        </w:rPr>
        <w:t>,</w:t>
      </w:r>
      <w:r w:rsidR="00BA7557" w:rsidRPr="00CE20CF">
        <w:rPr>
          <w:rFonts w:ascii="Book Antiqua" w:hAnsi="Book Antiqua"/>
          <w:lang w:val="en-US"/>
        </w:rPr>
        <w:t xml:space="preserve"> in response to 3</w:t>
      </w:r>
      <w:r w:rsidR="00F11DC1" w:rsidRPr="00CE20CF">
        <w:rPr>
          <w:rFonts w:ascii="Book Antiqua" w:hAnsi="Book Antiqua"/>
          <w:lang w:val="en-US"/>
        </w:rPr>
        <w:t>%</w:t>
      </w:r>
      <w:r w:rsidR="00BA7557" w:rsidRPr="00CE20CF">
        <w:rPr>
          <w:rFonts w:ascii="Book Antiqua" w:hAnsi="Book Antiqua"/>
          <w:lang w:val="en-US"/>
        </w:rPr>
        <w:t xml:space="preserve"> saline.</w:t>
      </w:r>
    </w:p>
    <w:p w14:paraId="74BD0C6D" w14:textId="77777777" w:rsidR="00A035F0" w:rsidRPr="00CE20CF" w:rsidRDefault="00A035F0" w:rsidP="00F11DC1">
      <w:pPr>
        <w:spacing w:line="360" w:lineRule="auto"/>
        <w:jc w:val="both"/>
        <w:rPr>
          <w:rFonts w:ascii="Book Antiqua" w:eastAsia="MS ??" w:hAnsi="Book Antiqua"/>
          <w:b/>
          <w:i/>
          <w:lang w:val="en-US"/>
        </w:rPr>
      </w:pPr>
    </w:p>
    <w:p w14:paraId="1392B360" w14:textId="77777777" w:rsidR="00170A09" w:rsidRPr="00CE20CF" w:rsidRDefault="000F52F7" w:rsidP="00F11DC1">
      <w:pPr>
        <w:spacing w:line="360" w:lineRule="auto"/>
        <w:jc w:val="both"/>
        <w:rPr>
          <w:rFonts w:ascii="Book Antiqua" w:hAnsi="Book Antiqua"/>
          <w:b/>
          <w:i/>
          <w:lang w:val="en-US"/>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w:t>
      </w:r>
      <w:r w:rsidR="00D06237" w:rsidRPr="00CE20CF">
        <w:rPr>
          <w:rFonts w:ascii="Book Antiqua" w:hAnsi="Book Antiqua"/>
          <w:b/>
          <w:i/>
          <w:lang w:val="en-US"/>
        </w:rPr>
        <w:t xml:space="preserve"> on</w:t>
      </w:r>
      <w:r w:rsidRPr="00CE20CF">
        <w:rPr>
          <w:rFonts w:ascii="Book Antiqua" w:hAnsi="Book Antiqua"/>
          <w:b/>
          <w:i/>
          <w:lang w:val="en-US"/>
        </w:rPr>
        <w:t xml:space="preserve"> blood pressure</w:t>
      </w:r>
    </w:p>
    <w:p w14:paraId="7DF8346D" w14:textId="02AD6BC8" w:rsidR="008543FB" w:rsidRPr="00CE20CF" w:rsidRDefault="00D420AE" w:rsidP="00F11DC1">
      <w:pPr>
        <w:spacing w:line="360" w:lineRule="auto"/>
        <w:jc w:val="both"/>
        <w:rPr>
          <w:rFonts w:ascii="Book Antiqua" w:hAnsi="Book Antiqua"/>
          <w:lang w:val="en-US"/>
        </w:rPr>
      </w:pPr>
      <w:r w:rsidRPr="00CE20CF">
        <w:rPr>
          <w:rFonts w:ascii="Book Antiqua" w:hAnsi="Book Antiqua"/>
          <w:lang w:val="en-US"/>
        </w:rPr>
        <w:t xml:space="preserve">Table </w:t>
      </w:r>
      <w:r w:rsidR="006060EB" w:rsidRPr="00CE20CF">
        <w:rPr>
          <w:rFonts w:ascii="Book Antiqua" w:hAnsi="Book Antiqua"/>
          <w:lang w:val="en-US"/>
        </w:rPr>
        <w:t>5</w:t>
      </w:r>
      <w:r w:rsidRPr="00CE20CF">
        <w:rPr>
          <w:rFonts w:ascii="Book Antiqua" w:hAnsi="Book Antiqua"/>
          <w:lang w:val="en-US"/>
        </w:rPr>
        <w:t xml:space="preserve"> shows the </w:t>
      </w:r>
      <w:r w:rsidR="00AF0FE2" w:rsidRPr="00CE20CF">
        <w:rPr>
          <w:rFonts w:ascii="Book Antiqua" w:hAnsi="Book Antiqua"/>
          <w:lang w:val="en-US"/>
        </w:rPr>
        <w:t>absolute</w:t>
      </w:r>
      <w:r w:rsidRPr="00CE20CF">
        <w:rPr>
          <w:rFonts w:ascii="Book Antiqua" w:hAnsi="Book Antiqua"/>
          <w:lang w:val="en-US"/>
        </w:rPr>
        <w:t xml:space="preserve"> values of </w:t>
      </w:r>
      <w:proofErr w:type="spellStart"/>
      <w:r w:rsidRPr="00CE20CF">
        <w:rPr>
          <w:rFonts w:ascii="Book Antiqua" w:hAnsi="Book Antiqua"/>
          <w:lang w:val="en-US"/>
        </w:rPr>
        <w:t>bSBP</w:t>
      </w:r>
      <w:proofErr w:type="spellEnd"/>
      <w:r w:rsidRPr="00CE20CF">
        <w:rPr>
          <w:rFonts w:ascii="Book Antiqua" w:hAnsi="Book Antiqua"/>
          <w:lang w:val="en-US"/>
        </w:rPr>
        <w:t xml:space="preserve">, </w:t>
      </w:r>
      <w:proofErr w:type="spellStart"/>
      <w:r w:rsidRPr="00CE20CF">
        <w:rPr>
          <w:rFonts w:ascii="Book Antiqua" w:hAnsi="Book Antiqua"/>
          <w:lang w:val="en-US"/>
        </w:rPr>
        <w:t>bDBP</w:t>
      </w:r>
      <w:proofErr w:type="spellEnd"/>
      <w:r w:rsidRPr="00CE20CF">
        <w:rPr>
          <w:rFonts w:ascii="Book Antiqua" w:hAnsi="Book Antiqua"/>
          <w:lang w:val="en-US"/>
        </w:rPr>
        <w:t>, pu</w:t>
      </w:r>
      <w:r w:rsidR="003E0DA1" w:rsidRPr="00CE20CF">
        <w:rPr>
          <w:rFonts w:ascii="Book Antiqua" w:hAnsi="Book Antiqua"/>
          <w:lang w:val="en-US"/>
        </w:rPr>
        <w:t xml:space="preserve">lse rate, </w:t>
      </w:r>
      <w:proofErr w:type="spellStart"/>
      <w:r w:rsidR="003E0DA1" w:rsidRPr="00CE20CF">
        <w:rPr>
          <w:rFonts w:ascii="Book Antiqua" w:hAnsi="Book Antiqua"/>
          <w:lang w:val="en-US"/>
        </w:rPr>
        <w:t>cSBP</w:t>
      </w:r>
      <w:proofErr w:type="spellEnd"/>
      <w:r w:rsidR="003E0DA1" w:rsidRPr="00CE20CF">
        <w:rPr>
          <w:rFonts w:ascii="Book Antiqua" w:hAnsi="Book Antiqua"/>
          <w:lang w:val="en-US"/>
        </w:rPr>
        <w:t xml:space="preserve">, </w:t>
      </w:r>
      <w:proofErr w:type="spellStart"/>
      <w:r w:rsidR="003E0DA1" w:rsidRPr="00CE20CF">
        <w:rPr>
          <w:rFonts w:ascii="Book Antiqua" w:hAnsi="Book Antiqua"/>
          <w:lang w:val="en-US"/>
        </w:rPr>
        <w:t>cDBP</w:t>
      </w:r>
      <w:proofErr w:type="spellEnd"/>
      <w:r w:rsidR="003E0DA1" w:rsidRPr="00CE20CF">
        <w:rPr>
          <w:rFonts w:ascii="Book Antiqua" w:hAnsi="Book Antiqua"/>
          <w:lang w:val="en-US"/>
        </w:rPr>
        <w:t xml:space="preserve">, PWV and </w:t>
      </w:r>
      <w:proofErr w:type="spellStart"/>
      <w:r w:rsidR="003E0DA1" w:rsidRPr="00CE20CF">
        <w:rPr>
          <w:rFonts w:ascii="Book Antiqua" w:hAnsi="Book Antiqua"/>
          <w:lang w:val="en-US"/>
        </w:rPr>
        <w:t>AI</w:t>
      </w:r>
      <w:r w:rsidRPr="00CE20CF">
        <w:rPr>
          <w:rFonts w:ascii="Book Antiqua" w:hAnsi="Book Antiqua"/>
          <w:lang w:val="en-US"/>
        </w:rPr>
        <w:t>x</w:t>
      </w:r>
      <w:proofErr w:type="spellEnd"/>
      <w:r w:rsidRPr="00CE20CF">
        <w:rPr>
          <w:rFonts w:ascii="Book Antiqua" w:hAnsi="Book Antiqua"/>
          <w:lang w:val="en-US"/>
        </w:rPr>
        <w:t xml:space="preserve">. </w:t>
      </w:r>
      <w:r w:rsidR="008543FB" w:rsidRPr="00CE20CF">
        <w:rPr>
          <w:rFonts w:ascii="Book Antiqua" w:hAnsi="Book Antiqua"/>
          <w:lang w:val="en-US"/>
        </w:rPr>
        <w:t xml:space="preserve">At baseline there was no difference in </w:t>
      </w:r>
      <w:proofErr w:type="spellStart"/>
      <w:r w:rsidR="008543FB" w:rsidRPr="00CE20CF">
        <w:rPr>
          <w:rFonts w:ascii="Book Antiqua" w:hAnsi="Book Antiqua"/>
          <w:lang w:val="en-US"/>
        </w:rPr>
        <w:t>bSBP</w:t>
      </w:r>
      <w:proofErr w:type="spellEnd"/>
      <w:r w:rsidR="008543FB" w:rsidRPr="00CE20CF">
        <w:rPr>
          <w:rFonts w:ascii="Book Antiqua" w:hAnsi="Book Antiqua"/>
          <w:lang w:val="en-US"/>
        </w:rPr>
        <w:t xml:space="preserve"> or </w:t>
      </w:r>
      <w:proofErr w:type="spellStart"/>
      <w:r w:rsidR="008543FB" w:rsidRPr="00CE20CF">
        <w:rPr>
          <w:rFonts w:ascii="Book Antiqua" w:hAnsi="Book Antiqua"/>
          <w:lang w:val="en-US"/>
        </w:rPr>
        <w:t>bDBP</w:t>
      </w:r>
      <w:proofErr w:type="spellEnd"/>
      <w:r w:rsidR="008543FB" w:rsidRPr="00CE20CF">
        <w:rPr>
          <w:rFonts w:ascii="Book Antiqua" w:hAnsi="Book Antiqua"/>
          <w:lang w:val="en-US"/>
        </w:rPr>
        <w:t xml:space="preserve">. </w:t>
      </w:r>
      <w:r w:rsidR="00BF0F09" w:rsidRPr="00CE20CF">
        <w:rPr>
          <w:rFonts w:ascii="Book Antiqua" w:hAnsi="Book Antiqua"/>
          <w:lang w:val="en-US"/>
        </w:rPr>
        <w:t>In response to 3</w:t>
      </w:r>
      <w:r w:rsidR="00F11DC1" w:rsidRPr="00CE20CF">
        <w:rPr>
          <w:rFonts w:ascii="Book Antiqua" w:hAnsi="Book Antiqua"/>
          <w:lang w:val="en-US"/>
        </w:rPr>
        <w:t>%</w:t>
      </w:r>
      <w:r w:rsidR="00BF0F09" w:rsidRPr="00CE20CF">
        <w:rPr>
          <w:rFonts w:ascii="Book Antiqua" w:hAnsi="Book Antiqua"/>
          <w:lang w:val="en-US"/>
        </w:rPr>
        <w:t xml:space="preserve"> hypertonic saline, </w:t>
      </w:r>
      <w:proofErr w:type="spellStart"/>
      <w:r w:rsidR="008543FB" w:rsidRPr="00CE20CF">
        <w:rPr>
          <w:rFonts w:ascii="Book Antiqua" w:hAnsi="Book Antiqua"/>
          <w:lang w:val="en-US"/>
        </w:rPr>
        <w:t>bSBP</w:t>
      </w:r>
      <w:proofErr w:type="spellEnd"/>
      <w:r w:rsidR="008543FB" w:rsidRPr="00CE20CF">
        <w:rPr>
          <w:rFonts w:ascii="Book Antiqua" w:hAnsi="Book Antiqua"/>
          <w:lang w:val="en-US"/>
        </w:rPr>
        <w:t xml:space="preserve"> increased and </w:t>
      </w:r>
      <w:proofErr w:type="spellStart"/>
      <w:r w:rsidR="008543FB" w:rsidRPr="00CE20CF">
        <w:rPr>
          <w:rFonts w:ascii="Book Antiqua" w:hAnsi="Book Antiqua"/>
          <w:lang w:val="en-US"/>
        </w:rPr>
        <w:t>bDBP</w:t>
      </w:r>
      <w:proofErr w:type="spellEnd"/>
      <w:r w:rsidR="008543FB" w:rsidRPr="00CE20CF">
        <w:rPr>
          <w:rFonts w:ascii="Book Antiqua" w:hAnsi="Book Antiqua"/>
          <w:lang w:val="en-US"/>
        </w:rPr>
        <w:t xml:space="preserve"> decreased. At the end of the day </w:t>
      </w:r>
      <w:r w:rsidR="006954ED" w:rsidRPr="00CE20CF">
        <w:rPr>
          <w:rFonts w:ascii="Book Antiqua" w:hAnsi="Book Antiqua"/>
          <w:lang w:val="en-US"/>
        </w:rPr>
        <w:t xml:space="preserve">the decrease in </w:t>
      </w:r>
      <w:proofErr w:type="spellStart"/>
      <w:r w:rsidR="008543FB" w:rsidRPr="00CE20CF">
        <w:rPr>
          <w:rFonts w:ascii="Book Antiqua" w:hAnsi="Book Antiqua"/>
          <w:lang w:val="en-US"/>
        </w:rPr>
        <w:t>bDBP</w:t>
      </w:r>
      <w:proofErr w:type="spellEnd"/>
      <w:r w:rsidR="008543FB" w:rsidRPr="00CE20CF">
        <w:rPr>
          <w:rFonts w:ascii="Book Antiqua" w:hAnsi="Book Antiqua"/>
          <w:lang w:val="en-US"/>
        </w:rPr>
        <w:t xml:space="preserve"> </w:t>
      </w:r>
      <w:r w:rsidR="006954ED" w:rsidRPr="00CE20CF">
        <w:rPr>
          <w:rFonts w:ascii="Book Antiqua" w:hAnsi="Book Antiqua"/>
          <w:lang w:val="en-US"/>
        </w:rPr>
        <w:t>was</w:t>
      </w:r>
      <w:r w:rsidR="008543FB" w:rsidRPr="00CE20CF">
        <w:rPr>
          <w:rFonts w:ascii="Book Antiqua" w:hAnsi="Book Antiqua"/>
          <w:lang w:val="en-US"/>
        </w:rPr>
        <w:t xml:space="preserve"> more</w:t>
      </w:r>
      <w:r w:rsidR="006954ED" w:rsidRPr="00CE20CF">
        <w:rPr>
          <w:rFonts w:ascii="Book Antiqua" w:hAnsi="Book Antiqua"/>
          <w:lang w:val="en-US"/>
        </w:rPr>
        <w:t xml:space="preserve"> pronounced</w:t>
      </w:r>
      <w:r w:rsidR="008543FB" w:rsidRPr="00CE20CF">
        <w:rPr>
          <w:rFonts w:ascii="Book Antiqua" w:hAnsi="Book Antiqua"/>
          <w:lang w:val="en-US"/>
        </w:rPr>
        <w:t xml:space="preserve"> </w:t>
      </w:r>
      <w:r w:rsidR="00BF0F09" w:rsidRPr="00CE20CF">
        <w:rPr>
          <w:rFonts w:ascii="Book Antiqua" w:hAnsi="Book Antiqua"/>
          <w:lang w:val="en-US"/>
        </w:rPr>
        <w:t>during</w:t>
      </w:r>
      <w:r w:rsidR="008543FB" w:rsidRPr="00CE20CF">
        <w:rPr>
          <w:rFonts w:ascii="Book Antiqua" w:hAnsi="Book Antiqua"/>
          <w:lang w:val="en-US"/>
        </w:rPr>
        <w:t xml:space="preserve"> </w:t>
      </w:r>
      <w:r w:rsidR="00293282" w:rsidRPr="00CE20CF">
        <w:rPr>
          <w:rFonts w:ascii="Book Antiqua" w:hAnsi="Book Antiqua"/>
          <w:lang w:val="en-US"/>
        </w:rPr>
        <w:t>BFTZ</w:t>
      </w:r>
      <w:r w:rsidR="008543FB" w:rsidRPr="00CE20CF">
        <w:rPr>
          <w:rFonts w:ascii="Book Antiqua" w:hAnsi="Book Antiqua"/>
          <w:lang w:val="en-US"/>
        </w:rPr>
        <w:t xml:space="preserve"> </w:t>
      </w:r>
      <w:r w:rsidR="00BF0F09" w:rsidRPr="00CE20CF">
        <w:rPr>
          <w:rFonts w:ascii="Book Antiqua" w:hAnsi="Book Antiqua"/>
          <w:lang w:val="en-US"/>
        </w:rPr>
        <w:t>(-6</w:t>
      </w:r>
      <w:r w:rsidR="00CB7358" w:rsidRPr="00CE20CF">
        <w:rPr>
          <w:rFonts w:ascii="Book Antiqua" w:eastAsia="宋体" w:hAnsi="Book Antiqua" w:hint="eastAsia"/>
          <w:lang w:val="en-US" w:eastAsia="zh-CN"/>
        </w:rPr>
        <w:t>%</w:t>
      </w:r>
      <w:r w:rsidR="00BF0F09" w:rsidRPr="00CE20CF">
        <w:rPr>
          <w:rFonts w:ascii="Book Antiqua" w:hAnsi="Book Antiqua"/>
          <w:lang w:val="en-US"/>
        </w:rPr>
        <w:t xml:space="preserve"> </w:t>
      </w:r>
      <w:r w:rsidR="00BF0F09" w:rsidRPr="00CE20CF">
        <w:rPr>
          <w:rFonts w:ascii="Book Antiqua" w:hAnsi="Book Antiqua" w:cs="Times New Roman"/>
          <w:lang w:val="en-US"/>
        </w:rPr>
        <w:t>± 6</w:t>
      </w:r>
      <w:r w:rsidR="00F11DC1" w:rsidRPr="00CE20CF">
        <w:rPr>
          <w:rFonts w:ascii="Book Antiqua" w:hAnsi="Book Antiqua" w:cs="Times New Roman"/>
          <w:lang w:val="en-US"/>
        </w:rPr>
        <w:t>%</w:t>
      </w:r>
      <w:r w:rsidR="00324988" w:rsidRPr="00CE20CF">
        <w:rPr>
          <w:rFonts w:ascii="Book Antiqua" w:hAnsi="Book Antiqua" w:cs="Times New Roman"/>
          <w:lang w:val="en-US"/>
        </w:rPr>
        <w:t>)</w:t>
      </w:r>
      <w:r w:rsidR="00BF0F09" w:rsidRPr="00CE20CF">
        <w:rPr>
          <w:rFonts w:ascii="Book Antiqua" w:hAnsi="Book Antiqua"/>
          <w:lang w:val="en-US"/>
        </w:rPr>
        <w:t xml:space="preserve"> </w:t>
      </w:r>
      <w:r w:rsidR="008543FB" w:rsidRPr="00CE20CF">
        <w:rPr>
          <w:rFonts w:ascii="Book Antiqua" w:hAnsi="Book Antiqua"/>
          <w:lang w:val="en-US"/>
        </w:rPr>
        <w:t xml:space="preserve">compared to </w:t>
      </w:r>
      <w:proofErr w:type="spellStart"/>
      <w:r w:rsidR="008543FB" w:rsidRPr="00CE20CF">
        <w:rPr>
          <w:rFonts w:ascii="Book Antiqua" w:hAnsi="Book Antiqua"/>
          <w:lang w:val="en-US"/>
        </w:rPr>
        <w:t>amiloride</w:t>
      </w:r>
      <w:proofErr w:type="spellEnd"/>
      <w:r w:rsidR="008543FB" w:rsidRPr="00CE20CF">
        <w:rPr>
          <w:rFonts w:ascii="Book Antiqua" w:hAnsi="Book Antiqua"/>
          <w:lang w:val="en-US"/>
        </w:rPr>
        <w:t xml:space="preserve"> </w:t>
      </w:r>
      <w:r w:rsidR="00BF0F09" w:rsidRPr="00CE20CF">
        <w:rPr>
          <w:rFonts w:ascii="Book Antiqua" w:hAnsi="Book Antiqua"/>
          <w:lang w:val="en-US"/>
        </w:rPr>
        <w:t>(</w:t>
      </w:r>
      <w:r w:rsidR="00844EA4" w:rsidRPr="00CE20CF">
        <w:rPr>
          <w:rFonts w:ascii="Book Antiqua" w:hAnsi="Book Antiqua" w:cs="Times New Roman"/>
          <w:lang w:val="en-US"/>
        </w:rPr>
        <w:t>-2</w:t>
      </w:r>
      <w:r w:rsidR="00CB7358" w:rsidRPr="00CE20CF">
        <w:rPr>
          <w:rFonts w:ascii="Book Antiqua" w:eastAsia="宋体" w:hAnsi="Book Antiqua" w:cs="Times New Roman" w:hint="eastAsia"/>
          <w:lang w:val="en-US" w:eastAsia="zh-CN"/>
        </w:rPr>
        <w:t>%</w:t>
      </w:r>
      <w:r w:rsidR="005F3430" w:rsidRPr="00CE20CF">
        <w:rPr>
          <w:rFonts w:ascii="Book Antiqua" w:hAnsi="Book Antiqua" w:cs="Times New Roman"/>
          <w:lang w:val="en-US"/>
        </w:rPr>
        <w:t xml:space="preserve"> ± </w:t>
      </w:r>
      <w:r w:rsidR="00844EA4" w:rsidRPr="00CE20CF">
        <w:rPr>
          <w:rFonts w:ascii="Book Antiqua" w:hAnsi="Book Antiqua" w:cs="Times New Roman"/>
          <w:lang w:val="en-US"/>
        </w:rPr>
        <w:t>6</w:t>
      </w:r>
      <w:r w:rsidR="00F11DC1" w:rsidRPr="00CE20CF">
        <w:rPr>
          <w:rFonts w:ascii="Book Antiqua" w:hAnsi="Book Antiqua" w:cs="Times New Roman"/>
          <w:lang w:val="en-US"/>
        </w:rPr>
        <w:t>%</w:t>
      </w:r>
      <w:r w:rsidR="00844EA4" w:rsidRPr="00CE20CF">
        <w:rPr>
          <w:rFonts w:ascii="Book Antiqua" w:hAnsi="Book Antiqua" w:cs="Times New Roman"/>
          <w:lang w:val="en-US"/>
        </w:rPr>
        <w:t xml:space="preserve">; </w:t>
      </w:r>
      <w:r w:rsidR="00CB7358" w:rsidRPr="00CE20CF">
        <w:rPr>
          <w:rFonts w:ascii="Book Antiqua" w:hAnsi="Book Antiqua" w:cs="Times New Roman"/>
          <w:i/>
          <w:lang w:val="en-GB"/>
        </w:rPr>
        <w:t>P</w:t>
      </w:r>
      <w:r w:rsidR="00CB7358" w:rsidRPr="00CE20CF">
        <w:rPr>
          <w:rFonts w:ascii="Book Antiqua" w:hAnsi="Book Antiqua" w:cs="Times New Roman"/>
          <w:lang w:val="en-US"/>
        </w:rPr>
        <w:t xml:space="preserve"> </w:t>
      </w:r>
      <w:r w:rsidR="00844EA4" w:rsidRPr="00CE20CF">
        <w:rPr>
          <w:rFonts w:ascii="Book Antiqua" w:hAnsi="Book Antiqua" w:cs="Times New Roman"/>
          <w:lang w:val="en-US"/>
        </w:rPr>
        <w:t>= 0.030</w:t>
      </w:r>
      <w:r w:rsidR="00BF0F09" w:rsidRPr="00CE20CF">
        <w:rPr>
          <w:rFonts w:ascii="Book Antiqua" w:hAnsi="Book Antiqua" w:cs="Times New Roman"/>
          <w:lang w:val="en-US"/>
        </w:rPr>
        <w:t>)</w:t>
      </w:r>
      <w:r w:rsidR="00844EA4" w:rsidRPr="00CE20CF">
        <w:rPr>
          <w:rFonts w:ascii="Book Antiqua" w:hAnsi="Book Antiqua" w:cs="Times New Roman"/>
          <w:lang w:val="en-US"/>
        </w:rPr>
        <w:t xml:space="preserve"> and placebo </w:t>
      </w:r>
      <w:r w:rsidR="00BF0F09" w:rsidRPr="00CE20CF">
        <w:rPr>
          <w:rFonts w:ascii="Book Antiqua" w:hAnsi="Book Antiqua" w:cs="Times New Roman"/>
          <w:lang w:val="en-US"/>
        </w:rPr>
        <w:t>(</w:t>
      </w:r>
      <w:r w:rsidR="00844EA4" w:rsidRPr="00CE20CF">
        <w:rPr>
          <w:rFonts w:ascii="Book Antiqua" w:hAnsi="Book Antiqua" w:cs="Times New Roman"/>
          <w:lang w:val="en-US"/>
        </w:rPr>
        <w:t>-2</w:t>
      </w:r>
      <w:r w:rsidR="00CB7358" w:rsidRPr="00CE20CF">
        <w:rPr>
          <w:rFonts w:ascii="Book Antiqua" w:eastAsia="宋体" w:hAnsi="Book Antiqua" w:cs="Times New Roman" w:hint="eastAsia"/>
          <w:lang w:val="en-US" w:eastAsia="zh-CN"/>
        </w:rPr>
        <w:t>%</w:t>
      </w:r>
      <w:r w:rsidR="00844EA4" w:rsidRPr="00CE20CF">
        <w:rPr>
          <w:rFonts w:ascii="Book Antiqua" w:hAnsi="Book Antiqua" w:cs="Times New Roman"/>
          <w:lang w:val="en-US"/>
        </w:rPr>
        <w:t xml:space="preserve"> </w:t>
      </w:r>
      <w:r w:rsidR="005F3430" w:rsidRPr="00CE20CF">
        <w:rPr>
          <w:rFonts w:ascii="Book Antiqua" w:hAnsi="Book Antiqua" w:cs="Times New Roman"/>
          <w:lang w:val="en-US"/>
        </w:rPr>
        <w:t>±</w:t>
      </w:r>
      <w:r w:rsidR="00844EA4" w:rsidRPr="00CE20CF">
        <w:rPr>
          <w:rFonts w:ascii="Book Antiqua" w:hAnsi="Book Antiqua" w:cs="Times New Roman"/>
          <w:lang w:val="en-US"/>
        </w:rPr>
        <w:t xml:space="preserve"> 5</w:t>
      </w:r>
      <w:r w:rsidR="00F11DC1" w:rsidRPr="00CE20CF">
        <w:rPr>
          <w:rFonts w:ascii="Book Antiqua" w:hAnsi="Book Antiqua" w:cs="Times New Roman"/>
          <w:lang w:val="en-US"/>
        </w:rPr>
        <w:t>%</w:t>
      </w:r>
      <w:r w:rsidR="005F3430" w:rsidRPr="00CE20CF">
        <w:rPr>
          <w:rFonts w:ascii="Book Antiqua" w:hAnsi="Book Antiqua" w:cs="Times New Roman"/>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844EA4" w:rsidRPr="00CE20CF">
        <w:rPr>
          <w:rFonts w:ascii="Book Antiqua" w:hAnsi="Book Antiqua"/>
          <w:lang w:val="en-US"/>
        </w:rPr>
        <w:t>= 0.021</w:t>
      </w:r>
      <w:r w:rsidR="005F3430" w:rsidRPr="00CE20CF">
        <w:rPr>
          <w:rFonts w:ascii="Book Antiqua" w:hAnsi="Book Antiqua"/>
          <w:lang w:val="en-US"/>
        </w:rPr>
        <w:t xml:space="preserve">). </w:t>
      </w:r>
    </w:p>
    <w:p w14:paraId="36002F89" w14:textId="5EF28F8A" w:rsidR="00844EA4" w:rsidRPr="00CE20CF" w:rsidRDefault="00844EA4" w:rsidP="00CB7358">
      <w:pPr>
        <w:spacing w:line="360" w:lineRule="auto"/>
        <w:ind w:firstLineChars="100" w:firstLine="240"/>
        <w:jc w:val="both"/>
        <w:rPr>
          <w:rFonts w:ascii="Book Antiqua" w:hAnsi="Book Antiqua"/>
          <w:lang w:val="en-US"/>
        </w:rPr>
      </w:pPr>
      <w:r w:rsidRPr="00CE20CF">
        <w:rPr>
          <w:rFonts w:ascii="Book Antiqua" w:hAnsi="Book Antiqua"/>
          <w:lang w:val="en-US"/>
        </w:rPr>
        <w:t xml:space="preserve">There was no difference in </w:t>
      </w:r>
      <w:proofErr w:type="spellStart"/>
      <w:r w:rsidRPr="00CE20CF">
        <w:rPr>
          <w:rFonts w:ascii="Book Antiqua" w:hAnsi="Book Antiqua"/>
          <w:lang w:val="en-US"/>
        </w:rPr>
        <w:t>cSBP</w:t>
      </w:r>
      <w:proofErr w:type="spellEnd"/>
      <w:r w:rsidRPr="00CE20CF">
        <w:rPr>
          <w:rFonts w:ascii="Book Antiqua" w:hAnsi="Book Antiqua"/>
          <w:lang w:val="en-US"/>
        </w:rPr>
        <w:t xml:space="preserve"> at baseli</w:t>
      </w:r>
      <w:r w:rsidR="002A726C" w:rsidRPr="00CE20CF">
        <w:rPr>
          <w:rFonts w:ascii="Book Antiqua" w:hAnsi="Book Antiqua"/>
          <w:lang w:val="en-US"/>
        </w:rPr>
        <w:t>ne or in response to 3</w:t>
      </w:r>
      <w:r w:rsidR="00F11DC1" w:rsidRPr="00CE20CF">
        <w:rPr>
          <w:rFonts w:ascii="Book Antiqua" w:hAnsi="Book Antiqua"/>
          <w:lang w:val="en-US"/>
        </w:rPr>
        <w:t>%</w:t>
      </w:r>
      <w:r w:rsidR="002A726C" w:rsidRPr="00CE20CF">
        <w:rPr>
          <w:rFonts w:ascii="Book Antiqua" w:hAnsi="Book Antiqua"/>
          <w:lang w:val="en-US"/>
        </w:rPr>
        <w:t xml:space="preserve"> saline between treatments. At baseline </w:t>
      </w:r>
      <w:proofErr w:type="spellStart"/>
      <w:r w:rsidR="002A726C" w:rsidRPr="00CE20CF">
        <w:rPr>
          <w:rFonts w:ascii="Book Antiqua" w:hAnsi="Book Antiqua"/>
          <w:lang w:val="en-US"/>
        </w:rPr>
        <w:t>cD</w:t>
      </w:r>
      <w:r w:rsidRPr="00CE20CF">
        <w:rPr>
          <w:rFonts w:ascii="Book Antiqua" w:hAnsi="Book Antiqua"/>
          <w:lang w:val="en-US"/>
        </w:rPr>
        <w:t>B</w:t>
      </w:r>
      <w:r w:rsidR="002A726C" w:rsidRPr="00CE20CF">
        <w:rPr>
          <w:rFonts w:ascii="Book Antiqua" w:hAnsi="Book Antiqua"/>
          <w:lang w:val="en-US"/>
        </w:rPr>
        <w:t>P</w:t>
      </w:r>
      <w:proofErr w:type="spellEnd"/>
      <w:r w:rsidRPr="00CE20CF">
        <w:rPr>
          <w:rFonts w:ascii="Book Antiqua" w:hAnsi="Book Antiqua"/>
          <w:lang w:val="en-US"/>
        </w:rPr>
        <w:t xml:space="preserve"> was the same in all three treatments, however </w:t>
      </w:r>
      <w:proofErr w:type="spellStart"/>
      <w:r w:rsidRPr="00CE20CF">
        <w:rPr>
          <w:rFonts w:ascii="Book Antiqua" w:hAnsi="Book Antiqua"/>
          <w:lang w:val="en-US"/>
        </w:rPr>
        <w:t>cDBP</w:t>
      </w:r>
      <w:proofErr w:type="spellEnd"/>
      <w:r w:rsidRPr="00CE20CF">
        <w:rPr>
          <w:rFonts w:ascii="Book Antiqua" w:hAnsi="Book Antiqua"/>
          <w:lang w:val="en-US"/>
        </w:rPr>
        <w:t xml:space="preserve"> decreased significant in the </w:t>
      </w:r>
      <w:r w:rsidR="00293282" w:rsidRPr="00CE20CF">
        <w:rPr>
          <w:rFonts w:ascii="Book Antiqua" w:hAnsi="Book Antiqua"/>
          <w:lang w:val="en-US"/>
        </w:rPr>
        <w:t>BFTZ</w:t>
      </w:r>
      <w:r w:rsidRPr="00CE20CF">
        <w:rPr>
          <w:rFonts w:ascii="Book Antiqua" w:hAnsi="Book Antiqua"/>
          <w:lang w:val="en-US"/>
        </w:rPr>
        <w:t xml:space="preserve"> group</w:t>
      </w:r>
      <w:r w:rsidR="00BF0F09" w:rsidRPr="00CE20CF">
        <w:rPr>
          <w:rFonts w:ascii="Book Antiqua" w:hAnsi="Book Antiqua"/>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BF0F09" w:rsidRPr="00CE20CF">
        <w:rPr>
          <w:rFonts w:ascii="Book Antiqua" w:hAnsi="Book Antiqua"/>
          <w:lang w:val="en-US"/>
        </w:rPr>
        <w:t>&lt;</w:t>
      </w:r>
      <w:r w:rsidR="00CB7358" w:rsidRPr="00CE20CF">
        <w:rPr>
          <w:rFonts w:ascii="Book Antiqua" w:eastAsia="宋体" w:hAnsi="Book Antiqua" w:hint="eastAsia"/>
          <w:lang w:val="en-US" w:eastAsia="zh-CN"/>
        </w:rPr>
        <w:t xml:space="preserve"> </w:t>
      </w:r>
      <w:r w:rsidR="00BF0F09" w:rsidRPr="00CE20CF">
        <w:rPr>
          <w:rFonts w:ascii="Book Antiqua" w:hAnsi="Book Antiqua"/>
          <w:lang w:val="en-US"/>
        </w:rPr>
        <w:t>0.001)</w:t>
      </w:r>
      <w:r w:rsidRPr="00CE20CF">
        <w:rPr>
          <w:rFonts w:ascii="Book Antiqua" w:hAnsi="Book Antiqua"/>
          <w:lang w:val="en-US"/>
        </w:rPr>
        <w:t xml:space="preserve"> but not </w:t>
      </w:r>
      <w:r w:rsidR="00BF0F09" w:rsidRPr="00CE20CF">
        <w:rPr>
          <w:rFonts w:ascii="Book Antiqua" w:hAnsi="Book Antiqua"/>
          <w:lang w:val="en-US"/>
        </w:rPr>
        <w:t>during</w:t>
      </w:r>
      <w:r w:rsidRPr="00CE20CF">
        <w:rPr>
          <w:rFonts w:ascii="Book Antiqua" w:hAnsi="Book Antiqua"/>
          <w:lang w:val="en-US"/>
        </w:rPr>
        <w:t xml:space="preserve"> </w:t>
      </w:r>
      <w:proofErr w:type="spellStart"/>
      <w:r w:rsidRPr="00CE20CF">
        <w:rPr>
          <w:rFonts w:ascii="Book Antiqua" w:hAnsi="Book Antiqua"/>
          <w:lang w:val="en-US"/>
        </w:rPr>
        <w:t>amiloride</w:t>
      </w:r>
      <w:proofErr w:type="spellEnd"/>
      <w:r w:rsidRPr="00CE20CF">
        <w:rPr>
          <w:rFonts w:ascii="Book Antiqua" w:hAnsi="Book Antiqua"/>
          <w:lang w:val="en-US"/>
        </w:rPr>
        <w:t xml:space="preserve"> and placebo. PWV followed the same pattern, however the decrease during </w:t>
      </w:r>
      <w:r w:rsidR="00293282" w:rsidRPr="00CE20CF">
        <w:rPr>
          <w:rFonts w:ascii="Book Antiqua" w:hAnsi="Book Antiqua"/>
          <w:lang w:val="en-US"/>
        </w:rPr>
        <w:t>BFTZ</w:t>
      </w:r>
      <w:r w:rsidRPr="00CE20CF">
        <w:rPr>
          <w:rFonts w:ascii="Book Antiqua" w:hAnsi="Book Antiqua"/>
          <w:lang w:val="en-US"/>
        </w:rPr>
        <w:t xml:space="preserve"> treatment was no</w:t>
      </w:r>
      <w:r w:rsidR="00354DAB" w:rsidRPr="00CE20CF">
        <w:rPr>
          <w:rFonts w:ascii="Book Antiqua" w:hAnsi="Book Antiqua"/>
          <w:lang w:val="en-US"/>
        </w:rPr>
        <w:t>t</w:t>
      </w:r>
      <w:r w:rsidRPr="00CE20CF">
        <w:rPr>
          <w:rFonts w:ascii="Book Antiqua" w:hAnsi="Book Antiqua"/>
          <w:lang w:val="en-US"/>
        </w:rPr>
        <w:t xml:space="preserve"> significant. </w:t>
      </w:r>
    </w:p>
    <w:p w14:paraId="402C7103" w14:textId="77777777" w:rsidR="00844EA4" w:rsidRPr="00CE20CF" w:rsidRDefault="00844EA4" w:rsidP="00F11DC1">
      <w:pPr>
        <w:spacing w:line="360" w:lineRule="auto"/>
        <w:jc w:val="both"/>
        <w:rPr>
          <w:rFonts w:ascii="Book Antiqua" w:hAnsi="Book Antiqua"/>
          <w:lang w:val="en-US"/>
        </w:rPr>
      </w:pPr>
    </w:p>
    <w:p w14:paraId="03F85C8E" w14:textId="77777777" w:rsidR="000F52F7" w:rsidRPr="00CE20CF" w:rsidRDefault="000F52F7" w:rsidP="00F11DC1">
      <w:pPr>
        <w:spacing w:line="360" w:lineRule="auto"/>
        <w:jc w:val="both"/>
        <w:rPr>
          <w:rFonts w:ascii="Book Antiqua" w:hAnsi="Book Antiqua"/>
          <w:lang w:val="en-US"/>
        </w:rPr>
      </w:pPr>
      <w:r w:rsidRPr="00CE20CF">
        <w:rPr>
          <w:rFonts w:ascii="Book Antiqua" w:hAnsi="Book Antiqua"/>
          <w:b/>
          <w:i/>
          <w:lang w:val="en-US"/>
        </w:rPr>
        <w:t xml:space="preserve">Effects of </w:t>
      </w:r>
      <w:r w:rsidR="00293282" w:rsidRPr="00CE20CF">
        <w:rPr>
          <w:rFonts w:ascii="Book Antiqua" w:hAnsi="Book Antiqua"/>
          <w:b/>
          <w:i/>
          <w:lang w:val="en-US"/>
        </w:rPr>
        <w:t>BFTZ</w:t>
      </w:r>
      <w:r w:rsidRPr="00CE20CF">
        <w:rPr>
          <w:rFonts w:ascii="Book Antiqua" w:hAnsi="Book Antiqua"/>
          <w:b/>
          <w:i/>
          <w:lang w:val="en-US"/>
        </w:rPr>
        <w:t xml:space="preserve"> and amiloride on body fluid volumes</w:t>
      </w:r>
    </w:p>
    <w:p w14:paraId="6A036C9B" w14:textId="280E3C30" w:rsidR="00D420AE" w:rsidRPr="00CE20CF" w:rsidRDefault="00B54B77" w:rsidP="00F11DC1">
      <w:pPr>
        <w:spacing w:line="360" w:lineRule="auto"/>
        <w:jc w:val="both"/>
        <w:rPr>
          <w:rFonts w:ascii="Book Antiqua" w:hAnsi="Book Antiqua"/>
          <w:lang w:val="en-US"/>
        </w:rPr>
      </w:pPr>
      <w:r w:rsidRPr="00CE20CF">
        <w:rPr>
          <w:rFonts w:ascii="Book Antiqua" w:hAnsi="Book Antiqua"/>
          <w:lang w:val="en-US"/>
        </w:rPr>
        <w:t xml:space="preserve">Figure </w:t>
      </w:r>
      <w:r w:rsidR="006060EB" w:rsidRPr="00CE20CF">
        <w:rPr>
          <w:rFonts w:ascii="Book Antiqua" w:hAnsi="Book Antiqua"/>
          <w:lang w:val="en-US"/>
        </w:rPr>
        <w:t>4</w:t>
      </w:r>
      <w:r w:rsidR="00D420AE" w:rsidRPr="00CE20CF">
        <w:rPr>
          <w:rFonts w:ascii="Book Antiqua" w:hAnsi="Book Antiqua"/>
          <w:lang w:val="en-US"/>
        </w:rPr>
        <w:t xml:space="preserve"> shows the changes in ICV, ECV and TBW during the examination day. </w:t>
      </w:r>
    </w:p>
    <w:p w14:paraId="206A58EB" w14:textId="2221A576" w:rsidR="0063630E" w:rsidRPr="00CE20CF" w:rsidRDefault="00D420AE" w:rsidP="00CB7358">
      <w:pPr>
        <w:spacing w:line="360" w:lineRule="auto"/>
        <w:ind w:firstLineChars="100" w:firstLine="240"/>
        <w:jc w:val="both"/>
        <w:rPr>
          <w:rFonts w:ascii="Book Antiqua" w:hAnsi="Book Antiqua"/>
          <w:lang w:val="en-US"/>
        </w:rPr>
      </w:pPr>
      <w:r w:rsidRPr="00CE20CF">
        <w:rPr>
          <w:rFonts w:ascii="Book Antiqua" w:hAnsi="Book Antiqua"/>
          <w:lang w:val="en-US"/>
        </w:rPr>
        <w:t>At baseline</w:t>
      </w:r>
      <w:r w:rsidR="00BF0F09" w:rsidRPr="00CE20CF">
        <w:rPr>
          <w:rFonts w:ascii="Book Antiqua" w:hAnsi="Book Antiqua"/>
          <w:lang w:val="en-US"/>
        </w:rPr>
        <w:t>,</w:t>
      </w:r>
      <w:r w:rsidRPr="00CE20CF">
        <w:rPr>
          <w:rFonts w:ascii="Book Antiqua" w:hAnsi="Book Antiqua"/>
          <w:lang w:val="en-US"/>
        </w:rPr>
        <w:t xml:space="preserve"> ECV</w:t>
      </w:r>
      <w:r w:rsidR="00844EA4" w:rsidRPr="00CE20CF">
        <w:rPr>
          <w:rFonts w:ascii="Book Antiqua" w:hAnsi="Book Antiqua"/>
          <w:lang w:val="en-US"/>
        </w:rPr>
        <w:t xml:space="preserve"> and TBW </w:t>
      </w:r>
      <w:r w:rsidRPr="00CE20CF">
        <w:rPr>
          <w:rFonts w:ascii="Book Antiqua" w:hAnsi="Book Antiqua"/>
          <w:lang w:val="en-US"/>
        </w:rPr>
        <w:t xml:space="preserve">tended to be </w:t>
      </w:r>
      <w:r w:rsidR="0071049D" w:rsidRPr="00CE20CF">
        <w:rPr>
          <w:rFonts w:ascii="Book Antiqua" w:hAnsi="Book Antiqua"/>
          <w:lang w:val="en-US"/>
        </w:rPr>
        <w:t xml:space="preserve">lower during </w:t>
      </w:r>
      <w:proofErr w:type="spellStart"/>
      <w:r w:rsidR="0071049D" w:rsidRPr="00CE20CF">
        <w:rPr>
          <w:rFonts w:ascii="Book Antiqua" w:hAnsi="Book Antiqua"/>
          <w:lang w:val="en-US"/>
        </w:rPr>
        <w:t>amiloride</w:t>
      </w:r>
      <w:proofErr w:type="spellEnd"/>
      <w:r w:rsidR="006B7A0C" w:rsidRPr="00CE20CF">
        <w:rPr>
          <w:rFonts w:ascii="Book Antiqua" w:hAnsi="Book Antiqua"/>
          <w:lang w:val="en-US"/>
        </w:rPr>
        <w:t xml:space="preserve"> (</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6B7A0C" w:rsidRPr="00CE20CF">
        <w:rPr>
          <w:rFonts w:ascii="Book Antiqua" w:hAnsi="Book Antiqua"/>
          <w:lang w:val="en-US"/>
        </w:rPr>
        <w:t>=</w:t>
      </w:r>
      <w:r w:rsidR="00CB7358" w:rsidRPr="00CE20CF">
        <w:rPr>
          <w:rFonts w:ascii="Book Antiqua" w:eastAsia="宋体" w:hAnsi="Book Antiqua" w:hint="eastAsia"/>
          <w:lang w:val="en-US" w:eastAsia="zh-CN"/>
        </w:rPr>
        <w:t xml:space="preserve"> </w:t>
      </w:r>
      <w:r w:rsidR="006B7A0C" w:rsidRPr="00CE20CF">
        <w:rPr>
          <w:rFonts w:ascii="Book Antiqua" w:hAnsi="Book Antiqua"/>
          <w:lang w:val="en-US"/>
        </w:rPr>
        <w:t>0.515</w:t>
      </w:r>
      <w:r w:rsidR="004665FA" w:rsidRPr="00CE20CF">
        <w:rPr>
          <w:rFonts w:ascii="Book Antiqua" w:hAnsi="Book Antiqua"/>
          <w:lang w:val="en-US"/>
        </w:rPr>
        <w:t>) and</w:t>
      </w:r>
      <w:r w:rsidR="0071049D" w:rsidRPr="00CE20CF">
        <w:rPr>
          <w:rFonts w:ascii="Book Antiqua" w:hAnsi="Book Antiqua"/>
          <w:lang w:val="en-US"/>
        </w:rPr>
        <w:t xml:space="preserve"> BFTZ </w:t>
      </w:r>
      <w:r w:rsidR="006B7A0C" w:rsidRPr="00CE20CF">
        <w:rPr>
          <w:rFonts w:ascii="Book Antiqua" w:hAnsi="Book Antiqua"/>
          <w:lang w:val="en-US"/>
        </w:rPr>
        <w:t>(</w:t>
      </w:r>
      <w:r w:rsidR="00CB7358" w:rsidRPr="00CE20CF">
        <w:rPr>
          <w:rFonts w:ascii="Book Antiqua" w:hAnsi="Book Antiqua" w:cs="Times New Roman"/>
          <w:i/>
          <w:lang w:val="en-GB"/>
        </w:rPr>
        <w:t>P</w:t>
      </w:r>
      <w:r w:rsidR="00CB7358" w:rsidRPr="00CE20CF">
        <w:rPr>
          <w:rFonts w:ascii="Book Antiqua" w:hAnsi="Book Antiqua"/>
          <w:lang w:val="en-US"/>
        </w:rPr>
        <w:t xml:space="preserve"> </w:t>
      </w:r>
      <w:r w:rsidR="006B7A0C" w:rsidRPr="00CE20CF">
        <w:rPr>
          <w:rFonts w:ascii="Book Antiqua" w:hAnsi="Book Antiqua"/>
          <w:lang w:val="en-US"/>
        </w:rPr>
        <w:t>=</w:t>
      </w:r>
      <w:r w:rsidR="00CB7358" w:rsidRPr="00CE20CF">
        <w:rPr>
          <w:rFonts w:ascii="Book Antiqua" w:eastAsia="宋体" w:hAnsi="Book Antiqua" w:hint="eastAsia"/>
          <w:lang w:val="en-US" w:eastAsia="zh-CN"/>
        </w:rPr>
        <w:t xml:space="preserve"> </w:t>
      </w:r>
      <w:r w:rsidR="006B7A0C" w:rsidRPr="00CE20CF">
        <w:rPr>
          <w:rFonts w:ascii="Book Antiqua" w:hAnsi="Book Antiqua"/>
          <w:lang w:val="en-US"/>
        </w:rPr>
        <w:t xml:space="preserve">0.951) </w:t>
      </w:r>
      <w:r w:rsidR="0071049D" w:rsidRPr="00CE20CF">
        <w:rPr>
          <w:rFonts w:ascii="Book Antiqua" w:hAnsi="Book Antiqua"/>
          <w:lang w:val="en-US"/>
        </w:rPr>
        <w:t xml:space="preserve">compared to </w:t>
      </w:r>
      <w:r w:rsidR="00844EA4" w:rsidRPr="00CE20CF">
        <w:rPr>
          <w:rFonts w:ascii="Book Antiqua" w:hAnsi="Book Antiqua"/>
          <w:lang w:val="en-US"/>
        </w:rPr>
        <w:t>placebo</w:t>
      </w:r>
      <w:r w:rsidR="006B7A0C" w:rsidRPr="00CE20CF">
        <w:rPr>
          <w:rFonts w:ascii="Book Antiqua" w:hAnsi="Book Antiqua"/>
          <w:lang w:val="en-US"/>
        </w:rPr>
        <w:t xml:space="preserve">. </w:t>
      </w:r>
      <w:r w:rsidR="00A04140" w:rsidRPr="00CE20CF">
        <w:rPr>
          <w:rFonts w:ascii="Book Antiqua" w:hAnsi="Book Antiqua"/>
          <w:lang w:val="en-US"/>
        </w:rPr>
        <w:t>However</w:t>
      </w:r>
      <w:r w:rsidR="00324988" w:rsidRPr="00CE20CF">
        <w:rPr>
          <w:rFonts w:ascii="Book Antiqua" w:hAnsi="Book Antiqua"/>
          <w:lang w:val="en-US"/>
        </w:rPr>
        <w:t>,</w:t>
      </w:r>
      <w:r w:rsidR="00A04140" w:rsidRPr="00CE20CF">
        <w:rPr>
          <w:rFonts w:ascii="Book Antiqua" w:hAnsi="Book Antiqua"/>
          <w:lang w:val="en-US"/>
        </w:rPr>
        <w:t xml:space="preserve"> it </w:t>
      </w:r>
      <w:r w:rsidR="00EE6B24" w:rsidRPr="00CE20CF">
        <w:rPr>
          <w:rFonts w:ascii="Book Antiqua" w:hAnsi="Book Antiqua"/>
          <w:lang w:val="en-US"/>
        </w:rPr>
        <w:t>did no</w:t>
      </w:r>
      <w:r w:rsidR="00324988" w:rsidRPr="00CE20CF">
        <w:rPr>
          <w:rFonts w:ascii="Book Antiqua" w:hAnsi="Book Antiqua"/>
          <w:lang w:val="en-US"/>
        </w:rPr>
        <w:t>t</w:t>
      </w:r>
      <w:r w:rsidR="00EE6B24" w:rsidRPr="00CE20CF">
        <w:rPr>
          <w:rFonts w:ascii="Book Antiqua" w:hAnsi="Book Antiqua"/>
          <w:lang w:val="en-US"/>
        </w:rPr>
        <w:t xml:space="preserve"> reach statistical significance</w:t>
      </w:r>
      <w:r w:rsidR="000B7A54" w:rsidRPr="00CE20CF">
        <w:rPr>
          <w:rFonts w:ascii="Book Antiqua" w:hAnsi="Book Antiqua"/>
          <w:lang w:val="en-US"/>
        </w:rPr>
        <w:t xml:space="preserve">. </w:t>
      </w:r>
      <w:r w:rsidRPr="00CE20CF">
        <w:rPr>
          <w:rFonts w:ascii="Book Antiqua" w:hAnsi="Book Antiqua"/>
          <w:lang w:val="en-US"/>
        </w:rPr>
        <w:t xml:space="preserve">ICV did not differ between treatments. </w:t>
      </w:r>
      <w:r w:rsidR="000B7A54" w:rsidRPr="00CE20CF">
        <w:rPr>
          <w:rFonts w:ascii="Book Antiqua" w:hAnsi="Book Antiqua"/>
          <w:lang w:val="en-US"/>
        </w:rPr>
        <w:t>As expected, after administering 3</w:t>
      </w:r>
      <w:r w:rsidR="00F11DC1" w:rsidRPr="00CE20CF">
        <w:rPr>
          <w:rFonts w:ascii="Book Antiqua" w:hAnsi="Book Antiqua"/>
          <w:lang w:val="en-US"/>
        </w:rPr>
        <w:t>%</w:t>
      </w:r>
      <w:r w:rsidR="000B7A54" w:rsidRPr="00CE20CF">
        <w:rPr>
          <w:rFonts w:ascii="Book Antiqua" w:hAnsi="Book Antiqua"/>
          <w:lang w:val="en-US"/>
        </w:rPr>
        <w:t xml:space="preserve"> </w:t>
      </w:r>
      <w:r w:rsidR="00844EA4" w:rsidRPr="00CE20CF">
        <w:rPr>
          <w:rFonts w:ascii="Book Antiqua" w:hAnsi="Book Antiqua"/>
          <w:lang w:val="en-US"/>
        </w:rPr>
        <w:t xml:space="preserve">saline, ICV decreased while ECV and TBW increased reaching a </w:t>
      </w:r>
      <w:r w:rsidR="000B7A54" w:rsidRPr="00CE20CF">
        <w:rPr>
          <w:rFonts w:ascii="Book Antiqua" w:hAnsi="Book Antiqua"/>
          <w:lang w:val="en-US"/>
        </w:rPr>
        <w:t xml:space="preserve">maximum at the </w:t>
      </w:r>
      <w:r w:rsidRPr="00CE20CF">
        <w:rPr>
          <w:rFonts w:ascii="Book Antiqua" w:hAnsi="Book Antiqua"/>
          <w:lang w:val="en-US"/>
        </w:rPr>
        <w:t>end of the study day</w:t>
      </w:r>
      <w:r w:rsidR="00844EA4" w:rsidRPr="00CE20CF">
        <w:rPr>
          <w:rFonts w:ascii="Book Antiqua" w:hAnsi="Book Antiqua"/>
          <w:lang w:val="en-US"/>
        </w:rPr>
        <w:t>. Although there</w:t>
      </w:r>
      <w:r w:rsidRPr="00CE20CF">
        <w:rPr>
          <w:rFonts w:ascii="Book Antiqua" w:hAnsi="Book Antiqua"/>
          <w:lang w:val="en-US"/>
        </w:rPr>
        <w:t xml:space="preserve"> was a tendency towards a lower</w:t>
      </w:r>
      <w:r w:rsidR="00844EA4" w:rsidRPr="00CE20CF">
        <w:rPr>
          <w:rFonts w:ascii="Book Antiqua" w:hAnsi="Book Antiqua"/>
          <w:lang w:val="en-US"/>
        </w:rPr>
        <w:t xml:space="preserve"> ECV</w:t>
      </w:r>
      <w:r w:rsidR="000B7A54" w:rsidRPr="00CE20CF">
        <w:rPr>
          <w:rFonts w:ascii="Book Antiqua" w:hAnsi="Book Antiqua"/>
          <w:lang w:val="en-US"/>
        </w:rPr>
        <w:t xml:space="preserve"> and TBW</w:t>
      </w:r>
      <w:r w:rsidR="00844EA4" w:rsidRPr="00CE20CF">
        <w:rPr>
          <w:rFonts w:ascii="Book Antiqua" w:hAnsi="Book Antiqua"/>
          <w:lang w:val="en-US"/>
        </w:rPr>
        <w:t xml:space="preserve"> in </w:t>
      </w:r>
      <w:r w:rsidRPr="00CE20CF">
        <w:rPr>
          <w:rFonts w:ascii="Book Antiqua" w:hAnsi="Book Antiqua"/>
          <w:lang w:val="en-US"/>
        </w:rPr>
        <w:t>the two diuretic groups</w:t>
      </w:r>
      <w:r w:rsidR="00844EA4" w:rsidRPr="00CE20CF">
        <w:rPr>
          <w:rFonts w:ascii="Book Antiqua" w:hAnsi="Book Antiqua"/>
          <w:lang w:val="en-US"/>
        </w:rPr>
        <w:t xml:space="preserve"> there were no statistically significant differences</w:t>
      </w:r>
      <w:r w:rsidR="00FA57FC" w:rsidRPr="00CE20CF">
        <w:rPr>
          <w:rFonts w:ascii="Book Antiqua" w:hAnsi="Book Antiqua"/>
          <w:lang w:val="en-US"/>
        </w:rPr>
        <w:t xml:space="preserve"> in </w:t>
      </w:r>
      <w:r w:rsidR="00844EA4" w:rsidRPr="00CE20CF">
        <w:rPr>
          <w:rFonts w:ascii="Book Antiqua" w:hAnsi="Book Antiqua"/>
          <w:lang w:val="en-US"/>
        </w:rPr>
        <w:t xml:space="preserve">volume status between the </w:t>
      </w:r>
      <w:r w:rsidR="000B7A54" w:rsidRPr="00CE20CF">
        <w:rPr>
          <w:rFonts w:ascii="Book Antiqua" w:hAnsi="Book Antiqua"/>
          <w:lang w:val="en-US"/>
        </w:rPr>
        <w:t>three treatments.</w:t>
      </w:r>
      <w:r w:rsidR="00844EA4" w:rsidRPr="00CE20CF">
        <w:rPr>
          <w:rFonts w:ascii="Book Antiqua" w:hAnsi="Book Antiqua"/>
          <w:lang w:val="en-US"/>
        </w:rPr>
        <w:t xml:space="preserve"> </w:t>
      </w:r>
    </w:p>
    <w:p w14:paraId="2AE1E459" w14:textId="77777777" w:rsidR="00EE6B24" w:rsidRPr="00CE20CF" w:rsidRDefault="00EE6B24" w:rsidP="00F11DC1">
      <w:pPr>
        <w:spacing w:line="360" w:lineRule="auto"/>
        <w:jc w:val="both"/>
        <w:rPr>
          <w:rFonts w:ascii="Book Antiqua" w:hAnsi="Book Antiqua"/>
          <w:b/>
          <w:i/>
          <w:lang w:val="en-US"/>
        </w:rPr>
      </w:pPr>
    </w:p>
    <w:p w14:paraId="3701EDEB" w14:textId="77777777" w:rsidR="00487613" w:rsidRPr="00CE20CF" w:rsidRDefault="00487613" w:rsidP="00F11DC1">
      <w:pPr>
        <w:spacing w:line="360" w:lineRule="auto"/>
        <w:jc w:val="both"/>
        <w:rPr>
          <w:rFonts w:ascii="Book Antiqua" w:hAnsi="Book Antiqua"/>
          <w:lang w:val="en-US"/>
        </w:rPr>
      </w:pPr>
      <w:r w:rsidRPr="00CE20CF">
        <w:rPr>
          <w:rFonts w:ascii="Book Antiqua" w:hAnsi="Book Antiqua"/>
          <w:b/>
          <w:i/>
          <w:lang w:val="en-US"/>
        </w:rPr>
        <w:t>Discussion</w:t>
      </w:r>
    </w:p>
    <w:p w14:paraId="60112410" w14:textId="2965A6FA" w:rsidR="00487613" w:rsidRPr="00CE20CF" w:rsidRDefault="00487613" w:rsidP="00F11DC1">
      <w:pPr>
        <w:spacing w:line="360" w:lineRule="auto"/>
        <w:jc w:val="both"/>
        <w:rPr>
          <w:rFonts w:ascii="Book Antiqua" w:hAnsi="Book Antiqua" w:cs="Times New Roman"/>
          <w:lang w:val="en-US"/>
        </w:rPr>
      </w:pPr>
      <w:r w:rsidRPr="00CE20CF">
        <w:rPr>
          <w:rFonts w:ascii="Book Antiqua" w:hAnsi="Book Antiqua"/>
          <w:lang w:val="en-US"/>
        </w:rPr>
        <w:t>In the present study</w:t>
      </w:r>
      <w:r w:rsidR="00301848" w:rsidRPr="00CE20CF">
        <w:rPr>
          <w:rFonts w:ascii="Book Antiqua" w:hAnsi="Book Antiqua"/>
          <w:lang w:val="en-US"/>
        </w:rPr>
        <w:t>,</w:t>
      </w:r>
      <w:r w:rsidRPr="00CE20CF">
        <w:rPr>
          <w:rFonts w:ascii="Book Antiqua" w:hAnsi="Book Antiqua"/>
          <w:lang w:val="en-US"/>
        </w:rPr>
        <w:t xml:space="preserve"> </w:t>
      </w:r>
      <w:r w:rsidR="00301848" w:rsidRPr="00CE20CF">
        <w:rPr>
          <w:rFonts w:ascii="Book Antiqua" w:hAnsi="Book Antiqua"/>
          <w:lang w:val="en-US"/>
        </w:rPr>
        <w:t>the aim was to in</w:t>
      </w:r>
      <w:r w:rsidRPr="00CE20CF">
        <w:rPr>
          <w:rFonts w:ascii="Book Antiqua" w:hAnsi="Book Antiqua"/>
          <w:lang w:val="en-US"/>
        </w:rPr>
        <w:t>ves</w:t>
      </w:r>
      <w:r w:rsidR="00301848" w:rsidRPr="00CE20CF">
        <w:rPr>
          <w:rFonts w:ascii="Book Antiqua" w:hAnsi="Book Antiqua"/>
          <w:lang w:val="en-US"/>
        </w:rPr>
        <w:t>tigate</w:t>
      </w:r>
      <w:r w:rsidR="00304D72" w:rsidRPr="00CE20CF">
        <w:rPr>
          <w:rFonts w:ascii="Book Antiqua" w:hAnsi="Book Antiqua"/>
          <w:lang w:val="en-US"/>
        </w:rPr>
        <w:t xml:space="preserve"> the effect of five days</w:t>
      </w:r>
      <w:r w:rsidRPr="00CE20CF">
        <w:rPr>
          <w:rFonts w:ascii="Book Antiqua" w:hAnsi="Book Antiqua"/>
          <w:lang w:val="en-US"/>
        </w:rPr>
        <w:t xml:space="preserve"> </w:t>
      </w:r>
      <w:r w:rsidR="00293282" w:rsidRPr="00CE20CF">
        <w:rPr>
          <w:rFonts w:ascii="Book Antiqua" w:hAnsi="Book Antiqua"/>
          <w:lang w:val="en-US"/>
        </w:rPr>
        <w:t>BFTZ</w:t>
      </w:r>
      <w:r w:rsidRPr="00CE20CF">
        <w:rPr>
          <w:rFonts w:ascii="Book Antiqua" w:hAnsi="Book Antiqua"/>
          <w:lang w:val="en-US"/>
        </w:rPr>
        <w:t xml:space="preserve"> and amiloride treatm</w:t>
      </w:r>
      <w:r w:rsidR="00E07C6C" w:rsidRPr="00CE20CF">
        <w:rPr>
          <w:rFonts w:ascii="Book Antiqua" w:hAnsi="Book Antiqua"/>
          <w:lang w:val="en-US"/>
        </w:rPr>
        <w:t>ent on the urinary excretion of NKCC2,</w:t>
      </w:r>
      <w:r w:rsidRPr="00CE20CF">
        <w:rPr>
          <w:rFonts w:ascii="Book Antiqua" w:hAnsi="Book Antiqua"/>
          <w:lang w:val="en-US"/>
        </w:rPr>
        <w:t xml:space="preserve"> ENaC</w:t>
      </w:r>
      <w:r w:rsidR="00917B70" w:rsidRPr="00CE20CF">
        <w:rPr>
          <w:rFonts w:ascii="Book Antiqua" w:hAnsi="Book Antiqua" w:cs="Times New Roman"/>
          <w:lang w:val="en-US"/>
        </w:rPr>
        <w:t>γ</w:t>
      </w:r>
      <w:r w:rsidR="00917B70" w:rsidRPr="00CE20CF">
        <w:rPr>
          <w:rFonts w:ascii="Book Antiqua" w:hAnsi="Book Antiqua"/>
          <w:vertAlign w:val="subscript"/>
          <w:lang w:val="en-US"/>
        </w:rPr>
        <w:t xml:space="preserve"> </w:t>
      </w:r>
      <w:r w:rsidR="00E07C6C" w:rsidRPr="00CE20CF">
        <w:rPr>
          <w:rFonts w:ascii="Book Antiqua" w:hAnsi="Book Antiqua" w:cs="Times New Roman"/>
          <w:lang w:val="en-US"/>
        </w:rPr>
        <w:t xml:space="preserve">and </w:t>
      </w:r>
      <w:r w:rsidR="00304D72" w:rsidRPr="00CE20CF">
        <w:rPr>
          <w:rFonts w:ascii="Book Antiqua" w:hAnsi="Book Antiqua"/>
          <w:lang w:val="en-US"/>
        </w:rPr>
        <w:t>AQP2</w:t>
      </w:r>
      <w:r w:rsidR="00E07C6C" w:rsidRPr="00CE20CF">
        <w:rPr>
          <w:rFonts w:ascii="Book Antiqua" w:hAnsi="Book Antiqua"/>
          <w:lang w:val="en-US"/>
        </w:rPr>
        <w:t xml:space="preserve"> </w:t>
      </w:r>
      <w:r w:rsidRPr="00CE20CF">
        <w:rPr>
          <w:rFonts w:ascii="Book Antiqua" w:hAnsi="Book Antiqua" w:cs="Times New Roman"/>
          <w:lang w:val="en-US"/>
        </w:rPr>
        <w:t>during baseline conditions and after an acute intravenous volume load of 3</w:t>
      </w:r>
      <w:r w:rsidR="00F11DC1" w:rsidRPr="00CE20CF">
        <w:rPr>
          <w:rFonts w:ascii="Book Antiqua" w:hAnsi="Book Antiqua" w:cs="Times New Roman"/>
          <w:lang w:val="en-US"/>
        </w:rPr>
        <w:t>%</w:t>
      </w:r>
      <w:r w:rsidRPr="00CE20CF">
        <w:rPr>
          <w:rFonts w:ascii="Book Antiqua" w:hAnsi="Book Antiqua" w:cs="Times New Roman"/>
          <w:lang w:val="en-US"/>
        </w:rPr>
        <w:t xml:space="preserve"> hypertonic saline in healthy subjects. </w:t>
      </w:r>
      <w:r w:rsidR="007E40C3" w:rsidRPr="00CE20CF">
        <w:rPr>
          <w:rFonts w:ascii="Book Antiqua" w:hAnsi="Book Antiqua" w:cs="Times New Roman"/>
          <w:lang w:val="en-US"/>
        </w:rPr>
        <w:t>To our knowledge, this study is</w:t>
      </w:r>
      <w:r w:rsidR="00C3657B" w:rsidRPr="00CE20CF">
        <w:rPr>
          <w:rFonts w:ascii="Book Antiqua" w:hAnsi="Book Antiqua" w:cs="Times New Roman"/>
          <w:lang w:val="en-US"/>
        </w:rPr>
        <w:t xml:space="preserve"> the first randomized</w:t>
      </w:r>
      <w:r w:rsidR="007E40C3" w:rsidRPr="00CE20CF">
        <w:rPr>
          <w:rFonts w:ascii="Book Antiqua" w:hAnsi="Book Antiqua" w:cs="Times New Roman"/>
          <w:lang w:val="en-US"/>
        </w:rPr>
        <w:t>,</w:t>
      </w:r>
      <w:r w:rsidR="007004BF" w:rsidRPr="00CE20CF">
        <w:rPr>
          <w:rFonts w:ascii="Book Antiqua" w:hAnsi="Book Antiqua" w:cs="Times New Roman"/>
          <w:lang w:val="en-US"/>
        </w:rPr>
        <w:t xml:space="preserve"> placebo</w:t>
      </w:r>
      <w:r w:rsidR="00304D72" w:rsidRPr="00CE20CF">
        <w:rPr>
          <w:rFonts w:ascii="Book Antiqua" w:hAnsi="Book Antiqua" w:cs="Times New Roman"/>
          <w:lang w:val="en-US"/>
        </w:rPr>
        <w:t>-</w:t>
      </w:r>
      <w:r w:rsidR="007004BF" w:rsidRPr="00CE20CF">
        <w:rPr>
          <w:rFonts w:ascii="Book Antiqua" w:hAnsi="Book Antiqua" w:cs="Times New Roman"/>
          <w:lang w:val="en-US"/>
        </w:rPr>
        <w:t>controlled tr</w:t>
      </w:r>
      <w:r w:rsidR="00C3657B" w:rsidRPr="00CE20CF">
        <w:rPr>
          <w:rFonts w:ascii="Book Antiqua" w:hAnsi="Book Antiqua" w:cs="Times New Roman"/>
          <w:lang w:val="en-US"/>
        </w:rPr>
        <w:t>i</w:t>
      </w:r>
      <w:r w:rsidR="007004BF" w:rsidRPr="00CE20CF">
        <w:rPr>
          <w:rFonts w:ascii="Book Antiqua" w:hAnsi="Book Antiqua" w:cs="Times New Roman"/>
          <w:lang w:val="en-US"/>
        </w:rPr>
        <w:t>a</w:t>
      </w:r>
      <w:r w:rsidR="003E0DA1" w:rsidRPr="00CE20CF">
        <w:rPr>
          <w:rFonts w:ascii="Book Antiqua" w:hAnsi="Book Antiqua" w:cs="Times New Roman"/>
          <w:lang w:val="en-US"/>
        </w:rPr>
        <w:t>l that measured</w:t>
      </w:r>
      <w:r w:rsidR="00C3657B" w:rsidRPr="00CE20CF">
        <w:rPr>
          <w:rFonts w:ascii="Book Antiqua" w:hAnsi="Book Antiqua" w:cs="Times New Roman"/>
          <w:lang w:val="en-US"/>
        </w:rPr>
        <w:t xml:space="preserve"> the changes in</w:t>
      </w:r>
      <w:r w:rsidR="00E07C6C" w:rsidRPr="00CE20CF">
        <w:rPr>
          <w:rFonts w:ascii="Book Antiqua" w:hAnsi="Book Antiqua" w:cs="Times New Roman"/>
          <w:lang w:val="en-US"/>
        </w:rPr>
        <w:t xml:space="preserve"> u-NKCC2, </w:t>
      </w:r>
      <w:r w:rsidR="00EE6B24" w:rsidRPr="00CE20CF">
        <w:rPr>
          <w:rFonts w:ascii="Book Antiqua" w:hAnsi="Book Antiqua" w:cs="Times New Roman"/>
          <w:lang w:val="en-US"/>
        </w:rPr>
        <w:t>u-</w:t>
      </w:r>
      <w:r w:rsidR="00917B70" w:rsidRPr="00CE20CF">
        <w:rPr>
          <w:rFonts w:ascii="Book Antiqua" w:hAnsi="Book Antiqua" w:cs="Times New Roman"/>
          <w:lang w:val="en-US"/>
        </w:rPr>
        <w:t>ENaCγ</w:t>
      </w:r>
      <w:r w:rsidR="00C3657B" w:rsidRPr="00CE20CF">
        <w:rPr>
          <w:rFonts w:ascii="Book Antiqua" w:hAnsi="Book Antiqua" w:cs="Times New Roman"/>
          <w:lang w:val="en-US"/>
        </w:rPr>
        <w:t xml:space="preserve"> </w:t>
      </w:r>
      <w:r w:rsidR="00E07C6C" w:rsidRPr="00CE20CF">
        <w:rPr>
          <w:rFonts w:ascii="Book Antiqua" w:hAnsi="Book Antiqua" w:cs="Times New Roman"/>
          <w:lang w:val="en-US"/>
        </w:rPr>
        <w:t>and u-AQP2</w:t>
      </w:r>
      <w:r w:rsidR="00B56A6E" w:rsidRPr="00CE20CF">
        <w:rPr>
          <w:rFonts w:ascii="Book Antiqua" w:hAnsi="Book Antiqua" w:cs="Times New Roman"/>
          <w:lang w:val="en-US"/>
        </w:rPr>
        <w:t xml:space="preserve"> </w:t>
      </w:r>
      <w:r w:rsidR="00C3657B" w:rsidRPr="00CE20CF">
        <w:rPr>
          <w:rFonts w:ascii="Book Antiqua" w:hAnsi="Book Antiqua" w:cs="Times New Roman"/>
          <w:lang w:val="en-US"/>
        </w:rPr>
        <w:t xml:space="preserve">during inhibition of the NCC cotransporter with </w:t>
      </w:r>
      <w:r w:rsidR="00293282" w:rsidRPr="00CE20CF">
        <w:rPr>
          <w:rFonts w:ascii="Book Antiqua" w:hAnsi="Book Antiqua" w:cs="Times New Roman"/>
          <w:lang w:val="en-US"/>
        </w:rPr>
        <w:t>BFTZ</w:t>
      </w:r>
      <w:r w:rsidR="007E40C3" w:rsidRPr="00CE20CF">
        <w:rPr>
          <w:rFonts w:ascii="Book Antiqua" w:hAnsi="Book Antiqua" w:cs="Times New Roman"/>
          <w:lang w:val="en-US"/>
        </w:rPr>
        <w:t xml:space="preserve"> and ENaC with amiloride</w:t>
      </w:r>
      <w:r w:rsidR="007004BF" w:rsidRPr="00CE20CF">
        <w:rPr>
          <w:rFonts w:ascii="Book Antiqua" w:hAnsi="Book Antiqua" w:cs="Times New Roman"/>
          <w:lang w:val="en-US"/>
        </w:rPr>
        <w:t xml:space="preserve"> in humans</w:t>
      </w:r>
      <w:r w:rsidR="007E40C3" w:rsidRPr="00CE20CF">
        <w:rPr>
          <w:rFonts w:ascii="Book Antiqua" w:hAnsi="Book Antiqua" w:cs="Times New Roman"/>
          <w:lang w:val="en-US"/>
        </w:rPr>
        <w:t>.</w:t>
      </w:r>
    </w:p>
    <w:p w14:paraId="0CA175E6" w14:textId="58E17FA1" w:rsidR="00487613" w:rsidRPr="00CE20CF" w:rsidRDefault="003E0DA1" w:rsidP="009B7EE7">
      <w:pPr>
        <w:spacing w:line="360" w:lineRule="auto"/>
        <w:ind w:firstLineChars="100" w:firstLine="240"/>
        <w:jc w:val="both"/>
        <w:rPr>
          <w:rFonts w:ascii="Book Antiqua" w:hAnsi="Book Antiqua" w:cs="Times New Roman"/>
          <w:lang w:val="en-US"/>
        </w:rPr>
      </w:pPr>
      <w:r w:rsidRPr="00CE20CF">
        <w:rPr>
          <w:rFonts w:ascii="Book Antiqua" w:hAnsi="Book Antiqua" w:cs="Times New Roman"/>
          <w:lang w:val="en-US"/>
        </w:rPr>
        <w:t>This study showed</w:t>
      </w:r>
      <w:r w:rsidR="00AF0FE2" w:rsidRPr="00CE20CF">
        <w:rPr>
          <w:rFonts w:ascii="Book Antiqua" w:hAnsi="Book Antiqua" w:cs="Times New Roman"/>
          <w:lang w:val="en-US"/>
        </w:rPr>
        <w:t xml:space="preserve"> that, in response to 3</w:t>
      </w:r>
      <w:r w:rsidR="00F11DC1" w:rsidRPr="00CE20CF">
        <w:rPr>
          <w:rFonts w:ascii="Book Antiqua" w:hAnsi="Book Antiqua" w:cs="Times New Roman"/>
          <w:lang w:val="en-US"/>
        </w:rPr>
        <w:t>%</w:t>
      </w:r>
      <w:r w:rsidR="00AF0FE2" w:rsidRPr="00CE20CF">
        <w:rPr>
          <w:rFonts w:ascii="Book Antiqua" w:hAnsi="Book Antiqua" w:cs="Times New Roman"/>
          <w:lang w:val="en-US"/>
        </w:rPr>
        <w:t xml:space="preserve"> saline,</w:t>
      </w:r>
      <w:r w:rsidR="00E07C6C" w:rsidRPr="00CE20CF">
        <w:rPr>
          <w:rFonts w:ascii="Book Antiqua" w:hAnsi="Book Antiqua" w:cs="Times New Roman"/>
          <w:lang w:val="en-US"/>
        </w:rPr>
        <w:t xml:space="preserve"> u-NKCC2, u-</w:t>
      </w:r>
      <w:proofErr w:type="spellStart"/>
      <w:r w:rsidR="00E07C6C" w:rsidRPr="00CE20CF">
        <w:rPr>
          <w:rFonts w:ascii="Book Antiqua" w:hAnsi="Book Antiqua" w:cs="Times New Roman"/>
          <w:lang w:val="en-US"/>
        </w:rPr>
        <w:t>ENaC</w:t>
      </w:r>
      <w:r w:rsidR="00917B70" w:rsidRPr="00CE20CF">
        <w:rPr>
          <w:rFonts w:ascii="Book Antiqua" w:hAnsi="Book Antiqua" w:cs="Times New Roman"/>
          <w:lang w:val="en-US"/>
        </w:rPr>
        <w:t>γ</w:t>
      </w:r>
      <w:proofErr w:type="spellEnd"/>
      <w:r w:rsidR="00E07C6C" w:rsidRPr="00CE20CF">
        <w:rPr>
          <w:rFonts w:ascii="Book Antiqua" w:hAnsi="Book Antiqua" w:cs="Times New Roman"/>
          <w:lang w:val="en-US"/>
        </w:rPr>
        <w:t xml:space="preserve"> and u-AQP2</w:t>
      </w:r>
      <w:r w:rsidR="005E04D2" w:rsidRPr="00CE20CF">
        <w:rPr>
          <w:rFonts w:ascii="Book Antiqua" w:hAnsi="Book Antiqua" w:cs="Times New Roman"/>
          <w:lang w:val="en-US"/>
        </w:rPr>
        <w:t xml:space="preserve"> increased</w:t>
      </w:r>
      <w:r w:rsidR="00E07C6C" w:rsidRPr="00CE20CF">
        <w:rPr>
          <w:rFonts w:ascii="Book Antiqua" w:hAnsi="Book Antiqua" w:cs="Times New Roman"/>
          <w:lang w:val="en-US"/>
        </w:rPr>
        <w:t xml:space="preserve"> to the same extent</w:t>
      </w:r>
      <w:r w:rsidR="00AF0FE2" w:rsidRPr="00CE20CF">
        <w:rPr>
          <w:rFonts w:ascii="Book Antiqua" w:hAnsi="Book Antiqua" w:cs="Times New Roman"/>
          <w:lang w:val="en-US"/>
        </w:rPr>
        <w:t xml:space="preserve"> </w:t>
      </w:r>
      <w:r w:rsidR="00B56A6E" w:rsidRPr="00CE20CF">
        <w:rPr>
          <w:rFonts w:ascii="Book Antiqua" w:hAnsi="Book Antiqua" w:cs="Times New Roman"/>
          <w:lang w:val="en-US"/>
        </w:rPr>
        <w:t>d</w:t>
      </w:r>
      <w:r w:rsidR="00AF0FE2" w:rsidRPr="00CE20CF">
        <w:rPr>
          <w:rFonts w:ascii="Book Antiqua" w:hAnsi="Book Antiqua" w:cs="Times New Roman"/>
          <w:lang w:val="en-US"/>
        </w:rPr>
        <w:t>uring amiloride and placebo treatment</w:t>
      </w:r>
      <w:r w:rsidR="007004BF" w:rsidRPr="00CE20CF">
        <w:rPr>
          <w:rFonts w:ascii="Book Antiqua" w:hAnsi="Book Antiqua" w:cs="Times New Roman"/>
          <w:lang w:val="en-US"/>
        </w:rPr>
        <w:t>,</w:t>
      </w:r>
      <w:r w:rsidR="005E04D2" w:rsidRPr="00CE20CF">
        <w:rPr>
          <w:rFonts w:ascii="Book Antiqua" w:hAnsi="Book Antiqua" w:cs="Times New Roman"/>
          <w:lang w:val="en-US"/>
        </w:rPr>
        <w:t xml:space="preserve"> </w:t>
      </w:r>
      <w:r w:rsidR="00EA12E5" w:rsidRPr="00CE20CF">
        <w:rPr>
          <w:rFonts w:ascii="Book Antiqua" w:hAnsi="Book Antiqua" w:cs="Times New Roman"/>
          <w:lang w:val="en-US"/>
        </w:rPr>
        <w:t>but neither u-NKCC2 nor u-AQP2 change</w:t>
      </w:r>
      <w:r w:rsidR="005E04D2" w:rsidRPr="00CE20CF">
        <w:rPr>
          <w:rFonts w:ascii="Book Antiqua" w:hAnsi="Book Antiqua" w:cs="Times New Roman"/>
          <w:lang w:val="en-US"/>
        </w:rPr>
        <w:t>d</w:t>
      </w:r>
      <w:r w:rsidR="00E07C6C" w:rsidRPr="00CE20CF">
        <w:rPr>
          <w:rFonts w:ascii="Book Antiqua" w:hAnsi="Book Antiqua" w:cs="Times New Roman"/>
          <w:lang w:val="en-US"/>
        </w:rPr>
        <w:t xml:space="preserve"> </w:t>
      </w:r>
      <w:r w:rsidR="001E08ED" w:rsidRPr="00CE20CF">
        <w:rPr>
          <w:rFonts w:ascii="Book Antiqua" w:hAnsi="Book Antiqua" w:cs="Times New Roman"/>
          <w:lang w:val="en-US"/>
        </w:rPr>
        <w:t xml:space="preserve">significantly </w:t>
      </w:r>
      <w:r w:rsidR="00E07C6C" w:rsidRPr="00CE20CF">
        <w:rPr>
          <w:rFonts w:ascii="Book Antiqua" w:hAnsi="Book Antiqua" w:cs="Times New Roman"/>
          <w:lang w:val="en-US"/>
        </w:rPr>
        <w:t xml:space="preserve">during </w:t>
      </w:r>
      <w:r w:rsidR="00293282" w:rsidRPr="00CE20CF">
        <w:rPr>
          <w:rFonts w:ascii="Book Antiqua" w:hAnsi="Book Antiqua" w:cs="Times New Roman"/>
          <w:lang w:val="en-US"/>
        </w:rPr>
        <w:t>BFTZ</w:t>
      </w:r>
      <w:r w:rsidR="00E07C6C" w:rsidRPr="00CE20CF">
        <w:rPr>
          <w:rFonts w:ascii="Book Antiqua" w:hAnsi="Book Antiqua" w:cs="Times New Roman"/>
          <w:lang w:val="en-US"/>
        </w:rPr>
        <w:t>.</w:t>
      </w:r>
      <w:r w:rsidR="00EA12E5" w:rsidRPr="00CE20CF">
        <w:rPr>
          <w:rFonts w:ascii="Book Antiqua" w:hAnsi="Book Antiqua" w:cs="Times New Roman"/>
          <w:lang w:val="en-US"/>
        </w:rPr>
        <w:t xml:space="preserve">  </w:t>
      </w:r>
    </w:p>
    <w:p w14:paraId="2934A43D" w14:textId="77777777" w:rsidR="006418F7" w:rsidRPr="00CE20CF" w:rsidRDefault="006418F7" w:rsidP="00F11DC1">
      <w:pPr>
        <w:spacing w:line="360" w:lineRule="auto"/>
        <w:jc w:val="both"/>
        <w:rPr>
          <w:rFonts w:ascii="Book Antiqua" w:hAnsi="Book Antiqua" w:cs="Times New Roman"/>
          <w:lang w:val="en-US"/>
        </w:rPr>
      </w:pPr>
    </w:p>
    <w:p w14:paraId="638D8E07" w14:textId="37507FA4" w:rsidR="00F368F5" w:rsidRPr="00CE20CF" w:rsidRDefault="00F368F5" w:rsidP="00F11DC1">
      <w:pPr>
        <w:spacing w:line="360" w:lineRule="auto"/>
        <w:jc w:val="both"/>
        <w:rPr>
          <w:rFonts w:ascii="Book Antiqua" w:eastAsia="宋体" w:hAnsi="Book Antiqua" w:cs="Times New Roman"/>
          <w:b/>
          <w:i/>
          <w:lang w:val="en-GB" w:eastAsia="zh-CN"/>
        </w:rPr>
      </w:pPr>
      <w:r w:rsidRPr="00CE20CF">
        <w:rPr>
          <w:rFonts w:ascii="Book Antiqua" w:hAnsi="Book Antiqua" w:cs="Times New Roman"/>
          <w:b/>
          <w:i/>
          <w:lang w:val="en-GB"/>
        </w:rPr>
        <w:t xml:space="preserve">Sodium </w:t>
      </w:r>
      <w:r w:rsidR="00A962D3" w:rsidRPr="00CE20CF">
        <w:rPr>
          <w:rFonts w:ascii="Book Antiqua" w:hAnsi="Book Antiqua" w:cs="Times New Roman"/>
          <w:b/>
          <w:i/>
          <w:lang w:val="en-GB"/>
        </w:rPr>
        <w:t xml:space="preserve">and tubular sodium </w:t>
      </w:r>
      <w:r w:rsidR="00324988" w:rsidRPr="00CE20CF">
        <w:rPr>
          <w:rFonts w:ascii="Book Antiqua" w:hAnsi="Book Antiqua" w:cs="Times New Roman"/>
          <w:b/>
          <w:i/>
          <w:lang w:val="en-GB"/>
        </w:rPr>
        <w:t>transporters</w:t>
      </w:r>
    </w:p>
    <w:p w14:paraId="488E8287" w14:textId="5A7FE94D" w:rsidR="00F4109B" w:rsidRPr="00CE20CF" w:rsidRDefault="00E07C6C" w:rsidP="00F11DC1">
      <w:pPr>
        <w:spacing w:line="360" w:lineRule="auto"/>
        <w:jc w:val="both"/>
        <w:rPr>
          <w:rFonts w:ascii="Book Antiqua" w:hAnsi="Book Antiqua" w:cs="Times New Roman"/>
          <w:lang w:val="en-GB"/>
        </w:rPr>
      </w:pPr>
      <w:r w:rsidRPr="00CE20CF">
        <w:rPr>
          <w:rFonts w:ascii="Book Antiqua" w:hAnsi="Book Antiqua" w:cs="Times New Roman"/>
          <w:lang w:val="en-GB"/>
        </w:rPr>
        <w:t>Thiazide</w:t>
      </w:r>
      <w:r w:rsidR="003E0DA1" w:rsidRPr="00CE20CF">
        <w:rPr>
          <w:rFonts w:ascii="Book Antiqua" w:hAnsi="Book Antiqua" w:cs="Times New Roman"/>
          <w:lang w:val="en-GB"/>
        </w:rPr>
        <w:t>s</w:t>
      </w:r>
      <w:r w:rsidR="001E08ED" w:rsidRPr="00CE20CF">
        <w:rPr>
          <w:rFonts w:ascii="Book Antiqua" w:hAnsi="Book Antiqua" w:cs="Times New Roman"/>
          <w:lang w:val="en-GB"/>
        </w:rPr>
        <w:t xml:space="preserve"> predominantly</w:t>
      </w:r>
      <w:r w:rsidRPr="00CE20CF">
        <w:rPr>
          <w:rFonts w:ascii="Book Antiqua" w:hAnsi="Book Antiqua" w:cs="Times New Roman"/>
          <w:lang w:val="en-GB"/>
        </w:rPr>
        <w:t xml:space="preserve"> inhibit NCC along the distal convoluted </w:t>
      </w:r>
      <w:proofErr w:type="gramStart"/>
      <w:r w:rsidRPr="00CE20CF">
        <w:rPr>
          <w:rFonts w:ascii="Book Antiqua" w:hAnsi="Book Antiqua" w:cs="Times New Roman"/>
          <w:lang w:val="en-GB"/>
        </w:rPr>
        <w:t>tubules</w:t>
      </w:r>
      <w:r w:rsidR="00B029D1" w:rsidRPr="00CE20CF">
        <w:rPr>
          <w:rFonts w:ascii="Book Antiqua" w:hAnsi="Book Antiqua" w:cs="Times New Roman"/>
          <w:vertAlign w:val="superscript"/>
          <w:lang w:val="en-GB"/>
        </w:rPr>
        <w:t>[</w:t>
      </w:r>
      <w:proofErr w:type="gramEnd"/>
      <w:r w:rsidR="00DC050C" w:rsidRPr="00CE20CF">
        <w:rPr>
          <w:rFonts w:ascii="Book Antiqua" w:hAnsi="Book Antiqua" w:cs="Times New Roman"/>
          <w:vertAlign w:val="superscript"/>
          <w:lang w:val="en-GB"/>
        </w:rPr>
        <w:fldChar w:fldCharType="begin"/>
      </w:r>
      <w:r w:rsidR="00DC050C" w:rsidRPr="00CE20CF">
        <w:rPr>
          <w:rFonts w:ascii="Book Antiqua" w:hAnsi="Book Antiqua" w:cs="Times New Roman"/>
          <w:vertAlign w:val="superscript"/>
          <w:lang w:val="en-GB"/>
        </w:rPr>
        <w:instrText>ADDIN RW.CITE{{540 Duarte,J.D. 2010}}</w:instrText>
      </w:r>
      <w:r w:rsidR="00DC050C"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w:t>
      </w:r>
      <w:r w:rsidR="00DC050C"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DC050C" w:rsidRPr="00CE20CF">
        <w:rPr>
          <w:rFonts w:ascii="Book Antiqua" w:hAnsi="Book Antiqua" w:cs="Times New Roman"/>
          <w:lang w:val="en-GB"/>
        </w:rPr>
        <w:t>.</w:t>
      </w:r>
      <w:r w:rsidR="003057A9" w:rsidRPr="00CE20CF">
        <w:rPr>
          <w:rFonts w:ascii="Book Antiqua" w:hAnsi="Book Antiqua" w:cs="Times New Roman"/>
          <w:lang w:val="en-GB"/>
        </w:rPr>
        <w:t xml:space="preserve"> A</w:t>
      </w:r>
      <w:r w:rsidR="00871628" w:rsidRPr="00CE20CF">
        <w:rPr>
          <w:rFonts w:ascii="Book Antiqua" w:hAnsi="Book Antiqua" w:cs="Times New Roman"/>
          <w:lang w:val="en-GB"/>
        </w:rPr>
        <w:t>nimal studies have shown that w</w:t>
      </w:r>
      <w:r w:rsidR="00B56A6E" w:rsidRPr="00CE20CF">
        <w:rPr>
          <w:rFonts w:ascii="Book Antiqua" w:hAnsi="Book Antiqua" w:cs="Times New Roman"/>
          <w:lang w:val="en-GB"/>
        </w:rPr>
        <w:t>hen thiazide was</w:t>
      </w:r>
      <w:r w:rsidR="00871628" w:rsidRPr="00CE20CF">
        <w:rPr>
          <w:rFonts w:ascii="Book Antiqua" w:hAnsi="Book Antiqua" w:cs="Times New Roman"/>
          <w:lang w:val="en-GB"/>
        </w:rPr>
        <w:t xml:space="preserve"> administered chronically, urinary sodium ret</w:t>
      </w:r>
      <w:r w:rsidR="009B7EE7" w:rsidRPr="00CE20CF">
        <w:rPr>
          <w:rFonts w:ascii="Book Antiqua" w:hAnsi="Book Antiqua" w:cs="Times New Roman"/>
          <w:lang w:val="en-GB"/>
        </w:rPr>
        <w:t xml:space="preserve">urned to normal within 2-3 </w:t>
      </w:r>
      <w:proofErr w:type="gramStart"/>
      <w:r w:rsidR="009B7EE7" w:rsidRPr="00CE20CF">
        <w:rPr>
          <w:rFonts w:ascii="Book Antiqua" w:hAnsi="Book Antiqua" w:cs="Times New Roman"/>
          <w:lang w:val="en-GB"/>
        </w:rPr>
        <w:t>d</w:t>
      </w:r>
      <w:r w:rsidR="00B029D1"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F4109B" w:rsidRPr="00CE20CF">
        <w:rPr>
          <w:rFonts w:ascii="Book Antiqua" w:hAnsi="Book Antiqua" w:cs="Times New Roman"/>
          <w:vertAlign w:val="superscript"/>
          <w:lang w:val="en-GB"/>
        </w:rPr>
        <w:instrText>ADDIN RW.CITE{{549 Walter,S.J. 1986}}</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19</w:t>
      </w:r>
      <w:r w:rsidR="00967391"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301848" w:rsidRPr="00CE20CF">
        <w:rPr>
          <w:rFonts w:ascii="Book Antiqua" w:hAnsi="Book Antiqua" w:cs="Times New Roman"/>
          <w:lang w:val="en-GB"/>
        </w:rPr>
        <w:t xml:space="preserve">. </w:t>
      </w:r>
      <w:r w:rsidR="00B56A6E" w:rsidRPr="00CE20CF">
        <w:rPr>
          <w:rFonts w:ascii="Book Antiqua" w:hAnsi="Book Antiqua" w:cs="Times New Roman"/>
          <w:lang w:val="en-GB"/>
        </w:rPr>
        <w:t>This</w:t>
      </w:r>
      <w:r w:rsidR="00F4109B" w:rsidRPr="00CE20CF">
        <w:rPr>
          <w:rFonts w:ascii="Book Antiqua" w:hAnsi="Book Antiqua" w:cs="Times New Roman"/>
          <w:lang w:val="en-GB"/>
        </w:rPr>
        <w:t xml:space="preserve"> </w:t>
      </w:r>
      <w:r w:rsidR="00DC050C" w:rsidRPr="00CE20CF">
        <w:rPr>
          <w:rFonts w:ascii="Book Antiqua" w:hAnsi="Book Antiqua" w:cs="Times New Roman"/>
          <w:lang w:val="en-GB"/>
        </w:rPr>
        <w:t>is in accordance with our findings</w:t>
      </w:r>
      <w:r w:rsidR="00F4109B" w:rsidRPr="00CE20CF">
        <w:rPr>
          <w:rFonts w:ascii="Book Antiqua" w:hAnsi="Book Antiqua" w:cs="Times New Roman"/>
          <w:lang w:val="en-GB"/>
        </w:rPr>
        <w:t xml:space="preserve"> in 24</w:t>
      </w:r>
      <w:r w:rsidR="009B7EE7" w:rsidRPr="00CE20CF">
        <w:rPr>
          <w:rFonts w:ascii="Book Antiqua" w:eastAsia="宋体" w:hAnsi="Book Antiqua" w:cs="Times New Roman" w:hint="eastAsia"/>
          <w:lang w:val="en-GB" w:eastAsia="zh-CN"/>
        </w:rPr>
        <w:t xml:space="preserve"> </w:t>
      </w:r>
      <w:r w:rsidR="00F4109B" w:rsidRPr="00CE20CF">
        <w:rPr>
          <w:rFonts w:ascii="Book Antiqua" w:hAnsi="Book Antiqua" w:cs="Times New Roman"/>
          <w:lang w:val="en-GB"/>
        </w:rPr>
        <w:t>h urine collection. Further</w:t>
      </w:r>
      <w:r w:rsidR="00871628" w:rsidRPr="00CE20CF">
        <w:rPr>
          <w:rFonts w:ascii="Book Antiqua" w:hAnsi="Book Antiqua" w:cs="Times New Roman"/>
          <w:lang w:val="en-GB"/>
        </w:rPr>
        <w:t>, a study documented that longer term NCC inhibition might cause</w:t>
      </w:r>
      <w:r w:rsidR="00301848" w:rsidRPr="00CE20CF">
        <w:rPr>
          <w:rFonts w:ascii="Book Antiqua" w:hAnsi="Book Antiqua" w:cs="Times New Roman"/>
          <w:lang w:val="en-GB"/>
        </w:rPr>
        <w:t xml:space="preserve"> a</w:t>
      </w:r>
      <w:r w:rsidR="00871628" w:rsidRPr="00CE20CF">
        <w:rPr>
          <w:rFonts w:ascii="Book Antiqua" w:hAnsi="Book Antiqua" w:cs="Times New Roman"/>
          <w:lang w:val="en-GB"/>
        </w:rPr>
        <w:t xml:space="preserve"> structural adaption, which will activate ENaC and cause increased distal sodium reabsorption and </w:t>
      </w:r>
      <w:proofErr w:type="spellStart"/>
      <w:proofErr w:type="gramStart"/>
      <w:r w:rsidR="00B029D1" w:rsidRPr="00CE20CF">
        <w:rPr>
          <w:rFonts w:ascii="Book Antiqua" w:hAnsi="Book Antiqua" w:cs="Times New Roman"/>
          <w:lang w:val="en-GB"/>
        </w:rPr>
        <w:t>kaliuresis</w:t>
      </w:r>
      <w:proofErr w:type="spellEnd"/>
      <w:r w:rsidR="00B029D1"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871628" w:rsidRPr="00CE20CF">
        <w:rPr>
          <w:rFonts w:ascii="Book Antiqua" w:hAnsi="Book Antiqua" w:cs="Times New Roman"/>
          <w:vertAlign w:val="superscript"/>
          <w:lang w:val="en-GB"/>
        </w:rPr>
        <w:instrText>ADDIN RW.CITE{{495 Hunter,R.W. 2014}}</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20</w:t>
      </w:r>
      <w:r w:rsidR="00967391"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301848" w:rsidRPr="00CE20CF">
        <w:rPr>
          <w:rFonts w:ascii="Book Antiqua" w:hAnsi="Book Antiqua" w:cs="Times New Roman"/>
          <w:lang w:val="en-GB"/>
        </w:rPr>
        <w:t xml:space="preserve">. </w:t>
      </w:r>
      <w:r w:rsidR="00F4109B" w:rsidRPr="00CE20CF">
        <w:rPr>
          <w:rFonts w:ascii="Book Antiqua" w:hAnsi="Book Antiqua" w:cs="Times New Roman"/>
          <w:lang w:val="en-GB"/>
        </w:rPr>
        <w:t xml:space="preserve">24h urine collections, </w:t>
      </w:r>
      <w:r w:rsidR="00016C05" w:rsidRPr="00CE20CF">
        <w:rPr>
          <w:rFonts w:ascii="Book Antiqua" w:hAnsi="Book Antiqua" w:cs="Times New Roman"/>
          <w:lang w:val="en-GB"/>
        </w:rPr>
        <w:t xml:space="preserve">demonstrated a </w:t>
      </w:r>
      <w:r w:rsidR="00B56A6E" w:rsidRPr="00CE20CF">
        <w:rPr>
          <w:rFonts w:ascii="Book Antiqua" w:hAnsi="Book Antiqua" w:cs="Times New Roman"/>
          <w:lang w:val="en-GB"/>
        </w:rPr>
        <w:t xml:space="preserve">small, but </w:t>
      </w:r>
      <w:r w:rsidR="00F4109B" w:rsidRPr="00CE20CF">
        <w:rPr>
          <w:rFonts w:ascii="Book Antiqua" w:hAnsi="Book Antiqua" w:cs="Times New Roman"/>
          <w:lang w:val="en-GB"/>
        </w:rPr>
        <w:t>significant</w:t>
      </w:r>
      <w:r w:rsidR="00016C05" w:rsidRPr="00CE20CF">
        <w:rPr>
          <w:rFonts w:ascii="Book Antiqua" w:hAnsi="Book Antiqua" w:cs="Times New Roman"/>
          <w:lang w:val="en-GB"/>
        </w:rPr>
        <w:t>ly</w:t>
      </w:r>
      <w:r w:rsidR="00F4109B" w:rsidRPr="00CE20CF">
        <w:rPr>
          <w:rFonts w:ascii="Book Antiqua" w:hAnsi="Book Antiqua" w:cs="Times New Roman"/>
          <w:lang w:val="en-GB"/>
        </w:rPr>
        <w:t xml:space="preserve"> increased u-K, and increased u-</w:t>
      </w:r>
      <w:r w:rsidR="00917B70" w:rsidRPr="00CE20CF">
        <w:rPr>
          <w:rFonts w:ascii="Book Antiqua" w:hAnsi="Book Antiqua" w:cs="Times New Roman"/>
          <w:lang w:val="en-GB"/>
        </w:rPr>
        <w:t>ENaC</w:t>
      </w:r>
      <w:r w:rsidR="00917B70" w:rsidRPr="00CE20CF">
        <w:rPr>
          <w:rFonts w:ascii="Book Antiqua" w:hAnsi="Book Antiqua" w:cs="Times New Roman"/>
          <w:lang w:val="en-US"/>
        </w:rPr>
        <w:t>γ</w:t>
      </w:r>
      <w:r w:rsidR="00917B70" w:rsidRPr="00CE20CF">
        <w:rPr>
          <w:rFonts w:ascii="Book Antiqua" w:hAnsi="Book Antiqua" w:cs="Times New Roman"/>
          <w:vertAlign w:val="subscript"/>
          <w:lang w:val="en-US"/>
        </w:rPr>
        <w:t xml:space="preserve"> </w:t>
      </w:r>
      <w:r w:rsidR="00917B70" w:rsidRPr="00CE20CF">
        <w:rPr>
          <w:rFonts w:ascii="Book Antiqua" w:hAnsi="Book Antiqua" w:cs="Times New Roman"/>
          <w:lang w:val="en-US"/>
        </w:rPr>
        <w:t>during</w:t>
      </w:r>
      <w:r w:rsidR="00F4109B" w:rsidRPr="00CE20CF">
        <w:rPr>
          <w:rFonts w:ascii="Book Antiqua" w:hAnsi="Book Antiqua" w:cs="Times New Roman"/>
          <w:lang w:val="en-US"/>
        </w:rPr>
        <w:t xml:space="preserve"> </w:t>
      </w:r>
      <w:r w:rsidR="00293282" w:rsidRPr="00CE20CF">
        <w:rPr>
          <w:rFonts w:ascii="Book Antiqua" w:hAnsi="Book Antiqua" w:cs="Times New Roman"/>
          <w:lang w:val="en-US"/>
        </w:rPr>
        <w:t>BFTZ</w:t>
      </w:r>
      <w:r w:rsidR="00F4109B" w:rsidRPr="00CE20CF">
        <w:rPr>
          <w:rFonts w:ascii="Book Antiqua" w:hAnsi="Book Antiqua" w:cs="Times New Roman"/>
          <w:lang w:val="en-US"/>
        </w:rPr>
        <w:t xml:space="preserve"> co</w:t>
      </w:r>
      <w:r w:rsidR="00016C05" w:rsidRPr="00CE20CF">
        <w:rPr>
          <w:rFonts w:ascii="Book Antiqua" w:hAnsi="Book Antiqua" w:cs="Times New Roman"/>
          <w:lang w:val="en-US"/>
        </w:rPr>
        <w:t>mpared to amiloride and placebo;</w:t>
      </w:r>
      <w:r w:rsidR="00F4109B" w:rsidRPr="00CE20CF">
        <w:rPr>
          <w:rFonts w:ascii="Book Antiqua" w:hAnsi="Book Antiqua" w:cs="Times New Roman"/>
          <w:lang w:val="en-US"/>
        </w:rPr>
        <w:t xml:space="preserve"> which </w:t>
      </w:r>
      <w:r w:rsidR="003E0DA1" w:rsidRPr="00CE20CF">
        <w:rPr>
          <w:rFonts w:ascii="Book Antiqua" w:hAnsi="Book Antiqua" w:cs="Times New Roman"/>
          <w:lang w:val="en-GB"/>
        </w:rPr>
        <w:t>supports</w:t>
      </w:r>
      <w:r w:rsidR="00B428CD" w:rsidRPr="00CE20CF">
        <w:rPr>
          <w:rFonts w:ascii="Book Antiqua" w:hAnsi="Book Antiqua" w:cs="Times New Roman"/>
          <w:lang w:val="en-GB"/>
        </w:rPr>
        <w:t xml:space="preserve"> the theory</w:t>
      </w:r>
      <w:r w:rsidR="00EE6381" w:rsidRPr="00CE20CF">
        <w:rPr>
          <w:rFonts w:ascii="Book Antiqua" w:hAnsi="Book Antiqua" w:cs="Times New Roman"/>
          <w:lang w:val="en-GB"/>
        </w:rPr>
        <w:t xml:space="preserve"> of a compensatory increase in sodium reabsorption via ENaC during </w:t>
      </w:r>
      <w:r w:rsidR="00044D55" w:rsidRPr="00CE20CF">
        <w:rPr>
          <w:rFonts w:ascii="Book Antiqua" w:hAnsi="Book Antiqua" w:cs="Times New Roman"/>
          <w:lang w:val="en-GB"/>
        </w:rPr>
        <w:t>longer-</w:t>
      </w:r>
      <w:r w:rsidR="00B71F16" w:rsidRPr="00CE20CF">
        <w:rPr>
          <w:rFonts w:ascii="Book Antiqua" w:hAnsi="Book Antiqua" w:cs="Times New Roman"/>
          <w:lang w:val="en-GB"/>
        </w:rPr>
        <w:t xml:space="preserve">term </w:t>
      </w:r>
      <w:r w:rsidR="00EE6381" w:rsidRPr="00CE20CF">
        <w:rPr>
          <w:rFonts w:ascii="Book Antiqua" w:hAnsi="Book Antiqua" w:cs="Times New Roman"/>
          <w:lang w:val="en-GB"/>
        </w:rPr>
        <w:t>thiazide treatment.</w:t>
      </w:r>
      <w:r w:rsidR="00B71F16" w:rsidRPr="00CE20CF">
        <w:rPr>
          <w:rFonts w:ascii="Book Antiqua" w:hAnsi="Book Antiqua" w:cs="Times New Roman"/>
          <w:lang w:val="en-GB"/>
        </w:rPr>
        <w:t xml:space="preserve"> </w:t>
      </w:r>
    </w:p>
    <w:p w14:paraId="47CB360E" w14:textId="2375D815" w:rsidR="00686106" w:rsidRPr="00CE20CF" w:rsidRDefault="00044D55"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In this present study, 3</w:t>
      </w:r>
      <w:r w:rsidR="00F11DC1" w:rsidRPr="00CE20CF">
        <w:rPr>
          <w:rFonts w:ascii="Book Antiqua" w:hAnsi="Book Antiqua" w:cs="Times New Roman"/>
          <w:lang w:val="en-GB"/>
        </w:rPr>
        <w:t>%</w:t>
      </w:r>
      <w:r w:rsidRPr="00CE20CF">
        <w:rPr>
          <w:rFonts w:ascii="Book Antiqua" w:hAnsi="Book Antiqua" w:cs="Times New Roman"/>
          <w:lang w:val="en-GB"/>
        </w:rPr>
        <w:t xml:space="preserve"> hypertonic saline induced an increase in u-NKCC2 when subjects were trea</w:t>
      </w:r>
      <w:r w:rsidR="004D3A2C" w:rsidRPr="00CE20CF">
        <w:rPr>
          <w:rFonts w:ascii="Book Antiqua" w:hAnsi="Book Antiqua" w:cs="Times New Roman"/>
          <w:lang w:val="en-GB"/>
        </w:rPr>
        <w:t xml:space="preserve">ted with amiloride and placebo. </w:t>
      </w:r>
      <w:r w:rsidR="003F7089" w:rsidRPr="00CE20CF">
        <w:rPr>
          <w:rFonts w:ascii="Book Antiqua" w:hAnsi="Book Antiqua" w:cs="Times New Roman"/>
          <w:lang w:val="en-GB"/>
        </w:rPr>
        <w:t>It was p</w:t>
      </w:r>
      <w:r w:rsidR="004D3A2C" w:rsidRPr="00CE20CF">
        <w:rPr>
          <w:rFonts w:ascii="Book Antiqua" w:hAnsi="Book Antiqua" w:cs="Times New Roman"/>
          <w:lang w:val="en-GB"/>
        </w:rPr>
        <w:t>r</w:t>
      </w:r>
      <w:r w:rsidR="00636A19" w:rsidRPr="00CE20CF">
        <w:rPr>
          <w:rFonts w:ascii="Book Antiqua" w:hAnsi="Book Antiqua" w:cs="Times New Roman"/>
          <w:lang w:val="en-GB"/>
        </w:rPr>
        <w:t>obably</w:t>
      </w:r>
      <w:r w:rsidR="00804DEA" w:rsidRPr="00CE20CF">
        <w:rPr>
          <w:rFonts w:ascii="Book Antiqua" w:hAnsi="Book Antiqua" w:cs="Times New Roman"/>
          <w:lang w:val="en-GB"/>
        </w:rPr>
        <w:t xml:space="preserve"> related to </w:t>
      </w:r>
      <w:r w:rsidR="00E31D1E" w:rsidRPr="00CE20CF">
        <w:rPr>
          <w:rFonts w:ascii="Book Antiqua" w:hAnsi="Book Antiqua" w:cs="Times New Roman"/>
          <w:lang w:val="en-GB"/>
        </w:rPr>
        <w:t>a counter</w:t>
      </w:r>
      <w:r w:rsidR="00301848" w:rsidRPr="00CE20CF">
        <w:rPr>
          <w:rFonts w:ascii="Book Antiqua" w:hAnsi="Book Antiqua" w:cs="Times New Roman"/>
          <w:lang w:val="en-GB"/>
        </w:rPr>
        <w:t xml:space="preserve"> </w:t>
      </w:r>
      <w:r w:rsidR="00E31D1E" w:rsidRPr="00CE20CF">
        <w:rPr>
          <w:rFonts w:ascii="Book Antiqua" w:hAnsi="Book Antiqua" w:cs="Times New Roman"/>
          <w:lang w:val="en-GB"/>
        </w:rPr>
        <w:t>regulatory</w:t>
      </w:r>
      <w:r w:rsidR="004D3A2C" w:rsidRPr="00CE20CF">
        <w:rPr>
          <w:rFonts w:ascii="Book Antiqua" w:hAnsi="Book Antiqua" w:cs="Times New Roman"/>
          <w:lang w:val="en-GB"/>
        </w:rPr>
        <w:t xml:space="preserve"> mechanism to compensate for</w:t>
      </w:r>
      <w:r w:rsidR="00E35AF7" w:rsidRPr="00CE20CF">
        <w:rPr>
          <w:rFonts w:ascii="Book Antiqua" w:hAnsi="Book Antiqua" w:cs="Times New Roman"/>
          <w:lang w:val="en-GB"/>
        </w:rPr>
        <w:t xml:space="preserve"> </w:t>
      </w:r>
      <w:r w:rsidR="00F4109B" w:rsidRPr="00CE20CF">
        <w:rPr>
          <w:rFonts w:ascii="Book Antiqua" w:hAnsi="Book Antiqua" w:cs="Times New Roman"/>
          <w:lang w:val="en-GB"/>
        </w:rPr>
        <w:t>t</w:t>
      </w:r>
      <w:r w:rsidR="001C31BE" w:rsidRPr="00CE20CF">
        <w:rPr>
          <w:rFonts w:ascii="Book Antiqua" w:hAnsi="Book Antiqua" w:cs="Times New Roman"/>
          <w:lang w:val="en-GB"/>
        </w:rPr>
        <w:t xml:space="preserve">emporarily impaired </w:t>
      </w:r>
      <w:r w:rsidR="00E35AF7" w:rsidRPr="00CE20CF">
        <w:rPr>
          <w:rFonts w:ascii="Book Antiqua" w:hAnsi="Book Antiqua" w:cs="Times New Roman"/>
          <w:lang w:val="en-GB"/>
        </w:rPr>
        <w:t>lower fractional sodium reabsorption in proximal tubules</w:t>
      </w:r>
      <w:r w:rsidR="004D3A2C" w:rsidRPr="00CE20CF">
        <w:rPr>
          <w:rFonts w:ascii="Book Antiqua" w:hAnsi="Book Antiqua" w:cs="Times New Roman"/>
          <w:lang w:val="en-GB"/>
        </w:rPr>
        <w:t xml:space="preserve"> during volume </w:t>
      </w:r>
      <w:proofErr w:type="gramStart"/>
      <w:r w:rsidR="004D3A2C" w:rsidRPr="00CE20CF">
        <w:rPr>
          <w:rFonts w:ascii="Book Antiqua" w:hAnsi="Book Antiqua" w:cs="Times New Roman"/>
          <w:lang w:val="en-GB"/>
        </w:rPr>
        <w:t>expansion</w:t>
      </w:r>
      <w:r w:rsidR="00B029D1" w:rsidRPr="00CE20CF">
        <w:rPr>
          <w:rFonts w:ascii="Book Antiqua" w:hAnsi="Book Antiqua" w:cs="Times New Roman"/>
          <w:vertAlign w:val="superscript"/>
          <w:lang w:val="en-GB"/>
        </w:rPr>
        <w:t>[</w:t>
      </w:r>
      <w:proofErr w:type="gramEnd"/>
      <w:r w:rsidR="004D3A2C" w:rsidRPr="00CE20CF">
        <w:rPr>
          <w:rFonts w:ascii="Book Antiqua" w:hAnsi="Book Antiqua" w:cs="Times New Roman"/>
          <w:vertAlign w:val="superscript"/>
          <w:lang w:val="en-GB"/>
        </w:rPr>
        <w:fldChar w:fldCharType="begin"/>
      </w:r>
      <w:r w:rsidR="004D3A2C" w:rsidRPr="00CE20CF">
        <w:rPr>
          <w:rFonts w:ascii="Book Antiqua" w:hAnsi="Book Antiqua" w:cs="Times New Roman"/>
          <w:vertAlign w:val="superscript"/>
          <w:lang w:val="en-GB"/>
        </w:rPr>
        <w:instrText>ADDIN RW.CITE{{240 DIRKS,J.H. 1965;239 Svensen,C.H. 2003;548 Haberle,D.A. 1983}}</w:instrText>
      </w:r>
      <w:r w:rsidR="004D3A2C"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21-23</w:t>
      </w:r>
      <w:r w:rsidR="004D3A2C"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E35AF7" w:rsidRPr="00CE20CF">
        <w:rPr>
          <w:rFonts w:ascii="Book Antiqua" w:hAnsi="Book Antiqua" w:cs="Times New Roman"/>
          <w:lang w:val="en-GB"/>
        </w:rPr>
        <w:t>.</w:t>
      </w:r>
      <w:r w:rsidR="008219BB" w:rsidRPr="00CE20CF">
        <w:rPr>
          <w:rFonts w:ascii="Book Antiqua" w:hAnsi="Book Antiqua" w:cs="Times New Roman"/>
          <w:lang w:val="en-GB"/>
        </w:rPr>
        <w:t xml:space="preserve"> </w:t>
      </w:r>
      <w:r w:rsidR="00850DD4" w:rsidRPr="00CE20CF">
        <w:rPr>
          <w:rFonts w:ascii="Book Antiqua" w:hAnsi="Book Antiqua" w:cs="Times New Roman"/>
          <w:lang w:val="en-GB"/>
        </w:rPr>
        <w:t>It has previously been described in healthy humans that u-NKCC2 decrease</w:t>
      </w:r>
      <w:r w:rsidR="00686106" w:rsidRPr="00CE20CF">
        <w:rPr>
          <w:rFonts w:ascii="Book Antiqua" w:hAnsi="Book Antiqua" w:cs="Times New Roman"/>
          <w:lang w:val="en-GB"/>
        </w:rPr>
        <w:t>d</w:t>
      </w:r>
      <w:r w:rsidR="00850DD4" w:rsidRPr="00CE20CF">
        <w:rPr>
          <w:rFonts w:ascii="Book Antiqua" w:hAnsi="Book Antiqua" w:cs="Times New Roman"/>
          <w:lang w:val="en-GB"/>
        </w:rPr>
        <w:t xml:space="preserve"> after 3</w:t>
      </w:r>
      <w:r w:rsidR="00F11DC1" w:rsidRPr="00CE20CF">
        <w:rPr>
          <w:rFonts w:ascii="Book Antiqua" w:hAnsi="Book Antiqua" w:cs="Times New Roman"/>
          <w:lang w:val="en-GB"/>
        </w:rPr>
        <w:t>%</w:t>
      </w:r>
      <w:r w:rsidR="00850DD4" w:rsidRPr="00CE20CF">
        <w:rPr>
          <w:rFonts w:ascii="Book Antiqua" w:hAnsi="Book Antiqua" w:cs="Times New Roman"/>
          <w:lang w:val="en-GB"/>
        </w:rPr>
        <w:t xml:space="preserve"> </w:t>
      </w:r>
      <w:proofErr w:type="gramStart"/>
      <w:r w:rsidR="00B029D1" w:rsidRPr="00CE20CF">
        <w:rPr>
          <w:rFonts w:ascii="Book Antiqua" w:hAnsi="Book Antiqua" w:cs="Times New Roman"/>
          <w:lang w:val="en-GB"/>
        </w:rPr>
        <w:t>saline</w:t>
      </w:r>
      <w:r w:rsidR="00B029D1" w:rsidRPr="00CE20CF">
        <w:rPr>
          <w:rFonts w:ascii="Book Antiqua" w:hAnsi="Book Antiqua" w:cs="Times New Roman"/>
          <w:vertAlign w:val="superscript"/>
          <w:lang w:val="en-GB"/>
        </w:rPr>
        <w:t>[</w:t>
      </w:r>
      <w:proofErr w:type="gramEnd"/>
      <w:r w:rsidR="00850DD4" w:rsidRPr="00CE20CF">
        <w:rPr>
          <w:rFonts w:ascii="Book Antiqua" w:hAnsi="Book Antiqua" w:cs="Times New Roman"/>
          <w:vertAlign w:val="superscript"/>
          <w:lang w:val="en-GB"/>
        </w:rPr>
        <w:fldChar w:fldCharType="begin"/>
      </w:r>
      <w:r w:rsidR="00850DD4" w:rsidRPr="00CE20CF">
        <w:rPr>
          <w:rFonts w:ascii="Book Antiqua" w:hAnsi="Book Antiqua" w:cs="Times New Roman"/>
          <w:vertAlign w:val="superscript"/>
          <w:lang w:val="en-GB"/>
        </w:rPr>
        <w:instrText>ADDIN RW.CITE{{629 Jensen,J.M. 2014}}</w:instrText>
      </w:r>
      <w:r w:rsidR="00850DD4"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12</w:t>
      </w:r>
      <w:r w:rsidR="00850DD4" w:rsidRPr="00CE20CF">
        <w:rPr>
          <w:rFonts w:ascii="Book Antiqua" w:hAnsi="Book Antiqua" w:cs="Times New Roman"/>
          <w:vertAlign w:val="superscript"/>
          <w:lang w:val="en-GB"/>
        </w:rPr>
        <w:fldChar w:fldCharType="end"/>
      </w:r>
      <w:r w:rsidR="00B029D1" w:rsidRPr="00CE20CF">
        <w:rPr>
          <w:rFonts w:ascii="Book Antiqua" w:hAnsi="Book Antiqua" w:cs="Times New Roman"/>
          <w:vertAlign w:val="superscript"/>
          <w:lang w:val="en-GB"/>
        </w:rPr>
        <w:t>]</w:t>
      </w:r>
      <w:r w:rsidR="00686106" w:rsidRPr="00CE20CF">
        <w:rPr>
          <w:rFonts w:ascii="Book Antiqua" w:hAnsi="Book Antiqua" w:cs="Times New Roman"/>
          <w:lang w:val="en-GB"/>
        </w:rPr>
        <w:t>. However, the subjects’ average age was approximately 35 years older in the afo</w:t>
      </w:r>
      <w:r w:rsidR="009B7EE7" w:rsidRPr="00CE20CF">
        <w:rPr>
          <w:rFonts w:ascii="Book Antiqua" w:hAnsi="Book Antiqua" w:cs="Times New Roman"/>
          <w:lang w:val="en-GB"/>
        </w:rPr>
        <w:t xml:space="preserve">rementioned study. </w:t>
      </w:r>
      <w:proofErr w:type="spellStart"/>
      <w:r w:rsidR="009B7EE7" w:rsidRPr="00CE20CF">
        <w:rPr>
          <w:rFonts w:ascii="Book Antiqua" w:hAnsi="Book Antiqua" w:cs="Times New Roman"/>
          <w:lang w:val="en-GB"/>
        </w:rPr>
        <w:t>Tian</w:t>
      </w:r>
      <w:proofErr w:type="spellEnd"/>
      <w:r w:rsidR="009B7EE7" w:rsidRPr="00CE20CF">
        <w:rPr>
          <w:rFonts w:ascii="Book Antiqua" w:hAnsi="Book Antiqua" w:cs="Times New Roman"/>
          <w:lang w:val="en-GB"/>
        </w:rPr>
        <w:t xml:space="preserve"> </w:t>
      </w:r>
      <w:r w:rsidR="009B7EE7" w:rsidRPr="00CE20CF">
        <w:rPr>
          <w:rFonts w:ascii="Book Antiqua" w:hAnsi="Book Antiqua" w:cs="Times New Roman"/>
          <w:i/>
          <w:lang w:val="en-GB"/>
        </w:rPr>
        <w:t xml:space="preserve">et </w:t>
      </w:r>
      <w:proofErr w:type="gramStart"/>
      <w:r w:rsidR="009B7EE7" w:rsidRPr="00CE20CF">
        <w:rPr>
          <w:rFonts w:ascii="Book Antiqua" w:hAnsi="Book Antiqua" w:cs="Times New Roman"/>
          <w:i/>
          <w:lang w:val="en-GB"/>
        </w:rPr>
        <w:t>al</w:t>
      </w:r>
      <w:r w:rsidR="009B7EE7" w:rsidRPr="00CE20CF">
        <w:rPr>
          <w:rFonts w:ascii="Book Antiqua" w:hAnsi="Book Antiqua" w:cs="Times New Roman"/>
          <w:vertAlign w:val="superscript"/>
          <w:lang w:val="en-GB"/>
        </w:rPr>
        <w:t>[</w:t>
      </w:r>
      <w:proofErr w:type="gramEnd"/>
      <w:r w:rsidR="009B7EE7" w:rsidRPr="00CE20CF">
        <w:rPr>
          <w:rFonts w:ascii="Book Antiqua" w:hAnsi="Book Antiqua" w:cs="Times New Roman"/>
          <w:vertAlign w:val="superscript"/>
          <w:lang w:val="en-GB"/>
        </w:rPr>
        <w:fldChar w:fldCharType="begin"/>
      </w:r>
      <w:r w:rsidR="009B7EE7" w:rsidRPr="00CE20CF">
        <w:rPr>
          <w:rFonts w:ascii="Book Antiqua" w:hAnsi="Book Antiqua" w:cs="Times New Roman"/>
          <w:vertAlign w:val="superscript"/>
          <w:lang w:val="en-GB"/>
        </w:rPr>
        <w:instrText>ADDIN RW.CITE{{478 Tian,Y. 2006}}</w:instrText>
      </w:r>
      <w:r w:rsidR="009B7EE7" w:rsidRPr="00CE20CF">
        <w:rPr>
          <w:rFonts w:ascii="Book Antiqua" w:hAnsi="Book Antiqua" w:cs="Times New Roman"/>
          <w:vertAlign w:val="superscript"/>
          <w:lang w:val="en-GB"/>
        </w:rPr>
        <w:fldChar w:fldCharType="separate"/>
      </w:r>
      <w:r w:rsidR="009B7EE7" w:rsidRPr="00CE20CF">
        <w:rPr>
          <w:rFonts w:ascii="Book Antiqua" w:eastAsia="Times New Roman" w:hAnsi="Book Antiqua" w:cs="Times New Roman"/>
          <w:vertAlign w:val="superscript"/>
        </w:rPr>
        <w:t>24</w:t>
      </w:r>
      <w:r w:rsidR="009B7EE7" w:rsidRPr="00CE20CF">
        <w:rPr>
          <w:rFonts w:ascii="Book Antiqua" w:hAnsi="Book Antiqua" w:cs="Times New Roman"/>
          <w:vertAlign w:val="superscript"/>
          <w:lang w:val="en-GB"/>
        </w:rPr>
        <w:fldChar w:fldCharType="end"/>
      </w:r>
      <w:r w:rsidR="009B7EE7" w:rsidRPr="00CE20CF">
        <w:rPr>
          <w:rFonts w:ascii="Book Antiqua" w:hAnsi="Book Antiqua" w:cs="Times New Roman"/>
          <w:vertAlign w:val="superscript"/>
          <w:lang w:val="en-GB"/>
        </w:rPr>
        <w:t>]</w:t>
      </w:r>
      <w:r w:rsidR="00686106" w:rsidRPr="00CE20CF">
        <w:rPr>
          <w:rFonts w:ascii="Book Antiqua" w:hAnsi="Book Antiqua" w:cs="Times New Roman"/>
          <w:lang w:val="en-GB"/>
        </w:rPr>
        <w:t xml:space="preserve"> showed a blunting in the up regulation of sodium transport proteins in response to water restriction in aged rats, which seemed to be particularly apparent with regards to </w:t>
      </w:r>
      <w:r w:rsidR="000C6A4C" w:rsidRPr="00CE20CF">
        <w:rPr>
          <w:rFonts w:ascii="Book Antiqua" w:hAnsi="Book Antiqua" w:cs="Times New Roman"/>
          <w:lang w:val="en-GB"/>
        </w:rPr>
        <w:t>NKCC2</w:t>
      </w:r>
      <w:r w:rsidR="00686106" w:rsidRPr="00CE20CF">
        <w:rPr>
          <w:rFonts w:ascii="Book Antiqua" w:hAnsi="Book Antiqua" w:cs="Times New Roman"/>
          <w:lang w:val="en-GB"/>
        </w:rPr>
        <w:t>. T</w:t>
      </w:r>
      <w:r w:rsidR="00E37668" w:rsidRPr="00CE20CF">
        <w:rPr>
          <w:rFonts w:ascii="Book Antiqua" w:hAnsi="Book Antiqua" w:cs="Times New Roman"/>
          <w:lang w:val="en-GB"/>
        </w:rPr>
        <w:t>he age</w:t>
      </w:r>
      <w:r w:rsidR="00354DAB" w:rsidRPr="00CE20CF">
        <w:rPr>
          <w:rFonts w:ascii="Book Antiqua" w:hAnsi="Book Antiqua" w:cs="Times New Roman"/>
          <w:lang w:val="en-GB"/>
        </w:rPr>
        <w:t xml:space="preserve"> </w:t>
      </w:r>
      <w:r w:rsidR="00E37668" w:rsidRPr="00CE20CF">
        <w:rPr>
          <w:rFonts w:ascii="Book Antiqua" w:hAnsi="Book Antiqua" w:cs="Times New Roman"/>
          <w:lang w:val="en-GB"/>
        </w:rPr>
        <w:t>difference</w:t>
      </w:r>
      <w:r w:rsidR="00686106" w:rsidRPr="00CE20CF">
        <w:rPr>
          <w:rFonts w:ascii="Book Antiqua" w:hAnsi="Book Antiqua" w:cs="Times New Roman"/>
          <w:lang w:val="en-GB"/>
        </w:rPr>
        <w:t xml:space="preserve"> might explain the discrepancy in the u-NKCC2 response between the two studies.</w:t>
      </w:r>
      <w:r w:rsidR="00850DD4" w:rsidRPr="00CE20CF">
        <w:rPr>
          <w:rFonts w:ascii="Book Antiqua" w:hAnsi="Book Antiqua" w:cs="Times New Roman"/>
          <w:lang w:val="en-GB"/>
        </w:rPr>
        <w:t xml:space="preserve"> </w:t>
      </w:r>
    </w:p>
    <w:p w14:paraId="1E3242AC" w14:textId="6DDC7B45" w:rsidR="00512CBF" w:rsidRPr="00CE20CF" w:rsidRDefault="00686106"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During BFTZ treatment</w:t>
      </w:r>
      <w:r w:rsidR="00E37668" w:rsidRPr="00CE20CF">
        <w:rPr>
          <w:rFonts w:ascii="Book Antiqua" w:hAnsi="Book Antiqua" w:cs="Times New Roman"/>
          <w:lang w:val="en-GB"/>
        </w:rPr>
        <w:t>,</w:t>
      </w:r>
      <w:r w:rsidRPr="00CE20CF">
        <w:rPr>
          <w:rFonts w:ascii="Book Antiqua" w:hAnsi="Book Antiqua" w:cs="Times New Roman"/>
          <w:lang w:val="en-GB"/>
        </w:rPr>
        <w:t xml:space="preserve"> u</w:t>
      </w:r>
      <w:r w:rsidR="002C3C79" w:rsidRPr="00CE20CF">
        <w:rPr>
          <w:rFonts w:ascii="Book Antiqua" w:hAnsi="Book Antiqua" w:cs="Times New Roman"/>
          <w:lang w:val="en-GB"/>
        </w:rPr>
        <w:t xml:space="preserve">-NKCC2 ceased to increase. </w:t>
      </w:r>
      <w:r w:rsidR="00EF6ED2" w:rsidRPr="00CE20CF">
        <w:rPr>
          <w:rFonts w:ascii="Book Antiqua" w:hAnsi="Book Antiqua" w:cs="Times New Roman"/>
          <w:lang w:val="en-GB"/>
        </w:rPr>
        <w:t xml:space="preserve">In rats, </w:t>
      </w:r>
      <w:r w:rsidR="00512CBF" w:rsidRPr="00CE20CF">
        <w:rPr>
          <w:rFonts w:ascii="Book Antiqua" w:hAnsi="Book Antiqua" w:cs="Times New Roman"/>
          <w:lang w:val="en-GB"/>
        </w:rPr>
        <w:t>chr</w:t>
      </w:r>
      <w:r w:rsidR="00EF6ED2" w:rsidRPr="00CE20CF">
        <w:rPr>
          <w:rFonts w:ascii="Book Antiqua" w:hAnsi="Book Antiqua" w:cs="Times New Roman"/>
          <w:lang w:val="en-GB"/>
        </w:rPr>
        <w:t xml:space="preserve">onic thiazide </w:t>
      </w:r>
      <w:r w:rsidR="00BA4AF0" w:rsidRPr="00CE20CF">
        <w:rPr>
          <w:rFonts w:ascii="Book Antiqua" w:hAnsi="Book Antiqua" w:cs="Times New Roman"/>
          <w:lang w:val="en-GB"/>
        </w:rPr>
        <w:t>treatment produces</w:t>
      </w:r>
      <w:r w:rsidR="00512CBF" w:rsidRPr="00CE20CF">
        <w:rPr>
          <w:rFonts w:ascii="Book Antiqua" w:hAnsi="Book Antiqua" w:cs="Times New Roman"/>
          <w:lang w:val="en-GB"/>
        </w:rPr>
        <w:t xml:space="preserve"> a compensatory fractional increased reabsorption of sodium in proximal </w:t>
      </w:r>
      <w:proofErr w:type="gramStart"/>
      <w:r w:rsidR="000C6A4C" w:rsidRPr="00CE20CF">
        <w:rPr>
          <w:rFonts w:ascii="Book Antiqua" w:hAnsi="Book Antiqua" w:cs="Times New Roman"/>
          <w:lang w:val="en-GB"/>
        </w:rPr>
        <w:t>tubules</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512CBF" w:rsidRPr="00CE20CF">
        <w:rPr>
          <w:rFonts w:ascii="Book Antiqua" w:hAnsi="Book Antiqua" w:cs="Times New Roman"/>
          <w:vertAlign w:val="superscript"/>
          <w:lang w:val="en-GB"/>
        </w:rPr>
        <w:instrText>ADDIN RW.CITE{{549 Walter,S.J. 1986}}</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19</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016C05" w:rsidRPr="00CE20CF">
        <w:rPr>
          <w:rFonts w:ascii="Book Antiqua" w:hAnsi="Book Antiqua" w:cs="Times New Roman"/>
          <w:lang w:val="en-GB"/>
        </w:rPr>
        <w:t>, which</w:t>
      </w:r>
      <w:r w:rsidR="00512CBF" w:rsidRPr="00CE20CF">
        <w:rPr>
          <w:rFonts w:ascii="Book Antiqua" w:hAnsi="Book Antiqua" w:cs="Times New Roman"/>
          <w:lang w:val="en-GB"/>
        </w:rPr>
        <w:t xml:space="preserve"> might explain why u</w:t>
      </w:r>
      <w:r w:rsidR="00044D55" w:rsidRPr="00CE20CF">
        <w:rPr>
          <w:rFonts w:ascii="Book Antiqua" w:hAnsi="Book Antiqua" w:cs="Times New Roman"/>
          <w:lang w:val="en-GB"/>
        </w:rPr>
        <w:t>-</w:t>
      </w:r>
      <w:r w:rsidR="00512CBF" w:rsidRPr="00CE20CF">
        <w:rPr>
          <w:rFonts w:ascii="Book Antiqua" w:hAnsi="Book Antiqua" w:cs="Times New Roman"/>
          <w:lang w:val="en-GB"/>
        </w:rPr>
        <w:t>NKCC2 cease</w:t>
      </w:r>
      <w:r w:rsidR="001C31BE" w:rsidRPr="00CE20CF">
        <w:rPr>
          <w:rFonts w:ascii="Book Antiqua" w:hAnsi="Book Antiqua" w:cs="Times New Roman"/>
          <w:lang w:val="en-GB"/>
        </w:rPr>
        <w:t>d</w:t>
      </w:r>
      <w:r w:rsidR="00512CBF" w:rsidRPr="00CE20CF">
        <w:rPr>
          <w:rFonts w:ascii="Book Antiqua" w:hAnsi="Book Antiqua" w:cs="Times New Roman"/>
          <w:lang w:val="en-GB"/>
        </w:rPr>
        <w:t xml:space="preserve"> to increase </w:t>
      </w:r>
      <w:r w:rsidR="00E31D1E" w:rsidRPr="00CE20CF">
        <w:rPr>
          <w:rFonts w:ascii="Book Antiqua" w:hAnsi="Book Antiqua" w:cs="Times New Roman"/>
          <w:lang w:val="en-GB"/>
        </w:rPr>
        <w:t>in</w:t>
      </w:r>
      <w:r w:rsidR="00512CBF" w:rsidRPr="00CE20CF">
        <w:rPr>
          <w:rFonts w:ascii="Book Antiqua" w:hAnsi="Book Antiqua" w:cs="Times New Roman"/>
          <w:lang w:val="en-GB"/>
        </w:rPr>
        <w:t xml:space="preserve"> the</w:t>
      </w:r>
      <w:r w:rsidR="00E31D1E" w:rsidRPr="00CE20CF">
        <w:rPr>
          <w:rFonts w:ascii="Book Antiqua" w:hAnsi="Book Antiqua" w:cs="Times New Roman"/>
          <w:lang w:val="en-GB"/>
        </w:rPr>
        <w:t xml:space="preserve"> </w:t>
      </w:r>
      <w:r w:rsidR="00044D55" w:rsidRPr="00CE20CF">
        <w:rPr>
          <w:rFonts w:ascii="Book Antiqua" w:hAnsi="Book Antiqua" w:cs="Times New Roman"/>
          <w:lang w:val="en-GB"/>
        </w:rPr>
        <w:t>late</w:t>
      </w:r>
      <w:r w:rsidR="00512CBF" w:rsidRPr="00CE20CF">
        <w:rPr>
          <w:rFonts w:ascii="Book Antiqua" w:hAnsi="Book Antiqua" w:cs="Times New Roman"/>
          <w:lang w:val="en-GB"/>
        </w:rPr>
        <w:t xml:space="preserve"> post infusion period</w:t>
      </w:r>
      <w:r w:rsidR="00E31D1E" w:rsidRPr="00CE20CF">
        <w:rPr>
          <w:rFonts w:ascii="Book Antiqua" w:hAnsi="Book Antiqua" w:cs="Times New Roman"/>
          <w:lang w:val="en-GB"/>
        </w:rPr>
        <w:t>s</w:t>
      </w:r>
      <w:r w:rsidR="00512CBF" w:rsidRPr="00CE20CF">
        <w:rPr>
          <w:rFonts w:ascii="Book Antiqua" w:hAnsi="Book Antiqua" w:cs="Times New Roman"/>
          <w:lang w:val="en-GB"/>
        </w:rPr>
        <w:t xml:space="preserve"> during </w:t>
      </w:r>
      <w:r w:rsidR="00293282" w:rsidRPr="00CE20CF">
        <w:rPr>
          <w:rFonts w:ascii="Book Antiqua" w:hAnsi="Book Antiqua" w:cs="Times New Roman"/>
          <w:lang w:val="en-GB"/>
        </w:rPr>
        <w:t>BFTZ</w:t>
      </w:r>
      <w:r w:rsidR="00EF6ED2" w:rsidRPr="00CE20CF">
        <w:rPr>
          <w:rFonts w:ascii="Book Antiqua" w:hAnsi="Book Antiqua" w:cs="Times New Roman"/>
          <w:lang w:val="en-GB"/>
        </w:rPr>
        <w:t xml:space="preserve">. Thus, </w:t>
      </w:r>
      <w:r w:rsidR="001C31BE" w:rsidRPr="00CE20CF">
        <w:rPr>
          <w:rFonts w:ascii="Book Antiqua" w:hAnsi="Book Antiqua" w:cs="Times New Roman"/>
          <w:lang w:val="en-GB"/>
        </w:rPr>
        <w:t>during BFTZ, there was</w:t>
      </w:r>
      <w:r w:rsidR="00EF6ED2" w:rsidRPr="00CE20CF">
        <w:rPr>
          <w:rFonts w:ascii="Book Antiqua" w:hAnsi="Book Antiqua" w:cs="Times New Roman"/>
          <w:lang w:val="en-GB"/>
        </w:rPr>
        <w:t xml:space="preserve"> no need of a compensatory reab</w:t>
      </w:r>
      <w:r w:rsidR="00BA4AF0" w:rsidRPr="00CE20CF">
        <w:rPr>
          <w:rFonts w:ascii="Book Antiqua" w:hAnsi="Book Antiqua" w:cs="Times New Roman"/>
          <w:lang w:val="en-GB"/>
        </w:rPr>
        <w:t>sorption via NKCC</w:t>
      </w:r>
      <w:r w:rsidR="004D3A2C" w:rsidRPr="00CE20CF">
        <w:rPr>
          <w:rFonts w:ascii="Book Antiqua" w:hAnsi="Book Antiqua" w:cs="Times New Roman"/>
          <w:lang w:val="en-GB"/>
        </w:rPr>
        <w:t xml:space="preserve">, which is </w:t>
      </w:r>
      <w:r w:rsidR="001C31BE" w:rsidRPr="00CE20CF">
        <w:rPr>
          <w:rFonts w:ascii="Book Antiqua" w:hAnsi="Book Antiqua" w:cs="Times New Roman"/>
          <w:lang w:val="en-GB"/>
        </w:rPr>
        <w:t>supported</w:t>
      </w:r>
      <w:r w:rsidR="00EF6ED2" w:rsidRPr="00CE20CF">
        <w:rPr>
          <w:rFonts w:ascii="Book Antiqua" w:hAnsi="Book Antiqua" w:cs="Times New Roman"/>
          <w:lang w:val="en-GB"/>
        </w:rPr>
        <w:t xml:space="preserve"> by the </w:t>
      </w:r>
      <w:r w:rsidR="00E31D1E" w:rsidRPr="00CE20CF">
        <w:rPr>
          <w:rFonts w:ascii="Book Antiqua" w:hAnsi="Book Antiqua" w:cs="Times New Roman"/>
          <w:lang w:val="en-GB"/>
        </w:rPr>
        <w:t xml:space="preserve">relative </w:t>
      </w:r>
      <w:r w:rsidR="004D3A2C" w:rsidRPr="00CE20CF">
        <w:rPr>
          <w:rFonts w:ascii="Book Antiqua" w:hAnsi="Book Antiqua" w:cs="Times New Roman"/>
          <w:lang w:val="en-GB"/>
        </w:rPr>
        <w:t xml:space="preserve">lower </w:t>
      </w:r>
      <w:r w:rsidR="00EF6ED2" w:rsidRPr="00CE20CF">
        <w:rPr>
          <w:rFonts w:ascii="Book Antiqua" w:hAnsi="Book Antiqua" w:cs="Times New Roman"/>
          <w:lang w:val="en-GB"/>
        </w:rPr>
        <w:t>increase in FE</w:t>
      </w:r>
      <w:r w:rsidR="00EF6ED2" w:rsidRPr="00CE20CF">
        <w:rPr>
          <w:rFonts w:ascii="Book Antiqua" w:hAnsi="Book Antiqua" w:cs="Times New Roman"/>
          <w:vertAlign w:val="subscript"/>
          <w:lang w:val="en-GB"/>
        </w:rPr>
        <w:t>Na</w:t>
      </w:r>
      <w:r w:rsidR="004D3A2C" w:rsidRPr="00CE20CF">
        <w:rPr>
          <w:rFonts w:ascii="Book Antiqua" w:hAnsi="Book Antiqua" w:cs="Times New Roman"/>
          <w:lang w:val="en-GB"/>
        </w:rPr>
        <w:t xml:space="preserve"> during BFTZ</w:t>
      </w:r>
      <w:r w:rsidR="001601FB" w:rsidRPr="00CE20CF">
        <w:rPr>
          <w:rFonts w:ascii="Book Antiqua" w:hAnsi="Book Antiqua" w:cs="Times New Roman"/>
          <w:lang w:val="en-GB"/>
        </w:rPr>
        <w:t xml:space="preserve"> </w:t>
      </w:r>
      <w:r w:rsidR="00EF6ED2" w:rsidRPr="00CE20CF">
        <w:rPr>
          <w:rFonts w:ascii="Book Antiqua" w:hAnsi="Book Antiqua" w:cs="Times New Roman"/>
          <w:lang w:val="en-GB"/>
        </w:rPr>
        <w:t xml:space="preserve">compared to </w:t>
      </w:r>
      <w:r w:rsidR="001601FB" w:rsidRPr="00CE20CF">
        <w:rPr>
          <w:rFonts w:ascii="Book Antiqua" w:hAnsi="Book Antiqua" w:cs="Times New Roman"/>
          <w:lang w:val="en-GB"/>
        </w:rPr>
        <w:t xml:space="preserve">both </w:t>
      </w:r>
      <w:r w:rsidR="00EF6ED2" w:rsidRPr="00CE20CF">
        <w:rPr>
          <w:rFonts w:ascii="Book Antiqua" w:hAnsi="Book Antiqua" w:cs="Times New Roman"/>
          <w:lang w:val="en-GB"/>
        </w:rPr>
        <w:t>amiloride and placebo</w:t>
      </w:r>
      <w:r w:rsidR="004D3A2C" w:rsidRPr="00CE20CF">
        <w:rPr>
          <w:rFonts w:ascii="Book Antiqua" w:hAnsi="Book Antiqua" w:cs="Times New Roman"/>
          <w:lang w:val="en-GB"/>
        </w:rPr>
        <w:t>, in response to 3</w:t>
      </w:r>
      <w:r w:rsidR="00F11DC1" w:rsidRPr="00CE20CF">
        <w:rPr>
          <w:rFonts w:ascii="Book Antiqua" w:hAnsi="Book Antiqua" w:cs="Times New Roman"/>
          <w:lang w:val="en-GB"/>
        </w:rPr>
        <w:t>%</w:t>
      </w:r>
      <w:r w:rsidR="004D3A2C" w:rsidRPr="00CE20CF">
        <w:rPr>
          <w:rFonts w:ascii="Book Antiqua" w:hAnsi="Book Antiqua" w:cs="Times New Roman"/>
          <w:lang w:val="en-GB"/>
        </w:rPr>
        <w:t xml:space="preserve"> saline</w:t>
      </w:r>
      <w:r w:rsidR="00BA4AF0" w:rsidRPr="00CE20CF">
        <w:rPr>
          <w:rFonts w:ascii="Book Antiqua" w:hAnsi="Book Antiqua" w:cs="Times New Roman"/>
          <w:lang w:val="en-GB"/>
        </w:rPr>
        <w:t xml:space="preserve">. </w:t>
      </w:r>
      <w:r w:rsidR="00044D55" w:rsidRPr="00CE20CF">
        <w:rPr>
          <w:rFonts w:ascii="Book Antiqua" w:hAnsi="Book Antiqua" w:cs="Times New Roman"/>
          <w:lang w:val="en-GB"/>
        </w:rPr>
        <w:t>In animals, AVP has been demonstrated to increase NKCC2 activity, mediated by V2 receptors via adenylat</w:t>
      </w:r>
      <w:r w:rsidR="00016C05" w:rsidRPr="00CE20CF">
        <w:rPr>
          <w:rFonts w:ascii="Book Antiqua" w:hAnsi="Book Antiqua" w:cs="Times New Roman"/>
          <w:lang w:val="en-GB"/>
        </w:rPr>
        <w:t>e</w:t>
      </w:r>
      <w:r w:rsidR="00A962D3" w:rsidRPr="00CE20CF">
        <w:rPr>
          <w:rFonts w:ascii="Book Antiqua" w:hAnsi="Book Antiqua" w:cs="Times New Roman"/>
          <w:lang w:val="en-GB"/>
        </w:rPr>
        <w:t>-cyclase-</w:t>
      </w:r>
      <w:r w:rsidR="00044D55" w:rsidRPr="00CE20CF">
        <w:rPr>
          <w:rFonts w:ascii="Book Antiqua" w:hAnsi="Book Antiqua" w:cs="Times New Roman"/>
          <w:lang w:val="en-GB"/>
        </w:rPr>
        <w:t xml:space="preserve">6 to facilitate phosphorylation and trafficking of NKCC2 to the apical </w:t>
      </w:r>
      <w:proofErr w:type="gramStart"/>
      <w:r w:rsidR="000C6A4C" w:rsidRPr="00CE20CF">
        <w:rPr>
          <w:rFonts w:ascii="Book Antiqua" w:hAnsi="Book Antiqua" w:cs="Times New Roman"/>
          <w:lang w:val="en-GB"/>
        </w:rPr>
        <w:t>membrane</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044D55" w:rsidRPr="00CE20CF">
        <w:rPr>
          <w:rFonts w:ascii="Book Antiqua" w:hAnsi="Book Antiqua" w:cs="Times New Roman"/>
          <w:vertAlign w:val="superscript"/>
          <w:lang w:val="en-GB"/>
        </w:rPr>
        <w:instrText>ADDIN RW.CITE{{468 Rieg,T. 2013;414 Gimenez,I. 2003}}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25,26</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044D55" w:rsidRPr="00CE20CF">
        <w:rPr>
          <w:rFonts w:ascii="Book Antiqua" w:hAnsi="Book Antiqua" w:cs="Times New Roman"/>
          <w:lang w:val="en-GB"/>
        </w:rPr>
        <w:t xml:space="preserve">. </w:t>
      </w:r>
      <w:r w:rsidR="000F4F3D" w:rsidRPr="00CE20CF">
        <w:rPr>
          <w:rFonts w:ascii="Book Antiqua" w:hAnsi="Book Antiqua" w:cs="Times New Roman"/>
          <w:lang w:val="en-GB"/>
        </w:rPr>
        <w:t>As p</w:t>
      </w:r>
      <w:r w:rsidR="00071133" w:rsidRPr="00CE20CF">
        <w:rPr>
          <w:rFonts w:ascii="Book Antiqua" w:hAnsi="Book Antiqua" w:cs="Times New Roman"/>
          <w:lang w:val="en-GB"/>
        </w:rPr>
        <w:t>-AVP was lower during BTFZ treatment</w:t>
      </w:r>
      <w:r w:rsidR="000F4F3D" w:rsidRPr="00CE20CF">
        <w:rPr>
          <w:rFonts w:ascii="Book Antiqua" w:hAnsi="Book Antiqua" w:cs="Times New Roman"/>
          <w:lang w:val="en-GB"/>
        </w:rPr>
        <w:t xml:space="preserve">, it cannot be excluded that </w:t>
      </w:r>
      <w:r w:rsidR="009B1A67" w:rsidRPr="00CE20CF">
        <w:rPr>
          <w:rFonts w:ascii="Book Antiqua" w:hAnsi="Book Antiqua"/>
          <w:lang w:val="en-US"/>
        </w:rPr>
        <w:t>the decline in u-NKCC2 might also reflect a lack of stimulation from AVP</w:t>
      </w:r>
      <w:r w:rsidR="000F4F3D" w:rsidRPr="00CE20CF">
        <w:rPr>
          <w:rFonts w:ascii="Book Antiqua" w:hAnsi="Book Antiqua"/>
          <w:lang w:val="en-US"/>
        </w:rPr>
        <w:t>.</w:t>
      </w:r>
    </w:p>
    <w:p w14:paraId="09347ADB" w14:textId="2DDDA7F0" w:rsidR="005A5C3A" w:rsidRPr="00CE20CF" w:rsidRDefault="008219BB"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Thus, </w:t>
      </w:r>
      <w:r w:rsidR="000F4F3D" w:rsidRPr="00CE20CF">
        <w:rPr>
          <w:rFonts w:ascii="Book Antiqua" w:hAnsi="Book Antiqua" w:cs="Times New Roman"/>
          <w:lang w:val="en-GB"/>
        </w:rPr>
        <w:t>our finding</w:t>
      </w:r>
      <w:r w:rsidR="00016C05" w:rsidRPr="00CE20CF">
        <w:rPr>
          <w:rFonts w:ascii="Book Antiqua" w:hAnsi="Book Antiqua" w:cs="Times New Roman"/>
          <w:lang w:val="en-GB"/>
        </w:rPr>
        <w:t>s</w:t>
      </w:r>
      <w:r w:rsidR="000F4F3D" w:rsidRPr="00CE20CF">
        <w:rPr>
          <w:rFonts w:ascii="Book Antiqua" w:hAnsi="Book Antiqua" w:cs="Times New Roman"/>
          <w:lang w:val="en-GB"/>
        </w:rPr>
        <w:t xml:space="preserve"> </w:t>
      </w:r>
      <w:r w:rsidR="00354DAB" w:rsidRPr="00CE20CF">
        <w:rPr>
          <w:rFonts w:ascii="Book Antiqua" w:hAnsi="Book Antiqua" w:cs="Times New Roman"/>
          <w:lang w:val="en-GB"/>
        </w:rPr>
        <w:t>reflect a more profound</w:t>
      </w:r>
      <w:r w:rsidR="004D3A2C" w:rsidRPr="00CE20CF">
        <w:rPr>
          <w:rFonts w:ascii="Book Antiqua" w:hAnsi="Book Antiqua" w:cs="Times New Roman"/>
          <w:lang w:val="en-GB"/>
        </w:rPr>
        <w:t xml:space="preserve"> change in</w:t>
      </w:r>
      <w:r w:rsidR="00992783" w:rsidRPr="00CE20CF">
        <w:rPr>
          <w:rFonts w:ascii="Book Antiqua" w:hAnsi="Book Antiqua" w:cs="Times New Roman"/>
          <w:lang w:val="en-GB"/>
        </w:rPr>
        <w:t xml:space="preserve"> glomerular tubular balance during</w:t>
      </w:r>
      <w:r w:rsidR="000F4F3D" w:rsidRPr="00CE20CF">
        <w:rPr>
          <w:rFonts w:ascii="Book Antiqua" w:hAnsi="Book Antiqua" w:cs="Times New Roman"/>
          <w:lang w:val="en-GB"/>
        </w:rPr>
        <w:t xml:space="preserve"> BFTZ</w:t>
      </w:r>
      <w:r w:rsidR="004D3A2C" w:rsidRPr="00CE20CF">
        <w:rPr>
          <w:rFonts w:ascii="Book Antiqua" w:hAnsi="Book Antiqua" w:cs="Times New Roman"/>
          <w:lang w:val="en-GB"/>
        </w:rPr>
        <w:t xml:space="preserve"> treatment</w:t>
      </w:r>
      <w:r w:rsidR="00992783" w:rsidRPr="00CE20CF">
        <w:rPr>
          <w:rFonts w:ascii="Book Antiqua" w:hAnsi="Book Antiqua" w:cs="Times New Roman"/>
          <w:lang w:val="en-GB"/>
        </w:rPr>
        <w:t>, than</w:t>
      </w:r>
      <w:r w:rsidR="000F4F3D" w:rsidRPr="00CE20CF">
        <w:rPr>
          <w:rFonts w:ascii="Book Antiqua" w:hAnsi="Book Antiqua" w:cs="Times New Roman"/>
          <w:lang w:val="en-GB"/>
        </w:rPr>
        <w:t xml:space="preserve"> </w:t>
      </w:r>
      <w:r w:rsidR="00992783" w:rsidRPr="00CE20CF">
        <w:rPr>
          <w:rFonts w:ascii="Book Antiqua" w:hAnsi="Book Antiqua" w:cs="Times New Roman"/>
          <w:lang w:val="en-GB"/>
        </w:rPr>
        <w:t xml:space="preserve">the </w:t>
      </w:r>
      <w:r w:rsidR="00016C05" w:rsidRPr="00CE20CF">
        <w:rPr>
          <w:rFonts w:ascii="Book Antiqua" w:hAnsi="Book Antiqua" w:cs="Times New Roman"/>
          <w:lang w:val="en-GB"/>
        </w:rPr>
        <w:t xml:space="preserve">more </w:t>
      </w:r>
      <w:r w:rsidR="000F4F3D" w:rsidRPr="00CE20CF">
        <w:rPr>
          <w:rFonts w:ascii="Book Antiqua" w:hAnsi="Book Antiqua" w:cs="Times New Roman"/>
          <w:lang w:val="en-GB"/>
        </w:rPr>
        <w:t>distal acting diuretic</w:t>
      </w:r>
      <w:r w:rsidR="00016C05" w:rsidRPr="00CE20CF">
        <w:rPr>
          <w:rFonts w:ascii="Book Antiqua" w:hAnsi="Book Antiqua" w:cs="Times New Roman"/>
          <w:lang w:val="en-GB"/>
        </w:rPr>
        <w:t>,</w:t>
      </w:r>
      <w:r w:rsidR="00992783" w:rsidRPr="00CE20CF">
        <w:rPr>
          <w:rFonts w:ascii="Book Antiqua" w:hAnsi="Book Antiqua" w:cs="Times New Roman"/>
          <w:lang w:val="en-GB"/>
        </w:rPr>
        <w:t xml:space="preserve"> amiloride.</w:t>
      </w:r>
    </w:p>
    <w:p w14:paraId="3D59EA24" w14:textId="1F44E3BD" w:rsidR="00EA0E74" w:rsidRPr="00CE20CF" w:rsidRDefault="00340062" w:rsidP="009B7EE7">
      <w:pPr>
        <w:spacing w:line="360" w:lineRule="auto"/>
        <w:ind w:firstLineChars="100" w:firstLine="240"/>
        <w:jc w:val="both"/>
        <w:rPr>
          <w:rFonts w:ascii="Book Antiqua" w:hAnsi="Book Antiqua" w:cs="Times New Roman"/>
          <w:lang w:val="en-GB"/>
        </w:rPr>
      </w:pPr>
      <w:r w:rsidRPr="00CE20CF">
        <w:rPr>
          <w:rFonts w:ascii="Book Antiqua" w:hAnsi="Book Antiqua"/>
          <w:lang w:val="en-US"/>
        </w:rPr>
        <w:t xml:space="preserve">In the collecting ducts, sodium transport occurs via the ENaC </w:t>
      </w:r>
      <w:r w:rsidR="0029101A" w:rsidRPr="00CE20CF">
        <w:rPr>
          <w:rFonts w:ascii="Book Antiqua" w:hAnsi="Book Antiqua"/>
          <w:lang w:val="en-US"/>
        </w:rPr>
        <w:t xml:space="preserve">located </w:t>
      </w:r>
      <w:r w:rsidRPr="00CE20CF">
        <w:rPr>
          <w:rFonts w:ascii="Book Antiqua" w:hAnsi="Book Antiqua"/>
          <w:lang w:val="en-US"/>
        </w:rPr>
        <w:t xml:space="preserve">in the luminal membrane of principal </w:t>
      </w:r>
      <w:proofErr w:type="gramStart"/>
      <w:r w:rsidRPr="00CE20CF">
        <w:rPr>
          <w:rFonts w:ascii="Book Antiqua" w:hAnsi="Book Antiqua"/>
          <w:lang w:val="en-US"/>
        </w:rPr>
        <w:t>cells</w:t>
      </w:r>
      <w:r w:rsidR="000C6A4C" w:rsidRPr="00CE20CF">
        <w:rPr>
          <w:rFonts w:ascii="Book Antiqua" w:hAnsi="Book Antiqua"/>
          <w:vertAlign w:val="superscript"/>
          <w:lang w:val="en-US"/>
        </w:rPr>
        <w:t>[</w:t>
      </w:r>
      <w:proofErr w:type="gramEnd"/>
      <w:r w:rsidR="00967391" w:rsidRPr="00CE20CF">
        <w:rPr>
          <w:rFonts w:ascii="Book Antiqua" w:hAnsi="Book Antiqua" w:cs="Times New Roman"/>
          <w:vertAlign w:val="superscript"/>
          <w:lang w:val="en-GB"/>
        </w:rPr>
        <w:fldChar w:fldCharType="begin"/>
      </w:r>
      <w:r w:rsidRPr="00CE20CF">
        <w:rPr>
          <w:rFonts w:ascii="Book Antiqua" w:hAnsi="Book Antiqua" w:cs="Times New Roman"/>
          <w:vertAlign w:val="superscript"/>
          <w:lang w:val="en-GB"/>
        </w:rPr>
        <w:instrText>ADDIN RW.CITE{{29 Edinger,R.S. 2012;102 Loffing,J. 2009}}</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27,28</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Pr="00CE20CF">
        <w:rPr>
          <w:rFonts w:ascii="Book Antiqua" w:hAnsi="Book Antiqua"/>
          <w:lang w:val="en-US"/>
        </w:rPr>
        <w:t xml:space="preserve">. </w:t>
      </w:r>
      <w:r w:rsidR="00B27FE8" w:rsidRPr="00CE20CF">
        <w:rPr>
          <w:rFonts w:ascii="Book Antiqua" w:hAnsi="Book Antiqua" w:cs="Times New Roman"/>
          <w:lang w:val="en-GB"/>
        </w:rPr>
        <w:t xml:space="preserve">ENaC </w:t>
      </w:r>
      <w:r w:rsidR="00016C05" w:rsidRPr="00CE20CF">
        <w:rPr>
          <w:rFonts w:ascii="Book Antiqua" w:hAnsi="Book Antiqua" w:cs="Times New Roman"/>
          <w:lang w:val="en-GB"/>
        </w:rPr>
        <w:t>can be</w:t>
      </w:r>
      <w:r w:rsidR="00B27FE8" w:rsidRPr="00CE20CF">
        <w:rPr>
          <w:rFonts w:ascii="Book Antiqua" w:hAnsi="Book Antiqua" w:cs="Times New Roman"/>
          <w:lang w:val="en-GB"/>
        </w:rPr>
        <w:t xml:space="preserve"> </w:t>
      </w:r>
      <w:r w:rsidR="0029101A" w:rsidRPr="00CE20CF">
        <w:rPr>
          <w:rFonts w:ascii="Book Antiqua" w:hAnsi="Book Antiqua" w:cs="Times New Roman"/>
          <w:lang w:val="en-GB"/>
        </w:rPr>
        <w:t xml:space="preserve">regulated by </w:t>
      </w:r>
      <w:proofErr w:type="gramStart"/>
      <w:r w:rsidR="0029101A" w:rsidRPr="00CE20CF">
        <w:rPr>
          <w:rFonts w:ascii="Book Antiqua" w:hAnsi="Book Antiqua" w:cs="Times New Roman"/>
          <w:lang w:val="en-GB"/>
        </w:rPr>
        <w:t>ald</w:t>
      </w:r>
      <w:r w:rsidR="001601FB" w:rsidRPr="00CE20CF">
        <w:rPr>
          <w:rFonts w:ascii="Book Antiqua" w:hAnsi="Book Antiqua" w:cs="Times New Roman"/>
          <w:lang w:val="en-GB"/>
        </w:rPr>
        <w:t>osterone</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4A1B21" w:rsidRPr="00CE20CF">
        <w:rPr>
          <w:rFonts w:ascii="Book Antiqua" w:hAnsi="Book Antiqua" w:cs="Times New Roman"/>
          <w:vertAlign w:val="superscript"/>
          <w:lang w:val="en-GB"/>
        </w:rPr>
        <w:instrText>ADDIN RW.CITE{{188 Garty,H. Physiol Rev 1997;437 Masilamani,S. 1999}}</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29,30</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1601FB" w:rsidRPr="00CE20CF">
        <w:rPr>
          <w:rFonts w:ascii="Book Antiqua" w:hAnsi="Book Antiqua" w:cs="Times New Roman"/>
          <w:lang w:val="en-GB"/>
        </w:rPr>
        <w:t xml:space="preserve">, but </w:t>
      </w:r>
      <w:r w:rsidR="0029101A" w:rsidRPr="00CE20CF">
        <w:rPr>
          <w:rFonts w:ascii="Book Antiqua" w:hAnsi="Book Antiqua" w:cs="Times New Roman"/>
          <w:lang w:val="en-GB"/>
        </w:rPr>
        <w:t>is also regulated</w:t>
      </w:r>
      <w:r w:rsidR="00B27FE8" w:rsidRPr="00CE20CF">
        <w:rPr>
          <w:rFonts w:ascii="Book Antiqua" w:hAnsi="Book Antiqua" w:cs="Times New Roman"/>
          <w:lang w:val="en-GB"/>
        </w:rPr>
        <w:t xml:space="preserve"> by </w:t>
      </w:r>
      <w:r w:rsidRPr="00CE20CF">
        <w:rPr>
          <w:rFonts w:ascii="Book Antiqua" w:hAnsi="Book Antiqua" w:cs="Times New Roman"/>
          <w:lang w:val="en-GB"/>
        </w:rPr>
        <w:t xml:space="preserve">AVP, </w:t>
      </w:r>
      <w:r w:rsidR="00512CBF" w:rsidRPr="00CE20CF">
        <w:rPr>
          <w:rFonts w:ascii="Book Antiqua" w:hAnsi="Book Antiqua" w:cs="Times New Roman"/>
          <w:lang w:val="en-GB"/>
        </w:rPr>
        <w:t>that</w:t>
      </w:r>
      <w:r w:rsidR="003850B9" w:rsidRPr="00CE20CF">
        <w:rPr>
          <w:rFonts w:ascii="Book Antiqua" w:hAnsi="Book Antiqua" w:cs="Times New Roman"/>
          <w:lang w:val="en-GB"/>
        </w:rPr>
        <w:t xml:space="preserve"> </w:t>
      </w:r>
      <w:r w:rsidR="00992783" w:rsidRPr="00CE20CF">
        <w:rPr>
          <w:rFonts w:ascii="Book Antiqua" w:hAnsi="Book Antiqua" w:cs="Times New Roman"/>
          <w:lang w:val="en-GB"/>
        </w:rPr>
        <w:t xml:space="preserve">binds to the V2 receptors and induces </w:t>
      </w:r>
      <w:r w:rsidR="003850B9" w:rsidRPr="00CE20CF">
        <w:rPr>
          <w:rFonts w:ascii="Book Antiqua" w:hAnsi="Book Antiqua" w:cs="Times New Roman"/>
          <w:lang w:val="en-GB"/>
        </w:rPr>
        <w:t>a rapid change in channel activity</w:t>
      </w:r>
      <w:r w:rsidR="00967499" w:rsidRPr="00CE20CF">
        <w:rPr>
          <w:rFonts w:ascii="Book Antiqua" w:hAnsi="Book Antiqua" w:cs="Times New Roman"/>
          <w:lang w:val="en-GB"/>
        </w:rPr>
        <w:t xml:space="preserve"> </w:t>
      </w:r>
      <w:r w:rsidR="00967499" w:rsidRPr="00CE20CF">
        <w:rPr>
          <w:rFonts w:ascii="Book Antiqua" w:hAnsi="Book Antiqua" w:cs="Times New Roman"/>
          <w:i/>
          <w:lang w:val="en-GB"/>
        </w:rPr>
        <w:t>via</w:t>
      </w:r>
      <w:r w:rsidR="00967499" w:rsidRPr="00CE20CF">
        <w:rPr>
          <w:rFonts w:ascii="Book Antiqua" w:hAnsi="Book Antiqua" w:cs="Times New Roman"/>
          <w:lang w:val="en-GB"/>
        </w:rPr>
        <w:t xml:space="preserve"> </w:t>
      </w:r>
      <w:proofErr w:type="spellStart"/>
      <w:r w:rsidR="00967499" w:rsidRPr="00CE20CF">
        <w:rPr>
          <w:rFonts w:ascii="Book Antiqua" w:hAnsi="Book Antiqua" w:cs="Times New Roman"/>
          <w:lang w:val="en-GB"/>
        </w:rPr>
        <w:t>ENaC</w:t>
      </w:r>
      <w:proofErr w:type="spellEnd"/>
      <w:r w:rsidR="00967499" w:rsidRPr="00CE20CF">
        <w:rPr>
          <w:rFonts w:ascii="Book Antiqua" w:hAnsi="Book Antiqua" w:cs="Times New Roman"/>
          <w:lang w:val="en-GB"/>
        </w:rPr>
        <w:t xml:space="preserve"> </w:t>
      </w:r>
      <w:r w:rsidR="000C6A4C" w:rsidRPr="00CE20CF">
        <w:rPr>
          <w:rFonts w:ascii="Book Antiqua" w:hAnsi="Book Antiqua" w:cs="Times New Roman"/>
          <w:lang w:val="en-GB"/>
        </w:rPr>
        <w:t>opening</w:t>
      </w:r>
      <w:r w:rsidR="000C6A4C" w:rsidRPr="00CE20CF">
        <w:rPr>
          <w:rFonts w:ascii="Book Antiqua" w:hAnsi="Book Antiqua" w:cs="Times New Roman"/>
          <w:vertAlign w:val="superscript"/>
          <w:lang w:val="en-GB"/>
        </w:rPr>
        <w:t>[</w:t>
      </w:r>
      <w:r w:rsidR="00967391" w:rsidRPr="00CE20CF">
        <w:rPr>
          <w:rFonts w:ascii="Book Antiqua" w:hAnsi="Book Antiqua" w:cs="Times New Roman"/>
          <w:vertAlign w:val="superscript"/>
          <w:lang w:val="en-GB"/>
        </w:rPr>
        <w:fldChar w:fldCharType="begin"/>
      </w:r>
      <w:r w:rsidR="00E31D1E" w:rsidRPr="00CE20CF">
        <w:rPr>
          <w:rFonts w:ascii="Book Antiqua" w:hAnsi="Book Antiqua" w:cs="Times New Roman"/>
          <w:vertAlign w:val="superscript"/>
          <w:lang w:val="en-GB"/>
        </w:rPr>
        <w:instrText>ADDIN RW.CITE{{83 Bankir,L. 2005;144 Ecelbarger,C.A. 2001;18 Bugaj,V. 2009;92 Ecelbarger,C.A. 2000;28 Perucca,J. 2008;17 Stockand,J.D. 2010}}</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31-36</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D05CEC" w:rsidRPr="00CE20CF">
        <w:rPr>
          <w:rFonts w:ascii="Book Antiqua" w:hAnsi="Book Antiqua" w:cs="Times New Roman"/>
          <w:lang w:val="en-GB"/>
        </w:rPr>
        <w:t>.</w:t>
      </w:r>
      <w:r w:rsidR="00992783" w:rsidRPr="00CE20CF">
        <w:rPr>
          <w:rFonts w:ascii="Book Antiqua" w:hAnsi="Book Antiqua" w:cs="Times New Roman"/>
          <w:lang w:val="en-GB"/>
        </w:rPr>
        <w:t xml:space="preserve"> </w:t>
      </w:r>
      <w:r w:rsidR="00B27FE8" w:rsidRPr="00CE20CF">
        <w:rPr>
          <w:rFonts w:ascii="Book Antiqua" w:hAnsi="Book Antiqua" w:cs="Times New Roman"/>
          <w:lang w:val="en-GB"/>
        </w:rPr>
        <w:t>Recently our group d</w:t>
      </w:r>
      <w:r w:rsidR="00917B70" w:rsidRPr="00CE20CF">
        <w:rPr>
          <w:rFonts w:ascii="Book Antiqua" w:hAnsi="Book Antiqua" w:cs="Times New Roman"/>
          <w:lang w:val="en-GB"/>
        </w:rPr>
        <w:t>emonstrated an increased u-ENaC</w:t>
      </w:r>
      <w:r w:rsidR="00917B70" w:rsidRPr="00CE20CF">
        <w:rPr>
          <w:rFonts w:ascii="Book Antiqua" w:hAnsi="Book Antiqua" w:cs="Times New Roman"/>
          <w:lang w:val="en-US"/>
        </w:rPr>
        <w:t>γ</w:t>
      </w:r>
      <w:r w:rsidR="00B27FE8" w:rsidRPr="00CE20CF">
        <w:rPr>
          <w:rFonts w:ascii="Book Antiqua" w:hAnsi="Book Antiqua" w:cs="Times New Roman"/>
          <w:lang w:val="en-GB"/>
        </w:rPr>
        <w:t xml:space="preserve"> after hypertonic saline inf</w:t>
      </w:r>
      <w:r w:rsidR="00FD234F" w:rsidRPr="00CE20CF">
        <w:rPr>
          <w:rFonts w:ascii="Book Antiqua" w:hAnsi="Book Antiqua" w:cs="Times New Roman"/>
          <w:lang w:val="en-GB"/>
        </w:rPr>
        <w:t>usion in healthy young subject</w:t>
      </w:r>
      <w:r w:rsidR="00197B91" w:rsidRPr="00CE20CF">
        <w:rPr>
          <w:rFonts w:ascii="Book Antiqua" w:hAnsi="Book Antiqua" w:cs="Times New Roman"/>
          <w:lang w:val="en-GB"/>
        </w:rPr>
        <w:t>s</w:t>
      </w:r>
      <w:r w:rsidR="00FD234F" w:rsidRPr="00CE20CF">
        <w:rPr>
          <w:rFonts w:ascii="Book Antiqua" w:hAnsi="Book Antiqua" w:cs="Times New Roman"/>
          <w:lang w:val="en-GB"/>
        </w:rPr>
        <w:t>. The increase in u-</w:t>
      </w:r>
      <w:r w:rsidR="00917B70" w:rsidRPr="00CE20CF">
        <w:rPr>
          <w:rFonts w:ascii="Book Antiqua" w:hAnsi="Book Antiqua" w:cs="Times New Roman"/>
          <w:lang w:val="en-GB"/>
        </w:rPr>
        <w:t>ENaC</w:t>
      </w:r>
      <w:r w:rsidR="00917B70" w:rsidRPr="00CE20CF">
        <w:rPr>
          <w:rFonts w:ascii="Book Antiqua" w:hAnsi="Book Antiqua" w:cs="Times New Roman"/>
          <w:lang w:val="en-US"/>
        </w:rPr>
        <w:t>γ</w:t>
      </w:r>
      <w:r w:rsidR="00917B70" w:rsidRPr="00CE20CF">
        <w:rPr>
          <w:rFonts w:ascii="Book Antiqua" w:hAnsi="Book Antiqua" w:cs="Times New Roman"/>
          <w:vertAlign w:val="subscript"/>
          <w:lang w:val="en-US"/>
        </w:rPr>
        <w:t xml:space="preserve"> </w:t>
      </w:r>
      <w:r w:rsidR="00917B70" w:rsidRPr="00CE20CF">
        <w:rPr>
          <w:rFonts w:ascii="Book Antiqua" w:hAnsi="Book Antiqua" w:cs="Times New Roman"/>
          <w:lang w:val="en-GB"/>
        </w:rPr>
        <w:t>was</w:t>
      </w:r>
      <w:r w:rsidR="00FD234F" w:rsidRPr="00CE20CF">
        <w:rPr>
          <w:rFonts w:ascii="Book Antiqua" w:hAnsi="Book Antiqua" w:cs="Times New Roman"/>
          <w:lang w:val="en-GB"/>
        </w:rPr>
        <w:t xml:space="preserve"> </w:t>
      </w:r>
      <w:r w:rsidR="00B27FE8" w:rsidRPr="00CE20CF">
        <w:rPr>
          <w:rFonts w:ascii="Book Antiqua" w:hAnsi="Book Antiqua" w:cs="Times New Roman"/>
          <w:lang w:val="en-GB"/>
        </w:rPr>
        <w:t xml:space="preserve">explained by an increased sodium load to the distal tubules caused by a decrease in renal sodium absorption in the proximal </w:t>
      </w:r>
      <w:proofErr w:type="gramStart"/>
      <w:r w:rsidR="00324988" w:rsidRPr="00CE20CF">
        <w:rPr>
          <w:rFonts w:ascii="Book Antiqua" w:hAnsi="Book Antiqua" w:cs="Times New Roman"/>
          <w:lang w:val="en-GB"/>
        </w:rPr>
        <w:t>tubules</w:t>
      </w:r>
      <w:r w:rsidR="00324988"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29101A" w:rsidRPr="00CE20CF">
        <w:rPr>
          <w:rFonts w:ascii="Book Antiqua" w:hAnsi="Book Antiqua" w:cs="Times New Roman"/>
          <w:vertAlign w:val="superscript"/>
          <w:lang w:val="en-GB"/>
        </w:rPr>
        <w:instrText>ADDIN RW.CITE{{240 DIRKS,J.H. 1965;239 Svensen,C.H. 2003;362 Jensen,J.M. 2013}}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11,21,22</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A962D3" w:rsidRPr="00CE20CF">
        <w:rPr>
          <w:rFonts w:ascii="Book Antiqua" w:hAnsi="Book Antiqua" w:cs="Times New Roman"/>
          <w:lang w:val="en-GB"/>
        </w:rPr>
        <w:t>.</w:t>
      </w:r>
      <w:r w:rsidR="00DC050C" w:rsidRPr="00CE20CF">
        <w:rPr>
          <w:rFonts w:ascii="Book Antiqua" w:hAnsi="Book Antiqua" w:cs="Times New Roman"/>
          <w:lang w:val="en-GB"/>
        </w:rPr>
        <w:t xml:space="preserve"> </w:t>
      </w:r>
      <w:r w:rsidRPr="00CE20CF">
        <w:rPr>
          <w:rFonts w:ascii="Book Antiqua" w:hAnsi="Book Antiqua" w:cs="Times New Roman"/>
          <w:lang w:val="en-GB"/>
        </w:rPr>
        <w:t>In the present study</w:t>
      </w:r>
      <w:r w:rsidR="003850B9" w:rsidRPr="00CE20CF">
        <w:rPr>
          <w:rFonts w:ascii="Book Antiqua" w:hAnsi="Book Antiqua" w:cs="Times New Roman"/>
          <w:lang w:val="en-GB"/>
        </w:rPr>
        <w:t>,</w:t>
      </w:r>
      <w:r w:rsidR="00B27FE8" w:rsidRPr="00CE20CF">
        <w:rPr>
          <w:rFonts w:ascii="Book Antiqua" w:hAnsi="Book Antiqua" w:cs="Times New Roman"/>
          <w:lang w:val="en-GB"/>
        </w:rPr>
        <w:t xml:space="preserve"> we measured a similar increase during all three treatments.</w:t>
      </w:r>
      <w:r w:rsidR="0029101A" w:rsidRPr="00CE20CF">
        <w:rPr>
          <w:rFonts w:ascii="Book Antiqua" w:hAnsi="Book Antiqua" w:cs="Times New Roman"/>
          <w:lang w:val="en-GB"/>
        </w:rPr>
        <w:t xml:space="preserve"> </w:t>
      </w:r>
      <w:r w:rsidR="00A962D3" w:rsidRPr="00CE20CF">
        <w:rPr>
          <w:rFonts w:ascii="Book Antiqua" w:hAnsi="Book Antiqua" w:cs="Times New Roman"/>
          <w:lang w:val="en-GB"/>
        </w:rPr>
        <w:t>As amiloride inhibits ENaC</w:t>
      </w:r>
      <w:r w:rsidR="00CA1F21" w:rsidRPr="00CE20CF">
        <w:rPr>
          <w:rFonts w:ascii="Book Antiqua" w:hAnsi="Book Antiqua" w:cs="Times New Roman"/>
          <w:lang w:val="en-GB"/>
        </w:rPr>
        <w:t>, we</w:t>
      </w:r>
      <w:r w:rsidR="0029101A" w:rsidRPr="00CE20CF">
        <w:rPr>
          <w:rFonts w:ascii="Book Antiqua" w:hAnsi="Book Antiqua" w:cs="Times New Roman"/>
          <w:lang w:val="en-GB"/>
        </w:rPr>
        <w:t xml:space="preserve"> </w:t>
      </w:r>
      <w:r w:rsidR="008431C2" w:rsidRPr="00CE20CF">
        <w:rPr>
          <w:rFonts w:ascii="Book Antiqua" w:hAnsi="Book Antiqua" w:cs="Times New Roman"/>
          <w:lang w:val="en-GB"/>
        </w:rPr>
        <w:t>expect</w:t>
      </w:r>
      <w:r w:rsidR="0029101A" w:rsidRPr="00CE20CF">
        <w:rPr>
          <w:rFonts w:ascii="Book Antiqua" w:hAnsi="Book Antiqua" w:cs="Times New Roman"/>
          <w:lang w:val="en-GB"/>
        </w:rPr>
        <w:t>ed to find</w:t>
      </w:r>
      <w:r w:rsidR="008431C2" w:rsidRPr="00CE20CF">
        <w:rPr>
          <w:rFonts w:ascii="Book Antiqua" w:hAnsi="Book Antiqua" w:cs="Times New Roman"/>
          <w:lang w:val="en-GB"/>
        </w:rPr>
        <w:t xml:space="preserve"> a decrease in u-</w:t>
      </w:r>
      <w:r w:rsidR="00917B70" w:rsidRPr="00CE20CF">
        <w:rPr>
          <w:rFonts w:ascii="Book Antiqua" w:hAnsi="Book Antiqua" w:cs="Times New Roman"/>
          <w:lang w:val="en-GB"/>
        </w:rPr>
        <w:t>ENaC</w:t>
      </w:r>
      <w:r w:rsidR="00917B70" w:rsidRPr="00CE20CF">
        <w:rPr>
          <w:rFonts w:ascii="Book Antiqua" w:hAnsi="Book Antiqua" w:cs="Times New Roman"/>
          <w:lang w:val="en-US"/>
        </w:rPr>
        <w:t>γ</w:t>
      </w:r>
      <w:r w:rsidR="00917B70" w:rsidRPr="00CE20CF">
        <w:rPr>
          <w:rFonts w:ascii="Book Antiqua" w:hAnsi="Book Antiqua" w:cs="Times New Roman"/>
          <w:vertAlign w:val="subscript"/>
          <w:lang w:val="en-US"/>
        </w:rPr>
        <w:t xml:space="preserve"> </w:t>
      </w:r>
      <w:r w:rsidR="00917B70" w:rsidRPr="00CE20CF">
        <w:rPr>
          <w:rFonts w:ascii="Book Antiqua" w:hAnsi="Book Antiqua" w:cs="Times New Roman"/>
          <w:lang w:val="en-GB"/>
        </w:rPr>
        <w:t>both</w:t>
      </w:r>
      <w:r w:rsidR="008431C2" w:rsidRPr="00CE20CF">
        <w:rPr>
          <w:rFonts w:ascii="Book Antiqua" w:hAnsi="Book Antiqua" w:cs="Times New Roman"/>
          <w:lang w:val="en-GB"/>
        </w:rPr>
        <w:t xml:space="preserve"> at baseline and in response to 3</w:t>
      </w:r>
      <w:r w:rsidR="00F11DC1" w:rsidRPr="00CE20CF">
        <w:rPr>
          <w:rFonts w:ascii="Book Antiqua" w:hAnsi="Book Antiqua" w:cs="Times New Roman"/>
          <w:lang w:val="en-GB"/>
        </w:rPr>
        <w:t>%</w:t>
      </w:r>
      <w:r w:rsidR="008431C2" w:rsidRPr="00CE20CF">
        <w:rPr>
          <w:rFonts w:ascii="Book Antiqua" w:hAnsi="Book Antiqua" w:cs="Times New Roman"/>
          <w:lang w:val="en-GB"/>
        </w:rPr>
        <w:t xml:space="preserve"> saline treatment</w:t>
      </w:r>
      <w:r w:rsidR="00A962D3" w:rsidRPr="00CE20CF">
        <w:rPr>
          <w:rFonts w:ascii="Book Antiqua" w:hAnsi="Book Antiqua" w:cs="Times New Roman"/>
          <w:lang w:val="en-GB"/>
        </w:rPr>
        <w:t xml:space="preserve"> during amiloride treatment</w:t>
      </w:r>
      <w:r w:rsidR="00197B91" w:rsidRPr="00CE20CF">
        <w:rPr>
          <w:rFonts w:ascii="Book Antiqua" w:hAnsi="Book Antiqua" w:cs="Times New Roman"/>
          <w:lang w:val="en-GB"/>
        </w:rPr>
        <w:t>, e</w:t>
      </w:r>
      <w:r w:rsidR="008431C2" w:rsidRPr="00CE20CF">
        <w:rPr>
          <w:rFonts w:ascii="Book Antiqua" w:hAnsi="Book Antiqua" w:cs="Times New Roman"/>
          <w:lang w:val="en-GB"/>
        </w:rPr>
        <w:t xml:space="preserve">specially as we </w:t>
      </w:r>
      <w:r w:rsidR="00197B91" w:rsidRPr="00CE20CF">
        <w:rPr>
          <w:rFonts w:ascii="Book Antiqua" w:hAnsi="Book Antiqua" w:cs="Times New Roman"/>
          <w:lang w:val="en-GB"/>
        </w:rPr>
        <w:t xml:space="preserve">had </w:t>
      </w:r>
      <w:r w:rsidR="008431C2" w:rsidRPr="00CE20CF">
        <w:rPr>
          <w:rFonts w:ascii="Book Antiqua" w:hAnsi="Book Antiqua" w:cs="Times New Roman"/>
          <w:lang w:val="en-GB"/>
        </w:rPr>
        <w:t>also found a</w:t>
      </w:r>
      <w:r w:rsidR="0037399E" w:rsidRPr="00CE20CF">
        <w:rPr>
          <w:rFonts w:ascii="Book Antiqua" w:hAnsi="Book Antiqua" w:cs="Times New Roman"/>
          <w:lang w:val="en-GB"/>
        </w:rPr>
        <w:t>n</w:t>
      </w:r>
      <w:r w:rsidR="008431C2" w:rsidRPr="00CE20CF">
        <w:rPr>
          <w:rFonts w:ascii="Book Antiqua" w:hAnsi="Book Antiqua" w:cs="Times New Roman"/>
          <w:lang w:val="en-GB"/>
        </w:rPr>
        <w:t xml:space="preserve"> increased </w:t>
      </w:r>
      <w:r w:rsidR="0037399E" w:rsidRPr="00CE20CF">
        <w:rPr>
          <w:rFonts w:ascii="Book Antiqua" w:hAnsi="Book Antiqua" w:cs="Times New Roman"/>
          <w:lang w:val="en-GB"/>
        </w:rPr>
        <w:t>FE</w:t>
      </w:r>
      <w:r w:rsidR="0037399E" w:rsidRPr="00CE20CF">
        <w:rPr>
          <w:rFonts w:ascii="Book Antiqua" w:hAnsi="Book Antiqua" w:cs="Times New Roman"/>
          <w:vertAlign w:val="subscript"/>
          <w:lang w:val="en-GB"/>
        </w:rPr>
        <w:t xml:space="preserve">Na </w:t>
      </w:r>
      <w:r w:rsidR="0037399E" w:rsidRPr="00CE20CF">
        <w:rPr>
          <w:rFonts w:ascii="Book Antiqua" w:hAnsi="Book Antiqua" w:cs="Times New Roman"/>
          <w:lang w:val="en-GB"/>
        </w:rPr>
        <w:t>at baseline</w:t>
      </w:r>
      <w:r w:rsidR="0029101A" w:rsidRPr="00CE20CF">
        <w:rPr>
          <w:rFonts w:ascii="Book Antiqua" w:hAnsi="Book Antiqua" w:cs="Times New Roman"/>
          <w:lang w:val="en-GB"/>
        </w:rPr>
        <w:t>.</w:t>
      </w:r>
      <w:r w:rsidR="00DC050C" w:rsidRPr="00CE20CF">
        <w:rPr>
          <w:rFonts w:ascii="Book Antiqua" w:hAnsi="Book Antiqua" w:cs="Times New Roman"/>
          <w:lang w:val="en-GB"/>
        </w:rPr>
        <w:t xml:space="preserve"> There are several possible explanations:</w:t>
      </w:r>
      <w:r w:rsidR="0029101A" w:rsidRPr="00CE20CF">
        <w:rPr>
          <w:rFonts w:ascii="Book Antiqua" w:hAnsi="Book Antiqua" w:cs="Times New Roman"/>
          <w:lang w:val="en-GB"/>
        </w:rPr>
        <w:t xml:space="preserve"> First</w:t>
      </w:r>
      <w:r w:rsidR="00592B0B" w:rsidRPr="00CE20CF">
        <w:rPr>
          <w:rFonts w:ascii="Book Antiqua" w:hAnsi="Book Antiqua" w:cs="Times New Roman"/>
          <w:lang w:val="en-GB"/>
        </w:rPr>
        <w:t>ly</w:t>
      </w:r>
      <w:r w:rsidR="00FD234F" w:rsidRPr="00CE20CF">
        <w:rPr>
          <w:rFonts w:ascii="Book Antiqua" w:hAnsi="Book Antiqua" w:cs="Times New Roman"/>
          <w:lang w:val="en-GB"/>
        </w:rPr>
        <w:t xml:space="preserve">, as ENaC </w:t>
      </w:r>
      <w:r w:rsidR="00DC050C" w:rsidRPr="00CE20CF">
        <w:rPr>
          <w:rFonts w:ascii="Book Antiqua" w:hAnsi="Book Antiqua" w:cs="Times New Roman"/>
          <w:lang w:val="en-GB"/>
        </w:rPr>
        <w:t xml:space="preserve">only </w:t>
      </w:r>
      <w:r w:rsidR="00FD234F" w:rsidRPr="00CE20CF">
        <w:rPr>
          <w:rFonts w:ascii="Book Antiqua" w:hAnsi="Book Antiqua" w:cs="Times New Roman"/>
          <w:lang w:val="en-GB"/>
        </w:rPr>
        <w:t>controls</w:t>
      </w:r>
      <w:r w:rsidR="00DC050C" w:rsidRPr="00CE20CF">
        <w:rPr>
          <w:rFonts w:ascii="Book Antiqua" w:hAnsi="Book Antiqua" w:cs="Times New Roman"/>
          <w:lang w:val="en-GB"/>
        </w:rPr>
        <w:t xml:space="preserve"> as little as</w:t>
      </w:r>
      <w:r w:rsidR="0029101A" w:rsidRPr="00CE20CF">
        <w:rPr>
          <w:rFonts w:ascii="Book Antiqua" w:hAnsi="Book Antiqua" w:cs="Times New Roman"/>
          <w:lang w:val="en-GB"/>
        </w:rPr>
        <w:t xml:space="preserve"> 2</w:t>
      </w:r>
      <w:r w:rsidR="009B7EE7" w:rsidRPr="00CE20CF">
        <w:rPr>
          <w:rFonts w:ascii="Book Antiqua" w:eastAsia="宋体" w:hAnsi="Book Antiqua" w:cs="Times New Roman" w:hint="eastAsia"/>
          <w:lang w:val="en-GB" w:eastAsia="zh-CN"/>
        </w:rPr>
        <w:t>%</w:t>
      </w:r>
      <w:r w:rsidR="0029101A" w:rsidRPr="00CE20CF">
        <w:rPr>
          <w:rFonts w:ascii="Book Antiqua" w:hAnsi="Book Antiqua" w:cs="Times New Roman"/>
          <w:lang w:val="en-GB"/>
        </w:rPr>
        <w:t>-5</w:t>
      </w:r>
      <w:r w:rsidR="00F11DC1" w:rsidRPr="00CE20CF">
        <w:rPr>
          <w:rFonts w:ascii="Book Antiqua" w:hAnsi="Book Antiqua" w:cs="Times New Roman"/>
          <w:lang w:val="en-GB"/>
        </w:rPr>
        <w:t>%</w:t>
      </w:r>
      <w:r w:rsidR="0029101A" w:rsidRPr="00CE20CF">
        <w:rPr>
          <w:rFonts w:ascii="Book Antiqua" w:hAnsi="Book Antiqua" w:cs="Times New Roman"/>
          <w:lang w:val="en-GB"/>
        </w:rPr>
        <w:t xml:space="preserve"> of so</w:t>
      </w:r>
      <w:r w:rsidR="00592B0B" w:rsidRPr="00CE20CF">
        <w:rPr>
          <w:rFonts w:ascii="Book Antiqua" w:hAnsi="Book Antiqua" w:cs="Times New Roman"/>
          <w:lang w:val="en-GB"/>
        </w:rPr>
        <w:t xml:space="preserve">dium reabsorption, </w:t>
      </w:r>
      <w:r w:rsidR="00DC050C" w:rsidRPr="00CE20CF">
        <w:rPr>
          <w:rFonts w:ascii="Book Antiqua" w:hAnsi="Book Antiqua" w:cs="Times New Roman"/>
          <w:lang w:val="en-GB"/>
        </w:rPr>
        <w:t>perhaps</w:t>
      </w:r>
      <w:r w:rsidR="00592B0B" w:rsidRPr="00CE20CF">
        <w:rPr>
          <w:rFonts w:ascii="Book Antiqua" w:hAnsi="Book Antiqua" w:cs="Times New Roman"/>
          <w:lang w:val="en-GB"/>
        </w:rPr>
        <w:t xml:space="preserve"> a </w:t>
      </w:r>
      <w:r w:rsidR="0029101A" w:rsidRPr="00CE20CF">
        <w:rPr>
          <w:rFonts w:ascii="Book Antiqua" w:hAnsi="Book Antiqua" w:cs="Times New Roman"/>
          <w:lang w:val="en-GB"/>
        </w:rPr>
        <w:t>small</w:t>
      </w:r>
      <w:r w:rsidR="00FD234F" w:rsidRPr="00CE20CF">
        <w:rPr>
          <w:rFonts w:ascii="Book Antiqua" w:hAnsi="Book Antiqua" w:cs="Times New Roman"/>
          <w:lang w:val="en-GB"/>
        </w:rPr>
        <w:t xml:space="preserve"> </w:t>
      </w:r>
      <w:r w:rsidR="00592B0B" w:rsidRPr="00CE20CF">
        <w:rPr>
          <w:rFonts w:ascii="Book Antiqua" w:hAnsi="Book Antiqua" w:cs="Times New Roman"/>
          <w:lang w:val="en-GB"/>
        </w:rPr>
        <w:t>decrease</w:t>
      </w:r>
      <w:r w:rsidR="0029101A" w:rsidRPr="00CE20CF">
        <w:rPr>
          <w:rFonts w:ascii="Book Antiqua" w:hAnsi="Book Antiqua" w:cs="Times New Roman"/>
          <w:lang w:val="en-GB"/>
        </w:rPr>
        <w:t xml:space="preserve"> in the fractional reabsorption of sodium via ENaC would cause a significant </w:t>
      </w:r>
      <w:r w:rsidR="00FD234F" w:rsidRPr="00CE20CF">
        <w:rPr>
          <w:rFonts w:ascii="Book Antiqua" w:hAnsi="Book Antiqua" w:cs="Times New Roman"/>
          <w:lang w:val="en-GB"/>
        </w:rPr>
        <w:t>rise</w:t>
      </w:r>
      <w:r w:rsidR="0029101A" w:rsidRPr="00CE20CF">
        <w:rPr>
          <w:rFonts w:ascii="Book Antiqua" w:hAnsi="Book Antiqua" w:cs="Times New Roman"/>
          <w:lang w:val="en-GB"/>
        </w:rPr>
        <w:t xml:space="preserve"> in excretion of sodium</w:t>
      </w:r>
      <w:r w:rsidR="00FD234F" w:rsidRPr="00CE20CF">
        <w:rPr>
          <w:rFonts w:ascii="Book Antiqua" w:hAnsi="Book Antiqua" w:cs="Times New Roman"/>
          <w:lang w:val="en-GB"/>
        </w:rPr>
        <w:t>.</w:t>
      </w:r>
      <w:r w:rsidR="0029101A" w:rsidRPr="00CE20CF">
        <w:rPr>
          <w:rFonts w:ascii="Book Antiqua" w:hAnsi="Book Antiqua" w:cs="Times New Roman"/>
          <w:lang w:val="en-GB"/>
        </w:rPr>
        <w:t xml:space="preserve"> Secondly, </w:t>
      </w:r>
      <w:r w:rsidR="00592B0B" w:rsidRPr="00CE20CF">
        <w:rPr>
          <w:rFonts w:ascii="Book Antiqua" w:hAnsi="Book Antiqua" w:cs="Times New Roman"/>
          <w:lang w:val="en-GB"/>
        </w:rPr>
        <w:t xml:space="preserve">p-Aldo </w:t>
      </w:r>
      <w:r w:rsidR="00EA0E74" w:rsidRPr="00CE20CF">
        <w:rPr>
          <w:rFonts w:ascii="Book Antiqua" w:hAnsi="Book Antiqua" w:cs="Times New Roman"/>
          <w:lang w:val="en-GB"/>
        </w:rPr>
        <w:t>was</w:t>
      </w:r>
      <w:r w:rsidR="00592B0B" w:rsidRPr="00CE20CF">
        <w:rPr>
          <w:rFonts w:ascii="Book Antiqua" w:hAnsi="Book Antiqua" w:cs="Times New Roman"/>
          <w:lang w:val="en-GB"/>
        </w:rPr>
        <w:t xml:space="preserve"> high</w:t>
      </w:r>
      <w:r w:rsidR="00FD234F" w:rsidRPr="00CE20CF">
        <w:rPr>
          <w:rFonts w:ascii="Book Antiqua" w:hAnsi="Book Antiqua" w:cs="Times New Roman"/>
          <w:lang w:val="en-GB"/>
        </w:rPr>
        <w:t>est</w:t>
      </w:r>
      <w:r w:rsidR="00592B0B" w:rsidRPr="00CE20CF">
        <w:rPr>
          <w:rFonts w:ascii="Book Antiqua" w:hAnsi="Book Antiqua" w:cs="Times New Roman"/>
          <w:lang w:val="en-GB"/>
        </w:rPr>
        <w:t xml:space="preserve"> during </w:t>
      </w:r>
      <w:r w:rsidR="0029101A" w:rsidRPr="00CE20CF">
        <w:rPr>
          <w:rFonts w:ascii="Book Antiqua" w:hAnsi="Book Antiqua" w:cs="Times New Roman"/>
          <w:lang w:val="en-GB"/>
        </w:rPr>
        <w:t xml:space="preserve">amiloride treatment </w:t>
      </w:r>
      <w:r w:rsidR="00592B0B" w:rsidRPr="00CE20CF">
        <w:rPr>
          <w:rFonts w:ascii="Book Antiqua" w:hAnsi="Book Antiqua" w:cs="Times New Roman"/>
          <w:lang w:val="en-GB"/>
        </w:rPr>
        <w:t xml:space="preserve">and </w:t>
      </w:r>
      <w:r w:rsidR="00EA0E74" w:rsidRPr="00CE20CF">
        <w:rPr>
          <w:rFonts w:ascii="Book Antiqua" w:hAnsi="Book Antiqua" w:cs="Times New Roman"/>
          <w:lang w:val="en-GB"/>
        </w:rPr>
        <w:t xml:space="preserve">its stimulation on the principal cells </w:t>
      </w:r>
      <w:r w:rsidR="00592B0B" w:rsidRPr="00CE20CF">
        <w:rPr>
          <w:rFonts w:ascii="Book Antiqua" w:hAnsi="Book Antiqua" w:cs="Times New Roman"/>
          <w:lang w:val="en-GB"/>
        </w:rPr>
        <w:t xml:space="preserve">might </w:t>
      </w:r>
      <w:r w:rsidR="00E31D1E" w:rsidRPr="00CE20CF">
        <w:rPr>
          <w:rFonts w:ascii="Book Antiqua" w:hAnsi="Book Antiqua" w:cs="Times New Roman"/>
          <w:lang w:val="en-GB"/>
        </w:rPr>
        <w:t>have increased the amount of ENaC within the apical membrane</w:t>
      </w:r>
      <w:r w:rsidR="000F4F3D" w:rsidRPr="00CE20CF">
        <w:rPr>
          <w:rFonts w:ascii="Book Antiqua" w:hAnsi="Book Antiqua" w:cs="Times New Roman"/>
          <w:lang w:val="en-GB"/>
        </w:rPr>
        <w:t>, and thus antagonized the effect of amiloride</w:t>
      </w:r>
      <w:r w:rsidR="00592B0B" w:rsidRPr="00CE20CF">
        <w:rPr>
          <w:rFonts w:ascii="Book Antiqua" w:hAnsi="Book Antiqua" w:cs="Times New Roman"/>
          <w:lang w:val="en-GB"/>
        </w:rPr>
        <w:t>.</w:t>
      </w:r>
      <w:r w:rsidR="00992783" w:rsidRPr="00CE20CF">
        <w:rPr>
          <w:rFonts w:ascii="Book Antiqua" w:hAnsi="Book Antiqua"/>
          <w:lang w:val="en-US"/>
        </w:rPr>
        <w:t xml:space="preserve"> </w:t>
      </w:r>
      <w:r w:rsidR="00592B0B" w:rsidRPr="00CE20CF">
        <w:rPr>
          <w:rFonts w:ascii="Book Antiqua" w:hAnsi="Book Antiqua" w:cs="Times New Roman"/>
          <w:lang w:val="en-GB"/>
        </w:rPr>
        <w:t xml:space="preserve">Thirdly, amiloride treatment </w:t>
      </w:r>
      <w:r w:rsidR="00EA0E74" w:rsidRPr="00CE20CF">
        <w:rPr>
          <w:rFonts w:ascii="Book Antiqua" w:hAnsi="Book Antiqua" w:cs="Times New Roman"/>
          <w:lang w:val="en-GB"/>
        </w:rPr>
        <w:t>has</w:t>
      </w:r>
      <w:r w:rsidR="0029101A" w:rsidRPr="00CE20CF">
        <w:rPr>
          <w:rFonts w:ascii="Book Antiqua" w:hAnsi="Book Antiqua" w:cs="Times New Roman"/>
          <w:lang w:val="en-GB"/>
        </w:rPr>
        <w:t xml:space="preserve"> </w:t>
      </w:r>
      <w:r w:rsidR="00354DAB" w:rsidRPr="00CE20CF">
        <w:rPr>
          <w:rFonts w:ascii="Book Antiqua" w:hAnsi="Book Antiqua" w:cs="Times New Roman"/>
          <w:lang w:val="en-GB"/>
        </w:rPr>
        <w:t xml:space="preserve">been </w:t>
      </w:r>
      <w:r w:rsidR="0029101A" w:rsidRPr="00CE20CF">
        <w:rPr>
          <w:rFonts w:ascii="Book Antiqua" w:hAnsi="Book Antiqua" w:cs="Times New Roman"/>
          <w:lang w:val="en-GB"/>
        </w:rPr>
        <w:t>shown to increase whole cell channel abundance</w:t>
      </w:r>
      <w:r w:rsidR="00592B0B" w:rsidRPr="00CE20CF">
        <w:rPr>
          <w:rFonts w:ascii="Book Antiqua" w:hAnsi="Book Antiqua" w:cs="Times New Roman"/>
          <w:lang w:val="en-GB"/>
        </w:rPr>
        <w:t xml:space="preserve"> caused by an intracellular sodium </w:t>
      </w:r>
      <w:r w:rsidR="0029101A" w:rsidRPr="00CE20CF">
        <w:rPr>
          <w:rFonts w:ascii="Book Antiqua" w:hAnsi="Book Antiqua" w:cs="Times New Roman"/>
          <w:lang w:val="en-GB"/>
        </w:rPr>
        <w:t xml:space="preserve">feedback </w:t>
      </w:r>
      <w:proofErr w:type="gramStart"/>
      <w:r w:rsidR="0029101A" w:rsidRPr="00CE20CF">
        <w:rPr>
          <w:rFonts w:ascii="Book Antiqua" w:hAnsi="Book Antiqua" w:cs="Times New Roman"/>
          <w:lang w:val="en-GB"/>
        </w:rPr>
        <w:t>mechanism</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592B0B" w:rsidRPr="00CE20CF">
        <w:rPr>
          <w:rFonts w:ascii="Book Antiqua" w:hAnsi="Book Antiqua" w:cs="Times New Roman"/>
          <w:vertAlign w:val="superscript"/>
          <w:lang w:val="en-GB"/>
        </w:rPr>
        <w:instrText>ADDIN RW.CITE{{263 Patel,A.B. 2013;526 Frindt,G. 1993}}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37,38</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0F4F3D" w:rsidRPr="00CE20CF">
        <w:rPr>
          <w:rFonts w:ascii="Book Antiqua" w:hAnsi="Book Antiqua" w:cs="Times New Roman"/>
          <w:lang w:val="en-GB"/>
        </w:rPr>
        <w:t xml:space="preserve">. These intracellular </w:t>
      </w:r>
      <w:r w:rsidR="00FC55B8" w:rsidRPr="00CE20CF">
        <w:rPr>
          <w:rFonts w:ascii="Book Antiqua" w:hAnsi="Book Antiqua" w:cs="Times New Roman"/>
          <w:lang w:val="en-GB"/>
        </w:rPr>
        <w:t xml:space="preserve">counter regulatory mechanisms </w:t>
      </w:r>
      <w:r w:rsidR="00EA0E74" w:rsidRPr="00CE20CF">
        <w:rPr>
          <w:rFonts w:ascii="Book Antiqua" w:hAnsi="Book Antiqua" w:cs="Times New Roman"/>
          <w:lang w:val="en-GB"/>
        </w:rPr>
        <w:t xml:space="preserve">might </w:t>
      </w:r>
      <w:r w:rsidR="00FC55B8" w:rsidRPr="00CE20CF">
        <w:rPr>
          <w:rFonts w:ascii="Book Antiqua" w:hAnsi="Book Antiqua" w:cs="Times New Roman"/>
          <w:lang w:val="en-GB"/>
        </w:rPr>
        <w:t>also be involved.</w:t>
      </w:r>
    </w:p>
    <w:p w14:paraId="3D7844F7" w14:textId="17BCE7C5" w:rsidR="00512CBF" w:rsidRPr="00CE20CF" w:rsidRDefault="00FD234F"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As expected</w:t>
      </w:r>
      <w:r w:rsidR="009B5F2E" w:rsidRPr="00CE20CF">
        <w:rPr>
          <w:rFonts w:ascii="Book Antiqua" w:hAnsi="Book Antiqua" w:cs="Times New Roman"/>
          <w:lang w:val="en-GB"/>
        </w:rPr>
        <w:t>,</w:t>
      </w:r>
      <w:r w:rsidRPr="00CE20CF">
        <w:rPr>
          <w:rFonts w:ascii="Book Antiqua" w:hAnsi="Book Antiqua" w:cs="Times New Roman"/>
          <w:lang w:val="en-GB"/>
        </w:rPr>
        <w:t xml:space="preserve"> during </w:t>
      </w:r>
      <w:r w:rsidR="009B5F2E" w:rsidRPr="00CE20CF">
        <w:rPr>
          <w:rFonts w:ascii="Book Antiqua" w:hAnsi="Book Antiqua" w:cs="Times New Roman"/>
          <w:lang w:val="en-GB"/>
        </w:rPr>
        <w:t xml:space="preserve">the </w:t>
      </w:r>
      <w:r w:rsidRPr="00CE20CF">
        <w:rPr>
          <w:rFonts w:ascii="Book Antiqua" w:hAnsi="Book Antiqua" w:cs="Times New Roman"/>
          <w:lang w:val="en-GB"/>
        </w:rPr>
        <w:t xml:space="preserve">acute hypertonic sodium load, </w:t>
      </w:r>
      <w:r w:rsidR="00FF4A09" w:rsidRPr="00CE20CF">
        <w:rPr>
          <w:rFonts w:ascii="Book Antiqua" w:hAnsi="Book Antiqua" w:cs="Times New Roman"/>
          <w:lang w:val="en-GB"/>
        </w:rPr>
        <w:t>PRC</w:t>
      </w:r>
      <w:r w:rsidR="0037399E" w:rsidRPr="00CE20CF">
        <w:rPr>
          <w:rFonts w:ascii="Book Antiqua" w:hAnsi="Book Antiqua" w:cs="Times New Roman"/>
          <w:lang w:val="en-GB"/>
        </w:rPr>
        <w:t xml:space="preserve">, </w:t>
      </w:r>
      <w:r w:rsidR="000F4F3D" w:rsidRPr="00CE20CF">
        <w:rPr>
          <w:rFonts w:ascii="Book Antiqua" w:hAnsi="Book Antiqua" w:cs="Times New Roman"/>
          <w:lang w:val="en-GB"/>
        </w:rPr>
        <w:t>p-</w:t>
      </w:r>
      <w:r w:rsidRPr="00CE20CF">
        <w:rPr>
          <w:rFonts w:ascii="Book Antiqua" w:hAnsi="Book Antiqua" w:cs="Times New Roman"/>
          <w:lang w:val="en-GB"/>
        </w:rPr>
        <w:t>Ang II and p-A</w:t>
      </w:r>
      <w:r w:rsidR="00846C3B" w:rsidRPr="00CE20CF">
        <w:rPr>
          <w:rFonts w:ascii="Book Antiqua" w:hAnsi="Book Antiqua" w:cs="Times New Roman"/>
          <w:lang w:val="en-GB"/>
        </w:rPr>
        <w:t>ldo</w:t>
      </w:r>
      <w:r w:rsidR="0037399E" w:rsidRPr="00CE20CF">
        <w:rPr>
          <w:rFonts w:ascii="Book Antiqua" w:hAnsi="Book Antiqua" w:cs="Times New Roman"/>
          <w:lang w:val="en-GB"/>
        </w:rPr>
        <w:t xml:space="preserve"> decrease</w:t>
      </w:r>
      <w:r w:rsidR="000F4F3D" w:rsidRPr="00CE20CF">
        <w:rPr>
          <w:rFonts w:ascii="Book Antiqua" w:hAnsi="Book Antiqua" w:cs="Times New Roman"/>
          <w:lang w:val="en-GB"/>
        </w:rPr>
        <w:t>d</w:t>
      </w:r>
      <w:r w:rsidR="00DC050C" w:rsidRPr="00CE20CF">
        <w:rPr>
          <w:rFonts w:ascii="Book Antiqua" w:hAnsi="Book Antiqua" w:cs="Times New Roman"/>
          <w:lang w:val="en-GB"/>
        </w:rPr>
        <w:t xml:space="preserve"> and urinary sodium excretion </w:t>
      </w:r>
      <w:proofErr w:type="gramStart"/>
      <w:r w:rsidR="000C6A4C" w:rsidRPr="00CE20CF">
        <w:rPr>
          <w:rFonts w:ascii="Book Antiqua" w:hAnsi="Book Antiqua" w:cs="Times New Roman"/>
          <w:lang w:val="en-GB"/>
        </w:rPr>
        <w:t>increased</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7F62F5" w:rsidRPr="00CE20CF">
        <w:rPr>
          <w:rFonts w:ascii="Book Antiqua" w:hAnsi="Book Antiqua" w:cs="Times New Roman"/>
          <w:vertAlign w:val="superscript"/>
          <w:lang w:val="en-GB"/>
        </w:rPr>
        <w:instrText>ADDIN RW.CITE{{45 Andersen,L.J. 1999;362 Jensen,J.M. 2013;190 Pedersen,R.S. 2001}}</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9,11,39</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846C3B" w:rsidRPr="00CE20CF">
        <w:rPr>
          <w:rFonts w:ascii="Book Antiqua" w:hAnsi="Book Antiqua" w:cs="Times New Roman"/>
          <w:lang w:val="en-GB"/>
        </w:rPr>
        <w:t xml:space="preserve">. </w:t>
      </w:r>
      <w:r w:rsidRPr="00CE20CF">
        <w:rPr>
          <w:rFonts w:ascii="Book Antiqua" w:hAnsi="Book Antiqua" w:cs="Times New Roman"/>
          <w:lang w:val="en-GB"/>
        </w:rPr>
        <w:t>The increase in urinary sodium</w:t>
      </w:r>
      <w:r w:rsidR="00DC050C" w:rsidRPr="00CE20CF">
        <w:rPr>
          <w:rFonts w:ascii="Book Antiqua" w:hAnsi="Book Antiqua" w:cs="Times New Roman"/>
          <w:lang w:val="en-GB"/>
        </w:rPr>
        <w:t xml:space="preserve"> excretion </w:t>
      </w:r>
      <w:r w:rsidR="00846C3B" w:rsidRPr="00CE20CF">
        <w:rPr>
          <w:rFonts w:ascii="Book Antiqua" w:hAnsi="Book Antiqua" w:cs="Times New Roman"/>
          <w:lang w:val="en-GB"/>
        </w:rPr>
        <w:t>is</w:t>
      </w:r>
      <w:r w:rsidR="00636A19" w:rsidRPr="00CE20CF">
        <w:rPr>
          <w:rFonts w:ascii="Book Antiqua" w:hAnsi="Book Antiqua" w:cs="Times New Roman"/>
          <w:lang w:val="en-GB"/>
        </w:rPr>
        <w:t xml:space="preserve"> </w:t>
      </w:r>
      <w:r w:rsidR="00EA0E74" w:rsidRPr="00CE20CF">
        <w:rPr>
          <w:rFonts w:ascii="Book Antiqua" w:hAnsi="Book Antiqua" w:cs="Times New Roman"/>
          <w:lang w:val="en-GB"/>
        </w:rPr>
        <w:t xml:space="preserve">preceded by a decrease in </w:t>
      </w:r>
      <w:proofErr w:type="spellStart"/>
      <w:r w:rsidR="00EA0E74" w:rsidRPr="00CE20CF">
        <w:rPr>
          <w:rFonts w:ascii="Book Antiqua" w:hAnsi="Book Antiqua" w:cs="Times New Roman"/>
          <w:lang w:val="en-GB"/>
        </w:rPr>
        <w:t>ENaC</w:t>
      </w:r>
      <w:proofErr w:type="spellEnd"/>
      <w:r w:rsidR="00636A19" w:rsidRPr="00CE20CF">
        <w:rPr>
          <w:rFonts w:ascii="Book Antiqua" w:hAnsi="Book Antiqua" w:cs="Times New Roman"/>
          <w:lang w:val="en-GB"/>
        </w:rPr>
        <w:t xml:space="preserve"> expression and</w:t>
      </w:r>
      <w:r w:rsidR="00FC55B8" w:rsidRPr="00CE20CF">
        <w:rPr>
          <w:rFonts w:ascii="Book Antiqua" w:hAnsi="Book Antiqua" w:cs="Times New Roman"/>
          <w:lang w:val="en-GB"/>
        </w:rPr>
        <w:t xml:space="preserve"> </w:t>
      </w:r>
      <w:proofErr w:type="gramStart"/>
      <w:r w:rsidR="000C6A4C" w:rsidRPr="00CE20CF">
        <w:rPr>
          <w:rFonts w:ascii="Book Antiqua" w:hAnsi="Book Antiqua" w:cs="Times New Roman"/>
          <w:lang w:val="en-GB"/>
        </w:rPr>
        <w:t>activity</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EA0E74" w:rsidRPr="00CE20CF">
        <w:rPr>
          <w:rFonts w:ascii="Book Antiqua" w:hAnsi="Book Antiqua" w:cs="Times New Roman"/>
          <w:vertAlign w:val="superscript"/>
          <w:lang w:val="en-GB"/>
        </w:rPr>
        <w:instrText>ADDIN RW.CITE{{38 Pacha,J. 1993}}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40</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37399E" w:rsidRPr="00CE20CF">
        <w:rPr>
          <w:rFonts w:ascii="Book Antiqua" w:hAnsi="Book Antiqua" w:cs="Times New Roman"/>
          <w:lang w:val="en-GB"/>
        </w:rPr>
        <w:t>. Meanwhile,</w:t>
      </w:r>
      <w:r w:rsidR="00846C3B" w:rsidRPr="00CE20CF">
        <w:rPr>
          <w:rFonts w:ascii="Book Antiqua" w:hAnsi="Book Antiqua" w:cs="Times New Roman"/>
          <w:lang w:val="en-GB"/>
        </w:rPr>
        <w:t xml:space="preserve"> p-AVP </w:t>
      </w:r>
      <w:r w:rsidR="00E37668" w:rsidRPr="00CE20CF">
        <w:rPr>
          <w:rFonts w:ascii="Book Antiqua" w:hAnsi="Book Antiqua" w:cs="Times New Roman"/>
          <w:lang w:val="en-GB"/>
        </w:rPr>
        <w:t>increased</w:t>
      </w:r>
      <w:r w:rsidR="00EA0E74" w:rsidRPr="00CE20CF">
        <w:rPr>
          <w:rFonts w:ascii="Book Antiqua" w:hAnsi="Book Antiqua" w:cs="Times New Roman"/>
          <w:lang w:val="en-GB"/>
        </w:rPr>
        <w:t xml:space="preserve"> </w:t>
      </w:r>
      <w:r w:rsidR="00846C3B" w:rsidRPr="00CE20CF">
        <w:rPr>
          <w:rFonts w:ascii="Book Antiqua" w:hAnsi="Book Antiqua" w:cs="Times New Roman"/>
          <w:lang w:val="en-GB"/>
        </w:rPr>
        <w:t>due to increased p-osm</w:t>
      </w:r>
      <w:r w:rsidR="00EA0E74" w:rsidRPr="00CE20CF">
        <w:rPr>
          <w:rFonts w:ascii="Book Antiqua" w:hAnsi="Book Antiqua" w:cs="Times New Roman"/>
          <w:lang w:val="en-GB"/>
        </w:rPr>
        <w:t xml:space="preserve">, and </w:t>
      </w:r>
      <w:r w:rsidR="00197B91" w:rsidRPr="00CE20CF">
        <w:rPr>
          <w:rFonts w:ascii="Book Antiqua" w:hAnsi="Book Antiqua" w:cs="Times New Roman"/>
          <w:lang w:val="en-GB"/>
        </w:rPr>
        <w:t>likely caused</w:t>
      </w:r>
      <w:r w:rsidR="00EA0E74" w:rsidRPr="00CE20CF">
        <w:rPr>
          <w:rFonts w:ascii="Book Antiqua" w:hAnsi="Book Antiqua" w:cs="Times New Roman"/>
          <w:lang w:val="en-GB"/>
        </w:rPr>
        <w:t xml:space="preserve"> ENaC channels to be inserted in the apical membrane and </w:t>
      </w:r>
      <w:r w:rsidR="00197B91" w:rsidRPr="00CE20CF">
        <w:rPr>
          <w:rFonts w:ascii="Book Antiqua" w:hAnsi="Book Antiqua" w:cs="Times New Roman"/>
          <w:lang w:val="en-GB"/>
        </w:rPr>
        <w:t xml:space="preserve">thus </w:t>
      </w:r>
      <w:r w:rsidR="00EA0E74" w:rsidRPr="00CE20CF">
        <w:rPr>
          <w:rFonts w:ascii="Book Antiqua" w:hAnsi="Book Antiqua" w:cs="Times New Roman"/>
          <w:lang w:val="en-GB"/>
        </w:rPr>
        <w:t>increase</w:t>
      </w:r>
      <w:r w:rsidR="00197B91" w:rsidRPr="00CE20CF">
        <w:rPr>
          <w:rFonts w:ascii="Book Antiqua" w:hAnsi="Book Antiqua" w:cs="Times New Roman"/>
          <w:lang w:val="en-GB"/>
        </w:rPr>
        <w:t>d</w:t>
      </w:r>
      <w:r w:rsidR="00EA0E74" w:rsidRPr="00CE20CF">
        <w:rPr>
          <w:rFonts w:ascii="Book Antiqua" w:hAnsi="Book Antiqua" w:cs="Times New Roman"/>
          <w:lang w:val="en-GB"/>
        </w:rPr>
        <w:t xml:space="preserve"> reabsorption of </w:t>
      </w:r>
      <w:proofErr w:type="gramStart"/>
      <w:r w:rsidR="000C6A4C" w:rsidRPr="00CE20CF">
        <w:rPr>
          <w:rFonts w:ascii="Book Antiqua" w:hAnsi="Book Antiqua" w:cs="Times New Roman"/>
          <w:lang w:val="en-GB"/>
        </w:rPr>
        <w:t>sodium</w:t>
      </w:r>
      <w:r w:rsidR="000C6A4C" w:rsidRPr="00CE20CF">
        <w:rPr>
          <w:rFonts w:ascii="Book Antiqua" w:hAnsi="Book Antiqua" w:cs="Times New Roman"/>
          <w:vertAlign w:val="superscript"/>
          <w:lang w:val="en-GB"/>
        </w:rPr>
        <w:t>[</w:t>
      </w:r>
      <w:proofErr w:type="gramEnd"/>
      <w:r w:rsidR="000762EC" w:rsidRPr="00CE20CF">
        <w:rPr>
          <w:rFonts w:ascii="Book Antiqua" w:hAnsi="Book Antiqua" w:cs="Times New Roman"/>
          <w:vertAlign w:val="superscript"/>
          <w:lang w:val="en-GB"/>
        </w:rPr>
        <w:fldChar w:fldCharType="begin"/>
      </w:r>
      <w:r w:rsidR="000762EC" w:rsidRPr="00CE20CF">
        <w:rPr>
          <w:rFonts w:ascii="Book Antiqua" w:hAnsi="Book Antiqua" w:cs="Times New Roman"/>
          <w:vertAlign w:val="superscript"/>
          <w:lang w:val="en-GB"/>
        </w:rPr>
        <w:instrText>ADDIN RW.CITE{{69 Butterworth,M.B. 2010}}</w:instrText>
      </w:r>
      <w:r w:rsidR="000762EC"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41</w:t>
      </w:r>
      <w:r w:rsidR="000762EC"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EA0E74" w:rsidRPr="00CE20CF">
        <w:rPr>
          <w:rFonts w:ascii="Book Antiqua" w:hAnsi="Book Antiqua" w:cs="Times New Roman"/>
          <w:lang w:val="en-GB"/>
        </w:rPr>
        <w:t xml:space="preserve">. </w:t>
      </w:r>
    </w:p>
    <w:p w14:paraId="49FA820F" w14:textId="5F5BEA98" w:rsidR="0037399E" w:rsidRPr="00CE20CF" w:rsidRDefault="0037399E"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Thus, despite increased </w:t>
      </w:r>
      <w:proofErr w:type="spellStart"/>
      <w:r w:rsidRPr="00CE20CF">
        <w:rPr>
          <w:rFonts w:ascii="Book Antiqua" w:hAnsi="Book Antiqua" w:cs="Times New Roman"/>
          <w:lang w:val="en-GB"/>
        </w:rPr>
        <w:t>FE</w:t>
      </w:r>
      <w:r w:rsidRPr="00CE20CF">
        <w:rPr>
          <w:rFonts w:ascii="Book Antiqua" w:hAnsi="Book Antiqua" w:cs="Times New Roman"/>
          <w:vertAlign w:val="subscript"/>
          <w:lang w:val="en-GB"/>
        </w:rPr>
        <w:t>Na</w:t>
      </w:r>
      <w:proofErr w:type="spellEnd"/>
      <w:r w:rsidRPr="00CE20CF">
        <w:rPr>
          <w:rFonts w:ascii="Book Antiqua" w:hAnsi="Book Antiqua" w:cs="Times New Roman"/>
          <w:lang w:val="en-GB"/>
        </w:rPr>
        <w:t xml:space="preserve"> at baseline during amiloride treatment, u-ENaC</w:t>
      </w:r>
      <w:r w:rsidR="00917B70" w:rsidRPr="00CE20CF">
        <w:rPr>
          <w:rFonts w:ascii="Book Antiqua" w:hAnsi="Book Antiqua" w:cs="Times New Roman"/>
          <w:lang w:val="en-US"/>
        </w:rPr>
        <w:t>γ</w:t>
      </w:r>
      <w:r w:rsidRPr="00CE20CF">
        <w:rPr>
          <w:rFonts w:ascii="Book Antiqua" w:hAnsi="Book Antiqua" w:cs="Times New Roman"/>
          <w:lang w:val="en-GB"/>
        </w:rPr>
        <w:t xml:space="preserve"> did not differ significantly between treatments neither at baseline nor after 3</w:t>
      </w:r>
      <w:r w:rsidR="00F11DC1" w:rsidRPr="00CE20CF">
        <w:rPr>
          <w:rFonts w:ascii="Book Antiqua" w:hAnsi="Book Antiqua" w:cs="Times New Roman"/>
          <w:lang w:val="en-GB"/>
        </w:rPr>
        <w:t>%</w:t>
      </w:r>
      <w:r w:rsidRPr="00CE20CF">
        <w:rPr>
          <w:rFonts w:ascii="Book Antiqua" w:hAnsi="Book Antiqua" w:cs="Times New Roman"/>
          <w:lang w:val="en-GB"/>
        </w:rPr>
        <w:t xml:space="preserve"> saline. </w:t>
      </w:r>
      <w:r w:rsidR="00197B91" w:rsidRPr="00CE20CF">
        <w:rPr>
          <w:rFonts w:ascii="Book Antiqua" w:hAnsi="Book Antiqua" w:cs="Times New Roman"/>
          <w:lang w:val="en-GB"/>
        </w:rPr>
        <w:t>These f</w:t>
      </w:r>
      <w:r w:rsidR="00B64372" w:rsidRPr="00CE20CF">
        <w:rPr>
          <w:rFonts w:ascii="Book Antiqua" w:hAnsi="Book Antiqua" w:cs="Times New Roman"/>
          <w:lang w:val="en-GB"/>
        </w:rPr>
        <w:t xml:space="preserve">indings </w:t>
      </w:r>
      <w:r w:rsidR="00592174" w:rsidRPr="00CE20CF">
        <w:rPr>
          <w:rFonts w:ascii="Book Antiqua" w:hAnsi="Book Antiqua" w:cs="Times New Roman"/>
          <w:lang w:val="en-GB"/>
        </w:rPr>
        <w:t xml:space="preserve">do not </w:t>
      </w:r>
      <w:r w:rsidR="00197B91" w:rsidRPr="00CE20CF">
        <w:rPr>
          <w:rFonts w:ascii="Book Antiqua" w:hAnsi="Book Antiqua" w:cs="Times New Roman"/>
          <w:lang w:val="en-GB"/>
        </w:rPr>
        <w:t>appear to be dependent on</w:t>
      </w:r>
      <w:r w:rsidR="00B64372" w:rsidRPr="00CE20CF">
        <w:rPr>
          <w:rFonts w:ascii="Book Antiqua" w:hAnsi="Book Antiqua" w:cs="Times New Roman"/>
          <w:lang w:val="en-GB"/>
        </w:rPr>
        <w:t xml:space="preserve"> aldosterone, but </w:t>
      </w:r>
      <w:r w:rsidR="00592174" w:rsidRPr="00CE20CF">
        <w:rPr>
          <w:rFonts w:ascii="Book Antiqua" w:hAnsi="Book Antiqua" w:cs="Times New Roman"/>
          <w:lang w:val="en-GB"/>
        </w:rPr>
        <w:t>more to</w:t>
      </w:r>
      <w:r w:rsidR="00FF4A09" w:rsidRPr="00CE20CF">
        <w:rPr>
          <w:rFonts w:ascii="Book Antiqua" w:hAnsi="Book Antiqua" w:cs="Times New Roman"/>
          <w:lang w:val="en-GB"/>
        </w:rPr>
        <w:t xml:space="preserve"> reflect a compensatory role of ENaC to adjust for the decreased reabsorption of sodium in proximal parts of the nephron during an acute sodium load</w:t>
      </w:r>
      <w:r w:rsidR="00846C3B" w:rsidRPr="00CE20CF">
        <w:rPr>
          <w:rFonts w:ascii="Book Antiqua" w:hAnsi="Book Antiqua" w:cs="Times New Roman"/>
          <w:lang w:val="en-GB"/>
        </w:rPr>
        <w:t>.</w:t>
      </w:r>
    </w:p>
    <w:p w14:paraId="2A5C5A7C" w14:textId="77777777" w:rsidR="00512CBF" w:rsidRPr="00CE20CF" w:rsidRDefault="00512CBF" w:rsidP="00F11DC1">
      <w:pPr>
        <w:spacing w:line="360" w:lineRule="auto"/>
        <w:jc w:val="both"/>
        <w:rPr>
          <w:rFonts w:ascii="Book Antiqua" w:hAnsi="Book Antiqua" w:cs="Times New Roman"/>
          <w:lang w:val="en-GB"/>
        </w:rPr>
      </w:pPr>
    </w:p>
    <w:p w14:paraId="34080324" w14:textId="6D2AADA5" w:rsidR="00F368F5" w:rsidRPr="00CE20CF" w:rsidRDefault="00F368F5" w:rsidP="00F11DC1">
      <w:pPr>
        <w:spacing w:line="360" w:lineRule="auto"/>
        <w:jc w:val="both"/>
        <w:rPr>
          <w:rFonts w:ascii="Book Antiqua" w:eastAsia="宋体" w:hAnsi="Book Antiqua" w:cs="Times New Roman"/>
          <w:b/>
          <w:i/>
          <w:lang w:val="en-GB" w:eastAsia="zh-CN"/>
        </w:rPr>
      </w:pPr>
      <w:r w:rsidRPr="00CE20CF">
        <w:rPr>
          <w:rFonts w:ascii="Book Antiqua" w:hAnsi="Book Antiqua" w:cs="Times New Roman"/>
          <w:b/>
          <w:i/>
          <w:lang w:val="en-GB"/>
        </w:rPr>
        <w:t xml:space="preserve">Water </w:t>
      </w:r>
      <w:r w:rsidR="00F83E4E" w:rsidRPr="00CE20CF">
        <w:rPr>
          <w:rFonts w:ascii="Book Antiqua" w:hAnsi="Book Antiqua" w:cs="Times New Roman"/>
          <w:b/>
          <w:i/>
          <w:lang w:val="en-GB"/>
        </w:rPr>
        <w:t>and AQP2</w:t>
      </w:r>
    </w:p>
    <w:p w14:paraId="326D497B" w14:textId="20A53104" w:rsidR="00D9421B" w:rsidRPr="00CE20CF" w:rsidRDefault="00D9421B" w:rsidP="00F11DC1">
      <w:pPr>
        <w:spacing w:line="360" w:lineRule="auto"/>
        <w:jc w:val="both"/>
        <w:rPr>
          <w:rFonts w:ascii="Book Antiqua" w:hAnsi="Book Antiqua" w:cs="Times New Roman"/>
          <w:lang w:val="en-GB"/>
        </w:rPr>
      </w:pPr>
      <w:r w:rsidRPr="00CE20CF">
        <w:rPr>
          <w:rFonts w:ascii="Book Antiqua" w:hAnsi="Book Antiqua" w:cs="Times New Roman"/>
          <w:lang w:val="en-GB"/>
        </w:rPr>
        <w:t>Vasopressin (AVP) regulates AQP2</w:t>
      </w:r>
      <w:r w:rsidR="00197B91" w:rsidRPr="00CE20CF">
        <w:rPr>
          <w:rFonts w:ascii="Book Antiqua" w:hAnsi="Book Antiqua" w:cs="Times New Roman"/>
          <w:lang w:val="en-GB"/>
        </w:rPr>
        <w:t xml:space="preserve"> function</w:t>
      </w:r>
      <w:r w:rsidRPr="00CE20CF">
        <w:rPr>
          <w:rFonts w:ascii="Book Antiqua" w:hAnsi="Book Antiqua" w:cs="Times New Roman"/>
          <w:lang w:val="en-GB"/>
        </w:rPr>
        <w:t xml:space="preserve"> by binding to V2 receptors in the basolateral membrane</w:t>
      </w:r>
      <w:r w:rsidR="00197B91" w:rsidRPr="00CE20CF">
        <w:rPr>
          <w:rFonts w:ascii="Book Antiqua" w:hAnsi="Book Antiqua" w:cs="Times New Roman"/>
          <w:lang w:val="en-GB"/>
        </w:rPr>
        <w:t xml:space="preserve"> of principal cells, increasing the delivery</w:t>
      </w:r>
      <w:r w:rsidR="007F62F5" w:rsidRPr="00CE20CF">
        <w:rPr>
          <w:rFonts w:ascii="Book Antiqua" w:hAnsi="Book Antiqua" w:cs="Times New Roman"/>
          <w:lang w:val="en-GB"/>
        </w:rPr>
        <w:t xml:space="preserve"> of </w:t>
      </w:r>
      <w:r w:rsidR="00B64372" w:rsidRPr="00CE20CF">
        <w:rPr>
          <w:rFonts w:ascii="Book Antiqua" w:hAnsi="Book Antiqua" w:cs="Times New Roman"/>
          <w:lang w:val="en-GB"/>
        </w:rPr>
        <w:t xml:space="preserve">intracellular vesicles containing </w:t>
      </w:r>
      <w:r w:rsidR="007F62F5" w:rsidRPr="00CE20CF">
        <w:rPr>
          <w:rFonts w:ascii="Book Antiqua" w:hAnsi="Book Antiqua" w:cs="Times New Roman"/>
          <w:lang w:val="en-GB"/>
        </w:rPr>
        <w:t xml:space="preserve">AQP2 to the apical membrane and </w:t>
      </w:r>
      <w:r w:rsidR="00197B91" w:rsidRPr="00CE20CF">
        <w:rPr>
          <w:rFonts w:ascii="Book Antiqua" w:hAnsi="Book Antiqua" w:cs="Times New Roman"/>
          <w:lang w:val="en-GB"/>
        </w:rPr>
        <w:t>thus increasing</w:t>
      </w:r>
      <w:r w:rsidR="007F62F5" w:rsidRPr="00CE20CF">
        <w:rPr>
          <w:rFonts w:ascii="Book Antiqua" w:hAnsi="Book Antiqua" w:cs="Times New Roman"/>
          <w:lang w:val="en-GB"/>
        </w:rPr>
        <w:t xml:space="preserve"> water reabsorption</w:t>
      </w:r>
      <w:r w:rsidR="000C6A4C" w:rsidRPr="00CE20CF">
        <w:rPr>
          <w:rFonts w:ascii="Book Antiqua" w:hAnsi="Book Antiqua" w:cs="Times New Roman"/>
          <w:vertAlign w:val="superscript"/>
          <w:lang w:val="en-GB"/>
        </w:rPr>
        <w:t>[</w:t>
      </w:r>
      <w:r w:rsidR="00967391" w:rsidRPr="00CE20CF">
        <w:rPr>
          <w:rFonts w:ascii="Book Antiqua" w:hAnsi="Book Antiqua" w:cs="Times New Roman"/>
          <w:vertAlign w:val="superscript"/>
          <w:lang w:val="en-GB"/>
        </w:rPr>
        <w:fldChar w:fldCharType="begin"/>
      </w:r>
      <w:r w:rsidR="00B64372" w:rsidRPr="00CE20CF">
        <w:rPr>
          <w:rFonts w:ascii="Book Antiqua" w:hAnsi="Book Antiqua" w:cs="Times New Roman"/>
          <w:vertAlign w:val="superscript"/>
          <w:lang w:val="en-GB"/>
        </w:rPr>
        <w:instrText>ADDIN RW.CITE{{166 DiGiovanni,S.R. 1994;39 Nielsen,S. 1995}}</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42,43</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7F62F5" w:rsidRPr="00CE20CF">
        <w:rPr>
          <w:rFonts w:ascii="Book Antiqua" w:hAnsi="Book Antiqua" w:cs="Times New Roman"/>
          <w:lang w:val="en-GB"/>
        </w:rPr>
        <w:t xml:space="preserve">. AQP2 </w:t>
      </w:r>
      <w:r w:rsidR="00197B91" w:rsidRPr="00CE20CF">
        <w:rPr>
          <w:rFonts w:ascii="Book Antiqua" w:hAnsi="Book Antiqua" w:cs="Times New Roman"/>
          <w:lang w:val="en-GB"/>
        </w:rPr>
        <w:t>is also</w:t>
      </w:r>
      <w:r w:rsidR="009B7EE7" w:rsidRPr="00CE20CF">
        <w:rPr>
          <w:rFonts w:ascii="Book Antiqua" w:hAnsi="Book Antiqua" w:cs="Times New Roman"/>
          <w:lang w:val="en-GB"/>
        </w:rPr>
        <w:t xml:space="preserve"> excreted into </w:t>
      </w:r>
      <w:proofErr w:type="gramStart"/>
      <w:r w:rsidR="009B7EE7" w:rsidRPr="00CE20CF">
        <w:rPr>
          <w:rFonts w:ascii="Book Antiqua" w:hAnsi="Book Antiqua" w:cs="Times New Roman"/>
          <w:lang w:val="en-GB"/>
        </w:rPr>
        <w:t>urine</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D8547B" w:rsidRPr="00CE20CF">
        <w:rPr>
          <w:rFonts w:ascii="Book Antiqua" w:hAnsi="Book Antiqua" w:cs="Times New Roman"/>
          <w:vertAlign w:val="superscript"/>
          <w:lang w:val="en-GB"/>
        </w:rPr>
        <w:instrText>ADDIN RW.CITE{{97 Kanno,K. 1995;187 Saito,T. 1997;191 Elliot,S. 1996;192 Wen,H. 1999;80 Pisitkun,T. 2004;41 Rai,T. 1997;190 Pedersen,R.S. 2001;121 Pedersen,R.S. 2003}}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5-9,44-46</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D8547B" w:rsidRPr="00CE20CF">
        <w:rPr>
          <w:rFonts w:ascii="Book Antiqua" w:hAnsi="Book Antiqua" w:cs="Times New Roman"/>
          <w:lang w:val="en-GB"/>
        </w:rPr>
        <w:t xml:space="preserve">. </w:t>
      </w:r>
      <w:r w:rsidR="009B5F2E" w:rsidRPr="00CE20CF">
        <w:rPr>
          <w:rFonts w:ascii="Book Antiqua" w:hAnsi="Book Antiqua" w:cs="Times New Roman"/>
          <w:lang w:val="en-GB"/>
        </w:rPr>
        <w:t>V</w:t>
      </w:r>
      <w:r w:rsidRPr="00CE20CF">
        <w:rPr>
          <w:rFonts w:ascii="Book Antiqua" w:hAnsi="Book Antiqua" w:cs="Times New Roman"/>
          <w:lang w:val="en-GB"/>
        </w:rPr>
        <w:t>olume expansion with 3</w:t>
      </w:r>
      <w:r w:rsidR="00F11DC1" w:rsidRPr="00CE20CF">
        <w:rPr>
          <w:rFonts w:ascii="Book Antiqua" w:hAnsi="Book Antiqua" w:cs="Times New Roman"/>
          <w:lang w:val="en-GB"/>
        </w:rPr>
        <w:t>%</w:t>
      </w:r>
      <w:r w:rsidRPr="00CE20CF">
        <w:rPr>
          <w:rFonts w:ascii="Book Antiqua" w:hAnsi="Book Antiqua" w:cs="Times New Roman"/>
          <w:lang w:val="en-GB"/>
        </w:rPr>
        <w:t xml:space="preserve"> hypertonic saline </w:t>
      </w:r>
      <w:r w:rsidR="009B5F2E" w:rsidRPr="00CE20CF">
        <w:rPr>
          <w:rFonts w:ascii="Book Antiqua" w:hAnsi="Book Antiqua" w:cs="Times New Roman"/>
          <w:lang w:val="en-GB"/>
        </w:rPr>
        <w:t>increase</w:t>
      </w:r>
      <w:r w:rsidR="00197B91" w:rsidRPr="00CE20CF">
        <w:rPr>
          <w:rFonts w:ascii="Book Antiqua" w:hAnsi="Book Antiqua" w:cs="Times New Roman"/>
          <w:lang w:val="en-GB"/>
        </w:rPr>
        <w:t>s</w:t>
      </w:r>
      <w:r w:rsidR="009B5F2E" w:rsidRPr="00CE20CF">
        <w:rPr>
          <w:rFonts w:ascii="Book Antiqua" w:hAnsi="Book Antiqua" w:cs="Times New Roman"/>
          <w:lang w:val="en-GB"/>
        </w:rPr>
        <w:t xml:space="preserve"> </w:t>
      </w:r>
      <w:r w:rsidRPr="00CE20CF">
        <w:rPr>
          <w:rFonts w:ascii="Book Antiqua" w:hAnsi="Book Antiqua" w:cs="Times New Roman"/>
          <w:lang w:val="en-GB"/>
        </w:rPr>
        <w:t xml:space="preserve">plasma </w:t>
      </w:r>
      <w:r w:rsidR="00AF0FE2" w:rsidRPr="00CE20CF">
        <w:rPr>
          <w:rFonts w:ascii="Book Antiqua" w:hAnsi="Book Antiqua" w:cs="Times New Roman"/>
          <w:lang w:val="en-GB"/>
        </w:rPr>
        <w:t>osmolality</w:t>
      </w:r>
      <w:r w:rsidR="00197B91" w:rsidRPr="00CE20CF">
        <w:rPr>
          <w:rFonts w:ascii="Book Antiqua" w:hAnsi="Book Antiqua" w:cs="Times New Roman"/>
          <w:lang w:val="en-GB"/>
        </w:rPr>
        <w:t>,</w:t>
      </w:r>
      <w:r w:rsidR="00F83E4E" w:rsidRPr="00CE20CF">
        <w:rPr>
          <w:rFonts w:ascii="Book Antiqua" w:hAnsi="Book Antiqua" w:cs="Times New Roman"/>
          <w:lang w:val="en-GB"/>
        </w:rPr>
        <w:t xml:space="preserve"> p</w:t>
      </w:r>
      <w:r w:rsidR="003450D4" w:rsidRPr="00CE20CF">
        <w:rPr>
          <w:rFonts w:ascii="Book Antiqua" w:hAnsi="Book Antiqua" w:cs="Times New Roman"/>
          <w:lang w:val="en-GB"/>
        </w:rPr>
        <w:t>-AVP</w:t>
      </w:r>
      <w:r w:rsidR="00197B91" w:rsidRPr="00CE20CF">
        <w:rPr>
          <w:rFonts w:ascii="Book Antiqua" w:hAnsi="Book Antiqua" w:cs="Times New Roman"/>
          <w:lang w:val="en-GB"/>
        </w:rPr>
        <w:t xml:space="preserve">, </w:t>
      </w:r>
      <w:r w:rsidR="003450D4" w:rsidRPr="00CE20CF">
        <w:rPr>
          <w:rFonts w:ascii="Book Antiqua" w:hAnsi="Book Antiqua" w:cs="Times New Roman"/>
          <w:lang w:val="en-GB"/>
        </w:rPr>
        <w:t>rea</w:t>
      </w:r>
      <w:r w:rsidR="00F83E4E" w:rsidRPr="00CE20CF">
        <w:rPr>
          <w:rFonts w:ascii="Book Antiqua" w:hAnsi="Book Antiqua" w:cs="Times New Roman"/>
          <w:lang w:val="en-GB"/>
        </w:rPr>
        <w:t>bsorption of water</w:t>
      </w:r>
      <w:r w:rsidR="00197B91" w:rsidRPr="00CE20CF">
        <w:rPr>
          <w:rFonts w:ascii="Book Antiqua" w:hAnsi="Book Antiqua" w:cs="Times New Roman"/>
          <w:lang w:val="en-GB"/>
        </w:rPr>
        <w:t xml:space="preserve"> and </w:t>
      </w:r>
      <w:r w:rsidR="00F83E4E" w:rsidRPr="00CE20CF">
        <w:rPr>
          <w:rFonts w:ascii="Book Antiqua" w:hAnsi="Book Antiqua" w:cs="Times New Roman"/>
          <w:lang w:val="en-GB"/>
        </w:rPr>
        <w:t>u-</w:t>
      </w:r>
      <w:proofErr w:type="gramStart"/>
      <w:r w:rsidR="000C6A4C" w:rsidRPr="00CE20CF">
        <w:rPr>
          <w:rFonts w:ascii="Book Antiqua" w:hAnsi="Book Antiqua" w:cs="Times New Roman"/>
          <w:lang w:val="en-GB"/>
        </w:rPr>
        <w:t>AQP2</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B75DE1" w:rsidRPr="00CE20CF">
        <w:rPr>
          <w:rFonts w:ascii="Book Antiqua" w:hAnsi="Book Antiqua" w:cs="Times New Roman"/>
          <w:vertAlign w:val="superscript"/>
          <w:lang w:val="en-GB"/>
        </w:rPr>
        <w:instrText>ADDIN RW.CITE{{362 Jensen,J.M. 2013;131 Starklint,J. 2005;13 Graffe,C.C.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11,14,47</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197B91" w:rsidRPr="00CE20CF">
        <w:rPr>
          <w:rFonts w:ascii="Book Antiqua" w:hAnsi="Book Antiqua" w:cs="Times New Roman"/>
          <w:lang w:val="en-GB"/>
        </w:rPr>
        <w:t>. In the</w:t>
      </w:r>
      <w:r w:rsidR="00B75DE1" w:rsidRPr="00CE20CF">
        <w:rPr>
          <w:rFonts w:ascii="Book Antiqua" w:hAnsi="Book Antiqua" w:cs="Times New Roman"/>
          <w:lang w:val="en-GB"/>
        </w:rPr>
        <w:t xml:space="preserve"> presen</w:t>
      </w:r>
      <w:r w:rsidR="00636A19" w:rsidRPr="00CE20CF">
        <w:rPr>
          <w:rFonts w:ascii="Book Antiqua" w:hAnsi="Book Antiqua" w:cs="Times New Roman"/>
          <w:lang w:val="en-GB"/>
        </w:rPr>
        <w:t xml:space="preserve">t study, there was </w:t>
      </w:r>
      <w:r w:rsidR="00D8547B" w:rsidRPr="00CE20CF">
        <w:rPr>
          <w:rFonts w:ascii="Book Antiqua" w:hAnsi="Book Antiqua" w:cs="Times New Roman"/>
          <w:lang w:val="en-GB"/>
        </w:rPr>
        <w:t>a</w:t>
      </w:r>
      <w:r w:rsidR="00B64372" w:rsidRPr="00CE20CF">
        <w:rPr>
          <w:rFonts w:ascii="Book Antiqua" w:hAnsi="Book Antiqua" w:cs="Times New Roman"/>
          <w:lang w:val="en-GB"/>
        </w:rPr>
        <w:t xml:space="preserve">n </w:t>
      </w:r>
      <w:r w:rsidR="00D8547B" w:rsidRPr="00CE20CF">
        <w:rPr>
          <w:rFonts w:ascii="Book Antiqua" w:hAnsi="Book Antiqua" w:cs="Times New Roman"/>
          <w:lang w:val="en-GB"/>
        </w:rPr>
        <w:t xml:space="preserve">increase in </w:t>
      </w:r>
      <w:r w:rsidR="00B64372" w:rsidRPr="00CE20CF">
        <w:rPr>
          <w:rFonts w:ascii="Book Antiqua" w:hAnsi="Book Antiqua" w:cs="Times New Roman"/>
          <w:lang w:val="en-GB"/>
        </w:rPr>
        <w:t xml:space="preserve">u-AQP2, in </w:t>
      </w:r>
      <w:r w:rsidR="00D8547B" w:rsidRPr="00CE20CF">
        <w:rPr>
          <w:rFonts w:ascii="Book Antiqua" w:hAnsi="Book Antiqua" w:cs="Times New Roman"/>
          <w:lang w:val="en-GB"/>
        </w:rPr>
        <w:t>response to 3</w:t>
      </w:r>
      <w:r w:rsidR="00F11DC1" w:rsidRPr="00CE20CF">
        <w:rPr>
          <w:rFonts w:ascii="Book Antiqua" w:hAnsi="Book Antiqua" w:cs="Times New Roman"/>
          <w:lang w:val="en-GB"/>
        </w:rPr>
        <w:t>%</w:t>
      </w:r>
      <w:r w:rsidR="00D8547B" w:rsidRPr="00CE20CF">
        <w:rPr>
          <w:rFonts w:ascii="Book Antiqua" w:hAnsi="Book Antiqua" w:cs="Times New Roman"/>
          <w:lang w:val="en-GB"/>
        </w:rPr>
        <w:t xml:space="preserve"> saline</w:t>
      </w:r>
      <w:r w:rsidR="00B64372" w:rsidRPr="00CE20CF">
        <w:rPr>
          <w:rFonts w:ascii="Book Antiqua" w:hAnsi="Book Antiqua" w:cs="Times New Roman"/>
          <w:lang w:val="en-GB"/>
        </w:rPr>
        <w:t>,</w:t>
      </w:r>
      <w:r w:rsidR="00D8547B" w:rsidRPr="00CE20CF">
        <w:rPr>
          <w:rFonts w:ascii="Book Antiqua" w:hAnsi="Book Antiqua" w:cs="Times New Roman"/>
          <w:lang w:val="en-GB"/>
        </w:rPr>
        <w:t xml:space="preserve"> </w:t>
      </w:r>
      <w:r w:rsidR="00B75DE1" w:rsidRPr="00CE20CF">
        <w:rPr>
          <w:rFonts w:ascii="Book Antiqua" w:hAnsi="Book Antiqua" w:cs="Times New Roman"/>
          <w:lang w:val="en-GB"/>
        </w:rPr>
        <w:t xml:space="preserve">during </w:t>
      </w:r>
      <w:proofErr w:type="spellStart"/>
      <w:r w:rsidR="00B75DE1" w:rsidRPr="00CE20CF">
        <w:rPr>
          <w:rFonts w:ascii="Book Antiqua" w:hAnsi="Book Antiqua" w:cs="Times New Roman"/>
          <w:lang w:val="en-GB"/>
        </w:rPr>
        <w:t>amiloride</w:t>
      </w:r>
      <w:proofErr w:type="spellEnd"/>
      <w:r w:rsidR="00B64372" w:rsidRPr="00CE20CF">
        <w:rPr>
          <w:rFonts w:ascii="Book Antiqua" w:hAnsi="Book Antiqua" w:cs="Times New Roman"/>
          <w:lang w:val="en-GB"/>
        </w:rPr>
        <w:t xml:space="preserve"> and placebo</w:t>
      </w:r>
      <w:r w:rsidR="00D8547B" w:rsidRPr="00CE20CF">
        <w:rPr>
          <w:rFonts w:ascii="Book Antiqua" w:hAnsi="Book Antiqua" w:cs="Times New Roman"/>
          <w:lang w:val="en-GB"/>
        </w:rPr>
        <w:t xml:space="preserve"> treatment</w:t>
      </w:r>
      <w:r w:rsidR="002F03B9" w:rsidRPr="00CE20CF">
        <w:rPr>
          <w:rFonts w:ascii="Book Antiqua" w:hAnsi="Book Antiqua" w:cs="Times New Roman"/>
          <w:lang w:val="en-GB"/>
        </w:rPr>
        <w:t>, but</w:t>
      </w:r>
      <w:r w:rsidR="00B75DE1" w:rsidRPr="00CE20CF">
        <w:rPr>
          <w:rFonts w:ascii="Book Antiqua" w:hAnsi="Book Antiqua" w:cs="Times New Roman"/>
          <w:lang w:val="en-GB"/>
        </w:rPr>
        <w:t xml:space="preserve"> </w:t>
      </w:r>
      <w:r w:rsidR="00D8547B" w:rsidRPr="00CE20CF">
        <w:rPr>
          <w:rFonts w:ascii="Book Antiqua" w:hAnsi="Book Antiqua" w:cs="Times New Roman"/>
          <w:lang w:val="en-GB"/>
        </w:rPr>
        <w:t xml:space="preserve">not during </w:t>
      </w:r>
      <w:r w:rsidR="00293282" w:rsidRPr="00CE20CF">
        <w:rPr>
          <w:rFonts w:ascii="Book Antiqua" w:hAnsi="Book Antiqua" w:cs="Times New Roman"/>
          <w:lang w:val="en-GB"/>
        </w:rPr>
        <w:t>BFTZ</w:t>
      </w:r>
      <w:r w:rsidR="00B75DE1" w:rsidRPr="00CE20CF">
        <w:rPr>
          <w:rFonts w:ascii="Book Antiqua" w:hAnsi="Book Antiqua" w:cs="Times New Roman"/>
          <w:lang w:val="en-GB"/>
        </w:rPr>
        <w:t xml:space="preserve">. The </w:t>
      </w:r>
      <w:r w:rsidR="00D8547B" w:rsidRPr="00CE20CF">
        <w:rPr>
          <w:rFonts w:ascii="Book Antiqua" w:hAnsi="Book Antiqua" w:cs="Times New Roman"/>
          <w:lang w:val="en-GB"/>
        </w:rPr>
        <w:t>changes in u-AQP2</w:t>
      </w:r>
      <w:r w:rsidR="00B64372" w:rsidRPr="00CE20CF">
        <w:rPr>
          <w:rFonts w:ascii="Book Antiqua" w:hAnsi="Book Antiqua" w:cs="Times New Roman"/>
          <w:lang w:val="en-GB"/>
        </w:rPr>
        <w:t xml:space="preserve"> during BFTZ</w:t>
      </w:r>
      <w:r w:rsidR="00D8547B" w:rsidRPr="00CE20CF">
        <w:rPr>
          <w:rFonts w:ascii="Book Antiqua" w:hAnsi="Book Antiqua" w:cs="Times New Roman"/>
          <w:lang w:val="en-GB"/>
        </w:rPr>
        <w:t xml:space="preserve"> correspond</w:t>
      </w:r>
      <w:r w:rsidR="005A5C3A" w:rsidRPr="00CE20CF">
        <w:rPr>
          <w:rFonts w:ascii="Book Antiqua" w:hAnsi="Book Antiqua" w:cs="Times New Roman"/>
          <w:lang w:val="en-GB"/>
        </w:rPr>
        <w:t xml:space="preserve"> to the attenuated decrease in CH2O</w:t>
      </w:r>
      <w:r w:rsidR="00846C3B" w:rsidRPr="00CE20CF">
        <w:rPr>
          <w:rFonts w:ascii="Book Antiqua" w:hAnsi="Book Antiqua" w:cs="Times New Roman"/>
          <w:lang w:val="en-GB"/>
        </w:rPr>
        <w:t xml:space="preserve">. Different explanations </w:t>
      </w:r>
      <w:r w:rsidR="00197B91" w:rsidRPr="00CE20CF">
        <w:rPr>
          <w:rFonts w:ascii="Book Antiqua" w:hAnsi="Book Antiqua" w:cs="Times New Roman"/>
          <w:lang w:val="en-GB"/>
        </w:rPr>
        <w:t>include</w:t>
      </w:r>
      <w:r w:rsidR="009B7EE7" w:rsidRPr="00CE20CF">
        <w:rPr>
          <w:rFonts w:ascii="Book Antiqua" w:eastAsia="宋体" w:hAnsi="Book Antiqua" w:cs="Times New Roman" w:hint="eastAsia"/>
          <w:lang w:val="en-GB" w:eastAsia="zh-CN"/>
        </w:rPr>
        <w:t>:</w:t>
      </w:r>
      <w:r w:rsidR="00197B91" w:rsidRPr="00CE20CF">
        <w:rPr>
          <w:rFonts w:ascii="Book Antiqua" w:hAnsi="Book Antiqua" w:cs="Times New Roman"/>
          <w:lang w:val="en-GB"/>
        </w:rPr>
        <w:t xml:space="preserve"> </w:t>
      </w:r>
      <w:r w:rsidR="009B7EE7" w:rsidRPr="00CE20CF">
        <w:rPr>
          <w:rFonts w:ascii="Book Antiqua" w:eastAsia="宋体" w:hAnsi="Book Antiqua" w:cs="Times New Roman" w:hint="eastAsia"/>
          <w:lang w:val="en-GB" w:eastAsia="zh-CN"/>
        </w:rPr>
        <w:t>(</w:t>
      </w:r>
      <w:r w:rsidR="00197B91" w:rsidRPr="00CE20CF">
        <w:rPr>
          <w:rFonts w:ascii="Book Antiqua" w:hAnsi="Book Antiqua" w:cs="Times New Roman"/>
          <w:lang w:val="en-GB"/>
        </w:rPr>
        <w:t>1)</w:t>
      </w:r>
      <w:r w:rsidR="006C7423" w:rsidRPr="00CE20CF">
        <w:rPr>
          <w:rFonts w:ascii="Book Antiqua" w:hAnsi="Book Antiqua" w:cs="Times New Roman"/>
          <w:lang w:val="en-GB"/>
        </w:rPr>
        <w:t xml:space="preserve"> </w:t>
      </w:r>
      <w:r w:rsidR="00197B91" w:rsidRPr="00CE20CF">
        <w:rPr>
          <w:rFonts w:ascii="Book Antiqua" w:hAnsi="Book Antiqua" w:cs="Times New Roman"/>
          <w:lang w:val="en-GB"/>
        </w:rPr>
        <w:t xml:space="preserve">an </w:t>
      </w:r>
      <w:r w:rsidR="00846C3B" w:rsidRPr="00CE20CF">
        <w:rPr>
          <w:rFonts w:ascii="Book Antiqua" w:hAnsi="Book Antiqua" w:cs="Times New Roman"/>
          <w:lang w:val="en-GB"/>
        </w:rPr>
        <w:t>increased</w:t>
      </w:r>
      <w:r w:rsidR="005B7A41" w:rsidRPr="00CE20CF">
        <w:rPr>
          <w:rFonts w:ascii="Book Antiqua" w:hAnsi="Book Antiqua" w:cs="Times New Roman"/>
          <w:lang w:val="en-GB"/>
        </w:rPr>
        <w:t xml:space="preserve"> water load to the col</w:t>
      </w:r>
      <w:r w:rsidR="00D8547B" w:rsidRPr="00CE20CF">
        <w:rPr>
          <w:rFonts w:ascii="Book Antiqua" w:hAnsi="Book Antiqua" w:cs="Times New Roman"/>
          <w:lang w:val="en-GB"/>
        </w:rPr>
        <w:t>lecting tubules</w:t>
      </w:r>
      <w:r w:rsidR="006C7423" w:rsidRPr="00CE20CF">
        <w:rPr>
          <w:rFonts w:ascii="Book Antiqua" w:hAnsi="Book Antiqua" w:cs="Times New Roman"/>
          <w:lang w:val="en-GB"/>
        </w:rPr>
        <w:t xml:space="preserve"> due to inhibition of </w:t>
      </w:r>
      <w:r w:rsidR="005B7A41" w:rsidRPr="00CE20CF">
        <w:rPr>
          <w:rFonts w:ascii="Book Antiqua" w:hAnsi="Book Antiqua" w:cs="Times New Roman"/>
          <w:lang w:val="en-GB"/>
        </w:rPr>
        <w:t>NCC</w:t>
      </w:r>
      <w:r w:rsidR="00D8547B" w:rsidRPr="00CE20CF">
        <w:rPr>
          <w:rFonts w:ascii="Book Antiqua" w:hAnsi="Book Antiqua" w:cs="Times New Roman"/>
          <w:lang w:val="en-GB"/>
        </w:rPr>
        <w:t xml:space="preserve"> </w:t>
      </w:r>
      <w:r w:rsidR="00846C3B" w:rsidRPr="00CE20CF">
        <w:rPr>
          <w:rFonts w:ascii="Book Antiqua" w:hAnsi="Book Antiqua" w:cs="Times New Roman"/>
          <w:lang w:val="en-GB"/>
        </w:rPr>
        <w:t xml:space="preserve">in </w:t>
      </w:r>
      <w:r w:rsidR="000762EC" w:rsidRPr="00CE20CF">
        <w:rPr>
          <w:rFonts w:ascii="Book Antiqua" w:hAnsi="Book Antiqua" w:cs="Times New Roman"/>
          <w:lang w:val="en-GB"/>
        </w:rPr>
        <w:t>distal collecting ducts</w:t>
      </w:r>
      <w:r w:rsidR="00846C3B" w:rsidRPr="00CE20CF">
        <w:rPr>
          <w:rFonts w:ascii="Book Antiqua" w:hAnsi="Book Antiqua" w:cs="Times New Roman"/>
          <w:lang w:val="en-GB"/>
        </w:rPr>
        <w:t>,</w:t>
      </w:r>
      <w:r w:rsidR="00197B91" w:rsidRPr="00CE20CF">
        <w:rPr>
          <w:rFonts w:ascii="Book Antiqua" w:hAnsi="Book Antiqua" w:cs="Times New Roman"/>
          <w:lang w:val="en-GB"/>
        </w:rPr>
        <w:t xml:space="preserve"> resulting</w:t>
      </w:r>
      <w:r w:rsidR="006C7423" w:rsidRPr="00CE20CF">
        <w:rPr>
          <w:rFonts w:ascii="Book Antiqua" w:hAnsi="Book Antiqua" w:cs="Times New Roman"/>
          <w:lang w:val="en-GB"/>
        </w:rPr>
        <w:t xml:space="preserve"> in higher water excretion</w:t>
      </w:r>
      <w:r w:rsidR="009B7EE7" w:rsidRPr="00CE20CF">
        <w:rPr>
          <w:rFonts w:ascii="Book Antiqua" w:eastAsia="宋体" w:hAnsi="Book Antiqua" w:cs="Times New Roman" w:hint="eastAsia"/>
          <w:lang w:val="en-GB" w:eastAsia="zh-CN"/>
        </w:rPr>
        <w:t>;</w:t>
      </w:r>
      <w:r w:rsidR="00252537" w:rsidRPr="00CE20CF">
        <w:rPr>
          <w:rFonts w:ascii="Book Antiqua" w:hAnsi="Book Antiqua" w:cs="Times New Roman"/>
          <w:lang w:val="en-GB"/>
        </w:rPr>
        <w:t xml:space="preserve"> </w:t>
      </w:r>
      <w:r w:rsidR="009B7EE7" w:rsidRPr="00CE20CF">
        <w:rPr>
          <w:rFonts w:ascii="Book Antiqua" w:eastAsia="宋体" w:hAnsi="Book Antiqua" w:cs="Times New Roman" w:hint="eastAsia"/>
          <w:lang w:val="en-GB" w:eastAsia="zh-CN"/>
        </w:rPr>
        <w:t>(</w:t>
      </w:r>
      <w:r w:rsidR="00197B91" w:rsidRPr="00CE20CF">
        <w:rPr>
          <w:rFonts w:ascii="Book Antiqua" w:hAnsi="Book Antiqua" w:cs="Times New Roman"/>
          <w:lang w:val="en-GB"/>
        </w:rPr>
        <w:t>2) Decreased</w:t>
      </w:r>
      <w:r w:rsidR="00165186" w:rsidRPr="00CE20CF">
        <w:rPr>
          <w:rFonts w:ascii="Book Antiqua" w:hAnsi="Book Antiqua" w:cs="Times New Roman"/>
          <w:lang w:val="en-GB"/>
        </w:rPr>
        <w:t xml:space="preserve"> p-osm and p-AVP during </w:t>
      </w:r>
      <w:r w:rsidR="00293282" w:rsidRPr="00CE20CF">
        <w:rPr>
          <w:rFonts w:ascii="Book Antiqua" w:hAnsi="Book Antiqua" w:cs="Times New Roman"/>
          <w:lang w:val="en-GB"/>
        </w:rPr>
        <w:t>BFTZ</w:t>
      </w:r>
      <w:r w:rsidR="00165186" w:rsidRPr="00CE20CF">
        <w:rPr>
          <w:rFonts w:ascii="Book Antiqua" w:hAnsi="Book Antiqua" w:cs="Times New Roman"/>
          <w:lang w:val="en-GB"/>
        </w:rPr>
        <w:t xml:space="preserve"> treatment and </w:t>
      </w:r>
      <w:r w:rsidR="00197B91" w:rsidRPr="00CE20CF">
        <w:rPr>
          <w:rFonts w:ascii="Book Antiqua" w:hAnsi="Book Antiqua" w:cs="Times New Roman"/>
          <w:lang w:val="en-GB"/>
        </w:rPr>
        <w:t>thus a reduced</w:t>
      </w:r>
      <w:r w:rsidR="00165186" w:rsidRPr="00CE20CF">
        <w:rPr>
          <w:rFonts w:ascii="Book Antiqua" w:hAnsi="Book Antiqua" w:cs="Times New Roman"/>
          <w:lang w:val="en-GB"/>
        </w:rPr>
        <w:t xml:space="preserve"> effect on </w:t>
      </w:r>
      <w:r w:rsidR="00846C3B" w:rsidRPr="00CE20CF">
        <w:rPr>
          <w:rFonts w:ascii="Book Antiqua" w:hAnsi="Book Antiqua" w:cs="Times New Roman"/>
          <w:lang w:val="en-GB"/>
        </w:rPr>
        <w:t>V2R in the collecting ducts</w:t>
      </w:r>
      <w:r w:rsidR="009B7EE7" w:rsidRPr="00CE20CF">
        <w:rPr>
          <w:rFonts w:ascii="Book Antiqua" w:eastAsia="宋体" w:hAnsi="Book Antiqua" w:cs="Times New Roman" w:hint="eastAsia"/>
          <w:lang w:val="en-GB" w:eastAsia="zh-CN"/>
        </w:rPr>
        <w:t>;</w:t>
      </w:r>
      <w:r w:rsidR="00846C3B" w:rsidRPr="00CE20CF">
        <w:rPr>
          <w:rFonts w:ascii="Book Antiqua" w:hAnsi="Book Antiqua" w:cs="Times New Roman"/>
          <w:lang w:val="en-GB"/>
        </w:rPr>
        <w:t xml:space="preserve"> </w:t>
      </w:r>
      <w:r w:rsidR="009B7EE7" w:rsidRPr="00CE20CF">
        <w:rPr>
          <w:rFonts w:ascii="Book Antiqua" w:eastAsia="宋体" w:hAnsi="Book Antiqua" w:cs="Times New Roman" w:hint="eastAsia"/>
          <w:lang w:val="en-GB" w:eastAsia="zh-CN"/>
        </w:rPr>
        <w:t>(</w:t>
      </w:r>
      <w:r w:rsidR="00197B91" w:rsidRPr="00CE20CF">
        <w:rPr>
          <w:rFonts w:ascii="Book Antiqua" w:hAnsi="Book Antiqua" w:cs="Times New Roman"/>
          <w:lang w:val="en-GB"/>
        </w:rPr>
        <w:t>3) A reduced need</w:t>
      </w:r>
      <w:r w:rsidR="00846C3B" w:rsidRPr="00CE20CF">
        <w:rPr>
          <w:rFonts w:ascii="Book Antiqua" w:hAnsi="Book Antiqua" w:cs="Times New Roman"/>
          <w:lang w:val="en-GB"/>
        </w:rPr>
        <w:t xml:space="preserve"> </w:t>
      </w:r>
      <w:r w:rsidR="00165186" w:rsidRPr="00CE20CF">
        <w:rPr>
          <w:rFonts w:ascii="Book Antiqua" w:hAnsi="Book Antiqua" w:cs="Times New Roman"/>
          <w:lang w:val="en-GB"/>
        </w:rPr>
        <w:t>for at counter regulatory water reabsorption in the collecting ducts due to the lower reabsorption of sodium via NKCC2.</w:t>
      </w:r>
    </w:p>
    <w:p w14:paraId="25A8BF83" w14:textId="77777777" w:rsidR="00FC55B8" w:rsidRPr="00CE20CF" w:rsidRDefault="00FC55B8" w:rsidP="00F11DC1">
      <w:pPr>
        <w:spacing w:line="360" w:lineRule="auto"/>
        <w:jc w:val="both"/>
        <w:rPr>
          <w:rFonts w:ascii="Book Antiqua" w:hAnsi="Book Antiqua" w:cs="Times New Roman"/>
          <w:lang w:val="en-GB"/>
        </w:rPr>
      </w:pPr>
    </w:p>
    <w:p w14:paraId="55C7D789" w14:textId="77777777" w:rsidR="00313B03" w:rsidRPr="00CE20CF" w:rsidRDefault="00313B03"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Potassium</w:t>
      </w:r>
    </w:p>
    <w:p w14:paraId="6EA47F87" w14:textId="56A8E05B" w:rsidR="00313B03" w:rsidRPr="00CE20CF" w:rsidRDefault="00482381" w:rsidP="00F11DC1">
      <w:pPr>
        <w:spacing w:line="360" w:lineRule="auto"/>
        <w:jc w:val="both"/>
        <w:rPr>
          <w:rFonts w:ascii="Book Antiqua" w:hAnsi="Book Antiqua" w:cs="Times New Roman"/>
          <w:lang w:val="en-GB"/>
        </w:rPr>
      </w:pPr>
      <w:r w:rsidRPr="00CE20CF">
        <w:rPr>
          <w:rFonts w:ascii="Book Antiqua" w:hAnsi="Book Antiqua" w:cs="Times New Roman"/>
          <w:lang w:val="en-GB"/>
        </w:rPr>
        <w:t xml:space="preserve">Potassium is freely excreted in glomerulus and it is reabsorbed </w:t>
      </w:r>
      <w:r w:rsidR="009B7EE7" w:rsidRPr="00CE20CF">
        <w:rPr>
          <w:rFonts w:ascii="Book Antiqua" w:hAnsi="Book Antiqua" w:cs="Times New Roman"/>
          <w:lang w:val="en-GB"/>
        </w:rPr>
        <w:t xml:space="preserve">and secreted across the </w:t>
      </w:r>
      <w:proofErr w:type="gramStart"/>
      <w:r w:rsidR="009B7EE7" w:rsidRPr="00CE20CF">
        <w:rPr>
          <w:rFonts w:ascii="Book Antiqua" w:hAnsi="Book Antiqua" w:cs="Times New Roman"/>
          <w:lang w:val="en-GB"/>
        </w:rPr>
        <w:t>nephron</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Pr="00CE20CF">
        <w:rPr>
          <w:rFonts w:ascii="Book Antiqua" w:hAnsi="Book Antiqua" w:cs="Times New Roman"/>
          <w:vertAlign w:val="superscript"/>
          <w:lang w:val="en-GB"/>
        </w:rPr>
        <w:instrText>ADDIN RW.CITE{{64 Castaneda-Bueno,M.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48</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Pr="00CE20CF">
        <w:rPr>
          <w:rFonts w:ascii="Book Antiqua" w:hAnsi="Book Antiqua" w:cs="Times New Roman"/>
          <w:lang w:val="en-GB"/>
        </w:rPr>
        <w:t xml:space="preserve">. </w:t>
      </w:r>
      <w:r w:rsidR="006C7423" w:rsidRPr="00CE20CF">
        <w:rPr>
          <w:rFonts w:ascii="Book Antiqua" w:hAnsi="Book Antiqua" w:cs="Times New Roman"/>
          <w:lang w:val="en-GB"/>
        </w:rPr>
        <w:t xml:space="preserve">Intracellular signalling networks, volume status, </w:t>
      </w:r>
      <w:r w:rsidR="009B5F2E" w:rsidRPr="00CE20CF">
        <w:rPr>
          <w:rFonts w:ascii="Book Antiqua" w:hAnsi="Book Antiqua" w:cs="Times New Roman"/>
          <w:lang w:val="en-GB"/>
        </w:rPr>
        <w:t>p-K</w:t>
      </w:r>
      <w:r w:rsidR="006C7423" w:rsidRPr="00CE20CF">
        <w:rPr>
          <w:rFonts w:ascii="Book Antiqua" w:hAnsi="Book Antiqua" w:cs="Times New Roman"/>
          <w:lang w:val="en-GB"/>
        </w:rPr>
        <w:t xml:space="preserve"> status and aldosterone tightly regulate the balance of potassium </w:t>
      </w:r>
      <w:proofErr w:type="gramStart"/>
      <w:r w:rsidR="006C7423" w:rsidRPr="00CE20CF">
        <w:rPr>
          <w:rFonts w:ascii="Book Antiqua" w:hAnsi="Book Antiqua" w:cs="Times New Roman"/>
          <w:lang w:val="en-GB"/>
        </w:rPr>
        <w:t>excretion</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6C7423" w:rsidRPr="00CE20CF">
        <w:rPr>
          <w:rFonts w:ascii="Book Antiqua" w:hAnsi="Book Antiqua" w:cs="Times New Roman"/>
          <w:vertAlign w:val="superscript"/>
          <w:lang w:val="en-GB"/>
        </w:rPr>
        <w:instrText>ADDIN RW.CITE{{66 Arroyo,J.P. 2011;514 Hoorn,E.J.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49,50</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6C7423" w:rsidRPr="00CE20CF">
        <w:rPr>
          <w:rFonts w:ascii="Book Antiqua" w:hAnsi="Book Antiqua" w:cs="Times New Roman"/>
          <w:lang w:val="en-GB"/>
        </w:rPr>
        <w:t>. T</w:t>
      </w:r>
      <w:r w:rsidR="00FC55B8" w:rsidRPr="00CE20CF">
        <w:rPr>
          <w:rFonts w:ascii="Book Antiqua" w:hAnsi="Book Antiqua" w:cs="Times New Roman"/>
          <w:lang w:val="en-GB"/>
        </w:rPr>
        <w:t>hiazides do not affect potassium</w:t>
      </w:r>
      <w:r w:rsidR="00313B03" w:rsidRPr="00CE20CF">
        <w:rPr>
          <w:rFonts w:ascii="Book Antiqua" w:hAnsi="Book Antiqua" w:cs="Times New Roman"/>
          <w:lang w:val="en-GB"/>
        </w:rPr>
        <w:t xml:space="preserve"> transport directly</w:t>
      </w:r>
      <w:r w:rsidR="00FC55B8" w:rsidRPr="00CE20CF">
        <w:rPr>
          <w:rFonts w:ascii="Book Antiqua" w:hAnsi="Book Antiqua" w:cs="Times New Roman"/>
          <w:lang w:val="en-GB"/>
        </w:rPr>
        <w:t>, but</w:t>
      </w:r>
      <w:r w:rsidR="00313B03" w:rsidRPr="00CE20CF">
        <w:rPr>
          <w:rFonts w:ascii="Book Antiqua" w:hAnsi="Book Antiqua" w:cs="Times New Roman"/>
          <w:lang w:val="en-GB"/>
        </w:rPr>
        <w:t xml:space="preserve"> induce adaption primarily along the connecting and collecting tub</w:t>
      </w:r>
      <w:r w:rsidR="006C7423" w:rsidRPr="00CE20CF">
        <w:rPr>
          <w:rFonts w:ascii="Book Antiqua" w:hAnsi="Book Antiqua" w:cs="Times New Roman"/>
          <w:lang w:val="en-GB"/>
        </w:rPr>
        <w:t>ules where enhanced sodium reabsorption stimulates potassium</w:t>
      </w:r>
      <w:r w:rsidR="00313B03" w:rsidRPr="00CE20CF">
        <w:rPr>
          <w:rFonts w:ascii="Book Antiqua" w:hAnsi="Book Antiqua" w:cs="Times New Roman"/>
          <w:lang w:val="en-GB"/>
        </w:rPr>
        <w:t xml:space="preserve"> secretion</w:t>
      </w:r>
      <w:r w:rsidR="00172676" w:rsidRPr="00CE20CF">
        <w:rPr>
          <w:rFonts w:ascii="Book Antiqua" w:hAnsi="Book Antiqua" w:cs="Times New Roman"/>
          <w:lang w:val="en-GB"/>
        </w:rPr>
        <w:t xml:space="preserve"> via renal outer medullary K+ (ROMK) and large-conductance K+ (BK) </w:t>
      </w:r>
      <w:proofErr w:type="gramStart"/>
      <w:r w:rsidR="00172676" w:rsidRPr="00CE20CF">
        <w:rPr>
          <w:rFonts w:ascii="Book Antiqua" w:hAnsi="Book Antiqua" w:cs="Times New Roman"/>
          <w:lang w:val="en-GB"/>
        </w:rPr>
        <w:t>channels</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FC55B8" w:rsidRPr="00CE20CF">
        <w:rPr>
          <w:rFonts w:ascii="Book Antiqua" w:hAnsi="Book Antiqua" w:cs="Times New Roman"/>
          <w:vertAlign w:val="superscript"/>
          <w:lang w:val="en-GB"/>
        </w:rPr>
        <w:instrText>ADDIN RW.CITE{{495 Hunter,R.W. 2014;488 Ellison,D.H. 2009}}</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20,51</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313B03" w:rsidRPr="00CE20CF">
        <w:rPr>
          <w:rFonts w:ascii="Book Antiqua" w:hAnsi="Book Antiqua" w:cs="Times New Roman"/>
          <w:lang w:val="en-GB"/>
        </w:rPr>
        <w:t xml:space="preserve">. </w:t>
      </w:r>
    </w:p>
    <w:p w14:paraId="37BD594D" w14:textId="620F0711" w:rsidR="006C7423" w:rsidRPr="00CE20CF" w:rsidRDefault="00C72FFA"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It has recently been shown that </w:t>
      </w:r>
      <w:r w:rsidR="00595A07" w:rsidRPr="00CE20CF">
        <w:rPr>
          <w:rFonts w:ascii="Book Antiqua" w:hAnsi="Book Antiqua" w:cs="Times New Roman"/>
          <w:lang w:val="en-GB"/>
        </w:rPr>
        <w:t>angiotensin</w:t>
      </w:r>
      <w:r w:rsidRPr="00CE20CF">
        <w:rPr>
          <w:rFonts w:ascii="Book Antiqua" w:hAnsi="Book Antiqua" w:cs="Times New Roman"/>
          <w:lang w:val="en-GB"/>
        </w:rPr>
        <w:t xml:space="preserve"> II directly inhibits RO</w:t>
      </w:r>
      <w:r w:rsidR="0015151F" w:rsidRPr="00CE20CF">
        <w:rPr>
          <w:rFonts w:ascii="Book Antiqua" w:hAnsi="Book Antiqua" w:cs="Times New Roman"/>
          <w:lang w:val="en-GB"/>
        </w:rPr>
        <w:t>M</w:t>
      </w:r>
      <w:r w:rsidRPr="00CE20CF">
        <w:rPr>
          <w:rFonts w:ascii="Book Antiqua" w:hAnsi="Book Antiqua" w:cs="Times New Roman"/>
          <w:lang w:val="en-GB"/>
        </w:rPr>
        <w:t>K</w:t>
      </w:r>
      <w:r w:rsidR="006C7423" w:rsidRPr="00CE20CF">
        <w:rPr>
          <w:rFonts w:ascii="Book Antiqua" w:hAnsi="Book Antiqua" w:cs="Times New Roman"/>
          <w:lang w:val="en-GB"/>
        </w:rPr>
        <w:t xml:space="preserve"> in </w:t>
      </w:r>
      <w:r w:rsidR="00AF0FE2" w:rsidRPr="00CE20CF">
        <w:rPr>
          <w:rFonts w:ascii="Book Antiqua" w:hAnsi="Book Antiqua" w:cs="Times New Roman"/>
          <w:lang w:val="en-GB"/>
        </w:rPr>
        <w:t>potassium-depleted</w:t>
      </w:r>
      <w:r w:rsidR="00301848" w:rsidRPr="00CE20CF">
        <w:rPr>
          <w:rFonts w:ascii="Book Antiqua" w:hAnsi="Book Antiqua" w:cs="Times New Roman"/>
          <w:lang w:val="en-GB"/>
        </w:rPr>
        <w:t xml:space="preserve"> animals, and there</w:t>
      </w:r>
      <w:r w:rsidR="006C7423" w:rsidRPr="00CE20CF">
        <w:rPr>
          <w:rFonts w:ascii="Book Antiqua" w:hAnsi="Book Antiqua" w:cs="Times New Roman"/>
          <w:lang w:val="en-GB"/>
        </w:rPr>
        <w:t>by contributes</w:t>
      </w:r>
      <w:r w:rsidRPr="00CE20CF">
        <w:rPr>
          <w:rFonts w:ascii="Book Antiqua" w:hAnsi="Book Antiqua" w:cs="Times New Roman"/>
          <w:lang w:val="en-GB"/>
        </w:rPr>
        <w:t xml:space="preserve"> to potassium </w:t>
      </w:r>
      <w:proofErr w:type="gramStart"/>
      <w:r w:rsidRPr="00CE20CF">
        <w:rPr>
          <w:rFonts w:ascii="Book Antiqua" w:hAnsi="Book Antiqua" w:cs="Times New Roman"/>
          <w:lang w:val="en-GB"/>
        </w:rPr>
        <w:t>conservation</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595A07" w:rsidRPr="00CE20CF">
        <w:rPr>
          <w:rFonts w:ascii="Book Antiqua" w:hAnsi="Book Antiqua" w:cs="Times New Roman"/>
          <w:vertAlign w:val="superscript"/>
          <w:lang w:val="en-GB"/>
        </w:rPr>
        <w:instrText>ADDIN RW.CITE{{523 Wei,Y. 2007;524 Yue,P. 2011}}</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52,53</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636A19" w:rsidRPr="00CE20CF">
        <w:rPr>
          <w:rFonts w:ascii="Book Antiqua" w:hAnsi="Book Antiqua" w:cs="Times New Roman"/>
          <w:lang w:val="en-GB"/>
        </w:rPr>
        <w:t>. In this present</w:t>
      </w:r>
      <w:r w:rsidR="008D7B36" w:rsidRPr="00CE20CF">
        <w:rPr>
          <w:rFonts w:ascii="Book Antiqua" w:hAnsi="Book Antiqua" w:cs="Times New Roman"/>
          <w:lang w:val="en-GB"/>
        </w:rPr>
        <w:t xml:space="preserve"> study</w:t>
      </w:r>
      <w:r w:rsidR="00636A19" w:rsidRPr="00CE20CF">
        <w:rPr>
          <w:rFonts w:ascii="Book Antiqua" w:hAnsi="Book Antiqua" w:cs="Times New Roman"/>
          <w:lang w:val="en-GB"/>
        </w:rPr>
        <w:t>,</w:t>
      </w:r>
      <w:r w:rsidR="008D7B36" w:rsidRPr="00CE20CF">
        <w:rPr>
          <w:rFonts w:ascii="Book Antiqua" w:hAnsi="Book Antiqua" w:cs="Times New Roman"/>
          <w:lang w:val="en-GB"/>
        </w:rPr>
        <w:t xml:space="preserve"> </w:t>
      </w:r>
      <w:r w:rsidR="00595A07" w:rsidRPr="00CE20CF">
        <w:rPr>
          <w:rFonts w:ascii="Book Antiqua" w:hAnsi="Book Antiqua" w:cs="Times New Roman"/>
          <w:lang w:val="en-GB"/>
        </w:rPr>
        <w:t>p-</w:t>
      </w:r>
      <w:r w:rsidR="008D7B36" w:rsidRPr="00CE20CF">
        <w:rPr>
          <w:rFonts w:ascii="Book Antiqua" w:hAnsi="Book Antiqua" w:cs="Times New Roman"/>
          <w:lang w:val="en-GB"/>
        </w:rPr>
        <w:t xml:space="preserve">Ang II was highest during </w:t>
      </w:r>
      <w:r w:rsidR="00293282" w:rsidRPr="00CE20CF">
        <w:rPr>
          <w:rFonts w:ascii="Book Antiqua" w:hAnsi="Book Antiqua" w:cs="Times New Roman"/>
          <w:lang w:val="en-GB"/>
        </w:rPr>
        <w:t>BFTZ</w:t>
      </w:r>
      <w:r w:rsidR="008D7B36" w:rsidRPr="00CE20CF">
        <w:rPr>
          <w:rFonts w:ascii="Book Antiqua" w:hAnsi="Book Antiqua" w:cs="Times New Roman"/>
          <w:lang w:val="en-GB"/>
        </w:rPr>
        <w:t xml:space="preserve"> treatment, and may </w:t>
      </w:r>
      <w:r w:rsidR="00595A07" w:rsidRPr="00CE20CF">
        <w:rPr>
          <w:rFonts w:ascii="Book Antiqua" w:hAnsi="Book Antiqua" w:cs="Times New Roman"/>
          <w:lang w:val="en-GB"/>
        </w:rPr>
        <w:t>have</w:t>
      </w:r>
      <w:r w:rsidR="008D7B36" w:rsidRPr="00CE20CF">
        <w:rPr>
          <w:rFonts w:ascii="Book Antiqua" w:hAnsi="Book Antiqua" w:cs="Times New Roman"/>
          <w:lang w:val="en-GB"/>
        </w:rPr>
        <w:t xml:space="preserve"> inhibi</w:t>
      </w:r>
      <w:r w:rsidR="00FB11AC" w:rsidRPr="00CE20CF">
        <w:rPr>
          <w:rFonts w:ascii="Book Antiqua" w:hAnsi="Book Antiqua" w:cs="Times New Roman"/>
          <w:lang w:val="en-GB"/>
        </w:rPr>
        <w:t>ted</w:t>
      </w:r>
      <w:r w:rsidR="008D7B36" w:rsidRPr="00CE20CF">
        <w:rPr>
          <w:rFonts w:ascii="Book Antiqua" w:hAnsi="Book Antiqua" w:cs="Times New Roman"/>
          <w:lang w:val="en-GB"/>
        </w:rPr>
        <w:t xml:space="preserve"> ROMK</w:t>
      </w:r>
      <w:r w:rsidR="00636A19" w:rsidRPr="00CE20CF">
        <w:rPr>
          <w:rFonts w:ascii="Book Antiqua" w:hAnsi="Book Antiqua" w:cs="Times New Roman"/>
          <w:lang w:val="en-GB"/>
        </w:rPr>
        <w:t>, and explains</w:t>
      </w:r>
      <w:r w:rsidR="006C7423" w:rsidRPr="00CE20CF">
        <w:rPr>
          <w:rFonts w:ascii="Book Antiqua" w:hAnsi="Book Antiqua" w:cs="Times New Roman"/>
          <w:lang w:val="en-GB"/>
        </w:rPr>
        <w:t xml:space="preserve"> the</w:t>
      </w:r>
      <w:r w:rsidR="00595A07" w:rsidRPr="00CE20CF">
        <w:rPr>
          <w:rFonts w:ascii="Book Antiqua" w:hAnsi="Book Antiqua" w:cs="Times New Roman"/>
          <w:lang w:val="en-GB"/>
        </w:rPr>
        <w:t xml:space="preserve"> increa</w:t>
      </w:r>
      <w:r w:rsidR="006C7423" w:rsidRPr="00CE20CF">
        <w:rPr>
          <w:rFonts w:ascii="Book Antiqua" w:hAnsi="Book Antiqua" w:cs="Times New Roman"/>
          <w:lang w:val="en-GB"/>
        </w:rPr>
        <w:t>sed sodium reabsorption</w:t>
      </w:r>
      <w:r w:rsidR="00595A07" w:rsidRPr="00CE20CF">
        <w:rPr>
          <w:rFonts w:ascii="Book Antiqua" w:hAnsi="Book Antiqua" w:cs="Times New Roman"/>
          <w:lang w:val="en-GB"/>
        </w:rPr>
        <w:t xml:space="preserve"> du</w:t>
      </w:r>
      <w:r w:rsidR="006C7423" w:rsidRPr="00CE20CF">
        <w:rPr>
          <w:rFonts w:ascii="Book Antiqua" w:hAnsi="Book Antiqua" w:cs="Times New Roman"/>
          <w:lang w:val="en-GB"/>
        </w:rPr>
        <w:t>ring 3</w:t>
      </w:r>
      <w:r w:rsidR="00F11DC1" w:rsidRPr="00CE20CF">
        <w:rPr>
          <w:rFonts w:ascii="Book Antiqua" w:hAnsi="Book Antiqua" w:cs="Times New Roman"/>
          <w:lang w:val="en-GB"/>
        </w:rPr>
        <w:t>%</w:t>
      </w:r>
      <w:r w:rsidR="006C7423" w:rsidRPr="00CE20CF">
        <w:rPr>
          <w:rFonts w:ascii="Book Antiqua" w:hAnsi="Book Antiqua" w:cs="Times New Roman"/>
          <w:lang w:val="en-GB"/>
        </w:rPr>
        <w:t xml:space="preserve"> saline while</w:t>
      </w:r>
      <w:r w:rsidR="00595A07" w:rsidRPr="00CE20CF">
        <w:rPr>
          <w:rFonts w:ascii="Book Antiqua" w:hAnsi="Book Antiqua" w:cs="Times New Roman"/>
          <w:lang w:val="en-GB"/>
        </w:rPr>
        <w:t xml:space="preserve"> potassium secretion</w:t>
      </w:r>
      <w:r w:rsidR="006C7423" w:rsidRPr="00CE20CF">
        <w:rPr>
          <w:rFonts w:ascii="Book Antiqua" w:hAnsi="Book Antiqua" w:cs="Times New Roman"/>
          <w:lang w:val="en-GB"/>
        </w:rPr>
        <w:t xml:space="preserve"> decreased</w:t>
      </w:r>
      <w:r w:rsidR="00595A07" w:rsidRPr="00CE20CF">
        <w:rPr>
          <w:rFonts w:ascii="Book Antiqua" w:hAnsi="Book Antiqua" w:cs="Times New Roman"/>
          <w:lang w:val="en-GB"/>
        </w:rPr>
        <w:t>.</w:t>
      </w:r>
      <w:r w:rsidR="008D7B36" w:rsidRPr="00CE20CF">
        <w:rPr>
          <w:rFonts w:ascii="Book Antiqua" w:hAnsi="Book Antiqua" w:cs="Times New Roman"/>
          <w:lang w:val="en-GB"/>
        </w:rPr>
        <w:t xml:space="preserve"> </w:t>
      </w:r>
    </w:p>
    <w:p w14:paraId="7617B12B" w14:textId="7151780A" w:rsidR="00D9421B" w:rsidRPr="00CE20CF" w:rsidRDefault="006A1D4A"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 xml:space="preserve">During </w:t>
      </w:r>
      <w:proofErr w:type="spellStart"/>
      <w:r w:rsidRPr="00CE20CF">
        <w:rPr>
          <w:rFonts w:ascii="Book Antiqua" w:hAnsi="Book Antiqua" w:cs="Times New Roman"/>
          <w:lang w:val="en-GB"/>
        </w:rPr>
        <w:t>amiloride</w:t>
      </w:r>
      <w:proofErr w:type="spellEnd"/>
      <w:r w:rsidRPr="00CE20CF">
        <w:rPr>
          <w:rFonts w:ascii="Book Antiqua" w:hAnsi="Book Antiqua" w:cs="Times New Roman"/>
          <w:lang w:val="en-GB"/>
        </w:rPr>
        <w:t xml:space="preserve"> treatment there was a decrease in u-K at baseline. </w:t>
      </w:r>
      <w:r w:rsidR="006C7423" w:rsidRPr="00CE20CF">
        <w:rPr>
          <w:rFonts w:ascii="Book Antiqua" w:hAnsi="Book Antiqua" w:cs="Times New Roman"/>
          <w:lang w:val="en-GB"/>
        </w:rPr>
        <w:t xml:space="preserve">Amiloride </w:t>
      </w:r>
      <w:r w:rsidRPr="00CE20CF">
        <w:rPr>
          <w:rFonts w:ascii="Book Antiqua" w:hAnsi="Book Antiqua" w:cs="Times New Roman"/>
          <w:lang w:val="en-GB"/>
        </w:rPr>
        <w:t>exerts</w:t>
      </w:r>
      <w:r w:rsidR="00846C3B" w:rsidRPr="00CE20CF">
        <w:rPr>
          <w:rFonts w:ascii="Book Antiqua" w:hAnsi="Book Antiqua" w:cs="Times New Roman"/>
          <w:lang w:val="en-GB"/>
        </w:rPr>
        <w:t xml:space="preserve"> a</w:t>
      </w:r>
      <w:r w:rsidR="00354DAB" w:rsidRPr="00CE20CF">
        <w:rPr>
          <w:rFonts w:ascii="Book Antiqua" w:hAnsi="Book Antiqua" w:cs="Times New Roman"/>
          <w:lang w:val="en-GB"/>
        </w:rPr>
        <w:t xml:space="preserve"> direct </w:t>
      </w:r>
      <w:r w:rsidR="006C7423" w:rsidRPr="00CE20CF">
        <w:rPr>
          <w:rFonts w:ascii="Book Antiqua" w:hAnsi="Book Antiqua" w:cs="Times New Roman"/>
          <w:lang w:val="en-GB"/>
        </w:rPr>
        <w:t>effect on potass</w:t>
      </w:r>
      <w:r w:rsidRPr="00CE20CF">
        <w:rPr>
          <w:rFonts w:ascii="Book Antiqua" w:hAnsi="Book Antiqua" w:cs="Times New Roman"/>
          <w:lang w:val="en-GB"/>
        </w:rPr>
        <w:t>ium excretion due to the</w:t>
      </w:r>
      <w:r w:rsidR="00482381" w:rsidRPr="00CE20CF">
        <w:rPr>
          <w:rFonts w:ascii="Book Antiqua" w:hAnsi="Book Antiqua" w:cs="Times New Roman"/>
          <w:lang w:val="en-GB"/>
        </w:rPr>
        <w:t xml:space="preserve"> block</w:t>
      </w:r>
      <w:r w:rsidRPr="00CE20CF">
        <w:rPr>
          <w:rFonts w:ascii="Book Antiqua" w:hAnsi="Book Antiqua" w:cs="Times New Roman"/>
          <w:lang w:val="en-GB"/>
        </w:rPr>
        <w:t>ing of</w:t>
      </w:r>
      <w:r w:rsidR="00482381" w:rsidRPr="00CE20CF">
        <w:rPr>
          <w:rFonts w:ascii="Book Antiqua" w:hAnsi="Book Antiqua" w:cs="Times New Roman"/>
          <w:lang w:val="en-GB"/>
        </w:rPr>
        <w:t xml:space="preserve"> ENaC</w:t>
      </w:r>
      <w:r w:rsidRPr="00CE20CF">
        <w:rPr>
          <w:rFonts w:ascii="Book Antiqua" w:hAnsi="Book Antiqua" w:cs="Times New Roman"/>
          <w:lang w:val="en-GB"/>
        </w:rPr>
        <w:t>. If the influx of so</w:t>
      </w:r>
      <w:r w:rsidR="00301848" w:rsidRPr="00CE20CF">
        <w:rPr>
          <w:rFonts w:ascii="Book Antiqua" w:hAnsi="Book Antiqua" w:cs="Times New Roman"/>
          <w:lang w:val="en-GB"/>
        </w:rPr>
        <w:t>dium does not occur, there will</w:t>
      </w:r>
      <w:r w:rsidRPr="00CE20CF">
        <w:rPr>
          <w:rFonts w:ascii="Book Antiqua" w:hAnsi="Book Antiqua" w:cs="Times New Roman"/>
          <w:lang w:val="en-GB"/>
        </w:rPr>
        <w:t xml:space="preserve"> be no lumen negative potential to drive potassium </w:t>
      </w:r>
      <w:proofErr w:type="gramStart"/>
      <w:r w:rsidR="000C6A4C" w:rsidRPr="00CE20CF">
        <w:rPr>
          <w:rFonts w:ascii="Book Antiqua" w:hAnsi="Book Antiqua" w:cs="Times New Roman"/>
          <w:lang w:val="en-GB"/>
        </w:rPr>
        <w:t>excretion</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Pr="00CE20CF">
        <w:rPr>
          <w:rFonts w:ascii="Book Antiqua" w:hAnsi="Book Antiqua" w:cs="Times New Roman"/>
          <w:vertAlign w:val="superscript"/>
          <w:lang w:val="en-GB"/>
        </w:rPr>
        <w:instrText>ADDIN RW.CITE{{64 Castaneda-Bueno,M. 2012}}</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48</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Pr="00CE20CF">
        <w:rPr>
          <w:rFonts w:ascii="Book Antiqua" w:hAnsi="Book Antiqua" w:cs="Times New Roman"/>
          <w:lang w:val="en-GB"/>
        </w:rPr>
        <w:t>. In response to 3</w:t>
      </w:r>
      <w:r w:rsidR="00F11DC1" w:rsidRPr="00CE20CF">
        <w:rPr>
          <w:rFonts w:ascii="Book Antiqua" w:hAnsi="Book Antiqua" w:cs="Times New Roman"/>
          <w:lang w:val="en-GB"/>
        </w:rPr>
        <w:t>%</w:t>
      </w:r>
      <w:r w:rsidRPr="00CE20CF">
        <w:rPr>
          <w:rFonts w:ascii="Book Antiqua" w:hAnsi="Book Antiqua" w:cs="Times New Roman"/>
          <w:lang w:val="en-GB"/>
        </w:rPr>
        <w:t xml:space="preserve"> hypertonic saline however, the excre</w:t>
      </w:r>
      <w:r w:rsidR="00846C3B" w:rsidRPr="00CE20CF">
        <w:rPr>
          <w:rFonts w:ascii="Book Antiqua" w:hAnsi="Book Antiqua" w:cs="Times New Roman"/>
          <w:lang w:val="en-GB"/>
        </w:rPr>
        <w:t xml:space="preserve">tion of potassium increased </w:t>
      </w:r>
      <w:r w:rsidRPr="00CE20CF">
        <w:rPr>
          <w:rFonts w:ascii="Book Antiqua" w:hAnsi="Book Antiqua" w:cs="Times New Roman"/>
          <w:lang w:val="en-GB"/>
        </w:rPr>
        <w:t>most during amiloride. This</w:t>
      </w:r>
      <w:r w:rsidR="00636A19" w:rsidRPr="00CE20CF">
        <w:rPr>
          <w:rFonts w:ascii="Book Antiqua" w:hAnsi="Book Antiqua" w:cs="Times New Roman"/>
          <w:lang w:val="en-GB"/>
        </w:rPr>
        <w:t xml:space="preserve"> phenomenon</w:t>
      </w:r>
      <w:r w:rsidR="00FB11AC" w:rsidRPr="00CE20CF">
        <w:rPr>
          <w:rFonts w:ascii="Book Antiqua" w:hAnsi="Book Antiqua" w:cs="Times New Roman"/>
          <w:lang w:val="en-GB"/>
        </w:rPr>
        <w:t xml:space="preserve"> might have been due</w:t>
      </w:r>
      <w:r w:rsidR="00301848" w:rsidRPr="00CE20CF">
        <w:rPr>
          <w:rFonts w:ascii="Book Antiqua" w:hAnsi="Book Antiqua" w:cs="Times New Roman"/>
          <w:lang w:val="en-GB"/>
        </w:rPr>
        <w:t xml:space="preserve"> to</w:t>
      </w:r>
      <w:r w:rsidRPr="00CE20CF">
        <w:rPr>
          <w:rFonts w:ascii="Book Antiqua" w:hAnsi="Book Antiqua" w:cs="Times New Roman"/>
          <w:lang w:val="en-GB"/>
        </w:rPr>
        <w:t xml:space="preserve"> prolonged effect of aldosterone to increase sodium</w:t>
      </w:r>
      <w:r w:rsidR="00FB11AC" w:rsidRPr="00CE20CF">
        <w:rPr>
          <w:rFonts w:ascii="Book Antiqua" w:hAnsi="Book Antiqua" w:cs="Times New Roman"/>
          <w:lang w:val="en-GB"/>
        </w:rPr>
        <w:t xml:space="preserve"> reabsorption via ENaC</w:t>
      </w:r>
      <w:r w:rsidRPr="00CE20CF">
        <w:rPr>
          <w:rFonts w:ascii="Book Antiqua" w:hAnsi="Book Antiqua" w:cs="Times New Roman"/>
          <w:lang w:val="en-GB"/>
        </w:rPr>
        <w:t xml:space="preserve"> </w:t>
      </w:r>
      <w:r w:rsidR="00FB11AC" w:rsidRPr="00CE20CF">
        <w:rPr>
          <w:rFonts w:ascii="Book Antiqua" w:hAnsi="Book Antiqua" w:cs="Times New Roman"/>
          <w:lang w:val="en-GB"/>
        </w:rPr>
        <w:t>an</w:t>
      </w:r>
      <w:r w:rsidR="00595A07" w:rsidRPr="00CE20CF">
        <w:rPr>
          <w:rFonts w:ascii="Book Antiqua" w:hAnsi="Book Antiqua" w:cs="Times New Roman"/>
          <w:lang w:val="en-GB"/>
        </w:rPr>
        <w:t>d secretion via ROMK</w:t>
      </w:r>
      <w:r w:rsidRPr="00CE20CF">
        <w:rPr>
          <w:rFonts w:ascii="Book Antiqua" w:hAnsi="Book Antiqua" w:cs="Times New Roman"/>
          <w:lang w:val="en-GB"/>
        </w:rPr>
        <w:t>, despite current amiloride blockage.</w:t>
      </w:r>
    </w:p>
    <w:p w14:paraId="05F4A26E" w14:textId="77777777" w:rsidR="00CD360F" w:rsidRPr="00CE20CF" w:rsidRDefault="00CD360F" w:rsidP="00F11DC1">
      <w:pPr>
        <w:spacing w:line="360" w:lineRule="auto"/>
        <w:jc w:val="both"/>
        <w:rPr>
          <w:rFonts w:ascii="Book Antiqua" w:hAnsi="Book Antiqua" w:cs="Times New Roman"/>
          <w:lang w:val="en-GB"/>
        </w:rPr>
      </w:pPr>
    </w:p>
    <w:p w14:paraId="15080757" w14:textId="4EDAF6F7" w:rsidR="00464583" w:rsidRPr="00CE20CF" w:rsidRDefault="00FB11AC"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 xml:space="preserve">Blood </w:t>
      </w:r>
      <w:r w:rsidR="009B7EE7" w:rsidRPr="00CE20CF">
        <w:rPr>
          <w:rFonts w:ascii="Book Antiqua" w:hAnsi="Book Antiqua" w:cs="Times New Roman"/>
          <w:b/>
          <w:i/>
          <w:lang w:val="en-GB"/>
        </w:rPr>
        <w:t>p</w:t>
      </w:r>
      <w:r w:rsidRPr="00CE20CF">
        <w:rPr>
          <w:rFonts w:ascii="Book Antiqua" w:hAnsi="Book Antiqua" w:cs="Times New Roman"/>
          <w:b/>
          <w:i/>
          <w:lang w:val="en-GB"/>
        </w:rPr>
        <w:t>ressure</w:t>
      </w:r>
    </w:p>
    <w:p w14:paraId="700E62FA" w14:textId="37A146AD" w:rsidR="00464583" w:rsidRPr="00CE20CF" w:rsidRDefault="001F429B" w:rsidP="00F11DC1">
      <w:pPr>
        <w:spacing w:line="360" w:lineRule="auto"/>
        <w:jc w:val="both"/>
        <w:rPr>
          <w:rFonts w:ascii="Book Antiqua" w:hAnsi="Book Antiqua" w:cs="Times New Roman"/>
          <w:lang w:val="en-GB"/>
        </w:rPr>
      </w:pPr>
      <w:r w:rsidRPr="00CE20CF">
        <w:rPr>
          <w:rFonts w:ascii="Book Antiqua" w:hAnsi="Book Antiqua" w:cs="Times New Roman"/>
          <w:lang w:val="en-GB"/>
        </w:rPr>
        <w:t>Thiazide decreases ECV</w:t>
      </w:r>
      <w:r w:rsidR="00F83E4E" w:rsidRPr="00CE20CF">
        <w:rPr>
          <w:rFonts w:ascii="Book Antiqua" w:hAnsi="Book Antiqua" w:cs="Times New Roman"/>
          <w:lang w:val="en-GB"/>
        </w:rPr>
        <w:t xml:space="preserve"> and peripheral vascular </w:t>
      </w:r>
      <w:proofErr w:type="gramStart"/>
      <w:r w:rsidR="000C6A4C" w:rsidRPr="00CE20CF">
        <w:rPr>
          <w:rFonts w:ascii="Book Antiqua" w:hAnsi="Book Antiqua" w:cs="Times New Roman"/>
          <w:lang w:val="en-GB"/>
        </w:rPr>
        <w:t>resistance</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F83E4E" w:rsidRPr="00CE20CF">
        <w:rPr>
          <w:rFonts w:ascii="Book Antiqua" w:hAnsi="Book Antiqua" w:cs="Times New Roman"/>
          <w:vertAlign w:val="superscript"/>
          <w:lang w:val="en-GB"/>
        </w:rPr>
        <w:instrText>ADDIN RW.CITE{{540 Duarte,J.D. 2010;543 Jessup,J.A. 2008}}</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2,54</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3F7089" w:rsidRPr="00CE20CF">
        <w:rPr>
          <w:rFonts w:ascii="Book Antiqua" w:hAnsi="Book Antiqua" w:cs="Times New Roman"/>
          <w:lang w:val="en-GB"/>
        </w:rPr>
        <w:t xml:space="preserve">. </w:t>
      </w:r>
      <w:r w:rsidR="00FC55B8" w:rsidRPr="00CE20CF">
        <w:rPr>
          <w:rFonts w:ascii="Book Antiqua" w:hAnsi="Book Antiqua" w:cs="Times New Roman"/>
          <w:lang w:val="en-GB"/>
        </w:rPr>
        <w:t>Amiloride is an antihypertensiva</w:t>
      </w:r>
      <w:r w:rsidR="00E539E8" w:rsidRPr="00CE20CF">
        <w:rPr>
          <w:rFonts w:ascii="Book Antiqua" w:hAnsi="Book Antiqua" w:cs="Times New Roman"/>
          <w:lang w:val="en-GB"/>
        </w:rPr>
        <w:t xml:space="preserve"> th</w:t>
      </w:r>
      <w:r w:rsidR="00FC55B8" w:rsidRPr="00CE20CF">
        <w:rPr>
          <w:rFonts w:ascii="Book Antiqua" w:hAnsi="Book Antiqua" w:cs="Times New Roman"/>
          <w:lang w:val="en-GB"/>
        </w:rPr>
        <w:t>at exhibit</w:t>
      </w:r>
      <w:r w:rsidR="00354DAB" w:rsidRPr="00CE20CF">
        <w:rPr>
          <w:rFonts w:ascii="Book Antiqua" w:hAnsi="Book Antiqua" w:cs="Times New Roman"/>
          <w:lang w:val="en-GB"/>
        </w:rPr>
        <w:t>s</w:t>
      </w:r>
      <w:r w:rsidR="00FC55B8" w:rsidRPr="00CE20CF">
        <w:rPr>
          <w:rFonts w:ascii="Book Antiqua" w:hAnsi="Book Antiqua" w:cs="Times New Roman"/>
          <w:lang w:val="en-GB"/>
        </w:rPr>
        <w:t xml:space="preserve"> its </w:t>
      </w:r>
      <w:r w:rsidR="00E539E8" w:rsidRPr="00CE20CF">
        <w:rPr>
          <w:rFonts w:ascii="Book Antiqua" w:hAnsi="Book Antiqua" w:cs="Times New Roman"/>
          <w:lang w:val="en-GB"/>
        </w:rPr>
        <w:t xml:space="preserve">effects by significant </w:t>
      </w:r>
      <w:proofErr w:type="spellStart"/>
      <w:proofErr w:type="gramStart"/>
      <w:r w:rsidR="00E539E8" w:rsidRPr="00CE20CF">
        <w:rPr>
          <w:rFonts w:ascii="Book Antiqua" w:hAnsi="Book Antiqua" w:cs="Times New Roman"/>
          <w:lang w:val="en-GB"/>
        </w:rPr>
        <w:t>natriuresis</w:t>
      </w:r>
      <w:proofErr w:type="spellEnd"/>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E539E8" w:rsidRPr="00CE20CF">
        <w:rPr>
          <w:rFonts w:ascii="Book Antiqua" w:hAnsi="Book Antiqua" w:cs="Times New Roman"/>
          <w:vertAlign w:val="superscript"/>
          <w:lang w:val="en-GB"/>
        </w:rPr>
        <w:instrText>ADDIN RW.CITE{{546 Bull,M.B. 1968}}</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55</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3F7089" w:rsidRPr="00CE20CF">
        <w:rPr>
          <w:rFonts w:ascii="Book Antiqua" w:hAnsi="Book Antiqua" w:cs="Times New Roman"/>
          <w:lang w:val="en-GB"/>
        </w:rPr>
        <w:t>.</w:t>
      </w:r>
      <w:r w:rsidR="00271623" w:rsidRPr="00CE20CF">
        <w:rPr>
          <w:rFonts w:ascii="Book Antiqua" w:hAnsi="Book Antiqua" w:cs="Times New Roman"/>
          <w:lang w:val="en-GB"/>
        </w:rPr>
        <w:t xml:space="preserve"> </w:t>
      </w:r>
      <w:r w:rsidR="00464583" w:rsidRPr="00CE20CF">
        <w:rPr>
          <w:rFonts w:ascii="Book Antiqua" w:hAnsi="Book Antiqua" w:cs="Times New Roman"/>
          <w:lang w:val="en-GB"/>
        </w:rPr>
        <w:t>In this study the lack of difference in 24</w:t>
      </w:r>
      <w:r w:rsidR="009B7EE7" w:rsidRPr="00CE20CF">
        <w:rPr>
          <w:rFonts w:ascii="Book Antiqua" w:eastAsia="宋体" w:hAnsi="Book Antiqua" w:cs="Times New Roman" w:hint="eastAsia"/>
          <w:lang w:val="en-GB" w:eastAsia="zh-CN"/>
        </w:rPr>
        <w:t xml:space="preserve"> </w:t>
      </w:r>
      <w:r w:rsidR="00464583" w:rsidRPr="00CE20CF">
        <w:rPr>
          <w:rFonts w:ascii="Book Antiqua" w:hAnsi="Book Antiqua" w:cs="Times New Roman"/>
          <w:lang w:val="en-GB"/>
        </w:rPr>
        <w:t>h amb</w:t>
      </w:r>
      <w:r w:rsidRPr="00CE20CF">
        <w:rPr>
          <w:rFonts w:ascii="Book Antiqua" w:hAnsi="Book Antiqua" w:cs="Times New Roman"/>
          <w:lang w:val="en-GB"/>
        </w:rPr>
        <w:t>ulatory</w:t>
      </w:r>
      <w:r w:rsidR="00464583" w:rsidRPr="00CE20CF">
        <w:rPr>
          <w:rFonts w:ascii="Book Antiqua" w:hAnsi="Book Antiqua" w:cs="Times New Roman"/>
          <w:lang w:val="en-GB"/>
        </w:rPr>
        <w:t xml:space="preserve"> blood pressure might </w:t>
      </w:r>
      <w:r w:rsidR="00E539E8" w:rsidRPr="00CE20CF">
        <w:rPr>
          <w:rFonts w:ascii="Book Antiqua" w:hAnsi="Book Antiqua" w:cs="Times New Roman"/>
          <w:lang w:val="en-GB"/>
        </w:rPr>
        <w:t xml:space="preserve">partly </w:t>
      </w:r>
      <w:r w:rsidR="00464583" w:rsidRPr="00CE20CF">
        <w:rPr>
          <w:rFonts w:ascii="Book Antiqua" w:hAnsi="Book Antiqua" w:cs="Times New Roman"/>
          <w:lang w:val="en-GB"/>
        </w:rPr>
        <w:t>be explained by the fact that the subjects were young and healthy with normal BP before entering the study.</w:t>
      </w:r>
      <w:r w:rsidR="00E539E8" w:rsidRPr="00CE20CF">
        <w:rPr>
          <w:rFonts w:ascii="Book Antiqua" w:hAnsi="Book Antiqua" w:cs="Times New Roman"/>
          <w:lang w:val="en-GB"/>
        </w:rPr>
        <w:t xml:space="preserve"> </w:t>
      </w:r>
      <w:r w:rsidR="00636A19" w:rsidRPr="00CE20CF">
        <w:rPr>
          <w:rFonts w:ascii="Book Antiqua" w:hAnsi="Book Antiqua" w:cs="Times New Roman"/>
          <w:lang w:val="en-GB"/>
        </w:rPr>
        <w:t>Moreover,</w:t>
      </w:r>
      <w:r w:rsidR="00464583" w:rsidRPr="00CE20CF">
        <w:rPr>
          <w:rFonts w:ascii="Book Antiqua" w:hAnsi="Book Antiqua" w:cs="Times New Roman"/>
          <w:lang w:val="en-GB"/>
        </w:rPr>
        <w:t xml:space="preserve"> </w:t>
      </w:r>
      <w:r w:rsidR="00293282" w:rsidRPr="00CE20CF">
        <w:rPr>
          <w:rFonts w:ascii="Book Antiqua" w:hAnsi="Book Antiqua" w:cs="Times New Roman"/>
          <w:lang w:val="en-GB"/>
        </w:rPr>
        <w:t>BFTZ</w:t>
      </w:r>
      <w:r w:rsidRPr="00CE20CF">
        <w:rPr>
          <w:rFonts w:ascii="Book Antiqua" w:hAnsi="Book Antiqua" w:cs="Times New Roman"/>
          <w:lang w:val="en-GB"/>
        </w:rPr>
        <w:t xml:space="preserve"> </w:t>
      </w:r>
      <w:r w:rsidR="00464583" w:rsidRPr="00CE20CF">
        <w:rPr>
          <w:rFonts w:ascii="Book Antiqua" w:hAnsi="Book Antiqua" w:cs="Times New Roman"/>
          <w:lang w:val="en-GB"/>
        </w:rPr>
        <w:t xml:space="preserve">and amiloride are relatively weak antihypertensives </w:t>
      </w:r>
      <w:r w:rsidRPr="00CE20CF">
        <w:rPr>
          <w:rFonts w:ascii="Book Antiqua" w:hAnsi="Book Antiqua" w:cs="Times New Roman"/>
          <w:lang w:val="en-GB"/>
        </w:rPr>
        <w:t xml:space="preserve">and a very negligible blood pressure lowering effect was expected in </w:t>
      </w:r>
      <w:r w:rsidR="00E539E8" w:rsidRPr="00CE20CF">
        <w:rPr>
          <w:rFonts w:ascii="Book Antiqua" w:hAnsi="Book Antiqua" w:cs="Times New Roman"/>
          <w:lang w:val="en-GB"/>
        </w:rPr>
        <w:t xml:space="preserve">these </w:t>
      </w:r>
      <w:r w:rsidRPr="00CE20CF">
        <w:rPr>
          <w:rFonts w:ascii="Book Antiqua" w:hAnsi="Book Antiqua" w:cs="Times New Roman"/>
          <w:lang w:val="en-GB"/>
        </w:rPr>
        <w:t>normohypertensive subjects</w:t>
      </w:r>
      <w:r w:rsidR="00464583" w:rsidRPr="00CE20CF">
        <w:rPr>
          <w:rFonts w:ascii="Book Antiqua" w:hAnsi="Book Antiqua" w:cs="Times New Roman"/>
          <w:lang w:val="en-GB"/>
        </w:rPr>
        <w:t>.</w:t>
      </w:r>
    </w:p>
    <w:p w14:paraId="72F810DF" w14:textId="5B2A699C" w:rsidR="00464583" w:rsidRPr="00CE20CF" w:rsidRDefault="00636A19" w:rsidP="009B7EE7">
      <w:pPr>
        <w:spacing w:line="360" w:lineRule="auto"/>
        <w:ind w:firstLineChars="100" w:firstLine="240"/>
        <w:jc w:val="both"/>
        <w:rPr>
          <w:rFonts w:ascii="Book Antiqua" w:hAnsi="Book Antiqua" w:cs="Times New Roman"/>
          <w:lang w:val="en-GB"/>
        </w:rPr>
      </w:pPr>
      <w:r w:rsidRPr="00CE20CF">
        <w:rPr>
          <w:rFonts w:ascii="Book Antiqua" w:hAnsi="Book Antiqua" w:cs="Times New Roman"/>
          <w:lang w:val="en-GB"/>
        </w:rPr>
        <w:t>D</w:t>
      </w:r>
      <w:r w:rsidR="00301848" w:rsidRPr="00CE20CF">
        <w:rPr>
          <w:rFonts w:ascii="Book Antiqua" w:hAnsi="Book Antiqua" w:cs="Times New Roman"/>
          <w:lang w:val="en-GB"/>
        </w:rPr>
        <w:t>ata show</w:t>
      </w:r>
      <w:r w:rsidR="0032617A" w:rsidRPr="00CE20CF">
        <w:rPr>
          <w:rFonts w:ascii="Book Antiqua" w:hAnsi="Book Antiqua" w:cs="Times New Roman"/>
          <w:lang w:val="en-GB"/>
        </w:rPr>
        <w:t xml:space="preserve">ed that </w:t>
      </w:r>
      <w:proofErr w:type="spellStart"/>
      <w:r w:rsidR="0032617A" w:rsidRPr="00CE20CF">
        <w:rPr>
          <w:rFonts w:ascii="Book Antiqua" w:hAnsi="Book Antiqua" w:cs="Times New Roman"/>
          <w:lang w:val="en-GB"/>
        </w:rPr>
        <w:t>bDBP</w:t>
      </w:r>
      <w:proofErr w:type="spellEnd"/>
      <w:r w:rsidR="0032617A" w:rsidRPr="00CE20CF">
        <w:rPr>
          <w:rFonts w:ascii="Book Antiqua" w:hAnsi="Book Antiqua" w:cs="Times New Roman"/>
          <w:lang w:val="en-GB"/>
        </w:rPr>
        <w:t xml:space="preserve"> decreased significant in all three treatments, but</w:t>
      </w:r>
      <w:r w:rsidR="00865D92" w:rsidRPr="00CE20CF">
        <w:rPr>
          <w:rFonts w:ascii="Book Antiqua" w:hAnsi="Book Antiqua" w:cs="Times New Roman"/>
          <w:lang w:val="en-GB"/>
        </w:rPr>
        <w:t xml:space="preserve"> </w:t>
      </w:r>
      <w:proofErr w:type="spellStart"/>
      <w:r w:rsidR="00865D92" w:rsidRPr="00CE20CF">
        <w:rPr>
          <w:rFonts w:ascii="Book Antiqua" w:hAnsi="Book Antiqua" w:cs="Times New Roman"/>
          <w:lang w:val="en-GB"/>
        </w:rPr>
        <w:t>bDBP</w:t>
      </w:r>
      <w:proofErr w:type="spellEnd"/>
      <w:r w:rsidR="00865D92" w:rsidRPr="00CE20CF">
        <w:rPr>
          <w:rFonts w:ascii="Book Antiqua" w:hAnsi="Book Antiqua" w:cs="Times New Roman"/>
          <w:lang w:val="en-GB"/>
        </w:rPr>
        <w:t xml:space="preserve"> decreased relatively more during </w:t>
      </w:r>
      <w:r w:rsidR="00293282" w:rsidRPr="00CE20CF">
        <w:rPr>
          <w:rFonts w:ascii="Book Antiqua" w:hAnsi="Book Antiqua" w:cs="Times New Roman"/>
          <w:lang w:val="en-GB"/>
        </w:rPr>
        <w:t>BFTZ</w:t>
      </w:r>
      <w:r w:rsidR="00865D92" w:rsidRPr="00CE20CF">
        <w:rPr>
          <w:rFonts w:ascii="Book Antiqua" w:hAnsi="Book Antiqua" w:cs="Times New Roman"/>
          <w:lang w:val="en-GB"/>
        </w:rPr>
        <w:t xml:space="preserve"> treatment compared to amiloride and placebo.</w:t>
      </w:r>
      <w:r w:rsidR="0032617A" w:rsidRPr="00CE20CF">
        <w:rPr>
          <w:rFonts w:ascii="Book Antiqua" w:hAnsi="Book Antiqua" w:cs="Times New Roman"/>
          <w:lang w:val="en-GB"/>
        </w:rPr>
        <w:t xml:space="preserve"> </w:t>
      </w:r>
      <w:r w:rsidR="00865D92" w:rsidRPr="00CE20CF">
        <w:rPr>
          <w:rFonts w:ascii="Book Antiqua" w:hAnsi="Book Antiqua" w:cs="Times New Roman"/>
          <w:lang w:val="en-GB"/>
        </w:rPr>
        <w:t>As brachial office BP wa</w:t>
      </w:r>
      <w:r w:rsidR="00354DAB" w:rsidRPr="00CE20CF">
        <w:rPr>
          <w:rFonts w:ascii="Book Antiqua" w:hAnsi="Book Antiqua" w:cs="Times New Roman"/>
          <w:lang w:val="en-GB"/>
        </w:rPr>
        <w:t xml:space="preserve">s also used to calibrate the </w:t>
      </w:r>
      <w:proofErr w:type="spellStart"/>
      <w:r w:rsidR="00354DAB" w:rsidRPr="00CE20CF">
        <w:rPr>
          <w:rFonts w:ascii="Book Antiqua" w:hAnsi="Book Antiqua" w:cs="Times New Roman"/>
          <w:lang w:val="en-GB"/>
        </w:rPr>
        <w:t>Sphy</w:t>
      </w:r>
      <w:r w:rsidR="004264A5" w:rsidRPr="00CE20CF">
        <w:rPr>
          <w:rFonts w:ascii="Book Antiqua" w:hAnsi="Book Antiqua" w:cs="Times New Roman"/>
          <w:lang w:val="en-GB"/>
        </w:rPr>
        <w:t>gmoC</w:t>
      </w:r>
      <w:r w:rsidR="00865D92" w:rsidRPr="00CE20CF">
        <w:rPr>
          <w:rFonts w:ascii="Book Antiqua" w:hAnsi="Book Antiqua" w:cs="Times New Roman"/>
          <w:lang w:val="en-GB"/>
        </w:rPr>
        <w:t>or</w:t>
      </w:r>
      <w:proofErr w:type="spellEnd"/>
      <w:r w:rsidR="00865D92" w:rsidRPr="00CE20CF">
        <w:rPr>
          <w:rFonts w:ascii="Book Antiqua" w:hAnsi="Book Antiqua" w:cs="Times New Roman"/>
          <w:lang w:val="en-GB"/>
        </w:rPr>
        <w:t xml:space="preserve"> </w:t>
      </w:r>
      <w:proofErr w:type="spellStart"/>
      <w:r w:rsidR="0032617A" w:rsidRPr="00CE20CF">
        <w:rPr>
          <w:rFonts w:ascii="Book Antiqua" w:hAnsi="Book Antiqua" w:cs="Times New Roman"/>
          <w:lang w:val="en-GB"/>
        </w:rPr>
        <w:t>cDBP</w:t>
      </w:r>
      <w:proofErr w:type="spellEnd"/>
      <w:r w:rsidR="00865D92" w:rsidRPr="00CE20CF">
        <w:rPr>
          <w:rFonts w:ascii="Book Antiqua" w:hAnsi="Book Antiqua" w:cs="Times New Roman"/>
          <w:lang w:val="en-GB"/>
        </w:rPr>
        <w:t xml:space="preserve"> this may explain the reduction in </w:t>
      </w:r>
      <w:proofErr w:type="spellStart"/>
      <w:r w:rsidR="00865D92" w:rsidRPr="00CE20CF">
        <w:rPr>
          <w:rFonts w:ascii="Book Antiqua" w:hAnsi="Book Antiqua" w:cs="Times New Roman"/>
          <w:lang w:val="en-GB"/>
        </w:rPr>
        <w:t>cDBP</w:t>
      </w:r>
      <w:proofErr w:type="spellEnd"/>
      <w:r w:rsidR="00865D92" w:rsidRPr="00CE20CF">
        <w:rPr>
          <w:rFonts w:ascii="Book Antiqua" w:hAnsi="Book Antiqua" w:cs="Times New Roman"/>
          <w:lang w:val="en-GB"/>
        </w:rPr>
        <w:t xml:space="preserve"> during </w:t>
      </w:r>
      <w:r w:rsidR="00293282" w:rsidRPr="00CE20CF">
        <w:rPr>
          <w:rFonts w:ascii="Book Antiqua" w:hAnsi="Book Antiqua" w:cs="Times New Roman"/>
          <w:lang w:val="en-GB"/>
        </w:rPr>
        <w:t>BFTZ</w:t>
      </w:r>
      <w:r w:rsidR="00865D92" w:rsidRPr="00CE20CF">
        <w:rPr>
          <w:rFonts w:ascii="Book Antiqua" w:hAnsi="Book Antiqua" w:cs="Times New Roman"/>
          <w:lang w:val="en-GB"/>
        </w:rPr>
        <w:t xml:space="preserve">. </w:t>
      </w:r>
      <w:r w:rsidR="004264A5" w:rsidRPr="00CE20CF">
        <w:rPr>
          <w:rFonts w:ascii="Book Antiqua" w:hAnsi="Book Antiqua" w:cs="Times New Roman"/>
          <w:lang w:val="en-GB"/>
        </w:rPr>
        <w:t xml:space="preserve">A negative </w:t>
      </w:r>
      <w:r w:rsidR="00464583" w:rsidRPr="00CE20CF">
        <w:rPr>
          <w:rFonts w:ascii="Book Antiqua" w:hAnsi="Book Antiqua" w:cs="Times New Roman"/>
          <w:lang w:val="en-GB"/>
        </w:rPr>
        <w:t>augmentat</w:t>
      </w:r>
      <w:r w:rsidR="00846C3B" w:rsidRPr="00CE20CF">
        <w:rPr>
          <w:rFonts w:ascii="Book Antiqua" w:hAnsi="Book Antiqua" w:cs="Times New Roman"/>
          <w:lang w:val="en-GB"/>
        </w:rPr>
        <w:t>ion index (</w:t>
      </w:r>
      <w:proofErr w:type="spellStart"/>
      <w:r w:rsidR="00846C3B" w:rsidRPr="00CE20CF">
        <w:rPr>
          <w:rFonts w:ascii="Book Antiqua" w:hAnsi="Book Antiqua" w:cs="Times New Roman"/>
          <w:lang w:val="en-GB"/>
        </w:rPr>
        <w:t>AI</w:t>
      </w:r>
      <w:r w:rsidR="004264A5" w:rsidRPr="00CE20CF">
        <w:rPr>
          <w:rFonts w:ascii="Book Antiqua" w:hAnsi="Book Antiqua" w:cs="Times New Roman"/>
          <w:lang w:val="en-GB"/>
        </w:rPr>
        <w:t>x</w:t>
      </w:r>
      <w:proofErr w:type="spellEnd"/>
      <w:r w:rsidR="004264A5" w:rsidRPr="00CE20CF">
        <w:rPr>
          <w:rFonts w:ascii="Book Antiqua" w:hAnsi="Book Antiqua" w:cs="Times New Roman"/>
          <w:lang w:val="en-GB"/>
        </w:rPr>
        <w:t>) has been</w:t>
      </w:r>
      <w:r w:rsidR="00464583" w:rsidRPr="00CE20CF">
        <w:rPr>
          <w:rFonts w:ascii="Book Antiqua" w:hAnsi="Book Antiqua" w:cs="Times New Roman"/>
          <w:lang w:val="en-GB"/>
        </w:rPr>
        <w:t xml:space="preserve"> reported in healthy young</w:t>
      </w:r>
      <w:r w:rsidR="00817976" w:rsidRPr="00CE20CF">
        <w:rPr>
          <w:rFonts w:ascii="Book Antiqua" w:hAnsi="Book Antiqua" w:cs="Times New Roman"/>
          <w:lang w:val="en-GB"/>
        </w:rPr>
        <w:t xml:space="preserve"> subjects</w:t>
      </w:r>
      <w:r w:rsidR="003135CE" w:rsidRPr="00CE20CF">
        <w:rPr>
          <w:rFonts w:ascii="Book Antiqua" w:hAnsi="Book Antiqua" w:cs="Times New Roman"/>
          <w:lang w:val="en-GB"/>
        </w:rPr>
        <w:t>,</w:t>
      </w:r>
      <w:r w:rsidR="00817976" w:rsidRPr="00CE20CF">
        <w:rPr>
          <w:rFonts w:ascii="Book Antiqua" w:hAnsi="Book Antiqua" w:cs="Times New Roman"/>
          <w:lang w:val="en-GB"/>
        </w:rPr>
        <w:t xml:space="preserve"> but</w:t>
      </w:r>
      <w:r w:rsidR="00705C8E" w:rsidRPr="00CE20CF">
        <w:rPr>
          <w:rFonts w:ascii="Book Antiqua" w:hAnsi="Book Antiqua" w:cs="Times New Roman"/>
          <w:lang w:val="en-GB"/>
        </w:rPr>
        <w:t xml:space="preserve"> is of limited use</w:t>
      </w:r>
      <w:r w:rsidR="00846C3B" w:rsidRPr="00CE20CF">
        <w:rPr>
          <w:rFonts w:ascii="Book Antiqua" w:hAnsi="Book Antiqua" w:cs="Times New Roman"/>
          <w:lang w:val="en-GB"/>
        </w:rPr>
        <w:t xml:space="preserve"> due to </w:t>
      </w:r>
      <w:r w:rsidR="00E44DBD" w:rsidRPr="00CE20CF">
        <w:rPr>
          <w:rFonts w:ascii="Book Antiqua" w:hAnsi="Book Antiqua" w:cs="Times New Roman"/>
          <w:lang w:val="en-GB"/>
        </w:rPr>
        <w:t xml:space="preserve">normal cardiovascular elasticity in this age </w:t>
      </w:r>
      <w:proofErr w:type="gramStart"/>
      <w:r w:rsidR="000C6A4C" w:rsidRPr="00CE20CF">
        <w:rPr>
          <w:rFonts w:ascii="Book Antiqua" w:hAnsi="Book Antiqua" w:cs="Times New Roman"/>
          <w:lang w:val="en-GB"/>
        </w:rPr>
        <w:t>group</w:t>
      </w:r>
      <w:r w:rsidR="000C6A4C" w:rsidRPr="00CE20CF">
        <w:rPr>
          <w:rFonts w:ascii="Book Antiqua" w:hAnsi="Book Antiqua" w:cs="Times New Roman"/>
          <w:vertAlign w:val="superscript"/>
          <w:lang w:val="en-GB"/>
        </w:rPr>
        <w:t>[</w:t>
      </w:r>
      <w:proofErr w:type="gramEnd"/>
      <w:r w:rsidR="00967391" w:rsidRPr="00CE20CF">
        <w:rPr>
          <w:rFonts w:ascii="Book Antiqua" w:hAnsi="Book Antiqua" w:cs="Times New Roman"/>
          <w:vertAlign w:val="superscript"/>
          <w:lang w:val="en-GB"/>
        </w:rPr>
        <w:fldChar w:fldCharType="begin"/>
      </w:r>
      <w:r w:rsidR="00705C8E" w:rsidRPr="00CE20CF">
        <w:rPr>
          <w:rFonts w:ascii="Book Antiqua" w:hAnsi="Book Antiqua" w:cs="Times New Roman"/>
          <w:vertAlign w:val="superscript"/>
          <w:lang w:val="en-GB"/>
        </w:rPr>
        <w:instrText>ADDIN RW.CITE{{528 Hughes,A.D. 2013}}</w:instrText>
      </w:r>
      <w:r w:rsidR="00967391" w:rsidRPr="00CE20CF">
        <w:rPr>
          <w:rFonts w:ascii="Book Antiqua" w:hAnsi="Book Antiqua" w:cs="Times New Roman"/>
          <w:vertAlign w:val="superscript"/>
          <w:lang w:val="en-GB"/>
        </w:rPr>
        <w:fldChar w:fldCharType="separate"/>
      </w:r>
      <w:r w:rsidR="00C0653F" w:rsidRPr="00CE20CF">
        <w:rPr>
          <w:rFonts w:ascii="Book Antiqua" w:eastAsia="Times New Roman" w:hAnsi="Book Antiqua" w:cs="Times New Roman"/>
          <w:vertAlign w:val="superscript"/>
        </w:rPr>
        <w:t>56</w:t>
      </w:r>
      <w:r w:rsidR="00967391" w:rsidRPr="00CE20CF">
        <w:rPr>
          <w:rFonts w:ascii="Book Antiqua" w:hAnsi="Book Antiqua" w:cs="Times New Roman"/>
          <w:vertAlign w:val="superscript"/>
          <w:lang w:val="en-GB"/>
        </w:rPr>
        <w:fldChar w:fldCharType="end"/>
      </w:r>
      <w:r w:rsidR="000C6A4C" w:rsidRPr="00CE20CF">
        <w:rPr>
          <w:rFonts w:ascii="Book Antiqua" w:hAnsi="Book Antiqua" w:cs="Times New Roman"/>
          <w:vertAlign w:val="superscript"/>
          <w:lang w:val="en-GB"/>
        </w:rPr>
        <w:t>]</w:t>
      </w:r>
      <w:r w:rsidR="00705C8E" w:rsidRPr="00CE20CF">
        <w:rPr>
          <w:rFonts w:ascii="Book Antiqua" w:hAnsi="Book Antiqua" w:cs="Times New Roman"/>
          <w:lang w:val="en-GB"/>
        </w:rPr>
        <w:t>.</w:t>
      </w:r>
    </w:p>
    <w:p w14:paraId="31AC2530" w14:textId="77777777" w:rsidR="002C680F" w:rsidRPr="00CE20CF" w:rsidRDefault="002C680F" w:rsidP="00F11DC1">
      <w:pPr>
        <w:spacing w:line="360" w:lineRule="auto"/>
        <w:jc w:val="both"/>
        <w:rPr>
          <w:rFonts w:ascii="Book Antiqua" w:hAnsi="Book Antiqua" w:cs="Times New Roman"/>
          <w:lang w:val="en-GB"/>
        </w:rPr>
      </w:pPr>
    </w:p>
    <w:p w14:paraId="341B64C0" w14:textId="77777777" w:rsidR="002C680F" w:rsidRPr="00CE20CF" w:rsidRDefault="002C680F" w:rsidP="00F11DC1">
      <w:pPr>
        <w:spacing w:line="360" w:lineRule="auto"/>
        <w:jc w:val="both"/>
        <w:rPr>
          <w:rFonts w:ascii="Book Antiqua" w:hAnsi="Book Antiqua" w:cs="Times New Roman"/>
          <w:b/>
          <w:i/>
          <w:lang w:val="en-GB"/>
        </w:rPr>
      </w:pPr>
      <w:r w:rsidRPr="00CE20CF">
        <w:rPr>
          <w:rFonts w:ascii="Book Antiqua" w:hAnsi="Book Antiqua" w:cs="Times New Roman"/>
          <w:b/>
          <w:i/>
          <w:lang w:val="en-GB"/>
        </w:rPr>
        <w:t>Body fluid volumes</w:t>
      </w:r>
    </w:p>
    <w:p w14:paraId="19F4EA13" w14:textId="4A9F5D35" w:rsidR="00ED0EC7" w:rsidRPr="00CE20CF" w:rsidRDefault="00ED0EC7" w:rsidP="00F11DC1">
      <w:pPr>
        <w:spacing w:line="360" w:lineRule="auto"/>
        <w:jc w:val="both"/>
        <w:rPr>
          <w:rFonts w:ascii="Book Antiqua" w:hAnsi="Book Antiqua"/>
          <w:lang w:val="en-US"/>
        </w:rPr>
      </w:pPr>
      <w:r w:rsidRPr="00CE20CF">
        <w:rPr>
          <w:rFonts w:ascii="Book Antiqua" w:hAnsi="Book Antiqua"/>
          <w:lang w:val="en-US"/>
        </w:rPr>
        <w:t xml:space="preserve">The determination of body fluid volumes via bioimpedance spectroscopy (BIS) is an accurate method for estimating total body water and the distribution of water between the intracellular and extracellular </w:t>
      </w:r>
      <w:proofErr w:type="gramStart"/>
      <w:r w:rsidRPr="00CE20CF">
        <w:rPr>
          <w:rFonts w:ascii="Book Antiqua" w:hAnsi="Book Antiqua"/>
          <w:lang w:val="en-US"/>
        </w:rPr>
        <w:t>spaces</w:t>
      </w:r>
      <w:r w:rsidR="000C6A4C" w:rsidRPr="00CE20CF">
        <w:rPr>
          <w:rFonts w:ascii="Book Antiqua" w:hAnsi="Book Antiqua"/>
          <w:vertAlign w:val="superscript"/>
          <w:lang w:val="en-US"/>
        </w:rPr>
        <w:t>[</w:t>
      </w:r>
      <w:proofErr w:type="gramEnd"/>
      <w:r w:rsidR="00967391" w:rsidRPr="00CE20CF">
        <w:rPr>
          <w:rFonts w:ascii="Book Antiqua" w:hAnsi="Book Antiqua"/>
          <w:vertAlign w:val="superscript"/>
          <w:lang w:val="en-US"/>
        </w:rPr>
        <w:fldChar w:fldCharType="begin"/>
      </w:r>
      <w:r w:rsidRPr="00CE20CF">
        <w:rPr>
          <w:rFonts w:ascii="Book Antiqua" w:hAnsi="Book Antiqua"/>
          <w:vertAlign w:val="superscript"/>
          <w:lang w:val="en-US"/>
        </w:rPr>
        <w:instrText>ADDIN RW.CITE{{392 Moissl,U.M. 2006}}</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57</w:t>
      </w:r>
      <w:r w:rsidR="00967391" w:rsidRPr="00CE20CF">
        <w:rPr>
          <w:rFonts w:ascii="Book Antiqua" w:hAnsi="Book Antiqua"/>
          <w:vertAlign w:val="superscript"/>
          <w:lang w:val="en-US"/>
        </w:rPr>
        <w:fldChar w:fldCharType="end"/>
      </w:r>
      <w:r w:rsidR="000C6A4C" w:rsidRPr="00CE20CF">
        <w:rPr>
          <w:rFonts w:ascii="Book Antiqua" w:hAnsi="Book Antiqua"/>
          <w:vertAlign w:val="superscript"/>
          <w:lang w:val="en-US"/>
        </w:rPr>
        <w:t>]</w:t>
      </w:r>
      <w:r w:rsidRPr="00CE20CF">
        <w:rPr>
          <w:rFonts w:ascii="Book Antiqua" w:hAnsi="Book Antiqua"/>
          <w:lang w:val="en-US"/>
        </w:rPr>
        <w:t>. In this present study, we measured no statistical difference between the</w:t>
      </w:r>
      <w:r w:rsidR="00594645" w:rsidRPr="00CE20CF">
        <w:rPr>
          <w:rFonts w:ascii="Book Antiqua" w:hAnsi="Book Antiqua"/>
          <w:lang w:val="en-US"/>
        </w:rPr>
        <w:t xml:space="preserve"> groups, but </w:t>
      </w:r>
      <w:r w:rsidR="003135CE" w:rsidRPr="00CE20CF">
        <w:rPr>
          <w:rFonts w:ascii="Book Antiqua" w:hAnsi="Book Antiqua"/>
          <w:lang w:val="en-US"/>
        </w:rPr>
        <w:t xml:space="preserve">as expected </w:t>
      </w:r>
      <w:r w:rsidR="00594645" w:rsidRPr="00CE20CF">
        <w:rPr>
          <w:rFonts w:ascii="Book Antiqua" w:hAnsi="Book Antiqua"/>
          <w:lang w:val="en-US"/>
        </w:rPr>
        <w:t>TBV was lower</w:t>
      </w:r>
      <w:r w:rsidRPr="00CE20CF">
        <w:rPr>
          <w:rFonts w:ascii="Book Antiqua" w:hAnsi="Book Antiqua"/>
          <w:lang w:val="en-US"/>
        </w:rPr>
        <w:t xml:space="preserve"> </w:t>
      </w:r>
      <w:r w:rsidR="00594645" w:rsidRPr="00CE20CF">
        <w:rPr>
          <w:rFonts w:ascii="Book Antiqua" w:hAnsi="Book Antiqua"/>
          <w:lang w:val="en-US"/>
        </w:rPr>
        <w:t>during both diuretic treatments compared to pl</w:t>
      </w:r>
      <w:r w:rsidR="00817976" w:rsidRPr="00CE20CF">
        <w:rPr>
          <w:rFonts w:ascii="Book Antiqua" w:hAnsi="Book Antiqua"/>
          <w:lang w:val="en-US"/>
        </w:rPr>
        <w:t>acebo, due to a decrease in ECV followed by sodium deficit.</w:t>
      </w:r>
      <w:r w:rsidRPr="00CE20CF">
        <w:rPr>
          <w:rFonts w:ascii="Book Antiqua" w:hAnsi="Book Antiqua"/>
          <w:lang w:val="en-US"/>
        </w:rPr>
        <w:t xml:space="preserve"> Th</w:t>
      </w:r>
      <w:r w:rsidR="005631B3" w:rsidRPr="00CE20CF">
        <w:rPr>
          <w:rFonts w:ascii="Book Antiqua" w:hAnsi="Book Antiqua"/>
          <w:lang w:val="en-US"/>
        </w:rPr>
        <w:t>is reduction in ECV</w:t>
      </w:r>
      <w:r w:rsidR="00E44DBD" w:rsidRPr="00CE20CF">
        <w:rPr>
          <w:rFonts w:ascii="Book Antiqua" w:hAnsi="Book Antiqua"/>
          <w:lang w:val="en-US"/>
        </w:rPr>
        <w:t>,</w:t>
      </w:r>
      <w:r w:rsidR="005631B3" w:rsidRPr="00CE20CF">
        <w:rPr>
          <w:rFonts w:ascii="Book Antiqua" w:hAnsi="Book Antiqua"/>
          <w:lang w:val="en-US"/>
        </w:rPr>
        <w:t xml:space="preserve"> during </w:t>
      </w:r>
      <w:r w:rsidR="00293282" w:rsidRPr="00CE20CF">
        <w:rPr>
          <w:rFonts w:ascii="Book Antiqua" w:hAnsi="Book Antiqua"/>
          <w:lang w:val="en-US"/>
        </w:rPr>
        <w:t>BFTZ</w:t>
      </w:r>
      <w:r w:rsidR="005631B3" w:rsidRPr="00CE20CF">
        <w:rPr>
          <w:rFonts w:ascii="Book Antiqua" w:hAnsi="Book Antiqua"/>
          <w:lang w:val="en-US"/>
        </w:rPr>
        <w:t xml:space="preserve"> treatment</w:t>
      </w:r>
      <w:r w:rsidR="00E44DBD" w:rsidRPr="00CE20CF">
        <w:rPr>
          <w:rFonts w:ascii="Book Antiqua" w:hAnsi="Book Antiqua"/>
          <w:lang w:val="en-US"/>
        </w:rPr>
        <w:t>,</w:t>
      </w:r>
      <w:r w:rsidR="005631B3" w:rsidRPr="00CE20CF">
        <w:rPr>
          <w:rFonts w:ascii="Book Antiqua" w:hAnsi="Book Antiqua"/>
          <w:lang w:val="en-US"/>
        </w:rPr>
        <w:t xml:space="preserve"> is in agreement with current </w:t>
      </w:r>
      <w:proofErr w:type="gramStart"/>
      <w:r w:rsidR="000C6A4C" w:rsidRPr="00CE20CF">
        <w:rPr>
          <w:rFonts w:ascii="Book Antiqua" w:hAnsi="Book Antiqua"/>
          <w:lang w:val="en-US"/>
        </w:rPr>
        <w:t>knowledge</w:t>
      </w:r>
      <w:r w:rsidR="000C6A4C" w:rsidRPr="00CE20CF">
        <w:rPr>
          <w:rFonts w:ascii="Book Antiqua" w:hAnsi="Book Antiqua"/>
          <w:vertAlign w:val="superscript"/>
          <w:lang w:val="en-US"/>
        </w:rPr>
        <w:t>[</w:t>
      </w:r>
      <w:proofErr w:type="gramEnd"/>
      <w:r w:rsidR="00967391" w:rsidRPr="00CE20CF">
        <w:rPr>
          <w:rFonts w:ascii="Book Antiqua" w:hAnsi="Book Antiqua"/>
          <w:vertAlign w:val="superscript"/>
          <w:lang w:val="en-US"/>
        </w:rPr>
        <w:fldChar w:fldCharType="begin"/>
      </w:r>
      <w:r w:rsidR="00AB0801" w:rsidRPr="00CE20CF">
        <w:rPr>
          <w:rFonts w:ascii="Book Antiqua" w:hAnsi="Book Antiqua"/>
          <w:vertAlign w:val="superscript"/>
          <w:lang w:val="en-US"/>
        </w:rPr>
        <w:instrText>ADDIN RW.CITE{{540 Duarte,J.D. 2010}}</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2</w:t>
      </w:r>
      <w:r w:rsidR="00967391" w:rsidRPr="00CE20CF">
        <w:rPr>
          <w:rFonts w:ascii="Book Antiqua" w:hAnsi="Book Antiqua"/>
          <w:vertAlign w:val="superscript"/>
          <w:lang w:val="en-US"/>
        </w:rPr>
        <w:fldChar w:fldCharType="end"/>
      </w:r>
      <w:r w:rsidR="000C6A4C" w:rsidRPr="00CE20CF">
        <w:rPr>
          <w:rFonts w:ascii="Book Antiqua" w:hAnsi="Book Antiqua"/>
          <w:vertAlign w:val="superscript"/>
          <w:lang w:val="en-US"/>
        </w:rPr>
        <w:t>]</w:t>
      </w:r>
      <w:r w:rsidR="00E539E8" w:rsidRPr="00CE20CF">
        <w:rPr>
          <w:rFonts w:ascii="Book Antiqua" w:hAnsi="Book Antiqua"/>
          <w:lang w:val="en-US"/>
        </w:rPr>
        <w:t>. We did not expect a major dec</w:t>
      </w:r>
      <w:r w:rsidR="00301848" w:rsidRPr="00CE20CF">
        <w:rPr>
          <w:rFonts w:ascii="Book Antiqua" w:hAnsi="Book Antiqua"/>
          <w:lang w:val="en-US"/>
        </w:rPr>
        <w:t>r</w:t>
      </w:r>
      <w:r w:rsidR="00E44DBD" w:rsidRPr="00CE20CF">
        <w:rPr>
          <w:rFonts w:ascii="Book Antiqua" w:hAnsi="Book Antiqua"/>
          <w:lang w:val="en-US"/>
        </w:rPr>
        <w:t xml:space="preserve">ease in ECV after </w:t>
      </w:r>
      <w:r w:rsidR="00E539E8" w:rsidRPr="00CE20CF">
        <w:rPr>
          <w:rFonts w:ascii="Book Antiqua" w:hAnsi="Book Antiqua"/>
          <w:lang w:val="en-US"/>
        </w:rPr>
        <w:t xml:space="preserve">amiloride, being </w:t>
      </w:r>
      <w:r w:rsidR="00E44DBD" w:rsidRPr="00CE20CF">
        <w:rPr>
          <w:rFonts w:ascii="Book Antiqua" w:hAnsi="Book Antiqua"/>
          <w:lang w:val="en-US"/>
        </w:rPr>
        <w:t>a weak</w:t>
      </w:r>
      <w:r w:rsidR="002D11A0" w:rsidRPr="00CE20CF">
        <w:rPr>
          <w:rFonts w:ascii="Book Antiqua" w:hAnsi="Book Antiqua"/>
          <w:lang w:val="en-US"/>
        </w:rPr>
        <w:t xml:space="preserve"> diuretic</w:t>
      </w:r>
      <w:r w:rsidR="00E44DBD" w:rsidRPr="00CE20CF">
        <w:rPr>
          <w:rFonts w:ascii="Book Antiqua" w:hAnsi="Book Antiqua"/>
          <w:lang w:val="en-US"/>
        </w:rPr>
        <w:t xml:space="preserve"> </w:t>
      </w:r>
      <w:proofErr w:type="gramStart"/>
      <w:r w:rsidR="00E44DBD" w:rsidRPr="00CE20CF">
        <w:rPr>
          <w:rFonts w:ascii="Book Antiqua" w:hAnsi="Book Antiqua"/>
          <w:lang w:val="en-US"/>
        </w:rPr>
        <w:t>agent</w:t>
      </w:r>
      <w:r w:rsidR="000C6A4C" w:rsidRPr="00CE20CF">
        <w:rPr>
          <w:rFonts w:ascii="Book Antiqua" w:hAnsi="Book Antiqua"/>
          <w:vertAlign w:val="superscript"/>
          <w:lang w:val="en-US"/>
        </w:rPr>
        <w:t>[</w:t>
      </w:r>
      <w:proofErr w:type="gramEnd"/>
      <w:r w:rsidR="00967391" w:rsidRPr="00CE20CF">
        <w:rPr>
          <w:rFonts w:ascii="Book Antiqua" w:hAnsi="Book Antiqua"/>
          <w:vertAlign w:val="superscript"/>
          <w:lang w:val="en-US"/>
        </w:rPr>
        <w:fldChar w:fldCharType="begin"/>
      </w:r>
      <w:r w:rsidR="006C21E3" w:rsidRPr="00CE20CF">
        <w:rPr>
          <w:rFonts w:ascii="Book Antiqua" w:hAnsi="Book Antiqua"/>
          <w:vertAlign w:val="superscript"/>
          <w:lang w:val="en-US"/>
        </w:rPr>
        <w:instrText>ADDIN RW.CITE{{546 Bull,M.B. 1968}}</w:instrText>
      </w:r>
      <w:r w:rsidR="00967391" w:rsidRPr="00CE20CF">
        <w:rPr>
          <w:rFonts w:ascii="Book Antiqua" w:hAnsi="Book Antiqua"/>
          <w:vertAlign w:val="superscript"/>
          <w:lang w:val="en-US"/>
        </w:rPr>
        <w:fldChar w:fldCharType="separate"/>
      </w:r>
      <w:r w:rsidR="00C0653F" w:rsidRPr="00CE20CF">
        <w:rPr>
          <w:rFonts w:ascii="Book Antiqua" w:eastAsia="Times New Roman" w:hAnsi="Book Antiqua" w:cs="Times New Roman"/>
          <w:vertAlign w:val="superscript"/>
        </w:rPr>
        <w:t>55</w:t>
      </w:r>
      <w:r w:rsidR="00967391" w:rsidRPr="00CE20CF">
        <w:rPr>
          <w:rFonts w:ascii="Book Antiqua" w:hAnsi="Book Antiqua"/>
          <w:vertAlign w:val="superscript"/>
          <w:lang w:val="en-US"/>
        </w:rPr>
        <w:fldChar w:fldCharType="end"/>
      </w:r>
      <w:r w:rsidR="000C6A4C" w:rsidRPr="00CE20CF">
        <w:rPr>
          <w:rFonts w:ascii="Book Antiqua" w:hAnsi="Book Antiqua"/>
          <w:vertAlign w:val="superscript"/>
          <w:lang w:val="en-US"/>
        </w:rPr>
        <w:t>]</w:t>
      </w:r>
      <w:r w:rsidR="006C21E3" w:rsidRPr="00CE20CF">
        <w:rPr>
          <w:rFonts w:ascii="Book Antiqua" w:hAnsi="Book Antiqua"/>
          <w:lang w:val="en-US"/>
        </w:rPr>
        <w:t xml:space="preserve">. However the decrease in ECV was very similar to </w:t>
      </w:r>
      <w:r w:rsidR="00293282" w:rsidRPr="00CE20CF">
        <w:rPr>
          <w:rFonts w:ascii="Book Antiqua" w:hAnsi="Book Antiqua"/>
          <w:lang w:val="en-US"/>
        </w:rPr>
        <w:t>BFTZ</w:t>
      </w:r>
      <w:r w:rsidR="006C21E3" w:rsidRPr="00CE20CF">
        <w:rPr>
          <w:rFonts w:ascii="Book Antiqua" w:hAnsi="Book Antiqua"/>
          <w:lang w:val="en-US"/>
        </w:rPr>
        <w:t>.</w:t>
      </w:r>
      <w:r w:rsidR="00E44DBD" w:rsidRPr="00CE20CF">
        <w:rPr>
          <w:rFonts w:ascii="Book Antiqua" w:hAnsi="Book Antiqua"/>
          <w:lang w:val="en-US"/>
        </w:rPr>
        <w:t xml:space="preserve"> A</w:t>
      </w:r>
      <w:r w:rsidRPr="00CE20CF">
        <w:rPr>
          <w:rFonts w:ascii="Book Antiqua" w:hAnsi="Book Antiqua"/>
          <w:lang w:val="en-US"/>
        </w:rPr>
        <w:t xml:space="preserve"> </w:t>
      </w:r>
      <w:r w:rsidR="00594645" w:rsidRPr="00CE20CF">
        <w:rPr>
          <w:rFonts w:ascii="Book Antiqua" w:hAnsi="Book Antiqua"/>
          <w:lang w:val="en-US"/>
        </w:rPr>
        <w:t xml:space="preserve">significant </w:t>
      </w:r>
      <w:r w:rsidRPr="00CE20CF">
        <w:rPr>
          <w:rFonts w:ascii="Book Antiqua" w:hAnsi="Book Antiqua"/>
          <w:lang w:val="en-US"/>
        </w:rPr>
        <w:t xml:space="preserve">difference in body fluid volumes between </w:t>
      </w:r>
      <w:r w:rsidR="00594645" w:rsidRPr="00CE20CF">
        <w:rPr>
          <w:rFonts w:ascii="Book Antiqua" w:hAnsi="Book Antiqua"/>
          <w:lang w:val="en-US"/>
        </w:rPr>
        <w:t>treatment groups</w:t>
      </w:r>
      <w:r w:rsidRPr="00CE20CF">
        <w:rPr>
          <w:rFonts w:ascii="Book Antiqua" w:hAnsi="Book Antiqua"/>
          <w:lang w:val="en-US"/>
        </w:rPr>
        <w:t xml:space="preserve"> was not detected in the present study, possibly due to the small number of subjects in each group. </w:t>
      </w:r>
    </w:p>
    <w:p w14:paraId="63C4A9F3" w14:textId="77777777" w:rsidR="00CD360F" w:rsidRPr="00CE20CF" w:rsidRDefault="00CD360F" w:rsidP="00F11DC1">
      <w:pPr>
        <w:spacing w:line="360" w:lineRule="auto"/>
        <w:jc w:val="both"/>
        <w:rPr>
          <w:rFonts w:ascii="Book Antiqua" w:hAnsi="Book Antiqua" w:cs="Times New Roman"/>
          <w:b/>
          <w:i/>
          <w:lang w:val="en-GB"/>
        </w:rPr>
      </w:pPr>
    </w:p>
    <w:p w14:paraId="0AB8C152" w14:textId="5B741985" w:rsidR="00CD360F" w:rsidRPr="00CE20CF" w:rsidRDefault="009B7EE7" w:rsidP="00F11DC1">
      <w:pPr>
        <w:spacing w:line="360" w:lineRule="auto"/>
        <w:jc w:val="both"/>
        <w:rPr>
          <w:rFonts w:ascii="Book Antiqua" w:eastAsia="宋体" w:hAnsi="Book Antiqua" w:cs="Times New Roman"/>
          <w:b/>
          <w:i/>
          <w:lang w:val="en-US" w:eastAsia="zh-CN"/>
        </w:rPr>
      </w:pPr>
      <w:r w:rsidRPr="00CE20CF">
        <w:rPr>
          <w:rFonts w:ascii="Book Antiqua" w:hAnsi="Book Antiqua" w:cs="Times New Roman"/>
          <w:b/>
          <w:i/>
          <w:lang w:val="en-US"/>
        </w:rPr>
        <w:t>Strengths and limitations</w:t>
      </w:r>
    </w:p>
    <w:p w14:paraId="7BE6161C" w14:textId="562282FA" w:rsidR="00E44DBD" w:rsidRPr="00CE20CF" w:rsidRDefault="00CD360F" w:rsidP="00F11DC1">
      <w:pPr>
        <w:spacing w:line="360" w:lineRule="auto"/>
        <w:jc w:val="both"/>
        <w:rPr>
          <w:rFonts w:ascii="Book Antiqua" w:eastAsia="宋体" w:hAnsi="Book Antiqua" w:cs="Times New Roman"/>
          <w:lang w:val="en-GB" w:eastAsia="zh-CN"/>
        </w:rPr>
      </w:pPr>
      <w:r w:rsidRPr="00CE20CF">
        <w:rPr>
          <w:rFonts w:ascii="Book Antiqua" w:hAnsi="Book Antiqua" w:cs="Times New Roman"/>
          <w:lang w:val="en-GB"/>
        </w:rPr>
        <w:t xml:space="preserve">The major strength of this study was the design as a randomized, </w:t>
      </w:r>
      <w:r w:rsidR="00595A07" w:rsidRPr="00CE20CF">
        <w:rPr>
          <w:rFonts w:ascii="Book Antiqua" w:hAnsi="Book Antiqua" w:cs="Times New Roman"/>
          <w:lang w:val="en-GB"/>
        </w:rPr>
        <w:t>placebo controlled, double-</w:t>
      </w:r>
      <w:r w:rsidRPr="00CE20CF">
        <w:rPr>
          <w:rFonts w:ascii="Book Antiqua" w:hAnsi="Book Antiqua" w:cs="Times New Roman"/>
          <w:lang w:val="en-GB"/>
        </w:rPr>
        <w:t xml:space="preserve">blinded crossover study with a homogenous group of healthy young men and women. The test conditions were very well defined regarding diet, sodium and fluid intake. Thus, the results are not confounded by differences in </w:t>
      </w:r>
      <w:r w:rsidR="00E539E8" w:rsidRPr="00CE20CF">
        <w:rPr>
          <w:rFonts w:ascii="Book Antiqua" w:hAnsi="Book Antiqua" w:cs="Times New Roman"/>
          <w:lang w:val="en-GB"/>
        </w:rPr>
        <w:t>sodium</w:t>
      </w:r>
      <w:r w:rsidRPr="00CE20CF">
        <w:rPr>
          <w:rFonts w:ascii="Book Antiqua" w:hAnsi="Book Antiqua" w:cs="Times New Roman"/>
          <w:lang w:val="en-GB"/>
        </w:rPr>
        <w:t xml:space="preserve"> or water intake. </w:t>
      </w:r>
      <w:r w:rsidR="00D747AC" w:rsidRPr="00CE20CF">
        <w:rPr>
          <w:rFonts w:ascii="Book Antiqua" w:hAnsi="Book Antiqua" w:cs="Times New Roman"/>
          <w:lang w:val="en-GB"/>
        </w:rPr>
        <w:t>However, as the study group was healthy humans the conclusions is limited to this population group and may not be extracted to patients with disturbances in water and sodium balance. Also the excretion of NCC was not measured, which would have provided us with even more information on renal handling of sodium.</w:t>
      </w:r>
    </w:p>
    <w:p w14:paraId="0264392B" w14:textId="77777777" w:rsidR="009B7EE7" w:rsidRPr="00CE20CF" w:rsidRDefault="009B7EE7" w:rsidP="00F11DC1">
      <w:pPr>
        <w:spacing w:line="360" w:lineRule="auto"/>
        <w:jc w:val="both"/>
        <w:rPr>
          <w:rFonts w:ascii="Book Antiqua" w:eastAsia="宋体" w:hAnsi="Book Antiqua" w:cs="Times New Roman"/>
          <w:b/>
          <w:i/>
          <w:lang w:val="en-US" w:eastAsia="zh-CN"/>
        </w:rPr>
      </w:pPr>
    </w:p>
    <w:p w14:paraId="44EB2AAE" w14:textId="33B785D1" w:rsidR="00CD360F" w:rsidRPr="00CE20CF" w:rsidRDefault="009B7EE7" w:rsidP="00F11DC1">
      <w:pPr>
        <w:spacing w:line="360" w:lineRule="auto"/>
        <w:jc w:val="both"/>
        <w:rPr>
          <w:rFonts w:ascii="Book Antiqua" w:eastAsia="宋体" w:hAnsi="Book Antiqua" w:cs="Times New Roman"/>
          <w:b/>
          <w:i/>
          <w:lang w:val="en-US" w:eastAsia="zh-CN"/>
        </w:rPr>
      </w:pPr>
      <w:r w:rsidRPr="00CE20CF">
        <w:rPr>
          <w:rFonts w:ascii="Book Antiqua" w:hAnsi="Book Antiqua" w:cs="Times New Roman"/>
          <w:b/>
          <w:i/>
          <w:lang w:val="en-US"/>
        </w:rPr>
        <w:t>Conclusion</w:t>
      </w:r>
    </w:p>
    <w:p w14:paraId="0CD12E74" w14:textId="4BA754C8" w:rsidR="00E44DBD" w:rsidRPr="00CE20CF" w:rsidRDefault="00E44DBD" w:rsidP="00F11DC1">
      <w:pPr>
        <w:spacing w:line="360" w:lineRule="auto"/>
        <w:jc w:val="both"/>
        <w:rPr>
          <w:rFonts w:ascii="Book Antiqua" w:hAnsi="Book Antiqua" w:cs="Times New Roman"/>
          <w:lang w:val="en-GB"/>
        </w:rPr>
      </w:pPr>
      <w:r w:rsidRPr="00CE20CF">
        <w:rPr>
          <w:rFonts w:ascii="Book Antiqua" w:hAnsi="Book Antiqua" w:cs="Times New Roman"/>
          <w:lang w:val="en-GB"/>
        </w:rPr>
        <w:t>In this study of healthy humans, amiloride and placebo clearly increased u-NKCC2, u-ENaC</w:t>
      </w:r>
      <w:r w:rsidR="00727738" w:rsidRPr="00CE20CF">
        <w:rPr>
          <w:rFonts w:ascii="Book Antiqua" w:hAnsi="Book Antiqua" w:cs="Times New Roman"/>
          <w:lang w:val="en-US"/>
        </w:rPr>
        <w:t>γ</w:t>
      </w:r>
      <w:r w:rsidR="00727738" w:rsidRPr="00CE20CF">
        <w:rPr>
          <w:rFonts w:ascii="Book Antiqua" w:hAnsi="Book Antiqua" w:cs="Times New Roman"/>
          <w:vertAlign w:val="subscript"/>
          <w:lang w:val="en-US"/>
        </w:rPr>
        <w:t xml:space="preserve"> </w:t>
      </w:r>
      <w:r w:rsidRPr="00CE20CF">
        <w:rPr>
          <w:rFonts w:ascii="Book Antiqua" w:hAnsi="Book Antiqua" w:cs="Times New Roman"/>
          <w:lang w:val="en-GB"/>
        </w:rPr>
        <w:t>and u-AQP2 in response to 3</w:t>
      </w:r>
      <w:r w:rsidR="00F11DC1" w:rsidRPr="00CE20CF">
        <w:rPr>
          <w:rFonts w:ascii="Book Antiqua" w:hAnsi="Book Antiqua" w:cs="Times New Roman"/>
          <w:lang w:val="en-GB"/>
        </w:rPr>
        <w:t>%</w:t>
      </w:r>
      <w:r w:rsidRPr="00CE20CF">
        <w:rPr>
          <w:rFonts w:ascii="Book Antiqua" w:hAnsi="Book Antiqua" w:cs="Times New Roman"/>
          <w:lang w:val="en-GB"/>
        </w:rPr>
        <w:t xml:space="preserve"> hypertonic saline, while u-NKCC2 and u-AQP2 were unchanged during BFTZ. In contrast to amiloride, BFTZ tr</w:t>
      </w:r>
      <w:r w:rsidR="00E23337" w:rsidRPr="00CE20CF">
        <w:rPr>
          <w:rFonts w:ascii="Book Antiqua" w:hAnsi="Book Antiqua" w:cs="Times New Roman"/>
          <w:lang w:val="en-GB"/>
        </w:rPr>
        <w:t>eatment seemed to have changed g</w:t>
      </w:r>
      <w:r w:rsidRPr="00CE20CF">
        <w:rPr>
          <w:rFonts w:ascii="Book Antiqua" w:hAnsi="Book Antiqua" w:cs="Times New Roman"/>
          <w:lang w:val="en-GB"/>
        </w:rPr>
        <w:t>lomerular-tubular b</w:t>
      </w:r>
      <w:r w:rsidR="00E23337" w:rsidRPr="00CE20CF">
        <w:rPr>
          <w:rFonts w:ascii="Book Antiqua" w:hAnsi="Book Antiqua" w:cs="Times New Roman"/>
          <w:lang w:val="en-GB"/>
        </w:rPr>
        <w:t>a</w:t>
      </w:r>
      <w:r w:rsidRPr="00CE20CF">
        <w:rPr>
          <w:rFonts w:ascii="Book Antiqua" w:hAnsi="Book Antiqua" w:cs="Times New Roman"/>
          <w:lang w:val="en-GB"/>
        </w:rPr>
        <w:t xml:space="preserve">lance, which caused the </w:t>
      </w:r>
      <w:r w:rsidR="00E23337" w:rsidRPr="00CE20CF">
        <w:rPr>
          <w:rFonts w:ascii="Book Antiqua" w:hAnsi="Book Antiqua" w:cs="Times New Roman"/>
          <w:lang w:val="en-GB"/>
        </w:rPr>
        <w:t>absence</w:t>
      </w:r>
      <w:r w:rsidRPr="00CE20CF">
        <w:rPr>
          <w:rFonts w:ascii="Book Antiqua" w:hAnsi="Book Antiqua" w:cs="Times New Roman"/>
          <w:lang w:val="en-GB"/>
        </w:rPr>
        <w:t xml:space="preserve"> of a compensatory reabsorption of sodium </w:t>
      </w:r>
      <w:r w:rsidRPr="00CE20CF">
        <w:rPr>
          <w:rFonts w:ascii="Book Antiqua" w:hAnsi="Book Antiqua" w:cs="Times New Roman"/>
          <w:i/>
          <w:lang w:val="en-GB"/>
        </w:rPr>
        <w:t>via</w:t>
      </w:r>
      <w:r w:rsidRPr="00CE20CF">
        <w:rPr>
          <w:rFonts w:ascii="Book Antiqua" w:hAnsi="Book Antiqua" w:cs="Times New Roman"/>
          <w:lang w:val="en-GB"/>
        </w:rPr>
        <w:t xml:space="preserve"> NKCC2 after hypertonic saline. It is possible t</w:t>
      </w:r>
      <w:r w:rsidR="00A124B9" w:rsidRPr="00CE20CF">
        <w:rPr>
          <w:rFonts w:ascii="Book Antiqua" w:hAnsi="Book Antiqua" w:cs="Times New Roman"/>
          <w:lang w:val="en-GB"/>
        </w:rPr>
        <w:t>h</w:t>
      </w:r>
      <w:r w:rsidRPr="00CE20CF">
        <w:rPr>
          <w:rFonts w:ascii="Book Antiqua" w:hAnsi="Book Antiqua" w:cs="Times New Roman"/>
          <w:lang w:val="en-GB"/>
        </w:rPr>
        <w:t>at the lower p-AVP during BFTZ treatment resulted in a relatively less stimulation of NKCC2 and AQP2</w:t>
      </w:r>
      <w:r w:rsidR="00A124B9" w:rsidRPr="00CE20CF">
        <w:rPr>
          <w:rFonts w:ascii="Book Antiqua" w:hAnsi="Book Antiqua" w:cs="Times New Roman"/>
          <w:lang w:val="en-GB"/>
        </w:rPr>
        <w:t xml:space="preserve">, with subsequent </w:t>
      </w:r>
      <w:r w:rsidRPr="00CE20CF">
        <w:rPr>
          <w:rFonts w:ascii="Book Antiqua" w:hAnsi="Book Antiqua" w:cs="Times New Roman"/>
          <w:lang w:val="en-GB"/>
        </w:rPr>
        <w:t>reduced transport of s</w:t>
      </w:r>
      <w:r w:rsidR="00E23337" w:rsidRPr="00CE20CF">
        <w:rPr>
          <w:rFonts w:ascii="Book Antiqua" w:hAnsi="Book Antiqua" w:cs="Times New Roman"/>
          <w:lang w:val="en-GB"/>
        </w:rPr>
        <w:t>o</w:t>
      </w:r>
      <w:r w:rsidR="002C7275" w:rsidRPr="00CE20CF">
        <w:rPr>
          <w:rFonts w:ascii="Book Antiqua" w:hAnsi="Book Antiqua" w:cs="Times New Roman"/>
          <w:lang w:val="en-GB"/>
        </w:rPr>
        <w:t xml:space="preserve">dium and water </w:t>
      </w:r>
      <w:r w:rsidR="006B7A0C" w:rsidRPr="00CE20CF">
        <w:rPr>
          <w:rFonts w:ascii="Book Antiqua" w:hAnsi="Book Antiqua" w:cs="Times New Roman"/>
          <w:lang w:val="en-GB"/>
        </w:rPr>
        <w:t>via</w:t>
      </w:r>
      <w:r w:rsidRPr="00CE20CF">
        <w:rPr>
          <w:rFonts w:ascii="Book Antiqua" w:hAnsi="Book Antiqua" w:cs="Times New Roman"/>
          <w:lang w:val="en-GB"/>
        </w:rPr>
        <w:t xml:space="preserve"> the </w:t>
      </w:r>
      <w:r w:rsidR="002C7275" w:rsidRPr="00CE20CF">
        <w:rPr>
          <w:rFonts w:ascii="Book Antiqua" w:hAnsi="Book Antiqua" w:cs="Times New Roman"/>
          <w:lang w:val="en-GB"/>
        </w:rPr>
        <w:t>transporters</w:t>
      </w:r>
      <w:r w:rsidR="00E23337" w:rsidRPr="00CE20CF">
        <w:rPr>
          <w:rFonts w:ascii="Book Antiqua" w:hAnsi="Book Antiqua" w:cs="Times New Roman"/>
          <w:lang w:val="en-GB"/>
        </w:rPr>
        <w:t>. During all three treatm</w:t>
      </w:r>
      <w:r w:rsidR="00727738" w:rsidRPr="00CE20CF">
        <w:rPr>
          <w:rFonts w:ascii="Book Antiqua" w:hAnsi="Book Antiqua" w:cs="Times New Roman"/>
          <w:lang w:val="en-GB"/>
        </w:rPr>
        <w:t>ents, the increase in u-ENaC</w:t>
      </w:r>
      <w:r w:rsidR="00727738" w:rsidRPr="00CE20CF">
        <w:rPr>
          <w:rFonts w:ascii="Book Antiqua" w:hAnsi="Book Antiqua" w:cs="Times New Roman"/>
          <w:lang w:val="en-US"/>
        </w:rPr>
        <w:t>γ</w:t>
      </w:r>
      <w:r w:rsidR="00E23337" w:rsidRPr="00CE20CF">
        <w:rPr>
          <w:rFonts w:ascii="Book Antiqua" w:hAnsi="Book Antiqua" w:cs="Times New Roman"/>
          <w:lang w:val="en-GB"/>
        </w:rPr>
        <w:t xml:space="preserve"> might reflect a compensatory reabsorption to adjust for the decreased reabsorption of sodium in the proximal part of the nephron.</w:t>
      </w:r>
    </w:p>
    <w:p w14:paraId="4FEFD86E" w14:textId="77777777" w:rsidR="00E44DBD" w:rsidRPr="00CE20CF" w:rsidRDefault="00E44DBD" w:rsidP="00F11DC1">
      <w:pPr>
        <w:spacing w:line="360" w:lineRule="auto"/>
        <w:jc w:val="both"/>
        <w:rPr>
          <w:rFonts w:ascii="Book Antiqua" w:hAnsi="Book Antiqua" w:cs="Times New Roman"/>
          <w:lang w:val="en-GB"/>
        </w:rPr>
      </w:pPr>
    </w:p>
    <w:p w14:paraId="2C23385C" w14:textId="6CD55469" w:rsidR="00D9421B" w:rsidRPr="00CE20CF" w:rsidRDefault="009B7EE7" w:rsidP="00F11DC1">
      <w:pPr>
        <w:spacing w:line="360" w:lineRule="auto"/>
        <w:jc w:val="both"/>
        <w:rPr>
          <w:rFonts w:ascii="Book Antiqua" w:hAnsi="Book Antiqua" w:cs="Times New Roman"/>
          <w:b/>
          <w:lang w:val="en-GB"/>
        </w:rPr>
      </w:pPr>
      <w:r w:rsidRPr="00CE20CF">
        <w:rPr>
          <w:rFonts w:ascii="Book Antiqua" w:hAnsi="Book Antiqua" w:cs="Times New Roman"/>
          <w:b/>
          <w:lang w:val="en-GB"/>
        </w:rPr>
        <w:t>ACKNOWLEDGEMENTS</w:t>
      </w:r>
    </w:p>
    <w:p w14:paraId="5E35F8C9" w14:textId="6E5EE59F" w:rsidR="00D9421B" w:rsidRPr="00CE20CF" w:rsidRDefault="00D9421B" w:rsidP="00F11DC1">
      <w:pPr>
        <w:spacing w:line="360" w:lineRule="auto"/>
        <w:jc w:val="both"/>
        <w:rPr>
          <w:rFonts w:ascii="Book Antiqua" w:eastAsia="宋体" w:hAnsi="Book Antiqua" w:cs="Times New Roman"/>
          <w:lang w:val="en-GB" w:eastAsia="zh-CN"/>
        </w:rPr>
      </w:pPr>
      <w:r w:rsidRPr="00CE20CF">
        <w:rPr>
          <w:rFonts w:ascii="Book Antiqua" w:hAnsi="Book Antiqua" w:cs="Times New Roman"/>
          <w:lang w:val="en-GB"/>
        </w:rPr>
        <w:t xml:space="preserve">The authors greatly acknowledge the </w:t>
      </w:r>
      <w:r w:rsidR="00AF0FE2" w:rsidRPr="00CE20CF">
        <w:rPr>
          <w:rFonts w:ascii="Book Antiqua" w:hAnsi="Book Antiqua" w:cs="Times New Roman"/>
          <w:lang w:val="en-GB"/>
        </w:rPr>
        <w:t>skilful</w:t>
      </w:r>
      <w:r w:rsidRPr="00CE20CF">
        <w:rPr>
          <w:rFonts w:ascii="Book Antiqua" w:hAnsi="Book Antiqua" w:cs="Times New Roman"/>
          <w:lang w:val="en-GB"/>
        </w:rPr>
        <w:t xml:space="preserve"> assistance of our laboratory technicians: </w:t>
      </w:r>
      <w:proofErr w:type="spellStart"/>
      <w:r w:rsidR="00197B91" w:rsidRPr="00CE20CF">
        <w:rPr>
          <w:rFonts w:ascii="Book Antiqua" w:hAnsi="Book Antiqua" w:cs="Times New Roman"/>
          <w:lang w:val="en-GB"/>
        </w:rPr>
        <w:t>Inger</w:t>
      </w:r>
      <w:proofErr w:type="spellEnd"/>
      <w:r w:rsidR="00197B91" w:rsidRPr="00CE20CF">
        <w:rPr>
          <w:rFonts w:ascii="Book Antiqua" w:hAnsi="Book Antiqua" w:cs="Times New Roman"/>
          <w:lang w:val="en-GB"/>
        </w:rPr>
        <w:t xml:space="preserve">-Merete Paulsen, </w:t>
      </w:r>
      <w:r w:rsidRPr="00CE20CF">
        <w:rPr>
          <w:rFonts w:ascii="Book Antiqua" w:hAnsi="Book Antiqua" w:cs="Times New Roman"/>
          <w:lang w:val="en-GB"/>
        </w:rPr>
        <w:t xml:space="preserve">Anne </w:t>
      </w:r>
      <w:proofErr w:type="spellStart"/>
      <w:r w:rsidRPr="00CE20CF">
        <w:rPr>
          <w:rFonts w:ascii="Book Antiqua" w:hAnsi="Book Antiqua" w:cs="Times New Roman"/>
          <w:lang w:val="en-GB"/>
        </w:rPr>
        <w:t>Mette</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Ravn</w:t>
      </w:r>
      <w:proofErr w:type="spellEnd"/>
      <w:r w:rsidRPr="00CE20CF">
        <w:rPr>
          <w:rFonts w:ascii="Book Antiqua" w:hAnsi="Book Antiqua" w:cs="Times New Roman"/>
          <w:lang w:val="en-GB"/>
        </w:rPr>
        <w:t xml:space="preserve">, Kirsten </w:t>
      </w:r>
      <w:proofErr w:type="spellStart"/>
      <w:r w:rsidRPr="00CE20CF">
        <w:rPr>
          <w:rFonts w:ascii="Book Antiqua" w:hAnsi="Book Antiqua" w:cs="Times New Roman"/>
          <w:lang w:val="en-GB"/>
        </w:rPr>
        <w:t>Nygaard</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Henriette</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Vorup</w:t>
      </w:r>
      <w:proofErr w:type="spellEnd"/>
      <w:r w:rsidRPr="00CE20CF">
        <w:rPr>
          <w:rFonts w:ascii="Book Antiqua" w:hAnsi="Book Antiqua" w:cs="Times New Roman"/>
          <w:lang w:val="en-GB"/>
        </w:rPr>
        <w:t xml:space="preserve"> </w:t>
      </w:r>
      <w:proofErr w:type="spellStart"/>
      <w:r w:rsidRPr="00CE20CF">
        <w:rPr>
          <w:rFonts w:ascii="Book Antiqua" w:hAnsi="Book Antiqua" w:cs="Times New Roman"/>
          <w:lang w:val="en-GB"/>
        </w:rPr>
        <w:t>Simonsen</w:t>
      </w:r>
      <w:proofErr w:type="spellEnd"/>
      <w:r w:rsidRPr="00CE20CF">
        <w:rPr>
          <w:rFonts w:ascii="Book Antiqua" w:hAnsi="Book Antiqua" w:cs="Times New Roman"/>
          <w:lang w:val="en-GB"/>
        </w:rPr>
        <w:t xml:space="preserve"> and Susan Milton Rasmussen.</w:t>
      </w:r>
    </w:p>
    <w:p w14:paraId="15D3980D" w14:textId="77777777" w:rsidR="009B7EE7" w:rsidRPr="00CE20CF" w:rsidRDefault="009B7EE7" w:rsidP="00F11DC1">
      <w:pPr>
        <w:spacing w:line="360" w:lineRule="auto"/>
        <w:jc w:val="both"/>
        <w:rPr>
          <w:rFonts w:ascii="Book Antiqua" w:eastAsia="宋体" w:hAnsi="Book Antiqua" w:cs="Times New Roman"/>
          <w:lang w:val="en-GB" w:eastAsia="zh-CN"/>
        </w:rPr>
      </w:pPr>
    </w:p>
    <w:p w14:paraId="53E4C5FA" w14:textId="367D7305" w:rsidR="00324988" w:rsidRPr="00CE20CF" w:rsidRDefault="002E2ECB" w:rsidP="00F11DC1">
      <w:pPr>
        <w:spacing w:line="360" w:lineRule="auto"/>
        <w:jc w:val="both"/>
        <w:rPr>
          <w:rFonts w:ascii="Book Antiqua" w:hAnsi="Book Antiqua" w:cs="Times New Roman"/>
          <w:lang w:val="en-GB"/>
        </w:rPr>
      </w:pPr>
      <w:r w:rsidRPr="00CE20CF">
        <w:rPr>
          <w:rFonts w:ascii="Book Antiqua" w:hAnsi="Book Antiqua" w:cs="Times New Roman"/>
          <w:lang w:val="en-GB"/>
        </w:rPr>
        <w:br w:type="page"/>
      </w:r>
      <w:r w:rsidR="009B7EE7" w:rsidRPr="00CE20CF">
        <w:rPr>
          <w:rFonts w:ascii="Book Antiqua" w:eastAsia="宋体" w:hAnsi="Book Antiqua" w:cs="Times New Roman"/>
          <w:b/>
          <w:lang w:val="en-GB" w:eastAsia="zh-CN"/>
        </w:rPr>
        <w:t>COMMENTS</w:t>
      </w:r>
    </w:p>
    <w:p w14:paraId="42E5295E" w14:textId="6D0833DF" w:rsidR="00965852" w:rsidRPr="00CE20CF" w:rsidRDefault="00965852" w:rsidP="00F11DC1">
      <w:pPr>
        <w:spacing w:line="360" w:lineRule="auto"/>
        <w:jc w:val="both"/>
        <w:rPr>
          <w:rFonts w:ascii="Book Antiqua" w:hAnsi="Book Antiqua"/>
          <w:b/>
          <w:i/>
          <w:lang w:val="en-GB"/>
        </w:rPr>
      </w:pPr>
      <w:r w:rsidRPr="00CE20CF">
        <w:rPr>
          <w:rFonts w:ascii="Book Antiqua" w:hAnsi="Book Antiqua"/>
          <w:b/>
          <w:i/>
          <w:lang w:val="en-GB"/>
        </w:rPr>
        <w:t>Background</w:t>
      </w:r>
    </w:p>
    <w:p w14:paraId="4B42D160" w14:textId="29A2E6CC" w:rsidR="005125F2" w:rsidRPr="00CE20CF" w:rsidRDefault="005125F2" w:rsidP="00F11DC1">
      <w:pPr>
        <w:spacing w:line="360" w:lineRule="auto"/>
        <w:jc w:val="both"/>
        <w:rPr>
          <w:rFonts w:ascii="Book Antiqua" w:hAnsi="Book Antiqua"/>
          <w:lang w:val="en-GB"/>
        </w:rPr>
      </w:pPr>
      <w:r w:rsidRPr="00CE20CF">
        <w:rPr>
          <w:rFonts w:ascii="Book Antiqua" w:hAnsi="Book Antiqua"/>
          <w:lang w:val="en-GB"/>
        </w:rPr>
        <w:t xml:space="preserve">The discovery that urine contains proteins from renal epithelia of proximal tubule, Henle’s loop, distal convoluted tubule and the collecting ducts has provided us with urinary biomarkers as a tool to investigate physiological and pathophysiological processes in renal sodium and water homeostasis. </w:t>
      </w:r>
    </w:p>
    <w:p w14:paraId="4D514815" w14:textId="77777777" w:rsidR="005125F2" w:rsidRPr="00CE20CF" w:rsidRDefault="005125F2" w:rsidP="00F11DC1">
      <w:pPr>
        <w:spacing w:line="360" w:lineRule="auto"/>
        <w:jc w:val="both"/>
        <w:rPr>
          <w:rFonts w:ascii="Book Antiqua" w:hAnsi="Book Antiqua"/>
          <w:b/>
          <w:i/>
          <w:lang w:val="en-GB"/>
        </w:rPr>
      </w:pPr>
    </w:p>
    <w:p w14:paraId="23A9166D" w14:textId="1DFA88EA" w:rsidR="00965852" w:rsidRPr="00CE20CF" w:rsidRDefault="00965852" w:rsidP="00F11DC1">
      <w:pPr>
        <w:spacing w:line="360" w:lineRule="auto"/>
        <w:jc w:val="both"/>
        <w:rPr>
          <w:rFonts w:ascii="Book Antiqua" w:hAnsi="Book Antiqua"/>
          <w:b/>
          <w:i/>
          <w:lang w:val="en-GB"/>
        </w:rPr>
      </w:pPr>
      <w:r w:rsidRPr="00CE20CF">
        <w:rPr>
          <w:rFonts w:ascii="Book Antiqua" w:hAnsi="Book Antiqua"/>
          <w:b/>
          <w:i/>
          <w:lang w:val="en-GB"/>
        </w:rPr>
        <w:t>Research frontiers</w:t>
      </w:r>
    </w:p>
    <w:p w14:paraId="08042818" w14:textId="074EBC91" w:rsidR="00965852" w:rsidRPr="00CE20CF" w:rsidRDefault="005125F2" w:rsidP="00F11DC1">
      <w:pPr>
        <w:spacing w:line="360" w:lineRule="auto"/>
        <w:jc w:val="both"/>
        <w:rPr>
          <w:rFonts w:ascii="Book Antiqua" w:hAnsi="Book Antiqua"/>
          <w:lang w:val="en-GB"/>
        </w:rPr>
      </w:pPr>
      <w:r w:rsidRPr="00CE20CF">
        <w:rPr>
          <w:rFonts w:ascii="Book Antiqua" w:hAnsi="Book Antiqua"/>
          <w:lang w:val="en-GB"/>
        </w:rPr>
        <w:t xml:space="preserve">Urinary excretion of </w:t>
      </w:r>
      <w:r w:rsidR="00A52398" w:rsidRPr="00CE20CF">
        <w:rPr>
          <w:rFonts w:ascii="Book Antiqua" w:hAnsi="Book Antiqua"/>
          <w:lang w:val="en-GB"/>
        </w:rPr>
        <w:t>the aquaporin2 water channel</w:t>
      </w:r>
      <w:r w:rsidRPr="00CE20CF">
        <w:rPr>
          <w:rFonts w:ascii="Book Antiqua" w:hAnsi="Book Antiqua"/>
          <w:lang w:val="en-GB"/>
        </w:rPr>
        <w:t xml:space="preserve"> (u-AQP2) is a biomarker that has been investigated in numerous studies of various water-balance disorders.</w:t>
      </w:r>
      <w:r w:rsidR="003E606A" w:rsidRPr="00CE20CF">
        <w:rPr>
          <w:rFonts w:ascii="Book Antiqua" w:hAnsi="Book Antiqua"/>
          <w:lang w:val="en-GB"/>
        </w:rPr>
        <w:t xml:space="preserve"> It has also been demonstrated that the urinary excretion of </w:t>
      </w:r>
      <w:r w:rsidR="00A52398" w:rsidRPr="00CE20CF">
        <w:rPr>
          <w:rFonts w:ascii="Book Antiqua" w:hAnsi="Book Antiqua"/>
          <w:lang w:val="en-GB"/>
        </w:rPr>
        <w:t>epithelial sodium channels</w:t>
      </w:r>
      <w:r w:rsidR="003E606A" w:rsidRPr="00CE20CF">
        <w:rPr>
          <w:rFonts w:ascii="Book Antiqua" w:hAnsi="Book Antiqua"/>
          <w:lang w:val="en-GB"/>
        </w:rPr>
        <w:t xml:space="preserve"> (u-ENaC) can be used as biomarkers of sodium transport</w:t>
      </w:r>
      <w:r w:rsidR="003E606A" w:rsidRPr="00CE20CF">
        <w:rPr>
          <w:rFonts w:ascii="Book Antiqua" w:hAnsi="Book Antiqua"/>
          <w:i/>
          <w:lang w:val="en-GB"/>
        </w:rPr>
        <w:t xml:space="preserve"> via </w:t>
      </w:r>
      <w:r w:rsidR="003E606A" w:rsidRPr="00CE20CF">
        <w:rPr>
          <w:rFonts w:ascii="Book Antiqua" w:hAnsi="Book Antiqua"/>
          <w:lang w:val="en-GB"/>
        </w:rPr>
        <w:t xml:space="preserve">ENaC. </w:t>
      </w:r>
      <w:r w:rsidRPr="00CE20CF">
        <w:rPr>
          <w:rFonts w:ascii="Book Antiqua" w:hAnsi="Book Antiqua"/>
          <w:lang w:val="en-GB"/>
        </w:rPr>
        <w:t>However the exact physiological mechanisms are still unknown, and studies are needed to address the complete physiological handling of sodium and water in humans.</w:t>
      </w:r>
    </w:p>
    <w:p w14:paraId="47753922" w14:textId="77777777" w:rsidR="005125F2" w:rsidRPr="00CE20CF" w:rsidRDefault="005125F2" w:rsidP="00F11DC1">
      <w:pPr>
        <w:spacing w:line="360" w:lineRule="auto"/>
        <w:jc w:val="both"/>
        <w:rPr>
          <w:rFonts w:ascii="Book Antiqua" w:hAnsi="Book Antiqua"/>
          <w:lang w:val="en-GB"/>
        </w:rPr>
      </w:pPr>
    </w:p>
    <w:p w14:paraId="4DA04819" w14:textId="19F203D2" w:rsidR="00965852" w:rsidRPr="00CE20CF" w:rsidRDefault="00965852" w:rsidP="00F11DC1">
      <w:pPr>
        <w:spacing w:line="360" w:lineRule="auto"/>
        <w:jc w:val="both"/>
        <w:rPr>
          <w:rFonts w:ascii="Book Antiqua" w:hAnsi="Book Antiqua"/>
          <w:b/>
          <w:i/>
          <w:lang w:val="en-GB"/>
        </w:rPr>
      </w:pPr>
      <w:r w:rsidRPr="00CE20CF">
        <w:rPr>
          <w:rFonts w:ascii="Book Antiqua" w:hAnsi="Book Antiqua"/>
          <w:b/>
          <w:i/>
          <w:lang w:val="en-GB"/>
        </w:rPr>
        <w:t>Innovations and breakthroughs</w:t>
      </w:r>
    </w:p>
    <w:p w14:paraId="71C1874C" w14:textId="2EABB396" w:rsidR="0016598F" w:rsidRPr="00CE20CF" w:rsidRDefault="005C0C02" w:rsidP="00F11DC1">
      <w:pPr>
        <w:spacing w:line="360" w:lineRule="auto"/>
        <w:jc w:val="both"/>
        <w:rPr>
          <w:rFonts w:ascii="Book Antiqua" w:hAnsi="Book Antiqua"/>
          <w:lang w:val="en-GB"/>
        </w:rPr>
      </w:pPr>
      <w:r w:rsidRPr="00CE20CF">
        <w:rPr>
          <w:rFonts w:ascii="Book Antiqua" w:hAnsi="Book Antiqua" w:cs="Times New Roman"/>
          <w:lang w:val="en-GB"/>
        </w:rPr>
        <w:t>In animals, volume expansion and diuretics changes proximal water and sodium reabsorption and the expression of AQP2 and sodium transporters along the nephron</w:t>
      </w:r>
      <w:r w:rsidR="0016598F" w:rsidRPr="00CE20CF">
        <w:rPr>
          <w:rFonts w:ascii="Book Antiqua" w:hAnsi="Book Antiqua"/>
          <w:lang w:val="en-GB"/>
        </w:rPr>
        <w:t>.</w:t>
      </w:r>
      <w:r w:rsidR="00965852" w:rsidRPr="00CE20CF">
        <w:rPr>
          <w:rFonts w:ascii="Book Antiqua" w:hAnsi="Book Antiqua"/>
          <w:lang w:val="en-GB"/>
        </w:rPr>
        <w:t xml:space="preserve"> </w:t>
      </w:r>
      <w:r w:rsidRPr="00CE20CF">
        <w:rPr>
          <w:rFonts w:ascii="Book Antiqua" w:hAnsi="Book Antiqua" w:cs="Times New Roman"/>
          <w:lang w:val="en-GB"/>
        </w:rPr>
        <w:t xml:space="preserve">In addition, changes in transport activity of </w:t>
      </w:r>
      <w:r w:rsidR="004D3DDE" w:rsidRPr="00CE20CF">
        <w:rPr>
          <w:rFonts w:ascii="Book Antiqua" w:hAnsi="Book Antiqua"/>
          <w:lang w:val="en-GB"/>
        </w:rPr>
        <w:t>the sodium-potassium-2chloride cotransporter (</w:t>
      </w:r>
      <w:r w:rsidRPr="00CE20CF">
        <w:rPr>
          <w:rFonts w:ascii="Book Antiqua" w:hAnsi="Book Antiqua" w:cs="Times New Roman"/>
          <w:lang w:val="en-GB"/>
        </w:rPr>
        <w:t>NKCC2</w:t>
      </w:r>
      <w:r w:rsidR="004D3DDE" w:rsidRPr="00CE20CF">
        <w:rPr>
          <w:rFonts w:ascii="Book Antiqua" w:hAnsi="Book Antiqua" w:cs="Times New Roman"/>
          <w:lang w:val="en-GB"/>
        </w:rPr>
        <w:t>)</w:t>
      </w:r>
      <w:r w:rsidR="002E2ECB" w:rsidRPr="00CE20CF">
        <w:rPr>
          <w:rFonts w:ascii="Book Antiqua" w:hAnsi="Book Antiqua" w:cs="Times New Roman"/>
          <w:lang w:val="en-GB"/>
        </w:rPr>
        <w:t>;</w:t>
      </w:r>
      <w:r w:rsidRPr="00CE20CF">
        <w:rPr>
          <w:rFonts w:ascii="Book Antiqua" w:hAnsi="Book Antiqua" w:cs="Times New Roman"/>
          <w:lang w:val="en-GB"/>
        </w:rPr>
        <w:t xml:space="preserve"> ENaC and AQP2 may also be involved in the abnormal tubular function in patients with chronic kidney disease.</w:t>
      </w:r>
      <w:r w:rsidR="009B7EE7" w:rsidRPr="00CE20CF">
        <w:rPr>
          <w:rFonts w:ascii="Book Antiqua" w:eastAsia="宋体" w:hAnsi="Book Antiqua" w:hint="eastAsia"/>
          <w:lang w:val="en-GB" w:eastAsia="zh-CN"/>
        </w:rPr>
        <w:t xml:space="preserve"> </w:t>
      </w:r>
      <w:r w:rsidR="00965852" w:rsidRPr="00CE20CF">
        <w:rPr>
          <w:rFonts w:ascii="Book Antiqua" w:hAnsi="Book Antiqua"/>
          <w:lang w:val="en-GB"/>
        </w:rPr>
        <w:t>However,</w:t>
      </w:r>
      <w:r w:rsidR="00A52398" w:rsidRPr="00CE20CF">
        <w:rPr>
          <w:rFonts w:ascii="Book Antiqua" w:hAnsi="Book Antiqua"/>
          <w:lang w:val="en-GB"/>
        </w:rPr>
        <w:t xml:space="preserve"> it has never been studied to what extent the function of NKCC2, ENaC and AQP2 is simultaneously affected in response to </w:t>
      </w:r>
      <w:proofErr w:type="spellStart"/>
      <w:r w:rsidR="00A52398" w:rsidRPr="00CE20CF">
        <w:rPr>
          <w:rFonts w:ascii="Book Antiqua" w:hAnsi="Book Antiqua"/>
          <w:lang w:val="en-GB"/>
        </w:rPr>
        <w:t>amiloride</w:t>
      </w:r>
      <w:proofErr w:type="spellEnd"/>
      <w:r w:rsidR="00A52398" w:rsidRPr="00CE20CF">
        <w:rPr>
          <w:rFonts w:ascii="Book Antiqua" w:hAnsi="Book Antiqua"/>
          <w:lang w:val="en-GB"/>
        </w:rPr>
        <w:t xml:space="preserve"> and </w:t>
      </w:r>
      <w:proofErr w:type="spellStart"/>
      <w:r w:rsidR="00A52398" w:rsidRPr="00CE20CF">
        <w:rPr>
          <w:rFonts w:ascii="Book Antiqua" w:hAnsi="Book Antiqua"/>
          <w:lang w:val="en-GB"/>
        </w:rPr>
        <w:t>bendroflumethiazide</w:t>
      </w:r>
      <w:proofErr w:type="spellEnd"/>
      <w:r w:rsidR="002E2ECB" w:rsidRPr="00CE20CF">
        <w:rPr>
          <w:rFonts w:ascii="Book Antiqua" w:hAnsi="Book Antiqua"/>
          <w:lang w:val="en-GB"/>
        </w:rPr>
        <w:t xml:space="preserve"> (BFTZ)</w:t>
      </w:r>
      <w:r w:rsidR="00A52398" w:rsidRPr="00CE20CF">
        <w:rPr>
          <w:rFonts w:ascii="Book Antiqua" w:hAnsi="Book Antiqua"/>
          <w:lang w:val="en-GB"/>
        </w:rPr>
        <w:t xml:space="preserve"> </w:t>
      </w:r>
      <w:r w:rsidR="0016598F" w:rsidRPr="00CE20CF">
        <w:rPr>
          <w:rFonts w:ascii="Book Antiqua" w:hAnsi="Book Antiqua"/>
          <w:lang w:val="en-GB"/>
        </w:rPr>
        <w:t>in humans</w:t>
      </w:r>
      <w:r w:rsidR="00A52398" w:rsidRPr="00CE20CF">
        <w:rPr>
          <w:rFonts w:ascii="Book Antiqua" w:hAnsi="Book Antiqua"/>
          <w:lang w:val="en-GB"/>
        </w:rPr>
        <w:t>.</w:t>
      </w:r>
      <w:r w:rsidR="009B7EE7" w:rsidRPr="00CE20CF">
        <w:rPr>
          <w:rFonts w:ascii="Book Antiqua" w:eastAsia="宋体" w:hAnsi="Book Antiqua" w:hint="eastAsia"/>
          <w:lang w:val="en-GB" w:eastAsia="zh-CN"/>
        </w:rPr>
        <w:t xml:space="preserve"> </w:t>
      </w:r>
      <w:r w:rsidR="0016598F" w:rsidRPr="00CE20CF">
        <w:rPr>
          <w:rFonts w:ascii="Book Antiqua" w:hAnsi="Book Antiqua"/>
          <w:lang w:val="en-GB"/>
        </w:rPr>
        <w:t xml:space="preserve">In the present study, the </w:t>
      </w:r>
      <w:r w:rsidR="004D3DDE" w:rsidRPr="00CE20CF">
        <w:rPr>
          <w:rFonts w:ascii="Book Antiqua" w:hAnsi="Book Antiqua"/>
          <w:lang w:val="en-GB"/>
        </w:rPr>
        <w:t>u-</w:t>
      </w:r>
      <w:r w:rsidR="0016598F" w:rsidRPr="00CE20CF">
        <w:rPr>
          <w:rFonts w:ascii="Book Antiqua" w:hAnsi="Book Antiqua"/>
          <w:lang w:val="en-GB"/>
        </w:rPr>
        <w:t xml:space="preserve"> </w:t>
      </w:r>
      <w:r w:rsidR="0016598F" w:rsidRPr="00CE20CF">
        <w:rPr>
          <w:rFonts w:ascii="Book Antiqua" w:hAnsi="Book Antiqua" w:cs="Times New Roman"/>
          <w:lang w:val="en-GB"/>
        </w:rPr>
        <w:t xml:space="preserve">NKCC2 and </w:t>
      </w:r>
      <w:r w:rsidR="004D3DDE" w:rsidRPr="00CE20CF">
        <w:rPr>
          <w:rFonts w:ascii="Book Antiqua" w:hAnsi="Book Antiqua" w:cs="Times New Roman"/>
          <w:lang w:val="en-GB"/>
        </w:rPr>
        <w:t>u-</w:t>
      </w:r>
      <w:r w:rsidR="0016598F" w:rsidRPr="00CE20CF">
        <w:rPr>
          <w:rFonts w:ascii="Book Antiqua" w:hAnsi="Book Antiqua" w:cs="Times New Roman"/>
          <w:lang w:val="en-GB"/>
        </w:rPr>
        <w:t xml:space="preserve">AQP2 increased during amiloride and placebo, while u-NKCC2 and u-AQP2 remained unchanged during </w:t>
      </w:r>
      <w:r w:rsidR="002E2ECB" w:rsidRPr="00CE20CF">
        <w:rPr>
          <w:rFonts w:ascii="Book Antiqua" w:hAnsi="Book Antiqua" w:cs="Times New Roman"/>
          <w:lang w:val="en-GB"/>
        </w:rPr>
        <w:t>BFTZ</w:t>
      </w:r>
      <w:r w:rsidR="004D3DDE" w:rsidRPr="00CE20CF">
        <w:rPr>
          <w:rFonts w:ascii="Book Antiqua" w:hAnsi="Book Antiqua" w:cs="Times New Roman"/>
          <w:lang w:val="en-GB"/>
        </w:rPr>
        <w:t>,</w:t>
      </w:r>
      <w:r w:rsidR="0016598F" w:rsidRPr="00CE20CF">
        <w:rPr>
          <w:rFonts w:ascii="Book Antiqua" w:hAnsi="Book Antiqua" w:cs="Times New Roman"/>
          <w:lang w:val="en-GB"/>
        </w:rPr>
        <w:t xml:space="preserve"> in response to infusion of 3</w:t>
      </w:r>
      <w:r w:rsidR="00F11DC1" w:rsidRPr="00CE20CF">
        <w:rPr>
          <w:rFonts w:ascii="Book Antiqua" w:hAnsi="Book Antiqua" w:cs="Times New Roman"/>
          <w:lang w:val="en-GB"/>
        </w:rPr>
        <w:t>%</w:t>
      </w:r>
      <w:r w:rsidR="0016598F" w:rsidRPr="00CE20CF">
        <w:rPr>
          <w:rFonts w:ascii="Book Antiqua" w:hAnsi="Book Antiqua" w:cs="Times New Roman"/>
          <w:lang w:val="en-GB"/>
        </w:rPr>
        <w:t xml:space="preserve"> saline.</w:t>
      </w:r>
    </w:p>
    <w:p w14:paraId="3E693F6D" w14:textId="77777777" w:rsidR="0016598F" w:rsidRPr="00CE20CF" w:rsidRDefault="0016598F" w:rsidP="00F11DC1">
      <w:pPr>
        <w:spacing w:line="360" w:lineRule="auto"/>
        <w:jc w:val="both"/>
        <w:rPr>
          <w:rFonts w:ascii="Book Antiqua" w:hAnsi="Book Antiqua" w:cs="Times New Roman"/>
          <w:lang w:val="en-GB"/>
        </w:rPr>
      </w:pPr>
    </w:p>
    <w:p w14:paraId="69633E12" w14:textId="1FA48C23" w:rsidR="0016598F" w:rsidRPr="00CE20CF" w:rsidRDefault="0016598F" w:rsidP="00F11DC1">
      <w:pPr>
        <w:spacing w:line="360" w:lineRule="auto"/>
        <w:jc w:val="both"/>
        <w:rPr>
          <w:rFonts w:ascii="Book Antiqua" w:hAnsi="Book Antiqua"/>
          <w:b/>
          <w:i/>
          <w:lang w:val="en-GB"/>
        </w:rPr>
      </w:pPr>
      <w:r w:rsidRPr="00CE20CF">
        <w:rPr>
          <w:rFonts w:ascii="Book Antiqua" w:hAnsi="Book Antiqua" w:cs="Times New Roman"/>
          <w:b/>
          <w:i/>
          <w:lang w:val="en-GB"/>
        </w:rPr>
        <w:t>Applications</w:t>
      </w:r>
    </w:p>
    <w:p w14:paraId="4324A28F" w14:textId="4459FE00" w:rsidR="0016598F" w:rsidRPr="00CE20CF" w:rsidRDefault="0016598F" w:rsidP="00F11DC1">
      <w:pPr>
        <w:spacing w:line="360" w:lineRule="auto"/>
        <w:jc w:val="both"/>
        <w:rPr>
          <w:rFonts w:ascii="Book Antiqua" w:hAnsi="Book Antiqua"/>
          <w:lang w:val="en-GB"/>
        </w:rPr>
      </w:pPr>
      <w:r w:rsidRPr="00CE20CF">
        <w:rPr>
          <w:rFonts w:ascii="Book Antiqua" w:hAnsi="Book Antiqua"/>
          <w:lang w:val="en-GB"/>
        </w:rPr>
        <w:t>Thus, measurements of water- and sodium transporters in urine, as biomarkers of water-and sodium transport via NKCC2, ENaC and AQP2 may provide important information of the mechanisms involved</w:t>
      </w:r>
      <w:r w:rsidR="00A52398" w:rsidRPr="00CE20CF">
        <w:rPr>
          <w:rFonts w:ascii="Book Antiqua" w:hAnsi="Book Antiqua"/>
          <w:lang w:val="en-GB"/>
        </w:rPr>
        <w:t xml:space="preserve"> in water and sodium balance in the kidney.</w:t>
      </w:r>
    </w:p>
    <w:p w14:paraId="17908CAD" w14:textId="77777777" w:rsidR="0016598F" w:rsidRPr="00CE20CF" w:rsidRDefault="0016598F" w:rsidP="00F11DC1">
      <w:pPr>
        <w:spacing w:line="360" w:lineRule="auto"/>
        <w:jc w:val="both"/>
        <w:rPr>
          <w:rFonts w:ascii="Book Antiqua" w:hAnsi="Book Antiqua"/>
          <w:lang w:val="en-GB"/>
        </w:rPr>
      </w:pPr>
    </w:p>
    <w:p w14:paraId="16F0F72C" w14:textId="02D2213D" w:rsidR="0016598F" w:rsidRPr="00CE20CF" w:rsidRDefault="0016598F" w:rsidP="00F11DC1">
      <w:pPr>
        <w:spacing w:line="360" w:lineRule="auto"/>
        <w:jc w:val="both"/>
        <w:rPr>
          <w:rFonts w:ascii="Book Antiqua" w:hAnsi="Book Antiqua"/>
          <w:b/>
          <w:i/>
          <w:lang w:val="en-GB"/>
        </w:rPr>
      </w:pPr>
      <w:r w:rsidRPr="00CE20CF">
        <w:rPr>
          <w:rFonts w:ascii="Book Antiqua" w:hAnsi="Book Antiqua"/>
          <w:b/>
          <w:i/>
          <w:lang w:val="en-GB"/>
        </w:rPr>
        <w:t>Terminology</w:t>
      </w:r>
    </w:p>
    <w:p w14:paraId="7EE1539E" w14:textId="691051F9" w:rsidR="005125F2" w:rsidRPr="00CE20CF" w:rsidRDefault="004D3DDE" w:rsidP="00F11DC1">
      <w:pPr>
        <w:spacing w:line="360" w:lineRule="auto"/>
        <w:jc w:val="both"/>
        <w:rPr>
          <w:rFonts w:ascii="Book Antiqua" w:hAnsi="Book Antiqua"/>
          <w:lang w:val="en-GB"/>
        </w:rPr>
      </w:pPr>
      <w:r w:rsidRPr="00CE20CF">
        <w:rPr>
          <w:rFonts w:ascii="Book Antiqua" w:hAnsi="Book Antiqua"/>
          <w:lang w:val="en-GB"/>
        </w:rPr>
        <w:t>AQP2, NKCC2 and ENaC</w:t>
      </w:r>
      <w:r w:rsidR="005125F2" w:rsidRPr="00CE20CF">
        <w:rPr>
          <w:rFonts w:ascii="Book Antiqua" w:hAnsi="Book Antiqua"/>
          <w:lang w:val="en-GB"/>
        </w:rPr>
        <w:t xml:space="preserve"> </w:t>
      </w:r>
      <w:r w:rsidR="00A52398" w:rsidRPr="00CE20CF">
        <w:rPr>
          <w:rFonts w:ascii="Book Antiqua" w:hAnsi="Book Antiqua"/>
          <w:lang w:val="en-GB"/>
        </w:rPr>
        <w:t>are transporters</w:t>
      </w:r>
      <w:r w:rsidR="005C0C02" w:rsidRPr="00CE20CF">
        <w:rPr>
          <w:rFonts w:ascii="Book Antiqua" w:hAnsi="Book Antiqua"/>
          <w:lang w:val="en-GB"/>
        </w:rPr>
        <w:t xml:space="preserve"> in the nephron</w:t>
      </w:r>
      <w:r w:rsidR="00A52398" w:rsidRPr="00CE20CF">
        <w:rPr>
          <w:rFonts w:ascii="Book Antiqua" w:hAnsi="Book Antiqua"/>
          <w:lang w:val="en-GB"/>
        </w:rPr>
        <w:t xml:space="preserve"> that </w:t>
      </w:r>
      <w:r w:rsidR="005125F2" w:rsidRPr="00CE20CF">
        <w:rPr>
          <w:rFonts w:ascii="Book Antiqua" w:hAnsi="Book Antiqua"/>
          <w:lang w:val="en-GB"/>
        </w:rPr>
        <w:t xml:space="preserve">play essential roles in regulating water and sodium homeostasis, extracellular volume </w:t>
      </w:r>
      <w:r w:rsidR="00A52398" w:rsidRPr="00CE20CF">
        <w:rPr>
          <w:rFonts w:ascii="Book Antiqua" w:hAnsi="Book Antiqua"/>
          <w:lang w:val="en-GB"/>
        </w:rPr>
        <w:t>and controlling blood pressure by reabsorbing water and sodium</w:t>
      </w:r>
      <w:r w:rsidRPr="00CE20CF">
        <w:rPr>
          <w:rFonts w:ascii="Book Antiqua" w:hAnsi="Book Antiqua"/>
          <w:lang w:val="en-GB"/>
        </w:rPr>
        <w:t>.</w:t>
      </w:r>
      <w:r w:rsidR="009B7EE7" w:rsidRPr="00CE20CF">
        <w:rPr>
          <w:rFonts w:ascii="Book Antiqua" w:eastAsia="宋体" w:hAnsi="Book Antiqua" w:hint="eastAsia"/>
          <w:lang w:val="en-GB" w:eastAsia="zh-CN"/>
        </w:rPr>
        <w:t xml:space="preserve"> </w:t>
      </w:r>
      <w:r w:rsidR="002E2ECB" w:rsidRPr="00CE20CF">
        <w:rPr>
          <w:rFonts w:ascii="Book Antiqua" w:hAnsi="Book Antiqua"/>
          <w:lang w:val="en-GB"/>
        </w:rPr>
        <w:t>BFTZ</w:t>
      </w:r>
      <w:r w:rsidR="005C0C02" w:rsidRPr="00CE20CF">
        <w:rPr>
          <w:rFonts w:ascii="Book Antiqua" w:hAnsi="Book Antiqua"/>
          <w:lang w:val="en-GB"/>
        </w:rPr>
        <w:t xml:space="preserve"> is a diuretic that</w:t>
      </w:r>
      <w:r w:rsidRPr="00CE20CF">
        <w:rPr>
          <w:rFonts w:ascii="Book Antiqua" w:hAnsi="Book Antiqua"/>
          <w:lang w:val="en-GB"/>
        </w:rPr>
        <w:t xml:space="preserve"> inhibit the sodium-chloride</w:t>
      </w:r>
      <w:r w:rsidR="005C0C02" w:rsidRPr="00CE20CF">
        <w:rPr>
          <w:rFonts w:ascii="Book Antiqua" w:hAnsi="Book Antiqua"/>
          <w:lang w:val="en-GB"/>
        </w:rPr>
        <w:t xml:space="preserve"> </w:t>
      </w:r>
      <w:r w:rsidRPr="00CE20CF">
        <w:rPr>
          <w:rFonts w:ascii="Book Antiqua" w:hAnsi="Book Antiqua"/>
          <w:lang w:val="en-GB"/>
        </w:rPr>
        <w:t>co-</w:t>
      </w:r>
      <w:r w:rsidR="005C0C02" w:rsidRPr="00CE20CF">
        <w:rPr>
          <w:rFonts w:ascii="Book Antiqua" w:hAnsi="Book Antiqua"/>
          <w:lang w:val="en-GB"/>
        </w:rPr>
        <w:t>transporter (NCC)</w:t>
      </w:r>
      <w:r w:rsidR="005C0C02" w:rsidRPr="00CE20CF">
        <w:rPr>
          <w:rFonts w:ascii="Book Antiqua" w:hAnsi="Book Antiqua" w:cs="Times New Roman"/>
          <w:lang w:val="en-GB"/>
        </w:rPr>
        <w:t xml:space="preserve"> </w:t>
      </w:r>
      <w:r w:rsidR="005C0C02" w:rsidRPr="00CE20CF">
        <w:rPr>
          <w:rFonts w:ascii="Book Antiqua" w:hAnsi="Book Antiqua"/>
          <w:lang w:val="en-GB"/>
        </w:rPr>
        <w:t xml:space="preserve">and amiloride </w:t>
      </w:r>
      <w:r w:rsidR="005C0C02" w:rsidRPr="00CE20CF">
        <w:rPr>
          <w:rFonts w:ascii="Book Antiqua" w:hAnsi="Book Antiqua" w:cs="Times New Roman"/>
          <w:lang w:val="en-GB"/>
        </w:rPr>
        <w:t>is a diuretic that block the ENaC channels. These diuretics, which were developed empirically to treat patients with edema and hypertension, can be used as tools to characterize sodium transport pathways</w:t>
      </w:r>
      <w:r w:rsidRPr="00CE20CF">
        <w:rPr>
          <w:rFonts w:ascii="Book Antiqua" w:hAnsi="Book Antiqua"/>
          <w:lang w:val="en-GB"/>
        </w:rPr>
        <w:t>.</w:t>
      </w:r>
    </w:p>
    <w:p w14:paraId="3E2BF8E2" w14:textId="77777777" w:rsidR="004D3DDE" w:rsidRPr="00CE20CF" w:rsidRDefault="004D3DDE" w:rsidP="002465A0">
      <w:pPr>
        <w:spacing w:line="360" w:lineRule="auto"/>
        <w:jc w:val="both"/>
        <w:rPr>
          <w:rFonts w:ascii="Book Antiqua" w:hAnsi="Book Antiqua"/>
          <w:lang w:val="en-GB"/>
        </w:rPr>
      </w:pPr>
    </w:p>
    <w:p w14:paraId="47DA531C" w14:textId="0C6A1DEF" w:rsidR="004D3DDE" w:rsidRPr="00CE20CF" w:rsidRDefault="004D3DDE" w:rsidP="002465A0">
      <w:pPr>
        <w:spacing w:line="360" w:lineRule="auto"/>
        <w:jc w:val="both"/>
        <w:rPr>
          <w:rFonts w:ascii="Book Antiqua" w:eastAsia="宋体" w:hAnsi="Book Antiqua"/>
          <w:b/>
          <w:i/>
          <w:lang w:val="en-GB" w:eastAsia="zh-CN"/>
        </w:rPr>
      </w:pPr>
      <w:r w:rsidRPr="00CE20CF">
        <w:rPr>
          <w:rFonts w:ascii="Book Antiqua" w:hAnsi="Book Antiqua"/>
          <w:b/>
          <w:i/>
          <w:lang w:val="en-GB"/>
        </w:rPr>
        <w:t>Peer</w:t>
      </w:r>
      <w:r w:rsidR="009B7EE7" w:rsidRPr="00CE20CF">
        <w:rPr>
          <w:rFonts w:ascii="Book Antiqua" w:eastAsia="宋体" w:hAnsi="Book Antiqua"/>
          <w:b/>
          <w:i/>
          <w:lang w:val="en-GB" w:eastAsia="zh-CN"/>
        </w:rPr>
        <w:t>-</w:t>
      </w:r>
      <w:r w:rsidRPr="00CE20CF">
        <w:rPr>
          <w:rFonts w:ascii="Book Antiqua" w:hAnsi="Book Antiqua"/>
          <w:b/>
          <w:i/>
          <w:lang w:val="en-GB"/>
        </w:rPr>
        <w:t>review</w:t>
      </w:r>
    </w:p>
    <w:p w14:paraId="034F2D36" w14:textId="643716E3" w:rsidR="005125F2" w:rsidRPr="00CE20CF" w:rsidRDefault="009B7EE7" w:rsidP="002465A0">
      <w:pPr>
        <w:spacing w:line="360" w:lineRule="auto"/>
        <w:jc w:val="both"/>
        <w:rPr>
          <w:rFonts w:ascii="Book Antiqua" w:hAnsi="Book Antiqua"/>
          <w:b/>
          <w:i/>
          <w:lang w:val="en-GB"/>
        </w:rPr>
      </w:pPr>
      <w:r w:rsidRPr="00CE20CF">
        <w:rPr>
          <w:rFonts w:ascii="Book Antiqua" w:hAnsi="Book Antiqua"/>
        </w:rPr>
        <w:t>This is an interesting paper.</w:t>
      </w:r>
    </w:p>
    <w:p w14:paraId="410BC31B" w14:textId="77777777" w:rsidR="008632F5" w:rsidRPr="00CE20CF" w:rsidRDefault="008632F5" w:rsidP="002465A0">
      <w:pPr>
        <w:pStyle w:val="NormalWeb"/>
        <w:spacing w:before="0" w:beforeAutospacing="0" w:after="0" w:afterAutospacing="0" w:line="360" w:lineRule="auto"/>
        <w:jc w:val="both"/>
        <w:rPr>
          <w:rFonts w:ascii="Book Antiqua" w:eastAsia="宋体" w:hAnsi="Book Antiqua"/>
          <w:sz w:val="24"/>
          <w:szCs w:val="24"/>
          <w:lang w:val="en-US" w:eastAsia="zh-CN"/>
        </w:rPr>
      </w:pPr>
    </w:p>
    <w:p w14:paraId="024CE564" w14:textId="072B7979" w:rsidR="008632F5" w:rsidRPr="00CE20CF" w:rsidRDefault="008632F5" w:rsidP="002465A0">
      <w:pPr>
        <w:pStyle w:val="NormalWeb"/>
        <w:spacing w:before="0" w:beforeAutospacing="0" w:after="0" w:afterAutospacing="0" w:line="360" w:lineRule="auto"/>
        <w:jc w:val="both"/>
        <w:rPr>
          <w:rFonts w:ascii="Book Antiqua" w:eastAsia="宋体" w:hAnsi="Book Antiqua"/>
          <w:b/>
          <w:sz w:val="24"/>
          <w:szCs w:val="24"/>
          <w:lang w:val="en-US" w:eastAsia="zh-CN"/>
        </w:rPr>
      </w:pPr>
      <w:r w:rsidRPr="00CE20CF">
        <w:rPr>
          <w:rFonts w:ascii="Book Antiqua" w:eastAsia="宋体" w:hAnsi="Book Antiqua"/>
          <w:b/>
          <w:sz w:val="24"/>
          <w:szCs w:val="24"/>
          <w:lang w:val="en-US" w:eastAsia="zh-CN"/>
        </w:rPr>
        <w:t>REFERENCES</w:t>
      </w:r>
    </w:p>
    <w:p w14:paraId="2C05517E"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 </w:t>
      </w:r>
      <w:proofErr w:type="spellStart"/>
      <w:r w:rsidRPr="00CE20CF">
        <w:rPr>
          <w:rFonts w:ascii="Book Antiqua" w:eastAsia="宋体" w:hAnsi="Book Antiqua" w:cs="宋体"/>
          <w:b/>
          <w:bCs/>
          <w:lang w:val="en-US" w:eastAsia="zh-CN"/>
        </w:rPr>
        <w:t>Esteva</w:t>
      </w:r>
      <w:proofErr w:type="spellEnd"/>
      <w:r w:rsidRPr="00CE20CF">
        <w:rPr>
          <w:rFonts w:ascii="Book Antiqua" w:eastAsia="宋体" w:hAnsi="Book Antiqua" w:cs="宋体"/>
          <w:b/>
          <w:bCs/>
          <w:lang w:val="en-US" w:eastAsia="zh-CN"/>
        </w:rPr>
        <w:t>-Font C</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Ballarin</w:t>
      </w:r>
      <w:proofErr w:type="spellEnd"/>
      <w:r w:rsidRPr="00CE20CF">
        <w:rPr>
          <w:rFonts w:ascii="Book Antiqua" w:eastAsia="宋体" w:hAnsi="Book Antiqua" w:cs="宋体"/>
          <w:lang w:val="en-US" w:eastAsia="zh-CN"/>
        </w:rPr>
        <w:t xml:space="preserve"> J, </w:t>
      </w:r>
      <w:proofErr w:type="spellStart"/>
      <w:r w:rsidRPr="00CE20CF">
        <w:rPr>
          <w:rFonts w:ascii="Book Antiqua" w:eastAsia="宋体" w:hAnsi="Book Antiqua" w:cs="宋体"/>
          <w:lang w:val="en-US" w:eastAsia="zh-CN"/>
        </w:rPr>
        <w:t>Fernández</w:t>
      </w:r>
      <w:proofErr w:type="spellEnd"/>
      <w:r w:rsidRPr="00CE20CF">
        <w:rPr>
          <w:rFonts w:ascii="Book Antiqua" w:eastAsia="宋体" w:hAnsi="Book Antiqua" w:cs="宋体"/>
          <w:lang w:val="en-US" w:eastAsia="zh-CN"/>
        </w:rPr>
        <w:t xml:space="preserve">-Llama P. Molecular biology of water and salt regulation in the kidney. </w:t>
      </w:r>
      <w:r w:rsidRPr="00CE20CF">
        <w:rPr>
          <w:rFonts w:ascii="Book Antiqua" w:eastAsia="宋体" w:hAnsi="Book Antiqua" w:cs="宋体"/>
          <w:i/>
          <w:iCs/>
          <w:lang w:val="en-US" w:eastAsia="zh-CN"/>
        </w:rPr>
        <w:t xml:space="preserve">Cell </w:t>
      </w:r>
      <w:proofErr w:type="spellStart"/>
      <w:r w:rsidRPr="00CE20CF">
        <w:rPr>
          <w:rFonts w:ascii="Book Antiqua" w:eastAsia="宋体" w:hAnsi="Book Antiqua" w:cs="宋体"/>
          <w:i/>
          <w:iCs/>
          <w:lang w:val="en-US" w:eastAsia="zh-CN"/>
        </w:rPr>
        <w:t>Mol</w:t>
      </w:r>
      <w:proofErr w:type="spellEnd"/>
      <w:r w:rsidRPr="00CE20CF">
        <w:rPr>
          <w:rFonts w:ascii="Book Antiqua" w:eastAsia="宋体" w:hAnsi="Book Antiqua" w:cs="宋体"/>
          <w:i/>
          <w:iCs/>
          <w:lang w:val="en-US" w:eastAsia="zh-CN"/>
        </w:rPr>
        <w:t xml:space="preserve"> Life </w:t>
      </w:r>
      <w:proofErr w:type="spellStart"/>
      <w:r w:rsidRPr="00CE20CF">
        <w:rPr>
          <w:rFonts w:ascii="Book Antiqua" w:eastAsia="宋体" w:hAnsi="Book Antiqua" w:cs="宋体"/>
          <w:i/>
          <w:iCs/>
          <w:lang w:val="en-US" w:eastAsia="zh-CN"/>
        </w:rPr>
        <w:t>Sci</w:t>
      </w:r>
      <w:proofErr w:type="spellEnd"/>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69</w:t>
      </w:r>
      <w:r w:rsidRPr="00CE20CF">
        <w:rPr>
          <w:rFonts w:ascii="Book Antiqua" w:eastAsia="宋体" w:hAnsi="Book Antiqua" w:cs="宋体"/>
          <w:lang w:val="en-US" w:eastAsia="zh-CN"/>
        </w:rPr>
        <w:t>: 683-695 [PMID: 21997386 DOI: 10.1007/s00018-011-0858-4]</w:t>
      </w:r>
    </w:p>
    <w:p w14:paraId="631419B3" w14:textId="6A0F761A"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 </w:t>
      </w:r>
      <w:r w:rsidRPr="00CE20CF">
        <w:rPr>
          <w:rFonts w:ascii="Book Antiqua" w:eastAsia="宋体" w:hAnsi="Book Antiqua" w:cs="宋体"/>
          <w:b/>
          <w:bCs/>
          <w:lang w:val="en-US" w:eastAsia="zh-CN"/>
        </w:rPr>
        <w:t>Duarte JD</w:t>
      </w:r>
      <w:r w:rsidRPr="00CE20CF">
        <w:rPr>
          <w:rFonts w:ascii="Book Antiqua" w:eastAsia="宋体" w:hAnsi="Book Antiqua" w:cs="宋体"/>
          <w:lang w:val="en-US" w:eastAsia="zh-CN"/>
        </w:rPr>
        <w:t>, Cooper-</w:t>
      </w:r>
      <w:proofErr w:type="spellStart"/>
      <w:r w:rsidRPr="00CE20CF">
        <w:rPr>
          <w:rFonts w:ascii="Book Antiqua" w:eastAsia="宋体" w:hAnsi="Book Antiqua" w:cs="宋体"/>
          <w:lang w:val="en-US" w:eastAsia="zh-CN"/>
        </w:rPr>
        <w:t>DeHoff</w:t>
      </w:r>
      <w:proofErr w:type="spellEnd"/>
      <w:r w:rsidRPr="00CE20CF">
        <w:rPr>
          <w:rFonts w:ascii="Book Antiqua" w:eastAsia="宋体" w:hAnsi="Book Antiqua" w:cs="宋体"/>
          <w:lang w:val="en-US" w:eastAsia="zh-CN"/>
        </w:rPr>
        <w:t xml:space="preserve"> RM. Mechanisms for blood pressure lowering and metabolic effects of thiazide and thiazide-like diuretics. </w:t>
      </w:r>
      <w:r w:rsidRPr="00CE20CF">
        <w:rPr>
          <w:rFonts w:ascii="Book Antiqua" w:eastAsia="宋体" w:hAnsi="Book Antiqua" w:cs="宋体"/>
          <w:i/>
          <w:iCs/>
          <w:lang w:val="en-US" w:eastAsia="zh-CN"/>
        </w:rPr>
        <w:t xml:space="preserve">Expert Rev </w:t>
      </w:r>
      <w:proofErr w:type="spellStart"/>
      <w:r w:rsidRPr="00CE20CF">
        <w:rPr>
          <w:rFonts w:ascii="Book Antiqua" w:eastAsia="宋体" w:hAnsi="Book Antiqua" w:cs="宋体"/>
          <w:i/>
          <w:iCs/>
          <w:lang w:val="en-US" w:eastAsia="zh-CN"/>
        </w:rPr>
        <w:t>Cardiovasc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Ther</w:t>
      </w:r>
      <w:proofErr w:type="spellEnd"/>
      <w:r w:rsidRPr="00CE20CF">
        <w:rPr>
          <w:rFonts w:ascii="Book Antiqua" w:eastAsia="宋体" w:hAnsi="Book Antiqua" w:cs="宋体"/>
          <w:lang w:val="en-US" w:eastAsia="zh-CN"/>
        </w:rPr>
        <w:t xml:space="preserve"> 2010; </w:t>
      </w:r>
      <w:r w:rsidRPr="00CE20CF">
        <w:rPr>
          <w:rFonts w:ascii="Book Antiqua" w:eastAsia="宋体" w:hAnsi="Book Antiqua" w:cs="宋体"/>
          <w:b/>
          <w:bCs/>
          <w:lang w:val="en-US" w:eastAsia="zh-CN"/>
        </w:rPr>
        <w:t>8</w:t>
      </w:r>
      <w:r w:rsidRPr="00CE20CF">
        <w:rPr>
          <w:rFonts w:ascii="Book Antiqua" w:eastAsia="宋体" w:hAnsi="Book Antiqua" w:cs="宋体"/>
          <w:lang w:val="en-US" w:eastAsia="zh-CN"/>
        </w:rPr>
        <w:t>: 793-802 [PMID: 20528637 DOI: 10.1586/erc.10.27]</w:t>
      </w:r>
    </w:p>
    <w:p w14:paraId="152ADA72"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 </w:t>
      </w:r>
      <w:proofErr w:type="spellStart"/>
      <w:r w:rsidRPr="00CE20CF">
        <w:rPr>
          <w:rFonts w:ascii="Book Antiqua" w:eastAsia="宋体" w:hAnsi="Book Antiqua" w:cs="宋体"/>
          <w:b/>
          <w:bCs/>
          <w:lang w:val="en-US" w:eastAsia="zh-CN"/>
        </w:rPr>
        <w:t>Kleyman</w:t>
      </w:r>
      <w:proofErr w:type="spellEnd"/>
      <w:r w:rsidRPr="00CE20CF">
        <w:rPr>
          <w:rFonts w:ascii="Book Antiqua" w:eastAsia="宋体" w:hAnsi="Book Antiqua" w:cs="宋体"/>
          <w:b/>
          <w:bCs/>
          <w:lang w:val="en-US" w:eastAsia="zh-CN"/>
        </w:rPr>
        <w:t xml:space="preserve"> TR</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Cragoe</w:t>
      </w:r>
      <w:proofErr w:type="spellEnd"/>
      <w:r w:rsidRPr="00CE20CF">
        <w:rPr>
          <w:rFonts w:ascii="Book Antiqua" w:eastAsia="宋体" w:hAnsi="Book Antiqua" w:cs="宋体"/>
          <w:lang w:val="en-US" w:eastAsia="zh-CN"/>
        </w:rPr>
        <w:t xml:space="preserve"> EJ. </w:t>
      </w:r>
      <w:proofErr w:type="spellStart"/>
      <w:r w:rsidRPr="00CE20CF">
        <w:rPr>
          <w:rFonts w:ascii="Book Antiqua" w:eastAsia="宋体" w:hAnsi="Book Antiqua" w:cs="宋体"/>
          <w:lang w:val="en-US" w:eastAsia="zh-CN"/>
        </w:rPr>
        <w:t>Amiloride</w:t>
      </w:r>
      <w:proofErr w:type="spellEnd"/>
      <w:r w:rsidRPr="00CE20CF">
        <w:rPr>
          <w:rFonts w:ascii="Book Antiqua" w:eastAsia="宋体" w:hAnsi="Book Antiqua" w:cs="宋体"/>
          <w:lang w:val="en-US" w:eastAsia="zh-CN"/>
        </w:rPr>
        <w:t xml:space="preserve"> and its analogs as tools in the study of ion transport.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Membr</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Biol</w:t>
      </w:r>
      <w:proofErr w:type="spellEnd"/>
      <w:r w:rsidRPr="00CE20CF">
        <w:rPr>
          <w:rFonts w:ascii="Book Antiqua" w:eastAsia="宋体" w:hAnsi="Book Antiqua" w:cs="宋体"/>
          <w:lang w:val="en-US" w:eastAsia="zh-CN"/>
        </w:rPr>
        <w:t xml:space="preserve"> 1988; </w:t>
      </w:r>
      <w:r w:rsidRPr="00CE20CF">
        <w:rPr>
          <w:rFonts w:ascii="Book Antiqua" w:eastAsia="宋体" w:hAnsi="Book Antiqua" w:cs="宋体"/>
          <w:b/>
          <w:bCs/>
          <w:lang w:val="en-US" w:eastAsia="zh-CN"/>
        </w:rPr>
        <w:t>105</w:t>
      </w:r>
      <w:r w:rsidRPr="00CE20CF">
        <w:rPr>
          <w:rFonts w:ascii="Book Antiqua" w:eastAsia="宋体" w:hAnsi="Book Antiqua" w:cs="宋体"/>
          <w:lang w:val="en-US" w:eastAsia="zh-CN"/>
        </w:rPr>
        <w:t>: 1-21 [PMID: 2852254]</w:t>
      </w:r>
    </w:p>
    <w:p w14:paraId="280B08E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 </w:t>
      </w:r>
      <w:r w:rsidRPr="00CE20CF">
        <w:rPr>
          <w:rFonts w:ascii="Book Antiqua" w:eastAsia="宋体" w:hAnsi="Book Antiqua" w:cs="宋体"/>
          <w:b/>
          <w:bCs/>
          <w:lang w:val="en-US" w:eastAsia="zh-CN"/>
        </w:rPr>
        <w:t>Nielsen S</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Agre</w:t>
      </w:r>
      <w:proofErr w:type="spellEnd"/>
      <w:r w:rsidRPr="00CE20CF">
        <w:rPr>
          <w:rFonts w:ascii="Book Antiqua" w:eastAsia="宋体" w:hAnsi="Book Antiqua" w:cs="宋体"/>
          <w:lang w:val="en-US" w:eastAsia="zh-CN"/>
        </w:rPr>
        <w:t xml:space="preserve"> P. The aquaporin family of water channels in kidney. </w:t>
      </w:r>
      <w:r w:rsidRPr="00CE20CF">
        <w:rPr>
          <w:rFonts w:ascii="Book Antiqua" w:eastAsia="宋体" w:hAnsi="Book Antiqua" w:cs="宋体"/>
          <w:i/>
          <w:iCs/>
          <w:lang w:val="en-US" w:eastAsia="zh-CN"/>
        </w:rPr>
        <w:t xml:space="preserve">Kidney </w:t>
      </w:r>
      <w:proofErr w:type="spellStart"/>
      <w:r w:rsidRPr="00CE20CF">
        <w:rPr>
          <w:rFonts w:ascii="Book Antiqua" w:eastAsia="宋体" w:hAnsi="Book Antiqua" w:cs="宋体"/>
          <w:i/>
          <w:iCs/>
          <w:lang w:val="en-US" w:eastAsia="zh-CN"/>
        </w:rPr>
        <w:t>Int</w:t>
      </w:r>
      <w:proofErr w:type="spellEnd"/>
      <w:r w:rsidRPr="00CE20CF">
        <w:rPr>
          <w:rFonts w:ascii="Book Antiqua" w:eastAsia="宋体" w:hAnsi="Book Antiqua" w:cs="宋体"/>
          <w:lang w:val="en-US" w:eastAsia="zh-CN"/>
        </w:rPr>
        <w:t xml:space="preserve"> 1995; </w:t>
      </w:r>
      <w:r w:rsidRPr="00CE20CF">
        <w:rPr>
          <w:rFonts w:ascii="Book Antiqua" w:eastAsia="宋体" w:hAnsi="Book Antiqua" w:cs="宋体"/>
          <w:b/>
          <w:bCs/>
          <w:lang w:val="en-US" w:eastAsia="zh-CN"/>
        </w:rPr>
        <w:t>48</w:t>
      </w:r>
      <w:r w:rsidRPr="00CE20CF">
        <w:rPr>
          <w:rFonts w:ascii="Book Antiqua" w:eastAsia="宋体" w:hAnsi="Book Antiqua" w:cs="宋体"/>
          <w:lang w:val="en-US" w:eastAsia="zh-CN"/>
        </w:rPr>
        <w:t>: 1057-1068 [PMID: 8569067]</w:t>
      </w:r>
    </w:p>
    <w:p w14:paraId="4A615651"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 </w:t>
      </w:r>
      <w:proofErr w:type="spellStart"/>
      <w:r w:rsidRPr="00CE20CF">
        <w:rPr>
          <w:rFonts w:ascii="Book Antiqua" w:eastAsia="宋体" w:hAnsi="Book Antiqua" w:cs="宋体"/>
          <w:b/>
          <w:bCs/>
          <w:lang w:val="en-US" w:eastAsia="zh-CN"/>
        </w:rPr>
        <w:t>Kanno</w:t>
      </w:r>
      <w:proofErr w:type="spellEnd"/>
      <w:r w:rsidRPr="00CE20CF">
        <w:rPr>
          <w:rFonts w:ascii="Book Antiqua" w:eastAsia="宋体" w:hAnsi="Book Antiqua" w:cs="宋体"/>
          <w:b/>
          <w:bCs/>
          <w:lang w:val="en-US" w:eastAsia="zh-CN"/>
        </w:rPr>
        <w:t xml:space="preserve"> K</w:t>
      </w:r>
      <w:r w:rsidRPr="00CE20CF">
        <w:rPr>
          <w:rFonts w:ascii="Book Antiqua" w:eastAsia="宋体" w:hAnsi="Book Antiqua" w:cs="宋体"/>
          <w:lang w:val="en-US" w:eastAsia="zh-CN"/>
        </w:rPr>
        <w:t xml:space="preserve">, Sasaki S, Hirata Y, Ishikawa S, Fushimi K, Nakanishi S, </w:t>
      </w:r>
      <w:proofErr w:type="spellStart"/>
      <w:r w:rsidRPr="00CE20CF">
        <w:rPr>
          <w:rFonts w:ascii="Book Antiqua" w:eastAsia="宋体" w:hAnsi="Book Antiqua" w:cs="宋体"/>
          <w:lang w:val="en-US" w:eastAsia="zh-CN"/>
        </w:rPr>
        <w:t>Bichet</w:t>
      </w:r>
      <w:proofErr w:type="spellEnd"/>
      <w:r w:rsidRPr="00CE20CF">
        <w:rPr>
          <w:rFonts w:ascii="Book Antiqua" w:eastAsia="宋体" w:hAnsi="Book Antiqua" w:cs="宋体"/>
          <w:lang w:val="en-US" w:eastAsia="zh-CN"/>
        </w:rPr>
        <w:t xml:space="preserve"> DG, </w:t>
      </w:r>
      <w:proofErr w:type="spellStart"/>
      <w:r w:rsidRPr="00CE20CF">
        <w:rPr>
          <w:rFonts w:ascii="Book Antiqua" w:eastAsia="宋体" w:hAnsi="Book Antiqua" w:cs="宋体"/>
          <w:lang w:val="en-US" w:eastAsia="zh-CN"/>
        </w:rPr>
        <w:t>Marumo</w:t>
      </w:r>
      <w:proofErr w:type="spellEnd"/>
      <w:r w:rsidRPr="00CE20CF">
        <w:rPr>
          <w:rFonts w:ascii="Book Antiqua" w:eastAsia="宋体" w:hAnsi="Book Antiqua" w:cs="宋体"/>
          <w:lang w:val="en-US" w:eastAsia="zh-CN"/>
        </w:rPr>
        <w:t xml:space="preserve"> F. Urinary excretion of aquaporin-2 in patients with diabetes </w:t>
      </w:r>
      <w:proofErr w:type="spellStart"/>
      <w:r w:rsidRPr="00CE20CF">
        <w:rPr>
          <w:rFonts w:ascii="Book Antiqua" w:eastAsia="宋体" w:hAnsi="Book Antiqua" w:cs="宋体"/>
          <w:lang w:val="en-US" w:eastAsia="zh-CN"/>
        </w:rPr>
        <w:t>insipidus</w:t>
      </w:r>
      <w:proofErr w:type="spell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N </w:t>
      </w:r>
      <w:proofErr w:type="spellStart"/>
      <w:r w:rsidRPr="00CE20CF">
        <w:rPr>
          <w:rFonts w:ascii="Book Antiqua" w:eastAsia="宋体" w:hAnsi="Book Antiqua" w:cs="宋体"/>
          <w:i/>
          <w:iCs/>
          <w:lang w:val="en-US" w:eastAsia="zh-CN"/>
        </w:rPr>
        <w:t>Engl</w:t>
      </w:r>
      <w:proofErr w:type="spellEnd"/>
      <w:r w:rsidRPr="00CE20CF">
        <w:rPr>
          <w:rFonts w:ascii="Book Antiqua" w:eastAsia="宋体" w:hAnsi="Book Antiqua" w:cs="宋体"/>
          <w:i/>
          <w:iCs/>
          <w:lang w:val="en-US" w:eastAsia="zh-CN"/>
        </w:rPr>
        <w:t xml:space="preserve"> J Med</w:t>
      </w:r>
      <w:r w:rsidRPr="00CE20CF">
        <w:rPr>
          <w:rFonts w:ascii="Book Antiqua" w:eastAsia="宋体" w:hAnsi="Book Antiqua" w:cs="宋体"/>
          <w:lang w:val="en-US" w:eastAsia="zh-CN"/>
        </w:rPr>
        <w:t xml:space="preserve"> 1995; </w:t>
      </w:r>
      <w:r w:rsidRPr="00CE20CF">
        <w:rPr>
          <w:rFonts w:ascii="Book Antiqua" w:eastAsia="宋体" w:hAnsi="Book Antiqua" w:cs="宋体"/>
          <w:b/>
          <w:bCs/>
          <w:lang w:val="en-US" w:eastAsia="zh-CN"/>
        </w:rPr>
        <w:t>332</w:t>
      </w:r>
      <w:r w:rsidRPr="00CE20CF">
        <w:rPr>
          <w:rFonts w:ascii="Book Antiqua" w:eastAsia="宋体" w:hAnsi="Book Antiqua" w:cs="宋体"/>
          <w:lang w:val="en-US" w:eastAsia="zh-CN"/>
        </w:rPr>
        <w:t>: 1540-1545 [PMID: 7537863 DOI: 10.1056/NEJM199506083322303]</w:t>
      </w:r>
    </w:p>
    <w:p w14:paraId="13393772"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6 </w:t>
      </w:r>
      <w:proofErr w:type="spellStart"/>
      <w:r w:rsidRPr="00CE20CF">
        <w:rPr>
          <w:rFonts w:ascii="Book Antiqua" w:eastAsia="宋体" w:hAnsi="Book Antiqua" w:cs="宋体"/>
          <w:b/>
          <w:bCs/>
          <w:lang w:val="en-US" w:eastAsia="zh-CN"/>
        </w:rPr>
        <w:t>Rai</w:t>
      </w:r>
      <w:proofErr w:type="spellEnd"/>
      <w:r w:rsidRPr="00CE20CF">
        <w:rPr>
          <w:rFonts w:ascii="Book Antiqua" w:eastAsia="宋体" w:hAnsi="Book Antiqua" w:cs="宋体"/>
          <w:b/>
          <w:bCs/>
          <w:lang w:val="en-US" w:eastAsia="zh-CN"/>
        </w:rPr>
        <w:t xml:space="preserve"> T</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Sekine</w:t>
      </w:r>
      <w:proofErr w:type="spellEnd"/>
      <w:r w:rsidRPr="00CE20CF">
        <w:rPr>
          <w:rFonts w:ascii="Book Antiqua" w:eastAsia="宋体" w:hAnsi="Book Antiqua" w:cs="宋体"/>
          <w:lang w:val="en-US" w:eastAsia="zh-CN"/>
        </w:rPr>
        <w:t xml:space="preserve"> K, </w:t>
      </w:r>
      <w:proofErr w:type="spellStart"/>
      <w:r w:rsidRPr="00CE20CF">
        <w:rPr>
          <w:rFonts w:ascii="Book Antiqua" w:eastAsia="宋体" w:hAnsi="Book Antiqua" w:cs="宋体"/>
          <w:lang w:val="en-US" w:eastAsia="zh-CN"/>
        </w:rPr>
        <w:t>Kanno</w:t>
      </w:r>
      <w:proofErr w:type="spellEnd"/>
      <w:r w:rsidRPr="00CE20CF">
        <w:rPr>
          <w:rFonts w:ascii="Book Antiqua" w:eastAsia="宋体" w:hAnsi="Book Antiqua" w:cs="宋体"/>
          <w:lang w:val="en-US" w:eastAsia="zh-CN"/>
        </w:rPr>
        <w:t xml:space="preserve"> K, </w:t>
      </w:r>
      <w:proofErr w:type="spellStart"/>
      <w:r w:rsidRPr="00CE20CF">
        <w:rPr>
          <w:rFonts w:ascii="Book Antiqua" w:eastAsia="宋体" w:hAnsi="Book Antiqua" w:cs="宋体"/>
          <w:lang w:val="en-US" w:eastAsia="zh-CN"/>
        </w:rPr>
        <w:t>Hata</w:t>
      </w:r>
      <w:proofErr w:type="spellEnd"/>
      <w:r w:rsidRPr="00CE20CF">
        <w:rPr>
          <w:rFonts w:ascii="Book Antiqua" w:eastAsia="宋体" w:hAnsi="Book Antiqua" w:cs="宋体"/>
          <w:lang w:val="en-US" w:eastAsia="zh-CN"/>
        </w:rPr>
        <w:t xml:space="preserve"> K, Miura M, </w:t>
      </w:r>
      <w:proofErr w:type="spellStart"/>
      <w:r w:rsidRPr="00CE20CF">
        <w:rPr>
          <w:rFonts w:ascii="Book Antiqua" w:eastAsia="宋体" w:hAnsi="Book Antiqua" w:cs="宋体"/>
          <w:lang w:val="en-US" w:eastAsia="zh-CN"/>
        </w:rPr>
        <w:t>Mizushima</w:t>
      </w:r>
      <w:proofErr w:type="spellEnd"/>
      <w:r w:rsidRPr="00CE20CF">
        <w:rPr>
          <w:rFonts w:ascii="Book Antiqua" w:eastAsia="宋体" w:hAnsi="Book Antiqua" w:cs="宋体"/>
          <w:lang w:val="en-US" w:eastAsia="zh-CN"/>
        </w:rPr>
        <w:t xml:space="preserve"> A, </w:t>
      </w:r>
      <w:proofErr w:type="spellStart"/>
      <w:r w:rsidRPr="00CE20CF">
        <w:rPr>
          <w:rFonts w:ascii="Book Antiqua" w:eastAsia="宋体" w:hAnsi="Book Antiqua" w:cs="宋体"/>
          <w:lang w:val="en-US" w:eastAsia="zh-CN"/>
        </w:rPr>
        <w:t>Marumo</w:t>
      </w:r>
      <w:proofErr w:type="spellEnd"/>
      <w:r w:rsidRPr="00CE20CF">
        <w:rPr>
          <w:rFonts w:ascii="Book Antiqua" w:eastAsia="宋体" w:hAnsi="Book Antiqua" w:cs="宋体"/>
          <w:lang w:val="en-US" w:eastAsia="zh-CN"/>
        </w:rPr>
        <w:t xml:space="preserve"> F, Sasaki S. Urinary excretion of aquaporin-2 water channel protein in human and rat.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1997; </w:t>
      </w:r>
      <w:r w:rsidRPr="00CE20CF">
        <w:rPr>
          <w:rFonts w:ascii="Book Antiqua" w:eastAsia="宋体" w:hAnsi="Book Antiqua" w:cs="宋体"/>
          <w:b/>
          <w:bCs/>
          <w:lang w:val="en-US" w:eastAsia="zh-CN"/>
        </w:rPr>
        <w:t>8</w:t>
      </w:r>
      <w:r w:rsidRPr="00CE20CF">
        <w:rPr>
          <w:rFonts w:ascii="Book Antiqua" w:eastAsia="宋体" w:hAnsi="Book Antiqua" w:cs="宋体"/>
          <w:lang w:val="en-US" w:eastAsia="zh-CN"/>
        </w:rPr>
        <w:t>: 1357-1362 [PMID: 9294826]</w:t>
      </w:r>
    </w:p>
    <w:p w14:paraId="1510D7F9"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7 </w:t>
      </w:r>
      <w:r w:rsidRPr="00CE20CF">
        <w:rPr>
          <w:rFonts w:ascii="Book Antiqua" w:eastAsia="宋体" w:hAnsi="Book Antiqua" w:cs="宋体"/>
          <w:b/>
          <w:bCs/>
          <w:lang w:val="en-US" w:eastAsia="zh-CN"/>
        </w:rPr>
        <w:t>Elliot S</w:t>
      </w:r>
      <w:r w:rsidRPr="00CE20CF">
        <w:rPr>
          <w:rFonts w:ascii="Book Antiqua" w:eastAsia="宋体" w:hAnsi="Book Antiqua" w:cs="宋体"/>
          <w:lang w:val="en-US" w:eastAsia="zh-CN"/>
        </w:rPr>
        <w:t xml:space="preserve">, Goldsmith P,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 </w:t>
      </w:r>
      <w:proofErr w:type="spellStart"/>
      <w:r w:rsidRPr="00CE20CF">
        <w:rPr>
          <w:rFonts w:ascii="Book Antiqua" w:eastAsia="宋体" w:hAnsi="Book Antiqua" w:cs="宋体"/>
          <w:lang w:val="en-US" w:eastAsia="zh-CN"/>
        </w:rPr>
        <w:t>Haughey</w:t>
      </w:r>
      <w:proofErr w:type="spellEnd"/>
      <w:r w:rsidRPr="00CE20CF">
        <w:rPr>
          <w:rFonts w:ascii="Book Antiqua" w:eastAsia="宋体" w:hAnsi="Book Antiqua" w:cs="宋体"/>
          <w:lang w:val="en-US" w:eastAsia="zh-CN"/>
        </w:rPr>
        <w:t xml:space="preserve"> M, Olson B. Urinary excretion of aquaporin-2 in humans: a potential marker of collecting duct responsiveness to vasopressin.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1996; </w:t>
      </w:r>
      <w:r w:rsidRPr="00CE20CF">
        <w:rPr>
          <w:rFonts w:ascii="Book Antiqua" w:eastAsia="宋体" w:hAnsi="Book Antiqua" w:cs="宋体"/>
          <w:b/>
          <w:bCs/>
          <w:lang w:val="en-US" w:eastAsia="zh-CN"/>
        </w:rPr>
        <w:t>7</w:t>
      </w:r>
      <w:r w:rsidRPr="00CE20CF">
        <w:rPr>
          <w:rFonts w:ascii="Book Antiqua" w:eastAsia="宋体" w:hAnsi="Book Antiqua" w:cs="宋体"/>
          <w:lang w:val="en-US" w:eastAsia="zh-CN"/>
        </w:rPr>
        <w:t>: 403-409 [PMID: 8704105]</w:t>
      </w:r>
    </w:p>
    <w:p w14:paraId="423A30D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8 </w:t>
      </w:r>
      <w:r w:rsidRPr="00CE20CF">
        <w:rPr>
          <w:rFonts w:ascii="Book Antiqua" w:eastAsia="宋体" w:hAnsi="Book Antiqua" w:cs="宋体"/>
          <w:b/>
          <w:bCs/>
          <w:lang w:val="en-US" w:eastAsia="zh-CN"/>
        </w:rPr>
        <w:t>Saito T</w:t>
      </w:r>
      <w:r w:rsidRPr="00CE20CF">
        <w:rPr>
          <w:rFonts w:ascii="Book Antiqua" w:eastAsia="宋体" w:hAnsi="Book Antiqua" w:cs="宋体"/>
          <w:lang w:val="en-US" w:eastAsia="zh-CN"/>
        </w:rPr>
        <w:t xml:space="preserve">, Ishikawa SE, Sasaki S, Nakamura T, </w:t>
      </w:r>
      <w:proofErr w:type="spellStart"/>
      <w:r w:rsidRPr="00CE20CF">
        <w:rPr>
          <w:rFonts w:ascii="Book Antiqua" w:eastAsia="宋体" w:hAnsi="Book Antiqua" w:cs="宋体"/>
          <w:lang w:val="en-US" w:eastAsia="zh-CN"/>
        </w:rPr>
        <w:t>Rokkaku</w:t>
      </w:r>
      <w:proofErr w:type="spellEnd"/>
      <w:r w:rsidRPr="00CE20CF">
        <w:rPr>
          <w:rFonts w:ascii="Book Antiqua" w:eastAsia="宋体" w:hAnsi="Book Antiqua" w:cs="宋体"/>
          <w:lang w:val="en-US" w:eastAsia="zh-CN"/>
        </w:rPr>
        <w:t xml:space="preserve"> K, Kawakami A, Honda K, </w:t>
      </w:r>
      <w:proofErr w:type="spellStart"/>
      <w:r w:rsidRPr="00CE20CF">
        <w:rPr>
          <w:rFonts w:ascii="Book Antiqua" w:eastAsia="宋体" w:hAnsi="Book Antiqua" w:cs="宋体"/>
          <w:lang w:val="en-US" w:eastAsia="zh-CN"/>
        </w:rPr>
        <w:t>Marumo</w:t>
      </w:r>
      <w:proofErr w:type="spellEnd"/>
      <w:r w:rsidRPr="00CE20CF">
        <w:rPr>
          <w:rFonts w:ascii="Book Antiqua" w:eastAsia="宋体" w:hAnsi="Book Antiqua" w:cs="宋体"/>
          <w:lang w:val="en-US" w:eastAsia="zh-CN"/>
        </w:rPr>
        <w:t xml:space="preserve"> F, Saito T. Urinary excretion of aquaporin-2 in the diagnosis of central diabetes </w:t>
      </w:r>
      <w:proofErr w:type="spellStart"/>
      <w:r w:rsidRPr="00CE20CF">
        <w:rPr>
          <w:rFonts w:ascii="Book Antiqua" w:eastAsia="宋体" w:hAnsi="Book Antiqua" w:cs="宋体"/>
          <w:lang w:val="en-US" w:eastAsia="zh-CN"/>
        </w:rPr>
        <w:t>insipidus</w:t>
      </w:r>
      <w:proofErr w:type="spell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Endocrinol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Metab</w:t>
      </w:r>
      <w:proofErr w:type="spellEnd"/>
      <w:r w:rsidRPr="00CE20CF">
        <w:rPr>
          <w:rFonts w:ascii="Book Antiqua" w:eastAsia="宋体" w:hAnsi="Book Antiqua" w:cs="宋体"/>
          <w:lang w:val="en-US" w:eastAsia="zh-CN"/>
        </w:rPr>
        <w:t xml:space="preserve"> 1997; </w:t>
      </w:r>
      <w:r w:rsidRPr="00CE20CF">
        <w:rPr>
          <w:rFonts w:ascii="Book Antiqua" w:eastAsia="宋体" w:hAnsi="Book Antiqua" w:cs="宋体"/>
          <w:b/>
          <w:bCs/>
          <w:lang w:val="en-US" w:eastAsia="zh-CN"/>
        </w:rPr>
        <w:t>82</w:t>
      </w:r>
      <w:r w:rsidRPr="00CE20CF">
        <w:rPr>
          <w:rFonts w:ascii="Book Antiqua" w:eastAsia="宋体" w:hAnsi="Book Antiqua" w:cs="宋体"/>
          <w:lang w:val="en-US" w:eastAsia="zh-CN"/>
        </w:rPr>
        <w:t>: 1823-1827 [PMID: 9177390]</w:t>
      </w:r>
    </w:p>
    <w:p w14:paraId="4D708996" w14:textId="77777777"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9 </w:t>
      </w:r>
      <w:r w:rsidRPr="00CE20CF">
        <w:rPr>
          <w:rFonts w:ascii="Book Antiqua" w:eastAsia="宋体" w:hAnsi="Book Antiqua" w:cs="宋体"/>
          <w:b/>
          <w:bCs/>
          <w:lang w:val="en-US" w:eastAsia="zh-CN"/>
        </w:rPr>
        <w:t>Pedersen RS</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Bentzen</w:t>
      </w:r>
      <w:proofErr w:type="spellEnd"/>
      <w:r w:rsidRPr="00CE20CF">
        <w:rPr>
          <w:rFonts w:ascii="Book Antiqua" w:eastAsia="宋体" w:hAnsi="Book Antiqua" w:cs="宋体"/>
          <w:lang w:val="en-US" w:eastAsia="zh-CN"/>
        </w:rPr>
        <w:t xml:space="preserve"> H,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Pedersen EB.</w:t>
      </w:r>
      <w:proofErr w:type="gramEnd"/>
      <w:r w:rsidRPr="00CE20CF">
        <w:rPr>
          <w:rFonts w:ascii="Book Antiqua" w:eastAsia="宋体" w:hAnsi="Book Antiqua" w:cs="宋体"/>
          <w:lang w:val="en-US" w:eastAsia="zh-CN"/>
        </w:rPr>
        <w:t xml:space="preserve"> </w:t>
      </w:r>
      <w:proofErr w:type="gramStart"/>
      <w:r w:rsidRPr="00CE20CF">
        <w:rPr>
          <w:rFonts w:ascii="Book Antiqua" w:eastAsia="宋体" w:hAnsi="Book Antiqua" w:cs="宋体"/>
          <w:lang w:val="en-US" w:eastAsia="zh-CN"/>
        </w:rPr>
        <w:t>Effect of water deprivation and hypertonic saline infusion on urinary AQP2 excretion in healthy humans.</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2001; </w:t>
      </w:r>
      <w:r w:rsidRPr="00CE20CF">
        <w:rPr>
          <w:rFonts w:ascii="Book Antiqua" w:eastAsia="宋体" w:hAnsi="Book Antiqua" w:cs="宋体"/>
          <w:b/>
          <w:bCs/>
          <w:lang w:val="en-US" w:eastAsia="zh-CN"/>
        </w:rPr>
        <w:t>280</w:t>
      </w:r>
      <w:r w:rsidRPr="00CE20CF">
        <w:rPr>
          <w:rFonts w:ascii="Book Antiqua" w:eastAsia="宋体" w:hAnsi="Book Antiqua" w:cs="宋体"/>
          <w:lang w:val="en-US" w:eastAsia="zh-CN"/>
        </w:rPr>
        <w:t>: F860-F867 [PMID: 11292629]</w:t>
      </w:r>
    </w:p>
    <w:p w14:paraId="715B2564"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10 </w:t>
      </w:r>
      <w:proofErr w:type="spellStart"/>
      <w:r w:rsidRPr="00CE20CF">
        <w:rPr>
          <w:rFonts w:ascii="Book Antiqua" w:eastAsia="宋体" w:hAnsi="Book Antiqua" w:cs="宋体"/>
          <w:b/>
          <w:bCs/>
          <w:lang w:val="en-US" w:eastAsia="zh-CN"/>
        </w:rPr>
        <w:t>Lauridsen</w:t>
      </w:r>
      <w:proofErr w:type="spellEnd"/>
      <w:r w:rsidRPr="00CE20CF">
        <w:rPr>
          <w:rFonts w:ascii="Book Antiqua" w:eastAsia="宋体" w:hAnsi="Book Antiqua" w:cs="宋体"/>
          <w:b/>
          <w:bCs/>
          <w:lang w:val="en-US" w:eastAsia="zh-CN"/>
        </w:rPr>
        <w:t xml:space="preserve"> TG</w:t>
      </w:r>
      <w:r w:rsidRPr="00CE20CF">
        <w:rPr>
          <w:rFonts w:ascii="Book Antiqua" w:eastAsia="宋体" w:hAnsi="Book Antiqua" w:cs="宋体"/>
          <w:lang w:val="en-US" w:eastAsia="zh-CN"/>
        </w:rPr>
        <w:t xml:space="preserve">, Vase H, </w:t>
      </w:r>
      <w:proofErr w:type="spellStart"/>
      <w:r w:rsidRPr="00CE20CF">
        <w:rPr>
          <w:rFonts w:ascii="Book Antiqua" w:eastAsia="宋体" w:hAnsi="Book Antiqua" w:cs="宋体"/>
          <w:lang w:val="en-US" w:eastAsia="zh-CN"/>
        </w:rPr>
        <w:t>Starklint</w:t>
      </w:r>
      <w:proofErr w:type="spellEnd"/>
      <w:r w:rsidRPr="00CE20CF">
        <w:rPr>
          <w:rFonts w:ascii="Book Antiqua" w:eastAsia="宋体" w:hAnsi="Book Antiqua" w:cs="宋体"/>
          <w:lang w:val="en-US" w:eastAsia="zh-CN"/>
        </w:rPr>
        <w:t xml:space="preserve"> J, </w:t>
      </w:r>
      <w:proofErr w:type="spellStart"/>
      <w:r w:rsidRPr="00CE20CF">
        <w:rPr>
          <w:rFonts w:ascii="Book Antiqua" w:eastAsia="宋体" w:hAnsi="Book Antiqua" w:cs="宋体"/>
          <w:lang w:val="en-US" w:eastAsia="zh-CN"/>
        </w:rPr>
        <w:t>Graffe</w:t>
      </w:r>
      <w:proofErr w:type="spellEnd"/>
      <w:r w:rsidRPr="00CE20CF">
        <w:rPr>
          <w:rFonts w:ascii="Book Antiqua" w:eastAsia="宋体" w:hAnsi="Book Antiqua" w:cs="宋体"/>
          <w:lang w:val="en-US" w:eastAsia="zh-CN"/>
        </w:rPr>
        <w:t xml:space="preserve"> CC,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Nielsen S, Pedersen EB. Increased renal sodium absorption by inhibition of prostaglandin synthesis during fasting in healthy man. </w:t>
      </w:r>
      <w:proofErr w:type="gramStart"/>
      <w:r w:rsidRPr="00CE20CF">
        <w:rPr>
          <w:rFonts w:ascii="Book Antiqua" w:eastAsia="宋体" w:hAnsi="Book Antiqua" w:cs="宋体"/>
          <w:lang w:val="en-US" w:eastAsia="zh-CN"/>
        </w:rPr>
        <w:t>A possible role of the epithelial sodium channels.</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BMC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2010; </w:t>
      </w:r>
      <w:r w:rsidRPr="00CE20CF">
        <w:rPr>
          <w:rFonts w:ascii="Book Antiqua" w:eastAsia="宋体" w:hAnsi="Book Antiqua" w:cs="宋体"/>
          <w:b/>
          <w:bCs/>
          <w:lang w:val="en-US" w:eastAsia="zh-CN"/>
        </w:rPr>
        <w:t>11</w:t>
      </w:r>
      <w:r w:rsidRPr="00CE20CF">
        <w:rPr>
          <w:rFonts w:ascii="Book Antiqua" w:eastAsia="宋体" w:hAnsi="Book Antiqua" w:cs="宋体"/>
          <w:lang w:val="en-US" w:eastAsia="zh-CN"/>
        </w:rPr>
        <w:t>: 28 [PMID: 21029429 DOI: 10.1186/1471-2369-11-28]</w:t>
      </w:r>
    </w:p>
    <w:p w14:paraId="50B66EB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11 </w:t>
      </w:r>
      <w:r w:rsidRPr="00CE20CF">
        <w:rPr>
          <w:rFonts w:ascii="Book Antiqua" w:eastAsia="宋体" w:hAnsi="Book Antiqua" w:cs="宋体"/>
          <w:b/>
          <w:bCs/>
          <w:lang w:val="en-US" w:eastAsia="zh-CN"/>
        </w:rPr>
        <w:t>Jensen JM</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Mose</w:t>
      </w:r>
      <w:proofErr w:type="spellEnd"/>
      <w:r w:rsidRPr="00CE20CF">
        <w:rPr>
          <w:rFonts w:ascii="Book Antiqua" w:eastAsia="宋体" w:hAnsi="Book Antiqua" w:cs="宋体"/>
          <w:lang w:val="en-US" w:eastAsia="zh-CN"/>
        </w:rPr>
        <w:t xml:space="preserve"> FH,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Nielsen S, Pedersen EB. </w:t>
      </w:r>
      <w:proofErr w:type="gramStart"/>
      <w:r w:rsidRPr="00CE20CF">
        <w:rPr>
          <w:rFonts w:ascii="Book Antiqua" w:eastAsia="宋体" w:hAnsi="Book Antiqua" w:cs="宋体"/>
          <w:lang w:val="en-US" w:eastAsia="zh-CN"/>
        </w:rPr>
        <w:t>Effect of volume expansion with hypertonic- and isotonic saline and isotonic glucose on sodium and water transport in the principal cells in the kidney.</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BMC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2013; </w:t>
      </w:r>
      <w:r w:rsidRPr="00CE20CF">
        <w:rPr>
          <w:rFonts w:ascii="Book Antiqua" w:eastAsia="宋体" w:hAnsi="Book Antiqua" w:cs="宋体"/>
          <w:b/>
          <w:bCs/>
          <w:lang w:val="en-US" w:eastAsia="zh-CN"/>
        </w:rPr>
        <w:t>14</w:t>
      </w:r>
      <w:r w:rsidRPr="00CE20CF">
        <w:rPr>
          <w:rFonts w:ascii="Book Antiqua" w:eastAsia="宋体" w:hAnsi="Book Antiqua" w:cs="宋体"/>
          <w:lang w:val="en-US" w:eastAsia="zh-CN"/>
        </w:rPr>
        <w:t>: 202 [PMID: 24067081 DOI: 10.1186/1471-2369-14-202]</w:t>
      </w:r>
    </w:p>
    <w:p w14:paraId="01C2CA1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12 </w:t>
      </w:r>
      <w:r w:rsidRPr="00CE20CF">
        <w:rPr>
          <w:rFonts w:ascii="Book Antiqua" w:eastAsia="宋体" w:hAnsi="Book Antiqua" w:cs="宋体"/>
          <w:b/>
          <w:bCs/>
          <w:lang w:val="en-US" w:eastAsia="zh-CN"/>
        </w:rPr>
        <w:t>Jensen JM</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Mose</w:t>
      </w:r>
      <w:proofErr w:type="spellEnd"/>
      <w:r w:rsidRPr="00CE20CF">
        <w:rPr>
          <w:rFonts w:ascii="Book Antiqua" w:eastAsia="宋体" w:hAnsi="Book Antiqua" w:cs="宋体"/>
          <w:lang w:val="en-US" w:eastAsia="zh-CN"/>
        </w:rPr>
        <w:t xml:space="preserve"> FH, </w:t>
      </w:r>
      <w:proofErr w:type="spellStart"/>
      <w:r w:rsidRPr="00CE20CF">
        <w:rPr>
          <w:rFonts w:ascii="Book Antiqua" w:eastAsia="宋体" w:hAnsi="Book Antiqua" w:cs="宋体"/>
          <w:lang w:val="en-US" w:eastAsia="zh-CN"/>
        </w:rPr>
        <w:t>Kulik</w:t>
      </w:r>
      <w:proofErr w:type="spellEnd"/>
      <w:r w:rsidRPr="00CE20CF">
        <w:rPr>
          <w:rFonts w:ascii="Book Antiqua" w:eastAsia="宋体" w:hAnsi="Book Antiqua" w:cs="宋体"/>
          <w:lang w:val="en-US" w:eastAsia="zh-CN"/>
        </w:rPr>
        <w:t xml:space="preserve"> AE,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Fenton RA, Pedersen EB. Abnormal urinary excretion of NKCC2 and AQP2 in response to hypertonic saline in chronic kidney disease: an intervention study in patients with chronic kidney disease and healthy controls. </w:t>
      </w:r>
      <w:r w:rsidRPr="00CE20CF">
        <w:rPr>
          <w:rFonts w:ascii="Book Antiqua" w:eastAsia="宋体" w:hAnsi="Book Antiqua" w:cs="宋体"/>
          <w:i/>
          <w:iCs/>
          <w:lang w:val="en-US" w:eastAsia="zh-CN"/>
        </w:rPr>
        <w:t xml:space="preserve">BMC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2014; </w:t>
      </w:r>
      <w:r w:rsidRPr="00CE20CF">
        <w:rPr>
          <w:rFonts w:ascii="Book Antiqua" w:eastAsia="宋体" w:hAnsi="Book Antiqua" w:cs="宋体"/>
          <w:b/>
          <w:bCs/>
          <w:lang w:val="en-US" w:eastAsia="zh-CN"/>
        </w:rPr>
        <w:t>15</w:t>
      </w:r>
      <w:r w:rsidRPr="00CE20CF">
        <w:rPr>
          <w:rFonts w:ascii="Book Antiqua" w:eastAsia="宋体" w:hAnsi="Book Antiqua" w:cs="宋体"/>
          <w:lang w:val="en-US" w:eastAsia="zh-CN"/>
        </w:rPr>
        <w:t>: 101 [PMID: 24970686 DOI: 10.1186/1471-2369-15-101]</w:t>
      </w:r>
    </w:p>
    <w:p w14:paraId="28CF72C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13 </w:t>
      </w:r>
      <w:r w:rsidRPr="00CE20CF">
        <w:rPr>
          <w:rFonts w:ascii="Book Antiqua" w:eastAsia="宋体" w:hAnsi="Book Antiqua" w:cs="宋体"/>
          <w:b/>
          <w:bCs/>
          <w:lang w:val="en-US" w:eastAsia="zh-CN"/>
        </w:rPr>
        <w:t>Pedersen EB</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Eiskjaer</w:t>
      </w:r>
      <w:proofErr w:type="spellEnd"/>
      <w:r w:rsidRPr="00CE20CF">
        <w:rPr>
          <w:rFonts w:ascii="Book Antiqua" w:eastAsia="宋体" w:hAnsi="Book Antiqua" w:cs="宋体"/>
          <w:lang w:val="en-US" w:eastAsia="zh-CN"/>
        </w:rPr>
        <w:t xml:space="preserve"> H, Madsen B, </w:t>
      </w:r>
      <w:proofErr w:type="spellStart"/>
      <w:r w:rsidRPr="00CE20CF">
        <w:rPr>
          <w:rFonts w:ascii="Book Antiqua" w:eastAsia="宋体" w:hAnsi="Book Antiqua" w:cs="宋体"/>
          <w:lang w:val="en-US" w:eastAsia="zh-CN"/>
        </w:rPr>
        <w:t>Danielsen</w:t>
      </w:r>
      <w:proofErr w:type="spellEnd"/>
      <w:r w:rsidRPr="00CE20CF">
        <w:rPr>
          <w:rFonts w:ascii="Book Antiqua" w:eastAsia="宋体" w:hAnsi="Book Antiqua" w:cs="宋体"/>
          <w:lang w:val="en-US" w:eastAsia="zh-CN"/>
        </w:rPr>
        <w:t xml:space="preserve"> H, </w:t>
      </w:r>
      <w:proofErr w:type="spellStart"/>
      <w:r w:rsidRPr="00CE20CF">
        <w:rPr>
          <w:rFonts w:ascii="Book Antiqua" w:eastAsia="宋体" w:hAnsi="Book Antiqua" w:cs="宋体"/>
          <w:lang w:val="en-US" w:eastAsia="zh-CN"/>
        </w:rPr>
        <w:t>Egeblad</w:t>
      </w:r>
      <w:proofErr w:type="spellEnd"/>
      <w:r w:rsidRPr="00CE20CF">
        <w:rPr>
          <w:rFonts w:ascii="Book Antiqua" w:eastAsia="宋体" w:hAnsi="Book Antiqua" w:cs="宋体"/>
          <w:lang w:val="en-US" w:eastAsia="zh-CN"/>
        </w:rPr>
        <w:t xml:space="preserve"> M, Nielsen CB. </w:t>
      </w:r>
      <w:proofErr w:type="gramStart"/>
      <w:r w:rsidRPr="00CE20CF">
        <w:rPr>
          <w:rFonts w:ascii="Book Antiqua" w:eastAsia="宋体" w:hAnsi="Book Antiqua" w:cs="宋体"/>
          <w:lang w:val="en-US" w:eastAsia="zh-CN"/>
        </w:rPr>
        <w:t>Effect of captopril on renal extraction of renin, angiotensin II, atrial natriuretic peptide and vasopressin, and renal vein renin ratio in patients with arterial hypertension and unilateral renal artery disease.</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i/>
          <w:iCs/>
          <w:lang w:val="en-US" w:eastAsia="zh-CN"/>
        </w:rPr>
        <w:t xml:space="preserve"> Dial Transplant</w:t>
      </w:r>
      <w:r w:rsidRPr="00CE20CF">
        <w:rPr>
          <w:rFonts w:ascii="Book Antiqua" w:eastAsia="宋体" w:hAnsi="Book Antiqua" w:cs="宋体"/>
          <w:lang w:val="en-US" w:eastAsia="zh-CN"/>
        </w:rPr>
        <w:t xml:space="preserve"> 1993; </w:t>
      </w:r>
      <w:r w:rsidRPr="00CE20CF">
        <w:rPr>
          <w:rFonts w:ascii="Book Antiqua" w:eastAsia="宋体" w:hAnsi="Book Antiqua" w:cs="宋体"/>
          <w:b/>
          <w:bCs/>
          <w:lang w:val="en-US" w:eastAsia="zh-CN"/>
        </w:rPr>
        <w:t>8</w:t>
      </w:r>
      <w:r w:rsidRPr="00CE20CF">
        <w:rPr>
          <w:rFonts w:ascii="Book Antiqua" w:eastAsia="宋体" w:hAnsi="Book Antiqua" w:cs="宋体"/>
          <w:lang w:val="en-US" w:eastAsia="zh-CN"/>
        </w:rPr>
        <w:t>: 1064-1070 [PMID: 8272217]</w:t>
      </w:r>
    </w:p>
    <w:p w14:paraId="39730C65" w14:textId="04C1D941"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14 </w:t>
      </w:r>
      <w:proofErr w:type="spellStart"/>
      <w:r w:rsidRPr="00CE20CF">
        <w:rPr>
          <w:rFonts w:ascii="Book Antiqua" w:eastAsia="宋体" w:hAnsi="Book Antiqua" w:cs="宋体"/>
          <w:b/>
          <w:bCs/>
          <w:lang w:val="en-US" w:eastAsia="zh-CN"/>
        </w:rPr>
        <w:t>Graffe</w:t>
      </w:r>
      <w:proofErr w:type="spellEnd"/>
      <w:r w:rsidRPr="00CE20CF">
        <w:rPr>
          <w:rFonts w:ascii="Book Antiqua" w:eastAsia="宋体" w:hAnsi="Book Antiqua" w:cs="宋体"/>
          <w:b/>
          <w:bCs/>
          <w:lang w:val="en-US" w:eastAsia="zh-CN"/>
        </w:rPr>
        <w:t xml:space="preserve"> CC</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Pedersen EB. </w:t>
      </w:r>
      <w:proofErr w:type="gramStart"/>
      <w:r w:rsidRPr="00CE20CF">
        <w:rPr>
          <w:rFonts w:ascii="Book Antiqua" w:eastAsia="宋体" w:hAnsi="Book Antiqua" w:cs="宋体"/>
          <w:lang w:val="en-US" w:eastAsia="zh-CN"/>
        </w:rPr>
        <w:t>Effect of high and low sodium intake on urinary aquaporin-2 excretion in healthy humans.</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302</w:t>
      </w:r>
      <w:r w:rsidRPr="00CE20CF">
        <w:rPr>
          <w:rFonts w:ascii="Book Antiqua" w:eastAsia="宋体" w:hAnsi="Book Antiqua" w:cs="宋体"/>
          <w:lang w:val="en-US" w:eastAsia="zh-CN"/>
        </w:rPr>
        <w:t>: F264-F275 [PMID: 21993890 DOI: 10.1152/ajprenal.00442.2010]</w:t>
      </w:r>
    </w:p>
    <w:p w14:paraId="0DAF4FD8"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15 </w:t>
      </w:r>
      <w:proofErr w:type="spellStart"/>
      <w:r w:rsidRPr="00CE20CF">
        <w:rPr>
          <w:rFonts w:ascii="Book Antiqua" w:eastAsia="宋体" w:hAnsi="Book Antiqua" w:cs="宋体"/>
          <w:b/>
          <w:bCs/>
          <w:lang w:val="en-US" w:eastAsia="zh-CN"/>
        </w:rPr>
        <w:t>Lauridsen</w:t>
      </w:r>
      <w:proofErr w:type="spellEnd"/>
      <w:r w:rsidRPr="00CE20CF">
        <w:rPr>
          <w:rFonts w:ascii="Book Antiqua" w:eastAsia="宋体" w:hAnsi="Book Antiqua" w:cs="宋体"/>
          <w:b/>
          <w:bCs/>
          <w:lang w:val="en-US" w:eastAsia="zh-CN"/>
        </w:rPr>
        <w:t xml:space="preserve"> TG</w:t>
      </w:r>
      <w:r w:rsidRPr="00CE20CF">
        <w:rPr>
          <w:rFonts w:ascii="Book Antiqua" w:eastAsia="宋体" w:hAnsi="Book Antiqua" w:cs="宋体"/>
          <w:lang w:val="en-US" w:eastAsia="zh-CN"/>
        </w:rPr>
        <w:t xml:space="preserve">, Vase H, </w:t>
      </w:r>
      <w:proofErr w:type="spellStart"/>
      <w:r w:rsidRPr="00CE20CF">
        <w:rPr>
          <w:rFonts w:ascii="Book Antiqua" w:eastAsia="宋体" w:hAnsi="Book Antiqua" w:cs="宋体"/>
          <w:lang w:val="en-US" w:eastAsia="zh-CN"/>
        </w:rPr>
        <w:t>Starklint</w:t>
      </w:r>
      <w:proofErr w:type="spellEnd"/>
      <w:r w:rsidRPr="00CE20CF">
        <w:rPr>
          <w:rFonts w:ascii="Book Antiqua" w:eastAsia="宋体" w:hAnsi="Book Antiqua" w:cs="宋体"/>
          <w:lang w:val="en-US" w:eastAsia="zh-CN"/>
        </w:rPr>
        <w:t xml:space="preserve"> J,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Pedersen EB. Protein-enriched diet increases water absorption via the aquaporin-2 water channels in healthy humans.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i/>
          <w:iCs/>
          <w:lang w:val="en-US" w:eastAsia="zh-CN"/>
        </w:rPr>
        <w:t xml:space="preserve"> Dial Transplant</w:t>
      </w:r>
      <w:r w:rsidRPr="00CE20CF">
        <w:rPr>
          <w:rFonts w:ascii="Book Antiqua" w:eastAsia="宋体" w:hAnsi="Book Antiqua" w:cs="宋体"/>
          <w:lang w:val="en-US" w:eastAsia="zh-CN"/>
        </w:rPr>
        <w:t xml:space="preserve"> 2010; </w:t>
      </w:r>
      <w:r w:rsidRPr="00CE20CF">
        <w:rPr>
          <w:rFonts w:ascii="Book Antiqua" w:eastAsia="宋体" w:hAnsi="Book Antiqua" w:cs="宋体"/>
          <w:b/>
          <w:bCs/>
          <w:lang w:val="en-US" w:eastAsia="zh-CN"/>
        </w:rPr>
        <w:t>25</w:t>
      </w:r>
      <w:r w:rsidRPr="00CE20CF">
        <w:rPr>
          <w:rFonts w:ascii="Book Antiqua" w:eastAsia="宋体" w:hAnsi="Book Antiqua" w:cs="宋体"/>
          <w:lang w:val="en-US" w:eastAsia="zh-CN"/>
        </w:rPr>
        <w:t>: 2502-2510 [PMID: 20237060 DOI: 10.1093/</w:t>
      </w:r>
      <w:proofErr w:type="spellStart"/>
      <w:r w:rsidRPr="00CE20CF">
        <w:rPr>
          <w:rFonts w:ascii="Book Antiqua" w:eastAsia="宋体" w:hAnsi="Book Antiqua" w:cs="宋体"/>
          <w:lang w:val="en-US" w:eastAsia="zh-CN"/>
        </w:rPr>
        <w:t>ndt</w:t>
      </w:r>
      <w:proofErr w:type="spellEnd"/>
      <w:r w:rsidRPr="00CE20CF">
        <w:rPr>
          <w:rFonts w:ascii="Book Antiqua" w:eastAsia="宋体" w:hAnsi="Book Antiqua" w:cs="宋体"/>
          <w:lang w:val="en-US" w:eastAsia="zh-CN"/>
        </w:rPr>
        <w:t>/gfq111]</w:t>
      </w:r>
    </w:p>
    <w:p w14:paraId="1996BA15" w14:textId="1E967933"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16 </w:t>
      </w:r>
      <w:proofErr w:type="spellStart"/>
      <w:r w:rsidRPr="00CE20CF">
        <w:rPr>
          <w:rFonts w:ascii="Book Antiqua" w:eastAsia="宋体" w:hAnsi="Book Antiqua" w:cs="宋体"/>
          <w:b/>
          <w:bCs/>
          <w:lang w:val="en-US" w:eastAsia="zh-CN"/>
        </w:rPr>
        <w:t>Matthesen</w:t>
      </w:r>
      <w:proofErr w:type="spellEnd"/>
      <w:r w:rsidRPr="00CE20CF">
        <w:rPr>
          <w:rFonts w:ascii="Book Antiqua" w:eastAsia="宋体" w:hAnsi="Book Antiqua" w:cs="宋体"/>
          <w:b/>
          <w:bCs/>
          <w:lang w:val="en-US" w:eastAsia="zh-CN"/>
        </w:rPr>
        <w:t xml:space="preserve"> SK</w:t>
      </w:r>
      <w:r w:rsidRPr="00CE20CF">
        <w:rPr>
          <w:rFonts w:ascii="Book Antiqua" w:eastAsia="宋体" w:hAnsi="Book Antiqua" w:cs="宋体"/>
          <w:lang w:val="en-US" w:eastAsia="zh-CN"/>
        </w:rPr>
        <w:t xml:space="preserve">, Larsen T, Vase H, </w:t>
      </w:r>
      <w:proofErr w:type="spellStart"/>
      <w:r w:rsidRPr="00CE20CF">
        <w:rPr>
          <w:rFonts w:ascii="Book Antiqua" w:eastAsia="宋体" w:hAnsi="Book Antiqua" w:cs="宋体"/>
          <w:lang w:val="en-US" w:eastAsia="zh-CN"/>
        </w:rPr>
        <w:t>Lauridsen</w:t>
      </w:r>
      <w:proofErr w:type="spellEnd"/>
      <w:r w:rsidRPr="00CE20CF">
        <w:rPr>
          <w:rFonts w:ascii="Book Antiqua" w:eastAsia="宋体" w:hAnsi="Book Antiqua" w:cs="宋体"/>
          <w:lang w:val="en-US" w:eastAsia="zh-CN"/>
        </w:rPr>
        <w:t xml:space="preserve"> TG, Jensen JM, Pedersen EB. Effect of </w:t>
      </w:r>
      <w:proofErr w:type="spellStart"/>
      <w:r w:rsidRPr="00CE20CF">
        <w:rPr>
          <w:rFonts w:ascii="Book Antiqua" w:eastAsia="宋体" w:hAnsi="Book Antiqua" w:cs="宋体"/>
          <w:lang w:val="en-US" w:eastAsia="zh-CN"/>
        </w:rPr>
        <w:t>amiloride</w:t>
      </w:r>
      <w:proofErr w:type="spellEnd"/>
      <w:r w:rsidRPr="00CE20CF">
        <w:rPr>
          <w:rFonts w:ascii="Book Antiqua" w:eastAsia="宋体" w:hAnsi="Book Antiqua" w:cs="宋体"/>
          <w:lang w:val="en-US" w:eastAsia="zh-CN"/>
        </w:rPr>
        <w:t xml:space="preserve"> and spironolactone on renal tubular function and central blood pressure in patients with arterial hypertension during baseline conditions and after furosemide: a double-blinded, randomized, placebo-controlled crossover trial.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Exp</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Hypertens</w:t>
      </w:r>
      <w:proofErr w:type="spellEnd"/>
      <w:r w:rsidRPr="00CE20CF">
        <w:rPr>
          <w:rFonts w:ascii="Book Antiqua" w:eastAsia="宋体" w:hAnsi="Book Antiqua" w:cs="宋体"/>
          <w:lang w:val="en-US" w:eastAsia="zh-CN"/>
        </w:rPr>
        <w:t xml:space="preserve"> 2013; </w:t>
      </w:r>
      <w:r w:rsidRPr="00CE20CF">
        <w:rPr>
          <w:rFonts w:ascii="Book Antiqua" w:eastAsia="宋体" w:hAnsi="Book Antiqua" w:cs="宋体"/>
          <w:b/>
          <w:bCs/>
          <w:lang w:val="en-US" w:eastAsia="zh-CN"/>
        </w:rPr>
        <w:t>35</w:t>
      </w:r>
      <w:r w:rsidRPr="00CE20CF">
        <w:rPr>
          <w:rFonts w:ascii="Book Antiqua" w:eastAsia="宋体" w:hAnsi="Book Antiqua" w:cs="宋体"/>
          <w:lang w:val="en-US" w:eastAsia="zh-CN"/>
        </w:rPr>
        <w:t>: 313-324 [PMID: 22966789 DOI: 10.3109/10641963.2012.721843]</w:t>
      </w:r>
    </w:p>
    <w:p w14:paraId="466D7C5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17 </w:t>
      </w:r>
      <w:r w:rsidRPr="00CE20CF">
        <w:rPr>
          <w:rFonts w:ascii="Book Antiqua" w:eastAsia="宋体" w:hAnsi="Book Antiqua" w:cs="宋体"/>
          <w:b/>
          <w:bCs/>
          <w:lang w:val="en-US" w:eastAsia="zh-CN"/>
        </w:rPr>
        <w:t>Hager H</w:t>
      </w:r>
      <w:r w:rsidRPr="00CE20CF">
        <w:rPr>
          <w:rFonts w:ascii="Book Antiqua" w:eastAsia="宋体" w:hAnsi="Book Antiqua" w:cs="宋体"/>
          <w:lang w:val="en-US" w:eastAsia="zh-CN"/>
        </w:rPr>
        <w:t xml:space="preserve">, Kwon TH, </w:t>
      </w:r>
      <w:proofErr w:type="spellStart"/>
      <w:r w:rsidRPr="00CE20CF">
        <w:rPr>
          <w:rFonts w:ascii="Book Antiqua" w:eastAsia="宋体" w:hAnsi="Book Antiqua" w:cs="宋体"/>
          <w:lang w:val="en-US" w:eastAsia="zh-CN"/>
        </w:rPr>
        <w:t>Vinnikova</w:t>
      </w:r>
      <w:proofErr w:type="spellEnd"/>
      <w:r w:rsidRPr="00CE20CF">
        <w:rPr>
          <w:rFonts w:ascii="Book Antiqua" w:eastAsia="宋体" w:hAnsi="Book Antiqua" w:cs="宋体"/>
          <w:lang w:val="en-US" w:eastAsia="zh-CN"/>
        </w:rPr>
        <w:t xml:space="preserve"> AK, </w:t>
      </w:r>
      <w:proofErr w:type="spellStart"/>
      <w:r w:rsidRPr="00CE20CF">
        <w:rPr>
          <w:rFonts w:ascii="Book Antiqua" w:eastAsia="宋体" w:hAnsi="Book Antiqua" w:cs="宋体"/>
          <w:lang w:val="en-US" w:eastAsia="zh-CN"/>
        </w:rPr>
        <w:t>Masilamani</w:t>
      </w:r>
      <w:proofErr w:type="spellEnd"/>
      <w:r w:rsidRPr="00CE20CF">
        <w:rPr>
          <w:rFonts w:ascii="Book Antiqua" w:eastAsia="宋体" w:hAnsi="Book Antiqua" w:cs="宋体"/>
          <w:lang w:val="en-US" w:eastAsia="zh-CN"/>
        </w:rPr>
        <w:t xml:space="preserve"> S, Brooks HL, </w:t>
      </w:r>
      <w:proofErr w:type="spellStart"/>
      <w:r w:rsidRPr="00CE20CF">
        <w:rPr>
          <w:rFonts w:ascii="Book Antiqua" w:eastAsia="宋体" w:hAnsi="Book Antiqua" w:cs="宋体"/>
          <w:lang w:val="en-US" w:eastAsia="zh-CN"/>
        </w:rPr>
        <w:t>Frøkiaer</w:t>
      </w:r>
      <w:proofErr w:type="spellEnd"/>
      <w:r w:rsidRPr="00CE20CF">
        <w:rPr>
          <w:rFonts w:ascii="Book Antiqua" w:eastAsia="宋体" w:hAnsi="Book Antiqua" w:cs="宋体"/>
          <w:lang w:val="en-US" w:eastAsia="zh-CN"/>
        </w:rPr>
        <w:t xml:space="preserve"> J,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Nielsen S. </w:t>
      </w:r>
      <w:proofErr w:type="spellStart"/>
      <w:r w:rsidRPr="00CE20CF">
        <w:rPr>
          <w:rFonts w:ascii="Book Antiqua" w:eastAsia="宋体" w:hAnsi="Book Antiqua" w:cs="宋体"/>
          <w:lang w:val="en-US" w:eastAsia="zh-CN"/>
        </w:rPr>
        <w:t>Immunocytochemical</w:t>
      </w:r>
      <w:proofErr w:type="spellEnd"/>
      <w:r w:rsidRPr="00CE20CF">
        <w:rPr>
          <w:rFonts w:ascii="Book Antiqua" w:eastAsia="宋体" w:hAnsi="Book Antiqua" w:cs="宋体"/>
          <w:lang w:val="en-US" w:eastAsia="zh-CN"/>
        </w:rPr>
        <w:t xml:space="preserve"> and </w:t>
      </w:r>
      <w:proofErr w:type="spellStart"/>
      <w:r w:rsidRPr="00CE20CF">
        <w:rPr>
          <w:rFonts w:ascii="Book Antiqua" w:eastAsia="宋体" w:hAnsi="Book Antiqua" w:cs="宋体"/>
          <w:lang w:val="en-US" w:eastAsia="zh-CN"/>
        </w:rPr>
        <w:t>immunoelectron</w:t>
      </w:r>
      <w:proofErr w:type="spellEnd"/>
      <w:r w:rsidRPr="00CE20CF">
        <w:rPr>
          <w:rFonts w:ascii="Book Antiqua" w:eastAsia="宋体" w:hAnsi="Book Antiqua" w:cs="宋体"/>
          <w:lang w:val="en-US" w:eastAsia="zh-CN"/>
        </w:rPr>
        <w:t xml:space="preserve"> microscopic localization of alpha-, beta-, and gamma-</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in rat kidney.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2001; </w:t>
      </w:r>
      <w:r w:rsidRPr="00CE20CF">
        <w:rPr>
          <w:rFonts w:ascii="Book Antiqua" w:eastAsia="宋体" w:hAnsi="Book Antiqua" w:cs="宋体"/>
          <w:b/>
          <w:bCs/>
          <w:lang w:val="en-US" w:eastAsia="zh-CN"/>
        </w:rPr>
        <w:t>280</w:t>
      </w:r>
      <w:r w:rsidRPr="00CE20CF">
        <w:rPr>
          <w:rFonts w:ascii="Book Antiqua" w:eastAsia="宋体" w:hAnsi="Book Antiqua" w:cs="宋体"/>
          <w:lang w:val="en-US" w:eastAsia="zh-CN"/>
        </w:rPr>
        <w:t>: F1093-F1106 [PMID: 11352848]</w:t>
      </w:r>
    </w:p>
    <w:p w14:paraId="7147DEBC"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18 </w:t>
      </w:r>
      <w:proofErr w:type="spellStart"/>
      <w:r w:rsidRPr="00CE20CF">
        <w:rPr>
          <w:rFonts w:ascii="Book Antiqua" w:eastAsia="宋体" w:hAnsi="Book Antiqua" w:cs="宋体"/>
          <w:b/>
          <w:bCs/>
          <w:lang w:val="en-US" w:eastAsia="zh-CN"/>
        </w:rPr>
        <w:t>Matthesen</w:t>
      </w:r>
      <w:proofErr w:type="spellEnd"/>
      <w:r w:rsidRPr="00CE20CF">
        <w:rPr>
          <w:rFonts w:ascii="Book Antiqua" w:eastAsia="宋体" w:hAnsi="Book Antiqua" w:cs="宋体"/>
          <w:b/>
          <w:bCs/>
          <w:lang w:val="en-US" w:eastAsia="zh-CN"/>
        </w:rPr>
        <w:t xml:space="preserve"> SK</w:t>
      </w:r>
      <w:r w:rsidRPr="00CE20CF">
        <w:rPr>
          <w:rFonts w:ascii="Book Antiqua" w:eastAsia="宋体" w:hAnsi="Book Antiqua" w:cs="宋体"/>
          <w:lang w:val="en-US" w:eastAsia="zh-CN"/>
        </w:rPr>
        <w:t xml:space="preserve">, Larsen T, Vase H, </w:t>
      </w:r>
      <w:proofErr w:type="spellStart"/>
      <w:r w:rsidRPr="00CE20CF">
        <w:rPr>
          <w:rFonts w:ascii="Book Antiqua" w:eastAsia="宋体" w:hAnsi="Book Antiqua" w:cs="宋体"/>
          <w:lang w:val="en-US" w:eastAsia="zh-CN"/>
        </w:rPr>
        <w:t>Lauridsen</w:t>
      </w:r>
      <w:proofErr w:type="spellEnd"/>
      <w:r w:rsidRPr="00CE20CF">
        <w:rPr>
          <w:rFonts w:ascii="Book Antiqua" w:eastAsia="宋体" w:hAnsi="Book Antiqua" w:cs="宋体"/>
          <w:lang w:val="en-US" w:eastAsia="zh-CN"/>
        </w:rPr>
        <w:t xml:space="preserve"> TG, Pedersen EB. </w:t>
      </w:r>
      <w:proofErr w:type="gramStart"/>
      <w:r w:rsidRPr="00CE20CF">
        <w:rPr>
          <w:rFonts w:ascii="Book Antiqua" w:eastAsia="宋体" w:hAnsi="Book Antiqua" w:cs="宋体"/>
          <w:lang w:val="en-US" w:eastAsia="zh-CN"/>
        </w:rPr>
        <w:t>Effect of potassium supplementation on renal tubular function, ambulatory blood pressure and pulse wave velocity in healthy humans.</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Scand</w:t>
      </w:r>
      <w:proofErr w:type="spellEnd"/>
      <w:r w:rsidRPr="00CE20CF">
        <w:rPr>
          <w:rFonts w:ascii="Book Antiqua" w:eastAsia="宋体" w:hAnsi="Book Antiqua" w:cs="宋体"/>
          <w:i/>
          <w:iCs/>
          <w:lang w:val="en-US" w:eastAsia="zh-CN"/>
        </w:rPr>
        <w:t xml:space="preserve"> J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Lab Invest</w:t>
      </w:r>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72</w:t>
      </w:r>
      <w:r w:rsidRPr="00CE20CF">
        <w:rPr>
          <w:rFonts w:ascii="Book Antiqua" w:eastAsia="宋体" w:hAnsi="Book Antiqua" w:cs="宋体"/>
          <w:lang w:val="en-US" w:eastAsia="zh-CN"/>
        </w:rPr>
        <w:t>: 78-86 [PMID: 22149452 DOI: 10.3109/00365513.2011.635216]</w:t>
      </w:r>
    </w:p>
    <w:p w14:paraId="6D38B6EC"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19 </w:t>
      </w:r>
      <w:r w:rsidRPr="00CE20CF">
        <w:rPr>
          <w:rFonts w:ascii="Book Antiqua" w:eastAsia="宋体" w:hAnsi="Book Antiqua" w:cs="宋体"/>
          <w:b/>
          <w:bCs/>
          <w:lang w:val="en-US" w:eastAsia="zh-CN"/>
        </w:rPr>
        <w:t>Walter SJ</w:t>
      </w:r>
      <w:r w:rsidRPr="00CE20CF">
        <w:rPr>
          <w:rFonts w:ascii="Book Antiqua" w:eastAsia="宋体" w:hAnsi="Book Antiqua" w:cs="宋体"/>
          <w:lang w:val="en-US" w:eastAsia="zh-CN"/>
        </w:rPr>
        <w:t xml:space="preserve">, Shirley DG. </w:t>
      </w:r>
      <w:proofErr w:type="gramStart"/>
      <w:r w:rsidRPr="00CE20CF">
        <w:rPr>
          <w:rFonts w:ascii="Book Antiqua" w:eastAsia="宋体" w:hAnsi="Book Antiqua" w:cs="宋体"/>
          <w:lang w:val="en-US" w:eastAsia="zh-CN"/>
        </w:rPr>
        <w:t>The effect of chronic hydrochlorothiazide administration on renal function in the rat.</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Sci</w:t>
      </w:r>
      <w:proofErr w:type="spellEnd"/>
      <w:r w:rsidRPr="00CE20CF">
        <w:rPr>
          <w:rFonts w:ascii="Book Antiqua" w:eastAsia="宋体" w:hAnsi="Book Antiqua" w:cs="宋体"/>
          <w:iCs/>
          <w:lang w:val="en-US" w:eastAsia="zh-CN"/>
        </w:rPr>
        <w:t xml:space="preserve"> (</w:t>
      </w:r>
      <w:proofErr w:type="spellStart"/>
      <w:r w:rsidRPr="00CE20CF">
        <w:rPr>
          <w:rFonts w:ascii="Book Antiqua" w:eastAsia="宋体" w:hAnsi="Book Antiqua" w:cs="宋体"/>
          <w:iCs/>
          <w:lang w:val="en-US" w:eastAsia="zh-CN"/>
        </w:rPr>
        <w:t>Lond</w:t>
      </w:r>
      <w:proofErr w:type="spellEnd"/>
      <w:r w:rsidRPr="00CE20CF">
        <w:rPr>
          <w:rFonts w:ascii="Book Antiqua" w:eastAsia="宋体" w:hAnsi="Book Antiqua" w:cs="宋体"/>
          <w:iCs/>
          <w:lang w:val="en-US" w:eastAsia="zh-CN"/>
        </w:rPr>
        <w:t>)</w:t>
      </w:r>
      <w:r w:rsidRPr="00CE20CF">
        <w:rPr>
          <w:rFonts w:ascii="Book Antiqua" w:eastAsia="宋体" w:hAnsi="Book Antiqua" w:cs="宋体"/>
          <w:lang w:val="en-US" w:eastAsia="zh-CN"/>
        </w:rPr>
        <w:t xml:space="preserve"> 1986; </w:t>
      </w:r>
      <w:r w:rsidRPr="00CE20CF">
        <w:rPr>
          <w:rFonts w:ascii="Book Antiqua" w:eastAsia="宋体" w:hAnsi="Book Antiqua" w:cs="宋体"/>
          <w:b/>
          <w:bCs/>
          <w:lang w:val="en-US" w:eastAsia="zh-CN"/>
        </w:rPr>
        <w:t>70</w:t>
      </w:r>
      <w:r w:rsidRPr="00CE20CF">
        <w:rPr>
          <w:rFonts w:ascii="Book Antiqua" w:eastAsia="宋体" w:hAnsi="Book Antiqua" w:cs="宋体"/>
          <w:lang w:val="en-US" w:eastAsia="zh-CN"/>
        </w:rPr>
        <w:t>: 379-387 [PMID: 3698514]</w:t>
      </w:r>
    </w:p>
    <w:p w14:paraId="33CE79D7" w14:textId="7A4B12F6"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20 </w:t>
      </w:r>
      <w:r w:rsidRPr="00CE20CF">
        <w:rPr>
          <w:rFonts w:ascii="Book Antiqua" w:eastAsia="宋体" w:hAnsi="Book Antiqua" w:cs="宋体"/>
          <w:b/>
          <w:bCs/>
          <w:lang w:val="en-US" w:eastAsia="zh-CN"/>
        </w:rPr>
        <w:t>Hunter RW</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Craigie</w:t>
      </w:r>
      <w:proofErr w:type="spellEnd"/>
      <w:r w:rsidRPr="00CE20CF">
        <w:rPr>
          <w:rFonts w:ascii="Book Antiqua" w:eastAsia="宋体" w:hAnsi="Book Antiqua" w:cs="宋体"/>
          <w:lang w:val="en-US" w:eastAsia="zh-CN"/>
        </w:rPr>
        <w:t xml:space="preserve"> E, Homer NZ, Mullins JJ, Bailey MA. Acute inhibition of NCC does not activate distal </w:t>
      </w:r>
      <w:proofErr w:type="spellStart"/>
      <w:r w:rsidRPr="00CE20CF">
        <w:rPr>
          <w:rFonts w:ascii="Book Antiqua" w:eastAsia="宋体" w:hAnsi="Book Antiqua" w:cs="宋体"/>
          <w:lang w:val="en-US" w:eastAsia="zh-CN"/>
        </w:rPr>
        <w:t>electrogenic</w:t>
      </w:r>
      <w:proofErr w:type="spellEnd"/>
      <w:r w:rsidRPr="00CE20CF">
        <w:rPr>
          <w:rFonts w:ascii="Book Antiqua" w:eastAsia="宋体" w:hAnsi="Book Antiqua" w:cs="宋体"/>
          <w:lang w:val="en-US" w:eastAsia="zh-CN"/>
        </w:rPr>
        <w:t xml:space="preserve"> Na+ reabsorption or </w:t>
      </w:r>
      <w:proofErr w:type="spellStart"/>
      <w:r w:rsidRPr="00CE20CF">
        <w:rPr>
          <w:rFonts w:ascii="Book Antiqua" w:eastAsia="宋体" w:hAnsi="Book Antiqua" w:cs="宋体"/>
          <w:lang w:val="en-US" w:eastAsia="zh-CN"/>
        </w:rPr>
        <w:t>kaliuresis</w:t>
      </w:r>
      <w:proofErr w:type="spell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2014; </w:t>
      </w:r>
      <w:r w:rsidRPr="00CE20CF">
        <w:rPr>
          <w:rFonts w:ascii="Book Antiqua" w:eastAsia="宋体" w:hAnsi="Book Antiqua" w:cs="宋体"/>
          <w:b/>
          <w:bCs/>
          <w:lang w:val="en-US" w:eastAsia="zh-CN"/>
        </w:rPr>
        <w:t>306</w:t>
      </w:r>
      <w:r w:rsidRPr="00CE20CF">
        <w:rPr>
          <w:rFonts w:ascii="Book Antiqua" w:eastAsia="宋体" w:hAnsi="Book Antiqua" w:cs="宋体"/>
          <w:lang w:val="en-US" w:eastAsia="zh-CN"/>
        </w:rPr>
        <w:t>: F457-F467 [PMID: 24402096 DOI: 10.1152/ajprenal.00339.2013]</w:t>
      </w:r>
    </w:p>
    <w:p w14:paraId="1324FB8F" w14:textId="3DEAAF98"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21 </w:t>
      </w:r>
      <w:r w:rsidRPr="00CE20CF">
        <w:rPr>
          <w:rFonts w:ascii="Book Antiqua" w:eastAsia="宋体" w:hAnsi="Book Antiqua" w:cs="宋体"/>
          <w:b/>
          <w:bCs/>
          <w:lang w:val="en-US" w:eastAsia="zh-CN"/>
        </w:rPr>
        <w:t>Dirks JH</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Cirksena</w:t>
      </w:r>
      <w:proofErr w:type="spellEnd"/>
      <w:r w:rsidRPr="00CE20CF">
        <w:rPr>
          <w:rFonts w:ascii="Book Antiqua" w:eastAsia="宋体" w:hAnsi="Book Antiqua" w:cs="宋体"/>
          <w:lang w:val="en-US" w:eastAsia="zh-CN"/>
        </w:rPr>
        <w:t xml:space="preserve"> WJ, Berliner RW. </w:t>
      </w:r>
      <w:proofErr w:type="gramStart"/>
      <w:r w:rsidRPr="00CE20CF">
        <w:rPr>
          <w:rFonts w:ascii="Book Antiqua" w:eastAsia="宋体" w:hAnsi="Book Antiqua" w:cs="宋体"/>
          <w:lang w:val="en-US" w:eastAsia="zh-CN"/>
        </w:rPr>
        <w:t>The effects of saline infusion on sodium reabsorption by the proximal tubule of the dog.</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Invest</w:t>
      </w:r>
      <w:r w:rsidRPr="00CE20CF">
        <w:rPr>
          <w:rFonts w:ascii="Book Antiqua" w:eastAsia="宋体" w:hAnsi="Book Antiqua" w:cs="宋体"/>
          <w:lang w:val="en-US" w:eastAsia="zh-CN"/>
        </w:rPr>
        <w:t xml:space="preserve"> 1965; </w:t>
      </w:r>
      <w:r w:rsidRPr="00CE20CF">
        <w:rPr>
          <w:rFonts w:ascii="Book Antiqua" w:eastAsia="宋体" w:hAnsi="Book Antiqua" w:cs="宋体"/>
          <w:b/>
          <w:bCs/>
          <w:lang w:val="en-US" w:eastAsia="zh-CN"/>
        </w:rPr>
        <w:t>44</w:t>
      </w:r>
      <w:r w:rsidRPr="00CE20CF">
        <w:rPr>
          <w:rFonts w:ascii="Book Antiqua" w:eastAsia="宋体" w:hAnsi="Book Antiqua" w:cs="宋体"/>
          <w:lang w:val="en-US" w:eastAsia="zh-CN"/>
        </w:rPr>
        <w:t>: 1160-1170 [PMID: 14328393 DOI: 10.1172/JCI105223]</w:t>
      </w:r>
    </w:p>
    <w:p w14:paraId="0CD3573F"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22 </w:t>
      </w:r>
      <w:proofErr w:type="spellStart"/>
      <w:r w:rsidRPr="00CE20CF">
        <w:rPr>
          <w:rFonts w:ascii="Book Antiqua" w:eastAsia="宋体" w:hAnsi="Book Antiqua" w:cs="宋体"/>
          <w:b/>
          <w:bCs/>
          <w:lang w:val="en-US" w:eastAsia="zh-CN"/>
        </w:rPr>
        <w:t>Svensén</w:t>
      </w:r>
      <w:proofErr w:type="spellEnd"/>
      <w:r w:rsidRPr="00CE20CF">
        <w:rPr>
          <w:rFonts w:ascii="Book Antiqua" w:eastAsia="宋体" w:hAnsi="Book Antiqua" w:cs="宋体"/>
          <w:b/>
          <w:bCs/>
          <w:lang w:val="en-US" w:eastAsia="zh-CN"/>
        </w:rPr>
        <w:t xml:space="preserve"> CH</w:t>
      </w:r>
      <w:r w:rsidRPr="00CE20CF">
        <w:rPr>
          <w:rFonts w:ascii="Book Antiqua" w:eastAsia="宋体" w:hAnsi="Book Antiqua" w:cs="宋体"/>
          <w:lang w:val="en-US" w:eastAsia="zh-CN"/>
        </w:rPr>
        <w:t xml:space="preserve">, Waldrop KS, </w:t>
      </w:r>
      <w:proofErr w:type="spellStart"/>
      <w:r w:rsidRPr="00CE20CF">
        <w:rPr>
          <w:rFonts w:ascii="Book Antiqua" w:eastAsia="宋体" w:hAnsi="Book Antiqua" w:cs="宋体"/>
          <w:lang w:val="en-US" w:eastAsia="zh-CN"/>
        </w:rPr>
        <w:t>Edsberg</w:t>
      </w:r>
      <w:proofErr w:type="spellEnd"/>
      <w:r w:rsidRPr="00CE20CF">
        <w:rPr>
          <w:rFonts w:ascii="Book Antiqua" w:eastAsia="宋体" w:hAnsi="Book Antiqua" w:cs="宋体"/>
          <w:lang w:val="en-US" w:eastAsia="zh-CN"/>
        </w:rPr>
        <w:t xml:space="preserve"> L, Hahn RG. </w:t>
      </w:r>
      <w:proofErr w:type="spellStart"/>
      <w:proofErr w:type="gramStart"/>
      <w:r w:rsidRPr="00CE20CF">
        <w:rPr>
          <w:rFonts w:ascii="Book Antiqua" w:eastAsia="宋体" w:hAnsi="Book Antiqua" w:cs="宋体"/>
          <w:lang w:val="en-US" w:eastAsia="zh-CN"/>
        </w:rPr>
        <w:t>Natriuresis</w:t>
      </w:r>
      <w:proofErr w:type="spellEnd"/>
      <w:r w:rsidRPr="00CE20CF">
        <w:rPr>
          <w:rFonts w:ascii="Book Antiqua" w:eastAsia="宋体" w:hAnsi="Book Antiqua" w:cs="宋体"/>
          <w:lang w:val="en-US" w:eastAsia="zh-CN"/>
        </w:rPr>
        <w:t xml:space="preserve"> and the extracellular volume expansion by hypertonic saline.</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Surg</w:t>
      </w:r>
      <w:proofErr w:type="spellEnd"/>
      <w:r w:rsidRPr="00CE20CF">
        <w:rPr>
          <w:rFonts w:ascii="Book Antiqua" w:eastAsia="宋体" w:hAnsi="Book Antiqua" w:cs="宋体"/>
          <w:i/>
          <w:iCs/>
          <w:lang w:val="en-US" w:eastAsia="zh-CN"/>
        </w:rPr>
        <w:t xml:space="preserve"> Res</w:t>
      </w:r>
      <w:r w:rsidRPr="00CE20CF">
        <w:rPr>
          <w:rFonts w:ascii="Book Antiqua" w:eastAsia="宋体" w:hAnsi="Book Antiqua" w:cs="宋体"/>
          <w:lang w:val="en-US" w:eastAsia="zh-CN"/>
        </w:rPr>
        <w:t xml:space="preserve"> 2003; </w:t>
      </w:r>
      <w:r w:rsidRPr="00CE20CF">
        <w:rPr>
          <w:rFonts w:ascii="Book Antiqua" w:eastAsia="宋体" w:hAnsi="Book Antiqua" w:cs="宋体"/>
          <w:b/>
          <w:bCs/>
          <w:lang w:val="en-US" w:eastAsia="zh-CN"/>
        </w:rPr>
        <w:t>113</w:t>
      </w:r>
      <w:r w:rsidRPr="00CE20CF">
        <w:rPr>
          <w:rFonts w:ascii="Book Antiqua" w:eastAsia="宋体" w:hAnsi="Book Antiqua" w:cs="宋体"/>
          <w:lang w:val="en-US" w:eastAsia="zh-CN"/>
        </w:rPr>
        <w:t>: 6-12 [PMID: 12943804]</w:t>
      </w:r>
    </w:p>
    <w:p w14:paraId="22C6CB81"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23 </w:t>
      </w:r>
      <w:proofErr w:type="spellStart"/>
      <w:r w:rsidRPr="00CE20CF">
        <w:rPr>
          <w:rFonts w:ascii="Book Antiqua" w:eastAsia="宋体" w:hAnsi="Book Antiqua" w:cs="宋体"/>
          <w:b/>
          <w:bCs/>
          <w:lang w:val="en-US" w:eastAsia="zh-CN"/>
        </w:rPr>
        <w:t>Häberle</w:t>
      </w:r>
      <w:proofErr w:type="spellEnd"/>
      <w:r w:rsidRPr="00CE20CF">
        <w:rPr>
          <w:rFonts w:ascii="Book Antiqua" w:eastAsia="宋体" w:hAnsi="Book Antiqua" w:cs="宋体"/>
          <w:b/>
          <w:bCs/>
          <w:lang w:val="en-US" w:eastAsia="zh-CN"/>
        </w:rPr>
        <w:t xml:space="preserve"> DA</w:t>
      </w:r>
      <w:r w:rsidRPr="00CE20CF">
        <w:rPr>
          <w:rFonts w:ascii="Book Antiqua" w:eastAsia="宋体" w:hAnsi="Book Antiqua" w:cs="宋体"/>
          <w:lang w:val="en-US" w:eastAsia="zh-CN"/>
        </w:rPr>
        <w:t xml:space="preserve">, von Baeyer H. Characteristics of </w:t>
      </w:r>
      <w:proofErr w:type="spellStart"/>
      <w:r w:rsidRPr="00CE20CF">
        <w:rPr>
          <w:rFonts w:ascii="Book Antiqua" w:eastAsia="宋体" w:hAnsi="Book Antiqua" w:cs="宋体"/>
          <w:lang w:val="en-US" w:eastAsia="zh-CN"/>
        </w:rPr>
        <w:t>glomerulotubular</w:t>
      </w:r>
      <w:proofErr w:type="spellEnd"/>
      <w:r w:rsidRPr="00CE20CF">
        <w:rPr>
          <w:rFonts w:ascii="Book Antiqua" w:eastAsia="宋体" w:hAnsi="Book Antiqua" w:cs="宋体"/>
          <w:lang w:val="en-US" w:eastAsia="zh-CN"/>
        </w:rPr>
        <w:t xml:space="preserve"> balance.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1983; </w:t>
      </w:r>
      <w:r w:rsidRPr="00CE20CF">
        <w:rPr>
          <w:rFonts w:ascii="Book Antiqua" w:eastAsia="宋体" w:hAnsi="Book Antiqua" w:cs="宋体"/>
          <w:b/>
          <w:bCs/>
          <w:lang w:val="en-US" w:eastAsia="zh-CN"/>
        </w:rPr>
        <w:t>244</w:t>
      </w:r>
      <w:r w:rsidRPr="00CE20CF">
        <w:rPr>
          <w:rFonts w:ascii="Book Antiqua" w:eastAsia="宋体" w:hAnsi="Book Antiqua" w:cs="宋体"/>
          <w:lang w:val="en-US" w:eastAsia="zh-CN"/>
        </w:rPr>
        <w:t>: F355-F366 [PMID: 6340526]</w:t>
      </w:r>
    </w:p>
    <w:p w14:paraId="3F79CF82"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24 </w:t>
      </w:r>
      <w:proofErr w:type="spellStart"/>
      <w:r w:rsidRPr="00CE20CF">
        <w:rPr>
          <w:rFonts w:ascii="Book Antiqua" w:eastAsia="宋体" w:hAnsi="Book Antiqua" w:cs="宋体"/>
          <w:b/>
          <w:bCs/>
          <w:lang w:val="en-US" w:eastAsia="zh-CN"/>
        </w:rPr>
        <w:t>Tian</w:t>
      </w:r>
      <w:proofErr w:type="spellEnd"/>
      <w:r w:rsidRPr="00CE20CF">
        <w:rPr>
          <w:rFonts w:ascii="Book Antiqua" w:eastAsia="宋体" w:hAnsi="Book Antiqua" w:cs="宋体"/>
          <w:b/>
          <w:bCs/>
          <w:lang w:val="en-US" w:eastAsia="zh-CN"/>
        </w:rPr>
        <w:t xml:space="preserve"> Y</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Riazi</w:t>
      </w:r>
      <w:proofErr w:type="spellEnd"/>
      <w:r w:rsidRPr="00CE20CF">
        <w:rPr>
          <w:rFonts w:ascii="Book Antiqua" w:eastAsia="宋体" w:hAnsi="Book Antiqua" w:cs="宋体"/>
          <w:lang w:val="en-US" w:eastAsia="zh-CN"/>
        </w:rPr>
        <w:t xml:space="preserve"> S, Khan O, Klein JD, Sugimura Y, </w:t>
      </w:r>
      <w:proofErr w:type="spellStart"/>
      <w:r w:rsidRPr="00CE20CF">
        <w:rPr>
          <w:rFonts w:ascii="Book Antiqua" w:eastAsia="宋体" w:hAnsi="Book Antiqua" w:cs="宋体"/>
          <w:lang w:val="en-US" w:eastAsia="zh-CN"/>
        </w:rPr>
        <w:t>Verbalis</w:t>
      </w:r>
      <w:proofErr w:type="spellEnd"/>
      <w:r w:rsidRPr="00CE20CF">
        <w:rPr>
          <w:rFonts w:ascii="Book Antiqua" w:eastAsia="宋体" w:hAnsi="Book Antiqua" w:cs="宋体"/>
          <w:lang w:val="en-US" w:eastAsia="zh-CN"/>
        </w:rPr>
        <w:t xml:space="preserve"> JG, </w:t>
      </w:r>
      <w:proofErr w:type="spellStart"/>
      <w:r w:rsidRPr="00CE20CF">
        <w:rPr>
          <w:rFonts w:ascii="Book Antiqua" w:eastAsia="宋体" w:hAnsi="Book Antiqua" w:cs="宋体"/>
          <w:lang w:val="en-US" w:eastAsia="zh-CN"/>
        </w:rPr>
        <w:t>Ecelbarger</w:t>
      </w:r>
      <w:proofErr w:type="spellEnd"/>
      <w:r w:rsidRPr="00CE20CF">
        <w:rPr>
          <w:rFonts w:ascii="Book Antiqua" w:eastAsia="宋体" w:hAnsi="Book Antiqua" w:cs="宋体"/>
          <w:lang w:val="en-US" w:eastAsia="zh-CN"/>
        </w:rPr>
        <w:t xml:space="preserve"> CA. Renal </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subunit, Na-K-2Cl and Na-</w:t>
      </w:r>
      <w:proofErr w:type="spellStart"/>
      <w:r w:rsidRPr="00CE20CF">
        <w:rPr>
          <w:rFonts w:ascii="Book Antiqua" w:eastAsia="宋体" w:hAnsi="Book Antiqua" w:cs="宋体"/>
          <w:lang w:val="en-US" w:eastAsia="zh-CN"/>
        </w:rPr>
        <w:t>Cl</w:t>
      </w:r>
      <w:proofErr w:type="spell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cotransporter</w:t>
      </w:r>
      <w:proofErr w:type="spellEnd"/>
      <w:r w:rsidRPr="00CE20CF">
        <w:rPr>
          <w:rFonts w:ascii="Book Antiqua" w:eastAsia="宋体" w:hAnsi="Book Antiqua" w:cs="宋体"/>
          <w:lang w:val="en-US" w:eastAsia="zh-CN"/>
        </w:rPr>
        <w:t xml:space="preserve"> abundances in aged, water-restricted F344 x Brown Norway rats. </w:t>
      </w:r>
      <w:r w:rsidRPr="00CE20CF">
        <w:rPr>
          <w:rFonts w:ascii="Book Antiqua" w:eastAsia="宋体" w:hAnsi="Book Antiqua" w:cs="宋体"/>
          <w:i/>
          <w:iCs/>
          <w:lang w:val="en-US" w:eastAsia="zh-CN"/>
        </w:rPr>
        <w:t xml:space="preserve">Kidney </w:t>
      </w:r>
      <w:proofErr w:type="spellStart"/>
      <w:r w:rsidRPr="00CE20CF">
        <w:rPr>
          <w:rFonts w:ascii="Book Antiqua" w:eastAsia="宋体" w:hAnsi="Book Antiqua" w:cs="宋体"/>
          <w:i/>
          <w:iCs/>
          <w:lang w:val="en-US" w:eastAsia="zh-CN"/>
        </w:rPr>
        <w:t>Int</w:t>
      </w:r>
      <w:proofErr w:type="spellEnd"/>
      <w:r w:rsidRPr="00CE20CF">
        <w:rPr>
          <w:rFonts w:ascii="Book Antiqua" w:eastAsia="宋体" w:hAnsi="Book Antiqua" w:cs="宋体"/>
          <w:lang w:val="en-US" w:eastAsia="zh-CN"/>
        </w:rPr>
        <w:t xml:space="preserve"> 2006; </w:t>
      </w:r>
      <w:r w:rsidRPr="00CE20CF">
        <w:rPr>
          <w:rFonts w:ascii="Book Antiqua" w:eastAsia="宋体" w:hAnsi="Book Antiqua" w:cs="宋体"/>
          <w:b/>
          <w:bCs/>
          <w:lang w:val="en-US" w:eastAsia="zh-CN"/>
        </w:rPr>
        <w:t>69</w:t>
      </w:r>
      <w:r w:rsidRPr="00CE20CF">
        <w:rPr>
          <w:rFonts w:ascii="Book Antiqua" w:eastAsia="宋体" w:hAnsi="Book Antiqua" w:cs="宋体"/>
          <w:lang w:val="en-US" w:eastAsia="zh-CN"/>
        </w:rPr>
        <w:t>: 304-312 [PMID: 16408120 DOI: 10.1038/sj.ki.5000076]</w:t>
      </w:r>
    </w:p>
    <w:p w14:paraId="3F1A782E" w14:textId="26AC141B"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25 </w:t>
      </w:r>
      <w:proofErr w:type="spellStart"/>
      <w:r w:rsidRPr="00CE20CF">
        <w:rPr>
          <w:rFonts w:ascii="Book Antiqua" w:eastAsia="宋体" w:hAnsi="Book Antiqua" w:cs="宋体"/>
          <w:b/>
          <w:bCs/>
          <w:lang w:val="en-US" w:eastAsia="zh-CN"/>
        </w:rPr>
        <w:t>Rieg</w:t>
      </w:r>
      <w:proofErr w:type="spellEnd"/>
      <w:r w:rsidRPr="00CE20CF">
        <w:rPr>
          <w:rFonts w:ascii="Book Antiqua" w:eastAsia="宋体" w:hAnsi="Book Antiqua" w:cs="宋体"/>
          <w:b/>
          <w:bCs/>
          <w:lang w:val="en-US" w:eastAsia="zh-CN"/>
        </w:rPr>
        <w:t xml:space="preserve"> T</w:t>
      </w:r>
      <w:r w:rsidRPr="00CE20CF">
        <w:rPr>
          <w:rFonts w:ascii="Book Antiqua" w:eastAsia="宋体" w:hAnsi="Book Antiqua" w:cs="宋体"/>
          <w:lang w:val="en-US" w:eastAsia="zh-CN"/>
        </w:rPr>
        <w:t xml:space="preserve">, Tang T, Uchida S, Hammond HK, Fenton RA, </w:t>
      </w:r>
      <w:proofErr w:type="spellStart"/>
      <w:r w:rsidRPr="00CE20CF">
        <w:rPr>
          <w:rFonts w:ascii="Book Antiqua" w:eastAsia="宋体" w:hAnsi="Book Antiqua" w:cs="宋体"/>
          <w:lang w:val="en-US" w:eastAsia="zh-CN"/>
        </w:rPr>
        <w:t>Vallon</w:t>
      </w:r>
      <w:proofErr w:type="spellEnd"/>
      <w:r w:rsidRPr="00CE20CF">
        <w:rPr>
          <w:rFonts w:ascii="Book Antiqua" w:eastAsia="宋体" w:hAnsi="Book Antiqua" w:cs="宋体"/>
          <w:lang w:val="en-US" w:eastAsia="zh-CN"/>
        </w:rPr>
        <w:t xml:space="preserve"> V. Adenylyl </w:t>
      </w:r>
      <w:proofErr w:type="spellStart"/>
      <w:r w:rsidRPr="00CE20CF">
        <w:rPr>
          <w:rFonts w:ascii="Book Antiqua" w:eastAsia="宋体" w:hAnsi="Book Antiqua" w:cs="宋体"/>
          <w:lang w:val="en-US" w:eastAsia="zh-CN"/>
        </w:rPr>
        <w:t>cyclase</w:t>
      </w:r>
      <w:proofErr w:type="spellEnd"/>
      <w:r w:rsidRPr="00CE20CF">
        <w:rPr>
          <w:rFonts w:ascii="Book Antiqua" w:eastAsia="宋体" w:hAnsi="Book Antiqua" w:cs="宋体"/>
          <w:lang w:val="en-US" w:eastAsia="zh-CN"/>
        </w:rPr>
        <w:t xml:space="preserve"> 6 enhances NKCC2 expression and mediates vasopressin-induced phosphorylation of NKCC2 and NCC.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Pathol</w:t>
      </w:r>
      <w:proofErr w:type="spellEnd"/>
      <w:r w:rsidRPr="00CE20CF">
        <w:rPr>
          <w:rFonts w:ascii="Book Antiqua" w:eastAsia="宋体" w:hAnsi="Book Antiqua" w:cs="宋体"/>
          <w:lang w:val="en-US" w:eastAsia="zh-CN"/>
        </w:rPr>
        <w:t xml:space="preserve"> 2013; </w:t>
      </w:r>
      <w:r w:rsidRPr="00CE20CF">
        <w:rPr>
          <w:rFonts w:ascii="Book Antiqua" w:eastAsia="宋体" w:hAnsi="Book Antiqua" w:cs="宋体"/>
          <w:b/>
          <w:bCs/>
          <w:lang w:val="en-US" w:eastAsia="zh-CN"/>
        </w:rPr>
        <w:t>182</w:t>
      </w:r>
      <w:r w:rsidRPr="00CE20CF">
        <w:rPr>
          <w:rFonts w:ascii="Book Antiqua" w:eastAsia="宋体" w:hAnsi="Book Antiqua" w:cs="宋体"/>
          <w:lang w:val="en-US" w:eastAsia="zh-CN"/>
        </w:rPr>
        <w:t>: 96-106 [PMID: 23123217 DOI: 10.1016/j.ajpath.2012.09.014]</w:t>
      </w:r>
    </w:p>
    <w:p w14:paraId="75816143"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26 </w:t>
      </w:r>
      <w:proofErr w:type="spellStart"/>
      <w:r w:rsidRPr="00CE20CF">
        <w:rPr>
          <w:rFonts w:ascii="Book Antiqua" w:eastAsia="宋体" w:hAnsi="Book Antiqua" w:cs="宋体"/>
          <w:b/>
          <w:bCs/>
          <w:lang w:val="en-US" w:eastAsia="zh-CN"/>
        </w:rPr>
        <w:t>Giménez</w:t>
      </w:r>
      <w:proofErr w:type="spellEnd"/>
      <w:r w:rsidRPr="00CE20CF">
        <w:rPr>
          <w:rFonts w:ascii="Book Antiqua" w:eastAsia="宋体" w:hAnsi="Book Antiqua" w:cs="宋体"/>
          <w:b/>
          <w:bCs/>
          <w:lang w:val="en-US" w:eastAsia="zh-CN"/>
        </w:rPr>
        <w:t xml:space="preserve"> I</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Forbush</w:t>
      </w:r>
      <w:proofErr w:type="spellEnd"/>
      <w:r w:rsidRPr="00CE20CF">
        <w:rPr>
          <w:rFonts w:ascii="Book Antiqua" w:eastAsia="宋体" w:hAnsi="Book Antiqua" w:cs="宋体"/>
          <w:lang w:val="en-US" w:eastAsia="zh-CN"/>
        </w:rPr>
        <w:t xml:space="preserve"> B. Short-term stimulation of the renal Na-K-</w:t>
      </w:r>
      <w:proofErr w:type="spellStart"/>
      <w:r w:rsidRPr="00CE20CF">
        <w:rPr>
          <w:rFonts w:ascii="Book Antiqua" w:eastAsia="宋体" w:hAnsi="Book Antiqua" w:cs="宋体"/>
          <w:lang w:val="en-US" w:eastAsia="zh-CN"/>
        </w:rPr>
        <w:t>Cl</w:t>
      </w:r>
      <w:proofErr w:type="spell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cotransporter</w:t>
      </w:r>
      <w:proofErr w:type="spellEnd"/>
      <w:r w:rsidRPr="00CE20CF">
        <w:rPr>
          <w:rFonts w:ascii="Book Antiqua" w:eastAsia="宋体" w:hAnsi="Book Antiqua" w:cs="宋体"/>
          <w:lang w:val="en-US" w:eastAsia="zh-CN"/>
        </w:rPr>
        <w:t xml:space="preserve"> (NKCC2) by vasopressin involves phosphorylation and membrane translocation of the protein.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Biol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Chem</w:t>
      </w:r>
      <w:proofErr w:type="spellEnd"/>
      <w:r w:rsidRPr="00CE20CF">
        <w:rPr>
          <w:rFonts w:ascii="Book Antiqua" w:eastAsia="宋体" w:hAnsi="Book Antiqua" w:cs="宋体"/>
          <w:lang w:val="en-US" w:eastAsia="zh-CN"/>
        </w:rPr>
        <w:t xml:space="preserve"> 2003; </w:t>
      </w:r>
      <w:r w:rsidRPr="00CE20CF">
        <w:rPr>
          <w:rFonts w:ascii="Book Antiqua" w:eastAsia="宋体" w:hAnsi="Book Antiqua" w:cs="宋体"/>
          <w:b/>
          <w:bCs/>
          <w:lang w:val="en-US" w:eastAsia="zh-CN"/>
        </w:rPr>
        <w:t>278</w:t>
      </w:r>
      <w:r w:rsidRPr="00CE20CF">
        <w:rPr>
          <w:rFonts w:ascii="Book Antiqua" w:eastAsia="宋体" w:hAnsi="Book Antiqua" w:cs="宋体"/>
          <w:lang w:val="en-US" w:eastAsia="zh-CN"/>
        </w:rPr>
        <w:t>: 26946-26951 [PMID: 12732642 DOI: 10.1074/jbc.M303435200]</w:t>
      </w:r>
    </w:p>
    <w:p w14:paraId="7F7D3E66" w14:textId="6067CE6E"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27 </w:t>
      </w:r>
      <w:proofErr w:type="spellStart"/>
      <w:r w:rsidRPr="00CE20CF">
        <w:rPr>
          <w:rFonts w:ascii="Book Antiqua" w:eastAsia="宋体" w:hAnsi="Book Antiqua" w:cs="宋体"/>
          <w:b/>
          <w:bCs/>
          <w:lang w:val="en-US" w:eastAsia="zh-CN"/>
        </w:rPr>
        <w:t>Edinger</w:t>
      </w:r>
      <w:proofErr w:type="spellEnd"/>
      <w:r w:rsidRPr="00CE20CF">
        <w:rPr>
          <w:rFonts w:ascii="Book Antiqua" w:eastAsia="宋体" w:hAnsi="Book Antiqua" w:cs="宋体"/>
          <w:b/>
          <w:bCs/>
          <w:lang w:val="en-US" w:eastAsia="zh-CN"/>
        </w:rPr>
        <w:t xml:space="preserve"> RS</w:t>
      </w:r>
      <w:r w:rsidRPr="00CE20CF">
        <w:rPr>
          <w:rFonts w:ascii="Book Antiqua" w:eastAsia="宋体" w:hAnsi="Book Antiqua" w:cs="宋体"/>
          <w:lang w:val="en-US" w:eastAsia="zh-CN"/>
        </w:rPr>
        <w:t xml:space="preserve">, Bertrand CA, </w:t>
      </w:r>
      <w:proofErr w:type="spellStart"/>
      <w:r w:rsidRPr="00CE20CF">
        <w:rPr>
          <w:rFonts w:ascii="Book Antiqua" w:eastAsia="宋体" w:hAnsi="Book Antiqua" w:cs="宋体"/>
          <w:lang w:val="en-US" w:eastAsia="zh-CN"/>
        </w:rPr>
        <w:t>Rondandino</w:t>
      </w:r>
      <w:proofErr w:type="spellEnd"/>
      <w:r w:rsidRPr="00CE20CF">
        <w:rPr>
          <w:rFonts w:ascii="Book Antiqua" w:eastAsia="宋体" w:hAnsi="Book Antiqua" w:cs="宋体"/>
          <w:lang w:val="en-US" w:eastAsia="zh-CN"/>
        </w:rPr>
        <w:t xml:space="preserve"> C, </w:t>
      </w:r>
      <w:proofErr w:type="spellStart"/>
      <w:r w:rsidRPr="00CE20CF">
        <w:rPr>
          <w:rFonts w:ascii="Book Antiqua" w:eastAsia="宋体" w:hAnsi="Book Antiqua" w:cs="宋体"/>
          <w:lang w:val="en-US" w:eastAsia="zh-CN"/>
        </w:rPr>
        <w:t>Apodaca</w:t>
      </w:r>
      <w:proofErr w:type="spellEnd"/>
      <w:r w:rsidRPr="00CE20CF">
        <w:rPr>
          <w:rFonts w:ascii="Book Antiqua" w:eastAsia="宋体" w:hAnsi="Book Antiqua" w:cs="宋体"/>
          <w:lang w:val="en-US" w:eastAsia="zh-CN"/>
        </w:rPr>
        <w:t xml:space="preserve"> GA, Johnson JP, Butterworth MB.</w:t>
      </w:r>
      <w:proofErr w:type="gramEnd"/>
      <w:r w:rsidRPr="00CE20CF">
        <w:rPr>
          <w:rFonts w:ascii="Book Antiqua" w:eastAsia="宋体" w:hAnsi="Book Antiqua" w:cs="宋体"/>
          <w:lang w:val="en-US" w:eastAsia="zh-CN"/>
        </w:rPr>
        <w:t xml:space="preserve"> The epithelial sodium channel (</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establishes a trafficking vesicle pool responsible for its regulation. </w:t>
      </w:r>
      <w:proofErr w:type="spellStart"/>
      <w:r w:rsidRPr="00CE20CF">
        <w:rPr>
          <w:rFonts w:ascii="Book Antiqua" w:eastAsia="宋体" w:hAnsi="Book Antiqua" w:cs="宋体"/>
          <w:i/>
          <w:iCs/>
          <w:lang w:val="en-US" w:eastAsia="zh-CN"/>
        </w:rPr>
        <w:t>PLoS</w:t>
      </w:r>
      <w:proofErr w:type="spellEnd"/>
      <w:r w:rsidRPr="00CE20CF">
        <w:rPr>
          <w:rFonts w:ascii="Book Antiqua" w:eastAsia="宋体" w:hAnsi="Book Antiqua" w:cs="宋体"/>
          <w:i/>
          <w:iCs/>
          <w:lang w:val="en-US" w:eastAsia="zh-CN"/>
        </w:rPr>
        <w:t xml:space="preserve"> One</w:t>
      </w:r>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7</w:t>
      </w:r>
      <w:r w:rsidRPr="00CE20CF">
        <w:rPr>
          <w:rFonts w:ascii="Book Antiqua" w:eastAsia="宋体" w:hAnsi="Book Antiqua" w:cs="宋体"/>
          <w:lang w:val="en-US" w:eastAsia="zh-CN"/>
        </w:rPr>
        <w:t>: e46593 [PMID: 23029554 DOI: 10.1371/journal.pone.0046593]</w:t>
      </w:r>
    </w:p>
    <w:p w14:paraId="02CFC106" w14:textId="1C17A9BF"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28 </w:t>
      </w:r>
      <w:r w:rsidRPr="00CE20CF">
        <w:rPr>
          <w:rFonts w:ascii="Book Antiqua" w:hAnsi="Book Antiqua"/>
          <w:b/>
          <w:bCs/>
        </w:rPr>
        <w:t>Loffing J</w:t>
      </w:r>
      <w:r w:rsidRPr="00CE20CF">
        <w:rPr>
          <w:rFonts w:ascii="Book Antiqua" w:hAnsi="Book Antiqua"/>
        </w:rPr>
        <w:t xml:space="preserve">, Korbmacher C. Regulated sodium transport in the renal connecting tubule (CNT) via the epithelial sodium channel (ENaC). </w:t>
      </w:r>
      <w:r w:rsidRPr="00CE20CF">
        <w:rPr>
          <w:rFonts w:ascii="Book Antiqua" w:hAnsi="Book Antiqua"/>
          <w:i/>
          <w:iCs/>
        </w:rPr>
        <w:t>Pflugers Arch</w:t>
      </w:r>
      <w:r w:rsidRPr="00CE20CF">
        <w:rPr>
          <w:rFonts w:ascii="Book Antiqua" w:hAnsi="Book Antiqua"/>
        </w:rPr>
        <w:t xml:space="preserve"> 2009; </w:t>
      </w:r>
      <w:r w:rsidRPr="00CE20CF">
        <w:rPr>
          <w:rFonts w:ascii="Book Antiqua" w:hAnsi="Book Antiqua"/>
          <w:b/>
          <w:bCs/>
        </w:rPr>
        <w:t>458</w:t>
      </w:r>
      <w:r w:rsidRPr="00CE20CF">
        <w:rPr>
          <w:rFonts w:ascii="Book Antiqua" w:hAnsi="Book Antiqua"/>
        </w:rPr>
        <w:t>: 111-135 [PMID: 19277701 DOI: 10.1007/s00424-009-0656-0]</w:t>
      </w:r>
    </w:p>
    <w:p w14:paraId="772CC14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29 </w:t>
      </w:r>
      <w:proofErr w:type="spellStart"/>
      <w:r w:rsidRPr="00CE20CF">
        <w:rPr>
          <w:rFonts w:ascii="Book Antiqua" w:eastAsia="宋体" w:hAnsi="Book Antiqua" w:cs="宋体"/>
          <w:b/>
          <w:bCs/>
          <w:lang w:val="en-US" w:eastAsia="zh-CN"/>
        </w:rPr>
        <w:t>Garty</w:t>
      </w:r>
      <w:proofErr w:type="spellEnd"/>
      <w:r w:rsidRPr="00CE20CF">
        <w:rPr>
          <w:rFonts w:ascii="Book Antiqua" w:eastAsia="宋体" w:hAnsi="Book Antiqua" w:cs="宋体"/>
          <w:b/>
          <w:bCs/>
          <w:lang w:val="en-US" w:eastAsia="zh-CN"/>
        </w:rPr>
        <w:t xml:space="preserve"> H</w:t>
      </w:r>
      <w:r w:rsidRPr="00CE20CF">
        <w:rPr>
          <w:rFonts w:ascii="Book Antiqua" w:eastAsia="宋体" w:hAnsi="Book Antiqua" w:cs="宋体"/>
          <w:lang w:val="en-US" w:eastAsia="zh-CN"/>
        </w:rPr>
        <w:t xml:space="preserve">, Palmer LG. Epithelial sodium channels: function, structure, and regulation.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Rev</w:t>
      </w:r>
      <w:r w:rsidRPr="00CE20CF">
        <w:rPr>
          <w:rFonts w:ascii="Book Antiqua" w:eastAsia="宋体" w:hAnsi="Book Antiqua" w:cs="宋体"/>
          <w:lang w:val="en-US" w:eastAsia="zh-CN"/>
        </w:rPr>
        <w:t xml:space="preserve"> 1997; </w:t>
      </w:r>
      <w:r w:rsidRPr="00CE20CF">
        <w:rPr>
          <w:rFonts w:ascii="Book Antiqua" w:eastAsia="宋体" w:hAnsi="Book Antiqua" w:cs="宋体"/>
          <w:b/>
          <w:bCs/>
          <w:lang w:val="en-US" w:eastAsia="zh-CN"/>
        </w:rPr>
        <w:t>77</w:t>
      </w:r>
      <w:r w:rsidRPr="00CE20CF">
        <w:rPr>
          <w:rFonts w:ascii="Book Antiqua" w:eastAsia="宋体" w:hAnsi="Book Antiqua" w:cs="宋体"/>
          <w:lang w:val="en-US" w:eastAsia="zh-CN"/>
        </w:rPr>
        <w:t>: 359-396 [PMID: 9114818]</w:t>
      </w:r>
    </w:p>
    <w:p w14:paraId="0B004A58"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30 </w:t>
      </w:r>
      <w:proofErr w:type="spellStart"/>
      <w:r w:rsidRPr="00CE20CF">
        <w:rPr>
          <w:rFonts w:ascii="Book Antiqua" w:eastAsia="宋体" w:hAnsi="Book Antiqua" w:cs="宋体"/>
          <w:b/>
          <w:bCs/>
          <w:lang w:val="en-US" w:eastAsia="zh-CN"/>
        </w:rPr>
        <w:t>Masilamani</w:t>
      </w:r>
      <w:proofErr w:type="spellEnd"/>
      <w:r w:rsidRPr="00CE20CF">
        <w:rPr>
          <w:rFonts w:ascii="Book Antiqua" w:eastAsia="宋体" w:hAnsi="Book Antiqua" w:cs="宋体"/>
          <w:b/>
          <w:bCs/>
          <w:lang w:val="en-US" w:eastAsia="zh-CN"/>
        </w:rPr>
        <w:t xml:space="preserve"> S</w:t>
      </w:r>
      <w:r w:rsidRPr="00CE20CF">
        <w:rPr>
          <w:rFonts w:ascii="Book Antiqua" w:eastAsia="宋体" w:hAnsi="Book Antiqua" w:cs="宋体"/>
          <w:lang w:val="en-US" w:eastAsia="zh-CN"/>
        </w:rPr>
        <w:t xml:space="preserve">, Kim GH, Mitchell C, Wade JB,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w:t>
      </w:r>
      <w:proofErr w:type="gramStart"/>
      <w:r w:rsidRPr="00CE20CF">
        <w:rPr>
          <w:rFonts w:ascii="Book Antiqua" w:eastAsia="宋体" w:hAnsi="Book Antiqua" w:cs="宋体"/>
          <w:lang w:val="en-US" w:eastAsia="zh-CN"/>
        </w:rPr>
        <w:t xml:space="preserve">Aldosterone-mediated regulation of </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alpha, beta, and gamma subunit proteins in rat kidney.</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Clin</w:t>
      </w:r>
      <w:proofErr w:type="spellEnd"/>
      <w:r w:rsidRPr="00CE20CF">
        <w:rPr>
          <w:rFonts w:ascii="Book Antiqua" w:eastAsia="宋体" w:hAnsi="Book Antiqua" w:cs="宋体"/>
          <w:i/>
          <w:iCs/>
          <w:lang w:val="en-US" w:eastAsia="zh-CN"/>
        </w:rPr>
        <w:t xml:space="preserve"> Invest</w:t>
      </w:r>
      <w:r w:rsidRPr="00CE20CF">
        <w:rPr>
          <w:rFonts w:ascii="Book Antiqua" w:eastAsia="宋体" w:hAnsi="Book Antiqua" w:cs="宋体"/>
          <w:lang w:val="en-US" w:eastAsia="zh-CN"/>
        </w:rPr>
        <w:t xml:space="preserve"> 1999; </w:t>
      </w:r>
      <w:r w:rsidRPr="00CE20CF">
        <w:rPr>
          <w:rFonts w:ascii="Book Antiqua" w:eastAsia="宋体" w:hAnsi="Book Antiqua" w:cs="宋体"/>
          <w:b/>
          <w:bCs/>
          <w:lang w:val="en-US" w:eastAsia="zh-CN"/>
        </w:rPr>
        <w:t>104</w:t>
      </w:r>
      <w:r w:rsidRPr="00CE20CF">
        <w:rPr>
          <w:rFonts w:ascii="Book Antiqua" w:eastAsia="宋体" w:hAnsi="Book Antiqua" w:cs="宋体"/>
          <w:lang w:val="en-US" w:eastAsia="zh-CN"/>
        </w:rPr>
        <w:t>: R19-R23 [PMID: 10510339 DOI: 10.1172/JCI7840]</w:t>
      </w:r>
    </w:p>
    <w:p w14:paraId="2530D22F"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31 </w:t>
      </w:r>
      <w:proofErr w:type="spellStart"/>
      <w:r w:rsidRPr="00CE20CF">
        <w:rPr>
          <w:rFonts w:ascii="Book Antiqua" w:eastAsia="宋体" w:hAnsi="Book Antiqua" w:cs="宋体"/>
          <w:b/>
          <w:bCs/>
          <w:lang w:val="en-US" w:eastAsia="zh-CN"/>
        </w:rPr>
        <w:t>Bankir</w:t>
      </w:r>
      <w:proofErr w:type="spellEnd"/>
      <w:r w:rsidRPr="00CE20CF">
        <w:rPr>
          <w:rFonts w:ascii="Book Antiqua" w:eastAsia="宋体" w:hAnsi="Book Antiqua" w:cs="宋体"/>
          <w:b/>
          <w:bCs/>
          <w:lang w:val="en-US" w:eastAsia="zh-CN"/>
        </w:rPr>
        <w:t xml:space="preserve"> L</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Fernandes</w:t>
      </w:r>
      <w:proofErr w:type="spellEnd"/>
      <w:r w:rsidRPr="00CE20CF">
        <w:rPr>
          <w:rFonts w:ascii="Book Antiqua" w:eastAsia="宋体" w:hAnsi="Book Antiqua" w:cs="宋体"/>
          <w:lang w:val="en-US" w:eastAsia="zh-CN"/>
        </w:rPr>
        <w:t xml:space="preserve"> S, </w:t>
      </w:r>
      <w:proofErr w:type="spellStart"/>
      <w:r w:rsidRPr="00CE20CF">
        <w:rPr>
          <w:rFonts w:ascii="Book Antiqua" w:eastAsia="宋体" w:hAnsi="Book Antiqua" w:cs="宋体"/>
          <w:lang w:val="en-US" w:eastAsia="zh-CN"/>
        </w:rPr>
        <w:t>Bardoux</w:t>
      </w:r>
      <w:proofErr w:type="spellEnd"/>
      <w:r w:rsidRPr="00CE20CF">
        <w:rPr>
          <w:rFonts w:ascii="Book Antiqua" w:eastAsia="宋体" w:hAnsi="Book Antiqua" w:cs="宋体"/>
          <w:lang w:val="en-US" w:eastAsia="zh-CN"/>
        </w:rPr>
        <w:t xml:space="preserve"> P, </w:t>
      </w:r>
      <w:proofErr w:type="spellStart"/>
      <w:r w:rsidRPr="00CE20CF">
        <w:rPr>
          <w:rFonts w:ascii="Book Antiqua" w:eastAsia="宋体" w:hAnsi="Book Antiqua" w:cs="宋体"/>
          <w:lang w:val="en-US" w:eastAsia="zh-CN"/>
        </w:rPr>
        <w:t>Bouby</w:t>
      </w:r>
      <w:proofErr w:type="spellEnd"/>
      <w:r w:rsidRPr="00CE20CF">
        <w:rPr>
          <w:rFonts w:ascii="Book Antiqua" w:eastAsia="宋体" w:hAnsi="Book Antiqua" w:cs="宋体"/>
          <w:lang w:val="en-US" w:eastAsia="zh-CN"/>
        </w:rPr>
        <w:t xml:space="preserve"> N, </w:t>
      </w:r>
      <w:proofErr w:type="spellStart"/>
      <w:r w:rsidRPr="00CE20CF">
        <w:rPr>
          <w:rFonts w:ascii="Book Antiqua" w:eastAsia="宋体" w:hAnsi="Book Antiqua" w:cs="宋体"/>
          <w:lang w:val="en-US" w:eastAsia="zh-CN"/>
        </w:rPr>
        <w:t>Bichet</w:t>
      </w:r>
      <w:proofErr w:type="spellEnd"/>
      <w:r w:rsidRPr="00CE20CF">
        <w:rPr>
          <w:rFonts w:ascii="Book Antiqua" w:eastAsia="宋体" w:hAnsi="Book Antiqua" w:cs="宋体"/>
          <w:lang w:val="en-US" w:eastAsia="zh-CN"/>
        </w:rPr>
        <w:t xml:space="preserve"> DG. Vasopressin-V2 receptor stimulation reduces sodium excretion in healthy humans.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2005; </w:t>
      </w:r>
      <w:r w:rsidRPr="00CE20CF">
        <w:rPr>
          <w:rFonts w:ascii="Book Antiqua" w:eastAsia="宋体" w:hAnsi="Book Antiqua" w:cs="宋体"/>
          <w:b/>
          <w:bCs/>
          <w:lang w:val="en-US" w:eastAsia="zh-CN"/>
        </w:rPr>
        <w:t>16</w:t>
      </w:r>
      <w:r w:rsidRPr="00CE20CF">
        <w:rPr>
          <w:rFonts w:ascii="Book Antiqua" w:eastAsia="宋体" w:hAnsi="Book Antiqua" w:cs="宋体"/>
          <w:lang w:val="en-US" w:eastAsia="zh-CN"/>
        </w:rPr>
        <w:t>: 1920-1928 [PMID: 15888562 DOI: 10.1681/ASN.2004121079]</w:t>
      </w:r>
    </w:p>
    <w:p w14:paraId="5CFC2219"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32 </w:t>
      </w:r>
      <w:proofErr w:type="spellStart"/>
      <w:r w:rsidRPr="00CE20CF">
        <w:rPr>
          <w:rFonts w:ascii="Book Antiqua" w:eastAsia="宋体" w:hAnsi="Book Antiqua" w:cs="宋体"/>
          <w:b/>
          <w:bCs/>
          <w:lang w:val="en-US" w:eastAsia="zh-CN"/>
        </w:rPr>
        <w:t>Ecelbarger</w:t>
      </w:r>
      <w:proofErr w:type="spellEnd"/>
      <w:r w:rsidRPr="00CE20CF">
        <w:rPr>
          <w:rFonts w:ascii="Book Antiqua" w:eastAsia="宋体" w:hAnsi="Book Antiqua" w:cs="宋体"/>
          <w:b/>
          <w:bCs/>
          <w:lang w:val="en-US" w:eastAsia="zh-CN"/>
        </w:rPr>
        <w:t xml:space="preserve"> CA</w:t>
      </w:r>
      <w:r w:rsidRPr="00CE20CF">
        <w:rPr>
          <w:rFonts w:ascii="Book Antiqua" w:eastAsia="宋体" w:hAnsi="Book Antiqua" w:cs="宋体"/>
          <w:lang w:val="en-US" w:eastAsia="zh-CN"/>
        </w:rPr>
        <w:t xml:space="preserve">, Kim GH, Wade JB,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w:t>
      </w:r>
      <w:proofErr w:type="gramStart"/>
      <w:r w:rsidRPr="00CE20CF">
        <w:rPr>
          <w:rFonts w:ascii="Book Antiqua" w:eastAsia="宋体" w:hAnsi="Book Antiqua" w:cs="宋体"/>
          <w:lang w:val="en-US" w:eastAsia="zh-CN"/>
        </w:rPr>
        <w:t>Regulation of the abundance of renal sodium transporters and channels by vasopressin.</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Exp</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Neurol</w:t>
      </w:r>
      <w:proofErr w:type="spellEnd"/>
      <w:r w:rsidRPr="00CE20CF">
        <w:rPr>
          <w:rFonts w:ascii="Book Antiqua" w:eastAsia="宋体" w:hAnsi="Book Antiqua" w:cs="宋体"/>
          <w:lang w:val="en-US" w:eastAsia="zh-CN"/>
        </w:rPr>
        <w:t xml:space="preserve"> 2001; </w:t>
      </w:r>
      <w:r w:rsidRPr="00CE20CF">
        <w:rPr>
          <w:rFonts w:ascii="Book Antiqua" w:eastAsia="宋体" w:hAnsi="Book Antiqua" w:cs="宋体"/>
          <w:b/>
          <w:bCs/>
          <w:lang w:val="en-US" w:eastAsia="zh-CN"/>
        </w:rPr>
        <w:t>171</w:t>
      </w:r>
      <w:r w:rsidRPr="00CE20CF">
        <w:rPr>
          <w:rFonts w:ascii="Book Antiqua" w:eastAsia="宋体" w:hAnsi="Book Antiqua" w:cs="宋体"/>
          <w:lang w:val="en-US" w:eastAsia="zh-CN"/>
        </w:rPr>
        <w:t>: 227-234 [PMID: 11573975 DOI: 10.1006/exnr.2001.7775]</w:t>
      </w:r>
    </w:p>
    <w:p w14:paraId="4FB50EC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33 </w:t>
      </w:r>
      <w:proofErr w:type="spellStart"/>
      <w:r w:rsidRPr="00CE20CF">
        <w:rPr>
          <w:rFonts w:ascii="Book Antiqua" w:eastAsia="宋体" w:hAnsi="Book Antiqua" w:cs="宋体"/>
          <w:b/>
          <w:bCs/>
          <w:lang w:val="en-US" w:eastAsia="zh-CN"/>
        </w:rPr>
        <w:t>Bugaj</w:t>
      </w:r>
      <w:proofErr w:type="spellEnd"/>
      <w:r w:rsidRPr="00CE20CF">
        <w:rPr>
          <w:rFonts w:ascii="Book Antiqua" w:eastAsia="宋体" w:hAnsi="Book Antiqua" w:cs="宋体"/>
          <w:b/>
          <w:bCs/>
          <w:lang w:val="en-US" w:eastAsia="zh-CN"/>
        </w:rPr>
        <w:t xml:space="preserve"> V</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Pochynyuk</w:t>
      </w:r>
      <w:proofErr w:type="spellEnd"/>
      <w:r w:rsidRPr="00CE20CF">
        <w:rPr>
          <w:rFonts w:ascii="Book Antiqua" w:eastAsia="宋体" w:hAnsi="Book Antiqua" w:cs="宋体"/>
          <w:lang w:val="en-US" w:eastAsia="zh-CN"/>
        </w:rPr>
        <w:t xml:space="preserve"> O, </w:t>
      </w:r>
      <w:proofErr w:type="spellStart"/>
      <w:r w:rsidRPr="00CE20CF">
        <w:rPr>
          <w:rFonts w:ascii="Book Antiqua" w:eastAsia="宋体" w:hAnsi="Book Antiqua" w:cs="宋体"/>
          <w:lang w:val="en-US" w:eastAsia="zh-CN"/>
        </w:rPr>
        <w:t>Stockand</w:t>
      </w:r>
      <w:proofErr w:type="spellEnd"/>
      <w:r w:rsidRPr="00CE20CF">
        <w:rPr>
          <w:rFonts w:ascii="Book Antiqua" w:eastAsia="宋体" w:hAnsi="Book Antiqua" w:cs="宋体"/>
          <w:lang w:val="en-US" w:eastAsia="zh-CN"/>
        </w:rPr>
        <w:t xml:space="preserve"> JD. Activation of the epithelial Na+ channel in the collecting duct by vasopressin contributes to water reabsorption.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2009; </w:t>
      </w:r>
      <w:r w:rsidRPr="00CE20CF">
        <w:rPr>
          <w:rFonts w:ascii="Book Antiqua" w:eastAsia="宋体" w:hAnsi="Book Antiqua" w:cs="宋体"/>
          <w:b/>
          <w:bCs/>
          <w:lang w:val="en-US" w:eastAsia="zh-CN"/>
        </w:rPr>
        <w:t>297</w:t>
      </w:r>
      <w:r w:rsidRPr="00CE20CF">
        <w:rPr>
          <w:rFonts w:ascii="Book Antiqua" w:eastAsia="宋体" w:hAnsi="Book Antiqua" w:cs="宋体"/>
          <w:lang w:val="en-US" w:eastAsia="zh-CN"/>
        </w:rPr>
        <w:t>: F1411-F1418 [PMID: 19692483 DOI: 10.1152/ajprenal.00371.2009]</w:t>
      </w:r>
    </w:p>
    <w:p w14:paraId="7005694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34 </w:t>
      </w:r>
      <w:proofErr w:type="spellStart"/>
      <w:r w:rsidRPr="00CE20CF">
        <w:rPr>
          <w:rFonts w:ascii="Book Antiqua" w:eastAsia="宋体" w:hAnsi="Book Antiqua" w:cs="宋体"/>
          <w:b/>
          <w:bCs/>
          <w:lang w:val="en-US" w:eastAsia="zh-CN"/>
        </w:rPr>
        <w:t>Ecelbarger</w:t>
      </w:r>
      <w:proofErr w:type="spellEnd"/>
      <w:r w:rsidRPr="00CE20CF">
        <w:rPr>
          <w:rFonts w:ascii="Book Antiqua" w:eastAsia="宋体" w:hAnsi="Book Antiqua" w:cs="宋体"/>
          <w:b/>
          <w:bCs/>
          <w:lang w:val="en-US" w:eastAsia="zh-CN"/>
        </w:rPr>
        <w:t xml:space="preserve"> CA</w:t>
      </w:r>
      <w:r w:rsidRPr="00CE20CF">
        <w:rPr>
          <w:rFonts w:ascii="Book Antiqua" w:eastAsia="宋体" w:hAnsi="Book Antiqua" w:cs="宋体"/>
          <w:lang w:val="en-US" w:eastAsia="zh-CN"/>
        </w:rPr>
        <w:t xml:space="preserve">, Kim GH, </w:t>
      </w:r>
      <w:proofErr w:type="spellStart"/>
      <w:r w:rsidRPr="00CE20CF">
        <w:rPr>
          <w:rFonts w:ascii="Book Antiqua" w:eastAsia="宋体" w:hAnsi="Book Antiqua" w:cs="宋体"/>
          <w:lang w:val="en-US" w:eastAsia="zh-CN"/>
        </w:rPr>
        <w:t>Terris</w:t>
      </w:r>
      <w:proofErr w:type="spellEnd"/>
      <w:r w:rsidRPr="00CE20CF">
        <w:rPr>
          <w:rFonts w:ascii="Book Antiqua" w:eastAsia="宋体" w:hAnsi="Book Antiqua" w:cs="宋体"/>
          <w:lang w:val="en-US" w:eastAsia="zh-CN"/>
        </w:rPr>
        <w:t xml:space="preserve"> J, </w:t>
      </w:r>
      <w:proofErr w:type="spellStart"/>
      <w:r w:rsidRPr="00CE20CF">
        <w:rPr>
          <w:rFonts w:ascii="Book Antiqua" w:eastAsia="宋体" w:hAnsi="Book Antiqua" w:cs="宋体"/>
          <w:lang w:val="en-US" w:eastAsia="zh-CN"/>
        </w:rPr>
        <w:t>Masilamani</w:t>
      </w:r>
      <w:proofErr w:type="spellEnd"/>
      <w:r w:rsidRPr="00CE20CF">
        <w:rPr>
          <w:rFonts w:ascii="Book Antiqua" w:eastAsia="宋体" w:hAnsi="Book Antiqua" w:cs="宋体"/>
          <w:lang w:val="en-US" w:eastAsia="zh-CN"/>
        </w:rPr>
        <w:t xml:space="preserve"> S, Mitchell C, Reyes I, </w:t>
      </w:r>
      <w:proofErr w:type="spellStart"/>
      <w:r w:rsidRPr="00CE20CF">
        <w:rPr>
          <w:rFonts w:ascii="Book Antiqua" w:eastAsia="宋体" w:hAnsi="Book Antiqua" w:cs="宋体"/>
          <w:lang w:val="en-US" w:eastAsia="zh-CN"/>
        </w:rPr>
        <w:t>Verbalis</w:t>
      </w:r>
      <w:proofErr w:type="spellEnd"/>
      <w:r w:rsidRPr="00CE20CF">
        <w:rPr>
          <w:rFonts w:ascii="Book Antiqua" w:eastAsia="宋体" w:hAnsi="Book Antiqua" w:cs="宋体"/>
          <w:lang w:val="en-US" w:eastAsia="zh-CN"/>
        </w:rPr>
        <w:t xml:space="preserve"> JG,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Vasopressin-mediated regulation of epithelial sodium channel abundance in rat kidney.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2000; </w:t>
      </w:r>
      <w:r w:rsidRPr="00CE20CF">
        <w:rPr>
          <w:rFonts w:ascii="Book Antiqua" w:eastAsia="宋体" w:hAnsi="Book Antiqua" w:cs="宋体"/>
          <w:b/>
          <w:bCs/>
          <w:lang w:val="en-US" w:eastAsia="zh-CN"/>
        </w:rPr>
        <w:t>279</w:t>
      </w:r>
      <w:r w:rsidRPr="00CE20CF">
        <w:rPr>
          <w:rFonts w:ascii="Book Antiqua" w:eastAsia="宋体" w:hAnsi="Book Antiqua" w:cs="宋体"/>
          <w:lang w:val="en-US" w:eastAsia="zh-CN"/>
        </w:rPr>
        <w:t>: F46-F53 [PMID: 10894786]</w:t>
      </w:r>
    </w:p>
    <w:p w14:paraId="1AA56380"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35 </w:t>
      </w:r>
      <w:proofErr w:type="spellStart"/>
      <w:r w:rsidRPr="00CE20CF">
        <w:rPr>
          <w:rFonts w:ascii="Book Antiqua" w:eastAsia="宋体" w:hAnsi="Book Antiqua" w:cs="宋体"/>
          <w:b/>
          <w:bCs/>
          <w:lang w:val="en-US" w:eastAsia="zh-CN"/>
        </w:rPr>
        <w:t>Perucca</w:t>
      </w:r>
      <w:proofErr w:type="spellEnd"/>
      <w:r w:rsidRPr="00CE20CF">
        <w:rPr>
          <w:rFonts w:ascii="Book Antiqua" w:eastAsia="宋体" w:hAnsi="Book Antiqua" w:cs="宋体"/>
          <w:b/>
          <w:bCs/>
          <w:lang w:val="en-US" w:eastAsia="zh-CN"/>
        </w:rPr>
        <w:t xml:space="preserve"> J</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Bichet</w:t>
      </w:r>
      <w:proofErr w:type="spellEnd"/>
      <w:r w:rsidRPr="00CE20CF">
        <w:rPr>
          <w:rFonts w:ascii="Book Antiqua" w:eastAsia="宋体" w:hAnsi="Book Antiqua" w:cs="宋体"/>
          <w:lang w:val="en-US" w:eastAsia="zh-CN"/>
        </w:rPr>
        <w:t xml:space="preserve"> DG, </w:t>
      </w:r>
      <w:proofErr w:type="spellStart"/>
      <w:r w:rsidRPr="00CE20CF">
        <w:rPr>
          <w:rFonts w:ascii="Book Antiqua" w:eastAsia="宋体" w:hAnsi="Book Antiqua" w:cs="宋体"/>
          <w:lang w:val="en-US" w:eastAsia="zh-CN"/>
        </w:rPr>
        <w:t>Bardoux</w:t>
      </w:r>
      <w:proofErr w:type="spellEnd"/>
      <w:r w:rsidRPr="00CE20CF">
        <w:rPr>
          <w:rFonts w:ascii="Book Antiqua" w:eastAsia="宋体" w:hAnsi="Book Antiqua" w:cs="宋体"/>
          <w:lang w:val="en-US" w:eastAsia="zh-CN"/>
        </w:rPr>
        <w:t xml:space="preserve"> P, </w:t>
      </w:r>
      <w:proofErr w:type="spellStart"/>
      <w:r w:rsidRPr="00CE20CF">
        <w:rPr>
          <w:rFonts w:ascii="Book Antiqua" w:eastAsia="宋体" w:hAnsi="Book Antiqua" w:cs="宋体"/>
          <w:lang w:val="en-US" w:eastAsia="zh-CN"/>
        </w:rPr>
        <w:t>Bouby</w:t>
      </w:r>
      <w:proofErr w:type="spellEnd"/>
      <w:r w:rsidRPr="00CE20CF">
        <w:rPr>
          <w:rFonts w:ascii="Book Antiqua" w:eastAsia="宋体" w:hAnsi="Book Antiqua" w:cs="宋体"/>
          <w:lang w:val="en-US" w:eastAsia="zh-CN"/>
        </w:rPr>
        <w:t xml:space="preserve"> N, </w:t>
      </w:r>
      <w:proofErr w:type="spellStart"/>
      <w:r w:rsidRPr="00CE20CF">
        <w:rPr>
          <w:rFonts w:ascii="Book Antiqua" w:eastAsia="宋体" w:hAnsi="Book Antiqua" w:cs="宋体"/>
          <w:lang w:val="en-US" w:eastAsia="zh-CN"/>
        </w:rPr>
        <w:t>Bankir</w:t>
      </w:r>
      <w:proofErr w:type="spellEnd"/>
      <w:r w:rsidRPr="00CE20CF">
        <w:rPr>
          <w:rFonts w:ascii="Book Antiqua" w:eastAsia="宋体" w:hAnsi="Book Antiqua" w:cs="宋体"/>
          <w:lang w:val="en-US" w:eastAsia="zh-CN"/>
        </w:rPr>
        <w:t xml:space="preserve"> L. Sodium excretion in response to vasopressin and selective vasopressin receptor antagonists.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2008; </w:t>
      </w:r>
      <w:r w:rsidRPr="00CE20CF">
        <w:rPr>
          <w:rFonts w:ascii="Book Antiqua" w:eastAsia="宋体" w:hAnsi="Book Antiqua" w:cs="宋体"/>
          <w:b/>
          <w:bCs/>
          <w:lang w:val="en-US" w:eastAsia="zh-CN"/>
        </w:rPr>
        <w:t>19</w:t>
      </w:r>
      <w:r w:rsidRPr="00CE20CF">
        <w:rPr>
          <w:rFonts w:ascii="Book Antiqua" w:eastAsia="宋体" w:hAnsi="Book Antiqua" w:cs="宋体"/>
          <w:lang w:val="en-US" w:eastAsia="zh-CN"/>
        </w:rPr>
        <w:t>: 1721-1731 [PMID: 18596120 DOI: 10.1681/ASN.2008010021]</w:t>
      </w:r>
    </w:p>
    <w:p w14:paraId="55E6E5B6" w14:textId="77777777"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36 </w:t>
      </w:r>
      <w:proofErr w:type="spellStart"/>
      <w:r w:rsidRPr="00CE20CF">
        <w:rPr>
          <w:rFonts w:ascii="Book Antiqua" w:eastAsia="宋体" w:hAnsi="Book Antiqua" w:cs="宋体"/>
          <w:b/>
          <w:bCs/>
          <w:lang w:val="en-US" w:eastAsia="zh-CN"/>
        </w:rPr>
        <w:t>Stockand</w:t>
      </w:r>
      <w:proofErr w:type="spellEnd"/>
      <w:r w:rsidRPr="00CE20CF">
        <w:rPr>
          <w:rFonts w:ascii="Book Antiqua" w:eastAsia="宋体" w:hAnsi="Book Antiqua" w:cs="宋体"/>
          <w:b/>
          <w:bCs/>
          <w:lang w:val="en-US" w:eastAsia="zh-CN"/>
        </w:rPr>
        <w:t xml:space="preserve"> JD</w:t>
      </w:r>
      <w:r w:rsidRPr="00CE20CF">
        <w:rPr>
          <w:rFonts w:ascii="Book Antiqua" w:eastAsia="宋体" w:hAnsi="Book Antiqua" w:cs="宋体"/>
          <w:lang w:val="en-US" w:eastAsia="zh-CN"/>
        </w:rPr>
        <w:t>.</w:t>
      </w:r>
      <w:proofErr w:type="gramEnd"/>
      <w:r w:rsidRPr="00CE20CF">
        <w:rPr>
          <w:rFonts w:ascii="Book Antiqua" w:eastAsia="宋体" w:hAnsi="Book Antiqua" w:cs="宋体"/>
          <w:lang w:val="en-US" w:eastAsia="zh-CN"/>
        </w:rPr>
        <w:t xml:space="preserve"> </w:t>
      </w:r>
      <w:proofErr w:type="gramStart"/>
      <w:r w:rsidRPr="00CE20CF">
        <w:rPr>
          <w:rFonts w:ascii="Book Antiqua" w:eastAsia="宋体" w:hAnsi="Book Antiqua" w:cs="宋体"/>
          <w:lang w:val="en-US" w:eastAsia="zh-CN"/>
        </w:rPr>
        <w:t>Vasopressin regulation of renal sodium excretion.</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Kidney </w:t>
      </w:r>
      <w:proofErr w:type="spellStart"/>
      <w:r w:rsidRPr="00CE20CF">
        <w:rPr>
          <w:rFonts w:ascii="Book Antiqua" w:eastAsia="宋体" w:hAnsi="Book Antiqua" w:cs="宋体"/>
          <w:i/>
          <w:iCs/>
          <w:lang w:val="en-US" w:eastAsia="zh-CN"/>
        </w:rPr>
        <w:t>Int</w:t>
      </w:r>
      <w:proofErr w:type="spellEnd"/>
      <w:r w:rsidRPr="00CE20CF">
        <w:rPr>
          <w:rFonts w:ascii="Book Antiqua" w:eastAsia="宋体" w:hAnsi="Book Antiqua" w:cs="宋体"/>
          <w:lang w:val="en-US" w:eastAsia="zh-CN"/>
        </w:rPr>
        <w:t xml:space="preserve"> 2010; </w:t>
      </w:r>
      <w:r w:rsidRPr="00CE20CF">
        <w:rPr>
          <w:rFonts w:ascii="Book Antiqua" w:eastAsia="宋体" w:hAnsi="Book Antiqua" w:cs="宋体"/>
          <w:b/>
          <w:bCs/>
          <w:lang w:val="en-US" w:eastAsia="zh-CN"/>
        </w:rPr>
        <w:t>78</w:t>
      </w:r>
      <w:r w:rsidRPr="00CE20CF">
        <w:rPr>
          <w:rFonts w:ascii="Book Antiqua" w:eastAsia="宋体" w:hAnsi="Book Antiqua" w:cs="宋体"/>
          <w:lang w:val="en-US" w:eastAsia="zh-CN"/>
        </w:rPr>
        <w:t>: 849-856 [PMID: 20736986 DOI: 10.1038/ki.2010.276]</w:t>
      </w:r>
    </w:p>
    <w:p w14:paraId="16076A82" w14:textId="63C61AC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37 </w:t>
      </w:r>
      <w:r w:rsidRPr="00CE20CF">
        <w:rPr>
          <w:rFonts w:ascii="Book Antiqua" w:eastAsia="宋体" w:hAnsi="Book Antiqua" w:cs="宋体"/>
          <w:b/>
          <w:bCs/>
          <w:lang w:val="en-US" w:eastAsia="zh-CN"/>
        </w:rPr>
        <w:t>Patel AB</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Frindt</w:t>
      </w:r>
      <w:proofErr w:type="spellEnd"/>
      <w:r w:rsidRPr="00CE20CF">
        <w:rPr>
          <w:rFonts w:ascii="Book Antiqua" w:eastAsia="宋体" w:hAnsi="Book Antiqua" w:cs="宋体"/>
          <w:lang w:val="en-US" w:eastAsia="zh-CN"/>
        </w:rPr>
        <w:t xml:space="preserve"> G, Palmer LG. Feedback inhibition of </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during acute sodium loading in vivo.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Renal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2013; </w:t>
      </w:r>
      <w:r w:rsidRPr="00CE20CF">
        <w:rPr>
          <w:rFonts w:ascii="Book Antiqua" w:eastAsia="宋体" w:hAnsi="Book Antiqua" w:cs="宋体"/>
          <w:b/>
          <w:bCs/>
          <w:lang w:val="en-US" w:eastAsia="zh-CN"/>
        </w:rPr>
        <w:t>304</w:t>
      </w:r>
      <w:r w:rsidRPr="00CE20CF">
        <w:rPr>
          <w:rFonts w:ascii="Book Antiqua" w:eastAsia="宋体" w:hAnsi="Book Antiqua" w:cs="宋体"/>
          <w:lang w:val="en-US" w:eastAsia="zh-CN"/>
        </w:rPr>
        <w:t>: F222-F232 [PMID: 23171553 DOI: 10.1152/ajprenal.00596.2012]</w:t>
      </w:r>
    </w:p>
    <w:p w14:paraId="358DCC94"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38 </w:t>
      </w:r>
      <w:proofErr w:type="spellStart"/>
      <w:r w:rsidRPr="00CE20CF">
        <w:rPr>
          <w:rFonts w:ascii="Book Antiqua" w:eastAsia="宋体" w:hAnsi="Book Antiqua" w:cs="宋体"/>
          <w:b/>
          <w:bCs/>
          <w:lang w:val="en-US" w:eastAsia="zh-CN"/>
        </w:rPr>
        <w:t>Frindt</w:t>
      </w:r>
      <w:proofErr w:type="spellEnd"/>
      <w:r w:rsidRPr="00CE20CF">
        <w:rPr>
          <w:rFonts w:ascii="Book Antiqua" w:eastAsia="宋体" w:hAnsi="Book Antiqua" w:cs="宋体"/>
          <w:b/>
          <w:bCs/>
          <w:lang w:val="en-US" w:eastAsia="zh-CN"/>
        </w:rPr>
        <w:t xml:space="preserve"> G</w:t>
      </w:r>
      <w:r w:rsidRPr="00CE20CF">
        <w:rPr>
          <w:rFonts w:ascii="Book Antiqua" w:eastAsia="宋体" w:hAnsi="Book Antiqua" w:cs="宋体"/>
          <w:lang w:val="en-US" w:eastAsia="zh-CN"/>
        </w:rPr>
        <w:t xml:space="preserve">, Silver RB, </w:t>
      </w:r>
      <w:proofErr w:type="spellStart"/>
      <w:r w:rsidRPr="00CE20CF">
        <w:rPr>
          <w:rFonts w:ascii="Book Antiqua" w:eastAsia="宋体" w:hAnsi="Book Antiqua" w:cs="宋体"/>
          <w:lang w:val="en-US" w:eastAsia="zh-CN"/>
        </w:rPr>
        <w:t>Windhager</w:t>
      </w:r>
      <w:proofErr w:type="spellEnd"/>
      <w:r w:rsidRPr="00CE20CF">
        <w:rPr>
          <w:rFonts w:ascii="Book Antiqua" w:eastAsia="宋体" w:hAnsi="Book Antiqua" w:cs="宋体"/>
          <w:lang w:val="en-US" w:eastAsia="zh-CN"/>
        </w:rPr>
        <w:t xml:space="preserve"> EE, Palmer LG. Feedback regulation of Na channels in rat CCT. II. Effects of inhibition of Na entry. </w:t>
      </w:r>
      <w:r w:rsidRPr="00CE20CF">
        <w:rPr>
          <w:rFonts w:ascii="Book Antiqua" w:eastAsia="宋体" w:hAnsi="Book Antiqua" w:cs="宋体"/>
          <w:i/>
          <w:iCs/>
          <w:lang w:val="en-US" w:eastAsia="zh-CN"/>
        </w:rPr>
        <w:t xml:space="preserve">Am J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1993; </w:t>
      </w:r>
      <w:r w:rsidRPr="00CE20CF">
        <w:rPr>
          <w:rFonts w:ascii="Book Antiqua" w:eastAsia="宋体" w:hAnsi="Book Antiqua" w:cs="宋体"/>
          <w:b/>
          <w:bCs/>
          <w:lang w:val="en-US" w:eastAsia="zh-CN"/>
        </w:rPr>
        <w:t>264</w:t>
      </w:r>
      <w:r w:rsidRPr="00CE20CF">
        <w:rPr>
          <w:rFonts w:ascii="Book Antiqua" w:eastAsia="宋体" w:hAnsi="Book Antiqua" w:cs="宋体"/>
          <w:lang w:val="en-US" w:eastAsia="zh-CN"/>
        </w:rPr>
        <w:t>: F565-F574 [PMID: 8384418]</w:t>
      </w:r>
    </w:p>
    <w:p w14:paraId="1BEE0AF5"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39 </w:t>
      </w:r>
      <w:r w:rsidRPr="00CE20CF">
        <w:rPr>
          <w:rFonts w:ascii="Book Antiqua" w:eastAsia="宋体" w:hAnsi="Book Antiqua" w:cs="宋体"/>
          <w:b/>
          <w:bCs/>
          <w:lang w:val="en-US" w:eastAsia="zh-CN"/>
        </w:rPr>
        <w:t>Andersen LJ</w:t>
      </w:r>
      <w:r w:rsidRPr="00CE20CF">
        <w:rPr>
          <w:rFonts w:ascii="Book Antiqua" w:eastAsia="宋体" w:hAnsi="Book Antiqua" w:cs="宋体"/>
          <w:lang w:val="en-US" w:eastAsia="zh-CN"/>
        </w:rPr>
        <w:t xml:space="preserve">, Jensen TU, </w:t>
      </w:r>
      <w:proofErr w:type="spellStart"/>
      <w:r w:rsidRPr="00CE20CF">
        <w:rPr>
          <w:rFonts w:ascii="Book Antiqua" w:eastAsia="宋体" w:hAnsi="Book Antiqua" w:cs="宋体"/>
          <w:lang w:val="en-US" w:eastAsia="zh-CN"/>
        </w:rPr>
        <w:t>Bestle</w:t>
      </w:r>
      <w:proofErr w:type="spellEnd"/>
      <w:r w:rsidRPr="00CE20CF">
        <w:rPr>
          <w:rFonts w:ascii="Book Antiqua" w:eastAsia="宋体" w:hAnsi="Book Antiqua" w:cs="宋体"/>
          <w:lang w:val="en-US" w:eastAsia="zh-CN"/>
        </w:rPr>
        <w:t xml:space="preserve"> MH, </w:t>
      </w:r>
      <w:proofErr w:type="spellStart"/>
      <w:r w:rsidRPr="00CE20CF">
        <w:rPr>
          <w:rFonts w:ascii="Book Antiqua" w:eastAsia="宋体" w:hAnsi="Book Antiqua" w:cs="宋体"/>
          <w:lang w:val="en-US" w:eastAsia="zh-CN"/>
        </w:rPr>
        <w:t>Bie</w:t>
      </w:r>
      <w:proofErr w:type="spellEnd"/>
      <w:r w:rsidRPr="00CE20CF">
        <w:rPr>
          <w:rFonts w:ascii="Book Antiqua" w:eastAsia="宋体" w:hAnsi="Book Antiqua" w:cs="宋体"/>
          <w:lang w:val="en-US" w:eastAsia="zh-CN"/>
        </w:rPr>
        <w:t xml:space="preserve"> P. Isotonic and hypertonic sodium loading in supine humans. </w:t>
      </w:r>
      <w:proofErr w:type="spellStart"/>
      <w:r w:rsidRPr="00CE20CF">
        <w:rPr>
          <w:rFonts w:ascii="Book Antiqua" w:eastAsia="宋体" w:hAnsi="Book Antiqua" w:cs="宋体"/>
          <w:i/>
          <w:iCs/>
          <w:lang w:val="en-US" w:eastAsia="zh-CN"/>
        </w:rPr>
        <w:t>Acta</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Scand</w:t>
      </w:r>
      <w:proofErr w:type="spellEnd"/>
      <w:r w:rsidRPr="00CE20CF">
        <w:rPr>
          <w:rFonts w:ascii="Book Antiqua" w:eastAsia="宋体" w:hAnsi="Book Antiqua" w:cs="宋体"/>
          <w:lang w:val="en-US" w:eastAsia="zh-CN"/>
        </w:rPr>
        <w:t xml:space="preserve"> 1999; </w:t>
      </w:r>
      <w:r w:rsidRPr="00CE20CF">
        <w:rPr>
          <w:rFonts w:ascii="Book Antiqua" w:eastAsia="宋体" w:hAnsi="Book Antiqua" w:cs="宋体"/>
          <w:b/>
          <w:bCs/>
          <w:lang w:val="en-US" w:eastAsia="zh-CN"/>
        </w:rPr>
        <w:t>166</w:t>
      </w:r>
      <w:r w:rsidRPr="00CE20CF">
        <w:rPr>
          <w:rFonts w:ascii="Book Antiqua" w:eastAsia="宋体" w:hAnsi="Book Antiqua" w:cs="宋体"/>
          <w:lang w:val="en-US" w:eastAsia="zh-CN"/>
        </w:rPr>
        <w:t>: 23-30 [PMID: 10372975]</w:t>
      </w:r>
    </w:p>
    <w:p w14:paraId="16270D88"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40 </w:t>
      </w:r>
      <w:proofErr w:type="spellStart"/>
      <w:r w:rsidRPr="00CE20CF">
        <w:rPr>
          <w:rFonts w:ascii="Book Antiqua" w:eastAsia="宋体" w:hAnsi="Book Antiqua" w:cs="宋体"/>
          <w:b/>
          <w:bCs/>
          <w:lang w:val="en-US" w:eastAsia="zh-CN"/>
        </w:rPr>
        <w:t>Pácha</w:t>
      </w:r>
      <w:proofErr w:type="spellEnd"/>
      <w:r w:rsidRPr="00CE20CF">
        <w:rPr>
          <w:rFonts w:ascii="Book Antiqua" w:eastAsia="宋体" w:hAnsi="Book Antiqua" w:cs="宋体"/>
          <w:b/>
          <w:bCs/>
          <w:lang w:val="en-US" w:eastAsia="zh-CN"/>
        </w:rPr>
        <w:t xml:space="preserve"> J</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Frindt</w:t>
      </w:r>
      <w:proofErr w:type="spellEnd"/>
      <w:r w:rsidRPr="00CE20CF">
        <w:rPr>
          <w:rFonts w:ascii="Book Antiqua" w:eastAsia="宋体" w:hAnsi="Book Antiqua" w:cs="宋体"/>
          <w:lang w:val="en-US" w:eastAsia="zh-CN"/>
        </w:rPr>
        <w:t xml:space="preserve"> G, </w:t>
      </w:r>
      <w:proofErr w:type="spellStart"/>
      <w:r w:rsidRPr="00CE20CF">
        <w:rPr>
          <w:rFonts w:ascii="Book Antiqua" w:eastAsia="宋体" w:hAnsi="Book Antiqua" w:cs="宋体"/>
          <w:lang w:val="en-US" w:eastAsia="zh-CN"/>
        </w:rPr>
        <w:t>Antonian</w:t>
      </w:r>
      <w:proofErr w:type="spellEnd"/>
      <w:r w:rsidRPr="00CE20CF">
        <w:rPr>
          <w:rFonts w:ascii="Book Antiqua" w:eastAsia="宋体" w:hAnsi="Book Antiqua" w:cs="宋体"/>
          <w:lang w:val="en-US" w:eastAsia="zh-CN"/>
        </w:rPr>
        <w:t xml:space="preserve"> L, Silver RB, Palmer LG. Regulation of Na channels of the rat cortical collecting tubule by aldosterone. </w:t>
      </w:r>
      <w:r w:rsidRPr="00CE20CF">
        <w:rPr>
          <w:rFonts w:ascii="Book Antiqua" w:eastAsia="宋体" w:hAnsi="Book Antiqua" w:cs="宋体"/>
          <w:i/>
          <w:iCs/>
          <w:lang w:val="en-US" w:eastAsia="zh-CN"/>
        </w:rPr>
        <w:t xml:space="preserve">J Gen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lang w:val="en-US" w:eastAsia="zh-CN"/>
        </w:rPr>
        <w:t xml:space="preserve"> 1993; </w:t>
      </w:r>
      <w:r w:rsidRPr="00CE20CF">
        <w:rPr>
          <w:rFonts w:ascii="Book Antiqua" w:eastAsia="宋体" w:hAnsi="Book Antiqua" w:cs="宋体"/>
          <w:b/>
          <w:bCs/>
          <w:lang w:val="en-US" w:eastAsia="zh-CN"/>
        </w:rPr>
        <w:t>102</w:t>
      </w:r>
      <w:r w:rsidRPr="00CE20CF">
        <w:rPr>
          <w:rFonts w:ascii="Book Antiqua" w:eastAsia="宋体" w:hAnsi="Book Antiqua" w:cs="宋体"/>
          <w:lang w:val="en-US" w:eastAsia="zh-CN"/>
        </w:rPr>
        <w:t>: 25-42 [PMID: 8397276]</w:t>
      </w:r>
    </w:p>
    <w:p w14:paraId="733EDA8B" w14:textId="77777777"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41 </w:t>
      </w:r>
      <w:r w:rsidRPr="00CE20CF">
        <w:rPr>
          <w:rFonts w:ascii="Book Antiqua" w:eastAsia="宋体" w:hAnsi="Book Antiqua" w:cs="宋体"/>
          <w:b/>
          <w:bCs/>
          <w:lang w:val="en-US" w:eastAsia="zh-CN"/>
        </w:rPr>
        <w:t>Butterworth MB</w:t>
      </w:r>
      <w:r w:rsidRPr="00CE20CF">
        <w:rPr>
          <w:rFonts w:ascii="Book Antiqua" w:eastAsia="宋体" w:hAnsi="Book Antiqua" w:cs="宋体"/>
          <w:lang w:val="en-US" w:eastAsia="zh-CN"/>
        </w:rPr>
        <w:t>.</w:t>
      </w:r>
      <w:proofErr w:type="gramEnd"/>
      <w:r w:rsidRPr="00CE20CF">
        <w:rPr>
          <w:rFonts w:ascii="Book Antiqua" w:eastAsia="宋体" w:hAnsi="Book Antiqua" w:cs="宋体"/>
          <w:lang w:val="en-US" w:eastAsia="zh-CN"/>
        </w:rPr>
        <w:t xml:space="preserve"> Regulation of the epithelial sodium channel (</w:t>
      </w:r>
      <w:proofErr w:type="spellStart"/>
      <w:r w:rsidRPr="00CE20CF">
        <w:rPr>
          <w:rFonts w:ascii="Book Antiqua" w:eastAsia="宋体" w:hAnsi="Book Antiqua" w:cs="宋体"/>
          <w:lang w:val="en-US" w:eastAsia="zh-CN"/>
        </w:rPr>
        <w:t>ENaC</w:t>
      </w:r>
      <w:proofErr w:type="spellEnd"/>
      <w:r w:rsidRPr="00CE20CF">
        <w:rPr>
          <w:rFonts w:ascii="Book Antiqua" w:eastAsia="宋体" w:hAnsi="Book Antiqua" w:cs="宋体"/>
          <w:lang w:val="en-US" w:eastAsia="zh-CN"/>
        </w:rPr>
        <w:t xml:space="preserve">) by membrane trafficking. </w:t>
      </w:r>
      <w:proofErr w:type="spellStart"/>
      <w:r w:rsidRPr="00CE20CF">
        <w:rPr>
          <w:rFonts w:ascii="Book Antiqua" w:eastAsia="宋体" w:hAnsi="Book Antiqua" w:cs="宋体"/>
          <w:i/>
          <w:iCs/>
          <w:lang w:val="en-US" w:eastAsia="zh-CN"/>
        </w:rPr>
        <w:t>Biochim</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Biophys</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Acta</w:t>
      </w:r>
      <w:proofErr w:type="spellEnd"/>
      <w:r w:rsidRPr="00CE20CF">
        <w:rPr>
          <w:rFonts w:ascii="Book Antiqua" w:eastAsia="宋体" w:hAnsi="Book Antiqua" w:cs="宋体"/>
          <w:lang w:val="en-US" w:eastAsia="zh-CN"/>
        </w:rPr>
        <w:t xml:space="preserve"> 2010; </w:t>
      </w:r>
      <w:r w:rsidRPr="00CE20CF">
        <w:rPr>
          <w:rFonts w:ascii="Book Antiqua" w:eastAsia="宋体" w:hAnsi="Book Antiqua" w:cs="宋体"/>
          <w:b/>
          <w:bCs/>
          <w:lang w:val="en-US" w:eastAsia="zh-CN"/>
        </w:rPr>
        <w:t>1802</w:t>
      </w:r>
      <w:r w:rsidRPr="00CE20CF">
        <w:rPr>
          <w:rFonts w:ascii="Book Antiqua" w:eastAsia="宋体" w:hAnsi="Book Antiqua" w:cs="宋体"/>
          <w:lang w:val="en-US" w:eastAsia="zh-CN"/>
        </w:rPr>
        <w:t>: 1166-1177 [PMID: 20347969 DOI: 10.1016/j.bbadis.2010.03.010]</w:t>
      </w:r>
    </w:p>
    <w:p w14:paraId="4D52F2EB" w14:textId="167E08B1"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42 </w:t>
      </w:r>
      <w:proofErr w:type="spellStart"/>
      <w:r w:rsidRPr="00CE20CF">
        <w:rPr>
          <w:rFonts w:ascii="Book Antiqua" w:eastAsia="宋体" w:hAnsi="Book Antiqua" w:cs="宋体"/>
          <w:b/>
          <w:bCs/>
          <w:lang w:val="en-US" w:eastAsia="zh-CN"/>
        </w:rPr>
        <w:t>DiGiovanni</w:t>
      </w:r>
      <w:proofErr w:type="spellEnd"/>
      <w:r w:rsidRPr="00CE20CF">
        <w:rPr>
          <w:rFonts w:ascii="Book Antiqua" w:eastAsia="宋体" w:hAnsi="Book Antiqua" w:cs="宋体"/>
          <w:b/>
          <w:bCs/>
          <w:lang w:val="en-US" w:eastAsia="zh-CN"/>
        </w:rPr>
        <w:t xml:space="preserve"> SR</w:t>
      </w:r>
      <w:r w:rsidRPr="00CE20CF">
        <w:rPr>
          <w:rFonts w:ascii="Book Antiqua" w:eastAsia="宋体" w:hAnsi="Book Antiqua" w:cs="宋体"/>
          <w:lang w:val="en-US" w:eastAsia="zh-CN"/>
        </w:rPr>
        <w:t xml:space="preserve">, Nielsen S, Christensen EI,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w:t>
      </w:r>
      <w:proofErr w:type="gramStart"/>
      <w:r w:rsidRPr="00CE20CF">
        <w:rPr>
          <w:rFonts w:ascii="Book Antiqua" w:eastAsia="宋体" w:hAnsi="Book Antiqua" w:cs="宋体"/>
          <w:lang w:val="en-US" w:eastAsia="zh-CN"/>
        </w:rPr>
        <w:t>Regulation of collecting duct water channel expression by vasopressin in Brattleboro rat.</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Proc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Natl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Acad</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Sci</w:t>
      </w:r>
      <w:proofErr w:type="spellEnd"/>
      <w:r w:rsidRPr="00CE20CF">
        <w:rPr>
          <w:rFonts w:ascii="Book Antiqua" w:eastAsia="宋体" w:hAnsi="Book Antiqua" w:cs="宋体"/>
          <w:i/>
          <w:iCs/>
          <w:lang w:val="en-US" w:eastAsia="zh-CN"/>
        </w:rPr>
        <w:t xml:space="preserve"> USA</w:t>
      </w:r>
      <w:r w:rsidRPr="00CE20CF">
        <w:rPr>
          <w:rFonts w:ascii="Book Antiqua" w:eastAsia="宋体" w:hAnsi="Book Antiqua" w:cs="宋体"/>
          <w:lang w:val="en-US" w:eastAsia="zh-CN"/>
        </w:rPr>
        <w:t xml:space="preserve"> 1994; </w:t>
      </w:r>
      <w:r w:rsidRPr="00CE20CF">
        <w:rPr>
          <w:rFonts w:ascii="Book Antiqua" w:eastAsia="宋体" w:hAnsi="Book Antiqua" w:cs="宋体"/>
          <w:b/>
          <w:bCs/>
          <w:lang w:val="en-US" w:eastAsia="zh-CN"/>
        </w:rPr>
        <w:t>91</w:t>
      </w:r>
      <w:r w:rsidRPr="00CE20CF">
        <w:rPr>
          <w:rFonts w:ascii="Book Antiqua" w:eastAsia="宋体" w:hAnsi="Book Antiqua" w:cs="宋体"/>
          <w:lang w:val="en-US" w:eastAsia="zh-CN"/>
        </w:rPr>
        <w:t>: 8984-8988 [PMID: 7522327]</w:t>
      </w:r>
    </w:p>
    <w:p w14:paraId="023DF4EC" w14:textId="4C165845"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43 </w:t>
      </w:r>
      <w:r w:rsidRPr="00CE20CF">
        <w:rPr>
          <w:rFonts w:ascii="Book Antiqua" w:eastAsia="宋体" w:hAnsi="Book Antiqua" w:cs="宋体"/>
          <w:b/>
          <w:bCs/>
          <w:lang w:val="en-US" w:eastAsia="zh-CN"/>
        </w:rPr>
        <w:t>Nielsen S</w:t>
      </w:r>
      <w:r w:rsidRPr="00CE20CF">
        <w:rPr>
          <w:rFonts w:ascii="Book Antiqua" w:eastAsia="宋体" w:hAnsi="Book Antiqua" w:cs="宋体"/>
          <w:lang w:val="en-US" w:eastAsia="zh-CN"/>
        </w:rPr>
        <w:t xml:space="preserve">, Chou CL, </w:t>
      </w:r>
      <w:proofErr w:type="spellStart"/>
      <w:r w:rsidRPr="00CE20CF">
        <w:rPr>
          <w:rFonts w:ascii="Book Antiqua" w:eastAsia="宋体" w:hAnsi="Book Antiqua" w:cs="宋体"/>
          <w:lang w:val="en-US" w:eastAsia="zh-CN"/>
        </w:rPr>
        <w:t>Marples</w:t>
      </w:r>
      <w:proofErr w:type="spellEnd"/>
      <w:r w:rsidRPr="00CE20CF">
        <w:rPr>
          <w:rFonts w:ascii="Book Antiqua" w:eastAsia="宋体" w:hAnsi="Book Antiqua" w:cs="宋体"/>
          <w:lang w:val="en-US" w:eastAsia="zh-CN"/>
        </w:rPr>
        <w:t xml:space="preserve"> D, Christensen EI, Kishore BK,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Vasopressin increases water permeability of kidney collecting duct by inducing translocation of aquaporin-CD water channels to plasma membrane. </w:t>
      </w:r>
      <w:proofErr w:type="spellStart"/>
      <w:r w:rsidRPr="00CE20CF">
        <w:rPr>
          <w:rFonts w:ascii="Book Antiqua" w:eastAsia="宋体" w:hAnsi="Book Antiqua" w:cs="宋体"/>
          <w:i/>
          <w:iCs/>
          <w:lang w:val="en-US" w:eastAsia="zh-CN"/>
        </w:rPr>
        <w:t>Proc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Natl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Acad</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Sci</w:t>
      </w:r>
      <w:proofErr w:type="spellEnd"/>
      <w:r w:rsidRPr="00CE20CF">
        <w:rPr>
          <w:rFonts w:ascii="Book Antiqua" w:eastAsia="宋体" w:hAnsi="Book Antiqua" w:cs="宋体"/>
          <w:i/>
          <w:iCs/>
          <w:lang w:val="en-US" w:eastAsia="zh-CN"/>
        </w:rPr>
        <w:t xml:space="preserve"> USA</w:t>
      </w:r>
      <w:r w:rsidRPr="00CE20CF">
        <w:rPr>
          <w:rFonts w:ascii="Book Antiqua" w:eastAsia="宋体" w:hAnsi="Book Antiqua" w:cs="宋体"/>
          <w:lang w:val="en-US" w:eastAsia="zh-CN"/>
        </w:rPr>
        <w:t xml:space="preserve"> 1995; </w:t>
      </w:r>
      <w:r w:rsidRPr="00CE20CF">
        <w:rPr>
          <w:rFonts w:ascii="Book Antiqua" w:eastAsia="宋体" w:hAnsi="Book Antiqua" w:cs="宋体"/>
          <w:b/>
          <w:bCs/>
          <w:lang w:val="en-US" w:eastAsia="zh-CN"/>
        </w:rPr>
        <w:t>92</w:t>
      </w:r>
      <w:r w:rsidRPr="00CE20CF">
        <w:rPr>
          <w:rFonts w:ascii="Book Antiqua" w:eastAsia="宋体" w:hAnsi="Book Antiqua" w:cs="宋体"/>
          <w:lang w:val="en-US" w:eastAsia="zh-CN"/>
        </w:rPr>
        <w:t>: 1013-1017 [PMID: 7532304]</w:t>
      </w:r>
    </w:p>
    <w:p w14:paraId="1DE9A328"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44 </w:t>
      </w:r>
      <w:r w:rsidRPr="00CE20CF">
        <w:rPr>
          <w:rFonts w:ascii="Book Antiqua" w:eastAsia="宋体" w:hAnsi="Book Antiqua" w:cs="宋体"/>
          <w:b/>
          <w:bCs/>
          <w:lang w:val="en-US" w:eastAsia="zh-CN"/>
        </w:rPr>
        <w:t>Wen H</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Frokiaer</w:t>
      </w:r>
      <w:proofErr w:type="spellEnd"/>
      <w:r w:rsidRPr="00CE20CF">
        <w:rPr>
          <w:rFonts w:ascii="Book Antiqua" w:eastAsia="宋体" w:hAnsi="Book Antiqua" w:cs="宋体"/>
          <w:lang w:val="en-US" w:eastAsia="zh-CN"/>
        </w:rPr>
        <w:t xml:space="preserve"> J, Kwon TH, Nielsen S. Urinary excretion of aquaporin-2 in rat is mediated by a vasopressin-dependent apical pathway.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Nephrol</w:t>
      </w:r>
      <w:proofErr w:type="spellEnd"/>
      <w:r w:rsidRPr="00CE20CF">
        <w:rPr>
          <w:rFonts w:ascii="Book Antiqua" w:eastAsia="宋体" w:hAnsi="Book Antiqua" w:cs="宋体"/>
          <w:lang w:val="en-US" w:eastAsia="zh-CN"/>
        </w:rPr>
        <w:t xml:space="preserve"> 1999; </w:t>
      </w:r>
      <w:r w:rsidRPr="00CE20CF">
        <w:rPr>
          <w:rFonts w:ascii="Book Antiqua" w:eastAsia="宋体" w:hAnsi="Book Antiqua" w:cs="宋体"/>
          <w:b/>
          <w:bCs/>
          <w:lang w:val="en-US" w:eastAsia="zh-CN"/>
        </w:rPr>
        <w:t>10</w:t>
      </w:r>
      <w:r w:rsidRPr="00CE20CF">
        <w:rPr>
          <w:rFonts w:ascii="Book Antiqua" w:eastAsia="宋体" w:hAnsi="Book Antiqua" w:cs="宋体"/>
          <w:lang w:val="en-US" w:eastAsia="zh-CN"/>
        </w:rPr>
        <w:t>: 1416-1429 [PMID: 10405197]</w:t>
      </w:r>
    </w:p>
    <w:p w14:paraId="2724E976"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45 </w:t>
      </w:r>
      <w:proofErr w:type="spellStart"/>
      <w:r w:rsidRPr="00CE20CF">
        <w:rPr>
          <w:rFonts w:ascii="Book Antiqua" w:eastAsia="宋体" w:hAnsi="Book Antiqua" w:cs="宋体"/>
          <w:b/>
          <w:bCs/>
          <w:lang w:val="en-US" w:eastAsia="zh-CN"/>
        </w:rPr>
        <w:t>Pisitkun</w:t>
      </w:r>
      <w:proofErr w:type="spellEnd"/>
      <w:r w:rsidRPr="00CE20CF">
        <w:rPr>
          <w:rFonts w:ascii="Book Antiqua" w:eastAsia="宋体" w:hAnsi="Book Antiqua" w:cs="宋体"/>
          <w:b/>
          <w:bCs/>
          <w:lang w:val="en-US" w:eastAsia="zh-CN"/>
        </w:rPr>
        <w:t xml:space="preserve"> T</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Shen</w:t>
      </w:r>
      <w:proofErr w:type="spellEnd"/>
      <w:r w:rsidRPr="00CE20CF">
        <w:rPr>
          <w:rFonts w:ascii="Book Antiqua" w:eastAsia="宋体" w:hAnsi="Book Antiqua" w:cs="宋体"/>
          <w:lang w:val="en-US" w:eastAsia="zh-CN"/>
        </w:rPr>
        <w:t xml:space="preserve"> RF, </w:t>
      </w:r>
      <w:proofErr w:type="spellStart"/>
      <w:r w:rsidRPr="00CE20CF">
        <w:rPr>
          <w:rFonts w:ascii="Book Antiqua" w:eastAsia="宋体" w:hAnsi="Book Antiqua" w:cs="宋体"/>
          <w:lang w:val="en-US" w:eastAsia="zh-CN"/>
        </w:rPr>
        <w:t>Knepper</w:t>
      </w:r>
      <w:proofErr w:type="spellEnd"/>
      <w:r w:rsidRPr="00CE20CF">
        <w:rPr>
          <w:rFonts w:ascii="Book Antiqua" w:eastAsia="宋体" w:hAnsi="Book Antiqua" w:cs="宋体"/>
          <w:lang w:val="en-US" w:eastAsia="zh-CN"/>
        </w:rPr>
        <w:t xml:space="preserve"> MA. </w:t>
      </w:r>
      <w:proofErr w:type="gramStart"/>
      <w:r w:rsidRPr="00CE20CF">
        <w:rPr>
          <w:rFonts w:ascii="Book Antiqua" w:eastAsia="宋体" w:hAnsi="Book Antiqua" w:cs="宋体"/>
          <w:lang w:val="en-US" w:eastAsia="zh-CN"/>
        </w:rPr>
        <w:t xml:space="preserve">Identification and proteomic profiling of </w:t>
      </w:r>
      <w:proofErr w:type="spellStart"/>
      <w:r w:rsidRPr="00CE20CF">
        <w:rPr>
          <w:rFonts w:ascii="Book Antiqua" w:eastAsia="宋体" w:hAnsi="Book Antiqua" w:cs="宋体"/>
          <w:lang w:val="en-US" w:eastAsia="zh-CN"/>
        </w:rPr>
        <w:t>exosomes</w:t>
      </w:r>
      <w:proofErr w:type="spellEnd"/>
      <w:r w:rsidRPr="00CE20CF">
        <w:rPr>
          <w:rFonts w:ascii="Book Antiqua" w:eastAsia="宋体" w:hAnsi="Book Antiqua" w:cs="宋体"/>
          <w:lang w:val="en-US" w:eastAsia="zh-CN"/>
        </w:rPr>
        <w:t xml:space="preserve"> in human urine.</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Proc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Natl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Acad</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Sci</w:t>
      </w:r>
      <w:proofErr w:type="spellEnd"/>
      <w:r w:rsidRPr="00CE20CF">
        <w:rPr>
          <w:rFonts w:ascii="Book Antiqua" w:eastAsia="宋体" w:hAnsi="Book Antiqua" w:cs="宋体"/>
          <w:i/>
          <w:iCs/>
          <w:lang w:val="en-US" w:eastAsia="zh-CN"/>
        </w:rPr>
        <w:t xml:space="preserve"> U S A</w:t>
      </w:r>
      <w:r w:rsidRPr="00CE20CF">
        <w:rPr>
          <w:rFonts w:ascii="Book Antiqua" w:eastAsia="宋体" w:hAnsi="Book Antiqua" w:cs="宋体"/>
          <w:lang w:val="en-US" w:eastAsia="zh-CN"/>
        </w:rPr>
        <w:t xml:space="preserve"> 2004; </w:t>
      </w:r>
      <w:r w:rsidRPr="00CE20CF">
        <w:rPr>
          <w:rFonts w:ascii="Book Antiqua" w:eastAsia="宋体" w:hAnsi="Book Antiqua" w:cs="宋体"/>
          <w:b/>
          <w:bCs/>
          <w:lang w:val="en-US" w:eastAsia="zh-CN"/>
        </w:rPr>
        <w:t>101</w:t>
      </w:r>
      <w:r w:rsidRPr="00CE20CF">
        <w:rPr>
          <w:rFonts w:ascii="Book Antiqua" w:eastAsia="宋体" w:hAnsi="Book Antiqua" w:cs="宋体"/>
          <w:lang w:val="en-US" w:eastAsia="zh-CN"/>
        </w:rPr>
        <w:t>: 13368-13373 [PMID: 15326289 DOI: 10.1073/pnas.0403453101]</w:t>
      </w:r>
    </w:p>
    <w:p w14:paraId="4E1D19A0" w14:textId="4712A7FC"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46 </w:t>
      </w:r>
      <w:r w:rsidRPr="00CE20CF">
        <w:rPr>
          <w:rFonts w:ascii="Book Antiqua" w:hAnsi="Book Antiqua"/>
          <w:b/>
          <w:bCs/>
        </w:rPr>
        <w:t>Pedersen RS</w:t>
      </w:r>
      <w:r w:rsidRPr="00CE20CF">
        <w:rPr>
          <w:rFonts w:ascii="Book Antiqua" w:hAnsi="Book Antiqua"/>
        </w:rPr>
        <w:t>, Bentzen H, Bech JN, Nyvad O, Pedersen EB.</w:t>
      </w:r>
      <w:proofErr w:type="gramEnd"/>
      <w:r w:rsidRPr="00CE20CF">
        <w:rPr>
          <w:rFonts w:ascii="Book Antiqua" w:hAnsi="Book Antiqua"/>
        </w:rPr>
        <w:t xml:space="preserve"> Urinary aquaporin-2 in healthy humans and patients with liver cirrhosis and chronic heart failure during baseline conditions and after acute water load. </w:t>
      </w:r>
      <w:r w:rsidRPr="00CE20CF">
        <w:rPr>
          <w:rFonts w:ascii="Book Antiqua" w:hAnsi="Book Antiqua"/>
          <w:i/>
          <w:iCs/>
        </w:rPr>
        <w:t>Kidney Int</w:t>
      </w:r>
      <w:r w:rsidRPr="00CE20CF">
        <w:rPr>
          <w:rFonts w:ascii="Book Antiqua" w:hAnsi="Book Antiqua"/>
        </w:rPr>
        <w:t xml:space="preserve"> 2003; </w:t>
      </w:r>
      <w:r w:rsidRPr="00CE20CF">
        <w:rPr>
          <w:rFonts w:ascii="Book Antiqua" w:hAnsi="Book Antiqua"/>
          <w:b/>
          <w:bCs/>
        </w:rPr>
        <w:t>63</w:t>
      </w:r>
      <w:r w:rsidRPr="00CE20CF">
        <w:rPr>
          <w:rFonts w:ascii="Book Antiqua" w:hAnsi="Book Antiqua"/>
        </w:rPr>
        <w:t>: 1417-1425 [PMID: 12631357 DOI: 10.1046/j.1523-1755.2003.00858.x]</w:t>
      </w:r>
    </w:p>
    <w:p w14:paraId="4D6CED16"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47 </w:t>
      </w:r>
      <w:proofErr w:type="spellStart"/>
      <w:r w:rsidRPr="00CE20CF">
        <w:rPr>
          <w:rFonts w:ascii="Book Antiqua" w:eastAsia="宋体" w:hAnsi="Book Antiqua" w:cs="宋体"/>
          <w:b/>
          <w:bCs/>
          <w:lang w:val="en-US" w:eastAsia="zh-CN"/>
        </w:rPr>
        <w:t>Starklint</w:t>
      </w:r>
      <w:proofErr w:type="spellEnd"/>
      <w:r w:rsidRPr="00CE20CF">
        <w:rPr>
          <w:rFonts w:ascii="Book Antiqua" w:eastAsia="宋体" w:hAnsi="Book Antiqua" w:cs="宋体"/>
          <w:b/>
          <w:bCs/>
          <w:lang w:val="en-US" w:eastAsia="zh-CN"/>
        </w:rPr>
        <w:t xml:space="preserve"> J</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Bech</w:t>
      </w:r>
      <w:proofErr w:type="spellEnd"/>
      <w:r w:rsidRPr="00CE20CF">
        <w:rPr>
          <w:rFonts w:ascii="Book Antiqua" w:eastAsia="宋体" w:hAnsi="Book Antiqua" w:cs="宋体"/>
          <w:lang w:val="en-US" w:eastAsia="zh-CN"/>
        </w:rPr>
        <w:t xml:space="preserve"> JN, Pedersen EB. </w:t>
      </w:r>
      <w:proofErr w:type="gramStart"/>
      <w:r w:rsidRPr="00CE20CF">
        <w:rPr>
          <w:rFonts w:ascii="Book Antiqua" w:eastAsia="宋体" w:hAnsi="Book Antiqua" w:cs="宋体"/>
          <w:lang w:val="en-US" w:eastAsia="zh-CN"/>
        </w:rPr>
        <w:t>Down-regulation of urinary AQP2 and unaffected response to hypertonic saline after 24 hours of fasting in humans.</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 xml:space="preserve">Kidney </w:t>
      </w:r>
      <w:proofErr w:type="spellStart"/>
      <w:r w:rsidRPr="00CE20CF">
        <w:rPr>
          <w:rFonts w:ascii="Book Antiqua" w:eastAsia="宋体" w:hAnsi="Book Antiqua" w:cs="宋体"/>
          <w:i/>
          <w:iCs/>
          <w:lang w:val="en-US" w:eastAsia="zh-CN"/>
        </w:rPr>
        <w:t>Int</w:t>
      </w:r>
      <w:proofErr w:type="spellEnd"/>
      <w:r w:rsidRPr="00CE20CF">
        <w:rPr>
          <w:rFonts w:ascii="Book Antiqua" w:eastAsia="宋体" w:hAnsi="Book Antiqua" w:cs="宋体"/>
          <w:lang w:val="en-US" w:eastAsia="zh-CN"/>
        </w:rPr>
        <w:t xml:space="preserve"> 2005; </w:t>
      </w:r>
      <w:r w:rsidRPr="00CE20CF">
        <w:rPr>
          <w:rFonts w:ascii="Book Antiqua" w:eastAsia="宋体" w:hAnsi="Book Antiqua" w:cs="宋体"/>
          <w:b/>
          <w:bCs/>
          <w:lang w:val="en-US" w:eastAsia="zh-CN"/>
        </w:rPr>
        <w:t>67</w:t>
      </w:r>
      <w:r w:rsidRPr="00CE20CF">
        <w:rPr>
          <w:rFonts w:ascii="Book Antiqua" w:eastAsia="宋体" w:hAnsi="Book Antiqua" w:cs="宋体"/>
          <w:lang w:val="en-US" w:eastAsia="zh-CN"/>
        </w:rPr>
        <w:t>: 1010-1018 [PMID: 15698439 DOI: 10.1111/j.1523-1755.2005.00164.x]</w:t>
      </w:r>
    </w:p>
    <w:p w14:paraId="66D0364A"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48 </w:t>
      </w:r>
      <w:proofErr w:type="spellStart"/>
      <w:r w:rsidRPr="00CE20CF">
        <w:rPr>
          <w:rFonts w:ascii="Book Antiqua" w:eastAsia="宋体" w:hAnsi="Book Antiqua" w:cs="宋体"/>
          <w:b/>
          <w:bCs/>
          <w:lang w:val="en-US" w:eastAsia="zh-CN"/>
        </w:rPr>
        <w:t>Castañeda-Bueno</w:t>
      </w:r>
      <w:proofErr w:type="spellEnd"/>
      <w:r w:rsidRPr="00CE20CF">
        <w:rPr>
          <w:rFonts w:ascii="Book Antiqua" w:eastAsia="宋体" w:hAnsi="Book Antiqua" w:cs="宋体"/>
          <w:b/>
          <w:bCs/>
          <w:lang w:val="en-US" w:eastAsia="zh-CN"/>
        </w:rPr>
        <w:t xml:space="preserve"> M</w:t>
      </w:r>
      <w:r w:rsidRPr="00CE20CF">
        <w:rPr>
          <w:rFonts w:ascii="Book Antiqua" w:eastAsia="宋体" w:hAnsi="Book Antiqua" w:cs="宋体"/>
          <w:lang w:val="en-US" w:eastAsia="zh-CN"/>
        </w:rPr>
        <w:t xml:space="preserve">, Arroyo JP, </w:t>
      </w:r>
      <w:proofErr w:type="spellStart"/>
      <w:r w:rsidRPr="00CE20CF">
        <w:rPr>
          <w:rFonts w:ascii="Book Antiqua" w:eastAsia="宋体" w:hAnsi="Book Antiqua" w:cs="宋体"/>
          <w:lang w:val="en-US" w:eastAsia="zh-CN"/>
        </w:rPr>
        <w:t>Gamba</w:t>
      </w:r>
      <w:proofErr w:type="spellEnd"/>
      <w:r w:rsidRPr="00CE20CF">
        <w:rPr>
          <w:rFonts w:ascii="Book Antiqua" w:eastAsia="宋体" w:hAnsi="Book Antiqua" w:cs="宋体"/>
          <w:lang w:val="en-US" w:eastAsia="zh-CN"/>
        </w:rPr>
        <w:t xml:space="preserve"> G. Independent regulation of Na+ and K+ balance by the kidney. </w:t>
      </w:r>
      <w:r w:rsidRPr="00CE20CF">
        <w:rPr>
          <w:rFonts w:ascii="Book Antiqua" w:eastAsia="宋体" w:hAnsi="Book Antiqua" w:cs="宋体"/>
          <w:i/>
          <w:iCs/>
          <w:lang w:val="en-US" w:eastAsia="zh-CN"/>
        </w:rPr>
        <w:t xml:space="preserve">Med </w:t>
      </w:r>
      <w:proofErr w:type="spellStart"/>
      <w:r w:rsidRPr="00CE20CF">
        <w:rPr>
          <w:rFonts w:ascii="Book Antiqua" w:eastAsia="宋体" w:hAnsi="Book Antiqua" w:cs="宋体"/>
          <w:i/>
          <w:iCs/>
          <w:lang w:val="en-US" w:eastAsia="zh-CN"/>
        </w:rPr>
        <w:t>Princ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Pract</w:t>
      </w:r>
      <w:proofErr w:type="spellEnd"/>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21</w:t>
      </w:r>
      <w:r w:rsidRPr="00CE20CF">
        <w:rPr>
          <w:rFonts w:ascii="Book Antiqua" w:eastAsia="宋体" w:hAnsi="Book Antiqua" w:cs="宋体"/>
          <w:lang w:val="en-US" w:eastAsia="zh-CN"/>
        </w:rPr>
        <w:t>: 101-114 [PMID: 22042004 DOI: 10.1159/000332580]</w:t>
      </w:r>
    </w:p>
    <w:p w14:paraId="5CBF91C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49 </w:t>
      </w:r>
      <w:r w:rsidRPr="00CE20CF">
        <w:rPr>
          <w:rFonts w:ascii="Book Antiqua" w:eastAsia="宋体" w:hAnsi="Book Antiqua" w:cs="宋体"/>
          <w:b/>
          <w:bCs/>
          <w:lang w:val="en-US" w:eastAsia="zh-CN"/>
        </w:rPr>
        <w:t>Arroyo JP</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Ronzaud</w:t>
      </w:r>
      <w:proofErr w:type="spellEnd"/>
      <w:r w:rsidRPr="00CE20CF">
        <w:rPr>
          <w:rFonts w:ascii="Book Antiqua" w:eastAsia="宋体" w:hAnsi="Book Antiqua" w:cs="宋体"/>
          <w:lang w:val="en-US" w:eastAsia="zh-CN"/>
        </w:rPr>
        <w:t xml:space="preserve"> C, </w:t>
      </w:r>
      <w:proofErr w:type="spellStart"/>
      <w:r w:rsidRPr="00CE20CF">
        <w:rPr>
          <w:rFonts w:ascii="Book Antiqua" w:eastAsia="宋体" w:hAnsi="Book Antiqua" w:cs="宋体"/>
          <w:lang w:val="en-US" w:eastAsia="zh-CN"/>
        </w:rPr>
        <w:t>Lagnaz</w:t>
      </w:r>
      <w:proofErr w:type="spellEnd"/>
      <w:r w:rsidRPr="00CE20CF">
        <w:rPr>
          <w:rFonts w:ascii="Book Antiqua" w:eastAsia="宋体" w:hAnsi="Book Antiqua" w:cs="宋体"/>
          <w:lang w:val="en-US" w:eastAsia="zh-CN"/>
        </w:rPr>
        <w:t xml:space="preserve"> D, </w:t>
      </w:r>
      <w:proofErr w:type="spellStart"/>
      <w:r w:rsidRPr="00CE20CF">
        <w:rPr>
          <w:rFonts w:ascii="Book Antiqua" w:eastAsia="宋体" w:hAnsi="Book Antiqua" w:cs="宋体"/>
          <w:lang w:val="en-US" w:eastAsia="zh-CN"/>
        </w:rPr>
        <w:t>Staub</w:t>
      </w:r>
      <w:proofErr w:type="spellEnd"/>
      <w:r w:rsidRPr="00CE20CF">
        <w:rPr>
          <w:rFonts w:ascii="Book Antiqua" w:eastAsia="宋体" w:hAnsi="Book Antiqua" w:cs="宋体"/>
          <w:lang w:val="en-US" w:eastAsia="zh-CN"/>
        </w:rPr>
        <w:t xml:space="preserve"> O, </w:t>
      </w:r>
      <w:proofErr w:type="spellStart"/>
      <w:r w:rsidRPr="00CE20CF">
        <w:rPr>
          <w:rFonts w:ascii="Book Antiqua" w:eastAsia="宋体" w:hAnsi="Book Antiqua" w:cs="宋体"/>
          <w:lang w:val="en-US" w:eastAsia="zh-CN"/>
        </w:rPr>
        <w:t>Gamba</w:t>
      </w:r>
      <w:proofErr w:type="spellEnd"/>
      <w:r w:rsidRPr="00CE20CF">
        <w:rPr>
          <w:rFonts w:ascii="Book Antiqua" w:eastAsia="宋体" w:hAnsi="Book Antiqua" w:cs="宋体"/>
          <w:lang w:val="en-US" w:eastAsia="zh-CN"/>
        </w:rPr>
        <w:t xml:space="preserve"> G. Aldosterone paradox: differential regulation of ion transport in distal nephron. </w:t>
      </w:r>
      <w:r w:rsidRPr="00CE20CF">
        <w:rPr>
          <w:rFonts w:ascii="Book Antiqua" w:eastAsia="宋体" w:hAnsi="Book Antiqua" w:cs="宋体"/>
          <w:i/>
          <w:iCs/>
          <w:lang w:val="en-US" w:eastAsia="zh-CN"/>
        </w:rPr>
        <w:t>Physiology (Bethesda)</w:t>
      </w:r>
      <w:r w:rsidRPr="00CE20CF">
        <w:rPr>
          <w:rFonts w:ascii="Book Antiqua" w:eastAsia="宋体" w:hAnsi="Book Antiqua" w:cs="宋体"/>
          <w:lang w:val="en-US" w:eastAsia="zh-CN"/>
        </w:rPr>
        <w:t xml:space="preserve"> 2011; </w:t>
      </w:r>
      <w:r w:rsidRPr="00CE20CF">
        <w:rPr>
          <w:rFonts w:ascii="Book Antiqua" w:eastAsia="宋体" w:hAnsi="Book Antiqua" w:cs="宋体"/>
          <w:b/>
          <w:bCs/>
          <w:lang w:val="en-US" w:eastAsia="zh-CN"/>
        </w:rPr>
        <w:t>26</w:t>
      </w:r>
      <w:r w:rsidRPr="00CE20CF">
        <w:rPr>
          <w:rFonts w:ascii="Book Antiqua" w:eastAsia="宋体" w:hAnsi="Book Antiqua" w:cs="宋体"/>
          <w:lang w:val="en-US" w:eastAsia="zh-CN"/>
        </w:rPr>
        <w:t>: 115-123 [PMID: 21487030 DOI: 10.1152/physiol.00049.2010]</w:t>
      </w:r>
    </w:p>
    <w:p w14:paraId="3C48FB94" w14:textId="04F8BD4C" w:rsidR="002465A0" w:rsidRPr="00CE20CF" w:rsidRDefault="002465A0" w:rsidP="002465A0">
      <w:pPr>
        <w:spacing w:line="360" w:lineRule="auto"/>
        <w:jc w:val="both"/>
        <w:rPr>
          <w:rFonts w:ascii="Book Antiqua" w:eastAsia="宋体" w:hAnsi="Book Antiqua" w:cs="宋体"/>
          <w:lang w:val="en-US" w:eastAsia="zh-CN"/>
        </w:rPr>
      </w:pPr>
      <w:proofErr w:type="gramStart"/>
      <w:r w:rsidRPr="00CE20CF">
        <w:rPr>
          <w:rFonts w:ascii="Book Antiqua" w:eastAsia="宋体" w:hAnsi="Book Antiqua" w:cs="宋体"/>
          <w:lang w:val="en-US" w:eastAsia="zh-CN"/>
        </w:rPr>
        <w:t xml:space="preserve">50 </w:t>
      </w:r>
      <w:r w:rsidRPr="00CE20CF">
        <w:rPr>
          <w:rFonts w:ascii="Book Antiqua" w:eastAsia="宋体" w:hAnsi="Book Antiqua" w:cs="宋体"/>
          <w:b/>
          <w:bCs/>
          <w:lang w:val="en-US" w:eastAsia="zh-CN"/>
        </w:rPr>
        <w:t>Hoorn EJ</w:t>
      </w:r>
      <w:r w:rsidRPr="00CE20CF">
        <w:rPr>
          <w:rFonts w:ascii="Book Antiqua" w:eastAsia="宋体" w:hAnsi="Book Antiqua" w:cs="宋体"/>
          <w:lang w:val="en-US" w:eastAsia="zh-CN"/>
        </w:rPr>
        <w:t>, Ellison DH.</w:t>
      </w:r>
      <w:proofErr w:type="gramEnd"/>
      <w:r w:rsidRPr="00CE20CF">
        <w:rPr>
          <w:rFonts w:ascii="Book Antiqua" w:eastAsia="宋体" w:hAnsi="Book Antiqua" w:cs="宋体"/>
          <w:lang w:val="en-US" w:eastAsia="zh-CN"/>
        </w:rPr>
        <w:t xml:space="preserve"> </w:t>
      </w:r>
      <w:proofErr w:type="gramStart"/>
      <w:r w:rsidRPr="00CE20CF">
        <w:rPr>
          <w:rFonts w:ascii="Book Antiqua" w:eastAsia="宋体" w:hAnsi="Book Antiqua" w:cs="宋体"/>
          <w:lang w:val="en-US" w:eastAsia="zh-CN"/>
        </w:rPr>
        <w:t>WNK kinases and the kidney.</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Exp</w:t>
      </w:r>
      <w:proofErr w:type="spellEnd"/>
      <w:r w:rsidRPr="00CE20CF">
        <w:rPr>
          <w:rFonts w:ascii="Book Antiqua" w:eastAsia="宋体" w:hAnsi="Book Antiqua" w:cs="宋体"/>
          <w:i/>
          <w:iCs/>
          <w:lang w:val="en-US" w:eastAsia="zh-CN"/>
        </w:rPr>
        <w:t xml:space="preserve"> Cell Res</w:t>
      </w:r>
      <w:r w:rsidRPr="00CE20CF">
        <w:rPr>
          <w:rFonts w:ascii="Book Antiqua" w:eastAsia="宋体" w:hAnsi="Book Antiqua" w:cs="宋体"/>
          <w:lang w:val="en-US" w:eastAsia="zh-CN"/>
        </w:rPr>
        <w:t xml:space="preserve"> 2012; </w:t>
      </w:r>
      <w:r w:rsidRPr="00CE20CF">
        <w:rPr>
          <w:rFonts w:ascii="Book Antiqua" w:eastAsia="宋体" w:hAnsi="Book Antiqua" w:cs="宋体"/>
          <w:b/>
          <w:bCs/>
          <w:lang w:val="en-US" w:eastAsia="zh-CN"/>
        </w:rPr>
        <w:t>318</w:t>
      </w:r>
      <w:r w:rsidRPr="00CE20CF">
        <w:rPr>
          <w:rFonts w:ascii="Book Antiqua" w:eastAsia="宋体" w:hAnsi="Book Antiqua" w:cs="宋体"/>
          <w:lang w:val="en-US" w:eastAsia="zh-CN"/>
        </w:rPr>
        <w:t>: 1020-1026 [PMID: 22405999 DOI: 10.1016/j.yexcr.2012.02.029]</w:t>
      </w:r>
    </w:p>
    <w:p w14:paraId="56E826A5" w14:textId="1F4BD01B"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51 </w:t>
      </w:r>
      <w:r w:rsidRPr="00CE20CF">
        <w:rPr>
          <w:rFonts w:ascii="Book Antiqua" w:eastAsia="宋体" w:hAnsi="Book Antiqua" w:cs="宋体"/>
          <w:b/>
          <w:bCs/>
          <w:lang w:val="en-US" w:eastAsia="zh-CN"/>
        </w:rPr>
        <w:t>Ellison DH</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Loffing</w:t>
      </w:r>
      <w:proofErr w:type="spellEnd"/>
      <w:r w:rsidRPr="00CE20CF">
        <w:rPr>
          <w:rFonts w:ascii="Book Antiqua" w:eastAsia="宋体" w:hAnsi="Book Antiqua" w:cs="宋体"/>
          <w:lang w:val="en-US" w:eastAsia="zh-CN"/>
        </w:rPr>
        <w:t xml:space="preserve"> J. Thiazide effects and adverse effects: insights from molecular genetics. </w:t>
      </w:r>
      <w:r w:rsidRPr="00CE20CF">
        <w:rPr>
          <w:rFonts w:ascii="Book Antiqua" w:eastAsia="宋体" w:hAnsi="Book Antiqua" w:cs="宋体"/>
          <w:i/>
          <w:iCs/>
          <w:lang w:val="en-US" w:eastAsia="zh-CN"/>
        </w:rPr>
        <w:t>Hypertension</w:t>
      </w:r>
      <w:r w:rsidRPr="00CE20CF">
        <w:rPr>
          <w:rFonts w:ascii="Book Antiqua" w:eastAsia="宋体" w:hAnsi="Book Antiqua" w:cs="宋体"/>
          <w:lang w:val="en-US" w:eastAsia="zh-CN"/>
        </w:rPr>
        <w:t xml:space="preserve"> 2009; </w:t>
      </w:r>
      <w:r w:rsidRPr="00CE20CF">
        <w:rPr>
          <w:rFonts w:ascii="Book Antiqua" w:eastAsia="宋体" w:hAnsi="Book Antiqua" w:cs="宋体"/>
          <w:b/>
          <w:bCs/>
          <w:lang w:val="en-US" w:eastAsia="zh-CN"/>
        </w:rPr>
        <w:t>54</w:t>
      </w:r>
      <w:r w:rsidRPr="00CE20CF">
        <w:rPr>
          <w:rFonts w:ascii="Book Antiqua" w:eastAsia="宋体" w:hAnsi="Book Antiqua" w:cs="宋体"/>
          <w:lang w:val="en-US" w:eastAsia="zh-CN"/>
        </w:rPr>
        <w:t>: 196-202 [PMID: 19564550 DOI: 10.1161/HYPERTENSIONAHA.109.129171]</w:t>
      </w:r>
    </w:p>
    <w:p w14:paraId="231F6587"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52 </w:t>
      </w:r>
      <w:r w:rsidRPr="00CE20CF">
        <w:rPr>
          <w:rFonts w:ascii="Book Antiqua" w:eastAsia="宋体" w:hAnsi="Book Antiqua" w:cs="宋体"/>
          <w:b/>
          <w:bCs/>
          <w:lang w:val="en-US" w:eastAsia="zh-CN"/>
        </w:rPr>
        <w:t>Wei Y</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Zavilowitz</w:t>
      </w:r>
      <w:proofErr w:type="spellEnd"/>
      <w:r w:rsidRPr="00CE20CF">
        <w:rPr>
          <w:rFonts w:ascii="Book Antiqua" w:eastAsia="宋体" w:hAnsi="Book Antiqua" w:cs="宋体"/>
          <w:lang w:val="en-US" w:eastAsia="zh-CN"/>
        </w:rPr>
        <w:t xml:space="preserve"> B, </w:t>
      </w:r>
      <w:proofErr w:type="spellStart"/>
      <w:r w:rsidRPr="00CE20CF">
        <w:rPr>
          <w:rFonts w:ascii="Book Antiqua" w:eastAsia="宋体" w:hAnsi="Book Antiqua" w:cs="宋体"/>
          <w:lang w:val="en-US" w:eastAsia="zh-CN"/>
        </w:rPr>
        <w:t>Satlin</w:t>
      </w:r>
      <w:proofErr w:type="spellEnd"/>
      <w:r w:rsidRPr="00CE20CF">
        <w:rPr>
          <w:rFonts w:ascii="Book Antiqua" w:eastAsia="宋体" w:hAnsi="Book Antiqua" w:cs="宋体"/>
          <w:lang w:val="en-US" w:eastAsia="zh-CN"/>
        </w:rPr>
        <w:t xml:space="preserve"> LM, Wang WH. Angiotensin II inhibits the ROMK-like small conductance K channel in renal cortical collecting duct during dietary potassium restriction. </w:t>
      </w:r>
      <w:r w:rsidRPr="00CE20CF">
        <w:rPr>
          <w:rFonts w:ascii="Book Antiqua" w:eastAsia="宋体" w:hAnsi="Book Antiqua" w:cs="宋体"/>
          <w:i/>
          <w:iCs/>
          <w:lang w:val="en-US" w:eastAsia="zh-CN"/>
        </w:rPr>
        <w:t xml:space="preserve">J </w:t>
      </w:r>
      <w:proofErr w:type="spellStart"/>
      <w:r w:rsidRPr="00CE20CF">
        <w:rPr>
          <w:rFonts w:ascii="Book Antiqua" w:eastAsia="宋体" w:hAnsi="Book Antiqua" w:cs="宋体"/>
          <w:i/>
          <w:iCs/>
          <w:lang w:val="en-US" w:eastAsia="zh-CN"/>
        </w:rPr>
        <w:t>Biol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Chem</w:t>
      </w:r>
      <w:proofErr w:type="spellEnd"/>
      <w:r w:rsidRPr="00CE20CF">
        <w:rPr>
          <w:rFonts w:ascii="Book Antiqua" w:eastAsia="宋体" w:hAnsi="Book Antiqua" w:cs="宋体"/>
          <w:lang w:val="en-US" w:eastAsia="zh-CN"/>
        </w:rPr>
        <w:t xml:space="preserve"> 2007; </w:t>
      </w:r>
      <w:r w:rsidRPr="00CE20CF">
        <w:rPr>
          <w:rFonts w:ascii="Book Antiqua" w:eastAsia="宋体" w:hAnsi="Book Antiqua" w:cs="宋体"/>
          <w:b/>
          <w:bCs/>
          <w:lang w:val="en-US" w:eastAsia="zh-CN"/>
        </w:rPr>
        <w:t>282</w:t>
      </w:r>
      <w:r w:rsidRPr="00CE20CF">
        <w:rPr>
          <w:rFonts w:ascii="Book Antiqua" w:eastAsia="宋体" w:hAnsi="Book Antiqua" w:cs="宋体"/>
          <w:lang w:val="en-US" w:eastAsia="zh-CN"/>
        </w:rPr>
        <w:t>: 6455-6462 [PMID: 17194699 DOI: 10.1074/jbc.M607477200]</w:t>
      </w:r>
    </w:p>
    <w:p w14:paraId="0686C0DE" w14:textId="7F25ABB0"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53 </w:t>
      </w:r>
      <w:proofErr w:type="spellStart"/>
      <w:r w:rsidRPr="00CE20CF">
        <w:rPr>
          <w:rFonts w:ascii="Book Antiqua" w:eastAsia="宋体" w:hAnsi="Book Antiqua" w:cs="宋体"/>
          <w:b/>
          <w:bCs/>
          <w:lang w:val="en-US" w:eastAsia="zh-CN"/>
        </w:rPr>
        <w:t>Yue</w:t>
      </w:r>
      <w:proofErr w:type="spellEnd"/>
      <w:r w:rsidRPr="00CE20CF">
        <w:rPr>
          <w:rFonts w:ascii="Book Antiqua" w:eastAsia="宋体" w:hAnsi="Book Antiqua" w:cs="宋体"/>
          <w:b/>
          <w:bCs/>
          <w:lang w:val="en-US" w:eastAsia="zh-CN"/>
        </w:rPr>
        <w:t xml:space="preserve"> P</w:t>
      </w:r>
      <w:r w:rsidRPr="00CE20CF">
        <w:rPr>
          <w:rFonts w:ascii="Book Antiqua" w:eastAsia="宋体" w:hAnsi="Book Antiqua" w:cs="宋体"/>
          <w:lang w:val="en-US" w:eastAsia="zh-CN"/>
        </w:rPr>
        <w:t xml:space="preserve">, Sun P, Lin DH, Pan C, Xing W, Wang W. Angiotensin II diminishes the effect of SGK1 on the WNK4-mediated inhibition of ROMK1 channels. </w:t>
      </w:r>
      <w:r w:rsidRPr="00CE20CF">
        <w:rPr>
          <w:rFonts w:ascii="Book Antiqua" w:eastAsia="宋体" w:hAnsi="Book Antiqua" w:cs="宋体"/>
          <w:i/>
          <w:iCs/>
          <w:lang w:val="en-US" w:eastAsia="zh-CN"/>
        </w:rPr>
        <w:t xml:space="preserve">Kidney </w:t>
      </w:r>
      <w:proofErr w:type="spellStart"/>
      <w:r w:rsidRPr="00CE20CF">
        <w:rPr>
          <w:rFonts w:ascii="Book Antiqua" w:eastAsia="宋体" w:hAnsi="Book Antiqua" w:cs="宋体"/>
          <w:i/>
          <w:iCs/>
          <w:lang w:val="en-US" w:eastAsia="zh-CN"/>
        </w:rPr>
        <w:t>Int</w:t>
      </w:r>
      <w:proofErr w:type="spellEnd"/>
      <w:r w:rsidRPr="00CE20CF">
        <w:rPr>
          <w:rFonts w:ascii="Book Antiqua" w:eastAsia="宋体" w:hAnsi="Book Antiqua" w:cs="宋体"/>
          <w:lang w:val="en-US" w:eastAsia="zh-CN"/>
        </w:rPr>
        <w:t xml:space="preserve"> 2011; </w:t>
      </w:r>
      <w:r w:rsidRPr="00CE20CF">
        <w:rPr>
          <w:rFonts w:ascii="Book Antiqua" w:eastAsia="宋体" w:hAnsi="Book Antiqua" w:cs="宋体"/>
          <w:b/>
          <w:bCs/>
          <w:lang w:val="en-US" w:eastAsia="zh-CN"/>
        </w:rPr>
        <w:t>79</w:t>
      </w:r>
      <w:r w:rsidRPr="00CE20CF">
        <w:rPr>
          <w:rFonts w:ascii="Book Antiqua" w:eastAsia="宋体" w:hAnsi="Book Antiqua" w:cs="宋体"/>
          <w:lang w:val="en-US" w:eastAsia="zh-CN"/>
        </w:rPr>
        <w:t>: 423-431 [PMID: 20927043 DOI: 10.1038/ki.2010.380]</w:t>
      </w:r>
    </w:p>
    <w:p w14:paraId="7AA1A96F" w14:textId="0D2C0572"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54 </w:t>
      </w:r>
      <w:r w:rsidRPr="00CE20CF">
        <w:rPr>
          <w:rFonts w:ascii="Book Antiqua" w:eastAsia="宋体" w:hAnsi="Book Antiqua" w:cs="宋体"/>
          <w:b/>
          <w:bCs/>
          <w:lang w:val="en-US" w:eastAsia="zh-CN"/>
        </w:rPr>
        <w:t>Jessup JA</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Brosnihan</w:t>
      </w:r>
      <w:proofErr w:type="spellEnd"/>
      <w:r w:rsidRPr="00CE20CF">
        <w:rPr>
          <w:rFonts w:ascii="Book Antiqua" w:eastAsia="宋体" w:hAnsi="Book Antiqua" w:cs="宋体"/>
          <w:lang w:val="en-US" w:eastAsia="zh-CN"/>
        </w:rPr>
        <w:t xml:space="preserve"> KB, Gallagher PE, Chappell MC, </w:t>
      </w:r>
      <w:proofErr w:type="spellStart"/>
      <w:r w:rsidRPr="00CE20CF">
        <w:rPr>
          <w:rFonts w:ascii="Book Antiqua" w:eastAsia="宋体" w:hAnsi="Book Antiqua" w:cs="宋体"/>
          <w:lang w:val="en-US" w:eastAsia="zh-CN"/>
        </w:rPr>
        <w:t>Ferrario</w:t>
      </w:r>
      <w:proofErr w:type="spellEnd"/>
      <w:r w:rsidRPr="00CE20CF">
        <w:rPr>
          <w:rFonts w:ascii="Book Antiqua" w:eastAsia="宋体" w:hAnsi="Book Antiqua" w:cs="宋体"/>
          <w:lang w:val="en-US" w:eastAsia="zh-CN"/>
        </w:rPr>
        <w:t xml:space="preserve"> CM. Differential effect of low dose thiazides on the Renin Angiotensin system in genetically hypertensive and normotensive rats. </w:t>
      </w:r>
      <w:r w:rsidRPr="00CE20CF">
        <w:rPr>
          <w:rFonts w:ascii="Book Antiqua" w:eastAsia="宋体" w:hAnsi="Book Antiqua" w:cs="宋体"/>
          <w:i/>
          <w:iCs/>
          <w:lang w:val="en-US" w:eastAsia="zh-CN"/>
        </w:rPr>
        <w:t xml:space="preserve">J Am </w:t>
      </w:r>
      <w:proofErr w:type="spellStart"/>
      <w:r w:rsidRPr="00CE20CF">
        <w:rPr>
          <w:rFonts w:ascii="Book Antiqua" w:eastAsia="宋体" w:hAnsi="Book Antiqua" w:cs="宋体"/>
          <w:i/>
          <w:iCs/>
          <w:lang w:val="en-US" w:eastAsia="zh-CN"/>
        </w:rPr>
        <w:t>Soc</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Hypertens</w:t>
      </w:r>
      <w:proofErr w:type="spellEnd"/>
      <w:r w:rsidRPr="00CE20CF">
        <w:rPr>
          <w:rFonts w:ascii="Book Antiqua" w:eastAsia="宋体" w:hAnsi="Book Antiqua" w:cs="宋体"/>
          <w:lang w:val="en-US" w:eastAsia="zh-CN"/>
        </w:rPr>
        <w:t xml:space="preserve"> </w:t>
      </w:r>
      <w:r w:rsidRPr="00CE20CF">
        <w:rPr>
          <w:rFonts w:ascii="Book Antiqua" w:eastAsia="宋体" w:hAnsi="Book Antiqua" w:cs="宋体" w:hint="eastAsia"/>
          <w:lang w:val="en-US" w:eastAsia="zh-CN"/>
        </w:rPr>
        <w:t>2008</w:t>
      </w:r>
      <w:r w:rsidRPr="00CE20CF">
        <w:rPr>
          <w:rFonts w:ascii="Book Antiqua" w:eastAsia="宋体" w:hAnsi="Book Antiqua" w:cs="宋体"/>
          <w:lang w:val="en-US" w:eastAsia="zh-CN"/>
        </w:rPr>
        <w:t xml:space="preserve">; </w:t>
      </w:r>
      <w:r w:rsidRPr="00CE20CF">
        <w:rPr>
          <w:rFonts w:ascii="Book Antiqua" w:eastAsia="宋体" w:hAnsi="Book Antiqua" w:cs="宋体"/>
          <w:b/>
          <w:bCs/>
          <w:lang w:val="en-US" w:eastAsia="zh-CN"/>
        </w:rPr>
        <w:t>2</w:t>
      </w:r>
      <w:r w:rsidRPr="00CE20CF">
        <w:rPr>
          <w:rFonts w:ascii="Book Antiqua" w:eastAsia="宋体" w:hAnsi="Book Antiqua" w:cs="宋体"/>
          <w:lang w:val="en-US" w:eastAsia="zh-CN"/>
        </w:rPr>
        <w:t>: 106-115 [PMID: 19343087 DOI: 10.1016/j.jash.2007.10.005]</w:t>
      </w:r>
    </w:p>
    <w:p w14:paraId="26EE0EA6"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55 </w:t>
      </w:r>
      <w:r w:rsidRPr="00CE20CF">
        <w:rPr>
          <w:rFonts w:ascii="Book Antiqua" w:eastAsia="宋体" w:hAnsi="Book Antiqua" w:cs="宋体"/>
          <w:b/>
          <w:bCs/>
          <w:lang w:val="en-US" w:eastAsia="zh-CN"/>
        </w:rPr>
        <w:t>Bull MB</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Laragh</w:t>
      </w:r>
      <w:proofErr w:type="spellEnd"/>
      <w:r w:rsidRPr="00CE20CF">
        <w:rPr>
          <w:rFonts w:ascii="Book Antiqua" w:eastAsia="宋体" w:hAnsi="Book Antiqua" w:cs="宋体"/>
          <w:lang w:val="en-US" w:eastAsia="zh-CN"/>
        </w:rPr>
        <w:t xml:space="preserve"> JH. </w:t>
      </w:r>
      <w:proofErr w:type="spellStart"/>
      <w:r w:rsidRPr="00CE20CF">
        <w:rPr>
          <w:rFonts w:ascii="Book Antiqua" w:eastAsia="宋体" w:hAnsi="Book Antiqua" w:cs="宋体"/>
          <w:lang w:val="en-US" w:eastAsia="zh-CN"/>
        </w:rPr>
        <w:t>Amiloride</w:t>
      </w:r>
      <w:proofErr w:type="spellEnd"/>
      <w:r w:rsidRPr="00CE20CF">
        <w:rPr>
          <w:rFonts w:ascii="Book Antiqua" w:eastAsia="宋体" w:hAnsi="Book Antiqua" w:cs="宋体"/>
          <w:lang w:val="en-US" w:eastAsia="zh-CN"/>
        </w:rPr>
        <w:t xml:space="preserve">. </w:t>
      </w:r>
      <w:proofErr w:type="gramStart"/>
      <w:r w:rsidRPr="00CE20CF">
        <w:rPr>
          <w:rFonts w:ascii="Book Antiqua" w:eastAsia="宋体" w:hAnsi="Book Antiqua" w:cs="宋体"/>
          <w:lang w:val="en-US" w:eastAsia="zh-CN"/>
        </w:rPr>
        <w:t>A potassium-sparing natriuretic agent.</w:t>
      </w:r>
      <w:proofErr w:type="gramEnd"/>
      <w:r w:rsidRPr="00CE20CF">
        <w:rPr>
          <w:rFonts w:ascii="Book Antiqua" w:eastAsia="宋体" w:hAnsi="Book Antiqua" w:cs="宋体"/>
          <w:lang w:val="en-US" w:eastAsia="zh-CN"/>
        </w:rPr>
        <w:t xml:space="preserve"> </w:t>
      </w:r>
      <w:r w:rsidRPr="00CE20CF">
        <w:rPr>
          <w:rFonts w:ascii="Book Antiqua" w:eastAsia="宋体" w:hAnsi="Book Antiqua" w:cs="宋体"/>
          <w:i/>
          <w:iCs/>
          <w:lang w:val="en-US" w:eastAsia="zh-CN"/>
        </w:rPr>
        <w:t>Circulation</w:t>
      </w:r>
      <w:r w:rsidRPr="00CE20CF">
        <w:rPr>
          <w:rFonts w:ascii="Book Antiqua" w:eastAsia="宋体" w:hAnsi="Book Antiqua" w:cs="宋体"/>
          <w:lang w:val="en-US" w:eastAsia="zh-CN"/>
        </w:rPr>
        <w:t xml:space="preserve"> 1968; </w:t>
      </w:r>
      <w:r w:rsidRPr="00CE20CF">
        <w:rPr>
          <w:rFonts w:ascii="Book Antiqua" w:eastAsia="宋体" w:hAnsi="Book Antiqua" w:cs="宋体"/>
          <w:b/>
          <w:bCs/>
          <w:lang w:val="en-US" w:eastAsia="zh-CN"/>
        </w:rPr>
        <w:t>37</w:t>
      </w:r>
      <w:r w:rsidRPr="00CE20CF">
        <w:rPr>
          <w:rFonts w:ascii="Book Antiqua" w:eastAsia="宋体" w:hAnsi="Book Antiqua" w:cs="宋体"/>
          <w:lang w:val="en-US" w:eastAsia="zh-CN"/>
        </w:rPr>
        <w:t>: 45-53 [PMID: 5634728]</w:t>
      </w:r>
    </w:p>
    <w:p w14:paraId="15B4AB6F" w14:textId="5E7F0210"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56 </w:t>
      </w:r>
      <w:r w:rsidRPr="00CE20CF">
        <w:rPr>
          <w:rFonts w:ascii="Book Antiqua" w:eastAsia="宋体" w:hAnsi="Book Antiqua" w:cs="宋体"/>
          <w:b/>
          <w:bCs/>
          <w:lang w:val="en-US" w:eastAsia="zh-CN"/>
        </w:rPr>
        <w:t>Hughes AD</w:t>
      </w:r>
      <w:r w:rsidRPr="00CE20CF">
        <w:rPr>
          <w:rFonts w:ascii="Book Antiqua" w:eastAsia="宋体" w:hAnsi="Book Antiqua" w:cs="宋体"/>
          <w:lang w:val="en-US" w:eastAsia="zh-CN"/>
        </w:rPr>
        <w:t xml:space="preserve">, Park C, Davies J, Francis D, </w:t>
      </w:r>
      <w:proofErr w:type="spellStart"/>
      <w:r w:rsidRPr="00CE20CF">
        <w:rPr>
          <w:rFonts w:ascii="Book Antiqua" w:eastAsia="宋体" w:hAnsi="Book Antiqua" w:cs="宋体"/>
          <w:lang w:val="en-US" w:eastAsia="zh-CN"/>
        </w:rPr>
        <w:t>McG</w:t>
      </w:r>
      <w:proofErr w:type="spellEnd"/>
      <w:r w:rsidRPr="00CE20CF">
        <w:rPr>
          <w:rFonts w:ascii="Book Antiqua" w:eastAsia="宋体" w:hAnsi="Book Antiqua" w:cs="宋体"/>
          <w:lang w:val="en-US" w:eastAsia="zh-CN"/>
        </w:rPr>
        <w:t xml:space="preserve"> Thom SA, </w:t>
      </w:r>
      <w:proofErr w:type="spellStart"/>
      <w:r w:rsidRPr="00CE20CF">
        <w:rPr>
          <w:rFonts w:ascii="Book Antiqua" w:eastAsia="宋体" w:hAnsi="Book Antiqua" w:cs="宋体"/>
          <w:lang w:val="en-US" w:eastAsia="zh-CN"/>
        </w:rPr>
        <w:t>Mayet</w:t>
      </w:r>
      <w:proofErr w:type="spellEnd"/>
      <w:r w:rsidRPr="00CE20CF">
        <w:rPr>
          <w:rFonts w:ascii="Book Antiqua" w:eastAsia="宋体" w:hAnsi="Book Antiqua" w:cs="宋体"/>
          <w:lang w:val="en-US" w:eastAsia="zh-CN"/>
        </w:rPr>
        <w:t xml:space="preserve"> J, Parker KH. Limitations of augmentation index in the assessment of wave reflection in normotensive healthy individuals. </w:t>
      </w:r>
      <w:proofErr w:type="spellStart"/>
      <w:r w:rsidRPr="00CE20CF">
        <w:rPr>
          <w:rFonts w:ascii="Book Antiqua" w:eastAsia="宋体" w:hAnsi="Book Antiqua" w:cs="宋体"/>
          <w:i/>
          <w:iCs/>
          <w:lang w:val="en-US" w:eastAsia="zh-CN"/>
        </w:rPr>
        <w:t>PLoS</w:t>
      </w:r>
      <w:proofErr w:type="spellEnd"/>
      <w:r w:rsidRPr="00CE20CF">
        <w:rPr>
          <w:rFonts w:ascii="Book Antiqua" w:eastAsia="宋体" w:hAnsi="Book Antiqua" w:cs="宋体"/>
          <w:i/>
          <w:iCs/>
          <w:lang w:val="en-US" w:eastAsia="zh-CN"/>
        </w:rPr>
        <w:t xml:space="preserve"> One</w:t>
      </w:r>
      <w:r w:rsidRPr="00CE20CF">
        <w:rPr>
          <w:rFonts w:ascii="Book Antiqua" w:eastAsia="宋体" w:hAnsi="Book Antiqua" w:cs="宋体"/>
          <w:lang w:val="en-US" w:eastAsia="zh-CN"/>
        </w:rPr>
        <w:t xml:space="preserve"> 2013; </w:t>
      </w:r>
      <w:r w:rsidRPr="00CE20CF">
        <w:rPr>
          <w:rFonts w:ascii="Book Antiqua" w:eastAsia="宋体" w:hAnsi="Book Antiqua" w:cs="宋体"/>
          <w:b/>
          <w:bCs/>
          <w:lang w:val="en-US" w:eastAsia="zh-CN"/>
        </w:rPr>
        <w:t>8</w:t>
      </w:r>
      <w:r w:rsidRPr="00CE20CF">
        <w:rPr>
          <w:rFonts w:ascii="Book Antiqua" w:eastAsia="宋体" w:hAnsi="Book Antiqua" w:cs="宋体"/>
          <w:lang w:val="en-US" w:eastAsia="zh-CN"/>
        </w:rPr>
        <w:t>: e59371 [PMID: 23544061 DOI: 10.1371/journal.pone.0059371]</w:t>
      </w:r>
    </w:p>
    <w:p w14:paraId="4F216C7B" w14:textId="77777777" w:rsidR="002465A0" w:rsidRPr="00CE20CF" w:rsidRDefault="002465A0" w:rsidP="002465A0">
      <w:pPr>
        <w:spacing w:line="360" w:lineRule="auto"/>
        <w:jc w:val="both"/>
        <w:rPr>
          <w:rFonts w:ascii="Book Antiqua" w:eastAsia="宋体" w:hAnsi="Book Antiqua" w:cs="宋体"/>
          <w:lang w:val="en-US" w:eastAsia="zh-CN"/>
        </w:rPr>
      </w:pPr>
      <w:r w:rsidRPr="00CE20CF">
        <w:rPr>
          <w:rFonts w:ascii="Book Antiqua" w:eastAsia="宋体" w:hAnsi="Book Antiqua" w:cs="宋体"/>
          <w:lang w:val="en-US" w:eastAsia="zh-CN"/>
        </w:rPr>
        <w:t xml:space="preserve">57 </w:t>
      </w:r>
      <w:proofErr w:type="spellStart"/>
      <w:r w:rsidRPr="00CE20CF">
        <w:rPr>
          <w:rFonts w:ascii="Book Antiqua" w:eastAsia="宋体" w:hAnsi="Book Antiqua" w:cs="宋体"/>
          <w:b/>
          <w:bCs/>
          <w:lang w:val="en-US" w:eastAsia="zh-CN"/>
        </w:rPr>
        <w:t>Moissl</w:t>
      </w:r>
      <w:proofErr w:type="spellEnd"/>
      <w:r w:rsidRPr="00CE20CF">
        <w:rPr>
          <w:rFonts w:ascii="Book Antiqua" w:eastAsia="宋体" w:hAnsi="Book Antiqua" w:cs="宋体"/>
          <w:b/>
          <w:bCs/>
          <w:lang w:val="en-US" w:eastAsia="zh-CN"/>
        </w:rPr>
        <w:t xml:space="preserve"> UM</w:t>
      </w:r>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lang w:val="en-US" w:eastAsia="zh-CN"/>
        </w:rPr>
        <w:t>Wabel</w:t>
      </w:r>
      <w:proofErr w:type="spellEnd"/>
      <w:r w:rsidRPr="00CE20CF">
        <w:rPr>
          <w:rFonts w:ascii="Book Antiqua" w:eastAsia="宋体" w:hAnsi="Book Antiqua" w:cs="宋体"/>
          <w:lang w:val="en-US" w:eastAsia="zh-CN"/>
        </w:rPr>
        <w:t xml:space="preserve"> P, </w:t>
      </w:r>
      <w:proofErr w:type="spellStart"/>
      <w:r w:rsidRPr="00CE20CF">
        <w:rPr>
          <w:rFonts w:ascii="Book Antiqua" w:eastAsia="宋体" w:hAnsi="Book Antiqua" w:cs="宋体"/>
          <w:lang w:val="en-US" w:eastAsia="zh-CN"/>
        </w:rPr>
        <w:t>Chamney</w:t>
      </w:r>
      <w:proofErr w:type="spellEnd"/>
      <w:r w:rsidRPr="00CE20CF">
        <w:rPr>
          <w:rFonts w:ascii="Book Antiqua" w:eastAsia="宋体" w:hAnsi="Book Antiqua" w:cs="宋体"/>
          <w:lang w:val="en-US" w:eastAsia="zh-CN"/>
        </w:rPr>
        <w:t xml:space="preserve"> PW, </w:t>
      </w:r>
      <w:proofErr w:type="spellStart"/>
      <w:r w:rsidRPr="00CE20CF">
        <w:rPr>
          <w:rFonts w:ascii="Book Antiqua" w:eastAsia="宋体" w:hAnsi="Book Antiqua" w:cs="宋体"/>
          <w:lang w:val="en-US" w:eastAsia="zh-CN"/>
        </w:rPr>
        <w:t>Bosaeus</w:t>
      </w:r>
      <w:proofErr w:type="spellEnd"/>
      <w:r w:rsidRPr="00CE20CF">
        <w:rPr>
          <w:rFonts w:ascii="Book Antiqua" w:eastAsia="宋体" w:hAnsi="Book Antiqua" w:cs="宋体"/>
          <w:lang w:val="en-US" w:eastAsia="zh-CN"/>
        </w:rPr>
        <w:t xml:space="preserve"> I, Levin NW, </w:t>
      </w:r>
      <w:proofErr w:type="spellStart"/>
      <w:r w:rsidRPr="00CE20CF">
        <w:rPr>
          <w:rFonts w:ascii="Book Antiqua" w:eastAsia="宋体" w:hAnsi="Book Antiqua" w:cs="宋体"/>
          <w:lang w:val="en-US" w:eastAsia="zh-CN"/>
        </w:rPr>
        <w:t>Bosy-Westphal</w:t>
      </w:r>
      <w:proofErr w:type="spellEnd"/>
      <w:r w:rsidRPr="00CE20CF">
        <w:rPr>
          <w:rFonts w:ascii="Book Antiqua" w:eastAsia="宋体" w:hAnsi="Book Antiqua" w:cs="宋体"/>
          <w:lang w:val="en-US" w:eastAsia="zh-CN"/>
        </w:rPr>
        <w:t xml:space="preserve"> A, </w:t>
      </w:r>
      <w:proofErr w:type="spellStart"/>
      <w:r w:rsidRPr="00CE20CF">
        <w:rPr>
          <w:rFonts w:ascii="Book Antiqua" w:eastAsia="宋体" w:hAnsi="Book Antiqua" w:cs="宋体"/>
          <w:lang w:val="en-US" w:eastAsia="zh-CN"/>
        </w:rPr>
        <w:t>Korth</w:t>
      </w:r>
      <w:proofErr w:type="spellEnd"/>
      <w:r w:rsidRPr="00CE20CF">
        <w:rPr>
          <w:rFonts w:ascii="Book Antiqua" w:eastAsia="宋体" w:hAnsi="Book Antiqua" w:cs="宋体"/>
          <w:lang w:val="en-US" w:eastAsia="zh-CN"/>
        </w:rPr>
        <w:t xml:space="preserve"> O, Müller MJ, </w:t>
      </w:r>
      <w:proofErr w:type="spellStart"/>
      <w:r w:rsidRPr="00CE20CF">
        <w:rPr>
          <w:rFonts w:ascii="Book Antiqua" w:eastAsia="宋体" w:hAnsi="Book Antiqua" w:cs="宋体"/>
          <w:lang w:val="en-US" w:eastAsia="zh-CN"/>
        </w:rPr>
        <w:t>Ellegård</w:t>
      </w:r>
      <w:proofErr w:type="spellEnd"/>
      <w:r w:rsidRPr="00CE20CF">
        <w:rPr>
          <w:rFonts w:ascii="Book Antiqua" w:eastAsia="宋体" w:hAnsi="Book Antiqua" w:cs="宋体"/>
          <w:lang w:val="en-US" w:eastAsia="zh-CN"/>
        </w:rPr>
        <w:t xml:space="preserve"> L, </w:t>
      </w:r>
      <w:proofErr w:type="spellStart"/>
      <w:r w:rsidRPr="00CE20CF">
        <w:rPr>
          <w:rFonts w:ascii="Book Antiqua" w:eastAsia="宋体" w:hAnsi="Book Antiqua" w:cs="宋体"/>
          <w:lang w:val="en-US" w:eastAsia="zh-CN"/>
        </w:rPr>
        <w:t>Malmros</w:t>
      </w:r>
      <w:proofErr w:type="spellEnd"/>
      <w:r w:rsidRPr="00CE20CF">
        <w:rPr>
          <w:rFonts w:ascii="Book Antiqua" w:eastAsia="宋体" w:hAnsi="Book Antiqua" w:cs="宋体"/>
          <w:lang w:val="en-US" w:eastAsia="zh-CN"/>
        </w:rPr>
        <w:t xml:space="preserve"> V, </w:t>
      </w:r>
      <w:proofErr w:type="spellStart"/>
      <w:r w:rsidRPr="00CE20CF">
        <w:rPr>
          <w:rFonts w:ascii="Book Antiqua" w:eastAsia="宋体" w:hAnsi="Book Antiqua" w:cs="宋体"/>
          <w:lang w:val="en-US" w:eastAsia="zh-CN"/>
        </w:rPr>
        <w:t>Kaitwatcharachai</w:t>
      </w:r>
      <w:proofErr w:type="spellEnd"/>
      <w:r w:rsidRPr="00CE20CF">
        <w:rPr>
          <w:rFonts w:ascii="Book Antiqua" w:eastAsia="宋体" w:hAnsi="Book Antiqua" w:cs="宋体"/>
          <w:lang w:val="en-US" w:eastAsia="zh-CN"/>
        </w:rPr>
        <w:t xml:space="preserve"> C, </w:t>
      </w:r>
      <w:proofErr w:type="spellStart"/>
      <w:r w:rsidRPr="00CE20CF">
        <w:rPr>
          <w:rFonts w:ascii="Book Antiqua" w:eastAsia="宋体" w:hAnsi="Book Antiqua" w:cs="宋体"/>
          <w:lang w:val="en-US" w:eastAsia="zh-CN"/>
        </w:rPr>
        <w:t>Kuhlmann</w:t>
      </w:r>
      <w:proofErr w:type="spellEnd"/>
      <w:r w:rsidRPr="00CE20CF">
        <w:rPr>
          <w:rFonts w:ascii="Book Antiqua" w:eastAsia="宋体" w:hAnsi="Book Antiqua" w:cs="宋体"/>
          <w:lang w:val="en-US" w:eastAsia="zh-CN"/>
        </w:rPr>
        <w:t xml:space="preserve"> MK, Zhu F, Fuller NJ. </w:t>
      </w:r>
      <w:proofErr w:type="gramStart"/>
      <w:r w:rsidRPr="00CE20CF">
        <w:rPr>
          <w:rFonts w:ascii="Book Antiqua" w:eastAsia="宋体" w:hAnsi="Book Antiqua" w:cs="宋体"/>
          <w:lang w:val="en-US" w:eastAsia="zh-CN"/>
        </w:rPr>
        <w:t>Body fluid volume determination via body composition spectroscopy in health and disease.</w:t>
      </w:r>
      <w:proofErr w:type="gramEnd"/>
      <w:r w:rsidRPr="00CE20CF">
        <w:rPr>
          <w:rFonts w:ascii="Book Antiqua" w:eastAsia="宋体" w:hAnsi="Book Antiqua" w:cs="宋体"/>
          <w:lang w:val="en-US" w:eastAsia="zh-CN"/>
        </w:rPr>
        <w:t xml:space="preserve"> </w:t>
      </w:r>
      <w:proofErr w:type="spellStart"/>
      <w:r w:rsidRPr="00CE20CF">
        <w:rPr>
          <w:rFonts w:ascii="Book Antiqua" w:eastAsia="宋体" w:hAnsi="Book Antiqua" w:cs="宋体"/>
          <w:i/>
          <w:iCs/>
          <w:lang w:val="en-US" w:eastAsia="zh-CN"/>
        </w:rPr>
        <w:t>Physiol</w:t>
      </w:r>
      <w:proofErr w:type="spellEnd"/>
      <w:r w:rsidRPr="00CE20CF">
        <w:rPr>
          <w:rFonts w:ascii="Book Antiqua" w:eastAsia="宋体" w:hAnsi="Book Antiqua" w:cs="宋体"/>
          <w:i/>
          <w:iCs/>
          <w:lang w:val="en-US" w:eastAsia="zh-CN"/>
        </w:rPr>
        <w:t xml:space="preserve"> </w:t>
      </w:r>
      <w:proofErr w:type="spellStart"/>
      <w:r w:rsidRPr="00CE20CF">
        <w:rPr>
          <w:rFonts w:ascii="Book Antiqua" w:eastAsia="宋体" w:hAnsi="Book Antiqua" w:cs="宋体"/>
          <w:i/>
          <w:iCs/>
          <w:lang w:val="en-US" w:eastAsia="zh-CN"/>
        </w:rPr>
        <w:t>Meas</w:t>
      </w:r>
      <w:proofErr w:type="spellEnd"/>
      <w:r w:rsidRPr="00CE20CF">
        <w:rPr>
          <w:rFonts w:ascii="Book Antiqua" w:eastAsia="宋体" w:hAnsi="Book Antiqua" w:cs="宋体"/>
          <w:lang w:val="en-US" w:eastAsia="zh-CN"/>
        </w:rPr>
        <w:t xml:space="preserve"> 2006; </w:t>
      </w:r>
      <w:r w:rsidRPr="00CE20CF">
        <w:rPr>
          <w:rFonts w:ascii="Book Antiqua" w:eastAsia="宋体" w:hAnsi="Book Antiqua" w:cs="宋体"/>
          <w:b/>
          <w:bCs/>
          <w:lang w:val="en-US" w:eastAsia="zh-CN"/>
        </w:rPr>
        <w:t>27</w:t>
      </w:r>
      <w:r w:rsidRPr="00CE20CF">
        <w:rPr>
          <w:rFonts w:ascii="Book Antiqua" w:eastAsia="宋体" w:hAnsi="Book Antiqua" w:cs="宋体"/>
          <w:lang w:val="en-US" w:eastAsia="zh-CN"/>
        </w:rPr>
        <w:t>: 921-933 [PMID: 16868355 DOI: 10.1088/0967-3334/27/9/012]</w:t>
      </w:r>
    </w:p>
    <w:p w14:paraId="11821F2A" w14:textId="77777777" w:rsidR="008632F5" w:rsidRPr="00CE20CF" w:rsidRDefault="008632F5" w:rsidP="002465A0">
      <w:pPr>
        <w:pStyle w:val="NormalWeb"/>
        <w:spacing w:before="0" w:beforeAutospacing="0" w:after="0" w:afterAutospacing="0" w:line="360" w:lineRule="auto"/>
        <w:jc w:val="both"/>
        <w:rPr>
          <w:rFonts w:ascii="Book Antiqua" w:eastAsia="宋体" w:hAnsi="Book Antiqua"/>
          <w:b/>
          <w:sz w:val="24"/>
          <w:szCs w:val="24"/>
          <w:lang w:val="en-US" w:eastAsia="zh-CN"/>
        </w:rPr>
      </w:pPr>
    </w:p>
    <w:p w14:paraId="3F0BE715" w14:textId="76E7AA69" w:rsidR="003C4AC5" w:rsidRPr="00BE7969" w:rsidRDefault="008632F5" w:rsidP="00BE7969">
      <w:pPr>
        <w:pStyle w:val="PlainText"/>
        <w:spacing w:line="360" w:lineRule="auto"/>
        <w:jc w:val="right"/>
        <w:rPr>
          <w:rFonts w:ascii="Book Antiqua" w:hAnsi="Book Antiqua" w:cs="Times New Roman"/>
          <w:spacing w:val="-4"/>
          <w:kern w:val="1"/>
        </w:rPr>
        <w:sectPr w:rsidR="003C4AC5" w:rsidRPr="00BE7969" w:rsidSect="00BE3BE6">
          <w:footerReference w:type="even" r:id="rId15"/>
          <w:footerReference w:type="default" r:id="rId16"/>
          <w:pgSz w:w="11900" w:h="16840"/>
          <w:pgMar w:top="1701" w:right="1134" w:bottom="1701" w:left="1134" w:header="708" w:footer="708" w:gutter="0"/>
          <w:cols w:space="708"/>
          <w:titlePg/>
          <w:docGrid w:linePitch="360"/>
        </w:sectPr>
      </w:pPr>
      <w:r w:rsidRPr="00CE20CF">
        <w:rPr>
          <w:rFonts w:ascii="Book Antiqua" w:hAnsi="Book Antiqua"/>
          <w:b/>
          <w:sz w:val="24"/>
          <w:szCs w:val="24"/>
        </w:rPr>
        <w:t xml:space="preserve">P-Reviewer: </w:t>
      </w:r>
      <w:r w:rsidRPr="00CE20CF">
        <w:rPr>
          <w:rFonts w:ascii="Book Antiqua" w:hAnsi="Book Antiqua" w:cs="Tahoma"/>
          <w:sz w:val="24"/>
          <w:szCs w:val="24"/>
          <w:shd w:val="clear" w:color="auto" w:fill="FFFFFF"/>
        </w:rPr>
        <w:t xml:space="preserve">McNally RJQ, Su M </w:t>
      </w:r>
      <w:r w:rsidRPr="00CE20CF">
        <w:rPr>
          <w:rFonts w:ascii="Book Antiqua" w:hAnsi="Book Antiqua"/>
          <w:b/>
          <w:sz w:val="24"/>
          <w:szCs w:val="24"/>
        </w:rPr>
        <w:t xml:space="preserve">S-Editor: </w:t>
      </w:r>
      <w:proofErr w:type="spellStart"/>
      <w:r w:rsidRPr="00CE20CF">
        <w:rPr>
          <w:rFonts w:ascii="Book Antiqua" w:hAnsi="Book Antiqua"/>
          <w:sz w:val="24"/>
          <w:szCs w:val="24"/>
        </w:rPr>
        <w:t>Ji</w:t>
      </w:r>
      <w:proofErr w:type="spellEnd"/>
      <w:r w:rsidRPr="00CE20CF">
        <w:rPr>
          <w:rFonts w:ascii="Book Antiqua" w:hAnsi="Book Antiqua"/>
          <w:sz w:val="24"/>
          <w:szCs w:val="24"/>
        </w:rPr>
        <w:t xml:space="preserve"> FF</w:t>
      </w:r>
      <w:r w:rsidRPr="00CE20CF">
        <w:rPr>
          <w:rFonts w:ascii="Book Antiqua" w:hAnsi="Book Antiqua"/>
          <w:b/>
          <w:sz w:val="24"/>
          <w:szCs w:val="24"/>
        </w:rPr>
        <w:t xml:space="preserve"> L-Editor: E-Editor:</w:t>
      </w:r>
      <w:r w:rsidR="00BE7969" w:rsidRPr="00BE7969">
        <w:rPr>
          <w:rFonts w:ascii="Book Antiqua" w:hAnsi="Book Antiqua" w:cs="Times New Roman" w:hint="eastAsia"/>
          <w:spacing w:val="-4"/>
          <w:kern w:val="1"/>
        </w:rPr>
        <w:t xml:space="preserve"> </w:t>
      </w:r>
    </w:p>
    <w:p w14:paraId="0C3387AD" w14:textId="09AEF115" w:rsidR="0099367B" w:rsidRPr="00BE7969" w:rsidRDefault="0099367B" w:rsidP="00F11DC1">
      <w:pPr>
        <w:spacing w:line="360" w:lineRule="auto"/>
        <w:jc w:val="both"/>
        <w:rPr>
          <w:rFonts w:ascii="Book Antiqua" w:eastAsia="宋体" w:hAnsi="Book Antiqua" w:cs="Times New Roman"/>
          <w:spacing w:val="-4"/>
          <w:kern w:val="1"/>
          <w:lang w:val="en-US" w:eastAsia="zh-CN"/>
        </w:rPr>
      </w:pPr>
    </w:p>
    <w:tbl>
      <w:tblPr>
        <w:tblW w:w="14188" w:type="dxa"/>
        <w:tblInd w:w="-686" w:type="dxa"/>
        <w:tblCellMar>
          <w:left w:w="0" w:type="dxa"/>
          <w:right w:w="0" w:type="dxa"/>
        </w:tblCellMar>
        <w:tblLook w:val="0600" w:firstRow="0" w:lastRow="0" w:firstColumn="0" w:lastColumn="0" w:noHBand="1" w:noVBand="1"/>
      </w:tblPr>
      <w:tblGrid>
        <w:gridCol w:w="1561"/>
        <w:gridCol w:w="527"/>
        <w:gridCol w:w="517"/>
        <w:gridCol w:w="517"/>
        <w:gridCol w:w="610"/>
        <w:gridCol w:w="734"/>
        <w:gridCol w:w="961"/>
        <w:gridCol w:w="880"/>
        <w:gridCol w:w="880"/>
        <w:gridCol w:w="880"/>
        <w:gridCol w:w="880"/>
        <w:gridCol w:w="890"/>
        <w:gridCol w:w="880"/>
        <w:gridCol w:w="890"/>
        <w:gridCol w:w="880"/>
        <w:gridCol w:w="880"/>
        <w:gridCol w:w="821"/>
      </w:tblGrid>
      <w:tr w:rsidR="00427FE4" w:rsidRPr="00CE20CF" w14:paraId="61F71FA9" w14:textId="77777777" w:rsidTr="00427FE4">
        <w:trPr>
          <w:trHeight w:val="422"/>
        </w:trPr>
        <w:tc>
          <w:tcPr>
            <w:tcW w:w="14188" w:type="dxa"/>
            <w:gridSpan w:val="17"/>
            <w:tcBorders>
              <w:top w:val="single" w:sz="4" w:space="0" w:color="auto"/>
              <w:left w:val="single" w:sz="4" w:space="0" w:color="auto"/>
              <w:bottom w:val="single" w:sz="4" w:space="0" w:color="auto"/>
              <w:right w:val="single" w:sz="4" w:space="0" w:color="auto"/>
            </w:tcBorders>
            <w:shd w:val="clear" w:color="auto" w:fill="auto"/>
          </w:tcPr>
          <w:p w14:paraId="7660284E" w14:textId="7C298344" w:rsidR="00A228E0" w:rsidRPr="00CE20CF" w:rsidRDefault="00A228E0" w:rsidP="00F11DC1">
            <w:pPr>
              <w:tabs>
                <w:tab w:val="left" w:pos="142"/>
              </w:tabs>
              <w:spacing w:line="360" w:lineRule="auto"/>
              <w:jc w:val="both"/>
              <w:rPr>
                <w:rFonts w:ascii="Book Antiqua" w:hAnsi="Book Antiqua"/>
                <w:b/>
                <w:bCs/>
                <w:lang w:val="en-GB"/>
              </w:rPr>
            </w:pPr>
            <w:r w:rsidRPr="00CE20CF">
              <w:rPr>
                <w:rFonts w:ascii="Book Antiqua" w:hAnsi="Book Antiqua"/>
                <w:b/>
                <w:bCs/>
                <w:lang w:val="en-GB"/>
              </w:rPr>
              <w:t xml:space="preserve">Table 1 </w:t>
            </w:r>
            <w:r w:rsidR="00427FE4" w:rsidRPr="00CE20CF">
              <w:rPr>
                <w:rFonts w:ascii="Book Antiqua" w:hAnsi="Book Antiqua" w:cs="Times New Roman"/>
                <w:b/>
                <w:spacing w:val="-4"/>
                <w:kern w:val="1"/>
                <w:lang w:val="en-US"/>
              </w:rPr>
              <w:t>Experimental procedures</w:t>
            </w:r>
            <w:r w:rsidRPr="00CE20CF">
              <w:rPr>
                <w:rFonts w:ascii="Book Antiqua" w:hAnsi="Book Antiqua" w:cs="Times New Roman"/>
                <w:b/>
                <w:spacing w:val="-4"/>
                <w:kern w:val="1"/>
                <w:lang w:val="en-US"/>
              </w:rPr>
              <w:t xml:space="preserve"> </w:t>
            </w:r>
          </w:p>
        </w:tc>
      </w:tr>
      <w:tr w:rsidR="00427FE4" w:rsidRPr="00CE20CF" w14:paraId="315275E2" w14:textId="77777777" w:rsidTr="00427FE4">
        <w:trPr>
          <w:trHeight w:val="422"/>
        </w:trPr>
        <w:tc>
          <w:tcPr>
            <w:tcW w:w="1561" w:type="dxa"/>
            <w:tcBorders>
              <w:top w:val="single" w:sz="4" w:space="0" w:color="auto"/>
              <w:left w:val="single" w:sz="4" w:space="0" w:color="auto"/>
              <w:bottom w:val="single" w:sz="4" w:space="0" w:color="auto"/>
              <w:right w:val="single" w:sz="4" w:space="0" w:color="auto"/>
            </w:tcBorders>
            <w:shd w:val="clear" w:color="auto" w:fill="auto"/>
          </w:tcPr>
          <w:p w14:paraId="35CDFD2E" w14:textId="77777777" w:rsidR="003C4AC5" w:rsidRPr="00CE20CF" w:rsidRDefault="003C4AC5" w:rsidP="00F11DC1">
            <w:pPr>
              <w:spacing w:line="360" w:lineRule="auto"/>
              <w:jc w:val="both"/>
              <w:rPr>
                <w:rFonts w:ascii="Book Antiqua" w:hAnsi="Book Antiqua"/>
                <w:b/>
                <w:bCs/>
                <w:sz w:val="20"/>
                <w:szCs w:val="20"/>
                <w:lang w:val="en-GB"/>
              </w:rPr>
            </w:pP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6AF91"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Before the study day</w:t>
            </w:r>
          </w:p>
        </w:tc>
        <w:tc>
          <w:tcPr>
            <w:tcW w:w="104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63A300E"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On the study day</w:t>
            </w:r>
          </w:p>
        </w:tc>
      </w:tr>
      <w:tr w:rsidR="00427FE4" w:rsidRPr="00CE20CF" w14:paraId="3F9C33C3" w14:textId="77777777" w:rsidTr="00427FE4">
        <w:trPr>
          <w:trHeight w:val="372"/>
        </w:trPr>
        <w:tc>
          <w:tcPr>
            <w:tcW w:w="1561" w:type="dxa"/>
            <w:tcBorders>
              <w:top w:val="single" w:sz="4" w:space="0" w:color="auto"/>
              <w:left w:val="single" w:sz="4" w:space="0" w:color="auto"/>
              <w:bottom w:val="single" w:sz="4" w:space="0" w:color="auto"/>
              <w:right w:val="single" w:sz="4" w:space="0" w:color="auto"/>
            </w:tcBorders>
            <w:shd w:val="clear" w:color="auto" w:fill="auto"/>
          </w:tcPr>
          <w:p w14:paraId="43812F0D" w14:textId="77777777" w:rsidR="003C4AC5" w:rsidRPr="00CE20CF" w:rsidRDefault="003C4AC5" w:rsidP="00F11DC1">
            <w:pPr>
              <w:spacing w:line="360" w:lineRule="auto"/>
              <w:jc w:val="both"/>
              <w:rPr>
                <w:rFonts w:ascii="Book Antiqua" w:hAnsi="Book Antiqua"/>
                <w:b/>
                <w:bCs/>
                <w:sz w:val="20"/>
                <w:szCs w:val="20"/>
                <w:lang w:val="en-GB"/>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F6D84B"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Day</w:t>
            </w:r>
          </w:p>
          <w:p w14:paraId="11D49588"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-4</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379458B"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Day</w:t>
            </w:r>
          </w:p>
          <w:p w14:paraId="7E6DB5BE"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-3</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1E22878"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Day</w:t>
            </w:r>
          </w:p>
          <w:p w14:paraId="6C37538A"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-2</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18CCE12"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Day</w:t>
            </w:r>
          </w:p>
          <w:p w14:paraId="31CA429C"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-1</w:t>
            </w: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76A2BBF"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06:00</w:t>
            </w:r>
          </w:p>
          <w:p w14:paraId="7F1D0664"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w:t>
            </w:r>
          </w:p>
          <w:p w14:paraId="178B1986"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08:00</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E5EF26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08:00</w:t>
            </w:r>
          </w:p>
          <w:p w14:paraId="2B87747A"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 xml:space="preserve">-  </w:t>
            </w:r>
          </w:p>
          <w:p w14:paraId="068C323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xml:space="preserve">  08:30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B6FC6F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08:30</w:t>
            </w:r>
          </w:p>
          <w:p w14:paraId="1A30E12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09:00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03A4C7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09:00</w:t>
            </w:r>
          </w:p>
          <w:p w14:paraId="37944D0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09:30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F5B7FD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09:30</w:t>
            </w:r>
          </w:p>
          <w:p w14:paraId="0444892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10:00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44EE83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10:00</w:t>
            </w:r>
          </w:p>
          <w:p w14:paraId="722FB5F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10:30</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B65783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10:30</w:t>
            </w:r>
          </w:p>
          <w:p w14:paraId="6EC2810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xml:space="preserve"> -    11:00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6DC73E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11:00</w:t>
            </w:r>
          </w:p>
          <w:p w14:paraId="425681A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11:30</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0BB8309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11:30</w:t>
            </w:r>
          </w:p>
          <w:p w14:paraId="342C092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12:00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868459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12:00</w:t>
            </w:r>
          </w:p>
          <w:p w14:paraId="734331B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12:30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3D7DEB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12:30</w:t>
            </w:r>
          </w:p>
          <w:p w14:paraId="3B89437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13:00</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BEF073A"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13:00</w:t>
            </w:r>
          </w:p>
          <w:p w14:paraId="3BF4F65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13:30</w:t>
            </w:r>
          </w:p>
        </w:tc>
      </w:tr>
      <w:tr w:rsidR="00427FE4" w:rsidRPr="00CE20CF" w14:paraId="21443FF4" w14:textId="77777777" w:rsidTr="00427FE4">
        <w:trPr>
          <w:trHeight w:val="174"/>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67AA1D8"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Periods</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99FCBCA"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259C293"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88A5219"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D7C7AF9"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B867FE5"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1E53B1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2181B4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1DC12D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265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2CABE7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rPr>
              <w:t>Baseline</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6F962E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rPr>
              <w:t>Infusion</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852F31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rPr>
              <w:t>Post Infusion</w:t>
            </w:r>
          </w:p>
        </w:tc>
      </w:tr>
      <w:tr w:rsidR="00427FE4" w:rsidRPr="00CE20CF" w14:paraId="5B500817"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2562684"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 xml:space="preserve">Time </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E107C9B" w14:textId="77777777" w:rsidR="003C4AC5" w:rsidRPr="00CE20CF" w:rsidRDefault="003C4AC5" w:rsidP="00F11DC1">
            <w:pPr>
              <w:spacing w:line="360" w:lineRule="auto"/>
              <w:jc w:val="both"/>
              <w:rPr>
                <w:rFonts w:ascii="Book Antiqua" w:hAnsi="Book Antiqua"/>
                <w:b/>
                <w:bCs/>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9891A4D" w14:textId="77777777" w:rsidR="003C4AC5" w:rsidRPr="00CE20CF" w:rsidRDefault="003C4AC5" w:rsidP="00F11DC1">
            <w:pPr>
              <w:spacing w:line="360" w:lineRule="auto"/>
              <w:jc w:val="both"/>
              <w:rPr>
                <w:rFonts w:ascii="Book Antiqua" w:hAnsi="Book Antiqua"/>
                <w:b/>
                <w:bCs/>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BC2ED90" w14:textId="77777777" w:rsidR="003C4AC5" w:rsidRPr="00CE20CF" w:rsidRDefault="003C4AC5" w:rsidP="00F11DC1">
            <w:pPr>
              <w:spacing w:line="360" w:lineRule="auto"/>
              <w:jc w:val="both"/>
              <w:rPr>
                <w:rFonts w:ascii="Book Antiqua" w:hAnsi="Book Antiqua"/>
                <w:b/>
                <w:bCs/>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020953E" w14:textId="77777777" w:rsidR="003C4AC5" w:rsidRPr="00CE20CF" w:rsidRDefault="003C4AC5" w:rsidP="00F11DC1">
            <w:pPr>
              <w:spacing w:line="360" w:lineRule="auto"/>
              <w:jc w:val="both"/>
              <w:rPr>
                <w:rFonts w:ascii="Book Antiqua" w:hAnsi="Book Antiqua"/>
                <w:b/>
                <w:bCs/>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4D0A1C87" w14:textId="77777777" w:rsidR="003C4AC5" w:rsidRPr="00CE20CF" w:rsidRDefault="003C4AC5" w:rsidP="00F11DC1">
            <w:pPr>
              <w:spacing w:line="360" w:lineRule="auto"/>
              <w:jc w:val="both"/>
              <w:rPr>
                <w:rFonts w:ascii="Book Antiqua" w:hAnsi="Book Antiqua"/>
                <w:b/>
                <w:bCs/>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7F538F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b/>
                <w:bCs/>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5963D7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FC17FE8" w14:textId="77777777" w:rsidR="003C4AC5" w:rsidRPr="00CE20CF" w:rsidRDefault="003C4AC5" w:rsidP="00F11DC1">
            <w:pPr>
              <w:spacing w:line="360" w:lineRule="auto"/>
              <w:jc w:val="both"/>
              <w:rPr>
                <w:rFonts w:ascii="Book Antiqua" w:hAnsi="Book Antiqua"/>
                <w:sz w:val="20"/>
                <w:szCs w:val="20"/>
              </w:rPr>
            </w:pPr>
          </w:p>
        </w:tc>
        <w:tc>
          <w:tcPr>
            <w:tcW w:w="7001"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D54DA86" w14:textId="68E4AB05" w:rsidR="003C4AC5" w:rsidRPr="00CE20CF" w:rsidRDefault="00427FE4" w:rsidP="00427FE4">
            <w:pPr>
              <w:spacing w:line="360" w:lineRule="auto"/>
              <w:jc w:val="both"/>
              <w:rPr>
                <w:rFonts w:ascii="Book Antiqua" w:hAnsi="Book Antiqua"/>
                <w:sz w:val="20"/>
                <w:szCs w:val="20"/>
              </w:rPr>
            </w:pPr>
            <w:r w:rsidRPr="00CE20CF">
              <w:rPr>
                <w:rFonts w:ascii="Book Antiqua" w:hAnsi="Book Antiqua"/>
                <w:sz w:val="20"/>
                <w:szCs w:val="20"/>
              </w:rPr>
              <w:t xml:space="preserve">0          30          </w:t>
            </w:r>
            <w:r w:rsidR="008E0553" w:rsidRPr="00CE20CF">
              <w:rPr>
                <w:rFonts w:ascii="Book Antiqua" w:hAnsi="Book Antiqua"/>
                <w:sz w:val="20"/>
                <w:szCs w:val="20"/>
              </w:rPr>
              <w:t xml:space="preserve">  </w:t>
            </w:r>
            <w:r w:rsidR="003C4AC5" w:rsidRPr="00CE20CF">
              <w:rPr>
                <w:rFonts w:ascii="Book Antiqua" w:hAnsi="Book Antiqua"/>
                <w:sz w:val="20"/>
                <w:szCs w:val="20"/>
              </w:rPr>
              <w:t>60</w:t>
            </w:r>
            <w:r w:rsidRPr="00CE20CF">
              <w:rPr>
                <w:rFonts w:ascii="Book Antiqua" w:hAnsi="Book Antiqua"/>
                <w:sz w:val="20"/>
                <w:szCs w:val="20"/>
              </w:rPr>
              <w:t xml:space="preserve">            </w:t>
            </w:r>
            <w:r w:rsidR="002F7E19" w:rsidRPr="00CE20CF">
              <w:rPr>
                <w:rFonts w:ascii="Book Antiqua" w:hAnsi="Book Antiqua"/>
                <w:sz w:val="20"/>
                <w:szCs w:val="20"/>
              </w:rPr>
              <w:t xml:space="preserve"> </w:t>
            </w:r>
            <w:r w:rsidRPr="00CE20CF">
              <w:rPr>
                <w:rFonts w:ascii="Book Antiqua" w:hAnsi="Book Antiqua"/>
                <w:sz w:val="20"/>
                <w:szCs w:val="20"/>
              </w:rPr>
              <w:t xml:space="preserve">90           </w:t>
            </w:r>
            <w:r w:rsidR="002F7E19" w:rsidRPr="00CE20CF">
              <w:rPr>
                <w:rFonts w:ascii="Book Antiqua" w:hAnsi="Book Antiqua"/>
                <w:sz w:val="20"/>
                <w:szCs w:val="20"/>
              </w:rPr>
              <w:t xml:space="preserve"> 120       </w:t>
            </w:r>
            <w:r w:rsidR="002F7E19" w:rsidRPr="00CE20CF">
              <w:rPr>
                <w:rFonts w:ascii="Book Antiqua" w:eastAsia="宋体" w:hAnsi="Book Antiqua" w:hint="eastAsia"/>
                <w:sz w:val="20"/>
                <w:szCs w:val="20"/>
                <w:lang w:eastAsia="zh-CN"/>
              </w:rPr>
              <w:t xml:space="preserve">    </w:t>
            </w:r>
            <w:r w:rsidR="002F7E19" w:rsidRPr="00CE20CF">
              <w:rPr>
                <w:rFonts w:ascii="Book Antiqua" w:hAnsi="Book Antiqua"/>
                <w:sz w:val="20"/>
                <w:szCs w:val="20"/>
              </w:rPr>
              <w:t xml:space="preserve">  150          </w:t>
            </w:r>
            <w:r w:rsidR="008E0553" w:rsidRPr="00CE20CF">
              <w:rPr>
                <w:rFonts w:ascii="Book Antiqua" w:hAnsi="Book Antiqua"/>
                <w:sz w:val="20"/>
                <w:szCs w:val="20"/>
              </w:rPr>
              <w:t xml:space="preserve"> 180         </w:t>
            </w:r>
            <w:r w:rsidR="003C4AC5" w:rsidRPr="00CE20CF">
              <w:rPr>
                <w:rFonts w:ascii="Book Antiqua" w:hAnsi="Book Antiqua"/>
                <w:sz w:val="20"/>
                <w:szCs w:val="20"/>
              </w:rPr>
              <w:t xml:space="preserve"> </w:t>
            </w:r>
            <w:r w:rsidR="008E0553" w:rsidRPr="00CE20CF">
              <w:rPr>
                <w:rFonts w:ascii="Book Antiqua" w:hAnsi="Book Antiqua"/>
                <w:sz w:val="20"/>
                <w:szCs w:val="20"/>
              </w:rPr>
              <w:t xml:space="preserve">    210      </w:t>
            </w:r>
            <w:r w:rsidR="003C4AC5" w:rsidRPr="00CE20CF">
              <w:rPr>
                <w:rFonts w:ascii="Book Antiqua" w:hAnsi="Book Antiqua"/>
                <w:sz w:val="20"/>
                <w:szCs w:val="20"/>
              </w:rPr>
              <w:t>240</w:t>
            </w:r>
          </w:p>
        </w:tc>
      </w:tr>
      <w:tr w:rsidR="00427FE4" w:rsidRPr="00CE20CF" w14:paraId="3E69D25B"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8534A26" w14:textId="77777777" w:rsidR="003C4AC5" w:rsidRPr="00CE20CF" w:rsidRDefault="003C4AC5" w:rsidP="00F11DC1">
            <w:pPr>
              <w:spacing w:line="360" w:lineRule="auto"/>
              <w:jc w:val="both"/>
              <w:rPr>
                <w:rFonts w:ascii="Book Antiqua" w:hAnsi="Book Antiqua"/>
                <w:b/>
                <w:bCs/>
                <w:sz w:val="20"/>
                <w:szCs w:val="20"/>
                <w:lang w:val="en-GB"/>
              </w:rPr>
            </w:pPr>
            <w:r w:rsidRPr="00CE20CF">
              <w:rPr>
                <w:rFonts w:ascii="Book Antiqua" w:hAnsi="Book Antiqua"/>
                <w:b/>
                <w:bCs/>
                <w:sz w:val="20"/>
                <w:szCs w:val="20"/>
                <w:lang w:val="en-GB"/>
              </w:rPr>
              <w:t>Diet</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1E506DF2"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E96A419"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4221BFD"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B9888A2"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55BE92E1"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B15AE76"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9D2ADD9"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2643487"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93FD896"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164DF85"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5DFA073"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F1B18EC"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D97DD1B"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60A1BFE"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CE0A82E" w14:textId="77777777" w:rsidR="003C4AC5" w:rsidRPr="00CE20CF" w:rsidRDefault="003C4AC5" w:rsidP="00F11DC1">
            <w:pPr>
              <w:spacing w:line="360" w:lineRule="auto"/>
              <w:jc w:val="both"/>
              <w:rPr>
                <w:rFonts w:ascii="Book Antiqua" w:hAnsi="Book Antiqua"/>
                <w:sz w:val="20"/>
                <w:szCs w:val="2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1A0BC6F" w14:textId="77777777" w:rsidR="003C4AC5" w:rsidRPr="00CE20CF" w:rsidRDefault="003C4AC5" w:rsidP="00F11DC1">
            <w:pPr>
              <w:spacing w:line="360" w:lineRule="auto"/>
              <w:jc w:val="both"/>
              <w:rPr>
                <w:rFonts w:ascii="Book Antiqua" w:hAnsi="Book Antiqua"/>
                <w:sz w:val="20"/>
                <w:szCs w:val="20"/>
                <w:lang w:val="en-GB"/>
              </w:rPr>
            </w:pPr>
          </w:p>
        </w:tc>
      </w:tr>
      <w:tr w:rsidR="00427FE4" w:rsidRPr="00CE20CF" w14:paraId="562A2CF5"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CB7B36A" w14:textId="21BD96FF" w:rsidR="003C4AC5" w:rsidRPr="00CE20CF" w:rsidRDefault="003C4AC5" w:rsidP="00F11DC1">
            <w:pPr>
              <w:spacing w:line="360" w:lineRule="auto"/>
              <w:jc w:val="both"/>
              <w:rPr>
                <w:rFonts w:ascii="Book Antiqua" w:hAnsi="Book Antiqua"/>
                <w:b/>
                <w:sz w:val="20"/>
                <w:szCs w:val="20"/>
                <w:lang w:val="en-GB"/>
              </w:rPr>
            </w:pPr>
            <w:r w:rsidRPr="00CE20CF">
              <w:rPr>
                <w:rFonts w:ascii="Book Antiqua" w:hAnsi="Book Antiqua"/>
                <w:b/>
                <w:sz w:val="20"/>
                <w:szCs w:val="20"/>
                <w:lang w:val="en-GB"/>
              </w:rPr>
              <w:t xml:space="preserve">Study </w:t>
            </w:r>
            <w:r w:rsidR="002F7E19" w:rsidRPr="00CE20CF">
              <w:rPr>
                <w:rFonts w:ascii="Book Antiqua" w:hAnsi="Book Antiqua"/>
                <w:b/>
                <w:sz w:val="20"/>
                <w:szCs w:val="20"/>
                <w:lang w:val="en-GB"/>
              </w:rPr>
              <w:t>d</w:t>
            </w:r>
            <w:r w:rsidRPr="00CE20CF">
              <w:rPr>
                <w:rFonts w:ascii="Book Antiqua" w:hAnsi="Book Antiqua"/>
                <w:b/>
                <w:sz w:val="20"/>
                <w:szCs w:val="20"/>
                <w:lang w:val="en-GB"/>
              </w:rPr>
              <w:t>rug</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2E6AD8DA"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 xml:space="preserve"> x      </w:t>
            </w:r>
            <w:proofErr w:type="spellStart"/>
            <w:r w:rsidRPr="00CE20CF">
              <w:rPr>
                <w:rFonts w:ascii="Book Antiqua" w:hAnsi="Book Antiqua"/>
                <w:sz w:val="20"/>
                <w:szCs w:val="20"/>
                <w:lang w:val="en-GB"/>
              </w:rPr>
              <w:t>x</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40DFA09"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 xml:space="preserve"> x      </w:t>
            </w:r>
            <w:proofErr w:type="spellStart"/>
            <w:r w:rsidRPr="00CE20CF">
              <w:rPr>
                <w:rFonts w:ascii="Book Antiqua" w:hAnsi="Book Antiqua"/>
                <w:sz w:val="20"/>
                <w:szCs w:val="20"/>
                <w:lang w:val="en-GB"/>
              </w:rPr>
              <w:t>x</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73E191E"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 xml:space="preserve"> x      </w:t>
            </w:r>
            <w:proofErr w:type="spellStart"/>
            <w:r w:rsidRPr="00CE20CF">
              <w:rPr>
                <w:rFonts w:ascii="Book Antiqua" w:hAnsi="Book Antiqua"/>
                <w:sz w:val="20"/>
                <w:szCs w:val="20"/>
                <w:lang w:val="en-GB"/>
              </w:rPr>
              <w:t>x</w:t>
            </w:r>
            <w:proofErr w:type="spellEnd"/>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565250"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 xml:space="preserve"> x      </w:t>
            </w:r>
            <w:proofErr w:type="spellStart"/>
            <w:r w:rsidRPr="00CE20CF">
              <w:rPr>
                <w:rFonts w:ascii="Book Antiqua" w:hAnsi="Book Antiqua"/>
                <w:sz w:val="20"/>
                <w:szCs w:val="20"/>
                <w:lang w:val="en-GB"/>
              </w:rPr>
              <w:t>x</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5EA0ACAA"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 xml:space="preserve"> x      </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50CDB49"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9455E14"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53707F3"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B38B138"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8F3972C"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3FB470F"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9E1B649"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31ACBF6"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60F741C"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9E6248C" w14:textId="77777777" w:rsidR="003C4AC5" w:rsidRPr="00CE20CF" w:rsidRDefault="003C4AC5" w:rsidP="00F11DC1">
            <w:pPr>
              <w:spacing w:line="360" w:lineRule="auto"/>
              <w:jc w:val="both"/>
              <w:rPr>
                <w:rFonts w:ascii="Book Antiqua" w:hAnsi="Book Antiqua"/>
                <w:sz w:val="20"/>
                <w:szCs w:val="2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D14E88C" w14:textId="77777777" w:rsidR="003C4AC5" w:rsidRPr="00CE20CF" w:rsidRDefault="003C4AC5" w:rsidP="00F11DC1">
            <w:pPr>
              <w:spacing w:line="360" w:lineRule="auto"/>
              <w:jc w:val="both"/>
              <w:rPr>
                <w:rFonts w:ascii="Book Antiqua" w:hAnsi="Book Antiqua"/>
                <w:sz w:val="20"/>
                <w:szCs w:val="20"/>
                <w:lang w:val="en-GB"/>
              </w:rPr>
            </w:pPr>
          </w:p>
        </w:tc>
      </w:tr>
      <w:tr w:rsidR="00427FE4" w:rsidRPr="00CE20CF" w14:paraId="25A52351"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B0B94A3" w14:textId="77777777" w:rsidR="003C4AC5" w:rsidRPr="00CE20CF" w:rsidRDefault="003C4AC5" w:rsidP="00F11DC1">
            <w:pPr>
              <w:spacing w:line="360" w:lineRule="auto"/>
              <w:jc w:val="both"/>
              <w:rPr>
                <w:rFonts w:ascii="Book Antiqua" w:hAnsi="Book Antiqua"/>
                <w:b/>
                <w:sz w:val="20"/>
                <w:szCs w:val="20"/>
                <w:lang w:val="en-GB"/>
              </w:rPr>
            </w:pPr>
            <w:r w:rsidRPr="00CE20CF">
              <w:rPr>
                <w:rFonts w:ascii="Book Antiqua" w:hAnsi="Book Antiqua"/>
                <w:b/>
                <w:sz w:val="20"/>
                <w:szCs w:val="20"/>
                <w:lang w:val="en-GB"/>
              </w:rPr>
              <w:t>24-h BP</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7651FEB0"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2A49F19"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07850FB"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2C79149"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D1D9123"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255A99C"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B587A7E"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603627"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20A2BBD"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B3CECFE"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B5CA55D"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C40B981"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A193FBC"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5AF0024"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5A52DD6" w14:textId="77777777" w:rsidR="003C4AC5" w:rsidRPr="00CE20CF" w:rsidRDefault="003C4AC5" w:rsidP="00F11DC1">
            <w:pPr>
              <w:spacing w:line="360" w:lineRule="auto"/>
              <w:jc w:val="both"/>
              <w:rPr>
                <w:rFonts w:ascii="Book Antiqua" w:hAnsi="Book Antiqua"/>
                <w:sz w:val="20"/>
                <w:szCs w:val="2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CDC2C87" w14:textId="77777777" w:rsidR="003C4AC5" w:rsidRPr="00CE20CF" w:rsidRDefault="003C4AC5" w:rsidP="00F11DC1">
            <w:pPr>
              <w:spacing w:line="360" w:lineRule="auto"/>
              <w:jc w:val="both"/>
              <w:rPr>
                <w:rFonts w:ascii="Book Antiqua" w:hAnsi="Book Antiqua"/>
                <w:sz w:val="20"/>
                <w:szCs w:val="20"/>
                <w:lang w:val="en-GB"/>
              </w:rPr>
            </w:pPr>
          </w:p>
        </w:tc>
      </w:tr>
      <w:tr w:rsidR="00427FE4" w:rsidRPr="00CE20CF" w14:paraId="15AB63E3"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B48A009" w14:textId="77777777" w:rsidR="003C4AC5" w:rsidRPr="00CE20CF" w:rsidRDefault="003C4AC5" w:rsidP="00F11DC1">
            <w:pPr>
              <w:spacing w:line="360" w:lineRule="auto"/>
              <w:jc w:val="both"/>
              <w:rPr>
                <w:rFonts w:ascii="Book Antiqua" w:hAnsi="Book Antiqua"/>
                <w:b/>
                <w:sz w:val="20"/>
                <w:szCs w:val="20"/>
                <w:lang w:val="en-GB"/>
              </w:rPr>
            </w:pPr>
            <w:r w:rsidRPr="00CE20CF">
              <w:rPr>
                <w:rFonts w:ascii="Book Antiqua" w:hAnsi="Book Antiqua"/>
                <w:b/>
                <w:sz w:val="20"/>
                <w:szCs w:val="20"/>
                <w:lang w:val="en-GB"/>
              </w:rPr>
              <w:t>24-h urine</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3C30494B"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3789BCA"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4FD4A2E"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13B095"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26A3738"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sz w:val="20"/>
                <w:szCs w:val="20"/>
                <w:lang w:val="en-GB"/>
              </w:rPr>
              <w:t>-----x</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FD5392F"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1FF91BF"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48725C6"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FC11184"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CC9E713"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8B26984"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F86CDD6" w14:textId="77777777" w:rsidR="003C4AC5" w:rsidRPr="00CE20CF" w:rsidRDefault="003C4AC5" w:rsidP="00F11DC1">
            <w:pPr>
              <w:spacing w:line="360" w:lineRule="auto"/>
              <w:jc w:val="both"/>
              <w:rPr>
                <w:rFonts w:ascii="Book Antiqua" w:hAnsi="Book Antiqua"/>
                <w:sz w:val="20"/>
                <w:szCs w:val="20"/>
                <w:lang w:val="en-GB"/>
              </w:rPr>
            </w:pP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1935F42"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DBA62FB" w14:textId="77777777" w:rsidR="003C4AC5" w:rsidRPr="00CE20CF" w:rsidRDefault="003C4AC5" w:rsidP="00F11DC1">
            <w:pPr>
              <w:spacing w:line="360" w:lineRule="auto"/>
              <w:jc w:val="both"/>
              <w:rPr>
                <w:rFonts w:ascii="Book Antiqua" w:hAnsi="Book Antiqua"/>
                <w:sz w:val="20"/>
                <w:szCs w:val="20"/>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27428A1" w14:textId="77777777" w:rsidR="003C4AC5" w:rsidRPr="00CE20CF" w:rsidRDefault="003C4AC5" w:rsidP="00F11DC1">
            <w:pPr>
              <w:spacing w:line="360" w:lineRule="auto"/>
              <w:jc w:val="both"/>
              <w:rPr>
                <w:rFonts w:ascii="Book Antiqua" w:hAnsi="Book Antiqua"/>
                <w:sz w:val="20"/>
                <w:szCs w:val="20"/>
                <w:lang w:val="en-GB"/>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D475C43" w14:textId="77777777" w:rsidR="003C4AC5" w:rsidRPr="00CE20CF" w:rsidRDefault="003C4AC5" w:rsidP="00F11DC1">
            <w:pPr>
              <w:spacing w:line="360" w:lineRule="auto"/>
              <w:jc w:val="both"/>
              <w:rPr>
                <w:rFonts w:ascii="Book Antiqua" w:hAnsi="Book Antiqua"/>
                <w:sz w:val="20"/>
                <w:szCs w:val="20"/>
                <w:lang w:val="en-GB"/>
              </w:rPr>
            </w:pPr>
          </w:p>
        </w:tc>
      </w:tr>
      <w:tr w:rsidR="00427FE4" w:rsidRPr="00CE20CF" w14:paraId="7074666E"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B23C45E" w14:textId="6B972A30"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IV </w:t>
            </w:r>
            <w:r w:rsidR="002F7E19" w:rsidRPr="00CE20CF">
              <w:rPr>
                <w:rFonts w:ascii="Book Antiqua" w:hAnsi="Book Antiqua"/>
                <w:b/>
                <w:bCs/>
                <w:sz w:val="20"/>
                <w:szCs w:val="20"/>
                <w:lang w:val="en-GB"/>
              </w:rPr>
              <w:t>a</w:t>
            </w:r>
            <w:r w:rsidRPr="00CE20CF">
              <w:rPr>
                <w:rFonts w:ascii="Book Antiqua" w:hAnsi="Book Antiqua"/>
                <w:b/>
                <w:bCs/>
                <w:sz w:val="20"/>
                <w:szCs w:val="20"/>
                <w:lang w:val="en-GB"/>
              </w:rPr>
              <w:t>ccess</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631403C"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3A7A21D4"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A70884C"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A29B3FC"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CEAA56F"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0D979D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23801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6F52C6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6B41FB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730985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E51805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B6A7E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5536E1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CB3D5F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A23CAC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A28208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r>
      <w:tr w:rsidR="00427FE4" w:rsidRPr="00CE20CF" w14:paraId="4939768B"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C8A7B2E"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Weight</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A458DF"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6F22F96"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4187FC1"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AEA0F63"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05D47F8"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59ECA7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7C9004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51BA816"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0C321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BEAEEA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ED35DE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DC56FC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A5E2CD6"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9EAFE2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72449E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632E2F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x</w:t>
            </w:r>
          </w:p>
        </w:tc>
      </w:tr>
      <w:tr w:rsidR="00427FE4" w:rsidRPr="00CE20CF" w14:paraId="4342E789"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C858C69" w14:textId="56966433"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Water </w:t>
            </w:r>
            <w:r w:rsidR="002F7E19" w:rsidRPr="00CE20CF">
              <w:rPr>
                <w:rFonts w:ascii="Book Antiqua" w:hAnsi="Book Antiqua"/>
                <w:b/>
                <w:bCs/>
                <w:sz w:val="20"/>
                <w:szCs w:val="20"/>
                <w:lang w:val="en-GB"/>
              </w:rPr>
              <w:t>l</w:t>
            </w:r>
            <w:r w:rsidRPr="00CE20CF">
              <w:rPr>
                <w:rFonts w:ascii="Book Antiqua" w:hAnsi="Book Antiqua"/>
                <w:b/>
                <w:bCs/>
                <w:sz w:val="20"/>
                <w:szCs w:val="20"/>
                <w:lang w:val="en-GB"/>
              </w:rPr>
              <w:t>oad</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6870C8"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3BBA44A"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09A797C"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1335248"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78E84B86" w14:textId="77777777" w:rsidR="003C4AC5" w:rsidRPr="00CE20CF" w:rsidRDefault="003C4AC5" w:rsidP="00F11DC1">
            <w:pPr>
              <w:spacing w:line="360" w:lineRule="auto"/>
              <w:jc w:val="both"/>
              <w:rPr>
                <w:rFonts w:ascii="Book Antiqua" w:hAnsi="Book Antiqua"/>
                <w:sz w:val="20"/>
                <w:szCs w:val="20"/>
                <w:lang w:val="en-GB"/>
              </w:rPr>
            </w:pPr>
          </w:p>
        </w:tc>
        <w:tc>
          <w:tcPr>
            <w:tcW w:w="9722"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A65CCD" w14:textId="3BE8596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x---------------------------------------- 175 m</w:t>
            </w:r>
            <w:r w:rsidR="002F7E19" w:rsidRPr="00CE20CF">
              <w:rPr>
                <w:rFonts w:ascii="Book Antiqua" w:hAnsi="Book Antiqua"/>
                <w:sz w:val="20"/>
                <w:szCs w:val="20"/>
                <w:lang w:val="en-GB"/>
              </w:rPr>
              <w:t>L</w:t>
            </w:r>
            <w:r w:rsidRPr="00CE20CF">
              <w:rPr>
                <w:rFonts w:ascii="Book Antiqua" w:hAnsi="Book Antiqua"/>
                <w:sz w:val="20"/>
                <w:szCs w:val="20"/>
                <w:lang w:val="en-GB"/>
              </w:rPr>
              <w:t xml:space="preserve"> every 30 min ------------------------------------------------ x</w:t>
            </w:r>
          </w:p>
        </w:tc>
      </w:tr>
      <w:tr w:rsidR="00427FE4" w:rsidRPr="00CE20CF" w14:paraId="30192FC0" w14:textId="77777777" w:rsidTr="00427FE4">
        <w:trPr>
          <w:trHeight w:val="422"/>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8B93C0C" w14:textId="205F2153"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Urine </w:t>
            </w:r>
            <w:r w:rsidR="002F7E19" w:rsidRPr="00CE20CF">
              <w:rPr>
                <w:rFonts w:ascii="Book Antiqua" w:hAnsi="Book Antiqua"/>
                <w:b/>
                <w:bCs/>
                <w:sz w:val="20"/>
                <w:szCs w:val="20"/>
                <w:lang w:val="en-GB"/>
              </w:rPr>
              <w:t>s</w:t>
            </w:r>
            <w:r w:rsidRPr="00CE20CF">
              <w:rPr>
                <w:rFonts w:ascii="Book Antiqua" w:hAnsi="Book Antiqua"/>
                <w:b/>
                <w:bCs/>
                <w:sz w:val="20"/>
                <w:szCs w:val="20"/>
                <w:lang w:val="en-GB"/>
              </w:rPr>
              <w:t>ample</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541A1ED"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1EDEDD1"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FC95A58"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A9BBFB3"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44163F25"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48157D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114A8E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0A17EA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E850F2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1A4463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6271C3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571B76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695D35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CD8AFA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FD782B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9BE99A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r>
      <w:tr w:rsidR="00427FE4" w:rsidRPr="00CE20CF" w14:paraId="24AB6880" w14:textId="77777777" w:rsidTr="00427FE4">
        <w:trPr>
          <w:trHeight w:val="422"/>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49A64D" w14:textId="77944378"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Blood </w:t>
            </w:r>
            <w:r w:rsidR="002F7E19" w:rsidRPr="00CE20CF">
              <w:rPr>
                <w:rFonts w:ascii="Book Antiqua" w:hAnsi="Book Antiqua"/>
                <w:b/>
                <w:bCs/>
                <w:sz w:val="20"/>
                <w:szCs w:val="20"/>
                <w:lang w:val="en-GB"/>
              </w:rPr>
              <w:t>s</w:t>
            </w:r>
            <w:r w:rsidRPr="00CE20CF">
              <w:rPr>
                <w:rFonts w:ascii="Book Antiqua" w:hAnsi="Book Antiqua"/>
                <w:b/>
                <w:bCs/>
                <w:sz w:val="20"/>
                <w:szCs w:val="20"/>
                <w:lang w:val="en-GB"/>
              </w:rPr>
              <w:t>amples</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17DB1BD"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E186A5E"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9B54F4C"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BAFE476"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15DC5225"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0480FA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8DA56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00F468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512327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625DAC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5465DC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888D8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CAB80F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A7E56C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D4A14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3B2FF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r>
      <w:tr w:rsidR="00427FE4" w:rsidRPr="00CE20CF" w14:paraId="6B851872" w14:textId="77777777" w:rsidTr="00427FE4">
        <w:trPr>
          <w:trHeight w:val="422"/>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ED4CD91" w14:textId="65C49FE3"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Blood </w:t>
            </w:r>
            <w:r w:rsidR="002F7E19" w:rsidRPr="00CE20CF">
              <w:rPr>
                <w:rFonts w:ascii="Book Antiqua" w:hAnsi="Book Antiqua"/>
                <w:b/>
                <w:bCs/>
                <w:sz w:val="20"/>
                <w:szCs w:val="20"/>
                <w:lang w:val="en-GB"/>
              </w:rPr>
              <w:t>p</w:t>
            </w:r>
            <w:r w:rsidRPr="00CE20CF">
              <w:rPr>
                <w:rFonts w:ascii="Book Antiqua" w:hAnsi="Book Antiqua"/>
                <w:b/>
                <w:bCs/>
                <w:sz w:val="20"/>
                <w:szCs w:val="20"/>
                <w:lang w:val="en-GB"/>
              </w:rPr>
              <w:t>ressure</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4DF1010"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C780E3B"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4C6ADCC"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5064613"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2CBB0E03"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F154B0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EEC1F6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37CFC9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CF4299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DEB764A"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D25F42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15A04A"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CB3225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F38DC7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36F776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645B6DC"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r>
      <w:tr w:rsidR="00427FE4" w:rsidRPr="00CE20CF" w14:paraId="32AA70FB"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C07B76F"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vertAlign w:val="superscript"/>
                <w:lang w:val="en-GB"/>
              </w:rPr>
              <w:t xml:space="preserve">51 </w:t>
            </w:r>
            <w:r w:rsidRPr="00CE20CF">
              <w:rPr>
                <w:rFonts w:ascii="Book Antiqua" w:hAnsi="Book Antiqua"/>
                <w:b/>
                <w:bCs/>
                <w:sz w:val="20"/>
                <w:szCs w:val="20"/>
                <w:lang w:val="en-GB"/>
              </w:rPr>
              <w:t>Cr-EDTA</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151E6C"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683D143C"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A3E3D82"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0CA536F"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CEF8D6F"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D11B96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C03B68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788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57F609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 ------------------------------------------------------------------------------------------------ x</w:t>
            </w:r>
          </w:p>
        </w:tc>
      </w:tr>
      <w:tr w:rsidR="00427FE4" w:rsidRPr="00CE20CF" w14:paraId="41E8C51F"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FBD1018" w14:textId="251B7960"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 xml:space="preserve">IV. </w:t>
            </w:r>
            <w:r w:rsidR="002F7E19" w:rsidRPr="00CE20CF">
              <w:rPr>
                <w:rFonts w:ascii="Book Antiqua" w:hAnsi="Book Antiqua"/>
                <w:b/>
                <w:bCs/>
                <w:sz w:val="20"/>
                <w:szCs w:val="20"/>
                <w:lang w:val="en-GB"/>
              </w:rPr>
              <w:t>f</w:t>
            </w:r>
            <w:r w:rsidRPr="00CE20CF">
              <w:rPr>
                <w:rFonts w:ascii="Book Antiqua" w:hAnsi="Book Antiqua"/>
                <w:b/>
                <w:bCs/>
                <w:sz w:val="20"/>
                <w:szCs w:val="20"/>
                <w:lang w:val="en-GB"/>
              </w:rPr>
              <w:t>luid</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31F4A6D"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2770C0C"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C15D0AC"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5BF325AF"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19F99B32"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7C380D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23384D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D7CDF5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A8FCF6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A14D6B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C7D458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CE218B9"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8DB5DA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2A3BCF6"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E94EA2E"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r>
      <w:tr w:rsidR="00427FE4" w:rsidRPr="00CE20CF" w14:paraId="33E28491" w14:textId="77777777" w:rsidTr="00427FE4">
        <w:trPr>
          <w:trHeight w:val="422"/>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9DF0B02" w14:textId="77777777" w:rsidR="003C4AC5" w:rsidRPr="00CE20CF" w:rsidRDefault="003C4AC5" w:rsidP="00F11DC1">
            <w:pPr>
              <w:spacing w:line="360" w:lineRule="auto"/>
              <w:jc w:val="both"/>
              <w:rPr>
                <w:rFonts w:ascii="Book Antiqua" w:hAnsi="Book Antiqua"/>
                <w:sz w:val="20"/>
                <w:szCs w:val="20"/>
                <w:lang w:val="en-GB"/>
              </w:rPr>
            </w:pPr>
            <w:proofErr w:type="spellStart"/>
            <w:r w:rsidRPr="00CE20CF">
              <w:rPr>
                <w:rFonts w:ascii="Book Antiqua" w:hAnsi="Book Antiqua"/>
                <w:b/>
                <w:bCs/>
                <w:sz w:val="20"/>
                <w:szCs w:val="20"/>
                <w:lang w:val="en-GB"/>
              </w:rPr>
              <w:t>App.Ton</w:t>
            </w:r>
            <w:proofErr w:type="spellEnd"/>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CB60FEA"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0F8D42BA"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39458E52"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C71B4D5"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71332F6F"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3AFB04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60A96D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F49AA65"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81ABAE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4823F48"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3C2B2E7"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F562A9A"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7AD11E3"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594174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D4E6C5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49E31A0"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r>
      <w:tr w:rsidR="00427FE4" w:rsidRPr="00CE20CF" w14:paraId="3D6AA6ED" w14:textId="77777777" w:rsidTr="00427FE4">
        <w:trPr>
          <w:trHeight w:val="35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404866B" w14:textId="77777777" w:rsidR="003C4AC5" w:rsidRPr="00CE20CF" w:rsidRDefault="003C4AC5" w:rsidP="00F11DC1">
            <w:pPr>
              <w:spacing w:line="360" w:lineRule="auto"/>
              <w:jc w:val="both"/>
              <w:rPr>
                <w:rFonts w:ascii="Book Antiqua" w:hAnsi="Book Antiqua"/>
                <w:sz w:val="20"/>
                <w:szCs w:val="20"/>
                <w:lang w:val="en-GB"/>
              </w:rPr>
            </w:pPr>
            <w:r w:rsidRPr="00CE20CF">
              <w:rPr>
                <w:rFonts w:ascii="Book Antiqua" w:hAnsi="Book Antiqua"/>
                <w:b/>
                <w:bCs/>
                <w:sz w:val="20"/>
                <w:szCs w:val="20"/>
                <w:lang w:val="en-GB"/>
              </w:rPr>
              <w:t>BIS</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CA58540"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44F59B93" w14:textId="77777777" w:rsidR="003C4AC5" w:rsidRPr="00CE20CF" w:rsidRDefault="003C4AC5" w:rsidP="00F11DC1">
            <w:pPr>
              <w:spacing w:line="360" w:lineRule="auto"/>
              <w:jc w:val="both"/>
              <w:rPr>
                <w:rFonts w:ascii="Book Antiqua" w:hAnsi="Book Antiqua"/>
                <w:sz w:val="20"/>
                <w:szCs w:val="20"/>
                <w:lang w:val="en-GB"/>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D5E4081" w14:textId="77777777" w:rsidR="003C4AC5" w:rsidRPr="00CE20CF" w:rsidRDefault="003C4AC5" w:rsidP="00F11DC1">
            <w:pPr>
              <w:spacing w:line="360" w:lineRule="auto"/>
              <w:jc w:val="both"/>
              <w:rPr>
                <w:rFonts w:ascii="Book Antiqua" w:hAnsi="Book Antiqua"/>
                <w:sz w:val="20"/>
                <w:szCs w:val="20"/>
                <w:lang w:val="en-GB"/>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3DD5022" w14:textId="77777777" w:rsidR="003C4AC5" w:rsidRPr="00CE20CF" w:rsidRDefault="003C4AC5" w:rsidP="00F11DC1">
            <w:pPr>
              <w:spacing w:line="360" w:lineRule="auto"/>
              <w:jc w:val="both"/>
              <w:rPr>
                <w:rFonts w:ascii="Book Antiqua" w:hAnsi="Book Antiqua"/>
                <w:sz w:val="20"/>
                <w:szCs w:val="20"/>
                <w:lang w:val="en-GB"/>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1C57F5D4" w14:textId="77777777" w:rsidR="003C4AC5" w:rsidRPr="00CE20CF" w:rsidRDefault="003C4AC5" w:rsidP="00F11DC1">
            <w:pPr>
              <w:spacing w:line="360" w:lineRule="auto"/>
              <w:jc w:val="both"/>
              <w:rPr>
                <w:rFonts w:ascii="Book Antiqua" w:hAnsi="Book Antiqua"/>
                <w:sz w:val="20"/>
                <w:szCs w:val="20"/>
                <w:lang w:val="en-GB"/>
              </w:rPr>
            </w:pPr>
          </w:p>
        </w:tc>
        <w:tc>
          <w:tcPr>
            <w:tcW w:w="96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57E98C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4B93264"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FCEDD1A"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E04FFD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0D6D8C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D48358B"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63B061D"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9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666C1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14C805F"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EE59F31"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 </w:t>
            </w:r>
          </w:p>
        </w:tc>
        <w:tc>
          <w:tcPr>
            <w:tcW w:w="82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A190892" w14:textId="77777777" w:rsidR="003C4AC5" w:rsidRPr="00CE20CF" w:rsidRDefault="003C4AC5" w:rsidP="00F11DC1">
            <w:pPr>
              <w:spacing w:line="360" w:lineRule="auto"/>
              <w:jc w:val="both"/>
              <w:rPr>
                <w:rFonts w:ascii="Book Antiqua" w:hAnsi="Book Antiqua"/>
                <w:sz w:val="20"/>
                <w:szCs w:val="20"/>
              </w:rPr>
            </w:pPr>
            <w:r w:rsidRPr="00CE20CF">
              <w:rPr>
                <w:rFonts w:ascii="Book Antiqua" w:hAnsi="Book Antiqua"/>
                <w:sz w:val="20"/>
                <w:szCs w:val="20"/>
                <w:lang w:val="en-GB"/>
              </w:rPr>
              <w:t>x</w:t>
            </w:r>
          </w:p>
        </w:tc>
      </w:tr>
      <w:tr w:rsidR="00427FE4" w:rsidRPr="00CE20CF" w14:paraId="0D2F2255" w14:textId="77777777" w:rsidTr="00427FE4">
        <w:trPr>
          <w:trHeight w:val="353"/>
        </w:trPr>
        <w:tc>
          <w:tcPr>
            <w:tcW w:w="1418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10F90B4" w14:textId="29A8A428" w:rsidR="00A228E0" w:rsidRPr="00CE20CF" w:rsidRDefault="00A228E0" w:rsidP="002F7E19">
            <w:pPr>
              <w:spacing w:line="360" w:lineRule="auto"/>
              <w:jc w:val="both"/>
              <w:rPr>
                <w:rFonts w:ascii="Book Antiqua" w:hAnsi="Book Antiqua"/>
                <w:lang w:val="en-GB"/>
              </w:rPr>
            </w:pPr>
            <w:r w:rsidRPr="00CE20CF">
              <w:rPr>
                <w:rFonts w:ascii="Book Antiqua" w:hAnsi="Book Antiqua" w:cs="Times New Roman"/>
                <w:spacing w:val="-4"/>
                <w:kern w:val="1"/>
                <w:lang w:val="en-US"/>
              </w:rPr>
              <w:t>24-h BP: 24-h ambulatory blood pressure measurements</w:t>
            </w:r>
            <w:r w:rsidR="002F7E19"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24-h urine: 24-h urine collection</w:t>
            </w:r>
            <w:r w:rsidR="002F7E19" w:rsidRPr="00CE20CF">
              <w:rPr>
                <w:rFonts w:ascii="Book Antiqua" w:eastAsia="宋体" w:hAnsi="Book Antiqua" w:cs="Times New Roman" w:hint="eastAsia"/>
                <w:spacing w:val="-4"/>
                <w:kern w:val="1"/>
                <w:lang w:val="en-US" w:eastAsia="zh-CN"/>
              </w:rPr>
              <w:t>;</w:t>
            </w:r>
            <w:r w:rsidRPr="00CE20CF">
              <w:rPr>
                <w:rFonts w:ascii="Book Antiqua" w:hAnsi="Book Antiqua" w:cs="Times New Roman"/>
                <w:spacing w:val="-4"/>
                <w:kern w:val="1"/>
                <w:lang w:val="en-US"/>
              </w:rPr>
              <w:t xml:space="preserve"> </w:t>
            </w:r>
            <w:proofErr w:type="spellStart"/>
            <w:r w:rsidRPr="00CE20CF">
              <w:rPr>
                <w:rFonts w:ascii="Book Antiqua" w:hAnsi="Book Antiqua" w:cs="Times New Roman"/>
                <w:spacing w:val="-4"/>
                <w:kern w:val="1"/>
                <w:lang w:val="en-US"/>
              </w:rPr>
              <w:t>App.Ton</w:t>
            </w:r>
            <w:proofErr w:type="spellEnd"/>
            <w:r w:rsidRPr="00CE20CF">
              <w:rPr>
                <w:rFonts w:ascii="Book Antiqua" w:hAnsi="Book Antiqua" w:cs="Times New Roman"/>
                <w:spacing w:val="-4"/>
                <w:kern w:val="1"/>
                <w:lang w:val="en-US"/>
              </w:rPr>
              <w:t xml:space="preserve">: </w:t>
            </w:r>
            <w:proofErr w:type="spellStart"/>
            <w:r w:rsidRPr="00CE20CF">
              <w:rPr>
                <w:rFonts w:ascii="Book Antiqua" w:hAnsi="Book Antiqua" w:cs="Times New Roman"/>
                <w:spacing w:val="-4"/>
                <w:kern w:val="1"/>
                <w:lang w:val="en-US"/>
              </w:rPr>
              <w:t>Applanation</w:t>
            </w:r>
            <w:proofErr w:type="spellEnd"/>
            <w:r w:rsidRPr="00CE20CF">
              <w:rPr>
                <w:rFonts w:ascii="Book Antiqua" w:hAnsi="Book Antiqua" w:cs="Times New Roman"/>
                <w:spacing w:val="-4"/>
                <w:kern w:val="1"/>
                <w:lang w:val="en-US"/>
              </w:rPr>
              <w:t xml:space="preserve"> tonometry</w:t>
            </w:r>
            <w:r w:rsidR="002F7E19"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 xml:space="preserve">BIS: </w:t>
            </w:r>
            <w:proofErr w:type="spellStart"/>
            <w:r w:rsidRPr="00CE20CF">
              <w:rPr>
                <w:rFonts w:ascii="Book Antiqua" w:hAnsi="Book Antiqua" w:cs="Times New Roman"/>
                <w:spacing w:val="-4"/>
                <w:kern w:val="1"/>
                <w:lang w:val="en-US"/>
              </w:rPr>
              <w:t>Bioimpedance</w:t>
            </w:r>
            <w:proofErr w:type="spellEnd"/>
            <w:r w:rsidRPr="00CE20CF">
              <w:rPr>
                <w:rFonts w:ascii="Book Antiqua" w:hAnsi="Book Antiqua" w:cs="Times New Roman"/>
                <w:spacing w:val="-4"/>
                <w:kern w:val="1"/>
                <w:lang w:val="en-US"/>
              </w:rPr>
              <w:t xml:space="preserve"> spectroscopy.</w:t>
            </w:r>
          </w:p>
        </w:tc>
      </w:tr>
    </w:tbl>
    <w:p w14:paraId="4EBE0A66" w14:textId="77777777" w:rsidR="003C4AC5" w:rsidRPr="00CE20CF" w:rsidRDefault="003C4AC5" w:rsidP="00F11DC1">
      <w:pPr>
        <w:widowControl w:val="0"/>
        <w:tabs>
          <w:tab w:val="left" w:pos="556"/>
          <w:tab w:val="left" w:pos="1113"/>
          <w:tab w:val="left" w:pos="1670"/>
          <w:tab w:val="left" w:pos="2227"/>
          <w:tab w:val="left" w:pos="2784"/>
          <w:tab w:val="left" w:pos="3340"/>
          <w:tab w:val="left" w:pos="3897"/>
          <w:tab w:val="left" w:pos="4454"/>
          <w:tab w:val="left" w:pos="5011"/>
          <w:tab w:val="left" w:pos="5568"/>
          <w:tab w:val="left" w:pos="6124"/>
          <w:tab w:val="left" w:pos="6681"/>
          <w:tab w:val="left" w:pos="7238"/>
          <w:tab w:val="left" w:pos="7795"/>
          <w:tab w:val="left" w:pos="8352"/>
          <w:tab w:val="left" w:pos="8908"/>
          <w:tab w:val="left" w:pos="9465"/>
          <w:tab w:val="left" w:pos="10022"/>
          <w:tab w:val="left" w:pos="10579"/>
          <w:tab w:val="left" w:pos="11136"/>
        </w:tabs>
        <w:autoSpaceDE w:val="0"/>
        <w:autoSpaceDN w:val="0"/>
        <w:adjustRightInd w:val="0"/>
        <w:spacing w:line="360" w:lineRule="auto"/>
        <w:jc w:val="both"/>
        <w:rPr>
          <w:rFonts w:ascii="Book Antiqua" w:hAnsi="Book Antiqua" w:cs="Times New Roman"/>
          <w:spacing w:val="-4"/>
          <w:kern w:val="1"/>
          <w:lang w:val="en-GB"/>
        </w:rPr>
        <w:sectPr w:rsidR="003C4AC5" w:rsidRPr="00CE20CF" w:rsidSect="003C4AC5">
          <w:pgSz w:w="16840" w:h="11900" w:orient="landscape"/>
          <w:pgMar w:top="1134" w:right="1701" w:bottom="1134" w:left="1701" w:header="708" w:footer="708" w:gutter="0"/>
          <w:cols w:space="708"/>
          <w:titlePg/>
          <w:docGrid w:linePitch="360"/>
        </w:sectPr>
      </w:pPr>
    </w:p>
    <w:tbl>
      <w:tblPr>
        <w:tblStyle w:val="TableGrid"/>
        <w:tblpPr w:leftFromText="141" w:rightFromText="141" w:vertAnchor="page" w:horzAnchor="page" w:tblpX="883" w:tblpY="3142"/>
        <w:tblW w:w="9995" w:type="dxa"/>
        <w:tblLayout w:type="fixed"/>
        <w:tblLook w:val="04A0" w:firstRow="1" w:lastRow="0" w:firstColumn="1" w:lastColumn="0" w:noHBand="0" w:noVBand="1"/>
      </w:tblPr>
      <w:tblGrid>
        <w:gridCol w:w="2753"/>
        <w:gridCol w:w="1883"/>
        <w:gridCol w:w="1923"/>
        <w:gridCol w:w="1975"/>
        <w:gridCol w:w="1461"/>
      </w:tblGrid>
      <w:tr w:rsidR="00A228E0" w:rsidRPr="00CE20CF" w14:paraId="7056A36C" w14:textId="77777777" w:rsidTr="00551FB1">
        <w:trPr>
          <w:trHeight w:val="269"/>
        </w:trPr>
        <w:tc>
          <w:tcPr>
            <w:tcW w:w="9995" w:type="dxa"/>
            <w:gridSpan w:val="5"/>
          </w:tcPr>
          <w:p w14:paraId="0574E3DF" w14:textId="7A99431F" w:rsidR="00A228E0" w:rsidRPr="00CE20CF" w:rsidRDefault="00A228E0" w:rsidP="002F7E19">
            <w:pPr>
              <w:spacing w:line="360" w:lineRule="auto"/>
              <w:jc w:val="both"/>
              <w:rPr>
                <w:rFonts w:ascii="Book Antiqua" w:eastAsia="宋体" w:hAnsi="Book Antiqua"/>
                <w:b/>
                <w:lang w:val="en-GB" w:eastAsia="zh-CN"/>
              </w:rPr>
            </w:pPr>
            <w:r w:rsidRPr="00CE20CF">
              <w:rPr>
                <w:rFonts w:ascii="Book Antiqua" w:hAnsi="Book Antiqua"/>
                <w:b/>
                <w:lang w:val="en-GB"/>
              </w:rPr>
              <w:t xml:space="preserve">Table 2 </w:t>
            </w:r>
            <w:r w:rsidR="002F7E19" w:rsidRPr="00CE20CF">
              <w:rPr>
                <w:rFonts w:ascii="Book Antiqua" w:eastAsia="宋体" w:hAnsi="Book Antiqua" w:hint="eastAsia"/>
                <w:b/>
                <w:lang w:val="en-GB" w:eastAsia="zh-CN"/>
              </w:rPr>
              <w:t xml:space="preserve">Twenty-four </w:t>
            </w:r>
            <w:r w:rsidRPr="00CE20CF">
              <w:rPr>
                <w:rFonts w:ascii="Book Antiqua" w:hAnsi="Book Antiqua"/>
                <w:b/>
                <w:lang w:val="en-GB"/>
              </w:rPr>
              <w:t xml:space="preserve">hours </w:t>
            </w:r>
            <w:r w:rsidR="002F7E19" w:rsidRPr="00CE20CF">
              <w:rPr>
                <w:rFonts w:ascii="Book Antiqua" w:hAnsi="Book Antiqua" w:cs="Times New Roman"/>
                <w:b/>
                <w:lang w:val="en-GB"/>
              </w:rPr>
              <w:t xml:space="preserve"> brachial blood pressure</w:t>
            </w:r>
            <w:r w:rsidR="002F7E19" w:rsidRPr="00CE20CF">
              <w:rPr>
                <w:rFonts w:ascii="Book Antiqua" w:hAnsi="Book Antiqua"/>
                <w:b/>
                <w:lang w:val="en-GB"/>
              </w:rPr>
              <w:t xml:space="preserve"> </w:t>
            </w:r>
            <w:r w:rsidRPr="00CE20CF">
              <w:rPr>
                <w:rFonts w:ascii="Book Antiqua" w:hAnsi="Book Antiqua"/>
                <w:b/>
                <w:lang w:val="en-GB"/>
              </w:rPr>
              <w:t xml:space="preserve"> and urine collection with fluid deprivation (12 PM to 8</w:t>
            </w:r>
            <w:r w:rsidR="002F7E19" w:rsidRPr="00CE20CF">
              <w:rPr>
                <w:rFonts w:ascii="Book Antiqua" w:hAnsi="Book Antiqua"/>
                <w:b/>
                <w:lang w:val="en-GB"/>
              </w:rPr>
              <w:t>.00 AM) in 23 healthy subjects</w:t>
            </w:r>
          </w:p>
        </w:tc>
      </w:tr>
      <w:tr w:rsidR="00A228E0" w:rsidRPr="00CE20CF" w14:paraId="24261F62" w14:textId="77777777" w:rsidTr="00A228E0">
        <w:trPr>
          <w:trHeight w:val="193"/>
        </w:trPr>
        <w:tc>
          <w:tcPr>
            <w:tcW w:w="2753" w:type="dxa"/>
            <w:vMerge w:val="restart"/>
          </w:tcPr>
          <w:p w14:paraId="46C85607" w14:textId="77777777" w:rsidR="00A228E0" w:rsidRPr="00CE20CF" w:rsidRDefault="00A228E0" w:rsidP="00F11DC1">
            <w:pPr>
              <w:spacing w:line="360" w:lineRule="auto"/>
              <w:jc w:val="both"/>
              <w:rPr>
                <w:rFonts w:ascii="Book Antiqua" w:hAnsi="Book Antiqua"/>
                <w:b/>
                <w:lang w:val="en-GB"/>
              </w:rPr>
            </w:pPr>
          </w:p>
        </w:tc>
        <w:tc>
          <w:tcPr>
            <w:tcW w:w="5781" w:type="dxa"/>
            <w:gridSpan w:val="3"/>
            <w:vAlign w:val="center"/>
          </w:tcPr>
          <w:p w14:paraId="0E9924AF"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Examination day:</w:t>
            </w:r>
          </w:p>
        </w:tc>
        <w:tc>
          <w:tcPr>
            <w:tcW w:w="1461" w:type="dxa"/>
            <w:vMerge w:val="restart"/>
            <w:vAlign w:val="center"/>
          </w:tcPr>
          <w:p w14:paraId="242114C2"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i/>
                <w:lang w:val="en-GB"/>
              </w:rPr>
              <w:t>P</w:t>
            </w:r>
            <w:r w:rsidRPr="00CE20CF">
              <w:rPr>
                <w:rFonts w:ascii="Book Antiqua" w:hAnsi="Book Antiqua"/>
                <w:b/>
                <w:lang w:val="en-GB"/>
              </w:rPr>
              <w:t xml:space="preserve"> (ANOVA)</w:t>
            </w:r>
          </w:p>
        </w:tc>
      </w:tr>
      <w:tr w:rsidR="00A228E0" w:rsidRPr="00CE20CF" w14:paraId="3892ED40" w14:textId="77777777" w:rsidTr="00A228E0">
        <w:trPr>
          <w:trHeight w:val="193"/>
        </w:trPr>
        <w:tc>
          <w:tcPr>
            <w:tcW w:w="2753" w:type="dxa"/>
            <w:vMerge/>
          </w:tcPr>
          <w:p w14:paraId="658EC253" w14:textId="77777777" w:rsidR="00A228E0" w:rsidRPr="00CE20CF" w:rsidRDefault="00A228E0" w:rsidP="00F11DC1">
            <w:pPr>
              <w:spacing w:line="360" w:lineRule="auto"/>
              <w:jc w:val="both"/>
              <w:rPr>
                <w:rFonts w:ascii="Book Antiqua" w:hAnsi="Book Antiqua"/>
                <w:b/>
                <w:lang w:val="en-GB"/>
              </w:rPr>
            </w:pPr>
          </w:p>
        </w:tc>
        <w:tc>
          <w:tcPr>
            <w:tcW w:w="1883" w:type="dxa"/>
            <w:vAlign w:val="center"/>
          </w:tcPr>
          <w:p w14:paraId="30C1CE2F"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Thiazide</w:t>
            </w:r>
          </w:p>
        </w:tc>
        <w:tc>
          <w:tcPr>
            <w:tcW w:w="1923" w:type="dxa"/>
            <w:vAlign w:val="center"/>
          </w:tcPr>
          <w:p w14:paraId="160FA75C"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Amilorid</w:t>
            </w:r>
          </w:p>
        </w:tc>
        <w:tc>
          <w:tcPr>
            <w:tcW w:w="1975" w:type="dxa"/>
            <w:vAlign w:val="center"/>
          </w:tcPr>
          <w:p w14:paraId="7194366E"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Placebo</w:t>
            </w:r>
          </w:p>
        </w:tc>
        <w:tc>
          <w:tcPr>
            <w:tcW w:w="1461" w:type="dxa"/>
            <w:vMerge/>
            <w:vAlign w:val="center"/>
          </w:tcPr>
          <w:p w14:paraId="5DF91B23" w14:textId="77777777" w:rsidR="00A228E0" w:rsidRPr="00CE20CF" w:rsidRDefault="00A228E0" w:rsidP="00F11DC1">
            <w:pPr>
              <w:spacing w:line="360" w:lineRule="auto"/>
              <w:jc w:val="both"/>
              <w:rPr>
                <w:rFonts w:ascii="Book Antiqua" w:hAnsi="Book Antiqua"/>
                <w:b/>
                <w:lang w:val="en-GB"/>
              </w:rPr>
            </w:pPr>
          </w:p>
        </w:tc>
      </w:tr>
      <w:tr w:rsidR="00A228E0" w:rsidRPr="00CE20CF" w14:paraId="7ED0CAF1" w14:textId="77777777" w:rsidTr="00A228E0">
        <w:trPr>
          <w:trHeight w:val="254"/>
        </w:trPr>
        <w:tc>
          <w:tcPr>
            <w:tcW w:w="2753" w:type="dxa"/>
          </w:tcPr>
          <w:p w14:paraId="77A47A6D" w14:textId="7B53CFCA"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 xml:space="preserve">Urine </w:t>
            </w:r>
            <w:r w:rsidR="002F7E19" w:rsidRPr="00CE20CF">
              <w:rPr>
                <w:rFonts w:ascii="Book Antiqua" w:hAnsi="Book Antiqua"/>
                <w:b/>
                <w:lang w:val="en-GB"/>
              </w:rPr>
              <w:t>o</w:t>
            </w:r>
            <w:r w:rsidRPr="00CE20CF">
              <w:rPr>
                <w:rFonts w:ascii="Book Antiqua" w:hAnsi="Book Antiqua"/>
                <w:b/>
                <w:lang w:val="en-GB"/>
              </w:rPr>
              <w:t>utput (m</w:t>
            </w:r>
            <w:r w:rsidR="002F7E19" w:rsidRPr="00CE20CF">
              <w:rPr>
                <w:rFonts w:ascii="Book Antiqua" w:hAnsi="Book Antiqua"/>
                <w:b/>
                <w:lang w:val="en-GB"/>
              </w:rPr>
              <w:t>L</w:t>
            </w:r>
            <w:r w:rsidRPr="00CE20CF">
              <w:rPr>
                <w:rFonts w:ascii="Book Antiqua" w:hAnsi="Book Antiqua"/>
                <w:b/>
                <w:lang w:val="en-GB"/>
              </w:rPr>
              <w:t>/24 h)</w:t>
            </w:r>
          </w:p>
        </w:tc>
        <w:tc>
          <w:tcPr>
            <w:tcW w:w="1883" w:type="dxa"/>
            <w:vAlign w:val="center"/>
          </w:tcPr>
          <w:p w14:paraId="7BF9A10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2527 ± 728</w:t>
            </w:r>
          </w:p>
        </w:tc>
        <w:tc>
          <w:tcPr>
            <w:tcW w:w="1923" w:type="dxa"/>
            <w:vAlign w:val="center"/>
          </w:tcPr>
          <w:p w14:paraId="32A480D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2418 ± 469</w:t>
            </w:r>
          </w:p>
        </w:tc>
        <w:tc>
          <w:tcPr>
            <w:tcW w:w="1975" w:type="dxa"/>
            <w:vAlign w:val="center"/>
          </w:tcPr>
          <w:p w14:paraId="6BF04B9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2316 ± 700</w:t>
            </w:r>
          </w:p>
        </w:tc>
        <w:tc>
          <w:tcPr>
            <w:tcW w:w="1461" w:type="dxa"/>
            <w:vAlign w:val="center"/>
          </w:tcPr>
          <w:p w14:paraId="7C91C21D" w14:textId="0FFBFF9A"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.481</w:t>
            </w:r>
          </w:p>
        </w:tc>
      </w:tr>
      <w:tr w:rsidR="00A228E0" w:rsidRPr="00CE20CF" w14:paraId="203B36EB" w14:textId="77777777" w:rsidTr="00A228E0">
        <w:trPr>
          <w:trHeight w:val="254"/>
        </w:trPr>
        <w:tc>
          <w:tcPr>
            <w:tcW w:w="2753" w:type="dxa"/>
          </w:tcPr>
          <w:p w14:paraId="2B067BDC"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w:t>
            </w:r>
            <w:proofErr w:type="spellStart"/>
            <w:r w:rsidRPr="00CE20CF">
              <w:rPr>
                <w:rFonts w:ascii="Book Antiqua" w:hAnsi="Book Antiqua"/>
                <w:b/>
                <w:lang w:val="en-GB"/>
              </w:rPr>
              <w:t>osm</w:t>
            </w:r>
            <w:proofErr w:type="spellEnd"/>
            <w:r w:rsidRPr="00CE20CF">
              <w:rPr>
                <w:rFonts w:ascii="Book Antiqua" w:hAnsi="Book Antiqua"/>
                <w:b/>
                <w:lang w:val="en-GB"/>
              </w:rPr>
              <w:t xml:space="preserve"> (</w:t>
            </w:r>
            <w:proofErr w:type="spellStart"/>
            <w:r w:rsidRPr="00CE20CF">
              <w:rPr>
                <w:rFonts w:ascii="Book Antiqua" w:hAnsi="Book Antiqua"/>
                <w:b/>
                <w:lang w:val="en-GB"/>
              </w:rPr>
              <w:t>mosm</w:t>
            </w:r>
            <w:proofErr w:type="spellEnd"/>
            <w:r w:rsidRPr="00CE20CF">
              <w:rPr>
                <w:rFonts w:ascii="Book Antiqua" w:hAnsi="Book Antiqua"/>
                <w:b/>
                <w:lang w:val="en-GB"/>
              </w:rPr>
              <w:t>/24 h)</w:t>
            </w:r>
          </w:p>
        </w:tc>
        <w:tc>
          <w:tcPr>
            <w:tcW w:w="1883" w:type="dxa"/>
            <w:vAlign w:val="center"/>
          </w:tcPr>
          <w:p w14:paraId="32CA679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865 ± 158</w:t>
            </w:r>
          </w:p>
        </w:tc>
        <w:tc>
          <w:tcPr>
            <w:tcW w:w="1923" w:type="dxa"/>
            <w:vAlign w:val="center"/>
          </w:tcPr>
          <w:p w14:paraId="19F4B5F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835 ± 176</w:t>
            </w:r>
          </w:p>
        </w:tc>
        <w:tc>
          <w:tcPr>
            <w:tcW w:w="1975" w:type="dxa"/>
            <w:vAlign w:val="center"/>
          </w:tcPr>
          <w:p w14:paraId="5BF5A1B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761 ± 187</w:t>
            </w:r>
          </w:p>
        </w:tc>
        <w:tc>
          <w:tcPr>
            <w:tcW w:w="1461" w:type="dxa"/>
            <w:vAlign w:val="center"/>
          </w:tcPr>
          <w:p w14:paraId="7949D347" w14:textId="518973B6"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.087</w:t>
            </w:r>
          </w:p>
        </w:tc>
      </w:tr>
      <w:tr w:rsidR="00A228E0" w:rsidRPr="00CE20CF" w14:paraId="17B4A4AA" w14:textId="77777777" w:rsidTr="00A228E0">
        <w:trPr>
          <w:trHeight w:val="254"/>
        </w:trPr>
        <w:tc>
          <w:tcPr>
            <w:tcW w:w="2753" w:type="dxa"/>
          </w:tcPr>
          <w:p w14:paraId="1AB68D0C" w14:textId="2C8D8F51"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C</w:t>
            </w:r>
            <w:r w:rsidRPr="00CE20CF">
              <w:rPr>
                <w:rFonts w:ascii="Book Antiqua" w:hAnsi="Book Antiqua"/>
                <w:b/>
                <w:vertAlign w:val="subscript"/>
                <w:lang w:val="en-GB"/>
              </w:rPr>
              <w:t xml:space="preserve">H2O </w:t>
            </w:r>
            <w:r w:rsidRPr="00CE20CF">
              <w:rPr>
                <w:rFonts w:ascii="Book Antiqua" w:hAnsi="Book Antiqua"/>
                <w:b/>
                <w:lang w:val="en-GB"/>
              </w:rPr>
              <w:t>(m</w:t>
            </w:r>
            <w:r w:rsidR="002F7E19" w:rsidRPr="00CE20CF">
              <w:rPr>
                <w:rFonts w:ascii="Book Antiqua" w:hAnsi="Book Antiqua"/>
                <w:b/>
                <w:lang w:val="en-GB"/>
              </w:rPr>
              <w:t>L</w:t>
            </w:r>
            <w:r w:rsidRPr="00CE20CF">
              <w:rPr>
                <w:rFonts w:ascii="Book Antiqua" w:hAnsi="Book Antiqua"/>
                <w:b/>
                <w:lang w:val="en-GB"/>
              </w:rPr>
              <w:t>/min)</w:t>
            </w:r>
          </w:p>
        </w:tc>
        <w:tc>
          <w:tcPr>
            <w:tcW w:w="1883" w:type="dxa"/>
            <w:vAlign w:val="center"/>
          </w:tcPr>
          <w:p w14:paraId="684DB74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-0.40 ± 0.33</w:t>
            </w:r>
          </w:p>
        </w:tc>
        <w:tc>
          <w:tcPr>
            <w:tcW w:w="1923" w:type="dxa"/>
            <w:vAlign w:val="center"/>
          </w:tcPr>
          <w:p w14:paraId="087C5E2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-0.37 ± 0.47</w:t>
            </w:r>
          </w:p>
        </w:tc>
        <w:tc>
          <w:tcPr>
            <w:tcW w:w="1975" w:type="dxa"/>
            <w:vAlign w:val="center"/>
          </w:tcPr>
          <w:p w14:paraId="2633FB3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-0.24 ± 0.53</w:t>
            </w:r>
          </w:p>
        </w:tc>
        <w:tc>
          <w:tcPr>
            <w:tcW w:w="1461" w:type="dxa"/>
            <w:vAlign w:val="center"/>
          </w:tcPr>
          <w:p w14:paraId="33387386" w14:textId="2128F2DF"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.534</w:t>
            </w:r>
          </w:p>
        </w:tc>
      </w:tr>
      <w:tr w:rsidR="00A228E0" w:rsidRPr="00CE20CF" w14:paraId="5B1A393E" w14:textId="77777777" w:rsidTr="00A228E0">
        <w:trPr>
          <w:trHeight w:val="254"/>
        </w:trPr>
        <w:tc>
          <w:tcPr>
            <w:tcW w:w="2753" w:type="dxa"/>
          </w:tcPr>
          <w:p w14:paraId="081DBE17" w14:textId="0C17F78E" w:rsidR="00A228E0" w:rsidRPr="00CE20CF" w:rsidRDefault="00A228E0" w:rsidP="002F7E19">
            <w:pPr>
              <w:spacing w:line="360" w:lineRule="auto"/>
              <w:jc w:val="both"/>
              <w:rPr>
                <w:rFonts w:ascii="Book Antiqua" w:hAnsi="Book Antiqua"/>
                <w:b/>
              </w:rPr>
            </w:pPr>
            <w:r w:rsidRPr="00CE20CF">
              <w:rPr>
                <w:rFonts w:ascii="Book Antiqua" w:hAnsi="Book Antiqua"/>
                <w:b/>
              </w:rPr>
              <w:t>Cr.Cl (m</w:t>
            </w:r>
            <w:r w:rsidR="002F7E19" w:rsidRPr="00CE20CF">
              <w:rPr>
                <w:rFonts w:ascii="Book Antiqua" w:hAnsi="Book Antiqua"/>
                <w:b/>
              </w:rPr>
              <w:t>L</w:t>
            </w:r>
            <w:r w:rsidRPr="00CE20CF">
              <w:rPr>
                <w:rFonts w:ascii="Book Antiqua" w:hAnsi="Book Antiqua"/>
                <w:b/>
              </w:rPr>
              <w:t>/min</w:t>
            </w:r>
            <w:r w:rsidR="002F7E19" w:rsidRPr="00CE20CF">
              <w:rPr>
                <w:rFonts w:ascii="Book Antiqua" w:eastAsia="宋体" w:hAnsi="Book Antiqua" w:hint="eastAsia"/>
                <w:b/>
                <w:lang w:eastAsia="zh-CN"/>
              </w:rPr>
              <w:t xml:space="preserve">per </w:t>
            </w:r>
            <w:r w:rsidRPr="00CE20CF">
              <w:rPr>
                <w:rFonts w:ascii="Book Antiqua" w:hAnsi="Book Antiqua"/>
                <w:b/>
              </w:rPr>
              <w:t>m</w:t>
            </w:r>
            <w:r w:rsidRPr="00CE20CF">
              <w:rPr>
                <w:rFonts w:ascii="Book Antiqua" w:hAnsi="Book Antiqua"/>
                <w:b/>
                <w:vertAlign w:val="superscript"/>
              </w:rPr>
              <w:t>2</w:t>
            </w:r>
            <w:r w:rsidRPr="00CE20CF">
              <w:rPr>
                <w:rFonts w:ascii="Book Antiqua" w:hAnsi="Book Antiqua"/>
                <w:b/>
              </w:rPr>
              <w:t>)</w:t>
            </w:r>
          </w:p>
        </w:tc>
        <w:tc>
          <w:tcPr>
            <w:tcW w:w="1883" w:type="dxa"/>
            <w:vAlign w:val="center"/>
          </w:tcPr>
          <w:p w14:paraId="781231E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113 ± 25</w:t>
            </w:r>
          </w:p>
        </w:tc>
        <w:tc>
          <w:tcPr>
            <w:tcW w:w="1923" w:type="dxa"/>
            <w:vAlign w:val="center"/>
          </w:tcPr>
          <w:p w14:paraId="6D11319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118 ± 32</w:t>
            </w:r>
          </w:p>
        </w:tc>
        <w:tc>
          <w:tcPr>
            <w:tcW w:w="1975" w:type="dxa"/>
            <w:vAlign w:val="center"/>
          </w:tcPr>
          <w:p w14:paraId="47A7B95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110 ± 26</w:t>
            </w:r>
          </w:p>
        </w:tc>
        <w:tc>
          <w:tcPr>
            <w:tcW w:w="1461" w:type="dxa"/>
            <w:vAlign w:val="center"/>
          </w:tcPr>
          <w:p w14:paraId="087DBF22" w14:textId="3AFA221D"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.549</w:t>
            </w:r>
          </w:p>
        </w:tc>
      </w:tr>
      <w:tr w:rsidR="00A228E0" w:rsidRPr="00CE20CF" w14:paraId="6FD6306A" w14:textId="77777777" w:rsidTr="00A228E0">
        <w:trPr>
          <w:trHeight w:val="237"/>
        </w:trPr>
        <w:tc>
          <w:tcPr>
            <w:tcW w:w="2753" w:type="dxa"/>
          </w:tcPr>
          <w:p w14:paraId="1812DAB7"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u-NKCC (</w:t>
            </w:r>
            <w:proofErr w:type="spellStart"/>
            <w:r w:rsidRPr="00CE20CF">
              <w:rPr>
                <w:rFonts w:ascii="Book Antiqua" w:hAnsi="Book Antiqua"/>
                <w:b/>
                <w:lang w:val="en-GB"/>
              </w:rPr>
              <w:t>ng</w:t>
            </w:r>
            <w:proofErr w:type="spellEnd"/>
            <w:r w:rsidRPr="00CE20CF">
              <w:rPr>
                <w:rFonts w:ascii="Book Antiqua" w:hAnsi="Book Antiqua"/>
                <w:b/>
                <w:lang w:val="en-GB"/>
              </w:rPr>
              <w:t>/</w:t>
            </w:r>
            <w:proofErr w:type="spellStart"/>
            <w:r w:rsidRPr="00CE20CF">
              <w:rPr>
                <w:rFonts w:ascii="Book Antiqua" w:hAnsi="Book Antiqua"/>
                <w:b/>
                <w:lang w:val="en-GB"/>
              </w:rPr>
              <w:t>mmol</w:t>
            </w:r>
            <w:proofErr w:type="spellEnd"/>
            <w:r w:rsidRPr="00CE20CF">
              <w:rPr>
                <w:rFonts w:ascii="Book Antiqua" w:hAnsi="Book Antiqua"/>
                <w:b/>
                <w:lang w:val="en-GB"/>
              </w:rPr>
              <w:t>)</w:t>
            </w:r>
          </w:p>
        </w:tc>
        <w:tc>
          <w:tcPr>
            <w:tcW w:w="1883" w:type="dxa"/>
            <w:vAlign w:val="center"/>
          </w:tcPr>
          <w:p w14:paraId="265D5422" w14:textId="77777777" w:rsidR="00A228E0" w:rsidRPr="00CE20CF" w:rsidRDefault="00A228E0" w:rsidP="00F11DC1">
            <w:pPr>
              <w:spacing w:line="360" w:lineRule="auto"/>
              <w:jc w:val="both"/>
              <w:rPr>
                <w:rFonts w:ascii="Book Antiqua" w:hAnsi="Book Antiqua"/>
                <w:lang w:val="en-GB"/>
              </w:rPr>
            </w:pPr>
            <w:r w:rsidRPr="00CE20CF">
              <w:rPr>
                <w:rFonts w:ascii="Book Antiqua" w:eastAsia="Times New Roman" w:hAnsi="Book Antiqua" w:cs="Times New Roman"/>
                <w:lang w:val="en-GB"/>
              </w:rPr>
              <w:t xml:space="preserve">0.35 </w:t>
            </w:r>
            <w:r w:rsidRPr="00CE20CF">
              <w:rPr>
                <w:rFonts w:ascii="Book Antiqua" w:hAnsi="Book Antiqua"/>
                <w:lang w:val="en-GB"/>
              </w:rPr>
              <w:t>±0.07</w:t>
            </w:r>
          </w:p>
        </w:tc>
        <w:tc>
          <w:tcPr>
            <w:tcW w:w="1923" w:type="dxa"/>
            <w:vAlign w:val="center"/>
          </w:tcPr>
          <w:p w14:paraId="657151EC" w14:textId="2710553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0.30 ±</w:t>
            </w:r>
            <w:r w:rsidR="002F7E19" w:rsidRPr="00CE20CF">
              <w:rPr>
                <w:rFonts w:ascii="Book Antiqua" w:eastAsia="宋体" w:hAnsi="Book Antiqua" w:hint="eastAsia"/>
                <w:lang w:val="en-GB" w:eastAsia="zh-CN"/>
              </w:rPr>
              <w:t xml:space="preserve"> </w:t>
            </w:r>
            <w:r w:rsidRPr="00CE20CF">
              <w:rPr>
                <w:rFonts w:ascii="Book Antiqua" w:hAnsi="Book Antiqua"/>
                <w:lang w:val="en-GB"/>
              </w:rPr>
              <w:t>0.05</w:t>
            </w:r>
          </w:p>
        </w:tc>
        <w:tc>
          <w:tcPr>
            <w:tcW w:w="1975" w:type="dxa"/>
            <w:vAlign w:val="center"/>
          </w:tcPr>
          <w:p w14:paraId="4760C61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0.32 ± 0.06</w:t>
            </w:r>
          </w:p>
        </w:tc>
        <w:tc>
          <w:tcPr>
            <w:tcW w:w="1461" w:type="dxa"/>
            <w:vAlign w:val="center"/>
          </w:tcPr>
          <w:p w14:paraId="669B5343" w14:textId="28FB88DB"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.025</w:t>
            </w:r>
          </w:p>
        </w:tc>
      </w:tr>
      <w:tr w:rsidR="00A228E0" w:rsidRPr="00CE20CF" w14:paraId="4E2C37A7" w14:textId="77777777" w:rsidTr="00A228E0">
        <w:trPr>
          <w:trHeight w:val="237"/>
        </w:trPr>
        <w:tc>
          <w:tcPr>
            <w:tcW w:w="2753" w:type="dxa"/>
          </w:tcPr>
          <w:p w14:paraId="070C551D"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u-AQP2(</w:t>
            </w:r>
            <w:proofErr w:type="spellStart"/>
            <w:r w:rsidRPr="00CE20CF">
              <w:rPr>
                <w:rFonts w:ascii="Book Antiqua" w:hAnsi="Book Antiqua"/>
                <w:b/>
                <w:lang w:val="en-GB"/>
              </w:rPr>
              <w:t>ng</w:t>
            </w:r>
            <w:proofErr w:type="spellEnd"/>
            <w:r w:rsidRPr="00CE20CF">
              <w:rPr>
                <w:rFonts w:ascii="Book Antiqua" w:hAnsi="Book Antiqua"/>
                <w:b/>
                <w:lang w:val="en-GB"/>
              </w:rPr>
              <w:t>/</w:t>
            </w:r>
            <w:proofErr w:type="spellStart"/>
            <w:r w:rsidRPr="00CE20CF">
              <w:rPr>
                <w:rFonts w:ascii="Book Antiqua" w:hAnsi="Book Antiqua"/>
                <w:b/>
                <w:lang w:val="en-GB"/>
              </w:rPr>
              <w:t>mmol</w:t>
            </w:r>
            <w:proofErr w:type="spellEnd"/>
            <w:r w:rsidRPr="00CE20CF">
              <w:rPr>
                <w:rFonts w:ascii="Book Antiqua" w:hAnsi="Book Antiqua"/>
                <w:b/>
                <w:lang w:val="en-GB"/>
              </w:rPr>
              <w:t>)</w:t>
            </w:r>
          </w:p>
        </w:tc>
        <w:tc>
          <w:tcPr>
            <w:tcW w:w="1883" w:type="dxa"/>
            <w:vAlign w:val="center"/>
          </w:tcPr>
          <w:p w14:paraId="7F29DDB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113.2 ± 39.2</w:t>
            </w:r>
          </w:p>
        </w:tc>
        <w:tc>
          <w:tcPr>
            <w:tcW w:w="1923" w:type="dxa"/>
            <w:vAlign w:val="center"/>
          </w:tcPr>
          <w:p w14:paraId="042BF82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103.3 ± 25.5</w:t>
            </w:r>
          </w:p>
        </w:tc>
        <w:tc>
          <w:tcPr>
            <w:tcW w:w="1975" w:type="dxa"/>
            <w:vAlign w:val="center"/>
          </w:tcPr>
          <w:p w14:paraId="25DB79B0" w14:textId="6700DC4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98.5</w:t>
            </w:r>
            <w:r w:rsidR="002F7E19" w:rsidRPr="00CE20CF">
              <w:rPr>
                <w:rFonts w:ascii="Book Antiqua" w:eastAsia="宋体" w:hAnsi="Book Antiqua" w:hint="eastAsia"/>
                <w:lang w:val="en-GB" w:eastAsia="zh-CN"/>
              </w:rPr>
              <w:t xml:space="preserve"> </w:t>
            </w:r>
            <w:r w:rsidRPr="00CE20CF">
              <w:rPr>
                <w:rFonts w:ascii="Book Antiqua" w:hAnsi="Book Antiqua"/>
                <w:lang w:val="en-GB"/>
              </w:rPr>
              <w:t>±</w:t>
            </w:r>
            <w:r w:rsidR="002F7E19" w:rsidRPr="00CE20CF">
              <w:rPr>
                <w:rFonts w:ascii="Book Antiqua" w:eastAsia="宋体" w:hAnsi="Book Antiqua" w:hint="eastAsia"/>
                <w:lang w:val="en-GB" w:eastAsia="zh-CN"/>
              </w:rPr>
              <w:t xml:space="preserve"> </w:t>
            </w:r>
            <w:r w:rsidRPr="00CE20CF">
              <w:rPr>
                <w:rFonts w:ascii="Book Antiqua" w:hAnsi="Book Antiqua"/>
                <w:lang w:val="en-GB"/>
              </w:rPr>
              <w:t>17.4</w:t>
            </w:r>
          </w:p>
        </w:tc>
        <w:tc>
          <w:tcPr>
            <w:tcW w:w="1461" w:type="dxa"/>
            <w:vAlign w:val="center"/>
          </w:tcPr>
          <w:p w14:paraId="6FD80B08" w14:textId="54BDF6A0"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.244</w:t>
            </w:r>
          </w:p>
        </w:tc>
      </w:tr>
      <w:tr w:rsidR="00A228E0" w:rsidRPr="00CE20CF" w14:paraId="6BCC7B50" w14:textId="77777777" w:rsidTr="00A228E0">
        <w:trPr>
          <w:trHeight w:val="237"/>
        </w:trPr>
        <w:tc>
          <w:tcPr>
            <w:tcW w:w="2753" w:type="dxa"/>
          </w:tcPr>
          <w:p w14:paraId="115FE45A"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u-ENaC</w:t>
            </w:r>
            <w:r w:rsidRPr="00CE20CF">
              <w:rPr>
                <w:rFonts w:ascii="Book Antiqua" w:hAnsi="Book Antiqua" w:cs="Times New Roman"/>
                <w:b/>
                <w:lang w:val="en-US"/>
              </w:rPr>
              <w:t>γ</w:t>
            </w:r>
            <w:r w:rsidRPr="00CE20CF">
              <w:rPr>
                <w:rFonts w:ascii="Book Antiqua" w:hAnsi="Book Antiqua"/>
                <w:b/>
                <w:vertAlign w:val="subscript"/>
                <w:lang w:val="en-US"/>
              </w:rPr>
              <w:t xml:space="preserve"> </w:t>
            </w:r>
            <w:r w:rsidRPr="00CE20CF">
              <w:rPr>
                <w:rFonts w:ascii="Book Antiqua" w:hAnsi="Book Antiqua"/>
                <w:b/>
                <w:lang w:val="en-GB"/>
              </w:rPr>
              <w:t>(</w:t>
            </w:r>
            <w:proofErr w:type="spellStart"/>
            <w:r w:rsidRPr="00CE20CF">
              <w:rPr>
                <w:rFonts w:ascii="Book Antiqua" w:hAnsi="Book Antiqua"/>
                <w:b/>
                <w:lang w:val="en-GB"/>
              </w:rPr>
              <w:t>ng</w:t>
            </w:r>
            <w:proofErr w:type="spellEnd"/>
            <w:r w:rsidRPr="00CE20CF">
              <w:rPr>
                <w:rFonts w:ascii="Book Antiqua" w:hAnsi="Book Antiqua"/>
                <w:b/>
                <w:lang w:val="en-GB"/>
              </w:rPr>
              <w:t>/</w:t>
            </w:r>
            <w:proofErr w:type="spellStart"/>
            <w:r w:rsidRPr="00CE20CF">
              <w:rPr>
                <w:rFonts w:ascii="Book Antiqua" w:hAnsi="Book Antiqua"/>
                <w:b/>
                <w:lang w:val="en-GB"/>
              </w:rPr>
              <w:t>mmol</w:t>
            </w:r>
            <w:proofErr w:type="spellEnd"/>
            <w:r w:rsidRPr="00CE20CF">
              <w:rPr>
                <w:rFonts w:ascii="Book Antiqua" w:hAnsi="Book Antiqua"/>
                <w:b/>
                <w:lang w:val="en-GB"/>
              </w:rPr>
              <w:t>)</w:t>
            </w:r>
          </w:p>
        </w:tc>
        <w:tc>
          <w:tcPr>
            <w:tcW w:w="1883" w:type="dxa"/>
            <w:vAlign w:val="center"/>
          </w:tcPr>
          <w:p w14:paraId="26C80CA4" w14:textId="77777777" w:rsidR="00A228E0" w:rsidRPr="00CE20CF" w:rsidRDefault="00A228E0" w:rsidP="00F11DC1">
            <w:pPr>
              <w:spacing w:line="360" w:lineRule="auto"/>
              <w:jc w:val="both"/>
              <w:rPr>
                <w:rFonts w:ascii="Book Antiqua" w:eastAsia="Times New Roman" w:hAnsi="Book Antiqua" w:cs="Times New Roman"/>
                <w:lang w:val="en-GB"/>
              </w:rPr>
            </w:pPr>
            <w:r w:rsidRPr="00CE20CF">
              <w:rPr>
                <w:rFonts w:ascii="Book Antiqua" w:eastAsia="Times New Roman" w:hAnsi="Book Antiqua" w:cs="Times New Roman"/>
                <w:lang w:val="en-GB"/>
              </w:rPr>
              <w:t xml:space="preserve">37.8 </w:t>
            </w:r>
            <w:r w:rsidRPr="00CE20CF">
              <w:rPr>
                <w:rFonts w:ascii="Book Antiqua" w:hAnsi="Book Antiqua"/>
                <w:lang w:val="en-GB"/>
              </w:rPr>
              <w:t>± 26.7</w:t>
            </w:r>
          </w:p>
        </w:tc>
        <w:tc>
          <w:tcPr>
            <w:tcW w:w="1923" w:type="dxa"/>
            <w:vAlign w:val="center"/>
          </w:tcPr>
          <w:p w14:paraId="6399AF0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30.8 ± 17.3</w:t>
            </w:r>
          </w:p>
        </w:tc>
        <w:tc>
          <w:tcPr>
            <w:tcW w:w="1975" w:type="dxa"/>
            <w:vAlign w:val="center"/>
          </w:tcPr>
          <w:p w14:paraId="19DD0D1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32.7 ± 15.6</w:t>
            </w:r>
          </w:p>
        </w:tc>
        <w:tc>
          <w:tcPr>
            <w:tcW w:w="1461" w:type="dxa"/>
            <w:vAlign w:val="center"/>
          </w:tcPr>
          <w:p w14:paraId="504B175F" w14:textId="16AB3364"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.867</w:t>
            </w:r>
          </w:p>
        </w:tc>
      </w:tr>
      <w:tr w:rsidR="00A228E0" w:rsidRPr="00CE20CF" w14:paraId="630DE5F2" w14:textId="77777777" w:rsidTr="00A228E0">
        <w:trPr>
          <w:trHeight w:val="237"/>
        </w:trPr>
        <w:tc>
          <w:tcPr>
            <w:tcW w:w="2753" w:type="dxa"/>
          </w:tcPr>
          <w:p w14:paraId="1EA3AA2B"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u-Na (mmol / 24 h)</w:t>
            </w:r>
          </w:p>
        </w:tc>
        <w:tc>
          <w:tcPr>
            <w:tcW w:w="1883" w:type="dxa"/>
            <w:vAlign w:val="center"/>
          </w:tcPr>
          <w:p w14:paraId="07C40213" w14:textId="77777777" w:rsidR="00A228E0" w:rsidRPr="00CE20CF" w:rsidRDefault="00A228E0" w:rsidP="00F11DC1">
            <w:pPr>
              <w:spacing w:line="360" w:lineRule="auto"/>
              <w:jc w:val="both"/>
              <w:rPr>
                <w:rFonts w:ascii="Book Antiqua" w:eastAsia="Times New Roman" w:hAnsi="Book Antiqua" w:cs="Times New Roman"/>
                <w:lang w:val="en-GB"/>
              </w:rPr>
            </w:pPr>
            <w:r w:rsidRPr="00CE20CF">
              <w:rPr>
                <w:rFonts w:ascii="Book Antiqua" w:eastAsia="Times New Roman" w:hAnsi="Book Antiqua" w:cs="Times New Roman"/>
                <w:lang w:val="en-GB"/>
              </w:rPr>
              <w:t xml:space="preserve">108 </w:t>
            </w:r>
            <w:r w:rsidRPr="00CE20CF">
              <w:rPr>
                <w:rFonts w:ascii="Book Antiqua" w:hAnsi="Book Antiqua"/>
                <w:lang w:val="en-GB"/>
              </w:rPr>
              <w:t>± 34</w:t>
            </w:r>
          </w:p>
        </w:tc>
        <w:tc>
          <w:tcPr>
            <w:tcW w:w="1923" w:type="dxa"/>
            <w:vAlign w:val="center"/>
          </w:tcPr>
          <w:p w14:paraId="05904D3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121 ± 27</w:t>
            </w:r>
          </w:p>
        </w:tc>
        <w:tc>
          <w:tcPr>
            <w:tcW w:w="1975" w:type="dxa"/>
            <w:vAlign w:val="center"/>
          </w:tcPr>
          <w:p w14:paraId="0BEE5D2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106 ± 37</w:t>
            </w:r>
          </w:p>
        </w:tc>
        <w:tc>
          <w:tcPr>
            <w:tcW w:w="1461" w:type="dxa"/>
            <w:vAlign w:val="center"/>
          </w:tcPr>
          <w:p w14:paraId="52781015" w14:textId="40DF3FF2"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.263</w:t>
            </w:r>
          </w:p>
        </w:tc>
      </w:tr>
      <w:tr w:rsidR="00A228E0" w:rsidRPr="00CE20CF" w14:paraId="3666F94D" w14:textId="77777777" w:rsidTr="00A228E0">
        <w:trPr>
          <w:trHeight w:val="237"/>
        </w:trPr>
        <w:tc>
          <w:tcPr>
            <w:tcW w:w="2753" w:type="dxa"/>
          </w:tcPr>
          <w:p w14:paraId="273B5978"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u-K (mmol/24 h)</w:t>
            </w:r>
          </w:p>
        </w:tc>
        <w:tc>
          <w:tcPr>
            <w:tcW w:w="1883" w:type="dxa"/>
            <w:vAlign w:val="center"/>
          </w:tcPr>
          <w:p w14:paraId="2AE4214B" w14:textId="77777777" w:rsidR="00A228E0" w:rsidRPr="00CE20CF" w:rsidRDefault="00A228E0" w:rsidP="00F11DC1">
            <w:pPr>
              <w:spacing w:line="360" w:lineRule="auto"/>
              <w:jc w:val="both"/>
              <w:rPr>
                <w:rFonts w:ascii="Book Antiqua" w:eastAsia="Times New Roman" w:hAnsi="Book Antiqua" w:cs="Times New Roman"/>
                <w:lang w:val="en-GB"/>
              </w:rPr>
            </w:pPr>
            <w:r w:rsidRPr="00CE20CF">
              <w:rPr>
                <w:rFonts w:ascii="Book Antiqua" w:eastAsia="Times New Roman" w:hAnsi="Book Antiqua" w:cs="Times New Roman"/>
                <w:lang w:val="en-GB"/>
              </w:rPr>
              <w:t xml:space="preserve">80 </w:t>
            </w:r>
            <w:r w:rsidRPr="00CE20CF">
              <w:rPr>
                <w:rFonts w:ascii="Book Antiqua" w:hAnsi="Book Antiqua"/>
                <w:lang w:val="en-GB"/>
              </w:rPr>
              <w:t>± 20</w:t>
            </w:r>
          </w:p>
        </w:tc>
        <w:tc>
          <w:tcPr>
            <w:tcW w:w="1923" w:type="dxa"/>
            <w:vAlign w:val="center"/>
          </w:tcPr>
          <w:p w14:paraId="0CDE05C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64 ± 21</w:t>
            </w:r>
          </w:p>
        </w:tc>
        <w:tc>
          <w:tcPr>
            <w:tcW w:w="1975" w:type="dxa"/>
            <w:vAlign w:val="center"/>
          </w:tcPr>
          <w:p w14:paraId="3C905A5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60 ± 19</w:t>
            </w:r>
          </w:p>
        </w:tc>
        <w:tc>
          <w:tcPr>
            <w:tcW w:w="1461" w:type="dxa"/>
            <w:vAlign w:val="center"/>
          </w:tcPr>
          <w:p w14:paraId="08E78F09" w14:textId="4FA4FEBB"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.002</w:t>
            </w:r>
          </w:p>
        </w:tc>
      </w:tr>
      <w:tr w:rsidR="00A228E0" w:rsidRPr="00CE20CF" w14:paraId="64EFB01D" w14:textId="77777777" w:rsidTr="00A228E0">
        <w:trPr>
          <w:trHeight w:val="237"/>
        </w:trPr>
        <w:tc>
          <w:tcPr>
            <w:tcW w:w="2753" w:type="dxa"/>
          </w:tcPr>
          <w:p w14:paraId="2776DF2F" w14:textId="77777777" w:rsidR="00A228E0" w:rsidRPr="00CE20CF" w:rsidRDefault="00A228E0" w:rsidP="00F11DC1">
            <w:pPr>
              <w:spacing w:line="360" w:lineRule="auto"/>
              <w:jc w:val="both"/>
              <w:rPr>
                <w:rFonts w:ascii="Book Antiqua" w:hAnsi="Book Antiqua"/>
                <w:b/>
                <w:lang w:val="en-GB"/>
              </w:rPr>
            </w:pPr>
            <w:proofErr w:type="spellStart"/>
            <w:r w:rsidRPr="00CE20CF">
              <w:rPr>
                <w:rFonts w:ascii="Book Antiqua" w:hAnsi="Book Antiqua"/>
                <w:b/>
                <w:lang w:val="en-GB"/>
              </w:rPr>
              <w:t>bSBP</w:t>
            </w:r>
            <w:proofErr w:type="spellEnd"/>
            <w:r w:rsidRPr="00CE20CF">
              <w:rPr>
                <w:rFonts w:ascii="Book Antiqua" w:hAnsi="Book Antiqua"/>
                <w:b/>
                <w:lang w:val="en-GB"/>
              </w:rPr>
              <w:t xml:space="preserve"> (mmHg)</w:t>
            </w:r>
          </w:p>
        </w:tc>
        <w:tc>
          <w:tcPr>
            <w:tcW w:w="1883" w:type="dxa"/>
            <w:vAlign w:val="center"/>
          </w:tcPr>
          <w:p w14:paraId="165CCA3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119 ± 6</w:t>
            </w:r>
          </w:p>
        </w:tc>
        <w:tc>
          <w:tcPr>
            <w:tcW w:w="1923" w:type="dxa"/>
            <w:vAlign w:val="center"/>
          </w:tcPr>
          <w:p w14:paraId="00C780E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114 ± 7</w:t>
            </w:r>
          </w:p>
        </w:tc>
        <w:tc>
          <w:tcPr>
            <w:tcW w:w="1975" w:type="dxa"/>
            <w:vAlign w:val="center"/>
          </w:tcPr>
          <w:p w14:paraId="00A898E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116 ± 7</w:t>
            </w:r>
          </w:p>
        </w:tc>
        <w:tc>
          <w:tcPr>
            <w:tcW w:w="1461" w:type="dxa"/>
            <w:vAlign w:val="center"/>
          </w:tcPr>
          <w:p w14:paraId="5EFE82E0" w14:textId="07CD2148"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.213</w:t>
            </w:r>
          </w:p>
        </w:tc>
      </w:tr>
      <w:tr w:rsidR="00A228E0" w:rsidRPr="00CE20CF" w14:paraId="2CE5F658" w14:textId="77777777" w:rsidTr="00A228E0">
        <w:trPr>
          <w:trHeight w:val="237"/>
        </w:trPr>
        <w:tc>
          <w:tcPr>
            <w:tcW w:w="2753" w:type="dxa"/>
          </w:tcPr>
          <w:p w14:paraId="5A4426DE" w14:textId="77777777" w:rsidR="00A228E0" w:rsidRPr="00CE20CF" w:rsidRDefault="00A228E0" w:rsidP="00F11DC1">
            <w:pPr>
              <w:spacing w:line="360" w:lineRule="auto"/>
              <w:jc w:val="both"/>
              <w:rPr>
                <w:rFonts w:ascii="Book Antiqua" w:hAnsi="Book Antiqua"/>
                <w:b/>
                <w:lang w:val="en-GB"/>
              </w:rPr>
            </w:pPr>
            <w:proofErr w:type="spellStart"/>
            <w:r w:rsidRPr="00CE20CF">
              <w:rPr>
                <w:rFonts w:ascii="Book Antiqua" w:hAnsi="Book Antiqua"/>
                <w:b/>
                <w:lang w:val="en-GB"/>
              </w:rPr>
              <w:t>bDBP</w:t>
            </w:r>
            <w:proofErr w:type="spellEnd"/>
            <w:r w:rsidRPr="00CE20CF">
              <w:rPr>
                <w:rFonts w:ascii="Book Antiqua" w:hAnsi="Book Antiqua"/>
                <w:b/>
                <w:lang w:val="en-GB"/>
              </w:rPr>
              <w:t xml:space="preserve"> (mmHg)</w:t>
            </w:r>
          </w:p>
        </w:tc>
        <w:tc>
          <w:tcPr>
            <w:tcW w:w="1883" w:type="dxa"/>
            <w:vAlign w:val="center"/>
          </w:tcPr>
          <w:p w14:paraId="039406C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72 ± 4</w:t>
            </w:r>
          </w:p>
        </w:tc>
        <w:tc>
          <w:tcPr>
            <w:tcW w:w="1923" w:type="dxa"/>
            <w:vAlign w:val="center"/>
          </w:tcPr>
          <w:p w14:paraId="60D53BB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69 ± 3</w:t>
            </w:r>
          </w:p>
        </w:tc>
        <w:tc>
          <w:tcPr>
            <w:tcW w:w="1975" w:type="dxa"/>
            <w:vAlign w:val="center"/>
          </w:tcPr>
          <w:p w14:paraId="6F5FB3A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70 ± 4</w:t>
            </w:r>
          </w:p>
        </w:tc>
        <w:tc>
          <w:tcPr>
            <w:tcW w:w="1461" w:type="dxa"/>
            <w:vAlign w:val="center"/>
          </w:tcPr>
          <w:p w14:paraId="457B7936" w14:textId="6382765C" w:rsidR="00A228E0" w:rsidRPr="00CE20CF" w:rsidRDefault="002F7E19" w:rsidP="00F11DC1">
            <w:pPr>
              <w:spacing w:line="360" w:lineRule="auto"/>
              <w:jc w:val="both"/>
              <w:rPr>
                <w:rFonts w:ascii="Book Antiqua" w:hAnsi="Book Antiqua"/>
                <w:lang w:val="en-GB"/>
              </w:rPr>
            </w:pPr>
            <w:r w:rsidRPr="00CE20CF">
              <w:rPr>
                <w:rFonts w:ascii="Book Antiqua" w:eastAsia="宋体" w:hAnsi="Book Antiqua" w:hint="eastAsia"/>
                <w:lang w:val="en-GB" w:eastAsia="zh-CN"/>
              </w:rPr>
              <w:t>0</w:t>
            </w:r>
            <w:r w:rsidR="00A228E0" w:rsidRPr="00CE20CF">
              <w:rPr>
                <w:rFonts w:ascii="Book Antiqua" w:hAnsi="Book Antiqua"/>
                <w:lang w:val="en-GB"/>
              </w:rPr>
              <w:t>.034</w:t>
            </w:r>
          </w:p>
        </w:tc>
      </w:tr>
      <w:tr w:rsidR="00A228E0" w:rsidRPr="00CE20CF" w14:paraId="7C578EDE" w14:textId="77777777" w:rsidTr="000A2928">
        <w:trPr>
          <w:trHeight w:val="1634"/>
        </w:trPr>
        <w:tc>
          <w:tcPr>
            <w:tcW w:w="9995" w:type="dxa"/>
            <w:gridSpan w:val="5"/>
          </w:tcPr>
          <w:p w14:paraId="5E15908E" w14:textId="5965C1F1" w:rsidR="00A228E0" w:rsidRPr="00CE20CF" w:rsidRDefault="00A228E0" w:rsidP="002F7E19">
            <w:pPr>
              <w:spacing w:line="360" w:lineRule="auto"/>
              <w:jc w:val="both"/>
              <w:rPr>
                <w:rFonts w:ascii="Book Antiqua" w:hAnsi="Book Antiqua"/>
                <w:lang w:val="en-GB"/>
              </w:rPr>
            </w:pPr>
            <w:r w:rsidRPr="00CE20CF">
              <w:rPr>
                <w:rFonts w:ascii="Book Antiqua" w:hAnsi="Book Antiqua"/>
                <w:lang w:val="en-GB"/>
              </w:rPr>
              <w:t xml:space="preserve">Values are means ± SD. One-way ANOVA was used for comparison between groups. </w:t>
            </w:r>
            <w:r w:rsidRPr="00CE20CF">
              <w:rPr>
                <w:rFonts w:ascii="Book Antiqua" w:hAnsi="Book Antiqua"/>
                <w:i/>
                <w:lang w:val="en-GB"/>
              </w:rPr>
              <w:t>P</w:t>
            </w:r>
            <w:r w:rsidRPr="00CE20CF">
              <w:rPr>
                <w:rFonts w:ascii="Book Antiqua" w:hAnsi="Book Antiqua"/>
                <w:lang w:val="en-GB"/>
              </w:rPr>
              <w:t xml:space="preserve">-values represent the possibility of a difference between groups. </w:t>
            </w:r>
            <w:r w:rsidR="002F7E19" w:rsidRPr="00CE20CF">
              <w:rPr>
                <w:rFonts w:ascii="Book Antiqua" w:hAnsi="Book Antiqua"/>
                <w:lang w:val="en-GB"/>
              </w:rPr>
              <w:t xml:space="preserve">  </w:t>
            </w:r>
            <w:proofErr w:type="gramStart"/>
            <w:r w:rsidR="002F7E19" w:rsidRPr="00CE20CF">
              <w:rPr>
                <w:rFonts w:ascii="Book Antiqua" w:hAnsi="Book Antiqua"/>
                <w:lang w:val="en-GB"/>
              </w:rPr>
              <w:t>u</w:t>
            </w:r>
            <w:proofErr w:type="gramEnd"/>
            <w:r w:rsidR="002F7E19" w:rsidRPr="00CE20CF">
              <w:rPr>
                <w:rFonts w:ascii="Book Antiqua" w:hAnsi="Book Antiqua"/>
                <w:lang w:val="en-GB"/>
              </w:rPr>
              <w:t>-</w:t>
            </w:r>
            <w:proofErr w:type="spellStart"/>
            <w:r w:rsidR="002F7E19" w:rsidRPr="00CE20CF">
              <w:rPr>
                <w:rFonts w:ascii="Book Antiqua" w:hAnsi="Book Antiqua"/>
                <w:lang w:val="en-GB"/>
              </w:rPr>
              <w:t>osm</w:t>
            </w:r>
            <w:proofErr w:type="spellEnd"/>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Urine output, urine osmolality</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C</w:t>
            </w:r>
            <w:r w:rsidR="002F7E19" w:rsidRPr="00CE20CF">
              <w:rPr>
                <w:rFonts w:ascii="Book Antiqua" w:hAnsi="Book Antiqua"/>
                <w:vertAlign w:val="subscript"/>
                <w:lang w:val="en-GB"/>
              </w:rPr>
              <w:t>H2O</w:t>
            </w:r>
            <w:r w:rsidR="002F7E19" w:rsidRPr="00CE20CF">
              <w:rPr>
                <w:rFonts w:ascii="Book Antiqua" w:eastAsia="宋体" w:hAnsi="Book Antiqua" w:hint="eastAsia"/>
                <w:vertAlign w:val="subscript"/>
                <w:lang w:val="en-GB" w:eastAsia="zh-CN"/>
              </w:rPr>
              <w:t>:</w:t>
            </w:r>
            <w:r w:rsidR="002F7E19" w:rsidRPr="00CE20CF">
              <w:rPr>
                <w:rFonts w:ascii="Book Antiqua" w:hAnsi="Book Antiqua"/>
                <w:lang w:val="en-GB"/>
              </w:rPr>
              <w:t xml:space="preserve">  Free water clearance</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w:t>
            </w:r>
            <w:proofErr w:type="spellStart"/>
            <w:r w:rsidR="002F7E19" w:rsidRPr="00CE20CF">
              <w:rPr>
                <w:rFonts w:ascii="Book Antiqua" w:hAnsi="Book Antiqua"/>
                <w:lang w:val="en-GB"/>
              </w:rPr>
              <w:t>Cr.Cl</w:t>
            </w:r>
            <w:proofErr w:type="spellEnd"/>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w:t>
            </w:r>
            <w:proofErr w:type="spellStart"/>
            <w:r w:rsidR="002F7E19" w:rsidRPr="00CE20CF">
              <w:rPr>
                <w:rFonts w:ascii="Book Antiqua" w:hAnsi="Book Antiqua"/>
                <w:lang w:val="en-GB"/>
              </w:rPr>
              <w:t>Creatinin</w:t>
            </w:r>
            <w:proofErr w:type="spellEnd"/>
            <w:r w:rsidR="002F7E19" w:rsidRPr="00CE20CF">
              <w:rPr>
                <w:rFonts w:ascii="Book Antiqua" w:hAnsi="Book Antiqua"/>
                <w:lang w:val="en-GB"/>
              </w:rPr>
              <w:t xml:space="preserve"> clearance</w:t>
            </w:r>
            <w:r w:rsidR="002F7E19" w:rsidRPr="00CE20CF">
              <w:rPr>
                <w:rFonts w:ascii="Book Antiqua" w:eastAsia="宋体" w:hAnsi="Book Antiqua" w:hint="eastAsia"/>
                <w:lang w:val="en-GB" w:eastAsia="zh-CN"/>
              </w:rPr>
              <w:t xml:space="preserve">; </w:t>
            </w:r>
            <w:r w:rsidR="002F7E19" w:rsidRPr="00CE20CF">
              <w:rPr>
                <w:rFonts w:ascii="Book Antiqua" w:hAnsi="Book Antiqua"/>
                <w:lang w:val="en-GB"/>
              </w:rPr>
              <w:t xml:space="preserve"> u-NKCC2</w:t>
            </w:r>
            <w:r w:rsidR="002F7E19" w:rsidRPr="00CE20CF">
              <w:rPr>
                <w:rFonts w:ascii="Book Antiqua" w:eastAsia="宋体" w:hAnsi="Book Antiqua" w:hint="eastAsia"/>
                <w:lang w:val="en-GB" w:eastAsia="zh-CN"/>
              </w:rPr>
              <w:t xml:space="preserve">: </w:t>
            </w:r>
            <w:r w:rsidR="002F7E19" w:rsidRPr="00CE20CF">
              <w:rPr>
                <w:rFonts w:ascii="Book Antiqua" w:hAnsi="Book Antiqua"/>
                <w:lang w:val="en-GB"/>
              </w:rPr>
              <w:t>Urinary NKCC2</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u-AQP2</w:t>
            </w:r>
            <w:r w:rsidR="002F7E19" w:rsidRPr="00CE20CF">
              <w:rPr>
                <w:rFonts w:ascii="Book Antiqua" w:eastAsia="宋体" w:hAnsi="Book Antiqua" w:hint="eastAsia"/>
                <w:lang w:val="en-GB" w:eastAsia="zh-CN"/>
              </w:rPr>
              <w:t xml:space="preserve">: </w:t>
            </w:r>
            <w:r w:rsidR="002F7E19" w:rsidRPr="00CE20CF">
              <w:rPr>
                <w:rFonts w:ascii="Book Antiqua" w:hAnsi="Book Antiqua" w:cs="Times New Roman"/>
                <w:lang w:val="en-GB"/>
              </w:rPr>
              <w:t xml:space="preserve"> Urinary excretion of AQP2</w:t>
            </w:r>
            <w:r w:rsidR="002F7E19" w:rsidRPr="00CE20CF">
              <w:rPr>
                <w:rFonts w:ascii="Book Antiqua" w:eastAsia="宋体" w:hAnsi="Book Antiqua" w:cs="Times New Roman" w:hint="eastAsia"/>
                <w:lang w:val="en-GB" w:eastAsia="zh-CN"/>
              </w:rPr>
              <w:t>;</w:t>
            </w:r>
            <w:r w:rsidR="002F7E19" w:rsidRPr="00CE20CF">
              <w:rPr>
                <w:rFonts w:ascii="Book Antiqua" w:hAnsi="Book Antiqua" w:cs="Times New Roman"/>
                <w:lang w:val="en-GB"/>
              </w:rPr>
              <w:t xml:space="preserve"> </w:t>
            </w:r>
            <w:r w:rsidR="002F7E19" w:rsidRPr="00CE20CF">
              <w:rPr>
                <w:rFonts w:ascii="Book Antiqua" w:hAnsi="Book Antiqua"/>
                <w:lang w:val="en-GB"/>
              </w:rPr>
              <w:t xml:space="preserve"> u-</w:t>
            </w:r>
            <w:proofErr w:type="spellStart"/>
            <w:r w:rsidR="002F7E19" w:rsidRPr="00CE20CF">
              <w:rPr>
                <w:rFonts w:ascii="Book Antiqua" w:hAnsi="Book Antiqua"/>
                <w:lang w:val="en-GB"/>
              </w:rPr>
              <w:t>ENaC</w:t>
            </w:r>
            <w:proofErr w:type="spellEnd"/>
            <w:r w:rsidR="002F7E19" w:rsidRPr="00CE20CF">
              <w:rPr>
                <w:rFonts w:ascii="Book Antiqua" w:hAnsi="Book Antiqua" w:cs="Times New Roman"/>
                <w:lang w:val="en-US"/>
              </w:rPr>
              <w:t>γ</w:t>
            </w:r>
            <w:r w:rsidR="002F7E19" w:rsidRPr="00CE20CF">
              <w:rPr>
                <w:rFonts w:ascii="Book Antiqua" w:eastAsia="宋体" w:hAnsi="Book Antiqua" w:cs="Times New Roman" w:hint="eastAsia"/>
                <w:lang w:val="en-US" w:eastAsia="zh-CN"/>
              </w:rPr>
              <w:t>:</w:t>
            </w:r>
            <w:r w:rsidR="002F7E19" w:rsidRPr="00CE20CF">
              <w:rPr>
                <w:rFonts w:ascii="Book Antiqua" w:hAnsi="Book Antiqua"/>
                <w:lang w:val="en-GB"/>
              </w:rPr>
              <w:t xml:space="preserve"> </w:t>
            </w:r>
            <w:proofErr w:type="spellStart"/>
            <w:r w:rsidR="002F7E19" w:rsidRPr="00CE20CF">
              <w:rPr>
                <w:rFonts w:ascii="Book Antiqua" w:hAnsi="Book Antiqua"/>
                <w:lang w:val="en-GB"/>
              </w:rPr>
              <w:t>ENaC</w:t>
            </w:r>
            <w:proofErr w:type="spellEnd"/>
            <w:r w:rsidR="002F7E19" w:rsidRPr="00CE20CF">
              <w:rPr>
                <w:rFonts w:ascii="Book Antiqua" w:hAnsi="Book Antiqua" w:cs="Times New Roman"/>
                <w:lang w:val="en-US"/>
              </w:rPr>
              <w:t>γ</w:t>
            </w:r>
            <w:r w:rsidR="002F7E19" w:rsidRPr="00CE20CF">
              <w:rPr>
                <w:rFonts w:ascii="Book Antiqua" w:hAnsi="Book Antiqua"/>
                <w:lang w:val="en-GB"/>
              </w:rPr>
              <w:t xml:space="preserve"> excretion adjusted for </w:t>
            </w:r>
            <w:proofErr w:type="spellStart"/>
            <w:r w:rsidR="002F7E19" w:rsidRPr="00CE20CF">
              <w:rPr>
                <w:rFonts w:ascii="Book Antiqua" w:hAnsi="Book Antiqua"/>
                <w:lang w:val="en-GB"/>
              </w:rPr>
              <w:t>creatinin</w:t>
            </w:r>
            <w:proofErr w:type="spellEnd"/>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u-Na</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Urinary excretion of sodium</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u-K</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potassium</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w:t>
            </w:r>
            <w:proofErr w:type="spellStart"/>
            <w:r w:rsidR="002F7E19" w:rsidRPr="00CE20CF">
              <w:rPr>
                <w:rFonts w:ascii="Book Antiqua" w:hAnsi="Book Antiqua"/>
                <w:lang w:val="en-GB"/>
              </w:rPr>
              <w:t>bSBP</w:t>
            </w:r>
            <w:proofErr w:type="spellEnd"/>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Brachial systolic blood pressure</w:t>
            </w:r>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w:t>
            </w:r>
            <w:proofErr w:type="spellStart"/>
            <w:r w:rsidR="002F7E19" w:rsidRPr="00CE20CF">
              <w:rPr>
                <w:rFonts w:ascii="Book Antiqua" w:hAnsi="Book Antiqua"/>
                <w:lang w:val="en-GB"/>
              </w:rPr>
              <w:t>bDBP</w:t>
            </w:r>
            <w:proofErr w:type="spellEnd"/>
            <w:r w:rsidR="002F7E19" w:rsidRPr="00CE20CF">
              <w:rPr>
                <w:rFonts w:ascii="Book Antiqua" w:eastAsia="宋体" w:hAnsi="Book Antiqua" w:hint="eastAsia"/>
                <w:lang w:val="en-GB" w:eastAsia="zh-CN"/>
              </w:rPr>
              <w:t>:</w:t>
            </w:r>
            <w:r w:rsidR="002F7E19" w:rsidRPr="00CE20CF">
              <w:rPr>
                <w:rFonts w:ascii="Book Antiqua" w:hAnsi="Book Antiqua"/>
                <w:lang w:val="en-GB"/>
              </w:rPr>
              <w:t xml:space="preserve"> Brachial diastolic blood pressure.</w:t>
            </w:r>
          </w:p>
        </w:tc>
      </w:tr>
    </w:tbl>
    <w:p w14:paraId="3490CF03" w14:textId="77777777" w:rsidR="00A228E0" w:rsidRPr="00CE20CF" w:rsidRDefault="00A228E0" w:rsidP="00F11DC1">
      <w:pPr>
        <w:spacing w:line="360" w:lineRule="auto"/>
        <w:jc w:val="both"/>
        <w:rPr>
          <w:rFonts w:ascii="Book Antiqua" w:hAnsi="Book Antiqua" w:cs="Times New Roman"/>
          <w:spacing w:val="-4"/>
          <w:kern w:val="1"/>
          <w:lang w:val="en-GB"/>
        </w:rPr>
      </w:pPr>
      <w:r w:rsidRPr="00CE20CF">
        <w:rPr>
          <w:rFonts w:ascii="Book Antiqua" w:hAnsi="Book Antiqua" w:cs="Times New Roman"/>
          <w:spacing w:val="-4"/>
          <w:kern w:val="1"/>
          <w:lang w:val="en-GB"/>
        </w:rPr>
        <w:br w:type="page"/>
      </w:r>
    </w:p>
    <w:tbl>
      <w:tblPr>
        <w:tblStyle w:val="TableGrid"/>
        <w:tblpPr w:leftFromText="141" w:rightFromText="141" w:vertAnchor="page" w:horzAnchor="page" w:tblpX="523" w:tblpY="2242"/>
        <w:tblW w:w="10240" w:type="dxa"/>
        <w:tblLayout w:type="fixed"/>
        <w:tblLook w:val="06A0" w:firstRow="1" w:lastRow="0" w:firstColumn="1" w:lastColumn="0" w:noHBand="1" w:noVBand="1"/>
      </w:tblPr>
      <w:tblGrid>
        <w:gridCol w:w="1451"/>
        <w:gridCol w:w="1560"/>
        <w:gridCol w:w="1698"/>
        <w:gridCol w:w="1571"/>
        <w:gridCol w:w="1571"/>
        <w:gridCol w:w="1477"/>
        <w:gridCol w:w="912"/>
      </w:tblGrid>
      <w:tr w:rsidR="00A228E0" w:rsidRPr="00CE20CF" w14:paraId="703A6A8F" w14:textId="77777777" w:rsidTr="00A228E0">
        <w:trPr>
          <w:trHeight w:val="227"/>
        </w:trPr>
        <w:tc>
          <w:tcPr>
            <w:tcW w:w="10240" w:type="dxa"/>
            <w:gridSpan w:val="7"/>
          </w:tcPr>
          <w:p w14:paraId="6798E948" w14:textId="7B73DC55" w:rsidR="00A228E0" w:rsidRPr="00CE20CF" w:rsidRDefault="00A228E0" w:rsidP="002F7E19">
            <w:pPr>
              <w:spacing w:line="360" w:lineRule="auto"/>
              <w:jc w:val="both"/>
              <w:rPr>
                <w:rFonts w:ascii="Book Antiqua" w:eastAsia="宋体" w:hAnsi="Book Antiqua"/>
                <w:b/>
                <w:lang w:val="en-GB" w:eastAsia="zh-CN"/>
              </w:rPr>
            </w:pPr>
            <w:r w:rsidRPr="00CE20CF">
              <w:rPr>
                <w:rFonts w:ascii="Book Antiqua" w:hAnsi="Book Antiqua"/>
                <w:b/>
                <w:lang w:val="en-GB"/>
              </w:rPr>
              <w:t>Table</w:t>
            </w:r>
            <w:r w:rsidRPr="00CE20CF">
              <w:rPr>
                <w:rFonts w:ascii="Book Antiqua" w:hAnsi="Book Antiqua"/>
                <w:b/>
                <w:lang w:val="en-US"/>
              </w:rPr>
              <w:t xml:space="preserve"> 3</w:t>
            </w:r>
            <w:r w:rsidRPr="00CE20CF">
              <w:rPr>
                <w:rFonts w:ascii="Book Antiqua" w:hAnsi="Book Antiqua"/>
                <w:b/>
                <w:lang w:val="en-GB"/>
              </w:rPr>
              <w:t xml:space="preserve"> Effect of 3</w:t>
            </w:r>
            <w:r w:rsidR="00F11DC1" w:rsidRPr="00CE20CF">
              <w:rPr>
                <w:rFonts w:ascii="Book Antiqua" w:hAnsi="Book Antiqua"/>
                <w:b/>
                <w:lang w:val="en-GB"/>
              </w:rPr>
              <w:t>%</w:t>
            </w:r>
            <w:r w:rsidRPr="00CE20CF">
              <w:rPr>
                <w:rFonts w:ascii="Book Antiqua" w:hAnsi="Book Antiqua"/>
                <w:b/>
                <w:lang w:val="en-GB"/>
              </w:rPr>
              <w:t xml:space="preserve"> hypertonic saline on urinary parameters in 2</w:t>
            </w:r>
            <w:r w:rsidR="00551FB1" w:rsidRPr="00CE20CF">
              <w:rPr>
                <w:rFonts w:ascii="Book Antiqua" w:hAnsi="Book Antiqua"/>
                <w:b/>
                <w:lang w:val="en-GB"/>
              </w:rPr>
              <w:t>2</w:t>
            </w:r>
            <w:r w:rsidRPr="00CE20CF">
              <w:rPr>
                <w:rFonts w:ascii="Book Antiqua" w:hAnsi="Book Antiqua"/>
                <w:b/>
                <w:lang w:val="en-GB"/>
              </w:rPr>
              <w:t xml:space="preserve"> healthy subjects treated with </w:t>
            </w:r>
            <w:proofErr w:type="spellStart"/>
            <w:r w:rsidRPr="00CE20CF">
              <w:rPr>
                <w:rFonts w:ascii="Book Antiqua" w:hAnsi="Book Antiqua"/>
                <w:b/>
                <w:lang w:val="en-GB"/>
              </w:rPr>
              <w:t>bendroflumethiazide</w:t>
            </w:r>
            <w:proofErr w:type="spellEnd"/>
            <w:r w:rsidR="002F7E19" w:rsidRPr="00CE20CF">
              <w:rPr>
                <w:rFonts w:ascii="Book Antiqua" w:hAnsi="Book Antiqua"/>
                <w:b/>
                <w:lang w:val="en-GB"/>
              </w:rPr>
              <w:t xml:space="preserve"> or </w:t>
            </w:r>
            <w:proofErr w:type="spellStart"/>
            <w:r w:rsidR="002F7E19" w:rsidRPr="00CE20CF">
              <w:rPr>
                <w:rFonts w:ascii="Book Antiqua" w:hAnsi="Book Antiqua"/>
                <w:b/>
                <w:lang w:val="en-GB"/>
              </w:rPr>
              <w:t>amiloride</w:t>
            </w:r>
            <w:proofErr w:type="spellEnd"/>
          </w:p>
        </w:tc>
      </w:tr>
      <w:tr w:rsidR="00A228E0" w:rsidRPr="00CE20CF" w14:paraId="3C406894" w14:textId="77777777" w:rsidTr="00A228E0">
        <w:trPr>
          <w:trHeight w:val="227"/>
        </w:trPr>
        <w:tc>
          <w:tcPr>
            <w:tcW w:w="1451" w:type="dxa"/>
            <w:vMerge w:val="restart"/>
          </w:tcPr>
          <w:p w14:paraId="0C16F660" w14:textId="77777777" w:rsidR="00A228E0" w:rsidRPr="00CE20CF" w:rsidRDefault="00A228E0" w:rsidP="00F11DC1">
            <w:pPr>
              <w:spacing w:line="360" w:lineRule="auto"/>
              <w:jc w:val="both"/>
              <w:rPr>
                <w:rFonts w:ascii="Book Antiqua" w:eastAsia="Times New Roman" w:hAnsi="Book Antiqua" w:cs="Times New Roman"/>
                <w:b/>
                <w:lang w:val="en-GB"/>
              </w:rPr>
            </w:pPr>
            <w:r w:rsidRPr="00CE20CF">
              <w:rPr>
                <w:rFonts w:ascii="Book Antiqua" w:hAnsi="Book Antiqua"/>
                <w:b/>
                <w:lang w:val="en-GB"/>
              </w:rPr>
              <w:t>Periods</w:t>
            </w:r>
          </w:p>
          <w:p w14:paraId="67F66F41" w14:textId="77777777" w:rsidR="00A228E0" w:rsidRPr="00CE20CF" w:rsidRDefault="00A228E0" w:rsidP="00F11DC1">
            <w:pPr>
              <w:spacing w:line="360" w:lineRule="auto"/>
              <w:jc w:val="both"/>
              <w:rPr>
                <w:rFonts w:ascii="Book Antiqua" w:hAnsi="Book Antiqua"/>
                <w:b/>
                <w:lang w:val="en-GB"/>
              </w:rPr>
            </w:pPr>
          </w:p>
        </w:tc>
        <w:tc>
          <w:tcPr>
            <w:tcW w:w="1560" w:type="dxa"/>
          </w:tcPr>
          <w:p w14:paraId="7416FB29"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Baseline</w:t>
            </w:r>
          </w:p>
        </w:tc>
        <w:tc>
          <w:tcPr>
            <w:tcW w:w="1698" w:type="dxa"/>
          </w:tcPr>
          <w:p w14:paraId="30AE38F9"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Infusion</w:t>
            </w:r>
          </w:p>
        </w:tc>
        <w:tc>
          <w:tcPr>
            <w:tcW w:w="4619" w:type="dxa"/>
            <w:gridSpan w:val="3"/>
          </w:tcPr>
          <w:p w14:paraId="26CC83A6"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Post infusion</w:t>
            </w:r>
          </w:p>
        </w:tc>
        <w:tc>
          <w:tcPr>
            <w:tcW w:w="912" w:type="dxa"/>
            <w:vMerge w:val="restart"/>
            <w:vAlign w:val="center"/>
          </w:tcPr>
          <w:p w14:paraId="0EE32CF5" w14:textId="625F6AD7" w:rsidR="00A228E0" w:rsidRPr="00CE20CF" w:rsidRDefault="002F7E19" w:rsidP="00F11DC1">
            <w:pPr>
              <w:spacing w:line="360" w:lineRule="auto"/>
              <w:jc w:val="both"/>
              <w:rPr>
                <w:rFonts w:ascii="Book Antiqua" w:hAnsi="Book Antiqua"/>
                <w:lang w:val="en-GB"/>
              </w:rPr>
            </w:pPr>
            <w:r w:rsidRPr="00CE20CF">
              <w:rPr>
                <w:rFonts w:ascii="Book Antiqua" w:hAnsi="Book Antiqua"/>
                <w:b/>
                <w:i/>
                <w:lang w:val="en-GB"/>
              </w:rPr>
              <w:t>P</w:t>
            </w:r>
            <w:r w:rsidR="00A228E0" w:rsidRPr="00CE20CF">
              <w:rPr>
                <w:rFonts w:ascii="Book Antiqua" w:hAnsi="Book Antiqua"/>
                <w:b/>
                <w:vertAlign w:val="subscript"/>
                <w:lang w:val="en-GB"/>
              </w:rPr>
              <w:t>GLM RM</w:t>
            </w:r>
          </w:p>
        </w:tc>
      </w:tr>
      <w:tr w:rsidR="00A228E0" w:rsidRPr="00CE20CF" w14:paraId="5C3B7252" w14:textId="77777777" w:rsidTr="00A228E0">
        <w:trPr>
          <w:trHeight w:val="227"/>
        </w:trPr>
        <w:tc>
          <w:tcPr>
            <w:tcW w:w="1451" w:type="dxa"/>
            <w:vMerge/>
          </w:tcPr>
          <w:p w14:paraId="0DF8CABD" w14:textId="77777777" w:rsidR="00A228E0" w:rsidRPr="00CE20CF" w:rsidRDefault="00A228E0" w:rsidP="00F11DC1">
            <w:pPr>
              <w:spacing w:line="360" w:lineRule="auto"/>
              <w:jc w:val="both"/>
              <w:rPr>
                <w:rFonts w:ascii="Book Antiqua" w:hAnsi="Book Antiqua"/>
                <w:b/>
                <w:lang w:val="en-GB"/>
              </w:rPr>
            </w:pPr>
          </w:p>
        </w:tc>
        <w:tc>
          <w:tcPr>
            <w:tcW w:w="1560" w:type="dxa"/>
            <w:vAlign w:val="center"/>
          </w:tcPr>
          <w:p w14:paraId="1C866764"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0-90 min</w:t>
            </w:r>
          </w:p>
        </w:tc>
        <w:tc>
          <w:tcPr>
            <w:tcW w:w="1698" w:type="dxa"/>
            <w:vAlign w:val="center"/>
          </w:tcPr>
          <w:p w14:paraId="6B3919AD"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90-150 min</w:t>
            </w:r>
          </w:p>
        </w:tc>
        <w:tc>
          <w:tcPr>
            <w:tcW w:w="1571" w:type="dxa"/>
            <w:vAlign w:val="center"/>
          </w:tcPr>
          <w:p w14:paraId="089B0474"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150-180 min</w:t>
            </w:r>
          </w:p>
        </w:tc>
        <w:tc>
          <w:tcPr>
            <w:tcW w:w="1571" w:type="dxa"/>
            <w:vAlign w:val="center"/>
          </w:tcPr>
          <w:p w14:paraId="3E067A5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180-210 min</w:t>
            </w:r>
          </w:p>
        </w:tc>
        <w:tc>
          <w:tcPr>
            <w:tcW w:w="1477" w:type="dxa"/>
            <w:vAlign w:val="center"/>
          </w:tcPr>
          <w:p w14:paraId="198FDE7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210-240 min</w:t>
            </w:r>
          </w:p>
        </w:tc>
        <w:tc>
          <w:tcPr>
            <w:tcW w:w="912" w:type="dxa"/>
            <w:vMerge/>
          </w:tcPr>
          <w:p w14:paraId="3F55DE3C" w14:textId="77777777" w:rsidR="00A228E0" w:rsidRPr="00CE20CF" w:rsidRDefault="00A228E0" w:rsidP="00F11DC1">
            <w:pPr>
              <w:spacing w:line="360" w:lineRule="auto"/>
              <w:jc w:val="both"/>
              <w:rPr>
                <w:rFonts w:ascii="Book Antiqua" w:hAnsi="Book Antiqua"/>
                <w:lang w:val="en-GB"/>
              </w:rPr>
            </w:pPr>
          </w:p>
        </w:tc>
      </w:tr>
      <w:tr w:rsidR="00A228E0" w:rsidRPr="00CE20CF" w14:paraId="0C60135E" w14:textId="77777777" w:rsidTr="00A228E0">
        <w:trPr>
          <w:trHeight w:val="194"/>
        </w:trPr>
        <w:tc>
          <w:tcPr>
            <w:tcW w:w="10240" w:type="dxa"/>
            <w:gridSpan w:val="7"/>
            <w:vAlign w:val="bottom"/>
          </w:tcPr>
          <w:p w14:paraId="6F9D9B6A"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CH2O</w:t>
            </w:r>
          </w:p>
        </w:tc>
      </w:tr>
      <w:tr w:rsidR="00A228E0" w:rsidRPr="00CE20CF" w14:paraId="3DEF255A" w14:textId="77777777" w:rsidTr="00A228E0">
        <w:trPr>
          <w:trHeight w:val="183"/>
        </w:trPr>
        <w:tc>
          <w:tcPr>
            <w:tcW w:w="1451" w:type="dxa"/>
          </w:tcPr>
          <w:p w14:paraId="5CD3B95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vAlign w:val="center"/>
          </w:tcPr>
          <w:p w14:paraId="41792CCC" w14:textId="6F8F836A" w:rsidR="00A228E0" w:rsidRPr="00CE20CF" w:rsidRDefault="00A228E0" w:rsidP="00F11DC1">
            <w:pPr>
              <w:spacing w:line="360" w:lineRule="auto"/>
              <w:jc w:val="both"/>
              <w:rPr>
                <w:rFonts w:ascii="Book Antiqua" w:eastAsia="宋体" w:hAnsi="Book Antiqua"/>
                <w:lang w:val="en-GB" w:eastAsia="zh-CN"/>
              </w:rPr>
            </w:pPr>
            <w:r w:rsidRPr="00CE20CF">
              <w:rPr>
                <w:rFonts w:ascii="Book Antiqua" w:hAnsi="Book Antiqua"/>
                <w:lang w:val="en-GB"/>
              </w:rPr>
              <w:t>3.1 ± 1.6</w:t>
            </w:r>
            <w:r w:rsidR="00F318E2" w:rsidRPr="00CE20CF">
              <w:rPr>
                <w:rFonts w:ascii="Book Antiqua" w:eastAsia="宋体" w:hAnsi="Book Antiqua" w:hint="eastAsia"/>
                <w:vertAlign w:val="superscript"/>
                <w:lang w:val="en-GB" w:eastAsia="zh-CN"/>
              </w:rPr>
              <w:t>a</w:t>
            </w:r>
          </w:p>
        </w:tc>
        <w:tc>
          <w:tcPr>
            <w:tcW w:w="1698" w:type="dxa"/>
            <w:shd w:val="clear" w:color="auto" w:fill="auto"/>
            <w:vAlign w:val="center"/>
          </w:tcPr>
          <w:p w14:paraId="60B855D0" w14:textId="767DB840" w:rsidR="00A228E0" w:rsidRPr="00CE20CF" w:rsidRDefault="00A228E0" w:rsidP="002F7E19">
            <w:pPr>
              <w:spacing w:line="360" w:lineRule="auto"/>
              <w:jc w:val="both"/>
              <w:rPr>
                <w:rFonts w:ascii="Book Antiqua" w:eastAsia="宋体" w:hAnsi="Book Antiqua"/>
                <w:lang w:val="en-GB" w:eastAsia="zh-CN"/>
              </w:rPr>
            </w:pPr>
            <w:r w:rsidRPr="00CE20CF">
              <w:rPr>
                <w:rFonts w:ascii="Book Antiqua" w:hAnsi="Book Antiqua"/>
                <w:lang w:val="en-GB"/>
              </w:rPr>
              <w:t>-0.2 ± 0.5</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1AC10640" w14:textId="415C8160"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-1.6 ±0.6</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7A197820" w14:textId="561131C0"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-1.6 ± 0.7</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3E224A47" w14:textId="133A98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-0.6 ± 1.6</w:t>
            </w:r>
            <w:r w:rsidR="002F7E19" w:rsidRPr="00CE20CF">
              <w:rPr>
                <w:rFonts w:ascii="Book Antiqua" w:eastAsia="宋体" w:hAnsi="Book Antiqua" w:hint="eastAsia"/>
                <w:vertAlign w:val="superscript"/>
                <w:lang w:val="en-GB" w:eastAsia="zh-CN"/>
              </w:rPr>
              <w:t>d</w:t>
            </w:r>
          </w:p>
        </w:tc>
        <w:tc>
          <w:tcPr>
            <w:tcW w:w="912" w:type="dxa"/>
            <w:vMerge w:val="restart"/>
            <w:vAlign w:val="center"/>
          </w:tcPr>
          <w:p w14:paraId="448859F0" w14:textId="6C94D4F8"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664B230D" w14:textId="77777777" w:rsidTr="00A228E0">
        <w:trPr>
          <w:trHeight w:val="183"/>
        </w:trPr>
        <w:tc>
          <w:tcPr>
            <w:tcW w:w="1451" w:type="dxa"/>
          </w:tcPr>
          <w:p w14:paraId="1A78CD6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vAlign w:val="center"/>
          </w:tcPr>
          <w:p w14:paraId="276BDA5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3.7 ± 0.9</w:t>
            </w:r>
          </w:p>
        </w:tc>
        <w:tc>
          <w:tcPr>
            <w:tcW w:w="1698" w:type="dxa"/>
            <w:shd w:val="clear" w:color="auto" w:fill="auto"/>
            <w:vAlign w:val="center"/>
          </w:tcPr>
          <w:p w14:paraId="6FA49FE9" w14:textId="07AD249B"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-0.6 ± 0.7</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19979918" w14:textId="6CA01BD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-2.1 ± 0.6</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67D8F37A" w14:textId="132C3DA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-2.4 ± 0.8</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09016D49" w14:textId="7BE17461"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-1.4 ± 1.7</w:t>
            </w:r>
            <w:r w:rsidR="002F7E19" w:rsidRPr="00CE20CF">
              <w:rPr>
                <w:rFonts w:ascii="Book Antiqua" w:eastAsia="宋体" w:hAnsi="Book Antiqua" w:hint="eastAsia"/>
                <w:vertAlign w:val="superscript"/>
                <w:lang w:val="en-GB" w:eastAsia="zh-CN"/>
              </w:rPr>
              <w:t>d</w:t>
            </w:r>
          </w:p>
        </w:tc>
        <w:tc>
          <w:tcPr>
            <w:tcW w:w="912" w:type="dxa"/>
            <w:vMerge/>
          </w:tcPr>
          <w:p w14:paraId="16CA3475" w14:textId="77777777" w:rsidR="00A228E0" w:rsidRPr="00CE20CF" w:rsidRDefault="00A228E0" w:rsidP="00F11DC1">
            <w:pPr>
              <w:spacing w:line="360" w:lineRule="auto"/>
              <w:jc w:val="both"/>
              <w:rPr>
                <w:rFonts w:ascii="Book Antiqua" w:hAnsi="Book Antiqua"/>
                <w:lang w:val="en-GB"/>
              </w:rPr>
            </w:pPr>
          </w:p>
        </w:tc>
      </w:tr>
      <w:tr w:rsidR="00A228E0" w:rsidRPr="00CE20CF" w14:paraId="0F7C66B3" w14:textId="77777777" w:rsidTr="00A228E0">
        <w:trPr>
          <w:trHeight w:val="169"/>
        </w:trPr>
        <w:tc>
          <w:tcPr>
            <w:tcW w:w="1451" w:type="dxa"/>
          </w:tcPr>
          <w:p w14:paraId="6B8C8C8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vAlign w:val="center"/>
          </w:tcPr>
          <w:p w14:paraId="09F8ED78" w14:textId="77777777" w:rsidR="00A228E0" w:rsidRPr="00CE20CF" w:rsidRDefault="00A228E0" w:rsidP="00F11DC1">
            <w:pPr>
              <w:spacing w:line="360" w:lineRule="auto"/>
              <w:jc w:val="both"/>
              <w:rPr>
                <w:rFonts w:ascii="Book Antiqua" w:hAnsi="Book Antiqua"/>
                <w:vertAlign w:val="superscript"/>
                <w:lang w:val="en-GB"/>
              </w:rPr>
            </w:pPr>
            <w:r w:rsidRPr="00CE20CF">
              <w:rPr>
                <w:rFonts w:ascii="Book Antiqua" w:hAnsi="Book Antiqua"/>
                <w:lang w:val="en-GB"/>
              </w:rPr>
              <w:t>4.4 ± 1.1</w:t>
            </w:r>
          </w:p>
        </w:tc>
        <w:tc>
          <w:tcPr>
            <w:tcW w:w="1698" w:type="dxa"/>
            <w:shd w:val="clear" w:color="auto" w:fill="auto"/>
            <w:vAlign w:val="center"/>
          </w:tcPr>
          <w:p w14:paraId="2DBACBF8" w14:textId="3C425BEC"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-0.6 ± 0.6</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722FA57C" w14:textId="655B1D89"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 ± 0.7</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28EC6F53" w14:textId="49F7BE0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-2.5 ± 1.0</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11777E93" w14:textId="79DF0576"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 ± 0.5</w:t>
            </w:r>
            <w:r w:rsidR="002F7E19" w:rsidRPr="00CE20CF">
              <w:rPr>
                <w:rFonts w:ascii="Book Antiqua" w:eastAsia="宋体" w:hAnsi="Book Antiqua" w:hint="eastAsia"/>
                <w:vertAlign w:val="superscript"/>
                <w:lang w:val="en-GB" w:eastAsia="zh-CN"/>
              </w:rPr>
              <w:t>d</w:t>
            </w:r>
          </w:p>
        </w:tc>
        <w:tc>
          <w:tcPr>
            <w:tcW w:w="912" w:type="dxa"/>
            <w:vMerge/>
          </w:tcPr>
          <w:p w14:paraId="303F8274" w14:textId="77777777" w:rsidR="00A228E0" w:rsidRPr="00CE20CF" w:rsidRDefault="00A228E0" w:rsidP="00F11DC1">
            <w:pPr>
              <w:spacing w:line="360" w:lineRule="auto"/>
              <w:jc w:val="both"/>
              <w:rPr>
                <w:rFonts w:ascii="Book Antiqua" w:hAnsi="Book Antiqua"/>
                <w:lang w:val="en-GB"/>
              </w:rPr>
            </w:pPr>
          </w:p>
        </w:tc>
      </w:tr>
      <w:tr w:rsidR="00A228E0" w:rsidRPr="00CE20CF" w14:paraId="6ED01C40" w14:textId="77777777" w:rsidTr="00A228E0">
        <w:trPr>
          <w:trHeight w:val="183"/>
        </w:trPr>
        <w:tc>
          <w:tcPr>
            <w:tcW w:w="10240" w:type="dxa"/>
            <w:gridSpan w:val="7"/>
            <w:shd w:val="clear" w:color="auto" w:fill="auto"/>
          </w:tcPr>
          <w:p w14:paraId="327C8A3D" w14:textId="70A19ECE"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.061</w:t>
            </w:r>
          </w:p>
        </w:tc>
      </w:tr>
      <w:tr w:rsidR="00A228E0" w:rsidRPr="00CE20CF" w14:paraId="17CA0289" w14:textId="77777777" w:rsidTr="00A228E0">
        <w:trPr>
          <w:trHeight w:val="196"/>
        </w:trPr>
        <w:tc>
          <w:tcPr>
            <w:tcW w:w="1451" w:type="dxa"/>
          </w:tcPr>
          <w:p w14:paraId="40D8B823" w14:textId="720E3C62"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i/>
                <w:lang w:val="en-GB"/>
              </w:rPr>
              <w:t xml:space="preserve"> </w:t>
            </w:r>
            <w:r w:rsidR="00A228E0" w:rsidRPr="00CE20CF">
              <w:rPr>
                <w:rFonts w:ascii="Book Antiqua" w:hAnsi="Book Antiqua"/>
                <w:vertAlign w:val="subscript"/>
                <w:lang w:val="en-GB"/>
              </w:rPr>
              <w:t>ANOVA</w:t>
            </w:r>
          </w:p>
        </w:tc>
        <w:tc>
          <w:tcPr>
            <w:tcW w:w="1560" w:type="dxa"/>
            <w:shd w:val="clear" w:color="auto" w:fill="auto"/>
            <w:vAlign w:val="center"/>
          </w:tcPr>
          <w:p w14:paraId="551CFE57" w14:textId="3840A24F"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.006</w:t>
            </w:r>
          </w:p>
        </w:tc>
        <w:tc>
          <w:tcPr>
            <w:tcW w:w="1698" w:type="dxa"/>
            <w:shd w:val="clear" w:color="auto" w:fill="auto"/>
            <w:vAlign w:val="center"/>
          </w:tcPr>
          <w:p w14:paraId="5456317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09B45E4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679083AE" w14:textId="061FF7E0"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c>
          <w:tcPr>
            <w:tcW w:w="1477" w:type="dxa"/>
            <w:shd w:val="clear" w:color="auto" w:fill="auto"/>
            <w:vAlign w:val="center"/>
          </w:tcPr>
          <w:p w14:paraId="2E18A086" w14:textId="1374F789"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.007</w:t>
            </w:r>
          </w:p>
        </w:tc>
        <w:tc>
          <w:tcPr>
            <w:tcW w:w="912" w:type="dxa"/>
          </w:tcPr>
          <w:p w14:paraId="01D30741" w14:textId="77777777" w:rsidR="00A228E0" w:rsidRPr="00CE20CF" w:rsidRDefault="00A228E0" w:rsidP="00F11DC1">
            <w:pPr>
              <w:spacing w:line="360" w:lineRule="auto"/>
              <w:jc w:val="both"/>
              <w:rPr>
                <w:rFonts w:ascii="Book Antiqua" w:hAnsi="Book Antiqua"/>
                <w:lang w:val="en-GB"/>
              </w:rPr>
            </w:pPr>
          </w:p>
        </w:tc>
      </w:tr>
      <w:tr w:rsidR="00A228E0" w:rsidRPr="00CE20CF" w14:paraId="36591F89" w14:textId="77777777" w:rsidTr="00A228E0">
        <w:trPr>
          <w:trHeight w:val="201"/>
        </w:trPr>
        <w:tc>
          <w:tcPr>
            <w:tcW w:w="10240" w:type="dxa"/>
            <w:gridSpan w:val="7"/>
            <w:shd w:val="clear" w:color="auto" w:fill="auto"/>
            <w:vAlign w:val="bottom"/>
          </w:tcPr>
          <w:p w14:paraId="3BD004E9" w14:textId="022D5F9E"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UO (m</w:t>
            </w:r>
            <w:r w:rsidR="00F318E2" w:rsidRPr="00CE20CF">
              <w:rPr>
                <w:rFonts w:ascii="Book Antiqua" w:hAnsi="Book Antiqua"/>
                <w:b/>
                <w:lang w:val="en-GB"/>
              </w:rPr>
              <w:t>L</w:t>
            </w:r>
            <w:r w:rsidRPr="00CE20CF">
              <w:rPr>
                <w:rFonts w:ascii="Book Antiqua" w:hAnsi="Book Antiqua"/>
                <w:b/>
                <w:lang w:val="en-GB"/>
              </w:rPr>
              <w:t>/min)</w:t>
            </w:r>
          </w:p>
        </w:tc>
      </w:tr>
      <w:tr w:rsidR="00A228E0" w:rsidRPr="00CE20CF" w14:paraId="60B5D719" w14:textId="77777777" w:rsidTr="00A228E0">
        <w:trPr>
          <w:trHeight w:val="183"/>
        </w:trPr>
        <w:tc>
          <w:tcPr>
            <w:tcW w:w="1451" w:type="dxa"/>
          </w:tcPr>
          <w:p w14:paraId="141B89C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vAlign w:val="center"/>
          </w:tcPr>
          <w:p w14:paraId="7F81B4A4" w14:textId="77777777" w:rsidR="00A228E0" w:rsidRPr="00CE20CF" w:rsidRDefault="00A228E0" w:rsidP="00F11DC1">
            <w:pPr>
              <w:spacing w:line="360" w:lineRule="auto"/>
              <w:jc w:val="both"/>
              <w:rPr>
                <w:rFonts w:ascii="Book Antiqua" w:eastAsia="Times New Roman" w:hAnsi="Book Antiqua" w:cs="Times New Roman"/>
                <w:vertAlign w:val="superscript"/>
                <w:lang w:val="en-GB"/>
              </w:rPr>
            </w:pPr>
            <w:r w:rsidRPr="00CE20CF">
              <w:rPr>
                <w:rFonts w:ascii="Book Antiqua" w:eastAsia="Times New Roman" w:hAnsi="Book Antiqua" w:cs="Times New Roman"/>
                <w:lang w:val="en-GB"/>
              </w:rPr>
              <w:t xml:space="preserve">6.1 </w:t>
            </w:r>
            <w:r w:rsidRPr="00CE20CF">
              <w:rPr>
                <w:rFonts w:ascii="Book Antiqua" w:hAnsi="Book Antiqua"/>
                <w:lang w:val="en-GB"/>
              </w:rPr>
              <w:t>± 1.6</w:t>
            </w:r>
          </w:p>
        </w:tc>
        <w:tc>
          <w:tcPr>
            <w:tcW w:w="1698" w:type="dxa"/>
            <w:shd w:val="clear" w:color="auto" w:fill="auto"/>
            <w:vAlign w:val="center"/>
          </w:tcPr>
          <w:p w14:paraId="2DFBE281" w14:textId="120DDB8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2.6 ± 0.6</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332D2A22" w14:textId="40D9FB5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1.4 ± 0.5</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66B627D3" w14:textId="5CB73523"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1.7 ± 1.0</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7522C2CF" w14:textId="705203AA"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2.7 ± 1.9</w:t>
            </w:r>
            <w:r w:rsidR="002F7E19" w:rsidRPr="00CE20CF">
              <w:rPr>
                <w:rFonts w:ascii="Book Antiqua" w:eastAsia="宋体" w:hAnsi="Book Antiqua" w:hint="eastAsia"/>
                <w:vertAlign w:val="superscript"/>
                <w:lang w:val="en-GB" w:eastAsia="zh-CN"/>
              </w:rPr>
              <w:t>d</w:t>
            </w:r>
          </w:p>
        </w:tc>
        <w:tc>
          <w:tcPr>
            <w:tcW w:w="912" w:type="dxa"/>
            <w:vMerge w:val="restart"/>
            <w:vAlign w:val="center"/>
          </w:tcPr>
          <w:p w14:paraId="51987463" w14:textId="09490E3A"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.029</w:t>
            </w:r>
          </w:p>
        </w:tc>
      </w:tr>
      <w:tr w:rsidR="00A228E0" w:rsidRPr="00CE20CF" w14:paraId="64347655" w14:textId="77777777" w:rsidTr="00A228E0">
        <w:trPr>
          <w:trHeight w:val="169"/>
        </w:trPr>
        <w:tc>
          <w:tcPr>
            <w:tcW w:w="1451" w:type="dxa"/>
          </w:tcPr>
          <w:p w14:paraId="3B09D1D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vAlign w:val="center"/>
          </w:tcPr>
          <w:p w14:paraId="02C322C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6.8 ± 1.3</w:t>
            </w:r>
          </w:p>
        </w:tc>
        <w:tc>
          <w:tcPr>
            <w:tcW w:w="1698" w:type="dxa"/>
            <w:shd w:val="clear" w:color="auto" w:fill="auto"/>
            <w:vAlign w:val="center"/>
          </w:tcPr>
          <w:p w14:paraId="131B178C" w14:textId="38AC742F"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2.5 ± 0.6</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1163201E" w14:textId="058CF2B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1.6 ± 0.5</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22D3E99B" w14:textId="7B7E56B4"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 ± 0.7</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36B59675" w14:textId="4CA4FB8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3.2 ± 1.2</w:t>
            </w:r>
            <w:r w:rsidR="002F7E19" w:rsidRPr="00CE20CF">
              <w:rPr>
                <w:rFonts w:ascii="Book Antiqua" w:eastAsia="宋体" w:hAnsi="Book Antiqua" w:hint="eastAsia"/>
                <w:vertAlign w:val="superscript"/>
                <w:lang w:val="en-GB" w:eastAsia="zh-CN"/>
              </w:rPr>
              <w:t>d</w:t>
            </w:r>
          </w:p>
        </w:tc>
        <w:tc>
          <w:tcPr>
            <w:tcW w:w="912" w:type="dxa"/>
            <w:vMerge/>
          </w:tcPr>
          <w:p w14:paraId="6F59D45A" w14:textId="77777777" w:rsidR="00A228E0" w:rsidRPr="00CE20CF" w:rsidRDefault="00A228E0" w:rsidP="00F11DC1">
            <w:pPr>
              <w:spacing w:line="360" w:lineRule="auto"/>
              <w:jc w:val="both"/>
              <w:rPr>
                <w:rFonts w:ascii="Book Antiqua" w:hAnsi="Book Antiqua"/>
                <w:lang w:val="en-GB"/>
              </w:rPr>
            </w:pPr>
          </w:p>
        </w:tc>
      </w:tr>
      <w:tr w:rsidR="00A228E0" w:rsidRPr="00CE20CF" w14:paraId="14BCAD6E" w14:textId="77777777" w:rsidTr="00A228E0">
        <w:trPr>
          <w:trHeight w:val="183"/>
        </w:trPr>
        <w:tc>
          <w:tcPr>
            <w:tcW w:w="1451" w:type="dxa"/>
          </w:tcPr>
          <w:p w14:paraId="4BAC7B9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vAlign w:val="center"/>
          </w:tcPr>
          <w:p w14:paraId="330EFC9E" w14:textId="77777777" w:rsidR="00A228E0" w:rsidRPr="00CE20CF" w:rsidRDefault="00A228E0" w:rsidP="00F11DC1">
            <w:pPr>
              <w:spacing w:line="360" w:lineRule="auto"/>
              <w:jc w:val="both"/>
              <w:rPr>
                <w:rFonts w:ascii="Book Antiqua" w:hAnsi="Book Antiqua"/>
                <w:vertAlign w:val="superscript"/>
                <w:lang w:val="en-GB"/>
              </w:rPr>
            </w:pPr>
            <w:r w:rsidRPr="00CE20CF">
              <w:rPr>
                <w:rFonts w:ascii="Book Antiqua" w:hAnsi="Book Antiqua"/>
                <w:lang w:val="en-GB"/>
              </w:rPr>
              <w:t>7.3 ± 1.2</w:t>
            </w:r>
          </w:p>
        </w:tc>
        <w:tc>
          <w:tcPr>
            <w:tcW w:w="1698" w:type="dxa"/>
            <w:shd w:val="clear" w:color="auto" w:fill="auto"/>
            <w:vAlign w:val="center"/>
          </w:tcPr>
          <w:p w14:paraId="60FE1748" w14:textId="4AF1FF3F"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2.3 ± 0.9</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0ED015DA" w14:textId="0B47CE04"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1.7 ± 0.8</w:t>
            </w:r>
            <w:r w:rsidR="002F7E19"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5FE306DD" w14:textId="38D1332C"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 ± 1.2</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238B2EBE" w14:textId="1563959C"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2.4 ± 1.1</w:t>
            </w:r>
            <w:r w:rsidR="002F7E19" w:rsidRPr="00CE20CF">
              <w:rPr>
                <w:rFonts w:ascii="Book Antiqua" w:eastAsia="宋体" w:hAnsi="Book Antiqua" w:hint="eastAsia"/>
                <w:vertAlign w:val="superscript"/>
                <w:lang w:val="en-GB" w:eastAsia="zh-CN"/>
              </w:rPr>
              <w:t>d</w:t>
            </w:r>
          </w:p>
        </w:tc>
        <w:tc>
          <w:tcPr>
            <w:tcW w:w="912" w:type="dxa"/>
            <w:vMerge/>
          </w:tcPr>
          <w:p w14:paraId="2D8CFC6D" w14:textId="77777777" w:rsidR="00A228E0" w:rsidRPr="00CE20CF" w:rsidRDefault="00A228E0" w:rsidP="00F11DC1">
            <w:pPr>
              <w:spacing w:line="360" w:lineRule="auto"/>
              <w:jc w:val="both"/>
              <w:rPr>
                <w:rFonts w:ascii="Book Antiqua" w:hAnsi="Book Antiqua"/>
                <w:lang w:val="en-GB"/>
              </w:rPr>
            </w:pPr>
          </w:p>
        </w:tc>
      </w:tr>
      <w:tr w:rsidR="00A228E0" w:rsidRPr="00CE20CF" w14:paraId="6F860E41" w14:textId="77777777" w:rsidTr="00A228E0">
        <w:trPr>
          <w:trHeight w:val="183"/>
        </w:trPr>
        <w:tc>
          <w:tcPr>
            <w:tcW w:w="10240" w:type="dxa"/>
            <w:gridSpan w:val="7"/>
            <w:shd w:val="clear" w:color="auto" w:fill="auto"/>
          </w:tcPr>
          <w:p w14:paraId="2556018C" w14:textId="598FD24B"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.245</w:t>
            </w:r>
          </w:p>
        </w:tc>
      </w:tr>
      <w:tr w:rsidR="00A228E0" w:rsidRPr="00CE20CF" w14:paraId="370A37C8" w14:textId="77777777" w:rsidTr="00A228E0">
        <w:trPr>
          <w:trHeight w:val="169"/>
        </w:trPr>
        <w:tc>
          <w:tcPr>
            <w:tcW w:w="1451" w:type="dxa"/>
          </w:tcPr>
          <w:p w14:paraId="04DDCEE0" w14:textId="6FACF715" w:rsidR="00A228E0" w:rsidRPr="00CE20CF" w:rsidRDefault="002F7E19" w:rsidP="00F11DC1">
            <w:pPr>
              <w:spacing w:line="360" w:lineRule="auto"/>
              <w:jc w:val="both"/>
              <w:rPr>
                <w:rFonts w:ascii="Book Antiqua" w:hAnsi="Book Antiqua"/>
                <w:i/>
                <w:lang w:val="en-GB"/>
              </w:rPr>
            </w:pPr>
            <w:r w:rsidRPr="00CE20CF">
              <w:rPr>
                <w:rFonts w:ascii="Book Antiqua" w:hAnsi="Book Antiqua"/>
                <w:i/>
                <w:lang w:val="en-GB"/>
              </w:rPr>
              <w:t>P</w:t>
            </w:r>
            <w:r w:rsidR="00A228E0" w:rsidRPr="00CE20CF">
              <w:rPr>
                <w:rFonts w:ascii="Book Antiqua" w:hAnsi="Book Antiqua"/>
                <w:i/>
                <w:lang w:val="en-GB"/>
              </w:rPr>
              <w:t xml:space="preserve"> </w:t>
            </w:r>
            <w:r w:rsidR="00A228E0" w:rsidRPr="00CE20CF">
              <w:rPr>
                <w:rFonts w:ascii="Book Antiqua" w:hAnsi="Book Antiqua"/>
                <w:vertAlign w:val="subscript"/>
                <w:lang w:val="en-GB"/>
              </w:rPr>
              <w:t>ANOVA</w:t>
            </w:r>
          </w:p>
        </w:tc>
        <w:tc>
          <w:tcPr>
            <w:tcW w:w="1560" w:type="dxa"/>
            <w:shd w:val="clear" w:color="auto" w:fill="auto"/>
            <w:vAlign w:val="center"/>
          </w:tcPr>
          <w:p w14:paraId="4C561335" w14:textId="229F8479"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.019</w:t>
            </w:r>
          </w:p>
        </w:tc>
        <w:tc>
          <w:tcPr>
            <w:tcW w:w="1698" w:type="dxa"/>
            <w:shd w:val="clear" w:color="auto" w:fill="auto"/>
            <w:vAlign w:val="center"/>
          </w:tcPr>
          <w:p w14:paraId="1D2BBC1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31DA633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221C1D2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477" w:type="dxa"/>
            <w:shd w:val="clear" w:color="auto" w:fill="auto"/>
            <w:vAlign w:val="center"/>
          </w:tcPr>
          <w:p w14:paraId="2B98210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912" w:type="dxa"/>
          </w:tcPr>
          <w:p w14:paraId="0638405F" w14:textId="77777777" w:rsidR="00A228E0" w:rsidRPr="00CE20CF" w:rsidRDefault="00A228E0" w:rsidP="00F11DC1">
            <w:pPr>
              <w:spacing w:line="360" w:lineRule="auto"/>
              <w:jc w:val="both"/>
              <w:rPr>
                <w:rFonts w:ascii="Book Antiqua" w:hAnsi="Book Antiqua"/>
                <w:lang w:val="en-GB"/>
              </w:rPr>
            </w:pPr>
          </w:p>
        </w:tc>
      </w:tr>
      <w:tr w:rsidR="00A228E0" w:rsidRPr="00CE20CF" w14:paraId="1DA00826" w14:textId="77777777" w:rsidTr="00A228E0">
        <w:trPr>
          <w:trHeight w:val="204"/>
        </w:trPr>
        <w:tc>
          <w:tcPr>
            <w:tcW w:w="10240" w:type="dxa"/>
            <w:gridSpan w:val="7"/>
            <w:shd w:val="clear" w:color="auto" w:fill="auto"/>
            <w:vAlign w:val="bottom"/>
          </w:tcPr>
          <w:p w14:paraId="1E0AC122"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u-Na (mmol/min)</w:t>
            </w:r>
          </w:p>
        </w:tc>
      </w:tr>
      <w:tr w:rsidR="00A228E0" w:rsidRPr="00CE20CF" w14:paraId="6172493E" w14:textId="77777777" w:rsidTr="00A228E0">
        <w:trPr>
          <w:trHeight w:val="183"/>
        </w:trPr>
        <w:tc>
          <w:tcPr>
            <w:tcW w:w="1451" w:type="dxa"/>
          </w:tcPr>
          <w:p w14:paraId="1F6568A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vAlign w:val="center"/>
          </w:tcPr>
          <w:p w14:paraId="106BC5A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1.4 ± 0.4</w:t>
            </w:r>
          </w:p>
        </w:tc>
        <w:tc>
          <w:tcPr>
            <w:tcW w:w="1698" w:type="dxa"/>
            <w:shd w:val="clear" w:color="auto" w:fill="auto"/>
            <w:vAlign w:val="center"/>
          </w:tcPr>
          <w:p w14:paraId="11895C80" w14:textId="4DA1811D" w:rsidR="00A228E0" w:rsidRPr="00CE20CF" w:rsidRDefault="00A228E0" w:rsidP="002F7E19">
            <w:pPr>
              <w:spacing w:line="360" w:lineRule="auto"/>
              <w:jc w:val="both"/>
              <w:rPr>
                <w:rFonts w:ascii="Book Antiqua" w:eastAsia="宋体" w:hAnsi="Book Antiqua"/>
                <w:lang w:val="en-GB" w:eastAsia="zh-CN"/>
              </w:rPr>
            </w:pPr>
            <w:r w:rsidRPr="00CE20CF">
              <w:rPr>
                <w:rFonts w:ascii="Book Antiqua" w:hAnsi="Book Antiqua"/>
                <w:lang w:val="en-GB"/>
              </w:rPr>
              <w:t>1.7 ± 0.4</w:t>
            </w:r>
            <w:r w:rsidR="002F7E19"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5DAE5804" w14:textId="36EF769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1.9 ± 0.7</w:t>
            </w:r>
            <w:r w:rsidR="002F7E19"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0473702B" w14:textId="54126DDA" w:rsidR="00A228E0" w:rsidRPr="00CE20CF" w:rsidRDefault="00A228E0" w:rsidP="002F7E19">
            <w:pPr>
              <w:spacing w:line="360" w:lineRule="auto"/>
              <w:jc w:val="both"/>
              <w:rPr>
                <w:rFonts w:ascii="Book Antiqua" w:eastAsia="宋体" w:hAnsi="Book Antiqua"/>
                <w:lang w:val="en-GB" w:eastAsia="zh-CN"/>
              </w:rPr>
            </w:pPr>
            <w:r w:rsidRPr="00CE20CF">
              <w:rPr>
                <w:rFonts w:ascii="Book Antiqua" w:hAnsi="Book Antiqua"/>
                <w:lang w:val="en-GB"/>
              </w:rPr>
              <w:t>2.1 ± 0.6</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5BA2C583" w14:textId="7BD826BB"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 ± 0.6</w:t>
            </w:r>
            <w:r w:rsidR="002F7E19" w:rsidRPr="00CE20CF">
              <w:rPr>
                <w:rFonts w:ascii="Book Antiqua" w:eastAsia="宋体" w:hAnsi="Book Antiqua" w:hint="eastAsia"/>
                <w:vertAlign w:val="superscript"/>
                <w:lang w:val="en-GB" w:eastAsia="zh-CN"/>
              </w:rPr>
              <w:t>b</w:t>
            </w:r>
          </w:p>
        </w:tc>
        <w:tc>
          <w:tcPr>
            <w:tcW w:w="912" w:type="dxa"/>
            <w:vMerge w:val="restart"/>
            <w:vAlign w:val="center"/>
          </w:tcPr>
          <w:p w14:paraId="0E800CA8" w14:textId="37AA7C4C"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57395EB8" w14:textId="77777777" w:rsidTr="00A228E0">
        <w:trPr>
          <w:trHeight w:val="169"/>
        </w:trPr>
        <w:tc>
          <w:tcPr>
            <w:tcW w:w="1451" w:type="dxa"/>
          </w:tcPr>
          <w:p w14:paraId="7870C2E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vAlign w:val="center"/>
          </w:tcPr>
          <w:p w14:paraId="18F25A5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1.6 ± 0.5</w:t>
            </w:r>
          </w:p>
        </w:tc>
        <w:tc>
          <w:tcPr>
            <w:tcW w:w="1698" w:type="dxa"/>
            <w:shd w:val="clear" w:color="auto" w:fill="auto"/>
            <w:vAlign w:val="center"/>
          </w:tcPr>
          <w:p w14:paraId="24813CB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 ± 0.7</w:t>
            </w:r>
          </w:p>
        </w:tc>
        <w:tc>
          <w:tcPr>
            <w:tcW w:w="1571" w:type="dxa"/>
            <w:shd w:val="clear" w:color="auto" w:fill="auto"/>
            <w:vAlign w:val="center"/>
          </w:tcPr>
          <w:p w14:paraId="0D01E76F" w14:textId="1BA50CCB"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2.5 ± 1.0</w:t>
            </w:r>
            <w:r w:rsidR="002F7E19"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1D184958" w14:textId="29D6F7DC"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2.9 ± 1.2</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47C27B67" w14:textId="7CFAF4A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3.0 ± 1.0</w:t>
            </w:r>
            <w:r w:rsidR="002F7E19" w:rsidRPr="00CE20CF">
              <w:rPr>
                <w:rFonts w:ascii="Book Antiqua" w:eastAsia="宋体" w:hAnsi="Book Antiqua" w:hint="eastAsia"/>
                <w:vertAlign w:val="superscript"/>
                <w:lang w:val="en-GB" w:eastAsia="zh-CN"/>
              </w:rPr>
              <w:t>d</w:t>
            </w:r>
          </w:p>
        </w:tc>
        <w:tc>
          <w:tcPr>
            <w:tcW w:w="912" w:type="dxa"/>
            <w:vMerge/>
          </w:tcPr>
          <w:p w14:paraId="0B04EE5F" w14:textId="77777777" w:rsidR="00A228E0" w:rsidRPr="00CE20CF" w:rsidRDefault="00A228E0" w:rsidP="00F11DC1">
            <w:pPr>
              <w:spacing w:line="360" w:lineRule="auto"/>
              <w:jc w:val="both"/>
              <w:rPr>
                <w:rFonts w:ascii="Book Antiqua" w:hAnsi="Book Antiqua"/>
                <w:lang w:val="en-GB"/>
              </w:rPr>
            </w:pPr>
          </w:p>
        </w:tc>
      </w:tr>
      <w:tr w:rsidR="00A228E0" w:rsidRPr="00CE20CF" w14:paraId="1A942585" w14:textId="77777777" w:rsidTr="00A228E0">
        <w:trPr>
          <w:trHeight w:val="183"/>
        </w:trPr>
        <w:tc>
          <w:tcPr>
            <w:tcW w:w="1451" w:type="dxa"/>
          </w:tcPr>
          <w:p w14:paraId="4EF3992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vAlign w:val="center"/>
          </w:tcPr>
          <w:p w14:paraId="72464A1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1.3 ± 0.3</w:t>
            </w:r>
          </w:p>
        </w:tc>
        <w:tc>
          <w:tcPr>
            <w:tcW w:w="1698" w:type="dxa"/>
            <w:shd w:val="clear" w:color="auto" w:fill="auto"/>
            <w:vAlign w:val="center"/>
          </w:tcPr>
          <w:p w14:paraId="0D967DE0" w14:textId="736FA9AC" w:rsidR="00A228E0" w:rsidRPr="00CE20CF" w:rsidRDefault="00A228E0" w:rsidP="002F7E19">
            <w:pPr>
              <w:spacing w:line="360" w:lineRule="auto"/>
              <w:jc w:val="both"/>
              <w:rPr>
                <w:rFonts w:ascii="Book Antiqua" w:eastAsia="宋体" w:hAnsi="Book Antiqua"/>
                <w:lang w:val="en-GB" w:eastAsia="zh-CN"/>
              </w:rPr>
            </w:pPr>
            <w:r w:rsidRPr="00CE20CF">
              <w:rPr>
                <w:rFonts w:ascii="Book Antiqua" w:hAnsi="Book Antiqua"/>
                <w:lang w:val="en-GB"/>
              </w:rPr>
              <w:t>1.9 ± 1.1</w:t>
            </w:r>
            <w:r w:rsidR="002F7E19" w:rsidRPr="00CE20CF">
              <w:rPr>
                <w:rFonts w:ascii="Book Antiqua" w:eastAsia="宋体" w:hAnsi="Book Antiqua" w:hint="eastAsia"/>
                <w:vertAlign w:val="superscript"/>
                <w:lang w:val="en-GB" w:eastAsia="zh-CN"/>
              </w:rPr>
              <w:t>a</w:t>
            </w:r>
          </w:p>
        </w:tc>
        <w:tc>
          <w:tcPr>
            <w:tcW w:w="1571" w:type="dxa"/>
            <w:shd w:val="clear" w:color="auto" w:fill="auto"/>
            <w:vAlign w:val="center"/>
          </w:tcPr>
          <w:p w14:paraId="6167C287" w14:textId="25E89958"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2.5 ± 1.3</w:t>
            </w:r>
            <w:r w:rsidR="002F7E19"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649EB22C" w14:textId="751B0D3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3.3 ± 1.7</w:t>
            </w:r>
            <w:r w:rsidR="002F7E19"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372628DD" w14:textId="4287F6F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3.0 ± 1.0</w:t>
            </w:r>
            <w:r w:rsidR="002F7E19" w:rsidRPr="00CE20CF">
              <w:rPr>
                <w:rFonts w:ascii="Book Antiqua" w:eastAsia="宋体" w:hAnsi="Book Antiqua" w:hint="eastAsia"/>
                <w:vertAlign w:val="superscript"/>
                <w:lang w:val="en-GB" w:eastAsia="zh-CN"/>
              </w:rPr>
              <w:t>d</w:t>
            </w:r>
          </w:p>
        </w:tc>
        <w:tc>
          <w:tcPr>
            <w:tcW w:w="912" w:type="dxa"/>
            <w:vMerge/>
          </w:tcPr>
          <w:p w14:paraId="4DFA68D2" w14:textId="77777777" w:rsidR="00A228E0" w:rsidRPr="00CE20CF" w:rsidRDefault="00A228E0" w:rsidP="00F11DC1">
            <w:pPr>
              <w:spacing w:line="360" w:lineRule="auto"/>
              <w:jc w:val="both"/>
              <w:rPr>
                <w:rFonts w:ascii="Book Antiqua" w:hAnsi="Book Antiqua"/>
                <w:lang w:val="en-GB"/>
              </w:rPr>
            </w:pPr>
          </w:p>
        </w:tc>
      </w:tr>
      <w:tr w:rsidR="00A228E0" w:rsidRPr="00CE20CF" w14:paraId="28D54D2B" w14:textId="77777777" w:rsidTr="00A228E0">
        <w:trPr>
          <w:trHeight w:val="169"/>
        </w:trPr>
        <w:tc>
          <w:tcPr>
            <w:tcW w:w="10240" w:type="dxa"/>
            <w:gridSpan w:val="7"/>
            <w:shd w:val="clear" w:color="auto" w:fill="auto"/>
          </w:tcPr>
          <w:p w14:paraId="40702201" w14:textId="37A3AA51"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.020</w:t>
            </w:r>
          </w:p>
        </w:tc>
      </w:tr>
      <w:tr w:rsidR="00A228E0" w:rsidRPr="00CE20CF" w14:paraId="39442E4E" w14:textId="77777777" w:rsidTr="00A228E0">
        <w:trPr>
          <w:trHeight w:val="169"/>
        </w:trPr>
        <w:tc>
          <w:tcPr>
            <w:tcW w:w="1451" w:type="dxa"/>
          </w:tcPr>
          <w:p w14:paraId="19FE2511" w14:textId="39D30EF4"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i/>
                <w:lang w:val="en-GB"/>
              </w:rPr>
              <w:t xml:space="preserve"> </w:t>
            </w:r>
            <w:r w:rsidR="00A228E0" w:rsidRPr="00CE20CF">
              <w:rPr>
                <w:rFonts w:ascii="Book Antiqua" w:hAnsi="Book Antiqua"/>
                <w:vertAlign w:val="subscript"/>
                <w:lang w:val="en-GB"/>
              </w:rPr>
              <w:t>ANOVA</w:t>
            </w:r>
          </w:p>
        </w:tc>
        <w:tc>
          <w:tcPr>
            <w:tcW w:w="1560" w:type="dxa"/>
            <w:shd w:val="clear" w:color="auto" w:fill="auto"/>
            <w:vAlign w:val="center"/>
          </w:tcPr>
          <w:p w14:paraId="45E0CABA" w14:textId="790EB414"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.028</w:t>
            </w:r>
          </w:p>
        </w:tc>
        <w:tc>
          <w:tcPr>
            <w:tcW w:w="1698" w:type="dxa"/>
            <w:shd w:val="clear" w:color="auto" w:fill="auto"/>
            <w:vAlign w:val="center"/>
          </w:tcPr>
          <w:p w14:paraId="5BCE1B5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0CFB7CF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26F52D6D" w14:textId="5CA9CC47"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.007</w:t>
            </w:r>
          </w:p>
        </w:tc>
        <w:tc>
          <w:tcPr>
            <w:tcW w:w="1477" w:type="dxa"/>
            <w:shd w:val="clear" w:color="auto" w:fill="auto"/>
            <w:vAlign w:val="center"/>
          </w:tcPr>
          <w:p w14:paraId="26DC7C73" w14:textId="20A9C63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&lt;</w:t>
            </w:r>
            <w:r w:rsidR="00A04140" w:rsidRPr="00CE20CF">
              <w:rPr>
                <w:rFonts w:ascii="Book Antiqua" w:hAnsi="Book Antiqua"/>
                <w:lang w:val="en-GB"/>
              </w:rPr>
              <w:t>0</w:t>
            </w:r>
            <w:r w:rsidRPr="00CE20CF">
              <w:rPr>
                <w:rFonts w:ascii="Book Antiqua" w:hAnsi="Book Antiqua"/>
                <w:lang w:val="en-GB"/>
              </w:rPr>
              <w:t>.001</w:t>
            </w:r>
          </w:p>
        </w:tc>
        <w:tc>
          <w:tcPr>
            <w:tcW w:w="912" w:type="dxa"/>
            <w:vAlign w:val="center"/>
          </w:tcPr>
          <w:p w14:paraId="739F170C" w14:textId="77777777" w:rsidR="00A228E0" w:rsidRPr="00CE20CF" w:rsidRDefault="00A228E0" w:rsidP="00F11DC1">
            <w:pPr>
              <w:spacing w:line="360" w:lineRule="auto"/>
              <w:jc w:val="both"/>
              <w:rPr>
                <w:rFonts w:ascii="Book Antiqua" w:hAnsi="Book Antiqua"/>
                <w:lang w:val="en-GB"/>
              </w:rPr>
            </w:pPr>
          </w:p>
        </w:tc>
      </w:tr>
      <w:tr w:rsidR="00A228E0" w:rsidRPr="00CE20CF" w14:paraId="36C106F8" w14:textId="77777777" w:rsidTr="00A228E0">
        <w:trPr>
          <w:trHeight w:val="169"/>
        </w:trPr>
        <w:tc>
          <w:tcPr>
            <w:tcW w:w="10240" w:type="dxa"/>
            <w:gridSpan w:val="7"/>
            <w:vAlign w:val="bottom"/>
          </w:tcPr>
          <w:p w14:paraId="07B1456C" w14:textId="77777777" w:rsidR="00A228E0" w:rsidRPr="00CE20CF" w:rsidRDefault="00A228E0" w:rsidP="00F11DC1">
            <w:pPr>
              <w:tabs>
                <w:tab w:val="center" w:pos="5463"/>
              </w:tabs>
              <w:spacing w:line="360" w:lineRule="auto"/>
              <w:jc w:val="both"/>
              <w:rPr>
                <w:rFonts w:ascii="Book Antiqua" w:hAnsi="Book Antiqua"/>
                <w:b/>
                <w:lang w:val="en-GB"/>
              </w:rPr>
            </w:pPr>
            <w:r w:rsidRPr="00CE20CF">
              <w:rPr>
                <w:rFonts w:ascii="Book Antiqua" w:hAnsi="Book Antiqua"/>
                <w:b/>
                <w:lang w:val="en-GB"/>
              </w:rPr>
              <w:t>FE</w:t>
            </w:r>
            <w:r w:rsidRPr="00CE20CF">
              <w:rPr>
                <w:rFonts w:ascii="Book Antiqua" w:hAnsi="Book Antiqua"/>
                <w:b/>
                <w:vertAlign w:val="subscript"/>
                <w:lang w:val="en-GB"/>
              </w:rPr>
              <w:t xml:space="preserve">Na </w:t>
            </w:r>
            <w:r w:rsidRPr="00CE20CF">
              <w:rPr>
                <w:rFonts w:ascii="Book Antiqua" w:hAnsi="Book Antiqua"/>
                <w:b/>
                <w:lang w:val="en-GB"/>
              </w:rPr>
              <w:t>(%)</w:t>
            </w:r>
          </w:p>
        </w:tc>
      </w:tr>
      <w:tr w:rsidR="00A228E0" w:rsidRPr="00CE20CF" w14:paraId="52D4B5D2" w14:textId="77777777" w:rsidTr="00A228E0">
        <w:trPr>
          <w:trHeight w:val="169"/>
        </w:trPr>
        <w:tc>
          <w:tcPr>
            <w:tcW w:w="1451" w:type="dxa"/>
          </w:tcPr>
          <w:p w14:paraId="26351D8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vAlign w:val="center"/>
          </w:tcPr>
          <w:p w14:paraId="5EBB92A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1.5 ± 0.4</w:t>
            </w:r>
          </w:p>
        </w:tc>
        <w:tc>
          <w:tcPr>
            <w:tcW w:w="1698" w:type="dxa"/>
            <w:shd w:val="clear" w:color="auto" w:fill="auto"/>
            <w:vAlign w:val="center"/>
          </w:tcPr>
          <w:p w14:paraId="5CF6B244" w14:textId="37513C7F"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 ± 0.5</w:t>
            </w:r>
            <w:r w:rsidR="00F318E2" w:rsidRPr="00CE20CF">
              <w:rPr>
                <w:rFonts w:ascii="Book Antiqua" w:eastAsia="宋体" w:hAnsi="Book Antiqua" w:hint="eastAsia"/>
                <w:vertAlign w:val="superscript"/>
                <w:lang w:val="en-GB" w:eastAsia="zh-CN"/>
              </w:rPr>
              <w:t>a</w:t>
            </w:r>
          </w:p>
        </w:tc>
        <w:tc>
          <w:tcPr>
            <w:tcW w:w="1571" w:type="dxa"/>
            <w:shd w:val="clear" w:color="auto" w:fill="auto"/>
            <w:vAlign w:val="center"/>
          </w:tcPr>
          <w:p w14:paraId="7F21B61D" w14:textId="377D6F20"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 ± 0.6</w:t>
            </w:r>
            <w:r w:rsidR="00F318E2"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4B546774" w14:textId="4D1EF3D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 ±0.6</w:t>
            </w:r>
            <w:r w:rsidR="00F318E2"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00119CCB" w14:textId="0986103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2.1 ± 0.6</w:t>
            </w:r>
            <w:r w:rsidR="00F318E2" w:rsidRPr="00CE20CF">
              <w:rPr>
                <w:rFonts w:ascii="Book Antiqua" w:eastAsia="宋体" w:hAnsi="Book Antiqua" w:hint="eastAsia"/>
                <w:vertAlign w:val="superscript"/>
                <w:lang w:val="en-GB" w:eastAsia="zh-CN"/>
              </w:rPr>
              <w:t>d</w:t>
            </w:r>
          </w:p>
        </w:tc>
        <w:tc>
          <w:tcPr>
            <w:tcW w:w="912" w:type="dxa"/>
            <w:vMerge w:val="restart"/>
            <w:vAlign w:val="center"/>
          </w:tcPr>
          <w:p w14:paraId="3EB8CE72" w14:textId="2C26D5E6"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4146AFF5" w14:textId="77777777" w:rsidTr="00A228E0">
        <w:trPr>
          <w:trHeight w:val="169"/>
        </w:trPr>
        <w:tc>
          <w:tcPr>
            <w:tcW w:w="1451" w:type="dxa"/>
          </w:tcPr>
          <w:p w14:paraId="4550089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vAlign w:val="center"/>
          </w:tcPr>
          <w:p w14:paraId="2A655CE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 ± 0.6</w:t>
            </w:r>
          </w:p>
        </w:tc>
        <w:tc>
          <w:tcPr>
            <w:tcW w:w="1698" w:type="dxa"/>
            <w:shd w:val="clear" w:color="auto" w:fill="auto"/>
            <w:vAlign w:val="center"/>
          </w:tcPr>
          <w:p w14:paraId="0DA99C34" w14:textId="428A952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2.1 ± 0.6</w:t>
            </w:r>
            <w:r w:rsidR="00F318E2" w:rsidRPr="00CE20CF">
              <w:rPr>
                <w:rFonts w:ascii="Book Antiqua" w:eastAsia="宋体" w:hAnsi="Book Antiqua" w:hint="eastAsia"/>
                <w:vertAlign w:val="superscript"/>
                <w:lang w:val="en-GB" w:eastAsia="zh-CN"/>
              </w:rPr>
              <w:t>a</w:t>
            </w:r>
          </w:p>
        </w:tc>
        <w:tc>
          <w:tcPr>
            <w:tcW w:w="1571" w:type="dxa"/>
            <w:shd w:val="clear" w:color="auto" w:fill="auto"/>
            <w:vAlign w:val="center"/>
          </w:tcPr>
          <w:p w14:paraId="3EDA36A8" w14:textId="621CE74E"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2.6 ± 1.0</w:t>
            </w:r>
            <w:r w:rsidR="00F318E2"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546F949C" w14:textId="071F0C13"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2.9 ± 1.2</w:t>
            </w:r>
            <w:r w:rsidR="00F318E2"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57A50CBF" w14:textId="772877F3"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3.0 ± 1.1</w:t>
            </w:r>
            <w:r w:rsidR="00F318E2" w:rsidRPr="00CE20CF">
              <w:rPr>
                <w:rFonts w:ascii="Book Antiqua" w:eastAsia="宋体" w:hAnsi="Book Antiqua" w:hint="eastAsia"/>
                <w:vertAlign w:val="superscript"/>
                <w:lang w:val="en-GB" w:eastAsia="zh-CN"/>
              </w:rPr>
              <w:t>d</w:t>
            </w:r>
          </w:p>
        </w:tc>
        <w:tc>
          <w:tcPr>
            <w:tcW w:w="912" w:type="dxa"/>
            <w:vMerge/>
            <w:vAlign w:val="center"/>
          </w:tcPr>
          <w:p w14:paraId="71E6E0B0" w14:textId="77777777" w:rsidR="00A228E0" w:rsidRPr="00CE20CF" w:rsidRDefault="00A228E0" w:rsidP="00F11DC1">
            <w:pPr>
              <w:spacing w:line="360" w:lineRule="auto"/>
              <w:jc w:val="both"/>
              <w:rPr>
                <w:rFonts w:ascii="Book Antiqua" w:hAnsi="Book Antiqua"/>
                <w:lang w:val="en-GB"/>
              </w:rPr>
            </w:pPr>
          </w:p>
        </w:tc>
      </w:tr>
      <w:tr w:rsidR="00A228E0" w:rsidRPr="00CE20CF" w14:paraId="12DF837A" w14:textId="77777777" w:rsidTr="00A228E0">
        <w:trPr>
          <w:trHeight w:val="169"/>
        </w:trPr>
        <w:tc>
          <w:tcPr>
            <w:tcW w:w="1451" w:type="dxa"/>
          </w:tcPr>
          <w:p w14:paraId="4FD912C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vAlign w:val="center"/>
          </w:tcPr>
          <w:p w14:paraId="55B184A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1.4 ± 0.4</w:t>
            </w:r>
          </w:p>
        </w:tc>
        <w:tc>
          <w:tcPr>
            <w:tcW w:w="1698" w:type="dxa"/>
            <w:shd w:val="clear" w:color="auto" w:fill="auto"/>
            <w:vAlign w:val="center"/>
          </w:tcPr>
          <w:p w14:paraId="1639DA66" w14:textId="11A3CE5B"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2.1 ± 1.0</w:t>
            </w:r>
            <w:r w:rsidR="00F318E2"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447C4097" w14:textId="09E27C86"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2.7 ± 1.2</w:t>
            </w:r>
            <w:r w:rsidR="00F318E2"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6DC6A9E8" w14:textId="0C1084B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3.0 ± 1.1</w:t>
            </w:r>
            <w:r w:rsidR="00F318E2" w:rsidRPr="00CE20CF">
              <w:rPr>
                <w:rFonts w:ascii="Book Antiqua" w:eastAsia="宋体" w:hAnsi="Book Antiqua" w:hint="eastAsia"/>
                <w:vertAlign w:val="superscript"/>
                <w:lang w:val="en-GB" w:eastAsia="zh-CN"/>
              </w:rPr>
              <w:t>d</w:t>
            </w:r>
          </w:p>
        </w:tc>
        <w:tc>
          <w:tcPr>
            <w:tcW w:w="1477" w:type="dxa"/>
            <w:shd w:val="clear" w:color="auto" w:fill="auto"/>
            <w:vAlign w:val="center"/>
          </w:tcPr>
          <w:p w14:paraId="79712D4D" w14:textId="668E960B"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3.1 ± 1.1</w:t>
            </w:r>
            <w:r w:rsidR="00F318E2" w:rsidRPr="00CE20CF">
              <w:rPr>
                <w:rFonts w:ascii="Book Antiqua" w:eastAsia="宋体" w:hAnsi="Book Antiqua" w:hint="eastAsia"/>
                <w:vertAlign w:val="superscript"/>
                <w:lang w:val="en-GB" w:eastAsia="zh-CN"/>
              </w:rPr>
              <w:t>d</w:t>
            </w:r>
          </w:p>
        </w:tc>
        <w:tc>
          <w:tcPr>
            <w:tcW w:w="912" w:type="dxa"/>
            <w:vMerge/>
            <w:vAlign w:val="center"/>
          </w:tcPr>
          <w:p w14:paraId="05E3E547" w14:textId="77777777" w:rsidR="00A228E0" w:rsidRPr="00CE20CF" w:rsidRDefault="00A228E0" w:rsidP="00F11DC1">
            <w:pPr>
              <w:spacing w:line="360" w:lineRule="auto"/>
              <w:jc w:val="both"/>
              <w:rPr>
                <w:rFonts w:ascii="Book Antiqua" w:hAnsi="Book Antiqua"/>
                <w:lang w:val="en-GB"/>
              </w:rPr>
            </w:pPr>
          </w:p>
        </w:tc>
      </w:tr>
      <w:tr w:rsidR="00A228E0" w:rsidRPr="00CE20CF" w14:paraId="21D2030D" w14:textId="77777777" w:rsidTr="00A228E0">
        <w:trPr>
          <w:trHeight w:val="169"/>
        </w:trPr>
        <w:tc>
          <w:tcPr>
            <w:tcW w:w="10240" w:type="dxa"/>
            <w:gridSpan w:val="7"/>
            <w:shd w:val="clear" w:color="auto" w:fill="auto"/>
            <w:vAlign w:val="center"/>
          </w:tcPr>
          <w:p w14:paraId="23C39904" w14:textId="5B7B0A8F"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.036</w:t>
            </w:r>
          </w:p>
        </w:tc>
      </w:tr>
      <w:tr w:rsidR="00A228E0" w:rsidRPr="00CE20CF" w14:paraId="450F1C7B" w14:textId="77777777" w:rsidTr="00A228E0">
        <w:trPr>
          <w:trHeight w:val="47"/>
        </w:trPr>
        <w:tc>
          <w:tcPr>
            <w:tcW w:w="1451" w:type="dxa"/>
          </w:tcPr>
          <w:p w14:paraId="10CBBFF9" w14:textId="6A6C6161"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ANOVA</w:t>
            </w:r>
          </w:p>
        </w:tc>
        <w:tc>
          <w:tcPr>
            <w:tcW w:w="1560" w:type="dxa"/>
            <w:shd w:val="clear" w:color="auto" w:fill="auto"/>
            <w:vAlign w:val="center"/>
          </w:tcPr>
          <w:p w14:paraId="73907A69" w14:textId="441F5FDF"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.022</w:t>
            </w:r>
          </w:p>
        </w:tc>
        <w:tc>
          <w:tcPr>
            <w:tcW w:w="1698" w:type="dxa"/>
            <w:shd w:val="clear" w:color="auto" w:fill="auto"/>
            <w:vAlign w:val="center"/>
          </w:tcPr>
          <w:p w14:paraId="08B50EE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25085D4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vAlign w:val="center"/>
          </w:tcPr>
          <w:p w14:paraId="4CEE2ABA" w14:textId="02ADCA8D"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.019</w:t>
            </w:r>
          </w:p>
        </w:tc>
        <w:tc>
          <w:tcPr>
            <w:tcW w:w="1477" w:type="dxa"/>
            <w:shd w:val="clear" w:color="auto" w:fill="auto"/>
            <w:vAlign w:val="center"/>
          </w:tcPr>
          <w:p w14:paraId="67EA1089" w14:textId="60404336"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c>
          <w:tcPr>
            <w:tcW w:w="912" w:type="dxa"/>
            <w:vAlign w:val="center"/>
          </w:tcPr>
          <w:p w14:paraId="19895859" w14:textId="77777777" w:rsidR="00A228E0" w:rsidRPr="00CE20CF" w:rsidRDefault="00A228E0" w:rsidP="00F11DC1">
            <w:pPr>
              <w:spacing w:line="360" w:lineRule="auto"/>
              <w:jc w:val="both"/>
              <w:rPr>
                <w:rFonts w:ascii="Book Antiqua" w:hAnsi="Book Antiqua"/>
                <w:lang w:val="en-GB"/>
              </w:rPr>
            </w:pPr>
          </w:p>
        </w:tc>
      </w:tr>
      <w:tr w:rsidR="00A228E0" w:rsidRPr="00CE20CF" w14:paraId="614F0C7A" w14:textId="77777777" w:rsidTr="00A228E0">
        <w:trPr>
          <w:trHeight w:val="132"/>
        </w:trPr>
        <w:tc>
          <w:tcPr>
            <w:tcW w:w="10240" w:type="dxa"/>
            <w:gridSpan w:val="7"/>
            <w:shd w:val="clear" w:color="auto" w:fill="auto"/>
            <w:vAlign w:val="bottom"/>
          </w:tcPr>
          <w:p w14:paraId="6FC485D4"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u-K (mmol/min)</w:t>
            </w:r>
          </w:p>
        </w:tc>
      </w:tr>
      <w:tr w:rsidR="00A228E0" w:rsidRPr="00CE20CF" w14:paraId="48E1F8D9" w14:textId="77777777" w:rsidTr="00A228E0">
        <w:trPr>
          <w:trHeight w:val="183"/>
        </w:trPr>
        <w:tc>
          <w:tcPr>
            <w:tcW w:w="1451" w:type="dxa"/>
          </w:tcPr>
          <w:p w14:paraId="309E84E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vAlign w:val="center"/>
          </w:tcPr>
          <w:p w14:paraId="4C5D70E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20.3 ± 6.7</w:t>
            </w:r>
          </w:p>
        </w:tc>
        <w:tc>
          <w:tcPr>
            <w:tcW w:w="1698" w:type="dxa"/>
            <w:shd w:val="clear" w:color="auto" w:fill="auto"/>
            <w:vAlign w:val="center"/>
          </w:tcPr>
          <w:p w14:paraId="37C21A3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17.7 ± 5.3</w:t>
            </w:r>
          </w:p>
        </w:tc>
        <w:tc>
          <w:tcPr>
            <w:tcW w:w="1571" w:type="dxa"/>
            <w:shd w:val="clear" w:color="auto" w:fill="auto"/>
            <w:vAlign w:val="center"/>
          </w:tcPr>
          <w:p w14:paraId="2C74ECA7" w14:textId="7C7798C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15.8 ± 4.4</w:t>
            </w:r>
            <w:r w:rsidR="00F318E2" w:rsidRPr="00CE20CF">
              <w:rPr>
                <w:rFonts w:ascii="Book Antiqua" w:eastAsia="宋体" w:hAnsi="Book Antiqua" w:hint="eastAsia"/>
                <w:vertAlign w:val="superscript"/>
                <w:lang w:val="en-GB" w:eastAsia="zh-CN"/>
              </w:rPr>
              <w:t>b</w:t>
            </w:r>
          </w:p>
        </w:tc>
        <w:tc>
          <w:tcPr>
            <w:tcW w:w="1571" w:type="dxa"/>
            <w:shd w:val="clear" w:color="auto" w:fill="auto"/>
            <w:vAlign w:val="center"/>
          </w:tcPr>
          <w:p w14:paraId="1CA78462" w14:textId="3B8965E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14.2 ± 5.6</w:t>
            </w:r>
            <w:r w:rsidR="00F318E2" w:rsidRPr="00CE20CF">
              <w:rPr>
                <w:rFonts w:ascii="Book Antiqua" w:eastAsia="宋体" w:hAnsi="Book Antiqua" w:hint="eastAsia"/>
                <w:vertAlign w:val="superscript"/>
                <w:lang w:val="en-GB" w:eastAsia="zh-CN"/>
              </w:rPr>
              <w:t>b</w:t>
            </w:r>
          </w:p>
        </w:tc>
        <w:tc>
          <w:tcPr>
            <w:tcW w:w="1477" w:type="dxa"/>
            <w:shd w:val="clear" w:color="auto" w:fill="auto"/>
            <w:vAlign w:val="center"/>
          </w:tcPr>
          <w:p w14:paraId="618E628A" w14:textId="1F1F23E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13.3 ± 6.3</w:t>
            </w:r>
            <w:r w:rsidR="00F318E2" w:rsidRPr="00CE20CF">
              <w:rPr>
                <w:rFonts w:ascii="Book Antiqua" w:eastAsia="宋体" w:hAnsi="Book Antiqua" w:hint="eastAsia"/>
                <w:vertAlign w:val="superscript"/>
                <w:lang w:val="en-GB" w:eastAsia="zh-CN"/>
              </w:rPr>
              <w:t>b</w:t>
            </w:r>
          </w:p>
        </w:tc>
        <w:tc>
          <w:tcPr>
            <w:tcW w:w="912" w:type="dxa"/>
            <w:vMerge w:val="restart"/>
            <w:vAlign w:val="center"/>
          </w:tcPr>
          <w:p w14:paraId="2E673827" w14:textId="68E893D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6A3D2FFA" w14:textId="77777777" w:rsidTr="00A228E0">
        <w:trPr>
          <w:trHeight w:val="183"/>
        </w:trPr>
        <w:tc>
          <w:tcPr>
            <w:tcW w:w="1451" w:type="dxa"/>
          </w:tcPr>
          <w:p w14:paraId="20147E0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vAlign w:val="center"/>
          </w:tcPr>
          <w:p w14:paraId="4D33297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18.5 ± 8.4</w:t>
            </w:r>
          </w:p>
        </w:tc>
        <w:tc>
          <w:tcPr>
            <w:tcW w:w="1698" w:type="dxa"/>
            <w:shd w:val="clear" w:color="auto" w:fill="auto"/>
            <w:vAlign w:val="center"/>
          </w:tcPr>
          <w:p w14:paraId="3ECB3F3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15.7± 9.3</w:t>
            </w:r>
          </w:p>
        </w:tc>
        <w:tc>
          <w:tcPr>
            <w:tcW w:w="1571" w:type="dxa"/>
            <w:shd w:val="clear" w:color="auto" w:fill="auto"/>
            <w:vAlign w:val="center"/>
          </w:tcPr>
          <w:p w14:paraId="1644A0D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18.6 ± 11.1</w:t>
            </w:r>
          </w:p>
        </w:tc>
        <w:tc>
          <w:tcPr>
            <w:tcW w:w="1571" w:type="dxa"/>
            <w:shd w:val="clear" w:color="auto" w:fill="auto"/>
            <w:vAlign w:val="center"/>
          </w:tcPr>
          <w:p w14:paraId="61DAD74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22.4 ± 12.0</w:t>
            </w:r>
          </w:p>
        </w:tc>
        <w:tc>
          <w:tcPr>
            <w:tcW w:w="1477" w:type="dxa"/>
            <w:shd w:val="clear" w:color="auto" w:fill="auto"/>
            <w:vAlign w:val="center"/>
          </w:tcPr>
          <w:p w14:paraId="2381BF12" w14:textId="06322F31"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23.3 ± 10.2</w:t>
            </w:r>
            <w:r w:rsidR="00F318E2" w:rsidRPr="00CE20CF">
              <w:rPr>
                <w:rFonts w:ascii="Book Antiqua" w:eastAsia="宋体" w:hAnsi="Book Antiqua" w:hint="eastAsia"/>
                <w:vertAlign w:val="superscript"/>
                <w:lang w:val="en-GB" w:eastAsia="zh-CN"/>
              </w:rPr>
              <w:t>a</w:t>
            </w:r>
          </w:p>
        </w:tc>
        <w:tc>
          <w:tcPr>
            <w:tcW w:w="912" w:type="dxa"/>
            <w:vMerge/>
          </w:tcPr>
          <w:p w14:paraId="438BEE2E" w14:textId="77777777" w:rsidR="00A228E0" w:rsidRPr="00CE20CF" w:rsidRDefault="00A228E0" w:rsidP="00F11DC1">
            <w:pPr>
              <w:spacing w:line="360" w:lineRule="auto"/>
              <w:jc w:val="both"/>
              <w:rPr>
                <w:rFonts w:ascii="Book Antiqua" w:hAnsi="Book Antiqua"/>
                <w:lang w:val="en-GB"/>
              </w:rPr>
            </w:pPr>
          </w:p>
        </w:tc>
      </w:tr>
      <w:tr w:rsidR="00A228E0" w:rsidRPr="00CE20CF" w14:paraId="5B0B5131" w14:textId="77777777" w:rsidTr="00A228E0">
        <w:trPr>
          <w:trHeight w:val="183"/>
        </w:trPr>
        <w:tc>
          <w:tcPr>
            <w:tcW w:w="1451" w:type="dxa"/>
          </w:tcPr>
          <w:p w14:paraId="48667EC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vAlign w:val="center"/>
          </w:tcPr>
          <w:p w14:paraId="1F1AAD4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22.3 ± 9.3</w:t>
            </w:r>
          </w:p>
        </w:tc>
        <w:tc>
          <w:tcPr>
            <w:tcW w:w="1698" w:type="dxa"/>
            <w:shd w:val="clear" w:color="auto" w:fill="auto"/>
            <w:vAlign w:val="center"/>
          </w:tcPr>
          <w:p w14:paraId="5D754DFC" w14:textId="4DAC4F7E"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15.6 ± 6.9</w:t>
            </w:r>
            <w:r w:rsidR="00F318E2" w:rsidRPr="00CE20CF">
              <w:rPr>
                <w:rFonts w:ascii="Book Antiqua" w:eastAsia="宋体" w:hAnsi="Book Antiqua" w:hint="eastAsia"/>
                <w:vertAlign w:val="superscript"/>
                <w:lang w:val="en-GB" w:eastAsia="zh-CN"/>
              </w:rPr>
              <w:t>d</w:t>
            </w:r>
          </w:p>
        </w:tc>
        <w:tc>
          <w:tcPr>
            <w:tcW w:w="1571" w:type="dxa"/>
            <w:shd w:val="clear" w:color="auto" w:fill="auto"/>
            <w:vAlign w:val="center"/>
          </w:tcPr>
          <w:p w14:paraId="783D9F4D" w14:textId="4D0D859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16.4 ± 8.5</w:t>
            </w:r>
            <w:r w:rsidR="00F318E2" w:rsidRPr="00CE20CF">
              <w:rPr>
                <w:rFonts w:ascii="Book Antiqua" w:eastAsia="宋体" w:hAnsi="Book Antiqua" w:hint="eastAsia"/>
                <w:vertAlign w:val="superscript"/>
                <w:lang w:val="en-GB" w:eastAsia="zh-CN"/>
              </w:rPr>
              <w:t>a</w:t>
            </w:r>
          </w:p>
        </w:tc>
        <w:tc>
          <w:tcPr>
            <w:tcW w:w="1571" w:type="dxa"/>
            <w:shd w:val="clear" w:color="auto" w:fill="auto"/>
            <w:vAlign w:val="center"/>
          </w:tcPr>
          <w:p w14:paraId="6F15363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22.3 ± 12.3</w:t>
            </w:r>
          </w:p>
        </w:tc>
        <w:tc>
          <w:tcPr>
            <w:tcW w:w="1477" w:type="dxa"/>
            <w:shd w:val="clear" w:color="auto" w:fill="auto"/>
            <w:vAlign w:val="center"/>
          </w:tcPr>
          <w:p w14:paraId="1BCEF0A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20.4 ± 7.9</w:t>
            </w:r>
          </w:p>
        </w:tc>
        <w:tc>
          <w:tcPr>
            <w:tcW w:w="912" w:type="dxa"/>
            <w:vMerge/>
          </w:tcPr>
          <w:p w14:paraId="6CF3AB9B" w14:textId="77777777" w:rsidR="00A228E0" w:rsidRPr="00CE20CF" w:rsidRDefault="00A228E0" w:rsidP="00F11DC1">
            <w:pPr>
              <w:spacing w:line="360" w:lineRule="auto"/>
              <w:jc w:val="both"/>
              <w:rPr>
                <w:rFonts w:ascii="Book Antiqua" w:hAnsi="Book Antiqua"/>
                <w:lang w:val="en-GB"/>
              </w:rPr>
            </w:pPr>
          </w:p>
        </w:tc>
      </w:tr>
      <w:tr w:rsidR="00A228E0" w:rsidRPr="00CE20CF" w14:paraId="3A08A1DE" w14:textId="77777777" w:rsidTr="00A228E0">
        <w:trPr>
          <w:trHeight w:val="163"/>
        </w:trPr>
        <w:tc>
          <w:tcPr>
            <w:tcW w:w="10240" w:type="dxa"/>
            <w:gridSpan w:val="7"/>
          </w:tcPr>
          <w:p w14:paraId="5C36B69E" w14:textId="2B3F5A14"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.255</w:t>
            </w:r>
          </w:p>
        </w:tc>
      </w:tr>
      <w:tr w:rsidR="00A228E0" w:rsidRPr="00CE20CF" w14:paraId="45C6D9E3" w14:textId="77777777" w:rsidTr="00A228E0">
        <w:trPr>
          <w:trHeight w:val="183"/>
        </w:trPr>
        <w:tc>
          <w:tcPr>
            <w:tcW w:w="1451" w:type="dxa"/>
          </w:tcPr>
          <w:p w14:paraId="78368CA6" w14:textId="710B3670"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ANOVA</w:t>
            </w:r>
          </w:p>
        </w:tc>
        <w:tc>
          <w:tcPr>
            <w:tcW w:w="1560" w:type="dxa"/>
            <w:shd w:val="clear" w:color="auto" w:fill="auto"/>
          </w:tcPr>
          <w:p w14:paraId="5FBEB5B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698" w:type="dxa"/>
            <w:shd w:val="clear" w:color="auto" w:fill="auto"/>
          </w:tcPr>
          <w:p w14:paraId="324D04A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tcPr>
          <w:p w14:paraId="4FB8E4E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tcPr>
          <w:p w14:paraId="0331F7B1" w14:textId="0F1DD12A"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.015</w:t>
            </w:r>
          </w:p>
        </w:tc>
        <w:tc>
          <w:tcPr>
            <w:tcW w:w="1477" w:type="dxa"/>
            <w:shd w:val="clear" w:color="auto" w:fill="auto"/>
          </w:tcPr>
          <w:p w14:paraId="2EF7F441" w14:textId="05EDEF42"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c>
          <w:tcPr>
            <w:tcW w:w="912" w:type="dxa"/>
          </w:tcPr>
          <w:p w14:paraId="796228DF" w14:textId="77777777" w:rsidR="00A228E0" w:rsidRPr="00CE20CF" w:rsidRDefault="00A228E0" w:rsidP="00F11DC1">
            <w:pPr>
              <w:spacing w:line="360" w:lineRule="auto"/>
              <w:jc w:val="both"/>
              <w:rPr>
                <w:rFonts w:ascii="Book Antiqua" w:hAnsi="Book Antiqua"/>
                <w:lang w:val="en-GB"/>
              </w:rPr>
            </w:pPr>
          </w:p>
        </w:tc>
      </w:tr>
      <w:tr w:rsidR="00A228E0" w:rsidRPr="00CE20CF" w14:paraId="70AD2EE2" w14:textId="77777777" w:rsidTr="00A228E0">
        <w:trPr>
          <w:trHeight w:val="174"/>
        </w:trPr>
        <w:tc>
          <w:tcPr>
            <w:tcW w:w="10240" w:type="dxa"/>
            <w:gridSpan w:val="7"/>
            <w:vAlign w:val="bottom"/>
          </w:tcPr>
          <w:p w14:paraId="78A1C270"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FE</w:t>
            </w:r>
            <w:r w:rsidRPr="00CE20CF">
              <w:rPr>
                <w:rFonts w:ascii="Book Antiqua" w:hAnsi="Book Antiqua"/>
                <w:b/>
                <w:vertAlign w:val="subscript"/>
                <w:lang w:val="en-GB"/>
              </w:rPr>
              <w:t>K</w:t>
            </w:r>
            <w:r w:rsidRPr="00CE20CF">
              <w:rPr>
                <w:rFonts w:ascii="Book Antiqua" w:hAnsi="Book Antiqua"/>
                <w:b/>
                <w:lang w:val="en-GB"/>
              </w:rPr>
              <w:t xml:space="preserve"> (%)</w:t>
            </w:r>
          </w:p>
        </w:tc>
      </w:tr>
      <w:tr w:rsidR="00A228E0" w:rsidRPr="00CE20CF" w14:paraId="6AE749F2" w14:textId="77777777" w:rsidTr="00A228E0">
        <w:trPr>
          <w:trHeight w:val="183"/>
        </w:trPr>
        <w:tc>
          <w:tcPr>
            <w:tcW w:w="1451" w:type="dxa"/>
          </w:tcPr>
          <w:p w14:paraId="3EEC790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tcPr>
          <w:p w14:paraId="10EBF52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21.7 ± 7.4</w:t>
            </w:r>
          </w:p>
        </w:tc>
        <w:tc>
          <w:tcPr>
            <w:tcW w:w="1698" w:type="dxa"/>
            <w:shd w:val="clear" w:color="auto" w:fill="auto"/>
          </w:tcPr>
          <w:p w14:paraId="4728E3C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20.0 ± 6.6</w:t>
            </w:r>
          </w:p>
        </w:tc>
        <w:tc>
          <w:tcPr>
            <w:tcW w:w="1571" w:type="dxa"/>
            <w:shd w:val="clear" w:color="auto" w:fill="auto"/>
          </w:tcPr>
          <w:p w14:paraId="06B77136" w14:textId="67492DE2"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16.1 ± 4.8</w:t>
            </w:r>
            <w:r w:rsidR="00F318E2" w:rsidRPr="00CE20CF">
              <w:rPr>
                <w:rFonts w:ascii="Book Antiqua" w:eastAsia="宋体" w:hAnsi="Book Antiqua" w:hint="eastAsia"/>
                <w:vertAlign w:val="superscript"/>
                <w:lang w:val="en-GB" w:eastAsia="zh-CN"/>
              </w:rPr>
              <w:t>b</w:t>
            </w:r>
          </w:p>
        </w:tc>
        <w:tc>
          <w:tcPr>
            <w:tcW w:w="1571" w:type="dxa"/>
            <w:shd w:val="clear" w:color="auto" w:fill="auto"/>
          </w:tcPr>
          <w:p w14:paraId="467EDA44" w14:textId="20A6662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15.0 ± 5.9</w:t>
            </w:r>
            <w:r w:rsidR="00F318E2" w:rsidRPr="00CE20CF">
              <w:rPr>
                <w:rFonts w:ascii="Book Antiqua" w:eastAsia="宋体" w:hAnsi="Book Antiqua" w:hint="eastAsia"/>
                <w:vertAlign w:val="superscript"/>
                <w:lang w:val="en-GB" w:eastAsia="zh-CN"/>
              </w:rPr>
              <w:t>b</w:t>
            </w:r>
          </w:p>
        </w:tc>
        <w:tc>
          <w:tcPr>
            <w:tcW w:w="1477" w:type="dxa"/>
            <w:shd w:val="clear" w:color="auto" w:fill="auto"/>
          </w:tcPr>
          <w:p w14:paraId="0B883EA5" w14:textId="64B54FD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14.4 ± 6.9</w:t>
            </w:r>
            <w:r w:rsidR="00F318E2" w:rsidRPr="00CE20CF">
              <w:rPr>
                <w:rFonts w:ascii="Book Antiqua" w:eastAsia="宋体" w:hAnsi="Book Antiqua" w:hint="eastAsia"/>
                <w:vertAlign w:val="superscript"/>
                <w:lang w:val="en-GB" w:eastAsia="zh-CN"/>
              </w:rPr>
              <w:t>b</w:t>
            </w:r>
          </w:p>
        </w:tc>
        <w:tc>
          <w:tcPr>
            <w:tcW w:w="912" w:type="dxa"/>
            <w:vMerge w:val="restart"/>
            <w:vAlign w:val="center"/>
          </w:tcPr>
          <w:p w14:paraId="04D7EE8D" w14:textId="3D7BD321"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12AFCBF7" w14:textId="77777777" w:rsidTr="00A228E0">
        <w:trPr>
          <w:trHeight w:val="183"/>
        </w:trPr>
        <w:tc>
          <w:tcPr>
            <w:tcW w:w="1451" w:type="dxa"/>
          </w:tcPr>
          <w:p w14:paraId="460CC7F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tcPr>
          <w:p w14:paraId="7361378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20.8 ± 9.8</w:t>
            </w:r>
          </w:p>
        </w:tc>
        <w:tc>
          <w:tcPr>
            <w:tcW w:w="1698" w:type="dxa"/>
            <w:shd w:val="clear" w:color="auto" w:fill="auto"/>
          </w:tcPr>
          <w:p w14:paraId="739B671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18.7 ± 10.8</w:t>
            </w:r>
          </w:p>
        </w:tc>
        <w:tc>
          <w:tcPr>
            <w:tcW w:w="1571" w:type="dxa"/>
            <w:shd w:val="clear" w:color="auto" w:fill="auto"/>
          </w:tcPr>
          <w:p w14:paraId="2BCDE64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20.5 ± 12.0</w:t>
            </w:r>
          </w:p>
        </w:tc>
        <w:tc>
          <w:tcPr>
            <w:tcW w:w="1571" w:type="dxa"/>
            <w:shd w:val="clear" w:color="auto" w:fill="auto"/>
          </w:tcPr>
          <w:p w14:paraId="1508B37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23.6 ± 12.4</w:t>
            </w:r>
          </w:p>
        </w:tc>
        <w:tc>
          <w:tcPr>
            <w:tcW w:w="1477" w:type="dxa"/>
            <w:shd w:val="clear" w:color="auto" w:fill="auto"/>
          </w:tcPr>
          <w:p w14:paraId="09D9F5D6" w14:textId="16C4F3D4"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25.0 ± 11.0</w:t>
            </w:r>
            <w:r w:rsidR="00F318E2" w:rsidRPr="00CE20CF">
              <w:rPr>
                <w:rFonts w:ascii="Book Antiqua" w:eastAsia="宋体" w:hAnsi="Book Antiqua" w:hint="eastAsia"/>
                <w:vertAlign w:val="superscript"/>
                <w:lang w:val="en-GB" w:eastAsia="zh-CN"/>
              </w:rPr>
              <w:t>a</w:t>
            </w:r>
          </w:p>
        </w:tc>
        <w:tc>
          <w:tcPr>
            <w:tcW w:w="912" w:type="dxa"/>
            <w:vMerge/>
          </w:tcPr>
          <w:p w14:paraId="09B8D429" w14:textId="77777777" w:rsidR="00A228E0" w:rsidRPr="00CE20CF" w:rsidRDefault="00A228E0" w:rsidP="00F11DC1">
            <w:pPr>
              <w:spacing w:line="360" w:lineRule="auto"/>
              <w:jc w:val="both"/>
              <w:rPr>
                <w:rFonts w:ascii="Book Antiqua" w:hAnsi="Book Antiqua"/>
                <w:lang w:val="en-GB"/>
              </w:rPr>
            </w:pPr>
          </w:p>
        </w:tc>
      </w:tr>
      <w:tr w:rsidR="00A228E0" w:rsidRPr="00CE20CF" w14:paraId="67EF7442" w14:textId="77777777" w:rsidTr="00A228E0">
        <w:trPr>
          <w:trHeight w:val="183"/>
        </w:trPr>
        <w:tc>
          <w:tcPr>
            <w:tcW w:w="1451" w:type="dxa"/>
          </w:tcPr>
          <w:p w14:paraId="7D30768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tcPr>
          <w:p w14:paraId="473F206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23.7 ± 9.3</w:t>
            </w:r>
          </w:p>
        </w:tc>
        <w:tc>
          <w:tcPr>
            <w:tcW w:w="1698" w:type="dxa"/>
            <w:shd w:val="clear" w:color="auto" w:fill="auto"/>
          </w:tcPr>
          <w:p w14:paraId="5BCB2533" w14:textId="20143048"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18.1 ± 8.2</w:t>
            </w:r>
            <w:r w:rsidR="00F318E2" w:rsidRPr="00CE20CF">
              <w:rPr>
                <w:rFonts w:ascii="Book Antiqua" w:eastAsia="宋体" w:hAnsi="Book Antiqua" w:hint="eastAsia"/>
                <w:vertAlign w:val="superscript"/>
                <w:lang w:val="en-GB" w:eastAsia="zh-CN"/>
              </w:rPr>
              <w:t>b</w:t>
            </w:r>
          </w:p>
        </w:tc>
        <w:tc>
          <w:tcPr>
            <w:tcW w:w="1571" w:type="dxa"/>
            <w:shd w:val="clear" w:color="auto" w:fill="auto"/>
          </w:tcPr>
          <w:p w14:paraId="1B5EF331" w14:textId="2581CF5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17.5 ± 8.9</w:t>
            </w:r>
            <w:r w:rsidR="00F318E2" w:rsidRPr="00CE20CF">
              <w:rPr>
                <w:rFonts w:ascii="Book Antiqua" w:eastAsia="宋体" w:hAnsi="Book Antiqua" w:hint="eastAsia"/>
                <w:vertAlign w:val="superscript"/>
                <w:lang w:val="en-GB" w:eastAsia="zh-CN"/>
              </w:rPr>
              <w:t>a</w:t>
            </w:r>
          </w:p>
        </w:tc>
        <w:tc>
          <w:tcPr>
            <w:tcW w:w="1571" w:type="dxa"/>
            <w:shd w:val="clear" w:color="auto" w:fill="auto"/>
          </w:tcPr>
          <w:p w14:paraId="24A4543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20.6 ± 9.9</w:t>
            </w:r>
          </w:p>
        </w:tc>
        <w:tc>
          <w:tcPr>
            <w:tcW w:w="1477" w:type="dxa"/>
            <w:shd w:val="clear" w:color="auto" w:fill="auto"/>
          </w:tcPr>
          <w:p w14:paraId="4F3FFC1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21.4 ± 8.8</w:t>
            </w:r>
          </w:p>
        </w:tc>
        <w:tc>
          <w:tcPr>
            <w:tcW w:w="912" w:type="dxa"/>
            <w:vMerge/>
          </w:tcPr>
          <w:p w14:paraId="64B752C6" w14:textId="77777777" w:rsidR="00A228E0" w:rsidRPr="00CE20CF" w:rsidRDefault="00A228E0" w:rsidP="00F11DC1">
            <w:pPr>
              <w:spacing w:line="360" w:lineRule="auto"/>
              <w:jc w:val="both"/>
              <w:rPr>
                <w:rFonts w:ascii="Book Antiqua" w:hAnsi="Book Antiqua"/>
                <w:lang w:val="en-GB"/>
              </w:rPr>
            </w:pPr>
          </w:p>
        </w:tc>
      </w:tr>
      <w:tr w:rsidR="00A228E0" w:rsidRPr="00CE20CF" w14:paraId="438D104D" w14:textId="77777777" w:rsidTr="00A228E0">
        <w:trPr>
          <w:trHeight w:val="183"/>
        </w:trPr>
        <w:tc>
          <w:tcPr>
            <w:tcW w:w="10240" w:type="dxa"/>
            <w:gridSpan w:val="7"/>
          </w:tcPr>
          <w:p w14:paraId="684BEB41" w14:textId="6B05A8B7"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.254</w:t>
            </w:r>
          </w:p>
        </w:tc>
      </w:tr>
      <w:tr w:rsidR="00A228E0" w:rsidRPr="00CE20CF" w14:paraId="692F135E" w14:textId="77777777" w:rsidTr="00A228E0">
        <w:trPr>
          <w:trHeight w:val="183"/>
        </w:trPr>
        <w:tc>
          <w:tcPr>
            <w:tcW w:w="1451" w:type="dxa"/>
          </w:tcPr>
          <w:p w14:paraId="15B74533" w14:textId="2DFF1A3E"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ANOVA</w:t>
            </w:r>
          </w:p>
        </w:tc>
        <w:tc>
          <w:tcPr>
            <w:tcW w:w="1560" w:type="dxa"/>
            <w:shd w:val="clear" w:color="auto" w:fill="auto"/>
          </w:tcPr>
          <w:p w14:paraId="32E6663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698" w:type="dxa"/>
            <w:shd w:val="clear" w:color="auto" w:fill="auto"/>
          </w:tcPr>
          <w:p w14:paraId="4BECC1D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tcPr>
          <w:p w14:paraId="54D46DB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571" w:type="dxa"/>
            <w:shd w:val="clear" w:color="auto" w:fill="auto"/>
          </w:tcPr>
          <w:p w14:paraId="7481791D" w14:textId="70DDE057"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.018</w:t>
            </w:r>
          </w:p>
        </w:tc>
        <w:tc>
          <w:tcPr>
            <w:tcW w:w="1477" w:type="dxa"/>
            <w:shd w:val="clear" w:color="auto" w:fill="auto"/>
          </w:tcPr>
          <w:p w14:paraId="26104EDD" w14:textId="140076E5"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c>
          <w:tcPr>
            <w:tcW w:w="912" w:type="dxa"/>
          </w:tcPr>
          <w:p w14:paraId="5AAE3B8A" w14:textId="77777777" w:rsidR="00A228E0" w:rsidRPr="00CE20CF" w:rsidRDefault="00A228E0" w:rsidP="00F11DC1">
            <w:pPr>
              <w:spacing w:line="360" w:lineRule="auto"/>
              <w:jc w:val="both"/>
              <w:rPr>
                <w:rFonts w:ascii="Book Antiqua" w:hAnsi="Book Antiqua"/>
                <w:lang w:val="en-GB"/>
              </w:rPr>
            </w:pPr>
          </w:p>
        </w:tc>
      </w:tr>
      <w:tr w:rsidR="00A228E0" w:rsidRPr="00CE20CF" w14:paraId="7B100FF0" w14:textId="77777777" w:rsidTr="00A228E0">
        <w:trPr>
          <w:trHeight w:val="183"/>
        </w:trPr>
        <w:tc>
          <w:tcPr>
            <w:tcW w:w="10240" w:type="dxa"/>
            <w:gridSpan w:val="7"/>
          </w:tcPr>
          <w:p w14:paraId="4E06EF1D" w14:textId="74ED9606" w:rsidR="00A228E0" w:rsidRPr="00CE20CF" w:rsidRDefault="00A228E0" w:rsidP="002F7E19">
            <w:pPr>
              <w:spacing w:line="360" w:lineRule="auto"/>
              <w:jc w:val="both"/>
              <w:rPr>
                <w:rFonts w:ascii="Book Antiqua" w:hAnsi="Book Antiqua"/>
                <w:b/>
              </w:rPr>
            </w:pPr>
            <w:r w:rsidRPr="00CE20CF">
              <w:rPr>
                <w:rFonts w:ascii="Book Antiqua" w:hAnsi="Book Antiqua"/>
                <w:b/>
                <w:vertAlign w:val="superscript"/>
              </w:rPr>
              <w:t>51</w:t>
            </w:r>
            <w:r w:rsidRPr="00CE20CF">
              <w:rPr>
                <w:rFonts w:ascii="Book Antiqua" w:hAnsi="Book Antiqua"/>
                <w:b/>
              </w:rPr>
              <w:t>Cr-EDTA (m</w:t>
            </w:r>
            <w:r w:rsidR="002F7E19" w:rsidRPr="00CE20CF">
              <w:rPr>
                <w:rFonts w:ascii="Book Antiqua" w:hAnsi="Book Antiqua"/>
                <w:b/>
              </w:rPr>
              <w:t>L</w:t>
            </w:r>
            <w:r w:rsidRPr="00CE20CF">
              <w:rPr>
                <w:rFonts w:ascii="Book Antiqua" w:hAnsi="Book Antiqua"/>
                <w:b/>
              </w:rPr>
              <w:t>/min</w:t>
            </w:r>
            <w:r w:rsidR="002F7E19" w:rsidRPr="00CE20CF">
              <w:rPr>
                <w:rFonts w:ascii="Book Antiqua" w:eastAsia="宋体" w:hAnsi="Book Antiqua" w:hint="eastAsia"/>
                <w:b/>
                <w:lang w:eastAsia="zh-CN"/>
              </w:rPr>
              <w:t xml:space="preserve"> per </w:t>
            </w:r>
            <w:r w:rsidRPr="00CE20CF">
              <w:rPr>
                <w:rFonts w:ascii="Book Antiqua" w:hAnsi="Book Antiqua"/>
                <w:b/>
              </w:rPr>
              <w:t>1.73m</w:t>
            </w:r>
            <w:r w:rsidRPr="00CE20CF">
              <w:rPr>
                <w:rFonts w:ascii="Book Antiqua" w:hAnsi="Book Antiqua"/>
                <w:b/>
                <w:vertAlign w:val="superscript"/>
              </w:rPr>
              <w:t>2</w:t>
            </w:r>
            <w:r w:rsidRPr="00CE20CF">
              <w:rPr>
                <w:rFonts w:ascii="Book Antiqua" w:hAnsi="Book Antiqua"/>
                <w:b/>
              </w:rPr>
              <w:t>)</w:t>
            </w:r>
          </w:p>
        </w:tc>
      </w:tr>
      <w:tr w:rsidR="00A228E0" w:rsidRPr="00CE20CF" w14:paraId="12A50A7C" w14:textId="77777777" w:rsidTr="00A228E0">
        <w:trPr>
          <w:trHeight w:val="183"/>
        </w:trPr>
        <w:tc>
          <w:tcPr>
            <w:tcW w:w="1451" w:type="dxa"/>
          </w:tcPr>
          <w:p w14:paraId="3240535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60" w:type="dxa"/>
            <w:shd w:val="clear" w:color="auto" w:fill="auto"/>
          </w:tcPr>
          <w:p w14:paraId="68C8F7E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92.1 ± 10.8</w:t>
            </w:r>
          </w:p>
        </w:tc>
        <w:tc>
          <w:tcPr>
            <w:tcW w:w="1698" w:type="dxa"/>
            <w:shd w:val="clear" w:color="auto" w:fill="auto"/>
          </w:tcPr>
          <w:p w14:paraId="00DB62F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91.3 ± 11.9</w:t>
            </w:r>
          </w:p>
        </w:tc>
        <w:tc>
          <w:tcPr>
            <w:tcW w:w="1571" w:type="dxa"/>
            <w:shd w:val="clear" w:color="auto" w:fill="auto"/>
          </w:tcPr>
          <w:p w14:paraId="7B6F5AF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96.0 ± 16.7</w:t>
            </w:r>
          </w:p>
        </w:tc>
        <w:tc>
          <w:tcPr>
            <w:tcW w:w="1571" w:type="dxa"/>
            <w:shd w:val="clear" w:color="auto" w:fill="auto"/>
          </w:tcPr>
          <w:p w14:paraId="7A0298E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96.9 ± 16.8</w:t>
            </w:r>
          </w:p>
        </w:tc>
        <w:tc>
          <w:tcPr>
            <w:tcW w:w="1477" w:type="dxa"/>
            <w:shd w:val="clear" w:color="auto" w:fill="auto"/>
          </w:tcPr>
          <w:p w14:paraId="50B0474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96.5 ± 21.2</w:t>
            </w:r>
          </w:p>
        </w:tc>
        <w:tc>
          <w:tcPr>
            <w:tcW w:w="912" w:type="dxa"/>
            <w:vMerge w:val="restart"/>
            <w:vAlign w:val="center"/>
          </w:tcPr>
          <w:p w14:paraId="15AC6B82" w14:textId="05B9095B"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.271</w:t>
            </w:r>
          </w:p>
        </w:tc>
      </w:tr>
      <w:tr w:rsidR="00A228E0" w:rsidRPr="00CE20CF" w14:paraId="6361A965" w14:textId="77777777" w:rsidTr="00A228E0">
        <w:trPr>
          <w:trHeight w:val="183"/>
        </w:trPr>
        <w:tc>
          <w:tcPr>
            <w:tcW w:w="1451" w:type="dxa"/>
          </w:tcPr>
          <w:p w14:paraId="608FE99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Amiloride</w:t>
            </w:r>
          </w:p>
        </w:tc>
        <w:tc>
          <w:tcPr>
            <w:tcW w:w="1560" w:type="dxa"/>
            <w:shd w:val="clear" w:color="auto" w:fill="auto"/>
          </w:tcPr>
          <w:p w14:paraId="0C0269E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92.7 ± 13.7</w:t>
            </w:r>
          </w:p>
        </w:tc>
        <w:tc>
          <w:tcPr>
            <w:tcW w:w="1698" w:type="dxa"/>
            <w:shd w:val="clear" w:color="auto" w:fill="auto"/>
          </w:tcPr>
          <w:p w14:paraId="53A5A76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93.2 ± 12.8</w:t>
            </w:r>
          </w:p>
        </w:tc>
        <w:tc>
          <w:tcPr>
            <w:tcW w:w="1571" w:type="dxa"/>
            <w:shd w:val="clear" w:color="auto" w:fill="auto"/>
          </w:tcPr>
          <w:p w14:paraId="1513BDC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94.1 ± 12.1</w:t>
            </w:r>
          </w:p>
        </w:tc>
        <w:tc>
          <w:tcPr>
            <w:tcW w:w="1571" w:type="dxa"/>
            <w:shd w:val="clear" w:color="auto" w:fill="auto"/>
          </w:tcPr>
          <w:p w14:paraId="316497A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96.7 ± 14.1</w:t>
            </w:r>
          </w:p>
        </w:tc>
        <w:tc>
          <w:tcPr>
            <w:tcW w:w="1477" w:type="dxa"/>
            <w:shd w:val="clear" w:color="auto" w:fill="auto"/>
          </w:tcPr>
          <w:p w14:paraId="7B1B582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100.2 ± 15.6</w:t>
            </w:r>
          </w:p>
        </w:tc>
        <w:tc>
          <w:tcPr>
            <w:tcW w:w="912" w:type="dxa"/>
            <w:vMerge/>
            <w:vAlign w:val="center"/>
          </w:tcPr>
          <w:p w14:paraId="6312CD7A" w14:textId="77777777" w:rsidR="00A228E0" w:rsidRPr="00CE20CF" w:rsidRDefault="00A228E0" w:rsidP="00F11DC1">
            <w:pPr>
              <w:spacing w:line="360" w:lineRule="auto"/>
              <w:jc w:val="both"/>
              <w:rPr>
                <w:rFonts w:ascii="Book Antiqua" w:hAnsi="Book Antiqua"/>
                <w:lang w:val="en-GB"/>
              </w:rPr>
            </w:pPr>
          </w:p>
        </w:tc>
      </w:tr>
      <w:tr w:rsidR="00A228E0" w:rsidRPr="00CE20CF" w14:paraId="468B7ECC" w14:textId="77777777" w:rsidTr="00A228E0">
        <w:trPr>
          <w:trHeight w:val="183"/>
        </w:trPr>
        <w:tc>
          <w:tcPr>
            <w:tcW w:w="1451" w:type="dxa"/>
          </w:tcPr>
          <w:p w14:paraId="34AC6CF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60" w:type="dxa"/>
            <w:shd w:val="clear" w:color="auto" w:fill="auto"/>
          </w:tcPr>
          <w:p w14:paraId="55DE3C4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96.5 ± 9.5</w:t>
            </w:r>
          </w:p>
        </w:tc>
        <w:tc>
          <w:tcPr>
            <w:tcW w:w="1698" w:type="dxa"/>
            <w:shd w:val="clear" w:color="auto" w:fill="auto"/>
          </w:tcPr>
          <w:p w14:paraId="49BBD1E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90.0 ± 13.3</w:t>
            </w:r>
          </w:p>
        </w:tc>
        <w:tc>
          <w:tcPr>
            <w:tcW w:w="1571" w:type="dxa"/>
            <w:shd w:val="clear" w:color="auto" w:fill="auto"/>
          </w:tcPr>
          <w:p w14:paraId="4571524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94.7 ± 15.1</w:t>
            </w:r>
          </w:p>
        </w:tc>
        <w:tc>
          <w:tcPr>
            <w:tcW w:w="1571" w:type="dxa"/>
            <w:shd w:val="clear" w:color="auto" w:fill="auto"/>
          </w:tcPr>
          <w:p w14:paraId="276E5E3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102.4 ± 14.3</w:t>
            </w:r>
          </w:p>
        </w:tc>
        <w:tc>
          <w:tcPr>
            <w:tcW w:w="1477" w:type="dxa"/>
            <w:shd w:val="clear" w:color="auto" w:fill="auto"/>
          </w:tcPr>
          <w:p w14:paraId="50201C9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98.1 ± 15.9</w:t>
            </w:r>
          </w:p>
        </w:tc>
        <w:tc>
          <w:tcPr>
            <w:tcW w:w="912" w:type="dxa"/>
            <w:vMerge/>
          </w:tcPr>
          <w:p w14:paraId="7AF5E628" w14:textId="77777777" w:rsidR="00A228E0" w:rsidRPr="00CE20CF" w:rsidRDefault="00A228E0" w:rsidP="00F11DC1">
            <w:pPr>
              <w:spacing w:line="360" w:lineRule="auto"/>
              <w:jc w:val="both"/>
              <w:rPr>
                <w:rFonts w:ascii="Book Antiqua" w:hAnsi="Book Antiqua"/>
                <w:lang w:val="en-GB"/>
              </w:rPr>
            </w:pPr>
          </w:p>
        </w:tc>
      </w:tr>
      <w:tr w:rsidR="00A228E0" w:rsidRPr="00CE20CF" w14:paraId="4D6AC8B1" w14:textId="77777777" w:rsidTr="00A228E0">
        <w:trPr>
          <w:trHeight w:val="183"/>
        </w:trPr>
        <w:tc>
          <w:tcPr>
            <w:tcW w:w="10240" w:type="dxa"/>
            <w:gridSpan w:val="7"/>
          </w:tcPr>
          <w:p w14:paraId="708C3218" w14:textId="063AB953" w:rsidR="00A228E0" w:rsidRPr="00CE20CF" w:rsidRDefault="002F7E19"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hAnsi="Book Antiqua"/>
                <w:vertAlign w:val="subscript"/>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.887</w:t>
            </w:r>
          </w:p>
        </w:tc>
      </w:tr>
      <w:tr w:rsidR="00A228E0" w:rsidRPr="00CE20CF" w14:paraId="25D1ADC1" w14:textId="77777777" w:rsidTr="00A228E0">
        <w:trPr>
          <w:trHeight w:val="93"/>
        </w:trPr>
        <w:tc>
          <w:tcPr>
            <w:tcW w:w="10240" w:type="dxa"/>
            <w:gridSpan w:val="7"/>
          </w:tcPr>
          <w:p w14:paraId="14A1FF73" w14:textId="16D79D45"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Free water clearance (C</w:t>
            </w:r>
            <w:r w:rsidRPr="00CE20CF">
              <w:rPr>
                <w:rFonts w:ascii="Book Antiqua" w:hAnsi="Book Antiqua"/>
                <w:vertAlign w:val="subscript"/>
                <w:lang w:val="en-GB"/>
              </w:rPr>
              <w:t>H2O</w:t>
            </w:r>
            <w:r w:rsidRPr="00CE20CF">
              <w:rPr>
                <w:rFonts w:ascii="Book Antiqua" w:hAnsi="Book Antiqua"/>
                <w:lang w:val="en-GB"/>
              </w:rPr>
              <w:t>), urinary output (OU), excretion of sodium (u-Na) and fractional excretion of sodium (FE</w:t>
            </w:r>
            <w:r w:rsidRPr="00CE20CF">
              <w:rPr>
                <w:rFonts w:ascii="Book Antiqua" w:hAnsi="Book Antiqua"/>
                <w:vertAlign w:val="subscript"/>
                <w:lang w:val="en-GB"/>
              </w:rPr>
              <w:t>Na</w:t>
            </w:r>
            <w:r w:rsidRPr="00CE20CF">
              <w:rPr>
                <w:rFonts w:ascii="Book Antiqua" w:hAnsi="Book Antiqua"/>
                <w:lang w:val="en-GB"/>
              </w:rPr>
              <w:t>), urinary excretion of potassium (u-K) and fractional excretion of potassium (FE</w:t>
            </w:r>
            <w:r w:rsidRPr="00CE20CF">
              <w:rPr>
                <w:rFonts w:ascii="Book Antiqua" w:hAnsi="Book Antiqua"/>
                <w:vertAlign w:val="subscript"/>
                <w:lang w:val="en-GB"/>
              </w:rPr>
              <w:t>K</w:t>
            </w:r>
            <w:r w:rsidRPr="00CE20CF">
              <w:rPr>
                <w:rFonts w:ascii="Book Antiqua" w:hAnsi="Book Antiqua"/>
                <w:lang w:val="en-GB"/>
              </w:rPr>
              <w:t xml:space="preserve">) and </w:t>
            </w:r>
            <w:r w:rsidRPr="00CE20CF">
              <w:rPr>
                <w:rFonts w:ascii="Book Antiqua" w:hAnsi="Book Antiqua"/>
                <w:vertAlign w:val="superscript"/>
                <w:lang w:val="en-GB"/>
              </w:rPr>
              <w:t>51</w:t>
            </w:r>
            <w:r w:rsidRPr="00CE20CF">
              <w:rPr>
                <w:rFonts w:ascii="Book Antiqua" w:hAnsi="Book Antiqua"/>
                <w:lang w:val="en-GB"/>
              </w:rPr>
              <w:t xml:space="preserve">Cr-EDTA clearance in a randomized, placebo-controlled, crossover study of 23 healthy subjects. Values are mean ± SD. General linear model (GLM) with repeated measures was performed for comparison within the group and intervention as between subjects factor. One-way ANOVA was performed when differences were found between interventions. </w:t>
            </w:r>
            <w:r w:rsidRPr="00CE20CF">
              <w:rPr>
                <w:rFonts w:ascii="Book Antiqua" w:hAnsi="Book Antiqua" w:cs="Times New Roman"/>
                <w:lang w:val="en-GB"/>
              </w:rPr>
              <w:t xml:space="preserve">Post hoc </w:t>
            </w:r>
            <w:proofErr w:type="spellStart"/>
            <w:r w:rsidRPr="00CE20CF">
              <w:rPr>
                <w:rFonts w:ascii="Book Antiqua" w:hAnsi="Book Antiqua" w:cs="Times New Roman"/>
                <w:lang w:val="en-GB"/>
              </w:rPr>
              <w:t>Bonferroni</w:t>
            </w:r>
            <w:proofErr w:type="spellEnd"/>
            <w:r w:rsidRPr="00CE20CF">
              <w:rPr>
                <w:rFonts w:ascii="Book Antiqua" w:hAnsi="Book Antiqua" w:cs="Times New Roman"/>
                <w:lang w:val="en-GB"/>
              </w:rPr>
              <w:t xml:space="preserve"> correction was used for multiple comparisons of post infusion periods to baseline within each treatment group</w:t>
            </w:r>
            <w:r w:rsidRPr="00CE20CF">
              <w:rPr>
                <w:rFonts w:ascii="Book Antiqua" w:hAnsi="Book Antiqua"/>
                <w:lang w:val="en-GB"/>
              </w:rPr>
              <w:t xml:space="preserve">. </w:t>
            </w:r>
            <w:proofErr w:type="spellStart"/>
            <w:proofErr w:type="gramStart"/>
            <w:r w:rsidR="00F318E2" w:rsidRPr="00CE20CF">
              <w:rPr>
                <w:rFonts w:ascii="Book Antiqua" w:eastAsia="宋体" w:hAnsi="Book Antiqua" w:hint="eastAsia"/>
                <w:vertAlign w:val="superscript"/>
                <w:lang w:val="en-GB" w:eastAsia="zh-CN"/>
              </w:rPr>
              <w:t>a</w:t>
            </w:r>
            <w:r w:rsidR="00F318E2" w:rsidRPr="00CE20CF">
              <w:rPr>
                <w:rFonts w:ascii="Book Antiqua" w:hAnsi="Book Antiqua"/>
                <w:i/>
                <w:lang w:val="en-GB"/>
              </w:rPr>
              <w:t>P</w:t>
            </w:r>
            <w:proofErr w:type="spellEnd"/>
            <w:proofErr w:type="gramEnd"/>
            <w:r w:rsidR="00F318E2" w:rsidRPr="00CE20CF">
              <w:rPr>
                <w:rFonts w:ascii="Book Antiqua" w:eastAsia="宋体" w:hAnsi="Book Antiqua" w:hint="eastAsia"/>
                <w:i/>
                <w:lang w:val="en-GB" w:eastAsia="zh-CN"/>
              </w:rPr>
              <w:t xml:space="preserve"> </w:t>
            </w:r>
            <w:r w:rsidRPr="00CE20CF">
              <w:rPr>
                <w:rFonts w:ascii="Book Antiqua" w:hAnsi="Book Antiqua"/>
                <w:lang w:val="en-GB"/>
              </w:rPr>
              <w:t>&lt; 0.05</w:t>
            </w:r>
            <w:r w:rsidR="00F318E2" w:rsidRPr="00CE20CF">
              <w:rPr>
                <w:rFonts w:ascii="Book Antiqua" w:eastAsia="宋体" w:hAnsi="Book Antiqua" w:hint="eastAsia"/>
                <w:lang w:val="en-GB" w:eastAsia="zh-CN"/>
              </w:rPr>
              <w:t>;</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b</w:t>
            </w:r>
            <w:r w:rsidR="00F318E2" w:rsidRPr="00CE20CF">
              <w:rPr>
                <w:rFonts w:ascii="Book Antiqua" w:hAnsi="Book Antiqua"/>
                <w:i/>
                <w:lang w:val="en-GB"/>
              </w:rPr>
              <w:t>P</w:t>
            </w:r>
            <w:proofErr w:type="spellEnd"/>
            <w:r w:rsidR="00F318E2" w:rsidRPr="00CE20CF">
              <w:rPr>
                <w:rFonts w:ascii="Book Antiqua" w:hAnsi="Book Antiqua"/>
                <w:lang w:val="en-GB"/>
              </w:rPr>
              <w:t xml:space="preserve"> </w:t>
            </w:r>
            <w:r w:rsidRPr="00CE20CF">
              <w:rPr>
                <w:rFonts w:ascii="Book Antiqua" w:hAnsi="Book Antiqua"/>
                <w:lang w:val="en-GB"/>
              </w:rPr>
              <w:t>&lt;</w:t>
            </w:r>
            <w:r w:rsidR="00F318E2" w:rsidRPr="00CE20CF">
              <w:rPr>
                <w:rFonts w:ascii="Book Antiqua" w:eastAsia="宋体" w:hAnsi="Book Antiqua" w:hint="eastAsia"/>
                <w:lang w:val="en-GB" w:eastAsia="zh-CN"/>
              </w:rPr>
              <w:t xml:space="preserve"> </w:t>
            </w:r>
            <w:r w:rsidRPr="00CE20CF">
              <w:rPr>
                <w:rFonts w:ascii="Book Antiqua" w:hAnsi="Book Antiqua"/>
                <w:lang w:val="en-GB"/>
              </w:rPr>
              <w:t>0.01</w:t>
            </w:r>
            <w:r w:rsidR="00F318E2" w:rsidRPr="00CE20CF">
              <w:rPr>
                <w:rFonts w:ascii="Book Antiqua" w:eastAsia="宋体" w:hAnsi="Book Antiqua" w:hint="eastAsia"/>
                <w:lang w:val="en-GB" w:eastAsia="zh-CN"/>
              </w:rPr>
              <w:t>;</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c</w:t>
            </w:r>
            <w:r w:rsidR="00F318E2" w:rsidRPr="00CE20CF">
              <w:rPr>
                <w:rFonts w:ascii="Book Antiqua" w:hAnsi="Book Antiqua"/>
                <w:i/>
                <w:lang w:val="en-GB"/>
              </w:rPr>
              <w:t>P</w:t>
            </w:r>
            <w:proofErr w:type="spellEnd"/>
            <w:r w:rsidR="00F318E2" w:rsidRPr="00CE20CF">
              <w:rPr>
                <w:rFonts w:ascii="Book Antiqua" w:hAnsi="Book Antiqua"/>
                <w:lang w:val="en-GB"/>
              </w:rPr>
              <w:t xml:space="preserve"> </w:t>
            </w:r>
            <w:r w:rsidRPr="00CE20CF">
              <w:rPr>
                <w:rFonts w:ascii="Book Antiqua" w:hAnsi="Book Antiqua"/>
                <w:lang w:val="en-GB"/>
              </w:rPr>
              <w:t>&lt;0.001</w:t>
            </w:r>
            <w:r w:rsidR="00F318E2" w:rsidRPr="00CE20CF">
              <w:rPr>
                <w:rFonts w:ascii="Book Antiqua" w:eastAsia="宋体" w:hAnsi="Book Antiqua" w:hint="eastAsia"/>
                <w:lang w:val="en-GB" w:eastAsia="zh-CN"/>
              </w:rPr>
              <w:t>.</w:t>
            </w:r>
          </w:p>
        </w:tc>
      </w:tr>
    </w:tbl>
    <w:p w14:paraId="10A5A391" w14:textId="2EE6A5E5" w:rsidR="00A228E0" w:rsidRPr="00CE20CF" w:rsidRDefault="00A228E0" w:rsidP="00F11DC1">
      <w:pPr>
        <w:spacing w:line="360" w:lineRule="auto"/>
        <w:jc w:val="both"/>
        <w:rPr>
          <w:rFonts w:ascii="Book Antiqua" w:hAnsi="Book Antiqua" w:cs="Times New Roman"/>
          <w:spacing w:val="-4"/>
          <w:kern w:val="1"/>
          <w:lang w:val="en-GB"/>
        </w:rPr>
      </w:pPr>
    </w:p>
    <w:tbl>
      <w:tblPr>
        <w:tblStyle w:val="TableGrid"/>
        <w:tblW w:w="10702" w:type="dxa"/>
        <w:tblInd w:w="-885" w:type="dxa"/>
        <w:tblLayout w:type="fixed"/>
        <w:tblLook w:val="06A0" w:firstRow="1" w:lastRow="0" w:firstColumn="1" w:lastColumn="0" w:noHBand="1" w:noVBand="1"/>
      </w:tblPr>
      <w:tblGrid>
        <w:gridCol w:w="1752"/>
        <w:gridCol w:w="1581"/>
        <w:gridCol w:w="1723"/>
        <w:gridCol w:w="1590"/>
        <w:gridCol w:w="1590"/>
        <w:gridCol w:w="1591"/>
        <w:gridCol w:w="875"/>
      </w:tblGrid>
      <w:tr w:rsidR="00A228E0" w:rsidRPr="00CE20CF" w14:paraId="259224F6" w14:textId="77777777" w:rsidTr="00A228E0">
        <w:trPr>
          <w:trHeight w:val="362"/>
        </w:trPr>
        <w:tc>
          <w:tcPr>
            <w:tcW w:w="10702" w:type="dxa"/>
            <w:gridSpan w:val="7"/>
          </w:tcPr>
          <w:p w14:paraId="03F33DAF" w14:textId="50289165" w:rsidR="00A228E0" w:rsidRPr="00CE20CF" w:rsidRDefault="00F318E2" w:rsidP="00F318E2">
            <w:pPr>
              <w:spacing w:line="360" w:lineRule="auto"/>
              <w:jc w:val="both"/>
              <w:rPr>
                <w:rFonts w:ascii="Book Antiqua" w:eastAsia="宋体" w:hAnsi="Book Antiqua"/>
                <w:b/>
                <w:lang w:val="en-GB" w:eastAsia="zh-CN"/>
              </w:rPr>
            </w:pPr>
            <w:r w:rsidRPr="00CE20CF">
              <w:rPr>
                <w:rFonts w:ascii="Book Antiqua" w:hAnsi="Book Antiqua"/>
                <w:b/>
                <w:lang w:val="en-GB"/>
              </w:rPr>
              <w:t>Table 4</w:t>
            </w:r>
            <w:r w:rsidR="00A228E0" w:rsidRPr="00CE20CF">
              <w:rPr>
                <w:rFonts w:ascii="Book Antiqua" w:hAnsi="Book Antiqua"/>
                <w:b/>
                <w:lang w:val="en-GB"/>
              </w:rPr>
              <w:t xml:space="preserve"> Effect of 3</w:t>
            </w:r>
            <w:r w:rsidR="00F11DC1" w:rsidRPr="00CE20CF">
              <w:rPr>
                <w:rFonts w:ascii="Book Antiqua" w:hAnsi="Book Antiqua"/>
                <w:b/>
                <w:lang w:val="en-GB"/>
              </w:rPr>
              <w:t>%</w:t>
            </w:r>
            <w:r w:rsidR="00A228E0" w:rsidRPr="00CE20CF">
              <w:rPr>
                <w:rFonts w:ascii="Book Antiqua" w:hAnsi="Book Antiqua"/>
                <w:b/>
                <w:lang w:val="en-GB"/>
              </w:rPr>
              <w:t xml:space="preserve"> hypertonic saline on plasma in 23 healthy subjects treated with </w:t>
            </w:r>
            <w:proofErr w:type="spellStart"/>
            <w:r w:rsidR="00A228E0" w:rsidRPr="00CE20CF">
              <w:rPr>
                <w:rFonts w:ascii="Book Antiqua" w:hAnsi="Book Antiqua"/>
                <w:b/>
                <w:lang w:val="en-GB"/>
              </w:rPr>
              <w:t>bendroflumethiazide</w:t>
            </w:r>
            <w:proofErr w:type="spellEnd"/>
            <w:r w:rsidRPr="00CE20CF">
              <w:rPr>
                <w:rFonts w:ascii="Book Antiqua" w:hAnsi="Book Antiqua"/>
                <w:b/>
                <w:lang w:val="en-GB"/>
              </w:rPr>
              <w:t xml:space="preserve"> or </w:t>
            </w:r>
            <w:proofErr w:type="spellStart"/>
            <w:r w:rsidRPr="00CE20CF">
              <w:rPr>
                <w:rFonts w:ascii="Book Antiqua" w:hAnsi="Book Antiqua"/>
                <w:b/>
                <w:lang w:val="en-GB"/>
              </w:rPr>
              <w:t>amiloride</w:t>
            </w:r>
            <w:proofErr w:type="spellEnd"/>
          </w:p>
        </w:tc>
      </w:tr>
      <w:tr w:rsidR="00A228E0" w:rsidRPr="00CE20CF" w14:paraId="7F413C5D" w14:textId="77777777" w:rsidTr="00A228E0">
        <w:trPr>
          <w:trHeight w:val="362"/>
        </w:trPr>
        <w:tc>
          <w:tcPr>
            <w:tcW w:w="1752" w:type="dxa"/>
            <w:vMerge w:val="restart"/>
          </w:tcPr>
          <w:p w14:paraId="72A0C8A8" w14:textId="77777777" w:rsidR="00A228E0" w:rsidRPr="00CE20CF" w:rsidRDefault="00A228E0" w:rsidP="00F11DC1">
            <w:pPr>
              <w:spacing w:line="360" w:lineRule="auto"/>
              <w:jc w:val="both"/>
              <w:rPr>
                <w:rFonts w:ascii="Book Antiqua" w:eastAsia="Times New Roman" w:hAnsi="Book Antiqua" w:cs="Times New Roman"/>
                <w:b/>
                <w:lang w:val="en-GB"/>
              </w:rPr>
            </w:pPr>
            <w:r w:rsidRPr="00CE20CF">
              <w:rPr>
                <w:rFonts w:ascii="Book Antiqua" w:hAnsi="Book Antiqua"/>
                <w:b/>
                <w:lang w:val="en-GB"/>
              </w:rPr>
              <w:t>Time</w:t>
            </w:r>
          </w:p>
          <w:p w14:paraId="1D3EC653" w14:textId="77777777" w:rsidR="00A228E0" w:rsidRPr="00CE20CF" w:rsidRDefault="00A228E0" w:rsidP="00F11DC1">
            <w:pPr>
              <w:spacing w:line="360" w:lineRule="auto"/>
              <w:jc w:val="both"/>
              <w:rPr>
                <w:rFonts w:ascii="Book Antiqua" w:hAnsi="Book Antiqua"/>
                <w:b/>
                <w:lang w:val="en-GB"/>
              </w:rPr>
            </w:pPr>
          </w:p>
        </w:tc>
        <w:tc>
          <w:tcPr>
            <w:tcW w:w="1581" w:type="dxa"/>
          </w:tcPr>
          <w:p w14:paraId="0C4B2A3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Baseline</w:t>
            </w:r>
          </w:p>
        </w:tc>
        <w:tc>
          <w:tcPr>
            <w:tcW w:w="1723" w:type="dxa"/>
          </w:tcPr>
          <w:p w14:paraId="3A9EF4BE"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Infusion</w:t>
            </w:r>
          </w:p>
        </w:tc>
        <w:tc>
          <w:tcPr>
            <w:tcW w:w="4771" w:type="dxa"/>
            <w:gridSpan w:val="3"/>
          </w:tcPr>
          <w:p w14:paraId="7F1FED6B"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Post infusion</w:t>
            </w:r>
          </w:p>
        </w:tc>
        <w:tc>
          <w:tcPr>
            <w:tcW w:w="875" w:type="dxa"/>
            <w:vMerge w:val="restart"/>
            <w:vAlign w:val="center"/>
          </w:tcPr>
          <w:p w14:paraId="06E41E42" w14:textId="77777777" w:rsidR="00A228E0" w:rsidRPr="00CE20CF" w:rsidRDefault="00A228E0" w:rsidP="00F11DC1">
            <w:pPr>
              <w:spacing w:line="360" w:lineRule="auto"/>
              <w:jc w:val="both"/>
              <w:rPr>
                <w:rFonts w:ascii="Book Antiqua" w:hAnsi="Book Antiqua"/>
                <w:b/>
                <w:i/>
                <w:lang w:val="en-GB"/>
              </w:rPr>
            </w:pPr>
            <w:r w:rsidRPr="00CE20CF">
              <w:rPr>
                <w:rFonts w:ascii="Book Antiqua" w:hAnsi="Book Antiqua"/>
                <w:b/>
                <w:i/>
                <w:lang w:val="en-GB"/>
              </w:rPr>
              <w:t>P</w:t>
            </w:r>
          </w:p>
          <w:p w14:paraId="78696B2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b/>
                <w:vertAlign w:val="subscript"/>
                <w:lang w:val="en-GB"/>
              </w:rPr>
              <w:t>GLM-RM</w:t>
            </w:r>
          </w:p>
        </w:tc>
      </w:tr>
      <w:tr w:rsidR="00A228E0" w:rsidRPr="00CE20CF" w14:paraId="4ECEC352" w14:textId="77777777" w:rsidTr="00A228E0">
        <w:trPr>
          <w:trHeight w:val="255"/>
        </w:trPr>
        <w:tc>
          <w:tcPr>
            <w:tcW w:w="1752" w:type="dxa"/>
            <w:vMerge/>
          </w:tcPr>
          <w:p w14:paraId="04B5C3C9" w14:textId="77777777" w:rsidR="00A228E0" w:rsidRPr="00CE20CF" w:rsidRDefault="00A228E0" w:rsidP="00F11DC1">
            <w:pPr>
              <w:spacing w:line="360" w:lineRule="auto"/>
              <w:jc w:val="both"/>
              <w:rPr>
                <w:rFonts w:ascii="Book Antiqua" w:hAnsi="Book Antiqua"/>
                <w:b/>
                <w:lang w:val="en-GB"/>
              </w:rPr>
            </w:pPr>
          </w:p>
        </w:tc>
        <w:tc>
          <w:tcPr>
            <w:tcW w:w="1581" w:type="dxa"/>
          </w:tcPr>
          <w:p w14:paraId="4C249D3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0-90 min</w:t>
            </w:r>
          </w:p>
        </w:tc>
        <w:tc>
          <w:tcPr>
            <w:tcW w:w="1723" w:type="dxa"/>
          </w:tcPr>
          <w:p w14:paraId="33AFD40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150 min</w:t>
            </w:r>
          </w:p>
        </w:tc>
        <w:tc>
          <w:tcPr>
            <w:tcW w:w="1590" w:type="dxa"/>
          </w:tcPr>
          <w:p w14:paraId="7B658E84"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180 min</w:t>
            </w:r>
          </w:p>
        </w:tc>
        <w:tc>
          <w:tcPr>
            <w:tcW w:w="1590" w:type="dxa"/>
          </w:tcPr>
          <w:p w14:paraId="021961D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210 min</w:t>
            </w:r>
          </w:p>
        </w:tc>
        <w:tc>
          <w:tcPr>
            <w:tcW w:w="1591" w:type="dxa"/>
          </w:tcPr>
          <w:p w14:paraId="22CACFDE"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240 min</w:t>
            </w:r>
          </w:p>
        </w:tc>
        <w:tc>
          <w:tcPr>
            <w:tcW w:w="875" w:type="dxa"/>
            <w:vMerge/>
          </w:tcPr>
          <w:p w14:paraId="599546EC" w14:textId="77777777" w:rsidR="00A228E0" w:rsidRPr="00CE20CF" w:rsidRDefault="00A228E0" w:rsidP="00F11DC1">
            <w:pPr>
              <w:spacing w:line="360" w:lineRule="auto"/>
              <w:jc w:val="both"/>
              <w:rPr>
                <w:rFonts w:ascii="Book Antiqua" w:hAnsi="Book Antiqua"/>
                <w:lang w:val="en-GB"/>
              </w:rPr>
            </w:pPr>
          </w:p>
        </w:tc>
      </w:tr>
      <w:tr w:rsidR="00A228E0" w:rsidRPr="00CE20CF" w14:paraId="31314AE3" w14:textId="77777777" w:rsidTr="00A228E0">
        <w:trPr>
          <w:trHeight w:val="308"/>
        </w:trPr>
        <w:tc>
          <w:tcPr>
            <w:tcW w:w="10702" w:type="dxa"/>
            <w:gridSpan w:val="7"/>
            <w:vAlign w:val="bottom"/>
          </w:tcPr>
          <w:p w14:paraId="6D27F6BB"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p-Na</w:t>
            </w:r>
          </w:p>
        </w:tc>
      </w:tr>
      <w:tr w:rsidR="00A228E0" w:rsidRPr="00CE20CF" w14:paraId="1B981E6B" w14:textId="77777777" w:rsidTr="00A228E0">
        <w:trPr>
          <w:trHeight w:val="294"/>
        </w:trPr>
        <w:tc>
          <w:tcPr>
            <w:tcW w:w="1752" w:type="dxa"/>
          </w:tcPr>
          <w:p w14:paraId="4B12B01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1" w:type="dxa"/>
            <w:shd w:val="clear" w:color="auto" w:fill="auto"/>
            <w:vAlign w:val="center"/>
          </w:tcPr>
          <w:p w14:paraId="26FB5DF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137 ± 2</w:t>
            </w:r>
          </w:p>
        </w:tc>
        <w:tc>
          <w:tcPr>
            <w:tcW w:w="1723" w:type="dxa"/>
            <w:shd w:val="clear" w:color="auto" w:fill="auto"/>
            <w:vAlign w:val="center"/>
          </w:tcPr>
          <w:p w14:paraId="144FC7BC" w14:textId="6A8983D2"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141 ± 2</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53AE4153" w14:textId="7A8EE23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141 ± 2</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5F0CF8AC" w14:textId="17B36A7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139 ± 2</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0FACD16D" w14:textId="109BCC28" w:rsidR="00A228E0" w:rsidRPr="00CE20CF" w:rsidRDefault="00A228E0" w:rsidP="00F318E2">
            <w:pPr>
              <w:spacing w:line="360" w:lineRule="auto"/>
              <w:jc w:val="both"/>
              <w:rPr>
                <w:rFonts w:ascii="Book Antiqua" w:eastAsia="宋体" w:hAnsi="Book Antiqua"/>
                <w:b/>
                <w:lang w:val="en-GB" w:eastAsia="zh-CN"/>
              </w:rPr>
            </w:pPr>
            <w:r w:rsidRPr="00CE20CF">
              <w:rPr>
                <w:rFonts w:ascii="Book Antiqua" w:hAnsi="Book Antiqua"/>
                <w:lang w:val="en-GB"/>
              </w:rPr>
              <w:t>139 ± 2</w:t>
            </w:r>
            <w:r w:rsidR="00F318E2" w:rsidRPr="00CE20CF">
              <w:rPr>
                <w:rFonts w:ascii="Book Antiqua" w:eastAsia="宋体" w:hAnsi="Book Antiqua" w:hint="eastAsia"/>
                <w:vertAlign w:val="superscript"/>
                <w:lang w:val="en-GB" w:eastAsia="zh-CN"/>
              </w:rPr>
              <w:t>d</w:t>
            </w:r>
          </w:p>
        </w:tc>
        <w:tc>
          <w:tcPr>
            <w:tcW w:w="875" w:type="dxa"/>
            <w:vMerge w:val="restart"/>
            <w:vAlign w:val="center"/>
          </w:tcPr>
          <w:p w14:paraId="73EB0E7F" w14:textId="0AF46FCE"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.281</w:t>
            </w:r>
          </w:p>
        </w:tc>
      </w:tr>
      <w:tr w:rsidR="00A228E0" w:rsidRPr="00CE20CF" w14:paraId="51A46316" w14:textId="77777777" w:rsidTr="00A228E0">
        <w:trPr>
          <w:trHeight w:val="294"/>
        </w:trPr>
        <w:tc>
          <w:tcPr>
            <w:tcW w:w="1752" w:type="dxa"/>
          </w:tcPr>
          <w:p w14:paraId="35D3A12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1" w:type="dxa"/>
            <w:shd w:val="clear" w:color="auto" w:fill="auto"/>
            <w:vAlign w:val="center"/>
          </w:tcPr>
          <w:p w14:paraId="12DA041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137 ± 2</w:t>
            </w:r>
          </w:p>
        </w:tc>
        <w:tc>
          <w:tcPr>
            <w:tcW w:w="1723" w:type="dxa"/>
            <w:shd w:val="clear" w:color="auto" w:fill="auto"/>
            <w:vAlign w:val="center"/>
          </w:tcPr>
          <w:p w14:paraId="50DB1B80" w14:textId="79734CB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141 ± 2</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00BAEC19" w14:textId="09493AE0"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141 ± 2</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1E003275" w14:textId="11874EA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140 ± 2</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089C6EE7" w14:textId="7D9CF897"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139 ± 2</w:t>
            </w:r>
            <w:r w:rsidR="00F318E2" w:rsidRPr="00CE20CF">
              <w:rPr>
                <w:rFonts w:ascii="Book Antiqua" w:eastAsia="宋体" w:hAnsi="Book Antiqua" w:hint="eastAsia"/>
                <w:vertAlign w:val="superscript"/>
                <w:lang w:val="en-GB" w:eastAsia="zh-CN"/>
              </w:rPr>
              <w:t>d</w:t>
            </w:r>
          </w:p>
        </w:tc>
        <w:tc>
          <w:tcPr>
            <w:tcW w:w="875" w:type="dxa"/>
            <w:vMerge/>
          </w:tcPr>
          <w:p w14:paraId="74573BF7" w14:textId="77777777" w:rsidR="00A228E0" w:rsidRPr="00CE20CF" w:rsidRDefault="00A228E0" w:rsidP="00F11DC1">
            <w:pPr>
              <w:spacing w:line="360" w:lineRule="auto"/>
              <w:jc w:val="both"/>
              <w:rPr>
                <w:rFonts w:ascii="Book Antiqua" w:hAnsi="Book Antiqua"/>
                <w:lang w:val="en-GB"/>
              </w:rPr>
            </w:pPr>
          </w:p>
        </w:tc>
      </w:tr>
      <w:tr w:rsidR="00A228E0" w:rsidRPr="00CE20CF" w14:paraId="20961AD9" w14:textId="77777777" w:rsidTr="00A228E0">
        <w:trPr>
          <w:trHeight w:val="275"/>
        </w:trPr>
        <w:tc>
          <w:tcPr>
            <w:tcW w:w="1752" w:type="dxa"/>
          </w:tcPr>
          <w:p w14:paraId="2A7A17E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1" w:type="dxa"/>
            <w:shd w:val="clear" w:color="auto" w:fill="auto"/>
            <w:vAlign w:val="center"/>
          </w:tcPr>
          <w:p w14:paraId="28F33197" w14:textId="77777777" w:rsidR="00A228E0" w:rsidRPr="00CE20CF" w:rsidRDefault="00A228E0" w:rsidP="00F11DC1">
            <w:pPr>
              <w:spacing w:line="360" w:lineRule="auto"/>
              <w:jc w:val="both"/>
              <w:rPr>
                <w:rFonts w:ascii="Book Antiqua" w:hAnsi="Book Antiqua"/>
                <w:vertAlign w:val="superscript"/>
                <w:lang w:val="en-GB"/>
              </w:rPr>
            </w:pPr>
            <w:r w:rsidRPr="00CE20CF">
              <w:rPr>
                <w:rFonts w:ascii="Book Antiqua" w:hAnsi="Book Antiqua"/>
                <w:lang w:val="en-GB"/>
              </w:rPr>
              <w:t>139 ± 1</w:t>
            </w:r>
          </w:p>
        </w:tc>
        <w:tc>
          <w:tcPr>
            <w:tcW w:w="1723" w:type="dxa"/>
            <w:shd w:val="clear" w:color="auto" w:fill="auto"/>
            <w:vAlign w:val="center"/>
          </w:tcPr>
          <w:p w14:paraId="14C22455" w14:textId="31C43D1E"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143 ± 2</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76F88660" w14:textId="7AFA08A1"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142 ± 1</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3748053D" w14:textId="549AD172"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141 ± 1</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60FDD272" w14:textId="34972CA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140 ±</w:t>
            </w:r>
            <w:r w:rsidR="00F318E2" w:rsidRPr="00CE20CF">
              <w:rPr>
                <w:rFonts w:ascii="Book Antiqua" w:eastAsia="宋体" w:hAnsi="Book Antiqua" w:hint="eastAsia"/>
                <w:lang w:val="en-GB" w:eastAsia="zh-CN"/>
              </w:rPr>
              <w:t xml:space="preserve"> </w:t>
            </w:r>
            <w:r w:rsidRPr="00CE20CF">
              <w:rPr>
                <w:rFonts w:ascii="Book Antiqua" w:hAnsi="Book Antiqua"/>
                <w:lang w:val="en-GB"/>
              </w:rPr>
              <w:t>1</w:t>
            </w:r>
            <w:r w:rsidR="00F318E2" w:rsidRPr="00CE20CF">
              <w:rPr>
                <w:rFonts w:ascii="Book Antiqua" w:eastAsia="宋体" w:hAnsi="Book Antiqua" w:hint="eastAsia"/>
                <w:vertAlign w:val="superscript"/>
                <w:lang w:val="en-GB" w:eastAsia="zh-CN"/>
              </w:rPr>
              <w:t>d</w:t>
            </w:r>
          </w:p>
        </w:tc>
        <w:tc>
          <w:tcPr>
            <w:tcW w:w="875" w:type="dxa"/>
            <w:vMerge/>
          </w:tcPr>
          <w:p w14:paraId="047F3EBA" w14:textId="77777777" w:rsidR="00A228E0" w:rsidRPr="00CE20CF" w:rsidRDefault="00A228E0" w:rsidP="00F11DC1">
            <w:pPr>
              <w:spacing w:line="360" w:lineRule="auto"/>
              <w:jc w:val="both"/>
              <w:rPr>
                <w:rFonts w:ascii="Book Antiqua" w:hAnsi="Book Antiqua"/>
                <w:lang w:val="en-GB"/>
              </w:rPr>
            </w:pPr>
          </w:p>
        </w:tc>
      </w:tr>
      <w:tr w:rsidR="00A228E0" w:rsidRPr="00CE20CF" w14:paraId="7EBA00AB" w14:textId="77777777" w:rsidTr="00A228E0">
        <w:trPr>
          <w:trHeight w:val="294"/>
        </w:trPr>
        <w:tc>
          <w:tcPr>
            <w:tcW w:w="10702" w:type="dxa"/>
            <w:gridSpan w:val="7"/>
            <w:shd w:val="clear" w:color="auto" w:fill="auto"/>
          </w:tcPr>
          <w:p w14:paraId="3990AFEE" w14:textId="30AB54C6"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 xml:space="preserve">P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.003</w:t>
            </w:r>
          </w:p>
        </w:tc>
      </w:tr>
      <w:tr w:rsidR="00A228E0" w:rsidRPr="00CE20CF" w14:paraId="53EA4CE8" w14:textId="77777777" w:rsidTr="00A228E0">
        <w:trPr>
          <w:trHeight w:val="310"/>
        </w:trPr>
        <w:tc>
          <w:tcPr>
            <w:tcW w:w="1752" w:type="dxa"/>
          </w:tcPr>
          <w:p w14:paraId="40B89DB4" w14:textId="0AF731D7"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Pr="00CE20CF">
              <w:rPr>
                <w:rFonts w:ascii="Book Antiqua" w:eastAsia="宋体" w:hAnsi="Book Antiqua" w:hint="eastAsia"/>
                <w:i/>
                <w:lang w:val="en-GB" w:eastAsia="zh-CN"/>
              </w:rPr>
              <w:t xml:space="preserve"> </w:t>
            </w:r>
            <w:r w:rsidR="00A228E0" w:rsidRPr="00CE20CF">
              <w:rPr>
                <w:rFonts w:ascii="Book Antiqua" w:hAnsi="Book Antiqua"/>
                <w:vertAlign w:val="subscript"/>
                <w:lang w:val="en-GB"/>
              </w:rPr>
              <w:t>ANOVA</w:t>
            </w:r>
          </w:p>
        </w:tc>
        <w:tc>
          <w:tcPr>
            <w:tcW w:w="1581" w:type="dxa"/>
            <w:shd w:val="clear" w:color="auto" w:fill="auto"/>
            <w:vAlign w:val="center"/>
          </w:tcPr>
          <w:p w14:paraId="0586C65B" w14:textId="544E6A86"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c>
          <w:tcPr>
            <w:tcW w:w="1723" w:type="dxa"/>
            <w:shd w:val="clear" w:color="auto" w:fill="auto"/>
            <w:vAlign w:val="center"/>
          </w:tcPr>
          <w:p w14:paraId="1E743ADF" w14:textId="5F597EC1"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.019</w:t>
            </w:r>
          </w:p>
        </w:tc>
        <w:tc>
          <w:tcPr>
            <w:tcW w:w="1590" w:type="dxa"/>
            <w:shd w:val="clear" w:color="auto" w:fill="auto"/>
            <w:vAlign w:val="center"/>
          </w:tcPr>
          <w:p w14:paraId="6C033E1F" w14:textId="0760976C"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.004</w:t>
            </w:r>
          </w:p>
        </w:tc>
        <w:tc>
          <w:tcPr>
            <w:tcW w:w="1590" w:type="dxa"/>
            <w:shd w:val="clear" w:color="auto" w:fill="auto"/>
            <w:vAlign w:val="center"/>
          </w:tcPr>
          <w:p w14:paraId="5373258B" w14:textId="1F9DAD87"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.007</w:t>
            </w:r>
          </w:p>
        </w:tc>
        <w:tc>
          <w:tcPr>
            <w:tcW w:w="1591" w:type="dxa"/>
            <w:shd w:val="clear" w:color="auto" w:fill="auto"/>
            <w:vAlign w:val="center"/>
          </w:tcPr>
          <w:p w14:paraId="03743020" w14:textId="7F16DCB8"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.005</w:t>
            </w:r>
          </w:p>
        </w:tc>
        <w:tc>
          <w:tcPr>
            <w:tcW w:w="875" w:type="dxa"/>
          </w:tcPr>
          <w:p w14:paraId="1B66DAF3" w14:textId="77777777" w:rsidR="00A228E0" w:rsidRPr="00CE20CF" w:rsidRDefault="00A228E0" w:rsidP="00F11DC1">
            <w:pPr>
              <w:spacing w:line="360" w:lineRule="auto"/>
              <w:jc w:val="both"/>
              <w:rPr>
                <w:rFonts w:ascii="Book Antiqua" w:hAnsi="Book Antiqua"/>
                <w:lang w:val="en-GB"/>
              </w:rPr>
            </w:pPr>
          </w:p>
        </w:tc>
      </w:tr>
      <w:tr w:rsidR="00A228E0" w:rsidRPr="00CE20CF" w14:paraId="1D39F091" w14:textId="77777777" w:rsidTr="00A228E0">
        <w:trPr>
          <w:trHeight w:val="318"/>
        </w:trPr>
        <w:tc>
          <w:tcPr>
            <w:tcW w:w="10702" w:type="dxa"/>
            <w:gridSpan w:val="7"/>
            <w:shd w:val="clear" w:color="auto" w:fill="auto"/>
            <w:vAlign w:val="bottom"/>
          </w:tcPr>
          <w:p w14:paraId="5E9535B3"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p-K</w:t>
            </w:r>
          </w:p>
        </w:tc>
      </w:tr>
      <w:tr w:rsidR="00A228E0" w:rsidRPr="00CE20CF" w14:paraId="316AFDC4" w14:textId="77777777" w:rsidTr="00A228E0">
        <w:trPr>
          <w:trHeight w:val="294"/>
        </w:trPr>
        <w:tc>
          <w:tcPr>
            <w:tcW w:w="1752" w:type="dxa"/>
          </w:tcPr>
          <w:p w14:paraId="52CEAAA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1" w:type="dxa"/>
            <w:shd w:val="clear" w:color="auto" w:fill="auto"/>
            <w:vAlign w:val="center"/>
          </w:tcPr>
          <w:p w14:paraId="5D761A3E" w14:textId="77777777" w:rsidR="00A228E0" w:rsidRPr="00CE20CF" w:rsidRDefault="00A228E0" w:rsidP="00F11DC1">
            <w:pPr>
              <w:spacing w:line="360" w:lineRule="auto"/>
              <w:jc w:val="both"/>
              <w:rPr>
                <w:rFonts w:ascii="Book Antiqua" w:eastAsia="Times New Roman" w:hAnsi="Book Antiqua" w:cs="Times New Roman"/>
                <w:lang w:val="en-GB"/>
              </w:rPr>
            </w:pPr>
            <w:r w:rsidRPr="00CE20CF">
              <w:rPr>
                <w:rFonts w:ascii="Book Antiqua" w:eastAsia="Times New Roman" w:hAnsi="Book Antiqua" w:cs="Times New Roman"/>
                <w:lang w:val="en-GB"/>
              </w:rPr>
              <w:t xml:space="preserve">3.35 </w:t>
            </w:r>
            <w:r w:rsidRPr="00CE20CF">
              <w:rPr>
                <w:rFonts w:ascii="Book Antiqua" w:hAnsi="Book Antiqua"/>
                <w:lang w:val="en-GB"/>
              </w:rPr>
              <w:t>± 0.22</w:t>
            </w:r>
          </w:p>
        </w:tc>
        <w:tc>
          <w:tcPr>
            <w:tcW w:w="1723" w:type="dxa"/>
            <w:shd w:val="clear" w:color="auto" w:fill="auto"/>
            <w:vAlign w:val="center"/>
          </w:tcPr>
          <w:p w14:paraId="16D9983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3.32 ± 0.23</w:t>
            </w:r>
          </w:p>
        </w:tc>
        <w:tc>
          <w:tcPr>
            <w:tcW w:w="1590" w:type="dxa"/>
            <w:shd w:val="clear" w:color="auto" w:fill="auto"/>
            <w:vAlign w:val="center"/>
          </w:tcPr>
          <w:p w14:paraId="34B21C3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3.43 ± 0.26</w:t>
            </w:r>
          </w:p>
        </w:tc>
        <w:tc>
          <w:tcPr>
            <w:tcW w:w="1590" w:type="dxa"/>
            <w:shd w:val="clear" w:color="auto" w:fill="auto"/>
            <w:vAlign w:val="center"/>
          </w:tcPr>
          <w:p w14:paraId="2FF19C2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3.42 ± 0.21</w:t>
            </w:r>
          </w:p>
        </w:tc>
        <w:tc>
          <w:tcPr>
            <w:tcW w:w="1591" w:type="dxa"/>
            <w:shd w:val="clear" w:color="auto" w:fill="auto"/>
            <w:vAlign w:val="center"/>
          </w:tcPr>
          <w:p w14:paraId="6300A87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3.40 ± 0.20</w:t>
            </w:r>
          </w:p>
        </w:tc>
        <w:tc>
          <w:tcPr>
            <w:tcW w:w="875" w:type="dxa"/>
            <w:vMerge w:val="restart"/>
            <w:vAlign w:val="center"/>
          </w:tcPr>
          <w:p w14:paraId="2B4C83DA" w14:textId="6ADCACE5"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.001</w:t>
            </w:r>
          </w:p>
        </w:tc>
      </w:tr>
      <w:tr w:rsidR="00A228E0" w:rsidRPr="00CE20CF" w14:paraId="7C42048E" w14:textId="77777777" w:rsidTr="00A228E0">
        <w:trPr>
          <w:trHeight w:val="275"/>
        </w:trPr>
        <w:tc>
          <w:tcPr>
            <w:tcW w:w="1752" w:type="dxa"/>
          </w:tcPr>
          <w:p w14:paraId="70960B3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1" w:type="dxa"/>
            <w:shd w:val="clear" w:color="auto" w:fill="auto"/>
            <w:vAlign w:val="center"/>
          </w:tcPr>
          <w:p w14:paraId="4738191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4.32 ± 0.30</w:t>
            </w:r>
          </w:p>
        </w:tc>
        <w:tc>
          <w:tcPr>
            <w:tcW w:w="1723" w:type="dxa"/>
            <w:shd w:val="clear" w:color="auto" w:fill="auto"/>
            <w:vAlign w:val="center"/>
          </w:tcPr>
          <w:p w14:paraId="4E283DEF" w14:textId="637B27A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4.17 ± 0.23</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78DCCFD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4.26 ± 0.27</w:t>
            </w:r>
          </w:p>
        </w:tc>
        <w:tc>
          <w:tcPr>
            <w:tcW w:w="1590" w:type="dxa"/>
            <w:shd w:val="clear" w:color="auto" w:fill="auto"/>
            <w:vAlign w:val="center"/>
          </w:tcPr>
          <w:p w14:paraId="4A1E590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4.27 ± 0.25</w:t>
            </w:r>
          </w:p>
        </w:tc>
        <w:tc>
          <w:tcPr>
            <w:tcW w:w="1591" w:type="dxa"/>
            <w:shd w:val="clear" w:color="auto" w:fill="auto"/>
            <w:vAlign w:val="center"/>
          </w:tcPr>
          <w:p w14:paraId="094A2701" w14:textId="32E80237"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4.20 ± 0.20</w:t>
            </w:r>
            <w:r w:rsidR="00F318E2" w:rsidRPr="00CE20CF">
              <w:rPr>
                <w:rFonts w:ascii="Book Antiqua" w:eastAsia="宋体" w:hAnsi="Book Antiqua" w:hint="eastAsia"/>
                <w:vertAlign w:val="superscript"/>
                <w:lang w:val="en-GB" w:eastAsia="zh-CN"/>
              </w:rPr>
              <w:t>a</w:t>
            </w:r>
          </w:p>
        </w:tc>
        <w:tc>
          <w:tcPr>
            <w:tcW w:w="875" w:type="dxa"/>
            <w:vMerge/>
          </w:tcPr>
          <w:p w14:paraId="7CC71372" w14:textId="77777777" w:rsidR="00A228E0" w:rsidRPr="00CE20CF" w:rsidRDefault="00A228E0" w:rsidP="00F11DC1">
            <w:pPr>
              <w:spacing w:line="360" w:lineRule="auto"/>
              <w:jc w:val="both"/>
              <w:rPr>
                <w:rFonts w:ascii="Book Antiqua" w:hAnsi="Book Antiqua"/>
                <w:lang w:val="en-GB"/>
              </w:rPr>
            </w:pPr>
          </w:p>
        </w:tc>
      </w:tr>
      <w:tr w:rsidR="00A228E0" w:rsidRPr="00CE20CF" w14:paraId="15ABFFBD" w14:textId="77777777" w:rsidTr="00A228E0">
        <w:trPr>
          <w:trHeight w:val="294"/>
        </w:trPr>
        <w:tc>
          <w:tcPr>
            <w:tcW w:w="1752" w:type="dxa"/>
          </w:tcPr>
          <w:p w14:paraId="0BB5BD7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1" w:type="dxa"/>
            <w:shd w:val="clear" w:color="auto" w:fill="auto"/>
            <w:vAlign w:val="center"/>
          </w:tcPr>
          <w:p w14:paraId="5631434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3.89 ± 0.18</w:t>
            </w:r>
          </w:p>
        </w:tc>
        <w:tc>
          <w:tcPr>
            <w:tcW w:w="1723" w:type="dxa"/>
            <w:shd w:val="clear" w:color="auto" w:fill="auto"/>
            <w:vAlign w:val="center"/>
          </w:tcPr>
          <w:p w14:paraId="3AEF19F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3.83 ± 0.22</w:t>
            </w:r>
          </w:p>
        </w:tc>
        <w:tc>
          <w:tcPr>
            <w:tcW w:w="1590" w:type="dxa"/>
            <w:shd w:val="clear" w:color="auto" w:fill="auto"/>
            <w:vAlign w:val="center"/>
          </w:tcPr>
          <w:p w14:paraId="01C304E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3.97 ± 0.23</w:t>
            </w:r>
          </w:p>
        </w:tc>
        <w:tc>
          <w:tcPr>
            <w:tcW w:w="1590" w:type="dxa"/>
            <w:shd w:val="clear" w:color="auto" w:fill="auto"/>
            <w:vAlign w:val="center"/>
          </w:tcPr>
          <w:p w14:paraId="319FB6E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3.94 ± 0.22</w:t>
            </w:r>
          </w:p>
        </w:tc>
        <w:tc>
          <w:tcPr>
            <w:tcW w:w="1591" w:type="dxa"/>
            <w:shd w:val="clear" w:color="auto" w:fill="auto"/>
            <w:vAlign w:val="center"/>
          </w:tcPr>
          <w:p w14:paraId="5739BE5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3.92 ± 0.20</w:t>
            </w:r>
          </w:p>
        </w:tc>
        <w:tc>
          <w:tcPr>
            <w:tcW w:w="875" w:type="dxa"/>
            <w:vMerge/>
          </w:tcPr>
          <w:p w14:paraId="5D475C47" w14:textId="77777777" w:rsidR="00A228E0" w:rsidRPr="00CE20CF" w:rsidRDefault="00A228E0" w:rsidP="00F11DC1">
            <w:pPr>
              <w:spacing w:line="360" w:lineRule="auto"/>
              <w:jc w:val="both"/>
              <w:rPr>
                <w:rFonts w:ascii="Book Antiqua" w:hAnsi="Book Antiqua"/>
                <w:lang w:val="en-GB"/>
              </w:rPr>
            </w:pPr>
          </w:p>
        </w:tc>
      </w:tr>
      <w:tr w:rsidR="00A228E0" w:rsidRPr="00CE20CF" w14:paraId="524D9CD0" w14:textId="77777777" w:rsidTr="00A228E0">
        <w:trPr>
          <w:trHeight w:val="294"/>
        </w:trPr>
        <w:tc>
          <w:tcPr>
            <w:tcW w:w="10702" w:type="dxa"/>
            <w:gridSpan w:val="7"/>
            <w:shd w:val="clear" w:color="auto" w:fill="auto"/>
          </w:tcPr>
          <w:p w14:paraId="027EB760" w14:textId="24EE7621"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 xml:space="preserve">P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&lt; </w:t>
            </w:r>
            <w:r w:rsidR="002465A0" w:rsidRPr="00CE20CF">
              <w:rPr>
                <w:rFonts w:ascii="Book Antiqua" w:eastAsia="宋体" w:hAnsi="Book Antiqua" w:hint="eastAsia"/>
                <w:lang w:val="en-GB" w:eastAsia="zh-CN"/>
              </w:rPr>
              <w:t>0</w:t>
            </w:r>
            <w:r w:rsidR="00A228E0" w:rsidRPr="00CE20CF">
              <w:rPr>
                <w:rFonts w:ascii="Book Antiqua" w:hAnsi="Book Antiqua"/>
                <w:lang w:val="en-GB"/>
              </w:rPr>
              <w:t>.0001</w:t>
            </w:r>
          </w:p>
        </w:tc>
      </w:tr>
      <w:tr w:rsidR="00A228E0" w:rsidRPr="00CE20CF" w14:paraId="3B28E483" w14:textId="77777777" w:rsidTr="00A228E0">
        <w:trPr>
          <w:trHeight w:val="275"/>
        </w:trPr>
        <w:tc>
          <w:tcPr>
            <w:tcW w:w="1752" w:type="dxa"/>
          </w:tcPr>
          <w:p w14:paraId="0685C796" w14:textId="19B2FCF2" w:rsidR="00A228E0" w:rsidRPr="00CE20CF" w:rsidRDefault="00F318E2" w:rsidP="00F11DC1">
            <w:pPr>
              <w:spacing w:line="360" w:lineRule="auto"/>
              <w:jc w:val="both"/>
              <w:rPr>
                <w:rFonts w:ascii="Book Antiqua" w:hAnsi="Book Antiqua"/>
                <w:i/>
                <w:lang w:val="en-GB"/>
              </w:rPr>
            </w:pPr>
            <w:r w:rsidRPr="00CE20CF">
              <w:rPr>
                <w:rFonts w:ascii="Book Antiqua" w:hAnsi="Book Antiqua"/>
                <w:i/>
                <w:lang w:val="en-GB"/>
              </w:rPr>
              <w:t xml:space="preserve">P </w:t>
            </w:r>
            <w:r w:rsidR="00A228E0" w:rsidRPr="00CE20CF">
              <w:rPr>
                <w:rFonts w:ascii="Book Antiqua" w:hAnsi="Book Antiqua"/>
                <w:vertAlign w:val="subscript"/>
                <w:lang w:val="en-GB"/>
              </w:rPr>
              <w:t>ANOVA</w:t>
            </w:r>
          </w:p>
        </w:tc>
        <w:tc>
          <w:tcPr>
            <w:tcW w:w="1581" w:type="dxa"/>
            <w:shd w:val="clear" w:color="auto" w:fill="auto"/>
            <w:vAlign w:val="center"/>
          </w:tcPr>
          <w:p w14:paraId="55467ED0" w14:textId="6276A6AE"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723" w:type="dxa"/>
            <w:shd w:val="clear" w:color="auto" w:fill="auto"/>
            <w:vAlign w:val="center"/>
          </w:tcPr>
          <w:p w14:paraId="0C7BC9AF" w14:textId="7CE54516"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590" w:type="dxa"/>
            <w:shd w:val="clear" w:color="auto" w:fill="auto"/>
            <w:vAlign w:val="center"/>
          </w:tcPr>
          <w:p w14:paraId="03F4E311" w14:textId="0298621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590" w:type="dxa"/>
            <w:shd w:val="clear" w:color="auto" w:fill="auto"/>
            <w:vAlign w:val="center"/>
          </w:tcPr>
          <w:p w14:paraId="64B7C842" w14:textId="2AF6F06E"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591" w:type="dxa"/>
            <w:shd w:val="clear" w:color="auto" w:fill="auto"/>
            <w:vAlign w:val="center"/>
          </w:tcPr>
          <w:p w14:paraId="798A77F2" w14:textId="5E72860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875" w:type="dxa"/>
          </w:tcPr>
          <w:p w14:paraId="5028754D" w14:textId="77777777" w:rsidR="00A228E0" w:rsidRPr="00CE20CF" w:rsidRDefault="00A228E0" w:rsidP="00F11DC1">
            <w:pPr>
              <w:spacing w:line="360" w:lineRule="auto"/>
              <w:jc w:val="both"/>
              <w:rPr>
                <w:rFonts w:ascii="Book Antiqua" w:hAnsi="Book Antiqua"/>
                <w:lang w:val="en-GB"/>
              </w:rPr>
            </w:pPr>
          </w:p>
        </w:tc>
      </w:tr>
      <w:tr w:rsidR="00A228E0" w:rsidRPr="00CE20CF" w14:paraId="07F41CA1" w14:textId="77777777" w:rsidTr="00A228E0">
        <w:trPr>
          <w:trHeight w:val="359"/>
        </w:trPr>
        <w:tc>
          <w:tcPr>
            <w:tcW w:w="10702" w:type="dxa"/>
            <w:gridSpan w:val="7"/>
            <w:shd w:val="clear" w:color="auto" w:fill="auto"/>
            <w:vAlign w:val="bottom"/>
          </w:tcPr>
          <w:p w14:paraId="2AD351C1"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p-Osm</w:t>
            </w:r>
          </w:p>
        </w:tc>
      </w:tr>
      <w:tr w:rsidR="00A228E0" w:rsidRPr="00CE20CF" w14:paraId="604D3046" w14:textId="77777777" w:rsidTr="00A228E0">
        <w:trPr>
          <w:trHeight w:val="294"/>
        </w:trPr>
        <w:tc>
          <w:tcPr>
            <w:tcW w:w="1752" w:type="dxa"/>
          </w:tcPr>
          <w:p w14:paraId="3AFAF2DA"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BFTZ</w:t>
            </w:r>
          </w:p>
        </w:tc>
        <w:tc>
          <w:tcPr>
            <w:tcW w:w="1581" w:type="dxa"/>
            <w:shd w:val="clear" w:color="auto" w:fill="auto"/>
            <w:vAlign w:val="center"/>
          </w:tcPr>
          <w:p w14:paraId="48436F0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281 ± 5</w:t>
            </w:r>
          </w:p>
        </w:tc>
        <w:tc>
          <w:tcPr>
            <w:tcW w:w="1723" w:type="dxa"/>
            <w:shd w:val="clear" w:color="auto" w:fill="auto"/>
            <w:vAlign w:val="center"/>
          </w:tcPr>
          <w:p w14:paraId="5E077DF1" w14:textId="537E6FF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288 ± 4</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60775FF0" w14:textId="6CECAB7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288 ± 6</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5EA86EC6" w14:textId="64FBAB8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286 ± 5</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7EAE940B" w14:textId="6D51EDC4"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284 ± 4</w:t>
            </w:r>
            <w:r w:rsidR="00F318E2" w:rsidRPr="00CE20CF">
              <w:rPr>
                <w:rFonts w:ascii="Book Antiqua" w:eastAsia="宋体" w:hAnsi="Book Antiqua" w:hint="eastAsia"/>
                <w:vertAlign w:val="superscript"/>
                <w:lang w:val="en-GB" w:eastAsia="zh-CN"/>
              </w:rPr>
              <w:t>d</w:t>
            </w:r>
          </w:p>
        </w:tc>
        <w:tc>
          <w:tcPr>
            <w:tcW w:w="875" w:type="dxa"/>
            <w:vMerge w:val="restart"/>
            <w:vAlign w:val="center"/>
          </w:tcPr>
          <w:p w14:paraId="0A725C57" w14:textId="2EE1BB43"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.600</w:t>
            </w:r>
          </w:p>
        </w:tc>
      </w:tr>
      <w:tr w:rsidR="00A228E0" w:rsidRPr="00CE20CF" w14:paraId="6BEB5301" w14:textId="77777777" w:rsidTr="00A228E0">
        <w:trPr>
          <w:trHeight w:val="275"/>
        </w:trPr>
        <w:tc>
          <w:tcPr>
            <w:tcW w:w="1752" w:type="dxa"/>
          </w:tcPr>
          <w:p w14:paraId="0C41CFE4"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Amilorid</w:t>
            </w:r>
          </w:p>
        </w:tc>
        <w:tc>
          <w:tcPr>
            <w:tcW w:w="1581" w:type="dxa"/>
            <w:shd w:val="clear" w:color="auto" w:fill="auto"/>
            <w:vAlign w:val="center"/>
          </w:tcPr>
          <w:p w14:paraId="53D104D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283 ± 4</w:t>
            </w:r>
          </w:p>
        </w:tc>
        <w:tc>
          <w:tcPr>
            <w:tcW w:w="1723" w:type="dxa"/>
            <w:shd w:val="clear" w:color="auto" w:fill="auto"/>
            <w:vAlign w:val="center"/>
          </w:tcPr>
          <w:p w14:paraId="14B4847B" w14:textId="2C994FA7"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290 ± 4</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6C4B0F43" w14:textId="6E8199F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290 ± 3</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16958078" w14:textId="2AA1CA98"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287 ± 3</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006E2A47" w14:textId="6615547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285 ± 3</w:t>
            </w:r>
            <w:r w:rsidR="00F318E2" w:rsidRPr="00CE20CF">
              <w:rPr>
                <w:rFonts w:ascii="Book Antiqua" w:eastAsia="宋体" w:hAnsi="Book Antiqua" w:hint="eastAsia"/>
                <w:vertAlign w:val="superscript"/>
                <w:lang w:val="en-GB" w:eastAsia="zh-CN"/>
              </w:rPr>
              <w:t>a</w:t>
            </w:r>
          </w:p>
        </w:tc>
        <w:tc>
          <w:tcPr>
            <w:tcW w:w="875" w:type="dxa"/>
            <w:vMerge/>
          </w:tcPr>
          <w:p w14:paraId="1D589F7D" w14:textId="77777777" w:rsidR="00A228E0" w:rsidRPr="00CE20CF" w:rsidRDefault="00A228E0" w:rsidP="00F11DC1">
            <w:pPr>
              <w:spacing w:line="360" w:lineRule="auto"/>
              <w:jc w:val="both"/>
              <w:rPr>
                <w:rFonts w:ascii="Book Antiqua" w:hAnsi="Book Antiqua"/>
                <w:lang w:val="en-GB"/>
              </w:rPr>
            </w:pPr>
          </w:p>
        </w:tc>
      </w:tr>
      <w:tr w:rsidR="00A228E0" w:rsidRPr="00CE20CF" w14:paraId="23CCFE9A" w14:textId="77777777" w:rsidTr="00A228E0">
        <w:trPr>
          <w:trHeight w:val="294"/>
        </w:trPr>
        <w:tc>
          <w:tcPr>
            <w:tcW w:w="1752" w:type="dxa"/>
          </w:tcPr>
          <w:p w14:paraId="3DDC357A"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Placebo</w:t>
            </w:r>
          </w:p>
        </w:tc>
        <w:tc>
          <w:tcPr>
            <w:tcW w:w="1581" w:type="dxa"/>
            <w:shd w:val="clear" w:color="auto" w:fill="auto"/>
            <w:vAlign w:val="center"/>
          </w:tcPr>
          <w:p w14:paraId="43FC5EF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286 ± 3</w:t>
            </w:r>
          </w:p>
        </w:tc>
        <w:tc>
          <w:tcPr>
            <w:tcW w:w="1723" w:type="dxa"/>
            <w:shd w:val="clear" w:color="auto" w:fill="auto"/>
            <w:vAlign w:val="center"/>
          </w:tcPr>
          <w:p w14:paraId="43D3F4CF" w14:textId="39F7895E"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294 ± 4</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35638330" w14:textId="7782ADB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292 ± 4</w:t>
            </w:r>
            <w:r w:rsidR="00F318E2" w:rsidRPr="00CE20CF">
              <w:rPr>
                <w:rFonts w:ascii="Book Antiqua" w:eastAsia="宋体" w:hAnsi="Book Antiqua" w:hint="eastAsia"/>
                <w:vertAlign w:val="superscript"/>
                <w:lang w:val="en-GB" w:eastAsia="zh-CN"/>
              </w:rPr>
              <w:t>d</w:t>
            </w:r>
          </w:p>
        </w:tc>
        <w:tc>
          <w:tcPr>
            <w:tcW w:w="1590" w:type="dxa"/>
            <w:shd w:val="clear" w:color="auto" w:fill="auto"/>
            <w:vAlign w:val="center"/>
          </w:tcPr>
          <w:p w14:paraId="45ACA80C" w14:textId="5F1F0A01"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290 ± 4</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0BB7A583" w14:textId="297E5E8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289 ± 3</w:t>
            </w:r>
            <w:r w:rsidR="00F318E2" w:rsidRPr="00CE20CF">
              <w:rPr>
                <w:rFonts w:ascii="Book Antiqua" w:eastAsia="宋体" w:hAnsi="Book Antiqua" w:hint="eastAsia"/>
                <w:vertAlign w:val="superscript"/>
                <w:lang w:val="en-GB" w:eastAsia="zh-CN"/>
              </w:rPr>
              <w:t>b</w:t>
            </w:r>
          </w:p>
        </w:tc>
        <w:tc>
          <w:tcPr>
            <w:tcW w:w="875" w:type="dxa"/>
            <w:vMerge/>
          </w:tcPr>
          <w:p w14:paraId="1F553B34" w14:textId="77777777" w:rsidR="00A228E0" w:rsidRPr="00CE20CF" w:rsidRDefault="00A228E0" w:rsidP="00F11DC1">
            <w:pPr>
              <w:spacing w:line="360" w:lineRule="auto"/>
              <w:jc w:val="both"/>
              <w:rPr>
                <w:rFonts w:ascii="Book Antiqua" w:hAnsi="Book Antiqua"/>
                <w:lang w:val="en-GB"/>
              </w:rPr>
            </w:pPr>
          </w:p>
        </w:tc>
      </w:tr>
      <w:tr w:rsidR="00A228E0" w:rsidRPr="00CE20CF" w14:paraId="3F5E7488" w14:textId="77777777" w:rsidTr="00A228E0">
        <w:trPr>
          <w:trHeight w:val="294"/>
        </w:trPr>
        <w:tc>
          <w:tcPr>
            <w:tcW w:w="10702" w:type="dxa"/>
            <w:gridSpan w:val="7"/>
            <w:shd w:val="clear" w:color="auto" w:fill="auto"/>
          </w:tcPr>
          <w:p w14:paraId="0A502314" w14:textId="6B36A5C7"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 xml:space="preserve">P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&lt; </w:t>
            </w:r>
            <w:r w:rsidR="002465A0" w:rsidRPr="00CE20CF">
              <w:rPr>
                <w:rFonts w:ascii="Book Antiqua" w:eastAsia="宋体" w:hAnsi="Book Antiqua" w:hint="eastAsia"/>
                <w:lang w:val="en-GB" w:eastAsia="zh-CN"/>
              </w:rPr>
              <w:t>0</w:t>
            </w:r>
            <w:r w:rsidR="00A228E0" w:rsidRPr="00CE20CF">
              <w:rPr>
                <w:rFonts w:ascii="Book Antiqua" w:hAnsi="Book Antiqua"/>
                <w:lang w:val="en-GB"/>
              </w:rPr>
              <w:t>.0001</w:t>
            </w:r>
          </w:p>
        </w:tc>
      </w:tr>
      <w:tr w:rsidR="00A228E0" w:rsidRPr="00CE20CF" w14:paraId="477FAB96" w14:textId="77777777" w:rsidTr="00A228E0">
        <w:trPr>
          <w:trHeight w:val="294"/>
        </w:trPr>
        <w:tc>
          <w:tcPr>
            <w:tcW w:w="1752" w:type="dxa"/>
          </w:tcPr>
          <w:p w14:paraId="25A95D13" w14:textId="3DA61306"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 xml:space="preserve">P </w:t>
            </w:r>
            <w:r w:rsidR="00A228E0" w:rsidRPr="00CE20CF">
              <w:rPr>
                <w:rFonts w:ascii="Book Antiqua" w:hAnsi="Book Antiqua"/>
                <w:vertAlign w:val="subscript"/>
                <w:lang w:val="en-GB"/>
              </w:rPr>
              <w:t>ANOVA</w:t>
            </w:r>
          </w:p>
        </w:tc>
        <w:tc>
          <w:tcPr>
            <w:tcW w:w="1581" w:type="dxa"/>
            <w:shd w:val="clear" w:color="auto" w:fill="auto"/>
          </w:tcPr>
          <w:p w14:paraId="6D64694E" w14:textId="6A8C91C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723" w:type="dxa"/>
            <w:shd w:val="clear" w:color="auto" w:fill="auto"/>
          </w:tcPr>
          <w:p w14:paraId="4028D982" w14:textId="2DC0A9C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1590" w:type="dxa"/>
            <w:shd w:val="clear" w:color="auto" w:fill="auto"/>
          </w:tcPr>
          <w:p w14:paraId="7A2D39F2" w14:textId="51D5B742"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.005</w:t>
            </w:r>
          </w:p>
        </w:tc>
        <w:tc>
          <w:tcPr>
            <w:tcW w:w="1590" w:type="dxa"/>
            <w:shd w:val="clear" w:color="auto" w:fill="auto"/>
          </w:tcPr>
          <w:p w14:paraId="3415046E" w14:textId="0EE44C3A"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.002</w:t>
            </w:r>
          </w:p>
        </w:tc>
        <w:tc>
          <w:tcPr>
            <w:tcW w:w="1591" w:type="dxa"/>
            <w:shd w:val="clear" w:color="auto" w:fill="auto"/>
          </w:tcPr>
          <w:p w14:paraId="2557D232" w14:textId="533EEDA5"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c>
          <w:tcPr>
            <w:tcW w:w="875" w:type="dxa"/>
            <w:vAlign w:val="center"/>
          </w:tcPr>
          <w:p w14:paraId="352780A9" w14:textId="77777777" w:rsidR="00A228E0" w:rsidRPr="00CE20CF" w:rsidRDefault="00A228E0" w:rsidP="00F11DC1">
            <w:pPr>
              <w:spacing w:line="360" w:lineRule="auto"/>
              <w:jc w:val="both"/>
              <w:rPr>
                <w:rFonts w:ascii="Book Antiqua" w:hAnsi="Book Antiqua"/>
                <w:lang w:val="en-GB"/>
              </w:rPr>
            </w:pPr>
          </w:p>
        </w:tc>
      </w:tr>
      <w:tr w:rsidR="00A228E0" w:rsidRPr="00CE20CF" w14:paraId="2DAFC364" w14:textId="77777777" w:rsidTr="00A228E0">
        <w:trPr>
          <w:trHeight w:val="294"/>
        </w:trPr>
        <w:tc>
          <w:tcPr>
            <w:tcW w:w="10702" w:type="dxa"/>
            <w:gridSpan w:val="7"/>
            <w:vAlign w:val="bottom"/>
          </w:tcPr>
          <w:p w14:paraId="07E66B5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b/>
                <w:lang w:val="en-GB"/>
              </w:rPr>
              <w:t>p-</w:t>
            </w:r>
            <w:proofErr w:type="spellStart"/>
            <w:r w:rsidRPr="00CE20CF">
              <w:rPr>
                <w:rFonts w:ascii="Book Antiqua" w:hAnsi="Book Antiqua"/>
                <w:b/>
                <w:lang w:val="en-GB"/>
              </w:rPr>
              <w:t>Alb</w:t>
            </w:r>
            <w:proofErr w:type="spellEnd"/>
            <w:r w:rsidRPr="00CE20CF">
              <w:rPr>
                <w:rFonts w:ascii="Book Antiqua" w:hAnsi="Book Antiqua"/>
                <w:b/>
                <w:lang w:val="en-GB"/>
              </w:rPr>
              <w:t xml:space="preserve"> (g/L)</w:t>
            </w:r>
          </w:p>
        </w:tc>
      </w:tr>
      <w:tr w:rsidR="00A228E0" w:rsidRPr="00CE20CF" w14:paraId="42A7A650" w14:textId="77777777" w:rsidTr="00A228E0">
        <w:trPr>
          <w:trHeight w:val="294"/>
        </w:trPr>
        <w:tc>
          <w:tcPr>
            <w:tcW w:w="1752" w:type="dxa"/>
          </w:tcPr>
          <w:p w14:paraId="4AE7995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1" w:type="dxa"/>
            <w:shd w:val="clear" w:color="auto" w:fill="auto"/>
          </w:tcPr>
          <w:p w14:paraId="31F15E9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40.7 ± 3.1</w:t>
            </w:r>
          </w:p>
        </w:tc>
        <w:tc>
          <w:tcPr>
            <w:tcW w:w="1723" w:type="dxa"/>
            <w:shd w:val="clear" w:color="auto" w:fill="auto"/>
          </w:tcPr>
          <w:p w14:paraId="13C5A59D" w14:textId="7A1D9E0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35.5 ± 2.2</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206F2FB6" w14:textId="52A679D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35.9 ± 2.7</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64860B04" w14:textId="0D60CF4B" w:rsidR="00A228E0" w:rsidRPr="00CE20CF" w:rsidRDefault="00A228E0" w:rsidP="00F11DC1">
            <w:pPr>
              <w:spacing w:line="360" w:lineRule="auto"/>
              <w:jc w:val="both"/>
              <w:rPr>
                <w:rFonts w:ascii="Book Antiqua" w:eastAsia="宋体" w:hAnsi="Book Antiqua"/>
                <w:vertAlign w:val="superscript"/>
                <w:lang w:val="en-GB" w:eastAsia="zh-CN"/>
              </w:rPr>
            </w:pPr>
            <w:r w:rsidRPr="00CE20CF">
              <w:rPr>
                <w:rFonts w:ascii="Book Antiqua" w:hAnsi="Book Antiqua"/>
                <w:lang w:val="en-GB"/>
              </w:rPr>
              <w:t>36.0 ± 2.8</w:t>
            </w:r>
            <w:r w:rsidR="00F318E2" w:rsidRPr="00CE20CF">
              <w:rPr>
                <w:rFonts w:ascii="Book Antiqua" w:eastAsia="宋体" w:hAnsi="Book Antiqua" w:hint="eastAsia"/>
                <w:vertAlign w:val="superscript"/>
                <w:lang w:val="en-GB" w:eastAsia="zh-CN"/>
              </w:rPr>
              <w:t>d</w:t>
            </w:r>
          </w:p>
        </w:tc>
        <w:tc>
          <w:tcPr>
            <w:tcW w:w="1591" w:type="dxa"/>
            <w:shd w:val="clear" w:color="auto" w:fill="auto"/>
          </w:tcPr>
          <w:p w14:paraId="0561979C" w14:textId="16BA815E"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36.0 ± 2.7</w:t>
            </w:r>
            <w:r w:rsidR="00F318E2" w:rsidRPr="00CE20CF">
              <w:rPr>
                <w:rFonts w:ascii="Book Antiqua" w:eastAsia="宋体" w:hAnsi="Book Antiqua" w:hint="eastAsia"/>
                <w:vertAlign w:val="superscript"/>
                <w:lang w:val="en-GB" w:eastAsia="zh-CN"/>
              </w:rPr>
              <w:t>d</w:t>
            </w:r>
          </w:p>
        </w:tc>
        <w:tc>
          <w:tcPr>
            <w:tcW w:w="875" w:type="dxa"/>
            <w:vMerge w:val="restart"/>
            <w:vAlign w:val="center"/>
          </w:tcPr>
          <w:p w14:paraId="0C01F884" w14:textId="24D9CCBD"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 </w:t>
            </w:r>
            <w:r w:rsidR="00A04140" w:rsidRPr="00CE20CF">
              <w:rPr>
                <w:rFonts w:ascii="Book Antiqua" w:hAnsi="Book Antiqua"/>
                <w:lang w:val="en-GB"/>
              </w:rPr>
              <w:t>0</w:t>
            </w:r>
            <w:r w:rsidRPr="00CE20CF">
              <w:rPr>
                <w:rFonts w:ascii="Book Antiqua" w:hAnsi="Book Antiqua"/>
                <w:lang w:val="en-GB"/>
              </w:rPr>
              <w:t>.007</w:t>
            </w:r>
          </w:p>
        </w:tc>
      </w:tr>
      <w:tr w:rsidR="00A228E0" w:rsidRPr="00CE20CF" w14:paraId="3E163BC0" w14:textId="77777777" w:rsidTr="00A228E0">
        <w:trPr>
          <w:trHeight w:val="275"/>
        </w:trPr>
        <w:tc>
          <w:tcPr>
            <w:tcW w:w="1752" w:type="dxa"/>
          </w:tcPr>
          <w:p w14:paraId="34A4140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1" w:type="dxa"/>
            <w:shd w:val="clear" w:color="auto" w:fill="auto"/>
          </w:tcPr>
          <w:p w14:paraId="15A1C0B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40.9 ± 2.9</w:t>
            </w:r>
          </w:p>
        </w:tc>
        <w:tc>
          <w:tcPr>
            <w:tcW w:w="1723" w:type="dxa"/>
            <w:shd w:val="clear" w:color="auto" w:fill="auto"/>
          </w:tcPr>
          <w:p w14:paraId="7969FFD8" w14:textId="0CE8BB8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35.5 ± 2.3</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7288EE7D" w14:textId="36FEF5B5"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36.4 ± 2.6</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0A321658" w14:textId="6C0279D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36.4 ± 2.7</w:t>
            </w:r>
            <w:r w:rsidR="00F318E2" w:rsidRPr="00CE20CF">
              <w:rPr>
                <w:rFonts w:ascii="Book Antiqua" w:eastAsia="宋体" w:hAnsi="Book Antiqua" w:hint="eastAsia"/>
                <w:vertAlign w:val="superscript"/>
                <w:lang w:val="en-GB" w:eastAsia="zh-CN"/>
              </w:rPr>
              <w:t>d</w:t>
            </w:r>
          </w:p>
        </w:tc>
        <w:tc>
          <w:tcPr>
            <w:tcW w:w="1591" w:type="dxa"/>
            <w:shd w:val="clear" w:color="auto" w:fill="auto"/>
          </w:tcPr>
          <w:p w14:paraId="3E8FD4DB" w14:textId="37A9CB0E"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36.3 ± 2.5</w:t>
            </w:r>
            <w:r w:rsidR="00F318E2" w:rsidRPr="00CE20CF">
              <w:rPr>
                <w:rFonts w:ascii="Book Antiqua" w:eastAsia="宋体" w:hAnsi="Book Antiqua" w:hint="eastAsia"/>
                <w:vertAlign w:val="superscript"/>
                <w:lang w:val="en-GB" w:eastAsia="zh-CN"/>
              </w:rPr>
              <w:t>d</w:t>
            </w:r>
          </w:p>
        </w:tc>
        <w:tc>
          <w:tcPr>
            <w:tcW w:w="875" w:type="dxa"/>
            <w:vMerge/>
          </w:tcPr>
          <w:p w14:paraId="2EE5B9D0" w14:textId="77777777" w:rsidR="00A228E0" w:rsidRPr="00CE20CF" w:rsidRDefault="00A228E0" w:rsidP="00F11DC1">
            <w:pPr>
              <w:spacing w:line="360" w:lineRule="auto"/>
              <w:jc w:val="both"/>
              <w:rPr>
                <w:rFonts w:ascii="Book Antiqua" w:hAnsi="Book Antiqua"/>
                <w:lang w:val="en-GB"/>
              </w:rPr>
            </w:pPr>
          </w:p>
        </w:tc>
      </w:tr>
      <w:tr w:rsidR="00A228E0" w:rsidRPr="00CE20CF" w14:paraId="0109D279" w14:textId="77777777" w:rsidTr="00A228E0">
        <w:trPr>
          <w:trHeight w:val="294"/>
        </w:trPr>
        <w:tc>
          <w:tcPr>
            <w:tcW w:w="1752" w:type="dxa"/>
          </w:tcPr>
          <w:p w14:paraId="75FF10C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1" w:type="dxa"/>
            <w:shd w:val="clear" w:color="auto" w:fill="auto"/>
          </w:tcPr>
          <w:p w14:paraId="5532E4C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39.0 ± 2.4</w:t>
            </w:r>
          </w:p>
        </w:tc>
        <w:tc>
          <w:tcPr>
            <w:tcW w:w="1723" w:type="dxa"/>
            <w:shd w:val="clear" w:color="auto" w:fill="auto"/>
          </w:tcPr>
          <w:p w14:paraId="1C7F7B57" w14:textId="5D19770D"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34.5 ± 2.0</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61AB724C" w14:textId="1CD67D9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35.1 ± 2.2</w:t>
            </w:r>
            <w:r w:rsidR="00F318E2" w:rsidRPr="00CE20CF">
              <w:rPr>
                <w:rFonts w:ascii="Book Antiqua" w:eastAsia="宋体" w:hAnsi="Book Antiqua" w:hint="eastAsia"/>
                <w:vertAlign w:val="superscript"/>
                <w:lang w:val="en-GB" w:eastAsia="zh-CN"/>
              </w:rPr>
              <w:t>d</w:t>
            </w:r>
          </w:p>
        </w:tc>
        <w:tc>
          <w:tcPr>
            <w:tcW w:w="1590" w:type="dxa"/>
            <w:shd w:val="clear" w:color="auto" w:fill="auto"/>
          </w:tcPr>
          <w:p w14:paraId="094CC892" w14:textId="31FDE2DC"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35.1 ± 2.3</w:t>
            </w:r>
            <w:r w:rsidR="00F318E2" w:rsidRPr="00CE20CF">
              <w:rPr>
                <w:rFonts w:ascii="Book Antiqua" w:eastAsia="宋体" w:hAnsi="Book Antiqua" w:hint="eastAsia"/>
                <w:vertAlign w:val="superscript"/>
                <w:lang w:val="en-GB" w:eastAsia="zh-CN"/>
              </w:rPr>
              <w:t>d</w:t>
            </w:r>
          </w:p>
        </w:tc>
        <w:tc>
          <w:tcPr>
            <w:tcW w:w="1591" w:type="dxa"/>
            <w:shd w:val="clear" w:color="auto" w:fill="auto"/>
          </w:tcPr>
          <w:p w14:paraId="61B73F49" w14:textId="2A3E33D8"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35.3 ± 2.4</w:t>
            </w:r>
            <w:r w:rsidR="00F318E2" w:rsidRPr="00CE20CF">
              <w:rPr>
                <w:rFonts w:ascii="Book Antiqua" w:eastAsia="宋体" w:hAnsi="Book Antiqua" w:hint="eastAsia"/>
                <w:vertAlign w:val="superscript"/>
                <w:lang w:val="en-GB" w:eastAsia="zh-CN"/>
              </w:rPr>
              <w:t>d</w:t>
            </w:r>
          </w:p>
        </w:tc>
        <w:tc>
          <w:tcPr>
            <w:tcW w:w="875" w:type="dxa"/>
            <w:vMerge/>
          </w:tcPr>
          <w:p w14:paraId="4E03C0D7" w14:textId="77777777" w:rsidR="00A228E0" w:rsidRPr="00CE20CF" w:rsidRDefault="00A228E0" w:rsidP="00F11DC1">
            <w:pPr>
              <w:spacing w:line="360" w:lineRule="auto"/>
              <w:jc w:val="both"/>
              <w:rPr>
                <w:rFonts w:ascii="Book Antiqua" w:hAnsi="Book Antiqua"/>
                <w:lang w:val="en-GB"/>
              </w:rPr>
            </w:pPr>
          </w:p>
        </w:tc>
      </w:tr>
      <w:tr w:rsidR="00A228E0" w:rsidRPr="00CE20CF" w14:paraId="4804F31E" w14:textId="77777777" w:rsidTr="00A228E0">
        <w:trPr>
          <w:trHeight w:val="275"/>
        </w:trPr>
        <w:tc>
          <w:tcPr>
            <w:tcW w:w="10702" w:type="dxa"/>
            <w:gridSpan w:val="7"/>
            <w:shd w:val="clear" w:color="auto" w:fill="auto"/>
          </w:tcPr>
          <w:p w14:paraId="70DC21AE" w14:textId="2809D2BC"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.203</w:t>
            </w:r>
          </w:p>
        </w:tc>
      </w:tr>
      <w:tr w:rsidR="00A228E0" w:rsidRPr="00CE20CF" w14:paraId="0431A2F0" w14:textId="77777777" w:rsidTr="00A228E0">
        <w:trPr>
          <w:trHeight w:val="1171"/>
        </w:trPr>
        <w:tc>
          <w:tcPr>
            <w:tcW w:w="10702" w:type="dxa"/>
            <w:gridSpan w:val="7"/>
          </w:tcPr>
          <w:p w14:paraId="00EFA24A" w14:textId="252EB2C0"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Plasma concentrations of sodium (p-Na), potassium (p-K) and albumin (p-</w:t>
            </w:r>
            <w:proofErr w:type="spellStart"/>
            <w:r w:rsidRPr="00CE20CF">
              <w:rPr>
                <w:rFonts w:ascii="Book Antiqua" w:hAnsi="Book Antiqua"/>
                <w:lang w:val="en-GB"/>
              </w:rPr>
              <w:t>Alb</w:t>
            </w:r>
            <w:proofErr w:type="spellEnd"/>
            <w:r w:rsidRPr="00CE20CF">
              <w:rPr>
                <w:rFonts w:ascii="Book Antiqua" w:hAnsi="Book Antiqua"/>
                <w:lang w:val="en-GB"/>
              </w:rPr>
              <w:t xml:space="preserve">) and plasma osmolality (p-osm). Values are mean ± SD. General linear model (GLM) with repeated measures was performed for comparison within the group and intervention as between subjects factor. One-way ANOVA was performed when differences were found between interventions. </w:t>
            </w:r>
            <w:proofErr w:type="spellStart"/>
            <w:r w:rsidRPr="00CE20CF">
              <w:rPr>
                <w:rFonts w:ascii="Book Antiqua" w:hAnsi="Book Antiqua"/>
                <w:lang w:val="en-GB"/>
              </w:rPr>
              <w:t>Bonferroni</w:t>
            </w:r>
            <w:proofErr w:type="spellEnd"/>
            <w:r w:rsidRPr="00CE20CF">
              <w:rPr>
                <w:rFonts w:ascii="Book Antiqua" w:hAnsi="Book Antiqua"/>
                <w:lang w:val="en-GB"/>
              </w:rPr>
              <w:t xml:space="preserve"> correction was used for multiple compa</w:t>
            </w:r>
            <w:r w:rsidR="00F318E2" w:rsidRPr="00CE20CF">
              <w:rPr>
                <w:rFonts w:ascii="Book Antiqua" w:hAnsi="Book Antiqua"/>
                <w:lang w:val="en-GB"/>
              </w:rPr>
              <w:t xml:space="preserve">risons between study-periods </w:t>
            </w:r>
            <w:proofErr w:type="spellStart"/>
            <w:r w:rsidR="00F318E2" w:rsidRPr="00CE20CF">
              <w:rPr>
                <w:rFonts w:ascii="Book Antiqua" w:hAnsi="Book Antiqua"/>
                <w:i/>
                <w:lang w:val="en-GB"/>
              </w:rPr>
              <w:t>vs</w:t>
            </w:r>
            <w:proofErr w:type="spellEnd"/>
            <w:r w:rsidRPr="00CE20CF">
              <w:rPr>
                <w:rFonts w:ascii="Book Antiqua" w:hAnsi="Book Antiqua"/>
                <w:lang w:val="en-GB"/>
              </w:rPr>
              <w:t xml:space="preserve"> baseline. </w:t>
            </w:r>
            <w:proofErr w:type="spellStart"/>
            <w:proofErr w:type="gramStart"/>
            <w:r w:rsidR="00F318E2" w:rsidRPr="00CE20CF">
              <w:rPr>
                <w:rFonts w:ascii="Book Antiqua" w:eastAsia="宋体" w:hAnsi="Book Antiqua" w:hint="eastAsia"/>
                <w:vertAlign w:val="superscript"/>
                <w:lang w:val="en-GB" w:eastAsia="zh-CN"/>
              </w:rPr>
              <w:t>a</w:t>
            </w:r>
            <w:r w:rsidR="00F318E2" w:rsidRPr="00CE20CF">
              <w:rPr>
                <w:rFonts w:ascii="Book Antiqua" w:hAnsi="Book Antiqua"/>
                <w:i/>
                <w:lang w:val="en-GB"/>
              </w:rPr>
              <w:t>P</w:t>
            </w:r>
            <w:proofErr w:type="spellEnd"/>
            <w:proofErr w:type="gramEnd"/>
            <w:r w:rsidR="00F318E2" w:rsidRPr="00CE20CF">
              <w:rPr>
                <w:rFonts w:ascii="Book Antiqua" w:eastAsia="宋体" w:hAnsi="Book Antiqua" w:hint="eastAsia"/>
                <w:i/>
                <w:lang w:val="en-GB" w:eastAsia="zh-CN"/>
              </w:rPr>
              <w:t xml:space="preserve"> </w:t>
            </w:r>
            <w:r w:rsidRPr="00CE20CF">
              <w:rPr>
                <w:rFonts w:ascii="Book Antiqua" w:hAnsi="Book Antiqua"/>
                <w:lang w:val="en-GB"/>
              </w:rPr>
              <w:t>&lt; 0.05</w:t>
            </w:r>
            <w:r w:rsidR="00F318E2" w:rsidRPr="00CE20CF">
              <w:rPr>
                <w:rFonts w:ascii="Book Antiqua" w:eastAsia="宋体" w:hAnsi="Book Antiqua" w:hint="eastAsia"/>
                <w:lang w:val="en-GB" w:eastAsia="zh-CN"/>
              </w:rPr>
              <w:t>;</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b</w:t>
            </w:r>
            <w:r w:rsidR="00F318E2" w:rsidRPr="00CE20CF">
              <w:rPr>
                <w:rFonts w:ascii="Book Antiqua" w:hAnsi="Book Antiqua"/>
                <w:i/>
                <w:lang w:val="en-GB"/>
              </w:rPr>
              <w:t>P</w:t>
            </w:r>
            <w:proofErr w:type="spellEnd"/>
            <w:r w:rsidR="00F318E2" w:rsidRPr="00CE20CF">
              <w:rPr>
                <w:rFonts w:ascii="Book Antiqua" w:eastAsia="宋体" w:hAnsi="Book Antiqua" w:hint="eastAsia"/>
                <w:i/>
                <w:lang w:val="en-GB" w:eastAsia="zh-CN"/>
              </w:rPr>
              <w:t xml:space="preserve"> </w:t>
            </w:r>
            <w:r w:rsidRPr="00CE20CF">
              <w:rPr>
                <w:rFonts w:ascii="Book Antiqua" w:hAnsi="Book Antiqua"/>
                <w:lang w:val="en-GB"/>
              </w:rPr>
              <w:t>&lt;</w:t>
            </w:r>
            <w:r w:rsidR="00F318E2" w:rsidRPr="00CE20CF">
              <w:rPr>
                <w:rFonts w:ascii="Book Antiqua" w:eastAsia="宋体" w:hAnsi="Book Antiqua" w:hint="eastAsia"/>
                <w:lang w:val="en-GB" w:eastAsia="zh-CN"/>
              </w:rPr>
              <w:t xml:space="preserve"> </w:t>
            </w:r>
            <w:r w:rsidRPr="00CE20CF">
              <w:rPr>
                <w:rFonts w:ascii="Book Antiqua" w:hAnsi="Book Antiqua"/>
                <w:lang w:val="en-GB"/>
              </w:rPr>
              <w:t>0.01</w:t>
            </w:r>
            <w:r w:rsidR="00F318E2" w:rsidRPr="00CE20CF">
              <w:rPr>
                <w:rFonts w:ascii="Book Antiqua" w:eastAsia="宋体" w:hAnsi="Book Antiqua" w:hint="eastAsia"/>
                <w:lang w:val="en-GB" w:eastAsia="zh-CN"/>
              </w:rPr>
              <w:t>;</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d</w:t>
            </w:r>
            <w:r w:rsidR="00F318E2" w:rsidRPr="00CE20CF">
              <w:rPr>
                <w:rFonts w:ascii="Book Antiqua" w:hAnsi="Book Antiqua"/>
                <w:i/>
                <w:lang w:val="en-GB"/>
              </w:rPr>
              <w:t>P</w:t>
            </w:r>
            <w:proofErr w:type="spellEnd"/>
            <w:r w:rsidR="00F318E2" w:rsidRPr="00CE20CF">
              <w:rPr>
                <w:rFonts w:ascii="Book Antiqua" w:eastAsia="宋体" w:hAnsi="Book Antiqua" w:hint="eastAsia"/>
                <w:i/>
                <w:lang w:val="en-GB" w:eastAsia="zh-CN"/>
              </w:rPr>
              <w:t xml:space="preserve"> </w:t>
            </w:r>
            <w:r w:rsidRPr="00CE20CF">
              <w:rPr>
                <w:rFonts w:ascii="Book Antiqua" w:hAnsi="Book Antiqua"/>
                <w:lang w:val="en-GB"/>
              </w:rPr>
              <w:t>&lt;</w:t>
            </w:r>
            <w:r w:rsidR="00F318E2" w:rsidRPr="00CE20CF">
              <w:rPr>
                <w:rFonts w:ascii="Book Antiqua" w:eastAsia="宋体" w:hAnsi="Book Antiqua" w:hint="eastAsia"/>
                <w:lang w:val="en-GB" w:eastAsia="zh-CN"/>
              </w:rPr>
              <w:t xml:space="preserve"> </w:t>
            </w:r>
            <w:r w:rsidRPr="00CE20CF">
              <w:rPr>
                <w:rFonts w:ascii="Book Antiqua" w:hAnsi="Book Antiqua"/>
                <w:lang w:val="en-GB"/>
              </w:rPr>
              <w:t>0.001</w:t>
            </w:r>
            <w:r w:rsidR="00F318E2" w:rsidRPr="00CE20CF">
              <w:rPr>
                <w:rFonts w:ascii="Book Antiqua" w:eastAsia="宋体" w:hAnsi="Book Antiqua" w:hint="eastAsia"/>
                <w:lang w:val="en-GB" w:eastAsia="zh-CN"/>
              </w:rPr>
              <w:t>.</w:t>
            </w:r>
          </w:p>
        </w:tc>
      </w:tr>
    </w:tbl>
    <w:p w14:paraId="09ABCD98" w14:textId="77777777" w:rsidR="00A228E0" w:rsidRPr="00CE20CF" w:rsidRDefault="00A228E0" w:rsidP="00F11DC1">
      <w:pPr>
        <w:spacing w:line="360" w:lineRule="auto"/>
        <w:jc w:val="both"/>
        <w:rPr>
          <w:rFonts w:ascii="Book Antiqua" w:hAnsi="Book Antiqua" w:cs="Times New Roman"/>
          <w:spacing w:val="-4"/>
          <w:kern w:val="1"/>
          <w:lang w:val="en-GB"/>
        </w:rPr>
      </w:pPr>
      <w:r w:rsidRPr="00CE20CF">
        <w:rPr>
          <w:rFonts w:ascii="Book Antiqua" w:hAnsi="Book Antiqua" w:cs="Times New Roman"/>
          <w:spacing w:val="-4"/>
          <w:kern w:val="1"/>
          <w:lang w:val="en-GB"/>
        </w:rPr>
        <w:br w:type="page"/>
      </w:r>
    </w:p>
    <w:tbl>
      <w:tblPr>
        <w:tblStyle w:val="TableGrid"/>
        <w:tblW w:w="10423" w:type="dxa"/>
        <w:tblInd w:w="-601" w:type="dxa"/>
        <w:tblLayout w:type="fixed"/>
        <w:tblLook w:val="06A0" w:firstRow="1" w:lastRow="0" w:firstColumn="1" w:lastColumn="0" w:noHBand="1" w:noVBand="1"/>
      </w:tblPr>
      <w:tblGrid>
        <w:gridCol w:w="1470"/>
        <w:gridCol w:w="1580"/>
        <w:gridCol w:w="1723"/>
        <w:gridCol w:w="1591"/>
        <w:gridCol w:w="1591"/>
        <w:gridCol w:w="1592"/>
        <w:gridCol w:w="876"/>
      </w:tblGrid>
      <w:tr w:rsidR="00A228E0" w:rsidRPr="00CE20CF" w14:paraId="0983B9D8" w14:textId="77777777" w:rsidTr="00A228E0">
        <w:trPr>
          <w:trHeight w:val="330"/>
        </w:trPr>
        <w:tc>
          <w:tcPr>
            <w:tcW w:w="10423" w:type="dxa"/>
            <w:gridSpan w:val="7"/>
          </w:tcPr>
          <w:p w14:paraId="1B1ED951" w14:textId="1FBC39DC" w:rsidR="00A228E0" w:rsidRPr="00CE20CF" w:rsidRDefault="00A228E0" w:rsidP="00F318E2">
            <w:pPr>
              <w:spacing w:line="360" w:lineRule="auto"/>
              <w:jc w:val="both"/>
              <w:rPr>
                <w:rFonts w:ascii="Book Antiqua" w:hAnsi="Book Antiqua"/>
                <w:b/>
                <w:lang w:val="en-GB"/>
              </w:rPr>
            </w:pPr>
            <w:r w:rsidRPr="00CE20CF">
              <w:rPr>
                <w:rFonts w:ascii="Book Antiqua" w:hAnsi="Book Antiqua"/>
                <w:b/>
                <w:lang w:val="en-GB"/>
              </w:rPr>
              <w:t>Table 5 Effect of 3</w:t>
            </w:r>
            <w:r w:rsidR="00F11DC1" w:rsidRPr="00CE20CF">
              <w:rPr>
                <w:rFonts w:ascii="Book Antiqua" w:hAnsi="Book Antiqua"/>
                <w:b/>
                <w:lang w:val="en-GB"/>
              </w:rPr>
              <w:t>%</w:t>
            </w:r>
            <w:r w:rsidRPr="00CE20CF">
              <w:rPr>
                <w:rFonts w:ascii="Book Antiqua" w:hAnsi="Book Antiqua"/>
                <w:b/>
                <w:lang w:val="en-GB"/>
              </w:rPr>
              <w:t xml:space="preserve"> hypertonic saline on brachial blood pressure, central blood pressure and pulse wave velocity in 23 healthy subjects treated with </w:t>
            </w:r>
            <w:proofErr w:type="spellStart"/>
            <w:r w:rsidRPr="00CE20CF">
              <w:rPr>
                <w:rFonts w:ascii="Book Antiqua" w:hAnsi="Book Antiqua"/>
                <w:b/>
                <w:lang w:val="en-GB"/>
              </w:rPr>
              <w:t>bendroflumethiazide</w:t>
            </w:r>
            <w:proofErr w:type="spellEnd"/>
            <w:r w:rsidRPr="00CE20CF">
              <w:rPr>
                <w:rFonts w:ascii="Book Antiqua" w:hAnsi="Book Antiqua"/>
                <w:b/>
                <w:lang w:val="en-GB"/>
              </w:rPr>
              <w:t xml:space="preserve"> or </w:t>
            </w:r>
            <w:proofErr w:type="spellStart"/>
            <w:r w:rsidRPr="00CE20CF">
              <w:rPr>
                <w:rFonts w:ascii="Book Antiqua" w:hAnsi="Book Antiqua"/>
                <w:b/>
                <w:lang w:val="en-GB"/>
              </w:rPr>
              <w:t>amiloride</w:t>
            </w:r>
            <w:proofErr w:type="spellEnd"/>
          </w:p>
        </w:tc>
      </w:tr>
      <w:tr w:rsidR="00A228E0" w:rsidRPr="00CE20CF" w14:paraId="72B59EF7" w14:textId="77777777" w:rsidTr="00A228E0">
        <w:trPr>
          <w:trHeight w:val="330"/>
        </w:trPr>
        <w:tc>
          <w:tcPr>
            <w:tcW w:w="1470" w:type="dxa"/>
            <w:vMerge w:val="restart"/>
          </w:tcPr>
          <w:p w14:paraId="1D7D368A" w14:textId="77777777" w:rsidR="00A228E0" w:rsidRPr="00CE20CF" w:rsidRDefault="00A228E0" w:rsidP="00F11DC1">
            <w:pPr>
              <w:spacing w:line="360" w:lineRule="auto"/>
              <w:jc w:val="both"/>
              <w:rPr>
                <w:rFonts w:ascii="Book Antiqua" w:eastAsia="Times New Roman" w:hAnsi="Book Antiqua" w:cs="Times New Roman"/>
                <w:b/>
                <w:lang w:val="en-GB"/>
              </w:rPr>
            </w:pPr>
            <w:r w:rsidRPr="00CE20CF">
              <w:rPr>
                <w:rFonts w:ascii="Book Antiqua" w:hAnsi="Book Antiqua"/>
                <w:b/>
                <w:lang w:val="en-GB"/>
              </w:rPr>
              <w:t>Periods</w:t>
            </w:r>
          </w:p>
          <w:p w14:paraId="67A1FFE8" w14:textId="77777777" w:rsidR="00A228E0" w:rsidRPr="00CE20CF" w:rsidRDefault="00A228E0" w:rsidP="00F11DC1">
            <w:pPr>
              <w:spacing w:line="360" w:lineRule="auto"/>
              <w:jc w:val="both"/>
              <w:rPr>
                <w:rFonts w:ascii="Book Antiqua" w:hAnsi="Book Antiqua"/>
                <w:b/>
                <w:lang w:val="en-GB"/>
              </w:rPr>
            </w:pPr>
          </w:p>
        </w:tc>
        <w:tc>
          <w:tcPr>
            <w:tcW w:w="1580" w:type="dxa"/>
          </w:tcPr>
          <w:p w14:paraId="4CE354D3"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Baseline</w:t>
            </w:r>
          </w:p>
        </w:tc>
        <w:tc>
          <w:tcPr>
            <w:tcW w:w="1723" w:type="dxa"/>
          </w:tcPr>
          <w:p w14:paraId="483A11EC"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Infusion</w:t>
            </w:r>
          </w:p>
        </w:tc>
        <w:tc>
          <w:tcPr>
            <w:tcW w:w="4774" w:type="dxa"/>
            <w:gridSpan w:val="3"/>
          </w:tcPr>
          <w:p w14:paraId="76CE5A74"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Post infusion</w:t>
            </w:r>
          </w:p>
        </w:tc>
        <w:tc>
          <w:tcPr>
            <w:tcW w:w="875" w:type="dxa"/>
            <w:vMerge w:val="restart"/>
            <w:vAlign w:val="center"/>
          </w:tcPr>
          <w:p w14:paraId="65711E88" w14:textId="297FFFE7" w:rsidR="00A228E0" w:rsidRPr="00CE20CF" w:rsidRDefault="00F318E2" w:rsidP="00F11DC1">
            <w:pPr>
              <w:spacing w:line="360" w:lineRule="auto"/>
              <w:jc w:val="both"/>
              <w:rPr>
                <w:rFonts w:ascii="Book Antiqua" w:hAnsi="Book Antiqua"/>
                <w:b/>
                <w:i/>
                <w:lang w:val="en-GB"/>
              </w:rPr>
            </w:pPr>
            <w:r w:rsidRPr="00CE20CF">
              <w:rPr>
                <w:rFonts w:ascii="Book Antiqua" w:hAnsi="Book Antiqua"/>
                <w:b/>
                <w:i/>
                <w:lang w:val="en-GB"/>
              </w:rPr>
              <w:t>P</w:t>
            </w:r>
            <w:r w:rsidR="00A228E0" w:rsidRPr="00CE20CF">
              <w:rPr>
                <w:rFonts w:ascii="Book Antiqua" w:hAnsi="Book Antiqua"/>
                <w:b/>
                <w:i/>
                <w:lang w:val="en-GB"/>
              </w:rPr>
              <w:t xml:space="preserve"> </w:t>
            </w:r>
          </w:p>
          <w:p w14:paraId="3FAD342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b/>
                <w:vertAlign w:val="subscript"/>
                <w:lang w:val="en-GB"/>
              </w:rPr>
              <w:t>GLM RM</w:t>
            </w:r>
          </w:p>
        </w:tc>
      </w:tr>
      <w:tr w:rsidR="00A228E0" w:rsidRPr="00CE20CF" w14:paraId="40185099" w14:textId="77777777" w:rsidTr="00A228E0">
        <w:trPr>
          <w:trHeight w:val="330"/>
        </w:trPr>
        <w:tc>
          <w:tcPr>
            <w:tcW w:w="1470" w:type="dxa"/>
            <w:vMerge/>
          </w:tcPr>
          <w:p w14:paraId="3CA066C9" w14:textId="77777777" w:rsidR="00A228E0" w:rsidRPr="00CE20CF" w:rsidRDefault="00A228E0" w:rsidP="00F11DC1">
            <w:pPr>
              <w:spacing w:line="360" w:lineRule="auto"/>
              <w:jc w:val="both"/>
              <w:rPr>
                <w:rFonts w:ascii="Book Antiqua" w:hAnsi="Book Antiqua"/>
                <w:b/>
                <w:lang w:val="en-GB"/>
              </w:rPr>
            </w:pPr>
          </w:p>
        </w:tc>
        <w:tc>
          <w:tcPr>
            <w:tcW w:w="1580" w:type="dxa"/>
          </w:tcPr>
          <w:p w14:paraId="70940D00"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0-90 min</w:t>
            </w:r>
          </w:p>
        </w:tc>
        <w:tc>
          <w:tcPr>
            <w:tcW w:w="1723" w:type="dxa"/>
          </w:tcPr>
          <w:p w14:paraId="7AC3ACFC"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150 min</w:t>
            </w:r>
          </w:p>
        </w:tc>
        <w:tc>
          <w:tcPr>
            <w:tcW w:w="1591" w:type="dxa"/>
          </w:tcPr>
          <w:p w14:paraId="3FD046A5"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180 min</w:t>
            </w:r>
          </w:p>
        </w:tc>
        <w:tc>
          <w:tcPr>
            <w:tcW w:w="1591" w:type="dxa"/>
          </w:tcPr>
          <w:p w14:paraId="3432EE9A"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210 min</w:t>
            </w:r>
          </w:p>
        </w:tc>
        <w:tc>
          <w:tcPr>
            <w:tcW w:w="1591" w:type="dxa"/>
          </w:tcPr>
          <w:p w14:paraId="20F84870"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240 min</w:t>
            </w:r>
          </w:p>
        </w:tc>
        <w:tc>
          <w:tcPr>
            <w:tcW w:w="875" w:type="dxa"/>
            <w:vMerge/>
          </w:tcPr>
          <w:p w14:paraId="6FFFB6E5" w14:textId="77777777" w:rsidR="00A228E0" w:rsidRPr="00CE20CF" w:rsidRDefault="00A228E0" w:rsidP="00F11DC1">
            <w:pPr>
              <w:spacing w:line="360" w:lineRule="auto"/>
              <w:jc w:val="both"/>
              <w:rPr>
                <w:rFonts w:ascii="Book Antiqua" w:hAnsi="Book Antiqua"/>
                <w:lang w:val="en-GB"/>
              </w:rPr>
            </w:pPr>
          </w:p>
        </w:tc>
      </w:tr>
      <w:tr w:rsidR="00A228E0" w:rsidRPr="00CE20CF" w14:paraId="3D90931D" w14:textId="77777777" w:rsidTr="00A228E0">
        <w:trPr>
          <w:trHeight w:val="280"/>
        </w:trPr>
        <w:tc>
          <w:tcPr>
            <w:tcW w:w="10423" w:type="dxa"/>
            <w:gridSpan w:val="7"/>
            <w:vAlign w:val="bottom"/>
          </w:tcPr>
          <w:p w14:paraId="7FD8DC83" w14:textId="77777777" w:rsidR="00A228E0" w:rsidRPr="00CE20CF" w:rsidRDefault="00A228E0" w:rsidP="00F11DC1">
            <w:pPr>
              <w:spacing w:line="360" w:lineRule="auto"/>
              <w:jc w:val="both"/>
              <w:rPr>
                <w:rFonts w:ascii="Book Antiqua" w:hAnsi="Book Antiqua"/>
                <w:b/>
                <w:lang w:val="en-GB"/>
              </w:rPr>
            </w:pPr>
            <w:proofErr w:type="spellStart"/>
            <w:r w:rsidRPr="00CE20CF">
              <w:rPr>
                <w:rFonts w:ascii="Book Antiqua" w:hAnsi="Book Antiqua"/>
                <w:b/>
                <w:lang w:val="en-GB"/>
              </w:rPr>
              <w:t>bSBP</w:t>
            </w:r>
            <w:proofErr w:type="spellEnd"/>
          </w:p>
        </w:tc>
      </w:tr>
      <w:tr w:rsidR="00A228E0" w:rsidRPr="00CE20CF" w14:paraId="66D9D465" w14:textId="77777777" w:rsidTr="00A228E0">
        <w:trPr>
          <w:trHeight w:val="267"/>
        </w:trPr>
        <w:tc>
          <w:tcPr>
            <w:tcW w:w="1470" w:type="dxa"/>
          </w:tcPr>
          <w:p w14:paraId="6E688D6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vAlign w:val="center"/>
          </w:tcPr>
          <w:p w14:paraId="3C04DE3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112 ± 9</w:t>
            </w:r>
          </w:p>
        </w:tc>
        <w:tc>
          <w:tcPr>
            <w:tcW w:w="1723" w:type="dxa"/>
            <w:shd w:val="clear" w:color="auto" w:fill="auto"/>
            <w:vAlign w:val="center"/>
          </w:tcPr>
          <w:p w14:paraId="21CEAAE5" w14:textId="76BA3557"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118 ± 9</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107ED9C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116 ± 10</w:t>
            </w:r>
          </w:p>
        </w:tc>
        <w:tc>
          <w:tcPr>
            <w:tcW w:w="1591" w:type="dxa"/>
            <w:shd w:val="clear" w:color="auto" w:fill="auto"/>
            <w:vAlign w:val="center"/>
          </w:tcPr>
          <w:p w14:paraId="6D755ED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116 ± 11</w:t>
            </w:r>
          </w:p>
        </w:tc>
        <w:tc>
          <w:tcPr>
            <w:tcW w:w="1591" w:type="dxa"/>
            <w:shd w:val="clear" w:color="auto" w:fill="auto"/>
            <w:vAlign w:val="center"/>
          </w:tcPr>
          <w:p w14:paraId="4AC3424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117 ± 13</w:t>
            </w:r>
          </w:p>
        </w:tc>
        <w:tc>
          <w:tcPr>
            <w:tcW w:w="875" w:type="dxa"/>
            <w:vMerge w:val="restart"/>
            <w:vAlign w:val="center"/>
          </w:tcPr>
          <w:p w14:paraId="3FD198A5" w14:textId="7F6EBF64"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 </w:t>
            </w:r>
            <w:r w:rsidR="00A04140" w:rsidRPr="00CE20CF">
              <w:rPr>
                <w:rFonts w:ascii="Book Antiqua" w:hAnsi="Book Antiqua"/>
                <w:lang w:val="en-GB"/>
              </w:rPr>
              <w:t>0</w:t>
            </w:r>
            <w:r w:rsidRPr="00CE20CF">
              <w:rPr>
                <w:rFonts w:ascii="Book Antiqua" w:hAnsi="Book Antiqua"/>
                <w:lang w:val="en-GB"/>
              </w:rPr>
              <w:t>.825</w:t>
            </w:r>
          </w:p>
        </w:tc>
      </w:tr>
      <w:tr w:rsidR="00A228E0" w:rsidRPr="00CE20CF" w14:paraId="6337E7F4" w14:textId="77777777" w:rsidTr="00A228E0">
        <w:trPr>
          <w:trHeight w:val="267"/>
        </w:trPr>
        <w:tc>
          <w:tcPr>
            <w:tcW w:w="1470" w:type="dxa"/>
          </w:tcPr>
          <w:p w14:paraId="4DB61A7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vAlign w:val="center"/>
          </w:tcPr>
          <w:p w14:paraId="5E21C65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110 ±8</w:t>
            </w:r>
          </w:p>
        </w:tc>
        <w:tc>
          <w:tcPr>
            <w:tcW w:w="1723" w:type="dxa"/>
            <w:shd w:val="clear" w:color="auto" w:fill="auto"/>
            <w:vAlign w:val="center"/>
          </w:tcPr>
          <w:p w14:paraId="50C27DD3" w14:textId="0E514D1B"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115 ± 9</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5061E46A" w14:textId="75F60320"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114 ± 10</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56848B67" w14:textId="0DFFA964"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114 ± 10</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35E4C08A" w14:textId="67A052E2"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114 ± 10</w:t>
            </w:r>
            <w:r w:rsidR="00F318E2" w:rsidRPr="00CE20CF">
              <w:rPr>
                <w:rFonts w:ascii="Book Antiqua" w:eastAsia="宋体" w:hAnsi="Book Antiqua" w:hint="eastAsia"/>
                <w:vertAlign w:val="superscript"/>
                <w:lang w:val="en-GB" w:eastAsia="zh-CN"/>
              </w:rPr>
              <w:t>b</w:t>
            </w:r>
          </w:p>
        </w:tc>
        <w:tc>
          <w:tcPr>
            <w:tcW w:w="875" w:type="dxa"/>
            <w:vMerge/>
          </w:tcPr>
          <w:p w14:paraId="23BB4AF9" w14:textId="77777777" w:rsidR="00A228E0" w:rsidRPr="00CE20CF" w:rsidRDefault="00A228E0" w:rsidP="00F11DC1">
            <w:pPr>
              <w:spacing w:line="360" w:lineRule="auto"/>
              <w:jc w:val="both"/>
              <w:rPr>
                <w:rFonts w:ascii="Book Antiqua" w:hAnsi="Book Antiqua"/>
                <w:lang w:val="en-GB"/>
              </w:rPr>
            </w:pPr>
          </w:p>
        </w:tc>
      </w:tr>
      <w:tr w:rsidR="00A228E0" w:rsidRPr="00CE20CF" w14:paraId="2F8840B6" w14:textId="77777777" w:rsidTr="00A228E0">
        <w:trPr>
          <w:trHeight w:val="252"/>
        </w:trPr>
        <w:tc>
          <w:tcPr>
            <w:tcW w:w="1470" w:type="dxa"/>
          </w:tcPr>
          <w:p w14:paraId="72CA700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vAlign w:val="center"/>
          </w:tcPr>
          <w:p w14:paraId="5B37B39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113 ± 10</w:t>
            </w:r>
          </w:p>
        </w:tc>
        <w:tc>
          <w:tcPr>
            <w:tcW w:w="1723" w:type="dxa"/>
            <w:shd w:val="clear" w:color="auto" w:fill="auto"/>
            <w:vAlign w:val="center"/>
          </w:tcPr>
          <w:p w14:paraId="02F0E6BF" w14:textId="246EEC1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117 ± 10</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6ED0E6C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115 ± 9</w:t>
            </w:r>
          </w:p>
        </w:tc>
        <w:tc>
          <w:tcPr>
            <w:tcW w:w="1591" w:type="dxa"/>
            <w:shd w:val="clear" w:color="auto" w:fill="auto"/>
            <w:vAlign w:val="center"/>
          </w:tcPr>
          <w:p w14:paraId="5F3265B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115 ± 8</w:t>
            </w:r>
          </w:p>
        </w:tc>
        <w:tc>
          <w:tcPr>
            <w:tcW w:w="1591" w:type="dxa"/>
            <w:shd w:val="clear" w:color="auto" w:fill="auto"/>
            <w:vAlign w:val="center"/>
          </w:tcPr>
          <w:p w14:paraId="2B7607C3"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115 ± 10</w:t>
            </w:r>
          </w:p>
        </w:tc>
        <w:tc>
          <w:tcPr>
            <w:tcW w:w="875" w:type="dxa"/>
            <w:vMerge/>
          </w:tcPr>
          <w:p w14:paraId="6A14803B" w14:textId="77777777" w:rsidR="00A228E0" w:rsidRPr="00CE20CF" w:rsidRDefault="00A228E0" w:rsidP="00F11DC1">
            <w:pPr>
              <w:spacing w:line="360" w:lineRule="auto"/>
              <w:jc w:val="both"/>
              <w:rPr>
                <w:rFonts w:ascii="Book Antiqua" w:hAnsi="Book Antiqua"/>
                <w:lang w:val="en-GB"/>
              </w:rPr>
            </w:pPr>
          </w:p>
        </w:tc>
      </w:tr>
      <w:tr w:rsidR="00A228E0" w:rsidRPr="00CE20CF" w14:paraId="12072051" w14:textId="77777777" w:rsidTr="00A228E0">
        <w:trPr>
          <w:trHeight w:val="267"/>
        </w:trPr>
        <w:tc>
          <w:tcPr>
            <w:tcW w:w="10423" w:type="dxa"/>
            <w:gridSpan w:val="7"/>
            <w:shd w:val="clear" w:color="auto" w:fill="auto"/>
          </w:tcPr>
          <w:p w14:paraId="19274177" w14:textId="58B8457B"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.679</w:t>
            </w:r>
          </w:p>
        </w:tc>
      </w:tr>
      <w:tr w:rsidR="00A228E0" w:rsidRPr="00CE20CF" w14:paraId="6B8500DB" w14:textId="77777777" w:rsidTr="00A228E0">
        <w:trPr>
          <w:trHeight w:val="290"/>
        </w:trPr>
        <w:tc>
          <w:tcPr>
            <w:tcW w:w="10423" w:type="dxa"/>
            <w:gridSpan w:val="7"/>
            <w:shd w:val="clear" w:color="auto" w:fill="auto"/>
            <w:vAlign w:val="bottom"/>
          </w:tcPr>
          <w:p w14:paraId="366F6BBD" w14:textId="77777777" w:rsidR="00A228E0" w:rsidRPr="00CE20CF" w:rsidRDefault="00A228E0" w:rsidP="00F11DC1">
            <w:pPr>
              <w:spacing w:line="360" w:lineRule="auto"/>
              <w:jc w:val="both"/>
              <w:rPr>
                <w:rFonts w:ascii="Book Antiqua" w:hAnsi="Book Antiqua"/>
                <w:b/>
                <w:lang w:val="en-GB"/>
              </w:rPr>
            </w:pPr>
            <w:proofErr w:type="spellStart"/>
            <w:r w:rsidRPr="00CE20CF">
              <w:rPr>
                <w:rFonts w:ascii="Book Antiqua" w:hAnsi="Book Antiqua"/>
                <w:b/>
                <w:lang w:val="en-GB"/>
              </w:rPr>
              <w:t>bDBP</w:t>
            </w:r>
            <w:proofErr w:type="spellEnd"/>
          </w:p>
        </w:tc>
      </w:tr>
      <w:tr w:rsidR="00A228E0" w:rsidRPr="00CE20CF" w14:paraId="4A6388C8" w14:textId="77777777" w:rsidTr="00A228E0">
        <w:trPr>
          <w:trHeight w:val="267"/>
        </w:trPr>
        <w:tc>
          <w:tcPr>
            <w:tcW w:w="1470" w:type="dxa"/>
          </w:tcPr>
          <w:p w14:paraId="687ED18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vAlign w:val="center"/>
          </w:tcPr>
          <w:p w14:paraId="643957E6" w14:textId="77777777" w:rsidR="00A228E0" w:rsidRPr="00CE20CF" w:rsidRDefault="00A228E0" w:rsidP="00F11DC1">
            <w:pPr>
              <w:spacing w:line="360" w:lineRule="auto"/>
              <w:jc w:val="both"/>
              <w:rPr>
                <w:rFonts w:ascii="Book Antiqua" w:eastAsia="Times New Roman" w:hAnsi="Book Antiqua" w:cs="Times New Roman"/>
                <w:lang w:val="en-GB"/>
              </w:rPr>
            </w:pPr>
            <w:r w:rsidRPr="00CE20CF">
              <w:rPr>
                <w:rFonts w:ascii="Book Antiqua" w:eastAsia="Times New Roman" w:hAnsi="Book Antiqua" w:cs="Times New Roman"/>
                <w:lang w:val="en-GB"/>
              </w:rPr>
              <w:t xml:space="preserve">66 </w:t>
            </w:r>
            <w:r w:rsidRPr="00CE20CF">
              <w:rPr>
                <w:rFonts w:ascii="Book Antiqua" w:hAnsi="Book Antiqua"/>
                <w:lang w:val="en-GB"/>
              </w:rPr>
              <w:t>± 7</w:t>
            </w:r>
          </w:p>
        </w:tc>
        <w:tc>
          <w:tcPr>
            <w:tcW w:w="1723" w:type="dxa"/>
            <w:shd w:val="clear" w:color="auto" w:fill="auto"/>
            <w:vAlign w:val="center"/>
          </w:tcPr>
          <w:p w14:paraId="06EDF850" w14:textId="2F3991D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63 ± 7</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725BBBCC" w14:textId="04C31451"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62 ± 6</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44407DCA" w14:textId="03407365"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62 ± 7</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792691CF" w14:textId="52140858"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62 ± 7</w:t>
            </w:r>
            <w:r w:rsidR="00F318E2" w:rsidRPr="00CE20CF">
              <w:rPr>
                <w:rFonts w:ascii="Book Antiqua" w:eastAsia="宋体" w:hAnsi="Book Antiqua" w:hint="eastAsia"/>
                <w:vertAlign w:val="superscript"/>
                <w:lang w:val="en-GB" w:eastAsia="zh-CN"/>
              </w:rPr>
              <w:t>b</w:t>
            </w:r>
          </w:p>
        </w:tc>
        <w:tc>
          <w:tcPr>
            <w:tcW w:w="875" w:type="dxa"/>
            <w:vMerge w:val="restart"/>
            <w:vAlign w:val="center"/>
          </w:tcPr>
          <w:p w14:paraId="57B4B3D3" w14:textId="56B15A0F"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.055</w:t>
            </w:r>
          </w:p>
        </w:tc>
      </w:tr>
      <w:tr w:rsidR="00A228E0" w:rsidRPr="00CE20CF" w14:paraId="0BFD919A" w14:textId="77777777" w:rsidTr="00A228E0">
        <w:trPr>
          <w:trHeight w:val="252"/>
        </w:trPr>
        <w:tc>
          <w:tcPr>
            <w:tcW w:w="1470" w:type="dxa"/>
          </w:tcPr>
          <w:p w14:paraId="6783466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vAlign w:val="center"/>
          </w:tcPr>
          <w:p w14:paraId="3230F73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64 ± 4</w:t>
            </w:r>
          </w:p>
        </w:tc>
        <w:tc>
          <w:tcPr>
            <w:tcW w:w="1723" w:type="dxa"/>
            <w:shd w:val="clear" w:color="auto" w:fill="auto"/>
            <w:vAlign w:val="center"/>
          </w:tcPr>
          <w:p w14:paraId="1B8A023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62 ± 5</w:t>
            </w:r>
          </w:p>
        </w:tc>
        <w:tc>
          <w:tcPr>
            <w:tcW w:w="1591" w:type="dxa"/>
            <w:shd w:val="clear" w:color="auto" w:fill="auto"/>
            <w:vAlign w:val="center"/>
          </w:tcPr>
          <w:p w14:paraId="18836853" w14:textId="5354F12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60 ± 5</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0445ED0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61 ± 5</w:t>
            </w:r>
          </w:p>
        </w:tc>
        <w:tc>
          <w:tcPr>
            <w:tcW w:w="1591" w:type="dxa"/>
            <w:shd w:val="clear" w:color="auto" w:fill="auto"/>
            <w:vAlign w:val="center"/>
          </w:tcPr>
          <w:p w14:paraId="09A3EEB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62 ± 6</w:t>
            </w:r>
          </w:p>
        </w:tc>
        <w:tc>
          <w:tcPr>
            <w:tcW w:w="875" w:type="dxa"/>
            <w:vMerge/>
          </w:tcPr>
          <w:p w14:paraId="71094734" w14:textId="77777777" w:rsidR="00A228E0" w:rsidRPr="00CE20CF" w:rsidRDefault="00A228E0" w:rsidP="00F11DC1">
            <w:pPr>
              <w:spacing w:line="360" w:lineRule="auto"/>
              <w:jc w:val="both"/>
              <w:rPr>
                <w:rFonts w:ascii="Book Antiqua" w:hAnsi="Book Antiqua"/>
                <w:lang w:val="en-GB"/>
              </w:rPr>
            </w:pPr>
          </w:p>
        </w:tc>
      </w:tr>
      <w:tr w:rsidR="00A228E0" w:rsidRPr="00CE20CF" w14:paraId="0912A49E" w14:textId="77777777" w:rsidTr="00A228E0">
        <w:trPr>
          <w:trHeight w:val="267"/>
        </w:trPr>
        <w:tc>
          <w:tcPr>
            <w:tcW w:w="1470" w:type="dxa"/>
          </w:tcPr>
          <w:p w14:paraId="19C7703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vAlign w:val="center"/>
          </w:tcPr>
          <w:p w14:paraId="13292C2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64 ± 6</w:t>
            </w:r>
          </w:p>
        </w:tc>
        <w:tc>
          <w:tcPr>
            <w:tcW w:w="1723" w:type="dxa"/>
            <w:shd w:val="clear" w:color="auto" w:fill="auto"/>
            <w:vAlign w:val="center"/>
          </w:tcPr>
          <w:p w14:paraId="2D8F87C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63 ± 5</w:t>
            </w:r>
          </w:p>
        </w:tc>
        <w:tc>
          <w:tcPr>
            <w:tcW w:w="1591" w:type="dxa"/>
            <w:shd w:val="clear" w:color="auto" w:fill="auto"/>
            <w:vAlign w:val="center"/>
          </w:tcPr>
          <w:p w14:paraId="7659565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63 ± 5</w:t>
            </w:r>
          </w:p>
        </w:tc>
        <w:tc>
          <w:tcPr>
            <w:tcW w:w="1591" w:type="dxa"/>
            <w:shd w:val="clear" w:color="auto" w:fill="auto"/>
            <w:vAlign w:val="center"/>
          </w:tcPr>
          <w:p w14:paraId="5C52B23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62 ± 6</w:t>
            </w:r>
          </w:p>
        </w:tc>
        <w:tc>
          <w:tcPr>
            <w:tcW w:w="1591" w:type="dxa"/>
            <w:shd w:val="clear" w:color="auto" w:fill="auto"/>
            <w:vAlign w:val="center"/>
          </w:tcPr>
          <w:p w14:paraId="6B8B6A4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63 ± 6</w:t>
            </w:r>
          </w:p>
        </w:tc>
        <w:tc>
          <w:tcPr>
            <w:tcW w:w="875" w:type="dxa"/>
            <w:vMerge/>
          </w:tcPr>
          <w:p w14:paraId="5E79FE03" w14:textId="77777777" w:rsidR="00A228E0" w:rsidRPr="00CE20CF" w:rsidRDefault="00A228E0" w:rsidP="00F11DC1">
            <w:pPr>
              <w:spacing w:line="360" w:lineRule="auto"/>
              <w:jc w:val="both"/>
              <w:rPr>
                <w:rFonts w:ascii="Book Antiqua" w:hAnsi="Book Antiqua"/>
                <w:lang w:val="en-GB"/>
              </w:rPr>
            </w:pPr>
          </w:p>
        </w:tc>
      </w:tr>
      <w:tr w:rsidR="00A228E0" w:rsidRPr="00CE20CF" w14:paraId="1A5F3DF1" w14:textId="77777777" w:rsidTr="00A228E0">
        <w:trPr>
          <w:trHeight w:val="267"/>
        </w:trPr>
        <w:tc>
          <w:tcPr>
            <w:tcW w:w="10423" w:type="dxa"/>
            <w:gridSpan w:val="7"/>
            <w:shd w:val="clear" w:color="auto" w:fill="auto"/>
          </w:tcPr>
          <w:p w14:paraId="2B41E79D" w14:textId="2A82C2AC"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.695</w:t>
            </w:r>
          </w:p>
        </w:tc>
      </w:tr>
      <w:tr w:rsidR="00A228E0" w:rsidRPr="00CE20CF" w14:paraId="42A29016" w14:textId="77777777" w:rsidTr="00A228E0">
        <w:trPr>
          <w:trHeight w:val="327"/>
        </w:trPr>
        <w:tc>
          <w:tcPr>
            <w:tcW w:w="10423" w:type="dxa"/>
            <w:gridSpan w:val="7"/>
            <w:shd w:val="clear" w:color="auto" w:fill="auto"/>
            <w:vAlign w:val="bottom"/>
          </w:tcPr>
          <w:p w14:paraId="52D7FA1A"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Pulse Rate</w:t>
            </w:r>
          </w:p>
        </w:tc>
      </w:tr>
      <w:tr w:rsidR="00A228E0" w:rsidRPr="00CE20CF" w14:paraId="1CD6A17A" w14:textId="77777777" w:rsidTr="00A228E0">
        <w:trPr>
          <w:trHeight w:val="267"/>
        </w:trPr>
        <w:tc>
          <w:tcPr>
            <w:tcW w:w="1470" w:type="dxa"/>
          </w:tcPr>
          <w:p w14:paraId="717E7142"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BFTZ</w:t>
            </w:r>
          </w:p>
        </w:tc>
        <w:tc>
          <w:tcPr>
            <w:tcW w:w="1580" w:type="dxa"/>
            <w:shd w:val="clear" w:color="auto" w:fill="auto"/>
            <w:vAlign w:val="center"/>
          </w:tcPr>
          <w:p w14:paraId="1ACBE5F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58 ± 10</w:t>
            </w:r>
          </w:p>
        </w:tc>
        <w:tc>
          <w:tcPr>
            <w:tcW w:w="1723" w:type="dxa"/>
            <w:shd w:val="clear" w:color="auto" w:fill="auto"/>
            <w:vAlign w:val="center"/>
          </w:tcPr>
          <w:p w14:paraId="1B4116DC" w14:textId="7B6DC4CA"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61 ± 11</w:t>
            </w:r>
            <w:r w:rsidR="00F318E2" w:rsidRPr="00CE20CF">
              <w:rPr>
                <w:rFonts w:ascii="Book Antiqua" w:eastAsia="宋体" w:hAnsi="Book Antiqua" w:hint="eastAsia"/>
                <w:vertAlign w:val="superscript"/>
                <w:lang w:val="en-GB" w:eastAsia="zh-CN"/>
              </w:rPr>
              <w:t>a</w:t>
            </w:r>
          </w:p>
        </w:tc>
        <w:tc>
          <w:tcPr>
            <w:tcW w:w="1591" w:type="dxa"/>
            <w:shd w:val="clear" w:color="auto" w:fill="auto"/>
            <w:vAlign w:val="center"/>
          </w:tcPr>
          <w:p w14:paraId="2B16B444" w14:textId="4EBEF8F7"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61 ± 11</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210E4CFA" w14:textId="5FD24DE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62 ± 10</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3CABD61B" w14:textId="60A0BB68"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62 ± 10</w:t>
            </w:r>
            <w:r w:rsidR="00F318E2" w:rsidRPr="00CE20CF">
              <w:rPr>
                <w:rFonts w:ascii="Book Antiqua" w:eastAsia="宋体" w:hAnsi="Book Antiqua" w:hint="eastAsia"/>
                <w:vertAlign w:val="superscript"/>
                <w:lang w:val="en-GB" w:eastAsia="zh-CN"/>
              </w:rPr>
              <w:t>b</w:t>
            </w:r>
          </w:p>
        </w:tc>
        <w:tc>
          <w:tcPr>
            <w:tcW w:w="875" w:type="dxa"/>
            <w:vMerge w:val="restart"/>
            <w:vAlign w:val="center"/>
          </w:tcPr>
          <w:p w14:paraId="2741A7FF" w14:textId="6CD8DFAB"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.782</w:t>
            </w:r>
          </w:p>
        </w:tc>
      </w:tr>
      <w:tr w:rsidR="00A228E0" w:rsidRPr="00CE20CF" w14:paraId="44294686" w14:textId="77777777" w:rsidTr="00A228E0">
        <w:trPr>
          <w:trHeight w:val="252"/>
        </w:trPr>
        <w:tc>
          <w:tcPr>
            <w:tcW w:w="1470" w:type="dxa"/>
          </w:tcPr>
          <w:p w14:paraId="70FD95DE"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Amilorid</w:t>
            </w:r>
          </w:p>
        </w:tc>
        <w:tc>
          <w:tcPr>
            <w:tcW w:w="1580" w:type="dxa"/>
            <w:shd w:val="clear" w:color="auto" w:fill="auto"/>
            <w:vAlign w:val="center"/>
          </w:tcPr>
          <w:p w14:paraId="4B6B499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57 ± 10</w:t>
            </w:r>
          </w:p>
        </w:tc>
        <w:tc>
          <w:tcPr>
            <w:tcW w:w="1723" w:type="dxa"/>
            <w:shd w:val="clear" w:color="auto" w:fill="auto"/>
            <w:vAlign w:val="center"/>
          </w:tcPr>
          <w:p w14:paraId="6DF37EC5" w14:textId="137552D5"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61 ± 11</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31534600" w14:textId="3C1F5353"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60 ± 10</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62B14058" w14:textId="63F06726"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61 ± 11</w:t>
            </w:r>
            <w:r w:rsidR="00F318E2" w:rsidRPr="00CE20CF">
              <w:rPr>
                <w:rFonts w:ascii="Book Antiqua" w:eastAsia="宋体" w:hAnsi="Book Antiqua" w:hint="eastAsia"/>
                <w:vertAlign w:val="superscript"/>
                <w:lang w:val="en-GB" w:eastAsia="zh-CN"/>
              </w:rPr>
              <w:t>d</w:t>
            </w:r>
          </w:p>
        </w:tc>
        <w:tc>
          <w:tcPr>
            <w:tcW w:w="1591" w:type="dxa"/>
            <w:shd w:val="clear" w:color="auto" w:fill="auto"/>
            <w:vAlign w:val="center"/>
          </w:tcPr>
          <w:p w14:paraId="44FE61B6" w14:textId="3A68891B"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61 ± 11</w:t>
            </w:r>
            <w:r w:rsidR="00F318E2" w:rsidRPr="00CE20CF">
              <w:rPr>
                <w:rFonts w:ascii="Book Antiqua" w:eastAsia="宋体" w:hAnsi="Book Antiqua" w:hint="eastAsia"/>
                <w:vertAlign w:val="superscript"/>
                <w:lang w:val="en-GB" w:eastAsia="zh-CN"/>
              </w:rPr>
              <w:t>d</w:t>
            </w:r>
          </w:p>
        </w:tc>
        <w:tc>
          <w:tcPr>
            <w:tcW w:w="875" w:type="dxa"/>
            <w:vMerge/>
          </w:tcPr>
          <w:p w14:paraId="6DF7529D" w14:textId="77777777" w:rsidR="00A228E0" w:rsidRPr="00CE20CF" w:rsidRDefault="00A228E0" w:rsidP="00F11DC1">
            <w:pPr>
              <w:spacing w:line="360" w:lineRule="auto"/>
              <w:jc w:val="both"/>
              <w:rPr>
                <w:rFonts w:ascii="Book Antiqua" w:hAnsi="Book Antiqua"/>
                <w:lang w:val="en-GB"/>
              </w:rPr>
            </w:pPr>
          </w:p>
        </w:tc>
      </w:tr>
      <w:tr w:rsidR="00A228E0" w:rsidRPr="00CE20CF" w14:paraId="454DDCBC" w14:textId="77777777" w:rsidTr="00A228E0">
        <w:trPr>
          <w:trHeight w:val="267"/>
        </w:trPr>
        <w:tc>
          <w:tcPr>
            <w:tcW w:w="1470" w:type="dxa"/>
          </w:tcPr>
          <w:p w14:paraId="7E835552" w14:textId="77777777" w:rsidR="00A228E0" w:rsidRPr="00CE20CF" w:rsidRDefault="00A228E0" w:rsidP="00F11DC1">
            <w:pPr>
              <w:spacing w:line="360" w:lineRule="auto"/>
              <w:jc w:val="both"/>
              <w:rPr>
                <w:rFonts w:ascii="Book Antiqua" w:hAnsi="Book Antiqua"/>
                <w:i/>
                <w:lang w:val="en-GB"/>
              </w:rPr>
            </w:pPr>
            <w:r w:rsidRPr="00CE20CF">
              <w:rPr>
                <w:rFonts w:ascii="Book Antiqua" w:hAnsi="Book Antiqua"/>
                <w:lang w:val="en-GB"/>
              </w:rPr>
              <w:t>Placebo</w:t>
            </w:r>
          </w:p>
        </w:tc>
        <w:tc>
          <w:tcPr>
            <w:tcW w:w="1580" w:type="dxa"/>
            <w:shd w:val="clear" w:color="auto" w:fill="auto"/>
            <w:vAlign w:val="center"/>
          </w:tcPr>
          <w:p w14:paraId="0F6D386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55 ± 10</w:t>
            </w:r>
          </w:p>
        </w:tc>
        <w:tc>
          <w:tcPr>
            <w:tcW w:w="1723" w:type="dxa"/>
            <w:shd w:val="clear" w:color="auto" w:fill="auto"/>
            <w:vAlign w:val="center"/>
          </w:tcPr>
          <w:p w14:paraId="6C19ACF2" w14:textId="2B3999D9"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59 ± 12</w:t>
            </w:r>
            <w:r w:rsidR="00F318E2" w:rsidRPr="00CE20CF">
              <w:rPr>
                <w:rFonts w:ascii="Book Antiqua" w:eastAsia="宋体" w:hAnsi="Book Antiqua" w:hint="eastAsia"/>
                <w:vertAlign w:val="superscript"/>
                <w:lang w:val="en-GB" w:eastAsia="zh-CN"/>
              </w:rPr>
              <w:t>a</w:t>
            </w:r>
          </w:p>
        </w:tc>
        <w:tc>
          <w:tcPr>
            <w:tcW w:w="1591" w:type="dxa"/>
            <w:shd w:val="clear" w:color="auto" w:fill="auto"/>
            <w:vAlign w:val="center"/>
          </w:tcPr>
          <w:p w14:paraId="300C9E7A" w14:textId="742C080F"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59 ± 12</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6F286AC9" w14:textId="031B5265"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59 ± 12</w:t>
            </w:r>
            <w:r w:rsidR="00F318E2" w:rsidRPr="00CE20CF">
              <w:rPr>
                <w:rFonts w:ascii="Book Antiqua" w:eastAsia="宋体" w:hAnsi="Book Antiqua" w:hint="eastAsia"/>
                <w:vertAlign w:val="superscript"/>
                <w:lang w:val="en-GB" w:eastAsia="zh-CN"/>
              </w:rPr>
              <w:t>b</w:t>
            </w:r>
          </w:p>
        </w:tc>
        <w:tc>
          <w:tcPr>
            <w:tcW w:w="1591" w:type="dxa"/>
            <w:shd w:val="clear" w:color="auto" w:fill="auto"/>
            <w:vAlign w:val="center"/>
          </w:tcPr>
          <w:p w14:paraId="7C959142" w14:textId="32CFF05B" w:rsidR="00A228E0" w:rsidRPr="00CE20CF" w:rsidRDefault="00A228E0" w:rsidP="00F318E2">
            <w:pPr>
              <w:spacing w:line="360" w:lineRule="auto"/>
              <w:jc w:val="both"/>
              <w:rPr>
                <w:rFonts w:ascii="Book Antiqua" w:eastAsia="宋体" w:hAnsi="Book Antiqua"/>
                <w:lang w:val="en-GB" w:eastAsia="zh-CN"/>
              </w:rPr>
            </w:pPr>
            <w:r w:rsidRPr="00CE20CF">
              <w:rPr>
                <w:rFonts w:ascii="Book Antiqua" w:hAnsi="Book Antiqua"/>
                <w:lang w:val="en-GB"/>
              </w:rPr>
              <w:t>59 ± 13</w:t>
            </w:r>
            <w:r w:rsidR="00F318E2" w:rsidRPr="00CE20CF">
              <w:rPr>
                <w:rFonts w:ascii="Book Antiqua" w:eastAsia="宋体" w:hAnsi="Book Antiqua" w:hint="eastAsia"/>
                <w:vertAlign w:val="superscript"/>
                <w:lang w:val="en-GB" w:eastAsia="zh-CN"/>
              </w:rPr>
              <w:t>a</w:t>
            </w:r>
          </w:p>
        </w:tc>
        <w:tc>
          <w:tcPr>
            <w:tcW w:w="875" w:type="dxa"/>
            <w:vMerge/>
          </w:tcPr>
          <w:p w14:paraId="10F29514" w14:textId="77777777" w:rsidR="00A228E0" w:rsidRPr="00CE20CF" w:rsidRDefault="00A228E0" w:rsidP="00F11DC1">
            <w:pPr>
              <w:spacing w:line="360" w:lineRule="auto"/>
              <w:jc w:val="both"/>
              <w:rPr>
                <w:rFonts w:ascii="Book Antiqua" w:hAnsi="Book Antiqua"/>
                <w:lang w:val="en-GB"/>
              </w:rPr>
            </w:pPr>
          </w:p>
        </w:tc>
      </w:tr>
      <w:tr w:rsidR="00A228E0" w:rsidRPr="00CE20CF" w14:paraId="1706B5F0" w14:textId="77777777" w:rsidTr="00A228E0">
        <w:trPr>
          <w:trHeight w:val="267"/>
        </w:trPr>
        <w:tc>
          <w:tcPr>
            <w:tcW w:w="10423" w:type="dxa"/>
            <w:gridSpan w:val="7"/>
            <w:shd w:val="clear" w:color="auto" w:fill="auto"/>
          </w:tcPr>
          <w:p w14:paraId="5719E22D" w14:textId="1D080377"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lang w:val="en-GB"/>
              </w:rPr>
              <w:t xml:space="preserve"> </w:t>
            </w:r>
            <w:r w:rsidR="00A228E0" w:rsidRPr="00CE20CF">
              <w:rPr>
                <w:rFonts w:ascii="Book Antiqua" w:hAnsi="Book Antiqua"/>
                <w:vertAlign w:val="subscript"/>
                <w:lang w:val="en-GB"/>
              </w:rPr>
              <w:t>GLM</w:t>
            </w:r>
            <w:r w:rsidR="00A228E0" w:rsidRPr="00CE20CF">
              <w:rPr>
                <w:rFonts w:ascii="Book Antiqua" w:hAnsi="Book Antiqua"/>
                <w:lang w:val="en-GB"/>
              </w:rPr>
              <w:t xml:space="preserve"> </w:t>
            </w:r>
            <w:r w:rsidR="00A228E0" w:rsidRPr="00CE20CF">
              <w:rPr>
                <w:rFonts w:ascii="Book Antiqua" w:hAnsi="Book Antiqua"/>
                <w:vertAlign w:val="subscript"/>
                <w:lang w:val="en-GB"/>
              </w:rPr>
              <w:t>between subjects</w:t>
            </w:r>
            <w:r w:rsidR="00A228E0" w:rsidRPr="00CE20CF">
              <w:rPr>
                <w:rFonts w:ascii="Book Antiqua" w:hAnsi="Book Antiqua"/>
                <w:lang w:val="en-GB"/>
              </w:rPr>
              <w:t xml:space="preserve">                                                                                     </w:t>
            </w:r>
            <w:r w:rsidR="00A04140" w:rsidRPr="00CE20CF">
              <w:rPr>
                <w:rFonts w:ascii="Book Antiqua" w:hAnsi="Book Antiqua"/>
                <w:lang w:val="en-GB"/>
              </w:rPr>
              <w:t>0</w:t>
            </w:r>
            <w:r w:rsidR="00A228E0" w:rsidRPr="00CE20CF">
              <w:rPr>
                <w:rFonts w:ascii="Book Antiqua" w:hAnsi="Book Antiqua"/>
                <w:lang w:val="en-GB"/>
              </w:rPr>
              <w:t>.712</w:t>
            </w:r>
          </w:p>
        </w:tc>
      </w:tr>
      <w:tr w:rsidR="00A228E0" w:rsidRPr="00CE20CF" w14:paraId="46FBE0C0" w14:textId="77777777" w:rsidTr="00A228E0">
        <w:trPr>
          <w:trHeight w:val="386"/>
        </w:trPr>
        <w:tc>
          <w:tcPr>
            <w:tcW w:w="10423" w:type="dxa"/>
            <w:gridSpan w:val="7"/>
            <w:shd w:val="clear" w:color="auto" w:fill="auto"/>
            <w:vAlign w:val="bottom"/>
          </w:tcPr>
          <w:p w14:paraId="47349318" w14:textId="77777777" w:rsidR="00A228E0" w:rsidRPr="00CE20CF" w:rsidRDefault="00A228E0" w:rsidP="00F11DC1">
            <w:pPr>
              <w:spacing w:line="360" w:lineRule="auto"/>
              <w:jc w:val="both"/>
              <w:rPr>
                <w:rFonts w:ascii="Book Antiqua" w:hAnsi="Book Antiqua"/>
                <w:b/>
                <w:lang w:val="en-GB"/>
              </w:rPr>
            </w:pPr>
            <w:proofErr w:type="spellStart"/>
            <w:r w:rsidRPr="00CE20CF">
              <w:rPr>
                <w:rFonts w:ascii="Book Antiqua" w:hAnsi="Book Antiqua"/>
                <w:b/>
                <w:lang w:val="en-GB"/>
              </w:rPr>
              <w:t>cSBP</w:t>
            </w:r>
            <w:proofErr w:type="spellEnd"/>
          </w:p>
        </w:tc>
      </w:tr>
      <w:tr w:rsidR="00A228E0" w:rsidRPr="00CE20CF" w14:paraId="5E428609" w14:textId="77777777" w:rsidTr="00F318E2">
        <w:trPr>
          <w:trHeight w:val="267"/>
        </w:trPr>
        <w:tc>
          <w:tcPr>
            <w:tcW w:w="1470" w:type="dxa"/>
          </w:tcPr>
          <w:p w14:paraId="47EA083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tcPr>
          <w:p w14:paraId="7849A6A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99 ± 7</w:t>
            </w:r>
          </w:p>
        </w:tc>
        <w:tc>
          <w:tcPr>
            <w:tcW w:w="1723" w:type="dxa"/>
            <w:shd w:val="clear" w:color="auto" w:fill="auto"/>
          </w:tcPr>
          <w:p w14:paraId="3C8B46D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98 ± 7</w:t>
            </w:r>
          </w:p>
        </w:tc>
        <w:tc>
          <w:tcPr>
            <w:tcW w:w="4774" w:type="dxa"/>
            <w:gridSpan w:val="3"/>
            <w:vMerge w:val="restart"/>
            <w:shd w:val="clear" w:color="auto" w:fill="auto"/>
          </w:tcPr>
          <w:p w14:paraId="462A38DE"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5CD4796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3AD1D0A9" w14:textId="77777777" w:rsidTr="00F318E2">
        <w:trPr>
          <w:trHeight w:val="252"/>
        </w:trPr>
        <w:tc>
          <w:tcPr>
            <w:tcW w:w="1470" w:type="dxa"/>
          </w:tcPr>
          <w:p w14:paraId="391CFFC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tcPr>
          <w:p w14:paraId="288C6BF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96 ± 5</w:t>
            </w:r>
          </w:p>
        </w:tc>
        <w:tc>
          <w:tcPr>
            <w:tcW w:w="1723" w:type="dxa"/>
            <w:shd w:val="clear" w:color="auto" w:fill="auto"/>
          </w:tcPr>
          <w:p w14:paraId="2E16252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97 ± 7</w:t>
            </w:r>
          </w:p>
        </w:tc>
        <w:tc>
          <w:tcPr>
            <w:tcW w:w="4774" w:type="dxa"/>
            <w:gridSpan w:val="3"/>
            <w:vMerge/>
            <w:shd w:val="clear" w:color="auto" w:fill="auto"/>
          </w:tcPr>
          <w:p w14:paraId="229BA415"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47F2707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22BFDB2A" w14:textId="77777777" w:rsidTr="00F318E2">
        <w:trPr>
          <w:trHeight w:val="267"/>
        </w:trPr>
        <w:tc>
          <w:tcPr>
            <w:tcW w:w="1470" w:type="dxa"/>
          </w:tcPr>
          <w:p w14:paraId="1E3EC32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tcPr>
          <w:p w14:paraId="68D18E4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98 ± 6</w:t>
            </w:r>
          </w:p>
        </w:tc>
        <w:tc>
          <w:tcPr>
            <w:tcW w:w="1723" w:type="dxa"/>
            <w:shd w:val="clear" w:color="auto" w:fill="auto"/>
          </w:tcPr>
          <w:p w14:paraId="4A4B1A5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98 ± 8</w:t>
            </w:r>
          </w:p>
        </w:tc>
        <w:tc>
          <w:tcPr>
            <w:tcW w:w="4774" w:type="dxa"/>
            <w:gridSpan w:val="3"/>
            <w:vMerge/>
            <w:shd w:val="clear" w:color="auto" w:fill="auto"/>
          </w:tcPr>
          <w:p w14:paraId="3E3E8DCA"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00D266D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38512C09" w14:textId="77777777" w:rsidTr="00F318E2">
        <w:trPr>
          <w:trHeight w:val="252"/>
        </w:trPr>
        <w:tc>
          <w:tcPr>
            <w:tcW w:w="1470" w:type="dxa"/>
          </w:tcPr>
          <w:p w14:paraId="35478F4F" w14:textId="748B3F66" w:rsidR="00A228E0" w:rsidRPr="00CE20CF" w:rsidRDefault="00F318E2" w:rsidP="00F11DC1">
            <w:pPr>
              <w:spacing w:line="360" w:lineRule="auto"/>
              <w:jc w:val="both"/>
              <w:rPr>
                <w:rFonts w:ascii="Book Antiqua" w:hAnsi="Book Antiqua"/>
                <w:lang w:val="en-GB"/>
              </w:rPr>
            </w:pPr>
            <w:r w:rsidRPr="00CE20CF">
              <w:rPr>
                <w:rFonts w:ascii="Book Antiqua" w:hAnsi="Book Antiqua"/>
                <w:i/>
                <w:lang w:val="en-GB"/>
              </w:rPr>
              <w:t>P</w:t>
            </w:r>
            <w:r w:rsidR="00A228E0" w:rsidRPr="00CE20CF">
              <w:rPr>
                <w:rFonts w:ascii="Book Antiqua" w:hAnsi="Book Antiqua"/>
                <w:i/>
                <w:lang w:val="en-GB"/>
              </w:rPr>
              <w:t xml:space="preserve"> </w:t>
            </w:r>
            <w:r w:rsidR="00A228E0" w:rsidRPr="00CE20CF">
              <w:rPr>
                <w:rFonts w:ascii="Book Antiqua" w:hAnsi="Book Antiqua"/>
                <w:vertAlign w:val="subscript"/>
                <w:lang w:val="en-GB"/>
              </w:rPr>
              <w:t>ANOVA</w:t>
            </w:r>
          </w:p>
        </w:tc>
        <w:tc>
          <w:tcPr>
            <w:tcW w:w="1580" w:type="dxa"/>
            <w:shd w:val="clear" w:color="auto" w:fill="auto"/>
          </w:tcPr>
          <w:p w14:paraId="15519FC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723" w:type="dxa"/>
            <w:shd w:val="clear" w:color="auto" w:fill="auto"/>
          </w:tcPr>
          <w:p w14:paraId="776A8D5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4774" w:type="dxa"/>
            <w:gridSpan w:val="3"/>
            <w:vMerge/>
            <w:shd w:val="clear" w:color="auto" w:fill="auto"/>
          </w:tcPr>
          <w:p w14:paraId="4DBCF2BF"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64B96B2B" w14:textId="77777777" w:rsidR="00A228E0" w:rsidRPr="00CE20CF" w:rsidRDefault="00A228E0" w:rsidP="00F11DC1">
            <w:pPr>
              <w:spacing w:line="360" w:lineRule="auto"/>
              <w:jc w:val="both"/>
              <w:rPr>
                <w:rFonts w:ascii="Book Antiqua" w:hAnsi="Book Antiqua"/>
                <w:lang w:val="en-GB"/>
              </w:rPr>
            </w:pPr>
          </w:p>
        </w:tc>
      </w:tr>
      <w:tr w:rsidR="00A228E0" w:rsidRPr="00CE20CF" w14:paraId="01B8B13B" w14:textId="77777777" w:rsidTr="00A228E0">
        <w:trPr>
          <w:trHeight w:val="252"/>
        </w:trPr>
        <w:tc>
          <w:tcPr>
            <w:tcW w:w="10423" w:type="dxa"/>
            <w:gridSpan w:val="7"/>
            <w:shd w:val="clear" w:color="auto" w:fill="auto"/>
            <w:vAlign w:val="bottom"/>
          </w:tcPr>
          <w:p w14:paraId="1D131FD3" w14:textId="77777777" w:rsidR="00A228E0" w:rsidRPr="00CE20CF" w:rsidRDefault="00A228E0" w:rsidP="00F11DC1">
            <w:pPr>
              <w:tabs>
                <w:tab w:val="center" w:pos="5463"/>
              </w:tabs>
              <w:spacing w:line="360" w:lineRule="auto"/>
              <w:jc w:val="both"/>
              <w:rPr>
                <w:rFonts w:ascii="Book Antiqua" w:hAnsi="Book Antiqua"/>
                <w:b/>
                <w:vertAlign w:val="subscript"/>
                <w:lang w:val="en-GB"/>
              </w:rPr>
            </w:pPr>
            <w:proofErr w:type="spellStart"/>
            <w:r w:rsidRPr="00CE20CF">
              <w:rPr>
                <w:rFonts w:ascii="Book Antiqua" w:hAnsi="Book Antiqua"/>
                <w:b/>
                <w:lang w:val="en-GB"/>
              </w:rPr>
              <w:t>cDBP</w:t>
            </w:r>
            <w:proofErr w:type="spellEnd"/>
          </w:p>
        </w:tc>
      </w:tr>
      <w:tr w:rsidR="00A228E0" w:rsidRPr="00CE20CF" w14:paraId="561310A3" w14:textId="77777777" w:rsidTr="00F318E2">
        <w:trPr>
          <w:trHeight w:val="252"/>
        </w:trPr>
        <w:tc>
          <w:tcPr>
            <w:tcW w:w="1470" w:type="dxa"/>
          </w:tcPr>
          <w:p w14:paraId="2573D42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tcPr>
          <w:p w14:paraId="679F1DC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67 ± 5</w:t>
            </w:r>
          </w:p>
        </w:tc>
        <w:tc>
          <w:tcPr>
            <w:tcW w:w="1723" w:type="dxa"/>
            <w:shd w:val="clear" w:color="auto" w:fill="auto"/>
          </w:tcPr>
          <w:p w14:paraId="5E46804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63 ± 6</w:t>
            </w:r>
          </w:p>
        </w:tc>
        <w:tc>
          <w:tcPr>
            <w:tcW w:w="4774" w:type="dxa"/>
            <w:gridSpan w:val="3"/>
            <w:vMerge w:val="restart"/>
            <w:shd w:val="clear" w:color="auto" w:fill="auto"/>
          </w:tcPr>
          <w:p w14:paraId="51B4494F"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0C6D3EE8" w14:textId="151A2602"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 xml:space="preserve">&lt; </w:t>
            </w:r>
            <w:r w:rsidR="00A04140" w:rsidRPr="00CE20CF">
              <w:rPr>
                <w:rFonts w:ascii="Book Antiqua" w:hAnsi="Book Antiqua"/>
                <w:lang w:val="en-GB"/>
              </w:rPr>
              <w:t>0</w:t>
            </w:r>
            <w:r w:rsidRPr="00CE20CF">
              <w:rPr>
                <w:rFonts w:ascii="Book Antiqua" w:hAnsi="Book Antiqua"/>
                <w:lang w:val="en-GB"/>
              </w:rPr>
              <w:t>.001</w:t>
            </w:r>
          </w:p>
        </w:tc>
      </w:tr>
      <w:tr w:rsidR="00A228E0" w:rsidRPr="00CE20CF" w14:paraId="1812971E" w14:textId="77777777" w:rsidTr="00F318E2">
        <w:trPr>
          <w:trHeight w:val="252"/>
        </w:trPr>
        <w:tc>
          <w:tcPr>
            <w:tcW w:w="1470" w:type="dxa"/>
          </w:tcPr>
          <w:p w14:paraId="34722C8F"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tcPr>
          <w:p w14:paraId="1B2440A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65 ± 5</w:t>
            </w:r>
          </w:p>
        </w:tc>
        <w:tc>
          <w:tcPr>
            <w:tcW w:w="1723" w:type="dxa"/>
            <w:shd w:val="clear" w:color="auto" w:fill="auto"/>
          </w:tcPr>
          <w:p w14:paraId="58D0B37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65 ± 6</w:t>
            </w:r>
          </w:p>
        </w:tc>
        <w:tc>
          <w:tcPr>
            <w:tcW w:w="4774" w:type="dxa"/>
            <w:gridSpan w:val="3"/>
            <w:vMerge/>
            <w:shd w:val="clear" w:color="auto" w:fill="auto"/>
          </w:tcPr>
          <w:p w14:paraId="59828911"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7FD1360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6AC57F56" w14:textId="77777777" w:rsidTr="00F318E2">
        <w:trPr>
          <w:trHeight w:val="252"/>
        </w:trPr>
        <w:tc>
          <w:tcPr>
            <w:tcW w:w="1470" w:type="dxa"/>
          </w:tcPr>
          <w:p w14:paraId="1C3C150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tcPr>
          <w:p w14:paraId="47FF205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65 ± 5</w:t>
            </w:r>
          </w:p>
        </w:tc>
        <w:tc>
          <w:tcPr>
            <w:tcW w:w="1723" w:type="dxa"/>
            <w:shd w:val="clear" w:color="auto" w:fill="auto"/>
          </w:tcPr>
          <w:p w14:paraId="21891E1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64 ± 5</w:t>
            </w:r>
          </w:p>
        </w:tc>
        <w:tc>
          <w:tcPr>
            <w:tcW w:w="4774" w:type="dxa"/>
            <w:gridSpan w:val="3"/>
            <w:vMerge/>
            <w:shd w:val="clear" w:color="auto" w:fill="auto"/>
          </w:tcPr>
          <w:p w14:paraId="24547329"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56D2A9B6"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5BF99FF4" w14:textId="77777777" w:rsidTr="00F318E2">
        <w:trPr>
          <w:trHeight w:val="73"/>
        </w:trPr>
        <w:tc>
          <w:tcPr>
            <w:tcW w:w="1470" w:type="dxa"/>
          </w:tcPr>
          <w:p w14:paraId="35B2E660"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w:t>
            </w:r>
            <w:r w:rsidRPr="00CE20CF">
              <w:rPr>
                <w:rFonts w:ascii="Book Antiqua" w:hAnsi="Book Antiqua"/>
                <w:i/>
                <w:lang w:val="en-GB"/>
              </w:rPr>
              <w:t xml:space="preserve"> </w:t>
            </w:r>
            <w:r w:rsidRPr="00CE20CF">
              <w:rPr>
                <w:rFonts w:ascii="Book Antiqua" w:hAnsi="Book Antiqua"/>
                <w:vertAlign w:val="subscript"/>
                <w:lang w:val="en-GB"/>
              </w:rPr>
              <w:t>ANOVA</w:t>
            </w:r>
          </w:p>
        </w:tc>
        <w:tc>
          <w:tcPr>
            <w:tcW w:w="1580" w:type="dxa"/>
            <w:shd w:val="clear" w:color="auto" w:fill="auto"/>
          </w:tcPr>
          <w:p w14:paraId="2B3CCC8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723" w:type="dxa"/>
            <w:shd w:val="clear" w:color="auto" w:fill="auto"/>
          </w:tcPr>
          <w:p w14:paraId="567E9D0C"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4774" w:type="dxa"/>
            <w:gridSpan w:val="3"/>
            <w:vMerge/>
            <w:shd w:val="clear" w:color="auto" w:fill="auto"/>
          </w:tcPr>
          <w:p w14:paraId="525BBEEF"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24B8AE0B" w14:textId="77777777" w:rsidR="00A228E0" w:rsidRPr="00CE20CF" w:rsidRDefault="00A228E0" w:rsidP="00F11DC1">
            <w:pPr>
              <w:spacing w:line="360" w:lineRule="auto"/>
              <w:jc w:val="both"/>
              <w:rPr>
                <w:rFonts w:ascii="Book Antiqua" w:hAnsi="Book Antiqua"/>
                <w:lang w:val="en-GB"/>
              </w:rPr>
            </w:pPr>
          </w:p>
        </w:tc>
      </w:tr>
      <w:tr w:rsidR="00A228E0" w:rsidRPr="00CE20CF" w14:paraId="787C87D2" w14:textId="77777777" w:rsidTr="00A228E0">
        <w:trPr>
          <w:trHeight w:val="378"/>
        </w:trPr>
        <w:tc>
          <w:tcPr>
            <w:tcW w:w="10423" w:type="dxa"/>
            <w:gridSpan w:val="7"/>
            <w:shd w:val="clear" w:color="auto" w:fill="auto"/>
            <w:vAlign w:val="bottom"/>
          </w:tcPr>
          <w:p w14:paraId="127A4A2E"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PWV</w:t>
            </w:r>
          </w:p>
        </w:tc>
      </w:tr>
      <w:tr w:rsidR="00A228E0" w:rsidRPr="00CE20CF" w14:paraId="4EF2930B" w14:textId="77777777" w:rsidTr="00F318E2">
        <w:trPr>
          <w:trHeight w:val="267"/>
        </w:trPr>
        <w:tc>
          <w:tcPr>
            <w:tcW w:w="1470" w:type="dxa"/>
          </w:tcPr>
          <w:p w14:paraId="5C737D9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tcPr>
          <w:p w14:paraId="55A534A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5.5 ± 0.6</w:t>
            </w:r>
          </w:p>
        </w:tc>
        <w:tc>
          <w:tcPr>
            <w:tcW w:w="1723" w:type="dxa"/>
            <w:shd w:val="clear" w:color="auto" w:fill="auto"/>
          </w:tcPr>
          <w:p w14:paraId="3DE2237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5.3 ± 0.4</w:t>
            </w:r>
          </w:p>
        </w:tc>
        <w:tc>
          <w:tcPr>
            <w:tcW w:w="4774" w:type="dxa"/>
            <w:gridSpan w:val="3"/>
            <w:vMerge w:val="restart"/>
            <w:shd w:val="clear" w:color="auto" w:fill="auto"/>
          </w:tcPr>
          <w:p w14:paraId="27767D0B"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07A7E46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.055</w:t>
            </w:r>
          </w:p>
        </w:tc>
      </w:tr>
      <w:tr w:rsidR="00A228E0" w:rsidRPr="00CE20CF" w14:paraId="2FF6565F" w14:textId="77777777" w:rsidTr="00F318E2">
        <w:trPr>
          <w:trHeight w:val="267"/>
        </w:trPr>
        <w:tc>
          <w:tcPr>
            <w:tcW w:w="1470" w:type="dxa"/>
          </w:tcPr>
          <w:p w14:paraId="4AFFF35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tcPr>
          <w:p w14:paraId="58277BD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5.3 ± 0.5</w:t>
            </w:r>
          </w:p>
        </w:tc>
        <w:tc>
          <w:tcPr>
            <w:tcW w:w="1723" w:type="dxa"/>
            <w:shd w:val="clear" w:color="auto" w:fill="auto"/>
          </w:tcPr>
          <w:p w14:paraId="7DC5DCA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5.3 ± 0.5</w:t>
            </w:r>
          </w:p>
        </w:tc>
        <w:tc>
          <w:tcPr>
            <w:tcW w:w="4774" w:type="dxa"/>
            <w:gridSpan w:val="3"/>
            <w:vMerge/>
            <w:shd w:val="clear" w:color="auto" w:fill="auto"/>
          </w:tcPr>
          <w:p w14:paraId="2AAE3FA5"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79CC5C1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0B5DB101" w14:textId="77777777" w:rsidTr="00F318E2">
        <w:trPr>
          <w:trHeight w:val="267"/>
        </w:trPr>
        <w:tc>
          <w:tcPr>
            <w:tcW w:w="1470" w:type="dxa"/>
          </w:tcPr>
          <w:p w14:paraId="185C36FB"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tcPr>
          <w:p w14:paraId="24B6051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5.3 ± 0.7</w:t>
            </w:r>
          </w:p>
        </w:tc>
        <w:tc>
          <w:tcPr>
            <w:tcW w:w="1723" w:type="dxa"/>
            <w:shd w:val="clear" w:color="auto" w:fill="auto"/>
          </w:tcPr>
          <w:p w14:paraId="75ED146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5.3 ± 0.6</w:t>
            </w:r>
          </w:p>
        </w:tc>
        <w:tc>
          <w:tcPr>
            <w:tcW w:w="4774" w:type="dxa"/>
            <w:gridSpan w:val="3"/>
            <w:vMerge/>
            <w:shd w:val="clear" w:color="auto" w:fill="auto"/>
          </w:tcPr>
          <w:p w14:paraId="233461E0"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2B9B998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5763F7E1" w14:textId="77777777" w:rsidTr="00F318E2">
        <w:trPr>
          <w:trHeight w:val="267"/>
        </w:trPr>
        <w:tc>
          <w:tcPr>
            <w:tcW w:w="1470" w:type="dxa"/>
          </w:tcPr>
          <w:p w14:paraId="245C287D"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w:t>
            </w:r>
            <w:r w:rsidRPr="00CE20CF">
              <w:rPr>
                <w:rFonts w:ascii="Book Antiqua" w:hAnsi="Book Antiqua"/>
                <w:i/>
                <w:lang w:val="en-GB"/>
              </w:rPr>
              <w:t xml:space="preserve"> </w:t>
            </w:r>
            <w:r w:rsidRPr="00CE20CF">
              <w:rPr>
                <w:rFonts w:ascii="Book Antiqua" w:hAnsi="Book Antiqua"/>
                <w:vertAlign w:val="subscript"/>
                <w:lang w:val="en-GB"/>
              </w:rPr>
              <w:t>ANOVA</w:t>
            </w:r>
          </w:p>
        </w:tc>
        <w:tc>
          <w:tcPr>
            <w:tcW w:w="1580" w:type="dxa"/>
            <w:shd w:val="clear" w:color="auto" w:fill="auto"/>
          </w:tcPr>
          <w:p w14:paraId="7E8A14EE"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723" w:type="dxa"/>
            <w:shd w:val="clear" w:color="auto" w:fill="auto"/>
          </w:tcPr>
          <w:p w14:paraId="1251E04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4774" w:type="dxa"/>
            <w:gridSpan w:val="3"/>
            <w:vMerge/>
            <w:shd w:val="clear" w:color="auto" w:fill="auto"/>
          </w:tcPr>
          <w:p w14:paraId="6A15DA55"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6365E736" w14:textId="77777777" w:rsidR="00A228E0" w:rsidRPr="00CE20CF" w:rsidRDefault="00A228E0" w:rsidP="00F11DC1">
            <w:pPr>
              <w:spacing w:line="360" w:lineRule="auto"/>
              <w:jc w:val="both"/>
              <w:rPr>
                <w:rFonts w:ascii="Book Antiqua" w:hAnsi="Book Antiqua"/>
                <w:lang w:val="en-GB"/>
              </w:rPr>
            </w:pPr>
          </w:p>
        </w:tc>
      </w:tr>
      <w:tr w:rsidR="00A228E0" w:rsidRPr="00CE20CF" w14:paraId="76E59C18" w14:textId="77777777" w:rsidTr="00F318E2">
        <w:trPr>
          <w:trHeight w:val="267"/>
        </w:trPr>
        <w:tc>
          <w:tcPr>
            <w:tcW w:w="10423" w:type="dxa"/>
            <w:gridSpan w:val="7"/>
            <w:shd w:val="clear" w:color="auto" w:fill="auto"/>
            <w:vAlign w:val="bottom"/>
          </w:tcPr>
          <w:p w14:paraId="19F569B9" w14:textId="77777777" w:rsidR="00A228E0" w:rsidRPr="00CE20CF" w:rsidRDefault="00A228E0" w:rsidP="00F11DC1">
            <w:pPr>
              <w:spacing w:line="360" w:lineRule="auto"/>
              <w:jc w:val="both"/>
              <w:rPr>
                <w:rFonts w:ascii="Book Antiqua" w:hAnsi="Book Antiqua"/>
                <w:b/>
                <w:lang w:val="en-GB"/>
              </w:rPr>
            </w:pPr>
            <w:r w:rsidRPr="00CE20CF">
              <w:rPr>
                <w:rFonts w:ascii="Book Antiqua" w:hAnsi="Book Antiqua"/>
                <w:b/>
                <w:lang w:val="en-GB"/>
              </w:rPr>
              <w:t>AI</w:t>
            </w:r>
          </w:p>
        </w:tc>
      </w:tr>
      <w:tr w:rsidR="00A228E0" w:rsidRPr="00CE20CF" w14:paraId="4D6C9F2C" w14:textId="77777777" w:rsidTr="00F318E2">
        <w:trPr>
          <w:trHeight w:val="267"/>
        </w:trPr>
        <w:tc>
          <w:tcPr>
            <w:tcW w:w="1470" w:type="dxa"/>
          </w:tcPr>
          <w:p w14:paraId="61A2464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BFTZ</w:t>
            </w:r>
          </w:p>
        </w:tc>
        <w:tc>
          <w:tcPr>
            <w:tcW w:w="1580" w:type="dxa"/>
            <w:shd w:val="clear" w:color="auto" w:fill="auto"/>
          </w:tcPr>
          <w:p w14:paraId="296EA12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-2.2 ± 14.6</w:t>
            </w:r>
          </w:p>
        </w:tc>
        <w:tc>
          <w:tcPr>
            <w:tcW w:w="1723" w:type="dxa"/>
            <w:shd w:val="clear" w:color="auto" w:fill="auto"/>
          </w:tcPr>
          <w:p w14:paraId="1429381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-5.9 ±17.7</w:t>
            </w:r>
          </w:p>
        </w:tc>
        <w:tc>
          <w:tcPr>
            <w:tcW w:w="4774" w:type="dxa"/>
            <w:gridSpan w:val="3"/>
            <w:vMerge w:val="restart"/>
            <w:shd w:val="clear" w:color="auto" w:fill="auto"/>
          </w:tcPr>
          <w:p w14:paraId="0C5901C1"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4DA4FC37"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0229F1F6" w14:textId="77777777" w:rsidTr="00F318E2">
        <w:trPr>
          <w:trHeight w:val="267"/>
        </w:trPr>
        <w:tc>
          <w:tcPr>
            <w:tcW w:w="1470" w:type="dxa"/>
          </w:tcPr>
          <w:p w14:paraId="5B2348FA"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Amilorid</w:t>
            </w:r>
          </w:p>
        </w:tc>
        <w:tc>
          <w:tcPr>
            <w:tcW w:w="1580" w:type="dxa"/>
            <w:shd w:val="clear" w:color="auto" w:fill="auto"/>
          </w:tcPr>
          <w:p w14:paraId="73B39188"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0.4 ± 12.5</w:t>
            </w:r>
          </w:p>
        </w:tc>
        <w:tc>
          <w:tcPr>
            <w:tcW w:w="1723" w:type="dxa"/>
            <w:shd w:val="clear" w:color="auto" w:fill="auto"/>
          </w:tcPr>
          <w:p w14:paraId="4AE3122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-1.4 ± 13.4</w:t>
            </w:r>
          </w:p>
        </w:tc>
        <w:tc>
          <w:tcPr>
            <w:tcW w:w="4774" w:type="dxa"/>
            <w:gridSpan w:val="3"/>
            <w:vMerge/>
            <w:shd w:val="clear" w:color="auto" w:fill="auto"/>
          </w:tcPr>
          <w:p w14:paraId="043B626B"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753B61F5"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r>
      <w:tr w:rsidR="00A228E0" w:rsidRPr="00CE20CF" w14:paraId="645EBDD0" w14:textId="77777777" w:rsidTr="00F318E2">
        <w:trPr>
          <w:trHeight w:val="267"/>
        </w:trPr>
        <w:tc>
          <w:tcPr>
            <w:tcW w:w="1470" w:type="dxa"/>
          </w:tcPr>
          <w:p w14:paraId="1E342AE2"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Placebo</w:t>
            </w:r>
          </w:p>
        </w:tc>
        <w:tc>
          <w:tcPr>
            <w:tcW w:w="1580" w:type="dxa"/>
            <w:shd w:val="clear" w:color="auto" w:fill="auto"/>
          </w:tcPr>
          <w:p w14:paraId="525DE2A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-1.6 ± 14.6</w:t>
            </w:r>
          </w:p>
        </w:tc>
        <w:tc>
          <w:tcPr>
            <w:tcW w:w="1723" w:type="dxa"/>
            <w:shd w:val="clear" w:color="auto" w:fill="auto"/>
          </w:tcPr>
          <w:p w14:paraId="76CC837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-4.9 ± 18.6</w:t>
            </w:r>
          </w:p>
        </w:tc>
        <w:tc>
          <w:tcPr>
            <w:tcW w:w="4774" w:type="dxa"/>
            <w:gridSpan w:val="3"/>
            <w:vMerge/>
            <w:shd w:val="clear" w:color="auto" w:fill="auto"/>
          </w:tcPr>
          <w:p w14:paraId="1EDB8C66"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vAlign w:val="center"/>
          </w:tcPr>
          <w:p w14:paraId="67A5F2C1" w14:textId="23284E63" w:rsidR="00A228E0" w:rsidRPr="00CE20CF" w:rsidRDefault="00A04140" w:rsidP="00F11DC1">
            <w:pPr>
              <w:spacing w:line="360" w:lineRule="auto"/>
              <w:jc w:val="both"/>
              <w:rPr>
                <w:rFonts w:ascii="Book Antiqua" w:hAnsi="Book Antiqua"/>
                <w:lang w:val="en-GB"/>
              </w:rPr>
            </w:pPr>
            <w:r w:rsidRPr="00CE20CF">
              <w:rPr>
                <w:rFonts w:ascii="Book Antiqua" w:hAnsi="Book Antiqua"/>
                <w:lang w:val="en-GB"/>
              </w:rPr>
              <w:t>0</w:t>
            </w:r>
            <w:r w:rsidR="00A228E0" w:rsidRPr="00CE20CF">
              <w:rPr>
                <w:rFonts w:ascii="Book Antiqua" w:hAnsi="Book Antiqua"/>
                <w:lang w:val="en-GB"/>
              </w:rPr>
              <w:t>.034</w:t>
            </w:r>
          </w:p>
        </w:tc>
      </w:tr>
      <w:tr w:rsidR="00A228E0" w:rsidRPr="00CE20CF" w14:paraId="33CB53A6" w14:textId="77777777" w:rsidTr="00F318E2">
        <w:trPr>
          <w:trHeight w:val="267"/>
        </w:trPr>
        <w:tc>
          <w:tcPr>
            <w:tcW w:w="1470" w:type="dxa"/>
          </w:tcPr>
          <w:p w14:paraId="21A4BD64"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p</w:t>
            </w:r>
            <w:r w:rsidRPr="00CE20CF">
              <w:rPr>
                <w:rFonts w:ascii="Book Antiqua" w:hAnsi="Book Antiqua"/>
                <w:i/>
                <w:lang w:val="en-GB"/>
              </w:rPr>
              <w:t xml:space="preserve"> </w:t>
            </w:r>
            <w:r w:rsidRPr="00CE20CF">
              <w:rPr>
                <w:rFonts w:ascii="Book Antiqua" w:hAnsi="Book Antiqua"/>
                <w:vertAlign w:val="subscript"/>
                <w:lang w:val="en-GB"/>
              </w:rPr>
              <w:t>ANOVA</w:t>
            </w:r>
          </w:p>
        </w:tc>
        <w:tc>
          <w:tcPr>
            <w:tcW w:w="1580" w:type="dxa"/>
            <w:shd w:val="clear" w:color="auto" w:fill="auto"/>
          </w:tcPr>
          <w:p w14:paraId="48025D39"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1723" w:type="dxa"/>
            <w:shd w:val="clear" w:color="auto" w:fill="auto"/>
          </w:tcPr>
          <w:p w14:paraId="1DBF40E1" w14:textId="77777777"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NS</w:t>
            </w:r>
          </w:p>
        </w:tc>
        <w:tc>
          <w:tcPr>
            <w:tcW w:w="4774" w:type="dxa"/>
            <w:gridSpan w:val="3"/>
            <w:vMerge/>
            <w:shd w:val="clear" w:color="auto" w:fill="auto"/>
          </w:tcPr>
          <w:p w14:paraId="4D28C42A" w14:textId="77777777" w:rsidR="00A228E0" w:rsidRPr="00CE20CF" w:rsidRDefault="00A228E0" w:rsidP="00F11DC1">
            <w:pPr>
              <w:spacing w:line="360" w:lineRule="auto"/>
              <w:jc w:val="both"/>
              <w:rPr>
                <w:rFonts w:ascii="Book Antiqua" w:hAnsi="Book Antiqua"/>
                <w:lang w:val="en-GB"/>
              </w:rPr>
            </w:pPr>
          </w:p>
        </w:tc>
        <w:tc>
          <w:tcPr>
            <w:tcW w:w="875" w:type="dxa"/>
            <w:shd w:val="clear" w:color="auto" w:fill="auto"/>
          </w:tcPr>
          <w:p w14:paraId="2FFA6397" w14:textId="77777777" w:rsidR="00A228E0" w:rsidRPr="00CE20CF" w:rsidRDefault="00A228E0" w:rsidP="00F11DC1">
            <w:pPr>
              <w:spacing w:line="360" w:lineRule="auto"/>
              <w:jc w:val="both"/>
              <w:rPr>
                <w:rFonts w:ascii="Book Antiqua" w:hAnsi="Book Antiqua"/>
                <w:lang w:val="en-GB"/>
              </w:rPr>
            </w:pPr>
          </w:p>
        </w:tc>
      </w:tr>
      <w:tr w:rsidR="00A228E0" w:rsidRPr="00CE20CF" w14:paraId="45035D7A" w14:textId="77777777" w:rsidTr="00A228E0">
        <w:trPr>
          <w:trHeight w:val="267"/>
        </w:trPr>
        <w:tc>
          <w:tcPr>
            <w:tcW w:w="10423" w:type="dxa"/>
            <w:gridSpan w:val="7"/>
          </w:tcPr>
          <w:p w14:paraId="1A54DF33" w14:textId="77777777" w:rsidR="00A228E0" w:rsidRPr="00CE20CF" w:rsidRDefault="00A228E0" w:rsidP="00F11DC1">
            <w:pPr>
              <w:spacing w:line="360" w:lineRule="auto"/>
              <w:jc w:val="both"/>
              <w:rPr>
                <w:rFonts w:ascii="Book Antiqua" w:hAnsi="Book Antiqua"/>
                <w:lang w:val="en-GB"/>
              </w:rPr>
            </w:pPr>
          </w:p>
        </w:tc>
      </w:tr>
      <w:tr w:rsidR="00A228E0" w:rsidRPr="00CE20CF" w14:paraId="49002150" w14:textId="77777777" w:rsidTr="00A228E0">
        <w:trPr>
          <w:trHeight w:val="1067"/>
        </w:trPr>
        <w:tc>
          <w:tcPr>
            <w:tcW w:w="10423" w:type="dxa"/>
            <w:gridSpan w:val="7"/>
          </w:tcPr>
          <w:p w14:paraId="2179640E" w14:textId="04110AEB" w:rsidR="00A228E0" w:rsidRPr="00CE20CF" w:rsidRDefault="00A228E0" w:rsidP="00F11DC1">
            <w:pPr>
              <w:spacing w:line="360" w:lineRule="auto"/>
              <w:jc w:val="both"/>
              <w:rPr>
                <w:rFonts w:ascii="Book Antiqua" w:hAnsi="Book Antiqua"/>
                <w:lang w:val="en-GB"/>
              </w:rPr>
            </w:pPr>
            <w:r w:rsidRPr="00CE20CF">
              <w:rPr>
                <w:rFonts w:ascii="Book Antiqua" w:hAnsi="Book Antiqua"/>
                <w:lang w:val="en-GB"/>
              </w:rPr>
              <w:t>Values are mean ± SD. General linear model (GLM) with repeated measures was performed for comparison within the group and intervention as between subjects factor for brachial systolic (</w:t>
            </w:r>
            <w:proofErr w:type="spellStart"/>
            <w:r w:rsidRPr="00CE20CF">
              <w:rPr>
                <w:rFonts w:ascii="Book Antiqua" w:hAnsi="Book Antiqua"/>
                <w:lang w:val="en-GB"/>
              </w:rPr>
              <w:t>bSBP</w:t>
            </w:r>
            <w:proofErr w:type="spellEnd"/>
            <w:r w:rsidRPr="00CE20CF">
              <w:rPr>
                <w:rFonts w:ascii="Book Antiqua" w:hAnsi="Book Antiqua"/>
                <w:lang w:val="en-GB"/>
              </w:rPr>
              <w:t>), brachial diastolic blood pressure (</w:t>
            </w:r>
            <w:proofErr w:type="spellStart"/>
            <w:r w:rsidRPr="00CE20CF">
              <w:rPr>
                <w:rFonts w:ascii="Book Antiqua" w:hAnsi="Book Antiqua"/>
                <w:lang w:val="en-GB"/>
              </w:rPr>
              <w:t>bDBP</w:t>
            </w:r>
            <w:proofErr w:type="spellEnd"/>
            <w:r w:rsidRPr="00CE20CF">
              <w:rPr>
                <w:rFonts w:ascii="Book Antiqua" w:hAnsi="Book Antiqua"/>
                <w:lang w:val="en-GB"/>
              </w:rPr>
              <w:t xml:space="preserve">) and pulse rate. </w:t>
            </w:r>
            <w:proofErr w:type="spellStart"/>
            <w:r w:rsidRPr="00CE20CF">
              <w:rPr>
                <w:rFonts w:ascii="Book Antiqua" w:hAnsi="Book Antiqua"/>
                <w:lang w:val="en-GB"/>
              </w:rPr>
              <w:t>Bonferroni</w:t>
            </w:r>
            <w:proofErr w:type="spellEnd"/>
            <w:r w:rsidRPr="00CE20CF">
              <w:rPr>
                <w:rFonts w:ascii="Book Antiqua" w:hAnsi="Book Antiqua"/>
                <w:lang w:val="en-GB"/>
              </w:rPr>
              <w:t xml:space="preserve"> correction was used for multiple compa</w:t>
            </w:r>
            <w:r w:rsidR="00F318E2" w:rsidRPr="00CE20CF">
              <w:rPr>
                <w:rFonts w:ascii="Book Antiqua" w:hAnsi="Book Antiqua"/>
                <w:lang w:val="en-GB"/>
              </w:rPr>
              <w:t xml:space="preserve">risons between study-periods </w:t>
            </w:r>
            <w:proofErr w:type="spellStart"/>
            <w:r w:rsidR="00F318E2" w:rsidRPr="00CE20CF">
              <w:rPr>
                <w:rFonts w:ascii="Book Antiqua" w:hAnsi="Book Antiqua"/>
                <w:i/>
                <w:lang w:val="en-GB"/>
              </w:rPr>
              <w:t>vs</w:t>
            </w:r>
            <w:proofErr w:type="spellEnd"/>
            <w:r w:rsidR="00F318E2" w:rsidRPr="00CE20CF">
              <w:rPr>
                <w:rFonts w:ascii="Book Antiqua" w:hAnsi="Book Antiqua"/>
                <w:lang w:val="en-GB"/>
              </w:rPr>
              <w:t xml:space="preserve"> baseline. </w:t>
            </w:r>
            <w:proofErr w:type="spellStart"/>
            <w:proofErr w:type="gramStart"/>
            <w:r w:rsidR="00F318E2" w:rsidRPr="00CE20CF">
              <w:rPr>
                <w:rFonts w:ascii="Book Antiqua" w:eastAsia="宋体" w:hAnsi="Book Antiqua" w:hint="eastAsia"/>
                <w:vertAlign w:val="superscript"/>
                <w:lang w:val="en-GB" w:eastAsia="zh-CN"/>
              </w:rPr>
              <w:t>a</w:t>
            </w:r>
            <w:r w:rsidR="00F318E2" w:rsidRPr="00CE20CF">
              <w:rPr>
                <w:rFonts w:ascii="Book Antiqua" w:hAnsi="Book Antiqua"/>
                <w:i/>
                <w:lang w:val="en-GB"/>
              </w:rPr>
              <w:t>P</w:t>
            </w:r>
            <w:proofErr w:type="spellEnd"/>
            <w:proofErr w:type="gramEnd"/>
            <w:r w:rsidR="00F318E2" w:rsidRPr="00CE20CF">
              <w:rPr>
                <w:rFonts w:ascii="Book Antiqua" w:eastAsia="宋体" w:hAnsi="Book Antiqua" w:hint="eastAsia"/>
                <w:i/>
                <w:lang w:val="en-GB" w:eastAsia="zh-CN"/>
              </w:rPr>
              <w:t xml:space="preserve"> </w:t>
            </w:r>
            <w:r w:rsidRPr="00CE20CF">
              <w:rPr>
                <w:rFonts w:ascii="Book Antiqua" w:hAnsi="Book Antiqua"/>
                <w:lang w:val="en-GB"/>
              </w:rPr>
              <w:t>&lt; 0.05</w:t>
            </w:r>
            <w:r w:rsidR="00F318E2" w:rsidRPr="00CE20CF">
              <w:rPr>
                <w:rFonts w:ascii="Book Antiqua" w:eastAsia="宋体" w:hAnsi="Book Antiqua" w:hint="eastAsia"/>
                <w:lang w:val="en-GB" w:eastAsia="zh-CN"/>
              </w:rPr>
              <w:t>;</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b</w:t>
            </w:r>
            <w:r w:rsidR="00F318E2" w:rsidRPr="00CE20CF">
              <w:rPr>
                <w:rFonts w:ascii="Book Antiqua" w:hAnsi="Book Antiqua"/>
                <w:i/>
                <w:lang w:val="en-GB"/>
              </w:rPr>
              <w:t>P</w:t>
            </w:r>
            <w:proofErr w:type="spellEnd"/>
            <w:r w:rsidR="00F318E2" w:rsidRPr="00CE20CF">
              <w:rPr>
                <w:rFonts w:ascii="Book Antiqua" w:hAnsi="Book Antiqua"/>
                <w:lang w:val="en-GB"/>
              </w:rPr>
              <w:t xml:space="preserve"> </w:t>
            </w:r>
            <w:r w:rsidRPr="00CE20CF">
              <w:rPr>
                <w:rFonts w:ascii="Book Antiqua" w:hAnsi="Book Antiqua"/>
                <w:lang w:val="en-GB"/>
              </w:rPr>
              <w:t>&lt;0.01</w:t>
            </w:r>
            <w:r w:rsidR="00F318E2" w:rsidRPr="00CE20CF">
              <w:rPr>
                <w:rFonts w:ascii="Book Antiqua" w:eastAsia="宋体" w:hAnsi="Book Antiqua" w:hint="eastAsia"/>
                <w:lang w:val="en-GB" w:eastAsia="zh-CN"/>
              </w:rPr>
              <w:t>l</w:t>
            </w:r>
            <w:r w:rsidRPr="00CE20CF">
              <w:rPr>
                <w:rFonts w:ascii="Book Antiqua" w:hAnsi="Book Antiqua"/>
                <w:lang w:val="en-GB"/>
              </w:rPr>
              <w:t xml:space="preserve"> </w:t>
            </w:r>
            <w:proofErr w:type="spellStart"/>
            <w:r w:rsidR="00F318E2" w:rsidRPr="00CE20CF">
              <w:rPr>
                <w:rFonts w:ascii="Book Antiqua" w:eastAsia="宋体" w:hAnsi="Book Antiqua" w:hint="eastAsia"/>
                <w:vertAlign w:val="superscript"/>
                <w:lang w:val="en-GB" w:eastAsia="zh-CN"/>
              </w:rPr>
              <w:t>d</w:t>
            </w:r>
            <w:r w:rsidR="00F318E2" w:rsidRPr="00CE20CF">
              <w:rPr>
                <w:rFonts w:ascii="Book Antiqua" w:hAnsi="Book Antiqua"/>
                <w:i/>
                <w:lang w:val="en-GB"/>
              </w:rPr>
              <w:t>P</w:t>
            </w:r>
            <w:proofErr w:type="spellEnd"/>
            <w:r w:rsidR="00F318E2" w:rsidRPr="00CE20CF">
              <w:rPr>
                <w:rFonts w:ascii="Book Antiqua" w:hAnsi="Book Antiqua"/>
                <w:lang w:val="en-GB"/>
              </w:rPr>
              <w:t xml:space="preserve"> </w:t>
            </w:r>
            <w:r w:rsidRPr="00CE20CF">
              <w:rPr>
                <w:rFonts w:ascii="Book Antiqua" w:hAnsi="Book Antiqua"/>
                <w:lang w:val="en-GB"/>
              </w:rPr>
              <w:t>&lt;</w:t>
            </w:r>
            <w:r w:rsidR="00F318E2" w:rsidRPr="00CE20CF">
              <w:rPr>
                <w:rFonts w:ascii="Book Antiqua" w:eastAsia="宋体" w:hAnsi="Book Antiqua" w:hint="eastAsia"/>
                <w:lang w:val="en-GB" w:eastAsia="zh-CN"/>
              </w:rPr>
              <w:t xml:space="preserve"> </w:t>
            </w:r>
            <w:r w:rsidR="00F318E2" w:rsidRPr="00CE20CF">
              <w:rPr>
                <w:rFonts w:ascii="Book Antiqua" w:hAnsi="Book Antiqua"/>
                <w:lang w:val="en-GB"/>
              </w:rPr>
              <w:t xml:space="preserve">0.001; </w:t>
            </w:r>
            <w:r w:rsidR="00F318E2" w:rsidRPr="00CE20CF">
              <w:rPr>
                <w:rFonts w:ascii="Book Antiqua" w:eastAsia="宋体" w:hAnsi="Book Antiqua" w:hint="eastAsia"/>
                <w:lang w:val="en-GB" w:eastAsia="zh-CN"/>
              </w:rPr>
              <w:t xml:space="preserve"> </w:t>
            </w:r>
            <w:r w:rsidRPr="00CE20CF">
              <w:rPr>
                <w:rFonts w:ascii="Book Antiqua" w:hAnsi="Book Antiqua"/>
                <w:lang w:val="en-GB"/>
              </w:rPr>
              <w:t>Paired</w:t>
            </w:r>
            <w:r w:rsidRPr="00CE20CF">
              <w:rPr>
                <w:rFonts w:ascii="Book Antiqua" w:hAnsi="Book Antiqua"/>
                <w:i/>
                <w:lang w:val="en-GB"/>
              </w:rPr>
              <w:t xml:space="preserve"> t</w:t>
            </w:r>
            <w:r w:rsidRPr="00CE20CF">
              <w:rPr>
                <w:rFonts w:ascii="Book Antiqua" w:hAnsi="Book Antiqua"/>
                <w:lang w:val="en-GB"/>
              </w:rPr>
              <w:t>-test was used for comp</w:t>
            </w:r>
            <w:r w:rsidR="0039305A">
              <w:rPr>
                <w:rFonts w:ascii="Book Antiqua" w:hAnsi="Book Antiqua"/>
                <w:lang w:val="en-GB"/>
              </w:rPr>
              <w:t xml:space="preserve">arison between post infusion </w:t>
            </w:r>
            <w:proofErr w:type="spellStart"/>
            <w:r w:rsidR="0039305A" w:rsidRPr="0039305A">
              <w:rPr>
                <w:rFonts w:ascii="Book Antiqua" w:hAnsi="Book Antiqua"/>
                <w:i/>
                <w:lang w:val="en-GB"/>
              </w:rPr>
              <w:t>vs</w:t>
            </w:r>
            <w:proofErr w:type="spellEnd"/>
            <w:r w:rsidRPr="00CE20CF">
              <w:rPr>
                <w:rFonts w:ascii="Book Antiqua" w:hAnsi="Book Antiqua"/>
                <w:lang w:val="en-GB"/>
              </w:rPr>
              <w:t xml:space="preserve"> baseline for central systolic (</w:t>
            </w:r>
            <w:proofErr w:type="spellStart"/>
            <w:r w:rsidRPr="00CE20CF">
              <w:rPr>
                <w:rFonts w:ascii="Book Antiqua" w:hAnsi="Book Antiqua"/>
                <w:lang w:val="en-GB"/>
              </w:rPr>
              <w:t>cSBP</w:t>
            </w:r>
            <w:proofErr w:type="spellEnd"/>
            <w:r w:rsidRPr="00CE20CF">
              <w:rPr>
                <w:rFonts w:ascii="Book Antiqua" w:hAnsi="Book Antiqua"/>
                <w:lang w:val="en-GB"/>
              </w:rPr>
              <w:t>), central diastolic (</w:t>
            </w:r>
            <w:proofErr w:type="spellStart"/>
            <w:r w:rsidRPr="00CE20CF">
              <w:rPr>
                <w:rFonts w:ascii="Book Antiqua" w:hAnsi="Book Antiqua"/>
                <w:lang w:val="en-GB"/>
              </w:rPr>
              <w:t>cDBP</w:t>
            </w:r>
            <w:proofErr w:type="spellEnd"/>
            <w:r w:rsidRPr="00CE20CF">
              <w:rPr>
                <w:rFonts w:ascii="Book Antiqua" w:hAnsi="Book Antiqua"/>
                <w:lang w:val="en-GB"/>
              </w:rPr>
              <w:t>), pulse wave velocity (PWV) and augmentation index (</w:t>
            </w:r>
            <w:proofErr w:type="spellStart"/>
            <w:r w:rsidRPr="00CE20CF">
              <w:rPr>
                <w:rFonts w:ascii="Book Antiqua" w:hAnsi="Book Antiqua"/>
                <w:lang w:val="en-GB"/>
              </w:rPr>
              <w:t>AIx</w:t>
            </w:r>
            <w:proofErr w:type="spellEnd"/>
            <w:r w:rsidRPr="00CE20CF">
              <w:rPr>
                <w:rFonts w:ascii="Book Antiqua" w:hAnsi="Book Antiqua"/>
                <w:lang w:val="en-GB"/>
              </w:rPr>
              <w:t xml:space="preserve">). </w:t>
            </w:r>
          </w:p>
        </w:tc>
      </w:tr>
    </w:tbl>
    <w:p w14:paraId="6C5398AC" w14:textId="20416C74" w:rsidR="00A228E0" w:rsidRPr="00CE20CF" w:rsidRDefault="00A228E0" w:rsidP="00F11DC1">
      <w:pPr>
        <w:spacing w:line="360" w:lineRule="auto"/>
        <w:jc w:val="both"/>
        <w:rPr>
          <w:rFonts w:ascii="Book Antiqua" w:hAnsi="Book Antiqua" w:cs="Times New Roman"/>
          <w:spacing w:val="-4"/>
          <w:kern w:val="1"/>
          <w:lang w:val="en-GB"/>
        </w:rPr>
      </w:pPr>
    </w:p>
    <w:p w14:paraId="6713D0C1" w14:textId="08EA628E" w:rsidR="00A228E0" w:rsidRPr="00CE20CF" w:rsidRDefault="00A228E0" w:rsidP="00F11DC1">
      <w:pPr>
        <w:spacing w:line="360" w:lineRule="auto"/>
        <w:jc w:val="both"/>
        <w:rPr>
          <w:rFonts w:ascii="Book Antiqua" w:eastAsia="宋体" w:hAnsi="Book Antiqua" w:cs="Times New Roman"/>
          <w:spacing w:val="-4"/>
          <w:kern w:val="1"/>
          <w:lang w:val="en-GB" w:eastAsia="zh-CN"/>
        </w:rPr>
      </w:pPr>
    </w:p>
    <w:p w14:paraId="2225333D" w14:textId="77777777" w:rsidR="008632F5" w:rsidRPr="00CE20CF" w:rsidRDefault="008632F5" w:rsidP="00F11DC1">
      <w:pPr>
        <w:spacing w:line="360" w:lineRule="auto"/>
        <w:jc w:val="both"/>
        <w:rPr>
          <w:rFonts w:ascii="Book Antiqua" w:eastAsia="宋体" w:hAnsi="Book Antiqua" w:cs="Times New Roman"/>
          <w:spacing w:val="-4"/>
          <w:kern w:val="1"/>
          <w:lang w:val="en-GB" w:eastAsia="zh-CN"/>
        </w:rPr>
      </w:pPr>
    </w:p>
    <w:p w14:paraId="082B7DE2" w14:textId="77777777" w:rsidR="008632F5" w:rsidRPr="00CE20CF" w:rsidRDefault="008632F5" w:rsidP="00F11DC1">
      <w:pPr>
        <w:spacing w:line="360" w:lineRule="auto"/>
        <w:jc w:val="both"/>
        <w:rPr>
          <w:rFonts w:ascii="Book Antiqua" w:eastAsia="宋体" w:hAnsi="Book Antiqua" w:cs="Times New Roman"/>
          <w:spacing w:val="-4"/>
          <w:kern w:val="1"/>
          <w:lang w:val="en-GB" w:eastAsia="zh-CN"/>
        </w:rPr>
      </w:pPr>
    </w:p>
    <w:p w14:paraId="07890EF6" w14:textId="77777777" w:rsidR="008632F5" w:rsidRPr="00CE20CF" w:rsidRDefault="008632F5" w:rsidP="00F11DC1">
      <w:pPr>
        <w:spacing w:line="360" w:lineRule="auto"/>
        <w:jc w:val="both"/>
        <w:rPr>
          <w:rFonts w:ascii="Book Antiqua" w:eastAsia="宋体" w:hAnsi="Book Antiqua" w:cs="Times New Roman"/>
          <w:spacing w:val="-4"/>
          <w:kern w:val="1"/>
          <w:lang w:val="en-GB" w:eastAsia="zh-CN"/>
        </w:rPr>
      </w:pPr>
    </w:p>
    <w:p w14:paraId="53520777" w14:textId="77777777" w:rsidR="003C4AC5" w:rsidRPr="00CE20CF" w:rsidRDefault="003C4AC5" w:rsidP="00F11DC1">
      <w:pPr>
        <w:spacing w:line="360" w:lineRule="auto"/>
        <w:jc w:val="both"/>
        <w:rPr>
          <w:rFonts w:ascii="Book Antiqua" w:eastAsia="宋体" w:hAnsi="Book Antiqua" w:cs="Times New Roman"/>
          <w:spacing w:val="-4"/>
          <w:kern w:val="1"/>
          <w:lang w:val="en-GB" w:eastAsia="zh-CN"/>
        </w:rPr>
      </w:pPr>
    </w:p>
    <w:p w14:paraId="4F73CCA0" w14:textId="77777777" w:rsidR="00B02CF9" w:rsidRPr="00CE20CF" w:rsidRDefault="00B02CF9" w:rsidP="00F11DC1">
      <w:pPr>
        <w:spacing w:line="360" w:lineRule="auto"/>
        <w:jc w:val="both"/>
        <w:rPr>
          <w:rFonts w:ascii="Book Antiqua" w:eastAsia="宋体" w:hAnsi="Book Antiqua"/>
          <w:b/>
          <w:lang w:eastAsia="zh-CN"/>
        </w:rPr>
      </w:pPr>
    </w:p>
    <w:p w14:paraId="0CF53308" w14:textId="77777777" w:rsidR="003C4AC5" w:rsidRPr="00CE20CF" w:rsidRDefault="003C4AC5" w:rsidP="00F11DC1">
      <w:pPr>
        <w:spacing w:line="360" w:lineRule="auto"/>
        <w:jc w:val="both"/>
        <w:rPr>
          <w:rFonts w:ascii="Book Antiqua" w:hAnsi="Book Antiqua"/>
          <w:b/>
        </w:rPr>
      </w:pPr>
    </w:p>
    <w:p w14:paraId="4CC97D00" w14:textId="77777777" w:rsidR="00F318E2" w:rsidRPr="00CE20CF" w:rsidRDefault="00F318E2" w:rsidP="00427FE4">
      <w:pPr>
        <w:spacing w:line="360" w:lineRule="auto"/>
        <w:jc w:val="both"/>
        <w:rPr>
          <w:rFonts w:ascii="Book Antiqua" w:eastAsia="宋体" w:hAnsi="Book Antiqua"/>
          <w:lang w:eastAsia="zh-CN"/>
        </w:rPr>
      </w:pPr>
    </w:p>
    <w:p w14:paraId="68CD387F" w14:textId="77777777" w:rsidR="00F318E2" w:rsidRPr="00CE20CF" w:rsidRDefault="00F318E2" w:rsidP="00427FE4">
      <w:pPr>
        <w:spacing w:line="360" w:lineRule="auto"/>
        <w:jc w:val="both"/>
        <w:rPr>
          <w:rFonts w:ascii="Book Antiqua" w:eastAsia="宋体" w:hAnsi="Book Antiqua"/>
          <w:lang w:eastAsia="zh-CN"/>
        </w:rPr>
      </w:pPr>
    </w:p>
    <w:p w14:paraId="23FD55A0" w14:textId="77777777" w:rsidR="00F318E2" w:rsidRPr="00CE20CF" w:rsidRDefault="00F318E2" w:rsidP="00427FE4">
      <w:pPr>
        <w:spacing w:line="360" w:lineRule="auto"/>
        <w:jc w:val="both"/>
        <w:rPr>
          <w:rFonts w:ascii="Book Antiqua" w:eastAsia="宋体" w:hAnsi="Book Antiqua"/>
          <w:lang w:eastAsia="zh-CN"/>
        </w:rPr>
      </w:pPr>
    </w:p>
    <w:p w14:paraId="19036575" w14:textId="035F4021" w:rsidR="003C4AC5" w:rsidRPr="00CE20CF" w:rsidRDefault="003C4AC5" w:rsidP="00427FE4">
      <w:pPr>
        <w:spacing w:line="360" w:lineRule="auto"/>
        <w:jc w:val="both"/>
        <w:rPr>
          <w:rFonts w:ascii="Book Antiqua" w:eastAsia="宋体" w:hAnsi="Book Antiqua"/>
          <w:lang w:eastAsia="zh-CN"/>
        </w:rPr>
      </w:pPr>
      <w:r w:rsidRPr="00CE20CF">
        <w:rPr>
          <w:rFonts w:ascii="Book Antiqua" w:hAnsi="Book Antiqua"/>
          <w:b/>
          <w:noProof/>
          <w:lang w:val="en-US" w:eastAsia="en-US"/>
        </w:rPr>
        <mc:AlternateContent>
          <mc:Choice Requires="wps">
            <w:drawing>
              <wp:anchor distT="36576" distB="36576" distL="36576" distR="36576" simplePos="0" relativeHeight="251667456" behindDoc="0" locked="0" layoutInCell="1" allowOverlap="1" wp14:anchorId="314E87B9" wp14:editId="11EBB00A">
                <wp:simplePos x="0" y="0"/>
                <wp:positionH relativeFrom="column">
                  <wp:posOffset>3200400</wp:posOffset>
                </wp:positionH>
                <wp:positionV relativeFrom="paragraph">
                  <wp:posOffset>2904490</wp:posOffset>
                </wp:positionV>
                <wp:extent cx="635" cy="589915"/>
                <wp:effectExtent l="50800" t="8890" r="75565" b="36195"/>
                <wp:wrapThrough wrapText="bothSides">
                  <wp:wrapPolygon edited="0">
                    <wp:start x="-2147483648" y="0"/>
                    <wp:lineTo x="-2147483648" y="18996"/>
                    <wp:lineTo x="-2147483648" y="20414"/>
                    <wp:lineTo x="-2147483648" y="21600"/>
                    <wp:lineTo x="-2147483648" y="21600"/>
                    <wp:lineTo x="-2147483648" y="20763"/>
                    <wp:lineTo x="-2147483648" y="18996"/>
                    <wp:lineTo x="-2147483648" y="0"/>
                    <wp:lineTo x="-2147483648" y="0"/>
                  </wp:wrapPolygon>
                </wp:wrapThrough>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9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252pt;margin-top:228.7pt;width:.05pt;height:46.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">
                <v:stroke endarrow="block"/>
                <v:shadow color="#ccc" opacity="49150f"/>
                <w10:wrap type="through"/>
              </v:shape>
            </w:pict>
          </mc:Fallback>
        </mc:AlternateContent>
      </w:r>
      <w:r w:rsidRPr="00CE20CF">
        <w:rPr>
          <w:rFonts w:ascii="Book Antiqua" w:hAnsi="Book Antiqua"/>
          <w:b/>
          <w:noProof/>
          <w:lang w:val="en-US" w:eastAsia="en-US"/>
        </w:rPr>
        <mc:AlternateContent>
          <mc:Choice Requires="wps">
            <w:drawing>
              <wp:anchor distT="36576" distB="36576" distL="36576" distR="36576" simplePos="0" relativeHeight="251664384" behindDoc="0" locked="0" layoutInCell="1" allowOverlap="1" wp14:anchorId="2CB99595" wp14:editId="2A7AE879">
                <wp:simplePos x="0" y="0"/>
                <wp:positionH relativeFrom="column">
                  <wp:posOffset>3171825</wp:posOffset>
                </wp:positionH>
                <wp:positionV relativeFrom="paragraph">
                  <wp:posOffset>1349375</wp:posOffset>
                </wp:positionV>
                <wp:extent cx="635" cy="1161415"/>
                <wp:effectExtent l="47625" t="15875" r="78740" b="292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14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9.75pt;margin-top:106.25pt;width:.05pt;height:91.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">
                <v:stroke endarrow="block"/>
                <v:shadow color="#ccc" opacity="49150f"/>
              </v:shape>
            </w:pict>
          </mc:Fallback>
        </mc:AlternateContent>
      </w:r>
      <w:r w:rsidRPr="00CE20CF">
        <w:rPr>
          <w:rFonts w:ascii="Book Antiqua" w:hAnsi="Book Antiqua"/>
          <w:b/>
          <w:noProof/>
          <w:lang w:val="en-US" w:eastAsia="en-US"/>
        </w:rPr>
        <mc:AlternateContent>
          <mc:Choice Requires="wps">
            <w:drawing>
              <wp:anchor distT="36576" distB="36576" distL="36576" distR="36576" simplePos="0" relativeHeight="251666432" behindDoc="0" locked="0" layoutInCell="1" allowOverlap="1" wp14:anchorId="66AC32A5" wp14:editId="63F0A7A1">
                <wp:simplePos x="0" y="0"/>
                <wp:positionH relativeFrom="column">
                  <wp:posOffset>3172460</wp:posOffset>
                </wp:positionH>
                <wp:positionV relativeFrom="paragraph">
                  <wp:posOffset>1923415</wp:posOffset>
                </wp:positionV>
                <wp:extent cx="656590" cy="635"/>
                <wp:effectExtent l="10160" t="56515" r="31750" b="698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9.8pt;margin-top:151.45pt;width:51.7pt;height:.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">
                <v:stroke endarrow="block"/>
                <v:shadow color="#ccc" opacity="49150f"/>
              </v:shape>
            </w:pict>
          </mc:Fallback>
        </mc:AlternateContent>
      </w:r>
      <w:r w:rsidRPr="00CE20CF">
        <w:rPr>
          <w:rFonts w:ascii="Book Antiqua" w:hAnsi="Book Antiqua"/>
          <w:b/>
          <w:noProof/>
          <w:lang w:val="en-US" w:eastAsia="en-US"/>
        </w:rPr>
        <mc:AlternateContent>
          <mc:Choice Requires="wps">
            <w:drawing>
              <wp:anchor distT="0" distB="0" distL="114300" distR="114300" simplePos="0" relativeHeight="251665408" behindDoc="0" locked="0" layoutInCell="1" allowOverlap="1" wp14:anchorId="771FC2A6" wp14:editId="1CE20CFC">
                <wp:simplePos x="0" y="0"/>
                <wp:positionH relativeFrom="column">
                  <wp:posOffset>2400300</wp:posOffset>
                </wp:positionH>
                <wp:positionV relativeFrom="paragraph">
                  <wp:posOffset>2493645</wp:posOffset>
                </wp:positionV>
                <wp:extent cx="1611630" cy="342900"/>
                <wp:effectExtent l="0" t="4445" r="13970"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21A3882C" w14:textId="09BA2097" w:rsidR="009E25E5" w:rsidRPr="00172316" w:rsidRDefault="009E25E5" w:rsidP="003C4AC5">
                            <w:pPr>
                              <w:widowControl w:val="0"/>
                              <w:jc w:val="center"/>
                              <w:rPr>
                                <w:rFonts w:ascii="Arial" w:hAnsi="Arial" w:cs="Arial"/>
                                <w:sz w:val="20"/>
                                <w:szCs w:val="20"/>
                              </w:rPr>
                            </w:pPr>
                            <w:r w:rsidRPr="00172316">
                              <w:rPr>
                                <w:rFonts w:ascii="Arial" w:hAnsi="Arial" w:cs="Arial"/>
                                <w:sz w:val="20"/>
                                <w:szCs w:val="20"/>
                                <w:lang w:val="en-CA"/>
                              </w:rPr>
                              <w:t>R</w:t>
                            </w:r>
                            <w:r>
                              <w:rPr>
                                <w:rFonts w:ascii="Arial" w:hAnsi="Arial" w:cs="Arial"/>
                                <w:sz w:val="20"/>
                                <w:szCs w:val="20"/>
                                <w:lang w:val="en-CA"/>
                              </w:rPr>
                              <w:t>andomized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89pt;margin-top:196.35pt;width:126.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">
                <v:textbox inset=",7.2pt,,7.2pt">
                  <w:txbxContent>
                    <w:p w14:paraId="21A3882C" w14:textId="09BA2097" w:rsidR="002465A0" w:rsidRPr="00172316" w:rsidRDefault="002465A0" w:rsidP="003C4AC5">
                      <w:pPr>
                        <w:widowControl w:val="0"/>
                        <w:jc w:val="center"/>
                        <w:rPr>
                          <w:rFonts w:ascii="Arial" w:hAnsi="Arial" w:cs="Arial"/>
                          <w:sz w:val="20"/>
                          <w:szCs w:val="20"/>
                        </w:rPr>
                      </w:pPr>
                      <w:r w:rsidRPr="00172316">
                        <w:rPr>
                          <w:rFonts w:ascii="Arial" w:hAnsi="Arial" w:cs="Arial"/>
                          <w:sz w:val="20"/>
                          <w:szCs w:val="20"/>
                          <w:lang w:val="en-CA"/>
                        </w:rPr>
                        <w:t>R</w:t>
                      </w:r>
                      <w:r>
                        <w:rPr>
                          <w:rFonts w:ascii="Arial" w:hAnsi="Arial" w:cs="Arial"/>
                          <w:sz w:val="20"/>
                          <w:szCs w:val="20"/>
                          <w:lang w:val="en-CA"/>
                        </w:rPr>
                        <w:t>andomized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25</w:t>
                      </w:r>
                      <w:r w:rsidRPr="00172316">
                        <w:rPr>
                          <w:rFonts w:ascii="Arial" w:hAnsi="Arial" w:cs="Arial"/>
                          <w:sz w:val="20"/>
                          <w:szCs w:val="20"/>
                          <w:lang w:val="en-CA"/>
                        </w:rPr>
                        <w:t>)</w:t>
                      </w:r>
                    </w:p>
                  </w:txbxContent>
                </v:textbox>
              </v:rect>
            </w:pict>
          </mc:Fallback>
        </mc:AlternateContent>
      </w:r>
      <w:r w:rsidRPr="00CE20CF">
        <w:rPr>
          <w:rFonts w:ascii="Book Antiqua" w:hAnsi="Book Antiqua"/>
          <w:b/>
          <w:noProof/>
          <w:lang w:val="en-US" w:eastAsia="en-US"/>
        </w:rPr>
        <mc:AlternateContent>
          <mc:Choice Requires="wps">
            <w:drawing>
              <wp:anchor distT="0" distB="0" distL="114300" distR="114300" simplePos="0" relativeHeight="251660288" behindDoc="0" locked="0" layoutInCell="1" allowOverlap="1" wp14:anchorId="187B4AED" wp14:editId="76652F54">
                <wp:simplePos x="0" y="0"/>
                <wp:positionH relativeFrom="column">
                  <wp:posOffset>3829050</wp:posOffset>
                </wp:positionH>
                <wp:positionV relativeFrom="paragraph">
                  <wp:posOffset>1466215</wp:posOffset>
                </wp:positionV>
                <wp:extent cx="2457450" cy="914400"/>
                <wp:effectExtent l="6350" t="5715"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6F26D876" w14:textId="18BECAA9" w:rsidR="009E25E5" w:rsidRPr="00172316" w:rsidRDefault="009E25E5" w:rsidP="003C4AC5">
                            <w:pPr>
                              <w:rPr>
                                <w:rFonts w:ascii="Arial" w:hAnsi="Arial" w:cs="Arial"/>
                                <w:sz w:val="20"/>
                                <w:szCs w:val="20"/>
                                <w:lang w:val="en-CA"/>
                              </w:rPr>
                            </w:pPr>
                            <w:r w:rsidRPr="00172316">
                              <w:rPr>
                                <w:rFonts w:ascii="Arial" w:hAnsi="Arial" w:cs="Arial"/>
                                <w:sz w:val="20"/>
                                <w:szCs w:val="20"/>
                                <w:lang w:val="en-CA"/>
                              </w:rPr>
                              <w:t>E</w:t>
                            </w:r>
                            <w:r>
                              <w:rPr>
                                <w:rFonts w:ascii="Arial" w:hAnsi="Arial" w:cs="Arial"/>
                                <w:sz w:val="20"/>
                                <w:szCs w:val="20"/>
                                <w:lang w:val="en-CA"/>
                              </w:rPr>
                              <w:t>xcluded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7</w:t>
                            </w:r>
                            <w:r w:rsidRPr="00172316">
                              <w:rPr>
                                <w:rFonts w:ascii="Arial" w:hAnsi="Arial" w:cs="Arial"/>
                                <w:sz w:val="20"/>
                                <w:szCs w:val="20"/>
                                <w:lang w:val="en-CA"/>
                              </w:rPr>
                              <w:t>)</w:t>
                            </w:r>
                          </w:p>
                          <w:p w14:paraId="404B22B9" w14:textId="1C581E9C" w:rsidR="009E25E5" w:rsidRPr="00172316" w:rsidRDefault="009E25E5" w:rsidP="003C4AC5">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1</w:t>
                            </w:r>
                            <w:r w:rsidRPr="00172316">
                              <w:rPr>
                                <w:rFonts w:ascii="Arial" w:hAnsi="Arial" w:cs="Arial"/>
                                <w:sz w:val="20"/>
                                <w:szCs w:val="20"/>
                                <w:lang w:val="en-CA"/>
                              </w:rPr>
                              <w:t>)</w:t>
                            </w:r>
                          </w:p>
                          <w:p w14:paraId="1D7FF6CA" w14:textId="0322397D" w:rsidR="009E25E5" w:rsidRDefault="009E25E5" w:rsidP="003C4AC5">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w:t>
                            </w:r>
                            <w:r>
                              <w:rPr>
                                <w:rFonts w:ascii="Arial" w:hAnsi="Arial" w:cs="Arial"/>
                                <w:sz w:val="20"/>
                                <w:szCs w:val="20"/>
                                <w:lang w:val="en-CA"/>
                              </w:rPr>
                              <w:t>ed to participate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0)</w:t>
                            </w:r>
                          </w:p>
                          <w:p w14:paraId="07D8110D" w14:textId="62B8F7EE" w:rsidR="009E25E5" w:rsidRDefault="009E25E5" w:rsidP="000A2928">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withdrew consent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6)</w:t>
                            </w:r>
                          </w:p>
                          <w:p w14:paraId="49DB9460" w14:textId="77777777" w:rsidR="009E25E5" w:rsidRDefault="009E25E5" w:rsidP="003C4AC5">
                            <w:pPr>
                              <w:ind w:left="360" w:hanging="360"/>
                              <w:rPr>
                                <w:rFonts w:ascii="Arial" w:hAnsi="Arial" w:cs="Arial"/>
                                <w:sz w:val="20"/>
                                <w:szCs w:val="20"/>
                                <w:lang w:val="en-CA"/>
                              </w:rPr>
                            </w:pPr>
                          </w:p>
                          <w:p w14:paraId="1E49A8C7" w14:textId="77777777" w:rsidR="009E25E5" w:rsidRPr="00405BEF" w:rsidRDefault="009E25E5" w:rsidP="003C4AC5">
                            <w:pPr>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1.5pt;margin-top:115.4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">
                <v:textbox inset=",7.2pt,,7.2pt">
                  <w:txbxContent>
                    <w:p w14:paraId="6F26D876" w14:textId="18BECAA9" w:rsidR="002465A0" w:rsidRPr="00172316" w:rsidRDefault="002465A0" w:rsidP="003C4AC5">
                      <w:pPr>
                        <w:rPr>
                          <w:rFonts w:ascii="Arial" w:hAnsi="Arial" w:cs="Arial"/>
                          <w:sz w:val="20"/>
                          <w:szCs w:val="20"/>
                          <w:lang w:val="en-CA"/>
                        </w:rPr>
                      </w:pPr>
                      <w:proofErr w:type="gramStart"/>
                      <w:r w:rsidRPr="00172316">
                        <w:rPr>
                          <w:rFonts w:ascii="Arial" w:hAnsi="Arial" w:cs="Arial"/>
                          <w:sz w:val="20"/>
                          <w:szCs w:val="20"/>
                          <w:lang w:val="en-CA"/>
                        </w:rPr>
                        <w:t>E</w:t>
                      </w:r>
                      <w:r>
                        <w:rPr>
                          <w:rFonts w:ascii="Arial" w:hAnsi="Arial" w:cs="Arial"/>
                          <w:sz w:val="20"/>
                          <w:szCs w:val="20"/>
                          <w:lang w:val="en-CA"/>
                        </w:rPr>
                        <w:t>xcluded  (</w:t>
                      </w:r>
                      <w:proofErr w:type="gramEnd"/>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7</w:t>
                      </w:r>
                      <w:r w:rsidRPr="00172316">
                        <w:rPr>
                          <w:rFonts w:ascii="Arial" w:hAnsi="Arial" w:cs="Arial"/>
                          <w:sz w:val="20"/>
                          <w:szCs w:val="20"/>
                          <w:lang w:val="en-CA"/>
                        </w:rPr>
                        <w:t>)</w:t>
                      </w:r>
                    </w:p>
                    <w:p w14:paraId="404B22B9" w14:textId="1C581E9C" w:rsidR="002465A0" w:rsidRPr="00172316" w:rsidRDefault="002465A0" w:rsidP="003C4AC5">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1</w:t>
                      </w:r>
                      <w:r w:rsidRPr="00172316">
                        <w:rPr>
                          <w:rFonts w:ascii="Arial" w:hAnsi="Arial" w:cs="Arial"/>
                          <w:sz w:val="20"/>
                          <w:szCs w:val="20"/>
                          <w:lang w:val="en-CA"/>
                        </w:rPr>
                        <w:t>)</w:t>
                      </w:r>
                    </w:p>
                    <w:p w14:paraId="1D7FF6CA" w14:textId="0322397D" w:rsidR="002465A0" w:rsidRDefault="002465A0" w:rsidP="003C4AC5">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w:t>
                      </w:r>
                      <w:r>
                        <w:rPr>
                          <w:rFonts w:ascii="Arial" w:hAnsi="Arial" w:cs="Arial"/>
                          <w:sz w:val="20"/>
                          <w:szCs w:val="20"/>
                          <w:lang w:val="en-CA"/>
                        </w:rPr>
                        <w:t>ed to participate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0)</w:t>
                      </w:r>
                    </w:p>
                    <w:p w14:paraId="07D8110D" w14:textId="62B8F7EE" w:rsidR="002465A0" w:rsidRDefault="002465A0" w:rsidP="000A2928">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withdrew consent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6)</w:t>
                      </w:r>
                    </w:p>
                    <w:p w14:paraId="49DB9460" w14:textId="77777777" w:rsidR="002465A0" w:rsidRDefault="002465A0" w:rsidP="003C4AC5">
                      <w:pPr>
                        <w:ind w:left="360" w:hanging="360"/>
                        <w:rPr>
                          <w:rFonts w:ascii="Arial" w:hAnsi="Arial" w:cs="Arial"/>
                          <w:sz w:val="20"/>
                          <w:szCs w:val="20"/>
                          <w:lang w:val="en-CA"/>
                        </w:rPr>
                      </w:pPr>
                    </w:p>
                    <w:p w14:paraId="1E49A8C7" w14:textId="77777777" w:rsidR="002465A0" w:rsidRPr="00405BEF" w:rsidRDefault="002465A0" w:rsidP="003C4AC5">
                      <w:pPr>
                        <w:ind w:left="360" w:hanging="360"/>
                        <w:rPr>
                          <w:rFonts w:ascii="Arial" w:hAnsi="Arial" w:cs="Arial"/>
                          <w:sz w:val="20"/>
                          <w:szCs w:val="20"/>
                          <w:lang w:val="en-CA"/>
                        </w:rPr>
                      </w:pPr>
                    </w:p>
                  </w:txbxContent>
                </v:textbox>
              </v:rect>
            </w:pict>
          </mc:Fallback>
        </mc:AlternateContent>
      </w:r>
      <w:r w:rsidRPr="00CE20CF">
        <w:rPr>
          <w:rFonts w:ascii="Book Antiqua" w:hAnsi="Book Antiqua"/>
          <w:b/>
          <w:noProof/>
          <w:lang w:val="en-US" w:eastAsia="en-US"/>
        </w:rPr>
        <mc:AlternateContent>
          <mc:Choice Requires="wps">
            <w:drawing>
              <wp:anchor distT="0" distB="0" distL="114300" distR="114300" simplePos="0" relativeHeight="251659264" behindDoc="0" locked="0" layoutInCell="1" allowOverlap="1" wp14:anchorId="4CF619DF" wp14:editId="00AFC57D">
                <wp:simplePos x="0" y="0"/>
                <wp:positionH relativeFrom="column">
                  <wp:posOffset>2171700</wp:posOffset>
                </wp:positionH>
                <wp:positionV relativeFrom="paragraph">
                  <wp:posOffset>951865</wp:posOffset>
                </wp:positionV>
                <wp:extent cx="2000250" cy="397510"/>
                <wp:effectExtent l="0" t="0" r="190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08FD4D16" w14:textId="649D1156" w:rsidR="009E25E5" w:rsidRPr="00172316" w:rsidRDefault="009E25E5" w:rsidP="003C4AC5">
                            <w:pPr>
                              <w:jc w:val="center"/>
                              <w:rPr>
                                <w:rFonts w:ascii="Arial" w:hAnsi="Arial" w:cs="Arial"/>
                                <w:sz w:val="20"/>
                                <w:szCs w:val="20"/>
                              </w:rPr>
                            </w:pPr>
                            <w:r w:rsidRPr="00172316">
                              <w:rPr>
                                <w:rFonts w:ascii="Arial" w:hAnsi="Arial" w:cs="Arial"/>
                                <w:sz w:val="20"/>
                                <w:szCs w:val="20"/>
                                <w:lang w:val="en-CA"/>
                              </w:rPr>
                              <w:t>A</w:t>
                            </w:r>
                            <w:r>
                              <w:rPr>
                                <w:rFonts w:ascii="Arial" w:hAnsi="Arial" w:cs="Arial"/>
                                <w:sz w:val="20"/>
                                <w:szCs w:val="20"/>
                                <w:lang w:val="en-CA"/>
                              </w:rPr>
                              <w:t>ssessed for eligibility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32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">
                <v:textbox inset=",7.2pt,,7.2pt">
                  <w:txbxContent>
                    <w:p w14:paraId="08FD4D16" w14:textId="649D1156" w:rsidR="002465A0" w:rsidRPr="00172316" w:rsidRDefault="002465A0" w:rsidP="003C4AC5">
                      <w:pPr>
                        <w:jc w:val="center"/>
                        <w:rPr>
                          <w:rFonts w:ascii="Arial" w:hAnsi="Arial" w:cs="Arial"/>
                          <w:sz w:val="20"/>
                          <w:szCs w:val="20"/>
                        </w:rPr>
                      </w:pPr>
                      <w:r w:rsidRPr="00172316">
                        <w:rPr>
                          <w:rFonts w:ascii="Arial" w:hAnsi="Arial" w:cs="Arial"/>
                          <w:sz w:val="20"/>
                          <w:szCs w:val="20"/>
                          <w:lang w:val="en-CA"/>
                        </w:rPr>
                        <w:t>A</w:t>
                      </w:r>
                      <w:r>
                        <w:rPr>
                          <w:rFonts w:ascii="Arial" w:hAnsi="Arial" w:cs="Arial"/>
                          <w:sz w:val="20"/>
                          <w:szCs w:val="20"/>
                          <w:lang w:val="en-CA"/>
                        </w:rPr>
                        <w:t>ssessed for eligibility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32</w:t>
                      </w:r>
                      <w:r w:rsidRPr="00172316">
                        <w:rPr>
                          <w:rFonts w:ascii="Arial" w:hAnsi="Arial" w:cs="Arial"/>
                          <w:sz w:val="20"/>
                          <w:szCs w:val="20"/>
                          <w:lang w:val="en-CA"/>
                        </w:rPr>
                        <w:t>)</w:t>
                      </w:r>
                    </w:p>
                  </w:txbxContent>
                </v:textbox>
              </v:rect>
            </w:pict>
          </mc:Fallback>
        </mc:AlternateContent>
      </w:r>
    </w:p>
    <w:p w14:paraId="3257E7BC" w14:textId="77777777" w:rsidR="003C4AC5" w:rsidRPr="00CE20CF" w:rsidRDefault="003C4AC5" w:rsidP="00F11DC1">
      <w:pPr>
        <w:tabs>
          <w:tab w:val="left" w:pos="6432"/>
        </w:tabs>
        <w:spacing w:line="360" w:lineRule="auto"/>
        <w:jc w:val="both"/>
        <w:rPr>
          <w:rFonts w:ascii="Book Antiqua" w:eastAsia="宋体" w:hAnsi="Book Antiqua"/>
          <w:lang w:eastAsia="zh-CN"/>
        </w:rPr>
      </w:pPr>
    </w:p>
    <w:p w14:paraId="68FF63F9" w14:textId="77777777" w:rsidR="00F318E2" w:rsidRPr="00CE20CF" w:rsidRDefault="00F318E2" w:rsidP="00F11DC1">
      <w:pPr>
        <w:tabs>
          <w:tab w:val="left" w:pos="6432"/>
        </w:tabs>
        <w:spacing w:line="360" w:lineRule="auto"/>
        <w:jc w:val="both"/>
        <w:rPr>
          <w:rFonts w:ascii="Book Antiqua" w:eastAsia="宋体" w:hAnsi="Book Antiqua"/>
          <w:lang w:eastAsia="zh-CN"/>
        </w:rPr>
      </w:pPr>
    </w:p>
    <w:p w14:paraId="28AB402B" w14:textId="77777777" w:rsidR="00F318E2" w:rsidRPr="00CE20CF" w:rsidRDefault="00F318E2" w:rsidP="00F11DC1">
      <w:pPr>
        <w:tabs>
          <w:tab w:val="left" w:pos="6432"/>
        </w:tabs>
        <w:spacing w:line="360" w:lineRule="auto"/>
        <w:jc w:val="both"/>
        <w:rPr>
          <w:rFonts w:ascii="Book Antiqua" w:eastAsia="宋体" w:hAnsi="Book Antiqua"/>
          <w:lang w:eastAsia="zh-CN"/>
        </w:rPr>
      </w:pPr>
    </w:p>
    <w:p w14:paraId="7161F3E8" w14:textId="77777777" w:rsidR="003C4AC5" w:rsidRPr="00CE20CF" w:rsidRDefault="003C4AC5" w:rsidP="00F11DC1">
      <w:pPr>
        <w:tabs>
          <w:tab w:val="left" w:pos="6432"/>
        </w:tabs>
        <w:spacing w:line="360" w:lineRule="auto"/>
        <w:jc w:val="both"/>
        <w:rPr>
          <w:rFonts w:ascii="Book Antiqua" w:hAnsi="Book Antiqua"/>
        </w:rPr>
      </w:pPr>
    </w:p>
    <w:p w14:paraId="55D6F89A" w14:textId="77777777" w:rsidR="003C4AC5" w:rsidRPr="00CE20CF" w:rsidRDefault="003C4AC5" w:rsidP="00F11DC1">
      <w:pPr>
        <w:tabs>
          <w:tab w:val="left" w:pos="6432"/>
        </w:tabs>
        <w:spacing w:line="360" w:lineRule="auto"/>
        <w:jc w:val="both"/>
        <w:rPr>
          <w:rFonts w:ascii="Book Antiqua" w:hAnsi="Book Antiqua"/>
        </w:rPr>
      </w:pPr>
    </w:p>
    <w:p w14:paraId="330C0663" w14:textId="77777777" w:rsidR="003C4AC5" w:rsidRPr="00CE20CF" w:rsidRDefault="003C4AC5" w:rsidP="00F11DC1">
      <w:pPr>
        <w:tabs>
          <w:tab w:val="left" w:pos="6432"/>
        </w:tabs>
        <w:spacing w:line="360" w:lineRule="auto"/>
        <w:jc w:val="both"/>
        <w:rPr>
          <w:rFonts w:ascii="Book Antiqua" w:hAnsi="Book Antiqua"/>
        </w:rPr>
      </w:pPr>
    </w:p>
    <w:p w14:paraId="6F5DC0A7" w14:textId="77777777" w:rsidR="003C4AC5" w:rsidRPr="00CE20CF" w:rsidRDefault="003C4AC5" w:rsidP="00F11DC1">
      <w:pPr>
        <w:tabs>
          <w:tab w:val="left" w:pos="6432"/>
        </w:tabs>
        <w:spacing w:line="360" w:lineRule="auto"/>
        <w:jc w:val="both"/>
        <w:rPr>
          <w:rFonts w:ascii="Book Antiqua" w:hAnsi="Book Antiqua"/>
        </w:rPr>
      </w:pPr>
    </w:p>
    <w:p w14:paraId="7AB4CBD0" w14:textId="77777777" w:rsidR="003C4AC5" w:rsidRPr="00CE20CF" w:rsidRDefault="003C4AC5" w:rsidP="00F11DC1">
      <w:pPr>
        <w:tabs>
          <w:tab w:val="left" w:pos="6432"/>
        </w:tabs>
        <w:spacing w:line="360" w:lineRule="auto"/>
        <w:jc w:val="both"/>
        <w:rPr>
          <w:rFonts w:ascii="Book Antiqua" w:hAnsi="Book Antiqua"/>
        </w:rPr>
      </w:pPr>
    </w:p>
    <w:p w14:paraId="04FBE23A" w14:textId="77777777" w:rsidR="003C4AC5" w:rsidRPr="00CE20CF" w:rsidRDefault="003C4AC5" w:rsidP="00F11DC1">
      <w:pPr>
        <w:tabs>
          <w:tab w:val="left" w:pos="6432"/>
        </w:tabs>
        <w:spacing w:line="360" w:lineRule="auto"/>
        <w:jc w:val="both"/>
        <w:rPr>
          <w:rFonts w:ascii="Book Antiqua" w:hAnsi="Book Antiqua"/>
        </w:rPr>
      </w:pPr>
    </w:p>
    <w:p w14:paraId="4E2281B1" w14:textId="77777777" w:rsidR="003C4AC5" w:rsidRPr="00CE20CF" w:rsidRDefault="003C4AC5" w:rsidP="00F11DC1">
      <w:pPr>
        <w:tabs>
          <w:tab w:val="left" w:pos="6432"/>
        </w:tabs>
        <w:spacing w:line="360" w:lineRule="auto"/>
        <w:jc w:val="both"/>
        <w:rPr>
          <w:rFonts w:ascii="Book Antiqua" w:hAnsi="Book Antiqua"/>
        </w:rPr>
      </w:pPr>
    </w:p>
    <w:p w14:paraId="1CD64D1A" w14:textId="77777777" w:rsidR="003C4AC5" w:rsidRPr="00CE20CF" w:rsidRDefault="003C4AC5" w:rsidP="00F11DC1">
      <w:pPr>
        <w:tabs>
          <w:tab w:val="left" w:pos="6432"/>
        </w:tabs>
        <w:spacing w:line="360" w:lineRule="auto"/>
        <w:jc w:val="both"/>
        <w:rPr>
          <w:rFonts w:ascii="Book Antiqua" w:hAnsi="Book Antiqua"/>
        </w:rPr>
      </w:pPr>
    </w:p>
    <w:p w14:paraId="6458A434" w14:textId="0AE275FE" w:rsidR="003C4AC5" w:rsidRPr="00CE20CF" w:rsidRDefault="000A2928" w:rsidP="00F11DC1">
      <w:pPr>
        <w:tabs>
          <w:tab w:val="left" w:pos="6432"/>
        </w:tabs>
        <w:spacing w:line="360" w:lineRule="auto"/>
        <w:jc w:val="both"/>
        <w:rPr>
          <w:rFonts w:ascii="Book Antiqua" w:hAnsi="Book Antiqua"/>
        </w:rPr>
      </w:pPr>
      <w:r w:rsidRPr="00CE20CF">
        <w:rPr>
          <w:rFonts w:ascii="Book Antiqua" w:hAnsi="Book Antiqua"/>
          <w:b/>
          <w:noProof/>
          <w:lang w:val="en-US" w:eastAsia="en-US"/>
        </w:rPr>
        <mc:AlternateContent>
          <mc:Choice Requires="wps">
            <w:drawing>
              <wp:anchor distT="0" distB="0" distL="114300" distR="114300" simplePos="0" relativeHeight="251661312" behindDoc="0" locked="0" layoutInCell="1" allowOverlap="1" wp14:anchorId="54945327" wp14:editId="35B09F26">
                <wp:simplePos x="0" y="0"/>
                <wp:positionH relativeFrom="column">
                  <wp:posOffset>1714500</wp:posOffset>
                </wp:positionH>
                <wp:positionV relativeFrom="paragraph">
                  <wp:posOffset>168910</wp:posOffset>
                </wp:positionV>
                <wp:extent cx="2843530" cy="1044575"/>
                <wp:effectExtent l="0" t="0" r="26670" b="222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44575"/>
                        </a:xfrm>
                        <a:prstGeom prst="rect">
                          <a:avLst/>
                        </a:prstGeom>
                        <a:solidFill>
                          <a:srgbClr val="FFFFFF"/>
                        </a:solidFill>
                        <a:ln w="9525">
                          <a:solidFill>
                            <a:srgbClr val="000000"/>
                          </a:solidFill>
                          <a:miter lim="800000"/>
                          <a:headEnd/>
                          <a:tailEnd/>
                        </a:ln>
                      </wps:spPr>
                      <wps:txbx>
                        <w:txbxContent>
                          <w:p w14:paraId="184B6D8F" w14:textId="1FDFCCEF" w:rsidR="009E25E5" w:rsidRPr="00172316" w:rsidRDefault="009E25E5" w:rsidP="003C4AC5">
                            <w:pPr>
                              <w:rPr>
                                <w:rFonts w:ascii="Arial" w:hAnsi="Arial" w:cs="Arial"/>
                                <w:sz w:val="20"/>
                                <w:szCs w:val="20"/>
                                <w:lang w:val="en-CA"/>
                              </w:rPr>
                            </w:pPr>
                            <w:r>
                              <w:rPr>
                                <w:rFonts w:ascii="Arial" w:hAnsi="Arial" w:cs="Arial"/>
                                <w:sz w:val="20"/>
                                <w:szCs w:val="20"/>
                                <w:lang w:val="en-CA"/>
                              </w:rPr>
                              <w:t>Allocated to intervention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25</w:t>
                            </w:r>
                            <w:r w:rsidRPr="00172316">
                              <w:rPr>
                                <w:rFonts w:ascii="Arial" w:hAnsi="Arial" w:cs="Arial"/>
                                <w:sz w:val="20"/>
                                <w:szCs w:val="20"/>
                                <w:lang w:val="en-CA"/>
                              </w:rPr>
                              <w:t>)</w:t>
                            </w:r>
                          </w:p>
                          <w:p w14:paraId="20B6CFDB" w14:textId="54DE5BD1" w:rsidR="009E25E5" w:rsidRDefault="009E25E5" w:rsidP="003C4AC5">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w:t>
                            </w:r>
                            <w:r>
                              <w:rPr>
                                <w:rFonts w:ascii="Arial" w:hAnsi="Arial" w:cs="Arial"/>
                                <w:sz w:val="20"/>
                                <w:szCs w:val="20"/>
                                <w:lang w:val="en-CA"/>
                              </w:rPr>
                              <w:t xml:space="preserve">ved allocated intervention </w:t>
                            </w:r>
                            <w:r>
                              <w:rPr>
                                <w:rFonts w:ascii="Arial" w:eastAsia="宋体" w:hAnsi="Arial" w:cs="Arial" w:hint="eastAsia"/>
                                <w:sz w:val="20"/>
                                <w:szCs w:val="20"/>
                                <w:lang w:val="en-CA" w:eastAsia="zh-CN"/>
                              </w:rPr>
                              <w:t>(</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23</w:t>
                            </w:r>
                            <w:r w:rsidRPr="00172316">
                              <w:rPr>
                                <w:rFonts w:ascii="Arial" w:hAnsi="Arial" w:cs="Arial"/>
                                <w:sz w:val="20"/>
                                <w:szCs w:val="20"/>
                                <w:lang w:val="en-CA"/>
                              </w:rPr>
                              <w:t>)</w:t>
                            </w:r>
                          </w:p>
                          <w:p w14:paraId="2050D449" w14:textId="77777777" w:rsidR="009E25E5" w:rsidRDefault="009E25E5" w:rsidP="003C4AC5">
                            <w:pPr>
                              <w:ind w:left="360" w:hanging="360"/>
                              <w:rPr>
                                <w:rFonts w:ascii="Arial" w:hAnsi="Arial" w:cs="Arial"/>
                                <w:sz w:val="20"/>
                                <w:szCs w:val="20"/>
                                <w:lang w:val="en-CA"/>
                              </w:rPr>
                            </w:pPr>
                            <w:r w:rsidRPr="00EA1AD6">
                              <w:rPr>
                                <w:rFonts w:ascii="Symbol" w:hAnsi="Symbol"/>
                                <w:sz w:val="16"/>
                                <w:szCs w:val="16"/>
                                <w:lang w:val="x-none"/>
                              </w:rPr>
                              <w:t></w:t>
                            </w:r>
                            <w:r>
                              <w:rPr>
                                <w:rFonts w:ascii="Symbol" w:hAnsi="Symbol"/>
                                <w:sz w:val="16"/>
                                <w:szCs w:val="16"/>
                                <w:lang w:val="x-none"/>
                              </w:rPr>
                              <w:t></w:t>
                            </w:r>
                            <w:r>
                              <w:t> </w:t>
                            </w:r>
                            <w:r>
                              <w:rPr>
                                <w:rFonts w:ascii="Arial" w:hAnsi="Arial" w:cs="Arial"/>
                                <w:sz w:val="20"/>
                                <w:szCs w:val="20"/>
                                <w:lang w:val="en-CA"/>
                              </w:rPr>
                              <w:t>Excluded due to:</w:t>
                            </w:r>
                          </w:p>
                          <w:p w14:paraId="57ECB22F" w14:textId="3A8FD50A" w:rsidR="009E25E5" w:rsidRDefault="009E25E5" w:rsidP="003C4AC5">
                            <w:pPr>
                              <w:ind w:left="360"/>
                              <w:rPr>
                                <w:rFonts w:ascii="Arial" w:hAnsi="Arial" w:cs="Arial"/>
                                <w:sz w:val="20"/>
                                <w:szCs w:val="20"/>
                                <w:lang w:val="en-CA"/>
                              </w:rPr>
                            </w:pPr>
                            <w:r>
                              <w:rPr>
                                <w:rFonts w:ascii="Arial" w:hAnsi="Arial" w:cs="Arial"/>
                                <w:sz w:val="20"/>
                                <w:szCs w:val="20"/>
                                <w:lang w:val="en-CA"/>
                              </w:rPr>
                              <w:t xml:space="preserve">- </w:t>
                            </w:r>
                            <w:proofErr w:type="gramStart"/>
                            <w:r>
                              <w:rPr>
                                <w:rFonts w:ascii="Arial" w:hAnsi="Arial" w:cs="Arial"/>
                                <w:sz w:val="20"/>
                                <w:szCs w:val="20"/>
                                <w:lang w:val="en-CA"/>
                              </w:rPr>
                              <w:t>poor</w:t>
                            </w:r>
                            <w:proofErr w:type="gramEnd"/>
                            <w:r>
                              <w:rPr>
                                <w:rFonts w:ascii="Arial" w:hAnsi="Arial" w:cs="Arial"/>
                                <w:sz w:val="20"/>
                                <w:szCs w:val="20"/>
                                <w:lang w:val="en-CA"/>
                              </w:rPr>
                              <w:t xml:space="preserve"> compliance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w:t>
                            </w:r>
                            <w:r w:rsidRPr="00172316">
                              <w:rPr>
                                <w:rFonts w:ascii="Arial" w:hAnsi="Arial" w:cs="Arial"/>
                                <w:sz w:val="20"/>
                                <w:szCs w:val="20"/>
                                <w:lang w:val="en-CA"/>
                              </w:rPr>
                              <w:t>)</w:t>
                            </w:r>
                          </w:p>
                          <w:p w14:paraId="7E54F837" w14:textId="77777777" w:rsidR="009E25E5" w:rsidRDefault="009E25E5" w:rsidP="003C4AC5">
                            <w:pPr>
                              <w:rPr>
                                <w:rFonts w:ascii="Arial" w:hAnsi="Arial" w:cs="Arial"/>
                                <w:sz w:val="20"/>
                                <w:szCs w:val="20"/>
                                <w:lang w:val="en-CA"/>
                              </w:rPr>
                            </w:pPr>
                          </w:p>
                          <w:p w14:paraId="1CC35729" w14:textId="77777777" w:rsidR="009E25E5" w:rsidRPr="00966572" w:rsidRDefault="009E25E5" w:rsidP="003C4AC5">
                            <w:pPr>
                              <w:ind w:left="360" w:hanging="360"/>
                              <w:rPr>
                                <w:rFonts w:cs="Calibri"/>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35pt;margin-top:13.3pt;width:223.9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">
                <v:textbox inset=",7.2pt,,7.2pt">
                  <w:txbxContent>
                    <w:p w14:paraId="184B6D8F" w14:textId="1FDFCCEF" w:rsidR="002465A0" w:rsidRPr="00172316" w:rsidRDefault="002465A0" w:rsidP="003C4AC5">
                      <w:pPr>
                        <w:rPr>
                          <w:rFonts w:ascii="Arial" w:hAnsi="Arial" w:cs="Arial"/>
                          <w:sz w:val="20"/>
                          <w:szCs w:val="20"/>
                          <w:lang w:val="en-CA"/>
                        </w:rPr>
                      </w:pPr>
                      <w:r>
                        <w:rPr>
                          <w:rFonts w:ascii="Arial" w:hAnsi="Arial" w:cs="Arial"/>
                          <w:sz w:val="20"/>
                          <w:szCs w:val="20"/>
                          <w:lang w:val="en-CA"/>
                        </w:rPr>
                        <w:t>Allocated to intervention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25</w:t>
                      </w:r>
                      <w:r w:rsidRPr="00172316">
                        <w:rPr>
                          <w:rFonts w:ascii="Arial" w:hAnsi="Arial" w:cs="Arial"/>
                          <w:sz w:val="20"/>
                          <w:szCs w:val="20"/>
                          <w:lang w:val="en-CA"/>
                        </w:rPr>
                        <w:t>)</w:t>
                      </w:r>
                    </w:p>
                    <w:p w14:paraId="20B6CFDB" w14:textId="54DE5BD1" w:rsidR="002465A0" w:rsidRDefault="002465A0" w:rsidP="003C4AC5">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w:t>
                      </w:r>
                      <w:r>
                        <w:rPr>
                          <w:rFonts w:ascii="Arial" w:hAnsi="Arial" w:cs="Arial"/>
                          <w:sz w:val="20"/>
                          <w:szCs w:val="20"/>
                          <w:lang w:val="en-CA"/>
                        </w:rPr>
                        <w:t xml:space="preserve">ved allocated intervention </w:t>
                      </w:r>
                      <w:r>
                        <w:rPr>
                          <w:rFonts w:ascii="Arial" w:eastAsia="宋体" w:hAnsi="Arial" w:cs="Arial" w:hint="eastAsia"/>
                          <w:sz w:val="20"/>
                          <w:szCs w:val="20"/>
                          <w:lang w:val="en-CA" w:eastAsia="zh-CN"/>
                        </w:rPr>
                        <w:t>(</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23</w:t>
                      </w:r>
                      <w:r w:rsidRPr="00172316">
                        <w:rPr>
                          <w:rFonts w:ascii="Arial" w:hAnsi="Arial" w:cs="Arial"/>
                          <w:sz w:val="20"/>
                          <w:szCs w:val="20"/>
                          <w:lang w:val="en-CA"/>
                        </w:rPr>
                        <w:t>)</w:t>
                      </w:r>
                    </w:p>
                    <w:p w14:paraId="2050D449" w14:textId="77777777" w:rsidR="002465A0" w:rsidRDefault="002465A0" w:rsidP="003C4AC5">
                      <w:pPr>
                        <w:ind w:left="360" w:hanging="360"/>
                        <w:rPr>
                          <w:rFonts w:ascii="Arial" w:hAnsi="Arial" w:cs="Arial"/>
                          <w:sz w:val="20"/>
                          <w:szCs w:val="20"/>
                          <w:lang w:val="en-CA"/>
                        </w:rPr>
                      </w:pPr>
                      <w:r w:rsidRPr="00EA1AD6">
                        <w:rPr>
                          <w:rFonts w:ascii="Symbol" w:hAnsi="Symbol"/>
                          <w:sz w:val="16"/>
                          <w:szCs w:val="16"/>
                          <w:lang w:val="x-none"/>
                        </w:rPr>
                        <w:t></w:t>
                      </w:r>
                      <w:r>
                        <w:rPr>
                          <w:rFonts w:ascii="Symbol" w:hAnsi="Symbol"/>
                          <w:sz w:val="16"/>
                          <w:szCs w:val="16"/>
                          <w:lang w:val="x-none"/>
                        </w:rPr>
                        <w:t></w:t>
                      </w:r>
                      <w:r>
                        <w:t> </w:t>
                      </w:r>
                      <w:r>
                        <w:rPr>
                          <w:rFonts w:ascii="Arial" w:hAnsi="Arial" w:cs="Arial"/>
                          <w:sz w:val="20"/>
                          <w:szCs w:val="20"/>
                          <w:lang w:val="en-CA"/>
                        </w:rPr>
                        <w:t>Excluded due to:</w:t>
                      </w:r>
                    </w:p>
                    <w:p w14:paraId="57ECB22F" w14:textId="3A8FD50A" w:rsidR="002465A0" w:rsidRDefault="002465A0" w:rsidP="003C4AC5">
                      <w:pPr>
                        <w:ind w:left="360"/>
                        <w:rPr>
                          <w:rFonts w:ascii="Arial" w:hAnsi="Arial" w:cs="Arial"/>
                          <w:sz w:val="20"/>
                          <w:szCs w:val="20"/>
                          <w:lang w:val="en-CA"/>
                        </w:rPr>
                      </w:pPr>
                      <w:r>
                        <w:rPr>
                          <w:rFonts w:ascii="Arial" w:hAnsi="Arial" w:cs="Arial"/>
                          <w:sz w:val="20"/>
                          <w:szCs w:val="20"/>
                          <w:lang w:val="en-CA"/>
                        </w:rPr>
                        <w:t xml:space="preserve">- </w:t>
                      </w:r>
                      <w:proofErr w:type="gramStart"/>
                      <w:r>
                        <w:rPr>
                          <w:rFonts w:ascii="Arial" w:hAnsi="Arial" w:cs="Arial"/>
                          <w:sz w:val="20"/>
                          <w:szCs w:val="20"/>
                          <w:lang w:val="en-CA"/>
                        </w:rPr>
                        <w:t>poor</w:t>
                      </w:r>
                      <w:proofErr w:type="gramEnd"/>
                      <w:r>
                        <w:rPr>
                          <w:rFonts w:ascii="Arial" w:hAnsi="Arial" w:cs="Arial"/>
                          <w:sz w:val="20"/>
                          <w:szCs w:val="20"/>
                          <w:lang w:val="en-CA"/>
                        </w:rPr>
                        <w:t xml:space="preserve"> compliance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w:t>
                      </w:r>
                      <w:r w:rsidRPr="00172316">
                        <w:rPr>
                          <w:rFonts w:ascii="Arial" w:hAnsi="Arial" w:cs="Arial"/>
                          <w:sz w:val="20"/>
                          <w:szCs w:val="20"/>
                          <w:lang w:val="en-CA"/>
                        </w:rPr>
                        <w:t>)</w:t>
                      </w:r>
                    </w:p>
                    <w:p w14:paraId="7E54F837" w14:textId="77777777" w:rsidR="002465A0" w:rsidRDefault="002465A0" w:rsidP="003C4AC5">
                      <w:pPr>
                        <w:rPr>
                          <w:rFonts w:ascii="Arial" w:hAnsi="Arial" w:cs="Arial"/>
                          <w:sz w:val="20"/>
                          <w:szCs w:val="20"/>
                          <w:lang w:val="en-CA"/>
                        </w:rPr>
                      </w:pPr>
                    </w:p>
                    <w:p w14:paraId="1CC35729" w14:textId="77777777" w:rsidR="002465A0" w:rsidRPr="00966572" w:rsidRDefault="002465A0" w:rsidP="003C4AC5">
                      <w:pPr>
                        <w:ind w:left="360" w:hanging="360"/>
                        <w:rPr>
                          <w:rFonts w:cs="Calibri"/>
                          <w:lang w:val="en-CA"/>
                        </w:rPr>
                      </w:pPr>
                    </w:p>
                  </w:txbxContent>
                </v:textbox>
              </v:rect>
            </w:pict>
          </mc:Fallback>
        </mc:AlternateContent>
      </w:r>
    </w:p>
    <w:p w14:paraId="37A03CDA" w14:textId="77777777" w:rsidR="003C4AC5" w:rsidRPr="00CE20CF" w:rsidRDefault="003C4AC5" w:rsidP="00F11DC1">
      <w:pPr>
        <w:tabs>
          <w:tab w:val="left" w:pos="6432"/>
        </w:tabs>
        <w:spacing w:line="360" w:lineRule="auto"/>
        <w:jc w:val="both"/>
        <w:rPr>
          <w:rFonts w:ascii="Book Antiqua" w:hAnsi="Book Antiqua"/>
        </w:rPr>
      </w:pPr>
    </w:p>
    <w:p w14:paraId="194B487F" w14:textId="77777777" w:rsidR="003C4AC5" w:rsidRPr="00CE20CF" w:rsidRDefault="003C4AC5" w:rsidP="00F11DC1">
      <w:pPr>
        <w:tabs>
          <w:tab w:val="left" w:pos="6432"/>
        </w:tabs>
        <w:spacing w:line="360" w:lineRule="auto"/>
        <w:jc w:val="both"/>
        <w:rPr>
          <w:rFonts w:ascii="Book Antiqua" w:hAnsi="Book Antiqua"/>
        </w:rPr>
      </w:pPr>
    </w:p>
    <w:p w14:paraId="7828E6AE" w14:textId="77777777" w:rsidR="003C4AC5" w:rsidRPr="00CE20CF" w:rsidRDefault="003C4AC5" w:rsidP="00F11DC1">
      <w:pPr>
        <w:tabs>
          <w:tab w:val="left" w:pos="6432"/>
        </w:tabs>
        <w:spacing w:line="360" w:lineRule="auto"/>
        <w:jc w:val="both"/>
        <w:rPr>
          <w:rFonts w:ascii="Book Antiqua" w:hAnsi="Book Antiqua"/>
        </w:rPr>
      </w:pPr>
    </w:p>
    <w:p w14:paraId="5426AA67" w14:textId="0409CE06" w:rsidR="003C4AC5" w:rsidRPr="00CE20CF" w:rsidRDefault="000A2928" w:rsidP="00F11DC1">
      <w:pPr>
        <w:tabs>
          <w:tab w:val="left" w:pos="6432"/>
        </w:tabs>
        <w:spacing w:line="360" w:lineRule="auto"/>
        <w:jc w:val="both"/>
        <w:rPr>
          <w:rFonts w:ascii="Book Antiqua" w:hAnsi="Book Antiqua"/>
        </w:rPr>
      </w:pPr>
      <w:r w:rsidRPr="00CE20CF">
        <w:rPr>
          <w:rFonts w:ascii="Book Antiqua" w:hAnsi="Book Antiqua"/>
          <w:b/>
          <w:noProof/>
          <w:lang w:val="en-US" w:eastAsia="en-US"/>
        </w:rPr>
        <mc:AlternateContent>
          <mc:Choice Requires="wps">
            <w:drawing>
              <wp:anchor distT="36576" distB="36576" distL="36576" distR="36576" simplePos="0" relativeHeight="251663360" behindDoc="0" locked="0" layoutInCell="1" allowOverlap="1" wp14:anchorId="5946D1F6" wp14:editId="3A74FB16">
                <wp:simplePos x="0" y="0"/>
                <wp:positionH relativeFrom="column">
                  <wp:posOffset>3190240</wp:posOffset>
                </wp:positionH>
                <wp:positionV relativeFrom="paragraph">
                  <wp:posOffset>111125</wp:posOffset>
                </wp:positionV>
                <wp:extent cx="635" cy="461010"/>
                <wp:effectExtent l="50800" t="0" r="75565" b="723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1.2pt;margin-top:8.75pt;width:.05pt;height:36.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">
                <v:stroke endarrow="block"/>
                <v:shadow color="#ccc" opacity="49150f"/>
              </v:shape>
            </w:pict>
          </mc:Fallback>
        </mc:AlternateContent>
      </w:r>
    </w:p>
    <w:p w14:paraId="6A6421BC" w14:textId="77777777" w:rsidR="003C4AC5" w:rsidRPr="00CE20CF" w:rsidRDefault="003C4AC5" w:rsidP="00F11DC1">
      <w:pPr>
        <w:tabs>
          <w:tab w:val="left" w:pos="6432"/>
        </w:tabs>
        <w:spacing w:line="360" w:lineRule="auto"/>
        <w:jc w:val="both"/>
        <w:rPr>
          <w:rFonts w:ascii="Book Antiqua" w:hAnsi="Book Antiqua"/>
        </w:rPr>
      </w:pPr>
    </w:p>
    <w:p w14:paraId="1E6F0DDA" w14:textId="2383CA11" w:rsidR="003C4AC5" w:rsidRPr="00CE20CF" w:rsidRDefault="000A2928" w:rsidP="00F11DC1">
      <w:pPr>
        <w:tabs>
          <w:tab w:val="left" w:pos="6432"/>
        </w:tabs>
        <w:spacing w:line="360" w:lineRule="auto"/>
        <w:jc w:val="both"/>
        <w:rPr>
          <w:rFonts w:ascii="Book Antiqua" w:hAnsi="Book Antiqua"/>
        </w:rPr>
      </w:pPr>
      <w:r w:rsidRPr="00CE20CF">
        <w:rPr>
          <w:rFonts w:ascii="Book Antiqua" w:hAnsi="Book Antiqua"/>
          <w:b/>
          <w:noProof/>
          <w:lang w:val="en-US" w:eastAsia="en-US"/>
        </w:rPr>
        <mc:AlternateContent>
          <mc:Choice Requires="wps">
            <w:drawing>
              <wp:anchor distT="0" distB="0" distL="114300" distR="114300" simplePos="0" relativeHeight="251662336" behindDoc="0" locked="0" layoutInCell="1" allowOverlap="1" wp14:anchorId="0CF1BF8F" wp14:editId="71972F00">
                <wp:simplePos x="0" y="0"/>
                <wp:positionH relativeFrom="column">
                  <wp:posOffset>1774190</wp:posOffset>
                </wp:positionH>
                <wp:positionV relativeFrom="paragraph">
                  <wp:posOffset>20955</wp:posOffset>
                </wp:positionV>
                <wp:extent cx="2843530" cy="739775"/>
                <wp:effectExtent l="0" t="0" r="26670"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39775"/>
                        </a:xfrm>
                        <a:prstGeom prst="rect">
                          <a:avLst/>
                        </a:prstGeom>
                        <a:solidFill>
                          <a:srgbClr val="FFFFFF"/>
                        </a:solidFill>
                        <a:ln w="9525">
                          <a:solidFill>
                            <a:srgbClr val="000000"/>
                          </a:solidFill>
                          <a:miter lim="800000"/>
                          <a:headEnd/>
                          <a:tailEnd/>
                        </a:ln>
                      </wps:spPr>
                      <wps:txbx>
                        <w:txbxContent>
                          <w:p w14:paraId="73784B5A" w14:textId="0BCB7E24" w:rsidR="009E25E5" w:rsidRDefault="009E25E5" w:rsidP="003C4AC5">
                            <w:pPr>
                              <w:rPr>
                                <w:rFonts w:ascii="Arial" w:hAnsi="Arial" w:cs="Arial"/>
                                <w:sz w:val="20"/>
                                <w:szCs w:val="20"/>
                                <w:lang w:val="en-CA"/>
                              </w:rPr>
                            </w:pPr>
                            <w:r>
                              <w:rPr>
                                <w:rFonts w:ascii="Arial" w:hAnsi="Arial" w:cs="Arial"/>
                                <w:sz w:val="20"/>
                                <w:szCs w:val="20"/>
                                <w:lang w:val="en-CA"/>
                              </w:rPr>
                              <w:t>Analysed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22</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w:t>
                            </w:r>
                            <w:r>
                              <w:rPr>
                                <w:rFonts w:ascii="Arial" w:hAnsi="Arial" w:cs="Arial"/>
                                <w:sz w:val="20"/>
                                <w:szCs w:val="20"/>
                                <w:lang w:val="en-CA"/>
                              </w:rPr>
                              <w:t>om</w:t>
                            </w:r>
                            <w:r w:rsidRPr="008632F5">
                              <w:rPr>
                                <w:rFonts w:ascii="Arial" w:hAnsi="Arial" w:cs="Arial"/>
                                <w:sz w:val="20"/>
                                <w:szCs w:val="20"/>
                                <w:lang w:val="en-CA"/>
                              </w:rPr>
                              <w:t xml:space="preserve"> urine analysis due to </w:t>
                            </w:r>
                            <w:r>
                              <w:rPr>
                                <w:rFonts w:ascii="Arial" w:hAnsi="Arial" w:cs="Arial"/>
                                <w:sz w:val="20"/>
                                <w:szCs w:val="20"/>
                                <w:lang w:val="en-CA"/>
                              </w:rPr>
                              <w:t>incomplete voiding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1</w:t>
                            </w:r>
                            <w:r w:rsidRPr="00172316">
                              <w:rPr>
                                <w:rFonts w:ascii="Arial" w:hAnsi="Arial" w:cs="Arial"/>
                                <w:sz w:val="20"/>
                                <w:szCs w:val="20"/>
                                <w:lang w:val="en-CA"/>
                              </w:rPr>
                              <w:t>)</w:t>
                            </w:r>
                          </w:p>
                          <w:p w14:paraId="68EFB527" w14:textId="77777777" w:rsidR="009E25E5" w:rsidRDefault="009E25E5" w:rsidP="003C4AC5">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39.7pt;margin-top:1.65pt;width:223.9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">
                <v:textbox inset=",7.2pt,,7.2pt">
                  <w:txbxContent>
                    <w:p w14:paraId="73784B5A" w14:textId="0BCB7E24" w:rsidR="002465A0" w:rsidRDefault="002465A0" w:rsidP="003C4AC5">
                      <w:pPr>
                        <w:rPr>
                          <w:rFonts w:ascii="Arial" w:hAnsi="Arial" w:cs="Arial"/>
                          <w:sz w:val="20"/>
                          <w:szCs w:val="20"/>
                          <w:lang w:val="en-CA"/>
                        </w:rPr>
                      </w:pPr>
                      <w:r>
                        <w:rPr>
                          <w:rFonts w:ascii="Arial" w:hAnsi="Arial" w:cs="Arial"/>
                          <w:sz w:val="20"/>
                          <w:szCs w:val="20"/>
                          <w:lang w:val="en-CA"/>
                        </w:rPr>
                        <w:t>Analysed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22</w:t>
                      </w:r>
                      <w:proofErr w:type="gramStart"/>
                      <w:r w:rsidRPr="00172316">
                        <w:rPr>
                          <w:rFonts w:ascii="Arial" w:hAnsi="Arial" w:cs="Arial"/>
                          <w:sz w:val="20"/>
                          <w:szCs w:val="20"/>
                          <w:lang w:val="en-CA"/>
                        </w:rPr>
                        <w:t>)</w:t>
                      </w:r>
                      <w:proofErr w:type="gramEnd"/>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w:t>
                      </w:r>
                      <w:r>
                        <w:rPr>
                          <w:rFonts w:ascii="Arial" w:hAnsi="Arial" w:cs="Arial"/>
                          <w:sz w:val="20"/>
                          <w:szCs w:val="20"/>
                          <w:lang w:val="en-CA"/>
                        </w:rPr>
                        <w:t>om</w:t>
                      </w:r>
                      <w:r w:rsidRPr="008632F5">
                        <w:rPr>
                          <w:rFonts w:ascii="Arial" w:hAnsi="Arial" w:cs="Arial"/>
                          <w:sz w:val="20"/>
                          <w:szCs w:val="20"/>
                          <w:lang w:val="en-CA"/>
                        </w:rPr>
                        <w:t xml:space="preserve"> urine analysis due to </w:t>
                      </w:r>
                      <w:r>
                        <w:rPr>
                          <w:rFonts w:ascii="Arial" w:hAnsi="Arial" w:cs="Arial"/>
                          <w:sz w:val="20"/>
                          <w:szCs w:val="20"/>
                          <w:lang w:val="en-CA"/>
                        </w:rPr>
                        <w:t>incomplete voiding (</w:t>
                      </w:r>
                      <w:r w:rsidRPr="008632F5">
                        <w:rPr>
                          <w:rFonts w:ascii="Arial" w:hAnsi="Arial" w:cs="Arial"/>
                          <w:i/>
                          <w:sz w:val="20"/>
                          <w:szCs w:val="20"/>
                          <w:lang w:val="en-CA"/>
                        </w:rPr>
                        <w:t>n</w:t>
                      </w:r>
                      <w:r>
                        <w:rPr>
                          <w:rFonts w:ascii="Arial" w:eastAsia="宋体" w:hAnsi="Arial" w:cs="Arial" w:hint="eastAsia"/>
                          <w:sz w:val="20"/>
                          <w:szCs w:val="20"/>
                          <w:lang w:val="en-CA" w:eastAsia="zh-CN"/>
                        </w:rPr>
                        <w:t xml:space="preserve"> </w:t>
                      </w:r>
                      <w:r>
                        <w:rPr>
                          <w:rFonts w:ascii="Arial" w:hAnsi="Arial" w:cs="Arial"/>
                          <w:sz w:val="20"/>
                          <w:szCs w:val="20"/>
                          <w:lang w:val="en-CA"/>
                        </w:rPr>
                        <w:t>=</w:t>
                      </w:r>
                      <w:r>
                        <w:rPr>
                          <w:rFonts w:ascii="Arial" w:eastAsia="宋体" w:hAnsi="Arial" w:cs="Arial" w:hint="eastAsia"/>
                          <w:sz w:val="20"/>
                          <w:szCs w:val="20"/>
                          <w:lang w:val="en-CA" w:eastAsia="zh-CN"/>
                        </w:rPr>
                        <w:t xml:space="preserve"> </w:t>
                      </w:r>
                      <w:r>
                        <w:rPr>
                          <w:rFonts w:ascii="Arial" w:hAnsi="Arial" w:cs="Arial"/>
                          <w:sz w:val="20"/>
                          <w:szCs w:val="20"/>
                          <w:lang w:val="en-CA"/>
                        </w:rPr>
                        <w:t>1</w:t>
                      </w:r>
                      <w:r w:rsidRPr="00172316">
                        <w:rPr>
                          <w:rFonts w:ascii="Arial" w:hAnsi="Arial" w:cs="Arial"/>
                          <w:sz w:val="20"/>
                          <w:szCs w:val="20"/>
                          <w:lang w:val="en-CA"/>
                        </w:rPr>
                        <w:t>)</w:t>
                      </w:r>
                    </w:p>
                    <w:p w14:paraId="68EFB527" w14:textId="77777777" w:rsidR="002465A0" w:rsidRDefault="002465A0" w:rsidP="003C4AC5">
                      <w:pPr>
                        <w:rPr>
                          <w:rFonts w:cs="Calibri"/>
                        </w:rPr>
                      </w:pPr>
                    </w:p>
                  </w:txbxContent>
                </v:textbox>
              </v:rect>
            </w:pict>
          </mc:Fallback>
        </mc:AlternateContent>
      </w:r>
    </w:p>
    <w:p w14:paraId="257334E5" w14:textId="77777777" w:rsidR="003C4AC5" w:rsidRPr="00CE20CF" w:rsidRDefault="003C4AC5" w:rsidP="00F11DC1">
      <w:pPr>
        <w:tabs>
          <w:tab w:val="left" w:pos="6432"/>
        </w:tabs>
        <w:spacing w:line="360" w:lineRule="auto"/>
        <w:jc w:val="both"/>
        <w:rPr>
          <w:rFonts w:ascii="Book Antiqua" w:hAnsi="Book Antiqua"/>
        </w:rPr>
      </w:pPr>
    </w:p>
    <w:p w14:paraId="4FC100B8" w14:textId="77777777" w:rsidR="003C4AC5" w:rsidRPr="00CE20CF" w:rsidRDefault="003C4AC5" w:rsidP="00F11DC1">
      <w:pPr>
        <w:tabs>
          <w:tab w:val="left" w:pos="6432"/>
        </w:tabs>
        <w:spacing w:line="360" w:lineRule="auto"/>
        <w:jc w:val="both"/>
        <w:rPr>
          <w:rFonts w:ascii="Book Antiqua" w:hAnsi="Book Antiqua"/>
        </w:rPr>
      </w:pPr>
    </w:p>
    <w:p w14:paraId="3A457048" w14:textId="77777777" w:rsidR="003C4AC5" w:rsidRPr="00CE20CF" w:rsidRDefault="003C4AC5" w:rsidP="00F11DC1">
      <w:pPr>
        <w:tabs>
          <w:tab w:val="left" w:pos="6432"/>
        </w:tabs>
        <w:spacing w:line="360" w:lineRule="auto"/>
        <w:jc w:val="both"/>
        <w:rPr>
          <w:rFonts w:ascii="Book Antiqua" w:hAnsi="Book Antiqua"/>
        </w:rPr>
      </w:pPr>
    </w:p>
    <w:p w14:paraId="287DE2DB" w14:textId="77777777" w:rsidR="00B02CF9" w:rsidRPr="00CE20CF" w:rsidRDefault="00B02CF9" w:rsidP="00B02CF9">
      <w:pPr>
        <w:spacing w:line="360" w:lineRule="auto"/>
        <w:jc w:val="both"/>
        <w:rPr>
          <w:rFonts w:ascii="Book Antiqua" w:eastAsia="宋体" w:hAnsi="Book Antiqua" w:cs="Times New Roman"/>
          <w:b/>
          <w:lang w:val="en-US" w:eastAsia="zh-CN"/>
        </w:rPr>
      </w:pPr>
      <w:r w:rsidRPr="00CE20CF">
        <w:rPr>
          <w:rFonts w:ascii="Book Antiqua" w:hAnsi="Book Antiqua" w:cs="Times New Roman"/>
          <w:b/>
          <w:spacing w:val="-4"/>
          <w:kern w:val="1"/>
          <w:lang w:val="en-US"/>
        </w:rPr>
        <w:t>Figure 1 Flow chart</w:t>
      </w:r>
      <w:r w:rsidRPr="00CE20CF">
        <w:rPr>
          <w:rFonts w:ascii="Book Antiqua" w:eastAsia="宋体" w:hAnsi="Book Antiqua" w:cs="Times New Roman" w:hint="eastAsia"/>
          <w:b/>
          <w:spacing w:val="-4"/>
          <w:kern w:val="1"/>
          <w:lang w:val="en-US" w:eastAsia="zh-CN"/>
        </w:rPr>
        <w:t>.</w:t>
      </w:r>
    </w:p>
    <w:p w14:paraId="0074B60B" w14:textId="77777777" w:rsidR="00B02CF9" w:rsidRPr="00CE20CF" w:rsidRDefault="00B02CF9" w:rsidP="00B02CF9">
      <w:pPr>
        <w:spacing w:line="360" w:lineRule="auto"/>
        <w:jc w:val="both"/>
        <w:rPr>
          <w:rFonts w:ascii="Book Antiqua" w:hAnsi="Book Antiqua" w:cs="Times New Roman"/>
          <w:spacing w:val="-4"/>
          <w:kern w:val="1"/>
          <w:lang w:val="en-US"/>
        </w:rPr>
      </w:pPr>
    </w:p>
    <w:p w14:paraId="14F1410B" w14:textId="77777777" w:rsidR="003C4AC5" w:rsidRPr="00CE20CF" w:rsidRDefault="003C4AC5" w:rsidP="00F11DC1">
      <w:pPr>
        <w:tabs>
          <w:tab w:val="left" w:pos="6432"/>
        </w:tabs>
        <w:spacing w:line="360" w:lineRule="auto"/>
        <w:jc w:val="both"/>
        <w:rPr>
          <w:rFonts w:ascii="Book Antiqua" w:hAnsi="Book Antiqua"/>
          <w:lang w:val="en-US"/>
        </w:rPr>
      </w:pPr>
    </w:p>
    <w:p w14:paraId="0658F008" w14:textId="77777777" w:rsidR="003C4AC5" w:rsidRPr="00CE20CF" w:rsidRDefault="003C4AC5" w:rsidP="00F11DC1">
      <w:pPr>
        <w:tabs>
          <w:tab w:val="left" w:pos="6432"/>
        </w:tabs>
        <w:spacing w:line="360" w:lineRule="auto"/>
        <w:jc w:val="both"/>
        <w:rPr>
          <w:rFonts w:ascii="Book Antiqua" w:hAnsi="Book Antiqua"/>
        </w:rPr>
      </w:pPr>
    </w:p>
    <w:p w14:paraId="1CFD1CC1" w14:textId="77777777" w:rsidR="003C4AC5" w:rsidRPr="00CE20CF" w:rsidRDefault="003C4AC5" w:rsidP="00F11DC1">
      <w:pPr>
        <w:tabs>
          <w:tab w:val="left" w:pos="6432"/>
        </w:tabs>
        <w:spacing w:line="360" w:lineRule="auto"/>
        <w:jc w:val="both"/>
        <w:rPr>
          <w:rFonts w:ascii="Book Antiqua" w:hAnsi="Book Antiqua"/>
        </w:rPr>
      </w:pPr>
    </w:p>
    <w:p w14:paraId="5F493EC3" w14:textId="77777777" w:rsidR="003C4AC5" w:rsidRPr="00CE20CF" w:rsidRDefault="003C4AC5" w:rsidP="00F11DC1">
      <w:pPr>
        <w:tabs>
          <w:tab w:val="left" w:pos="6432"/>
        </w:tabs>
        <w:spacing w:line="360" w:lineRule="auto"/>
        <w:jc w:val="both"/>
        <w:rPr>
          <w:rFonts w:ascii="Book Antiqua" w:hAnsi="Book Antiqua"/>
        </w:rPr>
      </w:pPr>
    </w:p>
    <w:p w14:paraId="49479E22" w14:textId="77777777" w:rsidR="003C4AC5" w:rsidRPr="00CE20CF" w:rsidRDefault="003C4AC5" w:rsidP="00F11DC1">
      <w:pPr>
        <w:tabs>
          <w:tab w:val="left" w:pos="6432"/>
        </w:tabs>
        <w:spacing w:line="360" w:lineRule="auto"/>
        <w:jc w:val="both"/>
        <w:rPr>
          <w:rFonts w:ascii="Book Antiqua" w:hAnsi="Book Antiqua"/>
        </w:rPr>
      </w:pPr>
    </w:p>
    <w:p w14:paraId="5B8A54F8" w14:textId="291BC338" w:rsidR="003C4AC5" w:rsidRPr="00CE20CF" w:rsidRDefault="003C4AC5" w:rsidP="00F11DC1">
      <w:pPr>
        <w:spacing w:line="360" w:lineRule="auto"/>
        <w:jc w:val="both"/>
        <w:rPr>
          <w:rFonts w:ascii="Book Antiqua" w:hAnsi="Book Antiqua"/>
        </w:rPr>
      </w:pPr>
    </w:p>
    <w:p w14:paraId="6199C9EE" w14:textId="4FFF6447" w:rsidR="003C4AC5" w:rsidRPr="00CE20CF" w:rsidRDefault="00A61D3A" w:rsidP="00F11DC1">
      <w:pPr>
        <w:tabs>
          <w:tab w:val="left" w:pos="6432"/>
        </w:tabs>
        <w:spacing w:line="360" w:lineRule="auto"/>
        <w:jc w:val="both"/>
        <w:rPr>
          <w:rFonts w:ascii="Book Antiqua" w:hAnsi="Book Antiqua"/>
        </w:rPr>
      </w:pPr>
      <w:r w:rsidRPr="00CE20CF">
        <w:rPr>
          <w:rFonts w:ascii="Book Antiqua" w:hAnsi="Book Antiqua"/>
          <w:noProof/>
          <w:lang w:val="en-US" w:eastAsia="en-US"/>
        </w:rPr>
        <w:drawing>
          <wp:inline distT="0" distB="0" distL="0" distR="0" wp14:anchorId="69118B17" wp14:editId="708B2BCD">
            <wp:extent cx="2628971" cy="4273973"/>
            <wp:effectExtent l="0" t="0" r="0" b="0"/>
            <wp:docPr id="10" name="图片 10" descr="C:\Users\Administrator\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734" cy="4276840"/>
                    </a:xfrm>
                    <a:prstGeom prst="rect">
                      <a:avLst/>
                    </a:prstGeom>
                    <a:noFill/>
                    <a:ln>
                      <a:noFill/>
                    </a:ln>
                  </pic:spPr>
                </pic:pic>
              </a:graphicData>
            </a:graphic>
          </wp:inline>
        </w:drawing>
      </w:r>
    </w:p>
    <w:p w14:paraId="7C388090" w14:textId="77777777" w:rsidR="00A61D3A" w:rsidRPr="00CE20CF" w:rsidRDefault="00A61D3A" w:rsidP="00B02CF9">
      <w:pPr>
        <w:widowControl w:val="0"/>
        <w:tabs>
          <w:tab w:val="left" w:pos="559"/>
          <w:tab w:val="left" w:pos="1118"/>
          <w:tab w:val="left" w:pos="1677"/>
          <w:tab w:val="left" w:pos="2236"/>
          <w:tab w:val="left" w:pos="2796"/>
          <w:tab w:val="left" w:pos="3355"/>
          <w:tab w:val="left" w:pos="3914"/>
          <w:tab w:val="left" w:pos="4473"/>
          <w:tab w:val="left" w:pos="5032"/>
          <w:tab w:val="left" w:pos="5592"/>
          <w:tab w:val="left" w:pos="6151"/>
          <w:tab w:val="left" w:pos="6710"/>
          <w:tab w:val="left" w:pos="7269"/>
          <w:tab w:val="left" w:pos="7828"/>
          <w:tab w:val="left" w:pos="8388"/>
          <w:tab w:val="left" w:pos="8947"/>
          <w:tab w:val="left" w:pos="9506"/>
          <w:tab w:val="left" w:pos="10065"/>
          <w:tab w:val="left" w:pos="10624"/>
          <w:tab w:val="left" w:pos="11184"/>
        </w:tabs>
        <w:autoSpaceDE w:val="0"/>
        <w:autoSpaceDN w:val="0"/>
        <w:adjustRightInd w:val="0"/>
        <w:spacing w:line="360" w:lineRule="auto"/>
        <w:jc w:val="both"/>
        <w:rPr>
          <w:rFonts w:ascii="Book Antiqua" w:eastAsia="宋体" w:hAnsi="Book Antiqua" w:cs="Times New Roman"/>
          <w:b/>
          <w:spacing w:val="-4"/>
          <w:kern w:val="1"/>
          <w:lang w:val="en-US" w:eastAsia="zh-CN"/>
        </w:rPr>
      </w:pPr>
    </w:p>
    <w:p w14:paraId="74DF2A9D" w14:textId="0F97FF33" w:rsidR="00B02CF9" w:rsidRPr="00CE20CF" w:rsidRDefault="00B02CF9" w:rsidP="00B02CF9">
      <w:pPr>
        <w:widowControl w:val="0"/>
        <w:tabs>
          <w:tab w:val="left" w:pos="559"/>
          <w:tab w:val="left" w:pos="1118"/>
          <w:tab w:val="left" w:pos="1677"/>
          <w:tab w:val="left" w:pos="2236"/>
          <w:tab w:val="left" w:pos="2796"/>
          <w:tab w:val="left" w:pos="3355"/>
          <w:tab w:val="left" w:pos="3914"/>
          <w:tab w:val="left" w:pos="4473"/>
          <w:tab w:val="left" w:pos="5032"/>
          <w:tab w:val="left" w:pos="5592"/>
          <w:tab w:val="left" w:pos="6151"/>
          <w:tab w:val="left" w:pos="6710"/>
          <w:tab w:val="left" w:pos="7269"/>
          <w:tab w:val="left" w:pos="7828"/>
          <w:tab w:val="left" w:pos="8388"/>
          <w:tab w:val="left" w:pos="8947"/>
          <w:tab w:val="left" w:pos="9506"/>
          <w:tab w:val="left" w:pos="10065"/>
          <w:tab w:val="left" w:pos="10624"/>
          <w:tab w:val="left" w:pos="11184"/>
        </w:tabs>
        <w:autoSpaceDE w:val="0"/>
        <w:autoSpaceDN w:val="0"/>
        <w:adjustRightInd w:val="0"/>
        <w:spacing w:line="360" w:lineRule="auto"/>
        <w:jc w:val="both"/>
        <w:rPr>
          <w:rFonts w:ascii="Book Antiqua" w:eastAsia="宋体" w:hAnsi="Book Antiqua" w:cs="Times New Roman"/>
          <w:spacing w:val="-4"/>
          <w:kern w:val="1"/>
          <w:lang w:val="en-US" w:eastAsia="zh-CN"/>
        </w:rPr>
      </w:pPr>
      <w:r w:rsidRPr="00CE20CF">
        <w:rPr>
          <w:rFonts w:ascii="Book Antiqua" w:hAnsi="Book Antiqua" w:cs="Times New Roman"/>
          <w:b/>
          <w:spacing w:val="-4"/>
          <w:kern w:val="1"/>
          <w:lang w:val="en-US"/>
        </w:rPr>
        <w:t xml:space="preserve">Figure 2 effects of 3% hypertonic saline on urinary excretion of </w:t>
      </w:r>
      <w:r w:rsidRPr="00CE20CF">
        <w:rPr>
          <w:rFonts w:ascii="Book Antiqua" w:hAnsi="Book Antiqua" w:cs="Times New Roman"/>
          <w:b/>
          <w:lang w:val="en-GB"/>
        </w:rPr>
        <w:t>sodium-potassium-2chloride co-transporter</w:t>
      </w:r>
      <w:r w:rsidRPr="00CE20CF">
        <w:rPr>
          <w:rFonts w:ascii="Book Antiqua" w:hAnsi="Book Antiqua" w:cs="Times New Roman"/>
          <w:b/>
          <w:spacing w:val="-4"/>
          <w:kern w:val="1"/>
          <w:lang w:val="en-US"/>
        </w:rPr>
        <w:t xml:space="preserve"> </w:t>
      </w:r>
      <w:r w:rsidRPr="00CE20CF">
        <w:rPr>
          <w:rFonts w:ascii="Book Antiqua" w:hAnsi="Book Antiqua" w:cs="Times New Roman"/>
          <w:b/>
          <w:bCs/>
          <w:spacing w:val="-4"/>
          <w:kern w:val="1"/>
          <w:lang w:val="en-US"/>
        </w:rPr>
        <w:t>(A),</w:t>
      </w:r>
      <w:r w:rsidRPr="00CE20CF">
        <w:rPr>
          <w:rFonts w:ascii="Book Antiqua" w:hAnsi="Book Antiqua" w:cs="Times New Roman"/>
          <w:b/>
          <w:lang w:val="en-GB"/>
        </w:rPr>
        <w:t xml:space="preserve"> gamma fraction of epithelial sodium channels</w:t>
      </w:r>
      <w:r w:rsidRPr="00CE20CF">
        <w:rPr>
          <w:rFonts w:ascii="Book Antiqua" w:eastAsia="宋体" w:hAnsi="Book Antiqua" w:cs="Times New Roman" w:hint="eastAsia"/>
          <w:b/>
          <w:spacing w:val="-4"/>
          <w:kern w:val="1"/>
          <w:lang w:val="en-US" w:eastAsia="zh-CN"/>
        </w:rPr>
        <w:t xml:space="preserve"> (</w:t>
      </w:r>
      <w:r w:rsidRPr="00CE20CF">
        <w:rPr>
          <w:rFonts w:ascii="Book Antiqua" w:hAnsi="Book Antiqua" w:cs="Times New Roman"/>
          <w:b/>
          <w:bCs/>
          <w:spacing w:val="-4"/>
          <w:kern w:val="1"/>
          <w:lang w:val="en-US"/>
        </w:rPr>
        <w:t>B</w:t>
      </w:r>
      <w:r w:rsidRPr="00CE20CF">
        <w:rPr>
          <w:rFonts w:ascii="Book Antiqua" w:eastAsia="宋体" w:hAnsi="Book Antiqua" w:cs="Times New Roman" w:hint="eastAsia"/>
          <w:b/>
          <w:bCs/>
          <w:spacing w:val="-4"/>
          <w:kern w:val="1"/>
          <w:lang w:val="en-US" w:eastAsia="zh-CN"/>
        </w:rPr>
        <w:t>)</w:t>
      </w:r>
      <w:r w:rsidRPr="00CE20CF">
        <w:rPr>
          <w:rFonts w:ascii="Book Antiqua" w:hAnsi="Book Antiqua" w:cs="Times New Roman"/>
          <w:b/>
          <w:spacing w:val="-4"/>
          <w:kern w:val="1"/>
          <w:lang w:val="en-US"/>
        </w:rPr>
        <w:t xml:space="preserve"> and </w:t>
      </w:r>
      <w:r w:rsidRPr="00CE20CF">
        <w:rPr>
          <w:rFonts w:ascii="Book Antiqua" w:hAnsi="Book Antiqua" w:cs="Times New Roman"/>
          <w:b/>
          <w:lang w:val="en-GB"/>
        </w:rPr>
        <w:t>aquaporin2</w:t>
      </w:r>
      <w:r w:rsidRPr="00CE20CF">
        <w:rPr>
          <w:rFonts w:ascii="Book Antiqua" w:hAnsi="Book Antiqua" w:cs="Times New Roman"/>
          <w:b/>
          <w:spacing w:val="-4"/>
          <w:kern w:val="1"/>
          <w:lang w:val="en-US"/>
        </w:rPr>
        <w:t xml:space="preserve"> </w:t>
      </w:r>
      <w:r w:rsidRPr="00CE20CF">
        <w:rPr>
          <w:rFonts w:ascii="Book Antiqua" w:hAnsi="Book Antiqua" w:cs="Times New Roman"/>
          <w:b/>
          <w:bCs/>
          <w:spacing w:val="-4"/>
          <w:kern w:val="1"/>
          <w:lang w:val="en-US"/>
        </w:rPr>
        <w:t>(</w:t>
      </w:r>
      <w:r w:rsidRPr="00CE20CF">
        <w:rPr>
          <w:rFonts w:ascii="Book Antiqua" w:hAnsi="Book Antiqua" w:cs="Times New Roman"/>
          <w:b/>
          <w:bCs/>
          <w:iCs/>
          <w:spacing w:val="-4"/>
          <w:kern w:val="1"/>
          <w:lang w:val="en-US"/>
        </w:rPr>
        <w:t>C)</w:t>
      </w:r>
      <w:r w:rsidRPr="00CE20CF">
        <w:rPr>
          <w:rFonts w:ascii="Book Antiqua" w:hAnsi="Book Antiqua" w:cs="Times New Roman"/>
          <w:b/>
          <w:spacing w:val="-4"/>
          <w:kern w:val="1"/>
          <w:lang w:val="en-US"/>
        </w:rPr>
        <w:t xml:space="preserve"> in 22 healthy subjects treated with </w:t>
      </w:r>
      <w:proofErr w:type="spellStart"/>
      <w:r w:rsidRPr="00CE20CF">
        <w:rPr>
          <w:rFonts w:ascii="Book Antiqua" w:hAnsi="Book Antiqua" w:cs="Times New Roman"/>
          <w:b/>
          <w:spacing w:val="-4"/>
          <w:kern w:val="1"/>
          <w:lang w:val="en-US"/>
        </w:rPr>
        <w:t>bendroflumethiazide</w:t>
      </w:r>
      <w:proofErr w:type="spellEnd"/>
      <w:r w:rsidRPr="00CE20CF">
        <w:rPr>
          <w:rFonts w:ascii="Book Antiqua" w:hAnsi="Book Antiqua" w:cs="Times New Roman"/>
          <w:b/>
          <w:spacing w:val="-4"/>
          <w:kern w:val="1"/>
          <w:lang w:val="en-US"/>
        </w:rPr>
        <w:t xml:space="preserve">, </w:t>
      </w:r>
      <w:proofErr w:type="spellStart"/>
      <w:r w:rsidRPr="00CE20CF">
        <w:rPr>
          <w:rFonts w:ascii="Book Antiqua" w:hAnsi="Book Antiqua" w:cs="Times New Roman"/>
          <w:b/>
          <w:spacing w:val="-4"/>
          <w:kern w:val="1"/>
          <w:lang w:val="en-US"/>
        </w:rPr>
        <w:t>amiloride</w:t>
      </w:r>
      <w:proofErr w:type="spellEnd"/>
      <w:r w:rsidRPr="00CE20CF">
        <w:rPr>
          <w:rFonts w:ascii="Book Antiqua" w:hAnsi="Book Antiqua" w:cs="Times New Roman"/>
          <w:b/>
          <w:spacing w:val="-4"/>
          <w:kern w:val="1"/>
          <w:lang w:val="en-US"/>
        </w:rPr>
        <w:t xml:space="preserve"> or placebo.</w:t>
      </w:r>
      <w:r w:rsidRPr="00CE20CF">
        <w:rPr>
          <w:rFonts w:ascii="Book Antiqua" w:hAnsi="Book Antiqua" w:cs="Times New Roman"/>
          <w:spacing w:val="-4"/>
          <w:kern w:val="1"/>
          <w:lang w:val="en-US"/>
        </w:rPr>
        <w:t xml:space="preserve"> Values are means</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Arial"/>
        </w:rPr>
        <w:t>±</w:t>
      </w:r>
      <w:r w:rsidRPr="00CE20CF">
        <w:rPr>
          <w:rFonts w:ascii="Book Antiqua" w:eastAsia="宋体" w:hAnsi="Book Antiqua" w:cs="Arial" w:hint="eastAsia"/>
          <w:lang w:eastAsia="zh-CN"/>
        </w:rPr>
        <w:t xml:space="preserve"> </w:t>
      </w:r>
      <w:r w:rsidRPr="00CE20CF">
        <w:rPr>
          <w:rFonts w:ascii="Book Antiqua" w:hAnsi="Book Antiqua" w:cs="Times New Roman"/>
          <w:spacing w:val="-4"/>
          <w:kern w:val="1"/>
          <w:lang w:val="en-US"/>
        </w:rPr>
        <w:t xml:space="preserve">SEM. General linear model with repeated measurements (GLM-RM) was performed to test for differences between groups. </w:t>
      </w:r>
      <w:r w:rsidRPr="00CE20CF">
        <w:rPr>
          <w:rFonts w:ascii="Book Antiqua" w:hAnsi="Book Antiqua" w:cs="Times New Roman"/>
          <w:bCs/>
          <w:iCs/>
          <w:spacing w:val="-4"/>
          <w:kern w:val="1"/>
          <w:lang w:val="en-US"/>
        </w:rPr>
        <w:t>A</w:t>
      </w:r>
      <w:r w:rsidRPr="00CE20CF">
        <w:rPr>
          <w:rFonts w:ascii="Book Antiqua" w:hAnsi="Book Antiqua" w:cs="Times New Roman"/>
          <w:bCs/>
          <w:spacing w:val="-4"/>
          <w:kern w:val="1"/>
          <w:lang w:val="en-US"/>
        </w:rPr>
        <w:t>:</w:t>
      </w:r>
      <w:r w:rsidRPr="00CE20CF">
        <w:rPr>
          <w:rFonts w:ascii="Book Antiqua" w:hAnsi="Book Antiqua" w:cs="Times New Roman"/>
          <w:spacing w:val="-4"/>
          <w:kern w:val="1"/>
          <w:lang w:val="en-US"/>
        </w:rPr>
        <w:t xml:space="preserve"> U-NKCC2 increased during </w:t>
      </w:r>
      <w:proofErr w:type="spellStart"/>
      <w:r w:rsidRPr="00CE20CF">
        <w:rPr>
          <w:rFonts w:ascii="Book Antiqua" w:hAnsi="Book Antiqua" w:cs="Times New Roman"/>
          <w:spacing w:val="-4"/>
          <w:kern w:val="1"/>
          <w:lang w:val="en-US"/>
        </w:rPr>
        <w:t>amiloride</w:t>
      </w:r>
      <w:proofErr w:type="spellEnd"/>
      <w:r w:rsidRPr="00CE20CF">
        <w:rPr>
          <w:rFonts w:ascii="Book Antiqua" w:hAnsi="Book Antiqua" w:cs="Times New Roman"/>
          <w:spacing w:val="-4"/>
          <w:kern w:val="1"/>
          <w:lang w:val="en-US"/>
        </w:rPr>
        <w:t xml:space="preserve"> (</w:t>
      </w:r>
      <w:r w:rsidRPr="00CE20CF">
        <w:rPr>
          <w:rFonts w:ascii="Book Antiqua" w:hAnsi="Book Antiqua" w:cs="Times New Roman"/>
          <w:i/>
          <w:spacing w:val="-4"/>
          <w:kern w:val="1"/>
          <w:lang w:val="en-US"/>
        </w:rPr>
        <w:t>P</w:t>
      </w:r>
      <w:r w:rsidRPr="00CE20CF">
        <w:rPr>
          <w:rFonts w:ascii="Book Antiqua" w:hAnsi="Book Antiqua" w:cs="Times New Roman"/>
          <w:spacing w:val="-4"/>
          <w:kern w:val="1"/>
          <w:lang w:val="en-US"/>
        </w:rPr>
        <w:t xml:space="preserve"> =</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0.081) and placebo (</w:t>
      </w:r>
      <w:r w:rsidRPr="00CE20CF">
        <w:rPr>
          <w:rFonts w:ascii="Book Antiqua" w:hAnsi="Book Antiqua" w:cs="Times New Roman"/>
          <w:i/>
          <w:spacing w:val="-4"/>
          <w:kern w:val="1"/>
          <w:lang w:val="en-US"/>
        </w:rPr>
        <w:t>P</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0.010) treatments. The increase in u-NKCC2 was however only significant during placebo. U-NKCC2 did not change during BFTZ</w:t>
      </w:r>
      <w:r w:rsidRPr="00CE20CF">
        <w:rPr>
          <w:rFonts w:ascii="Book Antiqua" w:eastAsia="宋体" w:hAnsi="Book Antiqua" w:cs="Times New Roman" w:hint="eastAsia"/>
          <w:spacing w:val="-4"/>
          <w:kern w:val="1"/>
          <w:lang w:val="en-US" w:eastAsia="zh-CN"/>
        </w:rPr>
        <w:t>;</w:t>
      </w:r>
      <w:r w:rsidRPr="00CE20CF">
        <w:rPr>
          <w:rFonts w:ascii="Book Antiqua" w:hAnsi="Book Antiqua" w:cs="Times New Roman"/>
          <w:spacing w:val="-4"/>
          <w:kern w:val="1"/>
          <w:lang w:val="en-US"/>
        </w:rPr>
        <w:t xml:space="preserve"> </w:t>
      </w:r>
      <w:r w:rsidRPr="00CE20CF">
        <w:rPr>
          <w:rFonts w:ascii="Book Antiqua" w:hAnsi="Book Antiqua" w:cs="Times New Roman"/>
          <w:bCs/>
          <w:iCs/>
          <w:spacing w:val="-4"/>
          <w:kern w:val="1"/>
          <w:lang w:val="en-US"/>
        </w:rPr>
        <w:t>B:</w:t>
      </w:r>
      <w:r w:rsidRPr="00CE20CF">
        <w:rPr>
          <w:rFonts w:ascii="Book Antiqua" w:hAnsi="Book Antiqua" w:cs="Times New Roman"/>
          <w:i/>
          <w:iCs/>
          <w:spacing w:val="-4"/>
          <w:kern w:val="1"/>
          <w:lang w:val="en-US"/>
        </w:rPr>
        <w:t xml:space="preserve"> </w:t>
      </w:r>
      <w:r w:rsidRPr="00CE20CF">
        <w:rPr>
          <w:rFonts w:ascii="Book Antiqua" w:hAnsi="Book Antiqua" w:cs="Times New Roman"/>
          <w:spacing w:val="-4"/>
          <w:kern w:val="1"/>
          <w:lang w:val="en-US"/>
        </w:rPr>
        <w:t>U-</w:t>
      </w:r>
      <w:proofErr w:type="spellStart"/>
      <w:r w:rsidRPr="00CE20CF">
        <w:rPr>
          <w:rFonts w:ascii="Book Antiqua" w:hAnsi="Book Antiqua"/>
          <w:lang w:val="en-GB"/>
        </w:rPr>
        <w:t>ENaC</w:t>
      </w:r>
      <w:proofErr w:type="spellEnd"/>
      <w:r w:rsidRPr="00CE20CF">
        <w:rPr>
          <w:rFonts w:ascii="Book Antiqua" w:hAnsi="Book Antiqua" w:cs="Times New Roman"/>
          <w:lang w:val="en-US"/>
        </w:rPr>
        <w:t>γ</w:t>
      </w:r>
      <w:r w:rsidRPr="00CE20CF">
        <w:rPr>
          <w:rFonts w:ascii="Book Antiqua" w:hAnsi="Book Antiqua" w:cs="Times New Roman"/>
          <w:spacing w:val="-4"/>
          <w:kern w:val="1"/>
          <w:lang w:val="en-US"/>
        </w:rPr>
        <w:t xml:space="preserve"> increased significantly and to the same extent during all three treatments</w:t>
      </w:r>
      <w:r w:rsidRPr="00CE20CF">
        <w:rPr>
          <w:rFonts w:ascii="Book Antiqua" w:eastAsia="宋体" w:hAnsi="Book Antiqua" w:cs="Times New Roman" w:hint="eastAsia"/>
          <w:spacing w:val="-4"/>
          <w:kern w:val="1"/>
          <w:lang w:val="en-US" w:eastAsia="zh-CN"/>
        </w:rPr>
        <w:t>;</w:t>
      </w:r>
      <w:r w:rsidRPr="00CE20CF">
        <w:rPr>
          <w:rFonts w:ascii="Book Antiqua" w:hAnsi="Book Antiqua" w:cs="Times New Roman"/>
          <w:spacing w:val="-4"/>
          <w:kern w:val="1"/>
          <w:lang w:val="en-US"/>
        </w:rPr>
        <w:t xml:space="preserve"> </w:t>
      </w:r>
      <w:r w:rsidRPr="00CE20CF">
        <w:rPr>
          <w:rFonts w:ascii="Book Antiqua" w:hAnsi="Book Antiqua" w:cs="Times New Roman"/>
          <w:bCs/>
          <w:iCs/>
          <w:spacing w:val="-4"/>
          <w:kern w:val="1"/>
          <w:lang w:val="en-US"/>
        </w:rPr>
        <w:t>C:</w:t>
      </w:r>
      <w:r w:rsidRPr="00CE20CF">
        <w:rPr>
          <w:rFonts w:ascii="Book Antiqua" w:hAnsi="Book Antiqua" w:cs="Times New Roman"/>
          <w:spacing w:val="-4"/>
          <w:kern w:val="1"/>
          <w:lang w:val="en-US"/>
        </w:rPr>
        <w:t xml:space="preserve"> U-AQP2</w:t>
      </w:r>
      <w:r w:rsidRPr="00CE20CF">
        <w:rPr>
          <w:rFonts w:ascii="Book Antiqua" w:hAnsi="Book Antiqua" w:cs="Times New Roman"/>
          <w:spacing w:val="-4"/>
          <w:kern w:val="1"/>
          <w:vertAlign w:val="subscript"/>
          <w:lang w:val="en-US"/>
        </w:rPr>
        <w:t xml:space="preserve"> </w:t>
      </w:r>
      <w:r w:rsidRPr="00CE20CF">
        <w:rPr>
          <w:rFonts w:ascii="Book Antiqua" w:hAnsi="Book Antiqua" w:cs="Times New Roman"/>
          <w:spacing w:val="-4"/>
          <w:kern w:val="1"/>
          <w:lang w:val="en-US"/>
        </w:rPr>
        <w:t xml:space="preserve">increased significantly during </w:t>
      </w:r>
      <w:proofErr w:type="spellStart"/>
      <w:r w:rsidRPr="00CE20CF">
        <w:rPr>
          <w:rFonts w:ascii="Book Antiqua" w:hAnsi="Book Antiqua" w:cs="Times New Roman"/>
          <w:spacing w:val="-4"/>
          <w:kern w:val="1"/>
          <w:lang w:val="en-US"/>
        </w:rPr>
        <w:t>amiloride</w:t>
      </w:r>
      <w:proofErr w:type="spellEnd"/>
      <w:r w:rsidRPr="00CE20CF">
        <w:rPr>
          <w:rFonts w:ascii="Book Antiqua" w:hAnsi="Book Antiqua" w:cs="Times New Roman"/>
          <w:spacing w:val="-4"/>
          <w:kern w:val="1"/>
          <w:lang w:val="en-US"/>
        </w:rPr>
        <w:t xml:space="preserve"> and placebo (</w:t>
      </w:r>
      <w:r w:rsidRPr="00CE20CF">
        <w:rPr>
          <w:rFonts w:ascii="Book Antiqua" w:hAnsi="Book Antiqua" w:cs="Times New Roman"/>
          <w:i/>
          <w:spacing w:val="-4"/>
          <w:kern w:val="1"/>
          <w:lang w:val="en-US"/>
        </w:rPr>
        <w:t>P</w:t>
      </w:r>
      <w:r w:rsidRPr="00CE20CF">
        <w:rPr>
          <w:rFonts w:ascii="Book Antiqua" w:hAnsi="Book Antiqua" w:cs="Times New Roman"/>
          <w:spacing w:val="-4"/>
          <w:kern w:val="1"/>
          <w:lang w:val="en-US"/>
        </w:rPr>
        <w:t xml:space="preserve"> &lt;</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0.001), but not during BFTZ. Paired t-test was used for compari</w:t>
      </w:r>
      <w:r w:rsidR="00A61D3A" w:rsidRPr="00CE20CF">
        <w:rPr>
          <w:rFonts w:ascii="Book Antiqua" w:hAnsi="Book Antiqua" w:cs="Times New Roman"/>
          <w:spacing w:val="-4"/>
          <w:kern w:val="1"/>
          <w:lang w:val="en-US"/>
        </w:rPr>
        <w:t xml:space="preserve">son of post-infusion periods </w:t>
      </w:r>
      <w:proofErr w:type="spellStart"/>
      <w:r w:rsidR="00A61D3A" w:rsidRPr="00CE20CF">
        <w:rPr>
          <w:rFonts w:ascii="Book Antiqua" w:hAnsi="Book Antiqua" w:cs="Times New Roman"/>
          <w:i/>
          <w:spacing w:val="-4"/>
          <w:kern w:val="1"/>
          <w:lang w:val="en-US"/>
        </w:rPr>
        <w:t>vs</w:t>
      </w:r>
      <w:proofErr w:type="spellEnd"/>
      <w:r w:rsidRPr="00CE20CF">
        <w:rPr>
          <w:rFonts w:ascii="Book Antiqua" w:hAnsi="Book Antiqua" w:cs="Times New Roman"/>
          <w:spacing w:val="-4"/>
          <w:kern w:val="1"/>
          <w:lang w:val="en-US"/>
        </w:rPr>
        <w:t xml:space="preserve"> baseline. </w:t>
      </w:r>
      <w:proofErr w:type="spellStart"/>
      <w:proofErr w:type="gramStart"/>
      <w:r w:rsidR="00A61D3A" w:rsidRPr="00CE20CF">
        <w:rPr>
          <w:rFonts w:ascii="Book Antiqua" w:eastAsia="宋体" w:hAnsi="Book Antiqua" w:cs="Times New Roman" w:hint="eastAsia"/>
          <w:spacing w:val="-4"/>
          <w:kern w:val="1"/>
          <w:vertAlign w:val="superscript"/>
          <w:lang w:val="en-US" w:eastAsia="zh-CN"/>
        </w:rPr>
        <w:t>a</w:t>
      </w:r>
      <w:r w:rsidRPr="00CE20CF">
        <w:rPr>
          <w:rFonts w:ascii="Book Antiqua" w:hAnsi="Book Antiqua" w:cs="Times New Roman"/>
          <w:i/>
          <w:spacing w:val="-4"/>
          <w:kern w:val="1"/>
          <w:lang w:val="en-US"/>
        </w:rPr>
        <w:t>P</w:t>
      </w:r>
      <w:proofErr w:type="spellEnd"/>
      <w:proofErr w:type="gramEnd"/>
      <w:r w:rsidRPr="00CE20CF">
        <w:rPr>
          <w:rFonts w:ascii="Book Antiqua" w:hAnsi="Book Antiqua" w:cs="Times New Roman"/>
          <w:spacing w:val="-4"/>
          <w:kern w:val="1"/>
          <w:lang w:val="en-US"/>
        </w:rPr>
        <w:t xml:space="preserve"> &lt; 0.050; </w:t>
      </w:r>
      <w:proofErr w:type="spellStart"/>
      <w:r w:rsidR="00A61D3A" w:rsidRPr="00CE20CF">
        <w:rPr>
          <w:rFonts w:ascii="Book Antiqua" w:eastAsia="宋体" w:hAnsi="Book Antiqua" w:cs="Times New Roman" w:hint="eastAsia"/>
          <w:spacing w:val="-4"/>
          <w:kern w:val="1"/>
          <w:vertAlign w:val="superscript"/>
          <w:lang w:val="en-US" w:eastAsia="zh-CN"/>
        </w:rPr>
        <w:t>b</w:t>
      </w:r>
      <w:r w:rsidRPr="00CE20CF">
        <w:rPr>
          <w:rFonts w:ascii="Book Antiqua" w:hAnsi="Book Antiqua" w:cs="Times New Roman"/>
          <w:i/>
          <w:spacing w:val="-4"/>
          <w:kern w:val="1"/>
          <w:lang w:val="en-US"/>
        </w:rPr>
        <w:t>P</w:t>
      </w:r>
      <w:proofErr w:type="spellEnd"/>
      <w:r w:rsidRPr="00CE20CF">
        <w:rPr>
          <w:rFonts w:ascii="Book Antiqua" w:hAnsi="Book Antiqua" w:cs="Times New Roman"/>
          <w:spacing w:val="-4"/>
          <w:kern w:val="1"/>
          <w:lang w:val="en-US"/>
        </w:rPr>
        <w:t xml:space="preserve"> &lt; 0.001.</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lang w:val="en-GB"/>
        </w:rPr>
        <w:t>AQP2</w:t>
      </w:r>
      <w:r w:rsidRPr="00CE20CF">
        <w:rPr>
          <w:rFonts w:ascii="Book Antiqua" w:eastAsia="宋体" w:hAnsi="Book Antiqua" w:cs="Times New Roman" w:hint="eastAsia"/>
          <w:lang w:val="en-GB" w:eastAsia="zh-CN"/>
        </w:rPr>
        <w:t xml:space="preserve">: </w:t>
      </w:r>
      <w:r w:rsidRPr="00CE20CF">
        <w:rPr>
          <w:rFonts w:ascii="Book Antiqua" w:hAnsi="Book Antiqua" w:cs="Times New Roman"/>
          <w:lang w:val="en-GB"/>
        </w:rPr>
        <w:t>Aquaporin2</w:t>
      </w:r>
      <w:r w:rsidRPr="00CE20CF">
        <w:rPr>
          <w:rFonts w:ascii="Book Antiqua" w:eastAsia="宋体" w:hAnsi="Book Antiqua" w:cs="Times New Roman" w:hint="eastAsia"/>
          <w:lang w:val="en-GB" w:eastAsia="zh-CN"/>
        </w:rPr>
        <w:t xml:space="preserve">; </w:t>
      </w:r>
      <w:r w:rsidRPr="00CE20CF">
        <w:rPr>
          <w:rFonts w:ascii="Book Antiqua" w:hAnsi="Book Antiqua" w:cs="Times New Roman"/>
          <w:spacing w:val="-4"/>
          <w:kern w:val="1"/>
          <w:lang w:val="en-US"/>
        </w:rPr>
        <w:t>U-NKCC2</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lang w:val="en-GB"/>
        </w:rPr>
        <w:t>Urinary excretion of sodium-potassium-2chloride co-transporter</w:t>
      </w:r>
      <w:r w:rsidRPr="00CE20CF">
        <w:rPr>
          <w:rFonts w:ascii="Book Antiqua" w:eastAsia="宋体" w:hAnsi="Book Antiqua" w:cs="Times New Roman" w:hint="eastAsia"/>
          <w:lang w:val="en-GB" w:eastAsia="zh-CN"/>
        </w:rPr>
        <w:t xml:space="preserve">; </w:t>
      </w:r>
      <w:proofErr w:type="spellStart"/>
      <w:r w:rsidRPr="00CE20CF">
        <w:rPr>
          <w:rFonts w:ascii="Book Antiqua" w:hAnsi="Book Antiqua"/>
          <w:lang w:val="en-GB"/>
        </w:rPr>
        <w:t>ENaC</w:t>
      </w:r>
      <w:proofErr w:type="spellEnd"/>
      <w:r w:rsidRPr="00CE20CF">
        <w:rPr>
          <w:rFonts w:ascii="Book Antiqua" w:eastAsia="宋体" w:hAnsi="Book Antiqua" w:hint="eastAsia"/>
          <w:lang w:val="en-GB" w:eastAsia="zh-CN"/>
        </w:rPr>
        <w:t xml:space="preserve">: </w:t>
      </w:r>
      <w:r w:rsidRPr="00CE20CF">
        <w:rPr>
          <w:rFonts w:ascii="Book Antiqua" w:hAnsi="Book Antiqua" w:cs="Times New Roman"/>
          <w:lang w:val="en-GB"/>
        </w:rPr>
        <w:t>Epithelial sodium channels</w:t>
      </w:r>
      <w:r w:rsidR="006D0B10" w:rsidRPr="00CE20CF">
        <w:rPr>
          <w:rFonts w:ascii="Book Antiqua" w:eastAsia="宋体" w:hAnsi="Book Antiqua" w:cs="Times New Roman" w:hint="eastAsia"/>
          <w:lang w:val="en-GB" w:eastAsia="zh-CN"/>
        </w:rPr>
        <w:t xml:space="preserve">; </w:t>
      </w:r>
      <w:r w:rsidR="006D0B10" w:rsidRPr="00CE20CF">
        <w:rPr>
          <w:rFonts w:ascii="Book Antiqua" w:hAnsi="Book Antiqua" w:cs="Times New Roman"/>
          <w:lang w:val="en-GB"/>
        </w:rPr>
        <w:t>BFTZ</w:t>
      </w:r>
      <w:r w:rsidR="006D0B10" w:rsidRPr="00CE20CF">
        <w:rPr>
          <w:rFonts w:ascii="Book Antiqua" w:eastAsia="宋体" w:hAnsi="Book Antiqua" w:cs="Times New Roman" w:hint="eastAsia"/>
          <w:lang w:val="en-GB" w:eastAsia="zh-CN"/>
        </w:rPr>
        <w:t xml:space="preserve">: </w:t>
      </w:r>
      <w:proofErr w:type="spellStart"/>
      <w:r w:rsidR="006D0B10" w:rsidRPr="00CE20CF">
        <w:rPr>
          <w:rFonts w:ascii="Book Antiqua" w:hAnsi="Book Antiqua" w:cs="Times New Roman"/>
          <w:lang w:val="en-GB"/>
        </w:rPr>
        <w:t>Bendroflumethiazide</w:t>
      </w:r>
      <w:proofErr w:type="spellEnd"/>
      <w:r w:rsidR="006D0B10" w:rsidRPr="00CE20CF">
        <w:rPr>
          <w:rFonts w:ascii="Book Antiqua" w:eastAsia="宋体" w:hAnsi="Book Antiqua" w:cs="Times New Roman" w:hint="eastAsia"/>
          <w:lang w:val="en-GB" w:eastAsia="zh-CN"/>
        </w:rPr>
        <w:t>.</w:t>
      </w:r>
    </w:p>
    <w:p w14:paraId="3072CC03" w14:textId="77777777" w:rsidR="00B02CF9" w:rsidRPr="00CE20CF" w:rsidRDefault="00B02CF9" w:rsidP="00B02CF9">
      <w:pPr>
        <w:spacing w:line="360" w:lineRule="auto"/>
        <w:jc w:val="both"/>
        <w:rPr>
          <w:rFonts w:ascii="Book Antiqua" w:eastAsia="宋体" w:hAnsi="Book Antiqua" w:cs="Times New Roman"/>
          <w:spacing w:val="-4"/>
          <w:kern w:val="1"/>
          <w:lang w:val="en-US" w:eastAsia="zh-CN"/>
        </w:rPr>
      </w:pPr>
    </w:p>
    <w:p w14:paraId="3F09560C" w14:textId="77777777" w:rsidR="00B02CF9" w:rsidRPr="00CE20CF" w:rsidRDefault="00B02CF9" w:rsidP="00B02CF9">
      <w:pPr>
        <w:spacing w:line="360" w:lineRule="auto"/>
        <w:jc w:val="both"/>
        <w:rPr>
          <w:rFonts w:ascii="Book Antiqua" w:hAnsi="Book Antiqua" w:cs="Times New Roman"/>
          <w:lang w:val="en-US"/>
        </w:rPr>
      </w:pPr>
    </w:p>
    <w:p w14:paraId="215F6D47" w14:textId="457D96F5" w:rsidR="003C4AC5" w:rsidRPr="00CE20CF" w:rsidRDefault="006D0B10" w:rsidP="00F11DC1">
      <w:pPr>
        <w:tabs>
          <w:tab w:val="left" w:pos="6432"/>
        </w:tabs>
        <w:spacing w:line="360" w:lineRule="auto"/>
        <w:jc w:val="both"/>
        <w:rPr>
          <w:rFonts w:ascii="Book Antiqua" w:eastAsia="宋体" w:hAnsi="Book Antiqua"/>
          <w:lang w:eastAsia="zh-CN"/>
        </w:rPr>
      </w:pPr>
      <w:r w:rsidRPr="00CE20CF">
        <w:rPr>
          <w:rFonts w:ascii="Book Antiqua" w:eastAsia="宋体" w:hAnsi="Book Antiqua"/>
          <w:noProof/>
          <w:lang w:val="en-US" w:eastAsia="en-US"/>
        </w:rPr>
        <w:drawing>
          <wp:inline distT="0" distB="0" distL="0" distR="0" wp14:anchorId="234DDB2B" wp14:editId="020D40F5">
            <wp:extent cx="2956804" cy="6719147"/>
            <wp:effectExtent l="0" t="0" r="0" b="5715"/>
            <wp:docPr id="12" name="图片 12" descr="C:\Users\Administrato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6646" cy="6718787"/>
                    </a:xfrm>
                    <a:prstGeom prst="rect">
                      <a:avLst/>
                    </a:prstGeom>
                    <a:noFill/>
                    <a:ln>
                      <a:noFill/>
                    </a:ln>
                  </pic:spPr>
                </pic:pic>
              </a:graphicData>
            </a:graphic>
          </wp:inline>
        </w:drawing>
      </w:r>
    </w:p>
    <w:p w14:paraId="59697DCC" w14:textId="77777777" w:rsidR="002B05E0" w:rsidRPr="00CE20CF" w:rsidRDefault="002B05E0" w:rsidP="00F11DC1">
      <w:pPr>
        <w:spacing w:line="360" w:lineRule="auto"/>
        <w:jc w:val="both"/>
        <w:rPr>
          <w:rFonts w:ascii="Book Antiqua" w:hAnsi="Book Antiqua"/>
        </w:rPr>
      </w:pPr>
    </w:p>
    <w:p w14:paraId="2062650E" w14:textId="74BF3F1D" w:rsidR="006D0B10" w:rsidRPr="00CE20CF" w:rsidRDefault="006D0B10" w:rsidP="006D0B10">
      <w:pPr>
        <w:spacing w:line="360" w:lineRule="auto"/>
        <w:jc w:val="both"/>
        <w:rPr>
          <w:rFonts w:ascii="Book Antiqua" w:eastAsia="宋体" w:hAnsi="Book Antiqua" w:cs="Times New Roman"/>
          <w:lang w:val="en-GB" w:eastAsia="zh-CN"/>
        </w:rPr>
      </w:pPr>
      <w:r w:rsidRPr="00CE20CF">
        <w:rPr>
          <w:rFonts w:ascii="Book Antiqua" w:hAnsi="Book Antiqua" w:cs="Times New Roman"/>
          <w:b/>
          <w:bCs/>
          <w:spacing w:val="-4"/>
          <w:kern w:val="1"/>
          <w:lang w:val="en-US"/>
        </w:rPr>
        <w:t xml:space="preserve">Figure 3 </w:t>
      </w:r>
      <w:r w:rsidRPr="00CE20CF">
        <w:rPr>
          <w:rFonts w:ascii="Book Antiqua" w:hAnsi="Book Antiqua" w:cs="Times New Roman"/>
          <w:b/>
          <w:spacing w:val="-4"/>
          <w:kern w:val="1"/>
          <w:lang w:val="en-GB"/>
        </w:rPr>
        <w:t xml:space="preserve">Effects of 3% hypertonic saline on plasma concentrations of renin </w:t>
      </w:r>
      <w:r w:rsidRPr="00CE20CF">
        <w:rPr>
          <w:rFonts w:ascii="Book Antiqua" w:hAnsi="Book Antiqua" w:cs="Times New Roman"/>
          <w:b/>
          <w:bCs/>
          <w:spacing w:val="-4"/>
          <w:kern w:val="1"/>
          <w:lang w:val="en-GB"/>
        </w:rPr>
        <w:t>(A)</w:t>
      </w:r>
      <w:r w:rsidRPr="00CE20CF">
        <w:rPr>
          <w:rFonts w:ascii="Book Antiqua" w:hAnsi="Book Antiqua" w:cs="Times New Roman"/>
          <w:b/>
          <w:spacing w:val="-4"/>
          <w:kern w:val="1"/>
          <w:lang w:val="en-GB"/>
        </w:rPr>
        <w:t xml:space="preserve">, angiotensin II </w:t>
      </w:r>
      <w:r w:rsidRPr="00CE20CF">
        <w:rPr>
          <w:rFonts w:ascii="Book Antiqua" w:hAnsi="Book Antiqua" w:cs="Times New Roman"/>
          <w:b/>
          <w:bCs/>
          <w:spacing w:val="-4"/>
          <w:kern w:val="1"/>
          <w:lang w:val="en-GB"/>
        </w:rPr>
        <w:t>(B)</w:t>
      </w:r>
      <w:r w:rsidRPr="00CE20CF">
        <w:rPr>
          <w:rFonts w:ascii="Book Antiqua" w:hAnsi="Book Antiqua" w:cs="Times New Roman"/>
          <w:b/>
          <w:spacing w:val="-4"/>
          <w:kern w:val="1"/>
          <w:lang w:val="en-GB"/>
        </w:rPr>
        <w:t xml:space="preserve">, aldosterone </w:t>
      </w:r>
      <w:r w:rsidRPr="00CE20CF">
        <w:rPr>
          <w:rFonts w:ascii="Book Antiqua" w:hAnsi="Book Antiqua" w:cs="Times New Roman"/>
          <w:b/>
          <w:bCs/>
          <w:spacing w:val="-4"/>
          <w:kern w:val="1"/>
          <w:lang w:val="en-GB"/>
        </w:rPr>
        <w:t>(C)</w:t>
      </w:r>
      <w:r w:rsidRPr="00CE20CF">
        <w:rPr>
          <w:rFonts w:ascii="Book Antiqua" w:hAnsi="Book Antiqua" w:cs="Times New Roman"/>
          <w:b/>
          <w:spacing w:val="-4"/>
          <w:kern w:val="1"/>
          <w:lang w:val="en-GB"/>
        </w:rPr>
        <w:t xml:space="preserve"> and </w:t>
      </w:r>
      <w:r w:rsidRPr="00CE20CF">
        <w:rPr>
          <w:rFonts w:ascii="Book Antiqua" w:hAnsi="Book Antiqua" w:cs="Times New Roman"/>
          <w:b/>
          <w:lang w:val="en-GB"/>
        </w:rPr>
        <w:t>arginine vasopressin</w:t>
      </w:r>
      <w:r w:rsidRPr="00CE20CF">
        <w:rPr>
          <w:rFonts w:ascii="Book Antiqua" w:hAnsi="Book Antiqua" w:cs="Times New Roman"/>
          <w:b/>
          <w:spacing w:val="-4"/>
          <w:kern w:val="1"/>
          <w:lang w:val="en-GB"/>
        </w:rPr>
        <w:t xml:space="preserve"> </w:t>
      </w:r>
      <w:r w:rsidRPr="00CE20CF">
        <w:rPr>
          <w:rFonts w:ascii="Book Antiqua" w:hAnsi="Book Antiqua" w:cs="Times New Roman"/>
          <w:b/>
          <w:bCs/>
          <w:spacing w:val="-4"/>
          <w:kern w:val="1"/>
          <w:lang w:val="en-GB"/>
        </w:rPr>
        <w:t>(D)</w:t>
      </w:r>
      <w:r w:rsidRPr="00CE20CF">
        <w:rPr>
          <w:rFonts w:ascii="Book Antiqua" w:hAnsi="Book Antiqua" w:cs="Times New Roman"/>
          <w:b/>
          <w:spacing w:val="-4"/>
          <w:kern w:val="1"/>
          <w:lang w:val="en-GB"/>
        </w:rPr>
        <w:t xml:space="preserve"> in 23 healthy subjects pre-treated with </w:t>
      </w:r>
      <w:proofErr w:type="spellStart"/>
      <w:r w:rsidRPr="00CE20CF">
        <w:rPr>
          <w:rFonts w:ascii="Book Antiqua" w:hAnsi="Book Antiqua" w:cs="Times New Roman"/>
          <w:b/>
          <w:spacing w:val="-4"/>
          <w:kern w:val="1"/>
          <w:lang w:val="en-GB"/>
        </w:rPr>
        <w:t>bendroflumethiazide</w:t>
      </w:r>
      <w:proofErr w:type="spellEnd"/>
      <w:r w:rsidRPr="00CE20CF">
        <w:rPr>
          <w:rFonts w:ascii="Book Antiqua" w:hAnsi="Book Antiqua" w:cs="Times New Roman"/>
          <w:b/>
          <w:spacing w:val="-4"/>
          <w:kern w:val="1"/>
          <w:lang w:val="en-GB"/>
        </w:rPr>
        <w:t xml:space="preserve">, </w:t>
      </w:r>
      <w:proofErr w:type="spellStart"/>
      <w:r w:rsidRPr="00CE20CF">
        <w:rPr>
          <w:rFonts w:ascii="Book Antiqua" w:hAnsi="Book Antiqua" w:cs="Times New Roman"/>
          <w:b/>
          <w:spacing w:val="-4"/>
          <w:kern w:val="1"/>
          <w:lang w:val="en-GB"/>
        </w:rPr>
        <w:t>amiloride</w:t>
      </w:r>
      <w:proofErr w:type="spellEnd"/>
      <w:r w:rsidRPr="00CE20CF">
        <w:rPr>
          <w:rFonts w:ascii="Book Antiqua" w:hAnsi="Book Antiqua" w:cs="Times New Roman"/>
          <w:b/>
          <w:spacing w:val="-4"/>
          <w:kern w:val="1"/>
          <w:lang w:val="en-GB"/>
        </w:rPr>
        <w:t xml:space="preserve"> or placebo.</w:t>
      </w:r>
      <w:r w:rsidRPr="00CE20CF">
        <w:rPr>
          <w:rFonts w:ascii="Book Antiqua" w:hAnsi="Book Antiqua" w:cs="Times New Roman"/>
          <w:spacing w:val="-4"/>
          <w:kern w:val="1"/>
          <w:lang w:val="en-GB"/>
        </w:rPr>
        <w:t xml:space="preserve"> </w:t>
      </w:r>
      <w:r w:rsidRPr="00CE20CF">
        <w:rPr>
          <w:rFonts w:ascii="Book Antiqua" w:hAnsi="Book Antiqua" w:cs="Times New Roman"/>
          <w:bCs/>
          <w:spacing w:val="-4"/>
          <w:kern w:val="1"/>
          <w:lang w:val="en-GB"/>
        </w:rPr>
        <w:t>A-C:</w:t>
      </w:r>
      <w:r w:rsidRPr="00CE20CF">
        <w:rPr>
          <w:rFonts w:ascii="Book Antiqua" w:hAnsi="Book Antiqua" w:cs="Times New Roman"/>
          <w:spacing w:val="-4"/>
          <w:kern w:val="1"/>
          <w:lang w:val="en-GB"/>
        </w:rPr>
        <w:t xml:space="preserve"> There was a significant difference between PRC, p-</w:t>
      </w:r>
      <w:proofErr w:type="spellStart"/>
      <w:r w:rsidRPr="00CE20CF">
        <w:rPr>
          <w:rFonts w:ascii="Book Antiqua" w:hAnsi="Book Antiqua" w:cs="Times New Roman"/>
          <w:spacing w:val="-4"/>
          <w:kern w:val="1"/>
          <w:lang w:val="en-GB"/>
        </w:rPr>
        <w:t>AngII</w:t>
      </w:r>
      <w:proofErr w:type="spellEnd"/>
      <w:r w:rsidRPr="00CE20CF">
        <w:rPr>
          <w:rFonts w:ascii="Book Antiqua" w:hAnsi="Book Antiqua" w:cs="Times New Roman"/>
          <w:spacing w:val="-4"/>
          <w:kern w:val="1"/>
          <w:lang w:val="en-GB"/>
        </w:rPr>
        <w:t xml:space="preserve"> and p-Aldo plasma levels throughout the study day. Values are means </w:t>
      </w:r>
      <w:r w:rsidRPr="00CE20CF">
        <w:rPr>
          <w:rFonts w:ascii="Book Antiqua" w:hAnsi="Book Antiqua" w:cs="Arial"/>
        </w:rPr>
        <w:t>±</w:t>
      </w:r>
      <w:r w:rsidRPr="00CE20CF">
        <w:rPr>
          <w:rFonts w:ascii="Book Antiqua" w:hAnsi="Book Antiqua" w:cs="Times New Roman"/>
          <w:spacing w:val="-4"/>
          <w:kern w:val="1"/>
          <w:lang w:val="en-GB"/>
        </w:rPr>
        <w:t xml:space="preserve"> SEM. One-way ANOVA was used to test for differences between treatments</w:t>
      </w:r>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bCs/>
          <w:spacing w:val="-4"/>
          <w:kern w:val="1"/>
          <w:lang w:val="en-GB"/>
        </w:rPr>
        <w:t>D:</w:t>
      </w:r>
      <w:r w:rsidRPr="00CE20CF">
        <w:rPr>
          <w:rFonts w:ascii="Book Antiqua" w:hAnsi="Book Antiqua" w:cs="Times New Roman"/>
          <w:spacing w:val="-4"/>
          <w:kern w:val="1"/>
          <w:lang w:val="en-GB"/>
        </w:rPr>
        <w:t xml:space="preserve"> P-AVP increased significantly at 150 min with a borderline significant difference between treatments (</w:t>
      </w:r>
      <w:proofErr w:type="spellStart"/>
      <w:r w:rsidRPr="00CE20CF">
        <w:rPr>
          <w:rFonts w:ascii="Book Antiqua" w:eastAsia="宋体" w:hAnsi="Book Antiqua" w:cs="Times New Roman" w:hint="eastAsia"/>
          <w:spacing w:val="-4"/>
          <w:kern w:val="1"/>
          <w:vertAlign w:val="superscript"/>
          <w:lang w:val="en-GB" w:eastAsia="zh-CN"/>
        </w:rPr>
        <w:t>a</w:t>
      </w:r>
      <w:r w:rsidRPr="00CE20CF">
        <w:rPr>
          <w:rFonts w:ascii="Book Antiqua" w:hAnsi="Book Antiqua" w:cs="Times New Roman"/>
          <w:i/>
          <w:spacing w:val="-4"/>
          <w:kern w:val="1"/>
          <w:lang w:val="en-GB"/>
        </w:rPr>
        <w:t>P</w:t>
      </w:r>
      <w:proofErr w:type="spellEnd"/>
      <w:r w:rsidRPr="00CE20CF">
        <w:rPr>
          <w:rFonts w:ascii="Book Antiqua" w:eastAsia="宋体" w:hAnsi="Book Antiqua" w:cs="Times New Roman" w:hint="eastAsia"/>
          <w:i/>
          <w:spacing w:val="-4"/>
          <w:kern w:val="1"/>
          <w:lang w:val="en-GB" w:eastAsia="zh-CN"/>
        </w:rPr>
        <w:t xml:space="preserve"> </w:t>
      </w:r>
      <w:r w:rsidRPr="00CE20CF">
        <w:rPr>
          <w:rFonts w:ascii="Book Antiqua" w:hAnsi="Book Antiqua" w:cs="Times New Roman"/>
          <w:spacing w:val="-4"/>
          <w:kern w:val="1"/>
          <w:lang w:val="en-GB"/>
        </w:rPr>
        <w:t>= 0.048). Values are medians with upper and lower limits. Friedman’s test was used to test for differences between treatments.</w:t>
      </w:r>
      <w:r w:rsidRPr="00CE20CF">
        <w:rPr>
          <w:rFonts w:ascii="Book Antiqua" w:hAnsi="Book Antiqua" w:cs="Times New Roman"/>
          <w:lang w:val="en-GB"/>
        </w:rPr>
        <w:t xml:space="preserve"> BFTZ</w:t>
      </w:r>
      <w:r w:rsidRPr="00CE20CF">
        <w:rPr>
          <w:rFonts w:ascii="Book Antiqua" w:eastAsia="宋体" w:hAnsi="Book Antiqua" w:cs="Times New Roman" w:hint="eastAsia"/>
          <w:lang w:val="en-GB" w:eastAsia="zh-CN"/>
        </w:rPr>
        <w:t xml:space="preserve">: </w:t>
      </w:r>
      <w:proofErr w:type="spellStart"/>
      <w:r w:rsidRPr="00CE20CF">
        <w:rPr>
          <w:rFonts w:ascii="Book Antiqua" w:hAnsi="Book Antiqua" w:cs="Times New Roman"/>
          <w:lang w:val="en-GB"/>
        </w:rPr>
        <w:t>Bendroflumethiazide</w:t>
      </w:r>
      <w:proofErr w:type="spellEnd"/>
      <w:r w:rsidRPr="00CE20CF">
        <w:rPr>
          <w:rFonts w:ascii="Book Antiqua" w:eastAsia="宋体" w:hAnsi="Book Antiqua" w:cs="Times New Roman" w:hint="eastAsia"/>
          <w:lang w:val="en-GB" w:eastAsia="zh-CN"/>
        </w:rPr>
        <w:t xml:space="preserve">; </w:t>
      </w:r>
      <w:r w:rsidRPr="00CE20CF">
        <w:rPr>
          <w:rFonts w:ascii="Book Antiqua" w:hAnsi="Book Antiqua" w:cs="Times New Roman"/>
          <w:lang w:val="en-GB"/>
        </w:rPr>
        <w:t>PRC</w:t>
      </w:r>
      <w:r w:rsidRPr="00CE20CF">
        <w:rPr>
          <w:rFonts w:ascii="Book Antiqua" w:eastAsia="宋体" w:hAnsi="Book Antiqua" w:cs="Times New Roman" w:hint="eastAsia"/>
          <w:lang w:val="en-GB" w:eastAsia="zh-CN"/>
        </w:rPr>
        <w:t xml:space="preserve">: </w:t>
      </w:r>
      <w:r w:rsidRPr="00CE20CF">
        <w:rPr>
          <w:rFonts w:ascii="Book Antiqua" w:hAnsi="Book Antiqua" w:cs="Times New Roman"/>
          <w:lang w:val="en-GB"/>
        </w:rPr>
        <w:t>Plasma renin concentration</w:t>
      </w:r>
      <w:r w:rsidRPr="00CE20CF">
        <w:rPr>
          <w:rFonts w:ascii="Book Antiqua" w:eastAsia="宋体" w:hAnsi="Book Antiqua" w:cs="Times New Roman" w:hint="eastAsia"/>
          <w:lang w:val="en-GB" w:eastAsia="zh-CN"/>
        </w:rPr>
        <w:t>.</w:t>
      </w:r>
    </w:p>
    <w:p w14:paraId="64F00C11" w14:textId="443E3BDE" w:rsidR="003C4AC5" w:rsidRPr="00CE20CF" w:rsidRDefault="00427FE4" w:rsidP="00F11DC1">
      <w:pPr>
        <w:tabs>
          <w:tab w:val="left" w:pos="6432"/>
        </w:tabs>
        <w:spacing w:line="360" w:lineRule="auto"/>
        <w:jc w:val="both"/>
        <w:rPr>
          <w:rFonts w:ascii="Book Antiqua" w:eastAsia="宋体" w:hAnsi="Book Antiqua"/>
          <w:lang w:eastAsia="zh-CN"/>
        </w:rPr>
      </w:pPr>
      <w:r w:rsidRPr="00CE20CF">
        <w:rPr>
          <w:rFonts w:ascii="Book Antiqua" w:eastAsia="宋体" w:hAnsi="Book Antiqua"/>
          <w:noProof/>
          <w:lang w:val="en-US" w:eastAsia="en-US"/>
        </w:rPr>
        <w:drawing>
          <wp:inline distT="0" distB="0" distL="0" distR="0" wp14:anchorId="0F01308B" wp14:editId="4F5366C8">
            <wp:extent cx="2649919" cy="5100320"/>
            <wp:effectExtent l="0" t="0" r="0" b="5080"/>
            <wp:docPr id="13" name="图片 13" descr="C:\Users\Administrator\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9919" cy="5100320"/>
                    </a:xfrm>
                    <a:prstGeom prst="rect">
                      <a:avLst/>
                    </a:prstGeom>
                    <a:noFill/>
                    <a:ln>
                      <a:noFill/>
                    </a:ln>
                  </pic:spPr>
                </pic:pic>
              </a:graphicData>
            </a:graphic>
          </wp:inline>
        </w:drawing>
      </w:r>
    </w:p>
    <w:p w14:paraId="518121F4" w14:textId="5BDB33CE" w:rsidR="00427FE4" w:rsidRPr="00CE20CF" w:rsidRDefault="006D0B10" w:rsidP="00427FE4">
      <w:pPr>
        <w:spacing w:line="360" w:lineRule="auto"/>
        <w:jc w:val="both"/>
        <w:rPr>
          <w:rFonts w:ascii="Book Antiqua" w:eastAsia="宋体" w:hAnsi="Book Antiqua" w:cs="Times New Roman"/>
          <w:lang w:val="en-GB" w:eastAsia="zh-CN"/>
        </w:rPr>
      </w:pPr>
      <w:r w:rsidRPr="00CE20CF">
        <w:rPr>
          <w:rFonts w:ascii="Book Antiqua" w:hAnsi="Book Antiqua" w:cs="Times New Roman"/>
          <w:b/>
          <w:bCs/>
          <w:spacing w:val="-4"/>
          <w:kern w:val="1"/>
          <w:lang w:val="en-US"/>
        </w:rPr>
        <w:t>Figure 4</w:t>
      </w:r>
      <w:r w:rsidRPr="00CE20CF">
        <w:rPr>
          <w:rFonts w:ascii="Book Antiqua" w:hAnsi="Book Antiqua" w:cs="Times New Roman"/>
          <w:b/>
          <w:bCs/>
          <w:spacing w:val="-4"/>
          <w:kern w:val="1"/>
          <w:lang w:val="en-GB"/>
        </w:rPr>
        <w:t xml:space="preserve"> </w:t>
      </w:r>
      <w:r w:rsidRPr="00CE20CF">
        <w:rPr>
          <w:rFonts w:ascii="Book Antiqua" w:hAnsi="Book Antiqua" w:cs="Times New Roman"/>
          <w:b/>
          <w:spacing w:val="-4"/>
          <w:kern w:val="1"/>
          <w:lang w:val="en-US"/>
        </w:rPr>
        <w:t xml:space="preserve">Effects of 3% hypertonic saline on </w:t>
      </w:r>
      <w:r w:rsidRPr="00CE20CF">
        <w:rPr>
          <w:rFonts w:ascii="Book Antiqua" w:hAnsi="Book Antiqua" w:cs="Times New Roman"/>
          <w:b/>
          <w:bCs/>
          <w:spacing w:val="-4"/>
          <w:kern w:val="1"/>
          <w:lang w:val="en-US"/>
        </w:rPr>
        <w:t>(A)</w:t>
      </w:r>
      <w:r w:rsidRPr="00CE20CF">
        <w:rPr>
          <w:rFonts w:ascii="Book Antiqua" w:hAnsi="Book Antiqua" w:cs="Times New Roman"/>
          <w:b/>
          <w:spacing w:val="-4"/>
          <w:kern w:val="1"/>
          <w:lang w:val="en-US"/>
        </w:rPr>
        <w:t xml:space="preserve"> intracellular</w:t>
      </w:r>
      <w:r w:rsidRPr="00CE20CF">
        <w:rPr>
          <w:rFonts w:ascii="Book Antiqua" w:eastAsia="宋体" w:hAnsi="Book Antiqua" w:cs="Times New Roman" w:hint="eastAsia"/>
          <w:b/>
          <w:spacing w:val="-4"/>
          <w:kern w:val="1"/>
          <w:lang w:val="en-US" w:eastAsia="zh-CN"/>
        </w:rPr>
        <w:t xml:space="preserve"> </w:t>
      </w:r>
      <w:r w:rsidRPr="00CE20CF">
        <w:rPr>
          <w:rFonts w:ascii="Book Antiqua" w:hAnsi="Book Antiqua" w:cs="Times New Roman"/>
          <w:b/>
          <w:spacing w:val="-4"/>
          <w:kern w:val="1"/>
          <w:lang w:val="en-US"/>
        </w:rPr>
        <w:t xml:space="preserve">and </w:t>
      </w:r>
      <w:r w:rsidRPr="00CE20CF">
        <w:rPr>
          <w:rFonts w:ascii="Book Antiqua" w:hAnsi="Book Antiqua" w:cs="Times New Roman"/>
          <w:b/>
          <w:bCs/>
          <w:spacing w:val="-4"/>
          <w:kern w:val="1"/>
          <w:lang w:val="en-US"/>
        </w:rPr>
        <w:t>(B)</w:t>
      </w:r>
      <w:r w:rsidRPr="00CE20CF">
        <w:rPr>
          <w:rFonts w:ascii="Book Antiqua" w:hAnsi="Book Antiqua" w:cs="Times New Roman"/>
          <w:b/>
          <w:spacing w:val="-4"/>
          <w:kern w:val="1"/>
          <w:lang w:val="en-US"/>
        </w:rPr>
        <w:t xml:space="preserve"> extracellular volume and </w:t>
      </w:r>
      <w:r w:rsidRPr="00CE20CF">
        <w:rPr>
          <w:rFonts w:ascii="Book Antiqua" w:hAnsi="Book Antiqua" w:cs="Times New Roman"/>
          <w:b/>
          <w:bCs/>
          <w:spacing w:val="-4"/>
          <w:kern w:val="1"/>
          <w:lang w:val="en-US"/>
        </w:rPr>
        <w:t>(C)</w:t>
      </w:r>
      <w:r w:rsidRPr="00CE20CF">
        <w:rPr>
          <w:rFonts w:ascii="Book Antiqua" w:hAnsi="Book Antiqua" w:cs="Times New Roman"/>
          <w:b/>
          <w:spacing w:val="-4"/>
          <w:kern w:val="1"/>
          <w:lang w:val="en-US"/>
        </w:rPr>
        <w:t xml:space="preserve"> total body water in 23 healthy subjects pretreated with </w:t>
      </w:r>
      <w:proofErr w:type="spellStart"/>
      <w:r w:rsidRPr="00CE20CF">
        <w:rPr>
          <w:rFonts w:ascii="Book Antiqua" w:hAnsi="Book Antiqua" w:cs="Times New Roman"/>
          <w:b/>
          <w:spacing w:val="-4"/>
          <w:kern w:val="1"/>
          <w:lang w:val="en-US"/>
        </w:rPr>
        <w:t>bendroflumethiazide</w:t>
      </w:r>
      <w:proofErr w:type="spellEnd"/>
      <w:r w:rsidRPr="00CE20CF">
        <w:rPr>
          <w:rFonts w:ascii="Book Antiqua" w:hAnsi="Book Antiqua" w:cs="Times New Roman"/>
          <w:b/>
          <w:spacing w:val="-4"/>
          <w:kern w:val="1"/>
          <w:lang w:val="en-US"/>
        </w:rPr>
        <w:t xml:space="preserve">, </w:t>
      </w:r>
      <w:proofErr w:type="spellStart"/>
      <w:r w:rsidRPr="00CE20CF">
        <w:rPr>
          <w:rFonts w:ascii="Book Antiqua" w:hAnsi="Book Antiqua" w:cs="Times New Roman"/>
          <w:b/>
          <w:spacing w:val="-4"/>
          <w:kern w:val="1"/>
          <w:lang w:val="en-US"/>
        </w:rPr>
        <w:t>amiloride</w:t>
      </w:r>
      <w:proofErr w:type="spellEnd"/>
      <w:r w:rsidRPr="00CE20CF">
        <w:rPr>
          <w:rFonts w:ascii="Book Antiqua" w:hAnsi="Book Antiqua" w:cs="Times New Roman"/>
          <w:b/>
          <w:spacing w:val="-4"/>
          <w:kern w:val="1"/>
          <w:lang w:val="en-US"/>
        </w:rPr>
        <w:t xml:space="preserve"> or placebo. </w:t>
      </w:r>
      <w:r w:rsidRPr="00CE20CF">
        <w:rPr>
          <w:rFonts w:ascii="Book Antiqua" w:hAnsi="Book Antiqua" w:cs="Times New Roman"/>
          <w:spacing w:val="-4"/>
          <w:kern w:val="1"/>
          <w:lang w:val="en-US"/>
        </w:rPr>
        <w:t xml:space="preserve">Values are means ± SEM. General linear model with repeated measures was non-significant between treatments. Paired </w:t>
      </w:r>
      <w:r w:rsidRPr="00CE20CF">
        <w:rPr>
          <w:rFonts w:ascii="Book Antiqua" w:hAnsi="Book Antiqua" w:cs="Times New Roman"/>
          <w:i/>
          <w:spacing w:val="-4"/>
          <w:kern w:val="1"/>
          <w:lang w:val="en-US"/>
        </w:rPr>
        <w:t>t</w:t>
      </w:r>
      <w:r w:rsidRPr="00CE20CF">
        <w:rPr>
          <w:rFonts w:ascii="Book Antiqua" w:hAnsi="Book Antiqua" w:cs="Times New Roman"/>
          <w:spacing w:val="-4"/>
          <w:kern w:val="1"/>
          <w:lang w:val="en-US"/>
        </w:rPr>
        <w:t xml:space="preserve">-test was used for comparison of post infusion periods </w:t>
      </w:r>
      <w:proofErr w:type="spellStart"/>
      <w:r w:rsidRPr="00CE20CF">
        <w:rPr>
          <w:rFonts w:ascii="Book Antiqua" w:hAnsi="Book Antiqua" w:cs="Times New Roman"/>
          <w:i/>
          <w:spacing w:val="-4"/>
          <w:kern w:val="1"/>
          <w:lang w:val="en-US"/>
        </w:rPr>
        <w:t>vs</w:t>
      </w:r>
      <w:proofErr w:type="spellEnd"/>
      <w:r w:rsidRPr="00CE20CF">
        <w:rPr>
          <w:rFonts w:ascii="Book Antiqua" w:hAnsi="Book Antiqua" w:cs="Times New Roman"/>
          <w:spacing w:val="-4"/>
          <w:kern w:val="1"/>
          <w:lang w:val="en-US"/>
        </w:rPr>
        <w:t xml:space="preserve"> baseline </w:t>
      </w:r>
      <w:proofErr w:type="spellStart"/>
      <w:r w:rsidRPr="00CE20CF">
        <w:rPr>
          <w:rFonts w:ascii="Book Antiqua" w:eastAsia="宋体" w:hAnsi="Book Antiqua" w:cs="Times New Roman" w:hint="eastAsia"/>
          <w:spacing w:val="-4"/>
          <w:kern w:val="1"/>
          <w:vertAlign w:val="superscript"/>
          <w:lang w:val="en-US" w:eastAsia="zh-CN"/>
        </w:rPr>
        <w:t>b</w:t>
      </w:r>
      <w:r w:rsidRPr="00CE20CF">
        <w:rPr>
          <w:rFonts w:ascii="Book Antiqua" w:hAnsi="Book Antiqua" w:cs="Times New Roman"/>
          <w:i/>
          <w:spacing w:val="-4"/>
          <w:kern w:val="1"/>
          <w:lang w:val="en-US"/>
        </w:rPr>
        <w:t>P</w:t>
      </w:r>
      <w:proofErr w:type="spellEnd"/>
      <w:r w:rsidRPr="00CE20CF">
        <w:rPr>
          <w:rFonts w:ascii="Book Antiqua" w:eastAsia="宋体" w:hAnsi="Book Antiqua" w:cs="Times New Roman" w:hint="eastAsia"/>
          <w:spacing w:val="-4"/>
          <w:kern w:val="1"/>
          <w:lang w:val="en-US" w:eastAsia="zh-CN"/>
        </w:rPr>
        <w:t xml:space="preserve"> </w:t>
      </w:r>
      <w:r w:rsidRPr="00CE20CF">
        <w:rPr>
          <w:rFonts w:ascii="Book Antiqua" w:hAnsi="Book Antiqua" w:cs="Times New Roman"/>
          <w:spacing w:val="-4"/>
          <w:kern w:val="1"/>
          <w:lang w:val="en-US"/>
        </w:rPr>
        <w:t>&lt; 0.001</w:t>
      </w:r>
      <w:r w:rsidRPr="00CE20CF">
        <w:rPr>
          <w:rFonts w:ascii="Book Antiqua" w:eastAsia="宋体" w:hAnsi="Book Antiqua" w:cs="Times New Roman" w:hint="eastAsia"/>
          <w:spacing w:val="-4"/>
          <w:kern w:val="1"/>
          <w:lang w:val="en-US" w:eastAsia="zh-CN"/>
        </w:rPr>
        <w:t>.</w:t>
      </w:r>
      <w:r w:rsidR="00427FE4" w:rsidRPr="00CE20CF">
        <w:rPr>
          <w:rFonts w:ascii="Book Antiqua" w:hAnsi="Book Antiqua" w:cs="Times New Roman"/>
          <w:lang w:val="en-GB"/>
        </w:rPr>
        <w:t xml:space="preserve"> BFTZ</w:t>
      </w:r>
      <w:r w:rsidR="00427FE4" w:rsidRPr="00CE20CF">
        <w:rPr>
          <w:rFonts w:ascii="Book Antiqua" w:eastAsia="宋体" w:hAnsi="Book Antiqua" w:cs="Times New Roman" w:hint="eastAsia"/>
          <w:lang w:val="en-GB" w:eastAsia="zh-CN"/>
        </w:rPr>
        <w:t xml:space="preserve">: </w:t>
      </w:r>
      <w:proofErr w:type="spellStart"/>
      <w:r w:rsidR="00427FE4" w:rsidRPr="00CE20CF">
        <w:rPr>
          <w:rFonts w:ascii="Book Antiqua" w:hAnsi="Book Antiqua" w:cs="Times New Roman"/>
          <w:lang w:val="en-GB"/>
        </w:rPr>
        <w:t>Bendroflumethiazide</w:t>
      </w:r>
      <w:proofErr w:type="spellEnd"/>
      <w:r w:rsidR="00427FE4" w:rsidRPr="00CE20CF">
        <w:rPr>
          <w:rFonts w:ascii="Book Antiqua" w:eastAsia="宋体" w:hAnsi="Book Antiqua" w:cs="Times New Roman" w:hint="eastAsia"/>
          <w:lang w:val="en-GB" w:eastAsia="zh-CN"/>
        </w:rPr>
        <w:t>;</w:t>
      </w:r>
      <w:r w:rsidR="00427FE4" w:rsidRPr="00CE20CF">
        <w:rPr>
          <w:rFonts w:ascii="Book Antiqua" w:hAnsi="Book Antiqua" w:cs="Times New Roman"/>
          <w:lang w:val="en-GB"/>
        </w:rPr>
        <w:t xml:space="preserve"> ECV</w:t>
      </w:r>
      <w:r w:rsidR="00427FE4" w:rsidRPr="00CE20CF">
        <w:rPr>
          <w:rFonts w:ascii="Book Antiqua" w:eastAsia="宋体" w:hAnsi="Book Antiqua" w:cs="Times New Roman" w:hint="eastAsia"/>
          <w:lang w:val="en-GB" w:eastAsia="zh-CN"/>
        </w:rPr>
        <w:t xml:space="preserve">: </w:t>
      </w:r>
      <w:r w:rsidR="00427FE4" w:rsidRPr="00CE20CF">
        <w:rPr>
          <w:rFonts w:ascii="Book Antiqua" w:hAnsi="Book Antiqua" w:cs="Times New Roman"/>
          <w:lang w:val="en-GB"/>
        </w:rPr>
        <w:t>Extracellular volume</w:t>
      </w:r>
      <w:r w:rsidR="00427FE4" w:rsidRPr="00CE20CF">
        <w:rPr>
          <w:rFonts w:ascii="Book Antiqua" w:eastAsia="宋体" w:hAnsi="Book Antiqua" w:cs="Times New Roman" w:hint="eastAsia"/>
          <w:lang w:val="en-GB" w:eastAsia="zh-CN"/>
        </w:rPr>
        <w:t xml:space="preserve">; </w:t>
      </w:r>
      <w:r w:rsidR="00427FE4" w:rsidRPr="00CE20CF">
        <w:rPr>
          <w:rFonts w:ascii="Book Antiqua" w:hAnsi="Book Antiqua" w:cs="Times New Roman"/>
          <w:lang w:val="en-GB"/>
        </w:rPr>
        <w:t>ICV</w:t>
      </w:r>
      <w:r w:rsidR="00427FE4" w:rsidRPr="00CE20CF">
        <w:rPr>
          <w:rFonts w:ascii="Book Antiqua" w:eastAsia="宋体" w:hAnsi="Book Antiqua" w:cs="Times New Roman" w:hint="eastAsia"/>
          <w:lang w:val="en-GB" w:eastAsia="zh-CN"/>
        </w:rPr>
        <w:t xml:space="preserve">: </w:t>
      </w:r>
      <w:r w:rsidR="00427FE4" w:rsidRPr="00CE20CF">
        <w:rPr>
          <w:rFonts w:ascii="Book Antiqua" w:hAnsi="Book Antiqua" w:cs="Times New Roman"/>
          <w:lang w:val="en-GB"/>
        </w:rPr>
        <w:t>Intracellular volume</w:t>
      </w:r>
      <w:r w:rsidR="00427FE4" w:rsidRPr="00CE20CF">
        <w:rPr>
          <w:rFonts w:ascii="Book Antiqua" w:eastAsia="宋体" w:hAnsi="Book Antiqua" w:cs="Times New Roman" w:hint="eastAsia"/>
          <w:lang w:val="en-GB" w:eastAsia="zh-CN"/>
        </w:rPr>
        <w:t xml:space="preserve">; </w:t>
      </w:r>
      <w:r w:rsidR="00427FE4" w:rsidRPr="00CE20CF">
        <w:rPr>
          <w:rFonts w:ascii="Book Antiqua" w:hAnsi="Book Antiqua" w:cs="Times New Roman"/>
          <w:lang w:val="en-GB"/>
        </w:rPr>
        <w:t>TBW</w:t>
      </w:r>
      <w:r w:rsidR="00427FE4" w:rsidRPr="00CE20CF">
        <w:rPr>
          <w:rFonts w:ascii="Book Antiqua" w:eastAsia="宋体" w:hAnsi="Book Antiqua" w:cs="Times New Roman" w:hint="eastAsia"/>
          <w:lang w:val="en-GB" w:eastAsia="zh-CN"/>
        </w:rPr>
        <w:t xml:space="preserve">: </w:t>
      </w:r>
      <w:r w:rsidR="00427FE4" w:rsidRPr="00CE20CF">
        <w:rPr>
          <w:rFonts w:ascii="Book Antiqua" w:hAnsi="Book Antiqua" w:cs="Times New Roman"/>
          <w:lang w:val="en-GB"/>
        </w:rPr>
        <w:t>Total body water</w:t>
      </w:r>
      <w:r w:rsidR="00427FE4" w:rsidRPr="00CE20CF">
        <w:rPr>
          <w:rFonts w:ascii="Book Antiqua" w:eastAsia="宋体" w:hAnsi="Book Antiqua" w:cs="Times New Roman" w:hint="eastAsia"/>
          <w:lang w:val="en-GB" w:eastAsia="zh-CN"/>
        </w:rPr>
        <w:t>.</w:t>
      </w:r>
    </w:p>
    <w:p w14:paraId="1ACB2722" w14:textId="440CFE42" w:rsidR="00427FE4" w:rsidRPr="00CE20CF" w:rsidRDefault="00427FE4" w:rsidP="00427FE4">
      <w:pPr>
        <w:spacing w:line="360" w:lineRule="auto"/>
        <w:jc w:val="both"/>
        <w:rPr>
          <w:rFonts w:ascii="Book Antiqua" w:eastAsia="宋体" w:hAnsi="Book Antiqua" w:cs="Times New Roman"/>
          <w:lang w:val="en-GB" w:eastAsia="zh-CN"/>
        </w:rPr>
      </w:pPr>
    </w:p>
    <w:p w14:paraId="35133F2B" w14:textId="5E791993" w:rsidR="003C4AC5" w:rsidRPr="00CE20CF" w:rsidRDefault="003C4AC5" w:rsidP="00F11DC1">
      <w:pPr>
        <w:spacing w:line="360" w:lineRule="auto"/>
        <w:jc w:val="both"/>
        <w:rPr>
          <w:rFonts w:ascii="Book Antiqua" w:hAnsi="Book Antiqua"/>
        </w:rPr>
      </w:pPr>
    </w:p>
    <w:sectPr w:rsidR="003C4AC5" w:rsidRPr="00CE20CF" w:rsidSect="003C4AC5">
      <w:pgSz w:w="11900" w:h="16840"/>
      <w:pgMar w:top="1701" w:right="1134" w:bottom="1701" w:left="1134"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9027" w14:textId="77777777" w:rsidR="009E25E5" w:rsidRDefault="009E25E5" w:rsidP="00CA1F21">
      <w:r>
        <w:separator/>
      </w:r>
    </w:p>
  </w:endnote>
  <w:endnote w:type="continuationSeparator" w:id="0">
    <w:p w14:paraId="102418B8" w14:textId="77777777" w:rsidR="009E25E5" w:rsidRDefault="009E25E5" w:rsidP="00CA1F21">
      <w:r>
        <w:continuationSeparator/>
      </w:r>
    </w:p>
  </w:endnote>
  <w:endnote w:type="continuationNotice" w:id="1">
    <w:p w14:paraId="2B479752" w14:textId="77777777" w:rsidR="009E25E5" w:rsidRDefault="009E2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AEAA" w14:textId="77777777" w:rsidR="009E25E5" w:rsidRDefault="009E25E5" w:rsidP="00CA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88A45" w14:textId="77777777" w:rsidR="009E25E5" w:rsidRDefault="009E25E5" w:rsidP="00CA1F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4418" w14:textId="77777777" w:rsidR="009E25E5" w:rsidRDefault="009E25E5" w:rsidP="00CA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0C7">
      <w:rPr>
        <w:rStyle w:val="PageNumber"/>
        <w:noProof/>
      </w:rPr>
      <w:t>41</w:t>
    </w:r>
    <w:r>
      <w:rPr>
        <w:rStyle w:val="PageNumber"/>
      </w:rPr>
      <w:fldChar w:fldCharType="end"/>
    </w:r>
  </w:p>
  <w:p w14:paraId="2FF4255C" w14:textId="77777777" w:rsidR="009E25E5" w:rsidRDefault="009E25E5" w:rsidP="00CA1F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B2AA" w14:textId="77777777" w:rsidR="009E25E5" w:rsidRDefault="009E25E5" w:rsidP="00CA1F21">
      <w:r>
        <w:separator/>
      </w:r>
    </w:p>
  </w:footnote>
  <w:footnote w:type="continuationSeparator" w:id="0">
    <w:p w14:paraId="7F1B0463" w14:textId="77777777" w:rsidR="009E25E5" w:rsidRDefault="009E25E5" w:rsidP="00CA1F21">
      <w:r>
        <w:continuationSeparator/>
      </w:r>
    </w:p>
  </w:footnote>
  <w:footnote w:type="continuationNotice" w:id="1">
    <w:p w14:paraId="4FC5094D" w14:textId="77777777" w:rsidR="009E25E5" w:rsidRDefault="009E25E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5E05A1"/>
    <w:rsid w:val="00006867"/>
    <w:rsid w:val="0000772D"/>
    <w:rsid w:val="0001430B"/>
    <w:rsid w:val="00016C05"/>
    <w:rsid w:val="00025912"/>
    <w:rsid w:val="00027F14"/>
    <w:rsid w:val="00031FE4"/>
    <w:rsid w:val="00033491"/>
    <w:rsid w:val="00033861"/>
    <w:rsid w:val="000417D3"/>
    <w:rsid w:val="0004243F"/>
    <w:rsid w:val="000429AA"/>
    <w:rsid w:val="00044D55"/>
    <w:rsid w:val="00045DA5"/>
    <w:rsid w:val="00070B1A"/>
    <w:rsid w:val="00071133"/>
    <w:rsid w:val="00073689"/>
    <w:rsid w:val="000762EC"/>
    <w:rsid w:val="000830EC"/>
    <w:rsid w:val="00087107"/>
    <w:rsid w:val="000A0A6D"/>
    <w:rsid w:val="000A2928"/>
    <w:rsid w:val="000A65A8"/>
    <w:rsid w:val="000B00D4"/>
    <w:rsid w:val="000B7A54"/>
    <w:rsid w:val="000C6A4C"/>
    <w:rsid w:val="000C6B7B"/>
    <w:rsid w:val="000C7AAD"/>
    <w:rsid w:val="000E2523"/>
    <w:rsid w:val="000F2C4B"/>
    <w:rsid w:val="000F4F3D"/>
    <w:rsid w:val="000F52F7"/>
    <w:rsid w:val="001018A3"/>
    <w:rsid w:val="00115DDD"/>
    <w:rsid w:val="0015151F"/>
    <w:rsid w:val="001601FB"/>
    <w:rsid w:val="0016350B"/>
    <w:rsid w:val="00165186"/>
    <w:rsid w:val="0016598F"/>
    <w:rsid w:val="00170A09"/>
    <w:rsid w:val="00172676"/>
    <w:rsid w:val="001728BF"/>
    <w:rsid w:val="001768BE"/>
    <w:rsid w:val="00191C58"/>
    <w:rsid w:val="001969AF"/>
    <w:rsid w:val="00197B91"/>
    <w:rsid w:val="001A216F"/>
    <w:rsid w:val="001A7CC7"/>
    <w:rsid w:val="001B1E06"/>
    <w:rsid w:val="001B30B0"/>
    <w:rsid w:val="001C31BE"/>
    <w:rsid w:val="001C3C67"/>
    <w:rsid w:val="001C4268"/>
    <w:rsid w:val="001C65D2"/>
    <w:rsid w:val="001E08ED"/>
    <w:rsid w:val="001F429B"/>
    <w:rsid w:val="00213E9A"/>
    <w:rsid w:val="002166BB"/>
    <w:rsid w:val="0024513E"/>
    <w:rsid w:val="002465A0"/>
    <w:rsid w:val="00252537"/>
    <w:rsid w:val="00253D96"/>
    <w:rsid w:val="00254E1D"/>
    <w:rsid w:val="00256D83"/>
    <w:rsid w:val="0026385A"/>
    <w:rsid w:val="00263E4F"/>
    <w:rsid w:val="00271623"/>
    <w:rsid w:val="0027673A"/>
    <w:rsid w:val="0027770A"/>
    <w:rsid w:val="00280E3C"/>
    <w:rsid w:val="0029101A"/>
    <w:rsid w:val="00293282"/>
    <w:rsid w:val="002A726C"/>
    <w:rsid w:val="002B05E0"/>
    <w:rsid w:val="002B57D9"/>
    <w:rsid w:val="002B72F6"/>
    <w:rsid w:val="002C2EEB"/>
    <w:rsid w:val="002C3C79"/>
    <w:rsid w:val="002C680F"/>
    <w:rsid w:val="002C7275"/>
    <w:rsid w:val="002D11A0"/>
    <w:rsid w:val="002D287B"/>
    <w:rsid w:val="002D55A4"/>
    <w:rsid w:val="002D7D81"/>
    <w:rsid w:val="002E1233"/>
    <w:rsid w:val="002E2ECB"/>
    <w:rsid w:val="002E612C"/>
    <w:rsid w:val="002F0335"/>
    <w:rsid w:val="002F03B9"/>
    <w:rsid w:val="002F2E8F"/>
    <w:rsid w:val="002F7C14"/>
    <w:rsid w:val="002F7E19"/>
    <w:rsid w:val="00301848"/>
    <w:rsid w:val="00304D72"/>
    <w:rsid w:val="003057A9"/>
    <w:rsid w:val="00312700"/>
    <w:rsid w:val="00312E1A"/>
    <w:rsid w:val="003135CE"/>
    <w:rsid w:val="00313B03"/>
    <w:rsid w:val="003162C0"/>
    <w:rsid w:val="00324988"/>
    <w:rsid w:val="0032617A"/>
    <w:rsid w:val="00331B48"/>
    <w:rsid w:val="00332B07"/>
    <w:rsid w:val="00334F9B"/>
    <w:rsid w:val="00336B02"/>
    <w:rsid w:val="00336DE8"/>
    <w:rsid w:val="00340062"/>
    <w:rsid w:val="00341A69"/>
    <w:rsid w:val="00341D79"/>
    <w:rsid w:val="003450D4"/>
    <w:rsid w:val="00354DAB"/>
    <w:rsid w:val="00363162"/>
    <w:rsid w:val="0036476C"/>
    <w:rsid w:val="00365B9B"/>
    <w:rsid w:val="00367510"/>
    <w:rsid w:val="0037399E"/>
    <w:rsid w:val="003758D5"/>
    <w:rsid w:val="00382D52"/>
    <w:rsid w:val="003850B9"/>
    <w:rsid w:val="0038534E"/>
    <w:rsid w:val="00391FFF"/>
    <w:rsid w:val="0039305A"/>
    <w:rsid w:val="00393CAC"/>
    <w:rsid w:val="003B0063"/>
    <w:rsid w:val="003B0C00"/>
    <w:rsid w:val="003B2E10"/>
    <w:rsid w:val="003C4AC5"/>
    <w:rsid w:val="003D1909"/>
    <w:rsid w:val="003D6329"/>
    <w:rsid w:val="003E0DA1"/>
    <w:rsid w:val="003E5134"/>
    <w:rsid w:val="003E606A"/>
    <w:rsid w:val="003F2303"/>
    <w:rsid w:val="003F7089"/>
    <w:rsid w:val="00402DAA"/>
    <w:rsid w:val="00411BA7"/>
    <w:rsid w:val="00415353"/>
    <w:rsid w:val="004158AD"/>
    <w:rsid w:val="0042401B"/>
    <w:rsid w:val="004264A5"/>
    <w:rsid w:val="00427FE4"/>
    <w:rsid w:val="0043557B"/>
    <w:rsid w:val="00457E34"/>
    <w:rsid w:val="00461254"/>
    <w:rsid w:val="00464583"/>
    <w:rsid w:val="00465F45"/>
    <w:rsid w:val="00466590"/>
    <w:rsid w:val="004665FA"/>
    <w:rsid w:val="00476C72"/>
    <w:rsid w:val="00477781"/>
    <w:rsid w:val="00482381"/>
    <w:rsid w:val="00487247"/>
    <w:rsid w:val="00487613"/>
    <w:rsid w:val="004A0C47"/>
    <w:rsid w:val="004A1B21"/>
    <w:rsid w:val="004A6771"/>
    <w:rsid w:val="004C0B48"/>
    <w:rsid w:val="004C1EE5"/>
    <w:rsid w:val="004D3A2C"/>
    <w:rsid w:val="004D3DDE"/>
    <w:rsid w:val="004D4ACD"/>
    <w:rsid w:val="004E712E"/>
    <w:rsid w:val="005059F4"/>
    <w:rsid w:val="005125F2"/>
    <w:rsid w:val="00512CBF"/>
    <w:rsid w:val="00513338"/>
    <w:rsid w:val="0051497C"/>
    <w:rsid w:val="00514F18"/>
    <w:rsid w:val="0052374D"/>
    <w:rsid w:val="005314E9"/>
    <w:rsid w:val="00535CDA"/>
    <w:rsid w:val="00543409"/>
    <w:rsid w:val="00543AC8"/>
    <w:rsid w:val="0055139B"/>
    <w:rsid w:val="00551FB1"/>
    <w:rsid w:val="005631B3"/>
    <w:rsid w:val="0057600A"/>
    <w:rsid w:val="00583428"/>
    <w:rsid w:val="00590BD9"/>
    <w:rsid w:val="00592174"/>
    <w:rsid w:val="00592B0B"/>
    <w:rsid w:val="00592D60"/>
    <w:rsid w:val="00594645"/>
    <w:rsid w:val="00595A07"/>
    <w:rsid w:val="005A5C3A"/>
    <w:rsid w:val="005B080A"/>
    <w:rsid w:val="005B2DE0"/>
    <w:rsid w:val="005B7A41"/>
    <w:rsid w:val="005C0C02"/>
    <w:rsid w:val="005D7D62"/>
    <w:rsid w:val="005E04D2"/>
    <w:rsid w:val="005E0510"/>
    <w:rsid w:val="005E05A1"/>
    <w:rsid w:val="005F3430"/>
    <w:rsid w:val="00601512"/>
    <w:rsid w:val="00603D16"/>
    <w:rsid w:val="006060EB"/>
    <w:rsid w:val="00606996"/>
    <w:rsid w:val="00606BBE"/>
    <w:rsid w:val="006144C0"/>
    <w:rsid w:val="006174DA"/>
    <w:rsid w:val="00623F23"/>
    <w:rsid w:val="00631B86"/>
    <w:rsid w:val="00634175"/>
    <w:rsid w:val="0063630E"/>
    <w:rsid w:val="00636A19"/>
    <w:rsid w:val="006418F7"/>
    <w:rsid w:val="00654BD6"/>
    <w:rsid w:val="00664224"/>
    <w:rsid w:val="00686106"/>
    <w:rsid w:val="006954ED"/>
    <w:rsid w:val="006A0F89"/>
    <w:rsid w:val="006A1D4A"/>
    <w:rsid w:val="006B65CB"/>
    <w:rsid w:val="006B6A3C"/>
    <w:rsid w:val="006B7A0C"/>
    <w:rsid w:val="006C21E3"/>
    <w:rsid w:val="006C7423"/>
    <w:rsid w:val="006D0B10"/>
    <w:rsid w:val="006E1ED6"/>
    <w:rsid w:val="006F468A"/>
    <w:rsid w:val="007004BF"/>
    <w:rsid w:val="00705C8E"/>
    <w:rsid w:val="0071049D"/>
    <w:rsid w:val="0071306C"/>
    <w:rsid w:val="0071325D"/>
    <w:rsid w:val="00722292"/>
    <w:rsid w:val="00727738"/>
    <w:rsid w:val="007317FF"/>
    <w:rsid w:val="00742A9C"/>
    <w:rsid w:val="00774372"/>
    <w:rsid w:val="00777C3B"/>
    <w:rsid w:val="00791D76"/>
    <w:rsid w:val="007A015D"/>
    <w:rsid w:val="007A5755"/>
    <w:rsid w:val="007B5396"/>
    <w:rsid w:val="007C365C"/>
    <w:rsid w:val="007D1BD4"/>
    <w:rsid w:val="007D3210"/>
    <w:rsid w:val="007D3F5A"/>
    <w:rsid w:val="007D5911"/>
    <w:rsid w:val="007E40C3"/>
    <w:rsid w:val="007F4DBB"/>
    <w:rsid w:val="007F62F5"/>
    <w:rsid w:val="00804DEA"/>
    <w:rsid w:val="00814A0E"/>
    <w:rsid w:val="00817976"/>
    <w:rsid w:val="008219BB"/>
    <w:rsid w:val="00830C6C"/>
    <w:rsid w:val="008317AC"/>
    <w:rsid w:val="008339DE"/>
    <w:rsid w:val="00835C8E"/>
    <w:rsid w:val="00840B65"/>
    <w:rsid w:val="008431C2"/>
    <w:rsid w:val="00844EA4"/>
    <w:rsid w:val="00846C3B"/>
    <w:rsid w:val="0085085E"/>
    <w:rsid w:val="00850C0A"/>
    <w:rsid w:val="00850DD4"/>
    <w:rsid w:val="008543FB"/>
    <w:rsid w:val="00855324"/>
    <w:rsid w:val="008632F5"/>
    <w:rsid w:val="00864A48"/>
    <w:rsid w:val="00865D92"/>
    <w:rsid w:val="00871628"/>
    <w:rsid w:val="008825E6"/>
    <w:rsid w:val="008A5F89"/>
    <w:rsid w:val="008D334C"/>
    <w:rsid w:val="008D778E"/>
    <w:rsid w:val="008D7B36"/>
    <w:rsid w:val="008E0553"/>
    <w:rsid w:val="008E48AC"/>
    <w:rsid w:val="008F0095"/>
    <w:rsid w:val="008F3CCD"/>
    <w:rsid w:val="00900308"/>
    <w:rsid w:val="00900AAC"/>
    <w:rsid w:val="00901BD8"/>
    <w:rsid w:val="00902019"/>
    <w:rsid w:val="00917B70"/>
    <w:rsid w:val="00921C8F"/>
    <w:rsid w:val="00921E13"/>
    <w:rsid w:val="00933123"/>
    <w:rsid w:val="0093355B"/>
    <w:rsid w:val="00942E9E"/>
    <w:rsid w:val="00946395"/>
    <w:rsid w:val="009523A3"/>
    <w:rsid w:val="009529AE"/>
    <w:rsid w:val="00952BF4"/>
    <w:rsid w:val="00963C34"/>
    <w:rsid w:val="0096525E"/>
    <w:rsid w:val="00965852"/>
    <w:rsid w:val="00967391"/>
    <w:rsid w:val="00967499"/>
    <w:rsid w:val="00970534"/>
    <w:rsid w:val="00970881"/>
    <w:rsid w:val="00984A94"/>
    <w:rsid w:val="00985A91"/>
    <w:rsid w:val="009922B0"/>
    <w:rsid w:val="00992783"/>
    <w:rsid w:val="0099367B"/>
    <w:rsid w:val="009A052F"/>
    <w:rsid w:val="009A3522"/>
    <w:rsid w:val="009A71EE"/>
    <w:rsid w:val="009A7571"/>
    <w:rsid w:val="009B1A67"/>
    <w:rsid w:val="009B4AB8"/>
    <w:rsid w:val="009B5F2E"/>
    <w:rsid w:val="009B7EE7"/>
    <w:rsid w:val="009C63B7"/>
    <w:rsid w:val="009C6CC8"/>
    <w:rsid w:val="009C7A30"/>
    <w:rsid w:val="009D0A28"/>
    <w:rsid w:val="009D24AB"/>
    <w:rsid w:val="009D439F"/>
    <w:rsid w:val="009E03AC"/>
    <w:rsid w:val="009E25E5"/>
    <w:rsid w:val="009E5D11"/>
    <w:rsid w:val="00A0093F"/>
    <w:rsid w:val="00A035F0"/>
    <w:rsid w:val="00A04140"/>
    <w:rsid w:val="00A124B9"/>
    <w:rsid w:val="00A1272C"/>
    <w:rsid w:val="00A228E0"/>
    <w:rsid w:val="00A41E38"/>
    <w:rsid w:val="00A42BBD"/>
    <w:rsid w:val="00A47F4E"/>
    <w:rsid w:val="00A52398"/>
    <w:rsid w:val="00A54F9D"/>
    <w:rsid w:val="00A61D3A"/>
    <w:rsid w:val="00A62283"/>
    <w:rsid w:val="00A66FBA"/>
    <w:rsid w:val="00A671CC"/>
    <w:rsid w:val="00A86304"/>
    <w:rsid w:val="00A92185"/>
    <w:rsid w:val="00A962D3"/>
    <w:rsid w:val="00AA490E"/>
    <w:rsid w:val="00AB0801"/>
    <w:rsid w:val="00AB7857"/>
    <w:rsid w:val="00AC71B1"/>
    <w:rsid w:val="00AE117A"/>
    <w:rsid w:val="00AE2B00"/>
    <w:rsid w:val="00AF0FE2"/>
    <w:rsid w:val="00AF28B0"/>
    <w:rsid w:val="00AF514B"/>
    <w:rsid w:val="00B01191"/>
    <w:rsid w:val="00B029D1"/>
    <w:rsid w:val="00B02CF9"/>
    <w:rsid w:val="00B1103C"/>
    <w:rsid w:val="00B11F89"/>
    <w:rsid w:val="00B143E8"/>
    <w:rsid w:val="00B22B75"/>
    <w:rsid w:val="00B251D9"/>
    <w:rsid w:val="00B26D16"/>
    <w:rsid w:val="00B27FE8"/>
    <w:rsid w:val="00B34E47"/>
    <w:rsid w:val="00B428CD"/>
    <w:rsid w:val="00B441D1"/>
    <w:rsid w:val="00B54B77"/>
    <w:rsid w:val="00B56A6E"/>
    <w:rsid w:val="00B64372"/>
    <w:rsid w:val="00B64417"/>
    <w:rsid w:val="00B70A92"/>
    <w:rsid w:val="00B71F16"/>
    <w:rsid w:val="00B74FC5"/>
    <w:rsid w:val="00B75DE1"/>
    <w:rsid w:val="00B863B6"/>
    <w:rsid w:val="00B916A5"/>
    <w:rsid w:val="00BA44E2"/>
    <w:rsid w:val="00BA4AF0"/>
    <w:rsid w:val="00BA7557"/>
    <w:rsid w:val="00BB2278"/>
    <w:rsid w:val="00BD50B3"/>
    <w:rsid w:val="00BE3BE6"/>
    <w:rsid w:val="00BE545B"/>
    <w:rsid w:val="00BE7969"/>
    <w:rsid w:val="00BF0F09"/>
    <w:rsid w:val="00BF5A2B"/>
    <w:rsid w:val="00C0653F"/>
    <w:rsid w:val="00C07C0D"/>
    <w:rsid w:val="00C10454"/>
    <w:rsid w:val="00C11549"/>
    <w:rsid w:val="00C12E9E"/>
    <w:rsid w:val="00C23F61"/>
    <w:rsid w:val="00C30053"/>
    <w:rsid w:val="00C3657B"/>
    <w:rsid w:val="00C37AB9"/>
    <w:rsid w:val="00C4617E"/>
    <w:rsid w:val="00C5241E"/>
    <w:rsid w:val="00C5361C"/>
    <w:rsid w:val="00C6177C"/>
    <w:rsid w:val="00C61CF1"/>
    <w:rsid w:val="00C66167"/>
    <w:rsid w:val="00C72FFA"/>
    <w:rsid w:val="00C86475"/>
    <w:rsid w:val="00C866F9"/>
    <w:rsid w:val="00CA0ADB"/>
    <w:rsid w:val="00CA1F21"/>
    <w:rsid w:val="00CA6C9A"/>
    <w:rsid w:val="00CB7358"/>
    <w:rsid w:val="00CD360F"/>
    <w:rsid w:val="00CE1005"/>
    <w:rsid w:val="00CE101B"/>
    <w:rsid w:val="00CE20CF"/>
    <w:rsid w:val="00CE2C19"/>
    <w:rsid w:val="00CE64D4"/>
    <w:rsid w:val="00D039CF"/>
    <w:rsid w:val="00D05CEC"/>
    <w:rsid w:val="00D06237"/>
    <w:rsid w:val="00D16035"/>
    <w:rsid w:val="00D16C4E"/>
    <w:rsid w:val="00D23E5F"/>
    <w:rsid w:val="00D27099"/>
    <w:rsid w:val="00D40369"/>
    <w:rsid w:val="00D41616"/>
    <w:rsid w:val="00D420AE"/>
    <w:rsid w:val="00D43781"/>
    <w:rsid w:val="00D53656"/>
    <w:rsid w:val="00D63A65"/>
    <w:rsid w:val="00D747AC"/>
    <w:rsid w:val="00D74D84"/>
    <w:rsid w:val="00D77395"/>
    <w:rsid w:val="00D8547B"/>
    <w:rsid w:val="00D9421B"/>
    <w:rsid w:val="00DB15D0"/>
    <w:rsid w:val="00DB3C37"/>
    <w:rsid w:val="00DC050C"/>
    <w:rsid w:val="00DD277E"/>
    <w:rsid w:val="00DD30B2"/>
    <w:rsid w:val="00DD6663"/>
    <w:rsid w:val="00DF6204"/>
    <w:rsid w:val="00E0229D"/>
    <w:rsid w:val="00E07C6C"/>
    <w:rsid w:val="00E150D2"/>
    <w:rsid w:val="00E1729D"/>
    <w:rsid w:val="00E23337"/>
    <w:rsid w:val="00E31D1E"/>
    <w:rsid w:val="00E3487A"/>
    <w:rsid w:val="00E35AF7"/>
    <w:rsid w:val="00E37668"/>
    <w:rsid w:val="00E42484"/>
    <w:rsid w:val="00E42A25"/>
    <w:rsid w:val="00E440C7"/>
    <w:rsid w:val="00E44DBD"/>
    <w:rsid w:val="00E452E2"/>
    <w:rsid w:val="00E46E02"/>
    <w:rsid w:val="00E52F17"/>
    <w:rsid w:val="00E5385B"/>
    <w:rsid w:val="00E539E8"/>
    <w:rsid w:val="00EA0E74"/>
    <w:rsid w:val="00EA12E5"/>
    <w:rsid w:val="00EA485E"/>
    <w:rsid w:val="00EA75B8"/>
    <w:rsid w:val="00EC4130"/>
    <w:rsid w:val="00ED0EC7"/>
    <w:rsid w:val="00ED34FE"/>
    <w:rsid w:val="00EE1735"/>
    <w:rsid w:val="00EE6381"/>
    <w:rsid w:val="00EE6B24"/>
    <w:rsid w:val="00EE7B6A"/>
    <w:rsid w:val="00EF5E61"/>
    <w:rsid w:val="00EF6ED2"/>
    <w:rsid w:val="00F066C3"/>
    <w:rsid w:val="00F11DC1"/>
    <w:rsid w:val="00F17ADE"/>
    <w:rsid w:val="00F221D3"/>
    <w:rsid w:val="00F227B7"/>
    <w:rsid w:val="00F22C97"/>
    <w:rsid w:val="00F25FC8"/>
    <w:rsid w:val="00F318E2"/>
    <w:rsid w:val="00F358FA"/>
    <w:rsid w:val="00F35CA0"/>
    <w:rsid w:val="00F368F5"/>
    <w:rsid w:val="00F369E9"/>
    <w:rsid w:val="00F36AB1"/>
    <w:rsid w:val="00F4109B"/>
    <w:rsid w:val="00F417D6"/>
    <w:rsid w:val="00F460E5"/>
    <w:rsid w:val="00F532A5"/>
    <w:rsid w:val="00F5422B"/>
    <w:rsid w:val="00F54282"/>
    <w:rsid w:val="00F54689"/>
    <w:rsid w:val="00F60A62"/>
    <w:rsid w:val="00F651C5"/>
    <w:rsid w:val="00F713DD"/>
    <w:rsid w:val="00F71AB6"/>
    <w:rsid w:val="00F83E4E"/>
    <w:rsid w:val="00FA57FC"/>
    <w:rsid w:val="00FB11AC"/>
    <w:rsid w:val="00FB1A85"/>
    <w:rsid w:val="00FB7AA0"/>
    <w:rsid w:val="00FC22C2"/>
    <w:rsid w:val="00FC2560"/>
    <w:rsid w:val="00FC3C77"/>
    <w:rsid w:val="00FC55B8"/>
    <w:rsid w:val="00FD234F"/>
    <w:rsid w:val="00FD4FC7"/>
    <w:rsid w:val="00FD7120"/>
    <w:rsid w:val="00FE06E5"/>
    <w:rsid w:val="00FE1016"/>
    <w:rsid w:val="00FE2AE2"/>
    <w:rsid w:val="00FF4A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7D6"/>
    <w:rPr>
      <w:rFonts w:ascii="Lucida Grande" w:hAnsi="Lucida Grande" w:cs="Lucida Grande"/>
      <w:sz w:val="18"/>
      <w:szCs w:val="18"/>
    </w:rPr>
  </w:style>
  <w:style w:type="character" w:styleId="Hyperlink">
    <w:name w:val="Hyperlink"/>
    <w:basedOn w:val="DefaultParagraphFont"/>
    <w:uiPriority w:val="99"/>
    <w:unhideWhenUsed/>
    <w:rsid w:val="005E05A1"/>
    <w:rPr>
      <w:color w:val="0000FF" w:themeColor="hyperlink"/>
      <w:u w:val="single"/>
    </w:rPr>
  </w:style>
  <w:style w:type="character" w:styleId="CommentReference">
    <w:name w:val="annotation reference"/>
    <w:basedOn w:val="DefaultParagraphFont"/>
    <w:uiPriority w:val="99"/>
    <w:semiHidden/>
    <w:unhideWhenUsed/>
    <w:rsid w:val="00606BBE"/>
    <w:rPr>
      <w:sz w:val="18"/>
      <w:szCs w:val="18"/>
    </w:rPr>
  </w:style>
  <w:style w:type="paragraph" w:styleId="CommentText">
    <w:name w:val="annotation text"/>
    <w:basedOn w:val="Normal"/>
    <w:link w:val="CommentTextChar"/>
    <w:uiPriority w:val="99"/>
    <w:semiHidden/>
    <w:unhideWhenUsed/>
    <w:rsid w:val="00606BBE"/>
    <w:pPr>
      <w:spacing w:after="240"/>
      <w:ind w:firstLine="360"/>
    </w:pPr>
  </w:style>
  <w:style w:type="character" w:customStyle="1" w:styleId="CommentTextChar">
    <w:name w:val="Comment Text Char"/>
    <w:basedOn w:val="DefaultParagraphFont"/>
    <w:link w:val="CommentText"/>
    <w:uiPriority w:val="99"/>
    <w:semiHidden/>
    <w:rsid w:val="00606BBE"/>
  </w:style>
  <w:style w:type="paragraph" w:styleId="NormalWeb">
    <w:name w:val="Normal (Web)"/>
    <w:basedOn w:val="Normal"/>
    <w:uiPriority w:val="99"/>
    <w:unhideWhenUsed/>
    <w:rsid w:val="004C1EE5"/>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A12E5"/>
    <w:pPr>
      <w:spacing w:after="0"/>
      <w:ind w:firstLine="0"/>
    </w:pPr>
    <w:rPr>
      <w:b/>
      <w:bCs/>
      <w:sz w:val="20"/>
      <w:szCs w:val="20"/>
    </w:rPr>
  </w:style>
  <w:style w:type="character" w:customStyle="1" w:styleId="CommentSubjectChar">
    <w:name w:val="Comment Subject Char"/>
    <w:basedOn w:val="CommentTextChar"/>
    <w:link w:val="CommentSubject"/>
    <w:uiPriority w:val="99"/>
    <w:semiHidden/>
    <w:rsid w:val="00EA12E5"/>
    <w:rPr>
      <w:b/>
      <w:bCs/>
      <w:sz w:val="20"/>
      <w:szCs w:val="20"/>
    </w:rPr>
  </w:style>
  <w:style w:type="table" w:styleId="TableGrid">
    <w:name w:val="Table Grid"/>
    <w:basedOn w:val="TableNormal"/>
    <w:uiPriority w:val="59"/>
    <w:rsid w:val="0084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1F21"/>
    <w:pPr>
      <w:tabs>
        <w:tab w:val="center" w:pos="4819"/>
        <w:tab w:val="right" w:pos="9638"/>
      </w:tabs>
    </w:pPr>
  </w:style>
  <w:style w:type="character" w:customStyle="1" w:styleId="FooterChar">
    <w:name w:val="Footer Char"/>
    <w:basedOn w:val="DefaultParagraphFont"/>
    <w:link w:val="Footer"/>
    <w:uiPriority w:val="99"/>
    <w:rsid w:val="00CA1F21"/>
  </w:style>
  <w:style w:type="character" w:styleId="PageNumber">
    <w:name w:val="page number"/>
    <w:basedOn w:val="DefaultParagraphFont"/>
    <w:uiPriority w:val="99"/>
    <w:semiHidden/>
    <w:unhideWhenUsed/>
    <w:rsid w:val="00CA1F21"/>
  </w:style>
  <w:style w:type="paragraph" w:styleId="Header">
    <w:name w:val="header"/>
    <w:basedOn w:val="Normal"/>
    <w:link w:val="HeaderChar"/>
    <w:uiPriority w:val="99"/>
    <w:unhideWhenUsed/>
    <w:rsid w:val="00933123"/>
    <w:pPr>
      <w:tabs>
        <w:tab w:val="center" w:pos="4819"/>
        <w:tab w:val="right" w:pos="9638"/>
      </w:tabs>
    </w:pPr>
  </w:style>
  <w:style w:type="character" w:customStyle="1" w:styleId="HeaderChar">
    <w:name w:val="Header Char"/>
    <w:basedOn w:val="DefaultParagraphFont"/>
    <w:link w:val="Header"/>
    <w:uiPriority w:val="99"/>
    <w:rsid w:val="00933123"/>
  </w:style>
  <w:style w:type="paragraph" w:styleId="Revision">
    <w:name w:val="Revision"/>
    <w:hidden/>
    <w:uiPriority w:val="99"/>
    <w:semiHidden/>
    <w:rsid w:val="00A54F9D"/>
  </w:style>
  <w:style w:type="character" w:styleId="LineNumber">
    <w:name w:val="line number"/>
    <w:basedOn w:val="DefaultParagraphFont"/>
    <w:uiPriority w:val="99"/>
    <w:semiHidden/>
    <w:unhideWhenUsed/>
    <w:rsid w:val="00F54282"/>
  </w:style>
  <w:style w:type="paragraph" w:styleId="ListParagraph">
    <w:name w:val="List Paragraph"/>
    <w:basedOn w:val="Normal"/>
    <w:uiPriority w:val="34"/>
    <w:qFormat/>
    <w:rsid w:val="00B251D9"/>
    <w:pPr>
      <w:widowControl w:val="0"/>
      <w:ind w:firstLineChars="200" w:firstLine="420"/>
      <w:jc w:val="both"/>
    </w:pPr>
    <w:rPr>
      <w:kern w:val="2"/>
      <w:sz w:val="21"/>
      <w:szCs w:val="22"/>
      <w:lang w:val="en-US" w:eastAsia="zh-CN"/>
    </w:rPr>
  </w:style>
  <w:style w:type="paragraph" w:styleId="BodyText">
    <w:name w:val="Body Text"/>
    <w:basedOn w:val="Normal"/>
    <w:link w:val="BodyTextChar"/>
    <w:rsid w:val="006144C0"/>
    <w:pPr>
      <w:spacing w:line="480" w:lineRule="auto"/>
      <w:jc w:val="both"/>
    </w:pPr>
    <w:rPr>
      <w:rFonts w:ascii="Times New Roman" w:eastAsia="宋体" w:hAnsi="Times New Roman" w:cs="Times New Roman"/>
      <w:lang w:val="en-GB" w:eastAsia="en-US"/>
    </w:rPr>
  </w:style>
  <w:style w:type="character" w:customStyle="1" w:styleId="BodyTextChar">
    <w:name w:val="Body Text Char"/>
    <w:basedOn w:val="DefaultParagraphFont"/>
    <w:link w:val="BodyText"/>
    <w:rsid w:val="006144C0"/>
    <w:rPr>
      <w:rFonts w:ascii="Times New Roman" w:eastAsia="宋体" w:hAnsi="Times New Roman" w:cs="Times New Roman"/>
      <w:lang w:val="en-GB" w:eastAsia="en-US"/>
    </w:rPr>
  </w:style>
  <w:style w:type="paragraph" w:styleId="PlainText">
    <w:name w:val="Plain Text"/>
    <w:basedOn w:val="Normal"/>
    <w:link w:val="PlainTextChar"/>
    <w:rsid w:val="008632F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632F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7D6"/>
    <w:rPr>
      <w:rFonts w:ascii="Lucida Grande" w:hAnsi="Lucida Grande" w:cs="Lucida Grande"/>
      <w:sz w:val="18"/>
      <w:szCs w:val="18"/>
    </w:rPr>
  </w:style>
  <w:style w:type="character" w:styleId="Hyperlink">
    <w:name w:val="Hyperlink"/>
    <w:basedOn w:val="DefaultParagraphFont"/>
    <w:uiPriority w:val="99"/>
    <w:unhideWhenUsed/>
    <w:rsid w:val="005E05A1"/>
    <w:rPr>
      <w:color w:val="0000FF" w:themeColor="hyperlink"/>
      <w:u w:val="single"/>
    </w:rPr>
  </w:style>
  <w:style w:type="character" w:styleId="CommentReference">
    <w:name w:val="annotation reference"/>
    <w:basedOn w:val="DefaultParagraphFont"/>
    <w:uiPriority w:val="99"/>
    <w:semiHidden/>
    <w:unhideWhenUsed/>
    <w:rsid w:val="00606BBE"/>
    <w:rPr>
      <w:sz w:val="18"/>
      <w:szCs w:val="18"/>
    </w:rPr>
  </w:style>
  <w:style w:type="paragraph" w:styleId="CommentText">
    <w:name w:val="annotation text"/>
    <w:basedOn w:val="Normal"/>
    <w:link w:val="CommentTextChar"/>
    <w:uiPriority w:val="99"/>
    <w:semiHidden/>
    <w:unhideWhenUsed/>
    <w:rsid w:val="00606BBE"/>
    <w:pPr>
      <w:spacing w:after="240"/>
      <w:ind w:firstLine="360"/>
    </w:pPr>
  </w:style>
  <w:style w:type="character" w:customStyle="1" w:styleId="CommentTextChar">
    <w:name w:val="Comment Text Char"/>
    <w:basedOn w:val="DefaultParagraphFont"/>
    <w:link w:val="CommentText"/>
    <w:uiPriority w:val="99"/>
    <w:semiHidden/>
    <w:rsid w:val="00606BBE"/>
  </w:style>
  <w:style w:type="paragraph" w:styleId="NormalWeb">
    <w:name w:val="Normal (Web)"/>
    <w:basedOn w:val="Normal"/>
    <w:uiPriority w:val="99"/>
    <w:unhideWhenUsed/>
    <w:rsid w:val="004C1EE5"/>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A12E5"/>
    <w:pPr>
      <w:spacing w:after="0"/>
      <w:ind w:firstLine="0"/>
    </w:pPr>
    <w:rPr>
      <w:b/>
      <w:bCs/>
      <w:sz w:val="20"/>
      <w:szCs w:val="20"/>
    </w:rPr>
  </w:style>
  <w:style w:type="character" w:customStyle="1" w:styleId="CommentSubjectChar">
    <w:name w:val="Comment Subject Char"/>
    <w:basedOn w:val="CommentTextChar"/>
    <w:link w:val="CommentSubject"/>
    <w:uiPriority w:val="99"/>
    <w:semiHidden/>
    <w:rsid w:val="00EA12E5"/>
    <w:rPr>
      <w:b/>
      <w:bCs/>
      <w:sz w:val="20"/>
      <w:szCs w:val="20"/>
    </w:rPr>
  </w:style>
  <w:style w:type="table" w:styleId="TableGrid">
    <w:name w:val="Table Grid"/>
    <w:basedOn w:val="TableNormal"/>
    <w:uiPriority w:val="59"/>
    <w:rsid w:val="0084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1F21"/>
    <w:pPr>
      <w:tabs>
        <w:tab w:val="center" w:pos="4819"/>
        <w:tab w:val="right" w:pos="9638"/>
      </w:tabs>
    </w:pPr>
  </w:style>
  <w:style w:type="character" w:customStyle="1" w:styleId="FooterChar">
    <w:name w:val="Footer Char"/>
    <w:basedOn w:val="DefaultParagraphFont"/>
    <w:link w:val="Footer"/>
    <w:uiPriority w:val="99"/>
    <w:rsid w:val="00CA1F21"/>
  </w:style>
  <w:style w:type="character" w:styleId="PageNumber">
    <w:name w:val="page number"/>
    <w:basedOn w:val="DefaultParagraphFont"/>
    <w:uiPriority w:val="99"/>
    <w:semiHidden/>
    <w:unhideWhenUsed/>
    <w:rsid w:val="00CA1F21"/>
  </w:style>
  <w:style w:type="paragraph" w:styleId="Header">
    <w:name w:val="header"/>
    <w:basedOn w:val="Normal"/>
    <w:link w:val="HeaderChar"/>
    <w:uiPriority w:val="99"/>
    <w:unhideWhenUsed/>
    <w:rsid w:val="00933123"/>
    <w:pPr>
      <w:tabs>
        <w:tab w:val="center" w:pos="4819"/>
        <w:tab w:val="right" w:pos="9638"/>
      </w:tabs>
    </w:pPr>
  </w:style>
  <w:style w:type="character" w:customStyle="1" w:styleId="HeaderChar">
    <w:name w:val="Header Char"/>
    <w:basedOn w:val="DefaultParagraphFont"/>
    <w:link w:val="Header"/>
    <w:uiPriority w:val="99"/>
    <w:rsid w:val="00933123"/>
  </w:style>
  <w:style w:type="paragraph" w:styleId="Revision">
    <w:name w:val="Revision"/>
    <w:hidden/>
    <w:uiPriority w:val="99"/>
    <w:semiHidden/>
    <w:rsid w:val="00A54F9D"/>
  </w:style>
  <w:style w:type="character" w:styleId="LineNumber">
    <w:name w:val="line number"/>
    <w:basedOn w:val="DefaultParagraphFont"/>
    <w:uiPriority w:val="99"/>
    <w:semiHidden/>
    <w:unhideWhenUsed/>
    <w:rsid w:val="00F54282"/>
  </w:style>
  <w:style w:type="paragraph" w:styleId="ListParagraph">
    <w:name w:val="List Paragraph"/>
    <w:basedOn w:val="Normal"/>
    <w:uiPriority w:val="34"/>
    <w:qFormat/>
    <w:rsid w:val="00B251D9"/>
    <w:pPr>
      <w:widowControl w:val="0"/>
      <w:ind w:firstLineChars="200" w:firstLine="420"/>
      <w:jc w:val="both"/>
    </w:pPr>
    <w:rPr>
      <w:kern w:val="2"/>
      <w:sz w:val="21"/>
      <w:szCs w:val="22"/>
      <w:lang w:val="en-US" w:eastAsia="zh-CN"/>
    </w:rPr>
  </w:style>
  <w:style w:type="paragraph" w:styleId="BodyText">
    <w:name w:val="Body Text"/>
    <w:basedOn w:val="Normal"/>
    <w:link w:val="BodyTextChar"/>
    <w:rsid w:val="006144C0"/>
    <w:pPr>
      <w:spacing w:line="480" w:lineRule="auto"/>
      <w:jc w:val="both"/>
    </w:pPr>
    <w:rPr>
      <w:rFonts w:ascii="Times New Roman" w:eastAsia="宋体" w:hAnsi="Times New Roman" w:cs="Times New Roman"/>
      <w:lang w:val="en-GB" w:eastAsia="en-US"/>
    </w:rPr>
  </w:style>
  <w:style w:type="character" w:customStyle="1" w:styleId="BodyTextChar">
    <w:name w:val="Body Text Char"/>
    <w:basedOn w:val="DefaultParagraphFont"/>
    <w:link w:val="BodyText"/>
    <w:rsid w:val="006144C0"/>
    <w:rPr>
      <w:rFonts w:ascii="Times New Roman" w:eastAsia="宋体" w:hAnsi="Times New Roman" w:cs="Times New Roman"/>
      <w:lang w:val="en-GB" w:eastAsia="en-US"/>
    </w:rPr>
  </w:style>
  <w:style w:type="paragraph" w:styleId="PlainText">
    <w:name w:val="Plain Text"/>
    <w:basedOn w:val="Normal"/>
    <w:link w:val="PlainTextChar"/>
    <w:rsid w:val="008632F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632F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90">
      <w:bodyDiv w:val="1"/>
      <w:marLeft w:val="0"/>
      <w:marRight w:val="0"/>
      <w:marTop w:val="0"/>
      <w:marBottom w:val="0"/>
      <w:divBdr>
        <w:top w:val="none" w:sz="0" w:space="0" w:color="auto"/>
        <w:left w:val="none" w:sz="0" w:space="0" w:color="auto"/>
        <w:bottom w:val="none" w:sz="0" w:space="0" w:color="auto"/>
        <w:right w:val="none" w:sz="0" w:space="0" w:color="auto"/>
      </w:divBdr>
    </w:div>
    <w:div w:id="17051311">
      <w:bodyDiv w:val="1"/>
      <w:marLeft w:val="0"/>
      <w:marRight w:val="0"/>
      <w:marTop w:val="0"/>
      <w:marBottom w:val="0"/>
      <w:divBdr>
        <w:top w:val="none" w:sz="0" w:space="0" w:color="auto"/>
        <w:left w:val="none" w:sz="0" w:space="0" w:color="auto"/>
        <w:bottom w:val="none" w:sz="0" w:space="0" w:color="auto"/>
        <w:right w:val="none" w:sz="0" w:space="0" w:color="auto"/>
      </w:divBdr>
    </w:div>
    <w:div w:id="27226353">
      <w:bodyDiv w:val="1"/>
      <w:marLeft w:val="0"/>
      <w:marRight w:val="0"/>
      <w:marTop w:val="0"/>
      <w:marBottom w:val="0"/>
      <w:divBdr>
        <w:top w:val="none" w:sz="0" w:space="0" w:color="auto"/>
        <w:left w:val="none" w:sz="0" w:space="0" w:color="auto"/>
        <w:bottom w:val="none" w:sz="0" w:space="0" w:color="auto"/>
        <w:right w:val="none" w:sz="0" w:space="0" w:color="auto"/>
      </w:divBdr>
    </w:div>
    <w:div w:id="60179969">
      <w:bodyDiv w:val="1"/>
      <w:marLeft w:val="0"/>
      <w:marRight w:val="0"/>
      <w:marTop w:val="0"/>
      <w:marBottom w:val="0"/>
      <w:divBdr>
        <w:top w:val="none" w:sz="0" w:space="0" w:color="auto"/>
        <w:left w:val="none" w:sz="0" w:space="0" w:color="auto"/>
        <w:bottom w:val="none" w:sz="0" w:space="0" w:color="auto"/>
        <w:right w:val="none" w:sz="0" w:space="0" w:color="auto"/>
      </w:divBdr>
    </w:div>
    <w:div w:id="64838760">
      <w:bodyDiv w:val="1"/>
      <w:marLeft w:val="0"/>
      <w:marRight w:val="0"/>
      <w:marTop w:val="0"/>
      <w:marBottom w:val="0"/>
      <w:divBdr>
        <w:top w:val="none" w:sz="0" w:space="0" w:color="auto"/>
        <w:left w:val="none" w:sz="0" w:space="0" w:color="auto"/>
        <w:bottom w:val="none" w:sz="0" w:space="0" w:color="auto"/>
        <w:right w:val="none" w:sz="0" w:space="0" w:color="auto"/>
      </w:divBdr>
    </w:div>
    <w:div w:id="66267410">
      <w:bodyDiv w:val="1"/>
      <w:marLeft w:val="0"/>
      <w:marRight w:val="0"/>
      <w:marTop w:val="0"/>
      <w:marBottom w:val="0"/>
      <w:divBdr>
        <w:top w:val="none" w:sz="0" w:space="0" w:color="auto"/>
        <w:left w:val="none" w:sz="0" w:space="0" w:color="auto"/>
        <w:bottom w:val="none" w:sz="0" w:space="0" w:color="auto"/>
        <w:right w:val="none" w:sz="0" w:space="0" w:color="auto"/>
      </w:divBdr>
    </w:div>
    <w:div w:id="84767852">
      <w:bodyDiv w:val="1"/>
      <w:marLeft w:val="0"/>
      <w:marRight w:val="0"/>
      <w:marTop w:val="0"/>
      <w:marBottom w:val="0"/>
      <w:divBdr>
        <w:top w:val="none" w:sz="0" w:space="0" w:color="auto"/>
        <w:left w:val="none" w:sz="0" w:space="0" w:color="auto"/>
        <w:bottom w:val="none" w:sz="0" w:space="0" w:color="auto"/>
        <w:right w:val="none" w:sz="0" w:space="0" w:color="auto"/>
      </w:divBdr>
    </w:div>
    <w:div w:id="87507316">
      <w:bodyDiv w:val="1"/>
      <w:marLeft w:val="0"/>
      <w:marRight w:val="0"/>
      <w:marTop w:val="0"/>
      <w:marBottom w:val="0"/>
      <w:divBdr>
        <w:top w:val="none" w:sz="0" w:space="0" w:color="auto"/>
        <w:left w:val="none" w:sz="0" w:space="0" w:color="auto"/>
        <w:bottom w:val="none" w:sz="0" w:space="0" w:color="auto"/>
        <w:right w:val="none" w:sz="0" w:space="0" w:color="auto"/>
      </w:divBdr>
    </w:div>
    <w:div w:id="100996729">
      <w:bodyDiv w:val="1"/>
      <w:marLeft w:val="0"/>
      <w:marRight w:val="0"/>
      <w:marTop w:val="0"/>
      <w:marBottom w:val="0"/>
      <w:divBdr>
        <w:top w:val="none" w:sz="0" w:space="0" w:color="auto"/>
        <w:left w:val="none" w:sz="0" w:space="0" w:color="auto"/>
        <w:bottom w:val="none" w:sz="0" w:space="0" w:color="auto"/>
        <w:right w:val="none" w:sz="0" w:space="0" w:color="auto"/>
      </w:divBdr>
    </w:div>
    <w:div w:id="125437426">
      <w:bodyDiv w:val="1"/>
      <w:marLeft w:val="0"/>
      <w:marRight w:val="0"/>
      <w:marTop w:val="0"/>
      <w:marBottom w:val="0"/>
      <w:divBdr>
        <w:top w:val="none" w:sz="0" w:space="0" w:color="auto"/>
        <w:left w:val="none" w:sz="0" w:space="0" w:color="auto"/>
        <w:bottom w:val="none" w:sz="0" w:space="0" w:color="auto"/>
        <w:right w:val="none" w:sz="0" w:space="0" w:color="auto"/>
      </w:divBdr>
    </w:div>
    <w:div w:id="128667863">
      <w:bodyDiv w:val="1"/>
      <w:marLeft w:val="0"/>
      <w:marRight w:val="0"/>
      <w:marTop w:val="0"/>
      <w:marBottom w:val="0"/>
      <w:divBdr>
        <w:top w:val="none" w:sz="0" w:space="0" w:color="auto"/>
        <w:left w:val="none" w:sz="0" w:space="0" w:color="auto"/>
        <w:bottom w:val="none" w:sz="0" w:space="0" w:color="auto"/>
        <w:right w:val="none" w:sz="0" w:space="0" w:color="auto"/>
      </w:divBdr>
    </w:div>
    <w:div w:id="152576229">
      <w:bodyDiv w:val="1"/>
      <w:marLeft w:val="0"/>
      <w:marRight w:val="0"/>
      <w:marTop w:val="0"/>
      <w:marBottom w:val="0"/>
      <w:divBdr>
        <w:top w:val="none" w:sz="0" w:space="0" w:color="auto"/>
        <w:left w:val="none" w:sz="0" w:space="0" w:color="auto"/>
        <w:bottom w:val="none" w:sz="0" w:space="0" w:color="auto"/>
        <w:right w:val="none" w:sz="0" w:space="0" w:color="auto"/>
      </w:divBdr>
    </w:div>
    <w:div w:id="170141727">
      <w:bodyDiv w:val="1"/>
      <w:marLeft w:val="0"/>
      <w:marRight w:val="0"/>
      <w:marTop w:val="0"/>
      <w:marBottom w:val="0"/>
      <w:divBdr>
        <w:top w:val="none" w:sz="0" w:space="0" w:color="auto"/>
        <w:left w:val="none" w:sz="0" w:space="0" w:color="auto"/>
        <w:bottom w:val="none" w:sz="0" w:space="0" w:color="auto"/>
        <w:right w:val="none" w:sz="0" w:space="0" w:color="auto"/>
      </w:divBdr>
    </w:div>
    <w:div w:id="174269841">
      <w:bodyDiv w:val="1"/>
      <w:marLeft w:val="0"/>
      <w:marRight w:val="0"/>
      <w:marTop w:val="0"/>
      <w:marBottom w:val="0"/>
      <w:divBdr>
        <w:top w:val="none" w:sz="0" w:space="0" w:color="auto"/>
        <w:left w:val="none" w:sz="0" w:space="0" w:color="auto"/>
        <w:bottom w:val="none" w:sz="0" w:space="0" w:color="auto"/>
        <w:right w:val="none" w:sz="0" w:space="0" w:color="auto"/>
      </w:divBdr>
    </w:div>
    <w:div w:id="176503823">
      <w:bodyDiv w:val="1"/>
      <w:marLeft w:val="0"/>
      <w:marRight w:val="0"/>
      <w:marTop w:val="0"/>
      <w:marBottom w:val="0"/>
      <w:divBdr>
        <w:top w:val="none" w:sz="0" w:space="0" w:color="auto"/>
        <w:left w:val="none" w:sz="0" w:space="0" w:color="auto"/>
        <w:bottom w:val="none" w:sz="0" w:space="0" w:color="auto"/>
        <w:right w:val="none" w:sz="0" w:space="0" w:color="auto"/>
      </w:divBdr>
    </w:div>
    <w:div w:id="181018844">
      <w:bodyDiv w:val="1"/>
      <w:marLeft w:val="0"/>
      <w:marRight w:val="0"/>
      <w:marTop w:val="0"/>
      <w:marBottom w:val="0"/>
      <w:divBdr>
        <w:top w:val="none" w:sz="0" w:space="0" w:color="auto"/>
        <w:left w:val="none" w:sz="0" w:space="0" w:color="auto"/>
        <w:bottom w:val="none" w:sz="0" w:space="0" w:color="auto"/>
        <w:right w:val="none" w:sz="0" w:space="0" w:color="auto"/>
      </w:divBdr>
    </w:div>
    <w:div w:id="187566459">
      <w:bodyDiv w:val="1"/>
      <w:marLeft w:val="0"/>
      <w:marRight w:val="0"/>
      <w:marTop w:val="0"/>
      <w:marBottom w:val="0"/>
      <w:divBdr>
        <w:top w:val="none" w:sz="0" w:space="0" w:color="auto"/>
        <w:left w:val="none" w:sz="0" w:space="0" w:color="auto"/>
        <w:bottom w:val="none" w:sz="0" w:space="0" w:color="auto"/>
        <w:right w:val="none" w:sz="0" w:space="0" w:color="auto"/>
      </w:divBdr>
    </w:div>
    <w:div w:id="199055622">
      <w:bodyDiv w:val="1"/>
      <w:marLeft w:val="0"/>
      <w:marRight w:val="0"/>
      <w:marTop w:val="0"/>
      <w:marBottom w:val="0"/>
      <w:divBdr>
        <w:top w:val="none" w:sz="0" w:space="0" w:color="auto"/>
        <w:left w:val="none" w:sz="0" w:space="0" w:color="auto"/>
        <w:bottom w:val="none" w:sz="0" w:space="0" w:color="auto"/>
        <w:right w:val="none" w:sz="0" w:space="0" w:color="auto"/>
      </w:divBdr>
    </w:div>
    <w:div w:id="205023238">
      <w:bodyDiv w:val="1"/>
      <w:marLeft w:val="0"/>
      <w:marRight w:val="0"/>
      <w:marTop w:val="0"/>
      <w:marBottom w:val="0"/>
      <w:divBdr>
        <w:top w:val="none" w:sz="0" w:space="0" w:color="auto"/>
        <w:left w:val="none" w:sz="0" w:space="0" w:color="auto"/>
        <w:bottom w:val="none" w:sz="0" w:space="0" w:color="auto"/>
        <w:right w:val="none" w:sz="0" w:space="0" w:color="auto"/>
      </w:divBdr>
    </w:div>
    <w:div w:id="206111096">
      <w:bodyDiv w:val="1"/>
      <w:marLeft w:val="0"/>
      <w:marRight w:val="0"/>
      <w:marTop w:val="0"/>
      <w:marBottom w:val="0"/>
      <w:divBdr>
        <w:top w:val="none" w:sz="0" w:space="0" w:color="auto"/>
        <w:left w:val="none" w:sz="0" w:space="0" w:color="auto"/>
        <w:bottom w:val="none" w:sz="0" w:space="0" w:color="auto"/>
        <w:right w:val="none" w:sz="0" w:space="0" w:color="auto"/>
      </w:divBdr>
    </w:div>
    <w:div w:id="212623235">
      <w:bodyDiv w:val="1"/>
      <w:marLeft w:val="0"/>
      <w:marRight w:val="0"/>
      <w:marTop w:val="0"/>
      <w:marBottom w:val="0"/>
      <w:divBdr>
        <w:top w:val="none" w:sz="0" w:space="0" w:color="auto"/>
        <w:left w:val="none" w:sz="0" w:space="0" w:color="auto"/>
        <w:bottom w:val="none" w:sz="0" w:space="0" w:color="auto"/>
        <w:right w:val="none" w:sz="0" w:space="0" w:color="auto"/>
      </w:divBdr>
    </w:div>
    <w:div w:id="237792045">
      <w:bodyDiv w:val="1"/>
      <w:marLeft w:val="0"/>
      <w:marRight w:val="0"/>
      <w:marTop w:val="0"/>
      <w:marBottom w:val="0"/>
      <w:divBdr>
        <w:top w:val="none" w:sz="0" w:space="0" w:color="auto"/>
        <w:left w:val="none" w:sz="0" w:space="0" w:color="auto"/>
        <w:bottom w:val="none" w:sz="0" w:space="0" w:color="auto"/>
        <w:right w:val="none" w:sz="0" w:space="0" w:color="auto"/>
      </w:divBdr>
    </w:div>
    <w:div w:id="247232247">
      <w:bodyDiv w:val="1"/>
      <w:marLeft w:val="0"/>
      <w:marRight w:val="0"/>
      <w:marTop w:val="0"/>
      <w:marBottom w:val="0"/>
      <w:divBdr>
        <w:top w:val="none" w:sz="0" w:space="0" w:color="auto"/>
        <w:left w:val="none" w:sz="0" w:space="0" w:color="auto"/>
        <w:bottom w:val="none" w:sz="0" w:space="0" w:color="auto"/>
        <w:right w:val="none" w:sz="0" w:space="0" w:color="auto"/>
      </w:divBdr>
    </w:div>
    <w:div w:id="283586988">
      <w:bodyDiv w:val="1"/>
      <w:marLeft w:val="0"/>
      <w:marRight w:val="0"/>
      <w:marTop w:val="0"/>
      <w:marBottom w:val="0"/>
      <w:divBdr>
        <w:top w:val="none" w:sz="0" w:space="0" w:color="auto"/>
        <w:left w:val="none" w:sz="0" w:space="0" w:color="auto"/>
        <w:bottom w:val="none" w:sz="0" w:space="0" w:color="auto"/>
        <w:right w:val="none" w:sz="0" w:space="0" w:color="auto"/>
      </w:divBdr>
    </w:div>
    <w:div w:id="287901567">
      <w:bodyDiv w:val="1"/>
      <w:marLeft w:val="0"/>
      <w:marRight w:val="0"/>
      <w:marTop w:val="0"/>
      <w:marBottom w:val="0"/>
      <w:divBdr>
        <w:top w:val="none" w:sz="0" w:space="0" w:color="auto"/>
        <w:left w:val="none" w:sz="0" w:space="0" w:color="auto"/>
        <w:bottom w:val="none" w:sz="0" w:space="0" w:color="auto"/>
        <w:right w:val="none" w:sz="0" w:space="0" w:color="auto"/>
      </w:divBdr>
    </w:div>
    <w:div w:id="293171354">
      <w:bodyDiv w:val="1"/>
      <w:marLeft w:val="0"/>
      <w:marRight w:val="0"/>
      <w:marTop w:val="0"/>
      <w:marBottom w:val="0"/>
      <w:divBdr>
        <w:top w:val="none" w:sz="0" w:space="0" w:color="auto"/>
        <w:left w:val="none" w:sz="0" w:space="0" w:color="auto"/>
        <w:bottom w:val="none" w:sz="0" w:space="0" w:color="auto"/>
        <w:right w:val="none" w:sz="0" w:space="0" w:color="auto"/>
      </w:divBdr>
    </w:div>
    <w:div w:id="302001862">
      <w:bodyDiv w:val="1"/>
      <w:marLeft w:val="0"/>
      <w:marRight w:val="0"/>
      <w:marTop w:val="0"/>
      <w:marBottom w:val="0"/>
      <w:divBdr>
        <w:top w:val="none" w:sz="0" w:space="0" w:color="auto"/>
        <w:left w:val="none" w:sz="0" w:space="0" w:color="auto"/>
        <w:bottom w:val="none" w:sz="0" w:space="0" w:color="auto"/>
        <w:right w:val="none" w:sz="0" w:space="0" w:color="auto"/>
      </w:divBdr>
    </w:div>
    <w:div w:id="326061840">
      <w:bodyDiv w:val="1"/>
      <w:marLeft w:val="0"/>
      <w:marRight w:val="0"/>
      <w:marTop w:val="0"/>
      <w:marBottom w:val="0"/>
      <w:divBdr>
        <w:top w:val="none" w:sz="0" w:space="0" w:color="auto"/>
        <w:left w:val="none" w:sz="0" w:space="0" w:color="auto"/>
        <w:bottom w:val="none" w:sz="0" w:space="0" w:color="auto"/>
        <w:right w:val="none" w:sz="0" w:space="0" w:color="auto"/>
      </w:divBdr>
    </w:div>
    <w:div w:id="336927860">
      <w:bodyDiv w:val="1"/>
      <w:marLeft w:val="0"/>
      <w:marRight w:val="0"/>
      <w:marTop w:val="0"/>
      <w:marBottom w:val="0"/>
      <w:divBdr>
        <w:top w:val="none" w:sz="0" w:space="0" w:color="auto"/>
        <w:left w:val="none" w:sz="0" w:space="0" w:color="auto"/>
        <w:bottom w:val="none" w:sz="0" w:space="0" w:color="auto"/>
        <w:right w:val="none" w:sz="0" w:space="0" w:color="auto"/>
      </w:divBdr>
    </w:div>
    <w:div w:id="337386385">
      <w:bodyDiv w:val="1"/>
      <w:marLeft w:val="0"/>
      <w:marRight w:val="0"/>
      <w:marTop w:val="0"/>
      <w:marBottom w:val="0"/>
      <w:divBdr>
        <w:top w:val="none" w:sz="0" w:space="0" w:color="auto"/>
        <w:left w:val="none" w:sz="0" w:space="0" w:color="auto"/>
        <w:bottom w:val="none" w:sz="0" w:space="0" w:color="auto"/>
        <w:right w:val="none" w:sz="0" w:space="0" w:color="auto"/>
      </w:divBdr>
    </w:div>
    <w:div w:id="338696136">
      <w:bodyDiv w:val="1"/>
      <w:marLeft w:val="0"/>
      <w:marRight w:val="0"/>
      <w:marTop w:val="0"/>
      <w:marBottom w:val="0"/>
      <w:divBdr>
        <w:top w:val="none" w:sz="0" w:space="0" w:color="auto"/>
        <w:left w:val="none" w:sz="0" w:space="0" w:color="auto"/>
        <w:bottom w:val="none" w:sz="0" w:space="0" w:color="auto"/>
        <w:right w:val="none" w:sz="0" w:space="0" w:color="auto"/>
      </w:divBdr>
    </w:div>
    <w:div w:id="342823984">
      <w:bodyDiv w:val="1"/>
      <w:marLeft w:val="0"/>
      <w:marRight w:val="0"/>
      <w:marTop w:val="0"/>
      <w:marBottom w:val="0"/>
      <w:divBdr>
        <w:top w:val="none" w:sz="0" w:space="0" w:color="auto"/>
        <w:left w:val="none" w:sz="0" w:space="0" w:color="auto"/>
        <w:bottom w:val="none" w:sz="0" w:space="0" w:color="auto"/>
        <w:right w:val="none" w:sz="0" w:space="0" w:color="auto"/>
      </w:divBdr>
    </w:div>
    <w:div w:id="352079338">
      <w:bodyDiv w:val="1"/>
      <w:marLeft w:val="0"/>
      <w:marRight w:val="0"/>
      <w:marTop w:val="0"/>
      <w:marBottom w:val="0"/>
      <w:divBdr>
        <w:top w:val="none" w:sz="0" w:space="0" w:color="auto"/>
        <w:left w:val="none" w:sz="0" w:space="0" w:color="auto"/>
        <w:bottom w:val="none" w:sz="0" w:space="0" w:color="auto"/>
        <w:right w:val="none" w:sz="0" w:space="0" w:color="auto"/>
      </w:divBdr>
    </w:div>
    <w:div w:id="357701446">
      <w:bodyDiv w:val="1"/>
      <w:marLeft w:val="0"/>
      <w:marRight w:val="0"/>
      <w:marTop w:val="0"/>
      <w:marBottom w:val="0"/>
      <w:divBdr>
        <w:top w:val="none" w:sz="0" w:space="0" w:color="auto"/>
        <w:left w:val="none" w:sz="0" w:space="0" w:color="auto"/>
        <w:bottom w:val="none" w:sz="0" w:space="0" w:color="auto"/>
        <w:right w:val="none" w:sz="0" w:space="0" w:color="auto"/>
      </w:divBdr>
    </w:div>
    <w:div w:id="366417955">
      <w:bodyDiv w:val="1"/>
      <w:marLeft w:val="0"/>
      <w:marRight w:val="0"/>
      <w:marTop w:val="0"/>
      <w:marBottom w:val="0"/>
      <w:divBdr>
        <w:top w:val="none" w:sz="0" w:space="0" w:color="auto"/>
        <w:left w:val="none" w:sz="0" w:space="0" w:color="auto"/>
        <w:bottom w:val="none" w:sz="0" w:space="0" w:color="auto"/>
        <w:right w:val="none" w:sz="0" w:space="0" w:color="auto"/>
      </w:divBdr>
    </w:div>
    <w:div w:id="366949660">
      <w:bodyDiv w:val="1"/>
      <w:marLeft w:val="0"/>
      <w:marRight w:val="0"/>
      <w:marTop w:val="0"/>
      <w:marBottom w:val="0"/>
      <w:divBdr>
        <w:top w:val="none" w:sz="0" w:space="0" w:color="auto"/>
        <w:left w:val="none" w:sz="0" w:space="0" w:color="auto"/>
        <w:bottom w:val="none" w:sz="0" w:space="0" w:color="auto"/>
        <w:right w:val="none" w:sz="0" w:space="0" w:color="auto"/>
      </w:divBdr>
    </w:div>
    <w:div w:id="370031189">
      <w:bodyDiv w:val="1"/>
      <w:marLeft w:val="0"/>
      <w:marRight w:val="0"/>
      <w:marTop w:val="0"/>
      <w:marBottom w:val="0"/>
      <w:divBdr>
        <w:top w:val="none" w:sz="0" w:space="0" w:color="auto"/>
        <w:left w:val="none" w:sz="0" w:space="0" w:color="auto"/>
        <w:bottom w:val="none" w:sz="0" w:space="0" w:color="auto"/>
        <w:right w:val="none" w:sz="0" w:space="0" w:color="auto"/>
      </w:divBdr>
    </w:div>
    <w:div w:id="434137885">
      <w:bodyDiv w:val="1"/>
      <w:marLeft w:val="0"/>
      <w:marRight w:val="0"/>
      <w:marTop w:val="0"/>
      <w:marBottom w:val="0"/>
      <w:divBdr>
        <w:top w:val="none" w:sz="0" w:space="0" w:color="auto"/>
        <w:left w:val="none" w:sz="0" w:space="0" w:color="auto"/>
        <w:bottom w:val="none" w:sz="0" w:space="0" w:color="auto"/>
        <w:right w:val="none" w:sz="0" w:space="0" w:color="auto"/>
      </w:divBdr>
    </w:div>
    <w:div w:id="434641168">
      <w:bodyDiv w:val="1"/>
      <w:marLeft w:val="0"/>
      <w:marRight w:val="0"/>
      <w:marTop w:val="0"/>
      <w:marBottom w:val="0"/>
      <w:divBdr>
        <w:top w:val="none" w:sz="0" w:space="0" w:color="auto"/>
        <w:left w:val="none" w:sz="0" w:space="0" w:color="auto"/>
        <w:bottom w:val="none" w:sz="0" w:space="0" w:color="auto"/>
        <w:right w:val="none" w:sz="0" w:space="0" w:color="auto"/>
      </w:divBdr>
    </w:div>
    <w:div w:id="448856618">
      <w:bodyDiv w:val="1"/>
      <w:marLeft w:val="0"/>
      <w:marRight w:val="0"/>
      <w:marTop w:val="0"/>
      <w:marBottom w:val="0"/>
      <w:divBdr>
        <w:top w:val="none" w:sz="0" w:space="0" w:color="auto"/>
        <w:left w:val="none" w:sz="0" w:space="0" w:color="auto"/>
        <w:bottom w:val="none" w:sz="0" w:space="0" w:color="auto"/>
        <w:right w:val="none" w:sz="0" w:space="0" w:color="auto"/>
      </w:divBdr>
    </w:div>
    <w:div w:id="452675371">
      <w:bodyDiv w:val="1"/>
      <w:marLeft w:val="0"/>
      <w:marRight w:val="0"/>
      <w:marTop w:val="0"/>
      <w:marBottom w:val="0"/>
      <w:divBdr>
        <w:top w:val="none" w:sz="0" w:space="0" w:color="auto"/>
        <w:left w:val="none" w:sz="0" w:space="0" w:color="auto"/>
        <w:bottom w:val="none" w:sz="0" w:space="0" w:color="auto"/>
        <w:right w:val="none" w:sz="0" w:space="0" w:color="auto"/>
      </w:divBdr>
    </w:div>
    <w:div w:id="466971153">
      <w:bodyDiv w:val="1"/>
      <w:marLeft w:val="0"/>
      <w:marRight w:val="0"/>
      <w:marTop w:val="0"/>
      <w:marBottom w:val="0"/>
      <w:divBdr>
        <w:top w:val="none" w:sz="0" w:space="0" w:color="auto"/>
        <w:left w:val="none" w:sz="0" w:space="0" w:color="auto"/>
        <w:bottom w:val="none" w:sz="0" w:space="0" w:color="auto"/>
        <w:right w:val="none" w:sz="0" w:space="0" w:color="auto"/>
      </w:divBdr>
    </w:div>
    <w:div w:id="468085891">
      <w:bodyDiv w:val="1"/>
      <w:marLeft w:val="0"/>
      <w:marRight w:val="0"/>
      <w:marTop w:val="0"/>
      <w:marBottom w:val="0"/>
      <w:divBdr>
        <w:top w:val="none" w:sz="0" w:space="0" w:color="auto"/>
        <w:left w:val="none" w:sz="0" w:space="0" w:color="auto"/>
        <w:bottom w:val="none" w:sz="0" w:space="0" w:color="auto"/>
        <w:right w:val="none" w:sz="0" w:space="0" w:color="auto"/>
      </w:divBdr>
    </w:div>
    <w:div w:id="478694113">
      <w:bodyDiv w:val="1"/>
      <w:marLeft w:val="0"/>
      <w:marRight w:val="0"/>
      <w:marTop w:val="0"/>
      <w:marBottom w:val="0"/>
      <w:divBdr>
        <w:top w:val="none" w:sz="0" w:space="0" w:color="auto"/>
        <w:left w:val="none" w:sz="0" w:space="0" w:color="auto"/>
        <w:bottom w:val="none" w:sz="0" w:space="0" w:color="auto"/>
        <w:right w:val="none" w:sz="0" w:space="0" w:color="auto"/>
      </w:divBdr>
    </w:div>
    <w:div w:id="483281787">
      <w:bodyDiv w:val="1"/>
      <w:marLeft w:val="0"/>
      <w:marRight w:val="0"/>
      <w:marTop w:val="0"/>
      <w:marBottom w:val="0"/>
      <w:divBdr>
        <w:top w:val="none" w:sz="0" w:space="0" w:color="auto"/>
        <w:left w:val="none" w:sz="0" w:space="0" w:color="auto"/>
        <w:bottom w:val="none" w:sz="0" w:space="0" w:color="auto"/>
        <w:right w:val="none" w:sz="0" w:space="0" w:color="auto"/>
      </w:divBdr>
    </w:div>
    <w:div w:id="485895627">
      <w:bodyDiv w:val="1"/>
      <w:marLeft w:val="0"/>
      <w:marRight w:val="0"/>
      <w:marTop w:val="0"/>
      <w:marBottom w:val="0"/>
      <w:divBdr>
        <w:top w:val="none" w:sz="0" w:space="0" w:color="auto"/>
        <w:left w:val="none" w:sz="0" w:space="0" w:color="auto"/>
        <w:bottom w:val="none" w:sz="0" w:space="0" w:color="auto"/>
        <w:right w:val="none" w:sz="0" w:space="0" w:color="auto"/>
      </w:divBdr>
    </w:div>
    <w:div w:id="501313712">
      <w:bodyDiv w:val="1"/>
      <w:marLeft w:val="0"/>
      <w:marRight w:val="0"/>
      <w:marTop w:val="0"/>
      <w:marBottom w:val="0"/>
      <w:divBdr>
        <w:top w:val="none" w:sz="0" w:space="0" w:color="auto"/>
        <w:left w:val="none" w:sz="0" w:space="0" w:color="auto"/>
        <w:bottom w:val="none" w:sz="0" w:space="0" w:color="auto"/>
        <w:right w:val="none" w:sz="0" w:space="0" w:color="auto"/>
      </w:divBdr>
    </w:div>
    <w:div w:id="536821046">
      <w:bodyDiv w:val="1"/>
      <w:marLeft w:val="0"/>
      <w:marRight w:val="0"/>
      <w:marTop w:val="0"/>
      <w:marBottom w:val="0"/>
      <w:divBdr>
        <w:top w:val="none" w:sz="0" w:space="0" w:color="auto"/>
        <w:left w:val="none" w:sz="0" w:space="0" w:color="auto"/>
        <w:bottom w:val="none" w:sz="0" w:space="0" w:color="auto"/>
        <w:right w:val="none" w:sz="0" w:space="0" w:color="auto"/>
      </w:divBdr>
    </w:div>
    <w:div w:id="572741908">
      <w:bodyDiv w:val="1"/>
      <w:marLeft w:val="0"/>
      <w:marRight w:val="0"/>
      <w:marTop w:val="0"/>
      <w:marBottom w:val="0"/>
      <w:divBdr>
        <w:top w:val="none" w:sz="0" w:space="0" w:color="auto"/>
        <w:left w:val="none" w:sz="0" w:space="0" w:color="auto"/>
        <w:bottom w:val="none" w:sz="0" w:space="0" w:color="auto"/>
        <w:right w:val="none" w:sz="0" w:space="0" w:color="auto"/>
      </w:divBdr>
    </w:div>
    <w:div w:id="593628364">
      <w:bodyDiv w:val="1"/>
      <w:marLeft w:val="0"/>
      <w:marRight w:val="0"/>
      <w:marTop w:val="0"/>
      <w:marBottom w:val="0"/>
      <w:divBdr>
        <w:top w:val="none" w:sz="0" w:space="0" w:color="auto"/>
        <w:left w:val="none" w:sz="0" w:space="0" w:color="auto"/>
        <w:bottom w:val="none" w:sz="0" w:space="0" w:color="auto"/>
        <w:right w:val="none" w:sz="0" w:space="0" w:color="auto"/>
      </w:divBdr>
    </w:div>
    <w:div w:id="597517726">
      <w:bodyDiv w:val="1"/>
      <w:marLeft w:val="0"/>
      <w:marRight w:val="0"/>
      <w:marTop w:val="0"/>
      <w:marBottom w:val="0"/>
      <w:divBdr>
        <w:top w:val="none" w:sz="0" w:space="0" w:color="auto"/>
        <w:left w:val="none" w:sz="0" w:space="0" w:color="auto"/>
        <w:bottom w:val="none" w:sz="0" w:space="0" w:color="auto"/>
        <w:right w:val="none" w:sz="0" w:space="0" w:color="auto"/>
      </w:divBdr>
    </w:div>
    <w:div w:id="607584965">
      <w:bodyDiv w:val="1"/>
      <w:marLeft w:val="0"/>
      <w:marRight w:val="0"/>
      <w:marTop w:val="0"/>
      <w:marBottom w:val="0"/>
      <w:divBdr>
        <w:top w:val="none" w:sz="0" w:space="0" w:color="auto"/>
        <w:left w:val="none" w:sz="0" w:space="0" w:color="auto"/>
        <w:bottom w:val="none" w:sz="0" w:space="0" w:color="auto"/>
        <w:right w:val="none" w:sz="0" w:space="0" w:color="auto"/>
      </w:divBdr>
    </w:div>
    <w:div w:id="609120628">
      <w:bodyDiv w:val="1"/>
      <w:marLeft w:val="0"/>
      <w:marRight w:val="0"/>
      <w:marTop w:val="0"/>
      <w:marBottom w:val="0"/>
      <w:divBdr>
        <w:top w:val="none" w:sz="0" w:space="0" w:color="auto"/>
        <w:left w:val="none" w:sz="0" w:space="0" w:color="auto"/>
        <w:bottom w:val="none" w:sz="0" w:space="0" w:color="auto"/>
        <w:right w:val="none" w:sz="0" w:space="0" w:color="auto"/>
      </w:divBdr>
    </w:div>
    <w:div w:id="614751130">
      <w:bodyDiv w:val="1"/>
      <w:marLeft w:val="0"/>
      <w:marRight w:val="0"/>
      <w:marTop w:val="0"/>
      <w:marBottom w:val="0"/>
      <w:divBdr>
        <w:top w:val="none" w:sz="0" w:space="0" w:color="auto"/>
        <w:left w:val="none" w:sz="0" w:space="0" w:color="auto"/>
        <w:bottom w:val="none" w:sz="0" w:space="0" w:color="auto"/>
        <w:right w:val="none" w:sz="0" w:space="0" w:color="auto"/>
      </w:divBdr>
    </w:div>
    <w:div w:id="622809028">
      <w:bodyDiv w:val="1"/>
      <w:marLeft w:val="0"/>
      <w:marRight w:val="0"/>
      <w:marTop w:val="0"/>
      <w:marBottom w:val="0"/>
      <w:divBdr>
        <w:top w:val="none" w:sz="0" w:space="0" w:color="auto"/>
        <w:left w:val="none" w:sz="0" w:space="0" w:color="auto"/>
        <w:bottom w:val="none" w:sz="0" w:space="0" w:color="auto"/>
        <w:right w:val="none" w:sz="0" w:space="0" w:color="auto"/>
      </w:divBdr>
    </w:div>
    <w:div w:id="631835694">
      <w:bodyDiv w:val="1"/>
      <w:marLeft w:val="0"/>
      <w:marRight w:val="0"/>
      <w:marTop w:val="0"/>
      <w:marBottom w:val="0"/>
      <w:divBdr>
        <w:top w:val="none" w:sz="0" w:space="0" w:color="auto"/>
        <w:left w:val="none" w:sz="0" w:space="0" w:color="auto"/>
        <w:bottom w:val="none" w:sz="0" w:space="0" w:color="auto"/>
        <w:right w:val="none" w:sz="0" w:space="0" w:color="auto"/>
      </w:divBdr>
    </w:div>
    <w:div w:id="649098821">
      <w:bodyDiv w:val="1"/>
      <w:marLeft w:val="0"/>
      <w:marRight w:val="0"/>
      <w:marTop w:val="0"/>
      <w:marBottom w:val="0"/>
      <w:divBdr>
        <w:top w:val="none" w:sz="0" w:space="0" w:color="auto"/>
        <w:left w:val="none" w:sz="0" w:space="0" w:color="auto"/>
        <w:bottom w:val="none" w:sz="0" w:space="0" w:color="auto"/>
        <w:right w:val="none" w:sz="0" w:space="0" w:color="auto"/>
      </w:divBdr>
    </w:div>
    <w:div w:id="654145876">
      <w:bodyDiv w:val="1"/>
      <w:marLeft w:val="0"/>
      <w:marRight w:val="0"/>
      <w:marTop w:val="0"/>
      <w:marBottom w:val="0"/>
      <w:divBdr>
        <w:top w:val="none" w:sz="0" w:space="0" w:color="auto"/>
        <w:left w:val="none" w:sz="0" w:space="0" w:color="auto"/>
        <w:bottom w:val="none" w:sz="0" w:space="0" w:color="auto"/>
        <w:right w:val="none" w:sz="0" w:space="0" w:color="auto"/>
      </w:divBdr>
    </w:div>
    <w:div w:id="658339704">
      <w:bodyDiv w:val="1"/>
      <w:marLeft w:val="0"/>
      <w:marRight w:val="0"/>
      <w:marTop w:val="0"/>
      <w:marBottom w:val="0"/>
      <w:divBdr>
        <w:top w:val="none" w:sz="0" w:space="0" w:color="auto"/>
        <w:left w:val="none" w:sz="0" w:space="0" w:color="auto"/>
        <w:bottom w:val="none" w:sz="0" w:space="0" w:color="auto"/>
        <w:right w:val="none" w:sz="0" w:space="0" w:color="auto"/>
      </w:divBdr>
    </w:div>
    <w:div w:id="669411772">
      <w:bodyDiv w:val="1"/>
      <w:marLeft w:val="0"/>
      <w:marRight w:val="0"/>
      <w:marTop w:val="0"/>
      <w:marBottom w:val="0"/>
      <w:divBdr>
        <w:top w:val="none" w:sz="0" w:space="0" w:color="auto"/>
        <w:left w:val="none" w:sz="0" w:space="0" w:color="auto"/>
        <w:bottom w:val="none" w:sz="0" w:space="0" w:color="auto"/>
        <w:right w:val="none" w:sz="0" w:space="0" w:color="auto"/>
      </w:divBdr>
    </w:div>
    <w:div w:id="676738796">
      <w:bodyDiv w:val="1"/>
      <w:marLeft w:val="0"/>
      <w:marRight w:val="0"/>
      <w:marTop w:val="0"/>
      <w:marBottom w:val="0"/>
      <w:divBdr>
        <w:top w:val="none" w:sz="0" w:space="0" w:color="auto"/>
        <w:left w:val="none" w:sz="0" w:space="0" w:color="auto"/>
        <w:bottom w:val="none" w:sz="0" w:space="0" w:color="auto"/>
        <w:right w:val="none" w:sz="0" w:space="0" w:color="auto"/>
      </w:divBdr>
    </w:div>
    <w:div w:id="678702181">
      <w:bodyDiv w:val="1"/>
      <w:marLeft w:val="0"/>
      <w:marRight w:val="0"/>
      <w:marTop w:val="0"/>
      <w:marBottom w:val="0"/>
      <w:divBdr>
        <w:top w:val="none" w:sz="0" w:space="0" w:color="auto"/>
        <w:left w:val="none" w:sz="0" w:space="0" w:color="auto"/>
        <w:bottom w:val="none" w:sz="0" w:space="0" w:color="auto"/>
        <w:right w:val="none" w:sz="0" w:space="0" w:color="auto"/>
      </w:divBdr>
    </w:div>
    <w:div w:id="705982785">
      <w:bodyDiv w:val="1"/>
      <w:marLeft w:val="0"/>
      <w:marRight w:val="0"/>
      <w:marTop w:val="0"/>
      <w:marBottom w:val="0"/>
      <w:divBdr>
        <w:top w:val="none" w:sz="0" w:space="0" w:color="auto"/>
        <w:left w:val="none" w:sz="0" w:space="0" w:color="auto"/>
        <w:bottom w:val="none" w:sz="0" w:space="0" w:color="auto"/>
        <w:right w:val="none" w:sz="0" w:space="0" w:color="auto"/>
      </w:divBdr>
    </w:div>
    <w:div w:id="711072252">
      <w:bodyDiv w:val="1"/>
      <w:marLeft w:val="0"/>
      <w:marRight w:val="0"/>
      <w:marTop w:val="0"/>
      <w:marBottom w:val="0"/>
      <w:divBdr>
        <w:top w:val="none" w:sz="0" w:space="0" w:color="auto"/>
        <w:left w:val="none" w:sz="0" w:space="0" w:color="auto"/>
        <w:bottom w:val="none" w:sz="0" w:space="0" w:color="auto"/>
        <w:right w:val="none" w:sz="0" w:space="0" w:color="auto"/>
      </w:divBdr>
    </w:div>
    <w:div w:id="727537601">
      <w:bodyDiv w:val="1"/>
      <w:marLeft w:val="0"/>
      <w:marRight w:val="0"/>
      <w:marTop w:val="0"/>
      <w:marBottom w:val="0"/>
      <w:divBdr>
        <w:top w:val="none" w:sz="0" w:space="0" w:color="auto"/>
        <w:left w:val="none" w:sz="0" w:space="0" w:color="auto"/>
        <w:bottom w:val="none" w:sz="0" w:space="0" w:color="auto"/>
        <w:right w:val="none" w:sz="0" w:space="0" w:color="auto"/>
      </w:divBdr>
    </w:div>
    <w:div w:id="729572084">
      <w:bodyDiv w:val="1"/>
      <w:marLeft w:val="0"/>
      <w:marRight w:val="0"/>
      <w:marTop w:val="0"/>
      <w:marBottom w:val="0"/>
      <w:divBdr>
        <w:top w:val="none" w:sz="0" w:space="0" w:color="auto"/>
        <w:left w:val="none" w:sz="0" w:space="0" w:color="auto"/>
        <w:bottom w:val="none" w:sz="0" w:space="0" w:color="auto"/>
        <w:right w:val="none" w:sz="0" w:space="0" w:color="auto"/>
      </w:divBdr>
    </w:div>
    <w:div w:id="745415338">
      <w:bodyDiv w:val="1"/>
      <w:marLeft w:val="0"/>
      <w:marRight w:val="0"/>
      <w:marTop w:val="0"/>
      <w:marBottom w:val="0"/>
      <w:divBdr>
        <w:top w:val="none" w:sz="0" w:space="0" w:color="auto"/>
        <w:left w:val="none" w:sz="0" w:space="0" w:color="auto"/>
        <w:bottom w:val="none" w:sz="0" w:space="0" w:color="auto"/>
        <w:right w:val="none" w:sz="0" w:space="0" w:color="auto"/>
      </w:divBdr>
    </w:div>
    <w:div w:id="752430576">
      <w:bodyDiv w:val="1"/>
      <w:marLeft w:val="0"/>
      <w:marRight w:val="0"/>
      <w:marTop w:val="0"/>
      <w:marBottom w:val="0"/>
      <w:divBdr>
        <w:top w:val="none" w:sz="0" w:space="0" w:color="auto"/>
        <w:left w:val="none" w:sz="0" w:space="0" w:color="auto"/>
        <w:bottom w:val="none" w:sz="0" w:space="0" w:color="auto"/>
        <w:right w:val="none" w:sz="0" w:space="0" w:color="auto"/>
      </w:divBdr>
    </w:div>
    <w:div w:id="756488316">
      <w:bodyDiv w:val="1"/>
      <w:marLeft w:val="0"/>
      <w:marRight w:val="0"/>
      <w:marTop w:val="0"/>
      <w:marBottom w:val="0"/>
      <w:divBdr>
        <w:top w:val="none" w:sz="0" w:space="0" w:color="auto"/>
        <w:left w:val="none" w:sz="0" w:space="0" w:color="auto"/>
        <w:bottom w:val="none" w:sz="0" w:space="0" w:color="auto"/>
        <w:right w:val="none" w:sz="0" w:space="0" w:color="auto"/>
      </w:divBdr>
    </w:div>
    <w:div w:id="763649820">
      <w:bodyDiv w:val="1"/>
      <w:marLeft w:val="0"/>
      <w:marRight w:val="0"/>
      <w:marTop w:val="0"/>
      <w:marBottom w:val="0"/>
      <w:divBdr>
        <w:top w:val="none" w:sz="0" w:space="0" w:color="auto"/>
        <w:left w:val="none" w:sz="0" w:space="0" w:color="auto"/>
        <w:bottom w:val="none" w:sz="0" w:space="0" w:color="auto"/>
        <w:right w:val="none" w:sz="0" w:space="0" w:color="auto"/>
      </w:divBdr>
    </w:div>
    <w:div w:id="768543736">
      <w:bodyDiv w:val="1"/>
      <w:marLeft w:val="0"/>
      <w:marRight w:val="0"/>
      <w:marTop w:val="0"/>
      <w:marBottom w:val="0"/>
      <w:divBdr>
        <w:top w:val="none" w:sz="0" w:space="0" w:color="auto"/>
        <w:left w:val="none" w:sz="0" w:space="0" w:color="auto"/>
        <w:bottom w:val="none" w:sz="0" w:space="0" w:color="auto"/>
        <w:right w:val="none" w:sz="0" w:space="0" w:color="auto"/>
      </w:divBdr>
    </w:div>
    <w:div w:id="782072147">
      <w:bodyDiv w:val="1"/>
      <w:marLeft w:val="0"/>
      <w:marRight w:val="0"/>
      <w:marTop w:val="0"/>
      <w:marBottom w:val="0"/>
      <w:divBdr>
        <w:top w:val="none" w:sz="0" w:space="0" w:color="auto"/>
        <w:left w:val="none" w:sz="0" w:space="0" w:color="auto"/>
        <w:bottom w:val="none" w:sz="0" w:space="0" w:color="auto"/>
        <w:right w:val="none" w:sz="0" w:space="0" w:color="auto"/>
      </w:divBdr>
    </w:div>
    <w:div w:id="855197417">
      <w:bodyDiv w:val="1"/>
      <w:marLeft w:val="0"/>
      <w:marRight w:val="0"/>
      <w:marTop w:val="0"/>
      <w:marBottom w:val="0"/>
      <w:divBdr>
        <w:top w:val="none" w:sz="0" w:space="0" w:color="auto"/>
        <w:left w:val="none" w:sz="0" w:space="0" w:color="auto"/>
        <w:bottom w:val="none" w:sz="0" w:space="0" w:color="auto"/>
        <w:right w:val="none" w:sz="0" w:space="0" w:color="auto"/>
      </w:divBdr>
    </w:div>
    <w:div w:id="858470039">
      <w:bodyDiv w:val="1"/>
      <w:marLeft w:val="0"/>
      <w:marRight w:val="0"/>
      <w:marTop w:val="0"/>
      <w:marBottom w:val="0"/>
      <w:divBdr>
        <w:top w:val="none" w:sz="0" w:space="0" w:color="auto"/>
        <w:left w:val="none" w:sz="0" w:space="0" w:color="auto"/>
        <w:bottom w:val="none" w:sz="0" w:space="0" w:color="auto"/>
        <w:right w:val="none" w:sz="0" w:space="0" w:color="auto"/>
      </w:divBdr>
    </w:div>
    <w:div w:id="865295447">
      <w:bodyDiv w:val="1"/>
      <w:marLeft w:val="0"/>
      <w:marRight w:val="0"/>
      <w:marTop w:val="0"/>
      <w:marBottom w:val="0"/>
      <w:divBdr>
        <w:top w:val="none" w:sz="0" w:space="0" w:color="auto"/>
        <w:left w:val="none" w:sz="0" w:space="0" w:color="auto"/>
        <w:bottom w:val="none" w:sz="0" w:space="0" w:color="auto"/>
        <w:right w:val="none" w:sz="0" w:space="0" w:color="auto"/>
      </w:divBdr>
    </w:div>
    <w:div w:id="875587182">
      <w:bodyDiv w:val="1"/>
      <w:marLeft w:val="0"/>
      <w:marRight w:val="0"/>
      <w:marTop w:val="0"/>
      <w:marBottom w:val="0"/>
      <w:divBdr>
        <w:top w:val="none" w:sz="0" w:space="0" w:color="auto"/>
        <w:left w:val="none" w:sz="0" w:space="0" w:color="auto"/>
        <w:bottom w:val="none" w:sz="0" w:space="0" w:color="auto"/>
        <w:right w:val="none" w:sz="0" w:space="0" w:color="auto"/>
      </w:divBdr>
    </w:div>
    <w:div w:id="885948004">
      <w:bodyDiv w:val="1"/>
      <w:marLeft w:val="0"/>
      <w:marRight w:val="0"/>
      <w:marTop w:val="0"/>
      <w:marBottom w:val="0"/>
      <w:divBdr>
        <w:top w:val="none" w:sz="0" w:space="0" w:color="auto"/>
        <w:left w:val="none" w:sz="0" w:space="0" w:color="auto"/>
        <w:bottom w:val="none" w:sz="0" w:space="0" w:color="auto"/>
        <w:right w:val="none" w:sz="0" w:space="0" w:color="auto"/>
      </w:divBdr>
    </w:div>
    <w:div w:id="904990138">
      <w:bodyDiv w:val="1"/>
      <w:marLeft w:val="0"/>
      <w:marRight w:val="0"/>
      <w:marTop w:val="0"/>
      <w:marBottom w:val="0"/>
      <w:divBdr>
        <w:top w:val="none" w:sz="0" w:space="0" w:color="auto"/>
        <w:left w:val="none" w:sz="0" w:space="0" w:color="auto"/>
        <w:bottom w:val="none" w:sz="0" w:space="0" w:color="auto"/>
        <w:right w:val="none" w:sz="0" w:space="0" w:color="auto"/>
      </w:divBdr>
    </w:div>
    <w:div w:id="906183060">
      <w:bodyDiv w:val="1"/>
      <w:marLeft w:val="0"/>
      <w:marRight w:val="0"/>
      <w:marTop w:val="0"/>
      <w:marBottom w:val="0"/>
      <w:divBdr>
        <w:top w:val="none" w:sz="0" w:space="0" w:color="auto"/>
        <w:left w:val="none" w:sz="0" w:space="0" w:color="auto"/>
        <w:bottom w:val="none" w:sz="0" w:space="0" w:color="auto"/>
        <w:right w:val="none" w:sz="0" w:space="0" w:color="auto"/>
      </w:divBdr>
    </w:div>
    <w:div w:id="933977920">
      <w:bodyDiv w:val="1"/>
      <w:marLeft w:val="0"/>
      <w:marRight w:val="0"/>
      <w:marTop w:val="0"/>
      <w:marBottom w:val="0"/>
      <w:divBdr>
        <w:top w:val="none" w:sz="0" w:space="0" w:color="auto"/>
        <w:left w:val="none" w:sz="0" w:space="0" w:color="auto"/>
        <w:bottom w:val="none" w:sz="0" w:space="0" w:color="auto"/>
        <w:right w:val="none" w:sz="0" w:space="0" w:color="auto"/>
      </w:divBdr>
    </w:div>
    <w:div w:id="943072332">
      <w:bodyDiv w:val="1"/>
      <w:marLeft w:val="0"/>
      <w:marRight w:val="0"/>
      <w:marTop w:val="0"/>
      <w:marBottom w:val="0"/>
      <w:divBdr>
        <w:top w:val="none" w:sz="0" w:space="0" w:color="auto"/>
        <w:left w:val="none" w:sz="0" w:space="0" w:color="auto"/>
        <w:bottom w:val="none" w:sz="0" w:space="0" w:color="auto"/>
        <w:right w:val="none" w:sz="0" w:space="0" w:color="auto"/>
      </w:divBdr>
    </w:div>
    <w:div w:id="954291067">
      <w:bodyDiv w:val="1"/>
      <w:marLeft w:val="0"/>
      <w:marRight w:val="0"/>
      <w:marTop w:val="0"/>
      <w:marBottom w:val="0"/>
      <w:divBdr>
        <w:top w:val="none" w:sz="0" w:space="0" w:color="auto"/>
        <w:left w:val="none" w:sz="0" w:space="0" w:color="auto"/>
        <w:bottom w:val="none" w:sz="0" w:space="0" w:color="auto"/>
        <w:right w:val="none" w:sz="0" w:space="0" w:color="auto"/>
      </w:divBdr>
    </w:div>
    <w:div w:id="971325646">
      <w:bodyDiv w:val="1"/>
      <w:marLeft w:val="0"/>
      <w:marRight w:val="0"/>
      <w:marTop w:val="0"/>
      <w:marBottom w:val="0"/>
      <w:divBdr>
        <w:top w:val="none" w:sz="0" w:space="0" w:color="auto"/>
        <w:left w:val="none" w:sz="0" w:space="0" w:color="auto"/>
        <w:bottom w:val="none" w:sz="0" w:space="0" w:color="auto"/>
        <w:right w:val="none" w:sz="0" w:space="0" w:color="auto"/>
      </w:divBdr>
    </w:div>
    <w:div w:id="987324859">
      <w:bodyDiv w:val="1"/>
      <w:marLeft w:val="0"/>
      <w:marRight w:val="0"/>
      <w:marTop w:val="0"/>
      <w:marBottom w:val="0"/>
      <w:divBdr>
        <w:top w:val="none" w:sz="0" w:space="0" w:color="auto"/>
        <w:left w:val="none" w:sz="0" w:space="0" w:color="auto"/>
        <w:bottom w:val="none" w:sz="0" w:space="0" w:color="auto"/>
        <w:right w:val="none" w:sz="0" w:space="0" w:color="auto"/>
      </w:divBdr>
    </w:div>
    <w:div w:id="998077119">
      <w:bodyDiv w:val="1"/>
      <w:marLeft w:val="0"/>
      <w:marRight w:val="0"/>
      <w:marTop w:val="0"/>
      <w:marBottom w:val="0"/>
      <w:divBdr>
        <w:top w:val="none" w:sz="0" w:space="0" w:color="auto"/>
        <w:left w:val="none" w:sz="0" w:space="0" w:color="auto"/>
        <w:bottom w:val="none" w:sz="0" w:space="0" w:color="auto"/>
        <w:right w:val="none" w:sz="0" w:space="0" w:color="auto"/>
      </w:divBdr>
    </w:div>
    <w:div w:id="1012611503">
      <w:bodyDiv w:val="1"/>
      <w:marLeft w:val="0"/>
      <w:marRight w:val="0"/>
      <w:marTop w:val="0"/>
      <w:marBottom w:val="0"/>
      <w:divBdr>
        <w:top w:val="none" w:sz="0" w:space="0" w:color="auto"/>
        <w:left w:val="none" w:sz="0" w:space="0" w:color="auto"/>
        <w:bottom w:val="none" w:sz="0" w:space="0" w:color="auto"/>
        <w:right w:val="none" w:sz="0" w:space="0" w:color="auto"/>
      </w:divBdr>
    </w:div>
    <w:div w:id="1023049443">
      <w:bodyDiv w:val="1"/>
      <w:marLeft w:val="0"/>
      <w:marRight w:val="0"/>
      <w:marTop w:val="0"/>
      <w:marBottom w:val="0"/>
      <w:divBdr>
        <w:top w:val="none" w:sz="0" w:space="0" w:color="auto"/>
        <w:left w:val="none" w:sz="0" w:space="0" w:color="auto"/>
        <w:bottom w:val="none" w:sz="0" w:space="0" w:color="auto"/>
        <w:right w:val="none" w:sz="0" w:space="0" w:color="auto"/>
      </w:divBdr>
    </w:div>
    <w:div w:id="1024751345">
      <w:bodyDiv w:val="1"/>
      <w:marLeft w:val="0"/>
      <w:marRight w:val="0"/>
      <w:marTop w:val="0"/>
      <w:marBottom w:val="0"/>
      <w:divBdr>
        <w:top w:val="none" w:sz="0" w:space="0" w:color="auto"/>
        <w:left w:val="none" w:sz="0" w:space="0" w:color="auto"/>
        <w:bottom w:val="none" w:sz="0" w:space="0" w:color="auto"/>
        <w:right w:val="none" w:sz="0" w:space="0" w:color="auto"/>
      </w:divBdr>
      <w:divsChild>
        <w:div w:id="1270309903">
          <w:marLeft w:val="0"/>
          <w:marRight w:val="0"/>
          <w:marTop w:val="0"/>
          <w:marBottom w:val="0"/>
          <w:divBdr>
            <w:top w:val="none" w:sz="0" w:space="0" w:color="auto"/>
            <w:left w:val="none" w:sz="0" w:space="0" w:color="auto"/>
            <w:bottom w:val="none" w:sz="0" w:space="0" w:color="auto"/>
            <w:right w:val="none" w:sz="0" w:space="0" w:color="auto"/>
          </w:divBdr>
          <w:divsChild>
            <w:div w:id="936332348">
              <w:marLeft w:val="0"/>
              <w:marRight w:val="0"/>
              <w:marTop w:val="0"/>
              <w:marBottom w:val="0"/>
              <w:divBdr>
                <w:top w:val="none" w:sz="0" w:space="0" w:color="auto"/>
                <w:left w:val="none" w:sz="0" w:space="0" w:color="auto"/>
                <w:bottom w:val="none" w:sz="0" w:space="0" w:color="auto"/>
                <w:right w:val="none" w:sz="0" w:space="0" w:color="auto"/>
              </w:divBdr>
            </w:div>
            <w:div w:id="659817097">
              <w:marLeft w:val="0"/>
              <w:marRight w:val="0"/>
              <w:marTop w:val="0"/>
              <w:marBottom w:val="0"/>
              <w:divBdr>
                <w:top w:val="none" w:sz="0" w:space="0" w:color="auto"/>
                <w:left w:val="none" w:sz="0" w:space="0" w:color="auto"/>
                <w:bottom w:val="none" w:sz="0" w:space="0" w:color="auto"/>
                <w:right w:val="none" w:sz="0" w:space="0" w:color="auto"/>
              </w:divBdr>
            </w:div>
            <w:div w:id="1524635893">
              <w:marLeft w:val="0"/>
              <w:marRight w:val="0"/>
              <w:marTop w:val="0"/>
              <w:marBottom w:val="0"/>
              <w:divBdr>
                <w:top w:val="none" w:sz="0" w:space="0" w:color="auto"/>
                <w:left w:val="none" w:sz="0" w:space="0" w:color="auto"/>
                <w:bottom w:val="none" w:sz="0" w:space="0" w:color="auto"/>
                <w:right w:val="none" w:sz="0" w:space="0" w:color="auto"/>
              </w:divBdr>
            </w:div>
            <w:div w:id="2090999187">
              <w:marLeft w:val="0"/>
              <w:marRight w:val="0"/>
              <w:marTop w:val="0"/>
              <w:marBottom w:val="0"/>
              <w:divBdr>
                <w:top w:val="none" w:sz="0" w:space="0" w:color="auto"/>
                <w:left w:val="none" w:sz="0" w:space="0" w:color="auto"/>
                <w:bottom w:val="none" w:sz="0" w:space="0" w:color="auto"/>
                <w:right w:val="none" w:sz="0" w:space="0" w:color="auto"/>
              </w:divBdr>
            </w:div>
            <w:div w:id="399521704">
              <w:marLeft w:val="0"/>
              <w:marRight w:val="0"/>
              <w:marTop w:val="0"/>
              <w:marBottom w:val="0"/>
              <w:divBdr>
                <w:top w:val="none" w:sz="0" w:space="0" w:color="auto"/>
                <w:left w:val="none" w:sz="0" w:space="0" w:color="auto"/>
                <w:bottom w:val="none" w:sz="0" w:space="0" w:color="auto"/>
                <w:right w:val="none" w:sz="0" w:space="0" w:color="auto"/>
              </w:divBdr>
            </w:div>
            <w:div w:id="1238368529">
              <w:marLeft w:val="0"/>
              <w:marRight w:val="0"/>
              <w:marTop w:val="0"/>
              <w:marBottom w:val="0"/>
              <w:divBdr>
                <w:top w:val="none" w:sz="0" w:space="0" w:color="auto"/>
                <w:left w:val="none" w:sz="0" w:space="0" w:color="auto"/>
                <w:bottom w:val="none" w:sz="0" w:space="0" w:color="auto"/>
                <w:right w:val="none" w:sz="0" w:space="0" w:color="auto"/>
              </w:divBdr>
            </w:div>
            <w:div w:id="1779518350">
              <w:marLeft w:val="0"/>
              <w:marRight w:val="0"/>
              <w:marTop w:val="0"/>
              <w:marBottom w:val="0"/>
              <w:divBdr>
                <w:top w:val="none" w:sz="0" w:space="0" w:color="auto"/>
                <w:left w:val="none" w:sz="0" w:space="0" w:color="auto"/>
                <w:bottom w:val="none" w:sz="0" w:space="0" w:color="auto"/>
                <w:right w:val="none" w:sz="0" w:space="0" w:color="auto"/>
              </w:divBdr>
            </w:div>
            <w:div w:id="441456182">
              <w:marLeft w:val="0"/>
              <w:marRight w:val="0"/>
              <w:marTop w:val="0"/>
              <w:marBottom w:val="0"/>
              <w:divBdr>
                <w:top w:val="none" w:sz="0" w:space="0" w:color="auto"/>
                <w:left w:val="none" w:sz="0" w:space="0" w:color="auto"/>
                <w:bottom w:val="none" w:sz="0" w:space="0" w:color="auto"/>
                <w:right w:val="none" w:sz="0" w:space="0" w:color="auto"/>
              </w:divBdr>
            </w:div>
            <w:div w:id="613639777">
              <w:marLeft w:val="0"/>
              <w:marRight w:val="0"/>
              <w:marTop w:val="0"/>
              <w:marBottom w:val="0"/>
              <w:divBdr>
                <w:top w:val="none" w:sz="0" w:space="0" w:color="auto"/>
                <w:left w:val="none" w:sz="0" w:space="0" w:color="auto"/>
                <w:bottom w:val="none" w:sz="0" w:space="0" w:color="auto"/>
                <w:right w:val="none" w:sz="0" w:space="0" w:color="auto"/>
              </w:divBdr>
            </w:div>
            <w:div w:id="1012997442">
              <w:marLeft w:val="0"/>
              <w:marRight w:val="0"/>
              <w:marTop w:val="0"/>
              <w:marBottom w:val="0"/>
              <w:divBdr>
                <w:top w:val="none" w:sz="0" w:space="0" w:color="auto"/>
                <w:left w:val="none" w:sz="0" w:space="0" w:color="auto"/>
                <w:bottom w:val="none" w:sz="0" w:space="0" w:color="auto"/>
                <w:right w:val="none" w:sz="0" w:space="0" w:color="auto"/>
              </w:divBdr>
            </w:div>
            <w:div w:id="275450385">
              <w:marLeft w:val="0"/>
              <w:marRight w:val="0"/>
              <w:marTop w:val="0"/>
              <w:marBottom w:val="0"/>
              <w:divBdr>
                <w:top w:val="none" w:sz="0" w:space="0" w:color="auto"/>
                <w:left w:val="none" w:sz="0" w:space="0" w:color="auto"/>
                <w:bottom w:val="none" w:sz="0" w:space="0" w:color="auto"/>
                <w:right w:val="none" w:sz="0" w:space="0" w:color="auto"/>
              </w:divBdr>
            </w:div>
            <w:div w:id="1102145031">
              <w:marLeft w:val="0"/>
              <w:marRight w:val="0"/>
              <w:marTop w:val="0"/>
              <w:marBottom w:val="0"/>
              <w:divBdr>
                <w:top w:val="none" w:sz="0" w:space="0" w:color="auto"/>
                <w:left w:val="none" w:sz="0" w:space="0" w:color="auto"/>
                <w:bottom w:val="none" w:sz="0" w:space="0" w:color="auto"/>
                <w:right w:val="none" w:sz="0" w:space="0" w:color="auto"/>
              </w:divBdr>
            </w:div>
            <w:div w:id="1315988076">
              <w:marLeft w:val="0"/>
              <w:marRight w:val="0"/>
              <w:marTop w:val="0"/>
              <w:marBottom w:val="0"/>
              <w:divBdr>
                <w:top w:val="none" w:sz="0" w:space="0" w:color="auto"/>
                <w:left w:val="none" w:sz="0" w:space="0" w:color="auto"/>
                <w:bottom w:val="none" w:sz="0" w:space="0" w:color="auto"/>
                <w:right w:val="none" w:sz="0" w:space="0" w:color="auto"/>
              </w:divBdr>
            </w:div>
            <w:div w:id="2053921444">
              <w:marLeft w:val="0"/>
              <w:marRight w:val="0"/>
              <w:marTop w:val="0"/>
              <w:marBottom w:val="0"/>
              <w:divBdr>
                <w:top w:val="none" w:sz="0" w:space="0" w:color="auto"/>
                <w:left w:val="none" w:sz="0" w:space="0" w:color="auto"/>
                <w:bottom w:val="none" w:sz="0" w:space="0" w:color="auto"/>
                <w:right w:val="none" w:sz="0" w:space="0" w:color="auto"/>
              </w:divBdr>
            </w:div>
            <w:div w:id="1921601466">
              <w:marLeft w:val="0"/>
              <w:marRight w:val="0"/>
              <w:marTop w:val="0"/>
              <w:marBottom w:val="0"/>
              <w:divBdr>
                <w:top w:val="none" w:sz="0" w:space="0" w:color="auto"/>
                <w:left w:val="none" w:sz="0" w:space="0" w:color="auto"/>
                <w:bottom w:val="none" w:sz="0" w:space="0" w:color="auto"/>
                <w:right w:val="none" w:sz="0" w:space="0" w:color="auto"/>
              </w:divBdr>
            </w:div>
            <w:div w:id="855577742">
              <w:marLeft w:val="0"/>
              <w:marRight w:val="0"/>
              <w:marTop w:val="0"/>
              <w:marBottom w:val="0"/>
              <w:divBdr>
                <w:top w:val="none" w:sz="0" w:space="0" w:color="auto"/>
                <w:left w:val="none" w:sz="0" w:space="0" w:color="auto"/>
                <w:bottom w:val="none" w:sz="0" w:space="0" w:color="auto"/>
                <w:right w:val="none" w:sz="0" w:space="0" w:color="auto"/>
              </w:divBdr>
            </w:div>
            <w:div w:id="503059784">
              <w:marLeft w:val="0"/>
              <w:marRight w:val="0"/>
              <w:marTop w:val="0"/>
              <w:marBottom w:val="0"/>
              <w:divBdr>
                <w:top w:val="none" w:sz="0" w:space="0" w:color="auto"/>
                <w:left w:val="none" w:sz="0" w:space="0" w:color="auto"/>
                <w:bottom w:val="none" w:sz="0" w:space="0" w:color="auto"/>
                <w:right w:val="none" w:sz="0" w:space="0" w:color="auto"/>
              </w:divBdr>
            </w:div>
            <w:div w:id="2018072400">
              <w:marLeft w:val="0"/>
              <w:marRight w:val="0"/>
              <w:marTop w:val="0"/>
              <w:marBottom w:val="0"/>
              <w:divBdr>
                <w:top w:val="none" w:sz="0" w:space="0" w:color="auto"/>
                <w:left w:val="none" w:sz="0" w:space="0" w:color="auto"/>
                <w:bottom w:val="none" w:sz="0" w:space="0" w:color="auto"/>
                <w:right w:val="none" w:sz="0" w:space="0" w:color="auto"/>
              </w:divBdr>
            </w:div>
            <w:div w:id="1167860883">
              <w:marLeft w:val="0"/>
              <w:marRight w:val="0"/>
              <w:marTop w:val="0"/>
              <w:marBottom w:val="0"/>
              <w:divBdr>
                <w:top w:val="none" w:sz="0" w:space="0" w:color="auto"/>
                <w:left w:val="none" w:sz="0" w:space="0" w:color="auto"/>
                <w:bottom w:val="none" w:sz="0" w:space="0" w:color="auto"/>
                <w:right w:val="none" w:sz="0" w:space="0" w:color="auto"/>
              </w:divBdr>
            </w:div>
            <w:div w:id="560869638">
              <w:marLeft w:val="0"/>
              <w:marRight w:val="0"/>
              <w:marTop w:val="0"/>
              <w:marBottom w:val="0"/>
              <w:divBdr>
                <w:top w:val="none" w:sz="0" w:space="0" w:color="auto"/>
                <w:left w:val="none" w:sz="0" w:space="0" w:color="auto"/>
                <w:bottom w:val="none" w:sz="0" w:space="0" w:color="auto"/>
                <w:right w:val="none" w:sz="0" w:space="0" w:color="auto"/>
              </w:divBdr>
            </w:div>
            <w:div w:id="1225214347">
              <w:marLeft w:val="0"/>
              <w:marRight w:val="0"/>
              <w:marTop w:val="0"/>
              <w:marBottom w:val="0"/>
              <w:divBdr>
                <w:top w:val="none" w:sz="0" w:space="0" w:color="auto"/>
                <w:left w:val="none" w:sz="0" w:space="0" w:color="auto"/>
                <w:bottom w:val="none" w:sz="0" w:space="0" w:color="auto"/>
                <w:right w:val="none" w:sz="0" w:space="0" w:color="auto"/>
              </w:divBdr>
            </w:div>
            <w:div w:id="24212187">
              <w:marLeft w:val="0"/>
              <w:marRight w:val="0"/>
              <w:marTop w:val="0"/>
              <w:marBottom w:val="0"/>
              <w:divBdr>
                <w:top w:val="none" w:sz="0" w:space="0" w:color="auto"/>
                <w:left w:val="none" w:sz="0" w:space="0" w:color="auto"/>
                <w:bottom w:val="none" w:sz="0" w:space="0" w:color="auto"/>
                <w:right w:val="none" w:sz="0" w:space="0" w:color="auto"/>
              </w:divBdr>
            </w:div>
            <w:div w:id="1661226599">
              <w:marLeft w:val="0"/>
              <w:marRight w:val="0"/>
              <w:marTop w:val="0"/>
              <w:marBottom w:val="0"/>
              <w:divBdr>
                <w:top w:val="none" w:sz="0" w:space="0" w:color="auto"/>
                <w:left w:val="none" w:sz="0" w:space="0" w:color="auto"/>
                <w:bottom w:val="none" w:sz="0" w:space="0" w:color="auto"/>
                <w:right w:val="none" w:sz="0" w:space="0" w:color="auto"/>
              </w:divBdr>
            </w:div>
            <w:div w:id="1506743971">
              <w:marLeft w:val="0"/>
              <w:marRight w:val="0"/>
              <w:marTop w:val="0"/>
              <w:marBottom w:val="0"/>
              <w:divBdr>
                <w:top w:val="none" w:sz="0" w:space="0" w:color="auto"/>
                <w:left w:val="none" w:sz="0" w:space="0" w:color="auto"/>
                <w:bottom w:val="none" w:sz="0" w:space="0" w:color="auto"/>
                <w:right w:val="none" w:sz="0" w:space="0" w:color="auto"/>
              </w:divBdr>
            </w:div>
            <w:div w:id="1968000531">
              <w:marLeft w:val="0"/>
              <w:marRight w:val="0"/>
              <w:marTop w:val="0"/>
              <w:marBottom w:val="0"/>
              <w:divBdr>
                <w:top w:val="none" w:sz="0" w:space="0" w:color="auto"/>
                <w:left w:val="none" w:sz="0" w:space="0" w:color="auto"/>
                <w:bottom w:val="none" w:sz="0" w:space="0" w:color="auto"/>
                <w:right w:val="none" w:sz="0" w:space="0" w:color="auto"/>
              </w:divBdr>
            </w:div>
            <w:div w:id="1358850065">
              <w:marLeft w:val="0"/>
              <w:marRight w:val="0"/>
              <w:marTop w:val="0"/>
              <w:marBottom w:val="0"/>
              <w:divBdr>
                <w:top w:val="none" w:sz="0" w:space="0" w:color="auto"/>
                <w:left w:val="none" w:sz="0" w:space="0" w:color="auto"/>
                <w:bottom w:val="none" w:sz="0" w:space="0" w:color="auto"/>
                <w:right w:val="none" w:sz="0" w:space="0" w:color="auto"/>
              </w:divBdr>
            </w:div>
            <w:div w:id="2095348487">
              <w:marLeft w:val="0"/>
              <w:marRight w:val="0"/>
              <w:marTop w:val="0"/>
              <w:marBottom w:val="0"/>
              <w:divBdr>
                <w:top w:val="none" w:sz="0" w:space="0" w:color="auto"/>
                <w:left w:val="none" w:sz="0" w:space="0" w:color="auto"/>
                <w:bottom w:val="none" w:sz="0" w:space="0" w:color="auto"/>
                <w:right w:val="none" w:sz="0" w:space="0" w:color="auto"/>
              </w:divBdr>
            </w:div>
            <w:div w:id="1439836565">
              <w:marLeft w:val="0"/>
              <w:marRight w:val="0"/>
              <w:marTop w:val="0"/>
              <w:marBottom w:val="0"/>
              <w:divBdr>
                <w:top w:val="none" w:sz="0" w:space="0" w:color="auto"/>
                <w:left w:val="none" w:sz="0" w:space="0" w:color="auto"/>
                <w:bottom w:val="none" w:sz="0" w:space="0" w:color="auto"/>
                <w:right w:val="none" w:sz="0" w:space="0" w:color="auto"/>
              </w:divBdr>
            </w:div>
            <w:div w:id="1067846955">
              <w:marLeft w:val="0"/>
              <w:marRight w:val="0"/>
              <w:marTop w:val="0"/>
              <w:marBottom w:val="0"/>
              <w:divBdr>
                <w:top w:val="none" w:sz="0" w:space="0" w:color="auto"/>
                <w:left w:val="none" w:sz="0" w:space="0" w:color="auto"/>
                <w:bottom w:val="none" w:sz="0" w:space="0" w:color="auto"/>
                <w:right w:val="none" w:sz="0" w:space="0" w:color="auto"/>
              </w:divBdr>
            </w:div>
            <w:div w:id="1145124560">
              <w:marLeft w:val="0"/>
              <w:marRight w:val="0"/>
              <w:marTop w:val="0"/>
              <w:marBottom w:val="0"/>
              <w:divBdr>
                <w:top w:val="none" w:sz="0" w:space="0" w:color="auto"/>
                <w:left w:val="none" w:sz="0" w:space="0" w:color="auto"/>
                <w:bottom w:val="none" w:sz="0" w:space="0" w:color="auto"/>
                <w:right w:val="none" w:sz="0" w:space="0" w:color="auto"/>
              </w:divBdr>
            </w:div>
            <w:div w:id="1448504536">
              <w:marLeft w:val="0"/>
              <w:marRight w:val="0"/>
              <w:marTop w:val="0"/>
              <w:marBottom w:val="0"/>
              <w:divBdr>
                <w:top w:val="none" w:sz="0" w:space="0" w:color="auto"/>
                <w:left w:val="none" w:sz="0" w:space="0" w:color="auto"/>
                <w:bottom w:val="none" w:sz="0" w:space="0" w:color="auto"/>
                <w:right w:val="none" w:sz="0" w:space="0" w:color="auto"/>
              </w:divBdr>
            </w:div>
            <w:div w:id="940575936">
              <w:marLeft w:val="0"/>
              <w:marRight w:val="0"/>
              <w:marTop w:val="0"/>
              <w:marBottom w:val="0"/>
              <w:divBdr>
                <w:top w:val="none" w:sz="0" w:space="0" w:color="auto"/>
                <w:left w:val="none" w:sz="0" w:space="0" w:color="auto"/>
                <w:bottom w:val="none" w:sz="0" w:space="0" w:color="auto"/>
                <w:right w:val="none" w:sz="0" w:space="0" w:color="auto"/>
              </w:divBdr>
            </w:div>
            <w:div w:id="717900248">
              <w:marLeft w:val="0"/>
              <w:marRight w:val="0"/>
              <w:marTop w:val="0"/>
              <w:marBottom w:val="0"/>
              <w:divBdr>
                <w:top w:val="none" w:sz="0" w:space="0" w:color="auto"/>
                <w:left w:val="none" w:sz="0" w:space="0" w:color="auto"/>
                <w:bottom w:val="none" w:sz="0" w:space="0" w:color="auto"/>
                <w:right w:val="none" w:sz="0" w:space="0" w:color="auto"/>
              </w:divBdr>
            </w:div>
            <w:div w:id="2141341664">
              <w:marLeft w:val="0"/>
              <w:marRight w:val="0"/>
              <w:marTop w:val="0"/>
              <w:marBottom w:val="0"/>
              <w:divBdr>
                <w:top w:val="none" w:sz="0" w:space="0" w:color="auto"/>
                <w:left w:val="none" w:sz="0" w:space="0" w:color="auto"/>
                <w:bottom w:val="none" w:sz="0" w:space="0" w:color="auto"/>
                <w:right w:val="none" w:sz="0" w:space="0" w:color="auto"/>
              </w:divBdr>
            </w:div>
            <w:div w:id="2046060059">
              <w:marLeft w:val="0"/>
              <w:marRight w:val="0"/>
              <w:marTop w:val="0"/>
              <w:marBottom w:val="0"/>
              <w:divBdr>
                <w:top w:val="none" w:sz="0" w:space="0" w:color="auto"/>
                <w:left w:val="none" w:sz="0" w:space="0" w:color="auto"/>
                <w:bottom w:val="none" w:sz="0" w:space="0" w:color="auto"/>
                <w:right w:val="none" w:sz="0" w:space="0" w:color="auto"/>
              </w:divBdr>
            </w:div>
            <w:div w:id="1382899683">
              <w:marLeft w:val="0"/>
              <w:marRight w:val="0"/>
              <w:marTop w:val="0"/>
              <w:marBottom w:val="0"/>
              <w:divBdr>
                <w:top w:val="none" w:sz="0" w:space="0" w:color="auto"/>
                <w:left w:val="none" w:sz="0" w:space="0" w:color="auto"/>
                <w:bottom w:val="none" w:sz="0" w:space="0" w:color="auto"/>
                <w:right w:val="none" w:sz="0" w:space="0" w:color="auto"/>
              </w:divBdr>
            </w:div>
            <w:div w:id="983777334">
              <w:marLeft w:val="0"/>
              <w:marRight w:val="0"/>
              <w:marTop w:val="0"/>
              <w:marBottom w:val="0"/>
              <w:divBdr>
                <w:top w:val="none" w:sz="0" w:space="0" w:color="auto"/>
                <w:left w:val="none" w:sz="0" w:space="0" w:color="auto"/>
                <w:bottom w:val="none" w:sz="0" w:space="0" w:color="auto"/>
                <w:right w:val="none" w:sz="0" w:space="0" w:color="auto"/>
              </w:divBdr>
            </w:div>
            <w:div w:id="23797225">
              <w:marLeft w:val="0"/>
              <w:marRight w:val="0"/>
              <w:marTop w:val="0"/>
              <w:marBottom w:val="0"/>
              <w:divBdr>
                <w:top w:val="none" w:sz="0" w:space="0" w:color="auto"/>
                <w:left w:val="none" w:sz="0" w:space="0" w:color="auto"/>
                <w:bottom w:val="none" w:sz="0" w:space="0" w:color="auto"/>
                <w:right w:val="none" w:sz="0" w:space="0" w:color="auto"/>
              </w:divBdr>
            </w:div>
            <w:div w:id="375469736">
              <w:marLeft w:val="0"/>
              <w:marRight w:val="0"/>
              <w:marTop w:val="0"/>
              <w:marBottom w:val="0"/>
              <w:divBdr>
                <w:top w:val="none" w:sz="0" w:space="0" w:color="auto"/>
                <w:left w:val="none" w:sz="0" w:space="0" w:color="auto"/>
                <w:bottom w:val="none" w:sz="0" w:space="0" w:color="auto"/>
                <w:right w:val="none" w:sz="0" w:space="0" w:color="auto"/>
              </w:divBdr>
            </w:div>
            <w:div w:id="1525165236">
              <w:marLeft w:val="0"/>
              <w:marRight w:val="0"/>
              <w:marTop w:val="0"/>
              <w:marBottom w:val="0"/>
              <w:divBdr>
                <w:top w:val="none" w:sz="0" w:space="0" w:color="auto"/>
                <w:left w:val="none" w:sz="0" w:space="0" w:color="auto"/>
                <w:bottom w:val="none" w:sz="0" w:space="0" w:color="auto"/>
                <w:right w:val="none" w:sz="0" w:space="0" w:color="auto"/>
              </w:divBdr>
            </w:div>
            <w:div w:id="447432990">
              <w:marLeft w:val="0"/>
              <w:marRight w:val="0"/>
              <w:marTop w:val="0"/>
              <w:marBottom w:val="0"/>
              <w:divBdr>
                <w:top w:val="none" w:sz="0" w:space="0" w:color="auto"/>
                <w:left w:val="none" w:sz="0" w:space="0" w:color="auto"/>
                <w:bottom w:val="none" w:sz="0" w:space="0" w:color="auto"/>
                <w:right w:val="none" w:sz="0" w:space="0" w:color="auto"/>
              </w:divBdr>
            </w:div>
            <w:div w:id="808740572">
              <w:marLeft w:val="0"/>
              <w:marRight w:val="0"/>
              <w:marTop w:val="0"/>
              <w:marBottom w:val="0"/>
              <w:divBdr>
                <w:top w:val="none" w:sz="0" w:space="0" w:color="auto"/>
                <w:left w:val="none" w:sz="0" w:space="0" w:color="auto"/>
                <w:bottom w:val="none" w:sz="0" w:space="0" w:color="auto"/>
                <w:right w:val="none" w:sz="0" w:space="0" w:color="auto"/>
              </w:divBdr>
            </w:div>
            <w:div w:id="958805553">
              <w:marLeft w:val="0"/>
              <w:marRight w:val="0"/>
              <w:marTop w:val="0"/>
              <w:marBottom w:val="0"/>
              <w:divBdr>
                <w:top w:val="none" w:sz="0" w:space="0" w:color="auto"/>
                <w:left w:val="none" w:sz="0" w:space="0" w:color="auto"/>
                <w:bottom w:val="none" w:sz="0" w:space="0" w:color="auto"/>
                <w:right w:val="none" w:sz="0" w:space="0" w:color="auto"/>
              </w:divBdr>
            </w:div>
            <w:div w:id="490683653">
              <w:marLeft w:val="0"/>
              <w:marRight w:val="0"/>
              <w:marTop w:val="0"/>
              <w:marBottom w:val="0"/>
              <w:divBdr>
                <w:top w:val="none" w:sz="0" w:space="0" w:color="auto"/>
                <w:left w:val="none" w:sz="0" w:space="0" w:color="auto"/>
                <w:bottom w:val="none" w:sz="0" w:space="0" w:color="auto"/>
                <w:right w:val="none" w:sz="0" w:space="0" w:color="auto"/>
              </w:divBdr>
            </w:div>
            <w:div w:id="210577401">
              <w:marLeft w:val="0"/>
              <w:marRight w:val="0"/>
              <w:marTop w:val="0"/>
              <w:marBottom w:val="0"/>
              <w:divBdr>
                <w:top w:val="none" w:sz="0" w:space="0" w:color="auto"/>
                <w:left w:val="none" w:sz="0" w:space="0" w:color="auto"/>
                <w:bottom w:val="none" w:sz="0" w:space="0" w:color="auto"/>
                <w:right w:val="none" w:sz="0" w:space="0" w:color="auto"/>
              </w:divBdr>
            </w:div>
            <w:div w:id="228926835">
              <w:marLeft w:val="0"/>
              <w:marRight w:val="0"/>
              <w:marTop w:val="0"/>
              <w:marBottom w:val="0"/>
              <w:divBdr>
                <w:top w:val="none" w:sz="0" w:space="0" w:color="auto"/>
                <w:left w:val="none" w:sz="0" w:space="0" w:color="auto"/>
                <w:bottom w:val="none" w:sz="0" w:space="0" w:color="auto"/>
                <w:right w:val="none" w:sz="0" w:space="0" w:color="auto"/>
              </w:divBdr>
            </w:div>
            <w:div w:id="780883558">
              <w:marLeft w:val="0"/>
              <w:marRight w:val="0"/>
              <w:marTop w:val="0"/>
              <w:marBottom w:val="0"/>
              <w:divBdr>
                <w:top w:val="none" w:sz="0" w:space="0" w:color="auto"/>
                <w:left w:val="none" w:sz="0" w:space="0" w:color="auto"/>
                <w:bottom w:val="none" w:sz="0" w:space="0" w:color="auto"/>
                <w:right w:val="none" w:sz="0" w:space="0" w:color="auto"/>
              </w:divBdr>
            </w:div>
            <w:div w:id="593174686">
              <w:marLeft w:val="0"/>
              <w:marRight w:val="0"/>
              <w:marTop w:val="0"/>
              <w:marBottom w:val="0"/>
              <w:divBdr>
                <w:top w:val="none" w:sz="0" w:space="0" w:color="auto"/>
                <w:left w:val="none" w:sz="0" w:space="0" w:color="auto"/>
                <w:bottom w:val="none" w:sz="0" w:space="0" w:color="auto"/>
                <w:right w:val="none" w:sz="0" w:space="0" w:color="auto"/>
              </w:divBdr>
            </w:div>
            <w:div w:id="1325625588">
              <w:marLeft w:val="0"/>
              <w:marRight w:val="0"/>
              <w:marTop w:val="0"/>
              <w:marBottom w:val="0"/>
              <w:divBdr>
                <w:top w:val="none" w:sz="0" w:space="0" w:color="auto"/>
                <w:left w:val="none" w:sz="0" w:space="0" w:color="auto"/>
                <w:bottom w:val="none" w:sz="0" w:space="0" w:color="auto"/>
                <w:right w:val="none" w:sz="0" w:space="0" w:color="auto"/>
              </w:divBdr>
            </w:div>
            <w:div w:id="1469588282">
              <w:marLeft w:val="0"/>
              <w:marRight w:val="0"/>
              <w:marTop w:val="0"/>
              <w:marBottom w:val="0"/>
              <w:divBdr>
                <w:top w:val="none" w:sz="0" w:space="0" w:color="auto"/>
                <w:left w:val="none" w:sz="0" w:space="0" w:color="auto"/>
                <w:bottom w:val="none" w:sz="0" w:space="0" w:color="auto"/>
                <w:right w:val="none" w:sz="0" w:space="0" w:color="auto"/>
              </w:divBdr>
            </w:div>
            <w:div w:id="36005540">
              <w:marLeft w:val="0"/>
              <w:marRight w:val="0"/>
              <w:marTop w:val="0"/>
              <w:marBottom w:val="0"/>
              <w:divBdr>
                <w:top w:val="none" w:sz="0" w:space="0" w:color="auto"/>
                <w:left w:val="none" w:sz="0" w:space="0" w:color="auto"/>
                <w:bottom w:val="none" w:sz="0" w:space="0" w:color="auto"/>
                <w:right w:val="none" w:sz="0" w:space="0" w:color="auto"/>
              </w:divBdr>
            </w:div>
            <w:div w:id="1313214254">
              <w:marLeft w:val="0"/>
              <w:marRight w:val="0"/>
              <w:marTop w:val="0"/>
              <w:marBottom w:val="0"/>
              <w:divBdr>
                <w:top w:val="none" w:sz="0" w:space="0" w:color="auto"/>
                <w:left w:val="none" w:sz="0" w:space="0" w:color="auto"/>
                <w:bottom w:val="none" w:sz="0" w:space="0" w:color="auto"/>
                <w:right w:val="none" w:sz="0" w:space="0" w:color="auto"/>
              </w:divBdr>
            </w:div>
            <w:div w:id="1465663308">
              <w:marLeft w:val="0"/>
              <w:marRight w:val="0"/>
              <w:marTop w:val="0"/>
              <w:marBottom w:val="0"/>
              <w:divBdr>
                <w:top w:val="none" w:sz="0" w:space="0" w:color="auto"/>
                <w:left w:val="none" w:sz="0" w:space="0" w:color="auto"/>
                <w:bottom w:val="none" w:sz="0" w:space="0" w:color="auto"/>
                <w:right w:val="none" w:sz="0" w:space="0" w:color="auto"/>
              </w:divBdr>
            </w:div>
            <w:div w:id="1540901425">
              <w:marLeft w:val="0"/>
              <w:marRight w:val="0"/>
              <w:marTop w:val="0"/>
              <w:marBottom w:val="0"/>
              <w:divBdr>
                <w:top w:val="none" w:sz="0" w:space="0" w:color="auto"/>
                <w:left w:val="none" w:sz="0" w:space="0" w:color="auto"/>
                <w:bottom w:val="none" w:sz="0" w:space="0" w:color="auto"/>
                <w:right w:val="none" w:sz="0" w:space="0" w:color="auto"/>
              </w:divBdr>
            </w:div>
            <w:div w:id="1208108238">
              <w:marLeft w:val="0"/>
              <w:marRight w:val="0"/>
              <w:marTop w:val="0"/>
              <w:marBottom w:val="0"/>
              <w:divBdr>
                <w:top w:val="none" w:sz="0" w:space="0" w:color="auto"/>
                <w:left w:val="none" w:sz="0" w:space="0" w:color="auto"/>
                <w:bottom w:val="none" w:sz="0" w:space="0" w:color="auto"/>
                <w:right w:val="none" w:sz="0" w:space="0" w:color="auto"/>
              </w:divBdr>
            </w:div>
            <w:div w:id="801844628">
              <w:marLeft w:val="0"/>
              <w:marRight w:val="0"/>
              <w:marTop w:val="0"/>
              <w:marBottom w:val="0"/>
              <w:divBdr>
                <w:top w:val="none" w:sz="0" w:space="0" w:color="auto"/>
                <w:left w:val="none" w:sz="0" w:space="0" w:color="auto"/>
                <w:bottom w:val="none" w:sz="0" w:space="0" w:color="auto"/>
                <w:right w:val="none" w:sz="0" w:space="0" w:color="auto"/>
              </w:divBdr>
            </w:div>
            <w:div w:id="526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2809">
      <w:bodyDiv w:val="1"/>
      <w:marLeft w:val="0"/>
      <w:marRight w:val="0"/>
      <w:marTop w:val="0"/>
      <w:marBottom w:val="0"/>
      <w:divBdr>
        <w:top w:val="none" w:sz="0" w:space="0" w:color="auto"/>
        <w:left w:val="none" w:sz="0" w:space="0" w:color="auto"/>
        <w:bottom w:val="none" w:sz="0" w:space="0" w:color="auto"/>
        <w:right w:val="none" w:sz="0" w:space="0" w:color="auto"/>
      </w:divBdr>
    </w:div>
    <w:div w:id="1054620856">
      <w:bodyDiv w:val="1"/>
      <w:marLeft w:val="0"/>
      <w:marRight w:val="0"/>
      <w:marTop w:val="0"/>
      <w:marBottom w:val="0"/>
      <w:divBdr>
        <w:top w:val="none" w:sz="0" w:space="0" w:color="auto"/>
        <w:left w:val="none" w:sz="0" w:space="0" w:color="auto"/>
        <w:bottom w:val="none" w:sz="0" w:space="0" w:color="auto"/>
        <w:right w:val="none" w:sz="0" w:space="0" w:color="auto"/>
      </w:divBdr>
    </w:div>
    <w:div w:id="1057120414">
      <w:bodyDiv w:val="1"/>
      <w:marLeft w:val="0"/>
      <w:marRight w:val="0"/>
      <w:marTop w:val="0"/>
      <w:marBottom w:val="0"/>
      <w:divBdr>
        <w:top w:val="none" w:sz="0" w:space="0" w:color="auto"/>
        <w:left w:val="none" w:sz="0" w:space="0" w:color="auto"/>
        <w:bottom w:val="none" w:sz="0" w:space="0" w:color="auto"/>
        <w:right w:val="none" w:sz="0" w:space="0" w:color="auto"/>
      </w:divBdr>
    </w:div>
    <w:div w:id="1065109178">
      <w:bodyDiv w:val="1"/>
      <w:marLeft w:val="0"/>
      <w:marRight w:val="0"/>
      <w:marTop w:val="0"/>
      <w:marBottom w:val="0"/>
      <w:divBdr>
        <w:top w:val="none" w:sz="0" w:space="0" w:color="auto"/>
        <w:left w:val="none" w:sz="0" w:space="0" w:color="auto"/>
        <w:bottom w:val="none" w:sz="0" w:space="0" w:color="auto"/>
        <w:right w:val="none" w:sz="0" w:space="0" w:color="auto"/>
      </w:divBdr>
    </w:div>
    <w:div w:id="1099957730">
      <w:bodyDiv w:val="1"/>
      <w:marLeft w:val="0"/>
      <w:marRight w:val="0"/>
      <w:marTop w:val="0"/>
      <w:marBottom w:val="0"/>
      <w:divBdr>
        <w:top w:val="none" w:sz="0" w:space="0" w:color="auto"/>
        <w:left w:val="none" w:sz="0" w:space="0" w:color="auto"/>
        <w:bottom w:val="none" w:sz="0" w:space="0" w:color="auto"/>
        <w:right w:val="none" w:sz="0" w:space="0" w:color="auto"/>
      </w:divBdr>
    </w:div>
    <w:div w:id="1154372678">
      <w:bodyDiv w:val="1"/>
      <w:marLeft w:val="0"/>
      <w:marRight w:val="0"/>
      <w:marTop w:val="0"/>
      <w:marBottom w:val="0"/>
      <w:divBdr>
        <w:top w:val="none" w:sz="0" w:space="0" w:color="auto"/>
        <w:left w:val="none" w:sz="0" w:space="0" w:color="auto"/>
        <w:bottom w:val="none" w:sz="0" w:space="0" w:color="auto"/>
        <w:right w:val="none" w:sz="0" w:space="0" w:color="auto"/>
      </w:divBdr>
    </w:div>
    <w:div w:id="1176262283">
      <w:bodyDiv w:val="1"/>
      <w:marLeft w:val="0"/>
      <w:marRight w:val="0"/>
      <w:marTop w:val="0"/>
      <w:marBottom w:val="0"/>
      <w:divBdr>
        <w:top w:val="none" w:sz="0" w:space="0" w:color="auto"/>
        <w:left w:val="none" w:sz="0" w:space="0" w:color="auto"/>
        <w:bottom w:val="none" w:sz="0" w:space="0" w:color="auto"/>
        <w:right w:val="none" w:sz="0" w:space="0" w:color="auto"/>
      </w:divBdr>
    </w:div>
    <w:div w:id="1181896809">
      <w:bodyDiv w:val="1"/>
      <w:marLeft w:val="0"/>
      <w:marRight w:val="0"/>
      <w:marTop w:val="0"/>
      <w:marBottom w:val="0"/>
      <w:divBdr>
        <w:top w:val="none" w:sz="0" w:space="0" w:color="auto"/>
        <w:left w:val="none" w:sz="0" w:space="0" w:color="auto"/>
        <w:bottom w:val="none" w:sz="0" w:space="0" w:color="auto"/>
        <w:right w:val="none" w:sz="0" w:space="0" w:color="auto"/>
      </w:divBdr>
    </w:div>
    <w:div w:id="1202744746">
      <w:bodyDiv w:val="1"/>
      <w:marLeft w:val="0"/>
      <w:marRight w:val="0"/>
      <w:marTop w:val="0"/>
      <w:marBottom w:val="0"/>
      <w:divBdr>
        <w:top w:val="none" w:sz="0" w:space="0" w:color="auto"/>
        <w:left w:val="none" w:sz="0" w:space="0" w:color="auto"/>
        <w:bottom w:val="none" w:sz="0" w:space="0" w:color="auto"/>
        <w:right w:val="none" w:sz="0" w:space="0" w:color="auto"/>
      </w:divBdr>
    </w:div>
    <w:div w:id="1205600369">
      <w:bodyDiv w:val="1"/>
      <w:marLeft w:val="0"/>
      <w:marRight w:val="0"/>
      <w:marTop w:val="0"/>
      <w:marBottom w:val="0"/>
      <w:divBdr>
        <w:top w:val="none" w:sz="0" w:space="0" w:color="auto"/>
        <w:left w:val="none" w:sz="0" w:space="0" w:color="auto"/>
        <w:bottom w:val="none" w:sz="0" w:space="0" w:color="auto"/>
        <w:right w:val="none" w:sz="0" w:space="0" w:color="auto"/>
      </w:divBdr>
    </w:div>
    <w:div w:id="1248223255">
      <w:bodyDiv w:val="1"/>
      <w:marLeft w:val="0"/>
      <w:marRight w:val="0"/>
      <w:marTop w:val="0"/>
      <w:marBottom w:val="0"/>
      <w:divBdr>
        <w:top w:val="none" w:sz="0" w:space="0" w:color="auto"/>
        <w:left w:val="none" w:sz="0" w:space="0" w:color="auto"/>
        <w:bottom w:val="none" w:sz="0" w:space="0" w:color="auto"/>
        <w:right w:val="none" w:sz="0" w:space="0" w:color="auto"/>
      </w:divBdr>
    </w:div>
    <w:div w:id="1265114449">
      <w:bodyDiv w:val="1"/>
      <w:marLeft w:val="0"/>
      <w:marRight w:val="0"/>
      <w:marTop w:val="0"/>
      <w:marBottom w:val="0"/>
      <w:divBdr>
        <w:top w:val="none" w:sz="0" w:space="0" w:color="auto"/>
        <w:left w:val="none" w:sz="0" w:space="0" w:color="auto"/>
        <w:bottom w:val="none" w:sz="0" w:space="0" w:color="auto"/>
        <w:right w:val="none" w:sz="0" w:space="0" w:color="auto"/>
      </w:divBdr>
    </w:div>
    <w:div w:id="1272131254">
      <w:bodyDiv w:val="1"/>
      <w:marLeft w:val="0"/>
      <w:marRight w:val="0"/>
      <w:marTop w:val="0"/>
      <w:marBottom w:val="0"/>
      <w:divBdr>
        <w:top w:val="none" w:sz="0" w:space="0" w:color="auto"/>
        <w:left w:val="none" w:sz="0" w:space="0" w:color="auto"/>
        <w:bottom w:val="none" w:sz="0" w:space="0" w:color="auto"/>
        <w:right w:val="none" w:sz="0" w:space="0" w:color="auto"/>
      </w:divBdr>
    </w:div>
    <w:div w:id="1297182675">
      <w:bodyDiv w:val="1"/>
      <w:marLeft w:val="0"/>
      <w:marRight w:val="0"/>
      <w:marTop w:val="0"/>
      <w:marBottom w:val="0"/>
      <w:divBdr>
        <w:top w:val="none" w:sz="0" w:space="0" w:color="auto"/>
        <w:left w:val="none" w:sz="0" w:space="0" w:color="auto"/>
        <w:bottom w:val="none" w:sz="0" w:space="0" w:color="auto"/>
        <w:right w:val="none" w:sz="0" w:space="0" w:color="auto"/>
      </w:divBdr>
    </w:div>
    <w:div w:id="1302930372">
      <w:bodyDiv w:val="1"/>
      <w:marLeft w:val="0"/>
      <w:marRight w:val="0"/>
      <w:marTop w:val="0"/>
      <w:marBottom w:val="0"/>
      <w:divBdr>
        <w:top w:val="none" w:sz="0" w:space="0" w:color="auto"/>
        <w:left w:val="none" w:sz="0" w:space="0" w:color="auto"/>
        <w:bottom w:val="none" w:sz="0" w:space="0" w:color="auto"/>
        <w:right w:val="none" w:sz="0" w:space="0" w:color="auto"/>
      </w:divBdr>
    </w:div>
    <w:div w:id="1306623620">
      <w:bodyDiv w:val="1"/>
      <w:marLeft w:val="0"/>
      <w:marRight w:val="0"/>
      <w:marTop w:val="0"/>
      <w:marBottom w:val="0"/>
      <w:divBdr>
        <w:top w:val="none" w:sz="0" w:space="0" w:color="auto"/>
        <w:left w:val="none" w:sz="0" w:space="0" w:color="auto"/>
        <w:bottom w:val="none" w:sz="0" w:space="0" w:color="auto"/>
        <w:right w:val="none" w:sz="0" w:space="0" w:color="auto"/>
      </w:divBdr>
    </w:div>
    <w:div w:id="1356156127">
      <w:bodyDiv w:val="1"/>
      <w:marLeft w:val="0"/>
      <w:marRight w:val="0"/>
      <w:marTop w:val="0"/>
      <w:marBottom w:val="0"/>
      <w:divBdr>
        <w:top w:val="none" w:sz="0" w:space="0" w:color="auto"/>
        <w:left w:val="none" w:sz="0" w:space="0" w:color="auto"/>
        <w:bottom w:val="none" w:sz="0" w:space="0" w:color="auto"/>
        <w:right w:val="none" w:sz="0" w:space="0" w:color="auto"/>
      </w:divBdr>
    </w:div>
    <w:div w:id="1373118072">
      <w:bodyDiv w:val="1"/>
      <w:marLeft w:val="0"/>
      <w:marRight w:val="0"/>
      <w:marTop w:val="0"/>
      <w:marBottom w:val="0"/>
      <w:divBdr>
        <w:top w:val="none" w:sz="0" w:space="0" w:color="auto"/>
        <w:left w:val="none" w:sz="0" w:space="0" w:color="auto"/>
        <w:bottom w:val="none" w:sz="0" w:space="0" w:color="auto"/>
        <w:right w:val="none" w:sz="0" w:space="0" w:color="auto"/>
      </w:divBdr>
    </w:div>
    <w:div w:id="1400011617">
      <w:bodyDiv w:val="1"/>
      <w:marLeft w:val="0"/>
      <w:marRight w:val="0"/>
      <w:marTop w:val="0"/>
      <w:marBottom w:val="0"/>
      <w:divBdr>
        <w:top w:val="none" w:sz="0" w:space="0" w:color="auto"/>
        <w:left w:val="none" w:sz="0" w:space="0" w:color="auto"/>
        <w:bottom w:val="none" w:sz="0" w:space="0" w:color="auto"/>
        <w:right w:val="none" w:sz="0" w:space="0" w:color="auto"/>
      </w:divBdr>
    </w:div>
    <w:div w:id="1420251434">
      <w:bodyDiv w:val="1"/>
      <w:marLeft w:val="0"/>
      <w:marRight w:val="0"/>
      <w:marTop w:val="0"/>
      <w:marBottom w:val="0"/>
      <w:divBdr>
        <w:top w:val="none" w:sz="0" w:space="0" w:color="auto"/>
        <w:left w:val="none" w:sz="0" w:space="0" w:color="auto"/>
        <w:bottom w:val="none" w:sz="0" w:space="0" w:color="auto"/>
        <w:right w:val="none" w:sz="0" w:space="0" w:color="auto"/>
      </w:divBdr>
    </w:div>
    <w:div w:id="1442065357">
      <w:bodyDiv w:val="1"/>
      <w:marLeft w:val="0"/>
      <w:marRight w:val="0"/>
      <w:marTop w:val="0"/>
      <w:marBottom w:val="0"/>
      <w:divBdr>
        <w:top w:val="none" w:sz="0" w:space="0" w:color="auto"/>
        <w:left w:val="none" w:sz="0" w:space="0" w:color="auto"/>
        <w:bottom w:val="none" w:sz="0" w:space="0" w:color="auto"/>
        <w:right w:val="none" w:sz="0" w:space="0" w:color="auto"/>
      </w:divBdr>
    </w:div>
    <w:div w:id="1463577793">
      <w:bodyDiv w:val="1"/>
      <w:marLeft w:val="0"/>
      <w:marRight w:val="0"/>
      <w:marTop w:val="0"/>
      <w:marBottom w:val="0"/>
      <w:divBdr>
        <w:top w:val="none" w:sz="0" w:space="0" w:color="auto"/>
        <w:left w:val="none" w:sz="0" w:space="0" w:color="auto"/>
        <w:bottom w:val="none" w:sz="0" w:space="0" w:color="auto"/>
        <w:right w:val="none" w:sz="0" w:space="0" w:color="auto"/>
      </w:divBdr>
    </w:div>
    <w:div w:id="1524661006">
      <w:bodyDiv w:val="1"/>
      <w:marLeft w:val="0"/>
      <w:marRight w:val="0"/>
      <w:marTop w:val="0"/>
      <w:marBottom w:val="0"/>
      <w:divBdr>
        <w:top w:val="none" w:sz="0" w:space="0" w:color="auto"/>
        <w:left w:val="none" w:sz="0" w:space="0" w:color="auto"/>
        <w:bottom w:val="none" w:sz="0" w:space="0" w:color="auto"/>
        <w:right w:val="none" w:sz="0" w:space="0" w:color="auto"/>
      </w:divBdr>
    </w:div>
    <w:div w:id="1539735339">
      <w:bodyDiv w:val="1"/>
      <w:marLeft w:val="0"/>
      <w:marRight w:val="0"/>
      <w:marTop w:val="0"/>
      <w:marBottom w:val="0"/>
      <w:divBdr>
        <w:top w:val="none" w:sz="0" w:space="0" w:color="auto"/>
        <w:left w:val="none" w:sz="0" w:space="0" w:color="auto"/>
        <w:bottom w:val="none" w:sz="0" w:space="0" w:color="auto"/>
        <w:right w:val="none" w:sz="0" w:space="0" w:color="auto"/>
      </w:divBdr>
    </w:div>
    <w:div w:id="1540623544">
      <w:bodyDiv w:val="1"/>
      <w:marLeft w:val="0"/>
      <w:marRight w:val="0"/>
      <w:marTop w:val="0"/>
      <w:marBottom w:val="0"/>
      <w:divBdr>
        <w:top w:val="none" w:sz="0" w:space="0" w:color="auto"/>
        <w:left w:val="none" w:sz="0" w:space="0" w:color="auto"/>
        <w:bottom w:val="none" w:sz="0" w:space="0" w:color="auto"/>
        <w:right w:val="none" w:sz="0" w:space="0" w:color="auto"/>
      </w:divBdr>
    </w:div>
    <w:div w:id="1547370893">
      <w:bodyDiv w:val="1"/>
      <w:marLeft w:val="0"/>
      <w:marRight w:val="0"/>
      <w:marTop w:val="0"/>
      <w:marBottom w:val="0"/>
      <w:divBdr>
        <w:top w:val="none" w:sz="0" w:space="0" w:color="auto"/>
        <w:left w:val="none" w:sz="0" w:space="0" w:color="auto"/>
        <w:bottom w:val="none" w:sz="0" w:space="0" w:color="auto"/>
        <w:right w:val="none" w:sz="0" w:space="0" w:color="auto"/>
      </w:divBdr>
    </w:div>
    <w:div w:id="1556627617">
      <w:bodyDiv w:val="1"/>
      <w:marLeft w:val="0"/>
      <w:marRight w:val="0"/>
      <w:marTop w:val="0"/>
      <w:marBottom w:val="0"/>
      <w:divBdr>
        <w:top w:val="none" w:sz="0" w:space="0" w:color="auto"/>
        <w:left w:val="none" w:sz="0" w:space="0" w:color="auto"/>
        <w:bottom w:val="none" w:sz="0" w:space="0" w:color="auto"/>
        <w:right w:val="none" w:sz="0" w:space="0" w:color="auto"/>
      </w:divBdr>
    </w:div>
    <w:div w:id="1567645295">
      <w:bodyDiv w:val="1"/>
      <w:marLeft w:val="0"/>
      <w:marRight w:val="0"/>
      <w:marTop w:val="0"/>
      <w:marBottom w:val="0"/>
      <w:divBdr>
        <w:top w:val="none" w:sz="0" w:space="0" w:color="auto"/>
        <w:left w:val="none" w:sz="0" w:space="0" w:color="auto"/>
        <w:bottom w:val="none" w:sz="0" w:space="0" w:color="auto"/>
        <w:right w:val="none" w:sz="0" w:space="0" w:color="auto"/>
      </w:divBdr>
    </w:div>
    <w:div w:id="1570460591">
      <w:bodyDiv w:val="1"/>
      <w:marLeft w:val="0"/>
      <w:marRight w:val="0"/>
      <w:marTop w:val="0"/>
      <w:marBottom w:val="0"/>
      <w:divBdr>
        <w:top w:val="none" w:sz="0" w:space="0" w:color="auto"/>
        <w:left w:val="none" w:sz="0" w:space="0" w:color="auto"/>
        <w:bottom w:val="none" w:sz="0" w:space="0" w:color="auto"/>
        <w:right w:val="none" w:sz="0" w:space="0" w:color="auto"/>
      </w:divBdr>
    </w:div>
    <w:div w:id="1572277338">
      <w:bodyDiv w:val="1"/>
      <w:marLeft w:val="0"/>
      <w:marRight w:val="0"/>
      <w:marTop w:val="0"/>
      <w:marBottom w:val="0"/>
      <w:divBdr>
        <w:top w:val="none" w:sz="0" w:space="0" w:color="auto"/>
        <w:left w:val="none" w:sz="0" w:space="0" w:color="auto"/>
        <w:bottom w:val="none" w:sz="0" w:space="0" w:color="auto"/>
        <w:right w:val="none" w:sz="0" w:space="0" w:color="auto"/>
      </w:divBdr>
    </w:div>
    <w:div w:id="1599677170">
      <w:bodyDiv w:val="1"/>
      <w:marLeft w:val="0"/>
      <w:marRight w:val="0"/>
      <w:marTop w:val="0"/>
      <w:marBottom w:val="0"/>
      <w:divBdr>
        <w:top w:val="none" w:sz="0" w:space="0" w:color="auto"/>
        <w:left w:val="none" w:sz="0" w:space="0" w:color="auto"/>
        <w:bottom w:val="none" w:sz="0" w:space="0" w:color="auto"/>
        <w:right w:val="none" w:sz="0" w:space="0" w:color="auto"/>
      </w:divBdr>
    </w:div>
    <w:div w:id="1614625917">
      <w:bodyDiv w:val="1"/>
      <w:marLeft w:val="0"/>
      <w:marRight w:val="0"/>
      <w:marTop w:val="0"/>
      <w:marBottom w:val="0"/>
      <w:divBdr>
        <w:top w:val="none" w:sz="0" w:space="0" w:color="auto"/>
        <w:left w:val="none" w:sz="0" w:space="0" w:color="auto"/>
        <w:bottom w:val="none" w:sz="0" w:space="0" w:color="auto"/>
        <w:right w:val="none" w:sz="0" w:space="0" w:color="auto"/>
      </w:divBdr>
    </w:div>
    <w:div w:id="1626814586">
      <w:bodyDiv w:val="1"/>
      <w:marLeft w:val="0"/>
      <w:marRight w:val="0"/>
      <w:marTop w:val="0"/>
      <w:marBottom w:val="0"/>
      <w:divBdr>
        <w:top w:val="none" w:sz="0" w:space="0" w:color="auto"/>
        <w:left w:val="none" w:sz="0" w:space="0" w:color="auto"/>
        <w:bottom w:val="none" w:sz="0" w:space="0" w:color="auto"/>
        <w:right w:val="none" w:sz="0" w:space="0" w:color="auto"/>
      </w:divBdr>
    </w:div>
    <w:div w:id="1630279901">
      <w:bodyDiv w:val="1"/>
      <w:marLeft w:val="0"/>
      <w:marRight w:val="0"/>
      <w:marTop w:val="0"/>
      <w:marBottom w:val="0"/>
      <w:divBdr>
        <w:top w:val="none" w:sz="0" w:space="0" w:color="auto"/>
        <w:left w:val="none" w:sz="0" w:space="0" w:color="auto"/>
        <w:bottom w:val="none" w:sz="0" w:space="0" w:color="auto"/>
        <w:right w:val="none" w:sz="0" w:space="0" w:color="auto"/>
      </w:divBdr>
    </w:div>
    <w:div w:id="1672681094">
      <w:bodyDiv w:val="1"/>
      <w:marLeft w:val="0"/>
      <w:marRight w:val="0"/>
      <w:marTop w:val="0"/>
      <w:marBottom w:val="0"/>
      <w:divBdr>
        <w:top w:val="none" w:sz="0" w:space="0" w:color="auto"/>
        <w:left w:val="none" w:sz="0" w:space="0" w:color="auto"/>
        <w:bottom w:val="none" w:sz="0" w:space="0" w:color="auto"/>
        <w:right w:val="none" w:sz="0" w:space="0" w:color="auto"/>
      </w:divBdr>
    </w:div>
    <w:div w:id="1692758081">
      <w:bodyDiv w:val="1"/>
      <w:marLeft w:val="0"/>
      <w:marRight w:val="0"/>
      <w:marTop w:val="0"/>
      <w:marBottom w:val="0"/>
      <w:divBdr>
        <w:top w:val="none" w:sz="0" w:space="0" w:color="auto"/>
        <w:left w:val="none" w:sz="0" w:space="0" w:color="auto"/>
        <w:bottom w:val="none" w:sz="0" w:space="0" w:color="auto"/>
        <w:right w:val="none" w:sz="0" w:space="0" w:color="auto"/>
      </w:divBdr>
    </w:div>
    <w:div w:id="1705910953">
      <w:bodyDiv w:val="1"/>
      <w:marLeft w:val="0"/>
      <w:marRight w:val="0"/>
      <w:marTop w:val="0"/>
      <w:marBottom w:val="0"/>
      <w:divBdr>
        <w:top w:val="none" w:sz="0" w:space="0" w:color="auto"/>
        <w:left w:val="none" w:sz="0" w:space="0" w:color="auto"/>
        <w:bottom w:val="none" w:sz="0" w:space="0" w:color="auto"/>
        <w:right w:val="none" w:sz="0" w:space="0" w:color="auto"/>
      </w:divBdr>
    </w:div>
    <w:div w:id="1727795994">
      <w:bodyDiv w:val="1"/>
      <w:marLeft w:val="0"/>
      <w:marRight w:val="0"/>
      <w:marTop w:val="0"/>
      <w:marBottom w:val="0"/>
      <w:divBdr>
        <w:top w:val="none" w:sz="0" w:space="0" w:color="auto"/>
        <w:left w:val="none" w:sz="0" w:space="0" w:color="auto"/>
        <w:bottom w:val="none" w:sz="0" w:space="0" w:color="auto"/>
        <w:right w:val="none" w:sz="0" w:space="0" w:color="auto"/>
      </w:divBdr>
    </w:div>
    <w:div w:id="1740900499">
      <w:bodyDiv w:val="1"/>
      <w:marLeft w:val="0"/>
      <w:marRight w:val="0"/>
      <w:marTop w:val="0"/>
      <w:marBottom w:val="0"/>
      <w:divBdr>
        <w:top w:val="none" w:sz="0" w:space="0" w:color="auto"/>
        <w:left w:val="none" w:sz="0" w:space="0" w:color="auto"/>
        <w:bottom w:val="none" w:sz="0" w:space="0" w:color="auto"/>
        <w:right w:val="none" w:sz="0" w:space="0" w:color="auto"/>
      </w:divBdr>
    </w:div>
    <w:div w:id="1763912387">
      <w:bodyDiv w:val="1"/>
      <w:marLeft w:val="0"/>
      <w:marRight w:val="0"/>
      <w:marTop w:val="0"/>
      <w:marBottom w:val="0"/>
      <w:divBdr>
        <w:top w:val="none" w:sz="0" w:space="0" w:color="auto"/>
        <w:left w:val="none" w:sz="0" w:space="0" w:color="auto"/>
        <w:bottom w:val="none" w:sz="0" w:space="0" w:color="auto"/>
        <w:right w:val="none" w:sz="0" w:space="0" w:color="auto"/>
      </w:divBdr>
    </w:div>
    <w:div w:id="1784153848">
      <w:bodyDiv w:val="1"/>
      <w:marLeft w:val="0"/>
      <w:marRight w:val="0"/>
      <w:marTop w:val="0"/>
      <w:marBottom w:val="0"/>
      <w:divBdr>
        <w:top w:val="none" w:sz="0" w:space="0" w:color="auto"/>
        <w:left w:val="none" w:sz="0" w:space="0" w:color="auto"/>
        <w:bottom w:val="none" w:sz="0" w:space="0" w:color="auto"/>
        <w:right w:val="none" w:sz="0" w:space="0" w:color="auto"/>
      </w:divBdr>
    </w:div>
    <w:div w:id="1789158670">
      <w:bodyDiv w:val="1"/>
      <w:marLeft w:val="0"/>
      <w:marRight w:val="0"/>
      <w:marTop w:val="0"/>
      <w:marBottom w:val="0"/>
      <w:divBdr>
        <w:top w:val="none" w:sz="0" w:space="0" w:color="auto"/>
        <w:left w:val="none" w:sz="0" w:space="0" w:color="auto"/>
        <w:bottom w:val="none" w:sz="0" w:space="0" w:color="auto"/>
        <w:right w:val="none" w:sz="0" w:space="0" w:color="auto"/>
      </w:divBdr>
    </w:div>
    <w:div w:id="1816145204">
      <w:bodyDiv w:val="1"/>
      <w:marLeft w:val="0"/>
      <w:marRight w:val="0"/>
      <w:marTop w:val="0"/>
      <w:marBottom w:val="0"/>
      <w:divBdr>
        <w:top w:val="none" w:sz="0" w:space="0" w:color="auto"/>
        <w:left w:val="none" w:sz="0" w:space="0" w:color="auto"/>
        <w:bottom w:val="none" w:sz="0" w:space="0" w:color="auto"/>
        <w:right w:val="none" w:sz="0" w:space="0" w:color="auto"/>
      </w:divBdr>
    </w:div>
    <w:div w:id="1816599591">
      <w:bodyDiv w:val="1"/>
      <w:marLeft w:val="0"/>
      <w:marRight w:val="0"/>
      <w:marTop w:val="0"/>
      <w:marBottom w:val="0"/>
      <w:divBdr>
        <w:top w:val="none" w:sz="0" w:space="0" w:color="auto"/>
        <w:left w:val="none" w:sz="0" w:space="0" w:color="auto"/>
        <w:bottom w:val="none" w:sz="0" w:space="0" w:color="auto"/>
        <w:right w:val="none" w:sz="0" w:space="0" w:color="auto"/>
      </w:divBdr>
    </w:div>
    <w:div w:id="1817064551">
      <w:bodyDiv w:val="1"/>
      <w:marLeft w:val="0"/>
      <w:marRight w:val="0"/>
      <w:marTop w:val="0"/>
      <w:marBottom w:val="0"/>
      <w:divBdr>
        <w:top w:val="none" w:sz="0" w:space="0" w:color="auto"/>
        <w:left w:val="none" w:sz="0" w:space="0" w:color="auto"/>
        <w:bottom w:val="none" w:sz="0" w:space="0" w:color="auto"/>
        <w:right w:val="none" w:sz="0" w:space="0" w:color="auto"/>
      </w:divBdr>
    </w:div>
    <w:div w:id="1844971684">
      <w:bodyDiv w:val="1"/>
      <w:marLeft w:val="0"/>
      <w:marRight w:val="0"/>
      <w:marTop w:val="0"/>
      <w:marBottom w:val="0"/>
      <w:divBdr>
        <w:top w:val="none" w:sz="0" w:space="0" w:color="auto"/>
        <w:left w:val="none" w:sz="0" w:space="0" w:color="auto"/>
        <w:bottom w:val="none" w:sz="0" w:space="0" w:color="auto"/>
        <w:right w:val="none" w:sz="0" w:space="0" w:color="auto"/>
      </w:divBdr>
    </w:div>
    <w:div w:id="1848329463">
      <w:bodyDiv w:val="1"/>
      <w:marLeft w:val="0"/>
      <w:marRight w:val="0"/>
      <w:marTop w:val="0"/>
      <w:marBottom w:val="0"/>
      <w:divBdr>
        <w:top w:val="none" w:sz="0" w:space="0" w:color="auto"/>
        <w:left w:val="none" w:sz="0" w:space="0" w:color="auto"/>
        <w:bottom w:val="none" w:sz="0" w:space="0" w:color="auto"/>
        <w:right w:val="none" w:sz="0" w:space="0" w:color="auto"/>
      </w:divBdr>
    </w:div>
    <w:div w:id="1903519133">
      <w:bodyDiv w:val="1"/>
      <w:marLeft w:val="0"/>
      <w:marRight w:val="0"/>
      <w:marTop w:val="0"/>
      <w:marBottom w:val="0"/>
      <w:divBdr>
        <w:top w:val="none" w:sz="0" w:space="0" w:color="auto"/>
        <w:left w:val="none" w:sz="0" w:space="0" w:color="auto"/>
        <w:bottom w:val="none" w:sz="0" w:space="0" w:color="auto"/>
        <w:right w:val="none" w:sz="0" w:space="0" w:color="auto"/>
      </w:divBdr>
    </w:div>
    <w:div w:id="1908874528">
      <w:bodyDiv w:val="1"/>
      <w:marLeft w:val="0"/>
      <w:marRight w:val="0"/>
      <w:marTop w:val="0"/>
      <w:marBottom w:val="0"/>
      <w:divBdr>
        <w:top w:val="none" w:sz="0" w:space="0" w:color="auto"/>
        <w:left w:val="none" w:sz="0" w:space="0" w:color="auto"/>
        <w:bottom w:val="none" w:sz="0" w:space="0" w:color="auto"/>
        <w:right w:val="none" w:sz="0" w:space="0" w:color="auto"/>
      </w:divBdr>
    </w:div>
    <w:div w:id="1927493597">
      <w:bodyDiv w:val="1"/>
      <w:marLeft w:val="0"/>
      <w:marRight w:val="0"/>
      <w:marTop w:val="0"/>
      <w:marBottom w:val="0"/>
      <w:divBdr>
        <w:top w:val="none" w:sz="0" w:space="0" w:color="auto"/>
        <w:left w:val="none" w:sz="0" w:space="0" w:color="auto"/>
        <w:bottom w:val="none" w:sz="0" w:space="0" w:color="auto"/>
        <w:right w:val="none" w:sz="0" w:space="0" w:color="auto"/>
      </w:divBdr>
    </w:div>
    <w:div w:id="1938437532">
      <w:bodyDiv w:val="1"/>
      <w:marLeft w:val="0"/>
      <w:marRight w:val="0"/>
      <w:marTop w:val="0"/>
      <w:marBottom w:val="0"/>
      <w:divBdr>
        <w:top w:val="none" w:sz="0" w:space="0" w:color="auto"/>
        <w:left w:val="none" w:sz="0" w:space="0" w:color="auto"/>
        <w:bottom w:val="none" w:sz="0" w:space="0" w:color="auto"/>
        <w:right w:val="none" w:sz="0" w:space="0" w:color="auto"/>
      </w:divBdr>
    </w:div>
    <w:div w:id="1941911963">
      <w:bodyDiv w:val="1"/>
      <w:marLeft w:val="0"/>
      <w:marRight w:val="0"/>
      <w:marTop w:val="0"/>
      <w:marBottom w:val="0"/>
      <w:divBdr>
        <w:top w:val="none" w:sz="0" w:space="0" w:color="auto"/>
        <w:left w:val="none" w:sz="0" w:space="0" w:color="auto"/>
        <w:bottom w:val="none" w:sz="0" w:space="0" w:color="auto"/>
        <w:right w:val="none" w:sz="0" w:space="0" w:color="auto"/>
      </w:divBdr>
    </w:div>
    <w:div w:id="1960532145">
      <w:bodyDiv w:val="1"/>
      <w:marLeft w:val="0"/>
      <w:marRight w:val="0"/>
      <w:marTop w:val="0"/>
      <w:marBottom w:val="0"/>
      <w:divBdr>
        <w:top w:val="none" w:sz="0" w:space="0" w:color="auto"/>
        <w:left w:val="none" w:sz="0" w:space="0" w:color="auto"/>
        <w:bottom w:val="none" w:sz="0" w:space="0" w:color="auto"/>
        <w:right w:val="none" w:sz="0" w:space="0" w:color="auto"/>
      </w:divBdr>
    </w:div>
    <w:div w:id="1977683107">
      <w:bodyDiv w:val="1"/>
      <w:marLeft w:val="0"/>
      <w:marRight w:val="0"/>
      <w:marTop w:val="0"/>
      <w:marBottom w:val="0"/>
      <w:divBdr>
        <w:top w:val="none" w:sz="0" w:space="0" w:color="auto"/>
        <w:left w:val="none" w:sz="0" w:space="0" w:color="auto"/>
        <w:bottom w:val="none" w:sz="0" w:space="0" w:color="auto"/>
        <w:right w:val="none" w:sz="0" w:space="0" w:color="auto"/>
      </w:divBdr>
    </w:div>
    <w:div w:id="1983776245">
      <w:bodyDiv w:val="1"/>
      <w:marLeft w:val="0"/>
      <w:marRight w:val="0"/>
      <w:marTop w:val="0"/>
      <w:marBottom w:val="0"/>
      <w:divBdr>
        <w:top w:val="none" w:sz="0" w:space="0" w:color="auto"/>
        <w:left w:val="none" w:sz="0" w:space="0" w:color="auto"/>
        <w:bottom w:val="none" w:sz="0" w:space="0" w:color="auto"/>
        <w:right w:val="none" w:sz="0" w:space="0" w:color="auto"/>
      </w:divBdr>
    </w:div>
    <w:div w:id="1987398282">
      <w:bodyDiv w:val="1"/>
      <w:marLeft w:val="0"/>
      <w:marRight w:val="0"/>
      <w:marTop w:val="0"/>
      <w:marBottom w:val="0"/>
      <w:divBdr>
        <w:top w:val="none" w:sz="0" w:space="0" w:color="auto"/>
        <w:left w:val="none" w:sz="0" w:space="0" w:color="auto"/>
        <w:bottom w:val="none" w:sz="0" w:space="0" w:color="auto"/>
        <w:right w:val="none" w:sz="0" w:space="0" w:color="auto"/>
      </w:divBdr>
    </w:div>
    <w:div w:id="2019236049">
      <w:bodyDiv w:val="1"/>
      <w:marLeft w:val="0"/>
      <w:marRight w:val="0"/>
      <w:marTop w:val="0"/>
      <w:marBottom w:val="0"/>
      <w:divBdr>
        <w:top w:val="none" w:sz="0" w:space="0" w:color="auto"/>
        <w:left w:val="none" w:sz="0" w:space="0" w:color="auto"/>
        <w:bottom w:val="none" w:sz="0" w:space="0" w:color="auto"/>
        <w:right w:val="none" w:sz="0" w:space="0" w:color="auto"/>
      </w:divBdr>
    </w:div>
    <w:div w:id="2021663422">
      <w:bodyDiv w:val="1"/>
      <w:marLeft w:val="0"/>
      <w:marRight w:val="0"/>
      <w:marTop w:val="0"/>
      <w:marBottom w:val="0"/>
      <w:divBdr>
        <w:top w:val="none" w:sz="0" w:space="0" w:color="auto"/>
        <w:left w:val="none" w:sz="0" w:space="0" w:color="auto"/>
        <w:bottom w:val="none" w:sz="0" w:space="0" w:color="auto"/>
        <w:right w:val="none" w:sz="0" w:space="0" w:color="auto"/>
      </w:divBdr>
    </w:div>
    <w:div w:id="2041515403">
      <w:bodyDiv w:val="1"/>
      <w:marLeft w:val="0"/>
      <w:marRight w:val="0"/>
      <w:marTop w:val="0"/>
      <w:marBottom w:val="0"/>
      <w:divBdr>
        <w:top w:val="none" w:sz="0" w:space="0" w:color="auto"/>
        <w:left w:val="none" w:sz="0" w:space="0" w:color="auto"/>
        <w:bottom w:val="none" w:sz="0" w:space="0" w:color="auto"/>
        <w:right w:val="none" w:sz="0" w:space="0" w:color="auto"/>
      </w:divBdr>
    </w:div>
    <w:div w:id="2046783141">
      <w:bodyDiv w:val="1"/>
      <w:marLeft w:val="0"/>
      <w:marRight w:val="0"/>
      <w:marTop w:val="0"/>
      <w:marBottom w:val="0"/>
      <w:divBdr>
        <w:top w:val="none" w:sz="0" w:space="0" w:color="auto"/>
        <w:left w:val="none" w:sz="0" w:space="0" w:color="auto"/>
        <w:bottom w:val="none" w:sz="0" w:space="0" w:color="auto"/>
        <w:right w:val="none" w:sz="0" w:space="0" w:color="auto"/>
      </w:divBdr>
    </w:div>
    <w:div w:id="2081174992">
      <w:bodyDiv w:val="1"/>
      <w:marLeft w:val="0"/>
      <w:marRight w:val="0"/>
      <w:marTop w:val="0"/>
      <w:marBottom w:val="0"/>
      <w:divBdr>
        <w:top w:val="none" w:sz="0" w:space="0" w:color="auto"/>
        <w:left w:val="none" w:sz="0" w:space="0" w:color="auto"/>
        <w:bottom w:val="none" w:sz="0" w:space="0" w:color="auto"/>
        <w:right w:val="none" w:sz="0" w:space="0" w:color="auto"/>
      </w:divBdr>
    </w:div>
    <w:div w:id="2093887895">
      <w:bodyDiv w:val="1"/>
      <w:marLeft w:val="0"/>
      <w:marRight w:val="0"/>
      <w:marTop w:val="0"/>
      <w:marBottom w:val="0"/>
      <w:divBdr>
        <w:top w:val="none" w:sz="0" w:space="0" w:color="auto"/>
        <w:left w:val="none" w:sz="0" w:space="0" w:color="auto"/>
        <w:bottom w:val="none" w:sz="0" w:space="0" w:color="auto"/>
        <w:right w:val="none" w:sz="0" w:space="0" w:color="auto"/>
      </w:divBdr>
    </w:div>
    <w:div w:id="2097247768">
      <w:bodyDiv w:val="1"/>
      <w:marLeft w:val="0"/>
      <w:marRight w:val="0"/>
      <w:marTop w:val="0"/>
      <w:marBottom w:val="0"/>
      <w:divBdr>
        <w:top w:val="none" w:sz="0" w:space="0" w:color="auto"/>
        <w:left w:val="none" w:sz="0" w:space="0" w:color="auto"/>
        <w:bottom w:val="none" w:sz="0" w:space="0" w:color="auto"/>
        <w:right w:val="none" w:sz="0" w:space="0" w:color="auto"/>
      </w:divBdr>
    </w:div>
    <w:div w:id="2102214588">
      <w:bodyDiv w:val="1"/>
      <w:marLeft w:val="0"/>
      <w:marRight w:val="0"/>
      <w:marTop w:val="0"/>
      <w:marBottom w:val="0"/>
      <w:divBdr>
        <w:top w:val="none" w:sz="0" w:space="0" w:color="auto"/>
        <w:left w:val="none" w:sz="0" w:space="0" w:color="auto"/>
        <w:bottom w:val="none" w:sz="0" w:space="0" w:color="auto"/>
        <w:right w:val="none" w:sz="0" w:space="0" w:color="auto"/>
      </w:divBdr>
    </w:div>
    <w:div w:id="2107185224">
      <w:bodyDiv w:val="1"/>
      <w:marLeft w:val="0"/>
      <w:marRight w:val="0"/>
      <w:marTop w:val="0"/>
      <w:marBottom w:val="0"/>
      <w:divBdr>
        <w:top w:val="none" w:sz="0" w:space="0" w:color="auto"/>
        <w:left w:val="none" w:sz="0" w:space="0" w:color="auto"/>
        <w:bottom w:val="none" w:sz="0" w:space="0" w:color="auto"/>
        <w:right w:val="none" w:sz="0" w:space="0" w:color="auto"/>
      </w:divBdr>
    </w:div>
    <w:div w:id="2119176248">
      <w:bodyDiv w:val="1"/>
      <w:marLeft w:val="0"/>
      <w:marRight w:val="0"/>
      <w:marTop w:val="0"/>
      <w:marBottom w:val="0"/>
      <w:divBdr>
        <w:top w:val="none" w:sz="0" w:space="0" w:color="auto"/>
        <w:left w:val="none" w:sz="0" w:space="0" w:color="auto"/>
        <w:bottom w:val="none" w:sz="0" w:space="0" w:color="auto"/>
        <w:right w:val="none" w:sz="0" w:space="0" w:color="auto"/>
      </w:divBdr>
    </w:div>
    <w:div w:id="212765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clinicaltrials.gov/ct2/show/NCT01635231" TargetMode="External"/><Relationship Id="rId12" Type="http://schemas.openxmlformats.org/officeDocument/2006/relationships/hyperlink" Target="http://creativecommons.org/licenses/by-nc/4.0/" TargetMode="External"/><Relationship Id="rId13" Type="http://schemas.openxmlformats.org/officeDocument/2006/relationships/hyperlink" Target="mailto:jannimaj@gmail.com" TargetMode="External"/><Relationship Id="rId14" Type="http://schemas.openxmlformats.org/officeDocument/2006/relationships/hyperlink" Target="http://www.randomization.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846C-3F4F-EA43-B560-1DC69CC40946}">
  <ds:schemaRefs>
    <ds:schemaRef ds:uri="http://schemas.openxmlformats.org/officeDocument/2006/bibliography"/>
  </ds:schemaRefs>
</ds:datastoreItem>
</file>

<file path=customXml/itemProps2.xml><?xml version="1.0" encoding="utf-8"?>
<ds:datastoreItem xmlns:ds="http://schemas.openxmlformats.org/officeDocument/2006/customXml" ds:itemID="{31514AF1-AF96-9349-9557-44149837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10759</Words>
  <Characters>61331</Characters>
  <Application>Microsoft Macintosh Word</Application>
  <DocSecurity>0</DocSecurity>
  <Lines>511</Lines>
  <Paragraphs>143</Paragraphs>
  <ScaleCrop>false</ScaleCrop>
  <HeadingPairs>
    <vt:vector size="2" baseType="variant">
      <vt:variant>
        <vt:lpstr>Titel</vt:lpstr>
      </vt:variant>
      <vt:variant>
        <vt:i4>1</vt:i4>
      </vt:variant>
    </vt:vector>
  </HeadingPairs>
  <TitlesOfParts>
    <vt:vector size="1" baseType="lpstr">
      <vt:lpstr>_</vt:lpstr>
    </vt:vector>
  </TitlesOfParts>
  <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Janni majgaard  Jensen</dc:creator>
  <cp:keywords/>
  <cp:lastModifiedBy>Na Ma</cp:lastModifiedBy>
  <cp:revision>2</cp:revision>
  <cp:lastPrinted>2015-03-01T16:37:00Z</cp:lastPrinted>
  <dcterms:created xsi:type="dcterms:W3CDTF">2015-04-28T23:26:00Z</dcterms:created>
  <dcterms:modified xsi:type="dcterms:W3CDTF">2015-04-28T23:26:00Z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8358</vt:lpwstr>
  </property>
  <property fmtid="{D5CDD505-2E9C-101B-9397-08002B2CF9AE}" pid="3" name="WnCSubscriberId">
    <vt:lpwstr>3054</vt:lpwstr>
  </property>
  <property fmtid="{D5CDD505-2E9C-101B-9397-08002B2CF9AE}" pid="4" name="WnCOutputStyleId">
    <vt:lpwstr>1653</vt:lpwstr>
  </property>
  <property fmtid="{D5CDD505-2E9C-101B-9397-08002B2CF9AE}" pid="5" name="RWProductId">
    <vt:lpwstr>WnC</vt:lpwstr>
  </property>
  <property fmtid="{D5CDD505-2E9C-101B-9397-08002B2CF9AE}" pid="6" name="WnCUser">
    <vt:lpwstr>jannimaj_3054</vt:lpwstr>
  </property>
</Properties>
</file>