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6430B1" w14:textId="77777777" w:rsidR="0070262E" w:rsidRPr="00953974" w:rsidRDefault="0070262E" w:rsidP="00636E4A">
      <w:pPr>
        <w:adjustRightInd w:val="0"/>
        <w:snapToGrid w:val="0"/>
        <w:spacing w:line="360" w:lineRule="auto"/>
        <w:jc w:val="both"/>
        <w:rPr>
          <w:rFonts w:ascii="Book Antiqua" w:hAnsi="Book Antiqua" w:cs="Times New Roman"/>
          <w:b/>
          <w:color w:val="000000" w:themeColor="text1"/>
          <w:sz w:val="21"/>
          <w:szCs w:val="24"/>
        </w:rPr>
      </w:pPr>
      <w:r w:rsidRPr="00953974">
        <w:rPr>
          <w:rFonts w:ascii="Book Antiqua" w:hAnsi="Book Antiqua" w:cs="Times New Roman"/>
          <w:b/>
          <w:color w:val="000000" w:themeColor="text1"/>
          <w:sz w:val="21"/>
          <w:szCs w:val="24"/>
        </w:rPr>
        <w:t>Name of journal: World Journal of Gastroenterology</w:t>
      </w:r>
    </w:p>
    <w:p w14:paraId="4AACC50D" w14:textId="4B555552" w:rsidR="0070262E" w:rsidRPr="00953974" w:rsidRDefault="0070262E" w:rsidP="00636E4A">
      <w:pPr>
        <w:adjustRightInd w:val="0"/>
        <w:snapToGrid w:val="0"/>
        <w:spacing w:line="360" w:lineRule="auto"/>
        <w:jc w:val="both"/>
        <w:rPr>
          <w:rFonts w:ascii="Book Antiqua" w:hAnsi="Book Antiqua" w:cs="Times New Roman"/>
          <w:b/>
          <w:color w:val="000000" w:themeColor="text1"/>
          <w:sz w:val="21"/>
          <w:szCs w:val="24"/>
        </w:rPr>
      </w:pPr>
      <w:r w:rsidRPr="00953974">
        <w:rPr>
          <w:rFonts w:ascii="Book Antiqua" w:hAnsi="Book Antiqua" w:cs="Times New Roman"/>
          <w:b/>
          <w:color w:val="000000" w:themeColor="text1"/>
          <w:sz w:val="21"/>
          <w:szCs w:val="24"/>
        </w:rPr>
        <w:t>ESPS Manuscript NO: 15343</w:t>
      </w:r>
    </w:p>
    <w:p w14:paraId="611059E3" w14:textId="5F619352" w:rsidR="0070262E" w:rsidRPr="00953974" w:rsidRDefault="0070262E" w:rsidP="00636E4A">
      <w:pPr>
        <w:adjustRightInd w:val="0"/>
        <w:snapToGrid w:val="0"/>
        <w:spacing w:line="360" w:lineRule="auto"/>
        <w:jc w:val="both"/>
        <w:rPr>
          <w:rFonts w:ascii="Book Antiqua" w:eastAsia="幼圆" w:hAnsi="Book Antiqua" w:cs="Times New Roman"/>
          <w:b/>
          <w:color w:val="000000" w:themeColor="text1"/>
          <w:sz w:val="21"/>
          <w:szCs w:val="24"/>
        </w:rPr>
      </w:pPr>
      <w:bookmarkStart w:id="0" w:name="OLE_LINK3"/>
      <w:bookmarkStart w:id="1" w:name="OLE_LINK4"/>
      <w:r w:rsidRPr="00953974">
        <w:rPr>
          <w:rFonts w:ascii="Book Antiqua" w:hAnsi="Book Antiqua" w:cs="Times New Roman"/>
          <w:b/>
          <w:color w:val="000000" w:themeColor="text1"/>
          <w:sz w:val="21"/>
          <w:szCs w:val="24"/>
        </w:rPr>
        <w:t>Columns:</w:t>
      </w:r>
      <w:bookmarkEnd w:id="0"/>
      <w:bookmarkEnd w:id="1"/>
      <w:r w:rsidRPr="00953974">
        <w:rPr>
          <w:rFonts w:ascii="Book Antiqua" w:eastAsia="幼圆" w:hAnsi="Book Antiqua" w:cs="Times New Roman"/>
          <w:b/>
          <w:color w:val="000000" w:themeColor="text1"/>
          <w:sz w:val="21"/>
          <w:szCs w:val="24"/>
        </w:rPr>
        <w:t xml:space="preserve"> </w:t>
      </w:r>
      <w:r w:rsidR="00304FF8">
        <w:rPr>
          <w:rFonts w:ascii="Book Antiqua" w:eastAsia="幼圆" w:hAnsi="Book Antiqua" w:cs="Times New Roman"/>
          <w:b/>
          <w:color w:val="000000" w:themeColor="text1"/>
          <w:sz w:val="21"/>
          <w:szCs w:val="24"/>
        </w:rPr>
        <w:t>MINI</w:t>
      </w:r>
      <w:r w:rsidR="00304FF8" w:rsidRPr="00953974">
        <w:rPr>
          <w:rFonts w:ascii="Book Antiqua" w:eastAsia="幼圆" w:hAnsi="Book Antiqua" w:cs="Times New Roman"/>
          <w:b/>
          <w:color w:val="000000" w:themeColor="text1"/>
          <w:sz w:val="21"/>
          <w:szCs w:val="24"/>
        </w:rPr>
        <w:t>REVIEW</w:t>
      </w:r>
      <w:r w:rsidR="00304FF8">
        <w:rPr>
          <w:rFonts w:ascii="Book Antiqua" w:eastAsia="幼圆" w:hAnsi="Book Antiqua" w:cs="Times New Roman"/>
          <w:b/>
          <w:color w:val="000000" w:themeColor="text1"/>
          <w:sz w:val="21"/>
          <w:szCs w:val="24"/>
        </w:rPr>
        <w:t>S</w:t>
      </w:r>
    </w:p>
    <w:p w14:paraId="23B70E4C" w14:textId="77777777" w:rsidR="0070262E" w:rsidRPr="00CD2EF7" w:rsidRDefault="0070262E" w:rsidP="00636E4A">
      <w:pPr>
        <w:adjustRightInd w:val="0"/>
        <w:snapToGrid w:val="0"/>
        <w:spacing w:line="360" w:lineRule="auto"/>
        <w:jc w:val="both"/>
        <w:rPr>
          <w:rFonts w:ascii="Book Antiqua" w:eastAsia="幼圆" w:hAnsi="Book Antiqua" w:cs="Times New Roman"/>
          <w:b/>
          <w:color w:val="0000FF"/>
          <w:sz w:val="24"/>
          <w:szCs w:val="24"/>
        </w:rPr>
      </w:pPr>
    </w:p>
    <w:p w14:paraId="73230677" w14:textId="25FFFD10" w:rsidR="00196A60" w:rsidRPr="00CD2EF7" w:rsidRDefault="00C71837" w:rsidP="00636E4A">
      <w:pPr>
        <w:adjustRightInd w:val="0"/>
        <w:snapToGrid w:val="0"/>
        <w:spacing w:line="360" w:lineRule="auto"/>
        <w:jc w:val="both"/>
        <w:rPr>
          <w:rFonts w:ascii="Book Antiqua" w:hAnsi="Book Antiqua" w:cs="Times New Roman"/>
          <w:b/>
          <w:sz w:val="24"/>
          <w:szCs w:val="24"/>
        </w:rPr>
      </w:pPr>
      <w:r w:rsidRPr="00CD2EF7">
        <w:rPr>
          <w:rFonts w:ascii="Book Antiqua" w:hAnsi="Book Antiqua" w:cs="Times New Roman"/>
          <w:b/>
          <w:color w:val="222222"/>
          <w:sz w:val="24"/>
          <w:szCs w:val="24"/>
        </w:rPr>
        <w:t>Biomarkers in</w:t>
      </w:r>
      <w:r w:rsidR="003E6E77" w:rsidRPr="00CD2EF7">
        <w:rPr>
          <w:rFonts w:ascii="Book Antiqua" w:hAnsi="Book Antiqua" w:cs="Times New Roman"/>
          <w:b/>
          <w:color w:val="222222"/>
          <w:sz w:val="24"/>
          <w:szCs w:val="24"/>
        </w:rPr>
        <w:t xml:space="preserve"> nonalcoholic fatty liver disease-</w:t>
      </w:r>
      <w:r w:rsidR="008336D6" w:rsidRPr="00CD2EF7">
        <w:rPr>
          <w:rFonts w:ascii="Book Antiqua" w:hAnsi="Book Antiqua" w:cs="Times New Roman"/>
          <w:b/>
          <w:color w:val="222222"/>
          <w:sz w:val="24"/>
          <w:szCs w:val="24"/>
        </w:rPr>
        <w:t>the emperor has no clothes</w:t>
      </w:r>
      <w:r w:rsidRPr="00CD2EF7">
        <w:rPr>
          <w:rFonts w:ascii="Book Antiqua" w:hAnsi="Book Antiqua" w:cs="Times New Roman"/>
          <w:b/>
          <w:color w:val="222222"/>
          <w:sz w:val="24"/>
          <w:szCs w:val="24"/>
        </w:rPr>
        <w:t>?</w:t>
      </w:r>
    </w:p>
    <w:p w14:paraId="46A46C39" w14:textId="77777777" w:rsidR="003E6E77" w:rsidRPr="00CD2EF7" w:rsidRDefault="003E6E77" w:rsidP="00636E4A">
      <w:pPr>
        <w:adjustRightInd w:val="0"/>
        <w:snapToGrid w:val="0"/>
        <w:spacing w:line="360" w:lineRule="auto"/>
        <w:jc w:val="both"/>
        <w:rPr>
          <w:rFonts w:ascii="Book Antiqua" w:hAnsi="Book Antiqua" w:cs="Times New Roman"/>
          <w:color w:val="222222"/>
          <w:sz w:val="24"/>
          <w:szCs w:val="24"/>
          <w:highlight w:val="white"/>
        </w:rPr>
      </w:pPr>
    </w:p>
    <w:p w14:paraId="73230678" w14:textId="29FBAEE9" w:rsidR="00196A60" w:rsidRPr="00CD2EF7" w:rsidRDefault="00CD2EF7" w:rsidP="00636E4A">
      <w:pPr>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color w:val="222222"/>
          <w:sz w:val="24"/>
          <w:szCs w:val="24"/>
          <w:highlight w:val="white"/>
        </w:rPr>
        <w:t>Sanal</w:t>
      </w:r>
      <w:proofErr w:type="spellEnd"/>
      <w:r w:rsidRPr="00CD2EF7">
        <w:rPr>
          <w:rFonts w:ascii="Book Antiqua" w:hAnsi="Book Antiqua" w:cs="Times New Roman"/>
          <w:color w:val="222222"/>
          <w:sz w:val="24"/>
          <w:szCs w:val="24"/>
          <w:highlight w:val="white"/>
        </w:rPr>
        <w:t xml:space="preserve"> </w:t>
      </w:r>
      <w:r>
        <w:rPr>
          <w:rFonts w:ascii="Book Antiqua" w:hAnsi="Book Antiqua" w:cs="Times New Roman" w:hint="eastAsia"/>
          <w:color w:val="222222"/>
          <w:sz w:val="24"/>
          <w:szCs w:val="24"/>
          <w:highlight w:val="white"/>
        </w:rPr>
        <w:t xml:space="preserve">MG. </w:t>
      </w:r>
      <w:r w:rsidR="00331EA5" w:rsidRPr="00CD2EF7">
        <w:rPr>
          <w:rFonts w:ascii="Book Antiqua" w:hAnsi="Book Antiqua" w:cs="Times New Roman"/>
          <w:color w:val="222222"/>
          <w:sz w:val="24"/>
          <w:szCs w:val="24"/>
          <w:highlight w:val="white"/>
        </w:rPr>
        <w:t>NAFLD Biomarkers-the king is naked?</w:t>
      </w:r>
    </w:p>
    <w:p w14:paraId="73230679"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3BDCAFF7" w14:textId="3771F0F8" w:rsidR="0058442E" w:rsidRPr="00CD2EF7" w:rsidRDefault="0058442E" w:rsidP="00636E4A">
      <w:pPr>
        <w:adjustRightInd w:val="0"/>
        <w:snapToGrid w:val="0"/>
        <w:spacing w:line="360" w:lineRule="auto"/>
        <w:jc w:val="both"/>
        <w:rPr>
          <w:rFonts w:ascii="Book Antiqua" w:hAnsi="Book Antiqua" w:cs="Times New Roman"/>
          <w:color w:val="222222"/>
          <w:sz w:val="24"/>
          <w:szCs w:val="24"/>
        </w:rPr>
      </w:pPr>
      <w:proofErr w:type="spellStart"/>
      <w:r w:rsidRPr="00CD2EF7">
        <w:rPr>
          <w:rFonts w:ascii="Book Antiqua" w:hAnsi="Book Antiqua" w:cs="Times New Roman"/>
          <w:color w:val="222222"/>
          <w:sz w:val="24"/>
          <w:szCs w:val="24"/>
          <w:highlight w:val="white"/>
        </w:rPr>
        <w:t>Madhusudana</w:t>
      </w:r>
      <w:proofErr w:type="spellEnd"/>
      <w:r w:rsidRPr="00CD2EF7">
        <w:rPr>
          <w:rFonts w:ascii="Book Antiqua" w:hAnsi="Book Antiqua" w:cs="Times New Roman"/>
          <w:color w:val="222222"/>
          <w:sz w:val="24"/>
          <w:szCs w:val="24"/>
          <w:highlight w:val="white"/>
        </w:rPr>
        <w:t xml:space="preserve"> </w:t>
      </w:r>
      <w:proofErr w:type="spellStart"/>
      <w:r w:rsidRPr="00CD2EF7">
        <w:rPr>
          <w:rFonts w:ascii="Book Antiqua" w:hAnsi="Book Antiqua" w:cs="Times New Roman"/>
          <w:color w:val="222222"/>
          <w:sz w:val="24"/>
          <w:szCs w:val="24"/>
          <w:highlight w:val="white"/>
        </w:rPr>
        <w:t>Girija</w:t>
      </w:r>
      <w:proofErr w:type="spellEnd"/>
      <w:r w:rsidRPr="00CD2EF7">
        <w:rPr>
          <w:rFonts w:ascii="Book Antiqua" w:hAnsi="Book Antiqua" w:cs="Times New Roman"/>
          <w:color w:val="222222"/>
          <w:sz w:val="24"/>
          <w:szCs w:val="24"/>
          <w:highlight w:val="white"/>
        </w:rPr>
        <w:t xml:space="preserve"> </w:t>
      </w:r>
      <w:proofErr w:type="spellStart"/>
      <w:r w:rsidRPr="00CD2EF7">
        <w:rPr>
          <w:rFonts w:ascii="Book Antiqua" w:hAnsi="Book Antiqua" w:cs="Times New Roman"/>
          <w:color w:val="222222"/>
          <w:sz w:val="24"/>
          <w:szCs w:val="24"/>
          <w:highlight w:val="white"/>
        </w:rPr>
        <w:t>Sanal</w:t>
      </w:r>
      <w:proofErr w:type="spellEnd"/>
    </w:p>
    <w:p w14:paraId="1044D644" w14:textId="77777777" w:rsidR="0058442E" w:rsidRPr="005A76F4" w:rsidRDefault="0058442E" w:rsidP="00636E4A">
      <w:pPr>
        <w:adjustRightInd w:val="0"/>
        <w:snapToGrid w:val="0"/>
        <w:spacing w:line="360" w:lineRule="auto"/>
        <w:jc w:val="both"/>
        <w:rPr>
          <w:rFonts w:ascii="Book Antiqua" w:hAnsi="Book Antiqua" w:cs="Times New Roman"/>
          <w:b/>
          <w:sz w:val="24"/>
          <w:szCs w:val="24"/>
        </w:rPr>
      </w:pPr>
    </w:p>
    <w:p w14:paraId="489D9814" w14:textId="2B8426AA" w:rsidR="00DB0585" w:rsidRPr="00CD2EF7" w:rsidRDefault="00331EA5" w:rsidP="00636E4A">
      <w:pPr>
        <w:adjustRightInd w:val="0"/>
        <w:snapToGrid w:val="0"/>
        <w:spacing w:line="360" w:lineRule="auto"/>
        <w:jc w:val="both"/>
        <w:rPr>
          <w:rFonts w:ascii="Book Antiqua" w:hAnsi="Book Antiqua" w:cs="Times New Roman"/>
          <w:sz w:val="24"/>
          <w:szCs w:val="24"/>
        </w:rPr>
      </w:pPr>
      <w:proofErr w:type="spellStart"/>
      <w:r w:rsidRPr="005A76F4">
        <w:rPr>
          <w:rFonts w:ascii="Book Antiqua" w:hAnsi="Book Antiqua" w:cs="Times New Roman"/>
          <w:b/>
          <w:color w:val="222222"/>
          <w:sz w:val="24"/>
          <w:szCs w:val="24"/>
          <w:highlight w:val="white"/>
        </w:rPr>
        <w:t>Madhusudana</w:t>
      </w:r>
      <w:proofErr w:type="spellEnd"/>
      <w:r w:rsidRPr="005A76F4">
        <w:rPr>
          <w:rFonts w:ascii="Book Antiqua" w:hAnsi="Book Antiqua" w:cs="Times New Roman"/>
          <w:b/>
          <w:color w:val="222222"/>
          <w:sz w:val="24"/>
          <w:szCs w:val="24"/>
          <w:highlight w:val="white"/>
        </w:rPr>
        <w:t xml:space="preserve"> </w:t>
      </w:r>
      <w:proofErr w:type="spellStart"/>
      <w:r w:rsidRPr="005A76F4">
        <w:rPr>
          <w:rFonts w:ascii="Book Antiqua" w:hAnsi="Book Antiqua" w:cs="Times New Roman"/>
          <w:b/>
          <w:color w:val="222222"/>
          <w:sz w:val="24"/>
          <w:szCs w:val="24"/>
          <w:highlight w:val="white"/>
        </w:rPr>
        <w:t>Girija</w:t>
      </w:r>
      <w:proofErr w:type="spellEnd"/>
      <w:r w:rsidRPr="005A76F4">
        <w:rPr>
          <w:rFonts w:ascii="Book Antiqua" w:hAnsi="Book Antiqua" w:cs="Times New Roman"/>
          <w:b/>
          <w:color w:val="222222"/>
          <w:sz w:val="24"/>
          <w:szCs w:val="24"/>
          <w:highlight w:val="white"/>
        </w:rPr>
        <w:t xml:space="preserve"> </w:t>
      </w:r>
      <w:proofErr w:type="spellStart"/>
      <w:r w:rsidRPr="005A76F4">
        <w:rPr>
          <w:rFonts w:ascii="Book Antiqua" w:hAnsi="Book Antiqua" w:cs="Times New Roman"/>
          <w:b/>
          <w:color w:val="222222"/>
          <w:sz w:val="24"/>
          <w:szCs w:val="24"/>
          <w:highlight w:val="white"/>
        </w:rPr>
        <w:t>Sanal</w:t>
      </w:r>
      <w:proofErr w:type="spellEnd"/>
      <w:r w:rsidR="00E6657F" w:rsidRPr="005A76F4">
        <w:rPr>
          <w:rFonts w:ascii="Book Antiqua" w:hAnsi="Book Antiqua" w:cs="Times New Roman" w:hint="eastAsia"/>
          <w:b/>
          <w:color w:val="222222"/>
          <w:sz w:val="24"/>
          <w:szCs w:val="24"/>
        </w:rPr>
        <w:t xml:space="preserve">, </w:t>
      </w:r>
      <w:r w:rsidR="00DB0585" w:rsidRPr="00CD2EF7">
        <w:rPr>
          <w:rFonts w:ascii="Book Antiqua" w:hAnsi="Book Antiqua" w:cs="Times New Roman"/>
          <w:color w:val="222222"/>
          <w:sz w:val="24"/>
          <w:szCs w:val="24"/>
          <w:highlight w:val="white"/>
        </w:rPr>
        <w:t>Albert Einstein College of Medicine,</w:t>
      </w:r>
      <w:r w:rsidR="00E6657F">
        <w:rPr>
          <w:rFonts w:ascii="Book Antiqua" w:hAnsi="Book Antiqua" w:cs="Times New Roman" w:hint="eastAsia"/>
          <w:color w:val="222222"/>
          <w:sz w:val="24"/>
          <w:szCs w:val="24"/>
        </w:rPr>
        <w:t xml:space="preserve"> </w:t>
      </w:r>
      <w:r w:rsidR="00DB0585" w:rsidRPr="00CD2EF7">
        <w:rPr>
          <w:rFonts w:ascii="Book Antiqua" w:hAnsi="Book Antiqua" w:cs="Times New Roman"/>
          <w:color w:val="222222"/>
          <w:sz w:val="24"/>
          <w:szCs w:val="24"/>
          <w:highlight w:val="white"/>
        </w:rPr>
        <w:t>1300 Morris Park Avenue,</w:t>
      </w:r>
      <w:r w:rsidR="00E6657F">
        <w:rPr>
          <w:rFonts w:ascii="Book Antiqua" w:hAnsi="Book Antiqua" w:cs="Times New Roman" w:hint="eastAsia"/>
          <w:color w:val="222222"/>
          <w:sz w:val="24"/>
          <w:szCs w:val="24"/>
        </w:rPr>
        <w:t xml:space="preserve"> </w:t>
      </w:r>
      <w:r w:rsidR="00DB0585" w:rsidRPr="00CD2EF7">
        <w:rPr>
          <w:rFonts w:ascii="Book Antiqua" w:hAnsi="Book Antiqua" w:cs="Times New Roman"/>
          <w:color w:val="222222"/>
          <w:sz w:val="24"/>
          <w:szCs w:val="24"/>
          <w:highlight w:val="white"/>
        </w:rPr>
        <w:t>Bronx, NY</w:t>
      </w:r>
      <w:r w:rsidR="00E6657F">
        <w:rPr>
          <w:rFonts w:ascii="Book Antiqua" w:hAnsi="Book Antiqua" w:cs="Times New Roman" w:hint="eastAsia"/>
          <w:color w:val="222222"/>
          <w:sz w:val="24"/>
          <w:szCs w:val="24"/>
          <w:highlight w:val="white"/>
        </w:rPr>
        <w:t xml:space="preserve"> </w:t>
      </w:r>
      <w:r w:rsidR="00DB0585" w:rsidRPr="00CD2EF7">
        <w:rPr>
          <w:rFonts w:ascii="Book Antiqua" w:hAnsi="Book Antiqua" w:cs="Times New Roman"/>
          <w:color w:val="222222"/>
          <w:sz w:val="24"/>
          <w:szCs w:val="24"/>
          <w:highlight w:val="white"/>
        </w:rPr>
        <w:t xml:space="preserve">10461, United States </w:t>
      </w:r>
    </w:p>
    <w:p w14:paraId="7323067F" w14:textId="77777777" w:rsidR="00196A60" w:rsidRPr="00CD2EF7" w:rsidRDefault="00196A60" w:rsidP="00636E4A">
      <w:pPr>
        <w:adjustRightInd w:val="0"/>
        <w:snapToGrid w:val="0"/>
        <w:spacing w:line="360" w:lineRule="auto"/>
        <w:jc w:val="both"/>
        <w:rPr>
          <w:rFonts w:ascii="Book Antiqua" w:hAnsi="Book Antiqua" w:cs="Times New Roman"/>
          <w:color w:val="222222"/>
          <w:sz w:val="24"/>
          <w:szCs w:val="24"/>
        </w:rPr>
      </w:pPr>
    </w:p>
    <w:p w14:paraId="62BB6148" w14:textId="59904D8B" w:rsidR="00DB0585" w:rsidRPr="00CD2EF7" w:rsidRDefault="0081386A" w:rsidP="00636E4A">
      <w:pPr>
        <w:adjustRightInd w:val="0"/>
        <w:snapToGrid w:val="0"/>
        <w:spacing w:line="360" w:lineRule="auto"/>
        <w:jc w:val="both"/>
        <w:rPr>
          <w:rFonts w:ascii="Book Antiqua" w:hAnsi="Book Antiqua" w:cs="Times New Roman"/>
          <w:color w:val="222222"/>
          <w:sz w:val="24"/>
          <w:szCs w:val="24"/>
        </w:rPr>
      </w:pPr>
      <w:bookmarkStart w:id="2" w:name="OLE_LINK27"/>
      <w:bookmarkStart w:id="3" w:name="OLE_LINK28"/>
      <w:r w:rsidRPr="00CD2EF7">
        <w:rPr>
          <w:rFonts w:ascii="Book Antiqua" w:hAnsi="Book Antiqua" w:cs="Times New Roman"/>
          <w:b/>
          <w:sz w:val="24"/>
          <w:szCs w:val="24"/>
        </w:rPr>
        <w:t>Author contributions:</w:t>
      </w:r>
      <w:r w:rsidR="00BE5BFB" w:rsidRPr="00CD2EF7">
        <w:rPr>
          <w:rFonts w:ascii="Book Antiqua" w:hAnsi="Book Antiqua" w:cs="Times New Roman"/>
          <w:b/>
          <w:sz w:val="24"/>
          <w:szCs w:val="24"/>
        </w:rPr>
        <w:t xml:space="preserve"> </w:t>
      </w:r>
      <w:proofErr w:type="spellStart"/>
      <w:r w:rsidR="00BE5BFB" w:rsidRPr="00CD2EF7">
        <w:rPr>
          <w:rFonts w:ascii="Book Antiqua" w:hAnsi="Book Antiqua" w:cs="Times New Roman"/>
          <w:color w:val="222222"/>
          <w:sz w:val="24"/>
          <w:szCs w:val="24"/>
          <w:highlight w:val="white"/>
        </w:rPr>
        <w:t>Sanal</w:t>
      </w:r>
      <w:proofErr w:type="spellEnd"/>
      <w:r w:rsidR="00BE5BFB" w:rsidRPr="00CD2EF7">
        <w:rPr>
          <w:rFonts w:ascii="Book Antiqua" w:hAnsi="Book Antiqua" w:cs="Times New Roman"/>
          <w:color w:val="222222"/>
          <w:sz w:val="24"/>
          <w:szCs w:val="24"/>
        </w:rPr>
        <w:t xml:space="preserve"> </w:t>
      </w:r>
      <w:r w:rsidR="00E6657F">
        <w:rPr>
          <w:rFonts w:ascii="Book Antiqua" w:hAnsi="Book Antiqua" w:cs="Times New Roman" w:hint="eastAsia"/>
          <w:color w:val="222222"/>
          <w:sz w:val="24"/>
          <w:szCs w:val="24"/>
        </w:rPr>
        <w:t xml:space="preserve">MG </w:t>
      </w:r>
      <w:r w:rsidR="00BE5BFB" w:rsidRPr="00CD2EF7">
        <w:rPr>
          <w:rFonts w:ascii="Book Antiqua" w:hAnsi="Book Antiqua" w:cs="Times New Roman"/>
          <w:color w:val="222222"/>
          <w:sz w:val="24"/>
          <w:szCs w:val="24"/>
        </w:rPr>
        <w:t xml:space="preserve">conceived the issues which formed the content of the manuscript. He wrote the manuscript. </w:t>
      </w:r>
    </w:p>
    <w:p w14:paraId="63D8708A" w14:textId="77777777" w:rsidR="0081386A" w:rsidRDefault="0081386A" w:rsidP="00636E4A">
      <w:pPr>
        <w:adjustRightInd w:val="0"/>
        <w:snapToGrid w:val="0"/>
        <w:spacing w:line="360" w:lineRule="auto"/>
        <w:jc w:val="both"/>
        <w:rPr>
          <w:rFonts w:ascii="Book Antiqua" w:hAnsi="Book Antiqua" w:cs="Times New Roman"/>
          <w:b/>
          <w:sz w:val="24"/>
          <w:szCs w:val="24"/>
        </w:rPr>
      </w:pPr>
    </w:p>
    <w:p w14:paraId="7F884914" w14:textId="2AC62B77" w:rsidR="005A76F4" w:rsidRPr="00CD2EF7" w:rsidRDefault="005A76F4" w:rsidP="00636E4A">
      <w:pPr>
        <w:adjustRightInd w:val="0"/>
        <w:snapToGrid w:val="0"/>
        <w:spacing w:line="360" w:lineRule="auto"/>
        <w:jc w:val="both"/>
        <w:rPr>
          <w:rFonts w:ascii="Book Antiqua" w:hAnsi="Book Antiqua" w:cs="Times New Roman"/>
          <w:sz w:val="24"/>
          <w:szCs w:val="24"/>
        </w:rPr>
      </w:pPr>
      <w:proofErr w:type="gramStart"/>
      <w:r w:rsidRPr="005A76F4">
        <w:rPr>
          <w:rFonts w:ascii="Book Antiqua" w:hAnsi="Book Antiqua" w:cs="Times New Roman"/>
          <w:b/>
          <w:caps/>
          <w:sz w:val="24"/>
          <w:szCs w:val="24"/>
        </w:rPr>
        <w:t>s</w:t>
      </w:r>
      <w:r w:rsidRPr="005A76F4">
        <w:rPr>
          <w:rFonts w:ascii="Book Antiqua" w:hAnsi="Book Antiqua" w:cs="Times New Roman"/>
          <w:b/>
          <w:sz w:val="24"/>
          <w:szCs w:val="24"/>
        </w:rPr>
        <w:t>upport</w:t>
      </w:r>
      <w:r w:rsidRPr="005A76F4">
        <w:rPr>
          <w:rFonts w:ascii="Book Antiqua" w:hAnsi="Book Antiqua" w:cs="Times New Roman" w:hint="eastAsia"/>
          <w:b/>
          <w:sz w:val="24"/>
          <w:szCs w:val="24"/>
        </w:rPr>
        <w:t>ed by</w:t>
      </w:r>
      <w:r w:rsidRPr="005A76F4">
        <w:rPr>
          <w:rFonts w:ascii="Book Antiqua" w:hAnsi="Book Antiqua" w:cs="Times New Roman"/>
          <w:b/>
          <w:sz w:val="24"/>
          <w:szCs w:val="24"/>
        </w:rPr>
        <w:t xml:space="preserve"> </w:t>
      </w:r>
      <w:r w:rsidRPr="00CD2EF7">
        <w:rPr>
          <w:rFonts w:ascii="Book Antiqua" w:hAnsi="Book Antiqua" w:cs="Times New Roman"/>
          <w:sz w:val="24"/>
          <w:szCs w:val="24"/>
        </w:rPr>
        <w:t xml:space="preserve">IIP fellowship (2013-2014), Albert Einstein College of Medicine, New York, through the generosity of the </w:t>
      </w:r>
      <w:proofErr w:type="spellStart"/>
      <w:r w:rsidRPr="00CD2EF7">
        <w:rPr>
          <w:rFonts w:ascii="Book Antiqua" w:hAnsi="Book Antiqua" w:cs="Times New Roman"/>
          <w:sz w:val="24"/>
          <w:szCs w:val="24"/>
        </w:rPr>
        <w:t>Gruss</w:t>
      </w:r>
      <w:proofErr w:type="spellEnd"/>
      <w:r w:rsidRPr="00CD2EF7">
        <w:rPr>
          <w:rFonts w:ascii="Book Antiqua" w:hAnsi="Book Antiqua" w:cs="Times New Roman"/>
          <w:sz w:val="24"/>
          <w:szCs w:val="24"/>
        </w:rPr>
        <w:t xml:space="preserve"> Lipper Family Foundation</w:t>
      </w:r>
      <w:r>
        <w:rPr>
          <w:rFonts w:ascii="Book Antiqua" w:hAnsi="Book Antiqua" w:cs="Times New Roman" w:hint="eastAsia"/>
          <w:sz w:val="24"/>
          <w:szCs w:val="24"/>
        </w:rPr>
        <w:t>.</w:t>
      </w:r>
      <w:proofErr w:type="gramEnd"/>
    </w:p>
    <w:p w14:paraId="3D3C81B6" w14:textId="77777777" w:rsidR="005A76F4" w:rsidRPr="005A76F4" w:rsidRDefault="005A76F4" w:rsidP="00636E4A">
      <w:pPr>
        <w:adjustRightInd w:val="0"/>
        <w:snapToGrid w:val="0"/>
        <w:spacing w:line="360" w:lineRule="auto"/>
        <w:jc w:val="both"/>
        <w:rPr>
          <w:rFonts w:ascii="Book Antiqua" w:hAnsi="Book Antiqua" w:cs="Times New Roman"/>
          <w:b/>
          <w:sz w:val="24"/>
          <w:szCs w:val="24"/>
        </w:rPr>
      </w:pPr>
    </w:p>
    <w:p w14:paraId="5DAAD5DB" w14:textId="5325A4D9" w:rsidR="0081386A" w:rsidRPr="005A76F4" w:rsidRDefault="0081386A" w:rsidP="00636E4A">
      <w:pPr>
        <w:adjustRightInd w:val="0"/>
        <w:snapToGrid w:val="0"/>
        <w:spacing w:line="360" w:lineRule="auto"/>
        <w:jc w:val="both"/>
        <w:rPr>
          <w:rFonts w:ascii="Book Antiqua" w:hAnsi="Book Antiqua" w:cs="Times New Roman"/>
          <w:b/>
          <w:sz w:val="24"/>
          <w:szCs w:val="24"/>
        </w:rPr>
      </w:pPr>
      <w:r w:rsidRPr="00CD2EF7">
        <w:rPr>
          <w:rFonts w:ascii="Book Antiqua" w:hAnsi="Book Antiqua" w:cs="Times New Roman"/>
          <w:b/>
          <w:sz w:val="24"/>
          <w:szCs w:val="24"/>
        </w:rPr>
        <w:t>Conflict-of-interest:</w:t>
      </w:r>
      <w:r w:rsidR="00BE5BFB" w:rsidRPr="00CD2EF7">
        <w:rPr>
          <w:rFonts w:ascii="Book Antiqua" w:hAnsi="Book Antiqua" w:cs="Times New Roman"/>
          <w:b/>
          <w:sz w:val="24"/>
          <w:szCs w:val="24"/>
        </w:rPr>
        <w:t xml:space="preserve"> </w:t>
      </w:r>
      <w:r w:rsidR="005A76F4" w:rsidRPr="005A76F4">
        <w:rPr>
          <w:rFonts w:ascii="Book Antiqua" w:hAnsi="Book Antiqua" w:cs="Times New Roman"/>
          <w:sz w:val="24"/>
          <w:szCs w:val="24"/>
        </w:rPr>
        <w:t>The author does not have any conflict of interest associated with this manuscript.</w:t>
      </w:r>
    </w:p>
    <w:p w14:paraId="7DDB2DBD" w14:textId="77777777" w:rsidR="0081386A" w:rsidRPr="00CD2EF7" w:rsidRDefault="0081386A" w:rsidP="00636E4A">
      <w:pPr>
        <w:adjustRightInd w:val="0"/>
        <w:snapToGrid w:val="0"/>
        <w:spacing w:line="360" w:lineRule="auto"/>
        <w:jc w:val="both"/>
        <w:rPr>
          <w:rFonts w:ascii="Book Antiqua" w:hAnsi="Book Antiqua" w:cs="Times New Roman"/>
          <w:b/>
          <w:sz w:val="24"/>
          <w:szCs w:val="24"/>
        </w:rPr>
      </w:pPr>
    </w:p>
    <w:p w14:paraId="5C769D2D" w14:textId="77777777" w:rsidR="0081386A" w:rsidRPr="00CD2EF7" w:rsidRDefault="0081386A"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b/>
          <w:sz w:val="24"/>
          <w:szCs w:val="24"/>
        </w:rPr>
        <w:t xml:space="preserve">Open-Access: </w:t>
      </w:r>
      <w:r w:rsidRPr="00CD2EF7">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6238BA" w14:textId="77777777" w:rsidR="0081386A" w:rsidRPr="00CD2EF7" w:rsidRDefault="0081386A" w:rsidP="00636E4A">
      <w:pPr>
        <w:adjustRightInd w:val="0"/>
        <w:snapToGrid w:val="0"/>
        <w:spacing w:line="360" w:lineRule="auto"/>
        <w:ind w:left="482" w:hangingChars="200" w:hanging="482"/>
        <w:jc w:val="both"/>
        <w:rPr>
          <w:rFonts w:ascii="Book Antiqua" w:hAnsi="Book Antiqua" w:cs="Times New Roman"/>
          <w:b/>
          <w:sz w:val="24"/>
          <w:szCs w:val="24"/>
        </w:rPr>
      </w:pPr>
    </w:p>
    <w:p w14:paraId="63D6C6CC" w14:textId="52D8BB57" w:rsidR="0081386A" w:rsidRPr="00CD2EF7" w:rsidRDefault="0081386A"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b/>
          <w:sz w:val="24"/>
          <w:szCs w:val="24"/>
        </w:rPr>
        <w:t>Correspondence to:</w:t>
      </w:r>
      <w:bookmarkEnd w:id="2"/>
      <w:bookmarkEnd w:id="3"/>
      <w:r w:rsidR="00307272">
        <w:rPr>
          <w:rFonts w:ascii="Book Antiqua" w:hAnsi="Book Antiqua" w:cs="Times New Roman"/>
          <w:b/>
          <w:sz w:val="24"/>
          <w:szCs w:val="24"/>
        </w:rPr>
        <w:t xml:space="preserve"> </w:t>
      </w:r>
      <w:proofErr w:type="spellStart"/>
      <w:r w:rsidRPr="00CD2EF7">
        <w:rPr>
          <w:rFonts w:ascii="Book Antiqua" w:hAnsi="Book Antiqua" w:cs="Times New Roman"/>
          <w:b/>
          <w:color w:val="222222"/>
          <w:sz w:val="24"/>
          <w:szCs w:val="24"/>
          <w:highlight w:val="white"/>
        </w:rPr>
        <w:t>Madhusudana</w:t>
      </w:r>
      <w:proofErr w:type="spellEnd"/>
      <w:r w:rsidRPr="00CD2EF7">
        <w:rPr>
          <w:rFonts w:ascii="Book Antiqua" w:hAnsi="Book Antiqua" w:cs="Times New Roman"/>
          <w:b/>
          <w:color w:val="222222"/>
          <w:sz w:val="24"/>
          <w:szCs w:val="24"/>
          <w:highlight w:val="white"/>
        </w:rPr>
        <w:t xml:space="preserve"> </w:t>
      </w:r>
      <w:proofErr w:type="spellStart"/>
      <w:r w:rsidRPr="00CD2EF7">
        <w:rPr>
          <w:rFonts w:ascii="Book Antiqua" w:hAnsi="Book Antiqua" w:cs="Times New Roman"/>
          <w:b/>
          <w:color w:val="222222"/>
          <w:sz w:val="24"/>
          <w:szCs w:val="24"/>
          <w:highlight w:val="white"/>
        </w:rPr>
        <w:t>Girija</w:t>
      </w:r>
      <w:proofErr w:type="spellEnd"/>
      <w:r w:rsidRPr="00CD2EF7">
        <w:rPr>
          <w:rFonts w:ascii="Book Antiqua" w:hAnsi="Book Antiqua" w:cs="Times New Roman"/>
          <w:b/>
          <w:color w:val="222222"/>
          <w:sz w:val="24"/>
          <w:szCs w:val="24"/>
          <w:highlight w:val="white"/>
        </w:rPr>
        <w:t xml:space="preserve"> </w:t>
      </w:r>
      <w:proofErr w:type="spellStart"/>
      <w:r w:rsidRPr="00CD2EF7">
        <w:rPr>
          <w:rFonts w:ascii="Book Antiqua" w:hAnsi="Book Antiqua" w:cs="Times New Roman"/>
          <w:b/>
          <w:color w:val="222222"/>
          <w:sz w:val="24"/>
          <w:szCs w:val="24"/>
          <w:highlight w:val="white"/>
        </w:rPr>
        <w:t>Sanal</w:t>
      </w:r>
      <w:proofErr w:type="spellEnd"/>
      <w:r w:rsidRPr="00CD2EF7">
        <w:rPr>
          <w:rFonts w:ascii="Book Antiqua" w:hAnsi="Book Antiqua" w:cs="Times New Roman"/>
          <w:b/>
          <w:color w:val="222222"/>
          <w:sz w:val="24"/>
          <w:szCs w:val="24"/>
        </w:rPr>
        <w:t>,</w:t>
      </w:r>
      <w:r w:rsidR="00DB0585" w:rsidRPr="00CD2EF7">
        <w:rPr>
          <w:rFonts w:ascii="Book Antiqua" w:hAnsi="Book Antiqua" w:cs="Times New Roman"/>
          <w:b/>
          <w:color w:val="222222"/>
          <w:sz w:val="24"/>
          <w:szCs w:val="24"/>
        </w:rPr>
        <w:t xml:space="preserve"> </w:t>
      </w:r>
      <w:r w:rsidR="005A76F4" w:rsidRPr="005A76F4">
        <w:rPr>
          <w:rFonts w:ascii="Book Antiqua" w:hAnsi="Book Antiqua" w:cs="Times New Roman"/>
          <w:b/>
          <w:color w:val="222222"/>
          <w:sz w:val="24"/>
          <w:szCs w:val="24"/>
        </w:rPr>
        <w:t>MD,</w:t>
      </w:r>
      <w:r w:rsidR="005A76F4">
        <w:rPr>
          <w:rFonts w:ascii="Book Antiqua" w:hAnsi="Book Antiqua" w:cs="Times New Roman" w:hint="eastAsia"/>
          <w:b/>
          <w:color w:val="222222"/>
          <w:sz w:val="24"/>
          <w:szCs w:val="24"/>
        </w:rPr>
        <w:t xml:space="preserve"> </w:t>
      </w:r>
      <w:r w:rsidR="005A76F4" w:rsidRPr="005A76F4">
        <w:rPr>
          <w:rFonts w:ascii="Book Antiqua" w:hAnsi="Book Antiqua" w:cs="Times New Roman"/>
          <w:b/>
          <w:color w:val="222222"/>
          <w:sz w:val="24"/>
          <w:szCs w:val="24"/>
        </w:rPr>
        <w:t>PhD</w:t>
      </w:r>
      <w:r w:rsidR="005A76F4">
        <w:rPr>
          <w:rFonts w:ascii="Book Antiqua" w:hAnsi="Book Antiqua" w:cs="Times New Roman" w:hint="eastAsia"/>
          <w:b/>
          <w:color w:val="222222"/>
          <w:sz w:val="24"/>
          <w:szCs w:val="24"/>
        </w:rPr>
        <w:t xml:space="preserve">, </w:t>
      </w:r>
      <w:r w:rsidR="00DB0585" w:rsidRPr="00E548BE">
        <w:rPr>
          <w:rFonts w:ascii="Book Antiqua" w:hAnsi="Book Antiqua" w:cs="Times New Roman"/>
          <w:b/>
          <w:color w:val="222222"/>
          <w:sz w:val="24"/>
          <w:szCs w:val="24"/>
        </w:rPr>
        <w:t>IIP Research Fellow,</w:t>
      </w:r>
      <w:r w:rsidR="005A76F4" w:rsidRPr="00E548BE">
        <w:rPr>
          <w:rFonts w:ascii="Book Antiqua" w:hAnsi="Book Antiqua" w:cs="Times New Roman" w:hint="eastAsia"/>
          <w:b/>
          <w:color w:val="222222"/>
          <w:sz w:val="24"/>
          <w:szCs w:val="24"/>
        </w:rPr>
        <w:t xml:space="preserve"> </w:t>
      </w:r>
      <w:r w:rsidRPr="00CD2EF7">
        <w:rPr>
          <w:rFonts w:ascii="Book Antiqua" w:hAnsi="Book Antiqua" w:cs="Times New Roman"/>
          <w:color w:val="222222"/>
          <w:sz w:val="24"/>
          <w:szCs w:val="24"/>
          <w:highlight w:val="white"/>
        </w:rPr>
        <w:t>Albert Einstein College of Medicine,</w:t>
      </w:r>
      <w:r w:rsidR="005A76F4">
        <w:rPr>
          <w:rFonts w:ascii="Book Antiqua" w:hAnsi="Book Antiqua" w:cs="Times New Roman" w:hint="eastAsia"/>
          <w:color w:val="222222"/>
          <w:sz w:val="24"/>
          <w:szCs w:val="24"/>
        </w:rPr>
        <w:t xml:space="preserve"> </w:t>
      </w:r>
      <w:r w:rsidR="005A76F4" w:rsidRPr="00CD2EF7">
        <w:rPr>
          <w:rFonts w:ascii="Book Antiqua" w:hAnsi="Book Antiqua" w:cs="Times New Roman"/>
          <w:color w:val="222222"/>
          <w:sz w:val="24"/>
          <w:szCs w:val="24"/>
          <w:highlight w:val="white"/>
        </w:rPr>
        <w:t>Room#323, Ullmann Building,</w:t>
      </w:r>
      <w:r w:rsidR="005A76F4">
        <w:rPr>
          <w:rFonts w:ascii="Book Antiqua" w:hAnsi="Book Antiqua" w:cs="Times New Roman" w:hint="eastAsia"/>
          <w:color w:val="222222"/>
          <w:sz w:val="24"/>
          <w:szCs w:val="24"/>
        </w:rPr>
        <w:t xml:space="preserve"> </w:t>
      </w:r>
      <w:r w:rsidRPr="00CD2EF7">
        <w:rPr>
          <w:rFonts w:ascii="Book Antiqua" w:hAnsi="Book Antiqua" w:cs="Times New Roman"/>
          <w:color w:val="222222"/>
          <w:sz w:val="24"/>
          <w:szCs w:val="24"/>
          <w:highlight w:val="white"/>
        </w:rPr>
        <w:t>1300 Morris Park Avenue,</w:t>
      </w:r>
      <w:r w:rsidR="005A76F4">
        <w:rPr>
          <w:rFonts w:ascii="Book Antiqua" w:hAnsi="Book Antiqua" w:cs="Times New Roman" w:hint="eastAsia"/>
          <w:sz w:val="24"/>
          <w:szCs w:val="24"/>
        </w:rPr>
        <w:t xml:space="preserve"> </w:t>
      </w:r>
      <w:r w:rsidRPr="00CD2EF7">
        <w:rPr>
          <w:rFonts w:ascii="Book Antiqua" w:hAnsi="Book Antiqua" w:cs="Times New Roman"/>
          <w:color w:val="222222"/>
          <w:sz w:val="24"/>
          <w:szCs w:val="24"/>
          <w:highlight w:val="white"/>
        </w:rPr>
        <w:t>Bronx, NY</w:t>
      </w:r>
      <w:r w:rsidR="005A76F4">
        <w:rPr>
          <w:rFonts w:ascii="Book Antiqua" w:hAnsi="Book Antiqua" w:cs="Times New Roman" w:hint="eastAsia"/>
          <w:color w:val="222222"/>
          <w:sz w:val="24"/>
          <w:szCs w:val="24"/>
          <w:highlight w:val="white"/>
        </w:rPr>
        <w:t xml:space="preserve"> </w:t>
      </w:r>
      <w:r w:rsidRPr="00CD2EF7">
        <w:rPr>
          <w:rFonts w:ascii="Book Antiqua" w:hAnsi="Book Antiqua" w:cs="Times New Roman"/>
          <w:color w:val="222222"/>
          <w:sz w:val="24"/>
          <w:szCs w:val="24"/>
          <w:highlight w:val="white"/>
        </w:rPr>
        <w:t>10461, United</w:t>
      </w:r>
      <w:r w:rsidR="005A76F4">
        <w:rPr>
          <w:rFonts w:ascii="Book Antiqua" w:hAnsi="Book Antiqua" w:cs="Times New Roman"/>
          <w:color w:val="222222"/>
          <w:sz w:val="24"/>
          <w:szCs w:val="24"/>
          <w:highlight w:val="white"/>
        </w:rPr>
        <w:t xml:space="preserve"> States</w:t>
      </w:r>
      <w:r w:rsidR="005A76F4">
        <w:rPr>
          <w:rFonts w:ascii="Book Antiqua" w:hAnsi="Book Antiqua" w:cs="Times New Roman" w:hint="eastAsia"/>
          <w:color w:val="222222"/>
          <w:sz w:val="24"/>
          <w:szCs w:val="24"/>
        </w:rPr>
        <w:t xml:space="preserve">. </w:t>
      </w:r>
      <w:r w:rsidR="00DB0585" w:rsidRPr="00CD2EF7">
        <w:rPr>
          <w:rFonts w:ascii="Book Antiqua" w:hAnsi="Book Antiqua" w:cs="Times New Roman"/>
          <w:sz w:val="24"/>
          <w:szCs w:val="24"/>
        </w:rPr>
        <w:t>sanalmg@gmail.com</w:t>
      </w:r>
    </w:p>
    <w:p w14:paraId="053A0534" w14:textId="77777777" w:rsidR="0081386A" w:rsidRPr="00CD2EF7" w:rsidRDefault="0081386A" w:rsidP="00636E4A">
      <w:pPr>
        <w:adjustRightInd w:val="0"/>
        <w:snapToGrid w:val="0"/>
        <w:spacing w:line="360" w:lineRule="auto"/>
        <w:jc w:val="both"/>
        <w:rPr>
          <w:rFonts w:ascii="Book Antiqua" w:hAnsi="Book Antiqua" w:cs="Times New Roman"/>
          <w:b/>
          <w:sz w:val="24"/>
          <w:szCs w:val="24"/>
        </w:rPr>
      </w:pPr>
    </w:p>
    <w:p w14:paraId="499AE783" w14:textId="08EB7FF1" w:rsidR="005A76F4" w:rsidRDefault="005A76F4" w:rsidP="00636E4A">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5A76F4">
        <w:rPr>
          <w:rFonts w:ascii="Book Antiqua" w:hAnsi="Book Antiqua" w:cs="Times New Roman"/>
          <w:sz w:val="24"/>
          <w:szCs w:val="24"/>
        </w:rPr>
        <w:t>+1-347-3894440</w:t>
      </w:r>
    </w:p>
    <w:p w14:paraId="56B07A82" w14:textId="624F2CC0" w:rsidR="005A76F4" w:rsidRPr="009E3692" w:rsidRDefault="005A76F4" w:rsidP="00636E4A">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5A76F4">
        <w:rPr>
          <w:rFonts w:ascii="Book Antiqua" w:hAnsi="Book Antiqua" w:cs="Times New Roman"/>
          <w:sz w:val="24"/>
          <w:szCs w:val="24"/>
        </w:rPr>
        <w:t>+1-718-4303099</w:t>
      </w:r>
    </w:p>
    <w:p w14:paraId="4B58B8F9" w14:textId="7A9646FA" w:rsidR="005A76F4" w:rsidRPr="00867A3A" w:rsidRDefault="00875249" w:rsidP="00636E4A">
      <w:pPr>
        <w:adjustRightInd w:val="0"/>
        <w:snapToGrid w:val="0"/>
        <w:spacing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November</w:t>
      </w:r>
      <w:r>
        <w:rPr>
          <w:rFonts w:ascii="Book Antiqua" w:hAnsi="Book Antiqua" w:hint="eastAsia"/>
          <w:sz w:val="24"/>
        </w:rPr>
        <w:t xml:space="preserve"> 22, 2014</w:t>
      </w:r>
      <w:r w:rsidR="005A76F4" w:rsidRPr="00867A3A">
        <w:rPr>
          <w:rFonts w:ascii="Book Antiqua" w:hAnsi="Book Antiqua"/>
          <w:b/>
          <w:sz w:val="24"/>
        </w:rPr>
        <w:t xml:space="preserve"> </w:t>
      </w:r>
    </w:p>
    <w:p w14:paraId="25BD09F1" w14:textId="412360F5" w:rsidR="005A76F4" w:rsidRPr="00867A3A" w:rsidRDefault="005A76F4" w:rsidP="00636E4A">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875249">
        <w:rPr>
          <w:rFonts w:ascii="Book Antiqua" w:hAnsi="Book Antiqua" w:hint="eastAsia"/>
          <w:b/>
          <w:sz w:val="24"/>
        </w:rPr>
        <w:t xml:space="preserve"> </w:t>
      </w:r>
      <w:r w:rsidR="00875249" w:rsidRPr="00A11C75">
        <w:rPr>
          <w:rFonts w:ascii="Book Antiqua" w:hAnsi="Book Antiqua"/>
          <w:sz w:val="24"/>
        </w:rPr>
        <w:t>November</w:t>
      </w:r>
      <w:r w:rsidR="00875249">
        <w:rPr>
          <w:rFonts w:ascii="Book Antiqua" w:hAnsi="Book Antiqua" w:hint="eastAsia"/>
          <w:sz w:val="24"/>
        </w:rPr>
        <w:t xml:space="preserve"> 23, 2014</w:t>
      </w:r>
    </w:p>
    <w:p w14:paraId="60332217" w14:textId="7E6F539E" w:rsidR="005A76F4" w:rsidRPr="00867A3A" w:rsidRDefault="005A76F4" w:rsidP="00636E4A">
      <w:pPr>
        <w:adjustRightInd w:val="0"/>
        <w:snapToGrid w:val="0"/>
        <w:spacing w:line="360" w:lineRule="auto"/>
        <w:rPr>
          <w:rFonts w:ascii="Book Antiqua" w:hAnsi="Book Antiqua"/>
          <w:b/>
          <w:sz w:val="24"/>
        </w:rPr>
      </w:pPr>
      <w:r w:rsidRPr="00867A3A">
        <w:rPr>
          <w:rFonts w:ascii="Book Antiqua" w:hAnsi="Book Antiqua"/>
          <w:b/>
          <w:sz w:val="24"/>
        </w:rPr>
        <w:t>First decision:</w:t>
      </w:r>
      <w:r w:rsidR="00FA3994">
        <w:rPr>
          <w:rFonts w:ascii="Book Antiqua" w:hAnsi="Book Antiqua" w:hint="eastAsia"/>
          <w:b/>
          <w:sz w:val="24"/>
        </w:rPr>
        <w:t xml:space="preserve"> </w:t>
      </w:r>
      <w:r w:rsidR="00FA3994" w:rsidRPr="00A11C75">
        <w:rPr>
          <w:rFonts w:ascii="Book Antiqua" w:hAnsi="Book Antiqua"/>
          <w:sz w:val="24"/>
        </w:rPr>
        <w:t>December</w:t>
      </w:r>
      <w:r w:rsidR="00FA3994">
        <w:rPr>
          <w:rFonts w:ascii="Book Antiqua" w:hAnsi="Book Antiqua" w:hint="eastAsia"/>
          <w:sz w:val="24"/>
        </w:rPr>
        <w:t xml:space="preserve"> 26, 2014</w:t>
      </w:r>
    </w:p>
    <w:p w14:paraId="24AFA765" w14:textId="2D2F6515" w:rsidR="005A76F4" w:rsidRPr="00867A3A" w:rsidRDefault="00FA3994" w:rsidP="00636E4A">
      <w:pPr>
        <w:adjustRightInd w:val="0"/>
        <w:snapToGrid w:val="0"/>
        <w:spacing w:line="360" w:lineRule="auto"/>
        <w:rPr>
          <w:rFonts w:ascii="Book Antiqua" w:hAnsi="Book Antiqua"/>
          <w:b/>
          <w:sz w:val="24"/>
        </w:rPr>
      </w:pPr>
      <w:r>
        <w:rPr>
          <w:rFonts w:ascii="Book Antiqua" w:hAnsi="Book Antiqua"/>
          <w:b/>
          <w:sz w:val="24"/>
        </w:rPr>
        <w:t xml:space="preserve">Revised: </w:t>
      </w:r>
      <w:r w:rsidRPr="00A11C75">
        <w:rPr>
          <w:rFonts w:ascii="Book Antiqua" w:hAnsi="Book Antiqua"/>
          <w:sz w:val="24"/>
        </w:rPr>
        <w:t>January</w:t>
      </w:r>
      <w:r>
        <w:rPr>
          <w:rFonts w:ascii="Book Antiqua" w:hAnsi="Book Antiqua" w:hint="eastAsia"/>
          <w:sz w:val="24"/>
        </w:rPr>
        <w:t xml:space="preserve"> 16, 2015</w:t>
      </w:r>
    </w:p>
    <w:p w14:paraId="2060DCCF" w14:textId="77777777" w:rsidR="008E4A01" w:rsidRPr="000213AF" w:rsidRDefault="005A76F4" w:rsidP="008E4A01">
      <w:pPr>
        <w:rPr>
          <w:rFonts w:ascii="Book Antiqua" w:hAnsi="Book Antiqua"/>
          <w:sz w:val="24"/>
        </w:rPr>
      </w:pPr>
      <w:r w:rsidRPr="00867A3A">
        <w:rPr>
          <w:rFonts w:ascii="Book Antiqua" w:hAnsi="Book Antiqua"/>
          <w:b/>
          <w:sz w:val="24"/>
        </w:rPr>
        <w:t>Accepted:</w:t>
      </w:r>
      <w:r w:rsidR="00307272">
        <w:rPr>
          <w:rFonts w:ascii="Book Antiqua" w:hAnsi="Book Antiqua"/>
          <w:b/>
          <w:sz w:val="24"/>
        </w:rPr>
        <w:t xml:space="preserve"> </w:t>
      </w:r>
      <w:bookmarkStart w:id="4" w:name="OLE_LINK99"/>
      <w:r w:rsidR="008E4A01">
        <w:rPr>
          <w:rFonts w:ascii="Book Antiqua" w:hAnsi="Book Antiqua"/>
          <w:sz w:val="24"/>
        </w:rPr>
        <w:t>February 11</w:t>
      </w:r>
      <w:r w:rsidR="008E4A01" w:rsidRPr="000213AF">
        <w:rPr>
          <w:rFonts w:ascii="Book Antiqua" w:hAnsi="Book Antiqua"/>
          <w:sz w:val="24"/>
        </w:rPr>
        <w:t>, 2015</w:t>
      </w:r>
    </w:p>
    <w:p w14:paraId="01B59BC5" w14:textId="6111D2D2" w:rsidR="005A76F4" w:rsidRPr="00867A3A" w:rsidRDefault="005A76F4" w:rsidP="00636E4A">
      <w:pPr>
        <w:adjustRightInd w:val="0"/>
        <w:snapToGrid w:val="0"/>
        <w:spacing w:line="360" w:lineRule="auto"/>
        <w:rPr>
          <w:rFonts w:ascii="Book Antiqua" w:hAnsi="Book Antiqua"/>
          <w:b/>
          <w:sz w:val="24"/>
        </w:rPr>
      </w:pPr>
      <w:bookmarkStart w:id="5" w:name="_GoBack"/>
      <w:bookmarkEnd w:id="4"/>
      <w:bookmarkEnd w:id="5"/>
    </w:p>
    <w:p w14:paraId="2F259262" w14:textId="77777777" w:rsidR="005A76F4" w:rsidRPr="00867A3A" w:rsidRDefault="005A76F4" w:rsidP="00636E4A">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4F6D8DD3" w14:textId="77777777" w:rsidR="005A76F4" w:rsidRPr="009E3692" w:rsidRDefault="005A76F4" w:rsidP="00636E4A">
      <w:pPr>
        <w:adjustRightInd w:val="0"/>
        <w:snapToGrid w:val="0"/>
        <w:spacing w:line="360" w:lineRule="auto"/>
        <w:rPr>
          <w:rFonts w:ascii="Book Antiqua" w:hAnsi="Book Antiqua"/>
          <w:sz w:val="24"/>
        </w:rPr>
      </w:pPr>
      <w:r w:rsidRPr="00867A3A">
        <w:rPr>
          <w:rFonts w:ascii="Book Antiqua" w:hAnsi="Book Antiqua"/>
          <w:b/>
          <w:sz w:val="24"/>
        </w:rPr>
        <w:t>Published online:</w:t>
      </w:r>
    </w:p>
    <w:p w14:paraId="1C72E091" w14:textId="77777777" w:rsidR="00BE38E3" w:rsidRPr="00CD2EF7" w:rsidRDefault="00BE38E3" w:rsidP="00636E4A">
      <w:pPr>
        <w:adjustRightInd w:val="0"/>
        <w:snapToGrid w:val="0"/>
        <w:spacing w:line="360" w:lineRule="auto"/>
        <w:jc w:val="both"/>
        <w:rPr>
          <w:rFonts w:ascii="Book Antiqua" w:hAnsi="Book Antiqua" w:cs="Times New Roman"/>
          <w:sz w:val="24"/>
          <w:szCs w:val="24"/>
        </w:rPr>
      </w:pPr>
    </w:p>
    <w:p w14:paraId="732306A3" w14:textId="7FCC8582"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b/>
          <w:sz w:val="24"/>
          <w:szCs w:val="24"/>
        </w:rPr>
        <w:t>Abstract</w:t>
      </w:r>
    </w:p>
    <w:p w14:paraId="732306A6" w14:textId="393EC608"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Fatty liver can be a sign of an underlying disorder but by itself </w:t>
      </w:r>
      <w:r w:rsidR="007B2893" w:rsidRPr="00CD2EF7">
        <w:rPr>
          <w:rFonts w:ascii="Book Antiqua" w:hAnsi="Book Antiqua" w:cs="Times New Roman"/>
          <w:sz w:val="24"/>
          <w:szCs w:val="24"/>
        </w:rPr>
        <w:t xml:space="preserve">it </w:t>
      </w:r>
      <w:r w:rsidRPr="00CD2EF7">
        <w:rPr>
          <w:rFonts w:ascii="Book Antiqua" w:hAnsi="Book Antiqua" w:cs="Times New Roman"/>
          <w:sz w:val="24"/>
          <w:szCs w:val="24"/>
        </w:rPr>
        <w:t>is not a disease. Nonal</w:t>
      </w:r>
      <w:r w:rsidR="00F21DF5" w:rsidRPr="00CD2EF7">
        <w:rPr>
          <w:rFonts w:ascii="Book Antiqua" w:hAnsi="Book Antiqua" w:cs="Times New Roman"/>
          <w:sz w:val="24"/>
          <w:szCs w:val="24"/>
        </w:rPr>
        <w:t>coholic fatty liver di</w:t>
      </w:r>
      <w:r w:rsidRPr="00CD2EF7">
        <w:rPr>
          <w:rFonts w:ascii="Book Antiqua" w:hAnsi="Book Antiqua" w:cs="Times New Roman"/>
          <w:sz w:val="24"/>
          <w:szCs w:val="24"/>
        </w:rPr>
        <w:t xml:space="preserve">sease (NAFLD) is not a single disease </w:t>
      </w:r>
      <w:r w:rsidR="0012611E" w:rsidRPr="00CD2EF7">
        <w:rPr>
          <w:rFonts w:ascii="Book Antiqua" w:hAnsi="Book Antiqua" w:cs="Times New Roman"/>
          <w:sz w:val="24"/>
          <w:szCs w:val="24"/>
        </w:rPr>
        <w:t>but encompasses</w:t>
      </w:r>
      <w:r w:rsidRPr="00CD2EF7">
        <w:rPr>
          <w:rFonts w:ascii="Book Antiqua" w:hAnsi="Book Antiqua" w:cs="Times New Roman"/>
          <w:sz w:val="24"/>
          <w:szCs w:val="24"/>
        </w:rPr>
        <w:t xml:space="preserve"> a spectrum of diseases.</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No wonder that </w:t>
      </w:r>
      <w:r w:rsidR="0012611E" w:rsidRPr="00CD2EF7">
        <w:rPr>
          <w:rFonts w:ascii="Book Antiqua" w:hAnsi="Book Antiqua" w:cs="Times New Roman"/>
          <w:sz w:val="24"/>
          <w:szCs w:val="24"/>
        </w:rPr>
        <w:t>efforts to find a highly specific and sensitive biomarker for NAFLD have</w:t>
      </w:r>
      <w:r w:rsidRPr="00CD2EF7">
        <w:rPr>
          <w:rFonts w:ascii="Book Antiqua" w:hAnsi="Book Antiqua" w:cs="Times New Roman"/>
          <w:sz w:val="24"/>
          <w:szCs w:val="24"/>
        </w:rPr>
        <w:t xml:space="preserve"> not become successful. About </w:t>
      </w:r>
      <w:proofErr w:type="gramStart"/>
      <w:r w:rsidRPr="00CD2EF7">
        <w:rPr>
          <w:rFonts w:ascii="Book Antiqua" w:hAnsi="Book Antiqua" w:cs="Times New Roman"/>
          <w:sz w:val="24"/>
          <w:szCs w:val="24"/>
        </w:rPr>
        <w:t>a quarter of fatty liver</w:t>
      </w:r>
      <w:r w:rsidR="007B2893" w:rsidRPr="00CD2EF7">
        <w:rPr>
          <w:rFonts w:ascii="Book Antiqua" w:hAnsi="Book Antiqua" w:cs="Times New Roman"/>
          <w:sz w:val="24"/>
          <w:szCs w:val="24"/>
        </w:rPr>
        <w:t>s</w:t>
      </w:r>
      <w:r w:rsidRPr="00CD2EF7">
        <w:rPr>
          <w:rFonts w:ascii="Book Antiqua" w:hAnsi="Book Antiqua" w:cs="Times New Roman"/>
          <w:sz w:val="24"/>
          <w:szCs w:val="24"/>
        </w:rPr>
        <w:t xml:space="preserve"> develop</w:t>
      </w:r>
      <w:proofErr w:type="gramEnd"/>
      <w:r w:rsidRPr="00CD2EF7">
        <w:rPr>
          <w:rFonts w:ascii="Book Antiqua" w:hAnsi="Book Antiqua" w:cs="Times New Roman"/>
          <w:sz w:val="24"/>
          <w:szCs w:val="24"/>
        </w:rPr>
        <w:t xml:space="preserve"> liver inflammation (nonalcoholic </w:t>
      </w:r>
      <w:proofErr w:type="spellStart"/>
      <w:r w:rsidRPr="00CD2EF7">
        <w:rPr>
          <w:rFonts w:ascii="Book Antiqua" w:hAnsi="Book Antiqua" w:cs="Times New Roman"/>
          <w:sz w:val="24"/>
          <w:szCs w:val="24"/>
        </w:rPr>
        <w:t>steatohepatitis</w:t>
      </w:r>
      <w:proofErr w:type="spellEnd"/>
      <w:r w:rsidRPr="00CD2EF7">
        <w:rPr>
          <w:rFonts w:ascii="Book Antiqua" w:hAnsi="Book Antiqua" w:cs="Times New Roman"/>
          <w:sz w:val="24"/>
          <w:szCs w:val="24"/>
        </w:rPr>
        <w:t xml:space="preserve"> -</w:t>
      </w:r>
      <w:r w:rsidR="00636E4A">
        <w:rPr>
          <w:rFonts w:ascii="Book Antiqua" w:hAnsi="Book Antiqua" w:cs="Times New Roman" w:hint="eastAsia"/>
          <w:sz w:val="24"/>
          <w:szCs w:val="24"/>
        </w:rPr>
        <w:t xml:space="preserve"> </w:t>
      </w:r>
      <w:r w:rsidRPr="00CD2EF7">
        <w:rPr>
          <w:rFonts w:ascii="Book Antiqua" w:hAnsi="Book Antiqua" w:cs="Times New Roman"/>
          <w:sz w:val="24"/>
          <w:szCs w:val="24"/>
        </w:rPr>
        <w:t xml:space="preserve">NASH) and over a quarter </w:t>
      </w:r>
      <w:r w:rsidR="0012611E" w:rsidRPr="00CD2EF7">
        <w:rPr>
          <w:rFonts w:ascii="Book Antiqua" w:hAnsi="Book Antiqua" w:cs="Times New Roman"/>
          <w:sz w:val="24"/>
          <w:szCs w:val="24"/>
        </w:rPr>
        <w:t>of NASH</w:t>
      </w:r>
      <w:r w:rsidRPr="00CD2EF7">
        <w:rPr>
          <w:rFonts w:ascii="Book Antiqua" w:hAnsi="Book Antiqua" w:cs="Times New Roman"/>
          <w:sz w:val="24"/>
          <w:szCs w:val="24"/>
        </w:rPr>
        <w:t xml:space="preserve"> patients develop severe fibrosis. We need biomarkers for </w:t>
      </w:r>
      <w:r w:rsidR="007B2893" w:rsidRPr="00CD2EF7">
        <w:rPr>
          <w:rFonts w:ascii="Book Antiqua" w:hAnsi="Book Antiqua" w:cs="Times New Roman"/>
          <w:sz w:val="24"/>
          <w:szCs w:val="24"/>
        </w:rPr>
        <w:t xml:space="preserve">the excess </w:t>
      </w:r>
      <w:r w:rsidRPr="00CD2EF7">
        <w:rPr>
          <w:rFonts w:ascii="Book Antiqua" w:hAnsi="Book Antiqua" w:cs="Times New Roman"/>
          <w:sz w:val="24"/>
          <w:szCs w:val="24"/>
        </w:rPr>
        <w:t xml:space="preserve">fat in liver, inflammation and fibrosis of liver. It is </w:t>
      </w:r>
      <w:r w:rsidR="008F241E" w:rsidRPr="00CD2EF7">
        <w:rPr>
          <w:rFonts w:ascii="Book Antiqua" w:hAnsi="Book Antiqua" w:cs="Times New Roman"/>
          <w:sz w:val="24"/>
          <w:szCs w:val="24"/>
        </w:rPr>
        <w:t xml:space="preserve">less </w:t>
      </w:r>
      <w:r w:rsidRPr="00CD2EF7">
        <w:rPr>
          <w:rFonts w:ascii="Book Antiqua" w:hAnsi="Book Antiqua" w:cs="Times New Roman"/>
          <w:sz w:val="24"/>
          <w:szCs w:val="24"/>
        </w:rPr>
        <w:t xml:space="preserve">likely </w:t>
      </w:r>
      <w:r w:rsidR="007B2893" w:rsidRPr="00CD2EF7">
        <w:rPr>
          <w:rFonts w:ascii="Book Antiqua" w:hAnsi="Book Antiqua" w:cs="Times New Roman"/>
          <w:sz w:val="24"/>
          <w:szCs w:val="24"/>
        </w:rPr>
        <w:t>that we c</w:t>
      </w:r>
      <w:r w:rsidR="008F241E" w:rsidRPr="00CD2EF7">
        <w:rPr>
          <w:rFonts w:ascii="Book Antiqua" w:hAnsi="Book Antiqua" w:cs="Times New Roman"/>
          <w:sz w:val="24"/>
          <w:szCs w:val="24"/>
        </w:rPr>
        <w:t xml:space="preserve">ould </w:t>
      </w:r>
      <w:r w:rsidRPr="00CD2EF7">
        <w:rPr>
          <w:rFonts w:ascii="Book Antiqua" w:hAnsi="Book Antiqua" w:cs="Times New Roman"/>
          <w:sz w:val="24"/>
          <w:szCs w:val="24"/>
        </w:rPr>
        <w:t xml:space="preserve">find liver specific proteins/molecules which can be used in commercial settings for identifying fat in liver. </w:t>
      </w:r>
      <w:r w:rsidR="007B2893" w:rsidRPr="00CD2EF7">
        <w:rPr>
          <w:rFonts w:ascii="Book Antiqua" w:hAnsi="Book Antiqua" w:cs="Times New Roman"/>
          <w:sz w:val="24"/>
          <w:szCs w:val="24"/>
        </w:rPr>
        <w:t>While t</w:t>
      </w:r>
      <w:r w:rsidRPr="00CD2EF7">
        <w:rPr>
          <w:rFonts w:ascii="Book Antiqua" w:hAnsi="Book Antiqua" w:cs="Times New Roman"/>
          <w:sz w:val="24"/>
          <w:szCs w:val="24"/>
        </w:rPr>
        <w:t>here are several markers for inflammation</w:t>
      </w:r>
      <w:r w:rsidR="007B2893" w:rsidRPr="00CD2EF7">
        <w:rPr>
          <w:rFonts w:ascii="Book Antiqua" w:hAnsi="Book Antiqua" w:cs="Times New Roman"/>
          <w:sz w:val="24"/>
          <w:szCs w:val="24"/>
        </w:rPr>
        <w:t>,</w:t>
      </w:r>
      <w:r w:rsidRPr="00CD2EF7">
        <w:rPr>
          <w:rFonts w:ascii="Book Antiqua" w:hAnsi="Book Antiqua" w:cs="Times New Roman"/>
          <w:sz w:val="24"/>
          <w:szCs w:val="24"/>
        </w:rPr>
        <w:t xml:space="preserve"> but it is difficult to find markers which are liver </w:t>
      </w:r>
      <w:r w:rsidR="0012611E" w:rsidRPr="00CD2EF7">
        <w:rPr>
          <w:rFonts w:ascii="Book Antiqua" w:hAnsi="Book Antiqua" w:cs="Times New Roman"/>
          <w:sz w:val="24"/>
          <w:szCs w:val="24"/>
        </w:rPr>
        <w:t>specific but</w:t>
      </w:r>
      <w:r w:rsidRPr="00CD2EF7">
        <w:rPr>
          <w:rFonts w:ascii="Book Antiqua" w:hAnsi="Book Antiqua" w:cs="Times New Roman"/>
          <w:sz w:val="24"/>
          <w:szCs w:val="24"/>
        </w:rPr>
        <w:t xml:space="preserve"> superior to classic liver enzymes such as </w:t>
      </w:r>
      <w:r w:rsidR="00676A37" w:rsidRPr="00CD2EF7">
        <w:rPr>
          <w:rFonts w:ascii="Book Antiqua" w:hAnsi="Book Antiqua" w:cs="Times New Roman"/>
          <w:sz w:val="24"/>
          <w:szCs w:val="24"/>
        </w:rPr>
        <w:t xml:space="preserve">alanine transaminase </w:t>
      </w:r>
      <w:r w:rsidR="00676A37">
        <w:rPr>
          <w:rFonts w:ascii="Book Antiqua" w:hAnsi="Book Antiqua" w:cs="Times New Roman" w:hint="eastAsia"/>
          <w:sz w:val="24"/>
          <w:szCs w:val="24"/>
        </w:rPr>
        <w:t>(</w:t>
      </w:r>
      <w:r w:rsidRPr="00CD2EF7">
        <w:rPr>
          <w:rFonts w:ascii="Book Antiqua" w:hAnsi="Book Antiqua" w:cs="Times New Roman"/>
          <w:sz w:val="24"/>
          <w:szCs w:val="24"/>
        </w:rPr>
        <w:t>ALT</w:t>
      </w:r>
      <w:r w:rsidR="00676A37">
        <w:rPr>
          <w:rFonts w:ascii="Book Antiqua" w:hAnsi="Book Antiqua" w:cs="Times New Roman" w:hint="eastAsia"/>
          <w:sz w:val="24"/>
          <w:szCs w:val="24"/>
        </w:rPr>
        <w:t>)</w:t>
      </w:r>
      <w:r w:rsidRPr="00CD2EF7">
        <w:rPr>
          <w:rFonts w:ascii="Book Antiqua" w:hAnsi="Book Antiqua" w:cs="Times New Roman"/>
          <w:sz w:val="24"/>
          <w:szCs w:val="24"/>
        </w:rPr>
        <w:t xml:space="preserve">. </w:t>
      </w:r>
      <w:r w:rsidR="0012611E" w:rsidRPr="00CD2EF7">
        <w:rPr>
          <w:rFonts w:ascii="Book Antiqua" w:hAnsi="Book Antiqua" w:cs="Times New Roman"/>
          <w:sz w:val="24"/>
          <w:szCs w:val="24"/>
        </w:rPr>
        <w:t>Similarly</w:t>
      </w:r>
      <w:r w:rsidR="00150EEF" w:rsidRPr="00CD2EF7">
        <w:rPr>
          <w:rFonts w:ascii="Book Antiqua" w:hAnsi="Book Antiqua" w:cs="Times New Roman"/>
          <w:sz w:val="24"/>
          <w:szCs w:val="24"/>
        </w:rPr>
        <w:t>,</w:t>
      </w:r>
      <w:r w:rsidR="0012611E" w:rsidRPr="00CD2EF7">
        <w:rPr>
          <w:rFonts w:ascii="Book Antiqua" w:hAnsi="Book Antiqua" w:cs="Times New Roman"/>
          <w:sz w:val="24"/>
          <w:szCs w:val="24"/>
        </w:rPr>
        <w:t xml:space="preserve"> i</w:t>
      </w:r>
      <w:r w:rsidRPr="00CD2EF7">
        <w:rPr>
          <w:rFonts w:ascii="Book Antiqua" w:hAnsi="Book Antiqua" w:cs="Times New Roman"/>
          <w:sz w:val="24"/>
          <w:szCs w:val="24"/>
        </w:rPr>
        <w:t>t is difficult to find biomolecules which are specific for fibrosis of liver. We should</w:t>
      </w:r>
      <w:r w:rsidR="008F241E" w:rsidRPr="00CD2EF7">
        <w:rPr>
          <w:rFonts w:ascii="Book Antiqua" w:hAnsi="Book Antiqua" w:cs="Times New Roman"/>
          <w:sz w:val="24"/>
          <w:szCs w:val="24"/>
        </w:rPr>
        <w:t xml:space="preserve"> therefore</w:t>
      </w:r>
      <w:r w:rsidRPr="00CD2EF7">
        <w:rPr>
          <w:rFonts w:ascii="Book Antiqua" w:hAnsi="Book Antiqua" w:cs="Times New Roman"/>
          <w:sz w:val="24"/>
          <w:szCs w:val="24"/>
        </w:rPr>
        <w:t xml:space="preserve"> aim to find </w:t>
      </w:r>
      <w:r w:rsidR="00150EEF" w:rsidRPr="00CD2EF7">
        <w:rPr>
          <w:rFonts w:ascii="Book Antiqua" w:hAnsi="Book Antiqua" w:cs="Times New Roman"/>
          <w:sz w:val="24"/>
          <w:szCs w:val="24"/>
        </w:rPr>
        <w:t xml:space="preserve">relevant </w:t>
      </w:r>
      <w:r w:rsidRPr="00CD2EF7">
        <w:rPr>
          <w:rFonts w:ascii="Book Antiqua" w:hAnsi="Book Antiqua" w:cs="Times New Roman"/>
          <w:sz w:val="24"/>
          <w:szCs w:val="24"/>
        </w:rPr>
        <w:t xml:space="preserve">prognostic </w:t>
      </w:r>
      <w:r w:rsidR="0012611E" w:rsidRPr="00CD2EF7">
        <w:rPr>
          <w:rFonts w:ascii="Book Antiqua" w:hAnsi="Book Antiqua" w:cs="Times New Roman"/>
          <w:sz w:val="24"/>
          <w:szCs w:val="24"/>
        </w:rPr>
        <w:t>markers rather</w:t>
      </w:r>
      <w:r w:rsidRPr="00CD2EF7">
        <w:rPr>
          <w:rFonts w:ascii="Book Antiqua" w:hAnsi="Book Antiqua" w:cs="Times New Roman"/>
          <w:sz w:val="24"/>
          <w:szCs w:val="24"/>
        </w:rPr>
        <w:t xml:space="preserve"> </w:t>
      </w:r>
      <w:r w:rsidRPr="00CD2EF7">
        <w:rPr>
          <w:rFonts w:ascii="Book Antiqua" w:hAnsi="Book Antiqua" w:cs="Times New Roman"/>
          <w:sz w:val="24"/>
          <w:szCs w:val="24"/>
        </w:rPr>
        <w:lastRenderedPageBreak/>
        <w:t xml:space="preserve">than accurate diagnostic markers which will help to minimize the frequency of liver biopsies to evaluate disease progression. Despite several years of research, there is no clear evidence in the literature that any of the </w:t>
      </w:r>
      <w:r w:rsidR="008F241E" w:rsidRPr="00CD2EF7">
        <w:rPr>
          <w:rFonts w:ascii="Book Antiqua" w:hAnsi="Book Antiqua" w:cs="Times New Roman"/>
          <w:sz w:val="24"/>
          <w:szCs w:val="24"/>
        </w:rPr>
        <w:t>sophisticated algorithms</w:t>
      </w:r>
      <w:r w:rsidRPr="00CD2EF7">
        <w:rPr>
          <w:rFonts w:ascii="Book Antiqua" w:hAnsi="Book Antiqua" w:cs="Times New Roman"/>
          <w:sz w:val="24"/>
          <w:szCs w:val="24"/>
        </w:rPr>
        <w:t xml:space="preserve"> or proprietary biomarker panels are good enough to avoid a liver biopsy compared to simple criteria such as</w:t>
      </w:r>
      <w:r w:rsidR="00150EEF" w:rsidRPr="00CD2EF7">
        <w:rPr>
          <w:rFonts w:ascii="Book Antiqua" w:hAnsi="Book Antiqua" w:cs="Times New Roman"/>
          <w:sz w:val="24"/>
          <w:szCs w:val="24"/>
        </w:rPr>
        <w:t>,</w:t>
      </w:r>
      <w:r w:rsidRPr="00CD2EF7">
        <w:rPr>
          <w:rFonts w:ascii="Book Antiqua" w:hAnsi="Book Antiqua" w:cs="Times New Roman"/>
          <w:sz w:val="24"/>
          <w:szCs w:val="24"/>
        </w:rPr>
        <w:t xml:space="preserve"> presence of diabetes over five years, metabolic syndrome, obesity, obstructive sleep </w:t>
      </w:r>
      <w:r w:rsidR="008F241E" w:rsidRPr="00CD2EF7">
        <w:rPr>
          <w:rFonts w:ascii="Book Antiqua" w:hAnsi="Book Antiqua" w:cs="Times New Roman"/>
          <w:sz w:val="24"/>
          <w:szCs w:val="24"/>
        </w:rPr>
        <w:t>apnea</w:t>
      </w:r>
      <w:r w:rsidRPr="00CD2EF7">
        <w:rPr>
          <w:rFonts w:ascii="Book Antiqua" w:hAnsi="Book Antiqua" w:cs="Times New Roman"/>
          <w:sz w:val="24"/>
          <w:szCs w:val="24"/>
        </w:rPr>
        <w:t xml:space="preserve">, </w:t>
      </w:r>
      <w:r w:rsidR="00FF1D9B" w:rsidRPr="00CD2EF7">
        <w:rPr>
          <w:rFonts w:ascii="Book Antiqua" w:hAnsi="Book Antiqua" w:cs="Times New Roman"/>
          <w:sz w:val="24"/>
          <w:szCs w:val="24"/>
        </w:rPr>
        <w:t xml:space="preserve">aspartate transaminase </w:t>
      </w:r>
      <w:r w:rsidR="00FF1D9B">
        <w:rPr>
          <w:rFonts w:ascii="Book Antiqua" w:hAnsi="Book Antiqua" w:cs="Times New Roman" w:hint="eastAsia"/>
          <w:sz w:val="24"/>
          <w:szCs w:val="24"/>
        </w:rPr>
        <w:t>(</w:t>
      </w:r>
      <w:r w:rsidRPr="00CD2EF7">
        <w:rPr>
          <w:rFonts w:ascii="Book Antiqua" w:hAnsi="Book Antiqua" w:cs="Times New Roman"/>
          <w:sz w:val="24"/>
          <w:szCs w:val="24"/>
        </w:rPr>
        <w:t>AST</w:t>
      </w:r>
      <w:r w:rsidR="00FF1D9B">
        <w:rPr>
          <w:rFonts w:ascii="Book Antiqua" w:hAnsi="Book Antiqua" w:cs="Times New Roman" w:hint="eastAsia"/>
          <w:sz w:val="24"/>
          <w:szCs w:val="24"/>
        </w:rPr>
        <w:t>)</w:t>
      </w:r>
      <w:r w:rsidRPr="00CD2EF7">
        <w:rPr>
          <w:rFonts w:ascii="Book Antiqua" w:hAnsi="Book Antiqua" w:cs="Times New Roman"/>
          <w:sz w:val="24"/>
          <w:szCs w:val="24"/>
        </w:rPr>
        <w:t>/ALT ratio</w:t>
      </w:r>
      <w:r w:rsidR="00636E4A">
        <w:rPr>
          <w:rFonts w:ascii="Book Antiqua" w:hAnsi="Book Antiqua" w:cs="Times New Roman" w:hint="eastAsia"/>
          <w:sz w:val="24"/>
          <w:szCs w:val="24"/>
        </w:rPr>
        <w:t xml:space="preserve"> </w:t>
      </w:r>
      <w:r w:rsidRPr="00CD2EF7">
        <w:rPr>
          <w:rFonts w:ascii="Book Antiqua" w:hAnsi="Book Antiqua" w:cs="Times New Roman"/>
          <w:sz w:val="24"/>
          <w:szCs w:val="24"/>
        </w:rPr>
        <w:t>&gt;</w:t>
      </w:r>
      <w:r w:rsidR="00636E4A">
        <w:rPr>
          <w:rFonts w:ascii="Book Antiqua" w:hAnsi="Book Antiqua" w:cs="Times New Roman" w:hint="eastAsia"/>
          <w:sz w:val="24"/>
          <w:szCs w:val="24"/>
        </w:rPr>
        <w:t xml:space="preserve"> </w:t>
      </w:r>
      <w:r w:rsidRPr="00CD2EF7">
        <w:rPr>
          <w:rFonts w:ascii="Book Antiqua" w:hAnsi="Book Antiqua" w:cs="Times New Roman"/>
          <w:sz w:val="24"/>
          <w:szCs w:val="24"/>
        </w:rPr>
        <w:t>0.8 or ferritin levels &gt;</w:t>
      </w:r>
      <w:r w:rsidR="00636E4A">
        <w:rPr>
          <w:rFonts w:ascii="Book Antiqua" w:hAnsi="Book Antiqua" w:cs="Times New Roman" w:hint="eastAsia"/>
          <w:sz w:val="24"/>
          <w:szCs w:val="24"/>
        </w:rPr>
        <w:t xml:space="preserve"> </w:t>
      </w:r>
      <w:r w:rsidRPr="00CD2EF7">
        <w:rPr>
          <w:rFonts w:ascii="Book Antiqua" w:hAnsi="Book Antiqua" w:cs="Times New Roman"/>
          <w:sz w:val="24"/>
          <w:szCs w:val="24"/>
        </w:rPr>
        <w:t xml:space="preserve">1.5 times normal in patients with over </w:t>
      </w:r>
      <w:r w:rsidR="008F241E" w:rsidRPr="00CD2EF7">
        <w:rPr>
          <w:rFonts w:ascii="Book Antiqua" w:hAnsi="Book Antiqua" w:cs="Times New Roman"/>
          <w:sz w:val="24"/>
          <w:szCs w:val="24"/>
        </w:rPr>
        <w:t>six months</w:t>
      </w:r>
      <w:r w:rsidRPr="00CD2EF7">
        <w:rPr>
          <w:rFonts w:ascii="Book Antiqua" w:hAnsi="Book Antiqua" w:cs="Times New Roman"/>
          <w:sz w:val="24"/>
          <w:szCs w:val="24"/>
        </w:rPr>
        <w:t xml:space="preserve"> history of raised ALT and/or </w:t>
      </w:r>
      <w:proofErr w:type="spellStart"/>
      <w:r w:rsidRPr="00CD2EF7">
        <w:rPr>
          <w:rFonts w:ascii="Book Antiqua" w:hAnsi="Book Antiqua" w:cs="Times New Roman"/>
          <w:sz w:val="24"/>
          <w:szCs w:val="24"/>
        </w:rPr>
        <w:t>ultrasonological</w:t>
      </w:r>
      <w:proofErr w:type="spellEnd"/>
      <w:r w:rsidRPr="00CD2EF7">
        <w:rPr>
          <w:rFonts w:ascii="Book Antiqua" w:hAnsi="Book Antiqua" w:cs="Times New Roman"/>
          <w:sz w:val="24"/>
          <w:szCs w:val="24"/>
        </w:rPr>
        <w:t xml:space="preserve"> evidence of fat in liver.</w:t>
      </w:r>
      <w:r w:rsidR="005724EC" w:rsidRPr="00CD2EF7">
        <w:rPr>
          <w:rFonts w:ascii="Book Antiqua" w:hAnsi="Book Antiqua" w:cs="Times New Roman"/>
          <w:sz w:val="24"/>
          <w:szCs w:val="24"/>
        </w:rPr>
        <w:t xml:space="preserve"> </w:t>
      </w:r>
      <w:r w:rsidRPr="00CD2EF7">
        <w:rPr>
          <w:rFonts w:ascii="Book Antiqua" w:hAnsi="Book Antiqua" w:cs="Times New Roman"/>
          <w:sz w:val="24"/>
          <w:szCs w:val="24"/>
        </w:rPr>
        <w:t>T</w:t>
      </w:r>
      <w:r w:rsidR="00150EEF" w:rsidRPr="00CD2EF7">
        <w:rPr>
          <w:rFonts w:ascii="Book Antiqua" w:hAnsi="Book Antiqua" w:cs="Times New Roman"/>
          <w:sz w:val="24"/>
          <w:szCs w:val="24"/>
        </w:rPr>
        <w:t>herefore</w:t>
      </w:r>
      <w:r w:rsidR="00A80790" w:rsidRPr="00CD2EF7">
        <w:rPr>
          <w:rFonts w:ascii="Book Antiqua" w:hAnsi="Book Antiqua" w:cs="Times New Roman"/>
          <w:sz w:val="24"/>
          <w:szCs w:val="24"/>
        </w:rPr>
        <w:t xml:space="preserve">, </w:t>
      </w:r>
      <w:r w:rsidR="00F21DF5">
        <w:rPr>
          <w:rFonts w:ascii="Book Antiqua" w:hAnsi="Book Antiqua" w:cs="Times New Roman"/>
          <w:sz w:val="24"/>
          <w:szCs w:val="24"/>
        </w:rPr>
        <w:t>“</w:t>
      </w:r>
      <w:r w:rsidR="00A80790" w:rsidRPr="00CD2EF7">
        <w:rPr>
          <w:rFonts w:ascii="Book Antiqua" w:hAnsi="Book Antiqua" w:cs="Times New Roman"/>
          <w:sz w:val="24"/>
          <w:szCs w:val="24"/>
        </w:rPr>
        <w:t>more</w:t>
      </w:r>
      <w:r w:rsidR="00F21DF5">
        <w:rPr>
          <w:rFonts w:ascii="Book Antiqua" w:hAnsi="Book Antiqua" w:cs="Times New Roman"/>
          <w:sz w:val="24"/>
          <w:szCs w:val="24"/>
        </w:rPr>
        <w:t>”</w:t>
      </w:r>
      <w:r w:rsidRPr="00CD2EF7">
        <w:rPr>
          <w:rFonts w:ascii="Book Antiqua" w:hAnsi="Book Antiqua" w:cs="Times New Roman"/>
          <w:sz w:val="24"/>
          <w:szCs w:val="24"/>
        </w:rPr>
        <w:t xml:space="preserve"> </w:t>
      </w:r>
      <w:r w:rsidR="008F241E" w:rsidRPr="00CD2EF7">
        <w:rPr>
          <w:rFonts w:ascii="Book Antiqua" w:hAnsi="Book Antiqua" w:cs="Times New Roman"/>
          <w:sz w:val="24"/>
          <w:szCs w:val="24"/>
        </w:rPr>
        <w:t>is not</w:t>
      </w:r>
      <w:r w:rsidRPr="00CD2EF7">
        <w:rPr>
          <w:rFonts w:ascii="Book Antiqua" w:hAnsi="Book Antiqua" w:cs="Times New Roman"/>
          <w:sz w:val="24"/>
          <w:szCs w:val="24"/>
        </w:rPr>
        <w:t xml:space="preserve"> necessarily ‘the better’ when it comes </w:t>
      </w:r>
      <w:r w:rsidR="00150EEF" w:rsidRPr="00CD2EF7">
        <w:rPr>
          <w:rFonts w:ascii="Book Antiqua" w:hAnsi="Book Antiqua" w:cs="Times New Roman"/>
          <w:sz w:val="24"/>
          <w:szCs w:val="24"/>
        </w:rPr>
        <w:t xml:space="preserve">to the number of biomarkers, </w:t>
      </w:r>
      <w:r w:rsidRPr="00CD2EF7">
        <w:rPr>
          <w:rFonts w:ascii="Book Antiqua" w:hAnsi="Book Antiqua" w:cs="Times New Roman"/>
          <w:sz w:val="24"/>
          <w:szCs w:val="24"/>
        </w:rPr>
        <w:t xml:space="preserve">accuracy of diagnosis and staging of NAFLD. </w:t>
      </w:r>
      <w:r w:rsidR="00A80790" w:rsidRPr="00CD2EF7">
        <w:rPr>
          <w:rFonts w:ascii="Book Antiqua" w:hAnsi="Book Antiqua" w:cs="Times New Roman"/>
          <w:sz w:val="24"/>
          <w:szCs w:val="24"/>
        </w:rPr>
        <w:t>Moreover, t</w:t>
      </w:r>
      <w:r w:rsidRPr="00CD2EF7">
        <w:rPr>
          <w:rFonts w:ascii="Book Antiqua" w:hAnsi="Book Antiqua" w:cs="Times New Roman"/>
          <w:sz w:val="24"/>
          <w:szCs w:val="24"/>
        </w:rPr>
        <w:t xml:space="preserve">he performance of biomarkers depends on the </w:t>
      </w:r>
      <w:r w:rsidR="008F241E" w:rsidRPr="00CD2EF7">
        <w:rPr>
          <w:rFonts w:ascii="Book Antiqua" w:hAnsi="Book Antiqua" w:cs="Times New Roman"/>
          <w:sz w:val="24"/>
          <w:szCs w:val="24"/>
        </w:rPr>
        <w:t>etiology</w:t>
      </w:r>
      <w:r w:rsidR="00A80790" w:rsidRPr="00CD2EF7">
        <w:rPr>
          <w:rFonts w:ascii="Book Antiqua" w:hAnsi="Book Antiqua" w:cs="Times New Roman"/>
          <w:sz w:val="24"/>
          <w:szCs w:val="24"/>
        </w:rPr>
        <w:t xml:space="preserve"> of NAFLD and the stage</w:t>
      </w:r>
      <w:r w:rsidRPr="00CD2EF7">
        <w:rPr>
          <w:rFonts w:ascii="Book Antiqua" w:hAnsi="Book Antiqua" w:cs="Times New Roman"/>
          <w:sz w:val="24"/>
          <w:szCs w:val="24"/>
        </w:rPr>
        <w:t xml:space="preserve"> of the disease and </w:t>
      </w:r>
      <w:r w:rsidR="00A80790" w:rsidRPr="00CD2EF7">
        <w:rPr>
          <w:rFonts w:ascii="Book Antiqua" w:hAnsi="Book Antiqua" w:cs="Times New Roman"/>
          <w:sz w:val="24"/>
          <w:szCs w:val="24"/>
        </w:rPr>
        <w:t>compromising their reliability.</w:t>
      </w:r>
      <w:r w:rsidRPr="00CD2EF7">
        <w:rPr>
          <w:rFonts w:ascii="Book Antiqua" w:hAnsi="Book Antiqua" w:cs="Times New Roman"/>
          <w:sz w:val="24"/>
          <w:szCs w:val="24"/>
        </w:rPr>
        <w:t xml:space="preserve"> </w:t>
      </w:r>
      <w:r w:rsidR="00CD5928" w:rsidRPr="00CD2EF7">
        <w:rPr>
          <w:rFonts w:ascii="Book Antiqua" w:hAnsi="Book Antiqua" w:cs="Times New Roman"/>
          <w:sz w:val="24"/>
          <w:szCs w:val="24"/>
        </w:rPr>
        <w:t xml:space="preserve">After all there is no evidence based treatment for NAFLD other than management of lifestyle and components of </w:t>
      </w:r>
      <w:r w:rsidR="00636E4A">
        <w:rPr>
          <w:rFonts w:ascii="Book Antiqua" w:hAnsi="Book Antiqua" w:cs="Times New Roman"/>
          <w:sz w:val="24"/>
          <w:szCs w:val="24"/>
        </w:rPr>
        <w:t>“</w:t>
      </w:r>
      <w:r w:rsidR="00CD5928" w:rsidRPr="00CD2EF7">
        <w:rPr>
          <w:rFonts w:ascii="Book Antiqua" w:hAnsi="Book Antiqua" w:cs="Times New Roman"/>
          <w:sz w:val="24"/>
          <w:szCs w:val="24"/>
        </w:rPr>
        <w:t>metabolic syndrome</w:t>
      </w:r>
      <w:r w:rsidR="00636E4A">
        <w:rPr>
          <w:rFonts w:ascii="Book Antiqua" w:hAnsi="Book Antiqua" w:cs="Times New Roman"/>
          <w:sz w:val="24"/>
          <w:szCs w:val="24"/>
        </w:rPr>
        <w:t>”</w:t>
      </w:r>
      <w:r w:rsidR="00CD5928" w:rsidRPr="00CD2EF7">
        <w:rPr>
          <w:rFonts w:ascii="Book Antiqua" w:hAnsi="Book Antiqua" w:cs="Times New Roman"/>
          <w:sz w:val="24"/>
          <w:szCs w:val="24"/>
        </w:rPr>
        <w:t xml:space="preserve">. There is no convincing evidence that biopsy and detailed staging of NAFLD </w:t>
      </w:r>
      <w:r w:rsidR="005B6436" w:rsidRPr="00CD2EF7">
        <w:rPr>
          <w:rFonts w:ascii="Book Antiqua" w:hAnsi="Book Antiqua" w:cs="Times New Roman"/>
          <w:sz w:val="24"/>
          <w:szCs w:val="24"/>
        </w:rPr>
        <w:t>improves</w:t>
      </w:r>
      <w:r w:rsidR="00CD5928" w:rsidRPr="00CD2EF7">
        <w:rPr>
          <w:rFonts w:ascii="Book Antiqua" w:hAnsi="Book Antiqua" w:cs="Times New Roman"/>
          <w:sz w:val="24"/>
          <w:szCs w:val="24"/>
        </w:rPr>
        <w:t xml:space="preserve"> the management of NAFLD</w:t>
      </w:r>
      <w:r w:rsidR="005B6436" w:rsidRPr="00CD2EF7">
        <w:rPr>
          <w:rFonts w:ascii="Book Antiqua" w:hAnsi="Book Antiqua" w:cs="Times New Roman"/>
          <w:sz w:val="24"/>
          <w:szCs w:val="24"/>
        </w:rPr>
        <w:t xml:space="preserve"> and benefits the patients</w:t>
      </w:r>
      <w:r w:rsidR="00CD5928" w:rsidRPr="00CD2EF7">
        <w:rPr>
          <w:rFonts w:ascii="Book Antiqua" w:hAnsi="Book Antiqua" w:cs="Times New Roman"/>
          <w:sz w:val="24"/>
          <w:szCs w:val="24"/>
        </w:rPr>
        <w:t xml:space="preserve">. </w:t>
      </w:r>
      <w:r w:rsidR="00AD7AEF" w:rsidRPr="00CD2EF7">
        <w:rPr>
          <w:rFonts w:ascii="Book Antiqua" w:hAnsi="Book Antiqua" w:cs="Times New Roman"/>
          <w:sz w:val="24"/>
          <w:szCs w:val="24"/>
        </w:rPr>
        <w:t>A</w:t>
      </w:r>
      <w:r w:rsidR="00CD5928" w:rsidRPr="00CD2EF7">
        <w:rPr>
          <w:rFonts w:ascii="Book Antiqua" w:hAnsi="Book Antiqua" w:cs="Times New Roman"/>
          <w:sz w:val="24"/>
          <w:szCs w:val="24"/>
        </w:rPr>
        <w:t>ppropriate combination of lifestyle</w:t>
      </w:r>
      <w:r w:rsidR="005B6436" w:rsidRPr="00CD2EF7">
        <w:rPr>
          <w:rFonts w:ascii="Book Antiqua" w:hAnsi="Book Antiqua" w:cs="Times New Roman"/>
          <w:sz w:val="24"/>
          <w:szCs w:val="24"/>
        </w:rPr>
        <w:t xml:space="preserve"> adjustments, pharmacological and non-pharmacological (such as bariatric surgery) intervention to improve the underlying cause of NAFLD such as diabetes </w:t>
      </w:r>
      <w:r w:rsidR="00CC45D3" w:rsidRPr="00CD2EF7">
        <w:rPr>
          <w:rFonts w:ascii="Book Antiqua" w:hAnsi="Book Antiqua" w:cs="Times New Roman"/>
          <w:sz w:val="24"/>
          <w:szCs w:val="24"/>
        </w:rPr>
        <w:t>should be undertaken in all cases of NAFLD with diabetes over five years, metabolic syndrome, obesity, obstructive sleep apnea, AST/ALT ratio</w:t>
      </w:r>
      <w:r w:rsidR="00F21DF5">
        <w:rPr>
          <w:rFonts w:ascii="Book Antiqua" w:hAnsi="Book Antiqua" w:cs="Times New Roman" w:hint="eastAsia"/>
          <w:sz w:val="24"/>
          <w:szCs w:val="24"/>
        </w:rPr>
        <w:t xml:space="preserve"> </w:t>
      </w:r>
      <w:r w:rsidR="00CC45D3" w:rsidRPr="00CD2EF7">
        <w:rPr>
          <w:rFonts w:ascii="Book Antiqua" w:hAnsi="Book Antiqua" w:cs="Times New Roman"/>
          <w:sz w:val="24"/>
          <w:szCs w:val="24"/>
        </w:rPr>
        <w:t>&gt;</w:t>
      </w:r>
      <w:r w:rsidR="00F21DF5">
        <w:rPr>
          <w:rFonts w:ascii="Book Antiqua" w:hAnsi="Book Antiqua" w:cs="Times New Roman" w:hint="eastAsia"/>
          <w:sz w:val="24"/>
          <w:szCs w:val="24"/>
        </w:rPr>
        <w:t xml:space="preserve"> </w:t>
      </w:r>
      <w:r w:rsidR="00CC45D3" w:rsidRPr="00CD2EF7">
        <w:rPr>
          <w:rFonts w:ascii="Book Antiqua" w:hAnsi="Book Antiqua" w:cs="Times New Roman"/>
          <w:sz w:val="24"/>
          <w:szCs w:val="24"/>
        </w:rPr>
        <w:t>0.8 or ferritin levels &gt;</w:t>
      </w:r>
      <w:r w:rsidR="00F21DF5">
        <w:rPr>
          <w:rFonts w:ascii="Book Antiqua" w:hAnsi="Book Antiqua" w:cs="Times New Roman" w:hint="eastAsia"/>
          <w:sz w:val="24"/>
          <w:szCs w:val="24"/>
        </w:rPr>
        <w:t xml:space="preserve"> </w:t>
      </w:r>
      <w:r w:rsidR="00CC45D3" w:rsidRPr="00CD2EF7">
        <w:rPr>
          <w:rFonts w:ascii="Book Antiqua" w:hAnsi="Book Antiqua" w:cs="Times New Roman"/>
          <w:sz w:val="24"/>
          <w:szCs w:val="24"/>
        </w:rPr>
        <w:t xml:space="preserve">1.5 times normal in patients with over six months history of raised ALT and/or </w:t>
      </w:r>
      <w:proofErr w:type="spellStart"/>
      <w:r w:rsidR="00CC45D3" w:rsidRPr="00CD2EF7">
        <w:rPr>
          <w:rFonts w:ascii="Book Antiqua" w:hAnsi="Book Antiqua" w:cs="Times New Roman"/>
          <w:sz w:val="24"/>
          <w:szCs w:val="24"/>
        </w:rPr>
        <w:t>ultrasonological</w:t>
      </w:r>
      <w:proofErr w:type="spellEnd"/>
      <w:r w:rsidR="00CC45D3" w:rsidRPr="00CD2EF7">
        <w:rPr>
          <w:rFonts w:ascii="Book Antiqua" w:hAnsi="Book Antiqua" w:cs="Times New Roman"/>
          <w:sz w:val="24"/>
          <w:szCs w:val="24"/>
        </w:rPr>
        <w:t xml:space="preserve"> evidence of fat in liver.</w:t>
      </w:r>
      <w:r w:rsidR="00307272">
        <w:rPr>
          <w:rFonts w:ascii="Book Antiqua" w:hAnsi="Book Antiqua" w:cs="Times New Roman"/>
          <w:sz w:val="24"/>
          <w:szCs w:val="24"/>
        </w:rPr>
        <w:t xml:space="preserve"> </w:t>
      </w:r>
      <w:r w:rsidR="005B6436" w:rsidRPr="00CD2EF7">
        <w:rPr>
          <w:rFonts w:ascii="Book Antiqua" w:hAnsi="Book Antiqua" w:cs="Times New Roman"/>
          <w:sz w:val="24"/>
          <w:szCs w:val="24"/>
        </w:rPr>
        <w:t xml:space="preserve"> </w:t>
      </w:r>
    </w:p>
    <w:p w14:paraId="732306A7"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A8" w14:textId="6C4BCF4E"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b/>
          <w:sz w:val="24"/>
          <w:szCs w:val="24"/>
        </w:rPr>
        <w:t>Key words</w:t>
      </w:r>
      <w:r w:rsidRPr="00CD2EF7">
        <w:rPr>
          <w:rFonts w:ascii="Book Antiqua" w:hAnsi="Book Antiqua" w:cs="Times New Roman"/>
          <w:sz w:val="24"/>
          <w:szCs w:val="24"/>
        </w:rPr>
        <w:t xml:space="preserve">: </w:t>
      </w:r>
      <w:r w:rsidR="008F241E" w:rsidRPr="00CD2EF7">
        <w:rPr>
          <w:rFonts w:ascii="Book Antiqua" w:hAnsi="Book Antiqua" w:cs="Times New Roman"/>
          <w:sz w:val="24"/>
          <w:szCs w:val="24"/>
        </w:rPr>
        <w:t>Nonalcoholic</w:t>
      </w:r>
      <w:r w:rsidR="00F21DF5" w:rsidRPr="00CD2EF7">
        <w:rPr>
          <w:rFonts w:ascii="Book Antiqua" w:hAnsi="Book Antiqua" w:cs="Times New Roman"/>
          <w:sz w:val="24"/>
          <w:szCs w:val="24"/>
        </w:rPr>
        <w:t xml:space="preserve"> fatty liver disea</w:t>
      </w:r>
      <w:r w:rsidR="008F241E" w:rsidRPr="00CD2EF7">
        <w:rPr>
          <w:rFonts w:ascii="Book Antiqua" w:hAnsi="Book Antiqua" w:cs="Times New Roman"/>
          <w:sz w:val="24"/>
          <w:szCs w:val="24"/>
        </w:rPr>
        <w:t>se</w:t>
      </w:r>
      <w:r w:rsidR="00F21DF5">
        <w:rPr>
          <w:rFonts w:ascii="Book Antiqua" w:hAnsi="Book Antiqua" w:cs="Times New Roman" w:hint="eastAsia"/>
          <w:sz w:val="24"/>
          <w:szCs w:val="24"/>
        </w:rPr>
        <w:t>;</w:t>
      </w:r>
      <w:r w:rsidR="008F241E" w:rsidRPr="00CD2EF7">
        <w:rPr>
          <w:rFonts w:ascii="Book Antiqua" w:hAnsi="Book Antiqua" w:cs="Times New Roman"/>
          <w:sz w:val="24"/>
          <w:szCs w:val="24"/>
        </w:rPr>
        <w:t xml:space="preserve"> </w:t>
      </w:r>
      <w:r w:rsidR="00F21DF5" w:rsidRPr="00CD2EF7">
        <w:rPr>
          <w:rFonts w:ascii="Book Antiqua" w:hAnsi="Book Antiqua" w:cs="Times New Roman"/>
          <w:sz w:val="24"/>
          <w:szCs w:val="24"/>
        </w:rPr>
        <w:t>Biomarkers</w:t>
      </w:r>
      <w:r w:rsidR="00F21DF5">
        <w:rPr>
          <w:rFonts w:ascii="Book Antiqua" w:hAnsi="Book Antiqua" w:cs="Times New Roman" w:hint="eastAsia"/>
          <w:sz w:val="24"/>
          <w:szCs w:val="24"/>
        </w:rPr>
        <w:t>;</w:t>
      </w:r>
      <w:r w:rsidR="008F241E" w:rsidRPr="00CD2EF7">
        <w:rPr>
          <w:rFonts w:ascii="Book Antiqua" w:hAnsi="Book Antiqua" w:cs="Times New Roman"/>
          <w:sz w:val="24"/>
          <w:szCs w:val="24"/>
        </w:rPr>
        <w:t xml:space="preserve"> </w:t>
      </w:r>
      <w:r w:rsidR="00F21DF5" w:rsidRPr="00CD2EF7">
        <w:rPr>
          <w:rFonts w:ascii="Book Antiqua" w:hAnsi="Book Antiqua" w:cs="Times New Roman"/>
          <w:sz w:val="24"/>
          <w:szCs w:val="24"/>
        </w:rPr>
        <w:t>Fibrosis</w:t>
      </w:r>
      <w:r w:rsidR="00F21DF5">
        <w:rPr>
          <w:rFonts w:ascii="Book Antiqua" w:hAnsi="Book Antiqua" w:cs="Times New Roman" w:hint="eastAsia"/>
          <w:sz w:val="24"/>
          <w:szCs w:val="24"/>
        </w:rPr>
        <w:t>;</w:t>
      </w:r>
      <w:r w:rsidRPr="00CD2EF7">
        <w:rPr>
          <w:rFonts w:ascii="Book Antiqua" w:hAnsi="Book Antiqua" w:cs="Times New Roman"/>
          <w:sz w:val="24"/>
          <w:szCs w:val="24"/>
        </w:rPr>
        <w:t xml:space="preserve"> </w:t>
      </w:r>
      <w:r w:rsidR="00F21DF5" w:rsidRPr="00CD2EF7">
        <w:rPr>
          <w:rFonts w:ascii="Book Antiqua" w:hAnsi="Book Antiqua" w:cs="Times New Roman"/>
          <w:sz w:val="24"/>
          <w:szCs w:val="24"/>
        </w:rPr>
        <w:t>Cirrhosis</w:t>
      </w:r>
      <w:r w:rsidR="00F21DF5">
        <w:rPr>
          <w:rFonts w:ascii="Book Antiqua" w:hAnsi="Book Antiqua" w:cs="Times New Roman" w:hint="eastAsia"/>
          <w:sz w:val="24"/>
          <w:szCs w:val="24"/>
        </w:rPr>
        <w:t>;</w:t>
      </w:r>
      <w:r w:rsidR="008F241E" w:rsidRPr="00CD2EF7">
        <w:rPr>
          <w:rFonts w:ascii="Book Antiqua" w:hAnsi="Book Antiqua" w:cs="Times New Roman"/>
          <w:sz w:val="24"/>
          <w:szCs w:val="24"/>
        </w:rPr>
        <w:t xml:space="preserve"> </w:t>
      </w:r>
      <w:proofErr w:type="spellStart"/>
      <w:r w:rsidR="00F21DF5" w:rsidRPr="00CD2EF7">
        <w:rPr>
          <w:rFonts w:ascii="Book Antiqua" w:hAnsi="Book Antiqua" w:cs="Times New Roman"/>
          <w:sz w:val="24"/>
          <w:szCs w:val="24"/>
        </w:rPr>
        <w:t>Steatohepatitis</w:t>
      </w:r>
      <w:proofErr w:type="spellEnd"/>
      <w:r w:rsidR="00F21DF5">
        <w:rPr>
          <w:rFonts w:ascii="Book Antiqua" w:hAnsi="Book Antiqua" w:cs="Times New Roman" w:hint="eastAsia"/>
          <w:sz w:val="24"/>
          <w:szCs w:val="24"/>
        </w:rPr>
        <w:t xml:space="preserve">; </w:t>
      </w:r>
      <w:r w:rsidR="00F21DF5" w:rsidRPr="00CD2EF7">
        <w:rPr>
          <w:rFonts w:ascii="Book Antiqua" w:hAnsi="Book Antiqua" w:cs="Times New Roman"/>
          <w:sz w:val="24"/>
          <w:szCs w:val="24"/>
        </w:rPr>
        <w:t xml:space="preserve">Liver </w:t>
      </w:r>
      <w:r w:rsidRPr="00CD2EF7">
        <w:rPr>
          <w:rFonts w:ascii="Book Antiqua" w:hAnsi="Book Antiqua" w:cs="Times New Roman"/>
          <w:sz w:val="24"/>
          <w:szCs w:val="24"/>
        </w:rPr>
        <w:t>biopsy</w:t>
      </w:r>
    </w:p>
    <w:p w14:paraId="732306A9" w14:textId="77777777" w:rsidR="00196A60" w:rsidRDefault="00196A60" w:rsidP="00636E4A">
      <w:pPr>
        <w:adjustRightInd w:val="0"/>
        <w:snapToGrid w:val="0"/>
        <w:spacing w:line="360" w:lineRule="auto"/>
        <w:jc w:val="both"/>
        <w:rPr>
          <w:rFonts w:ascii="Book Antiqua" w:hAnsi="Book Antiqua" w:cs="Times New Roman"/>
          <w:sz w:val="24"/>
          <w:szCs w:val="24"/>
        </w:rPr>
      </w:pPr>
    </w:p>
    <w:p w14:paraId="62E43122" w14:textId="77777777" w:rsidR="00F21DF5" w:rsidRPr="00F21DF5" w:rsidRDefault="00F21DF5" w:rsidP="00F21DF5">
      <w:pPr>
        <w:widowControl w:val="0"/>
        <w:autoSpaceDE w:val="0"/>
        <w:autoSpaceDN w:val="0"/>
        <w:adjustRightInd w:val="0"/>
        <w:snapToGrid w:val="0"/>
        <w:spacing w:line="360" w:lineRule="auto"/>
        <w:jc w:val="both"/>
        <w:rPr>
          <w:rFonts w:ascii="Book Antiqua" w:eastAsia="AdvTimes" w:hAnsi="Book Antiqua" w:cs="AdvTimes"/>
          <w:kern w:val="2"/>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proofErr w:type="gramStart"/>
      <w:r w:rsidRPr="00F21DF5">
        <w:rPr>
          <w:rFonts w:ascii="Book Antiqua" w:eastAsia="宋体" w:hAnsi="Book Antiqua" w:cs="Times New Roman"/>
          <w:b/>
          <w:kern w:val="2"/>
          <w:sz w:val="24"/>
          <w:lang w:val="en-GB"/>
        </w:rPr>
        <w:t xml:space="preserve">© </w:t>
      </w:r>
      <w:r w:rsidRPr="00F21DF5">
        <w:rPr>
          <w:rFonts w:ascii="Book Antiqua" w:eastAsia="AdvTimes" w:hAnsi="Book Antiqua" w:cs="AdvTimes"/>
          <w:b/>
          <w:kern w:val="2"/>
          <w:sz w:val="24"/>
        </w:rPr>
        <w:t>The Author(s) 2015.</w:t>
      </w:r>
      <w:proofErr w:type="gramEnd"/>
      <w:r w:rsidRPr="00F21DF5">
        <w:rPr>
          <w:rFonts w:ascii="Book Antiqua" w:eastAsia="AdvTimes" w:hAnsi="Book Antiqua" w:cs="AdvTimes"/>
          <w:kern w:val="2"/>
          <w:sz w:val="24"/>
        </w:rPr>
        <w:t xml:space="preserve"> </w:t>
      </w:r>
      <w:proofErr w:type="gramStart"/>
      <w:r w:rsidRPr="00F21DF5">
        <w:rPr>
          <w:rFonts w:ascii="Book Antiqua" w:eastAsia="AdvTimes" w:hAnsi="Book Antiqua" w:cs="AdvTimes"/>
          <w:kern w:val="2"/>
          <w:sz w:val="24"/>
        </w:rPr>
        <w:t xml:space="preserve">Published by </w:t>
      </w:r>
      <w:proofErr w:type="spellStart"/>
      <w:r w:rsidRPr="00F21DF5">
        <w:rPr>
          <w:rFonts w:ascii="Book Antiqua" w:eastAsia="宋体" w:hAnsi="Book Antiqua" w:cs="Arial Unicode MS"/>
          <w:kern w:val="2"/>
          <w:sz w:val="24"/>
          <w:lang w:val="en-GB"/>
        </w:rPr>
        <w:t>Baishideng</w:t>
      </w:r>
      <w:proofErr w:type="spellEnd"/>
      <w:r w:rsidRPr="00F21DF5">
        <w:rPr>
          <w:rFonts w:ascii="Book Antiqua" w:eastAsia="宋体" w:hAnsi="Book Antiqua" w:cs="Arial Unicode MS"/>
          <w:kern w:val="2"/>
          <w:sz w:val="24"/>
          <w:lang w:val="en-GB"/>
        </w:rPr>
        <w:t xml:space="preserve"> Publishing Group Inc.</w:t>
      </w:r>
      <w:proofErr w:type="gramEnd"/>
      <w:r w:rsidRPr="00F21DF5">
        <w:rPr>
          <w:rFonts w:ascii="Book Antiqua" w:eastAsia="宋体" w:hAnsi="Book Antiqua" w:cs="Arial Unicode MS"/>
          <w:color w:val="auto"/>
          <w:kern w:val="2"/>
          <w:sz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35CC8B7" w14:textId="77777777" w:rsidR="00F21DF5" w:rsidRPr="00CD2EF7" w:rsidRDefault="00F21DF5" w:rsidP="00636E4A">
      <w:pPr>
        <w:adjustRightInd w:val="0"/>
        <w:snapToGrid w:val="0"/>
        <w:spacing w:line="360" w:lineRule="auto"/>
        <w:jc w:val="both"/>
        <w:rPr>
          <w:rFonts w:ascii="Book Antiqua" w:hAnsi="Book Antiqua" w:cs="Times New Roman"/>
          <w:sz w:val="24"/>
          <w:szCs w:val="24"/>
        </w:rPr>
      </w:pPr>
    </w:p>
    <w:p w14:paraId="654CB4A1" w14:textId="22A9AEC4" w:rsidR="0081386A" w:rsidRPr="00CD2EF7" w:rsidRDefault="0081386A" w:rsidP="00636E4A">
      <w:pPr>
        <w:adjustRightInd w:val="0"/>
        <w:snapToGrid w:val="0"/>
        <w:spacing w:line="360" w:lineRule="auto"/>
        <w:jc w:val="both"/>
        <w:rPr>
          <w:rFonts w:ascii="Book Antiqua" w:eastAsia="Arial Unicode MS" w:hAnsi="Book Antiqua" w:cs="Times New Roman"/>
          <w:color w:val="0000FF"/>
          <w:sz w:val="24"/>
          <w:szCs w:val="24"/>
        </w:rPr>
      </w:pPr>
      <w:bookmarkStart w:id="141" w:name="OLE_LINK33"/>
      <w:bookmarkStart w:id="142" w:name="OLE_LINK34"/>
      <w:bookmarkStart w:id="143" w:name="OLE_LINK49"/>
      <w:r w:rsidRPr="00CD2EF7">
        <w:rPr>
          <w:rFonts w:ascii="Book Antiqua" w:eastAsia="Arial Unicode MS" w:hAnsi="Book Antiqua" w:cs="Times New Roman"/>
          <w:b/>
          <w:sz w:val="24"/>
          <w:szCs w:val="24"/>
        </w:rPr>
        <w:t xml:space="preserve">Core </w:t>
      </w:r>
      <w:r w:rsidRPr="00CD2EF7">
        <w:rPr>
          <w:rFonts w:ascii="Book Antiqua" w:hAnsi="Book Antiqua" w:cs="Times New Roman"/>
          <w:b/>
          <w:sz w:val="24"/>
          <w:szCs w:val="24"/>
        </w:rPr>
        <w:t>tip</w:t>
      </w:r>
      <w:r w:rsidRPr="00CD2EF7">
        <w:rPr>
          <w:rFonts w:ascii="Book Antiqua" w:eastAsia="Arial Unicode MS" w:hAnsi="Book Antiqua" w:cs="Times New Roman"/>
          <w:b/>
          <w:sz w:val="24"/>
          <w:szCs w:val="24"/>
        </w:rPr>
        <w:t>:</w:t>
      </w:r>
      <w:bookmarkEnd w:id="141"/>
      <w:bookmarkEnd w:id="142"/>
      <w:bookmarkEnd w:id="143"/>
      <w:r w:rsidR="000A5E94" w:rsidRPr="00CD2EF7">
        <w:rPr>
          <w:rFonts w:ascii="Book Antiqua" w:eastAsia="Arial Unicode MS" w:hAnsi="Book Antiqua" w:cs="Times New Roman"/>
          <w:b/>
          <w:sz w:val="24"/>
          <w:szCs w:val="24"/>
        </w:rPr>
        <w:t xml:space="preserve"> </w:t>
      </w:r>
      <w:r w:rsidR="000A5E94" w:rsidRPr="00CD2EF7">
        <w:rPr>
          <w:rFonts w:ascii="Book Antiqua" w:eastAsia="Arial Unicode MS" w:hAnsi="Book Antiqua" w:cs="Times New Roman"/>
          <w:sz w:val="24"/>
          <w:szCs w:val="24"/>
        </w:rPr>
        <w:t>Nonalcoh</w:t>
      </w:r>
      <w:r w:rsidR="00F21DF5" w:rsidRPr="00CD2EF7">
        <w:rPr>
          <w:rFonts w:ascii="Book Antiqua" w:eastAsia="Arial Unicode MS" w:hAnsi="Book Antiqua" w:cs="Times New Roman"/>
          <w:sz w:val="24"/>
          <w:szCs w:val="24"/>
        </w:rPr>
        <w:t>olic fatty liver dis</w:t>
      </w:r>
      <w:r w:rsidR="000A5E94" w:rsidRPr="00CD2EF7">
        <w:rPr>
          <w:rFonts w:ascii="Book Antiqua" w:eastAsia="Arial Unicode MS" w:hAnsi="Book Antiqua" w:cs="Times New Roman"/>
          <w:sz w:val="24"/>
          <w:szCs w:val="24"/>
        </w:rPr>
        <w:t xml:space="preserve">ease (NAFLD) is not a single disease, but encompasses a spectrum of diseases and this makes it very difficult to find highly </w:t>
      </w:r>
      <w:r w:rsidR="000A5E94" w:rsidRPr="00CD2EF7">
        <w:rPr>
          <w:rFonts w:ascii="Book Antiqua" w:eastAsia="Arial Unicode MS" w:hAnsi="Book Antiqua" w:cs="Times New Roman"/>
          <w:sz w:val="24"/>
          <w:szCs w:val="24"/>
        </w:rPr>
        <w:lastRenderedPageBreak/>
        <w:t>specific and sensitive biomarkers. We should therefore aim to find relevant prognostic markers rather than accurate diagnostic markers which will help to minimize the frequency of liver biopsies to evaluate disease progression.</w:t>
      </w:r>
      <w:r w:rsidR="00307272">
        <w:rPr>
          <w:rFonts w:ascii="Book Antiqua" w:eastAsia="Arial Unicode MS" w:hAnsi="Book Antiqua" w:cs="Times New Roman"/>
          <w:sz w:val="24"/>
          <w:szCs w:val="24"/>
        </w:rPr>
        <w:t xml:space="preserve"> </w:t>
      </w:r>
      <w:r w:rsidR="000A5E94" w:rsidRPr="00CD2EF7">
        <w:rPr>
          <w:rFonts w:ascii="Book Antiqua" w:eastAsia="Arial Unicode MS" w:hAnsi="Book Antiqua" w:cs="Times New Roman"/>
          <w:sz w:val="24"/>
          <w:szCs w:val="24"/>
        </w:rPr>
        <w:t xml:space="preserve">There is no evidence that biopsy and detailed staging of NAFLD is important in the NAFLD management and benefits patients. Finally, there is no evidence based treatment for NAFLD other than management of 'metabolic syndrome' by pharmacological or non-pharmacological (lifestyle management/surgical) </w:t>
      </w:r>
      <w:bookmarkStart w:id="144" w:name="OLE_LINK21"/>
      <w:bookmarkStart w:id="145" w:name="OLE_LINK22"/>
      <w:r w:rsidR="000A5E94" w:rsidRPr="00CD2EF7">
        <w:rPr>
          <w:rFonts w:ascii="Book Antiqua" w:eastAsia="Arial Unicode MS" w:hAnsi="Book Antiqua" w:cs="Times New Roman"/>
          <w:sz w:val="24"/>
          <w:szCs w:val="24"/>
        </w:rPr>
        <w:t>approaches.</w:t>
      </w:r>
      <w:r w:rsidR="000A5E94" w:rsidRPr="00CD2EF7">
        <w:rPr>
          <w:rFonts w:ascii="Book Antiqua" w:eastAsia="Arial Unicode MS" w:hAnsi="Book Antiqua" w:cs="Times New Roman"/>
          <w:b/>
          <w:sz w:val="24"/>
          <w:szCs w:val="24"/>
        </w:rPr>
        <w:t xml:space="preserve"> </w:t>
      </w:r>
    </w:p>
    <w:bookmarkEnd w:id="144"/>
    <w:bookmarkEnd w:id="145"/>
    <w:p w14:paraId="22FAFA50" w14:textId="77777777" w:rsidR="0081386A" w:rsidRDefault="0081386A" w:rsidP="00636E4A">
      <w:pPr>
        <w:adjustRightInd w:val="0"/>
        <w:snapToGrid w:val="0"/>
        <w:spacing w:line="360" w:lineRule="auto"/>
        <w:jc w:val="both"/>
        <w:rPr>
          <w:rFonts w:ascii="Book Antiqua" w:hAnsi="Book Antiqua" w:cs="Times New Roman"/>
          <w:b/>
          <w:sz w:val="24"/>
          <w:szCs w:val="24"/>
        </w:rPr>
      </w:pPr>
    </w:p>
    <w:p w14:paraId="6361EC7B" w14:textId="77777777" w:rsidR="00F21DF5" w:rsidRPr="00F21DF5" w:rsidRDefault="00F21DF5" w:rsidP="00F21DF5">
      <w:pPr>
        <w:spacing w:line="360" w:lineRule="auto"/>
        <w:rPr>
          <w:rFonts w:ascii="Book Antiqua" w:eastAsia="宋体" w:hAnsi="Book Antiqua" w:cs="Times New Roman"/>
          <w:color w:val="auto"/>
          <w:kern w:val="2"/>
          <w:sz w:val="24"/>
        </w:rPr>
      </w:pPr>
      <w:proofErr w:type="spellStart"/>
      <w:r w:rsidRPr="00F21DF5">
        <w:rPr>
          <w:rFonts w:ascii="Book Antiqua" w:hAnsi="Book Antiqua" w:cs="Times New Roman"/>
          <w:color w:val="222222"/>
          <w:sz w:val="24"/>
          <w:szCs w:val="24"/>
          <w:highlight w:val="white"/>
        </w:rPr>
        <w:t>Sanal</w:t>
      </w:r>
      <w:proofErr w:type="spellEnd"/>
      <w:r w:rsidRPr="00F21DF5">
        <w:rPr>
          <w:rFonts w:ascii="Book Antiqua" w:hAnsi="Book Antiqua" w:cs="Times New Roman"/>
          <w:color w:val="222222"/>
          <w:sz w:val="24"/>
          <w:szCs w:val="24"/>
          <w:highlight w:val="white"/>
        </w:rPr>
        <w:t xml:space="preserve"> </w:t>
      </w:r>
      <w:r w:rsidRPr="00F21DF5">
        <w:rPr>
          <w:rFonts w:ascii="Book Antiqua" w:hAnsi="Book Antiqua" w:cs="Times New Roman" w:hint="eastAsia"/>
          <w:color w:val="222222"/>
          <w:sz w:val="24"/>
          <w:szCs w:val="24"/>
          <w:highlight w:val="white"/>
        </w:rPr>
        <w:t>MG.</w:t>
      </w:r>
      <w:r w:rsidRPr="00F21DF5">
        <w:rPr>
          <w:rFonts w:hint="eastAsia"/>
        </w:rPr>
        <w:t xml:space="preserve"> </w:t>
      </w:r>
      <w:r w:rsidRPr="00F21DF5">
        <w:rPr>
          <w:rFonts w:ascii="Book Antiqua" w:hAnsi="Book Antiqua" w:cs="Times New Roman"/>
          <w:color w:val="222222"/>
          <w:sz w:val="24"/>
          <w:szCs w:val="24"/>
        </w:rPr>
        <w:t>Biomarkers in nonalcoholic fatty liver disease-the emperor has no clothes?</w:t>
      </w:r>
      <w:r>
        <w:rPr>
          <w:rFonts w:ascii="Book Antiqua" w:hAnsi="Book Antiqua" w:cs="Times New Roman" w:hint="eastAsia"/>
          <w:color w:val="222222"/>
          <w:sz w:val="24"/>
          <w:szCs w:val="24"/>
        </w:rPr>
        <w:t xml:space="preserve"> </w:t>
      </w:r>
      <w:r w:rsidRPr="00F21DF5">
        <w:rPr>
          <w:rFonts w:ascii="Book Antiqua" w:eastAsia="宋体" w:hAnsi="Book Antiqua" w:cs="Times New Roman"/>
          <w:i/>
          <w:color w:val="auto"/>
          <w:kern w:val="2"/>
          <w:sz w:val="24"/>
        </w:rPr>
        <w:t xml:space="preserve">World J </w:t>
      </w:r>
      <w:proofErr w:type="spellStart"/>
      <w:r w:rsidRPr="00F21DF5">
        <w:rPr>
          <w:rFonts w:ascii="Book Antiqua" w:eastAsia="宋体" w:hAnsi="Book Antiqua" w:cs="Times New Roman"/>
          <w:i/>
          <w:color w:val="auto"/>
          <w:kern w:val="2"/>
          <w:sz w:val="24"/>
        </w:rPr>
        <w:t>Gastroenterol</w:t>
      </w:r>
      <w:proofErr w:type="spellEnd"/>
      <w:r w:rsidRPr="00F21DF5">
        <w:rPr>
          <w:rFonts w:ascii="Book Antiqua" w:eastAsia="宋体" w:hAnsi="Book Antiqua" w:cs="Times New Roman"/>
          <w:color w:val="auto"/>
          <w:kern w:val="2"/>
          <w:sz w:val="24"/>
        </w:rPr>
        <w:t xml:space="preserve"> 201</w:t>
      </w:r>
      <w:r w:rsidRPr="00F21DF5">
        <w:rPr>
          <w:rFonts w:ascii="Book Antiqua" w:eastAsia="宋体" w:hAnsi="Book Antiqua" w:cs="Times New Roman" w:hint="eastAsia"/>
          <w:color w:val="auto"/>
          <w:kern w:val="2"/>
          <w:sz w:val="24"/>
        </w:rPr>
        <w:t>5</w:t>
      </w:r>
      <w:r w:rsidRPr="00F21DF5">
        <w:rPr>
          <w:rFonts w:ascii="Book Antiqua" w:eastAsia="宋体" w:hAnsi="Book Antiqua" w:cs="Times New Roman"/>
          <w:color w:val="auto"/>
          <w:kern w:val="2"/>
          <w:sz w:val="24"/>
        </w:rPr>
        <w:t xml:space="preserve">; </w:t>
      </w:r>
      <w:proofErr w:type="gramStart"/>
      <w:r w:rsidRPr="00F21DF5">
        <w:rPr>
          <w:rFonts w:ascii="Book Antiqua" w:eastAsia="宋体" w:hAnsi="Book Antiqua" w:cs="Times New Roman"/>
          <w:color w:val="auto"/>
          <w:kern w:val="2"/>
          <w:sz w:val="24"/>
        </w:rPr>
        <w:t>In</w:t>
      </w:r>
      <w:proofErr w:type="gramEnd"/>
      <w:r w:rsidRPr="00F21DF5">
        <w:rPr>
          <w:rFonts w:ascii="Book Antiqua" w:eastAsia="宋体" w:hAnsi="Book Antiqua" w:cs="Times New Roman"/>
          <w:color w:val="auto"/>
          <w:kern w:val="2"/>
          <w:sz w:val="24"/>
        </w:rPr>
        <w:t xml:space="preserve"> press</w:t>
      </w:r>
    </w:p>
    <w:p w14:paraId="2336F6B0" w14:textId="77777777" w:rsidR="00F21DF5" w:rsidRDefault="00F21DF5" w:rsidP="00636E4A">
      <w:pPr>
        <w:adjustRightInd w:val="0"/>
        <w:snapToGrid w:val="0"/>
        <w:spacing w:line="360" w:lineRule="auto"/>
        <w:jc w:val="both"/>
        <w:rPr>
          <w:rFonts w:ascii="Book Antiqua" w:hAnsi="Book Antiqua" w:cs="Times New Roman"/>
          <w:b/>
          <w:sz w:val="24"/>
          <w:szCs w:val="24"/>
        </w:rPr>
      </w:pPr>
    </w:p>
    <w:p w14:paraId="34105CF0" w14:textId="77777777" w:rsidR="00E548BE" w:rsidRPr="00F21DF5" w:rsidRDefault="00E548BE" w:rsidP="00636E4A">
      <w:pPr>
        <w:adjustRightInd w:val="0"/>
        <w:snapToGrid w:val="0"/>
        <w:spacing w:line="360" w:lineRule="auto"/>
        <w:jc w:val="both"/>
        <w:rPr>
          <w:rFonts w:ascii="Book Antiqua" w:hAnsi="Book Antiqua" w:cs="Times New Roman"/>
          <w:b/>
          <w:sz w:val="24"/>
          <w:szCs w:val="24"/>
        </w:rPr>
      </w:pPr>
    </w:p>
    <w:p w14:paraId="2B4C4160" w14:textId="77777777" w:rsidR="005724EC" w:rsidRPr="00F21DF5" w:rsidRDefault="00331EA5" w:rsidP="00636E4A">
      <w:pPr>
        <w:adjustRightInd w:val="0"/>
        <w:snapToGrid w:val="0"/>
        <w:spacing w:line="360" w:lineRule="auto"/>
        <w:jc w:val="both"/>
        <w:rPr>
          <w:rFonts w:ascii="Book Antiqua" w:hAnsi="Book Antiqua" w:cs="Times New Roman"/>
          <w:b/>
          <w:caps/>
          <w:sz w:val="24"/>
          <w:szCs w:val="24"/>
        </w:rPr>
      </w:pPr>
      <w:r w:rsidRPr="00F21DF5">
        <w:rPr>
          <w:rFonts w:ascii="Book Antiqua" w:hAnsi="Book Antiqua" w:cs="Times New Roman"/>
          <w:b/>
          <w:caps/>
          <w:sz w:val="24"/>
          <w:szCs w:val="24"/>
        </w:rPr>
        <w:t>Introduction</w:t>
      </w:r>
      <w:bookmarkStart w:id="146" w:name="h.42b88q5bfato" w:colFirst="0" w:colLast="0"/>
      <w:bookmarkEnd w:id="146"/>
    </w:p>
    <w:p w14:paraId="00953443" w14:textId="0FC3EB3B" w:rsidR="00F21DF5" w:rsidRDefault="00331EA5" w:rsidP="00F21DF5">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It is important to detect the development of inflammation in fatty liver because </w:t>
      </w:r>
      <w:r w:rsidR="00150EEF" w:rsidRPr="00CD2EF7">
        <w:rPr>
          <w:rFonts w:ascii="Book Antiqua" w:hAnsi="Book Antiqua" w:cs="Times New Roman"/>
          <w:sz w:val="24"/>
          <w:szCs w:val="24"/>
        </w:rPr>
        <w:t>greater than</w:t>
      </w:r>
      <w:r w:rsidRPr="00CD2EF7">
        <w:rPr>
          <w:rFonts w:ascii="Book Antiqua" w:hAnsi="Book Antiqua" w:cs="Times New Roman"/>
          <w:sz w:val="24"/>
          <w:szCs w:val="24"/>
        </w:rPr>
        <w:t xml:space="preserve"> a quarter of these patients develop fibrosis which is associate</w:t>
      </w:r>
      <w:r w:rsidR="00150E4A" w:rsidRPr="00CD2EF7">
        <w:rPr>
          <w:rFonts w:ascii="Book Antiqua" w:hAnsi="Book Antiqua" w:cs="Times New Roman"/>
          <w:sz w:val="24"/>
          <w:szCs w:val="24"/>
        </w:rPr>
        <w:t>d with a high mortality rate</w:t>
      </w:r>
      <w:r w:rsidRPr="00CD2EF7">
        <w:rPr>
          <w:rFonts w:ascii="Book Antiqua" w:hAnsi="Book Antiqua" w:cs="Times New Roman"/>
          <w:sz w:val="24"/>
          <w:szCs w:val="24"/>
        </w:rPr>
        <w:t xml:space="preserve">. Detection of inflammation requires microscopic examination of liver biopsy specimens. The diagnosis of nonalcoholic </w:t>
      </w:r>
      <w:proofErr w:type="spellStart"/>
      <w:r w:rsidRPr="00CD2EF7">
        <w:rPr>
          <w:rFonts w:ascii="Book Antiqua" w:hAnsi="Book Antiqua" w:cs="Times New Roman"/>
          <w:sz w:val="24"/>
          <w:szCs w:val="24"/>
        </w:rPr>
        <w:t>steatohepatitis</w:t>
      </w:r>
      <w:proofErr w:type="spellEnd"/>
      <w:r w:rsidRPr="00CD2EF7">
        <w:rPr>
          <w:rFonts w:ascii="Book Antiqua" w:hAnsi="Book Antiqua" w:cs="Times New Roman"/>
          <w:sz w:val="24"/>
          <w:szCs w:val="24"/>
        </w:rPr>
        <w:t xml:space="preserve"> (inflamed fatty liver) is therefore </w:t>
      </w:r>
      <w:proofErr w:type="gramStart"/>
      <w:r w:rsidRPr="00CD2EF7">
        <w:rPr>
          <w:rFonts w:ascii="Book Antiqua" w:hAnsi="Book Antiqua" w:cs="Times New Roman"/>
          <w:sz w:val="24"/>
          <w:szCs w:val="24"/>
        </w:rPr>
        <w:t>histological</w:t>
      </w:r>
      <w:r w:rsidR="00F21DF5" w:rsidRPr="00F21DF5">
        <w:rPr>
          <w:rFonts w:ascii="Book Antiqua" w:hAnsi="Book Antiqua" w:cs="Times New Roman" w:hint="eastAsia"/>
          <w:sz w:val="24"/>
          <w:szCs w:val="24"/>
          <w:vertAlign w:val="superscript"/>
        </w:rPr>
        <w:t>[</w:t>
      </w:r>
      <w:proofErr w:type="gramEnd"/>
      <w:r w:rsidR="00150E4A" w:rsidRPr="00F21DF5">
        <w:rPr>
          <w:rFonts w:ascii="Book Antiqua" w:hAnsi="Book Antiqua" w:cs="Times New Roman"/>
          <w:sz w:val="24"/>
          <w:szCs w:val="24"/>
          <w:vertAlign w:val="superscript"/>
        </w:rPr>
        <w:t>1-3</w:t>
      </w:r>
      <w:r w:rsidR="00F21DF5" w:rsidRPr="00F21DF5">
        <w:rPr>
          <w:rFonts w:ascii="Book Antiqua" w:hAnsi="Book Antiqua" w:cs="Times New Roman" w:hint="eastAsia"/>
          <w:sz w:val="24"/>
          <w:szCs w:val="24"/>
          <w:vertAlign w:val="superscript"/>
        </w:rPr>
        <w:t>]</w:t>
      </w:r>
      <w:r w:rsidR="005F27E3" w:rsidRPr="00CD2EF7">
        <w:rPr>
          <w:rFonts w:ascii="Book Antiqua" w:hAnsi="Book Antiqua" w:cs="Times New Roman"/>
          <w:sz w:val="24"/>
          <w:szCs w:val="24"/>
        </w:rPr>
        <w:t>. However</w:t>
      </w:r>
      <w:r w:rsidR="00150EEF" w:rsidRPr="00CD2EF7">
        <w:rPr>
          <w:rFonts w:ascii="Book Antiqua" w:hAnsi="Book Antiqua" w:cs="Times New Roman"/>
          <w:sz w:val="24"/>
          <w:szCs w:val="24"/>
        </w:rPr>
        <w:t>,</w:t>
      </w:r>
      <w:r w:rsidR="005F27E3" w:rsidRPr="00CD2EF7">
        <w:rPr>
          <w:rFonts w:ascii="Book Antiqua" w:hAnsi="Book Antiqua" w:cs="Times New Roman"/>
          <w:sz w:val="24"/>
          <w:szCs w:val="24"/>
        </w:rPr>
        <w:t xml:space="preserve"> liver biopsy is </w:t>
      </w:r>
      <w:r w:rsidRPr="00CD2EF7">
        <w:rPr>
          <w:rFonts w:ascii="Book Antiqua" w:hAnsi="Book Antiqua" w:cs="Times New Roman"/>
          <w:sz w:val="24"/>
          <w:szCs w:val="24"/>
        </w:rPr>
        <w:t xml:space="preserve">an invasive procedure which involves some serious </w:t>
      </w:r>
      <w:r w:rsidR="00150EEF" w:rsidRPr="00CD2EF7">
        <w:rPr>
          <w:rFonts w:ascii="Book Antiqua" w:hAnsi="Book Antiqua" w:cs="Times New Roman"/>
          <w:sz w:val="24"/>
          <w:szCs w:val="24"/>
        </w:rPr>
        <w:t xml:space="preserve">patient </w:t>
      </w:r>
      <w:r w:rsidRPr="00CD2EF7">
        <w:rPr>
          <w:rFonts w:ascii="Book Antiqua" w:hAnsi="Book Antiqua" w:cs="Times New Roman"/>
          <w:sz w:val="24"/>
          <w:szCs w:val="24"/>
        </w:rPr>
        <w:t xml:space="preserve">risk and suffers from sampling </w:t>
      </w:r>
      <w:proofErr w:type="gramStart"/>
      <w:r w:rsidRPr="00CD2EF7">
        <w:rPr>
          <w:rFonts w:ascii="Book Antiqua" w:hAnsi="Book Antiqua" w:cs="Times New Roman"/>
          <w:sz w:val="24"/>
          <w:szCs w:val="24"/>
        </w:rPr>
        <w:t>errors</w:t>
      </w:r>
      <w:r w:rsidR="00F21DF5" w:rsidRPr="00F21DF5">
        <w:rPr>
          <w:rFonts w:ascii="Book Antiqua" w:hAnsi="Book Antiqua" w:cs="Times New Roman" w:hint="eastAsia"/>
          <w:sz w:val="24"/>
          <w:szCs w:val="24"/>
          <w:vertAlign w:val="superscript"/>
        </w:rPr>
        <w:t>[</w:t>
      </w:r>
      <w:proofErr w:type="gramEnd"/>
      <w:r w:rsidR="00150E4A" w:rsidRPr="00F21DF5">
        <w:rPr>
          <w:rFonts w:ascii="Book Antiqua" w:hAnsi="Book Antiqua" w:cs="Times New Roman"/>
          <w:sz w:val="24"/>
          <w:szCs w:val="24"/>
          <w:vertAlign w:val="superscript"/>
        </w:rPr>
        <w:t>3</w:t>
      </w:r>
      <w:r w:rsidR="00F21DF5" w:rsidRPr="00F21DF5">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8F241E" w:rsidRPr="00CD2EF7">
        <w:rPr>
          <w:rFonts w:ascii="Book Antiqua" w:hAnsi="Book Antiqua" w:cs="Times New Roman"/>
          <w:sz w:val="24"/>
          <w:szCs w:val="24"/>
        </w:rPr>
        <w:t xml:space="preserve">In association with liver biopsy, </w:t>
      </w:r>
      <w:r w:rsidR="003D7B57" w:rsidRPr="00CD2EF7">
        <w:rPr>
          <w:rFonts w:ascii="Book Antiqua" w:hAnsi="Book Antiqua" w:cs="Times New Roman"/>
          <w:sz w:val="24"/>
          <w:szCs w:val="24"/>
        </w:rPr>
        <w:t>various studies have reported mortality</w:t>
      </w:r>
      <w:r w:rsidRPr="00CD2EF7">
        <w:rPr>
          <w:rFonts w:ascii="Book Antiqua" w:hAnsi="Book Antiqua" w:cs="Times New Roman"/>
          <w:sz w:val="24"/>
          <w:szCs w:val="24"/>
        </w:rPr>
        <w:t xml:space="preserve"> as high as 2%</w:t>
      </w:r>
      <w:r w:rsidR="008F241E"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in </w:t>
      </w:r>
      <w:r w:rsidR="00150EEF" w:rsidRPr="00CD2EF7">
        <w:rPr>
          <w:rFonts w:ascii="Book Antiqua" w:hAnsi="Book Antiqua" w:cs="Times New Roman"/>
          <w:sz w:val="24"/>
          <w:szCs w:val="24"/>
        </w:rPr>
        <w:t xml:space="preserve">the </w:t>
      </w:r>
      <w:proofErr w:type="gramStart"/>
      <w:r w:rsidR="00F21DF5">
        <w:rPr>
          <w:rFonts w:ascii="Book Antiqua" w:hAnsi="Book Antiqua" w:cs="Times New Roman"/>
          <w:sz w:val="24"/>
          <w:szCs w:val="24"/>
        </w:rPr>
        <w:t>literature</w:t>
      </w:r>
      <w:r w:rsidR="00F21DF5" w:rsidRPr="00F21DF5">
        <w:rPr>
          <w:rFonts w:ascii="Book Antiqua" w:hAnsi="Book Antiqua" w:cs="Times New Roman" w:hint="eastAsia"/>
          <w:sz w:val="24"/>
          <w:szCs w:val="24"/>
          <w:vertAlign w:val="superscript"/>
        </w:rPr>
        <w:t>[</w:t>
      </w:r>
      <w:proofErr w:type="gramEnd"/>
      <w:r w:rsidR="00150E4A" w:rsidRPr="00F21DF5">
        <w:rPr>
          <w:rFonts w:ascii="Book Antiqua" w:hAnsi="Book Antiqua" w:cs="Times New Roman"/>
          <w:sz w:val="24"/>
          <w:szCs w:val="24"/>
          <w:vertAlign w:val="superscript"/>
        </w:rPr>
        <w:t>4</w:t>
      </w:r>
      <w:r w:rsidR="00F21DF5" w:rsidRPr="00F21DF5">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Though liver biopsy is recommended </w:t>
      </w:r>
      <w:r w:rsidR="00150EEF" w:rsidRPr="00CD2EF7">
        <w:rPr>
          <w:rFonts w:ascii="Book Antiqua" w:hAnsi="Book Antiqua" w:cs="Times New Roman"/>
          <w:sz w:val="24"/>
          <w:szCs w:val="24"/>
        </w:rPr>
        <w:t xml:space="preserve">for </w:t>
      </w:r>
      <w:r w:rsidRPr="00CD2EF7">
        <w:rPr>
          <w:rFonts w:ascii="Book Antiqua" w:hAnsi="Book Antiqua" w:cs="Times New Roman"/>
          <w:sz w:val="24"/>
          <w:szCs w:val="24"/>
        </w:rPr>
        <w:t xml:space="preserve">therapeutic decisions, </w:t>
      </w:r>
      <w:r w:rsidR="008F241E" w:rsidRPr="00CD2EF7">
        <w:rPr>
          <w:rFonts w:ascii="Book Antiqua" w:hAnsi="Book Antiqua" w:cs="Times New Roman"/>
          <w:sz w:val="24"/>
          <w:szCs w:val="24"/>
        </w:rPr>
        <w:t>clinical practice guidelines for NAFLD have</w:t>
      </w:r>
      <w:r w:rsidRPr="00CD2EF7">
        <w:rPr>
          <w:rFonts w:ascii="Book Antiqua" w:hAnsi="Book Antiqua" w:cs="Times New Roman"/>
          <w:sz w:val="24"/>
          <w:szCs w:val="24"/>
        </w:rPr>
        <w:t xml:space="preserve"> been modified therefore to include noninvasive tests for diagnosis of NASH. The European Association for the Study of the Liver </w:t>
      </w:r>
      <w:r w:rsidR="009526EA" w:rsidRPr="00CD2EF7">
        <w:rPr>
          <w:rFonts w:ascii="Book Antiqua" w:hAnsi="Book Antiqua" w:cs="Times New Roman"/>
          <w:sz w:val="24"/>
          <w:szCs w:val="24"/>
        </w:rPr>
        <w:t>had a special topic conference i</w:t>
      </w:r>
      <w:r w:rsidRPr="00CD2EF7">
        <w:rPr>
          <w:rFonts w:ascii="Book Antiqua" w:hAnsi="Book Antiqua" w:cs="Times New Roman"/>
          <w:sz w:val="24"/>
          <w:szCs w:val="24"/>
        </w:rPr>
        <w:t xml:space="preserve">n NAFLD </w:t>
      </w:r>
      <w:r w:rsidR="008F241E" w:rsidRPr="00CD2EF7">
        <w:rPr>
          <w:rFonts w:ascii="Book Antiqua" w:hAnsi="Book Antiqua" w:cs="Times New Roman"/>
          <w:sz w:val="24"/>
          <w:szCs w:val="24"/>
        </w:rPr>
        <w:t xml:space="preserve">which </w:t>
      </w:r>
      <w:r w:rsidRPr="00CD2EF7">
        <w:rPr>
          <w:rFonts w:ascii="Book Antiqua" w:hAnsi="Book Antiqua" w:cs="Times New Roman"/>
          <w:sz w:val="24"/>
          <w:szCs w:val="24"/>
        </w:rPr>
        <w:t xml:space="preserve">showed a renewed interest on noninvasive </w:t>
      </w:r>
      <w:proofErr w:type="gramStart"/>
      <w:r w:rsidRPr="00CD2EF7">
        <w:rPr>
          <w:rFonts w:ascii="Book Antiqua" w:hAnsi="Book Antiqua" w:cs="Times New Roman"/>
          <w:sz w:val="24"/>
          <w:szCs w:val="24"/>
        </w:rPr>
        <w:t>biomarkers</w:t>
      </w:r>
      <w:r w:rsidR="00F21DF5" w:rsidRPr="00F21DF5">
        <w:rPr>
          <w:rFonts w:ascii="Book Antiqua" w:hAnsi="Book Antiqua" w:cs="Times New Roman" w:hint="eastAsia"/>
          <w:sz w:val="24"/>
          <w:szCs w:val="24"/>
          <w:vertAlign w:val="superscript"/>
        </w:rPr>
        <w:t>[</w:t>
      </w:r>
      <w:proofErr w:type="gramEnd"/>
      <w:r w:rsidR="00150E4A" w:rsidRPr="00F21DF5">
        <w:rPr>
          <w:rFonts w:ascii="Book Antiqua" w:hAnsi="Book Antiqua" w:cs="Times New Roman"/>
          <w:sz w:val="24"/>
          <w:szCs w:val="24"/>
          <w:vertAlign w:val="superscript"/>
        </w:rPr>
        <w:t>5</w:t>
      </w:r>
      <w:r w:rsidR="00F21DF5" w:rsidRPr="00F21DF5">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9526EA" w:rsidRPr="00CD2EF7">
        <w:rPr>
          <w:rFonts w:ascii="Book Antiqua" w:hAnsi="Book Antiqua" w:cs="Times New Roman"/>
          <w:sz w:val="24"/>
          <w:szCs w:val="24"/>
        </w:rPr>
        <w:t xml:space="preserve">The </w:t>
      </w:r>
      <w:proofErr w:type="gramStart"/>
      <w:r w:rsidR="009526EA" w:rsidRPr="00CD2EF7">
        <w:rPr>
          <w:rFonts w:ascii="Book Antiqua" w:hAnsi="Book Antiqua" w:cs="Times New Roman"/>
          <w:sz w:val="24"/>
          <w:szCs w:val="24"/>
        </w:rPr>
        <w:t>prospect of i</w:t>
      </w:r>
      <w:r w:rsidRPr="00CD2EF7">
        <w:rPr>
          <w:rFonts w:ascii="Book Antiqua" w:hAnsi="Book Antiqua" w:cs="Times New Roman"/>
          <w:sz w:val="24"/>
          <w:szCs w:val="24"/>
        </w:rPr>
        <w:t xml:space="preserve">maging techniques </w:t>
      </w:r>
      <w:r w:rsidR="00F21DF5">
        <w:rPr>
          <w:rFonts w:ascii="Book Antiqua" w:hAnsi="Book Antiqua" w:cs="Times New Roman" w:hint="eastAsia"/>
          <w:sz w:val="24"/>
          <w:szCs w:val="24"/>
        </w:rPr>
        <w:t>[</w:t>
      </w:r>
      <w:r w:rsidRPr="00CD2EF7">
        <w:rPr>
          <w:rFonts w:ascii="Book Antiqua" w:hAnsi="Book Antiqua" w:cs="Times New Roman"/>
          <w:sz w:val="24"/>
          <w:szCs w:val="24"/>
        </w:rPr>
        <w:t xml:space="preserve">such as real-time </w:t>
      </w:r>
      <w:proofErr w:type="spellStart"/>
      <w:r w:rsidRPr="00CD2EF7">
        <w:rPr>
          <w:rFonts w:ascii="Book Antiqua" w:hAnsi="Book Antiqua" w:cs="Times New Roman"/>
          <w:sz w:val="24"/>
          <w:szCs w:val="24"/>
        </w:rPr>
        <w:t>elastography</w:t>
      </w:r>
      <w:proofErr w:type="spellEnd"/>
      <w:r w:rsidRPr="00CD2EF7">
        <w:rPr>
          <w:rFonts w:ascii="Book Antiqua" w:hAnsi="Book Antiqua" w:cs="Times New Roman"/>
          <w:sz w:val="24"/>
          <w:szCs w:val="24"/>
        </w:rPr>
        <w:t xml:space="preserve">, acoustic radiation force impulse </w:t>
      </w:r>
      <w:proofErr w:type="spellStart"/>
      <w:r w:rsidRPr="00CD2EF7">
        <w:rPr>
          <w:rFonts w:ascii="Book Antiqua" w:hAnsi="Book Antiqua" w:cs="Times New Roman"/>
          <w:sz w:val="24"/>
          <w:szCs w:val="24"/>
        </w:rPr>
        <w:t>elastography</w:t>
      </w:r>
      <w:proofErr w:type="spellEnd"/>
      <w:r w:rsidRPr="00CD2EF7">
        <w:rPr>
          <w:rFonts w:ascii="Book Antiqua" w:hAnsi="Book Antiqua" w:cs="Times New Roman"/>
          <w:sz w:val="24"/>
          <w:szCs w:val="24"/>
        </w:rPr>
        <w:t xml:space="preserve">, magnetic resonance spectroscopy and certain </w:t>
      </w:r>
      <w:r w:rsidR="00F21DF5" w:rsidRPr="00CD2EF7">
        <w:rPr>
          <w:rFonts w:ascii="Book Antiqua" w:hAnsi="Book Antiqua" w:cs="Times New Roman"/>
          <w:sz w:val="24"/>
          <w:szCs w:val="24"/>
        </w:rPr>
        <w:t xml:space="preserve">magnetic resonance imaging </w:t>
      </w:r>
      <w:r w:rsidR="00F21DF5">
        <w:rPr>
          <w:rFonts w:ascii="Book Antiqua" w:hAnsi="Book Antiqua" w:cs="Times New Roman" w:hint="eastAsia"/>
          <w:sz w:val="24"/>
          <w:szCs w:val="24"/>
        </w:rPr>
        <w:t>(</w:t>
      </w:r>
      <w:r w:rsidR="00F21DF5" w:rsidRPr="00CD2EF7">
        <w:rPr>
          <w:rFonts w:ascii="Book Antiqua" w:hAnsi="Book Antiqua" w:cs="Times New Roman"/>
          <w:sz w:val="24"/>
          <w:szCs w:val="24"/>
        </w:rPr>
        <w:t>MRI</w:t>
      </w:r>
      <w:r w:rsidR="00F21DF5">
        <w:rPr>
          <w:rFonts w:ascii="Book Antiqua" w:hAnsi="Book Antiqua" w:cs="Times New Roman" w:hint="eastAsia"/>
          <w:sz w:val="24"/>
          <w:szCs w:val="24"/>
        </w:rPr>
        <w:t xml:space="preserve">) </w:t>
      </w:r>
      <w:r w:rsidRPr="00CD2EF7">
        <w:rPr>
          <w:rFonts w:ascii="Book Antiqua" w:hAnsi="Book Antiqua" w:cs="Times New Roman"/>
          <w:sz w:val="24"/>
          <w:szCs w:val="24"/>
        </w:rPr>
        <w:t>based techniques</w:t>
      </w:r>
      <w:r w:rsidR="00F21DF5">
        <w:rPr>
          <w:rFonts w:ascii="Book Antiqua" w:hAnsi="Book Antiqua" w:cs="Times New Roman" w:hint="eastAsia"/>
          <w:sz w:val="24"/>
          <w:szCs w:val="24"/>
        </w:rPr>
        <w:t>]</w:t>
      </w:r>
      <w:r w:rsidRPr="00CD2EF7">
        <w:rPr>
          <w:rFonts w:ascii="Book Antiqua" w:hAnsi="Book Antiqua" w:cs="Times New Roman"/>
          <w:sz w:val="24"/>
          <w:szCs w:val="24"/>
        </w:rPr>
        <w:t xml:space="preserve"> </w:t>
      </w:r>
      <w:r w:rsidR="008F241E" w:rsidRPr="00CD2EF7">
        <w:rPr>
          <w:rFonts w:ascii="Book Antiqua" w:hAnsi="Book Antiqua" w:cs="Times New Roman"/>
          <w:sz w:val="24"/>
          <w:szCs w:val="24"/>
        </w:rPr>
        <w:t>are</w:t>
      </w:r>
      <w:proofErr w:type="gramEnd"/>
      <w:r w:rsidR="008F241E"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currently more promising </w:t>
      </w:r>
      <w:r w:rsidR="009526EA" w:rsidRPr="00CD2EF7">
        <w:rPr>
          <w:rFonts w:ascii="Book Antiqua" w:hAnsi="Book Antiqua" w:cs="Times New Roman"/>
          <w:sz w:val="24"/>
          <w:szCs w:val="24"/>
        </w:rPr>
        <w:t xml:space="preserve">when </w:t>
      </w:r>
      <w:r w:rsidRPr="00CD2EF7">
        <w:rPr>
          <w:rFonts w:ascii="Book Antiqua" w:hAnsi="Book Antiqua" w:cs="Times New Roman"/>
          <w:sz w:val="24"/>
          <w:szCs w:val="24"/>
        </w:rPr>
        <w:t xml:space="preserve">compared to </w:t>
      </w:r>
      <w:r w:rsidR="009526EA" w:rsidRPr="00CD2EF7">
        <w:rPr>
          <w:rFonts w:ascii="Book Antiqua" w:hAnsi="Book Antiqua" w:cs="Times New Roman"/>
          <w:sz w:val="24"/>
          <w:szCs w:val="24"/>
        </w:rPr>
        <w:t xml:space="preserve">the prospect of </w:t>
      </w:r>
      <w:r w:rsidRPr="00CD2EF7">
        <w:rPr>
          <w:rFonts w:ascii="Book Antiqua" w:hAnsi="Book Antiqua" w:cs="Times New Roman"/>
          <w:sz w:val="24"/>
          <w:szCs w:val="24"/>
        </w:rPr>
        <w:t xml:space="preserve">biomarkers in </w:t>
      </w:r>
      <w:r w:rsidR="009526EA" w:rsidRPr="00CD2EF7">
        <w:rPr>
          <w:rFonts w:ascii="Book Antiqua" w:hAnsi="Book Antiqua" w:cs="Times New Roman"/>
          <w:sz w:val="24"/>
          <w:szCs w:val="24"/>
        </w:rPr>
        <w:t xml:space="preserve">the </w:t>
      </w:r>
      <w:r w:rsidRPr="00CD2EF7">
        <w:rPr>
          <w:rFonts w:ascii="Book Antiqua" w:hAnsi="Book Antiqua" w:cs="Times New Roman"/>
          <w:sz w:val="24"/>
          <w:szCs w:val="24"/>
        </w:rPr>
        <w:t>evaluation of fibrosis.</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Many of the non-invasive diagnosis techniques now employed for NAFLD were </w:t>
      </w:r>
      <w:r w:rsidRPr="00CD2EF7">
        <w:rPr>
          <w:rFonts w:ascii="Book Antiqua" w:hAnsi="Book Antiqua" w:cs="Times New Roman"/>
          <w:sz w:val="24"/>
          <w:szCs w:val="24"/>
        </w:rPr>
        <w:lastRenderedPageBreak/>
        <w:t xml:space="preserve">actually developed for managing chronic hepatitis C. </w:t>
      </w:r>
      <w:r w:rsidR="009526EA" w:rsidRPr="00CD2EF7">
        <w:rPr>
          <w:rFonts w:ascii="Book Antiqua" w:hAnsi="Book Antiqua" w:cs="Times New Roman"/>
          <w:sz w:val="24"/>
          <w:szCs w:val="24"/>
        </w:rPr>
        <w:t>The m</w:t>
      </w:r>
      <w:r w:rsidRPr="00CD2EF7">
        <w:rPr>
          <w:rFonts w:ascii="Book Antiqua" w:hAnsi="Book Antiqua" w:cs="Times New Roman"/>
          <w:sz w:val="24"/>
          <w:szCs w:val="24"/>
        </w:rPr>
        <w:t xml:space="preserve">ost important criteria to be evaluated in </w:t>
      </w:r>
      <w:r w:rsidR="00606FB2" w:rsidRPr="00606FB2">
        <w:rPr>
          <w:rFonts w:ascii="Book Antiqua" w:hAnsi="Book Antiqua" w:cs="Times New Roman"/>
          <w:sz w:val="24"/>
          <w:szCs w:val="24"/>
        </w:rPr>
        <w:t xml:space="preserve">hepatitis C virus </w:t>
      </w:r>
      <w:r w:rsidR="00606FB2">
        <w:rPr>
          <w:rFonts w:ascii="Book Antiqua" w:hAnsi="Book Antiqua" w:cs="Times New Roman" w:hint="eastAsia"/>
          <w:sz w:val="24"/>
          <w:szCs w:val="24"/>
        </w:rPr>
        <w:t>(</w:t>
      </w:r>
      <w:r w:rsidRPr="00CD2EF7">
        <w:rPr>
          <w:rFonts w:ascii="Book Antiqua" w:hAnsi="Book Antiqua" w:cs="Times New Roman"/>
          <w:sz w:val="24"/>
          <w:szCs w:val="24"/>
        </w:rPr>
        <w:t>HCV</w:t>
      </w:r>
      <w:r w:rsidR="00606FB2">
        <w:rPr>
          <w:rFonts w:ascii="Book Antiqua" w:hAnsi="Book Antiqua" w:cs="Times New Roman" w:hint="eastAsia"/>
          <w:sz w:val="24"/>
          <w:szCs w:val="24"/>
        </w:rPr>
        <w:t>)</w:t>
      </w:r>
      <w:r w:rsidRPr="00CD2EF7">
        <w:rPr>
          <w:rFonts w:ascii="Book Antiqua" w:hAnsi="Book Antiqua" w:cs="Times New Roman"/>
          <w:sz w:val="24"/>
          <w:szCs w:val="24"/>
        </w:rPr>
        <w:t xml:space="preserve"> and NAFLD are inflammati</w:t>
      </w:r>
      <w:r w:rsidR="008D6CB6" w:rsidRPr="00CD2EF7">
        <w:rPr>
          <w:rFonts w:ascii="Book Antiqua" w:hAnsi="Book Antiqua" w:cs="Times New Roman"/>
          <w:sz w:val="24"/>
          <w:szCs w:val="24"/>
        </w:rPr>
        <w:t xml:space="preserve">on and progression of fibrosis, </w:t>
      </w:r>
      <w:r w:rsidRPr="00CD2EF7">
        <w:rPr>
          <w:rFonts w:ascii="Book Antiqua" w:hAnsi="Book Antiqua" w:cs="Times New Roman"/>
          <w:sz w:val="24"/>
          <w:szCs w:val="24"/>
        </w:rPr>
        <w:t>the two most important turning points in the course of f</w:t>
      </w:r>
      <w:r w:rsidR="00F21DF5">
        <w:rPr>
          <w:rFonts w:ascii="Book Antiqua" w:hAnsi="Book Antiqua" w:cs="Times New Roman"/>
          <w:sz w:val="24"/>
          <w:szCs w:val="24"/>
        </w:rPr>
        <w:t>atty liver disease progression.</w:t>
      </w:r>
    </w:p>
    <w:p w14:paraId="732306B9" w14:textId="083499F2" w:rsidR="00196A60" w:rsidRPr="00CD2EF7" w:rsidRDefault="008D6CB6" w:rsidP="00F21DF5">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While t</w:t>
      </w:r>
      <w:r w:rsidR="00331EA5" w:rsidRPr="00CD2EF7">
        <w:rPr>
          <w:rFonts w:ascii="Book Antiqua" w:hAnsi="Book Antiqua" w:cs="Times New Roman"/>
          <w:sz w:val="24"/>
          <w:szCs w:val="24"/>
        </w:rPr>
        <w:t xml:space="preserve">here are several markers for inflammation </w:t>
      </w:r>
      <w:r w:rsidRPr="00CD2EF7">
        <w:rPr>
          <w:rFonts w:ascii="Book Antiqua" w:hAnsi="Book Antiqua" w:cs="Times New Roman"/>
          <w:sz w:val="24"/>
          <w:szCs w:val="24"/>
        </w:rPr>
        <w:t>only liver enzymes</w:t>
      </w:r>
      <w:r w:rsidR="00331EA5" w:rsidRPr="00CD2EF7">
        <w:rPr>
          <w:rFonts w:ascii="Book Antiqua" w:hAnsi="Book Antiqua" w:cs="Times New Roman"/>
          <w:sz w:val="24"/>
          <w:szCs w:val="24"/>
        </w:rPr>
        <w:t xml:space="preserve"> are specific to liver and </w:t>
      </w:r>
      <w:r w:rsidRPr="00CD2EF7">
        <w:rPr>
          <w:rFonts w:ascii="Book Antiqua" w:hAnsi="Book Antiqua" w:cs="Times New Roman"/>
          <w:sz w:val="24"/>
          <w:szCs w:val="24"/>
        </w:rPr>
        <w:t xml:space="preserve">even few are </w:t>
      </w:r>
      <w:r w:rsidR="00331EA5" w:rsidRPr="00CD2EF7">
        <w:rPr>
          <w:rFonts w:ascii="Book Antiqua" w:hAnsi="Book Antiqua" w:cs="Times New Roman"/>
          <w:sz w:val="24"/>
          <w:szCs w:val="24"/>
        </w:rPr>
        <w:t xml:space="preserve">sufficiently sensitive enough to be a serum biomarker for clinical use. For example cytokeratin-18 </w:t>
      </w:r>
      <w:r w:rsidRPr="00CD2EF7">
        <w:rPr>
          <w:rFonts w:ascii="Book Antiqua" w:hAnsi="Book Antiqua" w:cs="Times New Roman"/>
          <w:sz w:val="24"/>
          <w:szCs w:val="24"/>
        </w:rPr>
        <w:t xml:space="preserve">(CK-18) </w:t>
      </w:r>
      <w:r w:rsidR="00331EA5" w:rsidRPr="00CD2EF7">
        <w:rPr>
          <w:rFonts w:ascii="Book Antiqua" w:hAnsi="Book Antiqua" w:cs="Times New Roman"/>
          <w:sz w:val="24"/>
          <w:szCs w:val="24"/>
        </w:rPr>
        <w:t xml:space="preserve">is a relatively useful marker to differentiate </w:t>
      </w:r>
      <w:r w:rsidR="000C2FB9" w:rsidRPr="00CD2EF7">
        <w:rPr>
          <w:rFonts w:ascii="Book Antiqua" w:hAnsi="Book Antiqua" w:cs="Times New Roman"/>
          <w:sz w:val="24"/>
          <w:szCs w:val="24"/>
        </w:rPr>
        <w:t xml:space="preserve">non-alcoholic </w:t>
      </w:r>
      <w:proofErr w:type="spellStart"/>
      <w:r w:rsidR="000C2FB9" w:rsidRPr="00CD2EF7">
        <w:rPr>
          <w:rFonts w:ascii="Book Antiqua" w:hAnsi="Book Antiqua" w:cs="Times New Roman"/>
          <w:sz w:val="24"/>
          <w:szCs w:val="24"/>
        </w:rPr>
        <w:t>steatohepatitis</w:t>
      </w:r>
      <w:proofErr w:type="spellEnd"/>
      <w:r w:rsidR="000C2FB9" w:rsidRPr="00CD2EF7">
        <w:rPr>
          <w:rFonts w:ascii="Book Antiqua" w:hAnsi="Book Antiqua" w:cs="Times New Roman"/>
          <w:sz w:val="24"/>
          <w:szCs w:val="24"/>
        </w:rPr>
        <w:t xml:space="preserve"> (</w:t>
      </w:r>
      <w:r w:rsidR="00331EA5" w:rsidRPr="00CD2EF7">
        <w:rPr>
          <w:rFonts w:ascii="Book Antiqua" w:hAnsi="Book Antiqua" w:cs="Times New Roman"/>
          <w:sz w:val="24"/>
          <w:szCs w:val="24"/>
        </w:rPr>
        <w:t>NASH</w:t>
      </w:r>
      <w:r w:rsidR="000C2FB9" w:rsidRPr="00CD2EF7">
        <w:rPr>
          <w:rFonts w:ascii="Book Antiqua" w:hAnsi="Book Antiqua" w:cs="Times New Roman"/>
          <w:sz w:val="24"/>
          <w:szCs w:val="24"/>
        </w:rPr>
        <w:t>)</w:t>
      </w:r>
      <w:r w:rsidR="00331EA5" w:rsidRPr="00CD2EF7">
        <w:rPr>
          <w:rFonts w:ascii="Book Antiqua" w:hAnsi="Book Antiqua" w:cs="Times New Roman"/>
          <w:sz w:val="24"/>
          <w:szCs w:val="24"/>
        </w:rPr>
        <w:t xml:space="preserve"> from fatty liver without inflammation. However its plasma levels are altered in several inflammatory conditions involving apoptotic response such as chronic viral hepatitis, chronic lung and renal diseases. </w:t>
      </w:r>
      <w:r w:rsidRPr="00CD2EF7">
        <w:rPr>
          <w:rFonts w:ascii="Book Antiqua" w:hAnsi="Book Antiqua" w:cs="Times New Roman"/>
          <w:sz w:val="24"/>
          <w:szCs w:val="24"/>
        </w:rPr>
        <w:t xml:space="preserve">Therefore, </w:t>
      </w:r>
      <w:r w:rsidR="00331EA5" w:rsidRPr="00CD2EF7">
        <w:rPr>
          <w:rFonts w:ascii="Book Antiqua" w:hAnsi="Book Antiqua" w:cs="Times New Roman"/>
          <w:sz w:val="24"/>
          <w:szCs w:val="24"/>
        </w:rPr>
        <w:t>CK-18</w:t>
      </w:r>
      <w:r w:rsidRPr="00CD2EF7">
        <w:rPr>
          <w:rFonts w:ascii="Book Antiqua" w:hAnsi="Book Antiqua" w:cs="Times New Roman"/>
          <w:sz w:val="24"/>
          <w:szCs w:val="24"/>
        </w:rPr>
        <w:t xml:space="preserve"> </w:t>
      </w:r>
      <w:r w:rsidR="00331EA5" w:rsidRPr="00CD2EF7">
        <w:rPr>
          <w:rFonts w:ascii="Book Antiqua" w:hAnsi="Book Antiqua" w:cs="Times New Roman"/>
          <w:sz w:val="24"/>
          <w:szCs w:val="24"/>
        </w:rPr>
        <w:t xml:space="preserve">is not </w:t>
      </w:r>
      <w:r w:rsidR="000C2FB9" w:rsidRPr="00CD2EF7">
        <w:rPr>
          <w:rFonts w:ascii="Book Antiqua" w:hAnsi="Book Antiqua" w:cs="Times New Roman"/>
          <w:sz w:val="24"/>
          <w:szCs w:val="24"/>
        </w:rPr>
        <w:t>definitive</w:t>
      </w:r>
      <w:r w:rsidRPr="00CD2EF7">
        <w:rPr>
          <w:rFonts w:ascii="Book Antiqua" w:hAnsi="Book Antiqua" w:cs="Times New Roman"/>
          <w:sz w:val="24"/>
          <w:szCs w:val="24"/>
        </w:rPr>
        <w:t xml:space="preserve"> </w:t>
      </w:r>
      <w:r w:rsidR="00331EA5" w:rsidRPr="00CD2EF7">
        <w:rPr>
          <w:rFonts w:ascii="Book Antiqua" w:hAnsi="Book Antiqua" w:cs="Times New Roman"/>
          <w:sz w:val="24"/>
          <w:szCs w:val="24"/>
        </w:rPr>
        <w:t xml:space="preserve">enough for routine diagnostic use as a </w:t>
      </w:r>
      <w:r w:rsidR="000C2FB9" w:rsidRPr="00CD2EF7">
        <w:rPr>
          <w:rFonts w:ascii="Book Antiqua" w:hAnsi="Book Antiqua" w:cs="Times New Roman"/>
          <w:sz w:val="24"/>
          <w:szCs w:val="24"/>
        </w:rPr>
        <w:t>marker</w:t>
      </w:r>
      <w:r w:rsidR="00331EA5" w:rsidRPr="00CD2EF7">
        <w:rPr>
          <w:rFonts w:ascii="Book Antiqua" w:hAnsi="Book Antiqua" w:cs="Times New Roman"/>
          <w:sz w:val="24"/>
          <w:szCs w:val="24"/>
        </w:rPr>
        <w:t xml:space="preserve"> for staging </w:t>
      </w:r>
      <w:proofErr w:type="gramStart"/>
      <w:r w:rsidR="00331EA5" w:rsidRPr="00CD2EF7">
        <w:rPr>
          <w:rFonts w:ascii="Book Antiqua" w:hAnsi="Book Antiqua" w:cs="Times New Roman"/>
          <w:sz w:val="24"/>
          <w:szCs w:val="24"/>
        </w:rPr>
        <w:t>NASH</w:t>
      </w:r>
      <w:r w:rsidR="00F21DF5" w:rsidRPr="00F21DF5">
        <w:rPr>
          <w:rFonts w:ascii="Book Antiqua" w:hAnsi="Book Antiqua" w:cs="Times New Roman" w:hint="eastAsia"/>
          <w:sz w:val="24"/>
          <w:szCs w:val="24"/>
          <w:vertAlign w:val="superscript"/>
        </w:rPr>
        <w:t>[</w:t>
      </w:r>
      <w:proofErr w:type="gramEnd"/>
      <w:r w:rsidR="00331EA5" w:rsidRPr="00F21DF5">
        <w:rPr>
          <w:rFonts w:ascii="Book Antiqua" w:eastAsia="Arial" w:hAnsi="Book Antiqua" w:cs="Times New Roman"/>
          <w:color w:val="222222"/>
          <w:sz w:val="24"/>
          <w:szCs w:val="24"/>
          <w:highlight w:val="white"/>
          <w:vertAlign w:val="superscript"/>
        </w:rPr>
        <w:t>6</w:t>
      </w:r>
      <w:r w:rsidR="00F21DF5" w:rsidRPr="00F21DF5">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w:t>
      </w:r>
    </w:p>
    <w:p w14:paraId="732306BD" w14:textId="5323D131" w:rsidR="00196A60" w:rsidRPr="00CD2EF7" w:rsidRDefault="00A215F6" w:rsidP="00F21DF5">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This review will focus on the limitations of biomarkers and diagnostic panels </w:t>
      </w:r>
      <w:r w:rsidR="008D6CB6" w:rsidRPr="00CD2EF7">
        <w:rPr>
          <w:rFonts w:ascii="Book Antiqua" w:hAnsi="Book Antiqua" w:cs="Times New Roman"/>
          <w:sz w:val="24"/>
          <w:szCs w:val="24"/>
        </w:rPr>
        <w:t>presently available</w:t>
      </w:r>
      <w:r w:rsidRPr="00CD2EF7">
        <w:rPr>
          <w:rFonts w:ascii="Book Antiqua" w:hAnsi="Book Antiqua" w:cs="Times New Roman"/>
          <w:sz w:val="24"/>
          <w:szCs w:val="24"/>
        </w:rPr>
        <w:t xml:space="preserve"> in the diagnosis and management of NAFLD. </w:t>
      </w:r>
      <w:r w:rsidR="003D7B57" w:rsidRPr="00CD2EF7">
        <w:rPr>
          <w:rFonts w:ascii="Book Antiqua" w:hAnsi="Book Antiqua" w:cs="Times New Roman"/>
          <w:sz w:val="24"/>
          <w:szCs w:val="24"/>
        </w:rPr>
        <w:t>Although t</w:t>
      </w:r>
      <w:r w:rsidR="00331EA5" w:rsidRPr="00CD2EF7">
        <w:rPr>
          <w:rFonts w:ascii="Book Antiqua" w:hAnsi="Book Antiqua" w:cs="Times New Roman"/>
          <w:sz w:val="24"/>
          <w:szCs w:val="24"/>
        </w:rPr>
        <w:t xml:space="preserve">remendous advances are </w:t>
      </w:r>
      <w:r w:rsidR="000C2FB9" w:rsidRPr="00CD2EF7">
        <w:rPr>
          <w:rFonts w:ascii="Book Antiqua" w:hAnsi="Book Antiqua" w:cs="Times New Roman"/>
          <w:sz w:val="24"/>
          <w:szCs w:val="24"/>
        </w:rPr>
        <w:t xml:space="preserve">presently </w:t>
      </w:r>
      <w:r w:rsidR="00331EA5" w:rsidRPr="00CD2EF7">
        <w:rPr>
          <w:rFonts w:ascii="Book Antiqua" w:hAnsi="Book Antiqua" w:cs="Times New Roman"/>
          <w:sz w:val="24"/>
          <w:szCs w:val="24"/>
        </w:rPr>
        <w:t>being made in non-invasive imaging methods and other non-biomarker based methods</w:t>
      </w:r>
      <w:r w:rsidR="000C2FB9" w:rsidRPr="00CD2EF7">
        <w:rPr>
          <w:rFonts w:ascii="Book Antiqua" w:hAnsi="Book Antiqua" w:cs="Times New Roman"/>
          <w:sz w:val="24"/>
          <w:szCs w:val="24"/>
        </w:rPr>
        <w:t xml:space="preserve"> inclusive of </w:t>
      </w:r>
      <w:r w:rsidR="003D7B57" w:rsidRPr="00CD2EF7">
        <w:rPr>
          <w:rFonts w:ascii="Book Antiqua" w:hAnsi="Book Antiqua" w:cs="Times New Roman"/>
          <w:sz w:val="24"/>
          <w:szCs w:val="24"/>
        </w:rPr>
        <w:t>u</w:t>
      </w:r>
      <w:r w:rsidR="00331EA5" w:rsidRPr="00CD2EF7">
        <w:rPr>
          <w:rFonts w:ascii="Book Antiqua" w:hAnsi="Book Antiqua" w:cs="Times New Roman"/>
          <w:sz w:val="24"/>
          <w:szCs w:val="24"/>
        </w:rPr>
        <w:t xml:space="preserve">ltrasound based methods such as transient ultrasound </w:t>
      </w:r>
      <w:proofErr w:type="spellStart"/>
      <w:r w:rsidR="00331EA5" w:rsidRPr="00CD2EF7">
        <w:rPr>
          <w:rFonts w:ascii="Book Antiqua" w:hAnsi="Book Antiqua" w:cs="Times New Roman"/>
          <w:sz w:val="24"/>
          <w:szCs w:val="24"/>
        </w:rPr>
        <w:t>elastography</w:t>
      </w:r>
      <w:proofErr w:type="spellEnd"/>
      <w:r w:rsidR="00331EA5" w:rsidRPr="00CD2EF7">
        <w:rPr>
          <w:rFonts w:ascii="Book Antiqua" w:hAnsi="Book Antiqua" w:cs="Times New Roman"/>
          <w:sz w:val="24"/>
          <w:szCs w:val="24"/>
        </w:rPr>
        <w:t xml:space="preserve">, </w:t>
      </w:r>
      <w:r w:rsidR="005F27E3" w:rsidRPr="00CD2EF7">
        <w:rPr>
          <w:rFonts w:ascii="Book Antiqua" w:hAnsi="Book Antiqua" w:cs="Times New Roman"/>
          <w:sz w:val="24"/>
          <w:szCs w:val="24"/>
        </w:rPr>
        <w:t>Doppler</w:t>
      </w:r>
      <w:r w:rsidR="00331EA5" w:rsidRPr="00CD2EF7">
        <w:rPr>
          <w:rFonts w:ascii="Book Antiqua" w:hAnsi="Book Antiqua" w:cs="Times New Roman"/>
          <w:sz w:val="24"/>
          <w:szCs w:val="24"/>
        </w:rPr>
        <w:t xml:space="preserve"> analysis, acoustic radiation force impulse </w:t>
      </w:r>
      <w:r w:rsidR="00F21DF5">
        <w:rPr>
          <w:rFonts w:ascii="Book Antiqua" w:hAnsi="Book Antiqua" w:cs="Times New Roman" w:hint="eastAsia"/>
          <w:sz w:val="24"/>
          <w:szCs w:val="24"/>
        </w:rPr>
        <w:t>(</w:t>
      </w:r>
      <w:r w:rsidR="00331EA5" w:rsidRPr="00CD2EF7">
        <w:rPr>
          <w:rFonts w:ascii="Book Antiqua" w:hAnsi="Book Antiqua" w:cs="Times New Roman"/>
          <w:sz w:val="24"/>
          <w:szCs w:val="24"/>
        </w:rPr>
        <w:t>ARFI</w:t>
      </w:r>
      <w:r w:rsidR="00F21DF5">
        <w:rPr>
          <w:rFonts w:ascii="Book Antiqua" w:hAnsi="Book Antiqua" w:cs="Times New Roman" w:hint="eastAsia"/>
          <w:sz w:val="24"/>
          <w:szCs w:val="24"/>
        </w:rPr>
        <w:t>)</w:t>
      </w:r>
      <w:r w:rsidR="00331EA5" w:rsidRPr="00CD2EF7">
        <w:rPr>
          <w:rFonts w:ascii="Book Antiqua" w:hAnsi="Book Antiqua" w:cs="Times New Roman"/>
          <w:sz w:val="24"/>
          <w:szCs w:val="24"/>
        </w:rPr>
        <w:t xml:space="preserve">, real-time </w:t>
      </w:r>
      <w:proofErr w:type="spellStart"/>
      <w:r w:rsidR="00331EA5" w:rsidRPr="00CD2EF7">
        <w:rPr>
          <w:rFonts w:ascii="Book Antiqua" w:hAnsi="Book Antiqua" w:cs="Times New Roman"/>
          <w:sz w:val="24"/>
          <w:szCs w:val="24"/>
        </w:rPr>
        <w:t>elastography</w:t>
      </w:r>
      <w:proofErr w:type="spellEnd"/>
      <w:r w:rsidR="00331EA5" w:rsidRPr="00CD2EF7">
        <w:rPr>
          <w:rFonts w:ascii="Book Antiqua" w:hAnsi="Book Antiqua" w:cs="Times New Roman"/>
          <w:sz w:val="24"/>
          <w:szCs w:val="24"/>
        </w:rPr>
        <w:t>, tissue strain imaging, supersoni</w:t>
      </w:r>
      <w:r w:rsidR="000C2FB9" w:rsidRPr="00CD2EF7">
        <w:rPr>
          <w:rFonts w:ascii="Book Antiqua" w:hAnsi="Book Antiqua" w:cs="Times New Roman"/>
          <w:sz w:val="24"/>
          <w:szCs w:val="24"/>
        </w:rPr>
        <w:t xml:space="preserve">c shear imaging, </w:t>
      </w:r>
      <w:r w:rsidR="00331EA5" w:rsidRPr="00CD2EF7">
        <w:rPr>
          <w:rFonts w:ascii="Book Antiqua" w:hAnsi="Book Antiqua" w:cs="Times New Roman"/>
          <w:sz w:val="24"/>
          <w:szCs w:val="24"/>
        </w:rPr>
        <w:t xml:space="preserve">magnetic resonance based techniques such as MRI, diffusion-weighted MRI, magnetic resonance spectroscopy, X-ray based imaging techniques such as computed tomography </w:t>
      </w:r>
      <w:r w:rsidR="00982160">
        <w:rPr>
          <w:rFonts w:ascii="Book Antiqua" w:hAnsi="Book Antiqua" w:cs="Times New Roman" w:hint="eastAsia"/>
          <w:sz w:val="24"/>
          <w:szCs w:val="24"/>
        </w:rPr>
        <w:t>(</w:t>
      </w:r>
      <w:r w:rsidR="00331EA5" w:rsidRPr="00CD2EF7">
        <w:rPr>
          <w:rFonts w:ascii="Book Antiqua" w:hAnsi="Book Antiqua" w:cs="Times New Roman"/>
          <w:sz w:val="24"/>
          <w:szCs w:val="24"/>
        </w:rPr>
        <w:t>CT</w:t>
      </w:r>
      <w:r w:rsidR="00982160">
        <w:rPr>
          <w:rFonts w:ascii="Book Antiqua" w:hAnsi="Book Antiqua" w:cs="Times New Roman" w:hint="eastAsia"/>
          <w:sz w:val="24"/>
          <w:szCs w:val="24"/>
        </w:rPr>
        <w:t>)</w:t>
      </w:r>
      <w:r w:rsidR="00331EA5" w:rsidRPr="00CD2EF7">
        <w:rPr>
          <w:rFonts w:ascii="Book Antiqua" w:hAnsi="Book Antiqua" w:cs="Times New Roman"/>
          <w:sz w:val="24"/>
          <w:szCs w:val="24"/>
        </w:rPr>
        <w:t xml:space="preserve"> and radioisotope based imaging techniques</w:t>
      </w:r>
      <w:r w:rsidR="000C2FB9" w:rsidRPr="00CD2EF7">
        <w:rPr>
          <w:rFonts w:ascii="Book Antiqua" w:hAnsi="Book Antiqua" w:cs="Times New Roman"/>
          <w:sz w:val="24"/>
          <w:szCs w:val="24"/>
        </w:rPr>
        <w:t xml:space="preserve"> such as </w:t>
      </w:r>
      <w:r w:rsidR="00331EA5" w:rsidRPr="00CD2EF7">
        <w:rPr>
          <w:rFonts w:ascii="Book Antiqua" w:hAnsi="Book Antiqua" w:cs="Times New Roman"/>
          <w:sz w:val="24"/>
          <w:szCs w:val="24"/>
        </w:rPr>
        <w:t>positron emission tomography</w:t>
      </w:r>
      <w:r w:rsidR="00982160">
        <w:rPr>
          <w:rFonts w:ascii="Book Antiqua" w:hAnsi="Book Antiqua" w:cs="Times New Roman" w:hint="eastAsia"/>
          <w:sz w:val="24"/>
          <w:szCs w:val="24"/>
        </w:rPr>
        <w:t xml:space="preserve"> </w:t>
      </w:r>
      <w:r w:rsidR="00331EA5" w:rsidRPr="00CD2EF7">
        <w:rPr>
          <w:rFonts w:ascii="Book Antiqua" w:hAnsi="Book Antiqua" w:cs="Times New Roman"/>
          <w:sz w:val="24"/>
          <w:szCs w:val="24"/>
        </w:rPr>
        <w:t xml:space="preserve">and single photon emission computed tomography </w:t>
      </w:r>
      <w:r w:rsidR="00982160">
        <w:rPr>
          <w:rFonts w:ascii="Book Antiqua" w:hAnsi="Book Antiqua" w:cs="Times New Roman" w:hint="eastAsia"/>
          <w:sz w:val="24"/>
          <w:szCs w:val="24"/>
        </w:rPr>
        <w:t>(</w:t>
      </w:r>
      <w:r w:rsidR="00331EA5" w:rsidRPr="00CD2EF7">
        <w:rPr>
          <w:rFonts w:ascii="Book Antiqua" w:hAnsi="Book Antiqua" w:cs="Times New Roman"/>
          <w:sz w:val="24"/>
          <w:szCs w:val="24"/>
        </w:rPr>
        <w:t>SPECT</w:t>
      </w:r>
      <w:r w:rsidR="00982160">
        <w:rPr>
          <w:rFonts w:ascii="Book Antiqua" w:hAnsi="Book Antiqua" w:cs="Times New Roman" w:hint="eastAsia"/>
          <w:sz w:val="24"/>
          <w:szCs w:val="24"/>
        </w:rPr>
        <w:t>)</w:t>
      </w:r>
      <w:r w:rsidR="000C2FB9" w:rsidRPr="00CD2EF7">
        <w:rPr>
          <w:rFonts w:ascii="Book Antiqua" w:hAnsi="Book Antiqua" w:cs="Times New Roman"/>
          <w:sz w:val="24"/>
          <w:szCs w:val="24"/>
        </w:rPr>
        <w:t xml:space="preserve">, </w:t>
      </w:r>
      <w:r w:rsidR="006A0E39" w:rsidRPr="00CD2EF7">
        <w:rPr>
          <w:rFonts w:ascii="Book Antiqua" w:hAnsi="Book Antiqua" w:cs="Times New Roman"/>
          <w:sz w:val="24"/>
          <w:szCs w:val="24"/>
        </w:rPr>
        <w:t xml:space="preserve">however </w:t>
      </w:r>
      <w:r w:rsidR="000C2FB9" w:rsidRPr="00CD2EF7">
        <w:rPr>
          <w:rFonts w:ascii="Book Antiqua" w:hAnsi="Book Antiqua" w:cs="Times New Roman"/>
          <w:sz w:val="24"/>
          <w:szCs w:val="24"/>
        </w:rPr>
        <w:t>they</w:t>
      </w:r>
      <w:r w:rsidR="00331EA5" w:rsidRPr="00CD2EF7">
        <w:rPr>
          <w:rFonts w:ascii="Book Antiqua" w:hAnsi="Book Antiqua" w:cs="Times New Roman"/>
          <w:sz w:val="24"/>
          <w:szCs w:val="24"/>
        </w:rPr>
        <w:t xml:space="preserve"> are beyond the scope of this review.</w:t>
      </w:r>
    </w:p>
    <w:p w14:paraId="732306C0" w14:textId="39AE6812" w:rsidR="00196A60" w:rsidRPr="00CD2EF7" w:rsidRDefault="00331EA5" w:rsidP="00982160">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There exists a </w:t>
      </w:r>
      <w:r w:rsidR="006A0E39" w:rsidRPr="00CD2EF7">
        <w:rPr>
          <w:rFonts w:ascii="Book Antiqua" w:hAnsi="Book Antiqua" w:cs="Times New Roman"/>
          <w:sz w:val="24"/>
          <w:szCs w:val="24"/>
        </w:rPr>
        <w:t>plethora</w:t>
      </w:r>
      <w:r w:rsidRPr="00CD2EF7">
        <w:rPr>
          <w:rFonts w:ascii="Book Antiqua" w:hAnsi="Book Antiqua" w:cs="Times New Roman"/>
          <w:sz w:val="24"/>
          <w:szCs w:val="24"/>
        </w:rPr>
        <w:t xml:space="preserve"> of panels and scoring systems</w:t>
      </w:r>
      <w:r w:rsidR="006A0E39" w:rsidRPr="00CD2EF7">
        <w:rPr>
          <w:rFonts w:ascii="Book Antiqua" w:hAnsi="Book Antiqua" w:cs="Times New Roman"/>
          <w:sz w:val="24"/>
          <w:szCs w:val="24"/>
        </w:rPr>
        <w:t xml:space="preserve"> and plenty</w:t>
      </w:r>
      <w:r w:rsidRPr="00CD2EF7">
        <w:rPr>
          <w:rFonts w:ascii="Book Antiqua" w:hAnsi="Book Antiqua" w:cs="Times New Roman"/>
          <w:sz w:val="24"/>
          <w:szCs w:val="24"/>
        </w:rPr>
        <w:t xml:space="preserve"> of redundancy exists among these tests. We will only consider some </w:t>
      </w:r>
      <w:r w:rsidR="00592CD9" w:rsidRPr="00CD2EF7">
        <w:rPr>
          <w:rFonts w:ascii="Book Antiqua" w:hAnsi="Book Antiqua" w:cs="Times New Roman"/>
          <w:sz w:val="24"/>
          <w:szCs w:val="24"/>
        </w:rPr>
        <w:t xml:space="preserve">of </w:t>
      </w:r>
      <w:r w:rsidR="006A0E39" w:rsidRPr="00CD2EF7">
        <w:rPr>
          <w:rFonts w:ascii="Book Antiqua" w:hAnsi="Book Antiqua" w:cs="Times New Roman"/>
          <w:sz w:val="24"/>
          <w:szCs w:val="24"/>
        </w:rPr>
        <w:t>these panels or scoring systems as</w:t>
      </w:r>
      <w:r w:rsidR="003D7B57" w:rsidRPr="00CD2EF7">
        <w:rPr>
          <w:rFonts w:ascii="Book Antiqua" w:hAnsi="Book Antiqua" w:cs="Times New Roman"/>
          <w:sz w:val="24"/>
          <w:szCs w:val="24"/>
        </w:rPr>
        <w:t xml:space="preserve"> </w:t>
      </w:r>
      <w:r w:rsidR="006A0E39" w:rsidRPr="00CD2EF7">
        <w:rPr>
          <w:rFonts w:ascii="Book Antiqua" w:hAnsi="Book Antiqua" w:cs="Times New Roman"/>
          <w:sz w:val="24"/>
          <w:szCs w:val="24"/>
        </w:rPr>
        <w:t>detailed discussion about these</w:t>
      </w:r>
      <w:r w:rsidR="003D7B57" w:rsidRPr="00CD2EF7">
        <w:rPr>
          <w:rFonts w:ascii="Book Antiqua" w:hAnsi="Book Antiqua" w:cs="Times New Roman"/>
          <w:sz w:val="24"/>
          <w:szCs w:val="24"/>
        </w:rPr>
        <w:t xml:space="preserve"> all is </w:t>
      </w:r>
      <w:r w:rsidR="006A0E39" w:rsidRPr="00CD2EF7">
        <w:rPr>
          <w:rFonts w:ascii="Book Antiqua" w:hAnsi="Book Antiqua" w:cs="Times New Roman"/>
          <w:sz w:val="24"/>
          <w:szCs w:val="24"/>
        </w:rPr>
        <w:t xml:space="preserve">also </w:t>
      </w:r>
      <w:r w:rsidR="003D7B57" w:rsidRPr="00CD2EF7">
        <w:rPr>
          <w:rFonts w:ascii="Book Antiqua" w:hAnsi="Book Antiqua" w:cs="Times New Roman"/>
          <w:sz w:val="24"/>
          <w:szCs w:val="24"/>
        </w:rPr>
        <w:t>beyond the scope of this review.</w:t>
      </w:r>
      <w:r w:rsidRPr="00CD2EF7">
        <w:rPr>
          <w:rFonts w:ascii="Book Antiqua" w:hAnsi="Book Antiqua" w:cs="Times New Roman"/>
          <w:sz w:val="24"/>
          <w:szCs w:val="24"/>
        </w:rPr>
        <w:t xml:space="preserve"> There are already many good reviews on biomarkers and diagnostic panels used in NAFLD, NASH and </w:t>
      </w:r>
      <w:proofErr w:type="gramStart"/>
      <w:r w:rsidRPr="00CD2EF7">
        <w:rPr>
          <w:rFonts w:ascii="Book Antiqua" w:hAnsi="Book Antiqua" w:cs="Times New Roman"/>
          <w:sz w:val="24"/>
          <w:szCs w:val="24"/>
        </w:rPr>
        <w:t>fibrosis</w:t>
      </w:r>
      <w:r w:rsidR="00982160" w:rsidRPr="00982160">
        <w:rPr>
          <w:rFonts w:ascii="Book Antiqua" w:hAnsi="Book Antiqua" w:cs="Times New Roman" w:hint="eastAsia"/>
          <w:sz w:val="24"/>
          <w:szCs w:val="24"/>
          <w:vertAlign w:val="superscript"/>
        </w:rPr>
        <w:t>[</w:t>
      </w:r>
      <w:proofErr w:type="gramEnd"/>
      <w:r w:rsidRPr="00982160">
        <w:rPr>
          <w:rFonts w:ascii="Book Antiqua" w:hAnsi="Book Antiqua" w:cs="Times New Roman"/>
          <w:sz w:val="24"/>
          <w:szCs w:val="24"/>
          <w:vertAlign w:val="superscript"/>
        </w:rPr>
        <w:t>7-12</w:t>
      </w:r>
      <w:r w:rsidR="00982160" w:rsidRPr="00982160">
        <w:rPr>
          <w:rFonts w:ascii="Book Antiqua" w:hAnsi="Book Antiqua" w:cs="Times New Roman" w:hint="eastAsia"/>
          <w:sz w:val="24"/>
          <w:szCs w:val="24"/>
          <w:vertAlign w:val="superscript"/>
        </w:rPr>
        <w:t>]</w:t>
      </w:r>
      <w:r w:rsidRPr="00CD2EF7">
        <w:rPr>
          <w:rFonts w:ascii="Book Antiqua" w:hAnsi="Book Antiqua" w:cs="Times New Roman"/>
          <w:sz w:val="24"/>
          <w:szCs w:val="24"/>
        </w:rPr>
        <w:t>.</w:t>
      </w:r>
      <w:r w:rsidR="00307272">
        <w:rPr>
          <w:rFonts w:ascii="Book Antiqua" w:hAnsi="Book Antiqua" w:cs="Times New Roman"/>
          <w:sz w:val="24"/>
          <w:szCs w:val="24"/>
        </w:rPr>
        <w:t xml:space="preserve"> </w:t>
      </w:r>
    </w:p>
    <w:p w14:paraId="732306C1" w14:textId="18552C7A" w:rsidR="00196A60" w:rsidRPr="00CD2EF7" w:rsidRDefault="00331EA5" w:rsidP="00982160">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lastRenderedPageBreak/>
        <w:t>MicroRNAs are implicated in pathogenesis of NAFLD</w:t>
      </w:r>
      <w:r w:rsidR="006A0E39" w:rsidRPr="00CD2EF7">
        <w:rPr>
          <w:rFonts w:ascii="Book Antiqua" w:hAnsi="Book Antiqua" w:cs="Times New Roman"/>
          <w:sz w:val="24"/>
          <w:szCs w:val="24"/>
        </w:rPr>
        <w:t>,</w:t>
      </w:r>
      <w:r w:rsidRPr="00CD2EF7">
        <w:rPr>
          <w:rFonts w:ascii="Book Antiqua" w:hAnsi="Book Antiqua" w:cs="Times New Roman"/>
          <w:sz w:val="24"/>
          <w:szCs w:val="24"/>
        </w:rPr>
        <w:t xml:space="preserve"> however more research is required to confirm and validate their usefulness as diagnostic or prognostic markers </w:t>
      </w:r>
      <w:r w:rsidR="00592CD9" w:rsidRPr="00CD2EF7">
        <w:rPr>
          <w:rFonts w:ascii="Book Antiqua" w:hAnsi="Book Antiqua" w:cs="Times New Roman"/>
          <w:sz w:val="24"/>
          <w:szCs w:val="24"/>
        </w:rPr>
        <w:t xml:space="preserve">to qualify them for clinical </w:t>
      </w:r>
      <w:proofErr w:type="gramStart"/>
      <w:r w:rsidR="00592CD9" w:rsidRPr="00CD2EF7">
        <w:rPr>
          <w:rFonts w:ascii="Book Antiqua" w:hAnsi="Book Antiqua" w:cs="Times New Roman"/>
          <w:sz w:val="24"/>
          <w:szCs w:val="24"/>
        </w:rPr>
        <w:t>use</w:t>
      </w:r>
      <w:r w:rsidR="00982160" w:rsidRPr="00982160">
        <w:rPr>
          <w:rFonts w:ascii="Book Antiqua" w:hAnsi="Book Antiqua" w:cs="Times New Roman" w:hint="eastAsia"/>
          <w:sz w:val="24"/>
          <w:szCs w:val="24"/>
          <w:vertAlign w:val="superscript"/>
        </w:rPr>
        <w:t>[</w:t>
      </w:r>
      <w:proofErr w:type="gramEnd"/>
      <w:r w:rsidRPr="00982160">
        <w:rPr>
          <w:rFonts w:ascii="Book Antiqua" w:hAnsi="Book Antiqua" w:cs="Times New Roman"/>
          <w:sz w:val="24"/>
          <w:szCs w:val="24"/>
          <w:vertAlign w:val="superscript"/>
        </w:rPr>
        <w:t>13</w:t>
      </w:r>
      <w:r w:rsidR="00982160" w:rsidRPr="00982160">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3220A514" w14:textId="77777777" w:rsidR="000A5E94" w:rsidRPr="00CD2EF7" w:rsidRDefault="000A5E94" w:rsidP="00636E4A">
      <w:pPr>
        <w:adjustRightInd w:val="0"/>
        <w:snapToGrid w:val="0"/>
        <w:spacing w:line="360" w:lineRule="auto"/>
        <w:jc w:val="both"/>
        <w:rPr>
          <w:rFonts w:ascii="Book Antiqua" w:eastAsia="Trebuchet MS" w:hAnsi="Book Antiqua" w:cs="Times New Roman"/>
          <w:b/>
          <w:sz w:val="24"/>
          <w:szCs w:val="24"/>
        </w:rPr>
      </w:pPr>
    </w:p>
    <w:p w14:paraId="2F108F7B" w14:textId="77777777" w:rsidR="00982160" w:rsidRDefault="00331EA5" w:rsidP="00982160">
      <w:pPr>
        <w:adjustRightInd w:val="0"/>
        <w:snapToGrid w:val="0"/>
        <w:spacing w:line="360" w:lineRule="auto"/>
        <w:jc w:val="both"/>
        <w:rPr>
          <w:rFonts w:ascii="Book Antiqua" w:hAnsi="Book Antiqua" w:cs="Times New Roman"/>
          <w:b/>
          <w:caps/>
          <w:sz w:val="24"/>
          <w:szCs w:val="24"/>
        </w:rPr>
      </w:pPr>
      <w:r w:rsidRPr="00982160">
        <w:rPr>
          <w:rFonts w:ascii="Book Antiqua" w:eastAsia="Trebuchet MS" w:hAnsi="Book Antiqua" w:cs="Times New Roman"/>
          <w:b/>
          <w:caps/>
          <w:sz w:val="24"/>
          <w:szCs w:val="24"/>
        </w:rPr>
        <w:t>question of becoming better than the gold standard</w:t>
      </w:r>
      <w:r w:rsidRPr="00982160">
        <w:rPr>
          <w:rFonts w:ascii="Book Antiqua" w:hAnsi="Book Antiqua" w:cs="Times New Roman"/>
          <w:b/>
          <w:caps/>
          <w:sz w:val="24"/>
          <w:szCs w:val="24"/>
        </w:rPr>
        <w:t xml:space="preserve"> </w:t>
      </w:r>
      <w:bookmarkStart w:id="147" w:name="h.qkesb7g7gyhm" w:colFirst="0" w:colLast="0"/>
      <w:bookmarkEnd w:id="147"/>
    </w:p>
    <w:p w14:paraId="732306C5" w14:textId="5FE84573" w:rsidR="00196A60" w:rsidRPr="00982160" w:rsidRDefault="006A0E39" w:rsidP="00982160">
      <w:pPr>
        <w:adjustRightInd w:val="0"/>
        <w:snapToGrid w:val="0"/>
        <w:spacing w:line="360" w:lineRule="auto"/>
        <w:jc w:val="both"/>
        <w:rPr>
          <w:rFonts w:ascii="Book Antiqua" w:hAnsi="Book Antiqua" w:cs="Times New Roman"/>
          <w:caps/>
          <w:sz w:val="24"/>
          <w:szCs w:val="24"/>
        </w:rPr>
      </w:pPr>
      <w:r w:rsidRPr="00CD2EF7">
        <w:rPr>
          <w:rFonts w:ascii="Book Antiqua" w:hAnsi="Book Antiqua" w:cs="Times New Roman"/>
          <w:sz w:val="24"/>
          <w:szCs w:val="24"/>
        </w:rPr>
        <w:t>An</w:t>
      </w:r>
      <w:r w:rsidR="00331EA5" w:rsidRPr="00CD2EF7">
        <w:rPr>
          <w:rFonts w:ascii="Book Antiqua" w:hAnsi="Book Antiqua" w:cs="Times New Roman"/>
          <w:sz w:val="24"/>
          <w:szCs w:val="24"/>
        </w:rPr>
        <w:t xml:space="preserve"> important fact to note </w:t>
      </w:r>
      <w:r w:rsidRPr="00CD2EF7">
        <w:rPr>
          <w:rFonts w:ascii="Book Antiqua" w:hAnsi="Book Antiqua" w:cs="Times New Roman"/>
          <w:sz w:val="24"/>
          <w:szCs w:val="24"/>
        </w:rPr>
        <w:t xml:space="preserve">is that </w:t>
      </w:r>
      <w:r w:rsidR="00331EA5" w:rsidRPr="00CD2EF7">
        <w:rPr>
          <w:rFonts w:ascii="Book Antiqua" w:hAnsi="Book Antiqua" w:cs="Times New Roman"/>
          <w:sz w:val="24"/>
          <w:szCs w:val="24"/>
        </w:rPr>
        <w:t>when we decide the quality of a non-invasive test or biomarker</w:t>
      </w:r>
      <w:r w:rsidRPr="00CD2EF7">
        <w:rPr>
          <w:rFonts w:ascii="Book Antiqua" w:hAnsi="Book Antiqua" w:cs="Times New Roman"/>
          <w:sz w:val="24"/>
          <w:szCs w:val="24"/>
        </w:rPr>
        <w:t>,</w:t>
      </w:r>
      <w:r w:rsidR="00331EA5" w:rsidRPr="00CD2EF7">
        <w:rPr>
          <w:rFonts w:ascii="Book Antiqua" w:hAnsi="Book Antiqua" w:cs="Times New Roman"/>
          <w:sz w:val="24"/>
          <w:szCs w:val="24"/>
        </w:rPr>
        <w:t xml:space="preserve"> all non-invasive tests </w:t>
      </w:r>
      <w:r w:rsidRPr="00CD2EF7">
        <w:rPr>
          <w:rFonts w:ascii="Book Antiqua" w:hAnsi="Book Antiqua" w:cs="Times New Roman"/>
          <w:sz w:val="24"/>
          <w:szCs w:val="24"/>
        </w:rPr>
        <w:t xml:space="preserve">or biomarkers </w:t>
      </w:r>
      <w:r w:rsidR="00331EA5" w:rsidRPr="00CD2EF7">
        <w:rPr>
          <w:rFonts w:ascii="Book Antiqua" w:hAnsi="Book Antiqua" w:cs="Times New Roman"/>
          <w:sz w:val="24"/>
          <w:szCs w:val="24"/>
        </w:rPr>
        <w:t>are compared against th</w:t>
      </w:r>
      <w:r w:rsidRPr="00CD2EF7">
        <w:rPr>
          <w:rFonts w:ascii="Book Antiqua" w:hAnsi="Book Antiqua" w:cs="Times New Roman"/>
          <w:sz w:val="24"/>
          <w:szCs w:val="24"/>
        </w:rPr>
        <w:t>e</w:t>
      </w:r>
      <w:r w:rsidR="00331EA5" w:rsidRPr="00CD2EF7">
        <w:rPr>
          <w:rFonts w:ascii="Book Antiqua" w:hAnsi="Book Antiqua" w:cs="Times New Roman"/>
          <w:sz w:val="24"/>
          <w:szCs w:val="24"/>
        </w:rPr>
        <w:t xml:space="preserve"> ‘gold standard’ </w:t>
      </w:r>
      <w:r w:rsidRPr="00CD2EF7">
        <w:rPr>
          <w:rFonts w:ascii="Book Antiqua" w:hAnsi="Book Antiqua" w:cs="Times New Roman"/>
          <w:sz w:val="24"/>
          <w:szCs w:val="24"/>
        </w:rPr>
        <w:t xml:space="preserve">and for </w:t>
      </w:r>
      <w:r w:rsidR="00331EA5" w:rsidRPr="00CD2EF7">
        <w:rPr>
          <w:rFonts w:ascii="Book Antiqua" w:hAnsi="Book Antiqua" w:cs="Times New Roman"/>
          <w:sz w:val="24"/>
          <w:szCs w:val="24"/>
        </w:rPr>
        <w:t xml:space="preserve">NASH diagnosis </w:t>
      </w:r>
      <w:r w:rsidRPr="00CD2EF7">
        <w:rPr>
          <w:rFonts w:ascii="Book Antiqua" w:hAnsi="Book Antiqua" w:cs="Times New Roman"/>
          <w:sz w:val="24"/>
          <w:szCs w:val="24"/>
        </w:rPr>
        <w:t>it</w:t>
      </w:r>
      <w:r w:rsidR="00331EA5" w:rsidRPr="00CD2EF7">
        <w:rPr>
          <w:rFonts w:ascii="Book Antiqua" w:hAnsi="Book Antiqua" w:cs="Times New Roman"/>
          <w:sz w:val="24"/>
          <w:szCs w:val="24"/>
        </w:rPr>
        <w:t xml:space="preserve"> is liver biopsy. </w:t>
      </w:r>
      <w:r w:rsidRPr="00CD2EF7">
        <w:rPr>
          <w:rFonts w:ascii="Book Antiqua" w:hAnsi="Book Antiqua" w:cs="Times New Roman"/>
          <w:sz w:val="24"/>
          <w:szCs w:val="24"/>
        </w:rPr>
        <w:t>It is well documented that l</w:t>
      </w:r>
      <w:r w:rsidR="00331EA5" w:rsidRPr="00CD2EF7">
        <w:rPr>
          <w:rFonts w:ascii="Book Antiqua" w:hAnsi="Book Antiqua" w:cs="Times New Roman"/>
          <w:sz w:val="24"/>
          <w:szCs w:val="24"/>
        </w:rPr>
        <w:t>iver biopsy suffers from sample variability and inter</w:t>
      </w:r>
      <w:r w:rsidR="008F241E" w:rsidRPr="00CD2EF7">
        <w:rPr>
          <w:rFonts w:ascii="Book Antiqua" w:hAnsi="Book Antiqua" w:cs="Times New Roman"/>
          <w:sz w:val="24"/>
          <w:szCs w:val="24"/>
        </w:rPr>
        <w:t>-</w:t>
      </w:r>
      <w:r w:rsidR="00331EA5" w:rsidRPr="00CD2EF7">
        <w:rPr>
          <w:rFonts w:ascii="Book Antiqua" w:hAnsi="Book Antiqua" w:cs="Times New Roman"/>
          <w:sz w:val="24"/>
          <w:szCs w:val="24"/>
        </w:rPr>
        <w:t xml:space="preserve">observer </w:t>
      </w:r>
      <w:proofErr w:type="gramStart"/>
      <w:r w:rsidR="00331EA5" w:rsidRPr="00CD2EF7">
        <w:rPr>
          <w:rFonts w:ascii="Book Antiqua" w:hAnsi="Book Antiqua" w:cs="Times New Roman"/>
          <w:sz w:val="24"/>
          <w:szCs w:val="24"/>
        </w:rPr>
        <w:t>variability</w:t>
      </w:r>
      <w:r w:rsidR="00982160" w:rsidRPr="00982160">
        <w:rPr>
          <w:rFonts w:ascii="Book Antiqua" w:hAnsi="Book Antiqua" w:cs="Times New Roman" w:hint="eastAsia"/>
          <w:sz w:val="24"/>
          <w:szCs w:val="24"/>
          <w:vertAlign w:val="superscript"/>
        </w:rPr>
        <w:t>[</w:t>
      </w:r>
      <w:proofErr w:type="gramEnd"/>
      <w:r w:rsidR="00FC7F88" w:rsidRPr="00982160">
        <w:rPr>
          <w:rFonts w:ascii="Book Antiqua" w:hAnsi="Book Antiqua" w:cs="Times New Roman"/>
          <w:sz w:val="24"/>
          <w:szCs w:val="24"/>
          <w:vertAlign w:val="superscript"/>
        </w:rPr>
        <w:t>3</w:t>
      </w:r>
      <w:r w:rsidR="00982160" w:rsidRPr="00982160">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w:t>
      </w:r>
      <w:r w:rsidR="00521917" w:rsidRPr="00CD2EF7">
        <w:rPr>
          <w:rFonts w:ascii="Book Antiqua" w:hAnsi="Book Antiqua" w:cs="Times New Roman"/>
          <w:sz w:val="24"/>
          <w:szCs w:val="24"/>
        </w:rPr>
        <w:t xml:space="preserve">It is possible that </w:t>
      </w:r>
      <w:r w:rsidR="00331EA5" w:rsidRPr="00CD2EF7">
        <w:rPr>
          <w:rFonts w:ascii="Book Antiqua" w:hAnsi="Book Antiqua" w:cs="Times New Roman"/>
          <w:sz w:val="24"/>
          <w:szCs w:val="24"/>
        </w:rPr>
        <w:t>in a proportion of samples w</w:t>
      </w:r>
      <w:r w:rsidR="00521917" w:rsidRPr="00CD2EF7">
        <w:rPr>
          <w:rFonts w:ascii="Book Antiqua" w:hAnsi="Book Antiqua" w:cs="Times New Roman"/>
          <w:sz w:val="24"/>
          <w:szCs w:val="24"/>
        </w:rPr>
        <w:t>h</w:t>
      </w:r>
      <w:r w:rsidR="00331EA5" w:rsidRPr="00CD2EF7">
        <w:rPr>
          <w:rFonts w:ascii="Book Antiqua" w:hAnsi="Book Antiqua" w:cs="Times New Roman"/>
          <w:sz w:val="24"/>
          <w:szCs w:val="24"/>
        </w:rPr>
        <w:t xml:space="preserve">ere liver biopsy results were inaccurate </w:t>
      </w:r>
      <w:r w:rsidR="008F241E" w:rsidRPr="00CD2EF7">
        <w:rPr>
          <w:rFonts w:ascii="Book Antiqua" w:hAnsi="Book Antiqua" w:cs="Times New Roman"/>
          <w:sz w:val="24"/>
          <w:szCs w:val="24"/>
        </w:rPr>
        <w:t>but</w:t>
      </w:r>
      <w:r w:rsidR="00331EA5" w:rsidRPr="00CD2EF7">
        <w:rPr>
          <w:rFonts w:ascii="Book Antiqua" w:hAnsi="Book Antiqua" w:cs="Times New Roman"/>
          <w:sz w:val="24"/>
          <w:szCs w:val="24"/>
        </w:rPr>
        <w:t xml:space="preserve"> the biomarkers were </w:t>
      </w:r>
      <w:proofErr w:type="gramStart"/>
      <w:r w:rsidR="00331EA5" w:rsidRPr="00CD2EF7">
        <w:rPr>
          <w:rFonts w:ascii="Book Antiqua" w:hAnsi="Book Antiqua" w:cs="Times New Roman"/>
          <w:sz w:val="24"/>
          <w:szCs w:val="24"/>
        </w:rPr>
        <w:t>correct</w:t>
      </w:r>
      <w:r w:rsidR="008F241E" w:rsidRPr="00CD2EF7">
        <w:rPr>
          <w:rFonts w:ascii="Book Antiqua" w:hAnsi="Book Antiqua" w:cs="Times New Roman"/>
          <w:sz w:val="24"/>
          <w:szCs w:val="24"/>
        </w:rPr>
        <w:t>,</w:t>
      </w:r>
      <w:proofErr w:type="gramEnd"/>
      <w:r w:rsidR="00331EA5" w:rsidRPr="00CD2EF7">
        <w:rPr>
          <w:rFonts w:ascii="Book Antiqua" w:hAnsi="Book Antiqua" w:cs="Times New Roman"/>
          <w:sz w:val="24"/>
          <w:szCs w:val="24"/>
        </w:rPr>
        <w:t xml:space="preserve"> the comparative performance of biomarker will</w:t>
      </w:r>
      <w:r w:rsidR="00521917" w:rsidRPr="00CD2EF7">
        <w:rPr>
          <w:rFonts w:ascii="Book Antiqua" w:hAnsi="Book Antiqua" w:cs="Times New Roman"/>
          <w:sz w:val="24"/>
          <w:szCs w:val="24"/>
        </w:rPr>
        <w:t xml:space="preserve"> be reported inferior despite the</w:t>
      </w:r>
      <w:r w:rsidR="00331EA5" w:rsidRPr="00CD2EF7">
        <w:rPr>
          <w:rFonts w:ascii="Book Antiqua" w:hAnsi="Book Antiqua" w:cs="Times New Roman"/>
          <w:sz w:val="24"/>
          <w:szCs w:val="24"/>
        </w:rPr>
        <w:t xml:space="preserve"> reality </w:t>
      </w:r>
      <w:r w:rsidR="00521917" w:rsidRPr="00CD2EF7">
        <w:rPr>
          <w:rFonts w:ascii="Book Antiqua" w:hAnsi="Book Antiqua" w:cs="Times New Roman"/>
          <w:sz w:val="24"/>
          <w:szCs w:val="24"/>
        </w:rPr>
        <w:t xml:space="preserve">that </w:t>
      </w:r>
      <w:r w:rsidR="00331EA5" w:rsidRPr="00CD2EF7">
        <w:rPr>
          <w:rFonts w:ascii="Book Antiqua" w:hAnsi="Book Antiqua" w:cs="Times New Roman"/>
          <w:sz w:val="24"/>
          <w:szCs w:val="24"/>
        </w:rPr>
        <w:t>they gave superior results.</w:t>
      </w:r>
      <w:r w:rsidR="00307272">
        <w:rPr>
          <w:rFonts w:ascii="Book Antiqua" w:hAnsi="Book Antiqua" w:cs="Times New Roman"/>
          <w:sz w:val="24"/>
          <w:szCs w:val="24"/>
        </w:rPr>
        <w:t xml:space="preserve"> </w:t>
      </w:r>
    </w:p>
    <w:p w14:paraId="732306C7"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C9" w14:textId="0B1E1283" w:rsidR="00196A60" w:rsidRPr="00982160" w:rsidRDefault="00331EA5" w:rsidP="00636E4A">
      <w:pPr>
        <w:adjustRightInd w:val="0"/>
        <w:snapToGrid w:val="0"/>
        <w:spacing w:line="360" w:lineRule="auto"/>
        <w:jc w:val="both"/>
        <w:rPr>
          <w:rFonts w:ascii="Book Antiqua" w:hAnsi="Book Antiqua" w:cs="Times New Roman"/>
          <w:caps/>
          <w:sz w:val="24"/>
          <w:szCs w:val="24"/>
        </w:rPr>
      </w:pPr>
      <w:r w:rsidRPr="00982160">
        <w:rPr>
          <w:rFonts w:ascii="Book Antiqua" w:hAnsi="Book Antiqua" w:cs="Times New Roman"/>
          <w:b/>
          <w:caps/>
          <w:sz w:val="24"/>
          <w:szCs w:val="24"/>
        </w:rPr>
        <w:t>Markers of Inflammation</w:t>
      </w:r>
    </w:p>
    <w:p w14:paraId="732306CA" w14:textId="2FA86421"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Pro</w:t>
      </w:r>
      <w:r w:rsidR="008F241E" w:rsidRPr="00CD2EF7">
        <w:rPr>
          <w:rFonts w:ascii="Book Antiqua" w:hAnsi="Book Antiqua" w:cs="Times New Roman"/>
          <w:sz w:val="24"/>
          <w:szCs w:val="24"/>
        </w:rPr>
        <w:t>-</w:t>
      </w:r>
      <w:r w:rsidRPr="00CD2EF7">
        <w:rPr>
          <w:rFonts w:ascii="Book Antiqua" w:hAnsi="Book Antiqua" w:cs="Times New Roman"/>
          <w:sz w:val="24"/>
          <w:szCs w:val="24"/>
        </w:rPr>
        <w:t xml:space="preserve">inflammatory cytokines, such as tumor necrosis factor-α </w:t>
      </w:r>
      <w:r w:rsidR="006F5746" w:rsidRPr="00CD2EF7">
        <w:rPr>
          <w:rFonts w:ascii="Book Antiqua" w:hAnsi="Book Antiqua" w:cs="Times New Roman"/>
          <w:sz w:val="24"/>
          <w:szCs w:val="24"/>
        </w:rPr>
        <w:t xml:space="preserve">(TNF- α) </w:t>
      </w:r>
      <w:r w:rsidR="000A5E94" w:rsidRPr="00CD2EF7">
        <w:rPr>
          <w:rFonts w:ascii="Book Antiqua" w:hAnsi="Book Antiqua" w:cs="Times New Roman"/>
          <w:sz w:val="24"/>
          <w:szCs w:val="24"/>
        </w:rPr>
        <w:t>and interleukin-6 (IL</w:t>
      </w:r>
      <w:r w:rsidRPr="00CD2EF7">
        <w:rPr>
          <w:rFonts w:ascii="Book Antiqua" w:hAnsi="Book Antiqua" w:cs="Times New Roman"/>
          <w:sz w:val="24"/>
          <w:szCs w:val="24"/>
        </w:rPr>
        <w:t>-6</w:t>
      </w:r>
      <w:proofErr w:type="gramStart"/>
      <w:r w:rsidR="000A5E94" w:rsidRPr="00CD2EF7">
        <w:rPr>
          <w:rFonts w:ascii="Book Antiqua" w:hAnsi="Book Antiqua" w:cs="Times New Roman"/>
          <w:sz w:val="24"/>
          <w:szCs w:val="24"/>
        </w:rPr>
        <w:t>)</w:t>
      </w:r>
      <w:r w:rsidRPr="00CD2EF7">
        <w:rPr>
          <w:rFonts w:ascii="Book Antiqua" w:hAnsi="Book Antiqua" w:cs="Times New Roman"/>
          <w:sz w:val="24"/>
          <w:szCs w:val="24"/>
        </w:rPr>
        <w:t>,</w:t>
      </w:r>
      <w:proofErr w:type="gramEnd"/>
      <w:r w:rsidRPr="00CD2EF7">
        <w:rPr>
          <w:rFonts w:ascii="Book Antiqua" w:hAnsi="Book Antiqua" w:cs="Times New Roman"/>
          <w:sz w:val="24"/>
          <w:szCs w:val="24"/>
        </w:rPr>
        <w:t xml:space="preserve"> are raised in </w:t>
      </w:r>
      <w:r w:rsidR="008F241E" w:rsidRPr="00CD2EF7">
        <w:rPr>
          <w:rFonts w:ascii="Book Antiqua" w:hAnsi="Book Antiqua" w:cs="Times New Roman"/>
          <w:sz w:val="24"/>
          <w:szCs w:val="24"/>
        </w:rPr>
        <w:t>plasma in</w:t>
      </w:r>
      <w:r w:rsidRPr="00CD2EF7">
        <w:rPr>
          <w:rFonts w:ascii="Book Antiqua" w:hAnsi="Book Antiqua" w:cs="Times New Roman"/>
          <w:sz w:val="24"/>
          <w:szCs w:val="24"/>
        </w:rPr>
        <w:t xml:space="preserve"> NASH patients compared to patients who suffer from fatty liver without inflammation.</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 There are several reports showing strong association between IL-6 and </w:t>
      </w:r>
      <w:r w:rsidR="000A5E94" w:rsidRPr="00CD2EF7">
        <w:rPr>
          <w:rFonts w:ascii="Book Antiqua" w:hAnsi="Book Antiqua" w:cs="Times New Roman"/>
          <w:sz w:val="24"/>
          <w:szCs w:val="24"/>
        </w:rPr>
        <w:t xml:space="preserve">non-alcoholic </w:t>
      </w:r>
      <w:proofErr w:type="spellStart"/>
      <w:r w:rsidR="000A5E94" w:rsidRPr="00CD2EF7">
        <w:rPr>
          <w:rFonts w:ascii="Book Antiqua" w:hAnsi="Book Antiqua" w:cs="Times New Roman"/>
          <w:sz w:val="24"/>
          <w:szCs w:val="24"/>
        </w:rPr>
        <w:t>steatohepatitis</w:t>
      </w:r>
      <w:proofErr w:type="spellEnd"/>
      <w:r w:rsidR="000A5E94" w:rsidRPr="00CD2EF7">
        <w:rPr>
          <w:rFonts w:ascii="Book Antiqua" w:hAnsi="Book Antiqua" w:cs="Times New Roman"/>
          <w:sz w:val="24"/>
          <w:szCs w:val="24"/>
        </w:rPr>
        <w:t xml:space="preserve"> (</w:t>
      </w:r>
      <w:r w:rsidRPr="00CD2EF7">
        <w:rPr>
          <w:rFonts w:ascii="Book Antiqua" w:hAnsi="Book Antiqua" w:cs="Times New Roman"/>
          <w:sz w:val="24"/>
          <w:szCs w:val="24"/>
        </w:rPr>
        <w:t>NASH</w:t>
      </w:r>
      <w:proofErr w:type="gramStart"/>
      <w:r w:rsidR="000A5E94" w:rsidRPr="00CD2EF7">
        <w:rPr>
          <w:rFonts w:ascii="Book Antiqua" w:hAnsi="Book Antiqua" w:cs="Times New Roman"/>
          <w:sz w:val="24"/>
          <w:szCs w:val="24"/>
        </w:rPr>
        <w:t>)</w:t>
      </w:r>
      <w:r w:rsidR="0079421B" w:rsidRPr="0079421B">
        <w:rPr>
          <w:rFonts w:ascii="Book Antiqua" w:hAnsi="Book Antiqua" w:cs="Times New Roman" w:hint="eastAsia"/>
          <w:sz w:val="24"/>
          <w:szCs w:val="24"/>
          <w:vertAlign w:val="superscript"/>
        </w:rPr>
        <w:t>[</w:t>
      </w:r>
      <w:proofErr w:type="gramEnd"/>
      <w:r w:rsidRPr="0079421B">
        <w:rPr>
          <w:rFonts w:ascii="Book Antiqua" w:hAnsi="Book Antiqua" w:cs="Times New Roman"/>
          <w:sz w:val="24"/>
          <w:szCs w:val="24"/>
          <w:vertAlign w:val="superscript"/>
        </w:rPr>
        <w:t>14</w:t>
      </w:r>
      <w:r w:rsidR="0079421B" w:rsidRPr="0079421B">
        <w:rPr>
          <w:rFonts w:ascii="Book Antiqua" w:hAnsi="Book Antiqua" w:cs="Times New Roman" w:hint="eastAsia"/>
          <w:sz w:val="24"/>
          <w:szCs w:val="24"/>
          <w:vertAlign w:val="superscript"/>
        </w:rPr>
        <w:t>]</w:t>
      </w:r>
      <w:r w:rsidRPr="00CD2EF7">
        <w:rPr>
          <w:rFonts w:ascii="Book Antiqua" w:hAnsi="Book Antiqua" w:cs="Times New Roman"/>
          <w:sz w:val="24"/>
          <w:szCs w:val="24"/>
        </w:rPr>
        <w:t>. However, IL-6 is raised in several inflammatory conditions including insulin resistance and triggers fibrosis in multiple organs</w:t>
      </w:r>
      <w:r w:rsidR="0079421B" w:rsidRPr="0079421B">
        <w:rPr>
          <w:rFonts w:ascii="Book Antiqua" w:hAnsi="Book Antiqua" w:cs="Times New Roman" w:hint="eastAsia"/>
          <w:sz w:val="24"/>
          <w:szCs w:val="24"/>
          <w:vertAlign w:val="superscript"/>
        </w:rPr>
        <w:t>[</w:t>
      </w:r>
      <w:r w:rsidRPr="0079421B">
        <w:rPr>
          <w:rFonts w:ascii="Book Antiqua" w:hAnsi="Book Antiqua" w:cs="Times New Roman"/>
          <w:sz w:val="24"/>
          <w:szCs w:val="24"/>
          <w:vertAlign w:val="superscript"/>
        </w:rPr>
        <w:t>15</w:t>
      </w:r>
      <w:r w:rsidR="0079421B" w:rsidRPr="0079421B">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79421B" w:rsidRPr="00CD2EF7">
        <w:rPr>
          <w:rFonts w:ascii="Book Antiqua" w:hAnsi="Book Antiqua" w:cs="Times New Roman"/>
          <w:sz w:val="24"/>
          <w:szCs w:val="24"/>
        </w:rPr>
        <w:t>IL-6</w:t>
      </w:r>
      <w:r w:rsidRPr="00CD2EF7">
        <w:rPr>
          <w:rFonts w:ascii="Book Antiqua" w:hAnsi="Book Antiqua" w:cs="Times New Roman"/>
          <w:sz w:val="24"/>
          <w:szCs w:val="24"/>
        </w:rPr>
        <w:t xml:space="preserve"> is not only involved in inflammation and infection responses but also it has anti-inflammatory action, besides, it is also involved in the regulation of metabolic, regenerative, and neural processes</w:t>
      </w:r>
      <w:r w:rsidR="001B71DD" w:rsidRPr="001B71DD">
        <w:rPr>
          <w:rFonts w:ascii="Book Antiqua" w:hAnsi="Book Antiqua" w:cs="Times New Roman" w:hint="eastAsia"/>
          <w:sz w:val="24"/>
          <w:szCs w:val="24"/>
          <w:vertAlign w:val="superscript"/>
        </w:rPr>
        <w:t>[</w:t>
      </w:r>
      <w:r w:rsidRPr="001B71DD">
        <w:rPr>
          <w:rFonts w:ascii="Book Antiqua" w:hAnsi="Book Antiqua" w:cs="Times New Roman"/>
          <w:sz w:val="24"/>
          <w:szCs w:val="24"/>
          <w:vertAlign w:val="superscript"/>
        </w:rPr>
        <w:t>16</w:t>
      </w:r>
      <w:r w:rsidR="001B71DD" w:rsidRPr="001B71DD">
        <w:rPr>
          <w:rFonts w:ascii="Book Antiqua" w:hAnsi="Book Antiqua" w:cs="Times New Roman" w:hint="eastAsia"/>
          <w:sz w:val="24"/>
          <w:szCs w:val="24"/>
          <w:vertAlign w:val="superscript"/>
        </w:rPr>
        <w:t>]</w:t>
      </w:r>
      <w:r w:rsidRPr="00CD2EF7">
        <w:rPr>
          <w:rFonts w:ascii="Book Antiqua" w:hAnsi="Book Antiqua" w:cs="Times New Roman"/>
          <w:sz w:val="24"/>
          <w:szCs w:val="24"/>
        </w:rPr>
        <w:t>. TNF-</w:t>
      </w:r>
      <w:r w:rsidR="006F5746" w:rsidRPr="00CD2EF7">
        <w:rPr>
          <w:rFonts w:ascii="Book Antiqua" w:hAnsi="Book Antiqua" w:cs="Times New Roman"/>
          <w:sz w:val="24"/>
          <w:szCs w:val="24"/>
        </w:rPr>
        <w:t xml:space="preserve"> α</w:t>
      </w:r>
      <w:r w:rsidRPr="00CD2EF7">
        <w:rPr>
          <w:rFonts w:ascii="Book Antiqua" w:hAnsi="Book Antiqua" w:cs="Times New Roman"/>
          <w:sz w:val="24"/>
          <w:szCs w:val="24"/>
        </w:rPr>
        <w:t xml:space="preserve"> </w:t>
      </w:r>
      <w:r w:rsidR="006F5746" w:rsidRPr="00CD2EF7">
        <w:rPr>
          <w:rFonts w:ascii="Book Antiqua" w:hAnsi="Book Antiqua" w:cs="Times New Roman"/>
          <w:sz w:val="24"/>
          <w:szCs w:val="24"/>
        </w:rPr>
        <w:t>level is</w:t>
      </w:r>
      <w:r w:rsidRPr="00CD2EF7">
        <w:rPr>
          <w:rFonts w:ascii="Book Antiqua" w:hAnsi="Book Antiqua" w:cs="Times New Roman"/>
          <w:sz w:val="24"/>
          <w:szCs w:val="24"/>
        </w:rPr>
        <w:t xml:space="preserve"> i</w:t>
      </w:r>
      <w:r w:rsidR="003C7E80" w:rsidRPr="00CD2EF7">
        <w:rPr>
          <w:rFonts w:ascii="Book Antiqua" w:hAnsi="Book Antiqua" w:cs="Times New Roman"/>
          <w:sz w:val="24"/>
          <w:szCs w:val="24"/>
        </w:rPr>
        <w:t>ncreased several fold in NASH, h</w:t>
      </w:r>
      <w:r w:rsidRPr="00CD2EF7">
        <w:rPr>
          <w:rFonts w:ascii="Book Antiqua" w:hAnsi="Book Antiqua" w:cs="Times New Roman"/>
          <w:sz w:val="24"/>
          <w:szCs w:val="24"/>
        </w:rPr>
        <w:t xml:space="preserve">owever it is </w:t>
      </w:r>
      <w:r w:rsidR="003C7E80" w:rsidRPr="00CD2EF7">
        <w:rPr>
          <w:rFonts w:ascii="Book Antiqua" w:hAnsi="Book Antiqua" w:cs="Times New Roman"/>
          <w:sz w:val="24"/>
          <w:szCs w:val="24"/>
        </w:rPr>
        <w:t xml:space="preserve">also </w:t>
      </w:r>
      <w:r w:rsidRPr="00CD2EF7">
        <w:rPr>
          <w:rFonts w:ascii="Book Antiqua" w:hAnsi="Book Antiqua" w:cs="Times New Roman"/>
          <w:sz w:val="24"/>
          <w:szCs w:val="24"/>
        </w:rPr>
        <w:t>increased in several inflammatory diseases, cancer and infections.</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Obesity is characterized by increased plasma levels of TNF-a, IL-6 and acute phase reactant proteins like C-reactive protein (CRP). It may be noted that about 70% of adults age </w:t>
      </w:r>
      <w:r w:rsidR="003D7B57" w:rsidRPr="00CD2EF7">
        <w:rPr>
          <w:rFonts w:ascii="Book Antiqua" w:hAnsi="Book Antiqua" w:cs="Times New Roman"/>
          <w:sz w:val="24"/>
          <w:szCs w:val="24"/>
        </w:rPr>
        <w:t>twenty</w:t>
      </w:r>
      <w:r w:rsidRPr="00CD2EF7">
        <w:rPr>
          <w:rFonts w:ascii="Book Antiqua" w:hAnsi="Book Antiqua" w:cs="Times New Roman"/>
          <w:sz w:val="24"/>
          <w:szCs w:val="24"/>
        </w:rPr>
        <w:t xml:space="preserve"> years and over are overweight</w:t>
      </w:r>
      <w:r w:rsidR="00882BDF" w:rsidRPr="00CD2EF7">
        <w:rPr>
          <w:rFonts w:ascii="Book Antiqua" w:hAnsi="Book Antiqua" w:cs="Times New Roman"/>
          <w:sz w:val="24"/>
          <w:szCs w:val="24"/>
        </w:rPr>
        <w:t xml:space="preserve"> or </w:t>
      </w:r>
      <w:r w:rsidR="0087795F" w:rsidRPr="00CD2EF7">
        <w:rPr>
          <w:rFonts w:ascii="Book Antiqua" w:hAnsi="Book Antiqua" w:cs="Times New Roman"/>
          <w:sz w:val="24"/>
          <w:szCs w:val="24"/>
        </w:rPr>
        <w:t>obese</w:t>
      </w:r>
      <w:r w:rsidRPr="00CD2EF7">
        <w:rPr>
          <w:rFonts w:ascii="Book Antiqua" w:hAnsi="Book Antiqua" w:cs="Times New Roman"/>
          <w:sz w:val="24"/>
          <w:szCs w:val="24"/>
        </w:rPr>
        <w:t xml:space="preserve"> according to Center for Disease Control and Prevention, </w:t>
      </w:r>
      <w:r w:rsidR="001B71DD">
        <w:rPr>
          <w:rFonts w:ascii="Book Antiqua" w:hAnsi="Book Antiqua" w:cs="Times New Roman" w:hint="eastAsia"/>
          <w:sz w:val="24"/>
          <w:szCs w:val="24"/>
        </w:rPr>
        <w:t xml:space="preserve">United </w:t>
      </w:r>
      <w:proofErr w:type="gramStart"/>
      <w:r w:rsidR="001B71DD">
        <w:rPr>
          <w:rFonts w:ascii="Book Antiqua" w:hAnsi="Book Antiqua" w:cs="Times New Roman" w:hint="eastAsia"/>
          <w:sz w:val="24"/>
          <w:szCs w:val="24"/>
        </w:rPr>
        <w:t>States</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17</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Pentraxin</w:t>
      </w:r>
      <w:proofErr w:type="spellEnd"/>
      <w:r w:rsidRPr="00CD2EF7">
        <w:rPr>
          <w:rFonts w:ascii="Book Antiqua" w:hAnsi="Book Antiqua" w:cs="Times New Roman"/>
          <w:sz w:val="24"/>
          <w:szCs w:val="24"/>
        </w:rPr>
        <w:t xml:space="preserve">-related protein (PTX3), also known as TNF-inducible gene 14 </w:t>
      </w:r>
      <w:r w:rsidR="00882BDF" w:rsidRPr="00CD2EF7">
        <w:rPr>
          <w:rFonts w:ascii="Book Antiqua" w:hAnsi="Book Antiqua" w:cs="Times New Roman"/>
          <w:sz w:val="24"/>
          <w:szCs w:val="24"/>
        </w:rPr>
        <w:t xml:space="preserve">(TSG-14) </w:t>
      </w:r>
      <w:r w:rsidRPr="00CD2EF7">
        <w:rPr>
          <w:rFonts w:ascii="Book Antiqua" w:hAnsi="Book Antiqua" w:cs="Times New Roman"/>
          <w:sz w:val="24"/>
          <w:szCs w:val="24"/>
        </w:rPr>
        <w:t xml:space="preserve">protein is rapidly induced in many cell types, in particular by mononuclear phagocytes, fibroblasts and endothelial cells in response </w:t>
      </w:r>
      <w:r w:rsidRPr="00CD2EF7">
        <w:rPr>
          <w:rFonts w:ascii="Book Antiqua" w:hAnsi="Book Antiqua" w:cs="Times New Roman"/>
          <w:sz w:val="24"/>
          <w:szCs w:val="24"/>
        </w:rPr>
        <w:lastRenderedPageBreak/>
        <w:t>to inflamm</w:t>
      </w:r>
      <w:r w:rsidR="006F5746" w:rsidRPr="00CD2EF7">
        <w:rPr>
          <w:rFonts w:ascii="Book Antiqua" w:hAnsi="Book Antiqua" w:cs="Times New Roman"/>
          <w:sz w:val="24"/>
          <w:szCs w:val="24"/>
        </w:rPr>
        <w:t>atory signals such as TNF-α</w:t>
      </w:r>
      <w:r w:rsidR="00284D8C" w:rsidRPr="00284D8C">
        <w:rPr>
          <w:rFonts w:ascii="Book Antiqua" w:hAnsi="Book Antiqua" w:cs="Times New Roman" w:hint="eastAsia"/>
          <w:sz w:val="24"/>
          <w:szCs w:val="24"/>
          <w:vertAlign w:val="superscript"/>
        </w:rPr>
        <w:t>[</w:t>
      </w:r>
      <w:r w:rsidRPr="00284D8C">
        <w:rPr>
          <w:rFonts w:ascii="Book Antiqua" w:hAnsi="Book Antiqua" w:cs="Times New Roman"/>
          <w:sz w:val="24"/>
          <w:szCs w:val="24"/>
          <w:vertAlign w:val="superscript"/>
        </w:rPr>
        <w:t>18</w:t>
      </w:r>
      <w:r w:rsidR="00284D8C" w:rsidRPr="00284D8C">
        <w:rPr>
          <w:rFonts w:ascii="Book Antiqua" w:hAnsi="Book Antiqua" w:cs="Times New Roman" w:hint="eastAsia"/>
          <w:sz w:val="24"/>
          <w:szCs w:val="24"/>
          <w:vertAlign w:val="superscript"/>
        </w:rPr>
        <w:t>]</w:t>
      </w:r>
      <w:r w:rsidR="00284D8C">
        <w:rPr>
          <w:rFonts w:ascii="Book Antiqua" w:hAnsi="Book Antiqua" w:cs="Times New Roman"/>
          <w:sz w:val="24"/>
          <w:szCs w:val="24"/>
        </w:rPr>
        <w:t xml:space="preserve">. </w:t>
      </w:r>
      <w:r w:rsidRPr="00CD2EF7">
        <w:rPr>
          <w:rFonts w:ascii="Book Antiqua" w:hAnsi="Book Antiqua" w:cs="Times New Roman"/>
          <w:sz w:val="24"/>
          <w:szCs w:val="24"/>
        </w:rPr>
        <w:t>To be useful</w:t>
      </w:r>
      <w:r w:rsidR="0087795F" w:rsidRPr="00CD2EF7">
        <w:rPr>
          <w:rFonts w:ascii="Book Antiqua" w:hAnsi="Book Antiqua" w:cs="Times New Roman"/>
          <w:sz w:val="24"/>
          <w:szCs w:val="24"/>
        </w:rPr>
        <w:t>,</w:t>
      </w:r>
      <w:r w:rsidRPr="00CD2EF7">
        <w:rPr>
          <w:rFonts w:ascii="Book Antiqua" w:hAnsi="Book Antiqua" w:cs="Times New Roman"/>
          <w:sz w:val="24"/>
          <w:szCs w:val="24"/>
        </w:rPr>
        <w:t xml:space="preserve"> IL-</w:t>
      </w:r>
      <w:r w:rsidR="00882BDF" w:rsidRPr="00CD2EF7">
        <w:rPr>
          <w:rFonts w:ascii="Book Antiqua" w:hAnsi="Book Antiqua" w:cs="Times New Roman"/>
          <w:sz w:val="24"/>
          <w:szCs w:val="24"/>
        </w:rPr>
        <w:t>6 and</w:t>
      </w:r>
      <w:r w:rsidR="006F5746" w:rsidRPr="00CD2EF7">
        <w:rPr>
          <w:rFonts w:ascii="Book Antiqua" w:hAnsi="Book Antiqua" w:cs="Times New Roman"/>
          <w:sz w:val="24"/>
          <w:szCs w:val="24"/>
        </w:rPr>
        <w:t xml:space="preserve"> TNF- </w:t>
      </w:r>
      <w:proofErr w:type="gramStart"/>
      <w:r w:rsidR="006F5746" w:rsidRPr="00CD2EF7">
        <w:rPr>
          <w:rFonts w:ascii="Book Antiqua" w:hAnsi="Book Antiqua" w:cs="Times New Roman"/>
          <w:sz w:val="24"/>
          <w:szCs w:val="24"/>
        </w:rPr>
        <w:t>α</w:t>
      </w:r>
      <w:r w:rsidR="00882BDF" w:rsidRPr="00CD2EF7">
        <w:rPr>
          <w:rFonts w:ascii="Book Antiqua" w:hAnsi="Book Antiqua" w:cs="Times New Roman"/>
          <w:sz w:val="24"/>
          <w:szCs w:val="24"/>
        </w:rPr>
        <w:t>,</w:t>
      </w:r>
      <w:proofErr w:type="gramEnd"/>
      <w:r w:rsidRPr="00CD2EF7">
        <w:rPr>
          <w:rFonts w:ascii="Book Antiqua" w:hAnsi="Book Antiqua" w:cs="Times New Roman"/>
          <w:sz w:val="24"/>
          <w:szCs w:val="24"/>
        </w:rPr>
        <w:t xml:space="preserve"> should be sufficiently specific and should be able to distinguish between a fatty liver without inflammation from one with inflammation.</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The same is true for markers such as CRP, </w:t>
      </w:r>
      <w:proofErr w:type="spellStart"/>
      <w:r w:rsidRPr="00CD2EF7">
        <w:rPr>
          <w:rFonts w:ascii="Book Antiqua" w:hAnsi="Book Antiqua" w:cs="Times New Roman"/>
          <w:sz w:val="24"/>
          <w:szCs w:val="24"/>
        </w:rPr>
        <w:t>adiponectin</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resistin</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leptin</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visfatin</w:t>
      </w:r>
      <w:proofErr w:type="spellEnd"/>
      <w:r w:rsidRPr="00CD2EF7">
        <w:rPr>
          <w:rFonts w:ascii="Book Antiqua" w:hAnsi="Book Antiqua" w:cs="Times New Roman"/>
          <w:sz w:val="24"/>
          <w:szCs w:val="24"/>
        </w:rPr>
        <w:t xml:space="preserve"> or retinol-binding protein 4 and PTX3. Ferritin is a</w:t>
      </w:r>
      <w:r w:rsidR="00882BDF" w:rsidRPr="00CD2EF7">
        <w:rPr>
          <w:rFonts w:ascii="Book Antiqua" w:hAnsi="Book Antiqua" w:cs="Times New Roman"/>
          <w:sz w:val="24"/>
          <w:szCs w:val="24"/>
        </w:rPr>
        <w:t>n</w:t>
      </w:r>
      <w:r w:rsidRPr="00CD2EF7">
        <w:rPr>
          <w:rFonts w:ascii="Book Antiqua" w:hAnsi="Book Antiqua" w:cs="Times New Roman"/>
          <w:sz w:val="24"/>
          <w:szCs w:val="24"/>
        </w:rPr>
        <w:t xml:space="preserve"> intracellular protein that binds to iron and releases it in a controlled fashion present in all cells. Ferritin level increases in response to infection and inflammation. Serum ferritin is an independent predictor of advanced hepatic fibrosis among patients with </w:t>
      </w:r>
      <w:proofErr w:type="gramStart"/>
      <w:r w:rsidRPr="00CD2EF7">
        <w:rPr>
          <w:rFonts w:ascii="Book Antiqua" w:hAnsi="Book Antiqua" w:cs="Times New Roman"/>
          <w:sz w:val="24"/>
          <w:szCs w:val="24"/>
        </w:rPr>
        <w:t>NAFLD</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19</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Both inflammation and accumulated fat in liver </w:t>
      </w:r>
      <w:r w:rsidR="0087795F" w:rsidRPr="00CD2EF7">
        <w:rPr>
          <w:rFonts w:ascii="Book Antiqua" w:hAnsi="Book Antiqua" w:cs="Times New Roman"/>
          <w:sz w:val="24"/>
          <w:szCs w:val="24"/>
        </w:rPr>
        <w:t>creates</w:t>
      </w:r>
      <w:r w:rsidRPr="00CD2EF7">
        <w:rPr>
          <w:rFonts w:ascii="Book Antiqua" w:hAnsi="Book Antiqua" w:cs="Times New Roman"/>
          <w:sz w:val="24"/>
          <w:szCs w:val="24"/>
        </w:rPr>
        <w:t xml:space="preserve"> oxidative stress. Partially </w:t>
      </w:r>
      <w:r w:rsidR="00882BDF" w:rsidRPr="00CD2EF7">
        <w:rPr>
          <w:rFonts w:ascii="Book Antiqua" w:hAnsi="Book Antiqua" w:cs="Times New Roman"/>
          <w:sz w:val="24"/>
          <w:szCs w:val="24"/>
        </w:rPr>
        <w:t>oxidized</w:t>
      </w:r>
      <w:r w:rsidRPr="00CD2EF7">
        <w:rPr>
          <w:rFonts w:ascii="Book Antiqua" w:hAnsi="Book Antiqua" w:cs="Times New Roman"/>
          <w:sz w:val="24"/>
          <w:szCs w:val="24"/>
        </w:rPr>
        <w:t xml:space="preserve"> fat causes cellular damage and is known to attract</w:t>
      </w:r>
      <w:r w:rsidR="00882BDF" w:rsidRPr="00CD2EF7">
        <w:rPr>
          <w:rFonts w:ascii="Book Antiqua" w:hAnsi="Book Antiqua" w:cs="Times New Roman"/>
          <w:sz w:val="24"/>
          <w:szCs w:val="24"/>
        </w:rPr>
        <w:t xml:space="preserve"> leukocytes</w:t>
      </w:r>
      <w:r w:rsidRPr="00CD2EF7">
        <w:rPr>
          <w:rFonts w:ascii="Book Antiqua" w:hAnsi="Book Antiqua" w:cs="Times New Roman"/>
          <w:sz w:val="24"/>
          <w:szCs w:val="24"/>
        </w:rPr>
        <w:t xml:space="preserve"> resulting in inflammatory response. Measurement of oxidative stress therefore is an indirect predictor of inflammation. However, </w:t>
      </w:r>
      <w:r w:rsidR="0087795F" w:rsidRPr="00CD2EF7">
        <w:rPr>
          <w:rFonts w:ascii="Book Antiqua" w:hAnsi="Book Antiqua" w:cs="Times New Roman"/>
          <w:sz w:val="24"/>
          <w:szCs w:val="24"/>
        </w:rPr>
        <w:t xml:space="preserve">both </w:t>
      </w:r>
      <w:r w:rsidRPr="00CD2EF7">
        <w:rPr>
          <w:rFonts w:ascii="Book Antiqua" w:hAnsi="Book Antiqua" w:cs="Times New Roman"/>
          <w:sz w:val="24"/>
          <w:szCs w:val="24"/>
        </w:rPr>
        <w:t xml:space="preserve">obesity and diabetes are independently associated with oxidative stress and </w:t>
      </w:r>
      <w:proofErr w:type="gramStart"/>
      <w:r w:rsidRPr="00CD2EF7">
        <w:rPr>
          <w:rFonts w:ascii="Book Antiqua" w:hAnsi="Book Antiqua" w:cs="Times New Roman"/>
          <w:sz w:val="24"/>
          <w:szCs w:val="24"/>
        </w:rPr>
        <w:t>inflammation</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20</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Accumulated fat in liver will undergo slow oxidation inside hepatocytes</w:t>
      </w:r>
      <w:r w:rsidR="000C5A4D" w:rsidRPr="00CD2EF7">
        <w:rPr>
          <w:rFonts w:ascii="Book Antiqua" w:hAnsi="Book Antiqua" w:cs="Times New Roman"/>
          <w:sz w:val="24"/>
          <w:szCs w:val="24"/>
        </w:rPr>
        <w:t>,</w:t>
      </w:r>
      <w:r w:rsidRPr="00CD2EF7">
        <w:rPr>
          <w:rFonts w:ascii="Book Antiqua" w:hAnsi="Book Antiqua" w:cs="Times New Roman"/>
          <w:sz w:val="24"/>
          <w:szCs w:val="24"/>
        </w:rPr>
        <w:t xml:space="preserve"> generating free radicals which will initiate a cascade </w:t>
      </w:r>
      <w:r w:rsidR="0087795F" w:rsidRPr="00CD2EF7">
        <w:rPr>
          <w:rFonts w:ascii="Book Antiqua" w:hAnsi="Book Antiqua" w:cs="Times New Roman"/>
          <w:sz w:val="24"/>
          <w:szCs w:val="24"/>
        </w:rPr>
        <w:t>of free</w:t>
      </w:r>
      <w:r w:rsidRPr="00CD2EF7">
        <w:rPr>
          <w:rFonts w:ascii="Book Antiqua" w:hAnsi="Book Antiqua" w:cs="Times New Roman"/>
          <w:sz w:val="24"/>
          <w:szCs w:val="24"/>
        </w:rPr>
        <w:t xml:space="preserve"> radical reactions. Several of the stable intermediates and final products of these reactions can be quantified. Products of free radical–mediated oxidation of linoleic acid (9- and 13-hydroxy </w:t>
      </w:r>
      <w:proofErr w:type="spellStart"/>
      <w:r w:rsidRPr="00CD2EF7">
        <w:rPr>
          <w:rFonts w:ascii="Book Antiqua" w:hAnsi="Book Antiqua" w:cs="Times New Roman"/>
          <w:sz w:val="24"/>
          <w:szCs w:val="24"/>
        </w:rPr>
        <w:t>octadecadienoic</w:t>
      </w:r>
      <w:proofErr w:type="spellEnd"/>
      <w:r w:rsidRPr="00CD2EF7">
        <w:rPr>
          <w:rFonts w:ascii="Book Antiqua" w:hAnsi="Book Antiqua" w:cs="Times New Roman"/>
          <w:sz w:val="24"/>
          <w:szCs w:val="24"/>
        </w:rPr>
        <w:t xml:space="preserve"> acid and 9-13-oxo-octadecadienoic acid) measured in plasma were significantly elevated in NASH patients with reference</w:t>
      </w:r>
      <w:r w:rsidR="00307272">
        <w:rPr>
          <w:rFonts w:ascii="Book Antiqua" w:hAnsi="Book Antiqua" w:cs="Times New Roman"/>
          <w:sz w:val="24"/>
          <w:szCs w:val="24"/>
        </w:rPr>
        <w:t xml:space="preserve"> </w:t>
      </w:r>
      <w:r w:rsidRPr="00CD2EF7">
        <w:rPr>
          <w:rFonts w:ascii="Book Antiqua" w:hAnsi="Book Antiqua" w:cs="Times New Roman"/>
          <w:sz w:val="24"/>
          <w:szCs w:val="24"/>
        </w:rPr>
        <w:t>to patients with fatty liver without inflammation or patients with normal biopsies</w:t>
      </w:r>
      <w:r w:rsidR="00284D8C" w:rsidRPr="00284D8C">
        <w:rPr>
          <w:rFonts w:ascii="Book Antiqua" w:hAnsi="Book Antiqua" w:cs="Times New Roman" w:hint="eastAsia"/>
          <w:sz w:val="24"/>
          <w:szCs w:val="24"/>
          <w:vertAlign w:val="superscript"/>
        </w:rPr>
        <w:t>[</w:t>
      </w:r>
      <w:r w:rsidRPr="00284D8C">
        <w:rPr>
          <w:rFonts w:ascii="Book Antiqua" w:hAnsi="Book Antiqua" w:cs="Times New Roman"/>
          <w:sz w:val="24"/>
          <w:szCs w:val="24"/>
          <w:vertAlign w:val="superscript"/>
        </w:rPr>
        <w:t>21</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Several compounds such as </w:t>
      </w:r>
      <w:r w:rsidR="006F5746" w:rsidRPr="00CD2EF7">
        <w:rPr>
          <w:rFonts w:ascii="Book Antiqua" w:hAnsi="Book Antiqua" w:cs="Times New Roman"/>
          <w:sz w:val="24"/>
          <w:szCs w:val="24"/>
        </w:rPr>
        <w:t>oxidized</w:t>
      </w:r>
      <w:r w:rsidRPr="00CD2EF7">
        <w:rPr>
          <w:rFonts w:ascii="Book Antiqua" w:hAnsi="Book Antiqua" w:cs="Times New Roman"/>
          <w:sz w:val="24"/>
          <w:szCs w:val="24"/>
        </w:rPr>
        <w:t xml:space="preserve"> low density lipoproteins, </w:t>
      </w:r>
      <w:proofErr w:type="spellStart"/>
      <w:r w:rsidRPr="00CD2EF7">
        <w:rPr>
          <w:rFonts w:ascii="Book Antiqua" w:hAnsi="Book Antiqua" w:cs="Times New Roman"/>
          <w:sz w:val="24"/>
          <w:szCs w:val="24"/>
        </w:rPr>
        <w:t>malonaldehyde</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thiobarbituric</w:t>
      </w:r>
      <w:proofErr w:type="spellEnd"/>
      <w:r w:rsidRPr="00CD2EF7">
        <w:rPr>
          <w:rFonts w:ascii="Book Antiqua" w:hAnsi="Book Antiqua" w:cs="Times New Roman"/>
          <w:sz w:val="24"/>
          <w:szCs w:val="24"/>
        </w:rPr>
        <w:t xml:space="preserve"> a</w:t>
      </w:r>
      <w:r w:rsidR="00AA141F" w:rsidRPr="00CD2EF7">
        <w:rPr>
          <w:rFonts w:ascii="Book Antiqua" w:hAnsi="Book Antiqua" w:cs="Times New Roman"/>
          <w:sz w:val="24"/>
          <w:szCs w:val="24"/>
        </w:rPr>
        <w:t>cid reactive substances (TBARS) or</w:t>
      </w:r>
      <w:r w:rsidRPr="00CD2EF7">
        <w:rPr>
          <w:rFonts w:ascii="Book Antiqua" w:hAnsi="Book Antiqua" w:cs="Times New Roman"/>
          <w:sz w:val="24"/>
          <w:szCs w:val="24"/>
        </w:rPr>
        <w:t xml:space="preserve"> compounds arising from </w:t>
      </w:r>
      <w:r w:rsidR="006F5746" w:rsidRPr="00CD2EF7">
        <w:rPr>
          <w:rFonts w:ascii="Book Antiqua" w:hAnsi="Book Antiqua" w:cs="Times New Roman"/>
          <w:sz w:val="24"/>
          <w:szCs w:val="24"/>
        </w:rPr>
        <w:t>oxidized</w:t>
      </w:r>
      <w:r w:rsidR="00475CA8" w:rsidRPr="00CD2EF7">
        <w:rPr>
          <w:rFonts w:ascii="Book Antiqua" w:hAnsi="Book Antiqua" w:cs="Times New Roman"/>
          <w:sz w:val="24"/>
          <w:szCs w:val="24"/>
        </w:rPr>
        <w:t xml:space="preserve"> tyrosine are useful </w:t>
      </w:r>
      <w:r w:rsidRPr="00CD2EF7">
        <w:rPr>
          <w:rFonts w:ascii="Book Antiqua" w:hAnsi="Book Antiqua" w:cs="Times New Roman"/>
          <w:sz w:val="24"/>
          <w:szCs w:val="24"/>
        </w:rPr>
        <w:t xml:space="preserve">markers of oxidative stress. However they are </w:t>
      </w:r>
      <w:r w:rsidR="006F5746" w:rsidRPr="00CD2EF7">
        <w:rPr>
          <w:rFonts w:ascii="Book Antiqua" w:hAnsi="Book Antiqua" w:cs="Times New Roman"/>
          <w:sz w:val="24"/>
          <w:szCs w:val="24"/>
        </w:rPr>
        <w:t xml:space="preserve">of </w:t>
      </w:r>
      <w:r w:rsidR="00AA141F" w:rsidRPr="00CD2EF7">
        <w:rPr>
          <w:rFonts w:ascii="Book Antiqua" w:hAnsi="Book Antiqua" w:cs="Times New Roman"/>
          <w:sz w:val="24"/>
          <w:szCs w:val="24"/>
        </w:rPr>
        <w:t>limited</w:t>
      </w:r>
      <w:r w:rsidRPr="00CD2EF7">
        <w:rPr>
          <w:rFonts w:ascii="Book Antiqua" w:hAnsi="Book Antiqua" w:cs="Times New Roman"/>
          <w:sz w:val="24"/>
          <w:szCs w:val="24"/>
        </w:rPr>
        <w:t xml:space="preserve"> use in clinical diagnosis or management of </w:t>
      </w:r>
      <w:proofErr w:type="gramStart"/>
      <w:r w:rsidRPr="00CD2EF7">
        <w:rPr>
          <w:rFonts w:ascii="Book Antiqua" w:hAnsi="Book Antiqua" w:cs="Times New Roman"/>
          <w:sz w:val="24"/>
          <w:szCs w:val="24"/>
        </w:rPr>
        <w:t>NASH</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22</w:t>
      </w:r>
      <w:r w:rsidR="00284D8C" w:rsidRPr="00284D8C">
        <w:rPr>
          <w:rFonts w:ascii="Book Antiqua" w:hAnsi="Book Antiqua" w:cs="Times New Roman"/>
          <w:sz w:val="24"/>
          <w:szCs w:val="24"/>
          <w:vertAlign w:val="superscript"/>
        </w:rPr>
        <w:t>,</w:t>
      </w:r>
      <w:r w:rsidR="00C87321" w:rsidRPr="00284D8C">
        <w:rPr>
          <w:rFonts w:ascii="Book Antiqua" w:hAnsi="Book Antiqua" w:cs="Times New Roman"/>
          <w:sz w:val="24"/>
          <w:szCs w:val="24"/>
          <w:vertAlign w:val="superscript"/>
        </w:rPr>
        <w:t>23</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6CC" w14:textId="6C9F2765" w:rsidR="00196A60" w:rsidRPr="00CD2EF7" w:rsidRDefault="00AA141F" w:rsidP="00284D8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The human</w:t>
      </w:r>
      <w:r w:rsidR="00331EA5" w:rsidRPr="00CD2EF7">
        <w:rPr>
          <w:rFonts w:ascii="Book Antiqua" w:hAnsi="Book Antiqua" w:cs="Times New Roman"/>
          <w:sz w:val="24"/>
          <w:szCs w:val="24"/>
        </w:rPr>
        <w:t xml:space="preserve"> </w:t>
      </w:r>
      <w:r w:rsidR="006F5746" w:rsidRPr="00CD2EF7">
        <w:rPr>
          <w:rFonts w:ascii="Book Antiqua" w:hAnsi="Book Antiqua" w:cs="Times New Roman"/>
          <w:sz w:val="24"/>
          <w:szCs w:val="24"/>
        </w:rPr>
        <w:t>body has</w:t>
      </w:r>
      <w:r w:rsidR="00475CA8" w:rsidRPr="00CD2EF7">
        <w:rPr>
          <w:rFonts w:ascii="Book Antiqua" w:hAnsi="Book Antiqua" w:cs="Times New Roman"/>
          <w:sz w:val="24"/>
          <w:szCs w:val="24"/>
        </w:rPr>
        <w:t xml:space="preserve"> an</w:t>
      </w:r>
      <w:r w:rsidR="00331EA5" w:rsidRPr="00CD2EF7">
        <w:rPr>
          <w:rFonts w:ascii="Book Antiqua" w:hAnsi="Book Antiqua" w:cs="Times New Roman"/>
          <w:sz w:val="24"/>
          <w:szCs w:val="24"/>
        </w:rPr>
        <w:t xml:space="preserve"> anti-free radical regimen to co</w:t>
      </w:r>
      <w:r w:rsidRPr="00CD2EF7">
        <w:rPr>
          <w:rFonts w:ascii="Book Antiqua" w:hAnsi="Book Antiqua" w:cs="Times New Roman"/>
          <w:sz w:val="24"/>
          <w:szCs w:val="24"/>
        </w:rPr>
        <w:t>unteract</w:t>
      </w:r>
      <w:r w:rsidR="00331EA5" w:rsidRPr="00CD2EF7">
        <w:rPr>
          <w:rFonts w:ascii="Book Antiqua" w:hAnsi="Book Antiqua" w:cs="Times New Roman"/>
          <w:sz w:val="24"/>
          <w:szCs w:val="24"/>
        </w:rPr>
        <w:t xml:space="preserve"> oxidative/</w:t>
      </w:r>
      <w:proofErr w:type="spellStart"/>
      <w:r w:rsidR="00331EA5" w:rsidRPr="00CD2EF7">
        <w:rPr>
          <w:rFonts w:ascii="Book Antiqua" w:hAnsi="Book Antiqua" w:cs="Times New Roman"/>
          <w:sz w:val="24"/>
          <w:szCs w:val="24"/>
        </w:rPr>
        <w:t>nitrosa</w:t>
      </w:r>
      <w:r w:rsidR="00475CA8" w:rsidRPr="00CD2EF7">
        <w:rPr>
          <w:rFonts w:ascii="Book Antiqua" w:hAnsi="Book Antiqua" w:cs="Times New Roman"/>
          <w:sz w:val="24"/>
          <w:szCs w:val="24"/>
        </w:rPr>
        <w:t>tive</w:t>
      </w:r>
      <w:proofErr w:type="spellEnd"/>
      <w:r w:rsidR="00475CA8" w:rsidRPr="00CD2EF7">
        <w:rPr>
          <w:rFonts w:ascii="Book Antiqua" w:hAnsi="Book Antiqua" w:cs="Times New Roman"/>
          <w:sz w:val="24"/>
          <w:szCs w:val="24"/>
        </w:rPr>
        <w:t xml:space="preserve"> stress which is depleted during</w:t>
      </w:r>
      <w:r w:rsidR="00331EA5" w:rsidRPr="00CD2EF7">
        <w:rPr>
          <w:rFonts w:ascii="Book Antiqua" w:hAnsi="Book Antiqua" w:cs="Times New Roman"/>
          <w:sz w:val="24"/>
          <w:szCs w:val="24"/>
        </w:rPr>
        <w:t xml:space="preserve"> chronic </w:t>
      </w:r>
      <w:r w:rsidR="00475CA8" w:rsidRPr="00CD2EF7">
        <w:rPr>
          <w:rFonts w:ascii="Book Antiqua" w:hAnsi="Book Antiqua" w:cs="Times New Roman"/>
          <w:sz w:val="24"/>
          <w:szCs w:val="24"/>
        </w:rPr>
        <w:t>free radical</w:t>
      </w:r>
      <w:r w:rsidR="00331EA5" w:rsidRPr="00CD2EF7">
        <w:rPr>
          <w:rFonts w:ascii="Book Antiqua" w:hAnsi="Book Antiqua" w:cs="Times New Roman"/>
          <w:sz w:val="24"/>
          <w:szCs w:val="24"/>
        </w:rPr>
        <w:t xml:space="preserve"> stress conditions such as NASH. </w:t>
      </w:r>
      <w:r w:rsidR="006F5746" w:rsidRPr="00CD2EF7">
        <w:rPr>
          <w:rFonts w:ascii="Book Antiqua" w:hAnsi="Book Antiqua" w:cs="Times New Roman"/>
          <w:sz w:val="24"/>
          <w:szCs w:val="24"/>
        </w:rPr>
        <w:t>The degree of d</w:t>
      </w:r>
      <w:r w:rsidR="00331EA5" w:rsidRPr="00CD2EF7">
        <w:rPr>
          <w:rFonts w:ascii="Book Antiqua" w:hAnsi="Book Antiqua" w:cs="Times New Roman"/>
          <w:sz w:val="24"/>
          <w:szCs w:val="24"/>
        </w:rPr>
        <w:t xml:space="preserve">epletion of antioxidant components of </w:t>
      </w:r>
      <w:r w:rsidRPr="00CD2EF7">
        <w:rPr>
          <w:rFonts w:ascii="Book Antiqua" w:hAnsi="Book Antiqua" w:cs="Times New Roman"/>
          <w:sz w:val="24"/>
          <w:szCs w:val="24"/>
        </w:rPr>
        <w:t>mammalian</w:t>
      </w:r>
      <w:r w:rsidR="00331EA5" w:rsidRPr="00CD2EF7">
        <w:rPr>
          <w:rFonts w:ascii="Book Antiqua" w:hAnsi="Book Antiqua" w:cs="Times New Roman"/>
          <w:sz w:val="24"/>
          <w:szCs w:val="24"/>
        </w:rPr>
        <w:t xml:space="preserve"> system</w:t>
      </w:r>
      <w:r w:rsidR="00475CA8" w:rsidRPr="00CD2EF7">
        <w:rPr>
          <w:rFonts w:ascii="Book Antiqua" w:hAnsi="Book Antiqua" w:cs="Times New Roman"/>
          <w:sz w:val="24"/>
          <w:szCs w:val="24"/>
        </w:rPr>
        <w:t>s</w:t>
      </w:r>
      <w:r w:rsidRPr="00CD2EF7">
        <w:rPr>
          <w:rFonts w:ascii="Book Antiqua" w:hAnsi="Book Antiqua" w:cs="Times New Roman"/>
          <w:sz w:val="24"/>
          <w:szCs w:val="24"/>
        </w:rPr>
        <w:t>,</w:t>
      </w:r>
      <w:r w:rsidR="00331EA5" w:rsidRPr="00CD2EF7">
        <w:rPr>
          <w:rFonts w:ascii="Book Antiqua" w:hAnsi="Book Antiqua" w:cs="Times New Roman"/>
          <w:sz w:val="24"/>
          <w:szCs w:val="24"/>
        </w:rPr>
        <w:t xml:space="preserve"> such as glutathione </w:t>
      </w:r>
      <w:r w:rsidR="006F5746" w:rsidRPr="00CD2EF7">
        <w:rPr>
          <w:rFonts w:ascii="Book Antiqua" w:hAnsi="Book Antiqua" w:cs="Times New Roman"/>
          <w:sz w:val="24"/>
          <w:szCs w:val="24"/>
        </w:rPr>
        <w:t>(</w:t>
      </w:r>
      <w:r w:rsidR="00331EA5" w:rsidRPr="00CD2EF7">
        <w:rPr>
          <w:rFonts w:ascii="Book Antiqua" w:hAnsi="Book Antiqua" w:cs="Times New Roman"/>
          <w:sz w:val="24"/>
          <w:szCs w:val="24"/>
        </w:rPr>
        <w:t>which is considered the main regulator of redox balance</w:t>
      </w:r>
      <w:r w:rsidR="006F5746" w:rsidRPr="00CD2EF7">
        <w:rPr>
          <w:rFonts w:ascii="Book Antiqua" w:hAnsi="Book Antiqua" w:cs="Times New Roman"/>
          <w:sz w:val="24"/>
          <w:szCs w:val="24"/>
        </w:rPr>
        <w:t xml:space="preserve">) is a reasonable surrogate measure for oxidative </w:t>
      </w:r>
      <w:proofErr w:type="gramStart"/>
      <w:r w:rsidR="006F5746" w:rsidRPr="00CD2EF7">
        <w:rPr>
          <w:rFonts w:ascii="Book Antiqua" w:hAnsi="Book Antiqua" w:cs="Times New Roman"/>
          <w:sz w:val="24"/>
          <w:szCs w:val="24"/>
        </w:rPr>
        <w:t>stress</w:t>
      </w:r>
      <w:r w:rsidR="00284D8C" w:rsidRPr="00284D8C">
        <w:rPr>
          <w:rFonts w:ascii="Book Antiqua" w:hAnsi="Book Antiqua" w:cs="Times New Roman" w:hint="eastAsia"/>
          <w:sz w:val="24"/>
          <w:szCs w:val="24"/>
          <w:vertAlign w:val="superscript"/>
        </w:rPr>
        <w:t>[</w:t>
      </w:r>
      <w:proofErr w:type="gramEnd"/>
      <w:r w:rsidR="00331EA5" w:rsidRPr="00284D8C">
        <w:rPr>
          <w:rFonts w:ascii="Book Antiqua" w:hAnsi="Book Antiqua" w:cs="Times New Roman"/>
          <w:sz w:val="24"/>
          <w:szCs w:val="24"/>
          <w:vertAlign w:val="superscript"/>
        </w:rPr>
        <w:t>24</w:t>
      </w:r>
      <w:r w:rsidR="00284D8C" w:rsidRPr="00284D8C">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w:t>
      </w:r>
      <w:r w:rsidR="00307272">
        <w:rPr>
          <w:rFonts w:ascii="Book Antiqua" w:hAnsi="Book Antiqua" w:cs="Times New Roman"/>
          <w:sz w:val="24"/>
          <w:szCs w:val="24"/>
        </w:rPr>
        <w:t xml:space="preserve"> </w:t>
      </w:r>
      <w:r w:rsidR="00331EA5" w:rsidRPr="00CD2EF7">
        <w:rPr>
          <w:rFonts w:ascii="Book Antiqua" w:hAnsi="Book Antiqua" w:cs="Times New Roman"/>
          <w:sz w:val="24"/>
          <w:szCs w:val="24"/>
        </w:rPr>
        <w:t>However</w:t>
      </w:r>
      <w:r w:rsidRPr="00CD2EF7">
        <w:rPr>
          <w:rFonts w:ascii="Book Antiqua" w:hAnsi="Book Antiqua" w:cs="Times New Roman"/>
          <w:sz w:val="24"/>
          <w:szCs w:val="24"/>
        </w:rPr>
        <w:t>,</w:t>
      </w:r>
      <w:r w:rsidR="00331EA5" w:rsidRPr="00CD2EF7">
        <w:rPr>
          <w:rFonts w:ascii="Book Antiqua" w:hAnsi="Book Antiqua" w:cs="Times New Roman"/>
          <w:sz w:val="24"/>
          <w:szCs w:val="24"/>
        </w:rPr>
        <w:t xml:space="preserve"> oxidative/</w:t>
      </w:r>
      <w:proofErr w:type="spellStart"/>
      <w:r w:rsidR="00331EA5" w:rsidRPr="00CD2EF7">
        <w:rPr>
          <w:rFonts w:ascii="Book Antiqua" w:hAnsi="Book Antiqua" w:cs="Times New Roman"/>
          <w:sz w:val="24"/>
          <w:szCs w:val="24"/>
        </w:rPr>
        <w:t>nitrosative</w:t>
      </w:r>
      <w:proofErr w:type="spellEnd"/>
      <w:r w:rsidR="00331EA5" w:rsidRPr="00CD2EF7">
        <w:rPr>
          <w:rFonts w:ascii="Book Antiqua" w:hAnsi="Book Antiqua" w:cs="Times New Roman"/>
          <w:sz w:val="24"/>
          <w:szCs w:val="24"/>
        </w:rPr>
        <w:t xml:space="preserve"> stress is now recognized to be a common characteristic of many acute and chronic diseases </w:t>
      </w:r>
      <w:r w:rsidR="00475CA8" w:rsidRPr="00CD2EF7">
        <w:rPr>
          <w:rFonts w:ascii="Book Antiqua" w:hAnsi="Book Antiqua" w:cs="Times New Roman"/>
          <w:sz w:val="24"/>
          <w:szCs w:val="24"/>
        </w:rPr>
        <w:t xml:space="preserve">in addition to </w:t>
      </w:r>
      <w:r w:rsidR="00331EA5" w:rsidRPr="00CD2EF7">
        <w:rPr>
          <w:rFonts w:ascii="Book Antiqua" w:hAnsi="Book Antiqua" w:cs="Times New Roman"/>
          <w:sz w:val="24"/>
          <w:szCs w:val="24"/>
        </w:rPr>
        <w:t xml:space="preserve">the normal aging </w:t>
      </w:r>
      <w:proofErr w:type="gramStart"/>
      <w:r w:rsidR="00331EA5" w:rsidRPr="00CD2EF7">
        <w:rPr>
          <w:rFonts w:ascii="Book Antiqua" w:hAnsi="Book Antiqua" w:cs="Times New Roman"/>
          <w:sz w:val="24"/>
          <w:szCs w:val="24"/>
        </w:rPr>
        <w:t>process</w:t>
      </w:r>
      <w:r w:rsidR="00284D8C" w:rsidRPr="00284D8C">
        <w:rPr>
          <w:rFonts w:ascii="Book Antiqua" w:hAnsi="Book Antiqua" w:cs="Times New Roman" w:hint="eastAsia"/>
          <w:sz w:val="24"/>
          <w:szCs w:val="24"/>
          <w:vertAlign w:val="superscript"/>
        </w:rPr>
        <w:t>[</w:t>
      </w:r>
      <w:proofErr w:type="gramEnd"/>
      <w:r w:rsidR="00331EA5" w:rsidRPr="00284D8C">
        <w:rPr>
          <w:rFonts w:ascii="Book Antiqua" w:hAnsi="Book Antiqua" w:cs="Times New Roman"/>
          <w:sz w:val="24"/>
          <w:szCs w:val="24"/>
          <w:vertAlign w:val="superscript"/>
        </w:rPr>
        <w:t>25</w:t>
      </w:r>
      <w:r w:rsidR="00284D8C" w:rsidRPr="00284D8C">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w:t>
      </w:r>
    </w:p>
    <w:p w14:paraId="732306CF"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D1" w14:textId="63AB3AEB" w:rsidR="00196A60" w:rsidRPr="00284D8C" w:rsidRDefault="00331EA5" w:rsidP="00636E4A">
      <w:pPr>
        <w:adjustRightInd w:val="0"/>
        <w:snapToGrid w:val="0"/>
        <w:spacing w:line="360" w:lineRule="auto"/>
        <w:jc w:val="both"/>
        <w:rPr>
          <w:rFonts w:ascii="Book Antiqua" w:hAnsi="Book Antiqua" w:cs="Times New Roman"/>
          <w:caps/>
          <w:sz w:val="24"/>
          <w:szCs w:val="24"/>
        </w:rPr>
      </w:pPr>
      <w:r w:rsidRPr="00284D8C">
        <w:rPr>
          <w:rFonts w:ascii="Book Antiqua" w:hAnsi="Book Antiqua" w:cs="Times New Roman"/>
          <w:b/>
          <w:caps/>
          <w:sz w:val="24"/>
          <w:szCs w:val="24"/>
        </w:rPr>
        <w:t xml:space="preserve">Markers of repair and </w:t>
      </w:r>
      <w:r w:rsidR="006F5746" w:rsidRPr="00284D8C">
        <w:rPr>
          <w:rFonts w:ascii="Book Antiqua" w:hAnsi="Book Antiqua" w:cs="Times New Roman"/>
          <w:b/>
          <w:caps/>
          <w:sz w:val="24"/>
          <w:szCs w:val="24"/>
        </w:rPr>
        <w:t>remodeling response</w:t>
      </w:r>
    </w:p>
    <w:p w14:paraId="732306D2" w14:textId="662F472F" w:rsidR="00196A60" w:rsidRPr="00CD2EF7" w:rsidRDefault="00331EA5" w:rsidP="00636E4A">
      <w:pPr>
        <w:adjustRightInd w:val="0"/>
        <w:snapToGrid w:val="0"/>
        <w:spacing w:line="360" w:lineRule="auto"/>
        <w:jc w:val="both"/>
        <w:rPr>
          <w:rFonts w:ascii="Book Antiqua" w:hAnsi="Book Antiqua" w:cs="Times New Roman"/>
          <w:sz w:val="24"/>
          <w:szCs w:val="24"/>
        </w:rPr>
      </w:pPr>
      <w:proofErr w:type="gramStart"/>
      <w:r w:rsidRPr="00CD2EF7">
        <w:rPr>
          <w:rFonts w:ascii="Book Antiqua" w:hAnsi="Book Antiqua" w:cs="Times New Roman"/>
          <w:sz w:val="24"/>
          <w:szCs w:val="24"/>
        </w:rPr>
        <w:t>Chronic inflammation results in cell death</w:t>
      </w:r>
      <w:r w:rsidR="006F5746" w:rsidRPr="00CD2EF7">
        <w:rPr>
          <w:rFonts w:ascii="Book Antiqua" w:hAnsi="Book Antiqua" w:cs="Times New Roman"/>
          <w:sz w:val="24"/>
          <w:szCs w:val="24"/>
        </w:rPr>
        <w:t xml:space="preserve"> (apoptosis and necrosis) which in turn </w:t>
      </w:r>
      <w:r w:rsidR="00475CA8" w:rsidRPr="00CD2EF7">
        <w:rPr>
          <w:rFonts w:ascii="Book Antiqua" w:hAnsi="Book Antiqua" w:cs="Times New Roman"/>
          <w:sz w:val="24"/>
          <w:szCs w:val="24"/>
        </w:rPr>
        <w:t>induces repair</w:t>
      </w:r>
      <w:r w:rsidRPr="00CD2EF7">
        <w:rPr>
          <w:rFonts w:ascii="Book Antiqua" w:hAnsi="Book Antiqua" w:cs="Times New Roman"/>
          <w:sz w:val="24"/>
          <w:szCs w:val="24"/>
        </w:rPr>
        <w:t xml:space="preserve"> and remodeling response</w:t>
      </w:r>
      <w:r w:rsidR="00541634" w:rsidRPr="00CD2EF7">
        <w:rPr>
          <w:rFonts w:ascii="Book Antiqua" w:hAnsi="Book Antiqua" w:cs="Times New Roman"/>
          <w:sz w:val="24"/>
          <w:szCs w:val="24"/>
        </w:rPr>
        <w:t>s</w:t>
      </w:r>
      <w:r w:rsidRPr="00CD2EF7">
        <w:rPr>
          <w:rFonts w:ascii="Book Antiqua" w:hAnsi="Book Antiqua" w:cs="Times New Roman"/>
          <w:sz w:val="24"/>
          <w:szCs w:val="24"/>
        </w:rPr>
        <w:t>.</w:t>
      </w:r>
      <w:proofErr w:type="gramEnd"/>
      <w:r w:rsidRPr="00CD2EF7">
        <w:rPr>
          <w:rFonts w:ascii="Book Antiqua" w:hAnsi="Book Antiqua" w:cs="Times New Roman"/>
          <w:sz w:val="24"/>
          <w:szCs w:val="24"/>
        </w:rPr>
        <w:t xml:space="preserve"> Liver has enormous regeneration </w:t>
      </w:r>
      <w:proofErr w:type="gramStart"/>
      <w:r w:rsidRPr="00CD2EF7">
        <w:rPr>
          <w:rFonts w:ascii="Book Antiqua" w:hAnsi="Book Antiqua" w:cs="Times New Roman"/>
          <w:sz w:val="24"/>
          <w:szCs w:val="24"/>
        </w:rPr>
        <w:t>potential</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3</w:t>
      </w:r>
      <w:r w:rsidR="00284D8C" w:rsidRPr="00284D8C">
        <w:rPr>
          <w:rFonts w:ascii="Book Antiqua" w:hAnsi="Book Antiqua" w:cs="Times New Roman"/>
          <w:sz w:val="24"/>
          <w:szCs w:val="24"/>
          <w:vertAlign w:val="superscript"/>
        </w:rPr>
        <w:t>,7,</w:t>
      </w:r>
      <w:r w:rsidR="006F5746" w:rsidRPr="00284D8C">
        <w:rPr>
          <w:rFonts w:ascii="Book Antiqua" w:hAnsi="Book Antiqua" w:cs="Times New Roman"/>
          <w:sz w:val="24"/>
          <w:szCs w:val="24"/>
          <w:vertAlign w:val="superscript"/>
        </w:rPr>
        <w:t>9</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and during this process several biomolecules are released into the bloodstream mainly from damaged/dying cells, tissue matrix, infiltrated immune cells and possibly from regenerating cells. This includes, liver enzymes and other proteins such as aspartate transaminase (AST),</w:t>
      </w:r>
      <w:r w:rsidR="00C14C6A">
        <w:rPr>
          <w:rFonts w:ascii="Book Antiqua" w:hAnsi="Book Antiqua" w:cs="Times New Roman" w:hint="eastAsia"/>
          <w:sz w:val="24"/>
          <w:szCs w:val="24"/>
        </w:rPr>
        <w:t xml:space="preserve"> </w:t>
      </w:r>
      <w:r w:rsidRPr="00CD2EF7">
        <w:rPr>
          <w:rFonts w:ascii="Book Antiqua" w:hAnsi="Book Antiqua" w:cs="Times New Roman"/>
          <w:sz w:val="24"/>
          <w:szCs w:val="24"/>
        </w:rPr>
        <w:t>alanine transaminase (ALT), gamma-</w:t>
      </w:r>
      <w:proofErr w:type="spellStart"/>
      <w:r w:rsidRPr="00CD2EF7">
        <w:rPr>
          <w:rFonts w:ascii="Book Antiqua" w:hAnsi="Book Antiqua" w:cs="Times New Roman"/>
          <w:sz w:val="24"/>
          <w:szCs w:val="24"/>
        </w:rPr>
        <w:t>glutamyl</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transpeptidase</w:t>
      </w:r>
      <w:proofErr w:type="spellEnd"/>
      <w:r w:rsidRPr="00CD2EF7">
        <w:rPr>
          <w:rFonts w:ascii="Book Antiqua" w:hAnsi="Book Antiqua" w:cs="Times New Roman"/>
          <w:sz w:val="24"/>
          <w:szCs w:val="24"/>
        </w:rPr>
        <w:t xml:space="preserve"> (GGT),</w:t>
      </w:r>
      <w:r w:rsidR="00C14C6A">
        <w:rPr>
          <w:rFonts w:ascii="Book Antiqua" w:hAnsi="Book Antiqua" w:cs="Times New Roman" w:hint="eastAsia"/>
          <w:sz w:val="24"/>
          <w:szCs w:val="24"/>
        </w:rPr>
        <w:t xml:space="preserve"> </w:t>
      </w:r>
      <w:r w:rsidRPr="00CD2EF7">
        <w:rPr>
          <w:rFonts w:ascii="Book Antiqua" w:hAnsi="Book Antiqua" w:cs="Times New Roman"/>
          <w:sz w:val="24"/>
          <w:szCs w:val="24"/>
        </w:rPr>
        <w:t xml:space="preserve">α2 macroglobulin (an inhibitor of fibrinolysis), </w:t>
      </w:r>
      <w:proofErr w:type="spellStart"/>
      <w:r w:rsidRPr="00CD2EF7">
        <w:rPr>
          <w:rFonts w:ascii="Book Antiqua" w:hAnsi="Book Antiqua" w:cs="Times New Roman"/>
          <w:sz w:val="24"/>
          <w:szCs w:val="24"/>
        </w:rPr>
        <w:t>haptoglobin</w:t>
      </w:r>
      <w:proofErr w:type="spellEnd"/>
      <w:r w:rsidRPr="00CD2EF7">
        <w:rPr>
          <w:rFonts w:ascii="Book Antiqua" w:hAnsi="Book Antiqua" w:cs="Times New Roman"/>
          <w:sz w:val="24"/>
          <w:szCs w:val="24"/>
        </w:rPr>
        <w:t xml:space="preserve"> (a protein which binds to free hemoglobin), </w:t>
      </w:r>
      <w:proofErr w:type="spellStart"/>
      <w:r w:rsidRPr="00CD2EF7">
        <w:rPr>
          <w:rFonts w:ascii="Book Antiqua" w:hAnsi="Book Antiqua" w:cs="Times New Roman"/>
          <w:sz w:val="24"/>
          <w:szCs w:val="24"/>
        </w:rPr>
        <w:t>apolipoprotein</w:t>
      </w:r>
      <w:proofErr w:type="spellEnd"/>
      <w:r w:rsidRPr="00CD2EF7">
        <w:rPr>
          <w:rFonts w:ascii="Book Antiqua" w:hAnsi="Book Antiqua" w:cs="Times New Roman"/>
          <w:sz w:val="24"/>
          <w:szCs w:val="24"/>
        </w:rPr>
        <w:t xml:space="preserve"> A1 (component of high density lipoprotein), tissue inhibitor</w:t>
      </w:r>
      <w:r w:rsidR="00010DC3">
        <w:rPr>
          <w:rFonts w:ascii="Book Antiqua" w:hAnsi="Book Antiqua" w:cs="Times New Roman"/>
          <w:sz w:val="24"/>
          <w:szCs w:val="24"/>
        </w:rPr>
        <w:t xml:space="preserve"> of metalloproteinase 1 (TIMP1)</w:t>
      </w:r>
      <w:r w:rsidRPr="00CD2EF7">
        <w:rPr>
          <w:rFonts w:ascii="Book Antiqua" w:hAnsi="Book Antiqua" w:cs="Times New Roman"/>
          <w:sz w:val="24"/>
          <w:szCs w:val="24"/>
        </w:rPr>
        <w:t xml:space="preserve">, Chitinase-3-like protein 1 (CHI3L1 also known as YKL-40, is a secreted glycoprotein) and constituents of extracellular matrix such as hyaluronic acid (HA) , </w:t>
      </w:r>
      <w:proofErr w:type="spellStart"/>
      <w:r w:rsidRPr="00CD2EF7">
        <w:rPr>
          <w:rFonts w:ascii="Book Antiqua" w:hAnsi="Book Antiqua" w:cs="Times New Roman"/>
          <w:sz w:val="24"/>
          <w:szCs w:val="24"/>
        </w:rPr>
        <w:t>laminin</w:t>
      </w:r>
      <w:proofErr w:type="spellEnd"/>
      <w:r w:rsidRPr="00CD2EF7">
        <w:rPr>
          <w:rFonts w:ascii="Book Antiqua" w:hAnsi="Book Antiqua" w:cs="Times New Roman"/>
          <w:sz w:val="24"/>
          <w:szCs w:val="24"/>
        </w:rPr>
        <w:t xml:space="preserve"> ,type IV collagen 7S domain, Pro-collagen III (PIIINP), procollagen I carboxyl terminal peptide (PICP), procollagen IV C peptide, procollagen IV N peptide (7-S collagen), Cytokeratin 18 (CK-18 or KRT18- a type I cytokeratin present in glandular epithelia of the digestive, respiratory</w:t>
      </w:r>
      <w:r w:rsidR="00541634" w:rsidRPr="00CD2EF7">
        <w:rPr>
          <w:rFonts w:ascii="Book Antiqua" w:hAnsi="Book Antiqua" w:cs="Times New Roman"/>
          <w:sz w:val="24"/>
          <w:szCs w:val="24"/>
        </w:rPr>
        <w:t xml:space="preserve"> and</w:t>
      </w:r>
      <w:r w:rsidRPr="00CD2EF7">
        <w:rPr>
          <w:rFonts w:ascii="Book Antiqua" w:hAnsi="Book Antiqua" w:cs="Times New Roman"/>
          <w:sz w:val="24"/>
          <w:szCs w:val="24"/>
        </w:rPr>
        <w:t xml:space="preserve"> urogenital tracts </w:t>
      </w:r>
      <w:r w:rsidRPr="00284D8C">
        <w:rPr>
          <w:rFonts w:ascii="Book Antiqua" w:hAnsi="Book Antiqua" w:cs="Times New Roman"/>
          <w:i/>
          <w:sz w:val="24"/>
          <w:szCs w:val="24"/>
        </w:rPr>
        <w:t>etc.</w:t>
      </w:r>
      <w:r w:rsidRPr="00CD2EF7">
        <w:rPr>
          <w:rFonts w:ascii="Book Antiqua" w:hAnsi="Book Antiqua" w:cs="Times New Roman"/>
          <w:sz w:val="24"/>
          <w:szCs w:val="24"/>
        </w:rPr>
        <w:t>)</w:t>
      </w:r>
      <w:r w:rsidR="00284D8C" w:rsidRPr="00284D8C">
        <w:rPr>
          <w:rFonts w:ascii="Book Antiqua" w:hAnsi="Book Antiqua" w:cs="Times New Roman" w:hint="eastAsia"/>
          <w:sz w:val="24"/>
          <w:szCs w:val="24"/>
          <w:vertAlign w:val="superscript"/>
        </w:rPr>
        <w:t>[</w:t>
      </w:r>
      <w:r w:rsidRPr="00284D8C">
        <w:rPr>
          <w:rFonts w:ascii="Book Antiqua" w:hAnsi="Book Antiqua" w:cs="Times New Roman"/>
          <w:sz w:val="24"/>
          <w:szCs w:val="24"/>
          <w:vertAlign w:val="superscript"/>
        </w:rPr>
        <w:t>7-12</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6D5"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D7" w14:textId="7BDAEAFA" w:rsidR="00196A60" w:rsidRPr="00284D8C" w:rsidRDefault="00331EA5" w:rsidP="00636E4A">
      <w:pPr>
        <w:adjustRightInd w:val="0"/>
        <w:snapToGrid w:val="0"/>
        <w:spacing w:line="360" w:lineRule="auto"/>
        <w:jc w:val="both"/>
        <w:rPr>
          <w:rFonts w:ascii="Book Antiqua" w:hAnsi="Book Antiqua" w:cs="Times New Roman"/>
          <w:caps/>
          <w:sz w:val="24"/>
          <w:szCs w:val="24"/>
        </w:rPr>
      </w:pPr>
      <w:r w:rsidRPr="00284D8C">
        <w:rPr>
          <w:rFonts w:ascii="Book Antiqua" w:hAnsi="Book Antiqua" w:cs="Times New Roman"/>
          <w:b/>
          <w:caps/>
          <w:sz w:val="24"/>
          <w:szCs w:val="24"/>
        </w:rPr>
        <w:t>Primary etiological markers of NAFLD and indirect markers associated with declining liver function and health</w:t>
      </w:r>
    </w:p>
    <w:p w14:paraId="732306D8" w14:textId="0C60FEC3"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Type 2 diabetes mellitus and adipose tissue dysfunction results in deposition of fat in </w:t>
      </w:r>
      <w:proofErr w:type="gramStart"/>
      <w:r w:rsidRPr="00CD2EF7">
        <w:rPr>
          <w:rFonts w:ascii="Book Antiqua" w:hAnsi="Book Antiqua" w:cs="Times New Roman"/>
          <w:sz w:val="24"/>
          <w:szCs w:val="24"/>
        </w:rPr>
        <w:t>liver</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3</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Insulin resistance, dyslipidemia and obesity are therefore markers of fatty liver disease. Similarly</w:t>
      </w:r>
      <w:r w:rsidR="00541634" w:rsidRPr="00CD2EF7">
        <w:rPr>
          <w:rFonts w:ascii="Book Antiqua" w:hAnsi="Book Antiqua" w:cs="Times New Roman"/>
          <w:sz w:val="24"/>
          <w:szCs w:val="24"/>
        </w:rPr>
        <w:t>,</w:t>
      </w:r>
      <w:r w:rsidRPr="00CD2EF7">
        <w:rPr>
          <w:rFonts w:ascii="Book Antiqua" w:hAnsi="Book Antiqua" w:cs="Times New Roman"/>
          <w:sz w:val="24"/>
          <w:szCs w:val="24"/>
        </w:rPr>
        <w:t xml:space="preserve"> dysfunction of other organ systems may result in liver pathology. Liver is a key organ in maintaining good health</w:t>
      </w:r>
      <w:r w:rsidR="00541634" w:rsidRPr="00CD2EF7">
        <w:rPr>
          <w:rFonts w:ascii="Book Antiqua" w:hAnsi="Book Antiqua" w:cs="Times New Roman"/>
          <w:sz w:val="24"/>
          <w:szCs w:val="24"/>
        </w:rPr>
        <w:t xml:space="preserve"> and l</w:t>
      </w:r>
      <w:r w:rsidRPr="00CD2EF7">
        <w:rPr>
          <w:rFonts w:ascii="Book Antiqua" w:hAnsi="Book Antiqua" w:cs="Times New Roman"/>
          <w:sz w:val="24"/>
          <w:szCs w:val="24"/>
        </w:rPr>
        <w:t xml:space="preserve">iver damage results in secondary damage to other organ systems. Liver damage is associated with changes in platelet values, renal and nervous system pathology. NAFLD is associated with cardiovascular risk and events </w:t>
      </w:r>
      <w:r w:rsidR="00541634" w:rsidRPr="00CD2EF7">
        <w:rPr>
          <w:rFonts w:ascii="Book Antiqua" w:hAnsi="Book Antiqua" w:cs="Times New Roman"/>
          <w:sz w:val="24"/>
          <w:szCs w:val="24"/>
        </w:rPr>
        <w:t>associated</w:t>
      </w:r>
      <w:r w:rsidRPr="00CD2EF7">
        <w:rPr>
          <w:rFonts w:ascii="Book Antiqua" w:hAnsi="Book Antiqua" w:cs="Times New Roman"/>
          <w:sz w:val="24"/>
          <w:szCs w:val="24"/>
        </w:rPr>
        <w:t xml:space="preserve"> with primary arterial </w:t>
      </w:r>
      <w:proofErr w:type="gramStart"/>
      <w:r w:rsidRPr="00CD2EF7">
        <w:rPr>
          <w:rFonts w:ascii="Book Antiqua" w:hAnsi="Book Antiqua" w:cs="Times New Roman"/>
          <w:sz w:val="24"/>
          <w:szCs w:val="24"/>
        </w:rPr>
        <w:t>hypertension</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1-3</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6D9" w14:textId="77777777" w:rsidR="00196A60" w:rsidRPr="00284D8C" w:rsidRDefault="00196A60" w:rsidP="00636E4A">
      <w:pPr>
        <w:adjustRightInd w:val="0"/>
        <w:snapToGrid w:val="0"/>
        <w:spacing w:line="360" w:lineRule="auto"/>
        <w:jc w:val="both"/>
        <w:rPr>
          <w:rFonts w:ascii="Book Antiqua" w:hAnsi="Book Antiqua" w:cs="Times New Roman"/>
          <w:caps/>
          <w:sz w:val="24"/>
          <w:szCs w:val="24"/>
        </w:rPr>
      </w:pPr>
    </w:p>
    <w:p w14:paraId="732306DB" w14:textId="0A42457F" w:rsidR="00196A60" w:rsidRPr="00284D8C" w:rsidRDefault="00331EA5" w:rsidP="00636E4A">
      <w:pPr>
        <w:adjustRightInd w:val="0"/>
        <w:snapToGrid w:val="0"/>
        <w:spacing w:line="360" w:lineRule="auto"/>
        <w:jc w:val="both"/>
        <w:rPr>
          <w:rFonts w:ascii="Book Antiqua" w:hAnsi="Book Antiqua" w:cs="Times New Roman"/>
          <w:caps/>
          <w:sz w:val="24"/>
          <w:szCs w:val="24"/>
        </w:rPr>
      </w:pPr>
      <w:r w:rsidRPr="00284D8C">
        <w:rPr>
          <w:rFonts w:ascii="Book Antiqua" w:hAnsi="Book Antiqua" w:cs="Times New Roman"/>
          <w:b/>
          <w:caps/>
          <w:sz w:val="24"/>
          <w:szCs w:val="24"/>
        </w:rPr>
        <w:t>microRNAs as biomarkers in NAFLD</w:t>
      </w:r>
    </w:p>
    <w:p w14:paraId="732306DC" w14:textId="7F9C4552"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lastRenderedPageBreak/>
        <w:t>Recently</w:t>
      </w:r>
      <w:r w:rsidR="00345A39" w:rsidRPr="00CD2EF7">
        <w:rPr>
          <w:rFonts w:ascii="Book Antiqua" w:hAnsi="Book Antiqua" w:cs="Times New Roman"/>
          <w:sz w:val="24"/>
          <w:szCs w:val="24"/>
        </w:rPr>
        <w:t>,</w:t>
      </w:r>
      <w:r w:rsidRPr="00CD2EF7">
        <w:rPr>
          <w:rFonts w:ascii="Book Antiqua" w:hAnsi="Book Antiqua" w:cs="Times New Roman"/>
          <w:sz w:val="24"/>
          <w:szCs w:val="24"/>
        </w:rPr>
        <w:t xml:space="preserve"> certain microRNAs were implicated in </w:t>
      </w:r>
      <w:proofErr w:type="gramStart"/>
      <w:r w:rsidRPr="00CD2EF7">
        <w:rPr>
          <w:rFonts w:ascii="Book Antiqua" w:hAnsi="Book Antiqua" w:cs="Times New Roman"/>
          <w:sz w:val="24"/>
          <w:szCs w:val="24"/>
        </w:rPr>
        <w:t>NAFLD</w:t>
      </w:r>
      <w:r w:rsidR="00345A39" w:rsidRPr="00CD2EF7">
        <w:rPr>
          <w:rFonts w:ascii="Book Antiqua" w:hAnsi="Book Antiqua" w:cs="Times New Roman"/>
          <w:sz w:val="24"/>
          <w:szCs w:val="24"/>
        </w:rPr>
        <w:t>,</w:t>
      </w:r>
      <w:proofErr w:type="gramEnd"/>
      <w:r w:rsidRPr="00CD2EF7">
        <w:rPr>
          <w:rFonts w:ascii="Book Antiqua" w:hAnsi="Book Antiqua" w:cs="Times New Roman"/>
          <w:sz w:val="24"/>
          <w:szCs w:val="24"/>
        </w:rPr>
        <w:t xml:space="preserve"> however, the available data is not sufficient to suggest their </w:t>
      </w:r>
      <w:r w:rsidR="00345A39" w:rsidRPr="00CD2EF7">
        <w:rPr>
          <w:rFonts w:ascii="Book Antiqua" w:hAnsi="Book Antiqua" w:cs="Times New Roman"/>
          <w:sz w:val="24"/>
          <w:szCs w:val="24"/>
        </w:rPr>
        <w:t xml:space="preserve">diagnostic </w:t>
      </w:r>
      <w:r w:rsidRPr="00CD2EF7">
        <w:rPr>
          <w:rFonts w:ascii="Book Antiqua" w:hAnsi="Book Antiqua" w:cs="Times New Roman"/>
          <w:sz w:val="24"/>
          <w:szCs w:val="24"/>
        </w:rPr>
        <w:t xml:space="preserve">use </w:t>
      </w:r>
      <w:r w:rsidR="00345A39" w:rsidRPr="00CD2EF7">
        <w:rPr>
          <w:rFonts w:ascii="Book Antiqua" w:hAnsi="Book Antiqua" w:cs="Times New Roman"/>
          <w:sz w:val="24"/>
          <w:szCs w:val="24"/>
        </w:rPr>
        <w:t>as markers</w:t>
      </w:r>
      <w:r w:rsidRPr="00CD2EF7">
        <w:rPr>
          <w:rFonts w:ascii="Book Antiqua" w:hAnsi="Book Antiqua" w:cs="Times New Roman"/>
          <w:sz w:val="24"/>
          <w:szCs w:val="24"/>
        </w:rPr>
        <w:t xml:space="preserve"> of </w:t>
      </w:r>
      <w:proofErr w:type="spellStart"/>
      <w:r w:rsidRPr="00CD2EF7">
        <w:rPr>
          <w:rFonts w:ascii="Book Antiqua" w:hAnsi="Book Antiqua" w:cs="Times New Roman"/>
          <w:sz w:val="24"/>
          <w:szCs w:val="24"/>
        </w:rPr>
        <w:t>steatosis</w:t>
      </w:r>
      <w:proofErr w:type="spellEnd"/>
      <w:r w:rsidRPr="00CD2EF7">
        <w:rPr>
          <w:rFonts w:ascii="Book Antiqua" w:hAnsi="Book Antiqua" w:cs="Times New Roman"/>
          <w:sz w:val="24"/>
          <w:szCs w:val="24"/>
        </w:rPr>
        <w:t xml:space="preserve">, inflammation or fibrosis. </w:t>
      </w:r>
      <w:proofErr w:type="gramStart"/>
      <w:r w:rsidRPr="00CD2EF7">
        <w:rPr>
          <w:rFonts w:ascii="Book Antiqua" w:hAnsi="Book Antiqua" w:cs="Times New Roman"/>
          <w:sz w:val="24"/>
          <w:szCs w:val="24"/>
        </w:rPr>
        <w:t>miR-122</w:t>
      </w:r>
      <w:proofErr w:type="gramEnd"/>
      <w:r w:rsidRPr="00CD2EF7">
        <w:rPr>
          <w:rFonts w:ascii="Book Antiqua" w:hAnsi="Book Antiqua" w:cs="Times New Roman"/>
          <w:sz w:val="24"/>
          <w:szCs w:val="24"/>
        </w:rPr>
        <w:t xml:space="preserve"> and miR-34a levels were positively correlated with disease severity from simple </w:t>
      </w:r>
      <w:proofErr w:type="spellStart"/>
      <w:r w:rsidRPr="00CD2EF7">
        <w:rPr>
          <w:rFonts w:ascii="Book Antiqua" w:hAnsi="Book Antiqua" w:cs="Times New Roman"/>
          <w:sz w:val="24"/>
          <w:szCs w:val="24"/>
        </w:rPr>
        <w:t>steatosis</w:t>
      </w:r>
      <w:proofErr w:type="spellEnd"/>
      <w:r w:rsidRPr="00CD2EF7">
        <w:rPr>
          <w:rFonts w:ascii="Book Antiqua" w:hAnsi="Book Antiqua" w:cs="Times New Roman"/>
          <w:sz w:val="24"/>
          <w:szCs w:val="24"/>
        </w:rPr>
        <w:t xml:space="preserve"> to </w:t>
      </w:r>
      <w:proofErr w:type="spellStart"/>
      <w:r w:rsidRPr="00CD2EF7">
        <w:rPr>
          <w:rFonts w:ascii="Book Antiqua" w:hAnsi="Book Antiqua" w:cs="Times New Roman"/>
          <w:sz w:val="24"/>
          <w:szCs w:val="24"/>
        </w:rPr>
        <w:t>steatohepatitis</w:t>
      </w:r>
      <w:proofErr w:type="spellEnd"/>
      <w:r w:rsidRPr="00CD2EF7">
        <w:rPr>
          <w:rFonts w:ascii="Book Antiqua" w:hAnsi="Book Antiqua" w:cs="Times New Roman"/>
          <w:sz w:val="24"/>
          <w:szCs w:val="24"/>
        </w:rPr>
        <w:t xml:space="preserve">. In both chronic hepatitis C (CHC) and NAFLD patients serum levels of miR-122 and miR-34a correlated with serum lipids, liver enzymes levels, </w:t>
      </w:r>
      <w:r w:rsidR="009C4646" w:rsidRPr="00CD2EF7">
        <w:rPr>
          <w:rFonts w:ascii="Book Antiqua" w:hAnsi="Book Antiqua" w:cs="Times New Roman"/>
          <w:sz w:val="24"/>
          <w:szCs w:val="24"/>
        </w:rPr>
        <w:t>and fibrosis</w:t>
      </w:r>
      <w:r w:rsidRPr="00CD2EF7">
        <w:rPr>
          <w:rFonts w:ascii="Book Antiqua" w:hAnsi="Book Antiqua" w:cs="Times New Roman"/>
          <w:sz w:val="24"/>
          <w:szCs w:val="24"/>
        </w:rPr>
        <w:t xml:space="preserve"> stage and inflammation </w:t>
      </w:r>
      <w:proofErr w:type="gramStart"/>
      <w:r w:rsidRPr="00CD2EF7">
        <w:rPr>
          <w:rFonts w:ascii="Book Antiqua" w:hAnsi="Book Antiqua" w:cs="Times New Roman"/>
          <w:sz w:val="24"/>
          <w:szCs w:val="24"/>
        </w:rPr>
        <w:t>activity</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26</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w:t>
      </w:r>
      <w:r w:rsidR="00307272">
        <w:rPr>
          <w:rFonts w:ascii="Book Antiqua" w:hAnsi="Book Antiqua" w:cs="Times New Roman"/>
          <w:sz w:val="24"/>
          <w:szCs w:val="24"/>
        </w:rPr>
        <w:t xml:space="preserve"> </w:t>
      </w:r>
      <w:r w:rsidRPr="00CD2EF7">
        <w:rPr>
          <w:rFonts w:ascii="Book Antiqua" w:hAnsi="Book Antiqua" w:cs="Times New Roman"/>
          <w:sz w:val="24"/>
          <w:szCs w:val="24"/>
        </w:rPr>
        <w:t>In a recent study, serum levels of circulating miRNAs, miR-21, miR-34a, miR-122 and miR-451 were found associated with nonalcoholic fatty liver disease a</w:t>
      </w:r>
      <w:r w:rsidR="00345A39" w:rsidRPr="00CD2EF7">
        <w:rPr>
          <w:rFonts w:ascii="Book Antiqua" w:hAnsi="Book Antiqua" w:cs="Times New Roman"/>
          <w:sz w:val="24"/>
          <w:szCs w:val="24"/>
        </w:rPr>
        <w:t>nd the serum level of miR-122 was</w:t>
      </w:r>
      <w:r w:rsidRPr="00CD2EF7">
        <w:rPr>
          <w:rFonts w:ascii="Book Antiqua" w:hAnsi="Book Antiqua" w:cs="Times New Roman"/>
          <w:sz w:val="24"/>
          <w:szCs w:val="24"/>
        </w:rPr>
        <w:t xml:space="preserve"> correlated with the severity of liver </w:t>
      </w:r>
      <w:proofErr w:type="spellStart"/>
      <w:proofErr w:type="gramStart"/>
      <w:r w:rsidRPr="00CD2EF7">
        <w:rPr>
          <w:rFonts w:ascii="Book Antiqua" w:hAnsi="Book Antiqua" w:cs="Times New Roman"/>
          <w:sz w:val="24"/>
          <w:szCs w:val="24"/>
        </w:rPr>
        <w:t>steatosis</w:t>
      </w:r>
      <w:proofErr w:type="spellEnd"/>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27</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Over-expressed microRNA-27a and 27b influence fat accumulation and cell proliferation during rat hepatic stellate cell activation but corresponding data from human studies are not </w:t>
      </w:r>
      <w:r w:rsidR="00345A39" w:rsidRPr="00CD2EF7">
        <w:rPr>
          <w:rFonts w:ascii="Book Antiqua" w:hAnsi="Book Antiqua" w:cs="Times New Roman"/>
          <w:sz w:val="24"/>
          <w:szCs w:val="24"/>
        </w:rPr>
        <w:t xml:space="preserve">presently </w:t>
      </w:r>
      <w:r w:rsidRPr="00CD2EF7">
        <w:rPr>
          <w:rFonts w:ascii="Book Antiqua" w:hAnsi="Book Antiqua" w:cs="Times New Roman"/>
          <w:sz w:val="24"/>
          <w:szCs w:val="24"/>
        </w:rPr>
        <w:t xml:space="preserve">available </w:t>
      </w:r>
      <w:r w:rsidR="00345A39" w:rsidRPr="00CD2EF7">
        <w:rPr>
          <w:rFonts w:ascii="Book Antiqua" w:hAnsi="Book Antiqua" w:cs="Times New Roman"/>
          <w:sz w:val="24"/>
          <w:szCs w:val="24"/>
        </w:rPr>
        <w:t>or corroborative</w:t>
      </w:r>
      <w:r w:rsidR="00284D8C" w:rsidRPr="00284D8C">
        <w:rPr>
          <w:rFonts w:ascii="Book Antiqua" w:hAnsi="Book Antiqua" w:cs="Times New Roman" w:hint="eastAsia"/>
          <w:sz w:val="24"/>
          <w:szCs w:val="24"/>
          <w:vertAlign w:val="superscript"/>
        </w:rPr>
        <w:t>[</w:t>
      </w:r>
      <w:r w:rsidR="00345A39" w:rsidRPr="00284D8C">
        <w:rPr>
          <w:rFonts w:ascii="Book Antiqua" w:hAnsi="Book Antiqua" w:cs="Times New Roman"/>
          <w:sz w:val="24"/>
          <w:szCs w:val="24"/>
          <w:vertAlign w:val="superscript"/>
        </w:rPr>
        <w:t>28</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In another rat study</w:t>
      </w:r>
      <w:r w:rsidR="00C87321" w:rsidRPr="00CD2EF7">
        <w:rPr>
          <w:rFonts w:ascii="Book Antiqua" w:hAnsi="Book Antiqua" w:cs="Times New Roman"/>
          <w:sz w:val="24"/>
          <w:szCs w:val="24"/>
        </w:rPr>
        <w:t>,</w:t>
      </w:r>
      <w:r w:rsidRPr="00CD2EF7">
        <w:rPr>
          <w:rFonts w:ascii="Book Antiqua" w:hAnsi="Book Antiqua" w:cs="Times New Roman"/>
          <w:sz w:val="24"/>
          <w:szCs w:val="24"/>
        </w:rPr>
        <w:t xml:space="preserve"> </w:t>
      </w:r>
      <w:proofErr w:type="spellStart"/>
      <w:r w:rsidR="00284D8C" w:rsidRPr="00284D8C">
        <w:rPr>
          <w:rFonts w:ascii="Book Antiqua" w:hAnsi="Book Antiqua" w:cs="Times New Roman"/>
          <w:sz w:val="24"/>
          <w:szCs w:val="24"/>
        </w:rPr>
        <w:t>Venugopal</w:t>
      </w:r>
      <w:proofErr w:type="spellEnd"/>
      <w:r w:rsidR="00284D8C" w:rsidRPr="00284D8C">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284D8C" w:rsidRPr="00284D8C">
        <w:rPr>
          <w:rFonts w:ascii="Book Antiqua" w:hAnsi="Book Antiqua" w:cs="Times New Roman" w:hint="eastAsia"/>
          <w:sz w:val="24"/>
          <w:szCs w:val="24"/>
          <w:vertAlign w:val="superscript"/>
        </w:rPr>
        <w:t>[</w:t>
      </w:r>
      <w:proofErr w:type="gramEnd"/>
      <w:r w:rsidR="00284D8C" w:rsidRPr="00284D8C">
        <w:rPr>
          <w:rFonts w:ascii="Book Antiqua" w:hAnsi="Book Antiqua" w:cs="Times New Roman"/>
          <w:sz w:val="24"/>
          <w:szCs w:val="24"/>
          <w:vertAlign w:val="superscript"/>
        </w:rPr>
        <w:t>29</w:t>
      </w:r>
      <w:r w:rsidR="00284D8C" w:rsidRPr="00284D8C">
        <w:rPr>
          <w:rFonts w:ascii="Book Antiqua" w:hAnsi="Book Antiqua" w:cs="Times New Roman" w:hint="eastAsia"/>
          <w:sz w:val="24"/>
          <w:szCs w:val="24"/>
          <w:vertAlign w:val="superscript"/>
        </w:rPr>
        <w:t>]</w:t>
      </w:r>
      <w:r w:rsidR="00345A39" w:rsidRPr="00CD2EF7">
        <w:rPr>
          <w:rFonts w:ascii="Book Antiqua" w:hAnsi="Book Antiqua" w:cs="Times New Roman"/>
          <w:sz w:val="24"/>
          <w:szCs w:val="24"/>
        </w:rPr>
        <w:t>,</w:t>
      </w:r>
      <w:r w:rsidRPr="00CD2EF7">
        <w:rPr>
          <w:rFonts w:ascii="Book Antiqua" w:hAnsi="Book Antiqua" w:cs="Times New Roman"/>
          <w:sz w:val="24"/>
          <w:szCs w:val="24"/>
        </w:rPr>
        <w:t xml:space="preserve"> reported that liver fibrosis is associated with a </w:t>
      </w:r>
      <w:r w:rsidR="00C87321" w:rsidRPr="00CD2EF7">
        <w:rPr>
          <w:rFonts w:ascii="Book Antiqua" w:hAnsi="Book Antiqua" w:cs="Times New Roman"/>
          <w:sz w:val="24"/>
          <w:szCs w:val="24"/>
        </w:rPr>
        <w:t>down regulation</w:t>
      </w:r>
      <w:r w:rsidRPr="00CD2EF7">
        <w:rPr>
          <w:rFonts w:ascii="Book Antiqua" w:hAnsi="Book Antiqua" w:cs="Times New Roman"/>
          <w:sz w:val="24"/>
          <w:szCs w:val="24"/>
        </w:rPr>
        <w:t xml:space="preserve"> of miRNA-150 and miRNA-194 in hepatic stellate </w:t>
      </w:r>
      <w:r w:rsidR="009C4646" w:rsidRPr="00CD2EF7">
        <w:rPr>
          <w:rFonts w:ascii="Book Antiqua" w:hAnsi="Book Antiqua" w:cs="Times New Roman"/>
          <w:sz w:val="24"/>
          <w:szCs w:val="24"/>
        </w:rPr>
        <w:t>cells</w:t>
      </w:r>
      <w:r w:rsidRPr="00CD2EF7">
        <w:rPr>
          <w:rFonts w:ascii="Book Antiqua" w:hAnsi="Book Antiqua" w:cs="Times New Roman"/>
          <w:sz w:val="24"/>
          <w:szCs w:val="24"/>
        </w:rPr>
        <w:t xml:space="preserve"> and their overexpression causes decreased stellate cell activation. In a study by </w:t>
      </w:r>
      <w:proofErr w:type="spellStart"/>
      <w:r w:rsidRPr="00CD2EF7">
        <w:rPr>
          <w:rFonts w:ascii="Book Antiqua" w:hAnsi="Book Antiqua" w:cs="Times New Roman"/>
          <w:sz w:val="24"/>
          <w:szCs w:val="24"/>
        </w:rPr>
        <w:t>Alisi</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et al</w:t>
      </w:r>
      <w:r w:rsidR="00284D8C" w:rsidRPr="00284D8C">
        <w:rPr>
          <w:rFonts w:ascii="Book Antiqua" w:hAnsi="Book Antiqua" w:cs="Times New Roman" w:hint="eastAsia"/>
          <w:sz w:val="24"/>
          <w:szCs w:val="24"/>
          <w:vertAlign w:val="superscript"/>
        </w:rPr>
        <w:t>[</w:t>
      </w:r>
      <w:r w:rsidR="00284D8C" w:rsidRPr="00284D8C">
        <w:rPr>
          <w:rFonts w:ascii="Book Antiqua" w:hAnsi="Book Antiqua" w:cs="Times New Roman"/>
          <w:sz w:val="24"/>
          <w:szCs w:val="24"/>
          <w:vertAlign w:val="superscript"/>
        </w:rPr>
        <w:t>30</w:t>
      </w:r>
      <w:r w:rsidR="00284D8C" w:rsidRPr="00284D8C">
        <w:rPr>
          <w:rFonts w:ascii="Book Antiqua" w:hAnsi="Book Antiqua" w:cs="Times New Roman" w:hint="eastAsia"/>
          <w:sz w:val="24"/>
          <w:szCs w:val="24"/>
          <w:vertAlign w:val="superscript"/>
        </w:rPr>
        <w:t>]</w:t>
      </w:r>
      <w:r w:rsidR="00C87321" w:rsidRPr="00CD2EF7">
        <w:rPr>
          <w:rFonts w:ascii="Book Antiqua" w:hAnsi="Book Antiqua" w:cs="Times New Roman"/>
          <w:sz w:val="24"/>
          <w:szCs w:val="24"/>
        </w:rPr>
        <w:t xml:space="preserve"> in</w:t>
      </w:r>
      <w:r w:rsidRPr="00CD2EF7">
        <w:rPr>
          <w:rFonts w:ascii="Book Antiqua" w:hAnsi="Book Antiqua" w:cs="Times New Roman"/>
          <w:sz w:val="24"/>
          <w:szCs w:val="24"/>
        </w:rPr>
        <w:t xml:space="preserve"> rats, the miRNAs analysis showed the significant down</w:t>
      </w:r>
      <w:r w:rsidR="00C87321"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regulation of three miRNAs, </w:t>
      </w:r>
      <w:r w:rsidR="00345A39" w:rsidRPr="00CD2EF7">
        <w:rPr>
          <w:rFonts w:ascii="Book Antiqua" w:hAnsi="Book Antiqua" w:cs="Times New Roman"/>
          <w:sz w:val="24"/>
          <w:szCs w:val="24"/>
        </w:rPr>
        <w:t>[</w:t>
      </w:r>
      <w:r w:rsidRPr="00CD2EF7">
        <w:rPr>
          <w:rFonts w:ascii="Book Antiqua" w:hAnsi="Book Antiqua" w:cs="Times New Roman"/>
          <w:sz w:val="24"/>
          <w:szCs w:val="24"/>
        </w:rPr>
        <w:t>miR-122, miR-451 and miR-27</w:t>
      </w:r>
      <w:r w:rsidR="00345A39" w:rsidRPr="00CD2EF7">
        <w:rPr>
          <w:rFonts w:ascii="Book Antiqua" w:hAnsi="Book Antiqua" w:cs="Times New Roman"/>
          <w:sz w:val="24"/>
          <w:szCs w:val="24"/>
        </w:rPr>
        <w:t>]</w:t>
      </w:r>
      <w:r w:rsidRPr="00CD2EF7">
        <w:rPr>
          <w:rFonts w:ascii="Book Antiqua" w:hAnsi="Book Antiqua" w:cs="Times New Roman"/>
          <w:sz w:val="24"/>
          <w:szCs w:val="24"/>
        </w:rPr>
        <w:t xml:space="preserve"> and the up</w:t>
      </w:r>
      <w:r w:rsidR="00C87321"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regulation of </w:t>
      </w:r>
      <w:r w:rsidR="00345A39" w:rsidRPr="00CD2EF7">
        <w:rPr>
          <w:rFonts w:ascii="Book Antiqua" w:hAnsi="Book Antiqua" w:cs="Times New Roman"/>
          <w:sz w:val="24"/>
          <w:szCs w:val="24"/>
        </w:rPr>
        <w:t>three [</w:t>
      </w:r>
      <w:r w:rsidRPr="00CD2EF7">
        <w:rPr>
          <w:rFonts w:ascii="Book Antiqua" w:hAnsi="Book Antiqua" w:cs="Times New Roman"/>
          <w:sz w:val="24"/>
          <w:szCs w:val="24"/>
        </w:rPr>
        <w:t>miR-200a, miR-200b and miR-429</w:t>
      </w:r>
      <w:r w:rsidR="00345A39" w:rsidRPr="00CD2EF7">
        <w:rPr>
          <w:rFonts w:ascii="Book Antiqua" w:hAnsi="Book Antiqua" w:cs="Times New Roman"/>
          <w:sz w:val="24"/>
          <w:szCs w:val="24"/>
        </w:rPr>
        <w:t>] in high fat diet</w:t>
      </w:r>
      <w:r w:rsidRPr="00CD2EF7">
        <w:rPr>
          <w:rFonts w:ascii="Book Antiqua" w:hAnsi="Book Antiqua" w:cs="Times New Roman"/>
          <w:sz w:val="24"/>
          <w:szCs w:val="24"/>
        </w:rPr>
        <w:t xml:space="preserve"> </w:t>
      </w:r>
      <w:r w:rsidR="00345A39" w:rsidRPr="00CD2EF7">
        <w:rPr>
          <w:rFonts w:ascii="Book Antiqua" w:hAnsi="Book Antiqua" w:cs="Times New Roman"/>
          <w:sz w:val="24"/>
          <w:szCs w:val="24"/>
        </w:rPr>
        <w:t>(</w:t>
      </w:r>
      <w:r w:rsidRPr="00CD2EF7">
        <w:rPr>
          <w:rFonts w:ascii="Book Antiqua" w:hAnsi="Book Antiqua" w:cs="Times New Roman"/>
          <w:sz w:val="24"/>
          <w:szCs w:val="24"/>
        </w:rPr>
        <w:t>standard diet with high fructose and high fat diet combined with high fructose</w:t>
      </w:r>
      <w:r w:rsidR="00345A39" w:rsidRPr="00CD2EF7">
        <w:rPr>
          <w:rFonts w:ascii="Book Antiqua" w:hAnsi="Book Antiqua" w:cs="Times New Roman"/>
          <w:sz w:val="24"/>
          <w:szCs w:val="24"/>
        </w:rPr>
        <w:t>)</w:t>
      </w:r>
      <w:r w:rsidRPr="00CD2EF7">
        <w:rPr>
          <w:rFonts w:ascii="Book Antiqua" w:hAnsi="Book Antiqua" w:cs="Times New Roman"/>
          <w:sz w:val="24"/>
          <w:szCs w:val="24"/>
        </w:rPr>
        <w:t xml:space="preserve">. </w:t>
      </w:r>
    </w:p>
    <w:p w14:paraId="732306DE"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E0" w14:textId="0C26FEF4" w:rsidR="00196A60" w:rsidRPr="00284D8C" w:rsidRDefault="00331EA5" w:rsidP="00636E4A">
      <w:pPr>
        <w:adjustRightInd w:val="0"/>
        <w:snapToGrid w:val="0"/>
        <w:spacing w:line="360" w:lineRule="auto"/>
        <w:jc w:val="both"/>
        <w:rPr>
          <w:rFonts w:ascii="Book Antiqua" w:hAnsi="Book Antiqua" w:cs="Times New Roman"/>
          <w:caps/>
          <w:sz w:val="24"/>
          <w:szCs w:val="24"/>
        </w:rPr>
      </w:pPr>
      <w:r w:rsidRPr="00284D8C">
        <w:rPr>
          <w:rFonts w:ascii="Book Antiqua" w:hAnsi="Book Antiqua" w:cs="Times New Roman"/>
          <w:b/>
          <w:caps/>
          <w:sz w:val="24"/>
          <w:szCs w:val="24"/>
        </w:rPr>
        <w:t>Nonalcoholic St</w:t>
      </w:r>
      <w:r w:rsidR="00C87321" w:rsidRPr="00284D8C">
        <w:rPr>
          <w:rFonts w:ascii="Book Antiqua" w:hAnsi="Book Antiqua" w:cs="Times New Roman"/>
          <w:b/>
          <w:caps/>
          <w:sz w:val="24"/>
          <w:szCs w:val="24"/>
        </w:rPr>
        <w:t>eatohepatitis Diagnostic Panels:</w:t>
      </w:r>
      <w:r w:rsidR="00345A39" w:rsidRPr="00284D8C">
        <w:rPr>
          <w:rFonts w:ascii="Book Antiqua" w:hAnsi="Book Antiqua" w:cs="Times New Roman"/>
          <w:b/>
          <w:caps/>
          <w:sz w:val="24"/>
          <w:szCs w:val="24"/>
        </w:rPr>
        <w:t xml:space="preserve"> the</w:t>
      </w:r>
      <w:r w:rsidR="00C87321" w:rsidRPr="00284D8C">
        <w:rPr>
          <w:rFonts w:ascii="Book Antiqua" w:hAnsi="Book Antiqua" w:cs="Times New Roman"/>
          <w:b/>
          <w:caps/>
          <w:sz w:val="24"/>
          <w:szCs w:val="24"/>
        </w:rPr>
        <w:t xml:space="preserve"> </w:t>
      </w:r>
      <w:r w:rsidRPr="00284D8C">
        <w:rPr>
          <w:rFonts w:ascii="Book Antiqua" w:hAnsi="Book Antiqua" w:cs="Times New Roman"/>
          <w:b/>
          <w:caps/>
          <w:sz w:val="24"/>
          <w:szCs w:val="24"/>
        </w:rPr>
        <w:t>more parameters the better?</w:t>
      </w:r>
    </w:p>
    <w:p w14:paraId="732306E1" w14:textId="18029E9B" w:rsidR="00196A60" w:rsidRPr="00CD2EF7" w:rsidRDefault="00C87321"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Although</w:t>
      </w:r>
      <w:r w:rsidR="00B54679" w:rsidRPr="00CD2EF7">
        <w:rPr>
          <w:rFonts w:ascii="Book Antiqua" w:hAnsi="Book Antiqua" w:cs="Times New Roman"/>
          <w:sz w:val="24"/>
          <w:szCs w:val="24"/>
        </w:rPr>
        <w:t>,</w:t>
      </w:r>
      <w:r w:rsidRPr="00CD2EF7">
        <w:rPr>
          <w:rFonts w:ascii="Book Antiqua" w:hAnsi="Book Antiqua" w:cs="Times New Roman"/>
          <w:sz w:val="24"/>
          <w:szCs w:val="24"/>
        </w:rPr>
        <w:t xml:space="preserve"> there exist</w:t>
      </w:r>
      <w:r w:rsidR="00E571BF" w:rsidRPr="00CD2EF7">
        <w:rPr>
          <w:rFonts w:ascii="Book Antiqua" w:hAnsi="Book Antiqua" w:cs="Times New Roman"/>
          <w:sz w:val="24"/>
          <w:szCs w:val="24"/>
        </w:rPr>
        <w:t>s</w:t>
      </w:r>
      <w:r w:rsidR="00331EA5" w:rsidRPr="00CD2EF7">
        <w:rPr>
          <w:rFonts w:ascii="Book Antiqua" w:hAnsi="Book Antiqua" w:cs="Times New Roman"/>
          <w:sz w:val="24"/>
          <w:szCs w:val="24"/>
        </w:rPr>
        <w:t xml:space="preserve"> a variety of scoring systems and panels for evaluating the progression of fatty liver to NASH and cirrhosis exists</w:t>
      </w:r>
      <w:r w:rsidR="00345A39" w:rsidRPr="00CD2EF7">
        <w:rPr>
          <w:rFonts w:ascii="Book Antiqua" w:hAnsi="Book Antiqua" w:cs="Times New Roman"/>
          <w:sz w:val="24"/>
          <w:szCs w:val="24"/>
        </w:rPr>
        <w:t>,</w:t>
      </w:r>
      <w:r w:rsidR="00331EA5" w:rsidRPr="00CD2EF7">
        <w:rPr>
          <w:rFonts w:ascii="Book Antiqua" w:hAnsi="Book Antiqua" w:cs="Times New Roman"/>
          <w:sz w:val="24"/>
          <w:szCs w:val="24"/>
        </w:rPr>
        <w:t xml:space="preserve"> none </w:t>
      </w:r>
      <w:r w:rsidR="00345A39" w:rsidRPr="00CD2EF7">
        <w:rPr>
          <w:rFonts w:ascii="Book Antiqua" w:hAnsi="Book Antiqua" w:cs="Times New Roman"/>
          <w:sz w:val="24"/>
          <w:szCs w:val="24"/>
        </w:rPr>
        <w:t xml:space="preserve">of these markers </w:t>
      </w:r>
      <w:r w:rsidR="00331EA5" w:rsidRPr="00CD2EF7">
        <w:rPr>
          <w:rFonts w:ascii="Book Antiqua" w:hAnsi="Book Antiqua" w:cs="Times New Roman"/>
          <w:sz w:val="24"/>
          <w:szCs w:val="24"/>
        </w:rPr>
        <w:t xml:space="preserve">can be a replacement for liver biopsy. Some of these panels </w:t>
      </w:r>
      <w:r w:rsidRPr="00CD2EF7">
        <w:rPr>
          <w:rFonts w:ascii="Book Antiqua" w:hAnsi="Book Antiqua" w:cs="Times New Roman"/>
          <w:sz w:val="24"/>
          <w:szCs w:val="24"/>
        </w:rPr>
        <w:t>depend</w:t>
      </w:r>
      <w:r w:rsidR="00331EA5" w:rsidRPr="00CD2EF7">
        <w:rPr>
          <w:rFonts w:ascii="Book Antiqua" w:hAnsi="Book Antiqua" w:cs="Times New Roman"/>
          <w:sz w:val="24"/>
          <w:szCs w:val="24"/>
        </w:rPr>
        <w:t xml:space="preserve"> on a dozen or more variables to derive the scores while others depend only on three or four parameters (</w:t>
      </w:r>
      <w:r w:rsidR="00331EA5" w:rsidRPr="00284D8C">
        <w:rPr>
          <w:rFonts w:ascii="Book Antiqua" w:hAnsi="Book Antiqua" w:cs="Times New Roman"/>
          <w:caps/>
          <w:sz w:val="24"/>
          <w:szCs w:val="24"/>
        </w:rPr>
        <w:t>t</w:t>
      </w:r>
      <w:r w:rsidR="00284D8C">
        <w:rPr>
          <w:rFonts w:ascii="Book Antiqua" w:hAnsi="Book Antiqua" w:cs="Times New Roman"/>
          <w:sz w:val="24"/>
          <w:szCs w:val="24"/>
        </w:rPr>
        <w:t>able</w:t>
      </w:r>
      <w:r w:rsidR="00284D8C">
        <w:rPr>
          <w:rFonts w:ascii="Book Antiqua" w:hAnsi="Book Antiqua" w:cs="Times New Roman" w:hint="eastAsia"/>
          <w:sz w:val="24"/>
          <w:szCs w:val="24"/>
        </w:rPr>
        <w:t xml:space="preserve"> </w:t>
      </w:r>
      <w:r w:rsidR="00331EA5" w:rsidRPr="00CD2EF7">
        <w:rPr>
          <w:rFonts w:ascii="Book Antiqua" w:hAnsi="Book Antiqua" w:cs="Times New Roman"/>
          <w:sz w:val="24"/>
          <w:szCs w:val="24"/>
        </w:rPr>
        <w:t>1). Despite the difference in the number of factors and the complexit</w:t>
      </w:r>
      <w:r w:rsidR="007C5D14" w:rsidRPr="00CD2EF7">
        <w:rPr>
          <w:rFonts w:ascii="Book Antiqua" w:hAnsi="Book Antiqua" w:cs="Times New Roman"/>
          <w:sz w:val="24"/>
          <w:szCs w:val="24"/>
        </w:rPr>
        <w:t xml:space="preserve">y of the mathematics involved in the biomarker panel development, </w:t>
      </w:r>
      <w:r w:rsidR="00331EA5" w:rsidRPr="00CD2EF7">
        <w:rPr>
          <w:rFonts w:ascii="Book Antiqua" w:hAnsi="Book Antiqua" w:cs="Times New Roman"/>
          <w:sz w:val="24"/>
          <w:szCs w:val="24"/>
        </w:rPr>
        <w:t xml:space="preserve">the difference in efficiency and accuracy in diagnosing and/or staging inflammation and fibrosis </w:t>
      </w:r>
      <w:r w:rsidR="007C5D14" w:rsidRPr="00CD2EF7">
        <w:rPr>
          <w:rFonts w:ascii="Book Antiqua" w:hAnsi="Book Antiqua" w:cs="Times New Roman"/>
          <w:sz w:val="24"/>
          <w:szCs w:val="24"/>
        </w:rPr>
        <w:t xml:space="preserve">that is </w:t>
      </w:r>
      <w:r w:rsidR="00331EA5" w:rsidRPr="00CD2EF7">
        <w:rPr>
          <w:rFonts w:ascii="Book Antiqua" w:hAnsi="Book Antiqua" w:cs="Times New Roman"/>
          <w:sz w:val="24"/>
          <w:szCs w:val="24"/>
        </w:rPr>
        <w:t>associated with fatty liver disease is not very much different between these tests</w:t>
      </w:r>
      <w:r w:rsidR="007C5D14" w:rsidRPr="00CD2EF7">
        <w:rPr>
          <w:rFonts w:ascii="Book Antiqua" w:hAnsi="Book Antiqua" w:cs="Times New Roman"/>
          <w:sz w:val="24"/>
          <w:szCs w:val="24"/>
        </w:rPr>
        <w:t xml:space="preserve"> (see below)</w:t>
      </w:r>
      <w:r w:rsidR="00331EA5" w:rsidRPr="00CD2EF7">
        <w:rPr>
          <w:rFonts w:ascii="Book Antiqua" w:hAnsi="Book Antiqua" w:cs="Times New Roman"/>
          <w:sz w:val="24"/>
          <w:szCs w:val="24"/>
        </w:rPr>
        <w:t xml:space="preserve">. </w:t>
      </w:r>
    </w:p>
    <w:p w14:paraId="732306E2"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E4" w14:textId="2CC1C61C" w:rsidR="00925D20" w:rsidRPr="00284D8C" w:rsidRDefault="00925D20" w:rsidP="00636E4A">
      <w:pPr>
        <w:adjustRightInd w:val="0"/>
        <w:snapToGrid w:val="0"/>
        <w:spacing w:line="360" w:lineRule="auto"/>
        <w:jc w:val="both"/>
        <w:rPr>
          <w:rFonts w:ascii="Book Antiqua" w:hAnsi="Book Antiqua" w:cs="Times New Roman"/>
          <w:b/>
          <w:i/>
          <w:sz w:val="24"/>
          <w:szCs w:val="24"/>
        </w:rPr>
      </w:pPr>
      <w:r w:rsidRPr="00284D8C">
        <w:rPr>
          <w:rFonts w:ascii="Book Antiqua" w:hAnsi="Book Antiqua" w:cs="Times New Roman"/>
          <w:b/>
          <w:i/>
          <w:sz w:val="24"/>
          <w:szCs w:val="24"/>
        </w:rPr>
        <w:t>B</w:t>
      </w:r>
      <w:r w:rsidR="00284D8C" w:rsidRPr="00284D8C">
        <w:rPr>
          <w:rFonts w:ascii="Book Antiqua" w:hAnsi="Book Antiqua" w:cs="Times New Roman"/>
          <w:b/>
          <w:i/>
          <w:sz w:val="24"/>
          <w:szCs w:val="24"/>
        </w:rPr>
        <w:t>rief review on the biomarkers/panels i</w:t>
      </w:r>
      <w:r w:rsidRPr="00284D8C">
        <w:rPr>
          <w:rFonts w:ascii="Book Antiqua" w:hAnsi="Book Antiqua" w:cs="Times New Roman"/>
          <w:b/>
          <w:i/>
          <w:sz w:val="24"/>
          <w:szCs w:val="24"/>
        </w:rPr>
        <w:t>n NAFLD</w:t>
      </w:r>
    </w:p>
    <w:p w14:paraId="732306E6" w14:textId="0071A39E"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In a paper published in </w:t>
      </w:r>
      <w:r w:rsidR="00825DFA" w:rsidRPr="00CD2EF7">
        <w:rPr>
          <w:rFonts w:ascii="Book Antiqua" w:hAnsi="Book Antiqua" w:cs="Times New Roman"/>
          <w:sz w:val="24"/>
          <w:szCs w:val="24"/>
        </w:rPr>
        <w:t>2001 Dixon</w:t>
      </w:r>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284D8C" w:rsidRPr="00284D8C">
        <w:rPr>
          <w:rFonts w:ascii="Book Antiqua" w:hAnsi="Book Antiqua" w:cs="Times New Roman" w:hint="eastAsia"/>
          <w:sz w:val="24"/>
          <w:szCs w:val="24"/>
          <w:vertAlign w:val="superscript"/>
        </w:rPr>
        <w:t>[</w:t>
      </w:r>
      <w:proofErr w:type="gramEnd"/>
      <w:r w:rsidR="007C5D14" w:rsidRPr="00284D8C">
        <w:rPr>
          <w:rFonts w:ascii="Book Antiqua" w:hAnsi="Book Antiqua" w:cs="Times New Roman"/>
          <w:sz w:val="24"/>
          <w:szCs w:val="24"/>
          <w:vertAlign w:val="superscript"/>
        </w:rPr>
        <w:t>31</w:t>
      </w:r>
      <w:r w:rsidR="00284D8C" w:rsidRPr="00284D8C">
        <w:rPr>
          <w:rFonts w:ascii="Book Antiqua" w:hAnsi="Book Antiqua" w:cs="Times New Roman" w:hint="eastAsia"/>
          <w:sz w:val="24"/>
          <w:szCs w:val="24"/>
          <w:vertAlign w:val="superscript"/>
        </w:rPr>
        <w:t>]</w:t>
      </w:r>
      <w:r w:rsidR="00E571BF" w:rsidRPr="00CD2EF7">
        <w:rPr>
          <w:rFonts w:ascii="Book Antiqua" w:hAnsi="Book Antiqua" w:cs="Times New Roman"/>
          <w:sz w:val="24"/>
          <w:szCs w:val="24"/>
        </w:rPr>
        <w:t xml:space="preserve"> found that </w:t>
      </w:r>
      <w:r w:rsidR="00475CA8" w:rsidRPr="00CD2EF7">
        <w:rPr>
          <w:rFonts w:ascii="Book Antiqua" w:hAnsi="Book Antiqua" w:cs="Times New Roman"/>
          <w:sz w:val="24"/>
          <w:szCs w:val="24"/>
        </w:rPr>
        <w:t>(</w:t>
      </w:r>
      <w:r w:rsidR="00284D8C">
        <w:rPr>
          <w:rFonts w:ascii="Book Antiqua" w:hAnsi="Book Antiqua" w:cs="Times New Roman" w:hint="eastAsia"/>
          <w:sz w:val="24"/>
          <w:szCs w:val="24"/>
        </w:rPr>
        <w:t>1</w:t>
      </w:r>
      <w:r w:rsidR="00475CA8" w:rsidRPr="00CD2EF7">
        <w:rPr>
          <w:rFonts w:ascii="Book Antiqua" w:hAnsi="Book Antiqua" w:cs="Times New Roman"/>
          <w:sz w:val="24"/>
          <w:szCs w:val="24"/>
        </w:rPr>
        <w:t xml:space="preserve">) </w:t>
      </w:r>
      <w:r w:rsidR="00E571BF" w:rsidRPr="00CD2EF7">
        <w:rPr>
          <w:rFonts w:ascii="Book Antiqua" w:hAnsi="Book Antiqua" w:cs="Times New Roman"/>
          <w:sz w:val="24"/>
          <w:szCs w:val="24"/>
        </w:rPr>
        <w:t>a raised index of I</w:t>
      </w:r>
      <w:r w:rsidRPr="00CD2EF7">
        <w:rPr>
          <w:rFonts w:ascii="Book Antiqua" w:hAnsi="Book Antiqua" w:cs="Times New Roman"/>
          <w:sz w:val="24"/>
          <w:szCs w:val="24"/>
        </w:rPr>
        <w:t>nsulin</w:t>
      </w:r>
      <w:r w:rsidR="00284D8C">
        <w:rPr>
          <w:rFonts w:ascii="Book Antiqua" w:hAnsi="Book Antiqua" w:cs="Times New Roman" w:hint="eastAsia"/>
          <w:sz w:val="24"/>
          <w:szCs w:val="24"/>
        </w:rPr>
        <w:t xml:space="preserve">; </w:t>
      </w:r>
      <w:r w:rsidR="00E571BF" w:rsidRPr="00CD2EF7">
        <w:rPr>
          <w:rFonts w:ascii="Book Antiqua" w:hAnsi="Book Antiqua" w:cs="Times New Roman"/>
          <w:sz w:val="24"/>
          <w:szCs w:val="24"/>
        </w:rPr>
        <w:t>Resistance</w:t>
      </w:r>
      <w:r w:rsidRPr="00CD2EF7">
        <w:rPr>
          <w:rFonts w:ascii="Book Antiqua" w:hAnsi="Book Antiqua" w:cs="Times New Roman"/>
          <w:sz w:val="24"/>
          <w:szCs w:val="24"/>
        </w:rPr>
        <w:t xml:space="preserve"> (</w:t>
      </w:r>
      <w:r w:rsidR="00284D8C">
        <w:rPr>
          <w:rFonts w:ascii="Book Antiqua" w:hAnsi="Book Antiqua" w:cs="Times New Roman"/>
          <w:sz w:val="24"/>
          <w:szCs w:val="24"/>
        </w:rPr>
        <w:t>OR</w:t>
      </w:r>
      <w:r w:rsidRPr="00CD2EF7">
        <w:rPr>
          <w:rFonts w:ascii="Book Antiqua" w:hAnsi="Book Antiqua" w:cs="Times New Roman"/>
          <w:sz w:val="24"/>
          <w:szCs w:val="24"/>
        </w:rPr>
        <w:t xml:space="preserve"> </w:t>
      </w:r>
      <w:r w:rsidR="00284D8C">
        <w:rPr>
          <w:rFonts w:ascii="Book Antiqua" w:hAnsi="Book Antiqua" w:cs="Times New Roman" w:hint="eastAsia"/>
          <w:sz w:val="24"/>
          <w:szCs w:val="24"/>
        </w:rPr>
        <w:t xml:space="preserve">= </w:t>
      </w:r>
      <w:r w:rsidRPr="00CD2EF7">
        <w:rPr>
          <w:rFonts w:ascii="Book Antiqua" w:hAnsi="Book Antiqua" w:cs="Times New Roman"/>
          <w:sz w:val="24"/>
          <w:szCs w:val="24"/>
        </w:rPr>
        <w:t>9.3)</w:t>
      </w:r>
      <w:r w:rsidR="00284D8C">
        <w:rPr>
          <w:rFonts w:ascii="Book Antiqua" w:hAnsi="Book Antiqua" w:cs="Times New Roman" w:hint="eastAsia"/>
          <w:sz w:val="24"/>
          <w:szCs w:val="24"/>
        </w:rPr>
        <w:t>;</w:t>
      </w:r>
      <w:r w:rsidRPr="00CD2EF7">
        <w:rPr>
          <w:rFonts w:ascii="Book Antiqua" w:hAnsi="Book Antiqua" w:cs="Times New Roman"/>
          <w:sz w:val="24"/>
          <w:szCs w:val="24"/>
        </w:rPr>
        <w:t xml:space="preserve"> </w:t>
      </w:r>
      <w:r w:rsidR="00475CA8" w:rsidRPr="00CD2EF7">
        <w:rPr>
          <w:rFonts w:ascii="Book Antiqua" w:hAnsi="Book Antiqua" w:cs="Times New Roman"/>
          <w:sz w:val="24"/>
          <w:szCs w:val="24"/>
        </w:rPr>
        <w:t>(</w:t>
      </w:r>
      <w:r w:rsidR="00284D8C">
        <w:rPr>
          <w:rFonts w:ascii="Book Antiqua" w:hAnsi="Book Antiqua" w:cs="Times New Roman" w:hint="eastAsia"/>
          <w:sz w:val="24"/>
          <w:szCs w:val="24"/>
        </w:rPr>
        <w:t>2</w:t>
      </w:r>
      <w:r w:rsidR="00475CA8"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systemic hypertension (OR </w:t>
      </w:r>
      <w:r w:rsidR="00284D8C">
        <w:rPr>
          <w:rFonts w:ascii="Book Antiqua" w:hAnsi="Book Antiqua" w:cs="Times New Roman" w:hint="eastAsia"/>
          <w:sz w:val="24"/>
          <w:szCs w:val="24"/>
        </w:rPr>
        <w:t xml:space="preserve">= </w:t>
      </w:r>
      <w:r w:rsidRPr="00CD2EF7">
        <w:rPr>
          <w:rFonts w:ascii="Book Antiqua" w:hAnsi="Book Antiqua" w:cs="Times New Roman"/>
          <w:sz w:val="24"/>
          <w:szCs w:val="24"/>
        </w:rPr>
        <w:t>5.2)</w:t>
      </w:r>
      <w:r w:rsidR="00284D8C">
        <w:rPr>
          <w:rFonts w:ascii="Book Antiqua" w:hAnsi="Book Antiqua" w:cs="Times New Roman" w:hint="eastAsia"/>
          <w:sz w:val="24"/>
          <w:szCs w:val="24"/>
        </w:rPr>
        <w:t>;</w:t>
      </w:r>
      <w:r w:rsidRPr="00CD2EF7">
        <w:rPr>
          <w:rFonts w:ascii="Book Antiqua" w:hAnsi="Book Antiqua" w:cs="Times New Roman"/>
          <w:sz w:val="24"/>
          <w:szCs w:val="24"/>
        </w:rPr>
        <w:t xml:space="preserve"> and </w:t>
      </w:r>
      <w:r w:rsidR="00475CA8" w:rsidRPr="00CD2EF7">
        <w:rPr>
          <w:rFonts w:ascii="Book Antiqua" w:hAnsi="Book Antiqua" w:cs="Times New Roman"/>
          <w:sz w:val="24"/>
          <w:szCs w:val="24"/>
        </w:rPr>
        <w:t>(</w:t>
      </w:r>
      <w:r w:rsidR="00284D8C">
        <w:rPr>
          <w:rFonts w:ascii="Book Antiqua" w:hAnsi="Book Antiqua" w:cs="Times New Roman" w:hint="eastAsia"/>
          <w:sz w:val="24"/>
          <w:szCs w:val="24"/>
        </w:rPr>
        <w:t>3</w:t>
      </w:r>
      <w:r w:rsidR="00475CA8"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raised alanine aminotransferase (OR </w:t>
      </w:r>
      <w:r w:rsidR="00284D8C">
        <w:rPr>
          <w:rFonts w:ascii="Book Antiqua" w:hAnsi="Book Antiqua" w:cs="Times New Roman" w:hint="eastAsia"/>
          <w:sz w:val="24"/>
          <w:szCs w:val="24"/>
        </w:rPr>
        <w:t xml:space="preserve">= </w:t>
      </w:r>
      <w:r w:rsidRPr="00CD2EF7">
        <w:rPr>
          <w:rFonts w:ascii="Book Antiqua" w:hAnsi="Book Antiqua" w:cs="Times New Roman"/>
          <w:sz w:val="24"/>
          <w:szCs w:val="24"/>
        </w:rPr>
        <w:t xml:space="preserve">8.6) were independent predictors of NASH. A combination of </w:t>
      </w:r>
      <w:r w:rsidR="00475CA8" w:rsidRPr="00CD2EF7">
        <w:rPr>
          <w:rFonts w:ascii="Book Antiqua" w:hAnsi="Book Antiqua" w:cs="Times New Roman"/>
          <w:sz w:val="24"/>
          <w:szCs w:val="24"/>
        </w:rPr>
        <w:t xml:space="preserve">any </w:t>
      </w:r>
      <w:r w:rsidRPr="00CD2EF7">
        <w:rPr>
          <w:rFonts w:ascii="Book Antiqua" w:hAnsi="Book Antiqua" w:cs="Times New Roman"/>
          <w:sz w:val="24"/>
          <w:szCs w:val="24"/>
        </w:rPr>
        <w:t xml:space="preserve">two or </w:t>
      </w:r>
      <w:r w:rsidR="00475CA8" w:rsidRPr="00CD2EF7">
        <w:rPr>
          <w:rFonts w:ascii="Book Antiqua" w:hAnsi="Book Antiqua" w:cs="Times New Roman"/>
          <w:sz w:val="24"/>
          <w:szCs w:val="24"/>
        </w:rPr>
        <w:t xml:space="preserve">all </w:t>
      </w:r>
      <w:r w:rsidRPr="00CD2EF7">
        <w:rPr>
          <w:rFonts w:ascii="Book Antiqua" w:hAnsi="Book Antiqua" w:cs="Times New Roman"/>
          <w:sz w:val="24"/>
          <w:szCs w:val="24"/>
        </w:rPr>
        <w:t>three of these predictors showed a sensitivity of 0.8 and specificity of 0.89 for NASH. The accuracy of the test was found by receiver operating characteristic (R</w:t>
      </w:r>
      <w:r w:rsidR="00475CA8" w:rsidRPr="00CD2EF7">
        <w:rPr>
          <w:rFonts w:ascii="Book Antiqua" w:hAnsi="Book Antiqua" w:cs="Times New Roman"/>
          <w:sz w:val="24"/>
          <w:szCs w:val="24"/>
        </w:rPr>
        <w:t xml:space="preserve">OC) analysis. They reported an </w:t>
      </w:r>
      <w:r w:rsidR="00B470C6" w:rsidRPr="00CD2EF7">
        <w:rPr>
          <w:rFonts w:ascii="Book Antiqua" w:hAnsi="Book Antiqua" w:cs="Times New Roman"/>
          <w:sz w:val="24"/>
          <w:szCs w:val="24"/>
        </w:rPr>
        <w:t>area under the curve</w:t>
      </w:r>
      <w:r w:rsidRPr="00CD2EF7">
        <w:rPr>
          <w:rFonts w:ascii="Book Antiqua" w:hAnsi="Book Antiqua" w:cs="Times New Roman"/>
          <w:sz w:val="24"/>
          <w:szCs w:val="24"/>
        </w:rPr>
        <w:t xml:space="preserve"> (AUC) equal to </w:t>
      </w:r>
      <w:r w:rsidR="00825DFA" w:rsidRPr="00CD2EF7">
        <w:rPr>
          <w:rFonts w:ascii="Book Antiqua" w:hAnsi="Book Antiqua" w:cs="Times New Roman"/>
          <w:sz w:val="24"/>
          <w:szCs w:val="24"/>
        </w:rPr>
        <w:t>0.90 for</w:t>
      </w:r>
      <w:r w:rsidRPr="00CD2EF7">
        <w:rPr>
          <w:rFonts w:ascii="Book Antiqua" w:hAnsi="Book Antiqua" w:cs="Times New Roman"/>
          <w:sz w:val="24"/>
          <w:szCs w:val="24"/>
        </w:rPr>
        <w:t xml:space="preserve"> the combination of these three </w:t>
      </w:r>
      <w:proofErr w:type="gramStart"/>
      <w:r w:rsidRPr="00CD2EF7">
        <w:rPr>
          <w:rFonts w:ascii="Book Antiqua" w:hAnsi="Book Antiqua" w:cs="Times New Roman"/>
          <w:sz w:val="24"/>
          <w:szCs w:val="24"/>
        </w:rPr>
        <w:t>predictors</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31</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w:t>
      </w:r>
    </w:p>
    <w:p w14:paraId="732306E9" w14:textId="30FFD4F4" w:rsidR="00196A60" w:rsidRPr="00CD2EF7" w:rsidRDefault="00331EA5" w:rsidP="00284D8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A composite index for distinguishing </w:t>
      </w:r>
      <w:proofErr w:type="spellStart"/>
      <w:r w:rsidRPr="00CD2EF7">
        <w:rPr>
          <w:rFonts w:ascii="Book Antiqua" w:hAnsi="Book Antiqua" w:cs="Times New Roman"/>
          <w:sz w:val="24"/>
          <w:szCs w:val="24"/>
        </w:rPr>
        <w:t>steatosis</w:t>
      </w:r>
      <w:proofErr w:type="spellEnd"/>
      <w:r w:rsidRPr="00CD2EF7">
        <w:rPr>
          <w:rFonts w:ascii="Book Antiqua" w:hAnsi="Book Antiqua" w:cs="Times New Roman"/>
          <w:sz w:val="24"/>
          <w:szCs w:val="24"/>
        </w:rPr>
        <w:t xml:space="preserve"> from NASH was formulated by </w:t>
      </w:r>
      <w:proofErr w:type="spellStart"/>
      <w:r w:rsidRPr="00CD2EF7">
        <w:rPr>
          <w:rFonts w:ascii="Book Antiqua" w:hAnsi="Book Antiqua" w:cs="Times New Roman"/>
          <w:sz w:val="24"/>
          <w:szCs w:val="24"/>
        </w:rPr>
        <w:t>Palekar</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et al</w:t>
      </w:r>
      <w:r w:rsidR="00284D8C" w:rsidRPr="00284D8C">
        <w:rPr>
          <w:rFonts w:ascii="Book Antiqua" w:hAnsi="Book Antiqua" w:cs="Times New Roman" w:hint="eastAsia"/>
          <w:sz w:val="24"/>
          <w:szCs w:val="24"/>
          <w:vertAlign w:val="superscript"/>
        </w:rPr>
        <w:t>[</w:t>
      </w:r>
      <w:r w:rsidR="007C5D14" w:rsidRPr="00284D8C">
        <w:rPr>
          <w:rFonts w:ascii="Book Antiqua" w:hAnsi="Book Antiqua" w:cs="Times New Roman"/>
          <w:sz w:val="24"/>
          <w:szCs w:val="24"/>
          <w:vertAlign w:val="superscript"/>
        </w:rPr>
        <w:t>32</w:t>
      </w:r>
      <w:r w:rsidR="00284D8C" w:rsidRPr="00284D8C">
        <w:rPr>
          <w:rFonts w:ascii="Book Antiqua" w:hAnsi="Book Antiqua" w:cs="Times New Roman" w:hint="eastAsia"/>
          <w:sz w:val="24"/>
          <w:szCs w:val="24"/>
          <w:vertAlign w:val="superscript"/>
        </w:rPr>
        <w:t>]</w:t>
      </w:r>
      <w:r w:rsidR="007C5D14" w:rsidRPr="00CD2EF7">
        <w:rPr>
          <w:rFonts w:ascii="Book Antiqua" w:hAnsi="Book Antiqua" w:cs="Times New Roman"/>
          <w:sz w:val="24"/>
          <w:szCs w:val="24"/>
        </w:rPr>
        <w:t xml:space="preserve"> </w:t>
      </w:r>
      <w:r w:rsidRPr="00CD2EF7">
        <w:rPr>
          <w:rFonts w:ascii="Book Antiqua" w:hAnsi="Book Antiqua" w:cs="Times New Roman"/>
          <w:sz w:val="24"/>
          <w:szCs w:val="24"/>
        </w:rPr>
        <w:t>which included the risk factors, age</w:t>
      </w:r>
      <w:r w:rsidR="00307272">
        <w:rPr>
          <w:rFonts w:ascii="Book Antiqua" w:hAnsi="Book Antiqua" w:cs="Times New Roman"/>
          <w:sz w:val="24"/>
          <w:szCs w:val="24"/>
        </w:rPr>
        <w:t xml:space="preserve"> </w:t>
      </w:r>
      <w:r w:rsidR="007C5D14" w:rsidRPr="00CD2EF7">
        <w:rPr>
          <w:rFonts w:ascii="Book Antiqua" w:hAnsi="Book Antiqua" w:cs="Times New Roman"/>
          <w:sz w:val="24"/>
          <w:szCs w:val="24"/>
        </w:rPr>
        <w:t>&gt;</w:t>
      </w:r>
      <w:r w:rsidR="00284D8C">
        <w:rPr>
          <w:rFonts w:ascii="Book Antiqua" w:hAnsi="Book Antiqua" w:cs="Times New Roman" w:hint="eastAsia"/>
          <w:sz w:val="24"/>
          <w:szCs w:val="24"/>
        </w:rPr>
        <w:t xml:space="preserve"> </w:t>
      </w:r>
      <w:r w:rsidRPr="00CD2EF7">
        <w:rPr>
          <w:rFonts w:ascii="Book Antiqua" w:hAnsi="Book Antiqua" w:cs="Times New Roman"/>
          <w:sz w:val="24"/>
          <w:szCs w:val="24"/>
        </w:rPr>
        <w:t>50 years, female gender,</w:t>
      </w:r>
      <w:r w:rsidR="00D92882" w:rsidRPr="00CD2EF7">
        <w:rPr>
          <w:rFonts w:ascii="Book Antiqua" w:hAnsi="Book Antiqua" w:cs="Times New Roman"/>
          <w:sz w:val="24"/>
          <w:szCs w:val="24"/>
        </w:rPr>
        <w:t xml:space="preserve"> AST</w:t>
      </w:r>
      <w:r w:rsidR="00307272">
        <w:rPr>
          <w:rFonts w:ascii="Book Antiqua" w:hAnsi="Book Antiqua" w:cs="Times New Roman"/>
          <w:sz w:val="24"/>
          <w:szCs w:val="24"/>
        </w:rPr>
        <w:t xml:space="preserve"> </w:t>
      </w:r>
      <w:r w:rsidR="00D92882" w:rsidRPr="00CD2EF7">
        <w:rPr>
          <w:rFonts w:ascii="Book Antiqua" w:hAnsi="Book Antiqua" w:cs="Times New Roman"/>
          <w:sz w:val="24"/>
          <w:szCs w:val="24"/>
        </w:rPr>
        <w:t>45 IU/</w:t>
      </w:r>
      <w:r w:rsidR="00D92882" w:rsidRPr="00284D8C">
        <w:rPr>
          <w:rFonts w:ascii="Book Antiqua" w:hAnsi="Book Antiqua" w:cs="Times New Roman"/>
          <w:caps/>
          <w:sz w:val="24"/>
          <w:szCs w:val="24"/>
        </w:rPr>
        <w:t>l</w:t>
      </w:r>
      <w:r w:rsidR="00D92882" w:rsidRPr="00CD2EF7">
        <w:rPr>
          <w:rFonts w:ascii="Book Antiqua" w:hAnsi="Book Antiqua" w:cs="Times New Roman"/>
          <w:sz w:val="24"/>
          <w:szCs w:val="24"/>
        </w:rPr>
        <w:t>, BMI</w:t>
      </w:r>
      <w:r w:rsidR="00307272">
        <w:rPr>
          <w:rFonts w:ascii="Book Antiqua" w:hAnsi="Book Antiqua" w:cs="Times New Roman"/>
          <w:sz w:val="24"/>
          <w:szCs w:val="24"/>
        </w:rPr>
        <w:t xml:space="preserve"> </w:t>
      </w:r>
      <w:r w:rsidR="00D92882" w:rsidRPr="00CD2EF7">
        <w:rPr>
          <w:rFonts w:ascii="Book Antiqua" w:hAnsi="Book Antiqua" w:cs="Times New Roman"/>
          <w:sz w:val="24"/>
          <w:szCs w:val="24"/>
        </w:rPr>
        <w:t>30 kg/m</w:t>
      </w:r>
      <w:r w:rsidR="00825DFA" w:rsidRPr="00284D8C">
        <w:rPr>
          <w:rFonts w:ascii="Book Antiqua" w:hAnsi="Book Antiqua" w:cs="Times New Roman"/>
          <w:sz w:val="24"/>
          <w:szCs w:val="24"/>
          <w:vertAlign w:val="superscript"/>
        </w:rPr>
        <w:t>2</w:t>
      </w:r>
      <w:r w:rsidR="00825DFA" w:rsidRPr="00CD2EF7">
        <w:rPr>
          <w:rFonts w:ascii="Book Antiqua" w:hAnsi="Book Antiqua" w:cs="Times New Roman"/>
          <w:sz w:val="24"/>
          <w:szCs w:val="24"/>
        </w:rPr>
        <w:t xml:space="preserve">, </w:t>
      </w:r>
      <w:r w:rsidRPr="00CD2EF7">
        <w:rPr>
          <w:rFonts w:ascii="Book Antiqua" w:hAnsi="Book Antiqua" w:cs="Times New Roman"/>
          <w:sz w:val="24"/>
          <w:szCs w:val="24"/>
        </w:rPr>
        <w:t>AST/ALT ratio</w:t>
      </w:r>
      <w:r w:rsidR="00284D8C">
        <w:rPr>
          <w:rFonts w:ascii="Book Antiqua" w:hAnsi="Book Antiqua" w:cs="Times New Roman" w:hint="eastAsia"/>
          <w:sz w:val="24"/>
          <w:szCs w:val="24"/>
        </w:rPr>
        <w:t xml:space="preserve"> </w:t>
      </w:r>
      <w:r w:rsidR="00284D8C" w:rsidRPr="00284D8C">
        <w:rPr>
          <w:rFonts w:ascii="Book Antiqua" w:eastAsia="宋体" w:hAnsi="Book Antiqua" w:cs="Times New Roman"/>
          <w:sz w:val="24"/>
          <w:szCs w:val="24"/>
        </w:rPr>
        <w:t>≥</w:t>
      </w:r>
      <w:r w:rsidRPr="00CD2EF7">
        <w:rPr>
          <w:rFonts w:ascii="Book Antiqua" w:hAnsi="Book Antiqua" w:cs="Times New Roman"/>
          <w:sz w:val="24"/>
          <w:szCs w:val="24"/>
        </w:rPr>
        <w:t xml:space="preserve"> 0.80, and HA</w:t>
      </w:r>
      <w:r w:rsidR="00284D8C">
        <w:rPr>
          <w:rFonts w:ascii="Book Antiqua" w:hAnsi="Book Antiqua" w:cs="Times New Roman" w:hint="eastAsia"/>
          <w:sz w:val="24"/>
          <w:szCs w:val="24"/>
        </w:rPr>
        <w:t xml:space="preserve"> </w:t>
      </w:r>
      <w:r w:rsidR="00284D8C" w:rsidRPr="00284D8C">
        <w:rPr>
          <w:rFonts w:ascii="Book Antiqua" w:eastAsia="宋体" w:hAnsi="Book Antiqua" w:cs="Times New Roman"/>
          <w:sz w:val="24"/>
          <w:szCs w:val="24"/>
        </w:rPr>
        <w:t>≥</w:t>
      </w:r>
      <w:r w:rsidRPr="00CD2EF7">
        <w:rPr>
          <w:rFonts w:ascii="Book Antiqua" w:hAnsi="Book Antiqua" w:cs="Times New Roman"/>
          <w:sz w:val="24"/>
          <w:szCs w:val="24"/>
        </w:rPr>
        <w:t xml:space="preserve"> 55 mcg/</w:t>
      </w:r>
      <w:r w:rsidRPr="00284D8C">
        <w:rPr>
          <w:rFonts w:ascii="Book Antiqua" w:hAnsi="Book Antiqua" w:cs="Times New Roman"/>
          <w:caps/>
          <w:sz w:val="24"/>
          <w:szCs w:val="24"/>
        </w:rPr>
        <w:t>l</w:t>
      </w:r>
      <w:r w:rsidRPr="00CD2EF7">
        <w:rPr>
          <w:rFonts w:ascii="Book Antiqua" w:hAnsi="Book Antiqua" w:cs="Times New Roman"/>
          <w:sz w:val="24"/>
          <w:szCs w:val="24"/>
        </w:rPr>
        <w:t xml:space="preserve">, and its accuracy was determined by ROC analysis to be 0.763. The presence of three or more risk factors had </w:t>
      </w:r>
      <w:r w:rsidR="00825DFA" w:rsidRPr="00CD2EF7">
        <w:rPr>
          <w:rFonts w:ascii="Book Antiqua" w:hAnsi="Book Antiqua" w:cs="Times New Roman"/>
          <w:sz w:val="24"/>
          <w:szCs w:val="24"/>
        </w:rPr>
        <w:t>sensitivity and</w:t>
      </w:r>
      <w:r w:rsidRPr="00CD2EF7">
        <w:rPr>
          <w:rFonts w:ascii="Book Antiqua" w:hAnsi="Book Antiqua" w:cs="Times New Roman"/>
          <w:sz w:val="24"/>
          <w:szCs w:val="24"/>
        </w:rPr>
        <w:t xml:space="preserve"> </w:t>
      </w:r>
      <w:r w:rsidR="00825DFA" w:rsidRPr="00CD2EF7">
        <w:rPr>
          <w:rFonts w:ascii="Book Antiqua" w:hAnsi="Book Antiqua" w:cs="Times New Roman"/>
          <w:sz w:val="24"/>
          <w:szCs w:val="24"/>
        </w:rPr>
        <w:t>specificity of</w:t>
      </w:r>
      <w:r w:rsidRPr="00CD2EF7">
        <w:rPr>
          <w:rFonts w:ascii="Book Antiqua" w:hAnsi="Book Antiqua" w:cs="Times New Roman"/>
          <w:sz w:val="24"/>
          <w:szCs w:val="24"/>
        </w:rPr>
        <w:t xml:space="preserve"> </w:t>
      </w:r>
      <w:r w:rsidR="00825DFA" w:rsidRPr="00CD2EF7">
        <w:rPr>
          <w:rFonts w:ascii="Book Antiqua" w:hAnsi="Book Antiqua" w:cs="Times New Roman"/>
          <w:sz w:val="24"/>
          <w:szCs w:val="24"/>
        </w:rPr>
        <w:t xml:space="preserve">73.7% and 65.7% </w:t>
      </w:r>
      <w:proofErr w:type="gramStart"/>
      <w:r w:rsidR="00825DFA" w:rsidRPr="00CD2EF7">
        <w:rPr>
          <w:rFonts w:ascii="Book Antiqua" w:hAnsi="Book Antiqua" w:cs="Times New Roman"/>
          <w:sz w:val="24"/>
          <w:szCs w:val="24"/>
        </w:rPr>
        <w:t>respectively</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32</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6EB" w14:textId="0F6C9828" w:rsidR="00196A60" w:rsidRPr="00CD2EF7" w:rsidRDefault="00331EA5" w:rsidP="00284D8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A commercial panel, the </w:t>
      </w:r>
      <w:r w:rsidR="00284D8C">
        <w:rPr>
          <w:rFonts w:ascii="Book Antiqua" w:hAnsi="Book Antiqua" w:cs="Times New Roman"/>
          <w:sz w:val="24"/>
          <w:szCs w:val="24"/>
        </w:rPr>
        <w:t>“</w:t>
      </w:r>
      <w:proofErr w:type="spellStart"/>
      <w:r w:rsidRPr="00CD2EF7">
        <w:rPr>
          <w:rFonts w:ascii="Book Antiqua" w:hAnsi="Book Antiqua" w:cs="Times New Roman"/>
          <w:sz w:val="24"/>
          <w:szCs w:val="24"/>
        </w:rPr>
        <w:t>NashTest</w:t>
      </w:r>
      <w:proofErr w:type="spellEnd"/>
      <w:r w:rsidR="00284D8C">
        <w:rPr>
          <w:rFonts w:ascii="Book Antiqua" w:hAnsi="Book Antiqua" w:cs="Times New Roman"/>
          <w:sz w:val="24"/>
          <w:szCs w:val="24"/>
        </w:rPr>
        <w:t>”</w:t>
      </w:r>
      <w:r w:rsidRPr="00CD2EF7">
        <w:rPr>
          <w:rFonts w:ascii="Book Antiqua" w:hAnsi="Book Antiqua" w:cs="Times New Roman"/>
          <w:sz w:val="24"/>
          <w:szCs w:val="24"/>
        </w:rPr>
        <w:t xml:space="preserve"> from </w:t>
      </w:r>
      <w:proofErr w:type="spellStart"/>
      <w:r w:rsidRPr="00CD2EF7">
        <w:rPr>
          <w:rFonts w:ascii="Book Antiqua" w:hAnsi="Book Antiqua" w:cs="Times New Roman"/>
          <w:sz w:val="24"/>
          <w:szCs w:val="24"/>
        </w:rPr>
        <w:t>BioPredictive</w:t>
      </w:r>
      <w:proofErr w:type="spellEnd"/>
      <w:r w:rsidRPr="00CD2EF7">
        <w:rPr>
          <w:rFonts w:ascii="Book Antiqua" w:hAnsi="Book Antiqua" w:cs="Times New Roman"/>
          <w:sz w:val="24"/>
          <w:szCs w:val="24"/>
        </w:rPr>
        <w:t xml:space="preserve"> </w:t>
      </w:r>
      <w:r w:rsidR="00825DFA" w:rsidRPr="00CD2EF7">
        <w:rPr>
          <w:rFonts w:ascii="Book Antiqua" w:hAnsi="Book Antiqua" w:cs="Times New Roman"/>
          <w:sz w:val="24"/>
          <w:szCs w:val="24"/>
        </w:rPr>
        <w:t xml:space="preserve">a French company, combines </w:t>
      </w:r>
      <w:r w:rsidR="00825DFA" w:rsidRPr="00CD2EF7">
        <w:rPr>
          <w:rFonts w:ascii="Book Antiqua" w:hAnsi="Book Antiqua" w:cs="Times New Roman"/>
          <w:color w:val="auto"/>
          <w:sz w:val="24"/>
          <w:szCs w:val="24"/>
        </w:rPr>
        <w:t>α</w:t>
      </w:r>
      <w:r w:rsidRPr="00CD2EF7">
        <w:rPr>
          <w:rFonts w:ascii="Book Antiqua" w:hAnsi="Book Antiqua" w:cs="Times New Roman"/>
          <w:sz w:val="24"/>
          <w:szCs w:val="24"/>
        </w:rPr>
        <w:t xml:space="preserve">2-macroglobulin, </w:t>
      </w:r>
      <w:proofErr w:type="spellStart"/>
      <w:r w:rsidRPr="00CD2EF7">
        <w:rPr>
          <w:rFonts w:ascii="Book Antiqua" w:hAnsi="Book Antiqua" w:cs="Times New Roman"/>
          <w:sz w:val="24"/>
          <w:szCs w:val="24"/>
        </w:rPr>
        <w:t>haptoglobin</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apolipoprotein</w:t>
      </w:r>
      <w:proofErr w:type="spellEnd"/>
      <w:r w:rsidRPr="00CD2EF7">
        <w:rPr>
          <w:rFonts w:ascii="Book Antiqua" w:hAnsi="Book Antiqua" w:cs="Times New Roman"/>
          <w:sz w:val="24"/>
          <w:szCs w:val="24"/>
        </w:rPr>
        <w:t xml:space="preserve"> A1, total bilirubin, GGT, fasting </w:t>
      </w:r>
      <w:r w:rsidR="00825DFA" w:rsidRPr="00CD2EF7">
        <w:rPr>
          <w:rFonts w:ascii="Book Antiqua" w:hAnsi="Book Antiqua" w:cs="Times New Roman"/>
          <w:sz w:val="24"/>
          <w:szCs w:val="24"/>
        </w:rPr>
        <w:t xml:space="preserve">blood </w:t>
      </w:r>
      <w:r w:rsidRPr="00CD2EF7">
        <w:rPr>
          <w:rFonts w:ascii="Book Antiqua" w:hAnsi="Book Antiqua" w:cs="Times New Roman"/>
          <w:sz w:val="24"/>
          <w:szCs w:val="24"/>
        </w:rPr>
        <w:t>glucose</w:t>
      </w:r>
      <w:r w:rsidR="00825DFA" w:rsidRPr="00CD2EF7">
        <w:rPr>
          <w:rFonts w:ascii="Book Antiqua" w:hAnsi="Book Antiqua" w:cs="Times New Roman"/>
          <w:sz w:val="24"/>
          <w:szCs w:val="24"/>
        </w:rPr>
        <w:t xml:space="preserve"> (FBS)</w:t>
      </w:r>
      <w:r w:rsidRPr="00CD2EF7">
        <w:rPr>
          <w:rFonts w:ascii="Book Antiqua" w:hAnsi="Book Antiqua" w:cs="Times New Roman"/>
          <w:sz w:val="24"/>
          <w:szCs w:val="24"/>
        </w:rPr>
        <w:t>, triglycerides</w:t>
      </w:r>
      <w:r w:rsidR="00825DFA" w:rsidRPr="00CD2EF7">
        <w:rPr>
          <w:rFonts w:ascii="Book Antiqua" w:hAnsi="Book Antiqua" w:cs="Times New Roman"/>
          <w:sz w:val="24"/>
          <w:szCs w:val="24"/>
        </w:rPr>
        <w:t xml:space="preserve"> (TG)</w:t>
      </w:r>
      <w:r w:rsidRPr="00CD2EF7">
        <w:rPr>
          <w:rFonts w:ascii="Book Antiqua" w:hAnsi="Book Antiqua" w:cs="Times New Roman"/>
          <w:sz w:val="24"/>
          <w:szCs w:val="24"/>
        </w:rPr>
        <w:t>, cholesterol, ALT and AST, with parameters adjusted for patient’s age, gender, weight and height</w:t>
      </w:r>
      <w:r w:rsidR="00284D8C" w:rsidRPr="00284D8C">
        <w:rPr>
          <w:rFonts w:ascii="Book Antiqua" w:hAnsi="Book Antiqua" w:cs="Times New Roman" w:hint="eastAsia"/>
          <w:sz w:val="24"/>
          <w:szCs w:val="24"/>
          <w:vertAlign w:val="superscript"/>
        </w:rPr>
        <w:t>[</w:t>
      </w:r>
      <w:r w:rsidRPr="00284D8C">
        <w:rPr>
          <w:rFonts w:ascii="Book Antiqua" w:hAnsi="Book Antiqua" w:cs="Times New Roman"/>
          <w:sz w:val="24"/>
          <w:szCs w:val="24"/>
          <w:vertAlign w:val="superscript"/>
        </w:rPr>
        <w:t>33</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According to Thierry </w:t>
      </w:r>
      <w:proofErr w:type="spellStart"/>
      <w:r w:rsidRPr="00CD2EF7">
        <w:rPr>
          <w:rFonts w:ascii="Book Antiqua" w:hAnsi="Book Antiqua" w:cs="Times New Roman"/>
          <w:sz w:val="24"/>
          <w:szCs w:val="24"/>
        </w:rPr>
        <w:t>Poynard</w:t>
      </w:r>
      <w:proofErr w:type="spellEnd"/>
      <w:r w:rsidRPr="00CD2EF7">
        <w:rPr>
          <w:rFonts w:ascii="Book Antiqua" w:hAnsi="Book Antiqua" w:cs="Times New Roman"/>
          <w:sz w:val="24"/>
          <w:szCs w:val="24"/>
        </w:rPr>
        <w:t xml:space="preserve">, the inventor of this patented test, the accuracy of </w:t>
      </w:r>
      <w:proofErr w:type="spellStart"/>
      <w:r w:rsidRPr="00CD2EF7">
        <w:rPr>
          <w:rFonts w:ascii="Book Antiqua" w:hAnsi="Book Antiqua" w:cs="Times New Roman"/>
          <w:sz w:val="24"/>
          <w:szCs w:val="24"/>
        </w:rPr>
        <w:t>NashTest</w:t>
      </w:r>
      <w:proofErr w:type="spellEnd"/>
      <w:r w:rsidRPr="00CD2EF7">
        <w:rPr>
          <w:rFonts w:ascii="Book Antiqua" w:hAnsi="Book Antiqua" w:cs="Times New Roman"/>
          <w:sz w:val="24"/>
          <w:szCs w:val="24"/>
        </w:rPr>
        <w:t xml:space="preserve"> was determined by ROC analysis. </w:t>
      </w:r>
      <w:r w:rsidR="00825DFA" w:rsidRPr="00CD2EF7">
        <w:rPr>
          <w:rFonts w:ascii="Book Antiqua" w:hAnsi="Book Antiqua" w:cs="Times New Roman"/>
          <w:sz w:val="24"/>
          <w:szCs w:val="24"/>
        </w:rPr>
        <w:t>The AUC</w:t>
      </w:r>
      <w:r w:rsidRPr="00CD2EF7">
        <w:rPr>
          <w:rFonts w:ascii="Book Antiqua" w:hAnsi="Book Antiqua" w:cs="Times New Roman"/>
          <w:sz w:val="24"/>
          <w:szCs w:val="24"/>
        </w:rPr>
        <w:t xml:space="preserve"> of </w:t>
      </w:r>
      <w:r w:rsidR="007C5D14" w:rsidRPr="00CD2EF7">
        <w:rPr>
          <w:rFonts w:ascii="Book Antiqua" w:hAnsi="Book Antiqua" w:cs="Times New Roman"/>
          <w:sz w:val="24"/>
          <w:szCs w:val="24"/>
        </w:rPr>
        <w:t xml:space="preserve">the </w:t>
      </w:r>
      <w:r w:rsidR="00284D8C">
        <w:rPr>
          <w:rFonts w:ascii="Book Antiqua" w:hAnsi="Book Antiqua" w:cs="Times New Roman"/>
          <w:sz w:val="24"/>
          <w:szCs w:val="24"/>
        </w:rPr>
        <w:t>“</w:t>
      </w:r>
      <w:proofErr w:type="spellStart"/>
      <w:r w:rsidRPr="00CD2EF7">
        <w:rPr>
          <w:rFonts w:ascii="Book Antiqua" w:hAnsi="Book Antiqua" w:cs="Times New Roman"/>
          <w:sz w:val="24"/>
          <w:szCs w:val="24"/>
        </w:rPr>
        <w:t>NashTest</w:t>
      </w:r>
      <w:proofErr w:type="spellEnd"/>
      <w:r w:rsidR="00284D8C">
        <w:rPr>
          <w:rFonts w:ascii="Book Antiqua" w:hAnsi="Book Antiqua" w:cs="Times New Roman"/>
          <w:sz w:val="24"/>
          <w:szCs w:val="24"/>
        </w:rPr>
        <w:t>”</w:t>
      </w:r>
      <w:r w:rsidRPr="00CD2EF7">
        <w:rPr>
          <w:rFonts w:ascii="Book Antiqua" w:hAnsi="Book Antiqua" w:cs="Times New Roman"/>
          <w:sz w:val="24"/>
          <w:szCs w:val="24"/>
        </w:rPr>
        <w:t xml:space="preserve"> for diagnosing NASH in the training and validation groups were</w:t>
      </w:r>
      <w:r w:rsidR="00825DFA" w:rsidRPr="00CD2EF7">
        <w:rPr>
          <w:rFonts w:ascii="Book Antiqua" w:hAnsi="Book Antiqua" w:cs="Times New Roman"/>
          <w:sz w:val="24"/>
          <w:szCs w:val="24"/>
        </w:rPr>
        <w:t>, 0.79 and</w:t>
      </w:r>
      <w:r w:rsidRPr="00CD2EF7">
        <w:rPr>
          <w:rFonts w:ascii="Book Antiqua" w:hAnsi="Book Antiqua" w:cs="Times New Roman"/>
          <w:sz w:val="24"/>
          <w:szCs w:val="24"/>
        </w:rPr>
        <w:t xml:space="preserve"> 0.79 (</w:t>
      </w:r>
      <w:r w:rsidRPr="00733249">
        <w:rPr>
          <w:rFonts w:ascii="Book Antiqua" w:hAnsi="Book Antiqua" w:cs="Times New Roman"/>
          <w:i/>
          <w:sz w:val="24"/>
          <w:szCs w:val="24"/>
        </w:rPr>
        <w:t>P</w:t>
      </w:r>
      <w:r w:rsidRPr="00CD2EF7">
        <w:rPr>
          <w:rFonts w:ascii="Book Antiqua" w:hAnsi="Book Antiqua" w:cs="Times New Roman"/>
          <w:sz w:val="24"/>
          <w:szCs w:val="24"/>
        </w:rPr>
        <w:t xml:space="preserve"> = 0.94) </w:t>
      </w:r>
      <w:proofErr w:type="gramStart"/>
      <w:r w:rsidRPr="00CD2EF7">
        <w:rPr>
          <w:rFonts w:ascii="Book Antiqua" w:hAnsi="Book Antiqua" w:cs="Times New Roman"/>
          <w:sz w:val="24"/>
          <w:szCs w:val="24"/>
        </w:rPr>
        <w:t>respectively</w:t>
      </w:r>
      <w:r w:rsidR="00284D8C" w:rsidRPr="00284D8C">
        <w:rPr>
          <w:rFonts w:ascii="Book Antiqua" w:hAnsi="Book Antiqua" w:cs="Times New Roman" w:hint="eastAsia"/>
          <w:sz w:val="24"/>
          <w:szCs w:val="24"/>
          <w:vertAlign w:val="superscript"/>
        </w:rPr>
        <w:t>[</w:t>
      </w:r>
      <w:proofErr w:type="gramEnd"/>
      <w:r w:rsidRPr="00284D8C">
        <w:rPr>
          <w:rFonts w:ascii="Book Antiqua" w:hAnsi="Book Antiqua" w:cs="Times New Roman"/>
          <w:sz w:val="24"/>
          <w:szCs w:val="24"/>
          <w:vertAlign w:val="superscript"/>
        </w:rPr>
        <w:t>34</w:t>
      </w:r>
      <w:r w:rsidR="00284D8C" w:rsidRPr="00284D8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1E397A" w:rsidRPr="00CD2EF7">
        <w:rPr>
          <w:rFonts w:ascii="Book Antiqua" w:hAnsi="Book Antiqua" w:cs="Times New Roman"/>
          <w:sz w:val="24"/>
          <w:szCs w:val="24"/>
        </w:rPr>
        <w:t xml:space="preserve">Therefore </w:t>
      </w:r>
      <w:r w:rsidRPr="00CD2EF7">
        <w:rPr>
          <w:rFonts w:ascii="Book Antiqua" w:hAnsi="Book Antiqua" w:cs="Times New Roman"/>
          <w:sz w:val="24"/>
          <w:szCs w:val="24"/>
        </w:rPr>
        <w:t>the test resu</w:t>
      </w:r>
      <w:r w:rsidR="007C5D14" w:rsidRPr="00CD2EF7">
        <w:rPr>
          <w:rFonts w:ascii="Book Antiqua" w:hAnsi="Book Antiqua" w:cs="Times New Roman"/>
          <w:sz w:val="24"/>
          <w:szCs w:val="24"/>
        </w:rPr>
        <w:t xml:space="preserve">lt for </w:t>
      </w:r>
      <w:r w:rsidR="00284D8C">
        <w:rPr>
          <w:rFonts w:ascii="Book Antiqua" w:hAnsi="Book Antiqua" w:cs="Times New Roman"/>
          <w:sz w:val="24"/>
          <w:szCs w:val="24"/>
        </w:rPr>
        <w:t>“</w:t>
      </w:r>
      <w:proofErr w:type="spellStart"/>
      <w:r w:rsidRPr="00CD2EF7">
        <w:rPr>
          <w:rFonts w:ascii="Book Antiqua" w:hAnsi="Book Antiqua" w:cs="Times New Roman"/>
          <w:sz w:val="24"/>
          <w:szCs w:val="24"/>
        </w:rPr>
        <w:t>NashTest</w:t>
      </w:r>
      <w:proofErr w:type="spellEnd"/>
      <w:r w:rsidR="00284D8C">
        <w:rPr>
          <w:rFonts w:ascii="Book Antiqua" w:hAnsi="Book Antiqua" w:cs="Times New Roman"/>
          <w:sz w:val="24"/>
          <w:szCs w:val="24"/>
        </w:rPr>
        <w:t>”</w:t>
      </w:r>
      <w:r w:rsidR="00825DFA" w:rsidRPr="00CD2EF7">
        <w:rPr>
          <w:rFonts w:ascii="Book Antiqua" w:hAnsi="Book Antiqua" w:cs="Times New Roman"/>
          <w:sz w:val="24"/>
          <w:szCs w:val="24"/>
        </w:rPr>
        <w:t xml:space="preserve"> was</w:t>
      </w:r>
      <w:r w:rsidRPr="00CD2EF7">
        <w:rPr>
          <w:rFonts w:ascii="Book Antiqua" w:hAnsi="Book Antiqua" w:cs="Times New Roman"/>
          <w:sz w:val="24"/>
          <w:szCs w:val="24"/>
        </w:rPr>
        <w:t xml:space="preserve"> not quite</w:t>
      </w:r>
      <w:r w:rsidR="007C5D14" w:rsidRPr="00CD2EF7">
        <w:rPr>
          <w:rFonts w:ascii="Book Antiqua" w:hAnsi="Book Antiqua" w:cs="Times New Roman"/>
          <w:sz w:val="24"/>
          <w:szCs w:val="24"/>
        </w:rPr>
        <w:t xml:space="preserve"> as</w:t>
      </w:r>
      <w:r w:rsidRPr="00CD2EF7">
        <w:rPr>
          <w:rFonts w:ascii="Book Antiqua" w:hAnsi="Book Antiqua" w:cs="Times New Roman"/>
          <w:sz w:val="24"/>
          <w:szCs w:val="24"/>
        </w:rPr>
        <w:t xml:space="preserve"> impressive</w:t>
      </w:r>
      <w:r w:rsidR="007C5D14" w:rsidRPr="00CD2EF7">
        <w:rPr>
          <w:rFonts w:ascii="Book Antiqua" w:hAnsi="Book Antiqua" w:cs="Times New Roman"/>
          <w:sz w:val="24"/>
          <w:szCs w:val="24"/>
        </w:rPr>
        <w:t>; and we need several</w:t>
      </w:r>
      <w:r w:rsidRPr="00CD2EF7">
        <w:rPr>
          <w:rFonts w:ascii="Book Antiqua" w:hAnsi="Book Antiqua" w:cs="Times New Roman"/>
          <w:sz w:val="24"/>
          <w:szCs w:val="24"/>
        </w:rPr>
        <w:t xml:space="preserve"> independent and international studies to prove the usefulness of </w:t>
      </w:r>
      <w:r w:rsidR="007C5D14" w:rsidRPr="00CD2EF7">
        <w:rPr>
          <w:rFonts w:ascii="Book Antiqua" w:hAnsi="Book Antiqua" w:cs="Times New Roman"/>
          <w:sz w:val="24"/>
          <w:szCs w:val="24"/>
        </w:rPr>
        <w:t xml:space="preserve">the </w:t>
      </w:r>
      <w:r w:rsidR="00284D8C">
        <w:rPr>
          <w:rFonts w:ascii="Book Antiqua" w:hAnsi="Book Antiqua" w:cs="Times New Roman"/>
          <w:sz w:val="24"/>
          <w:szCs w:val="24"/>
        </w:rPr>
        <w:t>“</w:t>
      </w:r>
      <w:proofErr w:type="spellStart"/>
      <w:r w:rsidRPr="00CD2EF7">
        <w:rPr>
          <w:rFonts w:ascii="Book Antiqua" w:hAnsi="Book Antiqua" w:cs="Times New Roman"/>
          <w:sz w:val="24"/>
          <w:szCs w:val="24"/>
        </w:rPr>
        <w:t>NashTest</w:t>
      </w:r>
      <w:proofErr w:type="spellEnd"/>
      <w:r w:rsidR="00284D8C">
        <w:rPr>
          <w:rFonts w:ascii="Book Antiqua" w:hAnsi="Book Antiqua" w:cs="Times New Roman"/>
          <w:sz w:val="24"/>
          <w:szCs w:val="24"/>
        </w:rPr>
        <w:t>”</w:t>
      </w:r>
      <w:r w:rsidRPr="00CD2EF7">
        <w:rPr>
          <w:rFonts w:ascii="Book Antiqua" w:hAnsi="Book Antiqua" w:cs="Times New Roman"/>
          <w:sz w:val="24"/>
          <w:szCs w:val="24"/>
        </w:rPr>
        <w:t xml:space="preserve">. </w:t>
      </w:r>
    </w:p>
    <w:p w14:paraId="732306EE" w14:textId="31881183" w:rsidR="00196A60" w:rsidRPr="00CD2EF7" w:rsidRDefault="007C5D14" w:rsidP="00284D8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The </w:t>
      </w:r>
      <w:r w:rsidR="00284D8C">
        <w:rPr>
          <w:rFonts w:ascii="Book Antiqua" w:hAnsi="Book Antiqua" w:cs="Times New Roman"/>
          <w:sz w:val="24"/>
          <w:szCs w:val="24"/>
        </w:rPr>
        <w:t>“</w:t>
      </w:r>
      <w:proofErr w:type="spellStart"/>
      <w:r w:rsidR="00331EA5" w:rsidRPr="00CD2EF7">
        <w:rPr>
          <w:rFonts w:ascii="Book Antiqua" w:hAnsi="Book Antiqua" w:cs="Times New Roman"/>
          <w:sz w:val="24"/>
          <w:szCs w:val="24"/>
        </w:rPr>
        <w:t>FibroTest</w:t>
      </w:r>
      <w:proofErr w:type="spellEnd"/>
      <w:r w:rsidR="00284D8C">
        <w:rPr>
          <w:rFonts w:ascii="Book Antiqua" w:hAnsi="Book Antiqua" w:cs="Times New Roman"/>
          <w:sz w:val="24"/>
          <w:szCs w:val="24"/>
        </w:rPr>
        <w:t>”</w:t>
      </w:r>
      <w:r w:rsidR="00331EA5" w:rsidRPr="00CD2EF7">
        <w:rPr>
          <w:rFonts w:ascii="Book Antiqua" w:hAnsi="Book Antiqua" w:cs="Times New Roman"/>
          <w:sz w:val="24"/>
          <w:szCs w:val="24"/>
        </w:rPr>
        <w:t xml:space="preserve"> (</w:t>
      </w:r>
      <w:r w:rsidR="0017341B" w:rsidRPr="00CD2EF7">
        <w:rPr>
          <w:rFonts w:ascii="Book Antiqua" w:hAnsi="Book Antiqua" w:cs="Times New Roman"/>
          <w:sz w:val="24"/>
          <w:szCs w:val="24"/>
        </w:rPr>
        <w:t xml:space="preserve">in the </w:t>
      </w:r>
      <w:r w:rsidR="00284D8C">
        <w:rPr>
          <w:rFonts w:ascii="Book Antiqua" w:hAnsi="Book Antiqua" w:cs="Times New Roman" w:hint="eastAsia"/>
          <w:sz w:val="24"/>
          <w:szCs w:val="24"/>
        </w:rPr>
        <w:t>United States</w:t>
      </w:r>
      <w:r w:rsidR="0017341B" w:rsidRPr="00CD2EF7">
        <w:rPr>
          <w:rFonts w:ascii="Book Antiqua" w:hAnsi="Book Antiqua" w:cs="Times New Roman"/>
          <w:sz w:val="24"/>
          <w:szCs w:val="24"/>
        </w:rPr>
        <w:t xml:space="preserve"> it is marketed as</w:t>
      </w:r>
      <w:r w:rsidR="00331EA5" w:rsidRPr="00CD2EF7">
        <w:rPr>
          <w:rFonts w:ascii="Book Antiqua" w:hAnsi="Book Antiqua" w:cs="Times New Roman"/>
          <w:sz w:val="24"/>
          <w:szCs w:val="24"/>
        </w:rPr>
        <w:t xml:space="preserve"> </w:t>
      </w:r>
      <w:r w:rsidR="00284D8C">
        <w:rPr>
          <w:rFonts w:ascii="Book Antiqua" w:hAnsi="Book Antiqua" w:cs="Times New Roman"/>
          <w:sz w:val="24"/>
          <w:szCs w:val="24"/>
        </w:rPr>
        <w:t>“</w:t>
      </w:r>
      <w:proofErr w:type="spellStart"/>
      <w:r w:rsidR="00331EA5" w:rsidRPr="00CD2EF7">
        <w:rPr>
          <w:rFonts w:ascii="Book Antiqua" w:hAnsi="Book Antiqua" w:cs="Times New Roman"/>
          <w:sz w:val="24"/>
          <w:szCs w:val="24"/>
        </w:rPr>
        <w:t>FibroSure</w:t>
      </w:r>
      <w:proofErr w:type="spellEnd"/>
      <w:r w:rsidR="00284D8C">
        <w:rPr>
          <w:rFonts w:ascii="Book Antiqua" w:hAnsi="Book Antiqua" w:cs="Times New Roman"/>
          <w:sz w:val="24"/>
          <w:szCs w:val="24"/>
        </w:rPr>
        <w:t>”</w:t>
      </w:r>
      <w:r w:rsidR="00331EA5" w:rsidRPr="00CD2EF7">
        <w:rPr>
          <w:rFonts w:ascii="Book Antiqua" w:hAnsi="Book Antiqua" w:cs="Times New Roman"/>
          <w:sz w:val="24"/>
          <w:szCs w:val="24"/>
        </w:rPr>
        <w:t xml:space="preserve">) is a </w:t>
      </w:r>
      <w:r w:rsidR="006923D2" w:rsidRPr="00CD2EF7">
        <w:rPr>
          <w:rFonts w:ascii="Book Antiqua" w:hAnsi="Book Antiqua" w:cs="Times New Roman"/>
          <w:sz w:val="24"/>
          <w:szCs w:val="24"/>
        </w:rPr>
        <w:t xml:space="preserve">hepatic </w:t>
      </w:r>
      <w:r w:rsidR="00331EA5" w:rsidRPr="00CD2EF7">
        <w:rPr>
          <w:rFonts w:ascii="Book Antiqua" w:hAnsi="Book Antiqua" w:cs="Times New Roman"/>
          <w:sz w:val="24"/>
          <w:szCs w:val="24"/>
        </w:rPr>
        <w:t>damage score that is useful in a variety of diseases</w:t>
      </w:r>
      <w:r w:rsidR="006923D2" w:rsidRPr="00CD2EF7">
        <w:rPr>
          <w:rFonts w:ascii="Book Antiqua" w:hAnsi="Book Antiqua" w:cs="Times New Roman"/>
          <w:sz w:val="24"/>
          <w:szCs w:val="24"/>
        </w:rPr>
        <w:t xml:space="preserve"> involving </w:t>
      </w:r>
      <w:r w:rsidR="00B149CB" w:rsidRPr="00CD2EF7">
        <w:rPr>
          <w:rFonts w:ascii="Book Antiqua" w:hAnsi="Book Antiqua" w:cs="Times New Roman"/>
          <w:sz w:val="24"/>
          <w:szCs w:val="24"/>
        </w:rPr>
        <w:t xml:space="preserve">the </w:t>
      </w:r>
      <w:r w:rsidR="006923D2" w:rsidRPr="00CD2EF7">
        <w:rPr>
          <w:rFonts w:ascii="Book Antiqua" w:hAnsi="Book Antiqua" w:cs="Times New Roman"/>
          <w:sz w:val="24"/>
          <w:szCs w:val="24"/>
        </w:rPr>
        <w:t>liver</w:t>
      </w:r>
      <w:r w:rsidR="00331EA5" w:rsidRPr="00CD2EF7">
        <w:rPr>
          <w:rFonts w:ascii="Book Antiqua" w:hAnsi="Book Antiqua" w:cs="Times New Roman"/>
          <w:sz w:val="24"/>
          <w:szCs w:val="24"/>
        </w:rPr>
        <w:t xml:space="preserve">. It is </w:t>
      </w:r>
      <w:r w:rsidR="006923D2" w:rsidRPr="00CD2EF7">
        <w:rPr>
          <w:rFonts w:ascii="Book Antiqua" w:hAnsi="Book Antiqua" w:cs="Times New Roman"/>
          <w:sz w:val="24"/>
          <w:szCs w:val="24"/>
        </w:rPr>
        <w:t>calculated</w:t>
      </w:r>
      <w:r w:rsidR="00331EA5" w:rsidRPr="00CD2EF7">
        <w:rPr>
          <w:rFonts w:ascii="Book Antiqua" w:hAnsi="Book Antiqua" w:cs="Times New Roman"/>
          <w:sz w:val="24"/>
          <w:szCs w:val="24"/>
        </w:rPr>
        <w:t xml:space="preserve"> from six serum markers, age and gender of the </w:t>
      </w:r>
      <w:proofErr w:type="gramStart"/>
      <w:r w:rsidR="00331EA5" w:rsidRPr="00CD2EF7">
        <w:rPr>
          <w:rFonts w:ascii="Book Antiqua" w:hAnsi="Book Antiqua" w:cs="Times New Roman"/>
          <w:sz w:val="24"/>
          <w:szCs w:val="24"/>
        </w:rPr>
        <w:t>patient</w:t>
      </w:r>
      <w:r w:rsidR="00284D8C" w:rsidRPr="00284D8C">
        <w:rPr>
          <w:rFonts w:ascii="Book Antiqua" w:hAnsi="Book Antiqua" w:cs="Times New Roman" w:hint="eastAsia"/>
          <w:sz w:val="24"/>
          <w:szCs w:val="24"/>
          <w:vertAlign w:val="superscript"/>
        </w:rPr>
        <w:t>[</w:t>
      </w:r>
      <w:proofErr w:type="gramEnd"/>
      <w:r w:rsidR="00331EA5" w:rsidRPr="00284D8C">
        <w:rPr>
          <w:rFonts w:ascii="Book Antiqua" w:hAnsi="Book Antiqua" w:cs="Times New Roman"/>
          <w:sz w:val="24"/>
          <w:szCs w:val="24"/>
          <w:vertAlign w:val="superscript"/>
        </w:rPr>
        <w:t>33</w:t>
      </w:r>
      <w:r w:rsidR="00284D8C" w:rsidRPr="00284D8C">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The markers are </w:t>
      </w:r>
      <w:r w:rsidR="00825DFA" w:rsidRPr="00CD2EF7">
        <w:rPr>
          <w:rFonts w:ascii="Book Antiqua" w:hAnsi="Book Antiqua" w:cs="Times New Roman"/>
          <w:color w:val="auto"/>
          <w:sz w:val="24"/>
          <w:szCs w:val="24"/>
        </w:rPr>
        <w:t>α</w:t>
      </w:r>
      <w:r w:rsidR="00331EA5" w:rsidRPr="00CD2EF7">
        <w:rPr>
          <w:rFonts w:ascii="Book Antiqua" w:hAnsi="Book Antiqua" w:cs="Times New Roman"/>
          <w:sz w:val="24"/>
          <w:szCs w:val="24"/>
        </w:rPr>
        <w:t xml:space="preserve">-2-macroglobulin, </w:t>
      </w:r>
      <w:proofErr w:type="spellStart"/>
      <w:r w:rsidR="00331EA5" w:rsidRPr="00CD2EF7">
        <w:rPr>
          <w:rFonts w:ascii="Book Antiqua" w:hAnsi="Book Antiqua" w:cs="Times New Roman"/>
          <w:sz w:val="24"/>
          <w:szCs w:val="24"/>
        </w:rPr>
        <w:t>haptoglobin</w:t>
      </w:r>
      <w:proofErr w:type="spellEnd"/>
      <w:r w:rsidR="00331EA5" w:rsidRPr="00CD2EF7">
        <w:rPr>
          <w:rFonts w:ascii="Book Antiqua" w:hAnsi="Book Antiqua" w:cs="Times New Roman"/>
          <w:sz w:val="24"/>
          <w:szCs w:val="24"/>
        </w:rPr>
        <w:t xml:space="preserve">, </w:t>
      </w:r>
      <w:proofErr w:type="spellStart"/>
      <w:r w:rsidR="00331EA5" w:rsidRPr="00CD2EF7">
        <w:rPr>
          <w:rFonts w:ascii="Book Antiqua" w:hAnsi="Book Antiqua" w:cs="Times New Roman"/>
          <w:sz w:val="24"/>
          <w:szCs w:val="24"/>
        </w:rPr>
        <w:t>apolipoprotein</w:t>
      </w:r>
      <w:proofErr w:type="spellEnd"/>
      <w:r w:rsidR="00331EA5" w:rsidRPr="00CD2EF7">
        <w:rPr>
          <w:rFonts w:ascii="Book Antiqua" w:hAnsi="Book Antiqua" w:cs="Times New Roman"/>
          <w:sz w:val="24"/>
          <w:szCs w:val="24"/>
        </w:rPr>
        <w:t xml:space="preserve"> a1</w:t>
      </w:r>
      <w:r w:rsidR="00825DFA" w:rsidRPr="00CD2EF7">
        <w:rPr>
          <w:rFonts w:ascii="Book Antiqua" w:hAnsi="Book Antiqua" w:cs="Times New Roman"/>
          <w:sz w:val="24"/>
          <w:szCs w:val="24"/>
        </w:rPr>
        <w:t xml:space="preserve"> (</w:t>
      </w:r>
      <w:r w:rsidR="00825DFA" w:rsidRPr="00CD2EF7">
        <w:rPr>
          <w:rFonts w:ascii="Book Antiqua" w:hAnsi="Book Antiqua" w:cs="Times New Roman"/>
          <w:color w:val="545454"/>
          <w:sz w:val="24"/>
          <w:szCs w:val="24"/>
          <w:shd w:val="clear" w:color="auto" w:fill="FFFFFF"/>
        </w:rPr>
        <w:t>APOA1</w:t>
      </w:r>
      <w:r w:rsidR="00825DFA" w:rsidRPr="00CD2EF7">
        <w:rPr>
          <w:rFonts w:ascii="Book Antiqua" w:hAnsi="Book Antiqua" w:cs="Times New Roman"/>
          <w:sz w:val="24"/>
          <w:szCs w:val="24"/>
        </w:rPr>
        <w:t>)</w:t>
      </w:r>
      <w:r w:rsidR="00B54679" w:rsidRPr="00CD2EF7">
        <w:rPr>
          <w:rFonts w:ascii="Book Antiqua" w:hAnsi="Book Antiqua" w:cs="Times New Roman"/>
          <w:sz w:val="24"/>
          <w:szCs w:val="24"/>
        </w:rPr>
        <w:t>, GGT</w:t>
      </w:r>
      <w:r w:rsidR="00331EA5" w:rsidRPr="00CD2EF7">
        <w:rPr>
          <w:rFonts w:ascii="Book Antiqua" w:hAnsi="Book Antiqua" w:cs="Times New Roman"/>
          <w:sz w:val="24"/>
          <w:szCs w:val="24"/>
        </w:rPr>
        <w:t>, total bilirubin, and ALT. ALT is used in another sub-</w:t>
      </w:r>
      <w:r w:rsidR="00B54679" w:rsidRPr="00CD2EF7">
        <w:rPr>
          <w:rFonts w:ascii="Book Antiqua" w:hAnsi="Book Antiqua" w:cs="Times New Roman"/>
          <w:sz w:val="24"/>
          <w:szCs w:val="24"/>
        </w:rPr>
        <w:t>test called</w:t>
      </w:r>
      <w:r w:rsidR="00331EA5" w:rsidRPr="00CD2EF7">
        <w:rPr>
          <w:rFonts w:ascii="Book Antiqua" w:hAnsi="Book Antiqua" w:cs="Times New Roman"/>
          <w:sz w:val="24"/>
          <w:szCs w:val="24"/>
        </w:rPr>
        <w:t xml:space="preserve"> </w:t>
      </w:r>
      <w:proofErr w:type="spellStart"/>
      <w:r w:rsidR="00331EA5" w:rsidRPr="00CD2EF7">
        <w:rPr>
          <w:rFonts w:ascii="Book Antiqua" w:hAnsi="Book Antiqua" w:cs="Times New Roman"/>
          <w:sz w:val="24"/>
          <w:szCs w:val="24"/>
        </w:rPr>
        <w:t>ActiTest</w:t>
      </w:r>
      <w:proofErr w:type="spellEnd"/>
      <w:r w:rsidR="00331EA5" w:rsidRPr="00CD2EF7">
        <w:rPr>
          <w:rFonts w:ascii="Book Antiqua" w:hAnsi="Book Antiqua" w:cs="Times New Roman"/>
          <w:sz w:val="24"/>
          <w:szCs w:val="24"/>
        </w:rPr>
        <w:t>,</w:t>
      </w:r>
      <w:r w:rsidR="00825DFA" w:rsidRPr="00CD2EF7">
        <w:rPr>
          <w:rFonts w:ascii="Book Antiqua" w:hAnsi="Book Antiqua" w:cs="Times New Roman"/>
          <w:sz w:val="24"/>
          <w:szCs w:val="24"/>
        </w:rPr>
        <w:t xml:space="preserve"> </w:t>
      </w:r>
      <w:r w:rsidR="00331EA5" w:rsidRPr="00CD2EF7">
        <w:rPr>
          <w:rFonts w:ascii="Book Antiqua" w:hAnsi="Book Antiqua" w:cs="Times New Roman"/>
          <w:sz w:val="24"/>
          <w:szCs w:val="24"/>
        </w:rPr>
        <w:t xml:space="preserve">a part of the </w:t>
      </w:r>
      <w:proofErr w:type="spellStart"/>
      <w:r w:rsidR="00331EA5" w:rsidRPr="00CD2EF7">
        <w:rPr>
          <w:rFonts w:ascii="Book Antiqua" w:hAnsi="Book Antiqua" w:cs="Times New Roman"/>
          <w:sz w:val="24"/>
          <w:szCs w:val="24"/>
        </w:rPr>
        <w:t>FibroTest</w:t>
      </w:r>
      <w:proofErr w:type="spellEnd"/>
      <w:r w:rsidR="00331EA5" w:rsidRPr="00CD2EF7">
        <w:rPr>
          <w:rFonts w:ascii="Book Antiqua" w:hAnsi="Book Antiqua" w:cs="Times New Roman"/>
          <w:sz w:val="24"/>
          <w:szCs w:val="24"/>
        </w:rPr>
        <w:t xml:space="preserve">. The patented </w:t>
      </w:r>
      <w:r w:rsidR="00825DFA" w:rsidRPr="00CD2EF7">
        <w:rPr>
          <w:rFonts w:ascii="Book Antiqua" w:hAnsi="Book Antiqua" w:cs="Times New Roman"/>
          <w:sz w:val="24"/>
          <w:szCs w:val="24"/>
        </w:rPr>
        <w:t>formula for</w:t>
      </w:r>
      <w:r w:rsidR="00331EA5" w:rsidRPr="00CD2EF7">
        <w:rPr>
          <w:rFonts w:ascii="Book Antiqua" w:hAnsi="Book Antiqua" w:cs="Times New Roman"/>
          <w:sz w:val="24"/>
          <w:szCs w:val="24"/>
        </w:rPr>
        <w:t xml:space="preserve"> calculating the </w:t>
      </w:r>
      <w:proofErr w:type="spellStart"/>
      <w:r w:rsidR="00331EA5" w:rsidRPr="00CD2EF7">
        <w:rPr>
          <w:rFonts w:ascii="Book Antiqua" w:hAnsi="Book Antiqua" w:cs="Times New Roman"/>
          <w:sz w:val="24"/>
          <w:szCs w:val="24"/>
        </w:rPr>
        <w:t>FibroTest</w:t>
      </w:r>
      <w:proofErr w:type="spellEnd"/>
      <w:r w:rsidR="00331EA5" w:rsidRPr="00CD2EF7">
        <w:rPr>
          <w:rFonts w:ascii="Book Antiqua" w:hAnsi="Book Antiqua" w:cs="Times New Roman"/>
          <w:sz w:val="24"/>
          <w:szCs w:val="24"/>
        </w:rPr>
        <w:t xml:space="preserve"> score logistic regression coefficient </w:t>
      </w:r>
      <w:proofErr w:type="gramStart"/>
      <w:r w:rsidR="00331EA5" w:rsidRPr="00CD2EF7">
        <w:rPr>
          <w:rFonts w:ascii="Book Antiqua" w:hAnsi="Book Antiqua" w:cs="Times New Roman"/>
          <w:sz w:val="24"/>
          <w:szCs w:val="24"/>
        </w:rPr>
        <w:t>is</w:t>
      </w:r>
      <w:r w:rsidR="00307272" w:rsidRPr="00307272">
        <w:rPr>
          <w:rFonts w:ascii="Book Antiqua" w:hAnsi="Book Antiqua" w:cs="Times New Roman" w:hint="eastAsia"/>
          <w:sz w:val="24"/>
          <w:szCs w:val="24"/>
          <w:vertAlign w:val="superscript"/>
        </w:rPr>
        <w:t>[</w:t>
      </w:r>
      <w:proofErr w:type="gramEnd"/>
      <w:r w:rsidR="00331EA5" w:rsidRPr="00307272">
        <w:rPr>
          <w:rFonts w:ascii="Book Antiqua" w:hAnsi="Book Antiqua" w:cs="Times New Roman"/>
          <w:sz w:val="24"/>
          <w:szCs w:val="24"/>
          <w:vertAlign w:val="superscript"/>
        </w:rPr>
        <w:t>35</w:t>
      </w:r>
      <w:r w:rsidR="00307272" w:rsidRPr="00307272">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w:t>
      </w:r>
    </w:p>
    <w:p w14:paraId="732306F0" w14:textId="77777777" w:rsidR="00196A60" w:rsidRPr="00CD2EF7" w:rsidRDefault="00E775E9" w:rsidP="00636E4A">
      <w:pPr>
        <w:adjustRightInd w:val="0"/>
        <w:snapToGrid w:val="0"/>
        <w:spacing w:line="360" w:lineRule="auto"/>
        <w:jc w:val="both"/>
        <w:rPr>
          <w:rFonts w:ascii="Book Antiqua" w:hAnsi="Book Antiqua" w:cs="Times New Roman"/>
          <w:sz w:val="24"/>
          <w:szCs w:val="24"/>
        </w:rPr>
      </w:pPr>
      <w:hyperlink r:id="rId8" w:anchor="cite_note-6"/>
    </w:p>
    <w:p w14:paraId="732306F1"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noProof/>
          <w:sz w:val="24"/>
          <w:szCs w:val="24"/>
        </w:rPr>
        <w:drawing>
          <wp:inline distT="114300" distB="114300" distL="114300" distR="114300" wp14:anchorId="732307F1" wp14:editId="6D3C71C6">
            <wp:extent cx="6019800" cy="209550"/>
            <wp:effectExtent l="0" t="0" r="0" b="0"/>
            <wp:docPr id="1" name="image01.png" descr="z=4.467\times \log_{10} [\alpha2 macroglobulin (g/L)]-1.357\times\log_{10} [Haptoglobin (g/L)] + 1.017 \times \log_{10} [GGT (IU/L)] + 0.0281 \times [Age (years)]"/>
            <wp:cNvGraphicFramePr/>
            <a:graphic xmlns:a="http://schemas.openxmlformats.org/drawingml/2006/main">
              <a:graphicData uri="http://schemas.openxmlformats.org/drawingml/2006/picture">
                <pic:pic xmlns:pic="http://schemas.openxmlformats.org/drawingml/2006/picture">
                  <pic:nvPicPr>
                    <pic:cNvPr id="0" name="image01.png" descr="z=4.467\times \log_{10} [\alpha2 macroglobulin (g/L)]-1.357\times\log_{10} [Haptoglobin (g/L)] + 1.017 \times \log_{10} [GGT (IU/L)] + 0.0281 \times [Age (years)]"/>
                    <pic:cNvPicPr preferRelativeResize="0"/>
                  </pic:nvPicPr>
                  <pic:blipFill>
                    <a:blip r:embed="rId9"/>
                    <a:srcRect/>
                    <a:stretch>
                      <a:fillRect/>
                    </a:stretch>
                  </pic:blipFill>
                  <pic:spPr>
                    <a:xfrm>
                      <a:off x="0" y="0"/>
                      <a:ext cx="7073349" cy="246224"/>
                    </a:xfrm>
                    <a:prstGeom prst="rect">
                      <a:avLst/>
                    </a:prstGeom>
                    <a:ln/>
                  </pic:spPr>
                </pic:pic>
              </a:graphicData>
            </a:graphic>
          </wp:inline>
        </w:drawing>
      </w:r>
      <w:hyperlink r:id="rId10" w:anchor="cite_note-6"/>
    </w:p>
    <w:p w14:paraId="732306F2"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noProof/>
          <w:sz w:val="24"/>
          <w:szCs w:val="24"/>
        </w:rPr>
        <w:drawing>
          <wp:inline distT="114300" distB="114300" distL="114300" distR="114300" wp14:anchorId="732307F3" wp14:editId="21EE8E96">
            <wp:extent cx="5438775" cy="199390"/>
            <wp:effectExtent l="0" t="0" r="9525" b="0"/>
            <wp:docPr id="2" name="image00.png" descr="+ 1.737 \times \log_{10} [Bilirubin (\mu mol/L)] - 1.184 \times [Apo A1 (g/L)] + 0.301 \times Sex (female=0, male=1)-5.54"/>
            <wp:cNvGraphicFramePr/>
            <a:graphic xmlns:a="http://schemas.openxmlformats.org/drawingml/2006/main">
              <a:graphicData uri="http://schemas.openxmlformats.org/drawingml/2006/picture">
                <pic:pic xmlns:pic="http://schemas.openxmlformats.org/drawingml/2006/picture">
                  <pic:nvPicPr>
                    <pic:cNvPr id="0" name="image00.png" descr="+ 1.737 \times \log_{10} [Bilirubin (\mu mol/L)] - 1.184 \times [Apo A1 (g/L)] + 0.301 \times Sex (female=0, male=1)-5.54"/>
                    <pic:cNvPicPr preferRelativeResize="0"/>
                  </pic:nvPicPr>
                  <pic:blipFill>
                    <a:blip r:embed="rId11"/>
                    <a:srcRect/>
                    <a:stretch>
                      <a:fillRect/>
                    </a:stretch>
                  </pic:blipFill>
                  <pic:spPr>
                    <a:xfrm>
                      <a:off x="0" y="0"/>
                      <a:ext cx="6232872" cy="228502"/>
                    </a:xfrm>
                    <a:prstGeom prst="rect">
                      <a:avLst/>
                    </a:prstGeom>
                    <a:ln/>
                  </pic:spPr>
                </pic:pic>
              </a:graphicData>
            </a:graphic>
          </wp:inline>
        </w:drawing>
      </w:r>
    </w:p>
    <w:p w14:paraId="732306F3"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6F4" w14:textId="295A77EE" w:rsidR="00196A60" w:rsidRPr="00CD2EF7" w:rsidRDefault="007C5D14"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The </w:t>
      </w:r>
      <w:r w:rsidR="00307272">
        <w:rPr>
          <w:rFonts w:ascii="Book Antiqua" w:hAnsi="Book Antiqua" w:cs="Times New Roman"/>
          <w:sz w:val="24"/>
          <w:szCs w:val="24"/>
        </w:rPr>
        <w:t>“</w:t>
      </w:r>
      <w:proofErr w:type="spellStart"/>
      <w:r w:rsidR="00825DFA" w:rsidRPr="00CD2EF7">
        <w:rPr>
          <w:rFonts w:ascii="Book Antiqua" w:hAnsi="Book Antiqua" w:cs="Times New Roman"/>
          <w:sz w:val="24"/>
          <w:szCs w:val="24"/>
        </w:rPr>
        <w:t>FibroTest</w:t>
      </w:r>
      <w:proofErr w:type="spellEnd"/>
      <w:r w:rsidR="00307272">
        <w:rPr>
          <w:rFonts w:ascii="Book Antiqua" w:hAnsi="Book Antiqua" w:cs="Times New Roman"/>
          <w:sz w:val="24"/>
          <w:szCs w:val="24"/>
        </w:rPr>
        <w:t>”</w:t>
      </w:r>
      <w:r w:rsidR="00825DFA" w:rsidRPr="00CD2EF7">
        <w:rPr>
          <w:rFonts w:ascii="Book Antiqua" w:hAnsi="Book Antiqua" w:cs="Times New Roman"/>
          <w:sz w:val="24"/>
          <w:szCs w:val="24"/>
        </w:rPr>
        <w:t xml:space="preserve"> is</w:t>
      </w:r>
      <w:r w:rsidR="00331EA5" w:rsidRPr="00CD2EF7">
        <w:rPr>
          <w:rFonts w:ascii="Book Antiqua" w:hAnsi="Book Antiqua" w:cs="Times New Roman"/>
          <w:sz w:val="24"/>
          <w:szCs w:val="24"/>
        </w:rPr>
        <w:t xml:space="preserve"> well </w:t>
      </w:r>
      <w:r w:rsidR="00825DFA" w:rsidRPr="00CD2EF7">
        <w:rPr>
          <w:rFonts w:ascii="Book Antiqua" w:hAnsi="Book Antiqua" w:cs="Times New Roman"/>
          <w:sz w:val="24"/>
          <w:szCs w:val="24"/>
        </w:rPr>
        <w:t>standardized</w:t>
      </w:r>
      <w:r w:rsidRPr="00CD2EF7">
        <w:rPr>
          <w:rFonts w:ascii="Book Antiqua" w:hAnsi="Book Antiqua" w:cs="Times New Roman"/>
          <w:sz w:val="24"/>
          <w:szCs w:val="24"/>
        </w:rPr>
        <w:t>,</w:t>
      </w:r>
      <w:r w:rsidR="00331EA5" w:rsidRPr="00CD2EF7">
        <w:rPr>
          <w:rFonts w:ascii="Book Antiqua" w:hAnsi="Book Antiqua" w:cs="Times New Roman"/>
          <w:sz w:val="24"/>
          <w:szCs w:val="24"/>
        </w:rPr>
        <w:t xml:space="preserve"> reproducible and commercial</w:t>
      </w:r>
      <w:r w:rsidRPr="00CD2EF7">
        <w:rPr>
          <w:rFonts w:ascii="Book Antiqua" w:hAnsi="Book Antiqua" w:cs="Times New Roman"/>
          <w:sz w:val="24"/>
          <w:szCs w:val="24"/>
        </w:rPr>
        <w:t>ly available</w:t>
      </w:r>
      <w:r w:rsidR="00331EA5" w:rsidRPr="00CD2EF7">
        <w:rPr>
          <w:rFonts w:ascii="Book Antiqua" w:hAnsi="Book Antiqua" w:cs="Times New Roman"/>
          <w:sz w:val="24"/>
          <w:szCs w:val="24"/>
        </w:rPr>
        <w:t>.</w:t>
      </w:r>
      <w:r w:rsidR="00307272">
        <w:rPr>
          <w:rFonts w:ascii="Book Antiqua" w:hAnsi="Book Antiqua" w:cs="Times New Roman"/>
          <w:sz w:val="24"/>
          <w:szCs w:val="24"/>
        </w:rPr>
        <w:t xml:space="preserve"> </w:t>
      </w:r>
      <w:r w:rsidR="00331EA5" w:rsidRPr="00CD2EF7">
        <w:rPr>
          <w:rFonts w:ascii="Book Antiqua" w:hAnsi="Book Antiqua" w:cs="Times New Roman"/>
          <w:sz w:val="24"/>
          <w:szCs w:val="24"/>
        </w:rPr>
        <w:t xml:space="preserve">According to a report by </w:t>
      </w:r>
      <w:proofErr w:type="spellStart"/>
      <w:r w:rsidR="00331EA5" w:rsidRPr="00CD2EF7">
        <w:rPr>
          <w:rFonts w:ascii="Book Antiqua" w:hAnsi="Book Antiqua" w:cs="Times New Roman"/>
          <w:sz w:val="24"/>
          <w:szCs w:val="24"/>
        </w:rPr>
        <w:t>Imbert-Bismut</w:t>
      </w:r>
      <w:proofErr w:type="spellEnd"/>
      <w:r w:rsidR="00331EA5"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307272" w:rsidRPr="00307272">
        <w:rPr>
          <w:rFonts w:ascii="Book Antiqua" w:hAnsi="Book Antiqua" w:cs="Times New Roman" w:hint="eastAsia"/>
          <w:sz w:val="24"/>
          <w:szCs w:val="24"/>
          <w:vertAlign w:val="superscript"/>
        </w:rPr>
        <w:t>[</w:t>
      </w:r>
      <w:proofErr w:type="gramEnd"/>
      <w:r w:rsidR="000C1DA2" w:rsidRPr="00307272">
        <w:rPr>
          <w:rFonts w:ascii="Book Antiqua" w:hAnsi="Book Antiqua" w:cs="Times New Roman"/>
          <w:sz w:val="24"/>
          <w:szCs w:val="24"/>
          <w:vertAlign w:val="superscript"/>
        </w:rPr>
        <w:t>36</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331EA5" w:rsidRPr="00CD2EF7">
        <w:rPr>
          <w:rFonts w:ascii="Book Antiqua" w:hAnsi="Book Antiqua" w:cs="Times New Roman"/>
          <w:sz w:val="24"/>
          <w:szCs w:val="24"/>
        </w:rPr>
        <w:t xml:space="preserve">the impact of parameter analytical variability on </w:t>
      </w:r>
      <w:proofErr w:type="spellStart"/>
      <w:r w:rsidR="00331EA5" w:rsidRPr="00CD2EF7">
        <w:rPr>
          <w:rFonts w:ascii="Book Antiqua" w:hAnsi="Book Antiqua" w:cs="Times New Roman"/>
          <w:sz w:val="24"/>
          <w:szCs w:val="24"/>
        </w:rPr>
        <w:t>Fibrotest</w:t>
      </w:r>
      <w:proofErr w:type="spellEnd"/>
      <w:r w:rsidR="00331EA5" w:rsidRPr="00CD2EF7">
        <w:rPr>
          <w:rFonts w:ascii="Book Antiqua" w:hAnsi="Book Antiqua" w:cs="Times New Roman"/>
          <w:sz w:val="24"/>
          <w:szCs w:val="24"/>
        </w:rPr>
        <w:t xml:space="preserve"> and </w:t>
      </w:r>
      <w:proofErr w:type="spellStart"/>
      <w:r w:rsidR="00331EA5" w:rsidRPr="00CD2EF7">
        <w:rPr>
          <w:rFonts w:ascii="Book Antiqua" w:hAnsi="Book Antiqua" w:cs="Times New Roman"/>
          <w:sz w:val="24"/>
          <w:szCs w:val="24"/>
        </w:rPr>
        <w:t>Actitest</w:t>
      </w:r>
      <w:proofErr w:type="spellEnd"/>
      <w:r w:rsidR="00331EA5" w:rsidRPr="00CD2EF7">
        <w:rPr>
          <w:rFonts w:ascii="Book Antiqua" w:hAnsi="Book Antiqua" w:cs="Times New Roman"/>
          <w:sz w:val="24"/>
          <w:szCs w:val="24"/>
        </w:rPr>
        <w:t xml:space="preserve"> results was less than 10% and intra-patient reproducibility was within acceptable limits</w:t>
      </w:r>
      <w:r w:rsidR="00307272" w:rsidRPr="00307272">
        <w:rPr>
          <w:rFonts w:ascii="Book Antiqua" w:hAnsi="Book Antiqua" w:cs="Times New Roman" w:hint="eastAsia"/>
          <w:sz w:val="24"/>
          <w:szCs w:val="24"/>
          <w:vertAlign w:val="superscript"/>
        </w:rPr>
        <w:t>[</w:t>
      </w:r>
      <w:r w:rsidR="00331EA5" w:rsidRPr="00307272">
        <w:rPr>
          <w:rFonts w:ascii="Book Antiqua" w:hAnsi="Book Antiqua" w:cs="Times New Roman"/>
          <w:sz w:val="24"/>
          <w:szCs w:val="24"/>
          <w:vertAlign w:val="superscript"/>
        </w:rPr>
        <w:t>36</w:t>
      </w:r>
      <w:r w:rsidR="00307272" w:rsidRPr="00307272">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w:t>
      </w:r>
      <w:proofErr w:type="spellStart"/>
      <w:r w:rsidR="00331EA5" w:rsidRPr="00CD2EF7">
        <w:rPr>
          <w:rFonts w:ascii="Book Antiqua" w:hAnsi="Book Antiqua" w:cs="Times New Roman"/>
          <w:sz w:val="24"/>
          <w:szCs w:val="24"/>
        </w:rPr>
        <w:t>FibroTest</w:t>
      </w:r>
      <w:proofErr w:type="spellEnd"/>
      <w:r w:rsidR="00331EA5" w:rsidRPr="00CD2EF7">
        <w:rPr>
          <w:rFonts w:ascii="Book Antiqua" w:hAnsi="Book Antiqua" w:cs="Times New Roman"/>
          <w:sz w:val="24"/>
          <w:szCs w:val="24"/>
        </w:rPr>
        <w:t xml:space="preserve"> was evaluated </w:t>
      </w:r>
      <w:r w:rsidR="00825DFA" w:rsidRPr="00CD2EF7">
        <w:rPr>
          <w:rFonts w:ascii="Book Antiqua" w:hAnsi="Book Antiqua" w:cs="Times New Roman"/>
          <w:sz w:val="24"/>
          <w:szCs w:val="24"/>
        </w:rPr>
        <w:t>in two</w:t>
      </w:r>
      <w:r w:rsidR="000C1DA2" w:rsidRPr="00CD2EF7">
        <w:rPr>
          <w:rFonts w:ascii="Book Antiqua" w:hAnsi="Book Antiqua" w:cs="Times New Roman"/>
          <w:sz w:val="24"/>
          <w:szCs w:val="24"/>
        </w:rPr>
        <w:t xml:space="preserve"> groups, </w:t>
      </w:r>
      <w:r w:rsidR="00331EA5" w:rsidRPr="00CD2EF7">
        <w:rPr>
          <w:rFonts w:ascii="Book Antiqua" w:hAnsi="Book Antiqua" w:cs="Times New Roman"/>
          <w:sz w:val="24"/>
          <w:szCs w:val="24"/>
        </w:rPr>
        <w:t>group 1 from a reference center and group 2 was a multicenter study.</w:t>
      </w:r>
      <w:r w:rsidR="00307272">
        <w:rPr>
          <w:rFonts w:ascii="Book Antiqua" w:hAnsi="Book Antiqua" w:cs="Times New Roman"/>
          <w:sz w:val="24"/>
          <w:szCs w:val="24"/>
        </w:rPr>
        <w:t xml:space="preserve"> </w:t>
      </w:r>
      <w:r w:rsidR="00331EA5" w:rsidRPr="00CD2EF7">
        <w:rPr>
          <w:rFonts w:ascii="Book Antiqua" w:hAnsi="Book Antiqua" w:cs="Times New Roman"/>
          <w:sz w:val="24"/>
          <w:szCs w:val="24"/>
        </w:rPr>
        <w:t xml:space="preserve">The ROCs for the diagnosis of advanced fibrosis (F2F3F4): 0.86 in group 1 </w:t>
      </w:r>
      <w:r w:rsidR="00825DFA" w:rsidRPr="00CD2EF7">
        <w:rPr>
          <w:rFonts w:ascii="Book Antiqua" w:hAnsi="Book Antiqua" w:cs="Times New Roman"/>
          <w:sz w:val="24"/>
          <w:szCs w:val="24"/>
        </w:rPr>
        <w:t>and 0.75</w:t>
      </w:r>
      <w:r w:rsidR="00331EA5" w:rsidRPr="00CD2EF7">
        <w:rPr>
          <w:rFonts w:ascii="Book Antiqua" w:hAnsi="Book Antiqua" w:cs="Times New Roman"/>
          <w:sz w:val="24"/>
          <w:szCs w:val="24"/>
        </w:rPr>
        <w:t xml:space="preserve"> in group 2</w:t>
      </w:r>
      <w:r w:rsidR="00307272" w:rsidRPr="00307272">
        <w:rPr>
          <w:rFonts w:ascii="Book Antiqua" w:hAnsi="Book Antiqua" w:cs="Times New Roman" w:hint="eastAsia"/>
          <w:sz w:val="24"/>
          <w:szCs w:val="24"/>
          <w:vertAlign w:val="superscript"/>
        </w:rPr>
        <w:t>[</w:t>
      </w:r>
      <w:r w:rsidR="00331EA5" w:rsidRPr="00307272">
        <w:rPr>
          <w:rFonts w:ascii="Book Antiqua" w:hAnsi="Book Antiqua" w:cs="Times New Roman"/>
          <w:sz w:val="24"/>
          <w:szCs w:val="24"/>
          <w:vertAlign w:val="superscript"/>
        </w:rPr>
        <w:t>37</w:t>
      </w:r>
      <w:r w:rsidR="00307272" w:rsidRPr="00307272">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xml:space="preserve">. </w:t>
      </w:r>
    </w:p>
    <w:p w14:paraId="732306F6" w14:textId="58917E93" w:rsidR="00196A60" w:rsidRPr="00CD2EF7" w:rsidRDefault="00331EA5" w:rsidP="00307272">
      <w:pPr>
        <w:adjustRightInd w:val="0"/>
        <w:snapToGrid w:val="0"/>
        <w:spacing w:line="360" w:lineRule="auto"/>
        <w:ind w:firstLineChars="100" w:firstLine="240"/>
        <w:jc w:val="both"/>
        <w:rPr>
          <w:rFonts w:ascii="Book Antiqua" w:hAnsi="Book Antiqua" w:cs="Times New Roman"/>
          <w:sz w:val="24"/>
          <w:szCs w:val="24"/>
        </w:rPr>
      </w:pPr>
      <w:proofErr w:type="spellStart"/>
      <w:r w:rsidRPr="00CD2EF7">
        <w:rPr>
          <w:rFonts w:ascii="Book Antiqua" w:hAnsi="Book Antiqua" w:cs="Times New Roman"/>
          <w:sz w:val="24"/>
          <w:szCs w:val="24"/>
        </w:rPr>
        <w:t>Biopredictive</w:t>
      </w:r>
      <w:proofErr w:type="spellEnd"/>
      <w:r w:rsidRPr="00CD2EF7">
        <w:rPr>
          <w:rFonts w:ascii="Book Antiqua" w:hAnsi="Book Antiqua" w:cs="Times New Roman"/>
          <w:sz w:val="24"/>
          <w:szCs w:val="24"/>
        </w:rPr>
        <w:t xml:space="preserve"> also offers</w:t>
      </w:r>
      <w:r w:rsidR="000C1DA2" w:rsidRPr="00CD2EF7">
        <w:rPr>
          <w:rFonts w:ascii="Book Antiqua" w:hAnsi="Book Antiqua" w:cs="Times New Roman"/>
          <w:sz w:val="24"/>
          <w:szCs w:val="24"/>
        </w:rPr>
        <w:t xml:space="preserve"> the</w:t>
      </w:r>
      <w:r w:rsidRPr="00CD2EF7">
        <w:rPr>
          <w:rFonts w:ascii="Book Antiqua" w:hAnsi="Book Antiqua" w:cs="Times New Roman"/>
          <w:sz w:val="24"/>
          <w:szCs w:val="24"/>
        </w:rPr>
        <w:t xml:space="preserve"> </w:t>
      </w:r>
      <w:r w:rsidR="00307272">
        <w:rPr>
          <w:rFonts w:ascii="Book Antiqua" w:hAnsi="Book Antiqua" w:cs="Times New Roman"/>
          <w:sz w:val="24"/>
          <w:szCs w:val="24"/>
        </w:rPr>
        <w:t>“</w:t>
      </w:r>
      <w:proofErr w:type="spellStart"/>
      <w:r w:rsidRPr="00CD2EF7">
        <w:rPr>
          <w:rFonts w:ascii="Book Antiqua" w:hAnsi="Book Antiqua" w:cs="Times New Roman"/>
          <w:sz w:val="24"/>
          <w:szCs w:val="24"/>
        </w:rPr>
        <w:t>SteatoTest</w:t>
      </w:r>
      <w:proofErr w:type="spellEnd"/>
      <w:r w:rsidR="00307272">
        <w:rPr>
          <w:rFonts w:ascii="Book Antiqua" w:hAnsi="Book Antiqua" w:cs="Times New Roman"/>
          <w:sz w:val="24"/>
          <w:szCs w:val="24"/>
        </w:rPr>
        <w:t>”</w:t>
      </w:r>
      <w:r w:rsidRPr="00CD2EF7">
        <w:rPr>
          <w:rFonts w:ascii="Book Antiqua" w:hAnsi="Book Antiqua" w:cs="Times New Roman"/>
          <w:sz w:val="24"/>
          <w:szCs w:val="24"/>
        </w:rPr>
        <w:t xml:space="preserve"> which</w:t>
      </w:r>
      <w:r w:rsidR="00307272">
        <w:rPr>
          <w:rFonts w:ascii="Book Antiqua" w:hAnsi="Book Antiqua" w:cs="Times New Roman"/>
          <w:sz w:val="24"/>
          <w:szCs w:val="24"/>
        </w:rPr>
        <w:t xml:space="preserve"> </w:t>
      </w:r>
      <w:r w:rsidRPr="00CD2EF7">
        <w:rPr>
          <w:rFonts w:ascii="Book Antiqua" w:hAnsi="Book Antiqua" w:cs="Times New Roman"/>
          <w:sz w:val="24"/>
          <w:szCs w:val="24"/>
        </w:rPr>
        <w:t>combines</w:t>
      </w:r>
      <w:r w:rsidR="00307272">
        <w:rPr>
          <w:rFonts w:ascii="Book Antiqua" w:hAnsi="Book Antiqua" w:cs="Times New Roman"/>
          <w:sz w:val="24"/>
          <w:szCs w:val="24"/>
        </w:rPr>
        <w:t xml:space="preserve"> </w:t>
      </w:r>
      <w:r w:rsidR="00825DFA" w:rsidRPr="00CD2EF7">
        <w:rPr>
          <w:rFonts w:ascii="Book Antiqua" w:hAnsi="Book Antiqua" w:cs="Times New Roman"/>
          <w:color w:val="auto"/>
          <w:sz w:val="24"/>
          <w:szCs w:val="24"/>
        </w:rPr>
        <w:t>α</w:t>
      </w:r>
      <w:r w:rsidR="00825DFA"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2-macroglobulin, </w:t>
      </w:r>
      <w:proofErr w:type="spellStart"/>
      <w:r w:rsidRPr="00CD2EF7">
        <w:rPr>
          <w:rFonts w:ascii="Book Antiqua" w:hAnsi="Book Antiqua" w:cs="Times New Roman"/>
          <w:sz w:val="24"/>
          <w:szCs w:val="24"/>
        </w:rPr>
        <w:t>haptoglobin</w:t>
      </w:r>
      <w:proofErr w:type="spellEnd"/>
      <w:r w:rsidRPr="00CD2EF7">
        <w:rPr>
          <w:rFonts w:ascii="Book Antiqua" w:hAnsi="Book Antiqua" w:cs="Times New Roman"/>
          <w:sz w:val="24"/>
          <w:szCs w:val="24"/>
        </w:rPr>
        <w:t xml:space="preserve">, </w:t>
      </w:r>
      <w:r w:rsidR="00825DFA" w:rsidRPr="00CD2EF7">
        <w:rPr>
          <w:rFonts w:ascii="Book Antiqua" w:hAnsi="Book Antiqua" w:cs="Times New Roman"/>
          <w:sz w:val="24"/>
          <w:szCs w:val="24"/>
        </w:rPr>
        <w:t>APOA1</w:t>
      </w:r>
      <w:r w:rsidRPr="00CD2EF7">
        <w:rPr>
          <w:rFonts w:ascii="Book Antiqua" w:hAnsi="Book Antiqua" w:cs="Times New Roman"/>
          <w:sz w:val="24"/>
          <w:szCs w:val="24"/>
        </w:rPr>
        <w:t>, total bilirubin, GGT, fasting glucose, triglycerides, cholesterol and ALT, parameters adjusted for patient’s age, gender, weight and height according to the company’s website.</w:t>
      </w:r>
      <w:r w:rsidR="00307272">
        <w:rPr>
          <w:rFonts w:ascii="Book Antiqua" w:hAnsi="Book Antiqua" w:cs="Times New Roman"/>
          <w:sz w:val="24"/>
          <w:szCs w:val="24"/>
        </w:rPr>
        <w:t xml:space="preserve"> </w:t>
      </w:r>
      <w:proofErr w:type="spellStart"/>
      <w:r w:rsidRPr="00CD2EF7">
        <w:rPr>
          <w:rFonts w:ascii="Book Antiqua" w:hAnsi="Book Antiqua" w:cs="Times New Roman"/>
          <w:sz w:val="24"/>
          <w:szCs w:val="24"/>
        </w:rPr>
        <w:t>Fibromax</w:t>
      </w:r>
      <w:proofErr w:type="spellEnd"/>
      <w:r w:rsidRPr="00CD2EF7">
        <w:rPr>
          <w:rFonts w:ascii="Book Antiqua" w:hAnsi="Book Antiqua" w:cs="Times New Roman"/>
          <w:sz w:val="24"/>
          <w:szCs w:val="24"/>
        </w:rPr>
        <w:t xml:space="preserve"> is the combination </w:t>
      </w:r>
      <w:r w:rsidR="00825DFA" w:rsidRPr="00CD2EF7">
        <w:rPr>
          <w:rFonts w:ascii="Book Antiqua" w:hAnsi="Book Antiqua" w:cs="Times New Roman"/>
          <w:sz w:val="24"/>
          <w:szCs w:val="24"/>
        </w:rPr>
        <w:t xml:space="preserve">of </w:t>
      </w:r>
      <w:proofErr w:type="spellStart"/>
      <w:r w:rsidR="00825DFA" w:rsidRPr="00CD2EF7">
        <w:rPr>
          <w:rFonts w:ascii="Book Antiqua" w:hAnsi="Book Antiqua" w:cs="Times New Roman"/>
          <w:sz w:val="24"/>
          <w:szCs w:val="24"/>
        </w:rPr>
        <w:t>FibroTest</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SteatoTest</w:t>
      </w:r>
      <w:proofErr w:type="spellEnd"/>
      <w:r w:rsidRPr="00CD2EF7">
        <w:rPr>
          <w:rFonts w:ascii="Book Antiqua" w:hAnsi="Book Antiqua" w:cs="Times New Roman"/>
          <w:sz w:val="24"/>
          <w:szCs w:val="24"/>
        </w:rPr>
        <w:t xml:space="preserve"> and </w:t>
      </w:r>
      <w:proofErr w:type="spellStart"/>
      <w:r w:rsidRPr="00CD2EF7">
        <w:rPr>
          <w:rFonts w:ascii="Book Antiqua" w:hAnsi="Book Antiqua" w:cs="Times New Roman"/>
          <w:sz w:val="24"/>
          <w:szCs w:val="24"/>
        </w:rPr>
        <w:t>NashTest</w:t>
      </w:r>
      <w:proofErr w:type="spellEnd"/>
      <w:r w:rsidR="000C1DA2" w:rsidRPr="00CD2EF7">
        <w:rPr>
          <w:rFonts w:ascii="Book Antiqua" w:hAnsi="Book Antiqua" w:cs="Times New Roman"/>
          <w:sz w:val="24"/>
          <w:szCs w:val="24"/>
        </w:rPr>
        <w:t>,</w:t>
      </w:r>
      <w:r w:rsidRPr="00CD2EF7">
        <w:rPr>
          <w:rFonts w:ascii="Book Antiqua" w:hAnsi="Book Antiqua" w:cs="Times New Roman"/>
          <w:sz w:val="24"/>
          <w:szCs w:val="24"/>
        </w:rPr>
        <w:t xml:space="preserve"> available from the same company, </w:t>
      </w:r>
      <w:r w:rsidR="00307272">
        <w:rPr>
          <w:rFonts w:ascii="Book Antiqua" w:hAnsi="Book Antiqua" w:cs="Times New Roman"/>
          <w:sz w:val="24"/>
          <w:szCs w:val="24"/>
        </w:rPr>
        <w:t>“</w:t>
      </w:r>
      <w:proofErr w:type="spellStart"/>
      <w:r w:rsidR="00825DFA" w:rsidRPr="00CD2EF7">
        <w:rPr>
          <w:rFonts w:ascii="Book Antiqua" w:hAnsi="Book Antiqua" w:cs="Times New Roman"/>
          <w:sz w:val="24"/>
          <w:szCs w:val="24"/>
        </w:rPr>
        <w:t>Biopredictive</w:t>
      </w:r>
      <w:proofErr w:type="spellEnd"/>
      <w:proofErr w:type="gramStart"/>
      <w:r w:rsidR="00307272">
        <w:rPr>
          <w:rFonts w:ascii="Book Antiqua" w:hAnsi="Book Antiqua" w:cs="Times New Roman"/>
          <w:sz w:val="24"/>
          <w:szCs w:val="24"/>
        </w:rPr>
        <w:t>”</w:t>
      </w:r>
      <w:r w:rsidR="00307272" w:rsidRPr="00307272">
        <w:rPr>
          <w:rFonts w:ascii="Book Antiqua" w:hAnsi="Book Antiqua" w:cs="Times New Roman" w:hint="eastAsia"/>
          <w:sz w:val="24"/>
          <w:szCs w:val="24"/>
          <w:vertAlign w:val="superscript"/>
        </w:rPr>
        <w:t>[</w:t>
      </w:r>
      <w:proofErr w:type="gramEnd"/>
      <w:r w:rsidRPr="00307272">
        <w:rPr>
          <w:rFonts w:ascii="Book Antiqua" w:hAnsi="Book Antiqua" w:cs="Times New Roman"/>
          <w:sz w:val="24"/>
          <w:szCs w:val="24"/>
          <w:vertAlign w:val="superscript"/>
        </w:rPr>
        <w:t>33</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6F9" w14:textId="33CC6F27" w:rsidR="00196A60" w:rsidRPr="00CD2EF7" w:rsidRDefault="00331EA5" w:rsidP="00307272">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FIB-4 </w:t>
      </w:r>
      <w:r w:rsidR="00825DFA" w:rsidRPr="00CD2EF7">
        <w:rPr>
          <w:rFonts w:ascii="Book Antiqua" w:hAnsi="Book Antiqua" w:cs="Times New Roman"/>
          <w:sz w:val="24"/>
          <w:szCs w:val="24"/>
        </w:rPr>
        <w:t xml:space="preserve">is </w:t>
      </w:r>
      <w:r w:rsidR="00307272">
        <w:rPr>
          <w:rFonts w:ascii="Book Antiqua" w:hAnsi="Book Antiqua" w:cs="Times New Roman"/>
          <w:sz w:val="24"/>
          <w:szCs w:val="24"/>
        </w:rPr>
        <w:t>“</w:t>
      </w:r>
      <w:r w:rsidR="00825DFA" w:rsidRPr="00CD2EF7">
        <w:rPr>
          <w:rFonts w:ascii="Book Antiqua" w:hAnsi="Book Antiqua" w:cs="Times New Roman"/>
          <w:sz w:val="24"/>
          <w:szCs w:val="24"/>
        </w:rPr>
        <w:t>an</w:t>
      </w:r>
      <w:r w:rsidRPr="00CD2EF7">
        <w:rPr>
          <w:rFonts w:ascii="Book Antiqua" w:hAnsi="Book Antiqua" w:cs="Times New Roman"/>
          <w:sz w:val="24"/>
          <w:szCs w:val="24"/>
        </w:rPr>
        <w:t xml:space="preserve"> inexpensive and accurate marker of fibrosis in HCV infection in co</w:t>
      </w:r>
      <w:r w:rsidR="00825DFA" w:rsidRPr="00CD2EF7">
        <w:rPr>
          <w:rFonts w:ascii="Book Antiqua" w:hAnsi="Book Antiqua" w:cs="Times New Roman"/>
          <w:sz w:val="24"/>
          <w:szCs w:val="24"/>
        </w:rPr>
        <w:t xml:space="preserve">mparison with liver biopsy and </w:t>
      </w:r>
      <w:proofErr w:type="spellStart"/>
      <w:r w:rsidR="00825DFA" w:rsidRPr="00CD2EF7">
        <w:rPr>
          <w:rFonts w:ascii="Book Antiqua" w:hAnsi="Book Antiqua" w:cs="Times New Roman"/>
          <w:sz w:val="24"/>
          <w:szCs w:val="24"/>
        </w:rPr>
        <w:t>F</w:t>
      </w:r>
      <w:r w:rsidRPr="00CD2EF7">
        <w:rPr>
          <w:rFonts w:ascii="Book Antiqua" w:hAnsi="Book Antiqua" w:cs="Times New Roman"/>
          <w:sz w:val="24"/>
          <w:szCs w:val="24"/>
        </w:rPr>
        <w:t>ibrotest</w:t>
      </w:r>
      <w:proofErr w:type="spellEnd"/>
      <w:r w:rsidR="00307272">
        <w:rPr>
          <w:rFonts w:ascii="Book Antiqua" w:hAnsi="Book Antiqua" w:cs="Times New Roman"/>
          <w:sz w:val="24"/>
          <w:szCs w:val="24"/>
        </w:rPr>
        <w:t>”</w:t>
      </w:r>
      <w:r w:rsidRPr="00CD2EF7">
        <w:rPr>
          <w:rFonts w:ascii="Book Antiqua" w:hAnsi="Book Antiqua" w:cs="Times New Roman"/>
          <w:sz w:val="24"/>
          <w:szCs w:val="24"/>
        </w:rPr>
        <w:t xml:space="preserve"> according to </w:t>
      </w:r>
      <w:proofErr w:type="spellStart"/>
      <w:r w:rsidRPr="00CD2EF7">
        <w:rPr>
          <w:rFonts w:ascii="Book Antiqua" w:hAnsi="Book Antiqua" w:cs="Times New Roman"/>
          <w:sz w:val="24"/>
          <w:szCs w:val="24"/>
        </w:rPr>
        <w:t>Vallet-Pichard</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307272" w:rsidRPr="00307272">
        <w:rPr>
          <w:rFonts w:ascii="Book Antiqua" w:hAnsi="Book Antiqua" w:cs="Times New Roman" w:hint="eastAsia"/>
          <w:sz w:val="24"/>
          <w:szCs w:val="24"/>
          <w:vertAlign w:val="superscript"/>
        </w:rPr>
        <w:t>[</w:t>
      </w:r>
      <w:proofErr w:type="gramEnd"/>
      <w:r w:rsidR="00307272" w:rsidRPr="00307272">
        <w:rPr>
          <w:rFonts w:ascii="Book Antiqua" w:hAnsi="Book Antiqua" w:cs="Times New Roman"/>
          <w:sz w:val="24"/>
          <w:szCs w:val="24"/>
          <w:vertAlign w:val="superscript"/>
        </w:rPr>
        <w:t>38</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in a paper published in 2006.</w:t>
      </w:r>
      <w:r w:rsidR="00825DFA"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FIB-4, depends common clinical parameters-platelets, ALT, AST and age. According to the authors, </w:t>
      </w:r>
      <w:r w:rsidR="00307272">
        <w:rPr>
          <w:rFonts w:ascii="Book Antiqua" w:hAnsi="Book Antiqua" w:cs="Times New Roman"/>
          <w:sz w:val="24"/>
          <w:szCs w:val="24"/>
        </w:rPr>
        <w:t>“</w:t>
      </w:r>
      <w:r w:rsidRPr="00CD2EF7">
        <w:rPr>
          <w:rFonts w:ascii="Book Antiqua" w:hAnsi="Book Antiqua" w:cs="Times New Roman"/>
          <w:sz w:val="24"/>
          <w:szCs w:val="24"/>
        </w:rPr>
        <w:t>FIB-4 value &lt;</w:t>
      </w:r>
      <w:r w:rsidR="00307272">
        <w:rPr>
          <w:rFonts w:ascii="Book Antiqua" w:hAnsi="Book Antiqua" w:cs="Times New Roman" w:hint="eastAsia"/>
          <w:sz w:val="24"/>
          <w:szCs w:val="24"/>
        </w:rPr>
        <w:t xml:space="preserve"> </w:t>
      </w:r>
      <w:r w:rsidRPr="00CD2EF7">
        <w:rPr>
          <w:rFonts w:ascii="Book Antiqua" w:hAnsi="Book Antiqua" w:cs="Times New Roman"/>
          <w:sz w:val="24"/>
          <w:szCs w:val="24"/>
        </w:rPr>
        <w:t>1.45 or &gt;</w:t>
      </w:r>
      <w:r w:rsidR="00307272">
        <w:rPr>
          <w:rFonts w:ascii="Book Antiqua" w:hAnsi="Book Antiqua" w:cs="Times New Roman" w:hint="eastAsia"/>
          <w:sz w:val="24"/>
          <w:szCs w:val="24"/>
        </w:rPr>
        <w:t xml:space="preserve"> </w:t>
      </w:r>
      <w:r w:rsidRPr="00CD2EF7">
        <w:rPr>
          <w:rFonts w:ascii="Book Antiqua" w:hAnsi="Book Antiqua" w:cs="Times New Roman"/>
          <w:sz w:val="24"/>
          <w:szCs w:val="24"/>
        </w:rPr>
        <w:t xml:space="preserve">3.25 (64.6% of the cases) was concordant with </w:t>
      </w:r>
      <w:r w:rsidR="000C1DA2" w:rsidRPr="00CD2EF7">
        <w:rPr>
          <w:rFonts w:ascii="Book Antiqua" w:hAnsi="Book Antiqua" w:cs="Times New Roman"/>
          <w:sz w:val="24"/>
          <w:szCs w:val="24"/>
        </w:rPr>
        <w:t xml:space="preserve">the </w:t>
      </w:r>
      <w:proofErr w:type="spellStart"/>
      <w:r w:rsidRPr="00CD2EF7">
        <w:rPr>
          <w:rFonts w:ascii="Book Antiqua" w:hAnsi="Book Antiqua" w:cs="Times New Roman"/>
          <w:sz w:val="24"/>
          <w:szCs w:val="24"/>
        </w:rPr>
        <w:t>FibroTest</w:t>
      </w:r>
      <w:proofErr w:type="spellEnd"/>
      <w:r w:rsidRPr="00CD2EF7">
        <w:rPr>
          <w:rFonts w:ascii="Book Antiqua" w:hAnsi="Book Antiqua" w:cs="Times New Roman"/>
          <w:sz w:val="24"/>
          <w:szCs w:val="24"/>
        </w:rPr>
        <w:t xml:space="preserve"> results in 92.1% and 76%, respectively</w:t>
      </w:r>
      <w:r w:rsidR="00307272">
        <w:rPr>
          <w:rFonts w:ascii="Book Antiqua" w:hAnsi="Book Antiqua" w:cs="Times New Roman"/>
          <w:sz w:val="24"/>
          <w:szCs w:val="24"/>
        </w:rPr>
        <w:t>”</w:t>
      </w:r>
      <w:r w:rsidRPr="00CD2EF7">
        <w:rPr>
          <w:rFonts w:ascii="Book Antiqua" w:hAnsi="Book Antiqua" w:cs="Times New Roman"/>
          <w:sz w:val="24"/>
          <w:szCs w:val="24"/>
        </w:rPr>
        <w:t xml:space="preserve"> and AUC</w:t>
      </w:r>
      <w:r w:rsidR="00825DFA" w:rsidRPr="00CD2EF7">
        <w:rPr>
          <w:rFonts w:ascii="Book Antiqua" w:hAnsi="Book Antiqua" w:cs="Times New Roman"/>
          <w:sz w:val="24"/>
          <w:szCs w:val="24"/>
        </w:rPr>
        <w:t xml:space="preserve"> was 0.76. A</w:t>
      </w:r>
      <w:r w:rsidRPr="00CD2EF7">
        <w:rPr>
          <w:rFonts w:ascii="Book Antiqua" w:hAnsi="Book Antiqua" w:cs="Times New Roman"/>
          <w:sz w:val="24"/>
          <w:szCs w:val="24"/>
        </w:rPr>
        <w:t xml:space="preserve"> 2009 study </w:t>
      </w:r>
      <w:r w:rsidR="000C1DA2" w:rsidRPr="00CD2EF7">
        <w:rPr>
          <w:rFonts w:ascii="Book Antiqua" w:hAnsi="Book Antiqua" w:cs="Times New Roman"/>
          <w:sz w:val="24"/>
          <w:szCs w:val="24"/>
        </w:rPr>
        <w:t xml:space="preserve">by </w:t>
      </w:r>
      <w:r w:rsidRPr="00CD2EF7">
        <w:rPr>
          <w:rFonts w:ascii="Book Antiqua" w:hAnsi="Book Antiqua" w:cs="Times New Roman"/>
          <w:sz w:val="24"/>
          <w:szCs w:val="24"/>
        </w:rPr>
        <w:t xml:space="preserve">Shah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307272" w:rsidRPr="00307272">
        <w:rPr>
          <w:rFonts w:ascii="Book Antiqua" w:hAnsi="Book Antiqua" w:cs="Times New Roman" w:hint="eastAsia"/>
          <w:sz w:val="24"/>
          <w:szCs w:val="24"/>
          <w:vertAlign w:val="superscript"/>
        </w:rPr>
        <w:t>[</w:t>
      </w:r>
      <w:proofErr w:type="gramEnd"/>
      <w:r w:rsidR="00307272" w:rsidRPr="00307272">
        <w:rPr>
          <w:rFonts w:ascii="Book Antiqua" w:hAnsi="Book Antiqua" w:cs="Times New Roman"/>
          <w:sz w:val="24"/>
          <w:szCs w:val="24"/>
          <w:vertAlign w:val="superscript"/>
        </w:rPr>
        <w:t>39</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compared the performance of the F</w:t>
      </w:r>
      <w:r w:rsidR="00825DFA" w:rsidRPr="00CD2EF7">
        <w:rPr>
          <w:rFonts w:ascii="Book Antiqua" w:hAnsi="Book Antiqua" w:cs="Times New Roman"/>
          <w:sz w:val="24"/>
          <w:szCs w:val="24"/>
        </w:rPr>
        <w:t>IB4 index with six</w:t>
      </w:r>
      <w:r w:rsidRPr="00CD2EF7">
        <w:rPr>
          <w:rFonts w:ascii="Book Antiqua" w:hAnsi="Book Antiqua" w:cs="Times New Roman"/>
          <w:sz w:val="24"/>
          <w:szCs w:val="24"/>
        </w:rPr>
        <w:t xml:space="preserve"> other non-invasive markers of fibrosis in patients with NAFLD.</w:t>
      </w:r>
      <w:r w:rsidR="00825DFA"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They found that </w:t>
      </w:r>
      <w:r w:rsidR="00825DFA" w:rsidRPr="00CD2EF7">
        <w:rPr>
          <w:rFonts w:ascii="Book Antiqua" w:hAnsi="Book Antiqua" w:cs="Times New Roman"/>
          <w:sz w:val="24"/>
          <w:szCs w:val="24"/>
        </w:rPr>
        <w:t>the FIB4</w:t>
      </w:r>
      <w:r w:rsidRPr="00CD2EF7">
        <w:rPr>
          <w:rFonts w:ascii="Book Antiqua" w:hAnsi="Book Antiqua" w:cs="Times New Roman"/>
          <w:sz w:val="24"/>
          <w:szCs w:val="24"/>
        </w:rPr>
        <w:t xml:space="preserve"> index is superior to the other noninvasive markers of </w:t>
      </w:r>
      <w:r w:rsidR="000C1DA2" w:rsidRPr="00CD2EF7">
        <w:rPr>
          <w:rFonts w:ascii="Book Antiqua" w:hAnsi="Book Antiqua" w:cs="Times New Roman"/>
          <w:sz w:val="24"/>
          <w:szCs w:val="24"/>
        </w:rPr>
        <w:t>fibrosis in patients with NAFLD [</w:t>
      </w:r>
      <w:r w:rsidRPr="00CD2EF7">
        <w:rPr>
          <w:rFonts w:ascii="Book Antiqua" w:hAnsi="Book Antiqua" w:cs="Times New Roman"/>
          <w:color w:val="2E2E2E"/>
          <w:sz w:val="24"/>
          <w:szCs w:val="24"/>
          <w:highlight w:val="white"/>
        </w:rPr>
        <w:t>the AUC was greatest for FIB4 (AUC</w:t>
      </w:r>
      <w:r w:rsidR="00307272">
        <w:rPr>
          <w:rFonts w:ascii="Book Antiqua" w:hAnsi="Book Antiqua" w:cs="Times New Roman" w:hint="eastAsia"/>
          <w:color w:val="2E2E2E"/>
          <w:sz w:val="24"/>
          <w:szCs w:val="24"/>
          <w:highlight w:val="white"/>
        </w:rPr>
        <w:t xml:space="preserve"> </w:t>
      </w:r>
      <w:r w:rsidRPr="00CD2EF7">
        <w:rPr>
          <w:rFonts w:ascii="Book Antiqua" w:hAnsi="Book Antiqua" w:cs="Times New Roman"/>
          <w:color w:val="2E2E2E"/>
          <w:sz w:val="24"/>
          <w:szCs w:val="24"/>
          <w:highlight w:val="white"/>
        </w:rPr>
        <w:t>=</w:t>
      </w:r>
      <w:r w:rsidR="00307272">
        <w:rPr>
          <w:rFonts w:ascii="Book Antiqua" w:hAnsi="Book Antiqua" w:cs="Times New Roman" w:hint="eastAsia"/>
          <w:color w:val="2E2E2E"/>
          <w:sz w:val="24"/>
          <w:szCs w:val="24"/>
          <w:highlight w:val="white"/>
        </w:rPr>
        <w:t xml:space="preserve"> </w:t>
      </w:r>
      <w:r w:rsidRPr="00CD2EF7">
        <w:rPr>
          <w:rFonts w:ascii="Book Antiqua" w:hAnsi="Book Antiqua" w:cs="Times New Roman"/>
          <w:color w:val="2E2E2E"/>
          <w:sz w:val="24"/>
          <w:szCs w:val="24"/>
          <w:highlight w:val="white"/>
        </w:rPr>
        <w:t>0.802</w:t>
      </w:r>
      <w:r w:rsidRPr="00CD2EF7">
        <w:rPr>
          <w:rFonts w:ascii="Book Antiqua" w:hAnsi="Book Antiqua" w:cs="Times New Roman"/>
          <w:sz w:val="24"/>
          <w:szCs w:val="24"/>
        </w:rPr>
        <w:t>)</w:t>
      </w:r>
      <w:r w:rsidR="00307272">
        <w:rPr>
          <w:rFonts w:ascii="Book Antiqua" w:hAnsi="Book Antiqua" w:cs="Times New Roman" w:hint="eastAsia"/>
          <w:sz w:val="24"/>
          <w:szCs w:val="24"/>
        </w:rPr>
        <w:t>]</w:t>
      </w:r>
      <w:r w:rsidRPr="00CD2EF7">
        <w:rPr>
          <w:rFonts w:ascii="Book Antiqua" w:hAnsi="Book Antiqua" w:cs="Times New Roman"/>
          <w:sz w:val="24"/>
          <w:szCs w:val="24"/>
        </w:rPr>
        <w:t>.</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The authors however </w:t>
      </w:r>
      <w:r w:rsidR="00825DFA" w:rsidRPr="00CD2EF7">
        <w:rPr>
          <w:rFonts w:ascii="Book Antiqua" w:hAnsi="Book Antiqua" w:cs="Times New Roman"/>
          <w:sz w:val="24"/>
          <w:szCs w:val="24"/>
        </w:rPr>
        <w:t>highlighted the</w:t>
      </w:r>
      <w:r w:rsidRPr="00CD2EF7">
        <w:rPr>
          <w:rFonts w:ascii="Book Antiqua" w:hAnsi="Book Antiqua" w:cs="Times New Roman"/>
          <w:sz w:val="24"/>
          <w:szCs w:val="24"/>
        </w:rPr>
        <w:t xml:space="preserve"> need for even better</w:t>
      </w:r>
      <w:r w:rsidR="00307272">
        <w:rPr>
          <w:rFonts w:ascii="Book Antiqua" w:hAnsi="Book Antiqua" w:cs="Times New Roman"/>
          <w:sz w:val="24"/>
          <w:szCs w:val="24"/>
        </w:rPr>
        <w:t xml:space="preserve"> noninvasive markers for NAFLD</w:t>
      </w:r>
      <w:r w:rsidRPr="00CD2EF7">
        <w:rPr>
          <w:rFonts w:ascii="Book Antiqua" w:hAnsi="Book Antiqua" w:cs="Times New Roman"/>
          <w:sz w:val="24"/>
          <w:szCs w:val="24"/>
        </w:rPr>
        <w:t>.</w:t>
      </w:r>
    </w:p>
    <w:p w14:paraId="732306FC" w14:textId="550D767B" w:rsidR="00196A60" w:rsidRPr="00CD2EF7" w:rsidRDefault="00331EA5" w:rsidP="00307272">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The AST-to-platelet ratio index (APRI) was developed as a simple,</w:t>
      </w:r>
      <w:r w:rsidR="00825DFA" w:rsidRPr="00CD2EF7">
        <w:rPr>
          <w:rFonts w:ascii="Book Antiqua" w:hAnsi="Book Antiqua" w:cs="Times New Roman"/>
          <w:sz w:val="24"/>
          <w:szCs w:val="24"/>
        </w:rPr>
        <w:t xml:space="preserve"> </w:t>
      </w:r>
      <w:r w:rsidRPr="00CD2EF7">
        <w:rPr>
          <w:rFonts w:ascii="Book Antiqua" w:hAnsi="Book Antiqua" w:cs="Times New Roman"/>
          <w:sz w:val="24"/>
          <w:szCs w:val="24"/>
        </w:rPr>
        <w:t>easy to use method i</w:t>
      </w:r>
      <w:r w:rsidR="000C1DA2" w:rsidRPr="00CD2EF7">
        <w:rPr>
          <w:rFonts w:ascii="Book Antiqua" w:hAnsi="Book Antiqua" w:cs="Times New Roman"/>
          <w:sz w:val="24"/>
          <w:szCs w:val="24"/>
        </w:rPr>
        <w:t>n clinics to predict</w:t>
      </w:r>
      <w:r w:rsidRPr="00CD2EF7">
        <w:rPr>
          <w:rFonts w:ascii="Book Antiqua" w:hAnsi="Book Antiqua" w:cs="Times New Roman"/>
          <w:sz w:val="24"/>
          <w:szCs w:val="24"/>
        </w:rPr>
        <w:t>, severe fibrosis or cirrhosis in both HCV mono</w:t>
      </w:r>
      <w:r w:rsidR="00825DFA" w:rsidRPr="00CD2EF7">
        <w:rPr>
          <w:rFonts w:ascii="Book Antiqua" w:hAnsi="Book Antiqua" w:cs="Times New Roman"/>
          <w:sz w:val="24"/>
          <w:szCs w:val="24"/>
        </w:rPr>
        <w:t>-</w:t>
      </w:r>
      <w:r w:rsidRPr="00CD2EF7">
        <w:rPr>
          <w:rFonts w:ascii="Book Antiqua" w:hAnsi="Book Antiqua" w:cs="Times New Roman"/>
          <w:sz w:val="24"/>
          <w:szCs w:val="24"/>
        </w:rPr>
        <w:t>infected and co</w:t>
      </w:r>
      <w:r w:rsidR="00825DFA" w:rsidRPr="00CD2EF7">
        <w:rPr>
          <w:rFonts w:ascii="Book Antiqua" w:hAnsi="Book Antiqua" w:cs="Times New Roman"/>
          <w:sz w:val="24"/>
          <w:szCs w:val="24"/>
        </w:rPr>
        <w:t>-</w:t>
      </w:r>
      <w:r w:rsidRPr="00CD2EF7">
        <w:rPr>
          <w:rFonts w:ascii="Book Antiqua" w:hAnsi="Book Antiqua" w:cs="Times New Roman"/>
          <w:sz w:val="24"/>
          <w:szCs w:val="24"/>
        </w:rPr>
        <w:t>infected (HCV and HIV)</w:t>
      </w:r>
      <w:r w:rsidR="00911494" w:rsidRPr="00CD2EF7">
        <w:rPr>
          <w:rFonts w:ascii="Book Antiqua" w:hAnsi="Book Antiqua" w:cs="Times New Roman"/>
          <w:sz w:val="24"/>
          <w:szCs w:val="24"/>
        </w:rPr>
        <w:t xml:space="preserve"> patients. A</w:t>
      </w:r>
      <w:r w:rsidR="000C1DA2" w:rsidRPr="00CD2EF7">
        <w:rPr>
          <w:rFonts w:ascii="Book Antiqua" w:hAnsi="Book Antiqua" w:cs="Times New Roman"/>
          <w:sz w:val="24"/>
          <w:szCs w:val="24"/>
        </w:rPr>
        <w:t>ccording to a</w:t>
      </w:r>
      <w:r w:rsidR="00911494" w:rsidRPr="00CD2EF7">
        <w:rPr>
          <w:rFonts w:ascii="Book Antiqua" w:hAnsi="Book Antiqua" w:cs="Times New Roman"/>
          <w:sz w:val="24"/>
          <w:szCs w:val="24"/>
        </w:rPr>
        <w:t xml:space="preserve"> meta-analysis of twenty two</w:t>
      </w:r>
      <w:r w:rsidRPr="00CD2EF7">
        <w:rPr>
          <w:rFonts w:ascii="Book Antiqua" w:hAnsi="Book Antiqua" w:cs="Times New Roman"/>
          <w:sz w:val="24"/>
          <w:szCs w:val="24"/>
        </w:rPr>
        <w:t xml:space="preserve"> studies with 4,266 subjects</w:t>
      </w:r>
      <w:r w:rsidR="000C1DA2" w:rsidRPr="00CD2EF7">
        <w:rPr>
          <w:rFonts w:ascii="Book Antiqua" w:hAnsi="Book Antiqua" w:cs="Times New Roman"/>
          <w:sz w:val="24"/>
          <w:szCs w:val="24"/>
        </w:rPr>
        <w:t>,</w:t>
      </w:r>
      <w:r w:rsidRPr="00CD2EF7">
        <w:rPr>
          <w:rFonts w:ascii="Book Antiqua" w:hAnsi="Book Antiqua" w:cs="Times New Roman"/>
          <w:sz w:val="24"/>
          <w:szCs w:val="24"/>
        </w:rPr>
        <w:t xml:space="preserve"> the summary AUCs of the APRI for significant fibrosis and </w:t>
      </w:r>
      <w:r w:rsidRPr="00CD2EF7">
        <w:rPr>
          <w:rFonts w:ascii="Book Antiqua" w:hAnsi="Book Antiqua" w:cs="Times New Roman"/>
          <w:sz w:val="24"/>
          <w:szCs w:val="24"/>
        </w:rPr>
        <w:lastRenderedPageBreak/>
        <w:t xml:space="preserve">cirrhosis were 0.76 and 0.82 respectively. For significant fibrosis, an APRI threshold of 0.5 was 81% sensitive and 50% specific. The </w:t>
      </w:r>
      <w:proofErr w:type="spellStart"/>
      <w:r w:rsidRPr="00CD2EF7">
        <w:rPr>
          <w:rFonts w:ascii="Book Antiqua" w:hAnsi="Book Antiqua" w:cs="Times New Roman"/>
          <w:sz w:val="24"/>
          <w:szCs w:val="24"/>
        </w:rPr>
        <w:t>Forns</w:t>
      </w:r>
      <w:proofErr w:type="spellEnd"/>
      <w:r w:rsidRPr="00CD2EF7">
        <w:rPr>
          <w:rFonts w:ascii="Book Antiqua" w:hAnsi="Book Antiqua" w:cs="Times New Roman"/>
          <w:sz w:val="24"/>
          <w:szCs w:val="24"/>
        </w:rPr>
        <w:t xml:space="preserve"> Index is mathematically derived from four simple parameters, age, </w:t>
      </w:r>
      <w:r w:rsidR="00911494" w:rsidRPr="00CD2EF7">
        <w:rPr>
          <w:rFonts w:ascii="Book Antiqua" w:hAnsi="Book Antiqua" w:cs="Times New Roman"/>
          <w:sz w:val="24"/>
          <w:szCs w:val="24"/>
        </w:rPr>
        <w:t>GGT</w:t>
      </w:r>
      <w:r w:rsidRPr="00CD2EF7">
        <w:rPr>
          <w:rFonts w:ascii="Book Antiqua" w:hAnsi="Book Antiqua" w:cs="Times New Roman"/>
          <w:sz w:val="24"/>
          <w:szCs w:val="24"/>
        </w:rPr>
        <w:t xml:space="preserve">, cholesterol and platelet count. This index is best studied in HCV related fibrosis and it is useful with AUC of 0.750 and 0.760 respectively for the prediction of significant fibrosis (F/S2-4) in HCV and fibrosis from all causes. Comparable values for </w:t>
      </w:r>
      <w:proofErr w:type="spellStart"/>
      <w:r w:rsidR="00911494" w:rsidRPr="00CD2EF7">
        <w:rPr>
          <w:rFonts w:ascii="Book Antiqua" w:hAnsi="Book Antiqua" w:cs="Times New Roman"/>
          <w:sz w:val="24"/>
          <w:szCs w:val="24"/>
        </w:rPr>
        <w:t>FibroTest</w:t>
      </w:r>
      <w:proofErr w:type="spellEnd"/>
      <w:r w:rsidR="00911494" w:rsidRPr="00CD2EF7">
        <w:rPr>
          <w:rFonts w:ascii="Book Antiqua" w:hAnsi="Book Antiqua" w:cs="Times New Roman"/>
          <w:sz w:val="24"/>
          <w:szCs w:val="24"/>
        </w:rPr>
        <w:t xml:space="preserve"> are</w:t>
      </w:r>
      <w:r w:rsidRPr="00CD2EF7">
        <w:rPr>
          <w:rFonts w:ascii="Book Antiqua" w:hAnsi="Book Antiqua" w:cs="Times New Roman"/>
          <w:sz w:val="24"/>
          <w:szCs w:val="24"/>
        </w:rPr>
        <w:t xml:space="preserve"> AUC of </w:t>
      </w:r>
      <w:r w:rsidR="00911494" w:rsidRPr="00CD2EF7">
        <w:rPr>
          <w:rFonts w:ascii="Book Antiqua" w:hAnsi="Book Antiqua" w:cs="Times New Roman"/>
          <w:sz w:val="24"/>
          <w:szCs w:val="24"/>
        </w:rPr>
        <w:t>0.794 and</w:t>
      </w:r>
      <w:r w:rsidRPr="00CD2EF7">
        <w:rPr>
          <w:rFonts w:ascii="Book Antiqua" w:hAnsi="Book Antiqua" w:cs="Times New Roman"/>
          <w:sz w:val="24"/>
          <w:szCs w:val="24"/>
        </w:rPr>
        <w:t xml:space="preserve"> 0.800 </w:t>
      </w:r>
      <w:proofErr w:type="gramStart"/>
      <w:r w:rsidRPr="00CD2EF7">
        <w:rPr>
          <w:rFonts w:ascii="Book Antiqua" w:hAnsi="Book Antiqua" w:cs="Times New Roman"/>
          <w:sz w:val="24"/>
          <w:szCs w:val="24"/>
        </w:rPr>
        <w:t>respectively</w:t>
      </w:r>
      <w:r w:rsidR="00307272" w:rsidRPr="00307272">
        <w:rPr>
          <w:rFonts w:ascii="Book Antiqua" w:hAnsi="Book Antiqua" w:cs="Times New Roman" w:hint="eastAsia"/>
          <w:sz w:val="24"/>
          <w:szCs w:val="24"/>
          <w:vertAlign w:val="superscript"/>
        </w:rPr>
        <w:t>[</w:t>
      </w:r>
      <w:proofErr w:type="gramEnd"/>
      <w:r w:rsidRPr="00307272">
        <w:rPr>
          <w:rFonts w:ascii="Book Antiqua" w:hAnsi="Book Antiqua" w:cs="Times New Roman"/>
          <w:sz w:val="24"/>
          <w:szCs w:val="24"/>
          <w:vertAlign w:val="superscript"/>
        </w:rPr>
        <w:t>40</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 </w:t>
      </w:r>
    </w:p>
    <w:p w14:paraId="732306FE" w14:textId="54CD7DB6" w:rsidR="00196A60" w:rsidRPr="00CD2EF7" w:rsidRDefault="00331EA5" w:rsidP="00307272">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AST level, platelet count and </w:t>
      </w:r>
      <w:r w:rsidR="00FC32B3" w:rsidRPr="00CD2EF7">
        <w:rPr>
          <w:rFonts w:ascii="Book Antiqua" w:hAnsi="Book Antiqua" w:cs="Times New Roman"/>
          <w:sz w:val="24"/>
          <w:szCs w:val="24"/>
        </w:rPr>
        <w:t>Prothrombin Time (</w:t>
      </w:r>
      <w:r w:rsidRPr="00CD2EF7">
        <w:rPr>
          <w:rFonts w:ascii="Book Antiqua" w:hAnsi="Book Antiqua" w:cs="Times New Roman"/>
          <w:sz w:val="24"/>
          <w:szCs w:val="24"/>
        </w:rPr>
        <w:t>PT</w:t>
      </w:r>
      <w:r w:rsidR="00FC32B3" w:rsidRPr="00CD2EF7">
        <w:rPr>
          <w:rFonts w:ascii="Book Antiqua" w:hAnsi="Book Antiqua" w:cs="Times New Roman"/>
          <w:sz w:val="24"/>
          <w:szCs w:val="24"/>
        </w:rPr>
        <w:t>)</w:t>
      </w:r>
      <w:r w:rsidRPr="00CD2EF7">
        <w:rPr>
          <w:rFonts w:ascii="Book Antiqua" w:hAnsi="Book Antiqua" w:cs="Times New Roman"/>
          <w:sz w:val="24"/>
          <w:szCs w:val="24"/>
        </w:rPr>
        <w:t xml:space="preserve"> Intern</w:t>
      </w:r>
      <w:r w:rsidR="00A86BBB" w:rsidRPr="00CD2EF7">
        <w:rPr>
          <w:rFonts w:ascii="Book Antiqua" w:hAnsi="Book Antiqua" w:cs="Times New Roman"/>
          <w:sz w:val="24"/>
          <w:szCs w:val="24"/>
        </w:rPr>
        <w:t>ational Normalized Ratio (INR) and the</w:t>
      </w:r>
      <w:r w:rsidR="00307272">
        <w:rPr>
          <w:rFonts w:ascii="Book Antiqua" w:hAnsi="Book Antiqua" w:cs="Times New Roman"/>
          <w:sz w:val="24"/>
          <w:szCs w:val="24"/>
        </w:rPr>
        <w:t xml:space="preserve"> </w:t>
      </w:r>
      <w:r w:rsidR="00A86BBB" w:rsidRPr="00CD2EF7">
        <w:rPr>
          <w:rFonts w:ascii="Book Antiqua" w:hAnsi="Book Antiqua" w:cs="Times New Roman"/>
          <w:sz w:val="24"/>
          <w:szCs w:val="24"/>
        </w:rPr>
        <w:t>at onset</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are the variables considered in </w:t>
      </w:r>
      <w:r w:rsidR="00307272">
        <w:rPr>
          <w:rFonts w:ascii="Book Antiqua" w:hAnsi="Book Antiqua" w:cs="Times New Roman"/>
          <w:sz w:val="24"/>
          <w:szCs w:val="24"/>
        </w:rPr>
        <w:t>“</w:t>
      </w:r>
      <w:proofErr w:type="spellStart"/>
      <w:r w:rsidRPr="00CD2EF7">
        <w:rPr>
          <w:rFonts w:ascii="Book Antiqua" w:hAnsi="Book Antiqua" w:cs="Times New Roman"/>
          <w:sz w:val="24"/>
          <w:szCs w:val="24"/>
        </w:rPr>
        <w:t>FibroQ</w:t>
      </w:r>
      <w:proofErr w:type="spellEnd"/>
      <w:r w:rsidR="00307272">
        <w:rPr>
          <w:rFonts w:ascii="Book Antiqua" w:hAnsi="Book Antiqua" w:cs="Times New Roman"/>
          <w:sz w:val="24"/>
          <w:szCs w:val="24"/>
        </w:rPr>
        <w:t>”</w:t>
      </w:r>
      <w:r w:rsidR="000C1DA2" w:rsidRPr="00CD2EF7">
        <w:rPr>
          <w:rFonts w:ascii="Book Antiqua" w:hAnsi="Book Antiqua" w:cs="Times New Roman"/>
          <w:sz w:val="24"/>
          <w:szCs w:val="24"/>
        </w:rPr>
        <w:t>,</w:t>
      </w:r>
      <w:r w:rsidRPr="00CD2EF7">
        <w:rPr>
          <w:rFonts w:ascii="Book Antiqua" w:hAnsi="Book Antiqua" w:cs="Times New Roman"/>
          <w:sz w:val="24"/>
          <w:szCs w:val="24"/>
        </w:rPr>
        <w:t xml:space="preserve"> another test for predicting fibrosis in HCV developed by a group in Taiwan in 2009. According to the</w:t>
      </w:r>
      <w:r w:rsidR="000C1DA2" w:rsidRPr="00CD2EF7">
        <w:rPr>
          <w:rFonts w:ascii="Book Antiqua" w:hAnsi="Book Antiqua" w:cs="Times New Roman"/>
          <w:sz w:val="24"/>
          <w:szCs w:val="24"/>
        </w:rPr>
        <w:t>se</w:t>
      </w:r>
      <w:r w:rsidRPr="00CD2EF7">
        <w:rPr>
          <w:rFonts w:ascii="Book Antiqua" w:hAnsi="Book Antiqua" w:cs="Times New Roman"/>
          <w:sz w:val="24"/>
          <w:szCs w:val="24"/>
        </w:rPr>
        <w:t xml:space="preserve"> investigators, </w:t>
      </w:r>
      <w:proofErr w:type="spellStart"/>
      <w:r w:rsidRPr="00CD2EF7">
        <w:rPr>
          <w:rFonts w:ascii="Book Antiqua" w:hAnsi="Book Antiqua" w:cs="Times New Roman"/>
          <w:sz w:val="24"/>
          <w:szCs w:val="24"/>
        </w:rPr>
        <w:t>FibroQ</w:t>
      </w:r>
      <w:proofErr w:type="spellEnd"/>
      <w:r w:rsidRPr="00CD2EF7">
        <w:rPr>
          <w:rFonts w:ascii="Book Antiqua" w:hAnsi="Book Antiqua" w:cs="Times New Roman"/>
          <w:sz w:val="24"/>
          <w:szCs w:val="24"/>
        </w:rPr>
        <w:t xml:space="preserve"> performed better than APRI, but was </w:t>
      </w:r>
      <w:r w:rsidR="00A86BBB" w:rsidRPr="00CD2EF7">
        <w:rPr>
          <w:rFonts w:ascii="Book Antiqua" w:hAnsi="Book Antiqua" w:cs="Times New Roman"/>
          <w:sz w:val="24"/>
          <w:szCs w:val="24"/>
        </w:rPr>
        <w:t>similar</w:t>
      </w:r>
      <w:r w:rsidRPr="00CD2EF7">
        <w:rPr>
          <w:rFonts w:ascii="Book Antiqua" w:hAnsi="Book Antiqua" w:cs="Times New Roman"/>
          <w:sz w:val="24"/>
          <w:szCs w:val="24"/>
        </w:rPr>
        <w:t xml:space="preserve"> to ALT/AST ratio, in the prediction of sign</w:t>
      </w:r>
      <w:r w:rsidR="000C1DA2" w:rsidRPr="00CD2EF7">
        <w:rPr>
          <w:rFonts w:ascii="Book Antiqua" w:hAnsi="Book Antiqua" w:cs="Times New Roman"/>
          <w:sz w:val="24"/>
          <w:szCs w:val="24"/>
        </w:rPr>
        <w:t xml:space="preserve">ificant fibrosis </w:t>
      </w:r>
      <w:r w:rsidR="00307272">
        <w:rPr>
          <w:rFonts w:ascii="Book Antiqua" w:hAnsi="Book Antiqua" w:cs="Times New Roman" w:hint="eastAsia"/>
          <w:sz w:val="24"/>
          <w:szCs w:val="24"/>
        </w:rPr>
        <w:t>(</w:t>
      </w:r>
      <w:r w:rsidR="007F3029" w:rsidRPr="00CD2EF7">
        <w:rPr>
          <w:rFonts w:ascii="Book Antiqua" w:hAnsi="Book Antiqua" w:cs="Times New Roman"/>
          <w:sz w:val="24"/>
          <w:szCs w:val="24"/>
        </w:rPr>
        <w:t xml:space="preserve">it was possible to distinguish between patients with or without fibrosis in </w:t>
      </w:r>
      <w:r w:rsidR="00911494" w:rsidRPr="00CD2EF7">
        <w:rPr>
          <w:rFonts w:ascii="Book Antiqua" w:hAnsi="Book Antiqua" w:cs="Times New Roman"/>
          <w:sz w:val="24"/>
          <w:szCs w:val="24"/>
        </w:rPr>
        <w:t xml:space="preserve">77% </w:t>
      </w:r>
      <w:r w:rsidR="00A86BBB" w:rsidRPr="00CD2EF7">
        <w:rPr>
          <w:rFonts w:ascii="Book Antiqua" w:hAnsi="Book Antiqua" w:cs="Times New Roman"/>
          <w:sz w:val="24"/>
          <w:szCs w:val="24"/>
        </w:rPr>
        <w:t xml:space="preserve">of the </w:t>
      </w:r>
      <w:r w:rsidR="00911494" w:rsidRPr="00CD2EF7">
        <w:rPr>
          <w:rFonts w:ascii="Book Antiqua" w:hAnsi="Book Antiqua" w:cs="Times New Roman"/>
          <w:sz w:val="24"/>
          <w:szCs w:val="24"/>
        </w:rPr>
        <w:t>patient</w:t>
      </w:r>
      <w:r w:rsidR="00A86BBB" w:rsidRPr="00CD2EF7">
        <w:rPr>
          <w:rFonts w:ascii="Book Antiqua" w:hAnsi="Book Antiqua" w:cs="Times New Roman"/>
          <w:sz w:val="24"/>
          <w:szCs w:val="24"/>
        </w:rPr>
        <w:t xml:space="preserve"> population</w:t>
      </w:r>
      <w:proofErr w:type="gramStart"/>
      <w:r w:rsidR="00307272">
        <w:rPr>
          <w:rFonts w:ascii="Book Antiqua" w:hAnsi="Book Antiqua" w:cs="Times New Roman" w:hint="eastAsia"/>
          <w:sz w:val="24"/>
          <w:szCs w:val="24"/>
        </w:rPr>
        <w:t>)</w:t>
      </w:r>
      <w:r w:rsidR="00307272" w:rsidRPr="00307272">
        <w:rPr>
          <w:rFonts w:ascii="Book Antiqua" w:hAnsi="Book Antiqua" w:cs="Times New Roman" w:hint="eastAsia"/>
          <w:sz w:val="24"/>
          <w:szCs w:val="24"/>
          <w:vertAlign w:val="superscript"/>
        </w:rPr>
        <w:t>[</w:t>
      </w:r>
      <w:proofErr w:type="gramEnd"/>
      <w:r w:rsidRPr="00307272">
        <w:rPr>
          <w:rFonts w:ascii="Book Antiqua" w:hAnsi="Book Antiqua" w:cs="Times New Roman"/>
          <w:sz w:val="24"/>
          <w:szCs w:val="24"/>
          <w:vertAlign w:val="superscript"/>
        </w:rPr>
        <w:t>41</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w:t>
      </w:r>
    </w:p>
    <w:p w14:paraId="73230709" w14:textId="09CDA73D" w:rsidR="00196A60" w:rsidRPr="00CD2EF7" w:rsidRDefault="00331EA5" w:rsidP="00307272">
      <w:pPr>
        <w:adjustRightInd w:val="0"/>
        <w:snapToGrid w:val="0"/>
        <w:spacing w:line="360" w:lineRule="auto"/>
        <w:ind w:firstLineChars="100" w:firstLine="240"/>
        <w:jc w:val="both"/>
        <w:rPr>
          <w:rFonts w:ascii="Book Antiqua" w:hAnsi="Book Antiqua" w:cs="Times New Roman"/>
          <w:sz w:val="24"/>
          <w:szCs w:val="24"/>
        </w:rPr>
      </w:pPr>
      <w:proofErr w:type="spellStart"/>
      <w:r w:rsidRPr="00CD2EF7">
        <w:rPr>
          <w:rFonts w:ascii="Book Antiqua" w:hAnsi="Book Antiqua" w:cs="Times New Roman"/>
          <w:sz w:val="24"/>
          <w:szCs w:val="24"/>
        </w:rPr>
        <w:t>Lok</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307272" w:rsidRPr="00307272">
        <w:rPr>
          <w:rFonts w:ascii="Book Antiqua" w:hAnsi="Book Antiqua" w:cs="Times New Roman" w:hint="eastAsia"/>
          <w:sz w:val="24"/>
          <w:szCs w:val="24"/>
          <w:vertAlign w:val="superscript"/>
        </w:rPr>
        <w:t>[</w:t>
      </w:r>
      <w:proofErr w:type="gramEnd"/>
      <w:r w:rsidR="00D242F8" w:rsidRPr="00307272">
        <w:rPr>
          <w:rFonts w:ascii="Book Antiqua" w:hAnsi="Book Antiqua" w:cs="Times New Roman"/>
          <w:sz w:val="24"/>
          <w:szCs w:val="24"/>
          <w:vertAlign w:val="superscript"/>
        </w:rPr>
        <w:t>42</w:t>
      </w:r>
      <w:r w:rsidR="00307272" w:rsidRPr="00307272">
        <w:rPr>
          <w:rFonts w:ascii="Book Antiqua" w:hAnsi="Book Antiqua" w:cs="Times New Roman" w:hint="eastAsia"/>
          <w:sz w:val="24"/>
          <w:szCs w:val="24"/>
          <w:vertAlign w:val="superscript"/>
        </w:rPr>
        <w:t>]</w:t>
      </w:r>
      <w:r w:rsidR="00D242F8" w:rsidRPr="00CD2EF7">
        <w:rPr>
          <w:rFonts w:ascii="Book Antiqua" w:hAnsi="Book Antiqua" w:cs="Times New Roman"/>
          <w:sz w:val="24"/>
          <w:szCs w:val="24"/>
        </w:rPr>
        <w:t xml:space="preserve"> </w:t>
      </w:r>
      <w:r w:rsidRPr="00CD2EF7">
        <w:rPr>
          <w:rFonts w:ascii="Book Antiqua" w:hAnsi="Book Antiqua" w:cs="Times New Roman"/>
          <w:sz w:val="24"/>
          <w:szCs w:val="24"/>
        </w:rPr>
        <w:t>proposed another simple formula for predicting fibrosis in chronic hepatitis C</w:t>
      </w:r>
      <w:r w:rsidR="00D242F8" w:rsidRPr="00CD2EF7">
        <w:rPr>
          <w:rFonts w:ascii="Book Antiqua" w:hAnsi="Book Antiqua" w:cs="Times New Roman"/>
          <w:sz w:val="24"/>
          <w:szCs w:val="24"/>
        </w:rPr>
        <w:t xml:space="preserve"> (CHC). The</w:t>
      </w:r>
      <w:r w:rsidR="00911494" w:rsidRPr="00CD2EF7">
        <w:rPr>
          <w:rFonts w:ascii="Book Antiqua" w:hAnsi="Book Antiqua" w:cs="Times New Roman"/>
          <w:sz w:val="24"/>
          <w:szCs w:val="24"/>
        </w:rPr>
        <w:t xml:space="preserve"> </w:t>
      </w:r>
      <w:proofErr w:type="spellStart"/>
      <w:r w:rsidR="00911494" w:rsidRPr="00CD2EF7">
        <w:rPr>
          <w:rFonts w:ascii="Book Antiqua" w:hAnsi="Book Antiqua" w:cs="Times New Roman"/>
          <w:sz w:val="24"/>
          <w:szCs w:val="24"/>
        </w:rPr>
        <w:t>Lok</w:t>
      </w:r>
      <w:proofErr w:type="spellEnd"/>
      <w:r w:rsidRPr="00CD2EF7">
        <w:rPr>
          <w:rFonts w:ascii="Book Antiqua" w:hAnsi="Book Antiqua" w:cs="Times New Roman"/>
          <w:sz w:val="24"/>
          <w:szCs w:val="24"/>
        </w:rPr>
        <w:t xml:space="preserve"> index </w:t>
      </w:r>
      <w:r w:rsidR="00911494" w:rsidRPr="00CD2EF7">
        <w:rPr>
          <w:rFonts w:ascii="Book Antiqua" w:hAnsi="Book Antiqua" w:cs="Times New Roman"/>
          <w:sz w:val="24"/>
          <w:szCs w:val="24"/>
        </w:rPr>
        <w:t>was</w:t>
      </w:r>
      <w:r w:rsidRPr="00CD2EF7">
        <w:rPr>
          <w:rFonts w:ascii="Book Antiqua" w:hAnsi="Book Antiqua" w:cs="Times New Roman"/>
          <w:sz w:val="24"/>
          <w:szCs w:val="24"/>
        </w:rPr>
        <w:t xml:space="preserve"> based on platelet count, PT-INR, serum AST and ALT levels.</w:t>
      </w:r>
      <w:r w:rsidR="00307272">
        <w:rPr>
          <w:rFonts w:ascii="Book Antiqua" w:hAnsi="Book Antiqua" w:cs="Times New Roman"/>
          <w:sz w:val="24"/>
          <w:szCs w:val="24"/>
        </w:rPr>
        <w:t xml:space="preserve"> </w:t>
      </w:r>
      <w:proofErr w:type="spellStart"/>
      <w:r w:rsidRPr="00CD2EF7">
        <w:rPr>
          <w:rFonts w:ascii="Book Antiqua" w:hAnsi="Book Antiqua" w:cs="Times New Roman"/>
          <w:sz w:val="24"/>
          <w:szCs w:val="24"/>
        </w:rPr>
        <w:t>Lok</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307272" w:rsidRPr="00307272">
        <w:rPr>
          <w:rFonts w:ascii="Book Antiqua" w:hAnsi="Book Antiqua" w:cs="Times New Roman" w:hint="eastAsia"/>
          <w:sz w:val="24"/>
          <w:szCs w:val="24"/>
          <w:vertAlign w:val="superscript"/>
        </w:rPr>
        <w:t>[</w:t>
      </w:r>
      <w:proofErr w:type="gramEnd"/>
      <w:r w:rsidR="00307272" w:rsidRPr="00307272">
        <w:rPr>
          <w:rFonts w:ascii="Book Antiqua" w:hAnsi="Book Antiqua" w:cs="Times New Roman"/>
          <w:sz w:val="24"/>
          <w:szCs w:val="24"/>
          <w:vertAlign w:val="superscript"/>
        </w:rPr>
        <w:t>42</w:t>
      </w:r>
      <w:r w:rsidR="00307272" w:rsidRPr="00307272">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r w:rsidR="00911494" w:rsidRPr="00CD2EF7">
        <w:rPr>
          <w:rFonts w:ascii="Book Antiqua" w:hAnsi="Book Antiqua" w:cs="Times New Roman"/>
          <w:sz w:val="24"/>
          <w:szCs w:val="24"/>
        </w:rPr>
        <w:t>studied</w:t>
      </w:r>
      <w:r w:rsidRPr="00CD2EF7">
        <w:rPr>
          <w:rFonts w:ascii="Book Antiqua" w:hAnsi="Book Antiqua" w:cs="Times New Roman"/>
          <w:sz w:val="24"/>
          <w:szCs w:val="24"/>
        </w:rPr>
        <w:t xml:space="preserve"> a co</w:t>
      </w:r>
      <w:r w:rsidR="00911494" w:rsidRPr="00CD2EF7">
        <w:rPr>
          <w:rFonts w:ascii="Book Antiqua" w:hAnsi="Book Antiqua" w:cs="Times New Roman"/>
          <w:sz w:val="24"/>
          <w:szCs w:val="24"/>
        </w:rPr>
        <w:t>hort of 1,141 patients with CHC and</w:t>
      </w:r>
      <w:r w:rsidRPr="00CD2EF7">
        <w:rPr>
          <w:rFonts w:ascii="Book Antiqua" w:hAnsi="Book Antiqua" w:cs="Times New Roman"/>
          <w:sz w:val="24"/>
          <w:szCs w:val="24"/>
        </w:rPr>
        <w:t xml:space="preserve"> reported an AUROC of 0.78-0.81 to detect cirrhosis. </w:t>
      </w:r>
      <w:proofErr w:type="spellStart"/>
      <w:r w:rsidR="00FA42DC">
        <w:rPr>
          <w:rFonts w:ascii="Book Antiqua" w:hAnsi="Book Antiqua" w:cs="Times New Roman"/>
          <w:sz w:val="24"/>
          <w:szCs w:val="24"/>
        </w:rPr>
        <w:t>Calès</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FA42DC" w:rsidRPr="00FA42DC">
        <w:rPr>
          <w:rFonts w:ascii="Book Antiqua" w:hAnsi="Book Antiqua" w:cs="Times New Roman" w:hint="eastAsia"/>
          <w:sz w:val="24"/>
          <w:szCs w:val="24"/>
          <w:vertAlign w:val="superscript"/>
        </w:rPr>
        <w:t>[</w:t>
      </w:r>
      <w:proofErr w:type="gramEnd"/>
      <w:r w:rsidR="00FA42DC" w:rsidRPr="00FA42DC">
        <w:rPr>
          <w:rFonts w:ascii="Book Antiqua" w:hAnsi="Book Antiqua" w:cs="Times New Roman"/>
          <w:sz w:val="24"/>
          <w:szCs w:val="24"/>
          <w:vertAlign w:val="superscript"/>
        </w:rPr>
        <w:t>43</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in 2005 re</w:t>
      </w:r>
      <w:r w:rsidR="0020627B" w:rsidRPr="00CD2EF7">
        <w:rPr>
          <w:rFonts w:ascii="Book Antiqua" w:hAnsi="Book Antiqua" w:cs="Times New Roman"/>
          <w:sz w:val="24"/>
          <w:szCs w:val="24"/>
        </w:rPr>
        <w:t>ported a test which they named</w:t>
      </w:r>
      <w:r w:rsidR="00D242F8" w:rsidRPr="00CD2EF7">
        <w:rPr>
          <w:rFonts w:ascii="Book Antiqua" w:hAnsi="Book Antiqua" w:cs="Times New Roman"/>
          <w:sz w:val="24"/>
          <w:szCs w:val="24"/>
        </w:rPr>
        <w:t xml:space="preserve"> the</w:t>
      </w:r>
      <w:r w:rsidR="0020627B" w:rsidRPr="00CD2EF7">
        <w:rPr>
          <w:rFonts w:ascii="Book Antiqua" w:hAnsi="Book Antiqua" w:cs="Times New Roman"/>
          <w:sz w:val="24"/>
          <w:szCs w:val="24"/>
        </w:rPr>
        <w:t xml:space="preserve"> </w:t>
      </w:r>
      <w:r w:rsidR="00307272">
        <w:rPr>
          <w:rFonts w:ascii="Book Antiqua" w:hAnsi="Book Antiqua" w:cs="Times New Roman"/>
          <w:sz w:val="24"/>
          <w:szCs w:val="24"/>
        </w:rPr>
        <w:t>“</w:t>
      </w:r>
      <w:proofErr w:type="spellStart"/>
      <w:r w:rsidRPr="00CD2EF7">
        <w:rPr>
          <w:rFonts w:ascii="Book Antiqua" w:hAnsi="Book Antiqua" w:cs="Times New Roman"/>
          <w:sz w:val="24"/>
          <w:szCs w:val="24"/>
        </w:rPr>
        <w:t>Fibrometer</w:t>
      </w:r>
      <w:proofErr w:type="spellEnd"/>
      <w:r w:rsidR="00307272">
        <w:rPr>
          <w:rFonts w:ascii="Book Antiqua" w:hAnsi="Book Antiqua" w:cs="Times New Roman"/>
          <w:sz w:val="24"/>
          <w:szCs w:val="24"/>
        </w:rPr>
        <w:t>”</w:t>
      </w:r>
      <w:r w:rsidRPr="00CD2EF7">
        <w:rPr>
          <w:rFonts w:ascii="Book Antiqua" w:hAnsi="Book Antiqua" w:cs="Times New Roman"/>
          <w:sz w:val="24"/>
          <w:szCs w:val="24"/>
        </w:rPr>
        <w:t xml:space="preserve"> to characterize different fibrosis parameters in viral and alcoholic chronic liver diseases. This test is based on the values platelets, prothrombin index, aspartate aminotransferase, α2-macroglobulin</w:t>
      </w:r>
      <w:r w:rsidR="00911494" w:rsidRPr="00CD2EF7">
        <w:rPr>
          <w:rFonts w:ascii="Book Antiqua" w:hAnsi="Book Antiqua" w:cs="Times New Roman"/>
          <w:sz w:val="24"/>
          <w:szCs w:val="24"/>
        </w:rPr>
        <w:t>,</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hyaluronate</w:t>
      </w:r>
      <w:proofErr w:type="spellEnd"/>
      <w:r w:rsidRPr="00CD2EF7">
        <w:rPr>
          <w:rFonts w:ascii="Book Antiqua" w:hAnsi="Book Antiqua" w:cs="Times New Roman"/>
          <w:sz w:val="24"/>
          <w:szCs w:val="24"/>
        </w:rPr>
        <w:t xml:space="preserve">, urea, and age. The AUC for </w:t>
      </w:r>
      <w:proofErr w:type="spellStart"/>
      <w:r w:rsidRPr="00CD2EF7">
        <w:rPr>
          <w:rFonts w:ascii="Book Antiqua" w:hAnsi="Book Antiqua" w:cs="Times New Roman"/>
          <w:sz w:val="24"/>
          <w:szCs w:val="24"/>
        </w:rPr>
        <w:t>Fibrometer</w:t>
      </w:r>
      <w:proofErr w:type="spellEnd"/>
      <w:r w:rsidRPr="00CD2EF7">
        <w:rPr>
          <w:rFonts w:ascii="Book Antiqua" w:hAnsi="Book Antiqua" w:cs="Times New Roman"/>
          <w:sz w:val="24"/>
          <w:szCs w:val="24"/>
        </w:rPr>
        <w:t xml:space="preserve"> was 0.883 compared with 0.808 for the </w:t>
      </w:r>
      <w:proofErr w:type="spellStart"/>
      <w:r w:rsidRPr="00CD2EF7">
        <w:rPr>
          <w:rFonts w:ascii="Book Antiqua" w:hAnsi="Book Antiqua" w:cs="Times New Roman"/>
          <w:sz w:val="24"/>
          <w:szCs w:val="24"/>
        </w:rPr>
        <w:t>Fibrotest</w:t>
      </w:r>
      <w:proofErr w:type="spellEnd"/>
      <w:r w:rsidRPr="00CD2EF7">
        <w:rPr>
          <w:rFonts w:ascii="Book Antiqua" w:hAnsi="Book Antiqua" w:cs="Times New Roman"/>
          <w:sz w:val="24"/>
          <w:szCs w:val="24"/>
        </w:rPr>
        <w:t xml:space="preserve">. Recently the same group used </w:t>
      </w:r>
      <w:proofErr w:type="spellStart"/>
      <w:r w:rsidRPr="00CD2EF7">
        <w:rPr>
          <w:rFonts w:ascii="Book Antiqua" w:hAnsi="Book Antiqua" w:cs="Times New Roman"/>
          <w:sz w:val="24"/>
          <w:szCs w:val="24"/>
        </w:rPr>
        <w:t>Fibrometer</w:t>
      </w:r>
      <w:proofErr w:type="spellEnd"/>
      <w:r w:rsidRPr="00CD2EF7">
        <w:rPr>
          <w:rFonts w:ascii="Book Antiqua" w:hAnsi="Book Antiqua" w:cs="Times New Roman"/>
          <w:sz w:val="24"/>
          <w:szCs w:val="24"/>
        </w:rPr>
        <w:t xml:space="preserve"> to measure fibrosis</w:t>
      </w:r>
      <w:r w:rsidR="00D242F8" w:rsidRPr="00CD2EF7">
        <w:rPr>
          <w:rFonts w:ascii="Book Antiqua" w:hAnsi="Book Antiqua" w:cs="Times New Roman"/>
          <w:sz w:val="24"/>
          <w:szCs w:val="24"/>
        </w:rPr>
        <w:t xml:space="preserve"> in NAFLD. They found that it was</w:t>
      </w:r>
      <w:r w:rsidRPr="00CD2EF7">
        <w:rPr>
          <w:rFonts w:ascii="Book Antiqua" w:hAnsi="Book Antiqua" w:cs="Times New Roman"/>
          <w:sz w:val="24"/>
          <w:szCs w:val="24"/>
        </w:rPr>
        <w:t xml:space="preserve"> superior to NAFLD fibrosis score (NFSA) and APRI. AUC for </w:t>
      </w:r>
      <w:proofErr w:type="spellStart"/>
      <w:r w:rsidRPr="00CD2EF7">
        <w:rPr>
          <w:rFonts w:ascii="Book Antiqua" w:hAnsi="Book Antiqua" w:cs="Times New Roman"/>
          <w:sz w:val="24"/>
          <w:szCs w:val="24"/>
        </w:rPr>
        <w:t>Fibrometer</w:t>
      </w:r>
      <w:proofErr w:type="spellEnd"/>
      <w:r w:rsidRPr="00CD2EF7">
        <w:rPr>
          <w:rFonts w:ascii="Book Antiqua" w:hAnsi="Book Antiqua" w:cs="Times New Roman"/>
          <w:sz w:val="24"/>
          <w:szCs w:val="24"/>
        </w:rPr>
        <w:t xml:space="preserve"> was 0.943 and </w:t>
      </w:r>
      <w:r w:rsidR="00E571BF" w:rsidRPr="00CD2EF7">
        <w:rPr>
          <w:rFonts w:ascii="Book Antiqua" w:hAnsi="Book Antiqua" w:cs="Times New Roman"/>
          <w:sz w:val="24"/>
          <w:szCs w:val="24"/>
        </w:rPr>
        <w:t>for NFSA</w:t>
      </w:r>
      <w:r w:rsidRPr="00CD2EF7">
        <w:rPr>
          <w:rFonts w:ascii="Book Antiqua" w:hAnsi="Book Antiqua" w:cs="Times New Roman"/>
          <w:sz w:val="24"/>
          <w:szCs w:val="24"/>
        </w:rPr>
        <w:t xml:space="preserve"> and APRI the values were </w:t>
      </w:r>
      <w:r w:rsidR="00E571BF" w:rsidRPr="00CD2EF7">
        <w:rPr>
          <w:rFonts w:ascii="Book Antiqua" w:hAnsi="Book Antiqua" w:cs="Times New Roman"/>
          <w:sz w:val="24"/>
          <w:szCs w:val="24"/>
        </w:rPr>
        <w:t>0.884 and 0.866</w:t>
      </w:r>
      <w:r w:rsidRPr="00CD2EF7">
        <w:rPr>
          <w:rFonts w:ascii="Book Antiqua" w:hAnsi="Book Antiqua" w:cs="Times New Roman"/>
          <w:sz w:val="24"/>
          <w:szCs w:val="24"/>
        </w:rPr>
        <w:t xml:space="preserve"> </w:t>
      </w:r>
      <w:proofErr w:type="gramStart"/>
      <w:r w:rsidRPr="00CD2EF7">
        <w:rPr>
          <w:rFonts w:ascii="Book Antiqua" w:hAnsi="Book Antiqua" w:cs="Times New Roman"/>
          <w:sz w:val="24"/>
          <w:szCs w:val="24"/>
        </w:rPr>
        <w:t>respectively</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44</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w:t>
      </w:r>
      <w:r w:rsidR="00D242F8" w:rsidRPr="00CD2EF7">
        <w:rPr>
          <w:rFonts w:ascii="Book Antiqua" w:hAnsi="Book Antiqua" w:cs="Times New Roman"/>
          <w:sz w:val="24"/>
          <w:szCs w:val="24"/>
        </w:rPr>
        <w:t xml:space="preserve"> The </w:t>
      </w:r>
      <w:r w:rsidRPr="00CD2EF7">
        <w:rPr>
          <w:rFonts w:ascii="Book Antiqua" w:hAnsi="Book Antiqua" w:cs="Times New Roman"/>
          <w:sz w:val="24"/>
          <w:szCs w:val="24"/>
        </w:rPr>
        <w:t xml:space="preserve">NAFLD fibrosis score was introduced by Angulo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FA42DC" w:rsidRPr="00FA42DC">
        <w:rPr>
          <w:rFonts w:ascii="Book Antiqua" w:hAnsi="Book Antiqua" w:cs="Times New Roman" w:hint="eastAsia"/>
          <w:sz w:val="24"/>
          <w:szCs w:val="24"/>
          <w:vertAlign w:val="superscript"/>
        </w:rPr>
        <w:t>[</w:t>
      </w:r>
      <w:proofErr w:type="gramEnd"/>
      <w:r w:rsidR="00FA42DC" w:rsidRPr="00FA42DC">
        <w:rPr>
          <w:rFonts w:ascii="Book Antiqua" w:hAnsi="Book Antiqua" w:cs="Times New Roman"/>
          <w:sz w:val="24"/>
          <w:szCs w:val="24"/>
          <w:vertAlign w:val="superscript"/>
        </w:rPr>
        <w:t>45</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in 2007 and includes routine clinical/lab variables such as age, hyperglycemia, body mass index, platelet count, albumin, and AST/ALT ratio. </w:t>
      </w:r>
      <w:r w:rsidR="00E571BF" w:rsidRPr="00CD2EF7">
        <w:rPr>
          <w:rFonts w:ascii="Book Antiqua" w:hAnsi="Book Antiqua" w:cs="Times New Roman"/>
          <w:sz w:val="24"/>
          <w:szCs w:val="24"/>
        </w:rPr>
        <w:t>This scoring</w:t>
      </w:r>
      <w:r w:rsidRPr="00CD2EF7">
        <w:rPr>
          <w:rFonts w:ascii="Book Antiqua" w:hAnsi="Book Antiqua" w:cs="Times New Roman"/>
          <w:sz w:val="24"/>
          <w:szCs w:val="24"/>
        </w:rPr>
        <w:t xml:space="preserve"> was efficient in predicting fibrosis and had an AUC of 0.82 in the validation group.</w:t>
      </w:r>
      <w:r w:rsidR="00D242F8" w:rsidRPr="00CD2EF7">
        <w:rPr>
          <w:rFonts w:ascii="Book Antiqua" w:hAnsi="Book Antiqua" w:cs="Times New Roman"/>
          <w:sz w:val="24"/>
          <w:szCs w:val="24"/>
        </w:rPr>
        <w:t xml:space="preserve"> H</w:t>
      </w:r>
      <w:r w:rsidRPr="00CD2EF7">
        <w:rPr>
          <w:rFonts w:ascii="Book Antiqua" w:hAnsi="Book Antiqua" w:cs="Times New Roman"/>
          <w:sz w:val="24"/>
          <w:szCs w:val="24"/>
        </w:rPr>
        <w:t xml:space="preserve">arrison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FA42DC" w:rsidRPr="00FA42DC">
        <w:rPr>
          <w:rFonts w:ascii="Book Antiqua" w:hAnsi="Book Antiqua" w:cs="Times New Roman" w:hint="eastAsia"/>
          <w:sz w:val="24"/>
          <w:szCs w:val="24"/>
          <w:vertAlign w:val="superscript"/>
        </w:rPr>
        <w:t>[</w:t>
      </w:r>
      <w:proofErr w:type="gramEnd"/>
      <w:r w:rsidR="00733249">
        <w:rPr>
          <w:rFonts w:ascii="Book Antiqua" w:hAnsi="Book Antiqua" w:cs="Times New Roman"/>
          <w:sz w:val="24"/>
          <w:szCs w:val="24"/>
          <w:vertAlign w:val="superscript"/>
        </w:rPr>
        <w:t>4</w:t>
      </w:r>
      <w:r w:rsidR="00733249">
        <w:rPr>
          <w:rFonts w:ascii="Book Antiqua" w:hAnsi="Book Antiqua" w:cs="Times New Roman" w:hint="eastAsia"/>
          <w:sz w:val="24"/>
          <w:szCs w:val="24"/>
          <w:vertAlign w:val="superscript"/>
        </w:rPr>
        <w:t>6</w:t>
      </w:r>
      <w:r w:rsidR="00FA42DC" w:rsidRPr="00FA42DC">
        <w:rPr>
          <w:rFonts w:ascii="Book Antiqua" w:hAnsi="Book Antiqua" w:cs="Times New Roman" w:hint="eastAsia"/>
          <w:sz w:val="24"/>
          <w:szCs w:val="24"/>
          <w:vertAlign w:val="superscript"/>
        </w:rPr>
        <w:t>]</w:t>
      </w:r>
      <w:r w:rsidR="00D242F8" w:rsidRPr="00CD2EF7">
        <w:rPr>
          <w:rFonts w:ascii="Book Antiqua" w:hAnsi="Book Antiqua" w:cs="Times New Roman"/>
          <w:sz w:val="24"/>
          <w:szCs w:val="24"/>
        </w:rPr>
        <w:t xml:space="preserve"> </w:t>
      </w:r>
      <w:r w:rsidRPr="00CD2EF7">
        <w:rPr>
          <w:rFonts w:ascii="Book Antiqua" w:hAnsi="Book Antiqua" w:cs="Times New Roman"/>
          <w:sz w:val="24"/>
          <w:szCs w:val="24"/>
        </w:rPr>
        <w:t>proposed an index,</w:t>
      </w:r>
      <w:r w:rsidR="00D242F8" w:rsidRPr="00CD2EF7">
        <w:rPr>
          <w:rFonts w:ascii="Book Antiqua" w:hAnsi="Book Antiqua" w:cs="Times New Roman"/>
          <w:sz w:val="24"/>
          <w:szCs w:val="24"/>
        </w:rPr>
        <w:t xml:space="preserve"> referred to as the</w:t>
      </w:r>
      <w:r w:rsidRPr="00CD2EF7">
        <w:rPr>
          <w:rFonts w:ascii="Book Antiqua" w:hAnsi="Book Antiqua" w:cs="Times New Roman"/>
          <w:sz w:val="24"/>
          <w:szCs w:val="24"/>
        </w:rPr>
        <w:t xml:space="preserve"> BRAD score, which included- body-mass index (BMI), AST/ALT ratio (AAR), and presence of type 2 diabetes mellitus. They scored these variables as follows-BMI ≥ 28 kg/m</w:t>
      </w:r>
      <w:r w:rsidRPr="00FA42DC">
        <w:rPr>
          <w:rFonts w:ascii="Book Antiqua" w:hAnsi="Book Antiqua" w:cs="Times New Roman"/>
          <w:sz w:val="24"/>
          <w:szCs w:val="24"/>
          <w:vertAlign w:val="superscript"/>
        </w:rPr>
        <w:t>2</w:t>
      </w:r>
      <w:r w:rsidRPr="00CD2EF7">
        <w:rPr>
          <w:rFonts w:ascii="Book Antiqua" w:hAnsi="Book Antiqua" w:cs="Times New Roman"/>
          <w:sz w:val="24"/>
          <w:szCs w:val="24"/>
        </w:rPr>
        <w:t xml:space="preserve"> = 1 </w:t>
      </w:r>
      <w:r w:rsidRPr="00CD2EF7">
        <w:rPr>
          <w:rFonts w:ascii="Book Antiqua" w:hAnsi="Book Antiqua" w:cs="Times New Roman"/>
          <w:sz w:val="24"/>
          <w:szCs w:val="24"/>
        </w:rPr>
        <w:lastRenderedPageBreak/>
        <w:t>point, BMI &lt;</w:t>
      </w:r>
      <w:r w:rsidR="00FA42DC">
        <w:rPr>
          <w:rFonts w:ascii="Book Antiqua" w:hAnsi="Book Antiqua" w:cs="Times New Roman" w:hint="eastAsia"/>
          <w:sz w:val="24"/>
          <w:szCs w:val="24"/>
        </w:rPr>
        <w:t xml:space="preserve"> </w:t>
      </w:r>
      <w:r w:rsidRPr="00CD2EF7">
        <w:rPr>
          <w:rFonts w:ascii="Book Antiqua" w:hAnsi="Book Antiqua" w:cs="Times New Roman"/>
          <w:sz w:val="24"/>
          <w:szCs w:val="24"/>
        </w:rPr>
        <w:t>28 kg/m</w:t>
      </w:r>
      <w:r w:rsidRPr="00FA42DC">
        <w:rPr>
          <w:rFonts w:ascii="Book Antiqua" w:hAnsi="Book Antiqua" w:cs="Times New Roman"/>
          <w:sz w:val="24"/>
          <w:szCs w:val="24"/>
          <w:vertAlign w:val="superscript"/>
        </w:rPr>
        <w:t>2</w:t>
      </w:r>
      <w:r w:rsidRPr="00CD2EF7">
        <w:rPr>
          <w:rFonts w:ascii="Book Antiqua" w:hAnsi="Book Antiqua" w:cs="Times New Roman"/>
          <w:sz w:val="24"/>
          <w:szCs w:val="24"/>
        </w:rPr>
        <w:t xml:space="preserve"> = 0 point; AST/ALT ratio ≥ 0.8 = 2 points, AST/ALT ratio &lt; 0.8 = 0 points; freshly recognized or preexisting diabetes = 1 po</w:t>
      </w:r>
      <w:r w:rsidR="00E571BF" w:rsidRPr="00CD2EF7">
        <w:rPr>
          <w:rFonts w:ascii="Book Antiqua" w:hAnsi="Book Antiqua" w:cs="Times New Roman"/>
          <w:sz w:val="24"/>
          <w:szCs w:val="24"/>
        </w:rPr>
        <w:t>int. A total of 2-4 points meant</w:t>
      </w:r>
      <w:r w:rsidRPr="00CD2EF7">
        <w:rPr>
          <w:rFonts w:ascii="Book Antiqua" w:hAnsi="Book Antiqua" w:cs="Times New Roman"/>
          <w:sz w:val="24"/>
          <w:szCs w:val="24"/>
        </w:rPr>
        <w:t xml:space="preserve"> significant </w:t>
      </w:r>
      <w:proofErr w:type="gramStart"/>
      <w:r w:rsidRPr="00CD2EF7">
        <w:rPr>
          <w:rFonts w:ascii="Book Antiqua" w:hAnsi="Book Antiqua" w:cs="Times New Roman"/>
          <w:sz w:val="24"/>
          <w:szCs w:val="24"/>
        </w:rPr>
        <w:t>fibrosis</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46</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Ruffillo</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FA42DC" w:rsidRPr="00FA42DC">
        <w:rPr>
          <w:rFonts w:ascii="Book Antiqua" w:hAnsi="Book Antiqua" w:cs="Times New Roman" w:hint="eastAsia"/>
          <w:sz w:val="24"/>
          <w:szCs w:val="24"/>
          <w:vertAlign w:val="superscript"/>
        </w:rPr>
        <w:t>[</w:t>
      </w:r>
      <w:proofErr w:type="gramEnd"/>
      <w:r w:rsidR="00FA42DC" w:rsidRPr="00FA42DC">
        <w:rPr>
          <w:rFonts w:ascii="Book Antiqua" w:hAnsi="Book Antiqua" w:cs="Times New Roman"/>
          <w:sz w:val="24"/>
          <w:szCs w:val="24"/>
          <w:vertAlign w:val="superscript"/>
        </w:rPr>
        <w:t>47</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evaluated the diagnostic accuracy of this score in NAFLD patients and concluded that this score is useful in identifying patients without severe fibrosis.</w:t>
      </w:r>
    </w:p>
    <w:p w14:paraId="7323070B" w14:textId="370816B4" w:rsidR="00196A60" w:rsidRPr="00CD2EF7" w:rsidRDefault="00331EA5" w:rsidP="00FA42D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A total of 2411 patients with compensated CLD (HCV = 75.1%, HBV = 10.5%, NASH = 7.9%, HIV/HCV = 6.5%) were evaluated b</w:t>
      </w:r>
      <w:r w:rsidR="00E571BF" w:rsidRPr="00CD2EF7">
        <w:rPr>
          <w:rFonts w:ascii="Book Antiqua" w:hAnsi="Book Antiqua" w:cs="Times New Roman"/>
          <w:sz w:val="24"/>
          <w:szCs w:val="24"/>
        </w:rPr>
        <w:t xml:space="preserve">y APRI, </w:t>
      </w:r>
      <w:proofErr w:type="spellStart"/>
      <w:r w:rsidR="00E571BF" w:rsidRPr="00CD2EF7">
        <w:rPr>
          <w:rFonts w:ascii="Book Antiqua" w:hAnsi="Book Antiqua" w:cs="Times New Roman"/>
          <w:sz w:val="24"/>
          <w:szCs w:val="24"/>
        </w:rPr>
        <w:t>Forns</w:t>
      </w:r>
      <w:proofErr w:type="spellEnd"/>
      <w:r w:rsidR="00E571BF"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index, </w:t>
      </w:r>
      <w:proofErr w:type="spellStart"/>
      <w:r w:rsidRPr="00CD2EF7">
        <w:rPr>
          <w:rFonts w:ascii="Book Antiqua" w:hAnsi="Book Antiqua" w:cs="Times New Roman"/>
          <w:sz w:val="24"/>
          <w:szCs w:val="24"/>
        </w:rPr>
        <w:t>Lok</w:t>
      </w:r>
      <w:proofErr w:type="spellEnd"/>
      <w:r w:rsidRPr="00CD2EF7">
        <w:rPr>
          <w:rFonts w:ascii="Book Antiqua" w:hAnsi="Book Antiqua" w:cs="Times New Roman"/>
          <w:sz w:val="24"/>
          <w:szCs w:val="24"/>
        </w:rPr>
        <w:t xml:space="preserve"> index, AST</w:t>
      </w:r>
      <w:r w:rsidR="00E571BF" w:rsidRPr="00CD2EF7">
        <w:rPr>
          <w:rFonts w:ascii="Book Antiqua" w:hAnsi="Book Antiqua" w:cs="Times New Roman"/>
          <w:sz w:val="24"/>
          <w:szCs w:val="24"/>
        </w:rPr>
        <w:t>/</w:t>
      </w:r>
      <w:r w:rsidRPr="00CD2EF7">
        <w:rPr>
          <w:rFonts w:ascii="Book Antiqua" w:hAnsi="Book Antiqua" w:cs="Times New Roman"/>
          <w:sz w:val="24"/>
          <w:szCs w:val="24"/>
        </w:rPr>
        <w:t xml:space="preserve">ALT ratio, Fib-4, platelets and </w:t>
      </w:r>
      <w:proofErr w:type="spellStart"/>
      <w:r w:rsidRPr="00CD2EF7">
        <w:rPr>
          <w:rFonts w:ascii="Book Antiqua" w:hAnsi="Book Antiqua" w:cs="Times New Roman"/>
          <w:sz w:val="24"/>
          <w:szCs w:val="24"/>
        </w:rPr>
        <w:t>Fibrotest-Fibrosure</w:t>
      </w:r>
      <w:proofErr w:type="spellEnd"/>
      <w:r w:rsidRPr="00CD2EF7">
        <w:rPr>
          <w:rFonts w:ascii="Book Antiqua" w:hAnsi="Book Antiqua" w:cs="Times New Roman"/>
          <w:sz w:val="24"/>
          <w:szCs w:val="24"/>
        </w:rPr>
        <w:t xml:space="preserve"> against liver biopsy</w:t>
      </w:r>
      <w:r w:rsidR="00E571BF" w:rsidRPr="00CD2EF7">
        <w:rPr>
          <w:rFonts w:ascii="Book Antiqua" w:hAnsi="Book Antiqua" w:cs="Times New Roman"/>
          <w:sz w:val="24"/>
          <w:szCs w:val="24"/>
        </w:rPr>
        <w:t>, in</w:t>
      </w:r>
      <w:r w:rsidRPr="00CD2EF7">
        <w:rPr>
          <w:rFonts w:ascii="Book Antiqua" w:hAnsi="Book Antiqua" w:cs="Times New Roman"/>
          <w:sz w:val="24"/>
          <w:szCs w:val="24"/>
        </w:rPr>
        <w:t xml:space="preserve"> a multicenter study. This </w:t>
      </w:r>
      <w:r w:rsidR="00E571BF" w:rsidRPr="00CD2EF7">
        <w:rPr>
          <w:rFonts w:ascii="Book Antiqua" w:hAnsi="Book Antiqua" w:cs="Times New Roman"/>
          <w:sz w:val="24"/>
          <w:szCs w:val="24"/>
        </w:rPr>
        <w:t>study concluded</w:t>
      </w:r>
      <w:r w:rsidRPr="00CD2EF7">
        <w:rPr>
          <w:rFonts w:ascii="Book Antiqua" w:hAnsi="Book Antiqua" w:cs="Times New Roman"/>
          <w:sz w:val="24"/>
          <w:szCs w:val="24"/>
        </w:rPr>
        <w:t xml:space="preserve"> that</w:t>
      </w:r>
      <w:r w:rsidR="00D242F8" w:rsidRPr="00CD2EF7">
        <w:rPr>
          <w:rFonts w:ascii="Book Antiqua" w:hAnsi="Book Antiqua" w:cs="Times New Roman"/>
          <w:sz w:val="24"/>
          <w:szCs w:val="24"/>
        </w:rPr>
        <w:t xml:space="preserve"> the</w:t>
      </w:r>
      <w:r w:rsidRPr="00CD2EF7">
        <w:rPr>
          <w:rFonts w:ascii="Book Antiqua" w:hAnsi="Book Antiqua" w:cs="Times New Roman"/>
          <w:sz w:val="24"/>
          <w:szCs w:val="24"/>
        </w:rPr>
        <w:t xml:space="preserve"> diagnostic performance is better for significant fibrosis for CHC compared with NAFLD patients, </w:t>
      </w:r>
      <w:r w:rsidR="00D242F8" w:rsidRPr="00CD2EF7">
        <w:rPr>
          <w:rFonts w:ascii="Book Antiqua" w:hAnsi="Book Antiqua" w:cs="Times New Roman"/>
          <w:sz w:val="24"/>
          <w:szCs w:val="24"/>
        </w:rPr>
        <w:t xml:space="preserve">the </w:t>
      </w:r>
      <w:r w:rsidRPr="00CD2EF7">
        <w:rPr>
          <w:rFonts w:ascii="Book Antiqua" w:hAnsi="Book Antiqua" w:cs="Times New Roman"/>
          <w:sz w:val="24"/>
          <w:szCs w:val="24"/>
        </w:rPr>
        <w:t xml:space="preserve">but accuracy was relatively poor among CHC patients with </w:t>
      </w:r>
      <w:proofErr w:type="gramStart"/>
      <w:r w:rsidR="00E571BF" w:rsidRPr="00CD2EF7">
        <w:rPr>
          <w:rFonts w:ascii="Book Antiqua" w:hAnsi="Book Antiqua" w:cs="Times New Roman"/>
          <w:sz w:val="24"/>
          <w:szCs w:val="24"/>
        </w:rPr>
        <w:t>ALT</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48</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w:t>
      </w:r>
    </w:p>
    <w:p w14:paraId="7323070D" w14:textId="2414540A" w:rsidR="00196A60" w:rsidRPr="00CD2EF7" w:rsidRDefault="00331EA5" w:rsidP="00FA42D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Enhanced Liver Fibrosis (ELF) is a modified version of the original European Liver Fibrosis </w:t>
      </w:r>
      <w:proofErr w:type="gramStart"/>
      <w:r w:rsidRPr="00CD2EF7">
        <w:rPr>
          <w:rFonts w:ascii="Book Antiqua" w:hAnsi="Book Antiqua" w:cs="Times New Roman"/>
          <w:sz w:val="24"/>
          <w:szCs w:val="24"/>
        </w:rPr>
        <w:t>panel</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49</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The </w:t>
      </w:r>
      <w:r w:rsidR="00E571BF" w:rsidRPr="00CD2EF7">
        <w:rPr>
          <w:rFonts w:ascii="Book Antiqua" w:hAnsi="Book Antiqua" w:cs="Times New Roman"/>
          <w:sz w:val="24"/>
          <w:szCs w:val="24"/>
        </w:rPr>
        <w:t>original panel</w:t>
      </w:r>
      <w:r w:rsidRPr="00CD2EF7">
        <w:rPr>
          <w:rFonts w:ascii="Book Antiqua" w:hAnsi="Book Antiqua" w:cs="Times New Roman"/>
          <w:sz w:val="24"/>
          <w:szCs w:val="24"/>
        </w:rPr>
        <w:t xml:space="preserve"> </w:t>
      </w:r>
      <w:r w:rsidR="00E571BF" w:rsidRPr="00CD2EF7">
        <w:rPr>
          <w:rFonts w:ascii="Book Antiqua" w:hAnsi="Book Antiqua" w:cs="Times New Roman"/>
          <w:sz w:val="24"/>
          <w:szCs w:val="24"/>
        </w:rPr>
        <w:t>includes hyaluronic</w:t>
      </w:r>
      <w:r w:rsidRPr="00CD2EF7">
        <w:rPr>
          <w:rFonts w:ascii="Book Antiqua" w:hAnsi="Book Antiqua" w:cs="Times New Roman"/>
          <w:sz w:val="24"/>
          <w:szCs w:val="24"/>
        </w:rPr>
        <w:t xml:space="preserve"> acid, tissue inhibitor of matrix metalloproteinases-1, </w:t>
      </w:r>
      <w:r w:rsidR="00E571BF" w:rsidRPr="00CD2EF7">
        <w:rPr>
          <w:rFonts w:ascii="Book Antiqua" w:hAnsi="Book Antiqua" w:cs="Times New Roman"/>
          <w:sz w:val="24"/>
          <w:szCs w:val="24"/>
        </w:rPr>
        <w:t>amino terminal</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propeptide</w:t>
      </w:r>
      <w:proofErr w:type="spellEnd"/>
      <w:r w:rsidRPr="00CD2EF7">
        <w:rPr>
          <w:rFonts w:ascii="Book Antiqua" w:hAnsi="Book Antiqua" w:cs="Times New Roman"/>
          <w:sz w:val="24"/>
          <w:szCs w:val="24"/>
        </w:rPr>
        <w:t xml:space="preserve"> of </w:t>
      </w:r>
      <w:proofErr w:type="spellStart"/>
      <w:r w:rsidRPr="00CD2EF7">
        <w:rPr>
          <w:rFonts w:ascii="Book Antiqua" w:hAnsi="Book Antiqua" w:cs="Times New Roman"/>
          <w:sz w:val="24"/>
          <w:szCs w:val="24"/>
        </w:rPr>
        <w:t>procollagen</w:t>
      </w:r>
      <w:proofErr w:type="spellEnd"/>
      <w:r w:rsidRPr="00CD2EF7">
        <w:rPr>
          <w:rFonts w:ascii="Book Antiqua" w:hAnsi="Book Antiqua" w:cs="Times New Roman"/>
          <w:sz w:val="24"/>
          <w:szCs w:val="24"/>
        </w:rPr>
        <w:t xml:space="preserve"> type III (which are involved in the synthesis and degradation of extracellular matrix) and age. </w:t>
      </w:r>
      <w:r w:rsidR="00E571BF" w:rsidRPr="00CD2EF7">
        <w:rPr>
          <w:rFonts w:ascii="Book Antiqua" w:hAnsi="Book Antiqua" w:cs="Times New Roman"/>
          <w:sz w:val="24"/>
          <w:szCs w:val="24"/>
        </w:rPr>
        <w:t xml:space="preserve">Later the parameter </w:t>
      </w:r>
      <w:r w:rsidR="00FA42DC">
        <w:rPr>
          <w:rFonts w:ascii="Book Antiqua" w:hAnsi="Book Antiqua" w:cs="Times New Roman"/>
          <w:sz w:val="24"/>
          <w:szCs w:val="24"/>
        </w:rPr>
        <w:t>“</w:t>
      </w:r>
      <w:r w:rsidR="00E571BF" w:rsidRPr="00CD2EF7">
        <w:rPr>
          <w:rFonts w:ascii="Book Antiqua" w:hAnsi="Book Antiqua" w:cs="Times New Roman"/>
          <w:sz w:val="24"/>
          <w:szCs w:val="24"/>
        </w:rPr>
        <w:t>a</w:t>
      </w:r>
      <w:r w:rsidRPr="00CD2EF7">
        <w:rPr>
          <w:rFonts w:ascii="Book Antiqua" w:hAnsi="Book Antiqua" w:cs="Times New Roman"/>
          <w:sz w:val="24"/>
          <w:szCs w:val="24"/>
        </w:rPr>
        <w:t>ge</w:t>
      </w:r>
      <w:r w:rsidR="00FA42DC">
        <w:rPr>
          <w:rFonts w:ascii="Book Antiqua" w:hAnsi="Book Antiqua" w:cs="Times New Roman"/>
          <w:sz w:val="24"/>
          <w:szCs w:val="24"/>
        </w:rPr>
        <w:t>”</w:t>
      </w:r>
      <w:r w:rsidRPr="00CD2EF7">
        <w:rPr>
          <w:rFonts w:ascii="Book Antiqua" w:hAnsi="Book Antiqua" w:cs="Times New Roman"/>
          <w:sz w:val="24"/>
          <w:szCs w:val="24"/>
        </w:rPr>
        <w:t xml:space="preserve"> was removed from the panel establishing the enhanced liver fibrosis (ELF) </w:t>
      </w:r>
      <w:proofErr w:type="gramStart"/>
      <w:r w:rsidRPr="00CD2EF7">
        <w:rPr>
          <w:rFonts w:ascii="Book Antiqua" w:hAnsi="Book Antiqua" w:cs="Times New Roman"/>
          <w:sz w:val="24"/>
          <w:szCs w:val="24"/>
        </w:rPr>
        <w:t>test</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49</w:t>
      </w:r>
      <w:r w:rsidR="00FA42DC" w:rsidRPr="00FA42DC">
        <w:rPr>
          <w:rFonts w:ascii="Book Antiqua" w:hAnsi="Book Antiqua" w:cs="Times New Roman"/>
          <w:sz w:val="24"/>
          <w:szCs w:val="24"/>
          <w:vertAlign w:val="superscript"/>
        </w:rPr>
        <w:t>,</w:t>
      </w:r>
      <w:r w:rsidR="00E571BF" w:rsidRPr="00FA42DC">
        <w:rPr>
          <w:rFonts w:ascii="Book Antiqua" w:hAnsi="Book Antiqua" w:cs="Times New Roman"/>
          <w:sz w:val="24"/>
          <w:szCs w:val="24"/>
          <w:vertAlign w:val="superscript"/>
        </w:rPr>
        <w:t>50</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The test was effective in predicting NAFLD in children (AUC ranging from 0.92 to 0.99, from fibrosis stage 1 to stage 3</w:t>
      </w:r>
      <w:proofErr w:type="gramStart"/>
      <w:r w:rsidRPr="00CD2EF7">
        <w:rPr>
          <w:rFonts w:ascii="Book Antiqua" w:hAnsi="Book Antiqua" w:cs="Times New Roman"/>
          <w:sz w:val="24"/>
          <w:szCs w:val="24"/>
        </w:rPr>
        <w:t>)</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50</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w:t>
      </w:r>
    </w:p>
    <w:p w14:paraId="7323070E"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710" w14:textId="3AE8C5CC" w:rsidR="00196A60" w:rsidRPr="00FA42DC" w:rsidRDefault="00331EA5" w:rsidP="00636E4A">
      <w:pPr>
        <w:adjustRightInd w:val="0"/>
        <w:snapToGrid w:val="0"/>
        <w:spacing w:line="360" w:lineRule="auto"/>
        <w:jc w:val="both"/>
        <w:rPr>
          <w:rFonts w:ascii="Book Antiqua" w:hAnsi="Book Antiqua" w:cs="Times New Roman"/>
          <w:caps/>
          <w:sz w:val="24"/>
          <w:szCs w:val="24"/>
        </w:rPr>
      </w:pPr>
      <w:r w:rsidRPr="00FA42DC">
        <w:rPr>
          <w:rFonts w:ascii="Book Antiqua" w:hAnsi="Book Antiqua" w:cs="Times New Roman"/>
          <w:b/>
          <w:caps/>
          <w:sz w:val="24"/>
          <w:szCs w:val="24"/>
        </w:rPr>
        <w:t>How important is exact stage information in the management of NAFLD?</w:t>
      </w:r>
    </w:p>
    <w:p w14:paraId="73230711" w14:textId="493B364F"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It seems, rather than patient management exact stage information is more important in academic research and in clinical trials </w:t>
      </w:r>
      <w:r w:rsidR="008C5168" w:rsidRPr="00CD2EF7">
        <w:rPr>
          <w:rFonts w:ascii="Book Antiqua" w:hAnsi="Book Antiqua" w:cs="Times New Roman"/>
          <w:sz w:val="24"/>
          <w:szCs w:val="24"/>
        </w:rPr>
        <w:t xml:space="preserve">(especially </w:t>
      </w:r>
      <w:r w:rsidRPr="00CD2EF7">
        <w:rPr>
          <w:rFonts w:ascii="Book Antiqua" w:hAnsi="Book Antiqua" w:cs="Times New Roman"/>
          <w:sz w:val="24"/>
          <w:szCs w:val="24"/>
        </w:rPr>
        <w:t>where different drugs are being tried on a limited number of patients</w:t>
      </w:r>
      <w:r w:rsidR="008C5168" w:rsidRPr="00CD2EF7">
        <w:rPr>
          <w:rFonts w:ascii="Book Antiqua" w:hAnsi="Book Antiqua" w:cs="Times New Roman"/>
          <w:sz w:val="24"/>
          <w:szCs w:val="24"/>
        </w:rPr>
        <w:t>)</w:t>
      </w:r>
      <w:r w:rsidRPr="00CD2EF7">
        <w:rPr>
          <w:rFonts w:ascii="Book Antiqua" w:hAnsi="Book Antiqua" w:cs="Times New Roman"/>
          <w:sz w:val="24"/>
          <w:szCs w:val="24"/>
        </w:rPr>
        <w:t xml:space="preserve">. There may be only subtle differences between some of these drugs, which can only be better identified </w:t>
      </w:r>
      <w:r w:rsidR="005A60AA" w:rsidRPr="00CD2EF7">
        <w:rPr>
          <w:rFonts w:ascii="Book Antiqua" w:hAnsi="Book Antiqua" w:cs="Times New Roman"/>
          <w:sz w:val="24"/>
          <w:szCs w:val="24"/>
        </w:rPr>
        <w:t>if there</w:t>
      </w:r>
      <w:r w:rsidRPr="00CD2EF7">
        <w:rPr>
          <w:rFonts w:ascii="Book Antiqua" w:hAnsi="Book Antiqua" w:cs="Times New Roman"/>
          <w:sz w:val="24"/>
          <w:szCs w:val="24"/>
        </w:rPr>
        <w:t xml:space="preserve"> </w:t>
      </w:r>
      <w:proofErr w:type="gramStart"/>
      <w:r w:rsidRPr="00CD2EF7">
        <w:rPr>
          <w:rFonts w:ascii="Book Antiqua" w:hAnsi="Book Antiqua" w:cs="Times New Roman"/>
          <w:sz w:val="24"/>
          <w:szCs w:val="24"/>
        </w:rPr>
        <w:t>exists</w:t>
      </w:r>
      <w:proofErr w:type="gramEnd"/>
      <w:r w:rsidRPr="00CD2EF7">
        <w:rPr>
          <w:rFonts w:ascii="Book Antiqua" w:hAnsi="Book Antiqua" w:cs="Times New Roman"/>
          <w:sz w:val="24"/>
          <w:szCs w:val="24"/>
        </w:rPr>
        <w:t xml:space="preserve"> a good scoring system to evaluate the progress or regress</w:t>
      </w:r>
      <w:r w:rsidR="005A60AA" w:rsidRPr="00CD2EF7">
        <w:rPr>
          <w:rFonts w:ascii="Book Antiqua" w:hAnsi="Book Antiqua" w:cs="Times New Roman"/>
          <w:sz w:val="24"/>
          <w:szCs w:val="24"/>
        </w:rPr>
        <w:t>ion</w:t>
      </w:r>
      <w:r w:rsidRPr="00CD2EF7">
        <w:rPr>
          <w:rFonts w:ascii="Book Antiqua" w:hAnsi="Book Antiqua" w:cs="Times New Roman"/>
          <w:sz w:val="24"/>
          <w:szCs w:val="24"/>
        </w:rPr>
        <w:t xml:space="preserve"> of </w:t>
      </w:r>
      <w:proofErr w:type="spellStart"/>
      <w:r w:rsidRPr="00CD2EF7">
        <w:rPr>
          <w:rFonts w:ascii="Book Antiqua" w:hAnsi="Book Antiqua" w:cs="Times New Roman"/>
          <w:sz w:val="24"/>
          <w:szCs w:val="24"/>
        </w:rPr>
        <w:t>steatohepatitis</w:t>
      </w:r>
      <w:proofErr w:type="spellEnd"/>
      <w:r w:rsidRPr="00CD2EF7">
        <w:rPr>
          <w:rFonts w:ascii="Book Antiqua" w:hAnsi="Book Antiqua" w:cs="Times New Roman"/>
          <w:sz w:val="24"/>
          <w:szCs w:val="24"/>
        </w:rPr>
        <w:t>.</w:t>
      </w:r>
    </w:p>
    <w:p w14:paraId="73230713" w14:textId="5E505CE3" w:rsidR="00196A60" w:rsidRPr="00CD2EF7" w:rsidRDefault="005A60AA" w:rsidP="00FA42D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The a</w:t>
      </w:r>
      <w:r w:rsidR="000F518E" w:rsidRPr="00CD2EF7">
        <w:rPr>
          <w:rFonts w:ascii="Book Antiqua" w:hAnsi="Book Antiqua" w:cs="Times New Roman"/>
          <w:sz w:val="24"/>
          <w:szCs w:val="24"/>
        </w:rPr>
        <w:t>ppearance and persistence of i</w:t>
      </w:r>
      <w:r w:rsidR="00331EA5" w:rsidRPr="00CD2EF7">
        <w:rPr>
          <w:rFonts w:ascii="Book Antiqua" w:hAnsi="Book Antiqua" w:cs="Times New Roman"/>
          <w:sz w:val="24"/>
          <w:szCs w:val="24"/>
        </w:rPr>
        <w:t xml:space="preserve">nflammation is an important turning point in the history of fatty </w:t>
      </w:r>
      <w:r w:rsidR="0020627B" w:rsidRPr="00CD2EF7">
        <w:rPr>
          <w:rFonts w:ascii="Book Antiqua" w:hAnsi="Book Antiqua" w:cs="Times New Roman"/>
          <w:sz w:val="24"/>
          <w:szCs w:val="24"/>
        </w:rPr>
        <w:t xml:space="preserve">liver disease. </w:t>
      </w:r>
      <w:r w:rsidRPr="00CD2EF7">
        <w:rPr>
          <w:rFonts w:ascii="Book Antiqua" w:hAnsi="Book Antiqua" w:cs="Times New Roman"/>
          <w:sz w:val="24"/>
          <w:szCs w:val="24"/>
        </w:rPr>
        <w:t>The p</w:t>
      </w:r>
      <w:r w:rsidR="00331EA5" w:rsidRPr="00CD2EF7">
        <w:rPr>
          <w:rFonts w:ascii="Book Antiqua" w:hAnsi="Book Antiqua" w:cs="Times New Roman"/>
          <w:sz w:val="24"/>
          <w:szCs w:val="24"/>
        </w:rPr>
        <w:t xml:space="preserve">resence of inflammation in </w:t>
      </w:r>
      <w:r w:rsidR="00FA42DC">
        <w:rPr>
          <w:rFonts w:ascii="Book Antiqua" w:hAnsi="Book Antiqua" w:cs="Times New Roman"/>
          <w:sz w:val="24"/>
          <w:szCs w:val="24"/>
        </w:rPr>
        <w:t>“</w:t>
      </w:r>
      <w:r w:rsidR="00331EA5" w:rsidRPr="00CD2EF7">
        <w:rPr>
          <w:rFonts w:ascii="Book Antiqua" w:hAnsi="Book Antiqua" w:cs="Times New Roman"/>
          <w:sz w:val="24"/>
          <w:szCs w:val="24"/>
        </w:rPr>
        <w:t>fatty liver</w:t>
      </w:r>
      <w:r w:rsidR="00FA42DC">
        <w:rPr>
          <w:rFonts w:ascii="Book Antiqua" w:hAnsi="Book Antiqua" w:cs="Times New Roman"/>
          <w:sz w:val="24"/>
          <w:szCs w:val="24"/>
        </w:rPr>
        <w:t>”</w:t>
      </w:r>
      <w:r w:rsidRPr="00CD2EF7">
        <w:rPr>
          <w:rFonts w:ascii="Book Antiqua" w:hAnsi="Book Antiqua" w:cs="Times New Roman"/>
          <w:sz w:val="24"/>
          <w:szCs w:val="24"/>
        </w:rPr>
        <w:t xml:space="preserve"> needs to be taken quite </w:t>
      </w:r>
      <w:r w:rsidR="00331EA5" w:rsidRPr="00CD2EF7">
        <w:rPr>
          <w:rFonts w:ascii="Book Antiqua" w:hAnsi="Book Antiqua" w:cs="Times New Roman"/>
          <w:sz w:val="24"/>
          <w:szCs w:val="24"/>
        </w:rPr>
        <w:t xml:space="preserve">seriously because it can progress to fibrosis depending on </w:t>
      </w:r>
      <w:r w:rsidRPr="00CD2EF7">
        <w:rPr>
          <w:rFonts w:ascii="Book Antiqua" w:hAnsi="Book Antiqua" w:cs="Times New Roman"/>
          <w:sz w:val="24"/>
          <w:szCs w:val="24"/>
        </w:rPr>
        <w:t xml:space="preserve">the </w:t>
      </w:r>
      <w:r w:rsidR="007A6B8D" w:rsidRPr="00CD2EF7">
        <w:rPr>
          <w:rFonts w:ascii="Book Antiqua" w:hAnsi="Book Antiqua" w:cs="Times New Roman"/>
          <w:sz w:val="24"/>
          <w:szCs w:val="24"/>
        </w:rPr>
        <w:t xml:space="preserve">patient’s </w:t>
      </w:r>
      <w:r w:rsidR="007A6B8D" w:rsidRPr="00CD2EF7">
        <w:rPr>
          <w:rFonts w:ascii="Book Antiqua" w:hAnsi="Book Antiqua" w:cs="Times New Roman"/>
          <w:sz w:val="24"/>
          <w:szCs w:val="24"/>
        </w:rPr>
        <w:lastRenderedPageBreak/>
        <w:t xml:space="preserve">genome and </w:t>
      </w:r>
      <w:proofErr w:type="spellStart"/>
      <w:r w:rsidR="007A6B8D" w:rsidRPr="00CD2EF7">
        <w:rPr>
          <w:rFonts w:ascii="Book Antiqua" w:hAnsi="Book Antiqua" w:cs="Times New Roman"/>
          <w:sz w:val="24"/>
          <w:szCs w:val="24"/>
        </w:rPr>
        <w:t>epigenome</w:t>
      </w:r>
      <w:proofErr w:type="spellEnd"/>
      <w:r w:rsidR="00331EA5" w:rsidRPr="00CD2EF7">
        <w:rPr>
          <w:rFonts w:ascii="Book Antiqua" w:hAnsi="Book Antiqua" w:cs="Times New Roman"/>
          <w:sz w:val="24"/>
          <w:szCs w:val="24"/>
        </w:rPr>
        <w:t xml:space="preserve"> over </w:t>
      </w:r>
      <w:proofErr w:type="gramStart"/>
      <w:r w:rsidR="00331EA5" w:rsidRPr="00CD2EF7">
        <w:rPr>
          <w:rFonts w:ascii="Book Antiqua" w:hAnsi="Book Antiqua" w:cs="Times New Roman"/>
          <w:sz w:val="24"/>
          <w:szCs w:val="24"/>
        </w:rPr>
        <w:t>time</w:t>
      </w:r>
      <w:r w:rsidR="00FA42DC" w:rsidRPr="00FA42DC">
        <w:rPr>
          <w:rFonts w:ascii="Book Antiqua" w:hAnsi="Book Antiqua" w:cs="Times New Roman" w:hint="eastAsia"/>
          <w:sz w:val="24"/>
          <w:szCs w:val="24"/>
          <w:vertAlign w:val="superscript"/>
        </w:rPr>
        <w:t>[</w:t>
      </w:r>
      <w:proofErr w:type="gramEnd"/>
      <w:r w:rsidR="00331EA5" w:rsidRPr="00FA42DC">
        <w:rPr>
          <w:rFonts w:ascii="Book Antiqua" w:hAnsi="Book Antiqua" w:cs="Times New Roman"/>
          <w:sz w:val="24"/>
          <w:szCs w:val="24"/>
          <w:vertAlign w:val="superscript"/>
        </w:rPr>
        <w:t>1-4</w:t>
      </w:r>
      <w:r w:rsidR="00FA42DC" w:rsidRPr="00FA42DC">
        <w:rPr>
          <w:rFonts w:ascii="Book Antiqua" w:hAnsi="Book Antiqua" w:cs="Times New Roman" w:hint="eastAsia"/>
          <w:sz w:val="24"/>
          <w:szCs w:val="24"/>
          <w:vertAlign w:val="superscript"/>
        </w:rPr>
        <w:t>]</w:t>
      </w:r>
      <w:r w:rsidR="00331EA5" w:rsidRPr="00CD2EF7">
        <w:rPr>
          <w:rFonts w:ascii="Book Antiqua" w:hAnsi="Book Antiqua" w:cs="Times New Roman"/>
          <w:sz w:val="24"/>
          <w:szCs w:val="24"/>
        </w:rPr>
        <w:t>. The major deficiency of most of the panels is</w:t>
      </w:r>
      <w:r w:rsidR="0020627B" w:rsidRPr="00CD2EF7">
        <w:rPr>
          <w:rFonts w:ascii="Book Antiqua" w:hAnsi="Book Antiqua" w:cs="Times New Roman"/>
          <w:sz w:val="24"/>
          <w:szCs w:val="24"/>
        </w:rPr>
        <w:t xml:space="preserve"> the</w:t>
      </w:r>
      <w:r w:rsidR="00331EA5" w:rsidRPr="00CD2EF7">
        <w:rPr>
          <w:rFonts w:ascii="Book Antiqua" w:hAnsi="Book Antiqua" w:cs="Times New Roman"/>
          <w:sz w:val="24"/>
          <w:szCs w:val="24"/>
        </w:rPr>
        <w:t xml:space="preserve"> inability to identify</w:t>
      </w:r>
      <w:r w:rsidRPr="00CD2EF7">
        <w:rPr>
          <w:rFonts w:ascii="Book Antiqua" w:hAnsi="Book Antiqua" w:cs="Times New Roman"/>
          <w:sz w:val="24"/>
          <w:szCs w:val="24"/>
        </w:rPr>
        <w:t xml:space="preserve"> this critical point effectively</w:t>
      </w:r>
      <w:r w:rsidR="00331EA5" w:rsidRPr="00CD2EF7">
        <w:rPr>
          <w:rFonts w:ascii="Book Antiqua" w:hAnsi="Book Antiqua" w:cs="Times New Roman"/>
          <w:sz w:val="24"/>
          <w:szCs w:val="24"/>
        </w:rPr>
        <w:t>. Current panels ar</w:t>
      </w:r>
      <w:r w:rsidRPr="00CD2EF7">
        <w:rPr>
          <w:rFonts w:ascii="Book Antiqua" w:hAnsi="Book Antiqua" w:cs="Times New Roman"/>
          <w:sz w:val="24"/>
          <w:szCs w:val="24"/>
        </w:rPr>
        <w:t>e not reliable</w:t>
      </w:r>
      <w:r w:rsidR="00331EA5" w:rsidRPr="00CD2EF7">
        <w:rPr>
          <w:rFonts w:ascii="Book Antiqua" w:hAnsi="Book Antiqua" w:cs="Times New Roman"/>
          <w:sz w:val="24"/>
          <w:szCs w:val="24"/>
        </w:rPr>
        <w:t xml:space="preserve"> in distinguishing fatty liver </w:t>
      </w:r>
      <w:r w:rsidRPr="00CD2EF7">
        <w:rPr>
          <w:rFonts w:ascii="Book Antiqua" w:hAnsi="Book Antiqua" w:cs="Times New Roman"/>
          <w:sz w:val="24"/>
          <w:szCs w:val="24"/>
        </w:rPr>
        <w:t xml:space="preserve">disease </w:t>
      </w:r>
      <w:r w:rsidR="007A6B8D" w:rsidRPr="00CD2EF7">
        <w:rPr>
          <w:rFonts w:ascii="Book Antiqua" w:hAnsi="Book Antiqua" w:cs="Times New Roman"/>
          <w:sz w:val="24"/>
          <w:szCs w:val="24"/>
        </w:rPr>
        <w:t>from NASH accurately,</w:t>
      </w:r>
      <w:r w:rsidR="00331EA5" w:rsidRPr="00CD2EF7">
        <w:rPr>
          <w:rFonts w:ascii="Book Antiqua" w:hAnsi="Book Antiqua" w:cs="Times New Roman"/>
          <w:sz w:val="24"/>
          <w:szCs w:val="24"/>
        </w:rPr>
        <w:t xml:space="preserve"> although they are good at deciding fibrosis.</w:t>
      </w:r>
      <w:r w:rsidR="000F518E" w:rsidRPr="00CD2EF7">
        <w:rPr>
          <w:rFonts w:ascii="Book Antiqua" w:hAnsi="Book Antiqua" w:cs="Times New Roman"/>
          <w:sz w:val="24"/>
          <w:szCs w:val="24"/>
        </w:rPr>
        <w:t xml:space="preserve"> </w:t>
      </w:r>
      <w:r w:rsidR="007A6B8D" w:rsidRPr="00CD2EF7">
        <w:rPr>
          <w:rFonts w:ascii="Book Antiqua" w:hAnsi="Book Antiqua" w:cs="Times New Roman"/>
          <w:sz w:val="24"/>
          <w:szCs w:val="24"/>
        </w:rPr>
        <w:t>Identification of fatty liver disease</w:t>
      </w:r>
      <w:r w:rsidR="00BC1B3E" w:rsidRPr="00CD2EF7">
        <w:rPr>
          <w:rFonts w:ascii="Book Antiqua" w:hAnsi="Book Antiqua" w:cs="Times New Roman"/>
          <w:sz w:val="24"/>
          <w:szCs w:val="24"/>
        </w:rPr>
        <w:t xml:space="preserve"> is important because of </w:t>
      </w:r>
      <w:r w:rsidR="009D1598" w:rsidRPr="00CD2EF7">
        <w:rPr>
          <w:rFonts w:ascii="Book Antiqua" w:hAnsi="Book Antiqua" w:cs="Times New Roman"/>
          <w:sz w:val="24"/>
          <w:szCs w:val="24"/>
        </w:rPr>
        <w:t xml:space="preserve">the </w:t>
      </w:r>
      <w:r w:rsidR="00BC1B3E" w:rsidRPr="00CD2EF7">
        <w:rPr>
          <w:rFonts w:ascii="Book Antiqua" w:hAnsi="Book Antiqua" w:cs="Times New Roman"/>
          <w:sz w:val="24"/>
          <w:szCs w:val="24"/>
        </w:rPr>
        <w:t xml:space="preserve">associated liver, cardiovascular and cerebrovascular </w:t>
      </w:r>
      <w:proofErr w:type="gramStart"/>
      <w:r w:rsidR="00BC1B3E" w:rsidRPr="00CD2EF7">
        <w:rPr>
          <w:rFonts w:ascii="Book Antiqua" w:hAnsi="Book Antiqua" w:cs="Times New Roman"/>
          <w:sz w:val="24"/>
          <w:szCs w:val="24"/>
        </w:rPr>
        <w:t>risk</w:t>
      </w:r>
      <w:r w:rsidR="00FA42DC" w:rsidRPr="00FA42DC">
        <w:rPr>
          <w:rFonts w:ascii="Book Antiqua" w:hAnsi="Book Antiqua" w:cs="Times New Roman" w:hint="eastAsia"/>
          <w:sz w:val="24"/>
          <w:szCs w:val="24"/>
          <w:vertAlign w:val="superscript"/>
        </w:rPr>
        <w:t>[</w:t>
      </w:r>
      <w:proofErr w:type="gramEnd"/>
      <w:r w:rsidR="00FA42DC" w:rsidRPr="00FA42DC">
        <w:rPr>
          <w:rFonts w:ascii="Book Antiqua" w:hAnsi="Book Antiqua" w:cs="Times New Roman"/>
          <w:sz w:val="24"/>
          <w:szCs w:val="24"/>
          <w:vertAlign w:val="superscript"/>
        </w:rPr>
        <w:t>3,</w:t>
      </w:r>
      <w:r w:rsidR="009D1598" w:rsidRPr="00FA42DC">
        <w:rPr>
          <w:rFonts w:ascii="Book Antiqua" w:hAnsi="Book Antiqua" w:cs="Times New Roman"/>
          <w:sz w:val="24"/>
          <w:szCs w:val="24"/>
          <w:vertAlign w:val="superscript"/>
        </w:rPr>
        <w:t>51</w:t>
      </w:r>
      <w:r w:rsidR="00FA42DC" w:rsidRPr="00FA42DC">
        <w:rPr>
          <w:rFonts w:ascii="Book Antiqua" w:hAnsi="Book Antiqua" w:cs="Times New Roman" w:hint="eastAsia"/>
          <w:sz w:val="24"/>
          <w:szCs w:val="24"/>
          <w:vertAlign w:val="superscript"/>
        </w:rPr>
        <w:t>]</w:t>
      </w:r>
      <w:r w:rsidR="009D1598" w:rsidRPr="00CD2EF7">
        <w:rPr>
          <w:rFonts w:ascii="Book Antiqua" w:hAnsi="Book Antiqua" w:cs="Times New Roman"/>
          <w:sz w:val="24"/>
          <w:szCs w:val="24"/>
        </w:rPr>
        <w:t xml:space="preserve">. However </w:t>
      </w:r>
      <w:r w:rsidR="007A6B8D" w:rsidRPr="00CD2EF7">
        <w:rPr>
          <w:rFonts w:ascii="Book Antiqua" w:hAnsi="Book Antiqua" w:cs="Times New Roman"/>
          <w:sz w:val="24"/>
          <w:szCs w:val="24"/>
        </w:rPr>
        <w:t xml:space="preserve">when it comes to the disease staging, </w:t>
      </w:r>
      <w:r w:rsidR="00BC1B3E" w:rsidRPr="00CD2EF7">
        <w:rPr>
          <w:rFonts w:ascii="Book Antiqua" w:hAnsi="Book Antiqua" w:cs="Times New Roman"/>
          <w:sz w:val="24"/>
          <w:szCs w:val="24"/>
        </w:rPr>
        <w:t xml:space="preserve">it is </w:t>
      </w:r>
      <w:r w:rsidR="009D1598" w:rsidRPr="00CD2EF7">
        <w:rPr>
          <w:rFonts w:ascii="Book Antiqua" w:hAnsi="Book Antiqua" w:cs="Times New Roman"/>
          <w:sz w:val="24"/>
          <w:szCs w:val="24"/>
        </w:rPr>
        <w:t>hitherto not clear whether accurate staging of the disease has a role in the management and what is its implication in practice.</w:t>
      </w:r>
      <w:r w:rsidR="00307272">
        <w:rPr>
          <w:rFonts w:ascii="Book Antiqua" w:hAnsi="Book Antiqua" w:cs="Times New Roman"/>
          <w:sz w:val="24"/>
          <w:szCs w:val="24"/>
        </w:rPr>
        <w:t xml:space="preserve"> </w:t>
      </w:r>
      <w:r w:rsidR="00BC1B3E" w:rsidRPr="00CD2EF7">
        <w:rPr>
          <w:rFonts w:ascii="Book Antiqua" w:hAnsi="Book Antiqua" w:cs="Times New Roman"/>
          <w:sz w:val="24"/>
          <w:szCs w:val="24"/>
        </w:rPr>
        <w:t xml:space="preserve"> </w:t>
      </w:r>
    </w:p>
    <w:p w14:paraId="73230715" w14:textId="69DF5D9F" w:rsidR="00196A60" w:rsidRPr="00CD2EF7" w:rsidRDefault="00331EA5" w:rsidP="00FA42DC">
      <w:pPr>
        <w:adjustRightInd w:val="0"/>
        <w:snapToGrid w:val="0"/>
        <w:spacing w:line="360" w:lineRule="auto"/>
        <w:ind w:firstLineChars="100" w:firstLine="240"/>
        <w:jc w:val="both"/>
        <w:rPr>
          <w:rFonts w:ascii="Book Antiqua" w:hAnsi="Book Antiqua" w:cs="Times New Roman"/>
          <w:sz w:val="24"/>
          <w:szCs w:val="24"/>
        </w:rPr>
      </w:pPr>
      <w:r w:rsidRPr="00CD2EF7">
        <w:rPr>
          <w:rFonts w:ascii="Book Antiqua" w:hAnsi="Book Antiqua" w:cs="Times New Roman"/>
          <w:sz w:val="24"/>
          <w:szCs w:val="24"/>
        </w:rPr>
        <w:t xml:space="preserve">The usefulness of accurate staging and grading of </w:t>
      </w:r>
      <w:proofErr w:type="spellStart"/>
      <w:r w:rsidRPr="00CD2EF7">
        <w:rPr>
          <w:rFonts w:ascii="Book Antiqua" w:hAnsi="Book Antiqua" w:cs="Times New Roman"/>
          <w:sz w:val="24"/>
          <w:szCs w:val="24"/>
        </w:rPr>
        <w:t>steatosis</w:t>
      </w:r>
      <w:proofErr w:type="spellEnd"/>
      <w:r w:rsidRPr="00CD2EF7">
        <w:rPr>
          <w:rFonts w:ascii="Book Antiqua" w:hAnsi="Book Antiqua" w:cs="Times New Roman"/>
          <w:sz w:val="24"/>
          <w:szCs w:val="24"/>
        </w:rPr>
        <w:t>, inflammation and fibrosis in the management of NAFLD is controversial be</w:t>
      </w:r>
      <w:r w:rsidR="007A6B8D" w:rsidRPr="00CD2EF7">
        <w:rPr>
          <w:rFonts w:ascii="Book Antiqua" w:hAnsi="Book Antiqua" w:cs="Times New Roman"/>
          <w:sz w:val="24"/>
          <w:szCs w:val="24"/>
        </w:rPr>
        <w:t>cause of the following reasons. Firstly, p</w:t>
      </w:r>
      <w:r w:rsidRPr="00CD2EF7">
        <w:rPr>
          <w:rFonts w:ascii="Book Antiqua" w:hAnsi="Book Antiqua" w:cs="Times New Roman"/>
          <w:sz w:val="24"/>
          <w:szCs w:val="24"/>
        </w:rPr>
        <w:t xml:space="preserve">harmacological treatment is not warranted for simple fatty liver (fatty liver without inflammation). </w:t>
      </w:r>
      <w:r w:rsidR="007A6B8D" w:rsidRPr="00CD2EF7">
        <w:rPr>
          <w:rFonts w:ascii="Book Antiqua" w:hAnsi="Book Antiqua" w:cs="Times New Roman"/>
          <w:sz w:val="24"/>
          <w:szCs w:val="24"/>
        </w:rPr>
        <w:t>Secondly, t</w:t>
      </w:r>
      <w:r w:rsidRPr="00CD2EF7">
        <w:rPr>
          <w:rFonts w:ascii="Book Antiqua" w:hAnsi="Book Antiqua" w:cs="Times New Roman"/>
          <w:sz w:val="24"/>
          <w:szCs w:val="24"/>
        </w:rPr>
        <w:t xml:space="preserve">here are no approved drugs for </w:t>
      </w:r>
      <w:proofErr w:type="gramStart"/>
      <w:r w:rsidRPr="00CD2EF7">
        <w:rPr>
          <w:rFonts w:ascii="Book Antiqua" w:hAnsi="Book Antiqua" w:cs="Times New Roman"/>
          <w:sz w:val="24"/>
          <w:szCs w:val="24"/>
        </w:rPr>
        <w:t>NASH</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5</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Finally, to date, anti</w:t>
      </w:r>
      <w:r w:rsidR="0020627B" w:rsidRPr="00CD2EF7">
        <w:rPr>
          <w:rFonts w:ascii="Book Antiqua" w:hAnsi="Book Antiqua" w:cs="Times New Roman"/>
          <w:sz w:val="24"/>
          <w:szCs w:val="24"/>
        </w:rPr>
        <w:t>-</w:t>
      </w:r>
      <w:r w:rsidRPr="00CD2EF7">
        <w:rPr>
          <w:rFonts w:ascii="Book Antiqua" w:hAnsi="Book Antiqua" w:cs="Times New Roman"/>
          <w:sz w:val="24"/>
          <w:szCs w:val="24"/>
        </w:rPr>
        <w:t>fibrotic treatment of fibrosis represents</w:t>
      </w:r>
      <w:r w:rsidR="0020627B" w:rsidRPr="00CD2EF7">
        <w:rPr>
          <w:rFonts w:ascii="Book Antiqua" w:hAnsi="Book Antiqua" w:cs="Times New Roman"/>
          <w:sz w:val="24"/>
          <w:szCs w:val="24"/>
        </w:rPr>
        <w:t>,</w:t>
      </w:r>
      <w:r w:rsidRPr="00CD2EF7">
        <w:rPr>
          <w:rFonts w:ascii="Book Antiqua" w:hAnsi="Book Antiqua" w:cs="Times New Roman"/>
          <w:sz w:val="24"/>
          <w:szCs w:val="24"/>
        </w:rPr>
        <w:t xml:space="preserve"> an unsuccessful area</w:t>
      </w:r>
      <w:r w:rsidR="0020627B" w:rsidRPr="00CD2EF7">
        <w:rPr>
          <w:rFonts w:ascii="Book Antiqua" w:hAnsi="Book Antiqua" w:cs="Times New Roman"/>
          <w:sz w:val="24"/>
          <w:szCs w:val="24"/>
        </w:rPr>
        <w:t>, by and large,</w:t>
      </w:r>
      <w:r w:rsidRPr="00CD2EF7">
        <w:rPr>
          <w:rFonts w:ascii="Book Antiqua" w:hAnsi="Book Antiqua" w:cs="Times New Roman"/>
          <w:sz w:val="24"/>
          <w:szCs w:val="24"/>
        </w:rPr>
        <w:t xml:space="preserve"> for drug </w:t>
      </w:r>
      <w:proofErr w:type="gramStart"/>
      <w:r w:rsidRPr="00CD2EF7">
        <w:rPr>
          <w:rFonts w:ascii="Book Antiqua" w:hAnsi="Book Antiqua" w:cs="Times New Roman"/>
          <w:sz w:val="24"/>
          <w:szCs w:val="24"/>
        </w:rPr>
        <w:t>development</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52</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Currently therapy for NAFLD aims at achieving good control of diabetes, hypertension and body mass in diabetic</w:t>
      </w:r>
      <w:r w:rsidR="007A6B8D" w:rsidRPr="00CD2EF7">
        <w:rPr>
          <w:rFonts w:ascii="Book Antiqua" w:hAnsi="Book Antiqua" w:cs="Times New Roman"/>
          <w:sz w:val="24"/>
          <w:szCs w:val="24"/>
        </w:rPr>
        <w:t>,</w:t>
      </w:r>
      <w:r w:rsidRPr="00CD2EF7">
        <w:rPr>
          <w:rFonts w:ascii="Book Antiqua" w:hAnsi="Book Antiqua" w:cs="Times New Roman"/>
          <w:sz w:val="24"/>
          <w:szCs w:val="24"/>
        </w:rPr>
        <w:t xml:space="preserve"> hypertensive and overweight/</w:t>
      </w:r>
      <w:r w:rsidR="0020627B" w:rsidRPr="00CD2EF7">
        <w:rPr>
          <w:rFonts w:ascii="Book Antiqua" w:hAnsi="Book Antiqua" w:cs="Times New Roman"/>
          <w:sz w:val="24"/>
          <w:szCs w:val="24"/>
        </w:rPr>
        <w:t>obese NASH</w:t>
      </w:r>
      <w:r w:rsidRPr="00CD2EF7">
        <w:rPr>
          <w:rFonts w:ascii="Book Antiqua" w:hAnsi="Book Antiqua" w:cs="Times New Roman"/>
          <w:sz w:val="24"/>
          <w:szCs w:val="24"/>
        </w:rPr>
        <w:t xml:space="preserve"> patients through pharmacological, surgical or non-pharmacological methods such as lifestyle modification.</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There is no clear </w:t>
      </w:r>
      <w:r w:rsidR="00FA42DC">
        <w:rPr>
          <w:rFonts w:ascii="Book Antiqua" w:hAnsi="Book Antiqua" w:cs="Times New Roman"/>
          <w:sz w:val="24"/>
          <w:szCs w:val="24"/>
        </w:rPr>
        <w:t>“</w:t>
      </w:r>
      <w:r w:rsidRPr="00CD2EF7">
        <w:rPr>
          <w:rFonts w:ascii="Book Antiqua" w:hAnsi="Book Antiqua" w:cs="Times New Roman"/>
          <w:sz w:val="24"/>
          <w:szCs w:val="24"/>
        </w:rPr>
        <w:t>evidence-based treatment</w:t>
      </w:r>
      <w:r w:rsidR="00FA42DC">
        <w:rPr>
          <w:rFonts w:ascii="Book Antiqua" w:hAnsi="Book Antiqua" w:cs="Times New Roman"/>
          <w:sz w:val="24"/>
          <w:szCs w:val="24"/>
        </w:rPr>
        <w:t xml:space="preserve">” for </w:t>
      </w:r>
      <w:proofErr w:type="gramStart"/>
      <w:r w:rsidR="00FA42DC">
        <w:rPr>
          <w:rFonts w:ascii="Book Antiqua" w:hAnsi="Book Antiqua" w:cs="Times New Roman"/>
          <w:sz w:val="24"/>
          <w:szCs w:val="24"/>
        </w:rPr>
        <w:t>NAFLD</w:t>
      </w:r>
      <w:r w:rsidR="00FA42DC" w:rsidRPr="00FA42DC">
        <w:rPr>
          <w:rFonts w:ascii="Book Antiqua" w:hAnsi="Book Antiqua" w:cs="Times New Roman" w:hint="eastAsia"/>
          <w:sz w:val="24"/>
          <w:szCs w:val="24"/>
          <w:vertAlign w:val="superscript"/>
        </w:rPr>
        <w:t>[</w:t>
      </w:r>
      <w:proofErr w:type="gramEnd"/>
      <w:r w:rsidRPr="00FA42DC">
        <w:rPr>
          <w:rFonts w:ascii="Book Antiqua" w:hAnsi="Book Antiqua" w:cs="Times New Roman"/>
          <w:sz w:val="24"/>
          <w:szCs w:val="24"/>
          <w:vertAlign w:val="superscript"/>
        </w:rPr>
        <w:t>53</w:t>
      </w:r>
      <w:r w:rsidR="00FA42DC" w:rsidRPr="00FA42DC">
        <w:rPr>
          <w:rFonts w:ascii="Book Antiqua" w:hAnsi="Book Antiqua" w:cs="Times New Roman"/>
          <w:sz w:val="24"/>
          <w:szCs w:val="24"/>
          <w:vertAlign w:val="superscript"/>
        </w:rPr>
        <w:t>,</w:t>
      </w:r>
      <w:r w:rsidR="0020627B" w:rsidRPr="00FA42DC">
        <w:rPr>
          <w:rFonts w:ascii="Book Antiqua" w:hAnsi="Book Antiqua" w:cs="Times New Roman"/>
          <w:sz w:val="24"/>
          <w:szCs w:val="24"/>
          <w:vertAlign w:val="superscript"/>
        </w:rPr>
        <w:t>54</w:t>
      </w:r>
      <w:r w:rsidR="00FA42DC" w:rsidRPr="00FA42DC">
        <w:rPr>
          <w:rFonts w:ascii="Book Antiqua" w:hAnsi="Book Antiqua" w:cs="Times New Roman" w:hint="eastAsia"/>
          <w:sz w:val="24"/>
          <w:szCs w:val="24"/>
          <w:vertAlign w:val="superscript"/>
        </w:rPr>
        <w:t>]</w:t>
      </w:r>
      <w:r w:rsidRPr="00CD2EF7">
        <w:rPr>
          <w:rFonts w:ascii="Book Antiqua" w:hAnsi="Book Antiqua" w:cs="Times New Roman"/>
          <w:sz w:val="24"/>
          <w:szCs w:val="24"/>
        </w:rPr>
        <w:t xml:space="preserve">. A literature </w:t>
      </w:r>
      <w:proofErr w:type="gramStart"/>
      <w:r w:rsidRPr="00CD2EF7">
        <w:rPr>
          <w:rFonts w:ascii="Book Antiqua" w:hAnsi="Book Antiqua" w:cs="Times New Roman"/>
          <w:sz w:val="24"/>
          <w:szCs w:val="24"/>
        </w:rPr>
        <w:t>search</w:t>
      </w:r>
      <w:r w:rsidR="007A6B8D" w:rsidRPr="00CD2EF7">
        <w:rPr>
          <w:rFonts w:ascii="Book Antiqua" w:hAnsi="Book Antiqua" w:cs="Times New Roman"/>
          <w:sz w:val="24"/>
          <w:szCs w:val="24"/>
        </w:rPr>
        <w:t>,</w:t>
      </w:r>
      <w:proofErr w:type="gramEnd"/>
      <w:r w:rsidRPr="00CD2EF7">
        <w:rPr>
          <w:rFonts w:ascii="Book Antiqua" w:hAnsi="Book Antiqua" w:cs="Times New Roman"/>
          <w:sz w:val="24"/>
          <w:szCs w:val="24"/>
        </w:rPr>
        <w:t xml:space="preserve"> didn’t reveal</w:t>
      </w:r>
      <w:r w:rsidR="007A6B8D" w:rsidRPr="00CD2EF7">
        <w:rPr>
          <w:rFonts w:ascii="Book Antiqua" w:hAnsi="Book Antiqua" w:cs="Times New Roman"/>
          <w:sz w:val="24"/>
          <w:szCs w:val="24"/>
        </w:rPr>
        <w:t xml:space="preserve"> to date,</w:t>
      </w:r>
      <w:r w:rsidRPr="00CD2EF7">
        <w:rPr>
          <w:rFonts w:ascii="Book Antiqua" w:hAnsi="Book Antiqua" w:cs="Times New Roman"/>
          <w:sz w:val="24"/>
          <w:szCs w:val="24"/>
        </w:rPr>
        <w:t xml:space="preserve"> any definite guidelines from professional </w:t>
      </w:r>
      <w:r w:rsidR="0012611E" w:rsidRPr="00CD2EF7">
        <w:rPr>
          <w:rFonts w:ascii="Book Antiqua" w:hAnsi="Book Antiqua" w:cs="Times New Roman"/>
          <w:sz w:val="24"/>
          <w:szCs w:val="24"/>
        </w:rPr>
        <w:t>organizations</w:t>
      </w:r>
      <w:r w:rsidRPr="00CD2EF7">
        <w:rPr>
          <w:rFonts w:ascii="Book Antiqua" w:hAnsi="Book Antiqua" w:cs="Times New Roman"/>
          <w:sz w:val="24"/>
          <w:szCs w:val="24"/>
        </w:rPr>
        <w:t xml:space="preserve"> other than what is described (vide-supra) for management of inflammation and fibrosis associated with NAFLD in a stage specific manner. It is therefore difficult to decide the usefulness of staging information on </w:t>
      </w:r>
      <w:proofErr w:type="spellStart"/>
      <w:r w:rsidRPr="00CD2EF7">
        <w:rPr>
          <w:rFonts w:ascii="Book Antiqua" w:hAnsi="Book Antiqua" w:cs="Times New Roman"/>
          <w:sz w:val="24"/>
          <w:szCs w:val="24"/>
        </w:rPr>
        <w:t>steatosis</w:t>
      </w:r>
      <w:proofErr w:type="spellEnd"/>
      <w:r w:rsidRPr="00CD2EF7">
        <w:rPr>
          <w:rFonts w:ascii="Book Antiqua" w:hAnsi="Book Antiqua" w:cs="Times New Roman"/>
          <w:sz w:val="24"/>
          <w:szCs w:val="24"/>
        </w:rPr>
        <w:t>, inflammation and fibrosis in the currently available treatment methods for NAFLD.</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This </w:t>
      </w:r>
      <w:r w:rsidR="00B90542" w:rsidRPr="00CD2EF7">
        <w:rPr>
          <w:rFonts w:ascii="Book Antiqua" w:hAnsi="Book Antiqua" w:cs="Times New Roman"/>
          <w:sz w:val="24"/>
          <w:szCs w:val="24"/>
        </w:rPr>
        <w:t>implies</w:t>
      </w:r>
      <w:r w:rsidRPr="00CD2EF7">
        <w:rPr>
          <w:rFonts w:ascii="Book Antiqua" w:hAnsi="Book Antiqua" w:cs="Times New Roman"/>
          <w:sz w:val="24"/>
          <w:szCs w:val="24"/>
        </w:rPr>
        <w:t xml:space="preserve">, as far as treatment </w:t>
      </w:r>
      <w:r w:rsidR="00C35FD0" w:rsidRPr="00CD2EF7">
        <w:rPr>
          <w:rFonts w:ascii="Book Antiqua" w:hAnsi="Book Antiqua" w:cs="Times New Roman"/>
          <w:sz w:val="24"/>
          <w:szCs w:val="24"/>
        </w:rPr>
        <w:t xml:space="preserve">and benefit to the patients </w:t>
      </w:r>
      <w:r w:rsidRPr="00CD2EF7">
        <w:rPr>
          <w:rFonts w:ascii="Book Antiqua" w:hAnsi="Book Antiqua" w:cs="Times New Roman"/>
          <w:sz w:val="24"/>
          <w:szCs w:val="24"/>
        </w:rPr>
        <w:t>is concerned</w:t>
      </w:r>
      <w:r w:rsidR="000972FB" w:rsidRPr="00CD2EF7">
        <w:rPr>
          <w:rFonts w:ascii="Book Antiqua" w:hAnsi="Book Antiqua" w:cs="Times New Roman"/>
          <w:sz w:val="24"/>
          <w:szCs w:val="24"/>
        </w:rPr>
        <w:t>,</w:t>
      </w:r>
      <w:r w:rsidRPr="00CD2EF7">
        <w:rPr>
          <w:rFonts w:ascii="Book Antiqua" w:hAnsi="Book Antiqua" w:cs="Times New Roman"/>
          <w:sz w:val="24"/>
          <w:szCs w:val="24"/>
        </w:rPr>
        <w:t xml:space="preserve"> small differences in efficiency (calculated often in terms of AUC by ROC analysis) between sophisticated, proprietary and </w:t>
      </w:r>
      <w:r w:rsidR="0012611E" w:rsidRPr="00CD2EF7">
        <w:rPr>
          <w:rFonts w:ascii="Book Antiqua" w:hAnsi="Book Antiqua" w:cs="Times New Roman"/>
          <w:sz w:val="24"/>
          <w:szCs w:val="24"/>
        </w:rPr>
        <w:t>costly</w:t>
      </w:r>
      <w:r w:rsidR="00C35FD0" w:rsidRPr="00CD2EF7">
        <w:rPr>
          <w:rFonts w:ascii="Book Antiqua" w:hAnsi="Book Antiqua" w:cs="Times New Roman"/>
          <w:sz w:val="24"/>
          <w:szCs w:val="24"/>
        </w:rPr>
        <w:t>/commercial</w:t>
      </w:r>
      <w:r w:rsidR="0012611E" w:rsidRPr="00CD2EF7">
        <w:rPr>
          <w:rFonts w:ascii="Book Antiqua" w:hAnsi="Book Antiqua" w:cs="Times New Roman"/>
          <w:sz w:val="24"/>
          <w:szCs w:val="24"/>
        </w:rPr>
        <w:t xml:space="preserve"> tests</w:t>
      </w:r>
      <w:r w:rsidRPr="00CD2EF7">
        <w:rPr>
          <w:rFonts w:ascii="Book Antiqua" w:hAnsi="Book Antiqua" w:cs="Times New Roman"/>
          <w:sz w:val="24"/>
          <w:szCs w:val="24"/>
        </w:rPr>
        <w:t xml:space="preserve"> and scoring algorithms versus simple, </w:t>
      </w:r>
      <w:r w:rsidR="000972FB" w:rsidRPr="00CD2EF7">
        <w:rPr>
          <w:rFonts w:ascii="Book Antiqua" w:hAnsi="Book Antiqua" w:cs="Times New Roman"/>
          <w:sz w:val="24"/>
          <w:szCs w:val="24"/>
        </w:rPr>
        <w:t>inexpensive</w:t>
      </w:r>
      <w:r w:rsidR="0012611E" w:rsidRPr="00CD2EF7">
        <w:rPr>
          <w:rFonts w:ascii="Book Antiqua" w:hAnsi="Book Antiqua" w:cs="Times New Roman"/>
          <w:sz w:val="24"/>
          <w:szCs w:val="24"/>
        </w:rPr>
        <w:t>, easily</w:t>
      </w:r>
      <w:r w:rsidRPr="00CD2EF7">
        <w:rPr>
          <w:rFonts w:ascii="Book Antiqua" w:hAnsi="Book Antiqua" w:cs="Times New Roman"/>
          <w:sz w:val="24"/>
          <w:szCs w:val="24"/>
        </w:rPr>
        <w:t xml:space="preserve"> </w:t>
      </w:r>
      <w:r w:rsidR="00C35FD0" w:rsidRPr="00CD2EF7">
        <w:rPr>
          <w:rFonts w:ascii="Book Antiqua" w:hAnsi="Book Antiqua" w:cs="Times New Roman"/>
          <w:sz w:val="24"/>
          <w:szCs w:val="24"/>
        </w:rPr>
        <w:t>available non-proprietary tests</w:t>
      </w:r>
      <w:r w:rsidRPr="00CD2EF7">
        <w:rPr>
          <w:rFonts w:ascii="Book Antiqua" w:hAnsi="Book Antiqua" w:cs="Times New Roman"/>
          <w:sz w:val="24"/>
          <w:szCs w:val="24"/>
        </w:rPr>
        <w:t xml:space="preserve"> and scoring systems may be insignificant (</w:t>
      </w:r>
      <w:r w:rsidRPr="007604D4">
        <w:rPr>
          <w:rFonts w:ascii="Book Antiqua" w:hAnsi="Book Antiqua" w:cs="Times New Roman"/>
          <w:caps/>
          <w:sz w:val="24"/>
          <w:szCs w:val="24"/>
        </w:rPr>
        <w:t>t</w:t>
      </w:r>
      <w:r w:rsidRPr="00CD2EF7">
        <w:rPr>
          <w:rFonts w:ascii="Book Antiqua" w:hAnsi="Book Antiqua" w:cs="Times New Roman"/>
          <w:sz w:val="24"/>
          <w:szCs w:val="24"/>
        </w:rPr>
        <w:t>able</w:t>
      </w:r>
      <w:r w:rsidR="007604D4">
        <w:rPr>
          <w:rFonts w:ascii="Book Antiqua" w:hAnsi="Book Antiqua" w:cs="Times New Roman" w:hint="eastAsia"/>
          <w:sz w:val="24"/>
          <w:szCs w:val="24"/>
        </w:rPr>
        <w:t xml:space="preserve"> </w:t>
      </w:r>
      <w:r w:rsidRPr="00CD2EF7">
        <w:rPr>
          <w:rFonts w:ascii="Book Antiqua" w:hAnsi="Book Antiqua" w:cs="Times New Roman"/>
          <w:sz w:val="24"/>
          <w:szCs w:val="24"/>
        </w:rPr>
        <w:t>1</w:t>
      </w:r>
      <w:r w:rsidR="00C35FD0" w:rsidRPr="00CD2EF7">
        <w:rPr>
          <w:rFonts w:ascii="Book Antiqua" w:hAnsi="Book Antiqua" w:cs="Times New Roman"/>
          <w:sz w:val="24"/>
          <w:szCs w:val="24"/>
        </w:rPr>
        <w:t>)</w:t>
      </w:r>
      <w:r w:rsidRPr="00CD2EF7">
        <w:rPr>
          <w:rFonts w:ascii="Book Antiqua" w:hAnsi="Book Antiqua" w:cs="Times New Roman"/>
          <w:sz w:val="24"/>
          <w:szCs w:val="24"/>
        </w:rPr>
        <w:t xml:space="preserve">. A simple criteria such as presence of diabetes over five years, metabolic syndrome, obesity, obstructive sleep </w:t>
      </w:r>
      <w:r w:rsidR="00C35FD0" w:rsidRPr="00CD2EF7">
        <w:rPr>
          <w:rFonts w:ascii="Book Antiqua" w:hAnsi="Book Antiqua" w:cs="Times New Roman"/>
          <w:sz w:val="24"/>
          <w:szCs w:val="24"/>
        </w:rPr>
        <w:t>apnea</w:t>
      </w:r>
      <w:r w:rsidRPr="00CD2EF7">
        <w:rPr>
          <w:rFonts w:ascii="Book Antiqua" w:hAnsi="Book Antiqua" w:cs="Times New Roman"/>
          <w:sz w:val="24"/>
          <w:szCs w:val="24"/>
        </w:rPr>
        <w:t>, AST/ALT ratio&gt;0.8 or ferritin levels &gt;</w:t>
      </w:r>
      <w:r w:rsidR="00FA42DC">
        <w:rPr>
          <w:rFonts w:ascii="Book Antiqua" w:hAnsi="Book Antiqua" w:cs="Times New Roman" w:hint="eastAsia"/>
          <w:sz w:val="24"/>
          <w:szCs w:val="24"/>
        </w:rPr>
        <w:t xml:space="preserve"> </w:t>
      </w:r>
      <w:r w:rsidRPr="00CD2EF7">
        <w:rPr>
          <w:rFonts w:ascii="Book Antiqua" w:hAnsi="Book Antiqua" w:cs="Times New Roman"/>
          <w:sz w:val="24"/>
          <w:szCs w:val="24"/>
        </w:rPr>
        <w:t xml:space="preserve">1.5 times normal in patients with over </w:t>
      </w:r>
      <w:r w:rsidR="00C35FD0" w:rsidRPr="00CD2EF7">
        <w:rPr>
          <w:rFonts w:ascii="Book Antiqua" w:hAnsi="Book Antiqua" w:cs="Times New Roman"/>
          <w:sz w:val="24"/>
          <w:szCs w:val="24"/>
        </w:rPr>
        <w:t>six months</w:t>
      </w:r>
      <w:r w:rsidRPr="00CD2EF7">
        <w:rPr>
          <w:rFonts w:ascii="Book Antiqua" w:hAnsi="Book Antiqua" w:cs="Times New Roman"/>
          <w:sz w:val="24"/>
          <w:szCs w:val="24"/>
        </w:rPr>
        <w:t xml:space="preserve"> history of raised ALT and/or </w:t>
      </w:r>
      <w:proofErr w:type="spellStart"/>
      <w:r w:rsidRPr="00CD2EF7">
        <w:rPr>
          <w:rFonts w:ascii="Book Antiqua" w:hAnsi="Book Antiqua" w:cs="Times New Roman"/>
          <w:sz w:val="24"/>
          <w:szCs w:val="24"/>
        </w:rPr>
        <w:lastRenderedPageBreak/>
        <w:t>ultrasonological</w:t>
      </w:r>
      <w:proofErr w:type="spellEnd"/>
      <w:r w:rsidRPr="00CD2EF7">
        <w:rPr>
          <w:rFonts w:ascii="Book Antiqua" w:hAnsi="Book Antiqua" w:cs="Times New Roman"/>
          <w:sz w:val="24"/>
          <w:szCs w:val="24"/>
        </w:rPr>
        <w:t xml:space="preserve"> evidence of fat in liver would identify patients who need special care and </w:t>
      </w:r>
      <w:r w:rsidR="00C35FD0" w:rsidRPr="00CD2EF7">
        <w:rPr>
          <w:rFonts w:ascii="Book Antiqua" w:hAnsi="Book Antiqua" w:cs="Times New Roman"/>
          <w:sz w:val="24"/>
          <w:szCs w:val="24"/>
        </w:rPr>
        <w:t>personalized treatment</w:t>
      </w:r>
      <w:r w:rsidRPr="00CD2EF7">
        <w:rPr>
          <w:rFonts w:ascii="Book Antiqua" w:hAnsi="Book Antiqua" w:cs="Times New Roman"/>
          <w:sz w:val="24"/>
          <w:szCs w:val="24"/>
        </w:rPr>
        <w:t xml:space="preserve"> depending on the comorbidities and etiology of NAFLD.</w:t>
      </w:r>
    </w:p>
    <w:p w14:paraId="73230716"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 </w:t>
      </w:r>
    </w:p>
    <w:p w14:paraId="73230717"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718" w14:textId="77777777" w:rsidR="00196A60" w:rsidRPr="00FA42DC" w:rsidRDefault="00331EA5" w:rsidP="00636E4A">
      <w:pPr>
        <w:adjustRightInd w:val="0"/>
        <w:snapToGrid w:val="0"/>
        <w:spacing w:line="360" w:lineRule="auto"/>
        <w:jc w:val="both"/>
        <w:rPr>
          <w:rFonts w:ascii="Book Antiqua" w:hAnsi="Book Antiqua" w:cs="Times New Roman"/>
          <w:caps/>
          <w:sz w:val="24"/>
          <w:szCs w:val="24"/>
        </w:rPr>
      </w:pPr>
      <w:r w:rsidRPr="00FA42DC">
        <w:rPr>
          <w:rFonts w:ascii="Book Antiqua" w:hAnsi="Book Antiqua" w:cs="Times New Roman"/>
          <w:b/>
          <w:caps/>
          <w:sz w:val="24"/>
          <w:szCs w:val="24"/>
        </w:rPr>
        <w:t>Conclusion</w:t>
      </w:r>
    </w:p>
    <w:p w14:paraId="7323071F" w14:textId="15EBBDE6" w:rsidR="00196A60" w:rsidRPr="00CD2EF7" w:rsidRDefault="00E2650F"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Despite the extensive</w:t>
      </w:r>
      <w:r w:rsidR="00331EA5" w:rsidRPr="00CD2EF7">
        <w:rPr>
          <w:rFonts w:ascii="Book Antiqua" w:hAnsi="Book Antiqua" w:cs="Times New Roman"/>
          <w:sz w:val="24"/>
          <w:szCs w:val="24"/>
        </w:rPr>
        <w:t xml:space="preserve"> research, development and investment in the field of biomarkers for NAFLD</w:t>
      </w:r>
      <w:r w:rsidRPr="00CD2EF7">
        <w:rPr>
          <w:rFonts w:ascii="Book Antiqua" w:hAnsi="Book Antiqua" w:cs="Times New Roman"/>
          <w:sz w:val="24"/>
          <w:szCs w:val="24"/>
        </w:rPr>
        <w:t>,</w:t>
      </w:r>
      <w:r w:rsidR="00331EA5" w:rsidRPr="00CD2EF7">
        <w:rPr>
          <w:rFonts w:ascii="Book Antiqua" w:hAnsi="Book Antiqua" w:cs="Times New Roman"/>
          <w:sz w:val="24"/>
          <w:szCs w:val="24"/>
        </w:rPr>
        <w:t xml:space="preserve"> it is doubtful how much benefit this has brought to the patients.</w:t>
      </w:r>
      <w:r w:rsidR="00C35FD0" w:rsidRPr="00CD2EF7">
        <w:rPr>
          <w:rFonts w:ascii="Book Antiqua" w:hAnsi="Book Antiqua" w:cs="Times New Roman"/>
          <w:sz w:val="24"/>
          <w:szCs w:val="24"/>
        </w:rPr>
        <w:t xml:space="preserve"> </w:t>
      </w:r>
      <w:r w:rsidR="00331EA5" w:rsidRPr="00CD2EF7">
        <w:rPr>
          <w:rFonts w:ascii="Book Antiqua" w:hAnsi="Book Antiqua" w:cs="Times New Roman"/>
          <w:sz w:val="24"/>
          <w:szCs w:val="24"/>
        </w:rPr>
        <w:t xml:space="preserve">Commercial panels and scoring systems </w:t>
      </w:r>
      <w:proofErr w:type="gramStart"/>
      <w:r w:rsidR="00B86A5A" w:rsidRPr="00CD2EF7">
        <w:rPr>
          <w:rFonts w:ascii="Book Antiqua" w:hAnsi="Book Antiqua" w:cs="Times New Roman"/>
          <w:sz w:val="24"/>
          <w:szCs w:val="24"/>
        </w:rPr>
        <w:t>has</w:t>
      </w:r>
      <w:proofErr w:type="gramEnd"/>
      <w:r w:rsidR="00B86A5A" w:rsidRPr="00CD2EF7">
        <w:rPr>
          <w:rFonts w:ascii="Book Antiqua" w:hAnsi="Book Antiqua" w:cs="Times New Roman"/>
          <w:sz w:val="24"/>
          <w:szCs w:val="24"/>
        </w:rPr>
        <w:t xml:space="preserve"> not improved upon the simpler, widely available, </w:t>
      </w:r>
      <w:r w:rsidR="00331EA5" w:rsidRPr="00CD2EF7">
        <w:rPr>
          <w:rFonts w:ascii="Book Antiqua" w:hAnsi="Book Antiqua" w:cs="Times New Roman"/>
          <w:sz w:val="24"/>
          <w:szCs w:val="24"/>
        </w:rPr>
        <w:t xml:space="preserve">cost </w:t>
      </w:r>
      <w:r w:rsidR="00144797" w:rsidRPr="00CD2EF7">
        <w:rPr>
          <w:rFonts w:ascii="Book Antiqua" w:hAnsi="Book Antiqua" w:cs="Times New Roman"/>
          <w:sz w:val="24"/>
          <w:szCs w:val="24"/>
        </w:rPr>
        <w:t>effective tests</w:t>
      </w:r>
      <w:r w:rsidR="00331EA5" w:rsidRPr="00CD2EF7">
        <w:rPr>
          <w:rFonts w:ascii="Book Antiqua" w:hAnsi="Book Antiqua" w:cs="Times New Roman"/>
          <w:sz w:val="24"/>
          <w:szCs w:val="24"/>
        </w:rPr>
        <w:t xml:space="preserve"> and clinical parameters </w:t>
      </w:r>
      <w:r w:rsidR="00B86A5A" w:rsidRPr="00CD2EF7">
        <w:rPr>
          <w:rFonts w:ascii="Book Antiqua" w:hAnsi="Book Antiqua" w:cs="Times New Roman"/>
          <w:sz w:val="24"/>
          <w:szCs w:val="24"/>
        </w:rPr>
        <w:t>and offer little benefit in the</w:t>
      </w:r>
      <w:r w:rsidR="00331EA5" w:rsidRPr="00CD2EF7">
        <w:rPr>
          <w:rFonts w:ascii="Book Antiqua" w:hAnsi="Book Antiqua" w:cs="Times New Roman"/>
          <w:sz w:val="24"/>
          <w:szCs w:val="24"/>
        </w:rPr>
        <w:t xml:space="preserve"> management of NAFLD.</w:t>
      </w:r>
      <w:r w:rsidR="00307272">
        <w:rPr>
          <w:rFonts w:ascii="Book Antiqua" w:hAnsi="Book Antiqua" w:cs="Times New Roman"/>
          <w:sz w:val="24"/>
          <w:szCs w:val="24"/>
        </w:rPr>
        <w:t xml:space="preserve"> </w:t>
      </w:r>
      <w:r w:rsidR="00331EA5" w:rsidRPr="00CD2EF7">
        <w:rPr>
          <w:rFonts w:ascii="Book Antiqua" w:hAnsi="Book Antiqua" w:cs="Times New Roman"/>
          <w:sz w:val="24"/>
          <w:szCs w:val="24"/>
        </w:rPr>
        <w:t xml:space="preserve">The performance </w:t>
      </w:r>
      <w:r w:rsidRPr="00CD2EF7">
        <w:rPr>
          <w:rFonts w:ascii="Book Antiqua" w:hAnsi="Book Antiqua" w:cs="Times New Roman"/>
          <w:sz w:val="24"/>
          <w:szCs w:val="24"/>
        </w:rPr>
        <w:t xml:space="preserve">to date </w:t>
      </w:r>
      <w:r w:rsidR="00331EA5" w:rsidRPr="00CD2EF7">
        <w:rPr>
          <w:rFonts w:ascii="Book Antiqua" w:hAnsi="Book Antiqua" w:cs="Times New Roman"/>
          <w:sz w:val="24"/>
          <w:szCs w:val="24"/>
        </w:rPr>
        <w:t xml:space="preserve">of biomarkers depends very much on the patient, the </w:t>
      </w:r>
      <w:r w:rsidR="00144797" w:rsidRPr="00CD2EF7">
        <w:rPr>
          <w:rFonts w:ascii="Book Antiqua" w:hAnsi="Book Antiqua" w:cs="Times New Roman"/>
          <w:sz w:val="24"/>
          <w:szCs w:val="24"/>
        </w:rPr>
        <w:t>etiology</w:t>
      </w:r>
      <w:r w:rsidR="00331EA5" w:rsidRPr="00CD2EF7">
        <w:rPr>
          <w:rFonts w:ascii="Book Antiqua" w:hAnsi="Book Antiqua" w:cs="Times New Roman"/>
          <w:sz w:val="24"/>
          <w:szCs w:val="24"/>
        </w:rPr>
        <w:t xml:space="preserve"> of NAFLD and the sta</w:t>
      </w:r>
      <w:r w:rsidR="0021774B" w:rsidRPr="00CD2EF7">
        <w:rPr>
          <w:rFonts w:ascii="Book Antiqua" w:hAnsi="Book Antiqua" w:cs="Times New Roman"/>
          <w:sz w:val="24"/>
          <w:szCs w:val="24"/>
        </w:rPr>
        <w:t xml:space="preserve">ges of the disease and </w:t>
      </w:r>
      <w:r w:rsidR="00331EA5" w:rsidRPr="00CD2EF7">
        <w:rPr>
          <w:rFonts w:ascii="Book Antiqua" w:hAnsi="Book Antiqua" w:cs="Times New Roman"/>
          <w:sz w:val="24"/>
          <w:szCs w:val="24"/>
        </w:rPr>
        <w:t>cannot be considered as a replacement f</w:t>
      </w:r>
      <w:r w:rsidRPr="00CD2EF7">
        <w:rPr>
          <w:rFonts w:ascii="Book Antiqua" w:hAnsi="Book Antiqua" w:cs="Times New Roman"/>
          <w:sz w:val="24"/>
          <w:szCs w:val="24"/>
        </w:rPr>
        <w:t>or</w:t>
      </w:r>
      <w:r w:rsidR="00AB1A18" w:rsidRPr="00CD2EF7">
        <w:rPr>
          <w:rFonts w:ascii="Book Antiqua" w:hAnsi="Book Antiqua" w:cs="Times New Roman"/>
          <w:sz w:val="24"/>
          <w:szCs w:val="24"/>
        </w:rPr>
        <w:t xml:space="preserve"> liver biopsy</w:t>
      </w:r>
      <w:r w:rsidR="0021774B" w:rsidRPr="00CD2EF7">
        <w:rPr>
          <w:rFonts w:ascii="Book Antiqua" w:hAnsi="Book Antiqua" w:cs="Times New Roman"/>
          <w:sz w:val="24"/>
          <w:szCs w:val="24"/>
        </w:rPr>
        <w:t xml:space="preserve">. </w:t>
      </w:r>
      <w:r w:rsidR="0021774B" w:rsidRPr="00FA42DC">
        <w:rPr>
          <w:rFonts w:ascii="Book Antiqua" w:hAnsi="Book Antiqua" w:cs="Times New Roman"/>
          <w:sz w:val="24"/>
          <w:szCs w:val="24"/>
        </w:rPr>
        <w:t>B</w:t>
      </w:r>
      <w:r w:rsidR="00AB1A18" w:rsidRPr="00FA42DC">
        <w:rPr>
          <w:rFonts w:ascii="Book Antiqua" w:hAnsi="Book Antiqua" w:cs="Times New Roman"/>
          <w:sz w:val="24"/>
          <w:szCs w:val="24"/>
        </w:rPr>
        <w:t>iomarkers</w:t>
      </w:r>
      <w:r w:rsidR="0021774B" w:rsidRPr="00FA42DC">
        <w:rPr>
          <w:rFonts w:ascii="Book Antiqua" w:hAnsi="Book Antiqua" w:cs="Times New Roman"/>
          <w:sz w:val="24"/>
          <w:szCs w:val="24"/>
        </w:rPr>
        <w:t>, therefore,</w:t>
      </w:r>
      <w:r w:rsidR="00AB1A18" w:rsidRPr="00FA42DC">
        <w:rPr>
          <w:rFonts w:ascii="Book Antiqua" w:hAnsi="Book Antiqua" w:cs="Times New Roman"/>
          <w:sz w:val="24"/>
          <w:szCs w:val="24"/>
        </w:rPr>
        <w:t xml:space="preserve"> should serve as a tool to optimize the selection of patients with NAFLD for liver biopsy.</w:t>
      </w:r>
      <w:r w:rsidR="00144797" w:rsidRPr="00FA42DC">
        <w:rPr>
          <w:rFonts w:ascii="Book Antiqua" w:hAnsi="Book Antiqua" w:cs="Times New Roman"/>
          <w:sz w:val="24"/>
          <w:szCs w:val="24"/>
        </w:rPr>
        <w:t xml:space="preserve"> </w:t>
      </w:r>
      <w:r w:rsidR="00C25050" w:rsidRPr="00CD2EF7">
        <w:rPr>
          <w:rFonts w:ascii="Book Antiqua" w:hAnsi="Book Antiqua" w:cs="Times New Roman"/>
          <w:sz w:val="24"/>
          <w:szCs w:val="24"/>
        </w:rPr>
        <w:t>There is no clear evidence that l</w:t>
      </w:r>
      <w:r w:rsidR="00B86A5A" w:rsidRPr="00CD2EF7">
        <w:rPr>
          <w:rFonts w:ascii="Book Antiqua" w:hAnsi="Book Antiqua" w:cs="Times New Roman"/>
          <w:sz w:val="24"/>
          <w:szCs w:val="24"/>
        </w:rPr>
        <w:t>iver biopsy and detailed staging</w:t>
      </w:r>
      <w:r w:rsidR="00C25050" w:rsidRPr="00CD2EF7">
        <w:rPr>
          <w:rFonts w:ascii="Book Antiqua" w:hAnsi="Book Antiqua" w:cs="Times New Roman"/>
          <w:sz w:val="24"/>
          <w:szCs w:val="24"/>
        </w:rPr>
        <w:t xml:space="preserve"> of the disease significantly influences the management decisions and benefits the patient</w:t>
      </w:r>
      <w:r w:rsidR="006738C5" w:rsidRPr="00CD2EF7">
        <w:rPr>
          <w:rFonts w:ascii="Book Antiqua" w:hAnsi="Book Antiqua" w:cs="Times New Roman"/>
          <w:sz w:val="24"/>
          <w:szCs w:val="24"/>
        </w:rPr>
        <w:t xml:space="preserve">. After all, </w:t>
      </w:r>
      <w:r w:rsidR="00C25050" w:rsidRPr="00CD2EF7">
        <w:rPr>
          <w:rFonts w:ascii="Book Antiqua" w:hAnsi="Book Antiqua" w:cs="Times New Roman"/>
          <w:sz w:val="24"/>
          <w:szCs w:val="24"/>
        </w:rPr>
        <w:t>there is no</w:t>
      </w:r>
      <w:r w:rsidR="007604D4">
        <w:rPr>
          <w:rFonts w:ascii="Book Antiqua" w:hAnsi="Book Antiqua" w:cs="Times New Roman" w:hint="eastAsia"/>
          <w:sz w:val="24"/>
          <w:szCs w:val="24"/>
        </w:rPr>
        <w:t xml:space="preserve"> </w:t>
      </w:r>
      <w:r w:rsidR="007604D4">
        <w:rPr>
          <w:rFonts w:ascii="Book Antiqua" w:hAnsi="Book Antiqua" w:cs="Times New Roman"/>
          <w:sz w:val="24"/>
          <w:szCs w:val="24"/>
        </w:rPr>
        <w:t>”</w:t>
      </w:r>
      <w:r w:rsidR="00C25050" w:rsidRPr="00CD2EF7">
        <w:rPr>
          <w:rFonts w:ascii="Book Antiqua" w:hAnsi="Book Antiqua" w:cs="Times New Roman"/>
          <w:sz w:val="24"/>
          <w:szCs w:val="24"/>
        </w:rPr>
        <w:t>evidence based medicine</w:t>
      </w:r>
      <w:r w:rsidR="007604D4">
        <w:rPr>
          <w:rFonts w:ascii="Book Antiqua" w:hAnsi="Book Antiqua" w:cs="Times New Roman"/>
          <w:sz w:val="24"/>
          <w:szCs w:val="24"/>
        </w:rPr>
        <w:t>”</w:t>
      </w:r>
      <w:r w:rsidR="00C25050" w:rsidRPr="00CD2EF7">
        <w:rPr>
          <w:rFonts w:ascii="Book Antiqua" w:hAnsi="Book Antiqua" w:cs="Times New Roman"/>
          <w:sz w:val="24"/>
          <w:szCs w:val="24"/>
        </w:rPr>
        <w:t xml:space="preserve"> for NAFLD except the management of associated </w:t>
      </w:r>
      <w:r w:rsidR="00217FB7" w:rsidRPr="00CD2EF7">
        <w:rPr>
          <w:rFonts w:ascii="Book Antiqua" w:hAnsi="Book Antiqua" w:cs="Times New Roman"/>
          <w:sz w:val="24"/>
          <w:szCs w:val="24"/>
        </w:rPr>
        <w:t>morbidities</w:t>
      </w:r>
      <w:r w:rsidR="00C25050" w:rsidRPr="00CD2EF7">
        <w:rPr>
          <w:rFonts w:ascii="Book Antiqua" w:hAnsi="Book Antiqua" w:cs="Times New Roman"/>
          <w:sz w:val="24"/>
          <w:szCs w:val="24"/>
        </w:rPr>
        <w:t xml:space="preserve"> such as components of the </w:t>
      </w:r>
      <w:r w:rsidR="007604D4">
        <w:rPr>
          <w:rFonts w:ascii="Book Antiqua" w:hAnsi="Book Antiqua" w:cs="Times New Roman"/>
          <w:sz w:val="24"/>
          <w:szCs w:val="24"/>
        </w:rPr>
        <w:t>“</w:t>
      </w:r>
      <w:r w:rsidR="00C25050" w:rsidRPr="00CD2EF7">
        <w:rPr>
          <w:rFonts w:ascii="Book Antiqua" w:hAnsi="Book Antiqua" w:cs="Times New Roman"/>
          <w:sz w:val="24"/>
          <w:szCs w:val="24"/>
        </w:rPr>
        <w:t>metabolic syndrome</w:t>
      </w:r>
      <w:r w:rsidR="007604D4">
        <w:rPr>
          <w:rFonts w:ascii="Book Antiqua" w:hAnsi="Book Antiqua" w:cs="Times New Roman"/>
          <w:sz w:val="24"/>
          <w:szCs w:val="24"/>
        </w:rPr>
        <w:t>”</w:t>
      </w:r>
      <w:r w:rsidR="00217FB7" w:rsidRPr="00CD2EF7">
        <w:rPr>
          <w:rFonts w:ascii="Book Antiqua" w:hAnsi="Book Antiqua" w:cs="Times New Roman"/>
          <w:sz w:val="24"/>
          <w:szCs w:val="24"/>
        </w:rPr>
        <w:t xml:space="preserve"> or (the largely symptomatic management) of cirrhosis</w:t>
      </w:r>
      <w:r w:rsidR="00C25050" w:rsidRPr="00CD2EF7">
        <w:rPr>
          <w:rFonts w:ascii="Book Antiqua" w:hAnsi="Book Antiqua" w:cs="Times New Roman"/>
          <w:sz w:val="24"/>
          <w:szCs w:val="24"/>
        </w:rPr>
        <w:t xml:space="preserve">. </w:t>
      </w:r>
    </w:p>
    <w:p w14:paraId="0C4C8555" w14:textId="77777777" w:rsidR="0081386A" w:rsidRPr="00877151" w:rsidRDefault="0081386A" w:rsidP="00636E4A">
      <w:pPr>
        <w:adjustRightInd w:val="0"/>
        <w:snapToGrid w:val="0"/>
        <w:spacing w:line="360" w:lineRule="auto"/>
        <w:jc w:val="both"/>
        <w:rPr>
          <w:rFonts w:ascii="Book Antiqua" w:hAnsi="Book Antiqua" w:cs="Times New Roman"/>
          <w:caps/>
          <w:sz w:val="24"/>
          <w:szCs w:val="24"/>
        </w:rPr>
      </w:pPr>
    </w:p>
    <w:p w14:paraId="6DE76153" w14:textId="77777777" w:rsidR="00877151" w:rsidRDefault="00877151" w:rsidP="00636E4A">
      <w:pPr>
        <w:adjustRightInd w:val="0"/>
        <w:snapToGrid w:val="0"/>
        <w:spacing w:line="360" w:lineRule="auto"/>
        <w:jc w:val="both"/>
        <w:rPr>
          <w:rFonts w:ascii="Book Antiqua" w:hAnsi="Book Antiqua" w:cs="Times New Roman"/>
          <w:b/>
          <w:color w:val="222222"/>
          <w:sz w:val="24"/>
          <w:szCs w:val="24"/>
        </w:rPr>
      </w:pPr>
      <w:r w:rsidRPr="00877151">
        <w:rPr>
          <w:rFonts w:ascii="Book Antiqua" w:hAnsi="Book Antiqua" w:cs="Times New Roman"/>
          <w:b/>
          <w:caps/>
          <w:color w:val="222222"/>
          <w:sz w:val="24"/>
          <w:szCs w:val="24"/>
        </w:rPr>
        <w:t>Acknowledgement</w:t>
      </w:r>
      <w:r w:rsidRPr="00877151">
        <w:rPr>
          <w:rFonts w:ascii="Book Antiqua" w:hAnsi="Book Antiqua" w:cs="Times New Roman" w:hint="eastAsia"/>
          <w:b/>
          <w:caps/>
          <w:color w:val="222222"/>
          <w:sz w:val="24"/>
          <w:szCs w:val="24"/>
        </w:rPr>
        <w:t>s</w:t>
      </w:r>
    </w:p>
    <w:p w14:paraId="5F33D83D" w14:textId="4BC67001" w:rsidR="00877151" w:rsidRPr="00CD2EF7" w:rsidRDefault="00877151"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22222"/>
          <w:sz w:val="24"/>
          <w:szCs w:val="24"/>
        </w:rPr>
        <w:t xml:space="preserve">The manuscript was edited by Mr. Alan Alfieri and proof read by both Mr. Alan and Ms. </w:t>
      </w:r>
      <w:proofErr w:type="spellStart"/>
      <w:r w:rsidRPr="00CD2EF7">
        <w:rPr>
          <w:rFonts w:ascii="Book Antiqua" w:hAnsi="Book Antiqua" w:cs="Times New Roman"/>
          <w:color w:val="222222"/>
          <w:sz w:val="24"/>
          <w:szCs w:val="24"/>
        </w:rPr>
        <w:t>Rafsa</w:t>
      </w:r>
      <w:proofErr w:type="spellEnd"/>
      <w:r w:rsidRPr="00CD2EF7">
        <w:rPr>
          <w:rFonts w:ascii="Book Antiqua" w:hAnsi="Book Antiqua" w:cs="Times New Roman"/>
          <w:color w:val="222222"/>
          <w:sz w:val="24"/>
          <w:szCs w:val="24"/>
        </w:rPr>
        <w:t xml:space="preserve"> Khan. </w:t>
      </w:r>
    </w:p>
    <w:p w14:paraId="37B2BE1B" w14:textId="77777777" w:rsidR="00877151" w:rsidRPr="00877151" w:rsidRDefault="00877151" w:rsidP="00636E4A">
      <w:pPr>
        <w:adjustRightInd w:val="0"/>
        <w:snapToGrid w:val="0"/>
        <w:spacing w:line="360" w:lineRule="auto"/>
        <w:jc w:val="both"/>
        <w:rPr>
          <w:rFonts w:ascii="Book Antiqua" w:hAnsi="Book Antiqua" w:cs="Times New Roman"/>
          <w:sz w:val="24"/>
          <w:szCs w:val="24"/>
        </w:rPr>
      </w:pPr>
    </w:p>
    <w:p w14:paraId="78704448" w14:textId="6EA3CC71" w:rsidR="00150E4A" w:rsidRDefault="0081386A" w:rsidP="00636E4A">
      <w:pPr>
        <w:adjustRightInd w:val="0"/>
        <w:snapToGrid w:val="0"/>
        <w:spacing w:line="360" w:lineRule="auto"/>
        <w:jc w:val="both"/>
        <w:rPr>
          <w:rFonts w:ascii="Book Antiqua" w:hAnsi="Book Antiqua" w:cs="Times New Roman"/>
          <w:b/>
          <w:sz w:val="21"/>
          <w:szCs w:val="24"/>
        </w:rPr>
      </w:pPr>
      <w:r w:rsidRPr="003D14C2">
        <w:rPr>
          <w:rFonts w:ascii="Book Antiqua" w:hAnsi="Book Antiqua" w:cs="Times New Roman"/>
          <w:b/>
          <w:sz w:val="21"/>
          <w:szCs w:val="24"/>
        </w:rPr>
        <w:t>REFERENCES</w:t>
      </w:r>
    </w:p>
    <w:p w14:paraId="3015A01B"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1 </w:t>
      </w:r>
      <w:r w:rsidRPr="00D072E3">
        <w:rPr>
          <w:rFonts w:ascii="Book Antiqua" w:eastAsia="宋体" w:hAnsi="Book Antiqua" w:cs="宋体"/>
          <w:b/>
          <w:bCs/>
          <w:sz w:val="21"/>
          <w:szCs w:val="21"/>
        </w:rPr>
        <w:t>Adams LA</w:t>
      </w:r>
      <w:r w:rsidRPr="00D072E3">
        <w:rPr>
          <w:rFonts w:ascii="Book Antiqua" w:eastAsia="宋体" w:hAnsi="Book Antiqua" w:cs="宋体"/>
          <w:sz w:val="21"/>
          <w:szCs w:val="21"/>
        </w:rPr>
        <w:t xml:space="preserve">, Sanderson S, </w:t>
      </w:r>
      <w:proofErr w:type="spellStart"/>
      <w:r w:rsidRPr="00D072E3">
        <w:rPr>
          <w:rFonts w:ascii="Book Antiqua" w:eastAsia="宋体" w:hAnsi="Book Antiqua" w:cs="宋体"/>
          <w:sz w:val="21"/>
          <w:szCs w:val="21"/>
        </w:rPr>
        <w:t>Lindor</w:t>
      </w:r>
      <w:proofErr w:type="spellEnd"/>
      <w:r w:rsidRPr="00D072E3">
        <w:rPr>
          <w:rFonts w:ascii="Book Antiqua" w:eastAsia="宋体" w:hAnsi="Book Antiqua" w:cs="宋体"/>
          <w:sz w:val="21"/>
          <w:szCs w:val="21"/>
        </w:rPr>
        <w:t xml:space="preserve"> KD, Angulo P.</w:t>
      </w:r>
      <w:proofErr w:type="gramEnd"/>
      <w:r w:rsidRPr="00D072E3">
        <w:rPr>
          <w:rFonts w:ascii="Book Antiqua" w:eastAsia="宋体" w:hAnsi="Book Antiqua" w:cs="宋体"/>
          <w:sz w:val="21"/>
          <w:szCs w:val="21"/>
        </w:rPr>
        <w:t xml:space="preserve"> The histological course of nonalcoholic fatty liver disease: a longitudinal study of 103 patients with sequential liver biopsies.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2005; </w:t>
      </w:r>
      <w:r w:rsidRPr="00D072E3">
        <w:rPr>
          <w:rFonts w:ascii="Book Antiqua" w:eastAsia="宋体" w:hAnsi="Book Antiqua" w:cs="宋体"/>
          <w:b/>
          <w:bCs/>
          <w:sz w:val="21"/>
          <w:szCs w:val="21"/>
        </w:rPr>
        <w:t>42</w:t>
      </w:r>
      <w:r w:rsidRPr="00D072E3">
        <w:rPr>
          <w:rFonts w:ascii="Book Antiqua" w:eastAsia="宋体" w:hAnsi="Book Antiqua" w:cs="宋体"/>
          <w:sz w:val="21"/>
          <w:szCs w:val="21"/>
        </w:rPr>
        <w:t>: 132-138 [PMID: 15629518 DOI: 10.1016/j.jhep.2004.09.012]</w:t>
      </w:r>
    </w:p>
    <w:p w14:paraId="48ABFB28"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2 </w:t>
      </w:r>
      <w:proofErr w:type="spellStart"/>
      <w:r w:rsidRPr="00D072E3">
        <w:rPr>
          <w:rFonts w:ascii="Book Antiqua" w:eastAsia="宋体" w:hAnsi="Book Antiqua" w:cs="宋体"/>
          <w:b/>
          <w:bCs/>
          <w:sz w:val="21"/>
          <w:szCs w:val="21"/>
        </w:rPr>
        <w:t>Sanal</w:t>
      </w:r>
      <w:proofErr w:type="spellEnd"/>
      <w:r w:rsidRPr="00D072E3">
        <w:rPr>
          <w:rFonts w:ascii="Book Antiqua" w:eastAsia="宋体" w:hAnsi="Book Antiqua" w:cs="宋体"/>
          <w:b/>
          <w:bCs/>
          <w:sz w:val="21"/>
          <w:szCs w:val="21"/>
        </w:rPr>
        <w:t xml:space="preserve"> MG</w:t>
      </w:r>
      <w:r w:rsidRPr="00D072E3">
        <w:rPr>
          <w:rFonts w:ascii="Book Antiqua" w:eastAsia="宋体" w:hAnsi="Book Antiqua" w:cs="宋体"/>
          <w:sz w:val="21"/>
          <w:szCs w:val="21"/>
        </w:rPr>
        <w:t>.</w:t>
      </w:r>
      <w:proofErr w:type="gramEnd"/>
      <w:r w:rsidRPr="00D072E3">
        <w:rPr>
          <w:rFonts w:ascii="Book Antiqua" w:eastAsia="宋体" w:hAnsi="Book Antiqua" w:cs="宋体"/>
          <w:sz w:val="21"/>
          <w:szCs w:val="21"/>
        </w:rPr>
        <w:t xml:space="preserve"> The blind men 'see' the elephant-the many faces of fatty liver disease. </w:t>
      </w:r>
      <w:r w:rsidRPr="00D072E3">
        <w:rPr>
          <w:rFonts w:ascii="Book Antiqua" w:eastAsia="宋体" w:hAnsi="Book Antiqua" w:cs="宋体"/>
          <w:i/>
          <w:iCs/>
          <w:sz w:val="21"/>
          <w:szCs w:val="21"/>
        </w:rPr>
        <w:t xml:space="preserve">World 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2008; </w:t>
      </w:r>
      <w:r w:rsidRPr="00D072E3">
        <w:rPr>
          <w:rFonts w:ascii="Book Antiqua" w:eastAsia="宋体" w:hAnsi="Book Antiqua" w:cs="宋体"/>
          <w:b/>
          <w:bCs/>
          <w:sz w:val="21"/>
          <w:szCs w:val="21"/>
        </w:rPr>
        <w:t>14</w:t>
      </w:r>
      <w:r w:rsidRPr="00D072E3">
        <w:rPr>
          <w:rFonts w:ascii="Book Antiqua" w:eastAsia="宋体" w:hAnsi="Book Antiqua" w:cs="宋体"/>
          <w:sz w:val="21"/>
          <w:szCs w:val="21"/>
        </w:rPr>
        <w:t>: 831-844 [PMID: 18240340 DOI: 10.3748/wjg.14.831]</w:t>
      </w:r>
    </w:p>
    <w:p w14:paraId="08CF1516"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lastRenderedPageBreak/>
        <w:t>3 </w:t>
      </w:r>
      <w:proofErr w:type="spellStart"/>
      <w:r w:rsidRPr="00D072E3">
        <w:rPr>
          <w:rFonts w:ascii="Book Antiqua" w:eastAsia="宋体" w:hAnsi="Book Antiqua" w:cs="宋体"/>
          <w:b/>
          <w:bCs/>
          <w:sz w:val="21"/>
          <w:szCs w:val="21"/>
        </w:rPr>
        <w:t>Sanal</w:t>
      </w:r>
      <w:proofErr w:type="spellEnd"/>
      <w:r w:rsidRPr="00D072E3">
        <w:rPr>
          <w:rFonts w:ascii="Book Antiqua" w:eastAsia="宋体" w:hAnsi="Book Antiqua" w:cs="宋体"/>
          <w:b/>
          <w:bCs/>
          <w:sz w:val="21"/>
          <w:szCs w:val="21"/>
        </w:rPr>
        <w:t xml:space="preserve"> MG</w:t>
      </w:r>
      <w:r w:rsidRPr="00D072E3">
        <w:rPr>
          <w:rFonts w:ascii="Book Antiqua" w:eastAsia="宋体" w:hAnsi="Book Antiqua" w:cs="宋体"/>
          <w:sz w:val="21"/>
          <w:szCs w:val="21"/>
        </w:rPr>
        <w:t xml:space="preserve">. Nonalcoholic fatty liver </w:t>
      </w:r>
      <w:proofErr w:type="gramStart"/>
      <w:r w:rsidRPr="00D072E3">
        <w:rPr>
          <w:rFonts w:ascii="Book Antiqua" w:eastAsia="宋体" w:hAnsi="Book Antiqua" w:cs="宋体"/>
          <w:sz w:val="21"/>
          <w:szCs w:val="21"/>
        </w:rPr>
        <w:t>disease</w:t>
      </w:r>
      <w:proofErr w:type="gramEnd"/>
      <w:r w:rsidRPr="00D072E3">
        <w:rPr>
          <w:rFonts w:ascii="Book Antiqua" w:eastAsia="宋体" w:hAnsi="Book Antiqua" w:cs="宋体"/>
          <w:sz w:val="21"/>
          <w:szCs w:val="21"/>
        </w:rPr>
        <w:t>: the concept and confusion. </w:t>
      </w:r>
      <w:r w:rsidRPr="00D072E3">
        <w:rPr>
          <w:rFonts w:ascii="Book Antiqua" w:eastAsia="宋体" w:hAnsi="Book Antiqua" w:cs="宋体"/>
          <w:i/>
          <w:iCs/>
          <w:sz w:val="21"/>
          <w:szCs w:val="21"/>
        </w:rPr>
        <w:t xml:space="preserve">Minerva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Dietol</w:t>
      </w:r>
      <w:proofErr w:type="spellEnd"/>
      <w:r w:rsidRPr="00D072E3">
        <w:rPr>
          <w:rFonts w:ascii="Book Antiqua" w:eastAsia="宋体" w:hAnsi="Book Antiqua" w:cs="宋体"/>
          <w:sz w:val="21"/>
          <w:szCs w:val="21"/>
        </w:rPr>
        <w:t> 2011; </w:t>
      </w:r>
      <w:r w:rsidRPr="00D072E3">
        <w:rPr>
          <w:rFonts w:ascii="Book Antiqua" w:eastAsia="宋体" w:hAnsi="Book Antiqua" w:cs="宋体"/>
          <w:b/>
          <w:bCs/>
          <w:sz w:val="21"/>
          <w:szCs w:val="21"/>
        </w:rPr>
        <w:t>57</w:t>
      </w:r>
      <w:r w:rsidRPr="00D072E3">
        <w:rPr>
          <w:rFonts w:ascii="Book Antiqua" w:eastAsia="宋体" w:hAnsi="Book Antiqua" w:cs="宋体"/>
          <w:sz w:val="21"/>
          <w:szCs w:val="21"/>
        </w:rPr>
        <w:t>: 419-426 [PMID: 22105730]</w:t>
      </w:r>
    </w:p>
    <w:p w14:paraId="0B68A185"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4 </w:t>
      </w:r>
      <w:proofErr w:type="spellStart"/>
      <w:r w:rsidRPr="00D072E3">
        <w:rPr>
          <w:rFonts w:ascii="Book Antiqua" w:eastAsia="宋体" w:hAnsi="Book Antiqua" w:cs="宋体"/>
          <w:b/>
          <w:bCs/>
          <w:sz w:val="21"/>
          <w:szCs w:val="21"/>
        </w:rPr>
        <w:t>Thampanitchawong</w:t>
      </w:r>
      <w:proofErr w:type="spellEnd"/>
      <w:r w:rsidRPr="00D072E3">
        <w:rPr>
          <w:rFonts w:ascii="Book Antiqua" w:eastAsia="宋体" w:hAnsi="Book Antiqua" w:cs="宋体"/>
          <w:b/>
          <w:bCs/>
          <w:sz w:val="21"/>
          <w:szCs w:val="21"/>
        </w:rPr>
        <w:t xml:space="preserve"> P</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Piratvisuth</w:t>
      </w:r>
      <w:proofErr w:type="spellEnd"/>
      <w:r w:rsidRPr="00D072E3">
        <w:rPr>
          <w:rFonts w:ascii="Book Antiqua" w:eastAsia="宋体" w:hAnsi="Book Antiqua" w:cs="宋体"/>
          <w:sz w:val="21"/>
          <w:szCs w:val="21"/>
        </w:rPr>
        <w:t xml:space="preserve"> T. Liver biopsy: complications and risk factors. </w:t>
      </w:r>
      <w:r w:rsidRPr="00D072E3">
        <w:rPr>
          <w:rFonts w:ascii="Book Antiqua" w:eastAsia="宋体" w:hAnsi="Book Antiqua" w:cs="宋体"/>
          <w:i/>
          <w:iCs/>
          <w:sz w:val="21"/>
          <w:szCs w:val="21"/>
        </w:rPr>
        <w:t xml:space="preserve">World 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1999; </w:t>
      </w:r>
      <w:r w:rsidRPr="00D072E3">
        <w:rPr>
          <w:rFonts w:ascii="Book Antiqua" w:eastAsia="宋体" w:hAnsi="Book Antiqua" w:cs="宋体"/>
          <w:b/>
          <w:bCs/>
          <w:sz w:val="21"/>
          <w:szCs w:val="21"/>
        </w:rPr>
        <w:t>5</w:t>
      </w:r>
      <w:r w:rsidRPr="00D072E3">
        <w:rPr>
          <w:rFonts w:ascii="Book Antiqua" w:eastAsia="宋体" w:hAnsi="Book Antiqua" w:cs="宋体"/>
          <w:sz w:val="21"/>
          <w:szCs w:val="21"/>
        </w:rPr>
        <w:t>: 301-304 [PMID: 11819452]</w:t>
      </w:r>
    </w:p>
    <w:p w14:paraId="48092B74"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5 </w:t>
      </w:r>
      <w:proofErr w:type="spellStart"/>
      <w:r w:rsidRPr="00D072E3">
        <w:rPr>
          <w:rFonts w:ascii="Book Antiqua" w:eastAsia="宋体" w:hAnsi="Book Antiqua" w:cs="宋体"/>
          <w:b/>
          <w:bCs/>
          <w:sz w:val="21"/>
          <w:szCs w:val="21"/>
        </w:rPr>
        <w:t>Ratziu</w:t>
      </w:r>
      <w:proofErr w:type="spellEnd"/>
      <w:r w:rsidRPr="00D072E3">
        <w:rPr>
          <w:rFonts w:ascii="Book Antiqua" w:eastAsia="宋体" w:hAnsi="Book Antiqua" w:cs="宋体"/>
          <w:b/>
          <w:bCs/>
          <w:sz w:val="21"/>
          <w:szCs w:val="21"/>
        </w:rPr>
        <w:t xml:space="preserve"> V</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Bellentani</w:t>
      </w:r>
      <w:proofErr w:type="spellEnd"/>
      <w:r w:rsidRPr="00D072E3">
        <w:rPr>
          <w:rFonts w:ascii="Book Antiqua" w:eastAsia="宋体" w:hAnsi="Book Antiqua" w:cs="宋体"/>
          <w:sz w:val="21"/>
          <w:szCs w:val="21"/>
        </w:rPr>
        <w:t xml:space="preserve"> S, Cortez-Pinto H, Day C, </w:t>
      </w:r>
      <w:proofErr w:type="spellStart"/>
      <w:r w:rsidRPr="00D072E3">
        <w:rPr>
          <w:rFonts w:ascii="Book Antiqua" w:eastAsia="宋体" w:hAnsi="Book Antiqua" w:cs="宋体"/>
          <w:sz w:val="21"/>
          <w:szCs w:val="21"/>
        </w:rPr>
        <w:t>Marchesini</w:t>
      </w:r>
      <w:proofErr w:type="spellEnd"/>
      <w:r w:rsidRPr="00D072E3">
        <w:rPr>
          <w:rFonts w:ascii="Book Antiqua" w:eastAsia="宋体" w:hAnsi="Book Antiqua" w:cs="宋体"/>
          <w:sz w:val="21"/>
          <w:szCs w:val="21"/>
        </w:rPr>
        <w:t xml:space="preserve"> G. A position statement on NAFLD/NASH based on the EASL 2009 special conference.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2010; </w:t>
      </w:r>
      <w:r w:rsidRPr="00D072E3">
        <w:rPr>
          <w:rFonts w:ascii="Book Antiqua" w:eastAsia="宋体" w:hAnsi="Book Antiqua" w:cs="宋体"/>
          <w:b/>
          <w:bCs/>
          <w:sz w:val="21"/>
          <w:szCs w:val="21"/>
        </w:rPr>
        <w:t>53</w:t>
      </w:r>
      <w:r w:rsidRPr="00D072E3">
        <w:rPr>
          <w:rFonts w:ascii="Book Antiqua" w:eastAsia="宋体" w:hAnsi="Book Antiqua" w:cs="宋体"/>
          <w:sz w:val="21"/>
          <w:szCs w:val="21"/>
        </w:rPr>
        <w:t>: 372-384 [PMID: 20494470 DOI: 10.1016/j.jhep.2010.04.008]</w:t>
      </w:r>
    </w:p>
    <w:p w14:paraId="22D4ED9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6 </w:t>
      </w:r>
      <w:proofErr w:type="spellStart"/>
      <w:r w:rsidRPr="00D072E3">
        <w:rPr>
          <w:rFonts w:ascii="Book Antiqua" w:eastAsia="宋体" w:hAnsi="Book Antiqua" w:cs="宋体"/>
          <w:b/>
          <w:bCs/>
          <w:sz w:val="21"/>
          <w:szCs w:val="21"/>
        </w:rPr>
        <w:t>Cusi</w:t>
      </w:r>
      <w:proofErr w:type="spellEnd"/>
      <w:r w:rsidRPr="00D072E3">
        <w:rPr>
          <w:rFonts w:ascii="Book Antiqua" w:eastAsia="宋体" w:hAnsi="Book Antiqua" w:cs="宋体"/>
          <w:b/>
          <w:bCs/>
          <w:sz w:val="21"/>
          <w:szCs w:val="21"/>
        </w:rPr>
        <w:t xml:space="preserve"> K</w:t>
      </w:r>
      <w:r w:rsidRPr="00D072E3">
        <w:rPr>
          <w:rFonts w:ascii="Book Antiqua" w:eastAsia="宋体" w:hAnsi="Book Antiqua" w:cs="宋体"/>
          <w:sz w:val="21"/>
          <w:szCs w:val="21"/>
        </w:rPr>
        <w:t xml:space="preserve">, Chang Z, Harrison S, </w:t>
      </w:r>
      <w:proofErr w:type="spellStart"/>
      <w:r w:rsidRPr="00D072E3">
        <w:rPr>
          <w:rFonts w:ascii="Book Antiqua" w:eastAsia="宋体" w:hAnsi="Book Antiqua" w:cs="宋体"/>
          <w:sz w:val="21"/>
          <w:szCs w:val="21"/>
        </w:rPr>
        <w:t>Lomonaco</w:t>
      </w:r>
      <w:proofErr w:type="spellEnd"/>
      <w:r w:rsidRPr="00D072E3">
        <w:rPr>
          <w:rFonts w:ascii="Book Antiqua" w:eastAsia="宋体" w:hAnsi="Book Antiqua" w:cs="宋体"/>
          <w:sz w:val="21"/>
          <w:szCs w:val="21"/>
        </w:rPr>
        <w:t xml:space="preserve"> R, </w:t>
      </w:r>
      <w:proofErr w:type="spellStart"/>
      <w:r w:rsidRPr="00D072E3">
        <w:rPr>
          <w:rFonts w:ascii="Book Antiqua" w:eastAsia="宋体" w:hAnsi="Book Antiqua" w:cs="宋体"/>
          <w:sz w:val="21"/>
          <w:szCs w:val="21"/>
        </w:rPr>
        <w:t>Bril</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Orsak</w:t>
      </w:r>
      <w:proofErr w:type="spellEnd"/>
      <w:r w:rsidRPr="00D072E3">
        <w:rPr>
          <w:rFonts w:ascii="Book Antiqua" w:eastAsia="宋体" w:hAnsi="Book Antiqua" w:cs="宋体"/>
          <w:sz w:val="21"/>
          <w:szCs w:val="21"/>
        </w:rPr>
        <w:t xml:space="preserve"> B, Ortiz-Lopez C, Hecht J, Feldstein AE, Webb A, Louden C, </w:t>
      </w:r>
      <w:proofErr w:type="spellStart"/>
      <w:r w:rsidRPr="00D072E3">
        <w:rPr>
          <w:rFonts w:ascii="Book Antiqua" w:eastAsia="宋体" w:hAnsi="Book Antiqua" w:cs="宋体"/>
          <w:sz w:val="21"/>
          <w:szCs w:val="21"/>
        </w:rPr>
        <w:t>Goros</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Tio</w:t>
      </w:r>
      <w:proofErr w:type="spellEnd"/>
      <w:r w:rsidRPr="00D072E3">
        <w:rPr>
          <w:rFonts w:ascii="Book Antiqua" w:eastAsia="宋体" w:hAnsi="Book Antiqua" w:cs="宋体"/>
          <w:sz w:val="21"/>
          <w:szCs w:val="21"/>
        </w:rPr>
        <w:t xml:space="preserve"> F. Limited value of plasma cytokeratin-18 as a biomarker for NASH and fibrosis in patients with non-alcoholic fatty liver disease.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2014; </w:t>
      </w:r>
      <w:r w:rsidRPr="00D072E3">
        <w:rPr>
          <w:rFonts w:ascii="Book Antiqua" w:eastAsia="宋体" w:hAnsi="Book Antiqua" w:cs="宋体"/>
          <w:b/>
          <w:bCs/>
          <w:sz w:val="21"/>
          <w:szCs w:val="21"/>
        </w:rPr>
        <w:t>60</w:t>
      </w:r>
      <w:r w:rsidRPr="00D072E3">
        <w:rPr>
          <w:rFonts w:ascii="Book Antiqua" w:eastAsia="宋体" w:hAnsi="Book Antiqua" w:cs="宋体"/>
          <w:sz w:val="21"/>
          <w:szCs w:val="21"/>
        </w:rPr>
        <w:t>: 167-174 [PMID: 23973932 DOI: 10.1016/j.jhep.2013.07.042]</w:t>
      </w:r>
    </w:p>
    <w:p w14:paraId="5DAA80C8"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 xml:space="preserve">7 </w:t>
      </w:r>
      <w:proofErr w:type="spellStart"/>
      <w:r w:rsidRPr="00D072E3">
        <w:rPr>
          <w:rFonts w:ascii="Book Antiqua" w:eastAsia="宋体" w:hAnsi="Book Antiqua" w:cs="宋体"/>
          <w:b/>
          <w:sz w:val="21"/>
          <w:szCs w:val="21"/>
        </w:rPr>
        <w:t>Parsian</w:t>
      </w:r>
      <w:proofErr w:type="spellEnd"/>
      <w:r w:rsidRPr="00D072E3">
        <w:rPr>
          <w:rFonts w:ascii="Book Antiqua" w:eastAsia="宋体" w:hAnsi="Book Antiqua" w:cs="宋体"/>
          <w:b/>
          <w:sz w:val="21"/>
          <w:szCs w:val="21"/>
        </w:rPr>
        <w:t xml:space="preserve"> H</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Alizadeh</w:t>
      </w:r>
      <w:proofErr w:type="spellEnd"/>
      <w:r w:rsidRPr="00D072E3">
        <w:rPr>
          <w:rFonts w:ascii="Book Antiqua" w:eastAsia="宋体" w:hAnsi="Book Antiqua" w:cs="宋体"/>
          <w:sz w:val="21"/>
          <w:szCs w:val="21"/>
        </w:rPr>
        <w:t xml:space="preserve"> </w:t>
      </w:r>
      <w:r w:rsidRPr="00D072E3">
        <w:rPr>
          <w:rFonts w:ascii="Book Antiqua" w:eastAsia="宋体" w:hAnsi="Book Antiqua" w:cs="宋体"/>
          <w:caps/>
          <w:sz w:val="21"/>
          <w:szCs w:val="21"/>
        </w:rPr>
        <w:t>m</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Yahyapour</w:t>
      </w:r>
      <w:proofErr w:type="spellEnd"/>
      <w:r w:rsidRPr="00D072E3">
        <w:rPr>
          <w:rFonts w:ascii="Book Antiqua" w:eastAsia="宋体" w:hAnsi="Book Antiqua" w:cs="宋体"/>
          <w:sz w:val="21"/>
          <w:szCs w:val="21"/>
        </w:rPr>
        <w:t xml:space="preserve"> Y. Clinical Application of Non-Invasive Markers of Liver Fibrosis.</w:t>
      </w:r>
      <w:proofErr w:type="gramEnd"/>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InTechOpen</w:t>
      </w:r>
      <w:proofErr w:type="spellEnd"/>
      <w:r w:rsidRPr="00D072E3">
        <w:rPr>
          <w:rFonts w:ascii="Book Antiqua" w:eastAsia="宋体" w:hAnsi="Book Antiqua" w:cs="宋体"/>
          <w:sz w:val="21"/>
          <w:szCs w:val="21"/>
        </w:rPr>
        <w:t>, Published on: 2013-05-29 [DOI: 10.5772/55422]</w:t>
      </w:r>
    </w:p>
    <w:p w14:paraId="711B5FD4"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8 </w:t>
      </w:r>
      <w:r w:rsidRPr="00D072E3">
        <w:rPr>
          <w:rFonts w:ascii="Book Antiqua" w:eastAsia="宋体" w:hAnsi="Book Antiqua" w:cs="宋体"/>
          <w:b/>
          <w:bCs/>
          <w:sz w:val="21"/>
          <w:szCs w:val="21"/>
        </w:rPr>
        <w:t>Patel K</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Shackel</w:t>
      </w:r>
      <w:proofErr w:type="spellEnd"/>
      <w:r w:rsidRPr="00D072E3">
        <w:rPr>
          <w:rFonts w:ascii="Book Antiqua" w:eastAsia="宋体" w:hAnsi="Book Antiqua" w:cs="宋体"/>
          <w:sz w:val="21"/>
          <w:szCs w:val="21"/>
        </w:rPr>
        <w:t xml:space="preserve"> NA.</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Current status of fibrosis markers.</w:t>
      </w:r>
      <w:proofErr w:type="gramEnd"/>
      <w:r w:rsidRPr="00D072E3">
        <w:rPr>
          <w:rFonts w:ascii="Book Antiqua" w:eastAsia="宋体" w:hAnsi="Book Antiqua" w:cs="宋体"/>
          <w:sz w:val="21"/>
          <w:szCs w:val="21"/>
        </w:rPr>
        <w:t> </w:t>
      </w:r>
      <w:proofErr w:type="spellStart"/>
      <w:r w:rsidRPr="00D072E3">
        <w:rPr>
          <w:rFonts w:ascii="Book Antiqua" w:eastAsia="宋体" w:hAnsi="Book Antiqua" w:cs="宋体"/>
          <w:i/>
          <w:iCs/>
          <w:sz w:val="21"/>
          <w:szCs w:val="21"/>
        </w:rPr>
        <w:t>Curr</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Opin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2014; </w:t>
      </w:r>
      <w:r w:rsidRPr="00D072E3">
        <w:rPr>
          <w:rFonts w:ascii="Book Antiqua" w:eastAsia="宋体" w:hAnsi="Book Antiqua" w:cs="宋体"/>
          <w:b/>
          <w:bCs/>
          <w:sz w:val="21"/>
          <w:szCs w:val="21"/>
        </w:rPr>
        <w:t>30</w:t>
      </w:r>
      <w:r w:rsidRPr="00D072E3">
        <w:rPr>
          <w:rFonts w:ascii="Book Antiqua" w:eastAsia="宋体" w:hAnsi="Book Antiqua" w:cs="宋体"/>
          <w:sz w:val="21"/>
          <w:szCs w:val="21"/>
        </w:rPr>
        <w:t>: 253-259 [PMID: 24671009 DOI: 10.1097/MOG.0000000000000059]</w:t>
      </w:r>
    </w:p>
    <w:p w14:paraId="42384CCA"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9 </w:t>
      </w:r>
      <w:r w:rsidRPr="00D072E3">
        <w:rPr>
          <w:rFonts w:ascii="Book Antiqua" w:eastAsia="宋体" w:hAnsi="Book Antiqua" w:cs="宋体"/>
          <w:b/>
          <w:bCs/>
          <w:sz w:val="21"/>
          <w:szCs w:val="21"/>
        </w:rPr>
        <w:t>Pearce SG</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Thosani</w:t>
      </w:r>
      <w:proofErr w:type="spellEnd"/>
      <w:r w:rsidRPr="00D072E3">
        <w:rPr>
          <w:rFonts w:ascii="Book Antiqua" w:eastAsia="宋体" w:hAnsi="Book Antiqua" w:cs="宋体"/>
          <w:sz w:val="21"/>
          <w:szCs w:val="21"/>
        </w:rPr>
        <w:t xml:space="preserve"> NC, Pan JJ.</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 xml:space="preserve">Noninvasive biomarkers for the diagnosis of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xml:space="preserve"> and advanced fibrosis in NAFLD.</w:t>
      </w:r>
      <w:proofErr w:type="gramEnd"/>
      <w:r w:rsidRPr="00D072E3">
        <w:rPr>
          <w:rFonts w:ascii="Book Antiqua" w:eastAsia="宋体" w:hAnsi="Book Antiqua" w:cs="宋体"/>
          <w:sz w:val="21"/>
          <w:szCs w:val="21"/>
        </w:rPr>
        <w:t> </w:t>
      </w:r>
      <w:proofErr w:type="spellStart"/>
      <w:r w:rsidRPr="00D072E3">
        <w:rPr>
          <w:rFonts w:ascii="Book Antiqua" w:eastAsia="宋体" w:hAnsi="Book Antiqua" w:cs="宋体"/>
          <w:i/>
          <w:iCs/>
          <w:sz w:val="21"/>
          <w:szCs w:val="21"/>
        </w:rPr>
        <w:t>Biomark</w:t>
      </w:r>
      <w:proofErr w:type="spellEnd"/>
      <w:r w:rsidRPr="00D072E3">
        <w:rPr>
          <w:rFonts w:ascii="Book Antiqua" w:eastAsia="宋体" w:hAnsi="Book Antiqua" w:cs="宋体"/>
          <w:i/>
          <w:iCs/>
          <w:sz w:val="21"/>
          <w:szCs w:val="21"/>
        </w:rPr>
        <w:t xml:space="preserve"> Res</w:t>
      </w:r>
      <w:r w:rsidRPr="00D072E3">
        <w:rPr>
          <w:rFonts w:ascii="Book Antiqua" w:eastAsia="宋体" w:hAnsi="Book Antiqua" w:cs="宋体"/>
          <w:sz w:val="21"/>
          <w:szCs w:val="21"/>
        </w:rPr>
        <w:t> 2013; </w:t>
      </w:r>
      <w:r w:rsidRPr="00D072E3">
        <w:rPr>
          <w:rFonts w:ascii="Book Antiqua" w:eastAsia="宋体" w:hAnsi="Book Antiqua" w:cs="宋体"/>
          <w:b/>
          <w:bCs/>
          <w:sz w:val="21"/>
          <w:szCs w:val="21"/>
        </w:rPr>
        <w:t>1</w:t>
      </w:r>
      <w:r w:rsidRPr="00D072E3">
        <w:rPr>
          <w:rFonts w:ascii="Book Antiqua" w:eastAsia="宋体" w:hAnsi="Book Antiqua" w:cs="宋体"/>
          <w:sz w:val="21"/>
          <w:szCs w:val="21"/>
        </w:rPr>
        <w:t>: 7 [PMID: 24252302]</w:t>
      </w:r>
    </w:p>
    <w:p w14:paraId="04E6B621"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10 </w:t>
      </w:r>
      <w:r w:rsidRPr="00D072E3">
        <w:rPr>
          <w:rFonts w:ascii="Book Antiqua" w:eastAsia="宋体" w:hAnsi="Book Antiqua" w:cs="宋体"/>
          <w:b/>
          <w:bCs/>
          <w:sz w:val="21"/>
          <w:szCs w:val="21"/>
        </w:rPr>
        <w:t>Lee HH</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Seo</w:t>
      </w:r>
      <w:proofErr w:type="spellEnd"/>
      <w:r w:rsidRPr="00D072E3">
        <w:rPr>
          <w:rFonts w:ascii="Book Antiqua" w:eastAsia="宋体" w:hAnsi="Book Antiqua" w:cs="宋体"/>
          <w:sz w:val="21"/>
          <w:szCs w:val="21"/>
        </w:rPr>
        <w:t xml:space="preserve"> YS, Um SH, Won NH, </w:t>
      </w:r>
      <w:proofErr w:type="spellStart"/>
      <w:r w:rsidRPr="00D072E3">
        <w:rPr>
          <w:rFonts w:ascii="Book Antiqua" w:eastAsia="宋体" w:hAnsi="Book Antiqua" w:cs="宋体"/>
          <w:sz w:val="21"/>
          <w:szCs w:val="21"/>
        </w:rPr>
        <w:t>Yoo</w:t>
      </w:r>
      <w:proofErr w:type="spellEnd"/>
      <w:r w:rsidRPr="00D072E3">
        <w:rPr>
          <w:rFonts w:ascii="Book Antiqua" w:eastAsia="宋体" w:hAnsi="Book Antiqua" w:cs="宋体"/>
          <w:sz w:val="21"/>
          <w:szCs w:val="21"/>
        </w:rPr>
        <w:t xml:space="preserve"> H, Jung ES, Kwon YD, Park S, </w:t>
      </w:r>
      <w:proofErr w:type="spellStart"/>
      <w:r w:rsidRPr="00D072E3">
        <w:rPr>
          <w:rFonts w:ascii="Book Antiqua" w:eastAsia="宋体" w:hAnsi="Book Antiqua" w:cs="宋体"/>
          <w:sz w:val="21"/>
          <w:szCs w:val="21"/>
        </w:rPr>
        <w:t>Keum</w:t>
      </w:r>
      <w:proofErr w:type="spellEnd"/>
      <w:r w:rsidRPr="00D072E3">
        <w:rPr>
          <w:rFonts w:ascii="Book Antiqua" w:eastAsia="宋体" w:hAnsi="Book Antiqua" w:cs="宋体"/>
          <w:sz w:val="21"/>
          <w:szCs w:val="21"/>
        </w:rPr>
        <w:t xml:space="preserve"> B, Kim YS, </w:t>
      </w:r>
      <w:proofErr w:type="spellStart"/>
      <w:r w:rsidRPr="00D072E3">
        <w:rPr>
          <w:rFonts w:ascii="Book Antiqua" w:eastAsia="宋体" w:hAnsi="Book Antiqua" w:cs="宋体"/>
          <w:sz w:val="21"/>
          <w:szCs w:val="21"/>
        </w:rPr>
        <w:t>Yim</w:t>
      </w:r>
      <w:proofErr w:type="spellEnd"/>
      <w:r w:rsidRPr="00D072E3">
        <w:rPr>
          <w:rFonts w:ascii="Book Antiqua" w:eastAsia="宋体" w:hAnsi="Book Antiqua" w:cs="宋体"/>
          <w:sz w:val="21"/>
          <w:szCs w:val="21"/>
        </w:rPr>
        <w:t xml:space="preserve"> HJ, </w:t>
      </w:r>
      <w:proofErr w:type="spellStart"/>
      <w:r w:rsidRPr="00D072E3">
        <w:rPr>
          <w:rFonts w:ascii="Book Antiqua" w:eastAsia="宋体" w:hAnsi="Book Antiqua" w:cs="宋体"/>
          <w:sz w:val="21"/>
          <w:szCs w:val="21"/>
        </w:rPr>
        <w:t>Jeen</w:t>
      </w:r>
      <w:proofErr w:type="spellEnd"/>
      <w:r w:rsidRPr="00D072E3">
        <w:rPr>
          <w:rFonts w:ascii="Book Antiqua" w:eastAsia="宋体" w:hAnsi="Book Antiqua" w:cs="宋体"/>
          <w:sz w:val="21"/>
          <w:szCs w:val="21"/>
        </w:rPr>
        <w:t xml:space="preserve"> YT, Chun HJ, Kim CD, </w:t>
      </w:r>
      <w:proofErr w:type="spellStart"/>
      <w:r w:rsidRPr="00D072E3">
        <w:rPr>
          <w:rFonts w:ascii="Book Antiqua" w:eastAsia="宋体" w:hAnsi="Book Antiqua" w:cs="宋体"/>
          <w:sz w:val="21"/>
          <w:szCs w:val="21"/>
        </w:rPr>
        <w:t>Ryu</w:t>
      </w:r>
      <w:proofErr w:type="spellEnd"/>
      <w:r w:rsidRPr="00D072E3">
        <w:rPr>
          <w:rFonts w:ascii="Book Antiqua" w:eastAsia="宋体" w:hAnsi="Book Antiqua" w:cs="宋体"/>
          <w:sz w:val="21"/>
          <w:szCs w:val="21"/>
        </w:rPr>
        <w:t xml:space="preserve"> HS. </w:t>
      </w:r>
      <w:proofErr w:type="gramStart"/>
      <w:r w:rsidRPr="00D072E3">
        <w:rPr>
          <w:rFonts w:ascii="Book Antiqua" w:eastAsia="宋体" w:hAnsi="Book Antiqua" w:cs="宋体"/>
          <w:sz w:val="21"/>
          <w:szCs w:val="21"/>
        </w:rPr>
        <w:t>Usefulness of non-invasive markers for predicting significant fibrosis in patients with chronic liver disease.</w:t>
      </w:r>
      <w:proofErr w:type="gramEnd"/>
      <w:r w:rsidRPr="00D072E3">
        <w:rPr>
          <w:rFonts w:ascii="Book Antiqua" w:eastAsia="宋体" w:hAnsi="Book Antiqua" w:cs="宋体"/>
          <w:sz w:val="21"/>
          <w:szCs w:val="21"/>
        </w:rPr>
        <w:t> </w:t>
      </w:r>
      <w:r w:rsidRPr="00D072E3">
        <w:rPr>
          <w:rFonts w:ascii="Book Antiqua" w:eastAsia="宋体" w:hAnsi="Book Antiqua" w:cs="宋体"/>
          <w:i/>
          <w:iCs/>
          <w:sz w:val="21"/>
          <w:szCs w:val="21"/>
        </w:rPr>
        <w:t xml:space="preserve">J Korean Med </w:t>
      </w:r>
      <w:proofErr w:type="spellStart"/>
      <w:r w:rsidRPr="00D072E3">
        <w:rPr>
          <w:rFonts w:ascii="Book Antiqua" w:eastAsia="宋体" w:hAnsi="Book Antiqua" w:cs="宋体"/>
          <w:i/>
          <w:iCs/>
          <w:sz w:val="21"/>
          <w:szCs w:val="21"/>
        </w:rPr>
        <w:t>Sci</w:t>
      </w:r>
      <w:proofErr w:type="spellEnd"/>
      <w:r w:rsidRPr="00D072E3">
        <w:rPr>
          <w:rFonts w:ascii="Book Antiqua" w:eastAsia="宋体" w:hAnsi="Book Antiqua" w:cs="宋体"/>
          <w:sz w:val="21"/>
          <w:szCs w:val="21"/>
        </w:rPr>
        <w:t> 2010; </w:t>
      </w:r>
      <w:r w:rsidRPr="00D072E3">
        <w:rPr>
          <w:rFonts w:ascii="Book Antiqua" w:eastAsia="宋体" w:hAnsi="Book Antiqua" w:cs="宋体"/>
          <w:b/>
          <w:bCs/>
          <w:sz w:val="21"/>
          <w:szCs w:val="21"/>
        </w:rPr>
        <w:t>25</w:t>
      </w:r>
      <w:r w:rsidRPr="00D072E3">
        <w:rPr>
          <w:rFonts w:ascii="Book Antiqua" w:eastAsia="宋体" w:hAnsi="Book Antiqua" w:cs="宋体"/>
          <w:sz w:val="21"/>
          <w:szCs w:val="21"/>
        </w:rPr>
        <w:t>: 67-74 [PMID: 20052350 DOI: 10.3346/jkms.2010.25.1.67]</w:t>
      </w:r>
    </w:p>
    <w:p w14:paraId="21E5D42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11 </w:t>
      </w:r>
      <w:proofErr w:type="spellStart"/>
      <w:r w:rsidRPr="00D072E3">
        <w:rPr>
          <w:rFonts w:ascii="Book Antiqua" w:eastAsia="宋体" w:hAnsi="Book Antiqua" w:cs="宋体"/>
          <w:b/>
          <w:bCs/>
          <w:sz w:val="21"/>
          <w:szCs w:val="21"/>
        </w:rPr>
        <w:t>Castera</w:t>
      </w:r>
      <w:proofErr w:type="spellEnd"/>
      <w:r w:rsidRPr="00D072E3">
        <w:rPr>
          <w:rFonts w:ascii="Book Antiqua" w:eastAsia="宋体" w:hAnsi="Book Antiqua" w:cs="宋体"/>
          <w:b/>
          <w:bCs/>
          <w:sz w:val="21"/>
          <w:szCs w:val="21"/>
        </w:rPr>
        <w:t xml:space="preserve"> L</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Vilgrain</w:t>
      </w:r>
      <w:proofErr w:type="spellEnd"/>
      <w:r w:rsidRPr="00D072E3">
        <w:rPr>
          <w:rFonts w:ascii="Book Antiqua" w:eastAsia="宋体" w:hAnsi="Book Antiqua" w:cs="宋体"/>
          <w:sz w:val="21"/>
          <w:szCs w:val="21"/>
        </w:rPr>
        <w:t xml:space="preserve"> V, Angulo P. Noninvasive evaluation of NAFLD. </w:t>
      </w:r>
      <w:r w:rsidRPr="00D072E3">
        <w:rPr>
          <w:rFonts w:ascii="Book Antiqua" w:eastAsia="宋体" w:hAnsi="Book Antiqua" w:cs="宋体"/>
          <w:i/>
          <w:iCs/>
          <w:sz w:val="21"/>
          <w:szCs w:val="21"/>
        </w:rPr>
        <w:t xml:space="preserve">Nat Rev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2013; </w:t>
      </w:r>
      <w:r w:rsidRPr="00D072E3">
        <w:rPr>
          <w:rFonts w:ascii="Book Antiqua" w:eastAsia="宋体" w:hAnsi="Book Antiqua" w:cs="宋体"/>
          <w:b/>
          <w:bCs/>
          <w:sz w:val="21"/>
          <w:szCs w:val="21"/>
        </w:rPr>
        <w:t>10</w:t>
      </w:r>
      <w:r w:rsidRPr="00D072E3">
        <w:rPr>
          <w:rFonts w:ascii="Book Antiqua" w:eastAsia="宋体" w:hAnsi="Book Antiqua" w:cs="宋体"/>
          <w:sz w:val="21"/>
          <w:szCs w:val="21"/>
        </w:rPr>
        <w:t>: 666-675 [PMID: 24061203]</w:t>
      </w:r>
    </w:p>
    <w:p w14:paraId="09098111"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12 </w:t>
      </w:r>
      <w:proofErr w:type="spellStart"/>
      <w:r w:rsidRPr="00D072E3">
        <w:rPr>
          <w:rFonts w:ascii="Book Antiqua" w:eastAsia="宋体" w:hAnsi="Book Antiqua" w:cs="宋体"/>
          <w:b/>
          <w:bCs/>
          <w:sz w:val="21"/>
          <w:szCs w:val="21"/>
        </w:rPr>
        <w:t>Vizzutti</w:t>
      </w:r>
      <w:proofErr w:type="spellEnd"/>
      <w:r w:rsidRPr="00D072E3">
        <w:rPr>
          <w:rFonts w:ascii="Book Antiqua" w:eastAsia="宋体" w:hAnsi="Book Antiqua" w:cs="宋体"/>
          <w:b/>
          <w:bCs/>
          <w:sz w:val="21"/>
          <w:szCs w:val="21"/>
        </w:rPr>
        <w:t xml:space="preserve"> F</w:t>
      </w:r>
      <w:r w:rsidRPr="00D072E3">
        <w:rPr>
          <w:rFonts w:ascii="Book Antiqua" w:eastAsia="宋体" w:hAnsi="Book Antiqua" w:cs="宋体"/>
          <w:sz w:val="21"/>
          <w:szCs w:val="21"/>
        </w:rPr>
        <w:t xml:space="preserve">, Arena U, </w:t>
      </w:r>
      <w:proofErr w:type="spellStart"/>
      <w:r w:rsidRPr="00D072E3">
        <w:rPr>
          <w:rFonts w:ascii="Book Antiqua" w:eastAsia="宋体" w:hAnsi="Book Antiqua" w:cs="宋体"/>
          <w:sz w:val="21"/>
          <w:szCs w:val="21"/>
        </w:rPr>
        <w:t>Nobili</w:t>
      </w:r>
      <w:proofErr w:type="spellEnd"/>
      <w:r w:rsidRPr="00D072E3">
        <w:rPr>
          <w:rFonts w:ascii="Book Antiqua" w:eastAsia="宋体" w:hAnsi="Book Antiqua" w:cs="宋体"/>
          <w:sz w:val="21"/>
          <w:szCs w:val="21"/>
        </w:rPr>
        <w:t xml:space="preserve"> V, </w:t>
      </w:r>
      <w:proofErr w:type="spellStart"/>
      <w:r w:rsidRPr="00D072E3">
        <w:rPr>
          <w:rFonts w:ascii="Book Antiqua" w:eastAsia="宋体" w:hAnsi="Book Antiqua" w:cs="宋体"/>
          <w:sz w:val="21"/>
          <w:szCs w:val="21"/>
        </w:rPr>
        <w:t>Tarquini</w:t>
      </w:r>
      <w:proofErr w:type="spellEnd"/>
      <w:r w:rsidRPr="00D072E3">
        <w:rPr>
          <w:rFonts w:ascii="Book Antiqua" w:eastAsia="宋体" w:hAnsi="Book Antiqua" w:cs="宋体"/>
          <w:sz w:val="21"/>
          <w:szCs w:val="21"/>
        </w:rPr>
        <w:t xml:space="preserve"> R, </w:t>
      </w:r>
      <w:proofErr w:type="spellStart"/>
      <w:r w:rsidRPr="00D072E3">
        <w:rPr>
          <w:rFonts w:ascii="Book Antiqua" w:eastAsia="宋体" w:hAnsi="Book Antiqua" w:cs="宋体"/>
          <w:sz w:val="21"/>
          <w:szCs w:val="21"/>
        </w:rPr>
        <w:t>Trappoliere</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Laffi</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Marra</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Pinzani</w:t>
      </w:r>
      <w:proofErr w:type="spellEnd"/>
      <w:r w:rsidRPr="00D072E3">
        <w:rPr>
          <w:rFonts w:ascii="Book Antiqua" w:eastAsia="宋体" w:hAnsi="Book Antiqua" w:cs="宋体"/>
          <w:sz w:val="21"/>
          <w:szCs w:val="21"/>
        </w:rPr>
        <w:t xml:space="preserve"> M. Non-invasive assessment of fibrosis in non-alcoholic fatty liver disease. </w:t>
      </w:r>
      <w:r w:rsidRPr="00D072E3">
        <w:rPr>
          <w:rFonts w:ascii="Book Antiqua" w:eastAsia="宋体" w:hAnsi="Book Antiqua" w:cs="宋体"/>
          <w:i/>
          <w:iCs/>
          <w:sz w:val="21"/>
          <w:szCs w:val="21"/>
        </w:rPr>
        <w:t xml:space="preserve">Ann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2009; </w:t>
      </w:r>
      <w:r w:rsidRPr="00D072E3">
        <w:rPr>
          <w:rFonts w:ascii="Book Antiqua" w:eastAsia="宋体" w:hAnsi="Book Antiqua" w:cs="宋体"/>
          <w:b/>
          <w:bCs/>
          <w:sz w:val="21"/>
          <w:szCs w:val="21"/>
        </w:rPr>
        <w:t>8</w:t>
      </w:r>
      <w:r w:rsidRPr="00D072E3">
        <w:rPr>
          <w:rFonts w:ascii="Book Antiqua" w:eastAsia="宋体" w:hAnsi="Book Antiqua" w:cs="宋体"/>
          <w:sz w:val="21"/>
          <w:szCs w:val="21"/>
        </w:rPr>
        <w:t>: 89-94 [PMID: 19502649]</w:t>
      </w:r>
    </w:p>
    <w:p w14:paraId="4CA91DE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13 </w:t>
      </w:r>
      <w:r w:rsidRPr="00D072E3">
        <w:rPr>
          <w:rFonts w:ascii="Book Antiqua" w:eastAsia="宋体" w:hAnsi="Book Antiqua" w:cs="宋体"/>
          <w:b/>
          <w:bCs/>
          <w:sz w:val="21"/>
          <w:szCs w:val="21"/>
        </w:rPr>
        <w:t>Cheung O</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Puri</w:t>
      </w:r>
      <w:proofErr w:type="spellEnd"/>
      <w:r w:rsidRPr="00D072E3">
        <w:rPr>
          <w:rFonts w:ascii="Book Antiqua" w:eastAsia="宋体" w:hAnsi="Book Antiqua" w:cs="宋体"/>
          <w:sz w:val="21"/>
          <w:szCs w:val="21"/>
        </w:rPr>
        <w:t xml:space="preserve"> P, </w:t>
      </w:r>
      <w:proofErr w:type="spellStart"/>
      <w:r w:rsidRPr="00D072E3">
        <w:rPr>
          <w:rFonts w:ascii="Book Antiqua" w:eastAsia="宋体" w:hAnsi="Book Antiqua" w:cs="宋体"/>
          <w:sz w:val="21"/>
          <w:szCs w:val="21"/>
        </w:rPr>
        <w:t>Eicken</w:t>
      </w:r>
      <w:proofErr w:type="spellEnd"/>
      <w:r w:rsidRPr="00D072E3">
        <w:rPr>
          <w:rFonts w:ascii="Book Antiqua" w:eastAsia="宋体" w:hAnsi="Book Antiqua" w:cs="宋体"/>
          <w:sz w:val="21"/>
          <w:szCs w:val="21"/>
        </w:rPr>
        <w:t xml:space="preserve"> C, </w:t>
      </w:r>
      <w:proofErr w:type="spellStart"/>
      <w:r w:rsidRPr="00D072E3">
        <w:rPr>
          <w:rFonts w:ascii="Book Antiqua" w:eastAsia="宋体" w:hAnsi="Book Antiqua" w:cs="宋体"/>
          <w:sz w:val="21"/>
          <w:szCs w:val="21"/>
        </w:rPr>
        <w:t>Contos</w:t>
      </w:r>
      <w:proofErr w:type="spellEnd"/>
      <w:r w:rsidRPr="00D072E3">
        <w:rPr>
          <w:rFonts w:ascii="Book Antiqua" w:eastAsia="宋体" w:hAnsi="Book Antiqua" w:cs="宋体"/>
          <w:sz w:val="21"/>
          <w:szCs w:val="21"/>
        </w:rPr>
        <w:t xml:space="preserve"> MJ, </w:t>
      </w:r>
      <w:proofErr w:type="spellStart"/>
      <w:r w:rsidRPr="00D072E3">
        <w:rPr>
          <w:rFonts w:ascii="Book Antiqua" w:eastAsia="宋体" w:hAnsi="Book Antiqua" w:cs="宋体"/>
          <w:sz w:val="21"/>
          <w:szCs w:val="21"/>
        </w:rPr>
        <w:t>Mirshahi</w:t>
      </w:r>
      <w:proofErr w:type="spellEnd"/>
      <w:r w:rsidRPr="00D072E3">
        <w:rPr>
          <w:rFonts w:ascii="Book Antiqua" w:eastAsia="宋体" w:hAnsi="Book Antiqua" w:cs="宋体"/>
          <w:sz w:val="21"/>
          <w:szCs w:val="21"/>
        </w:rPr>
        <w:t xml:space="preserve"> F, Maher JW, </w:t>
      </w:r>
      <w:proofErr w:type="spellStart"/>
      <w:r w:rsidRPr="00D072E3">
        <w:rPr>
          <w:rFonts w:ascii="Book Antiqua" w:eastAsia="宋体" w:hAnsi="Book Antiqua" w:cs="宋体"/>
          <w:sz w:val="21"/>
          <w:szCs w:val="21"/>
        </w:rPr>
        <w:t>Kellum</w:t>
      </w:r>
      <w:proofErr w:type="spellEnd"/>
      <w:r w:rsidRPr="00D072E3">
        <w:rPr>
          <w:rFonts w:ascii="Book Antiqua" w:eastAsia="宋体" w:hAnsi="Book Antiqua" w:cs="宋体"/>
          <w:sz w:val="21"/>
          <w:szCs w:val="21"/>
        </w:rPr>
        <w:t xml:space="preserve"> JM, Min H, </w:t>
      </w:r>
      <w:proofErr w:type="spellStart"/>
      <w:r w:rsidRPr="00D072E3">
        <w:rPr>
          <w:rFonts w:ascii="Book Antiqua" w:eastAsia="宋体" w:hAnsi="Book Antiqua" w:cs="宋体"/>
          <w:sz w:val="21"/>
          <w:szCs w:val="21"/>
        </w:rPr>
        <w:t>Luketic</w:t>
      </w:r>
      <w:proofErr w:type="spellEnd"/>
      <w:r w:rsidRPr="00D072E3">
        <w:rPr>
          <w:rFonts w:ascii="Book Antiqua" w:eastAsia="宋体" w:hAnsi="Book Antiqua" w:cs="宋体"/>
          <w:sz w:val="21"/>
          <w:szCs w:val="21"/>
        </w:rPr>
        <w:t xml:space="preserve"> VA, </w:t>
      </w:r>
      <w:proofErr w:type="spellStart"/>
      <w:r w:rsidRPr="00D072E3">
        <w:rPr>
          <w:rFonts w:ascii="Book Antiqua" w:eastAsia="宋体" w:hAnsi="Book Antiqua" w:cs="宋体"/>
          <w:sz w:val="21"/>
          <w:szCs w:val="21"/>
        </w:rPr>
        <w:t>Sanyal</w:t>
      </w:r>
      <w:proofErr w:type="spellEnd"/>
      <w:r w:rsidRPr="00D072E3">
        <w:rPr>
          <w:rFonts w:ascii="Book Antiqua" w:eastAsia="宋体" w:hAnsi="Book Antiqua" w:cs="宋体"/>
          <w:sz w:val="21"/>
          <w:szCs w:val="21"/>
        </w:rPr>
        <w:t xml:space="preserve"> AJ.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xml:space="preserve"> is associated with altered hepatic MicroRNA expression.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2008; </w:t>
      </w:r>
      <w:r w:rsidRPr="00D072E3">
        <w:rPr>
          <w:rFonts w:ascii="Book Antiqua" w:eastAsia="宋体" w:hAnsi="Book Antiqua" w:cs="宋体"/>
          <w:b/>
          <w:bCs/>
          <w:sz w:val="21"/>
          <w:szCs w:val="21"/>
        </w:rPr>
        <w:t>48</w:t>
      </w:r>
      <w:r w:rsidRPr="00D072E3">
        <w:rPr>
          <w:rFonts w:ascii="Book Antiqua" w:eastAsia="宋体" w:hAnsi="Book Antiqua" w:cs="宋体"/>
          <w:sz w:val="21"/>
          <w:szCs w:val="21"/>
        </w:rPr>
        <w:t>: 1810-1820 [PMID: 19030170 DOI: 10.1002/hep.22569]</w:t>
      </w:r>
    </w:p>
    <w:p w14:paraId="0EEDE225"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14 </w:t>
      </w:r>
      <w:proofErr w:type="spellStart"/>
      <w:r w:rsidRPr="00D072E3">
        <w:rPr>
          <w:rFonts w:ascii="Book Antiqua" w:eastAsia="宋体" w:hAnsi="Book Antiqua" w:cs="宋体"/>
          <w:b/>
          <w:bCs/>
          <w:sz w:val="21"/>
          <w:szCs w:val="21"/>
        </w:rPr>
        <w:t>Wieckowska</w:t>
      </w:r>
      <w:proofErr w:type="spellEnd"/>
      <w:r w:rsidRPr="00D072E3">
        <w:rPr>
          <w:rFonts w:ascii="Book Antiqua" w:eastAsia="宋体" w:hAnsi="Book Antiqua" w:cs="宋体"/>
          <w:b/>
          <w:bCs/>
          <w:sz w:val="21"/>
          <w:szCs w:val="21"/>
        </w:rPr>
        <w:t xml:space="preserve"> A</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Papouchado</w:t>
      </w:r>
      <w:proofErr w:type="spellEnd"/>
      <w:r w:rsidRPr="00D072E3">
        <w:rPr>
          <w:rFonts w:ascii="Book Antiqua" w:eastAsia="宋体" w:hAnsi="Book Antiqua" w:cs="宋体"/>
          <w:sz w:val="21"/>
          <w:szCs w:val="21"/>
        </w:rPr>
        <w:t xml:space="preserve"> BG, Li Z, Lopez R, </w:t>
      </w:r>
      <w:proofErr w:type="spellStart"/>
      <w:r w:rsidRPr="00D072E3">
        <w:rPr>
          <w:rFonts w:ascii="Book Antiqua" w:eastAsia="宋体" w:hAnsi="Book Antiqua" w:cs="宋体"/>
          <w:sz w:val="21"/>
          <w:szCs w:val="21"/>
        </w:rPr>
        <w:t>Zein</w:t>
      </w:r>
      <w:proofErr w:type="spellEnd"/>
      <w:r w:rsidRPr="00D072E3">
        <w:rPr>
          <w:rFonts w:ascii="Book Antiqua" w:eastAsia="宋体" w:hAnsi="Book Antiqua" w:cs="宋体"/>
          <w:sz w:val="21"/>
          <w:szCs w:val="21"/>
        </w:rPr>
        <w:t xml:space="preserve"> NN, Feldstein AE. Increased hepatic and circulating interleukin-6 levels in human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w:t>
      </w:r>
      <w:r w:rsidRPr="00D072E3">
        <w:rPr>
          <w:rFonts w:ascii="Book Antiqua" w:eastAsia="宋体" w:hAnsi="Book Antiqua" w:cs="宋体"/>
          <w:i/>
          <w:iCs/>
          <w:sz w:val="21"/>
          <w:szCs w:val="21"/>
        </w:rPr>
        <w:t xml:space="preserve">Am 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2008; </w:t>
      </w:r>
      <w:r w:rsidRPr="00D072E3">
        <w:rPr>
          <w:rFonts w:ascii="Book Antiqua" w:eastAsia="宋体" w:hAnsi="Book Antiqua" w:cs="宋体"/>
          <w:b/>
          <w:bCs/>
          <w:sz w:val="21"/>
          <w:szCs w:val="21"/>
        </w:rPr>
        <w:t>103</w:t>
      </w:r>
      <w:r w:rsidRPr="00D072E3">
        <w:rPr>
          <w:rFonts w:ascii="Book Antiqua" w:eastAsia="宋体" w:hAnsi="Book Antiqua" w:cs="宋体"/>
          <w:sz w:val="21"/>
          <w:szCs w:val="21"/>
        </w:rPr>
        <w:t>: 1372-1379 [PMID: 18510618 DOI: 10.1111/j.1572-0241.2007.01774.x]</w:t>
      </w:r>
    </w:p>
    <w:p w14:paraId="57095F23"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lastRenderedPageBreak/>
        <w:t>15 </w:t>
      </w:r>
      <w:r w:rsidRPr="00D072E3">
        <w:rPr>
          <w:rFonts w:ascii="Book Antiqua" w:eastAsia="宋体" w:hAnsi="Book Antiqua" w:cs="宋体"/>
          <w:b/>
          <w:bCs/>
          <w:sz w:val="21"/>
          <w:szCs w:val="21"/>
        </w:rPr>
        <w:t>Fielding CA</w:t>
      </w:r>
      <w:r w:rsidRPr="00D072E3">
        <w:rPr>
          <w:rFonts w:ascii="Book Antiqua" w:eastAsia="宋体" w:hAnsi="Book Antiqua" w:cs="宋体"/>
          <w:sz w:val="21"/>
          <w:szCs w:val="21"/>
        </w:rPr>
        <w:t xml:space="preserve">, Jones GW, </w:t>
      </w:r>
      <w:proofErr w:type="spellStart"/>
      <w:r w:rsidRPr="00D072E3">
        <w:rPr>
          <w:rFonts w:ascii="Book Antiqua" w:eastAsia="宋体" w:hAnsi="Book Antiqua" w:cs="宋体"/>
          <w:sz w:val="21"/>
          <w:szCs w:val="21"/>
        </w:rPr>
        <w:t>McLoughlin</w:t>
      </w:r>
      <w:proofErr w:type="spellEnd"/>
      <w:r w:rsidRPr="00D072E3">
        <w:rPr>
          <w:rFonts w:ascii="Book Antiqua" w:eastAsia="宋体" w:hAnsi="Book Antiqua" w:cs="宋体"/>
          <w:sz w:val="21"/>
          <w:szCs w:val="21"/>
        </w:rPr>
        <w:t xml:space="preserve"> RM, McLeod L, Hammond VJ, </w:t>
      </w:r>
      <w:proofErr w:type="spellStart"/>
      <w:r w:rsidRPr="00D072E3">
        <w:rPr>
          <w:rFonts w:ascii="Book Antiqua" w:eastAsia="宋体" w:hAnsi="Book Antiqua" w:cs="宋体"/>
          <w:sz w:val="21"/>
          <w:szCs w:val="21"/>
        </w:rPr>
        <w:t>Uceda</w:t>
      </w:r>
      <w:proofErr w:type="spellEnd"/>
      <w:r w:rsidRPr="00D072E3">
        <w:rPr>
          <w:rFonts w:ascii="Book Antiqua" w:eastAsia="宋体" w:hAnsi="Book Antiqua" w:cs="宋体"/>
          <w:sz w:val="21"/>
          <w:szCs w:val="21"/>
        </w:rPr>
        <w:t xml:space="preserve"> J, Williams AS, </w:t>
      </w:r>
      <w:proofErr w:type="spellStart"/>
      <w:r w:rsidRPr="00D072E3">
        <w:rPr>
          <w:rFonts w:ascii="Book Antiqua" w:eastAsia="宋体" w:hAnsi="Book Antiqua" w:cs="宋体"/>
          <w:sz w:val="21"/>
          <w:szCs w:val="21"/>
        </w:rPr>
        <w:t>Lambie</w:t>
      </w:r>
      <w:proofErr w:type="spellEnd"/>
      <w:r w:rsidRPr="00D072E3">
        <w:rPr>
          <w:rFonts w:ascii="Book Antiqua" w:eastAsia="宋体" w:hAnsi="Book Antiqua" w:cs="宋体"/>
          <w:sz w:val="21"/>
          <w:szCs w:val="21"/>
        </w:rPr>
        <w:t xml:space="preserve"> M, Foster TL, Liao CT, Rice CM, Greenhill CJ, </w:t>
      </w:r>
      <w:proofErr w:type="spellStart"/>
      <w:r w:rsidRPr="00D072E3">
        <w:rPr>
          <w:rFonts w:ascii="Book Antiqua" w:eastAsia="宋体" w:hAnsi="Book Antiqua" w:cs="宋体"/>
          <w:sz w:val="21"/>
          <w:szCs w:val="21"/>
        </w:rPr>
        <w:t>Colmont</w:t>
      </w:r>
      <w:proofErr w:type="spellEnd"/>
      <w:r w:rsidRPr="00D072E3">
        <w:rPr>
          <w:rFonts w:ascii="Book Antiqua" w:eastAsia="宋体" w:hAnsi="Book Antiqua" w:cs="宋体"/>
          <w:sz w:val="21"/>
          <w:szCs w:val="21"/>
        </w:rPr>
        <w:t xml:space="preserve"> CS, Hams E, Coles B, </w:t>
      </w:r>
      <w:proofErr w:type="spellStart"/>
      <w:r w:rsidRPr="00D072E3">
        <w:rPr>
          <w:rFonts w:ascii="Book Antiqua" w:eastAsia="宋体" w:hAnsi="Book Antiqua" w:cs="宋体"/>
          <w:sz w:val="21"/>
          <w:szCs w:val="21"/>
        </w:rPr>
        <w:t>Kift</w:t>
      </w:r>
      <w:proofErr w:type="spellEnd"/>
      <w:r w:rsidRPr="00D072E3">
        <w:rPr>
          <w:rFonts w:ascii="Book Antiqua" w:eastAsia="宋体" w:hAnsi="Book Antiqua" w:cs="宋体"/>
          <w:sz w:val="21"/>
          <w:szCs w:val="21"/>
        </w:rPr>
        <w:t xml:space="preserve">-Morgan A, Newton Z, Craig KJ, Williams JD, Williams GT, Davies SJ, Humphreys IR, O'Donnell VB, Taylor PR, Jenkins BJ, </w:t>
      </w:r>
      <w:proofErr w:type="spellStart"/>
      <w:r w:rsidRPr="00D072E3">
        <w:rPr>
          <w:rFonts w:ascii="Book Antiqua" w:eastAsia="宋体" w:hAnsi="Book Antiqua" w:cs="宋体"/>
          <w:sz w:val="21"/>
          <w:szCs w:val="21"/>
        </w:rPr>
        <w:t>Topley</w:t>
      </w:r>
      <w:proofErr w:type="spellEnd"/>
      <w:r w:rsidRPr="00D072E3">
        <w:rPr>
          <w:rFonts w:ascii="Book Antiqua" w:eastAsia="宋体" w:hAnsi="Book Antiqua" w:cs="宋体"/>
          <w:sz w:val="21"/>
          <w:szCs w:val="21"/>
        </w:rPr>
        <w:t xml:space="preserve"> N, Jones SA. Interleukin-6 signaling drives fibrosis in unresolved inflammation. </w:t>
      </w:r>
      <w:r w:rsidRPr="00D072E3">
        <w:rPr>
          <w:rFonts w:ascii="Book Antiqua" w:eastAsia="宋体" w:hAnsi="Book Antiqua" w:cs="宋体"/>
          <w:i/>
          <w:iCs/>
          <w:sz w:val="21"/>
          <w:szCs w:val="21"/>
        </w:rPr>
        <w:t>Immunity</w:t>
      </w:r>
      <w:r w:rsidRPr="00D072E3">
        <w:rPr>
          <w:rFonts w:ascii="Book Antiqua" w:eastAsia="宋体" w:hAnsi="Book Antiqua" w:cs="宋体"/>
          <w:sz w:val="21"/>
          <w:szCs w:val="21"/>
        </w:rPr>
        <w:t> 2014; </w:t>
      </w:r>
      <w:r w:rsidRPr="00D072E3">
        <w:rPr>
          <w:rFonts w:ascii="Book Antiqua" w:eastAsia="宋体" w:hAnsi="Book Antiqua" w:cs="宋体"/>
          <w:b/>
          <w:bCs/>
          <w:sz w:val="21"/>
          <w:szCs w:val="21"/>
        </w:rPr>
        <w:t>40</w:t>
      </w:r>
      <w:r w:rsidRPr="00D072E3">
        <w:rPr>
          <w:rFonts w:ascii="Book Antiqua" w:eastAsia="宋体" w:hAnsi="Book Antiqua" w:cs="宋体"/>
          <w:sz w:val="21"/>
          <w:szCs w:val="21"/>
        </w:rPr>
        <w:t>: 40-50 [PMID: 24412616 DOI: 10.1016/j.immuni.2013.10.022]</w:t>
      </w:r>
    </w:p>
    <w:p w14:paraId="1D93965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16 </w:t>
      </w:r>
      <w:proofErr w:type="spellStart"/>
      <w:r w:rsidRPr="00D072E3">
        <w:rPr>
          <w:rFonts w:ascii="Book Antiqua" w:eastAsia="宋体" w:hAnsi="Book Antiqua" w:cs="宋体"/>
          <w:b/>
          <w:bCs/>
          <w:sz w:val="21"/>
          <w:szCs w:val="21"/>
        </w:rPr>
        <w:t>Scheller</w:t>
      </w:r>
      <w:proofErr w:type="spellEnd"/>
      <w:r w:rsidRPr="00D072E3">
        <w:rPr>
          <w:rFonts w:ascii="Book Antiqua" w:eastAsia="宋体" w:hAnsi="Book Antiqua" w:cs="宋体"/>
          <w:b/>
          <w:bCs/>
          <w:sz w:val="21"/>
          <w:szCs w:val="21"/>
        </w:rPr>
        <w:t xml:space="preserve"> J</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Chalaris</w:t>
      </w:r>
      <w:proofErr w:type="spellEnd"/>
      <w:r w:rsidRPr="00D072E3">
        <w:rPr>
          <w:rFonts w:ascii="Book Antiqua" w:eastAsia="宋体" w:hAnsi="Book Antiqua" w:cs="宋体"/>
          <w:sz w:val="21"/>
          <w:szCs w:val="21"/>
        </w:rPr>
        <w:t xml:space="preserve"> A, Schmidt-Arras D, Rose-John S.</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The pro- and anti-inflammatory properties of the cytokine interleukin-6.</w:t>
      </w:r>
      <w:proofErr w:type="gramEnd"/>
      <w:r w:rsidRPr="00D072E3">
        <w:rPr>
          <w:rFonts w:ascii="Book Antiqua" w:eastAsia="宋体" w:hAnsi="Book Antiqua" w:cs="宋体"/>
          <w:sz w:val="21"/>
          <w:szCs w:val="21"/>
        </w:rPr>
        <w:t> </w:t>
      </w:r>
      <w:proofErr w:type="spellStart"/>
      <w:r w:rsidRPr="00D072E3">
        <w:rPr>
          <w:rFonts w:ascii="Book Antiqua" w:eastAsia="宋体" w:hAnsi="Book Antiqua" w:cs="宋体"/>
          <w:i/>
          <w:iCs/>
          <w:sz w:val="21"/>
          <w:szCs w:val="21"/>
        </w:rPr>
        <w:t>Biochim</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Biophys</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Acta</w:t>
      </w:r>
      <w:proofErr w:type="spellEnd"/>
      <w:r w:rsidRPr="00D072E3">
        <w:rPr>
          <w:rFonts w:ascii="Book Antiqua" w:eastAsia="宋体" w:hAnsi="Book Antiqua" w:cs="宋体"/>
          <w:sz w:val="21"/>
          <w:szCs w:val="21"/>
        </w:rPr>
        <w:t> 2011; </w:t>
      </w:r>
      <w:r w:rsidRPr="00D072E3">
        <w:rPr>
          <w:rFonts w:ascii="Book Antiqua" w:eastAsia="宋体" w:hAnsi="Book Antiqua" w:cs="宋体"/>
          <w:b/>
          <w:bCs/>
          <w:sz w:val="21"/>
          <w:szCs w:val="21"/>
        </w:rPr>
        <w:t>1813</w:t>
      </w:r>
      <w:r w:rsidRPr="00D072E3">
        <w:rPr>
          <w:rFonts w:ascii="Book Antiqua" w:eastAsia="宋体" w:hAnsi="Book Antiqua" w:cs="宋体"/>
          <w:sz w:val="21"/>
          <w:szCs w:val="21"/>
        </w:rPr>
        <w:t>: 878-888 [PMID: 21296109 DOI: 10.1016/j.bbamcr.2011.01.034]</w:t>
      </w:r>
    </w:p>
    <w:p w14:paraId="41FA315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 xml:space="preserve">17 </w:t>
      </w:r>
      <w:r w:rsidRPr="00D072E3">
        <w:rPr>
          <w:rFonts w:ascii="Book Antiqua" w:eastAsia="宋体" w:hAnsi="Book Antiqua" w:cs="宋体"/>
          <w:b/>
          <w:sz w:val="21"/>
          <w:szCs w:val="21"/>
        </w:rPr>
        <w:t>CDC</w:t>
      </w:r>
      <w:r w:rsidRPr="00D072E3">
        <w:rPr>
          <w:rFonts w:ascii="Book Antiqua" w:eastAsia="宋体" w:hAnsi="Book Antiqua" w:cs="宋体"/>
          <w:sz w:val="21"/>
          <w:szCs w:val="21"/>
        </w:rPr>
        <w:t>.</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National Center for Health Statistics.</w:t>
      </w:r>
      <w:proofErr w:type="gramEnd"/>
      <w:r w:rsidRPr="00D072E3">
        <w:rPr>
          <w:rFonts w:ascii="Book Antiqua" w:eastAsia="宋体" w:hAnsi="Book Antiqua" w:cs="宋体"/>
          <w:sz w:val="21"/>
          <w:szCs w:val="21"/>
        </w:rPr>
        <w:t xml:space="preserve"> Available from: URL: http: //www.cdc.gov/nchs/fastats/obesity-overweight.htm accessed 9/30/2014</w:t>
      </w:r>
    </w:p>
    <w:p w14:paraId="36429105"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 xml:space="preserve">18 PTX3 </w:t>
      </w:r>
      <w:proofErr w:type="spellStart"/>
      <w:r w:rsidRPr="00D072E3">
        <w:rPr>
          <w:rFonts w:ascii="Book Antiqua" w:eastAsia="宋体" w:hAnsi="Book Antiqua" w:cs="宋体"/>
          <w:sz w:val="21"/>
          <w:szCs w:val="21"/>
        </w:rPr>
        <w:t>pentraxin</w:t>
      </w:r>
      <w:proofErr w:type="spellEnd"/>
      <w:r w:rsidRPr="00D072E3">
        <w:rPr>
          <w:rFonts w:ascii="Book Antiqua" w:eastAsia="宋体" w:hAnsi="Book Antiqua" w:cs="宋体"/>
          <w:sz w:val="21"/>
          <w:szCs w:val="21"/>
        </w:rPr>
        <w:t xml:space="preserve"> 3, long [Homo sapiens (human)].</w:t>
      </w:r>
      <w:proofErr w:type="gramEnd"/>
      <w:r w:rsidRPr="00D072E3">
        <w:rPr>
          <w:rFonts w:ascii="Book Antiqua" w:eastAsia="宋体" w:hAnsi="Book Antiqua" w:cs="宋体"/>
          <w:sz w:val="21"/>
          <w:szCs w:val="21"/>
        </w:rPr>
        <w:t xml:space="preserve"> Available from: URL: http: //www.ncbi.nlm.nih.gov/gene/5806accessedon9/30/2014</w:t>
      </w:r>
    </w:p>
    <w:p w14:paraId="32C2472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19 </w:t>
      </w:r>
      <w:proofErr w:type="spellStart"/>
      <w:r w:rsidRPr="00D072E3">
        <w:rPr>
          <w:rFonts w:ascii="Book Antiqua" w:eastAsia="宋体" w:hAnsi="Book Antiqua" w:cs="宋体"/>
          <w:b/>
          <w:bCs/>
          <w:sz w:val="21"/>
          <w:szCs w:val="21"/>
        </w:rPr>
        <w:t>Kowdley</w:t>
      </w:r>
      <w:proofErr w:type="spellEnd"/>
      <w:r w:rsidRPr="00D072E3">
        <w:rPr>
          <w:rFonts w:ascii="Book Antiqua" w:eastAsia="宋体" w:hAnsi="Book Antiqua" w:cs="宋体"/>
          <w:b/>
          <w:bCs/>
          <w:sz w:val="21"/>
          <w:szCs w:val="21"/>
        </w:rPr>
        <w:t xml:space="preserve"> KV</w:t>
      </w:r>
      <w:r w:rsidRPr="00D072E3">
        <w:rPr>
          <w:rFonts w:ascii="Book Antiqua" w:eastAsia="宋体" w:hAnsi="Book Antiqua" w:cs="宋体"/>
          <w:sz w:val="21"/>
          <w:szCs w:val="21"/>
        </w:rPr>
        <w:t xml:space="preserve">, Belt P, Wilson LA, </w:t>
      </w:r>
      <w:proofErr w:type="spellStart"/>
      <w:r w:rsidRPr="00D072E3">
        <w:rPr>
          <w:rFonts w:ascii="Book Antiqua" w:eastAsia="宋体" w:hAnsi="Book Antiqua" w:cs="宋体"/>
          <w:sz w:val="21"/>
          <w:szCs w:val="21"/>
        </w:rPr>
        <w:t>Yeh</w:t>
      </w:r>
      <w:proofErr w:type="spellEnd"/>
      <w:r w:rsidRPr="00D072E3">
        <w:rPr>
          <w:rFonts w:ascii="Book Antiqua" w:eastAsia="宋体" w:hAnsi="Book Antiqua" w:cs="宋体"/>
          <w:sz w:val="21"/>
          <w:szCs w:val="21"/>
        </w:rPr>
        <w:t xml:space="preserve"> MM, </w:t>
      </w:r>
      <w:proofErr w:type="spellStart"/>
      <w:r w:rsidRPr="00D072E3">
        <w:rPr>
          <w:rFonts w:ascii="Book Antiqua" w:eastAsia="宋体" w:hAnsi="Book Antiqua" w:cs="宋体"/>
          <w:sz w:val="21"/>
          <w:szCs w:val="21"/>
        </w:rPr>
        <w:t>Neuschwander-Tetri</w:t>
      </w:r>
      <w:proofErr w:type="spellEnd"/>
      <w:r w:rsidRPr="00D072E3">
        <w:rPr>
          <w:rFonts w:ascii="Book Antiqua" w:eastAsia="宋体" w:hAnsi="Book Antiqua" w:cs="宋体"/>
          <w:sz w:val="21"/>
          <w:szCs w:val="21"/>
        </w:rPr>
        <w:t xml:space="preserve"> BA, </w:t>
      </w:r>
      <w:proofErr w:type="spellStart"/>
      <w:r w:rsidRPr="00D072E3">
        <w:rPr>
          <w:rFonts w:ascii="Book Antiqua" w:eastAsia="宋体" w:hAnsi="Book Antiqua" w:cs="宋体"/>
          <w:sz w:val="21"/>
          <w:szCs w:val="21"/>
        </w:rPr>
        <w:t>Chalasani</w:t>
      </w:r>
      <w:proofErr w:type="spellEnd"/>
      <w:r w:rsidRPr="00D072E3">
        <w:rPr>
          <w:rFonts w:ascii="Book Antiqua" w:eastAsia="宋体" w:hAnsi="Book Antiqua" w:cs="宋体"/>
          <w:sz w:val="21"/>
          <w:szCs w:val="21"/>
        </w:rPr>
        <w:t xml:space="preserve"> N, </w:t>
      </w:r>
      <w:proofErr w:type="spellStart"/>
      <w:r w:rsidRPr="00D072E3">
        <w:rPr>
          <w:rFonts w:ascii="Book Antiqua" w:eastAsia="宋体" w:hAnsi="Book Antiqua" w:cs="宋体"/>
          <w:sz w:val="21"/>
          <w:szCs w:val="21"/>
        </w:rPr>
        <w:t>Sanyal</w:t>
      </w:r>
      <w:proofErr w:type="spellEnd"/>
      <w:r w:rsidRPr="00D072E3">
        <w:rPr>
          <w:rFonts w:ascii="Book Antiqua" w:eastAsia="宋体" w:hAnsi="Book Antiqua" w:cs="宋体"/>
          <w:sz w:val="21"/>
          <w:szCs w:val="21"/>
        </w:rPr>
        <w:t xml:space="preserve"> AJ, Nelson JE. Serum ferritin is an independent predictor of histologic severity and advanced fibrosis in patients with nonalcoholic fatty liver disease.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2012; </w:t>
      </w:r>
      <w:r w:rsidRPr="00D072E3">
        <w:rPr>
          <w:rFonts w:ascii="Book Antiqua" w:eastAsia="宋体" w:hAnsi="Book Antiqua" w:cs="宋体"/>
          <w:b/>
          <w:bCs/>
          <w:sz w:val="21"/>
          <w:szCs w:val="21"/>
        </w:rPr>
        <w:t>55</w:t>
      </w:r>
      <w:r w:rsidRPr="00D072E3">
        <w:rPr>
          <w:rFonts w:ascii="Book Antiqua" w:eastAsia="宋体" w:hAnsi="Book Antiqua" w:cs="宋体"/>
          <w:sz w:val="21"/>
          <w:szCs w:val="21"/>
        </w:rPr>
        <w:t>: 77-85 [PMID: 21953442 DOI: 10.1002/hep.24706]</w:t>
      </w:r>
    </w:p>
    <w:p w14:paraId="62318BCC"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20 </w:t>
      </w:r>
      <w:r w:rsidRPr="00D072E3">
        <w:rPr>
          <w:rFonts w:ascii="Book Antiqua" w:eastAsia="宋体" w:hAnsi="Book Antiqua" w:cs="宋体"/>
          <w:b/>
          <w:bCs/>
          <w:sz w:val="21"/>
          <w:szCs w:val="21"/>
        </w:rPr>
        <w:t>Matsuda M</w:t>
      </w:r>
      <w:r w:rsidRPr="00D072E3">
        <w:rPr>
          <w:rFonts w:ascii="Book Antiqua" w:eastAsia="宋体" w:hAnsi="Book Antiqua" w:cs="宋体"/>
          <w:sz w:val="21"/>
          <w:szCs w:val="21"/>
        </w:rPr>
        <w:t>, Shimomura I. Increased oxidative stress in obesity: implications for metabolic syndrome, diabetes, hypertension, dyslipidemia, atherosclerosis, and cancer. </w:t>
      </w:r>
      <w:proofErr w:type="spellStart"/>
      <w:r w:rsidRPr="00D072E3">
        <w:rPr>
          <w:rFonts w:ascii="Book Antiqua" w:eastAsia="宋体" w:hAnsi="Book Antiqua" w:cs="宋体"/>
          <w:i/>
          <w:iCs/>
          <w:sz w:val="21"/>
          <w:szCs w:val="21"/>
        </w:rPr>
        <w:t>Obes</w:t>
      </w:r>
      <w:proofErr w:type="spellEnd"/>
      <w:r w:rsidRPr="00D072E3">
        <w:rPr>
          <w:rFonts w:ascii="Book Antiqua" w:eastAsia="宋体" w:hAnsi="Book Antiqua" w:cs="宋体"/>
          <w:i/>
          <w:iCs/>
          <w:sz w:val="21"/>
          <w:szCs w:val="21"/>
        </w:rPr>
        <w:t xml:space="preserve"> Res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Pract</w:t>
      </w:r>
      <w:proofErr w:type="spellEnd"/>
      <w:r w:rsidRPr="00D072E3">
        <w:rPr>
          <w:rFonts w:ascii="Book Antiqua" w:eastAsia="宋体" w:hAnsi="Book Antiqua" w:cs="宋体"/>
          <w:sz w:val="21"/>
          <w:szCs w:val="21"/>
        </w:rPr>
        <w:t> 2013; </w:t>
      </w:r>
      <w:r w:rsidRPr="00D072E3">
        <w:rPr>
          <w:rFonts w:ascii="Book Antiqua" w:eastAsia="宋体" w:hAnsi="Book Antiqua" w:cs="宋体"/>
          <w:b/>
          <w:bCs/>
          <w:sz w:val="21"/>
          <w:szCs w:val="21"/>
        </w:rPr>
        <w:t>7</w:t>
      </w:r>
      <w:r w:rsidRPr="00D072E3">
        <w:rPr>
          <w:rFonts w:ascii="Book Antiqua" w:eastAsia="宋体" w:hAnsi="Book Antiqua" w:cs="宋体"/>
          <w:sz w:val="21"/>
          <w:szCs w:val="21"/>
        </w:rPr>
        <w:t>: e330-e341 [PMID: 24455761 DOI: 10.1016/j.orcp.2013.05.004]</w:t>
      </w:r>
    </w:p>
    <w:p w14:paraId="21CCF404"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21 </w:t>
      </w:r>
      <w:r w:rsidRPr="00D072E3">
        <w:rPr>
          <w:rFonts w:ascii="Book Antiqua" w:eastAsia="宋体" w:hAnsi="Book Antiqua" w:cs="宋体"/>
          <w:b/>
          <w:bCs/>
          <w:sz w:val="21"/>
          <w:szCs w:val="21"/>
        </w:rPr>
        <w:t>Feldstein AE</w:t>
      </w:r>
      <w:r w:rsidRPr="00D072E3">
        <w:rPr>
          <w:rFonts w:ascii="Book Antiqua" w:eastAsia="宋体" w:hAnsi="Book Antiqua" w:cs="宋体"/>
          <w:sz w:val="21"/>
          <w:szCs w:val="21"/>
        </w:rPr>
        <w:t xml:space="preserve">, Lopez R, </w:t>
      </w:r>
      <w:proofErr w:type="spellStart"/>
      <w:r w:rsidRPr="00D072E3">
        <w:rPr>
          <w:rFonts w:ascii="Book Antiqua" w:eastAsia="宋体" w:hAnsi="Book Antiqua" w:cs="宋体"/>
          <w:sz w:val="21"/>
          <w:szCs w:val="21"/>
        </w:rPr>
        <w:t>Tamimi</w:t>
      </w:r>
      <w:proofErr w:type="spellEnd"/>
      <w:r w:rsidRPr="00D072E3">
        <w:rPr>
          <w:rFonts w:ascii="Book Antiqua" w:eastAsia="宋体" w:hAnsi="Book Antiqua" w:cs="宋体"/>
          <w:sz w:val="21"/>
          <w:szCs w:val="21"/>
        </w:rPr>
        <w:t xml:space="preserve"> TA, </w:t>
      </w:r>
      <w:proofErr w:type="spellStart"/>
      <w:r w:rsidRPr="00D072E3">
        <w:rPr>
          <w:rFonts w:ascii="Book Antiqua" w:eastAsia="宋体" w:hAnsi="Book Antiqua" w:cs="宋体"/>
          <w:sz w:val="21"/>
          <w:szCs w:val="21"/>
        </w:rPr>
        <w:t>Yerian</w:t>
      </w:r>
      <w:proofErr w:type="spellEnd"/>
      <w:r w:rsidRPr="00D072E3">
        <w:rPr>
          <w:rFonts w:ascii="Book Antiqua" w:eastAsia="宋体" w:hAnsi="Book Antiqua" w:cs="宋体"/>
          <w:sz w:val="21"/>
          <w:szCs w:val="21"/>
        </w:rPr>
        <w:t xml:space="preserve"> L, Chung YM, </w:t>
      </w:r>
      <w:proofErr w:type="spellStart"/>
      <w:r w:rsidRPr="00D072E3">
        <w:rPr>
          <w:rFonts w:ascii="Book Antiqua" w:eastAsia="宋体" w:hAnsi="Book Antiqua" w:cs="宋体"/>
          <w:sz w:val="21"/>
          <w:szCs w:val="21"/>
        </w:rPr>
        <w:t>Berk</w:t>
      </w:r>
      <w:proofErr w:type="spellEnd"/>
      <w:r w:rsidRPr="00D072E3">
        <w:rPr>
          <w:rFonts w:ascii="Book Antiqua" w:eastAsia="宋体" w:hAnsi="Book Antiqua" w:cs="宋体"/>
          <w:sz w:val="21"/>
          <w:szCs w:val="21"/>
        </w:rPr>
        <w:t xml:space="preserve"> M, Zhang R, McIntyre TM, Hazen SL. Mass spectrometric profiling of oxidized lipid products in human nonalcoholic fatty liver disease and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w:t>
      </w:r>
      <w:r w:rsidRPr="00D072E3">
        <w:rPr>
          <w:rFonts w:ascii="Book Antiqua" w:eastAsia="宋体" w:hAnsi="Book Antiqua" w:cs="宋体"/>
          <w:i/>
          <w:iCs/>
          <w:sz w:val="21"/>
          <w:szCs w:val="21"/>
        </w:rPr>
        <w:t>J Lipid Res</w:t>
      </w:r>
      <w:r w:rsidRPr="00D072E3">
        <w:rPr>
          <w:rFonts w:ascii="Book Antiqua" w:eastAsia="宋体" w:hAnsi="Book Antiqua" w:cs="宋体"/>
          <w:sz w:val="21"/>
          <w:szCs w:val="21"/>
        </w:rPr>
        <w:t> 2010; </w:t>
      </w:r>
      <w:r w:rsidRPr="00D072E3">
        <w:rPr>
          <w:rFonts w:ascii="Book Antiqua" w:eastAsia="宋体" w:hAnsi="Book Antiqua" w:cs="宋体"/>
          <w:b/>
          <w:bCs/>
          <w:sz w:val="21"/>
          <w:szCs w:val="21"/>
        </w:rPr>
        <w:t>51</w:t>
      </w:r>
      <w:r w:rsidRPr="00D072E3">
        <w:rPr>
          <w:rFonts w:ascii="Book Antiqua" w:eastAsia="宋体" w:hAnsi="Book Antiqua" w:cs="宋体"/>
          <w:sz w:val="21"/>
          <w:szCs w:val="21"/>
        </w:rPr>
        <w:t>: 3046-3054 [PMID: 20631297]</w:t>
      </w:r>
    </w:p>
    <w:p w14:paraId="4EBA0E4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22 </w:t>
      </w:r>
      <w:proofErr w:type="spellStart"/>
      <w:r w:rsidRPr="00D072E3">
        <w:rPr>
          <w:rFonts w:ascii="Book Antiqua" w:eastAsia="宋体" w:hAnsi="Book Antiqua" w:cs="宋体"/>
          <w:b/>
          <w:bCs/>
          <w:sz w:val="21"/>
          <w:szCs w:val="21"/>
        </w:rPr>
        <w:t>Yesilova</w:t>
      </w:r>
      <w:proofErr w:type="spellEnd"/>
      <w:r w:rsidRPr="00D072E3">
        <w:rPr>
          <w:rFonts w:ascii="Book Antiqua" w:eastAsia="宋体" w:hAnsi="Book Antiqua" w:cs="宋体"/>
          <w:b/>
          <w:bCs/>
          <w:sz w:val="21"/>
          <w:szCs w:val="21"/>
        </w:rPr>
        <w:t xml:space="preserve"> Z</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Yaman</w:t>
      </w:r>
      <w:proofErr w:type="spellEnd"/>
      <w:r w:rsidRPr="00D072E3">
        <w:rPr>
          <w:rFonts w:ascii="Book Antiqua" w:eastAsia="宋体" w:hAnsi="Book Antiqua" w:cs="宋体"/>
          <w:sz w:val="21"/>
          <w:szCs w:val="21"/>
        </w:rPr>
        <w:t xml:space="preserve"> H, </w:t>
      </w:r>
      <w:proofErr w:type="spellStart"/>
      <w:r w:rsidRPr="00D072E3">
        <w:rPr>
          <w:rFonts w:ascii="Book Antiqua" w:eastAsia="宋体" w:hAnsi="Book Antiqua" w:cs="宋体"/>
          <w:sz w:val="21"/>
          <w:szCs w:val="21"/>
        </w:rPr>
        <w:t>Oktenli</w:t>
      </w:r>
      <w:proofErr w:type="spellEnd"/>
      <w:r w:rsidRPr="00D072E3">
        <w:rPr>
          <w:rFonts w:ascii="Book Antiqua" w:eastAsia="宋体" w:hAnsi="Book Antiqua" w:cs="宋体"/>
          <w:sz w:val="21"/>
          <w:szCs w:val="21"/>
        </w:rPr>
        <w:t xml:space="preserve"> C, </w:t>
      </w:r>
      <w:proofErr w:type="spellStart"/>
      <w:r w:rsidRPr="00D072E3">
        <w:rPr>
          <w:rFonts w:ascii="Book Antiqua" w:eastAsia="宋体" w:hAnsi="Book Antiqua" w:cs="宋体"/>
          <w:sz w:val="21"/>
          <w:szCs w:val="21"/>
        </w:rPr>
        <w:t>Ozcan</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Uygun</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Cakir</w:t>
      </w:r>
      <w:proofErr w:type="spellEnd"/>
      <w:r w:rsidRPr="00D072E3">
        <w:rPr>
          <w:rFonts w:ascii="Book Antiqua" w:eastAsia="宋体" w:hAnsi="Book Antiqua" w:cs="宋体"/>
          <w:sz w:val="21"/>
          <w:szCs w:val="21"/>
        </w:rPr>
        <w:t xml:space="preserve"> E, </w:t>
      </w:r>
      <w:proofErr w:type="spellStart"/>
      <w:r w:rsidRPr="00D072E3">
        <w:rPr>
          <w:rFonts w:ascii="Book Antiqua" w:eastAsia="宋体" w:hAnsi="Book Antiqua" w:cs="宋体"/>
          <w:sz w:val="21"/>
          <w:szCs w:val="21"/>
        </w:rPr>
        <w:t>Sanisoglu</w:t>
      </w:r>
      <w:proofErr w:type="spellEnd"/>
      <w:r w:rsidRPr="00D072E3">
        <w:rPr>
          <w:rFonts w:ascii="Book Antiqua" w:eastAsia="宋体" w:hAnsi="Book Antiqua" w:cs="宋体"/>
          <w:sz w:val="21"/>
          <w:szCs w:val="21"/>
        </w:rPr>
        <w:t xml:space="preserve"> SY, </w:t>
      </w:r>
      <w:proofErr w:type="spellStart"/>
      <w:r w:rsidRPr="00D072E3">
        <w:rPr>
          <w:rFonts w:ascii="Book Antiqua" w:eastAsia="宋体" w:hAnsi="Book Antiqua" w:cs="宋体"/>
          <w:sz w:val="21"/>
          <w:szCs w:val="21"/>
        </w:rPr>
        <w:t>Erdil</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Ates</w:t>
      </w:r>
      <w:proofErr w:type="spellEnd"/>
      <w:r w:rsidRPr="00D072E3">
        <w:rPr>
          <w:rFonts w:ascii="Book Antiqua" w:eastAsia="宋体" w:hAnsi="Book Antiqua" w:cs="宋体"/>
          <w:sz w:val="21"/>
          <w:szCs w:val="21"/>
        </w:rPr>
        <w:t xml:space="preserve"> Y, </w:t>
      </w:r>
      <w:proofErr w:type="spellStart"/>
      <w:r w:rsidRPr="00D072E3">
        <w:rPr>
          <w:rFonts w:ascii="Book Antiqua" w:eastAsia="宋体" w:hAnsi="Book Antiqua" w:cs="宋体"/>
          <w:sz w:val="21"/>
          <w:szCs w:val="21"/>
        </w:rPr>
        <w:t>Aslan</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Musabak</w:t>
      </w:r>
      <w:proofErr w:type="spellEnd"/>
      <w:r w:rsidRPr="00D072E3">
        <w:rPr>
          <w:rFonts w:ascii="Book Antiqua" w:eastAsia="宋体" w:hAnsi="Book Antiqua" w:cs="宋体"/>
          <w:sz w:val="21"/>
          <w:szCs w:val="21"/>
        </w:rPr>
        <w:t xml:space="preserve"> U, Erbil MK, </w:t>
      </w:r>
      <w:proofErr w:type="spellStart"/>
      <w:r w:rsidRPr="00D072E3">
        <w:rPr>
          <w:rFonts w:ascii="Book Antiqua" w:eastAsia="宋体" w:hAnsi="Book Antiqua" w:cs="宋体"/>
          <w:sz w:val="21"/>
          <w:szCs w:val="21"/>
        </w:rPr>
        <w:t>Karaeren</w:t>
      </w:r>
      <w:proofErr w:type="spellEnd"/>
      <w:r w:rsidRPr="00D072E3">
        <w:rPr>
          <w:rFonts w:ascii="Book Antiqua" w:eastAsia="宋体" w:hAnsi="Book Antiqua" w:cs="宋体"/>
          <w:sz w:val="21"/>
          <w:szCs w:val="21"/>
        </w:rPr>
        <w:t xml:space="preserve"> N, </w:t>
      </w:r>
      <w:proofErr w:type="spellStart"/>
      <w:r w:rsidRPr="00D072E3">
        <w:rPr>
          <w:rFonts w:ascii="Book Antiqua" w:eastAsia="宋体" w:hAnsi="Book Antiqua" w:cs="宋体"/>
          <w:sz w:val="21"/>
          <w:szCs w:val="21"/>
        </w:rPr>
        <w:t>Dagalp</w:t>
      </w:r>
      <w:proofErr w:type="spellEnd"/>
      <w:r w:rsidRPr="00D072E3">
        <w:rPr>
          <w:rFonts w:ascii="Book Antiqua" w:eastAsia="宋体" w:hAnsi="Book Antiqua" w:cs="宋体"/>
          <w:sz w:val="21"/>
          <w:szCs w:val="21"/>
        </w:rPr>
        <w:t xml:space="preserve"> K. Systemic markers of lipid peroxidation and antioxidants in patients with nonalcoholic Fatty liver disease. </w:t>
      </w:r>
      <w:r w:rsidRPr="00D072E3">
        <w:rPr>
          <w:rFonts w:ascii="Book Antiqua" w:eastAsia="宋体" w:hAnsi="Book Antiqua" w:cs="宋体"/>
          <w:i/>
          <w:iCs/>
          <w:sz w:val="21"/>
          <w:szCs w:val="21"/>
        </w:rPr>
        <w:t xml:space="preserve">Am 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2005; </w:t>
      </w:r>
      <w:r w:rsidRPr="00D072E3">
        <w:rPr>
          <w:rFonts w:ascii="Book Antiqua" w:eastAsia="宋体" w:hAnsi="Book Antiqua" w:cs="宋体"/>
          <w:b/>
          <w:bCs/>
          <w:sz w:val="21"/>
          <w:szCs w:val="21"/>
        </w:rPr>
        <w:t>100</w:t>
      </w:r>
      <w:r w:rsidRPr="00D072E3">
        <w:rPr>
          <w:rFonts w:ascii="Book Antiqua" w:eastAsia="宋体" w:hAnsi="Book Antiqua" w:cs="宋体"/>
          <w:sz w:val="21"/>
          <w:szCs w:val="21"/>
        </w:rPr>
        <w:t>: 850-855 [PMID: 15784031 DOI: 10.1111/j.1572-0241.2005.41500.x]</w:t>
      </w:r>
    </w:p>
    <w:p w14:paraId="52C3797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23 </w:t>
      </w:r>
      <w:proofErr w:type="spellStart"/>
      <w:r w:rsidRPr="00D072E3">
        <w:rPr>
          <w:rFonts w:ascii="Book Antiqua" w:eastAsia="宋体" w:hAnsi="Book Antiqua" w:cs="宋体"/>
          <w:b/>
          <w:bCs/>
          <w:sz w:val="21"/>
          <w:szCs w:val="21"/>
        </w:rPr>
        <w:t>Chalasani</w:t>
      </w:r>
      <w:proofErr w:type="spellEnd"/>
      <w:r w:rsidRPr="00D072E3">
        <w:rPr>
          <w:rFonts w:ascii="Book Antiqua" w:eastAsia="宋体" w:hAnsi="Book Antiqua" w:cs="宋体"/>
          <w:b/>
          <w:bCs/>
          <w:sz w:val="21"/>
          <w:szCs w:val="21"/>
        </w:rPr>
        <w:t xml:space="preserve"> N</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Deeg</w:t>
      </w:r>
      <w:proofErr w:type="spellEnd"/>
      <w:r w:rsidRPr="00D072E3">
        <w:rPr>
          <w:rFonts w:ascii="Book Antiqua" w:eastAsia="宋体" w:hAnsi="Book Antiqua" w:cs="宋体"/>
          <w:sz w:val="21"/>
          <w:szCs w:val="21"/>
        </w:rPr>
        <w:t xml:space="preserve"> MA, </w:t>
      </w:r>
      <w:proofErr w:type="spellStart"/>
      <w:r w:rsidRPr="00D072E3">
        <w:rPr>
          <w:rFonts w:ascii="Book Antiqua" w:eastAsia="宋体" w:hAnsi="Book Antiqua" w:cs="宋体"/>
          <w:sz w:val="21"/>
          <w:szCs w:val="21"/>
        </w:rPr>
        <w:t>Crabb</w:t>
      </w:r>
      <w:proofErr w:type="spellEnd"/>
      <w:r w:rsidRPr="00D072E3">
        <w:rPr>
          <w:rFonts w:ascii="Book Antiqua" w:eastAsia="宋体" w:hAnsi="Book Antiqua" w:cs="宋体"/>
          <w:sz w:val="21"/>
          <w:szCs w:val="21"/>
        </w:rPr>
        <w:t xml:space="preserve"> DW. Systemic levels of lipid peroxidation and its metabolic and dietary correlates in patients with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w:t>
      </w:r>
      <w:r w:rsidRPr="00D072E3">
        <w:rPr>
          <w:rFonts w:ascii="Book Antiqua" w:eastAsia="宋体" w:hAnsi="Book Antiqua" w:cs="宋体"/>
          <w:i/>
          <w:iCs/>
          <w:sz w:val="21"/>
          <w:szCs w:val="21"/>
        </w:rPr>
        <w:t xml:space="preserve">Am 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2004; </w:t>
      </w:r>
      <w:r w:rsidRPr="00D072E3">
        <w:rPr>
          <w:rFonts w:ascii="Book Antiqua" w:eastAsia="宋体" w:hAnsi="Book Antiqua" w:cs="宋体"/>
          <w:b/>
          <w:bCs/>
          <w:sz w:val="21"/>
          <w:szCs w:val="21"/>
        </w:rPr>
        <w:t>99</w:t>
      </w:r>
      <w:r w:rsidRPr="00D072E3">
        <w:rPr>
          <w:rFonts w:ascii="Book Antiqua" w:eastAsia="宋体" w:hAnsi="Book Antiqua" w:cs="宋体"/>
          <w:sz w:val="21"/>
          <w:szCs w:val="21"/>
        </w:rPr>
        <w:t>: 1497-1502 [PMID: 15307867 DOI: 10.1111/j.1572-0241.2004.30159.x]</w:t>
      </w:r>
    </w:p>
    <w:p w14:paraId="301692E2"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24 </w:t>
      </w:r>
      <w:r w:rsidRPr="00D072E3">
        <w:rPr>
          <w:rFonts w:ascii="Book Antiqua" w:eastAsia="宋体" w:hAnsi="Book Antiqua" w:cs="宋体"/>
          <w:b/>
          <w:bCs/>
          <w:sz w:val="21"/>
          <w:szCs w:val="21"/>
        </w:rPr>
        <w:t>Sánchez-Gómez FJ</w:t>
      </w:r>
      <w:r w:rsidRPr="00D072E3">
        <w:rPr>
          <w:rFonts w:ascii="Book Antiqua" w:eastAsia="宋体" w:hAnsi="Book Antiqua" w:cs="宋体"/>
          <w:sz w:val="21"/>
          <w:szCs w:val="21"/>
        </w:rPr>
        <w:t>, Espinosa-</w:t>
      </w:r>
      <w:proofErr w:type="spellStart"/>
      <w:r w:rsidRPr="00D072E3">
        <w:rPr>
          <w:rFonts w:ascii="Book Antiqua" w:eastAsia="宋体" w:hAnsi="Book Antiqua" w:cs="宋体"/>
          <w:sz w:val="21"/>
          <w:szCs w:val="21"/>
        </w:rPr>
        <w:t>Díez</w:t>
      </w:r>
      <w:proofErr w:type="spellEnd"/>
      <w:r w:rsidRPr="00D072E3">
        <w:rPr>
          <w:rFonts w:ascii="Book Antiqua" w:eastAsia="宋体" w:hAnsi="Book Antiqua" w:cs="宋体"/>
          <w:sz w:val="21"/>
          <w:szCs w:val="21"/>
        </w:rPr>
        <w:t xml:space="preserve"> C, </w:t>
      </w:r>
      <w:proofErr w:type="spellStart"/>
      <w:r w:rsidRPr="00D072E3">
        <w:rPr>
          <w:rFonts w:ascii="Book Antiqua" w:eastAsia="宋体" w:hAnsi="Book Antiqua" w:cs="宋体"/>
          <w:sz w:val="21"/>
          <w:szCs w:val="21"/>
        </w:rPr>
        <w:t>Dubey</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Dikshit</w:t>
      </w:r>
      <w:proofErr w:type="spellEnd"/>
      <w:r w:rsidRPr="00D072E3">
        <w:rPr>
          <w:rFonts w:ascii="Book Antiqua" w:eastAsia="宋体" w:hAnsi="Book Antiqua" w:cs="宋体"/>
          <w:sz w:val="21"/>
          <w:szCs w:val="21"/>
        </w:rPr>
        <w:t xml:space="preserve"> M, Lamas S. S-</w:t>
      </w:r>
      <w:proofErr w:type="spellStart"/>
      <w:r w:rsidRPr="00D072E3">
        <w:rPr>
          <w:rFonts w:ascii="Book Antiqua" w:eastAsia="宋体" w:hAnsi="Book Antiqua" w:cs="宋体"/>
          <w:sz w:val="21"/>
          <w:szCs w:val="21"/>
        </w:rPr>
        <w:t>glutathionylation</w:t>
      </w:r>
      <w:proofErr w:type="spellEnd"/>
      <w:r w:rsidRPr="00D072E3">
        <w:rPr>
          <w:rFonts w:ascii="Book Antiqua" w:eastAsia="宋体" w:hAnsi="Book Antiqua" w:cs="宋体"/>
          <w:sz w:val="21"/>
          <w:szCs w:val="21"/>
        </w:rPr>
        <w:t>: relevance in diabetes and potential role as a biomarker. </w:t>
      </w:r>
      <w:proofErr w:type="spellStart"/>
      <w:r w:rsidRPr="00D072E3">
        <w:rPr>
          <w:rFonts w:ascii="Book Antiqua" w:eastAsia="宋体" w:hAnsi="Book Antiqua" w:cs="宋体"/>
          <w:i/>
          <w:iCs/>
          <w:sz w:val="21"/>
          <w:szCs w:val="21"/>
        </w:rPr>
        <w:t>Biol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Chem</w:t>
      </w:r>
      <w:proofErr w:type="spellEnd"/>
      <w:r w:rsidRPr="00D072E3">
        <w:rPr>
          <w:rFonts w:ascii="Book Antiqua" w:eastAsia="宋体" w:hAnsi="Book Antiqua" w:cs="宋体"/>
          <w:sz w:val="21"/>
          <w:szCs w:val="21"/>
        </w:rPr>
        <w:t> 2013; </w:t>
      </w:r>
      <w:r w:rsidRPr="00D072E3">
        <w:rPr>
          <w:rFonts w:ascii="Book Antiqua" w:eastAsia="宋体" w:hAnsi="Book Antiqua" w:cs="宋体"/>
          <w:b/>
          <w:bCs/>
          <w:sz w:val="21"/>
          <w:szCs w:val="21"/>
        </w:rPr>
        <w:t>394</w:t>
      </w:r>
      <w:r w:rsidRPr="00D072E3">
        <w:rPr>
          <w:rFonts w:ascii="Book Antiqua" w:eastAsia="宋体" w:hAnsi="Book Antiqua" w:cs="宋体"/>
          <w:sz w:val="21"/>
          <w:szCs w:val="21"/>
        </w:rPr>
        <w:t>: 1263-1280 [PMID: 24002664 DOI: 10.1515/hsz-2013-0150]</w:t>
      </w:r>
    </w:p>
    <w:p w14:paraId="6D0DAFBB"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lastRenderedPageBreak/>
        <w:t>25 </w:t>
      </w:r>
      <w:proofErr w:type="spellStart"/>
      <w:r w:rsidRPr="00D072E3">
        <w:rPr>
          <w:rFonts w:ascii="Book Antiqua" w:eastAsia="宋体" w:hAnsi="Book Antiqua" w:cs="宋体"/>
          <w:b/>
          <w:bCs/>
          <w:sz w:val="21"/>
          <w:szCs w:val="21"/>
        </w:rPr>
        <w:t>Dalle</w:t>
      </w:r>
      <w:proofErr w:type="spellEnd"/>
      <w:r w:rsidRPr="00D072E3">
        <w:rPr>
          <w:rFonts w:ascii="Book Antiqua" w:eastAsia="宋体" w:hAnsi="Book Antiqua" w:cs="宋体"/>
          <w:b/>
          <w:bCs/>
          <w:sz w:val="21"/>
          <w:szCs w:val="21"/>
        </w:rPr>
        <w:t>-Donne I</w:t>
      </w:r>
      <w:r w:rsidRPr="00D072E3">
        <w:rPr>
          <w:rFonts w:ascii="Book Antiqua" w:eastAsia="宋体" w:hAnsi="Book Antiqua" w:cs="宋体"/>
          <w:sz w:val="21"/>
          <w:szCs w:val="21"/>
        </w:rPr>
        <w:t xml:space="preserve">, Rossi R, Colombo R, </w:t>
      </w:r>
      <w:proofErr w:type="spellStart"/>
      <w:r w:rsidRPr="00D072E3">
        <w:rPr>
          <w:rFonts w:ascii="Book Antiqua" w:eastAsia="宋体" w:hAnsi="Book Antiqua" w:cs="宋体"/>
          <w:sz w:val="21"/>
          <w:szCs w:val="21"/>
        </w:rPr>
        <w:t>Giustarini</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Milzani</w:t>
      </w:r>
      <w:proofErr w:type="spellEnd"/>
      <w:r w:rsidRPr="00D072E3">
        <w:rPr>
          <w:rFonts w:ascii="Book Antiqua" w:eastAsia="宋体" w:hAnsi="Book Antiqua" w:cs="宋体"/>
          <w:sz w:val="21"/>
          <w:szCs w:val="21"/>
        </w:rPr>
        <w:t xml:space="preserve"> A. Biomarkers of oxidative damage in human disease.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Chem</w:t>
      </w:r>
      <w:proofErr w:type="spellEnd"/>
      <w:r w:rsidRPr="00D072E3">
        <w:rPr>
          <w:rFonts w:ascii="Book Antiqua" w:eastAsia="宋体" w:hAnsi="Book Antiqua" w:cs="宋体"/>
          <w:sz w:val="21"/>
          <w:szCs w:val="21"/>
        </w:rPr>
        <w:t> 2006; </w:t>
      </w:r>
      <w:r w:rsidRPr="00D072E3">
        <w:rPr>
          <w:rFonts w:ascii="Book Antiqua" w:eastAsia="宋体" w:hAnsi="Book Antiqua" w:cs="宋体"/>
          <w:b/>
          <w:bCs/>
          <w:sz w:val="21"/>
          <w:szCs w:val="21"/>
        </w:rPr>
        <w:t>52</w:t>
      </w:r>
      <w:r w:rsidRPr="00D072E3">
        <w:rPr>
          <w:rFonts w:ascii="Book Antiqua" w:eastAsia="宋体" w:hAnsi="Book Antiqua" w:cs="宋体"/>
          <w:sz w:val="21"/>
          <w:szCs w:val="21"/>
        </w:rPr>
        <w:t>: 601-623 [PMID: 16484333 DOI: 10.1373/clinchem.2005.061408]</w:t>
      </w:r>
    </w:p>
    <w:p w14:paraId="411B8BA6"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26 </w:t>
      </w:r>
      <w:proofErr w:type="spellStart"/>
      <w:r w:rsidRPr="00D072E3">
        <w:rPr>
          <w:rFonts w:ascii="Book Antiqua" w:eastAsia="宋体" w:hAnsi="Book Antiqua" w:cs="宋体"/>
          <w:b/>
          <w:bCs/>
          <w:sz w:val="21"/>
          <w:szCs w:val="21"/>
        </w:rPr>
        <w:t>Cermelli</w:t>
      </w:r>
      <w:proofErr w:type="spellEnd"/>
      <w:r w:rsidRPr="00D072E3">
        <w:rPr>
          <w:rFonts w:ascii="Book Antiqua" w:eastAsia="宋体" w:hAnsi="Book Antiqua" w:cs="宋体"/>
          <w:b/>
          <w:bCs/>
          <w:sz w:val="21"/>
          <w:szCs w:val="21"/>
        </w:rPr>
        <w:t xml:space="preserve"> S</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Ruggieri</w:t>
      </w:r>
      <w:proofErr w:type="spellEnd"/>
      <w:r w:rsidRPr="00D072E3">
        <w:rPr>
          <w:rFonts w:ascii="Book Antiqua" w:eastAsia="宋体" w:hAnsi="Book Antiqua" w:cs="宋体"/>
          <w:sz w:val="21"/>
          <w:szCs w:val="21"/>
        </w:rPr>
        <w:t xml:space="preserve"> A, Marrero JA, </w:t>
      </w:r>
      <w:proofErr w:type="spellStart"/>
      <w:r w:rsidRPr="00D072E3">
        <w:rPr>
          <w:rFonts w:ascii="Book Antiqua" w:eastAsia="宋体" w:hAnsi="Book Antiqua" w:cs="宋体"/>
          <w:sz w:val="21"/>
          <w:szCs w:val="21"/>
        </w:rPr>
        <w:t>Ioannou</w:t>
      </w:r>
      <w:proofErr w:type="spellEnd"/>
      <w:r w:rsidRPr="00D072E3">
        <w:rPr>
          <w:rFonts w:ascii="Book Antiqua" w:eastAsia="宋体" w:hAnsi="Book Antiqua" w:cs="宋体"/>
          <w:sz w:val="21"/>
          <w:szCs w:val="21"/>
        </w:rPr>
        <w:t xml:space="preserve"> GN, Beretta L. Circulating microRNAs in patients with chronic hepatitis C and non-alcoholic fatty liver disease. </w:t>
      </w:r>
      <w:proofErr w:type="spellStart"/>
      <w:r w:rsidRPr="00D072E3">
        <w:rPr>
          <w:rFonts w:ascii="Book Antiqua" w:eastAsia="宋体" w:hAnsi="Book Antiqua" w:cs="宋体"/>
          <w:i/>
          <w:iCs/>
          <w:sz w:val="21"/>
          <w:szCs w:val="21"/>
        </w:rPr>
        <w:t>PLoS</w:t>
      </w:r>
      <w:proofErr w:type="spellEnd"/>
      <w:r w:rsidRPr="00D072E3">
        <w:rPr>
          <w:rFonts w:ascii="Book Antiqua" w:eastAsia="宋体" w:hAnsi="Book Antiqua" w:cs="宋体"/>
          <w:i/>
          <w:iCs/>
          <w:sz w:val="21"/>
          <w:szCs w:val="21"/>
        </w:rPr>
        <w:t xml:space="preserve"> One</w:t>
      </w:r>
      <w:r w:rsidRPr="00D072E3">
        <w:rPr>
          <w:rFonts w:ascii="Book Antiqua" w:eastAsia="宋体" w:hAnsi="Book Antiqua" w:cs="宋体"/>
          <w:sz w:val="21"/>
          <w:szCs w:val="21"/>
        </w:rPr>
        <w:t> 2011; </w:t>
      </w:r>
      <w:r w:rsidRPr="00D072E3">
        <w:rPr>
          <w:rFonts w:ascii="Book Antiqua" w:eastAsia="宋体" w:hAnsi="Book Antiqua" w:cs="宋体"/>
          <w:b/>
          <w:bCs/>
          <w:sz w:val="21"/>
          <w:szCs w:val="21"/>
        </w:rPr>
        <w:t>6</w:t>
      </w:r>
      <w:r w:rsidRPr="00D072E3">
        <w:rPr>
          <w:rFonts w:ascii="Book Antiqua" w:eastAsia="宋体" w:hAnsi="Book Antiqua" w:cs="宋体"/>
          <w:sz w:val="21"/>
          <w:szCs w:val="21"/>
        </w:rPr>
        <w:t>: e23937 [PMID: 21886843]</w:t>
      </w:r>
    </w:p>
    <w:p w14:paraId="58C93CB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27 </w:t>
      </w:r>
      <w:r w:rsidRPr="00D072E3">
        <w:rPr>
          <w:rFonts w:ascii="Book Antiqua" w:eastAsia="宋体" w:hAnsi="Book Antiqua" w:cs="宋体"/>
          <w:b/>
          <w:bCs/>
          <w:sz w:val="21"/>
          <w:szCs w:val="21"/>
        </w:rPr>
        <w:t>Yamada H</w:t>
      </w:r>
      <w:r w:rsidRPr="00D072E3">
        <w:rPr>
          <w:rFonts w:ascii="Book Antiqua" w:eastAsia="宋体" w:hAnsi="Book Antiqua" w:cs="宋体"/>
          <w:sz w:val="21"/>
          <w:szCs w:val="21"/>
        </w:rPr>
        <w:t xml:space="preserve">, Suzuki K, </w:t>
      </w:r>
      <w:proofErr w:type="spellStart"/>
      <w:r w:rsidRPr="00D072E3">
        <w:rPr>
          <w:rFonts w:ascii="Book Antiqua" w:eastAsia="宋体" w:hAnsi="Book Antiqua" w:cs="宋体"/>
          <w:sz w:val="21"/>
          <w:szCs w:val="21"/>
        </w:rPr>
        <w:t>Ichino</w:t>
      </w:r>
      <w:proofErr w:type="spellEnd"/>
      <w:r w:rsidRPr="00D072E3">
        <w:rPr>
          <w:rFonts w:ascii="Book Antiqua" w:eastAsia="宋体" w:hAnsi="Book Antiqua" w:cs="宋体"/>
          <w:sz w:val="21"/>
          <w:szCs w:val="21"/>
        </w:rPr>
        <w:t xml:space="preserve"> N, Ando Y, Sawada A, </w:t>
      </w:r>
      <w:proofErr w:type="spellStart"/>
      <w:r w:rsidRPr="00D072E3">
        <w:rPr>
          <w:rFonts w:ascii="Book Antiqua" w:eastAsia="宋体" w:hAnsi="Book Antiqua" w:cs="宋体"/>
          <w:sz w:val="21"/>
          <w:szCs w:val="21"/>
        </w:rPr>
        <w:t>Osakabe</w:t>
      </w:r>
      <w:proofErr w:type="spellEnd"/>
      <w:r w:rsidRPr="00D072E3">
        <w:rPr>
          <w:rFonts w:ascii="Book Antiqua" w:eastAsia="宋体" w:hAnsi="Book Antiqua" w:cs="宋体"/>
          <w:sz w:val="21"/>
          <w:szCs w:val="21"/>
        </w:rPr>
        <w:t xml:space="preserve"> K, Sugimoto K, </w:t>
      </w:r>
      <w:proofErr w:type="spellStart"/>
      <w:r w:rsidRPr="00D072E3">
        <w:rPr>
          <w:rFonts w:ascii="Book Antiqua" w:eastAsia="宋体" w:hAnsi="Book Antiqua" w:cs="宋体"/>
          <w:sz w:val="21"/>
          <w:szCs w:val="21"/>
        </w:rPr>
        <w:t>Ohashi</w:t>
      </w:r>
      <w:proofErr w:type="spellEnd"/>
      <w:r w:rsidRPr="00D072E3">
        <w:rPr>
          <w:rFonts w:ascii="Book Antiqua" w:eastAsia="宋体" w:hAnsi="Book Antiqua" w:cs="宋体"/>
          <w:sz w:val="21"/>
          <w:szCs w:val="21"/>
        </w:rPr>
        <w:t xml:space="preserve"> K, </w:t>
      </w:r>
      <w:proofErr w:type="spellStart"/>
      <w:r w:rsidRPr="00D072E3">
        <w:rPr>
          <w:rFonts w:ascii="Book Antiqua" w:eastAsia="宋体" w:hAnsi="Book Antiqua" w:cs="宋体"/>
          <w:sz w:val="21"/>
          <w:szCs w:val="21"/>
        </w:rPr>
        <w:t>Teradaira</w:t>
      </w:r>
      <w:proofErr w:type="spellEnd"/>
      <w:r w:rsidRPr="00D072E3">
        <w:rPr>
          <w:rFonts w:ascii="Book Antiqua" w:eastAsia="宋体" w:hAnsi="Book Antiqua" w:cs="宋体"/>
          <w:sz w:val="21"/>
          <w:szCs w:val="21"/>
        </w:rPr>
        <w:t xml:space="preserve"> R, Inoue T, </w:t>
      </w:r>
      <w:proofErr w:type="spellStart"/>
      <w:r w:rsidRPr="00D072E3">
        <w:rPr>
          <w:rFonts w:ascii="Book Antiqua" w:eastAsia="宋体" w:hAnsi="Book Antiqua" w:cs="宋体"/>
          <w:sz w:val="21"/>
          <w:szCs w:val="21"/>
        </w:rPr>
        <w:t>Hamajima</w:t>
      </w:r>
      <w:proofErr w:type="spellEnd"/>
      <w:r w:rsidRPr="00D072E3">
        <w:rPr>
          <w:rFonts w:ascii="Book Antiqua" w:eastAsia="宋体" w:hAnsi="Book Antiqua" w:cs="宋体"/>
          <w:sz w:val="21"/>
          <w:szCs w:val="21"/>
        </w:rPr>
        <w:t xml:space="preserve"> N, Hashimoto S. Associations between circulating microRNAs (miR-21, miR-34a, miR-122 and miR-451) and non-alcoholic fatty liver.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Chim</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Acta</w:t>
      </w:r>
      <w:proofErr w:type="spellEnd"/>
      <w:r w:rsidRPr="00D072E3">
        <w:rPr>
          <w:rFonts w:ascii="Book Antiqua" w:eastAsia="宋体" w:hAnsi="Book Antiqua" w:cs="宋体"/>
          <w:sz w:val="21"/>
          <w:szCs w:val="21"/>
        </w:rPr>
        <w:t> 2013; </w:t>
      </w:r>
      <w:r w:rsidRPr="00D072E3">
        <w:rPr>
          <w:rFonts w:ascii="Book Antiqua" w:eastAsia="宋体" w:hAnsi="Book Antiqua" w:cs="宋体"/>
          <w:b/>
          <w:bCs/>
          <w:sz w:val="21"/>
          <w:szCs w:val="21"/>
        </w:rPr>
        <w:t>424</w:t>
      </w:r>
      <w:r w:rsidRPr="00D072E3">
        <w:rPr>
          <w:rFonts w:ascii="Book Antiqua" w:eastAsia="宋体" w:hAnsi="Book Antiqua" w:cs="宋体"/>
          <w:sz w:val="21"/>
          <w:szCs w:val="21"/>
        </w:rPr>
        <w:t>: 99-103 [PMID: 23727030 DOI: 10.1016/j.cca.2013.05.021]</w:t>
      </w:r>
    </w:p>
    <w:p w14:paraId="3B2C0BE8"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28 </w:t>
      </w:r>
      <w:proofErr w:type="spellStart"/>
      <w:r w:rsidRPr="00D072E3">
        <w:rPr>
          <w:rFonts w:ascii="Book Antiqua" w:eastAsia="宋体" w:hAnsi="Book Antiqua" w:cs="宋体"/>
          <w:b/>
          <w:bCs/>
          <w:sz w:val="21"/>
          <w:szCs w:val="21"/>
        </w:rPr>
        <w:t>Ji</w:t>
      </w:r>
      <w:proofErr w:type="spellEnd"/>
      <w:r w:rsidRPr="00D072E3">
        <w:rPr>
          <w:rFonts w:ascii="Book Antiqua" w:eastAsia="宋体" w:hAnsi="Book Antiqua" w:cs="宋体"/>
          <w:b/>
          <w:bCs/>
          <w:sz w:val="21"/>
          <w:szCs w:val="21"/>
        </w:rPr>
        <w:t xml:space="preserve"> J</w:t>
      </w:r>
      <w:r w:rsidRPr="00D072E3">
        <w:rPr>
          <w:rFonts w:ascii="Book Antiqua" w:eastAsia="宋体" w:hAnsi="Book Antiqua" w:cs="宋体"/>
          <w:sz w:val="21"/>
          <w:szCs w:val="21"/>
        </w:rPr>
        <w:t>, Zhang J, Huang G, Qian J, Wang X, Mei S. Over-expressed microRNA-27a and 27b influence fat accumulation and cell proliferation during rat hepatic stellate cell activation. </w:t>
      </w:r>
      <w:r w:rsidRPr="00D072E3">
        <w:rPr>
          <w:rFonts w:ascii="Book Antiqua" w:eastAsia="宋体" w:hAnsi="Book Antiqua" w:cs="宋体"/>
          <w:i/>
          <w:iCs/>
          <w:sz w:val="21"/>
          <w:szCs w:val="21"/>
        </w:rPr>
        <w:t>FEBS Lett</w:t>
      </w:r>
      <w:r w:rsidRPr="00D072E3">
        <w:rPr>
          <w:rFonts w:ascii="Book Antiqua" w:eastAsia="宋体" w:hAnsi="Book Antiqua" w:cs="宋体"/>
          <w:sz w:val="21"/>
          <w:szCs w:val="21"/>
        </w:rPr>
        <w:t> 2009; </w:t>
      </w:r>
      <w:r w:rsidRPr="00D072E3">
        <w:rPr>
          <w:rFonts w:ascii="Book Antiqua" w:eastAsia="宋体" w:hAnsi="Book Antiqua" w:cs="宋体"/>
          <w:b/>
          <w:bCs/>
          <w:sz w:val="21"/>
          <w:szCs w:val="21"/>
        </w:rPr>
        <w:t>583</w:t>
      </w:r>
      <w:r w:rsidRPr="00D072E3">
        <w:rPr>
          <w:rFonts w:ascii="Book Antiqua" w:eastAsia="宋体" w:hAnsi="Book Antiqua" w:cs="宋体"/>
          <w:sz w:val="21"/>
          <w:szCs w:val="21"/>
        </w:rPr>
        <w:t>: 759-766 [PMID: 19185571 DOI: 10.1016/j.febslet.2009.01.034]</w:t>
      </w:r>
    </w:p>
    <w:p w14:paraId="23D196A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29 </w:t>
      </w:r>
      <w:proofErr w:type="spellStart"/>
      <w:r w:rsidRPr="00D072E3">
        <w:rPr>
          <w:rFonts w:ascii="Book Antiqua" w:eastAsia="宋体" w:hAnsi="Book Antiqua" w:cs="宋体"/>
          <w:b/>
          <w:bCs/>
          <w:sz w:val="21"/>
          <w:szCs w:val="21"/>
        </w:rPr>
        <w:t>Venugopal</w:t>
      </w:r>
      <w:proofErr w:type="spellEnd"/>
      <w:r w:rsidRPr="00D072E3">
        <w:rPr>
          <w:rFonts w:ascii="Book Antiqua" w:eastAsia="宋体" w:hAnsi="Book Antiqua" w:cs="宋体"/>
          <w:b/>
          <w:bCs/>
          <w:sz w:val="21"/>
          <w:szCs w:val="21"/>
        </w:rPr>
        <w:t xml:space="preserve"> SK</w:t>
      </w:r>
      <w:r w:rsidRPr="00D072E3">
        <w:rPr>
          <w:rFonts w:ascii="Book Antiqua" w:eastAsia="宋体" w:hAnsi="Book Antiqua" w:cs="宋体"/>
          <w:sz w:val="21"/>
          <w:szCs w:val="21"/>
        </w:rPr>
        <w:t xml:space="preserve">, Jiang J, Kim TH, Li Y, Wang SS, </w:t>
      </w:r>
      <w:proofErr w:type="spellStart"/>
      <w:r w:rsidRPr="00D072E3">
        <w:rPr>
          <w:rFonts w:ascii="Book Antiqua" w:eastAsia="宋体" w:hAnsi="Book Antiqua" w:cs="宋体"/>
          <w:sz w:val="21"/>
          <w:szCs w:val="21"/>
        </w:rPr>
        <w:t>Torok</w:t>
      </w:r>
      <w:proofErr w:type="spellEnd"/>
      <w:r w:rsidRPr="00D072E3">
        <w:rPr>
          <w:rFonts w:ascii="Book Antiqua" w:eastAsia="宋体" w:hAnsi="Book Antiqua" w:cs="宋体"/>
          <w:sz w:val="21"/>
          <w:szCs w:val="21"/>
        </w:rPr>
        <w:t xml:space="preserve"> NJ, Wu J, </w:t>
      </w:r>
      <w:proofErr w:type="spellStart"/>
      <w:r w:rsidRPr="00D072E3">
        <w:rPr>
          <w:rFonts w:ascii="Book Antiqua" w:eastAsia="宋体" w:hAnsi="Book Antiqua" w:cs="宋体"/>
          <w:sz w:val="21"/>
          <w:szCs w:val="21"/>
        </w:rPr>
        <w:t>Zern</w:t>
      </w:r>
      <w:proofErr w:type="spellEnd"/>
      <w:r w:rsidRPr="00D072E3">
        <w:rPr>
          <w:rFonts w:ascii="Book Antiqua" w:eastAsia="宋体" w:hAnsi="Book Antiqua" w:cs="宋体"/>
          <w:sz w:val="21"/>
          <w:szCs w:val="21"/>
        </w:rPr>
        <w:t xml:space="preserve"> MA.</w:t>
      </w:r>
      <w:proofErr w:type="gramEnd"/>
      <w:r w:rsidRPr="00D072E3">
        <w:rPr>
          <w:rFonts w:ascii="Book Antiqua" w:eastAsia="宋体" w:hAnsi="Book Antiqua" w:cs="宋体"/>
          <w:sz w:val="21"/>
          <w:szCs w:val="21"/>
        </w:rPr>
        <w:t xml:space="preserve"> Liver fibrosis causes </w:t>
      </w:r>
      <w:proofErr w:type="spellStart"/>
      <w:r w:rsidRPr="00D072E3">
        <w:rPr>
          <w:rFonts w:ascii="Book Antiqua" w:eastAsia="宋体" w:hAnsi="Book Antiqua" w:cs="宋体"/>
          <w:sz w:val="21"/>
          <w:szCs w:val="21"/>
        </w:rPr>
        <w:t>downregulation</w:t>
      </w:r>
      <w:proofErr w:type="spellEnd"/>
      <w:r w:rsidRPr="00D072E3">
        <w:rPr>
          <w:rFonts w:ascii="Book Antiqua" w:eastAsia="宋体" w:hAnsi="Book Antiqua" w:cs="宋体"/>
          <w:sz w:val="21"/>
          <w:szCs w:val="21"/>
        </w:rPr>
        <w:t xml:space="preserve"> of miRNA-150 and miRNA-194 in hepatic stellate </w:t>
      </w:r>
      <w:proofErr w:type="gramStart"/>
      <w:r w:rsidRPr="00D072E3">
        <w:rPr>
          <w:rFonts w:ascii="Book Antiqua" w:eastAsia="宋体" w:hAnsi="Book Antiqua" w:cs="宋体"/>
          <w:sz w:val="21"/>
          <w:szCs w:val="21"/>
        </w:rPr>
        <w:t>cells,</w:t>
      </w:r>
      <w:proofErr w:type="gramEnd"/>
      <w:r w:rsidRPr="00D072E3">
        <w:rPr>
          <w:rFonts w:ascii="Book Antiqua" w:eastAsia="宋体" w:hAnsi="Book Antiqua" w:cs="宋体"/>
          <w:sz w:val="21"/>
          <w:szCs w:val="21"/>
        </w:rPr>
        <w:t xml:space="preserve"> and their overexpression causes decreased stellate cell activation. </w:t>
      </w:r>
      <w:r w:rsidRPr="00D072E3">
        <w:rPr>
          <w:rFonts w:ascii="Book Antiqua" w:eastAsia="宋体" w:hAnsi="Book Antiqua" w:cs="宋体"/>
          <w:i/>
          <w:iCs/>
          <w:sz w:val="21"/>
          <w:szCs w:val="21"/>
        </w:rPr>
        <w:t xml:space="preserve">Am J </w:t>
      </w:r>
      <w:proofErr w:type="spellStart"/>
      <w:r w:rsidRPr="00D072E3">
        <w:rPr>
          <w:rFonts w:ascii="Book Antiqua" w:eastAsia="宋体" w:hAnsi="Book Antiqua" w:cs="宋体"/>
          <w:i/>
          <w:iCs/>
          <w:sz w:val="21"/>
          <w:szCs w:val="21"/>
        </w:rPr>
        <w:t>Physiol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Gastrointest</w:t>
      </w:r>
      <w:proofErr w:type="spellEnd"/>
      <w:r w:rsidRPr="00D072E3">
        <w:rPr>
          <w:rFonts w:ascii="Book Antiqua" w:eastAsia="宋体" w:hAnsi="Book Antiqua" w:cs="宋体"/>
          <w:i/>
          <w:iCs/>
          <w:sz w:val="21"/>
          <w:szCs w:val="21"/>
        </w:rPr>
        <w:t xml:space="preserve"> Liver </w:t>
      </w:r>
      <w:proofErr w:type="spellStart"/>
      <w:r w:rsidRPr="00D072E3">
        <w:rPr>
          <w:rFonts w:ascii="Book Antiqua" w:eastAsia="宋体" w:hAnsi="Book Antiqua" w:cs="宋体"/>
          <w:i/>
          <w:iCs/>
          <w:sz w:val="21"/>
          <w:szCs w:val="21"/>
        </w:rPr>
        <w:t>Physiol</w:t>
      </w:r>
      <w:proofErr w:type="spellEnd"/>
      <w:r w:rsidRPr="00D072E3">
        <w:rPr>
          <w:rFonts w:ascii="Book Antiqua" w:eastAsia="宋体" w:hAnsi="Book Antiqua" w:cs="宋体"/>
          <w:sz w:val="21"/>
          <w:szCs w:val="21"/>
        </w:rPr>
        <w:t> 2010; </w:t>
      </w:r>
      <w:r w:rsidRPr="00D072E3">
        <w:rPr>
          <w:rFonts w:ascii="Book Antiqua" w:eastAsia="宋体" w:hAnsi="Book Antiqua" w:cs="宋体"/>
          <w:b/>
          <w:bCs/>
          <w:sz w:val="21"/>
          <w:szCs w:val="21"/>
        </w:rPr>
        <w:t>298</w:t>
      </w:r>
      <w:r w:rsidRPr="00D072E3">
        <w:rPr>
          <w:rFonts w:ascii="Book Antiqua" w:eastAsia="宋体" w:hAnsi="Book Antiqua" w:cs="宋体"/>
          <w:sz w:val="21"/>
          <w:szCs w:val="21"/>
        </w:rPr>
        <w:t>: G101-G106 [PMID: 19892940 DOI: 10.1152/ajpgi.00220.2009]</w:t>
      </w:r>
    </w:p>
    <w:p w14:paraId="3A8E4B0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30 </w:t>
      </w:r>
      <w:proofErr w:type="spellStart"/>
      <w:r w:rsidRPr="00D072E3">
        <w:rPr>
          <w:rFonts w:ascii="Book Antiqua" w:eastAsia="宋体" w:hAnsi="Book Antiqua" w:cs="宋体"/>
          <w:b/>
          <w:bCs/>
          <w:sz w:val="21"/>
          <w:szCs w:val="21"/>
        </w:rPr>
        <w:t>Alisi</w:t>
      </w:r>
      <w:proofErr w:type="spellEnd"/>
      <w:r w:rsidRPr="00D072E3">
        <w:rPr>
          <w:rFonts w:ascii="Book Antiqua" w:eastAsia="宋体" w:hAnsi="Book Antiqua" w:cs="宋体"/>
          <w:b/>
          <w:bCs/>
          <w:sz w:val="21"/>
          <w:szCs w:val="21"/>
        </w:rPr>
        <w:t xml:space="preserve"> A</w:t>
      </w:r>
      <w:r w:rsidRPr="00D072E3">
        <w:rPr>
          <w:rFonts w:ascii="Book Antiqua" w:eastAsia="宋体" w:hAnsi="Book Antiqua" w:cs="宋体"/>
          <w:sz w:val="21"/>
          <w:szCs w:val="21"/>
        </w:rPr>
        <w:t xml:space="preserve">, Da Sacco L, </w:t>
      </w:r>
      <w:proofErr w:type="spellStart"/>
      <w:r w:rsidRPr="00D072E3">
        <w:rPr>
          <w:rFonts w:ascii="Book Antiqua" w:eastAsia="宋体" w:hAnsi="Book Antiqua" w:cs="宋体"/>
          <w:sz w:val="21"/>
          <w:szCs w:val="21"/>
        </w:rPr>
        <w:t>Bruscalupi</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Piemonte</w:t>
      </w:r>
      <w:proofErr w:type="spellEnd"/>
      <w:r w:rsidRPr="00D072E3">
        <w:rPr>
          <w:rFonts w:ascii="Book Antiqua" w:eastAsia="宋体" w:hAnsi="Book Antiqua" w:cs="宋体"/>
          <w:sz w:val="21"/>
          <w:szCs w:val="21"/>
        </w:rPr>
        <w:t xml:space="preserve"> F, Panera N, De Vito R, </w:t>
      </w:r>
      <w:proofErr w:type="spellStart"/>
      <w:r w:rsidRPr="00D072E3">
        <w:rPr>
          <w:rFonts w:ascii="Book Antiqua" w:eastAsia="宋体" w:hAnsi="Book Antiqua" w:cs="宋体"/>
          <w:sz w:val="21"/>
          <w:szCs w:val="21"/>
        </w:rPr>
        <w:t>Leoni</w:t>
      </w:r>
      <w:proofErr w:type="spellEnd"/>
      <w:r w:rsidRPr="00D072E3">
        <w:rPr>
          <w:rFonts w:ascii="Book Antiqua" w:eastAsia="宋体" w:hAnsi="Book Antiqua" w:cs="宋体"/>
          <w:sz w:val="21"/>
          <w:szCs w:val="21"/>
        </w:rPr>
        <w:t xml:space="preserve"> S, </w:t>
      </w:r>
      <w:proofErr w:type="spellStart"/>
      <w:r w:rsidRPr="00D072E3">
        <w:rPr>
          <w:rFonts w:ascii="Book Antiqua" w:eastAsia="宋体" w:hAnsi="Book Antiqua" w:cs="宋体"/>
          <w:sz w:val="21"/>
          <w:szCs w:val="21"/>
        </w:rPr>
        <w:t>Bottazzo</w:t>
      </w:r>
      <w:proofErr w:type="spellEnd"/>
      <w:r w:rsidRPr="00D072E3">
        <w:rPr>
          <w:rFonts w:ascii="Book Antiqua" w:eastAsia="宋体" w:hAnsi="Book Antiqua" w:cs="宋体"/>
          <w:sz w:val="21"/>
          <w:szCs w:val="21"/>
        </w:rPr>
        <w:t xml:space="preserve"> GF, </w:t>
      </w:r>
      <w:proofErr w:type="spellStart"/>
      <w:r w:rsidRPr="00D072E3">
        <w:rPr>
          <w:rFonts w:ascii="Book Antiqua" w:eastAsia="宋体" w:hAnsi="Book Antiqua" w:cs="宋体"/>
          <w:sz w:val="21"/>
          <w:szCs w:val="21"/>
        </w:rPr>
        <w:t>Masotti</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Nobili</w:t>
      </w:r>
      <w:proofErr w:type="spellEnd"/>
      <w:r w:rsidRPr="00D072E3">
        <w:rPr>
          <w:rFonts w:ascii="Book Antiqua" w:eastAsia="宋体" w:hAnsi="Book Antiqua" w:cs="宋体"/>
          <w:sz w:val="21"/>
          <w:szCs w:val="21"/>
        </w:rPr>
        <w:t xml:space="preserve"> V. </w:t>
      </w:r>
      <w:proofErr w:type="spellStart"/>
      <w:r w:rsidRPr="00D072E3">
        <w:rPr>
          <w:rFonts w:ascii="Book Antiqua" w:eastAsia="宋体" w:hAnsi="Book Antiqua" w:cs="宋体"/>
          <w:sz w:val="21"/>
          <w:szCs w:val="21"/>
        </w:rPr>
        <w:t>Mirnome</w:t>
      </w:r>
      <w:proofErr w:type="spellEnd"/>
      <w:r w:rsidRPr="00D072E3">
        <w:rPr>
          <w:rFonts w:ascii="Book Antiqua" w:eastAsia="宋体" w:hAnsi="Book Antiqua" w:cs="宋体"/>
          <w:sz w:val="21"/>
          <w:szCs w:val="21"/>
        </w:rPr>
        <w:t xml:space="preserve"> analysis reveals novel molecular determinants in the pathogenesis of diet-induced nonalcoholic fatty liver disease. </w:t>
      </w:r>
      <w:r w:rsidRPr="00D072E3">
        <w:rPr>
          <w:rFonts w:ascii="Book Antiqua" w:eastAsia="宋体" w:hAnsi="Book Antiqua" w:cs="宋体"/>
          <w:i/>
          <w:iCs/>
          <w:sz w:val="21"/>
          <w:szCs w:val="21"/>
        </w:rPr>
        <w:t>Lab Invest</w:t>
      </w:r>
      <w:r w:rsidRPr="00D072E3">
        <w:rPr>
          <w:rFonts w:ascii="Book Antiqua" w:eastAsia="宋体" w:hAnsi="Book Antiqua" w:cs="宋体"/>
          <w:sz w:val="21"/>
          <w:szCs w:val="21"/>
        </w:rPr>
        <w:t> 2011; </w:t>
      </w:r>
      <w:r w:rsidRPr="00D072E3">
        <w:rPr>
          <w:rFonts w:ascii="Book Antiqua" w:eastAsia="宋体" w:hAnsi="Book Antiqua" w:cs="宋体"/>
          <w:b/>
          <w:bCs/>
          <w:sz w:val="21"/>
          <w:szCs w:val="21"/>
        </w:rPr>
        <w:t>91</w:t>
      </w:r>
      <w:r w:rsidRPr="00D072E3">
        <w:rPr>
          <w:rFonts w:ascii="Book Antiqua" w:eastAsia="宋体" w:hAnsi="Book Antiqua" w:cs="宋体"/>
          <w:sz w:val="21"/>
          <w:szCs w:val="21"/>
        </w:rPr>
        <w:t>: 283-293 [PMID: 20956972]</w:t>
      </w:r>
    </w:p>
    <w:p w14:paraId="7FE23A9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31 </w:t>
      </w:r>
      <w:r w:rsidRPr="00D072E3">
        <w:rPr>
          <w:rFonts w:ascii="Book Antiqua" w:eastAsia="宋体" w:hAnsi="Book Antiqua" w:cs="宋体"/>
          <w:b/>
          <w:bCs/>
          <w:sz w:val="21"/>
          <w:szCs w:val="21"/>
        </w:rPr>
        <w:t>Dixon JB</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Bhathal</w:t>
      </w:r>
      <w:proofErr w:type="spellEnd"/>
      <w:r w:rsidRPr="00D072E3">
        <w:rPr>
          <w:rFonts w:ascii="Book Antiqua" w:eastAsia="宋体" w:hAnsi="Book Antiqua" w:cs="宋体"/>
          <w:sz w:val="21"/>
          <w:szCs w:val="21"/>
        </w:rPr>
        <w:t xml:space="preserve"> PS, O'Brien PE.</w:t>
      </w:r>
      <w:proofErr w:type="gramEnd"/>
      <w:r w:rsidRPr="00D072E3">
        <w:rPr>
          <w:rFonts w:ascii="Book Antiqua" w:eastAsia="宋体" w:hAnsi="Book Antiqua" w:cs="宋体"/>
          <w:sz w:val="21"/>
          <w:szCs w:val="21"/>
        </w:rPr>
        <w:t xml:space="preserve"> Nonalcoholic fatty liver disease: predictors of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xml:space="preserve"> and liver fibrosis in the severely obese. </w:t>
      </w:r>
      <w:r w:rsidRPr="00D072E3">
        <w:rPr>
          <w:rFonts w:ascii="Book Antiqua" w:eastAsia="宋体" w:hAnsi="Book Antiqua" w:cs="宋体"/>
          <w:i/>
          <w:iCs/>
          <w:sz w:val="21"/>
          <w:szCs w:val="21"/>
        </w:rPr>
        <w:t>Gastroenterology</w:t>
      </w:r>
      <w:r w:rsidRPr="00D072E3">
        <w:rPr>
          <w:rFonts w:ascii="Book Antiqua" w:eastAsia="宋体" w:hAnsi="Book Antiqua" w:cs="宋体"/>
          <w:sz w:val="21"/>
          <w:szCs w:val="21"/>
        </w:rPr>
        <w:t> 2001; </w:t>
      </w:r>
      <w:r w:rsidRPr="00D072E3">
        <w:rPr>
          <w:rFonts w:ascii="Book Antiqua" w:eastAsia="宋体" w:hAnsi="Book Antiqua" w:cs="宋体"/>
          <w:b/>
          <w:bCs/>
          <w:sz w:val="21"/>
          <w:szCs w:val="21"/>
        </w:rPr>
        <w:t>121</w:t>
      </w:r>
      <w:r w:rsidRPr="00D072E3">
        <w:rPr>
          <w:rFonts w:ascii="Book Antiqua" w:eastAsia="宋体" w:hAnsi="Book Antiqua" w:cs="宋体"/>
          <w:sz w:val="21"/>
          <w:szCs w:val="21"/>
        </w:rPr>
        <w:t>: 91-100 [PMID: 11438497 DOI: 10.1053/gast.2001.25540]</w:t>
      </w:r>
    </w:p>
    <w:p w14:paraId="24EF93C5"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32 </w:t>
      </w:r>
      <w:proofErr w:type="spellStart"/>
      <w:r w:rsidRPr="00D072E3">
        <w:rPr>
          <w:rFonts w:ascii="Book Antiqua" w:eastAsia="宋体" w:hAnsi="Book Antiqua" w:cs="宋体"/>
          <w:b/>
          <w:bCs/>
          <w:sz w:val="21"/>
          <w:szCs w:val="21"/>
        </w:rPr>
        <w:t>Palekar</w:t>
      </w:r>
      <w:proofErr w:type="spellEnd"/>
      <w:r w:rsidRPr="00D072E3">
        <w:rPr>
          <w:rFonts w:ascii="Book Antiqua" w:eastAsia="宋体" w:hAnsi="Book Antiqua" w:cs="宋体"/>
          <w:b/>
          <w:bCs/>
          <w:sz w:val="21"/>
          <w:szCs w:val="21"/>
        </w:rPr>
        <w:t xml:space="preserve"> NA</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Naus</w:t>
      </w:r>
      <w:proofErr w:type="spellEnd"/>
      <w:r w:rsidRPr="00D072E3">
        <w:rPr>
          <w:rFonts w:ascii="Book Antiqua" w:eastAsia="宋体" w:hAnsi="Book Antiqua" w:cs="宋体"/>
          <w:sz w:val="21"/>
          <w:szCs w:val="21"/>
        </w:rPr>
        <w:t xml:space="preserve"> R, Larson SP, Ward J, Harrison SA.</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 xml:space="preserve">Clinical model for distinguishing nonalcoholic </w:t>
      </w:r>
      <w:proofErr w:type="spellStart"/>
      <w:r w:rsidRPr="00D072E3">
        <w:rPr>
          <w:rFonts w:ascii="Book Antiqua" w:eastAsia="宋体" w:hAnsi="Book Antiqua" w:cs="宋体"/>
          <w:sz w:val="21"/>
          <w:szCs w:val="21"/>
        </w:rPr>
        <w:t>steatohepatitis</w:t>
      </w:r>
      <w:proofErr w:type="spellEnd"/>
      <w:r w:rsidRPr="00D072E3">
        <w:rPr>
          <w:rFonts w:ascii="Book Antiqua" w:eastAsia="宋体" w:hAnsi="Book Antiqua" w:cs="宋体"/>
          <w:sz w:val="21"/>
          <w:szCs w:val="21"/>
        </w:rPr>
        <w:t xml:space="preserve"> from simple </w:t>
      </w:r>
      <w:proofErr w:type="spellStart"/>
      <w:r w:rsidRPr="00D072E3">
        <w:rPr>
          <w:rFonts w:ascii="Book Antiqua" w:eastAsia="宋体" w:hAnsi="Book Antiqua" w:cs="宋体"/>
          <w:sz w:val="21"/>
          <w:szCs w:val="21"/>
        </w:rPr>
        <w:t>steatosis</w:t>
      </w:r>
      <w:proofErr w:type="spellEnd"/>
      <w:r w:rsidRPr="00D072E3">
        <w:rPr>
          <w:rFonts w:ascii="Book Antiqua" w:eastAsia="宋体" w:hAnsi="Book Antiqua" w:cs="宋体"/>
          <w:sz w:val="21"/>
          <w:szCs w:val="21"/>
        </w:rPr>
        <w:t xml:space="preserve"> in patients with nonalcoholic fatty liver disease.</w:t>
      </w:r>
      <w:proofErr w:type="gramEnd"/>
      <w:r w:rsidRPr="00D072E3">
        <w:rPr>
          <w:rFonts w:ascii="Book Antiqua" w:eastAsia="宋体" w:hAnsi="Book Antiqua" w:cs="宋体"/>
          <w:sz w:val="21"/>
          <w:szCs w:val="21"/>
        </w:rPr>
        <w:t> </w:t>
      </w:r>
      <w:r w:rsidRPr="00D072E3">
        <w:rPr>
          <w:rFonts w:ascii="Book Antiqua" w:eastAsia="宋体" w:hAnsi="Book Antiqua" w:cs="宋体"/>
          <w:i/>
          <w:iCs/>
          <w:sz w:val="21"/>
          <w:szCs w:val="21"/>
        </w:rPr>
        <w:t xml:space="preserve">Liver </w:t>
      </w:r>
      <w:proofErr w:type="spellStart"/>
      <w:r w:rsidRPr="00D072E3">
        <w:rPr>
          <w:rFonts w:ascii="Book Antiqua" w:eastAsia="宋体" w:hAnsi="Book Antiqua" w:cs="宋体"/>
          <w:i/>
          <w:iCs/>
          <w:sz w:val="21"/>
          <w:szCs w:val="21"/>
        </w:rPr>
        <w:t>Int</w:t>
      </w:r>
      <w:proofErr w:type="spellEnd"/>
      <w:r w:rsidRPr="00D072E3">
        <w:rPr>
          <w:rFonts w:ascii="Book Antiqua" w:eastAsia="宋体" w:hAnsi="Book Antiqua" w:cs="宋体"/>
          <w:sz w:val="21"/>
          <w:szCs w:val="21"/>
        </w:rPr>
        <w:t> 2006; </w:t>
      </w:r>
      <w:r w:rsidRPr="00D072E3">
        <w:rPr>
          <w:rFonts w:ascii="Book Antiqua" w:eastAsia="宋体" w:hAnsi="Book Antiqua" w:cs="宋体"/>
          <w:b/>
          <w:bCs/>
          <w:sz w:val="21"/>
          <w:szCs w:val="21"/>
        </w:rPr>
        <w:t>26</w:t>
      </w:r>
      <w:r w:rsidRPr="00D072E3">
        <w:rPr>
          <w:rFonts w:ascii="Book Antiqua" w:eastAsia="宋体" w:hAnsi="Book Antiqua" w:cs="宋体"/>
          <w:sz w:val="21"/>
          <w:szCs w:val="21"/>
        </w:rPr>
        <w:t>: 151-156 [PMID: 16448452 DOI: 10.1111/j.1478-3231.2005.01209.x]</w:t>
      </w:r>
    </w:p>
    <w:p w14:paraId="1604B447"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 xml:space="preserve">33 </w:t>
      </w:r>
      <w:proofErr w:type="spellStart"/>
      <w:r w:rsidRPr="00D072E3">
        <w:rPr>
          <w:rFonts w:ascii="Book Antiqua" w:eastAsia="宋体" w:hAnsi="Book Antiqua" w:cs="宋体"/>
          <w:b/>
          <w:sz w:val="21"/>
          <w:szCs w:val="21"/>
        </w:rPr>
        <w:t>NashTest</w:t>
      </w:r>
      <w:proofErr w:type="spellEnd"/>
      <w:r w:rsidRPr="00D072E3">
        <w:rPr>
          <w:rFonts w:ascii="Book Antiqua" w:eastAsia="宋体" w:hAnsi="Book Antiqua" w:cs="宋体"/>
          <w:sz w:val="21"/>
          <w:szCs w:val="21"/>
        </w:rPr>
        <w:t>.</w:t>
      </w:r>
      <w:proofErr w:type="gramEnd"/>
      <w:r w:rsidRPr="00D072E3">
        <w:rPr>
          <w:rFonts w:ascii="Book Antiqua" w:eastAsia="宋体" w:hAnsi="Book Antiqua" w:cs="宋体"/>
          <w:sz w:val="21"/>
          <w:szCs w:val="21"/>
        </w:rPr>
        <w:t xml:space="preserve"> The </w:t>
      </w:r>
      <w:proofErr w:type="spellStart"/>
      <w:r w:rsidRPr="00D072E3">
        <w:rPr>
          <w:rFonts w:ascii="Book Antiqua" w:eastAsia="宋体" w:hAnsi="Book Antiqua" w:cs="宋体"/>
          <w:sz w:val="21"/>
          <w:szCs w:val="21"/>
        </w:rPr>
        <w:t>NashTest</w:t>
      </w:r>
      <w:proofErr w:type="spellEnd"/>
      <w:r w:rsidRPr="00D072E3">
        <w:rPr>
          <w:rFonts w:ascii="Book Antiqua" w:eastAsia="宋体" w:hAnsi="Book Antiqua" w:cs="宋体"/>
          <w:sz w:val="21"/>
          <w:szCs w:val="21"/>
        </w:rPr>
        <w:t xml:space="preserve"> is diagnostic for non-alcoholic </w:t>
      </w:r>
      <w:proofErr w:type="spellStart"/>
      <w:r w:rsidRPr="00D072E3">
        <w:rPr>
          <w:rFonts w:ascii="Book Antiqua" w:eastAsia="宋体" w:hAnsi="Book Antiqua" w:cs="宋体"/>
          <w:sz w:val="21"/>
          <w:szCs w:val="21"/>
        </w:rPr>
        <w:t>steato</w:t>
      </w:r>
      <w:proofErr w:type="spellEnd"/>
      <w:r w:rsidRPr="00D072E3">
        <w:rPr>
          <w:rFonts w:ascii="Book Antiqua" w:eastAsia="宋体" w:hAnsi="Book Antiqua" w:cs="宋体"/>
          <w:sz w:val="21"/>
          <w:szCs w:val="21"/>
        </w:rPr>
        <w:t xml:space="preserve"> hepatitis (NASH) in patients with metabolic </w:t>
      </w:r>
      <w:proofErr w:type="spellStart"/>
      <w:r w:rsidRPr="00D072E3">
        <w:rPr>
          <w:rFonts w:ascii="Book Antiqua" w:eastAsia="宋体" w:hAnsi="Book Antiqua" w:cs="宋体"/>
          <w:sz w:val="21"/>
          <w:szCs w:val="21"/>
        </w:rPr>
        <w:t>steatosis</w:t>
      </w:r>
      <w:proofErr w:type="spellEnd"/>
      <w:r w:rsidRPr="00D072E3">
        <w:rPr>
          <w:rFonts w:ascii="Book Antiqua" w:eastAsia="宋体" w:hAnsi="Book Antiqua" w:cs="宋体"/>
          <w:sz w:val="21"/>
          <w:szCs w:val="21"/>
        </w:rPr>
        <w:t xml:space="preserve"> (overweight, diabetes, </w:t>
      </w:r>
      <w:proofErr w:type="gramStart"/>
      <w:r w:rsidRPr="00D072E3">
        <w:rPr>
          <w:rFonts w:ascii="Book Antiqua" w:eastAsia="宋体" w:hAnsi="Book Antiqua" w:cs="宋体"/>
          <w:sz w:val="21"/>
          <w:szCs w:val="21"/>
        </w:rPr>
        <w:t>hyperlipidemia</w:t>
      </w:r>
      <w:proofErr w:type="gramEnd"/>
      <w:r w:rsidRPr="00D072E3">
        <w:rPr>
          <w:rFonts w:ascii="Book Antiqua" w:eastAsia="宋体" w:hAnsi="Book Antiqua" w:cs="宋体"/>
          <w:sz w:val="21"/>
          <w:szCs w:val="21"/>
        </w:rPr>
        <w:t>). Available from: URL: http: //www.biopredictive.com/services/tests-OLD/nashtest/nashtest-en/view?set_language=enaccessedon10/06/2014</w:t>
      </w:r>
    </w:p>
    <w:p w14:paraId="4D84B4C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34 </w:t>
      </w:r>
      <w:proofErr w:type="spellStart"/>
      <w:r w:rsidRPr="00D072E3">
        <w:rPr>
          <w:rFonts w:ascii="Book Antiqua" w:eastAsia="宋体" w:hAnsi="Book Antiqua" w:cs="宋体"/>
          <w:b/>
          <w:bCs/>
          <w:sz w:val="21"/>
          <w:szCs w:val="21"/>
        </w:rPr>
        <w:t>Poynard</w:t>
      </w:r>
      <w:proofErr w:type="spellEnd"/>
      <w:r w:rsidRPr="00D072E3">
        <w:rPr>
          <w:rFonts w:ascii="Book Antiqua" w:eastAsia="宋体" w:hAnsi="Book Antiqua" w:cs="宋体"/>
          <w:b/>
          <w:bCs/>
          <w:sz w:val="21"/>
          <w:szCs w:val="21"/>
        </w:rPr>
        <w:t xml:space="preserve"> T</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Ratziu</w:t>
      </w:r>
      <w:proofErr w:type="spellEnd"/>
      <w:r w:rsidRPr="00D072E3">
        <w:rPr>
          <w:rFonts w:ascii="Book Antiqua" w:eastAsia="宋体" w:hAnsi="Book Antiqua" w:cs="宋体"/>
          <w:sz w:val="21"/>
          <w:szCs w:val="21"/>
        </w:rPr>
        <w:t xml:space="preserve"> V, Charlotte F, </w:t>
      </w:r>
      <w:proofErr w:type="spellStart"/>
      <w:r w:rsidRPr="00D072E3">
        <w:rPr>
          <w:rFonts w:ascii="Book Antiqua" w:eastAsia="宋体" w:hAnsi="Book Antiqua" w:cs="宋体"/>
          <w:sz w:val="21"/>
          <w:szCs w:val="21"/>
        </w:rPr>
        <w:t>Messous</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Munteanu</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Imbert-Bismut</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Massard</w:t>
      </w:r>
      <w:proofErr w:type="spellEnd"/>
      <w:r w:rsidRPr="00D072E3">
        <w:rPr>
          <w:rFonts w:ascii="Book Antiqua" w:eastAsia="宋体" w:hAnsi="Book Antiqua" w:cs="宋体"/>
          <w:sz w:val="21"/>
          <w:szCs w:val="21"/>
        </w:rPr>
        <w:t xml:space="preserve"> J, </w:t>
      </w:r>
      <w:proofErr w:type="spellStart"/>
      <w:r w:rsidRPr="00D072E3">
        <w:rPr>
          <w:rFonts w:ascii="Book Antiqua" w:eastAsia="宋体" w:hAnsi="Book Antiqua" w:cs="宋体"/>
          <w:sz w:val="21"/>
          <w:szCs w:val="21"/>
        </w:rPr>
        <w:t>Bonyhay</w:t>
      </w:r>
      <w:proofErr w:type="spellEnd"/>
      <w:r w:rsidRPr="00D072E3">
        <w:rPr>
          <w:rFonts w:ascii="Book Antiqua" w:eastAsia="宋体" w:hAnsi="Book Antiqua" w:cs="宋体"/>
          <w:sz w:val="21"/>
          <w:szCs w:val="21"/>
        </w:rPr>
        <w:t xml:space="preserve"> L, </w:t>
      </w:r>
      <w:proofErr w:type="spellStart"/>
      <w:r w:rsidRPr="00D072E3">
        <w:rPr>
          <w:rFonts w:ascii="Book Antiqua" w:eastAsia="宋体" w:hAnsi="Book Antiqua" w:cs="宋体"/>
          <w:sz w:val="21"/>
          <w:szCs w:val="21"/>
        </w:rPr>
        <w:t>Tahiri</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Thabut</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Cadranel</w:t>
      </w:r>
      <w:proofErr w:type="spellEnd"/>
      <w:r w:rsidRPr="00D072E3">
        <w:rPr>
          <w:rFonts w:ascii="Book Antiqua" w:eastAsia="宋体" w:hAnsi="Book Antiqua" w:cs="宋体"/>
          <w:sz w:val="21"/>
          <w:szCs w:val="21"/>
        </w:rPr>
        <w:t xml:space="preserve"> JF, Le Bail B, de </w:t>
      </w:r>
      <w:proofErr w:type="spellStart"/>
      <w:r w:rsidRPr="00D072E3">
        <w:rPr>
          <w:rFonts w:ascii="Book Antiqua" w:eastAsia="宋体" w:hAnsi="Book Antiqua" w:cs="宋体"/>
          <w:sz w:val="21"/>
          <w:szCs w:val="21"/>
        </w:rPr>
        <w:t>Ledinghen</w:t>
      </w:r>
      <w:proofErr w:type="spellEnd"/>
      <w:r w:rsidRPr="00D072E3">
        <w:rPr>
          <w:rFonts w:ascii="Book Antiqua" w:eastAsia="宋体" w:hAnsi="Book Antiqua" w:cs="宋体"/>
          <w:sz w:val="21"/>
          <w:szCs w:val="21"/>
        </w:rPr>
        <w:t xml:space="preserve"> V. Diagnostic value of biochemical markers (</w:t>
      </w:r>
      <w:proofErr w:type="spellStart"/>
      <w:r w:rsidRPr="00D072E3">
        <w:rPr>
          <w:rFonts w:ascii="Book Antiqua" w:eastAsia="宋体" w:hAnsi="Book Antiqua" w:cs="宋体"/>
          <w:sz w:val="21"/>
          <w:szCs w:val="21"/>
        </w:rPr>
        <w:t>NashTest</w:t>
      </w:r>
      <w:proofErr w:type="spellEnd"/>
      <w:r w:rsidRPr="00D072E3">
        <w:rPr>
          <w:rFonts w:ascii="Book Antiqua" w:eastAsia="宋体" w:hAnsi="Book Antiqua" w:cs="宋体"/>
          <w:sz w:val="21"/>
          <w:szCs w:val="21"/>
        </w:rPr>
        <w:t xml:space="preserve">) for the prediction of non </w:t>
      </w:r>
      <w:proofErr w:type="spellStart"/>
      <w:r w:rsidRPr="00D072E3">
        <w:rPr>
          <w:rFonts w:ascii="Book Antiqua" w:eastAsia="宋体" w:hAnsi="Book Antiqua" w:cs="宋体"/>
          <w:sz w:val="21"/>
          <w:szCs w:val="21"/>
        </w:rPr>
        <w:t>alcoholo</w:t>
      </w:r>
      <w:proofErr w:type="spellEnd"/>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steato</w:t>
      </w:r>
      <w:proofErr w:type="spellEnd"/>
      <w:r w:rsidRPr="00D072E3">
        <w:rPr>
          <w:rFonts w:ascii="Book Antiqua" w:eastAsia="宋体" w:hAnsi="Book Antiqua" w:cs="宋体"/>
          <w:sz w:val="21"/>
          <w:szCs w:val="21"/>
        </w:rPr>
        <w:t xml:space="preserve"> hepatitis in patients with non-alcoholic fatty liver disease. </w:t>
      </w:r>
      <w:r w:rsidRPr="00D072E3">
        <w:rPr>
          <w:rFonts w:ascii="Book Antiqua" w:eastAsia="宋体" w:hAnsi="Book Antiqua" w:cs="宋体"/>
          <w:i/>
          <w:iCs/>
          <w:sz w:val="21"/>
          <w:szCs w:val="21"/>
        </w:rPr>
        <w:t xml:space="preserve">BMC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2006; </w:t>
      </w:r>
      <w:r w:rsidRPr="00D072E3">
        <w:rPr>
          <w:rFonts w:ascii="Book Antiqua" w:eastAsia="宋体" w:hAnsi="Book Antiqua" w:cs="宋体"/>
          <w:b/>
          <w:bCs/>
          <w:sz w:val="21"/>
          <w:szCs w:val="21"/>
        </w:rPr>
        <w:t>6</w:t>
      </w:r>
      <w:r w:rsidRPr="00D072E3">
        <w:rPr>
          <w:rFonts w:ascii="Book Antiqua" w:eastAsia="宋体" w:hAnsi="Book Antiqua" w:cs="宋体"/>
          <w:sz w:val="21"/>
          <w:szCs w:val="21"/>
        </w:rPr>
        <w:t>: 34 [PMID: 17096854]</w:t>
      </w:r>
    </w:p>
    <w:p w14:paraId="771702F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lastRenderedPageBreak/>
        <w:t xml:space="preserve">35 </w:t>
      </w:r>
      <w:proofErr w:type="spellStart"/>
      <w:r w:rsidRPr="00D072E3">
        <w:rPr>
          <w:rFonts w:ascii="Book Antiqua" w:eastAsia="宋体" w:hAnsi="Book Antiqua" w:cs="宋体"/>
          <w:b/>
          <w:sz w:val="21"/>
          <w:szCs w:val="21"/>
        </w:rPr>
        <w:t>Poynard</w:t>
      </w:r>
      <w:proofErr w:type="spellEnd"/>
      <w:r w:rsidRPr="00D072E3">
        <w:rPr>
          <w:rFonts w:ascii="Book Antiqua" w:eastAsia="宋体" w:hAnsi="Book Antiqua" w:cs="宋体"/>
          <w:b/>
          <w:sz w:val="21"/>
          <w:szCs w:val="21"/>
        </w:rPr>
        <w:t xml:space="preserve"> T</w:t>
      </w:r>
      <w:r w:rsidRPr="00D072E3">
        <w:rPr>
          <w:rFonts w:ascii="Book Antiqua" w:eastAsia="宋体" w:hAnsi="Book Antiqua" w:cs="宋体"/>
          <w:sz w:val="21"/>
          <w:szCs w:val="21"/>
        </w:rPr>
        <w:t xml:space="preserve">, inventor; Assistance </w:t>
      </w:r>
      <w:proofErr w:type="spellStart"/>
      <w:r w:rsidRPr="00D072E3">
        <w:rPr>
          <w:rFonts w:ascii="Book Antiqua" w:eastAsia="宋体" w:hAnsi="Book Antiqua" w:cs="宋体"/>
          <w:sz w:val="21"/>
          <w:szCs w:val="21"/>
        </w:rPr>
        <w:t>Publique-Hopitaux</w:t>
      </w:r>
      <w:proofErr w:type="spellEnd"/>
      <w:r w:rsidRPr="00D072E3">
        <w:rPr>
          <w:rFonts w:ascii="Book Antiqua" w:eastAsia="宋体" w:hAnsi="Book Antiqua" w:cs="宋体"/>
          <w:sz w:val="21"/>
          <w:szCs w:val="21"/>
        </w:rPr>
        <w:t xml:space="preserve"> De Paris (</w:t>
      </w:r>
      <w:proofErr w:type="spellStart"/>
      <w:r w:rsidRPr="00D072E3">
        <w:rPr>
          <w:rFonts w:ascii="Book Antiqua" w:eastAsia="宋体" w:hAnsi="Book Antiqua" w:cs="宋体"/>
          <w:sz w:val="21"/>
          <w:szCs w:val="21"/>
        </w:rPr>
        <w:t>Ap-Hp</w:t>
      </w:r>
      <w:proofErr w:type="spellEnd"/>
      <w:r w:rsidRPr="00D072E3">
        <w:rPr>
          <w:rFonts w:ascii="Book Antiqua" w:eastAsia="宋体" w:hAnsi="Book Antiqua" w:cs="宋体"/>
          <w:sz w:val="21"/>
          <w:szCs w:val="21"/>
        </w:rPr>
        <w:t>), assignee.</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Diagnosis method of inflammatory, fibrotic or cancerous disease using biochemical markers.</w:t>
      </w:r>
      <w:proofErr w:type="gramEnd"/>
      <w:r w:rsidRPr="00D072E3">
        <w:rPr>
          <w:rFonts w:ascii="Book Antiqua" w:eastAsia="宋体" w:hAnsi="Book Antiqua" w:cs="宋体"/>
          <w:sz w:val="21"/>
          <w:szCs w:val="21"/>
        </w:rPr>
        <w:t xml:space="preserve"> United States patent US 6631330. 2003 Oct 7</w:t>
      </w:r>
    </w:p>
    <w:p w14:paraId="48DA8A9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36 </w:t>
      </w:r>
      <w:proofErr w:type="spellStart"/>
      <w:r w:rsidRPr="00D072E3">
        <w:rPr>
          <w:rFonts w:ascii="Book Antiqua" w:eastAsia="宋体" w:hAnsi="Book Antiqua" w:cs="宋体"/>
          <w:b/>
          <w:bCs/>
          <w:sz w:val="21"/>
          <w:szCs w:val="21"/>
        </w:rPr>
        <w:t>Imbert-Bismut</w:t>
      </w:r>
      <w:proofErr w:type="spellEnd"/>
      <w:r w:rsidRPr="00D072E3">
        <w:rPr>
          <w:rFonts w:ascii="Book Antiqua" w:eastAsia="宋体" w:hAnsi="Book Antiqua" w:cs="宋体"/>
          <w:b/>
          <w:bCs/>
          <w:sz w:val="21"/>
          <w:szCs w:val="21"/>
        </w:rPr>
        <w:t xml:space="preserve"> F</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Messous</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Thibault</w:t>
      </w:r>
      <w:proofErr w:type="spellEnd"/>
      <w:r w:rsidRPr="00D072E3">
        <w:rPr>
          <w:rFonts w:ascii="Book Antiqua" w:eastAsia="宋体" w:hAnsi="Book Antiqua" w:cs="宋体"/>
          <w:sz w:val="21"/>
          <w:szCs w:val="21"/>
        </w:rPr>
        <w:t xml:space="preserve"> V, Myers RB, Piton A, </w:t>
      </w:r>
      <w:proofErr w:type="spellStart"/>
      <w:r w:rsidRPr="00D072E3">
        <w:rPr>
          <w:rFonts w:ascii="Book Antiqua" w:eastAsia="宋体" w:hAnsi="Book Antiqua" w:cs="宋体"/>
          <w:sz w:val="21"/>
          <w:szCs w:val="21"/>
        </w:rPr>
        <w:t>Thabut</w:t>
      </w:r>
      <w:proofErr w:type="spellEnd"/>
      <w:r w:rsidRPr="00D072E3">
        <w:rPr>
          <w:rFonts w:ascii="Book Antiqua" w:eastAsia="宋体" w:hAnsi="Book Antiqua" w:cs="宋体"/>
          <w:sz w:val="21"/>
          <w:szCs w:val="21"/>
        </w:rPr>
        <w:t xml:space="preserve"> D, Devers L, </w:t>
      </w:r>
      <w:proofErr w:type="spellStart"/>
      <w:r w:rsidRPr="00D072E3">
        <w:rPr>
          <w:rFonts w:ascii="Book Antiqua" w:eastAsia="宋体" w:hAnsi="Book Antiqua" w:cs="宋体"/>
          <w:sz w:val="21"/>
          <w:szCs w:val="21"/>
        </w:rPr>
        <w:t>Hainque</w:t>
      </w:r>
      <w:proofErr w:type="spellEnd"/>
      <w:r w:rsidRPr="00D072E3">
        <w:rPr>
          <w:rFonts w:ascii="Book Antiqua" w:eastAsia="宋体" w:hAnsi="Book Antiqua" w:cs="宋体"/>
          <w:sz w:val="21"/>
          <w:szCs w:val="21"/>
        </w:rPr>
        <w:t xml:space="preserve"> B, </w:t>
      </w:r>
      <w:proofErr w:type="spellStart"/>
      <w:r w:rsidRPr="00D072E3">
        <w:rPr>
          <w:rFonts w:ascii="Book Antiqua" w:eastAsia="宋体" w:hAnsi="Book Antiqua" w:cs="宋体"/>
          <w:sz w:val="21"/>
          <w:szCs w:val="21"/>
        </w:rPr>
        <w:t>Mercadier</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Poynard</w:t>
      </w:r>
      <w:proofErr w:type="spellEnd"/>
      <w:r w:rsidRPr="00D072E3">
        <w:rPr>
          <w:rFonts w:ascii="Book Antiqua" w:eastAsia="宋体" w:hAnsi="Book Antiqua" w:cs="宋体"/>
          <w:sz w:val="21"/>
          <w:szCs w:val="21"/>
        </w:rPr>
        <w:t xml:space="preserve"> T. Intra-laboratory analytical variability of biochemical markers of fibrosis (</w:t>
      </w:r>
      <w:proofErr w:type="spellStart"/>
      <w:r w:rsidRPr="00D072E3">
        <w:rPr>
          <w:rFonts w:ascii="Book Antiqua" w:eastAsia="宋体" w:hAnsi="Book Antiqua" w:cs="宋体"/>
          <w:sz w:val="21"/>
          <w:szCs w:val="21"/>
        </w:rPr>
        <w:t>Fibrotest</w:t>
      </w:r>
      <w:proofErr w:type="spellEnd"/>
      <w:r w:rsidRPr="00D072E3">
        <w:rPr>
          <w:rFonts w:ascii="Book Antiqua" w:eastAsia="宋体" w:hAnsi="Book Antiqua" w:cs="宋体"/>
          <w:sz w:val="21"/>
          <w:szCs w:val="21"/>
        </w:rPr>
        <w:t>) and activity (</w:t>
      </w:r>
      <w:proofErr w:type="spellStart"/>
      <w:r w:rsidRPr="00D072E3">
        <w:rPr>
          <w:rFonts w:ascii="Book Antiqua" w:eastAsia="宋体" w:hAnsi="Book Antiqua" w:cs="宋体"/>
          <w:sz w:val="21"/>
          <w:szCs w:val="21"/>
        </w:rPr>
        <w:t>Actitest</w:t>
      </w:r>
      <w:proofErr w:type="spellEnd"/>
      <w:r w:rsidRPr="00D072E3">
        <w:rPr>
          <w:rFonts w:ascii="Book Antiqua" w:eastAsia="宋体" w:hAnsi="Book Antiqua" w:cs="宋体"/>
          <w:sz w:val="21"/>
          <w:szCs w:val="21"/>
        </w:rPr>
        <w:t>) and reference ranges in healthy blood donors.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Chem</w:t>
      </w:r>
      <w:proofErr w:type="spellEnd"/>
      <w:r w:rsidRPr="00D072E3">
        <w:rPr>
          <w:rFonts w:ascii="Book Antiqua" w:eastAsia="宋体" w:hAnsi="Book Antiqua" w:cs="宋体"/>
          <w:i/>
          <w:iCs/>
          <w:sz w:val="21"/>
          <w:szCs w:val="21"/>
        </w:rPr>
        <w:t xml:space="preserve"> Lab Med</w:t>
      </w:r>
      <w:r w:rsidRPr="00D072E3">
        <w:rPr>
          <w:rFonts w:ascii="Book Antiqua" w:eastAsia="宋体" w:hAnsi="Book Antiqua" w:cs="宋体"/>
          <w:sz w:val="21"/>
          <w:szCs w:val="21"/>
        </w:rPr>
        <w:t> 2004; </w:t>
      </w:r>
      <w:r w:rsidRPr="00D072E3">
        <w:rPr>
          <w:rFonts w:ascii="Book Antiqua" w:eastAsia="宋体" w:hAnsi="Book Antiqua" w:cs="宋体"/>
          <w:b/>
          <w:bCs/>
          <w:sz w:val="21"/>
          <w:szCs w:val="21"/>
        </w:rPr>
        <w:t>42</w:t>
      </w:r>
      <w:r w:rsidRPr="00D072E3">
        <w:rPr>
          <w:rFonts w:ascii="Book Antiqua" w:eastAsia="宋体" w:hAnsi="Book Antiqua" w:cs="宋体"/>
          <w:sz w:val="21"/>
          <w:szCs w:val="21"/>
        </w:rPr>
        <w:t>: 323-333 [PMID: 15080567 DOI: 10.1515/CCLM.2004.058]</w:t>
      </w:r>
    </w:p>
    <w:p w14:paraId="03028A50"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37 </w:t>
      </w:r>
      <w:proofErr w:type="spellStart"/>
      <w:r w:rsidRPr="00D072E3">
        <w:rPr>
          <w:rFonts w:ascii="Book Antiqua" w:eastAsia="宋体" w:hAnsi="Book Antiqua" w:cs="宋体"/>
          <w:b/>
          <w:bCs/>
          <w:sz w:val="21"/>
          <w:szCs w:val="21"/>
        </w:rPr>
        <w:t>Ratziu</w:t>
      </w:r>
      <w:proofErr w:type="spellEnd"/>
      <w:r w:rsidRPr="00D072E3">
        <w:rPr>
          <w:rFonts w:ascii="Book Antiqua" w:eastAsia="宋体" w:hAnsi="Book Antiqua" w:cs="宋体"/>
          <w:b/>
          <w:bCs/>
          <w:sz w:val="21"/>
          <w:szCs w:val="21"/>
        </w:rPr>
        <w:t xml:space="preserve"> V</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Massard</w:t>
      </w:r>
      <w:proofErr w:type="spellEnd"/>
      <w:r w:rsidRPr="00D072E3">
        <w:rPr>
          <w:rFonts w:ascii="Book Antiqua" w:eastAsia="宋体" w:hAnsi="Book Antiqua" w:cs="宋体"/>
          <w:sz w:val="21"/>
          <w:szCs w:val="21"/>
        </w:rPr>
        <w:t xml:space="preserve"> J, Charlotte F, </w:t>
      </w:r>
      <w:proofErr w:type="spellStart"/>
      <w:r w:rsidRPr="00D072E3">
        <w:rPr>
          <w:rFonts w:ascii="Book Antiqua" w:eastAsia="宋体" w:hAnsi="Book Antiqua" w:cs="宋体"/>
          <w:sz w:val="21"/>
          <w:szCs w:val="21"/>
        </w:rPr>
        <w:t>Messous</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Imbert-Bismut</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Bonyhay</w:t>
      </w:r>
      <w:proofErr w:type="spellEnd"/>
      <w:r w:rsidRPr="00D072E3">
        <w:rPr>
          <w:rFonts w:ascii="Book Antiqua" w:eastAsia="宋体" w:hAnsi="Book Antiqua" w:cs="宋体"/>
          <w:sz w:val="21"/>
          <w:szCs w:val="21"/>
        </w:rPr>
        <w:t xml:space="preserve"> L, </w:t>
      </w:r>
      <w:proofErr w:type="spellStart"/>
      <w:r w:rsidRPr="00D072E3">
        <w:rPr>
          <w:rFonts w:ascii="Book Antiqua" w:eastAsia="宋体" w:hAnsi="Book Antiqua" w:cs="宋体"/>
          <w:sz w:val="21"/>
          <w:szCs w:val="21"/>
        </w:rPr>
        <w:t>Tahiri</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Munteanu</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Thabut</w:t>
      </w:r>
      <w:proofErr w:type="spellEnd"/>
      <w:r w:rsidRPr="00D072E3">
        <w:rPr>
          <w:rFonts w:ascii="Book Antiqua" w:eastAsia="宋体" w:hAnsi="Book Antiqua" w:cs="宋体"/>
          <w:sz w:val="21"/>
          <w:szCs w:val="21"/>
        </w:rPr>
        <w:t xml:space="preserve"> D, </w:t>
      </w:r>
      <w:proofErr w:type="spellStart"/>
      <w:r w:rsidRPr="00D072E3">
        <w:rPr>
          <w:rFonts w:ascii="Book Antiqua" w:eastAsia="宋体" w:hAnsi="Book Antiqua" w:cs="宋体"/>
          <w:sz w:val="21"/>
          <w:szCs w:val="21"/>
        </w:rPr>
        <w:t>Cadranel</w:t>
      </w:r>
      <w:proofErr w:type="spellEnd"/>
      <w:r w:rsidRPr="00D072E3">
        <w:rPr>
          <w:rFonts w:ascii="Book Antiqua" w:eastAsia="宋体" w:hAnsi="Book Antiqua" w:cs="宋体"/>
          <w:sz w:val="21"/>
          <w:szCs w:val="21"/>
        </w:rPr>
        <w:t xml:space="preserve"> JF, Le Bail B, de </w:t>
      </w:r>
      <w:proofErr w:type="spellStart"/>
      <w:r w:rsidRPr="00D072E3">
        <w:rPr>
          <w:rFonts w:ascii="Book Antiqua" w:eastAsia="宋体" w:hAnsi="Book Antiqua" w:cs="宋体"/>
          <w:sz w:val="21"/>
          <w:szCs w:val="21"/>
        </w:rPr>
        <w:t>Ledinghen</w:t>
      </w:r>
      <w:proofErr w:type="spellEnd"/>
      <w:r w:rsidRPr="00D072E3">
        <w:rPr>
          <w:rFonts w:ascii="Book Antiqua" w:eastAsia="宋体" w:hAnsi="Book Antiqua" w:cs="宋体"/>
          <w:sz w:val="21"/>
          <w:szCs w:val="21"/>
        </w:rPr>
        <w:t xml:space="preserve"> V, </w:t>
      </w:r>
      <w:proofErr w:type="spellStart"/>
      <w:r w:rsidRPr="00D072E3">
        <w:rPr>
          <w:rFonts w:ascii="Book Antiqua" w:eastAsia="宋体" w:hAnsi="Book Antiqua" w:cs="宋体"/>
          <w:sz w:val="21"/>
          <w:szCs w:val="21"/>
        </w:rPr>
        <w:t>Poynard</w:t>
      </w:r>
      <w:proofErr w:type="spellEnd"/>
      <w:r w:rsidRPr="00D072E3">
        <w:rPr>
          <w:rFonts w:ascii="Book Antiqua" w:eastAsia="宋体" w:hAnsi="Book Antiqua" w:cs="宋体"/>
          <w:sz w:val="21"/>
          <w:szCs w:val="21"/>
        </w:rPr>
        <w:t xml:space="preserve"> T. Diagnostic value of biochemical markers (</w:t>
      </w:r>
      <w:proofErr w:type="spellStart"/>
      <w:r w:rsidRPr="00D072E3">
        <w:rPr>
          <w:rFonts w:ascii="Book Antiqua" w:eastAsia="宋体" w:hAnsi="Book Antiqua" w:cs="宋体"/>
          <w:sz w:val="21"/>
          <w:szCs w:val="21"/>
        </w:rPr>
        <w:t>FibroTest-FibroSURE</w:t>
      </w:r>
      <w:proofErr w:type="spellEnd"/>
      <w:r w:rsidRPr="00D072E3">
        <w:rPr>
          <w:rFonts w:ascii="Book Antiqua" w:eastAsia="宋体" w:hAnsi="Book Antiqua" w:cs="宋体"/>
          <w:sz w:val="21"/>
          <w:szCs w:val="21"/>
        </w:rPr>
        <w:t>) for the prediction of liver fibrosis in patients with non-alcoholic fatty liver disease. </w:t>
      </w:r>
      <w:r w:rsidRPr="00D072E3">
        <w:rPr>
          <w:rFonts w:ascii="Book Antiqua" w:eastAsia="宋体" w:hAnsi="Book Antiqua" w:cs="宋体"/>
          <w:i/>
          <w:iCs/>
          <w:sz w:val="21"/>
          <w:szCs w:val="21"/>
        </w:rPr>
        <w:t xml:space="preserve">BMC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sz w:val="21"/>
          <w:szCs w:val="21"/>
        </w:rPr>
        <w:t> 2006; </w:t>
      </w:r>
      <w:r w:rsidRPr="00D072E3">
        <w:rPr>
          <w:rFonts w:ascii="Book Antiqua" w:eastAsia="宋体" w:hAnsi="Book Antiqua" w:cs="宋体"/>
          <w:b/>
          <w:bCs/>
          <w:sz w:val="21"/>
          <w:szCs w:val="21"/>
        </w:rPr>
        <w:t>6</w:t>
      </w:r>
      <w:r w:rsidRPr="00D072E3">
        <w:rPr>
          <w:rFonts w:ascii="Book Antiqua" w:eastAsia="宋体" w:hAnsi="Book Antiqua" w:cs="宋体"/>
          <w:sz w:val="21"/>
          <w:szCs w:val="21"/>
        </w:rPr>
        <w:t>: 6 [PMID: 16503961]</w:t>
      </w:r>
    </w:p>
    <w:p w14:paraId="1380C3E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38 </w:t>
      </w:r>
      <w:proofErr w:type="spellStart"/>
      <w:r w:rsidRPr="00D072E3">
        <w:rPr>
          <w:rFonts w:ascii="Book Antiqua" w:eastAsia="宋体" w:hAnsi="Book Antiqua" w:cs="宋体"/>
          <w:b/>
          <w:bCs/>
          <w:sz w:val="21"/>
          <w:szCs w:val="21"/>
        </w:rPr>
        <w:t>Vallet-Pichard</w:t>
      </w:r>
      <w:proofErr w:type="spellEnd"/>
      <w:r w:rsidRPr="00D072E3">
        <w:rPr>
          <w:rFonts w:ascii="Book Antiqua" w:eastAsia="宋体" w:hAnsi="Book Antiqua" w:cs="宋体"/>
          <w:b/>
          <w:bCs/>
          <w:sz w:val="21"/>
          <w:szCs w:val="21"/>
        </w:rPr>
        <w:t xml:space="preserve"> A</w:t>
      </w:r>
      <w:r w:rsidRPr="00D072E3">
        <w:rPr>
          <w:rFonts w:ascii="Book Antiqua" w:eastAsia="宋体" w:hAnsi="Book Antiqua" w:cs="宋体"/>
          <w:sz w:val="21"/>
          <w:szCs w:val="21"/>
        </w:rPr>
        <w:t>, Mallet V, Pol S. FIB-4: a simple, inexpensive and accurate marker of fibrosis in HCV-infected patients.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2006; </w:t>
      </w:r>
      <w:r w:rsidRPr="00D072E3">
        <w:rPr>
          <w:rFonts w:ascii="Book Antiqua" w:eastAsia="宋体" w:hAnsi="Book Antiqua" w:cs="宋体"/>
          <w:b/>
          <w:bCs/>
          <w:sz w:val="21"/>
          <w:szCs w:val="21"/>
        </w:rPr>
        <w:t>44</w:t>
      </w:r>
      <w:r w:rsidRPr="00D072E3">
        <w:rPr>
          <w:rFonts w:ascii="Book Antiqua" w:eastAsia="宋体" w:hAnsi="Book Antiqua" w:cs="宋体"/>
          <w:sz w:val="21"/>
          <w:szCs w:val="21"/>
        </w:rPr>
        <w:t>: 769; author reply 769-770 [PMID: 16941681 DOI: 10.1002/hep.21334]</w:t>
      </w:r>
    </w:p>
    <w:p w14:paraId="4DE94306"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39 </w:t>
      </w:r>
      <w:r w:rsidRPr="00D072E3">
        <w:rPr>
          <w:rFonts w:ascii="Book Antiqua" w:eastAsia="宋体" w:hAnsi="Book Antiqua" w:cs="宋体"/>
          <w:b/>
          <w:bCs/>
          <w:sz w:val="21"/>
          <w:szCs w:val="21"/>
        </w:rPr>
        <w:t>Shah AG</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Lydecker</w:t>
      </w:r>
      <w:proofErr w:type="spellEnd"/>
      <w:r w:rsidRPr="00D072E3">
        <w:rPr>
          <w:rFonts w:ascii="Book Antiqua" w:eastAsia="宋体" w:hAnsi="Book Antiqua" w:cs="宋体"/>
          <w:sz w:val="21"/>
          <w:szCs w:val="21"/>
        </w:rPr>
        <w:t xml:space="preserve"> A, Murray K, </w:t>
      </w:r>
      <w:proofErr w:type="spellStart"/>
      <w:r w:rsidRPr="00D072E3">
        <w:rPr>
          <w:rFonts w:ascii="Book Antiqua" w:eastAsia="宋体" w:hAnsi="Book Antiqua" w:cs="宋体"/>
          <w:sz w:val="21"/>
          <w:szCs w:val="21"/>
        </w:rPr>
        <w:t>Tetri</w:t>
      </w:r>
      <w:proofErr w:type="spellEnd"/>
      <w:r w:rsidRPr="00D072E3">
        <w:rPr>
          <w:rFonts w:ascii="Book Antiqua" w:eastAsia="宋体" w:hAnsi="Book Antiqua" w:cs="宋体"/>
          <w:sz w:val="21"/>
          <w:szCs w:val="21"/>
        </w:rPr>
        <w:t xml:space="preserve"> BN, </w:t>
      </w:r>
      <w:proofErr w:type="spellStart"/>
      <w:r w:rsidRPr="00D072E3">
        <w:rPr>
          <w:rFonts w:ascii="Book Antiqua" w:eastAsia="宋体" w:hAnsi="Book Antiqua" w:cs="宋体"/>
          <w:sz w:val="21"/>
          <w:szCs w:val="21"/>
        </w:rPr>
        <w:t>Contos</w:t>
      </w:r>
      <w:proofErr w:type="spellEnd"/>
      <w:r w:rsidRPr="00D072E3">
        <w:rPr>
          <w:rFonts w:ascii="Book Antiqua" w:eastAsia="宋体" w:hAnsi="Book Antiqua" w:cs="宋体"/>
          <w:sz w:val="21"/>
          <w:szCs w:val="21"/>
        </w:rPr>
        <w:t xml:space="preserve"> MJ, </w:t>
      </w:r>
      <w:proofErr w:type="spellStart"/>
      <w:r w:rsidRPr="00D072E3">
        <w:rPr>
          <w:rFonts w:ascii="Book Antiqua" w:eastAsia="宋体" w:hAnsi="Book Antiqua" w:cs="宋体"/>
          <w:sz w:val="21"/>
          <w:szCs w:val="21"/>
        </w:rPr>
        <w:t>Sanyal</w:t>
      </w:r>
      <w:proofErr w:type="spellEnd"/>
      <w:r w:rsidRPr="00D072E3">
        <w:rPr>
          <w:rFonts w:ascii="Book Antiqua" w:eastAsia="宋体" w:hAnsi="Book Antiqua" w:cs="宋体"/>
          <w:sz w:val="21"/>
          <w:szCs w:val="21"/>
        </w:rPr>
        <w:t xml:space="preserve"> AJ.</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Comparison of noninvasive markers of fibrosis in patients with nonalcoholic fatty liver disease.</w:t>
      </w:r>
      <w:proofErr w:type="gramEnd"/>
      <w:r w:rsidRPr="00D072E3">
        <w:rPr>
          <w:rFonts w:ascii="Book Antiqua" w:eastAsia="宋体" w:hAnsi="Book Antiqua" w:cs="宋体"/>
          <w:sz w:val="21"/>
          <w:szCs w:val="21"/>
        </w:rPr>
        <w:t>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2009; </w:t>
      </w:r>
      <w:r w:rsidRPr="00D072E3">
        <w:rPr>
          <w:rFonts w:ascii="Book Antiqua" w:eastAsia="宋体" w:hAnsi="Book Antiqua" w:cs="宋体"/>
          <w:b/>
          <w:bCs/>
          <w:sz w:val="21"/>
          <w:szCs w:val="21"/>
        </w:rPr>
        <w:t>7</w:t>
      </w:r>
      <w:r w:rsidRPr="00D072E3">
        <w:rPr>
          <w:rFonts w:ascii="Book Antiqua" w:eastAsia="宋体" w:hAnsi="Book Antiqua" w:cs="宋体"/>
          <w:sz w:val="21"/>
          <w:szCs w:val="21"/>
        </w:rPr>
        <w:t>: 1104-1112 [PMID: 19523535 DOI: 10.1016/j.cgh.2009.05.033]</w:t>
      </w:r>
    </w:p>
    <w:p w14:paraId="08BD2B8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40 </w:t>
      </w:r>
      <w:r w:rsidRPr="00D072E3">
        <w:rPr>
          <w:rFonts w:ascii="Book Antiqua" w:eastAsia="宋体" w:hAnsi="Book Antiqua" w:cs="宋体"/>
          <w:b/>
          <w:bCs/>
          <w:sz w:val="21"/>
          <w:szCs w:val="21"/>
        </w:rPr>
        <w:t>Adler M</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Gulbis</w:t>
      </w:r>
      <w:proofErr w:type="spellEnd"/>
      <w:r w:rsidRPr="00D072E3">
        <w:rPr>
          <w:rFonts w:ascii="Book Antiqua" w:eastAsia="宋体" w:hAnsi="Book Antiqua" w:cs="宋体"/>
          <w:sz w:val="21"/>
          <w:szCs w:val="21"/>
        </w:rPr>
        <w:t xml:space="preserve"> B, Moreno C, </w:t>
      </w:r>
      <w:proofErr w:type="spellStart"/>
      <w:r w:rsidRPr="00D072E3">
        <w:rPr>
          <w:rFonts w:ascii="Book Antiqua" w:eastAsia="宋体" w:hAnsi="Book Antiqua" w:cs="宋体"/>
          <w:sz w:val="21"/>
          <w:szCs w:val="21"/>
        </w:rPr>
        <w:t>Evrard</w:t>
      </w:r>
      <w:proofErr w:type="spellEnd"/>
      <w:r w:rsidRPr="00D072E3">
        <w:rPr>
          <w:rFonts w:ascii="Book Antiqua" w:eastAsia="宋体" w:hAnsi="Book Antiqua" w:cs="宋体"/>
          <w:sz w:val="21"/>
          <w:szCs w:val="21"/>
        </w:rPr>
        <w:t xml:space="preserve"> S, </w:t>
      </w:r>
      <w:proofErr w:type="spellStart"/>
      <w:r w:rsidRPr="00D072E3">
        <w:rPr>
          <w:rFonts w:ascii="Book Antiqua" w:eastAsia="宋体" w:hAnsi="Book Antiqua" w:cs="宋体"/>
          <w:sz w:val="21"/>
          <w:szCs w:val="21"/>
        </w:rPr>
        <w:t>Verset</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Golstein</w:t>
      </w:r>
      <w:proofErr w:type="spellEnd"/>
      <w:r w:rsidRPr="00D072E3">
        <w:rPr>
          <w:rFonts w:ascii="Book Antiqua" w:eastAsia="宋体" w:hAnsi="Book Antiqua" w:cs="宋体"/>
          <w:sz w:val="21"/>
          <w:szCs w:val="21"/>
        </w:rPr>
        <w:t xml:space="preserve"> P, </w:t>
      </w:r>
      <w:proofErr w:type="spellStart"/>
      <w:r w:rsidRPr="00D072E3">
        <w:rPr>
          <w:rFonts w:ascii="Book Antiqua" w:eastAsia="宋体" w:hAnsi="Book Antiqua" w:cs="宋体"/>
          <w:sz w:val="21"/>
          <w:szCs w:val="21"/>
        </w:rPr>
        <w:t>Frotscher</w:t>
      </w:r>
      <w:proofErr w:type="spellEnd"/>
      <w:r w:rsidRPr="00D072E3">
        <w:rPr>
          <w:rFonts w:ascii="Book Antiqua" w:eastAsia="宋体" w:hAnsi="Book Antiqua" w:cs="宋体"/>
          <w:sz w:val="21"/>
          <w:szCs w:val="21"/>
        </w:rPr>
        <w:t xml:space="preserve"> B, Nagy N, </w:t>
      </w:r>
      <w:proofErr w:type="spellStart"/>
      <w:r w:rsidRPr="00D072E3">
        <w:rPr>
          <w:rFonts w:ascii="Book Antiqua" w:eastAsia="宋体" w:hAnsi="Book Antiqua" w:cs="宋体"/>
          <w:sz w:val="21"/>
          <w:szCs w:val="21"/>
        </w:rPr>
        <w:t>Thiry</w:t>
      </w:r>
      <w:proofErr w:type="spellEnd"/>
      <w:r w:rsidRPr="00D072E3">
        <w:rPr>
          <w:rFonts w:ascii="Book Antiqua" w:eastAsia="宋体" w:hAnsi="Book Antiqua" w:cs="宋体"/>
          <w:sz w:val="21"/>
          <w:szCs w:val="21"/>
        </w:rPr>
        <w:t xml:space="preserve"> P. The predictive value of FIB-4 versus </w:t>
      </w:r>
      <w:proofErr w:type="spellStart"/>
      <w:r w:rsidRPr="00D072E3">
        <w:rPr>
          <w:rFonts w:ascii="Book Antiqua" w:eastAsia="宋体" w:hAnsi="Book Antiqua" w:cs="宋体"/>
          <w:sz w:val="21"/>
          <w:szCs w:val="21"/>
        </w:rPr>
        <w:t>FibroTest</w:t>
      </w:r>
      <w:proofErr w:type="spellEnd"/>
      <w:r w:rsidRPr="00D072E3">
        <w:rPr>
          <w:rFonts w:ascii="Book Antiqua" w:eastAsia="宋体" w:hAnsi="Book Antiqua" w:cs="宋体"/>
          <w:sz w:val="21"/>
          <w:szCs w:val="21"/>
        </w:rPr>
        <w:t xml:space="preserve">, APRI, </w:t>
      </w:r>
      <w:proofErr w:type="spellStart"/>
      <w:r w:rsidRPr="00D072E3">
        <w:rPr>
          <w:rFonts w:ascii="Book Antiqua" w:eastAsia="宋体" w:hAnsi="Book Antiqua" w:cs="宋体"/>
          <w:sz w:val="21"/>
          <w:szCs w:val="21"/>
        </w:rPr>
        <w:t>FibroIndex</w:t>
      </w:r>
      <w:proofErr w:type="spellEnd"/>
      <w:r w:rsidRPr="00D072E3">
        <w:rPr>
          <w:rFonts w:ascii="Book Antiqua" w:eastAsia="宋体" w:hAnsi="Book Antiqua" w:cs="宋体"/>
          <w:sz w:val="21"/>
          <w:szCs w:val="21"/>
        </w:rPr>
        <w:t xml:space="preserve"> and </w:t>
      </w:r>
      <w:proofErr w:type="spellStart"/>
      <w:r w:rsidRPr="00D072E3">
        <w:rPr>
          <w:rFonts w:ascii="Book Antiqua" w:eastAsia="宋体" w:hAnsi="Book Antiqua" w:cs="宋体"/>
          <w:sz w:val="21"/>
          <w:szCs w:val="21"/>
        </w:rPr>
        <w:t>Forns</w:t>
      </w:r>
      <w:proofErr w:type="spellEnd"/>
      <w:r w:rsidRPr="00D072E3">
        <w:rPr>
          <w:rFonts w:ascii="Book Antiqua" w:eastAsia="宋体" w:hAnsi="Book Antiqua" w:cs="宋体"/>
          <w:sz w:val="21"/>
          <w:szCs w:val="21"/>
        </w:rPr>
        <w:t xml:space="preserve"> index to noninvasively estimate fibrosis in hepatitis C and </w:t>
      </w:r>
      <w:proofErr w:type="spellStart"/>
      <w:r w:rsidRPr="00D072E3">
        <w:rPr>
          <w:rFonts w:ascii="Book Antiqua" w:eastAsia="宋体" w:hAnsi="Book Antiqua" w:cs="宋体"/>
          <w:sz w:val="21"/>
          <w:szCs w:val="21"/>
        </w:rPr>
        <w:t>nonhepatitis</w:t>
      </w:r>
      <w:proofErr w:type="spellEnd"/>
      <w:r w:rsidRPr="00D072E3">
        <w:rPr>
          <w:rFonts w:ascii="Book Antiqua" w:eastAsia="宋体" w:hAnsi="Book Antiqua" w:cs="宋体"/>
          <w:sz w:val="21"/>
          <w:szCs w:val="21"/>
        </w:rPr>
        <w:t xml:space="preserve"> C liver diseases.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2008; </w:t>
      </w:r>
      <w:r w:rsidRPr="00D072E3">
        <w:rPr>
          <w:rFonts w:ascii="Book Antiqua" w:eastAsia="宋体" w:hAnsi="Book Antiqua" w:cs="宋体"/>
          <w:b/>
          <w:bCs/>
          <w:sz w:val="21"/>
          <w:szCs w:val="21"/>
        </w:rPr>
        <w:t>47</w:t>
      </w:r>
      <w:r w:rsidRPr="00D072E3">
        <w:rPr>
          <w:rFonts w:ascii="Book Antiqua" w:eastAsia="宋体" w:hAnsi="Book Antiqua" w:cs="宋体"/>
          <w:sz w:val="21"/>
          <w:szCs w:val="21"/>
        </w:rPr>
        <w:t>: 762-73; author reply 763 [PMID: 18220307 DOI: 10.1002/hep.22085]</w:t>
      </w:r>
    </w:p>
    <w:p w14:paraId="5C3C890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41 </w:t>
      </w:r>
      <w:r w:rsidRPr="00D072E3">
        <w:rPr>
          <w:rFonts w:ascii="Book Antiqua" w:eastAsia="宋体" w:hAnsi="Book Antiqua" w:cs="宋体"/>
          <w:b/>
          <w:bCs/>
          <w:sz w:val="21"/>
          <w:szCs w:val="21"/>
        </w:rPr>
        <w:t>Hsieh YY</w:t>
      </w:r>
      <w:r w:rsidRPr="00D072E3">
        <w:rPr>
          <w:rFonts w:ascii="Book Antiqua" w:eastAsia="宋体" w:hAnsi="Book Antiqua" w:cs="宋体"/>
          <w:sz w:val="21"/>
          <w:szCs w:val="21"/>
        </w:rPr>
        <w:t>, Tung SY, Lee IL, Lee K, Shen CH, Wei KL, Chang TS, Chuang CS, Wu CS, Lin YH.</w:t>
      </w:r>
      <w:proofErr w:type="gramEnd"/>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FibroQ</w:t>
      </w:r>
      <w:proofErr w:type="spellEnd"/>
      <w:r w:rsidRPr="00D072E3">
        <w:rPr>
          <w:rFonts w:ascii="Book Antiqua" w:eastAsia="宋体" w:hAnsi="Book Antiqua" w:cs="宋体"/>
          <w:sz w:val="21"/>
          <w:szCs w:val="21"/>
        </w:rPr>
        <w:t>: an easy and useful noninvasive test for predicting liver fibrosis in patients with chronic viral hepatitis. </w:t>
      </w:r>
      <w:r w:rsidRPr="00D072E3">
        <w:rPr>
          <w:rFonts w:ascii="Book Antiqua" w:eastAsia="宋体" w:hAnsi="Book Antiqua" w:cs="宋体"/>
          <w:i/>
          <w:iCs/>
          <w:sz w:val="21"/>
          <w:szCs w:val="21"/>
        </w:rPr>
        <w:t>Chang Gung Med J</w:t>
      </w:r>
      <w:r w:rsidRPr="00D072E3">
        <w:rPr>
          <w:rFonts w:ascii="Book Antiqua" w:eastAsia="宋体" w:hAnsi="Book Antiqua" w:cs="宋体"/>
          <w:sz w:val="21"/>
          <w:szCs w:val="21"/>
        </w:rPr>
        <w:t> 2009; </w:t>
      </w:r>
      <w:r w:rsidRPr="00D072E3">
        <w:rPr>
          <w:rFonts w:ascii="Book Antiqua" w:eastAsia="宋体" w:hAnsi="Book Antiqua" w:cs="宋体"/>
          <w:b/>
          <w:bCs/>
          <w:sz w:val="21"/>
          <w:szCs w:val="21"/>
        </w:rPr>
        <w:t>32</w:t>
      </w:r>
      <w:r w:rsidRPr="00D072E3">
        <w:rPr>
          <w:rFonts w:ascii="Book Antiqua" w:eastAsia="宋体" w:hAnsi="Book Antiqua" w:cs="宋体"/>
          <w:sz w:val="21"/>
          <w:szCs w:val="21"/>
        </w:rPr>
        <w:t>: 614-622 [PMID: 20035640]</w:t>
      </w:r>
    </w:p>
    <w:p w14:paraId="1962A6D8"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42 </w:t>
      </w:r>
      <w:proofErr w:type="spellStart"/>
      <w:r w:rsidRPr="00D072E3">
        <w:rPr>
          <w:rFonts w:ascii="Book Antiqua" w:eastAsia="宋体" w:hAnsi="Book Antiqua" w:cs="宋体"/>
          <w:b/>
          <w:bCs/>
          <w:sz w:val="21"/>
          <w:szCs w:val="21"/>
        </w:rPr>
        <w:t>Lok</w:t>
      </w:r>
      <w:proofErr w:type="spellEnd"/>
      <w:r w:rsidRPr="00D072E3">
        <w:rPr>
          <w:rFonts w:ascii="Book Antiqua" w:eastAsia="宋体" w:hAnsi="Book Antiqua" w:cs="宋体"/>
          <w:b/>
          <w:bCs/>
          <w:sz w:val="21"/>
          <w:szCs w:val="21"/>
        </w:rPr>
        <w:t xml:space="preserve"> AS</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Ghany</w:t>
      </w:r>
      <w:proofErr w:type="spellEnd"/>
      <w:r w:rsidRPr="00D072E3">
        <w:rPr>
          <w:rFonts w:ascii="Book Antiqua" w:eastAsia="宋体" w:hAnsi="Book Antiqua" w:cs="宋体"/>
          <w:sz w:val="21"/>
          <w:szCs w:val="21"/>
        </w:rPr>
        <w:t xml:space="preserve"> MG, Goodman ZD, Wright EC, Everson GT, Sterling RK, Everhart JE, Lindsay KL, </w:t>
      </w:r>
      <w:proofErr w:type="spellStart"/>
      <w:r w:rsidRPr="00D072E3">
        <w:rPr>
          <w:rFonts w:ascii="Book Antiqua" w:eastAsia="宋体" w:hAnsi="Book Antiqua" w:cs="宋体"/>
          <w:sz w:val="21"/>
          <w:szCs w:val="21"/>
        </w:rPr>
        <w:t>Bonkovsky</w:t>
      </w:r>
      <w:proofErr w:type="spellEnd"/>
      <w:r w:rsidRPr="00D072E3">
        <w:rPr>
          <w:rFonts w:ascii="Book Antiqua" w:eastAsia="宋体" w:hAnsi="Book Antiqua" w:cs="宋体"/>
          <w:sz w:val="21"/>
          <w:szCs w:val="21"/>
        </w:rPr>
        <w:t xml:space="preserve"> HL, Di </w:t>
      </w:r>
      <w:proofErr w:type="spellStart"/>
      <w:r w:rsidRPr="00D072E3">
        <w:rPr>
          <w:rFonts w:ascii="Book Antiqua" w:eastAsia="宋体" w:hAnsi="Book Antiqua" w:cs="宋体"/>
          <w:sz w:val="21"/>
          <w:szCs w:val="21"/>
        </w:rPr>
        <w:t>Bisceglie</w:t>
      </w:r>
      <w:proofErr w:type="spellEnd"/>
      <w:r w:rsidRPr="00D072E3">
        <w:rPr>
          <w:rFonts w:ascii="Book Antiqua" w:eastAsia="宋体" w:hAnsi="Book Antiqua" w:cs="宋体"/>
          <w:sz w:val="21"/>
          <w:szCs w:val="21"/>
        </w:rPr>
        <w:t xml:space="preserve"> AM, Lee WM, Morgan TR, </w:t>
      </w:r>
      <w:proofErr w:type="spellStart"/>
      <w:r w:rsidRPr="00D072E3">
        <w:rPr>
          <w:rFonts w:ascii="Book Antiqua" w:eastAsia="宋体" w:hAnsi="Book Antiqua" w:cs="宋体"/>
          <w:sz w:val="21"/>
          <w:szCs w:val="21"/>
        </w:rPr>
        <w:t>Dienstag</w:t>
      </w:r>
      <w:proofErr w:type="spellEnd"/>
      <w:r w:rsidRPr="00D072E3">
        <w:rPr>
          <w:rFonts w:ascii="Book Antiqua" w:eastAsia="宋体" w:hAnsi="Book Antiqua" w:cs="宋体"/>
          <w:sz w:val="21"/>
          <w:szCs w:val="21"/>
        </w:rPr>
        <w:t xml:space="preserve"> JL, </w:t>
      </w:r>
      <w:proofErr w:type="spellStart"/>
      <w:r w:rsidRPr="00D072E3">
        <w:rPr>
          <w:rFonts w:ascii="Book Antiqua" w:eastAsia="宋体" w:hAnsi="Book Antiqua" w:cs="宋体"/>
          <w:sz w:val="21"/>
          <w:szCs w:val="21"/>
        </w:rPr>
        <w:t>Morishima</w:t>
      </w:r>
      <w:proofErr w:type="spellEnd"/>
      <w:r w:rsidRPr="00D072E3">
        <w:rPr>
          <w:rFonts w:ascii="Book Antiqua" w:eastAsia="宋体" w:hAnsi="Book Antiqua" w:cs="宋体"/>
          <w:sz w:val="21"/>
          <w:szCs w:val="21"/>
        </w:rPr>
        <w:t xml:space="preserve"> C. Predicting cirrhosis in patients with hepatitis C based on standard laboratory tests: results of the HALT-C cohort.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2005; </w:t>
      </w:r>
      <w:r w:rsidRPr="00D072E3">
        <w:rPr>
          <w:rFonts w:ascii="Book Antiqua" w:eastAsia="宋体" w:hAnsi="Book Antiqua" w:cs="宋体"/>
          <w:b/>
          <w:bCs/>
          <w:sz w:val="21"/>
          <w:szCs w:val="21"/>
        </w:rPr>
        <w:t>42</w:t>
      </w:r>
      <w:r w:rsidRPr="00D072E3">
        <w:rPr>
          <w:rFonts w:ascii="Book Antiqua" w:eastAsia="宋体" w:hAnsi="Book Antiqua" w:cs="宋体"/>
          <w:sz w:val="21"/>
          <w:szCs w:val="21"/>
        </w:rPr>
        <w:t>: 282-292 [PMID: 15986415 DOI: 10.1002/hep.20772]</w:t>
      </w:r>
    </w:p>
    <w:p w14:paraId="78A76E41"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43 </w:t>
      </w:r>
      <w:proofErr w:type="spellStart"/>
      <w:r w:rsidRPr="00D072E3">
        <w:rPr>
          <w:rFonts w:ascii="Book Antiqua" w:eastAsia="宋体" w:hAnsi="Book Antiqua" w:cs="宋体"/>
          <w:b/>
          <w:bCs/>
          <w:sz w:val="21"/>
          <w:szCs w:val="21"/>
        </w:rPr>
        <w:t>Calès</w:t>
      </w:r>
      <w:proofErr w:type="spellEnd"/>
      <w:r w:rsidRPr="00D072E3">
        <w:rPr>
          <w:rFonts w:ascii="Book Antiqua" w:eastAsia="宋体" w:hAnsi="Book Antiqua" w:cs="宋体"/>
          <w:b/>
          <w:bCs/>
          <w:sz w:val="21"/>
          <w:szCs w:val="21"/>
        </w:rPr>
        <w:t xml:space="preserve"> P</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Oberti</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Michalak</w:t>
      </w:r>
      <w:proofErr w:type="spellEnd"/>
      <w:r w:rsidRPr="00D072E3">
        <w:rPr>
          <w:rFonts w:ascii="Book Antiqua" w:eastAsia="宋体" w:hAnsi="Book Antiqua" w:cs="宋体"/>
          <w:sz w:val="21"/>
          <w:szCs w:val="21"/>
        </w:rPr>
        <w:t xml:space="preserve"> S, Hubert-</w:t>
      </w:r>
      <w:proofErr w:type="spellStart"/>
      <w:r w:rsidRPr="00D072E3">
        <w:rPr>
          <w:rFonts w:ascii="Book Antiqua" w:eastAsia="宋体" w:hAnsi="Book Antiqua" w:cs="宋体"/>
          <w:sz w:val="21"/>
          <w:szCs w:val="21"/>
        </w:rPr>
        <w:t>Fouchard</w:t>
      </w:r>
      <w:proofErr w:type="spellEnd"/>
      <w:r w:rsidRPr="00D072E3">
        <w:rPr>
          <w:rFonts w:ascii="Book Antiqua" w:eastAsia="宋体" w:hAnsi="Book Antiqua" w:cs="宋体"/>
          <w:sz w:val="21"/>
          <w:szCs w:val="21"/>
        </w:rPr>
        <w:t xml:space="preserve"> I, </w:t>
      </w:r>
      <w:proofErr w:type="spellStart"/>
      <w:r w:rsidRPr="00D072E3">
        <w:rPr>
          <w:rFonts w:ascii="Book Antiqua" w:eastAsia="宋体" w:hAnsi="Book Antiqua" w:cs="宋体"/>
          <w:sz w:val="21"/>
          <w:szCs w:val="21"/>
        </w:rPr>
        <w:t>Rousselet</w:t>
      </w:r>
      <w:proofErr w:type="spellEnd"/>
      <w:r w:rsidRPr="00D072E3">
        <w:rPr>
          <w:rFonts w:ascii="Book Antiqua" w:eastAsia="宋体" w:hAnsi="Book Antiqua" w:cs="宋体"/>
          <w:sz w:val="21"/>
          <w:szCs w:val="21"/>
        </w:rPr>
        <w:t xml:space="preserve"> MC, </w:t>
      </w:r>
      <w:proofErr w:type="spellStart"/>
      <w:r w:rsidRPr="00D072E3">
        <w:rPr>
          <w:rFonts w:ascii="Book Antiqua" w:eastAsia="宋体" w:hAnsi="Book Antiqua" w:cs="宋体"/>
          <w:sz w:val="21"/>
          <w:szCs w:val="21"/>
        </w:rPr>
        <w:t>Konaté</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Gallois</w:t>
      </w:r>
      <w:proofErr w:type="spellEnd"/>
      <w:r w:rsidRPr="00D072E3">
        <w:rPr>
          <w:rFonts w:ascii="Book Antiqua" w:eastAsia="宋体" w:hAnsi="Book Antiqua" w:cs="宋体"/>
          <w:sz w:val="21"/>
          <w:szCs w:val="21"/>
        </w:rPr>
        <w:t xml:space="preserve"> Y, </w:t>
      </w:r>
      <w:proofErr w:type="spellStart"/>
      <w:r w:rsidRPr="00D072E3">
        <w:rPr>
          <w:rFonts w:ascii="Book Antiqua" w:eastAsia="宋体" w:hAnsi="Book Antiqua" w:cs="宋体"/>
          <w:sz w:val="21"/>
          <w:szCs w:val="21"/>
        </w:rPr>
        <w:t>Ternisien</w:t>
      </w:r>
      <w:proofErr w:type="spellEnd"/>
      <w:r w:rsidRPr="00D072E3">
        <w:rPr>
          <w:rFonts w:ascii="Book Antiqua" w:eastAsia="宋体" w:hAnsi="Book Antiqua" w:cs="宋体"/>
          <w:sz w:val="21"/>
          <w:szCs w:val="21"/>
        </w:rPr>
        <w:t xml:space="preserve"> C, </w:t>
      </w:r>
      <w:proofErr w:type="spellStart"/>
      <w:r w:rsidRPr="00D072E3">
        <w:rPr>
          <w:rFonts w:ascii="Book Antiqua" w:eastAsia="宋体" w:hAnsi="Book Antiqua" w:cs="宋体"/>
          <w:sz w:val="21"/>
          <w:szCs w:val="21"/>
        </w:rPr>
        <w:t>Chevailler</w:t>
      </w:r>
      <w:proofErr w:type="spellEnd"/>
      <w:r w:rsidRPr="00D072E3">
        <w:rPr>
          <w:rFonts w:ascii="Book Antiqua" w:eastAsia="宋体" w:hAnsi="Book Antiqua" w:cs="宋体"/>
          <w:sz w:val="21"/>
          <w:szCs w:val="21"/>
        </w:rPr>
        <w:t xml:space="preserve"> A, </w:t>
      </w:r>
      <w:proofErr w:type="spellStart"/>
      <w:r w:rsidRPr="00D072E3">
        <w:rPr>
          <w:rFonts w:ascii="Book Antiqua" w:eastAsia="宋体" w:hAnsi="Book Antiqua" w:cs="宋体"/>
          <w:sz w:val="21"/>
          <w:szCs w:val="21"/>
        </w:rPr>
        <w:t>Lunel</w:t>
      </w:r>
      <w:proofErr w:type="spellEnd"/>
      <w:r w:rsidRPr="00D072E3">
        <w:rPr>
          <w:rFonts w:ascii="Book Antiqua" w:eastAsia="宋体" w:hAnsi="Book Antiqua" w:cs="宋体"/>
          <w:sz w:val="21"/>
          <w:szCs w:val="21"/>
        </w:rPr>
        <w:t xml:space="preserve"> F. </w:t>
      </w:r>
      <w:proofErr w:type="gramStart"/>
      <w:r w:rsidRPr="00D072E3">
        <w:rPr>
          <w:rFonts w:ascii="Book Antiqua" w:eastAsia="宋体" w:hAnsi="Book Antiqua" w:cs="宋体"/>
          <w:sz w:val="21"/>
          <w:szCs w:val="21"/>
        </w:rPr>
        <w:t>A novel panel of blood markers to assess the degree of liver fibrosis.</w:t>
      </w:r>
      <w:proofErr w:type="gramEnd"/>
      <w:r w:rsidRPr="00D072E3">
        <w:rPr>
          <w:rFonts w:ascii="Book Antiqua" w:eastAsia="宋体" w:hAnsi="Book Antiqua" w:cs="宋体"/>
          <w:sz w:val="21"/>
          <w:szCs w:val="21"/>
        </w:rPr>
        <w:t>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2005; </w:t>
      </w:r>
      <w:r w:rsidRPr="00D072E3">
        <w:rPr>
          <w:rFonts w:ascii="Book Antiqua" w:eastAsia="宋体" w:hAnsi="Book Antiqua" w:cs="宋体"/>
          <w:b/>
          <w:bCs/>
          <w:sz w:val="21"/>
          <w:szCs w:val="21"/>
        </w:rPr>
        <w:t>42</w:t>
      </w:r>
      <w:r w:rsidRPr="00D072E3">
        <w:rPr>
          <w:rFonts w:ascii="Book Antiqua" w:eastAsia="宋体" w:hAnsi="Book Antiqua" w:cs="宋体"/>
          <w:sz w:val="21"/>
          <w:szCs w:val="21"/>
        </w:rPr>
        <w:t>: 1373-1381 [PMID: 16317693]</w:t>
      </w:r>
    </w:p>
    <w:p w14:paraId="4A3D9FE2"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lastRenderedPageBreak/>
        <w:t>44 </w:t>
      </w:r>
      <w:proofErr w:type="spellStart"/>
      <w:r w:rsidRPr="00D072E3">
        <w:rPr>
          <w:rFonts w:ascii="Book Antiqua" w:eastAsia="宋体" w:hAnsi="Book Antiqua" w:cs="宋体"/>
          <w:b/>
          <w:bCs/>
          <w:sz w:val="21"/>
          <w:szCs w:val="21"/>
        </w:rPr>
        <w:t>Calès</w:t>
      </w:r>
      <w:proofErr w:type="spellEnd"/>
      <w:r w:rsidRPr="00D072E3">
        <w:rPr>
          <w:rFonts w:ascii="Book Antiqua" w:eastAsia="宋体" w:hAnsi="Book Antiqua" w:cs="宋体"/>
          <w:b/>
          <w:bCs/>
          <w:sz w:val="21"/>
          <w:szCs w:val="21"/>
        </w:rPr>
        <w:t xml:space="preserve"> P</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Lainé</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Boursier</w:t>
      </w:r>
      <w:proofErr w:type="spellEnd"/>
      <w:r w:rsidRPr="00D072E3">
        <w:rPr>
          <w:rFonts w:ascii="Book Antiqua" w:eastAsia="宋体" w:hAnsi="Book Antiqua" w:cs="宋体"/>
          <w:sz w:val="21"/>
          <w:szCs w:val="21"/>
        </w:rPr>
        <w:t xml:space="preserve"> J, </w:t>
      </w:r>
      <w:proofErr w:type="spellStart"/>
      <w:r w:rsidRPr="00D072E3">
        <w:rPr>
          <w:rFonts w:ascii="Book Antiqua" w:eastAsia="宋体" w:hAnsi="Book Antiqua" w:cs="宋体"/>
          <w:sz w:val="21"/>
          <w:szCs w:val="21"/>
        </w:rPr>
        <w:t>Deugnier</w:t>
      </w:r>
      <w:proofErr w:type="spellEnd"/>
      <w:r w:rsidRPr="00D072E3">
        <w:rPr>
          <w:rFonts w:ascii="Book Antiqua" w:eastAsia="宋体" w:hAnsi="Book Antiqua" w:cs="宋体"/>
          <w:sz w:val="21"/>
          <w:szCs w:val="21"/>
        </w:rPr>
        <w:t xml:space="preserve"> Y, </w:t>
      </w:r>
      <w:proofErr w:type="spellStart"/>
      <w:r w:rsidRPr="00D072E3">
        <w:rPr>
          <w:rFonts w:ascii="Book Antiqua" w:eastAsia="宋体" w:hAnsi="Book Antiqua" w:cs="宋体"/>
          <w:sz w:val="21"/>
          <w:szCs w:val="21"/>
        </w:rPr>
        <w:t>Moal</w:t>
      </w:r>
      <w:proofErr w:type="spellEnd"/>
      <w:r w:rsidRPr="00D072E3">
        <w:rPr>
          <w:rFonts w:ascii="Book Antiqua" w:eastAsia="宋体" w:hAnsi="Book Antiqua" w:cs="宋体"/>
          <w:sz w:val="21"/>
          <w:szCs w:val="21"/>
        </w:rPr>
        <w:t xml:space="preserve"> V, </w:t>
      </w:r>
      <w:proofErr w:type="spellStart"/>
      <w:r w:rsidRPr="00D072E3">
        <w:rPr>
          <w:rFonts w:ascii="Book Antiqua" w:eastAsia="宋体" w:hAnsi="Book Antiqua" w:cs="宋体"/>
          <w:sz w:val="21"/>
          <w:szCs w:val="21"/>
        </w:rPr>
        <w:t>Oberti</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Hunault</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Rousselet</w:t>
      </w:r>
      <w:proofErr w:type="spellEnd"/>
      <w:r w:rsidRPr="00D072E3">
        <w:rPr>
          <w:rFonts w:ascii="Book Antiqua" w:eastAsia="宋体" w:hAnsi="Book Antiqua" w:cs="宋体"/>
          <w:sz w:val="21"/>
          <w:szCs w:val="21"/>
        </w:rPr>
        <w:t xml:space="preserve"> MC, Hubert I, </w:t>
      </w:r>
      <w:proofErr w:type="spellStart"/>
      <w:r w:rsidRPr="00D072E3">
        <w:rPr>
          <w:rFonts w:ascii="Book Antiqua" w:eastAsia="宋体" w:hAnsi="Book Antiqua" w:cs="宋体"/>
          <w:sz w:val="21"/>
          <w:szCs w:val="21"/>
        </w:rPr>
        <w:t>Laafi</w:t>
      </w:r>
      <w:proofErr w:type="spellEnd"/>
      <w:r w:rsidRPr="00D072E3">
        <w:rPr>
          <w:rFonts w:ascii="Book Antiqua" w:eastAsia="宋体" w:hAnsi="Book Antiqua" w:cs="宋体"/>
          <w:sz w:val="21"/>
          <w:szCs w:val="21"/>
        </w:rPr>
        <w:t xml:space="preserve"> J, </w:t>
      </w:r>
      <w:proofErr w:type="spellStart"/>
      <w:r w:rsidRPr="00D072E3">
        <w:rPr>
          <w:rFonts w:ascii="Book Antiqua" w:eastAsia="宋体" w:hAnsi="Book Antiqua" w:cs="宋体"/>
          <w:sz w:val="21"/>
          <w:szCs w:val="21"/>
        </w:rPr>
        <w:t>Ducluzeaux</w:t>
      </w:r>
      <w:proofErr w:type="spellEnd"/>
      <w:r w:rsidRPr="00D072E3">
        <w:rPr>
          <w:rFonts w:ascii="Book Antiqua" w:eastAsia="宋体" w:hAnsi="Book Antiqua" w:cs="宋体"/>
          <w:sz w:val="21"/>
          <w:szCs w:val="21"/>
        </w:rPr>
        <w:t xml:space="preserve"> PH, </w:t>
      </w:r>
      <w:proofErr w:type="spellStart"/>
      <w:r w:rsidRPr="00D072E3">
        <w:rPr>
          <w:rFonts w:ascii="Book Antiqua" w:eastAsia="宋体" w:hAnsi="Book Antiqua" w:cs="宋体"/>
          <w:sz w:val="21"/>
          <w:szCs w:val="21"/>
        </w:rPr>
        <w:t>Lunel</w:t>
      </w:r>
      <w:proofErr w:type="spellEnd"/>
      <w:r w:rsidRPr="00D072E3">
        <w:rPr>
          <w:rFonts w:ascii="Book Antiqua" w:eastAsia="宋体" w:hAnsi="Book Antiqua" w:cs="宋体"/>
          <w:sz w:val="21"/>
          <w:szCs w:val="21"/>
        </w:rPr>
        <w:t xml:space="preserve"> F. Comparison of blood tests for liver fibrosis specific or not to NAFLD.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2009; </w:t>
      </w:r>
      <w:r w:rsidRPr="00D072E3">
        <w:rPr>
          <w:rFonts w:ascii="Book Antiqua" w:eastAsia="宋体" w:hAnsi="Book Antiqua" w:cs="宋体"/>
          <w:b/>
          <w:bCs/>
          <w:sz w:val="21"/>
          <w:szCs w:val="21"/>
        </w:rPr>
        <w:t>50</w:t>
      </w:r>
      <w:r w:rsidRPr="00D072E3">
        <w:rPr>
          <w:rFonts w:ascii="Book Antiqua" w:eastAsia="宋体" w:hAnsi="Book Antiqua" w:cs="宋体"/>
          <w:sz w:val="21"/>
          <w:szCs w:val="21"/>
        </w:rPr>
        <w:t>: 165-173 [PMID: 18977552]</w:t>
      </w:r>
    </w:p>
    <w:p w14:paraId="392B8D13"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45 </w:t>
      </w:r>
      <w:r w:rsidRPr="00D072E3">
        <w:rPr>
          <w:rFonts w:ascii="Book Antiqua" w:eastAsia="宋体" w:hAnsi="Book Antiqua" w:cs="宋体"/>
          <w:b/>
          <w:bCs/>
          <w:sz w:val="21"/>
          <w:szCs w:val="21"/>
        </w:rPr>
        <w:t>Angulo P</w:t>
      </w:r>
      <w:r w:rsidRPr="00D072E3">
        <w:rPr>
          <w:rFonts w:ascii="Book Antiqua" w:eastAsia="宋体" w:hAnsi="Book Antiqua" w:cs="宋体"/>
          <w:sz w:val="21"/>
          <w:szCs w:val="21"/>
        </w:rPr>
        <w:t xml:space="preserve">, Hui JM, </w:t>
      </w:r>
      <w:proofErr w:type="spellStart"/>
      <w:r w:rsidRPr="00D072E3">
        <w:rPr>
          <w:rFonts w:ascii="Book Antiqua" w:eastAsia="宋体" w:hAnsi="Book Antiqua" w:cs="宋体"/>
          <w:sz w:val="21"/>
          <w:szCs w:val="21"/>
        </w:rPr>
        <w:t>Marchesini</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Bugianesi</w:t>
      </w:r>
      <w:proofErr w:type="spellEnd"/>
      <w:r w:rsidRPr="00D072E3">
        <w:rPr>
          <w:rFonts w:ascii="Book Antiqua" w:eastAsia="宋体" w:hAnsi="Book Antiqua" w:cs="宋体"/>
          <w:sz w:val="21"/>
          <w:szCs w:val="21"/>
        </w:rPr>
        <w:t xml:space="preserve"> E, George J, Farrell GC, Enders F, </w:t>
      </w:r>
      <w:proofErr w:type="spellStart"/>
      <w:r w:rsidRPr="00D072E3">
        <w:rPr>
          <w:rFonts w:ascii="Book Antiqua" w:eastAsia="宋体" w:hAnsi="Book Antiqua" w:cs="宋体"/>
          <w:sz w:val="21"/>
          <w:szCs w:val="21"/>
        </w:rPr>
        <w:t>Saksena</w:t>
      </w:r>
      <w:proofErr w:type="spellEnd"/>
      <w:r w:rsidRPr="00D072E3">
        <w:rPr>
          <w:rFonts w:ascii="Book Antiqua" w:eastAsia="宋体" w:hAnsi="Book Antiqua" w:cs="宋体"/>
          <w:sz w:val="21"/>
          <w:szCs w:val="21"/>
        </w:rPr>
        <w:t xml:space="preserve"> S, Burt AD, </w:t>
      </w:r>
      <w:proofErr w:type="spellStart"/>
      <w:r w:rsidRPr="00D072E3">
        <w:rPr>
          <w:rFonts w:ascii="Book Antiqua" w:eastAsia="宋体" w:hAnsi="Book Antiqua" w:cs="宋体"/>
          <w:sz w:val="21"/>
          <w:szCs w:val="21"/>
        </w:rPr>
        <w:t>Bida</w:t>
      </w:r>
      <w:proofErr w:type="spellEnd"/>
      <w:r w:rsidRPr="00D072E3">
        <w:rPr>
          <w:rFonts w:ascii="Book Antiqua" w:eastAsia="宋体" w:hAnsi="Book Antiqua" w:cs="宋体"/>
          <w:sz w:val="21"/>
          <w:szCs w:val="21"/>
        </w:rPr>
        <w:t xml:space="preserve"> JP, </w:t>
      </w:r>
      <w:proofErr w:type="spellStart"/>
      <w:r w:rsidRPr="00D072E3">
        <w:rPr>
          <w:rFonts w:ascii="Book Antiqua" w:eastAsia="宋体" w:hAnsi="Book Antiqua" w:cs="宋体"/>
          <w:sz w:val="21"/>
          <w:szCs w:val="21"/>
        </w:rPr>
        <w:t>Lindor</w:t>
      </w:r>
      <w:proofErr w:type="spellEnd"/>
      <w:r w:rsidRPr="00D072E3">
        <w:rPr>
          <w:rFonts w:ascii="Book Antiqua" w:eastAsia="宋体" w:hAnsi="Book Antiqua" w:cs="宋体"/>
          <w:sz w:val="21"/>
          <w:szCs w:val="21"/>
        </w:rPr>
        <w:t xml:space="preserve"> K, Sanderson SO, </w:t>
      </w:r>
      <w:proofErr w:type="spellStart"/>
      <w:r w:rsidRPr="00D072E3">
        <w:rPr>
          <w:rFonts w:ascii="Book Antiqua" w:eastAsia="宋体" w:hAnsi="Book Antiqua" w:cs="宋体"/>
          <w:sz w:val="21"/>
          <w:szCs w:val="21"/>
        </w:rPr>
        <w:t>Lenzi</w:t>
      </w:r>
      <w:proofErr w:type="spellEnd"/>
      <w:r w:rsidRPr="00D072E3">
        <w:rPr>
          <w:rFonts w:ascii="Book Antiqua" w:eastAsia="宋体" w:hAnsi="Book Antiqua" w:cs="宋体"/>
          <w:sz w:val="21"/>
          <w:szCs w:val="21"/>
        </w:rPr>
        <w:t xml:space="preserve"> M, Adams LA, </w:t>
      </w:r>
      <w:proofErr w:type="spellStart"/>
      <w:r w:rsidRPr="00D072E3">
        <w:rPr>
          <w:rFonts w:ascii="Book Antiqua" w:eastAsia="宋体" w:hAnsi="Book Antiqua" w:cs="宋体"/>
          <w:sz w:val="21"/>
          <w:szCs w:val="21"/>
        </w:rPr>
        <w:t>Kench</w:t>
      </w:r>
      <w:proofErr w:type="spellEnd"/>
      <w:r w:rsidRPr="00D072E3">
        <w:rPr>
          <w:rFonts w:ascii="Book Antiqua" w:eastAsia="宋体" w:hAnsi="Book Antiqua" w:cs="宋体"/>
          <w:sz w:val="21"/>
          <w:szCs w:val="21"/>
        </w:rPr>
        <w:t xml:space="preserve"> J, </w:t>
      </w:r>
      <w:proofErr w:type="spellStart"/>
      <w:r w:rsidRPr="00D072E3">
        <w:rPr>
          <w:rFonts w:ascii="Book Antiqua" w:eastAsia="宋体" w:hAnsi="Book Antiqua" w:cs="宋体"/>
          <w:sz w:val="21"/>
          <w:szCs w:val="21"/>
        </w:rPr>
        <w:t>Therneau</w:t>
      </w:r>
      <w:proofErr w:type="spellEnd"/>
      <w:r w:rsidRPr="00D072E3">
        <w:rPr>
          <w:rFonts w:ascii="Book Antiqua" w:eastAsia="宋体" w:hAnsi="Book Antiqua" w:cs="宋体"/>
          <w:sz w:val="21"/>
          <w:szCs w:val="21"/>
        </w:rPr>
        <w:t xml:space="preserve"> TM, Day CP. The NAFLD fibrosis score: a noninvasive system that identifies liver fibrosis in patients with NAFLD. </w:t>
      </w:r>
      <w:proofErr w:type="spellStart"/>
      <w:r w:rsidRPr="00D072E3">
        <w:rPr>
          <w:rFonts w:ascii="Book Antiqua" w:eastAsia="宋体" w:hAnsi="Book Antiqua" w:cs="宋体"/>
          <w:i/>
          <w:iCs/>
          <w:sz w:val="21"/>
          <w:szCs w:val="21"/>
        </w:rPr>
        <w:t>Hepatology</w:t>
      </w:r>
      <w:proofErr w:type="spellEnd"/>
      <w:r w:rsidRPr="00D072E3">
        <w:rPr>
          <w:rFonts w:ascii="Book Antiqua" w:eastAsia="宋体" w:hAnsi="Book Antiqua" w:cs="宋体"/>
          <w:sz w:val="21"/>
          <w:szCs w:val="21"/>
        </w:rPr>
        <w:t> 2007; </w:t>
      </w:r>
      <w:r w:rsidRPr="00D072E3">
        <w:rPr>
          <w:rFonts w:ascii="Book Antiqua" w:eastAsia="宋体" w:hAnsi="Book Antiqua" w:cs="宋体"/>
          <w:b/>
          <w:bCs/>
          <w:sz w:val="21"/>
          <w:szCs w:val="21"/>
        </w:rPr>
        <w:t>45</w:t>
      </w:r>
      <w:r w:rsidRPr="00D072E3">
        <w:rPr>
          <w:rFonts w:ascii="Book Antiqua" w:eastAsia="宋体" w:hAnsi="Book Antiqua" w:cs="宋体"/>
          <w:sz w:val="21"/>
          <w:szCs w:val="21"/>
        </w:rPr>
        <w:t>: 846-854 [PMID: 17393509]</w:t>
      </w:r>
    </w:p>
    <w:p w14:paraId="56CFE1ED"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46 </w:t>
      </w:r>
      <w:r w:rsidRPr="00D072E3">
        <w:rPr>
          <w:rFonts w:ascii="Book Antiqua" w:eastAsia="宋体" w:hAnsi="Book Antiqua" w:cs="宋体"/>
          <w:b/>
          <w:bCs/>
          <w:sz w:val="21"/>
          <w:szCs w:val="21"/>
        </w:rPr>
        <w:t>Harrison SA</w:t>
      </w:r>
      <w:r w:rsidRPr="00D072E3">
        <w:rPr>
          <w:rFonts w:ascii="Book Antiqua" w:eastAsia="宋体" w:hAnsi="Book Antiqua" w:cs="宋体"/>
          <w:sz w:val="21"/>
          <w:szCs w:val="21"/>
        </w:rPr>
        <w:t xml:space="preserve">, Oliver D, Arnold HL, </w:t>
      </w:r>
      <w:proofErr w:type="spellStart"/>
      <w:r w:rsidRPr="00D072E3">
        <w:rPr>
          <w:rFonts w:ascii="Book Antiqua" w:eastAsia="宋体" w:hAnsi="Book Antiqua" w:cs="宋体"/>
          <w:sz w:val="21"/>
          <w:szCs w:val="21"/>
        </w:rPr>
        <w:t>Gogia</w:t>
      </w:r>
      <w:proofErr w:type="spellEnd"/>
      <w:r w:rsidRPr="00D072E3">
        <w:rPr>
          <w:rFonts w:ascii="Book Antiqua" w:eastAsia="宋体" w:hAnsi="Book Antiqua" w:cs="宋体"/>
          <w:sz w:val="21"/>
          <w:szCs w:val="21"/>
        </w:rPr>
        <w:t xml:space="preserve"> S, </w:t>
      </w:r>
      <w:proofErr w:type="spellStart"/>
      <w:r w:rsidRPr="00D072E3">
        <w:rPr>
          <w:rFonts w:ascii="Book Antiqua" w:eastAsia="宋体" w:hAnsi="Book Antiqua" w:cs="宋体"/>
          <w:sz w:val="21"/>
          <w:szCs w:val="21"/>
        </w:rPr>
        <w:t>Neuschwander-Tetri</w:t>
      </w:r>
      <w:proofErr w:type="spellEnd"/>
      <w:r w:rsidRPr="00D072E3">
        <w:rPr>
          <w:rFonts w:ascii="Book Antiqua" w:eastAsia="宋体" w:hAnsi="Book Antiqua" w:cs="宋体"/>
          <w:sz w:val="21"/>
          <w:szCs w:val="21"/>
        </w:rPr>
        <w:t xml:space="preserve"> BA.</w:t>
      </w:r>
      <w:proofErr w:type="gramEnd"/>
      <w:r w:rsidRPr="00D072E3">
        <w:rPr>
          <w:rFonts w:ascii="Book Antiqua" w:eastAsia="宋体" w:hAnsi="Book Antiqua" w:cs="宋体"/>
          <w:sz w:val="21"/>
          <w:szCs w:val="21"/>
        </w:rPr>
        <w:t xml:space="preserve"> Development and validation of a simple NAFLD clinical scoring system for identifying patients without advanced disease. </w:t>
      </w:r>
      <w:r w:rsidRPr="00D072E3">
        <w:rPr>
          <w:rFonts w:ascii="Book Antiqua" w:eastAsia="宋体" w:hAnsi="Book Antiqua" w:cs="宋体"/>
          <w:i/>
          <w:iCs/>
          <w:sz w:val="21"/>
          <w:szCs w:val="21"/>
        </w:rPr>
        <w:t>Gut</w:t>
      </w:r>
      <w:r w:rsidRPr="00D072E3">
        <w:rPr>
          <w:rFonts w:ascii="Book Antiqua" w:eastAsia="宋体" w:hAnsi="Book Antiqua" w:cs="宋体"/>
          <w:sz w:val="21"/>
          <w:szCs w:val="21"/>
        </w:rPr>
        <w:t> 2008; </w:t>
      </w:r>
      <w:r w:rsidRPr="00D072E3">
        <w:rPr>
          <w:rFonts w:ascii="Book Antiqua" w:eastAsia="宋体" w:hAnsi="Book Antiqua" w:cs="宋体"/>
          <w:b/>
          <w:bCs/>
          <w:sz w:val="21"/>
          <w:szCs w:val="21"/>
        </w:rPr>
        <w:t>57</w:t>
      </w:r>
      <w:r w:rsidRPr="00D072E3">
        <w:rPr>
          <w:rFonts w:ascii="Book Antiqua" w:eastAsia="宋体" w:hAnsi="Book Antiqua" w:cs="宋体"/>
          <w:sz w:val="21"/>
          <w:szCs w:val="21"/>
        </w:rPr>
        <w:t>: 1441-1447 [PMID: 18390575 DOI: 10.1136/gut.2007.146019]</w:t>
      </w:r>
    </w:p>
    <w:p w14:paraId="001B1AA4"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47 </w:t>
      </w:r>
      <w:proofErr w:type="spellStart"/>
      <w:r w:rsidRPr="00D072E3">
        <w:rPr>
          <w:rFonts w:ascii="Book Antiqua" w:eastAsia="宋体" w:hAnsi="Book Antiqua" w:cs="宋体"/>
          <w:b/>
          <w:bCs/>
          <w:sz w:val="21"/>
          <w:szCs w:val="21"/>
        </w:rPr>
        <w:t>Ruffillo</w:t>
      </w:r>
      <w:proofErr w:type="spellEnd"/>
      <w:r w:rsidRPr="00D072E3">
        <w:rPr>
          <w:rFonts w:ascii="Book Antiqua" w:eastAsia="宋体" w:hAnsi="Book Antiqua" w:cs="宋体"/>
          <w:b/>
          <w:bCs/>
          <w:sz w:val="21"/>
          <w:szCs w:val="21"/>
        </w:rPr>
        <w:t xml:space="preserve"> G</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Fassio</w:t>
      </w:r>
      <w:proofErr w:type="spellEnd"/>
      <w:r w:rsidRPr="00D072E3">
        <w:rPr>
          <w:rFonts w:ascii="Book Antiqua" w:eastAsia="宋体" w:hAnsi="Book Antiqua" w:cs="宋体"/>
          <w:sz w:val="21"/>
          <w:szCs w:val="21"/>
        </w:rPr>
        <w:t xml:space="preserve"> E, Alvarez E, </w:t>
      </w:r>
      <w:proofErr w:type="spellStart"/>
      <w:r w:rsidRPr="00D072E3">
        <w:rPr>
          <w:rFonts w:ascii="Book Antiqua" w:eastAsia="宋体" w:hAnsi="Book Antiqua" w:cs="宋体"/>
          <w:sz w:val="21"/>
          <w:szCs w:val="21"/>
        </w:rPr>
        <w:t>Landeira</w:t>
      </w:r>
      <w:proofErr w:type="spellEnd"/>
      <w:r w:rsidRPr="00D072E3">
        <w:rPr>
          <w:rFonts w:ascii="Book Antiqua" w:eastAsia="宋体" w:hAnsi="Book Antiqua" w:cs="宋体"/>
          <w:sz w:val="21"/>
          <w:szCs w:val="21"/>
        </w:rPr>
        <w:t xml:space="preserve"> G, Longo C, </w:t>
      </w:r>
      <w:proofErr w:type="spellStart"/>
      <w:r w:rsidRPr="00D072E3">
        <w:rPr>
          <w:rFonts w:ascii="Book Antiqua" w:eastAsia="宋体" w:hAnsi="Book Antiqua" w:cs="宋体"/>
          <w:sz w:val="21"/>
          <w:szCs w:val="21"/>
        </w:rPr>
        <w:t>Domínguez</w:t>
      </w:r>
      <w:proofErr w:type="spellEnd"/>
      <w:r w:rsidRPr="00D072E3">
        <w:rPr>
          <w:rFonts w:ascii="Book Antiqua" w:eastAsia="宋体" w:hAnsi="Book Antiqua" w:cs="宋体"/>
          <w:sz w:val="21"/>
          <w:szCs w:val="21"/>
        </w:rPr>
        <w:t xml:space="preserve"> N, </w:t>
      </w:r>
      <w:proofErr w:type="spellStart"/>
      <w:r w:rsidRPr="00D072E3">
        <w:rPr>
          <w:rFonts w:ascii="Book Antiqua" w:eastAsia="宋体" w:hAnsi="Book Antiqua" w:cs="宋体"/>
          <w:sz w:val="21"/>
          <w:szCs w:val="21"/>
        </w:rPr>
        <w:t>Gualano</w:t>
      </w:r>
      <w:proofErr w:type="spellEnd"/>
      <w:r w:rsidRPr="00D072E3">
        <w:rPr>
          <w:rFonts w:ascii="Book Antiqua" w:eastAsia="宋体" w:hAnsi="Book Antiqua" w:cs="宋体"/>
          <w:sz w:val="21"/>
          <w:szCs w:val="21"/>
        </w:rPr>
        <w:t xml:space="preserve"> G. Comparison of NAFLD fibrosis score and BARD score in predicting fibrosis in nonalcoholic fatty liver disease.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2011; </w:t>
      </w:r>
      <w:r w:rsidRPr="00D072E3">
        <w:rPr>
          <w:rFonts w:ascii="Book Antiqua" w:eastAsia="宋体" w:hAnsi="Book Antiqua" w:cs="宋体"/>
          <w:b/>
          <w:bCs/>
          <w:sz w:val="21"/>
          <w:szCs w:val="21"/>
        </w:rPr>
        <w:t>54</w:t>
      </w:r>
      <w:r w:rsidRPr="00D072E3">
        <w:rPr>
          <w:rFonts w:ascii="Book Antiqua" w:eastAsia="宋体" w:hAnsi="Book Antiqua" w:cs="宋体"/>
          <w:sz w:val="21"/>
          <w:szCs w:val="21"/>
        </w:rPr>
        <w:t>: 160-163 [PMID: 20934232 DOI: 10.1016/j.jhep.2010.06.028]</w:t>
      </w:r>
    </w:p>
    <w:p w14:paraId="2AD9BB61"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48 </w:t>
      </w:r>
      <w:proofErr w:type="spellStart"/>
      <w:r w:rsidRPr="00D072E3">
        <w:rPr>
          <w:rFonts w:ascii="Book Antiqua" w:eastAsia="宋体" w:hAnsi="Book Antiqua" w:cs="宋体"/>
          <w:b/>
          <w:bCs/>
          <w:sz w:val="21"/>
          <w:szCs w:val="21"/>
        </w:rPr>
        <w:t>Sebastiani</w:t>
      </w:r>
      <w:proofErr w:type="spellEnd"/>
      <w:r w:rsidRPr="00D072E3">
        <w:rPr>
          <w:rFonts w:ascii="Book Antiqua" w:eastAsia="宋体" w:hAnsi="Book Antiqua" w:cs="宋体"/>
          <w:b/>
          <w:bCs/>
          <w:sz w:val="21"/>
          <w:szCs w:val="21"/>
        </w:rPr>
        <w:t xml:space="preserve"> G</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Castera</w:t>
      </w:r>
      <w:proofErr w:type="spellEnd"/>
      <w:r w:rsidRPr="00D072E3">
        <w:rPr>
          <w:rFonts w:ascii="Book Antiqua" w:eastAsia="宋体" w:hAnsi="Book Antiqua" w:cs="宋体"/>
          <w:sz w:val="21"/>
          <w:szCs w:val="21"/>
        </w:rPr>
        <w:t xml:space="preserve"> L, </w:t>
      </w:r>
      <w:proofErr w:type="spellStart"/>
      <w:r w:rsidRPr="00D072E3">
        <w:rPr>
          <w:rFonts w:ascii="Book Antiqua" w:eastAsia="宋体" w:hAnsi="Book Antiqua" w:cs="宋体"/>
          <w:sz w:val="21"/>
          <w:szCs w:val="21"/>
        </w:rPr>
        <w:t>Halfon</w:t>
      </w:r>
      <w:proofErr w:type="spellEnd"/>
      <w:r w:rsidRPr="00D072E3">
        <w:rPr>
          <w:rFonts w:ascii="Book Antiqua" w:eastAsia="宋体" w:hAnsi="Book Antiqua" w:cs="宋体"/>
          <w:sz w:val="21"/>
          <w:szCs w:val="21"/>
        </w:rPr>
        <w:t xml:space="preserve"> P, Pol S, </w:t>
      </w:r>
      <w:proofErr w:type="spellStart"/>
      <w:r w:rsidRPr="00D072E3">
        <w:rPr>
          <w:rFonts w:ascii="Book Antiqua" w:eastAsia="宋体" w:hAnsi="Book Antiqua" w:cs="宋体"/>
          <w:sz w:val="21"/>
          <w:szCs w:val="21"/>
        </w:rPr>
        <w:t>Mangia</w:t>
      </w:r>
      <w:proofErr w:type="spellEnd"/>
      <w:r w:rsidRPr="00D072E3">
        <w:rPr>
          <w:rFonts w:ascii="Book Antiqua" w:eastAsia="宋体" w:hAnsi="Book Antiqua" w:cs="宋体"/>
          <w:sz w:val="21"/>
          <w:szCs w:val="21"/>
        </w:rPr>
        <w:t xml:space="preserve"> A, Di Marco V, </w:t>
      </w:r>
      <w:proofErr w:type="spellStart"/>
      <w:r w:rsidRPr="00D072E3">
        <w:rPr>
          <w:rFonts w:ascii="Book Antiqua" w:eastAsia="宋体" w:hAnsi="Book Antiqua" w:cs="宋体"/>
          <w:sz w:val="21"/>
          <w:szCs w:val="21"/>
        </w:rPr>
        <w:t>Pirisi</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Voiculescu</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Bourliere</w:t>
      </w:r>
      <w:proofErr w:type="spellEnd"/>
      <w:r w:rsidRPr="00D072E3">
        <w:rPr>
          <w:rFonts w:ascii="Book Antiqua" w:eastAsia="宋体" w:hAnsi="Book Antiqua" w:cs="宋体"/>
          <w:sz w:val="21"/>
          <w:szCs w:val="21"/>
        </w:rPr>
        <w:t xml:space="preserve"> M, </w:t>
      </w:r>
      <w:proofErr w:type="spellStart"/>
      <w:r w:rsidRPr="00D072E3">
        <w:rPr>
          <w:rFonts w:ascii="Book Antiqua" w:eastAsia="宋体" w:hAnsi="Book Antiqua" w:cs="宋体"/>
          <w:sz w:val="21"/>
          <w:szCs w:val="21"/>
        </w:rPr>
        <w:t>Alberti</w:t>
      </w:r>
      <w:proofErr w:type="spellEnd"/>
      <w:r w:rsidRPr="00D072E3">
        <w:rPr>
          <w:rFonts w:ascii="Book Antiqua" w:eastAsia="宋体" w:hAnsi="Book Antiqua" w:cs="宋体"/>
          <w:sz w:val="21"/>
          <w:szCs w:val="21"/>
        </w:rPr>
        <w:t xml:space="preserve"> A. The impact of liver disease </w:t>
      </w:r>
      <w:proofErr w:type="spellStart"/>
      <w:r w:rsidRPr="00D072E3">
        <w:rPr>
          <w:rFonts w:ascii="Book Antiqua" w:eastAsia="宋体" w:hAnsi="Book Antiqua" w:cs="宋体"/>
          <w:sz w:val="21"/>
          <w:szCs w:val="21"/>
        </w:rPr>
        <w:t>aetiology</w:t>
      </w:r>
      <w:proofErr w:type="spellEnd"/>
      <w:r w:rsidRPr="00D072E3">
        <w:rPr>
          <w:rFonts w:ascii="Book Antiqua" w:eastAsia="宋体" w:hAnsi="Book Antiqua" w:cs="宋体"/>
          <w:sz w:val="21"/>
          <w:szCs w:val="21"/>
        </w:rPr>
        <w:t xml:space="preserve"> and the stages of hepatic fibrosis on the performance of non-invasive fibrosis biomarkers: an international study of 2411 cases. </w:t>
      </w:r>
      <w:r w:rsidRPr="00D072E3">
        <w:rPr>
          <w:rFonts w:ascii="Book Antiqua" w:eastAsia="宋体" w:hAnsi="Book Antiqua" w:cs="宋体"/>
          <w:i/>
          <w:iCs/>
          <w:sz w:val="21"/>
          <w:szCs w:val="21"/>
        </w:rPr>
        <w:t xml:space="preserve">Aliment </w:t>
      </w:r>
      <w:proofErr w:type="spellStart"/>
      <w:r w:rsidRPr="00D072E3">
        <w:rPr>
          <w:rFonts w:ascii="Book Antiqua" w:eastAsia="宋体" w:hAnsi="Book Antiqua" w:cs="宋体"/>
          <w:i/>
          <w:iCs/>
          <w:sz w:val="21"/>
          <w:szCs w:val="21"/>
        </w:rPr>
        <w:t>Pharmacol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Ther</w:t>
      </w:r>
      <w:proofErr w:type="spellEnd"/>
      <w:r w:rsidRPr="00D072E3">
        <w:rPr>
          <w:rFonts w:ascii="Book Antiqua" w:eastAsia="宋体" w:hAnsi="Book Antiqua" w:cs="宋体"/>
          <w:sz w:val="21"/>
          <w:szCs w:val="21"/>
        </w:rPr>
        <w:t> 2011; </w:t>
      </w:r>
      <w:r w:rsidRPr="00D072E3">
        <w:rPr>
          <w:rFonts w:ascii="Book Antiqua" w:eastAsia="宋体" w:hAnsi="Book Antiqua" w:cs="宋体"/>
          <w:b/>
          <w:bCs/>
          <w:sz w:val="21"/>
          <w:szCs w:val="21"/>
        </w:rPr>
        <w:t>34</w:t>
      </w:r>
      <w:r w:rsidRPr="00D072E3">
        <w:rPr>
          <w:rFonts w:ascii="Book Antiqua" w:eastAsia="宋体" w:hAnsi="Book Antiqua" w:cs="宋体"/>
          <w:sz w:val="21"/>
          <w:szCs w:val="21"/>
        </w:rPr>
        <w:t>: 1202-1216 [PMID: 21981787 DOI: 10.1111/j.1365-2036.2011.04861.x]</w:t>
      </w:r>
    </w:p>
    <w:p w14:paraId="7DF63BBF"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49 </w:t>
      </w:r>
      <w:proofErr w:type="spellStart"/>
      <w:r w:rsidRPr="00D072E3">
        <w:rPr>
          <w:rFonts w:ascii="Book Antiqua" w:eastAsia="宋体" w:hAnsi="Book Antiqua" w:cs="宋体"/>
          <w:b/>
          <w:bCs/>
          <w:sz w:val="21"/>
          <w:szCs w:val="21"/>
        </w:rPr>
        <w:t>Parkes</w:t>
      </w:r>
      <w:proofErr w:type="spellEnd"/>
      <w:r w:rsidRPr="00D072E3">
        <w:rPr>
          <w:rFonts w:ascii="Book Antiqua" w:eastAsia="宋体" w:hAnsi="Book Antiqua" w:cs="宋体"/>
          <w:b/>
          <w:bCs/>
          <w:sz w:val="21"/>
          <w:szCs w:val="21"/>
        </w:rPr>
        <w:t xml:space="preserve"> J</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Guha</w:t>
      </w:r>
      <w:proofErr w:type="spellEnd"/>
      <w:r w:rsidRPr="00D072E3">
        <w:rPr>
          <w:rFonts w:ascii="Book Antiqua" w:eastAsia="宋体" w:hAnsi="Book Antiqua" w:cs="宋体"/>
          <w:sz w:val="21"/>
          <w:szCs w:val="21"/>
        </w:rPr>
        <w:t xml:space="preserve"> IN, Roderick P, Harris S, Cross R, Manos MM, Irving W, </w:t>
      </w:r>
      <w:proofErr w:type="spellStart"/>
      <w:r w:rsidRPr="00D072E3">
        <w:rPr>
          <w:rFonts w:ascii="Book Antiqua" w:eastAsia="宋体" w:hAnsi="Book Antiqua" w:cs="宋体"/>
          <w:sz w:val="21"/>
          <w:szCs w:val="21"/>
        </w:rPr>
        <w:t>Zaitoun</w:t>
      </w:r>
      <w:proofErr w:type="spellEnd"/>
      <w:r w:rsidRPr="00D072E3">
        <w:rPr>
          <w:rFonts w:ascii="Book Antiqua" w:eastAsia="宋体" w:hAnsi="Book Antiqua" w:cs="宋体"/>
          <w:sz w:val="21"/>
          <w:szCs w:val="21"/>
        </w:rPr>
        <w:t xml:space="preserve"> A, Wheatley M, Ryder S, Rosenberg W. Enhanced Liver Fibrosis (ELF) test accurately identifies liver fibrosis in patients with chronic hepatitis C. </w:t>
      </w:r>
      <w:r w:rsidRPr="00D072E3">
        <w:rPr>
          <w:rFonts w:ascii="Book Antiqua" w:eastAsia="宋体" w:hAnsi="Book Antiqua" w:cs="宋体"/>
          <w:i/>
          <w:iCs/>
          <w:sz w:val="21"/>
          <w:szCs w:val="21"/>
        </w:rPr>
        <w:t xml:space="preserve">J Viral </w:t>
      </w:r>
      <w:proofErr w:type="spellStart"/>
      <w:r w:rsidRPr="00D072E3">
        <w:rPr>
          <w:rFonts w:ascii="Book Antiqua" w:eastAsia="宋体" w:hAnsi="Book Antiqua" w:cs="宋体"/>
          <w:i/>
          <w:iCs/>
          <w:sz w:val="21"/>
          <w:szCs w:val="21"/>
        </w:rPr>
        <w:t>Hepat</w:t>
      </w:r>
      <w:proofErr w:type="spellEnd"/>
      <w:r w:rsidRPr="00D072E3">
        <w:rPr>
          <w:rFonts w:ascii="Book Antiqua" w:eastAsia="宋体" w:hAnsi="Book Antiqua" w:cs="宋体"/>
          <w:sz w:val="21"/>
          <w:szCs w:val="21"/>
        </w:rPr>
        <w:t> 2011; </w:t>
      </w:r>
      <w:r w:rsidRPr="00D072E3">
        <w:rPr>
          <w:rFonts w:ascii="Book Antiqua" w:eastAsia="宋体" w:hAnsi="Book Antiqua" w:cs="宋体"/>
          <w:b/>
          <w:bCs/>
          <w:sz w:val="21"/>
          <w:szCs w:val="21"/>
        </w:rPr>
        <w:t>18</w:t>
      </w:r>
      <w:r w:rsidRPr="00D072E3">
        <w:rPr>
          <w:rFonts w:ascii="Book Antiqua" w:eastAsia="宋体" w:hAnsi="Book Antiqua" w:cs="宋体"/>
          <w:sz w:val="21"/>
          <w:szCs w:val="21"/>
        </w:rPr>
        <w:t>: 23-31 [PMID: 20196799 DOI: 10.1111/j.1365-2893.2009.01263.x]</w:t>
      </w:r>
    </w:p>
    <w:p w14:paraId="6A5F0FDC"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50 </w:t>
      </w:r>
      <w:proofErr w:type="spellStart"/>
      <w:r w:rsidRPr="00D072E3">
        <w:rPr>
          <w:rFonts w:ascii="Book Antiqua" w:eastAsia="宋体" w:hAnsi="Book Antiqua" w:cs="宋体"/>
          <w:b/>
          <w:bCs/>
          <w:sz w:val="21"/>
          <w:szCs w:val="21"/>
        </w:rPr>
        <w:t>Nobili</w:t>
      </w:r>
      <w:proofErr w:type="spellEnd"/>
      <w:r w:rsidRPr="00D072E3">
        <w:rPr>
          <w:rFonts w:ascii="Book Antiqua" w:eastAsia="宋体" w:hAnsi="Book Antiqua" w:cs="宋体"/>
          <w:b/>
          <w:bCs/>
          <w:sz w:val="21"/>
          <w:szCs w:val="21"/>
        </w:rPr>
        <w:t xml:space="preserve"> V</w:t>
      </w:r>
      <w:r w:rsidRPr="00D072E3">
        <w:rPr>
          <w:rFonts w:ascii="Book Antiqua" w:eastAsia="宋体" w:hAnsi="Book Antiqua" w:cs="宋体"/>
          <w:sz w:val="21"/>
          <w:szCs w:val="21"/>
        </w:rPr>
        <w:t xml:space="preserve">, </w:t>
      </w:r>
      <w:proofErr w:type="spellStart"/>
      <w:r w:rsidRPr="00D072E3">
        <w:rPr>
          <w:rFonts w:ascii="Book Antiqua" w:eastAsia="宋体" w:hAnsi="Book Antiqua" w:cs="宋体"/>
          <w:sz w:val="21"/>
          <w:szCs w:val="21"/>
        </w:rPr>
        <w:t>Parkes</w:t>
      </w:r>
      <w:proofErr w:type="spellEnd"/>
      <w:r w:rsidRPr="00D072E3">
        <w:rPr>
          <w:rFonts w:ascii="Book Antiqua" w:eastAsia="宋体" w:hAnsi="Book Antiqua" w:cs="宋体"/>
          <w:sz w:val="21"/>
          <w:szCs w:val="21"/>
        </w:rPr>
        <w:t xml:space="preserve"> J, </w:t>
      </w:r>
      <w:proofErr w:type="spellStart"/>
      <w:r w:rsidRPr="00D072E3">
        <w:rPr>
          <w:rFonts w:ascii="Book Antiqua" w:eastAsia="宋体" w:hAnsi="Book Antiqua" w:cs="宋体"/>
          <w:sz w:val="21"/>
          <w:szCs w:val="21"/>
        </w:rPr>
        <w:t>Bottazzo</w:t>
      </w:r>
      <w:proofErr w:type="spellEnd"/>
      <w:r w:rsidRPr="00D072E3">
        <w:rPr>
          <w:rFonts w:ascii="Book Antiqua" w:eastAsia="宋体" w:hAnsi="Book Antiqua" w:cs="宋体"/>
          <w:sz w:val="21"/>
          <w:szCs w:val="21"/>
        </w:rPr>
        <w:t xml:space="preserve"> G, </w:t>
      </w:r>
      <w:proofErr w:type="spellStart"/>
      <w:r w:rsidRPr="00D072E3">
        <w:rPr>
          <w:rFonts w:ascii="Book Antiqua" w:eastAsia="宋体" w:hAnsi="Book Antiqua" w:cs="宋体"/>
          <w:sz w:val="21"/>
          <w:szCs w:val="21"/>
        </w:rPr>
        <w:t>Marcellini</w:t>
      </w:r>
      <w:proofErr w:type="spellEnd"/>
      <w:r w:rsidRPr="00D072E3">
        <w:rPr>
          <w:rFonts w:ascii="Book Antiqua" w:eastAsia="宋体" w:hAnsi="Book Antiqua" w:cs="宋体"/>
          <w:sz w:val="21"/>
          <w:szCs w:val="21"/>
        </w:rPr>
        <w:t xml:space="preserve"> M, Cross R, Newman D, </w:t>
      </w:r>
      <w:proofErr w:type="spellStart"/>
      <w:r w:rsidRPr="00D072E3">
        <w:rPr>
          <w:rFonts w:ascii="Book Antiqua" w:eastAsia="宋体" w:hAnsi="Book Antiqua" w:cs="宋体"/>
          <w:sz w:val="21"/>
          <w:szCs w:val="21"/>
        </w:rPr>
        <w:t>Vizzutti</w:t>
      </w:r>
      <w:proofErr w:type="spellEnd"/>
      <w:r w:rsidRPr="00D072E3">
        <w:rPr>
          <w:rFonts w:ascii="Book Antiqua" w:eastAsia="宋体" w:hAnsi="Book Antiqua" w:cs="宋体"/>
          <w:sz w:val="21"/>
          <w:szCs w:val="21"/>
        </w:rPr>
        <w:t xml:space="preserve"> F, </w:t>
      </w:r>
      <w:proofErr w:type="spellStart"/>
      <w:r w:rsidRPr="00D072E3">
        <w:rPr>
          <w:rFonts w:ascii="Book Antiqua" w:eastAsia="宋体" w:hAnsi="Book Antiqua" w:cs="宋体"/>
          <w:sz w:val="21"/>
          <w:szCs w:val="21"/>
        </w:rPr>
        <w:t>Pinzani</w:t>
      </w:r>
      <w:proofErr w:type="spellEnd"/>
      <w:r w:rsidRPr="00D072E3">
        <w:rPr>
          <w:rFonts w:ascii="Book Antiqua" w:eastAsia="宋体" w:hAnsi="Book Antiqua" w:cs="宋体"/>
          <w:sz w:val="21"/>
          <w:szCs w:val="21"/>
        </w:rPr>
        <w:t xml:space="preserve"> M, Rosenberg WM. Performance of ELF serum markers in predicting fibrosis stage in pediatric non-alcoholic fatty liver disease. </w:t>
      </w:r>
      <w:r w:rsidRPr="00D072E3">
        <w:rPr>
          <w:rFonts w:ascii="Book Antiqua" w:eastAsia="宋体" w:hAnsi="Book Antiqua" w:cs="宋体"/>
          <w:i/>
          <w:iCs/>
          <w:sz w:val="21"/>
          <w:szCs w:val="21"/>
        </w:rPr>
        <w:t>Gastroenterology</w:t>
      </w:r>
      <w:r w:rsidRPr="00D072E3">
        <w:rPr>
          <w:rFonts w:ascii="Book Antiqua" w:eastAsia="宋体" w:hAnsi="Book Antiqua" w:cs="宋体"/>
          <w:sz w:val="21"/>
          <w:szCs w:val="21"/>
        </w:rPr>
        <w:t> 2009; </w:t>
      </w:r>
      <w:r w:rsidRPr="00D072E3">
        <w:rPr>
          <w:rFonts w:ascii="Book Antiqua" w:eastAsia="宋体" w:hAnsi="Book Antiqua" w:cs="宋体"/>
          <w:b/>
          <w:bCs/>
          <w:sz w:val="21"/>
          <w:szCs w:val="21"/>
        </w:rPr>
        <w:t>136</w:t>
      </w:r>
      <w:r w:rsidRPr="00D072E3">
        <w:rPr>
          <w:rFonts w:ascii="Book Antiqua" w:eastAsia="宋体" w:hAnsi="Book Antiqua" w:cs="宋体"/>
          <w:sz w:val="21"/>
          <w:szCs w:val="21"/>
        </w:rPr>
        <w:t>: 160-167 [PMID: 18992746 DOI: 10.1053/j.gastro.2008.09.013]</w:t>
      </w:r>
    </w:p>
    <w:p w14:paraId="5BF06654"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51 </w:t>
      </w:r>
      <w:proofErr w:type="spellStart"/>
      <w:r w:rsidRPr="00D072E3">
        <w:rPr>
          <w:rFonts w:ascii="Book Antiqua" w:eastAsia="宋体" w:hAnsi="Book Antiqua" w:cs="宋体"/>
          <w:b/>
          <w:bCs/>
          <w:sz w:val="21"/>
          <w:szCs w:val="21"/>
        </w:rPr>
        <w:t>Musso</w:t>
      </w:r>
      <w:proofErr w:type="spellEnd"/>
      <w:r w:rsidRPr="00D072E3">
        <w:rPr>
          <w:rFonts w:ascii="Book Antiqua" w:eastAsia="宋体" w:hAnsi="Book Antiqua" w:cs="宋体"/>
          <w:b/>
          <w:bCs/>
          <w:sz w:val="21"/>
          <w:szCs w:val="21"/>
        </w:rPr>
        <w:t xml:space="preserve"> G</w:t>
      </w:r>
      <w:r w:rsidRPr="00D072E3">
        <w:rPr>
          <w:rFonts w:ascii="Book Antiqua" w:eastAsia="宋体" w:hAnsi="Book Antiqua" w:cs="宋体"/>
          <w:sz w:val="21"/>
          <w:szCs w:val="21"/>
        </w:rPr>
        <w:t xml:space="preserve">, Gambino R, </w:t>
      </w:r>
      <w:proofErr w:type="spellStart"/>
      <w:r w:rsidRPr="00D072E3">
        <w:rPr>
          <w:rFonts w:ascii="Book Antiqua" w:eastAsia="宋体" w:hAnsi="Book Antiqua" w:cs="宋体"/>
          <w:sz w:val="21"/>
          <w:szCs w:val="21"/>
        </w:rPr>
        <w:t>Cassader</w:t>
      </w:r>
      <w:proofErr w:type="spellEnd"/>
      <w:r w:rsidRPr="00D072E3">
        <w:rPr>
          <w:rFonts w:ascii="Book Antiqua" w:eastAsia="宋体" w:hAnsi="Book Antiqua" w:cs="宋体"/>
          <w:sz w:val="21"/>
          <w:szCs w:val="21"/>
        </w:rPr>
        <w:t xml:space="preserve"> M, Pagano G. Meta-analysis: natural history of non-alcoholic fatty liver disease (NAFLD) and diagnostic accuracy of non-invasive tests for liver disease severity. </w:t>
      </w:r>
      <w:r w:rsidRPr="00D072E3">
        <w:rPr>
          <w:rFonts w:ascii="Book Antiqua" w:eastAsia="宋体" w:hAnsi="Book Antiqua" w:cs="宋体"/>
          <w:i/>
          <w:iCs/>
          <w:sz w:val="21"/>
          <w:szCs w:val="21"/>
        </w:rPr>
        <w:t>Ann Med</w:t>
      </w:r>
      <w:r w:rsidRPr="00D072E3">
        <w:rPr>
          <w:rFonts w:ascii="Book Antiqua" w:eastAsia="宋体" w:hAnsi="Book Antiqua" w:cs="宋体"/>
          <w:sz w:val="21"/>
          <w:szCs w:val="21"/>
        </w:rPr>
        <w:t> 2011; </w:t>
      </w:r>
      <w:r w:rsidRPr="00D072E3">
        <w:rPr>
          <w:rFonts w:ascii="Book Antiqua" w:eastAsia="宋体" w:hAnsi="Book Antiqua" w:cs="宋体"/>
          <w:b/>
          <w:bCs/>
          <w:sz w:val="21"/>
          <w:szCs w:val="21"/>
        </w:rPr>
        <w:t>43</w:t>
      </w:r>
      <w:r w:rsidRPr="00D072E3">
        <w:rPr>
          <w:rFonts w:ascii="Book Antiqua" w:eastAsia="宋体" w:hAnsi="Book Antiqua" w:cs="宋体"/>
          <w:sz w:val="21"/>
          <w:szCs w:val="21"/>
        </w:rPr>
        <w:t>: 617-649 [PMID: 21039302 DOI: 10.3109/07853890.2010.518623]</w:t>
      </w:r>
    </w:p>
    <w:p w14:paraId="30928493"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proofErr w:type="gramStart"/>
      <w:r w:rsidRPr="00D072E3">
        <w:rPr>
          <w:rFonts w:ascii="Book Antiqua" w:eastAsia="宋体" w:hAnsi="Book Antiqua" w:cs="宋体"/>
          <w:sz w:val="21"/>
          <w:szCs w:val="21"/>
        </w:rPr>
        <w:t>52 </w:t>
      </w:r>
      <w:proofErr w:type="spellStart"/>
      <w:r w:rsidRPr="00D072E3">
        <w:rPr>
          <w:rFonts w:ascii="Book Antiqua" w:eastAsia="宋体" w:hAnsi="Book Antiqua" w:cs="宋体"/>
          <w:b/>
          <w:bCs/>
          <w:sz w:val="21"/>
          <w:szCs w:val="21"/>
        </w:rPr>
        <w:t>Schuppan</w:t>
      </w:r>
      <w:proofErr w:type="spellEnd"/>
      <w:r w:rsidRPr="00D072E3">
        <w:rPr>
          <w:rFonts w:ascii="Book Antiqua" w:eastAsia="宋体" w:hAnsi="Book Antiqua" w:cs="宋体"/>
          <w:b/>
          <w:bCs/>
          <w:sz w:val="21"/>
          <w:szCs w:val="21"/>
        </w:rPr>
        <w:t xml:space="preserve"> D</w:t>
      </w:r>
      <w:r w:rsidRPr="00D072E3">
        <w:rPr>
          <w:rFonts w:ascii="Book Antiqua" w:eastAsia="宋体" w:hAnsi="Book Antiqua" w:cs="宋体"/>
          <w:sz w:val="21"/>
          <w:szCs w:val="21"/>
        </w:rPr>
        <w:t>, Kim YO.</w:t>
      </w:r>
      <w:proofErr w:type="gramEnd"/>
      <w:r w:rsidRPr="00D072E3">
        <w:rPr>
          <w:rFonts w:ascii="Book Antiqua" w:eastAsia="宋体" w:hAnsi="Book Antiqua" w:cs="宋体"/>
          <w:sz w:val="21"/>
          <w:szCs w:val="21"/>
        </w:rPr>
        <w:t xml:space="preserve"> </w:t>
      </w:r>
      <w:proofErr w:type="gramStart"/>
      <w:r w:rsidRPr="00D072E3">
        <w:rPr>
          <w:rFonts w:ascii="Book Antiqua" w:eastAsia="宋体" w:hAnsi="Book Antiqua" w:cs="宋体"/>
          <w:sz w:val="21"/>
          <w:szCs w:val="21"/>
        </w:rPr>
        <w:t>Evolving therapies for liver fibrosis.</w:t>
      </w:r>
      <w:proofErr w:type="gramEnd"/>
      <w:r w:rsidRPr="00D072E3">
        <w:rPr>
          <w:rFonts w:ascii="Book Antiqua" w:eastAsia="宋体" w:hAnsi="Book Antiqua" w:cs="宋体"/>
          <w:sz w:val="21"/>
          <w:szCs w:val="21"/>
        </w:rPr>
        <w:t>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Clin</w:t>
      </w:r>
      <w:proofErr w:type="spellEnd"/>
      <w:r w:rsidRPr="00D072E3">
        <w:rPr>
          <w:rFonts w:ascii="Book Antiqua" w:eastAsia="宋体" w:hAnsi="Book Antiqua" w:cs="宋体"/>
          <w:i/>
          <w:iCs/>
          <w:sz w:val="21"/>
          <w:szCs w:val="21"/>
        </w:rPr>
        <w:t xml:space="preserve"> Invest</w:t>
      </w:r>
      <w:r w:rsidRPr="00D072E3">
        <w:rPr>
          <w:rFonts w:ascii="Book Antiqua" w:eastAsia="宋体" w:hAnsi="Book Antiqua" w:cs="宋体"/>
          <w:sz w:val="21"/>
          <w:szCs w:val="21"/>
        </w:rPr>
        <w:t> 2013; </w:t>
      </w:r>
      <w:r w:rsidRPr="00D072E3">
        <w:rPr>
          <w:rFonts w:ascii="Book Antiqua" w:eastAsia="宋体" w:hAnsi="Book Antiqua" w:cs="宋体"/>
          <w:b/>
          <w:bCs/>
          <w:sz w:val="21"/>
          <w:szCs w:val="21"/>
        </w:rPr>
        <w:t>123</w:t>
      </w:r>
      <w:r w:rsidRPr="00D072E3">
        <w:rPr>
          <w:rFonts w:ascii="Book Antiqua" w:eastAsia="宋体" w:hAnsi="Book Antiqua" w:cs="宋体"/>
          <w:sz w:val="21"/>
          <w:szCs w:val="21"/>
        </w:rPr>
        <w:t>: 1887-1901 [PMID: 23635787 DOI: 10.1172/JCI66028]</w:t>
      </w:r>
    </w:p>
    <w:p w14:paraId="7FF4CFFE"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t>53 </w:t>
      </w:r>
      <w:r w:rsidRPr="00D072E3">
        <w:rPr>
          <w:rFonts w:ascii="Book Antiqua" w:eastAsia="宋体" w:hAnsi="Book Antiqua" w:cs="宋体"/>
          <w:b/>
          <w:bCs/>
          <w:sz w:val="21"/>
          <w:szCs w:val="21"/>
        </w:rPr>
        <w:t xml:space="preserve">de </w:t>
      </w:r>
      <w:proofErr w:type="spellStart"/>
      <w:r w:rsidRPr="00D072E3">
        <w:rPr>
          <w:rFonts w:ascii="Book Antiqua" w:eastAsia="宋体" w:hAnsi="Book Antiqua" w:cs="宋体"/>
          <w:b/>
          <w:bCs/>
          <w:sz w:val="21"/>
          <w:szCs w:val="21"/>
        </w:rPr>
        <w:t>Alwis</w:t>
      </w:r>
      <w:proofErr w:type="spellEnd"/>
      <w:r w:rsidRPr="00D072E3">
        <w:rPr>
          <w:rFonts w:ascii="Book Antiqua" w:eastAsia="宋体" w:hAnsi="Book Antiqua" w:cs="宋体"/>
          <w:b/>
          <w:bCs/>
          <w:sz w:val="21"/>
          <w:szCs w:val="21"/>
        </w:rPr>
        <w:t xml:space="preserve"> NM</w:t>
      </w:r>
      <w:r w:rsidRPr="00D072E3">
        <w:rPr>
          <w:rFonts w:ascii="Book Antiqua" w:eastAsia="宋体" w:hAnsi="Book Antiqua" w:cs="宋体"/>
          <w:sz w:val="21"/>
          <w:szCs w:val="21"/>
        </w:rPr>
        <w:t>, Day CP. Non-alcoholic fatty liver disease: the mist gradually clears.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2008; </w:t>
      </w:r>
      <w:r w:rsidRPr="00D072E3">
        <w:rPr>
          <w:rFonts w:ascii="Book Antiqua" w:eastAsia="宋体" w:hAnsi="Book Antiqua" w:cs="宋体"/>
          <w:b/>
          <w:bCs/>
          <w:sz w:val="21"/>
          <w:szCs w:val="21"/>
        </w:rPr>
        <w:t xml:space="preserve">48 </w:t>
      </w:r>
      <w:proofErr w:type="spellStart"/>
      <w:r w:rsidRPr="00D072E3">
        <w:rPr>
          <w:rFonts w:ascii="Book Antiqua" w:eastAsia="宋体" w:hAnsi="Book Antiqua" w:cs="宋体"/>
          <w:bCs/>
          <w:sz w:val="21"/>
          <w:szCs w:val="21"/>
        </w:rPr>
        <w:t>Suppl</w:t>
      </w:r>
      <w:proofErr w:type="spellEnd"/>
      <w:r w:rsidRPr="00D072E3">
        <w:rPr>
          <w:rFonts w:ascii="Book Antiqua" w:eastAsia="宋体" w:hAnsi="Book Antiqua" w:cs="宋体"/>
          <w:bCs/>
          <w:sz w:val="21"/>
          <w:szCs w:val="21"/>
        </w:rPr>
        <w:t xml:space="preserve"> 1</w:t>
      </w:r>
      <w:r w:rsidRPr="00D072E3">
        <w:rPr>
          <w:rFonts w:ascii="Book Antiqua" w:eastAsia="宋体" w:hAnsi="Book Antiqua" w:cs="宋体"/>
          <w:sz w:val="21"/>
          <w:szCs w:val="21"/>
        </w:rPr>
        <w:t>: S104-S112 [PMID: 18304679 DOI: 10.1016/j.jhep.2008.01.009]</w:t>
      </w:r>
    </w:p>
    <w:p w14:paraId="6DDC463F" w14:textId="77777777" w:rsidR="003D14C2" w:rsidRPr="00D072E3" w:rsidRDefault="003D14C2" w:rsidP="00636E4A">
      <w:pPr>
        <w:adjustRightInd w:val="0"/>
        <w:snapToGrid w:val="0"/>
        <w:spacing w:line="360" w:lineRule="auto"/>
        <w:jc w:val="both"/>
        <w:rPr>
          <w:rFonts w:ascii="Book Antiqua" w:eastAsia="宋体" w:hAnsi="Book Antiqua" w:cs="宋体"/>
          <w:sz w:val="21"/>
          <w:szCs w:val="21"/>
        </w:rPr>
      </w:pPr>
      <w:r w:rsidRPr="00D072E3">
        <w:rPr>
          <w:rFonts w:ascii="Book Antiqua" w:eastAsia="宋体" w:hAnsi="Book Antiqua" w:cs="宋体"/>
          <w:sz w:val="21"/>
          <w:szCs w:val="21"/>
        </w:rPr>
        <w:lastRenderedPageBreak/>
        <w:t>54 </w:t>
      </w:r>
      <w:proofErr w:type="spellStart"/>
      <w:r w:rsidRPr="00D072E3">
        <w:rPr>
          <w:rFonts w:ascii="Book Antiqua" w:eastAsia="宋体" w:hAnsi="Book Antiqua" w:cs="宋体"/>
          <w:b/>
          <w:bCs/>
          <w:sz w:val="21"/>
          <w:szCs w:val="21"/>
        </w:rPr>
        <w:t>Chitturi</w:t>
      </w:r>
      <w:proofErr w:type="spellEnd"/>
      <w:r w:rsidRPr="00D072E3">
        <w:rPr>
          <w:rFonts w:ascii="Book Antiqua" w:eastAsia="宋体" w:hAnsi="Book Antiqua" w:cs="宋体"/>
          <w:b/>
          <w:bCs/>
          <w:sz w:val="21"/>
          <w:szCs w:val="21"/>
        </w:rPr>
        <w:t xml:space="preserve"> S</w:t>
      </w:r>
      <w:r w:rsidRPr="00D072E3">
        <w:rPr>
          <w:rFonts w:ascii="Book Antiqua" w:eastAsia="宋体" w:hAnsi="Book Antiqua" w:cs="宋体"/>
          <w:sz w:val="21"/>
          <w:szCs w:val="21"/>
        </w:rPr>
        <w:t xml:space="preserve">, Farrell GC, Hashimoto E, </w:t>
      </w:r>
      <w:proofErr w:type="spellStart"/>
      <w:r w:rsidRPr="00D072E3">
        <w:rPr>
          <w:rFonts w:ascii="Book Antiqua" w:eastAsia="宋体" w:hAnsi="Book Antiqua" w:cs="宋体"/>
          <w:sz w:val="21"/>
          <w:szCs w:val="21"/>
        </w:rPr>
        <w:t>Saibara</w:t>
      </w:r>
      <w:proofErr w:type="spellEnd"/>
      <w:r w:rsidRPr="00D072E3">
        <w:rPr>
          <w:rFonts w:ascii="Book Antiqua" w:eastAsia="宋体" w:hAnsi="Book Antiqua" w:cs="宋体"/>
          <w:sz w:val="21"/>
          <w:szCs w:val="21"/>
        </w:rPr>
        <w:t xml:space="preserve"> T, Lau GK, </w:t>
      </w:r>
      <w:proofErr w:type="spellStart"/>
      <w:r w:rsidRPr="00D072E3">
        <w:rPr>
          <w:rFonts w:ascii="Book Antiqua" w:eastAsia="宋体" w:hAnsi="Book Antiqua" w:cs="宋体"/>
          <w:sz w:val="21"/>
          <w:szCs w:val="21"/>
        </w:rPr>
        <w:t>Sollano</w:t>
      </w:r>
      <w:proofErr w:type="spellEnd"/>
      <w:r w:rsidRPr="00D072E3">
        <w:rPr>
          <w:rFonts w:ascii="Book Antiqua" w:eastAsia="宋体" w:hAnsi="Book Antiqua" w:cs="宋体"/>
          <w:sz w:val="21"/>
          <w:szCs w:val="21"/>
        </w:rPr>
        <w:t xml:space="preserve"> JD. Non-alcoholic fatty liver disease in the Asia-Pacific region: definitions and overview of proposed guidelines. </w:t>
      </w:r>
      <w:r w:rsidRPr="00D072E3">
        <w:rPr>
          <w:rFonts w:ascii="Book Antiqua" w:eastAsia="宋体" w:hAnsi="Book Antiqua" w:cs="宋体"/>
          <w:i/>
          <w:iCs/>
          <w:sz w:val="21"/>
          <w:szCs w:val="21"/>
        </w:rPr>
        <w:t xml:space="preserve">J </w:t>
      </w:r>
      <w:proofErr w:type="spellStart"/>
      <w:r w:rsidRPr="00D072E3">
        <w:rPr>
          <w:rFonts w:ascii="Book Antiqua" w:eastAsia="宋体" w:hAnsi="Book Antiqua" w:cs="宋体"/>
          <w:i/>
          <w:iCs/>
          <w:sz w:val="21"/>
          <w:szCs w:val="21"/>
        </w:rPr>
        <w:t>Gastroenterol</w:t>
      </w:r>
      <w:proofErr w:type="spellEnd"/>
      <w:r w:rsidRPr="00D072E3">
        <w:rPr>
          <w:rFonts w:ascii="Book Antiqua" w:eastAsia="宋体" w:hAnsi="Book Antiqua" w:cs="宋体"/>
          <w:i/>
          <w:iCs/>
          <w:sz w:val="21"/>
          <w:szCs w:val="21"/>
        </w:rPr>
        <w:t xml:space="preserve"> </w:t>
      </w:r>
      <w:proofErr w:type="spellStart"/>
      <w:r w:rsidRPr="00D072E3">
        <w:rPr>
          <w:rFonts w:ascii="Book Antiqua" w:eastAsia="宋体" w:hAnsi="Book Antiqua" w:cs="宋体"/>
          <w:i/>
          <w:iCs/>
          <w:sz w:val="21"/>
          <w:szCs w:val="21"/>
        </w:rPr>
        <w:t>Hepatol</w:t>
      </w:r>
      <w:proofErr w:type="spellEnd"/>
      <w:r w:rsidRPr="00D072E3">
        <w:rPr>
          <w:rFonts w:ascii="Book Antiqua" w:eastAsia="宋体" w:hAnsi="Book Antiqua" w:cs="宋体"/>
          <w:sz w:val="21"/>
          <w:szCs w:val="21"/>
        </w:rPr>
        <w:t> 2007; </w:t>
      </w:r>
      <w:r w:rsidRPr="00D072E3">
        <w:rPr>
          <w:rFonts w:ascii="Book Antiqua" w:eastAsia="宋体" w:hAnsi="Book Antiqua" w:cs="宋体"/>
          <w:b/>
          <w:bCs/>
          <w:sz w:val="21"/>
          <w:szCs w:val="21"/>
        </w:rPr>
        <w:t>22</w:t>
      </w:r>
      <w:r w:rsidRPr="00D072E3">
        <w:rPr>
          <w:rFonts w:ascii="Book Antiqua" w:eastAsia="宋体" w:hAnsi="Book Antiqua" w:cs="宋体"/>
          <w:sz w:val="21"/>
          <w:szCs w:val="21"/>
        </w:rPr>
        <w:t>: 778-787 [PMID: 17565630 DOI: 10.1111/j.1440-1746.2007.05001.x]</w:t>
      </w:r>
    </w:p>
    <w:p w14:paraId="367FCC35" w14:textId="77777777" w:rsidR="003D14C2" w:rsidRPr="00D072E3" w:rsidRDefault="003D14C2" w:rsidP="00636E4A">
      <w:pPr>
        <w:adjustRightInd w:val="0"/>
        <w:snapToGrid w:val="0"/>
        <w:spacing w:line="360" w:lineRule="auto"/>
        <w:jc w:val="both"/>
        <w:rPr>
          <w:rFonts w:ascii="Book Antiqua" w:hAnsi="Book Antiqua"/>
          <w:sz w:val="21"/>
          <w:szCs w:val="21"/>
        </w:rPr>
      </w:pPr>
    </w:p>
    <w:p w14:paraId="5FCA545B" w14:textId="515AA0BD" w:rsidR="003D14C2" w:rsidRPr="00953974" w:rsidRDefault="003D14C2" w:rsidP="00636E4A">
      <w:pPr>
        <w:adjustRightInd w:val="0"/>
        <w:snapToGrid w:val="0"/>
        <w:spacing w:line="360" w:lineRule="auto"/>
        <w:jc w:val="right"/>
        <w:rPr>
          <w:rFonts w:ascii="Book Antiqua" w:hAnsi="Book Antiqua"/>
          <w:b/>
          <w:bCs/>
          <w:sz w:val="21"/>
        </w:rPr>
      </w:pPr>
      <w:r w:rsidRPr="00953974">
        <w:rPr>
          <w:rFonts w:ascii="Book Antiqua" w:hAnsi="Book Antiqua"/>
          <w:b/>
          <w:bCs/>
          <w:sz w:val="21"/>
        </w:rPr>
        <w:t xml:space="preserve">P-Reviewer: </w:t>
      </w:r>
      <w:proofErr w:type="spellStart"/>
      <w:r w:rsidR="00953974" w:rsidRPr="00953974">
        <w:rPr>
          <w:rFonts w:ascii="Book Antiqua" w:hAnsi="Book Antiqua"/>
          <w:bCs/>
          <w:sz w:val="21"/>
        </w:rPr>
        <w:t>Fierbinteanu-Braticevici</w:t>
      </w:r>
      <w:proofErr w:type="spellEnd"/>
      <w:r w:rsidR="00953974" w:rsidRPr="00953974">
        <w:rPr>
          <w:rFonts w:ascii="Book Antiqua" w:hAnsi="Book Antiqua"/>
          <w:bCs/>
          <w:sz w:val="21"/>
        </w:rPr>
        <w:t xml:space="preserve"> C</w:t>
      </w:r>
      <w:r w:rsidR="00953974" w:rsidRPr="00953974">
        <w:rPr>
          <w:rFonts w:ascii="Book Antiqua" w:hAnsi="Book Antiqua" w:hint="eastAsia"/>
          <w:bCs/>
          <w:sz w:val="21"/>
        </w:rPr>
        <w:t xml:space="preserve">, </w:t>
      </w:r>
      <w:r w:rsidR="00953974" w:rsidRPr="00953974">
        <w:rPr>
          <w:rFonts w:ascii="Book Antiqua" w:hAnsi="Book Antiqua"/>
          <w:bCs/>
          <w:sz w:val="21"/>
        </w:rPr>
        <w:t>Gong ZJ</w:t>
      </w:r>
      <w:r w:rsidR="00953974" w:rsidRPr="00953974">
        <w:rPr>
          <w:rFonts w:ascii="Book Antiqua" w:hAnsi="Book Antiqua" w:hint="eastAsia"/>
          <w:bCs/>
          <w:sz w:val="21"/>
        </w:rPr>
        <w:t xml:space="preserve">, </w:t>
      </w:r>
      <w:proofErr w:type="spellStart"/>
      <w:r w:rsidR="00953974" w:rsidRPr="00953974">
        <w:rPr>
          <w:rFonts w:ascii="Book Antiqua" w:hAnsi="Book Antiqua"/>
          <w:bCs/>
          <w:sz w:val="21"/>
        </w:rPr>
        <w:t>Roncucci</w:t>
      </w:r>
      <w:proofErr w:type="spellEnd"/>
      <w:r w:rsidR="00953974" w:rsidRPr="00953974">
        <w:rPr>
          <w:rFonts w:ascii="Book Antiqua" w:hAnsi="Book Antiqua" w:hint="eastAsia"/>
          <w:bCs/>
          <w:sz w:val="21"/>
        </w:rPr>
        <w:t xml:space="preserve"> L</w:t>
      </w:r>
      <w:r w:rsidRPr="00953974">
        <w:rPr>
          <w:rFonts w:ascii="Book Antiqua" w:hAnsi="Book Antiqua" w:hint="eastAsia"/>
          <w:b/>
          <w:bCs/>
          <w:sz w:val="21"/>
        </w:rPr>
        <w:t xml:space="preserve"> </w:t>
      </w:r>
      <w:r w:rsidRPr="00953974">
        <w:rPr>
          <w:rFonts w:ascii="Book Antiqua" w:hAnsi="Book Antiqua"/>
          <w:b/>
          <w:bCs/>
          <w:sz w:val="21"/>
        </w:rPr>
        <w:t>S-Editor:</w:t>
      </w:r>
      <w:r w:rsidRPr="00953974">
        <w:rPr>
          <w:rFonts w:ascii="Book Antiqua" w:hAnsi="Book Antiqua"/>
          <w:sz w:val="21"/>
        </w:rPr>
        <w:t xml:space="preserve"> </w:t>
      </w:r>
      <w:r w:rsidRPr="00953974">
        <w:rPr>
          <w:rFonts w:ascii="Book Antiqua" w:hAnsi="Book Antiqua" w:hint="eastAsia"/>
          <w:sz w:val="21"/>
        </w:rPr>
        <w:t xml:space="preserve">Ma YJ </w:t>
      </w:r>
      <w:r w:rsidRPr="00953974">
        <w:rPr>
          <w:rFonts w:ascii="Book Antiqua" w:hAnsi="Book Antiqua"/>
          <w:b/>
          <w:bCs/>
          <w:sz w:val="21"/>
        </w:rPr>
        <w:t>L-Editor:</w:t>
      </w:r>
      <w:r w:rsidR="00307272">
        <w:rPr>
          <w:rFonts w:ascii="Book Antiqua" w:hAnsi="Book Antiqua"/>
          <w:sz w:val="21"/>
        </w:rPr>
        <w:t xml:space="preserve"> </w:t>
      </w:r>
      <w:r w:rsidRPr="00953974">
        <w:rPr>
          <w:rFonts w:ascii="Book Antiqua" w:hAnsi="Book Antiqua"/>
          <w:sz w:val="21"/>
        </w:rPr>
        <w:t xml:space="preserve"> </w:t>
      </w:r>
      <w:r w:rsidRPr="00953974">
        <w:rPr>
          <w:rFonts w:ascii="Book Antiqua" w:hAnsi="Book Antiqua"/>
          <w:b/>
          <w:bCs/>
          <w:sz w:val="21"/>
        </w:rPr>
        <w:t>E-Editor:</w:t>
      </w:r>
    </w:p>
    <w:p w14:paraId="28EE60D4" w14:textId="77777777" w:rsidR="00175B72" w:rsidRDefault="00175B72" w:rsidP="00636E4A">
      <w:pPr>
        <w:adjustRightInd w:val="0"/>
        <w:snapToGrid w:val="0"/>
        <w:spacing w:line="360" w:lineRule="auto"/>
        <w:jc w:val="both"/>
        <w:rPr>
          <w:rFonts w:ascii="Book Antiqua" w:hAnsi="Book Antiqua" w:cs="Times New Roman"/>
          <w:sz w:val="24"/>
          <w:szCs w:val="24"/>
        </w:rPr>
      </w:pPr>
    </w:p>
    <w:p w14:paraId="688DA8EB" w14:textId="77777777" w:rsidR="00AC45EA" w:rsidRDefault="00AC45EA" w:rsidP="00636E4A">
      <w:pPr>
        <w:adjustRightInd w:val="0"/>
        <w:snapToGrid w:val="0"/>
        <w:spacing w:line="360" w:lineRule="auto"/>
        <w:jc w:val="both"/>
        <w:rPr>
          <w:rFonts w:ascii="Book Antiqua" w:hAnsi="Book Antiqua" w:cs="Times New Roman"/>
          <w:sz w:val="24"/>
          <w:szCs w:val="24"/>
        </w:rPr>
      </w:pPr>
    </w:p>
    <w:p w14:paraId="27D55ECB" w14:textId="77777777" w:rsidR="00AC45EA" w:rsidRPr="00CD2EF7" w:rsidRDefault="00AC45EA" w:rsidP="00636E4A">
      <w:pPr>
        <w:adjustRightInd w:val="0"/>
        <w:snapToGrid w:val="0"/>
        <w:spacing w:line="360" w:lineRule="auto"/>
        <w:jc w:val="both"/>
        <w:rPr>
          <w:rFonts w:ascii="Book Antiqua" w:hAnsi="Book Antiqua" w:cs="Times New Roman"/>
          <w:sz w:val="24"/>
          <w:szCs w:val="24"/>
        </w:rPr>
      </w:pPr>
    </w:p>
    <w:p w14:paraId="7323075B" w14:textId="5958FB05"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b/>
          <w:sz w:val="24"/>
          <w:szCs w:val="24"/>
        </w:rPr>
        <w:t>Table</w:t>
      </w:r>
      <w:r w:rsidR="00953974">
        <w:rPr>
          <w:rFonts w:ascii="Book Antiqua" w:hAnsi="Book Antiqua" w:cs="Times New Roman" w:hint="eastAsia"/>
          <w:b/>
          <w:sz w:val="24"/>
          <w:szCs w:val="24"/>
        </w:rPr>
        <w:t xml:space="preserve"> </w:t>
      </w:r>
      <w:r w:rsidRPr="00CD2EF7">
        <w:rPr>
          <w:rFonts w:ascii="Book Antiqua" w:hAnsi="Book Antiqua" w:cs="Times New Roman"/>
          <w:b/>
          <w:sz w:val="24"/>
          <w:szCs w:val="24"/>
        </w:rPr>
        <w:t>1</w:t>
      </w:r>
      <w:r w:rsidR="00AC45EA">
        <w:rPr>
          <w:rFonts w:ascii="Book Antiqua" w:hAnsi="Book Antiqua" w:cs="Times New Roman" w:hint="eastAsia"/>
          <w:b/>
          <w:sz w:val="24"/>
          <w:szCs w:val="24"/>
        </w:rPr>
        <w:t xml:space="preserve"> </w:t>
      </w:r>
      <w:proofErr w:type="gramStart"/>
      <w:r w:rsidR="00AC45EA" w:rsidRPr="00AC45EA">
        <w:rPr>
          <w:rFonts w:ascii="Book Antiqua" w:hAnsi="Book Antiqua" w:cs="Times New Roman"/>
          <w:b/>
          <w:sz w:val="24"/>
          <w:szCs w:val="24"/>
        </w:rPr>
        <w:t>Some</w:t>
      </w:r>
      <w:proofErr w:type="gramEnd"/>
      <w:r w:rsidR="00AC45EA" w:rsidRPr="00AC45EA">
        <w:rPr>
          <w:rFonts w:ascii="Book Antiqua" w:hAnsi="Book Antiqua" w:cs="Times New Roman"/>
          <w:b/>
          <w:sz w:val="24"/>
          <w:szCs w:val="24"/>
        </w:rPr>
        <w:t xml:space="preserve"> of these panels depend on a dozen or more variables to derive the scores while others depend only on three or four parameters</w:t>
      </w:r>
    </w:p>
    <w:tbl>
      <w:tblPr>
        <w:tblStyle w:val="a5"/>
        <w:tblW w:w="9340" w:type="dxa"/>
        <w:tblBorders>
          <w:top w:val="single" w:sz="4" w:space="0" w:color="auto"/>
          <w:bottom w:val="single" w:sz="4" w:space="0" w:color="auto"/>
        </w:tblBorders>
        <w:tblLayout w:type="fixed"/>
        <w:tblLook w:val="0600" w:firstRow="0" w:lastRow="0" w:firstColumn="0" w:lastColumn="0" w:noHBand="1" w:noVBand="1"/>
      </w:tblPr>
      <w:tblGrid>
        <w:gridCol w:w="1840"/>
        <w:gridCol w:w="1840"/>
        <w:gridCol w:w="1840"/>
        <w:gridCol w:w="1840"/>
        <w:gridCol w:w="1980"/>
      </w:tblGrid>
      <w:tr w:rsidR="00196A60" w:rsidRPr="00AC45EA" w14:paraId="73230761" w14:textId="77777777" w:rsidTr="00AC45EA">
        <w:tc>
          <w:tcPr>
            <w:tcW w:w="1840" w:type="dxa"/>
            <w:tcBorders>
              <w:top w:val="single" w:sz="4" w:space="0" w:color="auto"/>
              <w:bottom w:val="single" w:sz="4" w:space="0" w:color="auto"/>
            </w:tcBorders>
            <w:tcMar>
              <w:top w:w="100" w:type="dxa"/>
              <w:left w:w="100" w:type="dxa"/>
              <w:bottom w:w="100" w:type="dxa"/>
              <w:right w:w="100" w:type="dxa"/>
            </w:tcMar>
          </w:tcPr>
          <w:p w14:paraId="7323075C" w14:textId="153CF590" w:rsidR="00196A60" w:rsidRPr="00AC45EA" w:rsidRDefault="00331EA5" w:rsidP="00636E4A">
            <w:pPr>
              <w:widowControl w:val="0"/>
              <w:adjustRightInd w:val="0"/>
              <w:snapToGrid w:val="0"/>
              <w:spacing w:line="360" w:lineRule="auto"/>
              <w:jc w:val="both"/>
              <w:rPr>
                <w:rFonts w:ascii="Book Antiqua" w:hAnsi="Book Antiqua" w:cs="Times New Roman"/>
                <w:b/>
                <w:sz w:val="24"/>
                <w:szCs w:val="24"/>
              </w:rPr>
            </w:pPr>
            <w:r w:rsidRPr="00AC45EA">
              <w:rPr>
                <w:rFonts w:ascii="Book Antiqua" w:hAnsi="Book Antiqua" w:cs="Times New Roman"/>
                <w:b/>
                <w:sz w:val="24"/>
                <w:szCs w:val="24"/>
              </w:rPr>
              <w:t xml:space="preserve"> Noninvasive </w:t>
            </w:r>
            <w:r w:rsidR="00AC45EA" w:rsidRPr="00AC45EA">
              <w:rPr>
                <w:rFonts w:ascii="Book Antiqua" w:hAnsi="Book Antiqua" w:cs="Times New Roman"/>
                <w:b/>
                <w:sz w:val="24"/>
                <w:szCs w:val="24"/>
              </w:rPr>
              <w:t>t</w:t>
            </w:r>
            <w:r w:rsidRPr="00AC45EA">
              <w:rPr>
                <w:rFonts w:ascii="Book Antiqua" w:hAnsi="Book Antiqua" w:cs="Times New Roman"/>
                <w:b/>
                <w:sz w:val="24"/>
                <w:szCs w:val="24"/>
              </w:rPr>
              <w:t>est</w:t>
            </w:r>
          </w:p>
        </w:tc>
        <w:tc>
          <w:tcPr>
            <w:tcW w:w="1840" w:type="dxa"/>
            <w:tcBorders>
              <w:top w:val="single" w:sz="4" w:space="0" w:color="auto"/>
              <w:bottom w:val="single" w:sz="4" w:space="0" w:color="auto"/>
            </w:tcBorders>
            <w:tcMar>
              <w:top w:w="100" w:type="dxa"/>
              <w:left w:w="100" w:type="dxa"/>
              <w:bottom w:w="100" w:type="dxa"/>
              <w:right w:w="100" w:type="dxa"/>
            </w:tcMar>
          </w:tcPr>
          <w:p w14:paraId="7323075D" w14:textId="77777777" w:rsidR="00196A60" w:rsidRPr="00AC45EA" w:rsidRDefault="00331EA5" w:rsidP="00636E4A">
            <w:pPr>
              <w:widowControl w:val="0"/>
              <w:adjustRightInd w:val="0"/>
              <w:snapToGrid w:val="0"/>
              <w:spacing w:line="360" w:lineRule="auto"/>
              <w:jc w:val="both"/>
              <w:rPr>
                <w:rFonts w:ascii="Book Antiqua" w:hAnsi="Book Antiqua" w:cs="Times New Roman"/>
                <w:b/>
                <w:sz w:val="24"/>
                <w:szCs w:val="24"/>
              </w:rPr>
            </w:pPr>
            <w:r w:rsidRPr="00AC45EA">
              <w:rPr>
                <w:rFonts w:ascii="Book Antiqua" w:hAnsi="Book Antiqua" w:cs="Times New Roman"/>
                <w:b/>
                <w:sz w:val="24"/>
                <w:szCs w:val="24"/>
              </w:rPr>
              <w:t>Parameters</w:t>
            </w:r>
          </w:p>
        </w:tc>
        <w:tc>
          <w:tcPr>
            <w:tcW w:w="1840" w:type="dxa"/>
            <w:tcBorders>
              <w:top w:val="single" w:sz="4" w:space="0" w:color="auto"/>
              <w:bottom w:val="single" w:sz="4" w:space="0" w:color="auto"/>
            </w:tcBorders>
            <w:tcMar>
              <w:top w:w="100" w:type="dxa"/>
              <w:left w:w="100" w:type="dxa"/>
              <w:bottom w:w="100" w:type="dxa"/>
              <w:right w:w="100" w:type="dxa"/>
            </w:tcMar>
          </w:tcPr>
          <w:p w14:paraId="7323075E" w14:textId="77777777" w:rsidR="00196A60" w:rsidRPr="00AC45EA" w:rsidRDefault="00331EA5" w:rsidP="00636E4A">
            <w:pPr>
              <w:widowControl w:val="0"/>
              <w:adjustRightInd w:val="0"/>
              <w:snapToGrid w:val="0"/>
              <w:spacing w:line="360" w:lineRule="auto"/>
              <w:jc w:val="both"/>
              <w:rPr>
                <w:rFonts w:ascii="Book Antiqua" w:hAnsi="Book Antiqua" w:cs="Times New Roman"/>
                <w:b/>
                <w:sz w:val="24"/>
                <w:szCs w:val="24"/>
              </w:rPr>
            </w:pPr>
            <w:r w:rsidRPr="00AC45EA">
              <w:rPr>
                <w:rFonts w:ascii="Book Antiqua" w:hAnsi="Book Antiqua" w:cs="Times New Roman"/>
                <w:b/>
                <w:sz w:val="24"/>
                <w:szCs w:val="24"/>
              </w:rPr>
              <w:t>Disease</w:t>
            </w:r>
          </w:p>
        </w:tc>
        <w:tc>
          <w:tcPr>
            <w:tcW w:w="1840" w:type="dxa"/>
            <w:tcBorders>
              <w:top w:val="single" w:sz="4" w:space="0" w:color="auto"/>
              <w:bottom w:val="single" w:sz="4" w:space="0" w:color="auto"/>
            </w:tcBorders>
            <w:tcMar>
              <w:top w:w="100" w:type="dxa"/>
              <w:left w:w="100" w:type="dxa"/>
              <w:bottom w:w="100" w:type="dxa"/>
              <w:right w:w="100" w:type="dxa"/>
            </w:tcMar>
          </w:tcPr>
          <w:p w14:paraId="7323075F" w14:textId="77777777" w:rsidR="00196A60" w:rsidRPr="00AC45EA" w:rsidRDefault="00331EA5" w:rsidP="00636E4A">
            <w:pPr>
              <w:widowControl w:val="0"/>
              <w:adjustRightInd w:val="0"/>
              <w:snapToGrid w:val="0"/>
              <w:spacing w:line="360" w:lineRule="auto"/>
              <w:jc w:val="both"/>
              <w:rPr>
                <w:rFonts w:ascii="Book Antiqua" w:hAnsi="Book Antiqua" w:cs="Times New Roman"/>
                <w:b/>
                <w:sz w:val="24"/>
                <w:szCs w:val="24"/>
              </w:rPr>
            </w:pPr>
            <w:r w:rsidRPr="00AC45EA">
              <w:rPr>
                <w:rFonts w:ascii="Book Antiqua" w:hAnsi="Book Antiqua" w:cs="Times New Roman"/>
                <w:b/>
                <w:sz w:val="24"/>
                <w:szCs w:val="24"/>
              </w:rPr>
              <w:t>AUC</w:t>
            </w:r>
          </w:p>
        </w:tc>
        <w:tc>
          <w:tcPr>
            <w:tcW w:w="1980" w:type="dxa"/>
            <w:tcBorders>
              <w:top w:val="single" w:sz="4" w:space="0" w:color="auto"/>
              <w:bottom w:val="single" w:sz="4" w:space="0" w:color="auto"/>
            </w:tcBorders>
            <w:tcMar>
              <w:top w:w="100" w:type="dxa"/>
              <w:left w:w="100" w:type="dxa"/>
              <w:bottom w:w="100" w:type="dxa"/>
              <w:right w:w="100" w:type="dxa"/>
            </w:tcMar>
          </w:tcPr>
          <w:p w14:paraId="73230760" w14:textId="06DD73F0" w:rsidR="00196A60" w:rsidRPr="00AC45EA" w:rsidRDefault="00331EA5" w:rsidP="00AC45EA">
            <w:pPr>
              <w:widowControl w:val="0"/>
              <w:adjustRightInd w:val="0"/>
              <w:snapToGrid w:val="0"/>
              <w:spacing w:line="360" w:lineRule="auto"/>
              <w:jc w:val="both"/>
              <w:rPr>
                <w:rFonts w:ascii="Book Antiqua" w:hAnsi="Book Antiqua" w:cs="Times New Roman"/>
                <w:b/>
                <w:sz w:val="24"/>
                <w:szCs w:val="24"/>
              </w:rPr>
            </w:pPr>
            <w:r w:rsidRPr="00AC45EA">
              <w:rPr>
                <w:rFonts w:ascii="Book Antiqua" w:hAnsi="Book Antiqua" w:cs="Times New Roman"/>
                <w:b/>
                <w:sz w:val="24"/>
                <w:szCs w:val="24"/>
              </w:rPr>
              <w:t>Ref</w:t>
            </w:r>
            <w:r w:rsidR="00AC45EA" w:rsidRPr="00AC45EA">
              <w:rPr>
                <w:rFonts w:ascii="Book Antiqua" w:hAnsi="Book Antiqua" w:cs="Times New Roman" w:hint="eastAsia"/>
                <w:b/>
                <w:sz w:val="24"/>
                <w:szCs w:val="24"/>
              </w:rPr>
              <w:t>.</w:t>
            </w:r>
          </w:p>
        </w:tc>
      </w:tr>
      <w:tr w:rsidR="00196A60" w:rsidRPr="00CD2EF7" w14:paraId="73230768" w14:textId="77777777" w:rsidTr="00AC45EA">
        <w:tc>
          <w:tcPr>
            <w:tcW w:w="1840" w:type="dxa"/>
            <w:tcBorders>
              <w:top w:val="single" w:sz="4" w:space="0" w:color="auto"/>
            </w:tcBorders>
            <w:tcMar>
              <w:top w:w="100" w:type="dxa"/>
              <w:left w:w="100" w:type="dxa"/>
              <w:bottom w:w="100" w:type="dxa"/>
              <w:right w:w="100" w:type="dxa"/>
            </w:tcMar>
          </w:tcPr>
          <w:p w14:paraId="73230762"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APRI </w:t>
            </w:r>
          </w:p>
        </w:tc>
        <w:tc>
          <w:tcPr>
            <w:tcW w:w="1840" w:type="dxa"/>
            <w:tcBorders>
              <w:top w:val="single" w:sz="4" w:space="0" w:color="auto"/>
            </w:tcBorders>
            <w:tcMar>
              <w:top w:w="100" w:type="dxa"/>
              <w:left w:w="100" w:type="dxa"/>
              <w:bottom w:w="100" w:type="dxa"/>
              <w:right w:w="100" w:type="dxa"/>
            </w:tcMar>
          </w:tcPr>
          <w:p w14:paraId="73230763"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AST, platelet count</w:t>
            </w:r>
          </w:p>
        </w:tc>
        <w:tc>
          <w:tcPr>
            <w:tcW w:w="1840" w:type="dxa"/>
            <w:tcBorders>
              <w:top w:val="single" w:sz="4" w:space="0" w:color="auto"/>
            </w:tcBorders>
            <w:tcMar>
              <w:top w:w="100" w:type="dxa"/>
              <w:left w:w="100" w:type="dxa"/>
              <w:bottom w:w="100" w:type="dxa"/>
              <w:right w:w="100" w:type="dxa"/>
            </w:tcMar>
          </w:tcPr>
          <w:p w14:paraId="73230764"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fibrosis, cirrhosis in mixed patient population</w:t>
            </w:r>
          </w:p>
        </w:tc>
        <w:tc>
          <w:tcPr>
            <w:tcW w:w="1840" w:type="dxa"/>
            <w:tcBorders>
              <w:top w:val="single" w:sz="4" w:space="0" w:color="auto"/>
            </w:tcBorders>
            <w:tcMar>
              <w:top w:w="100" w:type="dxa"/>
              <w:left w:w="100" w:type="dxa"/>
              <w:bottom w:w="100" w:type="dxa"/>
              <w:right w:w="100" w:type="dxa"/>
            </w:tcMar>
          </w:tcPr>
          <w:p w14:paraId="73230765"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 0.82</w:t>
            </w:r>
          </w:p>
        </w:tc>
        <w:tc>
          <w:tcPr>
            <w:tcW w:w="1980" w:type="dxa"/>
            <w:tcBorders>
              <w:top w:val="single" w:sz="4" w:space="0" w:color="auto"/>
            </w:tcBorders>
            <w:tcMar>
              <w:top w:w="100" w:type="dxa"/>
              <w:left w:w="100" w:type="dxa"/>
              <w:bottom w:w="100" w:type="dxa"/>
              <w:right w:w="100" w:type="dxa"/>
            </w:tcMar>
          </w:tcPr>
          <w:p w14:paraId="73230766" w14:textId="15399371"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Adler </w:t>
            </w:r>
            <w:r w:rsidR="00284D8C" w:rsidRPr="00284D8C">
              <w:rPr>
                <w:rFonts w:ascii="Book Antiqua" w:hAnsi="Book Antiqua" w:cs="Times New Roman"/>
                <w:i/>
                <w:sz w:val="24"/>
                <w:szCs w:val="24"/>
              </w:rPr>
              <w:t xml:space="preserve">et </w:t>
            </w:r>
            <w:proofErr w:type="gramStart"/>
            <w:r w:rsidR="00284D8C" w:rsidRPr="00284D8C">
              <w:rPr>
                <w:rFonts w:ascii="Book Antiqua" w:hAnsi="Book Antiqua" w:cs="Times New Roman"/>
                <w:i/>
                <w:sz w:val="24"/>
                <w:szCs w:val="24"/>
              </w:rPr>
              <w:t>al</w:t>
            </w:r>
            <w:r w:rsidR="00AC45EA" w:rsidRPr="00AC45EA">
              <w:rPr>
                <w:rFonts w:ascii="Book Antiqua" w:hAnsi="Book Antiqua" w:cs="Times New Roman" w:hint="eastAsia"/>
                <w:sz w:val="24"/>
                <w:szCs w:val="24"/>
                <w:vertAlign w:val="superscript"/>
              </w:rPr>
              <w:t>[</w:t>
            </w:r>
            <w:proofErr w:type="gramEnd"/>
            <w:r w:rsidR="00AC45EA" w:rsidRPr="00AC45EA">
              <w:rPr>
                <w:rFonts w:ascii="Book Antiqua" w:hAnsi="Book Antiqua" w:cs="Times New Roman" w:hint="eastAsia"/>
                <w:sz w:val="24"/>
                <w:szCs w:val="24"/>
                <w:vertAlign w:val="superscript"/>
              </w:rPr>
              <w:t>40]</w:t>
            </w:r>
            <w:r w:rsidRPr="00CD2EF7">
              <w:rPr>
                <w:rFonts w:ascii="Book Antiqua" w:hAnsi="Book Antiqua" w:cs="Times New Roman"/>
                <w:sz w:val="24"/>
                <w:szCs w:val="24"/>
              </w:rPr>
              <w:t xml:space="preserve">. </w:t>
            </w:r>
            <w:proofErr w:type="spellStart"/>
            <w:r w:rsidRPr="00CD2EF7">
              <w:rPr>
                <w:rFonts w:ascii="Book Antiqua" w:hAnsi="Book Antiqua" w:cs="Times New Roman"/>
                <w:i/>
                <w:sz w:val="24"/>
                <w:szCs w:val="24"/>
              </w:rPr>
              <w:t>Hepatology</w:t>
            </w:r>
            <w:proofErr w:type="spellEnd"/>
            <w:r w:rsidRPr="00CD2EF7">
              <w:rPr>
                <w:rFonts w:ascii="Book Antiqua" w:hAnsi="Book Antiqua" w:cs="Times New Roman"/>
                <w:sz w:val="24"/>
                <w:szCs w:val="24"/>
              </w:rPr>
              <w:t xml:space="preserve"> (2008)</w:t>
            </w:r>
          </w:p>
          <w:p w14:paraId="73230767"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r>
      <w:tr w:rsidR="00196A60" w:rsidRPr="00CD2EF7" w14:paraId="73230778" w14:textId="77777777" w:rsidTr="00AC45EA">
        <w:tc>
          <w:tcPr>
            <w:tcW w:w="1840" w:type="dxa"/>
            <w:tcMar>
              <w:top w:w="100" w:type="dxa"/>
              <w:left w:w="100" w:type="dxa"/>
              <w:bottom w:w="100" w:type="dxa"/>
              <w:right w:w="100" w:type="dxa"/>
            </w:tcMar>
          </w:tcPr>
          <w:p w14:paraId="73230769"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highlight w:val="white"/>
              </w:rPr>
              <w:t>Enhanced liver fibrosis (ELF) test</w:t>
            </w:r>
          </w:p>
        </w:tc>
        <w:tc>
          <w:tcPr>
            <w:tcW w:w="1840" w:type="dxa"/>
            <w:tcMar>
              <w:top w:w="100" w:type="dxa"/>
              <w:left w:w="100" w:type="dxa"/>
              <w:bottom w:w="100" w:type="dxa"/>
              <w:right w:w="100" w:type="dxa"/>
            </w:tcMar>
          </w:tcPr>
          <w:p w14:paraId="7323076A"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hyaluronic acid, tissue inhibitor of matrix metalloproteinase-1, </w:t>
            </w:r>
            <w:r w:rsidR="002A5B04" w:rsidRPr="00CD2EF7">
              <w:rPr>
                <w:rFonts w:ascii="Book Antiqua" w:hAnsi="Book Antiqua" w:cs="Times New Roman"/>
                <w:sz w:val="24"/>
                <w:szCs w:val="24"/>
              </w:rPr>
              <w:t>amino terminal</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propeptide</w:t>
            </w:r>
            <w:proofErr w:type="spellEnd"/>
            <w:r w:rsidRPr="00CD2EF7">
              <w:rPr>
                <w:rFonts w:ascii="Book Antiqua" w:hAnsi="Book Antiqua" w:cs="Times New Roman"/>
                <w:sz w:val="24"/>
                <w:szCs w:val="24"/>
              </w:rPr>
              <w:t xml:space="preserve"> of </w:t>
            </w:r>
            <w:proofErr w:type="spellStart"/>
            <w:r w:rsidRPr="00CD2EF7">
              <w:rPr>
                <w:rFonts w:ascii="Book Antiqua" w:hAnsi="Book Antiqua" w:cs="Times New Roman"/>
                <w:sz w:val="24"/>
                <w:szCs w:val="24"/>
              </w:rPr>
              <w:t>procollagen</w:t>
            </w:r>
            <w:proofErr w:type="spellEnd"/>
            <w:r w:rsidRPr="00CD2EF7">
              <w:rPr>
                <w:rFonts w:ascii="Book Antiqua" w:hAnsi="Book Antiqua" w:cs="Times New Roman"/>
                <w:sz w:val="24"/>
                <w:szCs w:val="24"/>
              </w:rPr>
              <w:t xml:space="preserve"> type III</w:t>
            </w:r>
            <w:r w:rsidRPr="00CD2EF7">
              <w:rPr>
                <w:rFonts w:ascii="Book Antiqua" w:hAnsi="Book Antiqua" w:cs="Times New Roman"/>
                <w:color w:val="333333"/>
                <w:sz w:val="24"/>
                <w:szCs w:val="24"/>
              </w:rPr>
              <w:t xml:space="preserve"> </w:t>
            </w:r>
          </w:p>
        </w:tc>
        <w:tc>
          <w:tcPr>
            <w:tcW w:w="1840" w:type="dxa"/>
            <w:tcMar>
              <w:top w:w="100" w:type="dxa"/>
              <w:left w:w="100" w:type="dxa"/>
              <w:bottom w:w="100" w:type="dxa"/>
              <w:right w:w="100" w:type="dxa"/>
            </w:tcMar>
          </w:tcPr>
          <w:p w14:paraId="7323076B"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NAFLD in children</w:t>
            </w:r>
          </w:p>
          <w:p w14:paraId="7323076C"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6D"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6E"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Chronic liver disease (CLD)</w:t>
            </w:r>
          </w:p>
        </w:tc>
        <w:tc>
          <w:tcPr>
            <w:tcW w:w="1840" w:type="dxa"/>
            <w:tcMar>
              <w:top w:w="100" w:type="dxa"/>
              <w:left w:w="100" w:type="dxa"/>
              <w:bottom w:w="100" w:type="dxa"/>
              <w:right w:w="100" w:type="dxa"/>
            </w:tcMar>
          </w:tcPr>
          <w:p w14:paraId="7323076F"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0.92 to 0.99</w:t>
            </w:r>
          </w:p>
          <w:p w14:paraId="73230770"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71"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7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73"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0.8</w:t>
            </w:r>
          </w:p>
        </w:tc>
        <w:tc>
          <w:tcPr>
            <w:tcW w:w="1980" w:type="dxa"/>
            <w:tcMar>
              <w:top w:w="100" w:type="dxa"/>
              <w:left w:w="100" w:type="dxa"/>
              <w:bottom w:w="100" w:type="dxa"/>
              <w:right w:w="100" w:type="dxa"/>
            </w:tcMar>
          </w:tcPr>
          <w:p w14:paraId="73230774" w14:textId="4B9D09AF" w:rsidR="00196A60" w:rsidRPr="00CD2EF7" w:rsidRDefault="00AC45EA" w:rsidP="00636E4A">
            <w:pPr>
              <w:widowControl w:val="0"/>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Nobili</w:t>
            </w:r>
            <w:proofErr w:type="spellEnd"/>
            <w:r>
              <w:rPr>
                <w:rFonts w:ascii="Book Antiqua" w:hAnsi="Book Antiqua" w:cs="Times New Roman"/>
                <w:sz w:val="24"/>
                <w:szCs w:val="24"/>
              </w:rPr>
              <w:t xml:space="preserve"> </w:t>
            </w:r>
            <w:r w:rsidR="00284D8C" w:rsidRPr="00284D8C">
              <w:rPr>
                <w:rFonts w:ascii="Book Antiqua" w:hAnsi="Book Antiqua" w:cs="Times New Roman"/>
                <w:i/>
                <w:sz w:val="24"/>
                <w:szCs w:val="24"/>
              </w:rPr>
              <w:t>et al</w:t>
            </w:r>
            <w:r w:rsidRPr="00AC45EA">
              <w:rPr>
                <w:rFonts w:ascii="Book Antiqua" w:hAnsi="Book Antiqua" w:cs="Times New Roman" w:hint="eastAsia"/>
                <w:sz w:val="24"/>
                <w:szCs w:val="24"/>
                <w:vertAlign w:val="superscript"/>
              </w:rPr>
              <w:t>[50]</w:t>
            </w:r>
            <w:r w:rsidR="00307272" w:rsidRPr="00AC45EA">
              <w:rPr>
                <w:rFonts w:ascii="Book Antiqua" w:hAnsi="Book Antiqua" w:cs="Times New Roman"/>
                <w:sz w:val="24"/>
                <w:szCs w:val="24"/>
                <w:vertAlign w:val="superscript"/>
              </w:rPr>
              <w:t xml:space="preserve"> </w:t>
            </w:r>
            <w:r w:rsidR="00331EA5" w:rsidRPr="00CD2EF7">
              <w:rPr>
                <w:rFonts w:ascii="Book Antiqua" w:hAnsi="Book Antiqua" w:cs="Times New Roman"/>
                <w:i/>
                <w:color w:val="222222"/>
                <w:sz w:val="24"/>
                <w:szCs w:val="24"/>
                <w:highlight w:val="white"/>
              </w:rPr>
              <w:t>Gastroenterology</w:t>
            </w:r>
            <w:r w:rsidR="00331EA5" w:rsidRPr="00CD2EF7">
              <w:rPr>
                <w:rFonts w:ascii="Book Antiqua" w:hAnsi="Book Antiqua" w:cs="Times New Roman"/>
                <w:color w:val="222222"/>
                <w:sz w:val="24"/>
                <w:szCs w:val="24"/>
                <w:highlight w:val="white"/>
              </w:rPr>
              <w:t xml:space="preserve"> (2009)</w:t>
            </w:r>
          </w:p>
          <w:p w14:paraId="73230775"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76" w14:textId="77777777" w:rsidR="00196A60" w:rsidRPr="00AC45EA" w:rsidRDefault="00196A60" w:rsidP="00636E4A">
            <w:pPr>
              <w:widowControl w:val="0"/>
              <w:adjustRightInd w:val="0"/>
              <w:snapToGrid w:val="0"/>
              <w:spacing w:line="360" w:lineRule="auto"/>
              <w:jc w:val="both"/>
              <w:rPr>
                <w:rFonts w:ascii="Book Antiqua" w:hAnsi="Book Antiqua" w:cs="Times New Roman"/>
                <w:color w:val="000000" w:themeColor="text1"/>
                <w:sz w:val="24"/>
                <w:szCs w:val="24"/>
              </w:rPr>
            </w:pPr>
          </w:p>
          <w:p w14:paraId="7BE80264" w14:textId="77777777" w:rsidR="00B256A0" w:rsidRPr="00CD2EF7" w:rsidRDefault="00B256A0" w:rsidP="00B256A0">
            <w:pPr>
              <w:widowControl w:val="0"/>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Nobili</w:t>
            </w:r>
            <w:proofErr w:type="spellEnd"/>
            <w:r>
              <w:rPr>
                <w:rFonts w:ascii="Book Antiqua" w:hAnsi="Book Antiqua" w:cs="Times New Roman"/>
                <w:sz w:val="24"/>
                <w:szCs w:val="24"/>
              </w:rPr>
              <w:t xml:space="preserve"> </w:t>
            </w:r>
            <w:r w:rsidRPr="00284D8C">
              <w:rPr>
                <w:rFonts w:ascii="Book Antiqua" w:hAnsi="Book Antiqua" w:cs="Times New Roman"/>
                <w:i/>
                <w:sz w:val="24"/>
                <w:szCs w:val="24"/>
              </w:rPr>
              <w:t>et al</w:t>
            </w:r>
            <w:r w:rsidRPr="00AC45EA">
              <w:rPr>
                <w:rFonts w:ascii="Book Antiqua" w:hAnsi="Book Antiqua" w:cs="Times New Roman" w:hint="eastAsia"/>
                <w:sz w:val="24"/>
                <w:szCs w:val="24"/>
                <w:vertAlign w:val="superscript"/>
              </w:rPr>
              <w:t>[50]</w:t>
            </w:r>
            <w:r w:rsidRPr="00AC45EA">
              <w:rPr>
                <w:rFonts w:ascii="Book Antiqua" w:hAnsi="Book Antiqua" w:cs="Times New Roman"/>
                <w:sz w:val="24"/>
                <w:szCs w:val="24"/>
                <w:vertAlign w:val="superscript"/>
              </w:rPr>
              <w:t xml:space="preserve"> </w:t>
            </w:r>
            <w:r w:rsidRPr="00CD2EF7">
              <w:rPr>
                <w:rFonts w:ascii="Book Antiqua" w:hAnsi="Book Antiqua" w:cs="Times New Roman"/>
                <w:i/>
                <w:color w:val="222222"/>
                <w:sz w:val="24"/>
                <w:szCs w:val="24"/>
                <w:highlight w:val="white"/>
              </w:rPr>
              <w:t>Gastroenterology</w:t>
            </w:r>
            <w:r w:rsidRPr="00CD2EF7">
              <w:rPr>
                <w:rFonts w:ascii="Book Antiqua" w:hAnsi="Book Antiqua" w:cs="Times New Roman"/>
                <w:color w:val="222222"/>
                <w:sz w:val="24"/>
                <w:szCs w:val="24"/>
                <w:highlight w:val="white"/>
              </w:rPr>
              <w:t xml:space="preserve"> (2009)</w:t>
            </w:r>
          </w:p>
          <w:p w14:paraId="73230777" w14:textId="3A0F66D0" w:rsidR="00196A60" w:rsidRPr="00B256A0" w:rsidRDefault="00196A60" w:rsidP="00636E4A">
            <w:pPr>
              <w:widowControl w:val="0"/>
              <w:adjustRightInd w:val="0"/>
              <w:snapToGrid w:val="0"/>
              <w:spacing w:line="360" w:lineRule="auto"/>
              <w:jc w:val="both"/>
              <w:rPr>
                <w:rFonts w:ascii="Book Antiqua" w:hAnsi="Book Antiqua" w:cs="Times New Roman"/>
                <w:sz w:val="24"/>
                <w:szCs w:val="24"/>
              </w:rPr>
            </w:pPr>
          </w:p>
        </w:tc>
      </w:tr>
      <w:tr w:rsidR="00196A60" w:rsidRPr="00CD2EF7" w14:paraId="73230780" w14:textId="77777777" w:rsidTr="00AC45EA">
        <w:tc>
          <w:tcPr>
            <w:tcW w:w="1840" w:type="dxa"/>
            <w:tcMar>
              <w:top w:w="100" w:type="dxa"/>
              <w:left w:w="100" w:type="dxa"/>
              <w:bottom w:w="100" w:type="dxa"/>
              <w:right w:w="100" w:type="dxa"/>
            </w:tcMar>
          </w:tcPr>
          <w:p w14:paraId="73230779"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HAIR </w:t>
            </w:r>
          </w:p>
        </w:tc>
        <w:tc>
          <w:tcPr>
            <w:tcW w:w="1840" w:type="dxa"/>
            <w:tcMar>
              <w:top w:w="100" w:type="dxa"/>
              <w:left w:w="100" w:type="dxa"/>
              <w:bottom w:w="100" w:type="dxa"/>
              <w:right w:w="100" w:type="dxa"/>
            </w:tcMar>
          </w:tcPr>
          <w:p w14:paraId="7323077A" w14:textId="7C428F3D"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hypertension,</w:t>
            </w:r>
            <w:r w:rsidR="002A5B04" w:rsidRPr="00CD2EF7">
              <w:rPr>
                <w:rFonts w:ascii="Book Antiqua" w:hAnsi="Book Antiqua" w:cs="Times New Roman"/>
                <w:sz w:val="24"/>
                <w:szCs w:val="24"/>
              </w:rPr>
              <w:t xml:space="preserve"> </w:t>
            </w:r>
            <w:r w:rsidRPr="00CD2EF7">
              <w:rPr>
                <w:rFonts w:ascii="Book Antiqua" w:hAnsi="Book Antiqua" w:cs="Times New Roman"/>
                <w:sz w:val="24"/>
                <w:szCs w:val="24"/>
              </w:rPr>
              <w:lastRenderedPageBreak/>
              <w:t>ALT, IR index</w:t>
            </w:r>
            <w:r w:rsidR="00307272">
              <w:rPr>
                <w:rFonts w:ascii="Book Antiqua" w:hAnsi="Book Antiqua" w:cs="Times New Roman"/>
                <w:sz w:val="24"/>
                <w:szCs w:val="24"/>
              </w:rPr>
              <w:t xml:space="preserve"> </w:t>
            </w:r>
            <w:r w:rsidRPr="00CD2EF7">
              <w:rPr>
                <w:rFonts w:ascii="Book Antiqua" w:hAnsi="Book Antiqua" w:cs="Times New Roman"/>
                <w:sz w:val="24"/>
                <w:szCs w:val="24"/>
              </w:rPr>
              <w:t xml:space="preserve"> </w:t>
            </w:r>
          </w:p>
          <w:p w14:paraId="7323077B"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840" w:type="dxa"/>
            <w:tcMar>
              <w:top w:w="100" w:type="dxa"/>
              <w:left w:w="100" w:type="dxa"/>
              <w:bottom w:w="100" w:type="dxa"/>
              <w:right w:w="100" w:type="dxa"/>
            </w:tcMar>
          </w:tcPr>
          <w:p w14:paraId="7323077C"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lastRenderedPageBreak/>
              <w:t>NAFLD</w:t>
            </w:r>
          </w:p>
        </w:tc>
        <w:tc>
          <w:tcPr>
            <w:tcW w:w="1840" w:type="dxa"/>
            <w:tcMar>
              <w:top w:w="100" w:type="dxa"/>
              <w:left w:w="100" w:type="dxa"/>
              <w:bottom w:w="100" w:type="dxa"/>
              <w:right w:w="100" w:type="dxa"/>
            </w:tcMar>
          </w:tcPr>
          <w:p w14:paraId="7323077D"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0.90</w:t>
            </w:r>
          </w:p>
        </w:tc>
        <w:tc>
          <w:tcPr>
            <w:tcW w:w="1980" w:type="dxa"/>
            <w:tcMar>
              <w:top w:w="100" w:type="dxa"/>
              <w:left w:w="100" w:type="dxa"/>
              <w:bottom w:w="100" w:type="dxa"/>
              <w:right w:w="100" w:type="dxa"/>
            </w:tcMar>
          </w:tcPr>
          <w:p w14:paraId="7323077E" w14:textId="5AF243A4"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Dixon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[31]</w:t>
            </w:r>
            <w:r w:rsidR="00AC45EA">
              <w:rPr>
                <w:rFonts w:ascii="Book Antiqua" w:hAnsi="Book Antiqua" w:cs="Times New Roman" w:hint="eastAsia"/>
                <w:color w:val="222222"/>
                <w:sz w:val="24"/>
                <w:szCs w:val="24"/>
                <w:highlight w:val="white"/>
              </w:rPr>
              <w:t>,</w:t>
            </w:r>
            <w:r w:rsidRPr="00AC45EA">
              <w:rPr>
                <w:rFonts w:ascii="Book Antiqua" w:hAnsi="Book Antiqua" w:cs="Times New Roman"/>
                <w:i/>
                <w:color w:val="222222"/>
                <w:sz w:val="24"/>
                <w:szCs w:val="24"/>
                <w:highlight w:val="white"/>
              </w:rPr>
              <w:t xml:space="preserve"> </w:t>
            </w:r>
            <w:r w:rsidRPr="00CD2EF7">
              <w:rPr>
                <w:rFonts w:ascii="Book Antiqua" w:hAnsi="Book Antiqua" w:cs="Times New Roman"/>
                <w:i/>
                <w:color w:val="222222"/>
                <w:sz w:val="24"/>
                <w:szCs w:val="24"/>
                <w:highlight w:val="white"/>
              </w:rPr>
              <w:lastRenderedPageBreak/>
              <w:t>Gastroenterology</w:t>
            </w:r>
            <w:r w:rsidRPr="00CD2EF7">
              <w:rPr>
                <w:rFonts w:ascii="Book Antiqua" w:hAnsi="Book Antiqua" w:cs="Times New Roman"/>
                <w:color w:val="222222"/>
                <w:sz w:val="24"/>
                <w:szCs w:val="24"/>
                <w:highlight w:val="white"/>
              </w:rPr>
              <w:t xml:space="preserve"> (2001)</w:t>
            </w:r>
          </w:p>
          <w:p w14:paraId="7323077F"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r>
      <w:tr w:rsidR="00196A60" w:rsidRPr="00AC45EA" w14:paraId="73230788" w14:textId="77777777" w:rsidTr="00AC45EA">
        <w:tc>
          <w:tcPr>
            <w:tcW w:w="1840" w:type="dxa"/>
            <w:tcMar>
              <w:top w:w="100" w:type="dxa"/>
              <w:left w:w="100" w:type="dxa"/>
              <w:bottom w:w="100" w:type="dxa"/>
              <w:right w:w="100" w:type="dxa"/>
            </w:tcMar>
          </w:tcPr>
          <w:p w14:paraId="73230781"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lastRenderedPageBreak/>
              <w:t>NashTest</w:t>
            </w:r>
            <w:proofErr w:type="spellEnd"/>
          </w:p>
          <w:p w14:paraId="7323078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83" w14:textId="2238E69A"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 commercial panel from </w:t>
            </w:r>
            <w:proofErr w:type="spellStart"/>
            <w:r w:rsidRPr="00CD2EF7">
              <w:rPr>
                <w:rFonts w:ascii="Book Antiqua" w:hAnsi="Book Antiqua" w:cs="Times New Roman"/>
                <w:sz w:val="24"/>
                <w:szCs w:val="24"/>
              </w:rPr>
              <w:t>Biopredictive</w:t>
            </w:r>
            <w:proofErr w:type="spellEnd"/>
            <w:r w:rsidRPr="00CD2EF7">
              <w:rPr>
                <w:rFonts w:ascii="Book Antiqua" w:hAnsi="Book Antiqua" w:cs="Times New Roman"/>
                <w:sz w:val="24"/>
                <w:szCs w:val="24"/>
              </w:rPr>
              <w:t>, France.</w:t>
            </w:r>
            <w:r w:rsidR="00307272">
              <w:rPr>
                <w:rFonts w:ascii="Book Antiqua" w:hAnsi="Book Antiqua" w:cs="Times New Roman"/>
                <w:sz w:val="24"/>
                <w:szCs w:val="24"/>
              </w:rPr>
              <w:t xml:space="preserve"> </w:t>
            </w:r>
          </w:p>
        </w:tc>
        <w:tc>
          <w:tcPr>
            <w:tcW w:w="1840" w:type="dxa"/>
            <w:tcMar>
              <w:top w:w="100" w:type="dxa"/>
              <w:left w:w="100" w:type="dxa"/>
              <w:bottom w:w="100" w:type="dxa"/>
              <w:right w:w="100" w:type="dxa"/>
            </w:tcMar>
          </w:tcPr>
          <w:p w14:paraId="73230784"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alpha2-macroglobulin, </w:t>
            </w:r>
            <w:proofErr w:type="spellStart"/>
            <w:r w:rsidRPr="00CD2EF7">
              <w:rPr>
                <w:rFonts w:ascii="Book Antiqua" w:hAnsi="Book Antiqua" w:cs="Times New Roman"/>
                <w:sz w:val="24"/>
                <w:szCs w:val="24"/>
              </w:rPr>
              <w:t>haptoglobin</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apolipoprotein</w:t>
            </w:r>
            <w:proofErr w:type="spellEnd"/>
            <w:r w:rsidRPr="00CD2EF7">
              <w:rPr>
                <w:rFonts w:ascii="Book Antiqua" w:hAnsi="Book Antiqua" w:cs="Times New Roman"/>
                <w:sz w:val="24"/>
                <w:szCs w:val="24"/>
              </w:rPr>
              <w:t xml:space="preserve"> A1, total bilirubin, GGT, fasting glucose, triglycerides, cholesterol, ALT, AST, age, gender, weight,</w:t>
            </w:r>
            <w:r w:rsidR="002A5B04" w:rsidRPr="00CD2EF7">
              <w:rPr>
                <w:rFonts w:ascii="Book Antiqua" w:hAnsi="Book Antiqua" w:cs="Times New Roman"/>
                <w:sz w:val="24"/>
                <w:szCs w:val="24"/>
              </w:rPr>
              <w:t xml:space="preserve"> </w:t>
            </w:r>
            <w:r w:rsidRPr="00CD2EF7">
              <w:rPr>
                <w:rFonts w:ascii="Book Antiqua" w:hAnsi="Book Antiqua" w:cs="Times New Roman"/>
                <w:sz w:val="24"/>
                <w:szCs w:val="24"/>
              </w:rPr>
              <w:t xml:space="preserve">height </w:t>
            </w:r>
          </w:p>
        </w:tc>
        <w:tc>
          <w:tcPr>
            <w:tcW w:w="1840" w:type="dxa"/>
            <w:tcMar>
              <w:top w:w="100" w:type="dxa"/>
              <w:left w:w="100" w:type="dxa"/>
              <w:bottom w:w="100" w:type="dxa"/>
              <w:right w:w="100" w:type="dxa"/>
            </w:tcMar>
          </w:tcPr>
          <w:p w14:paraId="73230785"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NAFLD</w:t>
            </w:r>
          </w:p>
        </w:tc>
        <w:tc>
          <w:tcPr>
            <w:tcW w:w="1840" w:type="dxa"/>
            <w:tcMar>
              <w:top w:w="100" w:type="dxa"/>
              <w:left w:w="100" w:type="dxa"/>
              <w:bottom w:w="100" w:type="dxa"/>
              <w:right w:w="100" w:type="dxa"/>
            </w:tcMar>
          </w:tcPr>
          <w:p w14:paraId="73230786"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0.79</w:t>
            </w:r>
          </w:p>
        </w:tc>
        <w:tc>
          <w:tcPr>
            <w:tcW w:w="1980" w:type="dxa"/>
            <w:tcMar>
              <w:top w:w="100" w:type="dxa"/>
              <w:left w:w="100" w:type="dxa"/>
              <w:bottom w:w="100" w:type="dxa"/>
              <w:right w:w="100" w:type="dxa"/>
            </w:tcMar>
          </w:tcPr>
          <w:p w14:paraId="73230787" w14:textId="6F9E2227" w:rsidR="00196A60" w:rsidRPr="00CD2EF7" w:rsidRDefault="00331EA5" w:rsidP="00AC45E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Poynard</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[34]</w:t>
            </w:r>
            <w:r w:rsidR="00AC45EA">
              <w:rPr>
                <w:rFonts w:ascii="Book Antiqua" w:hAnsi="Book Antiqua" w:cs="Times New Roman" w:hint="eastAsia"/>
                <w:sz w:val="24"/>
                <w:szCs w:val="24"/>
              </w:rPr>
              <w:t>,</w:t>
            </w:r>
            <w:r w:rsidRPr="00CD2EF7">
              <w:rPr>
                <w:rFonts w:ascii="Book Antiqua" w:hAnsi="Book Antiqua" w:cs="Times New Roman"/>
                <w:sz w:val="24"/>
                <w:szCs w:val="24"/>
              </w:rPr>
              <w:t xml:space="preserve"> </w:t>
            </w:r>
            <w:r w:rsidRPr="00AC45EA">
              <w:rPr>
                <w:rFonts w:ascii="Book Antiqua" w:hAnsi="Book Antiqua" w:cs="Times New Roman"/>
                <w:i/>
                <w:sz w:val="24"/>
                <w:szCs w:val="24"/>
              </w:rPr>
              <w:t>BMC Gastroenterology</w:t>
            </w:r>
            <w:r w:rsidRPr="00CD2EF7">
              <w:rPr>
                <w:rFonts w:ascii="Book Antiqua" w:hAnsi="Book Antiqua" w:cs="Times New Roman"/>
                <w:sz w:val="24"/>
                <w:szCs w:val="24"/>
              </w:rPr>
              <w:t xml:space="preserve"> (2006)</w:t>
            </w:r>
          </w:p>
        </w:tc>
      </w:tr>
      <w:tr w:rsidR="00196A60" w:rsidRPr="00CD2EF7" w14:paraId="73230796" w14:textId="77777777" w:rsidTr="00AC45EA">
        <w:tc>
          <w:tcPr>
            <w:tcW w:w="1840" w:type="dxa"/>
            <w:tcMar>
              <w:top w:w="100" w:type="dxa"/>
              <w:left w:w="100" w:type="dxa"/>
              <w:bottom w:w="100" w:type="dxa"/>
              <w:right w:w="100" w:type="dxa"/>
            </w:tcMar>
          </w:tcPr>
          <w:p w14:paraId="73230789"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FIB-4</w:t>
            </w:r>
          </w:p>
        </w:tc>
        <w:tc>
          <w:tcPr>
            <w:tcW w:w="1840" w:type="dxa"/>
            <w:tcMar>
              <w:top w:w="100" w:type="dxa"/>
              <w:left w:w="100" w:type="dxa"/>
              <w:bottom w:w="100" w:type="dxa"/>
              <w:right w:w="100" w:type="dxa"/>
            </w:tcMar>
          </w:tcPr>
          <w:p w14:paraId="7323078A"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platelets, ALT, AST and age</w:t>
            </w:r>
          </w:p>
        </w:tc>
        <w:tc>
          <w:tcPr>
            <w:tcW w:w="1840" w:type="dxa"/>
            <w:tcMar>
              <w:top w:w="100" w:type="dxa"/>
              <w:left w:w="100" w:type="dxa"/>
              <w:bottom w:w="100" w:type="dxa"/>
              <w:right w:w="100" w:type="dxa"/>
            </w:tcMar>
          </w:tcPr>
          <w:p w14:paraId="7323078B"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HCV fibrosis</w:t>
            </w:r>
          </w:p>
          <w:p w14:paraId="7323078C"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8D"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8E"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NAFLD fibrosis</w:t>
            </w:r>
          </w:p>
        </w:tc>
        <w:tc>
          <w:tcPr>
            <w:tcW w:w="1840" w:type="dxa"/>
            <w:tcMar>
              <w:top w:w="100" w:type="dxa"/>
              <w:left w:w="100" w:type="dxa"/>
              <w:bottom w:w="100" w:type="dxa"/>
              <w:right w:w="100" w:type="dxa"/>
            </w:tcMar>
          </w:tcPr>
          <w:p w14:paraId="7323078F"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0.76</w:t>
            </w:r>
          </w:p>
          <w:p w14:paraId="73230790"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91"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92"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0.80</w:t>
            </w:r>
          </w:p>
        </w:tc>
        <w:tc>
          <w:tcPr>
            <w:tcW w:w="1980" w:type="dxa"/>
            <w:tcMar>
              <w:top w:w="100" w:type="dxa"/>
              <w:left w:w="100" w:type="dxa"/>
              <w:bottom w:w="100" w:type="dxa"/>
              <w:right w:w="100" w:type="dxa"/>
            </w:tcMar>
          </w:tcPr>
          <w:p w14:paraId="73230793" w14:textId="5D4DF33F"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Vallet</w:t>
            </w:r>
            <w:proofErr w:type="spellEnd"/>
            <w:r w:rsidRPr="00CD2EF7">
              <w:rPr>
                <w:rFonts w:ascii="宋体" w:eastAsia="宋体" w:hAnsi="宋体" w:cs="宋体" w:hint="eastAsia"/>
                <w:sz w:val="24"/>
                <w:szCs w:val="24"/>
              </w:rPr>
              <w:t>‐</w:t>
            </w:r>
            <w:proofErr w:type="spellStart"/>
            <w:r w:rsidRPr="00CD2EF7">
              <w:rPr>
                <w:rFonts w:ascii="Book Antiqua" w:hAnsi="Book Antiqua" w:cs="Times New Roman"/>
                <w:sz w:val="24"/>
                <w:szCs w:val="24"/>
              </w:rPr>
              <w:t>Pichard</w:t>
            </w:r>
            <w:proofErr w:type="spellEnd"/>
            <w:r w:rsidRPr="00CD2EF7">
              <w:rPr>
                <w:rFonts w:ascii="Book Antiqua" w:hAnsi="Book Antiqua" w:cs="Times New Roman"/>
                <w:sz w:val="24"/>
                <w:szCs w:val="24"/>
              </w:rPr>
              <w:t xml:space="preserve">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[38]</w:t>
            </w:r>
            <w:r w:rsidR="00AC45EA">
              <w:rPr>
                <w:rFonts w:ascii="Book Antiqua" w:hAnsi="Book Antiqua" w:cs="Times New Roman" w:hint="eastAsia"/>
                <w:sz w:val="24"/>
                <w:szCs w:val="24"/>
              </w:rPr>
              <w:t>,</w:t>
            </w:r>
            <w:r w:rsidRPr="00CD2EF7">
              <w:rPr>
                <w:rFonts w:ascii="Book Antiqua" w:hAnsi="Book Antiqua" w:cs="Times New Roman"/>
                <w:sz w:val="24"/>
                <w:szCs w:val="24"/>
              </w:rPr>
              <w:t xml:space="preserve"> </w:t>
            </w:r>
            <w:proofErr w:type="spellStart"/>
            <w:r w:rsidRPr="00AC45EA">
              <w:rPr>
                <w:rFonts w:ascii="Book Antiqua" w:hAnsi="Book Antiqua" w:cs="Times New Roman"/>
                <w:i/>
                <w:sz w:val="24"/>
                <w:szCs w:val="24"/>
              </w:rPr>
              <w:t>Hepatology</w:t>
            </w:r>
            <w:proofErr w:type="spellEnd"/>
            <w:r w:rsidRPr="00CD2EF7">
              <w:rPr>
                <w:rFonts w:ascii="Book Antiqua" w:hAnsi="Book Antiqua" w:cs="Times New Roman"/>
                <w:sz w:val="24"/>
                <w:szCs w:val="24"/>
              </w:rPr>
              <w:t xml:space="preserve"> 2006</w:t>
            </w:r>
          </w:p>
          <w:p w14:paraId="73230794" w14:textId="3E987196"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Shah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[39]</w:t>
            </w:r>
            <w:r w:rsidR="00AC45EA">
              <w:rPr>
                <w:rFonts w:ascii="Book Antiqua" w:hAnsi="Book Antiqua" w:cs="Times New Roman" w:hint="eastAsia"/>
                <w:sz w:val="24"/>
                <w:szCs w:val="24"/>
              </w:rPr>
              <w:t>,</w:t>
            </w:r>
            <w:r w:rsidR="00307272">
              <w:rPr>
                <w:rFonts w:ascii="Book Antiqua" w:hAnsi="Book Antiqua" w:cs="Times New Roman"/>
                <w:sz w:val="24"/>
                <w:szCs w:val="24"/>
              </w:rPr>
              <w:t xml:space="preserve"> </w:t>
            </w:r>
            <w:r w:rsidRPr="00CD2EF7">
              <w:rPr>
                <w:rFonts w:ascii="Book Antiqua" w:hAnsi="Book Antiqua" w:cs="Times New Roman"/>
                <w:i/>
                <w:color w:val="222222"/>
                <w:sz w:val="24"/>
                <w:szCs w:val="24"/>
                <w:highlight w:val="white"/>
              </w:rPr>
              <w:t xml:space="preserve">Clinical Gastroenterology and </w:t>
            </w:r>
            <w:proofErr w:type="spellStart"/>
            <w:r w:rsidRPr="00CD2EF7">
              <w:rPr>
                <w:rFonts w:ascii="Book Antiqua" w:hAnsi="Book Antiqua" w:cs="Times New Roman"/>
                <w:i/>
                <w:color w:val="222222"/>
                <w:sz w:val="24"/>
                <w:szCs w:val="24"/>
                <w:highlight w:val="white"/>
              </w:rPr>
              <w:t>Hepatology</w:t>
            </w:r>
            <w:proofErr w:type="spellEnd"/>
            <w:r w:rsidRPr="00CD2EF7">
              <w:rPr>
                <w:rFonts w:ascii="Book Antiqua" w:hAnsi="Book Antiqua" w:cs="Times New Roman"/>
                <w:color w:val="222222"/>
                <w:sz w:val="24"/>
                <w:szCs w:val="24"/>
                <w:highlight w:val="white"/>
              </w:rPr>
              <w:t xml:space="preserve"> (2009)</w:t>
            </w:r>
            <w:r w:rsidRPr="00CD2EF7">
              <w:rPr>
                <w:rFonts w:ascii="Book Antiqua" w:hAnsi="Book Antiqua" w:cs="Times New Roman"/>
                <w:sz w:val="24"/>
                <w:szCs w:val="24"/>
              </w:rPr>
              <w:t xml:space="preserve"> </w:t>
            </w:r>
          </w:p>
          <w:p w14:paraId="73230795"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 </w:t>
            </w:r>
          </w:p>
        </w:tc>
      </w:tr>
      <w:tr w:rsidR="00196A60" w:rsidRPr="00CD2EF7" w14:paraId="7323079F" w14:textId="77777777" w:rsidTr="00AC45EA">
        <w:tc>
          <w:tcPr>
            <w:tcW w:w="1840" w:type="dxa"/>
            <w:tcMar>
              <w:top w:w="100" w:type="dxa"/>
              <w:left w:w="100" w:type="dxa"/>
              <w:bottom w:w="100" w:type="dxa"/>
              <w:right w:w="100" w:type="dxa"/>
            </w:tcMar>
          </w:tcPr>
          <w:p w14:paraId="73230797"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FibroTest</w:t>
            </w:r>
            <w:proofErr w:type="spellEnd"/>
            <w:r w:rsidRPr="00CD2EF7">
              <w:rPr>
                <w:rFonts w:ascii="Book Antiqua" w:hAnsi="Book Antiqua" w:cs="Times New Roman"/>
                <w:sz w:val="24"/>
                <w:szCs w:val="24"/>
              </w:rPr>
              <w:t>/</w:t>
            </w:r>
            <w:proofErr w:type="spellStart"/>
            <w:r w:rsidRPr="00CD2EF7">
              <w:rPr>
                <w:rFonts w:ascii="Book Antiqua" w:hAnsi="Book Antiqua" w:cs="Times New Roman"/>
                <w:sz w:val="24"/>
                <w:szCs w:val="24"/>
              </w:rPr>
              <w:t>FibroSure</w:t>
            </w:r>
            <w:proofErr w:type="spellEnd"/>
          </w:p>
          <w:p w14:paraId="73230798"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99" w14:textId="54FAED29"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 commercial panel from </w:t>
            </w:r>
            <w:proofErr w:type="spellStart"/>
            <w:r w:rsidRPr="00CD2EF7">
              <w:rPr>
                <w:rFonts w:ascii="Book Antiqua" w:hAnsi="Book Antiqua" w:cs="Times New Roman"/>
                <w:sz w:val="24"/>
                <w:szCs w:val="24"/>
              </w:rPr>
              <w:t>Biopredictive</w:t>
            </w:r>
            <w:proofErr w:type="spellEnd"/>
            <w:r w:rsidRPr="00CD2EF7">
              <w:rPr>
                <w:rFonts w:ascii="Book Antiqua" w:hAnsi="Book Antiqua" w:cs="Times New Roman"/>
                <w:sz w:val="24"/>
                <w:szCs w:val="24"/>
              </w:rPr>
              <w:t>, France.</w:t>
            </w:r>
            <w:r w:rsidR="00307272">
              <w:rPr>
                <w:rFonts w:ascii="Book Antiqua" w:hAnsi="Book Antiqua" w:cs="Times New Roman"/>
                <w:sz w:val="24"/>
                <w:szCs w:val="24"/>
              </w:rPr>
              <w:t xml:space="preserve"> </w:t>
            </w:r>
          </w:p>
        </w:tc>
        <w:tc>
          <w:tcPr>
            <w:tcW w:w="1840" w:type="dxa"/>
            <w:tcMar>
              <w:top w:w="100" w:type="dxa"/>
              <w:left w:w="100" w:type="dxa"/>
              <w:bottom w:w="100" w:type="dxa"/>
              <w:right w:w="100" w:type="dxa"/>
            </w:tcMar>
          </w:tcPr>
          <w:p w14:paraId="7323079A"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eastAsia="Verdana" w:hAnsi="Book Antiqua" w:cs="Times New Roman"/>
                <w:sz w:val="24"/>
                <w:szCs w:val="24"/>
                <w:highlight w:val="white"/>
              </w:rPr>
              <w:lastRenderedPageBreak/>
              <w:t xml:space="preserve"> </w:t>
            </w:r>
            <w:r w:rsidRPr="00CD2EF7">
              <w:rPr>
                <w:rFonts w:ascii="Book Antiqua" w:hAnsi="Book Antiqua" w:cs="Times New Roman"/>
                <w:sz w:val="24"/>
                <w:szCs w:val="24"/>
              </w:rPr>
              <w:t>α</w:t>
            </w:r>
            <w:r w:rsidRPr="00CD2EF7">
              <w:rPr>
                <w:rFonts w:ascii="Book Antiqua" w:hAnsi="Book Antiqua" w:cs="Times New Roman"/>
                <w:sz w:val="24"/>
                <w:szCs w:val="24"/>
                <w:vertAlign w:val="subscript"/>
              </w:rPr>
              <w:t>2</w:t>
            </w:r>
            <w:r w:rsidRPr="00CD2EF7">
              <w:rPr>
                <w:rFonts w:ascii="Book Antiqua" w:hAnsi="Book Antiqua" w:cs="Times New Roman"/>
                <w:sz w:val="24"/>
                <w:szCs w:val="24"/>
              </w:rPr>
              <w:t xml:space="preserve">-macroglobulin </w:t>
            </w:r>
            <w:r w:rsidRPr="00CD2EF7">
              <w:rPr>
                <w:rFonts w:ascii="Book Antiqua" w:hAnsi="Book Antiqua" w:cs="Times New Roman"/>
                <w:sz w:val="24"/>
                <w:szCs w:val="24"/>
              </w:rPr>
              <w:lastRenderedPageBreak/>
              <w:t xml:space="preserve">, </w:t>
            </w:r>
            <w:proofErr w:type="spellStart"/>
            <w:r w:rsidRPr="00CD2EF7">
              <w:rPr>
                <w:rFonts w:ascii="Book Antiqua" w:hAnsi="Book Antiqua" w:cs="Times New Roman"/>
                <w:sz w:val="24"/>
                <w:szCs w:val="24"/>
              </w:rPr>
              <w:t>apolipoprotein</w:t>
            </w:r>
            <w:proofErr w:type="spellEnd"/>
            <w:r w:rsidRPr="00CD2EF7">
              <w:rPr>
                <w:rFonts w:ascii="Book Antiqua" w:hAnsi="Book Antiqua" w:cs="Times New Roman"/>
                <w:sz w:val="24"/>
                <w:szCs w:val="24"/>
              </w:rPr>
              <w:t xml:space="preserve"> A1, </w:t>
            </w:r>
            <w:proofErr w:type="spellStart"/>
            <w:r w:rsidRPr="00CD2EF7">
              <w:rPr>
                <w:rFonts w:ascii="Book Antiqua" w:hAnsi="Book Antiqua" w:cs="Times New Roman"/>
                <w:sz w:val="24"/>
                <w:szCs w:val="24"/>
              </w:rPr>
              <w:t>haptoglobin</w:t>
            </w:r>
            <w:proofErr w:type="spellEnd"/>
            <w:r w:rsidRPr="00CD2EF7">
              <w:rPr>
                <w:rFonts w:ascii="Book Antiqua" w:hAnsi="Book Antiqua" w:cs="Times New Roman"/>
                <w:sz w:val="24"/>
                <w:szCs w:val="24"/>
              </w:rPr>
              <w:t>, total bilirubin,</w:t>
            </w:r>
            <w:r w:rsidR="002A5B04" w:rsidRPr="00CD2EF7">
              <w:rPr>
                <w:rFonts w:ascii="Book Antiqua" w:hAnsi="Book Antiqua" w:cs="Times New Roman"/>
                <w:sz w:val="24"/>
                <w:szCs w:val="24"/>
              </w:rPr>
              <w:t xml:space="preserve"> </w:t>
            </w:r>
            <w:r w:rsidRPr="00CD2EF7">
              <w:rPr>
                <w:rFonts w:ascii="Book Antiqua" w:hAnsi="Book Antiqua" w:cs="Times New Roman"/>
                <w:sz w:val="24"/>
                <w:szCs w:val="24"/>
              </w:rPr>
              <w:t>GGT</w:t>
            </w:r>
          </w:p>
        </w:tc>
        <w:tc>
          <w:tcPr>
            <w:tcW w:w="1840" w:type="dxa"/>
            <w:tcMar>
              <w:top w:w="100" w:type="dxa"/>
              <w:left w:w="100" w:type="dxa"/>
              <w:bottom w:w="100" w:type="dxa"/>
              <w:right w:w="100" w:type="dxa"/>
            </w:tcMar>
          </w:tcPr>
          <w:p w14:paraId="7323079B"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lastRenderedPageBreak/>
              <w:t xml:space="preserve">NAFLD fibrosis </w:t>
            </w:r>
          </w:p>
          <w:p w14:paraId="7323079C"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840" w:type="dxa"/>
            <w:tcMar>
              <w:top w:w="100" w:type="dxa"/>
              <w:left w:w="100" w:type="dxa"/>
              <w:bottom w:w="100" w:type="dxa"/>
              <w:right w:w="100" w:type="dxa"/>
            </w:tcMar>
          </w:tcPr>
          <w:p w14:paraId="7323079D"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eastAsia="Verdana" w:hAnsi="Book Antiqua" w:cs="Times New Roman"/>
                <w:sz w:val="24"/>
                <w:szCs w:val="24"/>
                <w:highlight w:val="white"/>
              </w:rPr>
              <w:lastRenderedPageBreak/>
              <w:t xml:space="preserve">0.86 </w:t>
            </w:r>
          </w:p>
        </w:tc>
        <w:tc>
          <w:tcPr>
            <w:tcW w:w="1980" w:type="dxa"/>
            <w:tcMar>
              <w:top w:w="100" w:type="dxa"/>
              <w:left w:w="100" w:type="dxa"/>
              <w:bottom w:w="100" w:type="dxa"/>
              <w:right w:w="100" w:type="dxa"/>
            </w:tcMar>
          </w:tcPr>
          <w:p w14:paraId="7323079E" w14:textId="1F2DAA94" w:rsidR="00196A60" w:rsidRPr="00CD2EF7" w:rsidRDefault="00331EA5" w:rsidP="00AC45EA">
            <w:pPr>
              <w:widowControl w:val="0"/>
              <w:adjustRightInd w:val="0"/>
              <w:snapToGrid w:val="0"/>
              <w:spacing w:line="360" w:lineRule="auto"/>
              <w:jc w:val="both"/>
              <w:rPr>
                <w:rFonts w:ascii="Book Antiqua" w:hAnsi="Book Antiqua" w:cs="Times New Roman"/>
                <w:sz w:val="24"/>
                <w:szCs w:val="24"/>
              </w:rPr>
            </w:pPr>
            <w:r w:rsidRPr="00CD2EF7">
              <w:rPr>
                <w:rFonts w:ascii="Book Antiqua" w:eastAsia="Verdana" w:hAnsi="Book Antiqua" w:cs="Times New Roman"/>
                <w:b/>
                <w:i/>
                <w:color w:val="222222"/>
                <w:sz w:val="24"/>
                <w:szCs w:val="24"/>
                <w:highlight w:val="white"/>
              </w:rPr>
              <w:t xml:space="preserve"> </w:t>
            </w:r>
            <w:proofErr w:type="spellStart"/>
            <w:r w:rsidRPr="00CD2EF7">
              <w:rPr>
                <w:rFonts w:ascii="Book Antiqua" w:hAnsi="Book Antiqua" w:cs="Times New Roman"/>
                <w:sz w:val="24"/>
                <w:szCs w:val="24"/>
              </w:rPr>
              <w:t>Ratziu</w:t>
            </w:r>
            <w:proofErr w:type="spellEnd"/>
            <w:r w:rsidRPr="00CD2EF7">
              <w:rPr>
                <w:rFonts w:ascii="Book Antiqua" w:hAnsi="Book Antiqua" w:cs="Times New Roman"/>
                <w:sz w:val="24"/>
                <w:szCs w:val="24"/>
              </w:rPr>
              <w:t xml:space="preserve"> V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[37]</w:t>
            </w:r>
            <w:r w:rsidR="00AC45EA">
              <w:rPr>
                <w:rFonts w:ascii="Book Antiqua" w:hAnsi="Book Antiqua" w:cs="Times New Roman" w:hint="eastAsia"/>
                <w:sz w:val="24"/>
                <w:szCs w:val="24"/>
              </w:rPr>
              <w:t>,</w:t>
            </w:r>
            <w:r w:rsidRPr="00CD2EF7">
              <w:rPr>
                <w:rFonts w:ascii="Book Antiqua" w:hAnsi="Book Antiqua" w:cs="Times New Roman"/>
                <w:sz w:val="24"/>
                <w:szCs w:val="24"/>
              </w:rPr>
              <w:t xml:space="preserve"> </w:t>
            </w:r>
            <w:r w:rsidRPr="00CD2EF7">
              <w:rPr>
                <w:rFonts w:ascii="Book Antiqua" w:hAnsi="Book Antiqua" w:cs="Times New Roman"/>
                <w:i/>
                <w:color w:val="222222"/>
                <w:sz w:val="24"/>
                <w:szCs w:val="24"/>
                <w:highlight w:val="white"/>
              </w:rPr>
              <w:t>BMC</w:t>
            </w:r>
            <w:r w:rsidR="00307272">
              <w:rPr>
                <w:rFonts w:ascii="Book Antiqua" w:hAnsi="Book Antiqua" w:cs="Times New Roman"/>
                <w:i/>
                <w:color w:val="222222"/>
                <w:sz w:val="24"/>
                <w:szCs w:val="24"/>
                <w:highlight w:val="white"/>
              </w:rPr>
              <w:t xml:space="preserve"> </w:t>
            </w:r>
            <w:r w:rsidRPr="00CD2EF7">
              <w:rPr>
                <w:rFonts w:ascii="Book Antiqua" w:hAnsi="Book Antiqua" w:cs="Times New Roman"/>
                <w:i/>
                <w:color w:val="222222"/>
                <w:sz w:val="24"/>
                <w:szCs w:val="24"/>
                <w:highlight w:val="white"/>
              </w:rPr>
              <w:lastRenderedPageBreak/>
              <w:t>gastroenterology</w:t>
            </w:r>
            <w:r w:rsidRPr="00CD2EF7">
              <w:rPr>
                <w:rFonts w:ascii="Book Antiqua" w:hAnsi="Book Antiqua" w:cs="Times New Roman"/>
                <w:color w:val="222222"/>
                <w:sz w:val="24"/>
                <w:szCs w:val="24"/>
                <w:highlight w:val="white"/>
              </w:rPr>
              <w:t xml:space="preserve"> (2006)</w:t>
            </w:r>
          </w:p>
        </w:tc>
      </w:tr>
      <w:tr w:rsidR="00196A60" w:rsidRPr="00CD2EF7" w14:paraId="732307AB" w14:textId="77777777" w:rsidTr="00AC45EA">
        <w:tc>
          <w:tcPr>
            <w:tcW w:w="1840" w:type="dxa"/>
            <w:tcMar>
              <w:top w:w="100" w:type="dxa"/>
              <w:left w:w="100" w:type="dxa"/>
              <w:bottom w:w="100" w:type="dxa"/>
              <w:right w:w="100" w:type="dxa"/>
            </w:tcMar>
          </w:tcPr>
          <w:p w14:paraId="732307A0"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A1"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FibroQ</w:t>
            </w:r>
            <w:proofErr w:type="spellEnd"/>
          </w:p>
          <w:p w14:paraId="732307A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840" w:type="dxa"/>
            <w:tcMar>
              <w:top w:w="100" w:type="dxa"/>
              <w:left w:w="100" w:type="dxa"/>
              <w:bottom w:w="100" w:type="dxa"/>
              <w:right w:w="100" w:type="dxa"/>
            </w:tcMar>
          </w:tcPr>
          <w:p w14:paraId="732307A3"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age, AST, platelet</w:t>
            </w:r>
          </w:p>
          <w:p w14:paraId="732307A4"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count, PT-INR</w:t>
            </w:r>
          </w:p>
          <w:p w14:paraId="732307A5"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840" w:type="dxa"/>
            <w:tcMar>
              <w:top w:w="100" w:type="dxa"/>
              <w:left w:w="100" w:type="dxa"/>
              <w:bottom w:w="100" w:type="dxa"/>
              <w:right w:w="100" w:type="dxa"/>
            </w:tcMar>
          </w:tcPr>
          <w:p w14:paraId="732307A6"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HCV fibrosis </w:t>
            </w:r>
          </w:p>
          <w:p w14:paraId="732307A7"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(F2-4)</w:t>
            </w:r>
          </w:p>
        </w:tc>
        <w:tc>
          <w:tcPr>
            <w:tcW w:w="1840" w:type="dxa"/>
            <w:tcMar>
              <w:top w:w="100" w:type="dxa"/>
              <w:left w:w="100" w:type="dxa"/>
              <w:bottom w:w="100" w:type="dxa"/>
              <w:right w:w="100" w:type="dxa"/>
            </w:tcMar>
          </w:tcPr>
          <w:p w14:paraId="732307A8"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0.783</w:t>
            </w:r>
          </w:p>
          <w:p w14:paraId="732307A9"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980" w:type="dxa"/>
            <w:tcMar>
              <w:top w:w="100" w:type="dxa"/>
              <w:left w:w="100" w:type="dxa"/>
              <w:bottom w:w="100" w:type="dxa"/>
              <w:right w:w="100" w:type="dxa"/>
            </w:tcMar>
          </w:tcPr>
          <w:p w14:paraId="732307AA" w14:textId="581E1921" w:rsidR="00196A60" w:rsidRPr="00CD2EF7" w:rsidRDefault="00331EA5" w:rsidP="00AC45E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22222"/>
                <w:sz w:val="24"/>
                <w:szCs w:val="24"/>
                <w:highlight w:val="white"/>
              </w:rPr>
              <w:t xml:space="preserve">Hsieh </w:t>
            </w:r>
            <w:r w:rsidR="00284D8C" w:rsidRPr="00284D8C">
              <w:rPr>
                <w:rFonts w:ascii="Book Antiqua" w:hAnsi="Book Antiqua" w:cs="Times New Roman"/>
                <w:i/>
                <w:color w:val="222222"/>
                <w:sz w:val="24"/>
                <w:szCs w:val="24"/>
              </w:rPr>
              <w:t>et al</w:t>
            </w:r>
            <w:r w:rsidR="00AC45EA" w:rsidRPr="00AC45EA">
              <w:rPr>
                <w:rFonts w:ascii="Book Antiqua" w:hAnsi="Book Antiqua" w:cs="Times New Roman" w:hint="eastAsia"/>
                <w:color w:val="222222"/>
                <w:sz w:val="24"/>
                <w:szCs w:val="24"/>
                <w:vertAlign w:val="superscript"/>
              </w:rPr>
              <w:t>[41]</w:t>
            </w:r>
            <w:r w:rsidR="00AC45EA">
              <w:rPr>
                <w:rFonts w:ascii="Book Antiqua" w:hAnsi="Book Antiqua" w:cs="Times New Roman" w:hint="eastAsia"/>
                <w:color w:val="222222"/>
                <w:sz w:val="24"/>
                <w:szCs w:val="24"/>
                <w:highlight w:val="white"/>
              </w:rPr>
              <w:t xml:space="preserve">, </w:t>
            </w:r>
            <w:r w:rsidRPr="00CD2EF7">
              <w:rPr>
                <w:rFonts w:ascii="Book Antiqua" w:hAnsi="Book Antiqua" w:cs="Times New Roman"/>
                <w:i/>
                <w:color w:val="222222"/>
                <w:sz w:val="24"/>
                <w:szCs w:val="24"/>
                <w:highlight w:val="white"/>
              </w:rPr>
              <w:t>Chang Gung Med J</w:t>
            </w:r>
            <w:r w:rsidRPr="00CD2EF7">
              <w:rPr>
                <w:rFonts w:ascii="Book Antiqua" w:hAnsi="Book Antiqua" w:cs="Times New Roman"/>
                <w:color w:val="222222"/>
                <w:sz w:val="24"/>
                <w:szCs w:val="24"/>
                <w:highlight w:val="white"/>
              </w:rPr>
              <w:t xml:space="preserve"> (2009)</w:t>
            </w:r>
          </w:p>
        </w:tc>
      </w:tr>
      <w:tr w:rsidR="00196A60" w:rsidRPr="00CD2EF7" w14:paraId="732307B2" w14:textId="77777777" w:rsidTr="00AC45EA">
        <w:tc>
          <w:tcPr>
            <w:tcW w:w="1840" w:type="dxa"/>
            <w:tcMar>
              <w:top w:w="100" w:type="dxa"/>
              <w:left w:w="100" w:type="dxa"/>
              <w:bottom w:w="100" w:type="dxa"/>
              <w:right w:w="100" w:type="dxa"/>
            </w:tcMar>
          </w:tcPr>
          <w:p w14:paraId="732307AC"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eastAsia="Times New Roman" w:hAnsi="Book Antiqua" w:cs="Times New Roman"/>
                <w:sz w:val="24"/>
                <w:szCs w:val="24"/>
              </w:rPr>
              <w:t xml:space="preserve"> </w:t>
            </w:r>
            <w:proofErr w:type="spellStart"/>
            <w:r w:rsidRPr="00CD2EF7">
              <w:rPr>
                <w:rFonts w:ascii="Book Antiqua" w:eastAsia="Times New Roman" w:hAnsi="Book Antiqua" w:cs="Times New Roman"/>
                <w:sz w:val="24"/>
                <w:szCs w:val="24"/>
              </w:rPr>
              <w:t>Lok</w:t>
            </w:r>
            <w:proofErr w:type="spellEnd"/>
            <w:r w:rsidRPr="00CD2EF7">
              <w:rPr>
                <w:rFonts w:ascii="Book Antiqua" w:eastAsia="Times New Roman" w:hAnsi="Book Antiqua" w:cs="Times New Roman"/>
                <w:sz w:val="24"/>
                <w:szCs w:val="24"/>
              </w:rPr>
              <w:t xml:space="preserve"> index</w:t>
            </w:r>
          </w:p>
        </w:tc>
        <w:tc>
          <w:tcPr>
            <w:tcW w:w="1840" w:type="dxa"/>
            <w:tcMar>
              <w:top w:w="100" w:type="dxa"/>
              <w:left w:w="100" w:type="dxa"/>
              <w:bottom w:w="100" w:type="dxa"/>
              <w:right w:w="100" w:type="dxa"/>
            </w:tcMar>
          </w:tcPr>
          <w:p w14:paraId="732307AD"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eastAsia="Times New Roman" w:hAnsi="Book Antiqua" w:cs="Times New Roman"/>
                <w:sz w:val="24"/>
                <w:szCs w:val="24"/>
              </w:rPr>
              <w:t>platelet count, PT-INR, AST, ALT</w:t>
            </w:r>
          </w:p>
        </w:tc>
        <w:tc>
          <w:tcPr>
            <w:tcW w:w="1840" w:type="dxa"/>
            <w:tcMar>
              <w:top w:w="100" w:type="dxa"/>
              <w:left w:w="100" w:type="dxa"/>
              <w:bottom w:w="100" w:type="dxa"/>
              <w:right w:w="100" w:type="dxa"/>
            </w:tcMar>
          </w:tcPr>
          <w:p w14:paraId="732307AE"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HCV fibrosis</w:t>
            </w:r>
          </w:p>
        </w:tc>
        <w:tc>
          <w:tcPr>
            <w:tcW w:w="1840" w:type="dxa"/>
            <w:tcMar>
              <w:top w:w="100" w:type="dxa"/>
              <w:left w:w="100" w:type="dxa"/>
              <w:bottom w:w="100" w:type="dxa"/>
              <w:right w:w="100" w:type="dxa"/>
            </w:tcMar>
          </w:tcPr>
          <w:p w14:paraId="732307AF"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0.78</w:t>
            </w:r>
          </w:p>
        </w:tc>
        <w:tc>
          <w:tcPr>
            <w:tcW w:w="1980" w:type="dxa"/>
            <w:tcMar>
              <w:top w:w="100" w:type="dxa"/>
              <w:left w:w="100" w:type="dxa"/>
              <w:bottom w:w="100" w:type="dxa"/>
              <w:right w:w="100" w:type="dxa"/>
            </w:tcMar>
          </w:tcPr>
          <w:p w14:paraId="732307B0" w14:textId="3ACDED20" w:rsidR="00196A60" w:rsidRPr="00CD2EF7" w:rsidRDefault="00331EA5" w:rsidP="00636E4A">
            <w:pPr>
              <w:adjustRightInd w:val="0"/>
              <w:snapToGrid w:val="0"/>
              <w:spacing w:line="360" w:lineRule="auto"/>
              <w:jc w:val="both"/>
              <w:rPr>
                <w:rFonts w:ascii="Book Antiqua" w:hAnsi="Book Antiqua" w:cs="Times New Roman"/>
                <w:sz w:val="24"/>
                <w:szCs w:val="24"/>
              </w:rPr>
            </w:pPr>
            <w:proofErr w:type="spellStart"/>
            <w:r w:rsidRPr="00CD2EF7">
              <w:rPr>
                <w:rFonts w:ascii="Book Antiqua" w:eastAsia="Times New Roman" w:hAnsi="Book Antiqua" w:cs="Times New Roman"/>
                <w:sz w:val="24"/>
                <w:szCs w:val="24"/>
              </w:rPr>
              <w:t>Lok</w:t>
            </w:r>
            <w:proofErr w:type="spellEnd"/>
            <w:r w:rsidRPr="00CD2EF7">
              <w:rPr>
                <w:rFonts w:ascii="Book Antiqua" w:eastAsia="Times New Roman" w:hAnsi="Book Antiqua" w:cs="Times New Roman"/>
                <w:sz w:val="24"/>
                <w:szCs w:val="24"/>
              </w:rPr>
              <w:t xml:space="preserve"> </w:t>
            </w:r>
            <w:r w:rsidR="00284D8C" w:rsidRPr="00284D8C">
              <w:rPr>
                <w:rFonts w:ascii="Book Antiqua" w:eastAsia="Times New Roman" w:hAnsi="Book Antiqua" w:cs="Times New Roman"/>
                <w:i/>
                <w:sz w:val="24"/>
                <w:szCs w:val="24"/>
              </w:rPr>
              <w:t>et al</w:t>
            </w:r>
            <w:r w:rsidR="00AC45EA" w:rsidRPr="00AC45EA">
              <w:rPr>
                <w:rFonts w:ascii="Book Antiqua" w:hAnsi="Book Antiqua" w:cs="Times New Roman" w:hint="eastAsia"/>
                <w:sz w:val="24"/>
                <w:szCs w:val="24"/>
                <w:vertAlign w:val="superscript"/>
              </w:rPr>
              <w:t>[42]</w:t>
            </w:r>
            <w:r w:rsidR="00AC45EA">
              <w:rPr>
                <w:rFonts w:ascii="Book Antiqua" w:hAnsi="Book Antiqua" w:cs="Times New Roman" w:hint="eastAsia"/>
                <w:sz w:val="24"/>
                <w:szCs w:val="24"/>
              </w:rPr>
              <w:t>,</w:t>
            </w:r>
            <w:r w:rsidRPr="00CD2EF7">
              <w:rPr>
                <w:rFonts w:ascii="Book Antiqua" w:eastAsia="Times New Roman" w:hAnsi="Book Antiqua" w:cs="Times New Roman"/>
                <w:sz w:val="24"/>
                <w:szCs w:val="24"/>
              </w:rPr>
              <w:t xml:space="preserve"> </w:t>
            </w:r>
            <w:proofErr w:type="spellStart"/>
            <w:r w:rsidRPr="00CD2EF7">
              <w:rPr>
                <w:rFonts w:ascii="Book Antiqua" w:eastAsia="Times New Roman" w:hAnsi="Book Antiqua" w:cs="Times New Roman"/>
                <w:sz w:val="24"/>
                <w:szCs w:val="24"/>
              </w:rPr>
              <w:t>Hepatology</w:t>
            </w:r>
            <w:proofErr w:type="spellEnd"/>
          </w:p>
          <w:p w14:paraId="732307B1"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(2005)</w:t>
            </w:r>
          </w:p>
        </w:tc>
      </w:tr>
      <w:tr w:rsidR="00196A60" w:rsidRPr="00CD2EF7" w14:paraId="732307C3" w14:textId="77777777" w:rsidTr="00AC45EA">
        <w:tc>
          <w:tcPr>
            <w:tcW w:w="1840" w:type="dxa"/>
            <w:tcMar>
              <w:top w:w="100" w:type="dxa"/>
              <w:left w:w="100" w:type="dxa"/>
              <w:bottom w:w="100" w:type="dxa"/>
              <w:right w:w="100" w:type="dxa"/>
            </w:tcMar>
          </w:tcPr>
          <w:p w14:paraId="732307B3"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Forns</w:t>
            </w:r>
            <w:proofErr w:type="spellEnd"/>
            <w:r w:rsidRPr="00CD2EF7">
              <w:rPr>
                <w:rFonts w:ascii="Book Antiqua" w:hAnsi="Book Antiqua" w:cs="Times New Roman"/>
                <w:sz w:val="24"/>
                <w:szCs w:val="24"/>
              </w:rPr>
              <w:t xml:space="preserve"> Score</w:t>
            </w:r>
          </w:p>
          <w:p w14:paraId="732307B4"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B5"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c>
          <w:tcPr>
            <w:tcW w:w="1840" w:type="dxa"/>
            <w:tcMar>
              <w:top w:w="100" w:type="dxa"/>
              <w:left w:w="100" w:type="dxa"/>
              <w:bottom w:w="100" w:type="dxa"/>
              <w:right w:w="100" w:type="dxa"/>
            </w:tcMar>
          </w:tcPr>
          <w:p w14:paraId="732307B6"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age, platelet count,</w:t>
            </w:r>
          </w:p>
          <w:p w14:paraId="732307B7"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GGT, cholesterol </w:t>
            </w:r>
          </w:p>
        </w:tc>
        <w:tc>
          <w:tcPr>
            <w:tcW w:w="1840" w:type="dxa"/>
            <w:tcMar>
              <w:top w:w="100" w:type="dxa"/>
              <w:left w:w="100" w:type="dxa"/>
              <w:bottom w:w="100" w:type="dxa"/>
              <w:right w:w="100" w:type="dxa"/>
            </w:tcMar>
          </w:tcPr>
          <w:p w14:paraId="732307B8" w14:textId="19CE345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HCV</w:t>
            </w:r>
            <w:r w:rsidR="00307272">
              <w:rPr>
                <w:rFonts w:ascii="Book Antiqua" w:hAnsi="Book Antiqua" w:cs="Times New Roman"/>
                <w:sz w:val="24"/>
                <w:szCs w:val="24"/>
              </w:rPr>
              <w:t xml:space="preserve"> </w:t>
            </w:r>
            <w:r w:rsidRPr="00CD2EF7">
              <w:rPr>
                <w:rFonts w:ascii="Book Antiqua" w:hAnsi="Book Antiqua" w:cs="Times New Roman"/>
                <w:sz w:val="24"/>
                <w:szCs w:val="24"/>
              </w:rPr>
              <w:t>fibrosis</w:t>
            </w:r>
          </w:p>
          <w:p w14:paraId="732307B9"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BA"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BB"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Fibrosis from all causes</w:t>
            </w:r>
          </w:p>
        </w:tc>
        <w:tc>
          <w:tcPr>
            <w:tcW w:w="1840" w:type="dxa"/>
            <w:tcMar>
              <w:top w:w="100" w:type="dxa"/>
              <w:left w:w="100" w:type="dxa"/>
              <w:bottom w:w="100" w:type="dxa"/>
              <w:right w:w="100" w:type="dxa"/>
            </w:tcMar>
          </w:tcPr>
          <w:p w14:paraId="732307BC"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0.86</w:t>
            </w:r>
          </w:p>
          <w:p w14:paraId="732307BD"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BE"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BF"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0.76</w:t>
            </w:r>
          </w:p>
        </w:tc>
        <w:tc>
          <w:tcPr>
            <w:tcW w:w="1980" w:type="dxa"/>
            <w:tcMar>
              <w:top w:w="100" w:type="dxa"/>
              <w:left w:w="100" w:type="dxa"/>
              <w:bottom w:w="100" w:type="dxa"/>
              <w:right w:w="100" w:type="dxa"/>
            </w:tcMar>
          </w:tcPr>
          <w:p w14:paraId="732307C0" w14:textId="00918408"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Forns</w:t>
            </w:r>
            <w:proofErr w:type="spellEnd"/>
            <w:r w:rsidRPr="00CD2EF7">
              <w:rPr>
                <w:rFonts w:ascii="Book Antiqua" w:hAnsi="Book Antiqua" w:cs="Times New Roman"/>
                <w:sz w:val="24"/>
                <w:szCs w:val="24"/>
              </w:rPr>
              <w:t xml:space="preserve"> X </w:t>
            </w:r>
            <w:r w:rsidR="00284D8C" w:rsidRPr="00284D8C">
              <w:rPr>
                <w:rFonts w:ascii="Book Antiqua" w:hAnsi="Book Antiqua" w:cs="Times New Roman"/>
                <w:i/>
                <w:sz w:val="24"/>
                <w:szCs w:val="24"/>
              </w:rPr>
              <w:t>et al</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Hepatology</w:t>
            </w:r>
            <w:proofErr w:type="spellEnd"/>
            <w:r w:rsidRPr="00CD2EF7">
              <w:rPr>
                <w:rFonts w:ascii="Book Antiqua" w:hAnsi="Book Antiqua" w:cs="Times New Roman"/>
                <w:sz w:val="24"/>
                <w:szCs w:val="24"/>
              </w:rPr>
              <w:t xml:space="preserve"> (2002)</w:t>
            </w:r>
          </w:p>
          <w:p w14:paraId="732307C1" w14:textId="0168486A"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 xml:space="preserve">Adler </w:t>
            </w:r>
            <w:r w:rsidR="00284D8C" w:rsidRPr="00284D8C">
              <w:rPr>
                <w:rFonts w:ascii="Book Antiqua" w:hAnsi="Book Antiqua" w:cs="Times New Roman"/>
                <w:i/>
                <w:sz w:val="24"/>
                <w:szCs w:val="24"/>
              </w:rPr>
              <w:t>et al</w:t>
            </w:r>
            <w:r w:rsidR="00AC45EA" w:rsidRPr="00AC45EA">
              <w:rPr>
                <w:rFonts w:ascii="Book Antiqua" w:hAnsi="Book Antiqua" w:cs="Times New Roman" w:hint="eastAsia"/>
                <w:sz w:val="24"/>
                <w:szCs w:val="24"/>
                <w:vertAlign w:val="superscript"/>
              </w:rPr>
              <w:t>[40]</w:t>
            </w:r>
            <w:r w:rsidR="00AC45EA">
              <w:rPr>
                <w:rFonts w:ascii="Book Antiqua" w:hAnsi="Book Antiqua" w:cs="Times New Roman" w:hint="eastAsia"/>
                <w:sz w:val="24"/>
                <w:szCs w:val="24"/>
              </w:rPr>
              <w:t xml:space="preserve">, </w:t>
            </w:r>
            <w:proofErr w:type="spellStart"/>
            <w:r w:rsidRPr="00CD2EF7">
              <w:rPr>
                <w:rFonts w:ascii="Book Antiqua" w:hAnsi="Book Antiqua" w:cs="Times New Roman"/>
                <w:sz w:val="24"/>
                <w:szCs w:val="24"/>
              </w:rPr>
              <w:t>Hepatology</w:t>
            </w:r>
            <w:proofErr w:type="spellEnd"/>
            <w:r w:rsidRPr="00CD2EF7">
              <w:rPr>
                <w:rFonts w:ascii="Book Antiqua" w:hAnsi="Book Antiqua" w:cs="Times New Roman"/>
                <w:sz w:val="24"/>
                <w:szCs w:val="24"/>
              </w:rPr>
              <w:t xml:space="preserve"> (2008)</w:t>
            </w:r>
          </w:p>
          <w:p w14:paraId="732307C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r>
      <w:tr w:rsidR="00196A60" w:rsidRPr="00AC45EA" w14:paraId="732307C9" w14:textId="77777777" w:rsidTr="00AC45EA">
        <w:tc>
          <w:tcPr>
            <w:tcW w:w="1840" w:type="dxa"/>
            <w:tcMar>
              <w:top w:w="100" w:type="dxa"/>
              <w:left w:w="100" w:type="dxa"/>
              <w:bottom w:w="100" w:type="dxa"/>
              <w:right w:w="100" w:type="dxa"/>
            </w:tcMar>
          </w:tcPr>
          <w:p w14:paraId="732307C4"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BARD Score</w:t>
            </w:r>
          </w:p>
        </w:tc>
        <w:tc>
          <w:tcPr>
            <w:tcW w:w="1840" w:type="dxa"/>
            <w:tcMar>
              <w:top w:w="100" w:type="dxa"/>
              <w:left w:w="100" w:type="dxa"/>
              <w:bottom w:w="100" w:type="dxa"/>
              <w:right w:w="100" w:type="dxa"/>
            </w:tcMar>
          </w:tcPr>
          <w:p w14:paraId="732307C5"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22222"/>
                <w:sz w:val="24"/>
                <w:szCs w:val="24"/>
                <w:highlight w:val="white"/>
              </w:rPr>
              <w:t xml:space="preserve"> </w:t>
            </w:r>
            <w:proofErr w:type="gramStart"/>
            <w:r w:rsidRPr="00CD2EF7">
              <w:rPr>
                <w:rFonts w:ascii="Book Antiqua" w:hAnsi="Book Antiqua" w:cs="Times New Roman"/>
                <w:color w:val="222222"/>
                <w:sz w:val="24"/>
                <w:szCs w:val="24"/>
                <w:highlight w:val="white"/>
              </w:rPr>
              <w:t>body-mass</w:t>
            </w:r>
            <w:proofErr w:type="gramEnd"/>
            <w:r w:rsidRPr="00CD2EF7">
              <w:rPr>
                <w:rFonts w:ascii="Book Antiqua" w:hAnsi="Book Antiqua" w:cs="Times New Roman"/>
                <w:color w:val="222222"/>
                <w:sz w:val="24"/>
                <w:szCs w:val="24"/>
                <w:highlight w:val="white"/>
              </w:rPr>
              <w:t xml:space="preserve"> index, AST/ALT ratio, type 2 diabetes mellitus. </w:t>
            </w:r>
          </w:p>
        </w:tc>
        <w:tc>
          <w:tcPr>
            <w:tcW w:w="1840" w:type="dxa"/>
            <w:tcMar>
              <w:top w:w="100" w:type="dxa"/>
              <w:left w:w="100" w:type="dxa"/>
              <w:bottom w:w="100" w:type="dxa"/>
              <w:right w:w="100" w:type="dxa"/>
            </w:tcMar>
          </w:tcPr>
          <w:p w14:paraId="732307C6"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NAFLD fibrosis</w:t>
            </w:r>
          </w:p>
        </w:tc>
        <w:tc>
          <w:tcPr>
            <w:tcW w:w="1840" w:type="dxa"/>
            <w:tcMar>
              <w:top w:w="100" w:type="dxa"/>
              <w:left w:w="100" w:type="dxa"/>
              <w:bottom w:w="100" w:type="dxa"/>
              <w:right w:w="100" w:type="dxa"/>
            </w:tcMar>
          </w:tcPr>
          <w:p w14:paraId="732307C7"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highlight w:val="white"/>
              </w:rPr>
              <w:t>0.67</w:t>
            </w:r>
          </w:p>
        </w:tc>
        <w:tc>
          <w:tcPr>
            <w:tcW w:w="1980" w:type="dxa"/>
            <w:tcMar>
              <w:top w:w="100" w:type="dxa"/>
              <w:left w:w="100" w:type="dxa"/>
              <w:bottom w:w="100" w:type="dxa"/>
              <w:right w:w="100" w:type="dxa"/>
            </w:tcMar>
          </w:tcPr>
          <w:p w14:paraId="732307C8" w14:textId="7401817C" w:rsidR="00196A60" w:rsidRPr="00CD2EF7" w:rsidRDefault="00331EA5" w:rsidP="00AC45EA">
            <w:pPr>
              <w:widowControl w:val="0"/>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color w:val="222222"/>
                <w:sz w:val="24"/>
                <w:szCs w:val="24"/>
                <w:highlight w:val="white"/>
              </w:rPr>
              <w:t>Ruffillo</w:t>
            </w:r>
            <w:proofErr w:type="spellEnd"/>
            <w:r w:rsidRPr="00CD2EF7">
              <w:rPr>
                <w:rFonts w:ascii="Book Antiqua" w:hAnsi="Book Antiqua" w:cs="Times New Roman"/>
                <w:color w:val="222222"/>
                <w:sz w:val="24"/>
                <w:szCs w:val="24"/>
                <w:highlight w:val="white"/>
              </w:rPr>
              <w:t xml:space="preserve"> </w:t>
            </w:r>
            <w:r w:rsidR="00284D8C" w:rsidRPr="00284D8C">
              <w:rPr>
                <w:rFonts w:ascii="Book Antiqua" w:hAnsi="Book Antiqua" w:cs="Times New Roman"/>
                <w:i/>
                <w:color w:val="222222"/>
                <w:sz w:val="24"/>
                <w:szCs w:val="24"/>
              </w:rPr>
              <w:t>et al</w:t>
            </w:r>
            <w:r w:rsidR="00AC45EA" w:rsidRPr="00AC45EA">
              <w:rPr>
                <w:rFonts w:ascii="Book Antiqua" w:hAnsi="Book Antiqua" w:cs="Times New Roman" w:hint="eastAsia"/>
                <w:color w:val="222222"/>
                <w:sz w:val="24"/>
                <w:szCs w:val="24"/>
                <w:vertAlign w:val="superscript"/>
              </w:rPr>
              <w:t>[47]</w:t>
            </w:r>
            <w:r w:rsidR="00AC45EA">
              <w:rPr>
                <w:rFonts w:ascii="Book Antiqua" w:hAnsi="Book Antiqua" w:cs="Times New Roman" w:hint="eastAsia"/>
                <w:color w:val="222222"/>
                <w:sz w:val="24"/>
                <w:szCs w:val="24"/>
                <w:highlight w:val="white"/>
              </w:rPr>
              <w:t>,</w:t>
            </w:r>
            <w:r w:rsidR="00307272">
              <w:rPr>
                <w:rFonts w:ascii="Book Antiqua" w:hAnsi="Book Antiqua" w:cs="Times New Roman"/>
                <w:color w:val="222222"/>
                <w:sz w:val="24"/>
                <w:szCs w:val="24"/>
                <w:highlight w:val="white"/>
              </w:rPr>
              <w:t xml:space="preserve"> </w:t>
            </w:r>
            <w:r w:rsidRPr="00CD2EF7">
              <w:rPr>
                <w:rFonts w:ascii="Book Antiqua" w:hAnsi="Book Antiqua" w:cs="Times New Roman"/>
                <w:i/>
                <w:color w:val="222222"/>
                <w:sz w:val="24"/>
                <w:szCs w:val="24"/>
                <w:highlight w:val="white"/>
              </w:rPr>
              <w:t xml:space="preserve">Journal of </w:t>
            </w:r>
            <w:proofErr w:type="spellStart"/>
            <w:r w:rsidRPr="00CD2EF7">
              <w:rPr>
                <w:rFonts w:ascii="Book Antiqua" w:hAnsi="Book Antiqua" w:cs="Times New Roman"/>
                <w:i/>
                <w:color w:val="222222"/>
                <w:sz w:val="24"/>
                <w:szCs w:val="24"/>
                <w:highlight w:val="white"/>
              </w:rPr>
              <w:t>hepatology</w:t>
            </w:r>
            <w:proofErr w:type="spellEnd"/>
            <w:r w:rsidRPr="00CD2EF7">
              <w:rPr>
                <w:rFonts w:ascii="Book Antiqua" w:hAnsi="Book Antiqua" w:cs="Times New Roman"/>
                <w:color w:val="222222"/>
                <w:sz w:val="24"/>
                <w:szCs w:val="24"/>
                <w:highlight w:val="white"/>
              </w:rPr>
              <w:t xml:space="preserve"> (2011)</w:t>
            </w:r>
          </w:p>
        </w:tc>
      </w:tr>
      <w:tr w:rsidR="00196A60" w:rsidRPr="00CD2EF7" w14:paraId="732307D5" w14:textId="77777777" w:rsidTr="00AC45EA">
        <w:tc>
          <w:tcPr>
            <w:tcW w:w="1840" w:type="dxa"/>
            <w:tcMar>
              <w:top w:w="100" w:type="dxa"/>
              <w:left w:w="100" w:type="dxa"/>
              <w:bottom w:w="100" w:type="dxa"/>
              <w:right w:w="100" w:type="dxa"/>
            </w:tcMar>
          </w:tcPr>
          <w:p w14:paraId="732307CA"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lastRenderedPageBreak/>
              <w:t>NAFLD fibrosis score</w:t>
            </w:r>
          </w:p>
        </w:tc>
        <w:tc>
          <w:tcPr>
            <w:tcW w:w="1840" w:type="dxa"/>
            <w:tcMar>
              <w:top w:w="100" w:type="dxa"/>
              <w:left w:w="100" w:type="dxa"/>
              <w:bottom w:w="100" w:type="dxa"/>
              <w:right w:w="100" w:type="dxa"/>
            </w:tcMar>
          </w:tcPr>
          <w:p w14:paraId="732307CB"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 age, hyperglycemia, body mass index, platelet count, albumin, and AST/ALT ratio</w:t>
            </w:r>
          </w:p>
        </w:tc>
        <w:tc>
          <w:tcPr>
            <w:tcW w:w="1840" w:type="dxa"/>
            <w:tcMar>
              <w:top w:w="100" w:type="dxa"/>
              <w:left w:w="100" w:type="dxa"/>
              <w:bottom w:w="100" w:type="dxa"/>
              <w:right w:w="100" w:type="dxa"/>
            </w:tcMar>
          </w:tcPr>
          <w:p w14:paraId="732307CC"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NAFLD fibrosis</w:t>
            </w:r>
          </w:p>
        </w:tc>
        <w:tc>
          <w:tcPr>
            <w:tcW w:w="1840" w:type="dxa"/>
            <w:tcMar>
              <w:top w:w="100" w:type="dxa"/>
              <w:left w:w="100" w:type="dxa"/>
              <w:bottom w:w="100" w:type="dxa"/>
              <w:right w:w="100" w:type="dxa"/>
            </w:tcMar>
          </w:tcPr>
          <w:p w14:paraId="732307CD"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0.82</w:t>
            </w:r>
          </w:p>
          <w:p w14:paraId="732307CE"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CF"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sz w:val="24"/>
                <w:szCs w:val="24"/>
              </w:rPr>
              <w:t>0.68</w:t>
            </w:r>
          </w:p>
        </w:tc>
        <w:tc>
          <w:tcPr>
            <w:tcW w:w="1980" w:type="dxa"/>
            <w:tcMar>
              <w:top w:w="100" w:type="dxa"/>
              <w:left w:w="100" w:type="dxa"/>
              <w:bottom w:w="100" w:type="dxa"/>
              <w:right w:w="100" w:type="dxa"/>
            </w:tcMar>
          </w:tcPr>
          <w:p w14:paraId="732307D0" w14:textId="774021CA"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Angulo </w:t>
            </w:r>
            <w:r w:rsidR="00284D8C" w:rsidRPr="00284D8C">
              <w:rPr>
                <w:rFonts w:ascii="Book Antiqua" w:hAnsi="Book Antiqua" w:cs="Times New Roman"/>
                <w:i/>
                <w:color w:val="2E2E2E"/>
                <w:sz w:val="24"/>
                <w:szCs w:val="24"/>
                <w:shd w:val="clear" w:color="auto" w:fill="FCFCFC"/>
              </w:rPr>
              <w:t>et al</w:t>
            </w:r>
            <w:r w:rsidR="00AC45EA" w:rsidRPr="00AC45EA">
              <w:rPr>
                <w:rFonts w:ascii="Book Antiqua" w:hAnsi="Book Antiqua" w:cs="Times New Roman" w:hint="eastAsia"/>
                <w:color w:val="2E2E2E"/>
                <w:sz w:val="24"/>
                <w:szCs w:val="24"/>
                <w:shd w:val="clear" w:color="auto" w:fill="FCFCFC"/>
                <w:vertAlign w:val="superscript"/>
              </w:rPr>
              <w:t>[45]</w:t>
            </w:r>
            <w:r w:rsidR="00AC45EA">
              <w:rPr>
                <w:rFonts w:ascii="Book Antiqua" w:hAnsi="Book Antiqua" w:cs="Times New Roman" w:hint="eastAsia"/>
                <w:color w:val="2E2E2E"/>
                <w:sz w:val="24"/>
                <w:szCs w:val="24"/>
                <w:shd w:val="clear" w:color="auto" w:fill="FCFCFC"/>
              </w:rPr>
              <w:t>,</w:t>
            </w:r>
            <w:r w:rsidRPr="00CD2EF7">
              <w:rPr>
                <w:rFonts w:ascii="Book Antiqua" w:hAnsi="Book Antiqua" w:cs="Times New Roman"/>
                <w:color w:val="2E2E2E"/>
                <w:sz w:val="24"/>
                <w:szCs w:val="24"/>
                <w:shd w:val="clear" w:color="auto" w:fill="FCFCFC"/>
              </w:rPr>
              <w:t xml:space="preserve"> </w:t>
            </w:r>
          </w:p>
          <w:p w14:paraId="732307D1"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AC45EA">
              <w:rPr>
                <w:rFonts w:ascii="Book Antiqua" w:hAnsi="Book Antiqua" w:cs="Times New Roman"/>
                <w:i/>
                <w:color w:val="5C5C5C"/>
                <w:sz w:val="24"/>
                <w:szCs w:val="24"/>
                <w:shd w:val="clear" w:color="auto" w:fill="FCFCFC"/>
              </w:rPr>
              <w:t>Hepatology</w:t>
            </w:r>
            <w:proofErr w:type="spellEnd"/>
            <w:r w:rsidRPr="00CD2EF7">
              <w:rPr>
                <w:rFonts w:ascii="Book Antiqua" w:hAnsi="Book Antiqua" w:cs="Times New Roman"/>
                <w:color w:val="5C5C5C"/>
                <w:sz w:val="24"/>
                <w:szCs w:val="24"/>
                <w:shd w:val="clear" w:color="auto" w:fill="FCFCFC"/>
              </w:rPr>
              <w:t xml:space="preserve"> (2007)</w:t>
            </w:r>
          </w:p>
          <w:p w14:paraId="732307D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D3" w14:textId="180D2AE8" w:rsidR="00196A60" w:rsidRPr="00CD2EF7" w:rsidRDefault="00AC45EA" w:rsidP="00636E4A">
            <w:pPr>
              <w:widowControl w:val="0"/>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color w:val="222222"/>
                <w:sz w:val="24"/>
                <w:szCs w:val="24"/>
                <w:highlight w:val="white"/>
              </w:rPr>
              <w:t>Ruffillo</w:t>
            </w:r>
            <w:proofErr w:type="spellEnd"/>
            <w:r>
              <w:rPr>
                <w:rFonts w:ascii="Book Antiqua" w:hAnsi="Book Antiqua" w:cs="Times New Roman"/>
                <w:color w:val="222222"/>
                <w:sz w:val="24"/>
                <w:szCs w:val="24"/>
                <w:highlight w:val="white"/>
              </w:rPr>
              <w:t xml:space="preserve"> </w:t>
            </w:r>
            <w:r w:rsidR="00284D8C" w:rsidRPr="00284D8C">
              <w:rPr>
                <w:rFonts w:ascii="Book Antiqua" w:hAnsi="Book Antiqua" w:cs="Times New Roman"/>
                <w:i/>
                <w:color w:val="222222"/>
                <w:sz w:val="24"/>
                <w:szCs w:val="24"/>
              </w:rPr>
              <w:t>et al</w:t>
            </w:r>
            <w:r w:rsidRPr="00AC45EA">
              <w:rPr>
                <w:rFonts w:ascii="Book Antiqua" w:hAnsi="Book Antiqua" w:cs="Times New Roman" w:hint="eastAsia"/>
                <w:color w:val="222222"/>
                <w:sz w:val="24"/>
                <w:szCs w:val="24"/>
                <w:vertAlign w:val="superscript"/>
              </w:rPr>
              <w:t>[47]</w:t>
            </w:r>
            <w:r>
              <w:rPr>
                <w:rFonts w:ascii="Book Antiqua" w:hAnsi="Book Antiqua" w:cs="Times New Roman" w:hint="eastAsia"/>
                <w:color w:val="222222"/>
                <w:sz w:val="24"/>
                <w:szCs w:val="24"/>
                <w:highlight w:val="white"/>
              </w:rPr>
              <w:t>,</w:t>
            </w:r>
            <w:r w:rsidR="00307272">
              <w:rPr>
                <w:rFonts w:ascii="Book Antiqua" w:hAnsi="Book Antiqua" w:cs="Times New Roman"/>
                <w:color w:val="222222"/>
                <w:sz w:val="24"/>
                <w:szCs w:val="24"/>
                <w:highlight w:val="white"/>
              </w:rPr>
              <w:t xml:space="preserve"> </w:t>
            </w:r>
            <w:r w:rsidR="00331EA5" w:rsidRPr="00CD2EF7">
              <w:rPr>
                <w:rFonts w:ascii="Book Antiqua" w:hAnsi="Book Antiqua" w:cs="Times New Roman"/>
                <w:i/>
                <w:color w:val="222222"/>
                <w:sz w:val="24"/>
                <w:szCs w:val="24"/>
                <w:highlight w:val="white"/>
              </w:rPr>
              <w:t xml:space="preserve">Journal of </w:t>
            </w:r>
            <w:proofErr w:type="spellStart"/>
            <w:r w:rsidR="00331EA5" w:rsidRPr="00CD2EF7">
              <w:rPr>
                <w:rFonts w:ascii="Book Antiqua" w:hAnsi="Book Antiqua" w:cs="Times New Roman"/>
                <w:i/>
                <w:color w:val="222222"/>
                <w:sz w:val="24"/>
                <w:szCs w:val="24"/>
                <w:highlight w:val="white"/>
              </w:rPr>
              <w:t>hepatology</w:t>
            </w:r>
            <w:proofErr w:type="spellEnd"/>
            <w:r w:rsidR="00331EA5" w:rsidRPr="00CD2EF7">
              <w:rPr>
                <w:rFonts w:ascii="Book Antiqua" w:hAnsi="Book Antiqua" w:cs="Times New Roman"/>
                <w:color w:val="222222"/>
                <w:sz w:val="24"/>
                <w:szCs w:val="24"/>
                <w:highlight w:val="white"/>
              </w:rPr>
              <w:t xml:space="preserve"> (2011)</w:t>
            </w:r>
          </w:p>
          <w:p w14:paraId="732307D4"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tc>
      </w:tr>
      <w:tr w:rsidR="00196A60" w:rsidRPr="00CD2EF7" w14:paraId="732307EA" w14:textId="77777777" w:rsidTr="00AC45EA">
        <w:trPr>
          <w:trHeight w:val="2040"/>
        </w:trPr>
        <w:tc>
          <w:tcPr>
            <w:tcW w:w="1840" w:type="dxa"/>
            <w:tcMar>
              <w:top w:w="100" w:type="dxa"/>
              <w:left w:w="100" w:type="dxa"/>
              <w:bottom w:w="100" w:type="dxa"/>
              <w:right w:w="100" w:type="dxa"/>
            </w:tcMar>
          </w:tcPr>
          <w:p w14:paraId="732307D6" w14:textId="77777777" w:rsidR="00196A60" w:rsidRPr="00CD2EF7" w:rsidRDefault="00331EA5" w:rsidP="00636E4A">
            <w:pPr>
              <w:adjustRightInd w:val="0"/>
              <w:snapToGrid w:val="0"/>
              <w:spacing w:line="360" w:lineRule="auto"/>
              <w:jc w:val="both"/>
              <w:rPr>
                <w:rFonts w:ascii="Book Antiqua" w:hAnsi="Book Antiqua" w:cs="Times New Roman"/>
                <w:sz w:val="24"/>
                <w:szCs w:val="24"/>
              </w:rPr>
            </w:pPr>
            <w:proofErr w:type="spellStart"/>
            <w:r w:rsidRPr="00CD2EF7">
              <w:rPr>
                <w:rFonts w:ascii="Book Antiqua" w:hAnsi="Book Antiqua" w:cs="Times New Roman"/>
                <w:sz w:val="24"/>
                <w:szCs w:val="24"/>
              </w:rPr>
              <w:t>Fibrometer</w:t>
            </w:r>
            <w:proofErr w:type="spellEnd"/>
          </w:p>
        </w:tc>
        <w:tc>
          <w:tcPr>
            <w:tcW w:w="1840" w:type="dxa"/>
            <w:tcMar>
              <w:top w:w="100" w:type="dxa"/>
              <w:left w:w="100" w:type="dxa"/>
              <w:bottom w:w="100" w:type="dxa"/>
              <w:right w:w="100" w:type="dxa"/>
            </w:tcMar>
          </w:tcPr>
          <w:p w14:paraId="732307D7"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platelets, prothrombin index, aspartate aminotransferase, α2-macroglobulin (A2M), </w:t>
            </w:r>
            <w:proofErr w:type="spellStart"/>
            <w:r w:rsidRPr="00CD2EF7">
              <w:rPr>
                <w:rFonts w:ascii="Book Antiqua" w:hAnsi="Book Antiqua" w:cs="Times New Roman"/>
                <w:color w:val="2E2E2E"/>
                <w:sz w:val="24"/>
                <w:szCs w:val="24"/>
                <w:shd w:val="clear" w:color="auto" w:fill="FCFCFC"/>
              </w:rPr>
              <w:t>hyaluronate</w:t>
            </w:r>
            <w:proofErr w:type="spellEnd"/>
            <w:r w:rsidRPr="00CD2EF7">
              <w:rPr>
                <w:rFonts w:ascii="Book Antiqua" w:hAnsi="Book Antiqua" w:cs="Times New Roman"/>
                <w:color w:val="2E2E2E"/>
                <w:sz w:val="24"/>
                <w:szCs w:val="24"/>
                <w:shd w:val="clear" w:color="auto" w:fill="FCFCFC"/>
              </w:rPr>
              <w:t>, urea, and age</w:t>
            </w:r>
          </w:p>
        </w:tc>
        <w:tc>
          <w:tcPr>
            <w:tcW w:w="1840" w:type="dxa"/>
            <w:tcMar>
              <w:top w:w="100" w:type="dxa"/>
              <w:left w:w="100" w:type="dxa"/>
              <w:bottom w:w="100" w:type="dxa"/>
              <w:right w:w="100" w:type="dxa"/>
            </w:tcMar>
          </w:tcPr>
          <w:p w14:paraId="732307D8"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 viral and alcoholic chronic liver diseases fibrosis</w:t>
            </w:r>
          </w:p>
          <w:p w14:paraId="732307D9"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DA"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DB"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DC"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NAFLD</w:t>
            </w:r>
          </w:p>
        </w:tc>
        <w:tc>
          <w:tcPr>
            <w:tcW w:w="1840" w:type="dxa"/>
            <w:tcMar>
              <w:top w:w="100" w:type="dxa"/>
              <w:left w:w="100" w:type="dxa"/>
              <w:bottom w:w="100" w:type="dxa"/>
              <w:right w:w="100" w:type="dxa"/>
            </w:tcMar>
          </w:tcPr>
          <w:p w14:paraId="732307DD"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0.883 </w:t>
            </w:r>
          </w:p>
          <w:p w14:paraId="732307DE"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DF"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0"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1"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2"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3"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highlight w:val="white"/>
              </w:rPr>
              <w:t>0.943</w:t>
            </w:r>
          </w:p>
        </w:tc>
        <w:tc>
          <w:tcPr>
            <w:tcW w:w="1980" w:type="dxa"/>
            <w:tcMar>
              <w:top w:w="100" w:type="dxa"/>
              <w:left w:w="100" w:type="dxa"/>
              <w:bottom w:w="100" w:type="dxa"/>
              <w:right w:w="100" w:type="dxa"/>
            </w:tcMar>
          </w:tcPr>
          <w:p w14:paraId="732307E4" w14:textId="76E34405"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E2E2E"/>
                <w:sz w:val="24"/>
                <w:szCs w:val="24"/>
                <w:shd w:val="clear" w:color="auto" w:fill="FCFCFC"/>
              </w:rPr>
              <w:t xml:space="preserve"> </w:t>
            </w:r>
            <w:proofErr w:type="spellStart"/>
            <w:r w:rsidR="00FA42DC">
              <w:rPr>
                <w:rFonts w:ascii="Book Antiqua" w:hAnsi="Book Antiqua" w:cs="Times New Roman"/>
                <w:color w:val="2E2E2E"/>
                <w:sz w:val="24"/>
                <w:szCs w:val="24"/>
                <w:shd w:val="clear" w:color="auto" w:fill="FCFCFC"/>
              </w:rPr>
              <w:t>Calès</w:t>
            </w:r>
            <w:proofErr w:type="spellEnd"/>
            <w:r w:rsidRPr="00CD2EF7">
              <w:rPr>
                <w:rFonts w:ascii="Book Antiqua" w:hAnsi="Book Antiqua" w:cs="Times New Roman"/>
                <w:color w:val="2E2E2E"/>
                <w:sz w:val="24"/>
                <w:szCs w:val="24"/>
                <w:shd w:val="clear" w:color="auto" w:fill="FCFCFC"/>
              </w:rPr>
              <w:t xml:space="preserve"> </w:t>
            </w:r>
            <w:r w:rsidR="00284D8C" w:rsidRPr="00284D8C">
              <w:rPr>
                <w:rFonts w:ascii="Book Antiqua" w:hAnsi="Book Antiqua" w:cs="Times New Roman"/>
                <w:i/>
                <w:color w:val="2E2E2E"/>
                <w:sz w:val="24"/>
                <w:szCs w:val="24"/>
                <w:shd w:val="clear" w:color="auto" w:fill="FCFCFC"/>
              </w:rPr>
              <w:t>et al</w:t>
            </w:r>
            <w:r w:rsidR="00AC45EA" w:rsidRPr="00AC45EA">
              <w:rPr>
                <w:rFonts w:ascii="Book Antiqua" w:hAnsi="Book Antiqua" w:cs="Times New Roman" w:hint="eastAsia"/>
                <w:color w:val="2E2E2E"/>
                <w:sz w:val="24"/>
                <w:szCs w:val="24"/>
                <w:shd w:val="clear" w:color="auto" w:fill="FCFCFC"/>
                <w:vertAlign w:val="superscript"/>
              </w:rPr>
              <w:t>[43]</w:t>
            </w:r>
            <w:r w:rsidR="00AC45EA">
              <w:rPr>
                <w:rFonts w:ascii="Book Antiqua" w:hAnsi="Book Antiqua" w:cs="Times New Roman" w:hint="eastAsia"/>
                <w:color w:val="2E2E2E"/>
                <w:sz w:val="24"/>
                <w:szCs w:val="24"/>
                <w:shd w:val="clear" w:color="auto" w:fill="FCFCFC"/>
              </w:rPr>
              <w:t>,</w:t>
            </w:r>
          </w:p>
          <w:p w14:paraId="732307E5"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proofErr w:type="spellStart"/>
            <w:r w:rsidRPr="00AC45EA">
              <w:rPr>
                <w:rFonts w:ascii="Book Antiqua" w:hAnsi="Book Antiqua" w:cs="Times New Roman"/>
                <w:i/>
                <w:color w:val="2E2E2E"/>
                <w:sz w:val="24"/>
                <w:szCs w:val="24"/>
                <w:shd w:val="clear" w:color="auto" w:fill="FCFCFC"/>
              </w:rPr>
              <w:t>Hepatology</w:t>
            </w:r>
            <w:proofErr w:type="spellEnd"/>
            <w:r w:rsidRPr="00CD2EF7">
              <w:rPr>
                <w:rFonts w:ascii="Book Antiqua" w:hAnsi="Book Antiqua" w:cs="Times New Roman"/>
                <w:color w:val="2E2E2E"/>
                <w:sz w:val="24"/>
                <w:szCs w:val="24"/>
                <w:shd w:val="clear" w:color="auto" w:fill="FCFCFC"/>
              </w:rPr>
              <w:t xml:space="preserve"> (2005)</w:t>
            </w:r>
          </w:p>
          <w:p w14:paraId="732307E6"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7" w14:textId="77777777" w:rsidR="00196A60" w:rsidRPr="00CD2EF7" w:rsidRDefault="00196A60" w:rsidP="00636E4A">
            <w:pPr>
              <w:widowControl w:val="0"/>
              <w:adjustRightInd w:val="0"/>
              <w:snapToGrid w:val="0"/>
              <w:spacing w:line="360" w:lineRule="auto"/>
              <w:jc w:val="both"/>
              <w:rPr>
                <w:rFonts w:ascii="Book Antiqua" w:hAnsi="Book Antiqua" w:cs="Times New Roman"/>
                <w:sz w:val="24"/>
                <w:szCs w:val="24"/>
              </w:rPr>
            </w:pPr>
          </w:p>
          <w:p w14:paraId="732307E8" w14:textId="5EA8FBE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color w:val="222222"/>
                <w:sz w:val="24"/>
                <w:szCs w:val="24"/>
                <w:highlight w:val="white"/>
              </w:rPr>
              <w:t xml:space="preserve"> </w:t>
            </w:r>
            <w:proofErr w:type="spellStart"/>
            <w:r w:rsidR="00FA42DC">
              <w:rPr>
                <w:rFonts w:ascii="Book Antiqua" w:hAnsi="Book Antiqua" w:cs="Times New Roman"/>
                <w:color w:val="222222"/>
                <w:sz w:val="24"/>
                <w:szCs w:val="24"/>
                <w:highlight w:val="white"/>
              </w:rPr>
              <w:t>Calès</w:t>
            </w:r>
            <w:proofErr w:type="spellEnd"/>
            <w:r w:rsidRPr="00CD2EF7">
              <w:rPr>
                <w:rFonts w:ascii="Book Antiqua" w:hAnsi="Book Antiqua" w:cs="Times New Roman"/>
                <w:color w:val="222222"/>
                <w:sz w:val="24"/>
                <w:szCs w:val="24"/>
                <w:highlight w:val="white"/>
              </w:rPr>
              <w:t xml:space="preserve"> </w:t>
            </w:r>
            <w:r w:rsidR="00284D8C" w:rsidRPr="00284D8C">
              <w:rPr>
                <w:rFonts w:ascii="Book Antiqua" w:hAnsi="Book Antiqua" w:cs="Times New Roman"/>
                <w:i/>
                <w:color w:val="222222"/>
                <w:sz w:val="24"/>
                <w:szCs w:val="24"/>
              </w:rPr>
              <w:t>et al</w:t>
            </w:r>
            <w:r w:rsidR="00AC45EA" w:rsidRPr="00AC45EA">
              <w:rPr>
                <w:rFonts w:ascii="Book Antiqua" w:hAnsi="Book Antiqua" w:cs="Times New Roman" w:hint="eastAsia"/>
                <w:color w:val="222222"/>
                <w:sz w:val="24"/>
                <w:szCs w:val="24"/>
                <w:vertAlign w:val="superscript"/>
              </w:rPr>
              <w:t>[44]</w:t>
            </w:r>
            <w:r w:rsidR="00AC45EA">
              <w:rPr>
                <w:rFonts w:ascii="Book Antiqua" w:hAnsi="Book Antiqua" w:cs="Times New Roman" w:hint="eastAsia"/>
                <w:color w:val="222222"/>
                <w:sz w:val="24"/>
                <w:szCs w:val="24"/>
              </w:rPr>
              <w:t xml:space="preserve">, </w:t>
            </w:r>
          </w:p>
          <w:p w14:paraId="732307E9" w14:textId="77777777" w:rsidR="00196A60" w:rsidRPr="00CD2EF7" w:rsidRDefault="00331EA5" w:rsidP="00636E4A">
            <w:pPr>
              <w:widowControl w:val="0"/>
              <w:adjustRightInd w:val="0"/>
              <w:snapToGrid w:val="0"/>
              <w:spacing w:line="360" w:lineRule="auto"/>
              <w:jc w:val="both"/>
              <w:rPr>
                <w:rFonts w:ascii="Book Antiqua" w:hAnsi="Book Antiqua" w:cs="Times New Roman"/>
                <w:sz w:val="24"/>
                <w:szCs w:val="24"/>
              </w:rPr>
            </w:pPr>
            <w:r w:rsidRPr="00CD2EF7">
              <w:rPr>
                <w:rFonts w:ascii="Book Antiqua" w:hAnsi="Book Antiqua" w:cs="Times New Roman"/>
                <w:i/>
                <w:color w:val="222222"/>
                <w:sz w:val="24"/>
                <w:szCs w:val="24"/>
                <w:highlight w:val="white"/>
              </w:rPr>
              <w:t xml:space="preserve">Journal of </w:t>
            </w:r>
            <w:proofErr w:type="spellStart"/>
            <w:r w:rsidRPr="00CD2EF7">
              <w:rPr>
                <w:rFonts w:ascii="Book Antiqua" w:hAnsi="Book Antiqua" w:cs="Times New Roman"/>
                <w:i/>
                <w:color w:val="222222"/>
                <w:sz w:val="24"/>
                <w:szCs w:val="24"/>
                <w:highlight w:val="white"/>
              </w:rPr>
              <w:t>hepatology</w:t>
            </w:r>
            <w:proofErr w:type="spellEnd"/>
            <w:r w:rsidRPr="00CD2EF7">
              <w:rPr>
                <w:rFonts w:ascii="Book Antiqua" w:hAnsi="Book Antiqua" w:cs="Times New Roman"/>
                <w:color w:val="222222"/>
                <w:sz w:val="24"/>
                <w:szCs w:val="24"/>
                <w:highlight w:val="white"/>
              </w:rPr>
              <w:t xml:space="preserve"> (2009)</w:t>
            </w:r>
          </w:p>
        </w:tc>
      </w:tr>
    </w:tbl>
    <w:p w14:paraId="732307EC" w14:textId="5AE43972" w:rsidR="00196A60" w:rsidRPr="00CD2EF7" w:rsidRDefault="00331EA5" w:rsidP="00636E4A">
      <w:pPr>
        <w:adjustRightInd w:val="0"/>
        <w:snapToGrid w:val="0"/>
        <w:spacing w:line="360" w:lineRule="auto"/>
        <w:jc w:val="both"/>
        <w:rPr>
          <w:rFonts w:ascii="Book Antiqua" w:hAnsi="Book Antiqua" w:cs="Times New Roman"/>
          <w:sz w:val="24"/>
          <w:szCs w:val="24"/>
        </w:rPr>
      </w:pPr>
      <w:proofErr w:type="spellStart"/>
      <w:proofErr w:type="gramStart"/>
      <w:r w:rsidRPr="00CD2EF7">
        <w:rPr>
          <w:rFonts w:ascii="Book Antiqua" w:hAnsi="Book Antiqua" w:cs="Times New Roman"/>
          <w:sz w:val="24"/>
          <w:szCs w:val="24"/>
        </w:rPr>
        <w:t>NashTest</w:t>
      </w:r>
      <w:proofErr w:type="spellEnd"/>
      <w:r w:rsidR="00C14C6A">
        <w:rPr>
          <w:rFonts w:ascii="Book Antiqua" w:hAnsi="Book Antiqua" w:cs="Times New Roman" w:hint="eastAsia"/>
          <w:sz w:val="24"/>
          <w:szCs w:val="24"/>
        </w:rPr>
        <w:t>,</w:t>
      </w:r>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FibroTest</w:t>
      </w:r>
      <w:proofErr w:type="spellEnd"/>
      <w:r w:rsidRPr="00CD2EF7">
        <w:rPr>
          <w:rFonts w:ascii="Book Antiqua" w:hAnsi="Book Antiqua" w:cs="Times New Roman"/>
          <w:sz w:val="24"/>
          <w:szCs w:val="24"/>
        </w:rPr>
        <w:t>/</w:t>
      </w:r>
      <w:proofErr w:type="spellStart"/>
      <w:r w:rsidRPr="00CD2EF7">
        <w:rPr>
          <w:rFonts w:ascii="Book Antiqua" w:hAnsi="Book Antiqua" w:cs="Times New Roman"/>
          <w:sz w:val="24"/>
          <w:szCs w:val="24"/>
        </w:rPr>
        <w:t>FibroSure</w:t>
      </w:r>
      <w:proofErr w:type="spellEnd"/>
      <w:r w:rsidR="00C14C6A">
        <w:rPr>
          <w:rFonts w:ascii="Book Antiqua" w:hAnsi="Book Antiqua" w:cs="Times New Roman" w:hint="eastAsia"/>
          <w:sz w:val="24"/>
          <w:szCs w:val="24"/>
        </w:rPr>
        <w:t>.</w:t>
      </w:r>
      <w:proofErr w:type="gram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SteatoTest</w:t>
      </w:r>
      <w:proofErr w:type="spellEnd"/>
      <w:r w:rsidRPr="00CD2EF7">
        <w:rPr>
          <w:rFonts w:ascii="Book Antiqua" w:hAnsi="Book Antiqua" w:cs="Times New Roman"/>
          <w:sz w:val="24"/>
          <w:szCs w:val="24"/>
        </w:rPr>
        <w:t xml:space="preserve"> and </w:t>
      </w:r>
      <w:proofErr w:type="spellStart"/>
      <w:r w:rsidRPr="00CD2EF7">
        <w:rPr>
          <w:rFonts w:ascii="Book Antiqua" w:hAnsi="Book Antiqua" w:cs="Times New Roman"/>
          <w:sz w:val="24"/>
          <w:szCs w:val="24"/>
        </w:rPr>
        <w:t>FibroMax</w:t>
      </w:r>
      <w:proofErr w:type="spellEnd"/>
      <w:r w:rsidRPr="00CD2EF7">
        <w:rPr>
          <w:rFonts w:ascii="Book Antiqua" w:hAnsi="Book Antiqua" w:cs="Times New Roman"/>
          <w:sz w:val="24"/>
          <w:szCs w:val="24"/>
        </w:rPr>
        <w:t xml:space="preserve"> are products from </w:t>
      </w:r>
      <w:proofErr w:type="spellStart"/>
      <w:r w:rsidRPr="00CD2EF7">
        <w:rPr>
          <w:rFonts w:ascii="Book Antiqua" w:hAnsi="Book Antiqua" w:cs="Times New Roman"/>
          <w:sz w:val="24"/>
          <w:szCs w:val="24"/>
        </w:rPr>
        <w:t>Biopredictive</w:t>
      </w:r>
      <w:proofErr w:type="spellEnd"/>
      <w:r w:rsidRPr="00CD2EF7">
        <w:rPr>
          <w:rFonts w:ascii="Book Antiqua" w:hAnsi="Book Antiqua" w:cs="Times New Roman"/>
          <w:sz w:val="24"/>
          <w:szCs w:val="24"/>
        </w:rPr>
        <w:t xml:space="preserve">, France. </w:t>
      </w:r>
      <w:proofErr w:type="spellStart"/>
      <w:r w:rsidRPr="00CD2EF7">
        <w:rPr>
          <w:rFonts w:ascii="Book Antiqua" w:hAnsi="Book Antiqua" w:cs="Times New Roman"/>
          <w:sz w:val="24"/>
          <w:szCs w:val="24"/>
        </w:rPr>
        <w:t>FibroMax</w:t>
      </w:r>
      <w:proofErr w:type="spellEnd"/>
      <w:r w:rsidRPr="00CD2EF7">
        <w:rPr>
          <w:rFonts w:ascii="Book Antiqua" w:hAnsi="Book Antiqua" w:cs="Times New Roman"/>
          <w:sz w:val="24"/>
          <w:szCs w:val="24"/>
        </w:rPr>
        <w:t xml:space="preserve"> is the combination of </w:t>
      </w:r>
      <w:proofErr w:type="spellStart"/>
      <w:r w:rsidRPr="00CD2EF7">
        <w:rPr>
          <w:rFonts w:ascii="Book Antiqua" w:hAnsi="Book Antiqua" w:cs="Times New Roman"/>
          <w:sz w:val="24"/>
          <w:szCs w:val="24"/>
        </w:rPr>
        <w:t>NashTest</w:t>
      </w:r>
      <w:proofErr w:type="spellEnd"/>
      <w:r w:rsidRPr="00CD2EF7">
        <w:rPr>
          <w:rFonts w:ascii="Book Antiqua" w:hAnsi="Book Antiqua" w:cs="Times New Roman"/>
          <w:sz w:val="24"/>
          <w:szCs w:val="24"/>
        </w:rPr>
        <w:t xml:space="preserve">, </w:t>
      </w:r>
      <w:proofErr w:type="spellStart"/>
      <w:r w:rsidRPr="00CD2EF7">
        <w:rPr>
          <w:rFonts w:ascii="Book Antiqua" w:hAnsi="Book Antiqua" w:cs="Times New Roman"/>
          <w:sz w:val="24"/>
          <w:szCs w:val="24"/>
        </w:rPr>
        <w:t>FibroTest</w:t>
      </w:r>
      <w:proofErr w:type="spellEnd"/>
      <w:r w:rsidRPr="00CD2EF7">
        <w:rPr>
          <w:rFonts w:ascii="Book Antiqua" w:hAnsi="Book Antiqua" w:cs="Times New Roman"/>
          <w:sz w:val="24"/>
          <w:szCs w:val="24"/>
        </w:rPr>
        <w:t>/</w:t>
      </w:r>
      <w:proofErr w:type="spellStart"/>
      <w:r w:rsidRPr="00CD2EF7">
        <w:rPr>
          <w:rFonts w:ascii="Book Antiqua" w:hAnsi="Book Antiqua" w:cs="Times New Roman"/>
          <w:sz w:val="24"/>
          <w:szCs w:val="24"/>
        </w:rPr>
        <w:t>FibroSure</w:t>
      </w:r>
      <w:proofErr w:type="spellEnd"/>
      <w:r w:rsidRPr="00CD2EF7">
        <w:rPr>
          <w:rFonts w:ascii="Book Antiqua" w:hAnsi="Book Antiqua" w:cs="Times New Roman"/>
          <w:sz w:val="24"/>
          <w:szCs w:val="24"/>
        </w:rPr>
        <w:t xml:space="preserve"> and </w:t>
      </w:r>
      <w:proofErr w:type="spellStart"/>
      <w:r w:rsidRPr="00CD2EF7">
        <w:rPr>
          <w:rFonts w:ascii="Book Antiqua" w:hAnsi="Book Antiqua" w:cs="Times New Roman"/>
          <w:sz w:val="24"/>
          <w:szCs w:val="24"/>
        </w:rPr>
        <w:t>SteatoTest</w:t>
      </w:r>
      <w:proofErr w:type="spellEnd"/>
      <w:r w:rsidRPr="00CD2EF7">
        <w:rPr>
          <w:rFonts w:ascii="Book Antiqua" w:hAnsi="Book Antiqua" w:cs="Times New Roman"/>
          <w:sz w:val="24"/>
          <w:szCs w:val="24"/>
        </w:rPr>
        <w:t>.</w:t>
      </w:r>
      <w:r w:rsidR="00C14C6A">
        <w:rPr>
          <w:rFonts w:ascii="Book Antiqua" w:hAnsi="Book Antiqua" w:cs="Times New Roman" w:hint="eastAsia"/>
          <w:sz w:val="24"/>
          <w:szCs w:val="24"/>
        </w:rPr>
        <w:t xml:space="preserve"> </w:t>
      </w:r>
      <w:r w:rsidR="00C14C6A" w:rsidRPr="00CD2EF7">
        <w:rPr>
          <w:rFonts w:ascii="Book Antiqua" w:hAnsi="Book Antiqua" w:cs="Times New Roman"/>
          <w:sz w:val="24"/>
          <w:szCs w:val="24"/>
        </w:rPr>
        <w:t>AUC</w:t>
      </w:r>
      <w:r w:rsidR="00C14C6A">
        <w:rPr>
          <w:rFonts w:ascii="Book Antiqua" w:hAnsi="Book Antiqua" w:cs="Times New Roman" w:hint="eastAsia"/>
          <w:sz w:val="24"/>
          <w:szCs w:val="24"/>
        </w:rPr>
        <w:t>:</w:t>
      </w:r>
      <w:r w:rsidR="00C14C6A" w:rsidRPr="00CD2EF7">
        <w:rPr>
          <w:rFonts w:ascii="Book Antiqua" w:hAnsi="Book Antiqua" w:cs="Times New Roman"/>
          <w:sz w:val="24"/>
          <w:szCs w:val="24"/>
        </w:rPr>
        <w:t xml:space="preserve"> </w:t>
      </w:r>
      <w:r w:rsidR="00183125" w:rsidRPr="00CD2EF7">
        <w:rPr>
          <w:rFonts w:ascii="Book Antiqua" w:hAnsi="Book Antiqua" w:cs="Times New Roman"/>
          <w:sz w:val="24"/>
          <w:szCs w:val="24"/>
        </w:rPr>
        <w:t xml:space="preserve">Area </w:t>
      </w:r>
      <w:r w:rsidR="00C14C6A" w:rsidRPr="00CD2EF7">
        <w:rPr>
          <w:rFonts w:ascii="Book Antiqua" w:hAnsi="Book Antiqua" w:cs="Times New Roman"/>
          <w:sz w:val="24"/>
          <w:szCs w:val="24"/>
        </w:rPr>
        <w:t>under the curve</w:t>
      </w:r>
      <w:r w:rsidR="00C14C6A">
        <w:rPr>
          <w:rFonts w:ascii="Book Antiqua" w:hAnsi="Book Antiqua" w:cs="Times New Roman" w:hint="eastAsia"/>
          <w:sz w:val="24"/>
          <w:szCs w:val="24"/>
        </w:rPr>
        <w:t xml:space="preserve">; </w:t>
      </w:r>
      <w:r w:rsidR="00C14C6A" w:rsidRPr="00CD2EF7">
        <w:rPr>
          <w:rFonts w:ascii="Book Antiqua" w:hAnsi="Book Antiqua" w:cs="Times New Roman"/>
          <w:sz w:val="24"/>
          <w:szCs w:val="24"/>
        </w:rPr>
        <w:t>APRI</w:t>
      </w:r>
      <w:r w:rsidR="00C14C6A">
        <w:rPr>
          <w:rFonts w:ascii="Book Antiqua" w:hAnsi="Book Antiqua" w:cs="Times New Roman" w:hint="eastAsia"/>
          <w:sz w:val="24"/>
          <w:szCs w:val="24"/>
        </w:rPr>
        <w:t>:</w:t>
      </w:r>
      <w:r w:rsidR="00C14C6A" w:rsidRPr="00CD2EF7">
        <w:rPr>
          <w:rFonts w:ascii="Book Antiqua" w:hAnsi="Book Antiqua" w:cs="Times New Roman"/>
          <w:sz w:val="24"/>
          <w:szCs w:val="24"/>
        </w:rPr>
        <w:t xml:space="preserve"> </w:t>
      </w:r>
      <w:r w:rsidR="00C14C6A">
        <w:rPr>
          <w:rFonts w:ascii="Book Antiqua" w:hAnsi="Book Antiqua" w:cs="Times New Roman" w:hint="eastAsia"/>
          <w:sz w:val="24"/>
          <w:szCs w:val="24"/>
        </w:rPr>
        <w:t>A</w:t>
      </w:r>
      <w:r w:rsidR="00C14C6A" w:rsidRPr="00CD2EF7">
        <w:rPr>
          <w:rFonts w:ascii="Book Antiqua" w:hAnsi="Book Antiqua" w:cs="Times New Roman"/>
          <w:sz w:val="24"/>
          <w:szCs w:val="24"/>
        </w:rPr>
        <w:t>ST-to-platelet ratio index</w:t>
      </w:r>
      <w:r w:rsidR="00C14C6A">
        <w:rPr>
          <w:rFonts w:ascii="Book Antiqua" w:hAnsi="Book Antiqua" w:cs="Times New Roman" w:hint="eastAsia"/>
          <w:sz w:val="24"/>
          <w:szCs w:val="24"/>
        </w:rPr>
        <w:t xml:space="preserve">; </w:t>
      </w:r>
      <w:r w:rsidR="00FF1D9B">
        <w:rPr>
          <w:rFonts w:ascii="Book Antiqua" w:hAnsi="Book Antiqua" w:cs="Times New Roman" w:hint="eastAsia"/>
          <w:sz w:val="24"/>
          <w:szCs w:val="24"/>
        </w:rPr>
        <w:t>A</w:t>
      </w:r>
      <w:r w:rsidR="00FF1D9B" w:rsidRPr="00CD2EF7">
        <w:rPr>
          <w:rFonts w:ascii="Book Antiqua" w:hAnsi="Book Antiqua" w:cs="Times New Roman"/>
          <w:sz w:val="24"/>
          <w:szCs w:val="24"/>
        </w:rPr>
        <w:t>ST</w:t>
      </w:r>
      <w:r w:rsidR="00FF1D9B">
        <w:rPr>
          <w:rFonts w:ascii="Book Antiqua" w:hAnsi="Book Antiqua" w:cs="Times New Roman" w:hint="eastAsia"/>
          <w:sz w:val="24"/>
          <w:szCs w:val="24"/>
        </w:rPr>
        <w:t>:</w:t>
      </w:r>
      <w:r w:rsidR="00FF1D9B" w:rsidRPr="00CD2EF7">
        <w:rPr>
          <w:rFonts w:ascii="Book Antiqua" w:hAnsi="Book Antiqua" w:cs="Times New Roman"/>
          <w:sz w:val="24"/>
          <w:szCs w:val="24"/>
        </w:rPr>
        <w:t xml:space="preserve"> </w:t>
      </w:r>
      <w:r w:rsidR="00183125" w:rsidRPr="00CD2EF7">
        <w:rPr>
          <w:rFonts w:ascii="Book Antiqua" w:hAnsi="Book Antiqua" w:cs="Times New Roman"/>
          <w:sz w:val="24"/>
          <w:szCs w:val="24"/>
        </w:rPr>
        <w:t xml:space="preserve">Aspartate </w:t>
      </w:r>
      <w:r w:rsidR="00FF1D9B" w:rsidRPr="00CD2EF7">
        <w:rPr>
          <w:rFonts w:ascii="Book Antiqua" w:hAnsi="Book Antiqua" w:cs="Times New Roman"/>
          <w:sz w:val="24"/>
          <w:szCs w:val="24"/>
        </w:rPr>
        <w:t>transaminase</w:t>
      </w:r>
      <w:r w:rsidR="00676A37">
        <w:rPr>
          <w:rFonts w:ascii="Book Antiqua" w:hAnsi="Book Antiqua" w:cs="Times New Roman" w:hint="eastAsia"/>
          <w:sz w:val="24"/>
          <w:szCs w:val="24"/>
        </w:rPr>
        <w:t xml:space="preserve">; </w:t>
      </w:r>
      <w:r w:rsidR="00676A37" w:rsidRPr="00676A37">
        <w:rPr>
          <w:rFonts w:ascii="Book Antiqua" w:hAnsi="Book Antiqua" w:cs="Times New Roman" w:hint="eastAsia"/>
          <w:caps/>
          <w:sz w:val="24"/>
          <w:szCs w:val="24"/>
        </w:rPr>
        <w:t>alt</w:t>
      </w:r>
      <w:r w:rsidR="00676A37">
        <w:rPr>
          <w:rFonts w:ascii="Book Antiqua" w:hAnsi="Book Antiqua" w:cs="Times New Roman" w:hint="eastAsia"/>
          <w:sz w:val="24"/>
          <w:szCs w:val="24"/>
        </w:rPr>
        <w:t xml:space="preserve">: </w:t>
      </w:r>
      <w:r w:rsidR="00183125" w:rsidRPr="00CD2EF7">
        <w:rPr>
          <w:rFonts w:ascii="Book Antiqua" w:hAnsi="Book Antiqua" w:cs="Times New Roman"/>
          <w:sz w:val="24"/>
          <w:szCs w:val="24"/>
        </w:rPr>
        <w:t xml:space="preserve">Alanine </w:t>
      </w:r>
      <w:r w:rsidR="00676A37" w:rsidRPr="00CD2EF7">
        <w:rPr>
          <w:rFonts w:ascii="Book Antiqua" w:hAnsi="Book Antiqua" w:cs="Times New Roman"/>
          <w:sz w:val="24"/>
          <w:szCs w:val="24"/>
        </w:rPr>
        <w:t>transaminase</w:t>
      </w:r>
      <w:r w:rsidR="00AD38D2">
        <w:rPr>
          <w:rFonts w:ascii="Book Antiqua" w:hAnsi="Book Antiqua" w:cs="Times New Roman" w:hint="eastAsia"/>
          <w:sz w:val="24"/>
          <w:szCs w:val="24"/>
        </w:rPr>
        <w:t xml:space="preserve">; </w:t>
      </w:r>
      <w:r w:rsidR="00AD38D2" w:rsidRPr="00CD2EF7">
        <w:rPr>
          <w:rFonts w:ascii="Book Antiqua" w:hAnsi="Book Antiqua" w:cs="Times New Roman"/>
          <w:sz w:val="24"/>
          <w:szCs w:val="24"/>
        </w:rPr>
        <w:t>NAFLD</w:t>
      </w:r>
      <w:r w:rsidR="00AD38D2">
        <w:rPr>
          <w:rFonts w:ascii="Book Antiqua" w:hAnsi="Book Antiqua" w:cs="Times New Roman" w:hint="eastAsia"/>
          <w:sz w:val="24"/>
          <w:szCs w:val="24"/>
        </w:rPr>
        <w:t>:</w:t>
      </w:r>
      <w:r w:rsidR="00AD38D2" w:rsidRPr="00CD2EF7">
        <w:rPr>
          <w:rFonts w:ascii="Book Antiqua" w:hAnsi="Book Antiqua" w:cs="Times New Roman"/>
          <w:sz w:val="24"/>
          <w:szCs w:val="24"/>
        </w:rPr>
        <w:t xml:space="preserve"> </w:t>
      </w:r>
      <w:r w:rsidR="00183125" w:rsidRPr="00CD2EF7">
        <w:rPr>
          <w:rFonts w:ascii="Book Antiqua" w:hAnsi="Book Antiqua" w:cs="Times New Roman"/>
          <w:sz w:val="24"/>
          <w:szCs w:val="24"/>
        </w:rPr>
        <w:t xml:space="preserve">Nonalcoholic </w:t>
      </w:r>
      <w:r w:rsidR="00AD38D2" w:rsidRPr="00CD2EF7">
        <w:rPr>
          <w:rFonts w:ascii="Book Antiqua" w:hAnsi="Book Antiqua" w:cs="Times New Roman"/>
          <w:sz w:val="24"/>
          <w:szCs w:val="24"/>
        </w:rPr>
        <w:t>fatty liver disease</w:t>
      </w:r>
      <w:r w:rsidR="00AD38D2">
        <w:rPr>
          <w:rFonts w:ascii="Book Antiqua" w:hAnsi="Book Antiqua" w:cs="Times New Roman" w:hint="eastAsia"/>
          <w:sz w:val="24"/>
          <w:szCs w:val="24"/>
        </w:rPr>
        <w:t>;</w:t>
      </w:r>
      <w:r w:rsidR="003D5E49">
        <w:rPr>
          <w:rFonts w:ascii="Book Antiqua" w:hAnsi="Book Antiqua" w:cs="Times New Roman" w:hint="eastAsia"/>
          <w:sz w:val="24"/>
          <w:szCs w:val="24"/>
        </w:rPr>
        <w:t xml:space="preserve"> </w:t>
      </w:r>
      <w:r w:rsidR="00606FB2" w:rsidRPr="00CD2EF7">
        <w:rPr>
          <w:rFonts w:ascii="Book Antiqua" w:hAnsi="Book Antiqua" w:cs="Times New Roman"/>
          <w:sz w:val="24"/>
          <w:szCs w:val="24"/>
        </w:rPr>
        <w:t>GGT</w:t>
      </w:r>
      <w:r w:rsidR="00606FB2">
        <w:rPr>
          <w:rFonts w:ascii="Book Antiqua" w:hAnsi="Book Antiqua" w:cs="Times New Roman" w:hint="eastAsia"/>
          <w:sz w:val="24"/>
          <w:szCs w:val="24"/>
        </w:rPr>
        <w:t>:</w:t>
      </w:r>
      <w:r w:rsidR="00606FB2" w:rsidRPr="00CD2EF7">
        <w:rPr>
          <w:rFonts w:ascii="Book Antiqua" w:hAnsi="Book Antiqua" w:cs="Times New Roman"/>
          <w:sz w:val="24"/>
          <w:szCs w:val="24"/>
        </w:rPr>
        <w:t xml:space="preserve"> </w:t>
      </w:r>
      <w:r w:rsidR="00183125" w:rsidRPr="00CD2EF7">
        <w:rPr>
          <w:rFonts w:ascii="Book Antiqua" w:hAnsi="Book Antiqua" w:cs="Times New Roman"/>
          <w:sz w:val="24"/>
          <w:szCs w:val="24"/>
        </w:rPr>
        <w:t>Gamma</w:t>
      </w:r>
      <w:r w:rsidR="00606FB2" w:rsidRPr="00CD2EF7">
        <w:rPr>
          <w:rFonts w:ascii="Book Antiqua" w:hAnsi="Book Antiqua" w:cs="Times New Roman"/>
          <w:sz w:val="24"/>
          <w:szCs w:val="24"/>
        </w:rPr>
        <w:t>-</w:t>
      </w:r>
      <w:proofErr w:type="spellStart"/>
      <w:r w:rsidR="00606FB2" w:rsidRPr="00CD2EF7">
        <w:rPr>
          <w:rFonts w:ascii="Book Antiqua" w:hAnsi="Book Antiqua" w:cs="Times New Roman"/>
          <w:sz w:val="24"/>
          <w:szCs w:val="24"/>
        </w:rPr>
        <w:t>glutamyl</w:t>
      </w:r>
      <w:proofErr w:type="spellEnd"/>
      <w:r w:rsidR="00606FB2" w:rsidRPr="00CD2EF7">
        <w:rPr>
          <w:rFonts w:ascii="Book Antiqua" w:hAnsi="Book Antiqua" w:cs="Times New Roman"/>
          <w:sz w:val="24"/>
          <w:szCs w:val="24"/>
        </w:rPr>
        <w:t xml:space="preserve"> </w:t>
      </w:r>
      <w:proofErr w:type="spellStart"/>
      <w:r w:rsidR="00606FB2" w:rsidRPr="00CD2EF7">
        <w:rPr>
          <w:rFonts w:ascii="Book Antiqua" w:hAnsi="Book Antiqua" w:cs="Times New Roman"/>
          <w:sz w:val="24"/>
          <w:szCs w:val="24"/>
        </w:rPr>
        <w:t>transpeptidase</w:t>
      </w:r>
      <w:proofErr w:type="spellEnd"/>
      <w:r w:rsidR="00606FB2">
        <w:rPr>
          <w:rFonts w:ascii="Book Antiqua" w:hAnsi="Book Antiqua" w:cs="Times New Roman" w:hint="eastAsia"/>
          <w:sz w:val="24"/>
          <w:szCs w:val="24"/>
        </w:rPr>
        <w:t xml:space="preserve">; </w:t>
      </w:r>
      <w:r w:rsidR="00183125">
        <w:rPr>
          <w:rFonts w:ascii="Book Antiqua" w:hAnsi="Book Antiqua" w:cs="Times New Roman" w:hint="eastAsia"/>
          <w:sz w:val="24"/>
          <w:szCs w:val="24"/>
        </w:rPr>
        <w:t xml:space="preserve">HCV: </w:t>
      </w:r>
      <w:r w:rsidR="00183125" w:rsidRPr="00183125">
        <w:rPr>
          <w:rFonts w:ascii="Book Antiqua" w:hAnsi="Book Antiqua" w:cs="Times New Roman"/>
          <w:sz w:val="24"/>
          <w:szCs w:val="24"/>
        </w:rPr>
        <w:t>Hepatitis C virus</w:t>
      </w:r>
      <w:r w:rsidR="00183125">
        <w:rPr>
          <w:rFonts w:ascii="Book Antiqua" w:hAnsi="Book Antiqua" w:cs="Times New Roman" w:hint="eastAsia"/>
          <w:sz w:val="24"/>
          <w:szCs w:val="24"/>
        </w:rPr>
        <w:t xml:space="preserve">. </w:t>
      </w:r>
    </w:p>
    <w:p w14:paraId="732307ED"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7EE"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7EF"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p w14:paraId="732307F0" w14:textId="77777777" w:rsidR="00196A60" w:rsidRPr="00CD2EF7" w:rsidRDefault="00196A60" w:rsidP="00636E4A">
      <w:pPr>
        <w:adjustRightInd w:val="0"/>
        <w:snapToGrid w:val="0"/>
        <w:spacing w:line="360" w:lineRule="auto"/>
        <w:jc w:val="both"/>
        <w:rPr>
          <w:rFonts w:ascii="Book Antiqua" w:hAnsi="Book Antiqua" w:cs="Times New Roman"/>
          <w:sz w:val="24"/>
          <w:szCs w:val="24"/>
        </w:rPr>
      </w:pPr>
    </w:p>
    <w:sectPr w:rsidR="00196A60" w:rsidRPr="00CD2EF7">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D9617" w15:done="0"/>
  <w15:commentEx w15:paraId="61C214A5" w15:done="0"/>
  <w15:commentEx w15:paraId="3DA00448" w15:done="0"/>
  <w15:commentEx w15:paraId="4D78A861" w15:done="0"/>
  <w15:commentEx w15:paraId="6D9EEA83" w15:done="0"/>
  <w15:commentEx w15:paraId="5C6C849E" w15:done="0"/>
  <w15:commentEx w15:paraId="0A4579F0" w15:done="0"/>
  <w15:commentEx w15:paraId="53FA8A0F" w15:done="0"/>
  <w15:commentEx w15:paraId="788E78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DFCE" w14:textId="77777777" w:rsidR="00E775E9" w:rsidRDefault="00E775E9" w:rsidP="003E6E77">
      <w:pPr>
        <w:spacing w:line="240" w:lineRule="auto"/>
      </w:pPr>
      <w:r>
        <w:separator/>
      </w:r>
    </w:p>
  </w:endnote>
  <w:endnote w:type="continuationSeparator" w:id="0">
    <w:p w14:paraId="25A52183" w14:textId="77777777" w:rsidR="00E775E9" w:rsidRDefault="00E775E9" w:rsidP="003E6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6941" w14:textId="77777777" w:rsidR="00E775E9" w:rsidRDefault="00E775E9" w:rsidP="003E6E77">
      <w:pPr>
        <w:spacing w:line="240" w:lineRule="auto"/>
      </w:pPr>
      <w:r>
        <w:separator/>
      </w:r>
    </w:p>
  </w:footnote>
  <w:footnote w:type="continuationSeparator" w:id="0">
    <w:p w14:paraId="13A31D6A" w14:textId="77777777" w:rsidR="00E775E9" w:rsidRDefault="00E775E9" w:rsidP="003E6E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4E4"/>
    <w:multiLevelType w:val="multilevel"/>
    <w:tmpl w:val="5CF6B034"/>
    <w:lvl w:ilvl="0">
      <w:start w:val="1"/>
      <w:numFmt w:val="decimal"/>
      <w:lvlText w:val="%1."/>
      <w:lvlJc w:val="left"/>
      <w:pPr>
        <w:ind w:left="720" w:firstLine="360"/>
      </w:pPr>
      <w:rPr>
        <w:rFonts w:hint="default"/>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3F9E623D"/>
    <w:multiLevelType w:val="hybridMultilevel"/>
    <w:tmpl w:val="129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33D43"/>
    <w:multiLevelType w:val="hybridMultilevel"/>
    <w:tmpl w:val="65640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951FE"/>
    <w:multiLevelType w:val="multilevel"/>
    <w:tmpl w:val="5CF6B034"/>
    <w:lvl w:ilvl="0">
      <w:start w:val="1"/>
      <w:numFmt w:val="decimal"/>
      <w:lvlText w:val="%1."/>
      <w:lvlJc w:val="left"/>
      <w:pPr>
        <w:ind w:left="720" w:firstLine="360"/>
      </w:pPr>
      <w:rPr>
        <w:rFonts w:hint="default"/>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64E320D5"/>
    <w:multiLevelType w:val="multilevel"/>
    <w:tmpl w:val="98A0991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75EB784A"/>
    <w:multiLevelType w:val="multilevel"/>
    <w:tmpl w:val="ED403F3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l Madhusudana Girija">
    <w15:presenceInfo w15:providerId="Windows Live" w15:userId="853126dd1d03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60"/>
    <w:rsid w:val="00007C5A"/>
    <w:rsid w:val="00010DC3"/>
    <w:rsid w:val="000115D8"/>
    <w:rsid w:val="0001497A"/>
    <w:rsid w:val="000972FB"/>
    <w:rsid w:val="000A5E94"/>
    <w:rsid w:val="000C1DA2"/>
    <w:rsid w:val="000C2FB9"/>
    <w:rsid w:val="000C5A4D"/>
    <w:rsid w:val="000D26DE"/>
    <w:rsid w:val="000D2805"/>
    <w:rsid w:val="000F518E"/>
    <w:rsid w:val="00105423"/>
    <w:rsid w:val="00117B2E"/>
    <w:rsid w:val="0012611E"/>
    <w:rsid w:val="00144797"/>
    <w:rsid w:val="00150E4A"/>
    <w:rsid w:val="00150EEF"/>
    <w:rsid w:val="00153CAC"/>
    <w:rsid w:val="0017341B"/>
    <w:rsid w:val="00175B72"/>
    <w:rsid w:val="00183125"/>
    <w:rsid w:val="00191385"/>
    <w:rsid w:val="00196A60"/>
    <w:rsid w:val="001A3CC0"/>
    <w:rsid w:val="001B71DD"/>
    <w:rsid w:val="001D322B"/>
    <w:rsid w:val="001E397A"/>
    <w:rsid w:val="0020627B"/>
    <w:rsid w:val="0021774B"/>
    <w:rsid w:val="00217FB7"/>
    <w:rsid w:val="00284D8C"/>
    <w:rsid w:val="00294B7B"/>
    <w:rsid w:val="002A5B04"/>
    <w:rsid w:val="002C0D35"/>
    <w:rsid w:val="002E0E5E"/>
    <w:rsid w:val="00304FF8"/>
    <w:rsid w:val="00307272"/>
    <w:rsid w:val="00310D2D"/>
    <w:rsid w:val="00331EA5"/>
    <w:rsid w:val="00337F68"/>
    <w:rsid w:val="00345A39"/>
    <w:rsid w:val="00362BFE"/>
    <w:rsid w:val="003743FF"/>
    <w:rsid w:val="003C7E80"/>
    <w:rsid w:val="003D14C2"/>
    <w:rsid w:val="003D40C0"/>
    <w:rsid w:val="003D5E49"/>
    <w:rsid w:val="003D7B57"/>
    <w:rsid w:val="003E021A"/>
    <w:rsid w:val="003E6E77"/>
    <w:rsid w:val="00475CA8"/>
    <w:rsid w:val="00482534"/>
    <w:rsid w:val="004D02B5"/>
    <w:rsid w:val="004E090E"/>
    <w:rsid w:val="00521917"/>
    <w:rsid w:val="00541634"/>
    <w:rsid w:val="00566E00"/>
    <w:rsid w:val="005724EC"/>
    <w:rsid w:val="00577AD0"/>
    <w:rsid w:val="00580BF3"/>
    <w:rsid w:val="0058442E"/>
    <w:rsid w:val="00592CD9"/>
    <w:rsid w:val="005A60AA"/>
    <w:rsid w:val="005A76F4"/>
    <w:rsid w:val="005B08A8"/>
    <w:rsid w:val="005B6436"/>
    <w:rsid w:val="005F110A"/>
    <w:rsid w:val="005F27E3"/>
    <w:rsid w:val="00606FB2"/>
    <w:rsid w:val="006256CE"/>
    <w:rsid w:val="00636E4A"/>
    <w:rsid w:val="00652390"/>
    <w:rsid w:val="006738C5"/>
    <w:rsid w:val="00676A37"/>
    <w:rsid w:val="006923D2"/>
    <w:rsid w:val="006A0E39"/>
    <w:rsid w:val="006D1712"/>
    <w:rsid w:val="006F5746"/>
    <w:rsid w:val="0070262E"/>
    <w:rsid w:val="00703A75"/>
    <w:rsid w:val="00705214"/>
    <w:rsid w:val="00733249"/>
    <w:rsid w:val="00755FE2"/>
    <w:rsid w:val="007604D4"/>
    <w:rsid w:val="007655FB"/>
    <w:rsid w:val="0079421B"/>
    <w:rsid w:val="007A6B8D"/>
    <w:rsid w:val="007B27CB"/>
    <w:rsid w:val="007B2893"/>
    <w:rsid w:val="007C000E"/>
    <w:rsid w:val="007C5D14"/>
    <w:rsid w:val="007F3029"/>
    <w:rsid w:val="007F4E32"/>
    <w:rsid w:val="00812941"/>
    <w:rsid w:val="0081386A"/>
    <w:rsid w:val="00816321"/>
    <w:rsid w:val="00825DFA"/>
    <w:rsid w:val="008336D6"/>
    <w:rsid w:val="00843A49"/>
    <w:rsid w:val="00861EBE"/>
    <w:rsid w:val="00875249"/>
    <w:rsid w:val="00877151"/>
    <w:rsid w:val="0087795F"/>
    <w:rsid w:val="00882BDF"/>
    <w:rsid w:val="008A29D4"/>
    <w:rsid w:val="008B7180"/>
    <w:rsid w:val="008C5168"/>
    <w:rsid w:val="008D6CB6"/>
    <w:rsid w:val="008E4A01"/>
    <w:rsid w:val="008F0343"/>
    <w:rsid w:val="008F241E"/>
    <w:rsid w:val="00911494"/>
    <w:rsid w:val="00925D20"/>
    <w:rsid w:val="009526EA"/>
    <w:rsid w:val="00953974"/>
    <w:rsid w:val="00982160"/>
    <w:rsid w:val="009C4646"/>
    <w:rsid w:val="009C4959"/>
    <w:rsid w:val="009D1598"/>
    <w:rsid w:val="009F5D0A"/>
    <w:rsid w:val="00A03AC8"/>
    <w:rsid w:val="00A215F6"/>
    <w:rsid w:val="00A4521E"/>
    <w:rsid w:val="00A80790"/>
    <w:rsid w:val="00A86BBB"/>
    <w:rsid w:val="00AA141F"/>
    <w:rsid w:val="00AB1A18"/>
    <w:rsid w:val="00AC002B"/>
    <w:rsid w:val="00AC45EA"/>
    <w:rsid w:val="00AD340F"/>
    <w:rsid w:val="00AD38D2"/>
    <w:rsid w:val="00AD7AEF"/>
    <w:rsid w:val="00AF770C"/>
    <w:rsid w:val="00B149CB"/>
    <w:rsid w:val="00B256A0"/>
    <w:rsid w:val="00B470C6"/>
    <w:rsid w:val="00B54679"/>
    <w:rsid w:val="00B86A5A"/>
    <w:rsid w:val="00B90542"/>
    <w:rsid w:val="00BB0D6D"/>
    <w:rsid w:val="00BC1B3E"/>
    <w:rsid w:val="00BE38E3"/>
    <w:rsid w:val="00BE5BFB"/>
    <w:rsid w:val="00C14C6A"/>
    <w:rsid w:val="00C25050"/>
    <w:rsid w:val="00C353B6"/>
    <w:rsid w:val="00C35FD0"/>
    <w:rsid w:val="00C71837"/>
    <w:rsid w:val="00C87321"/>
    <w:rsid w:val="00C96FEA"/>
    <w:rsid w:val="00CC30E7"/>
    <w:rsid w:val="00CC45D3"/>
    <w:rsid w:val="00CD2EF7"/>
    <w:rsid w:val="00CD5928"/>
    <w:rsid w:val="00D035B1"/>
    <w:rsid w:val="00D046BD"/>
    <w:rsid w:val="00D242F8"/>
    <w:rsid w:val="00D26EDC"/>
    <w:rsid w:val="00D92882"/>
    <w:rsid w:val="00DB0585"/>
    <w:rsid w:val="00DC61B5"/>
    <w:rsid w:val="00DD2C71"/>
    <w:rsid w:val="00DE119F"/>
    <w:rsid w:val="00E2650F"/>
    <w:rsid w:val="00E548BE"/>
    <w:rsid w:val="00E571BF"/>
    <w:rsid w:val="00E6657F"/>
    <w:rsid w:val="00E73F40"/>
    <w:rsid w:val="00E775E9"/>
    <w:rsid w:val="00F07943"/>
    <w:rsid w:val="00F21DF5"/>
    <w:rsid w:val="00F26573"/>
    <w:rsid w:val="00F35E44"/>
    <w:rsid w:val="00F42DA3"/>
    <w:rsid w:val="00F6069D"/>
    <w:rsid w:val="00F7425E"/>
    <w:rsid w:val="00FA16C3"/>
    <w:rsid w:val="00FA3994"/>
    <w:rsid w:val="00FA42DC"/>
    <w:rsid w:val="00FA483C"/>
    <w:rsid w:val="00FB4F28"/>
    <w:rsid w:val="00FC32B3"/>
    <w:rsid w:val="00FC7F88"/>
    <w:rsid w:val="00FD4DCE"/>
    <w:rsid w:val="00FF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a1"/>
    <w:tblPr>
      <w:tblStyleRowBandSize w:val="1"/>
      <w:tblStyleColBandSize w:val="1"/>
    </w:tblPr>
  </w:style>
  <w:style w:type="paragraph" w:styleId="a6">
    <w:name w:val="Balloon Text"/>
    <w:basedOn w:val="a"/>
    <w:link w:val="Char"/>
    <w:uiPriority w:val="99"/>
    <w:semiHidden/>
    <w:unhideWhenUsed/>
    <w:rsid w:val="005F27E3"/>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5F27E3"/>
    <w:rPr>
      <w:rFonts w:ascii="Tahoma" w:hAnsi="Tahoma" w:cs="Tahoma"/>
      <w:sz w:val="16"/>
      <w:szCs w:val="16"/>
    </w:rPr>
  </w:style>
  <w:style w:type="character" w:customStyle="1" w:styleId="apple-converted-space">
    <w:name w:val="apple-converted-space"/>
    <w:basedOn w:val="a0"/>
    <w:rsid w:val="00882BDF"/>
  </w:style>
  <w:style w:type="paragraph" w:styleId="a7">
    <w:name w:val="List Paragraph"/>
    <w:basedOn w:val="a"/>
    <w:uiPriority w:val="34"/>
    <w:qFormat/>
    <w:rsid w:val="00150E4A"/>
    <w:pPr>
      <w:ind w:left="720"/>
      <w:contextualSpacing/>
    </w:pPr>
  </w:style>
  <w:style w:type="paragraph" w:styleId="a8">
    <w:name w:val="header"/>
    <w:basedOn w:val="a"/>
    <w:link w:val="Char0"/>
    <w:uiPriority w:val="99"/>
    <w:unhideWhenUsed/>
    <w:rsid w:val="003E6E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3E6E77"/>
    <w:rPr>
      <w:sz w:val="18"/>
      <w:szCs w:val="18"/>
    </w:rPr>
  </w:style>
  <w:style w:type="paragraph" w:styleId="a9">
    <w:name w:val="footer"/>
    <w:basedOn w:val="a"/>
    <w:link w:val="Char1"/>
    <w:uiPriority w:val="99"/>
    <w:unhideWhenUsed/>
    <w:rsid w:val="003E6E77"/>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3E6E77"/>
    <w:rPr>
      <w:sz w:val="18"/>
      <w:szCs w:val="18"/>
    </w:rPr>
  </w:style>
  <w:style w:type="character" w:styleId="aa">
    <w:name w:val="annotation reference"/>
    <w:basedOn w:val="a0"/>
    <w:uiPriority w:val="99"/>
    <w:unhideWhenUsed/>
    <w:rsid w:val="0058442E"/>
    <w:rPr>
      <w:sz w:val="21"/>
      <w:szCs w:val="21"/>
    </w:rPr>
  </w:style>
  <w:style w:type="paragraph" w:styleId="ab">
    <w:name w:val="annotation text"/>
    <w:basedOn w:val="a"/>
    <w:link w:val="Char2"/>
    <w:uiPriority w:val="99"/>
    <w:unhideWhenUsed/>
    <w:rsid w:val="0058442E"/>
  </w:style>
  <w:style w:type="character" w:customStyle="1" w:styleId="Char2">
    <w:name w:val="批注文字 Char"/>
    <w:basedOn w:val="a0"/>
    <w:link w:val="ab"/>
    <w:uiPriority w:val="99"/>
    <w:rsid w:val="0058442E"/>
  </w:style>
  <w:style w:type="paragraph" w:styleId="ac">
    <w:name w:val="annotation subject"/>
    <w:basedOn w:val="ab"/>
    <w:next w:val="ab"/>
    <w:link w:val="Char3"/>
    <w:uiPriority w:val="99"/>
    <w:semiHidden/>
    <w:unhideWhenUsed/>
    <w:rsid w:val="0058442E"/>
    <w:rPr>
      <w:b/>
      <w:bCs/>
    </w:rPr>
  </w:style>
  <w:style w:type="character" w:customStyle="1" w:styleId="Char3">
    <w:name w:val="批注主题 Char"/>
    <w:basedOn w:val="Char2"/>
    <w:link w:val="ac"/>
    <w:uiPriority w:val="99"/>
    <w:semiHidden/>
    <w:rsid w:val="00584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a1"/>
    <w:tblPr>
      <w:tblStyleRowBandSize w:val="1"/>
      <w:tblStyleColBandSize w:val="1"/>
    </w:tblPr>
  </w:style>
  <w:style w:type="paragraph" w:styleId="a6">
    <w:name w:val="Balloon Text"/>
    <w:basedOn w:val="a"/>
    <w:link w:val="Char"/>
    <w:uiPriority w:val="99"/>
    <w:semiHidden/>
    <w:unhideWhenUsed/>
    <w:rsid w:val="005F27E3"/>
    <w:pPr>
      <w:spacing w:line="240" w:lineRule="auto"/>
    </w:pPr>
    <w:rPr>
      <w:rFonts w:ascii="Tahoma" w:hAnsi="Tahoma" w:cs="Tahoma"/>
      <w:sz w:val="16"/>
      <w:szCs w:val="16"/>
    </w:rPr>
  </w:style>
  <w:style w:type="character" w:customStyle="1" w:styleId="Char">
    <w:name w:val="批注框文本 Char"/>
    <w:basedOn w:val="a0"/>
    <w:link w:val="a6"/>
    <w:uiPriority w:val="99"/>
    <w:semiHidden/>
    <w:rsid w:val="005F27E3"/>
    <w:rPr>
      <w:rFonts w:ascii="Tahoma" w:hAnsi="Tahoma" w:cs="Tahoma"/>
      <w:sz w:val="16"/>
      <w:szCs w:val="16"/>
    </w:rPr>
  </w:style>
  <w:style w:type="character" w:customStyle="1" w:styleId="apple-converted-space">
    <w:name w:val="apple-converted-space"/>
    <w:basedOn w:val="a0"/>
    <w:rsid w:val="00882BDF"/>
  </w:style>
  <w:style w:type="paragraph" w:styleId="a7">
    <w:name w:val="List Paragraph"/>
    <w:basedOn w:val="a"/>
    <w:uiPriority w:val="34"/>
    <w:qFormat/>
    <w:rsid w:val="00150E4A"/>
    <w:pPr>
      <w:ind w:left="720"/>
      <w:contextualSpacing/>
    </w:pPr>
  </w:style>
  <w:style w:type="paragraph" w:styleId="a8">
    <w:name w:val="header"/>
    <w:basedOn w:val="a"/>
    <w:link w:val="Char0"/>
    <w:uiPriority w:val="99"/>
    <w:unhideWhenUsed/>
    <w:rsid w:val="003E6E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3E6E77"/>
    <w:rPr>
      <w:sz w:val="18"/>
      <w:szCs w:val="18"/>
    </w:rPr>
  </w:style>
  <w:style w:type="paragraph" w:styleId="a9">
    <w:name w:val="footer"/>
    <w:basedOn w:val="a"/>
    <w:link w:val="Char1"/>
    <w:uiPriority w:val="99"/>
    <w:unhideWhenUsed/>
    <w:rsid w:val="003E6E77"/>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3E6E77"/>
    <w:rPr>
      <w:sz w:val="18"/>
      <w:szCs w:val="18"/>
    </w:rPr>
  </w:style>
  <w:style w:type="character" w:styleId="aa">
    <w:name w:val="annotation reference"/>
    <w:basedOn w:val="a0"/>
    <w:uiPriority w:val="99"/>
    <w:unhideWhenUsed/>
    <w:rsid w:val="0058442E"/>
    <w:rPr>
      <w:sz w:val="21"/>
      <w:szCs w:val="21"/>
    </w:rPr>
  </w:style>
  <w:style w:type="paragraph" w:styleId="ab">
    <w:name w:val="annotation text"/>
    <w:basedOn w:val="a"/>
    <w:link w:val="Char2"/>
    <w:uiPriority w:val="99"/>
    <w:unhideWhenUsed/>
    <w:rsid w:val="0058442E"/>
  </w:style>
  <w:style w:type="character" w:customStyle="1" w:styleId="Char2">
    <w:name w:val="批注文字 Char"/>
    <w:basedOn w:val="a0"/>
    <w:link w:val="ab"/>
    <w:uiPriority w:val="99"/>
    <w:rsid w:val="0058442E"/>
  </w:style>
  <w:style w:type="paragraph" w:styleId="ac">
    <w:name w:val="annotation subject"/>
    <w:basedOn w:val="ab"/>
    <w:next w:val="ab"/>
    <w:link w:val="Char3"/>
    <w:uiPriority w:val="99"/>
    <w:semiHidden/>
    <w:unhideWhenUsed/>
    <w:rsid w:val="0058442E"/>
    <w:rPr>
      <w:b/>
      <w:bCs/>
    </w:rPr>
  </w:style>
  <w:style w:type="character" w:customStyle="1" w:styleId="Char3">
    <w:name w:val="批注主题 Char"/>
    <w:basedOn w:val="Char2"/>
    <w:link w:val="ac"/>
    <w:uiPriority w:val="99"/>
    <w:semiHidden/>
    <w:rsid w:val="0058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147">
      <w:bodyDiv w:val="1"/>
      <w:marLeft w:val="0"/>
      <w:marRight w:val="0"/>
      <w:marTop w:val="0"/>
      <w:marBottom w:val="0"/>
      <w:divBdr>
        <w:top w:val="none" w:sz="0" w:space="0" w:color="auto"/>
        <w:left w:val="none" w:sz="0" w:space="0" w:color="auto"/>
        <w:bottom w:val="none" w:sz="0" w:space="0" w:color="auto"/>
        <w:right w:val="none" w:sz="0" w:space="0" w:color="auto"/>
      </w:divBdr>
    </w:div>
    <w:div w:id="1324620862">
      <w:bodyDiv w:val="1"/>
      <w:marLeft w:val="0"/>
      <w:marRight w:val="0"/>
      <w:marTop w:val="0"/>
      <w:marBottom w:val="0"/>
      <w:divBdr>
        <w:top w:val="none" w:sz="0" w:space="0" w:color="auto"/>
        <w:left w:val="none" w:sz="0" w:space="0" w:color="auto"/>
        <w:bottom w:val="none" w:sz="0" w:space="0" w:color="auto"/>
        <w:right w:val="none" w:sz="0" w:space="0" w:color="auto"/>
      </w:divBdr>
    </w:div>
    <w:div w:id="1490948305">
      <w:bodyDiv w:val="1"/>
      <w:marLeft w:val="0"/>
      <w:marRight w:val="0"/>
      <w:marTop w:val="0"/>
      <w:marBottom w:val="0"/>
      <w:divBdr>
        <w:top w:val="none" w:sz="0" w:space="0" w:color="auto"/>
        <w:left w:val="none" w:sz="0" w:space="0" w:color="auto"/>
        <w:bottom w:val="none" w:sz="0" w:space="0" w:color="auto"/>
        <w:right w:val="none" w:sz="0" w:space="0" w:color="auto"/>
      </w:divBdr>
    </w:div>
    <w:div w:id="1719475048">
      <w:bodyDiv w:val="1"/>
      <w:marLeft w:val="0"/>
      <w:marRight w:val="0"/>
      <w:marTop w:val="0"/>
      <w:marBottom w:val="0"/>
      <w:divBdr>
        <w:top w:val="none" w:sz="0" w:space="0" w:color="auto"/>
        <w:left w:val="none" w:sz="0" w:space="0" w:color="auto"/>
        <w:bottom w:val="none" w:sz="0" w:space="0" w:color="auto"/>
        <w:right w:val="none" w:sz="0" w:space="0" w:color="auto"/>
      </w:divBdr>
    </w:div>
    <w:div w:id="182696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broTe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hyperlink" Target="http://en.wikipedia.org/wiki/FibroTest" TargetMode="External"/><Relationship Id="rId4" Type="http://schemas.openxmlformats.org/officeDocument/2006/relationships/settings" Target="settings.xml"/><Relationship Id="rId9" Type="http://schemas.openxmlformats.org/officeDocument/2006/relationships/image" Target="media/image1.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The King Is Naked.docx</vt:lpstr>
    </vt:vector>
  </TitlesOfParts>
  <Company>Microsoft</Company>
  <LinksUpToDate>false</LinksUpToDate>
  <CharactersWithSpaces>47036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Is Naked.docx</dc:title>
  <dc:creator>Sanal MG</dc:creator>
  <cp:lastModifiedBy>LS Ma</cp:lastModifiedBy>
  <cp:revision>2</cp:revision>
  <cp:lastPrinted>2014-10-20T16:49:00Z</cp:lastPrinted>
  <dcterms:created xsi:type="dcterms:W3CDTF">2015-02-10T22:48:00Z</dcterms:created>
  <dcterms:modified xsi:type="dcterms:W3CDTF">2015-02-10T22:48:00Z</dcterms:modified>
</cp:coreProperties>
</file>