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BE" w:rsidRPr="000941C3" w:rsidRDefault="00DF41BE" w:rsidP="00F54485">
      <w:pPr>
        <w:spacing w:line="360" w:lineRule="auto"/>
        <w:rPr>
          <w:rFonts w:ascii="Book Antiqua" w:hAnsi="Book Antiqua"/>
          <w:color w:val="000000"/>
          <w:sz w:val="24"/>
          <w:szCs w:val="24"/>
        </w:rPr>
      </w:pPr>
      <w:r w:rsidRPr="000941C3">
        <w:rPr>
          <w:rFonts w:ascii="Book Antiqua" w:hAnsi="Book Antiqua"/>
          <w:color w:val="000000"/>
          <w:sz w:val="24"/>
          <w:szCs w:val="24"/>
        </w:rPr>
        <w:t xml:space="preserve">Name of journal: </w:t>
      </w:r>
      <w:r w:rsidRPr="000941C3">
        <w:rPr>
          <w:rFonts w:ascii="Book Antiqua" w:hAnsi="Book Antiqua"/>
          <w:i/>
          <w:color w:val="000000"/>
          <w:sz w:val="24"/>
          <w:szCs w:val="24"/>
        </w:rPr>
        <w:t>World Journal of Hepatology</w:t>
      </w:r>
    </w:p>
    <w:p w:rsidR="00DF41BE" w:rsidRPr="00F54485" w:rsidRDefault="00DF41BE" w:rsidP="00DF41BE">
      <w:pPr>
        <w:spacing w:line="360" w:lineRule="auto"/>
        <w:rPr>
          <w:rFonts w:ascii="Book Antiqua" w:hAnsi="Book Antiqua"/>
          <w:color w:val="000000"/>
          <w:sz w:val="24"/>
          <w:szCs w:val="24"/>
        </w:rPr>
      </w:pPr>
      <w:r w:rsidRPr="00F54485">
        <w:rPr>
          <w:rFonts w:ascii="Book Antiqua" w:hAnsi="Book Antiqua"/>
          <w:color w:val="000000"/>
          <w:sz w:val="24"/>
          <w:szCs w:val="24"/>
        </w:rPr>
        <w:t>ESPS Manuscript NO: 15543</w:t>
      </w:r>
    </w:p>
    <w:p w:rsidR="00DF41BE" w:rsidRPr="00F54485" w:rsidRDefault="00DF41BE" w:rsidP="00DF41BE">
      <w:pPr>
        <w:spacing w:line="360" w:lineRule="auto"/>
        <w:rPr>
          <w:rFonts w:ascii="Book Antiqua" w:hAnsi="Book Antiqua"/>
          <w:color w:val="000000"/>
          <w:sz w:val="24"/>
          <w:szCs w:val="24"/>
        </w:rPr>
      </w:pPr>
      <w:r w:rsidRPr="00F54485">
        <w:rPr>
          <w:rFonts w:ascii="Book Antiqua" w:hAnsi="Book Antiqua"/>
          <w:color w:val="000000"/>
          <w:sz w:val="24"/>
          <w:szCs w:val="24"/>
        </w:rPr>
        <w:t>Columns: MINIREVIEWS</w:t>
      </w:r>
    </w:p>
    <w:p w:rsidR="00DF41BE" w:rsidRPr="00F54485" w:rsidRDefault="00DF41BE" w:rsidP="00DF41BE">
      <w:pPr>
        <w:spacing w:line="360" w:lineRule="auto"/>
        <w:rPr>
          <w:rFonts w:ascii="Book Antiqua" w:hAnsi="Book Antiqua"/>
          <w:b/>
          <w:color w:val="000000"/>
          <w:sz w:val="24"/>
          <w:szCs w:val="24"/>
        </w:rPr>
      </w:pPr>
    </w:p>
    <w:p w:rsidR="00DF41BE" w:rsidRPr="00F54485" w:rsidRDefault="00DF41BE" w:rsidP="00DF41BE">
      <w:pPr>
        <w:spacing w:line="360" w:lineRule="auto"/>
        <w:rPr>
          <w:rFonts w:ascii="Book Antiqua" w:hAnsi="Book Antiqua"/>
          <w:b/>
          <w:color w:val="000000"/>
          <w:sz w:val="24"/>
          <w:szCs w:val="24"/>
        </w:rPr>
      </w:pPr>
      <w:r w:rsidRPr="00F54485">
        <w:rPr>
          <w:rFonts w:ascii="Book Antiqua" w:hAnsi="Book Antiqua"/>
          <w:b/>
          <w:color w:val="000000"/>
          <w:sz w:val="24"/>
          <w:szCs w:val="24"/>
        </w:rPr>
        <w:t xml:space="preserve">Key role of </w:t>
      </w:r>
      <w:r w:rsidR="00795699" w:rsidRPr="00F54485">
        <w:rPr>
          <w:rFonts w:ascii="Book Antiqua" w:hAnsi="Book Antiqua"/>
          <w:b/>
          <w:color w:val="000000"/>
          <w:sz w:val="24"/>
          <w:szCs w:val="24"/>
        </w:rPr>
        <w:t xml:space="preserve">hepatitis B virus </w:t>
      </w:r>
      <w:r w:rsidRPr="00F54485">
        <w:rPr>
          <w:rFonts w:ascii="Book Antiqua" w:hAnsi="Book Antiqua"/>
          <w:b/>
          <w:color w:val="000000"/>
          <w:sz w:val="24"/>
          <w:szCs w:val="24"/>
        </w:rPr>
        <w:t>mutation in chronic hepatitis B development to hepatocellular carcinoma</w:t>
      </w:r>
    </w:p>
    <w:p w:rsidR="00DF41BE" w:rsidRPr="00F54485" w:rsidRDefault="00DF41BE" w:rsidP="00DF41BE">
      <w:pPr>
        <w:spacing w:line="360" w:lineRule="auto"/>
        <w:rPr>
          <w:rFonts w:ascii="Book Antiqua" w:hAnsi="Book Antiqua"/>
          <w:b/>
          <w:color w:val="000000"/>
          <w:sz w:val="24"/>
          <w:szCs w:val="24"/>
        </w:rPr>
      </w:pPr>
    </w:p>
    <w:p w:rsidR="00DF41BE" w:rsidRPr="00F54485" w:rsidRDefault="00795699" w:rsidP="00DF41BE">
      <w:pPr>
        <w:spacing w:line="360" w:lineRule="auto"/>
        <w:rPr>
          <w:rFonts w:ascii="Book Antiqua" w:hAnsi="Book Antiqua"/>
          <w:color w:val="000000"/>
          <w:sz w:val="24"/>
          <w:szCs w:val="24"/>
        </w:rPr>
      </w:pPr>
      <w:r w:rsidRPr="00F54485">
        <w:rPr>
          <w:rFonts w:ascii="Book Antiqua" w:hAnsi="Book Antiqua"/>
          <w:color w:val="000000"/>
          <w:sz w:val="24"/>
          <w:szCs w:val="24"/>
        </w:rPr>
        <w:t xml:space="preserve">Zhang X </w:t>
      </w:r>
      <w:r w:rsidRPr="00F54485">
        <w:rPr>
          <w:rFonts w:ascii="Book Antiqua" w:hAnsi="Book Antiqua"/>
          <w:i/>
          <w:color w:val="000000"/>
          <w:sz w:val="24"/>
          <w:szCs w:val="24"/>
        </w:rPr>
        <w:t>et al</w:t>
      </w:r>
      <w:r w:rsidRPr="00F54485">
        <w:rPr>
          <w:rFonts w:ascii="Book Antiqua" w:hAnsi="Book Antiqua"/>
          <w:color w:val="000000"/>
          <w:sz w:val="24"/>
          <w:szCs w:val="24"/>
        </w:rPr>
        <w:t xml:space="preserve">. </w:t>
      </w:r>
      <w:r w:rsidR="00DF41BE" w:rsidRPr="00F54485">
        <w:rPr>
          <w:rFonts w:ascii="Book Antiqua" w:hAnsi="Book Antiqua"/>
          <w:color w:val="000000"/>
          <w:sz w:val="24"/>
          <w:szCs w:val="24"/>
        </w:rPr>
        <w:t>HBV mutation and hepatocellular carcinoma</w:t>
      </w:r>
    </w:p>
    <w:p w:rsidR="00DF41BE" w:rsidRPr="00F54485" w:rsidRDefault="00DF41BE" w:rsidP="00DF41BE">
      <w:pPr>
        <w:spacing w:line="360" w:lineRule="auto"/>
        <w:rPr>
          <w:rFonts w:ascii="Book Antiqua" w:hAnsi="Book Antiqua"/>
          <w:b/>
          <w:color w:val="000000"/>
          <w:sz w:val="24"/>
          <w:szCs w:val="24"/>
        </w:rPr>
      </w:pPr>
    </w:p>
    <w:p w:rsidR="00DF41BE" w:rsidRPr="00F54485" w:rsidRDefault="00DF41BE" w:rsidP="00DF41BE">
      <w:pPr>
        <w:spacing w:line="360" w:lineRule="auto"/>
        <w:rPr>
          <w:rFonts w:ascii="Book Antiqua" w:hAnsi="Book Antiqua"/>
          <w:color w:val="000000"/>
          <w:sz w:val="24"/>
          <w:szCs w:val="24"/>
        </w:rPr>
      </w:pPr>
      <w:r w:rsidRPr="00F54485">
        <w:rPr>
          <w:rFonts w:ascii="Book Antiqua" w:hAnsi="Book Antiqua"/>
          <w:color w:val="000000"/>
          <w:sz w:val="24"/>
          <w:szCs w:val="24"/>
        </w:rPr>
        <w:t>Xin Zhang, Hui-Guo Ding</w:t>
      </w:r>
    </w:p>
    <w:p w:rsidR="00DF41BE" w:rsidRPr="00F54485" w:rsidRDefault="00DF41BE" w:rsidP="00DF41BE">
      <w:pPr>
        <w:spacing w:line="360" w:lineRule="auto"/>
        <w:rPr>
          <w:rFonts w:ascii="Book Antiqua" w:hAnsi="Book Antiqua"/>
          <w:color w:val="000000"/>
          <w:sz w:val="24"/>
          <w:szCs w:val="24"/>
        </w:rPr>
      </w:pPr>
    </w:p>
    <w:p w:rsidR="00DF41BE" w:rsidRPr="00F54485" w:rsidRDefault="00DF41BE" w:rsidP="00DF41BE">
      <w:pPr>
        <w:spacing w:line="360" w:lineRule="auto"/>
        <w:rPr>
          <w:rFonts w:ascii="Book Antiqua" w:hAnsi="Book Antiqua"/>
          <w:color w:val="000000"/>
          <w:sz w:val="24"/>
          <w:szCs w:val="24"/>
        </w:rPr>
      </w:pPr>
      <w:r w:rsidRPr="00F54485">
        <w:rPr>
          <w:rFonts w:ascii="Book Antiqua" w:hAnsi="Book Antiqua"/>
          <w:b/>
          <w:color w:val="000000"/>
          <w:sz w:val="24"/>
          <w:szCs w:val="24"/>
        </w:rPr>
        <w:t>Xin Zhang, Hui-Guo Ding,</w:t>
      </w:r>
      <w:r w:rsidRPr="00F54485">
        <w:rPr>
          <w:rFonts w:ascii="Book Antiqua" w:hAnsi="Book Antiqua"/>
          <w:color w:val="000000"/>
          <w:sz w:val="24"/>
          <w:szCs w:val="24"/>
        </w:rPr>
        <w:t xml:space="preserve"> Department of Gastroenterology and Hepatology, Beijing You’an Hospital affiliated with Capital Medical University, Beijing 100069, China</w:t>
      </w:r>
    </w:p>
    <w:p w:rsidR="00DF41BE" w:rsidRPr="00F54485" w:rsidRDefault="00DF41BE" w:rsidP="00DF41BE">
      <w:pPr>
        <w:spacing w:line="360" w:lineRule="auto"/>
        <w:rPr>
          <w:rFonts w:ascii="Book Antiqua" w:hAnsi="Book Antiqua"/>
          <w:color w:val="000000"/>
          <w:sz w:val="24"/>
          <w:szCs w:val="24"/>
        </w:rPr>
      </w:pPr>
    </w:p>
    <w:p w:rsidR="00DF41BE" w:rsidRPr="00F54485" w:rsidRDefault="00DF41BE" w:rsidP="00DF41BE">
      <w:pPr>
        <w:spacing w:line="360" w:lineRule="auto"/>
        <w:rPr>
          <w:rFonts w:ascii="Book Antiqua" w:hAnsi="Book Antiqua"/>
          <w:color w:val="000000"/>
          <w:sz w:val="24"/>
          <w:szCs w:val="24"/>
        </w:rPr>
      </w:pPr>
      <w:r w:rsidRPr="00F54485">
        <w:rPr>
          <w:rFonts w:ascii="Book Antiqua" w:eastAsia="MS Mincho" w:hAnsi="Book Antiqua"/>
          <w:b/>
          <w:color w:val="000000"/>
          <w:sz w:val="24"/>
          <w:szCs w:val="24"/>
        </w:rPr>
        <w:t>Author contributions:</w:t>
      </w:r>
      <w:r w:rsidRPr="00F54485">
        <w:rPr>
          <w:rFonts w:ascii="Book Antiqua" w:hAnsi="Book Antiqua"/>
          <w:b/>
          <w:color w:val="000000"/>
          <w:sz w:val="24"/>
          <w:szCs w:val="24"/>
        </w:rPr>
        <w:t xml:space="preserve"> </w:t>
      </w:r>
      <w:r w:rsidRPr="00F54485">
        <w:rPr>
          <w:rFonts w:ascii="Book Antiqua" w:hAnsi="Book Antiqua"/>
          <w:color w:val="000000"/>
          <w:sz w:val="24"/>
          <w:szCs w:val="24"/>
        </w:rPr>
        <w:t>Zhang X was contributed to</w:t>
      </w:r>
      <w:r w:rsidR="00F54485" w:rsidRPr="00F54485">
        <w:rPr>
          <w:rFonts w:ascii="Book Antiqua" w:hAnsi="Book Antiqua"/>
          <w:color w:val="000000"/>
          <w:sz w:val="24"/>
          <w:szCs w:val="24"/>
        </w:rPr>
        <w:t xml:space="preserve"> the data collection and preparing</w:t>
      </w:r>
      <w:r w:rsidRPr="00F54485">
        <w:rPr>
          <w:rFonts w:ascii="Book Antiqua" w:hAnsi="Book Antiqua"/>
          <w:color w:val="000000"/>
          <w:sz w:val="24"/>
          <w:szCs w:val="24"/>
        </w:rPr>
        <w:t xml:space="preserve"> the manuscript; Ding HG was responsible for this project and the final manuscript.</w:t>
      </w:r>
    </w:p>
    <w:p w:rsidR="00DF41BE" w:rsidRPr="00F54485" w:rsidRDefault="00DF41BE" w:rsidP="00DF41BE">
      <w:pPr>
        <w:spacing w:line="360" w:lineRule="auto"/>
        <w:rPr>
          <w:rFonts w:ascii="Book Antiqua" w:hAnsi="Book Antiqua"/>
          <w:color w:val="000000"/>
          <w:sz w:val="24"/>
          <w:szCs w:val="24"/>
        </w:rPr>
      </w:pPr>
    </w:p>
    <w:p w:rsidR="00DF41BE" w:rsidRPr="00F54485" w:rsidRDefault="00DF41BE" w:rsidP="00DF41BE">
      <w:pPr>
        <w:spacing w:line="360" w:lineRule="auto"/>
        <w:rPr>
          <w:rFonts w:ascii="Book Antiqua" w:hAnsi="Book Antiqua"/>
          <w:color w:val="000000"/>
          <w:sz w:val="24"/>
          <w:szCs w:val="24"/>
        </w:rPr>
      </w:pPr>
      <w:r w:rsidRPr="00F54485">
        <w:rPr>
          <w:rFonts w:ascii="Book Antiqua" w:hAnsi="Book Antiqua"/>
          <w:b/>
          <w:color w:val="000000"/>
          <w:sz w:val="24"/>
          <w:szCs w:val="24"/>
        </w:rPr>
        <w:t>Supported by</w:t>
      </w:r>
      <w:r w:rsidRPr="00F54485">
        <w:rPr>
          <w:rFonts w:ascii="Book Antiqua" w:hAnsi="Book Antiqua"/>
          <w:color w:val="000000"/>
          <w:sz w:val="24"/>
          <w:szCs w:val="24"/>
        </w:rPr>
        <w:t xml:space="preserve"> the Capital Science and Technology Development Foundation, Major Projects on Infectious Disease</w:t>
      </w:r>
      <w:r w:rsidR="00795699" w:rsidRPr="00F54485">
        <w:rPr>
          <w:rFonts w:ascii="Book Antiqua" w:hAnsi="Book Antiqua"/>
          <w:color w:val="000000"/>
          <w:sz w:val="24"/>
          <w:szCs w:val="24"/>
        </w:rPr>
        <w:t xml:space="preserve">, No. </w:t>
      </w:r>
      <w:r w:rsidRPr="00F54485">
        <w:rPr>
          <w:rFonts w:ascii="Book Antiqua" w:hAnsi="Book Antiqua"/>
          <w:color w:val="000000"/>
          <w:sz w:val="24"/>
          <w:szCs w:val="24"/>
        </w:rPr>
        <w:t>2012ZX1002-008-05, and High-Level Talent Academic Leader Training Program.</w:t>
      </w:r>
    </w:p>
    <w:p w:rsidR="00DF41BE" w:rsidRPr="00F54485" w:rsidRDefault="00DF41BE" w:rsidP="00DF41BE">
      <w:pPr>
        <w:spacing w:line="360" w:lineRule="auto"/>
        <w:rPr>
          <w:rFonts w:ascii="Book Antiqua" w:hAnsi="Book Antiqua"/>
          <w:color w:val="000000"/>
          <w:sz w:val="24"/>
          <w:szCs w:val="24"/>
        </w:rPr>
      </w:pPr>
    </w:p>
    <w:p w:rsidR="00DF41BE" w:rsidRPr="00F54485" w:rsidRDefault="00DF41BE" w:rsidP="00DF41BE">
      <w:pPr>
        <w:spacing w:line="360" w:lineRule="auto"/>
        <w:rPr>
          <w:rFonts w:ascii="Book Antiqua" w:hAnsi="Book Antiqua" w:cs="Gulim"/>
          <w:b/>
          <w:color w:val="000000"/>
          <w:sz w:val="24"/>
          <w:szCs w:val="24"/>
        </w:rPr>
      </w:pPr>
      <w:r w:rsidRPr="00F54485">
        <w:rPr>
          <w:rFonts w:ascii="Book Antiqua" w:eastAsia="Times New Roman" w:hAnsi="Book Antiqua" w:cs="Gulim"/>
          <w:b/>
          <w:color w:val="000000"/>
          <w:sz w:val="24"/>
          <w:szCs w:val="24"/>
        </w:rPr>
        <w:t>Conflict-of-interest</w:t>
      </w:r>
      <w:r w:rsidRPr="00F54485">
        <w:rPr>
          <w:rFonts w:ascii="Book Antiqua" w:hAnsi="Book Antiqua" w:cs="Gulim"/>
          <w:b/>
          <w:color w:val="000000"/>
          <w:sz w:val="24"/>
          <w:szCs w:val="24"/>
        </w:rPr>
        <w:t>:</w:t>
      </w:r>
      <w:r w:rsidRPr="00F54485">
        <w:rPr>
          <w:rFonts w:ascii="Book Antiqua" w:hAnsi="Book Antiqua"/>
          <w:color w:val="000000"/>
          <w:sz w:val="24"/>
          <w:szCs w:val="24"/>
        </w:rPr>
        <w:t xml:space="preserve"> The authors have no other financial interests or conflict with the subject or materials and results in the manuscript apart from those disclosed.</w:t>
      </w:r>
    </w:p>
    <w:p w:rsidR="00DF41BE" w:rsidRPr="00F54485" w:rsidRDefault="00DF41BE" w:rsidP="00DF41BE">
      <w:pPr>
        <w:spacing w:line="360" w:lineRule="auto"/>
        <w:rPr>
          <w:rFonts w:ascii="Book Antiqua" w:hAnsi="Book Antiqua"/>
          <w:color w:val="000000"/>
          <w:sz w:val="24"/>
          <w:szCs w:val="24"/>
        </w:rPr>
      </w:pPr>
    </w:p>
    <w:p w:rsidR="00795699" w:rsidRPr="00F54485" w:rsidRDefault="00795699" w:rsidP="00795699">
      <w:pPr>
        <w:widowControl/>
        <w:spacing w:line="360" w:lineRule="auto"/>
        <w:rPr>
          <w:rFonts w:ascii="Book Antiqua" w:hAnsi="Book Antiqua"/>
          <w:color w:val="000000"/>
          <w:kern w:val="0"/>
          <w:sz w:val="24"/>
          <w:szCs w:val="24"/>
        </w:rPr>
      </w:pPr>
      <w:bookmarkStart w:id="0" w:name="OLE_LINK507"/>
      <w:bookmarkStart w:id="1" w:name="OLE_LINK506"/>
      <w:bookmarkStart w:id="2" w:name="OLE_LINK496"/>
      <w:bookmarkStart w:id="3" w:name="OLE_LINK479"/>
      <w:r w:rsidRPr="00F54485">
        <w:rPr>
          <w:rFonts w:ascii="Book Antiqua" w:hAnsi="Book Antiqua"/>
          <w:b/>
          <w:color w:val="000000"/>
          <w:kern w:val="0"/>
          <w:sz w:val="24"/>
          <w:szCs w:val="24"/>
        </w:rPr>
        <w:t xml:space="preserve">Open-Access: </w:t>
      </w:r>
      <w:r w:rsidRPr="00F54485">
        <w:rPr>
          <w:rFonts w:ascii="Book Antiqua" w:hAnsi="Book Antiqua"/>
          <w:color w:val="000000"/>
          <w:kern w:val="0"/>
          <w:sz w:val="24"/>
          <w:szCs w:val="24"/>
        </w:rPr>
        <w:t xml:space="preserve">This article is an open-access article which was selected by an in-house editor and fully peer-reviewed by external reviewers. It is distributed in accordance with the Creative Commons Attribution Non </w:t>
      </w:r>
      <w:r w:rsidRPr="00F54485">
        <w:rPr>
          <w:rFonts w:ascii="Book Antiqua" w:hAnsi="Book Antiqua"/>
          <w:color w:val="000000"/>
          <w:kern w:val="0"/>
          <w:sz w:val="24"/>
          <w:szCs w:val="24"/>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54485">
          <w:rPr>
            <w:rFonts w:ascii="Book Antiqua" w:hAnsi="Book Antiqua"/>
            <w:color w:val="000000"/>
            <w:kern w:val="0"/>
            <w:sz w:val="24"/>
            <w:szCs w:val="24"/>
            <w:u w:val="single"/>
          </w:rPr>
          <w:t>http://creativecommons.org/licenses/by-nc/4.0/</w:t>
        </w:r>
      </w:hyperlink>
      <w:bookmarkEnd w:id="0"/>
      <w:bookmarkEnd w:id="1"/>
      <w:bookmarkEnd w:id="2"/>
      <w:bookmarkEnd w:id="3"/>
    </w:p>
    <w:p w:rsidR="00795699" w:rsidRPr="00F54485" w:rsidRDefault="00795699" w:rsidP="00DF41BE">
      <w:pPr>
        <w:spacing w:line="360" w:lineRule="auto"/>
        <w:rPr>
          <w:rFonts w:ascii="Book Antiqua" w:hAnsi="Book Antiqua"/>
          <w:color w:val="000000"/>
          <w:sz w:val="24"/>
          <w:szCs w:val="24"/>
        </w:rPr>
      </w:pPr>
    </w:p>
    <w:p w:rsidR="00DF41BE" w:rsidRPr="00F54485" w:rsidRDefault="00DF41BE" w:rsidP="00DF41BE">
      <w:pPr>
        <w:spacing w:line="360" w:lineRule="auto"/>
        <w:rPr>
          <w:rFonts w:ascii="Book Antiqua" w:hAnsi="Book Antiqua"/>
          <w:b/>
          <w:color w:val="000000"/>
          <w:sz w:val="24"/>
          <w:szCs w:val="24"/>
        </w:rPr>
      </w:pPr>
      <w:r w:rsidRPr="00F54485">
        <w:rPr>
          <w:rFonts w:ascii="Book Antiqua" w:hAnsi="Book Antiqua"/>
          <w:b/>
          <w:color w:val="000000"/>
          <w:sz w:val="24"/>
          <w:szCs w:val="24"/>
        </w:rPr>
        <w:t>Correspondence to: Hui-</w:t>
      </w:r>
      <w:r w:rsidR="00795699" w:rsidRPr="00F54485">
        <w:rPr>
          <w:rFonts w:ascii="Book Antiqua" w:hAnsi="Book Antiqua"/>
          <w:b/>
          <w:color w:val="000000"/>
          <w:sz w:val="24"/>
          <w:szCs w:val="24"/>
        </w:rPr>
        <w:t xml:space="preserve">Guo </w:t>
      </w:r>
      <w:r w:rsidRPr="00F54485">
        <w:rPr>
          <w:rFonts w:ascii="Book Antiqua" w:hAnsi="Book Antiqua"/>
          <w:b/>
          <w:color w:val="000000"/>
          <w:sz w:val="24"/>
          <w:szCs w:val="24"/>
        </w:rPr>
        <w:t xml:space="preserve">Ding, MD, PhD, </w:t>
      </w:r>
      <w:r w:rsidRPr="00F54485">
        <w:rPr>
          <w:rFonts w:ascii="Book Antiqua" w:hAnsi="Book Antiqua"/>
          <w:color w:val="000000"/>
          <w:sz w:val="24"/>
          <w:szCs w:val="24"/>
        </w:rPr>
        <w:t>Director of Gastroenterology and Hepatology, Department of Gastroenterology and Hepatology, Beijing You’an Hospital affiliated with Capital Medical University, Fengtai District, Beijing 100069, China.</w:t>
      </w:r>
      <w:r w:rsidR="00795699" w:rsidRPr="00F54485">
        <w:rPr>
          <w:rFonts w:ascii="Book Antiqua" w:hAnsi="Book Antiqua"/>
          <w:b/>
          <w:color w:val="000000"/>
          <w:sz w:val="24"/>
          <w:szCs w:val="24"/>
        </w:rPr>
        <w:t xml:space="preserve"> </w:t>
      </w:r>
      <w:hyperlink r:id="rId9" w:history="1">
        <w:r w:rsidRPr="00F54485">
          <w:rPr>
            <w:rFonts w:ascii="Book Antiqua" w:hAnsi="Book Antiqua"/>
            <w:color w:val="000000"/>
            <w:sz w:val="24"/>
            <w:szCs w:val="24"/>
            <w:lang w:val="fr-FR"/>
          </w:rPr>
          <w:t>dinghuiguo@medmail.com.cn</w:t>
        </w:r>
      </w:hyperlink>
    </w:p>
    <w:p w:rsidR="00DF41BE" w:rsidRPr="00F54485" w:rsidRDefault="00DF41BE" w:rsidP="00DF41BE">
      <w:pPr>
        <w:spacing w:line="360" w:lineRule="auto"/>
        <w:rPr>
          <w:rFonts w:ascii="Book Antiqua" w:hAnsi="Book Antiqua"/>
          <w:color w:val="000000"/>
          <w:sz w:val="24"/>
          <w:szCs w:val="24"/>
          <w:lang w:val="fr-FR"/>
        </w:rPr>
      </w:pPr>
    </w:p>
    <w:p w:rsidR="00DF41BE" w:rsidRPr="00F54485" w:rsidRDefault="00DF41BE" w:rsidP="00DF41BE">
      <w:pPr>
        <w:spacing w:line="360" w:lineRule="auto"/>
        <w:rPr>
          <w:rFonts w:ascii="Book Antiqua" w:hAnsi="Book Antiqua"/>
          <w:color w:val="000000"/>
          <w:sz w:val="24"/>
          <w:szCs w:val="24"/>
          <w:lang w:val="fr-FR"/>
        </w:rPr>
      </w:pPr>
      <w:r w:rsidRPr="00F54485">
        <w:rPr>
          <w:rFonts w:ascii="Book Antiqua" w:hAnsi="Book Antiqua"/>
          <w:b/>
          <w:color w:val="000000"/>
          <w:sz w:val="24"/>
          <w:szCs w:val="24"/>
          <w:lang w:val="fr-FR"/>
        </w:rPr>
        <w:t xml:space="preserve">Telephone: </w:t>
      </w:r>
      <w:r w:rsidRPr="00F54485">
        <w:rPr>
          <w:rFonts w:ascii="Book Antiqua" w:hAnsi="Book Antiqua"/>
          <w:color w:val="000000"/>
          <w:sz w:val="24"/>
          <w:szCs w:val="24"/>
          <w:lang w:val="fr-FR"/>
        </w:rPr>
        <w:t>+86-10-83997155</w:t>
      </w:r>
    </w:p>
    <w:p w:rsidR="00DF41BE" w:rsidRPr="00F54485" w:rsidRDefault="00DF41BE" w:rsidP="00DF41BE">
      <w:pPr>
        <w:spacing w:line="360" w:lineRule="auto"/>
        <w:rPr>
          <w:rFonts w:ascii="Book Antiqua" w:hAnsi="Book Antiqua"/>
          <w:color w:val="000000"/>
          <w:sz w:val="24"/>
          <w:szCs w:val="24"/>
        </w:rPr>
      </w:pPr>
      <w:r w:rsidRPr="00F54485">
        <w:rPr>
          <w:rFonts w:ascii="Book Antiqua" w:hAnsi="Book Antiqua"/>
          <w:b/>
          <w:color w:val="000000"/>
          <w:sz w:val="24"/>
          <w:szCs w:val="24"/>
        </w:rPr>
        <w:t xml:space="preserve">Fax: </w:t>
      </w:r>
      <w:r w:rsidRPr="00F54485">
        <w:rPr>
          <w:rFonts w:ascii="Book Antiqua" w:hAnsi="Book Antiqua"/>
          <w:color w:val="000000"/>
          <w:sz w:val="24"/>
          <w:szCs w:val="24"/>
        </w:rPr>
        <w:t>+86-10-63295525</w:t>
      </w:r>
    </w:p>
    <w:p w:rsidR="00F54485" w:rsidRPr="000941C3" w:rsidRDefault="00F54485" w:rsidP="00F54485">
      <w:pPr>
        <w:spacing w:line="360" w:lineRule="auto"/>
        <w:rPr>
          <w:rFonts w:ascii="Book Antiqua" w:hAnsi="Book Antiqua"/>
          <w:b/>
          <w:color w:val="000000"/>
          <w:sz w:val="24"/>
          <w:szCs w:val="24"/>
        </w:rPr>
      </w:pPr>
      <w:r w:rsidRPr="000941C3">
        <w:rPr>
          <w:rFonts w:ascii="Book Antiqua" w:hAnsi="Book Antiqua"/>
          <w:b/>
          <w:color w:val="000000"/>
          <w:sz w:val="24"/>
          <w:szCs w:val="24"/>
        </w:rPr>
        <w:t xml:space="preserve">Received: </w:t>
      </w:r>
      <w:r w:rsidRPr="000941C3">
        <w:rPr>
          <w:rFonts w:ascii="Book Antiqua" w:hAnsi="Book Antiqua"/>
          <w:color w:val="000000"/>
          <w:sz w:val="24"/>
          <w:szCs w:val="24"/>
        </w:rPr>
        <w:t>November 28, 2014</w:t>
      </w:r>
    </w:p>
    <w:p w:rsidR="00F54485" w:rsidRPr="000941C3" w:rsidRDefault="00F54485" w:rsidP="00F54485">
      <w:pPr>
        <w:spacing w:line="360" w:lineRule="auto"/>
        <w:rPr>
          <w:rFonts w:ascii="Book Antiqua" w:hAnsi="Book Antiqua"/>
          <w:b/>
          <w:color w:val="000000"/>
          <w:sz w:val="24"/>
          <w:szCs w:val="24"/>
        </w:rPr>
      </w:pPr>
      <w:r w:rsidRPr="000941C3">
        <w:rPr>
          <w:rFonts w:ascii="Book Antiqua" w:hAnsi="Book Antiqua"/>
          <w:b/>
          <w:color w:val="000000"/>
          <w:sz w:val="24"/>
          <w:szCs w:val="24"/>
        </w:rPr>
        <w:t xml:space="preserve">Peer-review started: </w:t>
      </w:r>
      <w:r w:rsidRPr="000941C3">
        <w:rPr>
          <w:rFonts w:ascii="Book Antiqua" w:hAnsi="Book Antiqua"/>
          <w:color w:val="000000"/>
          <w:sz w:val="24"/>
          <w:szCs w:val="24"/>
        </w:rPr>
        <w:t>November 28, 2014</w:t>
      </w:r>
    </w:p>
    <w:p w:rsidR="00F54485" w:rsidRPr="000941C3" w:rsidRDefault="00F54485" w:rsidP="00F54485">
      <w:pPr>
        <w:spacing w:line="360" w:lineRule="auto"/>
        <w:rPr>
          <w:rFonts w:ascii="Book Antiqua" w:hAnsi="Book Antiqua"/>
          <w:b/>
          <w:color w:val="000000"/>
          <w:sz w:val="24"/>
          <w:szCs w:val="24"/>
        </w:rPr>
      </w:pPr>
      <w:r w:rsidRPr="000941C3">
        <w:rPr>
          <w:rFonts w:ascii="Book Antiqua" w:hAnsi="Book Antiqua"/>
          <w:b/>
          <w:color w:val="000000"/>
          <w:sz w:val="24"/>
          <w:szCs w:val="24"/>
        </w:rPr>
        <w:t>First decision:</w:t>
      </w:r>
      <w:r w:rsidRPr="000941C3">
        <w:rPr>
          <w:rFonts w:ascii="Book Antiqua" w:hAnsi="Book Antiqua"/>
          <w:color w:val="000000"/>
          <w:sz w:val="24"/>
          <w:szCs w:val="24"/>
        </w:rPr>
        <w:t xml:space="preserve"> January 8, 2015</w:t>
      </w:r>
    </w:p>
    <w:p w:rsidR="00F54485" w:rsidRPr="000941C3" w:rsidRDefault="00F54485" w:rsidP="00F54485">
      <w:pPr>
        <w:spacing w:line="360" w:lineRule="auto"/>
        <w:rPr>
          <w:rFonts w:ascii="Book Antiqua" w:hAnsi="Book Antiqua"/>
          <w:color w:val="000000"/>
          <w:sz w:val="24"/>
          <w:szCs w:val="24"/>
        </w:rPr>
      </w:pPr>
      <w:r w:rsidRPr="000941C3">
        <w:rPr>
          <w:rFonts w:ascii="Book Antiqua" w:hAnsi="Book Antiqua"/>
          <w:b/>
          <w:color w:val="000000"/>
          <w:sz w:val="24"/>
          <w:szCs w:val="24"/>
        </w:rPr>
        <w:t xml:space="preserve">Revised: </w:t>
      </w:r>
      <w:r w:rsidRPr="000941C3">
        <w:rPr>
          <w:rFonts w:ascii="Book Antiqua" w:hAnsi="Book Antiqua"/>
          <w:color w:val="000000"/>
          <w:sz w:val="24"/>
          <w:szCs w:val="24"/>
        </w:rPr>
        <w:t>January 19, 2015</w:t>
      </w:r>
    </w:p>
    <w:p w:rsidR="00F54485" w:rsidRPr="000941C3" w:rsidRDefault="00F54485" w:rsidP="00F54485">
      <w:pPr>
        <w:spacing w:line="360" w:lineRule="auto"/>
        <w:rPr>
          <w:rFonts w:ascii="Book Antiqua" w:hAnsi="Book Antiqua"/>
          <w:b/>
          <w:color w:val="000000"/>
          <w:sz w:val="24"/>
          <w:szCs w:val="24"/>
        </w:rPr>
      </w:pPr>
      <w:r w:rsidRPr="000941C3">
        <w:rPr>
          <w:rFonts w:ascii="Book Antiqua" w:hAnsi="Book Antiqua"/>
          <w:b/>
          <w:color w:val="000000"/>
          <w:sz w:val="24"/>
          <w:szCs w:val="24"/>
        </w:rPr>
        <w:t>Accepted:</w:t>
      </w:r>
      <w:r w:rsidR="00A01F48" w:rsidRPr="00A01F48">
        <w:t xml:space="preserve"> </w:t>
      </w:r>
      <w:r w:rsidR="00A01F48" w:rsidRPr="00A01F48">
        <w:rPr>
          <w:rFonts w:ascii="Book Antiqua" w:hAnsi="Book Antiqua"/>
          <w:color w:val="000000"/>
          <w:sz w:val="24"/>
          <w:szCs w:val="24"/>
        </w:rPr>
        <w:t>March 16, 2015</w:t>
      </w:r>
      <w:r w:rsidRPr="000941C3">
        <w:rPr>
          <w:rFonts w:ascii="Book Antiqua" w:hAnsi="Book Antiqua"/>
          <w:b/>
          <w:color w:val="000000"/>
          <w:sz w:val="24"/>
          <w:szCs w:val="24"/>
        </w:rPr>
        <w:t xml:space="preserve">  </w:t>
      </w:r>
    </w:p>
    <w:p w:rsidR="00F54485" w:rsidRPr="000941C3" w:rsidRDefault="00F54485" w:rsidP="00F54485">
      <w:pPr>
        <w:spacing w:line="360" w:lineRule="auto"/>
        <w:rPr>
          <w:rFonts w:ascii="Book Antiqua" w:hAnsi="Book Antiqua"/>
          <w:b/>
          <w:color w:val="000000"/>
          <w:sz w:val="24"/>
          <w:szCs w:val="24"/>
        </w:rPr>
      </w:pPr>
      <w:r w:rsidRPr="000941C3">
        <w:rPr>
          <w:rFonts w:ascii="Book Antiqua" w:hAnsi="Book Antiqua"/>
          <w:b/>
          <w:color w:val="000000"/>
          <w:sz w:val="24"/>
          <w:szCs w:val="24"/>
        </w:rPr>
        <w:t>Article in press:</w:t>
      </w:r>
    </w:p>
    <w:p w:rsidR="00F54485" w:rsidRPr="000941C3" w:rsidRDefault="00F54485" w:rsidP="00F54485">
      <w:pPr>
        <w:spacing w:line="360" w:lineRule="auto"/>
        <w:rPr>
          <w:rFonts w:ascii="Book Antiqua" w:hAnsi="Book Antiqua"/>
          <w:b/>
          <w:color w:val="000000"/>
          <w:sz w:val="24"/>
          <w:szCs w:val="24"/>
        </w:rPr>
      </w:pPr>
      <w:r w:rsidRPr="000941C3">
        <w:rPr>
          <w:rFonts w:ascii="Book Antiqua" w:hAnsi="Book Antiqua"/>
          <w:b/>
          <w:color w:val="000000"/>
          <w:sz w:val="24"/>
          <w:szCs w:val="24"/>
        </w:rPr>
        <w:t xml:space="preserve">Published online: </w:t>
      </w:r>
      <w:bookmarkStart w:id="4" w:name="_GoBack"/>
      <w:bookmarkEnd w:id="4"/>
    </w:p>
    <w:p w:rsidR="00DF41BE" w:rsidRPr="00F54485" w:rsidRDefault="00DF41BE" w:rsidP="00DF41BE">
      <w:pPr>
        <w:spacing w:line="360" w:lineRule="auto"/>
        <w:rPr>
          <w:rFonts w:ascii="Book Antiqua" w:hAnsi="Book Antiqua"/>
          <w:color w:val="000000"/>
          <w:sz w:val="24"/>
          <w:szCs w:val="24"/>
        </w:rPr>
      </w:pPr>
    </w:p>
    <w:p w:rsidR="00225866" w:rsidRPr="00F54485" w:rsidRDefault="00225866" w:rsidP="005E6ED3">
      <w:pPr>
        <w:spacing w:line="360" w:lineRule="auto"/>
        <w:rPr>
          <w:rFonts w:ascii="Book Antiqua" w:hAnsi="Book Antiqua"/>
          <w:b/>
          <w:color w:val="000000"/>
          <w:sz w:val="24"/>
          <w:szCs w:val="24"/>
        </w:rPr>
      </w:pPr>
      <w:r w:rsidRPr="00F54485">
        <w:rPr>
          <w:rFonts w:ascii="Book Antiqua" w:hAnsi="Book Antiqua"/>
          <w:b/>
          <w:color w:val="000000"/>
          <w:sz w:val="24"/>
          <w:szCs w:val="24"/>
        </w:rPr>
        <w:t>Abstract</w:t>
      </w:r>
    </w:p>
    <w:p w:rsidR="00225866" w:rsidRPr="00F54485" w:rsidRDefault="00225866" w:rsidP="005E6ED3">
      <w:pPr>
        <w:spacing w:line="360" w:lineRule="auto"/>
        <w:rPr>
          <w:rFonts w:ascii="Book Antiqua" w:hAnsi="Book Antiqua"/>
          <w:color w:val="000000"/>
          <w:sz w:val="24"/>
          <w:szCs w:val="24"/>
        </w:rPr>
      </w:pPr>
      <w:r w:rsidRPr="00F54485">
        <w:rPr>
          <w:rFonts w:ascii="Book Antiqua" w:hAnsi="Book Antiqua"/>
          <w:color w:val="000000"/>
          <w:sz w:val="24"/>
          <w:szCs w:val="24"/>
        </w:rPr>
        <w:t xml:space="preserve">Chronic hepatitis B virus (HBV) infection is a major risk factor of hepatocellular carcinoma (HCC). The HBV mutation which included point mutation, deletion, insertion, truncation mutation of </w:t>
      </w:r>
      <w:r w:rsidRPr="00F54485">
        <w:rPr>
          <w:rFonts w:ascii="Book Antiqua" w:hAnsi="Book Antiqua"/>
          <w:i/>
          <w:color w:val="000000"/>
          <w:sz w:val="24"/>
          <w:szCs w:val="24"/>
        </w:rPr>
        <w:t>HBV</w:t>
      </w:r>
      <w:r w:rsidRPr="00F54485">
        <w:rPr>
          <w:rFonts w:ascii="Book Antiqua" w:hAnsi="Book Antiqua"/>
          <w:color w:val="000000"/>
          <w:sz w:val="24"/>
          <w:szCs w:val="24"/>
        </w:rPr>
        <w:t xml:space="preserve"> gene in 4 open reading frame</w:t>
      </w:r>
      <w:r w:rsidR="00AB1831">
        <w:rPr>
          <w:rFonts w:ascii="Book Antiqua" w:hAnsi="Book Antiqua" w:hint="eastAsia"/>
          <w:color w:val="000000"/>
          <w:sz w:val="24"/>
          <w:szCs w:val="24"/>
        </w:rPr>
        <w:t xml:space="preserve"> </w:t>
      </w:r>
      <w:r w:rsidRPr="00F54485">
        <w:rPr>
          <w:rFonts w:ascii="Book Antiqua" w:hAnsi="Book Antiqua"/>
          <w:color w:val="000000"/>
          <w:sz w:val="24"/>
          <w:szCs w:val="24"/>
        </w:rPr>
        <w:t>(S,</w:t>
      </w:r>
      <w:r w:rsidR="00795699" w:rsidRPr="00F54485">
        <w:rPr>
          <w:rFonts w:ascii="Book Antiqua" w:hAnsi="Book Antiqua"/>
          <w:color w:val="000000"/>
          <w:sz w:val="24"/>
          <w:szCs w:val="24"/>
        </w:rPr>
        <w:t xml:space="preserve"> </w:t>
      </w:r>
      <w:r w:rsidR="00F54485" w:rsidRPr="00F54485">
        <w:rPr>
          <w:rFonts w:ascii="Book Antiqua" w:hAnsi="Book Antiqua"/>
          <w:color w:val="000000"/>
          <w:sz w:val="24"/>
          <w:szCs w:val="24"/>
        </w:rPr>
        <w:t>C, P, X</w:t>
      </w:r>
      <w:r w:rsidRPr="00F54485">
        <w:rPr>
          <w:rFonts w:ascii="Book Antiqua" w:hAnsi="Book Antiqua"/>
          <w:color w:val="000000"/>
          <w:sz w:val="24"/>
          <w:szCs w:val="24"/>
        </w:rPr>
        <w:t>) are closely associated with HCC pathogenesis. Some mutations accumulated during chronic HBV infection and could be regarded as a biomarker to predict occurrence of HCC. The detection of the mutations in clinical practice could be more helpful for defining better preventive and therapeutic strategies, moreover predicting the progression of liver disease.</w:t>
      </w:r>
    </w:p>
    <w:p w:rsidR="00225866" w:rsidRPr="00F54485" w:rsidRDefault="00225866" w:rsidP="005E6ED3">
      <w:pPr>
        <w:spacing w:line="360" w:lineRule="auto"/>
        <w:rPr>
          <w:rFonts w:ascii="Book Antiqua" w:hAnsi="Book Antiqua"/>
          <w:color w:val="000000"/>
          <w:sz w:val="24"/>
          <w:szCs w:val="24"/>
        </w:rPr>
      </w:pPr>
    </w:p>
    <w:p w:rsidR="00225866" w:rsidRPr="00F54485" w:rsidRDefault="00225866" w:rsidP="005E6ED3">
      <w:pPr>
        <w:spacing w:line="360" w:lineRule="auto"/>
        <w:rPr>
          <w:rFonts w:ascii="Book Antiqua" w:hAnsi="Book Antiqua"/>
          <w:color w:val="000000"/>
          <w:sz w:val="24"/>
          <w:szCs w:val="24"/>
        </w:rPr>
      </w:pPr>
      <w:r w:rsidRPr="00F54485">
        <w:rPr>
          <w:rFonts w:ascii="Book Antiqua" w:hAnsi="Book Antiqua"/>
          <w:b/>
          <w:color w:val="000000"/>
          <w:sz w:val="24"/>
          <w:szCs w:val="24"/>
        </w:rPr>
        <w:t>Key words:</w:t>
      </w:r>
      <w:r w:rsidRPr="00F54485">
        <w:rPr>
          <w:rFonts w:ascii="Book Antiqua" w:hAnsi="Book Antiqua"/>
          <w:color w:val="000000"/>
          <w:sz w:val="24"/>
          <w:szCs w:val="24"/>
        </w:rPr>
        <w:t xml:space="preserve"> </w:t>
      </w:r>
      <w:r w:rsidR="0039149D" w:rsidRPr="00F54485">
        <w:rPr>
          <w:rFonts w:ascii="Book Antiqua" w:hAnsi="Book Antiqua"/>
          <w:color w:val="000000"/>
          <w:sz w:val="24"/>
          <w:szCs w:val="24"/>
        </w:rPr>
        <w:t xml:space="preserve">Chronic hepatitis B; </w:t>
      </w:r>
      <w:r w:rsidRPr="00F54485">
        <w:rPr>
          <w:rFonts w:ascii="Book Antiqua" w:hAnsi="Book Antiqua"/>
          <w:color w:val="000000"/>
          <w:sz w:val="24"/>
          <w:szCs w:val="24"/>
        </w:rPr>
        <w:t>Hepatitis B virus</w:t>
      </w:r>
      <w:r w:rsidR="0039149D" w:rsidRPr="00F54485">
        <w:rPr>
          <w:rFonts w:ascii="Book Antiqua" w:hAnsi="Book Antiqua"/>
          <w:color w:val="000000"/>
          <w:sz w:val="24"/>
          <w:szCs w:val="24"/>
        </w:rPr>
        <w:t>; Mutations</w:t>
      </w:r>
      <w:r w:rsidRPr="00F54485">
        <w:rPr>
          <w:rFonts w:ascii="Book Antiqua" w:hAnsi="Book Antiqua"/>
          <w:color w:val="000000"/>
          <w:sz w:val="24"/>
          <w:szCs w:val="24"/>
        </w:rPr>
        <w:t xml:space="preserve">; </w:t>
      </w:r>
      <w:r w:rsidR="0039149D" w:rsidRPr="00F54485">
        <w:rPr>
          <w:rFonts w:ascii="Book Antiqua" w:hAnsi="Book Antiqua"/>
          <w:color w:val="000000"/>
          <w:sz w:val="24"/>
          <w:szCs w:val="24"/>
        </w:rPr>
        <w:t>Hepatocellular</w:t>
      </w:r>
      <w:r w:rsidRPr="00F54485">
        <w:rPr>
          <w:rFonts w:ascii="Book Antiqua" w:hAnsi="Book Antiqua"/>
          <w:color w:val="000000"/>
          <w:sz w:val="24"/>
          <w:szCs w:val="24"/>
        </w:rPr>
        <w:t xml:space="preserve"> </w:t>
      </w:r>
      <w:r w:rsidR="0039149D" w:rsidRPr="00F54485">
        <w:rPr>
          <w:rFonts w:ascii="Book Antiqua" w:hAnsi="Book Antiqua"/>
          <w:color w:val="000000"/>
          <w:sz w:val="24"/>
          <w:szCs w:val="24"/>
        </w:rPr>
        <w:t>carcinoma; Carcinogenesis</w:t>
      </w:r>
    </w:p>
    <w:p w:rsidR="00225866" w:rsidRPr="00F54485" w:rsidRDefault="00225866" w:rsidP="005E6ED3">
      <w:pPr>
        <w:spacing w:line="360" w:lineRule="auto"/>
        <w:rPr>
          <w:rFonts w:ascii="Book Antiqua" w:hAnsi="Book Antiqua"/>
          <w:color w:val="000000"/>
          <w:sz w:val="24"/>
          <w:szCs w:val="24"/>
        </w:rPr>
      </w:pPr>
    </w:p>
    <w:p w:rsidR="00F54485" w:rsidRPr="000941C3" w:rsidRDefault="00F54485" w:rsidP="00F54485">
      <w:pPr>
        <w:spacing w:line="360" w:lineRule="auto"/>
        <w:rPr>
          <w:rFonts w:ascii="Book Antiqua" w:hAnsi="Book Antiqua"/>
          <w:i/>
          <w:iCs/>
          <w:color w:val="000000"/>
          <w:sz w:val="24"/>
          <w:szCs w:val="24"/>
        </w:rPr>
      </w:pPr>
      <w:proofErr w:type="gramStart"/>
      <w:r w:rsidRPr="000941C3">
        <w:rPr>
          <w:rFonts w:ascii="Book Antiqua" w:hAnsi="Book Antiqua" w:cs="Tahoma"/>
          <w:b/>
          <w:color w:val="000000"/>
          <w:sz w:val="24"/>
          <w:szCs w:val="24"/>
          <w:lang w:val="en-GB" w:eastAsia="ja-JP"/>
        </w:rPr>
        <w:t xml:space="preserve">© </w:t>
      </w:r>
      <w:r w:rsidRPr="000941C3">
        <w:rPr>
          <w:rFonts w:ascii="Book Antiqua" w:eastAsia="AdvTimes" w:hAnsi="Book Antiqua" w:cs="AdvTimes"/>
          <w:b/>
          <w:color w:val="000000"/>
          <w:sz w:val="24"/>
          <w:szCs w:val="24"/>
          <w:lang w:val="fr-FR" w:eastAsia="ja-JP"/>
        </w:rPr>
        <w:t>The Author(s) 2015.</w:t>
      </w:r>
      <w:proofErr w:type="gramEnd"/>
      <w:r w:rsidRPr="000941C3">
        <w:rPr>
          <w:rFonts w:ascii="Book Antiqua" w:eastAsia="AdvTimes" w:hAnsi="Book Antiqua" w:cs="AdvTimes"/>
          <w:color w:val="000000"/>
          <w:sz w:val="24"/>
          <w:szCs w:val="24"/>
          <w:lang w:val="fr-FR" w:eastAsia="ja-JP"/>
        </w:rPr>
        <w:t xml:space="preserve"> Published by </w:t>
      </w:r>
      <w:r w:rsidRPr="000941C3">
        <w:rPr>
          <w:rFonts w:ascii="Book Antiqua" w:hAnsi="Book Antiqua" w:cs="Arial Unicode MS"/>
          <w:color w:val="000000"/>
          <w:sz w:val="24"/>
          <w:szCs w:val="24"/>
          <w:lang w:val="en-GB" w:eastAsia="ja-JP"/>
        </w:rPr>
        <w:t xml:space="preserve">Baishideng Publishing Group Inc. </w:t>
      </w:r>
      <w:r w:rsidRPr="000941C3">
        <w:rPr>
          <w:rFonts w:ascii="Book Antiqua" w:hAnsi="Book Antiqua" w:cs="Arial Unicode MS"/>
          <w:color w:val="000000"/>
          <w:sz w:val="24"/>
          <w:szCs w:val="24"/>
          <w:lang w:val="fr-FR" w:eastAsia="ja-JP"/>
        </w:rPr>
        <w:t>All rights reserved</w:t>
      </w:r>
      <w:r w:rsidRPr="000941C3">
        <w:rPr>
          <w:rFonts w:ascii="Book Antiqua" w:hAnsi="Book Antiqua" w:cs="Arial Unicode MS"/>
          <w:color w:val="000000"/>
          <w:sz w:val="24"/>
          <w:szCs w:val="24"/>
          <w:lang w:val="fr-FR"/>
        </w:rPr>
        <w:t>.</w:t>
      </w:r>
    </w:p>
    <w:p w:rsidR="00F54485" w:rsidRPr="00F54485" w:rsidRDefault="00F54485" w:rsidP="005E6ED3">
      <w:pPr>
        <w:spacing w:line="360" w:lineRule="auto"/>
        <w:rPr>
          <w:rFonts w:ascii="Book Antiqua" w:hAnsi="Book Antiqua"/>
          <w:color w:val="000000"/>
          <w:sz w:val="24"/>
          <w:szCs w:val="24"/>
        </w:rPr>
      </w:pPr>
    </w:p>
    <w:p w:rsidR="00225866" w:rsidRPr="00F54485" w:rsidRDefault="00225866" w:rsidP="001B5AC3">
      <w:pPr>
        <w:spacing w:line="360" w:lineRule="auto"/>
        <w:rPr>
          <w:rFonts w:ascii="Book Antiqua" w:hAnsi="Book Antiqua"/>
          <w:color w:val="000000"/>
          <w:sz w:val="24"/>
          <w:szCs w:val="24"/>
        </w:rPr>
      </w:pPr>
      <w:r w:rsidRPr="00F54485">
        <w:rPr>
          <w:rFonts w:ascii="Book Antiqua" w:hAnsi="Book Antiqua"/>
          <w:b/>
          <w:color w:val="000000"/>
          <w:sz w:val="24"/>
          <w:szCs w:val="24"/>
        </w:rPr>
        <w:t>Core tip:</w:t>
      </w:r>
      <w:r w:rsidRPr="00F54485">
        <w:rPr>
          <w:rFonts w:ascii="Book Antiqua" w:hAnsi="Book Antiqua"/>
          <w:color w:val="000000"/>
          <w:sz w:val="24"/>
          <w:szCs w:val="24"/>
        </w:rPr>
        <w:t xml:space="preserve"> </w:t>
      </w:r>
      <w:r w:rsidR="0039149D" w:rsidRPr="00F54485">
        <w:rPr>
          <w:rFonts w:ascii="Book Antiqua" w:hAnsi="Book Antiqua"/>
          <w:color w:val="000000"/>
          <w:sz w:val="24"/>
          <w:szCs w:val="24"/>
        </w:rPr>
        <w:t xml:space="preserve">This mini-review </w:t>
      </w:r>
      <w:r w:rsidR="00F54485" w:rsidRPr="00F54485">
        <w:rPr>
          <w:rFonts w:ascii="Book Antiqua" w:hAnsi="Book Antiqua"/>
          <w:color w:val="000000"/>
          <w:sz w:val="24"/>
          <w:szCs w:val="24"/>
        </w:rPr>
        <w:t>is</w:t>
      </w:r>
      <w:r w:rsidR="0039149D" w:rsidRPr="00F54485">
        <w:rPr>
          <w:rFonts w:ascii="Book Antiqua" w:hAnsi="Book Antiqua"/>
          <w:color w:val="000000"/>
          <w:sz w:val="24"/>
          <w:szCs w:val="24"/>
        </w:rPr>
        <w:t xml:space="preserve"> more fully described the relationship between </w:t>
      </w:r>
      <w:r w:rsidR="00795699" w:rsidRPr="00F54485">
        <w:rPr>
          <w:rFonts w:ascii="Book Antiqua" w:hAnsi="Book Antiqua"/>
          <w:color w:val="000000"/>
          <w:sz w:val="24"/>
          <w:szCs w:val="24"/>
        </w:rPr>
        <w:t xml:space="preserve">hepatitis B virus (HBV) </w:t>
      </w:r>
      <w:r w:rsidR="0039149D" w:rsidRPr="00F54485">
        <w:rPr>
          <w:rFonts w:ascii="Book Antiqua" w:hAnsi="Book Antiqua"/>
          <w:color w:val="000000"/>
          <w:sz w:val="24"/>
          <w:szCs w:val="24"/>
        </w:rPr>
        <w:t xml:space="preserve">genome mutations in different regions with liver disease progression and development to </w:t>
      </w:r>
      <w:r w:rsidR="00795699" w:rsidRPr="00F54485">
        <w:rPr>
          <w:rFonts w:ascii="Book Antiqua" w:hAnsi="Book Antiqua"/>
          <w:color w:val="000000"/>
          <w:sz w:val="24"/>
          <w:szCs w:val="24"/>
        </w:rPr>
        <w:t xml:space="preserve">hepatocellular carcinoma (HCC) </w:t>
      </w:r>
      <w:r w:rsidR="0039149D" w:rsidRPr="00F54485">
        <w:rPr>
          <w:rFonts w:ascii="Book Antiqua" w:hAnsi="Book Antiqua"/>
          <w:color w:val="000000"/>
          <w:sz w:val="24"/>
          <w:szCs w:val="24"/>
        </w:rPr>
        <w:t xml:space="preserve">according to the recent data of mutations </w:t>
      </w:r>
      <w:r w:rsidR="00DF41BE" w:rsidRPr="00F54485">
        <w:rPr>
          <w:rFonts w:ascii="Book Antiqua" w:hAnsi="Book Antiqua"/>
          <w:color w:val="000000"/>
          <w:sz w:val="24"/>
          <w:szCs w:val="24"/>
        </w:rPr>
        <w:t>in chronic hepatitis B patients</w:t>
      </w:r>
      <w:r w:rsidR="0039149D" w:rsidRPr="00F54485">
        <w:rPr>
          <w:rFonts w:ascii="Book Antiqua" w:hAnsi="Book Antiqua"/>
          <w:color w:val="000000"/>
          <w:sz w:val="24"/>
          <w:szCs w:val="24"/>
        </w:rPr>
        <w:t>. Accordingly, the HBV mutations, either in the preS or PreC or/and core promoter region, are significantly associated with HCC, could be regarded as a biomarker to predict occurrence of HCC.</w:t>
      </w:r>
      <w:r w:rsidRPr="00F54485">
        <w:rPr>
          <w:rFonts w:ascii="Book Antiqua" w:hAnsi="Book Antiqua"/>
          <w:color w:val="000000"/>
          <w:sz w:val="24"/>
          <w:szCs w:val="24"/>
        </w:rPr>
        <w:t xml:space="preserve"> </w:t>
      </w:r>
    </w:p>
    <w:p w:rsidR="00F54485" w:rsidRPr="000941C3" w:rsidRDefault="00F54485" w:rsidP="00F54485">
      <w:pPr>
        <w:spacing w:line="360" w:lineRule="auto"/>
        <w:rPr>
          <w:rFonts w:ascii="Book Antiqua" w:hAnsi="Book Antiqua"/>
          <w:b/>
          <w:color w:val="000000"/>
          <w:sz w:val="24"/>
          <w:szCs w:val="24"/>
        </w:rPr>
      </w:pPr>
    </w:p>
    <w:p w:rsidR="00F54485" w:rsidRPr="000941C3" w:rsidRDefault="00F54485" w:rsidP="00F54485">
      <w:pPr>
        <w:spacing w:line="360" w:lineRule="auto"/>
        <w:rPr>
          <w:rFonts w:ascii="Book Antiqua" w:hAnsi="Book Antiqua"/>
          <w:color w:val="000000"/>
          <w:sz w:val="24"/>
          <w:szCs w:val="24"/>
        </w:rPr>
      </w:pPr>
      <w:r w:rsidRPr="000941C3">
        <w:rPr>
          <w:rFonts w:ascii="Book Antiqua" w:hAnsi="Book Antiqua"/>
          <w:color w:val="000000"/>
          <w:sz w:val="24"/>
          <w:szCs w:val="24"/>
        </w:rPr>
        <w:t xml:space="preserve">Zhang X, Ding HG. </w:t>
      </w:r>
      <w:proofErr w:type="gramStart"/>
      <w:r w:rsidRPr="000941C3">
        <w:rPr>
          <w:rFonts w:ascii="Book Antiqua" w:hAnsi="Book Antiqua"/>
          <w:color w:val="000000"/>
          <w:sz w:val="24"/>
          <w:szCs w:val="24"/>
        </w:rPr>
        <w:t>Key role of hepatitis B virus mutation in chronic hepatitis B development to hepatocellular carcinoma.</w:t>
      </w:r>
      <w:proofErr w:type="gramEnd"/>
      <w:r w:rsidRPr="000941C3">
        <w:rPr>
          <w:rFonts w:ascii="Book Antiqua" w:hAnsi="Book Antiqua"/>
          <w:color w:val="000000"/>
          <w:sz w:val="24"/>
          <w:szCs w:val="24"/>
        </w:rPr>
        <w:t xml:space="preserve"> </w:t>
      </w:r>
      <w:r w:rsidRPr="000941C3">
        <w:rPr>
          <w:rFonts w:ascii="Book Antiqua" w:hAnsi="Book Antiqua"/>
          <w:i/>
          <w:iCs/>
          <w:color w:val="000000"/>
          <w:sz w:val="24"/>
          <w:szCs w:val="24"/>
        </w:rPr>
        <w:t>World J Hepatol</w:t>
      </w:r>
      <w:r w:rsidRPr="000941C3">
        <w:rPr>
          <w:rFonts w:ascii="Book Antiqua" w:hAnsi="Book Antiqua"/>
          <w:iCs/>
          <w:color w:val="000000"/>
          <w:sz w:val="24"/>
          <w:szCs w:val="24"/>
        </w:rPr>
        <w:t xml:space="preserve"> 2015; </w:t>
      </w:r>
      <w:proofErr w:type="gramStart"/>
      <w:r w:rsidRPr="000941C3">
        <w:rPr>
          <w:rFonts w:ascii="Book Antiqua" w:hAnsi="Book Antiqua"/>
          <w:iCs/>
          <w:color w:val="000000"/>
          <w:sz w:val="24"/>
          <w:szCs w:val="24"/>
        </w:rPr>
        <w:t>In</w:t>
      </w:r>
      <w:proofErr w:type="gramEnd"/>
      <w:r w:rsidRPr="000941C3">
        <w:rPr>
          <w:rFonts w:ascii="Book Antiqua" w:hAnsi="Book Antiqua"/>
          <w:iCs/>
          <w:color w:val="000000"/>
          <w:sz w:val="24"/>
          <w:szCs w:val="24"/>
        </w:rPr>
        <w:t xml:space="preserve"> press</w:t>
      </w:r>
    </w:p>
    <w:p w:rsidR="00F54485" w:rsidRPr="00F54485" w:rsidRDefault="00F54485" w:rsidP="001B5AC3">
      <w:pPr>
        <w:spacing w:line="360" w:lineRule="auto"/>
        <w:rPr>
          <w:rFonts w:ascii="Book Antiqua" w:hAnsi="Book Antiqua"/>
          <w:color w:val="000000"/>
          <w:sz w:val="24"/>
          <w:szCs w:val="24"/>
        </w:rPr>
      </w:pPr>
    </w:p>
    <w:p w:rsidR="00225866" w:rsidRPr="00F54485" w:rsidRDefault="00225866" w:rsidP="005E6ED3">
      <w:pPr>
        <w:spacing w:line="360" w:lineRule="auto"/>
        <w:rPr>
          <w:rFonts w:ascii="Book Antiqua" w:hAnsi="Book Antiqua"/>
          <w:b/>
          <w:color w:val="000000"/>
          <w:sz w:val="24"/>
          <w:szCs w:val="24"/>
        </w:rPr>
      </w:pPr>
      <w:r w:rsidRPr="00F54485">
        <w:rPr>
          <w:rFonts w:ascii="Book Antiqua" w:hAnsi="Book Antiqua"/>
          <w:b/>
          <w:color w:val="000000"/>
          <w:sz w:val="24"/>
          <w:szCs w:val="24"/>
        </w:rPr>
        <w:t>INTRODUCTION</w:t>
      </w:r>
    </w:p>
    <w:p w:rsidR="00225866" w:rsidRPr="00F54485" w:rsidRDefault="003D306B">
      <w:pPr>
        <w:spacing w:line="360" w:lineRule="auto"/>
        <w:rPr>
          <w:rFonts w:ascii="Book Antiqua" w:hAnsi="Book Antiqua"/>
          <w:color w:val="000000"/>
          <w:sz w:val="24"/>
          <w:szCs w:val="24"/>
        </w:rPr>
      </w:pPr>
      <w:r w:rsidRPr="00F54485">
        <w:rPr>
          <w:rFonts w:ascii="Book Antiqua" w:hAnsi="Book Antiqua"/>
          <w:color w:val="000000"/>
          <w:sz w:val="24"/>
          <w:szCs w:val="24"/>
        </w:rPr>
        <w:t>Chronic HBV in</w:t>
      </w:r>
      <w:r w:rsidR="00225866" w:rsidRPr="00F54485">
        <w:rPr>
          <w:rFonts w:ascii="Book Antiqua" w:hAnsi="Book Antiqua"/>
          <w:color w:val="000000"/>
          <w:sz w:val="24"/>
          <w:szCs w:val="24"/>
        </w:rPr>
        <w:t>fection is a medical problem and the ma</w:t>
      </w:r>
      <w:r w:rsidR="00737E98" w:rsidRPr="00F54485">
        <w:rPr>
          <w:rFonts w:ascii="Book Antiqua" w:hAnsi="Book Antiqua"/>
          <w:color w:val="000000"/>
          <w:sz w:val="24"/>
          <w:szCs w:val="24"/>
        </w:rPr>
        <w:t>in</w:t>
      </w:r>
      <w:r w:rsidR="00225866" w:rsidRPr="00F54485">
        <w:rPr>
          <w:rFonts w:ascii="Book Antiqua" w:hAnsi="Book Antiqua"/>
          <w:color w:val="000000"/>
          <w:sz w:val="24"/>
          <w:szCs w:val="24"/>
        </w:rPr>
        <w:t xml:space="preserve"> </w:t>
      </w:r>
      <w:r w:rsidR="00737E98" w:rsidRPr="00F54485">
        <w:rPr>
          <w:rFonts w:ascii="Book Antiqua" w:hAnsi="Book Antiqua"/>
          <w:color w:val="000000"/>
          <w:sz w:val="24"/>
          <w:szCs w:val="24"/>
        </w:rPr>
        <w:t>reason</w:t>
      </w:r>
      <w:r w:rsidR="00225866" w:rsidRPr="00F54485">
        <w:rPr>
          <w:rFonts w:ascii="Book Antiqua" w:hAnsi="Book Antiqua"/>
          <w:color w:val="000000"/>
          <w:sz w:val="24"/>
          <w:szCs w:val="24"/>
        </w:rPr>
        <w:t xml:space="preserve"> of chronic hepatitis, cirrhosis as well as hepatocellular carcinoma (HCC)</w:t>
      </w:r>
      <w:r w:rsidR="00737E98" w:rsidRPr="00F54485">
        <w:rPr>
          <w:rFonts w:ascii="Book Antiqua" w:hAnsi="Book Antiqua"/>
          <w:color w:val="000000"/>
          <w:sz w:val="24"/>
          <w:szCs w:val="24"/>
        </w:rPr>
        <w:t xml:space="preserve"> in the world</w:t>
      </w:r>
      <w:r w:rsidR="00225866" w:rsidRPr="00F54485">
        <w:rPr>
          <w:rFonts w:ascii="Book Antiqua" w:hAnsi="Book Antiqua"/>
          <w:color w:val="000000"/>
          <w:sz w:val="24"/>
          <w:szCs w:val="24"/>
        </w:rPr>
        <w:t xml:space="preserve">. </w:t>
      </w:r>
      <w:r w:rsidR="00AB3280" w:rsidRPr="00F54485">
        <w:rPr>
          <w:rFonts w:ascii="Book Antiqua" w:hAnsi="Book Antiqua"/>
          <w:color w:val="000000"/>
          <w:sz w:val="24"/>
          <w:szCs w:val="24"/>
        </w:rPr>
        <w:t>The major risk factor of HCC carcinogenesis is chronic HBV infection,</w:t>
      </w:r>
      <w:r w:rsidR="00225866" w:rsidRPr="00F54485">
        <w:rPr>
          <w:rFonts w:ascii="Book Antiqua" w:hAnsi="Book Antiqua"/>
          <w:color w:val="000000"/>
          <w:sz w:val="24"/>
          <w:szCs w:val="24"/>
        </w:rPr>
        <w:t xml:space="preserve"> especially in China. </w:t>
      </w:r>
      <w:r w:rsidR="005E7639" w:rsidRPr="00F54485">
        <w:rPr>
          <w:rFonts w:ascii="Book Antiqua" w:hAnsi="Book Antiqua"/>
          <w:color w:val="000000"/>
          <w:sz w:val="24"/>
          <w:szCs w:val="24"/>
        </w:rPr>
        <w:t xml:space="preserve">Other </w:t>
      </w:r>
      <w:r w:rsidR="00225866" w:rsidRPr="00F54485">
        <w:rPr>
          <w:rFonts w:ascii="Book Antiqua" w:hAnsi="Book Antiqua"/>
          <w:color w:val="000000"/>
          <w:sz w:val="24"/>
          <w:szCs w:val="24"/>
        </w:rPr>
        <w:t xml:space="preserve">factors </w:t>
      </w:r>
      <w:r w:rsidR="005E7639" w:rsidRPr="00F54485">
        <w:rPr>
          <w:rFonts w:ascii="Book Antiqua" w:hAnsi="Book Antiqua"/>
          <w:color w:val="000000"/>
          <w:sz w:val="24"/>
          <w:szCs w:val="24"/>
        </w:rPr>
        <w:t>including products of HBV, HBV integration and mutation, host susceptibility contribute to HBV-related HCC</w:t>
      </w:r>
      <w:r w:rsidR="00225866" w:rsidRPr="00F54485">
        <w:rPr>
          <w:rFonts w:ascii="Book Antiqua" w:hAnsi="Book Antiqua"/>
          <w:color w:val="000000"/>
          <w:sz w:val="24"/>
          <w:szCs w:val="24"/>
        </w:rPr>
        <w:t xml:space="preserve">. At present, the carcinogenesis in HBV infection has not been well </w:t>
      </w:r>
      <w:proofErr w:type="gramStart"/>
      <w:r w:rsidR="00225866" w:rsidRPr="00F54485">
        <w:rPr>
          <w:rFonts w:ascii="Book Antiqua" w:hAnsi="Book Antiqua"/>
          <w:color w:val="000000"/>
          <w:sz w:val="24"/>
          <w:szCs w:val="24"/>
        </w:rPr>
        <w:t>understanded</w:t>
      </w:r>
      <w:r w:rsidR="00225866" w:rsidRPr="00F54485">
        <w:rPr>
          <w:rFonts w:ascii="Book Antiqua" w:hAnsi="Book Antiqua"/>
          <w:color w:val="000000"/>
          <w:sz w:val="24"/>
          <w:szCs w:val="24"/>
          <w:vertAlign w:val="superscript"/>
        </w:rPr>
        <w:t>[</w:t>
      </w:r>
      <w:proofErr w:type="gramEnd"/>
      <w:r w:rsidR="00225866" w:rsidRPr="00F54485">
        <w:rPr>
          <w:rFonts w:ascii="Book Antiqua" w:hAnsi="Book Antiqua"/>
          <w:color w:val="000000"/>
          <w:sz w:val="24"/>
          <w:szCs w:val="24"/>
          <w:vertAlign w:val="superscript"/>
        </w:rPr>
        <w:t>1]</w:t>
      </w:r>
      <w:r w:rsidR="00225866" w:rsidRPr="00F54485">
        <w:rPr>
          <w:rFonts w:ascii="Book Antiqua" w:hAnsi="Book Antiqua"/>
          <w:color w:val="000000"/>
          <w:sz w:val="24"/>
          <w:szCs w:val="24"/>
        </w:rPr>
        <w:t xml:space="preserve">. The main contribution of HBV infection </w:t>
      </w:r>
      <w:r w:rsidR="009A44F1" w:rsidRPr="00F54485">
        <w:rPr>
          <w:rFonts w:ascii="Book Antiqua" w:hAnsi="Book Antiqua"/>
          <w:color w:val="000000"/>
          <w:sz w:val="24"/>
          <w:szCs w:val="24"/>
        </w:rPr>
        <w:t>development to</w:t>
      </w:r>
      <w:r w:rsidR="00225866" w:rsidRPr="00F54485">
        <w:rPr>
          <w:rFonts w:ascii="Book Antiqua" w:hAnsi="Book Antiqua"/>
          <w:color w:val="000000"/>
          <w:sz w:val="24"/>
          <w:szCs w:val="24"/>
        </w:rPr>
        <w:t xml:space="preserve"> HCC </w:t>
      </w:r>
      <w:r w:rsidR="009A44F1" w:rsidRPr="00F54485">
        <w:rPr>
          <w:rFonts w:ascii="Book Antiqua" w:hAnsi="Book Antiqua"/>
          <w:color w:val="000000"/>
          <w:sz w:val="24"/>
          <w:szCs w:val="24"/>
        </w:rPr>
        <w:t xml:space="preserve">is </w:t>
      </w:r>
      <w:r w:rsidR="00225866" w:rsidRPr="00F54485">
        <w:rPr>
          <w:rFonts w:ascii="Book Antiqua" w:hAnsi="Book Antiqua"/>
          <w:color w:val="000000"/>
          <w:sz w:val="24"/>
          <w:szCs w:val="24"/>
        </w:rPr>
        <w:t xml:space="preserve">progressive stages of liver fibrosis and nonresolving </w:t>
      </w:r>
      <w:proofErr w:type="gramStart"/>
      <w:r w:rsidR="00225866" w:rsidRPr="00F54485">
        <w:rPr>
          <w:rFonts w:ascii="Book Antiqua" w:hAnsi="Book Antiqua"/>
          <w:color w:val="000000"/>
          <w:sz w:val="24"/>
          <w:szCs w:val="24"/>
        </w:rPr>
        <w:t>inflammation</w:t>
      </w:r>
      <w:r w:rsidR="00225866" w:rsidRPr="00F54485">
        <w:rPr>
          <w:rFonts w:ascii="Book Antiqua" w:hAnsi="Book Antiqua"/>
          <w:color w:val="000000"/>
          <w:sz w:val="24"/>
          <w:szCs w:val="24"/>
          <w:vertAlign w:val="superscript"/>
        </w:rPr>
        <w:t>[</w:t>
      </w:r>
      <w:proofErr w:type="gramEnd"/>
      <w:r w:rsidR="00225866" w:rsidRPr="00F54485">
        <w:rPr>
          <w:rFonts w:ascii="Book Antiqua" w:hAnsi="Book Antiqua"/>
          <w:color w:val="000000"/>
          <w:sz w:val="24"/>
          <w:szCs w:val="24"/>
          <w:vertAlign w:val="superscript"/>
        </w:rPr>
        <w:t>2,3]</w:t>
      </w:r>
      <w:r w:rsidR="00225866" w:rsidRPr="00F54485">
        <w:rPr>
          <w:rFonts w:ascii="Book Antiqua" w:hAnsi="Book Antiqua"/>
          <w:color w:val="000000"/>
          <w:sz w:val="24"/>
          <w:szCs w:val="24"/>
        </w:rPr>
        <w:t xml:space="preserve">. The </w:t>
      </w:r>
      <w:r w:rsidR="00225866" w:rsidRPr="00F54485">
        <w:rPr>
          <w:rFonts w:ascii="Book Antiqua" w:hAnsi="Book Antiqua"/>
          <w:i/>
          <w:color w:val="000000"/>
          <w:sz w:val="24"/>
          <w:szCs w:val="24"/>
        </w:rPr>
        <w:t>HBV</w:t>
      </w:r>
      <w:r w:rsidR="00225866" w:rsidRPr="00F54485">
        <w:rPr>
          <w:rFonts w:ascii="Book Antiqua" w:hAnsi="Book Antiqua"/>
          <w:color w:val="000000"/>
          <w:sz w:val="24"/>
          <w:szCs w:val="24"/>
        </w:rPr>
        <w:t xml:space="preserve"> genome contains four partially overlapping open reading frames (ORFs) (pre-S/S,</w:t>
      </w:r>
      <w:r w:rsidR="0021591E" w:rsidRPr="00F54485">
        <w:rPr>
          <w:rFonts w:ascii="Book Antiqua" w:hAnsi="Book Antiqua"/>
          <w:color w:val="000000"/>
          <w:sz w:val="24"/>
          <w:szCs w:val="24"/>
        </w:rPr>
        <w:t xml:space="preserve"> </w:t>
      </w:r>
      <w:r w:rsidR="00225866" w:rsidRPr="00F54485">
        <w:rPr>
          <w:rFonts w:ascii="Book Antiqua" w:hAnsi="Book Antiqua"/>
          <w:color w:val="000000"/>
          <w:sz w:val="24"/>
          <w:szCs w:val="24"/>
        </w:rPr>
        <w:t>pre-C/C, P and X), which have diverse kinds of patterns of mutations. The mutations were included point mutation, deletion</w:t>
      </w:r>
      <w:proofErr w:type="gramStart"/>
      <w:r w:rsidR="00225866" w:rsidRPr="00F54485">
        <w:rPr>
          <w:rFonts w:ascii="Book Antiqua" w:hAnsi="Book Antiqua"/>
          <w:color w:val="000000"/>
          <w:sz w:val="24"/>
          <w:szCs w:val="24"/>
        </w:rPr>
        <w:t>,insertion</w:t>
      </w:r>
      <w:proofErr w:type="gramEnd"/>
      <w:r w:rsidR="00225866" w:rsidRPr="00F54485">
        <w:rPr>
          <w:rFonts w:ascii="Book Antiqua" w:hAnsi="Book Antiqua"/>
          <w:color w:val="000000"/>
          <w:sz w:val="24"/>
          <w:szCs w:val="24"/>
        </w:rPr>
        <w:t>, truncation in 4 ORFs are closely associated with HCC pathogenesis and liver disease progression</w:t>
      </w:r>
      <w:r w:rsidR="00225866" w:rsidRPr="00F54485">
        <w:rPr>
          <w:rFonts w:ascii="Book Antiqua" w:hAnsi="Book Antiqua"/>
          <w:color w:val="000000"/>
          <w:sz w:val="24"/>
          <w:szCs w:val="24"/>
          <w:vertAlign w:val="superscript"/>
        </w:rPr>
        <w:t>[4,5]</w:t>
      </w:r>
      <w:r w:rsidR="00225866" w:rsidRPr="00F54485">
        <w:rPr>
          <w:rFonts w:ascii="Book Antiqua" w:hAnsi="Book Antiqua"/>
          <w:color w:val="000000"/>
          <w:sz w:val="24"/>
          <w:szCs w:val="24"/>
        </w:rPr>
        <w:t xml:space="preserve">. This mini-review provides an overview according to the recent data of HBV mutation in chronic hepatitis B </w:t>
      </w:r>
      <w:proofErr w:type="gramStart"/>
      <w:r w:rsidR="00225866" w:rsidRPr="00F54485">
        <w:rPr>
          <w:rFonts w:ascii="Book Antiqua" w:hAnsi="Book Antiqua"/>
          <w:color w:val="000000"/>
          <w:sz w:val="24"/>
          <w:szCs w:val="24"/>
        </w:rPr>
        <w:t>patients</w:t>
      </w:r>
      <w:proofErr w:type="gramEnd"/>
      <w:r w:rsidR="00225866" w:rsidRPr="00F54485">
        <w:rPr>
          <w:rFonts w:ascii="Book Antiqua" w:hAnsi="Book Antiqua"/>
          <w:color w:val="000000"/>
          <w:sz w:val="24"/>
          <w:szCs w:val="24"/>
        </w:rPr>
        <w:t xml:space="preserve"> development to HCC.</w:t>
      </w:r>
    </w:p>
    <w:p w:rsidR="00225866" w:rsidRPr="00F54485" w:rsidRDefault="00225866" w:rsidP="00D44F6C">
      <w:pPr>
        <w:spacing w:line="360" w:lineRule="auto"/>
        <w:rPr>
          <w:rFonts w:ascii="Book Antiqua" w:hAnsi="Book Antiqua"/>
          <w:color w:val="000000"/>
          <w:sz w:val="24"/>
          <w:szCs w:val="24"/>
        </w:rPr>
      </w:pPr>
    </w:p>
    <w:p w:rsidR="00225866" w:rsidRPr="00F54485" w:rsidRDefault="00795699" w:rsidP="00EE3172">
      <w:pPr>
        <w:spacing w:line="360" w:lineRule="auto"/>
        <w:rPr>
          <w:rFonts w:ascii="Book Antiqua" w:hAnsi="Book Antiqua"/>
          <w:b/>
          <w:color w:val="000000"/>
          <w:sz w:val="24"/>
          <w:szCs w:val="24"/>
        </w:rPr>
      </w:pPr>
      <w:r w:rsidRPr="00F54485">
        <w:rPr>
          <w:rFonts w:ascii="Book Antiqua" w:hAnsi="Book Antiqua"/>
          <w:b/>
          <w:i/>
          <w:color w:val="000000"/>
          <w:sz w:val="24"/>
          <w:szCs w:val="24"/>
        </w:rPr>
        <w:t>S</w:t>
      </w:r>
      <w:r w:rsidRPr="00F54485">
        <w:rPr>
          <w:rFonts w:ascii="Book Antiqua" w:hAnsi="Book Antiqua"/>
          <w:b/>
          <w:color w:val="000000"/>
          <w:sz w:val="24"/>
          <w:szCs w:val="24"/>
        </w:rPr>
        <w:t xml:space="preserve"> REGION GENE MUTATION </w:t>
      </w:r>
    </w:p>
    <w:p w:rsidR="00225866" w:rsidRPr="00F54485" w:rsidRDefault="00225866" w:rsidP="00795699">
      <w:pPr>
        <w:spacing w:line="360" w:lineRule="auto"/>
        <w:rPr>
          <w:rFonts w:ascii="Book Antiqua" w:hAnsi="Book Antiqua"/>
          <w:color w:val="000000"/>
          <w:sz w:val="24"/>
          <w:szCs w:val="24"/>
        </w:rPr>
      </w:pPr>
      <w:r w:rsidRPr="00F54485">
        <w:rPr>
          <w:rFonts w:ascii="Book Antiqua" w:hAnsi="Book Antiqua"/>
          <w:color w:val="000000"/>
          <w:sz w:val="24"/>
          <w:szCs w:val="24"/>
        </w:rPr>
        <w:t>The S region of ORFs are composed of three AUG codons coding the expression of three kinds of proteins</w:t>
      </w:r>
      <w:proofErr w:type="gramStart"/>
      <w:r w:rsidRPr="00F54485">
        <w:rPr>
          <w:rFonts w:ascii="Book Antiqua" w:hAnsi="Book Antiqua"/>
          <w:color w:val="000000"/>
          <w:sz w:val="24"/>
          <w:szCs w:val="24"/>
        </w:rPr>
        <w:t>:namely</w:t>
      </w:r>
      <w:proofErr w:type="gramEnd"/>
      <w:r w:rsidRPr="00F54485">
        <w:rPr>
          <w:rFonts w:ascii="Book Antiqua" w:hAnsi="Book Antiqua"/>
          <w:color w:val="000000"/>
          <w:sz w:val="24"/>
          <w:szCs w:val="24"/>
        </w:rPr>
        <w:t xml:space="preserve"> large (L), middle (M) and small (S). Pre-S1 region is unique for L protein. Pre-S2 region is the shared sequence with the M protein and the S region is seen in all three kinds of proteins. The L and S proteins are fundamental for virion formation and the M could enhance the virion secretion </w:t>
      </w:r>
      <w:proofErr w:type="gramStart"/>
      <w:r w:rsidRPr="00F54485">
        <w:rPr>
          <w:rFonts w:ascii="Book Antiqua" w:hAnsi="Book Antiqua"/>
          <w:color w:val="000000"/>
          <w:sz w:val="24"/>
          <w:szCs w:val="24"/>
        </w:rPr>
        <w:t>efficiency</w:t>
      </w:r>
      <w:r w:rsidRPr="00F54485">
        <w:rPr>
          <w:rFonts w:ascii="Book Antiqua" w:hAnsi="Book Antiqua"/>
          <w:color w:val="000000"/>
          <w:sz w:val="24"/>
          <w:szCs w:val="24"/>
          <w:vertAlign w:val="superscript"/>
        </w:rPr>
        <w:t>[</w:t>
      </w:r>
      <w:proofErr w:type="gramEnd"/>
      <w:r w:rsidRPr="00F54485">
        <w:rPr>
          <w:rFonts w:ascii="Book Antiqua" w:hAnsi="Book Antiqua"/>
          <w:color w:val="000000"/>
          <w:sz w:val="24"/>
          <w:szCs w:val="24"/>
          <w:vertAlign w:val="superscript"/>
        </w:rPr>
        <w:t>6,7]</w:t>
      </w:r>
      <w:r w:rsidRPr="00F54485">
        <w:rPr>
          <w:rFonts w:ascii="Book Antiqua" w:hAnsi="Book Antiqua"/>
          <w:color w:val="000000"/>
          <w:sz w:val="24"/>
          <w:szCs w:val="24"/>
        </w:rPr>
        <w:t>. The S and M proteins are detected as HBsAg. The dominant epitopes of HBsAg</w:t>
      </w:r>
      <w:r w:rsidR="007C0B50" w:rsidRPr="00F54485">
        <w:rPr>
          <w:rFonts w:ascii="Book Antiqua" w:hAnsi="Book Antiqua"/>
          <w:color w:val="000000"/>
          <w:sz w:val="24"/>
          <w:szCs w:val="24"/>
        </w:rPr>
        <w:t xml:space="preserve"> are the targets of neutralizing B cell responses</w:t>
      </w:r>
      <w:r w:rsidRPr="00F54485">
        <w:rPr>
          <w:rFonts w:ascii="Book Antiqua" w:hAnsi="Book Antiqua"/>
          <w:color w:val="000000"/>
          <w:sz w:val="24"/>
          <w:szCs w:val="24"/>
        </w:rPr>
        <w:t xml:space="preserve">, </w:t>
      </w:r>
      <w:r w:rsidR="00204C0B" w:rsidRPr="00F54485">
        <w:rPr>
          <w:rFonts w:ascii="Book Antiqua" w:hAnsi="Book Antiqua"/>
          <w:color w:val="000000"/>
          <w:sz w:val="24"/>
          <w:szCs w:val="24"/>
        </w:rPr>
        <w:t xml:space="preserve">which located in the “a” determinant (aa 124–147) </w:t>
      </w:r>
      <w:r w:rsidR="007C0B50" w:rsidRPr="00F54485">
        <w:rPr>
          <w:rFonts w:ascii="Book Antiqua" w:hAnsi="Book Antiqua"/>
          <w:color w:val="000000"/>
          <w:sz w:val="24"/>
          <w:szCs w:val="24"/>
        </w:rPr>
        <w:t xml:space="preserve">in </w:t>
      </w:r>
      <w:r w:rsidR="00204C0B" w:rsidRPr="00F54485">
        <w:rPr>
          <w:rFonts w:ascii="Book Antiqua" w:hAnsi="Book Antiqua"/>
          <w:color w:val="000000"/>
          <w:sz w:val="24"/>
          <w:szCs w:val="24"/>
        </w:rPr>
        <w:t>the major hydrophilic region (MHR)</w:t>
      </w:r>
      <w:r w:rsidRPr="00F54485">
        <w:rPr>
          <w:rFonts w:ascii="Book Antiqua" w:hAnsi="Book Antiqua"/>
          <w:color w:val="000000"/>
          <w:sz w:val="24"/>
          <w:szCs w:val="24"/>
          <w:vertAlign w:val="superscript"/>
        </w:rPr>
        <w:t>[8]</w:t>
      </w:r>
      <w:r w:rsidRPr="00F54485">
        <w:rPr>
          <w:rFonts w:ascii="Book Antiqua" w:hAnsi="Book Antiqua"/>
          <w:color w:val="000000"/>
          <w:sz w:val="24"/>
          <w:szCs w:val="24"/>
        </w:rPr>
        <w:t xml:space="preserve">. </w:t>
      </w:r>
    </w:p>
    <w:p w:rsidR="00225866" w:rsidRPr="00F54485" w:rsidRDefault="00225866" w:rsidP="005E6ED3">
      <w:pPr>
        <w:spacing w:line="360" w:lineRule="auto"/>
        <w:ind w:firstLine="435"/>
        <w:rPr>
          <w:rFonts w:ascii="Book Antiqua" w:hAnsi="Book Antiqua"/>
          <w:color w:val="000000"/>
          <w:sz w:val="24"/>
          <w:szCs w:val="24"/>
        </w:rPr>
      </w:pPr>
      <w:r w:rsidRPr="00F54485">
        <w:rPr>
          <w:rFonts w:ascii="Book Antiqua" w:hAnsi="Book Antiqua"/>
          <w:color w:val="000000"/>
          <w:sz w:val="24"/>
          <w:szCs w:val="24"/>
        </w:rPr>
        <w:t xml:space="preserve">The relationship between </w:t>
      </w:r>
      <w:r w:rsidRPr="00F54485">
        <w:rPr>
          <w:rFonts w:ascii="Book Antiqua" w:hAnsi="Book Antiqua"/>
          <w:i/>
          <w:color w:val="000000"/>
          <w:sz w:val="24"/>
          <w:szCs w:val="24"/>
        </w:rPr>
        <w:t>S</w:t>
      </w:r>
      <w:r w:rsidRPr="00F54485">
        <w:rPr>
          <w:rFonts w:ascii="Book Antiqua" w:hAnsi="Book Antiqua"/>
          <w:color w:val="000000"/>
          <w:sz w:val="24"/>
          <w:szCs w:val="24"/>
        </w:rPr>
        <w:t xml:space="preserve"> gene mutation and HCC were studied focused on pre-S region. HBV </w:t>
      </w:r>
      <w:r w:rsidRPr="00F54485">
        <w:rPr>
          <w:rFonts w:ascii="Book Antiqua" w:hAnsi="Book Antiqua"/>
          <w:i/>
          <w:color w:val="000000"/>
          <w:sz w:val="24"/>
          <w:szCs w:val="24"/>
        </w:rPr>
        <w:t>pre-S</w:t>
      </w:r>
      <w:r w:rsidRPr="00F54485">
        <w:rPr>
          <w:rFonts w:ascii="Book Antiqua" w:hAnsi="Book Antiqua"/>
          <w:color w:val="000000"/>
          <w:sz w:val="24"/>
          <w:szCs w:val="24"/>
        </w:rPr>
        <w:t xml:space="preserve"> mutations are </w:t>
      </w:r>
      <w:r w:rsidR="0057620D" w:rsidRPr="00F54485">
        <w:rPr>
          <w:rFonts w:ascii="Book Antiqua" w:hAnsi="Book Antiqua"/>
          <w:color w:val="000000"/>
          <w:sz w:val="24"/>
          <w:szCs w:val="24"/>
        </w:rPr>
        <w:t xml:space="preserve">closely related </w:t>
      </w:r>
      <w:r w:rsidRPr="00F54485">
        <w:rPr>
          <w:rFonts w:ascii="Book Antiqua" w:hAnsi="Book Antiqua"/>
          <w:color w:val="000000"/>
          <w:sz w:val="24"/>
          <w:szCs w:val="24"/>
        </w:rPr>
        <w:t xml:space="preserve">with an increased risk of HCC. </w:t>
      </w:r>
      <w:r w:rsidR="00C92524" w:rsidRPr="00F54485">
        <w:rPr>
          <w:rFonts w:ascii="Book Antiqua" w:hAnsi="Book Antiqua"/>
          <w:color w:val="000000"/>
          <w:sz w:val="24"/>
          <w:szCs w:val="24"/>
        </w:rPr>
        <w:t xml:space="preserve">Both the single and combined </w:t>
      </w:r>
      <w:r w:rsidRPr="00F54485">
        <w:rPr>
          <w:rFonts w:ascii="Book Antiqua" w:hAnsi="Book Antiqua"/>
          <w:color w:val="000000"/>
          <w:sz w:val="24"/>
          <w:szCs w:val="24"/>
        </w:rPr>
        <w:t>mutations</w:t>
      </w:r>
      <w:r w:rsidR="00C92524" w:rsidRPr="00F54485">
        <w:rPr>
          <w:rFonts w:ascii="Book Antiqua" w:hAnsi="Book Antiqua"/>
          <w:color w:val="000000"/>
          <w:sz w:val="24"/>
          <w:szCs w:val="24"/>
        </w:rPr>
        <w:t xml:space="preserve"> </w:t>
      </w:r>
      <w:r w:rsidRPr="00F54485">
        <w:rPr>
          <w:rFonts w:ascii="Book Antiqua" w:hAnsi="Book Antiqua"/>
          <w:color w:val="000000"/>
          <w:sz w:val="24"/>
          <w:szCs w:val="24"/>
        </w:rPr>
        <w:t>with the other region gene mutations may be predictive for hepatocarcinogenesis.</w:t>
      </w:r>
    </w:p>
    <w:p w:rsidR="00225866" w:rsidRPr="00F54485" w:rsidRDefault="00225866" w:rsidP="005E6ED3">
      <w:pPr>
        <w:spacing w:line="360" w:lineRule="auto"/>
        <w:ind w:firstLine="435"/>
        <w:rPr>
          <w:rFonts w:ascii="Book Antiqua" w:hAnsi="Book Antiqua"/>
          <w:color w:val="000000"/>
          <w:sz w:val="24"/>
          <w:szCs w:val="24"/>
        </w:rPr>
      </w:pPr>
      <w:r w:rsidRPr="00F54485">
        <w:rPr>
          <w:rFonts w:ascii="Book Antiqua" w:hAnsi="Book Antiqua"/>
          <w:color w:val="000000"/>
          <w:sz w:val="24"/>
          <w:szCs w:val="24"/>
        </w:rPr>
        <w:t xml:space="preserve">Qu </w:t>
      </w:r>
      <w:r w:rsidRPr="00F54485">
        <w:rPr>
          <w:rFonts w:ascii="Book Antiqua" w:hAnsi="Book Antiqua"/>
          <w:i/>
          <w:color w:val="000000"/>
          <w:sz w:val="24"/>
          <w:szCs w:val="24"/>
        </w:rPr>
        <w:t xml:space="preserve">et </w:t>
      </w:r>
      <w:proofErr w:type="gramStart"/>
      <w:r w:rsidRPr="00F54485">
        <w:rPr>
          <w:rFonts w:ascii="Book Antiqua" w:hAnsi="Book Antiqua"/>
          <w:i/>
          <w:color w:val="000000"/>
          <w:sz w:val="24"/>
          <w:szCs w:val="24"/>
        </w:rPr>
        <w:t>al</w:t>
      </w:r>
      <w:r w:rsidR="00795699" w:rsidRPr="00F54485">
        <w:rPr>
          <w:rFonts w:ascii="Book Antiqua" w:hAnsi="Book Antiqua"/>
          <w:color w:val="000000"/>
          <w:sz w:val="24"/>
          <w:szCs w:val="24"/>
          <w:vertAlign w:val="superscript"/>
        </w:rPr>
        <w:t>[</w:t>
      </w:r>
      <w:proofErr w:type="gramEnd"/>
      <w:r w:rsidR="00795699" w:rsidRPr="00F54485">
        <w:rPr>
          <w:rFonts w:ascii="Book Antiqua" w:hAnsi="Book Antiqua"/>
          <w:color w:val="000000"/>
          <w:sz w:val="24"/>
          <w:szCs w:val="24"/>
          <w:vertAlign w:val="superscript"/>
        </w:rPr>
        <w:t>9]</w:t>
      </w:r>
      <w:r w:rsidRPr="00F54485">
        <w:rPr>
          <w:rFonts w:ascii="Book Antiqua" w:hAnsi="Book Antiqua"/>
          <w:color w:val="000000"/>
          <w:sz w:val="24"/>
          <w:szCs w:val="24"/>
        </w:rPr>
        <w:t xml:space="preserve"> in a study found </w:t>
      </w:r>
      <w:r w:rsidR="006B5A2D" w:rsidRPr="00F54485">
        <w:rPr>
          <w:rFonts w:ascii="Book Antiqua" w:hAnsi="Book Antiqua"/>
          <w:color w:val="000000"/>
          <w:sz w:val="24"/>
          <w:szCs w:val="24"/>
        </w:rPr>
        <w:t>T53C mutation,</w:t>
      </w:r>
      <w:r w:rsidR="004F6147" w:rsidRPr="00F54485">
        <w:rPr>
          <w:rFonts w:ascii="Book Antiqua" w:hAnsi="Book Antiqua"/>
          <w:color w:val="000000"/>
          <w:sz w:val="24"/>
          <w:szCs w:val="24"/>
        </w:rPr>
        <w:t xml:space="preserve"> pre-S2 start codon mutations and </w:t>
      </w:r>
      <w:r w:rsidRPr="00F54485">
        <w:rPr>
          <w:rFonts w:ascii="Book Antiqua" w:hAnsi="Book Antiqua"/>
          <w:color w:val="000000"/>
          <w:sz w:val="24"/>
          <w:szCs w:val="24"/>
        </w:rPr>
        <w:t>pre-S deletions</w:t>
      </w:r>
      <w:r w:rsidR="006B5A2D" w:rsidRPr="00F54485">
        <w:rPr>
          <w:rFonts w:ascii="Book Antiqua" w:hAnsi="Book Antiqua"/>
          <w:color w:val="000000"/>
          <w:sz w:val="24"/>
          <w:szCs w:val="24"/>
        </w:rPr>
        <w:t xml:space="preserve"> </w:t>
      </w:r>
      <w:r w:rsidRPr="00F54485">
        <w:rPr>
          <w:rFonts w:ascii="Book Antiqua" w:hAnsi="Book Antiqua"/>
          <w:color w:val="000000"/>
          <w:sz w:val="24"/>
          <w:szCs w:val="24"/>
        </w:rPr>
        <w:t>were</w:t>
      </w:r>
      <w:r w:rsidR="006B5A2D" w:rsidRPr="00F54485">
        <w:rPr>
          <w:rFonts w:ascii="Book Antiqua" w:hAnsi="Book Antiqua"/>
          <w:color w:val="000000"/>
          <w:sz w:val="24"/>
          <w:szCs w:val="24"/>
        </w:rPr>
        <w:t xml:space="preserve"> </w:t>
      </w:r>
      <w:r w:rsidR="004F6147" w:rsidRPr="00F54485">
        <w:rPr>
          <w:rFonts w:ascii="Book Antiqua" w:hAnsi="Book Antiqua"/>
          <w:color w:val="000000"/>
          <w:sz w:val="24"/>
          <w:szCs w:val="24"/>
        </w:rPr>
        <w:t xml:space="preserve">related </w:t>
      </w:r>
      <w:r w:rsidRPr="00F54485">
        <w:rPr>
          <w:rFonts w:ascii="Book Antiqua" w:hAnsi="Book Antiqua"/>
          <w:color w:val="000000"/>
          <w:sz w:val="24"/>
          <w:szCs w:val="24"/>
        </w:rPr>
        <w:t>with HCC</w:t>
      </w:r>
      <w:r w:rsidR="006B5A2D" w:rsidRPr="00F54485">
        <w:rPr>
          <w:rFonts w:ascii="Book Antiqua" w:hAnsi="Book Antiqua"/>
          <w:color w:val="000000"/>
          <w:sz w:val="24"/>
          <w:szCs w:val="24"/>
        </w:rPr>
        <w:t xml:space="preserve"> significantly</w:t>
      </w:r>
      <w:r w:rsidRPr="00F54485">
        <w:rPr>
          <w:rFonts w:ascii="Book Antiqua" w:hAnsi="Book Antiqua"/>
          <w:color w:val="000000"/>
          <w:sz w:val="24"/>
          <w:szCs w:val="24"/>
        </w:rPr>
        <w:t xml:space="preserve">. The longitudinal </w:t>
      </w:r>
      <w:r w:rsidR="006B5A2D" w:rsidRPr="00F54485">
        <w:rPr>
          <w:rFonts w:ascii="Book Antiqua" w:hAnsi="Book Antiqua"/>
          <w:color w:val="000000"/>
          <w:sz w:val="24"/>
          <w:szCs w:val="24"/>
        </w:rPr>
        <w:t>study showed</w:t>
      </w:r>
      <w:r w:rsidRPr="00F54485">
        <w:rPr>
          <w:rFonts w:ascii="Book Antiqua" w:hAnsi="Book Antiqua"/>
          <w:color w:val="000000"/>
          <w:sz w:val="24"/>
          <w:szCs w:val="24"/>
        </w:rPr>
        <w:t xml:space="preserve"> that the pre-S deletion mutations </w:t>
      </w:r>
      <w:r w:rsidR="001A4755" w:rsidRPr="00F54485">
        <w:rPr>
          <w:rFonts w:ascii="Book Antiqua" w:hAnsi="Book Antiqua"/>
          <w:color w:val="000000"/>
          <w:sz w:val="24"/>
          <w:szCs w:val="24"/>
        </w:rPr>
        <w:t xml:space="preserve">occurred during the long course of liver diseases, but not </w:t>
      </w:r>
      <w:r w:rsidRPr="00F54485">
        <w:rPr>
          <w:rFonts w:ascii="Book Antiqua" w:hAnsi="Book Antiqua"/>
          <w:color w:val="000000"/>
          <w:sz w:val="24"/>
          <w:szCs w:val="24"/>
        </w:rPr>
        <w:t>at the beginning of HBV infection.</w:t>
      </w:r>
    </w:p>
    <w:p w:rsidR="00225866" w:rsidRPr="00F54485" w:rsidRDefault="0021591E" w:rsidP="005E6ED3">
      <w:pPr>
        <w:spacing w:line="360" w:lineRule="auto"/>
        <w:ind w:firstLine="435"/>
        <w:rPr>
          <w:rFonts w:ascii="Book Antiqua" w:hAnsi="Book Antiqua"/>
          <w:color w:val="000000"/>
          <w:sz w:val="24"/>
          <w:szCs w:val="24"/>
        </w:rPr>
      </w:pPr>
      <w:r w:rsidRPr="00F54485">
        <w:rPr>
          <w:rFonts w:ascii="Book Antiqua" w:hAnsi="Book Antiqua"/>
          <w:color w:val="000000"/>
          <w:sz w:val="24"/>
          <w:szCs w:val="24"/>
        </w:rPr>
        <w:t>Wang</w:t>
      </w:r>
      <w:r w:rsidR="00225866" w:rsidRPr="00F54485">
        <w:rPr>
          <w:rFonts w:ascii="Book Antiqua" w:hAnsi="Book Antiqua"/>
          <w:color w:val="000000"/>
          <w:sz w:val="24"/>
          <w:szCs w:val="24"/>
        </w:rPr>
        <w:t xml:space="preserve"> </w:t>
      </w:r>
      <w:r w:rsidR="00225866" w:rsidRPr="00F54485">
        <w:rPr>
          <w:rFonts w:ascii="Book Antiqua" w:hAnsi="Book Antiqua"/>
          <w:i/>
          <w:color w:val="000000"/>
          <w:sz w:val="24"/>
          <w:szCs w:val="24"/>
        </w:rPr>
        <w:t xml:space="preserve">et </w:t>
      </w:r>
      <w:proofErr w:type="gramStart"/>
      <w:r w:rsidR="00225866" w:rsidRPr="00F54485">
        <w:rPr>
          <w:rFonts w:ascii="Book Antiqua" w:hAnsi="Book Antiqua"/>
          <w:i/>
          <w:color w:val="000000"/>
          <w:sz w:val="24"/>
          <w:szCs w:val="24"/>
        </w:rPr>
        <w:t>al</w:t>
      </w:r>
      <w:r w:rsidRPr="00F54485">
        <w:rPr>
          <w:rFonts w:ascii="Book Antiqua" w:hAnsi="Book Antiqua"/>
          <w:color w:val="000000"/>
          <w:sz w:val="24"/>
          <w:szCs w:val="24"/>
          <w:vertAlign w:val="superscript"/>
        </w:rPr>
        <w:t>[</w:t>
      </w:r>
      <w:proofErr w:type="gramEnd"/>
      <w:r w:rsidRPr="00F54485">
        <w:rPr>
          <w:rFonts w:ascii="Book Antiqua" w:hAnsi="Book Antiqua"/>
          <w:color w:val="000000"/>
          <w:sz w:val="24"/>
          <w:szCs w:val="24"/>
          <w:vertAlign w:val="superscript"/>
        </w:rPr>
        <w:t>10]</w:t>
      </w:r>
      <w:r w:rsidR="00225866" w:rsidRPr="00F54485">
        <w:rPr>
          <w:rFonts w:ascii="Book Antiqua" w:hAnsi="Book Antiqua"/>
          <w:color w:val="000000"/>
          <w:sz w:val="24"/>
          <w:szCs w:val="24"/>
        </w:rPr>
        <w:t xml:space="preserve"> found that pre-S mutant large HBV surface antigens</w:t>
      </w:r>
      <w:r w:rsidR="00795699" w:rsidRPr="00F54485">
        <w:rPr>
          <w:rFonts w:ascii="Book Antiqua" w:hAnsi="Book Antiqua"/>
          <w:color w:val="000000"/>
          <w:sz w:val="24"/>
          <w:szCs w:val="24"/>
        </w:rPr>
        <w:t xml:space="preserve"> </w:t>
      </w:r>
      <w:r w:rsidR="00225866" w:rsidRPr="00F54485">
        <w:rPr>
          <w:rFonts w:ascii="Book Antiqua" w:hAnsi="Book Antiqua"/>
          <w:color w:val="000000"/>
          <w:sz w:val="24"/>
          <w:szCs w:val="24"/>
        </w:rPr>
        <w:t>(LHBs) can initiate ER stress to induce oxidative DNA damage and genomic instability.</w:t>
      </w:r>
      <w:r w:rsidR="004619CB" w:rsidRPr="00F54485">
        <w:rPr>
          <w:rFonts w:ascii="Book Antiqua" w:hAnsi="Book Antiqua"/>
          <w:color w:val="000000"/>
          <w:sz w:val="24"/>
          <w:szCs w:val="24"/>
        </w:rPr>
        <w:t xml:space="preserve"> </w:t>
      </w:r>
      <w:r w:rsidR="004619CB" w:rsidRPr="00F54485">
        <w:rPr>
          <w:rFonts w:ascii="Book Antiqua" w:hAnsi="Book Antiqua"/>
          <w:i/>
          <w:color w:val="000000"/>
          <w:sz w:val="24"/>
          <w:szCs w:val="24"/>
        </w:rPr>
        <w:t>P</w:t>
      </w:r>
      <w:r w:rsidR="00225866" w:rsidRPr="00F54485">
        <w:rPr>
          <w:rFonts w:ascii="Book Antiqua" w:hAnsi="Book Antiqua"/>
          <w:i/>
          <w:color w:val="000000"/>
          <w:sz w:val="24"/>
          <w:szCs w:val="24"/>
        </w:rPr>
        <w:t>re-S</w:t>
      </w:r>
      <w:r w:rsidR="00225866" w:rsidRPr="00F54485">
        <w:rPr>
          <w:rFonts w:ascii="Book Antiqua" w:hAnsi="Book Antiqua"/>
          <w:color w:val="000000"/>
          <w:sz w:val="24"/>
          <w:szCs w:val="24"/>
        </w:rPr>
        <w:t xml:space="preserve"> </w:t>
      </w:r>
      <w:proofErr w:type="gramStart"/>
      <w:r w:rsidR="00225866" w:rsidRPr="00F54485">
        <w:rPr>
          <w:rFonts w:ascii="Book Antiqua" w:hAnsi="Book Antiqua"/>
          <w:color w:val="000000"/>
          <w:sz w:val="24"/>
          <w:szCs w:val="24"/>
        </w:rPr>
        <w:t>mutant LHBs can</w:t>
      </w:r>
      <w:proofErr w:type="gramEnd"/>
      <w:r w:rsidR="00225866" w:rsidRPr="00F54485">
        <w:rPr>
          <w:rFonts w:ascii="Book Antiqua" w:hAnsi="Book Antiqua"/>
          <w:color w:val="000000"/>
          <w:sz w:val="24"/>
          <w:szCs w:val="24"/>
        </w:rPr>
        <w:t xml:space="preserve"> upregulate cyclooxygenase-2 and cyclin A to induce cell cycle progression and proliferation of hepatocytes. </w:t>
      </w:r>
      <w:r w:rsidR="00214804" w:rsidRPr="00F54485">
        <w:rPr>
          <w:rFonts w:ascii="Book Antiqua" w:hAnsi="Book Antiqua"/>
          <w:color w:val="000000"/>
          <w:sz w:val="24"/>
          <w:szCs w:val="24"/>
        </w:rPr>
        <w:t xml:space="preserve">Dysplasia of hepatocytes could be induced by </w:t>
      </w:r>
      <w:r w:rsidR="00225866" w:rsidRPr="00F54485">
        <w:rPr>
          <w:rFonts w:ascii="Book Antiqua" w:hAnsi="Book Antiqua"/>
          <w:i/>
          <w:color w:val="000000"/>
          <w:sz w:val="24"/>
          <w:szCs w:val="24"/>
        </w:rPr>
        <w:t>pre-S</w:t>
      </w:r>
      <w:r w:rsidR="00225866" w:rsidRPr="00F54485">
        <w:rPr>
          <w:rFonts w:ascii="Book Antiqua" w:hAnsi="Book Antiqua"/>
          <w:color w:val="000000"/>
          <w:sz w:val="24"/>
          <w:szCs w:val="24"/>
        </w:rPr>
        <w:t xml:space="preserve"> mutants </w:t>
      </w:r>
      <w:r w:rsidR="00214804" w:rsidRPr="00F54485">
        <w:rPr>
          <w:rFonts w:ascii="Book Antiqua" w:hAnsi="Book Antiqua"/>
          <w:color w:val="000000"/>
          <w:sz w:val="24"/>
          <w:szCs w:val="24"/>
        </w:rPr>
        <w:t>in transgenic mice</w:t>
      </w:r>
      <w:r w:rsidR="00225866" w:rsidRPr="00F54485">
        <w:rPr>
          <w:rFonts w:ascii="Book Antiqua" w:hAnsi="Book Antiqua"/>
          <w:color w:val="000000"/>
          <w:sz w:val="24"/>
          <w:szCs w:val="24"/>
        </w:rPr>
        <w:t xml:space="preserve">. In a nested control study, the </w:t>
      </w:r>
      <w:proofErr w:type="gramStart"/>
      <w:r w:rsidR="00225866" w:rsidRPr="00F54485">
        <w:rPr>
          <w:rFonts w:ascii="Book Antiqua" w:hAnsi="Book Antiqua"/>
          <w:color w:val="000000"/>
          <w:sz w:val="24"/>
          <w:szCs w:val="24"/>
        </w:rPr>
        <w:t xml:space="preserve">presence of </w:t>
      </w:r>
      <w:r w:rsidR="00225866" w:rsidRPr="00F54485">
        <w:rPr>
          <w:rFonts w:ascii="Book Antiqua" w:hAnsi="Book Antiqua"/>
          <w:i/>
          <w:color w:val="000000"/>
          <w:sz w:val="24"/>
          <w:szCs w:val="24"/>
        </w:rPr>
        <w:t>pre-S</w:t>
      </w:r>
      <w:r w:rsidR="00225866" w:rsidRPr="00F54485">
        <w:rPr>
          <w:rFonts w:ascii="Book Antiqua" w:hAnsi="Book Antiqua"/>
          <w:color w:val="000000"/>
          <w:sz w:val="24"/>
          <w:szCs w:val="24"/>
        </w:rPr>
        <w:t xml:space="preserve"> mutants </w:t>
      </w:r>
      <w:r w:rsidR="00EA583F" w:rsidRPr="00F54485">
        <w:rPr>
          <w:rFonts w:ascii="Book Antiqua" w:hAnsi="Book Antiqua"/>
          <w:color w:val="000000"/>
          <w:sz w:val="24"/>
          <w:szCs w:val="24"/>
        </w:rPr>
        <w:t>were</w:t>
      </w:r>
      <w:proofErr w:type="gramEnd"/>
      <w:r w:rsidR="00EA583F" w:rsidRPr="00F54485">
        <w:rPr>
          <w:rFonts w:ascii="Book Antiqua" w:hAnsi="Book Antiqua"/>
          <w:color w:val="000000"/>
          <w:sz w:val="24"/>
          <w:szCs w:val="24"/>
        </w:rPr>
        <w:t xml:space="preserve"> closely associated with development to HCC </w:t>
      </w:r>
      <w:r w:rsidR="00225866" w:rsidRPr="00F54485">
        <w:rPr>
          <w:rFonts w:ascii="Book Antiqua" w:hAnsi="Book Antiqua"/>
          <w:color w:val="000000"/>
          <w:sz w:val="24"/>
          <w:szCs w:val="24"/>
        </w:rPr>
        <w:t>in HBV carriers.</w:t>
      </w:r>
    </w:p>
    <w:p w:rsidR="00225866" w:rsidRPr="00F54485" w:rsidRDefault="00225866" w:rsidP="005E6ED3">
      <w:pPr>
        <w:spacing w:line="360" w:lineRule="auto"/>
        <w:ind w:firstLine="435"/>
        <w:rPr>
          <w:rFonts w:ascii="Book Antiqua" w:hAnsi="Book Antiqua"/>
          <w:color w:val="000000"/>
          <w:sz w:val="24"/>
          <w:szCs w:val="24"/>
        </w:rPr>
      </w:pPr>
      <w:r w:rsidRPr="00F54485">
        <w:rPr>
          <w:rFonts w:ascii="Book Antiqua" w:hAnsi="Book Antiqua"/>
          <w:color w:val="000000"/>
          <w:sz w:val="24"/>
          <w:szCs w:val="24"/>
        </w:rPr>
        <w:t xml:space="preserve">In an interesting recent study, Su </w:t>
      </w:r>
      <w:r w:rsidRPr="00F54485">
        <w:rPr>
          <w:rFonts w:ascii="Book Antiqua" w:hAnsi="Book Antiqua"/>
          <w:i/>
          <w:color w:val="000000"/>
          <w:sz w:val="24"/>
          <w:szCs w:val="24"/>
        </w:rPr>
        <w:t xml:space="preserve">et </w:t>
      </w:r>
      <w:proofErr w:type="gramStart"/>
      <w:r w:rsidRPr="00F54485">
        <w:rPr>
          <w:rFonts w:ascii="Book Antiqua" w:hAnsi="Book Antiqua"/>
          <w:i/>
          <w:color w:val="000000"/>
          <w:sz w:val="24"/>
          <w:szCs w:val="24"/>
        </w:rPr>
        <w:t>al</w:t>
      </w:r>
      <w:r w:rsidR="00F54485" w:rsidRPr="00F54485">
        <w:rPr>
          <w:rFonts w:ascii="Book Antiqua" w:hAnsi="Book Antiqua"/>
          <w:color w:val="000000"/>
          <w:sz w:val="24"/>
          <w:szCs w:val="24"/>
          <w:vertAlign w:val="superscript"/>
        </w:rPr>
        <w:t>[</w:t>
      </w:r>
      <w:proofErr w:type="gramEnd"/>
      <w:r w:rsidR="00F54485" w:rsidRPr="00F54485">
        <w:rPr>
          <w:rFonts w:ascii="Book Antiqua" w:hAnsi="Book Antiqua"/>
          <w:color w:val="000000"/>
          <w:sz w:val="24"/>
          <w:szCs w:val="24"/>
          <w:vertAlign w:val="superscript"/>
        </w:rPr>
        <w:t>11]</w:t>
      </w:r>
      <w:r w:rsidRPr="00F54485">
        <w:rPr>
          <w:rFonts w:ascii="Book Antiqua" w:hAnsi="Book Antiqua"/>
          <w:color w:val="000000"/>
          <w:sz w:val="24"/>
          <w:szCs w:val="24"/>
        </w:rPr>
        <w:t xml:space="preserve"> observed that </w:t>
      </w:r>
      <w:r w:rsidR="003E558A" w:rsidRPr="00F54485">
        <w:rPr>
          <w:rFonts w:ascii="Book Antiqua" w:hAnsi="Book Antiqua"/>
          <w:color w:val="000000"/>
          <w:sz w:val="24"/>
          <w:szCs w:val="24"/>
        </w:rPr>
        <w:t xml:space="preserve">in transgenic mice model </w:t>
      </w:r>
      <w:r w:rsidR="003E558A" w:rsidRPr="00F54485">
        <w:rPr>
          <w:rFonts w:ascii="Book Antiqua" w:hAnsi="Book Antiqua"/>
          <w:i/>
          <w:color w:val="000000"/>
          <w:sz w:val="24"/>
          <w:szCs w:val="24"/>
        </w:rPr>
        <w:t>pre-S2</w:t>
      </w:r>
      <w:r w:rsidR="003E558A" w:rsidRPr="00F54485">
        <w:rPr>
          <w:rFonts w:ascii="Book Antiqua" w:hAnsi="Book Antiqua"/>
          <w:color w:val="000000"/>
          <w:sz w:val="24"/>
          <w:szCs w:val="24"/>
        </w:rPr>
        <w:t xml:space="preserve"> mutants induced </w:t>
      </w:r>
      <w:r w:rsidRPr="00F54485">
        <w:rPr>
          <w:rFonts w:ascii="Book Antiqua" w:hAnsi="Book Antiqua"/>
          <w:color w:val="000000"/>
          <w:sz w:val="24"/>
          <w:szCs w:val="24"/>
        </w:rPr>
        <w:t>ER stress-dependent and-independent pathways</w:t>
      </w:r>
      <w:r w:rsidR="003E558A" w:rsidRPr="00F54485">
        <w:rPr>
          <w:rFonts w:ascii="Book Antiqua" w:hAnsi="Book Antiqua"/>
          <w:color w:val="000000"/>
          <w:sz w:val="24"/>
          <w:szCs w:val="24"/>
        </w:rPr>
        <w:t xml:space="preserve">, </w:t>
      </w:r>
      <w:r w:rsidRPr="00F54485">
        <w:rPr>
          <w:rFonts w:ascii="Book Antiqua" w:hAnsi="Book Antiqua"/>
          <w:color w:val="000000"/>
          <w:sz w:val="24"/>
          <w:szCs w:val="24"/>
        </w:rPr>
        <w:t xml:space="preserve">leading to oxidative DNA damage, genomic instability, and transforming capabilities. In their study, the combined expression of HBx and </w:t>
      </w:r>
      <w:r w:rsidRPr="00F54485">
        <w:rPr>
          <w:rFonts w:ascii="Book Antiqua" w:hAnsi="Book Antiqua"/>
          <w:i/>
          <w:color w:val="000000"/>
          <w:sz w:val="24"/>
          <w:szCs w:val="24"/>
        </w:rPr>
        <w:t>pre-S2</w:t>
      </w:r>
      <w:r w:rsidRPr="00F54485">
        <w:rPr>
          <w:rFonts w:ascii="Book Antiqua" w:hAnsi="Book Antiqua"/>
          <w:color w:val="000000"/>
          <w:sz w:val="24"/>
          <w:szCs w:val="24"/>
        </w:rPr>
        <w:t xml:space="preserve"> mutant </w:t>
      </w:r>
      <w:r w:rsidR="00C831E1" w:rsidRPr="00F54485">
        <w:rPr>
          <w:rFonts w:ascii="Book Antiqua" w:hAnsi="Book Antiqua"/>
          <w:color w:val="000000"/>
          <w:sz w:val="24"/>
          <w:szCs w:val="24"/>
        </w:rPr>
        <w:t>showed</w:t>
      </w:r>
      <w:r w:rsidRPr="00F54485">
        <w:rPr>
          <w:rFonts w:ascii="Book Antiqua" w:hAnsi="Book Antiqua"/>
          <w:color w:val="000000"/>
          <w:sz w:val="24"/>
          <w:szCs w:val="24"/>
        </w:rPr>
        <w:t xml:space="preserve"> enhanced oncogenic effects in </w:t>
      </w:r>
      <w:r w:rsidR="00C831E1" w:rsidRPr="00F54485">
        <w:rPr>
          <w:rFonts w:ascii="Book Antiqua" w:hAnsi="Book Antiqua"/>
          <w:color w:val="000000"/>
          <w:sz w:val="24"/>
          <w:szCs w:val="24"/>
        </w:rPr>
        <w:t>HCC development</w:t>
      </w:r>
      <w:r w:rsidRPr="00F54485">
        <w:rPr>
          <w:rFonts w:ascii="Book Antiqua" w:hAnsi="Book Antiqua"/>
          <w:color w:val="000000"/>
          <w:sz w:val="24"/>
          <w:szCs w:val="24"/>
        </w:rPr>
        <w:t xml:space="preserve">, however, the </w:t>
      </w:r>
      <w:r w:rsidR="00DD0442" w:rsidRPr="00F54485">
        <w:rPr>
          <w:rFonts w:ascii="Book Antiqua" w:hAnsi="Book Antiqua"/>
          <w:color w:val="000000"/>
          <w:sz w:val="24"/>
          <w:szCs w:val="24"/>
        </w:rPr>
        <w:t>concrete role</w:t>
      </w:r>
      <w:r w:rsidRPr="00F54485">
        <w:rPr>
          <w:rFonts w:ascii="Book Antiqua" w:hAnsi="Book Antiqua"/>
          <w:color w:val="000000"/>
          <w:sz w:val="24"/>
          <w:szCs w:val="24"/>
        </w:rPr>
        <w:t xml:space="preserve"> of </w:t>
      </w:r>
      <w:r w:rsidRPr="00F54485">
        <w:rPr>
          <w:rFonts w:ascii="Book Antiqua" w:hAnsi="Book Antiqua"/>
          <w:i/>
          <w:color w:val="000000"/>
          <w:sz w:val="24"/>
          <w:szCs w:val="24"/>
        </w:rPr>
        <w:t>HBx</w:t>
      </w:r>
      <w:r w:rsidRPr="00F54485">
        <w:rPr>
          <w:rFonts w:ascii="Book Antiqua" w:hAnsi="Book Antiqua"/>
          <w:color w:val="000000"/>
          <w:sz w:val="24"/>
          <w:szCs w:val="24"/>
        </w:rPr>
        <w:t xml:space="preserve"> and </w:t>
      </w:r>
      <w:r w:rsidRPr="00F54485">
        <w:rPr>
          <w:rFonts w:ascii="Book Antiqua" w:hAnsi="Book Antiqua"/>
          <w:i/>
          <w:color w:val="000000"/>
          <w:sz w:val="24"/>
          <w:szCs w:val="24"/>
        </w:rPr>
        <w:t>pre-S2</w:t>
      </w:r>
      <w:r w:rsidRPr="00F54485">
        <w:rPr>
          <w:rFonts w:ascii="Book Antiqua" w:hAnsi="Book Antiqua"/>
          <w:color w:val="000000"/>
          <w:sz w:val="24"/>
          <w:szCs w:val="24"/>
        </w:rPr>
        <w:t xml:space="preserve"> mutant protein</w:t>
      </w:r>
      <w:r w:rsidR="00DD0442" w:rsidRPr="00F54485">
        <w:rPr>
          <w:rFonts w:ascii="Book Antiqua" w:hAnsi="Book Antiqua"/>
          <w:color w:val="000000"/>
          <w:sz w:val="24"/>
          <w:szCs w:val="24"/>
        </w:rPr>
        <w:t xml:space="preserve"> </w:t>
      </w:r>
      <w:r w:rsidRPr="00F54485">
        <w:rPr>
          <w:rFonts w:ascii="Book Antiqua" w:hAnsi="Book Antiqua"/>
          <w:color w:val="000000"/>
          <w:sz w:val="24"/>
          <w:szCs w:val="24"/>
        </w:rPr>
        <w:t xml:space="preserve">in HCC </w:t>
      </w:r>
      <w:r w:rsidR="00DD0442" w:rsidRPr="00F54485">
        <w:rPr>
          <w:rFonts w:ascii="Book Antiqua" w:hAnsi="Book Antiqua"/>
          <w:color w:val="000000"/>
          <w:sz w:val="24"/>
          <w:szCs w:val="24"/>
        </w:rPr>
        <w:t>carcinogenesis</w:t>
      </w:r>
      <w:r w:rsidRPr="00F54485">
        <w:rPr>
          <w:rFonts w:ascii="Book Antiqua" w:hAnsi="Book Antiqua"/>
          <w:color w:val="000000"/>
          <w:sz w:val="24"/>
          <w:szCs w:val="24"/>
        </w:rPr>
        <w:t xml:space="preserve"> remains to be clarified.</w:t>
      </w:r>
    </w:p>
    <w:p w:rsidR="00225866" w:rsidRPr="00F54485" w:rsidRDefault="00F54485" w:rsidP="00EE3172">
      <w:pPr>
        <w:spacing w:line="360" w:lineRule="auto"/>
        <w:rPr>
          <w:rFonts w:ascii="Book Antiqua" w:hAnsi="Book Antiqua"/>
          <w:color w:val="000000"/>
          <w:sz w:val="24"/>
          <w:szCs w:val="24"/>
        </w:rPr>
      </w:pPr>
      <w:r w:rsidRPr="00F54485">
        <w:rPr>
          <w:rFonts w:ascii="Book Antiqua" w:hAnsi="Book Antiqua"/>
          <w:color w:val="000000"/>
          <w:sz w:val="24"/>
          <w:szCs w:val="24"/>
        </w:rPr>
        <w:t xml:space="preserve">  </w:t>
      </w:r>
      <w:r w:rsidR="00225866" w:rsidRPr="00F54485">
        <w:rPr>
          <w:rFonts w:ascii="Book Antiqua" w:hAnsi="Book Antiqua"/>
          <w:color w:val="000000"/>
          <w:sz w:val="24"/>
          <w:szCs w:val="24"/>
        </w:rPr>
        <w:t xml:space="preserve">T53C, </w:t>
      </w:r>
      <w:r w:rsidR="00317A8F" w:rsidRPr="00F54485">
        <w:rPr>
          <w:rFonts w:ascii="Book Antiqua" w:hAnsi="Book Antiqua"/>
          <w:color w:val="000000"/>
          <w:sz w:val="24"/>
          <w:szCs w:val="24"/>
        </w:rPr>
        <w:t xml:space="preserve">preS1 deletion, </w:t>
      </w:r>
      <w:r w:rsidR="00225866" w:rsidRPr="00F54485">
        <w:rPr>
          <w:rFonts w:ascii="Book Antiqua" w:hAnsi="Book Antiqua"/>
          <w:color w:val="000000"/>
          <w:sz w:val="24"/>
          <w:szCs w:val="24"/>
        </w:rPr>
        <w:t xml:space="preserve">preS2 start codon mutation, </w:t>
      </w:r>
      <w:r w:rsidR="008352D4" w:rsidRPr="00F54485">
        <w:rPr>
          <w:rFonts w:ascii="Book Antiqua" w:hAnsi="Book Antiqua"/>
          <w:color w:val="000000"/>
          <w:sz w:val="24"/>
          <w:szCs w:val="24"/>
        </w:rPr>
        <w:t>C7A,</w:t>
      </w:r>
      <w:r w:rsidR="0021591E" w:rsidRPr="00F54485">
        <w:rPr>
          <w:rFonts w:ascii="Book Antiqua" w:hAnsi="Book Antiqua"/>
          <w:color w:val="000000"/>
          <w:sz w:val="24"/>
          <w:szCs w:val="24"/>
        </w:rPr>
        <w:t xml:space="preserve"> </w:t>
      </w:r>
      <w:r w:rsidR="00317A8F" w:rsidRPr="00F54485">
        <w:rPr>
          <w:rFonts w:ascii="Book Antiqua" w:hAnsi="Book Antiqua"/>
          <w:color w:val="000000"/>
          <w:sz w:val="24"/>
          <w:szCs w:val="24"/>
        </w:rPr>
        <w:t xml:space="preserve">A2962G, </w:t>
      </w:r>
      <w:r w:rsidR="00225866" w:rsidRPr="00F54485">
        <w:rPr>
          <w:rFonts w:ascii="Book Antiqua" w:hAnsi="Book Antiqua"/>
          <w:color w:val="000000"/>
          <w:sz w:val="24"/>
          <w:szCs w:val="24"/>
        </w:rPr>
        <w:t xml:space="preserve">C2964A, </w:t>
      </w:r>
      <w:r w:rsidR="008352D4" w:rsidRPr="00F54485">
        <w:rPr>
          <w:rFonts w:ascii="Book Antiqua" w:hAnsi="Book Antiqua"/>
          <w:color w:val="000000"/>
          <w:sz w:val="24"/>
          <w:szCs w:val="24"/>
        </w:rPr>
        <w:t xml:space="preserve">and </w:t>
      </w:r>
      <w:r w:rsidR="00225866" w:rsidRPr="00F54485">
        <w:rPr>
          <w:rFonts w:ascii="Book Antiqua" w:hAnsi="Book Antiqua"/>
          <w:color w:val="000000"/>
          <w:sz w:val="24"/>
          <w:szCs w:val="24"/>
        </w:rPr>
        <w:t>C3116T</w:t>
      </w:r>
      <w:r w:rsidR="008352D4" w:rsidRPr="00F54485">
        <w:rPr>
          <w:rFonts w:ascii="Book Antiqua" w:hAnsi="Book Antiqua"/>
          <w:color w:val="000000"/>
          <w:sz w:val="24"/>
          <w:szCs w:val="24"/>
        </w:rPr>
        <w:t xml:space="preserve"> </w:t>
      </w:r>
      <w:r w:rsidR="00225866" w:rsidRPr="00F54485">
        <w:rPr>
          <w:rFonts w:ascii="Book Antiqua" w:hAnsi="Book Antiqua"/>
          <w:color w:val="000000"/>
          <w:sz w:val="24"/>
          <w:szCs w:val="24"/>
        </w:rPr>
        <w:t xml:space="preserve">in the preS region are significantly related with increased risk of </w:t>
      </w:r>
      <w:proofErr w:type="gramStart"/>
      <w:r w:rsidR="00225866" w:rsidRPr="00F54485">
        <w:rPr>
          <w:rFonts w:ascii="Book Antiqua" w:hAnsi="Book Antiqua"/>
          <w:color w:val="000000"/>
          <w:sz w:val="24"/>
          <w:szCs w:val="24"/>
        </w:rPr>
        <w:t>HCC</w:t>
      </w:r>
      <w:r w:rsidR="00225866" w:rsidRPr="00F54485">
        <w:rPr>
          <w:rFonts w:ascii="Book Antiqua" w:hAnsi="Book Antiqua"/>
          <w:color w:val="000000"/>
          <w:sz w:val="24"/>
          <w:szCs w:val="24"/>
          <w:vertAlign w:val="superscript"/>
        </w:rPr>
        <w:t>[</w:t>
      </w:r>
      <w:proofErr w:type="gramEnd"/>
      <w:r w:rsidR="00225866" w:rsidRPr="00F54485">
        <w:rPr>
          <w:rFonts w:ascii="Book Antiqua" w:hAnsi="Book Antiqua"/>
          <w:color w:val="000000"/>
          <w:sz w:val="24"/>
          <w:szCs w:val="24"/>
          <w:vertAlign w:val="superscript"/>
        </w:rPr>
        <w:t>5]</w:t>
      </w:r>
      <w:r w:rsidR="00225866" w:rsidRPr="00F54485">
        <w:rPr>
          <w:rFonts w:ascii="Book Antiqua" w:hAnsi="Book Antiqua"/>
          <w:color w:val="000000"/>
          <w:sz w:val="24"/>
          <w:szCs w:val="24"/>
        </w:rPr>
        <w:t xml:space="preserve">. Furthermore, </w:t>
      </w:r>
      <w:r w:rsidR="00BB15BF" w:rsidRPr="00F54485">
        <w:rPr>
          <w:rFonts w:ascii="Book Antiqua" w:hAnsi="Book Antiqua"/>
          <w:color w:val="000000"/>
          <w:sz w:val="24"/>
          <w:szCs w:val="24"/>
        </w:rPr>
        <w:t xml:space="preserve">the </w:t>
      </w:r>
      <w:proofErr w:type="gramStart"/>
      <w:r w:rsidR="00BB15BF" w:rsidRPr="00F54485">
        <w:rPr>
          <w:rFonts w:ascii="Book Antiqua" w:hAnsi="Book Antiqua"/>
          <w:color w:val="000000"/>
          <w:sz w:val="24"/>
          <w:szCs w:val="24"/>
        </w:rPr>
        <w:t xml:space="preserve">effects of other HBV </w:t>
      </w:r>
      <w:r w:rsidR="00BB15BF" w:rsidRPr="00F54485">
        <w:rPr>
          <w:rFonts w:ascii="Book Antiqua" w:hAnsi="Book Antiqua"/>
          <w:i/>
          <w:color w:val="000000"/>
          <w:sz w:val="24"/>
          <w:szCs w:val="24"/>
        </w:rPr>
        <w:t>preS</w:t>
      </w:r>
      <w:r w:rsidR="00BB15BF" w:rsidRPr="00F54485">
        <w:rPr>
          <w:rFonts w:ascii="Book Antiqua" w:hAnsi="Book Antiqua"/>
          <w:color w:val="000000"/>
          <w:sz w:val="24"/>
          <w:szCs w:val="24"/>
        </w:rPr>
        <w:t>/</w:t>
      </w:r>
      <w:r w:rsidR="00BB15BF" w:rsidRPr="00F54485">
        <w:rPr>
          <w:rFonts w:ascii="Book Antiqua" w:hAnsi="Book Antiqua"/>
          <w:i/>
          <w:color w:val="000000"/>
          <w:sz w:val="24"/>
          <w:szCs w:val="24"/>
        </w:rPr>
        <w:t>S</w:t>
      </w:r>
      <w:r w:rsidR="00BB15BF" w:rsidRPr="00F54485">
        <w:rPr>
          <w:rFonts w:ascii="Book Antiqua" w:hAnsi="Book Antiqua"/>
          <w:color w:val="000000"/>
          <w:sz w:val="24"/>
          <w:szCs w:val="24"/>
        </w:rPr>
        <w:t xml:space="preserve"> mutations in hepatocarcinogenesis is</w:t>
      </w:r>
      <w:proofErr w:type="gramEnd"/>
      <w:r w:rsidR="00BB15BF" w:rsidRPr="00F54485">
        <w:rPr>
          <w:rFonts w:ascii="Book Antiqua" w:hAnsi="Book Antiqua"/>
          <w:color w:val="000000"/>
          <w:sz w:val="24"/>
          <w:szCs w:val="24"/>
        </w:rPr>
        <w:t xml:space="preserve"> still limited.</w:t>
      </w:r>
      <w:r w:rsidR="00225866" w:rsidRPr="00F54485">
        <w:rPr>
          <w:rFonts w:ascii="Book Antiqua" w:hAnsi="Book Antiqua"/>
          <w:color w:val="000000"/>
          <w:sz w:val="24"/>
          <w:szCs w:val="24"/>
        </w:rPr>
        <w:t xml:space="preserve"> </w:t>
      </w:r>
    </w:p>
    <w:p w:rsidR="00225866" w:rsidRPr="00F54485" w:rsidRDefault="00225866" w:rsidP="00EE3172">
      <w:pPr>
        <w:spacing w:line="360" w:lineRule="auto"/>
        <w:rPr>
          <w:rFonts w:ascii="Book Antiqua" w:hAnsi="Book Antiqua"/>
          <w:color w:val="000000"/>
          <w:sz w:val="24"/>
          <w:szCs w:val="24"/>
        </w:rPr>
      </w:pPr>
    </w:p>
    <w:p w:rsidR="00225866" w:rsidRPr="00F54485" w:rsidRDefault="00795699" w:rsidP="00EE3172">
      <w:pPr>
        <w:spacing w:line="360" w:lineRule="auto"/>
        <w:rPr>
          <w:rFonts w:ascii="Book Antiqua" w:hAnsi="Book Antiqua"/>
          <w:b/>
          <w:color w:val="000000"/>
          <w:sz w:val="24"/>
          <w:szCs w:val="24"/>
        </w:rPr>
      </w:pPr>
      <w:r w:rsidRPr="00F54485">
        <w:rPr>
          <w:rFonts w:ascii="Book Antiqua" w:hAnsi="Book Antiqua"/>
          <w:b/>
          <w:i/>
          <w:color w:val="000000"/>
          <w:sz w:val="24"/>
          <w:szCs w:val="24"/>
        </w:rPr>
        <w:t>PRE C /C</w:t>
      </w:r>
      <w:r w:rsidRPr="00F54485">
        <w:rPr>
          <w:rFonts w:ascii="Book Antiqua" w:hAnsi="Book Antiqua"/>
          <w:b/>
          <w:color w:val="000000"/>
          <w:sz w:val="24"/>
          <w:szCs w:val="24"/>
        </w:rPr>
        <w:t xml:space="preserve"> REGION GENE MUTATION</w:t>
      </w:r>
    </w:p>
    <w:p w:rsidR="00225866" w:rsidRPr="00F54485" w:rsidRDefault="00225866" w:rsidP="00795699">
      <w:pPr>
        <w:pStyle w:val="ListParagraph"/>
        <w:spacing w:line="360" w:lineRule="auto"/>
        <w:ind w:firstLineChars="0" w:firstLine="0"/>
        <w:rPr>
          <w:rFonts w:ascii="Book Antiqua" w:hAnsi="Book Antiqua"/>
          <w:color w:val="000000"/>
          <w:sz w:val="24"/>
          <w:szCs w:val="24"/>
        </w:rPr>
      </w:pPr>
      <w:r w:rsidRPr="00F54485">
        <w:rPr>
          <w:rFonts w:ascii="Book Antiqua" w:hAnsi="Book Antiqua"/>
          <w:color w:val="000000"/>
          <w:sz w:val="24"/>
          <w:szCs w:val="24"/>
        </w:rPr>
        <w:t xml:space="preserve">Mutations in the core promoter and precore regions of HBV lead to down-regulate HBeAg. These mutations are </w:t>
      </w:r>
      <w:r w:rsidR="005A0DAC" w:rsidRPr="00F54485">
        <w:rPr>
          <w:rFonts w:ascii="Book Antiqua" w:hAnsi="Book Antiqua"/>
          <w:color w:val="000000"/>
          <w:sz w:val="24"/>
          <w:szCs w:val="24"/>
        </w:rPr>
        <w:t xml:space="preserve">related </w:t>
      </w:r>
      <w:r w:rsidRPr="00F54485">
        <w:rPr>
          <w:rFonts w:ascii="Book Antiqua" w:hAnsi="Book Antiqua"/>
          <w:color w:val="000000"/>
          <w:sz w:val="24"/>
          <w:szCs w:val="24"/>
        </w:rPr>
        <w:t xml:space="preserve">with chronic hepatitis, cirrhosis and HCC. C ORF of HBV genome encodes core protein and </w:t>
      </w:r>
      <w:proofErr w:type="gramStart"/>
      <w:r w:rsidRPr="00F54485">
        <w:rPr>
          <w:rFonts w:ascii="Book Antiqua" w:hAnsi="Book Antiqua"/>
          <w:color w:val="000000"/>
          <w:sz w:val="24"/>
          <w:szCs w:val="24"/>
        </w:rPr>
        <w:t>HBeAg</w:t>
      </w:r>
      <w:r w:rsidRPr="00F54485">
        <w:rPr>
          <w:rFonts w:ascii="Book Antiqua" w:hAnsi="Book Antiqua"/>
          <w:color w:val="000000"/>
          <w:sz w:val="24"/>
          <w:szCs w:val="24"/>
          <w:vertAlign w:val="superscript"/>
        </w:rPr>
        <w:t>[</w:t>
      </w:r>
      <w:proofErr w:type="gramEnd"/>
      <w:r w:rsidRPr="00F54485">
        <w:rPr>
          <w:rFonts w:ascii="Book Antiqua" w:hAnsi="Book Antiqua"/>
          <w:color w:val="000000"/>
          <w:sz w:val="24"/>
          <w:szCs w:val="24"/>
          <w:vertAlign w:val="superscript"/>
        </w:rPr>
        <w:t>12]</w:t>
      </w:r>
      <w:r w:rsidRPr="00F54485">
        <w:rPr>
          <w:rFonts w:ascii="Book Antiqua" w:hAnsi="Book Antiqua"/>
          <w:color w:val="000000"/>
          <w:sz w:val="24"/>
          <w:szCs w:val="24"/>
        </w:rPr>
        <w:t xml:space="preserve">. The core shell of HBV is an effective immune stimulator, activating </w:t>
      </w:r>
      <w:proofErr w:type="gramStart"/>
      <w:r w:rsidRPr="00F54485">
        <w:rPr>
          <w:rFonts w:ascii="Book Antiqua" w:hAnsi="Book Antiqua"/>
          <w:color w:val="000000"/>
          <w:sz w:val="24"/>
          <w:szCs w:val="24"/>
        </w:rPr>
        <w:t>a</w:t>
      </w:r>
      <w:proofErr w:type="gramEnd"/>
      <w:r w:rsidRPr="00F54485">
        <w:rPr>
          <w:rFonts w:ascii="Book Antiqua" w:hAnsi="Book Antiqua"/>
          <w:color w:val="000000"/>
          <w:sz w:val="24"/>
          <w:szCs w:val="24"/>
        </w:rPr>
        <w:t xml:space="preserve"> </w:t>
      </w:r>
      <w:r w:rsidR="005A0DAC" w:rsidRPr="00F54485">
        <w:rPr>
          <w:rFonts w:ascii="Book Antiqua" w:hAnsi="Book Antiqua"/>
          <w:color w:val="000000"/>
          <w:sz w:val="24"/>
          <w:szCs w:val="24"/>
        </w:rPr>
        <w:t xml:space="preserve">intense </w:t>
      </w:r>
      <w:r w:rsidRPr="00F54485">
        <w:rPr>
          <w:rFonts w:ascii="Book Antiqua" w:hAnsi="Book Antiqua"/>
          <w:color w:val="000000"/>
          <w:sz w:val="24"/>
          <w:szCs w:val="24"/>
        </w:rPr>
        <w:t xml:space="preserve">neutralizing immune response to foreign epitopes. Mutations in this region of HBV genome focus in the region of basal core promoter (BCP) and </w:t>
      </w:r>
      <w:proofErr w:type="gramStart"/>
      <w:r w:rsidRPr="00F54485">
        <w:rPr>
          <w:rFonts w:ascii="Book Antiqua" w:hAnsi="Book Antiqua"/>
          <w:color w:val="000000"/>
          <w:sz w:val="24"/>
          <w:szCs w:val="24"/>
        </w:rPr>
        <w:t>PreC</w:t>
      </w:r>
      <w:r w:rsidRPr="00F54485">
        <w:rPr>
          <w:rFonts w:ascii="Book Antiqua" w:hAnsi="Book Antiqua"/>
          <w:color w:val="000000"/>
          <w:sz w:val="24"/>
          <w:szCs w:val="24"/>
          <w:vertAlign w:val="superscript"/>
        </w:rPr>
        <w:t>[</w:t>
      </w:r>
      <w:proofErr w:type="gramEnd"/>
      <w:r w:rsidRPr="00F54485">
        <w:rPr>
          <w:rFonts w:ascii="Book Antiqua" w:hAnsi="Book Antiqua"/>
          <w:color w:val="000000"/>
          <w:sz w:val="24"/>
          <w:szCs w:val="24"/>
          <w:vertAlign w:val="superscript"/>
        </w:rPr>
        <w:t>13]</w:t>
      </w:r>
      <w:r w:rsidRPr="00F54485">
        <w:rPr>
          <w:rFonts w:ascii="Book Antiqua" w:hAnsi="Book Antiqua"/>
          <w:color w:val="000000"/>
          <w:sz w:val="24"/>
          <w:szCs w:val="24"/>
        </w:rPr>
        <w:t>.</w:t>
      </w:r>
    </w:p>
    <w:p w:rsidR="00225866" w:rsidRPr="00F54485" w:rsidRDefault="00EC3766" w:rsidP="00DF41BE">
      <w:pPr>
        <w:pStyle w:val="ListParagraph"/>
        <w:spacing w:line="360" w:lineRule="auto"/>
        <w:ind w:firstLineChars="171" w:firstLine="410"/>
        <w:rPr>
          <w:rFonts w:ascii="Book Antiqua" w:hAnsi="Book Antiqua"/>
          <w:color w:val="000000"/>
          <w:sz w:val="24"/>
          <w:szCs w:val="24"/>
        </w:rPr>
      </w:pPr>
      <w:proofErr w:type="gramStart"/>
      <w:r w:rsidRPr="00F54485">
        <w:rPr>
          <w:rFonts w:ascii="Book Antiqua" w:hAnsi="Book Antiqua"/>
          <w:color w:val="000000"/>
          <w:sz w:val="24"/>
          <w:szCs w:val="24"/>
        </w:rPr>
        <w:t>T1762/A1764 double mutations in BCP is</w:t>
      </w:r>
      <w:proofErr w:type="gramEnd"/>
      <w:r w:rsidRPr="00F54485">
        <w:rPr>
          <w:rFonts w:ascii="Book Antiqua" w:hAnsi="Book Antiqua"/>
          <w:color w:val="000000"/>
          <w:sz w:val="24"/>
          <w:szCs w:val="24"/>
        </w:rPr>
        <w:t xml:space="preserve"> the </w:t>
      </w:r>
      <w:r w:rsidR="00225866" w:rsidRPr="00F54485">
        <w:rPr>
          <w:rFonts w:ascii="Book Antiqua" w:hAnsi="Book Antiqua"/>
          <w:color w:val="000000"/>
          <w:sz w:val="24"/>
          <w:szCs w:val="24"/>
        </w:rPr>
        <w:t xml:space="preserve">most convincing association between </w:t>
      </w:r>
      <w:r w:rsidR="00C855FD" w:rsidRPr="00F54485">
        <w:rPr>
          <w:rFonts w:ascii="Book Antiqua" w:hAnsi="Book Antiqua"/>
          <w:color w:val="000000"/>
          <w:sz w:val="24"/>
          <w:szCs w:val="24"/>
        </w:rPr>
        <w:t>HBV</w:t>
      </w:r>
      <w:r w:rsidR="00225866" w:rsidRPr="00F54485">
        <w:rPr>
          <w:rFonts w:ascii="Book Antiqua" w:hAnsi="Book Antiqua"/>
          <w:color w:val="000000"/>
          <w:sz w:val="24"/>
          <w:szCs w:val="24"/>
        </w:rPr>
        <w:t xml:space="preserve"> mutation and the development of HCC. </w:t>
      </w:r>
      <w:r w:rsidR="00C855FD" w:rsidRPr="00F54485">
        <w:rPr>
          <w:rFonts w:ascii="Book Antiqua" w:hAnsi="Book Antiqua"/>
          <w:color w:val="000000"/>
          <w:sz w:val="24"/>
          <w:szCs w:val="24"/>
        </w:rPr>
        <w:t xml:space="preserve">The relation between </w:t>
      </w:r>
      <w:r w:rsidR="00225866" w:rsidRPr="00F54485">
        <w:rPr>
          <w:rFonts w:ascii="Book Antiqua" w:hAnsi="Book Antiqua"/>
          <w:color w:val="000000"/>
          <w:sz w:val="24"/>
          <w:szCs w:val="24"/>
        </w:rPr>
        <w:t xml:space="preserve">BCP double mutations </w:t>
      </w:r>
      <w:r w:rsidR="00C855FD" w:rsidRPr="00F54485">
        <w:rPr>
          <w:rFonts w:ascii="Book Antiqua" w:hAnsi="Book Antiqua"/>
          <w:color w:val="000000"/>
          <w:sz w:val="24"/>
          <w:szCs w:val="24"/>
        </w:rPr>
        <w:t xml:space="preserve">and HCC were proved </w:t>
      </w:r>
      <w:r w:rsidR="00225866" w:rsidRPr="00F54485">
        <w:rPr>
          <w:rFonts w:ascii="Book Antiqua" w:hAnsi="Book Antiqua"/>
          <w:color w:val="000000"/>
          <w:sz w:val="24"/>
          <w:szCs w:val="24"/>
        </w:rPr>
        <w:t xml:space="preserve">in two large prospective cohort </w:t>
      </w:r>
      <w:proofErr w:type="gramStart"/>
      <w:r w:rsidR="00225866" w:rsidRPr="00F54485">
        <w:rPr>
          <w:rFonts w:ascii="Book Antiqua" w:hAnsi="Book Antiqua"/>
          <w:color w:val="000000"/>
          <w:sz w:val="24"/>
          <w:szCs w:val="24"/>
        </w:rPr>
        <w:t>studies</w:t>
      </w:r>
      <w:r w:rsidR="00225866" w:rsidRPr="00F54485">
        <w:rPr>
          <w:rFonts w:ascii="Book Antiqua" w:hAnsi="Book Antiqua"/>
          <w:color w:val="000000"/>
          <w:sz w:val="24"/>
          <w:szCs w:val="24"/>
          <w:vertAlign w:val="superscript"/>
        </w:rPr>
        <w:t>[</w:t>
      </w:r>
      <w:proofErr w:type="gramEnd"/>
      <w:r w:rsidR="00225866" w:rsidRPr="00F54485">
        <w:rPr>
          <w:rFonts w:ascii="Book Antiqua" w:hAnsi="Book Antiqua"/>
          <w:color w:val="000000"/>
          <w:sz w:val="24"/>
          <w:szCs w:val="24"/>
          <w:vertAlign w:val="superscript"/>
        </w:rPr>
        <w:t>14]</w:t>
      </w:r>
      <w:r w:rsidR="00225866" w:rsidRPr="00F54485">
        <w:rPr>
          <w:rFonts w:ascii="Book Antiqua" w:hAnsi="Book Antiqua"/>
          <w:color w:val="000000"/>
          <w:sz w:val="24"/>
          <w:szCs w:val="24"/>
        </w:rPr>
        <w:t xml:space="preserve">. </w:t>
      </w:r>
      <w:r w:rsidR="006D34A2" w:rsidRPr="00F54485">
        <w:rPr>
          <w:rFonts w:ascii="Book Antiqua" w:hAnsi="Book Antiqua"/>
          <w:color w:val="000000"/>
          <w:sz w:val="24"/>
          <w:szCs w:val="24"/>
        </w:rPr>
        <w:t>Moreover</w:t>
      </w:r>
      <w:r w:rsidR="00225866" w:rsidRPr="00F54485">
        <w:rPr>
          <w:rFonts w:ascii="Book Antiqua" w:hAnsi="Book Antiqua"/>
          <w:color w:val="000000"/>
          <w:sz w:val="24"/>
          <w:szCs w:val="24"/>
        </w:rPr>
        <w:t xml:space="preserve">, </w:t>
      </w:r>
      <w:r w:rsidR="006D34A2" w:rsidRPr="00F54485">
        <w:rPr>
          <w:rFonts w:ascii="Book Antiqua" w:hAnsi="Book Antiqua"/>
          <w:color w:val="000000"/>
          <w:sz w:val="24"/>
          <w:szCs w:val="24"/>
        </w:rPr>
        <w:t>V1753,</w:t>
      </w:r>
      <w:r w:rsidR="00795699" w:rsidRPr="00F54485">
        <w:rPr>
          <w:rFonts w:ascii="Book Antiqua" w:hAnsi="Book Antiqua"/>
          <w:color w:val="000000"/>
          <w:sz w:val="24"/>
          <w:szCs w:val="24"/>
        </w:rPr>
        <w:t xml:space="preserve"> </w:t>
      </w:r>
      <w:r w:rsidR="00225866" w:rsidRPr="00F54485">
        <w:rPr>
          <w:rFonts w:ascii="Book Antiqua" w:hAnsi="Book Antiqua"/>
          <w:color w:val="000000"/>
          <w:sz w:val="24"/>
          <w:szCs w:val="24"/>
        </w:rPr>
        <w:t xml:space="preserve">T1766, A1768 in BCP and T1653 mutations in box-α of Enhancer II have been </w:t>
      </w:r>
      <w:r w:rsidR="000A52E5" w:rsidRPr="00F54485">
        <w:rPr>
          <w:rFonts w:ascii="Book Antiqua" w:hAnsi="Book Antiqua"/>
          <w:color w:val="000000"/>
          <w:sz w:val="24"/>
          <w:szCs w:val="24"/>
        </w:rPr>
        <w:t xml:space="preserve">showed </w:t>
      </w:r>
      <w:r w:rsidR="00225866" w:rsidRPr="00F54485">
        <w:rPr>
          <w:rFonts w:ascii="Book Antiqua" w:hAnsi="Book Antiqua"/>
          <w:color w:val="000000"/>
          <w:sz w:val="24"/>
          <w:szCs w:val="24"/>
        </w:rPr>
        <w:t>to be associated with the development of HCC in several reports.</w:t>
      </w:r>
    </w:p>
    <w:p w:rsidR="00225866" w:rsidRPr="00F54485" w:rsidRDefault="00225866" w:rsidP="00DF41BE">
      <w:pPr>
        <w:pStyle w:val="ListParagraph"/>
        <w:spacing w:line="360" w:lineRule="auto"/>
        <w:ind w:firstLineChars="171" w:firstLine="410"/>
        <w:rPr>
          <w:rFonts w:ascii="Book Antiqua" w:hAnsi="Book Antiqua"/>
          <w:color w:val="000000"/>
          <w:sz w:val="24"/>
          <w:szCs w:val="24"/>
        </w:rPr>
      </w:pPr>
      <w:r w:rsidRPr="00F54485">
        <w:rPr>
          <w:rFonts w:ascii="Book Antiqua" w:hAnsi="Book Antiqua"/>
          <w:color w:val="000000"/>
          <w:sz w:val="24"/>
          <w:szCs w:val="24"/>
        </w:rPr>
        <w:t>Park</w:t>
      </w:r>
      <w:r w:rsidRPr="00F54485">
        <w:rPr>
          <w:rFonts w:ascii="Book Antiqua" w:hAnsi="Book Antiqua"/>
          <w:i/>
          <w:color w:val="000000"/>
          <w:sz w:val="24"/>
          <w:szCs w:val="24"/>
        </w:rPr>
        <w:t xml:space="preserve"> et </w:t>
      </w:r>
      <w:proofErr w:type="gramStart"/>
      <w:r w:rsidRPr="00F54485">
        <w:rPr>
          <w:rFonts w:ascii="Book Antiqua" w:hAnsi="Book Antiqua"/>
          <w:i/>
          <w:color w:val="000000"/>
          <w:sz w:val="24"/>
          <w:szCs w:val="24"/>
        </w:rPr>
        <w:t>al</w:t>
      </w:r>
      <w:r w:rsidR="00F54485" w:rsidRPr="00F54485">
        <w:rPr>
          <w:rFonts w:ascii="Book Antiqua" w:hAnsi="Book Antiqua"/>
          <w:color w:val="000000"/>
          <w:sz w:val="24"/>
          <w:szCs w:val="24"/>
          <w:vertAlign w:val="superscript"/>
        </w:rPr>
        <w:t>[</w:t>
      </w:r>
      <w:proofErr w:type="gramEnd"/>
      <w:r w:rsidR="00F54485" w:rsidRPr="00F54485">
        <w:rPr>
          <w:rFonts w:ascii="Book Antiqua" w:hAnsi="Book Antiqua"/>
          <w:color w:val="000000"/>
          <w:sz w:val="24"/>
          <w:szCs w:val="24"/>
          <w:vertAlign w:val="superscript"/>
        </w:rPr>
        <w:t>15]</w:t>
      </w:r>
      <w:r w:rsidRPr="00F54485">
        <w:rPr>
          <w:rFonts w:ascii="Book Antiqua" w:hAnsi="Book Antiqua"/>
          <w:color w:val="000000"/>
          <w:sz w:val="24"/>
          <w:szCs w:val="24"/>
        </w:rPr>
        <w:t xml:space="preserve"> analysed the 8 key mutations (G1613A, C1653T, T1753V, A1762T, G1764A, A1846T,</w:t>
      </w:r>
      <w:r w:rsidR="00795699" w:rsidRPr="00F54485">
        <w:rPr>
          <w:rFonts w:ascii="Book Antiqua" w:hAnsi="Book Antiqua"/>
          <w:color w:val="000000"/>
          <w:sz w:val="24"/>
          <w:szCs w:val="24"/>
        </w:rPr>
        <w:t xml:space="preserve"> </w:t>
      </w:r>
      <w:r w:rsidRPr="00F54485">
        <w:rPr>
          <w:rFonts w:ascii="Book Antiqua" w:hAnsi="Book Antiqua"/>
          <w:color w:val="000000"/>
          <w:sz w:val="24"/>
          <w:szCs w:val="24"/>
        </w:rPr>
        <w:t xml:space="preserve">G1896A and G1899A) in 442 serum samples </w:t>
      </w:r>
      <w:r w:rsidR="003B51D3" w:rsidRPr="00F54485">
        <w:rPr>
          <w:rFonts w:ascii="Book Antiqua" w:hAnsi="Book Antiqua"/>
          <w:color w:val="000000"/>
          <w:sz w:val="24"/>
          <w:szCs w:val="24"/>
        </w:rPr>
        <w:t>contained of</w:t>
      </w:r>
      <w:r w:rsidRPr="00F54485">
        <w:rPr>
          <w:rFonts w:ascii="Book Antiqua" w:hAnsi="Book Antiqua"/>
          <w:color w:val="000000"/>
          <w:sz w:val="24"/>
          <w:szCs w:val="24"/>
        </w:rPr>
        <w:t xml:space="preserve"> 310 non-HCC and 132 HCC patients to </w:t>
      </w:r>
      <w:r w:rsidR="003B51D3" w:rsidRPr="00F54485">
        <w:rPr>
          <w:rFonts w:ascii="Book Antiqua" w:hAnsi="Book Antiqua"/>
          <w:color w:val="000000"/>
          <w:sz w:val="24"/>
          <w:szCs w:val="24"/>
        </w:rPr>
        <w:t xml:space="preserve">confirm </w:t>
      </w:r>
      <w:r w:rsidRPr="00F54485">
        <w:rPr>
          <w:rFonts w:ascii="Book Antiqua" w:hAnsi="Book Antiqua"/>
          <w:color w:val="000000"/>
          <w:sz w:val="24"/>
          <w:szCs w:val="24"/>
        </w:rPr>
        <w:t xml:space="preserve">the combinations </w:t>
      </w:r>
      <w:r w:rsidR="003B51D3" w:rsidRPr="00F54485">
        <w:rPr>
          <w:rFonts w:ascii="Book Antiqua" w:hAnsi="Book Antiqua"/>
          <w:color w:val="000000"/>
          <w:sz w:val="24"/>
          <w:szCs w:val="24"/>
        </w:rPr>
        <w:t xml:space="preserve">with </w:t>
      </w:r>
      <w:r w:rsidRPr="00F54485">
        <w:rPr>
          <w:rFonts w:ascii="Book Antiqua" w:hAnsi="Book Antiqua"/>
          <w:color w:val="000000"/>
          <w:sz w:val="24"/>
          <w:szCs w:val="24"/>
        </w:rPr>
        <w:t xml:space="preserve">HCC. They reported that </w:t>
      </w:r>
      <w:r w:rsidR="004262D5" w:rsidRPr="00F54485">
        <w:rPr>
          <w:rFonts w:ascii="Book Antiqua" w:hAnsi="Book Antiqua"/>
          <w:color w:val="000000"/>
          <w:sz w:val="24"/>
          <w:szCs w:val="24"/>
        </w:rPr>
        <w:t xml:space="preserve">the BCP </w:t>
      </w:r>
      <w:r w:rsidR="00B16ACF" w:rsidRPr="00F54485">
        <w:rPr>
          <w:rFonts w:ascii="Book Antiqua" w:hAnsi="Book Antiqua"/>
          <w:color w:val="000000"/>
          <w:sz w:val="24"/>
          <w:szCs w:val="24"/>
        </w:rPr>
        <w:t xml:space="preserve">combination mutations </w:t>
      </w:r>
      <w:r w:rsidR="00F70468" w:rsidRPr="00F54485">
        <w:rPr>
          <w:rFonts w:ascii="Book Antiqua" w:hAnsi="Book Antiqua"/>
          <w:color w:val="000000"/>
          <w:sz w:val="24"/>
          <w:szCs w:val="24"/>
        </w:rPr>
        <w:t>of ≥6 mutations that include G1613A + C1653T + A1846T + G1896A and ≤5 mutations with reduced HBeAg production may increase the risk of HCC occurrence than only the number of mutations</w:t>
      </w:r>
      <w:r w:rsidRPr="00F54485">
        <w:rPr>
          <w:rFonts w:ascii="Book Antiqua" w:hAnsi="Book Antiqua"/>
          <w:color w:val="000000"/>
          <w:sz w:val="24"/>
          <w:szCs w:val="24"/>
        </w:rPr>
        <w:t>.</w:t>
      </w:r>
    </w:p>
    <w:p w:rsidR="00225866" w:rsidRPr="00F54485" w:rsidRDefault="00225866" w:rsidP="00DF41BE">
      <w:pPr>
        <w:pStyle w:val="ListParagraph"/>
        <w:spacing w:line="360" w:lineRule="auto"/>
        <w:ind w:firstLineChars="171" w:firstLine="410"/>
        <w:rPr>
          <w:rFonts w:ascii="Book Antiqua" w:hAnsi="Book Antiqua"/>
          <w:color w:val="000000"/>
          <w:sz w:val="24"/>
          <w:szCs w:val="24"/>
        </w:rPr>
      </w:pPr>
      <w:r w:rsidRPr="00F54485">
        <w:rPr>
          <w:rFonts w:ascii="Book Antiqua" w:hAnsi="Book Antiqua"/>
          <w:color w:val="000000"/>
          <w:sz w:val="24"/>
          <w:szCs w:val="24"/>
        </w:rPr>
        <w:t>In our study we also found five high frequency mutations (≥</w:t>
      </w:r>
      <w:r w:rsidR="00795699" w:rsidRPr="00F54485">
        <w:rPr>
          <w:rFonts w:ascii="Book Antiqua" w:hAnsi="Book Antiqua"/>
          <w:color w:val="000000"/>
          <w:sz w:val="24"/>
          <w:szCs w:val="24"/>
        </w:rPr>
        <w:t xml:space="preserve"> </w:t>
      </w:r>
      <w:r w:rsidRPr="00F54485">
        <w:rPr>
          <w:rFonts w:ascii="Book Antiqua" w:hAnsi="Book Antiqua"/>
          <w:color w:val="000000"/>
          <w:sz w:val="24"/>
          <w:szCs w:val="24"/>
        </w:rPr>
        <w:t xml:space="preserve">10%) in BCP and preC region. </w:t>
      </w:r>
      <w:r w:rsidR="00776A91" w:rsidRPr="00F54485">
        <w:rPr>
          <w:rFonts w:ascii="Book Antiqua" w:hAnsi="Book Antiqua"/>
          <w:color w:val="000000"/>
          <w:sz w:val="24"/>
          <w:szCs w:val="24"/>
        </w:rPr>
        <w:t>We observed t</w:t>
      </w:r>
      <w:r w:rsidRPr="00F54485">
        <w:rPr>
          <w:rFonts w:ascii="Book Antiqua" w:hAnsi="Book Antiqua"/>
          <w:color w:val="000000"/>
          <w:sz w:val="24"/>
          <w:szCs w:val="24"/>
        </w:rPr>
        <w:t>hirteen types of multimutations in one fragment,</w:t>
      </w:r>
      <w:r w:rsidR="00776A91" w:rsidRPr="00F54485">
        <w:rPr>
          <w:rFonts w:ascii="Book Antiqua" w:hAnsi="Book Antiqua"/>
          <w:color w:val="000000"/>
          <w:sz w:val="24"/>
          <w:szCs w:val="24"/>
        </w:rPr>
        <w:t xml:space="preserve"> </w:t>
      </w:r>
      <w:r w:rsidRPr="00F54485">
        <w:rPr>
          <w:rFonts w:ascii="Book Antiqua" w:hAnsi="Book Antiqua"/>
          <w:color w:val="000000"/>
          <w:sz w:val="24"/>
          <w:szCs w:val="24"/>
        </w:rPr>
        <w:t>among which 3 types were common combinations (≥</w:t>
      </w:r>
      <w:r w:rsidR="00795699" w:rsidRPr="00F54485">
        <w:rPr>
          <w:rFonts w:ascii="Book Antiqua" w:hAnsi="Book Antiqua"/>
          <w:color w:val="000000"/>
          <w:sz w:val="24"/>
          <w:szCs w:val="24"/>
        </w:rPr>
        <w:t xml:space="preserve"> </w:t>
      </w:r>
      <w:r w:rsidRPr="00F54485">
        <w:rPr>
          <w:rFonts w:ascii="Book Antiqua" w:hAnsi="Book Antiqua"/>
          <w:color w:val="000000"/>
          <w:sz w:val="24"/>
          <w:szCs w:val="24"/>
        </w:rPr>
        <w:t xml:space="preserve">5%). The </w:t>
      </w:r>
      <w:r w:rsidR="00666E22" w:rsidRPr="00F54485">
        <w:rPr>
          <w:rFonts w:ascii="Book Antiqua" w:hAnsi="Book Antiqua"/>
          <w:color w:val="000000"/>
          <w:sz w:val="24"/>
          <w:szCs w:val="24"/>
        </w:rPr>
        <w:t xml:space="preserve">most </w:t>
      </w:r>
      <w:r w:rsidRPr="00F54485">
        <w:rPr>
          <w:rFonts w:ascii="Book Antiqua" w:hAnsi="Book Antiqua"/>
          <w:color w:val="000000"/>
          <w:sz w:val="24"/>
          <w:szCs w:val="24"/>
        </w:rPr>
        <w:t>three multi-mutations were A1762T/G1764A (36%), A1762T/G1764A/G1896A (11%) and T1753</w:t>
      </w:r>
      <w:r w:rsidR="00795699" w:rsidRPr="00F54485">
        <w:rPr>
          <w:rFonts w:ascii="Book Antiqua" w:hAnsi="Book Antiqua"/>
          <w:color w:val="000000"/>
          <w:sz w:val="24"/>
          <w:szCs w:val="24"/>
        </w:rPr>
        <w:t xml:space="preserve"> </w:t>
      </w:r>
      <w:r w:rsidRPr="00F54485">
        <w:rPr>
          <w:rFonts w:ascii="Book Antiqua" w:hAnsi="Book Antiqua"/>
          <w:color w:val="000000"/>
          <w:sz w:val="24"/>
          <w:szCs w:val="24"/>
        </w:rPr>
        <w:t xml:space="preserve">(A/C)/A1762T/G1764A/G1896A (8%). </w:t>
      </w:r>
      <w:r w:rsidR="00666E22" w:rsidRPr="00F54485">
        <w:rPr>
          <w:rFonts w:ascii="Book Antiqua" w:hAnsi="Book Antiqua"/>
          <w:color w:val="000000"/>
          <w:sz w:val="24"/>
          <w:szCs w:val="24"/>
        </w:rPr>
        <w:t>The multi-mutations in HBV genomes</w:t>
      </w:r>
      <w:r w:rsidR="00795699" w:rsidRPr="00F54485">
        <w:rPr>
          <w:rFonts w:ascii="Book Antiqua" w:hAnsi="Book Antiqua"/>
          <w:color w:val="000000"/>
          <w:sz w:val="24"/>
          <w:szCs w:val="24"/>
        </w:rPr>
        <w:t xml:space="preserve"> </w:t>
      </w:r>
      <w:r w:rsidR="00666E22" w:rsidRPr="00F54485">
        <w:rPr>
          <w:rFonts w:ascii="Book Antiqua" w:hAnsi="Book Antiqua"/>
          <w:color w:val="000000"/>
          <w:sz w:val="24"/>
          <w:szCs w:val="24"/>
        </w:rPr>
        <w:t>(≥</w:t>
      </w:r>
      <w:r w:rsidR="00795699" w:rsidRPr="00F54485">
        <w:rPr>
          <w:rFonts w:ascii="Book Antiqua" w:hAnsi="Book Antiqua"/>
          <w:color w:val="000000"/>
          <w:sz w:val="24"/>
          <w:szCs w:val="24"/>
        </w:rPr>
        <w:t xml:space="preserve"> </w:t>
      </w:r>
      <w:r w:rsidR="00666E22" w:rsidRPr="00F54485">
        <w:rPr>
          <w:rFonts w:ascii="Book Antiqua" w:hAnsi="Book Antiqua"/>
          <w:color w:val="000000"/>
          <w:sz w:val="24"/>
          <w:szCs w:val="24"/>
        </w:rPr>
        <w:t xml:space="preserve">3) may carry a high risk of liver cirrhosis or HCC. </w:t>
      </w:r>
      <w:r w:rsidR="00833CB3" w:rsidRPr="00F54485">
        <w:rPr>
          <w:rFonts w:ascii="Book Antiqua" w:hAnsi="Book Antiqua"/>
          <w:color w:val="000000"/>
          <w:sz w:val="24"/>
          <w:szCs w:val="24"/>
        </w:rPr>
        <w:t>G1896A mutation had an effect on liver disease progression independent of the patient age. Additionally, in our study the results showed that more viral mutations detected (≥</w:t>
      </w:r>
      <w:r w:rsidR="0063264A" w:rsidRPr="00F54485">
        <w:rPr>
          <w:rFonts w:ascii="Book Antiqua" w:hAnsi="Book Antiqua"/>
          <w:color w:val="000000"/>
          <w:sz w:val="24"/>
          <w:szCs w:val="24"/>
        </w:rPr>
        <w:t xml:space="preserve"> </w:t>
      </w:r>
      <w:r w:rsidR="00833CB3" w:rsidRPr="00F54485">
        <w:rPr>
          <w:rFonts w:ascii="Book Antiqua" w:hAnsi="Book Antiqua"/>
          <w:color w:val="000000"/>
          <w:sz w:val="24"/>
          <w:szCs w:val="24"/>
        </w:rPr>
        <w:t xml:space="preserve">3) and G1776A mutation contribute to HBeAg </w:t>
      </w:r>
      <w:proofErr w:type="gramStart"/>
      <w:r w:rsidR="00833CB3" w:rsidRPr="00F54485">
        <w:rPr>
          <w:rFonts w:ascii="Book Antiqua" w:hAnsi="Book Antiqua"/>
          <w:color w:val="000000"/>
          <w:sz w:val="24"/>
          <w:szCs w:val="24"/>
        </w:rPr>
        <w:t>negativity</w:t>
      </w:r>
      <w:r w:rsidRPr="00F54485">
        <w:rPr>
          <w:rFonts w:ascii="Book Antiqua" w:hAnsi="Book Antiqua"/>
          <w:color w:val="000000"/>
          <w:sz w:val="24"/>
          <w:szCs w:val="24"/>
          <w:vertAlign w:val="superscript"/>
        </w:rPr>
        <w:t>[</w:t>
      </w:r>
      <w:proofErr w:type="gramEnd"/>
      <w:r w:rsidRPr="00F54485">
        <w:rPr>
          <w:rFonts w:ascii="Book Antiqua" w:hAnsi="Book Antiqua"/>
          <w:color w:val="000000"/>
          <w:sz w:val="24"/>
          <w:szCs w:val="24"/>
          <w:vertAlign w:val="superscript"/>
        </w:rPr>
        <w:t>16]</w:t>
      </w:r>
      <w:r w:rsidRPr="00F54485">
        <w:rPr>
          <w:rFonts w:ascii="Book Antiqua" w:hAnsi="Book Antiqua"/>
          <w:color w:val="000000"/>
          <w:sz w:val="24"/>
          <w:szCs w:val="24"/>
        </w:rPr>
        <w:t>.</w:t>
      </w:r>
    </w:p>
    <w:p w:rsidR="00225866" w:rsidRPr="00F54485" w:rsidRDefault="00225866" w:rsidP="00DF41BE">
      <w:pPr>
        <w:pStyle w:val="ListParagraph"/>
        <w:spacing w:line="360" w:lineRule="auto"/>
        <w:ind w:firstLineChars="171" w:firstLine="410"/>
        <w:rPr>
          <w:rFonts w:ascii="Book Antiqua" w:hAnsi="Book Antiqua"/>
          <w:color w:val="000000"/>
          <w:sz w:val="24"/>
          <w:szCs w:val="24"/>
        </w:rPr>
      </w:pPr>
      <w:r w:rsidRPr="00F54485">
        <w:rPr>
          <w:rFonts w:ascii="Book Antiqua" w:hAnsi="Book Antiqua"/>
          <w:color w:val="000000"/>
          <w:sz w:val="24"/>
          <w:szCs w:val="24"/>
        </w:rPr>
        <w:t>Finally,</w:t>
      </w:r>
      <w:r w:rsidR="00001BFD" w:rsidRPr="00F54485">
        <w:rPr>
          <w:rFonts w:ascii="Book Antiqua" w:hAnsi="Book Antiqua"/>
          <w:color w:val="000000"/>
          <w:sz w:val="24"/>
          <w:szCs w:val="24"/>
        </w:rPr>
        <w:t xml:space="preserve"> </w:t>
      </w:r>
      <w:r w:rsidRPr="00F54485">
        <w:rPr>
          <w:rFonts w:ascii="Book Antiqua" w:hAnsi="Book Antiqua"/>
          <w:color w:val="000000"/>
          <w:sz w:val="24"/>
          <w:szCs w:val="24"/>
        </w:rPr>
        <w:t xml:space="preserve">accumulation of mutations </w:t>
      </w:r>
      <w:r w:rsidR="0051454B" w:rsidRPr="00F54485">
        <w:rPr>
          <w:rFonts w:ascii="Book Antiqua" w:hAnsi="Book Antiqua"/>
          <w:color w:val="000000"/>
          <w:sz w:val="24"/>
          <w:szCs w:val="24"/>
        </w:rPr>
        <w:t xml:space="preserve">including </w:t>
      </w:r>
      <w:r w:rsidRPr="00F54485">
        <w:rPr>
          <w:rFonts w:ascii="Book Antiqua" w:hAnsi="Book Antiqua"/>
          <w:color w:val="000000"/>
          <w:sz w:val="24"/>
          <w:szCs w:val="24"/>
        </w:rPr>
        <w:t xml:space="preserve">V1753 or/and A1768 </w:t>
      </w:r>
      <w:r w:rsidR="005A2930" w:rsidRPr="00F54485">
        <w:rPr>
          <w:rFonts w:ascii="Book Antiqua" w:hAnsi="Book Antiqua"/>
          <w:color w:val="000000"/>
          <w:sz w:val="24"/>
          <w:szCs w:val="24"/>
        </w:rPr>
        <w:t>aside from</w:t>
      </w:r>
      <w:r w:rsidRPr="00F54485">
        <w:rPr>
          <w:rFonts w:ascii="Book Antiqua" w:hAnsi="Book Antiqua"/>
          <w:color w:val="000000"/>
          <w:sz w:val="24"/>
          <w:szCs w:val="24"/>
        </w:rPr>
        <w:t xml:space="preserve"> T1762/A1764 in BCP region were closely </w:t>
      </w:r>
      <w:r w:rsidR="00334864" w:rsidRPr="00F54485">
        <w:rPr>
          <w:rFonts w:ascii="Book Antiqua" w:hAnsi="Book Antiqua"/>
          <w:color w:val="000000"/>
          <w:sz w:val="24"/>
          <w:szCs w:val="24"/>
        </w:rPr>
        <w:t>associated with</w:t>
      </w:r>
      <w:r w:rsidRPr="00F54485">
        <w:rPr>
          <w:rFonts w:ascii="Book Antiqua" w:hAnsi="Book Antiqua"/>
          <w:color w:val="000000"/>
          <w:sz w:val="24"/>
          <w:szCs w:val="24"/>
        </w:rPr>
        <w:t xml:space="preserve"> HCC among the patients infected with HBV/C1 as shown in a study by Li </w:t>
      </w:r>
      <w:r w:rsidRPr="00F54485">
        <w:rPr>
          <w:rFonts w:ascii="Book Antiqua" w:hAnsi="Book Antiqua"/>
          <w:i/>
          <w:color w:val="000000"/>
          <w:sz w:val="24"/>
          <w:szCs w:val="24"/>
        </w:rPr>
        <w:t>et al</w:t>
      </w:r>
      <w:r w:rsidR="009E584B" w:rsidRPr="00F54485">
        <w:rPr>
          <w:rFonts w:ascii="Book Antiqua" w:hAnsi="Book Antiqua"/>
          <w:color w:val="000000"/>
          <w:sz w:val="24"/>
          <w:szCs w:val="24"/>
          <w:vertAlign w:val="superscript"/>
        </w:rPr>
        <w:t>[17]</w:t>
      </w:r>
      <w:r w:rsidRPr="00F54485">
        <w:rPr>
          <w:rFonts w:ascii="Book Antiqua" w:hAnsi="Book Antiqua"/>
          <w:color w:val="000000"/>
          <w:sz w:val="24"/>
          <w:szCs w:val="24"/>
        </w:rPr>
        <w:t xml:space="preserve">. The BCP mutations </w:t>
      </w:r>
      <w:r w:rsidR="00946336" w:rsidRPr="00F54485">
        <w:rPr>
          <w:rFonts w:ascii="Book Antiqua" w:hAnsi="Book Antiqua"/>
          <w:color w:val="000000"/>
          <w:sz w:val="24"/>
          <w:szCs w:val="24"/>
        </w:rPr>
        <w:t xml:space="preserve">have effect on </w:t>
      </w:r>
      <w:r w:rsidRPr="00F54485">
        <w:rPr>
          <w:rFonts w:ascii="Book Antiqua" w:hAnsi="Book Antiqua"/>
          <w:color w:val="000000"/>
          <w:sz w:val="24"/>
          <w:szCs w:val="24"/>
        </w:rPr>
        <w:t xml:space="preserve">the biological functions of HBx, increasing risk of HCC. T1653 mutation in the box α of the core upstream regulatory sequence and V1753 mutation </w:t>
      </w:r>
      <w:r w:rsidR="00511CC0" w:rsidRPr="00F54485">
        <w:rPr>
          <w:rFonts w:ascii="Book Antiqua" w:hAnsi="Book Antiqua"/>
          <w:color w:val="000000"/>
          <w:sz w:val="24"/>
          <w:szCs w:val="24"/>
        </w:rPr>
        <w:t xml:space="preserve">of </w:t>
      </w:r>
      <w:r w:rsidRPr="00F54485">
        <w:rPr>
          <w:rFonts w:ascii="Book Antiqua" w:hAnsi="Book Antiqua"/>
          <w:color w:val="000000"/>
          <w:sz w:val="24"/>
          <w:szCs w:val="24"/>
        </w:rPr>
        <w:t>BCP region</w:t>
      </w:r>
      <w:r w:rsidR="00511CC0" w:rsidRPr="00F54485">
        <w:rPr>
          <w:rFonts w:ascii="Book Antiqua" w:hAnsi="Book Antiqua"/>
          <w:color w:val="000000"/>
          <w:sz w:val="24"/>
          <w:szCs w:val="24"/>
        </w:rPr>
        <w:t xml:space="preserve"> in HBV-infected patients </w:t>
      </w:r>
      <w:r w:rsidRPr="00F54485">
        <w:rPr>
          <w:rFonts w:ascii="Book Antiqua" w:hAnsi="Book Antiqua"/>
          <w:color w:val="000000"/>
          <w:sz w:val="24"/>
          <w:szCs w:val="24"/>
        </w:rPr>
        <w:t xml:space="preserve">has also been reported to increase the risk of </w:t>
      </w:r>
      <w:proofErr w:type="gramStart"/>
      <w:r w:rsidRPr="00F54485">
        <w:rPr>
          <w:rFonts w:ascii="Book Antiqua" w:hAnsi="Book Antiqua"/>
          <w:color w:val="000000"/>
          <w:sz w:val="24"/>
          <w:szCs w:val="24"/>
        </w:rPr>
        <w:t>HCC</w:t>
      </w:r>
      <w:r w:rsidRPr="00F54485">
        <w:rPr>
          <w:rFonts w:ascii="Book Antiqua" w:hAnsi="Book Antiqua"/>
          <w:color w:val="000000"/>
          <w:sz w:val="24"/>
          <w:szCs w:val="24"/>
          <w:vertAlign w:val="superscript"/>
        </w:rPr>
        <w:t>[</w:t>
      </w:r>
      <w:proofErr w:type="gramEnd"/>
      <w:r w:rsidRPr="00F54485">
        <w:rPr>
          <w:rFonts w:ascii="Book Antiqua" w:hAnsi="Book Antiqua"/>
          <w:color w:val="000000"/>
          <w:sz w:val="24"/>
          <w:szCs w:val="24"/>
          <w:vertAlign w:val="superscript"/>
        </w:rPr>
        <w:t>17,18]</w:t>
      </w:r>
      <w:r w:rsidRPr="00F54485">
        <w:rPr>
          <w:rFonts w:ascii="Book Antiqua" w:hAnsi="Book Antiqua"/>
          <w:color w:val="000000"/>
          <w:sz w:val="24"/>
          <w:szCs w:val="24"/>
        </w:rPr>
        <w:t>.</w:t>
      </w:r>
      <w:r w:rsidR="0063264A" w:rsidRPr="00F54485">
        <w:rPr>
          <w:rFonts w:ascii="Book Antiqua" w:hAnsi="Book Antiqua"/>
          <w:color w:val="000000"/>
          <w:sz w:val="24"/>
          <w:szCs w:val="24"/>
        </w:rPr>
        <w:t xml:space="preserve"> </w:t>
      </w:r>
      <w:r w:rsidRPr="00F54485">
        <w:rPr>
          <w:rFonts w:ascii="Book Antiqua" w:hAnsi="Book Antiqua"/>
          <w:color w:val="000000"/>
          <w:sz w:val="24"/>
          <w:szCs w:val="24"/>
        </w:rPr>
        <w:t xml:space="preserve">However, the mechanism </w:t>
      </w:r>
      <w:r w:rsidR="00113887" w:rsidRPr="00F54485">
        <w:rPr>
          <w:rFonts w:ascii="Book Antiqua" w:hAnsi="Book Antiqua"/>
          <w:color w:val="000000"/>
          <w:sz w:val="24"/>
          <w:szCs w:val="24"/>
        </w:rPr>
        <w:t xml:space="preserve">between </w:t>
      </w:r>
      <w:r w:rsidRPr="00F54485">
        <w:rPr>
          <w:rFonts w:ascii="Book Antiqua" w:hAnsi="Book Antiqua"/>
          <w:color w:val="000000"/>
          <w:sz w:val="24"/>
          <w:szCs w:val="24"/>
        </w:rPr>
        <w:t xml:space="preserve">BCP mutation and hepatocarcinogenesis is </w:t>
      </w:r>
      <w:r w:rsidR="0072364C" w:rsidRPr="00F54485">
        <w:rPr>
          <w:rFonts w:ascii="Book Antiqua" w:hAnsi="Book Antiqua"/>
          <w:color w:val="000000"/>
          <w:sz w:val="24"/>
          <w:szCs w:val="24"/>
        </w:rPr>
        <w:t>main</w:t>
      </w:r>
      <w:r w:rsidRPr="00F54485">
        <w:rPr>
          <w:rFonts w:ascii="Book Antiqua" w:hAnsi="Book Antiqua"/>
          <w:color w:val="000000"/>
          <w:sz w:val="24"/>
          <w:szCs w:val="24"/>
        </w:rPr>
        <w:t>ly unknown.</w:t>
      </w:r>
    </w:p>
    <w:p w:rsidR="00225866" w:rsidRPr="00F54485" w:rsidRDefault="00225866" w:rsidP="00DF41BE">
      <w:pPr>
        <w:pStyle w:val="ListParagraph"/>
        <w:spacing w:line="360" w:lineRule="auto"/>
        <w:ind w:firstLineChars="171" w:firstLine="410"/>
        <w:rPr>
          <w:rFonts w:ascii="Book Antiqua" w:hAnsi="Book Antiqua"/>
          <w:color w:val="000000"/>
          <w:sz w:val="24"/>
          <w:szCs w:val="24"/>
        </w:rPr>
      </w:pPr>
      <w:r w:rsidRPr="00F54485">
        <w:rPr>
          <w:rFonts w:ascii="Book Antiqua" w:hAnsi="Book Antiqua"/>
          <w:color w:val="000000"/>
          <w:sz w:val="24"/>
          <w:szCs w:val="24"/>
        </w:rPr>
        <w:t xml:space="preserve">Several studies have showed that HBV mutations including C1653T, </w:t>
      </w:r>
      <w:r w:rsidR="007A06C2" w:rsidRPr="00F54485">
        <w:rPr>
          <w:rFonts w:ascii="Book Antiqua" w:hAnsi="Book Antiqua"/>
          <w:color w:val="000000"/>
          <w:sz w:val="24"/>
          <w:szCs w:val="24"/>
        </w:rPr>
        <w:t xml:space="preserve">T1674C/G, </w:t>
      </w:r>
      <w:r w:rsidRPr="00F54485">
        <w:rPr>
          <w:rFonts w:ascii="Book Antiqua" w:hAnsi="Book Antiqua"/>
          <w:color w:val="000000"/>
          <w:sz w:val="24"/>
          <w:szCs w:val="24"/>
        </w:rPr>
        <w:t>T1753V, A1762T/G1764A</w:t>
      </w:r>
      <w:r w:rsidR="007A06C2" w:rsidRPr="00F54485">
        <w:rPr>
          <w:rFonts w:ascii="Book Antiqua" w:hAnsi="Book Antiqua"/>
          <w:color w:val="000000"/>
          <w:sz w:val="24"/>
          <w:szCs w:val="24"/>
        </w:rPr>
        <w:t xml:space="preserve"> </w:t>
      </w:r>
      <w:r w:rsidRPr="00F54485">
        <w:rPr>
          <w:rFonts w:ascii="Book Antiqua" w:hAnsi="Book Antiqua"/>
          <w:color w:val="000000"/>
          <w:sz w:val="24"/>
          <w:szCs w:val="24"/>
        </w:rPr>
        <w:t xml:space="preserve">and C1766T/T1768A in the enhancer </w:t>
      </w:r>
      <w:r w:rsidRPr="00F54485">
        <w:rPr>
          <w:rFonts w:ascii="宋体" w:hAnsi="宋体" w:hint="eastAsia"/>
          <w:color w:val="000000"/>
          <w:sz w:val="24"/>
          <w:szCs w:val="24"/>
        </w:rPr>
        <w:t>Ⅱ</w:t>
      </w:r>
      <w:r w:rsidRPr="00F54485">
        <w:rPr>
          <w:rFonts w:ascii="Book Antiqua" w:hAnsi="Book Antiqua"/>
          <w:color w:val="000000"/>
          <w:sz w:val="24"/>
          <w:szCs w:val="24"/>
        </w:rPr>
        <w:t>/BCP</w:t>
      </w:r>
      <w:r w:rsidR="00B44473" w:rsidRPr="00F54485">
        <w:rPr>
          <w:rFonts w:ascii="Book Antiqua" w:hAnsi="Book Antiqua"/>
          <w:color w:val="000000"/>
          <w:sz w:val="24"/>
          <w:szCs w:val="24"/>
        </w:rPr>
        <w:t xml:space="preserve"> </w:t>
      </w:r>
      <w:r w:rsidRPr="00F54485">
        <w:rPr>
          <w:rFonts w:ascii="Book Antiqua" w:hAnsi="Book Antiqua"/>
          <w:color w:val="000000"/>
          <w:sz w:val="24"/>
          <w:szCs w:val="24"/>
        </w:rPr>
        <w:t>regions; G1899A, C2002T, A2159G, A2189C, and G2203A/T in the precore/core region</w:t>
      </w:r>
      <w:r w:rsidR="00B7071B" w:rsidRPr="00F54485">
        <w:rPr>
          <w:rFonts w:ascii="Book Antiqua" w:hAnsi="Book Antiqua"/>
          <w:color w:val="000000"/>
          <w:sz w:val="24"/>
          <w:szCs w:val="24"/>
        </w:rPr>
        <w:t xml:space="preserve"> </w:t>
      </w:r>
      <w:r w:rsidRPr="00F54485">
        <w:rPr>
          <w:rFonts w:ascii="Book Antiqua" w:hAnsi="Book Antiqua"/>
          <w:color w:val="000000"/>
          <w:sz w:val="24"/>
          <w:szCs w:val="24"/>
        </w:rPr>
        <w:t>are significantly related with increased risk of HCC</w:t>
      </w:r>
      <w:r w:rsidRPr="00F54485">
        <w:rPr>
          <w:rFonts w:ascii="Book Antiqua" w:hAnsi="Book Antiqua"/>
          <w:color w:val="000000"/>
          <w:sz w:val="24"/>
          <w:szCs w:val="24"/>
          <w:vertAlign w:val="superscript"/>
        </w:rPr>
        <w:t>[</w:t>
      </w:r>
      <w:r w:rsidR="00C60B03" w:rsidRPr="00F54485">
        <w:rPr>
          <w:rFonts w:ascii="Book Antiqua" w:hAnsi="Book Antiqua"/>
          <w:color w:val="000000"/>
          <w:sz w:val="24"/>
          <w:szCs w:val="24"/>
          <w:vertAlign w:val="superscript"/>
        </w:rPr>
        <w:t>19</w:t>
      </w:r>
      <w:r w:rsidRPr="00F54485">
        <w:rPr>
          <w:rFonts w:ascii="Book Antiqua" w:hAnsi="Book Antiqua"/>
          <w:color w:val="000000"/>
          <w:sz w:val="24"/>
          <w:szCs w:val="24"/>
          <w:vertAlign w:val="superscript"/>
        </w:rPr>
        <w:t>]</w:t>
      </w:r>
      <w:r w:rsidRPr="00F54485">
        <w:rPr>
          <w:rFonts w:ascii="Book Antiqua" w:hAnsi="Book Antiqua"/>
          <w:color w:val="000000"/>
          <w:sz w:val="24"/>
          <w:szCs w:val="24"/>
        </w:rPr>
        <w:t>.</w:t>
      </w:r>
    </w:p>
    <w:p w:rsidR="00225866" w:rsidRPr="00F54485" w:rsidRDefault="00225866" w:rsidP="00951E70">
      <w:pPr>
        <w:spacing w:line="360" w:lineRule="auto"/>
        <w:rPr>
          <w:rFonts w:ascii="Book Antiqua" w:hAnsi="Book Antiqua"/>
          <w:b/>
          <w:i/>
          <w:color w:val="000000"/>
          <w:sz w:val="24"/>
          <w:szCs w:val="24"/>
        </w:rPr>
      </w:pPr>
    </w:p>
    <w:p w:rsidR="00225866" w:rsidRPr="00F54485" w:rsidRDefault="00795699" w:rsidP="00951E70">
      <w:pPr>
        <w:spacing w:line="360" w:lineRule="auto"/>
        <w:rPr>
          <w:rFonts w:ascii="Book Antiqua" w:hAnsi="Book Antiqua"/>
          <w:color w:val="000000"/>
          <w:sz w:val="24"/>
          <w:szCs w:val="24"/>
        </w:rPr>
      </w:pPr>
      <w:r w:rsidRPr="00F54485">
        <w:rPr>
          <w:rFonts w:ascii="Book Antiqua" w:hAnsi="Book Antiqua"/>
          <w:b/>
          <w:i/>
          <w:color w:val="000000"/>
          <w:sz w:val="24"/>
          <w:szCs w:val="24"/>
        </w:rPr>
        <w:t>P</w:t>
      </w:r>
      <w:r w:rsidRPr="00F54485">
        <w:rPr>
          <w:rFonts w:ascii="Book Antiqua" w:hAnsi="Book Antiqua"/>
          <w:b/>
          <w:color w:val="000000"/>
          <w:sz w:val="24"/>
          <w:szCs w:val="24"/>
        </w:rPr>
        <w:t xml:space="preserve"> REGION GENE MUTATION </w:t>
      </w:r>
    </w:p>
    <w:p w:rsidR="00711C1B" w:rsidRPr="00F54485" w:rsidRDefault="00225866" w:rsidP="0063264A">
      <w:pPr>
        <w:spacing w:line="360" w:lineRule="auto"/>
        <w:rPr>
          <w:rFonts w:ascii="Book Antiqua" w:hAnsi="Book Antiqua"/>
          <w:color w:val="000000"/>
          <w:sz w:val="24"/>
          <w:szCs w:val="24"/>
        </w:rPr>
      </w:pPr>
      <w:r w:rsidRPr="00F54485">
        <w:rPr>
          <w:rFonts w:ascii="Book Antiqua" w:hAnsi="Book Antiqua"/>
          <w:color w:val="000000"/>
          <w:sz w:val="24"/>
          <w:szCs w:val="24"/>
        </w:rPr>
        <w:t>One of the regions with mutation susceptibility in HBV ORF is P region, which encodes the polymerase protein</w:t>
      </w:r>
      <w:r w:rsidR="0021591E" w:rsidRPr="00F54485">
        <w:rPr>
          <w:rFonts w:ascii="Book Antiqua" w:hAnsi="Book Antiqua"/>
          <w:color w:val="000000"/>
          <w:sz w:val="24"/>
          <w:szCs w:val="24"/>
        </w:rPr>
        <w:t xml:space="preserve"> </w:t>
      </w:r>
      <w:r w:rsidRPr="00F54485">
        <w:rPr>
          <w:rFonts w:ascii="Book Antiqua" w:hAnsi="Book Antiqua"/>
          <w:color w:val="000000"/>
          <w:sz w:val="24"/>
          <w:szCs w:val="24"/>
        </w:rPr>
        <w:t xml:space="preserve">(reverse transcriptase) or the POL. </w:t>
      </w:r>
      <w:r w:rsidR="00C71AC2" w:rsidRPr="00F54485">
        <w:rPr>
          <w:rFonts w:ascii="Book Antiqua" w:hAnsi="Book Antiqua"/>
          <w:color w:val="000000"/>
          <w:sz w:val="24"/>
          <w:szCs w:val="24"/>
        </w:rPr>
        <w:t>T</w:t>
      </w:r>
      <w:r w:rsidRPr="00F54485">
        <w:rPr>
          <w:rFonts w:ascii="Book Antiqua" w:hAnsi="Book Antiqua"/>
          <w:color w:val="000000"/>
          <w:sz w:val="24"/>
          <w:szCs w:val="24"/>
        </w:rPr>
        <w:t>he envelope (</w:t>
      </w:r>
      <w:r w:rsidRPr="00F54485">
        <w:rPr>
          <w:rFonts w:ascii="Book Antiqua" w:hAnsi="Book Antiqua"/>
          <w:i/>
          <w:color w:val="000000"/>
          <w:sz w:val="24"/>
          <w:szCs w:val="24"/>
        </w:rPr>
        <w:t>S</w:t>
      </w:r>
      <w:r w:rsidRPr="00F54485">
        <w:rPr>
          <w:rFonts w:ascii="Book Antiqua" w:hAnsi="Book Antiqua"/>
          <w:color w:val="000000"/>
          <w:sz w:val="24"/>
          <w:szCs w:val="24"/>
        </w:rPr>
        <w:t xml:space="preserve">) gene is completely over-lapped by the polymerase gene, so it is logical to assume that changes in virus encoding, </w:t>
      </w:r>
      <w:r w:rsidR="00F1131F" w:rsidRPr="00F54485">
        <w:rPr>
          <w:rFonts w:ascii="Book Antiqua" w:hAnsi="Book Antiqua"/>
          <w:color w:val="000000"/>
          <w:sz w:val="24"/>
          <w:szCs w:val="24"/>
        </w:rPr>
        <w:t>related</w:t>
      </w:r>
      <w:r w:rsidRPr="00F54485">
        <w:rPr>
          <w:rFonts w:ascii="Book Antiqua" w:hAnsi="Book Antiqua"/>
          <w:color w:val="000000"/>
          <w:sz w:val="24"/>
          <w:szCs w:val="24"/>
        </w:rPr>
        <w:t xml:space="preserve"> with antiviral resistance in the polymerase, may have </w:t>
      </w:r>
      <w:r w:rsidR="00F1131F" w:rsidRPr="00F54485">
        <w:rPr>
          <w:rFonts w:ascii="Book Antiqua" w:hAnsi="Book Antiqua"/>
          <w:color w:val="000000"/>
          <w:sz w:val="24"/>
          <w:szCs w:val="24"/>
        </w:rPr>
        <w:t>impact</w:t>
      </w:r>
      <w:r w:rsidRPr="00F54485">
        <w:rPr>
          <w:rFonts w:ascii="Book Antiqua" w:hAnsi="Book Antiqua"/>
          <w:color w:val="000000"/>
          <w:sz w:val="24"/>
          <w:szCs w:val="24"/>
        </w:rPr>
        <w:t xml:space="preserve"> on the envelope gene, showing a close relationship between mutations in </w:t>
      </w:r>
      <w:r w:rsidRPr="00F54485">
        <w:rPr>
          <w:rFonts w:ascii="Book Antiqua" w:hAnsi="Book Antiqua"/>
          <w:i/>
          <w:color w:val="000000"/>
          <w:sz w:val="24"/>
          <w:szCs w:val="24"/>
        </w:rPr>
        <w:t>S</w:t>
      </w:r>
      <w:r w:rsidRPr="00F54485">
        <w:rPr>
          <w:rFonts w:ascii="Book Antiqua" w:hAnsi="Book Antiqua"/>
          <w:color w:val="000000"/>
          <w:sz w:val="24"/>
          <w:szCs w:val="24"/>
        </w:rPr>
        <w:t xml:space="preserve"> and </w:t>
      </w:r>
      <w:r w:rsidRPr="00F54485">
        <w:rPr>
          <w:rFonts w:ascii="Book Antiqua" w:hAnsi="Book Antiqua"/>
          <w:i/>
          <w:color w:val="000000"/>
          <w:sz w:val="24"/>
          <w:szCs w:val="24"/>
        </w:rPr>
        <w:t>P</w:t>
      </w:r>
      <w:r w:rsidRPr="00F54485">
        <w:rPr>
          <w:rFonts w:ascii="Book Antiqua" w:hAnsi="Book Antiqua"/>
          <w:color w:val="000000"/>
          <w:sz w:val="24"/>
          <w:szCs w:val="24"/>
        </w:rPr>
        <w:t xml:space="preserve"> regions of HBV </w:t>
      </w:r>
      <w:proofErr w:type="gramStart"/>
      <w:r w:rsidRPr="00F54485">
        <w:rPr>
          <w:rFonts w:ascii="Book Antiqua" w:hAnsi="Book Antiqua"/>
          <w:color w:val="000000"/>
          <w:sz w:val="24"/>
          <w:szCs w:val="24"/>
        </w:rPr>
        <w:t>genome</w:t>
      </w:r>
      <w:r w:rsidRPr="00F54485">
        <w:rPr>
          <w:rFonts w:ascii="Book Antiqua" w:hAnsi="Book Antiqua"/>
          <w:color w:val="000000"/>
          <w:sz w:val="24"/>
          <w:szCs w:val="24"/>
          <w:vertAlign w:val="superscript"/>
        </w:rPr>
        <w:t>[</w:t>
      </w:r>
      <w:proofErr w:type="gramEnd"/>
      <w:r w:rsidR="00BA435C" w:rsidRPr="00F54485">
        <w:rPr>
          <w:rFonts w:ascii="Book Antiqua" w:hAnsi="Book Antiqua"/>
          <w:color w:val="000000"/>
          <w:sz w:val="24"/>
          <w:szCs w:val="24"/>
          <w:vertAlign w:val="superscript"/>
        </w:rPr>
        <w:t>20</w:t>
      </w:r>
      <w:r w:rsidRPr="00F54485">
        <w:rPr>
          <w:rFonts w:ascii="Book Antiqua" w:hAnsi="Book Antiqua"/>
          <w:color w:val="000000"/>
          <w:sz w:val="24"/>
          <w:szCs w:val="24"/>
          <w:vertAlign w:val="superscript"/>
        </w:rPr>
        <w:t>]</w:t>
      </w:r>
      <w:r w:rsidRPr="00F54485">
        <w:rPr>
          <w:rFonts w:ascii="Book Antiqua" w:hAnsi="Book Antiqua"/>
          <w:color w:val="000000"/>
          <w:sz w:val="24"/>
          <w:szCs w:val="24"/>
        </w:rPr>
        <w:t xml:space="preserve">. Mutations in </w:t>
      </w:r>
      <w:r w:rsidR="009F616C" w:rsidRPr="00F54485">
        <w:rPr>
          <w:rFonts w:ascii="Book Antiqua" w:hAnsi="Book Antiqua"/>
          <w:color w:val="000000"/>
          <w:sz w:val="24"/>
          <w:szCs w:val="24"/>
        </w:rPr>
        <w:t xml:space="preserve">HBV </w:t>
      </w:r>
      <w:r w:rsidR="009F616C" w:rsidRPr="00F54485">
        <w:rPr>
          <w:rFonts w:ascii="Book Antiqua" w:hAnsi="Book Antiqua"/>
          <w:i/>
          <w:color w:val="000000"/>
          <w:sz w:val="24"/>
          <w:szCs w:val="24"/>
        </w:rPr>
        <w:t>P</w:t>
      </w:r>
      <w:r w:rsidRPr="00F54485">
        <w:rPr>
          <w:rFonts w:ascii="Book Antiqua" w:hAnsi="Book Antiqua"/>
          <w:color w:val="000000"/>
          <w:sz w:val="24"/>
          <w:szCs w:val="24"/>
        </w:rPr>
        <w:t xml:space="preserve"> gene are </w:t>
      </w:r>
      <w:r w:rsidR="00EE472E" w:rsidRPr="00F54485">
        <w:rPr>
          <w:rFonts w:ascii="Book Antiqua" w:hAnsi="Book Antiqua"/>
          <w:color w:val="000000"/>
          <w:sz w:val="24"/>
          <w:szCs w:val="24"/>
        </w:rPr>
        <w:t xml:space="preserve">frequently </w:t>
      </w:r>
      <w:r w:rsidRPr="00F54485">
        <w:rPr>
          <w:rFonts w:ascii="Book Antiqua" w:hAnsi="Book Antiqua"/>
          <w:color w:val="000000"/>
          <w:sz w:val="24"/>
          <w:szCs w:val="24"/>
        </w:rPr>
        <w:t>associated with drug resistance. Cross-sectional studies on the mutations of this gene are rare. Mutations in this region have not been assumed to be responsible for HCC, as frequently as other regions spoken above, but anti-viral therapy associated mutations did impact the disease progression on the subject.</w:t>
      </w:r>
      <w:r w:rsidR="000635BE" w:rsidRPr="00F54485">
        <w:rPr>
          <w:rFonts w:ascii="Book Antiqua" w:hAnsi="Book Antiqua"/>
          <w:color w:val="000000"/>
          <w:sz w:val="24"/>
          <w:szCs w:val="24"/>
        </w:rPr>
        <w:t xml:space="preserve"> </w:t>
      </w:r>
      <w:r w:rsidRPr="00F54485">
        <w:rPr>
          <w:rFonts w:ascii="Book Antiqua" w:hAnsi="Book Antiqua"/>
          <w:color w:val="000000"/>
          <w:sz w:val="24"/>
          <w:szCs w:val="24"/>
        </w:rPr>
        <w:t>Several approved</w:t>
      </w:r>
      <w:r w:rsidR="000635BE" w:rsidRPr="00F54485">
        <w:rPr>
          <w:rFonts w:ascii="Book Antiqua" w:hAnsi="Book Antiqua"/>
          <w:color w:val="000000"/>
          <w:sz w:val="24"/>
          <w:szCs w:val="24"/>
        </w:rPr>
        <w:t xml:space="preserve"> antiviral </w:t>
      </w:r>
      <w:r w:rsidRPr="00F54485">
        <w:rPr>
          <w:rFonts w:ascii="Book Antiqua" w:hAnsi="Book Antiqua"/>
          <w:color w:val="000000"/>
          <w:sz w:val="24"/>
          <w:szCs w:val="24"/>
        </w:rPr>
        <w:t>therapeutic agents are available</w:t>
      </w:r>
      <w:r w:rsidR="00A46276" w:rsidRPr="00F54485">
        <w:rPr>
          <w:rFonts w:ascii="Book Antiqua" w:hAnsi="Book Antiqua"/>
          <w:color w:val="000000"/>
          <w:sz w:val="24"/>
          <w:szCs w:val="24"/>
        </w:rPr>
        <w:t xml:space="preserve"> at present</w:t>
      </w:r>
      <w:r w:rsidRPr="00F54485">
        <w:rPr>
          <w:rFonts w:ascii="Book Antiqua" w:hAnsi="Book Antiqua"/>
          <w:color w:val="000000"/>
          <w:sz w:val="24"/>
          <w:szCs w:val="24"/>
        </w:rPr>
        <w:t>, including regular or pegylated interferon and nucleoside/nucleotide analogues (NUCs) such as lamivudine (LAM), adefovir dipivoxial (ADV), entecavir (ETV), telbivudine and tenofovir.</w:t>
      </w:r>
      <w:r w:rsidRPr="00F54485" w:rsidDel="00352C83">
        <w:rPr>
          <w:rFonts w:ascii="Book Antiqua" w:hAnsi="Book Antiqua"/>
          <w:color w:val="000000"/>
          <w:sz w:val="24"/>
          <w:szCs w:val="24"/>
        </w:rPr>
        <w:t xml:space="preserve"> </w:t>
      </w:r>
      <w:r w:rsidR="00711C1B" w:rsidRPr="00F54485">
        <w:rPr>
          <w:rFonts w:ascii="Book Antiqua" w:hAnsi="Book Antiqua"/>
          <w:color w:val="000000"/>
          <w:sz w:val="24"/>
          <w:szCs w:val="24"/>
        </w:rPr>
        <w:t>The mutation of rtM204V/I with LAM-resistant is the most frequent,</w:t>
      </w:r>
      <w:r w:rsidR="0021591E" w:rsidRPr="00F54485">
        <w:rPr>
          <w:rFonts w:ascii="Book Antiqua" w:hAnsi="Book Antiqua"/>
          <w:color w:val="000000"/>
          <w:sz w:val="24"/>
          <w:szCs w:val="24"/>
        </w:rPr>
        <w:t xml:space="preserve"> </w:t>
      </w:r>
      <w:r w:rsidR="00711C1B" w:rsidRPr="00F54485">
        <w:rPr>
          <w:rFonts w:ascii="Book Antiqua" w:hAnsi="Book Antiqua"/>
          <w:color w:val="000000"/>
          <w:sz w:val="24"/>
          <w:szCs w:val="24"/>
        </w:rPr>
        <w:t xml:space="preserve">located at the catalytic YMDD motif. </w:t>
      </w:r>
      <w:r w:rsidR="001D50D4" w:rsidRPr="00F54485">
        <w:rPr>
          <w:rFonts w:ascii="Book Antiqua" w:hAnsi="Book Antiqua"/>
          <w:color w:val="000000"/>
          <w:sz w:val="24"/>
          <w:szCs w:val="24"/>
        </w:rPr>
        <w:t xml:space="preserve">The rtL180M mutation often occurs at the same time. </w:t>
      </w:r>
      <w:r w:rsidR="00CA082D" w:rsidRPr="00F54485">
        <w:rPr>
          <w:rFonts w:ascii="Book Antiqua" w:hAnsi="Book Antiqua"/>
          <w:color w:val="000000"/>
          <w:sz w:val="24"/>
          <w:szCs w:val="24"/>
        </w:rPr>
        <w:t xml:space="preserve">In LAM resistant patients the rtA181T mutation was reported largely. </w:t>
      </w:r>
      <w:r w:rsidR="00CC01FA" w:rsidRPr="00F54485">
        <w:rPr>
          <w:rFonts w:ascii="Book Antiqua" w:hAnsi="Book Antiqua"/>
          <w:color w:val="000000"/>
          <w:sz w:val="24"/>
          <w:szCs w:val="24"/>
        </w:rPr>
        <w:t xml:space="preserve">The rtN236T and rtA181T/V mutations were the most frequent in ADV resistant patients. </w:t>
      </w:r>
      <w:r w:rsidR="00A75848" w:rsidRPr="00F54485">
        <w:rPr>
          <w:rFonts w:ascii="Book Antiqua" w:hAnsi="Book Antiqua"/>
          <w:color w:val="000000"/>
          <w:sz w:val="24"/>
          <w:szCs w:val="24"/>
        </w:rPr>
        <w:t xml:space="preserve">ETV resistance is rare in naïve </w:t>
      </w:r>
      <w:proofErr w:type="gramStart"/>
      <w:r w:rsidR="00A75848" w:rsidRPr="00F54485">
        <w:rPr>
          <w:rFonts w:ascii="Book Antiqua" w:hAnsi="Book Antiqua"/>
          <w:color w:val="000000"/>
          <w:sz w:val="24"/>
          <w:szCs w:val="24"/>
        </w:rPr>
        <w:t>patients</w:t>
      </w:r>
      <w:proofErr w:type="gramEnd"/>
      <w:r w:rsidR="00A75848" w:rsidRPr="00F54485">
        <w:rPr>
          <w:rFonts w:ascii="Book Antiqua" w:hAnsi="Book Antiqua"/>
          <w:color w:val="000000"/>
          <w:sz w:val="24"/>
          <w:szCs w:val="24"/>
        </w:rPr>
        <w:t xml:space="preserve"> anti-viral therapy</w:t>
      </w:r>
      <w:r w:rsidR="0021591E" w:rsidRPr="00F54485">
        <w:rPr>
          <w:rFonts w:ascii="Book Antiqua" w:hAnsi="Book Antiqua"/>
          <w:color w:val="000000"/>
          <w:sz w:val="24"/>
          <w:szCs w:val="24"/>
        </w:rPr>
        <w:t xml:space="preserve"> </w:t>
      </w:r>
      <w:r w:rsidR="00A75848" w:rsidRPr="00F54485">
        <w:rPr>
          <w:rFonts w:ascii="Book Antiqua" w:hAnsi="Book Antiqua"/>
          <w:color w:val="000000"/>
          <w:sz w:val="24"/>
          <w:szCs w:val="24"/>
        </w:rPr>
        <w:t xml:space="preserve">(1.5% by the fifth year). </w:t>
      </w:r>
      <w:r w:rsidR="000D7FAB" w:rsidRPr="00F54485">
        <w:rPr>
          <w:rFonts w:ascii="Book Antiqua" w:hAnsi="Book Antiqua"/>
          <w:color w:val="000000"/>
          <w:sz w:val="24"/>
          <w:szCs w:val="24"/>
        </w:rPr>
        <w:t xml:space="preserve">But if the rtI169T, rtT184A/F/G/I/L/S, rtS202G/I, or rtM250V mutation coexists, ETV resistance can occur in the presence of rtM204I/V mutations. </w:t>
      </w:r>
      <w:r w:rsidR="00472B7F" w:rsidRPr="00F54485">
        <w:rPr>
          <w:rFonts w:ascii="Book Antiqua" w:hAnsi="Book Antiqua"/>
          <w:color w:val="000000"/>
          <w:sz w:val="24"/>
          <w:szCs w:val="24"/>
        </w:rPr>
        <w:t>The mostly resistant mutant of telbivudine was rtM204I.</w:t>
      </w:r>
      <w:r w:rsidR="00863C3B" w:rsidRPr="00F54485">
        <w:rPr>
          <w:rFonts w:ascii="Book Antiqua" w:hAnsi="Book Antiqua"/>
          <w:color w:val="000000"/>
          <w:sz w:val="24"/>
          <w:szCs w:val="24"/>
        </w:rPr>
        <w:t xml:space="preserve"> Tenofovir has low risk of drug resistance.</w:t>
      </w:r>
    </w:p>
    <w:p w:rsidR="00225866" w:rsidRPr="00F54485" w:rsidRDefault="00225866" w:rsidP="00352C83">
      <w:pPr>
        <w:spacing w:line="360" w:lineRule="auto"/>
        <w:ind w:firstLine="435"/>
        <w:rPr>
          <w:rFonts w:ascii="Book Antiqua" w:hAnsi="Book Antiqua"/>
          <w:color w:val="000000"/>
          <w:sz w:val="24"/>
          <w:szCs w:val="24"/>
        </w:rPr>
      </w:pPr>
      <w:r w:rsidRPr="00F54485">
        <w:rPr>
          <w:rFonts w:ascii="Book Antiqua" w:hAnsi="Book Antiqua"/>
          <w:color w:val="000000"/>
          <w:sz w:val="24"/>
          <w:szCs w:val="24"/>
        </w:rPr>
        <w:t xml:space="preserve">Yeh </w:t>
      </w:r>
      <w:r w:rsidRPr="00F54485">
        <w:rPr>
          <w:rFonts w:ascii="Book Antiqua" w:hAnsi="Book Antiqua"/>
          <w:i/>
          <w:color w:val="000000"/>
          <w:sz w:val="24"/>
          <w:szCs w:val="24"/>
        </w:rPr>
        <w:t xml:space="preserve">et </w:t>
      </w:r>
      <w:proofErr w:type="gramStart"/>
      <w:r w:rsidRPr="00F54485">
        <w:rPr>
          <w:rFonts w:ascii="Book Antiqua" w:hAnsi="Book Antiqua"/>
          <w:i/>
          <w:color w:val="000000"/>
          <w:sz w:val="24"/>
          <w:szCs w:val="24"/>
        </w:rPr>
        <w:t>al</w:t>
      </w:r>
      <w:r w:rsidR="00F54485" w:rsidRPr="00F54485">
        <w:rPr>
          <w:rFonts w:ascii="Book Antiqua" w:hAnsi="Book Antiqua"/>
          <w:color w:val="000000"/>
          <w:sz w:val="24"/>
          <w:szCs w:val="24"/>
          <w:vertAlign w:val="superscript"/>
        </w:rPr>
        <w:t>[</w:t>
      </w:r>
      <w:proofErr w:type="gramEnd"/>
      <w:r w:rsidR="00F54485" w:rsidRPr="00F54485">
        <w:rPr>
          <w:rFonts w:ascii="Book Antiqua" w:hAnsi="Book Antiqua"/>
          <w:color w:val="000000"/>
          <w:sz w:val="24"/>
          <w:szCs w:val="24"/>
          <w:vertAlign w:val="superscript"/>
        </w:rPr>
        <w:t>21]</w:t>
      </w:r>
      <w:r w:rsidRPr="00F54485">
        <w:rPr>
          <w:rFonts w:ascii="Book Antiqua" w:hAnsi="Book Antiqua"/>
          <w:color w:val="000000"/>
          <w:sz w:val="24"/>
          <w:szCs w:val="24"/>
        </w:rPr>
        <w:t xml:space="preserve"> in a study on 123 LAM-resistant chronic hepatitis B patients reported </w:t>
      </w:r>
      <w:r w:rsidR="00157DDC" w:rsidRPr="00F54485">
        <w:rPr>
          <w:rFonts w:ascii="Book Antiqua" w:hAnsi="Book Antiqua"/>
          <w:color w:val="000000"/>
          <w:sz w:val="24"/>
          <w:szCs w:val="24"/>
        </w:rPr>
        <w:t xml:space="preserve">occurrence </w:t>
      </w:r>
      <w:r w:rsidRPr="00F54485">
        <w:rPr>
          <w:rFonts w:ascii="Book Antiqua" w:hAnsi="Book Antiqua"/>
          <w:color w:val="000000"/>
          <w:sz w:val="24"/>
          <w:szCs w:val="24"/>
        </w:rPr>
        <w:t xml:space="preserve">of the rtA181T/sW172* mutant in LAM-resistant patients </w:t>
      </w:r>
      <w:r w:rsidR="00157DDC" w:rsidRPr="00F54485">
        <w:rPr>
          <w:rFonts w:ascii="Book Antiqua" w:hAnsi="Book Antiqua"/>
          <w:color w:val="000000"/>
          <w:sz w:val="24"/>
          <w:szCs w:val="24"/>
        </w:rPr>
        <w:t xml:space="preserve">could increase </w:t>
      </w:r>
      <w:r w:rsidRPr="00F54485">
        <w:rPr>
          <w:rFonts w:ascii="Book Antiqua" w:hAnsi="Book Antiqua"/>
          <w:color w:val="000000"/>
          <w:sz w:val="24"/>
          <w:szCs w:val="24"/>
        </w:rPr>
        <w:t>the risk of HCC development in the subsequent courses of antiviral therapy.</w:t>
      </w:r>
    </w:p>
    <w:p w:rsidR="00225866" w:rsidRPr="00F54485" w:rsidRDefault="00225866" w:rsidP="00DF41BE">
      <w:pPr>
        <w:spacing w:line="360" w:lineRule="auto"/>
        <w:ind w:firstLineChars="202" w:firstLine="485"/>
        <w:rPr>
          <w:rFonts w:ascii="Book Antiqua" w:hAnsi="Book Antiqua"/>
          <w:color w:val="000000"/>
          <w:sz w:val="24"/>
          <w:szCs w:val="24"/>
        </w:rPr>
      </w:pPr>
      <w:r w:rsidRPr="00F54485">
        <w:rPr>
          <w:rFonts w:ascii="Book Antiqua" w:hAnsi="Book Antiqua"/>
          <w:color w:val="000000"/>
          <w:sz w:val="24"/>
          <w:szCs w:val="24"/>
        </w:rPr>
        <w:t>In our study, we followed up 131 cases of HBV-infected patients who have been taken anti-viral therapy. The results showed that the anti-viral drug resistance was not significantly associated with the progression of the liver disease. Once happened resistance, between CHB patients with successful and unsuccessful rescue therapy had no difference after 6 years. I126T mutation in S region may be associated with poor prognosis of patients with CHB.I269L mutation in P region and I68T mutation in S region may be associated with poor response of NUCs treatment, and these mutations could be potential new resistant mutations. Whether the mutations mentioned above are related to progression of the liver disease remains to be proved. In our hepatitis B related cirrhosis cohort study, the two-year cumulative incidence of HCC in antiviral resistance</w:t>
      </w:r>
      <w:r w:rsidR="0021591E" w:rsidRPr="00F54485">
        <w:rPr>
          <w:rFonts w:ascii="Book Antiqua" w:hAnsi="Book Antiqua"/>
          <w:color w:val="000000"/>
          <w:sz w:val="24"/>
          <w:szCs w:val="24"/>
        </w:rPr>
        <w:t xml:space="preserve"> </w:t>
      </w:r>
      <w:r w:rsidRPr="00F54485">
        <w:rPr>
          <w:rFonts w:ascii="Book Antiqua" w:hAnsi="Book Antiqua"/>
          <w:color w:val="000000"/>
          <w:sz w:val="24"/>
          <w:szCs w:val="24"/>
        </w:rPr>
        <w:t xml:space="preserve">(DR) </w:t>
      </w:r>
      <w:proofErr w:type="gramStart"/>
      <w:r w:rsidRPr="00F54485">
        <w:rPr>
          <w:rFonts w:ascii="Book Antiqua" w:hAnsi="Book Antiqua"/>
          <w:color w:val="000000"/>
          <w:sz w:val="24"/>
          <w:szCs w:val="24"/>
        </w:rPr>
        <w:t>patients(</w:t>
      </w:r>
      <w:proofErr w:type="gramEnd"/>
      <w:r w:rsidRPr="00F54485">
        <w:rPr>
          <w:rFonts w:ascii="Book Antiqua" w:hAnsi="Book Antiqua"/>
          <w:color w:val="000000"/>
          <w:sz w:val="24"/>
          <w:szCs w:val="24"/>
        </w:rPr>
        <w:t xml:space="preserve">30.6%) was significantly higher than that in both CVR patients (4.3%). Of these DR patients, especially, the extremely high incidence of HCC was 55.6% in the failed rescue therapy. The rtA181T mutation was closely associated with rescue therapy </w:t>
      </w:r>
      <w:proofErr w:type="gramStart"/>
      <w:r w:rsidRPr="00F54485">
        <w:rPr>
          <w:rFonts w:ascii="Book Antiqua" w:hAnsi="Book Antiqua"/>
          <w:color w:val="000000"/>
          <w:sz w:val="24"/>
          <w:szCs w:val="24"/>
        </w:rPr>
        <w:t>failure</w:t>
      </w:r>
      <w:r w:rsidRPr="00F54485">
        <w:rPr>
          <w:rFonts w:ascii="Book Antiqua" w:hAnsi="Book Antiqua"/>
          <w:color w:val="000000"/>
          <w:sz w:val="24"/>
          <w:szCs w:val="24"/>
          <w:vertAlign w:val="superscript"/>
        </w:rPr>
        <w:t>[</w:t>
      </w:r>
      <w:proofErr w:type="gramEnd"/>
      <w:r w:rsidRPr="00F54485">
        <w:rPr>
          <w:rFonts w:ascii="Book Antiqua" w:hAnsi="Book Antiqua"/>
          <w:color w:val="000000"/>
          <w:sz w:val="24"/>
          <w:szCs w:val="24"/>
          <w:vertAlign w:val="superscript"/>
        </w:rPr>
        <w:t>2</w:t>
      </w:r>
      <w:r w:rsidR="00246E45" w:rsidRPr="00F54485">
        <w:rPr>
          <w:rFonts w:ascii="Book Antiqua" w:hAnsi="Book Antiqua"/>
          <w:color w:val="000000"/>
          <w:sz w:val="24"/>
          <w:szCs w:val="24"/>
          <w:vertAlign w:val="superscript"/>
        </w:rPr>
        <w:t>2</w:t>
      </w:r>
      <w:r w:rsidRPr="00F54485">
        <w:rPr>
          <w:rFonts w:ascii="Book Antiqua" w:hAnsi="Book Antiqua"/>
          <w:color w:val="000000"/>
          <w:sz w:val="24"/>
          <w:szCs w:val="24"/>
          <w:vertAlign w:val="superscript"/>
        </w:rPr>
        <w:t>]</w:t>
      </w:r>
      <w:r w:rsidRPr="00F54485">
        <w:rPr>
          <w:rFonts w:ascii="Book Antiqua" w:hAnsi="Book Antiqua"/>
          <w:color w:val="000000"/>
          <w:sz w:val="24"/>
          <w:szCs w:val="24"/>
        </w:rPr>
        <w:t>.</w:t>
      </w:r>
      <w:r w:rsidR="0063264A" w:rsidRPr="00F54485">
        <w:rPr>
          <w:rFonts w:ascii="Book Antiqua" w:hAnsi="Book Antiqua"/>
          <w:color w:val="000000"/>
          <w:sz w:val="24"/>
          <w:szCs w:val="24"/>
        </w:rPr>
        <w:t xml:space="preserve"> </w:t>
      </w:r>
      <w:r w:rsidRPr="00F54485">
        <w:rPr>
          <w:rFonts w:ascii="Book Antiqua" w:hAnsi="Book Antiqua"/>
          <w:color w:val="000000"/>
          <w:sz w:val="24"/>
          <w:szCs w:val="24"/>
        </w:rPr>
        <w:t>It is suggested that P region gene mutation related DR associated with chronic hepatitis B development to HCC.</w:t>
      </w:r>
    </w:p>
    <w:p w:rsidR="00225866" w:rsidRPr="00F54485" w:rsidRDefault="00225866" w:rsidP="005E6ED3">
      <w:pPr>
        <w:spacing w:line="360" w:lineRule="auto"/>
        <w:rPr>
          <w:rFonts w:ascii="Book Antiqua" w:hAnsi="Book Antiqua"/>
          <w:color w:val="000000"/>
          <w:sz w:val="24"/>
          <w:szCs w:val="24"/>
        </w:rPr>
      </w:pPr>
      <w:r w:rsidRPr="00F54485">
        <w:rPr>
          <w:rFonts w:ascii="Book Antiqua" w:hAnsi="Book Antiqua"/>
          <w:color w:val="000000"/>
          <w:sz w:val="24"/>
          <w:szCs w:val="24"/>
        </w:rPr>
        <w:t xml:space="preserve"> </w:t>
      </w:r>
    </w:p>
    <w:p w:rsidR="00225866" w:rsidRPr="00F54485" w:rsidRDefault="00795699" w:rsidP="005E6ED3">
      <w:pPr>
        <w:spacing w:line="360" w:lineRule="auto"/>
        <w:rPr>
          <w:rFonts w:ascii="Book Antiqua" w:hAnsi="Book Antiqua"/>
          <w:b/>
          <w:color w:val="000000"/>
          <w:sz w:val="24"/>
          <w:szCs w:val="24"/>
        </w:rPr>
      </w:pPr>
      <w:r w:rsidRPr="00F54485">
        <w:rPr>
          <w:rFonts w:ascii="Book Antiqua" w:hAnsi="Book Antiqua"/>
          <w:b/>
          <w:i/>
          <w:color w:val="000000"/>
          <w:sz w:val="24"/>
          <w:szCs w:val="24"/>
        </w:rPr>
        <w:t>X</w:t>
      </w:r>
      <w:r w:rsidRPr="00F54485">
        <w:rPr>
          <w:rFonts w:ascii="Book Antiqua" w:hAnsi="Book Antiqua"/>
          <w:b/>
          <w:color w:val="000000"/>
          <w:sz w:val="24"/>
          <w:szCs w:val="24"/>
        </w:rPr>
        <w:t xml:space="preserve"> GENE MUTATION </w:t>
      </w:r>
    </w:p>
    <w:p w:rsidR="00225866" w:rsidRPr="00F54485" w:rsidRDefault="00225866" w:rsidP="00F54485">
      <w:pPr>
        <w:spacing w:line="360" w:lineRule="auto"/>
        <w:rPr>
          <w:rFonts w:ascii="Book Antiqua" w:hAnsi="Book Antiqua"/>
          <w:color w:val="000000"/>
          <w:sz w:val="24"/>
          <w:szCs w:val="24"/>
        </w:rPr>
      </w:pPr>
      <w:r w:rsidRPr="00F54485">
        <w:rPr>
          <w:rFonts w:ascii="Book Antiqua" w:hAnsi="Book Antiqua"/>
          <w:color w:val="000000"/>
          <w:sz w:val="24"/>
          <w:szCs w:val="24"/>
        </w:rPr>
        <w:t xml:space="preserve">X ORF produces the X protein (HBx) and </w:t>
      </w:r>
      <w:r w:rsidR="006D0BFC" w:rsidRPr="00F54485">
        <w:rPr>
          <w:rFonts w:ascii="Book Antiqua" w:hAnsi="Book Antiqua"/>
          <w:color w:val="000000"/>
          <w:sz w:val="24"/>
          <w:szCs w:val="24"/>
        </w:rPr>
        <w:t xml:space="preserve">despite </w:t>
      </w:r>
      <w:r w:rsidRPr="00F54485">
        <w:rPr>
          <w:rFonts w:ascii="Book Antiqua" w:hAnsi="Book Antiqua"/>
          <w:color w:val="000000"/>
          <w:sz w:val="24"/>
          <w:szCs w:val="24"/>
        </w:rPr>
        <w:t xml:space="preserve">the </w:t>
      </w:r>
      <w:r w:rsidR="006D0BFC" w:rsidRPr="00F54485">
        <w:rPr>
          <w:rFonts w:ascii="Book Antiqua" w:hAnsi="Book Antiqua"/>
          <w:color w:val="000000"/>
          <w:sz w:val="24"/>
          <w:szCs w:val="24"/>
        </w:rPr>
        <w:t>specific</w:t>
      </w:r>
      <w:r w:rsidRPr="00F54485">
        <w:rPr>
          <w:rFonts w:ascii="Book Antiqua" w:hAnsi="Book Antiqua"/>
          <w:color w:val="000000"/>
          <w:sz w:val="24"/>
          <w:szCs w:val="24"/>
        </w:rPr>
        <w:t xml:space="preserve"> function of HBx is still un</w:t>
      </w:r>
      <w:r w:rsidR="006D0BFC" w:rsidRPr="00F54485">
        <w:rPr>
          <w:rFonts w:ascii="Book Antiqua" w:hAnsi="Book Antiqua"/>
          <w:color w:val="000000"/>
          <w:sz w:val="24"/>
          <w:szCs w:val="24"/>
        </w:rPr>
        <w:t>defined</w:t>
      </w:r>
      <w:r w:rsidR="00402C02" w:rsidRPr="00F54485">
        <w:rPr>
          <w:rFonts w:ascii="Book Antiqua" w:hAnsi="Book Antiqua"/>
          <w:color w:val="000000"/>
          <w:sz w:val="24"/>
          <w:szCs w:val="24"/>
        </w:rPr>
        <w:t xml:space="preserve"> during HBV </w:t>
      </w:r>
      <w:proofErr w:type="gramStart"/>
      <w:r w:rsidR="00402C02" w:rsidRPr="00F54485">
        <w:rPr>
          <w:rFonts w:ascii="Book Antiqua" w:hAnsi="Book Antiqua"/>
          <w:color w:val="000000"/>
          <w:sz w:val="24"/>
          <w:szCs w:val="24"/>
        </w:rPr>
        <w:t>replication</w:t>
      </w:r>
      <w:r w:rsidRPr="00F54485">
        <w:rPr>
          <w:rFonts w:ascii="Book Antiqua" w:hAnsi="Book Antiqua"/>
          <w:color w:val="000000"/>
          <w:sz w:val="24"/>
          <w:szCs w:val="24"/>
        </w:rPr>
        <w:t>,</w:t>
      </w:r>
      <w:proofErr w:type="gramEnd"/>
      <w:r w:rsidRPr="00F54485">
        <w:rPr>
          <w:rFonts w:ascii="Book Antiqua" w:hAnsi="Book Antiqua"/>
          <w:color w:val="000000"/>
          <w:sz w:val="24"/>
          <w:szCs w:val="24"/>
        </w:rPr>
        <w:t xml:space="preserve"> </w:t>
      </w:r>
      <w:r w:rsidR="006D0BFC" w:rsidRPr="00F54485">
        <w:rPr>
          <w:rFonts w:ascii="Book Antiqua" w:hAnsi="Book Antiqua"/>
          <w:color w:val="000000"/>
          <w:sz w:val="24"/>
          <w:szCs w:val="24"/>
        </w:rPr>
        <w:t xml:space="preserve">many </w:t>
      </w:r>
      <w:r w:rsidRPr="00F54485">
        <w:rPr>
          <w:rFonts w:ascii="Book Antiqua" w:hAnsi="Book Antiqua"/>
          <w:color w:val="000000"/>
          <w:sz w:val="24"/>
          <w:szCs w:val="24"/>
        </w:rPr>
        <w:t xml:space="preserve">studies </w:t>
      </w:r>
      <w:r w:rsidR="006D0BFC" w:rsidRPr="00F54485">
        <w:rPr>
          <w:rFonts w:ascii="Book Antiqua" w:hAnsi="Book Antiqua"/>
          <w:color w:val="000000"/>
          <w:sz w:val="24"/>
          <w:szCs w:val="24"/>
        </w:rPr>
        <w:t xml:space="preserve">show </w:t>
      </w:r>
      <w:r w:rsidRPr="00F54485">
        <w:rPr>
          <w:rFonts w:ascii="Book Antiqua" w:hAnsi="Book Antiqua"/>
          <w:color w:val="000000"/>
          <w:sz w:val="24"/>
          <w:szCs w:val="24"/>
        </w:rPr>
        <w:t xml:space="preserve">that HBx is </w:t>
      </w:r>
      <w:r w:rsidR="006D0BFC" w:rsidRPr="00F54485">
        <w:rPr>
          <w:rFonts w:ascii="Book Antiqua" w:hAnsi="Book Antiqua"/>
          <w:color w:val="000000"/>
          <w:sz w:val="24"/>
          <w:szCs w:val="24"/>
        </w:rPr>
        <w:t>essential</w:t>
      </w:r>
      <w:r w:rsidRPr="00F54485">
        <w:rPr>
          <w:rFonts w:ascii="Book Antiqua" w:hAnsi="Book Antiqua"/>
          <w:color w:val="000000"/>
          <w:sz w:val="24"/>
          <w:szCs w:val="24"/>
        </w:rPr>
        <w:t xml:space="preserve"> for viral replication in vivo and in vitro. HBV </w:t>
      </w:r>
      <w:r w:rsidRPr="00F54485">
        <w:rPr>
          <w:rFonts w:ascii="Book Antiqua" w:hAnsi="Book Antiqua"/>
          <w:i/>
          <w:color w:val="000000"/>
          <w:sz w:val="24"/>
          <w:szCs w:val="24"/>
        </w:rPr>
        <w:t>X</w:t>
      </w:r>
      <w:r w:rsidRPr="00F54485">
        <w:rPr>
          <w:rFonts w:ascii="Book Antiqua" w:hAnsi="Book Antiqua"/>
          <w:color w:val="000000"/>
          <w:sz w:val="24"/>
          <w:szCs w:val="24"/>
        </w:rPr>
        <w:t xml:space="preserve"> gene, extremely easy to mutate and integrate into hepatocytes, plays a significant role in HBV infection and HCC development. Mutations in X region can </w:t>
      </w:r>
      <w:r w:rsidR="006D0BFC" w:rsidRPr="00F54485">
        <w:rPr>
          <w:rFonts w:ascii="Book Antiqua" w:hAnsi="Book Antiqua"/>
          <w:color w:val="000000"/>
          <w:sz w:val="24"/>
          <w:szCs w:val="24"/>
        </w:rPr>
        <w:t>effect viral replication</w:t>
      </w:r>
      <w:r w:rsidR="001C3A83" w:rsidRPr="00F54485">
        <w:rPr>
          <w:rFonts w:ascii="Book Antiqua" w:hAnsi="Book Antiqua"/>
          <w:color w:val="000000"/>
          <w:sz w:val="24"/>
          <w:szCs w:val="24"/>
        </w:rPr>
        <w:t xml:space="preserve">, </w:t>
      </w:r>
      <w:r w:rsidR="006D0BFC" w:rsidRPr="00F54485">
        <w:rPr>
          <w:rFonts w:ascii="Book Antiqua" w:hAnsi="Book Antiqua"/>
          <w:color w:val="000000"/>
          <w:sz w:val="24"/>
          <w:szCs w:val="24"/>
        </w:rPr>
        <w:t xml:space="preserve">through </w:t>
      </w:r>
      <w:r w:rsidRPr="00F54485">
        <w:rPr>
          <w:rFonts w:ascii="Book Antiqua" w:hAnsi="Book Antiqua"/>
          <w:color w:val="000000"/>
          <w:sz w:val="24"/>
          <w:szCs w:val="24"/>
        </w:rPr>
        <w:t xml:space="preserve">the </w:t>
      </w:r>
      <w:r w:rsidR="004E7D26" w:rsidRPr="00F54485">
        <w:rPr>
          <w:rFonts w:ascii="Book Antiqua" w:hAnsi="Book Antiqua"/>
          <w:color w:val="000000"/>
          <w:sz w:val="24"/>
          <w:szCs w:val="24"/>
        </w:rPr>
        <w:t>BCP</w:t>
      </w:r>
      <w:r w:rsidRPr="00F54485">
        <w:rPr>
          <w:rFonts w:ascii="Book Antiqua" w:hAnsi="Book Antiqua"/>
          <w:color w:val="000000"/>
          <w:sz w:val="24"/>
          <w:szCs w:val="24"/>
        </w:rPr>
        <w:t xml:space="preserve"> and the enhancer II. Because the </w:t>
      </w:r>
      <w:r w:rsidR="003B4705" w:rsidRPr="00F54485">
        <w:rPr>
          <w:rFonts w:ascii="Book Antiqua" w:hAnsi="Book Antiqua"/>
          <w:color w:val="000000"/>
          <w:sz w:val="24"/>
          <w:szCs w:val="24"/>
        </w:rPr>
        <w:t>BCP region</w:t>
      </w:r>
      <w:r w:rsidRPr="00F54485">
        <w:rPr>
          <w:rFonts w:ascii="Book Antiqua" w:hAnsi="Book Antiqua"/>
          <w:color w:val="000000"/>
          <w:sz w:val="24"/>
          <w:szCs w:val="24"/>
        </w:rPr>
        <w:t xml:space="preserve"> overlaps with the </w:t>
      </w:r>
      <w:r w:rsidRPr="00F54485">
        <w:rPr>
          <w:rFonts w:ascii="Book Antiqua" w:hAnsi="Book Antiqua"/>
          <w:i/>
          <w:color w:val="000000"/>
          <w:sz w:val="24"/>
          <w:szCs w:val="24"/>
        </w:rPr>
        <w:t>X</w:t>
      </w:r>
      <w:r w:rsidRPr="00F54485">
        <w:rPr>
          <w:rFonts w:ascii="Book Antiqua" w:hAnsi="Book Antiqua"/>
          <w:color w:val="000000"/>
          <w:sz w:val="24"/>
          <w:szCs w:val="24"/>
        </w:rPr>
        <w:t xml:space="preserve"> gene in the concomitant reading frame, </w:t>
      </w:r>
      <w:r w:rsidR="00BE6939" w:rsidRPr="00F54485">
        <w:rPr>
          <w:rFonts w:ascii="Book Antiqua" w:hAnsi="Book Antiqua"/>
          <w:color w:val="000000"/>
          <w:sz w:val="24"/>
          <w:szCs w:val="24"/>
        </w:rPr>
        <w:t xml:space="preserve">the </w:t>
      </w:r>
      <w:r w:rsidR="00BE6939" w:rsidRPr="00F54485">
        <w:rPr>
          <w:rFonts w:ascii="Book Antiqua" w:hAnsi="Book Antiqua"/>
          <w:i/>
          <w:color w:val="000000"/>
          <w:sz w:val="24"/>
          <w:szCs w:val="24"/>
        </w:rPr>
        <w:t>X</w:t>
      </w:r>
      <w:r w:rsidR="00BE6939" w:rsidRPr="00F54485">
        <w:rPr>
          <w:rFonts w:ascii="Book Antiqua" w:hAnsi="Book Antiqua"/>
          <w:color w:val="000000"/>
          <w:sz w:val="24"/>
          <w:szCs w:val="24"/>
        </w:rPr>
        <w:t xml:space="preserve"> gene at xK130M and xV131I</w:t>
      </w:r>
      <w:r w:rsidR="00F54485" w:rsidRPr="00F54485">
        <w:rPr>
          <w:rFonts w:ascii="Book Antiqua" w:hAnsi="Book Antiqua"/>
          <w:color w:val="000000"/>
          <w:sz w:val="24"/>
          <w:szCs w:val="24"/>
        </w:rPr>
        <w:t xml:space="preserve"> </w:t>
      </w:r>
      <w:r w:rsidR="00BE6939" w:rsidRPr="00F54485">
        <w:rPr>
          <w:rFonts w:ascii="Book Antiqua" w:hAnsi="Book Antiqua"/>
          <w:color w:val="000000"/>
          <w:sz w:val="24"/>
          <w:szCs w:val="24"/>
        </w:rPr>
        <w:t xml:space="preserve">had been changed by </w:t>
      </w:r>
      <w:r w:rsidRPr="00F54485">
        <w:rPr>
          <w:rFonts w:ascii="Book Antiqua" w:hAnsi="Book Antiqua"/>
          <w:color w:val="000000"/>
          <w:sz w:val="24"/>
          <w:szCs w:val="24"/>
        </w:rPr>
        <w:t xml:space="preserve">the A1762T plus G1764A core promoter mutations in the aforementioned </w:t>
      </w:r>
      <w:proofErr w:type="gramStart"/>
      <w:r w:rsidRPr="00F54485">
        <w:rPr>
          <w:rFonts w:ascii="Book Antiqua" w:hAnsi="Book Antiqua"/>
          <w:color w:val="000000"/>
          <w:sz w:val="24"/>
          <w:szCs w:val="24"/>
        </w:rPr>
        <w:t>study</w:t>
      </w:r>
      <w:r w:rsidRPr="00F54485">
        <w:rPr>
          <w:rFonts w:ascii="Book Antiqua" w:hAnsi="Book Antiqua"/>
          <w:color w:val="000000"/>
          <w:sz w:val="24"/>
          <w:szCs w:val="24"/>
          <w:vertAlign w:val="superscript"/>
        </w:rPr>
        <w:t>[</w:t>
      </w:r>
      <w:proofErr w:type="gramEnd"/>
      <w:r w:rsidRPr="00F54485">
        <w:rPr>
          <w:rFonts w:ascii="Book Antiqua" w:hAnsi="Book Antiqua"/>
          <w:color w:val="000000"/>
          <w:sz w:val="24"/>
          <w:szCs w:val="24"/>
          <w:vertAlign w:val="superscript"/>
        </w:rPr>
        <w:t>2</w:t>
      </w:r>
      <w:r w:rsidR="00311F43" w:rsidRPr="00F54485">
        <w:rPr>
          <w:rFonts w:ascii="Book Antiqua" w:hAnsi="Book Antiqua"/>
          <w:color w:val="000000"/>
          <w:sz w:val="24"/>
          <w:szCs w:val="24"/>
          <w:vertAlign w:val="superscript"/>
        </w:rPr>
        <w:t>3</w:t>
      </w:r>
      <w:r w:rsidRPr="00F54485">
        <w:rPr>
          <w:rFonts w:ascii="Book Antiqua" w:hAnsi="Book Antiqua"/>
          <w:color w:val="000000"/>
          <w:sz w:val="24"/>
          <w:szCs w:val="24"/>
          <w:vertAlign w:val="superscript"/>
        </w:rPr>
        <w:t>]</w:t>
      </w:r>
      <w:r w:rsidRPr="00F54485">
        <w:rPr>
          <w:rFonts w:ascii="Book Antiqua" w:hAnsi="Book Antiqua"/>
          <w:color w:val="000000"/>
          <w:sz w:val="24"/>
          <w:szCs w:val="24"/>
        </w:rPr>
        <w:t>.</w:t>
      </w:r>
    </w:p>
    <w:p w:rsidR="00225866" w:rsidRPr="00F54485" w:rsidRDefault="005A3F27" w:rsidP="005E6ED3">
      <w:pPr>
        <w:spacing w:line="360" w:lineRule="auto"/>
        <w:ind w:firstLine="435"/>
        <w:rPr>
          <w:rFonts w:ascii="Book Antiqua" w:hAnsi="Book Antiqua"/>
          <w:color w:val="000000"/>
          <w:sz w:val="24"/>
          <w:szCs w:val="24"/>
        </w:rPr>
      </w:pPr>
      <w:r w:rsidRPr="00F54485">
        <w:rPr>
          <w:rFonts w:ascii="Book Antiqua" w:hAnsi="Book Antiqua"/>
          <w:color w:val="000000"/>
          <w:sz w:val="24"/>
          <w:szCs w:val="24"/>
        </w:rPr>
        <w:t>Wild-type HBx has been proved to activate hypoxia-inducible factor-</w:t>
      </w:r>
      <w:proofErr w:type="gramStart"/>
      <w:r w:rsidRPr="00F54485">
        <w:rPr>
          <w:rFonts w:ascii="Book Antiqua" w:hAnsi="Book Antiqua"/>
          <w:color w:val="000000"/>
          <w:sz w:val="24"/>
          <w:szCs w:val="24"/>
        </w:rPr>
        <w:t>1α(</w:t>
      </w:r>
      <w:proofErr w:type="gramEnd"/>
      <w:r w:rsidRPr="00F54485">
        <w:rPr>
          <w:rFonts w:ascii="Book Antiqua" w:hAnsi="Book Antiqua"/>
          <w:color w:val="000000"/>
          <w:sz w:val="24"/>
          <w:szCs w:val="24"/>
        </w:rPr>
        <w:t xml:space="preserve">HIF-1α), which could contribure to HCC development and progression. </w:t>
      </w:r>
      <w:r w:rsidR="00225866" w:rsidRPr="00F54485">
        <w:rPr>
          <w:rFonts w:ascii="Book Antiqua" w:hAnsi="Book Antiqua"/>
          <w:color w:val="000000"/>
          <w:sz w:val="24"/>
          <w:szCs w:val="24"/>
        </w:rPr>
        <w:t xml:space="preserve">Liu </w:t>
      </w:r>
      <w:r w:rsidR="00225866" w:rsidRPr="00F54485">
        <w:rPr>
          <w:rFonts w:ascii="Book Antiqua" w:hAnsi="Book Antiqua"/>
          <w:i/>
          <w:color w:val="000000"/>
          <w:sz w:val="24"/>
          <w:szCs w:val="24"/>
        </w:rPr>
        <w:t xml:space="preserve">et </w:t>
      </w:r>
      <w:proofErr w:type="gramStart"/>
      <w:r w:rsidR="00225866" w:rsidRPr="00F54485">
        <w:rPr>
          <w:rFonts w:ascii="Book Antiqua" w:hAnsi="Book Antiqua"/>
          <w:i/>
          <w:color w:val="000000"/>
          <w:sz w:val="24"/>
          <w:szCs w:val="24"/>
        </w:rPr>
        <w:t>al</w:t>
      </w:r>
      <w:r w:rsidR="00F54485" w:rsidRPr="00F54485">
        <w:rPr>
          <w:rFonts w:ascii="Book Antiqua" w:hAnsi="Book Antiqua"/>
          <w:color w:val="000000"/>
          <w:sz w:val="24"/>
          <w:szCs w:val="24"/>
          <w:vertAlign w:val="superscript"/>
        </w:rPr>
        <w:t>[</w:t>
      </w:r>
      <w:proofErr w:type="gramEnd"/>
      <w:r w:rsidR="00F54485" w:rsidRPr="00F54485">
        <w:rPr>
          <w:rFonts w:ascii="Book Antiqua" w:hAnsi="Book Antiqua"/>
          <w:color w:val="000000"/>
          <w:sz w:val="24"/>
          <w:szCs w:val="24"/>
          <w:vertAlign w:val="superscript"/>
        </w:rPr>
        <w:t>24]</w:t>
      </w:r>
      <w:r w:rsidR="00225866" w:rsidRPr="00F54485">
        <w:rPr>
          <w:rFonts w:ascii="Book Antiqua" w:hAnsi="Book Antiqua"/>
          <w:color w:val="000000"/>
          <w:sz w:val="24"/>
          <w:szCs w:val="24"/>
        </w:rPr>
        <w:t xml:space="preserve"> in Hong kong sequenced 101 HCC tissues. In their study</w:t>
      </w:r>
      <w:proofErr w:type="gramStart"/>
      <w:r w:rsidR="00225866" w:rsidRPr="00F54485">
        <w:rPr>
          <w:rFonts w:ascii="Book Antiqua" w:hAnsi="Book Antiqua"/>
          <w:color w:val="000000"/>
          <w:sz w:val="24"/>
          <w:szCs w:val="24"/>
        </w:rPr>
        <w:t>,the</w:t>
      </w:r>
      <w:proofErr w:type="gramEnd"/>
      <w:r w:rsidR="00225866" w:rsidRPr="00F54485">
        <w:rPr>
          <w:rFonts w:ascii="Book Antiqua" w:hAnsi="Book Antiqua"/>
          <w:color w:val="000000"/>
          <w:sz w:val="24"/>
          <w:szCs w:val="24"/>
        </w:rPr>
        <w:t xml:space="preserve"> d</w:t>
      </w:r>
      <w:r w:rsidR="00B77FE5" w:rsidRPr="00F54485">
        <w:rPr>
          <w:rFonts w:ascii="Book Antiqua" w:hAnsi="Book Antiqua"/>
          <w:color w:val="000000"/>
          <w:sz w:val="24"/>
          <w:szCs w:val="24"/>
        </w:rPr>
        <w:t>ouble</w:t>
      </w:r>
      <w:r w:rsidR="00225866" w:rsidRPr="00F54485">
        <w:rPr>
          <w:rFonts w:ascii="Book Antiqua" w:hAnsi="Book Antiqua"/>
          <w:color w:val="000000"/>
          <w:sz w:val="24"/>
          <w:szCs w:val="24"/>
        </w:rPr>
        <w:t xml:space="preserve"> mutations K130M/V131I </w:t>
      </w:r>
      <w:r w:rsidR="00B77FE5" w:rsidRPr="00F54485">
        <w:rPr>
          <w:rFonts w:ascii="Book Antiqua" w:hAnsi="Book Antiqua"/>
          <w:color w:val="000000"/>
          <w:sz w:val="24"/>
          <w:szCs w:val="24"/>
        </w:rPr>
        <w:t>increased</w:t>
      </w:r>
      <w:r w:rsidR="00225866" w:rsidRPr="00F54485">
        <w:rPr>
          <w:rFonts w:ascii="Book Antiqua" w:hAnsi="Book Antiqua"/>
          <w:color w:val="000000"/>
          <w:sz w:val="24"/>
          <w:szCs w:val="24"/>
        </w:rPr>
        <w:t xml:space="preserve"> the function of HBx as they upregulated the </w:t>
      </w:r>
      <w:r w:rsidR="00AB380D" w:rsidRPr="00F54485">
        <w:rPr>
          <w:rFonts w:ascii="Book Antiqua" w:hAnsi="Book Antiqua"/>
          <w:color w:val="000000"/>
          <w:sz w:val="24"/>
          <w:szCs w:val="24"/>
        </w:rPr>
        <w:t xml:space="preserve">HIF-1α </w:t>
      </w:r>
      <w:r w:rsidR="00225866" w:rsidRPr="00F54485">
        <w:rPr>
          <w:rFonts w:ascii="Book Antiqua" w:hAnsi="Book Antiqua"/>
          <w:color w:val="000000"/>
          <w:sz w:val="24"/>
          <w:szCs w:val="24"/>
        </w:rPr>
        <w:t xml:space="preserve">expression and transcriptional activity. Wang </w:t>
      </w:r>
      <w:r w:rsidR="00225866" w:rsidRPr="00F54485">
        <w:rPr>
          <w:rFonts w:ascii="Book Antiqua" w:hAnsi="Book Antiqua"/>
          <w:i/>
          <w:color w:val="000000"/>
          <w:sz w:val="24"/>
          <w:szCs w:val="24"/>
        </w:rPr>
        <w:t xml:space="preserve">et </w:t>
      </w:r>
      <w:proofErr w:type="gramStart"/>
      <w:r w:rsidR="00225866" w:rsidRPr="00F54485">
        <w:rPr>
          <w:rFonts w:ascii="Book Antiqua" w:hAnsi="Book Antiqua"/>
          <w:i/>
          <w:color w:val="000000"/>
          <w:sz w:val="24"/>
          <w:szCs w:val="24"/>
        </w:rPr>
        <w:t>al</w:t>
      </w:r>
      <w:r w:rsidR="00F54485" w:rsidRPr="00F54485">
        <w:rPr>
          <w:rFonts w:ascii="Book Antiqua" w:hAnsi="Book Antiqua"/>
          <w:color w:val="000000"/>
          <w:sz w:val="24"/>
          <w:szCs w:val="24"/>
          <w:vertAlign w:val="superscript"/>
        </w:rPr>
        <w:t>[</w:t>
      </w:r>
      <w:proofErr w:type="gramEnd"/>
      <w:r w:rsidR="00F54485" w:rsidRPr="00F54485">
        <w:rPr>
          <w:rFonts w:ascii="Book Antiqua" w:hAnsi="Book Antiqua"/>
          <w:color w:val="000000"/>
          <w:sz w:val="24"/>
          <w:szCs w:val="24"/>
          <w:vertAlign w:val="superscript"/>
        </w:rPr>
        <w:t>25]</w:t>
      </w:r>
      <w:r w:rsidR="00225866" w:rsidRPr="00F54485">
        <w:rPr>
          <w:rFonts w:ascii="Book Antiqua" w:hAnsi="Book Antiqua"/>
          <w:color w:val="000000"/>
          <w:sz w:val="24"/>
          <w:szCs w:val="24"/>
        </w:rPr>
        <w:t xml:space="preserve"> reported that during the infection and replication of HBV, HBx mutates to adjust itself to the hepatocyte and increase the carcinogenesis. COOH-terminal truncated HBX may play a stimulative </w:t>
      </w:r>
      <w:r w:rsidR="000669E9" w:rsidRPr="00F54485">
        <w:rPr>
          <w:rFonts w:ascii="Book Antiqua" w:hAnsi="Book Antiqua"/>
          <w:color w:val="000000"/>
          <w:sz w:val="24"/>
          <w:szCs w:val="24"/>
        </w:rPr>
        <w:t>part</w:t>
      </w:r>
      <w:r w:rsidR="00225866" w:rsidRPr="00F54485">
        <w:rPr>
          <w:rFonts w:ascii="Book Antiqua" w:hAnsi="Book Antiqua"/>
          <w:color w:val="000000"/>
          <w:sz w:val="24"/>
          <w:szCs w:val="24"/>
        </w:rPr>
        <w:t xml:space="preserve"> in HBV-related </w:t>
      </w:r>
      <w:r w:rsidR="00860191" w:rsidRPr="00F54485">
        <w:rPr>
          <w:rFonts w:ascii="Book Antiqua" w:hAnsi="Book Antiqua"/>
          <w:color w:val="000000"/>
          <w:sz w:val="24"/>
          <w:szCs w:val="24"/>
        </w:rPr>
        <w:t>HCC development</w:t>
      </w:r>
      <w:r w:rsidR="00225866" w:rsidRPr="00F54485">
        <w:rPr>
          <w:rFonts w:ascii="Book Antiqua" w:hAnsi="Book Antiqua"/>
          <w:color w:val="000000"/>
          <w:sz w:val="24"/>
          <w:szCs w:val="24"/>
        </w:rPr>
        <w:t xml:space="preserve"> as well as hydrophobic/hydrophilic character changes in some specific amino acid sites. </w:t>
      </w:r>
    </w:p>
    <w:p w:rsidR="00225866" w:rsidRPr="00F54485" w:rsidRDefault="00225866" w:rsidP="005E6ED3">
      <w:pPr>
        <w:spacing w:line="360" w:lineRule="auto"/>
        <w:ind w:firstLine="435"/>
        <w:rPr>
          <w:rFonts w:ascii="Book Antiqua" w:hAnsi="Book Antiqua"/>
          <w:color w:val="000000"/>
          <w:sz w:val="24"/>
          <w:szCs w:val="24"/>
        </w:rPr>
      </w:pPr>
      <w:r w:rsidRPr="00F54485">
        <w:rPr>
          <w:rFonts w:ascii="Book Antiqua" w:hAnsi="Book Antiqua"/>
          <w:color w:val="000000"/>
          <w:sz w:val="24"/>
          <w:szCs w:val="24"/>
        </w:rPr>
        <w:t xml:space="preserve">Besides, Tuteja </w:t>
      </w:r>
      <w:r w:rsidRPr="00F54485">
        <w:rPr>
          <w:rFonts w:ascii="Book Antiqua" w:hAnsi="Book Antiqua"/>
          <w:i/>
          <w:color w:val="000000"/>
          <w:sz w:val="24"/>
          <w:szCs w:val="24"/>
        </w:rPr>
        <w:t xml:space="preserve">et </w:t>
      </w:r>
      <w:proofErr w:type="gramStart"/>
      <w:r w:rsidRPr="00F54485">
        <w:rPr>
          <w:rFonts w:ascii="Book Antiqua" w:hAnsi="Book Antiqua"/>
          <w:i/>
          <w:color w:val="000000"/>
          <w:sz w:val="24"/>
          <w:szCs w:val="24"/>
        </w:rPr>
        <w:t>al</w:t>
      </w:r>
      <w:r w:rsidR="00F54485" w:rsidRPr="00F54485">
        <w:rPr>
          <w:rFonts w:ascii="Book Antiqua" w:hAnsi="Book Antiqua"/>
          <w:color w:val="000000"/>
          <w:sz w:val="24"/>
          <w:szCs w:val="24"/>
          <w:vertAlign w:val="superscript"/>
        </w:rPr>
        <w:t>[</w:t>
      </w:r>
      <w:proofErr w:type="gramEnd"/>
      <w:r w:rsidR="00F54485" w:rsidRPr="00F54485">
        <w:rPr>
          <w:rFonts w:ascii="Book Antiqua" w:hAnsi="Book Antiqua"/>
          <w:color w:val="000000"/>
          <w:sz w:val="24"/>
          <w:szCs w:val="24"/>
          <w:vertAlign w:val="superscript"/>
        </w:rPr>
        <w:t>26]</w:t>
      </w:r>
      <w:r w:rsidRPr="00F54485">
        <w:rPr>
          <w:rFonts w:ascii="Book Antiqua" w:hAnsi="Book Antiqua"/>
          <w:color w:val="000000"/>
          <w:sz w:val="24"/>
          <w:szCs w:val="24"/>
        </w:rPr>
        <w:t xml:space="preserve"> reported 222 cases with HBs Ag positive patients and</w:t>
      </w:r>
      <w:r w:rsidR="001328C9" w:rsidRPr="00F54485">
        <w:rPr>
          <w:rFonts w:ascii="Book Antiqua" w:hAnsi="Book Antiqua"/>
          <w:color w:val="000000"/>
          <w:sz w:val="24"/>
          <w:szCs w:val="24"/>
        </w:rPr>
        <w:t xml:space="preserve"> they found that</w:t>
      </w:r>
      <w:r w:rsidRPr="00F54485">
        <w:rPr>
          <w:rFonts w:ascii="Book Antiqua" w:hAnsi="Book Antiqua"/>
          <w:color w:val="000000"/>
          <w:sz w:val="24"/>
          <w:szCs w:val="24"/>
        </w:rPr>
        <w:t xml:space="preserve"> T36A and G50R mutations in </w:t>
      </w:r>
      <w:r w:rsidRPr="00F54485">
        <w:rPr>
          <w:rFonts w:ascii="Book Antiqua" w:hAnsi="Book Antiqua"/>
          <w:i/>
          <w:color w:val="000000"/>
          <w:sz w:val="24"/>
          <w:szCs w:val="24"/>
        </w:rPr>
        <w:t>X</w:t>
      </w:r>
      <w:r w:rsidRPr="00F54485">
        <w:rPr>
          <w:rFonts w:ascii="Book Antiqua" w:hAnsi="Book Antiqua"/>
          <w:color w:val="000000"/>
          <w:sz w:val="24"/>
          <w:szCs w:val="24"/>
        </w:rPr>
        <w:t xml:space="preserve"> gene </w:t>
      </w:r>
      <w:r w:rsidR="001328C9" w:rsidRPr="00F54485">
        <w:rPr>
          <w:rFonts w:ascii="Book Antiqua" w:hAnsi="Book Antiqua"/>
          <w:color w:val="000000"/>
          <w:sz w:val="24"/>
          <w:szCs w:val="24"/>
        </w:rPr>
        <w:t>were</w:t>
      </w:r>
      <w:r w:rsidRPr="00F54485">
        <w:rPr>
          <w:rFonts w:ascii="Book Antiqua" w:hAnsi="Book Antiqua"/>
          <w:color w:val="000000"/>
          <w:sz w:val="24"/>
          <w:szCs w:val="24"/>
        </w:rPr>
        <w:t xml:space="preserve"> associated with HCC. </w:t>
      </w:r>
      <w:r w:rsidR="00991E2A" w:rsidRPr="00F54485">
        <w:rPr>
          <w:rFonts w:ascii="Book Antiqua" w:hAnsi="Book Antiqua"/>
          <w:color w:val="000000"/>
          <w:sz w:val="24"/>
          <w:szCs w:val="24"/>
        </w:rPr>
        <w:t xml:space="preserve">The integration of the viral genome into the host cellular genome </w:t>
      </w:r>
      <w:proofErr w:type="gramStart"/>
      <w:r w:rsidR="00991E2A" w:rsidRPr="00F54485">
        <w:rPr>
          <w:rFonts w:ascii="Book Antiqua" w:hAnsi="Book Antiqua"/>
          <w:color w:val="000000"/>
          <w:sz w:val="24"/>
          <w:szCs w:val="24"/>
        </w:rPr>
        <w:t>were</w:t>
      </w:r>
      <w:proofErr w:type="gramEnd"/>
      <w:r w:rsidR="00991E2A" w:rsidRPr="00F54485">
        <w:rPr>
          <w:rFonts w:ascii="Book Antiqua" w:hAnsi="Book Antiqua"/>
          <w:color w:val="000000"/>
          <w:sz w:val="24"/>
          <w:szCs w:val="24"/>
        </w:rPr>
        <w:t xml:space="preserve"> detected in 80%</w:t>
      </w:r>
      <w:r w:rsidR="00F54485" w:rsidRPr="00F54485">
        <w:rPr>
          <w:rFonts w:ascii="Book Antiqua" w:hAnsi="Book Antiqua"/>
          <w:color w:val="000000"/>
          <w:sz w:val="24"/>
          <w:szCs w:val="24"/>
        </w:rPr>
        <w:t>-</w:t>
      </w:r>
      <w:r w:rsidR="00991E2A" w:rsidRPr="00F54485">
        <w:rPr>
          <w:rFonts w:ascii="Book Antiqua" w:hAnsi="Book Antiqua"/>
          <w:color w:val="000000"/>
          <w:sz w:val="24"/>
          <w:szCs w:val="24"/>
        </w:rPr>
        <w:t>90% of these cancers. The viral DNA integration also may</w:t>
      </w:r>
      <w:r w:rsidR="00186898" w:rsidRPr="00F54485">
        <w:rPr>
          <w:rFonts w:ascii="Book Antiqua" w:hAnsi="Book Antiqua"/>
          <w:color w:val="000000"/>
          <w:sz w:val="24"/>
          <w:szCs w:val="24"/>
        </w:rPr>
        <w:t xml:space="preserve"> cause insertional mutagenesis and result in a 3′-terminal truncation of HBX</w:t>
      </w:r>
      <w:proofErr w:type="gramStart"/>
      <w:r w:rsidR="003F0AC2" w:rsidRPr="00F54485">
        <w:rPr>
          <w:rFonts w:ascii="Book Antiqua" w:hAnsi="Book Antiqua"/>
          <w:color w:val="000000"/>
          <w:sz w:val="24"/>
          <w:szCs w:val="24"/>
        </w:rPr>
        <w:t>,that</w:t>
      </w:r>
      <w:proofErr w:type="gramEnd"/>
      <w:r w:rsidR="003F0AC2" w:rsidRPr="00F54485">
        <w:rPr>
          <w:rFonts w:ascii="Book Antiqua" w:hAnsi="Book Antiqua"/>
          <w:color w:val="000000"/>
          <w:sz w:val="24"/>
          <w:szCs w:val="24"/>
        </w:rPr>
        <w:t xml:space="preserve"> deleted at the C-terminal region by 20</w:t>
      </w:r>
      <w:r w:rsidR="00F54485" w:rsidRPr="00F54485">
        <w:rPr>
          <w:rFonts w:ascii="Book Antiqua" w:hAnsi="Book Antiqua"/>
          <w:color w:val="000000"/>
          <w:sz w:val="24"/>
          <w:szCs w:val="24"/>
        </w:rPr>
        <w:t>-</w:t>
      </w:r>
      <w:r w:rsidR="003F0AC2" w:rsidRPr="00F54485">
        <w:rPr>
          <w:rFonts w:ascii="Book Antiqua" w:hAnsi="Book Antiqua"/>
          <w:color w:val="000000"/>
          <w:sz w:val="24"/>
          <w:szCs w:val="24"/>
        </w:rPr>
        <w:t xml:space="preserve">40 amino acids. </w:t>
      </w:r>
      <w:r w:rsidR="00CA6424" w:rsidRPr="00F54485">
        <w:rPr>
          <w:rFonts w:ascii="Book Antiqua" w:hAnsi="Book Antiqua"/>
          <w:color w:val="000000"/>
          <w:sz w:val="24"/>
          <w:szCs w:val="24"/>
        </w:rPr>
        <w:t>In the HBX sequence, multiple point mutations may be consequent change with integration. Moreover,</w:t>
      </w:r>
      <w:r w:rsidR="0021591E" w:rsidRPr="00F54485">
        <w:rPr>
          <w:rFonts w:ascii="Book Antiqua" w:hAnsi="Book Antiqua"/>
          <w:color w:val="000000"/>
          <w:sz w:val="24"/>
          <w:szCs w:val="24"/>
        </w:rPr>
        <w:t xml:space="preserve"> </w:t>
      </w:r>
      <w:r w:rsidR="00CA6424" w:rsidRPr="00F54485">
        <w:rPr>
          <w:rFonts w:ascii="Book Antiqua" w:hAnsi="Book Antiqua"/>
          <w:color w:val="000000"/>
          <w:sz w:val="24"/>
          <w:szCs w:val="24"/>
        </w:rPr>
        <w:t>it showed that both truncation and point mutations may increase the oncogenic activation processes.</w:t>
      </w:r>
      <w:r w:rsidR="006F2713" w:rsidRPr="00F54485">
        <w:rPr>
          <w:rFonts w:ascii="Book Antiqua" w:hAnsi="Book Antiqua"/>
          <w:color w:val="000000"/>
          <w:sz w:val="24"/>
          <w:szCs w:val="24"/>
        </w:rPr>
        <w:t xml:space="preserve"> It has been found that the C-truncated HBx proteins transform immortalized liver cell lines and interact with the mutant p53 protein </w:t>
      </w:r>
      <w:proofErr w:type="gramStart"/>
      <w:r w:rsidR="006F2713" w:rsidRPr="00F54485">
        <w:rPr>
          <w:rFonts w:ascii="Book Antiqua" w:hAnsi="Book Antiqua"/>
          <w:color w:val="000000"/>
          <w:sz w:val="24"/>
          <w:szCs w:val="24"/>
        </w:rPr>
        <w:t>p.R249S</w:t>
      </w:r>
      <w:proofErr w:type="gramEnd"/>
      <w:r w:rsidR="006F2713" w:rsidRPr="00F54485">
        <w:rPr>
          <w:rFonts w:ascii="Book Antiqua" w:hAnsi="Book Antiqua"/>
          <w:color w:val="000000"/>
          <w:sz w:val="24"/>
          <w:szCs w:val="24"/>
        </w:rPr>
        <w:t xml:space="preserve"> to change genetic stability and proliferation of non-transformed hepatocytes in experimental models</w:t>
      </w:r>
      <w:r w:rsidRPr="00F54485">
        <w:rPr>
          <w:rFonts w:ascii="Book Antiqua" w:hAnsi="Book Antiqua"/>
          <w:color w:val="000000"/>
          <w:sz w:val="24"/>
          <w:szCs w:val="24"/>
          <w:vertAlign w:val="superscript"/>
        </w:rPr>
        <w:t>[2</w:t>
      </w:r>
      <w:r w:rsidR="0077576F" w:rsidRPr="00F54485">
        <w:rPr>
          <w:rFonts w:ascii="Book Antiqua" w:hAnsi="Book Antiqua"/>
          <w:color w:val="000000"/>
          <w:sz w:val="24"/>
          <w:szCs w:val="24"/>
          <w:vertAlign w:val="superscript"/>
        </w:rPr>
        <w:t>7</w:t>
      </w:r>
      <w:r w:rsidRPr="00F54485">
        <w:rPr>
          <w:rFonts w:ascii="Book Antiqua" w:hAnsi="Book Antiqua"/>
          <w:color w:val="000000"/>
          <w:sz w:val="24"/>
          <w:szCs w:val="24"/>
          <w:vertAlign w:val="superscript"/>
        </w:rPr>
        <w:t>]</w:t>
      </w:r>
      <w:r w:rsidRPr="00F54485">
        <w:rPr>
          <w:rFonts w:ascii="Book Antiqua" w:hAnsi="Book Antiqua"/>
          <w:color w:val="000000"/>
          <w:sz w:val="24"/>
          <w:szCs w:val="24"/>
        </w:rPr>
        <w:t xml:space="preserve">. </w:t>
      </w:r>
      <w:r w:rsidR="00F9123D" w:rsidRPr="00F54485">
        <w:rPr>
          <w:rFonts w:ascii="Book Antiqua" w:hAnsi="Book Antiqua"/>
          <w:color w:val="000000"/>
          <w:sz w:val="24"/>
          <w:szCs w:val="24"/>
        </w:rPr>
        <w:t xml:space="preserve">Lee </w:t>
      </w:r>
      <w:r w:rsidR="00F9123D" w:rsidRPr="00F54485">
        <w:rPr>
          <w:rFonts w:ascii="Book Antiqua" w:hAnsi="Book Antiqua"/>
          <w:i/>
          <w:color w:val="000000"/>
          <w:sz w:val="24"/>
          <w:szCs w:val="24"/>
        </w:rPr>
        <w:t xml:space="preserve">et </w:t>
      </w:r>
      <w:proofErr w:type="gramStart"/>
      <w:r w:rsidR="00F9123D" w:rsidRPr="00F54485">
        <w:rPr>
          <w:rFonts w:ascii="Book Antiqua" w:hAnsi="Book Antiqua"/>
          <w:i/>
          <w:color w:val="000000"/>
          <w:sz w:val="24"/>
          <w:szCs w:val="24"/>
        </w:rPr>
        <w:t>al</w:t>
      </w:r>
      <w:r w:rsidR="00F54485" w:rsidRPr="00F54485">
        <w:rPr>
          <w:rFonts w:ascii="Book Antiqua" w:hAnsi="Book Antiqua"/>
          <w:color w:val="000000"/>
          <w:sz w:val="24"/>
          <w:szCs w:val="24"/>
          <w:vertAlign w:val="superscript"/>
        </w:rPr>
        <w:t>[</w:t>
      </w:r>
      <w:proofErr w:type="gramEnd"/>
      <w:r w:rsidR="00F54485" w:rsidRPr="00F54485">
        <w:rPr>
          <w:rFonts w:ascii="Book Antiqua" w:hAnsi="Book Antiqua"/>
          <w:color w:val="000000"/>
          <w:sz w:val="24"/>
          <w:szCs w:val="24"/>
          <w:vertAlign w:val="superscript"/>
        </w:rPr>
        <w:t>19]</w:t>
      </w:r>
      <w:r w:rsidR="00F9123D" w:rsidRPr="00F54485">
        <w:rPr>
          <w:rFonts w:ascii="Book Antiqua" w:hAnsi="Book Antiqua"/>
          <w:color w:val="000000"/>
          <w:sz w:val="24"/>
          <w:szCs w:val="24"/>
        </w:rPr>
        <w:t xml:space="preserve"> found that a specific HBx mutation may contribute to development HCC in chronic hepatitis B patients by activating NF-κB activity. The HBx5 mutation in genotype C2 HBV was showed to </w:t>
      </w:r>
      <w:r w:rsidR="00C65C93" w:rsidRPr="00F54485">
        <w:rPr>
          <w:rFonts w:ascii="Book Antiqua" w:hAnsi="Book Antiqua"/>
          <w:color w:val="000000"/>
          <w:sz w:val="24"/>
          <w:szCs w:val="24"/>
        </w:rPr>
        <w:t xml:space="preserve">increase a </w:t>
      </w:r>
      <w:r w:rsidR="00F9123D" w:rsidRPr="00F54485">
        <w:rPr>
          <w:rFonts w:ascii="Book Antiqua" w:hAnsi="Book Antiqua"/>
          <w:color w:val="000000"/>
          <w:sz w:val="24"/>
          <w:szCs w:val="24"/>
        </w:rPr>
        <w:t xml:space="preserve">risk </w:t>
      </w:r>
      <w:r w:rsidR="00C65C93" w:rsidRPr="00F54485">
        <w:rPr>
          <w:rFonts w:ascii="Book Antiqua" w:hAnsi="Book Antiqua"/>
          <w:color w:val="000000"/>
          <w:sz w:val="24"/>
          <w:szCs w:val="24"/>
        </w:rPr>
        <w:t>of</w:t>
      </w:r>
      <w:r w:rsidR="00F9123D" w:rsidRPr="00F54485">
        <w:rPr>
          <w:rFonts w:ascii="Book Antiqua" w:hAnsi="Book Antiqua"/>
          <w:color w:val="000000"/>
          <w:sz w:val="24"/>
          <w:szCs w:val="24"/>
        </w:rPr>
        <w:t xml:space="preserve"> the development of HCC</w:t>
      </w:r>
      <w:r w:rsidR="0039149D" w:rsidRPr="00F54485">
        <w:rPr>
          <w:rFonts w:ascii="Book Antiqua" w:hAnsi="Book Antiqua"/>
          <w:color w:val="000000"/>
          <w:sz w:val="24"/>
          <w:szCs w:val="24"/>
        </w:rPr>
        <w:t>.</w:t>
      </w:r>
    </w:p>
    <w:p w:rsidR="00225866" w:rsidRPr="00F54485" w:rsidRDefault="00225866" w:rsidP="005E6ED3">
      <w:pPr>
        <w:spacing w:line="360" w:lineRule="auto"/>
        <w:ind w:firstLine="435"/>
        <w:rPr>
          <w:rFonts w:ascii="Book Antiqua" w:hAnsi="Book Antiqua"/>
          <w:color w:val="000000"/>
          <w:sz w:val="24"/>
          <w:szCs w:val="24"/>
        </w:rPr>
      </w:pPr>
      <w:r w:rsidRPr="00F54485">
        <w:rPr>
          <w:rFonts w:ascii="Book Antiqua" w:hAnsi="Book Antiqua"/>
          <w:color w:val="000000"/>
          <w:sz w:val="24"/>
          <w:szCs w:val="24"/>
        </w:rPr>
        <w:t xml:space="preserve">HBV </w:t>
      </w:r>
      <w:r w:rsidRPr="00F54485">
        <w:rPr>
          <w:rFonts w:ascii="Book Antiqua" w:hAnsi="Book Antiqua"/>
          <w:i/>
          <w:color w:val="000000"/>
          <w:sz w:val="24"/>
          <w:szCs w:val="24"/>
        </w:rPr>
        <w:t>X</w:t>
      </w:r>
      <w:r w:rsidRPr="00F54485">
        <w:rPr>
          <w:rFonts w:ascii="Book Antiqua" w:hAnsi="Book Antiqua"/>
          <w:color w:val="000000"/>
          <w:sz w:val="24"/>
          <w:szCs w:val="24"/>
        </w:rPr>
        <w:t xml:space="preserve"> gene multi-site mutations </w:t>
      </w:r>
      <w:r w:rsidR="00B135C4" w:rsidRPr="00F54485">
        <w:rPr>
          <w:rFonts w:ascii="Book Antiqua" w:hAnsi="Book Antiqua"/>
          <w:color w:val="000000"/>
          <w:sz w:val="24"/>
          <w:szCs w:val="24"/>
        </w:rPr>
        <w:t>were found frequently</w:t>
      </w:r>
      <w:r w:rsidRPr="00F54485">
        <w:rPr>
          <w:rFonts w:ascii="Book Antiqua" w:hAnsi="Book Antiqua"/>
          <w:color w:val="000000"/>
          <w:sz w:val="24"/>
          <w:szCs w:val="24"/>
        </w:rPr>
        <w:t xml:space="preserve"> in the clinical HCC tissues. Wang</w:t>
      </w:r>
      <w:r w:rsidR="00F54485" w:rsidRPr="00F54485">
        <w:rPr>
          <w:rFonts w:ascii="Book Antiqua" w:hAnsi="Book Antiqua"/>
          <w:i/>
          <w:color w:val="000000"/>
          <w:sz w:val="24"/>
          <w:szCs w:val="24"/>
        </w:rPr>
        <w:t xml:space="preserve"> et </w:t>
      </w:r>
      <w:proofErr w:type="gramStart"/>
      <w:r w:rsidR="00F54485" w:rsidRPr="00F54485">
        <w:rPr>
          <w:rFonts w:ascii="Book Antiqua" w:hAnsi="Book Antiqua"/>
          <w:i/>
          <w:color w:val="000000"/>
          <w:sz w:val="24"/>
          <w:szCs w:val="24"/>
        </w:rPr>
        <w:t>al</w:t>
      </w:r>
      <w:r w:rsidR="00F54485" w:rsidRPr="00F54485">
        <w:rPr>
          <w:rFonts w:ascii="Book Antiqua" w:hAnsi="Book Antiqua"/>
          <w:color w:val="000000"/>
          <w:sz w:val="24"/>
          <w:szCs w:val="24"/>
          <w:vertAlign w:val="superscript"/>
        </w:rPr>
        <w:t>[</w:t>
      </w:r>
      <w:proofErr w:type="gramEnd"/>
      <w:r w:rsidR="00F54485" w:rsidRPr="00F54485">
        <w:rPr>
          <w:rFonts w:ascii="Book Antiqua" w:hAnsi="Book Antiqua"/>
          <w:color w:val="000000"/>
          <w:sz w:val="24"/>
          <w:szCs w:val="24"/>
          <w:vertAlign w:val="superscript"/>
        </w:rPr>
        <w:t>28]</w:t>
      </w:r>
      <w:r w:rsidRPr="00F54485">
        <w:rPr>
          <w:rFonts w:ascii="Book Antiqua" w:hAnsi="Book Antiqua"/>
          <w:color w:val="000000"/>
          <w:sz w:val="24"/>
          <w:szCs w:val="24"/>
        </w:rPr>
        <w:t xml:space="preserve"> analyzed the</w:t>
      </w:r>
      <w:r w:rsidR="003743DB" w:rsidRPr="00F54485">
        <w:rPr>
          <w:rFonts w:ascii="Book Antiqua" w:hAnsi="Book Antiqua"/>
          <w:color w:val="000000"/>
          <w:sz w:val="24"/>
          <w:szCs w:val="24"/>
        </w:rPr>
        <w:t xml:space="preserve"> </w:t>
      </w:r>
      <w:r w:rsidR="003743DB" w:rsidRPr="00F54485">
        <w:rPr>
          <w:rFonts w:ascii="Book Antiqua" w:hAnsi="Book Antiqua"/>
          <w:i/>
          <w:color w:val="000000"/>
          <w:sz w:val="24"/>
          <w:szCs w:val="24"/>
        </w:rPr>
        <w:t>HBx</w:t>
      </w:r>
      <w:r w:rsidR="003743DB" w:rsidRPr="00F54485">
        <w:rPr>
          <w:rFonts w:ascii="Book Antiqua" w:hAnsi="Book Antiqua"/>
          <w:color w:val="000000"/>
          <w:sz w:val="24"/>
          <w:szCs w:val="24"/>
        </w:rPr>
        <w:t xml:space="preserve"> gene </w:t>
      </w:r>
      <w:r w:rsidRPr="00F54485">
        <w:rPr>
          <w:rFonts w:ascii="Book Antiqua" w:hAnsi="Book Antiqua"/>
          <w:color w:val="000000"/>
          <w:sz w:val="24"/>
          <w:szCs w:val="24"/>
        </w:rPr>
        <w:t xml:space="preserve">sequences </w:t>
      </w:r>
      <w:r w:rsidR="003743DB" w:rsidRPr="00F54485">
        <w:rPr>
          <w:rFonts w:ascii="Book Antiqua" w:hAnsi="Book Antiqua"/>
          <w:color w:val="000000"/>
          <w:sz w:val="24"/>
          <w:szCs w:val="24"/>
        </w:rPr>
        <w:t>of</w:t>
      </w:r>
      <w:r w:rsidRPr="00F54485">
        <w:rPr>
          <w:rFonts w:ascii="Book Antiqua" w:hAnsi="Book Antiqua"/>
          <w:color w:val="000000"/>
          <w:sz w:val="24"/>
          <w:szCs w:val="24"/>
        </w:rPr>
        <w:t xml:space="preserve"> 60 cases of HCC tumor tissues and paratumor tissues from China. The results showed that the</w:t>
      </w:r>
      <w:r w:rsidR="00C0007B" w:rsidRPr="00F54485">
        <w:rPr>
          <w:rFonts w:ascii="Book Antiqua" w:hAnsi="Book Antiqua"/>
          <w:color w:val="000000"/>
          <w:sz w:val="24"/>
          <w:szCs w:val="24"/>
        </w:rPr>
        <w:t xml:space="preserve"> most frequent</w:t>
      </w:r>
      <w:r w:rsidRPr="00F54485">
        <w:rPr>
          <w:rFonts w:ascii="Book Antiqua" w:hAnsi="Book Antiqua"/>
          <w:color w:val="000000"/>
          <w:sz w:val="24"/>
          <w:szCs w:val="24"/>
        </w:rPr>
        <w:t xml:space="preserve"> mutations </w:t>
      </w:r>
      <w:r w:rsidR="00C0007B" w:rsidRPr="00F54485">
        <w:rPr>
          <w:rFonts w:ascii="Book Antiqua" w:hAnsi="Book Antiqua"/>
          <w:color w:val="000000"/>
          <w:sz w:val="24"/>
          <w:szCs w:val="24"/>
        </w:rPr>
        <w:t xml:space="preserve">were at </w:t>
      </w:r>
      <w:r w:rsidRPr="00F54485">
        <w:rPr>
          <w:rFonts w:ascii="Book Antiqua" w:hAnsi="Book Antiqua"/>
          <w:color w:val="000000"/>
          <w:sz w:val="24"/>
          <w:szCs w:val="24"/>
        </w:rPr>
        <w:t xml:space="preserve">amino acid 30, 88, 144 from tumor samples and at amino acid 31, 43, 87, 94 from non-tumor samples. </w:t>
      </w:r>
      <w:r w:rsidR="00C0007B" w:rsidRPr="00F54485">
        <w:rPr>
          <w:rFonts w:ascii="Book Antiqua" w:hAnsi="Book Antiqua"/>
          <w:color w:val="000000"/>
          <w:sz w:val="24"/>
          <w:szCs w:val="24"/>
        </w:rPr>
        <w:t>It has been</w:t>
      </w:r>
      <w:r w:rsidRPr="00F54485">
        <w:rPr>
          <w:rFonts w:ascii="Book Antiqua" w:hAnsi="Book Antiqua"/>
          <w:color w:val="000000"/>
          <w:sz w:val="24"/>
          <w:szCs w:val="24"/>
        </w:rPr>
        <w:t xml:space="preserve"> found that HBx linked-mutations</w:t>
      </w:r>
      <w:r w:rsidR="00C0007B" w:rsidRPr="00F54485">
        <w:rPr>
          <w:rFonts w:ascii="Book Antiqua" w:hAnsi="Book Antiqua"/>
          <w:color w:val="000000"/>
          <w:sz w:val="24"/>
          <w:szCs w:val="24"/>
        </w:rPr>
        <w:t xml:space="preserve"> </w:t>
      </w:r>
      <w:r w:rsidRPr="00F54485">
        <w:rPr>
          <w:rFonts w:ascii="Book Antiqua" w:hAnsi="Book Antiqua"/>
          <w:color w:val="000000"/>
          <w:sz w:val="24"/>
          <w:szCs w:val="24"/>
        </w:rPr>
        <w:t xml:space="preserve">such as at </w:t>
      </w:r>
      <w:proofErr w:type="gramStart"/>
      <w:r w:rsidRPr="00F54485">
        <w:rPr>
          <w:rFonts w:ascii="Book Antiqua" w:hAnsi="Book Antiqua"/>
          <w:color w:val="000000"/>
          <w:sz w:val="24"/>
          <w:szCs w:val="24"/>
        </w:rPr>
        <w:t>aa</w:t>
      </w:r>
      <w:proofErr w:type="gramEnd"/>
      <w:r w:rsidRPr="00F54485">
        <w:rPr>
          <w:rFonts w:ascii="Book Antiqua" w:hAnsi="Book Antiqua"/>
          <w:color w:val="000000"/>
          <w:sz w:val="24"/>
          <w:szCs w:val="24"/>
        </w:rPr>
        <w:t xml:space="preserve"> L30F/S144A, was 29.5% positive in the tumor tissues.</w:t>
      </w:r>
    </w:p>
    <w:p w:rsidR="00225866" w:rsidRPr="00F54485" w:rsidRDefault="00225866" w:rsidP="00DF41BE">
      <w:pPr>
        <w:spacing w:line="360" w:lineRule="auto"/>
        <w:ind w:firstLineChars="200" w:firstLine="480"/>
        <w:rPr>
          <w:rFonts w:ascii="Book Antiqua" w:hAnsi="Book Antiqua"/>
          <w:color w:val="000000"/>
          <w:sz w:val="24"/>
          <w:szCs w:val="24"/>
        </w:rPr>
      </w:pPr>
      <w:r w:rsidRPr="00F54485">
        <w:rPr>
          <w:rFonts w:ascii="Book Antiqua" w:hAnsi="Book Antiqua"/>
          <w:color w:val="000000"/>
          <w:sz w:val="24"/>
          <w:szCs w:val="24"/>
        </w:rPr>
        <w:t xml:space="preserve">Among the HCC-associated mutations, combined rather than single </w:t>
      </w:r>
      <w:proofErr w:type="gramStart"/>
      <w:r w:rsidRPr="00F54485">
        <w:rPr>
          <w:rFonts w:ascii="Book Antiqua" w:hAnsi="Book Antiqua"/>
          <w:color w:val="000000"/>
          <w:sz w:val="24"/>
          <w:szCs w:val="24"/>
        </w:rPr>
        <w:t>mutation are</w:t>
      </w:r>
      <w:proofErr w:type="gramEnd"/>
      <w:r w:rsidRPr="00F54485">
        <w:rPr>
          <w:rFonts w:ascii="Book Antiqua" w:hAnsi="Book Antiqua"/>
          <w:color w:val="000000"/>
          <w:sz w:val="24"/>
          <w:szCs w:val="24"/>
        </w:rPr>
        <w:t xml:space="preserve"> associated with the risk of HCC</w:t>
      </w:r>
      <w:r w:rsidR="00F43A08" w:rsidRPr="00F54485">
        <w:rPr>
          <w:rFonts w:ascii="Book Antiqua" w:hAnsi="Book Antiqua"/>
          <w:color w:val="000000"/>
          <w:sz w:val="24"/>
          <w:szCs w:val="24"/>
        </w:rPr>
        <w:t xml:space="preserve"> significantly</w:t>
      </w:r>
      <w:r w:rsidRPr="00F54485">
        <w:rPr>
          <w:rFonts w:ascii="Book Antiqua" w:hAnsi="Book Antiqua"/>
          <w:color w:val="000000"/>
          <w:sz w:val="24"/>
          <w:szCs w:val="24"/>
        </w:rPr>
        <w:t xml:space="preserve">. In the preS region, the frequencies of combined mutations (haplotypic carriages) including 2964C-3116T-preS2 start codon wildtype-7A, 2964C-3116T-7A-76C, and 2964A-3116T-7C-76A/T are significantly higher in the patients with HCC than in those without HCC, </w:t>
      </w:r>
      <w:r w:rsidR="00816220" w:rsidRPr="00F54485">
        <w:rPr>
          <w:rFonts w:ascii="Book Antiqua" w:hAnsi="Book Antiqua"/>
          <w:color w:val="000000"/>
          <w:sz w:val="24"/>
          <w:szCs w:val="24"/>
        </w:rPr>
        <w:t>and yet</w:t>
      </w:r>
      <w:r w:rsidRPr="00F54485">
        <w:rPr>
          <w:rFonts w:ascii="Book Antiqua" w:hAnsi="Book Antiqua"/>
          <w:color w:val="000000"/>
          <w:sz w:val="24"/>
          <w:szCs w:val="24"/>
        </w:rPr>
        <w:t xml:space="preserve"> the haplotypic carriages with single mutation</w:t>
      </w:r>
      <w:r w:rsidR="00816220" w:rsidRPr="00F54485">
        <w:rPr>
          <w:rFonts w:ascii="Book Antiqua" w:hAnsi="Book Antiqua"/>
          <w:color w:val="000000"/>
          <w:sz w:val="24"/>
          <w:szCs w:val="24"/>
        </w:rPr>
        <w:t xml:space="preserve"> </w:t>
      </w:r>
      <w:r w:rsidRPr="00F54485">
        <w:rPr>
          <w:rFonts w:ascii="Book Antiqua" w:hAnsi="Book Antiqua"/>
          <w:color w:val="000000"/>
          <w:sz w:val="24"/>
          <w:szCs w:val="24"/>
        </w:rPr>
        <w:t>are inversely associated with HCC. In the preS and Enh</w:t>
      </w:r>
      <w:r w:rsidRPr="00F54485">
        <w:rPr>
          <w:rFonts w:ascii="宋体" w:hAnsi="宋体" w:hint="eastAsia"/>
          <w:color w:val="000000"/>
          <w:sz w:val="24"/>
          <w:szCs w:val="24"/>
        </w:rPr>
        <w:t>Ⅱ</w:t>
      </w:r>
      <w:r w:rsidRPr="00F54485">
        <w:rPr>
          <w:rFonts w:ascii="Book Antiqua" w:hAnsi="Book Antiqua"/>
          <w:color w:val="000000"/>
          <w:sz w:val="24"/>
          <w:szCs w:val="24"/>
        </w:rPr>
        <w:t>/BCP regions</w:t>
      </w:r>
      <w:r w:rsidR="00350B33" w:rsidRPr="00F54485">
        <w:rPr>
          <w:rFonts w:ascii="Book Antiqua" w:hAnsi="Book Antiqua"/>
          <w:color w:val="000000"/>
          <w:sz w:val="24"/>
          <w:szCs w:val="24"/>
        </w:rPr>
        <w:t>, HCC patients have more frequent occurrence of a haplotypic carriage with 105C and 2962G than those without HCC, and the frequency of 2962G-preS2 start codon wild type-105C-1762T/1764A is 47.9% in HCC and 4.3% in those without HCC.</w:t>
      </w:r>
    </w:p>
    <w:p w:rsidR="00225866" w:rsidRPr="00F54485" w:rsidRDefault="00225866" w:rsidP="00DF41BE">
      <w:pPr>
        <w:spacing w:line="360" w:lineRule="auto"/>
        <w:ind w:firstLineChars="200" w:firstLine="480"/>
        <w:rPr>
          <w:rFonts w:ascii="Book Antiqua" w:hAnsi="Book Antiqua"/>
          <w:color w:val="000000"/>
          <w:sz w:val="24"/>
          <w:szCs w:val="24"/>
        </w:rPr>
      </w:pPr>
      <w:r w:rsidRPr="00F54485">
        <w:rPr>
          <w:rFonts w:ascii="Book Antiqua" w:hAnsi="Book Antiqua"/>
          <w:color w:val="000000"/>
          <w:sz w:val="24"/>
          <w:szCs w:val="24"/>
        </w:rPr>
        <w:t>Accordingly, the HBV mutations, either in the preS or in the core promoter region, are significantly associated with HCC, whereas the wild-type nucleotides in these regions are mostly associated with liver cirrhosis. HBV mutations can be used as indicators for the prediction of end-stage liver diseases including HCC. Although these mutations and the combinations are specific for HCC to some extent, it will be more practicable if they can predict the malignancy in the HBV-infected subjects before the occurrence of HCC.</w:t>
      </w:r>
    </w:p>
    <w:p w:rsidR="00225866" w:rsidRPr="00F54485" w:rsidRDefault="00225866" w:rsidP="005E6ED3">
      <w:pPr>
        <w:spacing w:line="360" w:lineRule="auto"/>
        <w:ind w:firstLine="435"/>
        <w:rPr>
          <w:rFonts w:ascii="Book Antiqua" w:hAnsi="Book Antiqua"/>
          <w:color w:val="000000"/>
          <w:sz w:val="24"/>
          <w:szCs w:val="24"/>
        </w:rPr>
      </w:pPr>
    </w:p>
    <w:p w:rsidR="00225866" w:rsidRPr="00F54485" w:rsidRDefault="00795699" w:rsidP="005E6ED3">
      <w:pPr>
        <w:spacing w:line="360" w:lineRule="auto"/>
        <w:rPr>
          <w:rFonts w:ascii="Book Antiqua" w:hAnsi="Book Antiqua"/>
          <w:b/>
          <w:color w:val="000000"/>
          <w:sz w:val="24"/>
          <w:szCs w:val="24"/>
        </w:rPr>
      </w:pPr>
      <w:r w:rsidRPr="00F54485">
        <w:rPr>
          <w:rFonts w:ascii="Book Antiqua" w:hAnsi="Book Antiqua"/>
          <w:b/>
          <w:color w:val="000000"/>
          <w:sz w:val="24"/>
          <w:szCs w:val="24"/>
        </w:rPr>
        <w:t>IN THE FUTURE</w:t>
      </w:r>
    </w:p>
    <w:p w:rsidR="00225866" w:rsidRPr="00F54485" w:rsidRDefault="00225866" w:rsidP="00795699">
      <w:pPr>
        <w:spacing w:line="360" w:lineRule="auto"/>
        <w:rPr>
          <w:rFonts w:ascii="Book Antiqua" w:hAnsi="Book Antiqua"/>
          <w:color w:val="000000"/>
          <w:sz w:val="24"/>
          <w:szCs w:val="24"/>
        </w:rPr>
      </w:pPr>
      <w:r w:rsidRPr="00F54485">
        <w:rPr>
          <w:rFonts w:ascii="Book Antiqua" w:hAnsi="Book Antiqua"/>
          <w:color w:val="000000"/>
          <w:sz w:val="24"/>
          <w:szCs w:val="24"/>
        </w:rPr>
        <w:t xml:space="preserve">Many factors </w:t>
      </w:r>
      <w:r w:rsidR="002E3ADD" w:rsidRPr="00F54485">
        <w:rPr>
          <w:rFonts w:ascii="Book Antiqua" w:hAnsi="Book Antiqua"/>
          <w:color w:val="000000"/>
          <w:sz w:val="24"/>
          <w:szCs w:val="24"/>
        </w:rPr>
        <w:t xml:space="preserve">have effect on the development of </w:t>
      </w:r>
      <w:r w:rsidRPr="00F54485">
        <w:rPr>
          <w:rFonts w:ascii="Book Antiqua" w:hAnsi="Book Antiqua"/>
          <w:color w:val="000000"/>
          <w:sz w:val="24"/>
          <w:szCs w:val="24"/>
        </w:rPr>
        <w:t>HBV associated HCC, including products of HBV, HBV integration and mutation, and host susceptibility. HBV sequences from these individuals demonstrate numerous mutations/deletions and alterations that can result in decreased immune recognition of the virus, thereby affecting the expression and functions of specific genes and contributing to liver disorders. However, the aforementioned studies mostly lacked a series of observation and detection. Additionally, sequencing HBV genome for finding the HCC-related HBV mutations have conflicting results suggesting that the pathogenesis of development to HCC is a combination. The hepatocarcinogenesis of chronic inflammation, host immunity, and environment in chronic hepatitis B patients with different patterns of mutation should be further studied.</w:t>
      </w:r>
    </w:p>
    <w:p w:rsidR="00225866" w:rsidRPr="00F54485" w:rsidRDefault="00225866" w:rsidP="00951E70">
      <w:pPr>
        <w:spacing w:line="360" w:lineRule="auto"/>
        <w:rPr>
          <w:rFonts w:ascii="Book Antiqua" w:hAnsi="Book Antiqua"/>
          <w:color w:val="000000"/>
          <w:sz w:val="24"/>
          <w:szCs w:val="24"/>
        </w:rPr>
      </w:pPr>
    </w:p>
    <w:p w:rsidR="00225866" w:rsidRPr="00F54485" w:rsidRDefault="00795699" w:rsidP="0061721F">
      <w:pPr>
        <w:tabs>
          <w:tab w:val="left" w:pos="1872"/>
        </w:tabs>
        <w:spacing w:line="360" w:lineRule="auto"/>
        <w:rPr>
          <w:rFonts w:ascii="Book Antiqua" w:hAnsi="Book Antiqua"/>
          <w:b/>
          <w:color w:val="000000"/>
          <w:sz w:val="24"/>
          <w:szCs w:val="24"/>
        </w:rPr>
      </w:pPr>
      <w:r w:rsidRPr="00F54485">
        <w:rPr>
          <w:rFonts w:ascii="Book Antiqua" w:hAnsi="Book Antiqua"/>
          <w:b/>
          <w:color w:val="000000"/>
          <w:sz w:val="24"/>
          <w:szCs w:val="24"/>
        </w:rPr>
        <w:t>REFERENCES</w:t>
      </w:r>
      <w:r w:rsidR="0061721F" w:rsidRPr="00F54485">
        <w:rPr>
          <w:rFonts w:ascii="Book Antiqua" w:hAnsi="Book Antiqua"/>
          <w:b/>
          <w:color w:val="000000"/>
          <w:sz w:val="24"/>
          <w:szCs w:val="24"/>
        </w:rPr>
        <w:tab/>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1 </w:t>
      </w:r>
      <w:r w:rsidRPr="00F54485">
        <w:rPr>
          <w:rFonts w:ascii="Book Antiqua" w:hAnsi="Book Antiqua"/>
          <w:b/>
          <w:bCs/>
          <w:color w:val="000000"/>
          <w:kern w:val="0"/>
          <w:sz w:val="24"/>
          <w:szCs w:val="24"/>
        </w:rPr>
        <w:t>Chemin I</w:t>
      </w:r>
      <w:r w:rsidRPr="00F54485">
        <w:rPr>
          <w:rFonts w:ascii="Book Antiqua" w:hAnsi="Book Antiqua"/>
          <w:color w:val="000000"/>
          <w:kern w:val="0"/>
          <w:sz w:val="24"/>
          <w:szCs w:val="24"/>
        </w:rPr>
        <w:t xml:space="preserve">, Zoulim F. Hepatitis B virus induced hepatocellular carcinoma. </w:t>
      </w:r>
      <w:r w:rsidRPr="00F54485">
        <w:rPr>
          <w:rFonts w:ascii="Book Antiqua" w:hAnsi="Book Antiqua"/>
          <w:i/>
          <w:iCs/>
          <w:color w:val="000000"/>
          <w:kern w:val="0"/>
          <w:sz w:val="24"/>
          <w:szCs w:val="24"/>
        </w:rPr>
        <w:t>Cancer Lett</w:t>
      </w:r>
      <w:r w:rsidRPr="00F54485">
        <w:rPr>
          <w:rFonts w:ascii="Book Antiqua" w:hAnsi="Book Antiqua"/>
          <w:color w:val="000000"/>
          <w:kern w:val="0"/>
          <w:sz w:val="24"/>
          <w:szCs w:val="24"/>
        </w:rPr>
        <w:t xml:space="preserve"> 2009; </w:t>
      </w:r>
      <w:r w:rsidRPr="00F54485">
        <w:rPr>
          <w:rFonts w:ascii="Book Antiqua" w:hAnsi="Book Antiqua"/>
          <w:b/>
          <w:bCs/>
          <w:color w:val="000000"/>
          <w:kern w:val="0"/>
          <w:sz w:val="24"/>
          <w:szCs w:val="24"/>
        </w:rPr>
        <w:t>286</w:t>
      </w:r>
      <w:r w:rsidRPr="00F54485">
        <w:rPr>
          <w:rFonts w:ascii="Book Antiqua" w:hAnsi="Book Antiqua"/>
          <w:color w:val="000000"/>
          <w:kern w:val="0"/>
          <w:sz w:val="24"/>
          <w:szCs w:val="24"/>
        </w:rPr>
        <w:t>: 52-59 [PMID: 19147276 DOI: 10.1016/j.canlet.2008.12.003]</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2 </w:t>
      </w:r>
      <w:r w:rsidRPr="00F54485">
        <w:rPr>
          <w:rFonts w:ascii="Book Antiqua" w:hAnsi="Book Antiqua"/>
          <w:b/>
          <w:bCs/>
          <w:color w:val="000000"/>
          <w:kern w:val="0"/>
          <w:sz w:val="24"/>
          <w:szCs w:val="24"/>
        </w:rPr>
        <w:t>Brechot C</w:t>
      </w:r>
      <w:r w:rsidRPr="00F54485">
        <w:rPr>
          <w:rFonts w:ascii="Book Antiqua" w:hAnsi="Book Antiqua"/>
          <w:color w:val="000000"/>
          <w:kern w:val="0"/>
          <w:sz w:val="24"/>
          <w:szCs w:val="24"/>
        </w:rPr>
        <w:t xml:space="preserve">, Kremsdorf D, Soussan P, Pineau P, Dejean A, Paterlini-Brechot P, Tiollais P. Hepatitis B virus (HBV)-related hepatocellular carcinoma (HCC): molecular mechanisms and novel paradigms. </w:t>
      </w:r>
      <w:r w:rsidRPr="00F54485">
        <w:rPr>
          <w:rFonts w:ascii="Book Antiqua" w:hAnsi="Book Antiqua"/>
          <w:i/>
          <w:iCs/>
          <w:color w:val="000000"/>
          <w:kern w:val="0"/>
          <w:sz w:val="24"/>
          <w:szCs w:val="24"/>
        </w:rPr>
        <w:t xml:space="preserve">Pathol Biol </w:t>
      </w:r>
      <w:r w:rsidRPr="00F54485">
        <w:rPr>
          <w:rFonts w:ascii="Book Antiqua" w:hAnsi="Book Antiqua"/>
          <w:iCs/>
          <w:color w:val="000000"/>
          <w:kern w:val="0"/>
          <w:sz w:val="24"/>
          <w:szCs w:val="24"/>
        </w:rPr>
        <w:t>(Paris)</w:t>
      </w:r>
      <w:r w:rsidRPr="00F54485">
        <w:rPr>
          <w:rFonts w:ascii="Book Antiqua" w:hAnsi="Book Antiqua"/>
          <w:color w:val="000000"/>
          <w:kern w:val="0"/>
          <w:sz w:val="24"/>
          <w:szCs w:val="24"/>
        </w:rPr>
        <w:t xml:space="preserve"> 2010; </w:t>
      </w:r>
      <w:r w:rsidRPr="00F54485">
        <w:rPr>
          <w:rFonts w:ascii="Book Antiqua" w:hAnsi="Book Antiqua"/>
          <w:b/>
          <w:bCs/>
          <w:color w:val="000000"/>
          <w:kern w:val="0"/>
          <w:sz w:val="24"/>
          <w:szCs w:val="24"/>
        </w:rPr>
        <w:t>58</w:t>
      </w:r>
      <w:r w:rsidRPr="00F54485">
        <w:rPr>
          <w:rFonts w:ascii="Book Antiqua" w:hAnsi="Book Antiqua"/>
          <w:color w:val="000000"/>
          <w:kern w:val="0"/>
          <w:sz w:val="24"/>
          <w:szCs w:val="24"/>
        </w:rPr>
        <w:t>: 278-287 [PMID: 20667665 DOI: 10.1016/j.patbio.2010.05.001]</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3 </w:t>
      </w:r>
      <w:r w:rsidRPr="00F54485">
        <w:rPr>
          <w:rFonts w:ascii="Book Antiqua" w:hAnsi="Book Antiqua"/>
          <w:b/>
          <w:bCs/>
          <w:color w:val="000000"/>
          <w:kern w:val="0"/>
          <w:sz w:val="24"/>
          <w:szCs w:val="24"/>
        </w:rPr>
        <w:t>Neuveut C</w:t>
      </w:r>
      <w:r w:rsidRPr="00F54485">
        <w:rPr>
          <w:rFonts w:ascii="Book Antiqua" w:hAnsi="Book Antiqua"/>
          <w:color w:val="000000"/>
          <w:kern w:val="0"/>
          <w:sz w:val="24"/>
          <w:szCs w:val="24"/>
        </w:rPr>
        <w:t xml:space="preserve">, Wei Y, Buendia MA. </w:t>
      </w:r>
      <w:proofErr w:type="gramStart"/>
      <w:r w:rsidRPr="00F54485">
        <w:rPr>
          <w:rFonts w:ascii="Book Antiqua" w:hAnsi="Book Antiqua"/>
          <w:color w:val="000000"/>
          <w:kern w:val="0"/>
          <w:sz w:val="24"/>
          <w:szCs w:val="24"/>
        </w:rPr>
        <w:t>Mechanisms of HBV-related hepatocarcinogenesis.</w:t>
      </w:r>
      <w:proofErr w:type="gramEnd"/>
      <w:r w:rsidRPr="00F54485">
        <w:rPr>
          <w:rFonts w:ascii="Book Antiqua" w:hAnsi="Book Antiqua"/>
          <w:color w:val="000000"/>
          <w:kern w:val="0"/>
          <w:sz w:val="24"/>
          <w:szCs w:val="24"/>
        </w:rPr>
        <w:t xml:space="preserve"> </w:t>
      </w:r>
      <w:r w:rsidRPr="00F54485">
        <w:rPr>
          <w:rFonts w:ascii="Book Antiqua" w:hAnsi="Book Antiqua"/>
          <w:i/>
          <w:iCs/>
          <w:color w:val="000000"/>
          <w:kern w:val="0"/>
          <w:sz w:val="24"/>
          <w:szCs w:val="24"/>
        </w:rPr>
        <w:t>J Hepatol</w:t>
      </w:r>
      <w:r w:rsidRPr="00F54485">
        <w:rPr>
          <w:rFonts w:ascii="Book Antiqua" w:hAnsi="Book Antiqua"/>
          <w:color w:val="000000"/>
          <w:kern w:val="0"/>
          <w:sz w:val="24"/>
          <w:szCs w:val="24"/>
        </w:rPr>
        <w:t xml:space="preserve"> 2010; </w:t>
      </w:r>
      <w:r w:rsidRPr="00F54485">
        <w:rPr>
          <w:rFonts w:ascii="Book Antiqua" w:hAnsi="Book Antiqua"/>
          <w:b/>
          <w:bCs/>
          <w:color w:val="000000"/>
          <w:kern w:val="0"/>
          <w:sz w:val="24"/>
          <w:szCs w:val="24"/>
        </w:rPr>
        <w:t>52</w:t>
      </w:r>
      <w:r w:rsidRPr="00F54485">
        <w:rPr>
          <w:rFonts w:ascii="Book Antiqua" w:hAnsi="Book Antiqua"/>
          <w:color w:val="000000"/>
          <w:kern w:val="0"/>
          <w:sz w:val="24"/>
          <w:szCs w:val="24"/>
        </w:rPr>
        <w:t>: 594-604 [PMID: 20185200 DOI: 10.1016/j.jhep.2009.10.033]</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4 </w:t>
      </w:r>
      <w:r w:rsidRPr="00F54485">
        <w:rPr>
          <w:rFonts w:ascii="Book Antiqua" w:hAnsi="Book Antiqua"/>
          <w:b/>
          <w:bCs/>
          <w:color w:val="000000"/>
          <w:kern w:val="0"/>
          <w:sz w:val="24"/>
          <w:szCs w:val="24"/>
        </w:rPr>
        <w:t>Xu C</w:t>
      </w:r>
      <w:r w:rsidRPr="00F54485">
        <w:rPr>
          <w:rFonts w:ascii="Book Antiqua" w:hAnsi="Book Antiqua"/>
          <w:color w:val="000000"/>
          <w:kern w:val="0"/>
          <w:sz w:val="24"/>
          <w:szCs w:val="24"/>
        </w:rPr>
        <w:t xml:space="preserve">, Zhou W, Wang Y, Qiao L. Hepatitis B virus-induced hepatocellular carcinoma. </w:t>
      </w:r>
      <w:r w:rsidRPr="00F54485">
        <w:rPr>
          <w:rFonts w:ascii="Book Antiqua" w:hAnsi="Book Antiqua"/>
          <w:i/>
          <w:iCs/>
          <w:color w:val="000000"/>
          <w:kern w:val="0"/>
          <w:sz w:val="24"/>
          <w:szCs w:val="24"/>
        </w:rPr>
        <w:t>Cancer Lett</w:t>
      </w:r>
      <w:r w:rsidRPr="00F54485">
        <w:rPr>
          <w:rFonts w:ascii="Book Antiqua" w:hAnsi="Book Antiqua"/>
          <w:color w:val="000000"/>
          <w:kern w:val="0"/>
          <w:sz w:val="24"/>
          <w:szCs w:val="24"/>
        </w:rPr>
        <w:t xml:space="preserve"> 2014; </w:t>
      </w:r>
      <w:r w:rsidRPr="00F54485">
        <w:rPr>
          <w:rFonts w:ascii="Book Antiqua" w:hAnsi="Book Antiqua"/>
          <w:b/>
          <w:bCs/>
          <w:color w:val="000000"/>
          <w:kern w:val="0"/>
          <w:sz w:val="24"/>
          <w:szCs w:val="24"/>
        </w:rPr>
        <w:t>345</w:t>
      </w:r>
      <w:r w:rsidRPr="00F54485">
        <w:rPr>
          <w:rFonts w:ascii="Book Antiqua" w:hAnsi="Book Antiqua"/>
          <w:color w:val="000000"/>
          <w:kern w:val="0"/>
          <w:sz w:val="24"/>
          <w:szCs w:val="24"/>
        </w:rPr>
        <w:t>: 216-222 [PMID: 23981576 DOI: 10.1016/j.canlet.2013.08.035]</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5 </w:t>
      </w:r>
      <w:r w:rsidRPr="00F54485">
        <w:rPr>
          <w:rFonts w:ascii="Book Antiqua" w:hAnsi="Book Antiqua"/>
          <w:b/>
          <w:bCs/>
          <w:color w:val="000000"/>
          <w:kern w:val="0"/>
          <w:sz w:val="24"/>
          <w:szCs w:val="24"/>
        </w:rPr>
        <w:t>Liu S</w:t>
      </w:r>
      <w:r w:rsidRPr="00F54485">
        <w:rPr>
          <w:rFonts w:ascii="Book Antiqua" w:hAnsi="Book Antiqua"/>
          <w:color w:val="000000"/>
          <w:kern w:val="0"/>
          <w:sz w:val="24"/>
          <w:szCs w:val="24"/>
        </w:rPr>
        <w:t xml:space="preserve">, Zhang H, Gu C, Yin J, He Y, Xie J, Cao G. Associations between hepatitis B virus mutations and the risk of hepatocellular carcinoma: a meta-analysis. </w:t>
      </w:r>
      <w:r w:rsidRPr="00F54485">
        <w:rPr>
          <w:rFonts w:ascii="Book Antiqua" w:hAnsi="Book Antiqua"/>
          <w:i/>
          <w:iCs/>
          <w:color w:val="000000"/>
          <w:kern w:val="0"/>
          <w:sz w:val="24"/>
          <w:szCs w:val="24"/>
        </w:rPr>
        <w:t>J Natl Cancer Inst</w:t>
      </w:r>
      <w:r w:rsidRPr="00F54485">
        <w:rPr>
          <w:rFonts w:ascii="Book Antiqua" w:hAnsi="Book Antiqua"/>
          <w:color w:val="000000"/>
          <w:kern w:val="0"/>
          <w:sz w:val="24"/>
          <w:szCs w:val="24"/>
        </w:rPr>
        <w:t xml:space="preserve"> 2009; </w:t>
      </w:r>
      <w:r w:rsidRPr="00F54485">
        <w:rPr>
          <w:rFonts w:ascii="Book Antiqua" w:hAnsi="Book Antiqua"/>
          <w:b/>
          <w:bCs/>
          <w:color w:val="000000"/>
          <w:kern w:val="0"/>
          <w:sz w:val="24"/>
          <w:szCs w:val="24"/>
        </w:rPr>
        <w:t>101</w:t>
      </w:r>
      <w:r w:rsidRPr="00F54485">
        <w:rPr>
          <w:rFonts w:ascii="Book Antiqua" w:hAnsi="Book Antiqua"/>
          <w:color w:val="000000"/>
          <w:kern w:val="0"/>
          <w:sz w:val="24"/>
          <w:szCs w:val="24"/>
        </w:rPr>
        <w:t>: 1066-1082 [PMID: 19574418 DOI: 10.1093/jnci/djp180]</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6 </w:t>
      </w:r>
      <w:r w:rsidRPr="00F54485">
        <w:rPr>
          <w:rFonts w:ascii="Book Antiqua" w:hAnsi="Book Antiqua"/>
          <w:b/>
          <w:bCs/>
          <w:color w:val="000000"/>
          <w:kern w:val="0"/>
          <w:sz w:val="24"/>
          <w:szCs w:val="24"/>
        </w:rPr>
        <w:t>Yuan Q</w:t>
      </w:r>
      <w:r w:rsidRPr="00F54485">
        <w:rPr>
          <w:rFonts w:ascii="Book Antiqua" w:hAnsi="Book Antiqua"/>
          <w:color w:val="000000"/>
          <w:kern w:val="0"/>
          <w:sz w:val="24"/>
          <w:szCs w:val="24"/>
        </w:rPr>
        <w:t xml:space="preserve">, Ou SH, Chen CR, Ge SX, Pei B, Chen QR, Yan Q, Lin YC, Ni HY, Huang CH, Yeo AE, Shih JW, Zhang J, Xia NS. </w:t>
      </w:r>
      <w:proofErr w:type="gramStart"/>
      <w:r w:rsidRPr="00F54485">
        <w:rPr>
          <w:rFonts w:ascii="Book Antiqua" w:hAnsi="Book Antiqua"/>
          <w:color w:val="000000"/>
          <w:kern w:val="0"/>
          <w:sz w:val="24"/>
          <w:szCs w:val="24"/>
        </w:rPr>
        <w:t>Molecular characteristics of occult hepatitis B virus from blood donors in southeast China.</w:t>
      </w:r>
      <w:proofErr w:type="gramEnd"/>
      <w:r w:rsidRPr="00F54485">
        <w:rPr>
          <w:rFonts w:ascii="Book Antiqua" w:hAnsi="Book Antiqua"/>
          <w:color w:val="000000"/>
          <w:kern w:val="0"/>
          <w:sz w:val="24"/>
          <w:szCs w:val="24"/>
        </w:rPr>
        <w:t xml:space="preserve"> </w:t>
      </w:r>
      <w:r w:rsidRPr="00F54485">
        <w:rPr>
          <w:rFonts w:ascii="Book Antiqua" w:hAnsi="Book Antiqua"/>
          <w:i/>
          <w:iCs/>
          <w:color w:val="000000"/>
          <w:kern w:val="0"/>
          <w:sz w:val="24"/>
          <w:szCs w:val="24"/>
        </w:rPr>
        <w:t>J Clin Microbiol</w:t>
      </w:r>
      <w:r w:rsidRPr="00F54485">
        <w:rPr>
          <w:rFonts w:ascii="Book Antiqua" w:hAnsi="Book Antiqua"/>
          <w:color w:val="000000"/>
          <w:kern w:val="0"/>
          <w:sz w:val="24"/>
          <w:szCs w:val="24"/>
        </w:rPr>
        <w:t xml:space="preserve"> 2010; </w:t>
      </w:r>
      <w:r w:rsidRPr="00F54485">
        <w:rPr>
          <w:rFonts w:ascii="Book Antiqua" w:hAnsi="Book Antiqua"/>
          <w:b/>
          <w:bCs/>
          <w:color w:val="000000"/>
          <w:kern w:val="0"/>
          <w:sz w:val="24"/>
          <w:szCs w:val="24"/>
        </w:rPr>
        <w:t>48</w:t>
      </w:r>
      <w:r w:rsidRPr="00F54485">
        <w:rPr>
          <w:rFonts w:ascii="Book Antiqua" w:hAnsi="Book Antiqua"/>
          <w:color w:val="000000"/>
          <w:kern w:val="0"/>
          <w:sz w:val="24"/>
          <w:szCs w:val="24"/>
        </w:rPr>
        <w:t>: 357-362 [PMID: 19940057 DOI: 10.1128/JCM.01781-09]</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7 </w:t>
      </w:r>
      <w:r w:rsidRPr="00F54485">
        <w:rPr>
          <w:rFonts w:ascii="Book Antiqua" w:hAnsi="Book Antiqua"/>
          <w:b/>
          <w:bCs/>
          <w:color w:val="000000"/>
          <w:kern w:val="0"/>
          <w:sz w:val="24"/>
          <w:szCs w:val="24"/>
        </w:rPr>
        <w:t>Hsu CW</w:t>
      </w:r>
      <w:r w:rsidRPr="00F54485">
        <w:rPr>
          <w:rFonts w:ascii="Book Antiqua" w:hAnsi="Book Antiqua"/>
          <w:color w:val="000000"/>
          <w:kern w:val="0"/>
          <w:sz w:val="24"/>
          <w:szCs w:val="24"/>
        </w:rPr>
        <w:t xml:space="preserve">, Yeh CT. Emergence of hepatitis B virus S gene mutants in patients experiencing hepatitis B surface antigen seroconversion after peginterferon therapy. </w:t>
      </w:r>
      <w:r w:rsidRPr="00F54485">
        <w:rPr>
          <w:rFonts w:ascii="Book Antiqua" w:hAnsi="Book Antiqua"/>
          <w:i/>
          <w:iCs/>
          <w:color w:val="000000"/>
          <w:kern w:val="0"/>
          <w:sz w:val="24"/>
          <w:szCs w:val="24"/>
        </w:rPr>
        <w:t>Hepatology</w:t>
      </w:r>
      <w:r w:rsidRPr="00F54485">
        <w:rPr>
          <w:rFonts w:ascii="Book Antiqua" w:hAnsi="Book Antiqua"/>
          <w:color w:val="000000"/>
          <w:kern w:val="0"/>
          <w:sz w:val="24"/>
          <w:szCs w:val="24"/>
        </w:rPr>
        <w:t xml:space="preserve"> 2011; </w:t>
      </w:r>
      <w:r w:rsidRPr="00F54485">
        <w:rPr>
          <w:rFonts w:ascii="Book Antiqua" w:hAnsi="Book Antiqua"/>
          <w:b/>
          <w:bCs/>
          <w:color w:val="000000"/>
          <w:kern w:val="0"/>
          <w:sz w:val="24"/>
          <w:szCs w:val="24"/>
        </w:rPr>
        <w:t>54</w:t>
      </w:r>
      <w:r w:rsidRPr="00F54485">
        <w:rPr>
          <w:rFonts w:ascii="Book Antiqua" w:hAnsi="Book Antiqua"/>
          <w:color w:val="000000"/>
          <w:kern w:val="0"/>
          <w:sz w:val="24"/>
          <w:szCs w:val="24"/>
        </w:rPr>
        <w:t>: 101-108 [PMID: 21503942 DOI: 10.1002/hep.24363]</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8 </w:t>
      </w:r>
      <w:r w:rsidRPr="00F54485">
        <w:rPr>
          <w:rFonts w:ascii="Book Antiqua" w:hAnsi="Book Antiqua"/>
          <w:b/>
          <w:bCs/>
          <w:color w:val="000000"/>
          <w:kern w:val="0"/>
          <w:sz w:val="24"/>
          <w:szCs w:val="24"/>
        </w:rPr>
        <w:t>Huang CH</w:t>
      </w:r>
      <w:r w:rsidRPr="00F54485">
        <w:rPr>
          <w:rFonts w:ascii="Book Antiqua" w:hAnsi="Book Antiqua"/>
          <w:color w:val="000000"/>
          <w:kern w:val="0"/>
          <w:sz w:val="24"/>
          <w:szCs w:val="24"/>
        </w:rPr>
        <w:t xml:space="preserve">, Yuan Q, Chen PJ, Zhang YL, Chen CR, Zheng QB, Yeh SH, Yu H, Xue Y, Chen YX, Liu PG, Ge SX, Zhang J, Xia NS. Influence of mutations in hepatitis B virus surface protein on viral antigenicity and phenotype in occult HBV strains from blood donors. </w:t>
      </w:r>
      <w:r w:rsidRPr="00F54485">
        <w:rPr>
          <w:rFonts w:ascii="Book Antiqua" w:hAnsi="Book Antiqua"/>
          <w:i/>
          <w:iCs/>
          <w:color w:val="000000"/>
          <w:kern w:val="0"/>
          <w:sz w:val="24"/>
          <w:szCs w:val="24"/>
        </w:rPr>
        <w:t>J Hepatol</w:t>
      </w:r>
      <w:r w:rsidRPr="00F54485">
        <w:rPr>
          <w:rFonts w:ascii="Book Antiqua" w:hAnsi="Book Antiqua"/>
          <w:color w:val="000000"/>
          <w:kern w:val="0"/>
          <w:sz w:val="24"/>
          <w:szCs w:val="24"/>
        </w:rPr>
        <w:t xml:space="preserve"> 2012; </w:t>
      </w:r>
      <w:r w:rsidRPr="00F54485">
        <w:rPr>
          <w:rFonts w:ascii="Book Antiqua" w:hAnsi="Book Antiqua"/>
          <w:b/>
          <w:bCs/>
          <w:color w:val="000000"/>
          <w:kern w:val="0"/>
          <w:sz w:val="24"/>
          <w:szCs w:val="24"/>
        </w:rPr>
        <w:t>57</w:t>
      </w:r>
      <w:r w:rsidRPr="00F54485">
        <w:rPr>
          <w:rFonts w:ascii="Book Antiqua" w:hAnsi="Book Antiqua"/>
          <w:color w:val="000000"/>
          <w:kern w:val="0"/>
          <w:sz w:val="24"/>
          <w:szCs w:val="24"/>
        </w:rPr>
        <w:t>: 720-729 [PMID: 22634131 DOI: 10.1016/j.jhep.2012.05.009]</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9 </w:t>
      </w:r>
      <w:r w:rsidRPr="00F54485">
        <w:rPr>
          <w:rFonts w:ascii="Book Antiqua" w:hAnsi="Book Antiqua"/>
          <w:b/>
          <w:bCs/>
          <w:color w:val="000000"/>
          <w:kern w:val="0"/>
          <w:sz w:val="24"/>
          <w:szCs w:val="24"/>
        </w:rPr>
        <w:t>Qu LS</w:t>
      </w:r>
      <w:r w:rsidRPr="00F54485">
        <w:rPr>
          <w:rFonts w:ascii="Book Antiqua" w:hAnsi="Book Antiqua"/>
          <w:color w:val="000000"/>
          <w:kern w:val="0"/>
          <w:sz w:val="24"/>
          <w:szCs w:val="24"/>
        </w:rPr>
        <w:t xml:space="preserve">, Liu JX, Liu TT, Shen XZ, Chen TY, Ni ZP, Lu CH. Association of hepatitis B virus pre-S deletions with the development of hepatocellular carcinoma in Qidong, China. </w:t>
      </w:r>
      <w:r w:rsidRPr="00F54485">
        <w:rPr>
          <w:rFonts w:ascii="Book Antiqua" w:hAnsi="Book Antiqua"/>
          <w:i/>
          <w:iCs/>
          <w:color w:val="000000"/>
          <w:kern w:val="0"/>
          <w:sz w:val="24"/>
          <w:szCs w:val="24"/>
        </w:rPr>
        <w:t>PLoS One</w:t>
      </w:r>
      <w:r w:rsidRPr="00F54485">
        <w:rPr>
          <w:rFonts w:ascii="Book Antiqua" w:hAnsi="Book Antiqua"/>
          <w:color w:val="000000"/>
          <w:kern w:val="0"/>
          <w:sz w:val="24"/>
          <w:szCs w:val="24"/>
        </w:rPr>
        <w:t xml:space="preserve"> 2014; </w:t>
      </w:r>
      <w:r w:rsidRPr="00F54485">
        <w:rPr>
          <w:rFonts w:ascii="Book Antiqua" w:hAnsi="Book Antiqua"/>
          <w:b/>
          <w:bCs/>
          <w:color w:val="000000"/>
          <w:kern w:val="0"/>
          <w:sz w:val="24"/>
          <w:szCs w:val="24"/>
        </w:rPr>
        <w:t>9</w:t>
      </w:r>
      <w:r w:rsidRPr="00F54485">
        <w:rPr>
          <w:rFonts w:ascii="Book Antiqua" w:hAnsi="Book Antiqua"/>
          <w:color w:val="000000"/>
          <w:kern w:val="0"/>
          <w:sz w:val="24"/>
          <w:szCs w:val="24"/>
        </w:rPr>
        <w:t>: e98257 [PMID: 24849936 DOI: 10.1371/journal.pone.0098257]</w:t>
      </w:r>
    </w:p>
    <w:p w:rsidR="0021591E" w:rsidRPr="00F54485" w:rsidRDefault="0021591E" w:rsidP="0021591E">
      <w:pPr>
        <w:widowControl/>
        <w:spacing w:line="360" w:lineRule="auto"/>
        <w:rPr>
          <w:rFonts w:ascii="Book Antiqua" w:hAnsi="Book Antiqua"/>
          <w:color w:val="000000"/>
          <w:kern w:val="0"/>
          <w:sz w:val="24"/>
          <w:szCs w:val="24"/>
        </w:rPr>
      </w:pPr>
      <w:proofErr w:type="gramStart"/>
      <w:r w:rsidRPr="00F54485">
        <w:rPr>
          <w:rFonts w:ascii="Book Antiqua" w:hAnsi="Book Antiqua"/>
          <w:color w:val="000000"/>
          <w:kern w:val="0"/>
          <w:sz w:val="24"/>
          <w:szCs w:val="24"/>
        </w:rPr>
        <w:t xml:space="preserve">10 </w:t>
      </w:r>
      <w:r w:rsidRPr="00F54485">
        <w:rPr>
          <w:rFonts w:ascii="Book Antiqua" w:hAnsi="Book Antiqua"/>
          <w:b/>
          <w:bCs/>
          <w:color w:val="000000"/>
          <w:kern w:val="0"/>
          <w:sz w:val="24"/>
          <w:szCs w:val="24"/>
        </w:rPr>
        <w:t>Wang HC</w:t>
      </w:r>
      <w:r w:rsidRPr="00F54485">
        <w:rPr>
          <w:rFonts w:ascii="Book Antiqua" w:hAnsi="Book Antiqua"/>
          <w:color w:val="000000"/>
          <w:kern w:val="0"/>
          <w:sz w:val="24"/>
          <w:szCs w:val="24"/>
        </w:rPr>
        <w:t>, Huang W, Lai MD, Su IJ.</w:t>
      </w:r>
      <w:proofErr w:type="gramEnd"/>
      <w:r w:rsidRPr="00F54485">
        <w:rPr>
          <w:rFonts w:ascii="Book Antiqua" w:hAnsi="Book Antiqua"/>
          <w:color w:val="000000"/>
          <w:kern w:val="0"/>
          <w:sz w:val="24"/>
          <w:szCs w:val="24"/>
        </w:rPr>
        <w:t xml:space="preserve"> </w:t>
      </w:r>
      <w:proofErr w:type="gramStart"/>
      <w:r w:rsidRPr="00F54485">
        <w:rPr>
          <w:rFonts w:ascii="Book Antiqua" w:hAnsi="Book Antiqua"/>
          <w:color w:val="000000"/>
          <w:kern w:val="0"/>
          <w:sz w:val="24"/>
          <w:szCs w:val="24"/>
        </w:rPr>
        <w:t>Hepatitis B virus pre-S mutants, endoplasmic reticulum stress and hepatocarcinogenesis.</w:t>
      </w:r>
      <w:proofErr w:type="gramEnd"/>
      <w:r w:rsidRPr="00F54485">
        <w:rPr>
          <w:rFonts w:ascii="Book Antiqua" w:hAnsi="Book Antiqua"/>
          <w:color w:val="000000"/>
          <w:kern w:val="0"/>
          <w:sz w:val="24"/>
          <w:szCs w:val="24"/>
        </w:rPr>
        <w:t xml:space="preserve"> </w:t>
      </w:r>
      <w:r w:rsidRPr="00F54485">
        <w:rPr>
          <w:rFonts w:ascii="Book Antiqua" w:hAnsi="Book Antiqua"/>
          <w:i/>
          <w:iCs/>
          <w:color w:val="000000"/>
          <w:kern w:val="0"/>
          <w:sz w:val="24"/>
          <w:szCs w:val="24"/>
        </w:rPr>
        <w:t>Cancer Sci</w:t>
      </w:r>
      <w:r w:rsidRPr="00F54485">
        <w:rPr>
          <w:rFonts w:ascii="Book Antiqua" w:hAnsi="Book Antiqua"/>
          <w:color w:val="000000"/>
          <w:kern w:val="0"/>
          <w:sz w:val="24"/>
          <w:szCs w:val="24"/>
        </w:rPr>
        <w:t xml:space="preserve"> 2006; </w:t>
      </w:r>
      <w:r w:rsidRPr="00F54485">
        <w:rPr>
          <w:rFonts w:ascii="Book Antiqua" w:hAnsi="Book Antiqua"/>
          <w:b/>
          <w:bCs/>
          <w:color w:val="000000"/>
          <w:kern w:val="0"/>
          <w:sz w:val="24"/>
          <w:szCs w:val="24"/>
        </w:rPr>
        <w:t>97</w:t>
      </w:r>
      <w:r w:rsidRPr="00F54485">
        <w:rPr>
          <w:rFonts w:ascii="Book Antiqua" w:hAnsi="Book Antiqua"/>
          <w:color w:val="000000"/>
          <w:kern w:val="0"/>
          <w:sz w:val="24"/>
          <w:szCs w:val="24"/>
        </w:rPr>
        <w:t>: 683-688 [PMID: 16863502 DOI: 10.1111/j.1349-7006.2006.00235.x]</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11 </w:t>
      </w:r>
      <w:r w:rsidRPr="00F54485">
        <w:rPr>
          <w:rFonts w:ascii="Book Antiqua" w:hAnsi="Book Antiqua"/>
          <w:b/>
          <w:bCs/>
          <w:color w:val="000000"/>
          <w:kern w:val="0"/>
          <w:sz w:val="24"/>
          <w:szCs w:val="24"/>
        </w:rPr>
        <w:t>Su IJ</w:t>
      </w:r>
      <w:r w:rsidRPr="00F54485">
        <w:rPr>
          <w:rFonts w:ascii="Book Antiqua" w:hAnsi="Book Antiqua"/>
          <w:color w:val="000000"/>
          <w:kern w:val="0"/>
          <w:sz w:val="24"/>
          <w:szCs w:val="24"/>
        </w:rPr>
        <w:t xml:space="preserve">, Wang LH, Hsieh WC, Wu HC, Teng CF, Tsai HW, Huang W. </w:t>
      </w:r>
      <w:proofErr w:type="gramStart"/>
      <w:r w:rsidRPr="00F54485">
        <w:rPr>
          <w:rFonts w:ascii="Book Antiqua" w:hAnsi="Book Antiqua"/>
          <w:color w:val="000000"/>
          <w:kern w:val="0"/>
          <w:sz w:val="24"/>
          <w:szCs w:val="24"/>
        </w:rPr>
        <w:t>The emerging role of hepatitis B virus pre-S2 deletion mutant proteins in HBV tumorigenesis.</w:t>
      </w:r>
      <w:proofErr w:type="gramEnd"/>
      <w:r w:rsidRPr="00F54485">
        <w:rPr>
          <w:rFonts w:ascii="Book Antiqua" w:hAnsi="Book Antiqua"/>
          <w:color w:val="000000"/>
          <w:kern w:val="0"/>
          <w:sz w:val="24"/>
          <w:szCs w:val="24"/>
        </w:rPr>
        <w:t xml:space="preserve"> </w:t>
      </w:r>
      <w:r w:rsidRPr="00F54485">
        <w:rPr>
          <w:rFonts w:ascii="Book Antiqua" w:hAnsi="Book Antiqua"/>
          <w:i/>
          <w:iCs/>
          <w:color w:val="000000"/>
          <w:kern w:val="0"/>
          <w:sz w:val="24"/>
          <w:szCs w:val="24"/>
        </w:rPr>
        <w:t>J Biomed Sci</w:t>
      </w:r>
      <w:r w:rsidRPr="00F54485">
        <w:rPr>
          <w:rFonts w:ascii="Book Antiqua" w:hAnsi="Book Antiqua"/>
          <w:color w:val="000000"/>
          <w:kern w:val="0"/>
          <w:sz w:val="24"/>
          <w:szCs w:val="24"/>
        </w:rPr>
        <w:t xml:space="preserve"> 2014; </w:t>
      </w:r>
      <w:r w:rsidRPr="00F54485">
        <w:rPr>
          <w:rFonts w:ascii="Book Antiqua" w:hAnsi="Book Antiqua"/>
          <w:b/>
          <w:bCs/>
          <w:color w:val="000000"/>
          <w:kern w:val="0"/>
          <w:sz w:val="24"/>
          <w:szCs w:val="24"/>
        </w:rPr>
        <w:t>21</w:t>
      </w:r>
      <w:r w:rsidRPr="00F54485">
        <w:rPr>
          <w:rFonts w:ascii="Book Antiqua" w:hAnsi="Book Antiqua"/>
          <w:color w:val="000000"/>
          <w:kern w:val="0"/>
          <w:sz w:val="24"/>
          <w:szCs w:val="24"/>
        </w:rPr>
        <w:t>: 98 [PMID: 25316153 DOI: 10.1186/s12929-014-0098-7]</w:t>
      </w:r>
    </w:p>
    <w:p w:rsidR="0021591E" w:rsidRPr="00F54485" w:rsidRDefault="0021591E" w:rsidP="0021591E">
      <w:pPr>
        <w:widowControl/>
        <w:spacing w:line="360" w:lineRule="auto"/>
        <w:rPr>
          <w:rFonts w:ascii="Book Antiqua" w:hAnsi="Book Antiqua"/>
          <w:color w:val="000000"/>
          <w:kern w:val="0"/>
          <w:sz w:val="24"/>
          <w:szCs w:val="24"/>
        </w:rPr>
      </w:pPr>
      <w:proofErr w:type="gramStart"/>
      <w:r w:rsidRPr="00F54485">
        <w:rPr>
          <w:rFonts w:ascii="Book Antiqua" w:hAnsi="Book Antiqua"/>
          <w:color w:val="000000"/>
          <w:kern w:val="0"/>
          <w:sz w:val="24"/>
          <w:szCs w:val="24"/>
        </w:rPr>
        <w:t xml:space="preserve">12 </w:t>
      </w:r>
      <w:r w:rsidRPr="00F54485">
        <w:rPr>
          <w:rFonts w:ascii="Book Antiqua" w:hAnsi="Book Antiqua"/>
          <w:b/>
          <w:bCs/>
          <w:color w:val="000000"/>
          <w:kern w:val="0"/>
          <w:sz w:val="24"/>
          <w:szCs w:val="24"/>
        </w:rPr>
        <w:t>Nguyen DH</w:t>
      </w:r>
      <w:r w:rsidRPr="00F54485">
        <w:rPr>
          <w:rFonts w:ascii="Book Antiqua" w:hAnsi="Book Antiqua"/>
          <w:color w:val="000000"/>
          <w:kern w:val="0"/>
          <w:sz w:val="24"/>
          <w:szCs w:val="24"/>
        </w:rPr>
        <w:t>, Ludgate L, Hu J. Hepatitis B virus-cell interactions and pathogenesis.</w:t>
      </w:r>
      <w:proofErr w:type="gramEnd"/>
      <w:r w:rsidRPr="00F54485">
        <w:rPr>
          <w:rFonts w:ascii="Book Antiqua" w:hAnsi="Book Antiqua"/>
          <w:color w:val="000000"/>
          <w:kern w:val="0"/>
          <w:sz w:val="24"/>
          <w:szCs w:val="24"/>
        </w:rPr>
        <w:t xml:space="preserve"> </w:t>
      </w:r>
      <w:r w:rsidRPr="00F54485">
        <w:rPr>
          <w:rFonts w:ascii="Book Antiqua" w:hAnsi="Book Antiqua"/>
          <w:i/>
          <w:iCs/>
          <w:color w:val="000000"/>
          <w:kern w:val="0"/>
          <w:sz w:val="24"/>
          <w:szCs w:val="24"/>
        </w:rPr>
        <w:t>J Cell Physiol</w:t>
      </w:r>
      <w:r w:rsidRPr="00F54485">
        <w:rPr>
          <w:rFonts w:ascii="Book Antiqua" w:hAnsi="Book Antiqua"/>
          <w:color w:val="000000"/>
          <w:kern w:val="0"/>
          <w:sz w:val="24"/>
          <w:szCs w:val="24"/>
        </w:rPr>
        <w:t xml:space="preserve"> 2008; </w:t>
      </w:r>
      <w:r w:rsidRPr="00F54485">
        <w:rPr>
          <w:rFonts w:ascii="Book Antiqua" w:hAnsi="Book Antiqua"/>
          <w:b/>
          <w:bCs/>
          <w:color w:val="000000"/>
          <w:kern w:val="0"/>
          <w:sz w:val="24"/>
          <w:szCs w:val="24"/>
        </w:rPr>
        <w:t>216</w:t>
      </w:r>
      <w:r w:rsidRPr="00F54485">
        <w:rPr>
          <w:rFonts w:ascii="Book Antiqua" w:hAnsi="Book Antiqua"/>
          <w:color w:val="000000"/>
          <w:kern w:val="0"/>
          <w:sz w:val="24"/>
          <w:szCs w:val="24"/>
        </w:rPr>
        <w:t>: 289-294 [PMID: 18302164 DOI: 10.1002/jcp.21416]</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13 </w:t>
      </w:r>
      <w:r w:rsidRPr="00F54485">
        <w:rPr>
          <w:rFonts w:ascii="Book Antiqua" w:hAnsi="Book Antiqua"/>
          <w:b/>
          <w:bCs/>
          <w:color w:val="000000"/>
          <w:kern w:val="0"/>
          <w:sz w:val="24"/>
          <w:szCs w:val="24"/>
        </w:rPr>
        <w:t>Roseman AM</w:t>
      </w:r>
      <w:r w:rsidRPr="00F54485">
        <w:rPr>
          <w:rFonts w:ascii="Book Antiqua" w:hAnsi="Book Antiqua"/>
          <w:color w:val="000000"/>
          <w:kern w:val="0"/>
          <w:sz w:val="24"/>
          <w:szCs w:val="24"/>
        </w:rPr>
        <w:t xml:space="preserve">, Borschukova O, Berriman JA, Wynne SA, Pumpens P, </w:t>
      </w:r>
      <w:proofErr w:type="gramStart"/>
      <w:r w:rsidRPr="00F54485">
        <w:rPr>
          <w:rFonts w:ascii="Book Antiqua" w:hAnsi="Book Antiqua"/>
          <w:color w:val="000000"/>
          <w:kern w:val="0"/>
          <w:sz w:val="24"/>
          <w:szCs w:val="24"/>
        </w:rPr>
        <w:t>Crowther</w:t>
      </w:r>
      <w:proofErr w:type="gramEnd"/>
      <w:r w:rsidRPr="00F54485">
        <w:rPr>
          <w:rFonts w:ascii="Book Antiqua" w:hAnsi="Book Antiqua"/>
          <w:color w:val="000000"/>
          <w:kern w:val="0"/>
          <w:sz w:val="24"/>
          <w:szCs w:val="24"/>
        </w:rPr>
        <w:t xml:space="preserve"> RA. </w:t>
      </w:r>
      <w:proofErr w:type="gramStart"/>
      <w:r w:rsidRPr="00F54485">
        <w:rPr>
          <w:rFonts w:ascii="Book Antiqua" w:hAnsi="Book Antiqua"/>
          <w:color w:val="000000"/>
          <w:kern w:val="0"/>
          <w:sz w:val="24"/>
          <w:szCs w:val="24"/>
        </w:rPr>
        <w:t>Structures of hepatitis B virus cores presenting a model epitope and their complexes with antibodies.</w:t>
      </w:r>
      <w:proofErr w:type="gramEnd"/>
      <w:r w:rsidRPr="00F54485">
        <w:rPr>
          <w:rFonts w:ascii="Book Antiqua" w:hAnsi="Book Antiqua"/>
          <w:color w:val="000000"/>
          <w:kern w:val="0"/>
          <w:sz w:val="24"/>
          <w:szCs w:val="24"/>
        </w:rPr>
        <w:t xml:space="preserve"> </w:t>
      </w:r>
      <w:r w:rsidRPr="00F54485">
        <w:rPr>
          <w:rFonts w:ascii="Book Antiqua" w:hAnsi="Book Antiqua"/>
          <w:i/>
          <w:iCs/>
          <w:color w:val="000000"/>
          <w:kern w:val="0"/>
          <w:sz w:val="24"/>
          <w:szCs w:val="24"/>
        </w:rPr>
        <w:t>J Mol Biol</w:t>
      </w:r>
      <w:r w:rsidRPr="00F54485">
        <w:rPr>
          <w:rFonts w:ascii="Book Antiqua" w:hAnsi="Book Antiqua"/>
          <w:color w:val="000000"/>
          <w:kern w:val="0"/>
          <w:sz w:val="24"/>
          <w:szCs w:val="24"/>
        </w:rPr>
        <w:t xml:space="preserve"> 2012; </w:t>
      </w:r>
      <w:r w:rsidRPr="00F54485">
        <w:rPr>
          <w:rFonts w:ascii="Book Antiqua" w:hAnsi="Book Antiqua"/>
          <w:b/>
          <w:bCs/>
          <w:color w:val="000000"/>
          <w:kern w:val="0"/>
          <w:sz w:val="24"/>
          <w:szCs w:val="24"/>
        </w:rPr>
        <w:t>423</w:t>
      </w:r>
      <w:r w:rsidRPr="00F54485">
        <w:rPr>
          <w:rFonts w:ascii="Book Antiqua" w:hAnsi="Book Antiqua"/>
          <w:color w:val="000000"/>
          <w:kern w:val="0"/>
          <w:sz w:val="24"/>
          <w:szCs w:val="24"/>
        </w:rPr>
        <w:t>: 63-78 [PMID: 22750730 DOI: 10.1016/j.jmb.2012.06.032]</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14 </w:t>
      </w:r>
      <w:r w:rsidRPr="00F54485">
        <w:rPr>
          <w:rFonts w:ascii="Book Antiqua" w:hAnsi="Book Antiqua"/>
          <w:b/>
          <w:bCs/>
          <w:color w:val="000000"/>
          <w:kern w:val="0"/>
          <w:sz w:val="24"/>
          <w:szCs w:val="24"/>
        </w:rPr>
        <w:t>Lin CL</w:t>
      </w:r>
      <w:r w:rsidRPr="00F54485">
        <w:rPr>
          <w:rFonts w:ascii="Book Antiqua" w:hAnsi="Book Antiqua"/>
          <w:color w:val="000000"/>
          <w:kern w:val="0"/>
          <w:sz w:val="24"/>
          <w:szCs w:val="24"/>
        </w:rPr>
        <w:t xml:space="preserve">, Kao JH. The clinical implications of hepatitis B virus genotype: Recent advances. </w:t>
      </w:r>
      <w:r w:rsidRPr="00F54485">
        <w:rPr>
          <w:rFonts w:ascii="Book Antiqua" w:hAnsi="Book Antiqua"/>
          <w:i/>
          <w:iCs/>
          <w:color w:val="000000"/>
          <w:kern w:val="0"/>
          <w:sz w:val="24"/>
          <w:szCs w:val="24"/>
        </w:rPr>
        <w:t>J Gastroenterol Hepatol</w:t>
      </w:r>
      <w:r w:rsidRPr="00F54485">
        <w:rPr>
          <w:rFonts w:ascii="Book Antiqua" w:hAnsi="Book Antiqua"/>
          <w:color w:val="000000"/>
          <w:kern w:val="0"/>
          <w:sz w:val="24"/>
          <w:szCs w:val="24"/>
        </w:rPr>
        <w:t xml:space="preserve"> 2011; </w:t>
      </w:r>
      <w:r w:rsidRPr="00F54485">
        <w:rPr>
          <w:rFonts w:ascii="Book Antiqua" w:hAnsi="Book Antiqua"/>
          <w:b/>
          <w:bCs/>
          <w:color w:val="000000"/>
          <w:kern w:val="0"/>
          <w:sz w:val="24"/>
          <w:szCs w:val="24"/>
        </w:rPr>
        <w:t xml:space="preserve">26 </w:t>
      </w:r>
      <w:r w:rsidRPr="00F54485">
        <w:rPr>
          <w:rFonts w:ascii="Book Antiqua" w:hAnsi="Book Antiqua"/>
          <w:bCs/>
          <w:color w:val="000000"/>
          <w:kern w:val="0"/>
          <w:sz w:val="24"/>
          <w:szCs w:val="24"/>
        </w:rPr>
        <w:t>Suppl 1</w:t>
      </w:r>
      <w:r w:rsidRPr="00F54485">
        <w:rPr>
          <w:rFonts w:ascii="Book Antiqua" w:hAnsi="Book Antiqua"/>
          <w:color w:val="000000"/>
          <w:kern w:val="0"/>
          <w:sz w:val="24"/>
          <w:szCs w:val="24"/>
        </w:rPr>
        <w:t>: 123-130 [PMID: 21199523 DOI: 10.1111/j.1440-1746.2010.06541.x]</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15 </w:t>
      </w:r>
      <w:r w:rsidRPr="00F54485">
        <w:rPr>
          <w:rFonts w:ascii="Book Antiqua" w:hAnsi="Book Antiqua"/>
          <w:b/>
          <w:bCs/>
          <w:color w:val="000000"/>
          <w:kern w:val="0"/>
          <w:sz w:val="24"/>
          <w:szCs w:val="24"/>
        </w:rPr>
        <w:t>Park YM</w:t>
      </w:r>
      <w:r w:rsidRPr="00F54485">
        <w:rPr>
          <w:rFonts w:ascii="Book Antiqua" w:hAnsi="Book Antiqua"/>
          <w:color w:val="000000"/>
          <w:kern w:val="0"/>
          <w:sz w:val="24"/>
          <w:szCs w:val="24"/>
        </w:rPr>
        <w:t xml:space="preserve">, Jang JW, Yoo SH, Kim SH, Oh IM, Park SJ, Jang YS, Lee SJ. Combinations of eight key mutations in the X/preC region and genomic activity of hepatitis B virus are associated with hepatocellular carcinoma. </w:t>
      </w:r>
      <w:r w:rsidRPr="00F54485">
        <w:rPr>
          <w:rFonts w:ascii="Book Antiqua" w:hAnsi="Book Antiqua"/>
          <w:i/>
          <w:iCs/>
          <w:color w:val="000000"/>
          <w:kern w:val="0"/>
          <w:sz w:val="24"/>
          <w:szCs w:val="24"/>
        </w:rPr>
        <w:t>J Viral Hepat</w:t>
      </w:r>
      <w:r w:rsidRPr="00F54485">
        <w:rPr>
          <w:rFonts w:ascii="Book Antiqua" w:hAnsi="Book Antiqua"/>
          <w:color w:val="000000"/>
          <w:kern w:val="0"/>
          <w:sz w:val="24"/>
          <w:szCs w:val="24"/>
        </w:rPr>
        <w:t xml:space="preserve"> 2014; </w:t>
      </w:r>
      <w:r w:rsidRPr="00F54485">
        <w:rPr>
          <w:rFonts w:ascii="Book Antiqua" w:hAnsi="Book Antiqua"/>
          <w:b/>
          <w:bCs/>
          <w:color w:val="000000"/>
          <w:kern w:val="0"/>
          <w:sz w:val="24"/>
          <w:szCs w:val="24"/>
        </w:rPr>
        <w:t>21</w:t>
      </w:r>
      <w:r w:rsidRPr="00F54485">
        <w:rPr>
          <w:rFonts w:ascii="Book Antiqua" w:hAnsi="Book Antiqua"/>
          <w:color w:val="000000"/>
          <w:kern w:val="0"/>
          <w:sz w:val="24"/>
          <w:szCs w:val="24"/>
        </w:rPr>
        <w:t>: 171-177 [PMID: 24344773 DOI: 10.1111/jvh.12134]</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16 </w:t>
      </w:r>
      <w:r w:rsidRPr="00F54485">
        <w:rPr>
          <w:rFonts w:ascii="Book Antiqua" w:hAnsi="Book Antiqua"/>
          <w:b/>
          <w:bCs/>
          <w:color w:val="000000"/>
          <w:kern w:val="0"/>
          <w:sz w:val="24"/>
          <w:szCs w:val="24"/>
        </w:rPr>
        <w:t>Zhang D</w:t>
      </w:r>
      <w:r w:rsidRPr="00F54485">
        <w:rPr>
          <w:rFonts w:ascii="Book Antiqua" w:hAnsi="Book Antiqua"/>
          <w:color w:val="000000"/>
          <w:kern w:val="0"/>
          <w:sz w:val="24"/>
          <w:szCs w:val="24"/>
        </w:rPr>
        <w:t xml:space="preserve">, Ma S, Zhang X, Zhao H, Ding H, Zeng C. Prevalent HBV point mutations and mutation combinations at BCP/preC region and their association with liver disease progression. </w:t>
      </w:r>
      <w:r w:rsidRPr="00F54485">
        <w:rPr>
          <w:rFonts w:ascii="Book Antiqua" w:hAnsi="Book Antiqua"/>
          <w:i/>
          <w:iCs/>
          <w:color w:val="000000"/>
          <w:kern w:val="0"/>
          <w:sz w:val="24"/>
          <w:szCs w:val="24"/>
        </w:rPr>
        <w:t>BMC Infect Dis</w:t>
      </w:r>
      <w:r w:rsidRPr="00F54485">
        <w:rPr>
          <w:rFonts w:ascii="Book Antiqua" w:hAnsi="Book Antiqua"/>
          <w:color w:val="000000"/>
          <w:kern w:val="0"/>
          <w:sz w:val="24"/>
          <w:szCs w:val="24"/>
        </w:rPr>
        <w:t xml:space="preserve"> 2010; </w:t>
      </w:r>
      <w:r w:rsidRPr="00F54485">
        <w:rPr>
          <w:rFonts w:ascii="Book Antiqua" w:hAnsi="Book Antiqua"/>
          <w:b/>
          <w:bCs/>
          <w:color w:val="000000"/>
          <w:kern w:val="0"/>
          <w:sz w:val="24"/>
          <w:szCs w:val="24"/>
        </w:rPr>
        <w:t>10</w:t>
      </w:r>
      <w:r w:rsidRPr="00F54485">
        <w:rPr>
          <w:rFonts w:ascii="Book Antiqua" w:hAnsi="Book Antiqua"/>
          <w:color w:val="000000"/>
          <w:kern w:val="0"/>
          <w:sz w:val="24"/>
          <w:szCs w:val="24"/>
        </w:rPr>
        <w:t>: 271 [PMID: 20846420 DOI: 10.1186/1471-2334-10-271]</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17 </w:t>
      </w:r>
      <w:r w:rsidRPr="00F54485">
        <w:rPr>
          <w:rFonts w:ascii="Book Antiqua" w:hAnsi="Book Antiqua"/>
          <w:b/>
          <w:bCs/>
          <w:color w:val="000000"/>
          <w:kern w:val="0"/>
          <w:sz w:val="24"/>
          <w:szCs w:val="24"/>
        </w:rPr>
        <w:t>Li W</w:t>
      </w:r>
      <w:r w:rsidRPr="00F54485">
        <w:rPr>
          <w:rFonts w:ascii="Book Antiqua" w:hAnsi="Book Antiqua"/>
          <w:color w:val="000000"/>
          <w:kern w:val="0"/>
          <w:sz w:val="24"/>
          <w:szCs w:val="24"/>
        </w:rPr>
        <w:t xml:space="preserve">, Chen G, Yu X, Shi Y, Peng M, Wei J. Accumulation of the mutations in basal core promoter of hepatitis B virus subgenotype C1 increase the risk of hepatocellular carcinoma in Southern China. </w:t>
      </w:r>
      <w:r w:rsidRPr="00F54485">
        <w:rPr>
          <w:rFonts w:ascii="Book Antiqua" w:hAnsi="Book Antiqua"/>
          <w:i/>
          <w:iCs/>
          <w:color w:val="000000"/>
          <w:kern w:val="0"/>
          <w:sz w:val="24"/>
          <w:szCs w:val="24"/>
        </w:rPr>
        <w:t>Int J Clin Exp Pathol</w:t>
      </w:r>
      <w:r w:rsidRPr="00F54485">
        <w:rPr>
          <w:rFonts w:ascii="Book Antiqua" w:hAnsi="Book Antiqua"/>
          <w:color w:val="000000"/>
          <w:kern w:val="0"/>
          <w:sz w:val="24"/>
          <w:szCs w:val="24"/>
        </w:rPr>
        <w:t xml:space="preserve"> 2013; </w:t>
      </w:r>
      <w:r w:rsidRPr="00F54485">
        <w:rPr>
          <w:rFonts w:ascii="Book Antiqua" w:hAnsi="Book Antiqua"/>
          <w:b/>
          <w:bCs/>
          <w:color w:val="000000"/>
          <w:kern w:val="0"/>
          <w:sz w:val="24"/>
          <w:szCs w:val="24"/>
        </w:rPr>
        <w:t>6</w:t>
      </w:r>
      <w:r w:rsidRPr="00F54485">
        <w:rPr>
          <w:rFonts w:ascii="Book Antiqua" w:hAnsi="Book Antiqua"/>
          <w:color w:val="000000"/>
          <w:kern w:val="0"/>
          <w:sz w:val="24"/>
          <w:szCs w:val="24"/>
        </w:rPr>
        <w:t>: 1076-1085 [PMID: 23696925]</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18 </w:t>
      </w:r>
      <w:r w:rsidRPr="00F54485">
        <w:rPr>
          <w:rFonts w:ascii="Book Antiqua" w:hAnsi="Book Antiqua"/>
          <w:b/>
          <w:bCs/>
          <w:color w:val="000000"/>
          <w:kern w:val="0"/>
          <w:sz w:val="24"/>
          <w:szCs w:val="24"/>
        </w:rPr>
        <w:t>Yuen MF</w:t>
      </w:r>
      <w:r w:rsidRPr="00F54485">
        <w:rPr>
          <w:rFonts w:ascii="Book Antiqua" w:hAnsi="Book Antiqua"/>
          <w:color w:val="000000"/>
          <w:kern w:val="0"/>
          <w:sz w:val="24"/>
          <w:szCs w:val="24"/>
        </w:rPr>
        <w:t xml:space="preserve">, Tanaka Y, Shinkai N, Poon RT, But DY, Fong DY, Fung J, Wong DK, Yuen JC, Mizokami M, Lai CL. Risk for hepatocellular carcinoma with respect to hepatitis B virus genotypes B/C, specific mutations of enhancer II/core promoter/precore regions and HBV DNA levels. </w:t>
      </w:r>
      <w:r w:rsidRPr="00F54485">
        <w:rPr>
          <w:rFonts w:ascii="Book Antiqua" w:hAnsi="Book Antiqua"/>
          <w:i/>
          <w:iCs/>
          <w:color w:val="000000"/>
          <w:kern w:val="0"/>
          <w:sz w:val="24"/>
          <w:szCs w:val="24"/>
        </w:rPr>
        <w:t>Gut</w:t>
      </w:r>
      <w:r w:rsidRPr="00F54485">
        <w:rPr>
          <w:rFonts w:ascii="Book Antiqua" w:hAnsi="Book Antiqua"/>
          <w:color w:val="000000"/>
          <w:kern w:val="0"/>
          <w:sz w:val="24"/>
          <w:szCs w:val="24"/>
        </w:rPr>
        <w:t xml:space="preserve"> 2008; </w:t>
      </w:r>
      <w:r w:rsidRPr="00F54485">
        <w:rPr>
          <w:rFonts w:ascii="Book Antiqua" w:hAnsi="Book Antiqua"/>
          <w:b/>
          <w:bCs/>
          <w:color w:val="000000"/>
          <w:kern w:val="0"/>
          <w:sz w:val="24"/>
          <w:szCs w:val="24"/>
        </w:rPr>
        <w:t>57</w:t>
      </w:r>
      <w:r w:rsidRPr="00F54485">
        <w:rPr>
          <w:rFonts w:ascii="Book Antiqua" w:hAnsi="Book Antiqua"/>
          <w:color w:val="000000"/>
          <w:kern w:val="0"/>
          <w:sz w:val="24"/>
          <w:szCs w:val="24"/>
        </w:rPr>
        <w:t>: 98-102 [PMID: 17483190 DOI: 10.1136/gut.2007.119859]</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19 </w:t>
      </w:r>
      <w:r w:rsidRPr="00F54485">
        <w:rPr>
          <w:rFonts w:ascii="Book Antiqua" w:hAnsi="Book Antiqua"/>
          <w:b/>
          <w:bCs/>
          <w:color w:val="000000"/>
          <w:kern w:val="0"/>
          <w:sz w:val="24"/>
          <w:szCs w:val="24"/>
        </w:rPr>
        <w:t>Lee JH</w:t>
      </w:r>
      <w:r w:rsidRPr="00F54485">
        <w:rPr>
          <w:rFonts w:ascii="Book Antiqua" w:hAnsi="Book Antiqua"/>
          <w:color w:val="000000"/>
          <w:kern w:val="0"/>
          <w:sz w:val="24"/>
          <w:szCs w:val="24"/>
        </w:rPr>
        <w:t xml:space="preserve">, Han KH, Lee JM, Park JH, Kim HS. </w:t>
      </w:r>
      <w:proofErr w:type="gramStart"/>
      <w:r w:rsidRPr="00F54485">
        <w:rPr>
          <w:rFonts w:ascii="Book Antiqua" w:hAnsi="Book Antiqua"/>
          <w:color w:val="000000"/>
          <w:kern w:val="0"/>
          <w:sz w:val="24"/>
          <w:szCs w:val="24"/>
        </w:rPr>
        <w:t>Impact of hepatitis B virus (HBV) x gene mutations on hepatocellular carcinoma development in chronic HBV infection.</w:t>
      </w:r>
      <w:proofErr w:type="gramEnd"/>
      <w:r w:rsidRPr="00F54485">
        <w:rPr>
          <w:rFonts w:ascii="Book Antiqua" w:hAnsi="Book Antiqua"/>
          <w:color w:val="000000"/>
          <w:kern w:val="0"/>
          <w:sz w:val="24"/>
          <w:szCs w:val="24"/>
        </w:rPr>
        <w:t xml:space="preserve"> </w:t>
      </w:r>
      <w:r w:rsidRPr="00F54485">
        <w:rPr>
          <w:rFonts w:ascii="Book Antiqua" w:hAnsi="Book Antiqua"/>
          <w:i/>
          <w:iCs/>
          <w:color w:val="000000"/>
          <w:kern w:val="0"/>
          <w:sz w:val="24"/>
          <w:szCs w:val="24"/>
        </w:rPr>
        <w:t>Clin Vaccine Immunol</w:t>
      </w:r>
      <w:r w:rsidRPr="00F54485">
        <w:rPr>
          <w:rFonts w:ascii="Book Antiqua" w:hAnsi="Book Antiqua"/>
          <w:color w:val="000000"/>
          <w:kern w:val="0"/>
          <w:sz w:val="24"/>
          <w:szCs w:val="24"/>
        </w:rPr>
        <w:t xml:space="preserve"> 2011; </w:t>
      </w:r>
      <w:r w:rsidRPr="00F54485">
        <w:rPr>
          <w:rFonts w:ascii="Book Antiqua" w:hAnsi="Book Antiqua"/>
          <w:b/>
          <w:bCs/>
          <w:color w:val="000000"/>
          <w:kern w:val="0"/>
          <w:sz w:val="24"/>
          <w:szCs w:val="24"/>
        </w:rPr>
        <w:t>18</w:t>
      </w:r>
      <w:r w:rsidRPr="00F54485">
        <w:rPr>
          <w:rFonts w:ascii="Book Antiqua" w:hAnsi="Book Antiqua"/>
          <w:color w:val="000000"/>
          <w:kern w:val="0"/>
          <w:sz w:val="24"/>
          <w:szCs w:val="24"/>
        </w:rPr>
        <w:t>: 914-921 [PMID: 21490166 DOI: 10.1128/CVI.00474-10]</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20 </w:t>
      </w:r>
      <w:r w:rsidRPr="00F54485">
        <w:rPr>
          <w:rFonts w:ascii="Book Antiqua" w:hAnsi="Book Antiqua"/>
          <w:b/>
          <w:bCs/>
          <w:color w:val="000000"/>
          <w:kern w:val="0"/>
          <w:sz w:val="24"/>
          <w:szCs w:val="24"/>
        </w:rPr>
        <w:t>Sheldon J</w:t>
      </w:r>
      <w:r w:rsidRPr="00F54485">
        <w:rPr>
          <w:rFonts w:ascii="Book Antiqua" w:hAnsi="Book Antiqua"/>
          <w:color w:val="000000"/>
          <w:kern w:val="0"/>
          <w:sz w:val="24"/>
          <w:szCs w:val="24"/>
        </w:rPr>
        <w:t xml:space="preserve">, Soriano V. Hepatitis B virus escape mutants induced by antiviral therapy. </w:t>
      </w:r>
      <w:r w:rsidRPr="00F54485">
        <w:rPr>
          <w:rFonts w:ascii="Book Antiqua" w:hAnsi="Book Antiqua"/>
          <w:i/>
          <w:iCs/>
          <w:color w:val="000000"/>
          <w:kern w:val="0"/>
          <w:sz w:val="24"/>
          <w:szCs w:val="24"/>
        </w:rPr>
        <w:t>J Antimicrob Chemother</w:t>
      </w:r>
      <w:r w:rsidRPr="00F54485">
        <w:rPr>
          <w:rFonts w:ascii="Book Antiqua" w:hAnsi="Book Antiqua"/>
          <w:color w:val="000000"/>
          <w:kern w:val="0"/>
          <w:sz w:val="24"/>
          <w:szCs w:val="24"/>
        </w:rPr>
        <w:t xml:space="preserve"> 2008; </w:t>
      </w:r>
      <w:r w:rsidRPr="00F54485">
        <w:rPr>
          <w:rFonts w:ascii="Book Antiqua" w:hAnsi="Book Antiqua"/>
          <w:b/>
          <w:bCs/>
          <w:color w:val="000000"/>
          <w:kern w:val="0"/>
          <w:sz w:val="24"/>
          <w:szCs w:val="24"/>
        </w:rPr>
        <w:t>61</w:t>
      </w:r>
      <w:r w:rsidRPr="00F54485">
        <w:rPr>
          <w:rFonts w:ascii="Book Antiqua" w:hAnsi="Book Antiqua"/>
          <w:color w:val="000000"/>
          <w:kern w:val="0"/>
          <w:sz w:val="24"/>
          <w:szCs w:val="24"/>
        </w:rPr>
        <w:t>: 766-768 [PMID: 18218641 DOI: 10.1093/jac/dkn014]</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21 </w:t>
      </w:r>
      <w:r w:rsidRPr="00F54485">
        <w:rPr>
          <w:rFonts w:ascii="Book Antiqua" w:hAnsi="Book Antiqua"/>
          <w:b/>
          <w:bCs/>
          <w:color w:val="000000"/>
          <w:kern w:val="0"/>
          <w:sz w:val="24"/>
          <w:szCs w:val="24"/>
        </w:rPr>
        <w:t>Yeh CT</w:t>
      </w:r>
      <w:r w:rsidRPr="00F54485">
        <w:rPr>
          <w:rFonts w:ascii="Book Antiqua" w:hAnsi="Book Antiqua"/>
          <w:color w:val="000000"/>
          <w:kern w:val="0"/>
          <w:sz w:val="24"/>
          <w:szCs w:val="24"/>
        </w:rPr>
        <w:t xml:space="preserve">, Chen T, Hsu CW, Chen YC, Lai MW, Liang KH, Chen TC. Emergence of the rtA181T/sW172* mutant increased the risk of hepatoma occurrence in patients with lamivudine-resistant chronic hepatitis B. </w:t>
      </w:r>
      <w:r w:rsidRPr="00F54485">
        <w:rPr>
          <w:rFonts w:ascii="Book Antiqua" w:hAnsi="Book Antiqua"/>
          <w:i/>
          <w:iCs/>
          <w:color w:val="000000"/>
          <w:kern w:val="0"/>
          <w:sz w:val="24"/>
          <w:szCs w:val="24"/>
        </w:rPr>
        <w:t>BMC Cancer</w:t>
      </w:r>
      <w:r w:rsidRPr="00F54485">
        <w:rPr>
          <w:rFonts w:ascii="Book Antiqua" w:hAnsi="Book Antiqua"/>
          <w:color w:val="000000"/>
          <w:kern w:val="0"/>
          <w:sz w:val="24"/>
          <w:szCs w:val="24"/>
        </w:rPr>
        <w:t xml:space="preserve"> 2011; </w:t>
      </w:r>
      <w:r w:rsidRPr="00F54485">
        <w:rPr>
          <w:rFonts w:ascii="Book Antiqua" w:hAnsi="Book Antiqua"/>
          <w:b/>
          <w:bCs/>
          <w:color w:val="000000"/>
          <w:kern w:val="0"/>
          <w:sz w:val="24"/>
          <w:szCs w:val="24"/>
        </w:rPr>
        <w:t>11</w:t>
      </w:r>
      <w:r w:rsidRPr="00F54485">
        <w:rPr>
          <w:rFonts w:ascii="Book Antiqua" w:hAnsi="Book Antiqua"/>
          <w:color w:val="000000"/>
          <w:kern w:val="0"/>
          <w:sz w:val="24"/>
          <w:szCs w:val="24"/>
        </w:rPr>
        <w:t>: 398 [PMID: 21933446 DOI: 10.1186/1471-2407-11-398]</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22 </w:t>
      </w:r>
      <w:r w:rsidRPr="00F54485">
        <w:rPr>
          <w:rFonts w:ascii="Book Antiqua" w:hAnsi="Book Antiqua"/>
          <w:b/>
          <w:bCs/>
          <w:color w:val="000000"/>
          <w:kern w:val="0"/>
          <w:sz w:val="24"/>
          <w:szCs w:val="24"/>
        </w:rPr>
        <w:t>Li L</w:t>
      </w:r>
      <w:r w:rsidRPr="00F54485">
        <w:rPr>
          <w:rFonts w:ascii="Book Antiqua" w:hAnsi="Book Antiqua"/>
          <w:color w:val="000000"/>
          <w:kern w:val="0"/>
          <w:sz w:val="24"/>
          <w:szCs w:val="24"/>
        </w:rPr>
        <w:t xml:space="preserve">, Liu W, Chen YH, Fan CL, Dong PL, Wei FL, Li B, Chen DX, Ding HG. Antiviral drug resistance increases hepatocellular carcinoma: a prospective decompensated cirrhosis cohort study. </w:t>
      </w:r>
      <w:r w:rsidRPr="00F54485">
        <w:rPr>
          <w:rFonts w:ascii="Book Antiqua" w:hAnsi="Book Antiqua"/>
          <w:i/>
          <w:iCs/>
          <w:color w:val="000000"/>
          <w:kern w:val="0"/>
          <w:sz w:val="24"/>
          <w:szCs w:val="24"/>
        </w:rPr>
        <w:t>World J Gastroenterol</w:t>
      </w:r>
      <w:r w:rsidRPr="00F54485">
        <w:rPr>
          <w:rFonts w:ascii="Book Antiqua" w:hAnsi="Book Antiqua"/>
          <w:color w:val="000000"/>
          <w:kern w:val="0"/>
          <w:sz w:val="24"/>
          <w:szCs w:val="24"/>
        </w:rPr>
        <w:t xml:space="preserve"> 2013; </w:t>
      </w:r>
      <w:r w:rsidRPr="00F54485">
        <w:rPr>
          <w:rFonts w:ascii="Book Antiqua" w:hAnsi="Book Antiqua"/>
          <w:b/>
          <w:bCs/>
          <w:color w:val="000000"/>
          <w:kern w:val="0"/>
          <w:sz w:val="24"/>
          <w:szCs w:val="24"/>
        </w:rPr>
        <w:t>19</w:t>
      </w:r>
      <w:r w:rsidRPr="00F54485">
        <w:rPr>
          <w:rFonts w:ascii="Book Antiqua" w:hAnsi="Book Antiqua"/>
          <w:color w:val="000000"/>
          <w:kern w:val="0"/>
          <w:sz w:val="24"/>
          <w:szCs w:val="24"/>
        </w:rPr>
        <w:t>: 8373-8381 [PMID: 24363530 DOI: 10.3748/wjg.v19.i45.8373]</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23 </w:t>
      </w:r>
      <w:r w:rsidRPr="00F54485">
        <w:rPr>
          <w:rFonts w:ascii="Book Antiqua" w:hAnsi="Book Antiqua"/>
          <w:b/>
          <w:bCs/>
          <w:color w:val="000000"/>
          <w:kern w:val="0"/>
          <w:sz w:val="24"/>
          <w:szCs w:val="24"/>
        </w:rPr>
        <w:t>Datta S</w:t>
      </w:r>
      <w:r w:rsidRPr="00F54485">
        <w:rPr>
          <w:rFonts w:ascii="Book Antiqua" w:hAnsi="Book Antiqua"/>
          <w:color w:val="000000"/>
          <w:kern w:val="0"/>
          <w:sz w:val="24"/>
          <w:szCs w:val="24"/>
        </w:rPr>
        <w:t xml:space="preserve">, Ghosh A, Dasgupta D, Ghosh A, Roychoudhury S, Roy G, Das S, Das K, Gupta S, Basu K, Basu A, Datta S, Chowdhury A, Banerjee S. Novel point and combo-mutations in the genome of hepatitis B virus-genotype D: characterization and impact on liver disease progression to hepatocellular carcinoma. </w:t>
      </w:r>
      <w:r w:rsidRPr="00F54485">
        <w:rPr>
          <w:rFonts w:ascii="Book Antiqua" w:hAnsi="Book Antiqua"/>
          <w:i/>
          <w:iCs/>
          <w:color w:val="000000"/>
          <w:kern w:val="0"/>
          <w:sz w:val="24"/>
          <w:szCs w:val="24"/>
        </w:rPr>
        <w:t>PLoS One</w:t>
      </w:r>
      <w:r w:rsidRPr="00F54485">
        <w:rPr>
          <w:rFonts w:ascii="Book Antiqua" w:hAnsi="Book Antiqua"/>
          <w:color w:val="000000"/>
          <w:kern w:val="0"/>
          <w:sz w:val="24"/>
          <w:szCs w:val="24"/>
        </w:rPr>
        <w:t xml:space="preserve"> 2014; </w:t>
      </w:r>
      <w:r w:rsidRPr="00F54485">
        <w:rPr>
          <w:rFonts w:ascii="Book Antiqua" w:hAnsi="Book Antiqua"/>
          <w:b/>
          <w:bCs/>
          <w:color w:val="000000"/>
          <w:kern w:val="0"/>
          <w:sz w:val="24"/>
          <w:szCs w:val="24"/>
        </w:rPr>
        <w:t>9</w:t>
      </w:r>
      <w:r w:rsidRPr="00F54485">
        <w:rPr>
          <w:rFonts w:ascii="Book Antiqua" w:hAnsi="Book Antiqua"/>
          <w:color w:val="000000"/>
          <w:kern w:val="0"/>
          <w:sz w:val="24"/>
          <w:szCs w:val="24"/>
        </w:rPr>
        <w:t>: e110012 [PMID: 25333524 DOI: 10.1371/journal.pone.0110012]</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24 </w:t>
      </w:r>
      <w:r w:rsidRPr="00F54485">
        <w:rPr>
          <w:rFonts w:ascii="Book Antiqua" w:hAnsi="Book Antiqua"/>
          <w:b/>
          <w:bCs/>
          <w:color w:val="000000"/>
          <w:kern w:val="0"/>
          <w:sz w:val="24"/>
          <w:szCs w:val="24"/>
        </w:rPr>
        <w:t>Liu LP</w:t>
      </w:r>
      <w:r w:rsidRPr="00F54485">
        <w:rPr>
          <w:rFonts w:ascii="Book Antiqua" w:hAnsi="Book Antiqua"/>
          <w:color w:val="000000"/>
          <w:kern w:val="0"/>
          <w:sz w:val="24"/>
          <w:szCs w:val="24"/>
        </w:rPr>
        <w:t xml:space="preserve">, Hu BG, Ye C, Ho RL, Chen GG, Lai PB. HBx mutants differentially affect the activation of hypoxia-inducible factor-1α in hepatocellular carcinoma. </w:t>
      </w:r>
      <w:r w:rsidRPr="00F54485">
        <w:rPr>
          <w:rFonts w:ascii="Book Antiqua" w:hAnsi="Book Antiqua"/>
          <w:i/>
          <w:iCs/>
          <w:color w:val="000000"/>
          <w:kern w:val="0"/>
          <w:sz w:val="24"/>
          <w:szCs w:val="24"/>
        </w:rPr>
        <w:t>Br J Cancer</w:t>
      </w:r>
      <w:r w:rsidRPr="00F54485">
        <w:rPr>
          <w:rFonts w:ascii="Book Antiqua" w:hAnsi="Book Antiqua"/>
          <w:color w:val="000000"/>
          <w:kern w:val="0"/>
          <w:sz w:val="24"/>
          <w:szCs w:val="24"/>
        </w:rPr>
        <w:t xml:space="preserve"> 2014; </w:t>
      </w:r>
      <w:r w:rsidRPr="00F54485">
        <w:rPr>
          <w:rFonts w:ascii="Book Antiqua" w:hAnsi="Book Antiqua"/>
          <w:b/>
          <w:bCs/>
          <w:color w:val="000000"/>
          <w:kern w:val="0"/>
          <w:sz w:val="24"/>
          <w:szCs w:val="24"/>
        </w:rPr>
        <w:t>110</w:t>
      </w:r>
      <w:r w:rsidRPr="00F54485">
        <w:rPr>
          <w:rFonts w:ascii="Book Antiqua" w:hAnsi="Book Antiqua"/>
          <w:color w:val="000000"/>
          <w:kern w:val="0"/>
          <w:sz w:val="24"/>
          <w:szCs w:val="24"/>
        </w:rPr>
        <w:t>: 1066-1073 [PMID: 24346287 DOI: 10.1038/bjc.2013.787]</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25 </w:t>
      </w:r>
      <w:r w:rsidRPr="00F54485">
        <w:rPr>
          <w:rFonts w:ascii="Book Antiqua" w:hAnsi="Book Antiqua"/>
          <w:b/>
          <w:bCs/>
          <w:color w:val="000000"/>
          <w:kern w:val="0"/>
          <w:sz w:val="24"/>
          <w:szCs w:val="24"/>
        </w:rPr>
        <w:t>Wang D</w:t>
      </w:r>
      <w:r w:rsidRPr="00F54485">
        <w:rPr>
          <w:rFonts w:ascii="Book Antiqua" w:hAnsi="Book Antiqua"/>
          <w:color w:val="000000"/>
          <w:kern w:val="0"/>
          <w:sz w:val="24"/>
          <w:szCs w:val="24"/>
        </w:rPr>
        <w:t xml:space="preserve">, Cai H, Yu WB, Yu L. Identification of hepatitis B virus X gene variants between hepatocellular carcinoma tissues and pericarcinoma liver tissues in Eastern China. </w:t>
      </w:r>
      <w:r w:rsidRPr="00F54485">
        <w:rPr>
          <w:rFonts w:ascii="Book Antiqua" w:hAnsi="Book Antiqua"/>
          <w:i/>
          <w:iCs/>
          <w:color w:val="000000"/>
          <w:kern w:val="0"/>
          <w:sz w:val="24"/>
          <w:szCs w:val="24"/>
        </w:rPr>
        <w:t>Int J Clin Exp Pathol</w:t>
      </w:r>
      <w:r w:rsidRPr="00F54485">
        <w:rPr>
          <w:rFonts w:ascii="Book Antiqua" w:hAnsi="Book Antiqua"/>
          <w:color w:val="000000"/>
          <w:kern w:val="0"/>
          <w:sz w:val="24"/>
          <w:szCs w:val="24"/>
        </w:rPr>
        <w:t xml:space="preserve"> 2014; </w:t>
      </w:r>
      <w:r w:rsidRPr="00F54485">
        <w:rPr>
          <w:rFonts w:ascii="Book Antiqua" w:hAnsi="Book Antiqua"/>
          <w:b/>
          <w:bCs/>
          <w:color w:val="000000"/>
          <w:kern w:val="0"/>
          <w:sz w:val="24"/>
          <w:szCs w:val="24"/>
        </w:rPr>
        <w:t>7</w:t>
      </w:r>
      <w:r w:rsidRPr="00F54485">
        <w:rPr>
          <w:rFonts w:ascii="Book Antiqua" w:hAnsi="Book Antiqua"/>
          <w:color w:val="000000"/>
          <w:kern w:val="0"/>
          <w:sz w:val="24"/>
          <w:szCs w:val="24"/>
        </w:rPr>
        <w:t>: 5988-5996 [PMID: 25337243]</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26 </w:t>
      </w:r>
      <w:r w:rsidRPr="00F54485">
        <w:rPr>
          <w:rFonts w:ascii="Book Antiqua" w:hAnsi="Book Antiqua"/>
          <w:b/>
          <w:bCs/>
          <w:color w:val="000000"/>
          <w:kern w:val="0"/>
          <w:sz w:val="24"/>
          <w:szCs w:val="24"/>
        </w:rPr>
        <w:t>Tuteja A</w:t>
      </w:r>
      <w:r w:rsidRPr="00F54485">
        <w:rPr>
          <w:rFonts w:ascii="Book Antiqua" w:hAnsi="Book Antiqua"/>
          <w:color w:val="000000"/>
          <w:kern w:val="0"/>
          <w:sz w:val="24"/>
          <w:szCs w:val="24"/>
        </w:rPr>
        <w:t xml:space="preserve">, Siddiqui AB, Madan K, Goyal R, Shalimar V, Kaur N, Panda SK, Narayanasamy K, Subodh S, Acharya SK. Mutation profiling of the hepatitis B virus strains circulating in North Indian population. </w:t>
      </w:r>
      <w:r w:rsidRPr="00F54485">
        <w:rPr>
          <w:rFonts w:ascii="Book Antiqua" w:hAnsi="Book Antiqua"/>
          <w:i/>
          <w:iCs/>
          <w:color w:val="000000"/>
          <w:kern w:val="0"/>
          <w:sz w:val="24"/>
          <w:szCs w:val="24"/>
        </w:rPr>
        <w:t>PLoS One</w:t>
      </w:r>
      <w:r w:rsidRPr="00F54485">
        <w:rPr>
          <w:rFonts w:ascii="Book Antiqua" w:hAnsi="Book Antiqua"/>
          <w:color w:val="000000"/>
          <w:kern w:val="0"/>
          <w:sz w:val="24"/>
          <w:szCs w:val="24"/>
        </w:rPr>
        <w:t xml:space="preserve"> 2014; </w:t>
      </w:r>
      <w:r w:rsidRPr="00F54485">
        <w:rPr>
          <w:rFonts w:ascii="Book Antiqua" w:hAnsi="Book Antiqua"/>
          <w:b/>
          <w:bCs/>
          <w:color w:val="000000"/>
          <w:kern w:val="0"/>
          <w:sz w:val="24"/>
          <w:szCs w:val="24"/>
        </w:rPr>
        <w:t>9</w:t>
      </w:r>
      <w:r w:rsidRPr="00F54485">
        <w:rPr>
          <w:rFonts w:ascii="Book Antiqua" w:hAnsi="Book Antiqua"/>
          <w:color w:val="000000"/>
          <w:kern w:val="0"/>
          <w:sz w:val="24"/>
          <w:szCs w:val="24"/>
        </w:rPr>
        <w:t>: e91150 [PMID: 24637457 DOI: 10.1371/journal.pone.0091150]</w:t>
      </w:r>
    </w:p>
    <w:p w:rsidR="0021591E" w:rsidRPr="00F54485" w:rsidRDefault="0021591E" w:rsidP="0021591E">
      <w:pPr>
        <w:widowControl/>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27 </w:t>
      </w:r>
      <w:r w:rsidRPr="00F54485">
        <w:rPr>
          <w:rFonts w:ascii="Book Antiqua" w:hAnsi="Book Antiqua"/>
          <w:b/>
          <w:bCs/>
          <w:color w:val="000000"/>
          <w:kern w:val="0"/>
          <w:sz w:val="24"/>
          <w:szCs w:val="24"/>
        </w:rPr>
        <w:t>Gouas DA</w:t>
      </w:r>
      <w:r w:rsidRPr="00F54485">
        <w:rPr>
          <w:rFonts w:ascii="Book Antiqua" w:hAnsi="Book Antiqua"/>
          <w:color w:val="000000"/>
          <w:kern w:val="0"/>
          <w:sz w:val="24"/>
          <w:szCs w:val="24"/>
        </w:rPr>
        <w:t xml:space="preserve">, Villar S, Ortiz-Cuaran S, Legros P, Ferro G, Kirk GD, Lesi OA, Mendy M, Bah E, Friesen MD, Groopman J, Chemin I, Hainaut P. TP53 R249S mutation, genetic variations in HBX and risk of hepatocellular carcinoma in The Gambia. </w:t>
      </w:r>
      <w:r w:rsidRPr="00F54485">
        <w:rPr>
          <w:rFonts w:ascii="Book Antiqua" w:hAnsi="Book Antiqua"/>
          <w:i/>
          <w:iCs/>
          <w:color w:val="000000"/>
          <w:kern w:val="0"/>
          <w:sz w:val="24"/>
          <w:szCs w:val="24"/>
        </w:rPr>
        <w:t>Carcinogenesis</w:t>
      </w:r>
      <w:r w:rsidRPr="00F54485">
        <w:rPr>
          <w:rFonts w:ascii="Book Antiqua" w:hAnsi="Book Antiqua"/>
          <w:color w:val="000000"/>
          <w:kern w:val="0"/>
          <w:sz w:val="24"/>
          <w:szCs w:val="24"/>
        </w:rPr>
        <w:t xml:space="preserve"> 2012; </w:t>
      </w:r>
      <w:r w:rsidRPr="00F54485">
        <w:rPr>
          <w:rFonts w:ascii="Book Antiqua" w:hAnsi="Book Antiqua"/>
          <w:b/>
          <w:bCs/>
          <w:color w:val="000000"/>
          <w:kern w:val="0"/>
          <w:sz w:val="24"/>
          <w:szCs w:val="24"/>
        </w:rPr>
        <w:t>33</w:t>
      </w:r>
      <w:r w:rsidRPr="00F54485">
        <w:rPr>
          <w:rFonts w:ascii="Book Antiqua" w:hAnsi="Book Antiqua"/>
          <w:color w:val="000000"/>
          <w:kern w:val="0"/>
          <w:sz w:val="24"/>
          <w:szCs w:val="24"/>
        </w:rPr>
        <w:t>: 1219-1224 [PMID: 22759751 DOI: 10.1093/carcin/bgs068]</w:t>
      </w:r>
    </w:p>
    <w:p w:rsidR="00225866" w:rsidRPr="000676B4" w:rsidRDefault="0021591E" w:rsidP="0021591E">
      <w:pPr>
        <w:spacing w:line="360" w:lineRule="auto"/>
        <w:rPr>
          <w:rFonts w:ascii="Book Antiqua" w:hAnsi="Book Antiqua"/>
          <w:color w:val="000000"/>
          <w:kern w:val="0"/>
          <w:sz w:val="24"/>
          <w:szCs w:val="24"/>
        </w:rPr>
      </w:pPr>
      <w:r w:rsidRPr="00F54485">
        <w:rPr>
          <w:rFonts w:ascii="Book Antiqua" w:hAnsi="Book Antiqua"/>
          <w:color w:val="000000"/>
          <w:kern w:val="0"/>
          <w:sz w:val="24"/>
          <w:szCs w:val="24"/>
        </w:rPr>
        <w:t xml:space="preserve">28 </w:t>
      </w:r>
      <w:r w:rsidRPr="00F54485">
        <w:rPr>
          <w:rFonts w:ascii="Book Antiqua" w:hAnsi="Book Antiqua"/>
          <w:b/>
          <w:bCs/>
          <w:color w:val="000000"/>
          <w:kern w:val="0"/>
          <w:sz w:val="24"/>
          <w:szCs w:val="24"/>
        </w:rPr>
        <w:t>Wang Q</w:t>
      </w:r>
      <w:r w:rsidRPr="00F54485">
        <w:rPr>
          <w:rFonts w:ascii="Book Antiqua" w:hAnsi="Book Antiqua"/>
          <w:color w:val="000000"/>
          <w:kern w:val="0"/>
          <w:sz w:val="24"/>
          <w:szCs w:val="24"/>
        </w:rPr>
        <w:t xml:space="preserve">, Zhang T, Ye L, Wang W, Zhang X. Analysis of hepatitis B virus X gene (HBx) mutants in tissues of patients suffered from hepatocellular carcinoma in China. </w:t>
      </w:r>
      <w:r w:rsidRPr="00F54485">
        <w:rPr>
          <w:rFonts w:ascii="Book Antiqua" w:hAnsi="Book Antiqua"/>
          <w:i/>
          <w:iCs/>
          <w:color w:val="000000"/>
          <w:kern w:val="0"/>
          <w:sz w:val="24"/>
          <w:szCs w:val="24"/>
        </w:rPr>
        <w:t>Cancer Epidemiol</w:t>
      </w:r>
      <w:r w:rsidRPr="00F54485">
        <w:rPr>
          <w:rFonts w:ascii="Book Antiqua" w:hAnsi="Book Antiqua"/>
          <w:color w:val="000000"/>
          <w:kern w:val="0"/>
          <w:sz w:val="24"/>
          <w:szCs w:val="24"/>
        </w:rPr>
        <w:t xml:space="preserve"> 2012; </w:t>
      </w:r>
      <w:r w:rsidRPr="00F54485">
        <w:rPr>
          <w:rFonts w:ascii="Book Antiqua" w:hAnsi="Book Antiqua"/>
          <w:b/>
          <w:bCs/>
          <w:color w:val="000000"/>
          <w:kern w:val="0"/>
          <w:sz w:val="24"/>
          <w:szCs w:val="24"/>
        </w:rPr>
        <w:t>36</w:t>
      </w:r>
      <w:r w:rsidRPr="00F54485">
        <w:rPr>
          <w:rFonts w:ascii="Book Antiqua" w:hAnsi="Book Antiqua"/>
          <w:color w:val="000000"/>
          <w:kern w:val="0"/>
          <w:sz w:val="24"/>
          <w:szCs w:val="24"/>
        </w:rPr>
        <w:t xml:space="preserve">: 369-374 [PMID: 22178505 DOI: </w:t>
      </w:r>
      <w:r w:rsidRPr="000676B4">
        <w:rPr>
          <w:rFonts w:ascii="Book Antiqua" w:hAnsi="Book Antiqua"/>
          <w:color w:val="000000"/>
          <w:kern w:val="0"/>
          <w:sz w:val="24"/>
          <w:szCs w:val="24"/>
        </w:rPr>
        <w:t>10.1016/j.canep.2011.11.006]</w:t>
      </w:r>
    </w:p>
    <w:p w:rsidR="00B1014B" w:rsidRPr="000676B4" w:rsidRDefault="00F54485" w:rsidP="00F54485">
      <w:pPr>
        <w:wordWrap w:val="0"/>
        <w:adjustRightInd w:val="0"/>
        <w:snapToGrid w:val="0"/>
        <w:spacing w:line="360" w:lineRule="auto"/>
        <w:ind w:right="239"/>
        <w:jc w:val="right"/>
        <w:rPr>
          <w:rFonts w:ascii="Book Antiqua" w:hAnsi="Book Antiqua"/>
          <w:bCs/>
          <w:color w:val="000000"/>
          <w:sz w:val="24"/>
          <w:szCs w:val="24"/>
          <w:lang w:val="en-GB"/>
        </w:rPr>
      </w:pPr>
      <w:r w:rsidRPr="000676B4">
        <w:rPr>
          <w:rStyle w:val="Strong"/>
          <w:rFonts w:ascii="Book Antiqua" w:hAnsi="Book Antiqua" w:cs="Arial"/>
          <w:noProof/>
          <w:color w:val="000000"/>
          <w:sz w:val="24"/>
          <w:szCs w:val="24"/>
          <w:lang w:val="en-GB"/>
        </w:rPr>
        <w:t>P-Reviewer:</w:t>
      </w:r>
      <w:r w:rsidRPr="000676B4">
        <w:rPr>
          <w:rFonts w:ascii="Book Antiqua" w:hAnsi="Book Antiqua"/>
          <w:color w:val="000000"/>
          <w:sz w:val="24"/>
          <w:szCs w:val="24"/>
          <w:lang w:val="en-GB"/>
        </w:rPr>
        <w:t xml:space="preserve"> Di Costanzo GG, Morales-Gonzalez JA, Xu R</w:t>
      </w:r>
      <w:r w:rsidRPr="000676B4">
        <w:rPr>
          <w:rFonts w:ascii="Book Antiqua" w:hAnsi="Book Antiqua"/>
          <w:bCs/>
          <w:color w:val="000000"/>
          <w:sz w:val="24"/>
          <w:szCs w:val="24"/>
          <w:lang w:val="en-GB"/>
        </w:rPr>
        <w:t xml:space="preserve"> </w:t>
      </w:r>
    </w:p>
    <w:p w:rsidR="00F54485" w:rsidRPr="000676B4" w:rsidRDefault="00F54485" w:rsidP="00B1014B">
      <w:pPr>
        <w:adjustRightInd w:val="0"/>
        <w:snapToGrid w:val="0"/>
        <w:spacing w:line="360" w:lineRule="auto"/>
        <w:ind w:right="239"/>
        <w:jc w:val="right"/>
        <w:rPr>
          <w:rFonts w:ascii="Book Antiqua" w:hAnsi="Book Antiqua"/>
          <w:b/>
          <w:bCs/>
          <w:color w:val="000000"/>
          <w:sz w:val="24"/>
          <w:szCs w:val="24"/>
          <w:lang w:val="en-GB"/>
        </w:rPr>
      </w:pPr>
      <w:r w:rsidRPr="000676B4">
        <w:rPr>
          <w:rFonts w:ascii="Book Antiqua" w:hAnsi="Book Antiqua"/>
          <w:b/>
          <w:bCs/>
          <w:color w:val="000000"/>
          <w:sz w:val="24"/>
          <w:szCs w:val="24"/>
          <w:lang w:val="en-GB"/>
        </w:rPr>
        <w:t>S-Editor:</w:t>
      </w:r>
      <w:r w:rsidRPr="000676B4">
        <w:rPr>
          <w:rFonts w:ascii="Book Antiqua" w:hAnsi="Book Antiqua"/>
          <w:bCs/>
          <w:color w:val="000000"/>
          <w:sz w:val="24"/>
          <w:szCs w:val="24"/>
          <w:lang w:val="en-GB"/>
        </w:rPr>
        <w:t xml:space="preserve"> Tian YL</w:t>
      </w:r>
      <w:r w:rsidR="00B1014B" w:rsidRPr="000676B4">
        <w:rPr>
          <w:rFonts w:ascii="Book Antiqua" w:hAnsi="Book Antiqua" w:hint="eastAsia"/>
          <w:b/>
          <w:bCs/>
          <w:color w:val="000000"/>
          <w:sz w:val="24"/>
          <w:szCs w:val="24"/>
          <w:lang w:val="en-GB"/>
        </w:rPr>
        <w:t xml:space="preserve"> </w:t>
      </w:r>
      <w:r w:rsidRPr="000676B4">
        <w:rPr>
          <w:rFonts w:ascii="Book Antiqua" w:hAnsi="Book Antiqua"/>
          <w:b/>
          <w:bCs/>
          <w:color w:val="000000"/>
          <w:sz w:val="24"/>
          <w:szCs w:val="24"/>
        </w:rPr>
        <w:t>L-Editor:   E-Editor:</w:t>
      </w:r>
    </w:p>
    <w:p w:rsidR="00F54485" w:rsidRPr="00F54485" w:rsidRDefault="00F54485" w:rsidP="0021591E">
      <w:pPr>
        <w:spacing w:line="360" w:lineRule="auto"/>
        <w:rPr>
          <w:rFonts w:ascii="Book Antiqua" w:hAnsi="Book Antiqua"/>
          <w:color w:val="000000"/>
          <w:sz w:val="24"/>
          <w:szCs w:val="24"/>
        </w:rPr>
      </w:pPr>
    </w:p>
    <w:sectPr w:rsidR="00F54485" w:rsidRPr="00F54485" w:rsidSect="00762C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35" w:rsidRDefault="00C75535" w:rsidP="00302727">
      <w:r>
        <w:separator/>
      </w:r>
    </w:p>
  </w:endnote>
  <w:endnote w:type="continuationSeparator" w:id="0">
    <w:p w:rsidR="00C75535" w:rsidRDefault="00C75535" w:rsidP="0030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pitoliumNews">
    <w:altName w:val="宋体"/>
    <w:panose1 w:val="00000000000000000000"/>
    <w:charset w:val="86"/>
    <w:family w:val="roman"/>
    <w:notTrueType/>
    <w:pitch w:val="default"/>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35" w:rsidRDefault="00C75535" w:rsidP="00302727">
      <w:r>
        <w:separator/>
      </w:r>
    </w:p>
  </w:footnote>
  <w:footnote w:type="continuationSeparator" w:id="0">
    <w:p w:rsidR="00C75535" w:rsidRDefault="00C75535" w:rsidP="003027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21C78"/>
    <w:multiLevelType w:val="hybridMultilevel"/>
    <w:tmpl w:val="CA84A6A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CD16898"/>
    <w:multiLevelType w:val="hybridMultilevel"/>
    <w:tmpl w:val="4F4A1D82"/>
    <w:lvl w:ilvl="0" w:tplc="962A36A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B9"/>
    <w:rsid w:val="00001BFD"/>
    <w:rsid w:val="00010456"/>
    <w:rsid w:val="000353D4"/>
    <w:rsid w:val="00047CD5"/>
    <w:rsid w:val="00050829"/>
    <w:rsid w:val="0005542A"/>
    <w:rsid w:val="000635BE"/>
    <w:rsid w:val="000669E9"/>
    <w:rsid w:val="000676B4"/>
    <w:rsid w:val="000745F5"/>
    <w:rsid w:val="000772E5"/>
    <w:rsid w:val="0009174B"/>
    <w:rsid w:val="000941C3"/>
    <w:rsid w:val="00097E1F"/>
    <w:rsid w:val="000A1CBD"/>
    <w:rsid w:val="000A1DA7"/>
    <w:rsid w:val="000A518B"/>
    <w:rsid w:val="000A5202"/>
    <w:rsid w:val="000A52E5"/>
    <w:rsid w:val="000B2226"/>
    <w:rsid w:val="000C0EE7"/>
    <w:rsid w:val="000D09B9"/>
    <w:rsid w:val="000D1DA8"/>
    <w:rsid w:val="000D7FAB"/>
    <w:rsid w:val="000E110A"/>
    <w:rsid w:val="000E4227"/>
    <w:rsid w:val="000F500C"/>
    <w:rsid w:val="000F6F73"/>
    <w:rsid w:val="0010385A"/>
    <w:rsid w:val="00113887"/>
    <w:rsid w:val="00114674"/>
    <w:rsid w:val="00127DEB"/>
    <w:rsid w:val="001328C9"/>
    <w:rsid w:val="00135285"/>
    <w:rsid w:val="00136E2E"/>
    <w:rsid w:val="001372C1"/>
    <w:rsid w:val="00141FCB"/>
    <w:rsid w:val="00151568"/>
    <w:rsid w:val="00156389"/>
    <w:rsid w:val="001575B4"/>
    <w:rsid w:val="00157DDC"/>
    <w:rsid w:val="001615F0"/>
    <w:rsid w:val="001643D0"/>
    <w:rsid w:val="00164CAD"/>
    <w:rsid w:val="001701EE"/>
    <w:rsid w:val="001779B6"/>
    <w:rsid w:val="00185019"/>
    <w:rsid w:val="00186898"/>
    <w:rsid w:val="00190682"/>
    <w:rsid w:val="00191C80"/>
    <w:rsid w:val="001979AF"/>
    <w:rsid w:val="001A0106"/>
    <w:rsid w:val="001A4755"/>
    <w:rsid w:val="001A7648"/>
    <w:rsid w:val="001A7D34"/>
    <w:rsid w:val="001A7ED2"/>
    <w:rsid w:val="001B20D8"/>
    <w:rsid w:val="001B22AF"/>
    <w:rsid w:val="001B47CE"/>
    <w:rsid w:val="001B5AC3"/>
    <w:rsid w:val="001C3A83"/>
    <w:rsid w:val="001C4CCA"/>
    <w:rsid w:val="001C661B"/>
    <w:rsid w:val="001C6916"/>
    <w:rsid w:val="001D02F8"/>
    <w:rsid w:val="001D06E0"/>
    <w:rsid w:val="001D0E41"/>
    <w:rsid w:val="001D1EC5"/>
    <w:rsid w:val="001D50D4"/>
    <w:rsid w:val="001E0C76"/>
    <w:rsid w:val="001E51C5"/>
    <w:rsid w:val="001E5591"/>
    <w:rsid w:val="001E6894"/>
    <w:rsid w:val="001E6C9A"/>
    <w:rsid w:val="001F0BFB"/>
    <w:rsid w:val="001F3FFF"/>
    <w:rsid w:val="00204C0B"/>
    <w:rsid w:val="00212EC2"/>
    <w:rsid w:val="00214804"/>
    <w:rsid w:val="0021591E"/>
    <w:rsid w:val="002166F6"/>
    <w:rsid w:val="00225866"/>
    <w:rsid w:val="00233A85"/>
    <w:rsid w:val="002403ED"/>
    <w:rsid w:val="00241D69"/>
    <w:rsid w:val="00242F0E"/>
    <w:rsid w:val="002432B9"/>
    <w:rsid w:val="0024415A"/>
    <w:rsid w:val="00244194"/>
    <w:rsid w:val="00246085"/>
    <w:rsid w:val="00246E45"/>
    <w:rsid w:val="00246ED4"/>
    <w:rsid w:val="00266BA4"/>
    <w:rsid w:val="002755FA"/>
    <w:rsid w:val="00276AAF"/>
    <w:rsid w:val="00276F48"/>
    <w:rsid w:val="002771CE"/>
    <w:rsid w:val="0029146D"/>
    <w:rsid w:val="002934DC"/>
    <w:rsid w:val="0029363D"/>
    <w:rsid w:val="00295EE9"/>
    <w:rsid w:val="002A0F6A"/>
    <w:rsid w:val="002D0050"/>
    <w:rsid w:val="002D4735"/>
    <w:rsid w:val="002E3ADD"/>
    <w:rsid w:val="00302727"/>
    <w:rsid w:val="0030333B"/>
    <w:rsid w:val="00311F43"/>
    <w:rsid w:val="00315D4A"/>
    <w:rsid w:val="00317A8F"/>
    <w:rsid w:val="00322559"/>
    <w:rsid w:val="0032607B"/>
    <w:rsid w:val="00333C88"/>
    <w:rsid w:val="00334864"/>
    <w:rsid w:val="00340FCA"/>
    <w:rsid w:val="00350B33"/>
    <w:rsid w:val="00352C83"/>
    <w:rsid w:val="0035345D"/>
    <w:rsid w:val="00353B95"/>
    <w:rsid w:val="00357D82"/>
    <w:rsid w:val="00357DCA"/>
    <w:rsid w:val="00362D6F"/>
    <w:rsid w:val="00370754"/>
    <w:rsid w:val="00370F6B"/>
    <w:rsid w:val="003743DB"/>
    <w:rsid w:val="00375793"/>
    <w:rsid w:val="0038310E"/>
    <w:rsid w:val="003905FC"/>
    <w:rsid w:val="0039149D"/>
    <w:rsid w:val="0039252B"/>
    <w:rsid w:val="00393B35"/>
    <w:rsid w:val="003954F6"/>
    <w:rsid w:val="0039585B"/>
    <w:rsid w:val="003A000B"/>
    <w:rsid w:val="003A6760"/>
    <w:rsid w:val="003B17A6"/>
    <w:rsid w:val="003B1EC6"/>
    <w:rsid w:val="003B4705"/>
    <w:rsid w:val="003B51D3"/>
    <w:rsid w:val="003C1F5C"/>
    <w:rsid w:val="003C2A5C"/>
    <w:rsid w:val="003C64EE"/>
    <w:rsid w:val="003D306B"/>
    <w:rsid w:val="003E2875"/>
    <w:rsid w:val="003E558A"/>
    <w:rsid w:val="003E733E"/>
    <w:rsid w:val="003E7A16"/>
    <w:rsid w:val="003F0AC2"/>
    <w:rsid w:val="003F1C95"/>
    <w:rsid w:val="003F27F9"/>
    <w:rsid w:val="00402C02"/>
    <w:rsid w:val="004060F5"/>
    <w:rsid w:val="00414EF1"/>
    <w:rsid w:val="00415801"/>
    <w:rsid w:val="004262D5"/>
    <w:rsid w:val="0042663D"/>
    <w:rsid w:val="00441866"/>
    <w:rsid w:val="00443772"/>
    <w:rsid w:val="0044444F"/>
    <w:rsid w:val="004445FD"/>
    <w:rsid w:val="004478D9"/>
    <w:rsid w:val="004570BF"/>
    <w:rsid w:val="004619CB"/>
    <w:rsid w:val="00463D76"/>
    <w:rsid w:val="00466D26"/>
    <w:rsid w:val="0047246D"/>
    <w:rsid w:val="00472B7F"/>
    <w:rsid w:val="0047772C"/>
    <w:rsid w:val="00477D0A"/>
    <w:rsid w:val="004863FC"/>
    <w:rsid w:val="00494A7A"/>
    <w:rsid w:val="0049574C"/>
    <w:rsid w:val="004A21E2"/>
    <w:rsid w:val="004A2817"/>
    <w:rsid w:val="004A7E87"/>
    <w:rsid w:val="004B02BB"/>
    <w:rsid w:val="004B6F1A"/>
    <w:rsid w:val="004C0047"/>
    <w:rsid w:val="004C108C"/>
    <w:rsid w:val="004C26BD"/>
    <w:rsid w:val="004D2E20"/>
    <w:rsid w:val="004D5F6C"/>
    <w:rsid w:val="004E7D26"/>
    <w:rsid w:val="004F32F1"/>
    <w:rsid w:val="004F52A6"/>
    <w:rsid w:val="004F6147"/>
    <w:rsid w:val="005019C4"/>
    <w:rsid w:val="005045D6"/>
    <w:rsid w:val="00511CC0"/>
    <w:rsid w:val="0051454B"/>
    <w:rsid w:val="005156D2"/>
    <w:rsid w:val="00521FB8"/>
    <w:rsid w:val="0052524E"/>
    <w:rsid w:val="00525FD2"/>
    <w:rsid w:val="005428D2"/>
    <w:rsid w:val="00542C5D"/>
    <w:rsid w:val="00545719"/>
    <w:rsid w:val="0055429B"/>
    <w:rsid w:val="0057620D"/>
    <w:rsid w:val="00583810"/>
    <w:rsid w:val="005866F9"/>
    <w:rsid w:val="00596301"/>
    <w:rsid w:val="00596FF9"/>
    <w:rsid w:val="005A0DAC"/>
    <w:rsid w:val="005A2930"/>
    <w:rsid w:val="005A3F27"/>
    <w:rsid w:val="005D3ACD"/>
    <w:rsid w:val="005D5C90"/>
    <w:rsid w:val="005E14DB"/>
    <w:rsid w:val="005E6ED3"/>
    <w:rsid w:val="005E7383"/>
    <w:rsid w:val="005E7639"/>
    <w:rsid w:val="005F4759"/>
    <w:rsid w:val="006023B8"/>
    <w:rsid w:val="00603234"/>
    <w:rsid w:val="00607B37"/>
    <w:rsid w:val="006133CB"/>
    <w:rsid w:val="0061721F"/>
    <w:rsid w:val="006201E1"/>
    <w:rsid w:val="0063264A"/>
    <w:rsid w:val="00640CE3"/>
    <w:rsid w:val="0064235B"/>
    <w:rsid w:val="00650030"/>
    <w:rsid w:val="00655104"/>
    <w:rsid w:val="006627CC"/>
    <w:rsid w:val="006646F0"/>
    <w:rsid w:val="00665395"/>
    <w:rsid w:val="00666C2C"/>
    <w:rsid w:val="00666E22"/>
    <w:rsid w:val="00666FAB"/>
    <w:rsid w:val="00667838"/>
    <w:rsid w:val="00677A99"/>
    <w:rsid w:val="00681877"/>
    <w:rsid w:val="006834C3"/>
    <w:rsid w:val="006958EC"/>
    <w:rsid w:val="00695D6D"/>
    <w:rsid w:val="0069719E"/>
    <w:rsid w:val="006A000F"/>
    <w:rsid w:val="006B5A2D"/>
    <w:rsid w:val="006B710D"/>
    <w:rsid w:val="006B748C"/>
    <w:rsid w:val="006C134E"/>
    <w:rsid w:val="006D0BFC"/>
    <w:rsid w:val="006D34A2"/>
    <w:rsid w:val="006E0133"/>
    <w:rsid w:val="006F2713"/>
    <w:rsid w:val="00711C1B"/>
    <w:rsid w:val="007124E1"/>
    <w:rsid w:val="0072364C"/>
    <w:rsid w:val="00726929"/>
    <w:rsid w:val="00727700"/>
    <w:rsid w:val="0073225C"/>
    <w:rsid w:val="00737E98"/>
    <w:rsid w:val="0074489A"/>
    <w:rsid w:val="00747232"/>
    <w:rsid w:val="00750AB3"/>
    <w:rsid w:val="00762C5D"/>
    <w:rsid w:val="0077576F"/>
    <w:rsid w:val="00776A91"/>
    <w:rsid w:val="00784273"/>
    <w:rsid w:val="00784806"/>
    <w:rsid w:val="00795699"/>
    <w:rsid w:val="0079770B"/>
    <w:rsid w:val="007A06C2"/>
    <w:rsid w:val="007A42A8"/>
    <w:rsid w:val="007B3E1C"/>
    <w:rsid w:val="007B622A"/>
    <w:rsid w:val="007C0B50"/>
    <w:rsid w:val="007C5C52"/>
    <w:rsid w:val="007E3888"/>
    <w:rsid w:val="007F0850"/>
    <w:rsid w:val="00802F8A"/>
    <w:rsid w:val="008159C2"/>
    <w:rsid w:val="00815D62"/>
    <w:rsid w:val="00816220"/>
    <w:rsid w:val="00822690"/>
    <w:rsid w:val="00833CB3"/>
    <w:rsid w:val="008352D4"/>
    <w:rsid w:val="00843718"/>
    <w:rsid w:val="00850439"/>
    <w:rsid w:val="00852D95"/>
    <w:rsid w:val="00857FA5"/>
    <w:rsid w:val="00860191"/>
    <w:rsid w:val="00863C3B"/>
    <w:rsid w:val="00874BAB"/>
    <w:rsid w:val="0088003F"/>
    <w:rsid w:val="00881BAC"/>
    <w:rsid w:val="008A1771"/>
    <w:rsid w:val="008A29AB"/>
    <w:rsid w:val="008A446E"/>
    <w:rsid w:val="008B08A9"/>
    <w:rsid w:val="008C18BA"/>
    <w:rsid w:val="008E0990"/>
    <w:rsid w:val="008E427E"/>
    <w:rsid w:val="008E59D8"/>
    <w:rsid w:val="008F1161"/>
    <w:rsid w:val="009011CA"/>
    <w:rsid w:val="00902C2F"/>
    <w:rsid w:val="00905F92"/>
    <w:rsid w:val="009206EE"/>
    <w:rsid w:val="00920AC9"/>
    <w:rsid w:val="00925AF3"/>
    <w:rsid w:val="00927F85"/>
    <w:rsid w:val="009346B0"/>
    <w:rsid w:val="0093732A"/>
    <w:rsid w:val="009435C3"/>
    <w:rsid w:val="00946336"/>
    <w:rsid w:val="00946DD0"/>
    <w:rsid w:val="00947F70"/>
    <w:rsid w:val="00951E70"/>
    <w:rsid w:val="00953A0D"/>
    <w:rsid w:val="00957169"/>
    <w:rsid w:val="00961BDF"/>
    <w:rsid w:val="009669F1"/>
    <w:rsid w:val="00971679"/>
    <w:rsid w:val="0098571B"/>
    <w:rsid w:val="0098747E"/>
    <w:rsid w:val="009877C9"/>
    <w:rsid w:val="00987B40"/>
    <w:rsid w:val="00991E2A"/>
    <w:rsid w:val="00996CAB"/>
    <w:rsid w:val="009A44F1"/>
    <w:rsid w:val="009B76D6"/>
    <w:rsid w:val="009C6838"/>
    <w:rsid w:val="009D61DC"/>
    <w:rsid w:val="009E584B"/>
    <w:rsid w:val="009F2149"/>
    <w:rsid w:val="009F4C56"/>
    <w:rsid w:val="009F616C"/>
    <w:rsid w:val="00A01F48"/>
    <w:rsid w:val="00A020B0"/>
    <w:rsid w:val="00A1050F"/>
    <w:rsid w:val="00A15A26"/>
    <w:rsid w:val="00A1671E"/>
    <w:rsid w:val="00A2014D"/>
    <w:rsid w:val="00A21140"/>
    <w:rsid w:val="00A22F38"/>
    <w:rsid w:val="00A26943"/>
    <w:rsid w:val="00A30D23"/>
    <w:rsid w:val="00A426B9"/>
    <w:rsid w:val="00A44DCB"/>
    <w:rsid w:val="00A46276"/>
    <w:rsid w:val="00A522CD"/>
    <w:rsid w:val="00A55122"/>
    <w:rsid w:val="00A57254"/>
    <w:rsid w:val="00A6024D"/>
    <w:rsid w:val="00A731D4"/>
    <w:rsid w:val="00A75848"/>
    <w:rsid w:val="00A76A82"/>
    <w:rsid w:val="00A84765"/>
    <w:rsid w:val="00A9426E"/>
    <w:rsid w:val="00A94769"/>
    <w:rsid w:val="00AB1831"/>
    <w:rsid w:val="00AB3280"/>
    <w:rsid w:val="00AB380D"/>
    <w:rsid w:val="00AC60AF"/>
    <w:rsid w:val="00AD20C2"/>
    <w:rsid w:val="00AD4623"/>
    <w:rsid w:val="00AE36C9"/>
    <w:rsid w:val="00AE7B30"/>
    <w:rsid w:val="00AF7B74"/>
    <w:rsid w:val="00B05487"/>
    <w:rsid w:val="00B1014B"/>
    <w:rsid w:val="00B135C4"/>
    <w:rsid w:val="00B16ACF"/>
    <w:rsid w:val="00B33FF7"/>
    <w:rsid w:val="00B44473"/>
    <w:rsid w:val="00B4661C"/>
    <w:rsid w:val="00B569A9"/>
    <w:rsid w:val="00B657C3"/>
    <w:rsid w:val="00B7071B"/>
    <w:rsid w:val="00B770E7"/>
    <w:rsid w:val="00B77FE5"/>
    <w:rsid w:val="00B867BF"/>
    <w:rsid w:val="00B9438C"/>
    <w:rsid w:val="00BA3A9D"/>
    <w:rsid w:val="00BA435C"/>
    <w:rsid w:val="00BB15BF"/>
    <w:rsid w:val="00BB451C"/>
    <w:rsid w:val="00BC0A5F"/>
    <w:rsid w:val="00BC503D"/>
    <w:rsid w:val="00BD0218"/>
    <w:rsid w:val="00BD1D97"/>
    <w:rsid w:val="00BD70C4"/>
    <w:rsid w:val="00BE6939"/>
    <w:rsid w:val="00BF0239"/>
    <w:rsid w:val="00C0007B"/>
    <w:rsid w:val="00C3461F"/>
    <w:rsid w:val="00C36BFF"/>
    <w:rsid w:val="00C37CFF"/>
    <w:rsid w:val="00C37ED2"/>
    <w:rsid w:val="00C45458"/>
    <w:rsid w:val="00C57ACF"/>
    <w:rsid w:val="00C602C8"/>
    <w:rsid w:val="00C60B03"/>
    <w:rsid w:val="00C65C93"/>
    <w:rsid w:val="00C70756"/>
    <w:rsid w:val="00C71AC2"/>
    <w:rsid w:val="00C75535"/>
    <w:rsid w:val="00C831E1"/>
    <w:rsid w:val="00C84BBF"/>
    <w:rsid w:val="00C855FD"/>
    <w:rsid w:val="00C8725C"/>
    <w:rsid w:val="00C92524"/>
    <w:rsid w:val="00CA063B"/>
    <w:rsid w:val="00CA082D"/>
    <w:rsid w:val="00CA555B"/>
    <w:rsid w:val="00CA6424"/>
    <w:rsid w:val="00CB09C8"/>
    <w:rsid w:val="00CC01FA"/>
    <w:rsid w:val="00CC5A97"/>
    <w:rsid w:val="00CC67B2"/>
    <w:rsid w:val="00CD0CF6"/>
    <w:rsid w:val="00CE0EFF"/>
    <w:rsid w:val="00CE1AD1"/>
    <w:rsid w:val="00CE2F4D"/>
    <w:rsid w:val="00CE46C4"/>
    <w:rsid w:val="00CF15CF"/>
    <w:rsid w:val="00CF2E39"/>
    <w:rsid w:val="00CF7FC1"/>
    <w:rsid w:val="00D0041E"/>
    <w:rsid w:val="00D00EB7"/>
    <w:rsid w:val="00D06C68"/>
    <w:rsid w:val="00D173C2"/>
    <w:rsid w:val="00D2452D"/>
    <w:rsid w:val="00D267A7"/>
    <w:rsid w:val="00D27688"/>
    <w:rsid w:val="00D40EC5"/>
    <w:rsid w:val="00D44F6C"/>
    <w:rsid w:val="00D5071A"/>
    <w:rsid w:val="00D613B9"/>
    <w:rsid w:val="00D619DC"/>
    <w:rsid w:val="00D67420"/>
    <w:rsid w:val="00D71627"/>
    <w:rsid w:val="00D82E9C"/>
    <w:rsid w:val="00D920AA"/>
    <w:rsid w:val="00D96367"/>
    <w:rsid w:val="00DA0059"/>
    <w:rsid w:val="00DA3CCD"/>
    <w:rsid w:val="00DA69D3"/>
    <w:rsid w:val="00DC0E5F"/>
    <w:rsid w:val="00DC29E5"/>
    <w:rsid w:val="00DC2F66"/>
    <w:rsid w:val="00DD0442"/>
    <w:rsid w:val="00DD6F5F"/>
    <w:rsid w:val="00DE5A08"/>
    <w:rsid w:val="00DF3562"/>
    <w:rsid w:val="00DF36F8"/>
    <w:rsid w:val="00DF41BE"/>
    <w:rsid w:val="00DF4C54"/>
    <w:rsid w:val="00DF7FE1"/>
    <w:rsid w:val="00E0599F"/>
    <w:rsid w:val="00E063D3"/>
    <w:rsid w:val="00E11387"/>
    <w:rsid w:val="00E11E82"/>
    <w:rsid w:val="00E121E9"/>
    <w:rsid w:val="00E161CD"/>
    <w:rsid w:val="00E16577"/>
    <w:rsid w:val="00E171F5"/>
    <w:rsid w:val="00E21F98"/>
    <w:rsid w:val="00E22616"/>
    <w:rsid w:val="00E2380F"/>
    <w:rsid w:val="00E333E2"/>
    <w:rsid w:val="00E35E34"/>
    <w:rsid w:val="00E4056C"/>
    <w:rsid w:val="00E42F48"/>
    <w:rsid w:val="00E47C95"/>
    <w:rsid w:val="00E5542C"/>
    <w:rsid w:val="00E73646"/>
    <w:rsid w:val="00E74E27"/>
    <w:rsid w:val="00E82819"/>
    <w:rsid w:val="00E90CFD"/>
    <w:rsid w:val="00E92733"/>
    <w:rsid w:val="00E94401"/>
    <w:rsid w:val="00E97520"/>
    <w:rsid w:val="00EA385E"/>
    <w:rsid w:val="00EA583F"/>
    <w:rsid w:val="00EB2932"/>
    <w:rsid w:val="00EC3766"/>
    <w:rsid w:val="00ED1212"/>
    <w:rsid w:val="00ED16FD"/>
    <w:rsid w:val="00EE3172"/>
    <w:rsid w:val="00EE472E"/>
    <w:rsid w:val="00EF4184"/>
    <w:rsid w:val="00EF5E26"/>
    <w:rsid w:val="00F04F83"/>
    <w:rsid w:val="00F079CE"/>
    <w:rsid w:val="00F102C8"/>
    <w:rsid w:val="00F10F68"/>
    <w:rsid w:val="00F1131F"/>
    <w:rsid w:val="00F1169E"/>
    <w:rsid w:val="00F23FA3"/>
    <w:rsid w:val="00F40AA3"/>
    <w:rsid w:val="00F41A04"/>
    <w:rsid w:val="00F43A08"/>
    <w:rsid w:val="00F43BD5"/>
    <w:rsid w:val="00F54485"/>
    <w:rsid w:val="00F567DF"/>
    <w:rsid w:val="00F66894"/>
    <w:rsid w:val="00F70468"/>
    <w:rsid w:val="00F7532D"/>
    <w:rsid w:val="00F840F1"/>
    <w:rsid w:val="00F9123D"/>
    <w:rsid w:val="00F96AC3"/>
    <w:rsid w:val="00F9764E"/>
    <w:rsid w:val="00F97A86"/>
    <w:rsid w:val="00FB0E37"/>
    <w:rsid w:val="00FD4093"/>
    <w:rsid w:val="00FE2791"/>
    <w:rsid w:val="00FE3E1A"/>
    <w:rsid w:val="00FE6D2A"/>
    <w:rsid w:val="00FE7611"/>
    <w:rsid w:val="00FE778B"/>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宋体"/>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B9"/>
    <w:pPr>
      <w:widowControl w:val="0"/>
      <w:jc w:val="both"/>
    </w:pPr>
    <w:rPr>
      <w:color w:val="FF0000"/>
      <w:kern w:val="2"/>
      <w:sz w:val="21"/>
    </w:rPr>
  </w:style>
  <w:style w:type="paragraph" w:styleId="Heading1">
    <w:name w:val="heading 1"/>
    <w:basedOn w:val="Normal"/>
    <w:next w:val="Normal"/>
    <w:link w:val="Heading1Char"/>
    <w:uiPriority w:val="99"/>
    <w:qFormat/>
    <w:rsid w:val="004863FC"/>
    <w:pPr>
      <w:keepNext/>
      <w:keepLines/>
      <w:spacing w:before="340" w:after="330" w:line="578" w:lineRule="auto"/>
      <w:outlineLvl w:val="0"/>
    </w:pPr>
    <w:rPr>
      <w:rFonts w:cs="Times New Roman"/>
      <w:b/>
      <w:bCs/>
      <w:color w:val="auto"/>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63FC"/>
    <w:rPr>
      <w:rFonts w:cs="Times New Roman"/>
      <w:b/>
      <w:bCs/>
      <w:kern w:val="44"/>
      <w:sz w:val="44"/>
      <w:szCs w:val="44"/>
    </w:rPr>
  </w:style>
  <w:style w:type="paragraph" w:styleId="ListParagraph">
    <w:name w:val="List Paragraph"/>
    <w:basedOn w:val="Normal"/>
    <w:uiPriority w:val="99"/>
    <w:qFormat/>
    <w:rsid w:val="00D613B9"/>
    <w:pPr>
      <w:ind w:firstLineChars="200" w:firstLine="420"/>
    </w:pPr>
  </w:style>
  <w:style w:type="paragraph" w:customStyle="1" w:styleId="Default">
    <w:name w:val="Default"/>
    <w:uiPriority w:val="99"/>
    <w:rsid w:val="00596FF9"/>
    <w:pPr>
      <w:widowControl w:val="0"/>
      <w:autoSpaceDE w:val="0"/>
      <w:autoSpaceDN w:val="0"/>
      <w:adjustRightInd w:val="0"/>
    </w:pPr>
    <w:rPr>
      <w:rFonts w:ascii="CapitoliumNews" w:eastAsia="CapitoliumNews" w:cs="CapitoliumNews"/>
      <w:color w:val="000000"/>
      <w:sz w:val="24"/>
      <w:szCs w:val="24"/>
    </w:rPr>
  </w:style>
  <w:style w:type="paragraph" w:customStyle="1" w:styleId="desc">
    <w:name w:val="desc"/>
    <w:basedOn w:val="Normal"/>
    <w:uiPriority w:val="99"/>
    <w:rsid w:val="00596FF9"/>
    <w:pPr>
      <w:widowControl/>
      <w:spacing w:before="100" w:beforeAutospacing="1" w:after="100" w:afterAutospacing="1"/>
      <w:jc w:val="left"/>
    </w:pPr>
    <w:rPr>
      <w:rFonts w:ascii="宋体" w:hAnsi="宋体"/>
      <w:color w:val="auto"/>
      <w:kern w:val="0"/>
      <w:sz w:val="24"/>
      <w:szCs w:val="24"/>
    </w:rPr>
  </w:style>
  <w:style w:type="paragraph" w:styleId="Header">
    <w:name w:val="header"/>
    <w:basedOn w:val="Normal"/>
    <w:link w:val="HeaderChar"/>
    <w:uiPriority w:val="99"/>
    <w:semiHidden/>
    <w:rsid w:val="00302727"/>
    <w:pPr>
      <w:pBdr>
        <w:bottom w:val="single" w:sz="6" w:space="1" w:color="auto"/>
      </w:pBdr>
      <w:tabs>
        <w:tab w:val="center" w:pos="4153"/>
        <w:tab w:val="right" w:pos="8306"/>
      </w:tabs>
      <w:snapToGrid w:val="0"/>
      <w:jc w:val="center"/>
    </w:pPr>
    <w:rPr>
      <w:rFonts w:cs="Times New Roman"/>
      <w:color w:val="auto"/>
      <w:kern w:val="0"/>
      <w:sz w:val="18"/>
      <w:szCs w:val="18"/>
    </w:rPr>
  </w:style>
  <w:style w:type="character" w:customStyle="1" w:styleId="HeaderChar">
    <w:name w:val="Header Char"/>
    <w:link w:val="Header"/>
    <w:uiPriority w:val="99"/>
    <w:semiHidden/>
    <w:locked/>
    <w:rsid w:val="00302727"/>
    <w:rPr>
      <w:rFonts w:cs="Times New Roman"/>
      <w:sz w:val="18"/>
      <w:szCs w:val="18"/>
    </w:rPr>
  </w:style>
  <w:style w:type="paragraph" w:styleId="Footer">
    <w:name w:val="footer"/>
    <w:basedOn w:val="Normal"/>
    <w:link w:val="FooterChar"/>
    <w:uiPriority w:val="99"/>
    <w:semiHidden/>
    <w:rsid w:val="00302727"/>
    <w:pPr>
      <w:tabs>
        <w:tab w:val="center" w:pos="4153"/>
        <w:tab w:val="right" w:pos="8306"/>
      </w:tabs>
      <w:snapToGrid w:val="0"/>
      <w:jc w:val="left"/>
    </w:pPr>
    <w:rPr>
      <w:rFonts w:cs="Times New Roman"/>
      <w:color w:val="auto"/>
      <w:kern w:val="0"/>
      <w:sz w:val="18"/>
      <w:szCs w:val="18"/>
    </w:rPr>
  </w:style>
  <w:style w:type="character" w:customStyle="1" w:styleId="FooterChar">
    <w:name w:val="Footer Char"/>
    <w:link w:val="Footer"/>
    <w:uiPriority w:val="99"/>
    <w:semiHidden/>
    <w:locked/>
    <w:rsid w:val="00302727"/>
    <w:rPr>
      <w:rFonts w:cs="Times New Roman"/>
      <w:sz w:val="18"/>
      <w:szCs w:val="18"/>
    </w:rPr>
  </w:style>
  <w:style w:type="paragraph" w:styleId="BalloonText">
    <w:name w:val="Balloon Text"/>
    <w:basedOn w:val="Normal"/>
    <w:link w:val="BalloonTextChar"/>
    <w:uiPriority w:val="99"/>
    <w:semiHidden/>
    <w:rsid w:val="00ED1212"/>
    <w:rPr>
      <w:rFonts w:cs="Times New Roman"/>
      <w:color w:val="auto"/>
      <w:kern w:val="0"/>
      <w:sz w:val="18"/>
      <w:szCs w:val="18"/>
    </w:rPr>
  </w:style>
  <w:style w:type="character" w:customStyle="1" w:styleId="BalloonTextChar">
    <w:name w:val="Balloon Text Char"/>
    <w:link w:val="BalloonText"/>
    <w:uiPriority w:val="99"/>
    <w:semiHidden/>
    <w:locked/>
    <w:rsid w:val="00ED1212"/>
    <w:rPr>
      <w:rFonts w:cs="Times New Roman"/>
      <w:sz w:val="18"/>
      <w:szCs w:val="18"/>
    </w:rPr>
  </w:style>
  <w:style w:type="character" w:styleId="Hyperlink">
    <w:name w:val="Hyperlink"/>
    <w:uiPriority w:val="99"/>
    <w:rsid w:val="004863FC"/>
    <w:rPr>
      <w:rFonts w:cs="Times New Roman"/>
      <w:color w:val="0000FF"/>
      <w:u w:val="single"/>
    </w:rPr>
  </w:style>
  <w:style w:type="character" w:styleId="CommentReference">
    <w:name w:val="annotation reference"/>
    <w:uiPriority w:val="99"/>
    <w:semiHidden/>
    <w:rsid w:val="00E73646"/>
    <w:rPr>
      <w:rFonts w:cs="Times New Roman"/>
      <w:sz w:val="21"/>
      <w:szCs w:val="21"/>
    </w:rPr>
  </w:style>
  <w:style w:type="paragraph" w:styleId="CommentText">
    <w:name w:val="annotation text"/>
    <w:basedOn w:val="Normal"/>
    <w:link w:val="CommentTextChar"/>
    <w:uiPriority w:val="99"/>
    <w:semiHidden/>
    <w:rsid w:val="00E73646"/>
    <w:pPr>
      <w:jc w:val="left"/>
    </w:pPr>
    <w:rPr>
      <w:rFonts w:cs="Times New Roman"/>
      <w:color w:val="auto"/>
      <w:kern w:val="0"/>
      <w:sz w:val="20"/>
    </w:rPr>
  </w:style>
  <w:style w:type="character" w:customStyle="1" w:styleId="CommentTextChar">
    <w:name w:val="Comment Text Char"/>
    <w:link w:val="CommentText"/>
    <w:uiPriority w:val="99"/>
    <w:semiHidden/>
    <w:locked/>
    <w:rsid w:val="00E73646"/>
    <w:rPr>
      <w:rFonts w:cs="Times New Roman"/>
    </w:rPr>
  </w:style>
  <w:style w:type="paragraph" w:styleId="CommentSubject">
    <w:name w:val="annotation subject"/>
    <w:basedOn w:val="CommentText"/>
    <w:next w:val="CommentText"/>
    <w:link w:val="CommentSubjectChar"/>
    <w:uiPriority w:val="99"/>
    <w:semiHidden/>
    <w:rsid w:val="00E73646"/>
    <w:rPr>
      <w:b/>
      <w:bCs/>
    </w:rPr>
  </w:style>
  <w:style w:type="character" w:customStyle="1" w:styleId="CommentSubjectChar">
    <w:name w:val="Comment Subject Char"/>
    <w:link w:val="CommentSubject"/>
    <w:uiPriority w:val="99"/>
    <w:semiHidden/>
    <w:locked/>
    <w:rsid w:val="00E73646"/>
    <w:rPr>
      <w:rFonts w:cs="Times New Roman"/>
      <w:b/>
      <w:bCs/>
    </w:rPr>
  </w:style>
  <w:style w:type="paragraph" w:styleId="Revision">
    <w:name w:val="Revision"/>
    <w:hidden/>
    <w:uiPriority w:val="99"/>
    <w:semiHidden/>
    <w:rsid w:val="00E73646"/>
    <w:rPr>
      <w:color w:val="FF0000"/>
      <w:kern w:val="2"/>
      <w:sz w:val="21"/>
    </w:rPr>
  </w:style>
  <w:style w:type="character" w:customStyle="1" w:styleId="highlight1">
    <w:name w:val="highlight1"/>
    <w:uiPriority w:val="99"/>
    <w:rsid w:val="00E73646"/>
    <w:rPr>
      <w:shd w:val="clear" w:color="auto" w:fill="F1BFE0"/>
    </w:rPr>
  </w:style>
  <w:style w:type="character" w:styleId="Strong">
    <w:name w:val="Strong"/>
    <w:qFormat/>
    <w:locked/>
    <w:rsid w:val="00F544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宋体"/>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B9"/>
    <w:pPr>
      <w:widowControl w:val="0"/>
      <w:jc w:val="both"/>
    </w:pPr>
    <w:rPr>
      <w:color w:val="FF0000"/>
      <w:kern w:val="2"/>
      <w:sz w:val="21"/>
    </w:rPr>
  </w:style>
  <w:style w:type="paragraph" w:styleId="Heading1">
    <w:name w:val="heading 1"/>
    <w:basedOn w:val="Normal"/>
    <w:next w:val="Normal"/>
    <w:link w:val="Heading1Char"/>
    <w:uiPriority w:val="99"/>
    <w:qFormat/>
    <w:rsid w:val="004863FC"/>
    <w:pPr>
      <w:keepNext/>
      <w:keepLines/>
      <w:spacing w:before="340" w:after="330" w:line="578" w:lineRule="auto"/>
      <w:outlineLvl w:val="0"/>
    </w:pPr>
    <w:rPr>
      <w:rFonts w:cs="Times New Roman"/>
      <w:b/>
      <w:bCs/>
      <w:color w:val="auto"/>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63FC"/>
    <w:rPr>
      <w:rFonts w:cs="Times New Roman"/>
      <w:b/>
      <w:bCs/>
      <w:kern w:val="44"/>
      <w:sz w:val="44"/>
      <w:szCs w:val="44"/>
    </w:rPr>
  </w:style>
  <w:style w:type="paragraph" w:styleId="ListParagraph">
    <w:name w:val="List Paragraph"/>
    <w:basedOn w:val="Normal"/>
    <w:uiPriority w:val="99"/>
    <w:qFormat/>
    <w:rsid w:val="00D613B9"/>
    <w:pPr>
      <w:ind w:firstLineChars="200" w:firstLine="420"/>
    </w:pPr>
  </w:style>
  <w:style w:type="paragraph" w:customStyle="1" w:styleId="Default">
    <w:name w:val="Default"/>
    <w:uiPriority w:val="99"/>
    <w:rsid w:val="00596FF9"/>
    <w:pPr>
      <w:widowControl w:val="0"/>
      <w:autoSpaceDE w:val="0"/>
      <w:autoSpaceDN w:val="0"/>
      <w:adjustRightInd w:val="0"/>
    </w:pPr>
    <w:rPr>
      <w:rFonts w:ascii="CapitoliumNews" w:eastAsia="CapitoliumNews" w:cs="CapitoliumNews"/>
      <w:color w:val="000000"/>
      <w:sz w:val="24"/>
      <w:szCs w:val="24"/>
    </w:rPr>
  </w:style>
  <w:style w:type="paragraph" w:customStyle="1" w:styleId="desc">
    <w:name w:val="desc"/>
    <w:basedOn w:val="Normal"/>
    <w:uiPriority w:val="99"/>
    <w:rsid w:val="00596FF9"/>
    <w:pPr>
      <w:widowControl/>
      <w:spacing w:before="100" w:beforeAutospacing="1" w:after="100" w:afterAutospacing="1"/>
      <w:jc w:val="left"/>
    </w:pPr>
    <w:rPr>
      <w:rFonts w:ascii="宋体" w:hAnsi="宋体"/>
      <w:color w:val="auto"/>
      <w:kern w:val="0"/>
      <w:sz w:val="24"/>
      <w:szCs w:val="24"/>
    </w:rPr>
  </w:style>
  <w:style w:type="paragraph" w:styleId="Header">
    <w:name w:val="header"/>
    <w:basedOn w:val="Normal"/>
    <w:link w:val="HeaderChar"/>
    <w:uiPriority w:val="99"/>
    <w:semiHidden/>
    <w:rsid w:val="00302727"/>
    <w:pPr>
      <w:pBdr>
        <w:bottom w:val="single" w:sz="6" w:space="1" w:color="auto"/>
      </w:pBdr>
      <w:tabs>
        <w:tab w:val="center" w:pos="4153"/>
        <w:tab w:val="right" w:pos="8306"/>
      </w:tabs>
      <w:snapToGrid w:val="0"/>
      <w:jc w:val="center"/>
    </w:pPr>
    <w:rPr>
      <w:rFonts w:cs="Times New Roman"/>
      <w:color w:val="auto"/>
      <w:kern w:val="0"/>
      <w:sz w:val="18"/>
      <w:szCs w:val="18"/>
    </w:rPr>
  </w:style>
  <w:style w:type="character" w:customStyle="1" w:styleId="HeaderChar">
    <w:name w:val="Header Char"/>
    <w:link w:val="Header"/>
    <w:uiPriority w:val="99"/>
    <w:semiHidden/>
    <w:locked/>
    <w:rsid w:val="00302727"/>
    <w:rPr>
      <w:rFonts w:cs="Times New Roman"/>
      <w:sz w:val="18"/>
      <w:szCs w:val="18"/>
    </w:rPr>
  </w:style>
  <w:style w:type="paragraph" w:styleId="Footer">
    <w:name w:val="footer"/>
    <w:basedOn w:val="Normal"/>
    <w:link w:val="FooterChar"/>
    <w:uiPriority w:val="99"/>
    <w:semiHidden/>
    <w:rsid w:val="00302727"/>
    <w:pPr>
      <w:tabs>
        <w:tab w:val="center" w:pos="4153"/>
        <w:tab w:val="right" w:pos="8306"/>
      </w:tabs>
      <w:snapToGrid w:val="0"/>
      <w:jc w:val="left"/>
    </w:pPr>
    <w:rPr>
      <w:rFonts w:cs="Times New Roman"/>
      <w:color w:val="auto"/>
      <w:kern w:val="0"/>
      <w:sz w:val="18"/>
      <w:szCs w:val="18"/>
    </w:rPr>
  </w:style>
  <w:style w:type="character" w:customStyle="1" w:styleId="FooterChar">
    <w:name w:val="Footer Char"/>
    <w:link w:val="Footer"/>
    <w:uiPriority w:val="99"/>
    <w:semiHidden/>
    <w:locked/>
    <w:rsid w:val="00302727"/>
    <w:rPr>
      <w:rFonts w:cs="Times New Roman"/>
      <w:sz w:val="18"/>
      <w:szCs w:val="18"/>
    </w:rPr>
  </w:style>
  <w:style w:type="paragraph" w:styleId="BalloonText">
    <w:name w:val="Balloon Text"/>
    <w:basedOn w:val="Normal"/>
    <w:link w:val="BalloonTextChar"/>
    <w:uiPriority w:val="99"/>
    <w:semiHidden/>
    <w:rsid w:val="00ED1212"/>
    <w:rPr>
      <w:rFonts w:cs="Times New Roman"/>
      <w:color w:val="auto"/>
      <w:kern w:val="0"/>
      <w:sz w:val="18"/>
      <w:szCs w:val="18"/>
    </w:rPr>
  </w:style>
  <w:style w:type="character" w:customStyle="1" w:styleId="BalloonTextChar">
    <w:name w:val="Balloon Text Char"/>
    <w:link w:val="BalloonText"/>
    <w:uiPriority w:val="99"/>
    <w:semiHidden/>
    <w:locked/>
    <w:rsid w:val="00ED1212"/>
    <w:rPr>
      <w:rFonts w:cs="Times New Roman"/>
      <w:sz w:val="18"/>
      <w:szCs w:val="18"/>
    </w:rPr>
  </w:style>
  <w:style w:type="character" w:styleId="Hyperlink">
    <w:name w:val="Hyperlink"/>
    <w:uiPriority w:val="99"/>
    <w:rsid w:val="004863FC"/>
    <w:rPr>
      <w:rFonts w:cs="Times New Roman"/>
      <w:color w:val="0000FF"/>
      <w:u w:val="single"/>
    </w:rPr>
  </w:style>
  <w:style w:type="character" w:styleId="CommentReference">
    <w:name w:val="annotation reference"/>
    <w:uiPriority w:val="99"/>
    <w:semiHidden/>
    <w:rsid w:val="00E73646"/>
    <w:rPr>
      <w:rFonts w:cs="Times New Roman"/>
      <w:sz w:val="21"/>
      <w:szCs w:val="21"/>
    </w:rPr>
  </w:style>
  <w:style w:type="paragraph" w:styleId="CommentText">
    <w:name w:val="annotation text"/>
    <w:basedOn w:val="Normal"/>
    <w:link w:val="CommentTextChar"/>
    <w:uiPriority w:val="99"/>
    <w:semiHidden/>
    <w:rsid w:val="00E73646"/>
    <w:pPr>
      <w:jc w:val="left"/>
    </w:pPr>
    <w:rPr>
      <w:rFonts w:cs="Times New Roman"/>
      <w:color w:val="auto"/>
      <w:kern w:val="0"/>
      <w:sz w:val="20"/>
    </w:rPr>
  </w:style>
  <w:style w:type="character" w:customStyle="1" w:styleId="CommentTextChar">
    <w:name w:val="Comment Text Char"/>
    <w:link w:val="CommentText"/>
    <w:uiPriority w:val="99"/>
    <w:semiHidden/>
    <w:locked/>
    <w:rsid w:val="00E73646"/>
    <w:rPr>
      <w:rFonts w:cs="Times New Roman"/>
    </w:rPr>
  </w:style>
  <w:style w:type="paragraph" w:styleId="CommentSubject">
    <w:name w:val="annotation subject"/>
    <w:basedOn w:val="CommentText"/>
    <w:next w:val="CommentText"/>
    <w:link w:val="CommentSubjectChar"/>
    <w:uiPriority w:val="99"/>
    <w:semiHidden/>
    <w:rsid w:val="00E73646"/>
    <w:rPr>
      <w:b/>
      <w:bCs/>
    </w:rPr>
  </w:style>
  <w:style w:type="character" w:customStyle="1" w:styleId="CommentSubjectChar">
    <w:name w:val="Comment Subject Char"/>
    <w:link w:val="CommentSubject"/>
    <w:uiPriority w:val="99"/>
    <w:semiHidden/>
    <w:locked/>
    <w:rsid w:val="00E73646"/>
    <w:rPr>
      <w:rFonts w:cs="Times New Roman"/>
      <w:b/>
      <w:bCs/>
    </w:rPr>
  </w:style>
  <w:style w:type="paragraph" w:styleId="Revision">
    <w:name w:val="Revision"/>
    <w:hidden/>
    <w:uiPriority w:val="99"/>
    <w:semiHidden/>
    <w:rsid w:val="00E73646"/>
    <w:rPr>
      <w:color w:val="FF0000"/>
      <w:kern w:val="2"/>
      <w:sz w:val="21"/>
    </w:rPr>
  </w:style>
  <w:style w:type="character" w:customStyle="1" w:styleId="highlight1">
    <w:name w:val="highlight1"/>
    <w:uiPriority w:val="99"/>
    <w:rsid w:val="00E73646"/>
    <w:rPr>
      <w:shd w:val="clear" w:color="auto" w:fill="F1BFE0"/>
    </w:rPr>
  </w:style>
  <w:style w:type="character" w:styleId="Strong">
    <w:name w:val="Strong"/>
    <w:qFormat/>
    <w:locked/>
    <w:rsid w:val="00F54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1468">
      <w:marLeft w:val="0"/>
      <w:marRight w:val="0"/>
      <w:marTop w:val="0"/>
      <w:marBottom w:val="0"/>
      <w:divBdr>
        <w:top w:val="none" w:sz="0" w:space="0" w:color="auto"/>
        <w:left w:val="none" w:sz="0" w:space="0" w:color="auto"/>
        <w:bottom w:val="none" w:sz="0" w:space="0" w:color="auto"/>
        <w:right w:val="none" w:sz="0" w:space="0" w:color="auto"/>
      </w:divBdr>
    </w:div>
    <w:div w:id="328991469">
      <w:marLeft w:val="0"/>
      <w:marRight w:val="0"/>
      <w:marTop w:val="0"/>
      <w:marBottom w:val="0"/>
      <w:divBdr>
        <w:top w:val="none" w:sz="0" w:space="0" w:color="auto"/>
        <w:left w:val="none" w:sz="0" w:space="0" w:color="auto"/>
        <w:bottom w:val="none" w:sz="0" w:space="0" w:color="auto"/>
        <w:right w:val="none" w:sz="0" w:space="0" w:color="auto"/>
      </w:divBdr>
    </w:div>
    <w:div w:id="328991470">
      <w:marLeft w:val="0"/>
      <w:marRight w:val="0"/>
      <w:marTop w:val="0"/>
      <w:marBottom w:val="0"/>
      <w:divBdr>
        <w:top w:val="none" w:sz="0" w:space="0" w:color="auto"/>
        <w:left w:val="none" w:sz="0" w:space="0" w:color="auto"/>
        <w:bottom w:val="none" w:sz="0" w:space="0" w:color="auto"/>
        <w:right w:val="none" w:sz="0" w:space="0" w:color="auto"/>
      </w:divBdr>
    </w:div>
    <w:div w:id="328991471">
      <w:marLeft w:val="0"/>
      <w:marRight w:val="0"/>
      <w:marTop w:val="0"/>
      <w:marBottom w:val="0"/>
      <w:divBdr>
        <w:top w:val="none" w:sz="0" w:space="0" w:color="auto"/>
        <w:left w:val="none" w:sz="0" w:space="0" w:color="auto"/>
        <w:bottom w:val="none" w:sz="0" w:space="0" w:color="auto"/>
        <w:right w:val="none" w:sz="0" w:space="0" w:color="auto"/>
      </w:divBdr>
    </w:div>
    <w:div w:id="328991472">
      <w:marLeft w:val="0"/>
      <w:marRight w:val="0"/>
      <w:marTop w:val="0"/>
      <w:marBottom w:val="0"/>
      <w:divBdr>
        <w:top w:val="none" w:sz="0" w:space="0" w:color="auto"/>
        <w:left w:val="none" w:sz="0" w:space="0" w:color="auto"/>
        <w:bottom w:val="none" w:sz="0" w:space="0" w:color="auto"/>
        <w:right w:val="none" w:sz="0" w:space="0" w:color="auto"/>
      </w:divBdr>
    </w:div>
    <w:div w:id="328991473">
      <w:marLeft w:val="0"/>
      <w:marRight w:val="0"/>
      <w:marTop w:val="0"/>
      <w:marBottom w:val="0"/>
      <w:divBdr>
        <w:top w:val="none" w:sz="0" w:space="0" w:color="auto"/>
        <w:left w:val="none" w:sz="0" w:space="0" w:color="auto"/>
        <w:bottom w:val="none" w:sz="0" w:space="0" w:color="auto"/>
        <w:right w:val="none" w:sz="0" w:space="0" w:color="auto"/>
      </w:divBdr>
    </w:div>
    <w:div w:id="328991474">
      <w:marLeft w:val="0"/>
      <w:marRight w:val="0"/>
      <w:marTop w:val="0"/>
      <w:marBottom w:val="0"/>
      <w:divBdr>
        <w:top w:val="none" w:sz="0" w:space="0" w:color="auto"/>
        <w:left w:val="none" w:sz="0" w:space="0" w:color="auto"/>
        <w:bottom w:val="none" w:sz="0" w:space="0" w:color="auto"/>
        <w:right w:val="none" w:sz="0" w:space="0" w:color="auto"/>
      </w:divBdr>
    </w:div>
    <w:div w:id="328991475">
      <w:marLeft w:val="0"/>
      <w:marRight w:val="0"/>
      <w:marTop w:val="0"/>
      <w:marBottom w:val="0"/>
      <w:divBdr>
        <w:top w:val="none" w:sz="0" w:space="0" w:color="auto"/>
        <w:left w:val="none" w:sz="0" w:space="0" w:color="auto"/>
        <w:bottom w:val="none" w:sz="0" w:space="0" w:color="auto"/>
        <w:right w:val="none" w:sz="0" w:space="0" w:color="auto"/>
      </w:divBdr>
    </w:div>
    <w:div w:id="328991476">
      <w:marLeft w:val="0"/>
      <w:marRight w:val="0"/>
      <w:marTop w:val="0"/>
      <w:marBottom w:val="0"/>
      <w:divBdr>
        <w:top w:val="none" w:sz="0" w:space="0" w:color="auto"/>
        <w:left w:val="none" w:sz="0" w:space="0" w:color="auto"/>
        <w:bottom w:val="none" w:sz="0" w:space="0" w:color="auto"/>
        <w:right w:val="none" w:sz="0" w:space="0" w:color="auto"/>
      </w:divBdr>
    </w:div>
    <w:div w:id="328991477">
      <w:marLeft w:val="0"/>
      <w:marRight w:val="0"/>
      <w:marTop w:val="0"/>
      <w:marBottom w:val="0"/>
      <w:divBdr>
        <w:top w:val="none" w:sz="0" w:space="0" w:color="auto"/>
        <w:left w:val="none" w:sz="0" w:space="0" w:color="auto"/>
        <w:bottom w:val="none" w:sz="0" w:space="0" w:color="auto"/>
        <w:right w:val="none" w:sz="0" w:space="0" w:color="auto"/>
      </w:divBdr>
    </w:div>
    <w:div w:id="328991478">
      <w:marLeft w:val="0"/>
      <w:marRight w:val="0"/>
      <w:marTop w:val="0"/>
      <w:marBottom w:val="0"/>
      <w:divBdr>
        <w:top w:val="none" w:sz="0" w:space="0" w:color="auto"/>
        <w:left w:val="none" w:sz="0" w:space="0" w:color="auto"/>
        <w:bottom w:val="none" w:sz="0" w:space="0" w:color="auto"/>
        <w:right w:val="none" w:sz="0" w:space="0" w:color="auto"/>
      </w:divBdr>
    </w:div>
    <w:div w:id="328991479">
      <w:marLeft w:val="0"/>
      <w:marRight w:val="0"/>
      <w:marTop w:val="0"/>
      <w:marBottom w:val="0"/>
      <w:divBdr>
        <w:top w:val="none" w:sz="0" w:space="0" w:color="auto"/>
        <w:left w:val="none" w:sz="0" w:space="0" w:color="auto"/>
        <w:bottom w:val="none" w:sz="0" w:space="0" w:color="auto"/>
        <w:right w:val="none" w:sz="0" w:space="0" w:color="auto"/>
      </w:divBdr>
    </w:div>
    <w:div w:id="328991480">
      <w:marLeft w:val="0"/>
      <w:marRight w:val="0"/>
      <w:marTop w:val="0"/>
      <w:marBottom w:val="0"/>
      <w:divBdr>
        <w:top w:val="none" w:sz="0" w:space="0" w:color="auto"/>
        <w:left w:val="none" w:sz="0" w:space="0" w:color="auto"/>
        <w:bottom w:val="none" w:sz="0" w:space="0" w:color="auto"/>
        <w:right w:val="none" w:sz="0" w:space="0" w:color="auto"/>
      </w:divBdr>
    </w:div>
    <w:div w:id="328991481">
      <w:marLeft w:val="0"/>
      <w:marRight w:val="0"/>
      <w:marTop w:val="0"/>
      <w:marBottom w:val="0"/>
      <w:divBdr>
        <w:top w:val="none" w:sz="0" w:space="0" w:color="auto"/>
        <w:left w:val="none" w:sz="0" w:space="0" w:color="auto"/>
        <w:bottom w:val="none" w:sz="0" w:space="0" w:color="auto"/>
        <w:right w:val="none" w:sz="0" w:space="0" w:color="auto"/>
      </w:divBdr>
    </w:div>
    <w:div w:id="328991482">
      <w:marLeft w:val="0"/>
      <w:marRight w:val="0"/>
      <w:marTop w:val="0"/>
      <w:marBottom w:val="0"/>
      <w:divBdr>
        <w:top w:val="none" w:sz="0" w:space="0" w:color="auto"/>
        <w:left w:val="none" w:sz="0" w:space="0" w:color="auto"/>
        <w:bottom w:val="none" w:sz="0" w:space="0" w:color="auto"/>
        <w:right w:val="none" w:sz="0" w:space="0" w:color="auto"/>
      </w:divBdr>
    </w:div>
    <w:div w:id="328991483">
      <w:marLeft w:val="0"/>
      <w:marRight w:val="0"/>
      <w:marTop w:val="0"/>
      <w:marBottom w:val="0"/>
      <w:divBdr>
        <w:top w:val="none" w:sz="0" w:space="0" w:color="auto"/>
        <w:left w:val="none" w:sz="0" w:space="0" w:color="auto"/>
        <w:bottom w:val="none" w:sz="0" w:space="0" w:color="auto"/>
        <w:right w:val="none" w:sz="0" w:space="0" w:color="auto"/>
      </w:divBdr>
    </w:div>
    <w:div w:id="328991484">
      <w:marLeft w:val="0"/>
      <w:marRight w:val="0"/>
      <w:marTop w:val="0"/>
      <w:marBottom w:val="0"/>
      <w:divBdr>
        <w:top w:val="none" w:sz="0" w:space="0" w:color="auto"/>
        <w:left w:val="none" w:sz="0" w:space="0" w:color="auto"/>
        <w:bottom w:val="none" w:sz="0" w:space="0" w:color="auto"/>
        <w:right w:val="none" w:sz="0" w:space="0" w:color="auto"/>
      </w:divBdr>
    </w:div>
    <w:div w:id="328991485">
      <w:marLeft w:val="0"/>
      <w:marRight w:val="0"/>
      <w:marTop w:val="0"/>
      <w:marBottom w:val="0"/>
      <w:divBdr>
        <w:top w:val="none" w:sz="0" w:space="0" w:color="auto"/>
        <w:left w:val="none" w:sz="0" w:space="0" w:color="auto"/>
        <w:bottom w:val="none" w:sz="0" w:space="0" w:color="auto"/>
        <w:right w:val="none" w:sz="0" w:space="0" w:color="auto"/>
      </w:divBdr>
    </w:div>
    <w:div w:id="328991486">
      <w:marLeft w:val="0"/>
      <w:marRight w:val="0"/>
      <w:marTop w:val="0"/>
      <w:marBottom w:val="0"/>
      <w:divBdr>
        <w:top w:val="none" w:sz="0" w:space="0" w:color="auto"/>
        <w:left w:val="none" w:sz="0" w:space="0" w:color="auto"/>
        <w:bottom w:val="none" w:sz="0" w:space="0" w:color="auto"/>
        <w:right w:val="none" w:sz="0" w:space="0" w:color="auto"/>
      </w:divBdr>
    </w:div>
    <w:div w:id="328991487">
      <w:marLeft w:val="0"/>
      <w:marRight w:val="0"/>
      <w:marTop w:val="0"/>
      <w:marBottom w:val="0"/>
      <w:divBdr>
        <w:top w:val="none" w:sz="0" w:space="0" w:color="auto"/>
        <w:left w:val="none" w:sz="0" w:space="0" w:color="auto"/>
        <w:bottom w:val="none" w:sz="0" w:space="0" w:color="auto"/>
        <w:right w:val="none" w:sz="0" w:space="0" w:color="auto"/>
      </w:divBdr>
    </w:div>
    <w:div w:id="328991488">
      <w:marLeft w:val="0"/>
      <w:marRight w:val="0"/>
      <w:marTop w:val="0"/>
      <w:marBottom w:val="0"/>
      <w:divBdr>
        <w:top w:val="none" w:sz="0" w:space="0" w:color="auto"/>
        <w:left w:val="none" w:sz="0" w:space="0" w:color="auto"/>
        <w:bottom w:val="none" w:sz="0" w:space="0" w:color="auto"/>
        <w:right w:val="none" w:sz="0" w:space="0" w:color="auto"/>
      </w:divBdr>
    </w:div>
    <w:div w:id="328991489">
      <w:marLeft w:val="0"/>
      <w:marRight w:val="0"/>
      <w:marTop w:val="0"/>
      <w:marBottom w:val="0"/>
      <w:divBdr>
        <w:top w:val="none" w:sz="0" w:space="0" w:color="auto"/>
        <w:left w:val="none" w:sz="0" w:space="0" w:color="auto"/>
        <w:bottom w:val="none" w:sz="0" w:space="0" w:color="auto"/>
        <w:right w:val="none" w:sz="0" w:space="0" w:color="auto"/>
      </w:divBdr>
    </w:div>
    <w:div w:id="328991490">
      <w:marLeft w:val="0"/>
      <w:marRight w:val="0"/>
      <w:marTop w:val="0"/>
      <w:marBottom w:val="0"/>
      <w:divBdr>
        <w:top w:val="none" w:sz="0" w:space="0" w:color="auto"/>
        <w:left w:val="none" w:sz="0" w:space="0" w:color="auto"/>
        <w:bottom w:val="none" w:sz="0" w:space="0" w:color="auto"/>
        <w:right w:val="none" w:sz="0" w:space="0" w:color="auto"/>
      </w:divBdr>
    </w:div>
    <w:div w:id="328991491">
      <w:marLeft w:val="0"/>
      <w:marRight w:val="0"/>
      <w:marTop w:val="0"/>
      <w:marBottom w:val="0"/>
      <w:divBdr>
        <w:top w:val="none" w:sz="0" w:space="0" w:color="auto"/>
        <w:left w:val="none" w:sz="0" w:space="0" w:color="auto"/>
        <w:bottom w:val="none" w:sz="0" w:space="0" w:color="auto"/>
        <w:right w:val="none" w:sz="0" w:space="0" w:color="auto"/>
      </w:divBdr>
    </w:div>
    <w:div w:id="328991492">
      <w:marLeft w:val="0"/>
      <w:marRight w:val="0"/>
      <w:marTop w:val="0"/>
      <w:marBottom w:val="0"/>
      <w:divBdr>
        <w:top w:val="none" w:sz="0" w:space="0" w:color="auto"/>
        <w:left w:val="none" w:sz="0" w:space="0" w:color="auto"/>
        <w:bottom w:val="none" w:sz="0" w:space="0" w:color="auto"/>
        <w:right w:val="none" w:sz="0" w:space="0" w:color="auto"/>
      </w:divBdr>
    </w:div>
    <w:div w:id="328991493">
      <w:marLeft w:val="0"/>
      <w:marRight w:val="0"/>
      <w:marTop w:val="0"/>
      <w:marBottom w:val="0"/>
      <w:divBdr>
        <w:top w:val="none" w:sz="0" w:space="0" w:color="auto"/>
        <w:left w:val="none" w:sz="0" w:space="0" w:color="auto"/>
        <w:bottom w:val="none" w:sz="0" w:space="0" w:color="auto"/>
        <w:right w:val="none" w:sz="0" w:space="0" w:color="auto"/>
      </w:divBdr>
    </w:div>
    <w:div w:id="328991494">
      <w:marLeft w:val="0"/>
      <w:marRight w:val="0"/>
      <w:marTop w:val="0"/>
      <w:marBottom w:val="0"/>
      <w:divBdr>
        <w:top w:val="none" w:sz="0" w:space="0" w:color="auto"/>
        <w:left w:val="none" w:sz="0" w:space="0" w:color="auto"/>
        <w:bottom w:val="none" w:sz="0" w:space="0" w:color="auto"/>
        <w:right w:val="none" w:sz="0" w:space="0" w:color="auto"/>
      </w:divBdr>
    </w:div>
    <w:div w:id="328991495">
      <w:marLeft w:val="0"/>
      <w:marRight w:val="0"/>
      <w:marTop w:val="0"/>
      <w:marBottom w:val="0"/>
      <w:divBdr>
        <w:top w:val="none" w:sz="0" w:space="0" w:color="auto"/>
        <w:left w:val="none" w:sz="0" w:space="0" w:color="auto"/>
        <w:bottom w:val="none" w:sz="0" w:space="0" w:color="auto"/>
        <w:right w:val="none" w:sz="0" w:space="0" w:color="auto"/>
      </w:divBdr>
    </w:div>
    <w:div w:id="328991496">
      <w:marLeft w:val="0"/>
      <w:marRight w:val="0"/>
      <w:marTop w:val="0"/>
      <w:marBottom w:val="0"/>
      <w:divBdr>
        <w:top w:val="none" w:sz="0" w:space="0" w:color="auto"/>
        <w:left w:val="none" w:sz="0" w:space="0" w:color="auto"/>
        <w:bottom w:val="none" w:sz="0" w:space="0" w:color="auto"/>
        <w:right w:val="none" w:sz="0" w:space="0" w:color="auto"/>
      </w:divBdr>
    </w:div>
    <w:div w:id="328991497">
      <w:marLeft w:val="0"/>
      <w:marRight w:val="0"/>
      <w:marTop w:val="0"/>
      <w:marBottom w:val="0"/>
      <w:divBdr>
        <w:top w:val="none" w:sz="0" w:space="0" w:color="auto"/>
        <w:left w:val="none" w:sz="0" w:space="0" w:color="auto"/>
        <w:bottom w:val="none" w:sz="0" w:space="0" w:color="auto"/>
        <w:right w:val="none" w:sz="0" w:space="0" w:color="auto"/>
      </w:divBdr>
    </w:div>
    <w:div w:id="328991498">
      <w:marLeft w:val="0"/>
      <w:marRight w:val="0"/>
      <w:marTop w:val="0"/>
      <w:marBottom w:val="0"/>
      <w:divBdr>
        <w:top w:val="none" w:sz="0" w:space="0" w:color="auto"/>
        <w:left w:val="none" w:sz="0" w:space="0" w:color="auto"/>
        <w:bottom w:val="none" w:sz="0" w:space="0" w:color="auto"/>
        <w:right w:val="none" w:sz="0" w:space="0" w:color="auto"/>
      </w:divBdr>
    </w:div>
    <w:div w:id="328991499">
      <w:marLeft w:val="0"/>
      <w:marRight w:val="0"/>
      <w:marTop w:val="0"/>
      <w:marBottom w:val="0"/>
      <w:divBdr>
        <w:top w:val="none" w:sz="0" w:space="0" w:color="auto"/>
        <w:left w:val="none" w:sz="0" w:space="0" w:color="auto"/>
        <w:bottom w:val="none" w:sz="0" w:space="0" w:color="auto"/>
        <w:right w:val="none" w:sz="0" w:space="0" w:color="auto"/>
      </w:divBdr>
    </w:div>
    <w:div w:id="328991500">
      <w:marLeft w:val="0"/>
      <w:marRight w:val="0"/>
      <w:marTop w:val="0"/>
      <w:marBottom w:val="0"/>
      <w:divBdr>
        <w:top w:val="none" w:sz="0" w:space="0" w:color="auto"/>
        <w:left w:val="none" w:sz="0" w:space="0" w:color="auto"/>
        <w:bottom w:val="none" w:sz="0" w:space="0" w:color="auto"/>
        <w:right w:val="none" w:sz="0" w:space="0" w:color="auto"/>
      </w:divBdr>
    </w:div>
    <w:div w:id="328991501">
      <w:marLeft w:val="0"/>
      <w:marRight w:val="0"/>
      <w:marTop w:val="0"/>
      <w:marBottom w:val="0"/>
      <w:divBdr>
        <w:top w:val="none" w:sz="0" w:space="0" w:color="auto"/>
        <w:left w:val="none" w:sz="0" w:space="0" w:color="auto"/>
        <w:bottom w:val="none" w:sz="0" w:space="0" w:color="auto"/>
        <w:right w:val="none" w:sz="0" w:space="0" w:color="auto"/>
      </w:divBdr>
    </w:div>
    <w:div w:id="328991502">
      <w:marLeft w:val="0"/>
      <w:marRight w:val="0"/>
      <w:marTop w:val="0"/>
      <w:marBottom w:val="0"/>
      <w:divBdr>
        <w:top w:val="none" w:sz="0" w:space="0" w:color="auto"/>
        <w:left w:val="none" w:sz="0" w:space="0" w:color="auto"/>
        <w:bottom w:val="none" w:sz="0" w:space="0" w:color="auto"/>
        <w:right w:val="none" w:sz="0" w:space="0" w:color="auto"/>
      </w:divBdr>
    </w:div>
    <w:div w:id="328991503">
      <w:marLeft w:val="0"/>
      <w:marRight w:val="0"/>
      <w:marTop w:val="0"/>
      <w:marBottom w:val="0"/>
      <w:divBdr>
        <w:top w:val="none" w:sz="0" w:space="0" w:color="auto"/>
        <w:left w:val="none" w:sz="0" w:space="0" w:color="auto"/>
        <w:bottom w:val="none" w:sz="0" w:space="0" w:color="auto"/>
        <w:right w:val="none" w:sz="0" w:space="0" w:color="auto"/>
      </w:divBdr>
    </w:div>
    <w:div w:id="32899150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inghuiguo@medmail.com.c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3752</Words>
  <Characters>21390</Characters>
  <Application>Microsoft Macintosh Word</Application>
  <DocSecurity>0</DocSecurity>
  <Lines>178</Lines>
  <Paragraphs>50</Paragraphs>
  <ScaleCrop>false</ScaleCrop>
  <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刘政良</dc:creator>
  <cp:keywords/>
  <dc:description/>
  <cp:lastModifiedBy>NA MA</cp:lastModifiedBy>
  <cp:revision>2</cp:revision>
  <dcterms:created xsi:type="dcterms:W3CDTF">2015-03-17T16:47:00Z</dcterms:created>
  <dcterms:modified xsi:type="dcterms:W3CDTF">2015-03-17T16:47:00Z</dcterms:modified>
</cp:coreProperties>
</file>