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F903C" w14:textId="77777777" w:rsidR="001920D2" w:rsidRPr="00D05293" w:rsidRDefault="001920D2" w:rsidP="00D05293">
      <w:pPr>
        <w:spacing w:after="0" w:line="360" w:lineRule="auto"/>
        <w:jc w:val="both"/>
        <w:rPr>
          <w:rFonts w:ascii="Book Antiqua" w:hAnsi="Book Antiqua"/>
          <w:sz w:val="24"/>
          <w:szCs w:val="24"/>
        </w:rPr>
      </w:pPr>
      <w:r w:rsidRPr="00D05293">
        <w:rPr>
          <w:rFonts w:ascii="Book Antiqua" w:hAnsi="Book Antiqua"/>
          <w:sz w:val="24"/>
          <w:szCs w:val="24"/>
        </w:rPr>
        <w:t>Name of journal: World Journal of Methodology</w:t>
      </w:r>
    </w:p>
    <w:p w14:paraId="387D229E" w14:textId="77777777" w:rsidR="001920D2" w:rsidRPr="00D05293" w:rsidRDefault="001920D2" w:rsidP="00D05293">
      <w:pPr>
        <w:spacing w:after="0" w:line="360" w:lineRule="auto"/>
        <w:jc w:val="both"/>
        <w:rPr>
          <w:rFonts w:ascii="Book Antiqua" w:eastAsia="宋体" w:hAnsi="Book Antiqua"/>
          <w:sz w:val="24"/>
          <w:szCs w:val="24"/>
          <w:lang w:eastAsia="zh-CN"/>
        </w:rPr>
      </w:pPr>
      <w:r w:rsidRPr="00D05293">
        <w:rPr>
          <w:rFonts w:ascii="Book Antiqua" w:hAnsi="Book Antiqua"/>
          <w:sz w:val="24"/>
          <w:szCs w:val="24"/>
        </w:rPr>
        <w:t xml:space="preserve">ESPS Manuscript NO: </w:t>
      </w:r>
      <w:r w:rsidRPr="00D05293">
        <w:rPr>
          <w:rFonts w:ascii="Book Antiqua" w:eastAsia="宋体" w:hAnsi="Book Antiqua"/>
          <w:sz w:val="24"/>
          <w:szCs w:val="24"/>
          <w:lang w:eastAsia="zh-CN"/>
        </w:rPr>
        <w:t>16475</w:t>
      </w:r>
    </w:p>
    <w:p w14:paraId="33A5D28D" w14:textId="77777777" w:rsidR="001920D2" w:rsidRPr="00D05293" w:rsidRDefault="001920D2" w:rsidP="00D05293">
      <w:pPr>
        <w:spacing w:after="0" w:line="360" w:lineRule="auto"/>
        <w:jc w:val="both"/>
        <w:rPr>
          <w:rFonts w:ascii="Book Antiqua" w:eastAsia="宋体" w:hAnsi="Book Antiqua"/>
          <w:sz w:val="24"/>
          <w:szCs w:val="24"/>
          <w:lang w:eastAsia="zh-CN"/>
        </w:rPr>
      </w:pPr>
      <w:r w:rsidRPr="00D05293">
        <w:rPr>
          <w:rFonts w:ascii="Book Antiqua" w:hAnsi="Book Antiqua"/>
          <w:sz w:val="24"/>
          <w:szCs w:val="24"/>
        </w:rPr>
        <w:t xml:space="preserve">Columns: </w:t>
      </w:r>
      <w:r w:rsidRPr="00D05293">
        <w:rPr>
          <w:rFonts w:ascii="Book Antiqua" w:eastAsia="宋体" w:hAnsi="Book Antiqua"/>
          <w:sz w:val="24"/>
          <w:szCs w:val="24"/>
          <w:lang w:eastAsia="zh-CN"/>
        </w:rPr>
        <w:t>Editorial</w:t>
      </w:r>
    </w:p>
    <w:p w14:paraId="7B8B4C2D" w14:textId="77777777" w:rsidR="001920D2" w:rsidRPr="00D05293" w:rsidRDefault="001920D2" w:rsidP="00D05293">
      <w:pPr>
        <w:spacing w:after="0" w:line="360" w:lineRule="auto"/>
        <w:jc w:val="both"/>
        <w:rPr>
          <w:rFonts w:ascii="Book Antiqua" w:hAnsi="Book Antiqua" w:cs="Helvetica"/>
          <w:b/>
          <w:sz w:val="24"/>
          <w:szCs w:val="24"/>
        </w:rPr>
      </w:pPr>
    </w:p>
    <w:p w14:paraId="29F65C33" w14:textId="77777777" w:rsidR="001920D2" w:rsidRPr="00D05293" w:rsidRDefault="001920D2" w:rsidP="00D05293">
      <w:pPr>
        <w:spacing w:after="0" w:line="360" w:lineRule="auto"/>
        <w:jc w:val="both"/>
        <w:rPr>
          <w:rFonts w:ascii="Book Antiqua" w:hAnsi="Book Antiqua" w:cs="Helvetica"/>
          <w:b/>
          <w:sz w:val="24"/>
          <w:szCs w:val="24"/>
        </w:rPr>
      </w:pPr>
      <w:r w:rsidRPr="00D05293">
        <w:rPr>
          <w:rFonts w:ascii="Book Antiqua" w:hAnsi="Book Antiqua" w:cs="Helvetica"/>
          <w:b/>
          <w:sz w:val="24"/>
          <w:szCs w:val="24"/>
        </w:rPr>
        <w:t>Recurrent urinary tract infections in children: Preventive interventions other than prophylactic antibiotics</w:t>
      </w:r>
    </w:p>
    <w:p w14:paraId="6B3BE21F" w14:textId="77777777" w:rsidR="001920D2" w:rsidRPr="00D05293" w:rsidRDefault="001920D2" w:rsidP="00D05293">
      <w:pPr>
        <w:spacing w:after="0" w:line="360" w:lineRule="auto"/>
        <w:jc w:val="both"/>
        <w:rPr>
          <w:rFonts w:ascii="Book Antiqua" w:eastAsia="宋体" w:hAnsi="Book Antiqua" w:cs="Helvetica"/>
          <w:sz w:val="24"/>
          <w:szCs w:val="24"/>
          <w:lang w:eastAsia="zh-CN"/>
        </w:rPr>
      </w:pPr>
    </w:p>
    <w:p w14:paraId="735EB80B" w14:textId="77777777" w:rsidR="001920D2" w:rsidRPr="00D05293" w:rsidRDefault="001920D2" w:rsidP="00D05293">
      <w:pPr>
        <w:spacing w:after="0" w:line="360" w:lineRule="auto"/>
        <w:jc w:val="both"/>
        <w:rPr>
          <w:rFonts w:ascii="Book Antiqua" w:hAnsi="Book Antiqua" w:cs="Helvetica"/>
          <w:bCs/>
          <w:sz w:val="24"/>
          <w:szCs w:val="24"/>
          <w:lang w:val="en-US"/>
        </w:rPr>
      </w:pPr>
      <w:proofErr w:type="spellStart"/>
      <w:r w:rsidRPr="00D05293">
        <w:rPr>
          <w:rFonts w:ascii="Book Antiqua" w:hAnsi="Book Antiqua" w:cs="Helvetica"/>
          <w:sz w:val="24"/>
          <w:szCs w:val="24"/>
        </w:rPr>
        <w:t>Tewary</w:t>
      </w:r>
      <w:proofErr w:type="spellEnd"/>
      <w:r w:rsidRPr="00D05293">
        <w:rPr>
          <w:rFonts w:ascii="Book Antiqua" w:hAnsi="Book Antiqua" w:cs="Helvetica"/>
          <w:bCs/>
          <w:sz w:val="24"/>
          <w:szCs w:val="24"/>
          <w:lang w:val="en-US"/>
        </w:rPr>
        <w:t xml:space="preserve"> </w:t>
      </w:r>
      <w:r w:rsidRPr="00D05293">
        <w:rPr>
          <w:rFonts w:ascii="Book Antiqua" w:eastAsia="宋体" w:hAnsi="Book Antiqua" w:cs="Helvetica"/>
          <w:bCs/>
          <w:sz w:val="24"/>
          <w:szCs w:val="24"/>
          <w:lang w:val="en-US" w:eastAsia="zh-CN"/>
        </w:rPr>
        <w:t xml:space="preserve">K </w:t>
      </w:r>
      <w:r w:rsidRPr="00D05293">
        <w:rPr>
          <w:rFonts w:ascii="Book Antiqua" w:eastAsia="宋体" w:hAnsi="Book Antiqua" w:cs="Helvetica"/>
          <w:bCs/>
          <w:i/>
          <w:sz w:val="24"/>
          <w:szCs w:val="24"/>
          <w:lang w:val="en-US" w:eastAsia="zh-CN"/>
        </w:rPr>
        <w:t xml:space="preserve">et al. </w:t>
      </w:r>
      <w:r w:rsidRPr="00D05293">
        <w:rPr>
          <w:rFonts w:ascii="Book Antiqua" w:hAnsi="Book Antiqua" w:cs="Helvetica"/>
          <w:bCs/>
          <w:sz w:val="24"/>
          <w:szCs w:val="24"/>
          <w:lang w:val="en-US"/>
        </w:rPr>
        <w:t>Recurrent urinary tract infections in children</w:t>
      </w:r>
    </w:p>
    <w:p w14:paraId="13C776B5" w14:textId="77777777" w:rsidR="001920D2" w:rsidRPr="00D05293" w:rsidRDefault="001920D2" w:rsidP="00D05293">
      <w:pPr>
        <w:spacing w:after="0" w:line="360" w:lineRule="auto"/>
        <w:jc w:val="both"/>
        <w:rPr>
          <w:rFonts w:ascii="Book Antiqua" w:eastAsia="宋体" w:hAnsi="Book Antiqua" w:cs="Helvetica"/>
          <w:sz w:val="24"/>
          <w:szCs w:val="24"/>
          <w:lang w:val="en-US" w:eastAsia="zh-CN"/>
        </w:rPr>
      </w:pPr>
    </w:p>
    <w:p w14:paraId="6621C934" w14:textId="77777777" w:rsidR="001920D2" w:rsidRPr="00D05293" w:rsidRDefault="001920D2" w:rsidP="00D05293">
      <w:pPr>
        <w:spacing w:after="0" w:line="360" w:lineRule="auto"/>
        <w:jc w:val="both"/>
        <w:rPr>
          <w:rFonts w:ascii="Book Antiqua" w:hAnsi="Book Antiqua" w:cs="Helvetica"/>
          <w:sz w:val="24"/>
          <w:szCs w:val="24"/>
        </w:rPr>
      </w:pPr>
      <w:proofErr w:type="spellStart"/>
      <w:r w:rsidRPr="00D05293">
        <w:rPr>
          <w:rFonts w:ascii="Book Antiqua" w:hAnsi="Book Antiqua" w:cs="Helvetica"/>
          <w:sz w:val="24"/>
          <w:szCs w:val="24"/>
        </w:rPr>
        <w:t>Kishor</w:t>
      </w:r>
      <w:proofErr w:type="spellEnd"/>
      <w:r w:rsidRPr="00D05293">
        <w:rPr>
          <w:rFonts w:ascii="Book Antiqua" w:hAnsi="Book Antiqua" w:cs="Helvetica"/>
          <w:sz w:val="24"/>
          <w:szCs w:val="24"/>
        </w:rPr>
        <w:t xml:space="preserve"> </w:t>
      </w:r>
      <w:proofErr w:type="spellStart"/>
      <w:r w:rsidRPr="00D05293">
        <w:rPr>
          <w:rFonts w:ascii="Book Antiqua" w:hAnsi="Book Antiqua" w:cs="Helvetica"/>
          <w:sz w:val="24"/>
          <w:szCs w:val="24"/>
        </w:rPr>
        <w:t>Tewary</w:t>
      </w:r>
      <w:proofErr w:type="spellEnd"/>
      <w:r w:rsidRPr="00D05293">
        <w:rPr>
          <w:rFonts w:ascii="Book Antiqua" w:hAnsi="Book Antiqua" w:cs="Helvetica"/>
          <w:sz w:val="24"/>
          <w:szCs w:val="24"/>
        </w:rPr>
        <w:t xml:space="preserve">, </w:t>
      </w:r>
      <w:proofErr w:type="spellStart"/>
      <w:r w:rsidRPr="00D05293">
        <w:rPr>
          <w:rFonts w:ascii="Book Antiqua" w:hAnsi="Book Antiqua" w:cs="Helvetica"/>
          <w:sz w:val="24"/>
          <w:szCs w:val="24"/>
        </w:rPr>
        <w:t>Hassib</w:t>
      </w:r>
      <w:proofErr w:type="spellEnd"/>
      <w:r w:rsidRPr="00D05293">
        <w:rPr>
          <w:rFonts w:ascii="Book Antiqua" w:hAnsi="Book Antiqua" w:cs="Helvetica"/>
          <w:sz w:val="24"/>
          <w:szCs w:val="24"/>
        </w:rPr>
        <w:t xml:space="preserve"> </w:t>
      </w:r>
      <w:proofErr w:type="spellStart"/>
      <w:r w:rsidRPr="00D05293">
        <w:rPr>
          <w:rFonts w:ascii="Book Antiqua" w:hAnsi="Book Antiqua" w:cs="Helvetica"/>
          <w:sz w:val="24"/>
          <w:szCs w:val="24"/>
        </w:rPr>
        <w:t>Narchi</w:t>
      </w:r>
      <w:proofErr w:type="spellEnd"/>
    </w:p>
    <w:p w14:paraId="3930CCB9" w14:textId="77777777" w:rsidR="001920D2" w:rsidRPr="00D05293" w:rsidRDefault="001920D2" w:rsidP="00D05293">
      <w:pPr>
        <w:spacing w:after="0" w:line="360" w:lineRule="auto"/>
        <w:jc w:val="both"/>
        <w:rPr>
          <w:rFonts w:ascii="Book Antiqua" w:eastAsia="宋体" w:hAnsi="Book Antiqua" w:cs="Helvetica"/>
          <w:bCs/>
          <w:sz w:val="24"/>
          <w:szCs w:val="24"/>
          <w:vertAlign w:val="superscript"/>
          <w:lang w:val="en-US" w:eastAsia="zh-CN"/>
        </w:rPr>
      </w:pPr>
    </w:p>
    <w:p w14:paraId="202AA036" w14:textId="77777777" w:rsidR="001920D2" w:rsidRPr="00D05293" w:rsidRDefault="001920D2" w:rsidP="00D05293">
      <w:pPr>
        <w:spacing w:after="0" w:line="360" w:lineRule="auto"/>
        <w:jc w:val="both"/>
        <w:rPr>
          <w:rFonts w:ascii="Book Antiqua" w:eastAsia="宋体" w:hAnsi="Book Antiqua" w:cs="Helvetica"/>
          <w:bCs/>
          <w:iCs/>
          <w:sz w:val="24"/>
          <w:szCs w:val="24"/>
          <w:lang w:val="en-US" w:eastAsia="zh-CN"/>
        </w:rPr>
      </w:pPr>
      <w:proofErr w:type="spellStart"/>
      <w:r w:rsidRPr="00D05293">
        <w:rPr>
          <w:rFonts w:ascii="Book Antiqua" w:hAnsi="Book Antiqua" w:cs="Helvetica"/>
          <w:b/>
          <w:sz w:val="24"/>
          <w:szCs w:val="24"/>
        </w:rPr>
        <w:t>Kishor</w:t>
      </w:r>
      <w:proofErr w:type="spellEnd"/>
      <w:r w:rsidRPr="00D05293">
        <w:rPr>
          <w:rFonts w:ascii="Book Antiqua" w:hAnsi="Book Antiqua" w:cs="Helvetica"/>
          <w:b/>
          <w:sz w:val="24"/>
          <w:szCs w:val="24"/>
        </w:rPr>
        <w:t xml:space="preserve"> </w:t>
      </w:r>
      <w:proofErr w:type="spellStart"/>
      <w:r w:rsidRPr="00D05293">
        <w:rPr>
          <w:rFonts w:ascii="Book Antiqua" w:hAnsi="Book Antiqua" w:cs="Helvetica"/>
          <w:b/>
          <w:sz w:val="24"/>
          <w:szCs w:val="24"/>
        </w:rPr>
        <w:t>Tewary</w:t>
      </w:r>
      <w:proofErr w:type="spellEnd"/>
      <w:r w:rsidRPr="00D05293">
        <w:rPr>
          <w:rFonts w:ascii="Book Antiqua" w:hAnsi="Book Antiqua" w:cs="Helvetica"/>
          <w:b/>
          <w:sz w:val="24"/>
          <w:szCs w:val="24"/>
        </w:rPr>
        <w:t>,</w:t>
      </w:r>
      <w:r w:rsidRPr="00D05293">
        <w:rPr>
          <w:rFonts w:ascii="Book Antiqua" w:hAnsi="Book Antiqua" w:cs="Helvetica"/>
          <w:bCs/>
          <w:sz w:val="24"/>
          <w:szCs w:val="24"/>
          <w:vertAlign w:val="superscript"/>
          <w:lang w:val="en-US"/>
        </w:rPr>
        <w:t xml:space="preserve"> </w:t>
      </w:r>
      <w:r w:rsidRPr="00D05293">
        <w:rPr>
          <w:rFonts w:ascii="Book Antiqua" w:hAnsi="Book Antiqua" w:cs="Helvetica"/>
          <w:bCs/>
          <w:sz w:val="24"/>
          <w:szCs w:val="24"/>
          <w:lang w:val="en-US"/>
        </w:rPr>
        <w:t>Department of Pediatrics</w:t>
      </w:r>
      <w:r w:rsidRPr="00D05293">
        <w:rPr>
          <w:rFonts w:ascii="Book Antiqua" w:hAnsi="Book Antiqua" w:cs="Helvetica"/>
          <w:bCs/>
          <w:iCs/>
          <w:sz w:val="24"/>
          <w:szCs w:val="24"/>
          <w:lang w:val="en-US"/>
        </w:rPr>
        <w:t xml:space="preserve">, University Hospitals of North Midlands, </w:t>
      </w:r>
      <w:r w:rsidRPr="00D05293">
        <w:rPr>
          <w:rFonts w:ascii="Book Antiqua" w:hAnsi="Book Antiqua" w:cs="Helvetica"/>
          <w:bCs/>
          <w:iCs/>
          <w:sz w:val="24"/>
          <w:szCs w:val="24"/>
        </w:rPr>
        <w:t>Newcastle Road, Stoke-on-Trent, ST4 6QG Staffordshire</w:t>
      </w:r>
      <w:r w:rsidRPr="00D05293">
        <w:rPr>
          <w:rFonts w:ascii="Book Antiqua" w:hAnsi="Book Antiqua" w:cs="Helvetica"/>
          <w:bCs/>
          <w:iCs/>
          <w:sz w:val="24"/>
          <w:szCs w:val="24"/>
          <w:lang w:val="en-US"/>
        </w:rPr>
        <w:t>, United Kingdom</w:t>
      </w:r>
    </w:p>
    <w:p w14:paraId="1E510AA4" w14:textId="77777777" w:rsidR="001920D2" w:rsidRPr="00D05293" w:rsidRDefault="001920D2" w:rsidP="00D05293">
      <w:pPr>
        <w:spacing w:after="0" w:line="360" w:lineRule="auto"/>
        <w:jc w:val="both"/>
        <w:rPr>
          <w:rFonts w:ascii="Book Antiqua" w:eastAsia="宋体" w:hAnsi="Book Antiqua" w:cs="Helvetica"/>
          <w:bCs/>
          <w:sz w:val="24"/>
          <w:szCs w:val="24"/>
          <w:lang w:val="en-US" w:eastAsia="zh-CN"/>
        </w:rPr>
      </w:pPr>
    </w:p>
    <w:p w14:paraId="2611F2F2" w14:textId="77777777" w:rsidR="001920D2" w:rsidRPr="00D05293" w:rsidRDefault="001920D2" w:rsidP="00D05293">
      <w:pPr>
        <w:spacing w:after="0" w:line="360" w:lineRule="auto"/>
        <w:jc w:val="both"/>
        <w:rPr>
          <w:rFonts w:ascii="Book Antiqua" w:eastAsia="宋体" w:hAnsi="Book Antiqua" w:cs="Helvetica"/>
          <w:bCs/>
          <w:sz w:val="24"/>
          <w:szCs w:val="24"/>
          <w:lang w:val="en-US" w:eastAsia="zh-CN"/>
        </w:rPr>
      </w:pPr>
      <w:proofErr w:type="spellStart"/>
      <w:r w:rsidRPr="00D05293">
        <w:rPr>
          <w:rFonts w:ascii="Book Antiqua" w:hAnsi="Book Antiqua" w:cs="Helvetica"/>
          <w:b/>
          <w:sz w:val="24"/>
          <w:szCs w:val="24"/>
        </w:rPr>
        <w:t>Hassib</w:t>
      </w:r>
      <w:proofErr w:type="spellEnd"/>
      <w:r w:rsidRPr="00D05293">
        <w:rPr>
          <w:rFonts w:ascii="Book Antiqua" w:hAnsi="Book Antiqua" w:cs="Helvetica"/>
          <w:b/>
          <w:sz w:val="24"/>
          <w:szCs w:val="24"/>
        </w:rPr>
        <w:t xml:space="preserve"> </w:t>
      </w:r>
      <w:proofErr w:type="spellStart"/>
      <w:r w:rsidRPr="00D05293">
        <w:rPr>
          <w:rFonts w:ascii="Book Antiqua" w:hAnsi="Book Antiqua" w:cs="Helvetica"/>
          <w:b/>
          <w:sz w:val="24"/>
          <w:szCs w:val="24"/>
        </w:rPr>
        <w:t>Narchi</w:t>
      </w:r>
      <w:proofErr w:type="spellEnd"/>
      <w:r w:rsidRPr="00D05293">
        <w:rPr>
          <w:rFonts w:ascii="Book Antiqua" w:eastAsia="宋体" w:hAnsi="Book Antiqua" w:cs="Helvetica"/>
          <w:b/>
          <w:sz w:val="24"/>
          <w:szCs w:val="24"/>
          <w:lang w:eastAsia="zh-CN"/>
        </w:rPr>
        <w:t>,</w:t>
      </w:r>
      <w:r w:rsidRPr="00D05293">
        <w:rPr>
          <w:rFonts w:ascii="Book Antiqua" w:hAnsi="Book Antiqua" w:cs="Helvetica"/>
          <w:bCs/>
          <w:sz w:val="24"/>
          <w:szCs w:val="24"/>
          <w:lang w:val="en-US"/>
        </w:rPr>
        <w:t xml:space="preserve"> Department of Pediatrics, College of Medicine </w:t>
      </w:r>
      <w:r w:rsidRPr="00D05293">
        <w:rPr>
          <w:rFonts w:ascii="Book Antiqua" w:eastAsia="宋体" w:hAnsi="Book Antiqua" w:cs="Helvetica"/>
          <w:bCs/>
          <w:sz w:val="24"/>
          <w:szCs w:val="24"/>
          <w:lang w:val="en-US" w:eastAsia="zh-CN"/>
        </w:rPr>
        <w:t>and</w:t>
      </w:r>
      <w:r w:rsidRPr="00D05293">
        <w:rPr>
          <w:rFonts w:ascii="Book Antiqua" w:hAnsi="Book Antiqua" w:cs="Helvetica"/>
          <w:bCs/>
          <w:sz w:val="24"/>
          <w:szCs w:val="24"/>
          <w:lang w:val="en-US"/>
        </w:rPr>
        <w:t xml:space="preserve"> Health Sciences, United Arab Emirates University, Al </w:t>
      </w:r>
      <w:proofErr w:type="spellStart"/>
      <w:r w:rsidRPr="00D05293">
        <w:rPr>
          <w:rFonts w:ascii="Book Antiqua" w:hAnsi="Book Antiqua" w:cs="Helvetica"/>
          <w:bCs/>
          <w:sz w:val="24"/>
          <w:szCs w:val="24"/>
          <w:lang w:val="en-US"/>
        </w:rPr>
        <w:t>Ain</w:t>
      </w:r>
      <w:proofErr w:type="spellEnd"/>
      <w:r w:rsidRPr="00D05293">
        <w:rPr>
          <w:rFonts w:ascii="Book Antiqua" w:hAnsi="Book Antiqua" w:cs="Helvetica"/>
          <w:bCs/>
          <w:sz w:val="24"/>
          <w:szCs w:val="24"/>
          <w:lang w:val="en-US"/>
        </w:rPr>
        <w:t xml:space="preserve"> PO Box 17666, United Arab Emirates</w:t>
      </w:r>
    </w:p>
    <w:p w14:paraId="19A1FEB0" w14:textId="77777777" w:rsidR="001920D2" w:rsidRPr="00D05293" w:rsidRDefault="001920D2" w:rsidP="00D05293">
      <w:pPr>
        <w:spacing w:after="0" w:line="360" w:lineRule="auto"/>
        <w:jc w:val="both"/>
        <w:rPr>
          <w:rFonts w:ascii="Book Antiqua" w:eastAsia="宋体" w:hAnsi="Book Antiqua" w:cs="Helvetica"/>
          <w:bCs/>
          <w:sz w:val="24"/>
          <w:szCs w:val="24"/>
          <w:lang w:val="en-US" w:eastAsia="zh-CN"/>
        </w:rPr>
      </w:pPr>
    </w:p>
    <w:p w14:paraId="76B4786E" w14:textId="10E5669C" w:rsidR="001920D2" w:rsidRPr="00D05293" w:rsidRDefault="001920D2" w:rsidP="00D05293">
      <w:pPr>
        <w:spacing w:after="0" w:line="360" w:lineRule="auto"/>
        <w:jc w:val="both"/>
        <w:rPr>
          <w:rFonts w:ascii="Book Antiqua" w:hAnsi="Book Antiqua" w:cs="Helvetica"/>
          <w:bCs/>
          <w:sz w:val="24"/>
          <w:szCs w:val="24"/>
          <w:lang w:val="en-US"/>
        </w:rPr>
      </w:pPr>
      <w:r w:rsidRPr="00D05293">
        <w:rPr>
          <w:rFonts w:ascii="Book Antiqua" w:hAnsi="Book Antiqua"/>
          <w:b/>
          <w:sz w:val="24"/>
          <w:szCs w:val="24"/>
        </w:rPr>
        <w:t>Author contributions:</w:t>
      </w:r>
      <w:r w:rsidRPr="00D05293">
        <w:rPr>
          <w:rFonts w:ascii="Book Antiqua" w:hAnsi="Book Antiqua"/>
          <w:sz w:val="24"/>
          <w:szCs w:val="24"/>
        </w:rPr>
        <w:t xml:space="preserve"> </w:t>
      </w:r>
      <w:proofErr w:type="spellStart"/>
      <w:r w:rsidRPr="00D05293">
        <w:rPr>
          <w:rFonts w:ascii="Book Antiqua" w:hAnsi="Book Antiqua" w:cs="Helvetica"/>
          <w:bCs/>
          <w:sz w:val="24"/>
          <w:szCs w:val="24"/>
          <w:lang w:val="en-US"/>
        </w:rPr>
        <w:t>Tewary</w:t>
      </w:r>
      <w:proofErr w:type="spellEnd"/>
      <w:r w:rsidRPr="00D05293">
        <w:rPr>
          <w:rFonts w:ascii="Book Antiqua" w:hAnsi="Book Antiqua" w:cs="Helvetica"/>
          <w:bCs/>
          <w:sz w:val="24"/>
          <w:szCs w:val="24"/>
          <w:lang w:val="en-US"/>
        </w:rPr>
        <w:t xml:space="preserve"> </w:t>
      </w:r>
      <w:r w:rsidRPr="00D05293">
        <w:rPr>
          <w:rFonts w:ascii="Book Antiqua" w:eastAsia="宋体" w:hAnsi="Book Antiqua" w:cs="Helvetica"/>
          <w:bCs/>
          <w:sz w:val="24"/>
          <w:szCs w:val="24"/>
          <w:lang w:val="en-US" w:eastAsia="zh-CN"/>
        </w:rPr>
        <w:t xml:space="preserve">K </w:t>
      </w:r>
      <w:r w:rsidRPr="00D05293">
        <w:rPr>
          <w:rFonts w:ascii="Book Antiqua" w:hAnsi="Book Antiqua" w:cs="Helvetica"/>
          <w:bCs/>
          <w:sz w:val="24"/>
          <w:szCs w:val="24"/>
          <w:lang w:val="en-US"/>
        </w:rPr>
        <w:t xml:space="preserve">and </w:t>
      </w:r>
      <w:proofErr w:type="spellStart"/>
      <w:r w:rsidRPr="00D05293">
        <w:rPr>
          <w:rFonts w:ascii="Book Antiqua" w:hAnsi="Book Antiqua" w:cs="Helvetica"/>
          <w:bCs/>
          <w:sz w:val="24"/>
          <w:szCs w:val="24"/>
          <w:lang w:val="en-US"/>
        </w:rPr>
        <w:t>Narchi</w:t>
      </w:r>
      <w:proofErr w:type="spellEnd"/>
      <w:r w:rsidRPr="00D05293">
        <w:rPr>
          <w:rFonts w:ascii="Book Antiqua" w:hAnsi="Book Antiqua" w:cs="Helvetica"/>
          <w:bCs/>
          <w:sz w:val="24"/>
          <w:szCs w:val="24"/>
          <w:lang w:val="en-US"/>
        </w:rPr>
        <w:t xml:space="preserve"> </w:t>
      </w:r>
      <w:r w:rsidRPr="00D05293">
        <w:rPr>
          <w:rFonts w:ascii="Book Antiqua" w:eastAsia="宋体" w:hAnsi="Book Antiqua" w:cs="Helvetica"/>
          <w:bCs/>
          <w:sz w:val="24"/>
          <w:szCs w:val="24"/>
          <w:lang w:val="en-US" w:eastAsia="zh-CN"/>
        </w:rPr>
        <w:t xml:space="preserve">H </w:t>
      </w:r>
      <w:r w:rsidRPr="00D05293">
        <w:rPr>
          <w:rFonts w:ascii="Book Antiqua" w:hAnsi="Book Antiqua" w:cs="Helvetica"/>
          <w:bCs/>
          <w:sz w:val="24"/>
          <w:szCs w:val="24"/>
          <w:lang w:val="en-US"/>
        </w:rPr>
        <w:t>ha</w:t>
      </w:r>
      <w:r w:rsidRPr="00D05293">
        <w:rPr>
          <w:rFonts w:ascii="Book Antiqua" w:eastAsia="宋体" w:hAnsi="Book Antiqua" w:cs="Helvetica"/>
          <w:bCs/>
          <w:sz w:val="24"/>
          <w:szCs w:val="24"/>
          <w:lang w:val="en-US" w:eastAsia="zh-CN"/>
        </w:rPr>
        <w:t>d</w:t>
      </w:r>
      <w:r w:rsidRPr="00D05293">
        <w:rPr>
          <w:rFonts w:ascii="Book Antiqua" w:hAnsi="Book Antiqua" w:cs="Helvetica"/>
          <w:bCs/>
          <w:sz w:val="24"/>
          <w:szCs w:val="24"/>
          <w:lang w:val="en-US"/>
        </w:rPr>
        <w:t xml:space="preserve"> made substantial contributions to the conception and design of the editorial, drafting the article or making critical revisions related to important intellectual content of the manuscript and final approval of the version of the article to be published.</w:t>
      </w:r>
    </w:p>
    <w:p w14:paraId="047D13A5" w14:textId="77777777" w:rsidR="001920D2" w:rsidRPr="00D05293" w:rsidRDefault="001920D2" w:rsidP="00D05293">
      <w:pPr>
        <w:spacing w:after="0" w:line="360" w:lineRule="auto"/>
        <w:jc w:val="both"/>
        <w:rPr>
          <w:rFonts w:ascii="Book Antiqua" w:eastAsia="宋体" w:hAnsi="Book Antiqua" w:cs="Helvetica"/>
          <w:bCs/>
          <w:sz w:val="24"/>
          <w:szCs w:val="24"/>
          <w:lang w:val="en-US" w:eastAsia="zh-CN"/>
        </w:rPr>
      </w:pPr>
    </w:p>
    <w:p w14:paraId="4D6741D6" w14:textId="77777777" w:rsidR="001920D2" w:rsidRPr="00D05293" w:rsidRDefault="001920D2" w:rsidP="00D05293">
      <w:pPr>
        <w:spacing w:after="0" w:line="360" w:lineRule="auto"/>
        <w:jc w:val="both"/>
        <w:rPr>
          <w:rFonts w:ascii="Book Antiqua" w:hAnsi="Book Antiqua" w:cs="Helvetica"/>
          <w:bCs/>
          <w:sz w:val="24"/>
          <w:szCs w:val="24"/>
        </w:rPr>
      </w:pPr>
      <w:r w:rsidRPr="00D05293">
        <w:rPr>
          <w:rFonts w:ascii="Book Antiqua" w:hAnsi="Book Antiqua" w:cs="TimesNewRomanPS-BoldItalicMT"/>
          <w:b/>
          <w:bCs/>
          <w:iCs/>
          <w:sz w:val="24"/>
          <w:szCs w:val="24"/>
        </w:rPr>
        <w:t xml:space="preserve">Conflict-of-interest: </w:t>
      </w:r>
      <w:r w:rsidRPr="00D05293">
        <w:rPr>
          <w:rFonts w:ascii="Book Antiqua" w:hAnsi="Book Antiqua" w:cs="Helvetica"/>
          <w:bCs/>
          <w:sz w:val="24"/>
          <w:szCs w:val="24"/>
        </w:rPr>
        <w:t xml:space="preserve">The authors have no commercial, personal, political, intellectual, or religious conflict-of-interest to report in relation to this work. </w:t>
      </w:r>
    </w:p>
    <w:p w14:paraId="0D557E9F" w14:textId="77777777" w:rsidR="001920D2" w:rsidRPr="00D05293" w:rsidRDefault="001920D2" w:rsidP="00D05293">
      <w:pPr>
        <w:spacing w:after="0" w:line="360" w:lineRule="auto"/>
        <w:jc w:val="both"/>
        <w:rPr>
          <w:rFonts w:ascii="Book Antiqua" w:eastAsia="宋体" w:hAnsi="Book Antiqua" w:cs="Garamond"/>
          <w:sz w:val="24"/>
          <w:szCs w:val="24"/>
          <w:lang w:eastAsia="zh-CN"/>
        </w:rPr>
      </w:pPr>
    </w:p>
    <w:p w14:paraId="23E73F01" w14:textId="77777777" w:rsidR="001920D2" w:rsidRPr="00D05293" w:rsidRDefault="001920D2" w:rsidP="00D05293">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D05293">
        <w:rPr>
          <w:rFonts w:ascii="Book Antiqua" w:hAnsi="Book Antiqua"/>
          <w:b/>
          <w:sz w:val="24"/>
          <w:szCs w:val="24"/>
        </w:rPr>
        <w:t xml:space="preserve">Open-Access: </w:t>
      </w:r>
      <w:r w:rsidRPr="00D0529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w:t>
      </w:r>
      <w:r w:rsidRPr="00D05293">
        <w:rPr>
          <w:rFonts w:ascii="Book Antiqua" w:hAnsi="Book Antiqua"/>
          <w:sz w:val="24"/>
          <w:szCs w:val="24"/>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05293">
          <w:rPr>
            <w:rStyle w:val="Hyperlink"/>
            <w:rFonts w:ascii="Book Antiqua" w:hAnsi="Book Antiqua"/>
            <w:color w:val="auto"/>
            <w:sz w:val="24"/>
            <w:szCs w:val="24"/>
          </w:rPr>
          <w:t>http://creativecommons.org/licenses/by-nc/4.0/</w:t>
        </w:r>
      </w:hyperlink>
      <w:bookmarkEnd w:id="0"/>
      <w:bookmarkEnd w:id="1"/>
      <w:bookmarkEnd w:id="2"/>
      <w:bookmarkEnd w:id="3"/>
    </w:p>
    <w:p w14:paraId="7968C767" w14:textId="77777777" w:rsidR="001920D2" w:rsidRPr="00D05293" w:rsidRDefault="001920D2" w:rsidP="00D05293">
      <w:pPr>
        <w:spacing w:after="0" w:line="360" w:lineRule="auto"/>
        <w:jc w:val="both"/>
        <w:rPr>
          <w:rFonts w:ascii="Book Antiqua" w:eastAsia="宋体" w:hAnsi="Book Antiqua" w:cs="Helvetica"/>
          <w:bCs/>
          <w:sz w:val="24"/>
          <w:szCs w:val="24"/>
          <w:lang w:val="en-US" w:eastAsia="zh-CN"/>
        </w:rPr>
      </w:pPr>
    </w:p>
    <w:p w14:paraId="43B6A38B" w14:textId="77777777" w:rsidR="001920D2" w:rsidRPr="00D05293" w:rsidRDefault="001920D2" w:rsidP="00D05293">
      <w:pPr>
        <w:spacing w:after="0" w:line="360" w:lineRule="auto"/>
        <w:jc w:val="both"/>
        <w:rPr>
          <w:rFonts w:ascii="Book Antiqua" w:eastAsia="宋体" w:hAnsi="Book Antiqua" w:cs="Helvetica"/>
          <w:bCs/>
          <w:sz w:val="24"/>
          <w:szCs w:val="24"/>
          <w:lang w:val="en-US" w:eastAsia="zh-CN"/>
        </w:rPr>
      </w:pPr>
      <w:r w:rsidRPr="00D05293">
        <w:rPr>
          <w:rFonts w:ascii="Book Antiqua" w:hAnsi="Book Antiqua"/>
          <w:b/>
          <w:sz w:val="24"/>
          <w:szCs w:val="24"/>
        </w:rPr>
        <w:t>Correspondence to:</w:t>
      </w:r>
      <w:r w:rsidRPr="00D05293">
        <w:rPr>
          <w:rFonts w:ascii="Book Antiqua" w:eastAsia="宋体" w:hAnsi="Book Antiqua"/>
          <w:b/>
          <w:sz w:val="24"/>
          <w:szCs w:val="24"/>
          <w:lang w:eastAsia="zh-CN"/>
        </w:rPr>
        <w:t xml:space="preserve"> </w:t>
      </w:r>
      <w:proofErr w:type="spellStart"/>
      <w:r w:rsidRPr="00D05293">
        <w:rPr>
          <w:rFonts w:ascii="Book Antiqua" w:hAnsi="Book Antiqua" w:cs="Helvetica"/>
          <w:b/>
          <w:bCs/>
          <w:sz w:val="24"/>
          <w:szCs w:val="24"/>
          <w:lang w:val="en-US"/>
        </w:rPr>
        <w:t>Hassib</w:t>
      </w:r>
      <w:proofErr w:type="spellEnd"/>
      <w:r w:rsidRPr="00D05293">
        <w:rPr>
          <w:rFonts w:ascii="Book Antiqua" w:hAnsi="Book Antiqua" w:cs="Helvetica"/>
          <w:b/>
          <w:bCs/>
          <w:sz w:val="24"/>
          <w:szCs w:val="24"/>
          <w:lang w:val="en-US"/>
        </w:rPr>
        <w:t xml:space="preserve"> </w:t>
      </w:r>
      <w:proofErr w:type="spellStart"/>
      <w:r w:rsidRPr="00D05293">
        <w:rPr>
          <w:rFonts w:ascii="Book Antiqua" w:hAnsi="Book Antiqua" w:cs="Helvetica"/>
          <w:b/>
          <w:bCs/>
          <w:sz w:val="24"/>
          <w:szCs w:val="24"/>
          <w:lang w:val="en-US"/>
        </w:rPr>
        <w:t>Narchi</w:t>
      </w:r>
      <w:proofErr w:type="spellEnd"/>
      <w:r w:rsidRPr="00D05293">
        <w:rPr>
          <w:rFonts w:ascii="Book Antiqua" w:hAnsi="Book Antiqua" w:cs="Helvetica"/>
          <w:b/>
          <w:bCs/>
          <w:sz w:val="24"/>
          <w:szCs w:val="24"/>
          <w:lang w:val="en-US"/>
        </w:rPr>
        <w:t>,</w:t>
      </w:r>
      <w:r w:rsidRPr="00D05293">
        <w:rPr>
          <w:rFonts w:ascii="Book Antiqua" w:eastAsiaTheme="minorEastAsia" w:hAnsi="Book Antiqua" w:cs="BookAntiqua"/>
          <w:b/>
          <w:sz w:val="24"/>
          <w:szCs w:val="24"/>
          <w:lang w:val="en-US"/>
        </w:rPr>
        <w:t xml:space="preserve"> MD, FRCPCH</w:t>
      </w:r>
      <w:r w:rsidRPr="00D05293">
        <w:rPr>
          <w:rFonts w:ascii="Book Antiqua" w:eastAsia="宋体" w:hAnsi="Book Antiqua" w:cs="BookAntiqua"/>
          <w:b/>
          <w:sz w:val="24"/>
          <w:szCs w:val="24"/>
          <w:lang w:val="en-US" w:eastAsia="zh-CN"/>
        </w:rPr>
        <w:t>,</w:t>
      </w:r>
      <w:r w:rsidRPr="00D05293">
        <w:rPr>
          <w:rFonts w:ascii="Book Antiqua" w:hAnsi="Book Antiqua" w:cs="Helvetica"/>
          <w:b/>
          <w:bCs/>
          <w:sz w:val="24"/>
          <w:szCs w:val="24"/>
          <w:lang w:val="en-US"/>
        </w:rPr>
        <w:t xml:space="preserve"> </w:t>
      </w:r>
      <w:r w:rsidRPr="00D05293">
        <w:rPr>
          <w:rFonts w:ascii="Book Antiqua" w:hAnsi="Book Antiqua" w:cs="Helvetica"/>
          <w:bCs/>
          <w:sz w:val="24"/>
          <w:szCs w:val="24"/>
          <w:lang w:val="en-US"/>
        </w:rPr>
        <w:t xml:space="preserve">Department of Pediatrics, College of Medicine </w:t>
      </w:r>
      <w:r w:rsidRPr="00D05293">
        <w:rPr>
          <w:rFonts w:ascii="Book Antiqua" w:eastAsia="宋体" w:hAnsi="Book Antiqua" w:cs="Helvetica"/>
          <w:bCs/>
          <w:sz w:val="24"/>
          <w:szCs w:val="24"/>
          <w:lang w:val="en-US" w:eastAsia="zh-CN"/>
        </w:rPr>
        <w:t>and</w:t>
      </w:r>
      <w:r w:rsidRPr="00D05293">
        <w:rPr>
          <w:rFonts w:ascii="Book Antiqua" w:hAnsi="Book Antiqua" w:cs="Helvetica"/>
          <w:bCs/>
          <w:sz w:val="24"/>
          <w:szCs w:val="24"/>
          <w:lang w:val="en-US"/>
        </w:rPr>
        <w:t xml:space="preserve"> Health Sciences, United Arab Emirates University, Al </w:t>
      </w:r>
      <w:proofErr w:type="spellStart"/>
      <w:r w:rsidRPr="00D05293">
        <w:rPr>
          <w:rFonts w:ascii="Book Antiqua" w:hAnsi="Book Antiqua" w:cs="Helvetica"/>
          <w:bCs/>
          <w:sz w:val="24"/>
          <w:szCs w:val="24"/>
          <w:lang w:val="en-US"/>
        </w:rPr>
        <w:t>Ain</w:t>
      </w:r>
      <w:proofErr w:type="spellEnd"/>
      <w:r w:rsidRPr="00D05293">
        <w:rPr>
          <w:rFonts w:ascii="Book Antiqua" w:hAnsi="Book Antiqua" w:cs="Helvetica"/>
          <w:bCs/>
          <w:sz w:val="24"/>
          <w:szCs w:val="24"/>
          <w:lang w:val="en-US"/>
        </w:rPr>
        <w:t>, PO Box 17666, United Arab Emirates</w:t>
      </w:r>
      <w:r w:rsidRPr="00D05293">
        <w:rPr>
          <w:rFonts w:ascii="Book Antiqua" w:eastAsia="宋体" w:hAnsi="Book Antiqua" w:cs="Helvetica"/>
          <w:bCs/>
          <w:sz w:val="24"/>
          <w:szCs w:val="24"/>
          <w:lang w:val="en-US" w:eastAsia="zh-CN"/>
        </w:rPr>
        <w:t>.</w:t>
      </w:r>
      <w:r w:rsidRPr="00D05293">
        <w:rPr>
          <w:rFonts w:ascii="Book Antiqua" w:hAnsi="Book Antiqua"/>
          <w:sz w:val="24"/>
          <w:szCs w:val="24"/>
        </w:rPr>
        <w:t xml:space="preserve"> </w:t>
      </w:r>
      <w:hyperlink r:id="rId9" w:history="1">
        <w:r w:rsidRPr="00D05293">
          <w:rPr>
            <w:rStyle w:val="Hyperlink"/>
            <w:rFonts w:ascii="Book Antiqua" w:hAnsi="Book Antiqua" w:cs="Helvetica"/>
            <w:bCs/>
            <w:color w:val="auto"/>
            <w:sz w:val="24"/>
            <w:szCs w:val="24"/>
            <w:u w:val="none"/>
            <w:lang w:val="en-US"/>
          </w:rPr>
          <w:t>hassib.narchi@uaeu.ac.ae</w:t>
        </w:r>
      </w:hyperlink>
    </w:p>
    <w:p w14:paraId="50ACDF57" w14:textId="77777777" w:rsidR="001920D2" w:rsidRPr="00D05293" w:rsidRDefault="001920D2" w:rsidP="00D05293">
      <w:pPr>
        <w:spacing w:after="0" w:line="360" w:lineRule="auto"/>
        <w:jc w:val="both"/>
        <w:rPr>
          <w:rFonts w:ascii="Book Antiqua" w:eastAsia="宋体" w:hAnsi="Book Antiqua" w:cs="Helvetica"/>
          <w:bCs/>
          <w:sz w:val="24"/>
          <w:szCs w:val="24"/>
          <w:lang w:val="en-US" w:eastAsia="zh-CN"/>
        </w:rPr>
      </w:pPr>
    </w:p>
    <w:p w14:paraId="1300F043" w14:textId="77777777" w:rsidR="001920D2" w:rsidRPr="00D05293" w:rsidRDefault="001920D2" w:rsidP="00D05293">
      <w:pPr>
        <w:spacing w:after="0" w:line="360" w:lineRule="auto"/>
        <w:jc w:val="both"/>
        <w:rPr>
          <w:rFonts w:ascii="Book Antiqua" w:eastAsia="宋体" w:hAnsi="Book Antiqua" w:cs="Helvetica"/>
          <w:bCs/>
          <w:sz w:val="24"/>
          <w:szCs w:val="24"/>
          <w:lang w:val="en-US" w:eastAsia="zh-CN"/>
        </w:rPr>
      </w:pPr>
      <w:r w:rsidRPr="00D05293">
        <w:rPr>
          <w:rFonts w:ascii="Book Antiqua" w:hAnsi="Book Antiqua" w:cs="Helvetica"/>
          <w:b/>
          <w:bCs/>
          <w:sz w:val="24"/>
          <w:szCs w:val="24"/>
          <w:lang w:val="en-US"/>
        </w:rPr>
        <w:t>Tel</w:t>
      </w:r>
      <w:r w:rsidRPr="00D05293">
        <w:rPr>
          <w:rFonts w:ascii="Book Antiqua" w:eastAsia="宋体" w:hAnsi="Book Antiqua" w:cs="Helvetica"/>
          <w:b/>
          <w:bCs/>
          <w:sz w:val="24"/>
          <w:szCs w:val="24"/>
          <w:lang w:val="en-US" w:eastAsia="zh-CN"/>
        </w:rPr>
        <w:t>ephone</w:t>
      </w:r>
      <w:r w:rsidRPr="00D05293">
        <w:rPr>
          <w:rFonts w:ascii="Book Antiqua" w:hAnsi="Book Antiqua" w:cs="Helvetica"/>
          <w:b/>
          <w:bCs/>
          <w:sz w:val="24"/>
          <w:szCs w:val="24"/>
          <w:lang w:val="en-US"/>
        </w:rPr>
        <w:t>:</w:t>
      </w:r>
      <w:r w:rsidRPr="00D05293">
        <w:rPr>
          <w:rFonts w:ascii="Book Antiqua" w:hAnsi="Book Antiqua" w:cs="Helvetica"/>
          <w:bCs/>
          <w:sz w:val="24"/>
          <w:szCs w:val="24"/>
          <w:lang w:val="en-US"/>
        </w:rPr>
        <w:t xml:space="preserve"> +971</w:t>
      </w:r>
      <w:r w:rsidRPr="00D05293">
        <w:rPr>
          <w:rFonts w:ascii="Book Antiqua" w:eastAsia="宋体" w:hAnsi="Book Antiqua" w:cs="Helvetica"/>
          <w:bCs/>
          <w:sz w:val="24"/>
          <w:szCs w:val="24"/>
          <w:lang w:val="en-US" w:eastAsia="zh-CN"/>
        </w:rPr>
        <w:t>-</w:t>
      </w:r>
      <w:r w:rsidRPr="00D05293">
        <w:rPr>
          <w:rFonts w:ascii="Book Antiqua" w:hAnsi="Book Antiqua" w:cs="Helvetica"/>
          <w:bCs/>
          <w:sz w:val="24"/>
          <w:szCs w:val="24"/>
          <w:lang w:val="en-US"/>
        </w:rPr>
        <w:t>37</w:t>
      </w:r>
      <w:r w:rsidRPr="00D05293">
        <w:rPr>
          <w:rFonts w:ascii="Book Antiqua" w:eastAsia="宋体" w:hAnsi="Book Antiqua" w:cs="Helvetica"/>
          <w:bCs/>
          <w:sz w:val="24"/>
          <w:szCs w:val="24"/>
          <w:lang w:val="en-US" w:eastAsia="zh-CN"/>
        </w:rPr>
        <w:t>-</w:t>
      </w:r>
      <w:r w:rsidRPr="00D05293">
        <w:rPr>
          <w:rFonts w:ascii="Book Antiqua" w:hAnsi="Book Antiqua" w:cs="Helvetica"/>
          <w:bCs/>
          <w:sz w:val="24"/>
          <w:szCs w:val="24"/>
          <w:lang w:val="en-US"/>
        </w:rPr>
        <w:t>137414</w:t>
      </w:r>
    </w:p>
    <w:p w14:paraId="260E0425" w14:textId="77777777" w:rsidR="001920D2" w:rsidRPr="00D05293" w:rsidRDefault="001920D2" w:rsidP="00D05293">
      <w:pPr>
        <w:spacing w:after="0" w:line="360" w:lineRule="auto"/>
        <w:jc w:val="both"/>
        <w:rPr>
          <w:rFonts w:ascii="Book Antiqua" w:hAnsi="Book Antiqua" w:cs="Helvetica"/>
          <w:bCs/>
          <w:sz w:val="24"/>
          <w:szCs w:val="24"/>
          <w:lang w:val="en-US"/>
        </w:rPr>
      </w:pPr>
      <w:r w:rsidRPr="00D05293">
        <w:rPr>
          <w:rFonts w:ascii="Book Antiqua" w:hAnsi="Book Antiqua" w:cs="Helvetica"/>
          <w:b/>
          <w:bCs/>
          <w:sz w:val="24"/>
          <w:szCs w:val="24"/>
          <w:lang w:val="en-US"/>
        </w:rPr>
        <w:t xml:space="preserve">Fax: </w:t>
      </w:r>
      <w:r w:rsidRPr="00D05293">
        <w:rPr>
          <w:rFonts w:ascii="Book Antiqua" w:hAnsi="Book Antiqua" w:cs="Helvetica"/>
          <w:bCs/>
          <w:sz w:val="24"/>
          <w:szCs w:val="24"/>
          <w:lang w:val="en-US"/>
        </w:rPr>
        <w:t>+971</w:t>
      </w:r>
      <w:r w:rsidRPr="00D05293">
        <w:rPr>
          <w:rFonts w:ascii="Book Antiqua" w:eastAsia="宋体" w:hAnsi="Book Antiqua" w:cs="Helvetica"/>
          <w:bCs/>
          <w:sz w:val="24"/>
          <w:szCs w:val="24"/>
          <w:lang w:val="en-US" w:eastAsia="zh-CN"/>
        </w:rPr>
        <w:t>-</w:t>
      </w:r>
      <w:r w:rsidRPr="00D05293">
        <w:rPr>
          <w:rFonts w:ascii="Book Antiqua" w:hAnsi="Book Antiqua" w:cs="Helvetica"/>
          <w:bCs/>
          <w:sz w:val="24"/>
          <w:szCs w:val="24"/>
          <w:lang w:val="en-US"/>
        </w:rPr>
        <w:t>37</w:t>
      </w:r>
      <w:r w:rsidRPr="00D05293">
        <w:rPr>
          <w:rFonts w:ascii="Book Antiqua" w:eastAsia="宋体" w:hAnsi="Book Antiqua" w:cs="Helvetica"/>
          <w:bCs/>
          <w:sz w:val="24"/>
          <w:szCs w:val="24"/>
          <w:lang w:val="en-US" w:eastAsia="zh-CN"/>
        </w:rPr>
        <w:t>-</w:t>
      </w:r>
      <w:r w:rsidRPr="00D05293">
        <w:rPr>
          <w:rFonts w:ascii="Book Antiqua" w:hAnsi="Book Antiqua" w:cs="Helvetica"/>
          <w:bCs/>
          <w:sz w:val="24"/>
          <w:szCs w:val="24"/>
          <w:lang w:val="en-US"/>
        </w:rPr>
        <w:t xml:space="preserve">672022 </w:t>
      </w:r>
    </w:p>
    <w:p w14:paraId="02C1D610" w14:textId="77777777" w:rsidR="001920D2" w:rsidRPr="00D05293" w:rsidRDefault="001920D2" w:rsidP="00D05293">
      <w:pPr>
        <w:spacing w:after="0" w:line="360" w:lineRule="auto"/>
        <w:jc w:val="both"/>
        <w:rPr>
          <w:rFonts w:ascii="Book Antiqua" w:hAnsi="Book Antiqua" w:cs="Helvetica"/>
          <w:b/>
          <w:bCs/>
          <w:sz w:val="24"/>
          <w:szCs w:val="24"/>
          <w:lang w:val="en-US"/>
        </w:rPr>
      </w:pPr>
    </w:p>
    <w:p w14:paraId="613DD663" w14:textId="397F67C3" w:rsidR="001920D2" w:rsidRPr="00592286" w:rsidRDefault="001920D2" w:rsidP="00D05293">
      <w:pPr>
        <w:spacing w:after="0" w:line="360" w:lineRule="auto"/>
        <w:jc w:val="both"/>
        <w:rPr>
          <w:rFonts w:ascii="Book Antiqua" w:eastAsia="宋体" w:hAnsi="Book Antiqua"/>
          <w:b/>
          <w:sz w:val="24"/>
          <w:szCs w:val="24"/>
          <w:lang w:eastAsia="zh-CN"/>
        </w:rPr>
      </w:pPr>
      <w:r w:rsidRPr="00D05293">
        <w:rPr>
          <w:rFonts w:ascii="Book Antiqua" w:hAnsi="Book Antiqua"/>
          <w:b/>
          <w:sz w:val="24"/>
          <w:szCs w:val="24"/>
        </w:rPr>
        <w:t xml:space="preserve">Received: </w:t>
      </w:r>
      <w:r w:rsidRPr="00D05293">
        <w:rPr>
          <w:rFonts w:ascii="Book Antiqua" w:eastAsia="宋体" w:hAnsi="Book Antiqua"/>
          <w:sz w:val="24"/>
          <w:szCs w:val="24"/>
          <w:lang w:eastAsia="zh-CN"/>
        </w:rPr>
        <w:t>January 19, 2015</w:t>
      </w:r>
      <w:r w:rsidR="00592286">
        <w:rPr>
          <w:rFonts w:ascii="Book Antiqua" w:hAnsi="Book Antiqua"/>
          <w:sz w:val="24"/>
          <w:szCs w:val="24"/>
        </w:rPr>
        <w:t xml:space="preserve"> </w:t>
      </w:r>
    </w:p>
    <w:p w14:paraId="1C56851D" w14:textId="67BC6B2B" w:rsidR="001920D2" w:rsidRPr="00D05293" w:rsidRDefault="001920D2" w:rsidP="00D05293">
      <w:pPr>
        <w:spacing w:after="0" w:line="360" w:lineRule="auto"/>
        <w:jc w:val="both"/>
        <w:rPr>
          <w:rFonts w:ascii="Book Antiqua" w:hAnsi="Book Antiqua"/>
          <w:b/>
          <w:sz w:val="24"/>
          <w:szCs w:val="24"/>
        </w:rPr>
      </w:pPr>
      <w:r w:rsidRPr="00D05293">
        <w:rPr>
          <w:rFonts w:ascii="Book Antiqua" w:hAnsi="Book Antiqua"/>
          <w:b/>
          <w:sz w:val="24"/>
          <w:szCs w:val="24"/>
        </w:rPr>
        <w:t>Peer-review started:</w:t>
      </w:r>
      <w:r w:rsidRPr="00D05293">
        <w:rPr>
          <w:rFonts w:ascii="Book Antiqua" w:eastAsia="宋体" w:hAnsi="Book Antiqua"/>
          <w:sz w:val="24"/>
          <w:szCs w:val="24"/>
          <w:lang w:eastAsia="zh-CN"/>
        </w:rPr>
        <w:t xml:space="preserve"> January 20, 2015</w:t>
      </w:r>
      <w:r w:rsidRPr="00D05293">
        <w:rPr>
          <w:rFonts w:ascii="Book Antiqua" w:hAnsi="Book Antiqua"/>
          <w:sz w:val="24"/>
          <w:szCs w:val="24"/>
        </w:rPr>
        <w:t xml:space="preserve"> </w:t>
      </w:r>
    </w:p>
    <w:p w14:paraId="3E3D584A" w14:textId="77777777" w:rsidR="001920D2" w:rsidRPr="00D05293" w:rsidRDefault="001920D2" w:rsidP="00D05293">
      <w:pPr>
        <w:spacing w:after="0" w:line="360" w:lineRule="auto"/>
        <w:jc w:val="both"/>
        <w:rPr>
          <w:rFonts w:ascii="Book Antiqua" w:eastAsia="宋体" w:hAnsi="Book Antiqua"/>
          <w:b/>
          <w:sz w:val="24"/>
          <w:szCs w:val="24"/>
          <w:lang w:eastAsia="zh-CN"/>
        </w:rPr>
      </w:pPr>
      <w:r w:rsidRPr="00D05293">
        <w:rPr>
          <w:rFonts w:ascii="Book Antiqua" w:hAnsi="Book Antiqua"/>
          <w:b/>
          <w:sz w:val="24"/>
          <w:szCs w:val="24"/>
        </w:rPr>
        <w:t>First decision:</w:t>
      </w:r>
      <w:r w:rsidRPr="00D05293">
        <w:rPr>
          <w:rFonts w:ascii="Book Antiqua" w:eastAsia="宋体" w:hAnsi="Book Antiqua"/>
          <w:b/>
          <w:sz w:val="24"/>
          <w:szCs w:val="24"/>
          <w:lang w:eastAsia="zh-CN"/>
        </w:rPr>
        <w:t xml:space="preserve"> </w:t>
      </w:r>
      <w:r w:rsidRPr="00D05293">
        <w:rPr>
          <w:rFonts w:ascii="Book Antiqua" w:eastAsia="宋体" w:hAnsi="Book Antiqua"/>
          <w:sz w:val="24"/>
          <w:szCs w:val="24"/>
          <w:lang w:eastAsia="zh-CN"/>
        </w:rPr>
        <w:t>February 7, 2015</w:t>
      </w:r>
    </w:p>
    <w:p w14:paraId="5270F5E9" w14:textId="77777777" w:rsidR="001920D2" w:rsidRPr="00D05293" w:rsidRDefault="001920D2" w:rsidP="00D05293">
      <w:pPr>
        <w:spacing w:after="0" w:line="360" w:lineRule="auto"/>
        <w:jc w:val="both"/>
        <w:rPr>
          <w:rFonts w:ascii="Book Antiqua" w:eastAsia="宋体" w:hAnsi="Book Antiqua"/>
          <w:b/>
          <w:sz w:val="24"/>
          <w:szCs w:val="24"/>
          <w:lang w:eastAsia="zh-CN"/>
        </w:rPr>
      </w:pPr>
      <w:r w:rsidRPr="00D05293">
        <w:rPr>
          <w:rFonts w:ascii="Book Antiqua" w:hAnsi="Book Antiqua"/>
          <w:b/>
          <w:sz w:val="24"/>
          <w:szCs w:val="24"/>
        </w:rPr>
        <w:t xml:space="preserve">Revised: </w:t>
      </w:r>
      <w:r w:rsidRPr="00D05293">
        <w:rPr>
          <w:rFonts w:ascii="Book Antiqua" w:eastAsia="宋体" w:hAnsi="Book Antiqua"/>
          <w:sz w:val="24"/>
          <w:szCs w:val="24"/>
          <w:lang w:eastAsia="zh-CN"/>
        </w:rPr>
        <w:t>March 3, 2015</w:t>
      </w:r>
    </w:p>
    <w:p w14:paraId="5296BC1E" w14:textId="0896B144" w:rsidR="001920D2" w:rsidRPr="00CE1F5D" w:rsidRDefault="001920D2" w:rsidP="00CE1F5D">
      <w:r w:rsidRPr="00D05293">
        <w:rPr>
          <w:rFonts w:ascii="Book Antiqua" w:hAnsi="Book Antiqua"/>
          <w:b/>
          <w:sz w:val="24"/>
          <w:szCs w:val="24"/>
        </w:rPr>
        <w:t xml:space="preserve">Accepted: </w:t>
      </w:r>
      <w:r w:rsidR="00CE1F5D">
        <w:t>April 16</w:t>
      </w:r>
      <w:r w:rsidR="00CE1F5D">
        <w:t>, 2015</w:t>
      </w:r>
    </w:p>
    <w:p w14:paraId="7BBBA7E2" w14:textId="77777777" w:rsidR="001920D2" w:rsidRPr="00D05293" w:rsidRDefault="001920D2" w:rsidP="00D05293">
      <w:pPr>
        <w:spacing w:after="0" w:line="360" w:lineRule="auto"/>
        <w:jc w:val="both"/>
        <w:rPr>
          <w:rFonts w:ascii="Book Antiqua" w:hAnsi="Book Antiqua"/>
          <w:b/>
          <w:sz w:val="24"/>
          <w:szCs w:val="24"/>
        </w:rPr>
      </w:pPr>
      <w:r w:rsidRPr="00D05293">
        <w:rPr>
          <w:rFonts w:ascii="Book Antiqua" w:hAnsi="Book Antiqua"/>
          <w:b/>
          <w:sz w:val="24"/>
          <w:szCs w:val="24"/>
        </w:rPr>
        <w:t>Article in press:</w:t>
      </w:r>
    </w:p>
    <w:p w14:paraId="692472E6" w14:textId="77777777" w:rsidR="001920D2" w:rsidRPr="00D05293" w:rsidRDefault="001920D2" w:rsidP="00D05293">
      <w:pPr>
        <w:spacing w:after="0" w:line="360" w:lineRule="auto"/>
        <w:jc w:val="both"/>
        <w:rPr>
          <w:rFonts w:ascii="Book Antiqua" w:hAnsi="Book Antiqua"/>
          <w:b/>
          <w:sz w:val="24"/>
          <w:szCs w:val="24"/>
        </w:rPr>
      </w:pPr>
      <w:r w:rsidRPr="00D05293">
        <w:rPr>
          <w:rFonts w:ascii="Book Antiqua" w:hAnsi="Book Antiqua"/>
          <w:b/>
          <w:sz w:val="24"/>
          <w:szCs w:val="24"/>
        </w:rPr>
        <w:t xml:space="preserve">Published online: </w:t>
      </w:r>
    </w:p>
    <w:p w14:paraId="3658CDAD" w14:textId="77777777" w:rsidR="001920D2" w:rsidRPr="00D05293" w:rsidRDefault="001920D2" w:rsidP="00D05293">
      <w:pPr>
        <w:spacing w:after="0" w:line="360" w:lineRule="auto"/>
        <w:jc w:val="both"/>
        <w:rPr>
          <w:rFonts w:ascii="Book Antiqua" w:eastAsia="宋体" w:hAnsi="Book Antiqua" w:cs="Helvetica"/>
          <w:b/>
          <w:bCs/>
          <w:sz w:val="24"/>
          <w:szCs w:val="24"/>
          <w:lang w:eastAsia="zh-CN"/>
        </w:rPr>
      </w:pPr>
    </w:p>
    <w:p w14:paraId="097D0A16" w14:textId="68512D7F" w:rsidR="00BA3381" w:rsidRPr="00D05293" w:rsidRDefault="00BA3381" w:rsidP="00D05293">
      <w:pPr>
        <w:spacing w:after="0" w:line="360" w:lineRule="auto"/>
        <w:jc w:val="both"/>
        <w:rPr>
          <w:rFonts w:ascii="Book Antiqua" w:hAnsi="Book Antiqua" w:cs="Helvetica"/>
          <w:b/>
          <w:bCs/>
          <w:sz w:val="24"/>
          <w:szCs w:val="24"/>
          <w:lang w:val="en-US"/>
        </w:rPr>
      </w:pPr>
      <w:r w:rsidRPr="00D05293">
        <w:rPr>
          <w:rFonts w:ascii="Book Antiqua" w:hAnsi="Book Antiqua" w:cs="Helvetica"/>
          <w:b/>
          <w:bCs/>
          <w:sz w:val="24"/>
          <w:szCs w:val="24"/>
          <w:lang w:val="en-US"/>
        </w:rPr>
        <w:t>A</w:t>
      </w:r>
      <w:r w:rsidR="001920D2" w:rsidRPr="00D05293">
        <w:rPr>
          <w:rFonts w:ascii="Book Antiqua" w:hAnsi="Book Antiqua" w:cs="Helvetica"/>
          <w:b/>
          <w:bCs/>
          <w:sz w:val="24"/>
          <w:szCs w:val="24"/>
          <w:lang w:val="en-US"/>
        </w:rPr>
        <w:t>bstract</w:t>
      </w:r>
    </w:p>
    <w:p w14:paraId="124931E9" w14:textId="4BF6E847" w:rsidR="00BA3381" w:rsidRPr="00D05293" w:rsidRDefault="00BA3381" w:rsidP="00D05293">
      <w:pPr>
        <w:spacing w:after="0" w:line="360" w:lineRule="auto"/>
        <w:jc w:val="both"/>
        <w:rPr>
          <w:rFonts w:ascii="Book Antiqua" w:hAnsi="Book Antiqua" w:cs="Arial"/>
          <w:sz w:val="24"/>
          <w:szCs w:val="24"/>
        </w:rPr>
      </w:pPr>
      <w:r w:rsidRPr="00D05293">
        <w:rPr>
          <w:rFonts w:ascii="Book Antiqua" w:hAnsi="Book Antiqua" w:cs="Arial"/>
          <w:sz w:val="24"/>
          <w:szCs w:val="24"/>
        </w:rPr>
        <w:t xml:space="preserve">Urinary tract </w:t>
      </w:r>
      <w:r w:rsidR="00D05293" w:rsidRPr="00D05293">
        <w:rPr>
          <w:rFonts w:ascii="Book Antiqua" w:hAnsi="Book Antiqua" w:cs="Arial"/>
          <w:sz w:val="24"/>
          <w:szCs w:val="24"/>
        </w:rPr>
        <w:t>i</w:t>
      </w:r>
      <w:r w:rsidRPr="00D05293">
        <w:rPr>
          <w:rFonts w:ascii="Book Antiqua" w:hAnsi="Book Antiqua" w:cs="Arial"/>
          <w:sz w:val="24"/>
          <w:szCs w:val="24"/>
        </w:rPr>
        <w:t>nfection (UTI) is one of the most common childhood infections.</w:t>
      </w:r>
      <w:r w:rsidRPr="00D05293">
        <w:rPr>
          <w:rFonts w:ascii="Book Antiqua" w:hAnsi="Book Antiqua"/>
          <w:sz w:val="24"/>
          <w:szCs w:val="24"/>
        </w:rPr>
        <w:t xml:space="preserve"> </w:t>
      </w:r>
      <w:r w:rsidRPr="00D05293">
        <w:rPr>
          <w:rFonts w:ascii="Book Antiqua" w:hAnsi="Book Antiqua" w:cs="Arial"/>
          <w:sz w:val="24"/>
          <w:szCs w:val="24"/>
        </w:rPr>
        <w:t>Permanent renal cortical scarring may occur in affected children</w:t>
      </w:r>
      <w:r w:rsidR="0078790E" w:rsidRPr="00D05293">
        <w:rPr>
          <w:rFonts w:ascii="Book Antiqua" w:hAnsi="Book Antiqua" w:cs="Arial"/>
          <w:sz w:val="24"/>
          <w:szCs w:val="24"/>
        </w:rPr>
        <w:t>, especially with recurrent UT</w:t>
      </w:r>
      <w:r w:rsidR="00D71700" w:rsidRPr="00D05293">
        <w:rPr>
          <w:rFonts w:ascii="Book Antiqua" w:hAnsi="Book Antiqua" w:cs="Arial"/>
          <w:sz w:val="24"/>
          <w:szCs w:val="24"/>
        </w:rPr>
        <w:t xml:space="preserve">Is, </w:t>
      </w:r>
      <w:r w:rsidR="00D71700" w:rsidRPr="00D05293">
        <w:rPr>
          <w:rFonts w:ascii="Book Antiqua" w:hAnsi="Book Antiqua"/>
          <w:sz w:val="24"/>
          <w:szCs w:val="24"/>
        </w:rPr>
        <w:t>leading to</w:t>
      </w:r>
      <w:r w:rsidRPr="00D05293">
        <w:rPr>
          <w:rFonts w:ascii="Book Antiqua" w:hAnsi="Book Antiqua"/>
          <w:sz w:val="24"/>
          <w:szCs w:val="24"/>
        </w:rPr>
        <w:t xml:space="preserve"> l</w:t>
      </w:r>
      <w:r w:rsidRPr="00D05293">
        <w:rPr>
          <w:rFonts w:ascii="Book Antiqua" w:hAnsi="Book Antiqua" w:cs="Arial"/>
          <w:sz w:val="24"/>
          <w:szCs w:val="24"/>
        </w:rPr>
        <w:t xml:space="preserve">ong-term complications </w:t>
      </w:r>
      <w:r w:rsidR="0078790E" w:rsidRPr="00D05293">
        <w:rPr>
          <w:rFonts w:ascii="Book Antiqua" w:hAnsi="Book Antiqua" w:cs="Arial"/>
          <w:sz w:val="24"/>
          <w:szCs w:val="24"/>
        </w:rPr>
        <w:t>such as</w:t>
      </w:r>
      <w:r w:rsidRPr="00D05293">
        <w:rPr>
          <w:rFonts w:ascii="Book Antiqua" w:hAnsi="Book Antiqua" w:cs="Arial"/>
          <w:sz w:val="24"/>
          <w:szCs w:val="24"/>
        </w:rPr>
        <w:t xml:space="preserve"> hypertension and chronic renal failure. </w:t>
      </w:r>
      <w:r w:rsidR="00D71700" w:rsidRPr="00D05293">
        <w:rPr>
          <w:rFonts w:ascii="Book Antiqua" w:hAnsi="Book Antiqua" w:cs="Arial"/>
          <w:sz w:val="24"/>
          <w:szCs w:val="24"/>
        </w:rPr>
        <w:t xml:space="preserve">To prevent such </w:t>
      </w:r>
      <w:r w:rsidRPr="00D05293">
        <w:rPr>
          <w:rFonts w:ascii="Book Antiqua" w:hAnsi="Book Antiqua" w:cs="Arial"/>
          <w:sz w:val="24"/>
          <w:szCs w:val="24"/>
        </w:rPr>
        <w:t>damage</w:t>
      </w:r>
      <w:r w:rsidR="00D71700" w:rsidRPr="00D05293">
        <w:rPr>
          <w:rFonts w:ascii="Book Antiqua" w:hAnsi="Book Antiqua" w:cs="Arial"/>
          <w:sz w:val="24"/>
          <w:szCs w:val="24"/>
        </w:rPr>
        <w:t>,</w:t>
      </w:r>
      <w:r w:rsidRPr="00D05293">
        <w:rPr>
          <w:rFonts w:ascii="Book Antiqua" w:hAnsi="Book Antiqua" w:cs="Arial"/>
          <w:sz w:val="24"/>
          <w:szCs w:val="24"/>
        </w:rPr>
        <w:t xml:space="preserve"> several interventions </w:t>
      </w:r>
      <w:r w:rsidR="00D71700" w:rsidRPr="00D05293">
        <w:rPr>
          <w:rFonts w:ascii="Book Antiqua" w:hAnsi="Book Antiqua" w:cs="Arial"/>
          <w:sz w:val="24"/>
          <w:szCs w:val="24"/>
        </w:rPr>
        <w:t xml:space="preserve">to prevent UTI recurrences </w:t>
      </w:r>
      <w:r w:rsidRPr="00D05293">
        <w:rPr>
          <w:rFonts w:ascii="Book Antiqua" w:hAnsi="Book Antiqua" w:cs="Arial"/>
          <w:sz w:val="24"/>
          <w:szCs w:val="24"/>
        </w:rPr>
        <w:t xml:space="preserve">have been tried. The most established and accepted prevention at present is low dose long-term antibiotic prophylaxis. However it has a risk of break through infections, adverse drug reactions </w:t>
      </w:r>
      <w:r w:rsidR="00D71700" w:rsidRPr="00D05293">
        <w:rPr>
          <w:rFonts w:ascii="Book Antiqua" w:hAnsi="Book Antiqua" w:cs="Arial"/>
          <w:sz w:val="24"/>
          <w:szCs w:val="24"/>
        </w:rPr>
        <w:t>and</w:t>
      </w:r>
      <w:r w:rsidRPr="00D05293">
        <w:rPr>
          <w:rFonts w:ascii="Book Antiqua" w:hAnsi="Book Antiqua" w:cs="Arial"/>
          <w:sz w:val="24"/>
          <w:szCs w:val="24"/>
        </w:rPr>
        <w:t xml:space="preserve"> also the risk of developing antibiotic resistance. The search is therefore on-going to find a safer, effective and acceptable alternative.</w:t>
      </w:r>
      <w:r w:rsidR="001920D2" w:rsidRPr="00D05293">
        <w:rPr>
          <w:rFonts w:ascii="Book Antiqua" w:eastAsia="宋体" w:hAnsi="Book Antiqua" w:cs="Arial"/>
          <w:sz w:val="24"/>
          <w:szCs w:val="24"/>
          <w:lang w:eastAsia="zh-CN"/>
        </w:rPr>
        <w:t xml:space="preserve"> </w:t>
      </w:r>
      <w:r w:rsidR="00A2225F" w:rsidRPr="00D05293">
        <w:rPr>
          <w:rFonts w:ascii="Book Antiqua" w:hAnsi="Book Antiqua" w:cs="Arial"/>
          <w:sz w:val="24"/>
          <w:szCs w:val="24"/>
        </w:rPr>
        <w:t>A</w:t>
      </w:r>
      <w:r w:rsidRPr="00D05293">
        <w:rPr>
          <w:rFonts w:ascii="Book Antiqua" w:hAnsi="Book Antiqua" w:cs="Arial"/>
          <w:sz w:val="24"/>
          <w:szCs w:val="24"/>
          <w:shd w:val="clear" w:color="auto" w:fill="FFFFFF"/>
        </w:rPr>
        <w:t xml:space="preserve"> </w:t>
      </w:r>
      <w:r w:rsidR="00D71700" w:rsidRPr="00D05293">
        <w:rPr>
          <w:rFonts w:ascii="Book Antiqua" w:hAnsi="Book Antiqua" w:cs="Arial"/>
          <w:sz w:val="24"/>
          <w:szCs w:val="24"/>
          <w:shd w:val="clear" w:color="auto" w:fill="FFFFFF"/>
        </w:rPr>
        <w:t xml:space="preserve">recent </w:t>
      </w:r>
      <w:r w:rsidRPr="00D05293">
        <w:rPr>
          <w:rFonts w:ascii="Book Antiqua" w:hAnsi="Book Antiqua" w:cs="Arial"/>
          <w:sz w:val="24"/>
          <w:szCs w:val="24"/>
          <w:shd w:val="clear" w:color="auto" w:fill="FFFFFF"/>
        </w:rPr>
        <w:t xml:space="preserve">meta-analysis did not support routine </w:t>
      </w:r>
      <w:r w:rsidRPr="00D05293">
        <w:rPr>
          <w:rFonts w:ascii="Book Antiqua" w:hAnsi="Book Antiqua" w:cs="Arial"/>
          <w:sz w:val="24"/>
          <w:szCs w:val="24"/>
          <w:shd w:val="clear" w:color="auto" w:fill="FFFFFF"/>
        </w:rPr>
        <w:lastRenderedPageBreak/>
        <w:t xml:space="preserve">circumcision for normal boys with no risk factors. </w:t>
      </w:r>
      <w:proofErr w:type="spellStart"/>
      <w:r w:rsidRPr="00D05293">
        <w:rPr>
          <w:rFonts w:ascii="Book Antiqua" w:hAnsi="Book Antiqua" w:cs="Arial"/>
          <w:sz w:val="24"/>
          <w:szCs w:val="24"/>
        </w:rPr>
        <w:t>Vaccinium</w:t>
      </w:r>
      <w:proofErr w:type="spellEnd"/>
      <w:r w:rsidRPr="00D05293">
        <w:rPr>
          <w:rFonts w:ascii="Book Antiqua" w:hAnsi="Book Antiqua" w:cs="Arial"/>
          <w:sz w:val="24"/>
          <w:szCs w:val="24"/>
        </w:rPr>
        <w:t xml:space="preserve"> </w:t>
      </w:r>
      <w:proofErr w:type="spellStart"/>
      <w:r w:rsidRPr="00D05293">
        <w:rPr>
          <w:rFonts w:ascii="Book Antiqua" w:hAnsi="Book Antiqua" w:cs="Arial"/>
          <w:sz w:val="24"/>
          <w:szCs w:val="24"/>
        </w:rPr>
        <w:t>Macrocarpon</w:t>
      </w:r>
      <w:proofErr w:type="spellEnd"/>
      <w:r w:rsidRPr="00D05293">
        <w:rPr>
          <w:rFonts w:ascii="Book Antiqua" w:hAnsi="Book Antiqua" w:cs="Arial"/>
          <w:sz w:val="24"/>
          <w:szCs w:val="24"/>
        </w:rPr>
        <w:t xml:space="preserve"> (</w:t>
      </w:r>
      <w:r w:rsidRPr="00D05293">
        <w:rPr>
          <w:rFonts w:ascii="Book Antiqua" w:hAnsi="Book Antiqua" w:cs="Arial"/>
          <w:bCs/>
          <w:sz w:val="24"/>
          <w:szCs w:val="24"/>
          <w:lang w:val="en-US"/>
        </w:rPr>
        <w:t>cranberry)</w:t>
      </w:r>
      <w:r w:rsidR="00A2225F" w:rsidRPr="00D05293">
        <w:rPr>
          <w:rFonts w:ascii="Book Antiqua" w:hAnsi="Book Antiqua" w:cs="Arial"/>
          <w:bCs/>
          <w:sz w:val="24"/>
          <w:szCs w:val="24"/>
          <w:lang w:val="en-US"/>
        </w:rPr>
        <w:t>,</w:t>
      </w:r>
      <w:r w:rsidRPr="00D05293">
        <w:rPr>
          <w:rFonts w:ascii="Book Antiqua" w:hAnsi="Book Antiqua" w:cs="Arial"/>
          <w:sz w:val="24"/>
          <w:szCs w:val="24"/>
        </w:rPr>
        <w:t xml:space="preserve"> commonly used against UTI in adult women</w:t>
      </w:r>
      <w:r w:rsidR="00A2225F" w:rsidRPr="00D05293">
        <w:rPr>
          <w:rFonts w:ascii="Book Antiqua" w:hAnsi="Book Antiqua" w:cs="Arial"/>
          <w:sz w:val="24"/>
          <w:szCs w:val="24"/>
        </w:rPr>
        <w:t>, is</w:t>
      </w:r>
      <w:r w:rsidRPr="00D05293">
        <w:rPr>
          <w:rFonts w:ascii="Book Antiqua" w:hAnsi="Book Antiqua" w:cs="Helvetica"/>
          <w:sz w:val="24"/>
          <w:szCs w:val="24"/>
          <w:lang w:val="en-US"/>
        </w:rPr>
        <w:t xml:space="preserve"> </w:t>
      </w:r>
      <w:r w:rsidR="00A2225F" w:rsidRPr="00D05293">
        <w:rPr>
          <w:rFonts w:ascii="Book Antiqua" w:hAnsi="Book Antiqua" w:cs="Helvetica"/>
          <w:sz w:val="24"/>
          <w:szCs w:val="24"/>
          <w:lang w:val="en-US"/>
        </w:rPr>
        <w:t xml:space="preserve">also </w:t>
      </w:r>
      <w:r w:rsidRPr="00D05293">
        <w:rPr>
          <w:rFonts w:ascii="Book Antiqua" w:hAnsi="Book Antiqua" w:cs="Helvetica"/>
          <w:sz w:val="24"/>
          <w:szCs w:val="24"/>
          <w:lang w:val="en-US"/>
        </w:rPr>
        <w:t>effective in reducing the number of recurrences and related antimicrobial use</w:t>
      </w:r>
      <w:r w:rsidR="00A2225F" w:rsidRPr="00D05293">
        <w:rPr>
          <w:rFonts w:ascii="Book Antiqua" w:hAnsi="Book Antiqua" w:cs="Helvetica"/>
          <w:sz w:val="24"/>
          <w:szCs w:val="24"/>
          <w:lang w:val="en-US"/>
        </w:rPr>
        <w:t xml:space="preserve"> in children</w:t>
      </w:r>
      <w:r w:rsidRPr="00D05293">
        <w:rPr>
          <w:rFonts w:ascii="Book Antiqua" w:hAnsi="Book Antiqua" w:cs="Helvetica"/>
          <w:sz w:val="24"/>
          <w:szCs w:val="24"/>
          <w:lang w:val="en-US"/>
        </w:rPr>
        <w:t xml:space="preserve">. </w:t>
      </w:r>
      <w:r w:rsidR="00D71700" w:rsidRPr="00D05293">
        <w:rPr>
          <w:rFonts w:ascii="Book Antiqua" w:hAnsi="Book Antiqua" w:cs="Arial"/>
          <w:sz w:val="24"/>
          <w:szCs w:val="24"/>
          <w:lang w:val="en-US"/>
        </w:rPr>
        <w:t xml:space="preserve">Sodium </w:t>
      </w:r>
      <w:proofErr w:type="spellStart"/>
      <w:r w:rsidR="00D71700" w:rsidRPr="00D05293">
        <w:rPr>
          <w:rFonts w:ascii="Book Antiqua" w:hAnsi="Book Antiqua" w:cs="Arial"/>
          <w:sz w:val="24"/>
          <w:szCs w:val="24"/>
          <w:lang w:val="en-US"/>
        </w:rPr>
        <w:t>pentosanpolysulfate</w:t>
      </w:r>
      <w:proofErr w:type="spellEnd"/>
      <w:r w:rsidR="00D71700" w:rsidRPr="00D05293">
        <w:rPr>
          <w:rFonts w:ascii="Book Antiqua" w:hAnsi="Book Antiqua" w:cs="Arial"/>
          <w:sz w:val="24"/>
          <w:szCs w:val="24"/>
          <w:lang w:val="en-US"/>
        </w:rPr>
        <w:t xml:space="preserve">, which </w:t>
      </w:r>
      <w:r w:rsidRPr="00D05293">
        <w:rPr>
          <w:rFonts w:ascii="Book Antiqua" w:hAnsi="Book Antiqua" w:cs="Arial"/>
          <w:sz w:val="24"/>
          <w:szCs w:val="24"/>
          <w:lang w:val="en-US"/>
        </w:rPr>
        <w:t xml:space="preserve">prevents bacterial adherence to the </w:t>
      </w:r>
      <w:proofErr w:type="spellStart"/>
      <w:r w:rsidR="00A2225F" w:rsidRPr="00D05293">
        <w:rPr>
          <w:rFonts w:ascii="Book Antiqua" w:hAnsi="Book Antiqua" w:cs="Arial"/>
          <w:sz w:val="24"/>
          <w:szCs w:val="24"/>
          <w:lang w:val="en-US"/>
        </w:rPr>
        <w:t>uro</w:t>
      </w:r>
      <w:r w:rsidR="00D71700" w:rsidRPr="00D05293">
        <w:rPr>
          <w:rFonts w:ascii="Book Antiqua" w:hAnsi="Book Antiqua" w:cs="Arial"/>
          <w:sz w:val="24"/>
          <w:szCs w:val="24"/>
          <w:lang w:val="en-US"/>
        </w:rPr>
        <w:t>epithelial</w:t>
      </w:r>
      <w:proofErr w:type="spellEnd"/>
      <w:r w:rsidR="00D71700" w:rsidRPr="00D05293">
        <w:rPr>
          <w:rFonts w:ascii="Book Antiqua" w:hAnsi="Book Antiqua" w:cs="Arial"/>
          <w:sz w:val="24"/>
          <w:szCs w:val="24"/>
          <w:lang w:val="en-US"/>
        </w:rPr>
        <w:t xml:space="preserve"> cells in animal models, has shown conflicting results in human trials</w:t>
      </w:r>
      <w:r w:rsidRPr="00D05293">
        <w:rPr>
          <w:rFonts w:ascii="Book Antiqua" w:hAnsi="Book Antiqua" w:cs="Arial"/>
          <w:sz w:val="24"/>
          <w:szCs w:val="24"/>
          <w:lang w:val="en-US"/>
        </w:rPr>
        <w:t xml:space="preserve">. </w:t>
      </w:r>
      <w:r w:rsidR="00D71700" w:rsidRPr="00D05293">
        <w:rPr>
          <w:rFonts w:ascii="Book Antiqua" w:hAnsi="Book Antiqua" w:cs="Arial"/>
          <w:sz w:val="24"/>
          <w:szCs w:val="24"/>
        </w:rPr>
        <w:t>When combined with antibiotic,</w:t>
      </w:r>
      <w:r w:rsidR="00D71700" w:rsidRPr="00D05293">
        <w:rPr>
          <w:rFonts w:ascii="Book Antiqua" w:hAnsi="Book Antiqua" w:cs="Arial"/>
          <w:i/>
          <w:sz w:val="24"/>
          <w:szCs w:val="24"/>
        </w:rPr>
        <w:t xml:space="preserve"> Lactobacillus acidophilus</w:t>
      </w:r>
      <w:r w:rsidR="00D71700" w:rsidRPr="00D05293">
        <w:rPr>
          <w:rFonts w:ascii="Book Antiqua" w:hAnsi="Book Antiqua" w:cs="Arial"/>
          <w:sz w:val="24"/>
          <w:szCs w:val="24"/>
        </w:rPr>
        <w:t xml:space="preserve"> (LA-5) and </w:t>
      </w:r>
      <w:proofErr w:type="spellStart"/>
      <w:r w:rsidR="00D71700" w:rsidRPr="00D05293">
        <w:rPr>
          <w:rFonts w:ascii="Book Antiqua" w:hAnsi="Book Antiqua" w:cs="Arial"/>
          <w:i/>
          <w:sz w:val="24"/>
          <w:szCs w:val="24"/>
        </w:rPr>
        <w:t>Bifidobacterium</w:t>
      </w:r>
      <w:proofErr w:type="spellEnd"/>
      <w:r w:rsidR="00D71700" w:rsidRPr="00D05293">
        <w:rPr>
          <w:rFonts w:ascii="Book Antiqua" w:hAnsi="Book Antiqua" w:cs="Arial"/>
          <w:sz w:val="24"/>
          <w:szCs w:val="24"/>
        </w:rPr>
        <w:t xml:space="preserve">, by </w:t>
      </w:r>
      <w:r w:rsidRPr="00D05293">
        <w:rPr>
          <w:rFonts w:ascii="Book Antiqua" w:hAnsi="Book Antiqua" w:cs="Arial"/>
          <w:sz w:val="24"/>
          <w:szCs w:val="24"/>
          <w:lang w:val="en-US"/>
        </w:rPr>
        <w:t>block</w:t>
      </w:r>
      <w:r w:rsidR="00D71700" w:rsidRPr="00D05293">
        <w:rPr>
          <w:rFonts w:ascii="Book Antiqua" w:hAnsi="Book Antiqua" w:cs="Arial"/>
          <w:sz w:val="24"/>
          <w:szCs w:val="24"/>
          <w:lang w:val="en-US"/>
        </w:rPr>
        <w:t>ing</w:t>
      </w:r>
      <w:r w:rsidRPr="00D05293">
        <w:rPr>
          <w:rFonts w:ascii="Book Antiqua" w:hAnsi="Book Antiqua" w:cs="Arial"/>
          <w:sz w:val="24"/>
          <w:szCs w:val="24"/>
          <w:lang w:val="en-US"/>
        </w:rPr>
        <w:t xml:space="preserve"> the in vitro attachment of </w:t>
      </w:r>
      <w:proofErr w:type="spellStart"/>
      <w:r w:rsidRPr="00D05293">
        <w:rPr>
          <w:rFonts w:ascii="Book Antiqua" w:hAnsi="Book Antiqua" w:cs="Arial"/>
          <w:sz w:val="24"/>
          <w:szCs w:val="24"/>
          <w:lang w:val="en-US"/>
        </w:rPr>
        <w:t>uropathogenic</w:t>
      </w:r>
      <w:proofErr w:type="spellEnd"/>
      <w:r w:rsidRPr="00D05293">
        <w:rPr>
          <w:rFonts w:ascii="Book Antiqua" w:hAnsi="Book Antiqua" w:cs="Arial"/>
          <w:sz w:val="24"/>
          <w:szCs w:val="24"/>
          <w:lang w:val="en-US"/>
        </w:rPr>
        <w:t xml:space="preserve"> bacteria to </w:t>
      </w:r>
      <w:proofErr w:type="spellStart"/>
      <w:r w:rsidRPr="00D05293">
        <w:rPr>
          <w:rFonts w:ascii="Book Antiqua" w:hAnsi="Book Antiqua" w:cs="Arial"/>
          <w:sz w:val="24"/>
          <w:szCs w:val="24"/>
          <w:lang w:val="en-US"/>
        </w:rPr>
        <w:t>uroepithelial</w:t>
      </w:r>
      <w:proofErr w:type="spellEnd"/>
      <w:r w:rsidRPr="00D05293">
        <w:rPr>
          <w:rFonts w:ascii="Book Antiqua" w:hAnsi="Book Antiqua" w:cs="Arial"/>
          <w:sz w:val="24"/>
          <w:szCs w:val="24"/>
          <w:lang w:val="en-US"/>
        </w:rPr>
        <w:t xml:space="preserve"> cells</w:t>
      </w:r>
      <w:r w:rsidR="00D71700" w:rsidRPr="00D05293">
        <w:rPr>
          <w:rFonts w:ascii="Book Antiqua" w:hAnsi="Book Antiqua" w:cs="Arial"/>
          <w:sz w:val="24"/>
          <w:szCs w:val="24"/>
          <w:lang w:val="en-US"/>
        </w:rPr>
        <w:t xml:space="preserve">, </w:t>
      </w:r>
      <w:r w:rsidRPr="00D05293">
        <w:rPr>
          <w:rFonts w:ascii="Book Antiqua" w:hAnsi="Book Antiqua" w:cs="Arial"/>
          <w:sz w:val="24"/>
          <w:szCs w:val="24"/>
        </w:rPr>
        <w:t>significant</w:t>
      </w:r>
      <w:r w:rsidR="00D71700" w:rsidRPr="00D05293">
        <w:rPr>
          <w:rFonts w:ascii="Book Antiqua" w:hAnsi="Book Antiqua" w:cs="Arial"/>
          <w:sz w:val="24"/>
          <w:szCs w:val="24"/>
        </w:rPr>
        <w:t>ly reduce</w:t>
      </w:r>
      <w:r w:rsidRPr="00D05293">
        <w:rPr>
          <w:rFonts w:ascii="Book Antiqua" w:hAnsi="Book Antiqua" w:cs="Arial"/>
          <w:sz w:val="24"/>
          <w:szCs w:val="24"/>
        </w:rPr>
        <w:t xml:space="preserve"> in the incidence of febrile UTIs. </w:t>
      </w:r>
      <w:r w:rsidR="00D71700" w:rsidRPr="00D05293">
        <w:rPr>
          <w:rFonts w:ascii="Book Antiqua" w:hAnsi="Book Antiqua" w:cs="Arial"/>
          <w:sz w:val="24"/>
          <w:szCs w:val="24"/>
          <w:lang w:val="en-US"/>
        </w:rPr>
        <w:t>Deliberate</w:t>
      </w:r>
      <w:r w:rsidRPr="00D05293">
        <w:rPr>
          <w:rFonts w:ascii="Book Antiqua" w:hAnsi="Book Antiqua" w:cs="Arial"/>
          <w:sz w:val="24"/>
          <w:szCs w:val="24"/>
          <w:lang w:val="en-US"/>
        </w:rPr>
        <w:t xml:space="preserve"> colonization of the human urinary tract of patients with recurrent UTI </w:t>
      </w:r>
      <w:r w:rsidR="00D71700" w:rsidRPr="00D05293">
        <w:rPr>
          <w:rFonts w:ascii="Book Antiqua" w:hAnsi="Book Antiqua" w:cs="Arial"/>
          <w:sz w:val="24"/>
          <w:szCs w:val="24"/>
          <w:lang w:val="en-US"/>
        </w:rPr>
        <w:t xml:space="preserve">with </w:t>
      </w:r>
      <w:r w:rsidR="00D05293" w:rsidRPr="00D05293">
        <w:rPr>
          <w:rFonts w:ascii="Book Antiqua" w:hAnsi="Book Antiqua" w:cs="Arial"/>
          <w:i/>
          <w:sz w:val="24"/>
          <w:szCs w:val="24"/>
        </w:rPr>
        <w:t>Escherichia-coli</w:t>
      </w:r>
      <w:r w:rsidR="00D05293" w:rsidRPr="00D05293">
        <w:rPr>
          <w:rFonts w:ascii="Book Antiqua" w:hAnsi="Book Antiqua" w:cs="Arial"/>
          <w:sz w:val="24"/>
          <w:szCs w:val="24"/>
        </w:rPr>
        <w:t xml:space="preserve"> </w:t>
      </w:r>
      <w:r w:rsidR="00D05293" w:rsidRPr="00D05293">
        <w:rPr>
          <w:rFonts w:ascii="Book Antiqua" w:eastAsia="宋体" w:hAnsi="Book Antiqua" w:cs="Arial"/>
          <w:sz w:val="24"/>
          <w:szCs w:val="24"/>
          <w:lang w:eastAsia="zh-CN"/>
        </w:rPr>
        <w:t>(</w:t>
      </w:r>
      <w:r w:rsidR="00D05293" w:rsidRPr="00D05293">
        <w:rPr>
          <w:rFonts w:ascii="Book Antiqua" w:eastAsia="Times New Roman" w:hAnsi="Book Antiqua" w:cs="Arial"/>
          <w:i/>
          <w:sz w:val="24"/>
          <w:szCs w:val="24"/>
          <w:lang w:eastAsia="en-GB"/>
        </w:rPr>
        <w:t>E. coli</w:t>
      </w:r>
      <w:r w:rsidR="00D05293" w:rsidRPr="00D05293">
        <w:rPr>
          <w:rFonts w:ascii="Book Antiqua" w:eastAsia="宋体" w:hAnsi="Book Antiqua" w:cs="Arial"/>
          <w:i/>
          <w:sz w:val="24"/>
          <w:szCs w:val="24"/>
          <w:lang w:eastAsia="zh-CN"/>
        </w:rPr>
        <w:t>)</w:t>
      </w:r>
      <w:r w:rsidR="00D71700" w:rsidRPr="00D05293">
        <w:rPr>
          <w:rFonts w:ascii="Book Antiqua" w:hAnsi="Book Antiqua" w:cs="Arial"/>
          <w:sz w:val="24"/>
          <w:szCs w:val="24"/>
          <w:lang w:val="en-US"/>
        </w:rPr>
        <w:t xml:space="preserve"> 83972 </w:t>
      </w:r>
      <w:r w:rsidRPr="00D05293">
        <w:rPr>
          <w:rFonts w:ascii="Book Antiqua" w:hAnsi="Book Antiqua" w:cs="Arial"/>
          <w:sz w:val="24"/>
          <w:szCs w:val="24"/>
          <w:lang w:val="en-US"/>
        </w:rPr>
        <w:t xml:space="preserve">has resulted a subjective benefit and less UTI requiring treatment. </w:t>
      </w:r>
      <w:r w:rsidR="00D71700" w:rsidRPr="00A11379">
        <w:rPr>
          <w:rFonts w:ascii="Book Antiqua" w:eastAsia="Times New Roman" w:hAnsi="Book Antiqua" w:cs="Arial"/>
          <w:sz w:val="24"/>
          <w:szCs w:val="24"/>
          <w:lang w:eastAsia="en-GB"/>
        </w:rPr>
        <w:t>The non-pathogenic</w:t>
      </w:r>
      <w:r w:rsidR="00D71700" w:rsidRPr="00D05293">
        <w:rPr>
          <w:rFonts w:ascii="Book Antiqua" w:eastAsia="Times New Roman" w:hAnsi="Book Antiqua" w:cs="Arial"/>
          <w:i/>
          <w:sz w:val="24"/>
          <w:szCs w:val="24"/>
          <w:lang w:eastAsia="en-GB"/>
        </w:rPr>
        <w:t xml:space="preserve"> </w:t>
      </w:r>
      <w:r w:rsidR="00D05293" w:rsidRPr="00D05293">
        <w:rPr>
          <w:rFonts w:ascii="Book Antiqua" w:eastAsia="Times New Roman" w:hAnsi="Book Antiqua" w:cs="Arial"/>
          <w:i/>
          <w:sz w:val="24"/>
          <w:szCs w:val="24"/>
          <w:lang w:eastAsia="en-GB"/>
        </w:rPr>
        <w:t>E. coli</w:t>
      </w:r>
      <w:r w:rsidR="00D71700" w:rsidRPr="00D05293">
        <w:rPr>
          <w:rFonts w:ascii="Book Antiqua" w:eastAsia="Times New Roman" w:hAnsi="Book Antiqua" w:cs="Arial"/>
          <w:sz w:val="24"/>
          <w:szCs w:val="24"/>
          <w:lang w:eastAsia="en-GB"/>
        </w:rPr>
        <w:t xml:space="preserve"> isolate NU14 </w:t>
      </w:r>
      <w:proofErr w:type="spellStart"/>
      <w:r w:rsidR="00D71700" w:rsidRPr="00D05293">
        <w:rPr>
          <w:rFonts w:ascii="Book Antiqua" w:eastAsia="Times New Roman" w:hAnsi="Book Antiqua" w:cs="Arial"/>
          <w:sz w:val="24"/>
          <w:szCs w:val="24"/>
          <w:lang w:eastAsia="en-GB"/>
        </w:rPr>
        <w:t>DeltawaaL</w:t>
      </w:r>
      <w:proofErr w:type="spellEnd"/>
      <w:r w:rsidR="00D71700" w:rsidRPr="00D05293">
        <w:rPr>
          <w:rFonts w:ascii="Book Antiqua" w:eastAsia="Times New Roman" w:hAnsi="Book Antiqua" w:cs="Arial"/>
          <w:sz w:val="24"/>
          <w:szCs w:val="24"/>
          <w:lang w:eastAsia="en-GB"/>
        </w:rPr>
        <w:t xml:space="preserve"> </w:t>
      </w:r>
      <w:r w:rsidRPr="00D05293">
        <w:rPr>
          <w:rFonts w:ascii="Book Antiqua" w:eastAsia="Times New Roman" w:hAnsi="Book Antiqua" w:cs="Arial"/>
          <w:sz w:val="24"/>
          <w:szCs w:val="24"/>
          <w:lang w:eastAsia="en-GB"/>
        </w:rPr>
        <w:t xml:space="preserve">is a candidate </w:t>
      </w:r>
      <w:r w:rsidR="00D71700" w:rsidRPr="00D05293">
        <w:rPr>
          <w:rFonts w:ascii="Book Antiqua" w:eastAsia="Times New Roman" w:hAnsi="Book Antiqua" w:cs="Arial"/>
          <w:sz w:val="24"/>
          <w:szCs w:val="24"/>
          <w:lang w:eastAsia="en-GB"/>
        </w:rPr>
        <w:t xml:space="preserve">to develop </w:t>
      </w:r>
      <w:r w:rsidRPr="00D05293">
        <w:rPr>
          <w:rFonts w:ascii="Book Antiqua" w:eastAsia="Times New Roman" w:hAnsi="Book Antiqua" w:cs="Arial"/>
          <w:sz w:val="24"/>
          <w:szCs w:val="24"/>
          <w:lang w:eastAsia="en-GB"/>
        </w:rPr>
        <w:t>live-attenuated vaccine for the treatment and prevention of acute and recurrent UTI.</w:t>
      </w:r>
      <w:r w:rsidR="00D71700" w:rsidRPr="00D05293">
        <w:rPr>
          <w:rFonts w:ascii="Book Antiqua" w:eastAsia="Times New Roman" w:hAnsi="Book Antiqua" w:cs="Arial"/>
          <w:sz w:val="24"/>
          <w:szCs w:val="24"/>
          <w:lang w:eastAsia="en-GB"/>
        </w:rPr>
        <w:t xml:space="preserve"> </w:t>
      </w:r>
      <w:r w:rsidR="00D71700" w:rsidRPr="00D05293">
        <w:rPr>
          <w:rFonts w:ascii="Book Antiqua" w:hAnsi="Book Antiqua" w:cs="Arial"/>
          <w:sz w:val="24"/>
          <w:szCs w:val="24"/>
          <w:lang w:val="en-US"/>
        </w:rPr>
        <w:t>Diagnosing and treating d</w:t>
      </w:r>
      <w:r w:rsidRPr="00D05293">
        <w:rPr>
          <w:rFonts w:ascii="Book Antiqua" w:hAnsi="Book Antiqua" w:cs="Arial"/>
          <w:sz w:val="24"/>
          <w:szCs w:val="24"/>
          <w:lang w:val="en-US"/>
        </w:rPr>
        <w:t xml:space="preserve">ysfunctional elimination syndromes </w:t>
      </w:r>
      <w:r w:rsidRPr="00D05293">
        <w:rPr>
          <w:rFonts w:ascii="Book Antiqua" w:hAnsi="Book Antiqua" w:cs="Arial"/>
          <w:sz w:val="24"/>
          <w:szCs w:val="24"/>
        </w:rPr>
        <w:t>decrease the incidence of recurrent UTI</w:t>
      </w:r>
      <w:r w:rsidRPr="00D05293">
        <w:rPr>
          <w:rFonts w:ascii="Book Antiqua" w:hAnsi="Book Antiqua" w:cs="Arial"/>
          <w:sz w:val="24"/>
          <w:szCs w:val="24"/>
          <w:lang w:val="en-US"/>
        </w:rPr>
        <w:t>.</w:t>
      </w:r>
      <w:r w:rsidRPr="00D05293">
        <w:rPr>
          <w:rFonts w:ascii="Book Antiqua" w:hAnsi="Book Antiqua" w:cs="Helvetica"/>
          <w:sz w:val="24"/>
          <w:szCs w:val="24"/>
          <w:lang w:val="en-US"/>
        </w:rPr>
        <w:t xml:space="preserve"> </w:t>
      </w:r>
      <w:r w:rsidRPr="00D05293">
        <w:rPr>
          <w:rFonts w:ascii="Book Antiqua" w:hAnsi="Book Antiqua" w:cs="Arial"/>
          <w:sz w:val="24"/>
          <w:szCs w:val="24"/>
          <w:lang w:val="en-US"/>
        </w:rPr>
        <w:t xml:space="preserve">A meta-analysis found the lack of robust prospective randomized controlled trials limited the strength of the established guidelines for surgical management of </w:t>
      </w:r>
      <w:proofErr w:type="spellStart"/>
      <w:r w:rsidR="00A11379" w:rsidRPr="00D05293">
        <w:rPr>
          <w:rFonts w:ascii="Book Antiqua" w:hAnsi="Book Antiqua" w:cs="Arial"/>
          <w:sz w:val="24"/>
          <w:szCs w:val="24"/>
        </w:rPr>
        <w:t>vesicoureteral</w:t>
      </w:r>
      <w:proofErr w:type="spellEnd"/>
      <w:r w:rsidR="00A11379" w:rsidRPr="00D05293">
        <w:rPr>
          <w:rFonts w:ascii="Book Antiqua" w:hAnsi="Book Antiqua" w:cs="Arial"/>
          <w:sz w:val="24"/>
          <w:szCs w:val="24"/>
        </w:rPr>
        <w:t xml:space="preserve"> reflux</w:t>
      </w:r>
      <w:r w:rsidRPr="00D05293">
        <w:rPr>
          <w:rFonts w:ascii="Book Antiqua" w:hAnsi="Book Antiqua" w:cs="Arial"/>
          <w:sz w:val="24"/>
          <w:szCs w:val="24"/>
          <w:lang w:val="en-US"/>
        </w:rPr>
        <w:t>.</w:t>
      </w:r>
      <w:r w:rsidRPr="00D05293">
        <w:rPr>
          <w:rFonts w:ascii="Book Antiqua" w:hAnsi="Book Antiqua" w:cs="Helvetica"/>
          <w:sz w:val="24"/>
          <w:szCs w:val="24"/>
          <w:lang w:val="en-US"/>
        </w:rPr>
        <w:t xml:space="preserve"> </w:t>
      </w:r>
      <w:r w:rsidRPr="00D05293">
        <w:rPr>
          <w:rFonts w:ascii="Book Antiqua" w:hAnsi="Book Antiqua" w:cs="Arial"/>
          <w:sz w:val="24"/>
          <w:szCs w:val="24"/>
        </w:rPr>
        <w:t xml:space="preserve">In conclusion, several interventions, other than antibiotic prophylaxis, for the prevention of recurrent UTI have been tried and, although showing some promise, they do not provide so far a </w:t>
      </w:r>
      <w:r w:rsidR="00D14D49" w:rsidRPr="00D05293">
        <w:rPr>
          <w:rFonts w:ascii="Book Antiqua" w:hAnsi="Book Antiqua" w:cs="Arial"/>
          <w:sz w:val="24"/>
          <w:szCs w:val="24"/>
        </w:rPr>
        <w:t>definitive effective answer.</w:t>
      </w:r>
      <w:r w:rsidRPr="00D05293">
        <w:rPr>
          <w:rFonts w:ascii="Book Antiqua" w:hAnsi="Book Antiqua" w:cs="Arial"/>
          <w:sz w:val="24"/>
          <w:szCs w:val="24"/>
        </w:rPr>
        <w:t xml:space="preserve"> Finding suitable alternatives still requires further high quality research of those seemingly promising interventions. </w:t>
      </w:r>
    </w:p>
    <w:p w14:paraId="1D0C6700" w14:textId="77777777" w:rsidR="00BA3381" w:rsidRPr="00D05293" w:rsidRDefault="00BA3381" w:rsidP="00D05293">
      <w:pPr>
        <w:spacing w:after="0" w:line="360" w:lineRule="auto"/>
        <w:jc w:val="both"/>
        <w:rPr>
          <w:rFonts w:ascii="Book Antiqua" w:hAnsi="Book Antiqua" w:cs="Helvetica"/>
          <w:bCs/>
          <w:sz w:val="24"/>
          <w:szCs w:val="24"/>
          <w:lang w:val="en-US"/>
        </w:rPr>
      </w:pPr>
    </w:p>
    <w:p w14:paraId="25AACB3B" w14:textId="7CA37C6A" w:rsidR="00BA3381" w:rsidRPr="00D05293" w:rsidRDefault="00BA3381" w:rsidP="00D05293">
      <w:pPr>
        <w:spacing w:after="0" w:line="360" w:lineRule="auto"/>
        <w:jc w:val="both"/>
        <w:rPr>
          <w:rFonts w:ascii="Book Antiqua" w:eastAsia="宋体" w:hAnsi="Book Antiqua" w:cs="Helvetica"/>
          <w:b/>
          <w:bCs/>
          <w:sz w:val="24"/>
          <w:szCs w:val="24"/>
          <w:lang w:val="en-US" w:eastAsia="zh-CN"/>
        </w:rPr>
      </w:pPr>
      <w:r w:rsidRPr="00D05293">
        <w:rPr>
          <w:rFonts w:ascii="Book Antiqua" w:hAnsi="Book Antiqua" w:cs="Helvetica"/>
          <w:b/>
          <w:bCs/>
          <w:sz w:val="24"/>
          <w:szCs w:val="24"/>
          <w:lang w:val="en-US"/>
        </w:rPr>
        <w:t>K</w:t>
      </w:r>
      <w:r w:rsidR="00D05293" w:rsidRPr="00D05293">
        <w:rPr>
          <w:rFonts w:ascii="Book Antiqua" w:hAnsi="Book Antiqua" w:cs="Helvetica"/>
          <w:b/>
          <w:bCs/>
          <w:sz w:val="24"/>
          <w:szCs w:val="24"/>
          <w:lang w:val="en-US"/>
        </w:rPr>
        <w:t>ey</w:t>
      </w:r>
      <w:r w:rsidR="00D05293" w:rsidRPr="00D05293">
        <w:rPr>
          <w:rFonts w:ascii="Book Antiqua" w:eastAsia="宋体" w:hAnsi="Book Antiqua" w:cs="Helvetica"/>
          <w:b/>
          <w:bCs/>
          <w:sz w:val="24"/>
          <w:szCs w:val="24"/>
          <w:lang w:val="en-US" w:eastAsia="zh-CN"/>
        </w:rPr>
        <w:t xml:space="preserve"> </w:t>
      </w:r>
      <w:r w:rsidR="00D05293" w:rsidRPr="00D05293">
        <w:rPr>
          <w:rFonts w:ascii="Book Antiqua" w:hAnsi="Book Antiqua" w:cs="Helvetica"/>
          <w:b/>
          <w:bCs/>
          <w:sz w:val="24"/>
          <w:szCs w:val="24"/>
          <w:lang w:val="en-US"/>
        </w:rPr>
        <w:t>words</w:t>
      </w:r>
      <w:r w:rsidR="00592286">
        <w:rPr>
          <w:rFonts w:ascii="Book Antiqua" w:eastAsia="宋体" w:hAnsi="Book Antiqua" w:cs="Helvetica" w:hint="eastAsia"/>
          <w:b/>
          <w:bCs/>
          <w:sz w:val="24"/>
          <w:szCs w:val="24"/>
          <w:lang w:val="en-US" w:eastAsia="zh-CN"/>
        </w:rPr>
        <w:t>:</w:t>
      </w:r>
      <w:r w:rsidR="00D05293" w:rsidRPr="00D05293">
        <w:rPr>
          <w:rFonts w:ascii="Book Antiqua" w:eastAsia="宋体" w:hAnsi="Book Antiqua" w:cs="Helvetica"/>
          <w:b/>
          <w:bCs/>
          <w:sz w:val="24"/>
          <w:szCs w:val="24"/>
          <w:lang w:val="en-US" w:eastAsia="zh-CN"/>
        </w:rPr>
        <w:t xml:space="preserve"> </w:t>
      </w:r>
      <w:r w:rsidRPr="00D05293">
        <w:rPr>
          <w:rFonts w:ascii="Book Antiqua" w:hAnsi="Book Antiqua" w:cs="Arial"/>
          <w:sz w:val="24"/>
          <w:szCs w:val="24"/>
        </w:rPr>
        <w:t xml:space="preserve">Kidney; Recurrence/prevention; Urinary </w:t>
      </w:r>
      <w:r w:rsidR="00D05293" w:rsidRPr="00D05293">
        <w:rPr>
          <w:rFonts w:ascii="Book Antiqua" w:hAnsi="Book Antiqua" w:cs="Arial"/>
          <w:sz w:val="24"/>
          <w:szCs w:val="24"/>
        </w:rPr>
        <w:t>tract infecti</w:t>
      </w:r>
      <w:r w:rsidRPr="00D05293">
        <w:rPr>
          <w:rFonts w:ascii="Book Antiqua" w:hAnsi="Book Antiqua" w:cs="Arial"/>
          <w:sz w:val="24"/>
          <w:szCs w:val="24"/>
        </w:rPr>
        <w:t xml:space="preserve">ons; </w:t>
      </w:r>
      <w:proofErr w:type="spellStart"/>
      <w:r w:rsidRPr="00D05293">
        <w:rPr>
          <w:rFonts w:ascii="Book Antiqua" w:hAnsi="Book Antiqua" w:cs="Arial"/>
          <w:sz w:val="24"/>
          <w:szCs w:val="24"/>
        </w:rPr>
        <w:t>Vesico</w:t>
      </w:r>
      <w:proofErr w:type="spellEnd"/>
      <w:r w:rsidRPr="00D05293">
        <w:rPr>
          <w:rFonts w:ascii="Book Antiqua" w:hAnsi="Book Antiqua" w:cs="Arial"/>
          <w:sz w:val="24"/>
          <w:szCs w:val="24"/>
        </w:rPr>
        <w:t>-</w:t>
      </w:r>
      <w:r w:rsidR="00D05293" w:rsidRPr="00D05293">
        <w:rPr>
          <w:rFonts w:ascii="Book Antiqua" w:hAnsi="Book Antiqua" w:cs="Arial"/>
          <w:sz w:val="24"/>
          <w:szCs w:val="24"/>
        </w:rPr>
        <w:t>ureteral ref</w:t>
      </w:r>
      <w:r w:rsidRPr="00D05293">
        <w:rPr>
          <w:rFonts w:ascii="Book Antiqua" w:hAnsi="Book Antiqua" w:cs="Arial"/>
          <w:sz w:val="24"/>
          <w:szCs w:val="24"/>
        </w:rPr>
        <w:t xml:space="preserve">lux; </w:t>
      </w:r>
      <w:proofErr w:type="spellStart"/>
      <w:r w:rsidRPr="00D05293">
        <w:rPr>
          <w:rFonts w:ascii="Book Antiqua" w:hAnsi="Book Antiqua" w:cs="Arial"/>
          <w:sz w:val="24"/>
          <w:szCs w:val="24"/>
        </w:rPr>
        <w:t>Vaccinium</w:t>
      </w:r>
      <w:proofErr w:type="spellEnd"/>
      <w:r w:rsidRPr="00D05293">
        <w:rPr>
          <w:rFonts w:ascii="Book Antiqua" w:hAnsi="Book Antiqua" w:cs="Arial"/>
          <w:sz w:val="24"/>
          <w:szCs w:val="24"/>
        </w:rPr>
        <w:t xml:space="preserve"> </w:t>
      </w:r>
      <w:proofErr w:type="spellStart"/>
      <w:r w:rsidRPr="00D05293">
        <w:rPr>
          <w:rFonts w:ascii="Book Antiqua" w:hAnsi="Book Antiqua" w:cs="Arial"/>
          <w:sz w:val="24"/>
          <w:szCs w:val="24"/>
        </w:rPr>
        <w:t>macrocarpon</w:t>
      </w:r>
      <w:proofErr w:type="spellEnd"/>
      <w:r w:rsidRPr="00D05293">
        <w:rPr>
          <w:rFonts w:ascii="Book Antiqua" w:hAnsi="Book Antiqua" w:cs="Arial"/>
          <w:sz w:val="24"/>
          <w:szCs w:val="24"/>
        </w:rPr>
        <w:t>; Circumcision; Vaccinatio</w:t>
      </w:r>
      <w:r w:rsidR="00D05293" w:rsidRPr="00D05293">
        <w:rPr>
          <w:rFonts w:ascii="Book Antiqua" w:hAnsi="Book Antiqua" w:cs="Arial"/>
          <w:sz w:val="24"/>
          <w:szCs w:val="24"/>
        </w:rPr>
        <w:t>n; Constipation; Lactobacillus</w:t>
      </w:r>
    </w:p>
    <w:p w14:paraId="24435035" w14:textId="77777777" w:rsidR="00BA3381" w:rsidRPr="00D05293" w:rsidRDefault="00BA3381" w:rsidP="00D05293">
      <w:pPr>
        <w:spacing w:after="0" w:line="360" w:lineRule="auto"/>
        <w:jc w:val="both"/>
        <w:rPr>
          <w:rFonts w:ascii="Book Antiqua" w:eastAsia="宋体" w:hAnsi="Book Antiqua" w:cs="Helvetica"/>
          <w:b/>
          <w:bCs/>
          <w:sz w:val="24"/>
          <w:szCs w:val="24"/>
          <w:lang w:val="en-US" w:eastAsia="zh-CN"/>
        </w:rPr>
      </w:pPr>
    </w:p>
    <w:p w14:paraId="34EDEFBF" w14:textId="77777777" w:rsidR="00D05293" w:rsidRPr="00D05293" w:rsidRDefault="00D05293" w:rsidP="00D05293">
      <w:pPr>
        <w:spacing w:after="0" w:line="360" w:lineRule="auto"/>
        <w:jc w:val="both"/>
        <w:rPr>
          <w:rFonts w:ascii="Book Antiqua" w:hAnsi="Book Antiqua" w:cs="Arial"/>
          <w:sz w:val="24"/>
          <w:szCs w:val="24"/>
        </w:rPr>
      </w:pPr>
      <w:proofErr w:type="gramStart"/>
      <w:r w:rsidRPr="00D05293">
        <w:rPr>
          <w:rFonts w:ascii="Book Antiqua" w:hAnsi="Book Antiqua"/>
          <w:b/>
          <w:sz w:val="24"/>
          <w:szCs w:val="24"/>
        </w:rPr>
        <w:t xml:space="preserve">© </w:t>
      </w:r>
      <w:r w:rsidRPr="00D05293">
        <w:rPr>
          <w:rFonts w:ascii="Book Antiqua" w:hAnsi="Book Antiqua" w:cs="Arial"/>
          <w:b/>
          <w:sz w:val="24"/>
          <w:szCs w:val="24"/>
        </w:rPr>
        <w:t>The Author(s) 2015.</w:t>
      </w:r>
      <w:proofErr w:type="gramEnd"/>
      <w:r w:rsidRPr="00D05293">
        <w:rPr>
          <w:rFonts w:ascii="Book Antiqua" w:hAnsi="Book Antiqua" w:cs="Arial"/>
          <w:sz w:val="24"/>
          <w:szCs w:val="24"/>
        </w:rPr>
        <w:t xml:space="preserve"> Published by </w:t>
      </w:r>
      <w:proofErr w:type="spellStart"/>
      <w:r w:rsidRPr="00D05293">
        <w:rPr>
          <w:rFonts w:ascii="Book Antiqua" w:hAnsi="Book Antiqua" w:cs="Arial"/>
          <w:sz w:val="24"/>
          <w:szCs w:val="24"/>
        </w:rPr>
        <w:t>Baishideng</w:t>
      </w:r>
      <w:proofErr w:type="spellEnd"/>
      <w:r w:rsidRPr="00D05293">
        <w:rPr>
          <w:rFonts w:ascii="Book Antiqua" w:hAnsi="Book Antiqua" w:cs="Arial"/>
          <w:sz w:val="24"/>
          <w:szCs w:val="24"/>
        </w:rPr>
        <w:t xml:space="preserve"> Publishing Group Inc. All rights reserved.</w:t>
      </w:r>
    </w:p>
    <w:p w14:paraId="7E2ED4B3" w14:textId="77777777" w:rsidR="00D05293" w:rsidRPr="00D05293" w:rsidRDefault="00D05293" w:rsidP="00D05293">
      <w:pPr>
        <w:spacing w:after="0" w:line="360" w:lineRule="auto"/>
        <w:jc w:val="both"/>
        <w:rPr>
          <w:rFonts w:ascii="Book Antiqua" w:eastAsia="宋体" w:hAnsi="Book Antiqua" w:cs="Helvetica"/>
          <w:b/>
          <w:bCs/>
          <w:sz w:val="24"/>
          <w:szCs w:val="24"/>
          <w:lang w:val="en-US" w:eastAsia="zh-CN"/>
        </w:rPr>
      </w:pPr>
    </w:p>
    <w:p w14:paraId="5D2C58A1" w14:textId="367E8580" w:rsidR="00BA3381" w:rsidRPr="00D05293" w:rsidRDefault="00BA3381" w:rsidP="00D05293">
      <w:pPr>
        <w:spacing w:after="0" w:line="360" w:lineRule="auto"/>
        <w:jc w:val="both"/>
        <w:rPr>
          <w:rFonts w:ascii="Book Antiqua" w:hAnsi="Book Antiqua" w:cs="Helvetica"/>
          <w:b/>
          <w:bCs/>
          <w:sz w:val="24"/>
          <w:szCs w:val="24"/>
          <w:lang w:val="en-US"/>
        </w:rPr>
      </w:pPr>
      <w:r w:rsidRPr="00D05293">
        <w:rPr>
          <w:rFonts w:ascii="Book Antiqua" w:hAnsi="Book Antiqua" w:cs="Helvetica"/>
          <w:b/>
          <w:bCs/>
          <w:sz w:val="24"/>
          <w:szCs w:val="24"/>
          <w:lang w:val="en-US"/>
        </w:rPr>
        <w:lastRenderedPageBreak/>
        <w:t>C</w:t>
      </w:r>
      <w:r w:rsidR="00D05293" w:rsidRPr="00D05293">
        <w:rPr>
          <w:rFonts w:ascii="Book Antiqua" w:hAnsi="Book Antiqua" w:cs="Helvetica"/>
          <w:b/>
          <w:bCs/>
          <w:sz w:val="24"/>
          <w:szCs w:val="24"/>
          <w:lang w:val="en-US"/>
        </w:rPr>
        <w:t>ore tip</w:t>
      </w:r>
      <w:r w:rsidR="00D05293" w:rsidRPr="00D05293">
        <w:rPr>
          <w:rFonts w:ascii="Book Antiqua" w:eastAsia="宋体" w:hAnsi="Book Antiqua" w:cs="Helvetica"/>
          <w:b/>
          <w:bCs/>
          <w:sz w:val="24"/>
          <w:szCs w:val="24"/>
          <w:lang w:val="en-US" w:eastAsia="zh-CN"/>
        </w:rPr>
        <w:t xml:space="preserve">: </w:t>
      </w:r>
      <w:r w:rsidRPr="00D05293">
        <w:rPr>
          <w:rFonts w:ascii="Book Antiqua" w:hAnsi="Book Antiqua" w:cs="Arial"/>
          <w:sz w:val="24"/>
          <w:szCs w:val="24"/>
        </w:rPr>
        <w:t xml:space="preserve">Antibiotic prophylaxis against </w:t>
      </w:r>
      <w:r w:rsidR="00D05293" w:rsidRPr="00D05293">
        <w:rPr>
          <w:rFonts w:ascii="Book Antiqua" w:hAnsi="Book Antiqua" w:cs="Arial"/>
          <w:sz w:val="24"/>
          <w:szCs w:val="24"/>
        </w:rPr>
        <w:t>urinary tract infection</w:t>
      </w:r>
      <w:r w:rsidRPr="00D05293">
        <w:rPr>
          <w:rFonts w:ascii="Book Antiqua" w:hAnsi="Book Antiqua" w:cs="Arial"/>
          <w:sz w:val="24"/>
          <w:szCs w:val="24"/>
        </w:rPr>
        <w:t xml:space="preserve"> recurrences is associated with adverse drug reaction and development of resistance. </w:t>
      </w:r>
      <w:r w:rsidRPr="00D05293">
        <w:rPr>
          <w:rFonts w:ascii="Book Antiqua" w:eastAsia="Times New Roman" w:hAnsi="Book Antiqua" w:cs="Arial"/>
          <w:sz w:val="24"/>
          <w:szCs w:val="24"/>
          <w:lang w:eastAsia="en-GB"/>
        </w:rPr>
        <w:t>A</w:t>
      </w:r>
      <w:r w:rsidRPr="00D05293">
        <w:rPr>
          <w:rFonts w:ascii="Book Antiqua" w:hAnsi="Book Antiqua" w:cs="Arial"/>
          <w:sz w:val="24"/>
          <w:szCs w:val="24"/>
        </w:rPr>
        <w:t xml:space="preserve">lthough showing some promise, alternative interventions, such as </w:t>
      </w:r>
      <w:proofErr w:type="spellStart"/>
      <w:r w:rsidRPr="00D05293">
        <w:rPr>
          <w:rFonts w:ascii="Book Antiqua" w:hAnsi="Book Antiqua" w:cs="Arial"/>
          <w:sz w:val="24"/>
          <w:szCs w:val="24"/>
        </w:rPr>
        <w:t>Vaccinium</w:t>
      </w:r>
      <w:proofErr w:type="spellEnd"/>
      <w:r w:rsidRPr="00D05293">
        <w:rPr>
          <w:rFonts w:ascii="Book Antiqua" w:hAnsi="Book Antiqua" w:cs="Arial"/>
          <w:sz w:val="24"/>
          <w:szCs w:val="24"/>
        </w:rPr>
        <w:t xml:space="preserve"> </w:t>
      </w:r>
      <w:proofErr w:type="spellStart"/>
      <w:r w:rsidRPr="00D05293">
        <w:rPr>
          <w:rFonts w:ascii="Book Antiqua" w:hAnsi="Book Antiqua" w:cs="Arial"/>
          <w:sz w:val="24"/>
          <w:szCs w:val="24"/>
        </w:rPr>
        <w:t>Macrocarpon</w:t>
      </w:r>
      <w:proofErr w:type="spellEnd"/>
      <w:r w:rsidRPr="00D05293">
        <w:rPr>
          <w:rFonts w:ascii="Book Antiqua" w:hAnsi="Book Antiqua" w:cs="Arial"/>
          <w:sz w:val="24"/>
          <w:szCs w:val="24"/>
        </w:rPr>
        <w:t xml:space="preserve"> (</w:t>
      </w:r>
      <w:r w:rsidRPr="00D05293">
        <w:rPr>
          <w:rFonts w:ascii="Book Antiqua" w:hAnsi="Book Antiqua" w:cs="Arial"/>
          <w:bCs/>
          <w:sz w:val="24"/>
          <w:szCs w:val="24"/>
          <w:lang w:val="en-US"/>
        </w:rPr>
        <w:t>cranberry</w:t>
      </w:r>
      <w:r w:rsidRPr="00D05293">
        <w:rPr>
          <w:rFonts w:ascii="Book Antiqua" w:hAnsi="Book Antiqua" w:cs="Arial"/>
          <w:sz w:val="24"/>
          <w:szCs w:val="24"/>
          <w:lang w:val="en-US"/>
        </w:rPr>
        <w:t>,</w:t>
      </w:r>
      <w:r w:rsidRPr="00D05293">
        <w:rPr>
          <w:rFonts w:ascii="Book Antiqua" w:hAnsi="Book Antiqua" w:cs="Arial"/>
          <w:bCs/>
          <w:sz w:val="24"/>
          <w:szCs w:val="24"/>
          <w:lang w:val="en-US"/>
        </w:rPr>
        <w:t xml:space="preserve"> cranberry), </w:t>
      </w:r>
      <w:r w:rsidRPr="00D05293">
        <w:rPr>
          <w:rFonts w:ascii="Book Antiqua" w:hAnsi="Book Antiqua" w:cs="Arial"/>
          <w:i/>
          <w:sz w:val="24"/>
          <w:szCs w:val="24"/>
        </w:rPr>
        <w:t>Lactobacillu</w:t>
      </w:r>
      <w:r w:rsidRPr="00D05293">
        <w:rPr>
          <w:rFonts w:ascii="Book Antiqua" w:hAnsi="Book Antiqua" w:cs="Arial"/>
          <w:sz w:val="24"/>
          <w:szCs w:val="24"/>
        </w:rPr>
        <w:t>s and Probiotics, c</w:t>
      </w:r>
      <w:r w:rsidRPr="00D05293">
        <w:rPr>
          <w:rFonts w:ascii="Book Antiqua" w:hAnsi="Book Antiqua" w:cs="Arial"/>
          <w:sz w:val="24"/>
          <w:szCs w:val="24"/>
          <w:shd w:val="clear" w:color="auto" w:fill="FFFFFF"/>
        </w:rPr>
        <w:t xml:space="preserve">ircumcision, </w:t>
      </w:r>
      <w:r w:rsidRPr="00D05293">
        <w:rPr>
          <w:rFonts w:ascii="Book Antiqua" w:hAnsi="Book Antiqua" w:cs="Arial"/>
          <w:sz w:val="24"/>
          <w:szCs w:val="24"/>
          <w:lang w:val="en-US"/>
        </w:rPr>
        <w:t xml:space="preserve">surgical management of </w:t>
      </w:r>
      <w:proofErr w:type="spellStart"/>
      <w:r w:rsidRPr="00D05293">
        <w:rPr>
          <w:rFonts w:ascii="Book Antiqua" w:hAnsi="Book Antiqua" w:cs="Arial"/>
          <w:sz w:val="24"/>
          <w:szCs w:val="24"/>
          <w:lang w:val="en-US"/>
        </w:rPr>
        <w:t>vesicoureteral</w:t>
      </w:r>
      <w:proofErr w:type="spellEnd"/>
      <w:r w:rsidRPr="00D05293">
        <w:rPr>
          <w:rFonts w:ascii="Book Antiqua" w:hAnsi="Book Antiqua" w:cs="Arial"/>
          <w:sz w:val="24"/>
          <w:szCs w:val="24"/>
          <w:lang w:val="en-US"/>
        </w:rPr>
        <w:t xml:space="preserve"> reflux, deliberate colonization of the urinary tract with </w:t>
      </w:r>
      <w:r w:rsidR="00D05293" w:rsidRPr="00D05293">
        <w:rPr>
          <w:rFonts w:ascii="Book Antiqua" w:hAnsi="Book Antiqua" w:cs="Arial"/>
          <w:i/>
          <w:sz w:val="24"/>
          <w:szCs w:val="24"/>
        </w:rPr>
        <w:t>Escherichia-coli</w:t>
      </w:r>
      <w:r w:rsidR="00D05293" w:rsidRPr="00D05293">
        <w:rPr>
          <w:rFonts w:ascii="Book Antiqua" w:hAnsi="Book Antiqua" w:cs="Arial"/>
          <w:sz w:val="24"/>
          <w:szCs w:val="24"/>
        </w:rPr>
        <w:t xml:space="preserve"> </w:t>
      </w:r>
      <w:r w:rsidR="00D05293" w:rsidRPr="00D05293">
        <w:rPr>
          <w:rFonts w:ascii="Book Antiqua" w:eastAsia="宋体" w:hAnsi="Book Antiqua" w:cs="Arial"/>
          <w:sz w:val="24"/>
          <w:szCs w:val="24"/>
          <w:lang w:eastAsia="zh-CN"/>
        </w:rPr>
        <w:t>(</w:t>
      </w:r>
      <w:r w:rsidR="00D05293" w:rsidRPr="00D05293">
        <w:rPr>
          <w:rFonts w:ascii="Book Antiqua" w:eastAsia="Times New Roman" w:hAnsi="Book Antiqua" w:cs="Arial"/>
          <w:i/>
          <w:sz w:val="24"/>
          <w:szCs w:val="24"/>
          <w:lang w:eastAsia="en-GB"/>
        </w:rPr>
        <w:t>E. coli</w:t>
      </w:r>
      <w:r w:rsidR="00D05293" w:rsidRPr="00D05293">
        <w:rPr>
          <w:rFonts w:ascii="Book Antiqua" w:eastAsia="宋体" w:hAnsi="Book Antiqua" w:cs="Arial"/>
          <w:i/>
          <w:sz w:val="24"/>
          <w:szCs w:val="24"/>
          <w:lang w:eastAsia="zh-CN"/>
        </w:rPr>
        <w:t>)</w:t>
      </w:r>
      <w:r w:rsidRPr="00D05293">
        <w:rPr>
          <w:rFonts w:ascii="Book Antiqua" w:hAnsi="Book Antiqua" w:cs="Arial"/>
          <w:i/>
          <w:sz w:val="24"/>
          <w:szCs w:val="24"/>
          <w:lang w:val="en-US"/>
        </w:rPr>
        <w:t xml:space="preserve"> </w:t>
      </w:r>
      <w:r w:rsidRPr="00D05293">
        <w:rPr>
          <w:rFonts w:ascii="Book Antiqua" w:hAnsi="Book Antiqua" w:cs="Arial"/>
          <w:sz w:val="24"/>
          <w:szCs w:val="24"/>
          <w:lang w:val="en-US"/>
        </w:rPr>
        <w:t xml:space="preserve">83972, treating constipation and dysfunctional voiding, administration of synthetic substitutes that reproduce natural surface glycosaminoglycan(s) anti-adherence effect on </w:t>
      </w:r>
      <w:proofErr w:type="spellStart"/>
      <w:r w:rsidRPr="00D05293">
        <w:rPr>
          <w:rFonts w:ascii="Book Antiqua" w:hAnsi="Book Antiqua" w:cs="Arial"/>
          <w:sz w:val="24"/>
          <w:szCs w:val="24"/>
          <w:lang w:val="en-US"/>
        </w:rPr>
        <w:t>uroepithelial</w:t>
      </w:r>
      <w:proofErr w:type="spellEnd"/>
      <w:r w:rsidRPr="00D05293">
        <w:rPr>
          <w:rFonts w:ascii="Book Antiqua" w:hAnsi="Book Antiqua" w:cs="Arial"/>
          <w:sz w:val="24"/>
          <w:szCs w:val="24"/>
          <w:lang w:val="en-US"/>
        </w:rPr>
        <w:t xml:space="preserve"> cells and </w:t>
      </w:r>
      <w:r w:rsidRPr="00D05293">
        <w:rPr>
          <w:rFonts w:ascii="Book Antiqua" w:eastAsia="Times New Roman" w:hAnsi="Book Antiqua" w:cs="Arial"/>
          <w:i/>
          <w:sz w:val="24"/>
          <w:szCs w:val="24"/>
          <w:lang w:eastAsia="en-GB"/>
        </w:rPr>
        <w:t xml:space="preserve">E. </w:t>
      </w:r>
      <w:r w:rsidR="00D05293" w:rsidRPr="00D05293">
        <w:rPr>
          <w:rFonts w:ascii="Book Antiqua" w:eastAsia="Times New Roman" w:hAnsi="Book Antiqua" w:cs="Arial"/>
          <w:i/>
          <w:sz w:val="24"/>
          <w:szCs w:val="24"/>
          <w:lang w:eastAsia="en-GB"/>
        </w:rPr>
        <w:t>c</w:t>
      </w:r>
      <w:r w:rsidRPr="00D05293">
        <w:rPr>
          <w:rFonts w:ascii="Book Antiqua" w:eastAsia="Times New Roman" w:hAnsi="Book Antiqua" w:cs="Arial"/>
          <w:i/>
          <w:sz w:val="24"/>
          <w:szCs w:val="24"/>
          <w:lang w:eastAsia="en-GB"/>
        </w:rPr>
        <w:t>oli</w:t>
      </w:r>
      <w:r w:rsidRPr="00D05293">
        <w:rPr>
          <w:rFonts w:ascii="Book Antiqua" w:eastAsia="Times New Roman" w:hAnsi="Book Antiqua" w:cs="Arial"/>
          <w:sz w:val="24"/>
          <w:szCs w:val="24"/>
          <w:lang w:eastAsia="en-GB"/>
        </w:rPr>
        <w:t xml:space="preserve"> isolate NU14 </w:t>
      </w:r>
      <w:proofErr w:type="spellStart"/>
      <w:r w:rsidRPr="00D05293">
        <w:rPr>
          <w:rFonts w:ascii="Book Antiqua" w:eastAsia="Times New Roman" w:hAnsi="Book Antiqua" w:cs="Arial"/>
          <w:sz w:val="24"/>
          <w:szCs w:val="24"/>
          <w:lang w:eastAsia="en-GB"/>
        </w:rPr>
        <w:t>DeltawaaL</w:t>
      </w:r>
      <w:proofErr w:type="spellEnd"/>
      <w:r w:rsidRPr="00D05293">
        <w:rPr>
          <w:rFonts w:ascii="Book Antiqua" w:eastAsia="Times New Roman" w:hAnsi="Book Antiqua" w:cs="Arial"/>
          <w:sz w:val="24"/>
          <w:szCs w:val="24"/>
          <w:lang w:eastAsia="en-GB"/>
        </w:rPr>
        <w:t xml:space="preserve"> as a candidate for developing a live-attenuated vaccine, </w:t>
      </w:r>
      <w:r w:rsidRPr="00D05293">
        <w:rPr>
          <w:rFonts w:ascii="Book Antiqua" w:hAnsi="Book Antiqua" w:cs="Arial"/>
          <w:sz w:val="24"/>
          <w:szCs w:val="24"/>
        </w:rPr>
        <w:t xml:space="preserve">do not provide so far a definitive effective answer. Further high quality research is still required. </w:t>
      </w:r>
    </w:p>
    <w:p w14:paraId="5F4E9C76" w14:textId="77777777" w:rsidR="00D05293" w:rsidRPr="00D05293" w:rsidRDefault="00D05293" w:rsidP="00D05293">
      <w:pPr>
        <w:spacing w:after="0" w:line="360" w:lineRule="auto"/>
        <w:jc w:val="both"/>
        <w:rPr>
          <w:rFonts w:ascii="Book Antiqua" w:eastAsia="宋体" w:hAnsi="Book Antiqua" w:cs="Helvetica"/>
          <w:sz w:val="24"/>
          <w:szCs w:val="24"/>
          <w:lang w:val="en-US" w:eastAsia="zh-CN"/>
        </w:rPr>
      </w:pPr>
    </w:p>
    <w:p w14:paraId="01C24290" w14:textId="5958116A" w:rsidR="00D05293" w:rsidRPr="00D05293" w:rsidRDefault="00D05293" w:rsidP="00D05293">
      <w:pPr>
        <w:spacing w:after="0" w:line="360" w:lineRule="auto"/>
        <w:jc w:val="both"/>
        <w:rPr>
          <w:rFonts w:ascii="Book Antiqua" w:eastAsia="宋体" w:hAnsi="Book Antiqua" w:cs="Helvetica"/>
          <w:sz w:val="24"/>
          <w:szCs w:val="24"/>
          <w:lang w:eastAsia="zh-CN"/>
        </w:rPr>
      </w:pPr>
      <w:proofErr w:type="spellStart"/>
      <w:r w:rsidRPr="00D05293">
        <w:rPr>
          <w:rFonts w:ascii="Book Antiqua" w:hAnsi="Book Antiqua" w:cs="Helvetica"/>
          <w:sz w:val="24"/>
          <w:szCs w:val="24"/>
        </w:rPr>
        <w:t>Tewary</w:t>
      </w:r>
      <w:proofErr w:type="spellEnd"/>
      <w:r w:rsidRPr="00D05293">
        <w:rPr>
          <w:rFonts w:ascii="Book Antiqua" w:eastAsia="宋体" w:hAnsi="Book Antiqua" w:cs="Helvetica"/>
          <w:sz w:val="24"/>
          <w:szCs w:val="24"/>
          <w:lang w:eastAsia="zh-CN"/>
        </w:rPr>
        <w:t xml:space="preserve"> K</w:t>
      </w:r>
      <w:r w:rsidRPr="00D05293">
        <w:rPr>
          <w:rFonts w:ascii="Book Antiqua" w:hAnsi="Book Antiqua" w:cs="Helvetica"/>
          <w:sz w:val="24"/>
          <w:szCs w:val="24"/>
        </w:rPr>
        <w:t xml:space="preserve">, </w:t>
      </w:r>
      <w:proofErr w:type="spellStart"/>
      <w:r w:rsidRPr="00D05293">
        <w:rPr>
          <w:rFonts w:ascii="Book Antiqua" w:hAnsi="Book Antiqua" w:cs="Helvetica"/>
          <w:sz w:val="24"/>
          <w:szCs w:val="24"/>
        </w:rPr>
        <w:t>Narchi</w:t>
      </w:r>
      <w:proofErr w:type="spellEnd"/>
      <w:r w:rsidRPr="00D05293">
        <w:rPr>
          <w:rFonts w:ascii="Book Antiqua" w:eastAsia="宋体" w:hAnsi="Book Antiqua" w:cs="Helvetica"/>
          <w:sz w:val="24"/>
          <w:szCs w:val="24"/>
          <w:lang w:eastAsia="zh-CN"/>
        </w:rPr>
        <w:t xml:space="preserve"> H.</w:t>
      </w:r>
      <w:r w:rsidRPr="00D05293">
        <w:rPr>
          <w:rFonts w:ascii="Book Antiqua" w:hAnsi="Book Antiqua" w:cs="Helvetica"/>
          <w:sz w:val="24"/>
          <w:szCs w:val="24"/>
        </w:rPr>
        <w:t xml:space="preserve"> Recurrent urinary tract infections in children: Preventive interventions other than prophylactic antibiotics</w:t>
      </w:r>
      <w:r w:rsidRPr="00D05293">
        <w:rPr>
          <w:rFonts w:ascii="Book Antiqua" w:eastAsia="宋体" w:hAnsi="Book Antiqua" w:cs="Helvetica"/>
          <w:sz w:val="24"/>
          <w:szCs w:val="24"/>
          <w:lang w:eastAsia="zh-CN"/>
        </w:rPr>
        <w:t xml:space="preserve">. </w:t>
      </w:r>
      <w:r w:rsidRPr="00D05293">
        <w:rPr>
          <w:rFonts w:ascii="Book Antiqua" w:hAnsi="Book Antiqua"/>
          <w:i/>
          <w:iCs/>
          <w:sz w:val="24"/>
          <w:szCs w:val="24"/>
        </w:rPr>
        <w:t xml:space="preserve">World J </w:t>
      </w:r>
      <w:proofErr w:type="spellStart"/>
      <w:r w:rsidRPr="00D05293">
        <w:rPr>
          <w:rFonts w:ascii="Book Antiqua" w:hAnsi="Book Antiqua"/>
          <w:i/>
          <w:iCs/>
          <w:sz w:val="24"/>
          <w:szCs w:val="24"/>
        </w:rPr>
        <w:t>Methodol</w:t>
      </w:r>
      <w:proofErr w:type="spellEnd"/>
      <w:r w:rsidRPr="00D05293">
        <w:rPr>
          <w:rFonts w:ascii="Book Antiqua" w:eastAsia="宋体" w:hAnsi="Book Antiqua"/>
          <w:i/>
          <w:iCs/>
          <w:sz w:val="24"/>
          <w:szCs w:val="24"/>
          <w:lang w:eastAsia="zh-CN"/>
        </w:rPr>
        <w:t xml:space="preserve"> </w:t>
      </w:r>
      <w:r w:rsidRPr="00D05293">
        <w:rPr>
          <w:rFonts w:ascii="Book Antiqua" w:eastAsia="宋体" w:hAnsi="Book Antiqua"/>
          <w:iCs/>
          <w:sz w:val="24"/>
          <w:szCs w:val="24"/>
          <w:lang w:eastAsia="zh-CN"/>
        </w:rPr>
        <w:t xml:space="preserve">2015; </w:t>
      </w:r>
      <w:proofErr w:type="gramStart"/>
      <w:r w:rsidRPr="00D05293">
        <w:rPr>
          <w:rFonts w:ascii="Book Antiqua" w:eastAsia="宋体" w:hAnsi="Book Antiqua"/>
          <w:iCs/>
          <w:sz w:val="24"/>
          <w:szCs w:val="24"/>
          <w:lang w:eastAsia="zh-CN"/>
        </w:rPr>
        <w:t>In</w:t>
      </w:r>
      <w:proofErr w:type="gramEnd"/>
      <w:r w:rsidRPr="00D05293">
        <w:rPr>
          <w:rFonts w:ascii="Book Antiqua" w:eastAsia="宋体" w:hAnsi="Book Antiqua"/>
          <w:iCs/>
          <w:sz w:val="24"/>
          <w:szCs w:val="24"/>
          <w:lang w:eastAsia="zh-CN"/>
        </w:rPr>
        <w:t xml:space="preserve"> press</w:t>
      </w:r>
    </w:p>
    <w:p w14:paraId="09510630" w14:textId="77777777" w:rsidR="00BA3381" w:rsidRPr="00D05293" w:rsidRDefault="00BA3381" w:rsidP="00D05293">
      <w:pPr>
        <w:spacing w:after="0" w:line="360" w:lineRule="auto"/>
        <w:jc w:val="both"/>
        <w:rPr>
          <w:rFonts w:ascii="Book Antiqua" w:eastAsia="宋体" w:hAnsi="Book Antiqua" w:cs="Helvetica"/>
          <w:sz w:val="24"/>
          <w:szCs w:val="24"/>
          <w:lang w:eastAsia="zh-CN"/>
        </w:rPr>
      </w:pPr>
    </w:p>
    <w:p w14:paraId="04670FEC" w14:textId="77777777" w:rsidR="00BA3381" w:rsidRPr="00D05293" w:rsidRDefault="00BA3381" w:rsidP="00D05293">
      <w:pPr>
        <w:spacing w:after="0" w:line="360" w:lineRule="auto"/>
        <w:jc w:val="both"/>
        <w:rPr>
          <w:rFonts w:ascii="Book Antiqua" w:hAnsi="Book Antiqua" w:cs="Arial"/>
          <w:b/>
          <w:bCs/>
          <w:caps/>
          <w:sz w:val="24"/>
          <w:szCs w:val="24"/>
        </w:rPr>
      </w:pPr>
      <w:r w:rsidRPr="00D05293">
        <w:rPr>
          <w:rFonts w:ascii="Book Antiqua" w:hAnsi="Book Antiqua" w:cs="Arial"/>
          <w:b/>
          <w:bCs/>
          <w:caps/>
          <w:sz w:val="24"/>
          <w:szCs w:val="24"/>
        </w:rPr>
        <w:t xml:space="preserve">Introduction </w:t>
      </w:r>
    </w:p>
    <w:p w14:paraId="00DA71DB" w14:textId="2ED43DEB" w:rsidR="00BA3381" w:rsidRPr="00D05293" w:rsidRDefault="00BA3381" w:rsidP="00D05293">
      <w:pPr>
        <w:spacing w:after="0" w:line="360" w:lineRule="auto"/>
        <w:jc w:val="both"/>
        <w:rPr>
          <w:rFonts w:ascii="Book Antiqua" w:hAnsi="Book Antiqua" w:cs="Arial"/>
          <w:sz w:val="24"/>
          <w:szCs w:val="24"/>
        </w:rPr>
      </w:pPr>
      <w:r w:rsidRPr="00D05293">
        <w:rPr>
          <w:rFonts w:ascii="Book Antiqua" w:hAnsi="Book Antiqua" w:cs="Arial"/>
          <w:sz w:val="24"/>
          <w:szCs w:val="24"/>
        </w:rPr>
        <w:t>Urinary tract Infection (UTI) is one of the m</w:t>
      </w:r>
      <w:r w:rsidR="00D05293">
        <w:rPr>
          <w:rFonts w:ascii="Book Antiqua" w:hAnsi="Book Antiqua" w:cs="Arial"/>
          <w:sz w:val="24"/>
          <w:szCs w:val="24"/>
        </w:rPr>
        <w:t xml:space="preserve">ost common childhood </w:t>
      </w:r>
      <w:proofErr w:type="gramStart"/>
      <w:r w:rsidR="00D05293">
        <w:rPr>
          <w:rFonts w:ascii="Book Antiqua" w:hAnsi="Book Antiqua" w:cs="Arial"/>
          <w:sz w:val="24"/>
          <w:szCs w:val="24"/>
        </w:rPr>
        <w:t>infections</w:t>
      </w:r>
      <w:r w:rsidR="00D05293">
        <w:rPr>
          <w:rFonts w:ascii="Book Antiqua" w:hAnsi="Book Antiqua"/>
          <w:noProof/>
          <w:sz w:val="24"/>
          <w:szCs w:val="24"/>
          <w:vertAlign w:val="superscript"/>
        </w:rPr>
        <w:t>[</w:t>
      </w:r>
      <w:proofErr w:type="gramEnd"/>
      <w:r w:rsidR="00D05293">
        <w:rPr>
          <w:rFonts w:ascii="Book Antiqua" w:hAnsi="Book Antiqua"/>
          <w:noProof/>
          <w:sz w:val="24"/>
          <w:szCs w:val="24"/>
          <w:vertAlign w:val="superscript"/>
        </w:rPr>
        <w:t>1,</w:t>
      </w:r>
      <w:r w:rsidRPr="00D05293">
        <w:rPr>
          <w:rFonts w:ascii="Book Antiqua" w:hAnsi="Book Antiqua"/>
          <w:noProof/>
          <w:sz w:val="24"/>
          <w:szCs w:val="24"/>
          <w:vertAlign w:val="superscript"/>
        </w:rPr>
        <w:t>2]</w:t>
      </w:r>
      <w:r w:rsidRPr="00D05293">
        <w:rPr>
          <w:rFonts w:ascii="Book Antiqua" w:hAnsi="Book Antiqua" w:cs="Arial"/>
          <w:sz w:val="24"/>
          <w:szCs w:val="24"/>
        </w:rPr>
        <w:t>, affec</w:t>
      </w:r>
      <w:r w:rsidR="00D05293">
        <w:rPr>
          <w:rFonts w:ascii="Book Antiqua" w:hAnsi="Book Antiqua" w:cs="Arial"/>
          <w:sz w:val="24"/>
          <w:szCs w:val="24"/>
        </w:rPr>
        <w:t>ting round 1.7% of boys and 8.4</w:t>
      </w:r>
      <w:r w:rsidRPr="00D05293">
        <w:rPr>
          <w:rFonts w:ascii="Book Antiqua" w:hAnsi="Book Antiqua" w:cs="Arial"/>
          <w:sz w:val="24"/>
          <w:szCs w:val="24"/>
        </w:rPr>
        <w:t>% of girls by the age of seven years</w:t>
      </w:r>
      <w:r w:rsidR="00D05293" w:rsidRPr="00D05293">
        <w:rPr>
          <w:rFonts w:ascii="Book Antiqua" w:hAnsi="Book Antiqua"/>
          <w:noProof/>
          <w:sz w:val="24"/>
          <w:szCs w:val="24"/>
          <w:vertAlign w:val="superscript"/>
        </w:rPr>
        <w:t>[3]</w:t>
      </w:r>
      <w:r w:rsidRPr="00D05293">
        <w:rPr>
          <w:rFonts w:ascii="Book Antiqua" w:hAnsi="Book Antiqua" w:cs="Arial"/>
          <w:sz w:val="24"/>
          <w:szCs w:val="24"/>
        </w:rPr>
        <w:t>. A third to one half of affected children will suff</w:t>
      </w:r>
      <w:r w:rsidR="00D05293">
        <w:rPr>
          <w:rFonts w:ascii="Book Antiqua" w:hAnsi="Book Antiqua" w:cs="Arial"/>
          <w:sz w:val="24"/>
          <w:szCs w:val="24"/>
        </w:rPr>
        <w:t>er from at least one recurrence</w:t>
      </w:r>
      <w:r w:rsidRPr="00D05293">
        <w:rPr>
          <w:rFonts w:ascii="Book Antiqua" w:hAnsi="Book Antiqua"/>
          <w:noProof/>
          <w:sz w:val="24"/>
          <w:szCs w:val="24"/>
          <w:vertAlign w:val="superscript"/>
        </w:rPr>
        <w:t>[4]</w:t>
      </w:r>
      <w:r w:rsidRPr="00D05293">
        <w:rPr>
          <w:rFonts w:ascii="Book Antiqua" w:hAnsi="Book Antiqua" w:cs="Arial"/>
          <w:sz w:val="24"/>
          <w:szCs w:val="24"/>
        </w:rPr>
        <w:t xml:space="preserve"> While in infancy this infection is mostly secondary to </w:t>
      </w:r>
      <w:proofErr w:type="spellStart"/>
      <w:r w:rsidRPr="00D05293">
        <w:rPr>
          <w:rFonts w:ascii="Book Antiqua" w:hAnsi="Book Antiqua" w:cs="Arial"/>
          <w:sz w:val="24"/>
          <w:szCs w:val="24"/>
        </w:rPr>
        <w:t>hematogenous</w:t>
      </w:r>
      <w:proofErr w:type="spellEnd"/>
      <w:r w:rsidRPr="00D05293">
        <w:rPr>
          <w:rFonts w:ascii="Book Antiqua" w:hAnsi="Book Antiqua" w:cs="Arial"/>
          <w:sz w:val="24"/>
          <w:szCs w:val="24"/>
        </w:rPr>
        <w:t xml:space="preserve"> dissemination, it usually occurs as an ascending infection in older children, where the common organism involved include Gram negative bacteria such as </w:t>
      </w:r>
      <w:r w:rsidRPr="00D05293">
        <w:rPr>
          <w:rFonts w:ascii="Book Antiqua" w:hAnsi="Book Antiqua" w:cs="Arial"/>
          <w:i/>
          <w:sz w:val="24"/>
          <w:szCs w:val="24"/>
        </w:rPr>
        <w:t>Escherichia-</w:t>
      </w:r>
      <w:r w:rsidR="00D05293" w:rsidRPr="00D05293">
        <w:rPr>
          <w:rFonts w:ascii="Book Antiqua" w:hAnsi="Book Antiqua" w:cs="Arial"/>
          <w:i/>
          <w:sz w:val="24"/>
          <w:szCs w:val="24"/>
        </w:rPr>
        <w:t>c</w:t>
      </w:r>
      <w:r w:rsidRPr="00D05293">
        <w:rPr>
          <w:rFonts w:ascii="Book Antiqua" w:hAnsi="Book Antiqua" w:cs="Arial"/>
          <w:i/>
          <w:sz w:val="24"/>
          <w:szCs w:val="24"/>
        </w:rPr>
        <w:t>oli</w:t>
      </w:r>
      <w:r w:rsidRPr="00D05293">
        <w:rPr>
          <w:rFonts w:ascii="Book Antiqua" w:hAnsi="Book Antiqua" w:cs="Arial"/>
          <w:sz w:val="24"/>
          <w:szCs w:val="24"/>
        </w:rPr>
        <w:t xml:space="preserve"> (</w:t>
      </w:r>
      <w:r w:rsidR="00D05293" w:rsidRPr="00D05293">
        <w:rPr>
          <w:rFonts w:ascii="Book Antiqua" w:eastAsia="Times New Roman" w:hAnsi="Book Antiqua" w:cs="Arial"/>
          <w:i/>
          <w:sz w:val="24"/>
          <w:szCs w:val="24"/>
          <w:lang w:eastAsia="en-GB"/>
        </w:rPr>
        <w:t>E. coli</w:t>
      </w:r>
      <w:r w:rsidRPr="00D05293">
        <w:rPr>
          <w:rFonts w:ascii="Book Antiqua" w:hAnsi="Book Antiqua" w:cs="Arial"/>
          <w:sz w:val="24"/>
          <w:szCs w:val="24"/>
        </w:rPr>
        <w:t xml:space="preserve">), </w:t>
      </w:r>
      <w:proofErr w:type="spellStart"/>
      <w:r w:rsidRPr="00D05293">
        <w:rPr>
          <w:rFonts w:ascii="Book Antiqua" w:hAnsi="Book Antiqua" w:cs="Arial"/>
          <w:i/>
          <w:sz w:val="24"/>
          <w:szCs w:val="24"/>
        </w:rPr>
        <w:t>Klebsiella</w:t>
      </w:r>
      <w:proofErr w:type="spellEnd"/>
      <w:r w:rsidRPr="00D05293">
        <w:rPr>
          <w:rFonts w:ascii="Book Antiqua" w:hAnsi="Book Antiqua" w:cs="Arial"/>
          <w:sz w:val="24"/>
          <w:szCs w:val="24"/>
        </w:rPr>
        <w:t xml:space="preserve">, </w:t>
      </w:r>
      <w:r w:rsidRPr="00D05293">
        <w:rPr>
          <w:rFonts w:ascii="Book Antiqua" w:hAnsi="Book Antiqua" w:cs="Arial"/>
          <w:i/>
          <w:sz w:val="24"/>
          <w:szCs w:val="24"/>
        </w:rPr>
        <w:t>Proteus</w:t>
      </w:r>
      <w:r w:rsidRPr="00D05293">
        <w:rPr>
          <w:rFonts w:ascii="Book Antiqua" w:hAnsi="Book Antiqua" w:cs="Arial"/>
          <w:sz w:val="24"/>
          <w:szCs w:val="24"/>
        </w:rPr>
        <w:t xml:space="preserve">, </w:t>
      </w:r>
      <w:proofErr w:type="spellStart"/>
      <w:r w:rsidRPr="00D05293">
        <w:rPr>
          <w:rFonts w:ascii="Book Antiqua" w:hAnsi="Book Antiqua" w:cs="Arial"/>
          <w:i/>
          <w:sz w:val="24"/>
          <w:szCs w:val="24"/>
        </w:rPr>
        <w:t>Enterobacter</w:t>
      </w:r>
      <w:proofErr w:type="spellEnd"/>
      <w:r w:rsidRPr="00D05293">
        <w:rPr>
          <w:rFonts w:ascii="Book Antiqua" w:hAnsi="Book Antiqua" w:cs="Arial"/>
          <w:sz w:val="24"/>
          <w:szCs w:val="24"/>
        </w:rPr>
        <w:t xml:space="preserve">, </w:t>
      </w:r>
      <w:r w:rsidRPr="00D05293">
        <w:rPr>
          <w:rFonts w:ascii="Book Antiqua" w:hAnsi="Book Antiqua" w:cs="Arial"/>
          <w:i/>
          <w:sz w:val="24"/>
          <w:szCs w:val="24"/>
        </w:rPr>
        <w:t>Pseudomonas</w:t>
      </w:r>
      <w:r w:rsidRPr="00D05293">
        <w:rPr>
          <w:rFonts w:ascii="Book Antiqua" w:hAnsi="Book Antiqua" w:cs="Arial"/>
          <w:sz w:val="24"/>
          <w:szCs w:val="24"/>
        </w:rPr>
        <w:t xml:space="preserve"> and </w:t>
      </w:r>
      <w:proofErr w:type="spellStart"/>
      <w:r w:rsidRPr="00D05293">
        <w:rPr>
          <w:rFonts w:ascii="Book Antiqua" w:hAnsi="Book Antiqua" w:cs="Arial"/>
          <w:i/>
          <w:sz w:val="24"/>
          <w:szCs w:val="24"/>
        </w:rPr>
        <w:t>Serratia</w:t>
      </w:r>
      <w:proofErr w:type="spellEnd"/>
      <w:r w:rsidR="00D05293">
        <w:rPr>
          <w:rFonts w:ascii="Book Antiqua" w:hAnsi="Book Antiqua" w:cs="Arial"/>
          <w:sz w:val="24"/>
          <w:szCs w:val="24"/>
        </w:rPr>
        <w:t xml:space="preserve"> species</w:t>
      </w:r>
      <w:r w:rsidRPr="00D05293">
        <w:rPr>
          <w:rFonts w:ascii="Book Antiqua" w:hAnsi="Book Antiqua"/>
          <w:noProof/>
          <w:sz w:val="24"/>
          <w:szCs w:val="24"/>
          <w:vertAlign w:val="superscript"/>
        </w:rPr>
        <w:t>[5]</w:t>
      </w:r>
      <w:r w:rsidRPr="00D05293">
        <w:rPr>
          <w:rFonts w:ascii="Book Antiqua" w:hAnsi="Book Antiqua" w:cs="Arial"/>
          <w:sz w:val="24"/>
          <w:szCs w:val="24"/>
        </w:rPr>
        <w:t>. Permanent renal cortical scarring may occur</w:t>
      </w:r>
      <w:r w:rsidR="00D05293">
        <w:rPr>
          <w:rFonts w:ascii="Book Antiqua" w:hAnsi="Book Antiqua" w:cs="Arial"/>
          <w:sz w:val="24"/>
          <w:szCs w:val="24"/>
        </w:rPr>
        <w:t xml:space="preserve"> in 15</w:t>
      </w:r>
      <w:r w:rsidR="00D05293">
        <w:rPr>
          <w:rFonts w:ascii="Book Antiqua" w:eastAsia="宋体" w:hAnsi="Book Antiqua" w:cs="Arial" w:hint="eastAsia"/>
          <w:sz w:val="24"/>
          <w:szCs w:val="24"/>
          <w:lang w:eastAsia="zh-CN"/>
        </w:rPr>
        <w:t>%</w:t>
      </w:r>
      <w:r w:rsidR="00D05293">
        <w:rPr>
          <w:rFonts w:ascii="Book Antiqua" w:hAnsi="Book Antiqua" w:cs="Arial"/>
          <w:sz w:val="24"/>
          <w:szCs w:val="24"/>
        </w:rPr>
        <w:t xml:space="preserve">-65% of affected </w:t>
      </w:r>
      <w:proofErr w:type="gramStart"/>
      <w:r w:rsidR="00D05293">
        <w:rPr>
          <w:rFonts w:ascii="Book Antiqua" w:hAnsi="Book Antiqua" w:cs="Arial"/>
          <w:sz w:val="24"/>
          <w:szCs w:val="24"/>
        </w:rPr>
        <w:t>children</w:t>
      </w:r>
      <w:r w:rsidRPr="00D05293">
        <w:rPr>
          <w:rFonts w:ascii="Book Antiqua" w:hAnsi="Book Antiqua"/>
          <w:noProof/>
          <w:sz w:val="24"/>
          <w:szCs w:val="24"/>
          <w:vertAlign w:val="superscript"/>
        </w:rPr>
        <w:t>[</w:t>
      </w:r>
      <w:proofErr w:type="gramEnd"/>
      <w:r w:rsidRPr="00D05293">
        <w:rPr>
          <w:rFonts w:ascii="Book Antiqua" w:hAnsi="Book Antiqua"/>
          <w:noProof/>
          <w:sz w:val="24"/>
          <w:szCs w:val="24"/>
          <w:vertAlign w:val="superscript"/>
        </w:rPr>
        <w:t>4]</w:t>
      </w:r>
      <w:r w:rsidRPr="00D05293">
        <w:rPr>
          <w:rFonts w:ascii="Book Antiqua" w:hAnsi="Book Antiqua"/>
          <w:sz w:val="24"/>
          <w:szCs w:val="24"/>
        </w:rPr>
        <w:t>, especially in recurrent UTI and its l</w:t>
      </w:r>
      <w:r w:rsidRPr="00D05293">
        <w:rPr>
          <w:rFonts w:ascii="Book Antiqua" w:hAnsi="Book Antiqua" w:cs="Arial"/>
          <w:sz w:val="24"/>
          <w:szCs w:val="24"/>
        </w:rPr>
        <w:t xml:space="preserve">ong-term complications include hypertension and chronic renal failure which may result in end stage renal </w:t>
      </w:r>
      <w:r w:rsidR="00D05293">
        <w:rPr>
          <w:rFonts w:ascii="Book Antiqua" w:hAnsi="Book Antiqua" w:cs="Arial"/>
          <w:sz w:val="24"/>
          <w:szCs w:val="24"/>
        </w:rPr>
        <w:t>disease</w:t>
      </w:r>
      <w:r w:rsidRPr="00D05293">
        <w:rPr>
          <w:rFonts w:ascii="Book Antiqua" w:hAnsi="Book Antiqua"/>
          <w:noProof/>
          <w:sz w:val="24"/>
          <w:szCs w:val="24"/>
          <w:vertAlign w:val="superscript"/>
        </w:rPr>
        <w:t>[6]</w:t>
      </w:r>
      <w:r w:rsidRPr="00D05293">
        <w:rPr>
          <w:rFonts w:ascii="Book Antiqua" w:hAnsi="Book Antiqua" w:cs="Arial"/>
          <w:sz w:val="24"/>
          <w:szCs w:val="24"/>
        </w:rPr>
        <w:t xml:space="preserve">. Contrary to previous beliefs, acquired renal scarring correlates best with recurrent UTI rather than the presence of </w:t>
      </w:r>
      <w:proofErr w:type="spellStart"/>
      <w:r w:rsidRPr="00D05293">
        <w:rPr>
          <w:rFonts w:ascii="Book Antiqua" w:hAnsi="Book Antiqua" w:cs="Arial"/>
          <w:sz w:val="24"/>
          <w:szCs w:val="24"/>
        </w:rPr>
        <w:t>vesicoureteral</w:t>
      </w:r>
      <w:proofErr w:type="spellEnd"/>
      <w:r w:rsidRPr="00D05293">
        <w:rPr>
          <w:rFonts w:ascii="Book Antiqua" w:hAnsi="Book Antiqua" w:cs="Arial"/>
          <w:sz w:val="24"/>
          <w:szCs w:val="24"/>
        </w:rPr>
        <w:t xml:space="preserve"> reflux (VUR). In a bid to prevent long-term damage with recurrent UTI several interventions have </w:t>
      </w:r>
      <w:r w:rsidRPr="00D05293">
        <w:rPr>
          <w:rFonts w:ascii="Book Antiqua" w:hAnsi="Book Antiqua" w:cs="Arial"/>
          <w:sz w:val="24"/>
          <w:szCs w:val="24"/>
        </w:rPr>
        <w:lastRenderedPageBreak/>
        <w:t xml:space="preserve">been tried, aiming at one or more of the factors that facilitate the development of UTI. </w:t>
      </w:r>
    </w:p>
    <w:p w14:paraId="574E9CF9" w14:textId="1F581F9D" w:rsidR="00BA3381" w:rsidRPr="00D05293" w:rsidRDefault="00BA3381" w:rsidP="00D05293">
      <w:pPr>
        <w:spacing w:after="0" w:line="360" w:lineRule="auto"/>
        <w:ind w:firstLineChars="100" w:firstLine="240"/>
        <w:jc w:val="both"/>
        <w:rPr>
          <w:rFonts w:ascii="Book Antiqua" w:hAnsi="Book Antiqua" w:cs="Arial"/>
          <w:sz w:val="24"/>
          <w:szCs w:val="24"/>
          <w:lang w:val="en-US"/>
        </w:rPr>
      </w:pPr>
      <w:r w:rsidRPr="00D05293">
        <w:rPr>
          <w:rFonts w:ascii="Book Antiqua" w:hAnsi="Book Antiqua" w:cs="Arial"/>
          <w:sz w:val="24"/>
          <w:szCs w:val="24"/>
        </w:rPr>
        <w:t>These factors include: (</w:t>
      </w:r>
      <w:r w:rsidR="00D05293">
        <w:rPr>
          <w:rFonts w:ascii="Book Antiqua" w:eastAsia="宋体" w:hAnsi="Book Antiqua" w:cs="Arial" w:hint="eastAsia"/>
          <w:sz w:val="24"/>
          <w:szCs w:val="24"/>
          <w:lang w:eastAsia="zh-CN"/>
        </w:rPr>
        <w:t>1</w:t>
      </w:r>
      <w:r w:rsidRPr="00D05293">
        <w:rPr>
          <w:rFonts w:ascii="Book Antiqua" w:hAnsi="Book Antiqua" w:cs="Arial"/>
          <w:sz w:val="24"/>
          <w:szCs w:val="24"/>
        </w:rPr>
        <w:t xml:space="preserve">) </w:t>
      </w:r>
      <w:r w:rsidRPr="00D05293">
        <w:rPr>
          <w:rFonts w:ascii="Book Antiqua" w:hAnsi="Book Antiqua" w:cs="Arial"/>
          <w:sz w:val="24"/>
          <w:szCs w:val="24"/>
          <w:lang w:val="en-US"/>
        </w:rPr>
        <w:t>microbial growth in the urogenital tract</w:t>
      </w:r>
      <w:r w:rsidR="00D05293">
        <w:rPr>
          <w:rFonts w:ascii="Book Antiqua" w:eastAsia="宋体" w:hAnsi="Book Antiqua" w:cs="Arial" w:hint="eastAsia"/>
          <w:sz w:val="24"/>
          <w:szCs w:val="24"/>
          <w:lang w:val="en-US" w:eastAsia="zh-CN"/>
        </w:rPr>
        <w:t>;</w:t>
      </w:r>
      <w:r w:rsidRPr="00D05293">
        <w:rPr>
          <w:rFonts w:ascii="Book Antiqua" w:hAnsi="Book Antiqua" w:cs="Arial"/>
          <w:sz w:val="24"/>
          <w:szCs w:val="24"/>
          <w:lang w:val="en-US"/>
        </w:rPr>
        <w:t xml:space="preserve"> </w:t>
      </w:r>
      <w:r w:rsidRPr="00D05293">
        <w:rPr>
          <w:rFonts w:ascii="Book Antiqua" w:hAnsi="Book Antiqua" w:cs="Arial"/>
          <w:sz w:val="24"/>
          <w:szCs w:val="24"/>
        </w:rPr>
        <w:t>(</w:t>
      </w:r>
      <w:r w:rsidR="00D05293">
        <w:rPr>
          <w:rFonts w:ascii="Book Antiqua" w:eastAsia="宋体" w:hAnsi="Book Antiqua" w:cs="Arial" w:hint="eastAsia"/>
          <w:sz w:val="24"/>
          <w:szCs w:val="24"/>
          <w:lang w:eastAsia="zh-CN"/>
        </w:rPr>
        <w:t>2</w:t>
      </w:r>
      <w:r w:rsidRPr="00D05293">
        <w:rPr>
          <w:rFonts w:ascii="Book Antiqua" w:hAnsi="Book Antiqua" w:cs="Arial"/>
          <w:sz w:val="24"/>
          <w:szCs w:val="24"/>
        </w:rPr>
        <w:t xml:space="preserve">) foreskin facilitating </w:t>
      </w:r>
      <w:proofErr w:type="spellStart"/>
      <w:r w:rsidRPr="00D05293">
        <w:rPr>
          <w:rFonts w:ascii="Book Antiqua" w:hAnsi="Book Antiqua" w:cs="Arial"/>
          <w:sz w:val="24"/>
          <w:szCs w:val="24"/>
        </w:rPr>
        <w:t>peri-meatal</w:t>
      </w:r>
      <w:proofErr w:type="spellEnd"/>
      <w:r w:rsidRPr="00D05293">
        <w:rPr>
          <w:rFonts w:ascii="Book Antiqua" w:hAnsi="Book Antiqua" w:cs="Arial"/>
          <w:sz w:val="24"/>
          <w:szCs w:val="24"/>
        </w:rPr>
        <w:t xml:space="preserve"> bacterial growth</w:t>
      </w:r>
      <w:r w:rsidR="00D05293">
        <w:rPr>
          <w:rFonts w:ascii="Book Antiqua" w:eastAsia="宋体" w:hAnsi="Book Antiqua" w:cs="Arial" w:hint="eastAsia"/>
          <w:sz w:val="24"/>
          <w:szCs w:val="24"/>
          <w:lang w:eastAsia="zh-CN"/>
        </w:rPr>
        <w:t>;</w:t>
      </w:r>
      <w:r w:rsidRPr="00D05293">
        <w:rPr>
          <w:rFonts w:ascii="Book Antiqua" w:hAnsi="Book Antiqua" w:cs="Arial"/>
          <w:sz w:val="24"/>
          <w:szCs w:val="24"/>
        </w:rPr>
        <w:t xml:space="preserve"> (</w:t>
      </w:r>
      <w:r w:rsidR="00D05293">
        <w:rPr>
          <w:rFonts w:ascii="Book Antiqua" w:eastAsia="宋体" w:hAnsi="Book Antiqua" w:cs="Arial" w:hint="eastAsia"/>
          <w:sz w:val="24"/>
          <w:szCs w:val="24"/>
          <w:lang w:eastAsia="zh-CN"/>
        </w:rPr>
        <w:t>3</w:t>
      </w:r>
      <w:r w:rsidRPr="00D05293">
        <w:rPr>
          <w:rFonts w:ascii="Book Antiqua" w:hAnsi="Book Antiqua" w:cs="Arial"/>
          <w:sz w:val="24"/>
          <w:szCs w:val="24"/>
        </w:rPr>
        <w:t xml:space="preserve">) bacterial adhesion to the </w:t>
      </w:r>
      <w:proofErr w:type="spellStart"/>
      <w:r w:rsidRPr="00D05293">
        <w:rPr>
          <w:rFonts w:ascii="Book Antiqua" w:hAnsi="Book Antiqua" w:cs="Arial"/>
          <w:sz w:val="24"/>
          <w:szCs w:val="24"/>
        </w:rPr>
        <w:t>uroepithelial</w:t>
      </w:r>
      <w:proofErr w:type="spellEnd"/>
      <w:r w:rsidRPr="00D05293">
        <w:rPr>
          <w:rFonts w:ascii="Book Antiqua" w:hAnsi="Book Antiqua" w:cs="Arial"/>
          <w:sz w:val="24"/>
          <w:szCs w:val="24"/>
        </w:rPr>
        <w:t xml:space="preserve"> cells</w:t>
      </w:r>
      <w:r w:rsidR="00D05293">
        <w:rPr>
          <w:rFonts w:ascii="Book Antiqua" w:eastAsia="宋体" w:hAnsi="Book Antiqua" w:cs="Arial" w:hint="eastAsia"/>
          <w:sz w:val="24"/>
          <w:szCs w:val="24"/>
          <w:lang w:eastAsia="zh-CN"/>
        </w:rPr>
        <w:t>;</w:t>
      </w:r>
      <w:r w:rsidRPr="00D05293">
        <w:rPr>
          <w:rFonts w:ascii="Book Antiqua" w:hAnsi="Book Antiqua" w:cs="Arial"/>
          <w:sz w:val="24"/>
          <w:szCs w:val="24"/>
        </w:rPr>
        <w:t xml:space="preserve"> (</w:t>
      </w:r>
      <w:r w:rsidR="00D05293">
        <w:rPr>
          <w:rFonts w:ascii="Book Antiqua" w:eastAsia="宋体" w:hAnsi="Book Antiqua" w:cs="Arial" w:hint="eastAsia"/>
          <w:sz w:val="24"/>
          <w:szCs w:val="24"/>
          <w:lang w:eastAsia="zh-CN"/>
        </w:rPr>
        <w:t>4</w:t>
      </w:r>
      <w:r w:rsidRPr="00D05293">
        <w:rPr>
          <w:rFonts w:ascii="Book Antiqua" w:hAnsi="Book Antiqua" w:cs="Arial"/>
          <w:sz w:val="24"/>
          <w:szCs w:val="24"/>
        </w:rPr>
        <w:t xml:space="preserve">) </w:t>
      </w:r>
      <w:proofErr w:type="spellStart"/>
      <w:r w:rsidRPr="00D05293">
        <w:rPr>
          <w:rFonts w:ascii="Book Antiqua" w:hAnsi="Book Antiqua" w:cs="Arial"/>
          <w:sz w:val="24"/>
          <w:szCs w:val="24"/>
        </w:rPr>
        <w:t>bioflora</w:t>
      </w:r>
      <w:proofErr w:type="spellEnd"/>
      <w:r w:rsidRPr="00D05293">
        <w:rPr>
          <w:rFonts w:ascii="Book Antiqua" w:hAnsi="Book Antiqua" w:cs="Arial"/>
          <w:sz w:val="24"/>
          <w:szCs w:val="24"/>
        </w:rPr>
        <w:t xml:space="preserve"> </w:t>
      </w:r>
      <w:proofErr w:type="spellStart"/>
      <w:r w:rsidRPr="00D05293">
        <w:rPr>
          <w:rFonts w:ascii="Book Antiqua" w:hAnsi="Book Antiqua" w:cs="Arial"/>
          <w:sz w:val="24"/>
          <w:szCs w:val="24"/>
        </w:rPr>
        <w:t>favoring</w:t>
      </w:r>
      <w:proofErr w:type="spellEnd"/>
      <w:r w:rsidRPr="00D05293">
        <w:rPr>
          <w:rFonts w:ascii="Book Antiqua" w:hAnsi="Book Antiqua" w:cs="Arial"/>
          <w:sz w:val="24"/>
          <w:szCs w:val="24"/>
        </w:rPr>
        <w:t xml:space="preserve"> pathogenic </w:t>
      </w:r>
      <w:proofErr w:type="spellStart"/>
      <w:r w:rsidRPr="00D05293">
        <w:rPr>
          <w:rFonts w:ascii="Book Antiqua" w:hAnsi="Book Antiqua" w:cs="Arial"/>
          <w:sz w:val="24"/>
          <w:szCs w:val="24"/>
        </w:rPr>
        <w:t>urobacteria</w:t>
      </w:r>
      <w:proofErr w:type="spellEnd"/>
      <w:r w:rsidR="00D05293">
        <w:rPr>
          <w:rFonts w:ascii="Book Antiqua" w:eastAsia="宋体" w:hAnsi="Book Antiqua" w:cs="Arial" w:hint="eastAsia"/>
          <w:sz w:val="24"/>
          <w:szCs w:val="24"/>
          <w:lang w:eastAsia="zh-CN"/>
        </w:rPr>
        <w:t>;</w:t>
      </w:r>
      <w:r w:rsidRPr="00D05293">
        <w:rPr>
          <w:rFonts w:ascii="Book Antiqua" w:hAnsi="Book Antiqua" w:cs="Arial"/>
          <w:sz w:val="24"/>
          <w:szCs w:val="24"/>
        </w:rPr>
        <w:t xml:space="preserve"> </w:t>
      </w:r>
      <w:r w:rsidRPr="00D05293">
        <w:rPr>
          <w:rFonts w:ascii="Book Antiqua" w:hAnsi="Book Antiqua" w:cs="Arial"/>
          <w:sz w:val="24"/>
          <w:szCs w:val="24"/>
          <w:lang w:val="en-US"/>
        </w:rPr>
        <w:t>(</w:t>
      </w:r>
      <w:r w:rsidR="00D05293">
        <w:rPr>
          <w:rFonts w:ascii="Book Antiqua" w:eastAsia="宋体" w:hAnsi="Book Antiqua" w:cs="Arial" w:hint="eastAsia"/>
          <w:sz w:val="24"/>
          <w:szCs w:val="24"/>
          <w:lang w:val="en-US" w:eastAsia="zh-CN"/>
        </w:rPr>
        <w:t>5</w:t>
      </w:r>
      <w:r w:rsidRPr="00D05293">
        <w:rPr>
          <w:rFonts w:ascii="Book Antiqua" w:hAnsi="Book Antiqua" w:cs="Arial"/>
          <w:sz w:val="24"/>
          <w:szCs w:val="24"/>
          <w:lang w:val="en-US"/>
        </w:rPr>
        <w:t>)</w:t>
      </w:r>
      <w:r w:rsidRPr="00D05293">
        <w:rPr>
          <w:rFonts w:ascii="Book Antiqua" w:hAnsi="Book Antiqua" w:cs="Arial"/>
          <w:sz w:val="24"/>
          <w:szCs w:val="24"/>
        </w:rPr>
        <w:t xml:space="preserve"> insufficient </w:t>
      </w:r>
      <w:proofErr w:type="spellStart"/>
      <w:r w:rsidRPr="00D05293">
        <w:rPr>
          <w:rFonts w:ascii="Book Antiqua" w:hAnsi="Book Antiqua" w:cs="Arial"/>
          <w:sz w:val="24"/>
          <w:szCs w:val="24"/>
          <w:lang w:val="en-US"/>
        </w:rPr>
        <w:t>urothelial</w:t>
      </w:r>
      <w:proofErr w:type="spellEnd"/>
      <w:r w:rsidRPr="00D05293">
        <w:rPr>
          <w:rFonts w:ascii="Book Antiqua" w:hAnsi="Book Antiqua" w:cs="Arial"/>
          <w:sz w:val="24"/>
          <w:szCs w:val="24"/>
          <w:lang w:val="en-US"/>
        </w:rPr>
        <w:t xml:space="preserve"> cytokine secretion</w:t>
      </w:r>
      <w:r w:rsidR="00D05293">
        <w:rPr>
          <w:rFonts w:ascii="Book Antiqua" w:eastAsia="宋体" w:hAnsi="Book Antiqua" w:cs="Arial" w:hint="eastAsia"/>
          <w:sz w:val="24"/>
          <w:szCs w:val="24"/>
          <w:lang w:val="en-US" w:eastAsia="zh-CN"/>
        </w:rPr>
        <w:t>;</w:t>
      </w:r>
      <w:r w:rsidRPr="00D05293">
        <w:rPr>
          <w:rFonts w:ascii="Book Antiqua" w:hAnsi="Book Antiqua" w:cs="Arial"/>
          <w:sz w:val="24"/>
          <w:szCs w:val="24"/>
          <w:lang w:val="en-US"/>
        </w:rPr>
        <w:t xml:space="preserve"> </w:t>
      </w:r>
      <w:r w:rsidRPr="00D05293">
        <w:rPr>
          <w:rFonts w:ascii="Book Antiqua" w:hAnsi="Book Antiqua" w:cs="Arial"/>
          <w:sz w:val="24"/>
          <w:szCs w:val="24"/>
        </w:rPr>
        <w:t>(</w:t>
      </w:r>
      <w:r w:rsidR="00D05293">
        <w:rPr>
          <w:rFonts w:ascii="Book Antiqua" w:eastAsia="宋体" w:hAnsi="Book Antiqua" w:cs="Arial" w:hint="eastAsia"/>
          <w:sz w:val="24"/>
          <w:szCs w:val="24"/>
          <w:lang w:eastAsia="zh-CN"/>
        </w:rPr>
        <w:t>6</w:t>
      </w:r>
      <w:r w:rsidRPr="00D05293">
        <w:rPr>
          <w:rFonts w:ascii="Book Antiqua" w:hAnsi="Book Antiqua" w:cs="Arial"/>
          <w:sz w:val="24"/>
          <w:szCs w:val="24"/>
        </w:rPr>
        <w:t>) urinary stasis</w:t>
      </w:r>
      <w:r w:rsidR="00D05293">
        <w:rPr>
          <w:rFonts w:ascii="Book Antiqua" w:eastAsia="宋体" w:hAnsi="Book Antiqua" w:cs="Arial" w:hint="eastAsia"/>
          <w:sz w:val="24"/>
          <w:szCs w:val="24"/>
          <w:lang w:eastAsia="zh-CN"/>
        </w:rPr>
        <w:t>;</w:t>
      </w:r>
      <w:r w:rsidRPr="00D05293">
        <w:rPr>
          <w:rFonts w:ascii="Book Antiqua" w:hAnsi="Book Antiqua" w:cs="Arial"/>
          <w:sz w:val="24"/>
          <w:szCs w:val="24"/>
        </w:rPr>
        <w:t xml:space="preserve"> and (</w:t>
      </w:r>
      <w:r w:rsidR="00D05293">
        <w:rPr>
          <w:rFonts w:ascii="Book Antiqua" w:eastAsia="宋体" w:hAnsi="Book Antiqua" w:cs="Arial" w:hint="eastAsia"/>
          <w:sz w:val="24"/>
          <w:szCs w:val="24"/>
          <w:lang w:eastAsia="zh-CN"/>
        </w:rPr>
        <w:t>7</w:t>
      </w:r>
      <w:r w:rsidRPr="00D05293">
        <w:rPr>
          <w:rFonts w:ascii="Book Antiqua" w:hAnsi="Book Antiqua" w:cs="Arial"/>
          <w:sz w:val="24"/>
          <w:szCs w:val="24"/>
        </w:rPr>
        <w:t xml:space="preserve">) </w:t>
      </w:r>
      <w:proofErr w:type="spellStart"/>
      <w:r w:rsidRPr="00D05293">
        <w:rPr>
          <w:rFonts w:ascii="Book Antiqua" w:hAnsi="Book Antiqua" w:cs="Arial"/>
          <w:sz w:val="24"/>
          <w:szCs w:val="24"/>
        </w:rPr>
        <w:t>vesicoureteral</w:t>
      </w:r>
      <w:proofErr w:type="spellEnd"/>
      <w:r w:rsidRPr="00D05293">
        <w:rPr>
          <w:rFonts w:ascii="Book Antiqua" w:hAnsi="Book Antiqua" w:cs="Arial"/>
          <w:sz w:val="24"/>
          <w:szCs w:val="24"/>
        </w:rPr>
        <w:t xml:space="preserve"> reflux.</w:t>
      </w:r>
      <w:r w:rsidRPr="00D05293">
        <w:rPr>
          <w:rFonts w:ascii="Book Antiqua" w:hAnsi="Book Antiqua" w:cs="Arial"/>
          <w:sz w:val="24"/>
          <w:szCs w:val="24"/>
          <w:lang w:val="en-US"/>
        </w:rPr>
        <w:t xml:space="preserve"> The interventions considered included therefore</w:t>
      </w:r>
      <w:r w:rsidR="00D05293">
        <w:rPr>
          <w:rFonts w:ascii="Book Antiqua" w:eastAsia="宋体" w:hAnsi="Book Antiqua" w:cs="Arial" w:hint="eastAsia"/>
          <w:sz w:val="24"/>
          <w:szCs w:val="24"/>
          <w:lang w:val="en-US" w:eastAsia="zh-CN"/>
        </w:rPr>
        <w:t>:</w:t>
      </w:r>
      <w:r w:rsidRPr="00D05293">
        <w:rPr>
          <w:rFonts w:ascii="Book Antiqua" w:hAnsi="Book Antiqua" w:cs="Arial"/>
          <w:sz w:val="24"/>
          <w:szCs w:val="24"/>
          <w:lang w:val="en-US"/>
        </w:rPr>
        <w:t xml:space="preserve"> (</w:t>
      </w:r>
      <w:r w:rsidR="00D05293">
        <w:rPr>
          <w:rFonts w:ascii="Book Antiqua" w:eastAsia="宋体" w:hAnsi="Book Antiqua" w:cs="Arial" w:hint="eastAsia"/>
          <w:sz w:val="24"/>
          <w:szCs w:val="24"/>
          <w:lang w:val="en-US" w:eastAsia="zh-CN"/>
        </w:rPr>
        <w:t>1</w:t>
      </w:r>
      <w:r w:rsidRPr="00D05293">
        <w:rPr>
          <w:rFonts w:ascii="Book Antiqua" w:hAnsi="Book Antiqua" w:cs="Arial"/>
          <w:sz w:val="24"/>
          <w:szCs w:val="24"/>
          <w:lang w:val="en-US"/>
        </w:rPr>
        <w:t xml:space="preserve">) </w:t>
      </w:r>
      <w:r w:rsidRPr="00D05293">
        <w:rPr>
          <w:rFonts w:ascii="Book Antiqua" w:hAnsi="Book Antiqua" w:cs="Arial"/>
          <w:sz w:val="24"/>
          <w:szCs w:val="24"/>
        </w:rPr>
        <w:t>long term antibiotic prophylaxis</w:t>
      </w:r>
      <w:r w:rsidR="00D05293">
        <w:rPr>
          <w:rFonts w:ascii="Book Antiqua" w:eastAsia="宋体" w:hAnsi="Book Antiqua" w:cs="Arial" w:hint="eastAsia"/>
          <w:sz w:val="24"/>
          <w:szCs w:val="24"/>
          <w:lang w:eastAsia="zh-CN"/>
        </w:rPr>
        <w:t>;</w:t>
      </w:r>
      <w:r w:rsidRPr="00D05293">
        <w:rPr>
          <w:rFonts w:ascii="Book Antiqua" w:hAnsi="Book Antiqua" w:cs="Arial"/>
          <w:sz w:val="24"/>
          <w:szCs w:val="24"/>
        </w:rPr>
        <w:t xml:space="preserve"> (</w:t>
      </w:r>
      <w:r w:rsidR="00D05293">
        <w:rPr>
          <w:rFonts w:ascii="Book Antiqua" w:eastAsia="宋体" w:hAnsi="Book Antiqua" w:cs="Arial" w:hint="eastAsia"/>
          <w:sz w:val="24"/>
          <w:szCs w:val="24"/>
          <w:lang w:eastAsia="zh-CN"/>
        </w:rPr>
        <w:t>2</w:t>
      </w:r>
      <w:r w:rsidRPr="00D05293">
        <w:rPr>
          <w:rFonts w:ascii="Book Antiqua" w:hAnsi="Book Antiqua" w:cs="Arial"/>
          <w:sz w:val="24"/>
          <w:szCs w:val="24"/>
        </w:rPr>
        <w:t>) circumcision in male children</w:t>
      </w:r>
      <w:r w:rsidR="00D05293">
        <w:rPr>
          <w:rFonts w:ascii="Book Antiqua" w:eastAsia="宋体" w:hAnsi="Book Antiqua" w:cs="Arial" w:hint="eastAsia"/>
          <w:sz w:val="24"/>
          <w:szCs w:val="24"/>
          <w:lang w:eastAsia="zh-CN"/>
        </w:rPr>
        <w:t>;</w:t>
      </w:r>
      <w:r w:rsidRPr="00D05293">
        <w:rPr>
          <w:rFonts w:ascii="Book Antiqua" w:hAnsi="Book Antiqua" w:cs="Arial"/>
          <w:sz w:val="24"/>
          <w:szCs w:val="24"/>
        </w:rPr>
        <w:t xml:space="preserve"> (</w:t>
      </w:r>
      <w:r w:rsidR="00D05293">
        <w:rPr>
          <w:rFonts w:ascii="Book Antiqua" w:eastAsia="宋体" w:hAnsi="Book Antiqua" w:cs="Arial" w:hint="eastAsia"/>
          <w:sz w:val="24"/>
          <w:szCs w:val="24"/>
          <w:lang w:eastAsia="zh-CN"/>
        </w:rPr>
        <w:t>3</w:t>
      </w:r>
      <w:r w:rsidRPr="00D05293">
        <w:rPr>
          <w:rFonts w:ascii="Book Antiqua" w:hAnsi="Book Antiqua" w:cs="Arial"/>
          <w:sz w:val="24"/>
          <w:szCs w:val="24"/>
        </w:rPr>
        <w:t xml:space="preserve">) cranberry and </w:t>
      </w:r>
      <w:proofErr w:type="spellStart"/>
      <w:r w:rsidRPr="00D05293">
        <w:rPr>
          <w:rFonts w:ascii="Book Antiqua" w:hAnsi="Book Antiqua" w:cs="Arial"/>
          <w:sz w:val="24"/>
          <w:szCs w:val="24"/>
          <w:lang w:val="en-US"/>
        </w:rPr>
        <w:t>glycosaminoglycans</w:t>
      </w:r>
      <w:proofErr w:type="spellEnd"/>
      <w:r w:rsidR="00D05293">
        <w:rPr>
          <w:rFonts w:ascii="Book Antiqua" w:eastAsia="宋体" w:hAnsi="Book Antiqua" w:cs="Arial" w:hint="eastAsia"/>
          <w:sz w:val="24"/>
          <w:szCs w:val="24"/>
          <w:lang w:eastAsia="zh-CN"/>
        </w:rPr>
        <w:t>;</w:t>
      </w:r>
      <w:r w:rsidRPr="00D05293">
        <w:rPr>
          <w:rFonts w:ascii="Book Antiqua" w:hAnsi="Book Antiqua" w:cs="Arial"/>
          <w:sz w:val="24"/>
          <w:szCs w:val="24"/>
        </w:rPr>
        <w:t xml:space="preserve"> (</w:t>
      </w:r>
      <w:r w:rsidR="00D05293">
        <w:rPr>
          <w:rFonts w:ascii="Book Antiqua" w:eastAsia="宋体" w:hAnsi="Book Antiqua" w:cs="Arial" w:hint="eastAsia"/>
          <w:sz w:val="24"/>
          <w:szCs w:val="24"/>
          <w:lang w:eastAsia="zh-CN"/>
        </w:rPr>
        <w:t>4</w:t>
      </w:r>
      <w:r w:rsidRPr="00D05293">
        <w:rPr>
          <w:rFonts w:ascii="Book Antiqua" w:hAnsi="Book Antiqua" w:cs="Arial"/>
          <w:sz w:val="24"/>
          <w:szCs w:val="24"/>
        </w:rPr>
        <w:t>) lactobacillus and probiotics products</w:t>
      </w:r>
      <w:r w:rsidR="00D05293">
        <w:rPr>
          <w:rFonts w:ascii="Book Antiqua" w:eastAsia="宋体" w:hAnsi="Book Antiqua" w:cs="Arial" w:hint="eastAsia"/>
          <w:sz w:val="24"/>
          <w:szCs w:val="24"/>
          <w:lang w:eastAsia="zh-CN"/>
        </w:rPr>
        <w:t>;</w:t>
      </w:r>
      <w:r w:rsidRPr="00D05293">
        <w:rPr>
          <w:rFonts w:ascii="Book Antiqua" w:hAnsi="Book Antiqua" w:cs="Arial"/>
          <w:sz w:val="24"/>
          <w:szCs w:val="24"/>
        </w:rPr>
        <w:t xml:space="preserve"> (</w:t>
      </w:r>
      <w:r w:rsidR="00D05293">
        <w:rPr>
          <w:rFonts w:ascii="Book Antiqua" w:eastAsia="宋体" w:hAnsi="Book Antiqua" w:cs="Arial" w:hint="eastAsia"/>
          <w:sz w:val="24"/>
          <w:szCs w:val="24"/>
          <w:lang w:eastAsia="zh-CN"/>
        </w:rPr>
        <w:t>5</w:t>
      </w:r>
      <w:r w:rsidRPr="00D05293">
        <w:rPr>
          <w:rFonts w:ascii="Book Antiqua" w:hAnsi="Book Antiqua" w:cs="Arial"/>
          <w:sz w:val="24"/>
          <w:szCs w:val="24"/>
        </w:rPr>
        <w:t>) vaccination</w:t>
      </w:r>
      <w:r w:rsidR="00D05293">
        <w:rPr>
          <w:rFonts w:ascii="Book Antiqua" w:eastAsia="宋体" w:hAnsi="Book Antiqua" w:cs="Arial" w:hint="eastAsia"/>
          <w:sz w:val="24"/>
          <w:szCs w:val="24"/>
          <w:lang w:eastAsia="zh-CN"/>
        </w:rPr>
        <w:t>;</w:t>
      </w:r>
      <w:r w:rsidRPr="00D05293">
        <w:rPr>
          <w:rFonts w:ascii="Book Antiqua" w:hAnsi="Book Antiqua" w:cs="Arial"/>
          <w:sz w:val="24"/>
          <w:szCs w:val="24"/>
        </w:rPr>
        <w:t xml:space="preserve"> (</w:t>
      </w:r>
      <w:r w:rsidR="00D05293">
        <w:rPr>
          <w:rFonts w:ascii="Book Antiqua" w:eastAsia="宋体" w:hAnsi="Book Antiqua" w:cs="Arial" w:hint="eastAsia"/>
          <w:sz w:val="24"/>
          <w:szCs w:val="24"/>
          <w:lang w:eastAsia="zh-CN"/>
        </w:rPr>
        <w:t>6</w:t>
      </w:r>
      <w:r w:rsidRPr="00D05293">
        <w:rPr>
          <w:rFonts w:ascii="Book Antiqua" w:hAnsi="Book Antiqua" w:cs="Arial"/>
          <w:sz w:val="24"/>
          <w:szCs w:val="24"/>
        </w:rPr>
        <w:t>) management of dysfunctional elimination syndrome</w:t>
      </w:r>
      <w:r w:rsidR="00D05293">
        <w:rPr>
          <w:rFonts w:ascii="Book Antiqua" w:eastAsia="宋体" w:hAnsi="Book Antiqua" w:cs="Arial" w:hint="eastAsia"/>
          <w:sz w:val="24"/>
          <w:szCs w:val="24"/>
          <w:lang w:eastAsia="zh-CN"/>
        </w:rPr>
        <w:t>;</w:t>
      </w:r>
      <w:r w:rsidRPr="00D05293">
        <w:rPr>
          <w:rFonts w:ascii="Book Antiqua" w:hAnsi="Book Antiqua" w:cs="Arial"/>
          <w:sz w:val="24"/>
          <w:szCs w:val="24"/>
        </w:rPr>
        <w:t xml:space="preserve"> and (</w:t>
      </w:r>
      <w:r w:rsidR="00D05293">
        <w:rPr>
          <w:rFonts w:ascii="Book Antiqua" w:eastAsia="宋体" w:hAnsi="Book Antiqua" w:cs="Arial" w:hint="eastAsia"/>
          <w:sz w:val="24"/>
          <w:szCs w:val="24"/>
          <w:lang w:eastAsia="zh-CN"/>
        </w:rPr>
        <w:t>7</w:t>
      </w:r>
      <w:r w:rsidRPr="00D05293">
        <w:rPr>
          <w:rFonts w:ascii="Book Antiqua" w:hAnsi="Book Antiqua" w:cs="Arial"/>
          <w:sz w:val="24"/>
          <w:szCs w:val="24"/>
        </w:rPr>
        <w:t>)</w:t>
      </w:r>
      <w:r w:rsidR="00D05293">
        <w:rPr>
          <w:rFonts w:ascii="Book Antiqua" w:hAnsi="Book Antiqua" w:cs="Arial"/>
          <w:sz w:val="24"/>
          <w:szCs w:val="24"/>
        </w:rPr>
        <w:t xml:space="preserve"> </w:t>
      </w:r>
      <w:proofErr w:type="spellStart"/>
      <w:r w:rsidR="00D05293">
        <w:rPr>
          <w:rFonts w:ascii="Book Antiqua" w:hAnsi="Book Antiqua" w:cs="Arial"/>
          <w:sz w:val="24"/>
          <w:szCs w:val="24"/>
        </w:rPr>
        <w:t>vesico</w:t>
      </w:r>
      <w:proofErr w:type="spellEnd"/>
      <w:r w:rsidR="00D05293">
        <w:rPr>
          <w:rFonts w:ascii="Book Antiqua" w:hAnsi="Book Antiqua" w:cs="Arial"/>
          <w:sz w:val="24"/>
          <w:szCs w:val="24"/>
        </w:rPr>
        <w:t xml:space="preserve">-ureteral </w:t>
      </w:r>
      <w:proofErr w:type="spellStart"/>
      <w:proofErr w:type="gramStart"/>
      <w:r w:rsidR="00D05293">
        <w:rPr>
          <w:rFonts w:ascii="Book Antiqua" w:hAnsi="Book Antiqua" w:cs="Arial"/>
          <w:sz w:val="24"/>
          <w:szCs w:val="24"/>
        </w:rPr>
        <w:t>reimplantation</w:t>
      </w:r>
      <w:proofErr w:type="spellEnd"/>
      <w:r w:rsidRPr="00D05293">
        <w:rPr>
          <w:rFonts w:ascii="Book Antiqua" w:hAnsi="Book Antiqua"/>
          <w:noProof/>
          <w:sz w:val="24"/>
          <w:szCs w:val="24"/>
          <w:vertAlign w:val="superscript"/>
        </w:rPr>
        <w:t>[</w:t>
      </w:r>
      <w:proofErr w:type="gramEnd"/>
      <w:r w:rsidRPr="00D05293">
        <w:rPr>
          <w:rFonts w:ascii="Book Antiqua" w:hAnsi="Book Antiqua"/>
          <w:noProof/>
          <w:sz w:val="24"/>
          <w:szCs w:val="24"/>
          <w:vertAlign w:val="superscript"/>
        </w:rPr>
        <w:t>4]</w:t>
      </w:r>
      <w:r w:rsidRPr="00D05293">
        <w:rPr>
          <w:rFonts w:ascii="Book Antiqua" w:hAnsi="Book Antiqua" w:cs="Arial"/>
          <w:sz w:val="24"/>
          <w:szCs w:val="24"/>
        </w:rPr>
        <w:t>.</w:t>
      </w:r>
      <w:r w:rsidRPr="00D05293">
        <w:rPr>
          <w:rFonts w:ascii="Book Antiqua" w:hAnsi="Book Antiqua" w:cs="Arial"/>
          <w:sz w:val="24"/>
          <w:szCs w:val="24"/>
          <w:lang w:val="en-US"/>
        </w:rPr>
        <w:t xml:space="preserve"> </w:t>
      </w:r>
    </w:p>
    <w:p w14:paraId="7DE8E20F" w14:textId="77777777" w:rsidR="00BA3381" w:rsidRPr="00D05293" w:rsidRDefault="00BA3381" w:rsidP="00D05293">
      <w:pPr>
        <w:spacing w:after="0" w:line="360" w:lineRule="auto"/>
        <w:jc w:val="both"/>
        <w:rPr>
          <w:rFonts w:ascii="Book Antiqua" w:hAnsi="Book Antiqua" w:cs="Arial"/>
          <w:sz w:val="24"/>
          <w:szCs w:val="24"/>
        </w:rPr>
      </w:pPr>
    </w:p>
    <w:p w14:paraId="6A354A70" w14:textId="77777777" w:rsidR="00BA3381" w:rsidRPr="00D05293" w:rsidRDefault="00BA3381" w:rsidP="00D05293">
      <w:pPr>
        <w:spacing w:after="0" w:line="360" w:lineRule="auto"/>
        <w:jc w:val="both"/>
        <w:rPr>
          <w:rFonts w:ascii="Book Antiqua" w:hAnsi="Book Antiqua" w:cs="Arial"/>
          <w:b/>
          <w:sz w:val="24"/>
          <w:szCs w:val="24"/>
        </w:rPr>
      </w:pPr>
      <w:r w:rsidRPr="00D05293">
        <w:rPr>
          <w:rFonts w:ascii="Book Antiqua" w:hAnsi="Book Antiqua" w:cs="Arial"/>
          <w:b/>
          <w:sz w:val="24"/>
          <w:szCs w:val="24"/>
        </w:rPr>
        <w:t>PREVENTIVE INTERVENTIONS</w:t>
      </w:r>
    </w:p>
    <w:p w14:paraId="1975A798" w14:textId="77777777" w:rsidR="00BA3381" w:rsidRPr="00D05293" w:rsidRDefault="00BA3381" w:rsidP="00D05293">
      <w:pPr>
        <w:pStyle w:val="ListParagraph"/>
        <w:spacing w:after="0" w:line="360" w:lineRule="auto"/>
        <w:ind w:left="0"/>
        <w:jc w:val="both"/>
        <w:rPr>
          <w:rFonts w:ascii="Book Antiqua" w:hAnsi="Book Antiqua" w:cs="Arial"/>
          <w:b/>
          <w:i/>
          <w:sz w:val="24"/>
          <w:szCs w:val="24"/>
        </w:rPr>
      </w:pPr>
      <w:r w:rsidRPr="00D05293">
        <w:rPr>
          <w:rFonts w:ascii="Book Antiqua" w:hAnsi="Book Antiqua" w:cs="Arial"/>
          <w:b/>
          <w:i/>
          <w:sz w:val="24"/>
          <w:szCs w:val="24"/>
        </w:rPr>
        <w:t>Antibiotic prophylaxis</w:t>
      </w:r>
    </w:p>
    <w:p w14:paraId="51AB4431" w14:textId="12C18934" w:rsidR="00BA3381" w:rsidRPr="00D05293" w:rsidRDefault="00BA3381" w:rsidP="00D05293">
      <w:pPr>
        <w:pStyle w:val="ListParagraph"/>
        <w:spacing w:after="0" w:line="360" w:lineRule="auto"/>
        <w:ind w:left="0"/>
        <w:jc w:val="both"/>
        <w:rPr>
          <w:rFonts w:ascii="Book Antiqua" w:hAnsi="Book Antiqua" w:cs="Arial"/>
          <w:sz w:val="24"/>
          <w:szCs w:val="24"/>
          <w:lang w:val="en-US"/>
        </w:rPr>
      </w:pPr>
      <w:r w:rsidRPr="00D05293">
        <w:rPr>
          <w:rFonts w:ascii="Book Antiqua" w:hAnsi="Book Antiqua" w:cs="Arial"/>
          <w:sz w:val="24"/>
          <w:szCs w:val="24"/>
        </w:rPr>
        <w:t xml:space="preserve">This is currently the most established and accepted prevention of UTI recurrences at </w:t>
      </w:r>
      <w:proofErr w:type="gramStart"/>
      <w:r w:rsidRPr="00D05293">
        <w:rPr>
          <w:rFonts w:ascii="Book Antiqua" w:hAnsi="Book Antiqua" w:cs="Arial"/>
          <w:sz w:val="24"/>
          <w:szCs w:val="24"/>
        </w:rPr>
        <w:t>present</w:t>
      </w:r>
      <w:r w:rsidR="00D05293" w:rsidRPr="00D05293">
        <w:rPr>
          <w:rFonts w:ascii="Book Antiqua" w:hAnsi="Book Antiqua" w:cs="Arial"/>
          <w:noProof/>
          <w:sz w:val="24"/>
          <w:szCs w:val="24"/>
          <w:vertAlign w:val="superscript"/>
          <w:lang w:val="en-US"/>
        </w:rPr>
        <w:t>[</w:t>
      </w:r>
      <w:proofErr w:type="gramEnd"/>
      <w:r w:rsidR="00D05293" w:rsidRPr="00D05293">
        <w:rPr>
          <w:rFonts w:ascii="Book Antiqua" w:hAnsi="Book Antiqua" w:cs="Arial"/>
          <w:noProof/>
          <w:sz w:val="24"/>
          <w:szCs w:val="24"/>
          <w:vertAlign w:val="superscript"/>
          <w:lang w:val="en-US"/>
        </w:rPr>
        <w:t>7]</w:t>
      </w:r>
      <w:r w:rsidRPr="00D05293">
        <w:rPr>
          <w:rFonts w:ascii="Book Antiqua" w:hAnsi="Book Antiqua" w:cs="Arial"/>
          <w:sz w:val="24"/>
          <w:szCs w:val="24"/>
        </w:rPr>
        <w:t>.</w:t>
      </w:r>
      <w:r w:rsidRPr="00D05293">
        <w:rPr>
          <w:rFonts w:ascii="Book Antiqua" w:hAnsi="Book Antiqua" w:cs="Helvetica"/>
          <w:sz w:val="24"/>
          <w:szCs w:val="24"/>
          <w:lang w:val="en-US"/>
        </w:rPr>
        <w:t xml:space="preserve"> </w:t>
      </w:r>
      <w:r w:rsidRPr="00D05293">
        <w:rPr>
          <w:rFonts w:ascii="Book Antiqua" w:hAnsi="Book Antiqua" w:cs="Arial"/>
          <w:sz w:val="24"/>
          <w:szCs w:val="24"/>
        </w:rPr>
        <w:t>However, this policy is of limited efficacy with little or no clinical b</w:t>
      </w:r>
      <w:r w:rsidR="00D05293">
        <w:rPr>
          <w:rFonts w:ascii="Book Antiqua" w:hAnsi="Book Antiqua" w:cs="Arial"/>
          <w:sz w:val="24"/>
          <w:szCs w:val="24"/>
        </w:rPr>
        <w:t xml:space="preserve">enefit at all in various </w:t>
      </w:r>
      <w:proofErr w:type="gramStart"/>
      <w:r w:rsidR="00D05293">
        <w:rPr>
          <w:rFonts w:ascii="Book Antiqua" w:hAnsi="Book Antiqua" w:cs="Arial"/>
          <w:sz w:val="24"/>
          <w:szCs w:val="24"/>
        </w:rPr>
        <w:t>trials</w:t>
      </w:r>
      <w:r w:rsidRPr="00D05293">
        <w:rPr>
          <w:rFonts w:ascii="Book Antiqua" w:hAnsi="Book Antiqua"/>
          <w:noProof/>
          <w:sz w:val="24"/>
          <w:szCs w:val="24"/>
          <w:vertAlign w:val="superscript"/>
        </w:rPr>
        <w:t>[</w:t>
      </w:r>
      <w:proofErr w:type="gramEnd"/>
      <w:r w:rsidRPr="00D05293">
        <w:rPr>
          <w:rFonts w:ascii="Book Antiqua" w:hAnsi="Book Antiqua"/>
          <w:noProof/>
          <w:sz w:val="24"/>
          <w:szCs w:val="24"/>
          <w:vertAlign w:val="superscript"/>
        </w:rPr>
        <w:t>8-10]</w:t>
      </w:r>
      <w:r w:rsidRPr="00D05293">
        <w:rPr>
          <w:rFonts w:ascii="Book Antiqua" w:hAnsi="Book Antiqua" w:cs="Arial"/>
          <w:sz w:val="24"/>
          <w:szCs w:val="24"/>
        </w:rPr>
        <w:t xml:space="preserve">. Although compliance to treatment is reported to be 91%, only 31% of children have antibiotic metabolites identified in the </w:t>
      </w:r>
      <w:proofErr w:type="gramStart"/>
      <w:r w:rsidRPr="00D05293">
        <w:rPr>
          <w:rFonts w:ascii="Book Antiqua" w:hAnsi="Book Antiqua" w:cs="Arial"/>
          <w:sz w:val="24"/>
          <w:szCs w:val="24"/>
        </w:rPr>
        <w:t>urine</w:t>
      </w:r>
      <w:r w:rsidR="00D05293" w:rsidRPr="00D05293">
        <w:rPr>
          <w:rFonts w:ascii="Book Antiqua" w:hAnsi="Book Antiqua"/>
          <w:noProof/>
          <w:sz w:val="24"/>
          <w:szCs w:val="24"/>
          <w:vertAlign w:val="superscript"/>
        </w:rPr>
        <w:t>[</w:t>
      </w:r>
      <w:proofErr w:type="gramEnd"/>
      <w:r w:rsidR="00D05293" w:rsidRPr="00D05293">
        <w:rPr>
          <w:rFonts w:ascii="Book Antiqua" w:hAnsi="Book Antiqua"/>
          <w:noProof/>
          <w:sz w:val="24"/>
          <w:szCs w:val="24"/>
          <w:vertAlign w:val="superscript"/>
        </w:rPr>
        <w:t>11]</w:t>
      </w:r>
      <w:r w:rsidRPr="00D05293">
        <w:rPr>
          <w:rFonts w:ascii="Book Antiqua" w:hAnsi="Book Antiqua" w:cs="Arial"/>
          <w:sz w:val="24"/>
          <w:szCs w:val="24"/>
        </w:rPr>
        <w:t>. Furthermore, the risk of break through infections is estimated to be between 25% and 38%</w:t>
      </w:r>
      <w:r w:rsidR="00D05293">
        <w:rPr>
          <w:rFonts w:ascii="Book Antiqua" w:hAnsi="Book Antiqua"/>
          <w:noProof/>
          <w:sz w:val="24"/>
          <w:szCs w:val="24"/>
          <w:vertAlign w:val="superscript"/>
        </w:rPr>
        <w:t>[12,</w:t>
      </w:r>
      <w:r w:rsidR="00D05293" w:rsidRPr="00D05293">
        <w:rPr>
          <w:rFonts w:ascii="Book Antiqua" w:hAnsi="Book Antiqua"/>
          <w:noProof/>
          <w:sz w:val="24"/>
          <w:szCs w:val="24"/>
          <w:vertAlign w:val="superscript"/>
        </w:rPr>
        <w:t>13]</w:t>
      </w:r>
      <w:r w:rsidRPr="00D05293">
        <w:rPr>
          <w:rFonts w:ascii="Book Antiqua" w:hAnsi="Book Antiqua" w:cs="Arial"/>
          <w:sz w:val="24"/>
          <w:szCs w:val="24"/>
        </w:rPr>
        <w:t>.</w:t>
      </w:r>
      <w:r w:rsidRPr="00D05293">
        <w:rPr>
          <w:rFonts w:ascii="Book Antiqua" w:hAnsi="Book Antiqua"/>
          <w:sz w:val="24"/>
          <w:szCs w:val="24"/>
        </w:rPr>
        <w:t xml:space="preserve"> </w:t>
      </w:r>
      <w:r w:rsidRPr="00D05293">
        <w:rPr>
          <w:rFonts w:ascii="Book Antiqua" w:hAnsi="Book Antiqua" w:cs="Arial"/>
          <w:sz w:val="24"/>
          <w:szCs w:val="24"/>
        </w:rPr>
        <w:t>Antibiotic usage is not without risk. Approximately 10% of children on long-term antibiotic therapy develop adverse reactions that range from common gastrointestinal symptoms to bone-marrow suppression and r</w:t>
      </w:r>
      <w:r w:rsidR="00D05293">
        <w:rPr>
          <w:rFonts w:ascii="Book Antiqua" w:hAnsi="Book Antiqua" w:cs="Arial"/>
          <w:sz w:val="24"/>
          <w:szCs w:val="24"/>
        </w:rPr>
        <w:t xml:space="preserve">arely Stevens Johnson </w:t>
      </w:r>
      <w:proofErr w:type="gramStart"/>
      <w:r w:rsidR="00D05293">
        <w:rPr>
          <w:rFonts w:ascii="Book Antiqua" w:hAnsi="Book Antiqua" w:cs="Arial"/>
          <w:sz w:val="24"/>
          <w:szCs w:val="24"/>
        </w:rPr>
        <w:t>Syndrome</w:t>
      </w:r>
      <w:r w:rsidR="00D05293">
        <w:rPr>
          <w:rFonts w:ascii="Book Antiqua" w:hAnsi="Book Antiqua"/>
          <w:noProof/>
          <w:sz w:val="24"/>
          <w:szCs w:val="24"/>
          <w:vertAlign w:val="superscript"/>
        </w:rPr>
        <w:t>[</w:t>
      </w:r>
      <w:proofErr w:type="gramEnd"/>
      <w:r w:rsidR="00D05293">
        <w:rPr>
          <w:rFonts w:ascii="Book Antiqua" w:hAnsi="Book Antiqua"/>
          <w:noProof/>
          <w:sz w:val="24"/>
          <w:szCs w:val="24"/>
          <w:vertAlign w:val="superscript"/>
        </w:rPr>
        <w:t>14,</w:t>
      </w:r>
      <w:r w:rsidR="00D05293" w:rsidRPr="00D05293">
        <w:rPr>
          <w:rFonts w:ascii="Book Antiqua" w:hAnsi="Book Antiqua"/>
          <w:noProof/>
          <w:sz w:val="24"/>
          <w:szCs w:val="24"/>
          <w:vertAlign w:val="superscript"/>
        </w:rPr>
        <w:t>15]</w:t>
      </w:r>
      <w:r w:rsidR="00D05293">
        <w:rPr>
          <w:rFonts w:ascii="Book Antiqua" w:hAnsi="Book Antiqua" w:cs="Arial"/>
          <w:sz w:val="24"/>
          <w:szCs w:val="24"/>
        </w:rPr>
        <w:t>.</w:t>
      </w:r>
      <w:r w:rsidRPr="00D05293">
        <w:rPr>
          <w:rFonts w:ascii="Book Antiqua" w:hAnsi="Book Antiqua" w:cs="Arial"/>
          <w:sz w:val="24"/>
          <w:szCs w:val="24"/>
        </w:rPr>
        <w:t xml:space="preserve"> Also worrisome is the growing evidence of antibiotic resistance developing with excessive use of long-term </w:t>
      </w:r>
      <w:proofErr w:type="gramStart"/>
      <w:r w:rsidRPr="00D05293">
        <w:rPr>
          <w:rFonts w:ascii="Book Antiqua" w:hAnsi="Book Antiqua" w:cs="Arial"/>
          <w:sz w:val="24"/>
          <w:szCs w:val="24"/>
        </w:rPr>
        <w:t>antibiotics</w:t>
      </w:r>
      <w:r w:rsidR="00D05293" w:rsidRPr="00D05293">
        <w:rPr>
          <w:rFonts w:ascii="Book Antiqua" w:hAnsi="Book Antiqua"/>
          <w:noProof/>
          <w:sz w:val="24"/>
          <w:szCs w:val="24"/>
          <w:vertAlign w:val="superscript"/>
        </w:rPr>
        <w:t>[</w:t>
      </w:r>
      <w:proofErr w:type="gramEnd"/>
      <w:r w:rsidR="00D05293" w:rsidRPr="00D05293">
        <w:rPr>
          <w:rFonts w:ascii="Book Antiqua" w:hAnsi="Book Antiqua"/>
          <w:noProof/>
          <w:sz w:val="24"/>
          <w:szCs w:val="24"/>
          <w:vertAlign w:val="superscript"/>
        </w:rPr>
        <w:t>16]</w:t>
      </w:r>
      <w:r w:rsidRPr="00D05293">
        <w:rPr>
          <w:rFonts w:ascii="Book Antiqua" w:hAnsi="Book Antiqua" w:cs="Arial"/>
          <w:sz w:val="24"/>
          <w:szCs w:val="24"/>
        </w:rPr>
        <w:t xml:space="preserve">. </w:t>
      </w:r>
    </w:p>
    <w:p w14:paraId="3263DAB4" w14:textId="77777777" w:rsidR="00BA3381" w:rsidRPr="00D05293" w:rsidRDefault="00BA3381" w:rsidP="00D05293">
      <w:pPr>
        <w:spacing w:after="0" w:line="360" w:lineRule="auto"/>
        <w:ind w:firstLineChars="100" w:firstLine="240"/>
        <w:jc w:val="both"/>
        <w:rPr>
          <w:rFonts w:ascii="Book Antiqua" w:hAnsi="Book Antiqua" w:cs="Arial"/>
          <w:sz w:val="24"/>
          <w:szCs w:val="24"/>
        </w:rPr>
      </w:pPr>
      <w:r w:rsidRPr="00D05293">
        <w:rPr>
          <w:rFonts w:ascii="Book Antiqua" w:hAnsi="Book Antiqua" w:cs="Arial"/>
          <w:sz w:val="24"/>
          <w:szCs w:val="24"/>
        </w:rPr>
        <w:t>Considering all those concerns with antibiotic prophylaxis, there is a growing need to re-evaluate the other suggested alternative interventions to prevent UTI recurrences. We look at the currently available evidence behind these alternative interventions.</w:t>
      </w:r>
    </w:p>
    <w:p w14:paraId="3BC9E922" w14:textId="77777777" w:rsidR="00BA3381" w:rsidRPr="00D05293" w:rsidRDefault="00BA3381" w:rsidP="00D05293">
      <w:pPr>
        <w:spacing w:after="0" w:line="360" w:lineRule="auto"/>
        <w:jc w:val="both"/>
        <w:rPr>
          <w:rFonts w:ascii="Book Antiqua" w:hAnsi="Book Antiqua" w:cs="Arial"/>
          <w:b/>
          <w:sz w:val="24"/>
          <w:szCs w:val="24"/>
        </w:rPr>
      </w:pPr>
    </w:p>
    <w:p w14:paraId="4C018A9A" w14:textId="24739445" w:rsidR="00BA3381" w:rsidRPr="00D05293" w:rsidRDefault="00BA3381" w:rsidP="00D05293">
      <w:pPr>
        <w:spacing w:after="0" w:line="360" w:lineRule="auto"/>
        <w:jc w:val="both"/>
        <w:rPr>
          <w:rFonts w:ascii="Book Antiqua" w:hAnsi="Book Antiqua" w:cs="Arial"/>
          <w:b/>
          <w:i/>
          <w:sz w:val="24"/>
          <w:szCs w:val="24"/>
        </w:rPr>
      </w:pPr>
      <w:r w:rsidRPr="00D05293">
        <w:rPr>
          <w:rFonts w:ascii="Book Antiqua" w:hAnsi="Book Antiqua" w:cs="Arial"/>
          <w:b/>
          <w:i/>
          <w:sz w:val="24"/>
          <w:szCs w:val="24"/>
        </w:rPr>
        <w:t>Circumcision</w:t>
      </w:r>
    </w:p>
    <w:p w14:paraId="722F1A32" w14:textId="030420C4" w:rsidR="00BA3381" w:rsidRPr="00D05293" w:rsidRDefault="00BA3381" w:rsidP="00D05293">
      <w:pPr>
        <w:spacing w:after="0" w:line="360" w:lineRule="auto"/>
        <w:jc w:val="both"/>
        <w:rPr>
          <w:rFonts w:ascii="Book Antiqua" w:hAnsi="Book Antiqua" w:cs="Arial"/>
          <w:sz w:val="24"/>
          <w:szCs w:val="24"/>
        </w:rPr>
      </w:pPr>
      <w:r w:rsidRPr="00D05293">
        <w:rPr>
          <w:rFonts w:ascii="Book Antiqua" w:hAnsi="Book Antiqua" w:cs="Arial"/>
          <w:sz w:val="24"/>
          <w:szCs w:val="24"/>
        </w:rPr>
        <w:lastRenderedPageBreak/>
        <w:t xml:space="preserve">Although for a long time the absolute indications for circumcision have been </w:t>
      </w:r>
      <w:proofErr w:type="spellStart"/>
      <w:r w:rsidRPr="00D05293">
        <w:rPr>
          <w:rFonts w:ascii="Book Antiqua" w:hAnsi="Book Antiqua" w:cs="Arial"/>
          <w:sz w:val="24"/>
          <w:szCs w:val="24"/>
        </w:rPr>
        <w:t>phymosis</w:t>
      </w:r>
      <w:proofErr w:type="spellEnd"/>
      <w:r w:rsidRPr="00D05293">
        <w:rPr>
          <w:rFonts w:ascii="Book Antiqua" w:hAnsi="Book Antiqua" w:cs="Arial"/>
          <w:sz w:val="24"/>
          <w:szCs w:val="24"/>
        </w:rPr>
        <w:t xml:space="preserve"> secondary to </w:t>
      </w:r>
      <w:proofErr w:type="spellStart"/>
      <w:r w:rsidRPr="00D05293">
        <w:rPr>
          <w:rFonts w:ascii="Book Antiqua" w:hAnsi="Book Antiqua" w:cs="Arial"/>
          <w:sz w:val="24"/>
          <w:szCs w:val="24"/>
        </w:rPr>
        <w:t>xerotica</w:t>
      </w:r>
      <w:proofErr w:type="spellEnd"/>
      <w:r w:rsidRPr="00D05293">
        <w:rPr>
          <w:rFonts w:ascii="Book Antiqua" w:hAnsi="Book Antiqua" w:cs="Arial"/>
          <w:sz w:val="24"/>
          <w:szCs w:val="24"/>
        </w:rPr>
        <w:t xml:space="preserve"> </w:t>
      </w:r>
      <w:proofErr w:type="spellStart"/>
      <w:r w:rsidRPr="00D05293">
        <w:rPr>
          <w:rFonts w:ascii="Book Antiqua" w:hAnsi="Book Antiqua" w:cs="Arial"/>
          <w:sz w:val="24"/>
          <w:szCs w:val="24"/>
        </w:rPr>
        <w:t>obliterans</w:t>
      </w:r>
      <w:proofErr w:type="spellEnd"/>
      <w:r w:rsidRPr="00D05293">
        <w:rPr>
          <w:rFonts w:ascii="Book Antiqua" w:hAnsi="Book Antiqua" w:cs="Arial"/>
          <w:sz w:val="24"/>
          <w:szCs w:val="24"/>
        </w:rPr>
        <w:t xml:space="preserve"> and recurrent </w:t>
      </w:r>
      <w:proofErr w:type="spellStart"/>
      <w:r w:rsidRPr="00D05293">
        <w:rPr>
          <w:rFonts w:ascii="Book Antiqua" w:hAnsi="Book Antiqua" w:cs="Arial"/>
          <w:sz w:val="24"/>
          <w:szCs w:val="24"/>
        </w:rPr>
        <w:t>balanoposthitis</w:t>
      </w:r>
      <w:proofErr w:type="spellEnd"/>
      <w:r w:rsidRPr="00D05293">
        <w:rPr>
          <w:rFonts w:ascii="Book Antiqua" w:hAnsi="Book Antiqua" w:cs="Arial"/>
          <w:sz w:val="24"/>
          <w:szCs w:val="24"/>
        </w:rPr>
        <w:t xml:space="preserve">, prevention of UTI in boys has been added after a brief report that showed that the foreskin was a risk factor for UTI in male </w:t>
      </w:r>
      <w:proofErr w:type="gramStart"/>
      <w:r w:rsidRPr="00D05293">
        <w:rPr>
          <w:rFonts w:ascii="Book Antiqua" w:hAnsi="Book Antiqua" w:cs="Arial"/>
          <w:sz w:val="24"/>
          <w:szCs w:val="24"/>
        </w:rPr>
        <w:t>infants</w:t>
      </w:r>
      <w:r w:rsidR="00D05293" w:rsidRPr="00D05293">
        <w:rPr>
          <w:rFonts w:ascii="Book Antiqua" w:hAnsi="Book Antiqua"/>
          <w:noProof/>
          <w:sz w:val="24"/>
          <w:szCs w:val="24"/>
          <w:vertAlign w:val="superscript"/>
        </w:rPr>
        <w:t>[</w:t>
      </w:r>
      <w:proofErr w:type="gramEnd"/>
      <w:r w:rsidR="00D05293" w:rsidRPr="00D05293">
        <w:rPr>
          <w:rFonts w:ascii="Book Antiqua" w:hAnsi="Book Antiqua"/>
          <w:noProof/>
          <w:sz w:val="24"/>
          <w:szCs w:val="24"/>
          <w:vertAlign w:val="superscript"/>
        </w:rPr>
        <w:t>17]</w:t>
      </w:r>
      <w:r w:rsidRPr="00D05293">
        <w:rPr>
          <w:rFonts w:ascii="Book Antiqua" w:hAnsi="Book Antiqua" w:cs="Arial"/>
          <w:sz w:val="24"/>
          <w:szCs w:val="24"/>
        </w:rPr>
        <w:t>.</w:t>
      </w:r>
      <w:r w:rsidR="00D05293" w:rsidRPr="00D05293">
        <w:rPr>
          <w:rFonts w:ascii="Book Antiqua" w:hAnsi="Book Antiqua"/>
          <w:noProof/>
          <w:sz w:val="24"/>
          <w:szCs w:val="24"/>
          <w:vertAlign w:val="superscript"/>
        </w:rPr>
        <w:t xml:space="preserve"> </w:t>
      </w:r>
      <w:r w:rsidRPr="00D05293">
        <w:rPr>
          <w:rFonts w:ascii="Book Antiqua" w:hAnsi="Book Antiqua"/>
          <w:sz w:val="24"/>
          <w:szCs w:val="24"/>
        </w:rPr>
        <w:t>Several studies have since supported the benefits of neonatal circumcision, especially as the</w:t>
      </w:r>
      <w:r w:rsidRPr="00D05293">
        <w:rPr>
          <w:rFonts w:ascii="Book Antiqua" w:hAnsi="Book Antiqua" w:cs="Arial"/>
          <w:sz w:val="24"/>
          <w:szCs w:val="24"/>
          <w:shd w:val="clear" w:color="auto" w:fill="FFFFFF"/>
        </w:rPr>
        <w:t xml:space="preserve"> complication rate was found to be only 1.6%, consisting mainly of haemorrhage, inappropriate penile appearance, ring impaction or </w:t>
      </w:r>
      <w:proofErr w:type="gramStart"/>
      <w:r w:rsidRPr="00D05293">
        <w:rPr>
          <w:rFonts w:ascii="Book Antiqua" w:hAnsi="Book Antiqua" w:cs="Arial"/>
          <w:sz w:val="24"/>
          <w:szCs w:val="24"/>
          <w:shd w:val="clear" w:color="auto" w:fill="FFFFFF"/>
        </w:rPr>
        <w:t>stenosis</w:t>
      </w:r>
      <w:r w:rsidR="00D05293" w:rsidRPr="00D05293">
        <w:rPr>
          <w:rFonts w:ascii="Book Antiqua" w:hAnsi="Book Antiqua"/>
          <w:noProof/>
          <w:sz w:val="24"/>
          <w:szCs w:val="24"/>
          <w:vertAlign w:val="superscript"/>
        </w:rPr>
        <w:t>[</w:t>
      </w:r>
      <w:proofErr w:type="gramEnd"/>
      <w:r w:rsidR="00D05293" w:rsidRPr="00D05293">
        <w:rPr>
          <w:rFonts w:ascii="Book Antiqua" w:hAnsi="Book Antiqua"/>
          <w:noProof/>
          <w:sz w:val="24"/>
          <w:szCs w:val="24"/>
          <w:vertAlign w:val="superscript"/>
        </w:rPr>
        <w:t>18]</w:t>
      </w:r>
      <w:r w:rsidRPr="00D05293">
        <w:rPr>
          <w:rFonts w:ascii="Book Antiqua" w:hAnsi="Book Antiqua" w:cs="Arial"/>
          <w:sz w:val="24"/>
          <w:szCs w:val="24"/>
          <w:shd w:val="clear" w:color="auto" w:fill="FFFFFF"/>
        </w:rPr>
        <w:t>.</w:t>
      </w:r>
      <w:r w:rsidRPr="00D05293">
        <w:rPr>
          <w:rFonts w:ascii="Book Antiqua" w:hAnsi="Book Antiqua" w:cs="Arial"/>
          <w:sz w:val="24"/>
          <w:szCs w:val="24"/>
        </w:rPr>
        <w:t xml:space="preserve"> </w:t>
      </w:r>
      <w:r w:rsidR="00D05293">
        <w:rPr>
          <w:rFonts w:ascii="Book Antiqua" w:hAnsi="Book Antiqua" w:cs="Arial"/>
          <w:sz w:val="24"/>
          <w:szCs w:val="24"/>
          <w:shd w:val="clear" w:color="auto" w:fill="FFFFFF"/>
        </w:rPr>
        <w:t>When compared to 3</w:t>
      </w:r>
      <w:r w:rsidRPr="00D05293">
        <w:rPr>
          <w:rFonts w:ascii="Book Antiqua" w:hAnsi="Book Antiqua" w:cs="Arial"/>
          <w:sz w:val="24"/>
          <w:szCs w:val="24"/>
          <w:shd w:val="clear" w:color="auto" w:fill="FFFFFF"/>
        </w:rPr>
        <w:t xml:space="preserve">000 uncircumcised </w:t>
      </w:r>
      <w:proofErr w:type="spellStart"/>
      <w:r w:rsidRPr="00D05293">
        <w:rPr>
          <w:rFonts w:ascii="Book Antiqua" w:hAnsi="Book Antiqua" w:cs="Arial"/>
          <w:sz w:val="24"/>
          <w:szCs w:val="24"/>
          <w:shd w:val="clear" w:color="auto" w:fill="FFFFFF"/>
        </w:rPr>
        <w:t>newborns</w:t>
      </w:r>
      <w:proofErr w:type="spellEnd"/>
      <w:r w:rsidRPr="00D05293">
        <w:rPr>
          <w:rFonts w:ascii="Book Antiqua" w:hAnsi="Book Antiqua" w:cs="Arial"/>
          <w:sz w:val="24"/>
          <w:szCs w:val="24"/>
          <w:shd w:val="clear" w:color="auto" w:fill="FFFFFF"/>
        </w:rPr>
        <w:t xml:space="preserve"> where the rate of UTI is 2%, no UTI was found in any of t</w:t>
      </w:r>
      <w:r w:rsidR="00D05293">
        <w:rPr>
          <w:rFonts w:ascii="Book Antiqua" w:hAnsi="Book Antiqua" w:cs="Arial"/>
          <w:sz w:val="24"/>
          <w:szCs w:val="24"/>
          <w:shd w:val="clear" w:color="auto" w:fill="FFFFFF"/>
        </w:rPr>
        <w:t>he other 3</w:t>
      </w:r>
      <w:r w:rsidRPr="00D05293">
        <w:rPr>
          <w:rFonts w:ascii="Book Antiqua" w:hAnsi="Book Antiqua" w:cs="Arial"/>
          <w:sz w:val="24"/>
          <w:szCs w:val="24"/>
          <w:shd w:val="clear" w:color="auto" w:fill="FFFFFF"/>
        </w:rPr>
        <w:t xml:space="preserve">000 circumcised neonates up to 15 </w:t>
      </w:r>
      <w:proofErr w:type="spellStart"/>
      <w:r w:rsidRPr="00D05293">
        <w:rPr>
          <w:rFonts w:ascii="Book Antiqua" w:hAnsi="Book Antiqua" w:cs="Arial"/>
          <w:sz w:val="24"/>
          <w:szCs w:val="24"/>
          <w:shd w:val="clear" w:color="auto" w:fill="FFFFFF"/>
        </w:rPr>
        <w:t>mo</w:t>
      </w:r>
      <w:proofErr w:type="spellEnd"/>
      <w:r w:rsidRPr="00D05293">
        <w:rPr>
          <w:rFonts w:ascii="Book Antiqua" w:hAnsi="Book Antiqua" w:cs="Arial"/>
          <w:sz w:val="24"/>
          <w:szCs w:val="24"/>
          <w:shd w:val="clear" w:color="auto" w:fill="FFFFFF"/>
        </w:rPr>
        <w:t xml:space="preserve"> after the </w:t>
      </w:r>
      <w:proofErr w:type="gramStart"/>
      <w:r w:rsidRPr="00D05293">
        <w:rPr>
          <w:rFonts w:ascii="Book Antiqua" w:hAnsi="Book Antiqua" w:cs="Arial"/>
          <w:sz w:val="24"/>
          <w:szCs w:val="24"/>
          <w:shd w:val="clear" w:color="auto" w:fill="FFFFFF"/>
        </w:rPr>
        <w:t>procedure</w:t>
      </w:r>
      <w:r w:rsidR="00D05293" w:rsidRPr="00D05293">
        <w:rPr>
          <w:rFonts w:ascii="Book Antiqua" w:hAnsi="Book Antiqua"/>
          <w:noProof/>
          <w:sz w:val="24"/>
          <w:szCs w:val="24"/>
          <w:vertAlign w:val="superscript"/>
        </w:rPr>
        <w:t>[</w:t>
      </w:r>
      <w:proofErr w:type="gramEnd"/>
      <w:r w:rsidR="00D05293" w:rsidRPr="00D05293">
        <w:rPr>
          <w:rFonts w:ascii="Book Antiqua" w:hAnsi="Book Antiqua"/>
          <w:noProof/>
          <w:sz w:val="24"/>
          <w:szCs w:val="24"/>
          <w:vertAlign w:val="superscript"/>
        </w:rPr>
        <w:t>18]</w:t>
      </w:r>
      <w:r w:rsidRPr="00D05293">
        <w:rPr>
          <w:rFonts w:ascii="Book Antiqua" w:hAnsi="Book Antiqua" w:cs="Arial"/>
          <w:sz w:val="24"/>
          <w:szCs w:val="24"/>
          <w:shd w:val="clear" w:color="auto" w:fill="FFFFFF"/>
        </w:rPr>
        <w:t xml:space="preserve">. </w:t>
      </w:r>
      <w:r w:rsidRPr="00D05293">
        <w:rPr>
          <w:rFonts w:ascii="Book Antiqua" w:hAnsi="Book Antiqua" w:cs="Arial"/>
          <w:sz w:val="24"/>
          <w:szCs w:val="24"/>
        </w:rPr>
        <w:t>Circumcision significantly reduced the incidence</w:t>
      </w:r>
      <w:r w:rsidR="00D05293">
        <w:rPr>
          <w:rFonts w:ascii="Book Antiqua" w:hAnsi="Book Antiqua" w:cs="Arial"/>
          <w:sz w:val="24"/>
          <w:szCs w:val="24"/>
        </w:rPr>
        <w:t xml:space="preserve"> of UTI in male children by 90%</w:t>
      </w:r>
      <w:r w:rsidR="00D05293">
        <w:rPr>
          <w:rFonts w:ascii="Book Antiqua" w:hAnsi="Book Antiqua"/>
          <w:noProof/>
          <w:sz w:val="24"/>
          <w:szCs w:val="24"/>
          <w:vertAlign w:val="superscript"/>
        </w:rPr>
        <w:t>[19,</w:t>
      </w:r>
      <w:r w:rsidRPr="00D05293">
        <w:rPr>
          <w:rFonts w:ascii="Book Antiqua" w:hAnsi="Book Antiqua"/>
          <w:noProof/>
          <w:sz w:val="24"/>
          <w:szCs w:val="24"/>
          <w:vertAlign w:val="superscript"/>
        </w:rPr>
        <w:t>20]</w:t>
      </w:r>
      <w:r w:rsidRPr="00D05293">
        <w:rPr>
          <w:rFonts w:ascii="Book Antiqua" w:hAnsi="Book Antiqua" w:cs="Arial"/>
          <w:sz w:val="24"/>
          <w:szCs w:val="24"/>
        </w:rPr>
        <w:t xml:space="preserve">, however it is limited to one particular group of sex, and the incidence of UTI in boys is only 1% of total UTI population. </w:t>
      </w:r>
      <w:r w:rsidRPr="00D05293">
        <w:rPr>
          <w:rFonts w:ascii="Book Antiqua" w:hAnsi="Book Antiqua" w:cs="Arial"/>
          <w:sz w:val="24"/>
          <w:szCs w:val="24"/>
          <w:shd w:val="clear" w:color="auto" w:fill="FFFFFF"/>
        </w:rPr>
        <w:t xml:space="preserve">With previous studies suggesting that </w:t>
      </w:r>
      <w:proofErr w:type="spellStart"/>
      <w:r w:rsidRPr="00D05293">
        <w:rPr>
          <w:rFonts w:ascii="Book Antiqua" w:hAnsi="Book Antiqua" w:cs="Arial"/>
          <w:sz w:val="24"/>
          <w:szCs w:val="24"/>
          <w:shd w:val="clear" w:color="auto" w:fill="FFFFFF"/>
        </w:rPr>
        <w:t>uro</w:t>
      </w:r>
      <w:proofErr w:type="spellEnd"/>
      <w:r w:rsidRPr="00D05293">
        <w:rPr>
          <w:rFonts w:ascii="Book Antiqua" w:hAnsi="Book Antiqua" w:cs="Arial"/>
          <w:sz w:val="24"/>
          <w:szCs w:val="24"/>
          <w:shd w:val="clear" w:color="auto" w:fill="FFFFFF"/>
        </w:rPr>
        <w:t xml:space="preserve">-pathogen’s attachment to the foreskin, by providing a environment for bacterial colonisation, made the foreskin a risk factor for UTI, a study was conducted on children with low grade VUR and showed that, when compared to antibiotic prophylaxis alone, circumcision associated with antibiotic prophylaxis resulted in a significant decrease in bacterial colonisation </w:t>
      </w:r>
      <w:proofErr w:type="gramStart"/>
      <w:r w:rsidRPr="00D05293">
        <w:rPr>
          <w:rFonts w:ascii="Book Antiqua" w:hAnsi="Book Antiqua" w:cs="Arial"/>
          <w:sz w:val="24"/>
          <w:szCs w:val="24"/>
          <w:shd w:val="clear" w:color="auto" w:fill="FFFFFF"/>
        </w:rPr>
        <w:t>rate</w:t>
      </w:r>
      <w:r w:rsidR="00D05293" w:rsidRPr="00D05293">
        <w:rPr>
          <w:rFonts w:ascii="Book Antiqua" w:hAnsi="Book Antiqua"/>
          <w:noProof/>
          <w:sz w:val="24"/>
          <w:szCs w:val="24"/>
          <w:vertAlign w:val="superscript"/>
        </w:rPr>
        <w:t>[</w:t>
      </w:r>
      <w:proofErr w:type="gramEnd"/>
      <w:r w:rsidR="00D05293" w:rsidRPr="00D05293">
        <w:rPr>
          <w:rFonts w:ascii="Book Antiqua" w:hAnsi="Book Antiqua"/>
          <w:noProof/>
          <w:sz w:val="24"/>
          <w:szCs w:val="24"/>
          <w:vertAlign w:val="superscript"/>
        </w:rPr>
        <w:t>21]</w:t>
      </w:r>
      <w:r w:rsidRPr="00D05293">
        <w:rPr>
          <w:rFonts w:ascii="Book Antiqua" w:hAnsi="Book Antiqua" w:cs="Arial"/>
          <w:sz w:val="24"/>
          <w:szCs w:val="24"/>
          <w:shd w:val="clear" w:color="auto" w:fill="FFFFFF"/>
        </w:rPr>
        <w:t xml:space="preserve">. In a cohort of infants with antenatal </w:t>
      </w:r>
      <w:proofErr w:type="spellStart"/>
      <w:r w:rsidRPr="00D05293">
        <w:rPr>
          <w:rFonts w:ascii="Book Antiqua" w:hAnsi="Book Antiqua" w:cs="Arial"/>
          <w:sz w:val="24"/>
          <w:szCs w:val="24"/>
          <w:shd w:val="clear" w:color="auto" w:fill="FFFFFF"/>
        </w:rPr>
        <w:t>hydronephrosis</w:t>
      </w:r>
      <w:proofErr w:type="spellEnd"/>
      <w:r w:rsidRPr="00D05293">
        <w:rPr>
          <w:rFonts w:ascii="Book Antiqua" w:hAnsi="Book Antiqua" w:cs="Arial"/>
          <w:sz w:val="24"/>
          <w:szCs w:val="24"/>
          <w:shd w:val="clear" w:color="auto" w:fill="FFFFFF"/>
        </w:rPr>
        <w:t xml:space="preserve">, circumcision provided a significant reduction in the frequency of UTI frequency when comparing the periods before and after </w:t>
      </w:r>
      <w:proofErr w:type="gramStart"/>
      <w:r w:rsidRPr="00D05293">
        <w:rPr>
          <w:rFonts w:ascii="Book Antiqua" w:hAnsi="Book Antiqua" w:cs="Arial"/>
          <w:sz w:val="24"/>
          <w:szCs w:val="24"/>
          <w:shd w:val="clear" w:color="auto" w:fill="FFFFFF"/>
        </w:rPr>
        <w:t>circumcision</w:t>
      </w:r>
      <w:r w:rsidR="00D05293" w:rsidRPr="00D05293">
        <w:rPr>
          <w:rFonts w:ascii="Book Antiqua" w:hAnsi="Book Antiqua"/>
          <w:noProof/>
          <w:sz w:val="24"/>
          <w:szCs w:val="24"/>
          <w:vertAlign w:val="superscript"/>
        </w:rPr>
        <w:t>[</w:t>
      </w:r>
      <w:proofErr w:type="gramEnd"/>
      <w:r w:rsidR="00D05293" w:rsidRPr="00D05293">
        <w:rPr>
          <w:rFonts w:ascii="Book Antiqua" w:hAnsi="Book Antiqua"/>
          <w:noProof/>
          <w:sz w:val="24"/>
          <w:szCs w:val="24"/>
          <w:vertAlign w:val="superscript"/>
        </w:rPr>
        <w:t>22]</w:t>
      </w:r>
      <w:r w:rsidRPr="00D05293">
        <w:rPr>
          <w:rFonts w:ascii="Book Antiqua" w:hAnsi="Book Antiqua" w:cs="Arial"/>
          <w:sz w:val="24"/>
          <w:szCs w:val="24"/>
          <w:shd w:val="clear" w:color="auto" w:fill="FFFFFF"/>
        </w:rPr>
        <w:t xml:space="preserve">. </w:t>
      </w:r>
    </w:p>
    <w:p w14:paraId="140CF1B8" w14:textId="3F37E4E9" w:rsidR="00BA3381" w:rsidRPr="00D05293" w:rsidRDefault="00BA3381" w:rsidP="00D05293">
      <w:pPr>
        <w:spacing w:after="0" w:line="360" w:lineRule="auto"/>
        <w:ind w:firstLineChars="100" w:firstLine="240"/>
        <w:jc w:val="both"/>
        <w:rPr>
          <w:rFonts w:ascii="Book Antiqua" w:hAnsi="Book Antiqua" w:cs="Arial"/>
          <w:sz w:val="24"/>
          <w:szCs w:val="24"/>
          <w:shd w:val="clear" w:color="auto" w:fill="FFFFFF"/>
        </w:rPr>
      </w:pPr>
      <w:r w:rsidRPr="00D05293">
        <w:rPr>
          <w:rFonts w:ascii="Book Antiqua" w:hAnsi="Book Antiqua" w:cs="Arial"/>
          <w:sz w:val="24"/>
          <w:szCs w:val="24"/>
        </w:rPr>
        <w:t xml:space="preserve">The support for neonatal circumcision to prevent recurrent UTI is still being challenged. In a study of </w:t>
      </w:r>
      <w:r w:rsidRPr="00D05293">
        <w:rPr>
          <w:rFonts w:ascii="Book Antiqua" w:hAnsi="Book Antiqua" w:cs="Arial"/>
          <w:sz w:val="24"/>
          <w:szCs w:val="24"/>
          <w:shd w:val="clear" w:color="auto" w:fill="FFFFFF"/>
          <w:lang w:val="en-US"/>
        </w:rPr>
        <w:t>ritually circumcised Jewish male neonates,</w:t>
      </w:r>
      <w:r w:rsidRPr="00D05293">
        <w:rPr>
          <w:rFonts w:ascii="Book Antiqua" w:hAnsi="Book Antiqua" w:cs="Arial"/>
          <w:sz w:val="24"/>
          <w:szCs w:val="24"/>
        </w:rPr>
        <w:t xml:space="preserve"> there was a high </w:t>
      </w:r>
      <w:r w:rsidRPr="00D05293">
        <w:rPr>
          <w:rFonts w:ascii="Book Antiqua" w:hAnsi="Book Antiqua" w:cs="Arial"/>
          <w:sz w:val="24"/>
          <w:szCs w:val="24"/>
          <w:shd w:val="clear" w:color="auto" w:fill="FFFFFF"/>
          <w:lang w:val="en-US"/>
        </w:rPr>
        <w:t>prevalence of UTI, suggesting that the procedure puts the infan</w:t>
      </w:r>
      <w:r w:rsidR="00D05293">
        <w:rPr>
          <w:rFonts w:ascii="Book Antiqua" w:hAnsi="Book Antiqua" w:cs="Arial"/>
          <w:sz w:val="24"/>
          <w:szCs w:val="24"/>
          <w:shd w:val="clear" w:color="auto" w:fill="FFFFFF"/>
          <w:lang w:val="en-US"/>
        </w:rPr>
        <w:t xml:space="preserve">ts at an increased risk of </w:t>
      </w:r>
      <w:proofErr w:type="gramStart"/>
      <w:r w:rsidR="00D05293">
        <w:rPr>
          <w:rFonts w:ascii="Book Antiqua" w:hAnsi="Book Antiqua" w:cs="Arial"/>
          <w:sz w:val="24"/>
          <w:szCs w:val="24"/>
          <w:shd w:val="clear" w:color="auto" w:fill="FFFFFF"/>
          <w:lang w:val="en-US"/>
        </w:rPr>
        <w:t>UTI</w:t>
      </w:r>
      <w:r w:rsidRPr="00D05293">
        <w:rPr>
          <w:rFonts w:ascii="Book Antiqua" w:hAnsi="Book Antiqua"/>
          <w:noProof/>
          <w:sz w:val="24"/>
          <w:szCs w:val="24"/>
          <w:vertAlign w:val="superscript"/>
        </w:rPr>
        <w:t>[</w:t>
      </w:r>
      <w:proofErr w:type="gramEnd"/>
      <w:r w:rsidRPr="00D05293">
        <w:rPr>
          <w:rFonts w:ascii="Book Antiqua" w:hAnsi="Book Antiqua"/>
          <w:noProof/>
          <w:sz w:val="24"/>
          <w:szCs w:val="24"/>
          <w:vertAlign w:val="superscript"/>
        </w:rPr>
        <w:t>23]</w:t>
      </w:r>
      <w:r w:rsidRPr="00D05293">
        <w:rPr>
          <w:rFonts w:ascii="Book Antiqua" w:hAnsi="Book Antiqua" w:cs="Arial"/>
          <w:sz w:val="24"/>
          <w:szCs w:val="24"/>
          <w:shd w:val="clear" w:color="auto" w:fill="FFFFFF"/>
        </w:rPr>
        <w:t xml:space="preserve">. It has been suggested that the differences in UTI incidence between circumcised and non-circumcised boys is not due to the procedure, but could instead be attributed to several confounding factors such as prematurity, low birth weight, perinatal anoxia, lack of breast feeding, poor hygienic practices, low parental education, prenatal maternal UTI, history of a UTI in a first degree relative, history of fever in the mother at the time of delivery, previous infections, previous course of antibiotics, method of urine </w:t>
      </w:r>
      <w:r w:rsidRPr="00D05293">
        <w:rPr>
          <w:rFonts w:ascii="Book Antiqua" w:hAnsi="Book Antiqua" w:cs="Arial"/>
          <w:sz w:val="24"/>
          <w:szCs w:val="24"/>
          <w:shd w:val="clear" w:color="auto" w:fill="FFFFFF"/>
        </w:rPr>
        <w:lastRenderedPageBreak/>
        <w:t>collection, and diagnostic standards used</w:t>
      </w:r>
      <w:r w:rsidR="00D05293" w:rsidRPr="00D05293">
        <w:rPr>
          <w:rFonts w:ascii="Book Antiqua" w:hAnsi="Book Antiqua"/>
          <w:noProof/>
          <w:sz w:val="24"/>
          <w:szCs w:val="24"/>
          <w:vertAlign w:val="superscript"/>
          <w:lang w:val="en-US"/>
        </w:rPr>
        <w:t>[24]</w:t>
      </w:r>
      <w:r w:rsidRPr="00D05293">
        <w:rPr>
          <w:rFonts w:ascii="Book Antiqua" w:hAnsi="Book Antiqua" w:cs="Arial"/>
          <w:sz w:val="24"/>
          <w:szCs w:val="24"/>
          <w:shd w:val="clear" w:color="auto" w:fill="FFFFFF"/>
        </w:rPr>
        <w:t xml:space="preserve">. Furthermore, no effect on the incidence of postoperative UTI was found with circumcision performed during anti-reflux </w:t>
      </w:r>
      <w:proofErr w:type="gramStart"/>
      <w:r w:rsidRPr="00D05293">
        <w:rPr>
          <w:rFonts w:ascii="Book Antiqua" w:hAnsi="Book Antiqua" w:cs="Arial"/>
          <w:sz w:val="24"/>
          <w:szCs w:val="24"/>
          <w:shd w:val="clear" w:color="auto" w:fill="FFFFFF"/>
        </w:rPr>
        <w:t>surgery</w:t>
      </w:r>
      <w:r w:rsidR="00D05293" w:rsidRPr="00D05293">
        <w:rPr>
          <w:rFonts w:ascii="Book Antiqua" w:hAnsi="Book Antiqua"/>
          <w:noProof/>
          <w:sz w:val="24"/>
          <w:szCs w:val="24"/>
          <w:vertAlign w:val="superscript"/>
        </w:rPr>
        <w:t>[</w:t>
      </w:r>
      <w:proofErr w:type="gramEnd"/>
      <w:r w:rsidR="00D05293" w:rsidRPr="00D05293">
        <w:rPr>
          <w:rFonts w:ascii="Book Antiqua" w:hAnsi="Book Antiqua"/>
          <w:noProof/>
          <w:sz w:val="24"/>
          <w:szCs w:val="24"/>
          <w:vertAlign w:val="superscript"/>
        </w:rPr>
        <w:t>25]</w:t>
      </w:r>
      <w:r w:rsidRPr="00D05293">
        <w:rPr>
          <w:rFonts w:ascii="Book Antiqua" w:hAnsi="Book Antiqua" w:cs="Arial"/>
          <w:sz w:val="24"/>
          <w:szCs w:val="24"/>
          <w:shd w:val="clear" w:color="auto" w:fill="FFFFFF"/>
        </w:rPr>
        <w:t xml:space="preserve">. </w:t>
      </w:r>
    </w:p>
    <w:p w14:paraId="4FA1D591" w14:textId="3F30C437" w:rsidR="00BA3381" w:rsidRPr="00D05293" w:rsidRDefault="00BA3381" w:rsidP="00D05293">
      <w:pPr>
        <w:spacing w:after="0" w:line="360" w:lineRule="auto"/>
        <w:ind w:firstLineChars="100" w:firstLine="240"/>
        <w:jc w:val="both"/>
        <w:rPr>
          <w:rFonts w:ascii="Book Antiqua" w:hAnsi="Book Antiqua"/>
          <w:sz w:val="24"/>
          <w:szCs w:val="24"/>
        </w:rPr>
      </w:pPr>
      <w:r w:rsidRPr="00D05293">
        <w:rPr>
          <w:rFonts w:ascii="Book Antiqua" w:hAnsi="Book Antiqua" w:cs="Arial"/>
          <w:sz w:val="24"/>
          <w:szCs w:val="24"/>
          <w:shd w:val="clear" w:color="auto" w:fill="FFFFFF"/>
        </w:rPr>
        <w:t xml:space="preserve">To clear the confusion, a meta-analysis of 12 studies on circumcision and UTI prevention was conducted and, although the procedure seemed to be more beneficial to boys with recurrent UTI (only 11 needed to prevent 1 UTI) and boys with grade III or more VUR (four needed to prevent one UTI), it was calculated that overall, 111 circumcisions would be required </w:t>
      </w:r>
      <w:r w:rsidR="00D05293">
        <w:rPr>
          <w:rFonts w:ascii="Book Antiqua" w:hAnsi="Book Antiqua" w:cs="Arial"/>
          <w:sz w:val="24"/>
          <w:szCs w:val="24"/>
          <w:shd w:val="clear" w:color="auto" w:fill="FFFFFF"/>
        </w:rPr>
        <w:t>to prevent one UTI, costing £55</w:t>
      </w:r>
      <w:r w:rsidRPr="00D05293">
        <w:rPr>
          <w:rFonts w:ascii="Book Antiqua" w:hAnsi="Book Antiqua" w:cs="Arial"/>
          <w:sz w:val="24"/>
          <w:szCs w:val="24"/>
          <w:shd w:val="clear" w:color="auto" w:fill="FFFFFF"/>
        </w:rPr>
        <w:t>000 in the United Kingdom. The study concluded that a decision to carry our routine circumcision for normal boys with no risk factors was not supported by that meta-</w:t>
      </w:r>
      <w:proofErr w:type="gramStart"/>
      <w:r w:rsidRPr="00D05293">
        <w:rPr>
          <w:rFonts w:ascii="Book Antiqua" w:hAnsi="Book Antiqua" w:cs="Arial"/>
          <w:sz w:val="24"/>
          <w:szCs w:val="24"/>
          <w:shd w:val="clear" w:color="auto" w:fill="FFFFFF"/>
        </w:rPr>
        <w:t>analysis</w:t>
      </w:r>
      <w:r w:rsidR="00D05293" w:rsidRPr="00D05293">
        <w:rPr>
          <w:rFonts w:ascii="Book Antiqua" w:hAnsi="Book Antiqua"/>
          <w:noProof/>
          <w:sz w:val="24"/>
          <w:szCs w:val="24"/>
          <w:vertAlign w:val="superscript"/>
        </w:rPr>
        <w:t>[</w:t>
      </w:r>
      <w:proofErr w:type="gramEnd"/>
      <w:r w:rsidR="00D05293" w:rsidRPr="00D05293">
        <w:rPr>
          <w:rFonts w:ascii="Book Antiqua" w:hAnsi="Book Antiqua"/>
          <w:noProof/>
          <w:sz w:val="24"/>
          <w:szCs w:val="24"/>
          <w:vertAlign w:val="superscript"/>
        </w:rPr>
        <w:t>26]</w:t>
      </w:r>
      <w:r w:rsidRPr="00D05293">
        <w:rPr>
          <w:rFonts w:ascii="Book Antiqua" w:hAnsi="Book Antiqua" w:cs="Arial"/>
          <w:sz w:val="24"/>
          <w:szCs w:val="24"/>
          <w:shd w:val="clear" w:color="auto" w:fill="FFFFFF"/>
        </w:rPr>
        <w:t>. In addition, a</w:t>
      </w:r>
      <w:r w:rsidRPr="00D05293">
        <w:rPr>
          <w:rFonts w:ascii="Book Antiqua" w:hAnsi="Book Antiqua"/>
          <w:sz w:val="24"/>
          <w:szCs w:val="24"/>
        </w:rPr>
        <w:t xml:space="preserve">lthough, in its policy on circumcision in 1989, the </w:t>
      </w:r>
      <w:r w:rsidRPr="00D05293">
        <w:rPr>
          <w:rFonts w:ascii="Book Antiqua" w:hAnsi="Book Antiqua" w:cs="Arial"/>
          <w:sz w:val="24"/>
          <w:szCs w:val="24"/>
        </w:rPr>
        <w:t xml:space="preserve">American of Paediatrics concluded that </w:t>
      </w:r>
      <w:proofErr w:type="spellStart"/>
      <w:r w:rsidRPr="00D05293">
        <w:rPr>
          <w:rFonts w:ascii="Book Antiqua" w:hAnsi="Book Antiqua" w:cs="Arial"/>
          <w:sz w:val="24"/>
          <w:szCs w:val="24"/>
        </w:rPr>
        <w:t>newborn</w:t>
      </w:r>
      <w:proofErr w:type="spellEnd"/>
      <w:r w:rsidRPr="00D05293">
        <w:rPr>
          <w:rFonts w:ascii="Book Antiqua" w:hAnsi="Book Antiqua" w:cs="Arial"/>
          <w:sz w:val="24"/>
          <w:szCs w:val="24"/>
        </w:rPr>
        <w:t xml:space="preserve"> circumcision decreased the rate of UTI from 1% to 0.1%, it modified the guideline in 1999 stating that routine circumcision was not necessary in all </w:t>
      </w:r>
      <w:proofErr w:type="spellStart"/>
      <w:proofErr w:type="gramStart"/>
      <w:r w:rsidRPr="00D05293">
        <w:rPr>
          <w:rFonts w:ascii="Book Antiqua" w:hAnsi="Book Antiqua" w:cs="Arial"/>
          <w:sz w:val="24"/>
          <w:szCs w:val="24"/>
        </w:rPr>
        <w:t>n</w:t>
      </w:r>
      <w:r w:rsidR="00D05293">
        <w:rPr>
          <w:rFonts w:ascii="Book Antiqua" w:hAnsi="Book Antiqua" w:cs="Arial"/>
          <w:sz w:val="24"/>
          <w:szCs w:val="24"/>
        </w:rPr>
        <w:t>ewborns</w:t>
      </w:r>
      <w:proofErr w:type="spellEnd"/>
      <w:r w:rsidRPr="00D05293">
        <w:rPr>
          <w:rFonts w:ascii="Book Antiqua" w:hAnsi="Book Antiqua"/>
          <w:noProof/>
          <w:sz w:val="24"/>
          <w:szCs w:val="24"/>
          <w:vertAlign w:val="superscript"/>
        </w:rPr>
        <w:t>[</w:t>
      </w:r>
      <w:proofErr w:type="gramEnd"/>
      <w:r w:rsidRPr="00D05293">
        <w:rPr>
          <w:rFonts w:ascii="Book Antiqua" w:hAnsi="Book Antiqua"/>
          <w:noProof/>
          <w:sz w:val="24"/>
          <w:szCs w:val="24"/>
          <w:vertAlign w:val="superscript"/>
        </w:rPr>
        <w:t>27]</w:t>
      </w:r>
      <w:r w:rsidRPr="00D05293">
        <w:rPr>
          <w:rFonts w:ascii="Book Antiqua" w:hAnsi="Book Antiqua"/>
          <w:sz w:val="24"/>
          <w:szCs w:val="24"/>
        </w:rPr>
        <w:t>.</w:t>
      </w:r>
    </w:p>
    <w:p w14:paraId="0E8AFE96" w14:textId="77777777" w:rsidR="00BA3381" w:rsidRPr="00D05293" w:rsidRDefault="00BA3381" w:rsidP="00D05293">
      <w:pPr>
        <w:spacing w:after="0" w:line="360" w:lineRule="auto"/>
        <w:jc w:val="both"/>
        <w:rPr>
          <w:rFonts w:ascii="Book Antiqua" w:hAnsi="Book Antiqua" w:cs="Arial"/>
          <w:sz w:val="24"/>
          <w:szCs w:val="24"/>
          <w:shd w:val="clear" w:color="auto" w:fill="FFFFFF"/>
        </w:rPr>
      </w:pPr>
    </w:p>
    <w:p w14:paraId="05556AFB" w14:textId="4CE442E7" w:rsidR="00BA3381" w:rsidRPr="00D05293" w:rsidRDefault="00BA3381" w:rsidP="00D05293">
      <w:pPr>
        <w:spacing w:after="0" w:line="360" w:lineRule="auto"/>
        <w:jc w:val="both"/>
        <w:rPr>
          <w:rFonts w:ascii="Book Antiqua" w:hAnsi="Book Antiqua" w:cs="Arial"/>
          <w:b/>
          <w:i/>
          <w:sz w:val="24"/>
          <w:szCs w:val="24"/>
          <w:shd w:val="clear" w:color="auto" w:fill="FFFFFF"/>
        </w:rPr>
      </w:pPr>
      <w:r w:rsidRPr="00D05293">
        <w:rPr>
          <w:rFonts w:ascii="Book Antiqua" w:hAnsi="Book Antiqua" w:cs="Arial"/>
          <w:b/>
          <w:i/>
          <w:sz w:val="24"/>
          <w:szCs w:val="24"/>
          <w:shd w:val="clear" w:color="auto" w:fill="FFFFFF"/>
        </w:rPr>
        <w:t xml:space="preserve">Preventing bacterial adhesion to the </w:t>
      </w:r>
      <w:proofErr w:type="spellStart"/>
      <w:r w:rsidRPr="00D05293">
        <w:rPr>
          <w:rFonts w:ascii="Book Antiqua" w:hAnsi="Book Antiqua" w:cs="Arial"/>
          <w:b/>
          <w:i/>
          <w:sz w:val="24"/>
          <w:szCs w:val="24"/>
          <w:shd w:val="clear" w:color="auto" w:fill="FFFFFF"/>
        </w:rPr>
        <w:t>uroepithelial</w:t>
      </w:r>
      <w:proofErr w:type="spellEnd"/>
      <w:r w:rsidRPr="00D05293">
        <w:rPr>
          <w:rFonts w:ascii="Book Antiqua" w:hAnsi="Book Antiqua" w:cs="Arial"/>
          <w:b/>
          <w:i/>
          <w:sz w:val="24"/>
          <w:szCs w:val="24"/>
          <w:shd w:val="clear" w:color="auto" w:fill="FFFFFF"/>
        </w:rPr>
        <w:t xml:space="preserve"> cells</w:t>
      </w:r>
    </w:p>
    <w:p w14:paraId="49910FB6" w14:textId="3C7E4C23" w:rsidR="00BA3381" w:rsidRPr="00D05293" w:rsidRDefault="00BA3381" w:rsidP="00D05293">
      <w:pPr>
        <w:spacing w:after="0" w:line="360" w:lineRule="auto"/>
        <w:jc w:val="both"/>
        <w:rPr>
          <w:rFonts w:ascii="Book Antiqua" w:hAnsi="Book Antiqua" w:cs="Arial"/>
          <w:b/>
          <w:sz w:val="24"/>
          <w:szCs w:val="24"/>
        </w:rPr>
      </w:pPr>
      <w:proofErr w:type="spellStart"/>
      <w:r w:rsidRPr="00D05293">
        <w:rPr>
          <w:rFonts w:ascii="Book Antiqua" w:hAnsi="Book Antiqua" w:cs="Arial"/>
          <w:b/>
          <w:sz w:val="24"/>
          <w:szCs w:val="24"/>
        </w:rPr>
        <w:t>Vaccinium</w:t>
      </w:r>
      <w:proofErr w:type="spellEnd"/>
      <w:r w:rsidRPr="00D05293">
        <w:rPr>
          <w:rFonts w:ascii="Book Antiqua" w:hAnsi="Book Antiqua" w:cs="Arial"/>
          <w:b/>
          <w:sz w:val="24"/>
          <w:szCs w:val="24"/>
        </w:rPr>
        <w:t xml:space="preserve"> </w:t>
      </w:r>
      <w:proofErr w:type="spellStart"/>
      <w:r w:rsidR="00D05293" w:rsidRPr="00D05293">
        <w:rPr>
          <w:rFonts w:ascii="Book Antiqua" w:hAnsi="Book Antiqua" w:cs="Arial"/>
          <w:b/>
          <w:sz w:val="24"/>
          <w:szCs w:val="24"/>
        </w:rPr>
        <w:t>m</w:t>
      </w:r>
      <w:r w:rsidRPr="00D05293">
        <w:rPr>
          <w:rFonts w:ascii="Book Antiqua" w:hAnsi="Book Antiqua" w:cs="Arial"/>
          <w:b/>
          <w:sz w:val="24"/>
          <w:szCs w:val="24"/>
        </w:rPr>
        <w:t>acrocarpon</w:t>
      </w:r>
      <w:proofErr w:type="spellEnd"/>
      <w:r w:rsidRPr="00D05293">
        <w:rPr>
          <w:rFonts w:ascii="Book Antiqua" w:hAnsi="Book Antiqua" w:cs="Arial"/>
          <w:b/>
          <w:sz w:val="24"/>
          <w:szCs w:val="24"/>
        </w:rPr>
        <w:t xml:space="preserve"> (Cranberry)</w:t>
      </w:r>
      <w:r w:rsidR="00D05293">
        <w:rPr>
          <w:rFonts w:ascii="Book Antiqua" w:eastAsia="宋体" w:hAnsi="Book Antiqua" w:cs="Arial" w:hint="eastAsia"/>
          <w:b/>
          <w:sz w:val="24"/>
          <w:szCs w:val="24"/>
          <w:lang w:eastAsia="zh-CN"/>
        </w:rPr>
        <w:t xml:space="preserve">: </w:t>
      </w:r>
      <w:proofErr w:type="spellStart"/>
      <w:r w:rsidRPr="00D05293">
        <w:rPr>
          <w:rFonts w:ascii="Book Antiqua" w:hAnsi="Book Antiqua" w:cs="Arial"/>
          <w:sz w:val="24"/>
          <w:szCs w:val="24"/>
        </w:rPr>
        <w:t>Vaccinium</w:t>
      </w:r>
      <w:proofErr w:type="spellEnd"/>
      <w:r w:rsidRPr="00D05293">
        <w:rPr>
          <w:rFonts w:ascii="Book Antiqua" w:hAnsi="Book Antiqua" w:cs="Arial"/>
          <w:sz w:val="24"/>
          <w:szCs w:val="24"/>
        </w:rPr>
        <w:t xml:space="preserve"> </w:t>
      </w:r>
      <w:proofErr w:type="spellStart"/>
      <w:r w:rsidR="00D05293" w:rsidRPr="00D05293">
        <w:rPr>
          <w:rFonts w:ascii="Book Antiqua" w:hAnsi="Book Antiqua" w:cs="Arial"/>
          <w:sz w:val="24"/>
          <w:szCs w:val="24"/>
        </w:rPr>
        <w:t>m</w:t>
      </w:r>
      <w:r w:rsidRPr="00D05293">
        <w:rPr>
          <w:rFonts w:ascii="Book Antiqua" w:hAnsi="Book Antiqua" w:cs="Arial"/>
          <w:sz w:val="24"/>
          <w:szCs w:val="24"/>
        </w:rPr>
        <w:t>acrocarpon</w:t>
      </w:r>
      <w:proofErr w:type="spellEnd"/>
      <w:r w:rsidRPr="00D05293">
        <w:rPr>
          <w:rFonts w:ascii="Book Antiqua" w:hAnsi="Book Antiqua" w:cs="Arial"/>
          <w:sz w:val="24"/>
          <w:szCs w:val="24"/>
        </w:rPr>
        <w:t xml:space="preserve">, also called large cranberry, American cranberry and bearberry, is a cranberry of the subgenus </w:t>
      </w:r>
      <w:proofErr w:type="spellStart"/>
      <w:r w:rsidRPr="00D05293">
        <w:rPr>
          <w:rFonts w:ascii="Book Antiqua" w:hAnsi="Book Antiqua" w:cs="Arial"/>
          <w:i/>
          <w:sz w:val="24"/>
          <w:szCs w:val="24"/>
        </w:rPr>
        <w:t>Oxycoccus</w:t>
      </w:r>
      <w:proofErr w:type="spellEnd"/>
      <w:r w:rsidRPr="00D05293">
        <w:rPr>
          <w:rFonts w:ascii="Book Antiqua" w:hAnsi="Book Antiqua" w:cs="Arial"/>
          <w:sz w:val="24"/>
          <w:szCs w:val="24"/>
        </w:rPr>
        <w:t xml:space="preserve"> and genus </w:t>
      </w:r>
      <w:proofErr w:type="spellStart"/>
      <w:r w:rsidRPr="00D05293">
        <w:rPr>
          <w:rFonts w:ascii="Book Antiqua" w:hAnsi="Book Antiqua" w:cs="Arial"/>
          <w:i/>
          <w:sz w:val="24"/>
          <w:szCs w:val="24"/>
        </w:rPr>
        <w:t>Vaccinium</w:t>
      </w:r>
      <w:proofErr w:type="spellEnd"/>
      <w:r w:rsidRPr="00D05293">
        <w:rPr>
          <w:rFonts w:ascii="Book Antiqua" w:hAnsi="Book Antiqua" w:cs="Arial"/>
          <w:sz w:val="24"/>
          <w:szCs w:val="24"/>
        </w:rPr>
        <w:t xml:space="preserve">. It is one of the most commonly used and acceptable preventive agent against UTI in adult women, and has also been tried in </w:t>
      </w:r>
      <w:proofErr w:type="spellStart"/>
      <w:r w:rsidRPr="00D05293">
        <w:rPr>
          <w:rFonts w:ascii="Book Antiqua" w:hAnsi="Book Antiqua" w:cs="Arial"/>
          <w:sz w:val="24"/>
          <w:szCs w:val="24"/>
        </w:rPr>
        <w:t>pediatric</w:t>
      </w:r>
      <w:proofErr w:type="spellEnd"/>
      <w:r w:rsidRPr="00D05293">
        <w:rPr>
          <w:rFonts w:ascii="Book Antiqua" w:hAnsi="Book Antiqua" w:cs="Arial"/>
          <w:sz w:val="24"/>
          <w:szCs w:val="24"/>
        </w:rPr>
        <w:t xml:space="preserve"> age groups where it was associated with a much better compliance than oral antibiotics and without significant side effects</w:t>
      </w:r>
      <w:r w:rsidR="00592286">
        <w:rPr>
          <w:rFonts w:ascii="Book Antiqua" w:hAnsi="Book Antiqua"/>
          <w:noProof/>
          <w:sz w:val="24"/>
          <w:szCs w:val="24"/>
          <w:vertAlign w:val="superscript"/>
        </w:rPr>
        <w:t>[15,</w:t>
      </w:r>
      <w:r w:rsidRPr="00D05293">
        <w:rPr>
          <w:rFonts w:ascii="Book Antiqua" w:hAnsi="Book Antiqua"/>
          <w:noProof/>
          <w:sz w:val="24"/>
          <w:szCs w:val="24"/>
          <w:vertAlign w:val="superscript"/>
        </w:rPr>
        <w:t>28]</w:t>
      </w:r>
      <w:r w:rsidRPr="00D05293">
        <w:rPr>
          <w:rFonts w:ascii="Book Antiqua" w:hAnsi="Book Antiqua" w:cs="Arial"/>
          <w:sz w:val="24"/>
          <w:szCs w:val="24"/>
        </w:rPr>
        <w:t xml:space="preserve">. </w:t>
      </w:r>
    </w:p>
    <w:p w14:paraId="5D14A71C" w14:textId="65E4E944" w:rsidR="00BA3381" w:rsidRPr="00D05293" w:rsidRDefault="00BA3381" w:rsidP="00D05293">
      <w:pPr>
        <w:spacing w:after="0" w:line="360" w:lineRule="auto"/>
        <w:ind w:firstLineChars="100" w:firstLine="240"/>
        <w:jc w:val="both"/>
        <w:rPr>
          <w:rFonts w:ascii="Book Antiqua" w:hAnsi="Book Antiqua" w:cs="Arial"/>
          <w:sz w:val="24"/>
          <w:szCs w:val="24"/>
        </w:rPr>
      </w:pPr>
      <w:r w:rsidRPr="00D05293">
        <w:rPr>
          <w:rFonts w:ascii="Book Antiqua" w:hAnsi="Book Antiqua" w:cs="Arial"/>
          <w:sz w:val="24"/>
          <w:szCs w:val="24"/>
        </w:rPr>
        <w:t xml:space="preserve">The mechanism of action of cranberry resides in the action of </w:t>
      </w:r>
      <w:proofErr w:type="spellStart"/>
      <w:r w:rsidRPr="00D05293">
        <w:rPr>
          <w:rFonts w:ascii="Book Antiqua" w:hAnsi="Book Antiqua" w:cs="Arial"/>
          <w:sz w:val="24"/>
          <w:szCs w:val="24"/>
        </w:rPr>
        <w:t>proanthocyanidine</w:t>
      </w:r>
      <w:proofErr w:type="spellEnd"/>
      <w:r w:rsidRPr="00D05293">
        <w:rPr>
          <w:rFonts w:ascii="Book Antiqua" w:hAnsi="Book Antiqua" w:cs="Arial"/>
          <w:sz w:val="24"/>
          <w:szCs w:val="24"/>
        </w:rPr>
        <w:t xml:space="preserve"> it contains on mannose-resistant P-</w:t>
      </w:r>
      <w:proofErr w:type="spellStart"/>
      <w:r w:rsidRPr="00D05293">
        <w:rPr>
          <w:rFonts w:ascii="Book Antiqua" w:hAnsi="Book Antiqua" w:cs="Arial"/>
          <w:sz w:val="24"/>
          <w:szCs w:val="24"/>
        </w:rPr>
        <w:t>fimbriated</w:t>
      </w:r>
      <w:proofErr w:type="spellEnd"/>
      <w:r w:rsidRPr="00D05293">
        <w:rPr>
          <w:rFonts w:ascii="Book Antiqua" w:hAnsi="Book Antiqua" w:cs="Arial"/>
          <w:sz w:val="24"/>
          <w:szCs w:val="24"/>
        </w:rPr>
        <w:t xml:space="preserve"> </w:t>
      </w:r>
      <w:r w:rsidRPr="00D05293">
        <w:rPr>
          <w:rFonts w:ascii="Book Antiqua" w:hAnsi="Book Antiqua" w:cs="Arial"/>
          <w:i/>
          <w:sz w:val="24"/>
          <w:szCs w:val="24"/>
        </w:rPr>
        <w:t>E.</w:t>
      </w:r>
      <w:r w:rsidR="00D05293" w:rsidRPr="00D05293">
        <w:rPr>
          <w:rFonts w:ascii="Book Antiqua" w:eastAsia="宋体" w:hAnsi="Book Antiqua" w:cs="Arial" w:hint="eastAsia"/>
          <w:i/>
          <w:sz w:val="24"/>
          <w:szCs w:val="24"/>
          <w:lang w:eastAsia="zh-CN"/>
        </w:rPr>
        <w:t xml:space="preserve"> </w:t>
      </w:r>
      <w:r w:rsidR="00D05293" w:rsidRPr="00D05293">
        <w:rPr>
          <w:rFonts w:ascii="Book Antiqua" w:hAnsi="Book Antiqua" w:cs="Arial"/>
          <w:i/>
          <w:sz w:val="24"/>
          <w:szCs w:val="24"/>
        </w:rPr>
        <w:t>c</w:t>
      </w:r>
      <w:r w:rsidRPr="00D05293">
        <w:rPr>
          <w:rFonts w:ascii="Book Antiqua" w:hAnsi="Book Antiqua" w:cs="Arial"/>
          <w:i/>
          <w:sz w:val="24"/>
          <w:szCs w:val="24"/>
        </w:rPr>
        <w:t>oli</w:t>
      </w:r>
      <w:r w:rsidRPr="00D05293">
        <w:rPr>
          <w:rFonts w:ascii="Book Antiqua" w:hAnsi="Book Antiqua" w:cs="Arial"/>
          <w:sz w:val="24"/>
          <w:szCs w:val="24"/>
        </w:rPr>
        <w:t>, strains that ca</w:t>
      </w:r>
      <w:r w:rsidR="00D05293">
        <w:rPr>
          <w:rFonts w:ascii="Book Antiqua" w:hAnsi="Book Antiqua" w:cs="Arial"/>
          <w:sz w:val="24"/>
          <w:szCs w:val="24"/>
        </w:rPr>
        <w:t xml:space="preserve">use cystitis and </w:t>
      </w:r>
      <w:proofErr w:type="gramStart"/>
      <w:r w:rsidR="00D05293">
        <w:rPr>
          <w:rFonts w:ascii="Book Antiqua" w:hAnsi="Book Antiqua" w:cs="Arial"/>
          <w:sz w:val="24"/>
          <w:szCs w:val="24"/>
        </w:rPr>
        <w:t>pyelonephritis</w:t>
      </w:r>
      <w:r w:rsidRPr="00D05293">
        <w:rPr>
          <w:rFonts w:ascii="Book Antiqua" w:hAnsi="Book Antiqua"/>
          <w:noProof/>
          <w:sz w:val="24"/>
          <w:szCs w:val="24"/>
          <w:vertAlign w:val="superscript"/>
        </w:rPr>
        <w:t>[</w:t>
      </w:r>
      <w:proofErr w:type="gramEnd"/>
      <w:r w:rsidRPr="00D05293">
        <w:rPr>
          <w:rFonts w:ascii="Book Antiqua" w:hAnsi="Book Antiqua"/>
          <w:noProof/>
          <w:sz w:val="24"/>
          <w:szCs w:val="24"/>
          <w:vertAlign w:val="superscript"/>
        </w:rPr>
        <w:t>29]</w:t>
      </w:r>
      <w:r w:rsidRPr="00D05293">
        <w:rPr>
          <w:rFonts w:ascii="Book Antiqua" w:hAnsi="Book Antiqua"/>
          <w:sz w:val="24"/>
          <w:szCs w:val="24"/>
        </w:rPr>
        <w:t xml:space="preserve">. The </w:t>
      </w:r>
      <w:proofErr w:type="spellStart"/>
      <w:r w:rsidRPr="00D05293">
        <w:rPr>
          <w:rFonts w:ascii="Book Antiqua" w:hAnsi="Book Antiqua" w:cs="Arial"/>
          <w:sz w:val="24"/>
          <w:szCs w:val="24"/>
        </w:rPr>
        <w:t>proanthocyanidine</w:t>
      </w:r>
      <w:proofErr w:type="spellEnd"/>
      <w:r w:rsidRPr="00D05293">
        <w:rPr>
          <w:rFonts w:ascii="Book Antiqua" w:hAnsi="Book Antiqua" w:cs="Arial"/>
          <w:sz w:val="24"/>
          <w:szCs w:val="24"/>
        </w:rPr>
        <w:t xml:space="preserve"> containing </w:t>
      </w:r>
      <w:r w:rsidR="00D05293">
        <w:rPr>
          <w:rFonts w:ascii="Book Antiqua" w:eastAsia="宋体" w:hAnsi="Book Antiqua" w:cs="Arial"/>
          <w:sz w:val="24"/>
          <w:szCs w:val="24"/>
          <w:lang w:eastAsia="zh-CN"/>
        </w:rPr>
        <w:t>“</w:t>
      </w:r>
      <w:r w:rsidRPr="00D05293">
        <w:rPr>
          <w:rFonts w:ascii="Book Antiqua" w:hAnsi="Book Antiqua" w:cs="Arial"/>
          <w:sz w:val="24"/>
          <w:szCs w:val="24"/>
        </w:rPr>
        <w:t>A</w:t>
      </w:r>
      <w:r w:rsidR="00D05293">
        <w:rPr>
          <w:rFonts w:ascii="Book Antiqua" w:eastAsia="宋体" w:hAnsi="Book Antiqua" w:cs="Arial"/>
          <w:sz w:val="24"/>
          <w:szCs w:val="24"/>
          <w:lang w:eastAsia="zh-CN"/>
        </w:rPr>
        <w:t>”</w:t>
      </w:r>
      <w:r w:rsidRPr="00D05293">
        <w:rPr>
          <w:rFonts w:ascii="Book Antiqua" w:hAnsi="Book Antiqua" w:cs="Arial"/>
          <w:sz w:val="24"/>
          <w:szCs w:val="24"/>
        </w:rPr>
        <w:t xml:space="preserve"> type linkage prevents the adhesion of </w:t>
      </w:r>
      <w:proofErr w:type="spellStart"/>
      <w:r w:rsidRPr="00D05293">
        <w:rPr>
          <w:rFonts w:ascii="Book Antiqua" w:hAnsi="Book Antiqua" w:cs="Arial"/>
          <w:sz w:val="24"/>
          <w:szCs w:val="24"/>
        </w:rPr>
        <w:t>proteinaceous</w:t>
      </w:r>
      <w:proofErr w:type="spellEnd"/>
      <w:r w:rsidRPr="00D05293">
        <w:rPr>
          <w:rFonts w:ascii="Book Antiqua" w:hAnsi="Book Antiqua" w:cs="Arial"/>
          <w:sz w:val="24"/>
          <w:szCs w:val="24"/>
        </w:rPr>
        <w:t xml:space="preserve"> fibres or fimbriae (</w:t>
      </w:r>
      <w:proofErr w:type="spellStart"/>
      <w:r w:rsidRPr="00D05293">
        <w:rPr>
          <w:rFonts w:ascii="Book Antiqua" w:hAnsi="Book Antiqua" w:cs="Helvetica"/>
          <w:sz w:val="24"/>
          <w:szCs w:val="24"/>
          <w:lang w:val="en-US"/>
        </w:rPr>
        <w:t>heteropolymeric</w:t>
      </w:r>
      <w:proofErr w:type="spellEnd"/>
      <w:r w:rsidRPr="00D05293">
        <w:rPr>
          <w:rFonts w:ascii="Book Antiqua" w:hAnsi="Book Antiqua" w:cs="Helvetica"/>
          <w:sz w:val="24"/>
          <w:szCs w:val="24"/>
          <w:lang w:val="en-US"/>
        </w:rPr>
        <w:t xml:space="preserve"> fibers carrying a Gal (alpha 1-4) Gal-specific </w:t>
      </w:r>
      <w:proofErr w:type="spellStart"/>
      <w:r w:rsidRPr="00D05293">
        <w:rPr>
          <w:rFonts w:ascii="Book Antiqua" w:hAnsi="Book Antiqua" w:cs="Helvetica"/>
          <w:sz w:val="24"/>
          <w:szCs w:val="24"/>
          <w:lang w:val="en-US"/>
        </w:rPr>
        <w:t>PapG</w:t>
      </w:r>
      <w:proofErr w:type="spellEnd"/>
      <w:r w:rsidRPr="00D05293">
        <w:rPr>
          <w:rFonts w:ascii="Book Antiqua" w:hAnsi="Book Antiqua" w:cs="Helvetica"/>
          <w:sz w:val="24"/>
          <w:szCs w:val="24"/>
          <w:lang w:val="en-US"/>
        </w:rPr>
        <w:t xml:space="preserve"> </w:t>
      </w:r>
      <w:proofErr w:type="spellStart"/>
      <w:r w:rsidRPr="00D05293">
        <w:rPr>
          <w:rFonts w:ascii="Book Antiqua" w:hAnsi="Book Antiqua" w:cs="Helvetica"/>
          <w:sz w:val="24"/>
          <w:szCs w:val="24"/>
          <w:lang w:val="en-US"/>
        </w:rPr>
        <w:t>adhesin</w:t>
      </w:r>
      <w:proofErr w:type="spellEnd"/>
      <w:r w:rsidRPr="00D05293">
        <w:rPr>
          <w:rFonts w:ascii="Book Antiqua" w:hAnsi="Book Antiqua" w:cs="Helvetica"/>
          <w:sz w:val="24"/>
          <w:szCs w:val="24"/>
          <w:lang w:val="en-US"/>
        </w:rPr>
        <w:t xml:space="preserve"> at its distal end and </w:t>
      </w:r>
      <w:r w:rsidRPr="00D05293">
        <w:rPr>
          <w:rFonts w:ascii="Book Antiqua" w:hAnsi="Book Antiqua" w:cs="Arial"/>
          <w:sz w:val="24"/>
          <w:szCs w:val="24"/>
        </w:rPr>
        <w:t xml:space="preserve">located on the bacterial cell) to the specific carbohydrate receptors on </w:t>
      </w:r>
      <w:proofErr w:type="spellStart"/>
      <w:r w:rsidRPr="00D05293">
        <w:rPr>
          <w:rFonts w:ascii="Book Antiqua" w:hAnsi="Book Antiqua" w:cs="Arial"/>
          <w:sz w:val="24"/>
          <w:szCs w:val="24"/>
        </w:rPr>
        <w:t>uro</w:t>
      </w:r>
      <w:proofErr w:type="spellEnd"/>
      <w:r w:rsidR="00D05293">
        <w:rPr>
          <w:rFonts w:ascii="Book Antiqua" w:hAnsi="Book Antiqua" w:cs="Arial"/>
          <w:sz w:val="24"/>
          <w:szCs w:val="24"/>
        </w:rPr>
        <w:t xml:space="preserve">-epithelial </w:t>
      </w:r>
      <w:proofErr w:type="gramStart"/>
      <w:r w:rsidR="00D05293">
        <w:rPr>
          <w:rFonts w:ascii="Book Antiqua" w:hAnsi="Book Antiqua" w:cs="Arial"/>
          <w:sz w:val="24"/>
          <w:szCs w:val="24"/>
        </w:rPr>
        <w:t>cells</w:t>
      </w:r>
      <w:r w:rsidRPr="00D05293">
        <w:rPr>
          <w:rFonts w:ascii="Book Antiqua" w:hAnsi="Book Antiqua"/>
          <w:noProof/>
          <w:sz w:val="24"/>
          <w:szCs w:val="24"/>
          <w:vertAlign w:val="superscript"/>
        </w:rPr>
        <w:t>[</w:t>
      </w:r>
      <w:proofErr w:type="gramEnd"/>
      <w:r w:rsidRPr="00D05293">
        <w:rPr>
          <w:rFonts w:ascii="Book Antiqua" w:hAnsi="Book Antiqua"/>
          <w:noProof/>
          <w:sz w:val="24"/>
          <w:szCs w:val="24"/>
          <w:vertAlign w:val="superscript"/>
        </w:rPr>
        <w:t>30-32]</w:t>
      </w:r>
      <w:r w:rsidRPr="00D05293">
        <w:rPr>
          <w:rFonts w:ascii="Book Antiqua" w:hAnsi="Book Antiqua" w:cs="Arial"/>
          <w:sz w:val="24"/>
          <w:szCs w:val="24"/>
        </w:rPr>
        <w:t xml:space="preserve">. This effect occurs at a </w:t>
      </w:r>
      <w:r w:rsidR="00D05293">
        <w:rPr>
          <w:rFonts w:ascii="Book Antiqua" w:hAnsi="Book Antiqua" w:cs="Arial"/>
          <w:sz w:val="24"/>
          <w:szCs w:val="24"/>
        </w:rPr>
        <w:t>concentration as low as 75</w:t>
      </w:r>
      <w:r w:rsidR="00D05293">
        <w:rPr>
          <w:rFonts w:ascii="Book Antiqua" w:eastAsia="宋体" w:hAnsi="Book Antiqua" w:cs="Arial" w:hint="eastAsia"/>
          <w:sz w:val="24"/>
          <w:szCs w:val="24"/>
          <w:lang w:eastAsia="zh-CN"/>
        </w:rPr>
        <w:t xml:space="preserve"> </w:t>
      </w:r>
      <w:proofErr w:type="spellStart"/>
      <w:r w:rsidR="00D05293">
        <w:rPr>
          <w:rFonts w:ascii="Book Antiqua" w:hAnsi="Book Antiqua" w:cs="Arial"/>
          <w:sz w:val="24"/>
          <w:szCs w:val="24"/>
        </w:rPr>
        <w:t>ug</w:t>
      </w:r>
      <w:proofErr w:type="spellEnd"/>
      <w:r w:rsidR="00D05293">
        <w:rPr>
          <w:rFonts w:ascii="Book Antiqua" w:hAnsi="Book Antiqua" w:cs="Arial"/>
          <w:sz w:val="24"/>
          <w:szCs w:val="24"/>
        </w:rPr>
        <w:t>/</w:t>
      </w:r>
      <w:proofErr w:type="gramStart"/>
      <w:r w:rsidR="00D05293">
        <w:rPr>
          <w:rFonts w:ascii="Book Antiqua" w:hAnsi="Book Antiqua" w:cs="Arial"/>
          <w:sz w:val="24"/>
          <w:szCs w:val="24"/>
        </w:rPr>
        <w:t>mL</w:t>
      </w:r>
      <w:r w:rsidRPr="00D05293">
        <w:rPr>
          <w:rFonts w:ascii="Book Antiqua" w:hAnsi="Book Antiqua"/>
          <w:noProof/>
          <w:sz w:val="24"/>
          <w:szCs w:val="24"/>
          <w:vertAlign w:val="superscript"/>
        </w:rPr>
        <w:t>[</w:t>
      </w:r>
      <w:proofErr w:type="gramEnd"/>
      <w:r w:rsidRPr="00D05293">
        <w:rPr>
          <w:rFonts w:ascii="Book Antiqua" w:hAnsi="Book Antiqua"/>
          <w:noProof/>
          <w:sz w:val="24"/>
          <w:szCs w:val="24"/>
          <w:vertAlign w:val="superscript"/>
        </w:rPr>
        <w:t>33]</w:t>
      </w:r>
      <w:r w:rsidRPr="00D05293">
        <w:rPr>
          <w:rFonts w:ascii="Book Antiqua" w:hAnsi="Book Antiqua"/>
          <w:sz w:val="24"/>
          <w:szCs w:val="24"/>
        </w:rPr>
        <w:t>.</w:t>
      </w:r>
    </w:p>
    <w:p w14:paraId="7C5BCFE2" w14:textId="00BFFA6E" w:rsidR="00BA3381" w:rsidRPr="00D05293" w:rsidRDefault="00BA3381" w:rsidP="00D05293">
      <w:pPr>
        <w:spacing w:after="0" w:line="360" w:lineRule="auto"/>
        <w:ind w:firstLineChars="100" w:firstLine="240"/>
        <w:jc w:val="both"/>
        <w:rPr>
          <w:rFonts w:ascii="Book Antiqua" w:hAnsi="Book Antiqua" w:cs="Arial"/>
          <w:sz w:val="24"/>
          <w:szCs w:val="24"/>
        </w:rPr>
      </w:pPr>
      <w:r w:rsidRPr="00D05293">
        <w:rPr>
          <w:rFonts w:ascii="Book Antiqua" w:hAnsi="Book Antiqua" w:cs="Arial"/>
          <w:sz w:val="24"/>
          <w:szCs w:val="24"/>
        </w:rPr>
        <w:lastRenderedPageBreak/>
        <w:t>Data on the effectiveness of cranberry in the prevention of UTI in adults is encouraging but still incomplete. In premenopausal women, while c</w:t>
      </w:r>
      <w:proofErr w:type="spellStart"/>
      <w:r w:rsidRPr="00D05293">
        <w:rPr>
          <w:rFonts w:ascii="Book Antiqua" w:hAnsi="Book Antiqua" w:cs="Arial"/>
          <w:sz w:val="24"/>
          <w:szCs w:val="24"/>
          <w:lang w:val="en-US"/>
        </w:rPr>
        <w:t>ranberry</w:t>
      </w:r>
      <w:proofErr w:type="spellEnd"/>
      <w:r w:rsidRPr="00D05293">
        <w:rPr>
          <w:rFonts w:ascii="Book Antiqua" w:hAnsi="Book Antiqua" w:cs="Arial"/>
          <w:sz w:val="24"/>
          <w:szCs w:val="24"/>
          <w:lang w:val="en-US"/>
        </w:rPr>
        <w:t xml:space="preserve"> juice did not significantly reduce UTI risk compared with placebo, the reduction in urinary P-</w:t>
      </w:r>
      <w:proofErr w:type="spellStart"/>
      <w:r w:rsidRPr="00D05293">
        <w:rPr>
          <w:rFonts w:ascii="Book Antiqua" w:hAnsi="Book Antiqua" w:cs="Arial"/>
          <w:sz w:val="24"/>
          <w:szCs w:val="24"/>
          <w:lang w:val="en-US"/>
        </w:rPr>
        <w:t>fimbriated</w:t>
      </w:r>
      <w:proofErr w:type="spellEnd"/>
      <w:r w:rsidRPr="00D05293">
        <w:rPr>
          <w:rFonts w:ascii="Book Antiqua" w:hAnsi="Book Antiqua" w:cs="Arial"/>
          <w:sz w:val="24"/>
          <w:szCs w:val="24"/>
          <w:lang w:val="en-US"/>
        </w:rPr>
        <w:t xml:space="preserve"> E coli strains supported the biological plausibility of its </w:t>
      </w:r>
      <w:proofErr w:type="gramStart"/>
      <w:r w:rsidRPr="00D05293">
        <w:rPr>
          <w:rFonts w:ascii="Book Antiqua" w:hAnsi="Book Antiqua" w:cs="Arial"/>
          <w:sz w:val="24"/>
          <w:szCs w:val="24"/>
          <w:lang w:val="en-US"/>
        </w:rPr>
        <w:t>activity</w:t>
      </w:r>
      <w:r w:rsidR="00D05293" w:rsidRPr="00D05293">
        <w:rPr>
          <w:rFonts w:ascii="Book Antiqua" w:hAnsi="Book Antiqua" w:cs="Arial"/>
          <w:noProof/>
          <w:sz w:val="24"/>
          <w:szCs w:val="24"/>
          <w:vertAlign w:val="superscript"/>
          <w:lang w:val="en-US"/>
        </w:rPr>
        <w:t>[</w:t>
      </w:r>
      <w:proofErr w:type="gramEnd"/>
      <w:r w:rsidR="00D05293" w:rsidRPr="00D05293">
        <w:rPr>
          <w:rFonts w:ascii="Book Antiqua" w:hAnsi="Book Antiqua" w:cs="Arial"/>
          <w:noProof/>
          <w:sz w:val="24"/>
          <w:szCs w:val="24"/>
          <w:vertAlign w:val="superscript"/>
          <w:lang w:val="en-US"/>
        </w:rPr>
        <w:t>34]</w:t>
      </w:r>
      <w:r w:rsidRPr="00D05293">
        <w:rPr>
          <w:rFonts w:ascii="Book Antiqua" w:hAnsi="Book Antiqua" w:cs="Arial"/>
          <w:sz w:val="24"/>
          <w:szCs w:val="24"/>
          <w:lang w:val="en-US"/>
        </w:rPr>
        <w:t>.</w:t>
      </w:r>
      <w:r w:rsidRPr="00D05293">
        <w:rPr>
          <w:rFonts w:ascii="Book Antiqua" w:hAnsi="Book Antiqua" w:cs="Helvetica"/>
          <w:sz w:val="24"/>
          <w:szCs w:val="24"/>
          <w:lang w:val="en-US"/>
        </w:rPr>
        <w:t xml:space="preserve"> </w:t>
      </w:r>
      <w:r w:rsidRPr="00D05293">
        <w:rPr>
          <w:rFonts w:ascii="Book Antiqua" w:hAnsi="Book Antiqua" w:cs="Arial"/>
          <w:sz w:val="24"/>
          <w:szCs w:val="24"/>
        </w:rPr>
        <w:t xml:space="preserve">In renal transplant patients, a combination of cranberry juice and L-methionine reduces by more than 50% the incidence of UTI and also decreases the prevalence of symptomatic </w:t>
      </w:r>
      <w:proofErr w:type="spellStart"/>
      <w:r w:rsidRPr="00D05293">
        <w:rPr>
          <w:rFonts w:ascii="Book Antiqua" w:hAnsi="Book Antiqua" w:cs="Arial"/>
          <w:sz w:val="24"/>
          <w:szCs w:val="24"/>
        </w:rPr>
        <w:t>pyuric</w:t>
      </w:r>
      <w:proofErr w:type="spellEnd"/>
      <w:r w:rsidRPr="00D05293">
        <w:rPr>
          <w:rFonts w:ascii="Book Antiqua" w:hAnsi="Book Antiqua" w:cs="Arial"/>
          <w:sz w:val="24"/>
          <w:szCs w:val="24"/>
        </w:rPr>
        <w:t xml:space="preserve"> </w:t>
      </w:r>
      <w:proofErr w:type="gramStart"/>
      <w:r w:rsidRPr="00D05293">
        <w:rPr>
          <w:rFonts w:ascii="Book Antiqua" w:hAnsi="Book Antiqua" w:cs="Arial"/>
          <w:sz w:val="24"/>
          <w:szCs w:val="24"/>
        </w:rPr>
        <w:t>patients</w:t>
      </w:r>
      <w:r w:rsidR="00D05293" w:rsidRPr="00D05293">
        <w:rPr>
          <w:rFonts w:ascii="Book Antiqua" w:hAnsi="Book Antiqua"/>
          <w:noProof/>
          <w:sz w:val="24"/>
          <w:szCs w:val="24"/>
          <w:vertAlign w:val="superscript"/>
        </w:rPr>
        <w:t>[</w:t>
      </w:r>
      <w:proofErr w:type="gramEnd"/>
      <w:r w:rsidR="00D05293" w:rsidRPr="00D05293">
        <w:rPr>
          <w:rFonts w:ascii="Book Antiqua" w:hAnsi="Book Antiqua"/>
          <w:noProof/>
          <w:sz w:val="24"/>
          <w:szCs w:val="24"/>
          <w:vertAlign w:val="superscript"/>
        </w:rPr>
        <w:t>35]</w:t>
      </w:r>
      <w:r w:rsidRPr="00D05293">
        <w:rPr>
          <w:rFonts w:ascii="Book Antiqua" w:hAnsi="Book Antiqua" w:cs="Arial"/>
          <w:sz w:val="24"/>
          <w:szCs w:val="24"/>
        </w:rPr>
        <w:t xml:space="preserve">. A Cochrane review of 10 good quality randomised controlled </w:t>
      </w:r>
      <w:r w:rsidR="00D05293">
        <w:rPr>
          <w:rFonts w:ascii="Book Antiqua" w:hAnsi="Book Antiqua" w:cs="Arial"/>
          <w:sz w:val="24"/>
          <w:szCs w:val="24"/>
        </w:rPr>
        <w:t>trials in over 1</w:t>
      </w:r>
      <w:r w:rsidRPr="00D05293">
        <w:rPr>
          <w:rFonts w:ascii="Book Antiqua" w:hAnsi="Book Antiqua" w:cs="Arial"/>
          <w:sz w:val="24"/>
          <w:szCs w:val="24"/>
        </w:rPr>
        <w:t xml:space="preserve">000 women suggests that cranberry juice decreases the number of </w:t>
      </w:r>
      <w:r w:rsidR="00D05293">
        <w:rPr>
          <w:rFonts w:ascii="Book Antiqua" w:hAnsi="Book Antiqua" w:cs="Arial"/>
          <w:sz w:val="24"/>
          <w:szCs w:val="24"/>
        </w:rPr>
        <w:t xml:space="preserve">symptomatic UTIs over a 12-mo </w:t>
      </w:r>
      <w:proofErr w:type="gramStart"/>
      <w:r w:rsidR="00D05293">
        <w:rPr>
          <w:rFonts w:ascii="Book Antiqua" w:hAnsi="Book Antiqua" w:cs="Arial"/>
          <w:sz w:val="24"/>
          <w:szCs w:val="24"/>
        </w:rPr>
        <w:t>period</w:t>
      </w:r>
      <w:r w:rsidRPr="00D05293">
        <w:rPr>
          <w:rFonts w:ascii="Book Antiqua" w:hAnsi="Book Antiqua"/>
          <w:noProof/>
          <w:sz w:val="24"/>
          <w:szCs w:val="24"/>
          <w:vertAlign w:val="superscript"/>
        </w:rPr>
        <w:t>[</w:t>
      </w:r>
      <w:proofErr w:type="gramEnd"/>
      <w:r w:rsidRPr="00D05293">
        <w:rPr>
          <w:rFonts w:ascii="Book Antiqua" w:hAnsi="Book Antiqua"/>
          <w:noProof/>
          <w:sz w:val="24"/>
          <w:szCs w:val="24"/>
          <w:vertAlign w:val="superscript"/>
        </w:rPr>
        <w:t>36]</w:t>
      </w:r>
      <w:r w:rsidRPr="00D05293">
        <w:rPr>
          <w:rFonts w:ascii="Book Antiqua" w:hAnsi="Book Antiqua" w:cs="Arial"/>
          <w:sz w:val="24"/>
          <w:szCs w:val="24"/>
        </w:rPr>
        <w:t xml:space="preserve">. </w:t>
      </w:r>
    </w:p>
    <w:p w14:paraId="694314D3" w14:textId="788D7C35" w:rsidR="00BA3381" w:rsidRPr="00D05293" w:rsidRDefault="00BA3381" w:rsidP="00D05293">
      <w:pPr>
        <w:spacing w:after="0" w:line="360" w:lineRule="auto"/>
        <w:ind w:firstLineChars="100" w:firstLine="240"/>
        <w:jc w:val="both"/>
        <w:rPr>
          <w:rFonts w:ascii="Book Antiqua" w:hAnsi="Book Antiqua" w:cs="Arial"/>
          <w:sz w:val="24"/>
          <w:szCs w:val="24"/>
        </w:rPr>
      </w:pPr>
      <w:r w:rsidRPr="00D05293">
        <w:rPr>
          <w:rFonts w:ascii="Book Antiqua" w:hAnsi="Book Antiqua" w:cs="Arial"/>
          <w:sz w:val="24"/>
          <w:szCs w:val="24"/>
        </w:rPr>
        <w:t xml:space="preserve">The evidence of efficacy is still less clear in children. Some studies have shown promising results in paediatric UTI </w:t>
      </w:r>
      <w:proofErr w:type="gramStart"/>
      <w:r w:rsidRPr="00D05293">
        <w:rPr>
          <w:rFonts w:ascii="Book Antiqua" w:hAnsi="Book Antiqua" w:cs="Arial"/>
          <w:sz w:val="24"/>
          <w:szCs w:val="24"/>
        </w:rPr>
        <w:t>prevention</w:t>
      </w:r>
      <w:r w:rsidRPr="00D05293">
        <w:rPr>
          <w:rFonts w:ascii="Book Antiqua" w:hAnsi="Book Antiqua"/>
          <w:noProof/>
          <w:sz w:val="24"/>
          <w:szCs w:val="24"/>
          <w:vertAlign w:val="superscript"/>
        </w:rPr>
        <w:t>[</w:t>
      </w:r>
      <w:proofErr w:type="gramEnd"/>
      <w:r w:rsidRPr="00D05293">
        <w:rPr>
          <w:rFonts w:ascii="Book Antiqua" w:hAnsi="Book Antiqua"/>
          <w:noProof/>
          <w:sz w:val="24"/>
          <w:szCs w:val="24"/>
          <w:vertAlign w:val="superscript"/>
        </w:rPr>
        <w:t>37]</w:t>
      </w:r>
      <w:r w:rsidRPr="00D05293">
        <w:rPr>
          <w:rFonts w:ascii="Book Antiqua" w:hAnsi="Book Antiqua" w:cs="Arial"/>
          <w:sz w:val="24"/>
          <w:szCs w:val="24"/>
        </w:rPr>
        <w:t xml:space="preserve">. However, in a </w:t>
      </w:r>
      <w:r w:rsidRPr="00D05293">
        <w:rPr>
          <w:rFonts w:ascii="Book Antiqua" w:hAnsi="Book Antiqua" w:cs="Helvetica"/>
          <w:sz w:val="24"/>
          <w:szCs w:val="24"/>
          <w:lang w:val="en-US"/>
        </w:rPr>
        <w:t>double-blind randomized placebo-controlled trial involving 255 children, while cranberry juice did not significantly reduce the number of children who experienced a recurrence of UTI, it was effective in reducing the actual number of recurrences</w:t>
      </w:r>
      <w:r w:rsidR="00D05293">
        <w:rPr>
          <w:rFonts w:ascii="Book Antiqua" w:hAnsi="Book Antiqua" w:cs="Helvetica"/>
          <w:sz w:val="24"/>
          <w:szCs w:val="24"/>
          <w:lang w:val="en-US"/>
        </w:rPr>
        <w:t xml:space="preserve"> and related antimicrobial </w:t>
      </w:r>
      <w:proofErr w:type="gramStart"/>
      <w:r w:rsidR="00D05293">
        <w:rPr>
          <w:rFonts w:ascii="Book Antiqua" w:hAnsi="Book Antiqua" w:cs="Helvetica"/>
          <w:sz w:val="24"/>
          <w:szCs w:val="24"/>
          <w:lang w:val="en-US"/>
        </w:rPr>
        <w:t>use</w:t>
      </w:r>
      <w:r w:rsidRPr="00D05293">
        <w:rPr>
          <w:rFonts w:ascii="Book Antiqua" w:hAnsi="Book Antiqua"/>
          <w:noProof/>
          <w:sz w:val="24"/>
          <w:szCs w:val="24"/>
          <w:vertAlign w:val="superscript"/>
        </w:rPr>
        <w:t>[</w:t>
      </w:r>
      <w:proofErr w:type="gramEnd"/>
      <w:r w:rsidRPr="00D05293">
        <w:rPr>
          <w:rFonts w:ascii="Book Antiqua" w:hAnsi="Book Antiqua"/>
          <w:noProof/>
          <w:sz w:val="24"/>
          <w:szCs w:val="24"/>
          <w:vertAlign w:val="superscript"/>
        </w:rPr>
        <w:t>38]</w:t>
      </w:r>
      <w:r w:rsidRPr="00D05293">
        <w:rPr>
          <w:rFonts w:ascii="Book Antiqua" w:hAnsi="Book Antiqua" w:cs="Arial"/>
          <w:sz w:val="24"/>
          <w:szCs w:val="24"/>
        </w:rPr>
        <w:t>. A recent Cochrane review showed that while cranberry juice decreases the number of symptomatic UTIs in women, there is still la</w:t>
      </w:r>
      <w:r w:rsidR="00D05293">
        <w:rPr>
          <w:rFonts w:ascii="Book Antiqua" w:hAnsi="Book Antiqua" w:cs="Arial"/>
          <w:sz w:val="24"/>
          <w:szCs w:val="24"/>
        </w:rPr>
        <w:t xml:space="preserve">ck of such evidence in </w:t>
      </w:r>
      <w:proofErr w:type="gramStart"/>
      <w:r w:rsidR="00D05293">
        <w:rPr>
          <w:rFonts w:ascii="Book Antiqua" w:hAnsi="Book Antiqua" w:cs="Arial"/>
          <w:sz w:val="24"/>
          <w:szCs w:val="24"/>
        </w:rPr>
        <w:t>children</w:t>
      </w:r>
      <w:r w:rsidRPr="00D05293">
        <w:rPr>
          <w:rFonts w:ascii="Book Antiqua" w:hAnsi="Book Antiqua"/>
          <w:noProof/>
          <w:sz w:val="24"/>
          <w:szCs w:val="24"/>
          <w:vertAlign w:val="superscript"/>
        </w:rPr>
        <w:t>[</w:t>
      </w:r>
      <w:proofErr w:type="gramEnd"/>
      <w:r w:rsidRPr="00D05293">
        <w:rPr>
          <w:rFonts w:ascii="Book Antiqua" w:hAnsi="Book Antiqua"/>
          <w:noProof/>
          <w:sz w:val="24"/>
          <w:szCs w:val="24"/>
          <w:vertAlign w:val="superscript"/>
        </w:rPr>
        <w:t>36]</w:t>
      </w:r>
      <w:r w:rsidRPr="00D05293">
        <w:rPr>
          <w:rFonts w:ascii="Book Antiqua" w:hAnsi="Book Antiqua" w:cs="Arial"/>
          <w:sz w:val="24"/>
          <w:szCs w:val="24"/>
        </w:rPr>
        <w:t xml:space="preserve">. It is also likely that its acidic nature reduces its palatability in </w:t>
      </w:r>
      <w:proofErr w:type="gramStart"/>
      <w:r w:rsidRPr="00D05293">
        <w:rPr>
          <w:rFonts w:ascii="Book Antiqua" w:hAnsi="Book Antiqua" w:cs="Arial"/>
          <w:sz w:val="24"/>
          <w:szCs w:val="24"/>
        </w:rPr>
        <w:t>children</w:t>
      </w:r>
      <w:r w:rsidR="00D05293" w:rsidRPr="00D05293">
        <w:rPr>
          <w:rFonts w:ascii="Book Antiqua" w:hAnsi="Book Antiqua"/>
          <w:noProof/>
          <w:sz w:val="24"/>
          <w:szCs w:val="24"/>
          <w:vertAlign w:val="superscript"/>
        </w:rPr>
        <w:t>[</w:t>
      </w:r>
      <w:proofErr w:type="gramEnd"/>
      <w:r w:rsidR="00D05293" w:rsidRPr="00D05293">
        <w:rPr>
          <w:rFonts w:ascii="Book Antiqua" w:hAnsi="Book Antiqua"/>
          <w:noProof/>
          <w:sz w:val="24"/>
          <w:szCs w:val="24"/>
          <w:vertAlign w:val="superscript"/>
        </w:rPr>
        <w:t>36]</w:t>
      </w:r>
      <w:r w:rsidRPr="00D05293">
        <w:rPr>
          <w:rFonts w:ascii="Book Antiqua" w:hAnsi="Book Antiqua" w:cs="Arial"/>
          <w:sz w:val="24"/>
          <w:szCs w:val="24"/>
        </w:rPr>
        <w:t>.</w:t>
      </w:r>
      <w:r w:rsidRPr="00D05293">
        <w:rPr>
          <w:rFonts w:ascii="Book Antiqua" w:hAnsi="Book Antiqua"/>
          <w:sz w:val="24"/>
          <w:szCs w:val="24"/>
        </w:rPr>
        <w:t xml:space="preserve"> </w:t>
      </w:r>
    </w:p>
    <w:p w14:paraId="2CFA0510" w14:textId="77777777" w:rsidR="00D05293" w:rsidRDefault="00D05293" w:rsidP="00D05293">
      <w:pPr>
        <w:shd w:val="clear" w:color="auto" w:fill="FFFFFF"/>
        <w:spacing w:after="0" w:line="360" w:lineRule="auto"/>
        <w:jc w:val="both"/>
        <w:rPr>
          <w:rFonts w:ascii="Book Antiqua" w:eastAsia="宋体" w:hAnsi="Book Antiqua" w:cs="Arial"/>
          <w:b/>
          <w:sz w:val="24"/>
          <w:szCs w:val="24"/>
          <w:lang w:eastAsia="zh-CN"/>
        </w:rPr>
      </w:pPr>
    </w:p>
    <w:p w14:paraId="2D68E9B8" w14:textId="6FE89258" w:rsidR="00BA3381" w:rsidRPr="00D05293" w:rsidRDefault="00BA3381" w:rsidP="00D05293">
      <w:pPr>
        <w:shd w:val="clear" w:color="auto" w:fill="FFFFFF"/>
        <w:spacing w:after="0" w:line="360" w:lineRule="auto"/>
        <w:jc w:val="both"/>
        <w:rPr>
          <w:rFonts w:ascii="Book Antiqua" w:eastAsia="Times New Roman" w:hAnsi="Book Antiqua" w:cs="Arial"/>
          <w:b/>
          <w:sz w:val="24"/>
          <w:szCs w:val="24"/>
          <w:lang w:eastAsia="en-GB"/>
        </w:rPr>
      </w:pPr>
      <w:proofErr w:type="spellStart"/>
      <w:r w:rsidRPr="00D05293">
        <w:rPr>
          <w:rFonts w:ascii="Book Antiqua" w:eastAsia="Times New Roman" w:hAnsi="Book Antiqua" w:cs="Arial"/>
          <w:b/>
          <w:sz w:val="24"/>
          <w:szCs w:val="24"/>
          <w:lang w:eastAsia="en-GB"/>
        </w:rPr>
        <w:t>Glycosaminoglycans</w:t>
      </w:r>
      <w:proofErr w:type="spellEnd"/>
      <w:r w:rsidR="00D05293">
        <w:rPr>
          <w:rFonts w:ascii="Book Antiqua" w:eastAsia="Times New Roman" w:hAnsi="Book Antiqua" w:cs="Arial"/>
          <w:b/>
          <w:sz w:val="24"/>
          <w:szCs w:val="24"/>
          <w:lang w:eastAsia="en-GB"/>
        </w:rPr>
        <w:t xml:space="preserve"> and sodium </w:t>
      </w:r>
      <w:proofErr w:type="spellStart"/>
      <w:r w:rsidR="00D05293">
        <w:rPr>
          <w:rFonts w:ascii="Book Antiqua" w:eastAsia="Times New Roman" w:hAnsi="Book Antiqua" w:cs="Arial"/>
          <w:b/>
          <w:sz w:val="24"/>
          <w:szCs w:val="24"/>
          <w:lang w:eastAsia="en-GB"/>
        </w:rPr>
        <w:t>pentosanpolysulfate</w:t>
      </w:r>
      <w:proofErr w:type="spellEnd"/>
      <w:r w:rsidR="00D05293">
        <w:rPr>
          <w:rFonts w:ascii="Book Antiqua" w:eastAsia="宋体" w:hAnsi="Book Antiqua" w:cs="Arial" w:hint="eastAsia"/>
          <w:b/>
          <w:sz w:val="24"/>
          <w:szCs w:val="24"/>
          <w:lang w:eastAsia="zh-CN"/>
        </w:rPr>
        <w:t xml:space="preserve">: </w:t>
      </w:r>
      <w:r w:rsidRPr="00D05293">
        <w:rPr>
          <w:rFonts w:ascii="Book Antiqua" w:hAnsi="Book Antiqua" w:cs="Arial"/>
          <w:sz w:val="24"/>
          <w:szCs w:val="24"/>
          <w:lang w:val="en-US"/>
        </w:rPr>
        <w:t xml:space="preserve">The transitional epithelial cells at the surface of the urinary bladder secrete and bind to their surfaces one or more </w:t>
      </w:r>
      <w:proofErr w:type="spellStart"/>
      <w:r w:rsidRPr="00D05293">
        <w:rPr>
          <w:rFonts w:ascii="Book Antiqua" w:hAnsi="Book Antiqua" w:cs="Arial"/>
          <w:sz w:val="24"/>
          <w:szCs w:val="24"/>
          <w:lang w:val="en-US"/>
        </w:rPr>
        <w:t>glycosaminoglycans</w:t>
      </w:r>
      <w:proofErr w:type="spellEnd"/>
      <w:r w:rsidRPr="00D05293">
        <w:rPr>
          <w:rFonts w:ascii="Book Antiqua" w:hAnsi="Book Antiqua" w:cs="Arial"/>
          <w:sz w:val="24"/>
          <w:szCs w:val="24"/>
          <w:lang w:val="en-US"/>
        </w:rPr>
        <w:t xml:space="preserve"> that markedly reduce the ability of microorganisms to adhere to the mucosa, </w:t>
      </w:r>
      <w:r w:rsidRPr="00D05293">
        <w:rPr>
          <w:rFonts w:ascii="Book Antiqua" w:eastAsia="Times New Roman" w:hAnsi="Book Antiqua" w:cs="Arial"/>
          <w:sz w:val="24"/>
          <w:szCs w:val="24"/>
          <w:lang w:eastAsia="en-GB"/>
        </w:rPr>
        <w:t xml:space="preserve">a </w:t>
      </w:r>
      <w:r w:rsidRPr="00D05293">
        <w:rPr>
          <w:rFonts w:ascii="Book Antiqua" w:hAnsi="Book Antiqua" w:cs="Arial"/>
          <w:sz w:val="24"/>
          <w:szCs w:val="24"/>
          <w:lang w:val="en-US"/>
        </w:rPr>
        <w:t>prerequisite</w:t>
      </w:r>
      <w:r w:rsidRPr="00D05293">
        <w:rPr>
          <w:rFonts w:ascii="Book Antiqua" w:eastAsia="Times New Roman" w:hAnsi="Book Antiqua" w:cs="Arial"/>
          <w:sz w:val="24"/>
          <w:szCs w:val="24"/>
          <w:lang w:eastAsia="en-GB"/>
        </w:rPr>
        <w:t xml:space="preserve"> to cause a </w:t>
      </w:r>
      <w:proofErr w:type="gramStart"/>
      <w:r w:rsidRPr="00D05293">
        <w:rPr>
          <w:rFonts w:ascii="Book Antiqua" w:eastAsia="Times New Roman" w:hAnsi="Book Antiqua" w:cs="Arial"/>
          <w:sz w:val="24"/>
          <w:szCs w:val="24"/>
          <w:lang w:eastAsia="en-GB"/>
        </w:rPr>
        <w:t>UTI</w:t>
      </w:r>
      <w:r w:rsidR="00D05293" w:rsidRPr="00D05293">
        <w:rPr>
          <w:rFonts w:ascii="Book Antiqua" w:hAnsi="Book Antiqua" w:cs="Arial"/>
          <w:noProof/>
          <w:sz w:val="24"/>
          <w:szCs w:val="24"/>
          <w:vertAlign w:val="superscript"/>
          <w:lang w:val="en-US"/>
        </w:rPr>
        <w:t>[</w:t>
      </w:r>
      <w:proofErr w:type="gramEnd"/>
      <w:r w:rsidR="00D05293" w:rsidRPr="00D05293">
        <w:rPr>
          <w:rFonts w:ascii="Book Antiqua" w:hAnsi="Book Antiqua" w:cs="Arial"/>
          <w:noProof/>
          <w:sz w:val="24"/>
          <w:szCs w:val="24"/>
          <w:vertAlign w:val="superscript"/>
          <w:lang w:val="en-US"/>
        </w:rPr>
        <w:t>39]</w:t>
      </w:r>
      <w:r w:rsidRPr="00D05293">
        <w:rPr>
          <w:rFonts w:ascii="Book Antiqua" w:hAnsi="Book Antiqua" w:cs="Arial"/>
          <w:sz w:val="24"/>
          <w:szCs w:val="24"/>
          <w:lang w:val="en-US"/>
        </w:rPr>
        <w:t>.</w:t>
      </w:r>
      <w:r w:rsidRPr="00D05293">
        <w:rPr>
          <w:rFonts w:ascii="Book Antiqua" w:eastAsia="Times New Roman" w:hAnsi="Book Antiqua" w:cs="Arial"/>
          <w:sz w:val="24"/>
          <w:szCs w:val="24"/>
          <w:lang w:eastAsia="en-GB"/>
        </w:rPr>
        <w:t xml:space="preserve"> Comparing the prevalence of UTI in intact </w:t>
      </w:r>
      <w:proofErr w:type="spellStart"/>
      <w:r w:rsidRPr="00D05293">
        <w:rPr>
          <w:rFonts w:ascii="Book Antiqua" w:eastAsia="Times New Roman" w:hAnsi="Book Antiqua" w:cs="Arial"/>
          <w:sz w:val="24"/>
          <w:szCs w:val="24"/>
          <w:lang w:eastAsia="en-GB"/>
        </w:rPr>
        <w:t>mucin</w:t>
      </w:r>
      <w:proofErr w:type="spellEnd"/>
      <w:r w:rsidRPr="00D05293">
        <w:rPr>
          <w:rFonts w:ascii="Book Antiqua" w:eastAsia="Times New Roman" w:hAnsi="Book Antiqua" w:cs="Arial"/>
          <w:sz w:val="24"/>
          <w:szCs w:val="24"/>
          <w:lang w:eastAsia="en-GB"/>
        </w:rPr>
        <w:t xml:space="preserve"> deficient rabbit bladders with those </w:t>
      </w:r>
      <w:r w:rsidRPr="00D05293">
        <w:rPr>
          <w:rFonts w:ascii="Book Antiqua" w:hAnsi="Book Antiqua" w:cs="Arial"/>
          <w:sz w:val="24"/>
          <w:szCs w:val="24"/>
          <w:lang w:val="en-US"/>
        </w:rPr>
        <w:t xml:space="preserve">treated with sodium </w:t>
      </w:r>
      <w:proofErr w:type="spellStart"/>
      <w:r w:rsidR="00D05293" w:rsidRPr="00D05293">
        <w:rPr>
          <w:rFonts w:ascii="Book Antiqua" w:eastAsia="Times New Roman" w:hAnsi="Book Antiqua" w:cs="Arial"/>
          <w:sz w:val="24"/>
          <w:szCs w:val="24"/>
          <w:lang w:eastAsia="en-GB"/>
        </w:rPr>
        <w:t>pentosanpolysulfate</w:t>
      </w:r>
      <w:proofErr w:type="spellEnd"/>
      <w:r w:rsidR="00D05293" w:rsidRPr="00D05293">
        <w:rPr>
          <w:rFonts w:ascii="Book Antiqua" w:eastAsia="Times New Roman" w:hAnsi="Book Antiqua" w:cs="Arial"/>
          <w:b/>
          <w:i/>
          <w:sz w:val="24"/>
          <w:szCs w:val="24"/>
          <w:lang w:eastAsia="en-GB"/>
        </w:rPr>
        <w:t xml:space="preserve"> </w:t>
      </w:r>
      <w:r w:rsidR="00D05293">
        <w:rPr>
          <w:rFonts w:ascii="Book Antiqua" w:eastAsia="宋体" w:hAnsi="Book Antiqua" w:cs="Arial" w:hint="eastAsia"/>
          <w:b/>
          <w:i/>
          <w:sz w:val="24"/>
          <w:szCs w:val="24"/>
          <w:lang w:eastAsia="zh-CN"/>
        </w:rPr>
        <w:t>(</w:t>
      </w:r>
      <w:r w:rsidRPr="00D05293">
        <w:rPr>
          <w:rFonts w:ascii="Book Antiqua" w:hAnsi="Book Antiqua" w:cs="Arial"/>
          <w:sz w:val="24"/>
          <w:szCs w:val="24"/>
          <w:lang w:val="en-US"/>
        </w:rPr>
        <w:t>PSP</w:t>
      </w:r>
      <w:r w:rsidR="00D05293">
        <w:rPr>
          <w:rFonts w:ascii="Book Antiqua" w:eastAsia="宋体" w:hAnsi="Book Antiqua" w:cs="Arial" w:hint="eastAsia"/>
          <w:sz w:val="24"/>
          <w:szCs w:val="24"/>
          <w:lang w:val="en-US" w:eastAsia="zh-CN"/>
        </w:rPr>
        <w:t xml:space="preserve">, </w:t>
      </w:r>
      <w:r w:rsidRPr="00D05293">
        <w:rPr>
          <w:rFonts w:ascii="Book Antiqua" w:hAnsi="Book Antiqua" w:cs="Arial"/>
          <w:sz w:val="24"/>
          <w:szCs w:val="24"/>
          <w:lang w:val="en-US"/>
        </w:rPr>
        <w:t xml:space="preserve">a similar but synthetic substitute for the surface glycosaminoglycan), UTI were more frequent in </w:t>
      </w:r>
      <w:proofErr w:type="spellStart"/>
      <w:r w:rsidRPr="00D05293">
        <w:rPr>
          <w:rFonts w:ascii="Book Antiqua" w:hAnsi="Book Antiqua" w:cs="Arial"/>
          <w:sz w:val="24"/>
          <w:szCs w:val="24"/>
          <w:lang w:val="en-US"/>
        </w:rPr>
        <w:t>mucin</w:t>
      </w:r>
      <w:proofErr w:type="spellEnd"/>
      <w:r w:rsidRPr="00D05293">
        <w:rPr>
          <w:rFonts w:ascii="Book Antiqua" w:hAnsi="Book Antiqua" w:cs="Arial"/>
          <w:sz w:val="24"/>
          <w:szCs w:val="24"/>
          <w:lang w:val="en-US"/>
        </w:rPr>
        <w:t xml:space="preserve"> deficient bladders) after exposure to bacteria. This suggests that the natural surface glycosaminoglycan(s) and the synthetic substitutes that reproduce their </w:t>
      </w:r>
      <w:proofErr w:type="spellStart"/>
      <w:r w:rsidRPr="00D05293">
        <w:rPr>
          <w:rFonts w:ascii="Book Antiqua" w:hAnsi="Book Antiqua" w:cs="Arial"/>
          <w:sz w:val="24"/>
          <w:szCs w:val="24"/>
          <w:lang w:val="en-US"/>
        </w:rPr>
        <w:t>antiadherence</w:t>
      </w:r>
      <w:proofErr w:type="spellEnd"/>
      <w:r w:rsidRPr="00D05293">
        <w:rPr>
          <w:rFonts w:ascii="Book Antiqua" w:hAnsi="Book Antiqua" w:cs="Arial"/>
          <w:sz w:val="24"/>
          <w:szCs w:val="24"/>
          <w:lang w:val="en-US"/>
        </w:rPr>
        <w:t xml:space="preserve"> effect appear to be protecting </w:t>
      </w:r>
      <w:proofErr w:type="gramStart"/>
      <w:r w:rsidRPr="00D05293">
        <w:rPr>
          <w:rFonts w:ascii="Book Antiqua" w:hAnsi="Book Antiqua" w:cs="Arial"/>
          <w:sz w:val="24"/>
          <w:szCs w:val="24"/>
          <w:lang w:val="en-US"/>
        </w:rPr>
        <w:t>factors</w:t>
      </w:r>
      <w:r w:rsidR="00D05293" w:rsidRPr="00D05293">
        <w:rPr>
          <w:rFonts w:ascii="Book Antiqua" w:hAnsi="Book Antiqua" w:cs="Arial"/>
          <w:noProof/>
          <w:sz w:val="24"/>
          <w:szCs w:val="24"/>
          <w:vertAlign w:val="superscript"/>
          <w:lang w:val="en-US"/>
        </w:rPr>
        <w:t>[</w:t>
      </w:r>
      <w:proofErr w:type="gramEnd"/>
      <w:r w:rsidR="00D05293" w:rsidRPr="00D05293">
        <w:rPr>
          <w:rFonts w:ascii="Book Antiqua" w:hAnsi="Book Antiqua" w:cs="Arial"/>
          <w:noProof/>
          <w:sz w:val="24"/>
          <w:szCs w:val="24"/>
          <w:vertAlign w:val="superscript"/>
          <w:lang w:val="en-US"/>
        </w:rPr>
        <w:t>40]</w:t>
      </w:r>
      <w:r w:rsidRPr="00D05293">
        <w:rPr>
          <w:rFonts w:ascii="Book Antiqua" w:hAnsi="Book Antiqua" w:cs="Arial"/>
          <w:sz w:val="24"/>
          <w:szCs w:val="24"/>
          <w:lang w:val="en-US"/>
        </w:rPr>
        <w:t xml:space="preserve">. In human trials, the results have been conflicting. While no significant effect of sodium PSP was </w:t>
      </w:r>
      <w:r w:rsidRPr="00D05293">
        <w:rPr>
          <w:rFonts w:ascii="Book Antiqua" w:hAnsi="Book Antiqua" w:cs="Arial"/>
          <w:sz w:val="24"/>
          <w:szCs w:val="24"/>
          <w:lang w:val="en-US"/>
        </w:rPr>
        <w:lastRenderedPageBreak/>
        <w:t xml:space="preserve">found compared to placebo in patients with interstitial cystitis and painful bladder </w:t>
      </w:r>
      <w:proofErr w:type="gramStart"/>
      <w:r w:rsidRPr="00D05293">
        <w:rPr>
          <w:rFonts w:ascii="Book Antiqua" w:hAnsi="Book Antiqua" w:cs="Arial"/>
          <w:sz w:val="24"/>
          <w:szCs w:val="24"/>
          <w:lang w:val="en-US"/>
        </w:rPr>
        <w:t>disease</w:t>
      </w:r>
      <w:r w:rsidRPr="00D05293">
        <w:rPr>
          <w:rFonts w:ascii="Book Antiqua" w:hAnsi="Book Antiqua" w:cs="Arial"/>
          <w:noProof/>
          <w:sz w:val="24"/>
          <w:szCs w:val="24"/>
          <w:vertAlign w:val="superscript"/>
          <w:lang w:val="en-US"/>
        </w:rPr>
        <w:t>[</w:t>
      </w:r>
      <w:proofErr w:type="gramEnd"/>
      <w:r w:rsidRPr="00D05293">
        <w:rPr>
          <w:rFonts w:ascii="Book Antiqua" w:hAnsi="Book Antiqua" w:cs="Arial"/>
          <w:noProof/>
          <w:sz w:val="24"/>
          <w:szCs w:val="24"/>
          <w:vertAlign w:val="superscript"/>
          <w:lang w:val="en-US"/>
        </w:rPr>
        <w:t>41]</w:t>
      </w:r>
      <w:r w:rsidRPr="00D05293">
        <w:rPr>
          <w:rFonts w:ascii="Book Antiqua" w:hAnsi="Book Antiqua" w:cs="Arial"/>
          <w:sz w:val="24"/>
          <w:szCs w:val="24"/>
          <w:lang w:val="en-US"/>
        </w:rPr>
        <w:t>, another study in patients with interstitial cystitis has shown a significant benefit from treatment with sodium PSP</w:t>
      </w:r>
      <w:r w:rsidR="00D05293" w:rsidRPr="00D05293">
        <w:rPr>
          <w:rFonts w:ascii="Book Antiqua" w:hAnsi="Book Antiqua" w:cs="Arial"/>
          <w:noProof/>
          <w:sz w:val="24"/>
          <w:szCs w:val="24"/>
          <w:vertAlign w:val="superscript"/>
          <w:lang w:val="en-US"/>
        </w:rPr>
        <w:t>[42]</w:t>
      </w:r>
      <w:r w:rsidRPr="00D05293">
        <w:rPr>
          <w:rFonts w:ascii="Book Antiqua" w:hAnsi="Book Antiqua" w:cs="Arial"/>
          <w:sz w:val="24"/>
          <w:szCs w:val="24"/>
          <w:lang w:val="en-US"/>
        </w:rPr>
        <w:t>.</w:t>
      </w:r>
      <w:r w:rsidRPr="00D05293">
        <w:rPr>
          <w:rFonts w:ascii="Book Antiqua" w:hAnsi="Book Antiqua" w:cs="Helvetica"/>
          <w:sz w:val="24"/>
          <w:szCs w:val="24"/>
          <w:lang w:val="en-US"/>
        </w:rPr>
        <w:t xml:space="preserve"> </w:t>
      </w:r>
      <w:r w:rsidRPr="00D05293">
        <w:rPr>
          <w:rFonts w:ascii="Book Antiqua" w:hAnsi="Book Antiqua" w:cs="Arial"/>
          <w:sz w:val="24"/>
          <w:szCs w:val="24"/>
          <w:lang w:val="en-US"/>
        </w:rPr>
        <w:t>So far, no studies on its role in preventing UTI in children have been performed.</w:t>
      </w:r>
    </w:p>
    <w:p w14:paraId="2CDB0F70" w14:textId="77777777" w:rsidR="00BA3381" w:rsidRPr="00D05293" w:rsidRDefault="00BA3381" w:rsidP="00D05293">
      <w:pPr>
        <w:spacing w:after="0" w:line="360" w:lineRule="auto"/>
        <w:jc w:val="both"/>
        <w:rPr>
          <w:rFonts w:ascii="Book Antiqua" w:hAnsi="Book Antiqua"/>
          <w:sz w:val="24"/>
          <w:szCs w:val="24"/>
        </w:rPr>
      </w:pPr>
    </w:p>
    <w:p w14:paraId="22FFB841" w14:textId="77777777" w:rsidR="00D05293" w:rsidRPr="00D05293" w:rsidRDefault="00BA3381" w:rsidP="00D05293">
      <w:pPr>
        <w:spacing w:after="0" w:line="360" w:lineRule="auto"/>
        <w:jc w:val="both"/>
        <w:rPr>
          <w:rFonts w:ascii="Book Antiqua" w:eastAsia="宋体" w:hAnsi="Book Antiqua" w:cs="Arial"/>
          <w:i/>
          <w:sz w:val="24"/>
          <w:szCs w:val="24"/>
          <w:lang w:val="en-US" w:eastAsia="zh-CN"/>
        </w:rPr>
      </w:pPr>
      <w:proofErr w:type="spellStart"/>
      <w:r w:rsidRPr="00D05293">
        <w:rPr>
          <w:rFonts w:ascii="Book Antiqua" w:hAnsi="Book Antiqua" w:cs="Arial"/>
          <w:b/>
          <w:i/>
          <w:sz w:val="24"/>
          <w:szCs w:val="24"/>
          <w:lang w:val="en-US"/>
        </w:rPr>
        <w:t>Bioflora</w:t>
      </w:r>
      <w:proofErr w:type="spellEnd"/>
      <w:r w:rsidRPr="00D05293">
        <w:rPr>
          <w:rFonts w:ascii="Book Antiqua" w:hAnsi="Book Antiqua" w:cs="Arial"/>
          <w:b/>
          <w:i/>
          <w:sz w:val="24"/>
          <w:szCs w:val="24"/>
          <w:lang w:val="en-US"/>
        </w:rPr>
        <w:t xml:space="preserve"> modification</w:t>
      </w:r>
    </w:p>
    <w:p w14:paraId="6AEBFC20" w14:textId="474C632A" w:rsidR="00BA3381" w:rsidRPr="00D05293" w:rsidRDefault="00BA3381" w:rsidP="00D05293">
      <w:pPr>
        <w:spacing w:after="0" w:line="360" w:lineRule="auto"/>
        <w:jc w:val="both"/>
        <w:rPr>
          <w:rFonts w:ascii="Book Antiqua" w:hAnsi="Book Antiqua" w:cs="Arial"/>
          <w:sz w:val="24"/>
          <w:szCs w:val="24"/>
          <w:lang w:val="en-US"/>
        </w:rPr>
      </w:pPr>
      <w:r w:rsidRPr="00D05293">
        <w:rPr>
          <w:rFonts w:ascii="Book Antiqua" w:hAnsi="Book Antiqua" w:cs="Arial"/>
          <w:sz w:val="24"/>
          <w:szCs w:val="24"/>
          <w:lang w:val="en-US"/>
        </w:rPr>
        <w:t>These alternatives are based on two mechanisms: Competitive exclusion and bacterial interference.</w:t>
      </w:r>
    </w:p>
    <w:p w14:paraId="0590DCE3" w14:textId="77777777" w:rsidR="00D05293" w:rsidRDefault="00D05293" w:rsidP="00D05293">
      <w:pPr>
        <w:spacing w:after="0" w:line="360" w:lineRule="auto"/>
        <w:jc w:val="both"/>
        <w:rPr>
          <w:rFonts w:ascii="Book Antiqua" w:eastAsia="宋体" w:hAnsi="Book Antiqua" w:cs="Arial"/>
          <w:b/>
          <w:sz w:val="24"/>
          <w:szCs w:val="24"/>
          <w:lang w:val="en-US" w:eastAsia="zh-CN"/>
        </w:rPr>
      </w:pPr>
    </w:p>
    <w:p w14:paraId="4090E603" w14:textId="606EA21B" w:rsidR="00BA3381" w:rsidRPr="00D05293" w:rsidRDefault="00A11379" w:rsidP="00D05293">
      <w:pPr>
        <w:spacing w:after="0" w:line="360" w:lineRule="auto"/>
        <w:jc w:val="both"/>
        <w:rPr>
          <w:rFonts w:ascii="Book Antiqua" w:eastAsia="宋体" w:hAnsi="Book Antiqua" w:cs="Arial"/>
          <w:b/>
          <w:sz w:val="24"/>
          <w:szCs w:val="24"/>
          <w:lang w:eastAsia="zh-CN"/>
        </w:rPr>
      </w:pPr>
      <w:r>
        <w:rPr>
          <w:rFonts w:ascii="Book Antiqua" w:hAnsi="Book Antiqua" w:cs="Arial"/>
          <w:b/>
          <w:sz w:val="24"/>
          <w:szCs w:val="24"/>
          <w:lang w:val="en-US"/>
        </w:rPr>
        <w:t>Competitive exclusion-</w:t>
      </w:r>
      <w:r w:rsidRPr="00D05293">
        <w:rPr>
          <w:rFonts w:ascii="Book Antiqua" w:hAnsi="Book Antiqua" w:cs="Arial"/>
          <w:b/>
          <w:sz w:val="24"/>
          <w:szCs w:val="24"/>
          <w:lang w:val="en-US"/>
        </w:rPr>
        <w:t>l</w:t>
      </w:r>
      <w:r w:rsidR="00BA3381" w:rsidRPr="00D05293">
        <w:rPr>
          <w:rFonts w:ascii="Book Antiqua" w:hAnsi="Book Antiqua" w:cs="Arial"/>
          <w:b/>
          <w:sz w:val="24"/>
          <w:szCs w:val="24"/>
          <w:lang w:val="en-US"/>
        </w:rPr>
        <w:t>actobacillus and probiotics</w:t>
      </w:r>
      <w:r w:rsidR="00D05293" w:rsidRPr="00D05293">
        <w:rPr>
          <w:rFonts w:ascii="Book Antiqua" w:eastAsia="宋体" w:hAnsi="Book Antiqua" w:cs="Arial" w:hint="eastAsia"/>
          <w:b/>
          <w:sz w:val="24"/>
          <w:szCs w:val="24"/>
          <w:lang w:val="en-US" w:eastAsia="zh-CN"/>
        </w:rPr>
        <w:t>:</w:t>
      </w:r>
      <w:r w:rsidR="00D05293">
        <w:rPr>
          <w:rFonts w:ascii="Book Antiqua" w:eastAsia="宋体" w:hAnsi="Book Antiqua" w:cs="Arial" w:hint="eastAsia"/>
          <w:b/>
          <w:sz w:val="24"/>
          <w:szCs w:val="24"/>
          <w:lang w:eastAsia="zh-CN"/>
        </w:rPr>
        <w:t xml:space="preserve"> </w:t>
      </w:r>
      <w:r w:rsidR="00BA3381" w:rsidRPr="00D05293">
        <w:rPr>
          <w:rFonts w:ascii="Book Antiqua" w:hAnsi="Book Antiqua" w:cs="Arial"/>
          <w:sz w:val="24"/>
          <w:szCs w:val="24"/>
        </w:rPr>
        <w:t xml:space="preserve">The interest in studying probiotics for the prevention of UTI started after an animal study where the injection of five strains of </w:t>
      </w:r>
      <w:proofErr w:type="spellStart"/>
      <w:r w:rsidR="00BA3381" w:rsidRPr="00D05293">
        <w:rPr>
          <w:rFonts w:ascii="Book Antiqua" w:hAnsi="Book Antiqua" w:cs="Arial"/>
          <w:sz w:val="24"/>
          <w:szCs w:val="24"/>
        </w:rPr>
        <w:t>periurethral</w:t>
      </w:r>
      <w:proofErr w:type="spellEnd"/>
      <w:r w:rsidR="00BA3381" w:rsidRPr="00D05293">
        <w:rPr>
          <w:rFonts w:ascii="Book Antiqua" w:hAnsi="Book Antiqua" w:cs="Arial"/>
          <w:sz w:val="24"/>
          <w:szCs w:val="24"/>
        </w:rPr>
        <w:t xml:space="preserve"> </w:t>
      </w:r>
      <w:proofErr w:type="spellStart"/>
      <w:r w:rsidR="00BA3381" w:rsidRPr="00D05293">
        <w:rPr>
          <w:rFonts w:ascii="Book Antiqua" w:hAnsi="Book Antiqua" w:cs="Arial"/>
          <w:sz w:val="24"/>
          <w:szCs w:val="24"/>
        </w:rPr>
        <w:t>uropathogenic</w:t>
      </w:r>
      <w:proofErr w:type="spellEnd"/>
      <w:r w:rsidR="00BA3381" w:rsidRPr="00D05293">
        <w:rPr>
          <w:rFonts w:ascii="Book Antiqua" w:hAnsi="Book Antiqua" w:cs="Arial"/>
          <w:sz w:val="24"/>
          <w:szCs w:val="24"/>
        </w:rPr>
        <w:t xml:space="preserve"> organisms into the urinary bladder of female rats and then instilling an isolate of </w:t>
      </w:r>
      <w:r w:rsidR="00BA3381" w:rsidRPr="00D05293">
        <w:rPr>
          <w:rFonts w:ascii="Book Antiqua" w:hAnsi="Book Antiqua" w:cs="Arial"/>
          <w:i/>
          <w:sz w:val="24"/>
          <w:szCs w:val="24"/>
        </w:rPr>
        <w:t xml:space="preserve">Lactobacilli </w:t>
      </w:r>
      <w:proofErr w:type="spellStart"/>
      <w:r w:rsidR="00BA3381" w:rsidRPr="00D05293">
        <w:rPr>
          <w:rFonts w:ascii="Book Antiqua" w:hAnsi="Book Antiqua" w:cs="Arial"/>
          <w:i/>
          <w:sz w:val="24"/>
          <w:szCs w:val="24"/>
        </w:rPr>
        <w:t>casei</w:t>
      </w:r>
      <w:proofErr w:type="spellEnd"/>
      <w:r w:rsidR="00BA3381" w:rsidRPr="00D05293">
        <w:rPr>
          <w:rFonts w:ascii="Book Antiqua" w:hAnsi="Book Antiqua" w:cs="Arial"/>
          <w:sz w:val="24"/>
          <w:szCs w:val="24"/>
        </w:rPr>
        <w:t xml:space="preserve"> GR1 </w:t>
      </w:r>
      <w:r w:rsidR="00BA3381" w:rsidRPr="00D05293">
        <w:rPr>
          <w:rFonts w:ascii="Book Antiqua" w:hAnsi="Book Antiqua" w:cs="Arial"/>
          <w:sz w:val="24"/>
          <w:szCs w:val="24"/>
          <w:lang w:val="en-US"/>
        </w:rPr>
        <w:t xml:space="preserve">from the urethra of a healthy woman </w:t>
      </w:r>
      <w:r w:rsidR="00BA3381" w:rsidRPr="00D05293">
        <w:rPr>
          <w:rFonts w:ascii="Book Antiqua" w:hAnsi="Book Antiqua" w:cs="Arial"/>
          <w:sz w:val="24"/>
          <w:szCs w:val="24"/>
        </w:rPr>
        <w:t>resulted in decreased the develop</w:t>
      </w:r>
      <w:r w:rsidR="00D05293">
        <w:rPr>
          <w:rFonts w:ascii="Book Antiqua" w:hAnsi="Book Antiqua" w:cs="Arial"/>
          <w:sz w:val="24"/>
          <w:szCs w:val="24"/>
        </w:rPr>
        <w:t>ment of UTI by 84% up to 60 d</w:t>
      </w:r>
      <w:r w:rsidR="00BA3381" w:rsidRPr="00D05293">
        <w:rPr>
          <w:rFonts w:ascii="Book Antiqua" w:hAnsi="Book Antiqua" w:cs="Arial"/>
          <w:sz w:val="24"/>
          <w:szCs w:val="24"/>
        </w:rPr>
        <w:t xml:space="preserve"> </w:t>
      </w:r>
      <w:proofErr w:type="gramStart"/>
      <w:r w:rsidR="00BA3381" w:rsidRPr="00D05293">
        <w:rPr>
          <w:rFonts w:ascii="Book Antiqua" w:hAnsi="Book Antiqua" w:cs="Arial"/>
          <w:sz w:val="24"/>
          <w:szCs w:val="24"/>
        </w:rPr>
        <w:t>later</w:t>
      </w:r>
      <w:r w:rsidR="00D05293" w:rsidRPr="00D05293">
        <w:rPr>
          <w:rFonts w:ascii="Book Antiqua" w:hAnsi="Book Antiqua"/>
          <w:noProof/>
          <w:sz w:val="24"/>
          <w:szCs w:val="24"/>
          <w:vertAlign w:val="superscript"/>
        </w:rPr>
        <w:t>[</w:t>
      </w:r>
      <w:proofErr w:type="gramEnd"/>
      <w:r w:rsidR="00D05293" w:rsidRPr="00D05293">
        <w:rPr>
          <w:rFonts w:ascii="Book Antiqua" w:hAnsi="Book Antiqua"/>
          <w:noProof/>
          <w:sz w:val="24"/>
          <w:szCs w:val="24"/>
          <w:vertAlign w:val="superscript"/>
        </w:rPr>
        <w:t>43]</w:t>
      </w:r>
      <w:r w:rsidR="00BA3381" w:rsidRPr="00D05293">
        <w:rPr>
          <w:rFonts w:ascii="Book Antiqua" w:hAnsi="Book Antiqua" w:cs="Arial"/>
          <w:sz w:val="24"/>
          <w:szCs w:val="24"/>
        </w:rPr>
        <w:t xml:space="preserve">. </w:t>
      </w:r>
      <w:r w:rsidR="00BA3381" w:rsidRPr="00D05293">
        <w:rPr>
          <w:rFonts w:ascii="Book Antiqua" w:hAnsi="Book Antiqua"/>
          <w:sz w:val="24"/>
          <w:szCs w:val="24"/>
        </w:rPr>
        <w:t xml:space="preserve">This experiment was underpinned by </w:t>
      </w:r>
      <w:r w:rsidR="00BA3381" w:rsidRPr="00D05293">
        <w:rPr>
          <w:rFonts w:ascii="Book Antiqua" w:hAnsi="Book Antiqua" w:cs="Arial"/>
          <w:sz w:val="24"/>
          <w:szCs w:val="24"/>
          <w:lang w:val="en-US"/>
        </w:rPr>
        <w:t xml:space="preserve">the concept of competitive exclusion as indigenous bacteria block the in vitro attachment of </w:t>
      </w:r>
      <w:proofErr w:type="spellStart"/>
      <w:r w:rsidR="00BA3381" w:rsidRPr="00D05293">
        <w:rPr>
          <w:rFonts w:ascii="Book Antiqua" w:hAnsi="Book Antiqua" w:cs="Arial"/>
          <w:sz w:val="24"/>
          <w:szCs w:val="24"/>
          <w:lang w:val="en-US"/>
        </w:rPr>
        <w:t>uropathogenic</w:t>
      </w:r>
      <w:proofErr w:type="spellEnd"/>
      <w:r w:rsidR="00BA3381" w:rsidRPr="00D05293">
        <w:rPr>
          <w:rFonts w:ascii="Book Antiqua" w:hAnsi="Book Antiqua" w:cs="Arial"/>
          <w:sz w:val="24"/>
          <w:szCs w:val="24"/>
          <w:lang w:val="en-US"/>
        </w:rPr>
        <w:t xml:space="preserve"> bacteria to human </w:t>
      </w:r>
      <w:proofErr w:type="spellStart"/>
      <w:r w:rsidR="00BA3381" w:rsidRPr="00D05293">
        <w:rPr>
          <w:rFonts w:ascii="Book Antiqua" w:hAnsi="Book Antiqua" w:cs="Arial"/>
          <w:sz w:val="24"/>
          <w:szCs w:val="24"/>
          <w:lang w:val="en-US"/>
        </w:rPr>
        <w:t>uroepithelial</w:t>
      </w:r>
      <w:proofErr w:type="spellEnd"/>
      <w:r w:rsidR="00BA3381" w:rsidRPr="00D05293">
        <w:rPr>
          <w:rFonts w:ascii="Book Antiqua" w:hAnsi="Book Antiqua" w:cs="Arial"/>
          <w:sz w:val="24"/>
          <w:szCs w:val="24"/>
          <w:lang w:val="en-US"/>
        </w:rPr>
        <w:t xml:space="preserve"> cells. </w:t>
      </w:r>
    </w:p>
    <w:p w14:paraId="11D4CA73" w14:textId="500F56AC" w:rsidR="00BA3381" w:rsidRPr="00D05293" w:rsidRDefault="00BA3381" w:rsidP="00D05293">
      <w:pPr>
        <w:spacing w:after="0" w:line="360" w:lineRule="auto"/>
        <w:ind w:firstLineChars="100" w:firstLine="240"/>
        <w:jc w:val="both"/>
        <w:rPr>
          <w:rFonts w:ascii="Book Antiqua" w:hAnsi="Book Antiqua" w:cs="Arial"/>
          <w:sz w:val="24"/>
          <w:szCs w:val="24"/>
        </w:rPr>
      </w:pPr>
      <w:r w:rsidRPr="00D05293">
        <w:rPr>
          <w:rFonts w:ascii="Book Antiqua" w:hAnsi="Book Antiqua" w:cs="Arial"/>
          <w:sz w:val="24"/>
          <w:szCs w:val="24"/>
        </w:rPr>
        <w:t xml:space="preserve">Women with recurrent UTI are believed to have pre-existing alterations in their normal vaginal </w:t>
      </w:r>
      <w:proofErr w:type="spellStart"/>
      <w:r w:rsidRPr="00D05293">
        <w:rPr>
          <w:rFonts w:ascii="Book Antiqua" w:hAnsi="Book Antiqua" w:cs="Arial"/>
          <w:sz w:val="24"/>
          <w:szCs w:val="24"/>
        </w:rPr>
        <w:t>microflora</w:t>
      </w:r>
      <w:proofErr w:type="spellEnd"/>
      <w:r w:rsidRPr="00D05293">
        <w:rPr>
          <w:rFonts w:ascii="Book Antiqua" w:hAnsi="Book Antiqua" w:cs="Arial"/>
          <w:sz w:val="24"/>
          <w:szCs w:val="24"/>
        </w:rPr>
        <w:t xml:space="preserve"> resulting in depletion of hydrogen peroxide (H</w:t>
      </w:r>
      <w:r w:rsidRPr="00D05293">
        <w:rPr>
          <w:rFonts w:ascii="Book Antiqua" w:hAnsi="Book Antiqua" w:cs="Arial"/>
          <w:sz w:val="24"/>
          <w:szCs w:val="24"/>
          <w:vertAlign w:val="subscript"/>
        </w:rPr>
        <w:t>2</w:t>
      </w:r>
      <w:r w:rsidRPr="00D05293">
        <w:rPr>
          <w:rFonts w:ascii="Book Antiqua" w:hAnsi="Book Antiqua" w:cs="Arial"/>
          <w:sz w:val="24"/>
          <w:szCs w:val="24"/>
        </w:rPr>
        <w:t>O</w:t>
      </w:r>
      <w:r w:rsidRPr="00D05293">
        <w:rPr>
          <w:rFonts w:ascii="Book Antiqua" w:hAnsi="Book Antiqua" w:cs="Arial"/>
          <w:sz w:val="24"/>
          <w:szCs w:val="24"/>
          <w:vertAlign w:val="subscript"/>
        </w:rPr>
        <w:t>2</w:t>
      </w:r>
      <w:r w:rsidRPr="00D05293">
        <w:rPr>
          <w:rFonts w:ascii="Book Antiqua" w:hAnsi="Book Antiqua" w:cs="Arial"/>
          <w:sz w:val="24"/>
          <w:szCs w:val="24"/>
        </w:rPr>
        <w:t xml:space="preserve">) containing </w:t>
      </w:r>
      <w:proofErr w:type="spellStart"/>
      <w:r w:rsidRPr="00D05293">
        <w:rPr>
          <w:rFonts w:ascii="Book Antiqua" w:hAnsi="Book Antiqua" w:cs="Arial"/>
          <w:sz w:val="24"/>
          <w:szCs w:val="24"/>
        </w:rPr>
        <w:t>Lactobacili</w:t>
      </w:r>
      <w:proofErr w:type="spellEnd"/>
      <w:r w:rsidRPr="00D05293">
        <w:rPr>
          <w:rFonts w:ascii="Book Antiqua" w:hAnsi="Book Antiqua" w:cs="Arial"/>
          <w:sz w:val="24"/>
          <w:szCs w:val="24"/>
        </w:rPr>
        <w:t xml:space="preserve"> which are protective against infections. Restoration of normal vaginal </w:t>
      </w:r>
      <w:proofErr w:type="spellStart"/>
      <w:r w:rsidRPr="00D05293">
        <w:rPr>
          <w:rFonts w:ascii="Book Antiqua" w:hAnsi="Book Antiqua" w:cs="Arial"/>
          <w:sz w:val="24"/>
          <w:szCs w:val="24"/>
        </w:rPr>
        <w:t>microflora</w:t>
      </w:r>
      <w:proofErr w:type="spellEnd"/>
      <w:r w:rsidRPr="00D05293">
        <w:rPr>
          <w:rFonts w:ascii="Book Antiqua" w:hAnsi="Book Antiqua" w:cs="Arial"/>
          <w:sz w:val="24"/>
          <w:szCs w:val="24"/>
        </w:rPr>
        <w:t xml:space="preserve"> through the use of (H</w:t>
      </w:r>
      <w:r w:rsidRPr="00D05293">
        <w:rPr>
          <w:rFonts w:ascii="Book Antiqua" w:hAnsi="Book Antiqua" w:cs="Arial"/>
          <w:sz w:val="24"/>
          <w:szCs w:val="24"/>
          <w:vertAlign w:val="subscript"/>
        </w:rPr>
        <w:t>2</w:t>
      </w:r>
      <w:r w:rsidRPr="00D05293">
        <w:rPr>
          <w:rFonts w:ascii="Book Antiqua" w:hAnsi="Book Antiqua" w:cs="Arial"/>
          <w:sz w:val="24"/>
          <w:szCs w:val="24"/>
        </w:rPr>
        <w:t>O</w:t>
      </w:r>
      <w:r w:rsidRPr="00D05293">
        <w:rPr>
          <w:rFonts w:ascii="Book Antiqua" w:hAnsi="Book Antiqua" w:cs="Arial"/>
          <w:sz w:val="24"/>
          <w:szCs w:val="24"/>
          <w:vertAlign w:val="subscript"/>
        </w:rPr>
        <w:t>2</w:t>
      </w:r>
      <w:r w:rsidRPr="00D05293">
        <w:rPr>
          <w:rFonts w:ascii="Book Antiqua" w:hAnsi="Book Antiqua" w:cs="Arial"/>
          <w:sz w:val="24"/>
          <w:szCs w:val="24"/>
        </w:rPr>
        <w:t xml:space="preserve">) containing lactobacillus probiotic has been investigated to test the hypothesis that it confers a protective effect against recurrent UTI in women. </w:t>
      </w:r>
      <w:proofErr w:type="spellStart"/>
      <w:r w:rsidRPr="00D05293">
        <w:rPr>
          <w:rFonts w:ascii="Book Antiqua" w:hAnsi="Book Antiqua" w:cs="Arial"/>
          <w:sz w:val="24"/>
          <w:szCs w:val="24"/>
        </w:rPr>
        <w:t>Intravaginal</w:t>
      </w:r>
      <w:proofErr w:type="spellEnd"/>
      <w:r w:rsidRPr="00D05293">
        <w:rPr>
          <w:rFonts w:ascii="Book Antiqua" w:hAnsi="Book Antiqua" w:cs="Arial"/>
          <w:sz w:val="24"/>
          <w:szCs w:val="24"/>
        </w:rPr>
        <w:t xml:space="preserve"> administration of Lactobacilli </w:t>
      </w:r>
      <w:proofErr w:type="spellStart"/>
      <w:r w:rsidRPr="00D05293">
        <w:rPr>
          <w:rFonts w:ascii="Book Antiqua" w:hAnsi="Book Antiqua" w:cs="Arial"/>
          <w:sz w:val="24"/>
          <w:szCs w:val="24"/>
        </w:rPr>
        <w:t>Crispatus</w:t>
      </w:r>
      <w:proofErr w:type="spellEnd"/>
      <w:r w:rsidRPr="00D05293">
        <w:rPr>
          <w:rFonts w:ascii="Book Antiqua" w:hAnsi="Book Antiqua" w:cs="Arial"/>
          <w:sz w:val="24"/>
          <w:szCs w:val="24"/>
        </w:rPr>
        <w:t xml:space="preserve"> suppository was established to be </w:t>
      </w:r>
      <w:proofErr w:type="gramStart"/>
      <w:r w:rsidRPr="00D05293">
        <w:rPr>
          <w:rFonts w:ascii="Book Antiqua" w:hAnsi="Book Antiqua" w:cs="Arial"/>
          <w:sz w:val="24"/>
          <w:szCs w:val="24"/>
        </w:rPr>
        <w:t>safe</w:t>
      </w:r>
      <w:r w:rsidR="00D05293" w:rsidRPr="00D05293">
        <w:rPr>
          <w:rFonts w:ascii="Book Antiqua" w:hAnsi="Book Antiqua"/>
          <w:noProof/>
          <w:sz w:val="24"/>
          <w:szCs w:val="24"/>
          <w:vertAlign w:val="superscript"/>
        </w:rPr>
        <w:t>[</w:t>
      </w:r>
      <w:proofErr w:type="gramEnd"/>
      <w:r w:rsidR="00D05293" w:rsidRPr="00D05293">
        <w:rPr>
          <w:rFonts w:ascii="Book Antiqua" w:hAnsi="Book Antiqua"/>
          <w:noProof/>
          <w:sz w:val="24"/>
          <w:szCs w:val="24"/>
          <w:vertAlign w:val="superscript"/>
        </w:rPr>
        <w:t>44]</w:t>
      </w:r>
      <w:r w:rsidRPr="00D05293">
        <w:rPr>
          <w:rFonts w:ascii="Book Antiqua" w:hAnsi="Book Antiqua" w:cs="Arial"/>
          <w:sz w:val="24"/>
          <w:szCs w:val="24"/>
        </w:rPr>
        <w:t xml:space="preserve">. Vaginal suppositories of </w:t>
      </w:r>
      <w:r w:rsidRPr="00D05293">
        <w:rPr>
          <w:rFonts w:ascii="Book Antiqua" w:hAnsi="Book Antiqua" w:cs="Arial"/>
          <w:i/>
          <w:sz w:val="24"/>
          <w:szCs w:val="24"/>
        </w:rPr>
        <w:t xml:space="preserve">Lactobacillus </w:t>
      </w:r>
      <w:proofErr w:type="spellStart"/>
      <w:r w:rsidRPr="00D05293">
        <w:rPr>
          <w:rFonts w:ascii="Book Antiqua" w:hAnsi="Book Antiqua" w:cs="Arial"/>
          <w:i/>
          <w:sz w:val="24"/>
          <w:szCs w:val="24"/>
        </w:rPr>
        <w:t>Crisptatus</w:t>
      </w:r>
      <w:proofErr w:type="spellEnd"/>
      <w:r w:rsidRPr="00D05293">
        <w:rPr>
          <w:rFonts w:ascii="Book Antiqua" w:hAnsi="Book Antiqua" w:cs="Arial"/>
          <w:sz w:val="24"/>
          <w:szCs w:val="24"/>
        </w:rPr>
        <w:t xml:space="preserve"> reduced by 50% the incidence of UTI in 50 pre-menopausal </w:t>
      </w:r>
      <w:proofErr w:type="gramStart"/>
      <w:r w:rsidRPr="00D05293">
        <w:rPr>
          <w:rFonts w:ascii="Book Antiqua" w:hAnsi="Book Antiqua" w:cs="Arial"/>
          <w:sz w:val="24"/>
          <w:szCs w:val="24"/>
        </w:rPr>
        <w:t>women</w:t>
      </w:r>
      <w:r w:rsidR="00D05293" w:rsidRPr="00D05293">
        <w:rPr>
          <w:rFonts w:ascii="Book Antiqua" w:hAnsi="Book Antiqua"/>
          <w:noProof/>
          <w:sz w:val="24"/>
          <w:szCs w:val="24"/>
          <w:vertAlign w:val="superscript"/>
        </w:rPr>
        <w:t>[</w:t>
      </w:r>
      <w:proofErr w:type="gramEnd"/>
      <w:r w:rsidR="00D05293" w:rsidRPr="00D05293">
        <w:rPr>
          <w:rFonts w:ascii="Book Antiqua" w:hAnsi="Book Antiqua"/>
          <w:noProof/>
          <w:sz w:val="24"/>
          <w:szCs w:val="24"/>
          <w:vertAlign w:val="superscript"/>
        </w:rPr>
        <w:t>45]</w:t>
      </w:r>
      <w:r w:rsidRPr="00D05293">
        <w:rPr>
          <w:rFonts w:ascii="Book Antiqua" w:hAnsi="Book Antiqua" w:cs="Arial"/>
          <w:sz w:val="24"/>
          <w:szCs w:val="24"/>
        </w:rPr>
        <w:t xml:space="preserve">. Oral probiotic yogurt, prepared from inoculating of </w:t>
      </w:r>
      <w:r w:rsidRPr="00D05293">
        <w:rPr>
          <w:rFonts w:ascii="Book Antiqua" w:hAnsi="Book Antiqua" w:cs="Arial"/>
          <w:i/>
          <w:sz w:val="24"/>
          <w:szCs w:val="24"/>
        </w:rPr>
        <w:t>Lactobacillus acidophilus</w:t>
      </w:r>
      <w:r w:rsidRPr="00D05293">
        <w:rPr>
          <w:rFonts w:ascii="Book Antiqua" w:hAnsi="Book Antiqua" w:cs="Arial"/>
          <w:sz w:val="24"/>
          <w:szCs w:val="24"/>
        </w:rPr>
        <w:t xml:space="preserve"> (LA-5) and </w:t>
      </w:r>
      <w:proofErr w:type="spellStart"/>
      <w:r w:rsidRPr="00D05293">
        <w:rPr>
          <w:rFonts w:ascii="Book Antiqua" w:hAnsi="Book Antiqua" w:cs="Arial"/>
          <w:i/>
          <w:sz w:val="24"/>
          <w:szCs w:val="24"/>
        </w:rPr>
        <w:t>Bifidobacterium</w:t>
      </w:r>
      <w:proofErr w:type="spellEnd"/>
      <w:r w:rsidRPr="00D05293">
        <w:rPr>
          <w:rFonts w:ascii="Book Antiqua" w:hAnsi="Book Antiqua" w:cs="Arial"/>
          <w:sz w:val="24"/>
          <w:szCs w:val="24"/>
        </w:rPr>
        <w:t xml:space="preserve"> in heated milk, combined with antibiotic, was compared to antibiotic prophylaxis alone for prevention of UTI and it resulted in a significant reduction in the incidence of febrile UTIs in the third year of administration (although there was no difference in the first two </w:t>
      </w:r>
      <w:r w:rsidRPr="00D05293">
        <w:rPr>
          <w:rFonts w:ascii="Book Antiqua" w:hAnsi="Book Antiqua" w:cs="Arial"/>
          <w:sz w:val="24"/>
          <w:szCs w:val="24"/>
        </w:rPr>
        <w:lastRenderedPageBreak/>
        <w:t>years)</w:t>
      </w:r>
      <w:r w:rsidR="00D05293" w:rsidRPr="00D05293">
        <w:rPr>
          <w:rFonts w:ascii="Book Antiqua" w:hAnsi="Book Antiqua"/>
          <w:noProof/>
          <w:sz w:val="24"/>
          <w:szCs w:val="24"/>
          <w:vertAlign w:val="superscript"/>
        </w:rPr>
        <w:t>[46]</w:t>
      </w:r>
      <w:r w:rsidRPr="00D05293">
        <w:rPr>
          <w:rFonts w:ascii="Book Antiqua" w:hAnsi="Book Antiqua" w:cs="Arial"/>
          <w:sz w:val="24"/>
          <w:szCs w:val="24"/>
        </w:rPr>
        <w:t xml:space="preserve">. Several studies challenged the benefit of </w:t>
      </w:r>
      <w:r w:rsidRPr="00D05293">
        <w:rPr>
          <w:rFonts w:ascii="Book Antiqua" w:hAnsi="Book Antiqua" w:cs="Arial"/>
          <w:i/>
          <w:sz w:val="24"/>
          <w:szCs w:val="24"/>
        </w:rPr>
        <w:t xml:space="preserve">Lactobacillus: </w:t>
      </w:r>
      <w:r w:rsidRPr="00D05293">
        <w:rPr>
          <w:rFonts w:ascii="Book Antiqua" w:hAnsi="Book Antiqua" w:cs="Arial"/>
          <w:sz w:val="24"/>
          <w:szCs w:val="24"/>
        </w:rPr>
        <w:t>it did not provide significant prevention of UTI In sick neonates in</w:t>
      </w:r>
      <w:r w:rsidR="00D05293">
        <w:rPr>
          <w:rFonts w:ascii="Book Antiqua" w:hAnsi="Book Antiqua" w:cs="Arial"/>
          <w:sz w:val="24"/>
          <w:szCs w:val="24"/>
        </w:rPr>
        <w:t xml:space="preserve"> a neonatal intensive care </w:t>
      </w:r>
      <w:proofErr w:type="gramStart"/>
      <w:r w:rsidR="00D05293">
        <w:rPr>
          <w:rFonts w:ascii="Book Antiqua" w:hAnsi="Book Antiqua" w:cs="Arial"/>
          <w:sz w:val="24"/>
          <w:szCs w:val="24"/>
        </w:rPr>
        <w:t>unit</w:t>
      </w:r>
      <w:r w:rsidRPr="00D05293">
        <w:rPr>
          <w:rFonts w:ascii="Book Antiqua" w:hAnsi="Book Antiqua"/>
          <w:noProof/>
          <w:sz w:val="24"/>
          <w:szCs w:val="24"/>
          <w:vertAlign w:val="superscript"/>
        </w:rPr>
        <w:t>[</w:t>
      </w:r>
      <w:proofErr w:type="gramEnd"/>
      <w:r w:rsidRPr="00D05293">
        <w:rPr>
          <w:rFonts w:ascii="Book Antiqua" w:hAnsi="Book Antiqua"/>
          <w:noProof/>
          <w:sz w:val="24"/>
          <w:szCs w:val="24"/>
          <w:vertAlign w:val="superscript"/>
        </w:rPr>
        <w:t>47]</w:t>
      </w:r>
      <w:r w:rsidRPr="00D05293">
        <w:rPr>
          <w:rFonts w:ascii="Book Antiqua" w:hAnsi="Book Antiqua" w:cs="Arial"/>
          <w:sz w:val="24"/>
          <w:szCs w:val="24"/>
        </w:rPr>
        <w:t xml:space="preserve">. And, when compared to </w:t>
      </w:r>
      <w:proofErr w:type="spellStart"/>
      <w:r w:rsidRPr="00D05293">
        <w:rPr>
          <w:rFonts w:ascii="Book Antiqua" w:hAnsi="Book Antiqua" w:cs="Arial"/>
          <w:i/>
          <w:sz w:val="24"/>
          <w:szCs w:val="24"/>
        </w:rPr>
        <w:t>Vaccinium</w:t>
      </w:r>
      <w:proofErr w:type="spellEnd"/>
      <w:r w:rsidRPr="00D05293">
        <w:rPr>
          <w:rFonts w:ascii="Book Antiqua" w:hAnsi="Book Antiqua" w:cs="Arial"/>
          <w:i/>
          <w:sz w:val="24"/>
          <w:szCs w:val="24"/>
        </w:rPr>
        <w:t xml:space="preserve"> </w:t>
      </w:r>
      <w:proofErr w:type="spellStart"/>
      <w:r w:rsidRPr="00D05293">
        <w:rPr>
          <w:rFonts w:ascii="Book Antiqua" w:hAnsi="Book Antiqua" w:cs="Arial"/>
          <w:i/>
          <w:sz w:val="24"/>
          <w:szCs w:val="24"/>
        </w:rPr>
        <w:t>Macroponam</w:t>
      </w:r>
      <w:proofErr w:type="spellEnd"/>
      <w:r w:rsidRPr="00D05293">
        <w:rPr>
          <w:rFonts w:ascii="Book Antiqua" w:hAnsi="Book Antiqua" w:cs="Arial"/>
          <w:i/>
          <w:sz w:val="24"/>
          <w:szCs w:val="24"/>
        </w:rPr>
        <w:t>,</w:t>
      </w:r>
      <w:r w:rsidRPr="00D05293">
        <w:rPr>
          <w:rFonts w:ascii="Book Antiqua" w:hAnsi="Book Antiqua" w:cs="Arial"/>
          <w:sz w:val="24"/>
          <w:szCs w:val="24"/>
        </w:rPr>
        <w:t xml:space="preserve"> </w:t>
      </w:r>
      <w:r w:rsidRPr="00D05293">
        <w:rPr>
          <w:rFonts w:ascii="Book Antiqua" w:hAnsi="Book Antiqua" w:cs="Arial"/>
          <w:i/>
          <w:sz w:val="24"/>
          <w:szCs w:val="24"/>
        </w:rPr>
        <w:t>it</w:t>
      </w:r>
      <w:r w:rsidRPr="00D05293">
        <w:rPr>
          <w:rFonts w:ascii="Book Antiqua" w:hAnsi="Book Antiqua" w:cs="Arial"/>
          <w:sz w:val="24"/>
          <w:szCs w:val="24"/>
        </w:rPr>
        <w:t xml:space="preserve"> was not mo</w:t>
      </w:r>
      <w:r w:rsidR="00D05293">
        <w:rPr>
          <w:rFonts w:ascii="Book Antiqua" w:hAnsi="Book Antiqua" w:cs="Arial"/>
          <w:sz w:val="24"/>
          <w:szCs w:val="24"/>
        </w:rPr>
        <w:t xml:space="preserve">re effective in preventing </w:t>
      </w:r>
      <w:proofErr w:type="gramStart"/>
      <w:r w:rsidR="00D05293">
        <w:rPr>
          <w:rFonts w:ascii="Book Antiqua" w:hAnsi="Book Antiqua" w:cs="Arial"/>
          <w:sz w:val="24"/>
          <w:szCs w:val="24"/>
        </w:rPr>
        <w:t>UTI</w:t>
      </w:r>
      <w:r w:rsidRPr="00D05293">
        <w:rPr>
          <w:rFonts w:ascii="Book Antiqua" w:hAnsi="Book Antiqua"/>
          <w:noProof/>
          <w:sz w:val="24"/>
          <w:szCs w:val="24"/>
          <w:vertAlign w:val="superscript"/>
        </w:rPr>
        <w:t>[</w:t>
      </w:r>
      <w:proofErr w:type="gramEnd"/>
      <w:r w:rsidRPr="00D05293">
        <w:rPr>
          <w:rFonts w:ascii="Book Antiqua" w:hAnsi="Book Antiqua"/>
          <w:noProof/>
          <w:sz w:val="24"/>
          <w:szCs w:val="24"/>
          <w:vertAlign w:val="superscript"/>
        </w:rPr>
        <w:t>48]</w:t>
      </w:r>
      <w:r w:rsidRPr="00D05293">
        <w:rPr>
          <w:rFonts w:ascii="Book Antiqua" w:hAnsi="Book Antiqua" w:cs="Arial"/>
          <w:sz w:val="24"/>
          <w:szCs w:val="24"/>
        </w:rPr>
        <w:t>.</w:t>
      </w:r>
    </w:p>
    <w:p w14:paraId="7F726D39" w14:textId="77777777" w:rsidR="00D05293" w:rsidRDefault="00D05293" w:rsidP="00D05293">
      <w:pPr>
        <w:spacing w:after="0" w:line="360" w:lineRule="auto"/>
        <w:jc w:val="both"/>
        <w:rPr>
          <w:rFonts w:ascii="Book Antiqua" w:eastAsia="宋体" w:hAnsi="Book Antiqua" w:cs="Arial"/>
          <w:b/>
          <w:sz w:val="24"/>
          <w:szCs w:val="24"/>
          <w:lang w:val="en-US" w:eastAsia="zh-CN"/>
        </w:rPr>
      </w:pPr>
    </w:p>
    <w:p w14:paraId="34A527CC" w14:textId="0096AC67" w:rsidR="00BA3381" w:rsidRPr="00D05293" w:rsidRDefault="00D05293" w:rsidP="00D05293">
      <w:pPr>
        <w:spacing w:after="0" w:line="360" w:lineRule="auto"/>
        <w:jc w:val="both"/>
        <w:rPr>
          <w:rFonts w:ascii="Book Antiqua" w:eastAsia="宋体" w:hAnsi="Book Antiqua" w:cs="Arial"/>
          <w:b/>
          <w:sz w:val="24"/>
          <w:szCs w:val="24"/>
          <w:lang w:eastAsia="zh-CN"/>
        </w:rPr>
      </w:pPr>
      <w:r>
        <w:rPr>
          <w:rFonts w:ascii="Book Antiqua" w:hAnsi="Book Antiqua" w:cs="Arial"/>
          <w:b/>
          <w:sz w:val="24"/>
          <w:szCs w:val="24"/>
          <w:lang w:val="en-US"/>
        </w:rPr>
        <w:t>Bacterial interference</w:t>
      </w:r>
      <w:r>
        <w:rPr>
          <w:rFonts w:ascii="Book Antiqua" w:eastAsia="宋体" w:hAnsi="Book Antiqua" w:cs="Arial" w:hint="eastAsia"/>
          <w:b/>
          <w:sz w:val="24"/>
          <w:szCs w:val="24"/>
          <w:lang w:val="en-US" w:eastAsia="zh-CN"/>
        </w:rPr>
        <w:t>:</w:t>
      </w:r>
      <w:r>
        <w:rPr>
          <w:rFonts w:ascii="Book Antiqua" w:eastAsia="宋体" w:hAnsi="Book Antiqua" w:cs="Arial" w:hint="eastAsia"/>
          <w:b/>
          <w:sz w:val="24"/>
          <w:szCs w:val="24"/>
          <w:lang w:eastAsia="zh-CN"/>
        </w:rPr>
        <w:t xml:space="preserve"> </w:t>
      </w:r>
      <w:r w:rsidR="00BA3381" w:rsidRPr="00D05293">
        <w:rPr>
          <w:rFonts w:ascii="Book Antiqua" w:hAnsi="Book Antiqua" w:cs="Arial"/>
          <w:sz w:val="24"/>
          <w:szCs w:val="24"/>
          <w:lang w:val="en-US"/>
        </w:rPr>
        <w:t>Animal studies showing the interference of</w:t>
      </w:r>
      <w:r w:rsidR="00BA3381" w:rsidRPr="00D05293">
        <w:rPr>
          <w:rFonts w:ascii="Book Antiqua" w:hAnsi="Book Antiqua" w:cs="Arial"/>
          <w:i/>
          <w:sz w:val="24"/>
          <w:szCs w:val="24"/>
          <w:lang w:val="en-US"/>
        </w:rPr>
        <w:t xml:space="preserve"> E. coli</w:t>
      </w:r>
      <w:r w:rsidR="00BA3381" w:rsidRPr="00D05293">
        <w:rPr>
          <w:rFonts w:ascii="Book Antiqua" w:hAnsi="Book Antiqua" w:cs="Arial"/>
          <w:sz w:val="24"/>
          <w:szCs w:val="24"/>
          <w:lang w:val="en-US"/>
        </w:rPr>
        <w:t xml:space="preserve"> with the growth of </w:t>
      </w:r>
      <w:r w:rsidR="00BA3381" w:rsidRPr="00D05293">
        <w:rPr>
          <w:rFonts w:ascii="Book Antiqua" w:hAnsi="Book Antiqua" w:cs="Arial"/>
          <w:i/>
          <w:sz w:val="24"/>
          <w:szCs w:val="24"/>
          <w:lang w:val="en-US"/>
        </w:rPr>
        <w:t xml:space="preserve">Pseudomonas </w:t>
      </w:r>
      <w:proofErr w:type="spellStart"/>
      <w:r w:rsidR="00BA3381" w:rsidRPr="00D05293">
        <w:rPr>
          <w:rFonts w:ascii="Book Antiqua" w:hAnsi="Book Antiqua" w:cs="Arial"/>
          <w:i/>
          <w:sz w:val="24"/>
          <w:szCs w:val="24"/>
          <w:lang w:val="en-US"/>
        </w:rPr>
        <w:t>aeruginosa</w:t>
      </w:r>
      <w:proofErr w:type="spellEnd"/>
      <w:r w:rsidR="00BA3381" w:rsidRPr="00D05293">
        <w:rPr>
          <w:rFonts w:ascii="Book Antiqua" w:hAnsi="Book Antiqua" w:cs="Arial"/>
          <w:sz w:val="24"/>
          <w:szCs w:val="24"/>
          <w:lang w:val="en-US"/>
        </w:rPr>
        <w:t xml:space="preserve"> in </w:t>
      </w:r>
      <w:r>
        <w:rPr>
          <w:rFonts w:ascii="Book Antiqua" w:hAnsi="Book Antiqua" w:cs="Arial"/>
          <w:sz w:val="24"/>
          <w:szCs w:val="24"/>
          <w:lang w:val="en-US"/>
        </w:rPr>
        <w:t xml:space="preserve">the bladder of male </w:t>
      </w:r>
      <w:proofErr w:type="spellStart"/>
      <w:r>
        <w:rPr>
          <w:rFonts w:ascii="Book Antiqua" w:hAnsi="Book Antiqua" w:cs="Arial"/>
          <w:sz w:val="24"/>
          <w:szCs w:val="24"/>
          <w:lang w:val="en-US"/>
        </w:rPr>
        <w:t>Wistar</w:t>
      </w:r>
      <w:proofErr w:type="spellEnd"/>
      <w:r>
        <w:rPr>
          <w:rFonts w:ascii="Book Antiqua" w:hAnsi="Book Antiqua" w:cs="Arial"/>
          <w:sz w:val="24"/>
          <w:szCs w:val="24"/>
          <w:lang w:val="en-US"/>
        </w:rPr>
        <w:t xml:space="preserve"> </w:t>
      </w:r>
      <w:proofErr w:type="gramStart"/>
      <w:r>
        <w:rPr>
          <w:rFonts w:ascii="Book Antiqua" w:hAnsi="Book Antiqua" w:cs="Arial"/>
          <w:sz w:val="24"/>
          <w:szCs w:val="24"/>
          <w:lang w:val="en-US"/>
        </w:rPr>
        <w:t>rats</w:t>
      </w:r>
      <w:r w:rsidR="00BA3381" w:rsidRPr="00D05293">
        <w:rPr>
          <w:rFonts w:ascii="Book Antiqua" w:hAnsi="Book Antiqua" w:cs="Arial"/>
          <w:noProof/>
          <w:sz w:val="24"/>
          <w:szCs w:val="24"/>
          <w:vertAlign w:val="superscript"/>
          <w:lang w:val="en-US"/>
        </w:rPr>
        <w:t>[</w:t>
      </w:r>
      <w:proofErr w:type="gramEnd"/>
      <w:r w:rsidR="00BA3381" w:rsidRPr="00D05293">
        <w:rPr>
          <w:rFonts w:ascii="Book Antiqua" w:hAnsi="Book Antiqua" w:cs="Arial"/>
          <w:noProof/>
          <w:sz w:val="24"/>
          <w:szCs w:val="24"/>
          <w:vertAlign w:val="superscript"/>
          <w:lang w:val="en-US"/>
        </w:rPr>
        <w:t>49]</w:t>
      </w:r>
      <w:r w:rsidR="00BA3381" w:rsidRPr="00D05293">
        <w:rPr>
          <w:rFonts w:ascii="Book Antiqua" w:hAnsi="Book Antiqua" w:cs="Arial"/>
          <w:sz w:val="24"/>
          <w:szCs w:val="24"/>
          <w:lang w:val="en-US"/>
        </w:rPr>
        <w:t xml:space="preserve"> raised the theory of bacterial interference as a therapeutic option.</w:t>
      </w:r>
      <w:r w:rsidR="00BA3381" w:rsidRPr="00D05293">
        <w:rPr>
          <w:rFonts w:ascii="Book Antiqua" w:hAnsi="Book Antiqua" w:cs="Helvetica"/>
          <w:sz w:val="24"/>
          <w:szCs w:val="24"/>
          <w:lang w:val="en-US"/>
        </w:rPr>
        <w:t xml:space="preserve"> </w:t>
      </w:r>
      <w:r w:rsidR="00BA3381" w:rsidRPr="00D05293">
        <w:rPr>
          <w:rFonts w:ascii="Book Antiqua" w:hAnsi="Book Antiqua" w:cs="Arial"/>
          <w:sz w:val="24"/>
          <w:szCs w:val="24"/>
          <w:lang w:val="en-US"/>
        </w:rPr>
        <w:t xml:space="preserve">This was supported by the finding that asymptomatic </w:t>
      </w:r>
      <w:proofErr w:type="spellStart"/>
      <w:r w:rsidR="00BA3381" w:rsidRPr="00D05293">
        <w:rPr>
          <w:rFonts w:ascii="Book Antiqua" w:hAnsi="Book Antiqua" w:cs="Arial"/>
          <w:sz w:val="24"/>
          <w:szCs w:val="24"/>
          <w:lang w:val="en-US"/>
        </w:rPr>
        <w:t>bacteriuria</w:t>
      </w:r>
      <w:proofErr w:type="spellEnd"/>
      <w:r w:rsidR="00BA3381" w:rsidRPr="00D05293">
        <w:rPr>
          <w:rFonts w:ascii="Book Antiqua" w:hAnsi="Book Antiqua" w:cs="Arial"/>
          <w:sz w:val="24"/>
          <w:szCs w:val="24"/>
          <w:lang w:val="en-US"/>
        </w:rPr>
        <w:t xml:space="preserve">, especially with </w:t>
      </w:r>
      <w:r w:rsidRPr="00D05293">
        <w:rPr>
          <w:rFonts w:ascii="Book Antiqua" w:eastAsia="Times New Roman" w:hAnsi="Book Antiqua" w:cs="Arial"/>
          <w:i/>
          <w:sz w:val="24"/>
          <w:szCs w:val="24"/>
          <w:lang w:eastAsia="en-GB"/>
        </w:rPr>
        <w:t>E. coli</w:t>
      </w:r>
      <w:r w:rsidR="00BA3381" w:rsidRPr="00D05293">
        <w:rPr>
          <w:rFonts w:ascii="Book Antiqua" w:hAnsi="Book Antiqua" w:cs="Arial"/>
          <w:sz w:val="24"/>
          <w:szCs w:val="24"/>
          <w:lang w:val="en-US"/>
        </w:rPr>
        <w:t xml:space="preserve"> 83972 (associated with symptom-free </w:t>
      </w:r>
      <w:proofErr w:type="spellStart"/>
      <w:r w:rsidR="00BA3381" w:rsidRPr="00D05293">
        <w:rPr>
          <w:rFonts w:ascii="Book Antiqua" w:hAnsi="Book Antiqua" w:cs="Arial"/>
          <w:sz w:val="24"/>
          <w:szCs w:val="24"/>
          <w:lang w:val="en-US"/>
        </w:rPr>
        <w:t>colonizations</w:t>
      </w:r>
      <w:proofErr w:type="spellEnd"/>
      <w:r w:rsidR="00BA3381" w:rsidRPr="00D05293">
        <w:rPr>
          <w:rFonts w:ascii="Book Antiqua" w:hAnsi="Book Antiqua" w:cs="Arial"/>
          <w:sz w:val="24"/>
          <w:szCs w:val="24"/>
          <w:lang w:val="en-US"/>
        </w:rPr>
        <w:t xml:space="preserve"> for long periods of time) protects against recurrent UTI. This observation has prompted clinical trials with deliberate colonization of the human urinary tract of patients with recurrent UTI which has resulted in a subjective benefit and in less UTI requiring treatment in colonized </w:t>
      </w:r>
      <w:proofErr w:type="gramStart"/>
      <w:r w:rsidR="00BA3381" w:rsidRPr="00D05293">
        <w:rPr>
          <w:rFonts w:ascii="Book Antiqua" w:hAnsi="Book Antiqua" w:cs="Arial"/>
          <w:sz w:val="24"/>
          <w:szCs w:val="24"/>
          <w:lang w:val="en-US"/>
        </w:rPr>
        <w:t>patients</w:t>
      </w:r>
      <w:r w:rsidRPr="00D05293">
        <w:rPr>
          <w:rFonts w:ascii="Book Antiqua" w:hAnsi="Book Antiqua" w:cs="Arial"/>
          <w:noProof/>
          <w:sz w:val="24"/>
          <w:szCs w:val="24"/>
          <w:vertAlign w:val="superscript"/>
          <w:lang w:val="en-US"/>
        </w:rPr>
        <w:t>[</w:t>
      </w:r>
      <w:proofErr w:type="gramEnd"/>
      <w:r w:rsidRPr="00D05293">
        <w:rPr>
          <w:rFonts w:ascii="Book Antiqua" w:hAnsi="Book Antiqua" w:cs="Arial"/>
          <w:noProof/>
          <w:sz w:val="24"/>
          <w:szCs w:val="24"/>
          <w:vertAlign w:val="superscript"/>
          <w:lang w:val="en-US"/>
        </w:rPr>
        <w:t>50]</w:t>
      </w:r>
      <w:r w:rsidR="00BA3381" w:rsidRPr="00D05293">
        <w:rPr>
          <w:rFonts w:ascii="Book Antiqua" w:hAnsi="Book Antiqua" w:cs="Arial"/>
          <w:sz w:val="24"/>
          <w:szCs w:val="24"/>
          <w:lang w:val="en-US"/>
        </w:rPr>
        <w:t>.</w:t>
      </w:r>
      <w:r w:rsidR="00BA3381" w:rsidRPr="00D05293">
        <w:rPr>
          <w:rFonts w:ascii="Book Antiqua" w:hAnsi="Book Antiqua" w:cs="Helvetica"/>
          <w:sz w:val="24"/>
          <w:szCs w:val="24"/>
          <w:lang w:val="en-US"/>
        </w:rPr>
        <w:t xml:space="preserve"> </w:t>
      </w:r>
      <w:r w:rsidR="00BA3381" w:rsidRPr="00D05293">
        <w:rPr>
          <w:rFonts w:ascii="Book Antiqua" w:hAnsi="Book Antiqua" w:cs="Arial"/>
          <w:sz w:val="24"/>
          <w:szCs w:val="24"/>
          <w:lang w:val="en-US"/>
        </w:rPr>
        <w:t xml:space="preserve">Similarly, UTI commonly occurs in patients with spinal cord injury as their bladder, particularly in the presence of an indwelling bladder catheter, can become colonized by a variety of organisms, including benign colonizing bacteria which are often left untreated because they may provide some protection against symptomatic infection with more pathogenic microbes. As a result, </w:t>
      </w:r>
      <w:proofErr w:type="spellStart"/>
      <w:r w:rsidR="00BA3381" w:rsidRPr="00D05293">
        <w:rPr>
          <w:rFonts w:ascii="Book Antiqua" w:hAnsi="Book Antiqua" w:cs="Arial"/>
          <w:sz w:val="24"/>
          <w:szCs w:val="24"/>
          <w:lang w:val="en-US"/>
        </w:rPr>
        <w:t>i</w:t>
      </w:r>
      <w:r w:rsidR="00BA3381" w:rsidRPr="00D05293">
        <w:rPr>
          <w:rFonts w:ascii="Book Antiqua" w:hAnsi="Book Antiqua" w:cs="Arial"/>
          <w:sz w:val="24"/>
          <w:szCs w:val="24"/>
        </w:rPr>
        <w:t>ntentional</w:t>
      </w:r>
      <w:proofErr w:type="spellEnd"/>
      <w:r w:rsidR="00BA3381" w:rsidRPr="00D05293">
        <w:rPr>
          <w:rFonts w:ascii="Book Antiqua" w:hAnsi="Book Antiqua" w:cs="Arial"/>
          <w:sz w:val="24"/>
          <w:szCs w:val="24"/>
        </w:rPr>
        <w:t xml:space="preserve"> colonisation of the neurogenic bladder in patients with spinal cord injury with a non-pathogenic strain of </w:t>
      </w:r>
      <w:r w:rsidR="00BA3381" w:rsidRPr="00D05293">
        <w:rPr>
          <w:rFonts w:ascii="Book Antiqua" w:hAnsi="Book Antiqua" w:cs="Arial"/>
          <w:i/>
          <w:sz w:val="24"/>
          <w:szCs w:val="24"/>
        </w:rPr>
        <w:t>E</w:t>
      </w:r>
      <w:r>
        <w:rPr>
          <w:rFonts w:ascii="Book Antiqua" w:eastAsia="宋体" w:hAnsi="Book Antiqua" w:cs="Arial" w:hint="eastAsia"/>
          <w:i/>
          <w:sz w:val="24"/>
          <w:szCs w:val="24"/>
          <w:lang w:eastAsia="zh-CN"/>
        </w:rPr>
        <w:t>.</w:t>
      </w:r>
      <w:r w:rsidR="00BA3381" w:rsidRPr="00D05293">
        <w:rPr>
          <w:rFonts w:ascii="Book Antiqua" w:hAnsi="Book Antiqua" w:cs="Arial"/>
          <w:i/>
          <w:sz w:val="24"/>
          <w:szCs w:val="24"/>
        </w:rPr>
        <w:t xml:space="preserve"> </w:t>
      </w:r>
      <w:r w:rsidRPr="00D05293">
        <w:rPr>
          <w:rFonts w:ascii="Book Antiqua" w:hAnsi="Book Antiqua" w:cs="Arial"/>
          <w:i/>
          <w:sz w:val="24"/>
          <w:szCs w:val="24"/>
        </w:rPr>
        <w:t>c</w:t>
      </w:r>
      <w:r w:rsidR="00BA3381" w:rsidRPr="00D05293">
        <w:rPr>
          <w:rFonts w:ascii="Book Antiqua" w:hAnsi="Book Antiqua" w:cs="Arial"/>
          <w:i/>
          <w:sz w:val="24"/>
          <w:szCs w:val="24"/>
        </w:rPr>
        <w:t>oli</w:t>
      </w:r>
      <w:r w:rsidR="00BA3381" w:rsidRPr="00D05293">
        <w:rPr>
          <w:rFonts w:ascii="Book Antiqua" w:hAnsi="Book Antiqua" w:cs="Arial"/>
          <w:sz w:val="24"/>
          <w:szCs w:val="24"/>
        </w:rPr>
        <w:t xml:space="preserve"> such as </w:t>
      </w:r>
      <w:r w:rsidR="00BA3381" w:rsidRPr="00D05293">
        <w:rPr>
          <w:rFonts w:ascii="Book Antiqua" w:hAnsi="Book Antiqua" w:cs="Arial"/>
          <w:i/>
          <w:sz w:val="24"/>
          <w:szCs w:val="24"/>
        </w:rPr>
        <w:t>E.</w:t>
      </w:r>
      <w:r>
        <w:rPr>
          <w:rFonts w:ascii="Book Antiqua" w:eastAsia="宋体" w:hAnsi="Book Antiqua" w:cs="Arial" w:hint="eastAsia"/>
          <w:i/>
          <w:sz w:val="24"/>
          <w:szCs w:val="24"/>
          <w:lang w:eastAsia="zh-CN"/>
        </w:rPr>
        <w:t xml:space="preserve"> </w:t>
      </w:r>
      <w:r w:rsidRPr="00D05293">
        <w:rPr>
          <w:rFonts w:ascii="Book Antiqua" w:hAnsi="Book Antiqua" w:cs="Arial"/>
          <w:i/>
          <w:sz w:val="24"/>
          <w:szCs w:val="24"/>
        </w:rPr>
        <w:t>c</w:t>
      </w:r>
      <w:r w:rsidR="00BA3381" w:rsidRPr="00D05293">
        <w:rPr>
          <w:rFonts w:ascii="Book Antiqua" w:hAnsi="Book Antiqua" w:cs="Arial"/>
          <w:i/>
          <w:sz w:val="24"/>
          <w:szCs w:val="24"/>
        </w:rPr>
        <w:t>oli 83972</w:t>
      </w:r>
      <w:r w:rsidR="00BA3381" w:rsidRPr="00D05293">
        <w:rPr>
          <w:rFonts w:ascii="Book Antiqua" w:hAnsi="Book Antiqua"/>
          <w:noProof/>
          <w:sz w:val="24"/>
          <w:szCs w:val="24"/>
          <w:vertAlign w:val="superscript"/>
        </w:rPr>
        <w:t>[51-53]</w:t>
      </w:r>
      <w:r w:rsidR="00BA3381" w:rsidRPr="00D05293">
        <w:rPr>
          <w:rFonts w:ascii="Book Antiqua" w:hAnsi="Book Antiqua" w:cs="Arial"/>
          <w:sz w:val="24"/>
          <w:szCs w:val="24"/>
          <w:lang w:val="en-US"/>
        </w:rPr>
        <w:t xml:space="preserve"> </w:t>
      </w:r>
      <w:r w:rsidR="00BA3381" w:rsidRPr="00D05293">
        <w:rPr>
          <w:rFonts w:ascii="Book Antiqua" w:hAnsi="Book Antiqua" w:cs="Arial"/>
          <w:sz w:val="24"/>
          <w:szCs w:val="24"/>
        </w:rPr>
        <w:t xml:space="preserve">or </w:t>
      </w:r>
      <w:r w:rsidRPr="00D05293">
        <w:rPr>
          <w:rFonts w:ascii="Book Antiqua" w:eastAsia="Times New Roman" w:hAnsi="Book Antiqua" w:cs="Arial"/>
          <w:i/>
          <w:sz w:val="24"/>
          <w:szCs w:val="24"/>
          <w:lang w:eastAsia="en-GB"/>
        </w:rPr>
        <w:t>E. coli</w:t>
      </w:r>
      <w:r w:rsidR="00BA3381" w:rsidRPr="00D05293">
        <w:rPr>
          <w:rFonts w:ascii="Book Antiqua" w:hAnsi="Book Antiqua" w:cs="Arial"/>
          <w:i/>
          <w:sz w:val="24"/>
          <w:szCs w:val="24"/>
        </w:rPr>
        <w:t xml:space="preserve"> HU21117</w:t>
      </w:r>
      <w:r w:rsidR="00BA3381" w:rsidRPr="00D05293">
        <w:rPr>
          <w:rFonts w:ascii="Book Antiqua" w:hAnsi="Book Antiqua"/>
          <w:noProof/>
          <w:sz w:val="24"/>
          <w:szCs w:val="24"/>
          <w:vertAlign w:val="superscript"/>
        </w:rPr>
        <w:t>[54]</w:t>
      </w:r>
      <w:r w:rsidR="00BA3381" w:rsidRPr="00D05293">
        <w:rPr>
          <w:rFonts w:ascii="Book Antiqua" w:hAnsi="Book Antiqua" w:cs="Arial"/>
          <w:sz w:val="24"/>
          <w:szCs w:val="24"/>
        </w:rPr>
        <w:t xml:space="preserve"> was attempted and was shown to </w:t>
      </w:r>
      <w:r w:rsidR="00BA3381" w:rsidRPr="00D05293">
        <w:rPr>
          <w:rFonts w:ascii="Book Antiqua" w:hAnsi="Book Antiqua" w:cs="Arial"/>
          <w:sz w:val="24"/>
          <w:szCs w:val="24"/>
          <w:lang w:val="en-US"/>
        </w:rPr>
        <w:t xml:space="preserve">reduce the risk of symptomatic UTI </w:t>
      </w:r>
      <w:r w:rsidR="00BA3381" w:rsidRPr="00D05293">
        <w:rPr>
          <w:rFonts w:ascii="Book Antiqua" w:hAnsi="Book Antiqua" w:cs="Arial"/>
          <w:sz w:val="24"/>
          <w:szCs w:val="24"/>
        </w:rPr>
        <w:t xml:space="preserve">with pathogenic </w:t>
      </w:r>
      <w:r w:rsidR="00BA3381" w:rsidRPr="00D05293">
        <w:rPr>
          <w:rFonts w:ascii="Book Antiqua" w:hAnsi="Book Antiqua" w:cs="Arial"/>
          <w:i/>
          <w:sz w:val="24"/>
          <w:szCs w:val="24"/>
        </w:rPr>
        <w:t>E.</w:t>
      </w:r>
      <w:r w:rsidR="000E2C1F">
        <w:rPr>
          <w:rFonts w:ascii="Book Antiqua" w:eastAsia="宋体" w:hAnsi="Book Antiqua" w:cs="Arial" w:hint="eastAsia"/>
          <w:i/>
          <w:sz w:val="24"/>
          <w:szCs w:val="24"/>
          <w:lang w:eastAsia="zh-CN"/>
        </w:rPr>
        <w:t xml:space="preserve"> </w:t>
      </w:r>
      <w:r w:rsidR="000E2C1F" w:rsidRPr="00D05293">
        <w:rPr>
          <w:rFonts w:ascii="Book Antiqua" w:hAnsi="Book Antiqua" w:cs="Arial"/>
          <w:i/>
          <w:sz w:val="24"/>
          <w:szCs w:val="24"/>
        </w:rPr>
        <w:t>c</w:t>
      </w:r>
      <w:r w:rsidR="00BA3381" w:rsidRPr="00D05293">
        <w:rPr>
          <w:rFonts w:ascii="Book Antiqua" w:hAnsi="Book Antiqua" w:cs="Arial"/>
          <w:i/>
          <w:sz w:val="24"/>
          <w:szCs w:val="24"/>
        </w:rPr>
        <w:t>oli</w:t>
      </w:r>
      <w:r w:rsidR="00BA3381" w:rsidRPr="00D05293">
        <w:rPr>
          <w:rFonts w:ascii="Book Antiqua" w:hAnsi="Book Antiqua" w:cs="Arial"/>
          <w:sz w:val="24"/>
          <w:szCs w:val="24"/>
        </w:rPr>
        <w:t xml:space="preserve"> in these patients and was safe. </w:t>
      </w:r>
    </w:p>
    <w:p w14:paraId="3EF485A4" w14:textId="77777777" w:rsidR="00BA3381" w:rsidRPr="00D05293" w:rsidRDefault="00BA3381" w:rsidP="00D05293">
      <w:pPr>
        <w:spacing w:after="0" w:line="360" w:lineRule="auto"/>
        <w:jc w:val="both"/>
        <w:rPr>
          <w:rFonts w:ascii="Book Antiqua" w:hAnsi="Book Antiqua" w:cs="Arial"/>
          <w:sz w:val="24"/>
          <w:szCs w:val="24"/>
          <w:lang w:val="en-US"/>
        </w:rPr>
      </w:pPr>
    </w:p>
    <w:p w14:paraId="45B7B7D3" w14:textId="2F60AAA9" w:rsidR="00BA3381" w:rsidRPr="000E2C1F" w:rsidRDefault="00BA3381" w:rsidP="00D05293">
      <w:pPr>
        <w:spacing w:after="0" w:line="360" w:lineRule="auto"/>
        <w:jc w:val="both"/>
        <w:rPr>
          <w:rFonts w:ascii="Book Antiqua" w:hAnsi="Book Antiqua" w:cs="Arial"/>
          <w:b/>
          <w:i/>
          <w:sz w:val="24"/>
          <w:szCs w:val="24"/>
        </w:rPr>
      </w:pPr>
      <w:r w:rsidRPr="000E2C1F">
        <w:rPr>
          <w:rFonts w:ascii="Book Antiqua" w:hAnsi="Book Antiqua" w:cs="Arial"/>
          <w:b/>
          <w:i/>
          <w:sz w:val="24"/>
          <w:szCs w:val="24"/>
        </w:rPr>
        <w:t>Vaccination</w:t>
      </w:r>
    </w:p>
    <w:p w14:paraId="3413EBED" w14:textId="7B10747A" w:rsidR="00BA3381" w:rsidRPr="00D05293" w:rsidRDefault="00BA3381" w:rsidP="00D05293">
      <w:pPr>
        <w:shd w:val="clear" w:color="auto" w:fill="FFFFFF"/>
        <w:spacing w:after="0" w:line="360" w:lineRule="auto"/>
        <w:jc w:val="both"/>
        <w:rPr>
          <w:rFonts w:ascii="Book Antiqua" w:eastAsia="Times New Roman" w:hAnsi="Book Antiqua" w:cs="Arial"/>
          <w:sz w:val="24"/>
          <w:szCs w:val="24"/>
          <w:lang w:eastAsia="en-GB"/>
        </w:rPr>
      </w:pPr>
      <w:r w:rsidRPr="00D05293">
        <w:rPr>
          <w:rFonts w:ascii="Book Antiqua" w:eastAsia="Times New Roman" w:hAnsi="Book Antiqua" w:cs="Arial"/>
          <w:sz w:val="24"/>
          <w:szCs w:val="24"/>
          <w:lang w:eastAsia="en-GB"/>
        </w:rPr>
        <w:t xml:space="preserve">As deletion of the O antigen ligase gene, </w:t>
      </w:r>
      <w:proofErr w:type="spellStart"/>
      <w:r w:rsidRPr="00D05293">
        <w:rPr>
          <w:rFonts w:ascii="Book Antiqua" w:eastAsia="Times New Roman" w:hAnsi="Book Antiqua" w:cs="Arial"/>
          <w:sz w:val="24"/>
          <w:szCs w:val="24"/>
          <w:lang w:eastAsia="en-GB"/>
        </w:rPr>
        <w:t>waaL</w:t>
      </w:r>
      <w:proofErr w:type="spellEnd"/>
      <w:r w:rsidRPr="00D05293">
        <w:rPr>
          <w:rFonts w:ascii="Book Antiqua" w:eastAsia="Times New Roman" w:hAnsi="Book Antiqua" w:cs="Arial"/>
          <w:sz w:val="24"/>
          <w:szCs w:val="24"/>
          <w:lang w:eastAsia="en-GB"/>
        </w:rPr>
        <w:t xml:space="preserve">, from the </w:t>
      </w:r>
      <w:proofErr w:type="spellStart"/>
      <w:r w:rsidRPr="00D05293">
        <w:rPr>
          <w:rFonts w:ascii="Book Antiqua" w:eastAsia="Times New Roman" w:hAnsi="Book Antiqua" w:cs="Arial"/>
          <w:sz w:val="24"/>
          <w:szCs w:val="24"/>
          <w:lang w:eastAsia="en-GB"/>
        </w:rPr>
        <w:t>uropathogenic</w:t>
      </w:r>
      <w:proofErr w:type="spellEnd"/>
      <w:r w:rsidRPr="00D05293">
        <w:rPr>
          <w:rFonts w:ascii="Book Antiqua" w:eastAsia="Times New Roman" w:hAnsi="Book Antiqua" w:cs="Arial"/>
          <w:sz w:val="24"/>
          <w:szCs w:val="24"/>
          <w:lang w:eastAsia="en-GB"/>
        </w:rPr>
        <w:t xml:space="preserve"> </w:t>
      </w:r>
      <w:r w:rsidR="00D05293" w:rsidRPr="00D05293">
        <w:rPr>
          <w:rFonts w:ascii="Book Antiqua" w:eastAsia="Times New Roman" w:hAnsi="Book Antiqua" w:cs="Arial"/>
          <w:i/>
          <w:sz w:val="24"/>
          <w:szCs w:val="24"/>
          <w:lang w:eastAsia="en-GB"/>
        </w:rPr>
        <w:t>E. coli</w:t>
      </w:r>
      <w:r w:rsidRPr="00D05293">
        <w:rPr>
          <w:rFonts w:ascii="Book Antiqua" w:eastAsia="Times New Roman" w:hAnsi="Book Antiqua" w:cs="Arial"/>
          <w:sz w:val="24"/>
          <w:szCs w:val="24"/>
          <w:lang w:eastAsia="en-GB"/>
        </w:rPr>
        <w:t xml:space="preserve"> isolate NU14 results in a strain that stimulates </w:t>
      </w:r>
      <w:proofErr w:type="spellStart"/>
      <w:r w:rsidRPr="00D05293">
        <w:rPr>
          <w:rFonts w:ascii="Book Antiqua" w:eastAsia="Times New Roman" w:hAnsi="Book Antiqua" w:cs="Arial"/>
          <w:sz w:val="24"/>
          <w:szCs w:val="24"/>
          <w:lang w:eastAsia="en-GB"/>
        </w:rPr>
        <w:t>urothelial</w:t>
      </w:r>
      <w:proofErr w:type="spellEnd"/>
      <w:r w:rsidRPr="00D05293">
        <w:rPr>
          <w:rFonts w:ascii="Book Antiqua" w:eastAsia="Times New Roman" w:hAnsi="Book Antiqua" w:cs="Arial"/>
          <w:sz w:val="24"/>
          <w:szCs w:val="24"/>
          <w:lang w:eastAsia="en-GB"/>
        </w:rPr>
        <w:t xml:space="preserve"> cytokine secretion, NU14 </w:t>
      </w:r>
      <w:proofErr w:type="spellStart"/>
      <w:r w:rsidRPr="00D05293">
        <w:rPr>
          <w:rFonts w:ascii="Book Antiqua" w:eastAsia="Times New Roman" w:hAnsi="Book Antiqua" w:cs="Arial"/>
          <w:sz w:val="24"/>
          <w:szCs w:val="24"/>
          <w:lang w:eastAsia="en-GB"/>
        </w:rPr>
        <w:t>DeltawaaL</w:t>
      </w:r>
      <w:proofErr w:type="spellEnd"/>
      <w:r w:rsidRPr="00D05293">
        <w:rPr>
          <w:rFonts w:ascii="Book Antiqua" w:eastAsia="Times New Roman" w:hAnsi="Book Antiqua" w:cs="Arial"/>
          <w:sz w:val="24"/>
          <w:szCs w:val="24"/>
          <w:lang w:eastAsia="en-GB"/>
        </w:rPr>
        <w:t xml:space="preserve"> was tested as a vaccine for UTI in mice via instillation into the bladder as was shown to protect mice against challenge with a broad range of clinical </w:t>
      </w:r>
      <w:proofErr w:type="spellStart"/>
      <w:r w:rsidRPr="00D05293">
        <w:rPr>
          <w:rFonts w:ascii="Book Antiqua" w:eastAsia="Times New Roman" w:hAnsi="Book Antiqua" w:cs="Arial"/>
          <w:sz w:val="24"/>
          <w:szCs w:val="24"/>
          <w:lang w:eastAsia="en-GB"/>
        </w:rPr>
        <w:t>uropathogenic</w:t>
      </w:r>
      <w:proofErr w:type="spellEnd"/>
      <w:r w:rsidRPr="00D05293">
        <w:rPr>
          <w:rFonts w:ascii="Book Antiqua" w:eastAsia="Times New Roman" w:hAnsi="Book Antiqua" w:cs="Arial"/>
          <w:sz w:val="24"/>
          <w:szCs w:val="24"/>
          <w:lang w:eastAsia="en-GB"/>
        </w:rPr>
        <w:t xml:space="preserve"> </w:t>
      </w:r>
      <w:r w:rsidR="00D05293" w:rsidRPr="00D05293">
        <w:rPr>
          <w:rFonts w:ascii="Book Antiqua" w:eastAsia="Times New Roman" w:hAnsi="Book Antiqua" w:cs="Arial"/>
          <w:i/>
          <w:sz w:val="24"/>
          <w:szCs w:val="24"/>
          <w:lang w:eastAsia="en-GB"/>
        </w:rPr>
        <w:t>E. coli</w:t>
      </w:r>
      <w:r w:rsidRPr="00D05293">
        <w:rPr>
          <w:rFonts w:ascii="Book Antiqua" w:eastAsia="Times New Roman" w:hAnsi="Book Antiqua" w:cs="Arial"/>
          <w:sz w:val="24"/>
          <w:szCs w:val="24"/>
          <w:lang w:eastAsia="en-GB"/>
        </w:rPr>
        <w:t xml:space="preserve"> isolates and produ</w:t>
      </w:r>
      <w:r w:rsidR="00592286">
        <w:rPr>
          <w:rFonts w:ascii="Book Antiqua" w:eastAsia="Times New Roman" w:hAnsi="Book Antiqua" w:cs="Arial"/>
          <w:sz w:val="24"/>
          <w:szCs w:val="24"/>
          <w:lang w:eastAsia="en-GB"/>
        </w:rPr>
        <w:t>ced immunity that lasted 8 wk</w:t>
      </w:r>
      <w:r w:rsidRPr="00D05293">
        <w:rPr>
          <w:rFonts w:ascii="Book Antiqua" w:eastAsia="Times New Roman" w:hAnsi="Book Antiqua" w:cs="Arial"/>
          <w:sz w:val="24"/>
          <w:szCs w:val="24"/>
          <w:lang w:eastAsia="en-GB"/>
        </w:rPr>
        <w:t xml:space="preserve">. It is therefore a candidate live-attenuated vaccine for the treatment and prevention </w:t>
      </w:r>
      <w:r w:rsidRPr="00D05293">
        <w:rPr>
          <w:rFonts w:ascii="Book Antiqua" w:eastAsia="Times New Roman" w:hAnsi="Book Antiqua" w:cs="Arial"/>
          <w:sz w:val="24"/>
          <w:szCs w:val="24"/>
          <w:lang w:eastAsia="en-GB"/>
        </w:rPr>
        <w:lastRenderedPageBreak/>
        <w:t xml:space="preserve">of acute and recurrent UTI by caused by </w:t>
      </w:r>
      <w:proofErr w:type="spellStart"/>
      <w:r w:rsidRPr="00D05293">
        <w:rPr>
          <w:rFonts w:ascii="Book Antiqua" w:eastAsia="Times New Roman" w:hAnsi="Book Antiqua" w:cs="Arial"/>
          <w:sz w:val="24"/>
          <w:szCs w:val="24"/>
          <w:lang w:eastAsia="en-GB"/>
        </w:rPr>
        <w:t>uropathogenic</w:t>
      </w:r>
      <w:proofErr w:type="spellEnd"/>
      <w:r w:rsidRPr="00D05293">
        <w:rPr>
          <w:rFonts w:ascii="Book Antiqua" w:eastAsia="Times New Roman" w:hAnsi="Book Antiqua" w:cs="Arial"/>
          <w:sz w:val="24"/>
          <w:szCs w:val="24"/>
          <w:lang w:eastAsia="en-GB"/>
        </w:rPr>
        <w:t xml:space="preserve"> </w:t>
      </w:r>
      <w:r w:rsidRPr="00D05293">
        <w:rPr>
          <w:rFonts w:ascii="Book Antiqua" w:eastAsia="Times New Roman" w:hAnsi="Book Antiqua" w:cs="Arial"/>
          <w:i/>
          <w:sz w:val="24"/>
          <w:szCs w:val="24"/>
          <w:lang w:eastAsia="en-GB"/>
        </w:rPr>
        <w:t xml:space="preserve">E. </w:t>
      </w:r>
      <w:proofErr w:type="gramStart"/>
      <w:r w:rsidRPr="00D05293">
        <w:rPr>
          <w:rFonts w:ascii="Book Antiqua" w:eastAsia="Times New Roman" w:hAnsi="Book Antiqua" w:cs="Arial"/>
          <w:i/>
          <w:sz w:val="24"/>
          <w:szCs w:val="24"/>
          <w:lang w:eastAsia="en-GB"/>
        </w:rPr>
        <w:t>coli</w:t>
      </w:r>
      <w:r w:rsidR="000E2C1F">
        <w:rPr>
          <w:rFonts w:ascii="Book Antiqua" w:eastAsia="Times New Roman" w:hAnsi="Book Antiqua" w:cs="Arial"/>
          <w:noProof/>
          <w:sz w:val="24"/>
          <w:szCs w:val="24"/>
          <w:vertAlign w:val="superscript"/>
          <w:lang w:eastAsia="en-GB"/>
        </w:rPr>
        <w:t>[</w:t>
      </w:r>
      <w:proofErr w:type="gramEnd"/>
      <w:r w:rsidR="000E2C1F">
        <w:rPr>
          <w:rFonts w:ascii="Book Antiqua" w:eastAsia="Times New Roman" w:hAnsi="Book Antiqua" w:cs="Arial"/>
          <w:noProof/>
          <w:sz w:val="24"/>
          <w:szCs w:val="24"/>
          <w:vertAlign w:val="superscript"/>
          <w:lang w:eastAsia="en-GB"/>
        </w:rPr>
        <w:t>55,</w:t>
      </w:r>
      <w:r w:rsidRPr="00D05293">
        <w:rPr>
          <w:rFonts w:ascii="Book Antiqua" w:eastAsia="Times New Roman" w:hAnsi="Book Antiqua" w:cs="Arial"/>
          <w:noProof/>
          <w:sz w:val="24"/>
          <w:szCs w:val="24"/>
          <w:vertAlign w:val="superscript"/>
          <w:lang w:eastAsia="en-GB"/>
        </w:rPr>
        <w:t>56]</w:t>
      </w:r>
      <w:r w:rsidRPr="00D05293">
        <w:rPr>
          <w:rFonts w:ascii="Book Antiqua" w:eastAsia="Times New Roman" w:hAnsi="Book Antiqua" w:cs="Arial"/>
          <w:sz w:val="24"/>
          <w:szCs w:val="24"/>
          <w:lang w:eastAsia="en-GB"/>
        </w:rPr>
        <w:t>. Human trials have not been performed so far.</w:t>
      </w:r>
    </w:p>
    <w:p w14:paraId="7B4EA781" w14:textId="77777777" w:rsidR="00BA3381" w:rsidRPr="00D05293" w:rsidRDefault="00BA3381" w:rsidP="00D05293">
      <w:pPr>
        <w:shd w:val="clear" w:color="auto" w:fill="FFFFFF"/>
        <w:spacing w:after="0" w:line="360" w:lineRule="auto"/>
        <w:jc w:val="both"/>
        <w:rPr>
          <w:rFonts w:ascii="Book Antiqua" w:eastAsia="Times New Roman" w:hAnsi="Book Antiqua" w:cs="Arial"/>
          <w:sz w:val="24"/>
          <w:szCs w:val="24"/>
          <w:lang w:eastAsia="en-GB"/>
        </w:rPr>
      </w:pPr>
    </w:p>
    <w:p w14:paraId="137CF9D9" w14:textId="2520BDCE" w:rsidR="00BA3381" w:rsidRPr="000E2C1F" w:rsidRDefault="00BA3381" w:rsidP="00D05293">
      <w:pPr>
        <w:spacing w:after="0" w:line="360" w:lineRule="auto"/>
        <w:jc w:val="both"/>
        <w:rPr>
          <w:rFonts w:ascii="Book Antiqua" w:hAnsi="Book Antiqua" w:cs="Arial"/>
          <w:b/>
          <w:i/>
          <w:sz w:val="24"/>
          <w:szCs w:val="24"/>
        </w:rPr>
      </w:pPr>
      <w:r w:rsidRPr="000E2C1F">
        <w:rPr>
          <w:rFonts w:ascii="Book Antiqua" w:hAnsi="Book Antiqua" w:cs="Arial"/>
          <w:b/>
          <w:i/>
          <w:sz w:val="24"/>
          <w:szCs w:val="24"/>
        </w:rPr>
        <w:t xml:space="preserve">Voiding habits </w:t>
      </w:r>
    </w:p>
    <w:p w14:paraId="3C89C895" w14:textId="37B56A14" w:rsidR="00BA3381" w:rsidRPr="00D05293" w:rsidRDefault="00BA3381" w:rsidP="00D05293">
      <w:pPr>
        <w:spacing w:after="0" w:line="360" w:lineRule="auto"/>
        <w:jc w:val="both"/>
        <w:rPr>
          <w:rFonts w:ascii="Book Antiqua" w:hAnsi="Book Antiqua" w:cs="Arial"/>
          <w:sz w:val="24"/>
          <w:szCs w:val="24"/>
          <w:lang w:val="en-US"/>
        </w:rPr>
      </w:pPr>
      <w:r w:rsidRPr="00D05293">
        <w:rPr>
          <w:rFonts w:ascii="Book Antiqua" w:hAnsi="Book Antiqua" w:cs="Arial"/>
          <w:sz w:val="24"/>
          <w:szCs w:val="24"/>
        </w:rPr>
        <w:t>Non-neurogenic neurogenic b</w:t>
      </w:r>
      <w:r w:rsidR="00592286">
        <w:rPr>
          <w:rFonts w:ascii="Book Antiqua" w:hAnsi="Book Antiqua" w:cs="Arial"/>
          <w:sz w:val="24"/>
          <w:szCs w:val="24"/>
        </w:rPr>
        <w:t>ladder, first described in 1986</w:t>
      </w:r>
      <w:r w:rsidRPr="00D05293">
        <w:rPr>
          <w:rFonts w:ascii="Book Antiqua" w:hAnsi="Book Antiqua" w:cs="Arial"/>
          <w:noProof/>
          <w:sz w:val="24"/>
          <w:szCs w:val="24"/>
          <w:vertAlign w:val="superscript"/>
        </w:rPr>
        <w:t>[57]</w:t>
      </w:r>
      <w:r w:rsidRPr="00D05293">
        <w:rPr>
          <w:rFonts w:ascii="Book Antiqua" w:hAnsi="Book Antiqua" w:cs="Arial"/>
          <w:sz w:val="24"/>
          <w:szCs w:val="24"/>
        </w:rPr>
        <w:t>, is a disorder of functional bladder obstruction causing urinary retention and altered bladder anatomy that may lead to upper urinary tract dilatation and scarring</w:t>
      </w:r>
      <w:r w:rsidR="00592286" w:rsidRPr="00D05293">
        <w:rPr>
          <w:rFonts w:ascii="Book Antiqua" w:hAnsi="Book Antiqua"/>
          <w:noProof/>
          <w:sz w:val="24"/>
          <w:szCs w:val="24"/>
          <w:vertAlign w:val="superscript"/>
          <w:lang w:val="en-US"/>
        </w:rPr>
        <w:t>[58]</w:t>
      </w:r>
      <w:r w:rsidRPr="00D05293">
        <w:rPr>
          <w:rFonts w:ascii="Book Antiqua" w:hAnsi="Book Antiqua" w:cs="Arial"/>
          <w:sz w:val="24"/>
          <w:szCs w:val="24"/>
        </w:rPr>
        <w:t xml:space="preserve">. </w:t>
      </w:r>
      <w:r w:rsidRPr="00D05293">
        <w:rPr>
          <w:rFonts w:ascii="Book Antiqua" w:hAnsi="Book Antiqua" w:cs="Arial"/>
          <w:sz w:val="24"/>
          <w:szCs w:val="24"/>
          <w:lang w:val="en-US"/>
        </w:rPr>
        <w:t xml:space="preserve">Dysfunctional elimination syndromes are functional bowel and/or bladder disorders, including bladder instability, inability to effectively empty the bladder, infrequent voiding enuresis, UTI, incontinence, constipation or other voiding symptoms. They are common and often unrecognized in children with primary </w:t>
      </w:r>
      <w:proofErr w:type="gramStart"/>
      <w:r w:rsidRPr="00D05293">
        <w:rPr>
          <w:rFonts w:ascii="Book Antiqua" w:hAnsi="Book Antiqua" w:cs="Arial"/>
          <w:sz w:val="24"/>
          <w:szCs w:val="24"/>
          <w:lang w:val="en-US"/>
        </w:rPr>
        <w:t>VUR</w:t>
      </w:r>
      <w:r w:rsidR="00592286" w:rsidRPr="00D05293">
        <w:rPr>
          <w:rFonts w:ascii="Book Antiqua" w:hAnsi="Book Antiqua" w:cs="Arial"/>
          <w:noProof/>
          <w:sz w:val="24"/>
          <w:szCs w:val="24"/>
          <w:vertAlign w:val="superscript"/>
          <w:lang w:val="en-US"/>
        </w:rPr>
        <w:t>[</w:t>
      </w:r>
      <w:proofErr w:type="gramEnd"/>
      <w:r w:rsidR="00592286" w:rsidRPr="00D05293">
        <w:rPr>
          <w:rFonts w:ascii="Book Antiqua" w:hAnsi="Book Antiqua" w:cs="Arial"/>
          <w:noProof/>
          <w:sz w:val="24"/>
          <w:szCs w:val="24"/>
          <w:vertAlign w:val="superscript"/>
          <w:lang w:val="en-US"/>
        </w:rPr>
        <w:t>59]</w:t>
      </w:r>
      <w:r w:rsidRPr="00D05293">
        <w:rPr>
          <w:rFonts w:ascii="Book Antiqua" w:hAnsi="Book Antiqua" w:cs="Arial"/>
          <w:sz w:val="24"/>
          <w:szCs w:val="24"/>
          <w:lang w:val="en-US"/>
        </w:rPr>
        <w:t xml:space="preserve">. </w:t>
      </w:r>
      <w:r w:rsidRPr="00D05293">
        <w:rPr>
          <w:rFonts w:ascii="Book Antiqua" w:hAnsi="Book Antiqua" w:cs="Arial"/>
          <w:sz w:val="24"/>
          <w:szCs w:val="24"/>
        </w:rPr>
        <w:t xml:space="preserve">Girls with recurrent UTI are more likely to have a high degree of dysfunctional </w:t>
      </w:r>
      <w:proofErr w:type="gramStart"/>
      <w:r w:rsidRPr="00D05293">
        <w:rPr>
          <w:rFonts w:ascii="Book Antiqua" w:hAnsi="Book Antiqua" w:cs="Arial"/>
          <w:sz w:val="24"/>
          <w:szCs w:val="24"/>
        </w:rPr>
        <w:t>elimination</w:t>
      </w:r>
      <w:r w:rsidR="00592286" w:rsidRPr="00D05293">
        <w:rPr>
          <w:rFonts w:ascii="Book Antiqua" w:hAnsi="Book Antiqua"/>
          <w:noProof/>
          <w:sz w:val="24"/>
          <w:szCs w:val="24"/>
          <w:vertAlign w:val="superscript"/>
        </w:rPr>
        <w:t>[</w:t>
      </w:r>
      <w:proofErr w:type="gramEnd"/>
      <w:r w:rsidR="00592286" w:rsidRPr="00D05293">
        <w:rPr>
          <w:rFonts w:ascii="Book Antiqua" w:hAnsi="Book Antiqua"/>
          <w:noProof/>
          <w:sz w:val="24"/>
          <w:szCs w:val="24"/>
          <w:vertAlign w:val="superscript"/>
        </w:rPr>
        <w:t>60]</w:t>
      </w:r>
      <w:r w:rsidRPr="00D05293">
        <w:rPr>
          <w:rFonts w:ascii="Book Antiqua" w:hAnsi="Book Antiqua" w:cs="Arial"/>
          <w:sz w:val="24"/>
          <w:szCs w:val="24"/>
        </w:rPr>
        <w:t xml:space="preserve">. </w:t>
      </w:r>
      <w:r w:rsidRPr="00D05293">
        <w:rPr>
          <w:rFonts w:ascii="Book Antiqua" w:hAnsi="Book Antiqua" w:cs="Arial"/>
          <w:sz w:val="24"/>
          <w:szCs w:val="24"/>
          <w:lang w:val="en-US"/>
        </w:rPr>
        <w:t xml:space="preserve">These syndromes are associated with delayed VUR resolution and an increased rate of breakthrough urinary tract infection, which may require ureteral </w:t>
      </w:r>
      <w:proofErr w:type="spellStart"/>
      <w:r w:rsidRPr="00D05293">
        <w:rPr>
          <w:rFonts w:ascii="Book Antiqua" w:hAnsi="Book Antiqua" w:cs="Arial"/>
          <w:sz w:val="24"/>
          <w:szCs w:val="24"/>
          <w:lang w:val="en-US"/>
        </w:rPr>
        <w:t>reimplantation</w:t>
      </w:r>
      <w:proofErr w:type="spellEnd"/>
      <w:r w:rsidRPr="00D05293">
        <w:rPr>
          <w:rFonts w:ascii="Book Antiqua" w:hAnsi="Book Antiqua" w:cs="Arial"/>
          <w:sz w:val="24"/>
          <w:szCs w:val="24"/>
          <w:lang w:val="en-US"/>
        </w:rPr>
        <w:t xml:space="preserve"> </w:t>
      </w:r>
      <w:proofErr w:type="gramStart"/>
      <w:r w:rsidRPr="00D05293">
        <w:rPr>
          <w:rFonts w:ascii="Book Antiqua" w:hAnsi="Book Antiqua" w:cs="Arial"/>
          <w:sz w:val="24"/>
          <w:szCs w:val="24"/>
          <w:lang w:val="en-US"/>
        </w:rPr>
        <w:t>surgery</w:t>
      </w:r>
      <w:r w:rsidR="00592286" w:rsidRPr="00D05293">
        <w:rPr>
          <w:rFonts w:ascii="Book Antiqua" w:hAnsi="Book Antiqua" w:cs="Arial"/>
          <w:noProof/>
          <w:sz w:val="24"/>
          <w:szCs w:val="24"/>
          <w:vertAlign w:val="superscript"/>
          <w:lang w:val="en-US"/>
        </w:rPr>
        <w:t>[</w:t>
      </w:r>
      <w:proofErr w:type="gramEnd"/>
      <w:r w:rsidR="00592286" w:rsidRPr="00D05293">
        <w:rPr>
          <w:rFonts w:ascii="Book Antiqua" w:hAnsi="Book Antiqua" w:cs="Arial"/>
          <w:noProof/>
          <w:sz w:val="24"/>
          <w:szCs w:val="24"/>
          <w:vertAlign w:val="superscript"/>
          <w:lang w:val="en-US"/>
        </w:rPr>
        <w:t>59]</w:t>
      </w:r>
      <w:r w:rsidRPr="00D05293">
        <w:rPr>
          <w:rFonts w:ascii="Book Antiqua" w:hAnsi="Book Antiqua" w:cs="Arial"/>
          <w:sz w:val="24"/>
          <w:szCs w:val="24"/>
          <w:lang w:val="en-US"/>
        </w:rPr>
        <w:t>.</w:t>
      </w:r>
      <w:r w:rsidRPr="00D05293">
        <w:rPr>
          <w:rFonts w:ascii="Book Antiqua" w:hAnsi="Book Antiqua"/>
          <w:sz w:val="24"/>
          <w:szCs w:val="24"/>
        </w:rPr>
        <w:t xml:space="preserve"> </w:t>
      </w:r>
      <w:r w:rsidRPr="00D05293">
        <w:rPr>
          <w:rFonts w:ascii="Book Antiqua" w:hAnsi="Book Antiqua" w:cs="Arial"/>
          <w:sz w:val="24"/>
          <w:szCs w:val="24"/>
          <w:lang w:val="en-US"/>
        </w:rPr>
        <w:t>These</w:t>
      </w:r>
      <w:r w:rsidRPr="00D05293">
        <w:rPr>
          <w:rFonts w:ascii="Book Antiqua" w:hAnsi="Book Antiqua" w:cs="Arial"/>
          <w:sz w:val="24"/>
          <w:szCs w:val="24"/>
        </w:rPr>
        <w:t xml:space="preserve"> problems are not only important during childhood, but </w:t>
      </w:r>
      <w:r w:rsidRPr="00D05293">
        <w:rPr>
          <w:rFonts w:ascii="Book Antiqua" w:hAnsi="Book Antiqua" w:cs="Arial"/>
          <w:sz w:val="24"/>
          <w:szCs w:val="24"/>
          <w:lang w:val="en-US"/>
        </w:rPr>
        <w:t xml:space="preserve">they may also have a negative impact on bladder and bowel function later </w:t>
      </w:r>
      <w:proofErr w:type="gramStart"/>
      <w:r w:rsidRPr="00D05293">
        <w:rPr>
          <w:rFonts w:ascii="Book Antiqua" w:hAnsi="Book Antiqua" w:cs="Arial"/>
          <w:sz w:val="24"/>
          <w:szCs w:val="24"/>
          <w:lang w:val="en-US"/>
        </w:rPr>
        <w:t>life</w:t>
      </w:r>
      <w:r w:rsidR="00592286" w:rsidRPr="00D05293">
        <w:rPr>
          <w:rFonts w:ascii="Book Antiqua" w:hAnsi="Book Antiqua" w:cs="Arial"/>
          <w:noProof/>
          <w:sz w:val="24"/>
          <w:szCs w:val="24"/>
          <w:vertAlign w:val="superscript"/>
          <w:lang w:val="en-US"/>
        </w:rPr>
        <w:t>[</w:t>
      </w:r>
      <w:proofErr w:type="gramEnd"/>
      <w:r w:rsidR="00592286" w:rsidRPr="00D05293">
        <w:rPr>
          <w:rFonts w:ascii="Book Antiqua" w:hAnsi="Book Antiqua" w:cs="Arial"/>
          <w:noProof/>
          <w:sz w:val="24"/>
          <w:szCs w:val="24"/>
          <w:vertAlign w:val="superscript"/>
          <w:lang w:val="en-US"/>
        </w:rPr>
        <w:t>61]</w:t>
      </w:r>
      <w:r w:rsidRPr="00D05293">
        <w:rPr>
          <w:rFonts w:ascii="Book Antiqua" w:hAnsi="Book Antiqua" w:cs="Arial"/>
          <w:sz w:val="24"/>
          <w:szCs w:val="24"/>
          <w:lang w:val="en-US"/>
        </w:rPr>
        <w:t>.</w:t>
      </w:r>
      <w:r w:rsidRPr="00D05293">
        <w:rPr>
          <w:rFonts w:ascii="Book Antiqua" w:hAnsi="Book Antiqua" w:cs="Helvetica"/>
          <w:sz w:val="24"/>
          <w:szCs w:val="24"/>
          <w:lang w:val="en-US"/>
        </w:rPr>
        <w:t xml:space="preserve"> </w:t>
      </w:r>
      <w:r w:rsidRPr="00D05293">
        <w:rPr>
          <w:rFonts w:ascii="Book Antiqua" w:hAnsi="Book Antiqua" w:cs="Arial"/>
          <w:sz w:val="24"/>
          <w:szCs w:val="24"/>
          <w:lang w:val="en-US"/>
        </w:rPr>
        <w:t xml:space="preserve">Objective assessment of symptoms severity, is required for screening and diagnosis purposes, confirmation of treatment results and follow up. It might also be useful for screening </w:t>
      </w:r>
      <w:proofErr w:type="gramStart"/>
      <w:r w:rsidRPr="00D05293">
        <w:rPr>
          <w:rFonts w:ascii="Book Antiqua" w:hAnsi="Book Antiqua" w:cs="Arial"/>
          <w:sz w:val="24"/>
          <w:szCs w:val="24"/>
          <w:lang w:val="en-US"/>
        </w:rPr>
        <w:t>purposes</w:t>
      </w:r>
      <w:r w:rsidR="00592286" w:rsidRPr="00D05293">
        <w:rPr>
          <w:rFonts w:ascii="Book Antiqua" w:hAnsi="Book Antiqua" w:cs="Arial"/>
          <w:noProof/>
          <w:sz w:val="24"/>
          <w:szCs w:val="24"/>
          <w:vertAlign w:val="superscript"/>
          <w:lang w:val="en-US"/>
        </w:rPr>
        <w:t>[</w:t>
      </w:r>
      <w:proofErr w:type="gramEnd"/>
      <w:r w:rsidR="00592286" w:rsidRPr="00D05293">
        <w:rPr>
          <w:rFonts w:ascii="Book Antiqua" w:hAnsi="Book Antiqua" w:cs="Arial"/>
          <w:noProof/>
          <w:sz w:val="24"/>
          <w:szCs w:val="24"/>
          <w:vertAlign w:val="superscript"/>
          <w:lang w:val="en-US"/>
        </w:rPr>
        <w:t>62]</w:t>
      </w:r>
      <w:r w:rsidRPr="00D05293">
        <w:rPr>
          <w:rFonts w:ascii="Book Antiqua" w:hAnsi="Book Antiqua" w:cs="Arial"/>
          <w:sz w:val="24"/>
          <w:szCs w:val="24"/>
          <w:lang w:val="en-US"/>
        </w:rPr>
        <w:t>.</w:t>
      </w:r>
      <w:r w:rsidRPr="00D05293">
        <w:rPr>
          <w:rFonts w:ascii="Book Antiqua" w:hAnsi="Book Antiqua" w:cs="Helvetica"/>
          <w:sz w:val="24"/>
          <w:szCs w:val="24"/>
          <w:lang w:val="en-US"/>
        </w:rPr>
        <w:t xml:space="preserve"> </w:t>
      </w:r>
    </w:p>
    <w:p w14:paraId="0CE0D24D" w14:textId="3472E305" w:rsidR="00BA3381" w:rsidRPr="00D05293" w:rsidRDefault="00BA3381" w:rsidP="00592286">
      <w:pPr>
        <w:spacing w:after="0" w:line="360" w:lineRule="auto"/>
        <w:ind w:firstLineChars="100" w:firstLine="240"/>
        <w:jc w:val="both"/>
        <w:rPr>
          <w:rFonts w:ascii="Book Antiqua" w:hAnsi="Book Antiqua" w:cs="Arial"/>
          <w:sz w:val="24"/>
          <w:szCs w:val="24"/>
        </w:rPr>
      </w:pPr>
      <w:r w:rsidRPr="00D05293">
        <w:rPr>
          <w:rFonts w:ascii="Book Antiqua" w:hAnsi="Book Antiqua" w:cs="Arial"/>
          <w:sz w:val="24"/>
          <w:szCs w:val="24"/>
          <w:lang w:val="en-US"/>
        </w:rPr>
        <w:t xml:space="preserve">Diagnosing and treating constipation as well as dysfunctional voiding are required to treat this </w:t>
      </w:r>
      <w:proofErr w:type="gramStart"/>
      <w:r w:rsidRPr="00D05293">
        <w:rPr>
          <w:rFonts w:ascii="Book Antiqua" w:hAnsi="Book Antiqua" w:cs="Arial"/>
          <w:sz w:val="24"/>
          <w:szCs w:val="24"/>
          <w:lang w:val="en-US"/>
        </w:rPr>
        <w:t>condition</w:t>
      </w:r>
      <w:r w:rsidR="00592286" w:rsidRPr="00D05293">
        <w:rPr>
          <w:rFonts w:ascii="Book Antiqua" w:hAnsi="Book Antiqua" w:cs="Arial"/>
          <w:noProof/>
          <w:sz w:val="24"/>
          <w:szCs w:val="24"/>
          <w:vertAlign w:val="superscript"/>
          <w:lang w:val="en-US"/>
        </w:rPr>
        <w:t>[</w:t>
      </w:r>
      <w:proofErr w:type="gramEnd"/>
      <w:r w:rsidR="00592286" w:rsidRPr="00D05293">
        <w:rPr>
          <w:rFonts w:ascii="Book Antiqua" w:hAnsi="Book Antiqua" w:cs="Arial"/>
          <w:noProof/>
          <w:sz w:val="24"/>
          <w:szCs w:val="24"/>
          <w:vertAlign w:val="superscript"/>
          <w:lang w:val="en-US"/>
        </w:rPr>
        <w:t>63]</w:t>
      </w:r>
      <w:r w:rsidRPr="00D05293">
        <w:rPr>
          <w:rFonts w:ascii="Book Antiqua" w:hAnsi="Book Antiqua" w:cs="Arial"/>
          <w:sz w:val="24"/>
          <w:szCs w:val="24"/>
          <w:lang w:val="en-US"/>
        </w:rPr>
        <w:t>.</w:t>
      </w:r>
      <w:r w:rsidRPr="00D05293">
        <w:rPr>
          <w:rFonts w:ascii="Book Antiqua" w:hAnsi="Book Antiqua" w:cs="Helvetica"/>
          <w:sz w:val="24"/>
          <w:szCs w:val="24"/>
          <w:lang w:val="en-US"/>
        </w:rPr>
        <w:t xml:space="preserve"> </w:t>
      </w:r>
      <w:r w:rsidRPr="00D05293">
        <w:rPr>
          <w:rFonts w:ascii="Book Antiqua" w:hAnsi="Book Antiqua" w:cs="Arial"/>
          <w:sz w:val="24"/>
          <w:szCs w:val="24"/>
        </w:rPr>
        <w:t xml:space="preserve">Correcting constipation has been shown to decrease in </w:t>
      </w:r>
      <w:r w:rsidR="00592286">
        <w:rPr>
          <w:rFonts w:ascii="Book Antiqua" w:hAnsi="Book Antiqua" w:cs="Arial"/>
          <w:sz w:val="24"/>
          <w:szCs w:val="24"/>
        </w:rPr>
        <w:t xml:space="preserve">the incidence of recurrent </w:t>
      </w:r>
      <w:proofErr w:type="gramStart"/>
      <w:r w:rsidR="00592286">
        <w:rPr>
          <w:rFonts w:ascii="Book Antiqua" w:hAnsi="Book Antiqua" w:cs="Arial"/>
          <w:sz w:val="24"/>
          <w:szCs w:val="24"/>
        </w:rPr>
        <w:t>UTI</w:t>
      </w:r>
      <w:r w:rsidRPr="00D05293">
        <w:rPr>
          <w:rFonts w:ascii="Book Antiqua" w:hAnsi="Book Antiqua"/>
          <w:noProof/>
          <w:sz w:val="24"/>
          <w:szCs w:val="24"/>
          <w:vertAlign w:val="superscript"/>
        </w:rPr>
        <w:t>[</w:t>
      </w:r>
      <w:proofErr w:type="gramEnd"/>
      <w:r w:rsidRPr="00D05293">
        <w:rPr>
          <w:rFonts w:ascii="Book Antiqua" w:hAnsi="Book Antiqua"/>
          <w:noProof/>
          <w:sz w:val="24"/>
          <w:szCs w:val="24"/>
          <w:vertAlign w:val="superscript"/>
        </w:rPr>
        <w:t>64]</w:t>
      </w:r>
      <w:r w:rsidRPr="00D05293">
        <w:rPr>
          <w:rFonts w:ascii="Book Antiqua" w:hAnsi="Book Antiqua"/>
          <w:sz w:val="24"/>
          <w:szCs w:val="24"/>
        </w:rPr>
        <w:t>.</w:t>
      </w:r>
      <w:r w:rsidRPr="00D05293">
        <w:rPr>
          <w:rFonts w:ascii="Book Antiqua" w:hAnsi="Book Antiqua" w:cs="Arial"/>
          <w:sz w:val="24"/>
          <w:szCs w:val="24"/>
          <w:lang w:val="en-US"/>
        </w:rPr>
        <w:t xml:space="preserve"> In children with dysfunctional elimination, treating constipation with polyethylene glycol 3350 is successful, lacks significant side effects and is associated with good compliance and persistent constipation is associated with decreased resolution of voiding </w:t>
      </w:r>
      <w:proofErr w:type="gramStart"/>
      <w:r w:rsidRPr="00D05293">
        <w:rPr>
          <w:rFonts w:ascii="Book Antiqua" w:hAnsi="Book Antiqua" w:cs="Arial"/>
          <w:sz w:val="24"/>
          <w:szCs w:val="24"/>
          <w:lang w:val="en-US"/>
        </w:rPr>
        <w:t>symptoms</w:t>
      </w:r>
      <w:r w:rsidR="00592286" w:rsidRPr="00D05293">
        <w:rPr>
          <w:rFonts w:ascii="Book Antiqua" w:hAnsi="Book Antiqua" w:cs="Arial"/>
          <w:noProof/>
          <w:sz w:val="24"/>
          <w:szCs w:val="24"/>
          <w:vertAlign w:val="superscript"/>
          <w:lang w:val="en-US"/>
        </w:rPr>
        <w:t>[</w:t>
      </w:r>
      <w:proofErr w:type="gramEnd"/>
      <w:r w:rsidR="00592286" w:rsidRPr="00D05293">
        <w:rPr>
          <w:rFonts w:ascii="Book Antiqua" w:hAnsi="Book Antiqua" w:cs="Arial"/>
          <w:noProof/>
          <w:sz w:val="24"/>
          <w:szCs w:val="24"/>
          <w:vertAlign w:val="superscript"/>
          <w:lang w:val="en-US"/>
        </w:rPr>
        <w:t>65]</w:t>
      </w:r>
      <w:r w:rsidRPr="00D05293">
        <w:rPr>
          <w:rFonts w:ascii="Book Antiqua" w:hAnsi="Book Antiqua" w:cs="Arial"/>
          <w:sz w:val="24"/>
          <w:szCs w:val="24"/>
          <w:lang w:val="en-US"/>
        </w:rPr>
        <w:t>.</w:t>
      </w:r>
      <w:r w:rsidRPr="00D05293">
        <w:rPr>
          <w:rFonts w:ascii="Book Antiqua" w:hAnsi="Book Antiqua" w:cs="Helvetica"/>
          <w:sz w:val="24"/>
          <w:szCs w:val="24"/>
          <w:lang w:val="en-US"/>
        </w:rPr>
        <w:t xml:space="preserve"> </w:t>
      </w:r>
      <w:r w:rsidRPr="00D05293">
        <w:rPr>
          <w:rFonts w:ascii="Book Antiqua" w:hAnsi="Book Antiqua" w:cs="Arial"/>
          <w:sz w:val="24"/>
          <w:szCs w:val="24"/>
          <w:lang w:val="en-US"/>
        </w:rPr>
        <w:t xml:space="preserve">Biofeedback is an effective, non-invasive method of treating dysfunctional elimination syndrome with 80% success </w:t>
      </w:r>
      <w:proofErr w:type="gramStart"/>
      <w:r w:rsidRPr="00D05293">
        <w:rPr>
          <w:rFonts w:ascii="Book Antiqua" w:hAnsi="Book Antiqua" w:cs="Arial"/>
          <w:sz w:val="24"/>
          <w:szCs w:val="24"/>
          <w:lang w:val="en-US"/>
        </w:rPr>
        <w:t>rate</w:t>
      </w:r>
      <w:r w:rsidR="00592286" w:rsidRPr="00D05293">
        <w:rPr>
          <w:rFonts w:ascii="Book Antiqua" w:hAnsi="Book Antiqua" w:cs="Arial"/>
          <w:noProof/>
          <w:sz w:val="24"/>
          <w:szCs w:val="24"/>
          <w:vertAlign w:val="superscript"/>
          <w:lang w:val="en-US"/>
        </w:rPr>
        <w:t>[</w:t>
      </w:r>
      <w:proofErr w:type="gramEnd"/>
      <w:r w:rsidR="00592286" w:rsidRPr="00D05293">
        <w:rPr>
          <w:rFonts w:ascii="Book Antiqua" w:hAnsi="Book Antiqua" w:cs="Arial"/>
          <w:noProof/>
          <w:sz w:val="24"/>
          <w:szCs w:val="24"/>
          <w:vertAlign w:val="superscript"/>
          <w:lang w:val="en-US"/>
        </w:rPr>
        <w:t>66]</w:t>
      </w:r>
      <w:r w:rsidRPr="00D05293">
        <w:rPr>
          <w:rFonts w:ascii="Book Antiqua" w:hAnsi="Book Antiqua" w:cs="Arial"/>
          <w:sz w:val="24"/>
          <w:szCs w:val="24"/>
          <w:lang w:val="en-US"/>
        </w:rPr>
        <w:t>. Children-directed biofeedback is also promising</w:t>
      </w:r>
      <w:r w:rsidRPr="00D05293">
        <w:rPr>
          <w:rFonts w:ascii="Book Antiqua" w:hAnsi="Book Antiqua" w:cs="Arial"/>
          <w:noProof/>
          <w:sz w:val="24"/>
          <w:szCs w:val="24"/>
          <w:vertAlign w:val="superscript"/>
          <w:lang w:val="en-US"/>
        </w:rPr>
        <w:t>[67]</w:t>
      </w:r>
      <w:r w:rsidRPr="00D05293">
        <w:rPr>
          <w:rFonts w:ascii="Book Antiqua" w:hAnsi="Book Antiqua" w:cs="Arial"/>
          <w:sz w:val="24"/>
          <w:szCs w:val="24"/>
          <w:lang w:val="en-US"/>
        </w:rPr>
        <w:t xml:space="preserve"> and animated biofeedback, with pelvic floor muscle exercises, coordination of breathing and pelvic floor muscle contractions has been shown to be beneficial in improving dysfunctional elimination</w:t>
      </w:r>
      <w:r w:rsidR="00592286" w:rsidRPr="00D05293">
        <w:rPr>
          <w:rFonts w:ascii="Book Antiqua" w:hAnsi="Book Antiqua" w:cs="Arial"/>
          <w:noProof/>
          <w:sz w:val="24"/>
          <w:szCs w:val="24"/>
          <w:vertAlign w:val="superscript"/>
          <w:lang w:val="en-US"/>
        </w:rPr>
        <w:t>[68]</w:t>
      </w:r>
      <w:r w:rsidRPr="00D05293">
        <w:rPr>
          <w:rFonts w:ascii="Book Antiqua" w:hAnsi="Book Antiqua" w:cs="Arial"/>
          <w:sz w:val="24"/>
          <w:szCs w:val="24"/>
          <w:lang w:val="en-US"/>
        </w:rPr>
        <w:t>.</w:t>
      </w:r>
      <w:r w:rsidRPr="00D05293">
        <w:rPr>
          <w:rFonts w:ascii="Book Antiqua" w:hAnsi="Book Antiqua" w:cs="Helvetica"/>
          <w:sz w:val="24"/>
          <w:szCs w:val="24"/>
          <w:lang w:val="en-US"/>
        </w:rPr>
        <w:t xml:space="preserve"> </w:t>
      </w:r>
      <w:r w:rsidRPr="00D05293">
        <w:rPr>
          <w:rFonts w:ascii="Book Antiqua" w:hAnsi="Book Antiqua" w:cs="Arial"/>
          <w:sz w:val="24"/>
          <w:szCs w:val="24"/>
          <w:lang w:val="en-US"/>
        </w:rPr>
        <w:t xml:space="preserve">Sacral </w:t>
      </w:r>
      <w:proofErr w:type="spellStart"/>
      <w:r w:rsidRPr="00D05293">
        <w:rPr>
          <w:rFonts w:ascii="Book Antiqua" w:hAnsi="Book Antiqua" w:cs="Arial"/>
          <w:sz w:val="24"/>
          <w:szCs w:val="24"/>
          <w:lang w:val="en-US"/>
        </w:rPr>
        <w:lastRenderedPageBreak/>
        <w:t>neuromodulation</w:t>
      </w:r>
      <w:proofErr w:type="spellEnd"/>
      <w:r w:rsidRPr="00D05293">
        <w:rPr>
          <w:rFonts w:ascii="Book Antiqua" w:hAnsi="Book Antiqua" w:cs="Arial"/>
          <w:sz w:val="24"/>
          <w:szCs w:val="24"/>
          <w:lang w:val="en-US"/>
        </w:rPr>
        <w:t xml:space="preserve"> has been suggested for children with dysfunctional elimination syndrome whose symptoms are refractory to maximum medical therapy but should be cautiously used as it carries a significant risk of </w:t>
      </w:r>
      <w:proofErr w:type="gramStart"/>
      <w:r w:rsidRPr="00D05293">
        <w:rPr>
          <w:rFonts w:ascii="Book Antiqua" w:hAnsi="Book Antiqua" w:cs="Arial"/>
          <w:sz w:val="24"/>
          <w:szCs w:val="24"/>
          <w:lang w:val="en-US"/>
        </w:rPr>
        <w:t>complications</w:t>
      </w:r>
      <w:r w:rsidR="00592286" w:rsidRPr="00D05293">
        <w:rPr>
          <w:rFonts w:ascii="Book Antiqua" w:hAnsi="Book Antiqua" w:cs="Arial"/>
          <w:noProof/>
          <w:sz w:val="24"/>
          <w:szCs w:val="24"/>
          <w:vertAlign w:val="superscript"/>
          <w:lang w:val="en-US"/>
        </w:rPr>
        <w:t>[</w:t>
      </w:r>
      <w:proofErr w:type="gramEnd"/>
      <w:r w:rsidR="00592286" w:rsidRPr="00D05293">
        <w:rPr>
          <w:rFonts w:ascii="Book Antiqua" w:hAnsi="Book Antiqua" w:cs="Arial"/>
          <w:noProof/>
          <w:sz w:val="24"/>
          <w:szCs w:val="24"/>
          <w:vertAlign w:val="superscript"/>
          <w:lang w:val="en-US"/>
        </w:rPr>
        <w:t>69]</w:t>
      </w:r>
      <w:r w:rsidRPr="00D05293">
        <w:rPr>
          <w:rFonts w:ascii="Book Antiqua" w:hAnsi="Book Antiqua" w:cs="Arial"/>
          <w:sz w:val="24"/>
          <w:szCs w:val="24"/>
          <w:lang w:val="en-US"/>
        </w:rPr>
        <w:t xml:space="preserve">. </w:t>
      </w:r>
    </w:p>
    <w:p w14:paraId="27F0831B" w14:textId="77777777" w:rsidR="00BA3381" w:rsidRPr="00D05293" w:rsidRDefault="00BA3381" w:rsidP="00D05293">
      <w:pPr>
        <w:spacing w:after="0" w:line="360" w:lineRule="auto"/>
        <w:jc w:val="both"/>
        <w:rPr>
          <w:rFonts w:ascii="Book Antiqua" w:hAnsi="Book Antiqua" w:cs="Arial"/>
          <w:sz w:val="24"/>
          <w:szCs w:val="24"/>
          <w:shd w:val="clear" w:color="auto" w:fill="FFFFFF"/>
        </w:rPr>
      </w:pPr>
    </w:p>
    <w:p w14:paraId="50E25FF3" w14:textId="4D9841B8" w:rsidR="00BA3381" w:rsidRPr="00592286" w:rsidRDefault="00BA3381" w:rsidP="00D05293">
      <w:pPr>
        <w:spacing w:after="0" w:line="360" w:lineRule="auto"/>
        <w:jc w:val="both"/>
        <w:rPr>
          <w:rFonts w:ascii="Book Antiqua" w:hAnsi="Book Antiqua" w:cs="Arial"/>
          <w:b/>
          <w:i/>
          <w:sz w:val="24"/>
          <w:szCs w:val="24"/>
        </w:rPr>
      </w:pPr>
      <w:r w:rsidRPr="00592286">
        <w:rPr>
          <w:rFonts w:ascii="Book Antiqua" w:hAnsi="Book Antiqua" w:cs="Arial"/>
          <w:b/>
          <w:i/>
          <w:sz w:val="24"/>
          <w:szCs w:val="24"/>
        </w:rPr>
        <w:t xml:space="preserve">Ureteral </w:t>
      </w:r>
      <w:r w:rsidR="00592286" w:rsidRPr="00592286">
        <w:rPr>
          <w:rFonts w:ascii="Book Antiqua" w:hAnsi="Book Antiqua" w:cs="Arial"/>
          <w:b/>
          <w:i/>
          <w:sz w:val="24"/>
          <w:szCs w:val="24"/>
        </w:rPr>
        <w:t>r</w:t>
      </w:r>
      <w:r w:rsidRPr="00592286">
        <w:rPr>
          <w:rFonts w:ascii="Book Antiqua" w:hAnsi="Book Antiqua" w:cs="Arial"/>
          <w:b/>
          <w:i/>
          <w:sz w:val="24"/>
          <w:szCs w:val="24"/>
        </w:rPr>
        <w:t>e-implantation</w:t>
      </w:r>
    </w:p>
    <w:p w14:paraId="1787CF83" w14:textId="59472FC7" w:rsidR="00BA3381" w:rsidRPr="00D05293" w:rsidRDefault="00BA3381" w:rsidP="00D05293">
      <w:pPr>
        <w:spacing w:after="0" w:line="360" w:lineRule="auto"/>
        <w:jc w:val="both"/>
        <w:rPr>
          <w:rFonts w:ascii="Book Antiqua" w:hAnsi="Book Antiqua" w:cs="Arial"/>
          <w:b/>
          <w:sz w:val="24"/>
          <w:szCs w:val="24"/>
        </w:rPr>
      </w:pPr>
      <w:r w:rsidRPr="00D05293">
        <w:rPr>
          <w:rFonts w:ascii="Book Antiqua" w:hAnsi="Book Antiqua" w:cs="Arial"/>
          <w:sz w:val="24"/>
          <w:szCs w:val="24"/>
          <w:lang w:val="en-US"/>
        </w:rPr>
        <w:t xml:space="preserve">The role of surgical treatment of VUR in the prevention of UTI recurrences is well documented. Ureteral </w:t>
      </w:r>
      <w:proofErr w:type="spellStart"/>
      <w:r w:rsidRPr="00D05293">
        <w:rPr>
          <w:rFonts w:ascii="Book Antiqua" w:hAnsi="Book Antiqua" w:cs="Arial"/>
          <w:sz w:val="24"/>
          <w:szCs w:val="24"/>
          <w:lang w:val="en-US"/>
        </w:rPr>
        <w:t>reimplantation</w:t>
      </w:r>
      <w:proofErr w:type="spellEnd"/>
      <w:r w:rsidRPr="00D05293">
        <w:rPr>
          <w:rFonts w:ascii="Book Antiqua" w:hAnsi="Book Antiqua" w:cs="Arial"/>
          <w:sz w:val="24"/>
          <w:szCs w:val="24"/>
          <w:lang w:val="en-US"/>
        </w:rPr>
        <w:t xml:space="preserve"> in 205 infants (180 boys and 25 girls) with primary VUR reduced the frequency of febrile UTI reduced from 0.23538 before surgery to 0.00894 and 0.00081 per patient per month at six and 12 </w:t>
      </w:r>
      <w:proofErr w:type="spellStart"/>
      <w:r w:rsidRPr="00D05293">
        <w:rPr>
          <w:rFonts w:ascii="Book Antiqua" w:hAnsi="Book Antiqua" w:cs="Arial"/>
          <w:sz w:val="24"/>
          <w:szCs w:val="24"/>
          <w:lang w:val="en-US"/>
        </w:rPr>
        <w:t>mo</w:t>
      </w:r>
      <w:proofErr w:type="spellEnd"/>
      <w:r w:rsidRPr="00D05293">
        <w:rPr>
          <w:rFonts w:ascii="Book Antiqua" w:hAnsi="Book Antiqua" w:cs="Arial"/>
          <w:sz w:val="24"/>
          <w:szCs w:val="24"/>
          <w:lang w:val="en-US"/>
        </w:rPr>
        <w:t xml:space="preserve"> after surgery respectively, with no development</w:t>
      </w:r>
      <w:r w:rsidR="00592286">
        <w:rPr>
          <w:rFonts w:ascii="Book Antiqua" w:hAnsi="Book Antiqua" w:cs="Arial"/>
          <w:sz w:val="24"/>
          <w:szCs w:val="24"/>
          <w:lang w:val="en-US"/>
        </w:rPr>
        <w:t xml:space="preserve"> of renal scarring on DMSA scan</w:t>
      </w:r>
      <w:r w:rsidRPr="00D05293">
        <w:rPr>
          <w:rFonts w:ascii="Book Antiqua" w:hAnsi="Book Antiqua"/>
          <w:noProof/>
          <w:sz w:val="24"/>
          <w:szCs w:val="24"/>
          <w:vertAlign w:val="superscript"/>
        </w:rPr>
        <w:t>[70]</w:t>
      </w:r>
      <w:r w:rsidR="00592286">
        <w:rPr>
          <w:rFonts w:ascii="Book Antiqua" w:eastAsia="宋体" w:hAnsi="Book Antiqua" w:hint="eastAsia"/>
          <w:noProof/>
          <w:sz w:val="24"/>
          <w:szCs w:val="24"/>
          <w:lang w:eastAsia="zh-CN"/>
        </w:rPr>
        <w:t xml:space="preserve">. </w:t>
      </w:r>
      <w:r w:rsidRPr="00D05293">
        <w:rPr>
          <w:rFonts w:ascii="Book Antiqua" w:hAnsi="Book Antiqua" w:cs="Arial"/>
          <w:sz w:val="24"/>
          <w:szCs w:val="24"/>
        </w:rPr>
        <w:t>Several studies on a large number of children have shown absence of significant difference in renal growth between surgical ureteral re-implantation and medically treated children with primary VUR, both in previously scarred and in normal kidneys up to 10 years later, and, although p</w:t>
      </w:r>
      <w:proofErr w:type="spellStart"/>
      <w:r w:rsidRPr="00D05293">
        <w:rPr>
          <w:rFonts w:ascii="Book Antiqua" w:hAnsi="Book Antiqua"/>
          <w:sz w:val="24"/>
          <w:szCs w:val="24"/>
          <w:lang w:val="en-US"/>
        </w:rPr>
        <w:t>yelonephritis</w:t>
      </w:r>
      <w:proofErr w:type="spellEnd"/>
      <w:r w:rsidRPr="00D05293">
        <w:rPr>
          <w:rFonts w:ascii="Book Antiqua" w:hAnsi="Book Antiqua"/>
          <w:sz w:val="24"/>
          <w:szCs w:val="24"/>
          <w:lang w:val="en-US"/>
        </w:rPr>
        <w:t xml:space="preserve"> occurred significantly less often in surgically treated children, there was no significant difference in glomerular filtration rate nor in </w:t>
      </w:r>
      <w:r w:rsidR="00592286">
        <w:rPr>
          <w:rFonts w:ascii="Book Antiqua" w:hAnsi="Book Antiqua"/>
          <w:sz w:val="24"/>
          <w:szCs w:val="24"/>
          <w:lang w:val="en-US"/>
        </w:rPr>
        <w:t xml:space="preserve">the development of </w:t>
      </w:r>
      <w:proofErr w:type="gramStart"/>
      <w:r w:rsidR="00592286">
        <w:rPr>
          <w:rFonts w:ascii="Book Antiqua" w:hAnsi="Book Antiqua"/>
          <w:sz w:val="24"/>
          <w:szCs w:val="24"/>
          <w:lang w:val="en-US"/>
        </w:rPr>
        <w:t>hypertension</w:t>
      </w:r>
      <w:r w:rsidRPr="00D05293">
        <w:rPr>
          <w:rFonts w:ascii="Book Antiqua" w:hAnsi="Book Antiqua"/>
          <w:noProof/>
          <w:sz w:val="24"/>
          <w:szCs w:val="24"/>
          <w:vertAlign w:val="superscript"/>
        </w:rPr>
        <w:t>[</w:t>
      </w:r>
      <w:proofErr w:type="gramEnd"/>
      <w:r w:rsidRPr="00D05293">
        <w:rPr>
          <w:rFonts w:ascii="Book Antiqua" w:hAnsi="Book Antiqua"/>
          <w:noProof/>
          <w:sz w:val="24"/>
          <w:szCs w:val="24"/>
          <w:vertAlign w:val="superscript"/>
        </w:rPr>
        <w:t>71-73]</w:t>
      </w:r>
      <w:r w:rsidR="00592286">
        <w:rPr>
          <w:rFonts w:ascii="Book Antiqua" w:eastAsia="宋体" w:hAnsi="Book Antiqua" w:hint="eastAsia"/>
          <w:sz w:val="24"/>
          <w:szCs w:val="24"/>
          <w:lang w:eastAsia="zh-CN"/>
        </w:rPr>
        <w:t xml:space="preserve">. </w:t>
      </w:r>
      <w:r w:rsidRPr="00D05293">
        <w:rPr>
          <w:rFonts w:ascii="Book Antiqua" w:hAnsi="Book Antiqua" w:cs="Arial"/>
          <w:sz w:val="24"/>
          <w:szCs w:val="24"/>
          <w:lang w:val="en-US"/>
        </w:rPr>
        <w:t xml:space="preserve">A systematic meta-analysis was carried out by the </w:t>
      </w:r>
      <w:proofErr w:type="spellStart"/>
      <w:r w:rsidRPr="00D05293">
        <w:rPr>
          <w:rFonts w:ascii="Book Antiqua" w:hAnsi="Book Antiqua" w:cs="Arial"/>
          <w:sz w:val="24"/>
          <w:szCs w:val="24"/>
          <w:lang w:val="en-US"/>
        </w:rPr>
        <w:t>Vesicoureteral</w:t>
      </w:r>
      <w:proofErr w:type="spellEnd"/>
      <w:r w:rsidRPr="00D05293">
        <w:rPr>
          <w:rFonts w:ascii="Book Antiqua" w:hAnsi="Book Antiqua" w:cs="Arial"/>
          <w:sz w:val="24"/>
          <w:szCs w:val="24"/>
          <w:lang w:val="en-US"/>
        </w:rPr>
        <w:t xml:space="preserve"> Reflux Guideline Update Committee of the American Urological Association established to update the management of primary </w:t>
      </w:r>
      <w:proofErr w:type="spellStart"/>
      <w:r w:rsidRPr="00D05293">
        <w:rPr>
          <w:rFonts w:ascii="Book Antiqua" w:hAnsi="Book Antiqua" w:cs="Arial"/>
          <w:sz w:val="24"/>
          <w:szCs w:val="24"/>
          <w:lang w:val="en-US"/>
        </w:rPr>
        <w:t>vesicoureteral</w:t>
      </w:r>
      <w:proofErr w:type="spellEnd"/>
      <w:r w:rsidRPr="00D05293">
        <w:rPr>
          <w:rFonts w:ascii="Book Antiqua" w:hAnsi="Book Antiqua" w:cs="Arial"/>
          <w:sz w:val="24"/>
          <w:szCs w:val="24"/>
          <w:lang w:val="en-US"/>
        </w:rPr>
        <w:t xml:space="preserve"> r</w:t>
      </w:r>
      <w:r w:rsidR="00592286">
        <w:rPr>
          <w:rFonts w:ascii="Book Antiqua" w:hAnsi="Book Antiqua" w:cs="Arial"/>
          <w:sz w:val="24"/>
          <w:szCs w:val="24"/>
          <w:lang w:val="en-US"/>
        </w:rPr>
        <w:t>eflux in children. A total of 2</w:t>
      </w:r>
      <w:r w:rsidRPr="00D05293">
        <w:rPr>
          <w:rFonts w:ascii="Book Antiqua" w:hAnsi="Book Antiqua" w:cs="Arial"/>
          <w:sz w:val="24"/>
          <w:szCs w:val="24"/>
          <w:lang w:val="en-US"/>
        </w:rPr>
        <w:t>028 articles were reviewed, data were extracted from 131 a</w:t>
      </w:r>
      <w:r w:rsidR="00592286">
        <w:rPr>
          <w:rFonts w:ascii="Book Antiqua" w:hAnsi="Book Antiqua" w:cs="Arial"/>
          <w:sz w:val="24"/>
          <w:szCs w:val="24"/>
          <w:lang w:val="en-US"/>
        </w:rPr>
        <w:t>rticles including a total of 17</w:t>
      </w:r>
      <w:r w:rsidRPr="00D05293">
        <w:rPr>
          <w:rFonts w:ascii="Book Antiqua" w:hAnsi="Book Antiqua" w:cs="Arial"/>
          <w:sz w:val="24"/>
          <w:szCs w:val="24"/>
          <w:lang w:val="en-US"/>
        </w:rPr>
        <w:t xml:space="preserve">972 patients. Guidelines for managing </w:t>
      </w:r>
      <w:proofErr w:type="spellStart"/>
      <w:r w:rsidRPr="00D05293">
        <w:rPr>
          <w:rFonts w:ascii="Book Antiqua" w:hAnsi="Book Antiqua" w:cs="Arial"/>
          <w:sz w:val="24"/>
          <w:szCs w:val="24"/>
          <w:lang w:val="en-US"/>
        </w:rPr>
        <w:t>vesicoureteral</w:t>
      </w:r>
      <w:proofErr w:type="spellEnd"/>
      <w:r w:rsidRPr="00D05293">
        <w:rPr>
          <w:rFonts w:ascii="Book Antiqua" w:hAnsi="Book Antiqua" w:cs="Arial"/>
          <w:sz w:val="24"/>
          <w:szCs w:val="24"/>
          <w:lang w:val="en-US"/>
        </w:rPr>
        <w:t xml:space="preserve"> reflux in children were issued but the lack of robust prospective randomized controlled trials limited the strength of these </w:t>
      </w:r>
      <w:proofErr w:type="gramStart"/>
      <w:r w:rsidRPr="00D05293">
        <w:rPr>
          <w:rFonts w:ascii="Book Antiqua" w:hAnsi="Book Antiqua" w:cs="Arial"/>
          <w:sz w:val="24"/>
          <w:szCs w:val="24"/>
          <w:lang w:val="en-US"/>
        </w:rPr>
        <w:t>guidelines</w:t>
      </w:r>
      <w:r w:rsidR="00592286" w:rsidRPr="00D05293">
        <w:rPr>
          <w:rFonts w:ascii="Book Antiqua" w:hAnsi="Book Antiqua" w:cs="Arial"/>
          <w:noProof/>
          <w:sz w:val="24"/>
          <w:szCs w:val="24"/>
          <w:vertAlign w:val="superscript"/>
          <w:lang w:val="en-US"/>
        </w:rPr>
        <w:t>[</w:t>
      </w:r>
      <w:proofErr w:type="gramEnd"/>
      <w:r w:rsidR="00592286" w:rsidRPr="00D05293">
        <w:rPr>
          <w:rFonts w:ascii="Book Antiqua" w:hAnsi="Book Antiqua" w:cs="Arial"/>
          <w:noProof/>
          <w:sz w:val="24"/>
          <w:szCs w:val="24"/>
          <w:vertAlign w:val="superscript"/>
          <w:lang w:val="en-US"/>
        </w:rPr>
        <w:t>74]</w:t>
      </w:r>
      <w:r w:rsidRPr="00D05293">
        <w:rPr>
          <w:rFonts w:ascii="Book Antiqua" w:hAnsi="Book Antiqua" w:cs="Arial"/>
          <w:sz w:val="24"/>
          <w:szCs w:val="24"/>
          <w:lang w:val="en-US"/>
        </w:rPr>
        <w:t>.</w:t>
      </w:r>
      <w:r w:rsidRPr="00D05293">
        <w:rPr>
          <w:rFonts w:ascii="Book Antiqua" w:hAnsi="Book Antiqua" w:cs="Helvetica"/>
          <w:sz w:val="24"/>
          <w:szCs w:val="24"/>
          <w:lang w:val="en-US"/>
        </w:rPr>
        <w:t xml:space="preserve"> </w:t>
      </w:r>
    </w:p>
    <w:p w14:paraId="50308D16" w14:textId="77777777" w:rsidR="00BA3381" w:rsidRPr="00D05293" w:rsidRDefault="00BA3381" w:rsidP="00D05293">
      <w:pPr>
        <w:spacing w:after="0" w:line="360" w:lineRule="auto"/>
        <w:jc w:val="both"/>
        <w:rPr>
          <w:rFonts w:ascii="Book Antiqua" w:hAnsi="Book Antiqua" w:cs="Arial"/>
          <w:sz w:val="24"/>
          <w:szCs w:val="24"/>
        </w:rPr>
      </w:pPr>
    </w:p>
    <w:p w14:paraId="71A15D2E" w14:textId="77777777" w:rsidR="00BA3381" w:rsidRPr="00D05293" w:rsidRDefault="00BA3381" w:rsidP="00D05293">
      <w:pPr>
        <w:spacing w:after="0" w:line="360" w:lineRule="auto"/>
        <w:jc w:val="both"/>
        <w:rPr>
          <w:rFonts w:ascii="Book Antiqua" w:hAnsi="Book Antiqua" w:cs="Arial"/>
          <w:b/>
          <w:sz w:val="24"/>
          <w:szCs w:val="24"/>
        </w:rPr>
      </w:pPr>
      <w:r w:rsidRPr="00D05293">
        <w:rPr>
          <w:rFonts w:ascii="Book Antiqua" w:hAnsi="Book Antiqua" w:cs="Arial"/>
          <w:b/>
          <w:bCs/>
          <w:caps/>
          <w:sz w:val="24"/>
          <w:szCs w:val="24"/>
        </w:rPr>
        <w:t>Conclusion</w:t>
      </w:r>
    </w:p>
    <w:p w14:paraId="5680A5E5" w14:textId="777CE6CA" w:rsidR="00BA3381" w:rsidRPr="00D05293" w:rsidRDefault="00BA3381" w:rsidP="00D05293">
      <w:pPr>
        <w:spacing w:after="0" w:line="360" w:lineRule="auto"/>
        <w:jc w:val="both"/>
        <w:rPr>
          <w:rFonts w:ascii="Book Antiqua" w:hAnsi="Book Antiqua" w:cs="Arial"/>
          <w:sz w:val="24"/>
          <w:szCs w:val="24"/>
        </w:rPr>
      </w:pPr>
      <w:r w:rsidRPr="00D05293">
        <w:rPr>
          <w:rFonts w:ascii="Book Antiqua" w:hAnsi="Book Antiqua" w:cs="Arial"/>
          <w:sz w:val="24"/>
          <w:szCs w:val="24"/>
        </w:rPr>
        <w:t xml:space="preserve">Several interventions, other than antibiotic prophylaxis, for the prevention of recurrent UTI have been tried and, although showing some promise, they do not provide so far a definitive effective answer. </w:t>
      </w:r>
    </w:p>
    <w:p w14:paraId="20692985" w14:textId="0DAEB937" w:rsidR="00BA3381" w:rsidRPr="00D05293" w:rsidRDefault="00BA3381" w:rsidP="00592286">
      <w:pPr>
        <w:spacing w:after="0" w:line="360" w:lineRule="auto"/>
        <w:ind w:firstLineChars="100" w:firstLine="240"/>
        <w:jc w:val="both"/>
        <w:rPr>
          <w:rFonts w:ascii="Book Antiqua" w:hAnsi="Book Antiqua" w:cs="Arial"/>
          <w:sz w:val="24"/>
          <w:szCs w:val="24"/>
        </w:rPr>
      </w:pPr>
      <w:r w:rsidRPr="00D05293">
        <w:rPr>
          <w:rFonts w:ascii="Book Antiqua" w:hAnsi="Book Antiqua" w:cs="Arial"/>
          <w:sz w:val="24"/>
          <w:szCs w:val="24"/>
        </w:rPr>
        <w:t xml:space="preserve">Cranberry juice appears to be a promising and safe alternative with no serious adverse events. However its efficacy remains questionable in the </w:t>
      </w:r>
      <w:proofErr w:type="spellStart"/>
      <w:r w:rsidRPr="00D05293">
        <w:rPr>
          <w:rFonts w:ascii="Book Antiqua" w:hAnsi="Book Antiqua" w:cs="Arial"/>
          <w:sz w:val="24"/>
          <w:szCs w:val="24"/>
        </w:rPr>
        <w:t>pediatric</w:t>
      </w:r>
      <w:proofErr w:type="spellEnd"/>
      <w:r w:rsidRPr="00D05293">
        <w:rPr>
          <w:rFonts w:ascii="Book Antiqua" w:hAnsi="Book Antiqua" w:cs="Arial"/>
          <w:sz w:val="24"/>
          <w:szCs w:val="24"/>
        </w:rPr>
        <w:t xml:space="preserve"> </w:t>
      </w:r>
      <w:r w:rsidRPr="00D05293">
        <w:rPr>
          <w:rFonts w:ascii="Book Antiqua" w:hAnsi="Book Antiqua" w:cs="Arial"/>
          <w:sz w:val="24"/>
          <w:szCs w:val="24"/>
        </w:rPr>
        <w:lastRenderedPageBreak/>
        <w:t xml:space="preserve">population. Few studies are available on probiotics, but their efficacy is still debated for UTI prevention. Circumcision, a largely popular choice in certain countries, lacks good quality studies to prove its safety, and effectiveness. It was found to be particularly useful for children with low grade VUR and antenatal </w:t>
      </w:r>
      <w:proofErr w:type="spellStart"/>
      <w:r w:rsidRPr="00D05293">
        <w:rPr>
          <w:rFonts w:ascii="Book Antiqua" w:hAnsi="Book Antiqua" w:cs="Arial"/>
          <w:sz w:val="24"/>
          <w:szCs w:val="24"/>
        </w:rPr>
        <w:t>hydronephrosis</w:t>
      </w:r>
      <w:proofErr w:type="spellEnd"/>
      <w:r w:rsidRPr="00D05293">
        <w:rPr>
          <w:rFonts w:ascii="Book Antiqua" w:hAnsi="Book Antiqua" w:cs="Arial"/>
          <w:sz w:val="24"/>
          <w:szCs w:val="24"/>
        </w:rPr>
        <w:t xml:space="preserve">, but the presence of many confounding factors requires further larger good quality studies to establish its efficacy. </w:t>
      </w:r>
      <w:r w:rsidRPr="00D05293">
        <w:rPr>
          <w:rFonts w:ascii="Book Antiqua" w:eastAsia="Times New Roman" w:hAnsi="Book Antiqua" w:cs="Arial"/>
          <w:sz w:val="24"/>
          <w:szCs w:val="24"/>
          <w:lang w:eastAsia="en-GB"/>
        </w:rPr>
        <w:t xml:space="preserve">Glycosaminoglycan and sodium </w:t>
      </w:r>
      <w:proofErr w:type="spellStart"/>
      <w:r w:rsidRPr="00D05293">
        <w:rPr>
          <w:rFonts w:ascii="Book Antiqua" w:eastAsia="Times New Roman" w:hAnsi="Book Antiqua" w:cs="Arial"/>
          <w:sz w:val="24"/>
          <w:szCs w:val="24"/>
          <w:lang w:eastAsia="en-GB"/>
        </w:rPr>
        <w:t>pentosanpolysulfate</w:t>
      </w:r>
      <w:proofErr w:type="spellEnd"/>
      <w:r w:rsidRPr="00D05293">
        <w:rPr>
          <w:rFonts w:ascii="Book Antiqua" w:eastAsia="Times New Roman" w:hAnsi="Book Antiqua" w:cs="Arial"/>
          <w:sz w:val="24"/>
          <w:szCs w:val="24"/>
          <w:lang w:eastAsia="en-GB"/>
        </w:rPr>
        <w:t xml:space="preserve">, found to be useful in animal models, have not been tested yet in humans. The </w:t>
      </w:r>
      <w:r w:rsidRPr="00D05293">
        <w:rPr>
          <w:rFonts w:ascii="Book Antiqua" w:hAnsi="Book Antiqua" w:cs="Arial"/>
          <w:sz w:val="24"/>
          <w:szCs w:val="24"/>
        </w:rPr>
        <w:t xml:space="preserve">benefit </w:t>
      </w:r>
      <w:r w:rsidRPr="00D05293">
        <w:rPr>
          <w:rFonts w:ascii="Book Antiqua" w:eastAsia="Times New Roman" w:hAnsi="Book Antiqua" w:cs="Arial"/>
          <w:sz w:val="24"/>
          <w:szCs w:val="24"/>
          <w:lang w:eastAsia="en-GB"/>
        </w:rPr>
        <w:t>of surgical i</w:t>
      </w:r>
      <w:r w:rsidRPr="00D05293">
        <w:rPr>
          <w:rFonts w:ascii="Book Antiqua" w:hAnsi="Book Antiqua" w:cs="Arial"/>
          <w:sz w:val="24"/>
          <w:szCs w:val="24"/>
        </w:rPr>
        <w:t>nterventions, such as ureteral re-implantation, is confined to a particular group of patients, and the statistical significance of its efficacy remains questionable. Although improving voiding habits is certainly a beneficial approach, its effectiveness in isolation remains unproven. Vaccination is an attractive emerging option, but high quality large randomised controlled trials in humans are needed to look for its efficacy in UTI prevention.</w:t>
      </w:r>
    </w:p>
    <w:p w14:paraId="7D6A994C" w14:textId="77777777" w:rsidR="00BA3381" w:rsidRPr="00D05293" w:rsidRDefault="00BA3381" w:rsidP="00592286">
      <w:pPr>
        <w:spacing w:after="0" w:line="360" w:lineRule="auto"/>
        <w:ind w:firstLineChars="100" w:firstLine="240"/>
        <w:jc w:val="both"/>
        <w:rPr>
          <w:rFonts w:ascii="Book Antiqua" w:hAnsi="Book Antiqua" w:cs="Arial"/>
          <w:sz w:val="24"/>
          <w:szCs w:val="24"/>
        </w:rPr>
      </w:pPr>
      <w:r w:rsidRPr="00D05293">
        <w:rPr>
          <w:rFonts w:ascii="Book Antiqua" w:hAnsi="Book Antiqua" w:cs="Arial"/>
          <w:sz w:val="24"/>
          <w:szCs w:val="24"/>
        </w:rPr>
        <w:t xml:space="preserve">Finding suitable alternatives to oral long-term antibiotic prophylaxis for UTI prevention still requires further high quality research of those seemingly promising interventions. </w:t>
      </w:r>
    </w:p>
    <w:p w14:paraId="7D87EB79" w14:textId="77777777" w:rsidR="00BA3381" w:rsidRPr="00592286" w:rsidRDefault="00BA3381" w:rsidP="00592286">
      <w:pPr>
        <w:spacing w:after="0" w:line="360" w:lineRule="auto"/>
        <w:jc w:val="both"/>
        <w:rPr>
          <w:rFonts w:ascii="Book Antiqua" w:hAnsi="Book Antiqua" w:cs="Arial"/>
          <w:b/>
          <w:bCs/>
          <w:caps/>
          <w:sz w:val="24"/>
          <w:szCs w:val="24"/>
        </w:rPr>
      </w:pPr>
    </w:p>
    <w:p w14:paraId="62616C54" w14:textId="77777777" w:rsidR="00BA3381" w:rsidRPr="00592286" w:rsidRDefault="00BA3381" w:rsidP="00592286">
      <w:pPr>
        <w:spacing w:after="0" w:line="360" w:lineRule="auto"/>
        <w:jc w:val="both"/>
        <w:rPr>
          <w:rFonts w:ascii="Book Antiqua" w:eastAsia="宋体" w:hAnsi="Book Antiqua" w:cs="Arial"/>
          <w:b/>
          <w:bCs/>
          <w:caps/>
          <w:sz w:val="24"/>
          <w:szCs w:val="24"/>
          <w:lang w:eastAsia="zh-CN"/>
        </w:rPr>
      </w:pPr>
      <w:r w:rsidRPr="00592286">
        <w:rPr>
          <w:rFonts w:ascii="Book Antiqua" w:hAnsi="Book Antiqua" w:cs="Arial"/>
          <w:b/>
          <w:bCs/>
          <w:caps/>
          <w:sz w:val="24"/>
          <w:szCs w:val="24"/>
        </w:rPr>
        <w:t>References</w:t>
      </w:r>
    </w:p>
    <w:p w14:paraId="003FF388"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1 </w:t>
      </w:r>
      <w:proofErr w:type="spellStart"/>
      <w:r w:rsidRPr="00592286">
        <w:rPr>
          <w:rFonts w:ascii="Book Antiqua" w:eastAsia="宋体" w:hAnsi="Book Antiqua" w:cs="宋体"/>
          <w:b/>
          <w:bCs/>
          <w:sz w:val="24"/>
          <w:szCs w:val="24"/>
          <w:lang w:val="en-US" w:eastAsia="zh-CN"/>
        </w:rPr>
        <w:t>Foxman</w:t>
      </w:r>
      <w:proofErr w:type="spellEnd"/>
      <w:r w:rsidRPr="00592286">
        <w:rPr>
          <w:rFonts w:ascii="Book Antiqua" w:eastAsia="宋体" w:hAnsi="Book Antiqua" w:cs="宋体"/>
          <w:b/>
          <w:bCs/>
          <w:sz w:val="24"/>
          <w:szCs w:val="24"/>
          <w:lang w:val="en-US" w:eastAsia="zh-CN"/>
        </w:rPr>
        <w:t xml:space="preserve"> B</w:t>
      </w:r>
      <w:r w:rsidRPr="00592286">
        <w:rPr>
          <w:rFonts w:ascii="Book Antiqua" w:eastAsia="宋体" w:hAnsi="Book Antiqua" w:cs="宋体"/>
          <w:sz w:val="24"/>
          <w:szCs w:val="24"/>
          <w:lang w:val="en-US" w:eastAsia="zh-CN"/>
        </w:rPr>
        <w:t xml:space="preserve">, Brown P. Epidemiology of urinary tract infections: transmission and risk factors, incidence, and costs. </w:t>
      </w:r>
      <w:r w:rsidRPr="00592286">
        <w:rPr>
          <w:rFonts w:ascii="Book Antiqua" w:eastAsia="宋体" w:hAnsi="Book Antiqua" w:cs="宋体"/>
          <w:i/>
          <w:iCs/>
          <w:sz w:val="24"/>
          <w:szCs w:val="24"/>
          <w:lang w:val="en-US" w:eastAsia="zh-CN"/>
        </w:rPr>
        <w:t xml:space="preserve">Infect Dis </w:t>
      </w:r>
      <w:proofErr w:type="spellStart"/>
      <w:r w:rsidRPr="00592286">
        <w:rPr>
          <w:rFonts w:ascii="Book Antiqua" w:eastAsia="宋体" w:hAnsi="Book Antiqua" w:cs="宋体"/>
          <w:i/>
          <w:iCs/>
          <w:sz w:val="24"/>
          <w:szCs w:val="24"/>
          <w:lang w:val="en-US" w:eastAsia="zh-CN"/>
        </w:rPr>
        <w:t>Clin</w:t>
      </w:r>
      <w:proofErr w:type="spellEnd"/>
      <w:r w:rsidRPr="00592286">
        <w:rPr>
          <w:rFonts w:ascii="Book Antiqua" w:eastAsia="宋体" w:hAnsi="Book Antiqua" w:cs="宋体"/>
          <w:i/>
          <w:iCs/>
          <w:sz w:val="24"/>
          <w:szCs w:val="24"/>
          <w:lang w:val="en-US" w:eastAsia="zh-CN"/>
        </w:rPr>
        <w:t xml:space="preserve"> North Am</w:t>
      </w:r>
      <w:r w:rsidRPr="00592286">
        <w:rPr>
          <w:rFonts w:ascii="Book Antiqua" w:eastAsia="宋体" w:hAnsi="Book Antiqua" w:cs="宋体"/>
          <w:sz w:val="24"/>
          <w:szCs w:val="24"/>
          <w:lang w:val="en-US" w:eastAsia="zh-CN"/>
        </w:rPr>
        <w:t xml:space="preserve"> 2003; </w:t>
      </w:r>
      <w:r w:rsidRPr="00592286">
        <w:rPr>
          <w:rFonts w:ascii="Book Antiqua" w:eastAsia="宋体" w:hAnsi="Book Antiqua" w:cs="宋体"/>
          <w:b/>
          <w:bCs/>
          <w:sz w:val="24"/>
          <w:szCs w:val="24"/>
          <w:lang w:val="en-US" w:eastAsia="zh-CN"/>
        </w:rPr>
        <w:t>17</w:t>
      </w:r>
      <w:r w:rsidRPr="00592286">
        <w:rPr>
          <w:rFonts w:ascii="Book Antiqua" w:eastAsia="宋体" w:hAnsi="Book Antiqua" w:cs="宋体"/>
          <w:sz w:val="24"/>
          <w:szCs w:val="24"/>
          <w:lang w:val="en-US" w:eastAsia="zh-CN"/>
        </w:rPr>
        <w:t>: 227-241 [PMID: 12848468]</w:t>
      </w:r>
    </w:p>
    <w:p w14:paraId="306E5A16"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proofErr w:type="gramStart"/>
      <w:r w:rsidRPr="00592286">
        <w:rPr>
          <w:rFonts w:ascii="Book Antiqua" w:eastAsia="宋体" w:hAnsi="Book Antiqua" w:cs="宋体"/>
          <w:sz w:val="24"/>
          <w:szCs w:val="24"/>
          <w:lang w:val="en-US" w:eastAsia="zh-CN"/>
        </w:rPr>
        <w:t xml:space="preserve">2 </w:t>
      </w:r>
      <w:r w:rsidRPr="00592286">
        <w:rPr>
          <w:rFonts w:ascii="Book Antiqua" w:eastAsia="宋体" w:hAnsi="Book Antiqua" w:cs="宋体"/>
          <w:b/>
          <w:bCs/>
          <w:sz w:val="24"/>
          <w:szCs w:val="24"/>
          <w:lang w:val="en-US" w:eastAsia="zh-CN"/>
        </w:rPr>
        <w:t>Stull TL</w:t>
      </w:r>
      <w:proofErr w:type="gramEnd"/>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LiPuma</w:t>
      </w:r>
      <w:proofErr w:type="spellEnd"/>
      <w:r w:rsidRPr="00592286">
        <w:rPr>
          <w:rFonts w:ascii="Book Antiqua" w:eastAsia="宋体" w:hAnsi="Book Antiqua" w:cs="宋体"/>
          <w:sz w:val="24"/>
          <w:szCs w:val="24"/>
          <w:lang w:val="en-US" w:eastAsia="zh-CN"/>
        </w:rPr>
        <w:t xml:space="preserve"> JJ. </w:t>
      </w:r>
      <w:proofErr w:type="gramStart"/>
      <w:r w:rsidRPr="00592286">
        <w:rPr>
          <w:rFonts w:ascii="Book Antiqua" w:eastAsia="宋体" w:hAnsi="Book Antiqua" w:cs="宋体"/>
          <w:sz w:val="24"/>
          <w:szCs w:val="24"/>
          <w:lang w:val="en-US" w:eastAsia="zh-CN"/>
        </w:rPr>
        <w:t>Epidemiology and natural history of urinary tract infections in children.</w:t>
      </w:r>
      <w:proofErr w:type="gramEnd"/>
      <w:r w:rsidRPr="00592286">
        <w:rPr>
          <w:rFonts w:ascii="Book Antiqua" w:eastAsia="宋体" w:hAnsi="Book Antiqua" w:cs="宋体"/>
          <w:sz w:val="24"/>
          <w:szCs w:val="24"/>
          <w:lang w:val="en-US" w:eastAsia="zh-CN"/>
        </w:rPr>
        <w:t xml:space="preserve"> </w:t>
      </w:r>
      <w:r w:rsidRPr="00592286">
        <w:rPr>
          <w:rFonts w:ascii="Book Antiqua" w:eastAsia="宋体" w:hAnsi="Book Antiqua" w:cs="宋体"/>
          <w:i/>
          <w:iCs/>
          <w:sz w:val="24"/>
          <w:szCs w:val="24"/>
          <w:lang w:val="en-US" w:eastAsia="zh-CN"/>
        </w:rPr>
        <w:t xml:space="preserve">Med </w:t>
      </w:r>
      <w:proofErr w:type="spellStart"/>
      <w:r w:rsidRPr="00592286">
        <w:rPr>
          <w:rFonts w:ascii="Book Antiqua" w:eastAsia="宋体" w:hAnsi="Book Antiqua" w:cs="宋体"/>
          <w:i/>
          <w:iCs/>
          <w:sz w:val="24"/>
          <w:szCs w:val="24"/>
          <w:lang w:val="en-US" w:eastAsia="zh-CN"/>
        </w:rPr>
        <w:t>Clin</w:t>
      </w:r>
      <w:proofErr w:type="spellEnd"/>
      <w:r w:rsidRPr="00592286">
        <w:rPr>
          <w:rFonts w:ascii="Book Antiqua" w:eastAsia="宋体" w:hAnsi="Book Antiqua" w:cs="宋体"/>
          <w:i/>
          <w:iCs/>
          <w:sz w:val="24"/>
          <w:szCs w:val="24"/>
          <w:lang w:val="en-US" w:eastAsia="zh-CN"/>
        </w:rPr>
        <w:t xml:space="preserve"> North Am</w:t>
      </w:r>
      <w:r w:rsidRPr="00592286">
        <w:rPr>
          <w:rFonts w:ascii="Book Antiqua" w:eastAsia="宋体" w:hAnsi="Book Antiqua" w:cs="宋体"/>
          <w:sz w:val="24"/>
          <w:szCs w:val="24"/>
          <w:lang w:val="en-US" w:eastAsia="zh-CN"/>
        </w:rPr>
        <w:t xml:space="preserve"> 1991; </w:t>
      </w:r>
      <w:r w:rsidRPr="00592286">
        <w:rPr>
          <w:rFonts w:ascii="Book Antiqua" w:eastAsia="宋体" w:hAnsi="Book Antiqua" w:cs="宋体"/>
          <w:b/>
          <w:bCs/>
          <w:sz w:val="24"/>
          <w:szCs w:val="24"/>
          <w:lang w:val="en-US" w:eastAsia="zh-CN"/>
        </w:rPr>
        <w:t>75</w:t>
      </w:r>
      <w:r w:rsidRPr="00592286">
        <w:rPr>
          <w:rFonts w:ascii="Book Antiqua" w:eastAsia="宋体" w:hAnsi="Book Antiqua" w:cs="宋体"/>
          <w:sz w:val="24"/>
          <w:szCs w:val="24"/>
          <w:lang w:val="en-US" w:eastAsia="zh-CN"/>
        </w:rPr>
        <w:t>: 287-297 [PMID: 1996034]</w:t>
      </w:r>
    </w:p>
    <w:p w14:paraId="1482C1E2"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3 </w:t>
      </w:r>
      <w:proofErr w:type="spellStart"/>
      <w:r w:rsidRPr="00592286">
        <w:rPr>
          <w:rFonts w:ascii="Book Antiqua" w:eastAsia="宋体" w:hAnsi="Book Antiqua" w:cs="宋体"/>
          <w:b/>
          <w:bCs/>
          <w:sz w:val="24"/>
          <w:szCs w:val="24"/>
          <w:lang w:val="en-US" w:eastAsia="zh-CN"/>
        </w:rPr>
        <w:t>Hellström</w:t>
      </w:r>
      <w:proofErr w:type="spellEnd"/>
      <w:r w:rsidRPr="00592286">
        <w:rPr>
          <w:rFonts w:ascii="Book Antiqua" w:eastAsia="宋体" w:hAnsi="Book Antiqua" w:cs="宋体"/>
          <w:b/>
          <w:bCs/>
          <w:sz w:val="24"/>
          <w:szCs w:val="24"/>
          <w:lang w:val="en-US" w:eastAsia="zh-CN"/>
        </w:rPr>
        <w:t xml:space="preserve"> A</w:t>
      </w:r>
      <w:r w:rsidRPr="00592286">
        <w:rPr>
          <w:rFonts w:ascii="Book Antiqua" w:eastAsia="宋体" w:hAnsi="Book Antiqua" w:cs="宋体"/>
          <w:sz w:val="24"/>
          <w:szCs w:val="24"/>
          <w:lang w:val="en-US" w:eastAsia="zh-CN"/>
        </w:rPr>
        <w:t xml:space="preserve">, Hanson E, Hansson S, </w:t>
      </w:r>
      <w:proofErr w:type="spellStart"/>
      <w:r w:rsidRPr="00592286">
        <w:rPr>
          <w:rFonts w:ascii="Book Antiqua" w:eastAsia="宋体" w:hAnsi="Book Antiqua" w:cs="宋体"/>
          <w:sz w:val="24"/>
          <w:szCs w:val="24"/>
          <w:lang w:val="en-US" w:eastAsia="zh-CN"/>
        </w:rPr>
        <w:t>Hjälmås</w:t>
      </w:r>
      <w:proofErr w:type="spellEnd"/>
      <w:r w:rsidRPr="00592286">
        <w:rPr>
          <w:rFonts w:ascii="Book Antiqua" w:eastAsia="宋体" w:hAnsi="Book Antiqua" w:cs="宋体"/>
          <w:sz w:val="24"/>
          <w:szCs w:val="24"/>
          <w:lang w:val="en-US" w:eastAsia="zh-CN"/>
        </w:rPr>
        <w:t xml:space="preserve"> K, </w:t>
      </w:r>
      <w:proofErr w:type="spellStart"/>
      <w:r w:rsidRPr="00592286">
        <w:rPr>
          <w:rFonts w:ascii="Book Antiqua" w:eastAsia="宋体" w:hAnsi="Book Antiqua" w:cs="宋体"/>
          <w:sz w:val="24"/>
          <w:szCs w:val="24"/>
          <w:lang w:val="en-US" w:eastAsia="zh-CN"/>
        </w:rPr>
        <w:t>Jodal</w:t>
      </w:r>
      <w:proofErr w:type="spellEnd"/>
      <w:r w:rsidRPr="00592286">
        <w:rPr>
          <w:rFonts w:ascii="Book Antiqua" w:eastAsia="宋体" w:hAnsi="Book Antiqua" w:cs="宋体"/>
          <w:sz w:val="24"/>
          <w:szCs w:val="24"/>
          <w:lang w:val="en-US" w:eastAsia="zh-CN"/>
        </w:rPr>
        <w:t xml:space="preserve"> U. Association between urinary symptoms at 7 years old and previous urinary tract infection. </w:t>
      </w:r>
      <w:r w:rsidRPr="00592286">
        <w:rPr>
          <w:rFonts w:ascii="Book Antiqua" w:eastAsia="宋体" w:hAnsi="Book Antiqua" w:cs="宋体"/>
          <w:i/>
          <w:iCs/>
          <w:sz w:val="24"/>
          <w:szCs w:val="24"/>
          <w:lang w:val="en-US" w:eastAsia="zh-CN"/>
        </w:rPr>
        <w:t>Arch Dis Child</w:t>
      </w:r>
      <w:r w:rsidRPr="00592286">
        <w:rPr>
          <w:rFonts w:ascii="Book Antiqua" w:eastAsia="宋体" w:hAnsi="Book Antiqua" w:cs="宋体"/>
          <w:sz w:val="24"/>
          <w:szCs w:val="24"/>
          <w:lang w:val="en-US" w:eastAsia="zh-CN"/>
        </w:rPr>
        <w:t xml:space="preserve"> 1991; </w:t>
      </w:r>
      <w:r w:rsidRPr="00592286">
        <w:rPr>
          <w:rFonts w:ascii="Book Antiqua" w:eastAsia="宋体" w:hAnsi="Book Antiqua" w:cs="宋体"/>
          <w:b/>
          <w:bCs/>
          <w:sz w:val="24"/>
          <w:szCs w:val="24"/>
          <w:lang w:val="en-US" w:eastAsia="zh-CN"/>
        </w:rPr>
        <w:t>66</w:t>
      </w:r>
      <w:r w:rsidRPr="00592286">
        <w:rPr>
          <w:rFonts w:ascii="Book Antiqua" w:eastAsia="宋体" w:hAnsi="Book Antiqua" w:cs="宋体"/>
          <w:sz w:val="24"/>
          <w:szCs w:val="24"/>
          <w:lang w:val="en-US" w:eastAsia="zh-CN"/>
        </w:rPr>
        <w:t>: 232-234 [PMID: 2001110]</w:t>
      </w:r>
    </w:p>
    <w:p w14:paraId="7754AC54"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4 </w:t>
      </w:r>
      <w:proofErr w:type="spellStart"/>
      <w:r w:rsidRPr="00592286">
        <w:rPr>
          <w:rFonts w:ascii="Book Antiqua" w:eastAsia="宋体" w:hAnsi="Book Antiqua" w:cs="宋体"/>
          <w:b/>
          <w:bCs/>
          <w:sz w:val="24"/>
          <w:szCs w:val="24"/>
          <w:lang w:val="en-US" w:eastAsia="zh-CN"/>
        </w:rPr>
        <w:t>Paintsil</w:t>
      </w:r>
      <w:proofErr w:type="spellEnd"/>
      <w:r w:rsidRPr="00592286">
        <w:rPr>
          <w:rFonts w:ascii="Book Antiqua" w:eastAsia="宋体" w:hAnsi="Book Antiqua" w:cs="宋体"/>
          <w:b/>
          <w:bCs/>
          <w:sz w:val="24"/>
          <w:szCs w:val="24"/>
          <w:lang w:val="en-US" w:eastAsia="zh-CN"/>
        </w:rPr>
        <w:t xml:space="preserve"> E</w:t>
      </w:r>
      <w:r w:rsidRPr="00592286">
        <w:rPr>
          <w:rFonts w:ascii="Book Antiqua" w:eastAsia="宋体" w:hAnsi="Book Antiqua" w:cs="宋体"/>
          <w:sz w:val="24"/>
          <w:szCs w:val="24"/>
          <w:lang w:val="en-US" w:eastAsia="zh-CN"/>
        </w:rPr>
        <w:t xml:space="preserve">. Update on recent guidelines for the management of urinary tract infections in children: the shifting paradigm. </w:t>
      </w:r>
      <w:proofErr w:type="spellStart"/>
      <w:r w:rsidRPr="00592286">
        <w:rPr>
          <w:rFonts w:ascii="Book Antiqua" w:eastAsia="宋体" w:hAnsi="Book Antiqua" w:cs="宋体"/>
          <w:i/>
          <w:iCs/>
          <w:sz w:val="24"/>
          <w:szCs w:val="24"/>
          <w:lang w:val="en-US" w:eastAsia="zh-CN"/>
        </w:rPr>
        <w:t>Curr</w:t>
      </w:r>
      <w:proofErr w:type="spellEnd"/>
      <w:r w:rsidRPr="00592286">
        <w:rPr>
          <w:rFonts w:ascii="Book Antiqua" w:eastAsia="宋体" w:hAnsi="Book Antiqua" w:cs="宋体"/>
          <w:i/>
          <w:iCs/>
          <w:sz w:val="24"/>
          <w:szCs w:val="24"/>
          <w:lang w:val="en-US" w:eastAsia="zh-CN"/>
        </w:rPr>
        <w:t xml:space="preserve"> </w:t>
      </w:r>
      <w:proofErr w:type="spellStart"/>
      <w:r w:rsidRPr="00592286">
        <w:rPr>
          <w:rFonts w:ascii="Book Antiqua" w:eastAsia="宋体" w:hAnsi="Book Antiqua" w:cs="宋体"/>
          <w:i/>
          <w:iCs/>
          <w:sz w:val="24"/>
          <w:szCs w:val="24"/>
          <w:lang w:val="en-US" w:eastAsia="zh-CN"/>
        </w:rPr>
        <w:t>Opin</w:t>
      </w:r>
      <w:proofErr w:type="spellEnd"/>
      <w:r w:rsidRPr="00592286">
        <w:rPr>
          <w:rFonts w:ascii="Book Antiqua" w:eastAsia="宋体" w:hAnsi="Book Antiqua" w:cs="宋体"/>
          <w:i/>
          <w:iCs/>
          <w:sz w:val="24"/>
          <w:szCs w:val="24"/>
          <w:lang w:val="en-US" w:eastAsia="zh-CN"/>
        </w:rPr>
        <w:t xml:space="preserve"> </w:t>
      </w:r>
      <w:proofErr w:type="spellStart"/>
      <w:r w:rsidRPr="00592286">
        <w:rPr>
          <w:rFonts w:ascii="Book Antiqua" w:eastAsia="宋体" w:hAnsi="Book Antiqua" w:cs="宋体"/>
          <w:i/>
          <w:iCs/>
          <w:sz w:val="24"/>
          <w:szCs w:val="24"/>
          <w:lang w:val="en-US" w:eastAsia="zh-CN"/>
        </w:rPr>
        <w:t>Pediatr</w:t>
      </w:r>
      <w:proofErr w:type="spellEnd"/>
      <w:r w:rsidRPr="00592286">
        <w:rPr>
          <w:rFonts w:ascii="Book Antiqua" w:eastAsia="宋体" w:hAnsi="Book Antiqua" w:cs="宋体"/>
          <w:sz w:val="24"/>
          <w:szCs w:val="24"/>
          <w:lang w:val="en-US" w:eastAsia="zh-CN"/>
        </w:rPr>
        <w:t xml:space="preserve"> 2013; </w:t>
      </w:r>
      <w:r w:rsidRPr="00592286">
        <w:rPr>
          <w:rFonts w:ascii="Book Antiqua" w:eastAsia="宋体" w:hAnsi="Book Antiqua" w:cs="宋体"/>
          <w:b/>
          <w:bCs/>
          <w:sz w:val="24"/>
          <w:szCs w:val="24"/>
          <w:lang w:val="en-US" w:eastAsia="zh-CN"/>
        </w:rPr>
        <w:t>25</w:t>
      </w:r>
      <w:r w:rsidRPr="00592286">
        <w:rPr>
          <w:rFonts w:ascii="Book Antiqua" w:eastAsia="宋体" w:hAnsi="Book Antiqua" w:cs="宋体"/>
          <w:sz w:val="24"/>
          <w:szCs w:val="24"/>
          <w:lang w:val="en-US" w:eastAsia="zh-CN"/>
        </w:rPr>
        <w:t>: 88-94 [PMID: 23241875 DOI: 10.1097/MOP.0b013e32835c14cc]</w:t>
      </w:r>
    </w:p>
    <w:p w14:paraId="0663F952"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proofErr w:type="gramStart"/>
      <w:r w:rsidRPr="00592286">
        <w:rPr>
          <w:rFonts w:ascii="Book Antiqua" w:eastAsia="宋体" w:hAnsi="Book Antiqua" w:cs="宋体"/>
          <w:sz w:val="24"/>
          <w:szCs w:val="24"/>
          <w:lang w:val="en-US" w:eastAsia="zh-CN"/>
        </w:rPr>
        <w:lastRenderedPageBreak/>
        <w:t xml:space="preserve">5 </w:t>
      </w:r>
      <w:proofErr w:type="spellStart"/>
      <w:r w:rsidRPr="00592286">
        <w:rPr>
          <w:rFonts w:ascii="Book Antiqua" w:eastAsia="宋体" w:hAnsi="Book Antiqua" w:cs="宋体"/>
          <w:b/>
          <w:bCs/>
          <w:sz w:val="24"/>
          <w:szCs w:val="24"/>
          <w:lang w:val="en-US" w:eastAsia="zh-CN"/>
        </w:rPr>
        <w:t>Zorc</w:t>
      </w:r>
      <w:proofErr w:type="spellEnd"/>
      <w:r w:rsidRPr="00592286">
        <w:rPr>
          <w:rFonts w:ascii="Book Antiqua" w:eastAsia="宋体" w:hAnsi="Book Antiqua" w:cs="宋体"/>
          <w:b/>
          <w:bCs/>
          <w:sz w:val="24"/>
          <w:szCs w:val="24"/>
          <w:lang w:val="en-US" w:eastAsia="zh-CN"/>
        </w:rPr>
        <w:t xml:space="preserve"> JJ</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Kiddoo</w:t>
      </w:r>
      <w:proofErr w:type="spellEnd"/>
      <w:r w:rsidRPr="00592286">
        <w:rPr>
          <w:rFonts w:ascii="Book Antiqua" w:eastAsia="宋体" w:hAnsi="Book Antiqua" w:cs="宋体"/>
          <w:sz w:val="24"/>
          <w:szCs w:val="24"/>
          <w:lang w:val="en-US" w:eastAsia="zh-CN"/>
        </w:rPr>
        <w:t xml:space="preserve"> DA, Shaw KN. Diagnosis and management of pediatric urinary tract infections.</w:t>
      </w:r>
      <w:proofErr w:type="gramEnd"/>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i/>
          <w:iCs/>
          <w:sz w:val="24"/>
          <w:szCs w:val="24"/>
          <w:lang w:val="en-US" w:eastAsia="zh-CN"/>
        </w:rPr>
        <w:t>Clin</w:t>
      </w:r>
      <w:proofErr w:type="spellEnd"/>
      <w:r w:rsidRPr="00592286">
        <w:rPr>
          <w:rFonts w:ascii="Book Antiqua" w:eastAsia="宋体" w:hAnsi="Book Antiqua" w:cs="宋体"/>
          <w:i/>
          <w:iCs/>
          <w:sz w:val="24"/>
          <w:szCs w:val="24"/>
          <w:lang w:val="en-US" w:eastAsia="zh-CN"/>
        </w:rPr>
        <w:t xml:space="preserve"> </w:t>
      </w:r>
      <w:proofErr w:type="spellStart"/>
      <w:r w:rsidRPr="00592286">
        <w:rPr>
          <w:rFonts w:ascii="Book Antiqua" w:eastAsia="宋体" w:hAnsi="Book Antiqua" w:cs="宋体"/>
          <w:i/>
          <w:iCs/>
          <w:sz w:val="24"/>
          <w:szCs w:val="24"/>
          <w:lang w:val="en-US" w:eastAsia="zh-CN"/>
        </w:rPr>
        <w:t>Microbiol</w:t>
      </w:r>
      <w:proofErr w:type="spellEnd"/>
      <w:r w:rsidRPr="00592286">
        <w:rPr>
          <w:rFonts w:ascii="Book Antiqua" w:eastAsia="宋体" w:hAnsi="Book Antiqua" w:cs="宋体"/>
          <w:i/>
          <w:iCs/>
          <w:sz w:val="24"/>
          <w:szCs w:val="24"/>
          <w:lang w:val="en-US" w:eastAsia="zh-CN"/>
        </w:rPr>
        <w:t xml:space="preserve"> Rev</w:t>
      </w:r>
      <w:r w:rsidRPr="00592286">
        <w:rPr>
          <w:rFonts w:ascii="Book Antiqua" w:eastAsia="宋体" w:hAnsi="Book Antiqua" w:cs="宋体"/>
          <w:sz w:val="24"/>
          <w:szCs w:val="24"/>
          <w:lang w:val="en-US" w:eastAsia="zh-CN"/>
        </w:rPr>
        <w:t xml:space="preserve"> 2005; </w:t>
      </w:r>
      <w:r w:rsidRPr="00592286">
        <w:rPr>
          <w:rFonts w:ascii="Book Antiqua" w:eastAsia="宋体" w:hAnsi="Book Antiqua" w:cs="宋体"/>
          <w:b/>
          <w:bCs/>
          <w:sz w:val="24"/>
          <w:szCs w:val="24"/>
          <w:lang w:val="en-US" w:eastAsia="zh-CN"/>
        </w:rPr>
        <w:t>18</w:t>
      </w:r>
      <w:r w:rsidRPr="00592286">
        <w:rPr>
          <w:rFonts w:ascii="Book Antiqua" w:eastAsia="宋体" w:hAnsi="Book Antiqua" w:cs="宋体"/>
          <w:sz w:val="24"/>
          <w:szCs w:val="24"/>
          <w:lang w:val="en-US" w:eastAsia="zh-CN"/>
        </w:rPr>
        <w:t>: 417-422 [PMID: 15831830 DOI: 10.1128/CMR.18.2.417-422.2005]</w:t>
      </w:r>
    </w:p>
    <w:p w14:paraId="44607A5B"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6 </w:t>
      </w:r>
      <w:r w:rsidRPr="00592286">
        <w:rPr>
          <w:rFonts w:ascii="Book Antiqua" w:eastAsia="宋体" w:hAnsi="Book Antiqua" w:cs="宋体"/>
          <w:b/>
          <w:bCs/>
          <w:sz w:val="24"/>
          <w:szCs w:val="24"/>
          <w:lang w:val="en-US" w:eastAsia="zh-CN"/>
        </w:rPr>
        <w:t>Jacobson SH</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Eklöf</w:t>
      </w:r>
      <w:proofErr w:type="spellEnd"/>
      <w:r w:rsidRPr="00592286">
        <w:rPr>
          <w:rFonts w:ascii="Book Antiqua" w:eastAsia="宋体" w:hAnsi="Book Antiqua" w:cs="宋体"/>
          <w:sz w:val="24"/>
          <w:szCs w:val="24"/>
          <w:lang w:val="en-US" w:eastAsia="zh-CN"/>
        </w:rPr>
        <w:t xml:space="preserve"> O, Eriksson CG, </w:t>
      </w:r>
      <w:proofErr w:type="spellStart"/>
      <w:r w:rsidRPr="00592286">
        <w:rPr>
          <w:rFonts w:ascii="Book Antiqua" w:eastAsia="宋体" w:hAnsi="Book Antiqua" w:cs="宋体"/>
          <w:sz w:val="24"/>
          <w:szCs w:val="24"/>
          <w:lang w:val="en-US" w:eastAsia="zh-CN"/>
        </w:rPr>
        <w:t>Lins</w:t>
      </w:r>
      <w:proofErr w:type="spellEnd"/>
      <w:r w:rsidRPr="00592286">
        <w:rPr>
          <w:rFonts w:ascii="Book Antiqua" w:eastAsia="宋体" w:hAnsi="Book Antiqua" w:cs="宋体"/>
          <w:sz w:val="24"/>
          <w:szCs w:val="24"/>
          <w:lang w:val="en-US" w:eastAsia="zh-CN"/>
        </w:rPr>
        <w:t xml:space="preserve"> LE, </w:t>
      </w:r>
      <w:proofErr w:type="spellStart"/>
      <w:r w:rsidRPr="00592286">
        <w:rPr>
          <w:rFonts w:ascii="Book Antiqua" w:eastAsia="宋体" w:hAnsi="Book Antiqua" w:cs="宋体"/>
          <w:sz w:val="24"/>
          <w:szCs w:val="24"/>
          <w:lang w:val="en-US" w:eastAsia="zh-CN"/>
        </w:rPr>
        <w:t>Tidgren</w:t>
      </w:r>
      <w:proofErr w:type="spellEnd"/>
      <w:r w:rsidRPr="00592286">
        <w:rPr>
          <w:rFonts w:ascii="Book Antiqua" w:eastAsia="宋体" w:hAnsi="Book Antiqua" w:cs="宋体"/>
          <w:sz w:val="24"/>
          <w:szCs w:val="24"/>
          <w:lang w:val="en-US" w:eastAsia="zh-CN"/>
        </w:rPr>
        <w:t xml:space="preserve"> B, </w:t>
      </w:r>
      <w:proofErr w:type="spellStart"/>
      <w:r w:rsidRPr="00592286">
        <w:rPr>
          <w:rFonts w:ascii="Book Antiqua" w:eastAsia="宋体" w:hAnsi="Book Antiqua" w:cs="宋体"/>
          <w:sz w:val="24"/>
          <w:szCs w:val="24"/>
          <w:lang w:val="en-US" w:eastAsia="zh-CN"/>
        </w:rPr>
        <w:t>Winberg</w:t>
      </w:r>
      <w:proofErr w:type="spellEnd"/>
      <w:r w:rsidRPr="00592286">
        <w:rPr>
          <w:rFonts w:ascii="Book Antiqua" w:eastAsia="宋体" w:hAnsi="Book Antiqua" w:cs="宋体"/>
          <w:sz w:val="24"/>
          <w:szCs w:val="24"/>
          <w:lang w:val="en-US" w:eastAsia="zh-CN"/>
        </w:rPr>
        <w:t xml:space="preserve"> J. Development of hypertension and </w:t>
      </w:r>
      <w:proofErr w:type="spellStart"/>
      <w:r w:rsidRPr="00592286">
        <w:rPr>
          <w:rFonts w:ascii="Book Antiqua" w:eastAsia="宋体" w:hAnsi="Book Antiqua" w:cs="宋体"/>
          <w:sz w:val="24"/>
          <w:szCs w:val="24"/>
          <w:lang w:val="en-US" w:eastAsia="zh-CN"/>
        </w:rPr>
        <w:t>uraemia</w:t>
      </w:r>
      <w:proofErr w:type="spellEnd"/>
      <w:r w:rsidRPr="00592286">
        <w:rPr>
          <w:rFonts w:ascii="Book Antiqua" w:eastAsia="宋体" w:hAnsi="Book Antiqua" w:cs="宋体"/>
          <w:sz w:val="24"/>
          <w:szCs w:val="24"/>
          <w:lang w:val="en-US" w:eastAsia="zh-CN"/>
        </w:rPr>
        <w:t xml:space="preserve"> after pyelonephritis in childhood: 27 year follow up. </w:t>
      </w:r>
      <w:r w:rsidRPr="00592286">
        <w:rPr>
          <w:rFonts w:ascii="Book Antiqua" w:eastAsia="宋体" w:hAnsi="Book Antiqua" w:cs="宋体"/>
          <w:i/>
          <w:iCs/>
          <w:sz w:val="24"/>
          <w:szCs w:val="24"/>
          <w:lang w:val="en-US" w:eastAsia="zh-CN"/>
        </w:rPr>
        <w:t>BMJ</w:t>
      </w:r>
      <w:r w:rsidRPr="00592286">
        <w:rPr>
          <w:rFonts w:ascii="Book Antiqua" w:eastAsia="宋体" w:hAnsi="Book Antiqua" w:cs="宋体"/>
          <w:sz w:val="24"/>
          <w:szCs w:val="24"/>
          <w:lang w:val="en-US" w:eastAsia="zh-CN"/>
        </w:rPr>
        <w:t xml:space="preserve"> 1989; </w:t>
      </w:r>
      <w:r w:rsidRPr="00592286">
        <w:rPr>
          <w:rFonts w:ascii="Book Antiqua" w:eastAsia="宋体" w:hAnsi="Book Antiqua" w:cs="宋体"/>
          <w:b/>
          <w:bCs/>
          <w:sz w:val="24"/>
          <w:szCs w:val="24"/>
          <w:lang w:val="en-US" w:eastAsia="zh-CN"/>
        </w:rPr>
        <w:t>299</w:t>
      </w:r>
      <w:r w:rsidRPr="00592286">
        <w:rPr>
          <w:rFonts w:ascii="Book Antiqua" w:eastAsia="宋体" w:hAnsi="Book Antiqua" w:cs="宋体"/>
          <w:sz w:val="24"/>
          <w:szCs w:val="24"/>
          <w:lang w:val="en-US" w:eastAsia="zh-CN"/>
        </w:rPr>
        <w:t>: 703-706 [PMID: 2508881]</w:t>
      </w:r>
    </w:p>
    <w:p w14:paraId="4442DE68" w14:textId="604ECF16" w:rsidR="00592286" w:rsidRPr="00592286" w:rsidRDefault="00592286" w:rsidP="00592286">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7</w:t>
      </w:r>
      <w:r w:rsidRPr="00592286">
        <w:rPr>
          <w:rFonts w:ascii="Book Antiqua" w:eastAsia="宋体" w:hAnsi="Book Antiqua" w:cs="宋体" w:hint="eastAsia"/>
          <w:b/>
          <w:sz w:val="24"/>
          <w:szCs w:val="24"/>
          <w:lang w:val="en-US" w:eastAsia="zh-CN"/>
        </w:rPr>
        <w:t xml:space="preserve"> </w:t>
      </w:r>
      <w:r w:rsidRPr="00592286">
        <w:rPr>
          <w:rFonts w:ascii="Book Antiqua" w:eastAsia="宋体" w:hAnsi="Book Antiqua" w:cs="宋体"/>
          <w:b/>
          <w:sz w:val="24"/>
          <w:szCs w:val="24"/>
          <w:lang w:val="en-US" w:eastAsia="zh-CN"/>
        </w:rPr>
        <w:t>NICE guidelin</w:t>
      </w:r>
      <w:r w:rsidRPr="00592286">
        <w:rPr>
          <w:rFonts w:ascii="Book Antiqua" w:eastAsia="宋体" w:hAnsi="Book Antiqua" w:cs="宋体" w:hint="eastAsia"/>
          <w:b/>
          <w:sz w:val="24"/>
          <w:szCs w:val="24"/>
          <w:lang w:val="en-US" w:eastAsia="zh-CN"/>
        </w:rPr>
        <w:t>es</w:t>
      </w:r>
      <w:r>
        <w:rPr>
          <w:rFonts w:ascii="Book Antiqua" w:eastAsia="宋体" w:hAnsi="Book Antiqua" w:cs="宋体" w:hint="eastAsia"/>
          <w:sz w:val="24"/>
          <w:szCs w:val="24"/>
          <w:lang w:val="en-US" w:eastAsia="zh-CN"/>
        </w:rPr>
        <w:t>.</w:t>
      </w:r>
      <w:proofErr w:type="gramEnd"/>
      <w:r>
        <w:rPr>
          <w:rFonts w:ascii="Book Antiqua" w:eastAsia="宋体" w:hAnsi="Book Antiqua" w:cs="宋体" w:hint="eastAsia"/>
          <w:sz w:val="24"/>
          <w:szCs w:val="24"/>
          <w:lang w:val="en-US" w:eastAsia="zh-CN"/>
        </w:rPr>
        <w:t xml:space="preserve"> </w:t>
      </w:r>
      <w:proofErr w:type="gramStart"/>
      <w:r w:rsidRPr="00592286">
        <w:rPr>
          <w:rFonts w:ascii="Book Antiqua" w:eastAsia="宋体" w:hAnsi="Book Antiqua" w:cs="宋体"/>
          <w:sz w:val="24"/>
          <w:szCs w:val="24"/>
          <w:lang w:val="en-US" w:eastAsia="zh-CN"/>
        </w:rPr>
        <w:t>Urinary tract infection in children.</w:t>
      </w:r>
      <w:proofErr w:type="gramEnd"/>
      <w:r w:rsidRPr="00592286">
        <w:rPr>
          <w:rFonts w:ascii="Book Antiqua" w:eastAsia="宋体" w:hAnsi="Book Antiqua" w:cs="宋体"/>
          <w:sz w:val="24"/>
          <w:szCs w:val="24"/>
          <w:lang w:val="en-US" w:eastAsia="zh-CN"/>
        </w:rPr>
        <w:t xml:space="preserve"> </w:t>
      </w:r>
      <w:proofErr w:type="gramStart"/>
      <w:r w:rsidRPr="00592286">
        <w:rPr>
          <w:rFonts w:ascii="Book Antiqua" w:eastAsia="宋体" w:hAnsi="Book Antiqua" w:cs="宋体"/>
          <w:sz w:val="24"/>
          <w:szCs w:val="24"/>
          <w:lang w:val="en-US" w:eastAsia="zh-CN"/>
        </w:rPr>
        <w:t>CG54, 2007.</w:t>
      </w:r>
      <w:proofErr w:type="gramEnd"/>
      <w:r w:rsidRPr="00592286">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w:t>
      </w:r>
      <w:r w:rsidR="00CE1F5D">
        <w:rPr>
          <w:rFonts w:ascii="Book Antiqua" w:eastAsia="宋体" w:hAnsi="Book Antiqua" w:cs="宋体"/>
          <w:sz w:val="24"/>
          <w:szCs w:val="24"/>
          <w:lang w:val="en-US" w:eastAsia="zh-CN"/>
        </w:rPr>
        <w:t>a</w:t>
      </w:r>
      <w:bookmarkStart w:id="4" w:name="_GoBack"/>
      <w:bookmarkEnd w:id="4"/>
      <w:r w:rsidRPr="00592286">
        <w:rPr>
          <w:rFonts w:ascii="Book Antiqua" w:eastAsia="宋体" w:hAnsi="Book Antiqua" w:cs="宋体"/>
          <w:sz w:val="24"/>
          <w:szCs w:val="24"/>
          <w:lang w:val="en-US" w:eastAsia="zh-CN"/>
        </w:rPr>
        <w:t>ccessed 2014</w:t>
      </w:r>
      <w:r w:rsidR="00CE1F5D">
        <w:rPr>
          <w:rFonts w:ascii="Book Antiqua" w:eastAsia="宋体" w:hAnsi="Book Antiqua" w:cs="宋体"/>
          <w:sz w:val="24"/>
          <w:szCs w:val="24"/>
          <w:lang w:val="en-US" w:eastAsia="zh-CN"/>
        </w:rPr>
        <w:t xml:space="preserve"> Oct </w:t>
      </w:r>
      <w:r w:rsidR="00CE1F5D" w:rsidRPr="00592286">
        <w:rPr>
          <w:rFonts w:ascii="Book Antiqua" w:eastAsia="宋体" w:hAnsi="Book Antiqua" w:cs="宋体"/>
          <w:sz w:val="24"/>
          <w:szCs w:val="24"/>
          <w:lang w:val="en-US" w:eastAsia="zh-CN"/>
        </w:rPr>
        <w:t>12</w:t>
      </w:r>
      <w:r>
        <w:rPr>
          <w:rFonts w:ascii="Book Antiqua" w:eastAsia="宋体" w:hAnsi="Book Antiqua" w:cs="宋体" w:hint="eastAsia"/>
          <w:sz w:val="24"/>
          <w:szCs w:val="24"/>
          <w:lang w:val="en-US" w:eastAsia="zh-CN"/>
        </w:rPr>
        <w:t>]</w:t>
      </w:r>
      <w:r w:rsidRPr="00592286">
        <w:rPr>
          <w:rFonts w:ascii="Book Antiqua" w:eastAsia="宋体" w:hAnsi="Book Antiqua" w:cs="宋体"/>
          <w:sz w:val="24"/>
          <w:szCs w:val="24"/>
          <w:lang w:val="en-US" w:eastAsia="zh-CN"/>
        </w:rPr>
        <w:t>.</w:t>
      </w:r>
      <w:r>
        <w:rPr>
          <w:rFonts w:ascii="Book Antiqua" w:eastAsia="宋体" w:hAnsi="Book Antiqua" w:cs="宋体" w:hint="eastAsia"/>
          <w:sz w:val="24"/>
          <w:szCs w:val="24"/>
          <w:lang w:val="en-US" w:eastAsia="zh-CN"/>
        </w:rPr>
        <w:t xml:space="preserve"> </w:t>
      </w:r>
      <w:r w:rsidRPr="004E1F0C">
        <w:rPr>
          <w:rFonts w:ascii="Book Antiqua" w:hAnsi="Book Antiqua"/>
          <w:sz w:val="24"/>
          <w:szCs w:val="24"/>
        </w:rPr>
        <w:t xml:space="preserve">Available from: URL: </w:t>
      </w:r>
      <w:r w:rsidRPr="00592286">
        <w:rPr>
          <w:rFonts w:ascii="Book Antiqua" w:eastAsia="宋体" w:hAnsi="Book Antiqua" w:cs="宋体"/>
          <w:sz w:val="24"/>
          <w:szCs w:val="24"/>
          <w:lang w:val="en-US" w:eastAsia="zh-CN"/>
        </w:rPr>
        <w:t xml:space="preserve">http: //www.nice.org.uk/guidance/CG54 </w:t>
      </w:r>
    </w:p>
    <w:p w14:paraId="545B2475"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8 </w:t>
      </w:r>
      <w:proofErr w:type="spellStart"/>
      <w:r w:rsidRPr="00592286">
        <w:rPr>
          <w:rFonts w:ascii="Book Antiqua" w:eastAsia="宋体" w:hAnsi="Book Antiqua" w:cs="宋体"/>
          <w:b/>
          <w:bCs/>
          <w:sz w:val="24"/>
          <w:szCs w:val="24"/>
          <w:lang w:val="en-US" w:eastAsia="zh-CN"/>
        </w:rPr>
        <w:t>Montini</w:t>
      </w:r>
      <w:proofErr w:type="spellEnd"/>
      <w:r w:rsidRPr="00592286">
        <w:rPr>
          <w:rFonts w:ascii="Book Antiqua" w:eastAsia="宋体" w:hAnsi="Book Antiqua" w:cs="宋体"/>
          <w:b/>
          <w:bCs/>
          <w:sz w:val="24"/>
          <w:szCs w:val="24"/>
          <w:lang w:val="en-US" w:eastAsia="zh-CN"/>
        </w:rPr>
        <w:t xml:space="preserve"> G</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Rigon</w:t>
      </w:r>
      <w:proofErr w:type="spellEnd"/>
      <w:r w:rsidRPr="00592286">
        <w:rPr>
          <w:rFonts w:ascii="Book Antiqua" w:eastAsia="宋体" w:hAnsi="Book Antiqua" w:cs="宋体"/>
          <w:sz w:val="24"/>
          <w:szCs w:val="24"/>
          <w:lang w:val="en-US" w:eastAsia="zh-CN"/>
        </w:rPr>
        <w:t xml:space="preserve"> L, </w:t>
      </w:r>
      <w:proofErr w:type="spellStart"/>
      <w:r w:rsidRPr="00592286">
        <w:rPr>
          <w:rFonts w:ascii="Book Antiqua" w:eastAsia="宋体" w:hAnsi="Book Antiqua" w:cs="宋体"/>
          <w:sz w:val="24"/>
          <w:szCs w:val="24"/>
          <w:lang w:val="en-US" w:eastAsia="zh-CN"/>
        </w:rPr>
        <w:t>Zucchetta</w:t>
      </w:r>
      <w:proofErr w:type="spellEnd"/>
      <w:r w:rsidRPr="00592286">
        <w:rPr>
          <w:rFonts w:ascii="Book Antiqua" w:eastAsia="宋体" w:hAnsi="Book Antiqua" w:cs="宋体"/>
          <w:sz w:val="24"/>
          <w:szCs w:val="24"/>
          <w:lang w:val="en-US" w:eastAsia="zh-CN"/>
        </w:rPr>
        <w:t xml:space="preserve"> P, </w:t>
      </w:r>
      <w:proofErr w:type="spellStart"/>
      <w:r w:rsidRPr="00592286">
        <w:rPr>
          <w:rFonts w:ascii="Book Antiqua" w:eastAsia="宋体" w:hAnsi="Book Antiqua" w:cs="宋体"/>
          <w:sz w:val="24"/>
          <w:szCs w:val="24"/>
          <w:lang w:val="en-US" w:eastAsia="zh-CN"/>
        </w:rPr>
        <w:t>Fregonese</w:t>
      </w:r>
      <w:proofErr w:type="spellEnd"/>
      <w:r w:rsidRPr="00592286">
        <w:rPr>
          <w:rFonts w:ascii="Book Antiqua" w:eastAsia="宋体" w:hAnsi="Book Antiqua" w:cs="宋体"/>
          <w:sz w:val="24"/>
          <w:szCs w:val="24"/>
          <w:lang w:val="en-US" w:eastAsia="zh-CN"/>
        </w:rPr>
        <w:t xml:space="preserve"> F, </w:t>
      </w:r>
      <w:proofErr w:type="spellStart"/>
      <w:r w:rsidRPr="00592286">
        <w:rPr>
          <w:rFonts w:ascii="Book Antiqua" w:eastAsia="宋体" w:hAnsi="Book Antiqua" w:cs="宋体"/>
          <w:sz w:val="24"/>
          <w:szCs w:val="24"/>
          <w:lang w:val="en-US" w:eastAsia="zh-CN"/>
        </w:rPr>
        <w:t>Toffolo</w:t>
      </w:r>
      <w:proofErr w:type="spellEnd"/>
      <w:r w:rsidRPr="00592286">
        <w:rPr>
          <w:rFonts w:ascii="Book Antiqua" w:eastAsia="宋体" w:hAnsi="Book Antiqua" w:cs="宋体"/>
          <w:sz w:val="24"/>
          <w:szCs w:val="24"/>
          <w:lang w:val="en-US" w:eastAsia="zh-CN"/>
        </w:rPr>
        <w:t xml:space="preserve"> A, </w:t>
      </w:r>
      <w:proofErr w:type="spellStart"/>
      <w:r w:rsidRPr="00592286">
        <w:rPr>
          <w:rFonts w:ascii="Book Antiqua" w:eastAsia="宋体" w:hAnsi="Book Antiqua" w:cs="宋体"/>
          <w:sz w:val="24"/>
          <w:szCs w:val="24"/>
          <w:lang w:val="en-US" w:eastAsia="zh-CN"/>
        </w:rPr>
        <w:t>Gobber</w:t>
      </w:r>
      <w:proofErr w:type="spellEnd"/>
      <w:r w:rsidRPr="00592286">
        <w:rPr>
          <w:rFonts w:ascii="Book Antiqua" w:eastAsia="宋体" w:hAnsi="Book Antiqua" w:cs="宋体"/>
          <w:sz w:val="24"/>
          <w:szCs w:val="24"/>
          <w:lang w:val="en-US" w:eastAsia="zh-CN"/>
        </w:rPr>
        <w:t xml:space="preserve"> D, </w:t>
      </w:r>
      <w:proofErr w:type="spellStart"/>
      <w:r w:rsidRPr="00592286">
        <w:rPr>
          <w:rFonts w:ascii="Book Antiqua" w:eastAsia="宋体" w:hAnsi="Book Antiqua" w:cs="宋体"/>
          <w:sz w:val="24"/>
          <w:szCs w:val="24"/>
          <w:lang w:val="en-US" w:eastAsia="zh-CN"/>
        </w:rPr>
        <w:t>Cecchin</w:t>
      </w:r>
      <w:proofErr w:type="spellEnd"/>
      <w:r w:rsidRPr="00592286">
        <w:rPr>
          <w:rFonts w:ascii="Book Antiqua" w:eastAsia="宋体" w:hAnsi="Book Antiqua" w:cs="宋体"/>
          <w:sz w:val="24"/>
          <w:szCs w:val="24"/>
          <w:lang w:val="en-US" w:eastAsia="zh-CN"/>
        </w:rPr>
        <w:t xml:space="preserve"> D, </w:t>
      </w:r>
      <w:proofErr w:type="spellStart"/>
      <w:r w:rsidRPr="00592286">
        <w:rPr>
          <w:rFonts w:ascii="Book Antiqua" w:eastAsia="宋体" w:hAnsi="Book Antiqua" w:cs="宋体"/>
          <w:sz w:val="24"/>
          <w:szCs w:val="24"/>
          <w:lang w:val="en-US" w:eastAsia="zh-CN"/>
        </w:rPr>
        <w:t>Pavanello</w:t>
      </w:r>
      <w:proofErr w:type="spellEnd"/>
      <w:r w:rsidRPr="00592286">
        <w:rPr>
          <w:rFonts w:ascii="Book Antiqua" w:eastAsia="宋体" w:hAnsi="Book Antiqua" w:cs="宋体"/>
          <w:sz w:val="24"/>
          <w:szCs w:val="24"/>
          <w:lang w:val="en-US" w:eastAsia="zh-CN"/>
        </w:rPr>
        <w:t xml:space="preserve"> L, Molinari PP, </w:t>
      </w:r>
      <w:proofErr w:type="spellStart"/>
      <w:r w:rsidRPr="00592286">
        <w:rPr>
          <w:rFonts w:ascii="Book Antiqua" w:eastAsia="宋体" w:hAnsi="Book Antiqua" w:cs="宋体"/>
          <w:sz w:val="24"/>
          <w:szCs w:val="24"/>
          <w:lang w:val="en-US" w:eastAsia="zh-CN"/>
        </w:rPr>
        <w:t>Maschio</w:t>
      </w:r>
      <w:proofErr w:type="spellEnd"/>
      <w:r w:rsidRPr="00592286">
        <w:rPr>
          <w:rFonts w:ascii="Book Antiqua" w:eastAsia="宋体" w:hAnsi="Book Antiqua" w:cs="宋体"/>
          <w:sz w:val="24"/>
          <w:szCs w:val="24"/>
          <w:lang w:val="en-US" w:eastAsia="zh-CN"/>
        </w:rPr>
        <w:t xml:space="preserve"> F, </w:t>
      </w:r>
      <w:proofErr w:type="spellStart"/>
      <w:r w:rsidRPr="00592286">
        <w:rPr>
          <w:rFonts w:ascii="Book Antiqua" w:eastAsia="宋体" w:hAnsi="Book Antiqua" w:cs="宋体"/>
          <w:sz w:val="24"/>
          <w:szCs w:val="24"/>
          <w:lang w:val="en-US" w:eastAsia="zh-CN"/>
        </w:rPr>
        <w:t>Zanchetta</w:t>
      </w:r>
      <w:proofErr w:type="spellEnd"/>
      <w:r w:rsidRPr="00592286">
        <w:rPr>
          <w:rFonts w:ascii="Book Antiqua" w:eastAsia="宋体" w:hAnsi="Book Antiqua" w:cs="宋体"/>
          <w:sz w:val="24"/>
          <w:szCs w:val="24"/>
          <w:lang w:val="en-US" w:eastAsia="zh-CN"/>
        </w:rPr>
        <w:t xml:space="preserve"> S, </w:t>
      </w:r>
      <w:proofErr w:type="spellStart"/>
      <w:r w:rsidRPr="00592286">
        <w:rPr>
          <w:rFonts w:ascii="Book Antiqua" w:eastAsia="宋体" w:hAnsi="Book Antiqua" w:cs="宋体"/>
          <w:sz w:val="24"/>
          <w:szCs w:val="24"/>
          <w:lang w:val="en-US" w:eastAsia="zh-CN"/>
        </w:rPr>
        <w:t>Cassar</w:t>
      </w:r>
      <w:proofErr w:type="spellEnd"/>
      <w:r w:rsidRPr="00592286">
        <w:rPr>
          <w:rFonts w:ascii="Book Antiqua" w:eastAsia="宋体" w:hAnsi="Book Antiqua" w:cs="宋体"/>
          <w:sz w:val="24"/>
          <w:szCs w:val="24"/>
          <w:lang w:val="en-US" w:eastAsia="zh-CN"/>
        </w:rPr>
        <w:t xml:space="preserve"> W, </w:t>
      </w:r>
      <w:proofErr w:type="spellStart"/>
      <w:r w:rsidRPr="00592286">
        <w:rPr>
          <w:rFonts w:ascii="Book Antiqua" w:eastAsia="宋体" w:hAnsi="Book Antiqua" w:cs="宋体"/>
          <w:sz w:val="24"/>
          <w:szCs w:val="24"/>
          <w:lang w:val="en-US" w:eastAsia="zh-CN"/>
        </w:rPr>
        <w:t>Casadio</w:t>
      </w:r>
      <w:proofErr w:type="spellEnd"/>
      <w:r w:rsidRPr="00592286">
        <w:rPr>
          <w:rFonts w:ascii="Book Antiqua" w:eastAsia="宋体" w:hAnsi="Book Antiqua" w:cs="宋体"/>
          <w:sz w:val="24"/>
          <w:szCs w:val="24"/>
          <w:lang w:val="en-US" w:eastAsia="zh-CN"/>
        </w:rPr>
        <w:t xml:space="preserve"> L, </w:t>
      </w:r>
      <w:proofErr w:type="spellStart"/>
      <w:r w:rsidRPr="00592286">
        <w:rPr>
          <w:rFonts w:ascii="Book Antiqua" w:eastAsia="宋体" w:hAnsi="Book Antiqua" w:cs="宋体"/>
          <w:sz w:val="24"/>
          <w:szCs w:val="24"/>
          <w:lang w:val="en-US" w:eastAsia="zh-CN"/>
        </w:rPr>
        <w:t>Crivellaro</w:t>
      </w:r>
      <w:proofErr w:type="spellEnd"/>
      <w:r w:rsidRPr="00592286">
        <w:rPr>
          <w:rFonts w:ascii="Book Antiqua" w:eastAsia="宋体" w:hAnsi="Book Antiqua" w:cs="宋体"/>
          <w:sz w:val="24"/>
          <w:szCs w:val="24"/>
          <w:lang w:val="en-US" w:eastAsia="zh-CN"/>
        </w:rPr>
        <w:t xml:space="preserve"> C, </w:t>
      </w:r>
      <w:proofErr w:type="spellStart"/>
      <w:r w:rsidRPr="00592286">
        <w:rPr>
          <w:rFonts w:ascii="Book Antiqua" w:eastAsia="宋体" w:hAnsi="Book Antiqua" w:cs="宋体"/>
          <w:sz w:val="24"/>
          <w:szCs w:val="24"/>
          <w:lang w:val="en-US" w:eastAsia="zh-CN"/>
        </w:rPr>
        <w:t>Fortunati</w:t>
      </w:r>
      <w:proofErr w:type="spellEnd"/>
      <w:r w:rsidRPr="00592286">
        <w:rPr>
          <w:rFonts w:ascii="Book Antiqua" w:eastAsia="宋体" w:hAnsi="Book Antiqua" w:cs="宋体"/>
          <w:sz w:val="24"/>
          <w:szCs w:val="24"/>
          <w:lang w:val="en-US" w:eastAsia="zh-CN"/>
        </w:rPr>
        <w:t xml:space="preserve"> P, </w:t>
      </w:r>
      <w:proofErr w:type="spellStart"/>
      <w:r w:rsidRPr="00592286">
        <w:rPr>
          <w:rFonts w:ascii="Book Antiqua" w:eastAsia="宋体" w:hAnsi="Book Antiqua" w:cs="宋体"/>
          <w:sz w:val="24"/>
          <w:szCs w:val="24"/>
          <w:lang w:val="en-US" w:eastAsia="zh-CN"/>
        </w:rPr>
        <w:t>Corsini</w:t>
      </w:r>
      <w:proofErr w:type="spellEnd"/>
      <w:r w:rsidRPr="00592286">
        <w:rPr>
          <w:rFonts w:ascii="Book Antiqua" w:eastAsia="宋体" w:hAnsi="Book Antiqua" w:cs="宋体"/>
          <w:sz w:val="24"/>
          <w:szCs w:val="24"/>
          <w:lang w:val="en-US" w:eastAsia="zh-CN"/>
        </w:rPr>
        <w:t xml:space="preserve"> A, </w:t>
      </w:r>
      <w:proofErr w:type="spellStart"/>
      <w:r w:rsidRPr="00592286">
        <w:rPr>
          <w:rFonts w:ascii="Book Antiqua" w:eastAsia="宋体" w:hAnsi="Book Antiqua" w:cs="宋体"/>
          <w:sz w:val="24"/>
          <w:szCs w:val="24"/>
          <w:lang w:val="en-US" w:eastAsia="zh-CN"/>
        </w:rPr>
        <w:t>Calderan</w:t>
      </w:r>
      <w:proofErr w:type="spellEnd"/>
      <w:r w:rsidRPr="00592286">
        <w:rPr>
          <w:rFonts w:ascii="Book Antiqua" w:eastAsia="宋体" w:hAnsi="Book Antiqua" w:cs="宋体"/>
          <w:sz w:val="24"/>
          <w:szCs w:val="24"/>
          <w:lang w:val="en-US" w:eastAsia="zh-CN"/>
        </w:rPr>
        <w:t xml:space="preserve"> A, </w:t>
      </w:r>
      <w:proofErr w:type="spellStart"/>
      <w:r w:rsidRPr="00592286">
        <w:rPr>
          <w:rFonts w:ascii="Book Antiqua" w:eastAsia="宋体" w:hAnsi="Book Antiqua" w:cs="宋体"/>
          <w:sz w:val="24"/>
          <w:szCs w:val="24"/>
          <w:lang w:val="en-US" w:eastAsia="zh-CN"/>
        </w:rPr>
        <w:t>Comacchio</w:t>
      </w:r>
      <w:proofErr w:type="spellEnd"/>
      <w:r w:rsidRPr="00592286">
        <w:rPr>
          <w:rFonts w:ascii="Book Antiqua" w:eastAsia="宋体" w:hAnsi="Book Antiqua" w:cs="宋体"/>
          <w:sz w:val="24"/>
          <w:szCs w:val="24"/>
          <w:lang w:val="en-US" w:eastAsia="zh-CN"/>
        </w:rPr>
        <w:t xml:space="preserve"> S, </w:t>
      </w:r>
      <w:proofErr w:type="spellStart"/>
      <w:r w:rsidRPr="00592286">
        <w:rPr>
          <w:rFonts w:ascii="Book Antiqua" w:eastAsia="宋体" w:hAnsi="Book Antiqua" w:cs="宋体"/>
          <w:sz w:val="24"/>
          <w:szCs w:val="24"/>
          <w:lang w:val="en-US" w:eastAsia="zh-CN"/>
        </w:rPr>
        <w:t>Tommasi</w:t>
      </w:r>
      <w:proofErr w:type="spellEnd"/>
      <w:r w:rsidRPr="00592286">
        <w:rPr>
          <w:rFonts w:ascii="Book Antiqua" w:eastAsia="宋体" w:hAnsi="Book Antiqua" w:cs="宋体"/>
          <w:sz w:val="24"/>
          <w:szCs w:val="24"/>
          <w:lang w:val="en-US" w:eastAsia="zh-CN"/>
        </w:rPr>
        <w:t xml:space="preserve"> L, Hewitt IK, Da </w:t>
      </w:r>
      <w:proofErr w:type="spellStart"/>
      <w:r w:rsidRPr="00592286">
        <w:rPr>
          <w:rFonts w:ascii="Book Antiqua" w:eastAsia="宋体" w:hAnsi="Book Antiqua" w:cs="宋体"/>
          <w:sz w:val="24"/>
          <w:szCs w:val="24"/>
          <w:lang w:val="en-US" w:eastAsia="zh-CN"/>
        </w:rPr>
        <w:t>Dalt</w:t>
      </w:r>
      <w:proofErr w:type="spellEnd"/>
      <w:r w:rsidRPr="00592286">
        <w:rPr>
          <w:rFonts w:ascii="Book Antiqua" w:eastAsia="宋体" w:hAnsi="Book Antiqua" w:cs="宋体"/>
          <w:sz w:val="24"/>
          <w:szCs w:val="24"/>
          <w:lang w:val="en-US" w:eastAsia="zh-CN"/>
        </w:rPr>
        <w:t xml:space="preserve"> L, </w:t>
      </w:r>
      <w:proofErr w:type="spellStart"/>
      <w:r w:rsidRPr="00592286">
        <w:rPr>
          <w:rFonts w:ascii="Book Antiqua" w:eastAsia="宋体" w:hAnsi="Book Antiqua" w:cs="宋体"/>
          <w:sz w:val="24"/>
          <w:szCs w:val="24"/>
          <w:lang w:val="en-US" w:eastAsia="zh-CN"/>
        </w:rPr>
        <w:t>Zacchello</w:t>
      </w:r>
      <w:proofErr w:type="spellEnd"/>
      <w:r w:rsidRPr="00592286">
        <w:rPr>
          <w:rFonts w:ascii="Book Antiqua" w:eastAsia="宋体" w:hAnsi="Book Antiqua" w:cs="宋体"/>
          <w:sz w:val="24"/>
          <w:szCs w:val="24"/>
          <w:lang w:val="en-US" w:eastAsia="zh-CN"/>
        </w:rPr>
        <w:t xml:space="preserve"> G, </w:t>
      </w:r>
      <w:proofErr w:type="spellStart"/>
      <w:r w:rsidRPr="00592286">
        <w:rPr>
          <w:rFonts w:ascii="Book Antiqua" w:eastAsia="宋体" w:hAnsi="Book Antiqua" w:cs="宋体"/>
          <w:sz w:val="24"/>
          <w:szCs w:val="24"/>
          <w:lang w:val="en-US" w:eastAsia="zh-CN"/>
        </w:rPr>
        <w:t>Dall'Amico</w:t>
      </w:r>
      <w:proofErr w:type="spellEnd"/>
      <w:r w:rsidRPr="00592286">
        <w:rPr>
          <w:rFonts w:ascii="Book Antiqua" w:eastAsia="宋体" w:hAnsi="Book Antiqua" w:cs="宋体"/>
          <w:sz w:val="24"/>
          <w:szCs w:val="24"/>
          <w:lang w:val="en-US" w:eastAsia="zh-CN"/>
        </w:rPr>
        <w:t xml:space="preserve"> R. Prophylaxis after first febrile urinary tract infection in children? A multicenter, randomized, controlled, </w:t>
      </w:r>
      <w:proofErr w:type="spellStart"/>
      <w:r w:rsidRPr="00592286">
        <w:rPr>
          <w:rFonts w:ascii="Book Antiqua" w:eastAsia="宋体" w:hAnsi="Book Antiqua" w:cs="宋体"/>
          <w:sz w:val="24"/>
          <w:szCs w:val="24"/>
          <w:lang w:val="en-US" w:eastAsia="zh-CN"/>
        </w:rPr>
        <w:t>noninferiority</w:t>
      </w:r>
      <w:proofErr w:type="spellEnd"/>
      <w:r w:rsidRPr="00592286">
        <w:rPr>
          <w:rFonts w:ascii="Book Antiqua" w:eastAsia="宋体" w:hAnsi="Book Antiqua" w:cs="宋体"/>
          <w:sz w:val="24"/>
          <w:szCs w:val="24"/>
          <w:lang w:val="en-US" w:eastAsia="zh-CN"/>
        </w:rPr>
        <w:t xml:space="preserve"> trial. </w:t>
      </w:r>
      <w:r w:rsidRPr="00592286">
        <w:rPr>
          <w:rFonts w:ascii="Book Antiqua" w:eastAsia="宋体" w:hAnsi="Book Antiqua" w:cs="宋体"/>
          <w:i/>
          <w:iCs/>
          <w:sz w:val="24"/>
          <w:szCs w:val="24"/>
          <w:lang w:val="en-US" w:eastAsia="zh-CN"/>
        </w:rPr>
        <w:t>Pediatrics</w:t>
      </w:r>
      <w:r w:rsidRPr="00592286">
        <w:rPr>
          <w:rFonts w:ascii="Book Antiqua" w:eastAsia="宋体" w:hAnsi="Book Antiqua" w:cs="宋体"/>
          <w:sz w:val="24"/>
          <w:szCs w:val="24"/>
          <w:lang w:val="en-US" w:eastAsia="zh-CN"/>
        </w:rPr>
        <w:t xml:space="preserve"> 2008; </w:t>
      </w:r>
      <w:r w:rsidRPr="00592286">
        <w:rPr>
          <w:rFonts w:ascii="Book Antiqua" w:eastAsia="宋体" w:hAnsi="Book Antiqua" w:cs="宋体"/>
          <w:b/>
          <w:bCs/>
          <w:sz w:val="24"/>
          <w:szCs w:val="24"/>
          <w:lang w:val="en-US" w:eastAsia="zh-CN"/>
        </w:rPr>
        <w:t>122</w:t>
      </w:r>
      <w:r w:rsidRPr="00592286">
        <w:rPr>
          <w:rFonts w:ascii="Book Antiqua" w:eastAsia="宋体" w:hAnsi="Book Antiqua" w:cs="宋体"/>
          <w:sz w:val="24"/>
          <w:szCs w:val="24"/>
          <w:lang w:val="en-US" w:eastAsia="zh-CN"/>
        </w:rPr>
        <w:t>: 1064-1071 [PMID: 18977988 DOI: 10.1542/peds.2007-3770]</w:t>
      </w:r>
    </w:p>
    <w:p w14:paraId="47926CD4"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9 </w:t>
      </w:r>
      <w:r w:rsidRPr="00592286">
        <w:rPr>
          <w:rFonts w:ascii="Book Antiqua" w:eastAsia="宋体" w:hAnsi="Book Antiqua" w:cs="宋体"/>
          <w:b/>
          <w:bCs/>
          <w:sz w:val="24"/>
          <w:szCs w:val="24"/>
          <w:lang w:val="en-US" w:eastAsia="zh-CN"/>
        </w:rPr>
        <w:t xml:space="preserve">De </w:t>
      </w:r>
      <w:proofErr w:type="spellStart"/>
      <w:r w:rsidRPr="00592286">
        <w:rPr>
          <w:rFonts w:ascii="Book Antiqua" w:eastAsia="宋体" w:hAnsi="Book Antiqua" w:cs="宋体"/>
          <w:b/>
          <w:bCs/>
          <w:sz w:val="24"/>
          <w:szCs w:val="24"/>
          <w:lang w:val="en-US" w:eastAsia="zh-CN"/>
        </w:rPr>
        <w:t>Cunto</w:t>
      </w:r>
      <w:proofErr w:type="spellEnd"/>
      <w:r w:rsidRPr="00592286">
        <w:rPr>
          <w:rFonts w:ascii="Book Antiqua" w:eastAsia="宋体" w:hAnsi="Book Antiqua" w:cs="宋体"/>
          <w:b/>
          <w:bCs/>
          <w:sz w:val="24"/>
          <w:szCs w:val="24"/>
          <w:lang w:val="en-US" w:eastAsia="zh-CN"/>
        </w:rPr>
        <w:t xml:space="preserve"> A</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Pennesi</w:t>
      </w:r>
      <w:proofErr w:type="spellEnd"/>
      <w:r w:rsidRPr="00592286">
        <w:rPr>
          <w:rFonts w:ascii="Book Antiqua" w:eastAsia="宋体" w:hAnsi="Book Antiqua" w:cs="宋体"/>
          <w:sz w:val="24"/>
          <w:szCs w:val="24"/>
          <w:lang w:val="en-US" w:eastAsia="zh-CN"/>
        </w:rPr>
        <w:t xml:space="preserve"> M, </w:t>
      </w:r>
      <w:proofErr w:type="spellStart"/>
      <w:r w:rsidRPr="00592286">
        <w:rPr>
          <w:rFonts w:ascii="Book Antiqua" w:eastAsia="宋体" w:hAnsi="Book Antiqua" w:cs="宋体"/>
          <w:sz w:val="24"/>
          <w:szCs w:val="24"/>
          <w:lang w:val="en-US" w:eastAsia="zh-CN"/>
        </w:rPr>
        <w:t>Salierno</w:t>
      </w:r>
      <w:proofErr w:type="spellEnd"/>
      <w:r w:rsidRPr="00592286">
        <w:rPr>
          <w:rFonts w:ascii="Book Antiqua" w:eastAsia="宋体" w:hAnsi="Book Antiqua" w:cs="宋体"/>
          <w:sz w:val="24"/>
          <w:szCs w:val="24"/>
          <w:lang w:val="en-US" w:eastAsia="zh-CN"/>
        </w:rPr>
        <w:t xml:space="preserve"> P. Re: Antibiotic prophylaxis for the prevention of recurrent urinary tract infection in children with low grade </w:t>
      </w:r>
      <w:proofErr w:type="spellStart"/>
      <w:r w:rsidRPr="00592286">
        <w:rPr>
          <w:rFonts w:ascii="Book Antiqua" w:eastAsia="宋体" w:hAnsi="Book Antiqua" w:cs="宋体"/>
          <w:sz w:val="24"/>
          <w:szCs w:val="24"/>
          <w:lang w:val="en-US" w:eastAsia="zh-CN"/>
        </w:rPr>
        <w:t>vesicoureteral</w:t>
      </w:r>
      <w:proofErr w:type="spellEnd"/>
      <w:r w:rsidRPr="00592286">
        <w:rPr>
          <w:rFonts w:ascii="Book Antiqua" w:eastAsia="宋体" w:hAnsi="Book Antiqua" w:cs="宋体"/>
          <w:sz w:val="24"/>
          <w:szCs w:val="24"/>
          <w:lang w:val="en-US" w:eastAsia="zh-CN"/>
        </w:rPr>
        <w:t xml:space="preserve"> reflux: results from a prospective randomized study: G. </w:t>
      </w:r>
      <w:proofErr w:type="spellStart"/>
      <w:r w:rsidRPr="00592286">
        <w:rPr>
          <w:rFonts w:ascii="Book Antiqua" w:eastAsia="宋体" w:hAnsi="Book Antiqua" w:cs="宋体"/>
          <w:sz w:val="24"/>
          <w:szCs w:val="24"/>
          <w:lang w:val="en-US" w:eastAsia="zh-CN"/>
        </w:rPr>
        <w:t>Roussey-Kesler</w:t>
      </w:r>
      <w:proofErr w:type="spellEnd"/>
      <w:r w:rsidRPr="00592286">
        <w:rPr>
          <w:rFonts w:ascii="Book Antiqua" w:eastAsia="宋体" w:hAnsi="Book Antiqua" w:cs="宋体"/>
          <w:sz w:val="24"/>
          <w:szCs w:val="24"/>
          <w:lang w:val="en-US" w:eastAsia="zh-CN"/>
        </w:rPr>
        <w:t xml:space="preserve">, V. </w:t>
      </w:r>
      <w:proofErr w:type="spellStart"/>
      <w:r w:rsidRPr="00592286">
        <w:rPr>
          <w:rFonts w:ascii="Book Antiqua" w:eastAsia="宋体" w:hAnsi="Book Antiqua" w:cs="宋体"/>
          <w:sz w:val="24"/>
          <w:szCs w:val="24"/>
          <w:lang w:val="en-US" w:eastAsia="zh-CN"/>
        </w:rPr>
        <w:t>Gadjos</w:t>
      </w:r>
      <w:proofErr w:type="spellEnd"/>
      <w:r w:rsidRPr="00592286">
        <w:rPr>
          <w:rFonts w:ascii="Book Antiqua" w:eastAsia="宋体" w:hAnsi="Book Antiqua" w:cs="宋体"/>
          <w:sz w:val="24"/>
          <w:szCs w:val="24"/>
          <w:lang w:val="en-US" w:eastAsia="zh-CN"/>
        </w:rPr>
        <w:t xml:space="preserve">, N. </w:t>
      </w:r>
      <w:proofErr w:type="spellStart"/>
      <w:r w:rsidRPr="00592286">
        <w:rPr>
          <w:rFonts w:ascii="Book Antiqua" w:eastAsia="宋体" w:hAnsi="Book Antiqua" w:cs="宋体"/>
          <w:sz w:val="24"/>
          <w:szCs w:val="24"/>
          <w:lang w:val="en-US" w:eastAsia="zh-CN"/>
        </w:rPr>
        <w:t>Idres</w:t>
      </w:r>
      <w:proofErr w:type="spellEnd"/>
      <w:r w:rsidRPr="00592286">
        <w:rPr>
          <w:rFonts w:ascii="Book Antiqua" w:eastAsia="宋体" w:hAnsi="Book Antiqua" w:cs="宋体"/>
          <w:sz w:val="24"/>
          <w:szCs w:val="24"/>
          <w:lang w:val="en-US" w:eastAsia="zh-CN"/>
        </w:rPr>
        <w:t xml:space="preserve">, B. </w:t>
      </w:r>
      <w:proofErr w:type="spellStart"/>
      <w:r w:rsidRPr="00592286">
        <w:rPr>
          <w:rFonts w:ascii="Book Antiqua" w:eastAsia="宋体" w:hAnsi="Book Antiqua" w:cs="宋体"/>
          <w:sz w:val="24"/>
          <w:szCs w:val="24"/>
          <w:lang w:val="en-US" w:eastAsia="zh-CN"/>
        </w:rPr>
        <w:t>Horen</w:t>
      </w:r>
      <w:proofErr w:type="spellEnd"/>
      <w:r w:rsidRPr="00592286">
        <w:rPr>
          <w:rFonts w:ascii="Book Antiqua" w:eastAsia="宋体" w:hAnsi="Book Antiqua" w:cs="宋体"/>
          <w:sz w:val="24"/>
          <w:szCs w:val="24"/>
          <w:lang w:val="en-US" w:eastAsia="zh-CN"/>
        </w:rPr>
        <w:t xml:space="preserve">, L. </w:t>
      </w:r>
      <w:proofErr w:type="spellStart"/>
      <w:r w:rsidRPr="00592286">
        <w:rPr>
          <w:rFonts w:ascii="Book Antiqua" w:eastAsia="宋体" w:hAnsi="Book Antiqua" w:cs="宋体"/>
          <w:sz w:val="24"/>
          <w:szCs w:val="24"/>
          <w:lang w:val="en-US" w:eastAsia="zh-CN"/>
        </w:rPr>
        <w:t>Ichay</w:t>
      </w:r>
      <w:proofErr w:type="spellEnd"/>
      <w:r w:rsidRPr="00592286">
        <w:rPr>
          <w:rFonts w:ascii="Book Antiqua" w:eastAsia="宋体" w:hAnsi="Book Antiqua" w:cs="宋体"/>
          <w:sz w:val="24"/>
          <w:szCs w:val="24"/>
          <w:lang w:val="en-US" w:eastAsia="zh-CN"/>
        </w:rPr>
        <w:t xml:space="preserve">, M. D. </w:t>
      </w:r>
      <w:proofErr w:type="spellStart"/>
      <w:r w:rsidRPr="00592286">
        <w:rPr>
          <w:rFonts w:ascii="Book Antiqua" w:eastAsia="宋体" w:hAnsi="Book Antiqua" w:cs="宋体"/>
          <w:sz w:val="24"/>
          <w:szCs w:val="24"/>
          <w:lang w:val="en-US" w:eastAsia="zh-CN"/>
        </w:rPr>
        <w:t>Leclair</w:t>
      </w:r>
      <w:proofErr w:type="spellEnd"/>
      <w:r w:rsidRPr="00592286">
        <w:rPr>
          <w:rFonts w:ascii="Book Antiqua" w:eastAsia="宋体" w:hAnsi="Book Antiqua" w:cs="宋体"/>
          <w:sz w:val="24"/>
          <w:szCs w:val="24"/>
          <w:lang w:val="en-US" w:eastAsia="zh-CN"/>
        </w:rPr>
        <w:t xml:space="preserve">, F. Raymond, A. </w:t>
      </w:r>
      <w:proofErr w:type="spellStart"/>
      <w:r w:rsidRPr="00592286">
        <w:rPr>
          <w:rFonts w:ascii="Book Antiqua" w:eastAsia="宋体" w:hAnsi="Book Antiqua" w:cs="宋体"/>
          <w:sz w:val="24"/>
          <w:szCs w:val="24"/>
          <w:lang w:val="en-US" w:eastAsia="zh-CN"/>
        </w:rPr>
        <w:t>Grellier</w:t>
      </w:r>
      <w:proofErr w:type="spellEnd"/>
      <w:r w:rsidRPr="00592286">
        <w:rPr>
          <w:rFonts w:ascii="Book Antiqua" w:eastAsia="宋体" w:hAnsi="Book Antiqua" w:cs="宋体"/>
          <w:sz w:val="24"/>
          <w:szCs w:val="24"/>
          <w:lang w:val="en-US" w:eastAsia="zh-CN"/>
        </w:rPr>
        <w:t xml:space="preserve">, I. </w:t>
      </w:r>
      <w:proofErr w:type="spellStart"/>
      <w:r w:rsidRPr="00592286">
        <w:rPr>
          <w:rFonts w:ascii="Book Antiqua" w:eastAsia="宋体" w:hAnsi="Book Antiqua" w:cs="宋体"/>
          <w:sz w:val="24"/>
          <w:szCs w:val="24"/>
          <w:lang w:val="en-US" w:eastAsia="zh-CN"/>
        </w:rPr>
        <w:t>Hazart</w:t>
      </w:r>
      <w:proofErr w:type="spellEnd"/>
      <w:r w:rsidRPr="00592286">
        <w:rPr>
          <w:rFonts w:ascii="Book Antiqua" w:eastAsia="宋体" w:hAnsi="Book Antiqua" w:cs="宋体"/>
          <w:sz w:val="24"/>
          <w:szCs w:val="24"/>
          <w:lang w:val="en-US" w:eastAsia="zh-CN"/>
        </w:rPr>
        <w:t xml:space="preserve">, L. De </w:t>
      </w:r>
      <w:proofErr w:type="spellStart"/>
      <w:r w:rsidRPr="00592286">
        <w:rPr>
          <w:rFonts w:ascii="Book Antiqua" w:eastAsia="宋体" w:hAnsi="Book Antiqua" w:cs="宋体"/>
          <w:sz w:val="24"/>
          <w:szCs w:val="24"/>
          <w:lang w:val="en-US" w:eastAsia="zh-CN"/>
        </w:rPr>
        <w:t>parscau</w:t>
      </w:r>
      <w:proofErr w:type="spellEnd"/>
      <w:r w:rsidRPr="00592286">
        <w:rPr>
          <w:rFonts w:ascii="Book Antiqua" w:eastAsia="宋体" w:hAnsi="Book Antiqua" w:cs="宋体"/>
          <w:sz w:val="24"/>
          <w:szCs w:val="24"/>
          <w:lang w:val="en-US" w:eastAsia="zh-CN"/>
        </w:rPr>
        <w:t xml:space="preserve">, R. Salomon, G. Champion, V. Leroy, V. </w:t>
      </w:r>
      <w:proofErr w:type="spellStart"/>
      <w:r w:rsidRPr="00592286">
        <w:rPr>
          <w:rFonts w:ascii="Book Antiqua" w:eastAsia="宋体" w:hAnsi="Book Antiqua" w:cs="宋体"/>
          <w:sz w:val="24"/>
          <w:szCs w:val="24"/>
          <w:lang w:val="en-US" w:eastAsia="zh-CN"/>
        </w:rPr>
        <w:t>Guigonis</w:t>
      </w:r>
      <w:proofErr w:type="spellEnd"/>
      <w:r w:rsidRPr="00592286">
        <w:rPr>
          <w:rFonts w:ascii="Book Antiqua" w:eastAsia="宋体" w:hAnsi="Book Antiqua" w:cs="宋体"/>
          <w:sz w:val="24"/>
          <w:szCs w:val="24"/>
          <w:lang w:val="en-US" w:eastAsia="zh-CN"/>
        </w:rPr>
        <w:t xml:space="preserve">, D. </w:t>
      </w:r>
      <w:proofErr w:type="spellStart"/>
      <w:r w:rsidRPr="00592286">
        <w:rPr>
          <w:rFonts w:ascii="Book Antiqua" w:eastAsia="宋体" w:hAnsi="Book Antiqua" w:cs="宋体"/>
          <w:sz w:val="24"/>
          <w:szCs w:val="24"/>
          <w:lang w:val="en-US" w:eastAsia="zh-CN"/>
        </w:rPr>
        <w:t>Siret</w:t>
      </w:r>
      <w:proofErr w:type="spellEnd"/>
      <w:r w:rsidRPr="00592286">
        <w:rPr>
          <w:rFonts w:ascii="Book Antiqua" w:eastAsia="宋体" w:hAnsi="Book Antiqua" w:cs="宋体"/>
          <w:sz w:val="24"/>
          <w:szCs w:val="24"/>
          <w:lang w:val="en-US" w:eastAsia="zh-CN"/>
        </w:rPr>
        <w:t xml:space="preserve">, J. B. </w:t>
      </w:r>
      <w:proofErr w:type="spellStart"/>
      <w:r w:rsidRPr="00592286">
        <w:rPr>
          <w:rFonts w:ascii="Book Antiqua" w:eastAsia="宋体" w:hAnsi="Book Antiqua" w:cs="宋体"/>
          <w:sz w:val="24"/>
          <w:szCs w:val="24"/>
          <w:lang w:val="en-US" w:eastAsia="zh-CN"/>
        </w:rPr>
        <w:t>Palcoux,S</w:t>
      </w:r>
      <w:proofErr w:type="spellEnd"/>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Taque</w:t>
      </w:r>
      <w:proofErr w:type="spellEnd"/>
      <w:r w:rsidRPr="00592286">
        <w:rPr>
          <w:rFonts w:ascii="Book Antiqua" w:eastAsia="宋体" w:hAnsi="Book Antiqua" w:cs="宋体"/>
          <w:sz w:val="24"/>
          <w:szCs w:val="24"/>
          <w:lang w:val="en-US" w:eastAsia="zh-CN"/>
        </w:rPr>
        <w:t xml:space="preserve">, A. </w:t>
      </w:r>
      <w:proofErr w:type="spellStart"/>
      <w:r w:rsidRPr="00592286">
        <w:rPr>
          <w:rFonts w:ascii="Book Antiqua" w:eastAsia="宋体" w:hAnsi="Book Antiqua" w:cs="宋体"/>
          <w:sz w:val="24"/>
          <w:szCs w:val="24"/>
          <w:lang w:val="en-US" w:eastAsia="zh-CN"/>
        </w:rPr>
        <w:t>Lemoigne</w:t>
      </w:r>
      <w:proofErr w:type="spellEnd"/>
      <w:r w:rsidRPr="00592286">
        <w:rPr>
          <w:rFonts w:ascii="Book Antiqua" w:eastAsia="宋体" w:hAnsi="Book Antiqua" w:cs="宋体"/>
          <w:sz w:val="24"/>
          <w:szCs w:val="24"/>
          <w:lang w:val="en-US" w:eastAsia="zh-CN"/>
        </w:rPr>
        <w:t xml:space="preserve">, J. M. Nguyen and C. </w:t>
      </w:r>
      <w:proofErr w:type="spellStart"/>
      <w:r w:rsidRPr="00592286">
        <w:rPr>
          <w:rFonts w:ascii="Book Antiqua" w:eastAsia="宋体" w:hAnsi="Book Antiqua" w:cs="宋体"/>
          <w:sz w:val="24"/>
          <w:szCs w:val="24"/>
          <w:lang w:val="en-US" w:eastAsia="zh-CN"/>
        </w:rPr>
        <w:t>Guyot</w:t>
      </w:r>
      <w:proofErr w:type="spellEnd"/>
      <w:r w:rsidRPr="00592286">
        <w:rPr>
          <w:rFonts w:ascii="Book Antiqua" w:eastAsia="宋体" w:hAnsi="Book Antiqua" w:cs="宋体"/>
          <w:sz w:val="24"/>
          <w:szCs w:val="24"/>
          <w:lang w:val="en-US" w:eastAsia="zh-CN"/>
        </w:rPr>
        <w:t xml:space="preserve">. J </w:t>
      </w:r>
      <w:proofErr w:type="spellStart"/>
      <w:r w:rsidRPr="00592286">
        <w:rPr>
          <w:rFonts w:ascii="Book Antiqua" w:eastAsia="宋体" w:hAnsi="Book Antiqua" w:cs="宋体"/>
          <w:sz w:val="24"/>
          <w:szCs w:val="24"/>
          <w:lang w:val="en-US" w:eastAsia="zh-CN"/>
        </w:rPr>
        <w:t>Urol</w:t>
      </w:r>
      <w:proofErr w:type="spellEnd"/>
      <w:r w:rsidRPr="00592286">
        <w:rPr>
          <w:rFonts w:ascii="Book Antiqua" w:eastAsia="宋体" w:hAnsi="Book Antiqua" w:cs="宋体"/>
          <w:sz w:val="24"/>
          <w:szCs w:val="24"/>
          <w:lang w:val="en-US" w:eastAsia="zh-CN"/>
        </w:rPr>
        <w:t xml:space="preserve"> 2008; 179: 674-679. </w:t>
      </w:r>
      <w:r w:rsidRPr="00592286">
        <w:rPr>
          <w:rFonts w:ascii="Book Antiqua" w:eastAsia="宋体" w:hAnsi="Book Antiqua" w:cs="宋体"/>
          <w:i/>
          <w:iCs/>
          <w:sz w:val="24"/>
          <w:szCs w:val="24"/>
          <w:lang w:val="en-US" w:eastAsia="zh-CN"/>
        </w:rPr>
        <w:t xml:space="preserve">J </w:t>
      </w:r>
      <w:proofErr w:type="spellStart"/>
      <w:r w:rsidRPr="00592286">
        <w:rPr>
          <w:rFonts w:ascii="Book Antiqua" w:eastAsia="宋体" w:hAnsi="Book Antiqua" w:cs="宋体"/>
          <w:i/>
          <w:iCs/>
          <w:sz w:val="24"/>
          <w:szCs w:val="24"/>
          <w:lang w:val="en-US" w:eastAsia="zh-CN"/>
        </w:rPr>
        <w:t>Urol</w:t>
      </w:r>
      <w:proofErr w:type="spellEnd"/>
      <w:r w:rsidRPr="00592286">
        <w:rPr>
          <w:rFonts w:ascii="Book Antiqua" w:eastAsia="宋体" w:hAnsi="Book Antiqua" w:cs="宋体"/>
          <w:sz w:val="24"/>
          <w:szCs w:val="24"/>
          <w:lang w:val="en-US" w:eastAsia="zh-CN"/>
        </w:rPr>
        <w:t xml:space="preserve"> 2008; </w:t>
      </w:r>
      <w:r w:rsidRPr="00592286">
        <w:rPr>
          <w:rFonts w:ascii="Book Antiqua" w:eastAsia="宋体" w:hAnsi="Book Antiqua" w:cs="宋体"/>
          <w:b/>
          <w:bCs/>
          <w:sz w:val="24"/>
          <w:szCs w:val="24"/>
          <w:lang w:val="en-US" w:eastAsia="zh-CN"/>
        </w:rPr>
        <w:t>180</w:t>
      </w:r>
      <w:r w:rsidRPr="00592286">
        <w:rPr>
          <w:rFonts w:ascii="Book Antiqua" w:eastAsia="宋体" w:hAnsi="Book Antiqua" w:cs="宋体"/>
          <w:sz w:val="24"/>
          <w:szCs w:val="24"/>
          <w:lang w:val="en-US" w:eastAsia="zh-CN"/>
        </w:rPr>
        <w:t>: 2258-2259 [PMID: 18804797 DOI: 10.1016/j.juro.2007.09.090]</w:t>
      </w:r>
    </w:p>
    <w:p w14:paraId="5765D010"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proofErr w:type="gramStart"/>
      <w:r w:rsidRPr="00592286">
        <w:rPr>
          <w:rFonts w:ascii="Book Antiqua" w:eastAsia="宋体" w:hAnsi="Book Antiqua" w:cs="宋体"/>
          <w:sz w:val="24"/>
          <w:szCs w:val="24"/>
          <w:lang w:val="en-US" w:eastAsia="zh-CN"/>
        </w:rPr>
        <w:t xml:space="preserve">10 </w:t>
      </w:r>
      <w:r w:rsidRPr="00592286">
        <w:rPr>
          <w:rFonts w:ascii="Book Antiqua" w:eastAsia="宋体" w:hAnsi="Book Antiqua" w:cs="宋体"/>
          <w:b/>
          <w:bCs/>
          <w:sz w:val="24"/>
          <w:szCs w:val="24"/>
          <w:lang w:val="en-US" w:eastAsia="zh-CN"/>
        </w:rPr>
        <w:t>Williams G</w:t>
      </w:r>
      <w:r w:rsidRPr="00592286">
        <w:rPr>
          <w:rFonts w:ascii="Book Antiqua" w:eastAsia="宋体" w:hAnsi="Book Antiqua" w:cs="宋体"/>
          <w:sz w:val="24"/>
          <w:szCs w:val="24"/>
          <w:lang w:val="en-US" w:eastAsia="zh-CN"/>
        </w:rPr>
        <w:t>, Craig JC.</w:t>
      </w:r>
      <w:proofErr w:type="gramEnd"/>
      <w:r w:rsidRPr="00592286">
        <w:rPr>
          <w:rFonts w:ascii="Book Antiqua" w:eastAsia="宋体" w:hAnsi="Book Antiqua" w:cs="宋体"/>
          <w:sz w:val="24"/>
          <w:szCs w:val="24"/>
          <w:lang w:val="en-US" w:eastAsia="zh-CN"/>
        </w:rPr>
        <w:t xml:space="preserve"> </w:t>
      </w:r>
      <w:proofErr w:type="gramStart"/>
      <w:r w:rsidRPr="00592286">
        <w:rPr>
          <w:rFonts w:ascii="Book Antiqua" w:eastAsia="宋体" w:hAnsi="Book Antiqua" w:cs="宋体"/>
          <w:sz w:val="24"/>
          <w:szCs w:val="24"/>
          <w:lang w:val="en-US" w:eastAsia="zh-CN"/>
        </w:rPr>
        <w:t>Prevention of recurrent urinary tract infection in children.</w:t>
      </w:r>
      <w:proofErr w:type="gramEnd"/>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i/>
          <w:iCs/>
          <w:sz w:val="24"/>
          <w:szCs w:val="24"/>
          <w:lang w:val="en-US" w:eastAsia="zh-CN"/>
        </w:rPr>
        <w:t>Curr</w:t>
      </w:r>
      <w:proofErr w:type="spellEnd"/>
      <w:r w:rsidRPr="00592286">
        <w:rPr>
          <w:rFonts w:ascii="Book Antiqua" w:eastAsia="宋体" w:hAnsi="Book Antiqua" w:cs="宋体"/>
          <w:i/>
          <w:iCs/>
          <w:sz w:val="24"/>
          <w:szCs w:val="24"/>
          <w:lang w:val="en-US" w:eastAsia="zh-CN"/>
        </w:rPr>
        <w:t xml:space="preserve"> </w:t>
      </w:r>
      <w:proofErr w:type="spellStart"/>
      <w:r w:rsidRPr="00592286">
        <w:rPr>
          <w:rFonts w:ascii="Book Antiqua" w:eastAsia="宋体" w:hAnsi="Book Antiqua" w:cs="宋体"/>
          <w:i/>
          <w:iCs/>
          <w:sz w:val="24"/>
          <w:szCs w:val="24"/>
          <w:lang w:val="en-US" w:eastAsia="zh-CN"/>
        </w:rPr>
        <w:t>Opin</w:t>
      </w:r>
      <w:proofErr w:type="spellEnd"/>
      <w:r w:rsidRPr="00592286">
        <w:rPr>
          <w:rFonts w:ascii="Book Antiqua" w:eastAsia="宋体" w:hAnsi="Book Antiqua" w:cs="宋体"/>
          <w:i/>
          <w:iCs/>
          <w:sz w:val="24"/>
          <w:szCs w:val="24"/>
          <w:lang w:val="en-US" w:eastAsia="zh-CN"/>
        </w:rPr>
        <w:t xml:space="preserve"> Infect Dis</w:t>
      </w:r>
      <w:r w:rsidRPr="00592286">
        <w:rPr>
          <w:rFonts w:ascii="Book Antiqua" w:eastAsia="宋体" w:hAnsi="Book Antiqua" w:cs="宋体"/>
          <w:sz w:val="24"/>
          <w:szCs w:val="24"/>
          <w:lang w:val="en-US" w:eastAsia="zh-CN"/>
        </w:rPr>
        <w:t xml:space="preserve"> 2009; </w:t>
      </w:r>
      <w:r w:rsidRPr="00592286">
        <w:rPr>
          <w:rFonts w:ascii="Book Antiqua" w:eastAsia="宋体" w:hAnsi="Book Antiqua" w:cs="宋体"/>
          <w:b/>
          <w:bCs/>
          <w:sz w:val="24"/>
          <w:szCs w:val="24"/>
          <w:lang w:val="en-US" w:eastAsia="zh-CN"/>
        </w:rPr>
        <w:t>22</w:t>
      </w:r>
      <w:r w:rsidRPr="00592286">
        <w:rPr>
          <w:rFonts w:ascii="Book Antiqua" w:eastAsia="宋体" w:hAnsi="Book Antiqua" w:cs="宋体"/>
          <w:sz w:val="24"/>
          <w:szCs w:val="24"/>
          <w:lang w:val="en-US" w:eastAsia="zh-CN"/>
        </w:rPr>
        <w:t>: 72-76 [PMID: 19532083 DOI: 10.1097/QCO.0b013e328320a885]</w:t>
      </w:r>
    </w:p>
    <w:p w14:paraId="77EBE7DA"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11 </w:t>
      </w:r>
      <w:proofErr w:type="spellStart"/>
      <w:r w:rsidRPr="00592286">
        <w:rPr>
          <w:rFonts w:ascii="Book Antiqua" w:eastAsia="宋体" w:hAnsi="Book Antiqua" w:cs="宋体"/>
          <w:b/>
          <w:bCs/>
          <w:sz w:val="24"/>
          <w:szCs w:val="24"/>
          <w:lang w:val="en-US" w:eastAsia="zh-CN"/>
        </w:rPr>
        <w:t>Bollgren</w:t>
      </w:r>
      <w:proofErr w:type="spellEnd"/>
      <w:r w:rsidRPr="00592286">
        <w:rPr>
          <w:rFonts w:ascii="Book Antiqua" w:eastAsia="宋体" w:hAnsi="Book Antiqua" w:cs="宋体"/>
          <w:b/>
          <w:bCs/>
          <w:sz w:val="24"/>
          <w:szCs w:val="24"/>
          <w:lang w:val="en-US" w:eastAsia="zh-CN"/>
        </w:rPr>
        <w:t xml:space="preserve"> I</w:t>
      </w:r>
      <w:r w:rsidRPr="00592286">
        <w:rPr>
          <w:rFonts w:ascii="Book Antiqua" w:eastAsia="宋体" w:hAnsi="Book Antiqua" w:cs="宋体"/>
          <w:sz w:val="24"/>
          <w:szCs w:val="24"/>
          <w:lang w:val="en-US" w:eastAsia="zh-CN"/>
        </w:rPr>
        <w:t xml:space="preserve">. Antibacterial </w:t>
      </w:r>
      <w:proofErr w:type="gramStart"/>
      <w:r w:rsidRPr="00592286">
        <w:rPr>
          <w:rFonts w:ascii="Book Antiqua" w:eastAsia="宋体" w:hAnsi="Book Antiqua" w:cs="宋体"/>
          <w:sz w:val="24"/>
          <w:szCs w:val="24"/>
          <w:lang w:val="en-US" w:eastAsia="zh-CN"/>
        </w:rPr>
        <w:t>prophylaxis</w:t>
      </w:r>
      <w:proofErr w:type="gramEnd"/>
      <w:r w:rsidRPr="00592286">
        <w:rPr>
          <w:rFonts w:ascii="Book Antiqua" w:eastAsia="宋体" w:hAnsi="Book Antiqua" w:cs="宋体"/>
          <w:sz w:val="24"/>
          <w:szCs w:val="24"/>
          <w:lang w:val="en-US" w:eastAsia="zh-CN"/>
        </w:rPr>
        <w:t xml:space="preserve"> in children with urinary tract infection. </w:t>
      </w:r>
      <w:proofErr w:type="spellStart"/>
      <w:r w:rsidRPr="00592286">
        <w:rPr>
          <w:rFonts w:ascii="Book Antiqua" w:eastAsia="宋体" w:hAnsi="Book Antiqua" w:cs="宋体"/>
          <w:i/>
          <w:iCs/>
          <w:sz w:val="24"/>
          <w:szCs w:val="24"/>
          <w:lang w:val="en-US" w:eastAsia="zh-CN"/>
        </w:rPr>
        <w:t>Acta</w:t>
      </w:r>
      <w:proofErr w:type="spellEnd"/>
      <w:r w:rsidRPr="00592286">
        <w:rPr>
          <w:rFonts w:ascii="Book Antiqua" w:eastAsia="宋体" w:hAnsi="Book Antiqua" w:cs="宋体"/>
          <w:i/>
          <w:iCs/>
          <w:sz w:val="24"/>
          <w:szCs w:val="24"/>
          <w:lang w:val="en-US" w:eastAsia="zh-CN"/>
        </w:rPr>
        <w:t xml:space="preserve"> </w:t>
      </w:r>
      <w:proofErr w:type="spellStart"/>
      <w:r w:rsidRPr="00592286">
        <w:rPr>
          <w:rFonts w:ascii="Book Antiqua" w:eastAsia="宋体" w:hAnsi="Book Antiqua" w:cs="宋体"/>
          <w:i/>
          <w:iCs/>
          <w:sz w:val="24"/>
          <w:szCs w:val="24"/>
          <w:lang w:val="en-US" w:eastAsia="zh-CN"/>
        </w:rPr>
        <w:t>Paediatr</w:t>
      </w:r>
      <w:proofErr w:type="spellEnd"/>
      <w:r w:rsidRPr="00592286">
        <w:rPr>
          <w:rFonts w:ascii="Book Antiqua" w:eastAsia="宋体" w:hAnsi="Book Antiqua" w:cs="宋体"/>
          <w:i/>
          <w:iCs/>
          <w:sz w:val="24"/>
          <w:szCs w:val="24"/>
          <w:lang w:val="en-US" w:eastAsia="zh-CN"/>
        </w:rPr>
        <w:t xml:space="preserve"> </w:t>
      </w:r>
      <w:proofErr w:type="spellStart"/>
      <w:r w:rsidRPr="00592286">
        <w:rPr>
          <w:rFonts w:ascii="Book Antiqua" w:eastAsia="宋体" w:hAnsi="Book Antiqua" w:cs="宋体"/>
          <w:i/>
          <w:iCs/>
          <w:sz w:val="24"/>
          <w:szCs w:val="24"/>
          <w:lang w:val="en-US" w:eastAsia="zh-CN"/>
        </w:rPr>
        <w:t>Suppl</w:t>
      </w:r>
      <w:proofErr w:type="spellEnd"/>
      <w:r w:rsidRPr="00592286">
        <w:rPr>
          <w:rFonts w:ascii="Book Antiqua" w:eastAsia="宋体" w:hAnsi="Book Antiqua" w:cs="宋体"/>
          <w:sz w:val="24"/>
          <w:szCs w:val="24"/>
          <w:lang w:val="en-US" w:eastAsia="zh-CN"/>
        </w:rPr>
        <w:t xml:space="preserve"> 1999; </w:t>
      </w:r>
      <w:r w:rsidRPr="00592286">
        <w:rPr>
          <w:rFonts w:ascii="Book Antiqua" w:eastAsia="宋体" w:hAnsi="Book Antiqua" w:cs="宋体"/>
          <w:b/>
          <w:bCs/>
          <w:sz w:val="24"/>
          <w:szCs w:val="24"/>
          <w:lang w:val="en-US" w:eastAsia="zh-CN"/>
        </w:rPr>
        <w:t>88</w:t>
      </w:r>
      <w:r w:rsidRPr="00592286">
        <w:rPr>
          <w:rFonts w:ascii="Book Antiqua" w:eastAsia="宋体" w:hAnsi="Book Antiqua" w:cs="宋体"/>
          <w:sz w:val="24"/>
          <w:szCs w:val="24"/>
          <w:lang w:val="en-US" w:eastAsia="zh-CN"/>
        </w:rPr>
        <w:t>: 48-52 [PMID: 10588271]</w:t>
      </w:r>
    </w:p>
    <w:p w14:paraId="302A8192"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12 </w:t>
      </w:r>
      <w:proofErr w:type="spellStart"/>
      <w:r w:rsidRPr="00592286">
        <w:rPr>
          <w:rFonts w:ascii="Book Antiqua" w:eastAsia="宋体" w:hAnsi="Book Antiqua" w:cs="宋体"/>
          <w:b/>
          <w:bCs/>
          <w:sz w:val="24"/>
          <w:szCs w:val="24"/>
          <w:lang w:val="en-US" w:eastAsia="zh-CN"/>
        </w:rPr>
        <w:t>Tamminen-Möbius</w:t>
      </w:r>
      <w:proofErr w:type="spellEnd"/>
      <w:r w:rsidRPr="00592286">
        <w:rPr>
          <w:rFonts w:ascii="Book Antiqua" w:eastAsia="宋体" w:hAnsi="Book Antiqua" w:cs="宋体"/>
          <w:b/>
          <w:bCs/>
          <w:sz w:val="24"/>
          <w:szCs w:val="24"/>
          <w:lang w:val="en-US" w:eastAsia="zh-CN"/>
        </w:rPr>
        <w:t xml:space="preserve"> T</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Brunier</w:t>
      </w:r>
      <w:proofErr w:type="spellEnd"/>
      <w:r w:rsidRPr="00592286">
        <w:rPr>
          <w:rFonts w:ascii="Book Antiqua" w:eastAsia="宋体" w:hAnsi="Book Antiqua" w:cs="宋体"/>
          <w:sz w:val="24"/>
          <w:szCs w:val="24"/>
          <w:lang w:val="en-US" w:eastAsia="zh-CN"/>
        </w:rPr>
        <w:t xml:space="preserve"> E, </w:t>
      </w:r>
      <w:proofErr w:type="spellStart"/>
      <w:r w:rsidRPr="00592286">
        <w:rPr>
          <w:rFonts w:ascii="Book Antiqua" w:eastAsia="宋体" w:hAnsi="Book Antiqua" w:cs="宋体"/>
          <w:sz w:val="24"/>
          <w:szCs w:val="24"/>
          <w:lang w:val="en-US" w:eastAsia="zh-CN"/>
        </w:rPr>
        <w:t>Ebel</w:t>
      </w:r>
      <w:proofErr w:type="spellEnd"/>
      <w:r w:rsidRPr="00592286">
        <w:rPr>
          <w:rFonts w:ascii="Book Antiqua" w:eastAsia="宋体" w:hAnsi="Book Antiqua" w:cs="宋体"/>
          <w:sz w:val="24"/>
          <w:szCs w:val="24"/>
          <w:lang w:val="en-US" w:eastAsia="zh-CN"/>
        </w:rPr>
        <w:t xml:space="preserve"> KD, </w:t>
      </w:r>
      <w:proofErr w:type="spellStart"/>
      <w:r w:rsidRPr="00592286">
        <w:rPr>
          <w:rFonts w:ascii="Book Antiqua" w:eastAsia="宋体" w:hAnsi="Book Antiqua" w:cs="宋体"/>
          <w:sz w:val="24"/>
          <w:szCs w:val="24"/>
          <w:lang w:val="en-US" w:eastAsia="zh-CN"/>
        </w:rPr>
        <w:t>Lebowitz</w:t>
      </w:r>
      <w:proofErr w:type="spellEnd"/>
      <w:r w:rsidRPr="00592286">
        <w:rPr>
          <w:rFonts w:ascii="Book Antiqua" w:eastAsia="宋体" w:hAnsi="Book Antiqua" w:cs="宋体"/>
          <w:sz w:val="24"/>
          <w:szCs w:val="24"/>
          <w:lang w:val="en-US" w:eastAsia="zh-CN"/>
        </w:rPr>
        <w:t xml:space="preserve"> R, </w:t>
      </w:r>
      <w:proofErr w:type="spellStart"/>
      <w:r w:rsidRPr="00592286">
        <w:rPr>
          <w:rFonts w:ascii="Book Antiqua" w:eastAsia="宋体" w:hAnsi="Book Antiqua" w:cs="宋体"/>
          <w:sz w:val="24"/>
          <w:szCs w:val="24"/>
          <w:lang w:val="en-US" w:eastAsia="zh-CN"/>
        </w:rPr>
        <w:t>Olbing</w:t>
      </w:r>
      <w:proofErr w:type="spellEnd"/>
      <w:r w:rsidRPr="00592286">
        <w:rPr>
          <w:rFonts w:ascii="Book Antiqua" w:eastAsia="宋体" w:hAnsi="Book Antiqua" w:cs="宋体"/>
          <w:sz w:val="24"/>
          <w:szCs w:val="24"/>
          <w:lang w:val="en-US" w:eastAsia="zh-CN"/>
        </w:rPr>
        <w:t xml:space="preserve"> H, </w:t>
      </w:r>
      <w:proofErr w:type="spellStart"/>
      <w:r w:rsidRPr="00592286">
        <w:rPr>
          <w:rFonts w:ascii="Book Antiqua" w:eastAsia="宋体" w:hAnsi="Book Antiqua" w:cs="宋体"/>
          <w:sz w:val="24"/>
          <w:szCs w:val="24"/>
          <w:lang w:val="en-US" w:eastAsia="zh-CN"/>
        </w:rPr>
        <w:t>Seppänen</w:t>
      </w:r>
      <w:proofErr w:type="spellEnd"/>
      <w:r w:rsidRPr="00592286">
        <w:rPr>
          <w:rFonts w:ascii="Book Antiqua" w:eastAsia="宋体" w:hAnsi="Book Antiqua" w:cs="宋体"/>
          <w:sz w:val="24"/>
          <w:szCs w:val="24"/>
          <w:lang w:val="en-US" w:eastAsia="zh-CN"/>
        </w:rPr>
        <w:t xml:space="preserve"> U, </w:t>
      </w:r>
      <w:proofErr w:type="spellStart"/>
      <w:r w:rsidRPr="00592286">
        <w:rPr>
          <w:rFonts w:ascii="Book Antiqua" w:eastAsia="宋体" w:hAnsi="Book Antiqua" w:cs="宋体"/>
          <w:sz w:val="24"/>
          <w:szCs w:val="24"/>
          <w:lang w:val="en-US" w:eastAsia="zh-CN"/>
        </w:rPr>
        <w:t>Sixt</w:t>
      </w:r>
      <w:proofErr w:type="spellEnd"/>
      <w:r w:rsidRPr="00592286">
        <w:rPr>
          <w:rFonts w:ascii="Book Antiqua" w:eastAsia="宋体" w:hAnsi="Book Antiqua" w:cs="宋体"/>
          <w:sz w:val="24"/>
          <w:szCs w:val="24"/>
          <w:lang w:val="en-US" w:eastAsia="zh-CN"/>
        </w:rPr>
        <w:t xml:space="preserve"> R. Cessation of </w:t>
      </w:r>
      <w:proofErr w:type="spellStart"/>
      <w:r w:rsidRPr="00592286">
        <w:rPr>
          <w:rFonts w:ascii="Book Antiqua" w:eastAsia="宋体" w:hAnsi="Book Antiqua" w:cs="宋体"/>
          <w:sz w:val="24"/>
          <w:szCs w:val="24"/>
          <w:lang w:val="en-US" w:eastAsia="zh-CN"/>
        </w:rPr>
        <w:t>vesicoureteral</w:t>
      </w:r>
      <w:proofErr w:type="spellEnd"/>
      <w:r w:rsidRPr="00592286">
        <w:rPr>
          <w:rFonts w:ascii="Book Antiqua" w:eastAsia="宋体" w:hAnsi="Book Antiqua" w:cs="宋体"/>
          <w:sz w:val="24"/>
          <w:szCs w:val="24"/>
          <w:lang w:val="en-US" w:eastAsia="zh-CN"/>
        </w:rPr>
        <w:t xml:space="preserve"> reflux for 5 years in infants and children </w:t>
      </w:r>
      <w:r w:rsidRPr="00592286">
        <w:rPr>
          <w:rFonts w:ascii="Book Antiqua" w:eastAsia="宋体" w:hAnsi="Book Antiqua" w:cs="宋体"/>
          <w:sz w:val="24"/>
          <w:szCs w:val="24"/>
          <w:lang w:val="en-US" w:eastAsia="zh-CN"/>
        </w:rPr>
        <w:lastRenderedPageBreak/>
        <w:t xml:space="preserve">allocated to medical treatment. </w:t>
      </w:r>
      <w:proofErr w:type="gramStart"/>
      <w:r w:rsidRPr="00592286">
        <w:rPr>
          <w:rFonts w:ascii="Book Antiqua" w:eastAsia="宋体" w:hAnsi="Book Antiqua" w:cs="宋体"/>
          <w:sz w:val="24"/>
          <w:szCs w:val="24"/>
          <w:lang w:val="en-US" w:eastAsia="zh-CN"/>
        </w:rPr>
        <w:t>The International Reflux Study in Children.</w:t>
      </w:r>
      <w:proofErr w:type="gramEnd"/>
      <w:r w:rsidRPr="00592286">
        <w:rPr>
          <w:rFonts w:ascii="Book Antiqua" w:eastAsia="宋体" w:hAnsi="Book Antiqua" w:cs="宋体"/>
          <w:sz w:val="24"/>
          <w:szCs w:val="24"/>
          <w:lang w:val="en-US" w:eastAsia="zh-CN"/>
        </w:rPr>
        <w:t xml:space="preserve"> </w:t>
      </w:r>
      <w:r w:rsidRPr="00592286">
        <w:rPr>
          <w:rFonts w:ascii="Book Antiqua" w:eastAsia="宋体" w:hAnsi="Book Antiqua" w:cs="宋体"/>
          <w:i/>
          <w:iCs/>
          <w:sz w:val="24"/>
          <w:szCs w:val="24"/>
          <w:lang w:val="en-US" w:eastAsia="zh-CN"/>
        </w:rPr>
        <w:t xml:space="preserve">J </w:t>
      </w:r>
      <w:proofErr w:type="spellStart"/>
      <w:r w:rsidRPr="00592286">
        <w:rPr>
          <w:rFonts w:ascii="Book Antiqua" w:eastAsia="宋体" w:hAnsi="Book Antiqua" w:cs="宋体"/>
          <w:i/>
          <w:iCs/>
          <w:sz w:val="24"/>
          <w:szCs w:val="24"/>
          <w:lang w:val="en-US" w:eastAsia="zh-CN"/>
        </w:rPr>
        <w:t>Urol</w:t>
      </w:r>
      <w:proofErr w:type="spellEnd"/>
      <w:r w:rsidRPr="00592286">
        <w:rPr>
          <w:rFonts w:ascii="Book Antiqua" w:eastAsia="宋体" w:hAnsi="Book Antiqua" w:cs="宋体"/>
          <w:sz w:val="24"/>
          <w:szCs w:val="24"/>
          <w:lang w:val="en-US" w:eastAsia="zh-CN"/>
        </w:rPr>
        <w:t xml:space="preserve"> 1992; </w:t>
      </w:r>
      <w:r w:rsidRPr="00592286">
        <w:rPr>
          <w:rFonts w:ascii="Book Antiqua" w:eastAsia="宋体" w:hAnsi="Book Antiqua" w:cs="宋体"/>
          <w:b/>
          <w:bCs/>
          <w:sz w:val="24"/>
          <w:szCs w:val="24"/>
          <w:lang w:val="en-US" w:eastAsia="zh-CN"/>
        </w:rPr>
        <w:t>148</w:t>
      </w:r>
      <w:r w:rsidRPr="00592286">
        <w:rPr>
          <w:rFonts w:ascii="Book Antiqua" w:eastAsia="宋体" w:hAnsi="Book Antiqua" w:cs="宋体"/>
          <w:sz w:val="24"/>
          <w:szCs w:val="24"/>
          <w:lang w:val="en-US" w:eastAsia="zh-CN"/>
        </w:rPr>
        <w:t>: 1662-1666 [PMID: 1433584]</w:t>
      </w:r>
    </w:p>
    <w:p w14:paraId="69B97CC0" w14:textId="768348DA" w:rsidR="00592286" w:rsidRPr="00592286" w:rsidRDefault="00592286" w:rsidP="00592286">
      <w:pPr>
        <w:spacing w:after="0" w:line="360" w:lineRule="auto"/>
        <w:jc w:val="both"/>
        <w:rPr>
          <w:rFonts w:ascii="Book Antiqua" w:eastAsia="宋体" w:hAnsi="Book Antiqua" w:cs="宋体"/>
          <w:sz w:val="24"/>
          <w:szCs w:val="24"/>
          <w:lang w:val="en-US" w:eastAsia="zh-CN"/>
        </w:rPr>
      </w:pPr>
      <w:proofErr w:type="gramStart"/>
      <w:r w:rsidRPr="00592286">
        <w:rPr>
          <w:rFonts w:ascii="Book Antiqua" w:eastAsia="宋体" w:hAnsi="Book Antiqua" w:cs="宋体"/>
          <w:sz w:val="24"/>
          <w:szCs w:val="24"/>
          <w:lang w:val="en-US" w:eastAsia="zh-CN"/>
        </w:rPr>
        <w:t xml:space="preserve">13 </w:t>
      </w:r>
      <w:r w:rsidRPr="00592286">
        <w:rPr>
          <w:rFonts w:ascii="Book Antiqua" w:hAnsi="Book Antiqua"/>
          <w:b/>
          <w:noProof/>
          <w:sz w:val="24"/>
          <w:szCs w:val="24"/>
        </w:rPr>
        <w:t>Birmingham Reflux Study Group</w:t>
      </w:r>
      <w:r w:rsidRPr="00592286">
        <w:rPr>
          <w:rFonts w:ascii="Book Antiqua" w:eastAsia="宋体" w:hAnsi="Book Antiqua" w:cs="宋体"/>
          <w:sz w:val="24"/>
          <w:szCs w:val="24"/>
          <w:lang w:val="en-US" w:eastAsia="zh-CN"/>
        </w:rPr>
        <w:t>.</w:t>
      </w:r>
      <w:proofErr w:type="gramEnd"/>
      <w:r w:rsidRPr="00592286">
        <w:rPr>
          <w:rFonts w:ascii="Book Antiqua" w:eastAsia="宋体" w:hAnsi="Book Antiqua" w:cs="宋体"/>
          <w:sz w:val="24"/>
          <w:szCs w:val="24"/>
          <w:lang w:val="en-US" w:eastAsia="zh-CN"/>
        </w:rPr>
        <w:t xml:space="preserve"> Prospective trial of operative versus non-operative treatment of severe </w:t>
      </w:r>
      <w:proofErr w:type="spellStart"/>
      <w:r w:rsidRPr="00592286">
        <w:rPr>
          <w:rFonts w:ascii="Book Antiqua" w:eastAsia="宋体" w:hAnsi="Book Antiqua" w:cs="宋体"/>
          <w:sz w:val="24"/>
          <w:szCs w:val="24"/>
          <w:lang w:val="en-US" w:eastAsia="zh-CN"/>
        </w:rPr>
        <w:t>vesicoureteric</w:t>
      </w:r>
      <w:proofErr w:type="spellEnd"/>
      <w:r w:rsidRPr="00592286">
        <w:rPr>
          <w:rFonts w:ascii="Book Antiqua" w:eastAsia="宋体" w:hAnsi="Book Antiqua" w:cs="宋体"/>
          <w:sz w:val="24"/>
          <w:szCs w:val="24"/>
          <w:lang w:val="en-US" w:eastAsia="zh-CN"/>
        </w:rPr>
        <w:t xml:space="preserve"> reflux in children: five years' observation. Birmingham Reflux Study Group. </w:t>
      </w:r>
      <w:r w:rsidRPr="00592286">
        <w:rPr>
          <w:rFonts w:ascii="Book Antiqua" w:eastAsia="宋体" w:hAnsi="Book Antiqua" w:cs="宋体"/>
          <w:i/>
          <w:iCs/>
          <w:sz w:val="24"/>
          <w:szCs w:val="24"/>
          <w:lang w:val="en-US" w:eastAsia="zh-CN"/>
        </w:rPr>
        <w:t xml:space="preserve">Br Med J </w:t>
      </w:r>
      <w:r w:rsidRPr="00592286">
        <w:rPr>
          <w:rFonts w:ascii="Book Antiqua" w:eastAsia="宋体" w:hAnsi="Book Antiqua" w:cs="宋体"/>
          <w:iCs/>
          <w:sz w:val="24"/>
          <w:szCs w:val="24"/>
          <w:lang w:val="en-US" w:eastAsia="zh-CN"/>
        </w:rPr>
        <w:t>(</w:t>
      </w:r>
      <w:proofErr w:type="spellStart"/>
      <w:r w:rsidRPr="00592286">
        <w:rPr>
          <w:rFonts w:ascii="Book Antiqua" w:eastAsia="宋体" w:hAnsi="Book Antiqua" w:cs="宋体"/>
          <w:iCs/>
          <w:sz w:val="24"/>
          <w:szCs w:val="24"/>
          <w:lang w:val="en-US" w:eastAsia="zh-CN"/>
        </w:rPr>
        <w:t>Clin</w:t>
      </w:r>
      <w:proofErr w:type="spellEnd"/>
      <w:r w:rsidRPr="00592286">
        <w:rPr>
          <w:rFonts w:ascii="Book Antiqua" w:eastAsia="宋体" w:hAnsi="Book Antiqua" w:cs="宋体"/>
          <w:iCs/>
          <w:sz w:val="24"/>
          <w:szCs w:val="24"/>
          <w:lang w:val="en-US" w:eastAsia="zh-CN"/>
        </w:rPr>
        <w:t xml:space="preserve"> Res Ed)</w:t>
      </w:r>
      <w:r w:rsidRPr="00592286">
        <w:rPr>
          <w:rFonts w:ascii="Book Antiqua" w:eastAsia="宋体" w:hAnsi="Book Antiqua" w:cs="宋体"/>
          <w:sz w:val="24"/>
          <w:szCs w:val="24"/>
          <w:lang w:val="en-US" w:eastAsia="zh-CN"/>
        </w:rPr>
        <w:t xml:space="preserve"> 1987; </w:t>
      </w:r>
      <w:r w:rsidRPr="00592286">
        <w:rPr>
          <w:rFonts w:ascii="Book Antiqua" w:eastAsia="宋体" w:hAnsi="Book Antiqua" w:cs="宋体"/>
          <w:b/>
          <w:bCs/>
          <w:sz w:val="24"/>
          <w:szCs w:val="24"/>
          <w:lang w:val="en-US" w:eastAsia="zh-CN"/>
        </w:rPr>
        <w:t>295</w:t>
      </w:r>
      <w:r w:rsidRPr="00592286">
        <w:rPr>
          <w:rFonts w:ascii="Book Antiqua" w:eastAsia="宋体" w:hAnsi="Book Antiqua" w:cs="宋体"/>
          <w:sz w:val="24"/>
          <w:szCs w:val="24"/>
          <w:lang w:val="en-US" w:eastAsia="zh-CN"/>
        </w:rPr>
        <w:t>: 237-241 [PMID: 2888509]</w:t>
      </w:r>
    </w:p>
    <w:p w14:paraId="0BF3D33B"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proofErr w:type="gramStart"/>
      <w:r w:rsidRPr="00592286">
        <w:rPr>
          <w:rFonts w:ascii="Book Antiqua" w:eastAsia="宋体" w:hAnsi="Book Antiqua" w:cs="宋体"/>
          <w:sz w:val="24"/>
          <w:szCs w:val="24"/>
          <w:lang w:val="en-US" w:eastAsia="zh-CN"/>
        </w:rPr>
        <w:t xml:space="preserve">14 </w:t>
      </w:r>
      <w:proofErr w:type="spellStart"/>
      <w:r w:rsidRPr="00592286">
        <w:rPr>
          <w:rFonts w:ascii="Book Antiqua" w:eastAsia="宋体" w:hAnsi="Book Antiqua" w:cs="宋体"/>
          <w:b/>
          <w:bCs/>
          <w:sz w:val="24"/>
          <w:szCs w:val="24"/>
          <w:lang w:val="en-US" w:eastAsia="zh-CN"/>
        </w:rPr>
        <w:t>Karpman</w:t>
      </w:r>
      <w:proofErr w:type="spellEnd"/>
      <w:r w:rsidRPr="00592286">
        <w:rPr>
          <w:rFonts w:ascii="Book Antiqua" w:eastAsia="宋体" w:hAnsi="Book Antiqua" w:cs="宋体"/>
          <w:b/>
          <w:bCs/>
          <w:sz w:val="24"/>
          <w:szCs w:val="24"/>
          <w:lang w:val="en-US" w:eastAsia="zh-CN"/>
        </w:rPr>
        <w:t xml:space="preserve"> E</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Kurzrock</w:t>
      </w:r>
      <w:proofErr w:type="spellEnd"/>
      <w:r w:rsidRPr="00592286">
        <w:rPr>
          <w:rFonts w:ascii="Book Antiqua" w:eastAsia="宋体" w:hAnsi="Book Antiqua" w:cs="宋体"/>
          <w:sz w:val="24"/>
          <w:szCs w:val="24"/>
          <w:lang w:val="en-US" w:eastAsia="zh-CN"/>
        </w:rPr>
        <w:t xml:space="preserve"> EA.</w:t>
      </w:r>
      <w:proofErr w:type="gramEnd"/>
      <w:r w:rsidRPr="00592286">
        <w:rPr>
          <w:rFonts w:ascii="Book Antiqua" w:eastAsia="宋体" w:hAnsi="Book Antiqua" w:cs="宋体"/>
          <w:sz w:val="24"/>
          <w:szCs w:val="24"/>
          <w:lang w:val="en-US" w:eastAsia="zh-CN"/>
        </w:rPr>
        <w:t xml:space="preserve"> </w:t>
      </w:r>
      <w:proofErr w:type="gramStart"/>
      <w:r w:rsidRPr="00592286">
        <w:rPr>
          <w:rFonts w:ascii="Book Antiqua" w:eastAsia="宋体" w:hAnsi="Book Antiqua" w:cs="宋体"/>
          <w:sz w:val="24"/>
          <w:szCs w:val="24"/>
          <w:lang w:val="en-US" w:eastAsia="zh-CN"/>
        </w:rPr>
        <w:t xml:space="preserve">Adverse reactions of </w:t>
      </w:r>
      <w:proofErr w:type="spellStart"/>
      <w:r w:rsidRPr="00592286">
        <w:rPr>
          <w:rFonts w:ascii="Book Antiqua" w:eastAsia="宋体" w:hAnsi="Book Antiqua" w:cs="宋体"/>
          <w:sz w:val="24"/>
          <w:szCs w:val="24"/>
          <w:lang w:val="en-US" w:eastAsia="zh-CN"/>
        </w:rPr>
        <w:t>nitrofurantoin</w:t>
      </w:r>
      <w:proofErr w:type="spellEnd"/>
      <w:r w:rsidRPr="00592286">
        <w:rPr>
          <w:rFonts w:ascii="Book Antiqua" w:eastAsia="宋体" w:hAnsi="Book Antiqua" w:cs="宋体"/>
          <w:sz w:val="24"/>
          <w:szCs w:val="24"/>
          <w:lang w:val="en-US" w:eastAsia="zh-CN"/>
        </w:rPr>
        <w:t xml:space="preserve">, trimethoprim and </w:t>
      </w:r>
      <w:proofErr w:type="spellStart"/>
      <w:r w:rsidRPr="00592286">
        <w:rPr>
          <w:rFonts w:ascii="Book Antiqua" w:eastAsia="宋体" w:hAnsi="Book Antiqua" w:cs="宋体"/>
          <w:sz w:val="24"/>
          <w:szCs w:val="24"/>
          <w:lang w:val="en-US" w:eastAsia="zh-CN"/>
        </w:rPr>
        <w:t>sulfamethoxazole</w:t>
      </w:r>
      <w:proofErr w:type="spellEnd"/>
      <w:r w:rsidRPr="00592286">
        <w:rPr>
          <w:rFonts w:ascii="Book Antiqua" w:eastAsia="宋体" w:hAnsi="Book Antiqua" w:cs="宋体"/>
          <w:sz w:val="24"/>
          <w:szCs w:val="24"/>
          <w:lang w:val="en-US" w:eastAsia="zh-CN"/>
        </w:rPr>
        <w:t xml:space="preserve"> in children.</w:t>
      </w:r>
      <w:proofErr w:type="gramEnd"/>
      <w:r w:rsidRPr="00592286">
        <w:rPr>
          <w:rFonts w:ascii="Book Antiqua" w:eastAsia="宋体" w:hAnsi="Book Antiqua" w:cs="宋体"/>
          <w:sz w:val="24"/>
          <w:szCs w:val="24"/>
          <w:lang w:val="en-US" w:eastAsia="zh-CN"/>
        </w:rPr>
        <w:t xml:space="preserve"> </w:t>
      </w:r>
      <w:r w:rsidRPr="00592286">
        <w:rPr>
          <w:rFonts w:ascii="Book Antiqua" w:eastAsia="宋体" w:hAnsi="Book Antiqua" w:cs="宋体"/>
          <w:i/>
          <w:iCs/>
          <w:sz w:val="24"/>
          <w:szCs w:val="24"/>
          <w:lang w:val="en-US" w:eastAsia="zh-CN"/>
        </w:rPr>
        <w:t xml:space="preserve">J </w:t>
      </w:r>
      <w:proofErr w:type="spellStart"/>
      <w:r w:rsidRPr="00592286">
        <w:rPr>
          <w:rFonts w:ascii="Book Antiqua" w:eastAsia="宋体" w:hAnsi="Book Antiqua" w:cs="宋体"/>
          <w:i/>
          <w:iCs/>
          <w:sz w:val="24"/>
          <w:szCs w:val="24"/>
          <w:lang w:val="en-US" w:eastAsia="zh-CN"/>
        </w:rPr>
        <w:t>Urol</w:t>
      </w:r>
      <w:proofErr w:type="spellEnd"/>
      <w:r w:rsidRPr="00592286">
        <w:rPr>
          <w:rFonts w:ascii="Book Antiqua" w:eastAsia="宋体" w:hAnsi="Book Antiqua" w:cs="宋体"/>
          <w:sz w:val="24"/>
          <w:szCs w:val="24"/>
          <w:lang w:val="en-US" w:eastAsia="zh-CN"/>
        </w:rPr>
        <w:t xml:space="preserve"> 2004; </w:t>
      </w:r>
      <w:r w:rsidRPr="00592286">
        <w:rPr>
          <w:rFonts w:ascii="Book Antiqua" w:eastAsia="宋体" w:hAnsi="Book Antiqua" w:cs="宋体"/>
          <w:b/>
          <w:bCs/>
          <w:sz w:val="24"/>
          <w:szCs w:val="24"/>
          <w:lang w:val="en-US" w:eastAsia="zh-CN"/>
        </w:rPr>
        <w:t>172</w:t>
      </w:r>
      <w:r w:rsidRPr="00592286">
        <w:rPr>
          <w:rFonts w:ascii="Book Antiqua" w:eastAsia="宋体" w:hAnsi="Book Antiqua" w:cs="宋体"/>
          <w:sz w:val="24"/>
          <w:szCs w:val="24"/>
          <w:lang w:val="en-US" w:eastAsia="zh-CN"/>
        </w:rPr>
        <w:t>: 448-453 [PMID: 15247700 DOI: 10.1097/01.ju.0000130653.74548.d6]</w:t>
      </w:r>
    </w:p>
    <w:p w14:paraId="23FB2D1E"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proofErr w:type="gramStart"/>
      <w:r w:rsidRPr="00592286">
        <w:rPr>
          <w:rFonts w:ascii="Book Antiqua" w:eastAsia="宋体" w:hAnsi="Book Antiqua" w:cs="宋体"/>
          <w:sz w:val="24"/>
          <w:szCs w:val="24"/>
          <w:lang w:val="en-US" w:eastAsia="zh-CN"/>
        </w:rPr>
        <w:t xml:space="preserve">15 </w:t>
      </w:r>
      <w:proofErr w:type="spellStart"/>
      <w:r w:rsidRPr="00592286">
        <w:rPr>
          <w:rFonts w:ascii="Book Antiqua" w:eastAsia="宋体" w:hAnsi="Book Antiqua" w:cs="宋体"/>
          <w:b/>
          <w:bCs/>
          <w:sz w:val="24"/>
          <w:szCs w:val="24"/>
          <w:lang w:val="en-US" w:eastAsia="zh-CN"/>
        </w:rPr>
        <w:t>Uhari</w:t>
      </w:r>
      <w:proofErr w:type="spellEnd"/>
      <w:r w:rsidRPr="00592286">
        <w:rPr>
          <w:rFonts w:ascii="Book Antiqua" w:eastAsia="宋体" w:hAnsi="Book Antiqua" w:cs="宋体"/>
          <w:b/>
          <w:bCs/>
          <w:sz w:val="24"/>
          <w:szCs w:val="24"/>
          <w:lang w:val="en-US" w:eastAsia="zh-CN"/>
        </w:rPr>
        <w:t xml:space="preserve"> M</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Nuutinen</w:t>
      </w:r>
      <w:proofErr w:type="spellEnd"/>
      <w:r w:rsidRPr="00592286">
        <w:rPr>
          <w:rFonts w:ascii="Book Antiqua" w:eastAsia="宋体" w:hAnsi="Book Antiqua" w:cs="宋体"/>
          <w:sz w:val="24"/>
          <w:szCs w:val="24"/>
          <w:lang w:val="en-US" w:eastAsia="zh-CN"/>
        </w:rPr>
        <w:t xml:space="preserve"> M, </w:t>
      </w:r>
      <w:proofErr w:type="spellStart"/>
      <w:r w:rsidRPr="00592286">
        <w:rPr>
          <w:rFonts w:ascii="Book Antiqua" w:eastAsia="宋体" w:hAnsi="Book Antiqua" w:cs="宋体"/>
          <w:sz w:val="24"/>
          <w:szCs w:val="24"/>
          <w:lang w:val="en-US" w:eastAsia="zh-CN"/>
        </w:rPr>
        <w:t>Turtinen</w:t>
      </w:r>
      <w:proofErr w:type="spellEnd"/>
      <w:r w:rsidRPr="00592286">
        <w:rPr>
          <w:rFonts w:ascii="Book Antiqua" w:eastAsia="宋体" w:hAnsi="Book Antiqua" w:cs="宋体"/>
          <w:sz w:val="24"/>
          <w:szCs w:val="24"/>
          <w:lang w:val="en-US" w:eastAsia="zh-CN"/>
        </w:rPr>
        <w:t xml:space="preserve"> J. Adverse reactions in children during long-term antimicrobial therapy.</w:t>
      </w:r>
      <w:proofErr w:type="gramEnd"/>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i/>
          <w:iCs/>
          <w:sz w:val="24"/>
          <w:szCs w:val="24"/>
          <w:lang w:val="en-US" w:eastAsia="zh-CN"/>
        </w:rPr>
        <w:t>Pediatr</w:t>
      </w:r>
      <w:proofErr w:type="spellEnd"/>
      <w:r w:rsidRPr="00592286">
        <w:rPr>
          <w:rFonts w:ascii="Book Antiqua" w:eastAsia="宋体" w:hAnsi="Book Antiqua" w:cs="宋体"/>
          <w:i/>
          <w:iCs/>
          <w:sz w:val="24"/>
          <w:szCs w:val="24"/>
          <w:lang w:val="en-US" w:eastAsia="zh-CN"/>
        </w:rPr>
        <w:t xml:space="preserve"> Infect Dis J</w:t>
      </w:r>
      <w:r w:rsidRPr="00592286">
        <w:rPr>
          <w:rFonts w:ascii="Book Antiqua" w:eastAsia="宋体" w:hAnsi="Book Antiqua" w:cs="宋体"/>
          <w:sz w:val="24"/>
          <w:szCs w:val="24"/>
          <w:lang w:val="en-US" w:eastAsia="zh-CN"/>
        </w:rPr>
        <w:t xml:space="preserve"> 1996; </w:t>
      </w:r>
      <w:r w:rsidRPr="00592286">
        <w:rPr>
          <w:rFonts w:ascii="Book Antiqua" w:eastAsia="宋体" w:hAnsi="Book Antiqua" w:cs="宋体"/>
          <w:b/>
          <w:bCs/>
          <w:sz w:val="24"/>
          <w:szCs w:val="24"/>
          <w:lang w:val="en-US" w:eastAsia="zh-CN"/>
        </w:rPr>
        <w:t>15</w:t>
      </w:r>
      <w:r w:rsidRPr="00592286">
        <w:rPr>
          <w:rFonts w:ascii="Book Antiqua" w:eastAsia="宋体" w:hAnsi="Book Antiqua" w:cs="宋体"/>
          <w:sz w:val="24"/>
          <w:szCs w:val="24"/>
          <w:lang w:val="en-US" w:eastAsia="zh-CN"/>
        </w:rPr>
        <w:t>: 404-408 [PMID: 8724061]</w:t>
      </w:r>
    </w:p>
    <w:p w14:paraId="75FE9197"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16 </w:t>
      </w:r>
      <w:r w:rsidRPr="00592286">
        <w:rPr>
          <w:rFonts w:ascii="Book Antiqua" w:eastAsia="宋体" w:hAnsi="Book Antiqua" w:cs="宋体"/>
          <w:b/>
          <w:bCs/>
          <w:sz w:val="24"/>
          <w:szCs w:val="24"/>
          <w:lang w:val="en-US" w:eastAsia="zh-CN"/>
        </w:rPr>
        <w:t>Allen UD</w:t>
      </w:r>
      <w:r w:rsidRPr="00592286">
        <w:rPr>
          <w:rFonts w:ascii="Book Antiqua" w:eastAsia="宋体" w:hAnsi="Book Antiqua" w:cs="宋体"/>
          <w:sz w:val="24"/>
          <w:szCs w:val="24"/>
          <w:lang w:val="en-US" w:eastAsia="zh-CN"/>
        </w:rPr>
        <w:t xml:space="preserve">, MacDonald N, </w:t>
      </w:r>
      <w:proofErr w:type="spellStart"/>
      <w:r w:rsidRPr="00592286">
        <w:rPr>
          <w:rFonts w:ascii="Book Antiqua" w:eastAsia="宋体" w:hAnsi="Book Antiqua" w:cs="宋体"/>
          <w:sz w:val="24"/>
          <w:szCs w:val="24"/>
          <w:lang w:val="en-US" w:eastAsia="zh-CN"/>
        </w:rPr>
        <w:t>Fuite</w:t>
      </w:r>
      <w:proofErr w:type="spellEnd"/>
      <w:r w:rsidRPr="00592286">
        <w:rPr>
          <w:rFonts w:ascii="Book Antiqua" w:eastAsia="宋体" w:hAnsi="Book Antiqua" w:cs="宋体"/>
          <w:sz w:val="24"/>
          <w:szCs w:val="24"/>
          <w:lang w:val="en-US" w:eastAsia="zh-CN"/>
        </w:rPr>
        <w:t xml:space="preserve"> L, Chan F, Stephens D. Risk factors for resistance to "first-line" antimicrobials among urinary tract isolates of Escherichia coli in children. </w:t>
      </w:r>
      <w:r w:rsidRPr="00592286">
        <w:rPr>
          <w:rFonts w:ascii="Book Antiqua" w:eastAsia="宋体" w:hAnsi="Book Antiqua" w:cs="宋体"/>
          <w:i/>
          <w:iCs/>
          <w:sz w:val="24"/>
          <w:szCs w:val="24"/>
          <w:lang w:val="en-US" w:eastAsia="zh-CN"/>
        </w:rPr>
        <w:t>CMAJ</w:t>
      </w:r>
      <w:r w:rsidRPr="00592286">
        <w:rPr>
          <w:rFonts w:ascii="Book Antiqua" w:eastAsia="宋体" w:hAnsi="Book Antiqua" w:cs="宋体"/>
          <w:sz w:val="24"/>
          <w:szCs w:val="24"/>
          <w:lang w:val="en-US" w:eastAsia="zh-CN"/>
        </w:rPr>
        <w:t xml:space="preserve"> 1999; </w:t>
      </w:r>
      <w:r w:rsidRPr="00592286">
        <w:rPr>
          <w:rFonts w:ascii="Book Antiqua" w:eastAsia="宋体" w:hAnsi="Book Antiqua" w:cs="宋体"/>
          <w:b/>
          <w:bCs/>
          <w:sz w:val="24"/>
          <w:szCs w:val="24"/>
          <w:lang w:val="en-US" w:eastAsia="zh-CN"/>
        </w:rPr>
        <w:t>160</w:t>
      </w:r>
      <w:r w:rsidRPr="00592286">
        <w:rPr>
          <w:rFonts w:ascii="Book Antiqua" w:eastAsia="宋体" w:hAnsi="Book Antiqua" w:cs="宋体"/>
          <w:sz w:val="24"/>
          <w:szCs w:val="24"/>
          <w:lang w:val="en-US" w:eastAsia="zh-CN"/>
        </w:rPr>
        <w:t>: 1436-1440 [PMID: 10352632]</w:t>
      </w:r>
    </w:p>
    <w:p w14:paraId="422448D0"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17 </w:t>
      </w:r>
      <w:proofErr w:type="spellStart"/>
      <w:r w:rsidRPr="00592286">
        <w:rPr>
          <w:rFonts w:ascii="Book Antiqua" w:eastAsia="宋体" w:hAnsi="Book Antiqua" w:cs="宋体"/>
          <w:b/>
          <w:bCs/>
          <w:sz w:val="24"/>
          <w:szCs w:val="24"/>
          <w:lang w:val="en-US" w:eastAsia="zh-CN"/>
        </w:rPr>
        <w:t>Wiswell</w:t>
      </w:r>
      <w:proofErr w:type="spellEnd"/>
      <w:r w:rsidRPr="00592286">
        <w:rPr>
          <w:rFonts w:ascii="Book Antiqua" w:eastAsia="宋体" w:hAnsi="Book Antiqua" w:cs="宋体"/>
          <w:b/>
          <w:bCs/>
          <w:sz w:val="24"/>
          <w:szCs w:val="24"/>
          <w:lang w:val="en-US" w:eastAsia="zh-CN"/>
        </w:rPr>
        <w:t xml:space="preserve"> TE</w:t>
      </w:r>
      <w:r w:rsidRPr="00592286">
        <w:rPr>
          <w:rFonts w:ascii="Book Antiqua" w:eastAsia="宋体" w:hAnsi="Book Antiqua" w:cs="宋体"/>
          <w:sz w:val="24"/>
          <w:szCs w:val="24"/>
          <w:lang w:val="en-US" w:eastAsia="zh-CN"/>
        </w:rPr>
        <w:t xml:space="preserve">, Smith FR, Bass JW. </w:t>
      </w:r>
      <w:proofErr w:type="gramStart"/>
      <w:r w:rsidRPr="00592286">
        <w:rPr>
          <w:rFonts w:ascii="Book Antiqua" w:eastAsia="宋体" w:hAnsi="Book Antiqua" w:cs="宋体"/>
          <w:sz w:val="24"/>
          <w:szCs w:val="24"/>
          <w:lang w:val="en-US" w:eastAsia="zh-CN"/>
        </w:rPr>
        <w:t>Decreased incidence of urinary tract infections in circumcised male infants.</w:t>
      </w:r>
      <w:proofErr w:type="gramEnd"/>
      <w:r w:rsidRPr="00592286">
        <w:rPr>
          <w:rFonts w:ascii="Book Antiqua" w:eastAsia="宋体" w:hAnsi="Book Antiqua" w:cs="宋体"/>
          <w:sz w:val="24"/>
          <w:szCs w:val="24"/>
          <w:lang w:val="en-US" w:eastAsia="zh-CN"/>
        </w:rPr>
        <w:t xml:space="preserve"> </w:t>
      </w:r>
      <w:r w:rsidRPr="00592286">
        <w:rPr>
          <w:rFonts w:ascii="Book Antiqua" w:eastAsia="宋体" w:hAnsi="Book Antiqua" w:cs="宋体"/>
          <w:i/>
          <w:iCs/>
          <w:sz w:val="24"/>
          <w:szCs w:val="24"/>
          <w:lang w:val="en-US" w:eastAsia="zh-CN"/>
        </w:rPr>
        <w:t>Pediatrics</w:t>
      </w:r>
      <w:r w:rsidRPr="00592286">
        <w:rPr>
          <w:rFonts w:ascii="Book Antiqua" w:eastAsia="宋体" w:hAnsi="Book Antiqua" w:cs="宋体"/>
          <w:sz w:val="24"/>
          <w:szCs w:val="24"/>
          <w:lang w:val="en-US" w:eastAsia="zh-CN"/>
        </w:rPr>
        <w:t xml:space="preserve"> 1985; </w:t>
      </w:r>
      <w:r w:rsidRPr="00592286">
        <w:rPr>
          <w:rFonts w:ascii="Book Antiqua" w:eastAsia="宋体" w:hAnsi="Book Antiqua" w:cs="宋体"/>
          <w:b/>
          <w:bCs/>
          <w:sz w:val="24"/>
          <w:szCs w:val="24"/>
          <w:lang w:val="en-US" w:eastAsia="zh-CN"/>
        </w:rPr>
        <w:t>75</w:t>
      </w:r>
      <w:r w:rsidRPr="00592286">
        <w:rPr>
          <w:rFonts w:ascii="Book Antiqua" w:eastAsia="宋体" w:hAnsi="Book Antiqua" w:cs="宋体"/>
          <w:sz w:val="24"/>
          <w:szCs w:val="24"/>
          <w:lang w:val="en-US" w:eastAsia="zh-CN"/>
        </w:rPr>
        <w:t>: 901-903 [PMID: 3991278]</w:t>
      </w:r>
    </w:p>
    <w:p w14:paraId="050A3041"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18 </w:t>
      </w:r>
      <w:proofErr w:type="spellStart"/>
      <w:r w:rsidRPr="00592286">
        <w:rPr>
          <w:rFonts w:ascii="Book Antiqua" w:eastAsia="宋体" w:hAnsi="Book Antiqua" w:cs="宋体"/>
          <w:b/>
          <w:bCs/>
          <w:sz w:val="24"/>
          <w:szCs w:val="24"/>
          <w:lang w:val="en-US" w:eastAsia="zh-CN"/>
        </w:rPr>
        <w:t>Simforoosh</w:t>
      </w:r>
      <w:proofErr w:type="spellEnd"/>
      <w:r w:rsidRPr="00592286">
        <w:rPr>
          <w:rFonts w:ascii="Book Antiqua" w:eastAsia="宋体" w:hAnsi="Book Antiqua" w:cs="宋体"/>
          <w:b/>
          <w:bCs/>
          <w:sz w:val="24"/>
          <w:szCs w:val="24"/>
          <w:lang w:val="en-US" w:eastAsia="zh-CN"/>
        </w:rPr>
        <w:t xml:space="preserve"> N</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Tabibi</w:t>
      </w:r>
      <w:proofErr w:type="spellEnd"/>
      <w:r w:rsidRPr="00592286">
        <w:rPr>
          <w:rFonts w:ascii="Book Antiqua" w:eastAsia="宋体" w:hAnsi="Book Antiqua" w:cs="宋体"/>
          <w:sz w:val="24"/>
          <w:szCs w:val="24"/>
          <w:lang w:val="en-US" w:eastAsia="zh-CN"/>
        </w:rPr>
        <w:t xml:space="preserve"> A, </w:t>
      </w:r>
      <w:proofErr w:type="spellStart"/>
      <w:r w:rsidRPr="00592286">
        <w:rPr>
          <w:rFonts w:ascii="Book Antiqua" w:eastAsia="宋体" w:hAnsi="Book Antiqua" w:cs="宋体"/>
          <w:sz w:val="24"/>
          <w:szCs w:val="24"/>
          <w:lang w:val="en-US" w:eastAsia="zh-CN"/>
        </w:rPr>
        <w:t>Khalili</w:t>
      </w:r>
      <w:proofErr w:type="spellEnd"/>
      <w:r w:rsidRPr="00592286">
        <w:rPr>
          <w:rFonts w:ascii="Book Antiqua" w:eastAsia="宋体" w:hAnsi="Book Antiqua" w:cs="宋体"/>
          <w:sz w:val="24"/>
          <w:szCs w:val="24"/>
          <w:lang w:val="en-US" w:eastAsia="zh-CN"/>
        </w:rPr>
        <w:t xml:space="preserve"> SA, </w:t>
      </w:r>
      <w:proofErr w:type="spellStart"/>
      <w:r w:rsidRPr="00592286">
        <w:rPr>
          <w:rFonts w:ascii="Book Antiqua" w:eastAsia="宋体" w:hAnsi="Book Antiqua" w:cs="宋体"/>
          <w:sz w:val="24"/>
          <w:szCs w:val="24"/>
          <w:lang w:val="en-US" w:eastAsia="zh-CN"/>
        </w:rPr>
        <w:t>Soltani</w:t>
      </w:r>
      <w:proofErr w:type="spellEnd"/>
      <w:r w:rsidRPr="00592286">
        <w:rPr>
          <w:rFonts w:ascii="Book Antiqua" w:eastAsia="宋体" w:hAnsi="Book Antiqua" w:cs="宋体"/>
          <w:sz w:val="24"/>
          <w:szCs w:val="24"/>
          <w:lang w:val="en-US" w:eastAsia="zh-CN"/>
        </w:rPr>
        <w:t xml:space="preserve"> MH, </w:t>
      </w:r>
      <w:proofErr w:type="spellStart"/>
      <w:r w:rsidRPr="00592286">
        <w:rPr>
          <w:rFonts w:ascii="Book Antiqua" w:eastAsia="宋体" w:hAnsi="Book Antiqua" w:cs="宋体"/>
          <w:sz w:val="24"/>
          <w:szCs w:val="24"/>
          <w:lang w:val="en-US" w:eastAsia="zh-CN"/>
        </w:rPr>
        <w:t>Afjehi</w:t>
      </w:r>
      <w:proofErr w:type="spellEnd"/>
      <w:r w:rsidRPr="00592286">
        <w:rPr>
          <w:rFonts w:ascii="Book Antiqua" w:eastAsia="宋体" w:hAnsi="Book Antiqua" w:cs="宋体"/>
          <w:sz w:val="24"/>
          <w:szCs w:val="24"/>
          <w:lang w:val="en-US" w:eastAsia="zh-CN"/>
        </w:rPr>
        <w:t xml:space="preserve"> A, </w:t>
      </w:r>
      <w:proofErr w:type="spellStart"/>
      <w:r w:rsidRPr="00592286">
        <w:rPr>
          <w:rFonts w:ascii="Book Antiqua" w:eastAsia="宋体" w:hAnsi="Book Antiqua" w:cs="宋体"/>
          <w:sz w:val="24"/>
          <w:szCs w:val="24"/>
          <w:lang w:val="en-US" w:eastAsia="zh-CN"/>
        </w:rPr>
        <w:t>Aalami</w:t>
      </w:r>
      <w:proofErr w:type="spellEnd"/>
      <w:r w:rsidRPr="00592286">
        <w:rPr>
          <w:rFonts w:ascii="Book Antiqua" w:eastAsia="宋体" w:hAnsi="Book Antiqua" w:cs="宋体"/>
          <w:sz w:val="24"/>
          <w:szCs w:val="24"/>
          <w:lang w:val="en-US" w:eastAsia="zh-CN"/>
        </w:rPr>
        <w:t xml:space="preserve"> F, </w:t>
      </w:r>
      <w:proofErr w:type="spellStart"/>
      <w:r w:rsidRPr="00592286">
        <w:rPr>
          <w:rFonts w:ascii="Book Antiqua" w:eastAsia="宋体" w:hAnsi="Book Antiqua" w:cs="宋体"/>
          <w:sz w:val="24"/>
          <w:szCs w:val="24"/>
          <w:lang w:val="en-US" w:eastAsia="zh-CN"/>
        </w:rPr>
        <w:t>Bodoohi</w:t>
      </w:r>
      <w:proofErr w:type="spellEnd"/>
      <w:r w:rsidRPr="00592286">
        <w:rPr>
          <w:rFonts w:ascii="Book Antiqua" w:eastAsia="宋体" w:hAnsi="Book Antiqua" w:cs="宋体"/>
          <w:sz w:val="24"/>
          <w:szCs w:val="24"/>
          <w:lang w:val="en-US" w:eastAsia="zh-CN"/>
        </w:rPr>
        <w:t xml:space="preserve"> H. Neonatal circumcision reduces the incidence of asymptomatic urinary tract infection: a large prospective study with long-term follow up using </w:t>
      </w:r>
      <w:proofErr w:type="spellStart"/>
      <w:r w:rsidRPr="00592286">
        <w:rPr>
          <w:rFonts w:ascii="Book Antiqua" w:eastAsia="宋体" w:hAnsi="Book Antiqua" w:cs="宋体"/>
          <w:sz w:val="24"/>
          <w:szCs w:val="24"/>
          <w:lang w:val="en-US" w:eastAsia="zh-CN"/>
        </w:rPr>
        <w:t>Plastibell</w:t>
      </w:r>
      <w:proofErr w:type="spellEnd"/>
      <w:r w:rsidRPr="00592286">
        <w:rPr>
          <w:rFonts w:ascii="Book Antiqua" w:eastAsia="宋体" w:hAnsi="Book Antiqua" w:cs="宋体"/>
          <w:sz w:val="24"/>
          <w:szCs w:val="24"/>
          <w:lang w:val="en-US" w:eastAsia="zh-CN"/>
        </w:rPr>
        <w:t xml:space="preserve">. </w:t>
      </w:r>
      <w:r w:rsidRPr="00592286">
        <w:rPr>
          <w:rFonts w:ascii="Book Antiqua" w:eastAsia="宋体" w:hAnsi="Book Antiqua" w:cs="宋体"/>
          <w:i/>
          <w:iCs/>
          <w:sz w:val="24"/>
          <w:szCs w:val="24"/>
          <w:lang w:val="en-US" w:eastAsia="zh-CN"/>
        </w:rPr>
        <w:t xml:space="preserve">J </w:t>
      </w:r>
      <w:proofErr w:type="spellStart"/>
      <w:r w:rsidRPr="00592286">
        <w:rPr>
          <w:rFonts w:ascii="Book Antiqua" w:eastAsia="宋体" w:hAnsi="Book Antiqua" w:cs="宋体"/>
          <w:i/>
          <w:iCs/>
          <w:sz w:val="24"/>
          <w:szCs w:val="24"/>
          <w:lang w:val="en-US" w:eastAsia="zh-CN"/>
        </w:rPr>
        <w:t>Pediatr</w:t>
      </w:r>
      <w:proofErr w:type="spellEnd"/>
      <w:r w:rsidRPr="00592286">
        <w:rPr>
          <w:rFonts w:ascii="Book Antiqua" w:eastAsia="宋体" w:hAnsi="Book Antiqua" w:cs="宋体"/>
          <w:i/>
          <w:iCs/>
          <w:sz w:val="24"/>
          <w:szCs w:val="24"/>
          <w:lang w:val="en-US" w:eastAsia="zh-CN"/>
        </w:rPr>
        <w:t xml:space="preserve"> </w:t>
      </w:r>
      <w:proofErr w:type="spellStart"/>
      <w:r w:rsidRPr="00592286">
        <w:rPr>
          <w:rFonts w:ascii="Book Antiqua" w:eastAsia="宋体" w:hAnsi="Book Antiqua" w:cs="宋体"/>
          <w:i/>
          <w:iCs/>
          <w:sz w:val="24"/>
          <w:szCs w:val="24"/>
          <w:lang w:val="en-US" w:eastAsia="zh-CN"/>
        </w:rPr>
        <w:t>Urol</w:t>
      </w:r>
      <w:proofErr w:type="spellEnd"/>
      <w:r w:rsidRPr="00592286">
        <w:rPr>
          <w:rFonts w:ascii="Book Antiqua" w:eastAsia="宋体" w:hAnsi="Book Antiqua" w:cs="宋体"/>
          <w:sz w:val="24"/>
          <w:szCs w:val="24"/>
          <w:lang w:val="en-US" w:eastAsia="zh-CN"/>
        </w:rPr>
        <w:t xml:space="preserve"> 2012; </w:t>
      </w:r>
      <w:r w:rsidRPr="00592286">
        <w:rPr>
          <w:rFonts w:ascii="Book Antiqua" w:eastAsia="宋体" w:hAnsi="Book Antiqua" w:cs="宋体"/>
          <w:b/>
          <w:bCs/>
          <w:sz w:val="24"/>
          <w:szCs w:val="24"/>
          <w:lang w:val="en-US" w:eastAsia="zh-CN"/>
        </w:rPr>
        <w:t>8</w:t>
      </w:r>
      <w:r w:rsidRPr="00592286">
        <w:rPr>
          <w:rFonts w:ascii="Book Antiqua" w:eastAsia="宋体" w:hAnsi="Book Antiqua" w:cs="宋体"/>
          <w:sz w:val="24"/>
          <w:szCs w:val="24"/>
          <w:lang w:val="en-US" w:eastAsia="zh-CN"/>
        </w:rPr>
        <w:t>: 320-323 [PMID: 21115400 DOI: 10.1016/j.jpurol.2010.10.008]</w:t>
      </w:r>
    </w:p>
    <w:p w14:paraId="72E9D52C"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proofErr w:type="gramStart"/>
      <w:r w:rsidRPr="00592286">
        <w:rPr>
          <w:rFonts w:ascii="Book Antiqua" w:eastAsia="宋体" w:hAnsi="Book Antiqua" w:cs="宋体"/>
          <w:sz w:val="24"/>
          <w:szCs w:val="24"/>
          <w:lang w:val="en-US" w:eastAsia="zh-CN"/>
        </w:rPr>
        <w:t xml:space="preserve">19 </w:t>
      </w:r>
      <w:r w:rsidRPr="00592286">
        <w:rPr>
          <w:rFonts w:ascii="Book Antiqua" w:eastAsia="宋体" w:hAnsi="Book Antiqua" w:cs="宋体"/>
          <w:b/>
          <w:bCs/>
          <w:sz w:val="24"/>
          <w:szCs w:val="24"/>
          <w:lang w:val="en-US" w:eastAsia="zh-CN"/>
        </w:rPr>
        <w:t>Bader M</w:t>
      </w:r>
      <w:proofErr w:type="gramEnd"/>
      <w:r w:rsidRPr="00592286">
        <w:rPr>
          <w:rFonts w:ascii="Book Antiqua" w:eastAsia="宋体" w:hAnsi="Book Antiqua" w:cs="宋体"/>
          <w:sz w:val="24"/>
          <w:szCs w:val="24"/>
          <w:lang w:val="en-US" w:eastAsia="zh-CN"/>
        </w:rPr>
        <w:t xml:space="preserve">, McCarthy L. What is the efficacy of circumcision in boys with complex urinary tract abnormalities? </w:t>
      </w:r>
      <w:proofErr w:type="spellStart"/>
      <w:r w:rsidRPr="00592286">
        <w:rPr>
          <w:rFonts w:ascii="Book Antiqua" w:eastAsia="宋体" w:hAnsi="Book Antiqua" w:cs="宋体"/>
          <w:i/>
          <w:iCs/>
          <w:sz w:val="24"/>
          <w:szCs w:val="24"/>
          <w:lang w:val="en-US" w:eastAsia="zh-CN"/>
        </w:rPr>
        <w:t>Pediatr</w:t>
      </w:r>
      <w:proofErr w:type="spellEnd"/>
      <w:r w:rsidRPr="00592286">
        <w:rPr>
          <w:rFonts w:ascii="Book Antiqua" w:eastAsia="宋体" w:hAnsi="Book Antiqua" w:cs="宋体"/>
          <w:i/>
          <w:iCs/>
          <w:sz w:val="24"/>
          <w:szCs w:val="24"/>
          <w:lang w:val="en-US" w:eastAsia="zh-CN"/>
        </w:rPr>
        <w:t xml:space="preserve"> </w:t>
      </w:r>
      <w:proofErr w:type="spellStart"/>
      <w:r w:rsidRPr="00592286">
        <w:rPr>
          <w:rFonts w:ascii="Book Antiqua" w:eastAsia="宋体" w:hAnsi="Book Antiqua" w:cs="宋体"/>
          <w:i/>
          <w:iCs/>
          <w:sz w:val="24"/>
          <w:szCs w:val="24"/>
          <w:lang w:val="en-US" w:eastAsia="zh-CN"/>
        </w:rPr>
        <w:t>Nephrol</w:t>
      </w:r>
      <w:proofErr w:type="spellEnd"/>
      <w:r w:rsidRPr="00592286">
        <w:rPr>
          <w:rFonts w:ascii="Book Antiqua" w:eastAsia="宋体" w:hAnsi="Book Antiqua" w:cs="宋体"/>
          <w:sz w:val="24"/>
          <w:szCs w:val="24"/>
          <w:lang w:val="en-US" w:eastAsia="zh-CN"/>
        </w:rPr>
        <w:t xml:space="preserve"> 2013; </w:t>
      </w:r>
      <w:r w:rsidRPr="00592286">
        <w:rPr>
          <w:rFonts w:ascii="Book Antiqua" w:eastAsia="宋体" w:hAnsi="Book Antiqua" w:cs="宋体"/>
          <w:b/>
          <w:bCs/>
          <w:sz w:val="24"/>
          <w:szCs w:val="24"/>
          <w:lang w:val="en-US" w:eastAsia="zh-CN"/>
        </w:rPr>
        <w:t>28</w:t>
      </w:r>
      <w:r w:rsidRPr="00592286">
        <w:rPr>
          <w:rFonts w:ascii="Book Antiqua" w:eastAsia="宋体" w:hAnsi="Book Antiqua" w:cs="宋体"/>
          <w:sz w:val="24"/>
          <w:szCs w:val="24"/>
          <w:lang w:val="en-US" w:eastAsia="zh-CN"/>
        </w:rPr>
        <w:t>: 2267-2272 [PMID: 23400859 DOI: 10.1007/s00467-013-2410-2]</w:t>
      </w:r>
    </w:p>
    <w:p w14:paraId="0FA3F598"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20 </w:t>
      </w:r>
      <w:proofErr w:type="spellStart"/>
      <w:r w:rsidRPr="00592286">
        <w:rPr>
          <w:rFonts w:ascii="Book Antiqua" w:eastAsia="宋体" w:hAnsi="Book Antiqua" w:cs="宋体"/>
          <w:b/>
          <w:bCs/>
          <w:sz w:val="24"/>
          <w:szCs w:val="24"/>
          <w:lang w:val="en-US" w:eastAsia="zh-CN"/>
        </w:rPr>
        <w:t>Shaikh</w:t>
      </w:r>
      <w:proofErr w:type="spellEnd"/>
      <w:r w:rsidRPr="00592286">
        <w:rPr>
          <w:rFonts w:ascii="Book Antiqua" w:eastAsia="宋体" w:hAnsi="Book Antiqua" w:cs="宋体"/>
          <w:b/>
          <w:bCs/>
          <w:sz w:val="24"/>
          <w:szCs w:val="24"/>
          <w:lang w:val="en-US" w:eastAsia="zh-CN"/>
        </w:rPr>
        <w:t xml:space="preserve"> N</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Morone</w:t>
      </w:r>
      <w:proofErr w:type="spellEnd"/>
      <w:r w:rsidRPr="00592286">
        <w:rPr>
          <w:rFonts w:ascii="Book Antiqua" w:eastAsia="宋体" w:hAnsi="Book Antiqua" w:cs="宋体"/>
          <w:sz w:val="24"/>
          <w:szCs w:val="24"/>
          <w:lang w:val="en-US" w:eastAsia="zh-CN"/>
        </w:rPr>
        <w:t xml:space="preserve"> NE, </w:t>
      </w:r>
      <w:proofErr w:type="spellStart"/>
      <w:r w:rsidRPr="00592286">
        <w:rPr>
          <w:rFonts w:ascii="Book Antiqua" w:eastAsia="宋体" w:hAnsi="Book Antiqua" w:cs="宋体"/>
          <w:sz w:val="24"/>
          <w:szCs w:val="24"/>
          <w:lang w:val="en-US" w:eastAsia="zh-CN"/>
        </w:rPr>
        <w:t>Bost</w:t>
      </w:r>
      <w:proofErr w:type="spellEnd"/>
      <w:r w:rsidRPr="00592286">
        <w:rPr>
          <w:rFonts w:ascii="Book Antiqua" w:eastAsia="宋体" w:hAnsi="Book Antiqua" w:cs="宋体"/>
          <w:sz w:val="24"/>
          <w:szCs w:val="24"/>
          <w:lang w:val="en-US" w:eastAsia="zh-CN"/>
        </w:rPr>
        <w:t xml:space="preserve"> JE, Farrell MH. Prevalence of urinary tract infection in childhood: a meta-analysis. </w:t>
      </w:r>
      <w:proofErr w:type="spellStart"/>
      <w:r w:rsidRPr="00592286">
        <w:rPr>
          <w:rFonts w:ascii="Book Antiqua" w:eastAsia="宋体" w:hAnsi="Book Antiqua" w:cs="宋体"/>
          <w:i/>
          <w:iCs/>
          <w:sz w:val="24"/>
          <w:szCs w:val="24"/>
          <w:lang w:val="en-US" w:eastAsia="zh-CN"/>
        </w:rPr>
        <w:t>Pediatr</w:t>
      </w:r>
      <w:proofErr w:type="spellEnd"/>
      <w:r w:rsidRPr="00592286">
        <w:rPr>
          <w:rFonts w:ascii="Book Antiqua" w:eastAsia="宋体" w:hAnsi="Book Antiqua" w:cs="宋体"/>
          <w:i/>
          <w:iCs/>
          <w:sz w:val="24"/>
          <w:szCs w:val="24"/>
          <w:lang w:val="en-US" w:eastAsia="zh-CN"/>
        </w:rPr>
        <w:t xml:space="preserve"> Infect Dis J</w:t>
      </w:r>
      <w:r w:rsidRPr="00592286">
        <w:rPr>
          <w:rFonts w:ascii="Book Antiqua" w:eastAsia="宋体" w:hAnsi="Book Antiqua" w:cs="宋体"/>
          <w:sz w:val="24"/>
          <w:szCs w:val="24"/>
          <w:lang w:val="en-US" w:eastAsia="zh-CN"/>
        </w:rPr>
        <w:t xml:space="preserve"> 2008; </w:t>
      </w:r>
      <w:r w:rsidRPr="00592286">
        <w:rPr>
          <w:rFonts w:ascii="Book Antiqua" w:eastAsia="宋体" w:hAnsi="Book Antiqua" w:cs="宋体"/>
          <w:b/>
          <w:bCs/>
          <w:sz w:val="24"/>
          <w:szCs w:val="24"/>
          <w:lang w:val="en-US" w:eastAsia="zh-CN"/>
        </w:rPr>
        <w:t>27</w:t>
      </w:r>
      <w:r w:rsidRPr="00592286">
        <w:rPr>
          <w:rFonts w:ascii="Book Antiqua" w:eastAsia="宋体" w:hAnsi="Book Antiqua" w:cs="宋体"/>
          <w:sz w:val="24"/>
          <w:szCs w:val="24"/>
          <w:lang w:val="en-US" w:eastAsia="zh-CN"/>
        </w:rPr>
        <w:t>: 302-308 [PMID: 18316994 DOI: 10.1097/INF.0b013e31815e4122]</w:t>
      </w:r>
    </w:p>
    <w:p w14:paraId="20117E65"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21 </w:t>
      </w:r>
      <w:proofErr w:type="spellStart"/>
      <w:r w:rsidRPr="00592286">
        <w:rPr>
          <w:rFonts w:ascii="Book Antiqua" w:eastAsia="宋体" w:hAnsi="Book Antiqua" w:cs="宋体"/>
          <w:b/>
          <w:bCs/>
          <w:sz w:val="24"/>
          <w:szCs w:val="24"/>
          <w:lang w:val="en-US" w:eastAsia="zh-CN"/>
        </w:rPr>
        <w:t>Gücük</w:t>
      </w:r>
      <w:proofErr w:type="spellEnd"/>
      <w:r w:rsidRPr="00592286">
        <w:rPr>
          <w:rFonts w:ascii="Book Antiqua" w:eastAsia="宋体" w:hAnsi="Book Antiqua" w:cs="宋体"/>
          <w:b/>
          <w:bCs/>
          <w:sz w:val="24"/>
          <w:szCs w:val="24"/>
          <w:lang w:val="en-US" w:eastAsia="zh-CN"/>
        </w:rPr>
        <w:t xml:space="preserve"> A</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Burgu</w:t>
      </w:r>
      <w:proofErr w:type="spellEnd"/>
      <w:r w:rsidRPr="00592286">
        <w:rPr>
          <w:rFonts w:ascii="Book Antiqua" w:eastAsia="宋体" w:hAnsi="Book Antiqua" w:cs="宋体"/>
          <w:sz w:val="24"/>
          <w:szCs w:val="24"/>
          <w:lang w:val="en-US" w:eastAsia="zh-CN"/>
        </w:rPr>
        <w:t xml:space="preserve"> B, </w:t>
      </w:r>
      <w:proofErr w:type="spellStart"/>
      <w:r w:rsidRPr="00592286">
        <w:rPr>
          <w:rFonts w:ascii="Book Antiqua" w:eastAsia="宋体" w:hAnsi="Book Antiqua" w:cs="宋体"/>
          <w:sz w:val="24"/>
          <w:szCs w:val="24"/>
          <w:lang w:val="en-US" w:eastAsia="zh-CN"/>
        </w:rPr>
        <w:t>Gökçe</w:t>
      </w:r>
      <w:proofErr w:type="spellEnd"/>
      <w:r w:rsidRPr="00592286">
        <w:rPr>
          <w:rFonts w:ascii="Book Antiqua" w:eastAsia="宋体" w:hAnsi="Book Antiqua" w:cs="宋体"/>
          <w:sz w:val="24"/>
          <w:szCs w:val="24"/>
          <w:lang w:val="en-US" w:eastAsia="zh-CN"/>
        </w:rPr>
        <w:t xml:space="preserve"> </w:t>
      </w:r>
      <w:r w:rsidRPr="00592286">
        <w:rPr>
          <w:rFonts w:ascii="Book Antiqua" w:eastAsia="MS Mincho" w:hAnsi="Book Antiqua" w:cs="MS Mincho"/>
          <w:sz w:val="24"/>
          <w:szCs w:val="24"/>
          <w:lang w:val="en-US" w:eastAsia="zh-CN"/>
        </w:rPr>
        <w:t>İ</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Mermerkaya</w:t>
      </w:r>
      <w:proofErr w:type="spellEnd"/>
      <w:r w:rsidRPr="00592286">
        <w:rPr>
          <w:rFonts w:ascii="Book Antiqua" w:eastAsia="宋体" w:hAnsi="Book Antiqua" w:cs="宋体"/>
          <w:sz w:val="24"/>
          <w:szCs w:val="24"/>
          <w:lang w:val="en-US" w:eastAsia="zh-CN"/>
        </w:rPr>
        <w:t xml:space="preserve"> M, </w:t>
      </w:r>
      <w:proofErr w:type="spellStart"/>
      <w:r w:rsidRPr="00592286">
        <w:rPr>
          <w:rFonts w:ascii="Book Antiqua" w:eastAsia="宋体" w:hAnsi="Book Antiqua" w:cs="宋体"/>
          <w:sz w:val="24"/>
          <w:szCs w:val="24"/>
          <w:lang w:val="en-US" w:eastAsia="zh-CN"/>
        </w:rPr>
        <w:t>Soygür</w:t>
      </w:r>
      <w:proofErr w:type="spellEnd"/>
      <w:r w:rsidRPr="00592286">
        <w:rPr>
          <w:rFonts w:ascii="Book Antiqua" w:eastAsia="宋体" w:hAnsi="Book Antiqua" w:cs="宋体"/>
          <w:sz w:val="24"/>
          <w:szCs w:val="24"/>
          <w:lang w:val="en-US" w:eastAsia="zh-CN"/>
        </w:rPr>
        <w:t xml:space="preserve"> T. Do antibiotic prophylaxis and/or circumcision change </w:t>
      </w:r>
      <w:proofErr w:type="spellStart"/>
      <w:r w:rsidRPr="00592286">
        <w:rPr>
          <w:rFonts w:ascii="Book Antiqua" w:eastAsia="宋体" w:hAnsi="Book Antiqua" w:cs="宋体"/>
          <w:sz w:val="24"/>
          <w:szCs w:val="24"/>
          <w:lang w:val="en-US" w:eastAsia="zh-CN"/>
        </w:rPr>
        <w:t>periurethral</w:t>
      </w:r>
      <w:proofErr w:type="spellEnd"/>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uropathogen</w:t>
      </w:r>
      <w:proofErr w:type="spellEnd"/>
      <w:r w:rsidRPr="00592286">
        <w:rPr>
          <w:rFonts w:ascii="Book Antiqua" w:eastAsia="宋体" w:hAnsi="Book Antiqua" w:cs="宋体"/>
          <w:sz w:val="24"/>
          <w:szCs w:val="24"/>
          <w:lang w:val="en-US" w:eastAsia="zh-CN"/>
        </w:rPr>
        <w:t xml:space="preserve"> colonization </w:t>
      </w:r>
      <w:r w:rsidRPr="00592286">
        <w:rPr>
          <w:rFonts w:ascii="Book Antiqua" w:eastAsia="宋体" w:hAnsi="Book Antiqua" w:cs="宋体"/>
          <w:sz w:val="24"/>
          <w:szCs w:val="24"/>
          <w:lang w:val="en-US" w:eastAsia="zh-CN"/>
        </w:rPr>
        <w:lastRenderedPageBreak/>
        <w:t xml:space="preserve">and urinary tract infection rates in boys with VUR? </w:t>
      </w:r>
      <w:r w:rsidRPr="00592286">
        <w:rPr>
          <w:rFonts w:ascii="Book Antiqua" w:eastAsia="宋体" w:hAnsi="Book Antiqua" w:cs="宋体"/>
          <w:i/>
          <w:iCs/>
          <w:sz w:val="24"/>
          <w:szCs w:val="24"/>
          <w:lang w:val="en-US" w:eastAsia="zh-CN"/>
        </w:rPr>
        <w:t xml:space="preserve">J </w:t>
      </w:r>
      <w:proofErr w:type="spellStart"/>
      <w:r w:rsidRPr="00592286">
        <w:rPr>
          <w:rFonts w:ascii="Book Antiqua" w:eastAsia="宋体" w:hAnsi="Book Antiqua" w:cs="宋体"/>
          <w:i/>
          <w:iCs/>
          <w:sz w:val="24"/>
          <w:szCs w:val="24"/>
          <w:lang w:val="en-US" w:eastAsia="zh-CN"/>
        </w:rPr>
        <w:t>Pediatr</w:t>
      </w:r>
      <w:proofErr w:type="spellEnd"/>
      <w:r w:rsidRPr="00592286">
        <w:rPr>
          <w:rFonts w:ascii="Book Antiqua" w:eastAsia="宋体" w:hAnsi="Book Antiqua" w:cs="宋体"/>
          <w:i/>
          <w:iCs/>
          <w:sz w:val="24"/>
          <w:szCs w:val="24"/>
          <w:lang w:val="en-US" w:eastAsia="zh-CN"/>
        </w:rPr>
        <w:t xml:space="preserve"> </w:t>
      </w:r>
      <w:proofErr w:type="spellStart"/>
      <w:r w:rsidRPr="00592286">
        <w:rPr>
          <w:rFonts w:ascii="Book Antiqua" w:eastAsia="宋体" w:hAnsi="Book Antiqua" w:cs="宋体"/>
          <w:i/>
          <w:iCs/>
          <w:sz w:val="24"/>
          <w:szCs w:val="24"/>
          <w:lang w:val="en-US" w:eastAsia="zh-CN"/>
        </w:rPr>
        <w:t>Urol</w:t>
      </w:r>
      <w:proofErr w:type="spellEnd"/>
      <w:r w:rsidRPr="00592286">
        <w:rPr>
          <w:rFonts w:ascii="Book Antiqua" w:eastAsia="宋体" w:hAnsi="Book Antiqua" w:cs="宋体"/>
          <w:sz w:val="24"/>
          <w:szCs w:val="24"/>
          <w:lang w:val="en-US" w:eastAsia="zh-CN"/>
        </w:rPr>
        <w:t xml:space="preserve"> 2013; </w:t>
      </w:r>
      <w:r w:rsidRPr="00592286">
        <w:rPr>
          <w:rFonts w:ascii="Book Antiqua" w:eastAsia="宋体" w:hAnsi="Book Antiqua" w:cs="宋体"/>
          <w:b/>
          <w:bCs/>
          <w:sz w:val="24"/>
          <w:szCs w:val="24"/>
          <w:lang w:val="en-US" w:eastAsia="zh-CN"/>
        </w:rPr>
        <w:t>9</w:t>
      </w:r>
      <w:r w:rsidRPr="00592286">
        <w:rPr>
          <w:rFonts w:ascii="Book Antiqua" w:eastAsia="宋体" w:hAnsi="Book Antiqua" w:cs="宋体"/>
          <w:sz w:val="24"/>
          <w:szCs w:val="24"/>
          <w:lang w:val="en-US" w:eastAsia="zh-CN"/>
        </w:rPr>
        <w:t>: 1131-1136 [PMID: 23721792 DOI: 10.1016/j.jpurol.2013.04.014]</w:t>
      </w:r>
    </w:p>
    <w:p w14:paraId="5A2AA8AE"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22 </w:t>
      </w:r>
      <w:proofErr w:type="spellStart"/>
      <w:r w:rsidRPr="00592286">
        <w:rPr>
          <w:rFonts w:ascii="Book Antiqua" w:eastAsia="宋体" w:hAnsi="Book Antiqua" w:cs="宋体"/>
          <w:b/>
          <w:bCs/>
          <w:sz w:val="24"/>
          <w:szCs w:val="24"/>
          <w:lang w:val="en-US" w:eastAsia="zh-CN"/>
        </w:rPr>
        <w:t>Kose</w:t>
      </w:r>
      <w:proofErr w:type="spellEnd"/>
      <w:r w:rsidRPr="00592286">
        <w:rPr>
          <w:rFonts w:ascii="Book Antiqua" w:eastAsia="宋体" w:hAnsi="Book Antiqua" w:cs="宋体"/>
          <w:b/>
          <w:bCs/>
          <w:sz w:val="24"/>
          <w:szCs w:val="24"/>
          <w:lang w:val="en-US" w:eastAsia="zh-CN"/>
        </w:rPr>
        <w:t xml:space="preserve"> E</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Yavascan</w:t>
      </w:r>
      <w:proofErr w:type="spellEnd"/>
      <w:r w:rsidRPr="00592286">
        <w:rPr>
          <w:rFonts w:ascii="Book Antiqua" w:eastAsia="宋体" w:hAnsi="Book Antiqua" w:cs="宋体"/>
          <w:sz w:val="24"/>
          <w:szCs w:val="24"/>
          <w:lang w:val="en-US" w:eastAsia="zh-CN"/>
        </w:rPr>
        <w:t xml:space="preserve"> O, </w:t>
      </w:r>
      <w:proofErr w:type="spellStart"/>
      <w:r w:rsidRPr="00592286">
        <w:rPr>
          <w:rFonts w:ascii="Book Antiqua" w:eastAsia="宋体" w:hAnsi="Book Antiqua" w:cs="宋体"/>
          <w:sz w:val="24"/>
          <w:szCs w:val="24"/>
          <w:lang w:val="en-US" w:eastAsia="zh-CN"/>
        </w:rPr>
        <w:t>Turan</w:t>
      </w:r>
      <w:proofErr w:type="spellEnd"/>
      <w:r w:rsidRPr="00592286">
        <w:rPr>
          <w:rFonts w:ascii="Book Antiqua" w:eastAsia="宋体" w:hAnsi="Book Antiqua" w:cs="宋体"/>
          <w:sz w:val="24"/>
          <w:szCs w:val="24"/>
          <w:lang w:val="en-US" w:eastAsia="zh-CN"/>
        </w:rPr>
        <w:t xml:space="preserve"> O, </w:t>
      </w:r>
      <w:proofErr w:type="spellStart"/>
      <w:r w:rsidRPr="00592286">
        <w:rPr>
          <w:rFonts w:ascii="Book Antiqua" w:eastAsia="宋体" w:hAnsi="Book Antiqua" w:cs="宋体"/>
          <w:sz w:val="24"/>
          <w:szCs w:val="24"/>
          <w:lang w:val="en-US" w:eastAsia="zh-CN"/>
        </w:rPr>
        <w:t>Kangin</w:t>
      </w:r>
      <w:proofErr w:type="spellEnd"/>
      <w:r w:rsidRPr="00592286">
        <w:rPr>
          <w:rFonts w:ascii="Book Antiqua" w:eastAsia="宋体" w:hAnsi="Book Antiqua" w:cs="宋体"/>
          <w:sz w:val="24"/>
          <w:szCs w:val="24"/>
          <w:lang w:val="en-US" w:eastAsia="zh-CN"/>
        </w:rPr>
        <w:t xml:space="preserve"> M, </w:t>
      </w:r>
      <w:proofErr w:type="spellStart"/>
      <w:r w:rsidRPr="00592286">
        <w:rPr>
          <w:rFonts w:ascii="Book Antiqua" w:eastAsia="宋体" w:hAnsi="Book Antiqua" w:cs="宋体"/>
          <w:sz w:val="24"/>
          <w:szCs w:val="24"/>
          <w:lang w:val="en-US" w:eastAsia="zh-CN"/>
        </w:rPr>
        <w:t>Bal</w:t>
      </w:r>
      <w:proofErr w:type="spellEnd"/>
      <w:r w:rsidRPr="00592286">
        <w:rPr>
          <w:rFonts w:ascii="Book Antiqua" w:eastAsia="宋体" w:hAnsi="Book Antiqua" w:cs="宋体"/>
          <w:sz w:val="24"/>
          <w:szCs w:val="24"/>
          <w:lang w:val="en-US" w:eastAsia="zh-CN"/>
        </w:rPr>
        <w:t xml:space="preserve"> A, </w:t>
      </w:r>
      <w:proofErr w:type="spellStart"/>
      <w:r w:rsidRPr="00592286">
        <w:rPr>
          <w:rFonts w:ascii="Book Antiqua" w:eastAsia="宋体" w:hAnsi="Book Antiqua" w:cs="宋体"/>
          <w:sz w:val="24"/>
          <w:szCs w:val="24"/>
          <w:lang w:val="en-US" w:eastAsia="zh-CN"/>
        </w:rPr>
        <w:t>Alparslan</w:t>
      </w:r>
      <w:proofErr w:type="spellEnd"/>
      <w:r w:rsidRPr="00592286">
        <w:rPr>
          <w:rFonts w:ascii="Book Antiqua" w:eastAsia="宋体" w:hAnsi="Book Antiqua" w:cs="宋体"/>
          <w:sz w:val="24"/>
          <w:szCs w:val="24"/>
          <w:lang w:val="en-US" w:eastAsia="zh-CN"/>
        </w:rPr>
        <w:t xml:space="preserve"> C, </w:t>
      </w:r>
      <w:proofErr w:type="spellStart"/>
      <w:r w:rsidRPr="00592286">
        <w:rPr>
          <w:rFonts w:ascii="Book Antiqua" w:eastAsia="宋体" w:hAnsi="Book Antiqua" w:cs="宋体"/>
          <w:sz w:val="24"/>
          <w:szCs w:val="24"/>
          <w:lang w:val="en-US" w:eastAsia="zh-CN"/>
        </w:rPr>
        <w:t>Sirin</w:t>
      </w:r>
      <w:proofErr w:type="spellEnd"/>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Kose</w:t>
      </w:r>
      <w:proofErr w:type="spellEnd"/>
      <w:r w:rsidRPr="00592286">
        <w:rPr>
          <w:rFonts w:ascii="Book Antiqua" w:eastAsia="宋体" w:hAnsi="Book Antiqua" w:cs="宋体"/>
          <w:sz w:val="24"/>
          <w:szCs w:val="24"/>
          <w:lang w:val="en-US" w:eastAsia="zh-CN"/>
        </w:rPr>
        <w:t xml:space="preserve"> S, </w:t>
      </w:r>
      <w:proofErr w:type="spellStart"/>
      <w:r w:rsidRPr="00592286">
        <w:rPr>
          <w:rFonts w:ascii="Book Antiqua" w:eastAsia="宋体" w:hAnsi="Book Antiqua" w:cs="宋体"/>
          <w:sz w:val="24"/>
          <w:szCs w:val="24"/>
          <w:lang w:val="en-US" w:eastAsia="zh-CN"/>
        </w:rPr>
        <w:t>Kuyum</w:t>
      </w:r>
      <w:proofErr w:type="spellEnd"/>
      <w:r w:rsidRPr="00592286">
        <w:rPr>
          <w:rFonts w:ascii="Book Antiqua" w:eastAsia="宋体" w:hAnsi="Book Antiqua" w:cs="宋体"/>
          <w:sz w:val="24"/>
          <w:szCs w:val="24"/>
          <w:lang w:val="en-US" w:eastAsia="zh-CN"/>
        </w:rPr>
        <w:t xml:space="preserve"> P, </w:t>
      </w:r>
      <w:proofErr w:type="spellStart"/>
      <w:r w:rsidRPr="00592286">
        <w:rPr>
          <w:rFonts w:ascii="Book Antiqua" w:eastAsia="宋体" w:hAnsi="Book Antiqua" w:cs="宋体"/>
          <w:sz w:val="24"/>
          <w:szCs w:val="24"/>
          <w:lang w:val="en-US" w:eastAsia="zh-CN"/>
        </w:rPr>
        <w:t>Aksu</w:t>
      </w:r>
      <w:proofErr w:type="spellEnd"/>
      <w:r w:rsidRPr="00592286">
        <w:rPr>
          <w:rFonts w:ascii="Book Antiqua" w:eastAsia="宋体" w:hAnsi="Book Antiqua" w:cs="宋体"/>
          <w:sz w:val="24"/>
          <w:szCs w:val="24"/>
          <w:lang w:val="en-US" w:eastAsia="zh-CN"/>
        </w:rPr>
        <w:t xml:space="preserve"> N. </w:t>
      </w:r>
      <w:proofErr w:type="gramStart"/>
      <w:r w:rsidRPr="00592286">
        <w:rPr>
          <w:rFonts w:ascii="Book Antiqua" w:eastAsia="宋体" w:hAnsi="Book Antiqua" w:cs="宋体"/>
          <w:sz w:val="24"/>
          <w:szCs w:val="24"/>
          <w:lang w:val="en-US" w:eastAsia="zh-CN"/>
        </w:rPr>
        <w:t xml:space="preserve">The effect of circumcision on the frequency of urinary tract infection, growth and nutrition status in infants with antenatal </w:t>
      </w:r>
      <w:proofErr w:type="spellStart"/>
      <w:r w:rsidRPr="00592286">
        <w:rPr>
          <w:rFonts w:ascii="Book Antiqua" w:eastAsia="宋体" w:hAnsi="Book Antiqua" w:cs="宋体"/>
          <w:sz w:val="24"/>
          <w:szCs w:val="24"/>
          <w:lang w:val="en-US" w:eastAsia="zh-CN"/>
        </w:rPr>
        <w:t>hydronephrosis</w:t>
      </w:r>
      <w:proofErr w:type="spellEnd"/>
      <w:r w:rsidRPr="00592286">
        <w:rPr>
          <w:rFonts w:ascii="Book Antiqua" w:eastAsia="宋体" w:hAnsi="Book Antiqua" w:cs="宋体"/>
          <w:sz w:val="24"/>
          <w:szCs w:val="24"/>
          <w:lang w:val="en-US" w:eastAsia="zh-CN"/>
        </w:rPr>
        <w:t>.</w:t>
      </w:r>
      <w:proofErr w:type="gramEnd"/>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i/>
          <w:iCs/>
          <w:sz w:val="24"/>
          <w:szCs w:val="24"/>
          <w:lang w:val="en-US" w:eastAsia="zh-CN"/>
        </w:rPr>
        <w:t>Ren</w:t>
      </w:r>
      <w:proofErr w:type="spellEnd"/>
      <w:r w:rsidRPr="00592286">
        <w:rPr>
          <w:rFonts w:ascii="Book Antiqua" w:eastAsia="宋体" w:hAnsi="Book Antiqua" w:cs="宋体"/>
          <w:i/>
          <w:iCs/>
          <w:sz w:val="24"/>
          <w:szCs w:val="24"/>
          <w:lang w:val="en-US" w:eastAsia="zh-CN"/>
        </w:rPr>
        <w:t xml:space="preserve"> Fail</w:t>
      </w:r>
      <w:r w:rsidRPr="00592286">
        <w:rPr>
          <w:rFonts w:ascii="Book Antiqua" w:eastAsia="宋体" w:hAnsi="Book Antiqua" w:cs="宋体"/>
          <w:sz w:val="24"/>
          <w:szCs w:val="24"/>
          <w:lang w:val="en-US" w:eastAsia="zh-CN"/>
        </w:rPr>
        <w:t xml:space="preserve"> 2013; </w:t>
      </w:r>
      <w:r w:rsidRPr="00592286">
        <w:rPr>
          <w:rFonts w:ascii="Book Antiqua" w:eastAsia="宋体" w:hAnsi="Book Antiqua" w:cs="宋体"/>
          <w:b/>
          <w:bCs/>
          <w:sz w:val="24"/>
          <w:szCs w:val="24"/>
          <w:lang w:val="en-US" w:eastAsia="zh-CN"/>
        </w:rPr>
        <w:t>35</w:t>
      </w:r>
      <w:r w:rsidRPr="00592286">
        <w:rPr>
          <w:rFonts w:ascii="Book Antiqua" w:eastAsia="宋体" w:hAnsi="Book Antiqua" w:cs="宋体"/>
          <w:sz w:val="24"/>
          <w:szCs w:val="24"/>
          <w:lang w:val="en-US" w:eastAsia="zh-CN"/>
        </w:rPr>
        <w:t>: 1365-1369 [PMID: 23992538 DOI: 10.3109/0886022X.2013.828263]</w:t>
      </w:r>
    </w:p>
    <w:p w14:paraId="3195F9B2"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23 </w:t>
      </w:r>
      <w:proofErr w:type="spellStart"/>
      <w:r w:rsidRPr="00592286">
        <w:rPr>
          <w:rFonts w:ascii="Book Antiqua" w:eastAsia="宋体" w:hAnsi="Book Antiqua" w:cs="宋体"/>
          <w:b/>
          <w:bCs/>
          <w:sz w:val="24"/>
          <w:szCs w:val="24"/>
          <w:lang w:val="en-US" w:eastAsia="zh-CN"/>
        </w:rPr>
        <w:t>Toker</w:t>
      </w:r>
      <w:proofErr w:type="spellEnd"/>
      <w:r w:rsidRPr="00592286">
        <w:rPr>
          <w:rFonts w:ascii="Book Antiqua" w:eastAsia="宋体" w:hAnsi="Book Antiqua" w:cs="宋体"/>
          <w:b/>
          <w:bCs/>
          <w:sz w:val="24"/>
          <w:szCs w:val="24"/>
          <w:lang w:val="en-US" w:eastAsia="zh-CN"/>
        </w:rPr>
        <w:t xml:space="preserve"> O</w:t>
      </w:r>
      <w:r w:rsidRPr="00592286">
        <w:rPr>
          <w:rFonts w:ascii="Book Antiqua" w:eastAsia="宋体" w:hAnsi="Book Antiqua" w:cs="宋体"/>
          <w:sz w:val="24"/>
          <w:szCs w:val="24"/>
          <w:lang w:val="en-US" w:eastAsia="zh-CN"/>
        </w:rPr>
        <w:t xml:space="preserve">, Schwartz S, Segal G, </w:t>
      </w:r>
      <w:proofErr w:type="spellStart"/>
      <w:r w:rsidRPr="00592286">
        <w:rPr>
          <w:rFonts w:ascii="Book Antiqua" w:eastAsia="宋体" w:hAnsi="Book Antiqua" w:cs="宋体"/>
          <w:sz w:val="24"/>
          <w:szCs w:val="24"/>
          <w:lang w:val="en-US" w:eastAsia="zh-CN"/>
        </w:rPr>
        <w:t>Godovitch</w:t>
      </w:r>
      <w:proofErr w:type="spellEnd"/>
      <w:r w:rsidRPr="00592286">
        <w:rPr>
          <w:rFonts w:ascii="Book Antiqua" w:eastAsia="宋体" w:hAnsi="Book Antiqua" w:cs="宋体"/>
          <w:sz w:val="24"/>
          <w:szCs w:val="24"/>
          <w:lang w:val="en-US" w:eastAsia="zh-CN"/>
        </w:rPr>
        <w:t xml:space="preserve"> N, Schlesinger Y, </w:t>
      </w:r>
      <w:proofErr w:type="spellStart"/>
      <w:r w:rsidRPr="00592286">
        <w:rPr>
          <w:rFonts w:ascii="Book Antiqua" w:eastAsia="宋体" w:hAnsi="Book Antiqua" w:cs="宋体"/>
          <w:sz w:val="24"/>
          <w:szCs w:val="24"/>
          <w:lang w:val="en-US" w:eastAsia="zh-CN"/>
        </w:rPr>
        <w:t>Raveh</w:t>
      </w:r>
      <w:proofErr w:type="spellEnd"/>
      <w:r w:rsidRPr="00592286">
        <w:rPr>
          <w:rFonts w:ascii="Book Antiqua" w:eastAsia="宋体" w:hAnsi="Book Antiqua" w:cs="宋体"/>
          <w:sz w:val="24"/>
          <w:szCs w:val="24"/>
          <w:lang w:val="en-US" w:eastAsia="zh-CN"/>
        </w:rPr>
        <w:t xml:space="preserve"> D. A costly covenant: ritual circumcision and urinary tract infection. </w:t>
      </w:r>
      <w:proofErr w:type="spellStart"/>
      <w:r w:rsidRPr="00592286">
        <w:rPr>
          <w:rFonts w:ascii="Book Antiqua" w:eastAsia="宋体" w:hAnsi="Book Antiqua" w:cs="宋体"/>
          <w:i/>
          <w:iCs/>
          <w:sz w:val="24"/>
          <w:szCs w:val="24"/>
          <w:lang w:val="en-US" w:eastAsia="zh-CN"/>
        </w:rPr>
        <w:t>Isr</w:t>
      </w:r>
      <w:proofErr w:type="spellEnd"/>
      <w:r w:rsidRPr="00592286">
        <w:rPr>
          <w:rFonts w:ascii="Book Antiqua" w:eastAsia="宋体" w:hAnsi="Book Antiqua" w:cs="宋体"/>
          <w:i/>
          <w:iCs/>
          <w:sz w:val="24"/>
          <w:szCs w:val="24"/>
          <w:lang w:val="en-US" w:eastAsia="zh-CN"/>
        </w:rPr>
        <w:t xml:space="preserve"> Med </w:t>
      </w:r>
      <w:proofErr w:type="spellStart"/>
      <w:r w:rsidRPr="00592286">
        <w:rPr>
          <w:rFonts w:ascii="Book Antiqua" w:eastAsia="宋体" w:hAnsi="Book Antiqua" w:cs="宋体"/>
          <w:i/>
          <w:iCs/>
          <w:sz w:val="24"/>
          <w:szCs w:val="24"/>
          <w:lang w:val="en-US" w:eastAsia="zh-CN"/>
        </w:rPr>
        <w:t>Assoc</w:t>
      </w:r>
      <w:proofErr w:type="spellEnd"/>
      <w:r w:rsidRPr="00592286">
        <w:rPr>
          <w:rFonts w:ascii="Book Antiqua" w:eastAsia="宋体" w:hAnsi="Book Antiqua" w:cs="宋体"/>
          <w:i/>
          <w:iCs/>
          <w:sz w:val="24"/>
          <w:szCs w:val="24"/>
          <w:lang w:val="en-US" w:eastAsia="zh-CN"/>
        </w:rPr>
        <w:t xml:space="preserve"> J</w:t>
      </w:r>
      <w:r w:rsidRPr="00592286">
        <w:rPr>
          <w:rFonts w:ascii="Book Antiqua" w:eastAsia="宋体" w:hAnsi="Book Antiqua" w:cs="宋体"/>
          <w:sz w:val="24"/>
          <w:szCs w:val="24"/>
          <w:lang w:val="en-US" w:eastAsia="zh-CN"/>
        </w:rPr>
        <w:t xml:space="preserve"> 2010; </w:t>
      </w:r>
      <w:r w:rsidRPr="00592286">
        <w:rPr>
          <w:rFonts w:ascii="Book Antiqua" w:eastAsia="宋体" w:hAnsi="Book Antiqua" w:cs="宋体"/>
          <w:b/>
          <w:bCs/>
          <w:sz w:val="24"/>
          <w:szCs w:val="24"/>
          <w:lang w:val="en-US" w:eastAsia="zh-CN"/>
        </w:rPr>
        <w:t>12</w:t>
      </w:r>
      <w:r w:rsidRPr="00592286">
        <w:rPr>
          <w:rFonts w:ascii="Book Antiqua" w:eastAsia="宋体" w:hAnsi="Book Antiqua" w:cs="宋体"/>
          <w:sz w:val="24"/>
          <w:szCs w:val="24"/>
          <w:lang w:val="en-US" w:eastAsia="zh-CN"/>
        </w:rPr>
        <w:t>: 262-265 [PMID: 20929075]</w:t>
      </w:r>
    </w:p>
    <w:p w14:paraId="6198FD60"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proofErr w:type="gramStart"/>
      <w:r w:rsidRPr="00592286">
        <w:rPr>
          <w:rFonts w:ascii="Book Antiqua" w:eastAsia="宋体" w:hAnsi="Book Antiqua" w:cs="宋体"/>
          <w:sz w:val="24"/>
          <w:szCs w:val="24"/>
          <w:lang w:val="en-US" w:eastAsia="zh-CN"/>
        </w:rPr>
        <w:t xml:space="preserve">24 </w:t>
      </w:r>
      <w:r w:rsidRPr="00592286">
        <w:rPr>
          <w:rFonts w:ascii="Book Antiqua" w:eastAsia="宋体" w:hAnsi="Book Antiqua" w:cs="宋体"/>
          <w:b/>
          <w:bCs/>
          <w:sz w:val="24"/>
          <w:szCs w:val="24"/>
          <w:lang w:val="en-US" w:eastAsia="zh-CN"/>
        </w:rPr>
        <w:t>Van Howe RS</w:t>
      </w:r>
      <w:r w:rsidRPr="00592286">
        <w:rPr>
          <w:rFonts w:ascii="Book Antiqua" w:eastAsia="宋体" w:hAnsi="Book Antiqua" w:cs="宋体"/>
          <w:sz w:val="24"/>
          <w:szCs w:val="24"/>
          <w:lang w:val="en-US" w:eastAsia="zh-CN"/>
        </w:rPr>
        <w:t>.</w:t>
      </w:r>
      <w:proofErr w:type="gramEnd"/>
      <w:r w:rsidRPr="00592286">
        <w:rPr>
          <w:rFonts w:ascii="Book Antiqua" w:eastAsia="宋体" w:hAnsi="Book Antiqua" w:cs="宋体"/>
          <w:sz w:val="24"/>
          <w:szCs w:val="24"/>
          <w:lang w:val="en-US" w:eastAsia="zh-CN"/>
        </w:rPr>
        <w:t xml:space="preserve"> </w:t>
      </w:r>
      <w:proofErr w:type="gramStart"/>
      <w:r w:rsidRPr="00592286">
        <w:rPr>
          <w:rFonts w:ascii="Book Antiqua" w:eastAsia="宋体" w:hAnsi="Book Antiqua" w:cs="宋体"/>
          <w:sz w:val="24"/>
          <w:szCs w:val="24"/>
          <w:lang w:val="en-US" w:eastAsia="zh-CN"/>
        </w:rPr>
        <w:t>Effect of confounding in the association between circumcision status and urinary tract infection.</w:t>
      </w:r>
      <w:proofErr w:type="gramEnd"/>
      <w:r w:rsidRPr="00592286">
        <w:rPr>
          <w:rFonts w:ascii="Book Antiqua" w:eastAsia="宋体" w:hAnsi="Book Antiqua" w:cs="宋体"/>
          <w:sz w:val="24"/>
          <w:szCs w:val="24"/>
          <w:lang w:val="en-US" w:eastAsia="zh-CN"/>
        </w:rPr>
        <w:t xml:space="preserve"> </w:t>
      </w:r>
      <w:r w:rsidRPr="00592286">
        <w:rPr>
          <w:rFonts w:ascii="Book Antiqua" w:eastAsia="宋体" w:hAnsi="Book Antiqua" w:cs="宋体"/>
          <w:i/>
          <w:iCs/>
          <w:sz w:val="24"/>
          <w:szCs w:val="24"/>
          <w:lang w:val="en-US" w:eastAsia="zh-CN"/>
        </w:rPr>
        <w:t>J Infect</w:t>
      </w:r>
      <w:r w:rsidRPr="00592286">
        <w:rPr>
          <w:rFonts w:ascii="Book Antiqua" w:eastAsia="宋体" w:hAnsi="Book Antiqua" w:cs="宋体"/>
          <w:sz w:val="24"/>
          <w:szCs w:val="24"/>
          <w:lang w:val="en-US" w:eastAsia="zh-CN"/>
        </w:rPr>
        <w:t xml:space="preserve"> 2005; </w:t>
      </w:r>
      <w:r w:rsidRPr="00592286">
        <w:rPr>
          <w:rFonts w:ascii="Book Antiqua" w:eastAsia="宋体" w:hAnsi="Book Antiqua" w:cs="宋体"/>
          <w:b/>
          <w:bCs/>
          <w:sz w:val="24"/>
          <w:szCs w:val="24"/>
          <w:lang w:val="en-US" w:eastAsia="zh-CN"/>
        </w:rPr>
        <w:t>51</w:t>
      </w:r>
      <w:r w:rsidRPr="00592286">
        <w:rPr>
          <w:rFonts w:ascii="Book Antiqua" w:eastAsia="宋体" w:hAnsi="Book Antiqua" w:cs="宋体"/>
          <w:sz w:val="24"/>
          <w:szCs w:val="24"/>
          <w:lang w:val="en-US" w:eastAsia="zh-CN"/>
        </w:rPr>
        <w:t>: 59-68 [PMID: 15979493 DOI: 10.1016/j.jinf.2004.07.003]</w:t>
      </w:r>
    </w:p>
    <w:p w14:paraId="453D324D"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25 </w:t>
      </w:r>
      <w:proofErr w:type="spellStart"/>
      <w:r w:rsidRPr="00592286">
        <w:rPr>
          <w:rFonts w:ascii="Book Antiqua" w:eastAsia="宋体" w:hAnsi="Book Antiqua" w:cs="宋体"/>
          <w:b/>
          <w:bCs/>
          <w:sz w:val="24"/>
          <w:szCs w:val="24"/>
          <w:lang w:val="en-US" w:eastAsia="zh-CN"/>
        </w:rPr>
        <w:t>Kwak</w:t>
      </w:r>
      <w:proofErr w:type="spellEnd"/>
      <w:r w:rsidRPr="00592286">
        <w:rPr>
          <w:rFonts w:ascii="Book Antiqua" w:eastAsia="宋体" w:hAnsi="Book Antiqua" w:cs="宋体"/>
          <w:b/>
          <w:bCs/>
          <w:sz w:val="24"/>
          <w:szCs w:val="24"/>
          <w:lang w:val="en-US" w:eastAsia="zh-CN"/>
        </w:rPr>
        <w:t xml:space="preserve"> C</w:t>
      </w:r>
      <w:r w:rsidRPr="00592286">
        <w:rPr>
          <w:rFonts w:ascii="Book Antiqua" w:eastAsia="宋体" w:hAnsi="Book Antiqua" w:cs="宋体"/>
          <w:sz w:val="24"/>
          <w:szCs w:val="24"/>
          <w:lang w:val="en-US" w:eastAsia="zh-CN"/>
        </w:rPr>
        <w:t xml:space="preserve">, Oh SJ, Lee A, Choi H. Effect of circumcision on urinary tract infection after successful </w:t>
      </w:r>
      <w:proofErr w:type="spellStart"/>
      <w:r w:rsidRPr="00592286">
        <w:rPr>
          <w:rFonts w:ascii="Book Antiqua" w:eastAsia="宋体" w:hAnsi="Book Antiqua" w:cs="宋体"/>
          <w:sz w:val="24"/>
          <w:szCs w:val="24"/>
          <w:lang w:val="en-US" w:eastAsia="zh-CN"/>
        </w:rPr>
        <w:t>antireflux</w:t>
      </w:r>
      <w:proofErr w:type="spellEnd"/>
      <w:r w:rsidRPr="00592286">
        <w:rPr>
          <w:rFonts w:ascii="Book Antiqua" w:eastAsia="宋体" w:hAnsi="Book Antiqua" w:cs="宋体"/>
          <w:sz w:val="24"/>
          <w:szCs w:val="24"/>
          <w:lang w:val="en-US" w:eastAsia="zh-CN"/>
        </w:rPr>
        <w:t xml:space="preserve"> surgery. </w:t>
      </w:r>
      <w:r w:rsidRPr="00592286">
        <w:rPr>
          <w:rFonts w:ascii="Book Antiqua" w:eastAsia="宋体" w:hAnsi="Book Antiqua" w:cs="宋体"/>
          <w:i/>
          <w:iCs/>
          <w:sz w:val="24"/>
          <w:szCs w:val="24"/>
          <w:lang w:val="en-US" w:eastAsia="zh-CN"/>
        </w:rPr>
        <w:t xml:space="preserve">BJU </w:t>
      </w:r>
      <w:proofErr w:type="spellStart"/>
      <w:r w:rsidRPr="00592286">
        <w:rPr>
          <w:rFonts w:ascii="Book Antiqua" w:eastAsia="宋体" w:hAnsi="Book Antiqua" w:cs="宋体"/>
          <w:i/>
          <w:iCs/>
          <w:sz w:val="24"/>
          <w:szCs w:val="24"/>
          <w:lang w:val="en-US" w:eastAsia="zh-CN"/>
        </w:rPr>
        <w:t>Int</w:t>
      </w:r>
      <w:proofErr w:type="spellEnd"/>
      <w:r w:rsidRPr="00592286">
        <w:rPr>
          <w:rFonts w:ascii="Book Antiqua" w:eastAsia="宋体" w:hAnsi="Book Antiqua" w:cs="宋体"/>
          <w:sz w:val="24"/>
          <w:szCs w:val="24"/>
          <w:lang w:val="en-US" w:eastAsia="zh-CN"/>
        </w:rPr>
        <w:t xml:space="preserve"> 2004; </w:t>
      </w:r>
      <w:r w:rsidRPr="00592286">
        <w:rPr>
          <w:rFonts w:ascii="Book Antiqua" w:eastAsia="宋体" w:hAnsi="Book Antiqua" w:cs="宋体"/>
          <w:b/>
          <w:bCs/>
          <w:sz w:val="24"/>
          <w:szCs w:val="24"/>
          <w:lang w:val="en-US" w:eastAsia="zh-CN"/>
        </w:rPr>
        <w:t>94</w:t>
      </w:r>
      <w:r w:rsidRPr="00592286">
        <w:rPr>
          <w:rFonts w:ascii="Book Antiqua" w:eastAsia="宋体" w:hAnsi="Book Antiqua" w:cs="宋体"/>
          <w:sz w:val="24"/>
          <w:szCs w:val="24"/>
          <w:lang w:val="en-US" w:eastAsia="zh-CN"/>
        </w:rPr>
        <w:t>: 627-629 [PMID: 15329127 DOI: 10.1111/j.1464-410X.2004.05014.x]</w:t>
      </w:r>
    </w:p>
    <w:p w14:paraId="57BF996D"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26 </w:t>
      </w:r>
      <w:r w:rsidRPr="00592286">
        <w:rPr>
          <w:rFonts w:ascii="Book Antiqua" w:eastAsia="宋体" w:hAnsi="Book Antiqua" w:cs="宋体"/>
          <w:b/>
          <w:bCs/>
          <w:sz w:val="24"/>
          <w:szCs w:val="24"/>
          <w:lang w:val="en-US" w:eastAsia="zh-CN"/>
        </w:rPr>
        <w:t>Singh-</w:t>
      </w:r>
      <w:proofErr w:type="spellStart"/>
      <w:r w:rsidRPr="00592286">
        <w:rPr>
          <w:rFonts w:ascii="Book Antiqua" w:eastAsia="宋体" w:hAnsi="Book Antiqua" w:cs="宋体"/>
          <w:b/>
          <w:bCs/>
          <w:sz w:val="24"/>
          <w:szCs w:val="24"/>
          <w:lang w:val="en-US" w:eastAsia="zh-CN"/>
        </w:rPr>
        <w:t>Grewal</w:t>
      </w:r>
      <w:proofErr w:type="spellEnd"/>
      <w:r w:rsidRPr="00592286">
        <w:rPr>
          <w:rFonts w:ascii="Book Antiqua" w:eastAsia="宋体" w:hAnsi="Book Antiqua" w:cs="宋体"/>
          <w:b/>
          <w:bCs/>
          <w:sz w:val="24"/>
          <w:szCs w:val="24"/>
          <w:lang w:val="en-US" w:eastAsia="zh-CN"/>
        </w:rPr>
        <w:t xml:space="preserve"> D</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Macdessi</w:t>
      </w:r>
      <w:proofErr w:type="spellEnd"/>
      <w:r w:rsidRPr="00592286">
        <w:rPr>
          <w:rFonts w:ascii="Book Antiqua" w:eastAsia="宋体" w:hAnsi="Book Antiqua" w:cs="宋体"/>
          <w:sz w:val="24"/>
          <w:szCs w:val="24"/>
          <w:lang w:val="en-US" w:eastAsia="zh-CN"/>
        </w:rPr>
        <w:t xml:space="preserve"> J, Craig J. Circumcision for the prevention of urinary tract infection in boys: a systematic review of </w:t>
      </w:r>
      <w:proofErr w:type="spellStart"/>
      <w:r w:rsidRPr="00592286">
        <w:rPr>
          <w:rFonts w:ascii="Book Antiqua" w:eastAsia="宋体" w:hAnsi="Book Antiqua" w:cs="宋体"/>
          <w:sz w:val="24"/>
          <w:szCs w:val="24"/>
          <w:lang w:val="en-US" w:eastAsia="zh-CN"/>
        </w:rPr>
        <w:t>randomised</w:t>
      </w:r>
      <w:proofErr w:type="spellEnd"/>
      <w:r w:rsidRPr="00592286">
        <w:rPr>
          <w:rFonts w:ascii="Book Antiqua" w:eastAsia="宋体" w:hAnsi="Book Antiqua" w:cs="宋体"/>
          <w:sz w:val="24"/>
          <w:szCs w:val="24"/>
          <w:lang w:val="en-US" w:eastAsia="zh-CN"/>
        </w:rPr>
        <w:t xml:space="preserve"> trials and observational studies. </w:t>
      </w:r>
      <w:r w:rsidRPr="00592286">
        <w:rPr>
          <w:rFonts w:ascii="Book Antiqua" w:eastAsia="宋体" w:hAnsi="Book Antiqua" w:cs="宋体"/>
          <w:i/>
          <w:iCs/>
          <w:sz w:val="24"/>
          <w:szCs w:val="24"/>
          <w:lang w:val="en-US" w:eastAsia="zh-CN"/>
        </w:rPr>
        <w:t>Arch Dis Child</w:t>
      </w:r>
      <w:r w:rsidRPr="00592286">
        <w:rPr>
          <w:rFonts w:ascii="Book Antiqua" w:eastAsia="宋体" w:hAnsi="Book Antiqua" w:cs="宋体"/>
          <w:sz w:val="24"/>
          <w:szCs w:val="24"/>
          <w:lang w:val="en-US" w:eastAsia="zh-CN"/>
        </w:rPr>
        <w:t xml:space="preserve"> 2005; </w:t>
      </w:r>
      <w:r w:rsidRPr="00592286">
        <w:rPr>
          <w:rFonts w:ascii="Book Antiqua" w:eastAsia="宋体" w:hAnsi="Book Antiqua" w:cs="宋体"/>
          <w:b/>
          <w:bCs/>
          <w:sz w:val="24"/>
          <w:szCs w:val="24"/>
          <w:lang w:val="en-US" w:eastAsia="zh-CN"/>
        </w:rPr>
        <w:t>90</w:t>
      </w:r>
      <w:r w:rsidRPr="00592286">
        <w:rPr>
          <w:rFonts w:ascii="Book Antiqua" w:eastAsia="宋体" w:hAnsi="Book Antiqua" w:cs="宋体"/>
          <w:sz w:val="24"/>
          <w:szCs w:val="24"/>
          <w:lang w:val="en-US" w:eastAsia="zh-CN"/>
        </w:rPr>
        <w:t>: 853-858 [PMID: 15890696 DOI: 10.1136/adc.2004.049353]</w:t>
      </w:r>
    </w:p>
    <w:p w14:paraId="6C6DC230"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27 </w:t>
      </w:r>
      <w:r w:rsidRPr="00592286">
        <w:rPr>
          <w:rFonts w:ascii="Book Antiqua" w:eastAsia="宋体" w:hAnsi="Book Antiqua" w:cs="宋体"/>
          <w:b/>
          <w:bCs/>
          <w:sz w:val="24"/>
          <w:szCs w:val="24"/>
          <w:lang w:val="en-US" w:eastAsia="zh-CN"/>
        </w:rPr>
        <w:t>Shapiro E</w:t>
      </w:r>
      <w:r w:rsidRPr="00592286">
        <w:rPr>
          <w:rFonts w:ascii="Book Antiqua" w:eastAsia="宋体" w:hAnsi="Book Antiqua" w:cs="宋体"/>
          <w:sz w:val="24"/>
          <w:szCs w:val="24"/>
          <w:lang w:val="en-US" w:eastAsia="zh-CN"/>
        </w:rPr>
        <w:t xml:space="preserve">. American </w:t>
      </w:r>
      <w:proofErr w:type="gramStart"/>
      <w:r w:rsidRPr="00592286">
        <w:rPr>
          <w:rFonts w:ascii="Book Antiqua" w:eastAsia="宋体" w:hAnsi="Book Antiqua" w:cs="宋体"/>
          <w:sz w:val="24"/>
          <w:szCs w:val="24"/>
          <w:lang w:val="en-US" w:eastAsia="zh-CN"/>
        </w:rPr>
        <w:t>academy</w:t>
      </w:r>
      <w:proofErr w:type="gramEnd"/>
      <w:r w:rsidRPr="00592286">
        <w:rPr>
          <w:rFonts w:ascii="Book Antiqua" w:eastAsia="宋体" w:hAnsi="Book Antiqua" w:cs="宋体"/>
          <w:sz w:val="24"/>
          <w:szCs w:val="24"/>
          <w:lang w:val="en-US" w:eastAsia="zh-CN"/>
        </w:rPr>
        <w:t xml:space="preserve"> of pediatrics policy statements on circumcision and urinary tract infection. </w:t>
      </w:r>
      <w:r w:rsidRPr="00592286">
        <w:rPr>
          <w:rFonts w:ascii="Book Antiqua" w:eastAsia="宋体" w:hAnsi="Book Antiqua" w:cs="宋体"/>
          <w:i/>
          <w:iCs/>
          <w:sz w:val="24"/>
          <w:szCs w:val="24"/>
          <w:lang w:val="en-US" w:eastAsia="zh-CN"/>
        </w:rPr>
        <w:t xml:space="preserve">Rev </w:t>
      </w:r>
      <w:proofErr w:type="spellStart"/>
      <w:r w:rsidRPr="00592286">
        <w:rPr>
          <w:rFonts w:ascii="Book Antiqua" w:eastAsia="宋体" w:hAnsi="Book Antiqua" w:cs="宋体"/>
          <w:i/>
          <w:iCs/>
          <w:sz w:val="24"/>
          <w:szCs w:val="24"/>
          <w:lang w:val="en-US" w:eastAsia="zh-CN"/>
        </w:rPr>
        <w:t>Urol</w:t>
      </w:r>
      <w:proofErr w:type="spellEnd"/>
      <w:r w:rsidRPr="00592286">
        <w:rPr>
          <w:rFonts w:ascii="Book Antiqua" w:eastAsia="宋体" w:hAnsi="Book Antiqua" w:cs="宋体"/>
          <w:sz w:val="24"/>
          <w:szCs w:val="24"/>
          <w:lang w:val="en-US" w:eastAsia="zh-CN"/>
        </w:rPr>
        <w:t xml:space="preserve"> 1999; </w:t>
      </w:r>
      <w:r w:rsidRPr="00592286">
        <w:rPr>
          <w:rFonts w:ascii="Book Antiqua" w:eastAsia="宋体" w:hAnsi="Book Antiqua" w:cs="宋体"/>
          <w:b/>
          <w:bCs/>
          <w:sz w:val="24"/>
          <w:szCs w:val="24"/>
          <w:lang w:val="en-US" w:eastAsia="zh-CN"/>
        </w:rPr>
        <w:t>1</w:t>
      </w:r>
      <w:r w:rsidRPr="00592286">
        <w:rPr>
          <w:rFonts w:ascii="Book Antiqua" w:eastAsia="宋体" w:hAnsi="Book Antiqua" w:cs="宋体"/>
          <w:sz w:val="24"/>
          <w:szCs w:val="24"/>
          <w:lang w:val="en-US" w:eastAsia="zh-CN"/>
        </w:rPr>
        <w:t>: 154-156 [PMID: 16985788]</w:t>
      </w:r>
    </w:p>
    <w:p w14:paraId="49BF923D"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28 </w:t>
      </w:r>
      <w:r w:rsidRPr="00592286">
        <w:rPr>
          <w:rFonts w:ascii="Book Antiqua" w:eastAsia="宋体" w:hAnsi="Book Antiqua" w:cs="宋体"/>
          <w:b/>
          <w:bCs/>
          <w:sz w:val="24"/>
          <w:szCs w:val="24"/>
          <w:lang w:val="en-US" w:eastAsia="zh-CN"/>
        </w:rPr>
        <w:t>Craig JC</w:t>
      </w:r>
      <w:r w:rsidRPr="00592286">
        <w:rPr>
          <w:rFonts w:ascii="Book Antiqua" w:eastAsia="宋体" w:hAnsi="Book Antiqua" w:cs="宋体"/>
          <w:sz w:val="24"/>
          <w:szCs w:val="24"/>
          <w:lang w:val="en-US" w:eastAsia="zh-CN"/>
        </w:rPr>
        <w:t xml:space="preserve">, Simpson JM, Williams GJ, Lowe A, Reynolds GJ, </w:t>
      </w:r>
      <w:proofErr w:type="spellStart"/>
      <w:r w:rsidRPr="00592286">
        <w:rPr>
          <w:rFonts w:ascii="Book Antiqua" w:eastAsia="宋体" w:hAnsi="Book Antiqua" w:cs="宋体"/>
          <w:sz w:val="24"/>
          <w:szCs w:val="24"/>
          <w:lang w:val="en-US" w:eastAsia="zh-CN"/>
        </w:rPr>
        <w:t>McTaggart</w:t>
      </w:r>
      <w:proofErr w:type="spellEnd"/>
      <w:r w:rsidRPr="00592286">
        <w:rPr>
          <w:rFonts w:ascii="Book Antiqua" w:eastAsia="宋体" w:hAnsi="Book Antiqua" w:cs="宋体"/>
          <w:sz w:val="24"/>
          <w:szCs w:val="24"/>
          <w:lang w:val="en-US" w:eastAsia="zh-CN"/>
        </w:rPr>
        <w:t xml:space="preserve"> SJ, </w:t>
      </w:r>
      <w:proofErr w:type="spellStart"/>
      <w:r w:rsidRPr="00592286">
        <w:rPr>
          <w:rFonts w:ascii="Book Antiqua" w:eastAsia="宋体" w:hAnsi="Book Antiqua" w:cs="宋体"/>
          <w:sz w:val="24"/>
          <w:szCs w:val="24"/>
          <w:lang w:val="en-US" w:eastAsia="zh-CN"/>
        </w:rPr>
        <w:t>Hodson</w:t>
      </w:r>
      <w:proofErr w:type="spellEnd"/>
      <w:r w:rsidRPr="00592286">
        <w:rPr>
          <w:rFonts w:ascii="Book Antiqua" w:eastAsia="宋体" w:hAnsi="Book Antiqua" w:cs="宋体"/>
          <w:sz w:val="24"/>
          <w:szCs w:val="24"/>
          <w:lang w:val="en-US" w:eastAsia="zh-CN"/>
        </w:rPr>
        <w:t xml:space="preserve"> EM, </w:t>
      </w:r>
      <w:proofErr w:type="spellStart"/>
      <w:r w:rsidRPr="00592286">
        <w:rPr>
          <w:rFonts w:ascii="Book Antiqua" w:eastAsia="宋体" w:hAnsi="Book Antiqua" w:cs="宋体"/>
          <w:sz w:val="24"/>
          <w:szCs w:val="24"/>
          <w:lang w:val="en-US" w:eastAsia="zh-CN"/>
        </w:rPr>
        <w:t>Carapetis</w:t>
      </w:r>
      <w:proofErr w:type="spellEnd"/>
      <w:r w:rsidRPr="00592286">
        <w:rPr>
          <w:rFonts w:ascii="Book Antiqua" w:eastAsia="宋体" w:hAnsi="Book Antiqua" w:cs="宋体"/>
          <w:sz w:val="24"/>
          <w:szCs w:val="24"/>
          <w:lang w:val="en-US" w:eastAsia="zh-CN"/>
        </w:rPr>
        <w:t xml:space="preserve"> JR, </w:t>
      </w:r>
      <w:proofErr w:type="spellStart"/>
      <w:r w:rsidRPr="00592286">
        <w:rPr>
          <w:rFonts w:ascii="Book Antiqua" w:eastAsia="宋体" w:hAnsi="Book Antiqua" w:cs="宋体"/>
          <w:sz w:val="24"/>
          <w:szCs w:val="24"/>
          <w:lang w:val="en-US" w:eastAsia="zh-CN"/>
        </w:rPr>
        <w:t>Cranswick</w:t>
      </w:r>
      <w:proofErr w:type="spellEnd"/>
      <w:r w:rsidRPr="00592286">
        <w:rPr>
          <w:rFonts w:ascii="Book Antiqua" w:eastAsia="宋体" w:hAnsi="Book Antiqua" w:cs="宋体"/>
          <w:sz w:val="24"/>
          <w:szCs w:val="24"/>
          <w:lang w:val="en-US" w:eastAsia="zh-CN"/>
        </w:rPr>
        <w:t xml:space="preserve"> NE, Smith G, </w:t>
      </w:r>
      <w:proofErr w:type="spellStart"/>
      <w:r w:rsidRPr="00592286">
        <w:rPr>
          <w:rFonts w:ascii="Book Antiqua" w:eastAsia="宋体" w:hAnsi="Book Antiqua" w:cs="宋体"/>
          <w:sz w:val="24"/>
          <w:szCs w:val="24"/>
          <w:lang w:val="en-US" w:eastAsia="zh-CN"/>
        </w:rPr>
        <w:t>Irwig</w:t>
      </w:r>
      <w:proofErr w:type="spellEnd"/>
      <w:r w:rsidRPr="00592286">
        <w:rPr>
          <w:rFonts w:ascii="Book Antiqua" w:eastAsia="宋体" w:hAnsi="Book Antiqua" w:cs="宋体"/>
          <w:sz w:val="24"/>
          <w:szCs w:val="24"/>
          <w:lang w:val="en-US" w:eastAsia="zh-CN"/>
        </w:rPr>
        <w:t xml:space="preserve"> LM, Caldwell PH, Hamilton S, Roy LP. </w:t>
      </w:r>
      <w:proofErr w:type="gramStart"/>
      <w:r w:rsidRPr="00592286">
        <w:rPr>
          <w:rFonts w:ascii="Book Antiqua" w:eastAsia="宋体" w:hAnsi="Book Antiqua" w:cs="宋体"/>
          <w:sz w:val="24"/>
          <w:szCs w:val="24"/>
          <w:lang w:val="en-US" w:eastAsia="zh-CN"/>
        </w:rPr>
        <w:t>Antibiotic prophylaxis and recurrent urinary tract infection in children.</w:t>
      </w:r>
      <w:proofErr w:type="gramEnd"/>
      <w:r w:rsidRPr="00592286">
        <w:rPr>
          <w:rFonts w:ascii="Book Antiqua" w:eastAsia="宋体" w:hAnsi="Book Antiqua" w:cs="宋体"/>
          <w:sz w:val="24"/>
          <w:szCs w:val="24"/>
          <w:lang w:val="en-US" w:eastAsia="zh-CN"/>
        </w:rPr>
        <w:t xml:space="preserve"> </w:t>
      </w:r>
      <w:r w:rsidRPr="00592286">
        <w:rPr>
          <w:rFonts w:ascii="Book Antiqua" w:eastAsia="宋体" w:hAnsi="Book Antiqua" w:cs="宋体"/>
          <w:i/>
          <w:iCs/>
          <w:sz w:val="24"/>
          <w:szCs w:val="24"/>
          <w:lang w:val="en-US" w:eastAsia="zh-CN"/>
        </w:rPr>
        <w:t xml:space="preserve">N </w:t>
      </w:r>
      <w:proofErr w:type="spellStart"/>
      <w:r w:rsidRPr="00592286">
        <w:rPr>
          <w:rFonts w:ascii="Book Antiqua" w:eastAsia="宋体" w:hAnsi="Book Antiqua" w:cs="宋体"/>
          <w:i/>
          <w:iCs/>
          <w:sz w:val="24"/>
          <w:szCs w:val="24"/>
          <w:lang w:val="en-US" w:eastAsia="zh-CN"/>
        </w:rPr>
        <w:t>Engl</w:t>
      </w:r>
      <w:proofErr w:type="spellEnd"/>
      <w:r w:rsidRPr="00592286">
        <w:rPr>
          <w:rFonts w:ascii="Book Antiqua" w:eastAsia="宋体" w:hAnsi="Book Antiqua" w:cs="宋体"/>
          <w:i/>
          <w:iCs/>
          <w:sz w:val="24"/>
          <w:szCs w:val="24"/>
          <w:lang w:val="en-US" w:eastAsia="zh-CN"/>
        </w:rPr>
        <w:t xml:space="preserve"> J Med</w:t>
      </w:r>
      <w:r w:rsidRPr="00592286">
        <w:rPr>
          <w:rFonts w:ascii="Book Antiqua" w:eastAsia="宋体" w:hAnsi="Book Antiqua" w:cs="宋体"/>
          <w:sz w:val="24"/>
          <w:szCs w:val="24"/>
          <w:lang w:val="en-US" w:eastAsia="zh-CN"/>
        </w:rPr>
        <w:t xml:space="preserve"> 2009; </w:t>
      </w:r>
      <w:r w:rsidRPr="00592286">
        <w:rPr>
          <w:rFonts w:ascii="Book Antiqua" w:eastAsia="宋体" w:hAnsi="Book Antiqua" w:cs="宋体"/>
          <w:b/>
          <w:bCs/>
          <w:sz w:val="24"/>
          <w:szCs w:val="24"/>
          <w:lang w:val="en-US" w:eastAsia="zh-CN"/>
        </w:rPr>
        <w:t>361</w:t>
      </w:r>
      <w:r w:rsidRPr="00592286">
        <w:rPr>
          <w:rFonts w:ascii="Book Antiqua" w:eastAsia="宋体" w:hAnsi="Book Antiqua" w:cs="宋体"/>
          <w:sz w:val="24"/>
          <w:szCs w:val="24"/>
          <w:lang w:val="en-US" w:eastAsia="zh-CN"/>
        </w:rPr>
        <w:t>: 1748-1759 [PMID: 19864673 DOI: 10.1056/NEJMoa0902295]</w:t>
      </w:r>
    </w:p>
    <w:p w14:paraId="555A1017" w14:textId="258ED13A"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29 </w:t>
      </w:r>
      <w:r w:rsidRPr="00592286">
        <w:rPr>
          <w:rFonts w:ascii="Book Antiqua" w:eastAsia="宋体" w:hAnsi="Book Antiqua" w:cs="宋体"/>
          <w:b/>
          <w:bCs/>
          <w:sz w:val="24"/>
          <w:szCs w:val="24"/>
          <w:lang w:val="en-US" w:eastAsia="zh-CN"/>
        </w:rPr>
        <w:t>Roberts JA</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Kaack</w:t>
      </w:r>
      <w:proofErr w:type="spellEnd"/>
      <w:r w:rsidRPr="00592286">
        <w:rPr>
          <w:rFonts w:ascii="Book Antiqua" w:eastAsia="宋体" w:hAnsi="Book Antiqua" w:cs="宋体"/>
          <w:sz w:val="24"/>
          <w:szCs w:val="24"/>
          <w:lang w:val="en-US" w:eastAsia="zh-CN"/>
        </w:rPr>
        <w:t xml:space="preserve"> MB, </w:t>
      </w:r>
      <w:proofErr w:type="spellStart"/>
      <w:r w:rsidRPr="00592286">
        <w:rPr>
          <w:rFonts w:ascii="Book Antiqua" w:eastAsia="宋体" w:hAnsi="Book Antiqua" w:cs="宋体"/>
          <w:sz w:val="24"/>
          <w:szCs w:val="24"/>
          <w:lang w:val="en-US" w:eastAsia="zh-CN"/>
        </w:rPr>
        <w:t>Fussell</w:t>
      </w:r>
      <w:proofErr w:type="spellEnd"/>
      <w:r w:rsidRPr="00592286">
        <w:rPr>
          <w:rFonts w:ascii="Book Antiqua" w:eastAsia="宋体" w:hAnsi="Book Antiqua" w:cs="宋体"/>
          <w:sz w:val="24"/>
          <w:szCs w:val="24"/>
          <w:lang w:val="en-US" w:eastAsia="zh-CN"/>
        </w:rPr>
        <w:t xml:space="preserve"> EN. Bacterial adherence in urinary tract infections: preliminary studies in a primate model. </w:t>
      </w:r>
      <w:r w:rsidRPr="00592286">
        <w:rPr>
          <w:rFonts w:ascii="Book Antiqua" w:eastAsia="宋体" w:hAnsi="Book Antiqua" w:cs="宋体"/>
          <w:i/>
          <w:iCs/>
          <w:sz w:val="24"/>
          <w:szCs w:val="24"/>
          <w:lang w:val="en-US" w:eastAsia="zh-CN"/>
        </w:rPr>
        <w:t>Infection</w:t>
      </w:r>
      <w:r w:rsidRPr="00592286">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1989</w:t>
      </w:r>
      <w:r w:rsidRPr="00592286">
        <w:rPr>
          <w:rFonts w:ascii="Book Antiqua" w:eastAsia="宋体" w:hAnsi="Book Antiqua" w:cs="宋体"/>
          <w:sz w:val="24"/>
          <w:szCs w:val="24"/>
          <w:lang w:val="en-US" w:eastAsia="zh-CN"/>
        </w:rPr>
        <w:t xml:space="preserve">; </w:t>
      </w:r>
      <w:r w:rsidRPr="00592286">
        <w:rPr>
          <w:rFonts w:ascii="Book Antiqua" w:eastAsia="宋体" w:hAnsi="Book Antiqua" w:cs="宋体"/>
          <w:b/>
          <w:bCs/>
          <w:sz w:val="24"/>
          <w:szCs w:val="24"/>
          <w:lang w:val="en-US" w:eastAsia="zh-CN"/>
        </w:rPr>
        <w:t>17</w:t>
      </w:r>
      <w:r w:rsidRPr="00592286">
        <w:rPr>
          <w:rFonts w:ascii="Book Antiqua" w:eastAsia="宋体" w:hAnsi="Book Antiqua" w:cs="宋体"/>
          <w:sz w:val="24"/>
          <w:szCs w:val="24"/>
          <w:lang w:val="en-US" w:eastAsia="zh-CN"/>
        </w:rPr>
        <w:t>: 401-404 [PMID: 2693359]</w:t>
      </w:r>
    </w:p>
    <w:p w14:paraId="7B282BB4"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lastRenderedPageBreak/>
        <w:t xml:space="preserve">30 </w:t>
      </w:r>
      <w:proofErr w:type="spellStart"/>
      <w:r w:rsidRPr="00592286">
        <w:rPr>
          <w:rFonts w:ascii="Book Antiqua" w:eastAsia="宋体" w:hAnsi="Book Antiqua" w:cs="宋体"/>
          <w:b/>
          <w:bCs/>
          <w:sz w:val="24"/>
          <w:szCs w:val="24"/>
          <w:lang w:val="en-US" w:eastAsia="zh-CN"/>
        </w:rPr>
        <w:t>Beachey</w:t>
      </w:r>
      <w:proofErr w:type="spellEnd"/>
      <w:r w:rsidRPr="00592286">
        <w:rPr>
          <w:rFonts w:ascii="Book Antiqua" w:eastAsia="宋体" w:hAnsi="Book Antiqua" w:cs="宋体"/>
          <w:b/>
          <w:bCs/>
          <w:sz w:val="24"/>
          <w:szCs w:val="24"/>
          <w:lang w:val="en-US" w:eastAsia="zh-CN"/>
        </w:rPr>
        <w:t xml:space="preserve"> EH</w:t>
      </w:r>
      <w:r w:rsidRPr="00592286">
        <w:rPr>
          <w:rFonts w:ascii="Book Antiqua" w:eastAsia="宋体" w:hAnsi="Book Antiqua" w:cs="宋体"/>
          <w:sz w:val="24"/>
          <w:szCs w:val="24"/>
          <w:lang w:val="en-US" w:eastAsia="zh-CN"/>
        </w:rPr>
        <w:t xml:space="preserve">. Bacterial adherence: </w:t>
      </w:r>
      <w:proofErr w:type="spellStart"/>
      <w:r w:rsidRPr="00592286">
        <w:rPr>
          <w:rFonts w:ascii="Book Antiqua" w:eastAsia="宋体" w:hAnsi="Book Antiqua" w:cs="宋体"/>
          <w:sz w:val="24"/>
          <w:szCs w:val="24"/>
          <w:lang w:val="en-US" w:eastAsia="zh-CN"/>
        </w:rPr>
        <w:t>adhesin</w:t>
      </w:r>
      <w:proofErr w:type="spellEnd"/>
      <w:r w:rsidRPr="00592286">
        <w:rPr>
          <w:rFonts w:ascii="Book Antiqua" w:eastAsia="宋体" w:hAnsi="Book Antiqua" w:cs="宋体"/>
          <w:sz w:val="24"/>
          <w:szCs w:val="24"/>
          <w:lang w:val="en-US" w:eastAsia="zh-CN"/>
        </w:rPr>
        <w:t xml:space="preserve">-receptor interactions mediating the attachment of bacteria to mucosal surface. </w:t>
      </w:r>
      <w:r w:rsidRPr="00592286">
        <w:rPr>
          <w:rFonts w:ascii="Book Antiqua" w:eastAsia="宋体" w:hAnsi="Book Antiqua" w:cs="宋体"/>
          <w:i/>
          <w:iCs/>
          <w:sz w:val="24"/>
          <w:szCs w:val="24"/>
          <w:lang w:val="en-US" w:eastAsia="zh-CN"/>
        </w:rPr>
        <w:t>J Infect Dis</w:t>
      </w:r>
      <w:r w:rsidRPr="00592286">
        <w:rPr>
          <w:rFonts w:ascii="Book Antiqua" w:eastAsia="宋体" w:hAnsi="Book Antiqua" w:cs="宋体"/>
          <w:sz w:val="24"/>
          <w:szCs w:val="24"/>
          <w:lang w:val="en-US" w:eastAsia="zh-CN"/>
        </w:rPr>
        <w:t xml:space="preserve"> 1981; </w:t>
      </w:r>
      <w:r w:rsidRPr="00592286">
        <w:rPr>
          <w:rFonts w:ascii="Book Antiqua" w:eastAsia="宋体" w:hAnsi="Book Antiqua" w:cs="宋体"/>
          <w:b/>
          <w:bCs/>
          <w:sz w:val="24"/>
          <w:szCs w:val="24"/>
          <w:lang w:val="en-US" w:eastAsia="zh-CN"/>
        </w:rPr>
        <w:t>143</w:t>
      </w:r>
      <w:r w:rsidRPr="00592286">
        <w:rPr>
          <w:rFonts w:ascii="Book Antiqua" w:eastAsia="宋体" w:hAnsi="Book Antiqua" w:cs="宋体"/>
          <w:sz w:val="24"/>
          <w:szCs w:val="24"/>
          <w:lang w:val="en-US" w:eastAsia="zh-CN"/>
        </w:rPr>
        <w:t>: 325-345 [PMID: 7014727]</w:t>
      </w:r>
    </w:p>
    <w:p w14:paraId="4F218111" w14:textId="30848959"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31</w:t>
      </w:r>
      <w:r w:rsidRPr="00592286">
        <w:rPr>
          <w:rFonts w:ascii="Book Antiqua" w:hAnsi="Book Antiqua"/>
          <w:b/>
          <w:bCs/>
          <w:sz w:val="24"/>
          <w:szCs w:val="24"/>
        </w:rPr>
        <w:t>Roberts JA</w:t>
      </w:r>
      <w:r w:rsidRPr="00592286">
        <w:rPr>
          <w:rFonts w:ascii="Book Antiqua" w:hAnsi="Book Antiqua"/>
          <w:sz w:val="24"/>
          <w:szCs w:val="24"/>
        </w:rPr>
        <w:t xml:space="preserve">, </w:t>
      </w:r>
      <w:proofErr w:type="spellStart"/>
      <w:r w:rsidRPr="00592286">
        <w:rPr>
          <w:rFonts w:ascii="Book Antiqua" w:hAnsi="Book Antiqua"/>
          <w:sz w:val="24"/>
          <w:szCs w:val="24"/>
        </w:rPr>
        <w:t>Marklund</w:t>
      </w:r>
      <w:proofErr w:type="spellEnd"/>
      <w:r w:rsidRPr="00592286">
        <w:rPr>
          <w:rFonts w:ascii="Book Antiqua" w:hAnsi="Book Antiqua"/>
          <w:sz w:val="24"/>
          <w:szCs w:val="24"/>
        </w:rPr>
        <w:t xml:space="preserve"> BI, </w:t>
      </w:r>
      <w:proofErr w:type="spellStart"/>
      <w:r w:rsidRPr="00592286">
        <w:rPr>
          <w:rFonts w:ascii="Book Antiqua" w:hAnsi="Book Antiqua"/>
          <w:sz w:val="24"/>
          <w:szCs w:val="24"/>
        </w:rPr>
        <w:t>Ilver</w:t>
      </w:r>
      <w:proofErr w:type="spellEnd"/>
      <w:r w:rsidRPr="00592286">
        <w:rPr>
          <w:rFonts w:ascii="Book Antiqua" w:hAnsi="Book Antiqua"/>
          <w:sz w:val="24"/>
          <w:szCs w:val="24"/>
        </w:rPr>
        <w:t xml:space="preserve"> D, </w:t>
      </w:r>
      <w:proofErr w:type="spellStart"/>
      <w:r w:rsidRPr="00592286">
        <w:rPr>
          <w:rFonts w:ascii="Book Antiqua" w:hAnsi="Book Antiqua"/>
          <w:sz w:val="24"/>
          <w:szCs w:val="24"/>
        </w:rPr>
        <w:t>Haslam</w:t>
      </w:r>
      <w:proofErr w:type="spellEnd"/>
      <w:r w:rsidRPr="00592286">
        <w:rPr>
          <w:rFonts w:ascii="Book Antiqua" w:hAnsi="Book Antiqua"/>
          <w:sz w:val="24"/>
          <w:szCs w:val="24"/>
        </w:rPr>
        <w:t xml:space="preserve"> D, </w:t>
      </w:r>
      <w:proofErr w:type="spellStart"/>
      <w:r w:rsidRPr="00592286">
        <w:rPr>
          <w:rFonts w:ascii="Book Antiqua" w:hAnsi="Book Antiqua"/>
          <w:sz w:val="24"/>
          <w:szCs w:val="24"/>
        </w:rPr>
        <w:t>Kaack</w:t>
      </w:r>
      <w:proofErr w:type="spellEnd"/>
      <w:r w:rsidRPr="00592286">
        <w:rPr>
          <w:rFonts w:ascii="Book Antiqua" w:hAnsi="Book Antiqua"/>
          <w:sz w:val="24"/>
          <w:szCs w:val="24"/>
        </w:rPr>
        <w:t xml:space="preserve"> MB, Baskin G, Louis M, </w:t>
      </w:r>
      <w:proofErr w:type="spellStart"/>
      <w:r w:rsidRPr="00592286">
        <w:rPr>
          <w:rFonts w:ascii="Book Antiqua" w:hAnsi="Book Antiqua"/>
          <w:sz w:val="24"/>
          <w:szCs w:val="24"/>
        </w:rPr>
        <w:t>Möllby</w:t>
      </w:r>
      <w:proofErr w:type="spellEnd"/>
      <w:r w:rsidRPr="00592286">
        <w:rPr>
          <w:rFonts w:ascii="Book Antiqua" w:hAnsi="Book Antiqua"/>
          <w:sz w:val="24"/>
          <w:szCs w:val="24"/>
        </w:rPr>
        <w:t xml:space="preserve"> R, </w:t>
      </w:r>
      <w:proofErr w:type="spellStart"/>
      <w:r w:rsidRPr="00592286">
        <w:rPr>
          <w:rFonts w:ascii="Book Antiqua" w:hAnsi="Book Antiqua"/>
          <w:sz w:val="24"/>
          <w:szCs w:val="24"/>
        </w:rPr>
        <w:t>Winberg</w:t>
      </w:r>
      <w:proofErr w:type="spellEnd"/>
      <w:r w:rsidRPr="00592286">
        <w:rPr>
          <w:rFonts w:ascii="Book Antiqua" w:hAnsi="Book Antiqua"/>
          <w:sz w:val="24"/>
          <w:szCs w:val="24"/>
        </w:rPr>
        <w:t xml:space="preserve"> J, </w:t>
      </w:r>
      <w:proofErr w:type="spellStart"/>
      <w:r w:rsidRPr="00592286">
        <w:rPr>
          <w:rFonts w:ascii="Book Antiqua" w:hAnsi="Book Antiqua"/>
          <w:sz w:val="24"/>
          <w:szCs w:val="24"/>
        </w:rPr>
        <w:t>Normark</w:t>
      </w:r>
      <w:proofErr w:type="spellEnd"/>
      <w:r w:rsidRPr="00592286">
        <w:rPr>
          <w:rFonts w:ascii="Book Antiqua" w:hAnsi="Book Antiqua"/>
          <w:sz w:val="24"/>
          <w:szCs w:val="24"/>
        </w:rPr>
        <w:t xml:space="preserve"> S. The </w:t>
      </w:r>
      <w:proofErr w:type="gramStart"/>
      <w:r w:rsidRPr="00592286">
        <w:rPr>
          <w:rFonts w:ascii="Book Antiqua" w:hAnsi="Book Antiqua"/>
          <w:sz w:val="24"/>
          <w:szCs w:val="24"/>
        </w:rPr>
        <w:t>Gal(</w:t>
      </w:r>
      <w:proofErr w:type="gramEnd"/>
      <w:r w:rsidRPr="00592286">
        <w:rPr>
          <w:rFonts w:ascii="Book Antiqua" w:hAnsi="Book Antiqua"/>
          <w:sz w:val="24"/>
          <w:szCs w:val="24"/>
        </w:rPr>
        <w:t xml:space="preserve">alpha 1-4)Gal-specific tip </w:t>
      </w:r>
      <w:proofErr w:type="spellStart"/>
      <w:r w:rsidRPr="00592286">
        <w:rPr>
          <w:rFonts w:ascii="Book Antiqua" w:hAnsi="Book Antiqua"/>
          <w:sz w:val="24"/>
          <w:szCs w:val="24"/>
        </w:rPr>
        <w:t>adhesin</w:t>
      </w:r>
      <w:proofErr w:type="spellEnd"/>
      <w:r w:rsidRPr="00592286">
        <w:rPr>
          <w:rFonts w:ascii="Book Antiqua" w:hAnsi="Book Antiqua"/>
          <w:sz w:val="24"/>
          <w:szCs w:val="24"/>
        </w:rPr>
        <w:t xml:space="preserve"> of Escherichia coli P-fimbriae is needed for pyelonephritis to occur in the normal urinary tract. </w:t>
      </w:r>
      <w:proofErr w:type="spellStart"/>
      <w:r>
        <w:rPr>
          <w:rFonts w:ascii="Book Antiqua" w:hAnsi="Book Antiqua"/>
          <w:i/>
          <w:iCs/>
          <w:sz w:val="24"/>
          <w:szCs w:val="24"/>
        </w:rPr>
        <w:t>Proc</w:t>
      </w:r>
      <w:proofErr w:type="spellEnd"/>
      <w:r>
        <w:rPr>
          <w:rFonts w:ascii="Book Antiqua" w:hAnsi="Book Antiqua"/>
          <w:i/>
          <w:iCs/>
          <w:sz w:val="24"/>
          <w:szCs w:val="24"/>
        </w:rPr>
        <w:t xml:space="preserve"> </w:t>
      </w:r>
      <w:proofErr w:type="spellStart"/>
      <w:r>
        <w:rPr>
          <w:rFonts w:ascii="Book Antiqua" w:hAnsi="Book Antiqua"/>
          <w:i/>
          <w:iCs/>
          <w:sz w:val="24"/>
          <w:szCs w:val="24"/>
        </w:rPr>
        <w:t>Natl</w:t>
      </w:r>
      <w:proofErr w:type="spellEnd"/>
      <w:r>
        <w:rPr>
          <w:rFonts w:ascii="Book Antiqua" w:hAnsi="Book Antiqua"/>
          <w:i/>
          <w:iCs/>
          <w:sz w:val="24"/>
          <w:szCs w:val="24"/>
        </w:rPr>
        <w:t xml:space="preserve"> </w:t>
      </w:r>
      <w:proofErr w:type="spellStart"/>
      <w:r>
        <w:rPr>
          <w:rFonts w:ascii="Book Antiqua" w:hAnsi="Book Antiqua"/>
          <w:i/>
          <w:iCs/>
          <w:sz w:val="24"/>
          <w:szCs w:val="24"/>
        </w:rPr>
        <w:t>Acad</w:t>
      </w:r>
      <w:proofErr w:type="spellEnd"/>
      <w:r>
        <w:rPr>
          <w:rFonts w:ascii="Book Antiqua" w:hAnsi="Book Antiqua"/>
          <w:i/>
          <w:iCs/>
          <w:sz w:val="24"/>
          <w:szCs w:val="24"/>
        </w:rPr>
        <w:t xml:space="preserve"> </w:t>
      </w:r>
      <w:proofErr w:type="spellStart"/>
      <w:r>
        <w:rPr>
          <w:rFonts w:ascii="Book Antiqua" w:hAnsi="Book Antiqua"/>
          <w:i/>
          <w:iCs/>
          <w:sz w:val="24"/>
          <w:szCs w:val="24"/>
        </w:rPr>
        <w:t>Sci</w:t>
      </w:r>
      <w:proofErr w:type="spellEnd"/>
      <w:r>
        <w:rPr>
          <w:rFonts w:ascii="Book Antiqua" w:hAnsi="Book Antiqua"/>
          <w:i/>
          <w:iCs/>
          <w:sz w:val="24"/>
          <w:szCs w:val="24"/>
        </w:rPr>
        <w:t xml:space="preserve"> US</w:t>
      </w:r>
      <w:r w:rsidRPr="00592286">
        <w:rPr>
          <w:rFonts w:ascii="Book Antiqua" w:hAnsi="Book Antiqua"/>
          <w:i/>
          <w:iCs/>
          <w:sz w:val="24"/>
          <w:szCs w:val="24"/>
        </w:rPr>
        <w:t>A</w:t>
      </w:r>
      <w:r w:rsidRPr="00592286">
        <w:rPr>
          <w:rFonts w:ascii="Book Antiqua" w:hAnsi="Book Antiqua"/>
          <w:sz w:val="24"/>
          <w:szCs w:val="24"/>
        </w:rPr>
        <w:t xml:space="preserve"> 1994; </w:t>
      </w:r>
      <w:r w:rsidRPr="00592286">
        <w:rPr>
          <w:rFonts w:ascii="Book Antiqua" w:hAnsi="Book Antiqua"/>
          <w:b/>
          <w:bCs/>
          <w:sz w:val="24"/>
          <w:szCs w:val="24"/>
        </w:rPr>
        <w:t>91</w:t>
      </w:r>
      <w:r w:rsidRPr="00592286">
        <w:rPr>
          <w:rFonts w:ascii="Book Antiqua" w:hAnsi="Book Antiqua"/>
          <w:sz w:val="24"/>
          <w:szCs w:val="24"/>
        </w:rPr>
        <w:t>: 11889-11893 [PMID: 7991552]</w:t>
      </w:r>
    </w:p>
    <w:p w14:paraId="53613993"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32 </w:t>
      </w:r>
      <w:r w:rsidRPr="00592286">
        <w:rPr>
          <w:rFonts w:ascii="Book Antiqua" w:eastAsia="宋体" w:hAnsi="Book Antiqua" w:cs="宋体"/>
          <w:b/>
          <w:bCs/>
          <w:sz w:val="24"/>
          <w:szCs w:val="24"/>
          <w:lang w:val="en-US" w:eastAsia="zh-CN"/>
        </w:rPr>
        <w:t>Howell AB</w:t>
      </w:r>
      <w:r w:rsidRPr="00592286">
        <w:rPr>
          <w:rFonts w:ascii="Book Antiqua" w:eastAsia="宋体" w:hAnsi="Book Antiqua" w:cs="宋体"/>
          <w:sz w:val="24"/>
          <w:szCs w:val="24"/>
          <w:lang w:val="en-US" w:eastAsia="zh-CN"/>
        </w:rPr>
        <w:t xml:space="preserve">, Reed JD, Krueger CG, </w:t>
      </w:r>
      <w:proofErr w:type="spellStart"/>
      <w:r w:rsidRPr="00592286">
        <w:rPr>
          <w:rFonts w:ascii="Book Antiqua" w:eastAsia="宋体" w:hAnsi="Book Antiqua" w:cs="宋体"/>
          <w:sz w:val="24"/>
          <w:szCs w:val="24"/>
          <w:lang w:val="en-US" w:eastAsia="zh-CN"/>
        </w:rPr>
        <w:t>Winterbottom</w:t>
      </w:r>
      <w:proofErr w:type="spellEnd"/>
      <w:r w:rsidRPr="00592286">
        <w:rPr>
          <w:rFonts w:ascii="Book Antiqua" w:eastAsia="宋体" w:hAnsi="Book Antiqua" w:cs="宋体"/>
          <w:sz w:val="24"/>
          <w:szCs w:val="24"/>
          <w:lang w:val="en-US" w:eastAsia="zh-CN"/>
        </w:rPr>
        <w:t xml:space="preserve"> R, Cunningham DG, Leahy M. A-type cranberry </w:t>
      </w:r>
      <w:proofErr w:type="spellStart"/>
      <w:r w:rsidRPr="00592286">
        <w:rPr>
          <w:rFonts w:ascii="Book Antiqua" w:eastAsia="宋体" w:hAnsi="Book Antiqua" w:cs="宋体"/>
          <w:sz w:val="24"/>
          <w:szCs w:val="24"/>
          <w:lang w:val="en-US" w:eastAsia="zh-CN"/>
        </w:rPr>
        <w:t>proanthocyanidins</w:t>
      </w:r>
      <w:proofErr w:type="spellEnd"/>
      <w:r w:rsidRPr="00592286">
        <w:rPr>
          <w:rFonts w:ascii="Book Antiqua" w:eastAsia="宋体" w:hAnsi="Book Antiqua" w:cs="宋体"/>
          <w:sz w:val="24"/>
          <w:szCs w:val="24"/>
          <w:lang w:val="en-US" w:eastAsia="zh-CN"/>
        </w:rPr>
        <w:t xml:space="preserve"> and </w:t>
      </w:r>
      <w:proofErr w:type="spellStart"/>
      <w:r w:rsidRPr="00592286">
        <w:rPr>
          <w:rFonts w:ascii="Book Antiqua" w:eastAsia="宋体" w:hAnsi="Book Antiqua" w:cs="宋体"/>
          <w:sz w:val="24"/>
          <w:szCs w:val="24"/>
          <w:lang w:val="en-US" w:eastAsia="zh-CN"/>
        </w:rPr>
        <w:t>uropathogenic</w:t>
      </w:r>
      <w:proofErr w:type="spellEnd"/>
      <w:r w:rsidRPr="00592286">
        <w:rPr>
          <w:rFonts w:ascii="Book Antiqua" w:eastAsia="宋体" w:hAnsi="Book Antiqua" w:cs="宋体"/>
          <w:sz w:val="24"/>
          <w:szCs w:val="24"/>
          <w:lang w:val="en-US" w:eastAsia="zh-CN"/>
        </w:rPr>
        <w:t xml:space="preserve"> bacterial anti-adhesion activity. </w:t>
      </w:r>
      <w:proofErr w:type="spellStart"/>
      <w:r w:rsidRPr="00592286">
        <w:rPr>
          <w:rFonts w:ascii="Book Antiqua" w:eastAsia="宋体" w:hAnsi="Book Antiqua" w:cs="宋体"/>
          <w:i/>
          <w:iCs/>
          <w:sz w:val="24"/>
          <w:szCs w:val="24"/>
          <w:lang w:val="en-US" w:eastAsia="zh-CN"/>
        </w:rPr>
        <w:t>Phytochemistry</w:t>
      </w:r>
      <w:proofErr w:type="spellEnd"/>
      <w:r w:rsidRPr="00592286">
        <w:rPr>
          <w:rFonts w:ascii="Book Antiqua" w:eastAsia="宋体" w:hAnsi="Book Antiqua" w:cs="宋体"/>
          <w:sz w:val="24"/>
          <w:szCs w:val="24"/>
          <w:lang w:val="en-US" w:eastAsia="zh-CN"/>
        </w:rPr>
        <w:t xml:space="preserve"> 2005; </w:t>
      </w:r>
      <w:r w:rsidRPr="00592286">
        <w:rPr>
          <w:rFonts w:ascii="Book Antiqua" w:eastAsia="宋体" w:hAnsi="Book Antiqua" w:cs="宋体"/>
          <w:b/>
          <w:bCs/>
          <w:sz w:val="24"/>
          <w:szCs w:val="24"/>
          <w:lang w:val="en-US" w:eastAsia="zh-CN"/>
        </w:rPr>
        <w:t>66</w:t>
      </w:r>
      <w:r w:rsidRPr="00592286">
        <w:rPr>
          <w:rFonts w:ascii="Book Antiqua" w:eastAsia="宋体" w:hAnsi="Book Antiqua" w:cs="宋体"/>
          <w:sz w:val="24"/>
          <w:szCs w:val="24"/>
          <w:lang w:val="en-US" w:eastAsia="zh-CN"/>
        </w:rPr>
        <w:t>: 2281-2291 [PMID: 16055161 DOI: 10.1016/j.phytochem.2005.05.022]</w:t>
      </w:r>
    </w:p>
    <w:p w14:paraId="53EA926B"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proofErr w:type="gramStart"/>
      <w:r w:rsidRPr="00592286">
        <w:rPr>
          <w:rFonts w:ascii="Book Antiqua" w:eastAsia="宋体" w:hAnsi="Book Antiqua" w:cs="宋体"/>
          <w:sz w:val="24"/>
          <w:szCs w:val="24"/>
          <w:lang w:val="en-US" w:eastAsia="zh-CN"/>
        </w:rPr>
        <w:t xml:space="preserve">33 </w:t>
      </w:r>
      <w:r w:rsidRPr="00592286">
        <w:rPr>
          <w:rFonts w:ascii="Book Antiqua" w:eastAsia="宋体" w:hAnsi="Book Antiqua" w:cs="宋体"/>
          <w:b/>
          <w:bCs/>
          <w:sz w:val="24"/>
          <w:szCs w:val="24"/>
          <w:lang w:val="en-US" w:eastAsia="zh-CN"/>
        </w:rPr>
        <w:t>Foo LY</w:t>
      </w:r>
      <w:r w:rsidRPr="00592286">
        <w:rPr>
          <w:rFonts w:ascii="Book Antiqua" w:eastAsia="宋体" w:hAnsi="Book Antiqua" w:cs="宋体"/>
          <w:sz w:val="24"/>
          <w:szCs w:val="24"/>
          <w:lang w:val="en-US" w:eastAsia="zh-CN"/>
        </w:rPr>
        <w:t xml:space="preserve">, Lu Y, Howell AB, </w:t>
      </w:r>
      <w:proofErr w:type="spellStart"/>
      <w:r w:rsidRPr="00592286">
        <w:rPr>
          <w:rFonts w:ascii="Book Antiqua" w:eastAsia="宋体" w:hAnsi="Book Antiqua" w:cs="宋体"/>
          <w:sz w:val="24"/>
          <w:szCs w:val="24"/>
          <w:lang w:val="en-US" w:eastAsia="zh-CN"/>
        </w:rPr>
        <w:t>Vorsa</w:t>
      </w:r>
      <w:proofErr w:type="spellEnd"/>
      <w:r w:rsidRPr="00592286">
        <w:rPr>
          <w:rFonts w:ascii="Book Antiqua" w:eastAsia="宋体" w:hAnsi="Book Antiqua" w:cs="宋体"/>
          <w:sz w:val="24"/>
          <w:szCs w:val="24"/>
          <w:lang w:val="en-US" w:eastAsia="zh-CN"/>
        </w:rPr>
        <w:t xml:space="preserve"> N.</w:t>
      </w:r>
      <w:proofErr w:type="gramEnd"/>
      <w:r w:rsidRPr="00592286">
        <w:rPr>
          <w:rFonts w:ascii="Book Antiqua" w:eastAsia="宋体" w:hAnsi="Book Antiqua" w:cs="宋体"/>
          <w:sz w:val="24"/>
          <w:szCs w:val="24"/>
          <w:lang w:val="en-US" w:eastAsia="zh-CN"/>
        </w:rPr>
        <w:t xml:space="preserve"> The structure of cranberry </w:t>
      </w:r>
      <w:proofErr w:type="spellStart"/>
      <w:proofErr w:type="gramStart"/>
      <w:r w:rsidRPr="00592286">
        <w:rPr>
          <w:rFonts w:ascii="Book Antiqua" w:eastAsia="宋体" w:hAnsi="Book Antiqua" w:cs="宋体"/>
          <w:sz w:val="24"/>
          <w:szCs w:val="24"/>
          <w:lang w:val="en-US" w:eastAsia="zh-CN"/>
        </w:rPr>
        <w:t>proanthocyanidins</w:t>
      </w:r>
      <w:proofErr w:type="spellEnd"/>
      <w:r w:rsidRPr="00592286">
        <w:rPr>
          <w:rFonts w:ascii="Book Antiqua" w:eastAsia="宋体" w:hAnsi="Book Antiqua" w:cs="宋体"/>
          <w:sz w:val="24"/>
          <w:szCs w:val="24"/>
          <w:lang w:val="en-US" w:eastAsia="zh-CN"/>
        </w:rPr>
        <w:t xml:space="preserve"> which</w:t>
      </w:r>
      <w:proofErr w:type="gramEnd"/>
      <w:r w:rsidRPr="00592286">
        <w:rPr>
          <w:rFonts w:ascii="Book Antiqua" w:eastAsia="宋体" w:hAnsi="Book Antiqua" w:cs="宋体"/>
          <w:sz w:val="24"/>
          <w:szCs w:val="24"/>
          <w:lang w:val="en-US" w:eastAsia="zh-CN"/>
        </w:rPr>
        <w:t xml:space="preserve"> inhibit adherence of </w:t>
      </w:r>
      <w:proofErr w:type="spellStart"/>
      <w:r w:rsidRPr="00592286">
        <w:rPr>
          <w:rFonts w:ascii="Book Antiqua" w:eastAsia="宋体" w:hAnsi="Book Antiqua" w:cs="宋体"/>
          <w:sz w:val="24"/>
          <w:szCs w:val="24"/>
          <w:lang w:val="en-US" w:eastAsia="zh-CN"/>
        </w:rPr>
        <w:t>uropathogenic</w:t>
      </w:r>
      <w:proofErr w:type="spellEnd"/>
      <w:r w:rsidRPr="00592286">
        <w:rPr>
          <w:rFonts w:ascii="Book Antiqua" w:eastAsia="宋体" w:hAnsi="Book Antiqua" w:cs="宋体"/>
          <w:sz w:val="24"/>
          <w:szCs w:val="24"/>
          <w:lang w:val="en-US" w:eastAsia="zh-CN"/>
        </w:rPr>
        <w:t xml:space="preserve"> P-</w:t>
      </w:r>
      <w:proofErr w:type="spellStart"/>
      <w:r w:rsidRPr="00592286">
        <w:rPr>
          <w:rFonts w:ascii="Book Antiqua" w:eastAsia="宋体" w:hAnsi="Book Antiqua" w:cs="宋体"/>
          <w:sz w:val="24"/>
          <w:szCs w:val="24"/>
          <w:lang w:val="en-US" w:eastAsia="zh-CN"/>
        </w:rPr>
        <w:t>fimbriated</w:t>
      </w:r>
      <w:proofErr w:type="spellEnd"/>
      <w:r w:rsidRPr="00592286">
        <w:rPr>
          <w:rFonts w:ascii="Book Antiqua" w:eastAsia="宋体" w:hAnsi="Book Antiqua" w:cs="宋体"/>
          <w:sz w:val="24"/>
          <w:szCs w:val="24"/>
          <w:lang w:val="en-US" w:eastAsia="zh-CN"/>
        </w:rPr>
        <w:t xml:space="preserve"> Escherichia coli in vitro. </w:t>
      </w:r>
      <w:proofErr w:type="spellStart"/>
      <w:r w:rsidRPr="00592286">
        <w:rPr>
          <w:rFonts w:ascii="Book Antiqua" w:eastAsia="宋体" w:hAnsi="Book Antiqua" w:cs="宋体"/>
          <w:i/>
          <w:iCs/>
          <w:sz w:val="24"/>
          <w:szCs w:val="24"/>
          <w:lang w:val="en-US" w:eastAsia="zh-CN"/>
        </w:rPr>
        <w:t>Phytochemistry</w:t>
      </w:r>
      <w:proofErr w:type="spellEnd"/>
      <w:r w:rsidRPr="00592286">
        <w:rPr>
          <w:rFonts w:ascii="Book Antiqua" w:eastAsia="宋体" w:hAnsi="Book Antiqua" w:cs="宋体"/>
          <w:sz w:val="24"/>
          <w:szCs w:val="24"/>
          <w:lang w:val="en-US" w:eastAsia="zh-CN"/>
        </w:rPr>
        <w:t xml:space="preserve"> 2000; </w:t>
      </w:r>
      <w:r w:rsidRPr="00592286">
        <w:rPr>
          <w:rFonts w:ascii="Book Antiqua" w:eastAsia="宋体" w:hAnsi="Book Antiqua" w:cs="宋体"/>
          <w:b/>
          <w:bCs/>
          <w:sz w:val="24"/>
          <w:szCs w:val="24"/>
          <w:lang w:val="en-US" w:eastAsia="zh-CN"/>
        </w:rPr>
        <w:t>54</w:t>
      </w:r>
      <w:r w:rsidRPr="00592286">
        <w:rPr>
          <w:rFonts w:ascii="Book Antiqua" w:eastAsia="宋体" w:hAnsi="Book Antiqua" w:cs="宋体"/>
          <w:sz w:val="24"/>
          <w:szCs w:val="24"/>
          <w:lang w:val="en-US" w:eastAsia="zh-CN"/>
        </w:rPr>
        <w:t>: 173-181 [PMID: 10872208]</w:t>
      </w:r>
    </w:p>
    <w:p w14:paraId="690000CA"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34 </w:t>
      </w:r>
      <w:r w:rsidRPr="00592286">
        <w:rPr>
          <w:rFonts w:ascii="Book Antiqua" w:eastAsia="宋体" w:hAnsi="Book Antiqua" w:cs="宋体"/>
          <w:b/>
          <w:bCs/>
          <w:sz w:val="24"/>
          <w:szCs w:val="24"/>
          <w:lang w:val="en-US" w:eastAsia="zh-CN"/>
        </w:rPr>
        <w:t>Stapleton AE</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Dziura</w:t>
      </w:r>
      <w:proofErr w:type="spellEnd"/>
      <w:r w:rsidRPr="00592286">
        <w:rPr>
          <w:rFonts w:ascii="Book Antiqua" w:eastAsia="宋体" w:hAnsi="Book Antiqua" w:cs="宋体"/>
          <w:sz w:val="24"/>
          <w:szCs w:val="24"/>
          <w:lang w:val="en-US" w:eastAsia="zh-CN"/>
        </w:rPr>
        <w:t xml:space="preserve"> J, Hooton TM, Cox ME, </w:t>
      </w:r>
      <w:proofErr w:type="spellStart"/>
      <w:r w:rsidRPr="00592286">
        <w:rPr>
          <w:rFonts w:ascii="Book Antiqua" w:eastAsia="宋体" w:hAnsi="Book Antiqua" w:cs="宋体"/>
          <w:sz w:val="24"/>
          <w:szCs w:val="24"/>
          <w:lang w:val="en-US" w:eastAsia="zh-CN"/>
        </w:rPr>
        <w:t>Yarova-Yarovaya</w:t>
      </w:r>
      <w:proofErr w:type="spellEnd"/>
      <w:r w:rsidRPr="00592286">
        <w:rPr>
          <w:rFonts w:ascii="Book Antiqua" w:eastAsia="宋体" w:hAnsi="Book Antiqua" w:cs="宋体"/>
          <w:sz w:val="24"/>
          <w:szCs w:val="24"/>
          <w:lang w:val="en-US" w:eastAsia="zh-CN"/>
        </w:rPr>
        <w:t xml:space="preserve"> Y, Chen S, Gupta K. Recurrent urinary tract infection and urinary Escherichia coli in women ingesting cranberry juice daily: a randomized controlled trial. </w:t>
      </w:r>
      <w:r w:rsidRPr="00592286">
        <w:rPr>
          <w:rFonts w:ascii="Book Antiqua" w:eastAsia="宋体" w:hAnsi="Book Antiqua" w:cs="宋体"/>
          <w:i/>
          <w:iCs/>
          <w:sz w:val="24"/>
          <w:szCs w:val="24"/>
          <w:lang w:val="en-US" w:eastAsia="zh-CN"/>
        </w:rPr>
        <w:t xml:space="preserve">Mayo </w:t>
      </w:r>
      <w:proofErr w:type="spellStart"/>
      <w:r w:rsidRPr="00592286">
        <w:rPr>
          <w:rFonts w:ascii="Book Antiqua" w:eastAsia="宋体" w:hAnsi="Book Antiqua" w:cs="宋体"/>
          <w:i/>
          <w:iCs/>
          <w:sz w:val="24"/>
          <w:szCs w:val="24"/>
          <w:lang w:val="en-US" w:eastAsia="zh-CN"/>
        </w:rPr>
        <w:t>Clin</w:t>
      </w:r>
      <w:proofErr w:type="spellEnd"/>
      <w:r w:rsidRPr="00592286">
        <w:rPr>
          <w:rFonts w:ascii="Book Antiqua" w:eastAsia="宋体" w:hAnsi="Book Antiqua" w:cs="宋体"/>
          <w:i/>
          <w:iCs/>
          <w:sz w:val="24"/>
          <w:szCs w:val="24"/>
          <w:lang w:val="en-US" w:eastAsia="zh-CN"/>
        </w:rPr>
        <w:t xml:space="preserve"> </w:t>
      </w:r>
      <w:proofErr w:type="spellStart"/>
      <w:r w:rsidRPr="00592286">
        <w:rPr>
          <w:rFonts w:ascii="Book Antiqua" w:eastAsia="宋体" w:hAnsi="Book Antiqua" w:cs="宋体"/>
          <w:i/>
          <w:iCs/>
          <w:sz w:val="24"/>
          <w:szCs w:val="24"/>
          <w:lang w:val="en-US" w:eastAsia="zh-CN"/>
        </w:rPr>
        <w:t>Proc</w:t>
      </w:r>
      <w:proofErr w:type="spellEnd"/>
      <w:r w:rsidRPr="00592286">
        <w:rPr>
          <w:rFonts w:ascii="Book Antiqua" w:eastAsia="宋体" w:hAnsi="Book Antiqua" w:cs="宋体"/>
          <w:sz w:val="24"/>
          <w:szCs w:val="24"/>
          <w:lang w:val="en-US" w:eastAsia="zh-CN"/>
        </w:rPr>
        <w:t xml:space="preserve"> 2012; </w:t>
      </w:r>
      <w:r w:rsidRPr="00592286">
        <w:rPr>
          <w:rFonts w:ascii="Book Antiqua" w:eastAsia="宋体" w:hAnsi="Book Antiqua" w:cs="宋体"/>
          <w:b/>
          <w:bCs/>
          <w:sz w:val="24"/>
          <w:szCs w:val="24"/>
          <w:lang w:val="en-US" w:eastAsia="zh-CN"/>
        </w:rPr>
        <w:t>87</w:t>
      </w:r>
      <w:r w:rsidRPr="00592286">
        <w:rPr>
          <w:rFonts w:ascii="Book Antiqua" w:eastAsia="宋体" w:hAnsi="Book Antiqua" w:cs="宋体"/>
          <w:sz w:val="24"/>
          <w:szCs w:val="24"/>
          <w:lang w:val="en-US" w:eastAsia="zh-CN"/>
        </w:rPr>
        <w:t>: 143-150 [PMID: 22305026 DOI: 10.1016/j.mayocp.2011.10.006]</w:t>
      </w:r>
    </w:p>
    <w:p w14:paraId="402B3121"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35 </w:t>
      </w:r>
      <w:proofErr w:type="spellStart"/>
      <w:r w:rsidRPr="00592286">
        <w:rPr>
          <w:rFonts w:ascii="Book Antiqua" w:eastAsia="宋体" w:hAnsi="Book Antiqua" w:cs="宋体"/>
          <w:b/>
          <w:bCs/>
          <w:sz w:val="24"/>
          <w:szCs w:val="24"/>
          <w:lang w:val="en-US" w:eastAsia="zh-CN"/>
        </w:rPr>
        <w:t>Pagonas</w:t>
      </w:r>
      <w:proofErr w:type="spellEnd"/>
      <w:r w:rsidRPr="00592286">
        <w:rPr>
          <w:rFonts w:ascii="Book Antiqua" w:eastAsia="宋体" w:hAnsi="Book Antiqua" w:cs="宋体"/>
          <w:b/>
          <w:bCs/>
          <w:sz w:val="24"/>
          <w:szCs w:val="24"/>
          <w:lang w:val="en-US" w:eastAsia="zh-CN"/>
        </w:rPr>
        <w:t xml:space="preserve"> N</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Hörstrup</w:t>
      </w:r>
      <w:proofErr w:type="spellEnd"/>
      <w:r w:rsidRPr="00592286">
        <w:rPr>
          <w:rFonts w:ascii="Book Antiqua" w:eastAsia="宋体" w:hAnsi="Book Antiqua" w:cs="宋体"/>
          <w:sz w:val="24"/>
          <w:szCs w:val="24"/>
          <w:lang w:val="en-US" w:eastAsia="zh-CN"/>
        </w:rPr>
        <w:t xml:space="preserve"> J, Schmidt D, Benz P, Schindler R, </w:t>
      </w:r>
      <w:proofErr w:type="spellStart"/>
      <w:r w:rsidRPr="00592286">
        <w:rPr>
          <w:rFonts w:ascii="Book Antiqua" w:eastAsia="宋体" w:hAnsi="Book Antiqua" w:cs="宋体"/>
          <w:sz w:val="24"/>
          <w:szCs w:val="24"/>
          <w:lang w:val="en-US" w:eastAsia="zh-CN"/>
        </w:rPr>
        <w:t>Reinke</w:t>
      </w:r>
      <w:proofErr w:type="spellEnd"/>
      <w:r w:rsidRPr="00592286">
        <w:rPr>
          <w:rFonts w:ascii="Book Antiqua" w:eastAsia="宋体" w:hAnsi="Book Antiqua" w:cs="宋体"/>
          <w:sz w:val="24"/>
          <w:szCs w:val="24"/>
          <w:lang w:val="en-US" w:eastAsia="zh-CN"/>
        </w:rPr>
        <w:t xml:space="preserve"> P, van der </w:t>
      </w:r>
      <w:proofErr w:type="spellStart"/>
      <w:r w:rsidRPr="00592286">
        <w:rPr>
          <w:rFonts w:ascii="Book Antiqua" w:eastAsia="宋体" w:hAnsi="Book Antiqua" w:cs="宋体"/>
          <w:sz w:val="24"/>
          <w:szCs w:val="24"/>
          <w:lang w:val="en-US" w:eastAsia="zh-CN"/>
        </w:rPr>
        <w:t>Giet</w:t>
      </w:r>
      <w:proofErr w:type="spellEnd"/>
      <w:r w:rsidRPr="00592286">
        <w:rPr>
          <w:rFonts w:ascii="Book Antiqua" w:eastAsia="宋体" w:hAnsi="Book Antiqua" w:cs="宋体"/>
          <w:sz w:val="24"/>
          <w:szCs w:val="24"/>
          <w:lang w:val="en-US" w:eastAsia="zh-CN"/>
        </w:rPr>
        <w:t xml:space="preserve"> M, </w:t>
      </w:r>
      <w:proofErr w:type="spellStart"/>
      <w:r w:rsidRPr="00592286">
        <w:rPr>
          <w:rFonts w:ascii="Book Antiqua" w:eastAsia="宋体" w:hAnsi="Book Antiqua" w:cs="宋体"/>
          <w:sz w:val="24"/>
          <w:szCs w:val="24"/>
          <w:lang w:val="en-US" w:eastAsia="zh-CN"/>
        </w:rPr>
        <w:t>Zidek</w:t>
      </w:r>
      <w:proofErr w:type="spellEnd"/>
      <w:r w:rsidRPr="00592286">
        <w:rPr>
          <w:rFonts w:ascii="Book Antiqua" w:eastAsia="宋体" w:hAnsi="Book Antiqua" w:cs="宋体"/>
          <w:sz w:val="24"/>
          <w:szCs w:val="24"/>
          <w:lang w:val="en-US" w:eastAsia="zh-CN"/>
        </w:rPr>
        <w:t xml:space="preserve"> W, </w:t>
      </w:r>
      <w:proofErr w:type="spellStart"/>
      <w:r w:rsidRPr="00592286">
        <w:rPr>
          <w:rFonts w:ascii="Book Antiqua" w:eastAsia="宋体" w:hAnsi="Book Antiqua" w:cs="宋体"/>
          <w:sz w:val="24"/>
          <w:szCs w:val="24"/>
          <w:lang w:val="en-US" w:eastAsia="zh-CN"/>
        </w:rPr>
        <w:t>Westhoff</w:t>
      </w:r>
      <w:proofErr w:type="spellEnd"/>
      <w:r w:rsidRPr="00592286">
        <w:rPr>
          <w:rFonts w:ascii="Book Antiqua" w:eastAsia="宋体" w:hAnsi="Book Antiqua" w:cs="宋体"/>
          <w:sz w:val="24"/>
          <w:szCs w:val="24"/>
          <w:lang w:val="en-US" w:eastAsia="zh-CN"/>
        </w:rPr>
        <w:t xml:space="preserve"> TH. </w:t>
      </w:r>
      <w:proofErr w:type="gramStart"/>
      <w:r w:rsidRPr="00592286">
        <w:rPr>
          <w:rFonts w:ascii="Book Antiqua" w:eastAsia="宋体" w:hAnsi="Book Antiqua" w:cs="宋体"/>
          <w:sz w:val="24"/>
          <w:szCs w:val="24"/>
          <w:lang w:val="en-US" w:eastAsia="zh-CN"/>
        </w:rPr>
        <w:t>Prophylaxis of recurrent urinary tract infection after renal transplantation by cranberry juice and L-methionine.</w:t>
      </w:r>
      <w:proofErr w:type="gramEnd"/>
      <w:r w:rsidRPr="00592286">
        <w:rPr>
          <w:rFonts w:ascii="Book Antiqua" w:eastAsia="宋体" w:hAnsi="Book Antiqua" w:cs="宋体"/>
          <w:sz w:val="24"/>
          <w:szCs w:val="24"/>
          <w:lang w:val="en-US" w:eastAsia="zh-CN"/>
        </w:rPr>
        <w:t xml:space="preserve"> </w:t>
      </w:r>
      <w:r w:rsidRPr="00592286">
        <w:rPr>
          <w:rFonts w:ascii="Book Antiqua" w:eastAsia="宋体" w:hAnsi="Book Antiqua" w:cs="宋体"/>
          <w:i/>
          <w:iCs/>
          <w:sz w:val="24"/>
          <w:szCs w:val="24"/>
          <w:lang w:val="en-US" w:eastAsia="zh-CN"/>
        </w:rPr>
        <w:t xml:space="preserve">Transplant </w:t>
      </w:r>
      <w:proofErr w:type="spellStart"/>
      <w:r w:rsidRPr="00592286">
        <w:rPr>
          <w:rFonts w:ascii="Book Antiqua" w:eastAsia="宋体" w:hAnsi="Book Antiqua" w:cs="宋体"/>
          <w:i/>
          <w:iCs/>
          <w:sz w:val="24"/>
          <w:szCs w:val="24"/>
          <w:lang w:val="en-US" w:eastAsia="zh-CN"/>
        </w:rPr>
        <w:t>Proc</w:t>
      </w:r>
      <w:proofErr w:type="spellEnd"/>
      <w:r w:rsidRPr="00592286">
        <w:rPr>
          <w:rFonts w:ascii="Book Antiqua" w:eastAsia="宋体" w:hAnsi="Book Antiqua" w:cs="宋体"/>
          <w:sz w:val="24"/>
          <w:szCs w:val="24"/>
          <w:lang w:val="en-US" w:eastAsia="zh-CN"/>
        </w:rPr>
        <w:t xml:space="preserve"> 2012; </w:t>
      </w:r>
      <w:r w:rsidRPr="00592286">
        <w:rPr>
          <w:rFonts w:ascii="Book Antiqua" w:eastAsia="宋体" w:hAnsi="Book Antiqua" w:cs="宋体"/>
          <w:b/>
          <w:bCs/>
          <w:sz w:val="24"/>
          <w:szCs w:val="24"/>
          <w:lang w:val="en-US" w:eastAsia="zh-CN"/>
        </w:rPr>
        <w:t>44</w:t>
      </w:r>
      <w:r w:rsidRPr="00592286">
        <w:rPr>
          <w:rFonts w:ascii="Book Antiqua" w:eastAsia="宋体" w:hAnsi="Book Antiqua" w:cs="宋体"/>
          <w:sz w:val="24"/>
          <w:szCs w:val="24"/>
          <w:lang w:val="en-US" w:eastAsia="zh-CN"/>
        </w:rPr>
        <w:t>: 3017-3021 [PMID: 23195017 DOI: 10.1016/j.transproceed.2012.06.071]</w:t>
      </w:r>
    </w:p>
    <w:p w14:paraId="5408A078"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36 </w:t>
      </w:r>
      <w:r w:rsidRPr="00592286">
        <w:rPr>
          <w:rFonts w:ascii="Book Antiqua" w:eastAsia="宋体" w:hAnsi="Book Antiqua" w:cs="宋体"/>
          <w:b/>
          <w:bCs/>
          <w:sz w:val="24"/>
          <w:szCs w:val="24"/>
          <w:lang w:val="en-US" w:eastAsia="zh-CN"/>
        </w:rPr>
        <w:t>Goldman RD</w:t>
      </w:r>
      <w:r w:rsidRPr="00592286">
        <w:rPr>
          <w:rFonts w:ascii="Book Antiqua" w:eastAsia="宋体" w:hAnsi="Book Antiqua" w:cs="宋体"/>
          <w:sz w:val="24"/>
          <w:szCs w:val="24"/>
          <w:lang w:val="en-US" w:eastAsia="zh-CN"/>
        </w:rPr>
        <w:t xml:space="preserve">. Cranberry juice for urinary tract infection in children. </w:t>
      </w:r>
      <w:r w:rsidRPr="00592286">
        <w:rPr>
          <w:rFonts w:ascii="Book Antiqua" w:eastAsia="宋体" w:hAnsi="Book Antiqua" w:cs="宋体"/>
          <w:i/>
          <w:iCs/>
          <w:sz w:val="24"/>
          <w:szCs w:val="24"/>
          <w:lang w:val="en-US" w:eastAsia="zh-CN"/>
        </w:rPr>
        <w:t xml:space="preserve">Can </w:t>
      </w:r>
      <w:proofErr w:type="spellStart"/>
      <w:proofErr w:type="gramStart"/>
      <w:r w:rsidRPr="00592286">
        <w:rPr>
          <w:rFonts w:ascii="Book Antiqua" w:eastAsia="宋体" w:hAnsi="Book Antiqua" w:cs="宋体"/>
          <w:i/>
          <w:iCs/>
          <w:sz w:val="24"/>
          <w:szCs w:val="24"/>
          <w:lang w:val="en-US" w:eastAsia="zh-CN"/>
        </w:rPr>
        <w:t>Fam</w:t>
      </w:r>
      <w:proofErr w:type="spellEnd"/>
      <w:proofErr w:type="gramEnd"/>
      <w:r w:rsidRPr="00592286">
        <w:rPr>
          <w:rFonts w:ascii="Book Antiqua" w:eastAsia="宋体" w:hAnsi="Book Antiqua" w:cs="宋体"/>
          <w:i/>
          <w:iCs/>
          <w:sz w:val="24"/>
          <w:szCs w:val="24"/>
          <w:lang w:val="en-US" w:eastAsia="zh-CN"/>
        </w:rPr>
        <w:t xml:space="preserve"> Physician</w:t>
      </w:r>
      <w:r w:rsidRPr="00592286">
        <w:rPr>
          <w:rFonts w:ascii="Book Antiqua" w:eastAsia="宋体" w:hAnsi="Book Antiqua" w:cs="宋体"/>
          <w:sz w:val="24"/>
          <w:szCs w:val="24"/>
          <w:lang w:val="en-US" w:eastAsia="zh-CN"/>
        </w:rPr>
        <w:t xml:space="preserve"> 2012; </w:t>
      </w:r>
      <w:r w:rsidRPr="00592286">
        <w:rPr>
          <w:rFonts w:ascii="Book Antiqua" w:eastAsia="宋体" w:hAnsi="Book Antiqua" w:cs="宋体"/>
          <w:b/>
          <w:bCs/>
          <w:sz w:val="24"/>
          <w:szCs w:val="24"/>
          <w:lang w:val="en-US" w:eastAsia="zh-CN"/>
        </w:rPr>
        <w:t>58</w:t>
      </w:r>
      <w:r w:rsidRPr="00592286">
        <w:rPr>
          <w:rFonts w:ascii="Book Antiqua" w:eastAsia="宋体" w:hAnsi="Book Antiqua" w:cs="宋体"/>
          <w:sz w:val="24"/>
          <w:szCs w:val="24"/>
          <w:lang w:val="en-US" w:eastAsia="zh-CN"/>
        </w:rPr>
        <w:t>: 398-401 [PMID: 22499815]</w:t>
      </w:r>
    </w:p>
    <w:p w14:paraId="6A01017E"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37 </w:t>
      </w:r>
      <w:proofErr w:type="spellStart"/>
      <w:r w:rsidRPr="00592286">
        <w:rPr>
          <w:rFonts w:ascii="Book Antiqua" w:eastAsia="宋体" w:hAnsi="Book Antiqua" w:cs="宋体"/>
          <w:b/>
          <w:bCs/>
          <w:sz w:val="24"/>
          <w:szCs w:val="24"/>
          <w:lang w:val="en-US" w:eastAsia="zh-CN"/>
        </w:rPr>
        <w:t>Afshar</w:t>
      </w:r>
      <w:proofErr w:type="spellEnd"/>
      <w:r w:rsidRPr="00592286">
        <w:rPr>
          <w:rFonts w:ascii="Book Antiqua" w:eastAsia="宋体" w:hAnsi="Book Antiqua" w:cs="宋体"/>
          <w:b/>
          <w:bCs/>
          <w:sz w:val="24"/>
          <w:szCs w:val="24"/>
          <w:lang w:val="en-US" w:eastAsia="zh-CN"/>
        </w:rPr>
        <w:t xml:space="preserve"> K</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Stothers</w:t>
      </w:r>
      <w:proofErr w:type="spellEnd"/>
      <w:r w:rsidRPr="00592286">
        <w:rPr>
          <w:rFonts w:ascii="Book Antiqua" w:eastAsia="宋体" w:hAnsi="Book Antiqua" w:cs="宋体"/>
          <w:sz w:val="24"/>
          <w:szCs w:val="24"/>
          <w:lang w:val="en-US" w:eastAsia="zh-CN"/>
        </w:rPr>
        <w:t xml:space="preserve"> L, Scott H, </w:t>
      </w:r>
      <w:proofErr w:type="spellStart"/>
      <w:r w:rsidRPr="00592286">
        <w:rPr>
          <w:rFonts w:ascii="Book Antiqua" w:eastAsia="宋体" w:hAnsi="Book Antiqua" w:cs="宋体"/>
          <w:sz w:val="24"/>
          <w:szCs w:val="24"/>
          <w:lang w:val="en-US" w:eastAsia="zh-CN"/>
        </w:rPr>
        <w:t>MacNeily</w:t>
      </w:r>
      <w:proofErr w:type="spellEnd"/>
      <w:r w:rsidRPr="00592286">
        <w:rPr>
          <w:rFonts w:ascii="Book Antiqua" w:eastAsia="宋体" w:hAnsi="Book Antiqua" w:cs="宋体"/>
          <w:sz w:val="24"/>
          <w:szCs w:val="24"/>
          <w:lang w:val="en-US" w:eastAsia="zh-CN"/>
        </w:rPr>
        <w:t xml:space="preserve"> AE. Cranberry juice for the prevention of pediatric urinary tract infection: a randomized controlled trial. </w:t>
      </w:r>
      <w:r w:rsidRPr="00592286">
        <w:rPr>
          <w:rFonts w:ascii="Book Antiqua" w:eastAsia="宋体" w:hAnsi="Book Antiqua" w:cs="宋体"/>
          <w:i/>
          <w:iCs/>
          <w:sz w:val="24"/>
          <w:szCs w:val="24"/>
          <w:lang w:val="en-US" w:eastAsia="zh-CN"/>
        </w:rPr>
        <w:t xml:space="preserve">J </w:t>
      </w:r>
      <w:proofErr w:type="spellStart"/>
      <w:r w:rsidRPr="00592286">
        <w:rPr>
          <w:rFonts w:ascii="Book Antiqua" w:eastAsia="宋体" w:hAnsi="Book Antiqua" w:cs="宋体"/>
          <w:i/>
          <w:iCs/>
          <w:sz w:val="24"/>
          <w:szCs w:val="24"/>
          <w:lang w:val="en-US" w:eastAsia="zh-CN"/>
        </w:rPr>
        <w:t>Urol</w:t>
      </w:r>
      <w:proofErr w:type="spellEnd"/>
      <w:r w:rsidRPr="00592286">
        <w:rPr>
          <w:rFonts w:ascii="Book Antiqua" w:eastAsia="宋体" w:hAnsi="Book Antiqua" w:cs="宋体"/>
          <w:sz w:val="24"/>
          <w:szCs w:val="24"/>
          <w:lang w:val="en-US" w:eastAsia="zh-CN"/>
        </w:rPr>
        <w:t xml:space="preserve"> 2012; </w:t>
      </w:r>
      <w:r w:rsidRPr="00592286">
        <w:rPr>
          <w:rFonts w:ascii="Book Antiqua" w:eastAsia="宋体" w:hAnsi="Book Antiqua" w:cs="宋体"/>
          <w:b/>
          <w:bCs/>
          <w:sz w:val="24"/>
          <w:szCs w:val="24"/>
          <w:lang w:val="en-US" w:eastAsia="zh-CN"/>
        </w:rPr>
        <w:t>188</w:t>
      </w:r>
      <w:r w:rsidRPr="00592286">
        <w:rPr>
          <w:rFonts w:ascii="Book Antiqua" w:eastAsia="宋体" w:hAnsi="Book Antiqua" w:cs="宋体"/>
          <w:sz w:val="24"/>
          <w:szCs w:val="24"/>
          <w:lang w:val="en-US" w:eastAsia="zh-CN"/>
        </w:rPr>
        <w:t>: 1584-1587 [PMID: 22910239 DOI: 10.1016/j.juro.2012.02.031]</w:t>
      </w:r>
    </w:p>
    <w:p w14:paraId="43A3402D"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38 </w:t>
      </w:r>
      <w:proofErr w:type="spellStart"/>
      <w:r w:rsidRPr="00592286">
        <w:rPr>
          <w:rFonts w:ascii="Book Antiqua" w:eastAsia="宋体" w:hAnsi="Book Antiqua" w:cs="宋体"/>
          <w:b/>
          <w:bCs/>
          <w:sz w:val="24"/>
          <w:szCs w:val="24"/>
          <w:lang w:val="en-US" w:eastAsia="zh-CN"/>
        </w:rPr>
        <w:t>Salo</w:t>
      </w:r>
      <w:proofErr w:type="spellEnd"/>
      <w:r w:rsidRPr="00592286">
        <w:rPr>
          <w:rFonts w:ascii="Book Antiqua" w:eastAsia="宋体" w:hAnsi="Book Antiqua" w:cs="宋体"/>
          <w:b/>
          <w:bCs/>
          <w:sz w:val="24"/>
          <w:szCs w:val="24"/>
          <w:lang w:val="en-US" w:eastAsia="zh-CN"/>
        </w:rPr>
        <w:t xml:space="preserve"> J</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Uhari</w:t>
      </w:r>
      <w:proofErr w:type="spellEnd"/>
      <w:r w:rsidRPr="00592286">
        <w:rPr>
          <w:rFonts w:ascii="Book Antiqua" w:eastAsia="宋体" w:hAnsi="Book Antiqua" w:cs="宋体"/>
          <w:sz w:val="24"/>
          <w:szCs w:val="24"/>
          <w:lang w:val="en-US" w:eastAsia="zh-CN"/>
        </w:rPr>
        <w:t xml:space="preserve"> M, </w:t>
      </w:r>
      <w:proofErr w:type="spellStart"/>
      <w:r w:rsidRPr="00592286">
        <w:rPr>
          <w:rFonts w:ascii="Book Antiqua" w:eastAsia="宋体" w:hAnsi="Book Antiqua" w:cs="宋体"/>
          <w:sz w:val="24"/>
          <w:szCs w:val="24"/>
          <w:lang w:val="en-US" w:eastAsia="zh-CN"/>
        </w:rPr>
        <w:t>Helminen</w:t>
      </w:r>
      <w:proofErr w:type="spellEnd"/>
      <w:r w:rsidRPr="00592286">
        <w:rPr>
          <w:rFonts w:ascii="Book Antiqua" w:eastAsia="宋体" w:hAnsi="Book Antiqua" w:cs="宋体"/>
          <w:sz w:val="24"/>
          <w:szCs w:val="24"/>
          <w:lang w:val="en-US" w:eastAsia="zh-CN"/>
        </w:rPr>
        <w:t xml:space="preserve"> M, </w:t>
      </w:r>
      <w:proofErr w:type="spellStart"/>
      <w:r w:rsidRPr="00592286">
        <w:rPr>
          <w:rFonts w:ascii="Book Antiqua" w:eastAsia="宋体" w:hAnsi="Book Antiqua" w:cs="宋体"/>
          <w:sz w:val="24"/>
          <w:szCs w:val="24"/>
          <w:lang w:val="en-US" w:eastAsia="zh-CN"/>
        </w:rPr>
        <w:t>Korppi</w:t>
      </w:r>
      <w:proofErr w:type="spellEnd"/>
      <w:r w:rsidRPr="00592286">
        <w:rPr>
          <w:rFonts w:ascii="Book Antiqua" w:eastAsia="宋体" w:hAnsi="Book Antiqua" w:cs="宋体"/>
          <w:sz w:val="24"/>
          <w:szCs w:val="24"/>
          <w:lang w:val="en-US" w:eastAsia="zh-CN"/>
        </w:rPr>
        <w:t xml:space="preserve"> M, </w:t>
      </w:r>
      <w:proofErr w:type="spellStart"/>
      <w:r w:rsidRPr="00592286">
        <w:rPr>
          <w:rFonts w:ascii="Book Antiqua" w:eastAsia="宋体" w:hAnsi="Book Antiqua" w:cs="宋体"/>
          <w:sz w:val="24"/>
          <w:szCs w:val="24"/>
          <w:lang w:val="en-US" w:eastAsia="zh-CN"/>
        </w:rPr>
        <w:t>Nieminen</w:t>
      </w:r>
      <w:proofErr w:type="spellEnd"/>
      <w:r w:rsidRPr="00592286">
        <w:rPr>
          <w:rFonts w:ascii="Book Antiqua" w:eastAsia="宋体" w:hAnsi="Book Antiqua" w:cs="宋体"/>
          <w:sz w:val="24"/>
          <w:szCs w:val="24"/>
          <w:lang w:val="en-US" w:eastAsia="zh-CN"/>
        </w:rPr>
        <w:t xml:space="preserve"> T, Pokka T, </w:t>
      </w:r>
      <w:proofErr w:type="spellStart"/>
      <w:r w:rsidRPr="00592286">
        <w:rPr>
          <w:rFonts w:ascii="Book Antiqua" w:eastAsia="宋体" w:hAnsi="Book Antiqua" w:cs="宋体"/>
          <w:sz w:val="24"/>
          <w:szCs w:val="24"/>
          <w:lang w:val="en-US" w:eastAsia="zh-CN"/>
        </w:rPr>
        <w:t>Kontiokari</w:t>
      </w:r>
      <w:proofErr w:type="spellEnd"/>
      <w:r w:rsidRPr="00592286">
        <w:rPr>
          <w:rFonts w:ascii="Book Antiqua" w:eastAsia="宋体" w:hAnsi="Book Antiqua" w:cs="宋体"/>
          <w:sz w:val="24"/>
          <w:szCs w:val="24"/>
          <w:lang w:val="en-US" w:eastAsia="zh-CN"/>
        </w:rPr>
        <w:t xml:space="preserve"> T. Cranberry juice for the prevention of recurrences of urinary tract infections in </w:t>
      </w:r>
      <w:r w:rsidRPr="00592286">
        <w:rPr>
          <w:rFonts w:ascii="Book Antiqua" w:eastAsia="宋体" w:hAnsi="Book Antiqua" w:cs="宋体"/>
          <w:sz w:val="24"/>
          <w:szCs w:val="24"/>
          <w:lang w:val="en-US" w:eastAsia="zh-CN"/>
        </w:rPr>
        <w:lastRenderedPageBreak/>
        <w:t xml:space="preserve">children: a randomized placebo-controlled trial. </w:t>
      </w:r>
      <w:proofErr w:type="spellStart"/>
      <w:r w:rsidRPr="00592286">
        <w:rPr>
          <w:rFonts w:ascii="Book Antiqua" w:eastAsia="宋体" w:hAnsi="Book Antiqua" w:cs="宋体"/>
          <w:i/>
          <w:iCs/>
          <w:sz w:val="24"/>
          <w:szCs w:val="24"/>
          <w:lang w:val="en-US" w:eastAsia="zh-CN"/>
        </w:rPr>
        <w:t>Clin</w:t>
      </w:r>
      <w:proofErr w:type="spellEnd"/>
      <w:r w:rsidRPr="00592286">
        <w:rPr>
          <w:rFonts w:ascii="Book Antiqua" w:eastAsia="宋体" w:hAnsi="Book Antiqua" w:cs="宋体"/>
          <w:i/>
          <w:iCs/>
          <w:sz w:val="24"/>
          <w:szCs w:val="24"/>
          <w:lang w:val="en-US" w:eastAsia="zh-CN"/>
        </w:rPr>
        <w:t xml:space="preserve"> Infect Dis</w:t>
      </w:r>
      <w:r w:rsidRPr="00592286">
        <w:rPr>
          <w:rFonts w:ascii="Book Antiqua" w:eastAsia="宋体" w:hAnsi="Book Antiqua" w:cs="宋体"/>
          <w:sz w:val="24"/>
          <w:szCs w:val="24"/>
          <w:lang w:val="en-US" w:eastAsia="zh-CN"/>
        </w:rPr>
        <w:t xml:space="preserve"> 2012; </w:t>
      </w:r>
      <w:r w:rsidRPr="00592286">
        <w:rPr>
          <w:rFonts w:ascii="Book Antiqua" w:eastAsia="宋体" w:hAnsi="Book Antiqua" w:cs="宋体"/>
          <w:b/>
          <w:bCs/>
          <w:sz w:val="24"/>
          <w:szCs w:val="24"/>
          <w:lang w:val="en-US" w:eastAsia="zh-CN"/>
        </w:rPr>
        <w:t>54</w:t>
      </w:r>
      <w:r w:rsidRPr="00592286">
        <w:rPr>
          <w:rFonts w:ascii="Book Antiqua" w:eastAsia="宋体" w:hAnsi="Book Antiqua" w:cs="宋体"/>
          <w:sz w:val="24"/>
          <w:szCs w:val="24"/>
          <w:lang w:val="en-US" w:eastAsia="zh-CN"/>
        </w:rPr>
        <w:t>: 340-346 [PMID: 22100577 DOI: 10.1093/</w:t>
      </w:r>
      <w:proofErr w:type="spellStart"/>
      <w:r w:rsidRPr="00592286">
        <w:rPr>
          <w:rFonts w:ascii="Book Antiqua" w:eastAsia="宋体" w:hAnsi="Book Antiqua" w:cs="宋体"/>
          <w:sz w:val="24"/>
          <w:szCs w:val="24"/>
          <w:lang w:val="en-US" w:eastAsia="zh-CN"/>
        </w:rPr>
        <w:t>cid</w:t>
      </w:r>
      <w:proofErr w:type="spellEnd"/>
      <w:r w:rsidRPr="00592286">
        <w:rPr>
          <w:rFonts w:ascii="Book Antiqua" w:eastAsia="宋体" w:hAnsi="Book Antiqua" w:cs="宋体"/>
          <w:sz w:val="24"/>
          <w:szCs w:val="24"/>
          <w:lang w:val="en-US" w:eastAsia="zh-CN"/>
        </w:rPr>
        <w:t>/cir801]</w:t>
      </w:r>
    </w:p>
    <w:p w14:paraId="68E1CC6C"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39 </w:t>
      </w:r>
      <w:r w:rsidRPr="00592286">
        <w:rPr>
          <w:rFonts w:ascii="Book Antiqua" w:eastAsia="宋体" w:hAnsi="Book Antiqua" w:cs="宋体"/>
          <w:b/>
          <w:bCs/>
          <w:sz w:val="24"/>
          <w:szCs w:val="24"/>
          <w:lang w:val="en-US" w:eastAsia="zh-CN"/>
        </w:rPr>
        <w:t>Parsons CL</w:t>
      </w:r>
      <w:r w:rsidRPr="00592286">
        <w:rPr>
          <w:rFonts w:ascii="Book Antiqua" w:eastAsia="宋体" w:hAnsi="Book Antiqua" w:cs="宋体"/>
          <w:sz w:val="24"/>
          <w:szCs w:val="24"/>
          <w:lang w:val="en-US" w:eastAsia="zh-CN"/>
        </w:rPr>
        <w:t xml:space="preserve">, Pollen JJ, Anwar H, Stauffer C, Schmidt JD. </w:t>
      </w:r>
      <w:proofErr w:type="gramStart"/>
      <w:r w:rsidRPr="00592286">
        <w:rPr>
          <w:rFonts w:ascii="Book Antiqua" w:eastAsia="宋体" w:hAnsi="Book Antiqua" w:cs="宋体"/>
          <w:sz w:val="24"/>
          <w:szCs w:val="24"/>
          <w:lang w:val="en-US" w:eastAsia="zh-CN"/>
        </w:rPr>
        <w:t xml:space="preserve">Antibacterial activity of bladder surface </w:t>
      </w:r>
      <w:proofErr w:type="spellStart"/>
      <w:r w:rsidRPr="00592286">
        <w:rPr>
          <w:rFonts w:ascii="Book Antiqua" w:eastAsia="宋体" w:hAnsi="Book Antiqua" w:cs="宋体"/>
          <w:sz w:val="24"/>
          <w:szCs w:val="24"/>
          <w:lang w:val="en-US" w:eastAsia="zh-CN"/>
        </w:rPr>
        <w:t>mucin</w:t>
      </w:r>
      <w:proofErr w:type="spellEnd"/>
      <w:r w:rsidRPr="00592286">
        <w:rPr>
          <w:rFonts w:ascii="Book Antiqua" w:eastAsia="宋体" w:hAnsi="Book Antiqua" w:cs="宋体"/>
          <w:sz w:val="24"/>
          <w:szCs w:val="24"/>
          <w:lang w:val="en-US" w:eastAsia="zh-CN"/>
        </w:rPr>
        <w:t xml:space="preserve"> duplicated in the rabbit bladder by exogenous glycosaminoglycan (sodium </w:t>
      </w:r>
      <w:proofErr w:type="spellStart"/>
      <w:r w:rsidRPr="00592286">
        <w:rPr>
          <w:rFonts w:ascii="Book Antiqua" w:eastAsia="宋体" w:hAnsi="Book Antiqua" w:cs="宋体"/>
          <w:sz w:val="24"/>
          <w:szCs w:val="24"/>
          <w:lang w:val="en-US" w:eastAsia="zh-CN"/>
        </w:rPr>
        <w:t>pentosanpolysulfate</w:t>
      </w:r>
      <w:proofErr w:type="spellEnd"/>
      <w:r w:rsidRPr="00592286">
        <w:rPr>
          <w:rFonts w:ascii="Book Antiqua" w:eastAsia="宋体" w:hAnsi="Book Antiqua" w:cs="宋体"/>
          <w:sz w:val="24"/>
          <w:szCs w:val="24"/>
          <w:lang w:val="en-US" w:eastAsia="zh-CN"/>
        </w:rPr>
        <w:t>).</w:t>
      </w:r>
      <w:proofErr w:type="gramEnd"/>
      <w:r w:rsidRPr="00592286">
        <w:rPr>
          <w:rFonts w:ascii="Book Antiqua" w:eastAsia="宋体" w:hAnsi="Book Antiqua" w:cs="宋体"/>
          <w:sz w:val="24"/>
          <w:szCs w:val="24"/>
          <w:lang w:val="en-US" w:eastAsia="zh-CN"/>
        </w:rPr>
        <w:t xml:space="preserve"> </w:t>
      </w:r>
      <w:r w:rsidRPr="00592286">
        <w:rPr>
          <w:rFonts w:ascii="Book Antiqua" w:eastAsia="宋体" w:hAnsi="Book Antiqua" w:cs="宋体"/>
          <w:i/>
          <w:iCs/>
          <w:sz w:val="24"/>
          <w:szCs w:val="24"/>
          <w:lang w:val="en-US" w:eastAsia="zh-CN"/>
        </w:rPr>
        <w:t xml:space="preserve">Infect </w:t>
      </w:r>
      <w:proofErr w:type="spellStart"/>
      <w:r w:rsidRPr="00592286">
        <w:rPr>
          <w:rFonts w:ascii="Book Antiqua" w:eastAsia="宋体" w:hAnsi="Book Antiqua" w:cs="宋体"/>
          <w:i/>
          <w:iCs/>
          <w:sz w:val="24"/>
          <w:szCs w:val="24"/>
          <w:lang w:val="en-US" w:eastAsia="zh-CN"/>
        </w:rPr>
        <w:t>Immun</w:t>
      </w:r>
      <w:proofErr w:type="spellEnd"/>
      <w:r w:rsidRPr="00592286">
        <w:rPr>
          <w:rFonts w:ascii="Book Antiqua" w:eastAsia="宋体" w:hAnsi="Book Antiqua" w:cs="宋体"/>
          <w:sz w:val="24"/>
          <w:szCs w:val="24"/>
          <w:lang w:val="en-US" w:eastAsia="zh-CN"/>
        </w:rPr>
        <w:t xml:space="preserve"> 1980; </w:t>
      </w:r>
      <w:r w:rsidRPr="00592286">
        <w:rPr>
          <w:rFonts w:ascii="Book Antiqua" w:eastAsia="宋体" w:hAnsi="Book Antiqua" w:cs="宋体"/>
          <w:b/>
          <w:bCs/>
          <w:sz w:val="24"/>
          <w:szCs w:val="24"/>
          <w:lang w:val="en-US" w:eastAsia="zh-CN"/>
        </w:rPr>
        <w:t>27</w:t>
      </w:r>
      <w:r w:rsidRPr="00592286">
        <w:rPr>
          <w:rFonts w:ascii="Book Antiqua" w:eastAsia="宋体" w:hAnsi="Book Antiqua" w:cs="宋体"/>
          <w:sz w:val="24"/>
          <w:szCs w:val="24"/>
          <w:lang w:val="en-US" w:eastAsia="zh-CN"/>
        </w:rPr>
        <w:t>: 876-881 [PMID: 6155340]</w:t>
      </w:r>
    </w:p>
    <w:p w14:paraId="396C2F6A"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proofErr w:type="gramStart"/>
      <w:r w:rsidRPr="00592286">
        <w:rPr>
          <w:rFonts w:ascii="Book Antiqua" w:eastAsia="宋体" w:hAnsi="Book Antiqua" w:cs="宋体"/>
          <w:sz w:val="24"/>
          <w:szCs w:val="24"/>
          <w:lang w:val="en-US" w:eastAsia="zh-CN"/>
        </w:rPr>
        <w:t xml:space="preserve">40 </w:t>
      </w:r>
      <w:r w:rsidRPr="00592286">
        <w:rPr>
          <w:rFonts w:ascii="Book Antiqua" w:eastAsia="宋体" w:hAnsi="Book Antiqua" w:cs="宋体"/>
          <w:b/>
          <w:bCs/>
          <w:sz w:val="24"/>
          <w:szCs w:val="24"/>
          <w:lang w:val="en-US" w:eastAsia="zh-CN"/>
        </w:rPr>
        <w:t>Parsons CL</w:t>
      </w:r>
      <w:r w:rsidRPr="00592286">
        <w:rPr>
          <w:rFonts w:ascii="Book Antiqua" w:eastAsia="宋体" w:hAnsi="Book Antiqua" w:cs="宋体"/>
          <w:sz w:val="24"/>
          <w:szCs w:val="24"/>
          <w:lang w:val="en-US" w:eastAsia="zh-CN"/>
        </w:rPr>
        <w:t xml:space="preserve">. Prevention of urinary tract infection by the exogenous glycosaminoglycan sodium </w:t>
      </w:r>
      <w:proofErr w:type="spellStart"/>
      <w:r w:rsidRPr="00592286">
        <w:rPr>
          <w:rFonts w:ascii="Book Antiqua" w:eastAsia="宋体" w:hAnsi="Book Antiqua" w:cs="宋体"/>
          <w:sz w:val="24"/>
          <w:szCs w:val="24"/>
          <w:lang w:val="en-US" w:eastAsia="zh-CN"/>
        </w:rPr>
        <w:t>pentosanpolysulfate</w:t>
      </w:r>
      <w:proofErr w:type="spellEnd"/>
      <w:r w:rsidRPr="00592286">
        <w:rPr>
          <w:rFonts w:ascii="Book Antiqua" w:eastAsia="宋体" w:hAnsi="Book Antiqua" w:cs="宋体"/>
          <w:sz w:val="24"/>
          <w:szCs w:val="24"/>
          <w:lang w:val="en-US" w:eastAsia="zh-CN"/>
        </w:rPr>
        <w:t>.</w:t>
      </w:r>
      <w:proofErr w:type="gramEnd"/>
      <w:r w:rsidRPr="00592286">
        <w:rPr>
          <w:rFonts w:ascii="Book Antiqua" w:eastAsia="宋体" w:hAnsi="Book Antiqua" w:cs="宋体"/>
          <w:sz w:val="24"/>
          <w:szCs w:val="24"/>
          <w:lang w:val="en-US" w:eastAsia="zh-CN"/>
        </w:rPr>
        <w:t xml:space="preserve"> </w:t>
      </w:r>
      <w:r w:rsidRPr="00592286">
        <w:rPr>
          <w:rFonts w:ascii="Book Antiqua" w:eastAsia="宋体" w:hAnsi="Book Antiqua" w:cs="宋体"/>
          <w:i/>
          <w:iCs/>
          <w:sz w:val="24"/>
          <w:szCs w:val="24"/>
          <w:lang w:val="en-US" w:eastAsia="zh-CN"/>
        </w:rPr>
        <w:t xml:space="preserve">J </w:t>
      </w:r>
      <w:proofErr w:type="spellStart"/>
      <w:r w:rsidRPr="00592286">
        <w:rPr>
          <w:rFonts w:ascii="Book Antiqua" w:eastAsia="宋体" w:hAnsi="Book Antiqua" w:cs="宋体"/>
          <w:i/>
          <w:iCs/>
          <w:sz w:val="24"/>
          <w:szCs w:val="24"/>
          <w:lang w:val="en-US" w:eastAsia="zh-CN"/>
        </w:rPr>
        <w:t>Urol</w:t>
      </w:r>
      <w:proofErr w:type="spellEnd"/>
      <w:r w:rsidRPr="00592286">
        <w:rPr>
          <w:rFonts w:ascii="Book Antiqua" w:eastAsia="宋体" w:hAnsi="Book Antiqua" w:cs="宋体"/>
          <w:sz w:val="24"/>
          <w:szCs w:val="24"/>
          <w:lang w:val="en-US" w:eastAsia="zh-CN"/>
        </w:rPr>
        <w:t xml:space="preserve"> 1982; </w:t>
      </w:r>
      <w:r w:rsidRPr="00592286">
        <w:rPr>
          <w:rFonts w:ascii="Book Antiqua" w:eastAsia="宋体" w:hAnsi="Book Antiqua" w:cs="宋体"/>
          <w:b/>
          <w:bCs/>
          <w:sz w:val="24"/>
          <w:szCs w:val="24"/>
          <w:lang w:val="en-US" w:eastAsia="zh-CN"/>
        </w:rPr>
        <w:t>127</w:t>
      </w:r>
      <w:r w:rsidRPr="00592286">
        <w:rPr>
          <w:rFonts w:ascii="Book Antiqua" w:eastAsia="宋体" w:hAnsi="Book Antiqua" w:cs="宋体"/>
          <w:sz w:val="24"/>
          <w:szCs w:val="24"/>
          <w:lang w:val="en-US" w:eastAsia="zh-CN"/>
        </w:rPr>
        <w:t>: 167-169 [PMID: 6173492]</w:t>
      </w:r>
    </w:p>
    <w:p w14:paraId="0663C9BB"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41 </w:t>
      </w:r>
      <w:r w:rsidRPr="00592286">
        <w:rPr>
          <w:rFonts w:ascii="Book Antiqua" w:eastAsia="宋体" w:hAnsi="Book Antiqua" w:cs="宋体"/>
          <w:b/>
          <w:bCs/>
          <w:sz w:val="24"/>
          <w:szCs w:val="24"/>
          <w:lang w:val="en-US" w:eastAsia="zh-CN"/>
        </w:rPr>
        <w:t>Holm-</w:t>
      </w:r>
      <w:proofErr w:type="spellStart"/>
      <w:r w:rsidRPr="00592286">
        <w:rPr>
          <w:rFonts w:ascii="Book Antiqua" w:eastAsia="宋体" w:hAnsi="Book Antiqua" w:cs="宋体"/>
          <w:b/>
          <w:bCs/>
          <w:sz w:val="24"/>
          <w:szCs w:val="24"/>
          <w:lang w:val="en-US" w:eastAsia="zh-CN"/>
        </w:rPr>
        <w:t>Bentzen</w:t>
      </w:r>
      <w:proofErr w:type="spellEnd"/>
      <w:r w:rsidRPr="00592286">
        <w:rPr>
          <w:rFonts w:ascii="Book Antiqua" w:eastAsia="宋体" w:hAnsi="Book Antiqua" w:cs="宋体"/>
          <w:b/>
          <w:bCs/>
          <w:sz w:val="24"/>
          <w:szCs w:val="24"/>
          <w:lang w:val="en-US" w:eastAsia="zh-CN"/>
        </w:rPr>
        <w:t xml:space="preserve"> M</w:t>
      </w:r>
      <w:r w:rsidRPr="00592286">
        <w:rPr>
          <w:rFonts w:ascii="Book Antiqua" w:eastAsia="宋体" w:hAnsi="Book Antiqua" w:cs="宋体"/>
          <w:sz w:val="24"/>
          <w:szCs w:val="24"/>
          <w:lang w:val="en-US" w:eastAsia="zh-CN"/>
        </w:rPr>
        <w:t xml:space="preserve">, Jacobsen F, </w:t>
      </w:r>
      <w:proofErr w:type="spellStart"/>
      <w:r w:rsidRPr="00592286">
        <w:rPr>
          <w:rFonts w:ascii="Book Antiqua" w:eastAsia="宋体" w:hAnsi="Book Antiqua" w:cs="宋体"/>
          <w:sz w:val="24"/>
          <w:szCs w:val="24"/>
          <w:lang w:val="en-US" w:eastAsia="zh-CN"/>
        </w:rPr>
        <w:t>Nerstrøm</w:t>
      </w:r>
      <w:proofErr w:type="spellEnd"/>
      <w:r w:rsidRPr="00592286">
        <w:rPr>
          <w:rFonts w:ascii="Book Antiqua" w:eastAsia="宋体" w:hAnsi="Book Antiqua" w:cs="宋体"/>
          <w:sz w:val="24"/>
          <w:szCs w:val="24"/>
          <w:lang w:val="en-US" w:eastAsia="zh-CN"/>
        </w:rPr>
        <w:t xml:space="preserve"> B, Lose G, </w:t>
      </w:r>
      <w:proofErr w:type="spellStart"/>
      <w:r w:rsidRPr="00592286">
        <w:rPr>
          <w:rFonts w:ascii="Book Antiqua" w:eastAsia="宋体" w:hAnsi="Book Antiqua" w:cs="宋体"/>
          <w:sz w:val="24"/>
          <w:szCs w:val="24"/>
          <w:lang w:val="en-US" w:eastAsia="zh-CN"/>
        </w:rPr>
        <w:t>Kristensen</w:t>
      </w:r>
      <w:proofErr w:type="spellEnd"/>
      <w:r w:rsidRPr="00592286">
        <w:rPr>
          <w:rFonts w:ascii="Book Antiqua" w:eastAsia="宋体" w:hAnsi="Book Antiqua" w:cs="宋体"/>
          <w:sz w:val="24"/>
          <w:szCs w:val="24"/>
          <w:lang w:val="en-US" w:eastAsia="zh-CN"/>
        </w:rPr>
        <w:t xml:space="preserve"> JK, Pedersen RH, </w:t>
      </w:r>
      <w:proofErr w:type="spellStart"/>
      <w:r w:rsidRPr="00592286">
        <w:rPr>
          <w:rFonts w:ascii="Book Antiqua" w:eastAsia="宋体" w:hAnsi="Book Antiqua" w:cs="宋体"/>
          <w:sz w:val="24"/>
          <w:szCs w:val="24"/>
          <w:lang w:val="en-US" w:eastAsia="zh-CN"/>
        </w:rPr>
        <w:t>Krarup</w:t>
      </w:r>
      <w:proofErr w:type="spellEnd"/>
      <w:r w:rsidRPr="00592286">
        <w:rPr>
          <w:rFonts w:ascii="Book Antiqua" w:eastAsia="宋体" w:hAnsi="Book Antiqua" w:cs="宋体"/>
          <w:sz w:val="24"/>
          <w:szCs w:val="24"/>
          <w:lang w:val="en-US" w:eastAsia="zh-CN"/>
        </w:rPr>
        <w:t xml:space="preserve"> T, </w:t>
      </w:r>
      <w:proofErr w:type="spellStart"/>
      <w:r w:rsidRPr="00592286">
        <w:rPr>
          <w:rFonts w:ascii="Book Antiqua" w:eastAsia="宋体" w:hAnsi="Book Antiqua" w:cs="宋体"/>
          <w:sz w:val="24"/>
          <w:szCs w:val="24"/>
          <w:lang w:val="en-US" w:eastAsia="zh-CN"/>
        </w:rPr>
        <w:t>Feggetter</w:t>
      </w:r>
      <w:proofErr w:type="spellEnd"/>
      <w:r w:rsidRPr="00592286">
        <w:rPr>
          <w:rFonts w:ascii="Book Antiqua" w:eastAsia="宋体" w:hAnsi="Book Antiqua" w:cs="宋体"/>
          <w:sz w:val="24"/>
          <w:szCs w:val="24"/>
          <w:lang w:val="en-US" w:eastAsia="zh-CN"/>
        </w:rPr>
        <w:t xml:space="preserve"> J, Bates P, Barnard R. A prospective double-blind clinically controlled multicenter trial of sodium </w:t>
      </w:r>
      <w:proofErr w:type="spellStart"/>
      <w:r w:rsidRPr="00592286">
        <w:rPr>
          <w:rFonts w:ascii="Book Antiqua" w:eastAsia="宋体" w:hAnsi="Book Antiqua" w:cs="宋体"/>
          <w:sz w:val="24"/>
          <w:szCs w:val="24"/>
          <w:lang w:val="en-US" w:eastAsia="zh-CN"/>
        </w:rPr>
        <w:t>pentosanpolysulfate</w:t>
      </w:r>
      <w:proofErr w:type="spellEnd"/>
      <w:r w:rsidRPr="00592286">
        <w:rPr>
          <w:rFonts w:ascii="Book Antiqua" w:eastAsia="宋体" w:hAnsi="Book Antiqua" w:cs="宋体"/>
          <w:sz w:val="24"/>
          <w:szCs w:val="24"/>
          <w:lang w:val="en-US" w:eastAsia="zh-CN"/>
        </w:rPr>
        <w:t xml:space="preserve"> in the treatment of interstitial cystitis and related painful bladder disease. </w:t>
      </w:r>
      <w:r w:rsidRPr="00592286">
        <w:rPr>
          <w:rFonts w:ascii="Book Antiqua" w:eastAsia="宋体" w:hAnsi="Book Antiqua" w:cs="宋体"/>
          <w:i/>
          <w:iCs/>
          <w:sz w:val="24"/>
          <w:szCs w:val="24"/>
          <w:lang w:val="en-US" w:eastAsia="zh-CN"/>
        </w:rPr>
        <w:t xml:space="preserve">J </w:t>
      </w:r>
      <w:proofErr w:type="spellStart"/>
      <w:r w:rsidRPr="00592286">
        <w:rPr>
          <w:rFonts w:ascii="Book Antiqua" w:eastAsia="宋体" w:hAnsi="Book Antiqua" w:cs="宋体"/>
          <w:i/>
          <w:iCs/>
          <w:sz w:val="24"/>
          <w:szCs w:val="24"/>
          <w:lang w:val="en-US" w:eastAsia="zh-CN"/>
        </w:rPr>
        <w:t>Urol</w:t>
      </w:r>
      <w:proofErr w:type="spellEnd"/>
      <w:r w:rsidRPr="00592286">
        <w:rPr>
          <w:rFonts w:ascii="Book Antiqua" w:eastAsia="宋体" w:hAnsi="Book Antiqua" w:cs="宋体"/>
          <w:sz w:val="24"/>
          <w:szCs w:val="24"/>
          <w:lang w:val="en-US" w:eastAsia="zh-CN"/>
        </w:rPr>
        <w:t xml:space="preserve"> 1987; </w:t>
      </w:r>
      <w:r w:rsidRPr="00592286">
        <w:rPr>
          <w:rFonts w:ascii="Book Antiqua" w:eastAsia="宋体" w:hAnsi="Book Antiqua" w:cs="宋体"/>
          <w:b/>
          <w:bCs/>
          <w:sz w:val="24"/>
          <w:szCs w:val="24"/>
          <w:lang w:val="en-US" w:eastAsia="zh-CN"/>
        </w:rPr>
        <w:t>138</w:t>
      </w:r>
      <w:r w:rsidRPr="00592286">
        <w:rPr>
          <w:rFonts w:ascii="Book Antiqua" w:eastAsia="宋体" w:hAnsi="Book Antiqua" w:cs="宋体"/>
          <w:sz w:val="24"/>
          <w:szCs w:val="24"/>
          <w:lang w:val="en-US" w:eastAsia="zh-CN"/>
        </w:rPr>
        <w:t>: 503-507 [PMID: 2442415]</w:t>
      </w:r>
    </w:p>
    <w:p w14:paraId="3D3EC4B4"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42 </w:t>
      </w:r>
      <w:proofErr w:type="spellStart"/>
      <w:r w:rsidRPr="00592286">
        <w:rPr>
          <w:rFonts w:ascii="Book Antiqua" w:eastAsia="宋体" w:hAnsi="Book Antiqua" w:cs="宋体"/>
          <w:b/>
          <w:bCs/>
          <w:sz w:val="24"/>
          <w:szCs w:val="24"/>
          <w:lang w:val="en-US" w:eastAsia="zh-CN"/>
        </w:rPr>
        <w:t>Fritjofsson</w:t>
      </w:r>
      <w:proofErr w:type="spellEnd"/>
      <w:r w:rsidRPr="00592286">
        <w:rPr>
          <w:rFonts w:ascii="Book Antiqua" w:eastAsia="宋体" w:hAnsi="Book Antiqua" w:cs="宋体"/>
          <w:b/>
          <w:bCs/>
          <w:sz w:val="24"/>
          <w:szCs w:val="24"/>
          <w:lang w:val="en-US" w:eastAsia="zh-CN"/>
        </w:rPr>
        <w:t xml:space="preserve"> A</w:t>
      </w:r>
      <w:r w:rsidRPr="00592286">
        <w:rPr>
          <w:rFonts w:ascii="Book Antiqua" w:eastAsia="宋体" w:hAnsi="Book Antiqua" w:cs="宋体"/>
          <w:sz w:val="24"/>
          <w:szCs w:val="24"/>
          <w:lang w:val="en-US" w:eastAsia="zh-CN"/>
        </w:rPr>
        <w:t xml:space="preserve">, Fall M, </w:t>
      </w:r>
      <w:proofErr w:type="spellStart"/>
      <w:r w:rsidRPr="00592286">
        <w:rPr>
          <w:rFonts w:ascii="Book Antiqua" w:eastAsia="宋体" w:hAnsi="Book Antiqua" w:cs="宋体"/>
          <w:sz w:val="24"/>
          <w:szCs w:val="24"/>
          <w:lang w:val="en-US" w:eastAsia="zh-CN"/>
        </w:rPr>
        <w:t>Juhlin</w:t>
      </w:r>
      <w:proofErr w:type="spellEnd"/>
      <w:r w:rsidRPr="00592286">
        <w:rPr>
          <w:rFonts w:ascii="Book Antiqua" w:eastAsia="宋体" w:hAnsi="Book Antiqua" w:cs="宋体"/>
          <w:sz w:val="24"/>
          <w:szCs w:val="24"/>
          <w:lang w:val="en-US" w:eastAsia="zh-CN"/>
        </w:rPr>
        <w:t xml:space="preserve"> R, </w:t>
      </w:r>
      <w:proofErr w:type="spellStart"/>
      <w:r w:rsidRPr="00592286">
        <w:rPr>
          <w:rFonts w:ascii="Book Antiqua" w:eastAsia="宋体" w:hAnsi="Book Antiqua" w:cs="宋体"/>
          <w:sz w:val="24"/>
          <w:szCs w:val="24"/>
          <w:lang w:val="en-US" w:eastAsia="zh-CN"/>
        </w:rPr>
        <w:t>Persson</w:t>
      </w:r>
      <w:proofErr w:type="spellEnd"/>
      <w:r w:rsidRPr="00592286">
        <w:rPr>
          <w:rFonts w:ascii="Book Antiqua" w:eastAsia="宋体" w:hAnsi="Book Antiqua" w:cs="宋体"/>
          <w:sz w:val="24"/>
          <w:szCs w:val="24"/>
          <w:lang w:val="en-US" w:eastAsia="zh-CN"/>
        </w:rPr>
        <w:t xml:space="preserve"> BE, </w:t>
      </w:r>
      <w:proofErr w:type="spellStart"/>
      <w:r w:rsidRPr="00592286">
        <w:rPr>
          <w:rFonts w:ascii="Book Antiqua" w:eastAsia="宋体" w:hAnsi="Book Antiqua" w:cs="宋体"/>
          <w:sz w:val="24"/>
          <w:szCs w:val="24"/>
          <w:lang w:val="en-US" w:eastAsia="zh-CN"/>
        </w:rPr>
        <w:t>Ruutu</w:t>
      </w:r>
      <w:proofErr w:type="spellEnd"/>
      <w:r w:rsidRPr="00592286">
        <w:rPr>
          <w:rFonts w:ascii="Book Antiqua" w:eastAsia="宋体" w:hAnsi="Book Antiqua" w:cs="宋体"/>
          <w:sz w:val="24"/>
          <w:szCs w:val="24"/>
          <w:lang w:val="en-US" w:eastAsia="zh-CN"/>
        </w:rPr>
        <w:t xml:space="preserve"> M. Treatment of ulcer and </w:t>
      </w:r>
      <w:proofErr w:type="spellStart"/>
      <w:r w:rsidRPr="00592286">
        <w:rPr>
          <w:rFonts w:ascii="Book Antiqua" w:eastAsia="宋体" w:hAnsi="Book Antiqua" w:cs="宋体"/>
          <w:sz w:val="24"/>
          <w:szCs w:val="24"/>
          <w:lang w:val="en-US" w:eastAsia="zh-CN"/>
        </w:rPr>
        <w:t>nonulcer</w:t>
      </w:r>
      <w:proofErr w:type="spellEnd"/>
      <w:r w:rsidRPr="00592286">
        <w:rPr>
          <w:rFonts w:ascii="Book Antiqua" w:eastAsia="宋体" w:hAnsi="Book Antiqua" w:cs="宋体"/>
          <w:sz w:val="24"/>
          <w:szCs w:val="24"/>
          <w:lang w:val="en-US" w:eastAsia="zh-CN"/>
        </w:rPr>
        <w:t xml:space="preserve"> interstitial cystitis with sodium </w:t>
      </w:r>
      <w:proofErr w:type="spellStart"/>
      <w:r w:rsidRPr="00592286">
        <w:rPr>
          <w:rFonts w:ascii="Book Antiqua" w:eastAsia="宋体" w:hAnsi="Book Antiqua" w:cs="宋体"/>
          <w:sz w:val="24"/>
          <w:szCs w:val="24"/>
          <w:lang w:val="en-US" w:eastAsia="zh-CN"/>
        </w:rPr>
        <w:t>pentosanpolysulfate</w:t>
      </w:r>
      <w:proofErr w:type="spellEnd"/>
      <w:r w:rsidRPr="00592286">
        <w:rPr>
          <w:rFonts w:ascii="Book Antiqua" w:eastAsia="宋体" w:hAnsi="Book Antiqua" w:cs="宋体"/>
          <w:sz w:val="24"/>
          <w:szCs w:val="24"/>
          <w:lang w:val="en-US" w:eastAsia="zh-CN"/>
        </w:rPr>
        <w:t xml:space="preserve">: a multicenter trial. </w:t>
      </w:r>
      <w:r w:rsidRPr="00592286">
        <w:rPr>
          <w:rFonts w:ascii="Book Antiqua" w:eastAsia="宋体" w:hAnsi="Book Antiqua" w:cs="宋体"/>
          <w:i/>
          <w:iCs/>
          <w:sz w:val="24"/>
          <w:szCs w:val="24"/>
          <w:lang w:val="en-US" w:eastAsia="zh-CN"/>
        </w:rPr>
        <w:t xml:space="preserve">J </w:t>
      </w:r>
      <w:proofErr w:type="spellStart"/>
      <w:r w:rsidRPr="00592286">
        <w:rPr>
          <w:rFonts w:ascii="Book Antiqua" w:eastAsia="宋体" w:hAnsi="Book Antiqua" w:cs="宋体"/>
          <w:i/>
          <w:iCs/>
          <w:sz w:val="24"/>
          <w:szCs w:val="24"/>
          <w:lang w:val="en-US" w:eastAsia="zh-CN"/>
        </w:rPr>
        <w:t>Urol</w:t>
      </w:r>
      <w:proofErr w:type="spellEnd"/>
      <w:r w:rsidRPr="00592286">
        <w:rPr>
          <w:rFonts w:ascii="Book Antiqua" w:eastAsia="宋体" w:hAnsi="Book Antiqua" w:cs="宋体"/>
          <w:sz w:val="24"/>
          <w:szCs w:val="24"/>
          <w:lang w:val="en-US" w:eastAsia="zh-CN"/>
        </w:rPr>
        <w:t xml:space="preserve"> 1987; </w:t>
      </w:r>
      <w:r w:rsidRPr="00592286">
        <w:rPr>
          <w:rFonts w:ascii="Book Antiqua" w:eastAsia="宋体" w:hAnsi="Book Antiqua" w:cs="宋体"/>
          <w:b/>
          <w:bCs/>
          <w:sz w:val="24"/>
          <w:szCs w:val="24"/>
          <w:lang w:val="en-US" w:eastAsia="zh-CN"/>
        </w:rPr>
        <w:t>138</w:t>
      </w:r>
      <w:r w:rsidRPr="00592286">
        <w:rPr>
          <w:rFonts w:ascii="Book Antiqua" w:eastAsia="宋体" w:hAnsi="Book Antiqua" w:cs="宋体"/>
          <w:sz w:val="24"/>
          <w:szCs w:val="24"/>
          <w:lang w:val="en-US" w:eastAsia="zh-CN"/>
        </w:rPr>
        <w:t>: 508-512 [PMID: 2442416]</w:t>
      </w:r>
    </w:p>
    <w:p w14:paraId="2C0D08F4"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43 </w:t>
      </w:r>
      <w:r w:rsidRPr="00592286">
        <w:rPr>
          <w:rFonts w:ascii="Book Antiqua" w:eastAsia="宋体" w:hAnsi="Book Antiqua" w:cs="宋体"/>
          <w:b/>
          <w:bCs/>
          <w:sz w:val="24"/>
          <w:szCs w:val="24"/>
          <w:lang w:val="en-US" w:eastAsia="zh-CN"/>
        </w:rPr>
        <w:t>Reid G</w:t>
      </w:r>
      <w:r w:rsidRPr="00592286">
        <w:rPr>
          <w:rFonts w:ascii="Book Antiqua" w:eastAsia="宋体" w:hAnsi="Book Antiqua" w:cs="宋体"/>
          <w:sz w:val="24"/>
          <w:szCs w:val="24"/>
          <w:lang w:val="en-US" w:eastAsia="zh-CN"/>
        </w:rPr>
        <w:t xml:space="preserve">, Chan RC, Bruce AW, </w:t>
      </w:r>
      <w:proofErr w:type="spellStart"/>
      <w:r w:rsidRPr="00592286">
        <w:rPr>
          <w:rFonts w:ascii="Book Antiqua" w:eastAsia="宋体" w:hAnsi="Book Antiqua" w:cs="宋体"/>
          <w:sz w:val="24"/>
          <w:szCs w:val="24"/>
          <w:lang w:val="en-US" w:eastAsia="zh-CN"/>
        </w:rPr>
        <w:t>Costerton</w:t>
      </w:r>
      <w:proofErr w:type="spellEnd"/>
      <w:r w:rsidRPr="00592286">
        <w:rPr>
          <w:rFonts w:ascii="Book Antiqua" w:eastAsia="宋体" w:hAnsi="Book Antiqua" w:cs="宋体"/>
          <w:sz w:val="24"/>
          <w:szCs w:val="24"/>
          <w:lang w:val="en-US" w:eastAsia="zh-CN"/>
        </w:rPr>
        <w:t xml:space="preserve"> JW. </w:t>
      </w:r>
      <w:proofErr w:type="gramStart"/>
      <w:r w:rsidRPr="00592286">
        <w:rPr>
          <w:rFonts w:ascii="Book Antiqua" w:eastAsia="宋体" w:hAnsi="Book Antiqua" w:cs="宋体"/>
          <w:sz w:val="24"/>
          <w:szCs w:val="24"/>
          <w:lang w:val="en-US" w:eastAsia="zh-CN"/>
        </w:rPr>
        <w:t xml:space="preserve">Prevention of urinary tract infection in rats with an indigenous Lactobacillus </w:t>
      </w:r>
      <w:proofErr w:type="spellStart"/>
      <w:r w:rsidRPr="00592286">
        <w:rPr>
          <w:rFonts w:ascii="Book Antiqua" w:eastAsia="宋体" w:hAnsi="Book Antiqua" w:cs="宋体"/>
          <w:sz w:val="24"/>
          <w:szCs w:val="24"/>
          <w:lang w:val="en-US" w:eastAsia="zh-CN"/>
        </w:rPr>
        <w:t>casei</w:t>
      </w:r>
      <w:proofErr w:type="spellEnd"/>
      <w:r w:rsidRPr="00592286">
        <w:rPr>
          <w:rFonts w:ascii="Book Antiqua" w:eastAsia="宋体" w:hAnsi="Book Antiqua" w:cs="宋体"/>
          <w:sz w:val="24"/>
          <w:szCs w:val="24"/>
          <w:lang w:val="en-US" w:eastAsia="zh-CN"/>
        </w:rPr>
        <w:t xml:space="preserve"> strain.</w:t>
      </w:r>
      <w:proofErr w:type="gramEnd"/>
      <w:r w:rsidRPr="00592286">
        <w:rPr>
          <w:rFonts w:ascii="Book Antiqua" w:eastAsia="宋体" w:hAnsi="Book Antiqua" w:cs="宋体"/>
          <w:sz w:val="24"/>
          <w:szCs w:val="24"/>
          <w:lang w:val="en-US" w:eastAsia="zh-CN"/>
        </w:rPr>
        <w:t xml:space="preserve"> </w:t>
      </w:r>
      <w:r w:rsidRPr="00592286">
        <w:rPr>
          <w:rFonts w:ascii="Book Antiqua" w:eastAsia="宋体" w:hAnsi="Book Antiqua" w:cs="宋体"/>
          <w:i/>
          <w:iCs/>
          <w:sz w:val="24"/>
          <w:szCs w:val="24"/>
          <w:lang w:val="en-US" w:eastAsia="zh-CN"/>
        </w:rPr>
        <w:t xml:space="preserve">Infect </w:t>
      </w:r>
      <w:proofErr w:type="spellStart"/>
      <w:r w:rsidRPr="00592286">
        <w:rPr>
          <w:rFonts w:ascii="Book Antiqua" w:eastAsia="宋体" w:hAnsi="Book Antiqua" w:cs="宋体"/>
          <w:i/>
          <w:iCs/>
          <w:sz w:val="24"/>
          <w:szCs w:val="24"/>
          <w:lang w:val="en-US" w:eastAsia="zh-CN"/>
        </w:rPr>
        <w:t>Immun</w:t>
      </w:r>
      <w:proofErr w:type="spellEnd"/>
      <w:r w:rsidRPr="00592286">
        <w:rPr>
          <w:rFonts w:ascii="Book Antiqua" w:eastAsia="宋体" w:hAnsi="Book Antiqua" w:cs="宋体"/>
          <w:sz w:val="24"/>
          <w:szCs w:val="24"/>
          <w:lang w:val="en-US" w:eastAsia="zh-CN"/>
        </w:rPr>
        <w:t xml:space="preserve"> 1985; </w:t>
      </w:r>
      <w:r w:rsidRPr="00592286">
        <w:rPr>
          <w:rFonts w:ascii="Book Antiqua" w:eastAsia="宋体" w:hAnsi="Book Antiqua" w:cs="宋体"/>
          <w:b/>
          <w:bCs/>
          <w:sz w:val="24"/>
          <w:szCs w:val="24"/>
          <w:lang w:val="en-US" w:eastAsia="zh-CN"/>
        </w:rPr>
        <w:t>49</w:t>
      </w:r>
      <w:r w:rsidRPr="00592286">
        <w:rPr>
          <w:rFonts w:ascii="Book Antiqua" w:eastAsia="宋体" w:hAnsi="Book Antiqua" w:cs="宋体"/>
          <w:sz w:val="24"/>
          <w:szCs w:val="24"/>
          <w:lang w:val="en-US" w:eastAsia="zh-CN"/>
        </w:rPr>
        <w:t>: 320-324 [PMID: 3926645]</w:t>
      </w:r>
    </w:p>
    <w:p w14:paraId="0B1D5122"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proofErr w:type="gramStart"/>
      <w:r w:rsidRPr="00592286">
        <w:rPr>
          <w:rFonts w:ascii="Book Antiqua" w:eastAsia="宋体" w:hAnsi="Book Antiqua" w:cs="宋体"/>
          <w:sz w:val="24"/>
          <w:szCs w:val="24"/>
          <w:lang w:val="en-US" w:eastAsia="zh-CN"/>
        </w:rPr>
        <w:t xml:space="preserve">44 </w:t>
      </w:r>
      <w:proofErr w:type="spellStart"/>
      <w:r w:rsidRPr="00592286">
        <w:rPr>
          <w:rFonts w:ascii="Book Antiqua" w:eastAsia="宋体" w:hAnsi="Book Antiqua" w:cs="宋体"/>
          <w:b/>
          <w:bCs/>
          <w:sz w:val="24"/>
          <w:szCs w:val="24"/>
          <w:lang w:val="en-US" w:eastAsia="zh-CN"/>
        </w:rPr>
        <w:t>Czaja</w:t>
      </w:r>
      <w:proofErr w:type="spellEnd"/>
      <w:r w:rsidRPr="00592286">
        <w:rPr>
          <w:rFonts w:ascii="Book Antiqua" w:eastAsia="宋体" w:hAnsi="Book Antiqua" w:cs="宋体"/>
          <w:b/>
          <w:bCs/>
          <w:sz w:val="24"/>
          <w:szCs w:val="24"/>
          <w:lang w:val="en-US" w:eastAsia="zh-CN"/>
        </w:rPr>
        <w:t xml:space="preserve"> CA</w:t>
      </w:r>
      <w:r w:rsidRPr="00592286">
        <w:rPr>
          <w:rFonts w:ascii="Book Antiqua" w:eastAsia="宋体" w:hAnsi="Book Antiqua" w:cs="宋体"/>
          <w:sz w:val="24"/>
          <w:szCs w:val="24"/>
          <w:lang w:val="en-US" w:eastAsia="zh-CN"/>
        </w:rPr>
        <w:t xml:space="preserve">, Stapleton AE, </w:t>
      </w:r>
      <w:proofErr w:type="spellStart"/>
      <w:r w:rsidRPr="00592286">
        <w:rPr>
          <w:rFonts w:ascii="Book Antiqua" w:eastAsia="宋体" w:hAnsi="Book Antiqua" w:cs="宋体"/>
          <w:sz w:val="24"/>
          <w:szCs w:val="24"/>
          <w:lang w:val="en-US" w:eastAsia="zh-CN"/>
        </w:rPr>
        <w:t>Yarova-Yarovaya</w:t>
      </w:r>
      <w:proofErr w:type="spellEnd"/>
      <w:r w:rsidRPr="00592286">
        <w:rPr>
          <w:rFonts w:ascii="Book Antiqua" w:eastAsia="宋体" w:hAnsi="Book Antiqua" w:cs="宋体"/>
          <w:sz w:val="24"/>
          <w:szCs w:val="24"/>
          <w:lang w:val="en-US" w:eastAsia="zh-CN"/>
        </w:rPr>
        <w:t xml:space="preserve"> Y, </w:t>
      </w:r>
      <w:proofErr w:type="spellStart"/>
      <w:r w:rsidRPr="00592286">
        <w:rPr>
          <w:rFonts w:ascii="Book Antiqua" w:eastAsia="宋体" w:hAnsi="Book Antiqua" w:cs="宋体"/>
          <w:sz w:val="24"/>
          <w:szCs w:val="24"/>
          <w:lang w:val="en-US" w:eastAsia="zh-CN"/>
        </w:rPr>
        <w:t>Stamm</w:t>
      </w:r>
      <w:proofErr w:type="spellEnd"/>
      <w:r w:rsidRPr="00592286">
        <w:rPr>
          <w:rFonts w:ascii="Book Antiqua" w:eastAsia="宋体" w:hAnsi="Book Antiqua" w:cs="宋体"/>
          <w:sz w:val="24"/>
          <w:szCs w:val="24"/>
          <w:lang w:val="en-US" w:eastAsia="zh-CN"/>
        </w:rPr>
        <w:t xml:space="preserve"> WE.</w:t>
      </w:r>
      <w:proofErr w:type="gramEnd"/>
      <w:r w:rsidRPr="00592286">
        <w:rPr>
          <w:rFonts w:ascii="Book Antiqua" w:eastAsia="宋体" w:hAnsi="Book Antiqua" w:cs="宋体"/>
          <w:sz w:val="24"/>
          <w:szCs w:val="24"/>
          <w:lang w:val="en-US" w:eastAsia="zh-CN"/>
        </w:rPr>
        <w:t xml:space="preserve"> </w:t>
      </w:r>
      <w:proofErr w:type="gramStart"/>
      <w:r w:rsidRPr="00592286">
        <w:rPr>
          <w:rFonts w:ascii="Book Antiqua" w:eastAsia="宋体" w:hAnsi="Book Antiqua" w:cs="宋体"/>
          <w:sz w:val="24"/>
          <w:szCs w:val="24"/>
          <w:lang w:val="en-US" w:eastAsia="zh-CN"/>
        </w:rPr>
        <w:t>Phase</w:t>
      </w:r>
      <w:proofErr w:type="gramEnd"/>
      <w:r w:rsidRPr="00592286">
        <w:rPr>
          <w:rFonts w:ascii="Book Antiqua" w:eastAsia="宋体" w:hAnsi="Book Antiqua" w:cs="宋体"/>
          <w:sz w:val="24"/>
          <w:szCs w:val="24"/>
          <w:lang w:val="en-US" w:eastAsia="zh-CN"/>
        </w:rPr>
        <w:t xml:space="preserve"> I trial of a Lactobacillus </w:t>
      </w:r>
      <w:proofErr w:type="spellStart"/>
      <w:r w:rsidRPr="00592286">
        <w:rPr>
          <w:rFonts w:ascii="Book Antiqua" w:eastAsia="宋体" w:hAnsi="Book Antiqua" w:cs="宋体"/>
          <w:sz w:val="24"/>
          <w:szCs w:val="24"/>
          <w:lang w:val="en-US" w:eastAsia="zh-CN"/>
        </w:rPr>
        <w:t>crispatus</w:t>
      </w:r>
      <w:proofErr w:type="spellEnd"/>
      <w:r w:rsidRPr="00592286">
        <w:rPr>
          <w:rFonts w:ascii="Book Antiqua" w:eastAsia="宋体" w:hAnsi="Book Antiqua" w:cs="宋体"/>
          <w:sz w:val="24"/>
          <w:szCs w:val="24"/>
          <w:lang w:val="en-US" w:eastAsia="zh-CN"/>
        </w:rPr>
        <w:t xml:space="preserve"> vaginal suppository for prevention of recurrent urinary tract infection in women. </w:t>
      </w:r>
      <w:r w:rsidRPr="00592286">
        <w:rPr>
          <w:rFonts w:ascii="Book Antiqua" w:eastAsia="宋体" w:hAnsi="Book Antiqua" w:cs="宋体"/>
          <w:i/>
          <w:iCs/>
          <w:sz w:val="24"/>
          <w:szCs w:val="24"/>
          <w:lang w:val="en-US" w:eastAsia="zh-CN"/>
        </w:rPr>
        <w:t xml:space="preserve">Infect Dis </w:t>
      </w:r>
      <w:proofErr w:type="spellStart"/>
      <w:r w:rsidRPr="00592286">
        <w:rPr>
          <w:rFonts w:ascii="Book Antiqua" w:eastAsia="宋体" w:hAnsi="Book Antiqua" w:cs="宋体"/>
          <w:i/>
          <w:iCs/>
          <w:sz w:val="24"/>
          <w:szCs w:val="24"/>
          <w:lang w:val="en-US" w:eastAsia="zh-CN"/>
        </w:rPr>
        <w:t>Obstet</w:t>
      </w:r>
      <w:proofErr w:type="spellEnd"/>
      <w:r w:rsidRPr="00592286">
        <w:rPr>
          <w:rFonts w:ascii="Book Antiqua" w:eastAsia="宋体" w:hAnsi="Book Antiqua" w:cs="宋体"/>
          <w:i/>
          <w:iCs/>
          <w:sz w:val="24"/>
          <w:szCs w:val="24"/>
          <w:lang w:val="en-US" w:eastAsia="zh-CN"/>
        </w:rPr>
        <w:t xml:space="preserve"> </w:t>
      </w:r>
      <w:proofErr w:type="spellStart"/>
      <w:r w:rsidRPr="00592286">
        <w:rPr>
          <w:rFonts w:ascii="Book Antiqua" w:eastAsia="宋体" w:hAnsi="Book Antiqua" w:cs="宋体"/>
          <w:i/>
          <w:iCs/>
          <w:sz w:val="24"/>
          <w:szCs w:val="24"/>
          <w:lang w:val="en-US" w:eastAsia="zh-CN"/>
        </w:rPr>
        <w:t>Gynecol</w:t>
      </w:r>
      <w:proofErr w:type="spellEnd"/>
      <w:r w:rsidRPr="00592286">
        <w:rPr>
          <w:rFonts w:ascii="Book Antiqua" w:eastAsia="宋体" w:hAnsi="Book Antiqua" w:cs="宋体"/>
          <w:sz w:val="24"/>
          <w:szCs w:val="24"/>
          <w:lang w:val="en-US" w:eastAsia="zh-CN"/>
        </w:rPr>
        <w:t xml:space="preserve"> 2007; </w:t>
      </w:r>
      <w:r w:rsidRPr="00592286">
        <w:rPr>
          <w:rFonts w:ascii="Book Antiqua" w:eastAsia="宋体" w:hAnsi="Book Antiqua" w:cs="宋体"/>
          <w:b/>
          <w:bCs/>
          <w:sz w:val="24"/>
          <w:szCs w:val="24"/>
          <w:lang w:val="en-US" w:eastAsia="zh-CN"/>
        </w:rPr>
        <w:t>2007</w:t>
      </w:r>
      <w:r w:rsidRPr="00592286">
        <w:rPr>
          <w:rFonts w:ascii="Book Antiqua" w:eastAsia="宋体" w:hAnsi="Book Antiqua" w:cs="宋体"/>
          <w:sz w:val="24"/>
          <w:szCs w:val="24"/>
          <w:lang w:val="en-US" w:eastAsia="zh-CN"/>
        </w:rPr>
        <w:t>: 35387 [PMID: 18288237 DOI: 10.1155/2007/35387]</w:t>
      </w:r>
    </w:p>
    <w:p w14:paraId="7EBE4CAE"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45 </w:t>
      </w:r>
      <w:r w:rsidRPr="00592286">
        <w:rPr>
          <w:rFonts w:ascii="Book Antiqua" w:eastAsia="宋体" w:hAnsi="Book Antiqua" w:cs="宋体"/>
          <w:b/>
          <w:bCs/>
          <w:sz w:val="24"/>
          <w:szCs w:val="24"/>
          <w:lang w:val="en-US" w:eastAsia="zh-CN"/>
        </w:rPr>
        <w:t>Stapleton AE</w:t>
      </w:r>
      <w:r w:rsidRPr="00592286">
        <w:rPr>
          <w:rFonts w:ascii="Book Antiqua" w:eastAsia="宋体" w:hAnsi="Book Antiqua" w:cs="宋体"/>
          <w:sz w:val="24"/>
          <w:szCs w:val="24"/>
          <w:lang w:val="en-US" w:eastAsia="zh-CN"/>
        </w:rPr>
        <w:t>, Au-</w:t>
      </w:r>
      <w:proofErr w:type="spellStart"/>
      <w:r w:rsidRPr="00592286">
        <w:rPr>
          <w:rFonts w:ascii="Book Antiqua" w:eastAsia="宋体" w:hAnsi="Book Antiqua" w:cs="宋体"/>
          <w:sz w:val="24"/>
          <w:szCs w:val="24"/>
          <w:lang w:val="en-US" w:eastAsia="zh-CN"/>
        </w:rPr>
        <w:t>Yeung</w:t>
      </w:r>
      <w:proofErr w:type="spellEnd"/>
      <w:r w:rsidRPr="00592286">
        <w:rPr>
          <w:rFonts w:ascii="Book Antiqua" w:eastAsia="宋体" w:hAnsi="Book Antiqua" w:cs="宋体"/>
          <w:sz w:val="24"/>
          <w:szCs w:val="24"/>
          <w:lang w:val="en-US" w:eastAsia="zh-CN"/>
        </w:rPr>
        <w:t xml:space="preserve"> M, Hooton TM, </w:t>
      </w:r>
      <w:proofErr w:type="spellStart"/>
      <w:r w:rsidRPr="00592286">
        <w:rPr>
          <w:rFonts w:ascii="Book Antiqua" w:eastAsia="宋体" w:hAnsi="Book Antiqua" w:cs="宋体"/>
          <w:sz w:val="24"/>
          <w:szCs w:val="24"/>
          <w:lang w:val="en-US" w:eastAsia="zh-CN"/>
        </w:rPr>
        <w:t>Fredricks</w:t>
      </w:r>
      <w:proofErr w:type="spellEnd"/>
      <w:r w:rsidRPr="00592286">
        <w:rPr>
          <w:rFonts w:ascii="Book Antiqua" w:eastAsia="宋体" w:hAnsi="Book Antiqua" w:cs="宋体"/>
          <w:sz w:val="24"/>
          <w:szCs w:val="24"/>
          <w:lang w:val="en-US" w:eastAsia="zh-CN"/>
        </w:rPr>
        <w:t xml:space="preserve"> DN, Roberts PL, </w:t>
      </w:r>
      <w:proofErr w:type="spellStart"/>
      <w:r w:rsidRPr="00592286">
        <w:rPr>
          <w:rFonts w:ascii="Book Antiqua" w:eastAsia="宋体" w:hAnsi="Book Antiqua" w:cs="宋体"/>
          <w:sz w:val="24"/>
          <w:szCs w:val="24"/>
          <w:lang w:val="en-US" w:eastAsia="zh-CN"/>
        </w:rPr>
        <w:t>Czaja</w:t>
      </w:r>
      <w:proofErr w:type="spellEnd"/>
      <w:r w:rsidRPr="00592286">
        <w:rPr>
          <w:rFonts w:ascii="Book Antiqua" w:eastAsia="宋体" w:hAnsi="Book Antiqua" w:cs="宋体"/>
          <w:sz w:val="24"/>
          <w:szCs w:val="24"/>
          <w:lang w:val="en-US" w:eastAsia="zh-CN"/>
        </w:rPr>
        <w:t xml:space="preserve"> CA, </w:t>
      </w:r>
      <w:proofErr w:type="spellStart"/>
      <w:r w:rsidRPr="00592286">
        <w:rPr>
          <w:rFonts w:ascii="Book Antiqua" w:eastAsia="宋体" w:hAnsi="Book Antiqua" w:cs="宋体"/>
          <w:sz w:val="24"/>
          <w:szCs w:val="24"/>
          <w:lang w:val="en-US" w:eastAsia="zh-CN"/>
        </w:rPr>
        <w:t>Yarova-Yarovaya</w:t>
      </w:r>
      <w:proofErr w:type="spellEnd"/>
      <w:r w:rsidRPr="00592286">
        <w:rPr>
          <w:rFonts w:ascii="Book Antiqua" w:eastAsia="宋体" w:hAnsi="Book Antiqua" w:cs="宋体"/>
          <w:sz w:val="24"/>
          <w:szCs w:val="24"/>
          <w:lang w:val="en-US" w:eastAsia="zh-CN"/>
        </w:rPr>
        <w:t xml:space="preserve"> Y, Fiedler T, Cox M, </w:t>
      </w:r>
      <w:proofErr w:type="spellStart"/>
      <w:r w:rsidRPr="00592286">
        <w:rPr>
          <w:rFonts w:ascii="Book Antiqua" w:eastAsia="宋体" w:hAnsi="Book Antiqua" w:cs="宋体"/>
          <w:sz w:val="24"/>
          <w:szCs w:val="24"/>
          <w:lang w:val="en-US" w:eastAsia="zh-CN"/>
        </w:rPr>
        <w:t>Stamm</w:t>
      </w:r>
      <w:proofErr w:type="spellEnd"/>
      <w:r w:rsidRPr="00592286">
        <w:rPr>
          <w:rFonts w:ascii="Book Antiqua" w:eastAsia="宋体" w:hAnsi="Book Antiqua" w:cs="宋体"/>
          <w:sz w:val="24"/>
          <w:szCs w:val="24"/>
          <w:lang w:val="en-US" w:eastAsia="zh-CN"/>
        </w:rPr>
        <w:t xml:space="preserve"> WE. </w:t>
      </w:r>
      <w:proofErr w:type="gramStart"/>
      <w:r w:rsidRPr="00592286">
        <w:rPr>
          <w:rFonts w:ascii="Book Antiqua" w:eastAsia="宋体" w:hAnsi="Book Antiqua" w:cs="宋体"/>
          <w:sz w:val="24"/>
          <w:szCs w:val="24"/>
          <w:lang w:val="en-US" w:eastAsia="zh-CN"/>
        </w:rPr>
        <w:t xml:space="preserve">Randomized, placebo-controlled phase 2 trial of a Lactobacillus </w:t>
      </w:r>
      <w:proofErr w:type="spellStart"/>
      <w:r w:rsidRPr="00592286">
        <w:rPr>
          <w:rFonts w:ascii="Book Antiqua" w:eastAsia="宋体" w:hAnsi="Book Antiqua" w:cs="宋体"/>
          <w:sz w:val="24"/>
          <w:szCs w:val="24"/>
          <w:lang w:val="en-US" w:eastAsia="zh-CN"/>
        </w:rPr>
        <w:t>crispatus</w:t>
      </w:r>
      <w:proofErr w:type="spellEnd"/>
      <w:r w:rsidRPr="00592286">
        <w:rPr>
          <w:rFonts w:ascii="Book Antiqua" w:eastAsia="宋体" w:hAnsi="Book Antiqua" w:cs="宋体"/>
          <w:sz w:val="24"/>
          <w:szCs w:val="24"/>
          <w:lang w:val="en-US" w:eastAsia="zh-CN"/>
        </w:rPr>
        <w:t xml:space="preserve"> probiotic given </w:t>
      </w:r>
      <w:proofErr w:type="spellStart"/>
      <w:r w:rsidRPr="00592286">
        <w:rPr>
          <w:rFonts w:ascii="Book Antiqua" w:eastAsia="宋体" w:hAnsi="Book Antiqua" w:cs="宋体"/>
          <w:sz w:val="24"/>
          <w:szCs w:val="24"/>
          <w:lang w:val="en-US" w:eastAsia="zh-CN"/>
        </w:rPr>
        <w:t>intravaginally</w:t>
      </w:r>
      <w:proofErr w:type="spellEnd"/>
      <w:r w:rsidRPr="00592286">
        <w:rPr>
          <w:rFonts w:ascii="Book Antiqua" w:eastAsia="宋体" w:hAnsi="Book Antiqua" w:cs="宋体"/>
          <w:sz w:val="24"/>
          <w:szCs w:val="24"/>
          <w:lang w:val="en-US" w:eastAsia="zh-CN"/>
        </w:rPr>
        <w:t xml:space="preserve"> for prevention of recurrent urinary tract infection.</w:t>
      </w:r>
      <w:proofErr w:type="gramEnd"/>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i/>
          <w:iCs/>
          <w:sz w:val="24"/>
          <w:szCs w:val="24"/>
          <w:lang w:val="en-US" w:eastAsia="zh-CN"/>
        </w:rPr>
        <w:t>Clin</w:t>
      </w:r>
      <w:proofErr w:type="spellEnd"/>
      <w:r w:rsidRPr="00592286">
        <w:rPr>
          <w:rFonts w:ascii="Book Antiqua" w:eastAsia="宋体" w:hAnsi="Book Antiqua" w:cs="宋体"/>
          <w:i/>
          <w:iCs/>
          <w:sz w:val="24"/>
          <w:szCs w:val="24"/>
          <w:lang w:val="en-US" w:eastAsia="zh-CN"/>
        </w:rPr>
        <w:t xml:space="preserve"> Infect Dis</w:t>
      </w:r>
      <w:r w:rsidRPr="00592286">
        <w:rPr>
          <w:rFonts w:ascii="Book Antiqua" w:eastAsia="宋体" w:hAnsi="Book Antiqua" w:cs="宋体"/>
          <w:sz w:val="24"/>
          <w:szCs w:val="24"/>
          <w:lang w:val="en-US" w:eastAsia="zh-CN"/>
        </w:rPr>
        <w:t xml:space="preserve"> 2011; </w:t>
      </w:r>
      <w:r w:rsidRPr="00592286">
        <w:rPr>
          <w:rFonts w:ascii="Book Antiqua" w:eastAsia="宋体" w:hAnsi="Book Antiqua" w:cs="宋体"/>
          <w:b/>
          <w:bCs/>
          <w:sz w:val="24"/>
          <w:szCs w:val="24"/>
          <w:lang w:val="en-US" w:eastAsia="zh-CN"/>
        </w:rPr>
        <w:t>52</w:t>
      </w:r>
      <w:r w:rsidRPr="00592286">
        <w:rPr>
          <w:rFonts w:ascii="Book Antiqua" w:eastAsia="宋体" w:hAnsi="Book Antiqua" w:cs="宋体"/>
          <w:sz w:val="24"/>
          <w:szCs w:val="24"/>
          <w:lang w:val="en-US" w:eastAsia="zh-CN"/>
        </w:rPr>
        <w:t>: 1212-1217 [PMID: 21498386 DOI: 10.1093/</w:t>
      </w:r>
      <w:proofErr w:type="spellStart"/>
      <w:r w:rsidRPr="00592286">
        <w:rPr>
          <w:rFonts w:ascii="Book Antiqua" w:eastAsia="宋体" w:hAnsi="Book Antiqua" w:cs="宋体"/>
          <w:sz w:val="24"/>
          <w:szCs w:val="24"/>
          <w:lang w:val="en-US" w:eastAsia="zh-CN"/>
        </w:rPr>
        <w:t>cid</w:t>
      </w:r>
      <w:proofErr w:type="spellEnd"/>
      <w:r w:rsidRPr="00592286">
        <w:rPr>
          <w:rFonts w:ascii="Book Antiqua" w:eastAsia="宋体" w:hAnsi="Book Antiqua" w:cs="宋体"/>
          <w:sz w:val="24"/>
          <w:szCs w:val="24"/>
          <w:lang w:val="en-US" w:eastAsia="zh-CN"/>
        </w:rPr>
        <w:t>/cir183]</w:t>
      </w:r>
    </w:p>
    <w:p w14:paraId="6590AC6A"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lastRenderedPageBreak/>
        <w:t xml:space="preserve">46 </w:t>
      </w:r>
      <w:proofErr w:type="spellStart"/>
      <w:r w:rsidRPr="00592286">
        <w:rPr>
          <w:rFonts w:ascii="Book Antiqua" w:eastAsia="宋体" w:hAnsi="Book Antiqua" w:cs="宋体"/>
          <w:b/>
          <w:bCs/>
          <w:sz w:val="24"/>
          <w:szCs w:val="24"/>
          <w:lang w:val="en-US" w:eastAsia="zh-CN"/>
        </w:rPr>
        <w:t>Mohseni</w:t>
      </w:r>
      <w:proofErr w:type="spellEnd"/>
      <w:r w:rsidRPr="00592286">
        <w:rPr>
          <w:rFonts w:ascii="Book Antiqua" w:eastAsia="宋体" w:hAnsi="Book Antiqua" w:cs="宋体"/>
          <w:b/>
          <w:bCs/>
          <w:sz w:val="24"/>
          <w:szCs w:val="24"/>
          <w:lang w:val="en-US" w:eastAsia="zh-CN"/>
        </w:rPr>
        <w:t xml:space="preserve"> MJ</w:t>
      </w:r>
      <w:r w:rsidRPr="00592286">
        <w:rPr>
          <w:rFonts w:ascii="Book Antiqua" w:eastAsia="宋体" w:hAnsi="Book Antiqua" w:cs="宋体"/>
          <w:sz w:val="24"/>
          <w:szCs w:val="24"/>
          <w:lang w:val="en-US" w:eastAsia="zh-CN"/>
        </w:rPr>
        <w:t xml:space="preserve">, Aryan Z, </w:t>
      </w:r>
      <w:proofErr w:type="spellStart"/>
      <w:r w:rsidRPr="00592286">
        <w:rPr>
          <w:rFonts w:ascii="Book Antiqua" w:eastAsia="宋体" w:hAnsi="Book Antiqua" w:cs="宋体"/>
          <w:sz w:val="24"/>
          <w:szCs w:val="24"/>
          <w:lang w:val="en-US" w:eastAsia="zh-CN"/>
        </w:rPr>
        <w:t>Emamzadeh-Fard</w:t>
      </w:r>
      <w:proofErr w:type="spellEnd"/>
      <w:r w:rsidRPr="00592286">
        <w:rPr>
          <w:rFonts w:ascii="Book Antiqua" w:eastAsia="宋体" w:hAnsi="Book Antiqua" w:cs="宋体"/>
          <w:sz w:val="24"/>
          <w:szCs w:val="24"/>
          <w:lang w:val="en-US" w:eastAsia="zh-CN"/>
        </w:rPr>
        <w:t xml:space="preserve"> S, </w:t>
      </w:r>
      <w:proofErr w:type="spellStart"/>
      <w:r w:rsidRPr="00592286">
        <w:rPr>
          <w:rFonts w:ascii="Book Antiqua" w:eastAsia="宋体" w:hAnsi="Book Antiqua" w:cs="宋体"/>
          <w:sz w:val="24"/>
          <w:szCs w:val="24"/>
          <w:lang w:val="en-US" w:eastAsia="zh-CN"/>
        </w:rPr>
        <w:t>Paydary</w:t>
      </w:r>
      <w:proofErr w:type="spellEnd"/>
      <w:r w:rsidRPr="00592286">
        <w:rPr>
          <w:rFonts w:ascii="Book Antiqua" w:eastAsia="宋体" w:hAnsi="Book Antiqua" w:cs="宋体"/>
          <w:sz w:val="24"/>
          <w:szCs w:val="24"/>
          <w:lang w:val="en-US" w:eastAsia="zh-CN"/>
        </w:rPr>
        <w:t xml:space="preserve"> K, </w:t>
      </w:r>
      <w:proofErr w:type="spellStart"/>
      <w:r w:rsidRPr="00592286">
        <w:rPr>
          <w:rFonts w:ascii="Book Antiqua" w:eastAsia="宋体" w:hAnsi="Book Antiqua" w:cs="宋体"/>
          <w:sz w:val="24"/>
          <w:szCs w:val="24"/>
          <w:lang w:val="en-US" w:eastAsia="zh-CN"/>
        </w:rPr>
        <w:t>Mofid</w:t>
      </w:r>
      <w:proofErr w:type="spellEnd"/>
      <w:r w:rsidRPr="00592286">
        <w:rPr>
          <w:rFonts w:ascii="Book Antiqua" w:eastAsia="宋体" w:hAnsi="Book Antiqua" w:cs="宋体"/>
          <w:sz w:val="24"/>
          <w:szCs w:val="24"/>
          <w:lang w:val="en-US" w:eastAsia="zh-CN"/>
        </w:rPr>
        <w:t xml:space="preserve"> V, </w:t>
      </w:r>
      <w:proofErr w:type="spellStart"/>
      <w:r w:rsidRPr="00592286">
        <w:rPr>
          <w:rFonts w:ascii="Book Antiqua" w:eastAsia="宋体" w:hAnsi="Book Antiqua" w:cs="宋体"/>
          <w:sz w:val="24"/>
          <w:szCs w:val="24"/>
          <w:lang w:val="en-US" w:eastAsia="zh-CN"/>
        </w:rPr>
        <w:t>Joudaki</w:t>
      </w:r>
      <w:proofErr w:type="spellEnd"/>
      <w:r w:rsidRPr="00592286">
        <w:rPr>
          <w:rFonts w:ascii="Book Antiqua" w:eastAsia="宋体" w:hAnsi="Book Antiqua" w:cs="宋体"/>
          <w:sz w:val="24"/>
          <w:szCs w:val="24"/>
          <w:lang w:val="en-US" w:eastAsia="zh-CN"/>
        </w:rPr>
        <w:t xml:space="preserve"> H, </w:t>
      </w:r>
      <w:proofErr w:type="spellStart"/>
      <w:r w:rsidRPr="00592286">
        <w:rPr>
          <w:rFonts w:ascii="Book Antiqua" w:eastAsia="宋体" w:hAnsi="Book Antiqua" w:cs="宋体"/>
          <w:sz w:val="24"/>
          <w:szCs w:val="24"/>
          <w:lang w:val="en-US" w:eastAsia="zh-CN"/>
        </w:rPr>
        <w:t>Kajbafzadeh</w:t>
      </w:r>
      <w:proofErr w:type="spellEnd"/>
      <w:r w:rsidRPr="00592286">
        <w:rPr>
          <w:rFonts w:ascii="Book Antiqua" w:eastAsia="宋体" w:hAnsi="Book Antiqua" w:cs="宋体"/>
          <w:sz w:val="24"/>
          <w:szCs w:val="24"/>
          <w:lang w:val="en-US" w:eastAsia="zh-CN"/>
        </w:rPr>
        <w:t xml:space="preserve"> AM. </w:t>
      </w:r>
      <w:proofErr w:type="gramStart"/>
      <w:r w:rsidRPr="00592286">
        <w:rPr>
          <w:rFonts w:ascii="Book Antiqua" w:eastAsia="宋体" w:hAnsi="Book Antiqua" w:cs="宋体"/>
          <w:sz w:val="24"/>
          <w:szCs w:val="24"/>
          <w:lang w:val="en-US" w:eastAsia="zh-CN"/>
        </w:rPr>
        <w:t>Combination of probiotics and antibiotics in the prevention of recurrent urinary tract infection in children.</w:t>
      </w:r>
      <w:proofErr w:type="gramEnd"/>
      <w:r w:rsidRPr="00592286">
        <w:rPr>
          <w:rFonts w:ascii="Book Antiqua" w:eastAsia="宋体" w:hAnsi="Book Antiqua" w:cs="宋体"/>
          <w:sz w:val="24"/>
          <w:szCs w:val="24"/>
          <w:lang w:val="en-US" w:eastAsia="zh-CN"/>
        </w:rPr>
        <w:t xml:space="preserve"> </w:t>
      </w:r>
      <w:r w:rsidRPr="00592286">
        <w:rPr>
          <w:rFonts w:ascii="Book Antiqua" w:eastAsia="宋体" w:hAnsi="Book Antiqua" w:cs="宋体"/>
          <w:i/>
          <w:iCs/>
          <w:sz w:val="24"/>
          <w:szCs w:val="24"/>
          <w:lang w:val="en-US" w:eastAsia="zh-CN"/>
        </w:rPr>
        <w:t xml:space="preserve">Iran J </w:t>
      </w:r>
      <w:proofErr w:type="spellStart"/>
      <w:r w:rsidRPr="00592286">
        <w:rPr>
          <w:rFonts w:ascii="Book Antiqua" w:eastAsia="宋体" w:hAnsi="Book Antiqua" w:cs="宋体"/>
          <w:i/>
          <w:iCs/>
          <w:sz w:val="24"/>
          <w:szCs w:val="24"/>
          <w:lang w:val="en-US" w:eastAsia="zh-CN"/>
        </w:rPr>
        <w:t>Pediatr</w:t>
      </w:r>
      <w:proofErr w:type="spellEnd"/>
      <w:r w:rsidRPr="00592286">
        <w:rPr>
          <w:rFonts w:ascii="Book Antiqua" w:eastAsia="宋体" w:hAnsi="Book Antiqua" w:cs="宋体"/>
          <w:sz w:val="24"/>
          <w:szCs w:val="24"/>
          <w:lang w:val="en-US" w:eastAsia="zh-CN"/>
        </w:rPr>
        <w:t xml:space="preserve"> 2013; </w:t>
      </w:r>
      <w:r w:rsidRPr="00592286">
        <w:rPr>
          <w:rFonts w:ascii="Book Antiqua" w:eastAsia="宋体" w:hAnsi="Book Antiqua" w:cs="宋体"/>
          <w:b/>
          <w:bCs/>
          <w:sz w:val="24"/>
          <w:szCs w:val="24"/>
          <w:lang w:val="en-US" w:eastAsia="zh-CN"/>
        </w:rPr>
        <w:t>23</w:t>
      </w:r>
      <w:r w:rsidRPr="00592286">
        <w:rPr>
          <w:rFonts w:ascii="Book Antiqua" w:eastAsia="宋体" w:hAnsi="Book Antiqua" w:cs="宋体"/>
          <w:sz w:val="24"/>
          <w:szCs w:val="24"/>
          <w:lang w:val="en-US" w:eastAsia="zh-CN"/>
        </w:rPr>
        <w:t>: 430-438 [PMID: 24427497]</w:t>
      </w:r>
    </w:p>
    <w:p w14:paraId="7A334C6D" w14:textId="27FA24C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47 </w:t>
      </w:r>
      <w:proofErr w:type="spellStart"/>
      <w:r w:rsidRPr="00592286">
        <w:rPr>
          <w:rFonts w:ascii="Book Antiqua" w:eastAsia="宋体" w:hAnsi="Book Antiqua" w:cs="宋体"/>
          <w:b/>
          <w:bCs/>
          <w:sz w:val="24"/>
          <w:szCs w:val="24"/>
          <w:lang w:val="en-US" w:eastAsia="zh-CN"/>
        </w:rPr>
        <w:t>Dani</w:t>
      </w:r>
      <w:proofErr w:type="spellEnd"/>
      <w:r w:rsidRPr="00592286">
        <w:rPr>
          <w:rFonts w:ascii="Book Antiqua" w:eastAsia="宋体" w:hAnsi="Book Antiqua" w:cs="宋体"/>
          <w:b/>
          <w:bCs/>
          <w:sz w:val="24"/>
          <w:szCs w:val="24"/>
          <w:lang w:val="en-US" w:eastAsia="zh-CN"/>
        </w:rPr>
        <w:t xml:space="preserve"> C</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Biadaioli</w:t>
      </w:r>
      <w:proofErr w:type="spellEnd"/>
      <w:r w:rsidRPr="00592286">
        <w:rPr>
          <w:rFonts w:ascii="Book Antiqua" w:eastAsia="宋体" w:hAnsi="Book Antiqua" w:cs="宋体"/>
          <w:sz w:val="24"/>
          <w:szCs w:val="24"/>
          <w:lang w:val="en-US" w:eastAsia="zh-CN"/>
        </w:rPr>
        <w:t xml:space="preserve"> R, </w:t>
      </w:r>
      <w:proofErr w:type="spellStart"/>
      <w:r w:rsidRPr="00592286">
        <w:rPr>
          <w:rFonts w:ascii="Book Antiqua" w:eastAsia="宋体" w:hAnsi="Book Antiqua" w:cs="宋体"/>
          <w:sz w:val="24"/>
          <w:szCs w:val="24"/>
          <w:lang w:val="en-US" w:eastAsia="zh-CN"/>
        </w:rPr>
        <w:t>Bertini</w:t>
      </w:r>
      <w:proofErr w:type="spellEnd"/>
      <w:r w:rsidRPr="00592286">
        <w:rPr>
          <w:rFonts w:ascii="Book Antiqua" w:eastAsia="宋体" w:hAnsi="Book Antiqua" w:cs="宋体"/>
          <w:sz w:val="24"/>
          <w:szCs w:val="24"/>
          <w:lang w:val="en-US" w:eastAsia="zh-CN"/>
        </w:rPr>
        <w:t xml:space="preserve"> G, </w:t>
      </w:r>
      <w:proofErr w:type="spellStart"/>
      <w:r w:rsidRPr="00592286">
        <w:rPr>
          <w:rFonts w:ascii="Book Antiqua" w:eastAsia="宋体" w:hAnsi="Book Antiqua" w:cs="宋体"/>
          <w:sz w:val="24"/>
          <w:szCs w:val="24"/>
          <w:lang w:val="en-US" w:eastAsia="zh-CN"/>
        </w:rPr>
        <w:t>Martelli</w:t>
      </w:r>
      <w:proofErr w:type="spellEnd"/>
      <w:r w:rsidRPr="00592286">
        <w:rPr>
          <w:rFonts w:ascii="Book Antiqua" w:eastAsia="宋体" w:hAnsi="Book Antiqua" w:cs="宋体"/>
          <w:sz w:val="24"/>
          <w:szCs w:val="24"/>
          <w:lang w:val="en-US" w:eastAsia="zh-CN"/>
        </w:rPr>
        <w:t xml:space="preserve"> E, </w:t>
      </w:r>
      <w:proofErr w:type="spellStart"/>
      <w:r w:rsidRPr="00592286">
        <w:rPr>
          <w:rFonts w:ascii="Book Antiqua" w:eastAsia="宋体" w:hAnsi="Book Antiqua" w:cs="宋体"/>
          <w:sz w:val="24"/>
          <w:szCs w:val="24"/>
          <w:lang w:val="en-US" w:eastAsia="zh-CN"/>
        </w:rPr>
        <w:t>Rubaltelli</w:t>
      </w:r>
      <w:proofErr w:type="spellEnd"/>
      <w:r w:rsidRPr="00592286">
        <w:rPr>
          <w:rFonts w:ascii="Book Antiqua" w:eastAsia="宋体" w:hAnsi="Book Antiqua" w:cs="宋体"/>
          <w:sz w:val="24"/>
          <w:szCs w:val="24"/>
          <w:lang w:val="en-US" w:eastAsia="zh-CN"/>
        </w:rPr>
        <w:t xml:space="preserve"> FF. Probiotics feeding in prevention of urinary tract infection, bacterial sepsis and necrotizing </w:t>
      </w:r>
      <w:proofErr w:type="spellStart"/>
      <w:r w:rsidRPr="00592286">
        <w:rPr>
          <w:rFonts w:ascii="Book Antiqua" w:eastAsia="宋体" w:hAnsi="Book Antiqua" w:cs="宋体"/>
          <w:sz w:val="24"/>
          <w:szCs w:val="24"/>
          <w:lang w:val="en-US" w:eastAsia="zh-CN"/>
        </w:rPr>
        <w:t>enterocolitis</w:t>
      </w:r>
      <w:proofErr w:type="spellEnd"/>
      <w:r w:rsidRPr="00592286">
        <w:rPr>
          <w:rFonts w:ascii="Book Antiqua" w:eastAsia="宋体" w:hAnsi="Book Antiqua" w:cs="宋体"/>
          <w:sz w:val="24"/>
          <w:szCs w:val="24"/>
          <w:lang w:val="en-US" w:eastAsia="zh-CN"/>
        </w:rPr>
        <w:t xml:space="preserve"> in preterm infants. A prospective double-blind study. </w:t>
      </w:r>
      <w:proofErr w:type="spellStart"/>
      <w:r w:rsidRPr="00592286">
        <w:rPr>
          <w:rFonts w:ascii="Book Antiqua" w:eastAsia="宋体" w:hAnsi="Book Antiqua" w:cs="宋体"/>
          <w:i/>
          <w:iCs/>
          <w:sz w:val="24"/>
          <w:szCs w:val="24"/>
          <w:lang w:val="en-US" w:eastAsia="zh-CN"/>
        </w:rPr>
        <w:t>Biol</w:t>
      </w:r>
      <w:proofErr w:type="spellEnd"/>
      <w:r w:rsidRPr="00592286">
        <w:rPr>
          <w:rFonts w:ascii="Book Antiqua" w:eastAsia="宋体" w:hAnsi="Book Antiqua" w:cs="宋体"/>
          <w:i/>
          <w:iCs/>
          <w:sz w:val="24"/>
          <w:szCs w:val="24"/>
          <w:lang w:val="en-US" w:eastAsia="zh-CN"/>
        </w:rPr>
        <w:t xml:space="preserve"> Neonate</w:t>
      </w:r>
      <w:r w:rsidRPr="00592286">
        <w:rPr>
          <w:rFonts w:ascii="Book Antiqua" w:eastAsia="宋体" w:hAnsi="Book Antiqua" w:cs="宋体"/>
          <w:sz w:val="24"/>
          <w:szCs w:val="24"/>
          <w:lang w:val="en-US" w:eastAsia="zh-CN"/>
        </w:rPr>
        <w:t xml:space="preserve"> 2002; </w:t>
      </w:r>
      <w:r w:rsidRPr="00592286">
        <w:rPr>
          <w:rFonts w:ascii="Book Antiqua" w:eastAsia="宋体" w:hAnsi="Book Antiqua" w:cs="宋体"/>
          <w:b/>
          <w:bCs/>
          <w:sz w:val="24"/>
          <w:szCs w:val="24"/>
          <w:lang w:val="en-US" w:eastAsia="zh-CN"/>
        </w:rPr>
        <w:t>82</w:t>
      </w:r>
      <w:r w:rsidRPr="00592286">
        <w:rPr>
          <w:rFonts w:ascii="Book Antiqua" w:eastAsia="宋体" w:hAnsi="Book Antiqua" w:cs="宋体"/>
          <w:sz w:val="24"/>
          <w:szCs w:val="24"/>
          <w:lang w:val="en-US" w:eastAsia="zh-CN"/>
        </w:rPr>
        <w:t>: 103-108 [PMID: 12169832]</w:t>
      </w:r>
    </w:p>
    <w:p w14:paraId="1D07DD59"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48 </w:t>
      </w:r>
      <w:proofErr w:type="spellStart"/>
      <w:r w:rsidRPr="00592286">
        <w:rPr>
          <w:rFonts w:ascii="Book Antiqua" w:eastAsia="宋体" w:hAnsi="Book Antiqua" w:cs="宋体"/>
          <w:b/>
          <w:bCs/>
          <w:sz w:val="24"/>
          <w:szCs w:val="24"/>
          <w:lang w:val="en-US" w:eastAsia="zh-CN"/>
        </w:rPr>
        <w:t>Kontiokari</w:t>
      </w:r>
      <w:proofErr w:type="spellEnd"/>
      <w:r w:rsidRPr="00592286">
        <w:rPr>
          <w:rFonts w:ascii="Book Antiqua" w:eastAsia="宋体" w:hAnsi="Book Antiqua" w:cs="宋体"/>
          <w:b/>
          <w:bCs/>
          <w:sz w:val="24"/>
          <w:szCs w:val="24"/>
          <w:lang w:val="en-US" w:eastAsia="zh-CN"/>
        </w:rPr>
        <w:t xml:space="preserve"> T</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Sundqvist</w:t>
      </w:r>
      <w:proofErr w:type="spellEnd"/>
      <w:r w:rsidRPr="00592286">
        <w:rPr>
          <w:rFonts w:ascii="Book Antiqua" w:eastAsia="宋体" w:hAnsi="Book Antiqua" w:cs="宋体"/>
          <w:sz w:val="24"/>
          <w:szCs w:val="24"/>
          <w:lang w:val="en-US" w:eastAsia="zh-CN"/>
        </w:rPr>
        <w:t xml:space="preserve"> K, </w:t>
      </w:r>
      <w:proofErr w:type="spellStart"/>
      <w:r w:rsidRPr="00592286">
        <w:rPr>
          <w:rFonts w:ascii="Book Antiqua" w:eastAsia="宋体" w:hAnsi="Book Antiqua" w:cs="宋体"/>
          <w:sz w:val="24"/>
          <w:szCs w:val="24"/>
          <w:lang w:val="en-US" w:eastAsia="zh-CN"/>
        </w:rPr>
        <w:t>Nuutinen</w:t>
      </w:r>
      <w:proofErr w:type="spellEnd"/>
      <w:r w:rsidRPr="00592286">
        <w:rPr>
          <w:rFonts w:ascii="Book Antiqua" w:eastAsia="宋体" w:hAnsi="Book Antiqua" w:cs="宋体"/>
          <w:sz w:val="24"/>
          <w:szCs w:val="24"/>
          <w:lang w:val="en-US" w:eastAsia="zh-CN"/>
        </w:rPr>
        <w:t xml:space="preserve"> M, Pokka T, </w:t>
      </w:r>
      <w:proofErr w:type="spellStart"/>
      <w:r w:rsidRPr="00592286">
        <w:rPr>
          <w:rFonts w:ascii="Book Antiqua" w:eastAsia="宋体" w:hAnsi="Book Antiqua" w:cs="宋体"/>
          <w:sz w:val="24"/>
          <w:szCs w:val="24"/>
          <w:lang w:val="en-US" w:eastAsia="zh-CN"/>
        </w:rPr>
        <w:t>Koskela</w:t>
      </w:r>
      <w:proofErr w:type="spellEnd"/>
      <w:r w:rsidRPr="00592286">
        <w:rPr>
          <w:rFonts w:ascii="Book Antiqua" w:eastAsia="宋体" w:hAnsi="Book Antiqua" w:cs="宋体"/>
          <w:sz w:val="24"/>
          <w:szCs w:val="24"/>
          <w:lang w:val="en-US" w:eastAsia="zh-CN"/>
        </w:rPr>
        <w:t xml:space="preserve"> M, </w:t>
      </w:r>
      <w:proofErr w:type="spellStart"/>
      <w:r w:rsidRPr="00592286">
        <w:rPr>
          <w:rFonts w:ascii="Book Antiqua" w:eastAsia="宋体" w:hAnsi="Book Antiqua" w:cs="宋体"/>
          <w:sz w:val="24"/>
          <w:szCs w:val="24"/>
          <w:lang w:val="en-US" w:eastAsia="zh-CN"/>
        </w:rPr>
        <w:t>Uhari</w:t>
      </w:r>
      <w:proofErr w:type="spellEnd"/>
      <w:r w:rsidRPr="00592286">
        <w:rPr>
          <w:rFonts w:ascii="Book Antiqua" w:eastAsia="宋体" w:hAnsi="Book Antiqua" w:cs="宋体"/>
          <w:sz w:val="24"/>
          <w:szCs w:val="24"/>
          <w:lang w:val="en-US" w:eastAsia="zh-CN"/>
        </w:rPr>
        <w:t xml:space="preserve"> M. </w:t>
      </w:r>
      <w:proofErr w:type="spellStart"/>
      <w:r w:rsidRPr="00592286">
        <w:rPr>
          <w:rFonts w:ascii="Book Antiqua" w:eastAsia="宋体" w:hAnsi="Book Antiqua" w:cs="宋体"/>
          <w:sz w:val="24"/>
          <w:szCs w:val="24"/>
          <w:lang w:val="en-US" w:eastAsia="zh-CN"/>
        </w:rPr>
        <w:t>Randomised</w:t>
      </w:r>
      <w:proofErr w:type="spellEnd"/>
      <w:r w:rsidRPr="00592286">
        <w:rPr>
          <w:rFonts w:ascii="Book Antiqua" w:eastAsia="宋体" w:hAnsi="Book Antiqua" w:cs="宋体"/>
          <w:sz w:val="24"/>
          <w:szCs w:val="24"/>
          <w:lang w:val="en-US" w:eastAsia="zh-CN"/>
        </w:rPr>
        <w:t xml:space="preserve"> trial of cranberry-</w:t>
      </w:r>
      <w:proofErr w:type="spellStart"/>
      <w:r w:rsidRPr="00592286">
        <w:rPr>
          <w:rFonts w:ascii="Book Antiqua" w:eastAsia="宋体" w:hAnsi="Book Antiqua" w:cs="宋体"/>
          <w:sz w:val="24"/>
          <w:szCs w:val="24"/>
          <w:lang w:val="en-US" w:eastAsia="zh-CN"/>
        </w:rPr>
        <w:t>lingonberry</w:t>
      </w:r>
      <w:proofErr w:type="spellEnd"/>
      <w:r w:rsidRPr="00592286">
        <w:rPr>
          <w:rFonts w:ascii="Book Antiqua" w:eastAsia="宋体" w:hAnsi="Book Antiqua" w:cs="宋体"/>
          <w:sz w:val="24"/>
          <w:szCs w:val="24"/>
          <w:lang w:val="en-US" w:eastAsia="zh-CN"/>
        </w:rPr>
        <w:t xml:space="preserve"> juice and Lactobacillus GG drink for the prevention of urinary tract infections in women. </w:t>
      </w:r>
      <w:r w:rsidRPr="00592286">
        <w:rPr>
          <w:rFonts w:ascii="Book Antiqua" w:eastAsia="宋体" w:hAnsi="Book Antiqua" w:cs="宋体"/>
          <w:i/>
          <w:iCs/>
          <w:sz w:val="24"/>
          <w:szCs w:val="24"/>
          <w:lang w:val="en-US" w:eastAsia="zh-CN"/>
        </w:rPr>
        <w:t>BMJ</w:t>
      </w:r>
      <w:r w:rsidRPr="00592286">
        <w:rPr>
          <w:rFonts w:ascii="Book Antiqua" w:eastAsia="宋体" w:hAnsi="Book Antiqua" w:cs="宋体"/>
          <w:sz w:val="24"/>
          <w:szCs w:val="24"/>
          <w:lang w:val="en-US" w:eastAsia="zh-CN"/>
        </w:rPr>
        <w:t xml:space="preserve"> 2001; </w:t>
      </w:r>
      <w:r w:rsidRPr="00592286">
        <w:rPr>
          <w:rFonts w:ascii="Book Antiqua" w:eastAsia="宋体" w:hAnsi="Book Antiqua" w:cs="宋体"/>
          <w:b/>
          <w:bCs/>
          <w:sz w:val="24"/>
          <w:szCs w:val="24"/>
          <w:lang w:val="en-US" w:eastAsia="zh-CN"/>
        </w:rPr>
        <w:t>322</w:t>
      </w:r>
      <w:r w:rsidRPr="00592286">
        <w:rPr>
          <w:rFonts w:ascii="Book Antiqua" w:eastAsia="宋体" w:hAnsi="Book Antiqua" w:cs="宋体"/>
          <w:sz w:val="24"/>
          <w:szCs w:val="24"/>
          <w:lang w:val="en-US" w:eastAsia="zh-CN"/>
        </w:rPr>
        <w:t>: 1571 [PMID: 11431298]</w:t>
      </w:r>
    </w:p>
    <w:p w14:paraId="51C35A73"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49 </w:t>
      </w:r>
      <w:r w:rsidRPr="00592286">
        <w:rPr>
          <w:rFonts w:ascii="Book Antiqua" w:eastAsia="宋体" w:hAnsi="Book Antiqua" w:cs="宋体"/>
          <w:b/>
          <w:bCs/>
          <w:sz w:val="24"/>
          <w:szCs w:val="24"/>
          <w:lang w:val="en-US" w:eastAsia="zh-CN"/>
        </w:rPr>
        <w:t>Watanabe K</w:t>
      </w:r>
      <w:r w:rsidRPr="00592286">
        <w:rPr>
          <w:rFonts w:ascii="Book Antiqua" w:eastAsia="宋体" w:hAnsi="Book Antiqua" w:cs="宋体"/>
          <w:sz w:val="24"/>
          <w:szCs w:val="24"/>
          <w:lang w:val="en-US" w:eastAsia="zh-CN"/>
        </w:rPr>
        <w:t xml:space="preserve">, Sakai Y, </w:t>
      </w:r>
      <w:proofErr w:type="spellStart"/>
      <w:r w:rsidRPr="00592286">
        <w:rPr>
          <w:rFonts w:ascii="Book Antiqua" w:eastAsia="宋体" w:hAnsi="Book Antiqua" w:cs="宋体"/>
          <w:sz w:val="24"/>
          <w:szCs w:val="24"/>
          <w:lang w:val="en-US" w:eastAsia="zh-CN"/>
        </w:rPr>
        <w:t>Takezaki</w:t>
      </w:r>
      <w:proofErr w:type="spellEnd"/>
      <w:r w:rsidRPr="00592286">
        <w:rPr>
          <w:rFonts w:ascii="Book Antiqua" w:eastAsia="宋体" w:hAnsi="Book Antiqua" w:cs="宋体"/>
          <w:sz w:val="24"/>
          <w:szCs w:val="24"/>
          <w:lang w:val="en-US" w:eastAsia="zh-CN"/>
        </w:rPr>
        <w:t xml:space="preserve"> T, Ogawa A. Bacterial interference in mixed infection in the rat bladder. </w:t>
      </w:r>
      <w:proofErr w:type="spellStart"/>
      <w:r w:rsidRPr="00592286">
        <w:rPr>
          <w:rFonts w:ascii="Book Antiqua" w:eastAsia="宋体" w:hAnsi="Book Antiqua" w:cs="宋体"/>
          <w:i/>
          <w:iCs/>
          <w:sz w:val="24"/>
          <w:szCs w:val="24"/>
          <w:lang w:val="en-US" w:eastAsia="zh-CN"/>
        </w:rPr>
        <w:t>Urol</w:t>
      </w:r>
      <w:proofErr w:type="spellEnd"/>
      <w:r w:rsidRPr="00592286">
        <w:rPr>
          <w:rFonts w:ascii="Book Antiqua" w:eastAsia="宋体" w:hAnsi="Book Antiqua" w:cs="宋体"/>
          <w:i/>
          <w:iCs/>
          <w:sz w:val="24"/>
          <w:szCs w:val="24"/>
          <w:lang w:val="en-US" w:eastAsia="zh-CN"/>
        </w:rPr>
        <w:t xml:space="preserve"> </w:t>
      </w:r>
      <w:proofErr w:type="spellStart"/>
      <w:r w:rsidRPr="00592286">
        <w:rPr>
          <w:rFonts w:ascii="Book Antiqua" w:eastAsia="宋体" w:hAnsi="Book Antiqua" w:cs="宋体"/>
          <w:i/>
          <w:iCs/>
          <w:sz w:val="24"/>
          <w:szCs w:val="24"/>
          <w:lang w:val="en-US" w:eastAsia="zh-CN"/>
        </w:rPr>
        <w:t>Int</w:t>
      </w:r>
      <w:proofErr w:type="spellEnd"/>
      <w:r w:rsidRPr="00592286">
        <w:rPr>
          <w:rFonts w:ascii="Book Antiqua" w:eastAsia="宋体" w:hAnsi="Book Antiqua" w:cs="宋体"/>
          <w:sz w:val="24"/>
          <w:szCs w:val="24"/>
          <w:lang w:val="en-US" w:eastAsia="zh-CN"/>
        </w:rPr>
        <w:t xml:space="preserve"> 1988; </w:t>
      </w:r>
      <w:r w:rsidRPr="00592286">
        <w:rPr>
          <w:rFonts w:ascii="Book Antiqua" w:eastAsia="宋体" w:hAnsi="Book Antiqua" w:cs="宋体"/>
          <w:b/>
          <w:bCs/>
          <w:sz w:val="24"/>
          <w:szCs w:val="24"/>
          <w:lang w:val="en-US" w:eastAsia="zh-CN"/>
        </w:rPr>
        <w:t>43</w:t>
      </w:r>
      <w:r w:rsidRPr="00592286">
        <w:rPr>
          <w:rFonts w:ascii="Book Antiqua" w:eastAsia="宋体" w:hAnsi="Book Antiqua" w:cs="宋体"/>
          <w:sz w:val="24"/>
          <w:szCs w:val="24"/>
          <w:lang w:val="en-US" w:eastAsia="zh-CN"/>
        </w:rPr>
        <w:t>: 2-6 [PMID: 3131942]</w:t>
      </w:r>
    </w:p>
    <w:p w14:paraId="4E71D3AE"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50 </w:t>
      </w:r>
      <w:proofErr w:type="spellStart"/>
      <w:r w:rsidRPr="00592286">
        <w:rPr>
          <w:rFonts w:ascii="Book Antiqua" w:eastAsia="宋体" w:hAnsi="Book Antiqua" w:cs="宋体"/>
          <w:b/>
          <w:bCs/>
          <w:sz w:val="24"/>
          <w:szCs w:val="24"/>
          <w:lang w:val="en-US" w:eastAsia="zh-CN"/>
        </w:rPr>
        <w:t>Sundén</w:t>
      </w:r>
      <w:proofErr w:type="spellEnd"/>
      <w:r w:rsidRPr="00592286">
        <w:rPr>
          <w:rFonts w:ascii="Book Antiqua" w:eastAsia="宋体" w:hAnsi="Book Antiqua" w:cs="宋体"/>
          <w:b/>
          <w:bCs/>
          <w:sz w:val="24"/>
          <w:szCs w:val="24"/>
          <w:lang w:val="en-US" w:eastAsia="zh-CN"/>
        </w:rPr>
        <w:t xml:space="preserve"> F</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Håkansson</w:t>
      </w:r>
      <w:proofErr w:type="spellEnd"/>
      <w:r w:rsidRPr="00592286">
        <w:rPr>
          <w:rFonts w:ascii="Book Antiqua" w:eastAsia="宋体" w:hAnsi="Book Antiqua" w:cs="宋体"/>
          <w:sz w:val="24"/>
          <w:szCs w:val="24"/>
          <w:lang w:val="en-US" w:eastAsia="zh-CN"/>
        </w:rPr>
        <w:t xml:space="preserve"> L, </w:t>
      </w:r>
      <w:proofErr w:type="spellStart"/>
      <w:r w:rsidRPr="00592286">
        <w:rPr>
          <w:rFonts w:ascii="Book Antiqua" w:eastAsia="宋体" w:hAnsi="Book Antiqua" w:cs="宋体"/>
          <w:sz w:val="24"/>
          <w:szCs w:val="24"/>
          <w:lang w:val="en-US" w:eastAsia="zh-CN"/>
        </w:rPr>
        <w:t>Ljunggren</w:t>
      </w:r>
      <w:proofErr w:type="spellEnd"/>
      <w:r w:rsidRPr="00592286">
        <w:rPr>
          <w:rFonts w:ascii="Book Antiqua" w:eastAsia="宋体" w:hAnsi="Book Antiqua" w:cs="宋体"/>
          <w:sz w:val="24"/>
          <w:szCs w:val="24"/>
          <w:lang w:val="en-US" w:eastAsia="zh-CN"/>
        </w:rPr>
        <w:t xml:space="preserve"> E, </w:t>
      </w:r>
      <w:proofErr w:type="spellStart"/>
      <w:r w:rsidRPr="00592286">
        <w:rPr>
          <w:rFonts w:ascii="Book Antiqua" w:eastAsia="宋体" w:hAnsi="Book Antiqua" w:cs="宋体"/>
          <w:sz w:val="24"/>
          <w:szCs w:val="24"/>
          <w:lang w:val="en-US" w:eastAsia="zh-CN"/>
        </w:rPr>
        <w:t>Wullt</w:t>
      </w:r>
      <w:proofErr w:type="spellEnd"/>
      <w:r w:rsidRPr="00592286">
        <w:rPr>
          <w:rFonts w:ascii="Book Antiqua" w:eastAsia="宋体" w:hAnsi="Book Antiqua" w:cs="宋体"/>
          <w:sz w:val="24"/>
          <w:szCs w:val="24"/>
          <w:lang w:val="en-US" w:eastAsia="zh-CN"/>
        </w:rPr>
        <w:t xml:space="preserve"> B. Bacterial interference--is deliberate colonization with Escherichia coli 83972 an alternative treatment for patients with recurrent urinary tract infection? </w:t>
      </w:r>
      <w:proofErr w:type="spellStart"/>
      <w:r w:rsidRPr="00592286">
        <w:rPr>
          <w:rFonts w:ascii="Book Antiqua" w:eastAsia="宋体" w:hAnsi="Book Antiqua" w:cs="宋体"/>
          <w:i/>
          <w:iCs/>
          <w:sz w:val="24"/>
          <w:szCs w:val="24"/>
          <w:lang w:val="en-US" w:eastAsia="zh-CN"/>
        </w:rPr>
        <w:t>Int</w:t>
      </w:r>
      <w:proofErr w:type="spellEnd"/>
      <w:r w:rsidRPr="00592286">
        <w:rPr>
          <w:rFonts w:ascii="Book Antiqua" w:eastAsia="宋体" w:hAnsi="Book Antiqua" w:cs="宋体"/>
          <w:i/>
          <w:iCs/>
          <w:sz w:val="24"/>
          <w:szCs w:val="24"/>
          <w:lang w:val="en-US" w:eastAsia="zh-CN"/>
        </w:rPr>
        <w:t xml:space="preserve"> J </w:t>
      </w:r>
      <w:proofErr w:type="spellStart"/>
      <w:r w:rsidRPr="00592286">
        <w:rPr>
          <w:rFonts w:ascii="Book Antiqua" w:eastAsia="宋体" w:hAnsi="Book Antiqua" w:cs="宋体"/>
          <w:i/>
          <w:iCs/>
          <w:sz w:val="24"/>
          <w:szCs w:val="24"/>
          <w:lang w:val="en-US" w:eastAsia="zh-CN"/>
        </w:rPr>
        <w:t>Antimicrob</w:t>
      </w:r>
      <w:proofErr w:type="spellEnd"/>
      <w:r w:rsidRPr="00592286">
        <w:rPr>
          <w:rFonts w:ascii="Book Antiqua" w:eastAsia="宋体" w:hAnsi="Book Antiqua" w:cs="宋体"/>
          <w:i/>
          <w:iCs/>
          <w:sz w:val="24"/>
          <w:szCs w:val="24"/>
          <w:lang w:val="en-US" w:eastAsia="zh-CN"/>
        </w:rPr>
        <w:t xml:space="preserve"> Agents</w:t>
      </w:r>
      <w:r w:rsidRPr="00592286">
        <w:rPr>
          <w:rFonts w:ascii="Book Antiqua" w:eastAsia="宋体" w:hAnsi="Book Antiqua" w:cs="宋体"/>
          <w:sz w:val="24"/>
          <w:szCs w:val="24"/>
          <w:lang w:val="en-US" w:eastAsia="zh-CN"/>
        </w:rPr>
        <w:t xml:space="preserve"> 2006; </w:t>
      </w:r>
      <w:r w:rsidRPr="00592286">
        <w:rPr>
          <w:rFonts w:ascii="Book Antiqua" w:eastAsia="宋体" w:hAnsi="Book Antiqua" w:cs="宋体"/>
          <w:b/>
          <w:bCs/>
          <w:sz w:val="24"/>
          <w:szCs w:val="24"/>
          <w:lang w:val="en-US" w:eastAsia="zh-CN"/>
        </w:rPr>
        <w:t xml:space="preserve">28 </w:t>
      </w:r>
      <w:proofErr w:type="spellStart"/>
      <w:r w:rsidRPr="00592286">
        <w:rPr>
          <w:rFonts w:ascii="Book Antiqua" w:eastAsia="宋体" w:hAnsi="Book Antiqua" w:cs="宋体"/>
          <w:b/>
          <w:bCs/>
          <w:sz w:val="24"/>
          <w:szCs w:val="24"/>
          <w:lang w:val="en-US" w:eastAsia="zh-CN"/>
        </w:rPr>
        <w:t>Suppl</w:t>
      </w:r>
      <w:proofErr w:type="spellEnd"/>
      <w:r w:rsidRPr="00592286">
        <w:rPr>
          <w:rFonts w:ascii="Book Antiqua" w:eastAsia="宋体" w:hAnsi="Book Antiqua" w:cs="宋体"/>
          <w:b/>
          <w:bCs/>
          <w:sz w:val="24"/>
          <w:szCs w:val="24"/>
          <w:lang w:val="en-US" w:eastAsia="zh-CN"/>
        </w:rPr>
        <w:t xml:space="preserve"> 1</w:t>
      </w:r>
      <w:r w:rsidRPr="00592286">
        <w:rPr>
          <w:rFonts w:ascii="Book Antiqua" w:eastAsia="宋体" w:hAnsi="Book Antiqua" w:cs="宋体"/>
          <w:sz w:val="24"/>
          <w:szCs w:val="24"/>
          <w:lang w:val="en-US" w:eastAsia="zh-CN"/>
        </w:rPr>
        <w:t>: S26-S29 [PMID: 16843646 DOI: 10.1016/j.ijantimicag.2006.05.007]</w:t>
      </w:r>
    </w:p>
    <w:p w14:paraId="7FD2953F"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proofErr w:type="gramStart"/>
      <w:r w:rsidRPr="00592286">
        <w:rPr>
          <w:rFonts w:ascii="Book Antiqua" w:eastAsia="宋体" w:hAnsi="Book Antiqua" w:cs="宋体"/>
          <w:sz w:val="24"/>
          <w:szCs w:val="24"/>
          <w:lang w:val="en-US" w:eastAsia="zh-CN"/>
        </w:rPr>
        <w:t xml:space="preserve">51 </w:t>
      </w:r>
      <w:proofErr w:type="spellStart"/>
      <w:r w:rsidRPr="00592286">
        <w:rPr>
          <w:rFonts w:ascii="Book Antiqua" w:eastAsia="宋体" w:hAnsi="Book Antiqua" w:cs="宋体"/>
          <w:b/>
          <w:bCs/>
          <w:sz w:val="24"/>
          <w:szCs w:val="24"/>
          <w:lang w:val="en-US" w:eastAsia="zh-CN"/>
        </w:rPr>
        <w:t>Darouiche</w:t>
      </w:r>
      <w:proofErr w:type="spellEnd"/>
      <w:r w:rsidRPr="00592286">
        <w:rPr>
          <w:rFonts w:ascii="Book Antiqua" w:eastAsia="宋体" w:hAnsi="Book Antiqua" w:cs="宋体"/>
          <w:b/>
          <w:bCs/>
          <w:sz w:val="24"/>
          <w:szCs w:val="24"/>
          <w:lang w:val="en-US" w:eastAsia="zh-CN"/>
        </w:rPr>
        <w:t xml:space="preserve"> RO</w:t>
      </w:r>
      <w:r w:rsidRPr="00592286">
        <w:rPr>
          <w:rFonts w:ascii="Book Antiqua" w:eastAsia="宋体" w:hAnsi="Book Antiqua" w:cs="宋体"/>
          <w:sz w:val="24"/>
          <w:szCs w:val="24"/>
          <w:lang w:val="en-US" w:eastAsia="zh-CN"/>
        </w:rPr>
        <w:t>, Hull RA.</w:t>
      </w:r>
      <w:proofErr w:type="gramEnd"/>
      <w:r w:rsidRPr="00592286">
        <w:rPr>
          <w:rFonts w:ascii="Book Antiqua" w:eastAsia="宋体" w:hAnsi="Book Antiqua" w:cs="宋体"/>
          <w:sz w:val="24"/>
          <w:szCs w:val="24"/>
          <w:lang w:val="en-US" w:eastAsia="zh-CN"/>
        </w:rPr>
        <w:t xml:space="preserve"> Bacterial interference for prevention of urinary tract infection: an overview. </w:t>
      </w:r>
      <w:r w:rsidRPr="00592286">
        <w:rPr>
          <w:rFonts w:ascii="Book Antiqua" w:eastAsia="宋体" w:hAnsi="Book Antiqua" w:cs="宋体"/>
          <w:i/>
          <w:iCs/>
          <w:sz w:val="24"/>
          <w:szCs w:val="24"/>
          <w:lang w:val="en-US" w:eastAsia="zh-CN"/>
        </w:rPr>
        <w:t>J Spinal Cord Med</w:t>
      </w:r>
      <w:r w:rsidRPr="00592286">
        <w:rPr>
          <w:rFonts w:ascii="Book Antiqua" w:eastAsia="宋体" w:hAnsi="Book Antiqua" w:cs="宋体"/>
          <w:sz w:val="24"/>
          <w:szCs w:val="24"/>
          <w:lang w:val="en-US" w:eastAsia="zh-CN"/>
        </w:rPr>
        <w:t xml:space="preserve"> 2000; </w:t>
      </w:r>
      <w:r w:rsidRPr="00592286">
        <w:rPr>
          <w:rFonts w:ascii="Book Antiqua" w:eastAsia="宋体" w:hAnsi="Book Antiqua" w:cs="宋体"/>
          <w:b/>
          <w:bCs/>
          <w:sz w:val="24"/>
          <w:szCs w:val="24"/>
          <w:lang w:val="en-US" w:eastAsia="zh-CN"/>
        </w:rPr>
        <w:t>23</w:t>
      </w:r>
      <w:r w:rsidRPr="00592286">
        <w:rPr>
          <w:rFonts w:ascii="Book Antiqua" w:eastAsia="宋体" w:hAnsi="Book Antiqua" w:cs="宋体"/>
          <w:sz w:val="24"/>
          <w:szCs w:val="24"/>
          <w:lang w:val="en-US" w:eastAsia="zh-CN"/>
        </w:rPr>
        <w:t>: 136-141 [PMID: 10914355]</w:t>
      </w:r>
    </w:p>
    <w:p w14:paraId="4CB48653"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52 </w:t>
      </w:r>
      <w:proofErr w:type="spellStart"/>
      <w:r w:rsidRPr="00592286">
        <w:rPr>
          <w:rFonts w:ascii="Book Antiqua" w:eastAsia="宋体" w:hAnsi="Book Antiqua" w:cs="宋体"/>
          <w:b/>
          <w:bCs/>
          <w:sz w:val="24"/>
          <w:szCs w:val="24"/>
          <w:lang w:val="en-US" w:eastAsia="zh-CN"/>
        </w:rPr>
        <w:t>Darouiche</w:t>
      </w:r>
      <w:proofErr w:type="spellEnd"/>
      <w:r w:rsidRPr="00592286">
        <w:rPr>
          <w:rFonts w:ascii="Book Antiqua" w:eastAsia="宋体" w:hAnsi="Book Antiqua" w:cs="宋体"/>
          <w:b/>
          <w:bCs/>
          <w:sz w:val="24"/>
          <w:szCs w:val="24"/>
          <w:lang w:val="en-US" w:eastAsia="zh-CN"/>
        </w:rPr>
        <w:t xml:space="preserve"> RO</w:t>
      </w:r>
      <w:r w:rsidRPr="00592286">
        <w:rPr>
          <w:rFonts w:ascii="Book Antiqua" w:eastAsia="宋体" w:hAnsi="Book Antiqua" w:cs="宋体"/>
          <w:sz w:val="24"/>
          <w:szCs w:val="24"/>
          <w:lang w:val="en-US" w:eastAsia="zh-CN"/>
        </w:rPr>
        <w:t xml:space="preserve">, Donovan WH, Del </w:t>
      </w:r>
      <w:proofErr w:type="spellStart"/>
      <w:r w:rsidRPr="00592286">
        <w:rPr>
          <w:rFonts w:ascii="Book Antiqua" w:eastAsia="宋体" w:hAnsi="Book Antiqua" w:cs="宋体"/>
          <w:sz w:val="24"/>
          <w:szCs w:val="24"/>
          <w:lang w:val="en-US" w:eastAsia="zh-CN"/>
        </w:rPr>
        <w:t>Terzo</w:t>
      </w:r>
      <w:proofErr w:type="spellEnd"/>
      <w:r w:rsidRPr="00592286">
        <w:rPr>
          <w:rFonts w:ascii="Book Antiqua" w:eastAsia="宋体" w:hAnsi="Book Antiqua" w:cs="宋体"/>
          <w:sz w:val="24"/>
          <w:szCs w:val="24"/>
          <w:lang w:val="en-US" w:eastAsia="zh-CN"/>
        </w:rPr>
        <w:t xml:space="preserve"> M, </w:t>
      </w:r>
      <w:proofErr w:type="spellStart"/>
      <w:r w:rsidRPr="00592286">
        <w:rPr>
          <w:rFonts w:ascii="Book Antiqua" w:eastAsia="宋体" w:hAnsi="Book Antiqua" w:cs="宋体"/>
          <w:sz w:val="24"/>
          <w:szCs w:val="24"/>
          <w:lang w:val="en-US" w:eastAsia="zh-CN"/>
        </w:rPr>
        <w:t>Thornby</w:t>
      </w:r>
      <w:proofErr w:type="spellEnd"/>
      <w:r w:rsidRPr="00592286">
        <w:rPr>
          <w:rFonts w:ascii="Book Antiqua" w:eastAsia="宋体" w:hAnsi="Book Antiqua" w:cs="宋体"/>
          <w:sz w:val="24"/>
          <w:szCs w:val="24"/>
          <w:lang w:val="en-US" w:eastAsia="zh-CN"/>
        </w:rPr>
        <w:t xml:space="preserve"> JI, Rudy DC, Hull RA. </w:t>
      </w:r>
      <w:proofErr w:type="gramStart"/>
      <w:r w:rsidRPr="00592286">
        <w:rPr>
          <w:rFonts w:ascii="Book Antiqua" w:eastAsia="宋体" w:hAnsi="Book Antiqua" w:cs="宋体"/>
          <w:sz w:val="24"/>
          <w:szCs w:val="24"/>
          <w:lang w:val="en-US" w:eastAsia="zh-CN"/>
        </w:rPr>
        <w:t>Pilot trial of bacterial interference for preventing urinary tract infection.</w:t>
      </w:r>
      <w:proofErr w:type="gramEnd"/>
      <w:r w:rsidRPr="00592286">
        <w:rPr>
          <w:rFonts w:ascii="Book Antiqua" w:eastAsia="宋体" w:hAnsi="Book Antiqua" w:cs="宋体"/>
          <w:sz w:val="24"/>
          <w:szCs w:val="24"/>
          <w:lang w:val="en-US" w:eastAsia="zh-CN"/>
        </w:rPr>
        <w:t xml:space="preserve"> </w:t>
      </w:r>
      <w:r w:rsidRPr="00592286">
        <w:rPr>
          <w:rFonts w:ascii="Book Antiqua" w:eastAsia="宋体" w:hAnsi="Book Antiqua" w:cs="宋体"/>
          <w:i/>
          <w:iCs/>
          <w:sz w:val="24"/>
          <w:szCs w:val="24"/>
          <w:lang w:val="en-US" w:eastAsia="zh-CN"/>
        </w:rPr>
        <w:t>Urology</w:t>
      </w:r>
      <w:r w:rsidRPr="00592286">
        <w:rPr>
          <w:rFonts w:ascii="Book Antiqua" w:eastAsia="宋体" w:hAnsi="Book Antiqua" w:cs="宋体"/>
          <w:sz w:val="24"/>
          <w:szCs w:val="24"/>
          <w:lang w:val="en-US" w:eastAsia="zh-CN"/>
        </w:rPr>
        <w:t xml:space="preserve"> 2001; </w:t>
      </w:r>
      <w:r w:rsidRPr="00592286">
        <w:rPr>
          <w:rFonts w:ascii="Book Antiqua" w:eastAsia="宋体" w:hAnsi="Book Antiqua" w:cs="宋体"/>
          <w:b/>
          <w:bCs/>
          <w:sz w:val="24"/>
          <w:szCs w:val="24"/>
          <w:lang w:val="en-US" w:eastAsia="zh-CN"/>
        </w:rPr>
        <w:t>58</w:t>
      </w:r>
      <w:r w:rsidRPr="00592286">
        <w:rPr>
          <w:rFonts w:ascii="Book Antiqua" w:eastAsia="宋体" w:hAnsi="Book Antiqua" w:cs="宋体"/>
          <w:sz w:val="24"/>
          <w:szCs w:val="24"/>
          <w:lang w:val="en-US" w:eastAsia="zh-CN"/>
        </w:rPr>
        <w:t>: 339-344 [PMID: 11549475]</w:t>
      </w:r>
    </w:p>
    <w:p w14:paraId="44920255"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proofErr w:type="gramStart"/>
      <w:r w:rsidRPr="00592286">
        <w:rPr>
          <w:rFonts w:ascii="Book Antiqua" w:eastAsia="宋体" w:hAnsi="Book Antiqua" w:cs="宋体"/>
          <w:sz w:val="24"/>
          <w:szCs w:val="24"/>
          <w:lang w:val="en-US" w:eastAsia="zh-CN"/>
        </w:rPr>
        <w:t xml:space="preserve">53 </w:t>
      </w:r>
      <w:proofErr w:type="spellStart"/>
      <w:r w:rsidRPr="00592286">
        <w:rPr>
          <w:rFonts w:ascii="Book Antiqua" w:eastAsia="宋体" w:hAnsi="Book Antiqua" w:cs="宋体"/>
          <w:b/>
          <w:bCs/>
          <w:sz w:val="24"/>
          <w:szCs w:val="24"/>
          <w:lang w:val="en-US" w:eastAsia="zh-CN"/>
        </w:rPr>
        <w:t>Darouiche</w:t>
      </w:r>
      <w:proofErr w:type="spellEnd"/>
      <w:r w:rsidRPr="00592286">
        <w:rPr>
          <w:rFonts w:ascii="Book Antiqua" w:eastAsia="宋体" w:hAnsi="Book Antiqua" w:cs="宋体"/>
          <w:b/>
          <w:bCs/>
          <w:sz w:val="24"/>
          <w:szCs w:val="24"/>
          <w:lang w:val="en-US" w:eastAsia="zh-CN"/>
        </w:rPr>
        <w:t xml:space="preserve"> RO</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Thornby</w:t>
      </w:r>
      <w:proofErr w:type="spellEnd"/>
      <w:r w:rsidRPr="00592286">
        <w:rPr>
          <w:rFonts w:ascii="Book Antiqua" w:eastAsia="宋体" w:hAnsi="Book Antiqua" w:cs="宋体"/>
          <w:sz w:val="24"/>
          <w:szCs w:val="24"/>
          <w:lang w:val="en-US" w:eastAsia="zh-CN"/>
        </w:rPr>
        <w:t xml:space="preserve"> JI, </w:t>
      </w:r>
      <w:proofErr w:type="spellStart"/>
      <w:r w:rsidRPr="00592286">
        <w:rPr>
          <w:rFonts w:ascii="Book Antiqua" w:eastAsia="宋体" w:hAnsi="Book Antiqua" w:cs="宋体"/>
          <w:sz w:val="24"/>
          <w:szCs w:val="24"/>
          <w:lang w:val="en-US" w:eastAsia="zh-CN"/>
        </w:rPr>
        <w:t>Cerra</w:t>
      </w:r>
      <w:proofErr w:type="spellEnd"/>
      <w:r w:rsidRPr="00592286">
        <w:rPr>
          <w:rFonts w:ascii="Book Antiqua" w:eastAsia="宋体" w:hAnsi="Book Antiqua" w:cs="宋体"/>
          <w:sz w:val="24"/>
          <w:szCs w:val="24"/>
          <w:lang w:val="en-US" w:eastAsia="zh-CN"/>
        </w:rPr>
        <w:t>-Stewart C, Donovan WH, Hull RA.</w:t>
      </w:r>
      <w:proofErr w:type="gramEnd"/>
      <w:r w:rsidRPr="00592286">
        <w:rPr>
          <w:rFonts w:ascii="Book Antiqua" w:eastAsia="宋体" w:hAnsi="Book Antiqua" w:cs="宋体"/>
          <w:sz w:val="24"/>
          <w:szCs w:val="24"/>
          <w:lang w:val="en-US" w:eastAsia="zh-CN"/>
        </w:rPr>
        <w:t xml:space="preserve"> Bacterial interference for prevention of urinary tract infection: a prospective, randomized, placebo-controlled, double-blind pilot trial. </w:t>
      </w:r>
      <w:proofErr w:type="spellStart"/>
      <w:r w:rsidRPr="00592286">
        <w:rPr>
          <w:rFonts w:ascii="Book Antiqua" w:eastAsia="宋体" w:hAnsi="Book Antiqua" w:cs="宋体"/>
          <w:i/>
          <w:iCs/>
          <w:sz w:val="24"/>
          <w:szCs w:val="24"/>
          <w:lang w:val="en-US" w:eastAsia="zh-CN"/>
        </w:rPr>
        <w:t>Clin</w:t>
      </w:r>
      <w:proofErr w:type="spellEnd"/>
      <w:r w:rsidRPr="00592286">
        <w:rPr>
          <w:rFonts w:ascii="Book Antiqua" w:eastAsia="宋体" w:hAnsi="Book Antiqua" w:cs="宋体"/>
          <w:i/>
          <w:iCs/>
          <w:sz w:val="24"/>
          <w:szCs w:val="24"/>
          <w:lang w:val="en-US" w:eastAsia="zh-CN"/>
        </w:rPr>
        <w:t xml:space="preserve"> Infect Dis</w:t>
      </w:r>
      <w:r w:rsidRPr="00592286">
        <w:rPr>
          <w:rFonts w:ascii="Book Antiqua" w:eastAsia="宋体" w:hAnsi="Book Antiqua" w:cs="宋体"/>
          <w:sz w:val="24"/>
          <w:szCs w:val="24"/>
          <w:lang w:val="en-US" w:eastAsia="zh-CN"/>
        </w:rPr>
        <w:t xml:space="preserve"> 2005; </w:t>
      </w:r>
      <w:r w:rsidRPr="00592286">
        <w:rPr>
          <w:rFonts w:ascii="Book Antiqua" w:eastAsia="宋体" w:hAnsi="Book Antiqua" w:cs="宋体"/>
          <w:b/>
          <w:bCs/>
          <w:sz w:val="24"/>
          <w:szCs w:val="24"/>
          <w:lang w:val="en-US" w:eastAsia="zh-CN"/>
        </w:rPr>
        <w:t>41</w:t>
      </w:r>
      <w:r w:rsidRPr="00592286">
        <w:rPr>
          <w:rFonts w:ascii="Book Antiqua" w:eastAsia="宋体" w:hAnsi="Book Antiqua" w:cs="宋体"/>
          <w:sz w:val="24"/>
          <w:szCs w:val="24"/>
          <w:lang w:val="en-US" w:eastAsia="zh-CN"/>
        </w:rPr>
        <w:t>: 1531-1534 [PMID: 16231269 DOI: 10.1086/497272]</w:t>
      </w:r>
    </w:p>
    <w:p w14:paraId="30704B19"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54 </w:t>
      </w:r>
      <w:proofErr w:type="spellStart"/>
      <w:r w:rsidRPr="00592286">
        <w:rPr>
          <w:rFonts w:ascii="Book Antiqua" w:eastAsia="宋体" w:hAnsi="Book Antiqua" w:cs="宋体"/>
          <w:b/>
          <w:bCs/>
          <w:sz w:val="24"/>
          <w:szCs w:val="24"/>
          <w:lang w:val="en-US" w:eastAsia="zh-CN"/>
        </w:rPr>
        <w:t>Darouiche</w:t>
      </w:r>
      <w:proofErr w:type="spellEnd"/>
      <w:r w:rsidRPr="00592286">
        <w:rPr>
          <w:rFonts w:ascii="Book Antiqua" w:eastAsia="宋体" w:hAnsi="Book Antiqua" w:cs="宋体"/>
          <w:b/>
          <w:bCs/>
          <w:sz w:val="24"/>
          <w:szCs w:val="24"/>
          <w:lang w:val="en-US" w:eastAsia="zh-CN"/>
        </w:rPr>
        <w:t xml:space="preserve"> RO</w:t>
      </w:r>
      <w:r w:rsidRPr="00592286">
        <w:rPr>
          <w:rFonts w:ascii="Book Antiqua" w:eastAsia="宋体" w:hAnsi="Book Antiqua" w:cs="宋体"/>
          <w:sz w:val="24"/>
          <w:szCs w:val="24"/>
          <w:lang w:val="en-US" w:eastAsia="zh-CN"/>
        </w:rPr>
        <w:t xml:space="preserve">, Green BG, Donovan WH, Chen D, Schwartz M, Merritt J, Mendez M, Hull RA. Multicenter randomized controlled trial of bacterial interference for prevention of urinary tract infection in patients with neurogenic </w:t>
      </w:r>
      <w:r w:rsidRPr="00592286">
        <w:rPr>
          <w:rFonts w:ascii="Book Antiqua" w:eastAsia="宋体" w:hAnsi="Book Antiqua" w:cs="宋体"/>
          <w:sz w:val="24"/>
          <w:szCs w:val="24"/>
          <w:lang w:val="en-US" w:eastAsia="zh-CN"/>
        </w:rPr>
        <w:lastRenderedPageBreak/>
        <w:t xml:space="preserve">bladder. </w:t>
      </w:r>
      <w:r w:rsidRPr="00592286">
        <w:rPr>
          <w:rFonts w:ascii="Book Antiqua" w:eastAsia="宋体" w:hAnsi="Book Antiqua" w:cs="宋体"/>
          <w:i/>
          <w:iCs/>
          <w:sz w:val="24"/>
          <w:szCs w:val="24"/>
          <w:lang w:val="en-US" w:eastAsia="zh-CN"/>
        </w:rPr>
        <w:t>Urology</w:t>
      </w:r>
      <w:r w:rsidRPr="00592286">
        <w:rPr>
          <w:rFonts w:ascii="Book Antiqua" w:eastAsia="宋体" w:hAnsi="Book Antiqua" w:cs="宋体"/>
          <w:sz w:val="24"/>
          <w:szCs w:val="24"/>
          <w:lang w:val="en-US" w:eastAsia="zh-CN"/>
        </w:rPr>
        <w:t xml:space="preserve"> 2011; </w:t>
      </w:r>
      <w:r w:rsidRPr="00592286">
        <w:rPr>
          <w:rFonts w:ascii="Book Antiqua" w:eastAsia="宋体" w:hAnsi="Book Antiqua" w:cs="宋体"/>
          <w:b/>
          <w:bCs/>
          <w:sz w:val="24"/>
          <w:szCs w:val="24"/>
          <w:lang w:val="en-US" w:eastAsia="zh-CN"/>
        </w:rPr>
        <w:t>78</w:t>
      </w:r>
      <w:r w:rsidRPr="00592286">
        <w:rPr>
          <w:rFonts w:ascii="Book Antiqua" w:eastAsia="宋体" w:hAnsi="Book Antiqua" w:cs="宋体"/>
          <w:sz w:val="24"/>
          <w:szCs w:val="24"/>
          <w:lang w:val="en-US" w:eastAsia="zh-CN"/>
        </w:rPr>
        <w:t>: 341-346 [PMID: 21683991 DOI: 10.1016/j.urology.2011.03.062]</w:t>
      </w:r>
    </w:p>
    <w:p w14:paraId="5EFDDE37"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proofErr w:type="gramStart"/>
      <w:r w:rsidRPr="00592286">
        <w:rPr>
          <w:rFonts w:ascii="Book Antiqua" w:eastAsia="宋体" w:hAnsi="Book Antiqua" w:cs="宋体"/>
          <w:sz w:val="24"/>
          <w:szCs w:val="24"/>
          <w:lang w:val="en-US" w:eastAsia="zh-CN"/>
        </w:rPr>
        <w:t xml:space="preserve">55 </w:t>
      </w:r>
      <w:proofErr w:type="spellStart"/>
      <w:r w:rsidRPr="00592286">
        <w:rPr>
          <w:rFonts w:ascii="Book Antiqua" w:eastAsia="宋体" w:hAnsi="Book Antiqua" w:cs="宋体"/>
          <w:b/>
          <w:bCs/>
          <w:sz w:val="24"/>
          <w:szCs w:val="24"/>
          <w:lang w:val="en-US" w:eastAsia="zh-CN"/>
        </w:rPr>
        <w:t>Billips</w:t>
      </w:r>
      <w:proofErr w:type="spellEnd"/>
      <w:r w:rsidRPr="00592286">
        <w:rPr>
          <w:rFonts w:ascii="Book Antiqua" w:eastAsia="宋体" w:hAnsi="Book Antiqua" w:cs="宋体"/>
          <w:b/>
          <w:bCs/>
          <w:sz w:val="24"/>
          <w:szCs w:val="24"/>
          <w:lang w:val="en-US" w:eastAsia="zh-CN"/>
        </w:rPr>
        <w:t xml:space="preserve"> BK</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Yaggie</w:t>
      </w:r>
      <w:proofErr w:type="spellEnd"/>
      <w:r w:rsidRPr="00592286">
        <w:rPr>
          <w:rFonts w:ascii="Book Antiqua" w:eastAsia="宋体" w:hAnsi="Book Antiqua" w:cs="宋体"/>
          <w:sz w:val="24"/>
          <w:szCs w:val="24"/>
          <w:lang w:val="en-US" w:eastAsia="zh-CN"/>
        </w:rPr>
        <w:t xml:space="preserve"> RE, </w:t>
      </w:r>
      <w:proofErr w:type="spellStart"/>
      <w:r w:rsidRPr="00592286">
        <w:rPr>
          <w:rFonts w:ascii="Book Antiqua" w:eastAsia="宋体" w:hAnsi="Book Antiqua" w:cs="宋体"/>
          <w:sz w:val="24"/>
          <w:szCs w:val="24"/>
          <w:lang w:val="en-US" w:eastAsia="zh-CN"/>
        </w:rPr>
        <w:t>Cashy</w:t>
      </w:r>
      <w:proofErr w:type="spellEnd"/>
      <w:r w:rsidRPr="00592286">
        <w:rPr>
          <w:rFonts w:ascii="Book Antiqua" w:eastAsia="宋体" w:hAnsi="Book Antiqua" w:cs="宋体"/>
          <w:sz w:val="24"/>
          <w:szCs w:val="24"/>
          <w:lang w:val="en-US" w:eastAsia="zh-CN"/>
        </w:rPr>
        <w:t xml:space="preserve"> JP, Schaeffer AJ, </w:t>
      </w:r>
      <w:proofErr w:type="spellStart"/>
      <w:r w:rsidRPr="00592286">
        <w:rPr>
          <w:rFonts w:ascii="Book Antiqua" w:eastAsia="宋体" w:hAnsi="Book Antiqua" w:cs="宋体"/>
          <w:sz w:val="24"/>
          <w:szCs w:val="24"/>
          <w:lang w:val="en-US" w:eastAsia="zh-CN"/>
        </w:rPr>
        <w:t>Klumpp</w:t>
      </w:r>
      <w:proofErr w:type="spellEnd"/>
      <w:r w:rsidRPr="00592286">
        <w:rPr>
          <w:rFonts w:ascii="Book Antiqua" w:eastAsia="宋体" w:hAnsi="Book Antiqua" w:cs="宋体"/>
          <w:sz w:val="24"/>
          <w:szCs w:val="24"/>
          <w:lang w:val="en-US" w:eastAsia="zh-CN"/>
        </w:rPr>
        <w:t xml:space="preserve"> DJ.</w:t>
      </w:r>
      <w:proofErr w:type="gramEnd"/>
      <w:r w:rsidRPr="00592286">
        <w:rPr>
          <w:rFonts w:ascii="Book Antiqua" w:eastAsia="宋体" w:hAnsi="Book Antiqua" w:cs="宋体"/>
          <w:sz w:val="24"/>
          <w:szCs w:val="24"/>
          <w:lang w:val="en-US" w:eastAsia="zh-CN"/>
        </w:rPr>
        <w:t xml:space="preserve"> </w:t>
      </w:r>
      <w:proofErr w:type="gramStart"/>
      <w:r w:rsidRPr="00592286">
        <w:rPr>
          <w:rFonts w:ascii="Book Antiqua" w:eastAsia="宋体" w:hAnsi="Book Antiqua" w:cs="宋体"/>
          <w:sz w:val="24"/>
          <w:szCs w:val="24"/>
          <w:lang w:val="en-US" w:eastAsia="zh-CN"/>
        </w:rPr>
        <w:t xml:space="preserve">A live-attenuated vaccine for the treatment of urinary tract infection by </w:t>
      </w:r>
      <w:proofErr w:type="spellStart"/>
      <w:r w:rsidRPr="00592286">
        <w:rPr>
          <w:rFonts w:ascii="Book Antiqua" w:eastAsia="宋体" w:hAnsi="Book Antiqua" w:cs="宋体"/>
          <w:sz w:val="24"/>
          <w:szCs w:val="24"/>
          <w:lang w:val="en-US" w:eastAsia="zh-CN"/>
        </w:rPr>
        <w:t>uropathogenic</w:t>
      </w:r>
      <w:proofErr w:type="spellEnd"/>
      <w:r w:rsidRPr="00592286">
        <w:rPr>
          <w:rFonts w:ascii="Book Antiqua" w:eastAsia="宋体" w:hAnsi="Book Antiqua" w:cs="宋体"/>
          <w:sz w:val="24"/>
          <w:szCs w:val="24"/>
          <w:lang w:val="en-US" w:eastAsia="zh-CN"/>
        </w:rPr>
        <w:t xml:space="preserve"> Escherichia coli.</w:t>
      </w:r>
      <w:proofErr w:type="gramEnd"/>
      <w:r w:rsidRPr="00592286">
        <w:rPr>
          <w:rFonts w:ascii="Book Antiqua" w:eastAsia="宋体" w:hAnsi="Book Antiqua" w:cs="宋体"/>
          <w:sz w:val="24"/>
          <w:szCs w:val="24"/>
          <w:lang w:val="en-US" w:eastAsia="zh-CN"/>
        </w:rPr>
        <w:t xml:space="preserve"> </w:t>
      </w:r>
      <w:r w:rsidRPr="00592286">
        <w:rPr>
          <w:rFonts w:ascii="Book Antiqua" w:eastAsia="宋体" w:hAnsi="Book Antiqua" w:cs="宋体"/>
          <w:i/>
          <w:iCs/>
          <w:sz w:val="24"/>
          <w:szCs w:val="24"/>
          <w:lang w:val="en-US" w:eastAsia="zh-CN"/>
        </w:rPr>
        <w:t>J Infect Dis</w:t>
      </w:r>
      <w:r w:rsidRPr="00592286">
        <w:rPr>
          <w:rFonts w:ascii="Book Antiqua" w:eastAsia="宋体" w:hAnsi="Book Antiqua" w:cs="宋体"/>
          <w:sz w:val="24"/>
          <w:szCs w:val="24"/>
          <w:lang w:val="en-US" w:eastAsia="zh-CN"/>
        </w:rPr>
        <w:t xml:space="preserve"> 2009; </w:t>
      </w:r>
      <w:r w:rsidRPr="00592286">
        <w:rPr>
          <w:rFonts w:ascii="Book Antiqua" w:eastAsia="宋体" w:hAnsi="Book Antiqua" w:cs="宋体"/>
          <w:b/>
          <w:bCs/>
          <w:sz w:val="24"/>
          <w:szCs w:val="24"/>
          <w:lang w:val="en-US" w:eastAsia="zh-CN"/>
        </w:rPr>
        <w:t>200</w:t>
      </w:r>
      <w:r w:rsidRPr="00592286">
        <w:rPr>
          <w:rFonts w:ascii="Book Antiqua" w:eastAsia="宋体" w:hAnsi="Book Antiqua" w:cs="宋体"/>
          <w:sz w:val="24"/>
          <w:szCs w:val="24"/>
          <w:lang w:val="en-US" w:eastAsia="zh-CN"/>
        </w:rPr>
        <w:t>: 263-272 [PMID: 19522648 DOI: 10.1086/599839]</w:t>
      </w:r>
    </w:p>
    <w:p w14:paraId="4C42BF8B"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56 </w:t>
      </w:r>
      <w:proofErr w:type="spellStart"/>
      <w:r w:rsidRPr="00592286">
        <w:rPr>
          <w:rFonts w:ascii="Book Antiqua" w:eastAsia="宋体" w:hAnsi="Book Antiqua" w:cs="宋体"/>
          <w:b/>
          <w:bCs/>
          <w:sz w:val="24"/>
          <w:szCs w:val="24"/>
          <w:lang w:val="en-US" w:eastAsia="zh-CN"/>
        </w:rPr>
        <w:t>Moriel</w:t>
      </w:r>
      <w:proofErr w:type="spellEnd"/>
      <w:r w:rsidRPr="00592286">
        <w:rPr>
          <w:rFonts w:ascii="Book Antiqua" w:eastAsia="宋体" w:hAnsi="Book Antiqua" w:cs="宋体"/>
          <w:b/>
          <w:bCs/>
          <w:sz w:val="24"/>
          <w:szCs w:val="24"/>
          <w:lang w:val="en-US" w:eastAsia="zh-CN"/>
        </w:rPr>
        <w:t xml:space="preserve"> DG</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Schembri</w:t>
      </w:r>
      <w:proofErr w:type="spellEnd"/>
      <w:r w:rsidRPr="00592286">
        <w:rPr>
          <w:rFonts w:ascii="Book Antiqua" w:eastAsia="宋体" w:hAnsi="Book Antiqua" w:cs="宋体"/>
          <w:sz w:val="24"/>
          <w:szCs w:val="24"/>
          <w:lang w:val="en-US" w:eastAsia="zh-CN"/>
        </w:rPr>
        <w:t xml:space="preserve"> MA. Vaccination approaches for the prevention of urinary tract infection. </w:t>
      </w:r>
      <w:proofErr w:type="spellStart"/>
      <w:r w:rsidRPr="00592286">
        <w:rPr>
          <w:rFonts w:ascii="Book Antiqua" w:eastAsia="宋体" w:hAnsi="Book Antiqua" w:cs="宋体"/>
          <w:i/>
          <w:iCs/>
          <w:sz w:val="24"/>
          <w:szCs w:val="24"/>
          <w:lang w:val="en-US" w:eastAsia="zh-CN"/>
        </w:rPr>
        <w:t>Curr</w:t>
      </w:r>
      <w:proofErr w:type="spellEnd"/>
      <w:r w:rsidRPr="00592286">
        <w:rPr>
          <w:rFonts w:ascii="Book Antiqua" w:eastAsia="宋体" w:hAnsi="Book Antiqua" w:cs="宋体"/>
          <w:i/>
          <w:iCs/>
          <w:sz w:val="24"/>
          <w:szCs w:val="24"/>
          <w:lang w:val="en-US" w:eastAsia="zh-CN"/>
        </w:rPr>
        <w:t xml:space="preserve"> Pharm </w:t>
      </w:r>
      <w:proofErr w:type="spellStart"/>
      <w:r w:rsidRPr="00592286">
        <w:rPr>
          <w:rFonts w:ascii="Book Antiqua" w:eastAsia="宋体" w:hAnsi="Book Antiqua" w:cs="宋体"/>
          <w:i/>
          <w:iCs/>
          <w:sz w:val="24"/>
          <w:szCs w:val="24"/>
          <w:lang w:val="en-US" w:eastAsia="zh-CN"/>
        </w:rPr>
        <w:t>Biotechnol</w:t>
      </w:r>
      <w:proofErr w:type="spellEnd"/>
      <w:r w:rsidRPr="00592286">
        <w:rPr>
          <w:rFonts w:ascii="Book Antiqua" w:eastAsia="宋体" w:hAnsi="Book Antiqua" w:cs="宋体"/>
          <w:sz w:val="24"/>
          <w:szCs w:val="24"/>
          <w:lang w:val="en-US" w:eastAsia="zh-CN"/>
        </w:rPr>
        <w:t xml:space="preserve"> 2013; </w:t>
      </w:r>
      <w:r w:rsidRPr="00592286">
        <w:rPr>
          <w:rFonts w:ascii="Book Antiqua" w:eastAsia="宋体" w:hAnsi="Book Antiqua" w:cs="宋体"/>
          <w:b/>
          <w:bCs/>
          <w:sz w:val="24"/>
          <w:szCs w:val="24"/>
          <w:lang w:val="en-US" w:eastAsia="zh-CN"/>
        </w:rPr>
        <w:t>14</w:t>
      </w:r>
      <w:r w:rsidRPr="00592286">
        <w:rPr>
          <w:rFonts w:ascii="Book Antiqua" w:eastAsia="宋体" w:hAnsi="Book Antiqua" w:cs="宋体"/>
          <w:sz w:val="24"/>
          <w:szCs w:val="24"/>
          <w:lang w:val="en-US" w:eastAsia="zh-CN"/>
        </w:rPr>
        <w:t>: 967-974 [PMID: 24372245]</w:t>
      </w:r>
    </w:p>
    <w:p w14:paraId="37BB0FFD"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proofErr w:type="gramStart"/>
      <w:r w:rsidRPr="00592286">
        <w:rPr>
          <w:rFonts w:ascii="Book Antiqua" w:eastAsia="宋体" w:hAnsi="Book Antiqua" w:cs="宋体"/>
          <w:sz w:val="24"/>
          <w:szCs w:val="24"/>
          <w:lang w:val="en-US" w:eastAsia="zh-CN"/>
        </w:rPr>
        <w:t xml:space="preserve">57 </w:t>
      </w:r>
      <w:proofErr w:type="spellStart"/>
      <w:r w:rsidRPr="00592286">
        <w:rPr>
          <w:rFonts w:ascii="Book Antiqua" w:eastAsia="宋体" w:hAnsi="Book Antiqua" w:cs="宋体"/>
          <w:b/>
          <w:bCs/>
          <w:sz w:val="24"/>
          <w:szCs w:val="24"/>
          <w:lang w:val="en-US" w:eastAsia="zh-CN"/>
        </w:rPr>
        <w:t>Hinman</w:t>
      </w:r>
      <w:proofErr w:type="spellEnd"/>
      <w:r w:rsidRPr="00592286">
        <w:rPr>
          <w:rFonts w:ascii="Book Antiqua" w:eastAsia="宋体" w:hAnsi="Book Antiqua" w:cs="宋体"/>
          <w:b/>
          <w:bCs/>
          <w:sz w:val="24"/>
          <w:szCs w:val="24"/>
          <w:lang w:val="en-US" w:eastAsia="zh-CN"/>
        </w:rPr>
        <w:t xml:space="preserve"> F</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Nonneurogenic</w:t>
      </w:r>
      <w:proofErr w:type="spellEnd"/>
      <w:r w:rsidRPr="00592286">
        <w:rPr>
          <w:rFonts w:ascii="Book Antiqua" w:eastAsia="宋体" w:hAnsi="Book Antiqua" w:cs="宋体"/>
          <w:sz w:val="24"/>
          <w:szCs w:val="24"/>
          <w:lang w:val="en-US" w:eastAsia="zh-CN"/>
        </w:rPr>
        <w:t xml:space="preserve"> neurogenic bladder</w:t>
      </w:r>
      <w:proofErr w:type="gramEnd"/>
      <w:r w:rsidRPr="00592286">
        <w:rPr>
          <w:rFonts w:ascii="Book Antiqua" w:eastAsia="宋体" w:hAnsi="Book Antiqua" w:cs="宋体"/>
          <w:sz w:val="24"/>
          <w:szCs w:val="24"/>
          <w:lang w:val="en-US" w:eastAsia="zh-CN"/>
        </w:rPr>
        <w:t xml:space="preserve"> (the </w:t>
      </w:r>
      <w:proofErr w:type="spellStart"/>
      <w:r w:rsidRPr="00592286">
        <w:rPr>
          <w:rFonts w:ascii="Book Antiqua" w:eastAsia="宋体" w:hAnsi="Book Antiqua" w:cs="宋体"/>
          <w:sz w:val="24"/>
          <w:szCs w:val="24"/>
          <w:lang w:val="en-US" w:eastAsia="zh-CN"/>
        </w:rPr>
        <w:t>Hinman</w:t>
      </w:r>
      <w:proofErr w:type="spellEnd"/>
      <w:r w:rsidRPr="00592286">
        <w:rPr>
          <w:rFonts w:ascii="Book Antiqua" w:eastAsia="宋体" w:hAnsi="Book Antiqua" w:cs="宋体"/>
          <w:sz w:val="24"/>
          <w:szCs w:val="24"/>
          <w:lang w:val="en-US" w:eastAsia="zh-CN"/>
        </w:rPr>
        <w:t xml:space="preserve"> syndrome)--15 years later. </w:t>
      </w:r>
      <w:r w:rsidRPr="00592286">
        <w:rPr>
          <w:rFonts w:ascii="Book Antiqua" w:eastAsia="宋体" w:hAnsi="Book Antiqua" w:cs="宋体"/>
          <w:i/>
          <w:iCs/>
          <w:sz w:val="24"/>
          <w:szCs w:val="24"/>
          <w:lang w:val="en-US" w:eastAsia="zh-CN"/>
        </w:rPr>
        <w:t xml:space="preserve">J </w:t>
      </w:r>
      <w:proofErr w:type="spellStart"/>
      <w:r w:rsidRPr="00592286">
        <w:rPr>
          <w:rFonts w:ascii="Book Antiqua" w:eastAsia="宋体" w:hAnsi="Book Antiqua" w:cs="宋体"/>
          <w:i/>
          <w:iCs/>
          <w:sz w:val="24"/>
          <w:szCs w:val="24"/>
          <w:lang w:val="en-US" w:eastAsia="zh-CN"/>
        </w:rPr>
        <w:t>Urol</w:t>
      </w:r>
      <w:proofErr w:type="spellEnd"/>
      <w:r w:rsidRPr="00592286">
        <w:rPr>
          <w:rFonts w:ascii="Book Antiqua" w:eastAsia="宋体" w:hAnsi="Book Antiqua" w:cs="宋体"/>
          <w:sz w:val="24"/>
          <w:szCs w:val="24"/>
          <w:lang w:val="en-US" w:eastAsia="zh-CN"/>
        </w:rPr>
        <w:t xml:space="preserve"> 1986; </w:t>
      </w:r>
      <w:r w:rsidRPr="00592286">
        <w:rPr>
          <w:rFonts w:ascii="Book Antiqua" w:eastAsia="宋体" w:hAnsi="Book Antiqua" w:cs="宋体"/>
          <w:b/>
          <w:bCs/>
          <w:sz w:val="24"/>
          <w:szCs w:val="24"/>
          <w:lang w:val="en-US" w:eastAsia="zh-CN"/>
        </w:rPr>
        <w:t>136</w:t>
      </w:r>
      <w:r w:rsidRPr="00592286">
        <w:rPr>
          <w:rFonts w:ascii="Book Antiqua" w:eastAsia="宋体" w:hAnsi="Book Antiqua" w:cs="宋体"/>
          <w:sz w:val="24"/>
          <w:szCs w:val="24"/>
          <w:lang w:val="en-US" w:eastAsia="zh-CN"/>
        </w:rPr>
        <w:t>: 769-777 [PMID: 3761428]</w:t>
      </w:r>
    </w:p>
    <w:p w14:paraId="1E61243F"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proofErr w:type="gramStart"/>
      <w:r w:rsidRPr="00592286">
        <w:rPr>
          <w:rFonts w:ascii="Book Antiqua" w:eastAsia="宋体" w:hAnsi="Book Antiqua" w:cs="宋体"/>
          <w:sz w:val="24"/>
          <w:szCs w:val="24"/>
          <w:lang w:val="en-US" w:eastAsia="zh-CN"/>
        </w:rPr>
        <w:t xml:space="preserve">58 </w:t>
      </w:r>
      <w:proofErr w:type="spellStart"/>
      <w:r w:rsidRPr="00592286">
        <w:rPr>
          <w:rFonts w:ascii="Book Antiqua" w:eastAsia="宋体" w:hAnsi="Book Antiqua" w:cs="宋体"/>
          <w:b/>
          <w:bCs/>
          <w:sz w:val="24"/>
          <w:szCs w:val="24"/>
          <w:lang w:val="en-US" w:eastAsia="zh-CN"/>
        </w:rPr>
        <w:t>Hinman</w:t>
      </w:r>
      <w:proofErr w:type="spellEnd"/>
      <w:r w:rsidRPr="00592286">
        <w:rPr>
          <w:rFonts w:ascii="Book Antiqua" w:eastAsia="宋体" w:hAnsi="Book Antiqua" w:cs="宋体"/>
          <w:b/>
          <w:bCs/>
          <w:sz w:val="24"/>
          <w:szCs w:val="24"/>
          <w:lang w:val="en-US" w:eastAsia="zh-CN"/>
        </w:rPr>
        <w:t xml:space="preserve"> F</w:t>
      </w:r>
      <w:r w:rsidRPr="00592286">
        <w:rPr>
          <w:rFonts w:ascii="Book Antiqua" w:eastAsia="宋体" w:hAnsi="Book Antiqua" w:cs="宋体"/>
          <w:sz w:val="24"/>
          <w:szCs w:val="24"/>
          <w:lang w:val="en-US" w:eastAsia="zh-CN"/>
        </w:rPr>
        <w:t>. Urinary tract damage in children who wet.</w:t>
      </w:r>
      <w:proofErr w:type="gramEnd"/>
      <w:r w:rsidRPr="00592286">
        <w:rPr>
          <w:rFonts w:ascii="Book Antiqua" w:eastAsia="宋体" w:hAnsi="Book Antiqua" w:cs="宋体"/>
          <w:sz w:val="24"/>
          <w:szCs w:val="24"/>
          <w:lang w:val="en-US" w:eastAsia="zh-CN"/>
        </w:rPr>
        <w:t xml:space="preserve"> </w:t>
      </w:r>
      <w:r w:rsidRPr="00592286">
        <w:rPr>
          <w:rFonts w:ascii="Book Antiqua" w:eastAsia="宋体" w:hAnsi="Book Antiqua" w:cs="宋体"/>
          <w:i/>
          <w:iCs/>
          <w:sz w:val="24"/>
          <w:szCs w:val="24"/>
          <w:lang w:val="en-US" w:eastAsia="zh-CN"/>
        </w:rPr>
        <w:t>Pediatrics</w:t>
      </w:r>
      <w:r w:rsidRPr="00592286">
        <w:rPr>
          <w:rFonts w:ascii="Book Antiqua" w:eastAsia="宋体" w:hAnsi="Book Antiqua" w:cs="宋体"/>
          <w:sz w:val="24"/>
          <w:szCs w:val="24"/>
          <w:lang w:val="en-US" w:eastAsia="zh-CN"/>
        </w:rPr>
        <w:t xml:space="preserve"> 1974; </w:t>
      </w:r>
      <w:r w:rsidRPr="00592286">
        <w:rPr>
          <w:rFonts w:ascii="Book Antiqua" w:eastAsia="宋体" w:hAnsi="Book Antiqua" w:cs="宋体"/>
          <w:b/>
          <w:bCs/>
          <w:sz w:val="24"/>
          <w:szCs w:val="24"/>
          <w:lang w:val="en-US" w:eastAsia="zh-CN"/>
        </w:rPr>
        <w:t>54</w:t>
      </w:r>
      <w:r w:rsidRPr="00592286">
        <w:rPr>
          <w:rFonts w:ascii="Book Antiqua" w:eastAsia="宋体" w:hAnsi="Book Antiqua" w:cs="宋体"/>
          <w:sz w:val="24"/>
          <w:szCs w:val="24"/>
          <w:lang w:val="en-US" w:eastAsia="zh-CN"/>
        </w:rPr>
        <w:t>: 143-150 [PMID: 4847848]</w:t>
      </w:r>
    </w:p>
    <w:p w14:paraId="0FB8355E"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59 </w:t>
      </w:r>
      <w:proofErr w:type="spellStart"/>
      <w:r w:rsidRPr="00592286">
        <w:rPr>
          <w:rFonts w:ascii="Book Antiqua" w:eastAsia="宋体" w:hAnsi="Book Antiqua" w:cs="宋体"/>
          <w:b/>
          <w:bCs/>
          <w:sz w:val="24"/>
          <w:szCs w:val="24"/>
          <w:lang w:val="en-US" w:eastAsia="zh-CN"/>
        </w:rPr>
        <w:t>Koff</w:t>
      </w:r>
      <w:proofErr w:type="spellEnd"/>
      <w:r w:rsidRPr="00592286">
        <w:rPr>
          <w:rFonts w:ascii="Book Antiqua" w:eastAsia="宋体" w:hAnsi="Book Antiqua" w:cs="宋体"/>
          <w:b/>
          <w:bCs/>
          <w:sz w:val="24"/>
          <w:szCs w:val="24"/>
          <w:lang w:val="en-US" w:eastAsia="zh-CN"/>
        </w:rPr>
        <w:t xml:space="preserve"> SA</w:t>
      </w:r>
      <w:r w:rsidRPr="00592286">
        <w:rPr>
          <w:rFonts w:ascii="Book Antiqua" w:eastAsia="宋体" w:hAnsi="Book Antiqua" w:cs="宋体"/>
          <w:sz w:val="24"/>
          <w:szCs w:val="24"/>
          <w:lang w:val="en-US" w:eastAsia="zh-CN"/>
        </w:rPr>
        <w:t xml:space="preserve">, Wagner TT, </w:t>
      </w:r>
      <w:proofErr w:type="spellStart"/>
      <w:r w:rsidRPr="00592286">
        <w:rPr>
          <w:rFonts w:ascii="Book Antiqua" w:eastAsia="宋体" w:hAnsi="Book Antiqua" w:cs="宋体"/>
          <w:sz w:val="24"/>
          <w:szCs w:val="24"/>
          <w:lang w:val="en-US" w:eastAsia="zh-CN"/>
        </w:rPr>
        <w:t>Jayanthi</w:t>
      </w:r>
      <w:proofErr w:type="spellEnd"/>
      <w:r w:rsidRPr="00592286">
        <w:rPr>
          <w:rFonts w:ascii="Book Antiqua" w:eastAsia="宋体" w:hAnsi="Book Antiqua" w:cs="宋体"/>
          <w:sz w:val="24"/>
          <w:szCs w:val="24"/>
          <w:lang w:val="en-US" w:eastAsia="zh-CN"/>
        </w:rPr>
        <w:t xml:space="preserve"> VR. </w:t>
      </w:r>
      <w:proofErr w:type="gramStart"/>
      <w:r w:rsidRPr="00592286">
        <w:rPr>
          <w:rFonts w:ascii="Book Antiqua" w:eastAsia="宋体" w:hAnsi="Book Antiqua" w:cs="宋体"/>
          <w:sz w:val="24"/>
          <w:szCs w:val="24"/>
          <w:lang w:val="en-US" w:eastAsia="zh-CN"/>
        </w:rPr>
        <w:t xml:space="preserve">The relationship among dysfunctional elimination syndromes, primary </w:t>
      </w:r>
      <w:proofErr w:type="spellStart"/>
      <w:r w:rsidRPr="00592286">
        <w:rPr>
          <w:rFonts w:ascii="Book Antiqua" w:eastAsia="宋体" w:hAnsi="Book Antiqua" w:cs="宋体"/>
          <w:sz w:val="24"/>
          <w:szCs w:val="24"/>
          <w:lang w:val="en-US" w:eastAsia="zh-CN"/>
        </w:rPr>
        <w:t>vesicoureteral</w:t>
      </w:r>
      <w:proofErr w:type="spellEnd"/>
      <w:r w:rsidRPr="00592286">
        <w:rPr>
          <w:rFonts w:ascii="Book Antiqua" w:eastAsia="宋体" w:hAnsi="Book Antiqua" w:cs="宋体"/>
          <w:sz w:val="24"/>
          <w:szCs w:val="24"/>
          <w:lang w:val="en-US" w:eastAsia="zh-CN"/>
        </w:rPr>
        <w:t xml:space="preserve"> reflux and urinary tract infections in children.</w:t>
      </w:r>
      <w:proofErr w:type="gramEnd"/>
      <w:r w:rsidRPr="00592286">
        <w:rPr>
          <w:rFonts w:ascii="Book Antiqua" w:eastAsia="宋体" w:hAnsi="Book Antiqua" w:cs="宋体"/>
          <w:sz w:val="24"/>
          <w:szCs w:val="24"/>
          <w:lang w:val="en-US" w:eastAsia="zh-CN"/>
        </w:rPr>
        <w:t xml:space="preserve"> </w:t>
      </w:r>
      <w:r w:rsidRPr="00592286">
        <w:rPr>
          <w:rFonts w:ascii="Book Antiqua" w:eastAsia="宋体" w:hAnsi="Book Antiqua" w:cs="宋体"/>
          <w:i/>
          <w:iCs/>
          <w:sz w:val="24"/>
          <w:szCs w:val="24"/>
          <w:lang w:val="en-US" w:eastAsia="zh-CN"/>
        </w:rPr>
        <w:t xml:space="preserve">J </w:t>
      </w:r>
      <w:proofErr w:type="spellStart"/>
      <w:r w:rsidRPr="00592286">
        <w:rPr>
          <w:rFonts w:ascii="Book Antiqua" w:eastAsia="宋体" w:hAnsi="Book Antiqua" w:cs="宋体"/>
          <w:i/>
          <w:iCs/>
          <w:sz w:val="24"/>
          <w:szCs w:val="24"/>
          <w:lang w:val="en-US" w:eastAsia="zh-CN"/>
        </w:rPr>
        <w:t>Urol</w:t>
      </w:r>
      <w:proofErr w:type="spellEnd"/>
      <w:r w:rsidRPr="00592286">
        <w:rPr>
          <w:rFonts w:ascii="Book Antiqua" w:eastAsia="宋体" w:hAnsi="Book Antiqua" w:cs="宋体"/>
          <w:sz w:val="24"/>
          <w:szCs w:val="24"/>
          <w:lang w:val="en-US" w:eastAsia="zh-CN"/>
        </w:rPr>
        <w:t xml:space="preserve"> 1998; </w:t>
      </w:r>
      <w:r w:rsidRPr="00592286">
        <w:rPr>
          <w:rFonts w:ascii="Book Antiqua" w:eastAsia="宋体" w:hAnsi="Book Antiqua" w:cs="宋体"/>
          <w:b/>
          <w:bCs/>
          <w:sz w:val="24"/>
          <w:szCs w:val="24"/>
          <w:lang w:val="en-US" w:eastAsia="zh-CN"/>
        </w:rPr>
        <w:t>160</w:t>
      </w:r>
      <w:r w:rsidRPr="00592286">
        <w:rPr>
          <w:rFonts w:ascii="Book Antiqua" w:eastAsia="宋体" w:hAnsi="Book Antiqua" w:cs="宋体"/>
          <w:sz w:val="24"/>
          <w:szCs w:val="24"/>
          <w:lang w:val="en-US" w:eastAsia="zh-CN"/>
        </w:rPr>
        <w:t>: 1019-1022 [PMID: 9719268]</w:t>
      </w:r>
    </w:p>
    <w:p w14:paraId="28E41EA2" w14:textId="6795DE04" w:rsidR="00592286" w:rsidRPr="00592286" w:rsidRDefault="00592286" w:rsidP="00592286">
      <w:pPr>
        <w:spacing w:after="0" w:line="360" w:lineRule="auto"/>
        <w:jc w:val="both"/>
        <w:rPr>
          <w:rFonts w:ascii="Book Antiqua" w:eastAsia="宋体" w:hAnsi="Book Antiqua" w:cs="宋体"/>
          <w:sz w:val="24"/>
          <w:szCs w:val="24"/>
          <w:lang w:val="en-US" w:eastAsia="zh-CN"/>
        </w:rPr>
      </w:pPr>
      <w:proofErr w:type="gramStart"/>
      <w:r w:rsidRPr="00592286">
        <w:rPr>
          <w:rFonts w:ascii="Book Antiqua" w:eastAsia="宋体" w:hAnsi="Book Antiqua" w:cs="宋体"/>
          <w:sz w:val="24"/>
          <w:szCs w:val="24"/>
          <w:lang w:val="en-US" w:eastAsia="zh-CN"/>
        </w:rPr>
        <w:t xml:space="preserve">60 </w:t>
      </w:r>
      <w:proofErr w:type="spellStart"/>
      <w:r w:rsidRPr="00592286">
        <w:rPr>
          <w:rFonts w:ascii="Book Antiqua" w:eastAsia="宋体" w:hAnsi="Book Antiqua" w:cs="宋体"/>
          <w:b/>
          <w:bCs/>
          <w:sz w:val="24"/>
          <w:szCs w:val="24"/>
          <w:lang w:val="en-US" w:eastAsia="zh-CN"/>
        </w:rPr>
        <w:t>Mingin</w:t>
      </w:r>
      <w:proofErr w:type="spellEnd"/>
      <w:r w:rsidRPr="00592286">
        <w:rPr>
          <w:rFonts w:ascii="Book Antiqua" w:eastAsia="宋体" w:hAnsi="Book Antiqua" w:cs="宋体"/>
          <w:b/>
          <w:bCs/>
          <w:sz w:val="24"/>
          <w:szCs w:val="24"/>
          <w:lang w:val="en-US" w:eastAsia="zh-CN"/>
        </w:rPr>
        <w:t xml:space="preserve"> GC</w:t>
      </w:r>
      <w:r w:rsidRPr="00592286">
        <w:rPr>
          <w:rFonts w:ascii="Book Antiqua" w:eastAsia="宋体" w:hAnsi="Book Antiqua" w:cs="宋体"/>
          <w:sz w:val="24"/>
          <w:szCs w:val="24"/>
          <w:lang w:val="en-US" w:eastAsia="zh-CN"/>
        </w:rPr>
        <w:t>, Hinds A, Nguyen HT, Baskin LS.</w:t>
      </w:r>
      <w:proofErr w:type="gramEnd"/>
      <w:r w:rsidRPr="00592286">
        <w:rPr>
          <w:rFonts w:ascii="Book Antiqua" w:eastAsia="宋体" w:hAnsi="Book Antiqua" w:cs="宋体"/>
          <w:sz w:val="24"/>
          <w:szCs w:val="24"/>
          <w:lang w:val="en-US" w:eastAsia="zh-CN"/>
        </w:rPr>
        <w:t xml:space="preserve"> Children with a febrile urinary tract infection and a negative radiologic workup: factors predictive of recurrence. </w:t>
      </w:r>
      <w:r w:rsidRPr="00592286">
        <w:rPr>
          <w:rFonts w:ascii="Book Antiqua" w:eastAsia="宋体" w:hAnsi="Book Antiqua" w:cs="宋体"/>
          <w:i/>
          <w:iCs/>
          <w:sz w:val="24"/>
          <w:szCs w:val="24"/>
          <w:lang w:val="en-US" w:eastAsia="zh-CN"/>
        </w:rPr>
        <w:t>Urology</w:t>
      </w:r>
      <w:r w:rsidRPr="00592286">
        <w:rPr>
          <w:rFonts w:ascii="Book Antiqua" w:eastAsia="宋体" w:hAnsi="Book Antiqua" w:cs="宋体"/>
          <w:sz w:val="24"/>
          <w:szCs w:val="24"/>
          <w:lang w:val="en-US" w:eastAsia="zh-CN"/>
        </w:rPr>
        <w:t xml:space="preserve"> 2004; </w:t>
      </w:r>
      <w:r w:rsidRPr="00592286">
        <w:rPr>
          <w:rFonts w:ascii="Book Antiqua" w:eastAsia="宋体" w:hAnsi="Book Antiqua" w:cs="宋体"/>
          <w:b/>
          <w:bCs/>
          <w:sz w:val="24"/>
          <w:szCs w:val="24"/>
          <w:lang w:val="en-US" w:eastAsia="zh-CN"/>
        </w:rPr>
        <w:t>63</w:t>
      </w:r>
      <w:r w:rsidRPr="00592286">
        <w:rPr>
          <w:rFonts w:ascii="Book Antiqua" w:eastAsia="宋体" w:hAnsi="Book Antiqua" w:cs="宋体"/>
          <w:sz w:val="24"/>
          <w:szCs w:val="24"/>
          <w:lang w:val="en-US" w:eastAsia="zh-CN"/>
        </w:rPr>
        <w:t>: 562-5</w:t>
      </w:r>
      <w:r>
        <w:rPr>
          <w:rFonts w:ascii="Book Antiqua" w:eastAsia="宋体" w:hAnsi="Book Antiqua" w:cs="宋体" w:hint="eastAsia"/>
          <w:sz w:val="24"/>
          <w:szCs w:val="24"/>
          <w:lang w:val="en-US" w:eastAsia="zh-CN"/>
        </w:rPr>
        <w:t>6</w:t>
      </w:r>
      <w:r w:rsidRPr="00592286">
        <w:rPr>
          <w:rFonts w:ascii="Book Antiqua" w:eastAsia="宋体" w:hAnsi="Book Antiqua" w:cs="宋体"/>
          <w:sz w:val="24"/>
          <w:szCs w:val="24"/>
          <w:lang w:val="en-US" w:eastAsia="zh-CN"/>
        </w:rPr>
        <w:t>5; discussion 565 [PMID: 15028458 DOI: 10.1016/j.urology.2003.10.055]</w:t>
      </w:r>
    </w:p>
    <w:p w14:paraId="5277EB44" w14:textId="0D69B836" w:rsidR="00592286" w:rsidRPr="00592286" w:rsidRDefault="00592286" w:rsidP="00592286">
      <w:pPr>
        <w:spacing w:after="0" w:line="360" w:lineRule="auto"/>
        <w:jc w:val="both"/>
        <w:rPr>
          <w:rFonts w:ascii="Book Antiqua" w:eastAsia="宋体" w:hAnsi="Book Antiqua" w:cs="宋体"/>
          <w:sz w:val="24"/>
          <w:szCs w:val="24"/>
          <w:lang w:val="en-US" w:eastAsia="zh-CN"/>
        </w:rPr>
      </w:pPr>
      <w:proofErr w:type="gramStart"/>
      <w:r w:rsidRPr="00592286">
        <w:rPr>
          <w:rFonts w:ascii="Book Antiqua" w:eastAsia="宋体" w:hAnsi="Book Antiqua" w:cs="宋体"/>
          <w:sz w:val="24"/>
          <w:szCs w:val="24"/>
          <w:lang w:val="en-US" w:eastAsia="zh-CN"/>
        </w:rPr>
        <w:t xml:space="preserve">61 </w:t>
      </w:r>
      <w:r w:rsidRPr="00592286">
        <w:rPr>
          <w:rFonts w:ascii="Book Antiqua" w:eastAsia="宋体" w:hAnsi="Book Antiqua" w:cs="宋体"/>
          <w:b/>
          <w:bCs/>
          <w:sz w:val="24"/>
          <w:szCs w:val="24"/>
          <w:lang w:val="en-US" w:eastAsia="zh-CN"/>
        </w:rPr>
        <w:t>Bower WF</w:t>
      </w:r>
      <w:r w:rsidRPr="00592286">
        <w:rPr>
          <w:rFonts w:ascii="Book Antiqua" w:eastAsia="宋体" w:hAnsi="Book Antiqua" w:cs="宋体"/>
          <w:sz w:val="24"/>
          <w:szCs w:val="24"/>
          <w:lang w:val="en-US" w:eastAsia="zh-CN"/>
        </w:rPr>
        <w:t xml:space="preserve">, Yip SK, </w:t>
      </w:r>
      <w:proofErr w:type="spellStart"/>
      <w:r w:rsidRPr="00592286">
        <w:rPr>
          <w:rFonts w:ascii="Book Antiqua" w:eastAsia="宋体" w:hAnsi="Book Antiqua" w:cs="宋体"/>
          <w:sz w:val="24"/>
          <w:szCs w:val="24"/>
          <w:lang w:val="en-US" w:eastAsia="zh-CN"/>
        </w:rPr>
        <w:t>Yeung</w:t>
      </w:r>
      <w:proofErr w:type="spellEnd"/>
      <w:r w:rsidRPr="00592286">
        <w:rPr>
          <w:rFonts w:ascii="Book Antiqua" w:eastAsia="宋体" w:hAnsi="Book Antiqua" w:cs="宋体"/>
          <w:sz w:val="24"/>
          <w:szCs w:val="24"/>
          <w:lang w:val="en-US" w:eastAsia="zh-CN"/>
        </w:rPr>
        <w:t xml:space="preserve"> CK. Dysfunctional elimination symptoms in childhood and adulthood.</w:t>
      </w:r>
      <w:proofErr w:type="gramEnd"/>
      <w:r w:rsidRPr="00592286">
        <w:rPr>
          <w:rFonts w:ascii="Book Antiqua" w:eastAsia="宋体" w:hAnsi="Book Antiqua" w:cs="宋体"/>
          <w:sz w:val="24"/>
          <w:szCs w:val="24"/>
          <w:lang w:val="en-US" w:eastAsia="zh-CN"/>
        </w:rPr>
        <w:t xml:space="preserve"> </w:t>
      </w:r>
      <w:r w:rsidRPr="00592286">
        <w:rPr>
          <w:rFonts w:ascii="Book Antiqua" w:eastAsia="宋体" w:hAnsi="Book Antiqua" w:cs="宋体"/>
          <w:i/>
          <w:iCs/>
          <w:sz w:val="24"/>
          <w:szCs w:val="24"/>
          <w:lang w:val="en-US" w:eastAsia="zh-CN"/>
        </w:rPr>
        <w:t xml:space="preserve">J </w:t>
      </w:r>
      <w:proofErr w:type="spellStart"/>
      <w:r w:rsidRPr="00592286">
        <w:rPr>
          <w:rFonts w:ascii="Book Antiqua" w:eastAsia="宋体" w:hAnsi="Book Antiqua" w:cs="宋体"/>
          <w:i/>
          <w:iCs/>
          <w:sz w:val="24"/>
          <w:szCs w:val="24"/>
          <w:lang w:val="en-US" w:eastAsia="zh-CN"/>
        </w:rPr>
        <w:t>Urol</w:t>
      </w:r>
      <w:proofErr w:type="spellEnd"/>
      <w:r w:rsidRPr="00592286">
        <w:rPr>
          <w:rFonts w:ascii="Book Antiqua" w:eastAsia="宋体" w:hAnsi="Book Antiqua" w:cs="宋体"/>
          <w:sz w:val="24"/>
          <w:szCs w:val="24"/>
          <w:lang w:val="en-US" w:eastAsia="zh-CN"/>
        </w:rPr>
        <w:t xml:space="preserve"> 2005; </w:t>
      </w:r>
      <w:r w:rsidRPr="00592286">
        <w:rPr>
          <w:rFonts w:ascii="Book Antiqua" w:eastAsia="宋体" w:hAnsi="Book Antiqua" w:cs="宋体"/>
          <w:b/>
          <w:bCs/>
          <w:sz w:val="24"/>
          <w:szCs w:val="24"/>
          <w:lang w:val="en-US" w:eastAsia="zh-CN"/>
        </w:rPr>
        <w:t>174</w:t>
      </w:r>
      <w:r w:rsidRPr="00592286">
        <w:rPr>
          <w:rFonts w:ascii="Book Antiqua" w:eastAsia="宋体" w:hAnsi="Book Antiqua" w:cs="宋体"/>
          <w:sz w:val="24"/>
          <w:szCs w:val="24"/>
          <w:lang w:val="en-US" w:eastAsia="zh-CN"/>
        </w:rPr>
        <w:t>: 1623-16</w:t>
      </w:r>
      <w:r>
        <w:rPr>
          <w:rFonts w:ascii="Book Antiqua" w:eastAsia="宋体" w:hAnsi="Book Antiqua" w:cs="宋体" w:hint="eastAsia"/>
          <w:sz w:val="24"/>
          <w:szCs w:val="24"/>
          <w:lang w:val="en-US" w:eastAsia="zh-CN"/>
        </w:rPr>
        <w:t>2</w:t>
      </w:r>
      <w:r w:rsidRPr="00592286">
        <w:rPr>
          <w:rFonts w:ascii="Book Antiqua" w:eastAsia="宋体" w:hAnsi="Book Antiqua" w:cs="宋体"/>
          <w:sz w:val="24"/>
          <w:szCs w:val="24"/>
          <w:lang w:val="en-US" w:eastAsia="zh-CN"/>
        </w:rPr>
        <w:t>7; discussion 1623-16</w:t>
      </w:r>
      <w:r>
        <w:rPr>
          <w:rFonts w:ascii="Book Antiqua" w:eastAsia="宋体" w:hAnsi="Book Antiqua" w:cs="宋体" w:hint="eastAsia"/>
          <w:sz w:val="24"/>
          <w:szCs w:val="24"/>
          <w:lang w:val="en-US" w:eastAsia="zh-CN"/>
        </w:rPr>
        <w:t>2</w:t>
      </w:r>
      <w:r w:rsidRPr="00592286">
        <w:rPr>
          <w:rFonts w:ascii="Book Antiqua" w:eastAsia="宋体" w:hAnsi="Book Antiqua" w:cs="宋体"/>
          <w:sz w:val="24"/>
          <w:szCs w:val="24"/>
          <w:lang w:val="en-US" w:eastAsia="zh-CN"/>
        </w:rPr>
        <w:t>7; [PMID: 16148668]</w:t>
      </w:r>
    </w:p>
    <w:p w14:paraId="5D89754E"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62 </w:t>
      </w:r>
      <w:proofErr w:type="spellStart"/>
      <w:r w:rsidRPr="00592286">
        <w:rPr>
          <w:rFonts w:ascii="Book Antiqua" w:eastAsia="宋体" w:hAnsi="Book Antiqua" w:cs="宋体"/>
          <w:b/>
          <w:bCs/>
          <w:sz w:val="24"/>
          <w:szCs w:val="24"/>
          <w:lang w:val="en-US" w:eastAsia="zh-CN"/>
        </w:rPr>
        <w:t>Tokgöz</w:t>
      </w:r>
      <w:proofErr w:type="spellEnd"/>
      <w:r w:rsidRPr="00592286">
        <w:rPr>
          <w:rFonts w:ascii="Book Antiqua" w:eastAsia="宋体" w:hAnsi="Book Antiqua" w:cs="宋体"/>
          <w:b/>
          <w:bCs/>
          <w:sz w:val="24"/>
          <w:szCs w:val="24"/>
          <w:lang w:val="en-US" w:eastAsia="zh-CN"/>
        </w:rPr>
        <w:t xml:space="preserve"> H</w:t>
      </w:r>
      <w:r w:rsidRPr="00592286">
        <w:rPr>
          <w:rFonts w:ascii="Book Antiqua" w:eastAsia="宋体" w:hAnsi="Book Antiqua" w:cs="宋体"/>
          <w:sz w:val="24"/>
          <w:szCs w:val="24"/>
          <w:lang w:val="en-US" w:eastAsia="zh-CN"/>
        </w:rPr>
        <w:t xml:space="preserve">, Tan MO, </w:t>
      </w:r>
      <w:proofErr w:type="spellStart"/>
      <w:r w:rsidRPr="00592286">
        <w:rPr>
          <w:rFonts w:ascii="Book Antiqua" w:eastAsia="宋体" w:hAnsi="Book Antiqua" w:cs="宋体"/>
          <w:sz w:val="24"/>
          <w:szCs w:val="24"/>
          <w:lang w:val="en-US" w:eastAsia="zh-CN"/>
        </w:rPr>
        <w:t>Sen</w:t>
      </w:r>
      <w:proofErr w:type="spellEnd"/>
      <w:r w:rsidRPr="00592286">
        <w:rPr>
          <w:rFonts w:ascii="Book Antiqua" w:eastAsia="宋体" w:hAnsi="Book Antiqua" w:cs="宋体"/>
          <w:sz w:val="24"/>
          <w:szCs w:val="24"/>
          <w:lang w:val="en-US" w:eastAsia="zh-CN"/>
        </w:rPr>
        <w:t xml:space="preserve"> I, </w:t>
      </w:r>
      <w:proofErr w:type="spellStart"/>
      <w:r w:rsidRPr="00592286">
        <w:rPr>
          <w:rFonts w:ascii="Book Antiqua" w:eastAsia="宋体" w:hAnsi="Book Antiqua" w:cs="宋体"/>
          <w:sz w:val="24"/>
          <w:szCs w:val="24"/>
          <w:lang w:val="en-US" w:eastAsia="zh-CN"/>
        </w:rPr>
        <w:t>Ilhan</w:t>
      </w:r>
      <w:proofErr w:type="spellEnd"/>
      <w:r w:rsidRPr="00592286">
        <w:rPr>
          <w:rFonts w:ascii="Book Antiqua" w:eastAsia="宋体" w:hAnsi="Book Antiqua" w:cs="宋体"/>
          <w:sz w:val="24"/>
          <w:szCs w:val="24"/>
          <w:lang w:val="en-US" w:eastAsia="zh-CN"/>
        </w:rPr>
        <w:t xml:space="preserve"> MN, </w:t>
      </w:r>
      <w:proofErr w:type="spellStart"/>
      <w:r w:rsidRPr="00592286">
        <w:rPr>
          <w:rFonts w:ascii="Book Antiqua" w:eastAsia="宋体" w:hAnsi="Book Antiqua" w:cs="宋体"/>
          <w:sz w:val="24"/>
          <w:szCs w:val="24"/>
          <w:lang w:val="en-US" w:eastAsia="zh-CN"/>
        </w:rPr>
        <w:t>Biri</w:t>
      </w:r>
      <w:proofErr w:type="spellEnd"/>
      <w:r w:rsidRPr="00592286">
        <w:rPr>
          <w:rFonts w:ascii="Book Antiqua" w:eastAsia="宋体" w:hAnsi="Book Antiqua" w:cs="宋体"/>
          <w:sz w:val="24"/>
          <w:szCs w:val="24"/>
          <w:lang w:val="en-US" w:eastAsia="zh-CN"/>
        </w:rPr>
        <w:t xml:space="preserve"> H, </w:t>
      </w:r>
      <w:proofErr w:type="spellStart"/>
      <w:r w:rsidRPr="00592286">
        <w:rPr>
          <w:rFonts w:ascii="Book Antiqua" w:eastAsia="宋体" w:hAnsi="Book Antiqua" w:cs="宋体"/>
          <w:sz w:val="24"/>
          <w:szCs w:val="24"/>
          <w:lang w:val="en-US" w:eastAsia="zh-CN"/>
        </w:rPr>
        <w:t>Bozkirli</w:t>
      </w:r>
      <w:proofErr w:type="spellEnd"/>
      <w:r w:rsidRPr="00592286">
        <w:rPr>
          <w:rFonts w:ascii="Book Antiqua" w:eastAsia="宋体" w:hAnsi="Book Antiqua" w:cs="宋体"/>
          <w:sz w:val="24"/>
          <w:szCs w:val="24"/>
          <w:lang w:val="en-US" w:eastAsia="zh-CN"/>
        </w:rPr>
        <w:t xml:space="preserve"> I. Assessment of urinary symptoms in children with dysfunctional elimination syndrome. </w:t>
      </w:r>
      <w:proofErr w:type="spellStart"/>
      <w:r w:rsidRPr="00592286">
        <w:rPr>
          <w:rFonts w:ascii="Book Antiqua" w:eastAsia="宋体" w:hAnsi="Book Antiqua" w:cs="宋体"/>
          <w:i/>
          <w:iCs/>
          <w:sz w:val="24"/>
          <w:szCs w:val="24"/>
          <w:lang w:val="en-US" w:eastAsia="zh-CN"/>
        </w:rPr>
        <w:t>Int</w:t>
      </w:r>
      <w:proofErr w:type="spellEnd"/>
      <w:r w:rsidRPr="00592286">
        <w:rPr>
          <w:rFonts w:ascii="Book Antiqua" w:eastAsia="宋体" w:hAnsi="Book Antiqua" w:cs="宋体"/>
          <w:i/>
          <w:iCs/>
          <w:sz w:val="24"/>
          <w:szCs w:val="24"/>
          <w:lang w:val="en-US" w:eastAsia="zh-CN"/>
        </w:rPr>
        <w:t xml:space="preserve"> </w:t>
      </w:r>
      <w:proofErr w:type="spellStart"/>
      <w:r w:rsidRPr="00592286">
        <w:rPr>
          <w:rFonts w:ascii="Book Antiqua" w:eastAsia="宋体" w:hAnsi="Book Antiqua" w:cs="宋体"/>
          <w:i/>
          <w:iCs/>
          <w:sz w:val="24"/>
          <w:szCs w:val="24"/>
          <w:lang w:val="en-US" w:eastAsia="zh-CN"/>
        </w:rPr>
        <w:t>Urol</w:t>
      </w:r>
      <w:proofErr w:type="spellEnd"/>
      <w:r w:rsidRPr="00592286">
        <w:rPr>
          <w:rFonts w:ascii="Book Antiqua" w:eastAsia="宋体" w:hAnsi="Book Antiqua" w:cs="宋体"/>
          <w:i/>
          <w:iCs/>
          <w:sz w:val="24"/>
          <w:szCs w:val="24"/>
          <w:lang w:val="en-US" w:eastAsia="zh-CN"/>
        </w:rPr>
        <w:t xml:space="preserve"> </w:t>
      </w:r>
      <w:proofErr w:type="spellStart"/>
      <w:r w:rsidRPr="00592286">
        <w:rPr>
          <w:rFonts w:ascii="Book Antiqua" w:eastAsia="宋体" w:hAnsi="Book Antiqua" w:cs="宋体"/>
          <w:i/>
          <w:iCs/>
          <w:sz w:val="24"/>
          <w:szCs w:val="24"/>
          <w:lang w:val="en-US" w:eastAsia="zh-CN"/>
        </w:rPr>
        <w:t>Nephrol</w:t>
      </w:r>
      <w:proofErr w:type="spellEnd"/>
      <w:r w:rsidRPr="00592286">
        <w:rPr>
          <w:rFonts w:ascii="Book Antiqua" w:eastAsia="宋体" w:hAnsi="Book Antiqua" w:cs="宋体"/>
          <w:sz w:val="24"/>
          <w:szCs w:val="24"/>
          <w:lang w:val="en-US" w:eastAsia="zh-CN"/>
        </w:rPr>
        <w:t xml:space="preserve"> 2007; </w:t>
      </w:r>
      <w:r w:rsidRPr="00592286">
        <w:rPr>
          <w:rFonts w:ascii="Book Antiqua" w:eastAsia="宋体" w:hAnsi="Book Antiqua" w:cs="宋体"/>
          <w:b/>
          <w:bCs/>
          <w:sz w:val="24"/>
          <w:szCs w:val="24"/>
          <w:lang w:val="en-US" w:eastAsia="zh-CN"/>
        </w:rPr>
        <w:t>39</w:t>
      </w:r>
      <w:r w:rsidRPr="00592286">
        <w:rPr>
          <w:rFonts w:ascii="Book Antiqua" w:eastAsia="宋体" w:hAnsi="Book Antiqua" w:cs="宋体"/>
          <w:sz w:val="24"/>
          <w:szCs w:val="24"/>
          <w:lang w:val="en-US" w:eastAsia="zh-CN"/>
        </w:rPr>
        <w:t>: 425-436 [PMID: 17308873 DOI: 10.1007/s11255-006-9062-0]</w:t>
      </w:r>
    </w:p>
    <w:p w14:paraId="7D6616DC" w14:textId="007BC9D2"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63 </w:t>
      </w:r>
      <w:proofErr w:type="spellStart"/>
      <w:r w:rsidRPr="00592286">
        <w:rPr>
          <w:rFonts w:ascii="Book Antiqua" w:eastAsia="宋体" w:hAnsi="Book Antiqua" w:cs="宋体"/>
          <w:b/>
          <w:bCs/>
          <w:sz w:val="24"/>
          <w:szCs w:val="24"/>
          <w:lang w:val="en-US" w:eastAsia="zh-CN"/>
        </w:rPr>
        <w:t>Halachmi</w:t>
      </w:r>
      <w:proofErr w:type="spellEnd"/>
      <w:r w:rsidRPr="00592286">
        <w:rPr>
          <w:rFonts w:ascii="Book Antiqua" w:eastAsia="宋体" w:hAnsi="Book Antiqua" w:cs="宋体"/>
          <w:b/>
          <w:bCs/>
          <w:sz w:val="24"/>
          <w:szCs w:val="24"/>
          <w:lang w:val="en-US" w:eastAsia="zh-CN"/>
        </w:rPr>
        <w:t xml:space="preserve"> S</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Farhat</w:t>
      </w:r>
      <w:proofErr w:type="spellEnd"/>
      <w:r w:rsidRPr="00592286">
        <w:rPr>
          <w:rFonts w:ascii="Book Antiqua" w:eastAsia="宋体" w:hAnsi="Book Antiqua" w:cs="宋体"/>
          <w:sz w:val="24"/>
          <w:szCs w:val="24"/>
          <w:lang w:val="en-US" w:eastAsia="zh-CN"/>
        </w:rPr>
        <w:t xml:space="preserve"> WA. Interactions of constipation, dysfunctional elimination syndrome, and </w:t>
      </w:r>
      <w:proofErr w:type="spellStart"/>
      <w:r w:rsidRPr="00592286">
        <w:rPr>
          <w:rFonts w:ascii="Book Antiqua" w:eastAsia="宋体" w:hAnsi="Book Antiqua" w:cs="宋体"/>
          <w:sz w:val="24"/>
          <w:szCs w:val="24"/>
          <w:lang w:val="en-US" w:eastAsia="zh-CN"/>
        </w:rPr>
        <w:t>vesicoureteral</w:t>
      </w:r>
      <w:proofErr w:type="spellEnd"/>
      <w:r w:rsidRPr="00592286">
        <w:rPr>
          <w:rFonts w:ascii="Book Antiqua" w:eastAsia="宋体" w:hAnsi="Book Antiqua" w:cs="宋体"/>
          <w:sz w:val="24"/>
          <w:szCs w:val="24"/>
          <w:lang w:val="en-US" w:eastAsia="zh-CN"/>
        </w:rPr>
        <w:t xml:space="preserve"> reflux. </w:t>
      </w:r>
      <w:proofErr w:type="spellStart"/>
      <w:r w:rsidRPr="00592286">
        <w:rPr>
          <w:rFonts w:ascii="Book Antiqua" w:eastAsia="宋体" w:hAnsi="Book Antiqua" w:cs="宋体"/>
          <w:i/>
          <w:iCs/>
          <w:sz w:val="24"/>
          <w:szCs w:val="24"/>
          <w:lang w:val="en-US" w:eastAsia="zh-CN"/>
        </w:rPr>
        <w:t>Adv</w:t>
      </w:r>
      <w:proofErr w:type="spellEnd"/>
      <w:r w:rsidRPr="00592286">
        <w:rPr>
          <w:rFonts w:ascii="Book Antiqua" w:eastAsia="宋体" w:hAnsi="Book Antiqua" w:cs="宋体"/>
          <w:i/>
          <w:iCs/>
          <w:sz w:val="24"/>
          <w:szCs w:val="24"/>
          <w:lang w:val="en-US" w:eastAsia="zh-CN"/>
        </w:rPr>
        <w:t xml:space="preserve"> </w:t>
      </w:r>
      <w:proofErr w:type="spellStart"/>
      <w:r w:rsidRPr="00592286">
        <w:rPr>
          <w:rFonts w:ascii="Book Antiqua" w:eastAsia="宋体" w:hAnsi="Book Antiqua" w:cs="宋体"/>
          <w:i/>
          <w:iCs/>
          <w:sz w:val="24"/>
          <w:szCs w:val="24"/>
          <w:lang w:val="en-US" w:eastAsia="zh-CN"/>
        </w:rPr>
        <w:t>Urol</w:t>
      </w:r>
      <w:proofErr w:type="spellEnd"/>
      <w:r>
        <w:rPr>
          <w:rFonts w:ascii="Book Antiqua" w:eastAsia="宋体" w:hAnsi="Book Antiqua" w:cs="宋体"/>
          <w:sz w:val="24"/>
          <w:szCs w:val="24"/>
          <w:lang w:val="en-US" w:eastAsia="zh-CN"/>
        </w:rPr>
        <w:t xml:space="preserve"> 2008</w:t>
      </w:r>
      <w:r w:rsidRPr="00592286">
        <w:rPr>
          <w:rFonts w:ascii="Book Antiqua" w:eastAsia="宋体" w:hAnsi="Book Antiqua" w:cs="宋体"/>
          <w:sz w:val="24"/>
          <w:szCs w:val="24"/>
          <w:lang w:val="en-US" w:eastAsia="zh-CN"/>
        </w:rPr>
        <w:t>: 828275 [PMID: 18604297 DOI: 10.1155/2008/828275]</w:t>
      </w:r>
    </w:p>
    <w:p w14:paraId="5087FAD8"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64 </w:t>
      </w:r>
      <w:r w:rsidRPr="00592286">
        <w:rPr>
          <w:rFonts w:ascii="Book Antiqua" w:eastAsia="宋体" w:hAnsi="Book Antiqua" w:cs="宋体"/>
          <w:b/>
          <w:bCs/>
          <w:sz w:val="24"/>
          <w:szCs w:val="24"/>
          <w:lang w:val="en-US" w:eastAsia="zh-CN"/>
        </w:rPr>
        <w:t>Neumann PZ</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DeDomenico</w:t>
      </w:r>
      <w:proofErr w:type="spellEnd"/>
      <w:r w:rsidRPr="00592286">
        <w:rPr>
          <w:rFonts w:ascii="Book Antiqua" w:eastAsia="宋体" w:hAnsi="Book Antiqua" w:cs="宋体"/>
          <w:sz w:val="24"/>
          <w:szCs w:val="24"/>
          <w:lang w:val="en-US" w:eastAsia="zh-CN"/>
        </w:rPr>
        <w:t xml:space="preserve"> IJ, </w:t>
      </w:r>
      <w:proofErr w:type="spellStart"/>
      <w:r w:rsidRPr="00592286">
        <w:rPr>
          <w:rFonts w:ascii="Book Antiqua" w:eastAsia="宋体" w:hAnsi="Book Antiqua" w:cs="宋体"/>
          <w:sz w:val="24"/>
          <w:szCs w:val="24"/>
          <w:lang w:val="en-US" w:eastAsia="zh-CN"/>
        </w:rPr>
        <w:t>Nogrady</w:t>
      </w:r>
      <w:proofErr w:type="spellEnd"/>
      <w:r w:rsidRPr="00592286">
        <w:rPr>
          <w:rFonts w:ascii="Book Antiqua" w:eastAsia="宋体" w:hAnsi="Book Antiqua" w:cs="宋体"/>
          <w:sz w:val="24"/>
          <w:szCs w:val="24"/>
          <w:lang w:val="en-US" w:eastAsia="zh-CN"/>
        </w:rPr>
        <w:t xml:space="preserve"> MB. </w:t>
      </w:r>
      <w:proofErr w:type="gramStart"/>
      <w:r w:rsidRPr="00592286">
        <w:rPr>
          <w:rFonts w:ascii="Book Antiqua" w:eastAsia="宋体" w:hAnsi="Book Antiqua" w:cs="宋体"/>
          <w:sz w:val="24"/>
          <w:szCs w:val="24"/>
          <w:lang w:val="en-US" w:eastAsia="zh-CN"/>
        </w:rPr>
        <w:t>Constipation and urinary tract infection.</w:t>
      </w:r>
      <w:proofErr w:type="gramEnd"/>
      <w:r w:rsidRPr="00592286">
        <w:rPr>
          <w:rFonts w:ascii="Book Antiqua" w:eastAsia="宋体" w:hAnsi="Book Antiqua" w:cs="宋体"/>
          <w:sz w:val="24"/>
          <w:szCs w:val="24"/>
          <w:lang w:val="en-US" w:eastAsia="zh-CN"/>
        </w:rPr>
        <w:t xml:space="preserve"> </w:t>
      </w:r>
      <w:r w:rsidRPr="00592286">
        <w:rPr>
          <w:rFonts w:ascii="Book Antiqua" w:eastAsia="宋体" w:hAnsi="Book Antiqua" w:cs="宋体"/>
          <w:i/>
          <w:iCs/>
          <w:sz w:val="24"/>
          <w:szCs w:val="24"/>
          <w:lang w:val="en-US" w:eastAsia="zh-CN"/>
        </w:rPr>
        <w:t>Pediatrics</w:t>
      </w:r>
      <w:r w:rsidRPr="00592286">
        <w:rPr>
          <w:rFonts w:ascii="Book Antiqua" w:eastAsia="宋体" w:hAnsi="Book Antiqua" w:cs="宋体"/>
          <w:sz w:val="24"/>
          <w:szCs w:val="24"/>
          <w:lang w:val="en-US" w:eastAsia="zh-CN"/>
        </w:rPr>
        <w:t xml:space="preserve"> 1973; </w:t>
      </w:r>
      <w:r w:rsidRPr="00592286">
        <w:rPr>
          <w:rFonts w:ascii="Book Antiqua" w:eastAsia="宋体" w:hAnsi="Book Antiqua" w:cs="宋体"/>
          <w:b/>
          <w:bCs/>
          <w:sz w:val="24"/>
          <w:szCs w:val="24"/>
          <w:lang w:val="en-US" w:eastAsia="zh-CN"/>
        </w:rPr>
        <w:t>52</w:t>
      </w:r>
      <w:r w:rsidRPr="00592286">
        <w:rPr>
          <w:rFonts w:ascii="Book Antiqua" w:eastAsia="宋体" w:hAnsi="Book Antiqua" w:cs="宋体"/>
          <w:sz w:val="24"/>
          <w:szCs w:val="24"/>
          <w:lang w:val="en-US" w:eastAsia="zh-CN"/>
        </w:rPr>
        <w:t>: 241-245 [PMID: 4578713]</w:t>
      </w:r>
    </w:p>
    <w:p w14:paraId="0BAF1327"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proofErr w:type="gramStart"/>
      <w:r w:rsidRPr="00592286">
        <w:rPr>
          <w:rFonts w:ascii="Book Antiqua" w:eastAsia="宋体" w:hAnsi="Book Antiqua" w:cs="宋体"/>
          <w:sz w:val="24"/>
          <w:szCs w:val="24"/>
          <w:lang w:val="en-US" w:eastAsia="zh-CN"/>
        </w:rPr>
        <w:lastRenderedPageBreak/>
        <w:t xml:space="preserve">65 </w:t>
      </w:r>
      <w:r w:rsidRPr="00592286">
        <w:rPr>
          <w:rFonts w:ascii="Book Antiqua" w:eastAsia="宋体" w:hAnsi="Book Antiqua" w:cs="宋体"/>
          <w:b/>
          <w:bCs/>
          <w:sz w:val="24"/>
          <w:szCs w:val="24"/>
          <w:lang w:val="en-US" w:eastAsia="zh-CN"/>
        </w:rPr>
        <w:t>Erickson BA</w:t>
      </w:r>
      <w:r w:rsidRPr="00592286">
        <w:rPr>
          <w:rFonts w:ascii="Book Antiqua" w:eastAsia="宋体" w:hAnsi="Book Antiqua" w:cs="宋体"/>
          <w:sz w:val="24"/>
          <w:szCs w:val="24"/>
          <w:lang w:val="en-US" w:eastAsia="zh-CN"/>
        </w:rPr>
        <w:t xml:space="preserve">, Austin JC, Cooper CS, </w:t>
      </w:r>
      <w:proofErr w:type="spellStart"/>
      <w:r w:rsidRPr="00592286">
        <w:rPr>
          <w:rFonts w:ascii="Book Antiqua" w:eastAsia="宋体" w:hAnsi="Book Antiqua" w:cs="宋体"/>
          <w:sz w:val="24"/>
          <w:szCs w:val="24"/>
          <w:lang w:val="en-US" w:eastAsia="zh-CN"/>
        </w:rPr>
        <w:t>Boyt</w:t>
      </w:r>
      <w:proofErr w:type="spellEnd"/>
      <w:r w:rsidRPr="00592286">
        <w:rPr>
          <w:rFonts w:ascii="Book Antiqua" w:eastAsia="宋体" w:hAnsi="Book Antiqua" w:cs="宋体"/>
          <w:sz w:val="24"/>
          <w:szCs w:val="24"/>
          <w:lang w:val="en-US" w:eastAsia="zh-CN"/>
        </w:rPr>
        <w:t xml:space="preserve"> MA.</w:t>
      </w:r>
      <w:proofErr w:type="gramEnd"/>
      <w:r w:rsidRPr="00592286">
        <w:rPr>
          <w:rFonts w:ascii="Book Antiqua" w:eastAsia="宋体" w:hAnsi="Book Antiqua" w:cs="宋体"/>
          <w:sz w:val="24"/>
          <w:szCs w:val="24"/>
          <w:lang w:val="en-US" w:eastAsia="zh-CN"/>
        </w:rPr>
        <w:t xml:space="preserve"> </w:t>
      </w:r>
      <w:proofErr w:type="gramStart"/>
      <w:r w:rsidRPr="00592286">
        <w:rPr>
          <w:rFonts w:ascii="Book Antiqua" w:eastAsia="宋体" w:hAnsi="Book Antiqua" w:cs="宋体"/>
          <w:sz w:val="24"/>
          <w:szCs w:val="24"/>
          <w:lang w:val="en-US" w:eastAsia="zh-CN"/>
        </w:rPr>
        <w:t>Polyethylene glycol 3350 for constipation in children with dysfunctional elimination.</w:t>
      </w:r>
      <w:proofErr w:type="gramEnd"/>
      <w:r w:rsidRPr="00592286">
        <w:rPr>
          <w:rFonts w:ascii="Book Antiqua" w:eastAsia="宋体" w:hAnsi="Book Antiqua" w:cs="宋体"/>
          <w:sz w:val="24"/>
          <w:szCs w:val="24"/>
          <w:lang w:val="en-US" w:eastAsia="zh-CN"/>
        </w:rPr>
        <w:t xml:space="preserve"> </w:t>
      </w:r>
      <w:r w:rsidRPr="00592286">
        <w:rPr>
          <w:rFonts w:ascii="Book Antiqua" w:eastAsia="宋体" w:hAnsi="Book Antiqua" w:cs="宋体"/>
          <w:i/>
          <w:iCs/>
          <w:sz w:val="24"/>
          <w:szCs w:val="24"/>
          <w:lang w:val="en-US" w:eastAsia="zh-CN"/>
        </w:rPr>
        <w:t xml:space="preserve">J </w:t>
      </w:r>
      <w:proofErr w:type="spellStart"/>
      <w:r w:rsidRPr="00592286">
        <w:rPr>
          <w:rFonts w:ascii="Book Antiqua" w:eastAsia="宋体" w:hAnsi="Book Antiqua" w:cs="宋体"/>
          <w:i/>
          <w:iCs/>
          <w:sz w:val="24"/>
          <w:szCs w:val="24"/>
          <w:lang w:val="en-US" w:eastAsia="zh-CN"/>
        </w:rPr>
        <w:t>Urol</w:t>
      </w:r>
      <w:proofErr w:type="spellEnd"/>
      <w:r w:rsidRPr="00592286">
        <w:rPr>
          <w:rFonts w:ascii="Book Antiqua" w:eastAsia="宋体" w:hAnsi="Book Antiqua" w:cs="宋体"/>
          <w:sz w:val="24"/>
          <w:szCs w:val="24"/>
          <w:lang w:val="en-US" w:eastAsia="zh-CN"/>
        </w:rPr>
        <w:t xml:space="preserve"> 2003; </w:t>
      </w:r>
      <w:r w:rsidRPr="00592286">
        <w:rPr>
          <w:rFonts w:ascii="Book Antiqua" w:eastAsia="宋体" w:hAnsi="Book Antiqua" w:cs="宋体"/>
          <w:b/>
          <w:bCs/>
          <w:sz w:val="24"/>
          <w:szCs w:val="24"/>
          <w:lang w:val="en-US" w:eastAsia="zh-CN"/>
        </w:rPr>
        <w:t>170</w:t>
      </w:r>
      <w:r w:rsidRPr="00592286">
        <w:rPr>
          <w:rFonts w:ascii="Book Antiqua" w:eastAsia="宋体" w:hAnsi="Book Antiqua" w:cs="宋体"/>
          <w:sz w:val="24"/>
          <w:szCs w:val="24"/>
          <w:lang w:val="en-US" w:eastAsia="zh-CN"/>
        </w:rPr>
        <w:t>: 1518-1520 [PMID: 14501649 DOI: 10.1097/01.ju.0000083730.70185.75]</w:t>
      </w:r>
    </w:p>
    <w:p w14:paraId="567E7B1C"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proofErr w:type="gramStart"/>
      <w:r w:rsidRPr="00592286">
        <w:rPr>
          <w:rFonts w:ascii="Book Antiqua" w:eastAsia="宋体" w:hAnsi="Book Antiqua" w:cs="宋体"/>
          <w:sz w:val="24"/>
          <w:szCs w:val="24"/>
          <w:lang w:val="en-US" w:eastAsia="zh-CN"/>
        </w:rPr>
        <w:t xml:space="preserve">66 </w:t>
      </w:r>
      <w:proofErr w:type="spellStart"/>
      <w:r w:rsidRPr="00592286">
        <w:rPr>
          <w:rFonts w:ascii="Book Antiqua" w:eastAsia="宋体" w:hAnsi="Book Antiqua" w:cs="宋体"/>
          <w:b/>
          <w:bCs/>
          <w:sz w:val="24"/>
          <w:szCs w:val="24"/>
          <w:lang w:val="en-US" w:eastAsia="zh-CN"/>
        </w:rPr>
        <w:t>Desantis</w:t>
      </w:r>
      <w:proofErr w:type="spellEnd"/>
      <w:r w:rsidRPr="00592286">
        <w:rPr>
          <w:rFonts w:ascii="Book Antiqua" w:eastAsia="宋体" w:hAnsi="Book Antiqua" w:cs="宋体"/>
          <w:b/>
          <w:bCs/>
          <w:sz w:val="24"/>
          <w:szCs w:val="24"/>
          <w:lang w:val="en-US" w:eastAsia="zh-CN"/>
        </w:rPr>
        <w:t xml:space="preserve"> DJ</w:t>
      </w:r>
      <w:r w:rsidRPr="00592286">
        <w:rPr>
          <w:rFonts w:ascii="Book Antiqua" w:eastAsia="宋体" w:hAnsi="Book Antiqua" w:cs="宋体"/>
          <w:sz w:val="24"/>
          <w:szCs w:val="24"/>
          <w:lang w:val="en-US" w:eastAsia="zh-CN"/>
        </w:rPr>
        <w:t>, Leonard MP, Preston MA, Barrowman NJ, Guerra LA.</w:t>
      </w:r>
      <w:proofErr w:type="gramEnd"/>
      <w:r w:rsidRPr="00592286">
        <w:rPr>
          <w:rFonts w:ascii="Book Antiqua" w:eastAsia="宋体" w:hAnsi="Book Antiqua" w:cs="宋体"/>
          <w:sz w:val="24"/>
          <w:szCs w:val="24"/>
          <w:lang w:val="en-US" w:eastAsia="zh-CN"/>
        </w:rPr>
        <w:t xml:space="preserve"> Effectiveness of biofeedback for dysfunctional elimination syndrome in pediatrics: a systematic review. </w:t>
      </w:r>
      <w:r w:rsidRPr="00592286">
        <w:rPr>
          <w:rFonts w:ascii="Book Antiqua" w:eastAsia="宋体" w:hAnsi="Book Antiqua" w:cs="宋体"/>
          <w:i/>
          <w:iCs/>
          <w:sz w:val="24"/>
          <w:szCs w:val="24"/>
          <w:lang w:val="en-US" w:eastAsia="zh-CN"/>
        </w:rPr>
        <w:t xml:space="preserve">J </w:t>
      </w:r>
      <w:proofErr w:type="spellStart"/>
      <w:r w:rsidRPr="00592286">
        <w:rPr>
          <w:rFonts w:ascii="Book Antiqua" w:eastAsia="宋体" w:hAnsi="Book Antiqua" w:cs="宋体"/>
          <w:i/>
          <w:iCs/>
          <w:sz w:val="24"/>
          <w:szCs w:val="24"/>
          <w:lang w:val="en-US" w:eastAsia="zh-CN"/>
        </w:rPr>
        <w:t>Pediatr</w:t>
      </w:r>
      <w:proofErr w:type="spellEnd"/>
      <w:r w:rsidRPr="00592286">
        <w:rPr>
          <w:rFonts w:ascii="Book Antiqua" w:eastAsia="宋体" w:hAnsi="Book Antiqua" w:cs="宋体"/>
          <w:i/>
          <w:iCs/>
          <w:sz w:val="24"/>
          <w:szCs w:val="24"/>
          <w:lang w:val="en-US" w:eastAsia="zh-CN"/>
        </w:rPr>
        <w:t xml:space="preserve"> </w:t>
      </w:r>
      <w:proofErr w:type="spellStart"/>
      <w:r w:rsidRPr="00592286">
        <w:rPr>
          <w:rFonts w:ascii="Book Antiqua" w:eastAsia="宋体" w:hAnsi="Book Antiqua" w:cs="宋体"/>
          <w:i/>
          <w:iCs/>
          <w:sz w:val="24"/>
          <w:szCs w:val="24"/>
          <w:lang w:val="en-US" w:eastAsia="zh-CN"/>
        </w:rPr>
        <w:t>Urol</w:t>
      </w:r>
      <w:proofErr w:type="spellEnd"/>
      <w:r w:rsidRPr="00592286">
        <w:rPr>
          <w:rFonts w:ascii="Book Antiqua" w:eastAsia="宋体" w:hAnsi="Book Antiqua" w:cs="宋体"/>
          <w:sz w:val="24"/>
          <w:szCs w:val="24"/>
          <w:lang w:val="en-US" w:eastAsia="zh-CN"/>
        </w:rPr>
        <w:t xml:space="preserve"> 2011; </w:t>
      </w:r>
      <w:r w:rsidRPr="00592286">
        <w:rPr>
          <w:rFonts w:ascii="Book Antiqua" w:eastAsia="宋体" w:hAnsi="Book Antiqua" w:cs="宋体"/>
          <w:b/>
          <w:bCs/>
          <w:sz w:val="24"/>
          <w:szCs w:val="24"/>
          <w:lang w:val="en-US" w:eastAsia="zh-CN"/>
        </w:rPr>
        <w:t>7</w:t>
      </w:r>
      <w:r w:rsidRPr="00592286">
        <w:rPr>
          <w:rFonts w:ascii="Book Antiqua" w:eastAsia="宋体" w:hAnsi="Book Antiqua" w:cs="宋体"/>
          <w:sz w:val="24"/>
          <w:szCs w:val="24"/>
          <w:lang w:val="en-US" w:eastAsia="zh-CN"/>
        </w:rPr>
        <w:t>: 342-348 [PMID: 21527216 DOI: 10.1016/j.jpurol.2011.02.019]</w:t>
      </w:r>
    </w:p>
    <w:p w14:paraId="4D45C700"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proofErr w:type="gramStart"/>
      <w:r w:rsidRPr="00592286">
        <w:rPr>
          <w:rFonts w:ascii="Book Antiqua" w:eastAsia="宋体" w:hAnsi="Book Antiqua" w:cs="宋体"/>
          <w:sz w:val="24"/>
          <w:szCs w:val="24"/>
          <w:lang w:val="en-US" w:eastAsia="zh-CN"/>
        </w:rPr>
        <w:t xml:space="preserve">67 </w:t>
      </w:r>
      <w:proofErr w:type="spellStart"/>
      <w:r w:rsidRPr="00592286">
        <w:rPr>
          <w:rFonts w:ascii="Book Antiqua" w:eastAsia="宋体" w:hAnsi="Book Antiqua" w:cs="宋体"/>
          <w:b/>
          <w:bCs/>
          <w:sz w:val="24"/>
          <w:szCs w:val="24"/>
          <w:lang w:val="en-US" w:eastAsia="zh-CN"/>
        </w:rPr>
        <w:t>Feng</w:t>
      </w:r>
      <w:proofErr w:type="spellEnd"/>
      <w:r w:rsidRPr="00592286">
        <w:rPr>
          <w:rFonts w:ascii="Book Antiqua" w:eastAsia="宋体" w:hAnsi="Book Antiqua" w:cs="宋体"/>
          <w:b/>
          <w:bCs/>
          <w:sz w:val="24"/>
          <w:szCs w:val="24"/>
          <w:lang w:val="en-US" w:eastAsia="zh-CN"/>
        </w:rPr>
        <w:t xml:space="preserve"> WC</w:t>
      </w:r>
      <w:r w:rsidRPr="00592286">
        <w:rPr>
          <w:rFonts w:ascii="Book Antiqua" w:eastAsia="宋体" w:hAnsi="Book Antiqua" w:cs="宋体"/>
          <w:sz w:val="24"/>
          <w:szCs w:val="24"/>
          <w:lang w:val="en-US" w:eastAsia="zh-CN"/>
        </w:rPr>
        <w:t>, Churchill BM. Dysfunctional elimination syndrome in children without obvious spinal cord diseases.</w:t>
      </w:r>
      <w:proofErr w:type="gramEnd"/>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i/>
          <w:iCs/>
          <w:sz w:val="24"/>
          <w:szCs w:val="24"/>
          <w:lang w:val="en-US" w:eastAsia="zh-CN"/>
        </w:rPr>
        <w:t>Pediatr</w:t>
      </w:r>
      <w:proofErr w:type="spellEnd"/>
      <w:r w:rsidRPr="00592286">
        <w:rPr>
          <w:rFonts w:ascii="Book Antiqua" w:eastAsia="宋体" w:hAnsi="Book Antiqua" w:cs="宋体"/>
          <w:i/>
          <w:iCs/>
          <w:sz w:val="24"/>
          <w:szCs w:val="24"/>
          <w:lang w:val="en-US" w:eastAsia="zh-CN"/>
        </w:rPr>
        <w:t xml:space="preserve"> </w:t>
      </w:r>
      <w:proofErr w:type="spellStart"/>
      <w:r w:rsidRPr="00592286">
        <w:rPr>
          <w:rFonts w:ascii="Book Antiqua" w:eastAsia="宋体" w:hAnsi="Book Antiqua" w:cs="宋体"/>
          <w:i/>
          <w:iCs/>
          <w:sz w:val="24"/>
          <w:szCs w:val="24"/>
          <w:lang w:val="en-US" w:eastAsia="zh-CN"/>
        </w:rPr>
        <w:t>Clin</w:t>
      </w:r>
      <w:proofErr w:type="spellEnd"/>
      <w:r w:rsidRPr="00592286">
        <w:rPr>
          <w:rFonts w:ascii="Book Antiqua" w:eastAsia="宋体" w:hAnsi="Book Antiqua" w:cs="宋体"/>
          <w:i/>
          <w:iCs/>
          <w:sz w:val="24"/>
          <w:szCs w:val="24"/>
          <w:lang w:val="en-US" w:eastAsia="zh-CN"/>
        </w:rPr>
        <w:t xml:space="preserve"> North Am</w:t>
      </w:r>
      <w:r w:rsidRPr="00592286">
        <w:rPr>
          <w:rFonts w:ascii="Book Antiqua" w:eastAsia="宋体" w:hAnsi="Book Antiqua" w:cs="宋体"/>
          <w:sz w:val="24"/>
          <w:szCs w:val="24"/>
          <w:lang w:val="en-US" w:eastAsia="zh-CN"/>
        </w:rPr>
        <w:t xml:space="preserve"> 2001; </w:t>
      </w:r>
      <w:r w:rsidRPr="00592286">
        <w:rPr>
          <w:rFonts w:ascii="Book Antiqua" w:eastAsia="宋体" w:hAnsi="Book Antiqua" w:cs="宋体"/>
          <w:b/>
          <w:bCs/>
          <w:sz w:val="24"/>
          <w:szCs w:val="24"/>
          <w:lang w:val="en-US" w:eastAsia="zh-CN"/>
        </w:rPr>
        <w:t>48</w:t>
      </w:r>
      <w:r w:rsidRPr="00592286">
        <w:rPr>
          <w:rFonts w:ascii="Book Antiqua" w:eastAsia="宋体" w:hAnsi="Book Antiqua" w:cs="宋体"/>
          <w:sz w:val="24"/>
          <w:szCs w:val="24"/>
          <w:lang w:val="en-US" w:eastAsia="zh-CN"/>
        </w:rPr>
        <w:t>: 1489-1504 [PMID: 11732126]</w:t>
      </w:r>
    </w:p>
    <w:p w14:paraId="08F01F13"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68 </w:t>
      </w:r>
      <w:proofErr w:type="spellStart"/>
      <w:r w:rsidRPr="00592286">
        <w:rPr>
          <w:rFonts w:ascii="Book Antiqua" w:eastAsia="宋体" w:hAnsi="Book Antiqua" w:cs="宋体"/>
          <w:b/>
          <w:bCs/>
          <w:sz w:val="24"/>
          <w:szCs w:val="24"/>
          <w:lang w:val="en-US" w:eastAsia="zh-CN"/>
        </w:rPr>
        <w:t>Kajbafzadeh</w:t>
      </w:r>
      <w:proofErr w:type="spellEnd"/>
      <w:r w:rsidRPr="00592286">
        <w:rPr>
          <w:rFonts w:ascii="Book Antiqua" w:eastAsia="宋体" w:hAnsi="Book Antiqua" w:cs="宋体"/>
          <w:b/>
          <w:bCs/>
          <w:sz w:val="24"/>
          <w:szCs w:val="24"/>
          <w:lang w:val="en-US" w:eastAsia="zh-CN"/>
        </w:rPr>
        <w:t xml:space="preserve"> AM</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Sharifi</w:t>
      </w:r>
      <w:proofErr w:type="spellEnd"/>
      <w:r w:rsidRPr="00592286">
        <w:rPr>
          <w:rFonts w:ascii="Book Antiqua" w:eastAsia="宋体" w:hAnsi="Book Antiqua" w:cs="宋体"/>
          <w:sz w:val="24"/>
          <w:szCs w:val="24"/>
          <w:lang w:val="en-US" w:eastAsia="zh-CN"/>
        </w:rPr>
        <w:t xml:space="preserve">-Rad L, </w:t>
      </w:r>
      <w:proofErr w:type="spellStart"/>
      <w:r w:rsidRPr="00592286">
        <w:rPr>
          <w:rFonts w:ascii="Book Antiqua" w:eastAsia="宋体" w:hAnsi="Book Antiqua" w:cs="宋体"/>
          <w:sz w:val="24"/>
          <w:szCs w:val="24"/>
          <w:lang w:val="en-US" w:eastAsia="zh-CN"/>
        </w:rPr>
        <w:t>Ghahestani</w:t>
      </w:r>
      <w:proofErr w:type="spellEnd"/>
      <w:r w:rsidRPr="00592286">
        <w:rPr>
          <w:rFonts w:ascii="Book Antiqua" w:eastAsia="宋体" w:hAnsi="Book Antiqua" w:cs="宋体"/>
          <w:sz w:val="24"/>
          <w:szCs w:val="24"/>
          <w:lang w:val="en-US" w:eastAsia="zh-CN"/>
        </w:rPr>
        <w:t xml:space="preserve"> SM, </w:t>
      </w:r>
      <w:proofErr w:type="spellStart"/>
      <w:r w:rsidRPr="00592286">
        <w:rPr>
          <w:rFonts w:ascii="Book Antiqua" w:eastAsia="宋体" w:hAnsi="Book Antiqua" w:cs="宋体"/>
          <w:sz w:val="24"/>
          <w:szCs w:val="24"/>
          <w:lang w:val="en-US" w:eastAsia="zh-CN"/>
        </w:rPr>
        <w:t>Ahmadi</w:t>
      </w:r>
      <w:proofErr w:type="spellEnd"/>
      <w:r w:rsidRPr="00592286">
        <w:rPr>
          <w:rFonts w:ascii="Book Antiqua" w:eastAsia="宋体" w:hAnsi="Book Antiqua" w:cs="宋体"/>
          <w:sz w:val="24"/>
          <w:szCs w:val="24"/>
          <w:lang w:val="en-US" w:eastAsia="zh-CN"/>
        </w:rPr>
        <w:t xml:space="preserve"> H, </w:t>
      </w:r>
      <w:proofErr w:type="spellStart"/>
      <w:r w:rsidRPr="00592286">
        <w:rPr>
          <w:rFonts w:ascii="Book Antiqua" w:eastAsia="宋体" w:hAnsi="Book Antiqua" w:cs="宋体"/>
          <w:sz w:val="24"/>
          <w:szCs w:val="24"/>
          <w:lang w:val="en-US" w:eastAsia="zh-CN"/>
        </w:rPr>
        <w:t>Kajbafzadeh</w:t>
      </w:r>
      <w:proofErr w:type="spellEnd"/>
      <w:r w:rsidRPr="00592286">
        <w:rPr>
          <w:rFonts w:ascii="Book Antiqua" w:eastAsia="宋体" w:hAnsi="Book Antiqua" w:cs="宋体"/>
          <w:sz w:val="24"/>
          <w:szCs w:val="24"/>
          <w:lang w:val="en-US" w:eastAsia="zh-CN"/>
        </w:rPr>
        <w:t xml:space="preserve"> M, </w:t>
      </w:r>
      <w:proofErr w:type="spellStart"/>
      <w:r w:rsidRPr="00592286">
        <w:rPr>
          <w:rFonts w:ascii="Book Antiqua" w:eastAsia="宋体" w:hAnsi="Book Antiqua" w:cs="宋体"/>
          <w:sz w:val="24"/>
          <w:szCs w:val="24"/>
          <w:lang w:val="en-US" w:eastAsia="zh-CN"/>
        </w:rPr>
        <w:t>Mahboubi</w:t>
      </w:r>
      <w:proofErr w:type="spellEnd"/>
      <w:r w:rsidRPr="00592286">
        <w:rPr>
          <w:rFonts w:ascii="Book Antiqua" w:eastAsia="宋体" w:hAnsi="Book Antiqua" w:cs="宋体"/>
          <w:sz w:val="24"/>
          <w:szCs w:val="24"/>
          <w:lang w:val="en-US" w:eastAsia="zh-CN"/>
        </w:rPr>
        <w:t xml:space="preserve"> AH. Animated biofeedback: an ideal treatment for children with dysfunctional elimination syndrome. </w:t>
      </w:r>
      <w:r w:rsidRPr="00592286">
        <w:rPr>
          <w:rFonts w:ascii="Book Antiqua" w:eastAsia="宋体" w:hAnsi="Book Antiqua" w:cs="宋体"/>
          <w:i/>
          <w:iCs/>
          <w:sz w:val="24"/>
          <w:szCs w:val="24"/>
          <w:lang w:val="en-US" w:eastAsia="zh-CN"/>
        </w:rPr>
        <w:t xml:space="preserve">J </w:t>
      </w:r>
      <w:proofErr w:type="spellStart"/>
      <w:r w:rsidRPr="00592286">
        <w:rPr>
          <w:rFonts w:ascii="Book Antiqua" w:eastAsia="宋体" w:hAnsi="Book Antiqua" w:cs="宋体"/>
          <w:i/>
          <w:iCs/>
          <w:sz w:val="24"/>
          <w:szCs w:val="24"/>
          <w:lang w:val="en-US" w:eastAsia="zh-CN"/>
        </w:rPr>
        <w:t>Urol</w:t>
      </w:r>
      <w:proofErr w:type="spellEnd"/>
      <w:r w:rsidRPr="00592286">
        <w:rPr>
          <w:rFonts w:ascii="Book Antiqua" w:eastAsia="宋体" w:hAnsi="Book Antiqua" w:cs="宋体"/>
          <w:sz w:val="24"/>
          <w:szCs w:val="24"/>
          <w:lang w:val="en-US" w:eastAsia="zh-CN"/>
        </w:rPr>
        <w:t xml:space="preserve"> 2011; </w:t>
      </w:r>
      <w:r w:rsidRPr="00592286">
        <w:rPr>
          <w:rFonts w:ascii="Book Antiqua" w:eastAsia="宋体" w:hAnsi="Book Antiqua" w:cs="宋体"/>
          <w:b/>
          <w:bCs/>
          <w:sz w:val="24"/>
          <w:szCs w:val="24"/>
          <w:lang w:val="en-US" w:eastAsia="zh-CN"/>
        </w:rPr>
        <w:t>186</w:t>
      </w:r>
      <w:r w:rsidRPr="00592286">
        <w:rPr>
          <w:rFonts w:ascii="Book Antiqua" w:eastAsia="宋体" w:hAnsi="Book Antiqua" w:cs="宋体"/>
          <w:sz w:val="24"/>
          <w:szCs w:val="24"/>
          <w:lang w:val="en-US" w:eastAsia="zh-CN"/>
        </w:rPr>
        <w:t>: 2379-2384 [PMID: 22019033 DOI: 10.1016/j.juro.2011.07.118]</w:t>
      </w:r>
    </w:p>
    <w:p w14:paraId="7EE4C7BB"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proofErr w:type="gramStart"/>
      <w:r w:rsidRPr="00592286">
        <w:rPr>
          <w:rFonts w:ascii="Book Antiqua" w:eastAsia="宋体" w:hAnsi="Book Antiqua" w:cs="宋体"/>
          <w:sz w:val="24"/>
          <w:szCs w:val="24"/>
          <w:lang w:val="en-US" w:eastAsia="zh-CN"/>
        </w:rPr>
        <w:t xml:space="preserve">69 </w:t>
      </w:r>
      <w:r w:rsidRPr="00592286">
        <w:rPr>
          <w:rFonts w:ascii="Book Antiqua" w:eastAsia="宋体" w:hAnsi="Book Antiqua" w:cs="宋体"/>
          <w:b/>
          <w:bCs/>
          <w:sz w:val="24"/>
          <w:szCs w:val="24"/>
          <w:lang w:val="en-US" w:eastAsia="zh-CN"/>
        </w:rPr>
        <w:t>Dwyer ME</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Vandersteen</w:t>
      </w:r>
      <w:proofErr w:type="spellEnd"/>
      <w:r w:rsidRPr="00592286">
        <w:rPr>
          <w:rFonts w:ascii="Book Antiqua" w:eastAsia="宋体" w:hAnsi="Book Antiqua" w:cs="宋体"/>
          <w:sz w:val="24"/>
          <w:szCs w:val="24"/>
          <w:lang w:val="en-US" w:eastAsia="zh-CN"/>
        </w:rPr>
        <w:t xml:space="preserve"> DR, </w:t>
      </w:r>
      <w:proofErr w:type="spellStart"/>
      <w:r w:rsidRPr="00592286">
        <w:rPr>
          <w:rFonts w:ascii="Book Antiqua" w:eastAsia="宋体" w:hAnsi="Book Antiqua" w:cs="宋体"/>
          <w:sz w:val="24"/>
          <w:szCs w:val="24"/>
          <w:lang w:val="en-US" w:eastAsia="zh-CN"/>
        </w:rPr>
        <w:t>Hollatz</w:t>
      </w:r>
      <w:proofErr w:type="spellEnd"/>
      <w:r w:rsidRPr="00592286">
        <w:rPr>
          <w:rFonts w:ascii="Book Antiqua" w:eastAsia="宋体" w:hAnsi="Book Antiqua" w:cs="宋体"/>
          <w:sz w:val="24"/>
          <w:szCs w:val="24"/>
          <w:lang w:val="en-US" w:eastAsia="zh-CN"/>
        </w:rPr>
        <w:t xml:space="preserve"> P, </w:t>
      </w:r>
      <w:proofErr w:type="spellStart"/>
      <w:r w:rsidRPr="00592286">
        <w:rPr>
          <w:rFonts w:ascii="Book Antiqua" w:eastAsia="宋体" w:hAnsi="Book Antiqua" w:cs="宋体"/>
          <w:sz w:val="24"/>
          <w:szCs w:val="24"/>
          <w:lang w:val="en-US" w:eastAsia="zh-CN"/>
        </w:rPr>
        <w:t>Reinberg</w:t>
      </w:r>
      <w:proofErr w:type="spellEnd"/>
      <w:r w:rsidRPr="00592286">
        <w:rPr>
          <w:rFonts w:ascii="Book Antiqua" w:eastAsia="宋体" w:hAnsi="Book Antiqua" w:cs="宋体"/>
          <w:sz w:val="24"/>
          <w:szCs w:val="24"/>
          <w:lang w:val="en-US" w:eastAsia="zh-CN"/>
        </w:rPr>
        <w:t xml:space="preserve"> YE.</w:t>
      </w:r>
      <w:proofErr w:type="gramEnd"/>
      <w:r w:rsidRPr="00592286">
        <w:rPr>
          <w:rFonts w:ascii="Book Antiqua" w:eastAsia="宋体" w:hAnsi="Book Antiqua" w:cs="宋体"/>
          <w:sz w:val="24"/>
          <w:szCs w:val="24"/>
          <w:lang w:val="en-US" w:eastAsia="zh-CN"/>
        </w:rPr>
        <w:t xml:space="preserve"> Sacral </w:t>
      </w:r>
      <w:proofErr w:type="spellStart"/>
      <w:r w:rsidRPr="00592286">
        <w:rPr>
          <w:rFonts w:ascii="Book Antiqua" w:eastAsia="宋体" w:hAnsi="Book Antiqua" w:cs="宋体"/>
          <w:sz w:val="24"/>
          <w:szCs w:val="24"/>
          <w:lang w:val="en-US" w:eastAsia="zh-CN"/>
        </w:rPr>
        <w:t>neuromodulation</w:t>
      </w:r>
      <w:proofErr w:type="spellEnd"/>
      <w:r w:rsidRPr="00592286">
        <w:rPr>
          <w:rFonts w:ascii="Book Antiqua" w:eastAsia="宋体" w:hAnsi="Book Antiqua" w:cs="宋体"/>
          <w:sz w:val="24"/>
          <w:szCs w:val="24"/>
          <w:lang w:val="en-US" w:eastAsia="zh-CN"/>
        </w:rPr>
        <w:t xml:space="preserve"> for the dysfunctional elimination syndrome: a 10-year single-center experience with 105 consecutive children. </w:t>
      </w:r>
      <w:r w:rsidRPr="00592286">
        <w:rPr>
          <w:rFonts w:ascii="Book Antiqua" w:eastAsia="宋体" w:hAnsi="Book Antiqua" w:cs="宋体"/>
          <w:i/>
          <w:iCs/>
          <w:sz w:val="24"/>
          <w:szCs w:val="24"/>
          <w:lang w:val="en-US" w:eastAsia="zh-CN"/>
        </w:rPr>
        <w:t>Urology</w:t>
      </w:r>
      <w:r w:rsidRPr="00592286">
        <w:rPr>
          <w:rFonts w:ascii="Book Antiqua" w:eastAsia="宋体" w:hAnsi="Book Antiqua" w:cs="宋体"/>
          <w:sz w:val="24"/>
          <w:szCs w:val="24"/>
          <w:lang w:val="en-US" w:eastAsia="zh-CN"/>
        </w:rPr>
        <w:t xml:space="preserve"> 2014; </w:t>
      </w:r>
      <w:r w:rsidRPr="00592286">
        <w:rPr>
          <w:rFonts w:ascii="Book Antiqua" w:eastAsia="宋体" w:hAnsi="Book Antiqua" w:cs="宋体"/>
          <w:b/>
          <w:bCs/>
          <w:sz w:val="24"/>
          <w:szCs w:val="24"/>
          <w:lang w:val="en-US" w:eastAsia="zh-CN"/>
        </w:rPr>
        <w:t>84</w:t>
      </w:r>
      <w:r w:rsidRPr="00592286">
        <w:rPr>
          <w:rFonts w:ascii="Book Antiqua" w:eastAsia="宋体" w:hAnsi="Book Antiqua" w:cs="宋体"/>
          <w:sz w:val="24"/>
          <w:szCs w:val="24"/>
          <w:lang w:val="en-US" w:eastAsia="zh-CN"/>
        </w:rPr>
        <w:t>: 911-917 [PMID: 25096339 DOI: 10.1016/j.urology.2014.03.059]</w:t>
      </w:r>
    </w:p>
    <w:p w14:paraId="29CF5B1A"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70 </w:t>
      </w:r>
      <w:r w:rsidRPr="00592286">
        <w:rPr>
          <w:rFonts w:ascii="Book Antiqua" w:eastAsia="宋体" w:hAnsi="Book Antiqua" w:cs="宋体"/>
          <w:b/>
          <w:bCs/>
          <w:sz w:val="24"/>
          <w:szCs w:val="24"/>
          <w:lang w:val="en-US" w:eastAsia="zh-CN"/>
        </w:rPr>
        <w:t>Matsumoto F</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Tohda</w:t>
      </w:r>
      <w:proofErr w:type="spellEnd"/>
      <w:r w:rsidRPr="00592286">
        <w:rPr>
          <w:rFonts w:ascii="Book Antiqua" w:eastAsia="宋体" w:hAnsi="Book Antiqua" w:cs="宋体"/>
          <w:sz w:val="24"/>
          <w:szCs w:val="24"/>
          <w:lang w:val="en-US" w:eastAsia="zh-CN"/>
        </w:rPr>
        <w:t xml:space="preserve"> A, Shimada K. Effect of ureteral </w:t>
      </w:r>
      <w:proofErr w:type="spellStart"/>
      <w:r w:rsidRPr="00592286">
        <w:rPr>
          <w:rFonts w:ascii="Book Antiqua" w:eastAsia="宋体" w:hAnsi="Book Antiqua" w:cs="宋体"/>
          <w:sz w:val="24"/>
          <w:szCs w:val="24"/>
          <w:lang w:val="en-US" w:eastAsia="zh-CN"/>
        </w:rPr>
        <w:t>reimplantation</w:t>
      </w:r>
      <w:proofErr w:type="spellEnd"/>
      <w:r w:rsidRPr="00592286">
        <w:rPr>
          <w:rFonts w:ascii="Book Antiqua" w:eastAsia="宋体" w:hAnsi="Book Antiqua" w:cs="宋体"/>
          <w:sz w:val="24"/>
          <w:szCs w:val="24"/>
          <w:lang w:val="en-US" w:eastAsia="zh-CN"/>
        </w:rPr>
        <w:t xml:space="preserve"> on prevention of urinary tract infection and renal growth in infants with primary </w:t>
      </w:r>
      <w:proofErr w:type="spellStart"/>
      <w:r w:rsidRPr="00592286">
        <w:rPr>
          <w:rFonts w:ascii="Book Antiqua" w:eastAsia="宋体" w:hAnsi="Book Antiqua" w:cs="宋体"/>
          <w:sz w:val="24"/>
          <w:szCs w:val="24"/>
          <w:lang w:val="en-US" w:eastAsia="zh-CN"/>
        </w:rPr>
        <w:t>vesicoureteral</w:t>
      </w:r>
      <w:proofErr w:type="spellEnd"/>
      <w:r w:rsidRPr="00592286">
        <w:rPr>
          <w:rFonts w:ascii="Book Antiqua" w:eastAsia="宋体" w:hAnsi="Book Antiqua" w:cs="宋体"/>
          <w:sz w:val="24"/>
          <w:szCs w:val="24"/>
          <w:lang w:val="en-US" w:eastAsia="zh-CN"/>
        </w:rPr>
        <w:t xml:space="preserve"> reflux. </w:t>
      </w:r>
      <w:proofErr w:type="spellStart"/>
      <w:r w:rsidRPr="00592286">
        <w:rPr>
          <w:rFonts w:ascii="Book Antiqua" w:eastAsia="宋体" w:hAnsi="Book Antiqua" w:cs="宋体"/>
          <w:i/>
          <w:iCs/>
          <w:sz w:val="24"/>
          <w:szCs w:val="24"/>
          <w:lang w:val="en-US" w:eastAsia="zh-CN"/>
        </w:rPr>
        <w:t>Int</w:t>
      </w:r>
      <w:proofErr w:type="spellEnd"/>
      <w:r w:rsidRPr="00592286">
        <w:rPr>
          <w:rFonts w:ascii="Book Antiqua" w:eastAsia="宋体" w:hAnsi="Book Antiqua" w:cs="宋体"/>
          <w:i/>
          <w:iCs/>
          <w:sz w:val="24"/>
          <w:szCs w:val="24"/>
          <w:lang w:val="en-US" w:eastAsia="zh-CN"/>
        </w:rPr>
        <w:t xml:space="preserve"> J </w:t>
      </w:r>
      <w:proofErr w:type="spellStart"/>
      <w:r w:rsidRPr="00592286">
        <w:rPr>
          <w:rFonts w:ascii="Book Antiqua" w:eastAsia="宋体" w:hAnsi="Book Antiqua" w:cs="宋体"/>
          <w:i/>
          <w:iCs/>
          <w:sz w:val="24"/>
          <w:szCs w:val="24"/>
          <w:lang w:val="en-US" w:eastAsia="zh-CN"/>
        </w:rPr>
        <w:t>Urol</w:t>
      </w:r>
      <w:proofErr w:type="spellEnd"/>
      <w:r w:rsidRPr="00592286">
        <w:rPr>
          <w:rFonts w:ascii="Book Antiqua" w:eastAsia="宋体" w:hAnsi="Book Antiqua" w:cs="宋体"/>
          <w:sz w:val="24"/>
          <w:szCs w:val="24"/>
          <w:lang w:val="en-US" w:eastAsia="zh-CN"/>
        </w:rPr>
        <w:t xml:space="preserve"> 2004; </w:t>
      </w:r>
      <w:r w:rsidRPr="00592286">
        <w:rPr>
          <w:rFonts w:ascii="Book Antiqua" w:eastAsia="宋体" w:hAnsi="Book Antiqua" w:cs="宋体"/>
          <w:b/>
          <w:bCs/>
          <w:sz w:val="24"/>
          <w:szCs w:val="24"/>
          <w:lang w:val="en-US" w:eastAsia="zh-CN"/>
        </w:rPr>
        <w:t>11</w:t>
      </w:r>
      <w:r w:rsidRPr="00592286">
        <w:rPr>
          <w:rFonts w:ascii="Book Antiqua" w:eastAsia="宋体" w:hAnsi="Book Antiqua" w:cs="宋体"/>
          <w:sz w:val="24"/>
          <w:szCs w:val="24"/>
          <w:lang w:val="en-US" w:eastAsia="zh-CN"/>
        </w:rPr>
        <w:t>: 1065-1069 [PMID: 15663676 DOI: 10.1111/j.1442-2042.2004.00967.x]</w:t>
      </w:r>
    </w:p>
    <w:p w14:paraId="12E6CC30"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71 </w:t>
      </w:r>
      <w:r w:rsidRPr="00592286">
        <w:rPr>
          <w:rFonts w:ascii="Book Antiqua" w:eastAsia="宋体" w:hAnsi="Book Antiqua" w:cs="宋体"/>
          <w:b/>
          <w:bCs/>
          <w:sz w:val="24"/>
          <w:szCs w:val="24"/>
          <w:lang w:val="en-US" w:eastAsia="zh-CN"/>
        </w:rPr>
        <w:t>Shimada K</w:t>
      </w:r>
      <w:r w:rsidRPr="00592286">
        <w:rPr>
          <w:rFonts w:ascii="Book Antiqua" w:eastAsia="宋体" w:hAnsi="Book Antiqua" w:cs="宋体"/>
          <w:sz w:val="24"/>
          <w:szCs w:val="24"/>
          <w:lang w:val="en-US" w:eastAsia="zh-CN"/>
        </w:rPr>
        <w:t xml:space="preserve">, Matsui T, </w:t>
      </w:r>
      <w:proofErr w:type="spellStart"/>
      <w:r w:rsidRPr="00592286">
        <w:rPr>
          <w:rFonts w:ascii="Book Antiqua" w:eastAsia="宋体" w:hAnsi="Book Antiqua" w:cs="宋体"/>
          <w:sz w:val="24"/>
          <w:szCs w:val="24"/>
          <w:lang w:val="en-US" w:eastAsia="zh-CN"/>
        </w:rPr>
        <w:t>Arima</w:t>
      </w:r>
      <w:proofErr w:type="spellEnd"/>
      <w:r w:rsidRPr="00592286">
        <w:rPr>
          <w:rFonts w:ascii="Book Antiqua" w:eastAsia="宋体" w:hAnsi="Book Antiqua" w:cs="宋体"/>
          <w:sz w:val="24"/>
          <w:szCs w:val="24"/>
          <w:lang w:val="en-US" w:eastAsia="zh-CN"/>
        </w:rPr>
        <w:t xml:space="preserve"> M, </w:t>
      </w:r>
      <w:proofErr w:type="spellStart"/>
      <w:r w:rsidRPr="00592286">
        <w:rPr>
          <w:rFonts w:ascii="Book Antiqua" w:eastAsia="宋体" w:hAnsi="Book Antiqua" w:cs="宋体"/>
          <w:sz w:val="24"/>
          <w:szCs w:val="24"/>
          <w:lang w:val="en-US" w:eastAsia="zh-CN"/>
        </w:rPr>
        <w:t>Ikoma</w:t>
      </w:r>
      <w:proofErr w:type="spellEnd"/>
      <w:r w:rsidRPr="00592286">
        <w:rPr>
          <w:rFonts w:ascii="Book Antiqua" w:eastAsia="宋体" w:hAnsi="Book Antiqua" w:cs="宋体"/>
          <w:sz w:val="24"/>
          <w:szCs w:val="24"/>
          <w:lang w:val="en-US" w:eastAsia="zh-CN"/>
        </w:rPr>
        <w:t xml:space="preserve"> F. Clinical analysis of the small kidney associated with VUR. </w:t>
      </w:r>
      <w:proofErr w:type="spellStart"/>
      <w:r w:rsidRPr="00592286">
        <w:rPr>
          <w:rFonts w:ascii="Book Antiqua" w:eastAsia="宋体" w:hAnsi="Book Antiqua" w:cs="宋体"/>
          <w:i/>
          <w:iCs/>
          <w:sz w:val="24"/>
          <w:szCs w:val="24"/>
          <w:lang w:val="en-US" w:eastAsia="zh-CN"/>
        </w:rPr>
        <w:t>Int</w:t>
      </w:r>
      <w:proofErr w:type="spellEnd"/>
      <w:r w:rsidRPr="00592286">
        <w:rPr>
          <w:rFonts w:ascii="Book Antiqua" w:eastAsia="宋体" w:hAnsi="Book Antiqua" w:cs="宋体"/>
          <w:i/>
          <w:iCs/>
          <w:sz w:val="24"/>
          <w:szCs w:val="24"/>
          <w:lang w:val="en-US" w:eastAsia="zh-CN"/>
        </w:rPr>
        <w:t xml:space="preserve"> </w:t>
      </w:r>
      <w:proofErr w:type="spellStart"/>
      <w:r w:rsidRPr="00592286">
        <w:rPr>
          <w:rFonts w:ascii="Book Antiqua" w:eastAsia="宋体" w:hAnsi="Book Antiqua" w:cs="宋体"/>
          <w:i/>
          <w:iCs/>
          <w:sz w:val="24"/>
          <w:szCs w:val="24"/>
          <w:lang w:val="en-US" w:eastAsia="zh-CN"/>
        </w:rPr>
        <w:t>Urol</w:t>
      </w:r>
      <w:proofErr w:type="spellEnd"/>
      <w:r w:rsidRPr="00592286">
        <w:rPr>
          <w:rFonts w:ascii="Book Antiqua" w:eastAsia="宋体" w:hAnsi="Book Antiqua" w:cs="宋体"/>
          <w:i/>
          <w:iCs/>
          <w:sz w:val="24"/>
          <w:szCs w:val="24"/>
          <w:lang w:val="en-US" w:eastAsia="zh-CN"/>
        </w:rPr>
        <w:t xml:space="preserve"> </w:t>
      </w:r>
      <w:proofErr w:type="spellStart"/>
      <w:r w:rsidRPr="00592286">
        <w:rPr>
          <w:rFonts w:ascii="Book Antiqua" w:eastAsia="宋体" w:hAnsi="Book Antiqua" w:cs="宋体"/>
          <w:i/>
          <w:iCs/>
          <w:sz w:val="24"/>
          <w:szCs w:val="24"/>
          <w:lang w:val="en-US" w:eastAsia="zh-CN"/>
        </w:rPr>
        <w:t>Nephrol</w:t>
      </w:r>
      <w:proofErr w:type="spellEnd"/>
      <w:r w:rsidRPr="00592286">
        <w:rPr>
          <w:rFonts w:ascii="Book Antiqua" w:eastAsia="宋体" w:hAnsi="Book Antiqua" w:cs="宋体"/>
          <w:sz w:val="24"/>
          <w:szCs w:val="24"/>
          <w:lang w:val="en-US" w:eastAsia="zh-CN"/>
        </w:rPr>
        <w:t xml:space="preserve"> 1988; </w:t>
      </w:r>
      <w:r w:rsidRPr="00592286">
        <w:rPr>
          <w:rFonts w:ascii="Book Antiqua" w:eastAsia="宋体" w:hAnsi="Book Antiqua" w:cs="宋体"/>
          <w:b/>
          <w:bCs/>
          <w:sz w:val="24"/>
          <w:szCs w:val="24"/>
          <w:lang w:val="en-US" w:eastAsia="zh-CN"/>
        </w:rPr>
        <w:t>20</w:t>
      </w:r>
      <w:r w:rsidRPr="00592286">
        <w:rPr>
          <w:rFonts w:ascii="Book Antiqua" w:eastAsia="宋体" w:hAnsi="Book Antiqua" w:cs="宋体"/>
          <w:sz w:val="24"/>
          <w:szCs w:val="24"/>
          <w:lang w:val="en-US" w:eastAsia="zh-CN"/>
        </w:rPr>
        <w:t>: 231-238 [PMID: 3403190]</w:t>
      </w:r>
    </w:p>
    <w:p w14:paraId="3B341BD0"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72 </w:t>
      </w:r>
      <w:proofErr w:type="spellStart"/>
      <w:r w:rsidRPr="00592286">
        <w:rPr>
          <w:rFonts w:ascii="Book Antiqua" w:eastAsia="宋体" w:hAnsi="Book Antiqua" w:cs="宋体"/>
          <w:b/>
          <w:bCs/>
          <w:sz w:val="24"/>
          <w:szCs w:val="24"/>
          <w:lang w:val="en-US" w:eastAsia="zh-CN"/>
        </w:rPr>
        <w:t>Olbing</w:t>
      </w:r>
      <w:proofErr w:type="spellEnd"/>
      <w:r w:rsidRPr="00592286">
        <w:rPr>
          <w:rFonts w:ascii="Book Antiqua" w:eastAsia="宋体" w:hAnsi="Book Antiqua" w:cs="宋体"/>
          <w:b/>
          <w:bCs/>
          <w:sz w:val="24"/>
          <w:szCs w:val="24"/>
          <w:lang w:val="en-US" w:eastAsia="zh-CN"/>
        </w:rPr>
        <w:t xml:space="preserve"> H</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Hirche</w:t>
      </w:r>
      <w:proofErr w:type="spellEnd"/>
      <w:r w:rsidRPr="00592286">
        <w:rPr>
          <w:rFonts w:ascii="Book Antiqua" w:eastAsia="宋体" w:hAnsi="Book Antiqua" w:cs="宋体"/>
          <w:sz w:val="24"/>
          <w:szCs w:val="24"/>
          <w:lang w:val="en-US" w:eastAsia="zh-CN"/>
        </w:rPr>
        <w:t xml:space="preserve"> H, </w:t>
      </w:r>
      <w:proofErr w:type="spellStart"/>
      <w:r w:rsidRPr="00592286">
        <w:rPr>
          <w:rFonts w:ascii="Book Antiqua" w:eastAsia="宋体" w:hAnsi="Book Antiqua" w:cs="宋体"/>
          <w:sz w:val="24"/>
          <w:szCs w:val="24"/>
          <w:lang w:val="en-US" w:eastAsia="zh-CN"/>
        </w:rPr>
        <w:t>Koskimies</w:t>
      </w:r>
      <w:proofErr w:type="spellEnd"/>
      <w:r w:rsidRPr="00592286">
        <w:rPr>
          <w:rFonts w:ascii="Book Antiqua" w:eastAsia="宋体" w:hAnsi="Book Antiqua" w:cs="宋体"/>
          <w:sz w:val="24"/>
          <w:szCs w:val="24"/>
          <w:lang w:val="en-US" w:eastAsia="zh-CN"/>
        </w:rPr>
        <w:t xml:space="preserve"> O, Lax H, </w:t>
      </w:r>
      <w:proofErr w:type="spellStart"/>
      <w:r w:rsidRPr="00592286">
        <w:rPr>
          <w:rFonts w:ascii="Book Antiqua" w:eastAsia="宋体" w:hAnsi="Book Antiqua" w:cs="宋体"/>
          <w:sz w:val="24"/>
          <w:szCs w:val="24"/>
          <w:lang w:val="en-US" w:eastAsia="zh-CN"/>
        </w:rPr>
        <w:t>Seppänen</w:t>
      </w:r>
      <w:proofErr w:type="spellEnd"/>
      <w:r w:rsidRPr="00592286">
        <w:rPr>
          <w:rFonts w:ascii="Book Antiqua" w:eastAsia="宋体" w:hAnsi="Book Antiqua" w:cs="宋体"/>
          <w:sz w:val="24"/>
          <w:szCs w:val="24"/>
          <w:lang w:val="en-US" w:eastAsia="zh-CN"/>
        </w:rPr>
        <w:t xml:space="preserve"> U, </w:t>
      </w:r>
      <w:proofErr w:type="spellStart"/>
      <w:r w:rsidRPr="00592286">
        <w:rPr>
          <w:rFonts w:ascii="Book Antiqua" w:eastAsia="宋体" w:hAnsi="Book Antiqua" w:cs="宋体"/>
          <w:sz w:val="24"/>
          <w:szCs w:val="24"/>
          <w:lang w:val="en-US" w:eastAsia="zh-CN"/>
        </w:rPr>
        <w:t>Smellie</w:t>
      </w:r>
      <w:proofErr w:type="spellEnd"/>
      <w:r w:rsidRPr="00592286">
        <w:rPr>
          <w:rFonts w:ascii="Book Antiqua" w:eastAsia="宋体" w:hAnsi="Book Antiqua" w:cs="宋体"/>
          <w:sz w:val="24"/>
          <w:szCs w:val="24"/>
          <w:lang w:val="en-US" w:eastAsia="zh-CN"/>
        </w:rPr>
        <w:t xml:space="preserve"> JM, </w:t>
      </w:r>
      <w:proofErr w:type="spellStart"/>
      <w:r w:rsidRPr="00592286">
        <w:rPr>
          <w:rFonts w:ascii="Book Antiqua" w:eastAsia="宋体" w:hAnsi="Book Antiqua" w:cs="宋体"/>
          <w:sz w:val="24"/>
          <w:szCs w:val="24"/>
          <w:lang w:val="en-US" w:eastAsia="zh-CN"/>
        </w:rPr>
        <w:t>Tamminen-Möbius</w:t>
      </w:r>
      <w:proofErr w:type="spellEnd"/>
      <w:r w:rsidRPr="00592286">
        <w:rPr>
          <w:rFonts w:ascii="Book Antiqua" w:eastAsia="宋体" w:hAnsi="Book Antiqua" w:cs="宋体"/>
          <w:sz w:val="24"/>
          <w:szCs w:val="24"/>
          <w:lang w:val="en-US" w:eastAsia="zh-CN"/>
        </w:rPr>
        <w:t xml:space="preserve"> T, </w:t>
      </w:r>
      <w:proofErr w:type="spellStart"/>
      <w:r w:rsidRPr="00592286">
        <w:rPr>
          <w:rFonts w:ascii="Book Antiqua" w:eastAsia="宋体" w:hAnsi="Book Antiqua" w:cs="宋体"/>
          <w:sz w:val="24"/>
          <w:szCs w:val="24"/>
          <w:lang w:val="en-US" w:eastAsia="zh-CN"/>
        </w:rPr>
        <w:t>Wikstad</w:t>
      </w:r>
      <w:proofErr w:type="spellEnd"/>
      <w:r w:rsidRPr="00592286">
        <w:rPr>
          <w:rFonts w:ascii="Book Antiqua" w:eastAsia="宋体" w:hAnsi="Book Antiqua" w:cs="宋体"/>
          <w:sz w:val="24"/>
          <w:szCs w:val="24"/>
          <w:lang w:val="en-US" w:eastAsia="zh-CN"/>
        </w:rPr>
        <w:t xml:space="preserve"> I. Renal growth in children with severe </w:t>
      </w:r>
      <w:proofErr w:type="spellStart"/>
      <w:r w:rsidRPr="00592286">
        <w:rPr>
          <w:rFonts w:ascii="Book Antiqua" w:eastAsia="宋体" w:hAnsi="Book Antiqua" w:cs="宋体"/>
          <w:sz w:val="24"/>
          <w:szCs w:val="24"/>
          <w:lang w:val="en-US" w:eastAsia="zh-CN"/>
        </w:rPr>
        <w:t>vesicoureteral</w:t>
      </w:r>
      <w:proofErr w:type="spellEnd"/>
      <w:r w:rsidRPr="00592286">
        <w:rPr>
          <w:rFonts w:ascii="Book Antiqua" w:eastAsia="宋体" w:hAnsi="Book Antiqua" w:cs="宋体"/>
          <w:sz w:val="24"/>
          <w:szCs w:val="24"/>
          <w:lang w:val="en-US" w:eastAsia="zh-CN"/>
        </w:rPr>
        <w:t xml:space="preserve"> reflux: 10-year prospective study of medical and surgical treatment: the International Reflux Study in Children (European branch). </w:t>
      </w:r>
      <w:r w:rsidRPr="00592286">
        <w:rPr>
          <w:rFonts w:ascii="Book Antiqua" w:eastAsia="宋体" w:hAnsi="Book Antiqua" w:cs="宋体"/>
          <w:i/>
          <w:iCs/>
          <w:sz w:val="24"/>
          <w:szCs w:val="24"/>
          <w:lang w:val="en-US" w:eastAsia="zh-CN"/>
        </w:rPr>
        <w:t>Radiology</w:t>
      </w:r>
      <w:r w:rsidRPr="00592286">
        <w:rPr>
          <w:rFonts w:ascii="Book Antiqua" w:eastAsia="宋体" w:hAnsi="Book Antiqua" w:cs="宋体"/>
          <w:sz w:val="24"/>
          <w:szCs w:val="24"/>
          <w:lang w:val="en-US" w:eastAsia="zh-CN"/>
        </w:rPr>
        <w:t xml:space="preserve"> 2000; </w:t>
      </w:r>
      <w:r w:rsidRPr="00592286">
        <w:rPr>
          <w:rFonts w:ascii="Book Antiqua" w:eastAsia="宋体" w:hAnsi="Book Antiqua" w:cs="宋体"/>
          <w:b/>
          <w:bCs/>
          <w:sz w:val="24"/>
          <w:szCs w:val="24"/>
          <w:lang w:val="en-US" w:eastAsia="zh-CN"/>
        </w:rPr>
        <w:t>216</w:t>
      </w:r>
      <w:r w:rsidRPr="00592286">
        <w:rPr>
          <w:rFonts w:ascii="Book Antiqua" w:eastAsia="宋体" w:hAnsi="Book Antiqua" w:cs="宋体"/>
          <w:sz w:val="24"/>
          <w:szCs w:val="24"/>
          <w:lang w:val="en-US" w:eastAsia="zh-CN"/>
        </w:rPr>
        <w:t>: 731-737 [PMID: 10966703 DOI: 10.1148/radiology.216.3.r00au35731]</w:t>
      </w:r>
    </w:p>
    <w:p w14:paraId="591BD440"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lastRenderedPageBreak/>
        <w:t xml:space="preserve">73 </w:t>
      </w:r>
      <w:r w:rsidRPr="00592286">
        <w:rPr>
          <w:rFonts w:ascii="Book Antiqua" w:eastAsia="宋体" w:hAnsi="Book Antiqua" w:cs="宋体"/>
          <w:b/>
          <w:bCs/>
          <w:sz w:val="24"/>
          <w:szCs w:val="24"/>
          <w:lang w:val="en-US" w:eastAsia="zh-CN"/>
        </w:rPr>
        <w:t>Weiss R</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Duckett</w:t>
      </w:r>
      <w:proofErr w:type="spellEnd"/>
      <w:r w:rsidRPr="00592286">
        <w:rPr>
          <w:rFonts w:ascii="Book Antiqua" w:eastAsia="宋体" w:hAnsi="Book Antiqua" w:cs="宋体"/>
          <w:sz w:val="24"/>
          <w:szCs w:val="24"/>
          <w:lang w:val="en-US" w:eastAsia="zh-CN"/>
        </w:rPr>
        <w:t xml:space="preserve"> J, Spitzer A. Results of a randomized clinical trial of medical versus surgical management of infants and children with grades III and IV primary </w:t>
      </w:r>
      <w:proofErr w:type="spellStart"/>
      <w:r w:rsidRPr="00592286">
        <w:rPr>
          <w:rFonts w:ascii="Book Antiqua" w:eastAsia="宋体" w:hAnsi="Book Antiqua" w:cs="宋体"/>
          <w:sz w:val="24"/>
          <w:szCs w:val="24"/>
          <w:lang w:val="en-US" w:eastAsia="zh-CN"/>
        </w:rPr>
        <w:t>vesicoureteral</w:t>
      </w:r>
      <w:proofErr w:type="spellEnd"/>
      <w:r w:rsidRPr="00592286">
        <w:rPr>
          <w:rFonts w:ascii="Book Antiqua" w:eastAsia="宋体" w:hAnsi="Book Antiqua" w:cs="宋体"/>
          <w:sz w:val="24"/>
          <w:szCs w:val="24"/>
          <w:lang w:val="en-US" w:eastAsia="zh-CN"/>
        </w:rPr>
        <w:t xml:space="preserve"> reflux (United States). </w:t>
      </w:r>
      <w:proofErr w:type="gramStart"/>
      <w:r w:rsidRPr="00592286">
        <w:rPr>
          <w:rFonts w:ascii="Book Antiqua" w:eastAsia="宋体" w:hAnsi="Book Antiqua" w:cs="宋体"/>
          <w:sz w:val="24"/>
          <w:szCs w:val="24"/>
          <w:lang w:val="en-US" w:eastAsia="zh-CN"/>
        </w:rPr>
        <w:t>The International Reflux Study in Children.</w:t>
      </w:r>
      <w:proofErr w:type="gramEnd"/>
      <w:r w:rsidRPr="00592286">
        <w:rPr>
          <w:rFonts w:ascii="Book Antiqua" w:eastAsia="宋体" w:hAnsi="Book Antiqua" w:cs="宋体"/>
          <w:sz w:val="24"/>
          <w:szCs w:val="24"/>
          <w:lang w:val="en-US" w:eastAsia="zh-CN"/>
        </w:rPr>
        <w:t xml:space="preserve"> </w:t>
      </w:r>
      <w:r w:rsidRPr="00592286">
        <w:rPr>
          <w:rFonts w:ascii="Book Antiqua" w:eastAsia="宋体" w:hAnsi="Book Antiqua" w:cs="宋体"/>
          <w:i/>
          <w:iCs/>
          <w:sz w:val="24"/>
          <w:szCs w:val="24"/>
          <w:lang w:val="en-US" w:eastAsia="zh-CN"/>
        </w:rPr>
        <w:t xml:space="preserve">J </w:t>
      </w:r>
      <w:proofErr w:type="spellStart"/>
      <w:r w:rsidRPr="00592286">
        <w:rPr>
          <w:rFonts w:ascii="Book Antiqua" w:eastAsia="宋体" w:hAnsi="Book Antiqua" w:cs="宋体"/>
          <w:i/>
          <w:iCs/>
          <w:sz w:val="24"/>
          <w:szCs w:val="24"/>
          <w:lang w:val="en-US" w:eastAsia="zh-CN"/>
        </w:rPr>
        <w:t>Urol</w:t>
      </w:r>
      <w:proofErr w:type="spellEnd"/>
      <w:r w:rsidRPr="00592286">
        <w:rPr>
          <w:rFonts w:ascii="Book Antiqua" w:eastAsia="宋体" w:hAnsi="Book Antiqua" w:cs="宋体"/>
          <w:sz w:val="24"/>
          <w:szCs w:val="24"/>
          <w:lang w:val="en-US" w:eastAsia="zh-CN"/>
        </w:rPr>
        <w:t xml:space="preserve"> 1992; </w:t>
      </w:r>
      <w:r w:rsidRPr="00592286">
        <w:rPr>
          <w:rFonts w:ascii="Book Antiqua" w:eastAsia="宋体" w:hAnsi="Book Antiqua" w:cs="宋体"/>
          <w:b/>
          <w:bCs/>
          <w:sz w:val="24"/>
          <w:szCs w:val="24"/>
          <w:lang w:val="en-US" w:eastAsia="zh-CN"/>
        </w:rPr>
        <w:t>148</w:t>
      </w:r>
      <w:r w:rsidRPr="00592286">
        <w:rPr>
          <w:rFonts w:ascii="Book Antiqua" w:eastAsia="宋体" w:hAnsi="Book Antiqua" w:cs="宋体"/>
          <w:sz w:val="24"/>
          <w:szCs w:val="24"/>
          <w:lang w:val="en-US" w:eastAsia="zh-CN"/>
        </w:rPr>
        <w:t>: 1667-1673 [PMID: 1433585]</w:t>
      </w:r>
    </w:p>
    <w:p w14:paraId="1BAA855A" w14:textId="77777777" w:rsidR="00592286" w:rsidRPr="00592286" w:rsidRDefault="00592286" w:rsidP="00592286">
      <w:pPr>
        <w:spacing w:after="0" w:line="360" w:lineRule="auto"/>
        <w:jc w:val="both"/>
        <w:rPr>
          <w:rFonts w:ascii="Book Antiqua" w:eastAsia="宋体" w:hAnsi="Book Antiqua" w:cs="宋体"/>
          <w:sz w:val="24"/>
          <w:szCs w:val="24"/>
          <w:lang w:val="en-US" w:eastAsia="zh-CN"/>
        </w:rPr>
      </w:pPr>
      <w:r w:rsidRPr="00592286">
        <w:rPr>
          <w:rFonts w:ascii="Book Antiqua" w:eastAsia="宋体" w:hAnsi="Book Antiqua" w:cs="宋体"/>
          <w:sz w:val="24"/>
          <w:szCs w:val="24"/>
          <w:lang w:val="en-US" w:eastAsia="zh-CN"/>
        </w:rPr>
        <w:t xml:space="preserve">74 </w:t>
      </w:r>
      <w:r w:rsidRPr="00592286">
        <w:rPr>
          <w:rFonts w:ascii="Book Antiqua" w:eastAsia="宋体" w:hAnsi="Book Antiqua" w:cs="宋体"/>
          <w:b/>
          <w:bCs/>
          <w:sz w:val="24"/>
          <w:szCs w:val="24"/>
          <w:lang w:val="en-US" w:eastAsia="zh-CN"/>
        </w:rPr>
        <w:t>Peters CA</w:t>
      </w:r>
      <w:r w:rsidRPr="00592286">
        <w:rPr>
          <w:rFonts w:ascii="Book Antiqua" w:eastAsia="宋体" w:hAnsi="Book Antiqua" w:cs="宋体"/>
          <w:sz w:val="24"/>
          <w:szCs w:val="24"/>
          <w:lang w:val="en-US" w:eastAsia="zh-CN"/>
        </w:rPr>
        <w:t xml:space="preserve">, </w:t>
      </w:r>
      <w:proofErr w:type="spellStart"/>
      <w:r w:rsidRPr="00592286">
        <w:rPr>
          <w:rFonts w:ascii="Book Antiqua" w:eastAsia="宋体" w:hAnsi="Book Antiqua" w:cs="宋体"/>
          <w:sz w:val="24"/>
          <w:szCs w:val="24"/>
          <w:lang w:val="en-US" w:eastAsia="zh-CN"/>
        </w:rPr>
        <w:t>Skoog</w:t>
      </w:r>
      <w:proofErr w:type="spellEnd"/>
      <w:r w:rsidRPr="00592286">
        <w:rPr>
          <w:rFonts w:ascii="Book Antiqua" w:eastAsia="宋体" w:hAnsi="Book Antiqua" w:cs="宋体"/>
          <w:sz w:val="24"/>
          <w:szCs w:val="24"/>
          <w:lang w:val="en-US" w:eastAsia="zh-CN"/>
        </w:rPr>
        <w:t xml:space="preserve"> SJ, </w:t>
      </w:r>
      <w:proofErr w:type="spellStart"/>
      <w:r w:rsidRPr="00592286">
        <w:rPr>
          <w:rFonts w:ascii="Book Antiqua" w:eastAsia="宋体" w:hAnsi="Book Antiqua" w:cs="宋体"/>
          <w:sz w:val="24"/>
          <w:szCs w:val="24"/>
          <w:lang w:val="en-US" w:eastAsia="zh-CN"/>
        </w:rPr>
        <w:t>Arant</w:t>
      </w:r>
      <w:proofErr w:type="spellEnd"/>
      <w:r w:rsidRPr="00592286">
        <w:rPr>
          <w:rFonts w:ascii="Book Antiqua" w:eastAsia="宋体" w:hAnsi="Book Antiqua" w:cs="宋体"/>
          <w:sz w:val="24"/>
          <w:szCs w:val="24"/>
          <w:lang w:val="en-US" w:eastAsia="zh-CN"/>
        </w:rPr>
        <w:t xml:space="preserve"> BS, </w:t>
      </w:r>
      <w:proofErr w:type="spellStart"/>
      <w:r w:rsidRPr="00592286">
        <w:rPr>
          <w:rFonts w:ascii="Book Antiqua" w:eastAsia="宋体" w:hAnsi="Book Antiqua" w:cs="宋体"/>
          <w:sz w:val="24"/>
          <w:szCs w:val="24"/>
          <w:lang w:val="en-US" w:eastAsia="zh-CN"/>
        </w:rPr>
        <w:t>Copp</w:t>
      </w:r>
      <w:proofErr w:type="spellEnd"/>
      <w:r w:rsidRPr="00592286">
        <w:rPr>
          <w:rFonts w:ascii="Book Antiqua" w:eastAsia="宋体" w:hAnsi="Book Antiqua" w:cs="宋体"/>
          <w:sz w:val="24"/>
          <w:szCs w:val="24"/>
          <w:lang w:val="en-US" w:eastAsia="zh-CN"/>
        </w:rPr>
        <w:t xml:space="preserve"> HL, Elder JS, Hudson RG, </w:t>
      </w:r>
      <w:proofErr w:type="spellStart"/>
      <w:r w:rsidRPr="00592286">
        <w:rPr>
          <w:rFonts w:ascii="Book Antiqua" w:eastAsia="宋体" w:hAnsi="Book Antiqua" w:cs="宋体"/>
          <w:sz w:val="24"/>
          <w:szCs w:val="24"/>
          <w:lang w:val="en-US" w:eastAsia="zh-CN"/>
        </w:rPr>
        <w:t>Khoury</w:t>
      </w:r>
      <w:proofErr w:type="spellEnd"/>
      <w:r w:rsidRPr="00592286">
        <w:rPr>
          <w:rFonts w:ascii="Book Antiqua" w:eastAsia="宋体" w:hAnsi="Book Antiqua" w:cs="宋体"/>
          <w:sz w:val="24"/>
          <w:szCs w:val="24"/>
          <w:lang w:val="en-US" w:eastAsia="zh-CN"/>
        </w:rPr>
        <w:t xml:space="preserve"> AE, Lorenzo AJ, Pohl HG, Shapiro E, Snodgrass WT, Diaz M. Summary of the AUA Guideline on Management of Primary </w:t>
      </w:r>
      <w:proofErr w:type="spellStart"/>
      <w:r w:rsidRPr="00592286">
        <w:rPr>
          <w:rFonts w:ascii="Book Antiqua" w:eastAsia="宋体" w:hAnsi="Book Antiqua" w:cs="宋体"/>
          <w:sz w:val="24"/>
          <w:szCs w:val="24"/>
          <w:lang w:val="en-US" w:eastAsia="zh-CN"/>
        </w:rPr>
        <w:t>Vesicoureteral</w:t>
      </w:r>
      <w:proofErr w:type="spellEnd"/>
      <w:r w:rsidRPr="00592286">
        <w:rPr>
          <w:rFonts w:ascii="Book Antiqua" w:eastAsia="宋体" w:hAnsi="Book Antiqua" w:cs="宋体"/>
          <w:sz w:val="24"/>
          <w:szCs w:val="24"/>
          <w:lang w:val="en-US" w:eastAsia="zh-CN"/>
        </w:rPr>
        <w:t xml:space="preserve"> Reflux in Children. </w:t>
      </w:r>
      <w:r w:rsidRPr="00592286">
        <w:rPr>
          <w:rFonts w:ascii="Book Antiqua" w:eastAsia="宋体" w:hAnsi="Book Antiqua" w:cs="宋体"/>
          <w:i/>
          <w:iCs/>
          <w:sz w:val="24"/>
          <w:szCs w:val="24"/>
          <w:lang w:val="en-US" w:eastAsia="zh-CN"/>
        </w:rPr>
        <w:t xml:space="preserve">J </w:t>
      </w:r>
      <w:proofErr w:type="spellStart"/>
      <w:r w:rsidRPr="00592286">
        <w:rPr>
          <w:rFonts w:ascii="Book Antiqua" w:eastAsia="宋体" w:hAnsi="Book Antiqua" w:cs="宋体"/>
          <w:i/>
          <w:iCs/>
          <w:sz w:val="24"/>
          <w:szCs w:val="24"/>
          <w:lang w:val="en-US" w:eastAsia="zh-CN"/>
        </w:rPr>
        <w:t>Urol</w:t>
      </w:r>
      <w:proofErr w:type="spellEnd"/>
      <w:r w:rsidRPr="00592286">
        <w:rPr>
          <w:rFonts w:ascii="Book Antiqua" w:eastAsia="宋体" w:hAnsi="Book Antiqua" w:cs="宋体"/>
          <w:sz w:val="24"/>
          <w:szCs w:val="24"/>
          <w:lang w:val="en-US" w:eastAsia="zh-CN"/>
        </w:rPr>
        <w:t xml:space="preserve"> 2010; </w:t>
      </w:r>
      <w:r w:rsidRPr="00592286">
        <w:rPr>
          <w:rFonts w:ascii="Book Antiqua" w:eastAsia="宋体" w:hAnsi="Book Antiqua" w:cs="宋体"/>
          <w:b/>
          <w:bCs/>
          <w:sz w:val="24"/>
          <w:szCs w:val="24"/>
          <w:lang w:val="en-US" w:eastAsia="zh-CN"/>
        </w:rPr>
        <w:t>184</w:t>
      </w:r>
      <w:r w:rsidRPr="00592286">
        <w:rPr>
          <w:rFonts w:ascii="Book Antiqua" w:eastAsia="宋体" w:hAnsi="Book Antiqua" w:cs="宋体"/>
          <w:sz w:val="24"/>
          <w:szCs w:val="24"/>
          <w:lang w:val="en-US" w:eastAsia="zh-CN"/>
        </w:rPr>
        <w:t>: 1134-1144 [PMID: 20650499 DOI: 10.1016/j.juro.2010.05.065]</w:t>
      </w:r>
    </w:p>
    <w:p w14:paraId="1FDFC26F" w14:textId="77777777" w:rsidR="00592286" w:rsidRPr="00592286" w:rsidRDefault="00592286" w:rsidP="00592286">
      <w:pPr>
        <w:spacing w:after="0" w:line="360" w:lineRule="auto"/>
        <w:jc w:val="both"/>
        <w:rPr>
          <w:rFonts w:ascii="Book Antiqua" w:eastAsia="宋体" w:hAnsi="Book Antiqua" w:cs="Arial"/>
          <w:b/>
          <w:bCs/>
          <w:caps/>
          <w:sz w:val="24"/>
          <w:szCs w:val="24"/>
          <w:lang w:eastAsia="zh-CN"/>
        </w:rPr>
      </w:pPr>
    </w:p>
    <w:p w14:paraId="48D8E06F" w14:textId="605AF3EB" w:rsidR="00592286" w:rsidRPr="00592286" w:rsidRDefault="00592286" w:rsidP="00592286">
      <w:pPr>
        <w:pStyle w:val="PlainText"/>
        <w:spacing w:line="360" w:lineRule="auto"/>
        <w:jc w:val="right"/>
        <w:rPr>
          <w:rFonts w:ascii="Book Antiqua" w:hAnsi="Book Antiqua"/>
          <w:b/>
          <w:sz w:val="24"/>
          <w:szCs w:val="24"/>
        </w:rPr>
      </w:pPr>
      <w:r w:rsidRPr="00592286">
        <w:rPr>
          <w:rFonts w:ascii="Book Antiqua" w:hAnsi="Book Antiqua"/>
          <w:b/>
          <w:sz w:val="24"/>
          <w:szCs w:val="24"/>
        </w:rPr>
        <w:t>P-Reviewer:</w:t>
      </w:r>
      <w:r w:rsidRPr="00592286">
        <w:rPr>
          <w:rFonts w:ascii="Book Antiqua" w:hAnsi="Book Antiqua" w:cs="Tahoma"/>
          <w:color w:val="000000"/>
          <w:sz w:val="24"/>
          <w:szCs w:val="24"/>
          <w:shd w:val="clear" w:color="auto" w:fill="FFFFFF"/>
        </w:rPr>
        <w:t xml:space="preserve"> Al-</w:t>
      </w:r>
      <w:proofErr w:type="spellStart"/>
      <w:r w:rsidRPr="00592286">
        <w:rPr>
          <w:rFonts w:ascii="Book Antiqua" w:hAnsi="Book Antiqua" w:cs="Tahoma"/>
          <w:color w:val="000000"/>
          <w:sz w:val="24"/>
          <w:szCs w:val="24"/>
          <w:shd w:val="clear" w:color="auto" w:fill="FFFFFF"/>
        </w:rPr>
        <w:t>Haggar</w:t>
      </w:r>
      <w:proofErr w:type="spellEnd"/>
      <w:r w:rsidRPr="00592286">
        <w:rPr>
          <w:rFonts w:ascii="Book Antiqua" w:hAnsi="Book Antiqua" w:cs="Tahoma"/>
          <w:color w:val="000000"/>
          <w:sz w:val="24"/>
          <w:szCs w:val="24"/>
          <w:shd w:val="clear" w:color="auto" w:fill="FFFFFF"/>
        </w:rPr>
        <w:t xml:space="preserve"> M,</w:t>
      </w:r>
      <w:r w:rsidRPr="00592286">
        <w:rPr>
          <w:rFonts w:ascii="Book Antiqua" w:hAnsi="Book Antiqua"/>
          <w:b/>
          <w:sz w:val="24"/>
          <w:szCs w:val="24"/>
        </w:rPr>
        <w:t xml:space="preserve"> </w:t>
      </w:r>
      <w:proofErr w:type="spellStart"/>
      <w:r w:rsidRPr="00592286">
        <w:rPr>
          <w:rFonts w:ascii="Book Antiqua" w:hAnsi="Book Antiqua" w:cs="Tahoma"/>
          <w:color w:val="000000"/>
          <w:sz w:val="24"/>
          <w:szCs w:val="24"/>
          <w:shd w:val="clear" w:color="auto" w:fill="FFFFFF"/>
        </w:rPr>
        <w:t>Ilie</w:t>
      </w:r>
      <w:proofErr w:type="spellEnd"/>
      <w:r w:rsidRPr="00592286">
        <w:rPr>
          <w:rFonts w:ascii="Book Antiqua" w:hAnsi="Book Antiqua" w:cs="Tahoma"/>
          <w:color w:val="000000"/>
          <w:sz w:val="24"/>
          <w:szCs w:val="24"/>
          <w:shd w:val="clear" w:color="auto" w:fill="FFFFFF"/>
        </w:rPr>
        <w:t xml:space="preserve"> CP, Volpe A </w:t>
      </w:r>
      <w:r w:rsidRPr="00592286">
        <w:rPr>
          <w:rFonts w:ascii="Book Antiqua" w:hAnsi="Book Antiqua"/>
          <w:b/>
          <w:sz w:val="24"/>
          <w:szCs w:val="24"/>
        </w:rPr>
        <w:t xml:space="preserve">S-Editor: </w:t>
      </w:r>
      <w:proofErr w:type="spellStart"/>
      <w:r w:rsidRPr="00592286">
        <w:rPr>
          <w:rFonts w:ascii="Book Antiqua" w:hAnsi="Book Antiqua"/>
          <w:sz w:val="24"/>
          <w:szCs w:val="24"/>
        </w:rPr>
        <w:t>Ji</w:t>
      </w:r>
      <w:proofErr w:type="spellEnd"/>
      <w:r w:rsidRPr="00592286">
        <w:rPr>
          <w:rFonts w:ascii="Book Antiqua" w:hAnsi="Book Antiqua"/>
          <w:sz w:val="24"/>
          <w:szCs w:val="24"/>
        </w:rPr>
        <w:t xml:space="preserve"> FF</w:t>
      </w:r>
      <w:r w:rsidRPr="00592286">
        <w:rPr>
          <w:rFonts w:ascii="Book Antiqua" w:hAnsi="Book Antiqua"/>
          <w:b/>
          <w:sz w:val="24"/>
          <w:szCs w:val="24"/>
        </w:rPr>
        <w:t xml:space="preserve"> L-Editor: E-Editor:</w:t>
      </w:r>
    </w:p>
    <w:p w14:paraId="6632E06F" w14:textId="77777777" w:rsidR="00592286" w:rsidRPr="00592286" w:rsidRDefault="00592286" w:rsidP="00D05293">
      <w:pPr>
        <w:spacing w:after="0" w:line="360" w:lineRule="auto"/>
        <w:jc w:val="both"/>
        <w:rPr>
          <w:rFonts w:ascii="Book Antiqua" w:eastAsia="宋体" w:hAnsi="Book Antiqua" w:cs="Arial"/>
          <w:b/>
          <w:bCs/>
          <w:caps/>
          <w:sz w:val="24"/>
          <w:szCs w:val="24"/>
          <w:lang w:val="en-US" w:eastAsia="zh-CN"/>
        </w:rPr>
      </w:pPr>
    </w:p>
    <w:sectPr w:rsidR="00592286" w:rsidRPr="00592286" w:rsidSect="00A2225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CB6FA" w14:textId="77777777" w:rsidR="00F27035" w:rsidRDefault="00F27035">
      <w:pPr>
        <w:spacing w:after="0" w:line="240" w:lineRule="auto"/>
      </w:pPr>
      <w:r>
        <w:separator/>
      </w:r>
    </w:p>
  </w:endnote>
  <w:endnote w:type="continuationSeparator" w:id="0">
    <w:p w14:paraId="1A99CE57" w14:textId="77777777" w:rsidR="00F27035" w:rsidRDefault="00F2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BookAntiqu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2AF80" w14:textId="77777777" w:rsidR="00A2225F" w:rsidRDefault="00A2225F" w:rsidP="00A2225F">
    <w:pPr>
      <w:pStyle w:val="Footer"/>
      <w:jc w:val="center"/>
    </w:pPr>
    <w:r>
      <w:fldChar w:fldCharType="begin"/>
    </w:r>
    <w:r>
      <w:instrText xml:space="preserve"> PAGE  \* MERGEFORMAT </w:instrText>
    </w:r>
    <w:r>
      <w:fldChar w:fldCharType="separate"/>
    </w:r>
    <w:r w:rsidR="00CE1F5D">
      <w:rPr>
        <w:noProof/>
      </w:rPr>
      <w:t>22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7B75C" w14:textId="77777777" w:rsidR="00F27035" w:rsidRDefault="00F27035">
      <w:pPr>
        <w:spacing w:after="0" w:line="240" w:lineRule="auto"/>
      </w:pPr>
      <w:r>
        <w:separator/>
      </w:r>
    </w:p>
  </w:footnote>
  <w:footnote w:type="continuationSeparator" w:id="0">
    <w:p w14:paraId="29F52F10" w14:textId="77777777" w:rsidR="00F27035" w:rsidRDefault="00F2703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72DA"/>
    <w:multiLevelType w:val="hybridMultilevel"/>
    <w:tmpl w:val="11ECE950"/>
    <w:lvl w:ilvl="0" w:tplc="0809000F">
      <w:start w:val="1"/>
      <w:numFmt w:val="decimal"/>
      <w:lvlText w:val="%1."/>
      <w:lvlJc w:val="left"/>
      <w:pPr>
        <w:ind w:left="220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DF4B7B"/>
    <w:multiLevelType w:val="hybridMultilevel"/>
    <w:tmpl w:val="11ECE950"/>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BC1728"/>
    <w:multiLevelType w:val="hybridMultilevel"/>
    <w:tmpl w:val="994C7466"/>
    <w:lvl w:ilvl="0" w:tplc="AB403D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314AFE"/>
    <w:multiLevelType w:val="hybridMultilevel"/>
    <w:tmpl w:val="1BE0E01A"/>
    <w:lvl w:ilvl="0" w:tplc="115C3D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BA3381"/>
    <w:rsid w:val="000E2C1F"/>
    <w:rsid w:val="000F335A"/>
    <w:rsid w:val="001920D2"/>
    <w:rsid w:val="00487AEB"/>
    <w:rsid w:val="005668DE"/>
    <w:rsid w:val="00592286"/>
    <w:rsid w:val="0078790E"/>
    <w:rsid w:val="00A11379"/>
    <w:rsid w:val="00A2225F"/>
    <w:rsid w:val="00AA683E"/>
    <w:rsid w:val="00BA3381"/>
    <w:rsid w:val="00CE1F5D"/>
    <w:rsid w:val="00D05293"/>
    <w:rsid w:val="00D14D49"/>
    <w:rsid w:val="00D71700"/>
    <w:rsid w:val="00F27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07F1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81"/>
    <w:pPr>
      <w:spacing w:after="160" w:line="259" w:lineRule="auto"/>
    </w:pPr>
    <w:rPr>
      <w:rFonts w:eastAsiaTheme="minorHAnsi"/>
      <w:sz w:val="22"/>
      <w:szCs w:val="22"/>
      <w:lang w:val="en-GB"/>
    </w:rPr>
  </w:style>
  <w:style w:type="paragraph" w:styleId="Heading1">
    <w:name w:val="heading 1"/>
    <w:basedOn w:val="Normal"/>
    <w:link w:val="Heading1Char"/>
    <w:uiPriority w:val="9"/>
    <w:qFormat/>
    <w:rsid w:val="00BA33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381"/>
    <w:rPr>
      <w:rFonts w:ascii="Times New Roman" w:eastAsia="Times New Roman" w:hAnsi="Times New Roman" w:cs="Times New Roman"/>
      <w:b/>
      <w:bCs/>
      <w:kern w:val="36"/>
      <w:sz w:val="48"/>
      <w:szCs w:val="48"/>
      <w:lang w:val="en-GB" w:eastAsia="en-GB"/>
    </w:rPr>
  </w:style>
  <w:style w:type="paragraph" w:styleId="ListParagraph">
    <w:name w:val="List Paragraph"/>
    <w:basedOn w:val="Normal"/>
    <w:uiPriority w:val="34"/>
    <w:qFormat/>
    <w:rsid w:val="00BA3381"/>
    <w:pPr>
      <w:ind w:left="720"/>
      <w:contextualSpacing/>
    </w:pPr>
  </w:style>
  <w:style w:type="character" w:customStyle="1" w:styleId="apple-converted-space">
    <w:name w:val="apple-converted-space"/>
    <w:basedOn w:val="DefaultParagraphFont"/>
    <w:rsid w:val="00BA3381"/>
  </w:style>
  <w:style w:type="character" w:styleId="Hyperlink">
    <w:name w:val="Hyperlink"/>
    <w:basedOn w:val="DefaultParagraphFont"/>
    <w:uiPriority w:val="99"/>
    <w:unhideWhenUsed/>
    <w:rsid w:val="00BA3381"/>
    <w:rPr>
      <w:color w:val="0000FF"/>
      <w:u w:val="single"/>
    </w:rPr>
  </w:style>
  <w:style w:type="character" w:customStyle="1" w:styleId="bibrecord-highlight-user">
    <w:name w:val="bibrecord-highlight-user"/>
    <w:basedOn w:val="DefaultParagraphFont"/>
    <w:rsid w:val="00BA3381"/>
  </w:style>
  <w:style w:type="character" w:customStyle="1" w:styleId="titles-source">
    <w:name w:val="titles-source"/>
    <w:basedOn w:val="DefaultParagraphFont"/>
    <w:rsid w:val="00BA3381"/>
  </w:style>
  <w:style w:type="character" w:customStyle="1" w:styleId="highlight">
    <w:name w:val="highlight"/>
    <w:basedOn w:val="DefaultParagraphFont"/>
    <w:rsid w:val="00BA3381"/>
  </w:style>
  <w:style w:type="character" w:styleId="CommentReference">
    <w:name w:val="annotation reference"/>
    <w:basedOn w:val="DefaultParagraphFont"/>
    <w:uiPriority w:val="99"/>
    <w:semiHidden/>
    <w:unhideWhenUsed/>
    <w:rsid w:val="00BA3381"/>
    <w:rPr>
      <w:sz w:val="16"/>
      <w:szCs w:val="16"/>
    </w:rPr>
  </w:style>
  <w:style w:type="paragraph" w:styleId="CommentText">
    <w:name w:val="annotation text"/>
    <w:basedOn w:val="Normal"/>
    <w:link w:val="CommentTextChar"/>
    <w:uiPriority w:val="99"/>
    <w:semiHidden/>
    <w:unhideWhenUsed/>
    <w:rsid w:val="00BA3381"/>
    <w:pPr>
      <w:spacing w:line="240" w:lineRule="auto"/>
    </w:pPr>
    <w:rPr>
      <w:sz w:val="20"/>
      <w:szCs w:val="20"/>
    </w:rPr>
  </w:style>
  <w:style w:type="character" w:customStyle="1" w:styleId="CommentTextChar">
    <w:name w:val="Comment Text Char"/>
    <w:basedOn w:val="DefaultParagraphFont"/>
    <w:link w:val="CommentText"/>
    <w:uiPriority w:val="99"/>
    <w:semiHidden/>
    <w:rsid w:val="00BA3381"/>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BA3381"/>
    <w:rPr>
      <w:b/>
      <w:bCs/>
    </w:rPr>
  </w:style>
  <w:style w:type="character" w:customStyle="1" w:styleId="CommentSubjectChar">
    <w:name w:val="Comment Subject Char"/>
    <w:basedOn w:val="CommentTextChar"/>
    <w:link w:val="CommentSubject"/>
    <w:uiPriority w:val="99"/>
    <w:semiHidden/>
    <w:rsid w:val="00BA3381"/>
    <w:rPr>
      <w:rFonts w:eastAsiaTheme="minorHAnsi"/>
      <w:b/>
      <w:bCs/>
      <w:sz w:val="20"/>
      <w:szCs w:val="20"/>
      <w:lang w:val="en-GB"/>
    </w:rPr>
  </w:style>
  <w:style w:type="paragraph" w:styleId="BalloonText">
    <w:name w:val="Balloon Text"/>
    <w:basedOn w:val="Normal"/>
    <w:link w:val="BalloonTextChar"/>
    <w:uiPriority w:val="99"/>
    <w:semiHidden/>
    <w:unhideWhenUsed/>
    <w:rsid w:val="00BA3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381"/>
    <w:rPr>
      <w:rFonts w:ascii="Segoe UI" w:eastAsiaTheme="minorHAnsi" w:hAnsi="Segoe UI" w:cs="Segoe UI"/>
      <w:sz w:val="18"/>
      <w:szCs w:val="18"/>
      <w:lang w:val="en-GB"/>
    </w:rPr>
  </w:style>
  <w:style w:type="paragraph" w:styleId="Header">
    <w:name w:val="header"/>
    <w:basedOn w:val="Normal"/>
    <w:link w:val="HeaderChar"/>
    <w:uiPriority w:val="99"/>
    <w:unhideWhenUsed/>
    <w:rsid w:val="00BA33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3381"/>
    <w:rPr>
      <w:rFonts w:eastAsiaTheme="minorHAnsi"/>
      <w:sz w:val="22"/>
      <w:szCs w:val="22"/>
      <w:lang w:val="en-GB"/>
    </w:rPr>
  </w:style>
  <w:style w:type="paragraph" w:styleId="Footer">
    <w:name w:val="footer"/>
    <w:basedOn w:val="Normal"/>
    <w:link w:val="FooterChar"/>
    <w:uiPriority w:val="99"/>
    <w:unhideWhenUsed/>
    <w:rsid w:val="00BA33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3381"/>
    <w:rPr>
      <w:rFonts w:eastAsiaTheme="minorHAnsi"/>
      <w:sz w:val="22"/>
      <w:szCs w:val="22"/>
      <w:lang w:val="en-GB"/>
    </w:rPr>
  </w:style>
  <w:style w:type="paragraph" w:customStyle="1" w:styleId="EndNoteBibliographyTitle">
    <w:name w:val="EndNote Bibliography Title"/>
    <w:basedOn w:val="Normal"/>
    <w:rsid w:val="00BA3381"/>
    <w:pPr>
      <w:spacing w:after="0"/>
      <w:jc w:val="center"/>
    </w:pPr>
    <w:rPr>
      <w:rFonts w:ascii="Calibri" w:hAnsi="Calibri"/>
      <w:lang w:val="en-US"/>
    </w:rPr>
  </w:style>
  <w:style w:type="paragraph" w:customStyle="1" w:styleId="EndNoteBibliography">
    <w:name w:val="EndNote Bibliography"/>
    <w:basedOn w:val="Normal"/>
    <w:rsid w:val="00BA3381"/>
    <w:pPr>
      <w:spacing w:line="240" w:lineRule="auto"/>
    </w:pPr>
    <w:rPr>
      <w:rFonts w:ascii="Calibri" w:hAnsi="Calibri"/>
      <w:lang w:val="en-US"/>
    </w:rPr>
  </w:style>
  <w:style w:type="paragraph" w:styleId="PlainText">
    <w:name w:val="Plain Text"/>
    <w:basedOn w:val="Normal"/>
    <w:link w:val="PlainTextChar"/>
    <w:rsid w:val="00592286"/>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592286"/>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81"/>
    <w:pPr>
      <w:spacing w:after="160" w:line="259" w:lineRule="auto"/>
    </w:pPr>
    <w:rPr>
      <w:rFonts w:eastAsiaTheme="minorHAnsi"/>
      <w:sz w:val="22"/>
      <w:szCs w:val="22"/>
      <w:lang w:val="en-GB"/>
    </w:rPr>
  </w:style>
  <w:style w:type="paragraph" w:styleId="Heading1">
    <w:name w:val="heading 1"/>
    <w:basedOn w:val="Normal"/>
    <w:link w:val="Heading1Char"/>
    <w:uiPriority w:val="9"/>
    <w:qFormat/>
    <w:rsid w:val="00BA33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381"/>
    <w:rPr>
      <w:rFonts w:ascii="Times New Roman" w:eastAsia="Times New Roman" w:hAnsi="Times New Roman" w:cs="Times New Roman"/>
      <w:b/>
      <w:bCs/>
      <w:kern w:val="36"/>
      <w:sz w:val="48"/>
      <w:szCs w:val="48"/>
      <w:lang w:val="en-GB" w:eastAsia="en-GB"/>
    </w:rPr>
  </w:style>
  <w:style w:type="paragraph" w:styleId="ListParagraph">
    <w:name w:val="List Paragraph"/>
    <w:basedOn w:val="Normal"/>
    <w:uiPriority w:val="34"/>
    <w:qFormat/>
    <w:rsid w:val="00BA3381"/>
    <w:pPr>
      <w:ind w:left="720"/>
      <w:contextualSpacing/>
    </w:pPr>
  </w:style>
  <w:style w:type="character" w:customStyle="1" w:styleId="apple-converted-space">
    <w:name w:val="apple-converted-space"/>
    <w:basedOn w:val="DefaultParagraphFont"/>
    <w:rsid w:val="00BA3381"/>
  </w:style>
  <w:style w:type="character" w:styleId="Hyperlink">
    <w:name w:val="Hyperlink"/>
    <w:basedOn w:val="DefaultParagraphFont"/>
    <w:uiPriority w:val="99"/>
    <w:unhideWhenUsed/>
    <w:rsid w:val="00BA3381"/>
    <w:rPr>
      <w:color w:val="0000FF"/>
      <w:u w:val="single"/>
    </w:rPr>
  </w:style>
  <w:style w:type="character" w:customStyle="1" w:styleId="bibrecord-highlight-user">
    <w:name w:val="bibrecord-highlight-user"/>
    <w:basedOn w:val="DefaultParagraphFont"/>
    <w:rsid w:val="00BA3381"/>
  </w:style>
  <w:style w:type="character" w:customStyle="1" w:styleId="titles-source">
    <w:name w:val="titles-source"/>
    <w:basedOn w:val="DefaultParagraphFont"/>
    <w:rsid w:val="00BA3381"/>
  </w:style>
  <w:style w:type="character" w:customStyle="1" w:styleId="highlight">
    <w:name w:val="highlight"/>
    <w:basedOn w:val="DefaultParagraphFont"/>
    <w:rsid w:val="00BA3381"/>
  </w:style>
  <w:style w:type="character" w:styleId="CommentReference">
    <w:name w:val="annotation reference"/>
    <w:basedOn w:val="DefaultParagraphFont"/>
    <w:uiPriority w:val="99"/>
    <w:semiHidden/>
    <w:unhideWhenUsed/>
    <w:rsid w:val="00BA3381"/>
    <w:rPr>
      <w:sz w:val="16"/>
      <w:szCs w:val="16"/>
    </w:rPr>
  </w:style>
  <w:style w:type="paragraph" w:styleId="CommentText">
    <w:name w:val="annotation text"/>
    <w:basedOn w:val="Normal"/>
    <w:link w:val="CommentTextChar"/>
    <w:uiPriority w:val="99"/>
    <w:semiHidden/>
    <w:unhideWhenUsed/>
    <w:rsid w:val="00BA3381"/>
    <w:pPr>
      <w:spacing w:line="240" w:lineRule="auto"/>
    </w:pPr>
    <w:rPr>
      <w:sz w:val="20"/>
      <w:szCs w:val="20"/>
    </w:rPr>
  </w:style>
  <w:style w:type="character" w:customStyle="1" w:styleId="CommentTextChar">
    <w:name w:val="Comment Text Char"/>
    <w:basedOn w:val="DefaultParagraphFont"/>
    <w:link w:val="CommentText"/>
    <w:uiPriority w:val="99"/>
    <w:semiHidden/>
    <w:rsid w:val="00BA3381"/>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BA3381"/>
    <w:rPr>
      <w:b/>
      <w:bCs/>
    </w:rPr>
  </w:style>
  <w:style w:type="character" w:customStyle="1" w:styleId="CommentSubjectChar">
    <w:name w:val="Comment Subject Char"/>
    <w:basedOn w:val="CommentTextChar"/>
    <w:link w:val="CommentSubject"/>
    <w:uiPriority w:val="99"/>
    <w:semiHidden/>
    <w:rsid w:val="00BA3381"/>
    <w:rPr>
      <w:rFonts w:eastAsiaTheme="minorHAnsi"/>
      <w:b/>
      <w:bCs/>
      <w:sz w:val="20"/>
      <w:szCs w:val="20"/>
      <w:lang w:val="en-GB"/>
    </w:rPr>
  </w:style>
  <w:style w:type="paragraph" w:styleId="BalloonText">
    <w:name w:val="Balloon Text"/>
    <w:basedOn w:val="Normal"/>
    <w:link w:val="BalloonTextChar"/>
    <w:uiPriority w:val="99"/>
    <w:semiHidden/>
    <w:unhideWhenUsed/>
    <w:rsid w:val="00BA3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381"/>
    <w:rPr>
      <w:rFonts w:ascii="Segoe UI" w:eastAsiaTheme="minorHAnsi" w:hAnsi="Segoe UI" w:cs="Segoe UI"/>
      <w:sz w:val="18"/>
      <w:szCs w:val="18"/>
      <w:lang w:val="en-GB"/>
    </w:rPr>
  </w:style>
  <w:style w:type="paragraph" w:styleId="Header">
    <w:name w:val="header"/>
    <w:basedOn w:val="Normal"/>
    <w:link w:val="HeaderChar"/>
    <w:uiPriority w:val="99"/>
    <w:unhideWhenUsed/>
    <w:rsid w:val="00BA33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3381"/>
    <w:rPr>
      <w:rFonts w:eastAsiaTheme="minorHAnsi"/>
      <w:sz w:val="22"/>
      <w:szCs w:val="22"/>
      <w:lang w:val="en-GB"/>
    </w:rPr>
  </w:style>
  <w:style w:type="paragraph" w:styleId="Footer">
    <w:name w:val="footer"/>
    <w:basedOn w:val="Normal"/>
    <w:link w:val="FooterChar"/>
    <w:uiPriority w:val="99"/>
    <w:unhideWhenUsed/>
    <w:rsid w:val="00BA33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3381"/>
    <w:rPr>
      <w:rFonts w:eastAsiaTheme="minorHAnsi"/>
      <w:sz w:val="22"/>
      <w:szCs w:val="22"/>
      <w:lang w:val="en-GB"/>
    </w:rPr>
  </w:style>
  <w:style w:type="paragraph" w:customStyle="1" w:styleId="EndNoteBibliographyTitle">
    <w:name w:val="EndNote Bibliography Title"/>
    <w:basedOn w:val="Normal"/>
    <w:rsid w:val="00BA3381"/>
    <w:pPr>
      <w:spacing w:after="0"/>
      <w:jc w:val="center"/>
    </w:pPr>
    <w:rPr>
      <w:rFonts w:ascii="Calibri" w:hAnsi="Calibri"/>
      <w:lang w:val="en-US"/>
    </w:rPr>
  </w:style>
  <w:style w:type="paragraph" w:customStyle="1" w:styleId="EndNoteBibliography">
    <w:name w:val="EndNote Bibliography"/>
    <w:basedOn w:val="Normal"/>
    <w:rsid w:val="00BA3381"/>
    <w:pPr>
      <w:spacing w:line="240" w:lineRule="auto"/>
    </w:pPr>
    <w:rPr>
      <w:rFonts w:ascii="Calibri" w:hAnsi="Calibri"/>
      <w:lang w:val="en-US"/>
    </w:rPr>
  </w:style>
  <w:style w:type="paragraph" w:styleId="PlainText">
    <w:name w:val="Plain Text"/>
    <w:basedOn w:val="Normal"/>
    <w:link w:val="PlainTextChar"/>
    <w:rsid w:val="00592286"/>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592286"/>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90819">
      <w:bodyDiv w:val="1"/>
      <w:marLeft w:val="0"/>
      <w:marRight w:val="0"/>
      <w:marTop w:val="0"/>
      <w:marBottom w:val="0"/>
      <w:divBdr>
        <w:top w:val="none" w:sz="0" w:space="0" w:color="auto"/>
        <w:left w:val="none" w:sz="0" w:space="0" w:color="auto"/>
        <w:bottom w:val="none" w:sz="0" w:space="0" w:color="auto"/>
        <w:right w:val="none" w:sz="0" w:space="0" w:color="auto"/>
      </w:divBdr>
      <w:divsChild>
        <w:div w:id="645595824">
          <w:marLeft w:val="0"/>
          <w:marRight w:val="0"/>
          <w:marTop w:val="0"/>
          <w:marBottom w:val="0"/>
          <w:divBdr>
            <w:top w:val="none" w:sz="0" w:space="0" w:color="auto"/>
            <w:left w:val="none" w:sz="0" w:space="0" w:color="auto"/>
            <w:bottom w:val="none" w:sz="0" w:space="0" w:color="auto"/>
            <w:right w:val="none" w:sz="0" w:space="0" w:color="auto"/>
          </w:divBdr>
          <w:divsChild>
            <w:div w:id="435832446">
              <w:marLeft w:val="0"/>
              <w:marRight w:val="0"/>
              <w:marTop w:val="0"/>
              <w:marBottom w:val="0"/>
              <w:divBdr>
                <w:top w:val="none" w:sz="0" w:space="0" w:color="auto"/>
                <w:left w:val="none" w:sz="0" w:space="0" w:color="auto"/>
                <w:bottom w:val="none" w:sz="0" w:space="0" w:color="auto"/>
                <w:right w:val="none" w:sz="0" w:space="0" w:color="auto"/>
              </w:divBdr>
            </w:div>
            <w:div w:id="1696613687">
              <w:marLeft w:val="0"/>
              <w:marRight w:val="0"/>
              <w:marTop w:val="0"/>
              <w:marBottom w:val="0"/>
              <w:divBdr>
                <w:top w:val="none" w:sz="0" w:space="0" w:color="auto"/>
                <w:left w:val="none" w:sz="0" w:space="0" w:color="auto"/>
                <w:bottom w:val="none" w:sz="0" w:space="0" w:color="auto"/>
                <w:right w:val="none" w:sz="0" w:space="0" w:color="auto"/>
              </w:divBdr>
            </w:div>
            <w:div w:id="1564027306">
              <w:marLeft w:val="0"/>
              <w:marRight w:val="0"/>
              <w:marTop w:val="0"/>
              <w:marBottom w:val="0"/>
              <w:divBdr>
                <w:top w:val="none" w:sz="0" w:space="0" w:color="auto"/>
                <w:left w:val="none" w:sz="0" w:space="0" w:color="auto"/>
                <w:bottom w:val="none" w:sz="0" w:space="0" w:color="auto"/>
                <w:right w:val="none" w:sz="0" w:space="0" w:color="auto"/>
              </w:divBdr>
            </w:div>
            <w:div w:id="2124836075">
              <w:marLeft w:val="0"/>
              <w:marRight w:val="0"/>
              <w:marTop w:val="0"/>
              <w:marBottom w:val="0"/>
              <w:divBdr>
                <w:top w:val="none" w:sz="0" w:space="0" w:color="auto"/>
                <w:left w:val="none" w:sz="0" w:space="0" w:color="auto"/>
                <w:bottom w:val="none" w:sz="0" w:space="0" w:color="auto"/>
                <w:right w:val="none" w:sz="0" w:space="0" w:color="auto"/>
              </w:divBdr>
            </w:div>
            <w:div w:id="576404292">
              <w:marLeft w:val="0"/>
              <w:marRight w:val="0"/>
              <w:marTop w:val="0"/>
              <w:marBottom w:val="0"/>
              <w:divBdr>
                <w:top w:val="none" w:sz="0" w:space="0" w:color="auto"/>
                <w:left w:val="none" w:sz="0" w:space="0" w:color="auto"/>
                <w:bottom w:val="none" w:sz="0" w:space="0" w:color="auto"/>
                <w:right w:val="none" w:sz="0" w:space="0" w:color="auto"/>
              </w:divBdr>
            </w:div>
            <w:div w:id="1164198484">
              <w:marLeft w:val="0"/>
              <w:marRight w:val="0"/>
              <w:marTop w:val="0"/>
              <w:marBottom w:val="0"/>
              <w:divBdr>
                <w:top w:val="none" w:sz="0" w:space="0" w:color="auto"/>
                <w:left w:val="none" w:sz="0" w:space="0" w:color="auto"/>
                <w:bottom w:val="none" w:sz="0" w:space="0" w:color="auto"/>
                <w:right w:val="none" w:sz="0" w:space="0" w:color="auto"/>
              </w:divBdr>
            </w:div>
            <w:div w:id="528298296">
              <w:marLeft w:val="0"/>
              <w:marRight w:val="0"/>
              <w:marTop w:val="0"/>
              <w:marBottom w:val="0"/>
              <w:divBdr>
                <w:top w:val="none" w:sz="0" w:space="0" w:color="auto"/>
                <w:left w:val="none" w:sz="0" w:space="0" w:color="auto"/>
                <w:bottom w:val="none" w:sz="0" w:space="0" w:color="auto"/>
                <w:right w:val="none" w:sz="0" w:space="0" w:color="auto"/>
              </w:divBdr>
            </w:div>
            <w:div w:id="1408109072">
              <w:marLeft w:val="0"/>
              <w:marRight w:val="0"/>
              <w:marTop w:val="0"/>
              <w:marBottom w:val="0"/>
              <w:divBdr>
                <w:top w:val="none" w:sz="0" w:space="0" w:color="auto"/>
                <w:left w:val="none" w:sz="0" w:space="0" w:color="auto"/>
                <w:bottom w:val="none" w:sz="0" w:space="0" w:color="auto"/>
                <w:right w:val="none" w:sz="0" w:space="0" w:color="auto"/>
              </w:divBdr>
            </w:div>
            <w:div w:id="239599709">
              <w:marLeft w:val="0"/>
              <w:marRight w:val="0"/>
              <w:marTop w:val="0"/>
              <w:marBottom w:val="0"/>
              <w:divBdr>
                <w:top w:val="none" w:sz="0" w:space="0" w:color="auto"/>
                <w:left w:val="none" w:sz="0" w:space="0" w:color="auto"/>
                <w:bottom w:val="none" w:sz="0" w:space="0" w:color="auto"/>
                <w:right w:val="none" w:sz="0" w:space="0" w:color="auto"/>
              </w:divBdr>
            </w:div>
            <w:div w:id="1701934061">
              <w:marLeft w:val="0"/>
              <w:marRight w:val="0"/>
              <w:marTop w:val="0"/>
              <w:marBottom w:val="0"/>
              <w:divBdr>
                <w:top w:val="none" w:sz="0" w:space="0" w:color="auto"/>
                <w:left w:val="none" w:sz="0" w:space="0" w:color="auto"/>
                <w:bottom w:val="none" w:sz="0" w:space="0" w:color="auto"/>
                <w:right w:val="none" w:sz="0" w:space="0" w:color="auto"/>
              </w:divBdr>
            </w:div>
            <w:div w:id="1800225453">
              <w:marLeft w:val="0"/>
              <w:marRight w:val="0"/>
              <w:marTop w:val="0"/>
              <w:marBottom w:val="0"/>
              <w:divBdr>
                <w:top w:val="none" w:sz="0" w:space="0" w:color="auto"/>
                <w:left w:val="none" w:sz="0" w:space="0" w:color="auto"/>
                <w:bottom w:val="none" w:sz="0" w:space="0" w:color="auto"/>
                <w:right w:val="none" w:sz="0" w:space="0" w:color="auto"/>
              </w:divBdr>
            </w:div>
            <w:div w:id="84151932">
              <w:marLeft w:val="0"/>
              <w:marRight w:val="0"/>
              <w:marTop w:val="0"/>
              <w:marBottom w:val="0"/>
              <w:divBdr>
                <w:top w:val="none" w:sz="0" w:space="0" w:color="auto"/>
                <w:left w:val="none" w:sz="0" w:space="0" w:color="auto"/>
                <w:bottom w:val="none" w:sz="0" w:space="0" w:color="auto"/>
                <w:right w:val="none" w:sz="0" w:space="0" w:color="auto"/>
              </w:divBdr>
            </w:div>
            <w:div w:id="767118040">
              <w:marLeft w:val="0"/>
              <w:marRight w:val="0"/>
              <w:marTop w:val="0"/>
              <w:marBottom w:val="0"/>
              <w:divBdr>
                <w:top w:val="none" w:sz="0" w:space="0" w:color="auto"/>
                <w:left w:val="none" w:sz="0" w:space="0" w:color="auto"/>
                <w:bottom w:val="none" w:sz="0" w:space="0" w:color="auto"/>
                <w:right w:val="none" w:sz="0" w:space="0" w:color="auto"/>
              </w:divBdr>
            </w:div>
            <w:div w:id="1369721686">
              <w:marLeft w:val="0"/>
              <w:marRight w:val="0"/>
              <w:marTop w:val="0"/>
              <w:marBottom w:val="0"/>
              <w:divBdr>
                <w:top w:val="none" w:sz="0" w:space="0" w:color="auto"/>
                <w:left w:val="none" w:sz="0" w:space="0" w:color="auto"/>
                <w:bottom w:val="none" w:sz="0" w:space="0" w:color="auto"/>
                <w:right w:val="none" w:sz="0" w:space="0" w:color="auto"/>
              </w:divBdr>
            </w:div>
            <w:div w:id="1355612524">
              <w:marLeft w:val="0"/>
              <w:marRight w:val="0"/>
              <w:marTop w:val="0"/>
              <w:marBottom w:val="0"/>
              <w:divBdr>
                <w:top w:val="none" w:sz="0" w:space="0" w:color="auto"/>
                <w:left w:val="none" w:sz="0" w:space="0" w:color="auto"/>
                <w:bottom w:val="none" w:sz="0" w:space="0" w:color="auto"/>
                <w:right w:val="none" w:sz="0" w:space="0" w:color="auto"/>
              </w:divBdr>
            </w:div>
            <w:div w:id="271129069">
              <w:marLeft w:val="0"/>
              <w:marRight w:val="0"/>
              <w:marTop w:val="0"/>
              <w:marBottom w:val="0"/>
              <w:divBdr>
                <w:top w:val="none" w:sz="0" w:space="0" w:color="auto"/>
                <w:left w:val="none" w:sz="0" w:space="0" w:color="auto"/>
                <w:bottom w:val="none" w:sz="0" w:space="0" w:color="auto"/>
                <w:right w:val="none" w:sz="0" w:space="0" w:color="auto"/>
              </w:divBdr>
            </w:div>
            <w:div w:id="589238147">
              <w:marLeft w:val="0"/>
              <w:marRight w:val="0"/>
              <w:marTop w:val="0"/>
              <w:marBottom w:val="0"/>
              <w:divBdr>
                <w:top w:val="none" w:sz="0" w:space="0" w:color="auto"/>
                <w:left w:val="none" w:sz="0" w:space="0" w:color="auto"/>
                <w:bottom w:val="none" w:sz="0" w:space="0" w:color="auto"/>
                <w:right w:val="none" w:sz="0" w:space="0" w:color="auto"/>
              </w:divBdr>
            </w:div>
            <w:div w:id="606349398">
              <w:marLeft w:val="0"/>
              <w:marRight w:val="0"/>
              <w:marTop w:val="0"/>
              <w:marBottom w:val="0"/>
              <w:divBdr>
                <w:top w:val="none" w:sz="0" w:space="0" w:color="auto"/>
                <w:left w:val="none" w:sz="0" w:space="0" w:color="auto"/>
                <w:bottom w:val="none" w:sz="0" w:space="0" w:color="auto"/>
                <w:right w:val="none" w:sz="0" w:space="0" w:color="auto"/>
              </w:divBdr>
            </w:div>
            <w:div w:id="6757716">
              <w:marLeft w:val="0"/>
              <w:marRight w:val="0"/>
              <w:marTop w:val="0"/>
              <w:marBottom w:val="0"/>
              <w:divBdr>
                <w:top w:val="none" w:sz="0" w:space="0" w:color="auto"/>
                <w:left w:val="none" w:sz="0" w:space="0" w:color="auto"/>
                <w:bottom w:val="none" w:sz="0" w:space="0" w:color="auto"/>
                <w:right w:val="none" w:sz="0" w:space="0" w:color="auto"/>
              </w:divBdr>
            </w:div>
            <w:div w:id="743064694">
              <w:marLeft w:val="0"/>
              <w:marRight w:val="0"/>
              <w:marTop w:val="0"/>
              <w:marBottom w:val="0"/>
              <w:divBdr>
                <w:top w:val="none" w:sz="0" w:space="0" w:color="auto"/>
                <w:left w:val="none" w:sz="0" w:space="0" w:color="auto"/>
                <w:bottom w:val="none" w:sz="0" w:space="0" w:color="auto"/>
                <w:right w:val="none" w:sz="0" w:space="0" w:color="auto"/>
              </w:divBdr>
            </w:div>
            <w:div w:id="274559994">
              <w:marLeft w:val="0"/>
              <w:marRight w:val="0"/>
              <w:marTop w:val="0"/>
              <w:marBottom w:val="0"/>
              <w:divBdr>
                <w:top w:val="none" w:sz="0" w:space="0" w:color="auto"/>
                <w:left w:val="none" w:sz="0" w:space="0" w:color="auto"/>
                <w:bottom w:val="none" w:sz="0" w:space="0" w:color="auto"/>
                <w:right w:val="none" w:sz="0" w:space="0" w:color="auto"/>
              </w:divBdr>
            </w:div>
            <w:div w:id="2066567874">
              <w:marLeft w:val="0"/>
              <w:marRight w:val="0"/>
              <w:marTop w:val="0"/>
              <w:marBottom w:val="0"/>
              <w:divBdr>
                <w:top w:val="none" w:sz="0" w:space="0" w:color="auto"/>
                <w:left w:val="none" w:sz="0" w:space="0" w:color="auto"/>
                <w:bottom w:val="none" w:sz="0" w:space="0" w:color="auto"/>
                <w:right w:val="none" w:sz="0" w:space="0" w:color="auto"/>
              </w:divBdr>
            </w:div>
            <w:div w:id="2054692774">
              <w:marLeft w:val="0"/>
              <w:marRight w:val="0"/>
              <w:marTop w:val="0"/>
              <w:marBottom w:val="0"/>
              <w:divBdr>
                <w:top w:val="none" w:sz="0" w:space="0" w:color="auto"/>
                <w:left w:val="none" w:sz="0" w:space="0" w:color="auto"/>
                <w:bottom w:val="none" w:sz="0" w:space="0" w:color="auto"/>
                <w:right w:val="none" w:sz="0" w:space="0" w:color="auto"/>
              </w:divBdr>
            </w:div>
            <w:div w:id="1022782745">
              <w:marLeft w:val="0"/>
              <w:marRight w:val="0"/>
              <w:marTop w:val="0"/>
              <w:marBottom w:val="0"/>
              <w:divBdr>
                <w:top w:val="none" w:sz="0" w:space="0" w:color="auto"/>
                <w:left w:val="none" w:sz="0" w:space="0" w:color="auto"/>
                <w:bottom w:val="none" w:sz="0" w:space="0" w:color="auto"/>
                <w:right w:val="none" w:sz="0" w:space="0" w:color="auto"/>
              </w:divBdr>
            </w:div>
            <w:div w:id="2068605756">
              <w:marLeft w:val="0"/>
              <w:marRight w:val="0"/>
              <w:marTop w:val="0"/>
              <w:marBottom w:val="0"/>
              <w:divBdr>
                <w:top w:val="none" w:sz="0" w:space="0" w:color="auto"/>
                <w:left w:val="none" w:sz="0" w:space="0" w:color="auto"/>
                <w:bottom w:val="none" w:sz="0" w:space="0" w:color="auto"/>
                <w:right w:val="none" w:sz="0" w:space="0" w:color="auto"/>
              </w:divBdr>
            </w:div>
            <w:div w:id="193153437">
              <w:marLeft w:val="0"/>
              <w:marRight w:val="0"/>
              <w:marTop w:val="0"/>
              <w:marBottom w:val="0"/>
              <w:divBdr>
                <w:top w:val="none" w:sz="0" w:space="0" w:color="auto"/>
                <w:left w:val="none" w:sz="0" w:space="0" w:color="auto"/>
                <w:bottom w:val="none" w:sz="0" w:space="0" w:color="auto"/>
                <w:right w:val="none" w:sz="0" w:space="0" w:color="auto"/>
              </w:divBdr>
            </w:div>
            <w:div w:id="864289701">
              <w:marLeft w:val="0"/>
              <w:marRight w:val="0"/>
              <w:marTop w:val="0"/>
              <w:marBottom w:val="0"/>
              <w:divBdr>
                <w:top w:val="none" w:sz="0" w:space="0" w:color="auto"/>
                <w:left w:val="none" w:sz="0" w:space="0" w:color="auto"/>
                <w:bottom w:val="none" w:sz="0" w:space="0" w:color="auto"/>
                <w:right w:val="none" w:sz="0" w:space="0" w:color="auto"/>
              </w:divBdr>
            </w:div>
            <w:div w:id="1468861192">
              <w:marLeft w:val="0"/>
              <w:marRight w:val="0"/>
              <w:marTop w:val="0"/>
              <w:marBottom w:val="0"/>
              <w:divBdr>
                <w:top w:val="none" w:sz="0" w:space="0" w:color="auto"/>
                <w:left w:val="none" w:sz="0" w:space="0" w:color="auto"/>
                <w:bottom w:val="none" w:sz="0" w:space="0" w:color="auto"/>
                <w:right w:val="none" w:sz="0" w:space="0" w:color="auto"/>
              </w:divBdr>
            </w:div>
            <w:div w:id="835992637">
              <w:marLeft w:val="0"/>
              <w:marRight w:val="0"/>
              <w:marTop w:val="0"/>
              <w:marBottom w:val="0"/>
              <w:divBdr>
                <w:top w:val="none" w:sz="0" w:space="0" w:color="auto"/>
                <w:left w:val="none" w:sz="0" w:space="0" w:color="auto"/>
                <w:bottom w:val="none" w:sz="0" w:space="0" w:color="auto"/>
                <w:right w:val="none" w:sz="0" w:space="0" w:color="auto"/>
              </w:divBdr>
            </w:div>
            <w:div w:id="2073458280">
              <w:marLeft w:val="0"/>
              <w:marRight w:val="0"/>
              <w:marTop w:val="0"/>
              <w:marBottom w:val="0"/>
              <w:divBdr>
                <w:top w:val="none" w:sz="0" w:space="0" w:color="auto"/>
                <w:left w:val="none" w:sz="0" w:space="0" w:color="auto"/>
                <w:bottom w:val="none" w:sz="0" w:space="0" w:color="auto"/>
                <w:right w:val="none" w:sz="0" w:space="0" w:color="auto"/>
              </w:divBdr>
            </w:div>
            <w:div w:id="715854215">
              <w:marLeft w:val="0"/>
              <w:marRight w:val="0"/>
              <w:marTop w:val="0"/>
              <w:marBottom w:val="0"/>
              <w:divBdr>
                <w:top w:val="none" w:sz="0" w:space="0" w:color="auto"/>
                <w:left w:val="none" w:sz="0" w:space="0" w:color="auto"/>
                <w:bottom w:val="none" w:sz="0" w:space="0" w:color="auto"/>
                <w:right w:val="none" w:sz="0" w:space="0" w:color="auto"/>
              </w:divBdr>
            </w:div>
            <w:div w:id="1719741794">
              <w:marLeft w:val="0"/>
              <w:marRight w:val="0"/>
              <w:marTop w:val="0"/>
              <w:marBottom w:val="0"/>
              <w:divBdr>
                <w:top w:val="none" w:sz="0" w:space="0" w:color="auto"/>
                <w:left w:val="none" w:sz="0" w:space="0" w:color="auto"/>
                <w:bottom w:val="none" w:sz="0" w:space="0" w:color="auto"/>
                <w:right w:val="none" w:sz="0" w:space="0" w:color="auto"/>
              </w:divBdr>
            </w:div>
            <w:div w:id="702294374">
              <w:marLeft w:val="0"/>
              <w:marRight w:val="0"/>
              <w:marTop w:val="0"/>
              <w:marBottom w:val="0"/>
              <w:divBdr>
                <w:top w:val="none" w:sz="0" w:space="0" w:color="auto"/>
                <w:left w:val="none" w:sz="0" w:space="0" w:color="auto"/>
                <w:bottom w:val="none" w:sz="0" w:space="0" w:color="auto"/>
                <w:right w:val="none" w:sz="0" w:space="0" w:color="auto"/>
              </w:divBdr>
            </w:div>
            <w:div w:id="1006133658">
              <w:marLeft w:val="0"/>
              <w:marRight w:val="0"/>
              <w:marTop w:val="0"/>
              <w:marBottom w:val="0"/>
              <w:divBdr>
                <w:top w:val="none" w:sz="0" w:space="0" w:color="auto"/>
                <w:left w:val="none" w:sz="0" w:space="0" w:color="auto"/>
                <w:bottom w:val="none" w:sz="0" w:space="0" w:color="auto"/>
                <w:right w:val="none" w:sz="0" w:space="0" w:color="auto"/>
              </w:divBdr>
            </w:div>
            <w:div w:id="124471962">
              <w:marLeft w:val="0"/>
              <w:marRight w:val="0"/>
              <w:marTop w:val="0"/>
              <w:marBottom w:val="0"/>
              <w:divBdr>
                <w:top w:val="none" w:sz="0" w:space="0" w:color="auto"/>
                <w:left w:val="none" w:sz="0" w:space="0" w:color="auto"/>
                <w:bottom w:val="none" w:sz="0" w:space="0" w:color="auto"/>
                <w:right w:val="none" w:sz="0" w:space="0" w:color="auto"/>
              </w:divBdr>
            </w:div>
            <w:div w:id="449512225">
              <w:marLeft w:val="0"/>
              <w:marRight w:val="0"/>
              <w:marTop w:val="0"/>
              <w:marBottom w:val="0"/>
              <w:divBdr>
                <w:top w:val="none" w:sz="0" w:space="0" w:color="auto"/>
                <w:left w:val="none" w:sz="0" w:space="0" w:color="auto"/>
                <w:bottom w:val="none" w:sz="0" w:space="0" w:color="auto"/>
                <w:right w:val="none" w:sz="0" w:space="0" w:color="auto"/>
              </w:divBdr>
            </w:div>
            <w:div w:id="267930532">
              <w:marLeft w:val="0"/>
              <w:marRight w:val="0"/>
              <w:marTop w:val="0"/>
              <w:marBottom w:val="0"/>
              <w:divBdr>
                <w:top w:val="none" w:sz="0" w:space="0" w:color="auto"/>
                <w:left w:val="none" w:sz="0" w:space="0" w:color="auto"/>
                <w:bottom w:val="none" w:sz="0" w:space="0" w:color="auto"/>
                <w:right w:val="none" w:sz="0" w:space="0" w:color="auto"/>
              </w:divBdr>
            </w:div>
            <w:div w:id="1694190462">
              <w:marLeft w:val="0"/>
              <w:marRight w:val="0"/>
              <w:marTop w:val="0"/>
              <w:marBottom w:val="0"/>
              <w:divBdr>
                <w:top w:val="none" w:sz="0" w:space="0" w:color="auto"/>
                <w:left w:val="none" w:sz="0" w:space="0" w:color="auto"/>
                <w:bottom w:val="none" w:sz="0" w:space="0" w:color="auto"/>
                <w:right w:val="none" w:sz="0" w:space="0" w:color="auto"/>
              </w:divBdr>
            </w:div>
            <w:div w:id="1242061159">
              <w:marLeft w:val="0"/>
              <w:marRight w:val="0"/>
              <w:marTop w:val="0"/>
              <w:marBottom w:val="0"/>
              <w:divBdr>
                <w:top w:val="none" w:sz="0" w:space="0" w:color="auto"/>
                <w:left w:val="none" w:sz="0" w:space="0" w:color="auto"/>
                <w:bottom w:val="none" w:sz="0" w:space="0" w:color="auto"/>
                <w:right w:val="none" w:sz="0" w:space="0" w:color="auto"/>
              </w:divBdr>
            </w:div>
            <w:div w:id="1796824018">
              <w:marLeft w:val="0"/>
              <w:marRight w:val="0"/>
              <w:marTop w:val="0"/>
              <w:marBottom w:val="0"/>
              <w:divBdr>
                <w:top w:val="none" w:sz="0" w:space="0" w:color="auto"/>
                <w:left w:val="none" w:sz="0" w:space="0" w:color="auto"/>
                <w:bottom w:val="none" w:sz="0" w:space="0" w:color="auto"/>
                <w:right w:val="none" w:sz="0" w:space="0" w:color="auto"/>
              </w:divBdr>
            </w:div>
            <w:div w:id="906963179">
              <w:marLeft w:val="0"/>
              <w:marRight w:val="0"/>
              <w:marTop w:val="0"/>
              <w:marBottom w:val="0"/>
              <w:divBdr>
                <w:top w:val="none" w:sz="0" w:space="0" w:color="auto"/>
                <w:left w:val="none" w:sz="0" w:space="0" w:color="auto"/>
                <w:bottom w:val="none" w:sz="0" w:space="0" w:color="auto"/>
                <w:right w:val="none" w:sz="0" w:space="0" w:color="auto"/>
              </w:divBdr>
            </w:div>
            <w:div w:id="1587878671">
              <w:marLeft w:val="0"/>
              <w:marRight w:val="0"/>
              <w:marTop w:val="0"/>
              <w:marBottom w:val="0"/>
              <w:divBdr>
                <w:top w:val="none" w:sz="0" w:space="0" w:color="auto"/>
                <w:left w:val="none" w:sz="0" w:space="0" w:color="auto"/>
                <w:bottom w:val="none" w:sz="0" w:space="0" w:color="auto"/>
                <w:right w:val="none" w:sz="0" w:space="0" w:color="auto"/>
              </w:divBdr>
            </w:div>
            <w:div w:id="451243899">
              <w:marLeft w:val="0"/>
              <w:marRight w:val="0"/>
              <w:marTop w:val="0"/>
              <w:marBottom w:val="0"/>
              <w:divBdr>
                <w:top w:val="none" w:sz="0" w:space="0" w:color="auto"/>
                <w:left w:val="none" w:sz="0" w:space="0" w:color="auto"/>
                <w:bottom w:val="none" w:sz="0" w:space="0" w:color="auto"/>
                <w:right w:val="none" w:sz="0" w:space="0" w:color="auto"/>
              </w:divBdr>
            </w:div>
            <w:div w:id="1770612792">
              <w:marLeft w:val="0"/>
              <w:marRight w:val="0"/>
              <w:marTop w:val="0"/>
              <w:marBottom w:val="0"/>
              <w:divBdr>
                <w:top w:val="none" w:sz="0" w:space="0" w:color="auto"/>
                <w:left w:val="none" w:sz="0" w:space="0" w:color="auto"/>
                <w:bottom w:val="none" w:sz="0" w:space="0" w:color="auto"/>
                <w:right w:val="none" w:sz="0" w:space="0" w:color="auto"/>
              </w:divBdr>
            </w:div>
            <w:div w:id="1081216516">
              <w:marLeft w:val="0"/>
              <w:marRight w:val="0"/>
              <w:marTop w:val="0"/>
              <w:marBottom w:val="0"/>
              <w:divBdr>
                <w:top w:val="none" w:sz="0" w:space="0" w:color="auto"/>
                <w:left w:val="none" w:sz="0" w:space="0" w:color="auto"/>
                <w:bottom w:val="none" w:sz="0" w:space="0" w:color="auto"/>
                <w:right w:val="none" w:sz="0" w:space="0" w:color="auto"/>
              </w:divBdr>
            </w:div>
            <w:div w:id="1059476744">
              <w:marLeft w:val="0"/>
              <w:marRight w:val="0"/>
              <w:marTop w:val="0"/>
              <w:marBottom w:val="0"/>
              <w:divBdr>
                <w:top w:val="none" w:sz="0" w:space="0" w:color="auto"/>
                <w:left w:val="none" w:sz="0" w:space="0" w:color="auto"/>
                <w:bottom w:val="none" w:sz="0" w:space="0" w:color="auto"/>
                <w:right w:val="none" w:sz="0" w:space="0" w:color="auto"/>
              </w:divBdr>
            </w:div>
            <w:div w:id="809443989">
              <w:marLeft w:val="0"/>
              <w:marRight w:val="0"/>
              <w:marTop w:val="0"/>
              <w:marBottom w:val="0"/>
              <w:divBdr>
                <w:top w:val="none" w:sz="0" w:space="0" w:color="auto"/>
                <w:left w:val="none" w:sz="0" w:space="0" w:color="auto"/>
                <w:bottom w:val="none" w:sz="0" w:space="0" w:color="auto"/>
                <w:right w:val="none" w:sz="0" w:space="0" w:color="auto"/>
              </w:divBdr>
            </w:div>
            <w:div w:id="1015814138">
              <w:marLeft w:val="0"/>
              <w:marRight w:val="0"/>
              <w:marTop w:val="0"/>
              <w:marBottom w:val="0"/>
              <w:divBdr>
                <w:top w:val="none" w:sz="0" w:space="0" w:color="auto"/>
                <w:left w:val="none" w:sz="0" w:space="0" w:color="auto"/>
                <w:bottom w:val="none" w:sz="0" w:space="0" w:color="auto"/>
                <w:right w:val="none" w:sz="0" w:space="0" w:color="auto"/>
              </w:divBdr>
            </w:div>
            <w:div w:id="1938631674">
              <w:marLeft w:val="0"/>
              <w:marRight w:val="0"/>
              <w:marTop w:val="0"/>
              <w:marBottom w:val="0"/>
              <w:divBdr>
                <w:top w:val="none" w:sz="0" w:space="0" w:color="auto"/>
                <w:left w:val="none" w:sz="0" w:space="0" w:color="auto"/>
                <w:bottom w:val="none" w:sz="0" w:space="0" w:color="auto"/>
                <w:right w:val="none" w:sz="0" w:space="0" w:color="auto"/>
              </w:divBdr>
            </w:div>
            <w:div w:id="951522512">
              <w:marLeft w:val="0"/>
              <w:marRight w:val="0"/>
              <w:marTop w:val="0"/>
              <w:marBottom w:val="0"/>
              <w:divBdr>
                <w:top w:val="none" w:sz="0" w:space="0" w:color="auto"/>
                <w:left w:val="none" w:sz="0" w:space="0" w:color="auto"/>
                <w:bottom w:val="none" w:sz="0" w:space="0" w:color="auto"/>
                <w:right w:val="none" w:sz="0" w:space="0" w:color="auto"/>
              </w:divBdr>
            </w:div>
            <w:div w:id="124736529">
              <w:marLeft w:val="0"/>
              <w:marRight w:val="0"/>
              <w:marTop w:val="0"/>
              <w:marBottom w:val="0"/>
              <w:divBdr>
                <w:top w:val="none" w:sz="0" w:space="0" w:color="auto"/>
                <w:left w:val="none" w:sz="0" w:space="0" w:color="auto"/>
                <w:bottom w:val="none" w:sz="0" w:space="0" w:color="auto"/>
                <w:right w:val="none" w:sz="0" w:space="0" w:color="auto"/>
              </w:divBdr>
            </w:div>
            <w:div w:id="916328332">
              <w:marLeft w:val="0"/>
              <w:marRight w:val="0"/>
              <w:marTop w:val="0"/>
              <w:marBottom w:val="0"/>
              <w:divBdr>
                <w:top w:val="none" w:sz="0" w:space="0" w:color="auto"/>
                <w:left w:val="none" w:sz="0" w:space="0" w:color="auto"/>
                <w:bottom w:val="none" w:sz="0" w:space="0" w:color="auto"/>
                <w:right w:val="none" w:sz="0" w:space="0" w:color="auto"/>
              </w:divBdr>
            </w:div>
            <w:div w:id="2143422530">
              <w:marLeft w:val="0"/>
              <w:marRight w:val="0"/>
              <w:marTop w:val="0"/>
              <w:marBottom w:val="0"/>
              <w:divBdr>
                <w:top w:val="none" w:sz="0" w:space="0" w:color="auto"/>
                <w:left w:val="none" w:sz="0" w:space="0" w:color="auto"/>
                <w:bottom w:val="none" w:sz="0" w:space="0" w:color="auto"/>
                <w:right w:val="none" w:sz="0" w:space="0" w:color="auto"/>
              </w:divBdr>
            </w:div>
            <w:div w:id="1639994732">
              <w:marLeft w:val="0"/>
              <w:marRight w:val="0"/>
              <w:marTop w:val="0"/>
              <w:marBottom w:val="0"/>
              <w:divBdr>
                <w:top w:val="none" w:sz="0" w:space="0" w:color="auto"/>
                <w:left w:val="none" w:sz="0" w:space="0" w:color="auto"/>
                <w:bottom w:val="none" w:sz="0" w:space="0" w:color="auto"/>
                <w:right w:val="none" w:sz="0" w:space="0" w:color="auto"/>
              </w:divBdr>
            </w:div>
            <w:div w:id="1002969022">
              <w:marLeft w:val="0"/>
              <w:marRight w:val="0"/>
              <w:marTop w:val="0"/>
              <w:marBottom w:val="0"/>
              <w:divBdr>
                <w:top w:val="none" w:sz="0" w:space="0" w:color="auto"/>
                <w:left w:val="none" w:sz="0" w:space="0" w:color="auto"/>
                <w:bottom w:val="none" w:sz="0" w:space="0" w:color="auto"/>
                <w:right w:val="none" w:sz="0" w:space="0" w:color="auto"/>
              </w:divBdr>
            </w:div>
            <w:div w:id="1888099618">
              <w:marLeft w:val="0"/>
              <w:marRight w:val="0"/>
              <w:marTop w:val="0"/>
              <w:marBottom w:val="0"/>
              <w:divBdr>
                <w:top w:val="none" w:sz="0" w:space="0" w:color="auto"/>
                <w:left w:val="none" w:sz="0" w:space="0" w:color="auto"/>
                <w:bottom w:val="none" w:sz="0" w:space="0" w:color="auto"/>
                <w:right w:val="none" w:sz="0" w:space="0" w:color="auto"/>
              </w:divBdr>
            </w:div>
            <w:div w:id="850686416">
              <w:marLeft w:val="0"/>
              <w:marRight w:val="0"/>
              <w:marTop w:val="0"/>
              <w:marBottom w:val="0"/>
              <w:divBdr>
                <w:top w:val="none" w:sz="0" w:space="0" w:color="auto"/>
                <w:left w:val="none" w:sz="0" w:space="0" w:color="auto"/>
                <w:bottom w:val="none" w:sz="0" w:space="0" w:color="auto"/>
                <w:right w:val="none" w:sz="0" w:space="0" w:color="auto"/>
              </w:divBdr>
            </w:div>
            <w:div w:id="1851944809">
              <w:marLeft w:val="0"/>
              <w:marRight w:val="0"/>
              <w:marTop w:val="0"/>
              <w:marBottom w:val="0"/>
              <w:divBdr>
                <w:top w:val="none" w:sz="0" w:space="0" w:color="auto"/>
                <w:left w:val="none" w:sz="0" w:space="0" w:color="auto"/>
                <w:bottom w:val="none" w:sz="0" w:space="0" w:color="auto"/>
                <w:right w:val="none" w:sz="0" w:space="0" w:color="auto"/>
              </w:divBdr>
            </w:div>
            <w:div w:id="1199243301">
              <w:marLeft w:val="0"/>
              <w:marRight w:val="0"/>
              <w:marTop w:val="0"/>
              <w:marBottom w:val="0"/>
              <w:divBdr>
                <w:top w:val="none" w:sz="0" w:space="0" w:color="auto"/>
                <w:left w:val="none" w:sz="0" w:space="0" w:color="auto"/>
                <w:bottom w:val="none" w:sz="0" w:space="0" w:color="auto"/>
                <w:right w:val="none" w:sz="0" w:space="0" w:color="auto"/>
              </w:divBdr>
            </w:div>
            <w:div w:id="242419715">
              <w:marLeft w:val="0"/>
              <w:marRight w:val="0"/>
              <w:marTop w:val="0"/>
              <w:marBottom w:val="0"/>
              <w:divBdr>
                <w:top w:val="none" w:sz="0" w:space="0" w:color="auto"/>
                <w:left w:val="none" w:sz="0" w:space="0" w:color="auto"/>
                <w:bottom w:val="none" w:sz="0" w:space="0" w:color="auto"/>
                <w:right w:val="none" w:sz="0" w:space="0" w:color="auto"/>
              </w:divBdr>
            </w:div>
            <w:div w:id="1670595031">
              <w:marLeft w:val="0"/>
              <w:marRight w:val="0"/>
              <w:marTop w:val="0"/>
              <w:marBottom w:val="0"/>
              <w:divBdr>
                <w:top w:val="none" w:sz="0" w:space="0" w:color="auto"/>
                <w:left w:val="none" w:sz="0" w:space="0" w:color="auto"/>
                <w:bottom w:val="none" w:sz="0" w:space="0" w:color="auto"/>
                <w:right w:val="none" w:sz="0" w:space="0" w:color="auto"/>
              </w:divBdr>
            </w:div>
            <w:div w:id="1951038712">
              <w:marLeft w:val="0"/>
              <w:marRight w:val="0"/>
              <w:marTop w:val="0"/>
              <w:marBottom w:val="0"/>
              <w:divBdr>
                <w:top w:val="none" w:sz="0" w:space="0" w:color="auto"/>
                <w:left w:val="none" w:sz="0" w:space="0" w:color="auto"/>
                <w:bottom w:val="none" w:sz="0" w:space="0" w:color="auto"/>
                <w:right w:val="none" w:sz="0" w:space="0" w:color="auto"/>
              </w:divBdr>
            </w:div>
            <w:div w:id="1444108565">
              <w:marLeft w:val="0"/>
              <w:marRight w:val="0"/>
              <w:marTop w:val="0"/>
              <w:marBottom w:val="0"/>
              <w:divBdr>
                <w:top w:val="none" w:sz="0" w:space="0" w:color="auto"/>
                <w:left w:val="none" w:sz="0" w:space="0" w:color="auto"/>
                <w:bottom w:val="none" w:sz="0" w:space="0" w:color="auto"/>
                <w:right w:val="none" w:sz="0" w:space="0" w:color="auto"/>
              </w:divBdr>
            </w:div>
            <w:div w:id="779836073">
              <w:marLeft w:val="0"/>
              <w:marRight w:val="0"/>
              <w:marTop w:val="0"/>
              <w:marBottom w:val="0"/>
              <w:divBdr>
                <w:top w:val="none" w:sz="0" w:space="0" w:color="auto"/>
                <w:left w:val="none" w:sz="0" w:space="0" w:color="auto"/>
                <w:bottom w:val="none" w:sz="0" w:space="0" w:color="auto"/>
                <w:right w:val="none" w:sz="0" w:space="0" w:color="auto"/>
              </w:divBdr>
            </w:div>
            <w:div w:id="661549684">
              <w:marLeft w:val="0"/>
              <w:marRight w:val="0"/>
              <w:marTop w:val="0"/>
              <w:marBottom w:val="0"/>
              <w:divBdr>
                <w:top w:val="none" w:sz="0" w:space="0" w:color="auto"/>
                <w:left w:val="none" w:sz="0" w:space="0" w:color="auto"/>
                <w:bottom w:val="none" w:sz="0" w:space="0" w:color="auto"/>
                <w:right w:val="none" w:sz="0" w:space="0" w:color="auto"/>
              </w:divBdr>
            </w:div>
            <w:div w:id="1878466023">
              <w:marLeft w:val="0"/>
              <w:marRight w:val="0"/>
              <w:marTop w:val="0"/>
              <w:marBottom w:val="0"/>
              <w:divBdr>
                <w:top w:val="none" w:sz="0" w:space="0" w:color="auto"/>
                <w:left w:val="none" w:sz="0" w:space="0" w:color="auto"/>
                <w:bottom w:val="none" w:sz="0" w:space="0" w:color="auto"/>
                <w:right w:val="none" w:sz="0" w:space="0" w:color="auto"/>
              </w:divBdr>
            </w:div>
            <w:div w:id="892693700">
              <w:marLeft w:val="0"/>
              <w:marRight w:val="0"/>
              <w:marTop w:val="0"/>
              <w:marBottom w:val="0"/>
              <w:divBdr>
                <w:top w:val="none" w:sz="0" w:space="0" w:color="auto"/>
                <w:left w:val="none" w:sz="0" w:space="0" w:color="auto"/>
                <w:bottom w:val="none" w:sz="0" w:space="0" w:color="auto"/>
                <w:right w:val="none" w:sz="0" w:space="0" w:color="auto"/>
              </w:divBdr>
            </w:div>
            <w:div w:id="1086610126">
              <w:marLeft w:val="0"/>
              <w:marRight w:val="0"/>
              <w:marTop w:val="0"/>
              <w:marBottom w:val="0"/>
              <w:divBdr>
                <w:top w:val="none" w:sz="0" w:space="0" w:color="auto"/>
                <w:left w:val="none" w:sz="0" w:space="0" w:color="auto"/>
                <w:bottom w:val="none" w:sz="0" w:space="0" w:color="auto"/>
                <w:right w:val="none" w:sz="0" w:space="0" w:color="auto"/>
              </w:divBdr>
            </w:div>
            <w:div w:id="1055003607">
              <w:marLeft w:val="0"/>
              <w:marRight w:val="0"/>
              <w:marTop w:val="0"/>
              <w:marBottom w:val="0"/>
              <w:divBdr>
                <w:top w:val="none" w:sz="0" w:space="0" w:color="auto"/>
                <w:left w:val="none" w:sz="0" w:space="0" w:color="auto"/>
                <w:bottom w:val="none" w:sz="0" w:space="0" w:color="auto"/>
                <w:right w:val="none" w:sz="0" w:space="0" w:color="auto"/>
              </w:divBdr>
            </w:div>
            <w:div w:id="519978978">
              <w:marLeft w:val="0"/>
              <w:marRight w:val="0"/>
              <w:marTop w:val="0"/>
              <w:marBottom w:val="0"/>
              <w:divBdr>
                <w:top w:val="none" w:sz="0" w:space="0" w:color="auto"/>
                <w:left w:val="none" w:sz="0" w:space="0" w:color="auto"/>
                <w:bottom w:val="none" w:sz="0" w:space="0" w:color="auto"/>
                <w:right w:val="none" w:sz="0" w:space="0" w:color="auto"/>
              </w:divBdr>
            </w:div>
            <w:div w:id="1523207514">
              <w:marLeft w:val="0"/>
              <w:marRight w:val="0"/>
              <w:marTop w:val="0"/>
              <w:marBottom w:val="0"/>
              <w:divBdr>
                <w:top w:val="none" w:sz="0" w:space="0" w:color="auto"/>
                <w:left w:val="none" w:sz="0" w:space="0" w:color="auto"/>
                <w:bottom w:val="none" w:sz="0" w:space="0" w:color="auto"/>
                <w:right w:val="none" w:sz="0" w:space="0" w:color="auto"/>
              </w:divBdr>
            </w:div>
            <w:div w:id="254897988">
              <w:marLeft w:val="0"/>
              <w:marRight w:val="0"/>
              <w:marTop w:val="0"/>
              <w:marBottom w:val="0"/>
              <w:divBdr>
                <w:top w:val="none" w:sz="0" w:space="0" w:color="auto"/>
                <w:left w:val="none" w:sz="0" w:space="0" w:color="auto"/>
                <w:bottom w:val="none" w:sz="0" w:space="0" w:color="auto"/>
                <w:right w:val="none" w:sz="0" w:space="0" w:color="auto"/>
              </w:divBdr>
            </w:div>
            <w:div w:id="844437582">
              <w:marLeft w:val="0"/>
              <w:marRight w:val="0"/>
              <w:marTop w:val="0"/>
              <w:marBottom w:val="0"/>
              <w:divBdr>
                <w:top w:val="none" w:sz="0" w:space="0" w:color="auto"/>
                <w:left w:val="none" w:sz="0" w:space="0" w:color="auto"/>
                <w:bottom w:val="none" w:sz="0" w:space="0" w:color="auto"/>
                <w:right w:val="none" w:sz="0" w:space="0" w:color="auto"/>
              </w:divBdr>
            </w:div>
            <w:div w:id="843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x-msg://63/hassib.narchi@uaeu.ac.a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6267</Words>
  <Characters>35727</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Hassib Narchi</dc:creator>
  <cp:keywords/>
  <dc:description/>
  <cp:lastModifiedBy>Na Ma</cp:lastModifiedBy>
  <cp:revision>2</cp:revision>
  <dcterms:created xsi:type="dcterms:W3CDTF">2015-04-17T23:39:00Z</dcterms:created>
  <dcterms:modified xsi:type="dcterms:W3CDTF">2015-04-17T23:39:00Z</dcterms:modified>
  <cp:category/>
</cp:coreProperties>
</file>