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C8" w:rsidRPr="00051509" w:rsidRDefault="003F7EC8" w:rsidP="00051509">
      <w:pPr>
        <w:spacing w:after="0" w:line="360" w:lineRule="auto"/>
        <w:jc w:val="both"/>
        <w:rPr>
          <w:rFonts w:ascii="Book Antiqua" w:hAnsi="Book Antiqua" w:cs="Times New Roman"/>
          <w:b/>
          <w:color w:val="000000" w:themeColor="text1"/>
          <w:sz w:val="24"/>
          <w:szCs w:val="24"/>
          <w:lang w:val="en-GB" w:eastAsia="zh-CN"/>
        </w:rPr>
      </w:pPr>
      <w:r w:rsidRPr="00051509">
        <w:rPr>
          <w:rFonts w:ascii="Book Antiqua" w:hAnsi="Book Antiqua" w:cs="Times New Roman"/>
          <w:b/>
          <w:color w:val="000000" w:themeColor="text1"/>
          <w:sz w:val="24"/>
          <w:szCs w:val="24"/>
          <w:lang w:val="en-GB" w:eastAsia="zh-CN"/>
        </w:rPr>
        <w:t xml:space="preserve">Name of journal: World Journal of </w:t>
      </w:r>
      <w:proofErr w:type="spellStart"/>
      <w:r w:rsidRPr="00051509">
        <w:rPr>
          <w:rFonts w:ascii="Book Antiqua" w:hAnsi="Book Antiqua" w:cs="Times New Roman"/>
          <w:b/>
          <w:color w:val="000000" w:themeColor="text1"/>
          <w:sz w:val="24"/>
          <w:szCs w:val="24"/>
          <w:lang w:val="en-GB"/>
        </w:rPr>
        <w:t>Hepatology</w:t>
      </w:r>
      <w:proofErr w:type="spellEnd"/>
    </w:p>
    <w:p w:rsidR="003F7EC8" w:rsidRPr="00051509" w:rsidRDefault="003F7EC8" w:rsidP="00051509">
      <w:pPr>
        <w:spacing w:after="0" w:line="360" w:lineRule="auto"/>
        <w:jc w:val="both"/>
        <w:rPr>
          <w:rFonts w:ascii="Book Antiqua" w:hAnsi="Book Antiqua" w:cs="Times New Roman"/>
          <w:b/>
          <w:color w:val="000000" w:themeColor="text1"/>
          <w:sz w:val="24"/>
          <w:szCs w:val="24"/>
          <w:lang w:val="en-GB" w:eastAsia="zh-CN"/>
        </w:rPr>
      </w:pPr>
      <w:r w:rsidRPr="00051509">
        <w:rPr>
          <w:rFonts w:ascii="Book Antiqua" w:hAnsi="Book Antiqua" w:cs="Times New Roman"/>
          <w:b/>
          <w:color w:val="000000" w:themeColor="text1"/>
          <w:sz w:val="24"/>
          <w:szCs w:val="24"/>
          <w:lang w:val="en-GB" w:eastAsia="zh-CN"/>
        </w:rPr>
        <w:t>ESPS Manuscript NO: 16820</w:t>
      </w:r>
    </w:p>
    <w:p w:rsidR="003F7EC8" w:rsidRPr="00051509" w:rsidRDefault="003F7EC8" w:rsidP="00051509">
      <w:pPr>
        <w:spacing w:after="0" w:line="360" w:lineRule="auto"/>
        <w:jc w:val="both"/>
        <w:rPr>
          <w:rFonts w:ascii="Book Antiqua" w:hAnsi="Book Antiqua" w:cs="Times New Roman"/>
          <w:b/>
          <w:color w:val="000000" w:themeColor="text1"/>
          <w:sz w:val="24"/>
          <w:szCs w:val="24"/>
          <w:lang w:val="en-GB" w:eastAsia="zh-CN"/>
        </w:rPr>
      </w:pPr>
      <w:r w:rsidRPr="00051509">
        <w:rPr>
          <w:rFonts w:ascii="Book Antiqua" w:hAnsi="Book Antiqua" w:cs="Times New Roman"/>
          <w:b/>
          <w:color w:val="000000" w:themeColor="text1"/>
          <w:sz w:val="24"/>
          <w:szCs w:val="24"/>
          <w:lang w:val="en-GB" w:eastAsia="zh-CN"/>
        </w:rPr>
        <w:t xml:space="preserve">Columns: </w:t>
      </w:r>
      <w:r w:rsidRPr="00051509">
        <w:rPr>
          <w:rFonts w:ascii="Book Antiqua" w:hAnsi="Book Antiqua" w:cs="Times New Roman"/>
          <w:b/>
          <w:color w:val="000000" w:themeColor="text1"/>
          <w:sz w:val="24"/>
          <w:szCs w:val="24"/>
          <w:lang w:val="en-GB"/>
        </w:rPr>
        <w:t>Editorial</w:t>
      </w:r>
    </w:p>
    <w:p w:rsidR="000F2591" w:rsidRPr="00051509" w:rsidRDefault="000F2591" w:rsidP="00051509">
      <w:pPr>
        <w:spacing w:after="0" w:line="360" w:lineRule="auto"/>
        <w:jc w:val="both"/>
        <w:rPr>
          <w:rFonts w:ascii="Book Antiqua" w:hAnsi="Book Antiqua" w:cs="Times New Roman"/>
          <w:b/>
          <w:color w:val="000000" w:themeColor="text1"/>
          <w:sz w:val="24"/>
          <w:szCs w:val="24"/>
          <w:lang w:val="en-GB" w:eastAsia="zh-CN"/>
        </w:rPr>
      </w:pPr>
    </w:p>
    <w:p w:rsidR="00420174" w:rsidRPr="00051509" w:rsidRDefault="00C8678B" w:rsidP="00051509">
      <w:pPr>
        <w:spacing w:after="0" w:line="360" w:lineRule="auto"/>
        <w:jc w:val="both"/>
        <w:rPr>
          <w:rFonts w:ascii="Book Antiqua" w:hAnsi="Book Antiqua" w:cs="Times New Roman"/>
          <w:b/>
          <w:color w:val="000000" w:themeColor="text1"/>
          <w:sz w:val="24"/>
          <w:szCs w:val="24"/>
          <w:lang w:val="en-US" w:eastAsia="zh-CN"/>
        </w:rPr>
      </w:pPr>
      <w:bookmarkStart w:id="0" w:name="OLE_LINK26"/>
      <w:bookmarkStart w:id="1" w:name="OLE_LINK27"/>
      <w:r w:rsidRPr="00051509">
        <w:rPr>
          <w:rFonts w:ascii="Book Antiqua" w:hAnsi="Book Antiqua" w:cs="Times New Roman"/>
          <w:b/>
          <w:color w:val="000000" w:themeColor="text1"/>
          <w:sz w:val="24"/>
          <w:szCs w:val="24"/>
          <w:lang w:val="en-US"/>
        </w:rPr>
        <w:t>Spontaneous bleeding or thrombosis in cirrhosis: What should be feared the most?</w:t>
      </w:r>
    </w:p>
    <w:bookmarkEnd w:id="0"/>
    <w:bookmarkEnd w:id="1"/>
    <w:p w:rsidR="007653D4" w:rsidRPr="00051509" w:rsidRDefault="007653D4" w:rsidP="00051509">
      <w:pPr>
        <w:spacing w:after="0" w:line="360" w:lineRule="auto"/>
        <w:jc w:val="both"/>
        <w:rPr>
          <w:rFonts w:ascii="Book Antiqua" w:hAnsi="Book Antiqua" w:cs="Times New Roman"/>
          <w:b/>
          <w:color w:val="000000" w:themeColor="text1"/>
          <w:sz w:val="24"/>
          <w:szCs w:val="24"/>
          <w:lang w:val="en-US" w:eastAsia="zh-CN"/>
        </w:rPr>
      </w:pPr>
    </w:p>
    <w:p w:rsidR="00C54DAD" w:rsidRPr="00051509" w:rsidRDefault="007653D4" w:rsidP="00051509">
      <w:pPr>
        <w:spacing w:after="0" w:line="360" w:lineRule="auto"/>
        <w:jc w:val="both"/>
        <w:rPr>
          <w:rFonts w:ascii="Book Antiqua" w:hAnsi="Book Antiqua" w:cs="Times New Roman"/>
          <w:color w:val="000000" w:themeColor="text1"/>
          <w:sz w:val="24"/>
          <w:szCs w:val="24"/>
          <w:lang w:eastAsia="zh-CN"/>
        </w:rPr>
      </w:pPr>
      <w:r w:rsidRPr="00051509">
        <w:rPr>
          <w:rFonts w:ascii="Book Antiqua" w:hAnsi="Book Antiqua" w:cs="Times New Roman"/>
          <w:color w:val="000000" w:themeColor="text1"/>
          <w:sz w:val="24"/>
          <w:szCs w:val="24"/>
        </w:rPr>
        <w:t>Rodríguez-Castro</w:t>
      </w:r>
      <w:r w:rsidRPr="00051509">
        <w:rPr>
          <w:rFonts w:ascii="Book Antiqua" w:hAnsi="Book Antiqua" w:cs="Times New Roman"/>
          <w:color w:val="000000" w:themeColor="text1"/>
          <w:sz w:val="24"/>
          <w:szCs w:val="24"/>
          <w:lang w:eastAsia="zh-CN"/>
        </w:rPr>
        <w:t xml:space="preserve"> KI </w:t>
      </w:r>
      <w:r w:rsidRPr="00051509">
        <w:rPr>
          <w:rFonts w:ascii="Book Antiqua" w:hAnsi="Book Antiqua" w:cs="Times New Roman"/>
          <w:i/>
          <w:color w:val="000000" w:themeColor="text1"/>
          <w:sz w:val="24"/>
          <w:szCs w:val="24"/>
          <w:lang w:eastAsia="zh-CN"/>
        </w:rPr>
        <w:t>et al</w:t>
      </w:r>
      <w:r w:rsidRPr="00051509">
        <w:rPr>
          <w:rFonts w:ascii="Book Antiqua" w:hAnsi="Book Antiqua" w:cs="Times New Roman"/>
          <w:color w:val="000000" w:themeColor="text1"/>
          <w:sz w:val="24"/>
          <w:szCs w:val="24"/>
          <w:lang w:eastAsia="zh-CN"/>
        </w:rPr>
        <w:t>. Spontaneous bleeding or thrombosis in cirrhosis</w:t>
      </w:r>
    </w:p>
    <w:p w:rsidR="007653D4" w:rsidRPr="00051509" w:rsidRDefault="007653D4" w:rsidP="00051509">
      <w:pPr>
        <w:spacing w:after="0" w:line="360" w:lineRule="auto"/>
        <w:jc w:val="both"/>
        <w:rPr>
          <w:rFonts w:ascii="Book Antiqua" w:hAnsi="Book Antiqua" w:cs="Times New Roman"/>
          <w:b/>
          <w:color w:val="000000" w:themeColor="text1"/>
          <w:sz w:val="24"/>
          <w:szCs w:val="24"/>
          <w:lang w:val="en-US" w:eastAsia="zh-CN"/>
        </w:rPr>
      </w:pPr>
    </w:p>
    <w:p w:rsidR="003C0406" w:rsidRPr="00051509" w:rsidRDefault="003C0406" w:rsidP="00051509">
      <w:pPr>
        <w:spacing w:after="0" w:line="360" w:lineRule="auto"/>
        <w:jc w:val="both"/>
        <w:rPr>
          <w:rFonts w:ascii="Book Antiqua" w:hAnsi="Book Antiqua" w:cs="Times New Roman"/>
          <w:color w:val="000000" w:themeColor="text1"/>
          <w:sz w:val="24"/>
          <w:szCs w:val="24"/>
          <w:lang w:eastAsia="zh-CN"/>
        </w:rPr>
      </w:pPr>
      <w:r w:rsidRPr="00051509">
        <w:rPr>
          <w:rFonts w:ascii="Book Antiqua" w:hAnsi="Book Antiqua" w:cs="Times New Roman"/>
          <w:color w:val="000000" w:themeColor="text1"/>
          <w:sz w:val="24"/>
          <w:szCs w:val="24"/>
        </w:rPr>
        <w:t>Kryssia Isabel Rodríguez-Castro, Alessandro Antonello, Alberto Ferrarese</w:t>
      </w:r>
    </w:p>
    <w:p w:rsidR="00C54DAD" w:rsidRPr="00051509" w:rsidRDefault="00C54DAD" w:rsidP="00051509">
      <w:pPr>
        <w:spacing w:after="0" w:line="360" w:lineRule="auto"/>
        <w:jc w:val="both"/>
        <w:rPr>
          <w:rFonts w:ascii="Book Antiqua" w:hAnsi="Book Antiqua" w:cs="Times New Roman"/>
          <w:b/>
          <w:color w:val="000000" w:themeColor="text1"/>
          <w:sz w:val="24"/>
          <w:szCs w:val="24"/>
        </w:rPr>
      </w:pPr>
    </w:p>
    <w:p w:rsidR="007044CB" w:rsidRPr="00051509" w:rsidRDefault="007044CB"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b/>
          <w:color w:val="000000" w:themeColor="text1"/>
          <w:sz w:val="24"/>
          <w:szCs w:val="24"/>
        </w:rPr>
        <w:t>Kryssia Isabel Rodríguez-Castro, Alberto Ferrarese</w:t>
      </w:r>
      <w:r w:rsidRPr="00051509">
        <w:rPr>
          <w:rFonts w:ascii="Book Antiqua" w:hAnsi="Book Antiqua" w:cs="Times New Roman"/>
          <w:b/>
          <w:color w:val="000000" w:themeColor="text1"/>
          <w:sz w:val="24"/>
          <w:szCs w:val="24"/>
          <w:lang w:eastAsia="zh-CN"/>
        </w:rPr>
        <w:t>,</w:t>
      </w:r>
      <w:r w:rsidRPr="00051509">
        <w:rPr>
          <w:rFonts w:ascii="Book Antiqua" w:hAnsi="Book Antiqua" w:cs="Times New Roman"/>
          <w:b/>
          <w:color w:val="000000" w:themeColor="text1"/>
          <w:sz w:val="24"/>
          <w:szCs w:val="24"/>
          <w:lang w:val="en-US"/>
        </w:rPr>
        <w:t xml:space="preserve"> </w:t>
      </w:r>
      <w:r w:rsidR="003C0406" w:rsidRPr="00051509">
        <w:rPr>
          <w:rFonts w:ascii="Book Antiqua" w:hAnsi="Book Antiqua" w:cs="Times New Roman"/>
          <w:color w:val="000000" w:themeColor="text1"/>
          <w:sz w:val="24"/>
          <w:szCs w:val="24"/>
          <w:lang w:val="en-US"/>
        </w:rPr>
        <w:t>Department of Surgery, Oncology and Gastroenterol</w:t>
      </w:r>
      <w:r w:rsidRPr="00051509">
        <w:rPr>
          <w:rFonts w:ascii="Book Antiqua" w:hAnsi="Book Antiqua" w:cs="Times New Roman"/>
          <w:color w:val="000000" w:themeColor="text1"/>
          <w:sz w:val="24"/>
          <w:szCs w:val="24"/>
          <w:lang w:val="en-US"/>
        </w:rPr>
        <w:t>ogy, Padua University Hospital</w:t>
      </w:r>
      <w:r w:rsidRPr="00051509">
        <w:rPr>
          <w:rFonts w:ascii="Book Antiqua" w:hAnsi="Book Antiqua" w:cs="Times New Roman"/>
          <w:color w:val="000000" w:themeColor="text1"/>
          <w:sz w:val="24"/>
          <w:szCs w:val="24"/>
          <w:lang w:val="en-US" w:eastAsia="zh-CN"/>
        </w:rPr>
        <w:t xml:space="preserve">, </w:t>
      </w:r>
      <w:r w:rsidR="00051509" w:rsidRPr="00051509">
        <w:rPr>
          <w:rFonts w:ascii="Book Antiqua" w:hAnsi="Book Antiqua" w:cs="Times New Roman"/>
          <w:color w:val="000000" w:themeColor="text1"/>
          <w:sz w:val="24"/>
          <w:szCs w:val="24"/>
          <w:lang w:val="en-US"/>
        </w:rPr>
        <w:t xml:space="preserve">35128 </w:t>
      </w:r>
      <w:r w:rsidRPr="00051509">
        <w:rPr>
          <w:rFonts w:ascii="Book Antiqua" w:hAnsi="Book Antiqua" w:cs="Times New Roman"/>
          <w:color w:val="000000" w:themeColor="text1"/>
          <w:sz w:val="24"/>
          <w:szCs w:val="24"/>
          <w:lang w:val="en-US"/>
        </w:rPr>
        <w:t>Padua, Italy</w:t>
      </w:r>
    </w:p>
    <w:p w:rsidR="007044CB" w:rsidRPr="00051509" w:rsidRDefault="007044CB" w:rsidP="00051509">
      <w:pPr>
        <w:spacing w:after="0" w:line="360" w:lineRule="auto"/>
        <w:jc w:val="both"/>
        <w:rPr>
          <w:rFonts w:ascii="Book Antiqua" w:hAnsi="Book Antiqua" w:cs="Times New Roman"/>
          <w:color w:val="000000" w:themeColor="text1"/>
          <w:sz w:val="24"/>
          <w:szCs w:val="24"/>
          <w:lang w:val="en-US" w:eastAsia="zh-CN"/>
        </w:rPr>
      </w:pPr>
    </w:p>
    <w:p w:rsidR="003C0406" w:rsidRDefault="007044CB"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b/>
          <w:color w:val="000000" w:themeColor="text1"/>
          <w:sz w:val="24"/>
          <w:szCs w:val="24"/>
        </w:rPr>
        <w:t>Alessandro Antonello,</w:t>
      </w:r>
      <w:r w:rsidR="003C0406" w:rsidRPr="00051509">
        <w:rPr>
          <w:rFonts w:ascii="Book Antiqua" w:hAnsi="Book Antiqua" w:cs="Times New Roman"/>
          <w:color w:val="000000" w:themeColor="text1"/>
          <w:sz w:val="24"/>
          <w:szCs w:val="24"/>
          <w:lang w:val="en-US"/>
        </w:rPr>
        <w:t>Veneto Oncological Institute (IOV-IRCCS)</w:t>
      </w:r>
      <w:r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w:t>
      </w:r>
      <w:r w:rsidR="00051509" w:rsidRPr="00051509">
        <w:rPr>
          <w:rFonts w:ascii="Book Antiqua" w:hAnsi="Book Antiqua" w:cs="Times New Roman"/>
          <w:color w:val="000000" w:themeColor="text1"/>
          <w:sz w:val="24"/>
          <w:szCs w:val="24"/>
          <w:lang w:val="en-US"/>
        </w:rPr>
        <w:t xml:space="preserve">35128 </w:t>
      </w:r>
      <w:r w:rsidRPr="00051509">
        <w:rPr>
          <w:rFonts w:ascii="Book Antiqua" w:hAnsi="Book Antiqua" w:cs="Times New Roman"/>
          <w:color w:val="000000" w:themeColor="text1"/>
          <w:sz w:val="24"/>
          <w:szCs w:val="24"/>
          <w:lang w:val="en-US"/>
        </w:rPr>
        <w:t>Padua, Italy</w:t>
      </w:r>
    </w:p>
    <w:p w:rsidR="00C54DAD" w:rsidRDefault="00C54DAD" w:rsidP="00051509">
      <w:pPr>
        <w:spacing w:after="0" w:line="360" w:lineRule="auto"/>
        <w:jc w:val="both"/>
        <w:rPr>
          <w:rFonts w:ascii="Book Antiqua" w:hAnsi="Book Antiqua" w:cs="Times New Roman"/>
          <w:b/>
          <w:color w:val="000000" w:themeColor="text1"/>
          <w:sz w:val="24"/>
          <w:szCs w:val="24"/>
          <w:lang w:val="en-US" w:eastAsia="zh-CN"/>
        </w:rPr>
      </w:pPr>
    </w:p>
    <w:p w:rsidR="00101106" w:rsidRPr="00101106" w:rsidRDefault="00101106" w:rsidP="00051509">
      <w:pPr>
        <w:spacing w:after="0" w:line="360" w:lineRule="auto"/>
        <w:jc w:val="both"/>
        <w:rPr>
          <w:rFonts w:ascii="Book Antiqua" w:hAnsi="Book Antiqua"/>
          <w:b/>
          <w:sz w:val="24"/>
          <w:szCs w:val="24"/>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101106">
        <w:rPr>
          <w:rFonts w:ascii="Book Antiqua" w:eastAsia="MS Mincho" w:hAnsi="Book Antiqua"/>
          <w:b/>
          <w:sz w:val="24"/>
          <w:szCs w:val="24"/>
        </w:rPr>
        <w:t>Author contributions:</w:t>
      </w:r>
      <w:bookmarkEnd w:id="2"/>
      <w:bookmarkEnd w:id="3"/>
      <w:bookmarkEnd w:id="4"/>
      <w:bookmarkEnd w:id="5"/>
      <w:bookmarkEnd w:id="6"/>
      <w:bookmarkEnd w:id="7"/>
      <w:bookmarkEnd w:id="8"/>
      <w:bookmarkEnd w:id="9"/>
      <w:r w:rsidRPr="00101106">
        <w:rPr>
          <w:rFonts w:ascii="Book Antiqua" w:hAnsi="Book Antiqua" w:hint="eastAsia"/>
          <w:b/>
          <w:sz w:val="24"/>
          <w:szCs w:val="24"/>
          <w:lang w:eastAsia="zh-CN"/>
        </w:rPr>
        <w:t xml:space="preserve"> </w:t>
      </w:r>
      <w:r w:rsidRPr="00101106">
        <w:rPr>
          <w:rFonts w:ascii="Book Antiqua" w:hAnsi="Book Antiqua" w:hint="eastAsia"/>
          <w:sz w:val="24"/>
          <w:szCs w:val="24"/>
          <w:lang w:eastAsia="zh-CN"/>
        </w:rPr>
        <w:t>All the authors equally contributed to this work.</w:t>
      </w:r>
    </w:p>
    <w:p w:rsidR="00101106" w:rsidRPr="00101106" w:rsidRDefault="00101106" w:rsidP="00051509">
      <w:pPr>
        <w:spacing w:after="0" w:line="360" w:lineRule="auto"/>
        <w:jc w:val="both"/>
        <w:rPr>
          <w:rFonts w:ascii="Book Antiqua" w:hAnsi="Book Antiqua" w:cs="Times New Roman"/>
          <w:b/>
          <w:color w:val="000000" w:themeColor="text1"/>
          <w:sz w:val="24"/>
          <w:szCs w:val="24"/>
          <w:lang w:val="en-US" w:eastAsia="zh-CN"/>
        </w:rPr>
      </w:pPr>
    </w:p>
    <w:p w:rsidR="007653D4" w:rsidRPr="00051509" w:rsidRDefault="007653D4" w:rsidP="00051509">
      <w:pPr>
        <w:spacing w:after="0" w:line="360" w:lineRule="auto"/>
        <w:jc w:val="both"/>
        <w:rPr>
          <w:rFonts w:ascii="Book Antiqua" w:hAnsi="Book Antiqua" w:cs="Times New Roman"/>
          <w:color w:val="000000" w:themeColor="text1"/>
          <w:sz w:val="24"/>
          <w:szCs w:val="24"/>
          <w:lang w:val="en-US"/>
        </w:rPr>
      </w:pPr>
      <w:r w:rsidRPr="00051509">
        <w:rPr>
          <w:rFonts w:ascii="Book Antiqua" w:eastAsia="Times New Roman" w:hAnsi="Book Antiqua" w:cs="Gulim"/>
          <w:b/>
          <w:color w:val="000000" w:themeColor="text1"/>
          <w:sz w:val="24"/>
          <w:szCs w:val="24"/>
        </w:rPr>
        <w:t>Conflict-of-interest</w:t>
      </w:r>
      <w:r w:rsidRPr="00051509">
        <w:rPr>
          <w:rFonts w:ascii="Book Antiqua" w:hAnsi="Book Antiqua" w:cs="Gulim"/>
          <w:b/>
          <w:color w:val="000000" w:themeColor="text1"/>
          <w:sz w:val="24"/>
          <w:szCs w:val="24"/>
          <w:lang w:eastAsia="zh-CN"/>
        </w:rPr>
        <w:t>:</w:t>
      </w:r>
      <w:r w:rsidRPr="00051509">
        <w:rPr>
          <w:rFonts w:ascii="Book Antiqua" w:eastAsia="宋体" w:hAnsi="Book Antiqua" w:cs="Gulim"/>
          <w:b/>
          <w:color w:val="000000" w:themeColor="text1"/>
          <w:sz w:val="24"/>
          <w:szCs w:val="24"/>
          <w:lang w:eastAsia="zh-CN"/>
        </w:rPr>
        <w:t xml:space="preserve"> </w:t>
      </w:r>
      <w:r w:rsidRPr="00051509">
        <w:rPr>
          <w:rFonts w:ascii="Book Antiqua" w:hAnsi="Book Antiqua" w:cs="Times New Roman"/>
          <w:color w:val="000000" w:themeColor="text1"/>
          <w:sz w:val="24"/>
          <w:szCs w:val="24"/>
          <w:lang w:val="en-US"/>
        </w:rPr>
        <w:t xml:space="preserve">All Authors declare they have no conflict of interest. </w:t>
      </w:r>
    </w:p>
    <w:p w:rsidR="007653D4" w:rsidRPr="00051509" w:rsidRDefault="007653D4" w:rsidP="00051509">
      <w:pPr>
        <w:pStyle w:val="BodyTextIndent"/>
        <w:spacing w:after="0" w:line="360" w:lineRule="auto"/>
        <w:ind w:leftChars="0" w:left="0"/>
        <w:rPr>
          <w:rFonts w:cs="Gulim"/>
          <w:b/>
          <w:color w:val="000000" w:themeColor="text1"/>
          <w:sz w:val="24"/>
          <w:szCs w:val="24"/>
          <w:lang w:eastAsia="zh-CN"/>
        </w:rPr>
      </w:pPr>
      <w:r w:rsidRPr="00051509">
        <w:rPr>
          <w:rFonts w:eastAsia="Times New Roman" w:cs="Gulim"/>
          <w:b/>
          <w:color w:val="000000" w:themeColor="text1"/>
          <w:sz w:val="24"/>
          <w:szCs w:val="24"/>
        </w:rPr>
        <w:t xml:space="preserve"> </w:t>
      </w:r>
    </w:p>
    <w:p w:rsidR="007653D4" w:rsidRPr="00051509" w:rsidRDefault="007653D4" w:rsidP="00051509">
      <w:pPr>
        <w:spacing w:after="0" w:line="360" w:lineRule="auto"/>
        <w:jc w:val="both"/>
        <w:rPr>
          <w:rFonts w:ascii="Book Antiqua" w:eastAsia="宋体" w:hAnsi="Book Antiqua" w:cs="宋体"/>
          <w:color w:val="000000" w:themeColor="text1"/>
          <w:sz w:val="24"/>
          <w:szCs w:val="24"/>
          <w:u w:val="single"/>
          <w:lang w:eastAsia="zh-CN"/>
        </w:rPr>
      </w:pPr>
      <w:bookmarkStart w:id="10" w:name="OLE_LINK507"/>
      <w:bookmarkStart w:id="11" w:name="OLE_LINK506"/>
      <w:bookmarkStart w:id="12" w:name="OLE_LINK496"/>
      <w:bookmarkStart w:id="13" w:name="OLE_LINK479"/>
      <w:r w:rsidRPr="00051509">
        <w:rPr>
          <w:rFonts w:ascii="Book Antiqua" w:eastAsia="宋体" w:hAnsi="Book Antiqua" w:cs="宋体"/>
          <w:b/>
          <w:color w:val="000000" w:themeColor="text1"/>
          <w:sz w:val="24"/>
          <w:szCs w:val="24"/>
          <w:lang w:eastAsia="zh-CN"/>
        </w:rPr>
        <w:t xml:space="preserve">Open-Access: </w:t>
      </w:r>
      <w:r w:rsidRPr="00051509">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51509">
          <w:rPr>
            <w:rFonts w:ascii="Book Antiqua" w:eastAsia="宋体" w:hAnsi="Book Antiqua" w:cs="宋体"/>
            <w:color w:val="000000" w:themeColor="text1"/>
            <w:sz w:val="24"/>
            <w:szCs w:val="24"/>
            <w:u w:val="single"/>
            <w:lang w:eastAsia="zh-CN"/>
          </w:rPr>
          <w:t>http://creativecommons.org/licenses/by-nc/4.0/</w:t>
        </w:r>
      </w:hyperlink>
      <w:bookmarkEnd w:id="10"/>
      <w:bookmarkEnd w:id="11"/>
      <w:bookmarkEnd w:id="12"/>
      <w:bookmarkEnd w:id="13"/>
    </w:p>
    <w:p w:rsidR="007653D4" w:rsidRPr="00051509" w:rsidRDefault="007653D4" w:rsidP="00051509">
      <w:pPr>
        <w:spacing w:after="0" w:line="360" w:lineRule="auto"/>
        <w:jc w:val="both"/>
        <w:rPr>
          <w:rFonts w:ascii="Book Antiqua" w:hAnsi="Book Antiqua" w:cs="Times New Roman"/>
          <w:b/>
          <w:color w:val="000000" w:themeColor="text1"/>
          <w:sz w:val="24"/>
          <w:szCs w:val="24"/>
          <w:lang w:val="en-US" w:eastAsia="zh-CN"/>
        </w:rPr>
      </w:pPr>
    </w:p>
    <w:p w:rsidR="007653D4" w:rsidRPr="00051509" w:rsidRDefault="007653D4" w:rsidP="00051509">
      <w:pPr>
        <w:spacing w:after="0" w:line="360" w:lineRule="auto"/>
        <w:jc w:val="both"/>
        <w:rPr>
          <w:rFonts w:ascii="Book Antiqua" w:hAnsi="Book Antiqua" w:cs="Times New Roman"/>
          <w:color w:val="000000" w:themeColor="text1"/>
          <w:sz w:val="24"/>
          <w:szCs w:val="24"/>
          <w:lang w:val="en-US" w:eastAsia="zh-CN"/>
        </w:rPr>
      </w:pPr>
      <w:bookmarkStart w:id="14" w:name="OLE_LINK1"/>
      <w:bookmarkStart w:id="15" w:name="OLE_LINK2"/>
      <w:r w:rsidRPr="00051509">
        <w:rPr>
          <w:rFonts w:ascii="Book Antiqua" w:hAnsi="Book Antiqua"/>
          <w:b/>
          <w:color w:val="000000" w:themeColor="text1"/>
          <w:sz w:val="24"/>
          <w:szCs w:val="24"/>
        </w:rPr>
        <w:t>Correspondence to:</w:t>
      </w:r>
      <w:bookmarkEnd w:id="14"/>
      <w:bookmarkEnd w:id="15"/>
      <w:r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b/>
          <w:color w:val="000000" w:themeColor="text1"/>
          <w:sz w:val="24"/>
          <w:szCs w:val="24"/>
          <w:lang w:val="en-US"/>
        </w:rPr>
        <w:t xml:space="preserve">Dr. </w:t>
      </w:r>
      <w:proofErr w:type="spellStart"/>
      <w:r w:rsidRPr="00051509">
        <w:rPr>
          <w:rFonts w:ascii="Book Antiqua" w:hAnsi="Book Antiqua" w:cs="Times New Roman"/>
          <w:b/>
          <w:color w:val="000000" w:themeColor="text1"/>
          <w:sz w:val="24"/>
          <w:szCs w:val="24"/>
          <w:lang w:val="en-US"/>
        </w:rPr>
        <w:t>Kryssia</w:t>
      </w:r>
      <w:proofErr w:type="spellEnd"/>
      <w:r w:rsidRPr="00051509">
        <w:rPr>
          <w:rFonts w:ascii="Book Antiqua" w:hAnsi="Book Antiqua" w:cs="Times New Roman"/>
          <w:b/>
          <w:color w:val="000000" w:themeColor="text1"/>
          <w:sz w:val="24"/>
          <w:szCs w:val="24"/>
          <w:lang w:val="en-US"/>
        </w:rPr>
        <w:t xml:space="preserve"> Isabel Rodríguez-Castro,</w:t>
      </w:r>
      <w:r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b/>
          <w:color w:val="000000" w:themeColor="text1"/>
          <w:sz w:val="24"/>
          <w:szCs w:val="24"/>
          <w:lang w:val="en-US"/>
        </w:rPr>
        <w:t>MD</w:t>
      </w:r>
      <w:r w:rsidRPr="00051509">
        <w:rPr>
          <w:rFonts w:ascii="Book Antiqua" w:hAnsi="Book Antiqua" w:cs="Times New Roman"/>
          <w:b/>
          <w:color w:val="000000" w:themeColor="text1"/>
          <w:sz w:val="24"/>
          <w:szCs w:val="24"/>
          <w:lang w:val="en-US" w:eastAsia="zh-CN"/>
        </w:rPr>
        <w:t>,</w:t>
      </w:r>
      <w:r w:rsidRPr="00051509">
        <w:rPr>
          <w:rFonts w:ascii="Book Antiqua" w:hAnsi="Book Antiqua" w:cs="Times New Roman"/>
          <w:b/>
          <w:color w:val="000000" w:themeColor="text1"/>
          <w:sz w:val="24"/>
          <w:szCs w:val="24"/>
          <w:lang w:val="en-US"/>
        </w:rPr>
        <w:t xml:space="preserve"> PhD</w:t>
      </w:r>
      <w:r w:rsidRPr="00051509">
        <w:rPr>
          <w:rFonts w:ascii="Book Antiqua" w:hAnsi="Book Antiqua" w:cs="Times New Roman"/>
          <w:b/>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Department of Surgery, Oncology and Gastroenterology</w:t>
      </w:r>
      <w:r w:rsidR="00051509"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w:t>
      </w:r>
      <w:bookmarkStart w:id="16" w:name="OLE_LINK24"/>
      <w:bookmarkStart w:id="17" w:name="OLE_LINK25"/>
      <w:r w:rsidRPr="00051509">
        <w:rPr>
          <w:rFonts w:ascii="Book Antiqua" w:hAnsi="Book Antiqua" w:cs="Times New Roman"/>
          <w:color w:val="000000" w:themeColor="text1"/>
          <w:sz w:val="24"/>
          <w:szCs w:val="24"/>
          <w:lang w:val="en-US"/>
        </w:rPr>
        <w:t>Padua University Hospital</w:t>
      </w:r>
      <w:r w:rsidR="00051509" w:rsidRPr="00051509">
        <w:rPr>
          <w:rFonts w:ascii="Book Antiqua" w:hAnsi="Book Antiqua" w:cs="Times New Roman"/>
          <w:color w:val="000000" w:themeColor="text1"/>
          <w:sz w:val="24"/>
          <w:szCs w:val="24"/>
          <w:lang w:val="en-US" w:eastAsia="zh-CN"/>
        </w:rPr>
        <w:t>,</w:t>
      </w:r>
      <w:r w:rsidR="00051509" w:rsidRPr="00051509">
        <w:rPr>
          <w:rFonts w:ascii="Book Antiqua" w:hAnsi="Book Antiqua" w:cs="Times New Roman"/>
          <w:color w:val="000000" w:themeColor="text1"/>
          <w:sz w:val="24"/>
          <w:szCs w:val="24"/>
          <w:lang w:val="en-US"/>
        </w:rPr>
        <w:t xml:space="preserve"> Via </w:t>
      </w:r>
      <w:proofErr w:type="spellStart"/>
      <w:r w:rsidR="00051509" w:rsidRPr="00051509">
        <w:rPr>
          <w:rFonts w:ascii="Book Antiqua" w:hAnsi="Book Antiqua" w:cs="Times New Roman"/>
          <w:color w:val="000000" w:themeColor="text1"/>
          <w:sz w:val="24"/>
          <w:szCs w:val="24"/>
          <w:lang w:val="en-US"/>
        </w:rPr>
        <w:t>Giustiniani</w:t>
      </w:r>
      <w:proofErr w:type="spellEnd"/>
      <w:r w:rsidR="00051509" w:rsidRPr="00051509">
        <w:rPr>
          <w:rFonts w:ascii="Book Antiqua" w:hAnsi="Book Antiqua" w:cs="Times New Roman"/>
          <w:color w:val="000000" w:themeColor="text1"/>
          <w:sz w:val="24"/>
          <w:szCs w:val="24"/>
          <w:lang w:val="en-US"/>
        </w:rPr>
        <w:t xml:space="preserve"> 2</w:t>
      </w:r>
      <w:r w:rsidR="00051509" w:rsidRPr="00051509">
        <w:rPr>
          <w:rFonts w:ascii="Book Antiqua" w:hAnsi="Book Antiqua" w:cs="Times New Roman"/>
          <w:color w:val="000000" w:themeColor="text1"/>
          <w:sz w:val="24"/>
          <w:szCs w:val="24"/>
          <w:lang w:val="en-US" w:eastAsia="zh-CN"/>
        </w:rPr>
        <w:t>,</w:t>
      </w:r>
      <w:r w:rsidR="00051509" w:rsidRPr="00051509">
        <w:rPr>
          <w:rFonts w:ascii="Book Antiqua" w:hAnsi="Book Antiqua" w:cs="Times New Roman"/>
          <w:color w:val="000000" w:themeColor="text1"/>
          <w:sz w:val="24"/>
          <w:szCs w:val="24"/>
          <w:lang w:val="en-US"/>
        </w:rPr>
        <w:t xml:space="preserve"> 35128 </w:t>
      </w:r>
      <w:r w:rsidRPr="00051509">
        <w:rPr>
          <w:rFonts w:ascii="Book Antiqua" w:hAnsi="Book Antiqua" w:cs="Times New Roman"/>
          <w:color w:val="000000" w:themeColor="text1"/>
          <w:sz w:val="24"/>
          <w:szCs w:val="24"/>
          <w:lang w:val="en-US"/>
        </w:rPr>
        <w:t>Padua, Italy</w:t>
      </w:r>
      <w:bookmarkEnd w:id="16"/>
      <w:bookmarkEnd w:id="17"/>
      <w:r w:rsidRPr="00051509">
        <w:rPr>
          <w:rFonts w:ascii="Book Antiqua" w:hAnsi="Book Antiqua" w:cs="Times New Roman"/>
          <w:color w:val="000000" w:themeColor="text1"/>
          <w:sz w:val="24"/>
          <w:szCs w:val="24"/>
          <w:lang w:val="en-US"/>
        </w:rPr>
        <w:t xml:space="preserve">. </w:t>
      </w:r>
      <w:hyperlink r:id="rId9" w:history="1">
        <w:r w:rsidRPr="00051509">
          <w:rPr>
            <w:rStyle w:val="Hyperlink"/>
            <w:rFonts w:ascii="Book Antiqua" w:hAnsi="Book Antiqua" w:cs="Times New Roman"/>
            <w:color w:val="000000" w:themeColor="text1"/>
            <w:sz w:val="24"/>
            <w:szCs w:val="24"/>
            <w:lang w:val="en-US"/>
          </w:rPr>
          <w:t>kryssiarodriguez@yahoo.com</w:t>
        </w:r>
      </w:hyperlink>
      <w:r w:rsidRPr="00051509">
        <w:rPr>
          <w:rFonts w:ascii="Book Antiqua" w:hAnsi="Book Antiqua" w:cs="Times New Roman"/>
          <w:color w:val="000000" w:themeColor="text1"/>
          <w:sz w:val="24"/>
          <w:szCs w:val="24"/>
          <w:lang w:val="en-US"/>
        </w:rPr>
        <w:t xml:space="preserve"> </w:t>
      </w:r>
    </w:p>
    <w:p w:rsidR="007653D4" w:rsidRPr="00051509" w:rsidRDefault="007653D4" w:rsidP="00051509">
      <w:pPr>
        <w:spacing w:after="0" w:line="360" w:lineRule="auto"/>
        <w:jc w:val="both"/>
        <w:rPr>
          <w:rFonts w:ascii="Book Antiqua" w:eastAsia="宋体" w:hAnsi="Book Antiqua" w:cs="宋体"/>
          <w:color w:val="000000" w:themeColor="text1"/>
          <w:sz w:val="24"/>
          <w:szCs w:val="24"/>
          <w:lang w:eastAsia="zh-CN"/>
        </w:rPr>
      </w:pPr>
    </w:p>
    <w:p w:rsidR="00DB1DA7" w:rsidRPr="00051509" w:rsidRDefault="00DB1DA7"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b/>
          <w:color w:val="000000" w:themeColor="text1"/>
          <w:sz w:val="24"/>
          <w:szCs w:val="24"/>
        </w:rPr>
        <w:t>Telephone:</w:t>
      </w:r>
      <w:r w:rsidRPr="00051509">
        <w:rPr>
          <w:rFonts w:ascii="Book Antiqua" w:hAnsi="Book Antiqua" w:cs="Times New Roman"/>
          <w:color w:val="000000" w:themeColor="text1"/>
          <w:sz w:val="24"/>
          <w:szCs w:val="24"/>
          <w:lang w:val="en-US"/>
        </w:rPr>
        <w:t xml:space="preserve"> +39</w:t>
      </w:r>
      <w:r w:rsidR="00DF2943">
        <w:rPr>
          <w:rFonts w:ascii="Book Antiqua" w:hAnsi="Book Antiqua" w:cs="Times New Roman" w:hint="eastAsia"/>
          <w:color w:val="000000" w:themeColor="text1"/>
          <w:sz w:val="24"/>
          <w:szCs w:val="24"/>
          <w:lang w:val="en-US" w:eastAsia="zh-CN"/>
        </w:rPr>
        <w:t>-</w:t>
      </w:r>
      <w:r w:rsidRPr="00051509">
        <w:rPr>
          <w:rFonts w:ascii="Book Antiqua" w:hAnsi="Book Antiqua" w:cs="Times New Roman"/>
          <w:color w:val="000000" w:themeColor="text1"/>
          <w:sz w:val="24"/>
          <w:szCs w:val="24"/>
          <w:lang w:val="en-US"/>
        </w:rPr>
        <w:t>33</w:t>
      </w:r>
      <w:r w:rsidR="0017007C">
        <w:rPr>
          <w:rFonts w:ascii="Book Antiqua" w:hAnsi="Book Antiqua" w:cs="Times New Roman" w:hint="eastAsia"/>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36167592 </w:t>
      </w:r>
    </w:p>
    <w:p w:rsidR="00DB1DA7" w:rsidRPr="00051509" w:rsidRDefault="00DB1DA7" w:rsidP="00051509">
      <w:pPr>
        <w:spacing w:after="0" w:line="360" w:lineRule="auto"/>
        <w:jc w:val="both"/>
        <w:rPr>
          <w:rFonts w:ascii="Book Antiqua" w:eastAsia="宋体" w:hAnsi="Book Antiqua" w:cs="Times New Roman"/>
          <w:color w:val="000000" w:themeColor="text1"/>
          <w:sz w:val="24"/>
          <w:szCs w:val="24"/>
          <w:lang w:eastAsia="zh-CN"/>
        </w:rPr>
      </w:pPr>
      <w:r w:rsidRPr="00051509">
        <w:rPr>
          <w:rFonts w:ascii="Book Antiqua" w:hAnsi="Book Antiqua" w:cs="Times New Roman"/>
          <w:b/>
          <w:color w:val="000000" w:themeColor="text1"/>
          <w:sz w:val="24"/>
          <w:szCs w:val="24"/>
        </w:rPr>
        <w:t>Fax:</w:t>
      </w:r>
      <w:r w:rsidRPr="00051509">
        <w:rPr>
          <w:rFonts w:ascii="Book Antiqua" w:hAnsi="Book Antiqua" w:cs="Times New Roman"/>
          <w:color w:val="000000" w:themeColor="text1"/>
          <w:sz w:val="24"/>
          <w:szCs w:val="24"/>
        </w:rPr>
        <w:t xml:space="preserve"> </w:t>
      </w:r>
      <w:r w:rsidRPr="00051509">
        <w:rPr>
          <w:rFonts w:ascii="Book Antiqua" w:hAnsi="Book Antiqua" w:cs="Times New Roman"/>
          <w:color w:val="000000" w:themeColor="text1"/>
          <w:sz w:val="24"/>
          <w:szCs w:val="24"/>
          <w:lang w:val="en-US"/>
        </w:rPr>
        <w:t>+39</w:t>
      </w:r>
      <w:r w:rsidR="00DF2943">
        <w:rPr>
          <w:rFonts w:ascii="Book Antiqua" w:hAnsi="Book Antiqua" w:cs="Times New Roman" w:hint="eastAsia"/>
          <w:color w:val="000000" w:themeColor="text1"/>
          <w:sz w:val="24"/>
          <w:szCs w:val="24"/>
          <w:lang w:val="en-US" w:eastAsia="zh-CN"/>
        </w:rPr>
        <w:t>-</w:t>
      </w:r>
      <w:r w:rsidRPr="00051509">
        <w:rPr>
          <w:rFonts w:ascii="Book Antiqua" w:hAnsi="Book Antiqua" w:cs="Times New Roman"/>
          <w:color w:val="000000" w:themeColor="text1"/>
          <w:sz w:val="24"/>
          <w:szCs w:val="24"/>
          <w:lang w:val="en-US"/>
        </w:rPr>
        <w:t>49</w:t>
      </w:r>
      <w:r w:rsidR="0017007C">
        <w:rPr>
          <w:rFonts w:ascii="Book Antiqua" w:hAnsi="Book Antiqua" w:cs="Times New Roman" w:hint="eastAsia"/>
          <w:color w:val="000000" w:themeColor="text1"/>
          <w:sz w:val="24"/>
          <w:szCs w:val="24"/>
          <w:lang w:val="en-US" w:eastAsia="zh-CN"/>
        </w:rPr>
        <w:t>-</w:t>
      </w:r>
      <w:r w:rsidRPr="00051509">
        <w:rPr>
          <w:rFonts w:ascii="Book Antiqua" w:hAnsi="Book Antiqua" w:cs="Times New Roman"/>
          <w:color w:val="000000" w:themeColor="text1"/>
          <w:sz w:val="24"/>
          <w:szCs w:val="24"/>
          <w:lang w:val="en-US"/>
        </w:rPr>
        <w:t>8218727</w:t>
      </w:r>
    </w:p>
    <w:p w:rsidR="00DB1DA7" w:rsidRPr="00051509" w:rsidRDefault="00DB1DA7" w:rsidP="00051509">
      <w:pPr>
        <w:spacing w:after="0" w:line="360" w:lineRule="auto"/>
        <w:jc w:val="both"/>
        <w:rPr>
          <w:rFonts w:ascii="Book Antiqua" w:hAnsi="Book Antiqua"/>
          <w:color w:val="000000" w:themeColor="text1"/>
          <w:sz w:val="24"/>
          <w:szCs w:val="24"/>
          <w:lang w:eastAsia="zh-CN"/>
        </w:rPr>
      </w:pPr>
      <w:r w:rsidRPr="00051509">
        <w:rPr>
          <w:rFonts w:ascii="Book Antiqua" w:hAnsi="Book Antiqua"/>
          <w:b/>
          <w:color w:val="000000" w:themeColor="text1"/>
          <w:sz w:val="24"/>
          <w:szCs w:val="24"/>
        </w:rPr>
        <w:lastRenderedPageBreak/>
        <w:t xml:space="preserve">Received: </w:t>
      </w:r>
      <w:r w:rsidRPr="00051509">
        <w:rPr>
          <w:rFonts w:ascii="Book Antiqua" w:hAnsi="Book Antiqua"/>
          <w:color w:val="000000" w:themeColor="text1"/>
          <w:sz w:val="24"/>
          <w:szCs w:val="24"/>
          <w:lang w:eastAsia="zh-CN"/>
        </w:rPr>
        <w:t>January 29, 2015</w:t>
      </w:r>
    </w:p>
    <w:p w:rsidR="00DB1DA7" w:rsidRPr="00051509" w:rsidRDefault="00DB1DA7" w:rsidP="00051509">
      <w:pPr>
        <w:spacing w:after="0" w:line="360" w:lineRule="auto"/>
        <w:jc w:val="both"/>
        <w:rPr>
          <w:rFonts w:ascii="Book Antiqua" w:hAnsi="Book Antiqua"/>
          <w:b/>
          <w:color w:val="000000" w:themeColor="text1"/>
          <w:sz w:val="24"/>
          <w:szCs w:val="24"/>
          <w:lang w:eastAsia="zh-CN"/>
        </w:rPr>
      </w:pPr>
      <w:r w:rsidRPr="00051509">
        <w:rPr>
          <w:rFonts w:ascii="Book Antiqua" w:hAnsi="Book Antiqua"/>
          <w:b/>
          <w:color w:val="000000" w:themeColor="text1"/>
          <w:sz w:val="24"/>
          <w:szCs w:val="24"/>
        </w:rPr>
        <w:t>Peer-review started:</w:t>
      </w:r>
      <w:r w:rsidRPr="00051509">
        <w:rPr>
          <w:rFonts w:ascii="Book Antiqua" w:hAnsi="Book Antiqua"/>
          <w:b/>
          <w:color w:val="000000" w:themeColor="text1"/>
          <w:sz w:val="24"/>
          <w:szCs w:val="24"/>
          <w:lang w:eastAsia="zh-CN"/>
        </w:rPr>
        <w:t xml:space="preserve"> </w:t>
      </w:r>
      <w:r w:rsidRPr="00051509">
        <w:rPr>
          <w:rFonts w:ascii="Book Antiqua" w:hAnsi="Book Antiqua"/>
          <w:color w:val="000000" w:themeColor="text1"/>
          <w:sz w:val="24"/>
          <w:szCs w:val="24"/>
          <w:lang w:eastAsia="zh-CN"/>
        </w:rPr>
        <w:t>March 2, 2015</w:t>
      </w:r>
    </w:p>
    <w:p w:rsidR="00DB1DA7" w:rsidRPr="00051509" w:rsidRDefault="00DB1DA7" w:rsidP="00051509">
      <w:pPr>
        <w:spacing w:after="0" w:line="360" w:lineRule="auto"/>
        <w:jc w:val="both"/>
        <w:rPr>
          <w:rFonts w:ascii="Book Antiqua" w:hAnsi="Book Antiqua"/>
          <w:b/>
          <w:color w:val="000000" w:themeColor="text1"/>
          <w:sz w:val="24"/>
          <w:szCs w:val="24"/>
          <w:lang w:eastAsia="zh-CN"/>
        </w:rPr>
      </w:pPr>
      <w:r w:rsidRPr="00051509">
        <w:rPr>
          <w:rFonts w:ascii="Book Antiqua" w:hAnsi="Book Antiqua"/>
          <w:b/>
          <w:color w:val="000000" w:themeColor="text1"/>
          <w:sz w:val="24"/>
          <w:szCs w:val="24"/>
        </w:rPr>
        <w:t>First decision:</w:t>
      </w:r>
      <w:r w:rsidRPr="00051509">
        <w:rPr>
          <w:rFonts w:ascii="Book Antiqua" w:hAnsi="Book Antiqua"/>
          <w:b/>
          <w:color w:val="000000" w:themeColor="text1"/>
          <w:sz w:val="24"/>
          <w:szCs w:val="24"/>
          <w:lang w:eastAsia="zh-CN"/>
        </w:rPr>
        <w:t xml:space="preserve"> </w:t>
      </w:r>
      <w:r w:rsidRPr="00051509">
        <w:rPr>
          <w:rFonts w:ascii="Book Antiqua" w:hAnsi="Book Antiqua"/>
          <w:color w:val="000000" w:themeColor="text1"/>
          <w:sz w:val="24"/>
          <w:szCs w:val="24"/>
          <w:lang w:eastAsia="zh-CN"/>
        </w:rPr>
        <w:t>March 6, 2015</w:t>
      </w:r>
    </w:p>
    <w:p w:rsidR="00DB1DA7" w:rsidRPr="00051509" w:rsidRDefault="00DB1DA7" w:rsidP="00051509">
      <w:pPr>
        <w:spacing w:after="0" w:line="360" w:lineRule="auto"/>
        <w:jc w:val="both"/>
        <w:rPr>
          <w:rFonts w:ascii="Book Antiqua" w:hAnsi="Book Antiqua"/>
          <w:b/>
          <w:color w:val="000000" w:themeColor="text1"/>
          <w:sz w:val="24"/>
          <w:szCs w:val="24"/>
          <w:lang w:eastAsia="zh-CN"/>
        </w:rPr>
      </w:pPr>
      <w:r w:rsidRPr="00051509">
        <w:rPr>
          <w:rFonts w:ascii="Book Antiqua" w:hAnsi="Book Antiqua"/>
          <w:b/>
          <w:color w:val="000000" w:themeColor="text1"/>
          <w:sz w:val="24"/>
          <w:szCs w:val="24"/>
        </w:rPr>
        <w:t xml:space="preserve">Revised: </w:t>
      </w:r>
      <w:r w:rsidRPr="00051509">
        <w:rPr>
          <w:rFonts w:ascii="Book Antiqua" w:hAnsi="Book Antiqua"/>
          <w:color w:val="000000" w:themeColor="text1"/>
          <w:sz w:val="24"/>
          <w:szCs w:val="24"/>
          <w:lang w:eastAsia="zh-CN"/>
        </w:rPr>
        <w:t>March 30, 2015</w:t>
      </w:r>
    </w:p>
    <w:p w:rsidR="00DB1DA7" w:rsidRPr="00051509" w:rsidRDefault="00DB1DA7" w:rsidP="00051509">
      <w:pPr>
        <w:spacing w:after="0" w:line="360" w:lineRule="auto"/>
        <w:jc w:val="both"/>
        <w:rPr>
          <w:rFonts w:ascii="Book Antiqua" w:hAnsi="Book Antiqua"/>
          <w:b/>
          <w:color w:val="000000" w:themeColor="text1"/>
          <w:sz w:val="24"/>
          <w:szCs w:val="24"/>
        </w:rPr>
      </w:pPr>
      <w:proofErr w:type="spellStart"/>
      <w:r w:rsidRPr="00051509">
        <w:rPr>
          <w:rFonts w:ascii="Book Antiqua" w:hAnsi="Book Antiqua"/>
          <w:b/>
          <w:color w:val="000000" w:themeColor="text1"/>
          <w:sz w:val="24"/>
          <w:szCs w:val="24"/>
        </w:rPr>
        <w:t>Accepted</w:t>
      </w:r>
      <w:proofErr w:type="spellEnd"/>
      <w:r w:rsidRPr="00051509">
        <w:rPr>
          <w:rFonts w:ascii="Book Antiqua" w:hAnsi="Book Antiqua"/>
          <w:b/>
          <w:color w:val="000000" w:themeColor="text1"/>
          <w:sz w:val="24"/>
          <w:szCs w:val="24"/>
        </w:rPr>
        <w:t xml:space="preserve">: </w:t>
      </w:r>
      <w:bookmarkStart w:id="18" w:name="_GoBack"/>
      <w:proofErr w:type="spellStart"/>
      <w:r w:rsidR="00BF17FC" w:rsidRPr="00BF17FC">
        <w:rPr>
          <w:rFonts w:ascii="Book Antiqua" w:hAnsi="Book Antiqua"/>
          <w:color w:val="000000" w:themeColor="text1"/>
          <w:sz w:val="24"/>
          <w:szCs w:val="24"/>
        </w:rPr>
        <w:t>May</w:t>
      </w:r>
      <w:proofErr w:type="spellEnd"/>
      <w:r w:rsidR="00BF17FC" w:rsidRPr="00BF17FC">
        <w:rPr>
          <w:rFonts w:ascii="Book Antiqua" w:hAnsi="Book Antiqua"/>
          <w:color w:val="000000" w:themeColor="text1"/>
          <w:sz w:val="24"/>
          <w:szCs w:val="24"/>
        </w:rPr>
        <w:t xml:space="preserve"> </w:t>
      </w:r>
      <w:proofErr w:type="gramStart"/>
      <w:r w:rsidR="00BF17FC" w:rsidRPr="00BF17FC">
        <w:rPr>
          <w:rFonts w:ascii="Book Antiqua" w:hAnsi="Book Antiqua"/>
          <w:color w:val="000000" w:themeColor="text1"/>
          <w:sz w:val="24"/>
          <w:szCs w:val="24"/>
        </w:rPr>
        <w:t>5</w:t>
      </w:r>
      <w:proofErr w:type="gramEnd"/>
      <w:r w:rsidR="00BF17FC" w:rsidRPr="00BF17FC">
        <w:rPr>
          <w:rFonts w:ascii="Book Antiqua" w:hAnsi="Book Antiqua"/>
          <w:color w:val="000000" w:themeColor="text1"/>
          <w:sz w:val="24"/>
          <w:szCs w:val="24"/>
        </w:rPr>
        <w:t>, 2015</w:t>
      </w:r>
      <w:r w:rsidRPr="00051509">
        <w:rPr>
          <w:rFonts w:ascii="Book Antiqua" w:hAnsi="Book Antiqua"/>
          <w:b/>
          <w:color w:val="000000" w:themeColor="text1"/>
          <w:sz w:val="24"/>
          <w:szCs w:val="24"/>
        </w:rPr>
        <w:t xml:space="preserve"> </w:t>
      </w:r>
      <w:bookmarkEnd w:id="18"/>
    </w:p>
    <w:p w:rsidR="00DB1DA7" w:rsidRPr="00051509" w:rsidRDefault="00DB1DA7" w:rsidP="00051509">
      <w:pPr>
        <w:spacing w:after="0" w:line="360" w:lineRule="auto"/>
        <w:jc w:val="both"/>
        <w:rPr>
          <w:rFonts w:ascii="Book Antiqua" w:hAnsi="Book Antiqua"/>
          <w:b/>
          <w:color w:val="000000" w:themeColor="text1"/>
          <w:sz w:val="24"/>
          <w:szCs w:val="24"/>
        </w:rPr>
      </w:pPr>
      <w:r w:rsidRPr="00051509">
        <w:rPr>
          <w:rFonts w:ascii="Book Antiqua" w:hAnsi="Book Antiqua"/>
          <w:b/>
          <w:color w:val="000000" w:themeColor="text1"/>
          <w:sz w:val="24"/>
          <w:szCs w:val="24"/>
        </w:rPr>
        <w:t>Article in press:</w:t>
      </w:r>
    </w:p>
    <w:p w:rsidR="00DB1DA7" w:rsidRPr="00051509" w:rsidRDefault="00DB1DA7" w:rsidP="00051509">
      <w:pPr>
        <w:spacing w:after="0" w:line="360" w:lineRule="auto"/>
        <w:jc w:val="both"/>
        <w:rPr>
          <w:rFonts w:ascii="Book Antiqua" w:hAnsi="Book Antiqua"/>
          <w:b/>
          <w:color w:val="000000" w:themeColor="text1"/>
          <w:sz w:val="24"/>
          <w:szCs w:val="24"/>
        </w:rPr>
      </w:pPr>
      <w:r w:rsidRPr="00051509">
        <w:rPr>
          <w:rFonts w:ascii="Book Antiqua" w:hAnsi="Book Antiqua"/>
          <w:b/>
          <w:color w:val="000000" w:themeColor="text1"/>
          <w:sz w:val="24"/>
          <w:szCs w:val="24"/>
        </w:rPr>
        <w:t xml:space="preserve">Published online: </w:t>
      </w:r>
    </w:p>
    <w:p w:rsidR="00C15C00" w:rsidRPr="00051509" w:rsidRDefault="00C15C00" w:rsidP="00051509">
      <w:pPr>
        <w:spacing w:after="0" w:line="360" w:lineRule="auto"/>
        <w:jc w:val="both"/>
        <w:rPr>
          <w:rFonts w:ascii="Book Antiqua" w:hAnsi="Book Antiqua" w:cs="Times New Roman"/>
          <w:color w:val="000000" w:themeColor="text1"/>
          <w:sz w:val="24"/>
          <w:szCs w:val="24"/>
          <w:lang w:val="en-US" w:eastAsia="zh-CN"/>
        </w:rPr>
      </w:pPr>
    </w:p>
    <w:p w:rsidR="001F71E8" w:rsidRPr="00051509" w:rsidRDefault="001F71E8" w:rsidP="00051509">
      <w:pPr>
        <w:spacing w:after="0" w:line="360" w:lineRule="auto"/>
        <w:jc w:val="both"/>
        <w:rPr>
          <w:rFonts w:ascii="Book Antiqua" w:hAnsi="Book Antiqua" w:cs="Times New Roman"/>
          <w:b/>
          <w:color w:val="000000" w:themeColor="text1"/>
          <w:sz w:val="24"/>
          <w:szCs w:val="24"/>
          <w:lang w:val="en-US"/>
        </w:rPr>
      </w:pPr>
      <w:r w:rsidRPr="00051509">
        <w:rPr>
          <w:rFonts w:ascii="Book Antiqua" w:hAnsi="Book Antiqua" w:cs="Times New Roman"/>
          <w:b/>
          <w:color w:val="000000" w:themeColor="text1"/>
          <w:sz w:val="24"/>
          <w:szCs w:val="24"/>
          <w:lang w:val="en-US"/>
        </w:rPr>
        <w:t>Abstract</w:t>
      </w:r>
    </w:p>
    <w:p w:rsidR="002E3E49" w:rsidRPr="00051509" w:rsidRDefault="001F71E8" w:rsidP="00051509">
      <w:pPr>
        <w:spacing w:after="0" w:line="360" w:lineRule="auto"/>
        <w:jc w:val="both"/>
        <w:rPr>
          <w:rFonts w:ascii="Book Antiqua" w:hAnsi="Book Antiqua" w:cs="Times New Roman"/>
          <w:color w:val="000000" w:themeColor="text1"/>
          <w:sz w:val="24"/>
          <w:szCs w:val="24"/>
          <w:lang w:val="en-US"/>
        </w:rPr>
      </w:pPr>
      <w:r w:rsidRPr="00051509">
        <w:rPr>
          <w:rFonts w:ascii="Book Antiqua" w:hAnsi="Book Antiqua" w:cs="Times New Roman"/>
          <w:color w:val="000000" w:themeColor="text1"/>
          <w:sz w:val="24"/>
          <w:szCs w:val="24"/>
          <w:lang w:val="en-US"/>
        </w:rPr>
        <w:t xml:space="preserve">The more modern and accurate concept of a rebalanced hemostatic status in cirrhosis is slowly replacing the traditional belief of patients with cirrhosis being “auto-anticoagulated”, prone only to bleeding complications, and protected from thrombotic events. With greater attention to clinical thrombotic events, their impact on the natural history of cirrhosis, and with the emergence and increased use of point-of-care and global assays, it is now understood that cirrhosis results in profound hemostatic alterations that can lead to thrombosis as well as to bleeding complications. Although many clinical decisions are still based on traditional coagulation parameters such as </w:t>
      </w:r>
      <w:r w:rsidR="007653D4" w:rsidRPr="00051509">
        <w:rPr>
          <w:rFonts w:ascii="Book Antiqua" w:hAnsi="Book Antiqua" w:cs="Times New Roman"/>
          <w:color w:val="000000" w:themeColor="text1"/>
          <w:sz w:val="24"/>
          <w:szCs w:val="24"/>
          <w:lang w:val="en-US"/>
        </w:rPr>
        <w:t xml:space="preserve">prothrombin </w:t>
      </w:r>
      <w:r w:rsidR="007653D4" w:rsidRPr="00051509">
        <w:rPr>
          <w:rFonts w:ascii="Book Antiqua" w:hAnsi="Book Antiqua" w:cs="Times New Roman"/>
          <w:color w:val="000000" w:themeColor="text1"/>
          <w:sz w:val="24"/>
          <w:szCs w:val="24"/>
          <w:lang w:val="en-US" w:eastAsia="zh-CN"/>
        </w:rPr>
        <w:t>(PT)</w:t>
      </w:r>
      <w:r w:rsidR="007653D4" w:rsidRPr="00051509">
        <w:rPr>
          <w:rFonts w:ascii="Book Antiqua" w:hAnsi="Book Antiqua" w:cs="Times New Roman"/>
          <w:color w:val="000000" w:themeColor="text1"/>
          <w:sz w:val="24"/>
          <w:szCs w:val="24"/>
          <w:lang w:val="en-US"/>
        </w:rPr>
        <w:t xml:space="preserve">, </w:t>
      </w:r>
      <w:r w:rsidR="007653D4" w:rsidRPr="00051509">
        <w:rPr>
          <w:rFonts w:ascii="Book Antiqua" w:hAnsi="Book Antiqua" w:cs="Times New Roman"/>
          <w:color w:val="000000" w:themeColor="text1"/>
          <w:sz w:val="24"/>
          <w:szCs w:val="24"/>
          <w:lang w:val="en-US" w:eastAsia="zh-CN"/>
        </w:rPr>
        <w:t>PT</w:t>
      </w:r>
      <w:r w:rsidRPr="00051509">
        <w:rPr>
          <w:rFonts w:ascii="Book Antiqua" w:hAnsi="Book Antiqua" w:cs="Times New Roman"/>
          <w:color w:val="000000" w:themeColor="text1"/>
          <w:sz w:val="24"/>
          <w:szCs w:val="24"/>
          <w:lang w:val="en-US"/>
        </w:rPr>
        <w:t xml:space="preserve">, and </w:t>
      </w:r>
      <w:r w:rsidR="007653D4" w:rsidRPr="00051509">
        <w:rPr>
          <w:rFonts w:ascii="Book Antiqua" w:hAnsi="Book Antiqua" w:cs="Times New Roman"/>
          <w:color w:val="000000" w:themeColor="text1"/>
          <w:sz w:val="24"/>
          <w:szCs w:val="24"/>
          <w:lang w:val="en-US"/>
        </w:rPr>
        <w:t>international normalized ratio</w:t>
      </w:r>
      <w:r w:rsidRPr="00051509">
        <w:rPr>
          <w:rFonts w:ascii="Book Antiqua" w:hAnsi="Book Antiqua" w:cs="Times New Roman"/>
          <w:color w:val="000000" w:themeColor="text1"/>
          <w:sz w:val="24"/>
          <w:szCs w:val="24"/>
          <w:lang w:val="en-US"/>
        </w:rPr>
        <w:t xml:space="preserve">, it is increasingly recognized that these tests do not adequately predict the risk of bleeding, nor they should guide </w:t>
      </w:r>
      <w:r w:rsidR="008D24AD" w:rsidRPr="00051509">
        <w:rPr>
          <w:rFonts w:ascii="Book Antiqua" w:hAnsi="Book Antiqua" w:cs="Times New Roman"/>
          <w:color w:val="000000" w:themeColor="text1"/>
          <w:sz w:val="24"/>
          <w:szCs w:val="24"/>
          <w:lang w:val="en-US"/>
        </w:rPr>
        <w:t xml:space="preserve">pre-emptive interventions. Moreover, altered coagulation tests should not be considered as a contraindication to the use of anticoagulation, although this therapeutic or prophylactic approach </w:t>
      </w:r>
      <w:r w:rsidR="003C1C59" w:rsidRPr="00051509">
        <w:rPr>
          <w:rFonts w:ascii="Book Antiqua" w:hAnsi="Book Antiqua" w:cs="Times New Roman"/>
          <w:color w:val="000000" w:themeColor="text1"/>
          <w:sz w:val="24"/>
          <w:szCs w:val="24"/>
          <w:lang w:val="en-US"/>
        </w:rPr>
        <w:t xml:space="preserve">is not at present routinely undertaken. </w:t>
      </w:r>
      <w:proofErr w:type="spellStart"/>
      <w:r w:rsidR="002E3E49" w:rsidRPr="00051509">
        <w:rPr>
          <w:rFonts w:ascii="Book Antiqua" w:hAnsi="Book Antiqua" w:cs="Times New Roman"/>
          <w:color w:val="000000" w:themeColor="text1"/>
          <w:sz w:val="24"/>
          <w:szCs w:val="24"/>
          <w:lang w:val="en-US"/>
        </w:rPr>
        <w:t>Gastroesophageal</w:t>
      </w:r>
      <w:proofErr w:type="spellEnd"/>
      <w:r w:rsidR="002E3E49" w:rsidRPr="00051509">
        <w:rPr>
          <w:rFonts w:ascii="Book Antiqua" w:hAnsi="Book Antiqua" w:cs="Times New Roman"/>
          <w:color w:val="000000" w:themeColor="text1"/>
          <w:sz w:val="24"/>
          <w:szCs w:val="24"/>
          <w:lang w:val="en-US"/>
        </w:rPr>
        <w:t xml:space="preserve"> </w:t>
      </w:r>
      <w:proofErr w:type="spellStart"/>
      <w:r w:rsidR="002E3E49" w:rsidRPr="00051509">
        <w:rPr>
          <w:rFonts w:ascii="Book Antiqua" w:hAnsi="Book Antiqua" w:cs="Times New Roman"/>
          <w:color w:val="000000" w:themeColor="text1"/>
          <w:sz w:val="24"/>
          <w:szCs w:val="24"/>
          <w:lang w:val="en-US"/>
        </w:rPr>
        <w:t>variceal</w:t>
      </w:r>
      <w:proofErr w:type="spellEnd"/>
      <w:r w:rsidR="002E3E49" w:rsidRPr="00051509">
        <w:rPr>
          <w:rFonts w:ascii="Book Antiqua" w:hAnsi="Book Antiqua" w:cs="Times New Roman"/>
          <w:color w:val="000000" w:themeColor="text1"/>
          <w:sz w:val="24"/>
          <w:szCs w:val="24"/>
          <w:lang w:val="en-US"/>
        </w:rPr>
        <w:t xml:space="preserve"> bleeding continues to be one of the most feared and deadly complications of cirrhosis and portal hypertension, but great progresses have been made in prevention and treatment strategies. Other bleeding sites that are frequently part of end-stage liver disease are similar to clinical manifestations of thrombocytopenia, with gum bleeding and epistaxis being very common but fortunately only rarely a cause of life-threatening bleeding. On the contrary, manifestations of coagulation factor deficiencies like soft tissue bleeding and </w:t>
      </w:r>
      <w:proofErr w:type="spellStart"/>
      <w:r w:rsidR="002E3E49" w:rsidRPr="00051509">
        <w:rPr>
          <w:rFonts w:ascii="Book Antiqua" w:hAnsi="Book Antiqua" w:cs="Times New Roman"/>
          <w:color w:val="000000" w:themeColor="text1"/>
          <w:sz w:val="24"/>
          <w:szCs w:val="24"/>
          <w:lang w:val="en-US"/>
        </w:rPr>
        <w:t>hemartrosis</w:t>
      </w:r>
      <w:proofErr w:type="spellEnd"/>
      <w:r w:rsidR="002E3E49" w:rsidRPr="00051509">
        <w:rPr>
          <w:rFonts w:ascii="Book Antiqua" w:hAnsi="Book Antiqua" w:cs="Times New Roman"/>
          <w:color w:val="000000" w:themeColor="text1"/>
          <w:sz w:val="24"/>
          <w:szCs w:val="24"/>
          <w:lang w:val="en-US"/>
        </w:rPr>
        <w:t xml:space="preserve"> are rare in patients with cirrhosis. </w:t>
      </w:r>
      <w:r w:rsidR="00836BFE" w:rsidRPr="00051509">
        <w:rPr>
          <w:rFonts w:ascii="Book Antiqua" w:hAnsi="Book Antiqua" w:cs="Times New Roman"/>
          <w:color w:val="000000" w:themeColor="text1"/>
          <w:sz w:val="24"/>
          <w:szCs w:val="24"/>
          <w:lang w:val="en-US"/>
        </w:rPr>
        <w:t>As far as thrombotic complications are concerned, port</w:t>
      </w:r>
      <w:r w:rsidR="006219C5" w:rsidRPr="00051509">
        <w:rPr>
          <w:rFonts w:ascii="Book Antiqua" w:hAnsi="Book Antiqua" w:cs="Times New Roman"/>
          <w:color w:val="000000" w:themeColor="text1"/>
          <w:sz w:val="24"/>
          <w:szCs w:val="24"/>
          <w:lang w:val="en-US"/>
        </w:rPr>
        <w:t>al vein thrombosis is the most common</w:t>
      </w:r>
      <w:r w:rsidR="00836BFE" w:rsidRPr="00051509">
        <w:rPr>
          <w:rFonts w:ascii="Book Antiqua" w:hAnsi="Book Antiqua" w:cs="Times New Roman"/>
          <w:color w:val="000000" w:themeColor="text1"/>
          <w:sz w:val="24"/>
          <w:szCs w:val="24"/>
          <w:lang w:val="en-US"/>
        </w:rPr>
        <w:t xml:space="preserve"> event in patients with cirrhosis, but venous thromboembolism is not infrequent, and results in important morbidity and mortality in patients with cirrhosis, especially those with decompensated disease. Future studies and the more widespread use of point-of-care tests in evaluating hemostasis will aid the clinician in decision making </w:t>
      </w:r>
      <w:r w:rsidR="00836BFE" w:rsidRPr="00051509">
        <w:rPr>
          <w:rFonts w:ascii="Book Antiqua" w:hAnsi="Book Antiqua" w:cs="Times New Roman"/>
          <w:color w:val="000000" w:themeColor="text1"/>
          <w:sz w:val="24"/>
          <w:szCs w:val="24"/>
          <w:lang w:val="en-US"/>
        </w:rPr>
        <w:lastRenderedPageBreak/>
        <w:t xml:space="preserve">when facing the patient with bleeding or with thrombotic complications, with both ends of a continuum being potentially fatal. </w:t>
      </w:r>
    </w:p>
    <w:p w:rsidR="001F71E8" w:rsidRPr="00051509" w:rsidRDefault="001F71E8" w:rsidP="00051509">
      <w:pPr>
        <w:spacing w:after="0" w:line="360" w:lineRule="auto"/>
        <w:jc w:val="both"/>
        <w:rPr>
          <w:rFonts w:ascii="Book Antiqua" w:hAnsi="Book Antiqua" w:cs="Times New Roman"/>
          <w:color w:val="000000" w:themeColor="text1"/>
          <w:sz w:val="24"/>
          <w:szCs w:val="24"/>
          <w:lang w:val="en-US"/>
        </w:rPr>
      </w:pPr>
    </w:p>
    <w:p w:rsidR="007044CB" w:rsidRPr="00051509" w:rsidRDefault="007044CB" w:rsidP="00051509">
      <w:pPr>
        <w:spacing w:after="0" w:line="360" w:lineRule="auto"/>
        <w:jc w:val="both"/>
        <w:rPr>
          <w:rFonts w:ascii="Book Antiqua" w:hAnsi="Book Antiqua" w:cs="Times New Roman"/>
          <w:b/>
          <w:color w:val="000000" w:themeColor="text1"/>
          <w:sz w:val="24"/>
          <w:szCs w:val="24"/>
          <w:lang w:val="en-US"/>
        </w:rPr>
      </w:pPr>
      <w:r w:rsidRPr="00051509">
        <w:rPr>
          <w:rFonts w:ascii="Book Antiqua" w:hAnsi="Book Antiqua" w:cs="Times New Roman"/>
          <w:b/>
          <w:color w:val="000000" w:themeColor="text1"/>
          <w:sz w:val="24"/>
          <w:szCs w:val="24"/>
          <w:lang w:val="en-US"/>
        </w:rPr>
        <w:t>Key words:</w:t>
      </w:r>
      <w:r w:rsidRPr="00051509">
        <w:rPr>
          <w:rFonts w:ascii="Book Antiqua" w:hAnsi="Book Antiqua" w:cs="Times New Roman"/>
          <w:color w:val="000000" w:themeColor="text1"/>
          <w:sz w:val="24"/>
          <w:szCs w:val="24"/>
          <w:lang w:val="en-US"/>
        </w:rPr>
        <w:t xml:space="preserve"> Cirrhosis</w:t>
      </w:r>
      <w:r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Bleeding</w:t>
      </w:r>
      <w:r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w:t>
      </w:r>
      <w:proofErr w:type="spellStart"/>
      <w:r w:rsidRPr="00051509">
        <w:rPr>
          <w:rFonts w:ascii="Book Antiqua" w:hAnsi="Book Antiqua" w:cs="Times New Roman"/>
          <w:color w:val="000000" w:themeColor="text1"/>
          <w:sz w:val="24"/>
          <w:szCs w:val="24"/>
          <w:lang w:val="en-US"/>
        </w:rPr>
        <w:t>He</w:t>
      </w:r>
      <w:r w:rsidRPr="00051509">
        <w:rPr>
          <w:rFonts w:ascii="Book Antiqua" w:hAnsi="Book Antiqua" w:cs="Times New Roman"/>
          <w:color w:val="000000" w:themeColor="text1"/>
          <w:sz w:val="24"/>
          <w:szCs w:val="24"/>
          <w:lang w:val="en-US" w:eastAsia="zh-CN"/>
        </w:rPr>
        <w:t>z</w:t>
      </w:r>
      <w:r w:rsidRPr="00051509">
        <w:rPr>
          <w:rFonts w:ascii="Book Antiqua" w:hAnsi="Book Antiqua" w:cs="Times New Roman"/>
          <w:color w:val="000000" w:themeColor="text1"/>
          <w:sz w:val="24"/>
          <w:szCs w:val="24"/>
          <w:lang w:val="en-US"/>
        </w:rPr>
        <w:t>morrhage</w:t>
      </w:r>
      <w:proofErr w:type="spellEnd"/>
      <w:r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Thromboembolism</w:t>
      </w:r>
      <w:r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Portal vein thrombosis</w:t>
      </w:r>
      <w:r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Coagulation</w:t>
      </w:r>
    </w:p>
    <w:p w:rsidR="007044CB" w:rsidRPr="00051509" w:rsidRDefault="007044CB" w:rsidP="00051509">
      <w:pPr>
        <w:spacing w:after="0" w:line="360" w:lineRule="auto"/>
        <w:jc w:val="both"/>
        <w:rPr>
          <w:rFonts w:ascii="Book Antiqua" w:hAnsi="Book Antiqua" w:cs="Times New Roman"/>
          <w:color w:val="000000" w:themeColor="text1"/>
          <w:sz w:val="24"/>
          <w:szCs w:val="24"/>
          <w:lang w:val="en-US" w:eastAsia="zh-CN"/>
        </w:rPr>
      </w:pPr>
    </w:p>
    <w:p w:rsidR="00DB1DA7" w:rsidRPr="00051509" w:rsidRDefault="00DB1DA7" w:rsidP="00051509">
      <w:pPr>
        <w:spacing w:after="0" w:line="360" w:lineRule="auto"/>
        <w:jc w:val="both"/>
        <w:rPr>
          <w:rFonts w:ascii="Book Antiqua" w:hAnsi="Book Antiqua"/>
          <w:i/>
          <w:iCs/>
          <w:color w:val="000000" w:themeColor="text1"/>
          <w:sz w:val="24"/>
          <w:szCs w:val="24"/>
        </w:rPr>
      </w:pPr>
      <w:proofErr w:type="gramStart"/>
      <w:r w:rsidRPr="00051509">
        <w:rPr>
          <w:rFonts w:ascii="Book Antiqua" w:hAnsi="Book Antiqua" w:cs="Tahoma"/>
          <w:b/>
          <w:color w:val="000000" w:themeColor="text1"/>
          <w:sz w:val="24"/>
          <w:szCs w:val="24"/>
          <w:lang w:val="en-GB" w:eastAsia="ja-JP"/>
        </w:rPr>
        <w:t xml:space="preserve">© </w:t>
      </w:r>
      <w:r w:rsidRPr="00051509">
        <w:rPr>
          <w:rFonts w:ascii="Book Antiqua" w:eastAsia="AdvTimes" w:hAnsi="Book Antiqua" w:cs="AdvTimes"/>
          <w:b/>
          <w:color w:val="000000" w:themeColor="text1"/>
          <w:sz w:val="24"/>
          <w:szCs w:val="24"/>
          <w:lang w:val="fr-FR" w:eastAsia="ja-JP"/>
        </w:rPr>
        <w:t>The Author(s) 2015.</w:t>
      </w:r>
      <w:proofErr w:type="gramEnd"/>
      <w:r w:rsidRPr="00051509">
        <w:rPr>
          <w:rFonts w:ascii="Book Antiqua" w:eastAsia="AdvTimes" w:hAnsi="Book Antiqua" w:cs="AdvTimes"/>
          <w:color w:val="000000" w:themeColor="text1"/>
          <w:sz w:val="24"/>
          <w:szCs w:val="24"/>
          <w:lang w:val="fr-FR" w:eastAsia="ja-JP"/>
        </w:rPr>
        <w:t xml:space="preserve"> Published by </w:t>
      </w:r>
      <w:proofErr w:type="spellStart"/>
      <w:r w:rsidRPr="00051509">
        <w:rPr>
          <w:rFonts w:ascii="Book Antiqua" w:hAnsi="Book Antiqua" w:cs="Arial Unicode MS"/>
          <w:color w:val="000000" w:themeColor="text1"/>
          <w:sz w:val="24"/>
          <w:szCs w:val="24"/>
          <w:lang w:val="en-GB" w:eastAsia="ja-JP"/>
        </w:rPr>
        <w:t>Baishideng</w:t>
      </w:r>
      <w:proofErr w:type="spellEnd"/>
      <w:r w:rsidRPr="00051509">
        <w:rPr>
          <w:rFonts w:ascii="Book Antiqua" w:hAnsi="Book Antiqua" w:cs="Arial Unicode MS"/>
          <w:color w:val="000000" w:themeColor="text1"/>
          <w:sz w:val="24"/>
          <w:szCs w:val="24"/>
          <w:lang w:val="en-GB" w:eastAsia="ja-JP"/>
        </w:rPr>
        <w:t xml:space="preserve"> Publishing Group Inc. </w:t>
      </w:r>
      <w:r w:rsidRPr="00051509">
        <w:rPr>
          <w:rFonts w:ascii="Book Antiqua" w:hAnsi="Book Antiqua" w:cs="Arial Unicode MS"/>
          <w:color w:val="000000" w:themeColor="text1"/>
          <w:sz w:val="24"/>
          <w:szCs w:val="24"/>
          <w:lang w:val="fr-FR" w:eastAsia="ja-JP"/>
        </w:rPr>
        <w:t>All rights reserved</w:t>
      </w:r>
      <w:r w:rsidRPr="00051509">
        <w:rPr>
          <w:rFonts w:ascii="Book Antiqua" w:hAnsi="Book Antiqua" w:cs="Arial Unicode MS"/>
          <w:color w:val="000000" w:themeColor="text1"/>
          <w:sz w:val="24"/>
          <w:szCs w:val="24"/>
          <w:lang w:val="fr-FR"/>
        </w:rPr>
        <w:t>.</w:t>
      </w:r>
    </w:p>
    <w:p w:rsidR="00DB1DA7" w:rsidRPr="00051509" w:rsidRDefault="00DB1DA7" w:rsidP="00051509">
      <w:pPr>
        <w:spacing w:after="0" w:line="360" w:lineRule="auto"/>
        <w:jc w:val="both"/>
        <w:rPr>
          <w:rFonts w:ascii="Book Antiqua" w:hAnsi="Book Antiqua" w:cs="Times New Roman"/>
          <w:color w:val="000000" w:themeColor="text1"/>
          <w:sz w:val="24"/>
          <w:szCs w:val="24"/>
          <w:lang w:val="en-US" w:eastAsia="zh-CN"/>
        </w:rPr>
      </w:pPr>
    </w:p>
    <w:p w:rsidR="007044CB" w:rsidRPr="00051509" w:rsidRDefault="007044CB" w:rsidP="00051509">
      <w:pPr>
        <w:spacing w:after="0" w:line="360" w:lineRule="auto"/>
        <w:jc w:val="both"/>
        <w:rPr>
          <w:rFonts w:ascii="Book Antiqua" w:hAnsi="Book Antiqua" w:cs="Times New Roman"/>
          <w:b/>
          <w:color w:val="000000" w:themeColor="text1"/>
          <w:sz w:val="24"/>
          <w:szCs w:val="24"/>
          <w:lang w:val="en-US" w:eastAsia="zh-CN"/>
        </w:rPr>
      </w:pPr>
      <w:r w:rsidRPr="00051509">
        <w:rPr>
          <w:rFonts w:ascii="Book Antiqua" w:hAnsi="Book Antiqua" w:cs="Times New Roman"/>
          <w:b/>
          <w:color w:val="000000" w:themeColor="text1"/>
          <w:sz w:val="24"/>
          <w:szCs w:val="24"/>
          <w:lang w:val="en-US"/>
        </w:rPr>
        <w:t>Core tip</w:t>
      </w:r>
      <w:r w:rsidRPr="00051509">
        <w:rPr>
          <w:rFonts w:ascii="Book Antiqua" w:hAnsi="Book Antiqua" w:cs="Times New Roman"/>
          <w:b/>
          <w:color w:val="000000" w:themeColor="text1"/>
          <w:sz w:val="24"/>
          <w:szCs w:val="24"/>
          <w:lang w:val="en-US" w:eastAsia="zh-CN"/>
        </w:rPr>
        <w:t xml:space="preserve">: </w:t>
      </w:r>
      <w:r w:rsidRPr="00051509">
        <w:rPr>
          <w:rFonts w:ascii="Book Antiqua" w:hAnsi="Book Antiqua" w:cs="Times New Roman"/>
          <w:color w:val="000000" w:themeColor="text1"/>
          <w:sz w:val="24"/>
          <w:szCs w:val="24"/>
          <w:lang w:val="en-US"/>
        </w:rPr>
        <w:t xml:space="preserve">The two-faced, dynamic, and fragile hemostatic and coagulation system of patients with cirrhosis is of increasing interest. Thrombotic complications, and not only the well-known bleeding complications such as </w:t>
      </w:r>
      <w:proofErr w:type="spellStart"/>
      <w:r w:rsidRPr="00051509">
        <w:rPr>
          <w:rFonts w:ascii="Book Antiqua" w:hAnsi="Book Antiqua" w:cs="Times New Roman"/>
          <w:color w:val="000000" w:themeColor="text1"/>
          <w:sz w:val="24"/>
          <w:szCs w:val="24"/>
          <w:lang w:val="en-US"/>
        </w:rPr>
        <w:t>gastroesophageal</w:t>
      </w:r>
      <w:proofErr w:type="spellEnd"/>
      <w:r w:rsidRPr="00051509">
        <w:rPr>
          <w:rFonts w:ascii="Book Antiqua" w:hAnsi="Book Antiqua" w:cs="Times New Roman"/>
          <w:color w:val="000000" w:themeColor="text1"/>
          <w:sz w:val="24"/>
          <w:szCs w:val="24"/>
          <w:lang w:val="en-US"/>
        </w:rPr>
        <w:t xml:space="preserve"> bleeding, are now recognized complications of cirrhosis. Whether confined to the portal vein, due to venous stasis but also to other yet poorly characterized local as well as systemic factors, or in the presence venous thromboembolism, these complications warrant prevention and treatment with anticoagulation. Future clinical studies, as well as the broader implementation of point-of-care instruments and results from studies using global coagulation assays will outline the best strategies, tailored to each patient according to the severity of liver disease and the particular hemostatic alterations present at a given </w:t>
      </w:r>
      <w:proofErr w:type="spellStart"/>
      <w:r w:rsidRPr="00051509">
        <w:rPr>
          <w:rFonts w:ascii="Book Antiqua" w:hAnsi="Book Antiqua" w:cs="Times New Roman"/>
          <w:color w:val="000000" w:themeColor="text1"/>
          <w:sz w:val="24"/>
          <w:szCs w:val="24"/>
          <w:lang w:val="en-US"/>
        </w:rPr>
        <w:t>timepoint</w:t>
      </w:r>
      <w:proofErr w:type="spellEnd"/>
      <w:r w:rsidRPr="00051509">
        <w:rPr>
          <w:rFonts w:ascii="Book Antiqua" w:hAnsi="Book Antiqua" w:cs="Times New Roman"/>
          <w:color w:val="000000" w:themeColor="text1"/>
          <w:sz w:val="24"/>
          <w:szCs w:val="24"/>
          <w:lang w:val="en-US"/>
        </w:rPr>
        <w:t xml:space="preserve">. </w:t>
      </w:r>
    </w:p>
    <w:p w:rsidR="00DB1DA7" w:rsidRPr="00051509" w:rsidRDefault="00DB1DA7" w:rsidP="00051509">
      <w:pPr>
        <w:spacing w:after="0" w:line="360" w:lineRule="auto"/>
        <w:jc w:val="both"/>
        <w:rPr>
          <w:rFonts w:ascii="Book Antiqua" w:hAnsi="Book Antiqua" w:cs="Times New Roman"/>
          <w:b/>
          <w:color w:val="000000" w:themeColor="text1"/>
          <w:sz w:val="24"/>
          <w:szCs w:val="24"/>
          <w:lang w:val="en-US" w:eastAsia="zh-CN"/>
        </w:rPr>
      </w:pPr>
    </w:p>
    <w:p w:rsidR="00DB1DA7" w:rsidRPr="00051509" w:rsidRDefault="00DB1DA7"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rPr>
        <w:t>Rodríguez-Castro</w:t>
      </w:r>
      <w:r w:rsidRPr="00051509">
        <w:rPr>
          <w:rFonts w:ascii="Book Antiqua" w:hAnsi="Book Antiqua" w:cs="Times New Roman"/>
          <w:color w:val="000000" w:themeColor="text1"/>
          <w:sz w:val="24"/>
          <w:szCs w:val="24"/>
          <w:lang w:eastAsia="zh-CN"/>
        </w:rPr>
        <w:t xml:space="preserve"> KI, </w:t>
      </w:r>
      <w:r w:rsidRPr="00051509">
        <w:rPr>
          <w:rFonts w:ascii="Book Antiqua" w:hAnsi="Book Antiqua" w:cs="Times New Roman"/>
          <w:color w:val="000000" w:themeColor="text1"/>
          <w:sz w:val="24"/>
          <w:szCs w:val="24"/>
        </w:rPr>
        <w:t>Antonello</w:t>
      </w:r>
      <w:r w:rsidRPr="00051509">
        <w:rPr>
          <w:rFonts w:ascii="Book Antiqua" w:hAnsi="Book Antiqua" w:cs="Times New Roman"/>
          <w:color w:val="000000" w:themeColor="text1"/>
          <w:sz w:val="24"/>
          <w:szCs w:val="24"/>
          <w:lang w:eastAsia="zh-CN"/>
        </w:rPr>
        <w:t xml:space="preserve"> A, </w:t>
      </w:r>
      <w:r w:rsidRPr="00051509">
        <w:rPr>
          <w:rFonts w:ascii="Book Antiqua" w:hAnsi="Book Antiqua" w:cs="Times New Roman"/>
          <w:color w:val="000000" w:themeColor="text1"/>
          <w:sz w:val="24"/>
          <w:szCs w:val="24"/>
        </w:rPr>
        <w:t>Ferrarese</w:t>
      </w:r>
      <w:r w:rsidRPr="00051509">
        <w:rPr>
          <w:rFonts w:ascii="Book Antiqua" w:hAnsi="Book Antiqua" w:cs="Times New Roman"/>
          <w:color w:val="000000" w:themeColor="text1"/>
          <w:sz w:val="24"/>
          <w:szCs w:val="24"/>
          <w:lang w:eastAsia="zh-CN"/>
        </w:rPr>
        <w:t xml:space="preserve"> A.</w:t>
      </w:r>
      <w:r w:rsidRPr="00051509">
        <w:rPr>
          <w:rFonts w:ascii="Book Antiqua" w:hAnsi="Book Antiqua" w:cs="Times New Roman"/>
          <w:color w:val="000000" w:themeColor="text1"/>
          <w:sz w:val="24"/>
          <w:szCs w:val="24"/>
          <w:lang w:val="en-US"/>
        </w:rPr>
        <w:t xml:space="preserve"> Spontaneous bleeding or thrombosis in cirrhosis: What should be feared the most?</w:t>
      </w:r>
      <w:r w:rsidRPr="00051509">
        <w:rPr>
          <w:rFonts w:ascii="Book Antiqua" w:hAnsi="Book Antiqua" w:cs="Times New Roman"/>
          <w:color w:val="000000" w:themeColor="text1"/>
          <w:sz w:val="24"/>
          <w:szCs w:val="24"/>
          <w:lang w:val="en-US" w:eastAsia="zh-CN"/>
        </w:rPr>
        <w:t xml:space="preserve"> </w:t>
      </w:r>
      <w:r w:rsidR="00E25CB6" w:rsidRPr="00051509">
        <w:rPr>
          <w:rFonts w:ascii="Book Antiqua" w:hAnsi="Book Antiqua"/>
          <w:i/>
          <w:iCs/>
          <w:color w:val="000000" w:themeColor="text1"/>
          <w:sz w:val="24"/>
          <w:szCs w:val="24"/>
        </w:rPr>
        <w:t>World J Hepatol</w:t>
      </w:r>
      <w:r w:rsidR="00E25CB6" w:rsidRPr="00051509">
        <w:rPr>
          <w:rFonts w:ascii="Book Antiqua" w:hAnsi="Book Antiqua"/>
          <w:iCs/>
          <w:color w:val="000000" w:themeColor="text1"/>
          <w:sz w:val="24"/>
          <w:szCs w:val="24"/>
          <w:lang w:eastAsia="zh-CN"/>
        </w:rPr>
        <w:t xml:space="preserve"> 2015; In press</w:t>
      </w:r>
    </w:p>
    <w:p w:rsidR="00DB1DA7" w:rsidRPr="00051509" w:rsidRDefault="00DB1DA7" w:rsidP="00051509">
      <w:pPr>
        <w:spacing w:after="0" w:line="360" w:lineRule="auto"/>
        <w:jc w:val="both"/>
        <w:rPr>
          <w:rFonts w:ascii="Book Antiqua" w:hAnsi="Book Antiqua" w:cs="Times New Roman"/>
          <w:color w:val="000000" w:themeColor="text1"/>
          <w:sz w:val="24"/>
          <w:szCs w:val="24"/>
          <w:lang w:val="en-US" w:eastAsia="zh-CN"/>
        </w:rPr>
      </w:pPr>
    </w:p>
    <w:p w:rsidR="00D21D71" w:rsidRPr="00051509" w:rsidRDefault="007653D4" w:rsidP="00051509">
      <w:pPr>
        <w:spacing w:after="0" w:line="360" w:lineRule="auto"/>
        <w:jc w:val="both"/>
        <w:rPr>
          <w:rFonts w:ascii="Book Antiqua" w:hAnsi="Book Antiqua" w:cs="Times New Roman"/>
          <w:b/>
          <w:color w:val="000000" w:themeColor="text1"/>
          <w:sz w:val="24"/>
          <w:szCs w:val="24"/>
          <w:lang w:val="en-GB" w:eastAsia="zh-CN"/>
        </w:rPr>
      </w:pPr>
      <w:r w:rsidRPr="00051509">
        <w:rPr>
          <w:rFonts w:ascii="Book Antiqua" w:hAnsi="Book Antiqua" w:cs="Times New Roman"/>
          <w:b/>
          <w:color w:val="000000" w:themeColor="text1"/>
          <w:sz w:val="24"/>
          <w:szCs w:val="24"/>
          <w:lang w:val="en-GB"/>
        </w:rPr>
        <w:t>INTRODUCTION</w:t>
      </w:r>
    </w:p>
    <w:p w:rsidR="00D9572A" w:rsidRPr="00051509" w:rsidRDefault="00D21D71"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The traditional concept of an “auto-anticoagulated patient” has given way to the modern, and more accurate notion of a rebalanced hemostatic </w:t>
      </w:r>
      <w:r w:rsidR="006022BD" w:rsidRPr="00051509">
        <w:rPr>
          <w:rFonts w:ascii="Book Antiqua" w:hAnsi="Book Antiqua" w:cs="Times New Roman"/>
          <w:color w:val="000000" w:themeColor="text1"/>
          <w:sz w:val="24"/>
          <w:szCs w:val="24"/>
          <w:lang w:val="en-US"/>
        </w:rPr>
        <w:t>status in patient</w:t>
      </w:r>
      <w:r w:rsidR="003F0AED" w:rsidRPr="00051509">
        <w:rPr>
          <w:rFonts w:ascii="Book Antiqua" w:hAnsi="Book Antiqua" w:cs="Times New Roman"/>
          <w:color w:val="000000" w:themeColor="text1"/>
          <w:sz w:val="24"/>
          <w:szCs w:val="24"/>
          <w:lang w:val="en-US"/>
        </w:rPr>
        <w:t>s</w:t>
      </w:r>
      <w:r w:rsidR="006022BD" w:rsidRPr="00051509">
        <w:rPr>
          <w:rFonts w:ascii="Book Antiqua" w:hAnsi="Book Antiqua" w:cs="Times New Roman"/>
          <w:color w:val="000000" w:themeColor="text1"/>
          <w:sz w:val="24"/>
          <w:szCs w:val="24"/>
          <w:lang w:val="en-US"/>
        </w:rPr>
        <w:t xml:space="preserve"> with cirrhosis. It is now accepted that classic determinations of the coagulation status such as prothrombin time (PT</w:t>
      </w:r>
      <w:r w:rsidR="007653D4" w:rsidRPr="00051509">
        <w:rPr>
          <w:rFonts w:ascii="Book Antiqua" w:hAnsi="Book Antiqua" w:cs="Times New Roman"/>
          <w:color w:val="000000" w:themeColor="text1"/>
          <w:sz w:val="24"/>
          <w:szCs w:val="24"/>
          <w:lang w:val="en-US" w:eastAsia="zh-CN"/>
        </w:rPr>
        <w:t>T</w:t>
      </w:r>
      <w:r w:rsidR="006022BD" w:rsidRPr="00051509">
        <w:rPr>
          <w:rFonts w:ascii="Book Antiqua" w:hAnsi="Book Antiqua" w:cs="Times New Roman"/>
          <w:color w:val="000000" w:themeColor="text1"/>
          <w:sz w:val="24"/>
          <w:szCs w:val="24"/>
          <w:lang w:val="en-US"/>
        </w:rPr>
        <w:t xml:space="preserve">), international normalized ratio (INR), and activated partial </w:t>
      </w:r>
      <w:proofErr w:type="spellStart"/>
      <w:r w:rsidR="006022BD" w:rsidRPr="00051509">
        <w:rPr>
          <w:rFonts w:ascii="Book Antiqua" w:hAnsi="Book Antiqua" w:cs="Times New Roman"/>
          <w:color w:val="000000" w:themeColor="text1"/>
          <w:sz w:val="24"/>
          <w:szCs w:val="24"/>
          <w:lang w:val="en-US"/>
        </w:rPr>
        <w:t>thromboplastin</w:t>
      </w:r>
      <w:proofErr w:type="spellEnd"/>
      <w:r w:rsidR="006022BD" w:rsidRPr="00051509">
        <w:rPr>
          <w:rFonts w:ascii="Book Antiqua" w:hAnsi="Book Antiqua" w:cs="Times New Roman"/>
          <w:color w:val="000000" w:themeColor="text1"/>
          <w:sz w:val="24"/>
          <w:szCs w:val="24"/>
          <w:lang w:val="en-US"/>
        </w:rPr>
        <w:t xml:space="preserve"> time (</w:t>
      </w:r>
      <w:proofErr w:type="spellStart"/>
      <w:r w:rsidR="006022BD" w:rsidRPr="00051509">
        <w:rPr>
          <w:rFonts w:ascii="Book Antiqua" w:hAnsi="Book Antiqua" w:cs="Times New Roman"/>
          <w:color w:val="000000" w:themeColor="text1"/>
          <w:sz w:val="24"/>
          <w:szCs w:val="24"/>
          <w:lang w:val="en-US"/>
        </w:rPr>
        <w:t>aPTT</w:t>
      </w:r>
      <w:proofErr w:type="spellEnd"/>
      <w:r w:rsidR="006022BD" w:rsidRPr="00051509">
        <w:rPr>
          <w:rFonts w:ascii="Book Antiqua" w:hAnsi="Book Antiqua" w:cs="Times New Roman"/>
          <w:color w:val="000000" w:themeColor="text1"/>
          <w:sz w:val="24"/>
          <w:szCs w:val="24"/>
          <w:lang w:val="en-US"/>
        </w:rPr>
        <w:t>), although useful in the non-cirrhosis setting,</w:t>
      </w:r>
      <w:r w:rsidR="003F0AED" w:rsidRPr="00051509">
        <w:rPr>
          <w:rFonts w:ascii="Book Antiqua" w:hAnsi="Book Antiqua" w:cs="Times New Roman"/>
          <w:color w:val="000000" w:themeColor="text1"/>
          <w:sz w:val="24"/>
          <w:szCs w:val="24"/>
          <w:lang w:val="en-US"/>
        </w:rPr>
        <w:t xml:space="preserve"> are of much less </w:t>
      </w:r>
      <w:r w:rsidR="006022BD" w:rsidRPr="00051509">
        <w:rPr>
          <w:rFonts w:ascii="Book Antiqua" w:hAnsi="Book Antiqua" w:cs="Times New Roman"/>
          <w:color w:val="000000" w:themeColor="text1"/>
          <w:sz w:val="24"/>
          <w:szCs w:val="24"/>
          <w:lang w:val="en-US"/>
        </w:rPr>
        <w:t xml:space="preserve">value in patients with advanced chronic liver disease, firstly because they describe only a fraction of what is actually occurring in the hemostatic system, secondly because this system is fragile and dynamic, and thirdly because they do not predict neither thrombotic nor bleeding events. </w:t>
      </w:r>
    </w:p>
    <w:p w:rsidR="00FD3F2D" w:rsidRPr="00051509" w:rsidRDefault="00FD3F2D" w:rsidP="00051509">
      <w:pPr>
        <w:spacing w:after="0" w:line="360" w:lineRule="auto"/>
        <w:ind w:firstLineChars="200" w:firstLine="480"/>
        <w:jc w:val="both"/>
        <w:rPr>
          <w:rFonts w:ascii="Book Antiqua" w:hAnsi="Book Antiqua" w:cs="Times New Roman"/>
          <w:color w:val="000000" w:themeColor="text1"/>
          <w:sz w:val="24"/>
          <w:szCs w:val="24"/>
          <w:lang w:val="en-US"/>
        </w:rPr>
      </w:pPr>
      <w:r w:rsidRPr="00051509">
        <w:rPr>
          <w:rFonts w:ascii="Book Antiqua" w:hAnsi="Book Antiqua" w:cs="Times New Roman"/>
          <w:color w:val="000000" w:themeColor="text1"/>
          <w:sz w:val="24"/>
          <w:szCs w:val="24"/>
          <w:lang w:val="en-US"/>
        </w:rPr>
        <w:lastRenderedPageBreak/>
        <w:t xml:space="preserve">Hand in hand with this new bulk of knowledge regarding both the pre-clinical as well as the clinical picture of hemostasis and coagulation in cirrhosis, therapeutic and preventive strategies that were routinely used in the non-cirrhotic population and rigorously avoided in the cirrhotic population, are being used with increasing frequency and confidence. </w:t>
      </w:r>
    </w:p>
    <w:p w:rsidR="00477C49" w:rsidRPr="00051509" w:rsidRDefault="00477C49" w:rsidP="00051509">
      <w:pPr>
        <w:spacing w:after="0" w:line="360" w:lineRule="auto"/>
        <w:jc w:val="both"/>
        <w:rPr>
          <w:rFonts w:ascii="Book Antiqua" w:hAnsi="Book Antiqua" w:cs="Times New Roman"/>
          <w:b/>
          <w:i/>
          <w:color w:val="000000" w:themeColor="text1"/>
          <w:sz w:val="24"/>
          <w:szCs w:val="24"/>
          <w:lang w:val="en-US"/>
        </w:rPr>
      </w:pPr>
    </w:p>
    <w:p w:rsidR="00477C49" w:rsidRPr="00051509" w:rsidRDefault="007653D4" w:rsidP="00051509">
      <w:pPr>
        <w:spacing w:after="0" w:line="360" w:lineRule="auto"/>
        <w:jc w:val="both"/>
        <w:rPr>
          <w:rFonts w:ascii="Book Antiqua" w:hAnsi="Book Antiqua" w:cs="Times New Roman"/>
          <w:b/>
          <w:color w:val="000000" w:themeColor="text1"/>
          <w:sz w:val="24"/>
          <w:szCs w:val="24"/>
          <w:lang w:val="en-US" w:eastAsia="zh-CN"/>
        </w:rPr>
      </w:pPr>
      <w:r w:rsidRPr="00051509">
        <w:rPr>
          <w:rFonts w:ascii="Book Antiqua" w:hAnsi="Book Antiqua" w:cs="Times New Roman"/>
          <w:b/>
          <w:color w:val="000000" w:themeColor="text1"/>
          <w:sz w:val="24"/>
          <w:szCs w:val="24"/>
          <w:lang w:val="en-US"/>
        </w:rPr>
        <w:t>SPECIFIC ALTERATIONS OF THE HEMOSTATIC AND COAGULATION SYSTEM</w:t>
      </w:r>
    </w:p>
    <w:p w:rsidR="00C15691" w:rsidRPr="00051509" w:rsidRDefault="00437AFB"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Although the clinician might be misled to judging the state of a patient with cirrhosis as pro-hemorrhagic due to an alteration of traditional coagulation parameters, in cirrhosis actually both pro- as well as anti-coagulation factors are affected, the latter of which are not adequately reflected in these tests. Typical of cirrhosis are reduced levels of factors II, IX, XI, and XII, and the magnitude of the reduction correlates with the severity of liver disease. However, </w:t>
      </w:r>
      <w:r w:rsidR="00812C36" w:rsidRPr="00051509">
        <w:rPr>
          <w:rFonts w:ascii="Book Antiqua" w:hAnsi="Book Antiqua" w:cs="Times New Roman"/>
          <w:color w:val="000000" w:themeColor="text1"/>
          <w:sz w:val="24"/>
          <w:szCs w:val="24"/>
          <w:lang w:val="en-US"/>
        </w:rPr>
        <w:t xml:space="preserve">levels of anticoagulant factors including Protein S, Protein C, and </w:t>
      </w:r>
      <w:proofErr w:type="spellStart"/>
      <w:r w:rsidR="00812C36" w:rsidRPr="00051509">
        <w:rPr>
          <w:rFonts w:ascii="Book Antiqua" w:hAnsi="Book Antiqua" w:cs="Times New Roman"/>
          <w:color w:val="000000" w:themeColor="text1"/>
          <w:sz w:val="24"/>
          <w:szCs w:val="24"/>
          <w:lang w:val="en-US"/>
        </w:rPr>
        <w:t>antithrombin</w:t>
      </w:r>
      <w:proofErr w:type="spellEnd"/>
      <w:r w:rsidR="00812C36" w:rsidRPr="00051509">
        <w:rPr>
          <w:rFonts w:ascii="Book Antiqua" w:hAnsi="Book Antiqua" w:cs="Times New Roman"/>
          <w:color w:val="000000" w:themeColor="text1"/>
          <w:sz w:val="24"/>
          <w:szCs w:val="24"/>
          <w:lang w:val="en-US"/>
        </w:rPr>
        <w:t xml:space="preserve">, are also decreased in cirrhosis, </w:t>
      </w:r>
      <w:r w:rsidR="00C15691" w:rsidRPr="00051509">
        <w:rPr>
          <w:rFonts w:ascii="Book Antiqua" w:hAnsi="Book Antiqua" w:cs="Times New Roman"/>
          <w:color w:val="000000" w:themeColor="text1"/>
          <w:sz w:val="24"/>
          <w:szCs w:val="24"/>
          <w:lang w:val="en-US"/>
        </w:rPr>
        <w:t xml:space="preserve">and </w:t>
      </w:r>
      <w:proofErr w:type="spellStart"/>
      <w:r w:rsidR="00C15691" w:rsidRPr="00051509">
        <w:rPr>
          <w:rFonts w:ascii="Book Antiqua" w:hAnsi="Book Antiqua" w:cs="Times New Roman"/>
          <w:color w:val="000000" w:themeColor="text1"/>
          <w:sz w:val="24"/>
          <w:szCs w:val="24"/>
          <w:lang w:val="en-US"/>
        </w:rPr>
        <w:t>procoagulant</w:t>
      </w:r>
      <w:proofErr w:type="spellEnd"/>
      <w:r w:rsidR="00C15691" w:rsidRPr="00051509">
        <w:rPr>
          <w:rFonts w:ascii="Book Antiqua" w:hAnsi="Book Antiqua" w:cs="Times New Roman"/>
          <w:color w:val="000000" w:themeColor="text1"/>
          <w:sz w:val="24"/>
          <w:szCs w:val="24"/>
          <w:lang w:val="en-US"/>
        </w:rPr>
        <w:t xml:space="preserve"> factor VIII is notably increased. </w:t>
      </w:r>
      <w:r w:rsidR="00A40108" w:rsidRPr="00051509">
        <w:rPr>
          <w:rFonts w:ascii="Book Antiqua" w:hAnsi="Book Antiqua" w:cs="Times New Roman"/>
          <w:color w:val="000000" w:themeColor="text1"/>
          <w:sz w:val="24"/>
          <w:szCs w:val="24"/>
          <w:lang w:val="en-US"/>
        </w:rPr>
        <w:t xml:space="preserve">Magnifying </w:t>
      </w:r>
      <w:r w:rsidR="00C15691" w:rsidRPr="00051509">
        <w:rPr>
          <w:rFonts w:ascii="Book Antiqua" w:hAnsi="Book Antiqua" w:cs="Times New Roman"/>
          <w:color w:val="000000" w:themeColor="text1"/>
          <w:sz w:val="24"/>
          <w:szCs w:val="24"/>
          <w:lang w:val="en-US"/>
        </w:rPr>
        <w:t>the complexity of hemostatic and coagulation abnormalities in cirrhosis, studies have demonstrated that liver damage increases plasminogen activator</w:t>
      </w:r>
      <w:r w:rsidR="007653D4" w:rsidRPr="00051509">
        <w:rPr>
          <w:rFonts w:ascii="Book Antiqua" w:hAnsi="Book Antiqua" w:cs="Times New Roman"/>
          <w:color w:val="000000" w:themeColor="text1"/>
          <w:sz w:val="24"/>
          <w:szCs w:val="24"/>
          <w:lang w:val="en-US"/>
        </w:rPr>
        <w:t xml:space="preserve"> inhibitor (PAI-1) expression</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"0049-3848", "PMID" : "1910213", "abstract" : "We determined plasma levels of tissue-type plasminogen activator (t-PA) antigen, urokinase-type plasminogen activator (u-PA) antigen, and activity of the fast acting inhibitor of plasminogen activator (PAI-1) in patients with different stages of liver cirrhosis (Child A, B, and C) and in age and sex-matched healthy controls to investigate the contribution of the liver to the metabolism of these main components of the fibrinolytic system. For control purposes routine clotting parameters were also determined. In patients with the most severe form of liver cirrhosis (Child C) t-PA antigen levels were significantly elevated as compared to patients with Child A or Child B (p less than 0.05) or to controls (p less than 0.01). Furthermore, Child C patients exhibited significantly decreased PAI-1 plasma levels (p less than 0.05) as compared to controls. We were not able to demonstrate, however, any significant correlation between liver function and u-PA plasma levels. Furthermore, t-PA antigen and albumin plasma levels were negatively correlated (r = 0.48; p = 0.0015) and t-PA antigen and bilirubin were positively correlated (r = 0.46; p = 0.0022) thus indicating that the liver is mainly involved in the clearance of t-PA antigen. PAI-1 activity, however, seems to depend partially on synthesis by the liver as demonstrated by a positive correlation between PAI-1 and albumin (r = 0.33; p = 0.037). These physiologic liver functions are both progressively attenuated in severe liver damage and an increase of t-PA plasma levels and a decrease of PAI-1 might contribute to the higher fibrinolytic tendency observed in those patients.", "author" : [ { "dropping-particle" : "", "family" : "Huber", "given" : "K", "non-dropping-particle" : "", "parse-names" : false, "suffix" : "" }, { "dropping-particle" : "", "family" : "Kirchheimer", "given" : "J C", "non-dropping-particle" : "", "parse-names" : false, "suffix" : "" }, { "dropping-particle" : "", "family" : "Korninger", "given" : "C", "non-dropping-particle" : "", "parse-names" : false, "suffix" : "" }, { "dropping-particle" : "", "family" : "Binder", "given" : "B R", "non-dropping-particle" : "", "parse-names" : false, "suffix" : "" } ], "container-title" : "Thrombosis research", "id" : "ITEM-1", "issue" : "5", "issued" : { "date-parts" : [ [ "1991", "6", "1" ] ] }, "page" : "491-500", "title" : "Hepatic synthesis and clearance of components of the fibrinolytic system in healthy volunteers and in patients with different stages of liver cirrhosis.", "type" : "article-journal", "volume" : "62" }, "uris" : [ "http://www.mendeley.com/documents/?uuid=eded2301-94f9-41f1-b7ad-53fa15d2937c" ] }, { "id" : "ITEM-2", "itemData" : { "ISSN" : "0007-1048", "PMID" : "2207005", "abstract" : "The relative importance and behaviour of plasma and platelet plasminogen activator inhibitor (PAI-1) in disease has not hitherto been examined. In this study the concentration of PAI-1 in the plasma and platelets of patients with a variety of disorders was examined using a specific ELISA and a functional assay. Mean plasma PAI-1 was elevated in groups of patients with diabetes mellitus, hypertension, alcoholic cirrhosis, angina and myocardial infarction. Plasma PAI-1 was raised in the post-operative phase and the PAI-1 released after surgery was not derived from platelets. In all groups PAI-1 in the platelet pool reflected the platelet count, except in type II diabetes mellitus and chronic renal failure, where a reduced quantity of PAI-1 antigen per platelet was found. In severe chronic renal failure, abnormal platelets and diminished platelet PAI-1 may contribute to the haemorrhagic tendency sometimes seen in this disorder. Plasma PAI-1 represents a larger proportion of total circulating PAI-1 in disease than it does in healthy individuals; PAI-1 per platelet is abnormal only in a minority of disorders. Plasma and platelet pools of PAI-1 vary independently in disease and both merit consideration in evaluating the importance, if any, of PAI-1 in thrombosis or haemorrhage.", "author" : [ { "dropping-particle" : "", "family" : "Simpson", "given" : "A J", "non-dropping-particle" : "", "parse-names" : false, "suffix" : "" }, { "dropping-particle" : "", "family" : "Booth", "given" : "N A", "non-dropping-particle" : "", "parse-names" : false, "suffix" : "" }, { "dropping-particle" : "", "family" : "Moore", "given" : "N R", "non-dropping-particle" : "", "parse-names" : false, "suffix" : "" }, { "dropping-particle" : "", "family" : "Bennett", "given" : "B", "non-dropping-particle" : "", "parse-names" : false, "suffix" : "" } ], "container-title" : "British journal of haematology", "id" : "ITEM-2", "issue" : "4", "issued" : { "date-parts" : [ [ "1990", "8" ] ] }, "page" : "543-8", "title" : "The platelet and plasma pools of plasminogen activator inhibitor (PAI-1) vary independently in disease.", "type" : "article-journal", "volume" : "75" }, "uris" : [ "http://www.mendeley.com/documents/?uuid=fbed41e6-2140-4a6b-85bb-9c97bce5a968" ] } ], "mendeley" : { "formattedCitation" : "&lt;sup&gt;[1,2]&lt;/sup&gt;", "plainTextFormattedCitation" : "[1,2]", "previouslyFormattedCitation" : "[1,2]"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[1,2]</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r w:rsidR="00A40108" w:rsidRPr="00051509">
        <w:rPr>
          <w:rFonts w:ascii="Book Antiqua" w:hAnsi="Book Antiqua" w:cs="Times New Roman"/>
          <w:color w:val="000000" w:themeColor="text1"/>
          <w:sz w:val="24"/>
          <w:szCs w:val="24"/>
          <w:lang w:val="en-US"/>
        </w:rPr>
        <w:t xml:space="preserve"> Increased to a greater extent than PAI-1, tissue plasminogen activator (</w:t>
      </w:r>
      <w:proofErr w:type="spellStart"/>
      <w:r w:rsidR="00A40108" w:rsidRPr="00051509">
        <w:rPr>
          <w:rFonts w:ascii="Book Antiqua" w:hAnsi="Book Antiqua" w:cs="Times New Roman"/>
          <w:color w:val="000000" w:themeColor="text1"/>
          <w:sz w:val="24"/>
          <w:szCs w:val="24"/>
          <w:lang w:val="en-US"/>
        </w:rPr>
        <w:t>tPA</w:t>
      </w:r>
      <w:proofErr w:type="spellEnd"/>
      <w:r w:rsidR="00A40108" w:rsidRPr="00051509">
        <w:rPr>
          <w:rFonts w:ascii="Book Antiqua" w:hAnsi="Book Antiqua" w:cs="Times New Roman"/>
          <w:color w:val="000000" w:themeColor="text1"/>
          <w:sz w:val="24"/>
          <w:szCs w:val="24"/>
          <w:lang w:val="en-US"/>
        </w:rPr>
        <w:t>) is elevated both due to reduced hepatic cl</w:t>
      </w:r>
      <w:r w:rsidR="007653D4" w:rsidRPr="00051509">
        <w:rPr>
          <w:rFonts w:ascii="Book Antiqua" w:hAnsi="Book Antiqua" w:cs="Times New Roman"/>
          <w:color w:val="000000" w:themeColor="text1"/>
          <w:sz w:val="24"/>
          <w:szCs w:val="24"/>
          <w:lang w:val="en-US"/>
        </w:rPr>
        <w:t>earance and to enhanced release</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"0016-5085", "PMID" : "1718809", "abstract" : "The aim of this study was to assess the cause of enhanced fibrinolysis in cirrhosis by studying the balance between profibrinolytic and antifibrinolytic proteins in 24 patients with mild or severe cirrhosis. Antigen levels of both tissue-type plasminogen activator and plasminogen-activator inhibitor 1 were increased in mild and severe cirrhosis. Activity levels showed a very wide variability, but median activity levels of both proteins were normal. In most patients, the increase in tissue-type plasminogen activator was counterbalanced by the increased levels of plasminogen-activator inhibitor 1, but in a subgroup of patients the change in balance resulted in extremely high tissue-type plasminogen-activator levels. The specific activity of both proteins (activity/antigen quotient) was reduced in either mild or severe cirrhosis. This finding indicates either that more enzyme-inhibitor complexes circulate in the blood of patients with cirrhosis than in normal individuals or that dysfunctional molecules circulate. Plasminogen and alpha 2-antiplasmin antigen and activity levels were decreased in both mild and severe cirrhosis. The binding of alpha 2-antiplasmin to fibrin was decreased in severe cirrhosis, making fibrin clots more susceptible to lysis. Clot lysis experiments were performed to see if equal decreases in plasminogen and alpha 2-antiplasmin levels, as found in cirrhosis, result in a change in the rate of fibrinolysis. It was found that the proportionate decreases led to enhancement of fibrinolysis, indicating that the inhibitor depletion is more important than the proenzyme depletion. The authors conclude that enhanced fibrinolysis frequently found in cirrhosis may be attributed to an increased tissue-type plasminogen-activator activity relative to plasminogen-activator-inhibitor activity and decreased levels of alpha 2-antiplasmin, resulting in a reduced binding of alpha 2-antiplasmin to fibrin.", "author" : [ { "dropping-particle" : "", "family" : "Leebeek", "given" : "F W", "non-dropping-particle" : "", "parse-names" : false, "suffix" : "" }, { "dropping-particle" : "", "family" : "Kluft", "given" : "C", "non-dropping-particle" : "", "parse-names" : false, "suffix" : "" }, { "dropping-particle" : "", "family" : "Knot", "given" : "E A", "non-dropping-particle" : "", "parse-names" : false, "suffix" : "" }, { "dropping-particle" : "", "family" : "Maat", "given" : "M P", "non-dropping-particle" : "de", "parse-names" : false, "suffix" : "" }, { "dropping-particle" : "", "family" : "Wilson", "given" : "J H", "non-dropping-particle" : "", "parse-names" : false, "suffix" : "" } ], "container-title" : "Gastroenterology", "id" : "ITEM-1", "issue" : "5", "issued" : { "date-parts" : [ [ "1991", "11" ] ] }, "page" : "1382-90", "title" : "A shift in balance between profibrinolytic and antifibrinolytic factors causes enhanced fibrinolysis in cirrhosis.", "type" : "article-journal", "volume" : "101" }, "uris" : [ "http://www.mendeley.com/documents/?uuid=45b434c4-ea1f-4aa6-8c16-a42b25a74a4c" ] } ], "mendeley" : { "formattedCitation" : "&lt;sup&gt;[3]&lt;/sup&gt;", "plainTextFormattedCitation" : "[3]", "previouslyFormattedCitation" : "[3]"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w:t>
      </w:r>
      <w:r w:rsidR="009C3296" w:rsidRPr="00051509">
        <w:rPr>
          <w:rFonts w:ascii="Book Antiqua" w:hAnsi="Book Antiqua" w:cs="Times New Roman"/>
          <w:color w:val="000000" w:themeColor="text1"/>
          <w:sz w:val="24"/>
          <w:szCs w:val="24"/>
          <w:lang w:val="en-US"/>
        </w:rPr>
        <w:fldChar w:fldCharType="end"/>
      </w:r>
      <w:r w:rsidR="00A40108" w:rsidRPr="00051509">
        <w:rPr>
          <w:rFonts w:ascii="Book Antiqua" w:hAnsi="Book Antiqua" w:cs="Times New Roman"/>
          <w:color w:val="000000" w:themeColor="text1"/>
          <w:sz w:val="24"/>
          <w:szCs w:val="24"/>
          <w:lang w:val="en-US"/>
        </w:rPr>
        <w:t xml:space="preserve">, which has been interpreted as a </w:t>
      </w:r>
      <w:proofErr w:type="spellStart"/>
      <w:r w:rsidR="00A40108" w:rsidRPr="00051509">
        <w:rPr>
          <w:rFonts w:ascii="Book Antiqua" w:hAnsi="Book Antiqua" w:cs="Times New Roman"/>
          <w:color w:val="000000" w:themeColor="text1"/>
          <w:sz w:val="24"/>
          <w:szCs w:val="24"/>
          <w:lang w:val="en-US"/>
        </w:rPr>
        <w:t>hyperfibrinolytic</w:t>
      </w:r>
      <w:proofErr w:type="spellEnd"/>
      <w:r w:rsidR="00A40108" w:rsidRPr="00051509">
        <w:rPr>
          <w:rFonts w:ascii="Book Antiqua" w:hAnsi="Book Antiqua" w:cs="Times New Roman"/>
          <w:color w:val="000000" w:themeColor="text1"/>
          <w:sz w:val="24"/>
          <w:szCs w:val="24"/>
          <w:lang w:val="en-US"/>
        </w:rPr>
        <w:t xml:space="preserve"> state in cirrhosis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"0390-6078", "PMID" : "15378950", "abstract" : "BACKGROUND: Gastrointestinal bleeding is a frequent complication of liver cirrhosis (LC) and represents an important warning sign of imminent death. Platelet dysfunction is an abnormality occurring prevalently in severe liver failure, and could well predispose to bleeding.\n\nMETHODS: One hundred and two patients with liver cirrhosis diagnosed by needle liver biopsy were studied. According to the Child-Pugh classification, 23 were A class, 42 B class and 37 C class cases. Prothrombin activity, aPTT, fibrinogen, FDPs, XDP and platelet count were measured in each patient; bleeding time was measured in all but 17 of them. Forty (39%) had experienced gastrointestinal bleeding during the last 3 years (2 A class, 12 B class, 26 C class).\n\nRESULTS: Patients with a history of previous gastrointestinal bleeding showed lower values for prothrombin activity and fibrinogen, and higher percentage of elevated FDP and XDP levels; moreover, they presented lower platelet counts and more prolonged bleeding times than patients without gastrointestinal blood loss.\n\nCONCLUSIONS: While our findings confirm the relationship between hyperfibrinolysis and bleeding, the association between bleeding time prolongation and gastrointestinal blood loss suggests studying platelet function prospectively in LC in order to analyze its role, if any, in favoring hemorrhage activity.", "author" : [ { "dropping-particle" : "", "family" : "Violi", "given" : "F", "non-dropping-particle" : "", "parse-names" : false, "suffix" : "" }, { "dropping-particle" : "", "family" : "Leo", "given" : "R", "non-dropping-particle" : "", "parse-names" : false, "suffix" : "" }, { "dropping-particle" : "", "family" : "Basili", "given" : "S", "non-dropping-particle" : "", "parse-names" : false, "suffix" : "" }, { "dropping-particle" : "", "family" : "Ferro", "given" : "D", "non-dropping-particle" : "", "parse-names" : false, "suffix" : "" }, { "dropping-particle" : "", "family" : "Cordova", "given" : "C", "non-dropping-particle" : "", "parse-names" : false, "suffix" : "" }, { "dropping-particle" : "", "family" : "Balsano", "given" : "F", "non-dropping-particle" : "", "parse-names" : false, "suffix" : "" } ], "container-title" : "Haematologica", "id" : "ITEM-1", "issue" : "1", "issued" : { "date-parts" : [ [ "0", "1" ] ] }, "page" : "61-5", "title" : "Association between prolonged bleeding time and gastrointestinal hemorrhage in 102 patients with liver cirrhosis: results of a retrospective study.", "type" : "article-journal", "volume" : "79" }, "uris" : [ "http://www.mendeley.com/documents/?uuid=08139edc-db4f-4cce-b080-96d9a6a6e460" ] } ], "mendeley" : { "formattedCitation" : "&lt;sup&gt;[4]&lt;/sup&gt;", "plainTextFormattedCitation" : "[4]", "previouslyFormattedCitation" : "[4]"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w:t>
      </w:r>
      <w:r w:rsidR="009C3296" w:rsidRPr="00051509">
        <w:rPr>
          <w:rFonts w:ascii="Book Antiqua" w:hAnsi="Book Antiqua" w:cs="Times New Roman"/>
          <w:color w:val="000000" w:themeColor="text1"/>
          <w:sz w:val="24"/>
          <w:szCs w:val="24"/>
          <w:lang w:val="en-US"/>
        </w:rPr>
        <w:fldChar w:fldCharType="end"/>
      </w:r>
      <w:r w:rsidR="00A40108" w:rsidRPr="00051509">
        <w:rPr>
          <w:rFonts w:ascii="Book Antiqua" w:hAnsi="Book Antiqua" w:cs="Times New Roman"/>
          <w:color w:val="000000" w:themeColor="text1"/>
          <w:sz w:val="24"/>
          <w:szCs w:val="24"/>
          <w:lang w:val="en-US"/>
        </w:rPr>
        <w:t xml:space="preserve">. Moreover, levels of plasminogen and </w:t>
      </w:r>
      <w:proofErr w:type="spellStart"/>
      <w:r w:rsidR="00A40108" w:rsidRPr="00051509">
        <w:rPr>
          <w:rFonts w:ascii="Book Antiqua" w:hAnsi="Book Antiqua" w:cs="Times New Roman"/>
          <w:color w:val="000000" w:themeColor="text1"/>
          <w:sz w:val="24"/>
          <w:szCs w:val="24"/>
          <w:lang w:val="en-US"/>
        </w:rPr>
        <w:t>antiplasmin</w:t>
      </w:r>
      <w:proofErr w:type="spellEnd"/>
      <w:r w:rsidR="00A40108" w:rsidRPr="00051509">
        <w:rPr>
          <w:rFonts w:ascii="Book Antiqua" w:hAnsi="Book Antiqua" w:cs="Times New Roman"/>
          <w:color w:val="000000" w:themeColor="text1"/>
          <w:sz w:val="24"/>
          <w:szCs w:val="24"/>
          <w:lang w:val="en-US"/>
        </w:rPr>
        <w:t xml:space="preserve"> </w:t>
      </w:r>
      <w:proofErr w:type="spellStart"/>
      <w:r w:rsidR="00C15691" w:rsidRPr="00051509">
        <w:rPr>
          <w:rFonts w:ascii="Book Antiqua" w:hAnsi="Book Antiqua" w:cs="Times New Roman"/>
          <w:color w:val="000000" w:themeColor="text1"/>
          <w:sz w:val="24"/>
          <w:szCs w:val="24"/>
          <w:lang w:val="en-US"/>
        </w:rPr>
        <w:t>antiplasmin</w:t>
      </w:r>
      <w:proofErr w:type="spellEnd"/>
      <w:r w:rsidR="00C15691" w:rsidRPr="00051509">
        <w:rPr>
          <w:rFonts w:ascii="Book Antiqua" w:hAnsi="Book Antiqua" w:cs="Times New Roman"/>
          <w:color w:val="000000" w:themeColor="text1"/>
          <w:sz w:val="24"/>
          <w:szCs w:val="24"/>
          <w:lang w:val="en-US"/>
        </w:rPr>
        <w:t xml:space="preserve"> (α 2-antiplasmin</w:t>
      </w:r>
      <w:r w:rsidR="00A40108" w:rsidRPr="00051509">
        <w:rPr>
          <w:rFonts w:ascii="Book Antiqua" w:hAnsi="Book Antiqua" w:cs="Times New Roman"/>
          <w:color w:val="000000" w:themeColor="text1"/>
          <w:sz w:val="24"/>
          <w:szCs w:val="24"/>
          <w:lang w:val="en-US"/>
        </w:rPr>
        <w:t xml:space="preserve">) are reduced, as well as levels of </w:t>
      </w:r>
      <w:r w:rsidR="00C15691" w:rsidRPr="00051509">
        <w:rPr>
          <w:rFonts w:ascii="Book Antiqua" w:hAnsi="Book Antiqua" w:cs="Times New Roman"/>
          <w:color w:val="000000" w:themeColor="text1"/>
          <w:sz w:val="24"/>
          <w:szCs w:val="24"/>
          <w:lang w:val="en-US"/>
        </w:rPr>
        <w:t>thrombin-</w:t>
      </w:r>
      <w:proofErr w:type="spellStart"/>
      <w:r w:rsidR="00C15691" w:rsidRPr="00051509">
        <w:rPr>
          <w:rFonts w:ascii="Book Antiqua" w:hAnsi="Book Antiqua" w:cs="Times New Roman"/>
          <w:color w:val="000000" w:themeColor="text1"/>
          <w:sz w:val="24"/>
          <w:szCs w:val="24"/>
          <w:lang w:val="en-US"/>
        </w:rPr>
        <w:t>activatable</w:t>
      </w:r>
      <w:proofErr w:type="spellEnd"/>
      <w:r w:rsidR="00C15691" w:rsidRPr="00051509">
        <w:rPr>
          <w:rFonts w:ascii="Book Antiqua" w:hAnsi="Book Antiqua" w:cs="Times New Roman"/>
          <w:color w:val="000000" w:themeColor="text1"/>
          <w:sz w:val="24"/>
          <w:szCs w:val="24"/>
          <w:lang w:val="en-US"/>
        </w:rPr>
        <w:t xml:space="preserve"> fibrinolysis</w:t>
      </w:r>
      <w:r w:rsidR="00A40108" w:rsidRPr="00051509">
        <w:rPr>
          <w:rFonts w:ascii="Book Antiqua" w:hAnsi="Book Antiqua" w:cs="Times New Roman"/>
          <w:color w:val="000000" w:themeColor="text1"/>
          <w:sz w:val="24"/>
          <w:szCs w:val="24"/>
          <w:lang w:val="en-US"/>
        </w:rPr>
        <w:t xml:space="preserve"> </w:t>
      </w:r>
      <w:r w:rsidR="00C15691" w:rsidRPr="00051509">
        <w:rPr>
          <w:rFonts w:ascii="Book Antiqua" w:hAnsi="Book Antiqua" w:cs="Times New Roman"/>
          <w:color w:val="000000" w:themeColor="text1"/>
          <w:sz w:val="24"/>
          <w:szCs w:val="24"/>
          <w:lang w:val="en-US"/>
        </w:rPr>
        <w:t xml:space="preserve">inhibitor </w:t>
      </w:r>
      <w:r w:rsidR="00A40108" w:rsidRPr="00051509">
        <w:rPr>
          <w:rFonts w:ascii="Book Antiqua" w:hAnsi="Book Antiqua" w:cs="Times New Roman"/>
          <w:color w:val="000000" w:themeColor="text1"/>
          <w:sz w:val="24"/>
          <w:szCs w:val="24"/>
          <w:lang w:val="en-US"/>
        </w:rPr>
        <w:t xml:space="preserve">(TAFI). </w:t>
      </w:r>
      <w:r w:rsidR="00C15691" w:rsidRPr="00051509">
        <w:rPr>
          <w:rFonts w:ascii="Book Antiqua" w:hAnsi="Book Antiqua" w:cs="Times New Roman"/>
          <w:color w:val="000000" w:themeColor="text1"/>
          <w:sz w:val="24"/>
          <w:szCs w:val="24"/>
          <w:lang w:val="en-US"/>
        </w:rPr>
        <w:t xml:space="preserve"> </w:t>
      </w:r>
      <w:r w:rsidR="005D6FBB" w:rsidRPr="00051509">
        <w:rPr>
          <w:rFonts w:ascii="Book Antiqua" w:hAnsi="Book Antiqua" w:cs="Times New Roman"/>
          <w:color w:val="000000" w:themeColor="text1"/>
          <w:sz w:val="24"/>
          <w:szCs w:val="24"/>
          <w:lang w:val="en-US"/>
        </w:rPr>
        <w:t>Whether observed alterations such as eleva</w:t>
      </w:r>
      <w:r w:rsidR="007653D4" w:rsidRPr="00051509">
        <w:rPr>
          <w:rFonts w:ascii="Book Antiqua" w:hAnsi="Book Antiqua" w:cs="Times New Roman"/>
          <w:color w:val="000000" w:themeColor="text1"/>
          <w:sz w:val="24"/>
          <w:szCs w:val="24"/>
          <w:lang w:val="en-US"/>
        </w:rPr>
        <w:t>ted fibrin degradation products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"0094-6176", "PMID" : "8362247", "author" : [ { "dropping-particle" : "", "family" : "P\u00e1ramo", "given" : "J A", "non-dropping-particle" : "", "parse-names" : false, "suffix" : "" }, { "dropping-particle" : "", "family" : "Rocha", "given" : "E", "non-dropping-particle" : "", "parse-names" : false, "suffix" : "" } ], "container-title" : "Seminars in thrombosis and hemostasis", "id" : "ITEM-1", "issue" : "3", "issued" : { "date-parts" : [ [ "1993", "1" ] ] }, "page" : "184-90", "title" : "Hemostasis in advanced liver disease.", "type" : "article-journal", "volume" : "19" }, "uris" : [ "http://www.mendeley.com/documents/?uuid=24563335-d2ca-415e-b3c0-8c6e013d3b14" ] }, { "id" : "ITEM-2", "itemData" : { "ISSN" : "0049-3848", "PMID" : "7740519", "abstract" : "In patients with liver cirrhosis a decrease of the coagulant potential is well-documented and has been linked to the high bleeding tendency among these patients. Whether the decrease of the coagulant potential is only due to a reduced hepatic synthesis of coagulation factors or also to its consumption by disseminated intravascular coagulation is debatable. We investigated hemostasis activation markers thrombin-antithrombin III complexes (TAT), fibrin degradation products (D-Dimer) and plasmin-alpha 2-antiplasmin complexes (PAP) in 41 outpatients with liver cirrhosis (Child-Pugh index 1 n = 18, 2 n = 15, 3 n = 8). Compared to controls similar in terms of age and sex, TAT, D-Dimer and PAP was elevated in the whole group of patients. A progressive increase of D-Dimer and PAP from Child 1 to 3 indicates a relationship between the severity of cirrhosis and the amount of hemostasis activation. Investigation of the natural anticoagulant potential showed significant decreases of antithrombin III (AT III), protein C, and protein S, most pronounced in Child 3 patients. Statistical analysis revealed significant negative correlations between levels of D-Dimer and both AT III and protein C, indicating that hemostasis activation is linked to the loss of anticoagulant potential.", "author" : [ { "dropping-particle" : "", "family" : "Vukovich", "given" : "T", "non-dropping-particle" : "", "parse-names" : false, "suffix" : "" }, { "dropping-particle" : "", "family" : "Teufelsbauer", "given" : "H", "non-dropping-particle" : "", "parse-names" : false, "suffix" : "" }, { "dropping-particle" : "", "family" : "Fritzer", "given" : "M", "non-dropping-particle" : "", "parse-names" : false, "suffix" : "" }, { "dropping-particle" : "", "family" : "Kreuzer", "given" : "S", "non-dropping-particle" : "", "parse-names" : false, "suffix" : "" }, { "dropping-particle" : "", "family" : "Knoflach", "given" : "P", "non-dropping-particle" : "", "parse-names" : false, "suffix" : "" } ], "container-title" : "Thrombosis research", "id" : "ITEM-2", "issue" : "3", "issued" : { "date-parts" : [ [ "1995", "3", "1" ] ] }, "page" : "271-8", "title" : "Hemostasis activation in patients with liver cirrhosis.", "type" : "article-journal", "volume" : "77" }, "uris" : [ "http://www.mendeley.com/documents/?uuid=3cd8f0b4-e50f-472e-ac61-a79e7ba064c3" ] }, { "id" : "ITEM-3", "itemData" : { "ISSN" : "0007-1048", "PMID" : "2917130", "abstract" : "Plasma D-dimer was measured and compared with serum fibrinogen/fibrin degradation product levels (FDPs) in patients with disseminated intravascular coagulation (DIC) and other conditions associated with a hypercoagulable state. D-dimer (N less than 200 ng/ml) was elevated in all 43 patients with DIC, in 48 of 59 patients with liver disease, in 22 of 27 patients with acute leukaemia at presentation, in 17 of 23 patients with malignant disease, in 29 of 39 women in the third trimester of a complicated pregnancy, in 17 of 18 patients with deep venous thrombosis and in only four of 27 patients with acute myocardial infarction. There was a significant correlation between plasma D-dimer and serum FDP levels (P less than 0.01) as follows; DIC: r = 0.58, liver disease: r = 0.57, acute leukaemia: r = 0.84, malignancy: r = 0.87. The frequent elevation of D-dimer observed in liver disease, acute leukaemia, malignancy and complicated pregnancy indicates that a hypercoagulable state is a common occurrence in these conditions although in liver disease elevated levels resulting from a failure of normal clearance mechanisms cannot be excluded. The close relationship between D-dimer and FDP levels suggests that serum FDPs predominantly arise from the interaction of plasmin with crosslinked fibrin rather than with fibrinogen in the conditions in which these were compared.", "author" : [ { "dropping-particle" : "", "family" : "Wilde", "given" : "J T", "non-dropping-particle" : "", "parse-names" : false, "suffix" : "" }, { "dropping-particle" : "", "family" : "Kitchen", "given" : "S", "non-dropping-particle" : "", "parse-names" : false, "suffix" : "" }, { "dropping-particle" : "", "family" : "Kinsey", "given" : "S", "non-dropping-particle" : "", "parse-names" : false, "suffix" : "" }, { "dropping-particle" : "", "family" : "Greaves", "given" : "M", "non-dropping-particle" : "", "parse-names" : false, "suffix" : "" }, { "dropping-particle" : "", "family" : "Preston", "given" : "F E", "non-dropping-particle" : "", "parse-names" : false, "suffix" : "" } ], "container-title" : "British journal of haematology", "id" : "ITEM-3", "issue" : "1", "issued" : { "date-parts" : [ [ "1989", "1" ] ] }, "page" : "65-70", "title" : "Plasma D-dimer levels and their relationship to serum fibrinogen/fibrin degradation products in hypercoagulable states.", "type" : "article-journal", "volume" : "71" }, "uris" : [ "http://www.mendeley.com/documents/?uuid=7fd8cde6-4172-40cc-939e-1c3a7faceffd" ] } ], "mendeley" : { "formattedCitation" : "&lt;sup&gt;[5\u20137]&lt;/sup&gt;", "plainTextFormattedCitation" : "[5\u20137]", "previouslyFormattedCitation" : "[5\u20137]"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[5–7]</w:t>
      </w:r>
      <w:r w:rsidR="009C3296" w:rsidRPr="00051509">
        <w:rPr>
          <w:rFonts w:ascii="Book Antiqua" w:hAnsi="Book Antiqua" w:cs="Times New Roman"/>
          <w:color w:val="000000" w:themeColor="text1"/>
          <w:sz w:val="24"/>
          <w:szCs w:val="24"/>
          <w:lang w:val="en-US"/>
        </w:rPr>
        <w:fldChar w:fldCharType="end"/>
      </w:r>
      <w:r w:rsidR="005D6FBB" w:rsidRPr="00051509">
        <w:rPr>
          <w:rFonts w:ascii="Book Antiqua" w:hAnsi="Book Antiqua" w:cs="Times New Roman"/>
          <w:color w:val="000000" w:themeColor="text1"/>
          <w:sz w:val="24"/>
          <w:szCs w:val="24"/>
          <w:lang w:val="en-US"/>
        </w:rPr>
        <w:t xml:space="preserve">, abnormalities </w:t>
      </w:r>
      <w:r w:rsidR="007653D4" w:rsidRPr="00051509">
        <w:rPr>
          <w:rFonts w:ascii="Book Antiqua" w:hAnsi="Book Antiqua" w:cs="Times New Roman"/>
          <w:color w:val="000000" w:themeColor="text1"/>
          <w:sz w:val="24"/>
          <w:szCs w:val="24"/>
          <w:lang w:val="en-US"/>
        </w:rPr>
        <w:t xml:space="preserve">in </w:t>
      </w:r>
      <w:proofErr w:type="spellStart"/>
      <w:r w:rsidR="007653D4" w:rsidRPr="00051509">
        <w:rPr>
          <w:rFonts w:ascii="Book Antiqua" w:hAnsi="Book Antiqua" w:cs="Times New Roman"/>
          <w:color w:val="000000" w:themeColor="text1"/>
          <w:sz w:val="24"/>
          <w:szCs w:val="24"/>
          <w:lang w:val="en-US"/>
        </w:rPr>
        <w:t>thromboelastography</w:t>
      </w:r>
      <w:proofErr w:type="spellEnd"/>
      <w:r w:rsidR="007653D4" w:rsidRPr="00051509">
        <w:rPr>
          <w:rFonts w:ascii="Book Antiqua" w:hAnsi="Book Antiqua" w:cs="Times New Roman"/>
          <w:color w:val="000000" w:themeColor="text1"/>
          <w:sz w:val="24"/>
          <w:szCs w:val="24"/>
          <w:lang w:val="en-US"/>
        </w:rPr>
        <w:t xml:space="preserve"> tracings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"10.1111/j.1572-0241.1999.01446.x", "ISSN" : "0002-9270", "PMID" : "10520855", "abstract" : "OBJECTIVE: Cirrhosis is commonly associated with haemostatic dysfunction. The similarities of laboratory tests of disseminated intravascular coagulation (DIC) to those found in cirrhosis has led to the belief that DIC is a feature of the haemostatic failure of cirrhosis.\n\nMETHODS: The aim of this study was to determine whether DIC is part of the coagulopathy of cirrhosis by applying quantitative tests for prothrombin fragment 1 + 2, antithrombin III, thrombin-antithrombin complex, and specific fribrinogen degradation products levels (XDP), as well as the thrombelastograph for detecting the Clot Lysis Index.\n\nRESULTS: Fifty-two stable cirrhotic patients (33 men, 19 women; mean age, 58.8 yr; range, 24-72 yr) with differing etiologies were studied. On tests of thrombin generation: thrombin-antithrombin complexes, fibrin(ogen) degradation products, and prothrombin fragments 1 + 2 were not found to be significantly different from an age- and gender-matched control group (p = 0.18, 0.3, and 0.67, respectively), whereas albumin, Factor V, fibrinogen, antithrombin III, and alpha2-antiplasmin were all significantly low (p = 0.0004, 0.002, 0.06, 0.004, and 0.004, respectively), reflecting reduced synthetic function and correlation in ascitic and non-ascitic patients. There was no correlation between impaired synthesis (antithrombin III and alpha2-antiplasmin) and indices of DIC (prothrombin fragment 1 + 2, thrombin-antithrombin complexes, and XDP) (p = not significant). The percentage of patients with high prothrombin fragments 1 + 2 and thrombin antithrombin levels in each Child grade group was similar. Thrombin time was significantly elevated in the cirrhotic group (a manifestation of low fibrinogen levels). The Clot Lysis Index as measured by thrombelastography was significantly abnormal, indicating mild hyperfibrinolysis.\n\nCONCLUSION: We conclude that DIC is not part of the coagulopathy in stable liver cirrhosis without recent complications.", "author" : [ { "dropping-particle" : "", "family" : "Ben-Ari", "given" : "Ziv", "non-dropping-particle" : "", "parse-names" : false, "suffix" : "" }, { "dropping-particle" : "", "family" : "Osman", "given" : "Elsvir", "non-dropping-particle" : "", "parse-names" : false, "suffix" : "" }, { "dropping-particle" : "", "family" : "Hutton", "given" : "Ronald A.", "non-dropping-particle" : "", "parse-names" : false, "suffix" : "" }, { "dropping-particle" : "", "family" : "Burroughs", "given" : "Andrew K.", "non-dropping-particle" : "", "parse-names" : false, "suffix" : "" } ], "container-title" : "The American Journal of Gastroenterology", "id" : "ITEM-1", "issue" : "10", "issued" : { "date-parts" : [ [ "1999", "10" ] ] }, "page" : "2977-2982", "title" : "Disseminated intravascular coagulation in liver cirrhosis: fact or fiction?", "type" : "article-journal", "volume" : "94" }, "uris" : [ "http://www.mendeley.com/documents/?uuid=3391ac74-ea05-4645-83e5-5fbe9f9efba1" ] } ], "mendeley" : { "formattedCitation" : "&lt;sup&gt;[8]&lt;/sup&gt;", "plainTextFormattedCitation" : "[8]", "previouslyFormattedCitation" : "[8]"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w:t>
      </w:r>
      <w:r w:rsidR="009C3296" w:rsidRPr="00051509">
        <w:rPr>
          <w:rFonts w:ascii="Book Antiqua" w:hAnsi="Book Antiqua" w:cs="Times New Roman"/>
          <w:color w:val="000000" w:themeColor="text1"/>
          <w:sz w:val="24"/>
          <w:szCs w:val="24"/>
          <w:lang w:val="en-US"/>
        </w:rPr>
        <w:fldChar w:fldCharType="end"/>
      </w:r>
      <w:r w:rsidR="005D6FBB" w:rsidRPr="00051509">
        <w:rPr>
          <w:rFonts w:ascii="Book Antiqua" w:hAnsi="Book Antiqua" w:cs="Times New Roman"/>
          <w:color w:val="000000" w:themeColor="text1"/>
          <w:sz w:val="24"/>
          <w:szCs w:val="24"/>
          <w:lang w:val="en-US"/>
        </w:rPr>
        <w:t>, and a decrease in TAFI</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"10.1053/jhep.2003.50277", "ISSN" : "0270-9139", "PMID" : "12830006", "abstract" : "Hyperfibrinolysis is thought to contribute to bleeding associated with advanced cirrhosis. Thrombin activatable fibrinolysis inhibitor (TAFI) is a plasma precursor of a carboxypeptidase (TAFIa) with antifibrinolytic activity and was recently shown to be reduced in cirrhosis. In this study, we evaluated the influence of TAFI deficiency on in vitro fibrinolysis in cirrhotic patients. Fifty-three patients with cirrhosis and 43 healthy controls were studied. TAFI antigen was measured by enzyme-linked immunosorbent assay and TAFI activity by chromogenic assay. Fibrinolysis was evaluated as tissue plasminogen activator-induced plasma clot lysis time in the absence and in the presence of a specific inhibitor of TAFIa. TAFI antigen and activity levels were markedly reduced in cirrhotic patients (P &lt;.0001). In these patients, the lysis time of plasma clots was shorter than in controls (median, interquartile range: 25 minutes, 21-36 minutes vs. 48 minutes, 40-60 minutes, respectively; P &lt;.0001) and was poorly influenced by the TAFIa inhibitor. Accordingly, TAFIa and thrombin activity, generated in cirrhotic samples during clot lysis, were significantly lower than in control samples. Addition of purified TAFI to cirrhotic plasma prolonged the lysis time and enhanced the response to TAFIa inhibitor in a dose-dependent manner. In conclusion, our results indicate that in vitro plasma hyperfibrinolysis in cirrhosis is largely due to a defective TAFIa generation resulting from low TAFI levels and probably from impaired thrombin generation. Impairment of the antifibrinolytic TAFI pathway might contribute to bleeding associated with this disease.", "author" : [ { "dropping-particle" : "", "family" : "Colucci", "given" : "Mario", "non-dropping-particle" : "", "parse-names" : false, "suffix" : "" }, { "dropping-particle" : "", "family" : "Binetti", "given" : "Bianca M", "non-dropping-particle" : "", "parse-names" : false, "suffix" : "" }, { "dropping-particle" : "", "family" : "Branca", "given" : "Maria G", "non-dropping-particle" : "", "parse-names" : false, "suffix" : "" }, { "dropping-particle" : "", "family" : "Clerici", "given" : "Carlo", "non-dropping-particle" : "", "parse-names" : false, "suffix" : "" }, { "dropping-particle" : "", "family" : "Morelli", "given" : "Antonio", "non-dropping-particle" : "", "parse-names" : false, "suffix" : "" }, { "dropping-particle" : "", "family" : "Semeraro", "given" : "Nicola", "non-dropping-particle" : "", "parse-names" : false, "suffix" : "" }, { "dropping-particle" : "", "family" : "Gresele", "given" : "Paolo", "non-dropping-particle" : "", "parse-names" : false, "suffix" : "" } ], "container-title" : "Hepatology (Baltimore, Md.)", "id" : "ITEM-1", "issue" : "1", "issued" : { "date-parts" : [ [ "2003", "7" ] ] }, "page" : "230-7", "title" : "Deficiency of thrombin activatable fibrinolysis inhibitor in cirrhosis is associated with increased plasma fibrinolysis.", "type" : "article-journal", "volume" : "38" }, "uris" : [ "http://www.mendeley.com/documents/?uuid=168719c1-9836-42ad-9d54-65e59549a3cf" ] } ], "mendeley" : { "formattedCitation" : "&lt;sup&gt;[9]&lt;/sup&gt;", "plainTextFormattedCitation" : "[9]", "previouslyFormattedCitation" : "[9]"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w:t>
      </w:r>
      <w:r w:rsidR="009C3296" w:rsidRPr="00051509">
        <w:rPr>
          <w:rFonts w:ascii="Book Antiqua" w:hAnsi="Book Antiqua" w:cs="Times New Roman"/>
          <w:color w:val="000000" w:themeColor="text1"/>
          <w:sz w:val="24"/>
          <w:szCs w:val="24"/>
          <w:lang w:val="en-US"/>
        </w:rPr>
        <w:fldChar w:fldCharType="end"/>
      </w:r>
      <w:r w:rsidR="005D6FBB" w:rsidRPr="00051509">
        <w:rPr>
          <w:rFonts w:ascii="Book Antiqua" w:hAnsi="Book Antiqua" w:cs="Times New Roman"/>
          <w:color w:val="000000" w:themeColor="text1"/>
          <w:sz w:val="24"/>
          <w:szCs w:val="24"/>
          <w:lang w:val="en-US"/>
        </w:rPr>
        <w:t xml:space="preserve"> actually correspond to a state of </w:t>
      </w:r>
      <w:proofErr w:type="spellStart"/>
      <w:r w:rsidR="005D6FBB" w:rsidRPr="00051509">
        <w:rPr>
          <w:rFonts w:ascii="Book Antiqua" w:hAnsi="Book Antiqua" w:cs="Times New Roman"/>
          <w:color w:val="000000" w:themeColor="text1"/>
          <w:sz w:val="24"/>
          <w:szCs w:val="24"/>
          <w:lang w:val="en-US"/>
        </w:rPr>
        <w:t>hyperfibrinolysis</w:t>
      </w:r>
      <w:proofErr w:type="spellEnd"/>
      <w:r w:rsidR="005D6FBB" w:rsidRPr="00051509">
        <w:rPr>
          <w:rFonts w:ascii="Book Antiqua" w:hAnsi="Book Antiqua" w:cs="Times New Roman"/>
          <w:color w:val="000000" w:themeColor="text1"/>
          <w:sz w:val="24"/>
          <w:szCs w:val="24"/>
          <w:lang w:val="en-US"/>
        </w:rPr>
        <w:t xml:space="preserve"> which would hypothetically be frequent even in compensated cirrhosis is still controversial, however. Other studies have suggested that actually fibrinolysis is not enhanced in cirrhosis, with a balanced reduction of both pro- as well as anti-</w:t>
      </w:r>
      <w:proofErr w:type="spellStart"/>
      <w:r w:rsidR="005D6FBB" w:rsidRPr="00051509">
        <w:rPr>
          <w:rFonts w:ascii="Book Antiqua" w:hAnsi="Book Antiqua" w:cs="Times New Roman"/>
          <w:color w:val="000000" w:themeColor="text1"/>
          <w:sz w:val="24"/>
          <w:szCs w:val="24"/>
          <w:lang w:val="en-US"/>
        </w:rPr>
        <w:t>fibrinolytic</w:t>
      </w:r>
      <w:proofErr w:type="spellEnd"/>
      <w:r w:rsidR="005D6FBB" w:rsidRPr="00051509">
        <w:rPr>
          <w:rFonts w:ascii="Book Antiqua" w:hAnsi="Book Antiqua" w:cs="Times New Roman"/>
          <w:color w:val="000000" w:themeColor="text1"/>
          <w:sz w:val="24"/>
          <w:szCs w:val="24"/>
          <w:lang w:val="en-US"/>
        </w:rPr>
        <w:t xml:space="preserve"> agents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"10.1002/hep.21303", "ISSN" : "0270-9139", "PMID" : "17006940", "abstract" : "Normal coagulation has classically been conceptualized as a Y-shaped pathway, with distinct \"intrinsic\" and \"extrinsic\" components initiated by factor XII or factor VIIa/tissue factor, respectively, and converging in a \"common\" pathway at the level of the FXa/FVa (prothrombinase) complex. Until recently, the lack of an established alternative concept of hemostasis has meant that most physicians view the \"cascade\" as a model of physiology. This view has been reinforced by the fact that screening coagulation tests (APTT, prothrombin time--INR) are often used as though they are generally predictive of clinical bleeding. The shortcomings of this older model of normal coagulation are nowhere more apparent than in its clinical application to the complex coagulation disorders of acute and chronic liver disease. In this condition, the clotting cascade is heavily influenced by numerous currents and counter-currents resulting in a mixture of pro- and anticoagulant forces that are themselves further subject to change with altered physiological stress such as super-imposed infection or renal failure. This report represents a summary of a recent multidisciplinary symposium held in Charlottesville, VA. We present an overview of the coagulation system in liver disease with emphasis on the limitations of the current clinical paradigm and the need for a critical re-evaluation of the current tenets governing clinical practice. With the realization that there is often limited or conflicting data, we have attempted to represent diverse opinion and experience from the perspectives of both hepatology and hematology beginning with a brief update on the physiology of normal coagulation.", "author" : [ { "dropping-particle" : "", "family" : "Caldwell", "given" : "Stephen H", "non-dropping-particle" : "", "parse-names" : false, "suffix" : "" }, { "dropping-particle" : "", "family" : "Hoffman", "given" : "Maureane", "non-dropping-particle" : "", "parse-names" : false, "suffix" : "" }, { "dropping-particle" : "", "family" : "Lisman", "given" : "Ton", "non-dropping-particle" : "", "parse-names" : false, "suffix" : "" }, { "dropping-particle" : "", "family" : "Macik", "given" : "B Gail", "non-dropping-particle" : "", "parse-names" : false, "suffix" : "" }, { "dropping-particle" : "", "family" : "Northup", "given" : "Patrick G", "non-dropping-particle" : "", "parse-names" : false, "suffix" : "" }, { "dropping-particle" : "", "family" : "Reddy", "given" : "K Rajender", "non-dropping-particle" : "", "parse-names" : false, "suffix" : "" }, { "dropping-particle" : "", "family" : "Tripodi", "given" : "Armando", "non-dropping-particle" : "", "parse-names" : false, "suffix" : "" }, { "dropping-particle" : "", "family" : "Sanyal", "given" : "Arun J", "non-dropping-particle" : "", "parse-names" : false, "suffix" : "" } ], "container-title" : "Hepatology (Baltimore, Md.)", "id" : "ITEM-1", "issue" : "4", "issued" : { "date-parts" : [ [ "2006", "10" ] ] }, "page" : "1039-46", "title" : "Coagulation disorders and hemostasis in liver disease: pathophysiology and critical assessment of current management.", "type" : "article-journal", "volume" : "44" }, "uris" : [ "http://www.mendeley.com/documents/?uuid=a94fa569-dbee-4716-9b2f-501a90c21bcc" ] } ], "mendeley" : { "formattedCitation" : "&lt;sup&gt;[10]&lt;/sup&gt;", "plainTextFormattedCitation" : "[10]", "previouslyFormattedCitation" : "[10]"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[10]</w:t>
      </w:r>
      <w:r w:rsidR="009C3296" w:rsidRPr="00051509">
        <w:rPr>
          <w:rFonts w:ascii="Book Antiqua" w:hAnsi="Book Antiqua" w:cs="Times New Roman"/>
          <w:color w:val="000000" w:themeColor="text1"/>
          <w:sz w:val="24"/>
          <w:szCs w:val="24"/>
          <w:lang w:val="en-US"/>
        </w:rPr>
        <w:fldChar w:fldCharType="end"/>
      </w:r>
      <w:r w:rsidR="005D6FBB" w:rsidRPr="00051509">
        <w:rPr>
          <w:rFonts w:ascii="Book Antiqua" w:hAnsi="Book Antiqua" w:cs="Times New Roman"/>
          <w:color w:val="000000" w:themeColor="text1"/>
          <w:sz w:val="24"/>
          <w:szCs w:val="24"/>
          <w:lang w:val="en-US"/>
        </w:rPr>
        <w:t>, and</w:t>
      </w:r>
      <w:r w:rsidR="00E201FA" w:rsidRPr="00051509">
        <w:rPr>
          <w:rFonts w:ascii="Book Antiqua" w:hAnsi="Book Antiqua" w:cs="Times New Roman"/>
          <w:color w:val="000000" w:themeColor="text1"/>
          <w:sz w:val="24"/>
          <w:szCs w:val="24"/>
          <w:lang w:val="en-US"/>
        </w:rPr>
        <w:t xml:space="preserve"> a lack of association between TAFI reductio</w:t>
      </w:r>
      <w:r w:rsidR="007653D4" w:rsidRPr="00051509">
        <w:rPr>
          <w:rFonts w:ascii="Book Antiqua" w:hAnsi="Book Antiqua" w:cs="Times New Roman"/>
          <w:color w:val="000000" w:themeColor="text1"/>
          <w:sz w:val="24"/>
          <w:szCs w:val="24"/>
          <w:lang w:val="en-US"/>
        </w:rPr>
        <w:t xml:space="preserve">n and actual </w:t>
      </w:r>
      <w:proofErr w:type="spellStart"/>
      <w:r w:rsidR="007653D4" w:rsidRPr="00051509">
        <w:rPr>
          <w:rFonts w:ascii="Book Antiqua" w:hAnsi="Book Antiqua" w:cs="Times New Roman"/>
          <w:color w:val="000000" w:themeColor="text1"/>
          <w:sz w:val="24"/>
          <w:szCs w:val="24"/>
          <w:lang w:val="en-US"/>
        </w:rPr>
        <w:t>hyperfibrinolysis</w:t>
      </w:r>
      <w:proofErr w:type="spellEnd"/>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"10.1007/s11739-009-0302-z", "ISSN" : "1970-9366", "PMID" : "19714443", "abstract" : "Chronic liver disease is characterized by a global hemostatic defect including platelet-vessel wall interaction (primary hemostasis), coagulation and fibrinolysis that may cause abnormalities of the relevant laboratory tests. The causal relationship between abnormal tests and bleeding has been widely accepted, despite the fact that abnormal tests are poorly associated with the timing and incidence of actual bleeding. In this article, we review recent evidence from the literature that disputes the above paradigm, and opens new venues for laboratory/clinical research and patient management in this field.", "author" : [ { "dropping-particle" : "", "family" : "Tripodi", "given" : "Armando", "non-dropping-particle" : "", "parse-names" : false, "suffix" : "" }, { "dropping-particle" : "", "family" : "Primignani", "given" : "Massimo", "non-dropping-particle" : "", "parse-names" : false, "suffix" : "" }, { "dropping-particle" : "", "family" : "Mannucci", "given" : "Pier Mannuccio", "non-dropping-particle" : "", "parse-names" : false, "suffix" : "" } ], "container-title" : "Internal and emergency medicine", "id" : "ITEM-1", "issue" : "1", "issued" : { "date-parts" : [ [ "2010", "2" ] ] }, "page" : "7-12", "title" : "Abnormalities of hemostasis and bleeding in chronic liver disease: the paradigm is challenged.", "type" : "article-journal", "volume" : "5" }, "uris" : [ "http://www.mendeley.com/documents/?uuid=a58ac754-1cad-43c7-a5d5-23852ced350f" ] }, { "id" : "ITEM-2", "itemData" : { "ISSN" : "0016-5085", "PMID" : "11438502", "abstract" : "BACKGROUND AND AIMS: The bleeding tendency of patients suffering from cirrhosis is in part ascribed to accelerated fibrinolysis. In this study, the role of the recently discovered inhibitor of fibrinolysis, thrombin-activatable fibrinolysis inhibitor (TAFI) in cirrhosis was examined.\n\nMETHODS: In 64 patients with cirrhosis of varying severity, TAFI antigen levels were measured by enzyme-linked immunosorbent assay and compared with TAFI levels in control subjects. Furthermore, a plasma-based fibrinolysis assay was performed in the presence and absence of a specific inhibitor of activated TAFI.\n\nRESULTS: TAFI levels were decreased in cirrhosis. Mean TAFI levels were 66% in Child's A, 55% in Child's B, 47% in Child's C cirrhosis, and 26% in acute liver failure. Decreased TAFI antigen levels were highly correlated with antithrombin and alpha(2)-antiplasmin activity levels. Clot lysis times and clot lysis ratio (defined as ratio between clot lysis time in the absence and presence of a specific inhibitor of activated TAFI) of cirrhotics were not significantly different from healthy controls.\n\nCONCLUSIONS: Despite decreased levels of TAFI and other components of the fibrinolytic system, no evidence of increased plasma fibrinolytic potential in cirrhosis is observed using the plasma-based assay of this study. The reduction of antifibrinolytic factors in cirrhosis is compensated by the concomitant reduction in profibrinolytics.", "author" : [ { "dropping-particle" : "", "family" : "Lisman", "given" : "T", "non-dropping-particle" : "", "parse-names" : false, "suffix" : "" }, { "dropping-particle" : "", "family" : "Leebeek", "given" : "F W", "non-dropping-particle" : "", "parse-names" : false, "suffix" : "" }, { "dropping-particle" : "", "family" : "Mosnier", "given" : "L O", "non-dropping-particle" : "", "parse-names" : false, "suffix" : "" }, { "dropping-particle" : "", "family" : "Bouma", "given" : "B N", "non-dropping-particle" : "", "parse-names" : false, "suffix" : "" }, { "dropping-particle" : "", "family" : "Meijers", "given" : "J C", "non-dropping-particle" : "", "parse-names" : false, "suffix" : "" }, { "dropping-particle" : "", "family" : "Janssen", "given" : "H L", "non-dropping-particle" : "", "parse-names" : false, "suffix" : "" }, { "dropping-particle" : "", "family" : "Nieuwenhuis", "given" : "H K", "non-dropping-particle" : "", "parse-names" : false, "suffix" : "" }, { "dropping-particle" : "", "family" : "Groot", "given" : "P G", "non-dropping-particle" : "De", "parse-names" : false, "suffix" : "" } ], "container-title" : "Gastroenterology", "id" : "ITEM-2", "issue" : "1", "issued" : { "date-parts" : [ [ "2001", "7" ] ] }, "page" : "131-9", "title" : "Thrombin-activatable fibrinolysis inhibitor deficiency in cirrhosis is not associated with increased plasma fibrinolysis.", "type" : "article-journal", "volume" : "121" }, "uris" : [ "http://www.mendeley.com/documents/?uuid=1478e1f2-3dd0-4946-87f5-111233641f1e" ] } ], "mendeley" : { "formattedCitation" : "&lt;sup&gt;[11,12]&lt;/sup&gt;", "plainTextFormattedCitation" : "[11,12]", "previouslyFormattedCitation" : "[11,12]"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[11,12]</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r w:rsidR="004C067D" w:rsidRPr="00051509">
        <w:rPr>
          <w:rFonts w:ascii="Book Antiqua" w:hAnsi="Book Antiqua" w:cs="Times New Roman"/>
          <w:color w:val="000000" w:themeColor="text1"/>
          <w:sz w:val="24"/>
          <w:szCs w:val="24"/>
          <w:lang w:val="en-US"/>
        </w:rPr>
        <w:t xml:space="preserve"> </w:t>
      </w:r>
      <w:r w:rsidR="001E381C" w:rsidRPr="00051509">
        <w:rPr>
          <w:rFonts w:ascii="Book Antiqua" w:hAnsi="Book Antiqua" w:cs="Times New Roman"/>
          <w:color w:val="000000" w:themeColor="text1"/>
          <w:sz w:val="24"/>
          <w:szCs w:val="24"/>
          <w:lang w:val="en-US"/>
        </w:rPr>
        <w:t>Moreover, e</w:t>
      </w:r>
      <w:r w:rsidR="004C067D" w:rsidRPr="00051509">
        <w:rPr>
          <w:rFonts w:ascii="Book Antiqua" w:hAnsi="Book Antiqua" w:cs="Times New Roman"/>
          <w:color w:val="000000" w:themeColor="text1"/>
          <w:sz w:val="24"/>
          <w:szCs w:val="24"/>
          <w:lang w:val="en-US"/>
        </w:rPr>
        <w:t xml:space="preserve">levated levels of D-dimer may be a consequence of the activation of the coagulation cascade, which </w:t>
      </w:r>
      <w:r w:rsidR="001E381C" w:rsidRPr="00051509">
        <w:rPr>
          <w:rFonts w:ascii="Book Antiqua" w:hAnsi="Book Antiqua" w:cs="Times New Roman"/>
          <w:color w:val="000000" w:themeColor="text1"/>
          <w:sz w:val="24"/>
          <w:szCs w:val="24"/>
          <w:lang w:val="en-US"/>
        </w:rPr>
        <w:t xml:space="preserve">might accumulate </w:t>
      </w:r>
      <w:r w:rsidR="004C067D" w:rsidRPr="00051509">
        <w:rPr>
          <w:rFonts w:ascii="Book Antiqua" w:hAnsi="Book Antiqua" w:cs="Times New Roman"/>
          <w:color w:val="000000" w:themeColor="text1"/>
          <w:sz w:val="24"/>
          <w:szCs w:val="24"/>
          <w:lang w:val="en-US"/>
        </w:rPr>
        <w:t>in the presence of diminished hepatic clearance</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"1543-0790", "PMID" : "21475135", "author" : [ { "dropping-particle" : "", "family" : "Bennani-Baiti", "given" : "Nabila", "non-dropping-particle" : "", "parse-names" : false, "suffix" : "" }, { "dropping-particle" : "", "family" : "Daw", "given" : "Hamed A", "non-dropping-particle" : "", "parse-names" : false, "suffix" : "" } ], "container-title" : "Clinical advances in hematology &amp; oncology : H&amp;O", "id" : "ITEM-1", "issue" : "3", "issued" : { "date-parts" : [ [ "2011", "3" ] ] }, "page" : "250-2", "title" : "Primary hyperfibrinolysis in liver disease: a critical review.", "type" : "article-journal", "volume" : "9" }, "uris" : [ "http://www.mendeley.com/documents/?uuid=335591da-d5c0-4943-b68e-2c4ac758380c" ] }, { "id" : "ITEM-2", "itemData" : { "DOI" : "10.1055/s-0029-1214148", "ISSN" : "1098-9064", "PMID" : "19308893", "abstract" : "D-dimer, the final degradation product of cross-linked fibrin, is typically elevated in patients with acute venous thromboembolism. With its high sensitivity and negative predictive value, D-dimer testing may have a role for ruling-out the diagnosis in patients with suspected deep vein thrombosis or pulmonary embolism. For this purpose, D-dimer testing has been integrated in sequential diagnostic strategies including those using pretest clinical probability assessment and imaging techniques. A large variety of assays are now available for D-dimer measurement, with different sensitivities and specificities for the diagnosis of venous thromboembolism. Attempts to standardize the various D-dimer assays have been made but without any definitive answers as yet. The diagnostic yield of D-dimer testing is affected not only by the choice of the appropriate assay but also by patient characteristics. As a consequence, the clinical usefulness of D-dimer testing for the exclusion of suspected venous thromboembolism should be carefully evaluated in special clinical settings.", "author" : [ { "dropping-particle" : "", "family" : "Prisco", "given" : "Domenico", "non-dropping-particle" : "", "parse-names" : false, "suffix" : "" }, { "dropping-particle" : "", "family" : "Grifoni", "given" : "Elisa", "non-dropping-particle" : "", "parse-names" : false, "suffix" : "" } ], "container-title" : "Seminars in thrombosis and hemostasis", "id" : "ITEM-2", "issue" : "1", "issued" : { "date-parts" : [ [ "2009", "3" ] ] }, "page" : "50-9", "title" : "The role of D-dimer testing in patients with suspected venous thromboembolism.", "type" : "article-journal", "volume" : "35" }, "uris" : [ "http://www.mendeley.com/documents/?uuid=2f6daba1-d11f-4ce3-9184-163d07439eb6" ] }, { "id" : "ITEM-3", "itemData" : { "ISSN" : "0270-9139", "PMID" : "8423044", "abstract" : "This study explored the relationship between clotting activation and tissue plasminogen activator and its inhibitor in cirrhotic patients with different degrees of liver failure. Sixty-seven patients (40 men, 27 women; age = 31-77 yr) with cirrhosis diagnosed by liver biopsy were divided into three subgroups (A, B and C) on the basis of Child-Pugh classification. Tissue plasminogen activator antigen and activity, plasminogen activator inhibitor antigen and activity, fibrin/fibrinogen degradation products, and D-dimer were measured in each patient. Forty-two patients with normal levels of fibrin/fibrinogen degradation products and D-dimer showed significant progressive decreases of plasminogen activator inhibitor antigen levels (p &lt; 0.01) and activity (p &lt; 0.0001) from class A to class C. This decrease was significantly related to prothrombin time (p &lt; 0.003). Tissue plasminogen activator values were not different in the three Child classes. Twenty-five patients (7 class B and 18 class C) with high circulating values of fibrin/fibrinogen degradation products and D-dimer had higher values of tissue plasminogen activator antigen (20.0 +/- 10.1 ng/ml vs. 5.9 +/- 3.0 ng/ml; p &lt; 0.0001) and activity (6.9 +/- 2.2 U/ml vs. 2.1 +/- 1.3 U/ml; p &lt; 0.0001) and lower values of plasminogen activator inhibitor antigen (6.9 +/- 4.1 ng/ml vs. 14.8 +/- 5.6 ng/ml; p &lt; 0.0001) and activity (4.1 +/- 2.8 U/ml vs. 9.8 +/- 3.7 U/ml; p &lt; 0.0001) than did patients with normal values of fibrin/fibrinogen degradation products and D-dimer.(ABSTRACT TRUNCATED AT 250 WORDS)", "author" : [ { "dropping-particle" : "", "family" : "Violi", "given" : "F", "non-dropping-particle" : "", "parse-names" : false, "suffix" : "" }, { "dropping-particle" : "", "family" : "Ferro", "given" : "D", "non-dropping-particle" : "", "parse-names" : false, "suffix" : "" }, { "dropping-particle" : "", "family" : "Basili", "given" : "S", "non-dropping-particle" : "", "parse-names" : false, "suffix" : "" }, { "dropping-particle" : "", "family" : "Quintarelli", "given" : "C", "non-dropping-particle" : "", "parse-names" : false, "suffix" : "" }, { "dropping-particle" : "", "family" : "Musca", "given" : "A", "non-dropping-particle" : "", "parse-names" : false, "suffix" : "" }, { "dropping-particle" : "", "family" : "Cordova", "given" : "C", "non-dropping-particle" : "", "parse-names" : false, "suffix" : "" }, { "dropping-particle" : "", "family" : "Balsano", "given" : "F", "non-dropping-particle" : "", "parse-names" : false, "suffix" : "" } ], "container-title" : "Hepatology (Baltimore, Md.)", "id" : "ITEM-3", "issue" : "1", "issued" : { "date-parts" : [ [ "1993", "1" ] ] }, "page" : "78-83", "title" : "Hyperfibrinolysis resulting from clotting activation in patients with different degrees of cirrhosis. The CALC Group. Coagulation Abnormalities in Liver Cirrhosis.", "type" : "article-journal", "volume" : "17" }, "uris" : [ "http://www.mendeley.com/documents/?uuid=31e9d66d-e7cf-45e5-9b67-971497414bd7" ] } ], "mendeley" : { "formattedCitation" : "&lt;sup&gt;[13\u201315]&lt;/sup&gt;", "plainTextFormattedCitation" : "[13\u201315]", "previouslyFormattedCitation" : "[13\u201315]"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[13–15]</w:t>
      </w:r>
      <w:r w:rsidR="009C3296" w:rsidRPr="00051509">
        <w:rPr>
          <w:rFonts w:ascii="Book Antiqua" w:hAnsi="Book Antiqua" w:cs="Times New Roman"/>
          <w:color w:val="000000" w:themeColor="text1"/>
          <w:sz w:val="24"/>
          <w:szCs w:val="24"/>
          <w:lang w:val="en-US"/>
        </w:rPr>
        <w:fldChar w:fldCharType="end"/>
      </w:r>
      <w:r w:rsidR="004C067D" w:rsidRPr="00051509">
        <w:rPr>
          <w:rFonts w:ascii="Book Antiqua" w:hAnsi="Book Antiqua" w:cs="Times New Roman"/>
          <w:color w:val="000000" w:themeColor="text1"/>
          <w:sz w:val="24"/>
          <w:szCs w:val="24"/>
          <w:lang w:val="en-US"/>
        </w:rPr>
        <w:t xml:space="preserve">. </w:t>
      </w:r>
    </w:p>
    <w:p w:rsidR="00044136" w:rsidRPr="00051509" w:rsidRDefault="000222DA" w:rsidP="00051509">
      <w:pPr>
        <w:spacing w:after="0" w:line="360" w:lineRule="auto"/>
        <w:ind w:firstLineChars="200" w:firstLine="480"/>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Responsible for stabilization of the </w:t>
      </w:r>
      <w:r w:rsidR="00052D44" w:rsidRPr="00051509">
        <w:rPr>
          <w:rFonts w:ascii="Book Antiqua" w:hAnsi="Book Antiqua" w:cs="Times New Roman"/>
          <w:color w:val="000000" w:themeColor="text1"/>
          <w:sz w:val="24"/>
          <w:szCs w:val="24"/>
          <w:lang w:val="en-US"/>
        </w:rPr>
        <w:t xml:space="preserve">fibrin clot and its resistance to lysis, </w:t>
      </w:r>
      <w:r w:rsidRPr="00051509">
        <w:rPr>
          <w:rFonts w:ascii="Book Antiqua" w:hAnsi="Book Antiqua" w:cs="Times New Roman"/>
          <w:color w:val="000000" w:themeColor="text1"/>
          <w:sz w:val="24"/>
          <w:szCs w:val="24"/>
          <w:lang w:val="en-US"/>
        </w:rPr>
        <w:t>Factor XIII</w:t>
      </w:r>
      <w:r w:rsidR="00052D44" w:rsidRPr="00051509">
        <w:rPr>
          <w:rFonts w:ascii="Book Antiqua" w:hAnsi="Book Antiqua" w:cs="Times New Roman"/>
          <w:color w:val="000000" w:themeColor="text1"/>
          <w:sz w:val="24"/>
          <w:szCs w:val="24"/>
          <w:lang w:val="en-US"/>
        </w:rPr>
        <w:t xml:space="preserve"> correlates with the liver’s biosynthetic capacity, and has been shown to be diminished in nearly half of patients with advanced stages of cirrhosis (Child C); FXIII levels &lt;</w:t>
      </w:r>
      <w:r w:rsidR="007653D4" w:rsidRPr="00051509">
        <w:rPr>
          <w:rFonts w:ascii="Book Antiqua" w:hAnsi="Book Antiqua" w:cs="Times New Roman"/>
          <w:color w:val="000000" w:themeColor="text1"/>
          <w:sz w:val="24"/>
          <w:szCs w:val="24"/>
          <w:lang w:val="en-US" w:eastAsia="zh-CN"/>
        </w:rPr>
        <w:t xml:space="preserve"> </w:t>
      </w:r>
      <w:r w:rsidR="00052D44" w:rsidRPr="00051509">
        <w:rPr>
          <w:rFonts w:ascii="Book Antiqua" w:hAnsi="Book Antiqua" w:cs="Times New Roman"/>
          <w:color w:val="000000" w:themeColor="text1"/>
          <w:sz w:val="24"/>
          <w:szCs w:val="24"/>
          <w:lang w:val="en-US"/>
        </w:rPr>
        <w:t xml:space="preserve">50% </w:t>
      </w:r>
      <w:r w:rsidR="00052D44" w:rsidRPr="00051509">
        <w:rPr>
          <w:rFonts w:ascii="Book Antiqua" w:hAnsi="Book Antiqua" w:cs="Times New Roman"/>
          <w:color w:val="000000" w:themeColor="text1"/>
          <w:sz w:val="24"/>
          <w:szCs w:val="24"/>
          <w:lang w:val="en-US"/>
        </w:rPr>
        <w:lastRenderedPageBreak/>
        <w:t>significantly correlated with an increased risk of severe upper gastrointestinal bleeding and mortality in a 6-year follow-up p</w:t>
      </w:r>
      <w:r w:rsidR="007653D4" w:rsidRPr="00051509">
        <w:rPr>
          <w:rFonts w:ascii="Book Antiqua" w:hAnsi="Book Antiqua" w:cs="Times New Roman"/>
          <w:color w:val="000000" w:themeColor="text1"/>
          <w:sz w:val="24"/>
          <w:szCs w:val="24"/>
          <w:lang w:val="en-US"/>
        </w:rPr>
        <w:t>eriod</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"10.1111/j.1478-3231.2005.01205.x", "ISSN" : "1478-3223", "PMID" : "16448455", "abstract" : "BACKGROUND/AIMS: Alterations of plasma coagulation factor XIII may contribute to bleeding disorders in patients with liver cirrhosis. As standard clotting tests such as prothrombin time or activated thromboplastin time (aPTT) cannot detect factor XIII deficiency, this may often be overlooked in clinical practice. We aimed to define factor XIII's clinical and prognostic role in chronic liver disease.\n\nPATIENTS AND METHODS: Factor XIII activities were assessed among various other parameters in 111 patients with chronic liver diseases during evaluation for liver transplantation in a prospective study.\n\nRESULTS: Unlike coagulation factors II, V or VII, factor XIII activity was maintained in the majority of patients with liver cirrhosis. However, although rarely, factor XIII deficiencies (&lt;50%) occurred, especially in Child C cirrhosis. Factor XIII levels correlated with liver's biosynthetic capacity (cholinesterase activity, albumin, total protein) as well as with platelet count, global coagulation tests and other single coagulation factors. Patients reporting a current systemic bleeding tendency at study entry had significantly reduced factor XIII. In a 6-year follow-up, patients with factor XIII&lt;50% had a significantly increased risk of severe upper gastrointestinal bleed, and reduced factor XIII (&lt;50%, 50-75% vs. normal) was associated with increased mortality.\n\nCONCLUSIONS: Factor XIII deficiency is rare in patients with liver cirrhosis, but is associated with a clinical bleeding tendency and an unfavorable prognosis for future hemorrhages and survival.", "author" : [ { "dropping-particle" : "", "family" : "Tacke", "given" : "Frank", "non-dropping-particle" : "", "parse-names" : false, "suffix" : "" }, { "dropping-particle" : "", "family" : "Fiedler", "given" : "Kai", "non-dropping-particle" : "", "parse-names" : false, "suffix" : "" }, { "dropping-particle" : "", "family" : "Depka", "given" : "Mario", "non-dropping-particle" : "von", "parse-names" : false, "suffix" : "" }, { "dropping-particle" : "", "family" : "Luedde", "given" : "Tom", "non-dropping-particle" : "", "parse-names" : false, "suffix" : "" }, { "dropping-particle" : "", "family" : "Hecker", "given" : "Hartmut", "non-dropping-particle" : "", "parse-names" : false, "suffix" : "" }, { "dropping-particle" : "", "family" : "Manns", "given" : "Michael P", "non-dropping-particle" : "", "parse-names" : false, "suffix" : "" }, { "dropping-particle" : "", "family" : "Ganser", "given" : "Arnold", "non-dropping-particle" : "", "parse-names" : false, "suffix" : "" }, { "dropping-particle" : "", "family" : "Trautwein", "given" : "Christian", "non-dropping-particle" : "", "parse-names" : false, "suffix" : "" } ], "container-title" : "Liver international : official journal of the International Association for the Study of the Liver", "id" : "ITEM-1", "issue" : "2", "issued" : { "date-parts" : [ [ "2006", "3" ] ] }, "page" : "173-81", "title" : "Clinical and prognostic role of plasma coagulation factor XIII activity for bleeding disorders and 6-year survival in patients with chronic liver disease.", "type" : "article-journal", "volume" : "26" }, "uris" : [ "http://www.mendeley.com/documents/?uuid=8dd9ae72-1e24-45c9-b279-00ded724d756" ] } ], "mendeley" : { "formattedCitation" : "&lt;sup&gt;[16]&lt;/sup&gt;", "plainTextFormattedCitation" : "[16]", "previouslyFormattedCitation" : "[16]"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[16]</w:t>
      </w:r>
      <w:r w:rsidR="009C3296" w:rsidRPr="00051509">
        <w:rPr>
          <w:rFonts w:ascii="Book Antiqua" w:hAnsi="Book Antiqua" w:cs="Times New Roman"/>
          <w:color w:val="000000" w:themeColor="text1"/>
          <w:sz w:val="24"/>
          <w:szCs w:val="24"/>
          <w:lang w:val="en-US"/>
        </w:rPr>
        <w:fldChar w:fldCharType="end"/>
      </w:r>
      <w:r w:rsidR="00052D44" w:rsidRPr="00051509">
        <w:rPr>
          <w:rFonts w:ascii="Book Antiqua" w:hAnsi="Book Antiqua" w:cs="Times New Roman"/>
          <w:color w:val="000000" w:themeColor="text1"/>
          <w:sz w:val="24"/>
          <w:szCs w:val="24"/>
          <w:lang w:val="en-US"/>
        </w:rPr>
        <w:t>. Although this could be a reflection of the severity of liver disease, and despite reduced FXIII activity by itself is probably not sufficient to cause bleeding, the addition of this alteration upon the underlying multiple coagulation and hemostatic defects, might increase the risk of hemorrhage</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"10.1111/j.1478-3231.2005.01205.x", "ISSN" : "1478-3223", "PMID" : "16448455", "abstract" : "BACKGROUND/AIMS: Alterations of plasma coagulation factor XIII may contribute to bleeding disorders in patients with liver cirrhosis. As standard clotting tests such as prothrombin time or activated thromboplastin time (aPTT) cannot detect factor XIII deficiency, this may often be overlooked in clinical practice. We aimed to define factor XIII's clinical and prognostic role in chronic liver disease.\n\nPATIENTS AND METHODS: Factor XIII activities were assessed among various other parameters in 111 patients with chronic liver diseases during evaluation for liver transplantation in a prospective study.\n\nRESULTS: Unlike coagulation factors II, V or VII, factor XIII activity was maintained in the majority of patients with liver cirrhosis. However, although rarely, factor XIII deficiencies (&lt;50%) occurred, especially in Child C cirrhosis. Factor XIII levels correlated with liver's biosynthetic capacity (cholinesterase activity, albumin, total protein) as well as with platelet count, global coagulation tests and other single coagulation factors. Patients reporting a current systemic bleeding tendency at study entry had significantly reduced factor XIII. In a 6-year follow-up, patients with factor XIII&lt;50% had a significantly increased risk of severe upper gastrointestinal bleed, and reduced factor XIII (&lt;50%, 50-75% vs. normal) was associated with increased mortality.\n\nCONCLUSIONS: Factor XIII deficiency is rare in patients with liver cirrhosis, but is associated with a clinical bleeding tendency and an unfavorable prognosis for future hemorrhages and survival.", "author" : [ { "dropping-particle" : "", "family" : "Tacke", "given" : "Frank", "non-dropping-particle" : "", "parse-names" : false, "suffix" : "" }, { "dropping-particle" : "", "family" : "Fiedler", "given" : "Kai", "non-dropping-particle" : "", "parse-names" : false, "suffix" : "" }, { "dropping-particle" : "", "family" : "Depka", "given" : "Mario", "non-dropping-particle" : "von", "parse-names" : false, "suffix" : "" }, { "dropping-particle" : "", "family" : "Luedde", "given" : "Tom", "non-dropping-particle" : "", "parse-names" : false, "suffix" : "" }, { "dropping-particle" : "", "family" : "Hecker", "given" : "Hartmut", "non-dropping-particle" : "", "parse-names" : false, "suffix" : "" }, { "dropping-particle" : "", "family" : "Manns", "given" : "Michael P", "non-dropping-particle" : "", "parse-names" : false, "suffix" : "" }, { "dropping-particle" : "", "family" : "Ganser", "given" : "Arnold", "non-dropping-particle" : "", "parse-names" : false, "suffix" : "" }, { "dropping-particle" : "", "family" : "Trautwein", "given" : "Christian", "non-dropping-particle" : "", "parse-names" : false, "suffix" : "" } ], "container-title" : "Liver international : official journal of the International Association for the Study of the Liver", "id" : "ITEM-1", "issue" : "2", "issued" : { "date-parts" : [ [ "2006", "3" ] ] }, "page" : "173-81", "title" : "Clinical and prognostic role of plasma coagulation factor XIII activity for bleeding disorders and 6-year survival in patients with chronic liver disease.", "type" : "article-journal", "volume" : "26" }, "uris" : [ "http://www.mendeley.com/documents/?uuid=8dd9ae72-1e24-45c9-b279-00ded724d756" ] }, { "id" : "ITEM-2", "itemData" : { "ISSN" : "0323-4347", "PMID" : "2431976", "abstract" : "The parameters found in the last phase of blood clotting were measured in patients with liver cirrhosis against a background of some coagulation and fibrinolysis tests. The significant decrease of the fibrin stabilizing activity of plasma and the fall of plasma free -SH groups concentration were documented in the patients. It was accompanied by impaired whole blood clot elasticity in the thrombelastogram. Cirrhotic patients also revealed diminished factor XIII transamidase activity as well as decreased concentrations of its subunits \"A\" and \"B\". The data emphasize the necessity of factor XIII substitution and -SH groups supplement in patients with liver cirrhosis.", "author" : [ { "dropping-particle" : "", "family" : "K\u0142oczko", "given" : "J", "non-dropping-particle" : "", "parse-names" : false, "suffix" : "" }, { "dropping-particle" : "", "family" : "Wereszczy\u0144ska", "given" : "U", "non-dropping-particle" : "", "parse-names" : false, "suffix" : "" }, { "dropping-particle" : "", "family" : "Wojtukiewicz", "given" : "M", "non-dropping-particle" : "", "parse-names" : false, "suffix" : "" }, { "dropping-particle" : "", "family" : "Gybryelewicz", "given" : "A", "non-dropping-particle" : "", "parse-names" : false, "suffix" : "" }, { "dropping-particle" : "", "family" : "Bielawiec", "given" : "M", "non-dropping-particle" : "", "parse-names" : false, "suffix" : "" } ], "container-title" : "Folia haematologica (Leipzig, Germany : 1928)", "id" : "ITEM-2", "issue" : "4", "issued" : { "date-parts" : [ [ "1986", "1" ] ] }, "page" : "539-44", "title" : "Fibrin stabilization, factor XIII transamidase activity and subunits \"A\" and \"B\" concentration in plasma of patients with liver cirrhosis.", "type" : "article-journal", "volume" : "113" }, "uris" : [ "http://www.mendeley.com/documents/?uuid=273a8476-1257-495c-bcd5-360aa0d2d587" ] } ], "mendeley" : { "formattedCitation" : "&lt;sup&gt;[16,17]&lt;/sup&gt;", "plainTextFormattedCitation" : "[16,17]", "previouslyFormattedCitation" : "[16,17]"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[16,17]</w:t>
      </w:r>
      <w:r w:rsidR="009C3296" w:rsidRPr="00051509">
        <w:rPr>
          <w:rFonts w:ascii="Book Antiqua" w:hAnsi="Book Antiqua" w:cs="Times New Roman"/>
          <w:color w:val="000000" w:themeColor="text1"/>
          <w:sz w:val="24"/>
          <w:szCs w:val="24"/>
          <w:lang w:val="en-US"/>
        </w:rPr>
        <w:fldChar w:fldCharType="end"/>
      </w:r>
      <w:r w:rsidR="00052D44" w:rsidRPr="00051509">
        <w:rPr>
          <w:rFonts w:ascii="Book Antiqua" w:hAnsi="Book Antiqua" w:cs="Times New Roman"/>
          <w:color w:val="000000" w:themeColor="text1"/>
          <w:sz w:val="24"/>
          <w:szCs w:val="24"/>
          <w:lang w:val="en-US"/>
        </w:rPr>
        <w:t xml:space="preserve">. </w:t>
      </w:r>
      <w:r w:rsidR="00CA1F10" w:rsidRPr="00051509">
        <w:rPr>
          <w:rFonts w:ascii="Book Antiqua" w:hAnsi="Book Antiqua" w:cs="Times New Roman"/>
          <w:color w:val="000000" w:themeColor="text1"/>
          <w:sz w:val="24"/>
          <w:szCs w:val="24"/>
          <w:lang w:val="en-US"/>
        </w:rPr>
        <w:t>As the only method of detecting FXIII deficiency is at present measuring the factor itself, it is probably reasonable to perform this test in the event of uncontrolled bleeding in the presence of regular ROTEM patterns, and when bleeding cannot be explained by platelet count and serum fibrinogen within the normal ranges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"10.1159/000354400", "ISSN" : "00122823", "PMID" : "24008288", "abstract" : "Liver transplantation in cirrhotic patients is accompanied by severe bleeding. Indeed, the first 100 recipients of liver allografts transplanted by Thomas E. Starzl died mainly by uncontrolled bleeding. Since then, much progress has been made as to the understanding of the pathophysiology and the treatment of hemostatic disorders in cirrhotic patients. The aim of this review is to provide a state-of-the-art overview on recent developments and treatment options for hemostatic disorder in cirrhotic patients. Patients with end-stage-liver disease (ESLD) do not suffer only from procoagulant deficiency; there is also a lack of natural anticoagulants (i.e. proteins C and S) and profibrinolytics. Conventional laboratory methods such as the determination of the international normalized ratio or the activated partial thromboplastin time cannot predict bleeding complications in these patients. Progressive diagnostic techniques reveal that cirrhotic patients have the same capacity to produce thrombin like healthy volunteers. Moreover, cirrhotic patients--and particularly those with primary biliary cirrhosis or primary sclerosing cholangitis-- are at a higher risk for developing thrombosis as compared with healthy controls. Hemostatic alterations are common in cirrhotic patients; they involve both the pro- and the anticoagulant pathways. However, this is a very delicate balance, which may be shifted to either of these pathways by different treatments thereby causing bleeding or thrombosis, respectively.", "author" : [ { "dropping-particle" : "", "family" : "Saner", "given" : "Fuat Hakan", "non-dropping-particle" : "", "parse-names" : false, "suffix" : "" }, { "dropping-particle" : "", "family" : "Gieseler", "given" : "Robert K.", "non-dropping-particle" : "", "parse-names" : false, "suffix" : "" }, { "dropping-particle" : "", "family" : "Akz", "given" : "Hikmet", "non-dropping-particle" : "", "parse-names" : false, "suffix" : "" }, { "dropping-particle" : "", "family" : "Canbay", "given" : "Ali", "non-dropping-particle" : "", "parse-names" : false, "suffix" : "" }, { "dropping-particle" : "", "family" : "G\u00f6rlinger", "given" : "Klaus", "non-dropping-particle" : "", "parse-names" : false, "suffix" : "" } ], "container-title" : "Digestion", "id" : "ITEM-1", "issued" : { "date-parts" : [ [ "2013" ] ] }, "page" : "135-144", "title" : "Delicate balance of bleeding and thrombosis in end-stage liver disease and liver transplantation", "type" : "article", "volume" : "88" }, "uris" : [ "http://www.mendeley.com/documents/?uuid=088dd6ae-dbbb-46f7-bc17-f066141bbbf9" ] } ], "mendeley" : { "formattedCitation" : "&lt;sup&gt;[18]&lt;/sup&gt;", "plainTextFormattedCitation" : "[18]", "previouslyFormattedCitation" : "[18]"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[18]</w:t>
      </w:r>
      <w:r w:rsidR="009C3296" w:rsidRPr="00051509">
        <w:rPr>
          <w:rFonts w:ascii="Book Antiqua" w:hAnsi="Book Antiqua" w:cs="Times New Roman"/>
          <w:color w:val="000000" w:themeColor="text1"/>
          <w:sz w:val="24"/>
          <w:szCs w:val="24"/>
          <w:lang w:val="en-US"/>
        </w:rPr>
        <w:fldChar w:fldCharType="end"/>
      </w:r>
      <w:r w:rsidR="00CA1F10" w:rsidRPr="00051509">
        <w:rPr>
          <w:rFonts w:ascii="Book Antiqua" w:hAnsi="Book Antiqua" w:cs="Times New Roman"/>
          <w:color w:val="000000" w:themeColor="text1"/>
          <w:sz w:val="24"/>
          <w:szCs w:val="24"/>
          <w:lang w:val="en-US"/>
        </w:rPr>
        <w:t xml:space="preserve">. </w:t>
      </w:r>
      <w:r w:rsidR="006463C1" w:rsidRPr="00051509">
        <w:rPr>
          <w:rFonts w:ascii="Book Antiqua" w:hAnsi="Book Antiqua" w:cs="Times New Roman"/>
          <w:color w:val="000000" w:themeColor="text1"/>
          <w:sz w:val="24"/>
          <w:szCs w:val="24"/>
          <w:lang w:val="en-US"/>
        </w:rPr>
        <w:t>T</w:t>
      </w:r>
      <w:r w:rsidR="00812C36" w:rsidRPr="00051509">
        <w:rPr>
          <w:rFonts w:ascii="Book Antiqua" w:hAnsi="Book Antiqua" w:cs="Times New Roman"/>
          <w:color w:val="000000" w:themeColor="text1"/>
          <w:sz w:val="24"/>
          <w:szCs w:val="24"/>
          <w:lang w:val="en-US"/>
        </w:rPr>
        <w:t xml:space="preserve">he combination of these events results in the establishment of a new –fragile and dynamic </w:t>
      </w:r>
      <w:r w:rsidR="007653D4" w:rsidRPr="00051509">
        <w:rPr>
          <w:rFonts w:ascii="Book Antiqua" w:hAnsi="Book Antiqua" w:cs="Times New Roman"/>
          <w:color w:val="000000" w:themeColor="text1"/>
          <w:sz w:val="24"/>
          <w:szCs w:val="24"/>
          <w:lang w:val="en-US" w:eastAsia="zh-CN"/>
        </w:rPr>
        <w:t>-</w:t>
      </w:r>
      <w:r w:rsidR="00812C36" w:rsidRPr="00051509">
        <w:rPr>
          <w:rFonts w:ascii="Book Antiqua" w:hAnsi="Book Antiqua" w:cs="Times New Roman"/>
          <w:color w:val="000000" w:themeColor="text1"/>
          <w:sz w:val="24"/>
          <w:szCs w:val="24"/>
          <w:lang w:val="en-US"/>
        </w:rPr>
        <w:t xml:space="preserve"> thrombotic/hemostatic balance</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"10.1002/hep.21303", "ISSN" : "0270-9139", "PMID" : "17006940", "abstract" : "Normal coagulation has classically been conceptualized as a Y-shaped pathway, with distinct \"intrinsic\" and \"extrinsic\" components initiated by factor XII or factor VIIa/tissue factor, respectively, and converging in a \"common\" pathway at the level of the FXa/FVa (prothrombinase) complex. Until recently, the lack of an established alternative concept of hemostasis has meant that most physicians view the \"cascade\" as a model of physiology. This view has been reinforced by the fact that screening coagulation tests (APTT, prothrombin time--INR) are often used as though they are generally predictive of clinical bleeding. The shortcomings of this older model of normal coagulation are nowhere more apparent than in its clinical application to the complex coagulation disorders of acute and chronic liver disease. In this condition, the clotting cascade is heavily influenced by numerous currents and counter-currents resulting in a mixture of pro- and anticoagulant forces that are themselves further subject to change with altered physiological stress such as super-imposed infection or renal failure. This report represents a summary of a recent multidisciplinary symposium held in Charlottesville, VA. We present an overview of the coagulation system in liver disease with emphasis on the limitations of the current clinical paradigm and the need for a critical re-evaluation of the current tenets governing clinical practice. With the realization that there is often limited or conflicting data, we have attempted to represent diverse opinion and experience from the perspectives of both hepatology and hematology beginning with a brief update on the physiology of normal coagulation.", "author" : [ { "dropping-particle" : "", "family" : "Caldwell", "given" : "Stephen H", "non-dropping-particle" : "", "parse-names" : false, "suffix" : "" }, { "dropping-particle" : "", "family" : "Hoffman", "given" : "Maureane", "non-dropping-particle" : "", "parse-names" : false, "suffix" : "" }, { "dropping-particle" : "", "family" : "Lisman", "given" : "Ton", "non-dropping-particle" : "", "parse-names" : false, "suffix" : "" }, { "dropping-particle" : "", "family" : "Macik", "given" : "B Gail", "non-dropping-particle" : "", "parse-names" : false, "suffix" : "" }, { "dropping-particle" : "", "family" : "Northup", "given" : "Patrick G", "non-dropping-particle" : "", "parse-names" : false, "suffix" : "" }, { "dropping-particle" : "", "family" : "Reddy", "given" : "K Rajender", "non-dropping-particle" : "", "parse-names" : false, "suffix" : "" }, { "dropping-particle" : "", "family" : "Tripodi", "given" : "Armando", "non-dropping-particle" : "", "parse-names" : false, "suffix" : "" }, { "dropping-particle" : "", "family" : "Sanyal", "given" : "Arun J", "non-dropping-particle" : "", "parse-names" : false, "suffix" : "" } ], "container-title" : "Hepatology (Baltimore, Md.)", "id" : "ITEM-1", "issue" : "4", "issued" : { "date-parts" : [ [ "2006", "10" ] ] }, "page" : "1039-46", "title" : "Coagulation disorders and hemostasis in liver disease: pathophysiology and critical assessment of current management.", "type" : "article-journal", "volume" : "44" }, "uris" : [ "http://www.mendeley.com/documents/?uuid=a94fa569-dbee-4716-9b2f-501a90c21bcc" ] }, { "id" : "ITEM-2", "itemData" : { "DOI" : "10.1007/s11739-009-0302-z", "ISSN" : "1970-9366", "PMID" : "19714443", "abstract" : "Chronic liver disease is characterized by a global hemostatic defect including platelet-vessel wall interaction (primary hemostasis), coagulation and fibrinolysis that may cause abnormalities of the relevant laboratory tests. The causal relationship between abnormal tests and bleeding has been widely accepted, despite the fact that abnormal tests are poorly associated with the timing and incidence of actual bleeding. In this article, we review recent evidence from the literature that disputes the above paradigm, and opens new venues for laboratory/clinical research and patient management in this field.", "author" : [ { "dropping-particle" : "", "family" : "Tripodi", "given" : "Armando", "non-dropping-particle" : "", "parse-names" : false, "suffix" : "" }, { "dropping-particle" : "", "family" : "Primignani", "given" : "Massimo", "non-dropping-particle" : "", "parse-names" : false, "suffix" : "" }, { "dropping-particle" : "", "family" : "Mannucci", "given" : "Pier Mannuccio", "non-dropping-particle" : "", "parse-names" : false, "suffix" : "" } ], "container-title" : "Internal and emergency medicine", "id" : "ITEM-2", "issue" : "1", "issued" : { "date-parts" : [ [ "2010", "2" ] ] }, "page" : "7-12", "title" : "Abnormalities of hemostasis and bleeding in chronic liver disease: the paradigm is challenged.", "type" : "article-journal", "volume" : "5" }, "uris" : [ "http://www.mendeley.com/documents/?uuid=a58ac754-1cad-43c7-a5d5-23852ced350f" ] } ], "mendeley" : { "formattedCitation" : "&lt;sup&gt;[10,11]&lt;/sup&gt;", "plainTextFormattedCitation" : "[10,11]", "previouslyFormattedCitation" : "[10,11]"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[10,11]</w:t>
      </w:r>
      <w:r w:rsidR="009C3296" w:rsidRPr="00051509">
        <w:rPr>
          <w:rFonts w:ascii="Book Antiqua" w:hAnsi="Book Antiqua" w:cs="Times New Roman"/>
          <w:color w:val="000000" w:themeColor="text1"/>
          <w:sz w:val="24"/>
          <w:szCs w:val="24"/>
          <w:lang w:val="en-US"/>
        </w:rPr>
        <w:fldChar w:fldCharType="end"/>
      </w:r>
      <w:r w:rsidR="00812C36" w:rsidRPr="00051509">
        <w:rPr>
          <w:rFonts w:ascii="Book Antiqua" w:hAnsi="Book Antiqua" w:cs="Times New Roman"/>
          <w:color w:val="000000" w:themeColor="text1"/>
          <w:sz w:val="24"/>
          <w:szCs w:val="24"/>
          <w:lang w:val="en-US"/>
        </w:rPr>
        <w:t xml:space="preserve">. </w:t>
      </w:r>
    </w:p>
    <w:p w:rsidR="00CE6D52" w:rsidRPr="00051509" w:rsidRDefault="00CC7728" w:rsidP="00051509">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Regarding primary hemostasis, chronic liver disease is characterized by a variable degree of thrombocytopenia due to increased platelet destruction, increased splenic and/or hepatic sequestration,</w:t>
      </w:r>
      <w:r w:rsidR="001670AD" w:rsidRPr="00051509">
        <w:rPr>
          <w:rFonts w:ascii="Book Antiqua" w:hAnsi="Book Antiqua" w:cs="Times New Roman"/>
          <w:color w:val="000000" w:themeColor="text1"/>
          <w:sz w:val="24"/>
          <w:szCs w:val="24"/>
          <w:lang w:val="en-US"/>
        </w:rPr>
        <w:t xml:space="preserve"> and</w:t>
      </w:r>
      <w:r w:rsidRPr="00051509">
        <w:rPr>
          <w:rFonts w:ascii="Book Antiqua" w:hAnsi="Book Antiqua" w:cs="Times New Roman"/>
          <w:color w:val="000000" w:themeColor="text1"/>
          <w:sz w:val="24"/>
          <w:szCs w:val="24"/>
          <w:lang w:val="en-US"/>
        </w:rPr>
        <w:t xml:space="preserve"> to reduced levels of </w:t>
      </w:r>
      <w:proofErr w:type="spellStart"/>
      <w:r w:rsidRPr="00051509">
        <w:rPr>
          <w:rFonts w:ascii="Book Antiqua" w:hAnsi="Book Antiqua" w:cs="Times New Roman"/>
          <w:color w:val="000000" w:themeColor="text1"/>
          <w:sz w:val="24"/>
          <w:szCs w:val="24"/>
          <w:lang w:val="en-US"/>
        </w:rPr>
        <w:t>thrombopoietin</w:t>
      </w:r>
      <w:proofErr w:type="spellEnd"/>
      <w:r w:rsidR="001670AD" w:rsidRPr="00051509">
        <w:rPr>
          <w:rFonts w:ascii="Book Antiqua" w:hAnsi="Book Antiqua" w:cs="Times New Roman"/>
          <w:color w:val="000000" w:themeColor="text1"/>
          <w:sz w:val="24"/>
          <w:szCs w:val="24"/>
          <w:lang w:val="en-US"/>
        </w:rPr>
        <w:t>. Moreover, not only platelet number, but also platelet function</w:t>
      </w:r>
      <w:r w:rsidRPr="00051509">
        <w:rPr>
          <w:rFonts w:ascii="Book Antiqua" w:hAnsi="Book Antiqua" w:cs="Times New Roman"/>
          <w:color w:val="000000" w:themeColor="text1"/>
          <w:sz w:val="24"/>
          <w:szCs w:val="24"/>
          <w:lang w:val="en-US"/>
        </w:rPr>
        <w:t xml:space="preserve"> </w:t>
      </w:r>
      <w:r w:rsidR="001670AD" w:rsidRPr="00051509">
        <w:rPr>
          <w:rFonts w:ascii="Book Antiqua" w:hAnsi="Book Antiqua" w:cs="Times New Roman"/>
          <w:color w:val="000000" w:themeColor="text1"/>
          <w:sz w:val="24"/>
          <w:szCs w:val="24"/>
          <w:lang w:val="en-US"/>
        </w:rPr>
        <w:t xml:space="preserve">has been shown to be compromised </w:t>
      </w:r>
      <w:r w:rsidRPr="00051509">
        <w:rPr>
          <w:rFonts w:ascii="Book Antiqua" w:hAnsi="Book Antiqua" w:cs="Times New Roman"/>
          <w:color w:val="000000" w:themeColor="text1"/>
          <w:sz w:val="24"/>
          <w:szCs w:val="24"/>
          <w:lang w:val="en-US"/>
        </w:rPr>
        <w:t xml:space="preserve">due to defective thromboxane A2 synthesis, storage pool deﬁciency and abnormalities of the platelet glycoprotein </w:t>
      </w:r>
      <w:proofErr w:type="spellStart"/>
      <w:r w:rsidRPr="00051509">
        <w:rPr>
          <w:rFonts w:ascii="Book Antiqua" w:hAnsi="Book Antiqua" w:cs="Times New Roman"/>
          <w:color w:val="000000" w:themeColor="text1"/>
          <w:sz w:val="24"/>
          <w:szCs w:val="24"/>
          <w:lang w:val="en-US"/>
        </w:rPr>
        <w:t>Ib</w:t>
      </w:r>
      <w:proofErr w:type="spellEnd"/>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"0016-5085", "PMID" : "1386051", "abstract" : "The mechanisms underlying the defective platelet function in cirrhotic patients were investigated. Eleven cirrhotic patients with mild disease (group 1), 20 patients with severe cirrhosis (group 2), and 31 controls were studied. Platelet aggregation was significantly reduced in cirrhotics compared with controls. Compared with controls, cirrhotic patients in group 2 showed a significant reduction in the total content of adenosine triphosphate (57.8 +/- 7.8 vs. 26.1 +/- 6.3 mumol/10(11) platelets; P less than 0.05), 5-hydroxytryptamine (285 +/- 26 vs. 104 +/- 38 nmol/10(11) platelets; P less than 0.05), beta-thromboglobulin (2129 +/- 120 vs. 1223 +/- 161 ng/10(8) platelets; P less than 0.01), and platelet factor 4 (1389 +/- 108 vs. 805 +/- 176 ng/10(8) platelets; P less than 0.05). In patients with severe disease, an increase in plasma beta-thromboglobulin-platelet factor 4 ratio, an index of in vivo platelet activation, was observed (controls, 3.50 +/- 0.50; group 1, 4.02 +/- 0.80; and group 2, 6.59 +/- 1.15). Our data indicate the existence of a platelet storage pool defect, which may favor the bleeding tendency of cirrhotic patients.", "author" : [ { "dropping-particle" : "", "family" : "Laffi", "given" : "G", "non-dropping-particle" : "", "parse-names" : false, "suffix" : "" }, { "dropping-particle" : "", "family" : "Marra", "given" : "F", "non-dropping-particle" : "", "parse-names" : false, "suffix" : "" }, { "dropping-particle" : "", "family" : "Gresele", "given" : "P", "non-dropping-particle" : "", "parse-names" : false, "suffix" : "" }, { "dropping-particle" : "", "family" : "Romagnoli", "given" : "P", "non-dropping-particle" : "", "parse-names" : false, "suffix" : "" }, { "dropping-particle" : "", "family" : "Palermo", "given" : "A", "non-dropping-particle" : "", "parse-names" : false, "suffix" : "" }, { "dropping-particle" : "", "family" : "Bartolini", "given" : "O", "non-dropping-particle" : "", "parse-names" : false, "suffix" : "" }, { "dropping-particle" : "", "family" : "Simoni", "given" : "A", "non-dropping-particle" : "", "parse-names" : false, "suffix" : "" }, { "dropping-particle" : "", "family" : "Orlandi", "given" : "L", "non-dropping-particle" : "", "parse-names" : false, "suffix" : "" }, { "dropping-particle" : "", "family" : "Selli", "given" : "M L", "non-dropping-particle" : "", "parse-names" : false, "suffix" : "" }, { "dropping-particle" : "", "family" : "Nenci", "given" : "G G", "non-dropping-particle" : "", "parse-names" : false, "suffix" : "" } ], "container-title" : "Gastroenterology", "id" : "ITEM-1", "issue" : "2", "issued" : { "date-parts" : [ [ "1992", "8" ] ] }, "page" : "641-6", "title" : "Evidence for a storage pool defect in platelets from cirrhotic patients with defective aggregation.", "type" : "article-journal", "volume" : "103" }, "uris" : [ "http://www.mendeley.com/documents/?uuid=764b4c8c-8c97-4171-ae24-319e18788e40" ] }, { "id" : "ITEM-2", "itemData" : { "ISSN" : "0835-7900", "PMID" : "11110614", "abstract" : "Moderate thrombocytopenia is a frequent finding in cirrhosis of the liver and well tolerated in most instances. The pathophysiology of thrombocytopenia in liver disease has long been associated with the concept of hypersplenism, where portal hypertension was thought to cause pooling and sequestration of all corpuscular elements of the blood, predominantly thrombocytes in the enlarged spleen. The concept of hypersplenism was never proven beyond any doubt but was widely accepted for the lack of alternative explanations. With the discovery of the lineage-specific cytokine thrombopoietin (TPO) the missing link between hepatocellular function and thrombopoiesis was found. TPO is predominantly produced by the liver and constitutively expressed by hepatocytes. TPO production in humans is dependent on functional liver cell mass and is reduced when liver cell mass is severely damaged. This leads to reduced thrombopoiesis in the bone marrow and consequently to thrombocytopenia in the peripheral blood of patients with advanced-stage liver disease. With recombinant TPOs in development, patients with liver disease and TPO seem to be the ideal target population for this drug. Once the efficacy of thrombopoietin in patients with liver disease is proven, a potent yet safe drug may be available to treat cirrhotic patients undergoing invasive or surgical procedures, during bleeding episodes or when undergoing therapy with myelosuppressive drugs such as interferon-alpha.", "author" : [ { "dropping-particle" : "", "family" : "Peck-Radosavljevic", "given" : "M", "non-dropping-particle" : "", "parse-names" : false, "suffix" : "" } ], "container-title" : "Canadian journal of gastroenterology = Journal canadien de gastroenterologie", "id" : "ITEM-2", "issued" : { "date-parts" : [ [ "2000", "11" ] ] }, "page" : "60D-66D", "title" : "Thrombocytopenia in liver disease.", "type" : "article-journal", "volume" : "14 Suppl D" }, "uris" : [ "http://www.mendeley.com/documents/?uuid=c64830c0-cfb3-4de7-be2c-0f7e69ad129d" ] }, { "id" : "ITEM-3", "itemData" : { "DOI" : "10.1053/jhep.1996.v24.pm0008903388", "ISSN" : "0270-9139", "PMID" : "8903388", "abstract" : "A defect in hemostasis has been repeatedly reported in patients with cirrhosis. However, the nature of this defect has not been fully characterized. We explored adhesive and cohesive functions of platelets from cirrhotic patients at different stages of disease development. The response of platelets to standard activating agents was tested by aggregometric procedures. The interaction of platelets with subendothelial components was explored in a perfusion system in which blood was exposed (shear rate, 800/s; 10 minutes) to denuded segments of rabbit aorta. Platelet interactions in these perfusions were analyzed morphometrically. Results were always compared with those obtained in similar studies using blood obtained from healthy subjects. Aggregation studies showed abnormal responses for single or several agonists. Abnormalities in aggregation were more evident in patients with severe disease (Child-Pugh class C), although they occasionally were abnormal for single agonists (ADP or U46619) in patients with less severe disease (Child-Pugh classes A or B). All the patient classes showed impaired platelet-subendothelial interactions (P &lt; .01 vs. healthy subjects) that were not justified by the relative thrombocytopenia present in the more severely affected patients. Experimental increases in hematocrit in patients at stages B and C did not improve platelet-subendothelial interactions. Platelets from cirrhotic patients interact defectively with subendothelial components under flow conditions. The adhesion defect is more evident and consistent than the aggregation defects and may already be present in patients with mild liver failure. This adhesion defect may contribute to the defective hemostasis observed in cirrhotic patients.", "author" : [ { "dropping-particle" : "", "family" : "Ordinas", "given" : "A", "non-dropping-particle" : "", "parse-names" : false, "suffix" : "" }, { "dropping-particle" : "", "family" : "Escolar", "given" : "G", "non-dropping-particle" : "", "parse-names" : false, "suffix" : "" }, { "dropping-particle" : "", "family" : "Cirera", "given" : "I", "non-dropping-particle" : "", "parse-names" : false, "suffix" : "" }, { "dropping-particle" : "", "family" : "Vi\u00f1as", "given" : "M", "non-dropping-particle" : "", "parse-names" : false, "suffix" : "" }, { "dropping-particle" : "", "family" : "Cobo", "given" : "F", "non-dropping-particle" : "", "parse-names" : false, "suffix" : "" }, { "dropping-particle" : "", "family" : "Bosch", "given" : "J", "non-dropping-particle" : "", "parse-names" : false, "suffix" : "" }, { "dropping-particle" : "", "family" : "Ter\u00e9s", "given" : "J", "non-dropping-particle" : "", "parse-names" : false, "suffix" : "" }, { "dropping-particle" : "", "family" : "Rod\u00e9s", "given" : "J", "non-dropping-particle" : "", "parse-names" : false, "suffix" : "" } ], "container-title" : "Hepatology (Baltimore, Md.)", "id" : "ITEM-3", "issue" : "5", "issued" : { "date-parts" : [ [ "1996", "11" ] ] }, "page" : "1137-42", "title" : "Existence of a platelet-adhesion defect in patients with cirrhosis independent of hematocrit: studies under flow conditions.", "type" : "article-journal", "volume" : "24" }, "uris" : [ "http://www.mendeley.com/documents/?uuid=8c14fffb-f35e-4459-9546-906671f6c8f9" ] }, { "id" : "ITEM-4", "itemData" : { "ISSN" : "0017-5749", "PMID" : "10205219", "abstract" : "BACKGROUND: Thrombocytopenia in cirrhotic patients may be due to deficient production of thrombopoietin.\n\nAIMS: To determine the relation between thrombopoietin and thrombocytopenia in cirrhotic patients before and after orthotopic liver transplantation.\n\nMETHODS: Thrombopoietin concentrations and platelet counts were measured in 43 cirrhotic patients and 21 normal controls and serially for 14 days after transplantation in 23/43 patients.\n\nRESULTS: 27 of the 43 patients had thrombocytopenia (platelet count less than 120 x 10(9)/l; group 1) whereas 16 patients had normal platelet count (group 2). Thrombopoietin concentrations were lower in group 1 than in group 2 (92.5 (20.3-286.3) v 226.6 (30.1-848.3) pg/ml, p=0.003) and normal controls (92.5 (20.3-286.3) v 158.3 (22.5-232.9) pg/ml, p=0.028). Post-transplantation thrombopoietin concentrations increased with a peak at day 5. The rise was significant in patients with low pretransplantation platelet count (89.1 (21.29-247.6) to 545.1 (66.2-2569) pg/ml; n=16, p=0.001) but not in those with normal platelet count (262.8 (30.1-848.3) to 315.1 (114-954.6) pg/ml; n=7, p=0.47). No correlation was found pretransplantation between spleen volume and platelet count (r=-0.11, p=0.6) or thrombopoietin concentrations (r=-0.04, p=0.8). However, pretransplantation thrombopoietin concentrations correlated with platelet count (r=0.47, p=0.0015), whereas an inverse correlation was found between peak thrombopoietin concentrations and nadir platelet count (r=-0.41 p=0. 049) post-transplantation.\n\nCONCLUSIONS: Inadequate thrombopoietin production may contribute to cirrhotic thrombocytopenia. Thrombopoietin production is restored after liver transplantation leading to the resolution of thrombocytopenia.", "author" : [ { "dropping-particle" : "", "family" : "Goulis", "given" : "J", "non-dropping-particle" : "", "parse-names" : false, "suffix" : "" }, { "dropping-particle" : "", "family" : "Chau", "given" : "T N", "non-dropping-particle" : "", "parse-names" : false, "suffix" : "" }, { "dropping-particle" : "", "family" : "Jordan", "given" : "S", "non-dropping-particle" : "", "parse-names" : false, "suffix" : "" }, { "dropping-particle" : "", "family" : "Mehta", "given" : "A B", "non-dropping-particle" : "", "parse-names" : false, "suffix" : "" }, { "dropping-particle" : "", "family" : "Watkinson", "given" : "A", "non-dropping-particle" : "", "parse-names" : false, "suffix" : "" }, { "dropping-particle" : "", "family" : "Rolles", "given" : "K", "non-dropping-particle" : "", "parse-names" : false, "suffix" : "" }, { "dropping-particle" : "", "family" : "Burroughs", "given" : "A K", "non-dropping-particle" : "", "parse-names" : false, "suffix" : "" } ], "container-title" : "Gut", "id" : "ITEM-4", "issue" : "5", "issued" : { "date-parts" : [ [ "1999", "5" ] ] }, "page" : "754-8", "title" : "Thrombopoietin concentrations are low in patients with cirrhosis and thrombocytopenia and are restored after orthotopic liver transplantation.", "type" : "article-journal", "volume" : "44" }, "uris" : [ "http://www.mendeley.com/documents/?uuid=95ec49b4-42f4-4226-8d9c-9c11aa936af0" ] } ], "mendeley" : { "formattedCitation" : "&lt;sup&gt;[19\u201322]&lt;/sup&gt;", "plainTextFormattedCitation" : "[19\u201322]", "previouslyFormattedCitation" : "[19\u201322]"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[19–22]</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w:t>
      </w:r>
      <w:r w:rsidR="000559BC"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color w:val="000000" w:themeColor="text1"/>
          <w:sz w:val="24"/>
          <w:szCs w:val="24"/>
          <w:lang w:val="en-US"/>
        </w:rPr>
        <w:t xml:space="preserve">Different mechanisms compensate for reduced platelet number and function: von </w:t>
      </w:r>
      <w:proofErr w:type="spellStart"/>
      <w:r w:rsidRPr="00051509">
        <w:rPr>
          <w:rFonts w:ascii="Book Antiqua" w:hAnsi="Book Antiqua" w:cs="Times New Roman"/>
          <w:color w:val="000000" w:themeColor="text1"/>
          <w:sz w:val="24"/>
          <w:szCs w:val="24"/>
          <w:lang w:val="en-US"/>
        </w:rPr>
        <w:t>Willebrand</w:t>
      </w:r>
      <w:proofErr w:type="spellEnd"/>
      <w:r w:rsidRPr="00051509">
        <w:rPr>
          <w:rFonts w:ascii="Book Antiqua" w:hAnsi="Book Antiqua" w:cs="Times New Roman"/>
          <w:color w:val="000000" w:themeColor="text1"/>
          <w:sz w:val="24"/>
          <w:szCs w:val="24"/>
          <w:lang w:val="en-US"/>
        </w:rPr>
        <w:t xml:space="preserve"> factor is notably elevated in cirrhosis, probably as a result of its reduced clearance resulting from diminished levels of its cleaver ADAMTS13 and as a reflection of high levels of FVIII, to which it is bound when circulating in plasma</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"10.1002/hep.21231", "ISSN" : "0270-9139", "PMID" : "16799972", "abstract" : "Cirrhosis of the liver is frequently accompanied by complex alterations in the hemostatic system, resulting in a bleeding tendency. Although many hemostatic changes in liver disease promote bleeding, compensatory mechanisms also are found, including high levels of the platelet adhesive protein von Willebrand Factor (VWF). However, conflicting reports on the functional properties of VWF in cirrhosis have appeared in literature. We have measured a panel of VWF parameters in plasma from patients with cirrhosis of varying severity and causes. Furthermore, we assessed the contribution of VWF to platelet adhesion, by measuring the ability of plasma from patients with cirrhosis to support adhesion of normal or patient platelets under flow conditions. VWF antigen levels were strongly increased in patients with cirrhosis. In contrast, the relative collagen binding activity, as well as the relative ristocetin cofactor activity, was significantly lower in patients as compared with controls, indicating loss of function. Accordingly, patients had a reduced fraction of high-molecular-weight VWF multimers. Both strongly elevated and reduced activity and antigen levels of the VWF cleaving protease ADAMTS13 were found in individual patients. Adhesion of either normal or patient platelets to a collagen surface was substantially increased when these platelets were resuspended in plasma of patients with cirrhosis, as compared with control plasma. In conclusion, highly elevated levels of VWF in patients with cirrhosis contribute to the induction of primary hemostasis despite reduced functional properties of the molecule. This phenomenon might compensate for defects in platelet number and function in patients with cirrhosis.", "author" : [ { "dropping-particle" : "", "family" : "Lisman", "given" : "Ton", "non-dropping-particle" : "", "parse-names" : false, "suffix" : "" }, { "dropping-particle" : "", "family" : "Bongers", "given" : "Tamara N", "non-dropping-particle" : "", "parse-names" : false, "suffix" : "" }, { "dropping-particle" : "", "family" : "Adelmeijer", "given" : "Jelle", "non-dropping-particle" : "", "parse-names" : false, "suffix" : "" }, { "dropping-particle" : "", "family" : "Janssen", "given" : "Harry L A", "non-dropping-particle" : "", "parse-names" : false, "suffix" : "" }, { "dropping-particle" : "", "family" : "Maat", "given" : "Moniek P M", "non-dropping-particle" : "de", "parse-names" : false, "suffix" : "" }, { "dropping-particle" : "", "family" : "Groot", "given" : "Philip G", "non-dropping-particle" : "de", "parse-names" : false, "suffix" : "" }, { "dropping-particle" : "", "family" : "Leebeek", "given" : "Frank W G", "non-dropping-particle" : "", "parse-names" : false, "suffix" : "" } ], "container-title" : "Hepatology (Baltimore, Md.)", "id" : "ITEM-1", "issue" : "1", "issued" : { "date-parts" : [ [ "2006", "7" ] ] }, "page" : "53-61", "title" : "Elevated levels of von Willebrand Factor in cirrhosis support platelet adhesion despite reduced functional capacity.", "type" : "article-journal", "volume" : "44" }, "uris" : [ "http://www.mendeley.com/documents/?uuid=7265b5f3-a32d-401f-ad7a-729ff0654887" ] } ], "mendeley" : { "formattedCitation" : "&lt;sup&gt;[23]&lt;/sup&gt;", "plainTextFormattedCitation" : "[23]", "previouslyFormattedCitation" : "[23]"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[23]</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w:t>
      </w:r>
    </w:p>
    <w:p w:rsidR="005D695B" w:rsidRPr="00051509" w:rsidRDefault="00CE6D52" w:rsidP="00051509">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In addition to these acquired hemostatic and coagulation defects, superimposed (or rather, underlying) genetic </w:t>
      </w:r>
      <w:proofErr w:type="spellStart"/>
      <w:r w:rsidRPr="00051509">
        <w:rPr>
          <w:rFonts w:ascii="Book Antiqua" w:hAnsi="Book Antiqua" w:cs="Times New Roman"/>
          <w:color w:val="000000" w:themeColor="text1"/>
          <w:sz w:val="24"/>
          <w:szCs w:val="24"/>
          <w:lang w:val="en-US"/>
        </w:rPr>
        <w:t>thrombophilias</w:t>
      </w:r>
      <w:proofErr w:type="spellEnd"/>
      <w:r w:rsidRPr="00051509">
        <w:rPr>
          <w:rFonts w:ascii="Book Antiqua" w:hAnsi="Book Antiqua" w:cs="Times New Roman"/>
          <w:color w:val="000000" w:themeColor="text1"/>
          <w:sz w:val="24"/>
          <w:szCs w:val="24"/>
          <w:lang w:val="en-US"/>
        </w:rPr>
        <w:t xml:space="preserve"> may play an important role in tilting the balance towards thrombosis. In a study by </w:t>
      </w:r>
      <w:proofErr w:type="spellStart"/>
      <w:r w:rsidRPr="00051509">
        <w:rPr>
          <w:rFonts w:ascii="Book Antiqua" w:hAnsi="Book Antiqua" w:cs="Times New Roman"/>
          <w:color w:val="000000" w:themeColor="text1"/>
          <w:sz w:val="24"/>
          <w:szCs w:val="24"/>
          <w:lang w:val="en-US"/>
        </w:rPr>
        <w:t>Amitrano</w:t>
      </w:r>
      <w:proofErr w:type="spellEnd"/>
      <w:r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i/>
          <w:color w:val="000000" w:themeColor="text1"/>
          <w:sz w:val="24"/>
          <w:szCs w:val="24"/>
          <w:lang w:val="en-US"/>
        </w:rPr>
        <w:t>et al</w:t>
      </w:r>
      <w:r w:rsidR="00E25CB6" w:rsidRPr="00051509">
        <w:rPr>
          <w:rFonts w:ascii="Book Antiqua" w:hAnsi="Book Antiqua" w:cs="Times New Roman"/>
          <w:color w:val="000000" w:themeColor="text1"/>
          <w:sz w:val="24"/>
          <w:szCs w:val="24"/>
          <w:lang w:val="en-US"/>
        </w:rPr>
        <w:fldChar w:fldCharType="begin" w:fldLock="1"/>
      </w:r>
      <w:r w:rsidR="00E25CB6" w:rsidRPr="00051509">
        <w:rPr>
          <w:rFonts w:ascii="Book Antiqua" w:hAnsi="Book Antiqua" w:cs="Times New Roman"/>
          <w:color w:val="000000" w:themeColor="text1"/>
          <w:sz w:val="24"/>
          <w:szCs w:val="24"/>
          <w:lang w:val="en-US"/>
        </w:rPr>
        <w:instrText>ADDIN CSL_CITATION { "citationItems" : [ { "id" : "ITEM-1", "itemData" : { "DOI" : "10.1002/hep.510310213", "ISSN" : "0270-9139", "PMID" : "10655256", "abstract" : "The prevalence and pathogenesis of portal vein thrombosis (PVT) in patients with cirrhosis without hepatocellular carcinoma are not clearly defined. The role of thrombophilic genetic factors is well established in other venous thrombotic diseases, as well as in noncirrhotic portal thrombosis. Recently, new, inherited thrombophilic disorders (factor V Leiden [FVL], mutation G20210A of prothrombin [PTHR A(20210)], and mutation TT677 of methylenetetrahydrofolate reductase [MTHFR C677--&gt;T]) have been identified and associated with increased risk of venous thrombosis. The aim of our study was to investigate the role of these thrombophilic disorders in the pathogenesis of PVT in cirrhotic patients. Twenty-three cirrhotic patients with PVT and 40 cirrhotics without PVT were included. A group of 184 patients with deep vein thrombosis (DVT) and 431 healthy persons served as controls. The FVL, PTHR A(20210), and MTHFR C(677)--&gt;T genotypes were identified by a polymerase chain reaction and restriction analysis. The frequencies of FVL, PTHR A(20210) mutation, and homozygous MTHFR C(677)--&gt;T were 13%, 34.8%, and 43.5% in cirrhotic patients with PVT and 7.5%, 2.5%, and 5% in cirrhotic patients without PVT, respectively. Five patients in the former group had associated defects. A thrombophilic genotype was detected in 69.5% of the patients with PVT. Identification of this high-risk group may have implications in patients who are candidates for major surgery or liver transplantation, and may influence the duration of oral anticoagulation.", "author" : [ { "dropping-particle" : "", "family" : "Amitrano", "given" : "L", "non-dropping-particle" : "", "parse-names" : false, "suffix" : "" }, { "dropping-particle" : "", "family" : "Brancaccio", "given" : "V", "non-dropping-particle" : "", "parse-names" : false, "suffix" : "" }, { "dropping-particle" : "", "family" : "Guardascione", "given" : "M A", "non-dropping-particle" : "", "parse-names" : false, "suffix" : "" }, { "dropping-particle" : "", "family" : "Margaglione", "given" : "M", "non-dropping-particle" : "", "parse-names" : false, "suffix" : "" }, { "dropping-particle" : "", "family" : "Iannaccone", "given" : "L", "non-dropping-particle" : "", "parse-names" : false, "suffix" : "" }, { "dropping-particle" : "", "family" : "D'Andrea", "given" : "G", "non-dropping-particle" : "", "parse-names" : false, "suffix" : "" }, { "dropping-particle" : "", "family" : "Marmo", "given" : "R", "non-dropping-particle" : "", "parse-names" : false, "suffix" : "" }, { "dropping-particle" : "", "family" : "Ames", "given" : "P R", "non-dropping-particle" : "", "parse-names" : false, "suffix" : "" }, { "dropping-particle" : "", "family" : "Balzano", "given" : "A", "non-dropping-particle" : "", "parse-names" : false, "suffix" : "" } ], "container-title" : "Hepatology (Baltimore, Md.)", "id" : "ITEM-1", "issue" : "2", "issued" : { "date-parts" : [ [ "2000", "2" ] ] }, "page" : "345-8", "title" : "Inherited coagulation disorders in cirrhotic patients with portal vein thrombosis.", "type" : "article-journal", "volume" : "31" }, "uris" : [ "http://www.mendeley.com/documents/?uuid=ed9e344b-039f-47b8-87aa-88e2f2bd8cd3" ] } ], "mendeley" : { "formattedCitation" : "&lt;sup&gt;[24]&lt;/sup&gt;", "plainTextFormattedCitation" : "[24]", "previouslyFormattedCitation" : "[24]" }, "properties" : { "noteIndex" : 0 }, "schema" : "https://github.com/citation-style-language/schema/raw/master/csl-citation.json" }</w:instrText>
      </w:r>
      <w:r w:rsidR="00E25CB6" w:rsidRPr="00051509">
        <w:rPr>
          <w:rFonts w:ascii="Book Antiqua" w:hAnsi="Book Antiqua" w:cs="Times New Roman"/>
          <w:color w:val="000000" w:themeColor="text1"/>
          <w:sz w:val="24"/>
          <w:szCs w:val="24"/>
          <w:lang w:val="en-US"/>
        </w:rPr>
        <w:fldChar w:fldCharType="separate"/>
      </w:r>
      <w:r w:rsidR="00E25CB6" w:rsidRPr="00051509">
        <w:rPr>
          <w:rFonts w:ascii="Book Antiqua" w:hAnsi="Book Antiqua" w:cs="Times New Roman"/>
          <w:noProof/>
          <w:color w:val="000000" w:themeColor="text1"/>
          <w:sz w:val="24"/>
          <w:szCs w:val="24"/>
          <w:vertAlign w:val="superscript"/>
          <w:lang w:val="en-US"/>
        </w:rPr>
        <w:t>[24]</w:t>
      </w:r>
      <w:r w:rsidR="00E25CB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the frequencies of Factor V Leiden and of Prothrombin A20210 polymorphism were reportedly 13% and 34.8% in cirrhotic patients with PVT, whereas frequencies were 7.5% and 2.5% in cirrhotic patients without PVT.  </w:t>
      </w:r>
    </w:p>
    <w:p w:rsidR="005D695B" w:rsidRPr="00051509" w:rsidRDefault="005D695B" w:rsidP="00051509">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The actual hemostatic and coagulation changes in cirrhosis are not adequately reflected by traditional tests including the INR, </w:t>
      </w:r>
      <w:proofErr w:type="spellStart"/>
      <w:r w:rsidRPr="00051509">
        <w:rPr>
          <w:rFonts w:ascii="Book Antiqua" w:hAnsi="Book Antiqua" w:cs="Times New Roman"/>
          <w:color w:val="000000" w:themeColor="text1"/>
          <w:sz w:val="24"/>
          <w:szCs w:val="24"/>
          <w:lang w:val="en-US"/>
        </w:rPr>
        <w:t>aPTT</w:t>
      </w:r>
      <w:proofErr w:type="spellEnd"/>
      <w:r w:rsidRPr="00051509">
        <w:rPr>
          <w:rFonts w:ascii="Book Antiqua" w:hAnsi="Book Antiqua" w:cs="Times New Roman"/>
          <w:color w:val="000000" w:themeColor="text1"/>
          <w:sz w:val="24"/>
          <w:szCs w:val="24"/>
          <w:lang w:val="en-US"/>
        </w:rPr>
        <w:t>, bleeding time, and platelet count, and are also imprecise in predicting bleeding episodes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"10.1111/j.1537-2995.2005.00546.x", "ISBN" : "0041-1132 (Print)\\r0041-1132 (Linking)", "ISSN" : "00411132", "PMID" : "16131373", "abstract" : "BACKGROUND: The literature was systematically reviewed to determine whether a prolonged prothrombin time or elevated international normalized ratio predicts bleeding during invasive diagnostic procedures. STUDY DESIGN AND METHODS: MEDLINE and CENTRAL were searched through August 2004, with no language restriction, and reference lists were reviewed. For inclusion, articles must have reported on bleeding in more than five patients with abnormal test results undergoing diagnostic procedures. RESULTS: One trial and 24 observational studies were included. In 2 studies of bronchoscopy, the bleeding rates were similar among those with normal and abnormal tests, with wide confidence intervals (CIs) around the risk differences. During central vein cannulation (3 studies), bleeding rates among those with abnormal tests was unlikely to exceed 2.3 percent. The largest of 3 studies of arteriography found equivalent bleeding rates in patients with and without abnormal tests (risk difference, 0%; 95% CI, -3% to 2%). In the 3 studies of liver biopsy with plugging, bleeding rates were 0, 4, and 5 percent with the upper bounds of the CI as high as 17 percent. In the largest study of transjugular biopsy, the bleeding rate was 1.5 percent (95% CI, 0.3%-4%) in patients with abnormal tests. The highest bleeding rate in the 3 studies of percutaneous liver biopsy was 5.3 percent (95% CI, 1%-13%), similar to the rate in patients with normal test results. CONCLUSION: There is insufficient evidence to conclude that abnormal test results predict bleeding. Randomized controlled trials should be performed to provide stronger evidence for clinical decision making regarding preprocedure transfusion.", "author" : [ { "dropping-particle" : "", "family" : "Segal", "given" : "Jodi B.", "non-dropping-particle" : "", "parse-names" : false, "suffix" : "" }, { "dropping-particle" : "", "family" : "Dzik", "given" : "Walter H.", "non-dropping-particle" : "", "parse-names" : false, "suffix" : "" } ], "container-title" : "Transfusion", "id" : "ITEM-1", "issued" : { "date-parts" : [ [ "2005" ] ] }, "page" : "1413-1425", "title" : "Paucity of studies to support that abnormal coagulation test results predict bleeding in the setting of invasive procedures: An evidence-based review", "type" : "article-journal", "volume" : "45" }, "uris" : [ "http://www.mendeley.com/documents/?uuid=1d634bc6-6ce9-4657-bed6-03d5e83d5926" ] } ], "mendeley" : { "formattedCitation" : "&lt;sup&gt;[25]&lt;/sup&gt;", "plainTextFormattedCitation" : "[25]", "previouslyFormattedCitation" : "[25]"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[25]</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These tests are not able to detect natural anticoagulant deficiencies, nor do they reveal other pro-thrombotic alterations such as the elevation of von </w:t>
      </w:r>
      <w:proofErr w:type="spellStart"/>
      <w:r w:rsidRPr="00051509">
        <w:rPr>
          <w:rFonts w:ascii="Book Antiqua" w:hAnsi="Book Antiqua" w:cs="Times New Roman"/>
          <w:color w:val="000000" w:themeColor="text1"/>
          <w:sz w:val="24"/>
          <w:szCs w:val="24"/>
          <w:lang w:val="en-US"/>
        </w:rPr>
        <w:t>Willebrand</w:t>
      </w:r>
      <w:proofErr w:type="spellEnd"/>
      <w:r w:rsidRPr="00051509">
        <w:rPr>
          <w:rFonts w:ascii="Book Antiqua" w:hAnsi="Book Antiqua" w:cs="Times New Roman"/>
          <w:color w:val="000000" w:themeColor="text1"/>
          <w:sz w:val="24"/>
          <w:szCs w:val="24"/>
          <w:lang w:val="en-US"/>
        </w:rPr>
        <w:t xml:space="preserve"> factor. In addition, other aspects related to the risk of bleeding or thrombosis, such as clot formation, firmness, and degradation, are not </w:t>
      </w:r>
      <w:r w:rsidRPr="00051509">
        <w:rPr>
          <w:rFonts w:ascii="Book Antiqua" w:hAnsi="Book Antiqua" w:cs="Times New Roman"/>
          <w:color w:val="000000" w:themeColor="text1"/>
          <w:sz w:val="24"/>
          <w:szCs w:val="24"/>
          <w:lang w:val="en-US"/>
        </w:rPr>
        <w:lastRenderedPageBreak/>
        <w:t xml:space="preserve">assessed by conventional tests. Likewise, the determination of the individual factors does not provide a complete picture of hemostatic alterations occurring </w:t>
      </w:r>
      <w:r w:rsidRPr="00051509">
        <w:rPr>
          <w:rFonts w:ascii="Book Antiqua" w:hAnsi="Book Antiqua" w:cs="Times New Roman"/>
          <w:i/>
          <w:color w:val="000000" w:themeColor="text1"/>
          <w:sz w:val="24"/>
          <w:szCs w:val="24"/>
          <w:lang w:val="en-US"/>
        </w:rPr>
        <w:t>in vivo</w:t>
      </w:r>
      <w:r w:rsidRPr="00051509">
        <w:rPr>
          <w:rFonts w:ascii="Book Antiqua" w:hAnsi="Book Antiqua" w:cs="Times New Roman"/>
          <w:color w:val="000000" w:themeColor="text1"/>
          <w:sz w:val="24"/>
          <w:szCs w:val="24"/>
          <w:lang w:val="en-US"/>
        </w:rPr>
        <w:t>, either, since the intricate system strongly depends on the balance of pro- a</w:t>
      </w:r>
      <w:r w:rsidR="0048592D" w:rsidRPr="00051509">
        <w:rPr>
          <w:rFonts w:ascii="Book Antiqua" w:hAnsi="Book Antiqua" w:cs="Times New Roman"/>
          <w:color w:val="000000" w:themeColor="text1"/>
          <w:sz w:val="24"/>
          <w:szCs w:val="24"/>
          <w:lang w:val="en-US"/>
        </w:rPr>
        <w:t>n</w:t>
      </w:r>
      <w:r w:rsidRPr="00051509">
        <w:rPr>
          <w:rFonts w:ascii="Book Antiqua" w:hAnsi="Book Antiqua" w:cs="Times New Roman"/>
          <w:color w:val="000000" w:themeColor="text1"/>
          <w:sz w:val="24"/>
          <w:szCs w:val="24"/>
          <w:lang w:val="en-US"/>
        </w:rPr>
        <w:t>d anti-</w:t>
      </w:r>
      <w:proofErr w:type="spellStart"/>
      <w:proofErr w:type="gramStart"/>
      <w:r w:rsidRPr="00051509">
        <w:rPr>
          <w:rFonts w:ascii="Book Antiqua" w:hAnsi="Book Antiqua" w:cs="Times New Roman"/>
          <w:color w:val="000000" w:themeColor="text1"/>
          <w:sz w:val="24"/>
          <w:szCs w:val="24"/>
          <w:lang w:val="en-US"/>
        </w:rPr>
        <w:t>fibrinolytic</w:t>
      </w:r>
      <w:proofErr w:type="spellEnd"/>
      <w:r w:rsidRPr="00051509">
        <w:rPr>
          <w:rFonts w:ascii="Book Antiqua" w:hAnsi="Book Antiqua" w:cs="Times New Roman"/>
          <w:color w:val="000000" w:themeColor="text1"/>
          <w:sz w:val="24"/>
          <w:szCs w:val="24"/>
          <w:lang w:val="en-US"/>
        </w:rPr>
        <w:t xml:space="preserve"> </w:t>
      </w:r>
      <w:r w:rsidR="0048592D" w:rsidRPr="00051509">
        <w:rPr>
          <w:rFonts w:ascii="Book Antiqua" w:hAnsi="Book Antiqua" w:cs="Times New Roman"/>
          <w:color w:val="000000" w:themeColor="text1"/>
          <w:sz w:val="24"/>
          <w:szCs w:val="24"/>
          <w:lang w:val="en-US"/>
        </w:rPr>
        <w:t xml:space="preserve"> as</w:t>
      </w:r>
      <w:proofErr w:type="gramEnd"/>
      <w:r w:rsidR="0048592D" w:rsidRPr="00051509">
        <w:rPr>
          <w:rFonts w:ascii="Book Antiqua" w:hAnsi="Book Antiqua" w:cs="Times New Roman"/>
          <w:color w:val="000000" w:themeColor="text1"/>
          <w:sz w:val="24"/>
          <w:szCs w:val="24"/>
          <w:lang w:val="en-US"/>
        </w:rPr>
        <w:t xml:space="preserve"> well as </w:t>
      </w:r>
      <w:r w:rsidRPr="00051509">
        <w:rPr>
          <w:rFonts w:ascii="Book Antiqua" w:hAnsi="Book Antiqua" w:cs="Times New Roman"/>
          <w:color w:val="000000" w:themeColor="text1"/>
          <w:sz w:val="24"/>
          <w:szCs w:val="24"/>
          <w:lang w:val="en-US"/>
        </w:rPr>
        <w:t xml:space="preserve">coagulation factors. </w:t>
      </w:r>
    </w:p>
    <w:p w:rsidR="005D695B" w:rsidRPr="00051509" w:rsidRDefault="0048592D" w:rsidP="00051509">
      <w:pPr>
        <w:spacing w:after="0" w:line="360" w:lineRule="auto"/>
        <w:ind w:firstLineChars="200" w:firstLine="480"/>
        <w:jc w:val="both"/>
        <w:rPr>
          <w:rFonts w:ascii="Book Antiqua" w:hAnsi="Book Antiqua" w:cs="Times New Roman"/>
          <w:color w:val="000000" w:themeColor="text1"/>
          <w:sz w:val="24"/>
          <w:szCs w:val="24"/>
          <w:lang w:val="en-US"/>
        </w:rPr>
      </w:pPr>
      <w:r w:rsidRPr="00051509">
        <w:rPr>
          <w:rFonts w:ascii="Book Antiqua" w:hAnsi="Book Antiqua" w:cs="Times New Roman"/>
          <w:color w:val="000000" w:themeColor="text1"/>
          <w:sz w:val="24"/>
          <w:szCs w:val="24"/>
          <w:lang w:val="en-US"/>
        </w:rPr>
        <w:t>A test that is used ever less frequently, b</w:t>
      </w:r>
      <w:r w:rsidR="005D695B" w:rsidRPr="00051509">
        <w:rPr>
          <w:rFonts w:ascii="Book Antiqua" w:hAnsi="Book Antiqua" w:cs="Times New Roman"/>
          <w:color w:val="000000" w:themeColor="text1"/>
          <w:sz w:val="24"/>
          <w:szCs w:val="24"/>
          <w:lang w:val="en-US"/>
        </w:rPr>
        <w:t>leeding time</w:t>
      </w:r>
      <w:r w:rsidR="00C85830" w:rsidRPr="00051509">
        <w:rPr>
          <w:rFonts w:ascii="Book Antiqua" w:hAnsi="Book Antiqua" w:cs="Times New Roman"/>
          <w:color w:val="000000" w:themeColor="text1"/>
          <w:sz w:val="24"/>
          <w:szCs w:val="24"/>
          <w:lang w:val="en-US"/>
        </w:rPr>
        <w:t xml:space="preserve"> correlates with platelet count</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"0959-8138", "PMID" : "2383699", "abstract" : "OBJECTIVE: To determine the frequency of an abnormal bleeding time in patients with cirrhosis and to relate this to known factors that affect primary haemostasis and to the severity of liver disease. DESIGN: Prospective clinical and laboratory study in patients admitted for complications or investigations of liver disease. SETTING: Royal Free Hospital hepatobiliary and liver transplantation unit. SUBJECTS: 100 Consecutive inpatients aged 17-74 with various forms of cirrhosis, including alcoholic, biliary, autoimmune, viral, and cryptogenic. At least 10 days had elapsed since any episodes of bleeding, resolution of sepsis, or alcohol intake. No patient was taking any drug known to affect primary haemostasis. MAIN OUTCOME MEASURES: Bleeding time as measured with the Simplate double blade template device. A bleeding time longer than 10 minutes was considered abnormal. Other measures were platelet count, prothrombin time, partial thromboplastin time, packed cell volume, and blood urea, serum bilirubin, and serum albumin concentrations, all measured on each subject at the same time by standard laboratory methods. RESULTS: A weak but significant correlation existed between the bleeding time and the platelet count (rs = 0.483; p less than 0.001). There were significantly lower platelet counts, longer prothrombin times, and higher blood urea and serum bilirubin concentrations in the 42 patients with bleeding times of 10 minutes or more compared with the 58 patients with bleeding times less than 10 minutes. Multiple linear regression analysis showed that the bilirubin concentration as well as the platelet count was independently correlated with the bleeding time. The combination of a platelet count greater than 80 x 10(9)/l and a prothrombin time less than 17 seconds (usually taken as safe limits for performing routine liver biopsy) did not predict a normal bleeding time. Ten of 39 patients fulfilling these criteria had a prolonged bleeding time. CONCLUSIONS: Prolonged bleeding time is common in patients with cirrhosis, even in those with prothrombin times and platelet counts within \"safe limits\" for invasive procedures. The severity of liver disease as assessed by the bilirubin concentration plays an important part in determining the bleeding time in cirrhosis. The bleeding time should be measured when assessing patients for invasive procedures who have a raised bilirubin concentration or poor hepatic function, even if the platelet count and prothrombin time ar\u2026", "author" : [ { "dropping-particle" : "", "family" : "Blake", "given" : "J C", "non-dropping-particle" : "", "parse-names" : false, "suffix" : "" }, { "dropping-particle" : "", "family" : "Sprengers", "given" : "D", "non-dropping-particle" : "", "parse-names" : false, "suffix" : "" }, { "dropping-particle" : "", "family" : "Grech", "given" : "P", "non-dropping-particle" : "", "parse-names" : false, "suffix" : "" }, { "dropping-particle" : "", "family" : "McCormick", "given" : "P A", "non-dropping-particle" : "", "parse-names" : false, "suffix" : "" }, { "dropping-particle" : "", "family" : "McIntyre", "given" : "N", "non-dropping-particle" : "", "parse-names" : false, "suffix" : "" }, { "dropping-particle" : "", "family" : "Burroughs", "given" : "A K", "non-dropping-particle" : "", "parse-names" : false, "suffix" : "" } ], "container-title" : "BMJ (Clinical research ed.)", "id" : "ITEM-1", "issue" : "6742", "issued" : { "date-parts" : [ [ "1990", "7", "7" ] ] }, "page" : "12-5", "title" : "Bleeding time in patients with hepatic cirrhosis.", "type" : "article-journal", "volume" : "301" }, "uris" : [ "http://www.mendeley.com/documents/?uuid=428852c4-cd0e-4578-9267-830aa7b5376c" ] } ], "mendeley" : { "formattedCitation" : "&lt;sup&gt;[26]&lt;/sup&gt;", "plainTextFormattedCitation" : "[26]", "previouslyFormattedCitation" : "[26]"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[26]</w:t>
      </w:r>
      <w:r w:rsidR="009C3296" w:rsidRPr="00051509">
        <w:rPr>
          <w:rFonts w:ascii="Book Antiqua" w:hAnsi="Book Antiqua" w:cs="Times New Roman"/>
          <w:color w:val="000000" w:themeColor="text1"/>
          <w:sz w:val="24"/>
          <w:szCs w:val="24"/>
          <w:lang w:val="en-US"/>
        </w:rPr>
        <w:fldChar w:fldCharType="end"/>
      </w:r>
      <w:r w:rsidR="00C85830" w:rsidRPr="00051509">
        <w:rPr>
          <w:rFonts w:ascii="Book Antiqua" w:hAnsi="Book Antiqua" w:cs="Times New Roman"/>
          <w:color w:val="000000" w:themeColor="text1"/>
          <w:sz w:val="24"/>
          <w:szCs w:val="24"/>
          <w:lang w:val="en-US"/>
        </w:rPr>
        <w:t xml:space="preserve">, and is prolonged in </w:t>
      </w:r>
      <w:r w:rsidR="005D695B"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color w:val="000000" w:themeColor="text1"/>
          <w:sz w:val="24"/>
          <w:szCs w:val="24"/>
          <w:lang w:val="en-US"/>
        </w:rPr>
        <w:t>nearly half of patients with cirrhosis, without, however a certain relationship with bleeding risk</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"0168-8278", "PMID" : "8051393", "abstract" : "Patients with cirrhosis suffer from a complex haemostatic disturbance, due to abnormalities in clotting and fibrinolytic system activation and in primary haemostasis. The latter is indicated by a prolongation of bleeding time, which is a reliable indicator of platelet function in vivo. To further assess the relationship between bleeding time, degree of liver failure and clotting abnormalities in patients with cirrhosis, bleeding time was investigated in a prospective study of 70 consecutive patients with cirrhosis diagnosed by liver-needle biopsy, of whom 19 belonged to Child-Pugh class A, 29 to B and 22 to C. Among patients with cirrhosis, 40% had an abnormal bleeding time (&gt; 10 min), and 42% had a platelet count &lt; 100,000/microliters. Patients with severe liver failure (class C) had a lower platelet count and a more prolonged bleeding time than patients in classes A and B. Bleeding time was significantly inversely correlated to platelet count, fibrinogen, prothrombin activity and packed cell volume, and directly correlated to serum bilirubin and D-dimer. However, in class C patients, only a significant inverse correlation between bleeding time and fibrinogen was observed. These findings indicate that in cirrhosis worsening of platelet function is closely related to the degree of liver failure. The inverse correlation between bleeding time and fibrinogen indicates that a low value of this clotting parameter may account in part for platelet dysfunction.", "author" : [ { "dropping-particle" : "", "family" : "Violi", "given" : "F", "non-dropping-particle" : "", "parse-names" : false, "suffix" : "" }, { "dropping-particle" : "", "family" : "Leo", "given" : "R", "non-dropping-particle" : "", "parse-names" : false, "suffix" : "" }, { "dropping-particle" : "", "family" : "Vezza", "given" : "E", "non-dropping-particle" : "", "parse-names" : false, "suffix" : "" }, { "dropping-particle" : "", "family" : "Basili", "given" : "S", "non-dropping-particle" : "", "parse-names" : false, "suffix" : "" }, { "dropping-particle" : "", "family" : "Cordova", "given" : "C", "non-dropping-particle" : "", "parse-names" : false, "suffix" : "" }, { "dropping-particle" : "", "family" : "Balsano", "given" : "F", "non-dropping-particle" : "", "parse-names" : false, "suffix" : "" } ], "container-title" : "Journal of hepatology", "id" : "ITEM-1", "issue" : "4", "issued" : { "date-parts" : [ [ "1994", "4" ] ] }, "page" : "531-6", "title" : "Bleeding time in patients with cirrhosis: relation with degree of liver failure and clotting abnormalities. C.A.L.C. Group. Coagulation Abnormalities in Cirrhosis Study Group.", "type" : "article-journal", "volume" : "20" }, "uris" : [ "http://www.mendeley.com/documents/?uuid=76d91fe7-7121-42db-8a4c-6ea6faa1a041" ] } ], "mendeley" : { "formattedCitation" : "&lt;sup&gt;[27]&lt;/sup&gt;", "plainTextFormattedCitation" : "[27]", "previouslyFormattedCitation" : "[27]"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[27]</w:t>
      </w:r>
      <w:r w:rsidR="009C3296" w:rsidRPr="00051509">
        <w:rPr>
          <w:rFonts w:ascii="Book Antiqua" w:hAnsi="Book Antiqua" w:cs="Times New Roman"/>
          <w:color w:val="000000" w:themeColor="text1"/>
          <w:sz w:val="24"/>
          <w:szCs w:val="24"/>
          <w:lang w:val="en-US"/>
        </w:rPr>
        <w:fldChar w:fldCharType="end"/>
      </w:r>
      <w:r w:rsidR="005D695B" w:rsidRPr="00051509">
        <w:rPr>
          <w:rFonts w:ascii="Book Antiqua" w:hAnsi="Book Antiqua" w:cs="Times New Roman"/>
          <w:color w:val="000000" w:themeColor="text1"/>
          <w:sz w:val="24"/>
          <w:szCs w:val="24"/>
          <w:lang w:val="en-US"/>
        </w:rPr>
        <w:t xml:space="preserve">. </w:t>
      </w:r>
    </w:p>
    <w:p w:rsidR="001A3A51" w:rsidRPr="00051509" w:rsidRDefault="001A3A51" w:rsidP="00051509">
      <w:pPr>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Whereas traditional coagulation tests measure only the initial 5% of thrombin that is generated and are insensible to detecting deficiencies in the anticoagulation mechanisms, global assays such as the thrombin generation test analyze more components of the hemostatic status and therefore offer a view that is closer to what is actually going on </w:t>
      </w:r>
      <w:r w:rsidRPr="00051509">
        <w:rPr>
          <w:rFonts w:ascii="Book Antiqua" w:hAnsi="Book Antiqua" w:cs="Times New Roman"/>
          <w:i/>
          <w:color w:val="000000" w:themeColor="text1"/>
          <w:sz w:val="24"/>
          <w:szCs w:val="24"/>
          <w:lang w:val="en-US"/>
        </w:rPr>
        <w:t>in vivo</w:t>
      </w:r>
      <w:r w:rsidRPr="00051509">
        <w:rPr>
          <w:rFonts w:ascii="Book Antiqua" w:hAnsi="Book Antiqua" w:cs="Times New Roman"/>
          <w:color w:val="000000" w:themeColor="text1"/>
          <w:sz w:val="24"/>
          <w:szCs w:val="24"/>
          <w:lang w:val="en-US"/>
        </w:rPr>
        <w:t xml:space="preserve">. When performed in the presence of </w:t>
      </w:r>
      <w:proofErr w:type="spellStart"/>
      <w:r w:rsidRPr="00051509">
        <w:rPr>
          <w:rFonts w:ascii="Book Antiqua" w:hAnsi="Book Antiqua" w:cs="Times New Roman"/>
          <w:color w:val="000000" w:themeColor="text1"/>
          <w:sz w:val="24"/>
          <w:szCs w:val="24"/>
          <w:lang w:val="en-US"/>
        </w:rPr>
        <w:t>thrombomodulin</w:t>
      </w:r>
      <w:proofErr w:type="spellEnd"/>
      <w:r w:rsidRPr="00051509">
        <w:rPr>
          <w:rFonts w:ascii="Book Antiqua" w:hAnsi="Book Antiqua" w:cs="Times New Roman"/>
          <w:color w:val="000000" w:themeColor="text1"/>
          <w:sz w:val="24"/>
          <w:szCs w:val="24"/>
          <w:lang w:val="en-US"/>
        </w:rPr>
        <w:t>, which enables the activation of Protein C, the amount of thrombin generated in plasma from patients with cirrhosis is at least equal to – even increased with respec</w:t>
      </w:r>
      <w:r w:rsidR="007653D4" w:rsidRPr="00051509">
        <w:rPr>
          <w:rFonts w:ascii="Book Antiqua" w:hAnsi="Book Antiqua" w:cs="Times New Roman"/>
          <w:color w:val="000000" w:themeColor="text1"/>
          <w:sz w:val="24"/>
          <w:szCs w:val="24"/>
          <w:lang w:val="en-US"/>
        </w:rPr>
        <w:t>t to – that of healthy subjects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"10.1016/j.jhep.2009.12.001", "ISSN" : "1600-0641", "PMID" : "20132999", "abstract" : "BACKGROUND &amp; AIMS: Patients with liver disease often show substantial changes in their hemostatic system, which may aggravate further during liver transplantation. Recently, thrombin generation in patients with stable disease was shown to be indistinguishable from controls provided thrombomodulin, the natural activator of the anticoagulant protein C system, was added to the plasma. These results indicated that the hemostatic balance is preserved in patients with liver disease, despite conventional coagulation tests suggest otherwise.\n\nMETHODS: Here we examined thrombin generation profiles in serial plasma samples taken from ten consecutive patients undergoing liver transplantation.\n\nRESULTS: At all time points, the endogenous thrombin potential (ETP) was slightly lower compared to healthy volunteers, despite substantially prolonged PT and APTT values. However, when thrombin generation was tested in the presence of thrombomodulin, the ETP was equal to or even higher than that in healthy subjects. In fact, thrombin generation was hardly affected by thrombomodulin, while thrombin generation in healthy subjects decreased profoundly upon the addition of thrombomodulin. In patients undergoing liver transplantation, efficient thrombin generation in the presence of thrombomodulin may be explained by decreased levels of protein C, S, and antithrombin, and by elevated levels of FVIII.\n\nCONCLUSIONS: Thrombin generation in patients undergoing liver transplantation is equal or even superior to thrombin generation in healthy volunteers when tested in the presence of exogenous thrombomodulin. These results support the recently advocated restrictive use of plasma during liver transplantation and warrants further study of the prophylactic use of anticoagulants to reduce thromboembolic complications after transplantation.", "author" : [ { "dropping-particle" : "", "family" : "Lisman", "given" : "Ton", "non-dropping-particle" : "", "parse-names" : false, "suffix" : "" }, { "dropping-particle" : "", "family" : "Bakhtiari", "given" : "Kamran", "non-dropping-particle" : "", "parse-names" : false, "suffix" : "" }, { "dropping-particle" : "", "family" : "Pereboom", "given" : "Ilona T A", "non-dropping-particle" : "", "parse-names" : false, "suffix" : "" }, { "dropping-particle" : "", "family" : "Hendriks", "given" : "Herman G D", "non-dropping-particle" : "", "parse-names" : false, "suffix" : "" }, { "dropping-particle" : "", "family" : "Meijers", "given" : "Joost C M", "non-dropping-particle" : "", "parse-names" : false, "suffix" : "" }, { "dropping-particle" : "", "family" : "Porte", "given" : "Robert J", "non-dropping-particle" : "", "parse-names" : false, "suffix" : "" } ], "container-title" : "Journal of hepatology", "id" : "ITEM-1", "issue" : "3", "issued" : { "date-parts" : [ [ "2010", "3" ] ] }, "page" : "355-61", "title" : "Normal to increased thrombin generation in patients undergoing liver transplantation despite prolonged conventional coagulation tests.", "type" : "article-journal", "volume" : "52" }, "uris" : [ "http://www.mendeley.com/documents/?uuid=69f9045a-12d3-4851-9492-7c1313ef89da" ] }, { "id" : "ITEM-2", "itemData" : { "DOI" : "10.1002/hep.20569", "ISBN" : "0270-9139 (Print)\\r0270-9139 (Linking)", "ISSN" : "02709139", "PMID" : "15726661", "abstract" : "The role played by coagulation defects in the occurrence of bleeding in cirrhosis is still unclear. This is partly due to the lack of tests that truly reflect the balance of procoagulant and anticoagulant factors in vivo. Conventional coagulation tests such as prothrombin time and activated partial thromboplastin time are inadequate to explore the physiological mechanism regulating thrombin, because they do not allow full activation of the main anticoagulant factor, protein C, whose levels are considerably reduced in cirrhosis. We used a thrombin generation test to investigate the coagulation function in patients with cirrhosis. Thrombin generation measured without thrombomodulin was impaired, which is consistent with the reduced levels of procoagulant factors typically found in cirrhosis. However, when the test was modified by adding thrombomodulin (i.e., the protein C activator operating in vivo), patients generated as much thrombin as controls. Hence, the reduction of procoagulant factors in patients with cirrhosis is compensated by the reduction of anticoagulant factors, thus leaving the coagulation balance unaltered. These findings help clarify the pathophysiology of hemostasis in cirrhosis, suggesting that bleeding is mainly due to the presence of hemodynamic alterations and that conventional coagulation tests are unlikely to reflect the coagulation status of these patients. In conclusion, generation of thrombin is normal in cirrhosis. For a clinical validation of these findings, a prospective clinical trial is warranted where the results of thrombin generation in the presence of thrombomodulin are related to the occurrence of bleeding.", "author" : [ { "dropping-particle" : "", "family" : "Tripodi", "given" : "Armando", "non-dropping-particle" : "", "parse-names" : false, "suffix" : "" }, { "dropping-particle" : "", "family" : "Salerno", "given" : "Francesco", "non-dropping-particle" : "", "parse-names" : false, "suffix" : "" }, { "dropping-particle" : "", "family" : "Chantarangkul", "given" : "Veena", "non-dropping-particle" : "", "parse-names" : false, "suffix" : "" }, { "dropping-particle" : "", "family" : "Clerici", "given" : "Marigrazia", "non-dropping-particle" : "", "parse-names" : false, "suffix" : "" }, { "dropping-particle" : "", "family" : "Cazzaniga", "given" : "Massimo", "non-dropping-particle" : "", "parse-names" : false, "suffix" : "" }, { "dropping-particle" : "", "family" : "Primignani", "given" : "Massimo", "non-dropping-particle" : "", "parse-names" : false, "suffix" : "" }, { "dropping-particle" : "", "family" : "Mannucci", "given" : "Pier Mannuccio", "non-dropping-particle" : "", "parse-names" : false, "suffix" : "" } ], "container-title" : "Hepatology", "id" : "ITEM-2", "issued" : { "date-parts" : [ [ "2005" ] ] }, "page" : "553-558", "title" : "Evidence of normal thrombin generation in cirrhosis despite abnormal conventional coagulation tests", "type" : "article-journal", "volume" : "41" }, "uris" : [ "http://www.mendeley.com/documents/?uuid=34a3c29b-73f7-427c-bbd9-08a92f2fd0f8" ] } ], "mendeley" : { "formattedCitation" : "&lt;sup&gt;[28,29]&lt;/sup&gt;", "plainTextFormattedCitation" : "[28,29]", "previouslyFormattedCitation" : "[28,29]"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[28,29]</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w:t>
      </w:r>
      <w:r w:rsidR="001E6F10" w:rsidRPr="00051509">
        <w:rPr>
          <w:rFonts w:ascii="Book Antiqua" w:hAnsi="Book Antiqua" w:cs="Times New Roman"/>
          <w:color w:val="000000" w:themeColor="text1"/>
          <w:sz w:val="24"/>
          <w:szCs w:val="24"/>
          <w:lang w:val="en-US"/>
        </w:rPr>
        <w:t xml:space="preserve">Despite </w:t>
      </w:r>
      <w:r w:rsidR="009A4772" w:rsidRPr="00051509">
        <w:rPr>
          <w:rFonts w:ascii="Book Antiqua" w:hAnsi="Book Antiqua" w:cs="Times New Roman"/>
          <w:color w:val="000000" w:themeColor="text1"/>
          <w:sz w:val="24"/>
          <w:szCs w:val="24"/>
          <w:lang w:val="en-US"/>
        </w:rPr>
        <w:t xml:space="preserve">this </w:t>
      </w:r>
      <w:r w:rsidR="001E6F10" w:rsidRPr="00051509">
        <w:rPr>
          <w:rFonts w:ascii="Book Antiqua" w:hAnsi="Book Antiqua" w:cs="Times New Roman"/>
          <w:color w:val="000000" w:themeColor="text1"/>
          <w:sz w:val="24"/>
          <w:szCs w:val="24"/>
          <w:lang w:val="en-US"/>
        </w:rPr>
        <w:t xml:space="preserve">test yields a more approximate view regarding generation as well as degradation of thrombin, </w:t>
      </w:r>
      <w:r w:rsidR="009A4772" w:rsidRPr="00051509">
        <w:rPr>
          <w:rFonts w:ascii="Book Antiqua" w:hAnsi="Book Antiqua" w:cs="Times New Roman"/>
          <w:color w:val="000000" w:themeColor="text1"/>
          <w:sz w:val="24"/>
          <w:szCs w:val="24"/>
          <w:lang w:val="en-US"/>
        </w:rPr>
        <w:t xml:space="preserve">this </w:t>
      </w:r>
      <w:r w:rsidR="009A4772" w:rsidRPr="00051509">
        <w:rPr>
          <w:rFonts w:ascii="Book Antiqua" w:hAnsi="Book Antiqua" w:cs="Times New Roman"/>
          <w:i/>
          <w:color w:val="000000" w:themeColor="text1"/>
          <w:sz w:val="24"/>
          <w:szCs w:val="24"/>
          <w:lang w:val="en-US"/>
        </w:rPr>
        <w:t>in vitro</w:t>
      </w:r>
      <w:r w:rsidR="009A4772" w:rsidRPr="00051509">
        <w:rPr>
          <w:rFonts w:ascii="Book Antiqua" w:hAnsi="Book Antiqua" w:cs="Times New Roman"/>
          <w:color w:val="000000" w:themeColor="text1"/>
          <w:sz w:val="24"/>
          <w:szCs w:val="24"/>
          <w:lang w:val="en-US"/>
        </w:rPr>
        <w:t xml:space="preserve"> technique, apart from being impractical and complex, has the drawback of excluding platelets, which serve not only as a scaffold for coagulation, but play an active role in the process.</w:t>
      </w:r>
    </w:p>
    <w:p w:rsidR="00E60B09" w:rsidRPr="00051509" w:rsidRDefault="007C3BEE" w:rsidP="00051509">
      <w:pPr>
        <w:spacing w:after="0" w:line="360" w:lineRule="auto"/>
        <w:ind w:firstLineChars="200" w:firstLine="480"/>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 xml:space="preserve">The “newcomers” in the field of bedside coagulation monitoring, which have actually been around for quite a while in other clinical scenarios, provide a more complete picture of what is going on </w:t>
      </w:r>
      <w:r w:rsidRPr="00051509">
        <w:rPr>
          <w:rFonts w:ascii="Book Antiqua" w:hAnsi="Book Antiqua" w:cs="Times New Roman"/>
          <w:i/>
          <w:color w:val="000000" w:themeColor="text1"/>
          <w:sz w:val="24"/>
          <w:szCs w:val="24"/>
          <w:lang w:val="en-US"/>
        </w:rPr>
        <w:t>in vivo</w:t>
      </w:r>
      <w:r w:rsidRPr="00051509">
        <w:rPr>
          <w:rFonts w:ascii="Book Antiqua" w:hAnsi="Book Antiqua" w:cs="Times New Roman"/>
          <w:color w:val="000000" w:themeColor="text1"/>
          <w:sz w:val="24"/>
          <w:szCs w:val="24"/>
          <w:lang w:val="en-US"/>
        </w:rPr>
        <w:t xml:space="preserve">. </w:t>
      </w:r>
      <w:r w:rsidR="00E60B09" w:rsidRPr="00051509">
        <w:rPr>
          <w:rFonts w:ascii="Book Antiqua" w:hAnsi="Book Antiqua" w:cs="Times New Roman"/>
          <w:color w:val="000000" w:themeColor="text1"/>
          <w:sz w:val="24"/>
          <w:szCs w:val="24"/>
          <w:lang w:val="en-US"/>
        </w:rPr>
        <w:t>Point-of-care coagulation monitoring devices</w:t>
      </w:r>
      <w:r w:rsidRPr="00051509">
        <w:rPr>
          <w:rFonts w:ascii="Book Antiqua" w:hAnsi="Book Antiqua" w:cs="Times New Roman"/>
          <w:color w:val="000000" w:themeColor="text1"/>
          <w:sz w:val="24"/>
          <w:szCs w:val="24"/>
          <w:lang w:val="en-US"/>
        </w:rPr>
        <w:t xml:space="preserve"> which </w:t>
      </w:r>
      <w:r w:rsidR="00E60B09" w:rsidRPr="00051509">
        <w:rPr>
          <w:rFonts w:ascii="Book Antiqua" w:hAnsi="Book Antiqua" w:cs="Times New Roman"/>
          <w:color w:val="000000" w:themeColor="text1"/>
          <w:sz w:val="24"/>
          <w:szCs w:val="24"/>
          <w:lang w:val="en-US"/>
        </w:rPr>
        <w:t>assessing the viscoelastic properties of whole blood</w:t>
      </w:r>
      <w:r w:rsidR="007653D4" w:rsidRPr="00051509">
        <w:rPr>
          <w:rFonts w:ascii="Book Antiqua" w:hAnsi="Book Antiqua" w:cs="Times New Roman"/>
          <w:color w:val="000000" w:themeColor="text1"/>
          <w:sz w:val="24"/>
          <w:szCs w:val="24"/>
          <w:lang w:val="en-US"/>
        </w:rPr>
        <w:t xml:space="preserve"> include</w:t>
      </w:r>
      <w:r w:rsidR="00E60B09" w:rsidRPr="00051509">
        <w:rPr>
          <w:rFonts w:ascii="Book Antiqua" w:hAnsi="Book Antiqua" w:cs="Times New Roman"/>
          <w:color w:val="000000" w:themeColor="text1"/>
          <w:sz w:val="24"/>
          <w:szCs w:val="24"/>
          <w:lang w:val="en-US"/>
        </w:rPr>
        <w:t xml:space="preserve"> </w:t>
      </w:r>
      <w:proofErr w:type="spellStart"/>
      <w:r w:rsidR="00E60B09" w:rsidRPr="00051509">
        <w:rPr>
          <w:rFonts w:ascii="Book Antiqua" w:hAnsi="Book Antiqua" w:cs="Times New Roman"/>
          <w:color w:val="000000" w:themeColor="text1"/>
          <w:sz w:val="24"/>
          <w:szCs w:val="24"/>
          <w:lang w:val="en-US"/>
        </w:rPr>
        <w:t>thromboelastography</w:t>
      </w:r>
      <w:proofErr w:type="spellEnd"/>
      <w:r w:rsidR="00E60B09" w:rsidRPr="00051509">
        <w:rPr>
          <w:rFonts w:ascii="Book Antiqua" w:hAnsi="Book Antiqua" w:cs="Times New Roman"/>
          <w:color w:val="000000" w:themeColor="text1"/>
          <w:sz w:val="24"/>
          <w:szCs w:val="24"/>
          <w:lang w:val="en-US"/>
        </w:rPr>
        <w:t xml:space="preserve"> (TEG, </w:t>
      </w:r>
      <w:proofErr w:type="spellStart"/>
      <w:r w:rsidR="00E60B09" w:rsidRPr="00051509">
        <w:rPr>
          <w:rFonts w:ascii="Book Antiqua" w:hAnsi="Book Antiqua" w:cs="Times New Roman"/>
          <w:color w:val="000000" w:themeColor="text1"/>
          <w:sz w:val="24"/>
          <w:szCs w:val="24"/>
          <w:lang w:val="en-US"/>
        </w:rPr>
        <w:t>Haemonetics</w:t>
      </w:r>
      <w:proofErr w:type="spellEnd"/>
      <w:r w:rsidR="00E60B09" w:rsidRPr="00051509">
        <w:rPr>
          <w:rFonts w:ascii="Book Antiqua" w:hAnsi="Book Antiqua" w:cs="Times New Roman"/>
          <w:color w:val="000000" w:themeColor="text1"/>
          <w:sz w:val="24"/>
          <w:szCs w:val="24"/>
          <w:lang w:val="en-US"/>
        </w:rPr>
        <w:t xml:space="preserve"> Corporation, Braintree, MA, U</w:t>
      </w:r>
      <w:r w:rsidR="007653D4" w:rsidRPr="00051509">
        <w:rPr>
          <w:rFonts w:ascii="Book Antiqua" w:hAnsi="Book Antiqua" w:cs="Times New Roman"/>
          <w:color w:val="000000" w:themeColor="text1"/>
          <w:sz w:val="24"/>
          <w:szCs w:val="24"/>
          <w:lang w:val="en-US" w:eastAsia="zh-CN"/>
        </w:rPr>
        <w:t>nited States</w:t>
      </w:r>
      <w:r w:rsidR="00E60B09" w:rsidRPr="00051509">
        <w:rPr>
          <w:rFonts w:ascii="Book Antiqua" w:hAnsi="Book Antiqua" w:cs="Times New Roman"/>
          <w:color w:val="000000" w:themeColor="text1"/>
          <w:sz w:val="24"/>
          <w:szCs w:val="24"/>
          <w:lang w:val="en-US"/>
        </w:rPr>
        <w:t xml:space="preserve">), rotation </w:t>
      </w:r>
      <w:proofErr w:type="spellStart"/>
      <w:r w:rsidR="00E60B09" w:rsidRPr="00051509">
        <w:rPr>
          <w:rFonts w:ascii="Book Antiqua" w:hAnsi="Book Antiqua" w:cs="Times New Roman"/>
          <w:color w:val="000000" w:themeColor="text1"/>
          <w:sz w:val="24"/>
          <w:szCs w:val="24"/>
          <w:lang w:val="en-US"/>
        </w:rPr>
        <w:t>thromboelastometry</w:t>
      </w:r>
      <w:proofErr w:type="spellEnd"/>
      <w:r w:rsidR="00E60B09" w:rsidRPr="00051509">
        <w:rPr>
          <w:rFonts w:ascii="Book Antiqua" w:hAnsi="Book Antiqua" w:cs="Times New Roman"/>
          <w:color w:val="000000" w:themeColor="text1"/>
          <w:sz w:val="24"/>
          <w:szCs w:val="24"/>
          <w:lang w:val="en-US"/>
        </w:rPr>
        <w:t xml:space="preserve"> (ROTEM</w:t>
      </w:r>
      <w:r w:rsidR="0034652A" w:rsidRPr="00051509">
        <w:rPr>
          <w:rFonts w:ascii="Book Antiqua" w:hAnsi="Book Antiqua" w:cs="Times New Roman"/>
          <w:color w:val="000000" w:themeColor="text1"/>
          <w:sz w:val="24"/>
          <w:szCs w:val="24"/>
          <w:lang w:val="en-US"/>
        </w:rPr>
        <w:t xml:space="preserve"> ™ </w:t>
      </w:r>
      <w:r w:rsidR="00E60B09" w:rsidRPr="00051509">
        <w:rPr>
          <w:rFonts w:ascii="Book Antiqua" w:hAnsi="Book Antiqua" w:cs="Times New Roman"/>
          <w:color w:val="000000" w:themeColor="text1"/>
          <w:sz w:val="24"/>
          <w:szCs w:val="24"/>
          <w:lang w:val="en-US"/>
        </w:rPr>
        <w:t>,</w:t>
      </w:r>
      <w:r w:rsidR="0034652A" w:rsidRPr="00051509">
        <w:rPr>
          <w:rFonts w:ascii="Book Antiqua" w:hAnsi="Book Antiqua" w:cs="Times New Roman"/>
          <w:color w:val="000000" w:themeColor="text1"/>
          <w:sz w:val="24"/>
          <w:szCs w:val="24"/>
          <w:lang w:val="en-US"/>
        </w:rPr>
        <w:t xml:space="preserve"> Tem International, Munich, Germany)</w:t>
      </w:r>
      <w:r w:rsidR="00E60B09" w:rsidRPr="00051509">
        <w:rPr>
          <w:rFonts w:ascii="Book Antiqua" w:hAnsi="Book Antiqua" w:cs="Times New Roman"/>
          <w:color w:val="000000" w:themeColor="text1"/>
          <w:sz w:val="24"/>
          <w:szCs w:val="24"/>
          <w:lang w:val="en-US"/>
        </w:rPr>
        <w:t xml:space="preserve">, and </w:t>
      </w:r>
      <w:proofErr w:type="spellStart"/>
      <w:r w:rsidR="00E60B09" w:rsidRPr="00051509">
        <w:rPr>
          <w:rFonts w:ascii="Book Antiqua" w:hAnsi="Book Antiqua" w:cs="Times New Roman"/>
          <w:color w:val="000000" w:themeColor="text1"/>
          <w:sz w:val="24"/>
          <w:szCs w:val="24"/>
          <w:lang w:val="en-US"/>
        </w:rPr>
        <w:t>theSonoclot</w:t>
      </w:r>
      <w:proofErr w:type="spellEnd"/>
      <w:r w:rsidR="00E60B09" w:rsidRPr="00051509">
        <w:rPr>
          <w:rFonts w:ascii="Book Antiqua" w:hAnsi="Book Antiqua" w:cs="Times New Roman"/>
          <w:color w:val="000000" w:themeColor="text1"/>
          <w:sz w:val="24"/>
          <w:szCs w:val="24"/>
          <w:lang w:val="en-US"/>
        </w:rPr>
        <w:t xml:space="preserve"> coagulation and platelet function analyzer or </w:t>
      </w:r>
      <w:proofErr w:type="spellStart"/>
      <w:r w:rsidR="00E60B09" w:rsidRPr="00051509">
        <w:rPr>
          <w:rFonts w:ascii="Book Antiqua" w:hAnsi="Book Antiqua" w:cs="Times New Roman"/>
          <w:color w:val="000000" w:themeColor="text1"/>
          <w:sz w:val="24"/>
          <w:szCs w:val="24"/>
          <w:lang w:val="en-US"/>
        </w:rPr>
        <w:t>Sonoclot</w:t>
      </w:r>
      <w:proofErr w:type="spellEnd"/>
      <w:r w:rsidR="00E60B09" w:rsidRPr="00051509">
        <w:rPr>
          <w:rFonts w:ascii="Book Antiqua" w:hAnsi="Book Antiqua" w:cs="Times New Roman"/>
          <w:color w:val="000000" w:themeColor="text1"/>
          <w:sz w:val="24"/>
          <w:szCs w:val="24"/>
          <w:lang w:val="en-US"/>
        </w:rPr>
        <w:t xml:space="preserve"> (</w:t>
      </w:r>
      <w:proofErr w:type="spellStart"/>
      <w:r w:rsidR="00E60B09" w:rsidRPr="00051509">
        <w:rPr>
          <w:rFonts w:ascii="Book Antiqua" w:hAnsi="Book Antiqua" w:cs="Times New Roman"/>
          <w:color w:val="000000" w:themeColor="text1"/>
          <w:sz w:val="24"/>
          <w:szCs w:val="24"/>
          <w:lang w:val="en-US"/>
        </w:rPr>
        <w:t>Sienco</w:t>
      </w:r>
      <w:proofErr w:type="spellEnd"/>
      <w:r w:rsidR="00E60B09" w:rsidRPr="00051509">
        <w:rPr>
          <w:rFonts w:ascii="Book Antiqua" w:hAnsi="Book Antiqua" w:cs="Times New Roman"/>
          <w:color w:val="000000" w:themeColor="text1"/>
          <w:sz w:val="24"/>
          <w:szCs w:val="24"/>
          <w:lang w:val="en-US"/>
        </w:rPr>
        <w:t xml:space="preserve"> Inc., Arvada, CO, </w:t>
      </w:r>
      <w:r w:rsidR="007653D4" w:rsidRPr="00051509">
        <w:rPr>
          <w:rFonts w:ascii="Book Antiqua" w:hAnsi="Book Antiqua" w:cs="Times New Roman"/>
          <w:color w:val="000000" w:themeColor="text1"/>
          <w:sz w:val="24"/>
          <w:szCs w:val="24"/>
          <w:lang w:val="en-US"/>
        </w:rPr>
        <w:t>U</w:t>
      </w:r>
      <w:r w:rsidR="007653D4" w:rsidRPr="00051509">
        <w:rPr>
          <w:rFonts w:ascii="Book Antiqua" w:hAnsi="Book Antiqua" w:cs="Times New Roman"/>
          <w:color w:val="000000" w:themeColor="text1"/>
          <w:sz w:val="24"/>
          <w:szCs w:val="24"/>
          <w:lang w:val="en-US" w:eastAsia="zh-CN"/>
        </w:rPr>
        <w:t>nited States</w:t>
      </w:r>
      <w:r w:rsidR="00E60B09" w:rsidRPr="00051509">
        <w:rPr>
          <w:rFonts w:ascii="Book Antiqua" w:hAnsi="Book Antiqua" w:cs="Times New Roman"/>
          <w:color w:val="000000" w:themeColor="text1"/>
          <w:sz w:val="24"/>
          <w:szCs w:val="24"/>
          <w:lang w:val="en-US"/>
        </w:rPr>
        <w:t>)</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"10.1155/2013/237351", "ISSN" : "1687-9104", "PMID" : "24396346", "abstract" : "Introduction. Liver disease patients have complex hemostatic defects leading to a delicate, unstable balance between bleeding and thrombosis. Conventional tests such as PT and APTT are unable to depict these defects completely. Aims. This study aimed at analyzing the abnormal effects of liver disease on sonoclot signature by using sonoclot analyzer (which depicts the entire hemostatic pathway) and assessing the correlations between sonoclot variables and conventional coagulation tests. Material and Methods. Clinical and laboratory data from fifty inpatients of four subgroups of liver disease, including decompensated cirrhosis, chronic hepatitis, cirrhosis with HCC and acute-on-chronic liver failure were analyzed. All patients and controls were subjected to sonoclot analysis and correlated with routine coagulation parameters including platelet count, PT, APTT, fibrinogen, and D-dimer. Results. The sonoclot signatures demonstrated statistically significant abnormalities in patients with liver disease as compared to healthy controls. PT and APTT correlated positively with SONACT (P &lt; 0.008 and &lt;0.0015, resp.) while platelet count and fibrinogen levels depicted significant positive and negative correlations with clot rate and SONACT respectively. Conclusion. Sonoclot analysis may prove to be an efficient tool to assess coagulopathies in liver disease patients. Clot rate could emerge as a potential predictor of hypercoagulability in these patients.", "author" : [ { "dropping-particle" : "", "family" : "Saxena", "given" : "Priyanka", "non-dropping-particle" : "", "parse-names" : false, "suffix" : "" }, { "dropping-particle" : "", "family" : "Bihari", "given" : "Chhagan", "non-dropping-particle" : "", "parse-names" : false, "suffix" : "" }, { "dropping-particle" : "", "family" : "Rastogi", "given" : "Archana", "non-dropping-particle" : "", "parse-names" : false, "suffix" : "" }, { "dropping-particle" : "", "family" : "Agarwal", "given" : "Savita", "non-dropping-particle" : "", "parse-names" : false, "suffix" : "" }, { "dropping-particle" : "", "family" : "Anand", "given" : "Lovkesh", "non-dropping-particle" : "", "parse-names" : false, "suffix" : "" }, { "dropping-particle" : "", "family" : "Sarin", "given" : "Shiv Kumar", "non-dropping-particle" : "", "parse-names" : false, "suffix" : "" } ], "container-title" : "Advances in hematology", "id" : "ITEM-1", "issued" : { "date-parts" : [ [ "2013", "1" ] ] }, "page" : "237351", "title" : "Sonoclot signature analysis in patients with liver disease and its correlation with conventional coagulation studies.", "type" : "article-journal", "volume" : "2013" }, "uris" : [ "http://www.mendeley.com/documents/?uuid=9163971a-2cc2-4e08-b87b-de09c5a93590" ] } ], "mendeley" : { "formattedCitation" : "&lt;sup&gt;[30]&lt;/sup&gt;", "plainTextFormattedCitation" : "[30]", "previouslyFormattedCitation" : "[30]"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[30]</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The fact that analyses are performed in whole blood allow for platelets and red c</w:t>
      </w:r>
      <w:r w:rsidR="007653D4" w:rsidRPr="00051509">
        <w:rPr>
          <w:rFonts w:ascii="Book Antiqua" w:hAnsi="Book Antiqua" w:cs="Times New Roman"/>
          <w:color w:val="000000" w:themeColor="text1"/>
          <w:sz w:val="24"/>
          <w:szCs w:val="24"/>
          <w:lang w:val="en-US"/>
        </w:rPr>
        <w:t>ells to be accurately reflected</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"10.1213/ane.0b013e318168b367", "ISSN" : "1526-7598", "PMID" : "18420846", "abstract" : "Perioperative monitoring of blood coagulation is critical to better understand causes of hemorrhage, to guide hemostatic therapies, and to predict the risk of bleeding during the consecutive anesthetic or surgical procedures. Point-of-care (POC) coagulation monitoring devices assessing the viscoelastic properties of whole blood, i.e., thrombelastography, rotation thrombelastometry, and Sonoclot analysis, may overcome several limitations of routine coagulation tests in the perioperative setting. The advantage of these techniques is that they have the potential to measure the clotting process, starting with fibrin formation and continue through to clot retraction and fibrinolysis at the bedside, with minimal delays. Furthermore, the coagulation status of patients is assessed in whole blood, allowing the plasmatic coagulation system to interact with platelets and red cells, and thereby providing useful additional information on platelet function. Viscoelastic POC coagulation devices are increasingly being used in clinical practice, especially in the management of patients undergoing cardiac and liver surgery. Furthermore, they provide useful information in a large variety of clinical scenarios, e.g., massive hemorrhage, assessment of hypo- and hypercoagulable states, guiding pro- and anticoagulant therapies, and in diagnosing of a surgical bleeding. A surgical etiology of bleeding has to be considered when viscoelastic test results are normal. In summary, viscoelastic POC coagulation devices may help identify the cause of bleeding and guide pro- and anticoagulant therapies. To ensure optimal accuracy and performance, standardized procedures for blood sampling and handling, strict quality controls and trained personnel are required.", "author" : [ { "dropping-particle" : "", "family" : "Ganter", "given" : "Michael T", "non-dropping-particle" : "", "parse-names" : false, "suffix" : "" }, { "dropping-particle" : "", "family" : "Hofer", "given" : "Christoph K", "non-dropping-particle" : "", "parse-names" : false, "suffix" : "" } ], "container-title" : "Anesthesia and analgesia", "id" : "ITEM-1", "issue" : "5", "issued" : { "date-parts" : [ [ "2008", "5" ] ] }, "page" : "1366-75", "title" : "Coagulation monitoring: current techniques and clinical use of viscoelastic point-of-care coagulation devices.", "type" : "article-journal", "volume" : "106" }, "uris" : [ "http://www.mendeley.com/documents/?uuid=7eb70fed-3205-4633-b230-320ac37e7a2a" ] } ], "mendeley" : { "formattedCitation" : "&lt;sup&gt;[31]&lt;/sup&gt;", "plainTextFormattedCitation" : "[31]", "previouslyFormattedCitation" : "[31]"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[31]</w:t>
      </w:r>
      <w:r w:rsidR="009C3296" w:rsidRPr="00051509">
        <w:rPr>
          <w:rFonts w:ascii="Book Antiqua" w:hAnsi="Book Antiqua" w:cs="Times New Roman"/>
          <w:color w:val="000000" w:themeColor="text1"/>
          <w:sz w:val="24"/>
          <w:szCs w:val="24"/>
          <w:lang w:val="en-US"/>
        </w:rPr>
        <w:fldChar w:fldCharType="end"/>
      </w:r>
      <w:r w:rsidR="00BF5A29" w:rsidRPr="00051509">
        <w:rPr>
          <w:rFonts w:ascii="Book Antiqua" w:hAnsi="Book Antiqua" w:cs="Times New Roman"/>
          <w:color w:val="000000" w:themeColor="text1"/>
          <w:sz w:val="24"/>
          <w:szCs w:val="24"/>
          <w:lang w:val="en-US"/>
        </w:rPr>
        <w:t xml:space="preserve"> and the interactions between plasmatic and cellular components of hemostasis to be analyzed.</w:t>
      </w:r>
      <w:r w:rsidRPr="00051509">
        <w:rPr>
          <w:rFonts w:ascii="Book Antiqua" w:hAnsi="Book Antiqua" w:cs="Times New Roman"/>
          <w:color w:val="000000" w:themeColor="text1"/>
          <w:sz w:val="24"/>
          <w:szCs w:val="24"/>
          <w:lang w:val="en-US"/>
        </w:rPr>
        <w:t xml:space="preserve"> T</w:t>
      </w:r>
      <w:r w:rsidR="00E60B09" w:rsidRPr="00051509">
        <w:rPr>
          <w:rFonts w:ascii="Book Antiqua" w:hAnsi="Book Antiqua" w:cs="Times New Roman"/>
          <w:color w:val="000000" w:themeColor="text1"/>
          <w:sz w:val="24"/>
          <w:szCs w:val="24"/>
          <w:lang w:val="en-US"/>
        </w:rPr>
        <w:t>he rate of fibrin</w:t>
      </w:r>
      <w:r w:rsidRPr="00051509">
        <w:rPr>
          <w:rFonts w:ascii="Book Antiqua" w:hAnsi="Book Antiqua" w:cs="Times New Roman"/>
          <w:color w:val="000000" w:themeColor="text1"/>
          <w:sz w:val="24"/>
          <w:szCs w:val="24"/>
          <w:lang w:val="en-US"/>
        </w:rPr>
        <w:t xml:space="preserve"> </w:t>
      </w:r>
      <w:r w:rsidR="00E60B09" w:rsidRPr="00051509">
        <w:rPr>
          <w:rFonts w:ascii="Book Antiqua" w:hAnsi="Book Antiqua" w:cs="Times New Roman"/>
          <w:color w:val="000000" w:themeColor="text1"/>
          <w:sz w:val="24"/>
          <w:szCs w:val="24"/>
          <w:lang w:val="en-US"/>
        </w:rPr>
        <w:t>formation</w:t>
      </w:r>
      <w:r w:rsidR="007653D4" w:rsidRPr="00051509">
        <w:rPr>
          <w:rFonts w:ascii="Book Antiqua" w:hAnsi="Book Antiqua" w:cs="Times New Roman"/>
          <w:color w:val="000000" w:themeColor="text1"/>
          <w:sz w:val="24"/>
          <w:szCs w:val="24"/>
          <w:lang w:val="en-US"/>
        </w:rPr>
        <w:t>, clot strength, and clot lysis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"10.1111/j.1538-7836.2006.02076.x", "ISSN" : "1538-7933", "PMID" : "16961614", "author" : [ { "dropping-particle" : "", "family" : "Lisman", "given" : "T", "non-dropping-particle" : "", "parse-names" : false, "suffix" : "" }, { "dropping-particle" : "", "family" : "Porte", "given" : "R J", "non-dropping-particle" : "", "parse-names" : false, "suffix" : "" }, { "dropping-particle" : "", "family" : "Leebeek", "given" : "F W G", "non-dropping-particle" : "", "parse-names" : false, "suffix" : "" }, { "dropping-particle" : "", "family" : "Caldwell", "given" : "S H", "non-dropping-particle" : "", "parse-names" : false, "suffix" : "" } ], "container-title" : "Journal of thrombosis and haemostasis : JTH", "id" : "ITEM-1", "issue" : "9", "issued" : { "date-parts" : [ [ "2006", "9" ] ] }, "page" : "2061-2", "title" : "Methodological issues with coagulation testing in patients with liver disease.", "type" : "article-journal", "volume" : "4" }, "uris" : [ "http://www.mendeley.com/documents/?uuid=ce99e9d6-b43c-45d9-93bb-caa0999d8c8d" ] }, { "id" : "ITEM-2", "itemData" : { "DOI" : "10.1213/ane.0b013e3181966675", "ISSN" : "1526-7598", "PMID" : "19224779", "abstract" : "BACKGROUND: The binding of fibrinogen and fibrin to platelets is important in normal hemostasis. The extent of platelet-fibrin interaction can be measured as the viscoelastic strength of clot by rotational thromboelastometry (ROTEM). In this study, we investigated the effect of fibrinogen concentration and its relative contribution to overall clot strength using ROTEM.\n\nMETHODS: Blood samples were collected from healthy volunteers. The effects of platelet count on clot strength, determined by maximum clot elasticity (MCE), were evaluated on ROTEM using platelet-rich plasma (PRP) adjusted with autologous plasma to generate a range of platelet counts. PRPs were adjusted to 10 x 10(3) mm(-3), 50 x 10(3) mm(-3), and 100 x 10(3) mm(-3) and spiked with fibrinogen concentrates at 550 and 780 mg/dL. The effect of fibrin polymerization on clot strength, independent of platelet attachment, was analyzed by the cytochalasin D-modified thromboelastometry (FIBTEM) method. Additional retrospective analysis of clot strength (MCE) in two groups of thrombocytopenic patients was conducted.\n\nRESULTS: Clot strength (MCE) decreased at a platelet count below 100 x 10(3) mm(-3), whereas increases in MCE peaked and reached a plateau at platelet counts from 400 x 10(3) mm(-3). Increasing fibrinogen concentrations in PRP increased clot strength in a concentration-dependent manner, even at low platelet counts (10 x 10(3) mm(-3)). The positive correlation between clot strength and plasma fibrinogen level was also confirmed in the analysis of the data obtained from 904 thrombocytopenic patients.\n\nCONCLUSIONS: These in vitro and clinical data indicate that the clot strength increases in a fibrinogen concentration-dependent manner independent of platelet count, when analyzed by ROTEM. The maintenance of fibrinogen concentration is critical in the presence of thrombocytopenia. EXTEM (extrinsic activation) and FIBTEM may be useful in guiding fibrinogen repletion therapy.", "author" : [ { "dropping-particle" : "", "family" : "Lang", "given" : "Thomas", "non-dropping-particle" : "", "parse-names" : false, "suffix" : "" }, { "dropping-particle" : "", "family" : "Johanning", "given" : "Kai", "non-dropping-particle" : "", "parse-names" : false, "suffix" : "" }, { "dropping-particle" : "", "family" : "Metzler", "given" : "Helfried", "non-dropping-particle" : "", "parse-names" : false, "suffix" : "" }, { "dropping-particle" : "", "family" : "Piepenbrock", "given" : "Siegfried", "non-dropping-particle" : "", "parse-names" : false, "suffix" : "" }, { "dropping-particle" : "", "family" : "Solomon", "given" : "Cristina", "non-dropping-particle" : "", "parse-names" : false, "suffix" : "" }, { "dropping-particle" : "", "family" : "Rahe-Meyer", "given" : "Niels", "non-dropping-particle" : "", "parse-names" : false, "suffix" : "" }, { "dropping-particle" : "", "family" : "Tanaka", "given" : "Kenichi A", "non-dropping-particle" : "", "parse-names" : false, "suffix" : "" } ], "container-title" : "Anesthesia and analgesia", "id" : "ITEM-2", "issue" : "3", "issued" : { "date-parts" : [ [ "2009", "3" ] ] }, "page" : "751-8", "title" : "The effects of fibrinogen levels on thromboelastometric variables in the presence of thrombocytopenia.", "type" : "article-journal", "volume" : "108" }, "uris" : [ "http://www.mendeley.com/documents/?uuid=10face42-e641-43d6-89c6-020d8fe94179" ] } ], "mendeley" : { "formattedCitation" : "&lt;sup&gt;[32,33]&lt;/sup&gt;", "plainTextFormattedCitation" : "[32,33]", "previouslyFormattedCitation" : "[32,33]"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[32,33]</w:t>
      </w:r>
      <w:r w:rsidR="009C3296" w:rsidRPr="00051509">
        <w:rPr>
          <w:rFonts w:ascii="Book Antiqua" w:hAnsi="Book Antiqua" w:cs="Times New Roman"/>
          <w:color w:val="000000" w:themeColor="text1"/>
          <w:sz w:val="24"/>
          <w:szCs w:val="24"/>
          <w:lang w:val="en-US"/>
        </w:rPr>
        <w:fldChar w:fldCharType="end"/>
      </w:r>
      <w:r w:rsidR="00E60B09"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color w:val="000000" w:themeColor="text1"/>
          <w:sz w:val="24"/>
          <w:szCs w:val="24"/>
          <w:lang w:val="en-US"/>
        </w:rPr>
        <w:t>can be determined by all three instruments.</w:t>
      </w:r>
      <w:r w:rsidR="00E60B09" w:rsidRPr="00051509">
        <w:rPr>
          <w:rFonts w:ascii="Book Antiqua" w:hAnsi="Book Antiqua" w:cs="Times New Roman"/>
          <w:color w:val="000000" w:themeColor="text1"/>
          <w:sz w:val="24"/>
          <w:szCs w:val="24"/>
          <w:lang w:val="en-US"/>
        </w:rPr>
        <w:t xml:space="preserve">  Moreover, </w:t>
      </w:r>
      <w:proofErr w:type="spellStart"/>
      <w:r w:rsidR="00E60B09" w:rsidRPr="00051509">
        <w:rPr>
          <w:rFonts w:ascii="Book Antiqua" w:hAnsi="Book Antiqua" w:cs="Times New Roman"/>
          <w:color w:val="000000" w:themeColor="text1"/>
          <w:sz w:val="24"/>
          <w:szCs w:val="24"/>
          <w:lang w:val="en-US"/>
        </w:rPr>
        <w:t>thromboelastography</w:t>
      </w:r>
      <w:proofErr w:type="spellEnd"/>
      <w:r w:rsidR="00E60B09" w:rsidRPr="00051509">
        <w:rPr>
          <w:rFonts w:ascii="Book Antiqua" w:hAnsi="Book Antiqua" w:cs="Times New Roman"/>
          <w:color w:val="000000" w:themeColor="text1"/>
          <w:sz w:val="24"/>
          <w:szCs w:val="24"/>
          <w:lang w:val="en-US"/>
        </w:rPr>
        <w:t xml:space="preserve"> provides a more adequate characterization of </w:t>
      </w:r>
      <w:proofErr w:type="spellStart"/>
      <w:r w:rsidR="00E60B09" w:rsidRPr="00051509">
        <w:rPr>
          <w:rFonts w:ascii="Book Antiqua" w:hAnsi="Book Antiqua" w:cs="Times New Roman"/>
          <w:color w:val="000000" w:themeColor="text1"/>
          <w:sz w:val="24"/>
          <w:szCs w:val="24"/>
          <w:lang w:val="en-US"/>
        </w:rPr>
        <w:t>hypofibri</w:t>
      </w:r>
      <w:r w:rsidR="007653D4" w:rsidRPr="00051509">
        <w:rPr>
          <w:rFonts w:ascii="Book Antiqua" w:hAnsi="Book Antiqua" w:cs="Times New Roman"/>
          <w:color w:val="000000" w:themeColor="text1"/>
          <w:sz w:val="24"/>
          <w:szCs w:val="24"/>
          <w:lang w:val="en-US"/>
        </w:rPr>
        <w:t>nogenemia</w:t>
      </w:r>
      <w:proofErr w:type="spellEnd"/>
      <w:r w:rsidR="007653D4" w:rsidRPr="00051509">
        <w:rPr>
          <w:rFonts w:ascii="Book Antiqua" w:hAnsi="Book Antiqua" w:cs="Times New Roman"/>
          <w:color w:val="000000" w:themeColor="text1"/>
          <w:sz w:val="24"/>
          <w:szCs w:val="24"/>
          <w:lang w:val="en-US"/>
        </w:rPr>
        <w:t xml:space="preserve"> and </w:t>
      </w:r>
      <w:proofErr w:type="spellStart"/>
      <w:r w:rsidR="007653D4" w:rsidRPr="00051509">
        <w:rPr>
          <w:rFonts w:ascii="Book Antiqua" w:hAnsi="Book Antiqua" w:cs="Times New Roman"/>
          <w:color w:val="000000" w:themeColor="text1"/>
          <w:sz w:val="24"/>
          <w:szCs w:val="24"/>
          <w:lang w:val="en-US"/>
        </w:rPr>
        <w:t>hyperfibrinolysis</w:t>
      </w:r>
      <w:proofErr w:type="spellEnd"/>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"10.1016/j.cld.2008.09.002", "ISSN" : "1557-8224", "PMID" : "19150309", "abstract" : "The complex coagulation defect secondary to chronic liver disease is considered responsible for the bleeding problems that often are associated with the disease. Accordingly, clinicians order laboratory tests to assess the risk of bleeding and rely on these results to make decisions about the management of the associated coagulation disturbances. Recent data, however, indicate that the abnormality of coagulation in stable cirrhosis is more a myth than a reality and may help explain why the prolonged global coagulation tests are poor predictors of bleeding in this setting. Alternative tests more closely mimicking what occurs in vivo should be developed and investigated in appropriate clinical trials to determine their value in the management of bleeding in cirrhosis.", "author" : [ { "dropping-particle" : "", "family" : "Tripodi", "given" : "Armando", "non-dropping-particle" : "", "parse-names" : false, "suffix" : "" } ], "container-title" : "Clinics in liver disease", "id" : "ITEM-1", "issue" : "1", "issued" : { "date-parts" : [ [ "2009", "2" ] ] }, "page" : "55-61", "title" : "Tests of coagulation in liver disease.", "type" : "article-journal", "volume" : "13" }, "uris" : [ "http://www.mendeley.com/documents/?uuid=33d32ddf-116a-4575-a3a1-cec0bdd23444" ] } ], "mendeley" : { "formattedCitation" : "&lt;sup&gt;[34]&lt;/sup&gt;", "plainTextFormattedCitation" : "[34]", "previouslyFormattedCitation" : "[34]"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[34]</w:t>
      </w:r>
      <w:r w:rsidR="009C3296" w:rsidRPr="00051509">
        <w:rPr>
          <w:rFonts w:ascii="Book Antiqua" w:hAnsi="Book Antiqua" w:cs="Times New Roman"/>
          <w:color w:val="000000" w:themeColor="text1"/>
          <w:sz w:val="24"/>
          <w:szCs w:val="24"/>
          <w:lang w:val="en-US"/>
        </w:rPr>
        <w:fldChar w:fldCharType="end"/>
      </w:r>
      <w:r w:rsidR="00E60B09" w:rsidRPr="00051509">
        <w:rPr>
          <w:rFonts w:ascii="Book Antiqua" w:hAnsi="Book Antiqua" w:cs="Times New Roman"/>
          <w:color w:val="000000" w:themeColor="text1"/>
          <w:sz w:val="24"/>
          <w:szCs w:val="24"/>
          <w:lang w:val="en-US"/>
        </w:rPr>
        <w:t xml:space="preserve"> than the clot lysis time and global fibrinolysis capacity</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"10.1111/j.1538-7836.2012.04901.x", "ISSN" : "1538-7836", "PMID" : "22906184", "abstract" : "BACKGROUND AND OBJECTIVES: It has been known for a long time that cirrhosis is associated with hyperfibrinolysis, which might contribute to an increased risk and severity of bleeding. However, recent papers have questioned the presence of a hyperfibrinolytic state in cirrhotic patients and postulated a rebalanced system owing to concomitant changes in both pro- and anti-fibrinolytic factors. Therefore we re-investigated the fibrinolytic state of cirrhotic patients using two different overall tests including a recently developed test for global fibrinolytic capacity (GFC) using whole blood.\n\nPATIENTS AND METHODS: Blood was collected from 30 healthy controls and 75 patients with cirrhosis of varying severity (34 Child-Pugh A, 28 Child-Pugh B and 13 Child-Pugh C). The plasma clot lysis time (CLT), which is inversely correlated with fibrinolysis, was determined as well as the GFC.\n\nRESULTS: The mean CLT was 74.5 min in the controls and decreased significantly to 66.9 min in Child-Pugh class A patients, 59.3 min in class B patients and 61.0 min in class C patients, and hyperfibrinolysis existed in 40% of the patients. The median GFC was 1.7 \u03bcg mL(-1) in the controls and increased significantly to 4.0 \u03bcg mL(-1) in Child-Pugh class A patients, 11.1 \u03bcg mL(-1) in class B patients and 22.5 \u03bcg mL(-1) in class C patients, and hyperfibrinolysis existed in 43% of the patients. Taken together, 60% of the patients showed hyperfibrinolysis in at least one of the two global assays.\n\nCONCLUSION: A rebalanced fibrinolytic system may occur, but hyperfibrinolysis is found in the majority of patients with cirrhosis.", "author" : [ { "dropping-particle" : "", "family" : "Rijken", "given" : "D C", "non-dropping-particle" : "", "parse-names" : false, "suffix" : "" }, { "dropping-particle" : "", "family" : "Kock", "given" : "E L", "non-dropping-particle" : "", "parse-names" : false, "suffix" : "" }, { "dropping-particle" : "", "family" : "Guimar\u00e3es", "given" : "A H C", "non-dropping-particle" : "", "parse-names" : false, "suffix" : "" }, { "dropping-particle" : "", "family" : "Talens", "given" : "S", "non-dropping-particle" : "", "parse-names" : false, "suffix" : "" }, { "dropping-particle" : "", "family" : "Darwish Murad", "given" : "S", "non-dropping-particle" : "", "parse-names" : false, "suffix" : "" }, { "dropping-particle" : "", "family" : "Janssen", "given" : "H L A", "non-dropping-particle" : "", "parse-names" : false, "suffix" : "" }, { "dropping-particle" : "", "family" : "Leebeek", "given" : "F W G", "non-dropping-particle" : "", "parse-names" : false, "suffix" : "" } ], "container-title" : "Journal of thrombosis and haemostasis : JTH", "id" : "ITEM-1", "issue" : "10", "issued" : { "date-parts" : [ [ "2012", "10" ] ] }, "page" : "2116-22", "title" : "Evidence for an enhanced fibrinolytic capacity in cirrhosis as measured with two different global fibrinolysis tests.", "type" : "article-journal", "volume" : "10" }, "uris" : [ "http://www.mendeley.com/documents/?uuid=e223f07f-f483-4eda-a401-f4cf682e7485" ] } ], "mendeley" : { "formattedCitation" : "&lt;sup&gt;[35]&lt;/sup&gt;", "plainTextFormattedCitation" : "[35]", "previouslyFormattedCitation" : "[35]"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[35]</w:t>
      </w:r>
      <w:r w:rsidR="009C3296" w:rsidRPr="00051509">
        <w:rPr>
          <w:rFonts w:ascii="Book Antiqua" w:hAnsi="Book Antiqua" w:cs="Times New Roman"/>
          <w:color w:val="000000" w:themeColor="text1"/>
          <w:sz w:val="24"/>
          <w:szCs w:val="24"/>
          <w:lang w:val="en-US"/>
        </w:rPr>
        <w:fldChar w:fldCharType="end"/>
      </w:r>
      <w:r w:rsidR="00E60B09" w:rsidRPr="00051509">
        <w:rPr>
          <w:rFonts w:ascii="Book Antiqua" w:hAnsi="Book Antiqua" w:cs="Times New Roman"/>
          <w:color w:val="000000" w:themeColor="text1"/>
          <w:sz w:val="24"/>
          <w:szCs w:val="24"/>
          <w:lang w:val="en-US"/>
        </w:rPr>
        <w:t>.</w:t>
      </w:r>
      <w:r w:rsidR="00495A88" w:rsidRPr="00051509">
        <w:rPr>
          <w:rFonts w:ascii="Book Antiqua" w:hAnsi="Book Antiqua" w:cs="Times New Roman"/>
          <w:color w:val="000000" w:themeColor="text1"/>
          <w:sz w:val="24"/>
          <w:szCs w:val="24"/>
          <w:lang w:val="en-US"/>
        </w:rPr>
        <w:t xml:space="preserve"> </w:t>
      </w:r>
    </w:p>
    <w:p w:rsidR="00495A88" w:rsidRPr="00051509" w:rsidRDefault="007653D4" w:rsidP="00051509">
      <w:pPr>
        <w:spacing w:after="0" w:line="360" w:lineRule="auto"/>
        <w:ind w:firstLineChars="200" w:firstLine="480"/>
        <w:jc w:val="both"/>
        <w:rPr>
          <w:rFonts w:ascii="Book Antiqua" w:hAnsi="Book Antiqua" w:cs="Times New Roman"/>
          <w:color w:val="000000" w:themeColor="text1"/>
          <w:sz w:val="24"/>
          <w:szCs w:val="24"/>
          <w:lang w:val="en-US"/>
        </w:rPr>
      </w:pPr>
      <w:r w:rsidRPr="00051509">
        <w:rPr>
          <w:rFonts w:ascii="Book Antiqua" w:hAnsi="Book Antiqua" w:cs="Times New Roman"/>
          <w:color w:val="000000" w:themeColor="text1"/>
          <w:sz w:val="24"/>
          <w:szCs w:val="24"/>
          <w:lang w:val="en-US"/>
        </w:rPr>
        <w:t>At present, ROTEM™ or TEG</w:t>
      </w:r>
      <w:r w:rsidR="00E60B09" w:rsidRPr="00051509">
        <w:rPr>
          <w:rFonts w:ascii="Book Antiqua" w:hAnsi="Book Antiqua" w:cs="Times New Roman"/>
          <w:color w:val="000000" w:themeColor="text1"/>
          <w:sz w:val="24"/>
          <w:szCs w:val="24"/>
          <w:lang w:val="en-US"/>
        </w:rPr>
        <w:t xml:space="preserve">™ </w:t>
      </w:r>
      <w:r w:rsidR="00495A88" w:rsidRPr="00051509">
        <w:rPr>
          <w:rFonts w:ascii="Book Antiqua" w:hAnsi="Book Antiqua" w:cs="Times New Roman"/>
          <w:color w:val="000000" w:themeColor="text1"/>
          <w:sz w:val="24"/>
          <w:szCs w:val="24"/>
          <w:lang w:val="en-US"/>
        </w:rPr>
        <w:t xml:space="preserve">are valuable tools that aid in decision making in the context of </w:t>
      </w:r>
      <w:r w:rsidR="00E60B09" w:rsidRPr="00051509">
        <w:rPr>
          <w:rFonts w:ascii="Book Antiqua" w:hAnsi="Book Antiqua" w:cs="Times New Roman"/>
          <w:color w:val="000000" w:themeColor="text1"/>
          <w:sz w:val="24"/>
          <w:szCs w:val="24"/>
          <w:lang w:val="en-US"/>
        </w:rPr>
        <w:t>direct therapeutic interventions in the actual case of bleeding</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"10.1159/000354400", "ISSN" : "00122823", "PMID" : "24008288", "abstract" : "Liver transplantation in cirrhotic patients is accompanied by severe bleeding. Indeed, the first 100 recipients of liver allografts transplanted by Thomas E. Starzl died mainly by uncontrolled bleeding. Since then, much progress has been made as to the understanding of the pathophysiology and the treatment of hemostatic disorders in cirrhotic patients. The aim of this review is to provide a state-of-the-art overview on recent developments and treatment options for hemostatic disorder in cirrhotic patients. Patients with end-stage-liver disease (ESLD) do not suffer only from procoagulant deficiency; there is also a lack of natural anticoagulants (i.e. proteins C and S) and profibrinolytics. Conventional laboratory methods such as the determination of the international normalized ratio or the activated partial thromboplastin time cannot predict bleeding complications in these patients. Progressive diagnostic techniques reveal that cirrhotic patients have the same capacity to produce thrombin like healthy volunteers. Moreover, cirrhotic patients--and particularly those with primary biliary cirrhosis or primary sclerosing cholangitis-- are at a higher risk for developing thrombosis as compared with healthy controls. Hemostatic alterations are common in cirrhotic patients; they involve both the pro- and the anticoagulant pathways. However, this is a very delicate balance, which may be shifted to either of these pathways by different treatments thereby causing bleeding or thrombosis, respectively.", "author" : [ { "dropping-particle" : "", "family" : "Saner", "given" : "Fuat Hakan", "non-dropping-particle" : "", "parse-names" : false, "suffix" : "" }, { "dropping-particle" : "", "family" : "Gieseler", "given" : "Robert K.", "non-dropping-particle" : "", "parse-names" : false, "suffix" : "" }, { "dropping-particle" : "", "family" : "Akz", "given" : "Hikmet", "non-dropping-particle" : "", "parse-names" : false, "suffix" : "" }, { "dropping-particle" : "", "family" : "Canbay", "given" : "Ali", "non-dropping-particle" : "", "parse-names" : false, "suffix" : "" }, { "dropping-particle" : "", "family" : "G\u00f6rlinger", "given" : "Klaus", "non-dropping-particle" : "", "parse-names" : false, "suffix" : "" } ], "container-title" : "Digestion", "id" : "ITEM-1", "issued" : { "date-parts" : [ [ "2013" ] ] }, "page" : "135-144", "title" : "Delicate balance of bleeding and thrombosis in end-stage liver disease and liver transplantation", "type" : "article", "volume" : "88" }, "uris" : [ "http://www.mendeley.com/documents/?uuid=088dd6ae-dbbb-46f7-bc17-f066141bbbf9" ] } ], "mendeley" : { "formattedCitation" : "&lt;sup&gt;[18]&lt;/sup&gt;", "plainTextFormattedCitation" : "[18]", "previouslyFormattedCitation" : "[18]"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[18]</w:t>
      </w:r>
      <w:r w:rsidR="009C3296" w:rsidRPr="00051509">
        <w:rPr>
          <w:rFonts w:ascii="Book Antiqua" w:hAnsi="Book Antiqua" w:cs="Times New Roman"/>
          <w:color w:val="000000" w:themeColor="text1"/>
          <w:sz w:val="24"/>
          <w:szCs w:val="24"/>
          <w:lang w:val="en-US"/>
        </w:rPr>
        <w:fldChar w:fldCharType="end"/>
      </w:r>
      <w:r w:rsidR="00495A88" w:rsidRPr="00051509">
        <w:rPr>
          <w:rFonts w:ascii="Book Antiqua" w:hAnsi="Book Antiqua" w:cs="Times New Roman"/>
          <w:color w:val="000000" w:themeColor="text1"/>
          <w:sz w:val="24"/>
          <w:szCs w:val="24"/>
          <w:lang w:val="en-US"/>
        </w:rPr>
        <w:t xml:space="preserve">. </w:t>
      </w:r>
      <w:r w:rsidR="00E60B09" w:rsidRPr="00051509">
        <w:rPr>
          <w:rFonts w:ascii="Book Antiqua" w:hAnsi="Book Antiqua" w:cs="Times New Roman"/>
          <w:color w:val="000000" w:themeColor="text1"/>
          <w:sz w:val="24"/>
          <w:szCs w:val="24"/>
          <w:lang w:val="en-US"/>
        </w:rPr>
        <w:t xml:space="preserve">TEG is in fact </w:t>
      </w:r>
      <w:r w:rsidR="00495A88" w:rsidRPr="00051509">
        <w:rPr>
          <w:rFonts w:ascii="Book Antiqua" w:hAnsi="Book Antiqua" w:cs="Times New Roman"/>
          <w:color w:val="000000" w:themeColor="text1"/>
          <w:sz w:val="24"/>
          <w:szCs w:val="24"/>
          <w:lang w:val="en-US"/>
        </w:rPr>
        <w:lastRenderedPageBreak/>
        <w:t xml:space="preserve">currently employed </w:t>
      </w:r>
      <w:r w:rsidR="00E60B09" w:rsidRPr="00051509">
        <w:rPr>
          <w:rFonts w:ascii="Book Antiqua" w:hAnsi="Book Antiqua" w:cs="Times New Roman"/>
          <w:color w:val="000000" w:themeColor="text1"/>
          <w:sz w:val="24"/>
          <w:szCs w:val="24"/>
          <w:lang w:val="en-US"/>
        </w:rPr>
        <w:t>to guide therapy during liver transplantation in many centers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"10.1002/lt.23668", "ISBN" : "1527-6473; 1527-6465", "ISSN" : "15276465", "PMID" : "23696318", "abstract" : "Thrombotic complications are more common in liver disease than might be expected because of the coagulopathy described by conventional coagulation tests. Some of these complications may be life-threatening. The phenomenon of hypercoagulation is associated with complications in many populations, but the incidence in liver transplant recipients is unclear. We performed a retrospective database review of intraoperative thromboelastography (TEG) for 124 liver transplant recipients. We assessed the prevalence of hypercoagulation in this group and investigated the relative frequency of both shortened TEG reaction times (R times) and increased net clot strength (G) values. These findings were correlated with thrombotic complications. At the baseline, the prevalence of high G values was 15.53% on native TEG, and the prevalence of shortened R times was 6.80% on native-heparinase TEG. Patients with cholestatic pathologies had particularly high rates of hypercoagulation (42.9% with primary biliary cirrhosis and 85.7% with primary sclerosing cholangitis), but hypercoagulation was also common in patients with fulminant hepatic failure (50%) and nonalcoholic steatohepatitis (37.5%). There was a poor correlation between the TEG R time and the international normalized (INR), with 37.7% of TEG analyses demonstrating a short R time with an INR\u2009&gt;\u20092. Six of the patients developed early hepatic artery thrombosis (5%); 3 of these patients had TEG evidence of high G values (P\u2009=\u20090.25), and 4 had short R times (not significant). In conclusion, intraoperative TEG evidence of high G values and short R times is relatively common in liver transplantation. It is unclear what bearing this condition has on thrombotic complications. Conventional coagulation tests have no ability to diagnose this condition. It is conceivable that such patients may come to harm if hypercoagulability is unrecognized and, therefore, inappropriately managed.", "author" : [ { "dropping-particle" : "", "family" : "Krzanicki", "given" : "Dominik", "non-dropping-particle" : "", "parse-names" : false, "suffix" : "" }, { "dropping-particle" : "", "family" : "Sugavanam", "given" : "Anita", "non-dropping-particle" : "", "parse-names" : false, "suffix" : "" }, { "dropping-particle" : "", "family" : "Mallett", "given" : "Susan", "non-dropping-particle" : "", "parse-names" : false, "suffix" : "" } ], "container-title" : "Liver Transplantation", "id" : "ITEM-1", "issued" : { "date-parts" : [ [ "2013" ] ] }, "page" : "852-861", "title" : "Intraoperative hypercoagulability during liver transplantation as demonstrated by thromboelastography", "type" : "article-journal", "volume" : "19" }, "uris" : [ "http://www.mendeley.com/documents/?uuid=edf5ff38-7af7-4f61-bbe6-da057f996aa0" ] }, { "id" : "ITEM-2", "itemData" : { "ISSN" : "0957-5235", "PMID" : "11505075", "abstract" : "Thrombelastography is a 'near patient' test of coagulation. It is easy to perform and can provide information on a patient's coagulation status within 30 min. Despite more than 25 years of clinical experience, however, several basic questions relating thromboelastograph (TEG) parameters to standard coagulation tests remain unanswered, and the value of the TEG is established only in the setting of orthotopic liver transplantation and cardiopulmonary bypass surgery. This review will focus on the principles and practise of the TEG(R), and data supporting the current accepted uses. Potential future uses will also be discussed including evaluation of hypercoagulable states, and investigating the mechanism of coagulopathies due to drugs or disease that standard tests have failed to unravel.", "author" : [ { "dropping-particle" : "", "family" : "Salooja", "given" : "N", "non-dropping-particle" : "", "parse-names" : false, "suffix" : "" }, { "dropping-particle" : "", "family" : "Perry", "given" : "D J", "non-dropping-particle" : "", "parse-names" : false, "suffix" : "" } ], "container-title" : "Blood coagulation &amp; fibrinolysis : an international journal in haemostasis and thrombosis", "id" : "ITEM-2", "issued" : { "date-parts" : [ [ "2001" ] ] }, "page" : "327-337", "title" : "Thrombelastography.", "type" : "article-journal", "volume" : "12" }, "uris" : [ "http://www.mendeley.com/documents/?uuid=7a76c07b-f39a-4669-a358-f79910d8d819" ] }, { "id" : "ITEM-3", "itemData" : { "DOI" : "10.1016/j.transproceed.2010.05.144", "ISBN" : "1873-2623; 0041-1345", "ISSN" : "00411345", "PMID" : "20832550", "abstract" : "Objective To test in a prospective randomized study the hypothesis that use of thromboelastography (TEG) decreases blood transfusion during major surgery. Material and Methods Twenty-eight patients undergoing orthotopic liver transplantation were recruited over 2 years. Patients were randomized into 2 groups: those monitored during surgery using point-of-care TEG analysis, and those monitored using standard laboratory measures of blood coagulation. Specific trigger points for transfusion were established in each group. Results In patients monitored via TEG, significantly less fresh-frozen plasma was used (mean [SD], 12.8 [7.0] units vs 21.5 [12.7] units). There was a trend toward less blood loss in the TEG-monitored patients; however, the difference was not significant. There were no differences in total fluid administration and 3-year survival. Conclusion Thromboelastography-guided transfusion decreases transfusion of fresh- frozen plasma in patients undergoing orthotopic liver transplantation, but does not affect 3-year survival. \u00a9 2010 by Elsevier Inc. All rights reserved.", "author" : [ { "dropping-particle" : "", "family" : "Wang", "given" : "S. C.", "non-dropping-particle" : "", "parse-names" : false, "suffix" : "" }, { "dropping-particle" : "", "family" : "Shieh", "given" : "J. F.", "non-dropping-particle" : "", "parse-names" : false, "suffix" : "" }, { "dropping-particle" : "", "family" : "Chang", "given" : "K. Y.", "non-dropping-particle" : "", "parse-names" : false, "suffix" : "" }, { "dropping-particle" : "", "family" : "Chu", "given" : "Y. C.", "non-dropping-particle" : "", "parse-names" : false, "suffix" : "" }, { "dropping-particle" : "", "family" : "Liu", "given" : "C. S.", "non-dropping-particle" : "", "parse-names" : false, "suffix" : "" }, { "dropping-particle" : "", "family" : "Loong", "given" : "C. C.", "non-dropping-particle" : "", "parse-names" : false, "suffix" : "" }, { "dropping-particle" : "", "family" : "Chan", "given" : "K. H.", "non-dropping-particle" : "", "parse-names" : false, "suffix" : "" }, { "dropping-particle" : "", "family" : "Mandell", "given" : "S.", "non-dropping-particle" : "", "parse-names" : false, "suffix" : "" }, { "dropping-particle" : "", "family" : "Tsou", "given" : "M. Y.", "non-dropping-particle" : "", "parse-names" : false, "suffix" : "" } ], "container-title" : "Transplantation Proceedings", "id" : "ITEM-3", "issued" : { "date-parts" : [ [ "2010" ] ] }, "page" : "2590-2593", "title" : "Thromboelastography-guided transfusion decreases intraoperative blood transfusion during orthotopic liver transplantation: Randomized clinical trial", "type" : "article-journal", "volume" : "42" }, "uris" : [ "http://www.mendeley.com/documents/?uuid=5ee051d4-0d85-4bb6-b9e2-357956ea51d7" ] } ], "mendeley" : { "formattedCitation" : "&lt;sup&gt;[36\u201338]&lt;/sup&gt;", "plainTextFormattedCitation" : "[36\u201338]", "previouslyFormattedCitation" : "[36\u201338]"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[36–38]</w:t>
      </w:r>
      <w:r w:rsidR="009C3296" w:rsidRPr="00051509">
        <w:rPr>
          <w:rFonts w:ascii="Book Antiqua" w:hAnsi="Book Antiqua" w:cs="Times New Roman"/>
          <w:color w:val="000000" w:themeColor="text1"/>
          <w:sz w:val="24"/>
          <w:szCs w:val="24"/>
          <w:lang w:val="en-US"/>
        </w:rPr>
        <w:fldChar w:fldCharType="end"/>
      </w:r>
      <w:r w:rsidR="00E60B09" w:rsidRPr="00051509">
        <w:rPr>
          <w:rFonts w:ascii="Book Antiqua" w:hAnsi="Book Antiqua" w:cs="Times New Roman"/>
          <w:color w:val="000000" w:themeColor="text1"/>
          <w:sz w:val="24"/>
          <w:szCs w:val="24"/>
          <w:lang w:val="en-US"/>
        </w:rPr>
        <w:t xml:space="preserve"> and is gaining importance in the assessment of liver-disease associated hemostasis alterations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"0168-8278", "PMID" : "9075662", "abstract" : "BACKGROUND/AIMS: Patients with primary biliary cirrhosis and primary sclerosing cholangitis survive variceal bleeding better than patients with alcoholic cirrhosis and have less bleeding at liver transplantation. Recently, patients with primary biliary cirrhosis have been found to have a higher incidence of thrombosis in the portal venous tree. We hypothesized that primary biliary cirrhosis and primary sclerosing cholangitis patients may be hypercoagulable.\n\nMETHODS: We used thrombelastography, which is a simple technique for evaluating whole blood clotting and fibrinolysis, to establish if hypercoagulability was present, defined by thrombelastography values greater than 2SD over controls: r&lt;19 mm (this reflects plasma clotting factors), maximum amplitude (ma) &gt;60 mm, and alpha angle &gt;43 degrees (these reflect platelets and fibrinogen levels). We evaluated 47 primary biliary cirrhosis and 21 primary sclerosing cholangitis patients, 40 with non-cholestatic cirrhosis and 40 healthy subjects as control groups with thrombelastography, full blood count, prothrombin time, partial thromboplastin time and, fibrinogen concentrations. In those with hypercoagulability we evaluated protein S, C, anti-thrombin III levels and activated protein C phenotype.\n\nRESULTS: All three thrombelastography abnormalities present together defined hypercoagulability: these were found in 13 of 47 (28%) primary biliary cirrhosis and in nine of 21 (43%) primary sclerosing cholangitis patients independent of cirrhosis, and bilirubin concentration, but in only 2 of 40 (5%) patients with noncholestatic cirrhosis and in none of the healthy controls (p&lt;0.03 and p&lt;0.0002, respectively). There was no correlation between the fibrinogen concentration (which was normal in all patients) or platelet count and the thrombelastography parameters. Only six of the 22 hypercoagulable patients had lower than normal values of protein S, C or antithrombin III. Activated protein C phenotype was normal in all.\n\nCONCLUSIONS: This diffference between biliary and parenchymal liver disease may have clinical implications, which need to be defined.", "author" : [ { "dropping-particle" : "", "family" : "Ben-Ari", "given" : "Z", "non-dropping-particle" : "", "parse-names" : false, "suffix" : "" }, { "dropping-particle" : "", "family" : "Panagou", "given" : "M", "non-dropping-particle" : "", "parse-names" : false, "suffix" : "" }, { "dropping-particle" : "", "family" : "Patch", "given" : "D", "non-dropping-particle" : "", "parse-names" : false, "suffix" : "" }, { "dropping-particle" : "", "family" : "Bates", "given" : "S", "non-dropping-particle" : "", "parse-names" : false, "suffix" : "" }, { "dropping-particle" : "", "family" : "Osman", "given" : "E", "non-dropping-particle" : "", "parse-names" : false, "suffix" : "" }, { "dropping-particle" : "", "family" : "Pasi", "given" : "J", "non-dropping-particle" : "", "parse-names" : false, "suffix" : "" }, { "dropping-particle" : "", "family" : "Burroughs", "given" : "A", "non-dropping-particle" : "", "parse-names" : false, "suffix" : "" } ], "container-title" : "Journal of hepatology", "id" : "ITEM-1", "issue" : "3", "issued" : { "date-parts" : [ [ "1997", "3" ] ] }, "page" : "554-9", "title" : "Hypercoagulability in patients with primary biliary cirrhosis and primary sclerosing cholangitis evaluated by thrombelastography.", "type" : "article-journal", "volume" : "26" }, "uris" : [ "http://www.mendeley.com/documents/?uuid=b00f32f3-0f47-4560-acff-86927b6f8f82" ] }, { "id" : "ITEM-2", "itemData" : { "DOI" : "10.1016/j.cld.2008.09.004", "ISSN" : "10893261", "PMID" : "19150308", "abstract" : "Liver cirrhosis is characterized by impairment of primary and secondary hemostasis but it is not clear how this impairment is related to the bleeding problems seen in cirrhosis. This delicate hemostatic balance can be perturbed by numerous conditions, such as variceal bleeding, renal failure, or infection/sepsis, which may lead to worsening of coagulation status to date. The role of endogenous heparinoids (glycosaminoglycans) in the coagulopathy of patients who have cirrhosis has been demonstrated by thromboelastography with the addition of heparinase I in patients who have recent variceal bleeding and infection. The heparin-like effect has also been demonstrated to be part of the coagulopathy seen after reperfusion in patients who have cirrhosis and are undergoing liver transplant. Therapeutic implications of these findings are not clear at the moment and the use of drugs able to cleave heparinoids should be explored. ?? 2009 Elsevier Inc. All rights reserved.", "author" : [ { "dropping-particle" : "", "family" : "Senzolo", "given" : "M.", "non-dropping-particle" : "", "parse-names" : false, "suffix" : "" }, { "dropping-particle" : "", "family" : "Cholongitas", "given" : "E.", "non-dropping-particle" : "", "parse-names" : false, "suffix" : "" }, { "dropping-particle" : "", "family" : "Thalheimer", "given" : "U.", "non-dropping-particle" : "", "parse-names" : false, "suffix" : "" }, { "dropping-particle" : "", "family" : "Riddell", "given" : "Anne", "non-dropping-particle" : "", "parse-names" : false, "suffix" : "" }, { "dropping-particle" : "", "family" : "Agarwal", "given" : "S.", "non-dropping-particle" : "", "parse-names" : false, "suffix" : "" }, { "dropping-particle" : "", "family" : "Mallett", "given" : "S.", "non-dropping-particle" : "", "parse-names" : false, "suffix" : "" }, { "dropping-particle" : "", "family" : "Ferronato", "given" : "C.", "non-dropping-particle" : "", "parse-names" : false, "suffix" : "" }, { "dropping-particle" : "", "family" : "Burroughs", "given" : "A. K.", "non-dropping-particle" : "", "parse-names" : false, "suffix" : "" } ], "container-title" : "Clinics in Liver Disease", "id" : "ITEM-2", "issued" : { "date-parts" : [ [ "2009" ] ] }, "page" : "43-53", "title" : "Heparin-like Effect in Liver Disease and Liver Transplantation", "type" : "article", "volume" : "13" }, "uris" : [ "http://www.mendeley.com/documents/?uuid=87f8ed1f-a309-4ac0-bd43-3b18c571d5ec" ] } ], "mendeley" : { "formattedCitation" : "&lt;sup&gt;[39,40]&lt;/sup&gt;", "plainTextFormattedCitation" : "[39,40]", "previouslyFormattedCitation" : "[39,40]"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[39,40]</w:t>
      </w:r>
      <w:r w:rsidR="009C3296" w:rsidRPr="00051509">
        <w:rPr>
          <w:rFonts w:ascii="Book Antiqua" w:hAnsi="Book Antiqua" w:cs="Times New Roman"/>
          <w:color w:val="000000" w:themeColor="text1"/>
          <w:sz w:val="24"/>
          <w:szCs w:val="24"/>
          <w:lang w:val="en-US"/>
        </w:rPr>
        <w:fldChar w:fldCharType="end"/>
      </w:r>
      <w:r w:rsidR="00E60B09" w:rsidRPr="00051509">
        <w:rPr>
          <w:rFonts w:ascii="Book Antiqua" w:hAnsi="Book Antiqua" w:cs="Times New Roman"/>
          <w:color w:val="000000" w:themeColor="text1"/>
          <w:sz w:val="24"/>
          <w:szCs w:val="24"/>
          <w:lang w:val="en-US"/>
        </w:rPr>
        <w:t xml:space="preserve">, with a possible role in predicting </w:t>
      </w:r>
      <w:proofErr w:type="spellStart"/>
      <w:r w:rsidR="00E60B09" w:rsidRPr="00051509">
        <w:rPr>
          <w:rFonts w:ascii="Book Antiqua" w:hAnsi="Book Antiqua" w:cs="Times New Roman"/>
          <w:color w:val="000000" w:themeColor="text1"/>
          <w:sz w:val="24"/>
          <w:szCs w:val="24"/>
          <w:lang w:val="en-US"/>
        </w:rPr>
        <w:t>variceal</w:t>
      </w:r>
      <w:proofErr w:type="spellEnd"/>
      <w:r w:rsidR="00E60B09" w:rsidRPr="00051509">
        <w:rPr>
          <w:rFonts w:ascii="Book Antiqua" w:hAnsi="Book Antiqua" w:cs="Times New Roman"/>
          <w:color w:val="000000" w:themeColor="text1"/>
          <w:sz w:val="24"/>
          <w:szCs w:val="24"/>
          <w:lang w:val="en-US"/>
        </w:rPr>
        <w:t xml:space="preserve"> </w:t>
      </w:r>
      <w:proofErr w:type="spellStart"/>
      <w:r w:rsidR="00E60B09" w:rsidRPr="00051509">
        <w:rPr>
          <w:rFonts w:ascii="Book Antiqua" w:hAnsi="Book Antiqua" w:cs="Times New Roman"/>
          <w:color w:val="000000" w:themeColor="text1"/>
          <w:sz w:val="24"/>
          <w:szCs w:val="24"/>
          <w:lang w:val="en-US"/>
        </w:rPr>
        <w:t>rebleeding</w:t>
      </w:r>
      <w:proofErr w:type="spellEnd"/>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"0017-5749", "PMID" : "10189856", "abstract" : "BACKGROUND: Routine coagulation tests do not necessarily reflect haemostasis in vivo in cirrhotic patients, particularly those who have bleeding varices. Thrombelastography (TEG) can provide a global assessment of haemostatic function from initial clot formation to clot dissolution. AIM: To evaluate TEG changes in cirrhotic patients with variceal bleeding and their association with early rebleeding. PATIENTS/METHODS: Twenty cirrhotic patients with active variceal bleeding had serial TEG and routine coagulation tests daily for seven days. The TEG variables before the day of rebleeding (n = 6) were compared with those of patients without rebleeding (n = 14). RESULTS: Baseline characteristics of the rebleeding and non-rebleeding groups were comparable apart from a higher incidence of uncontrolled infection on the day of rebleeding in the rebleeding group (p = 0.007). The patients in the rebleeding group were more hypocoagulable before the day of rebleeding as shown by longer r (42 v 24 mm, p &lt; 0.001) and k (48 v 13 mm, p &lt; 0.001) and smaller a (12 v 38 degrees, p &lt; 0.001) compared with the mean of daily results of the non-rebleeding group. Routine coagulation tests, however, showed no significant differences between the two groups. CONCLUSION: The results of serial TEG measurements suggest that hypocoagulability may be associated with early rebleeding in cirrhotic patients.", "author" : [ { "dropping-particle" : "", "family" : "Chau", "given" : "T N", "non-dropping-particle" : "", "parse-names" : false, "suffix" : "" }, { "dropping-particle" : "", "family" : "Chan", "given" : "Y W", "non-dropping-particle" : "", "parse-names" : false, "suffix" : "" }, { "dropping-particle" : "", "family" : "Patch", "given" : "D", "non-dropping-particle" : "", "parse-names" : false, "suffix" : "" }, { "dropping-particle" : "", "family" : "Tokunaga", "given" : "S", "non-dropping-particle" : "", "parse-names" : false, "suffix" : "" }, { "dropping-particle" : "", "family" : "Greenslade", "given" : "L", "non-dropping-particle" : "", "parse-names" : false, "suffix" : "" }, { "dropping-particle" : "", "family" : "Burroughs", "given" : "A K", "non-dropping-particle" : "", "parse-names" : false, "suffix" : "" } ], "container-title" : "Gut", "id" : "ITEM-1", "issue" : "2", "issued" : { "date-parts" : [ [ "1998", "8" ] ] }, "page" : "267-71", "title" : "Thrombelastographic changes and early rebleeding in cirrhotic patients with variceal bleeding.", "type" : "article-journal", "volume" : "43" }, "uris" : [ "http://www.mendeley.com/documents/?uuid=34224a56-169e-4ed5-9de5-cc15ab5d5016" ] } ], "mendeley" : { "formattedCitation" : "&lt;sup&gt;[41]&lt;/sup&gt;", "plainTextFormattedCitation" : "[41]", "previouslyFormattedCitation" : "[41]"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[41]</w:t>
      </w:r>
      <w:r w:rsidR="009C3296" w:rsidRPr="00051509">
        <w:rPr>
          <w:rFonts w:ascii="Book Antiqua" w:hAnsi="Book Antiqua" w:cs="Times New Roman"/>
          <w:color w:val="000000" w:themeColor="text1"/>
          <w:sz w:val="24"/>
          <w:szCs w:val="24"/>
          <w:lang w:val="en-US"/>
        </w:rPr>
        <w:fldChar w:fldCharType="end"/>
      </w:r>
      <w:r w:rsidR="00E60B09" w:rsidRPr="00051509">
        <w:rPr>
          <w:rFonts w:ascii="Book Antiqua" w:hAnsi="Book Antiqua" w:cs="Times New Roman"/>
          <w:color w:val="000000" w:themeColor="text1"/>
          <w:sz w:val="24"/>
          <w:szCs w:val="24"/>
          <w:lang w:val="en-US"/>
        </w:rPr>
        <w:t xml:space="preserve"> and guid</w:t>
      </w:r>
      <w:r w:rsidRPr="00051509">
        <w:rPr>
          <w:rFonts w:ascii="Book Antiqua" w:hAnsi="Book Antiqua" w:cs="Times New Roman"/>
          <w:color w:val="000000" w:themeColor="text1"/>
          <w:sz w:val="24"/>
          <w:szCs w:val="24"/>
          <w:lang w:val="en-US"/>
        </w:rPr>
        <w:t>ing pre-procedural transfusions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"10.1016/j.dld.2014.01.017", "ISSN" : "15908658", "author" : [ { "dropping-particle" : "", "family" : "Pietri", "given" : "L.", "non-dropping-particle" : "De", "parse-names" : false, "suffix" : "" }, { "dropping-particle" : "", "family" : "Bianchini", "given" : "M.", "non-dropping-particle" : "", "parse-names" : false, "suffix" : "" }, { "dropping-particle" : "", "family" : "Montalti", "given" : "R.", "non-dropping-particle" : "", "parse-names" : false, "suffix" : "" }, { "dropping-particle" : "", "family" : "Maria", "given" : "N.", "non-dropping-particle" : "De", "parse-names" : false, "suffix" : "" }, { "dropping-particle" : "", "family" : "Maira", "given" : "T.", "non-dropping-particle" : "Di", "parse-names" : false, "suffix" : "" }, { "dropping-particle" : "", "family" : "Begliomini", "given" : "B.", "non-dropping-particle" : "", "parse-names" : false, "suffix" : "" }, { "dropping-particle" : "", "family" : "Gerunda", "given" : "G.", "non-dropping-particle" : "", "parse-names" : false, "suffix" : "" }, { "dropping-particle" : "", "family" : "Villa", "given" : "E.", "non-dropping-particle" : "", "parse-names" : false, "suffix" : "" } ], "container-title" : "Digestive and Liver Disease", "id" : "ITEM-1", "issued" : { "date-parts" : [ [ "2014", "2" ] ] }, "page" : "e5-e6", "title" : "Thrombelastography (TEG) decreases blood products requirement before invasive procedures in cirrhotic patients with coagulation tests derangement. A randomized controlled trial", "type" : "article-journal", "volume" : "46" }, "uris" : [ "http://www.mendeley.com/documents/?uuid=951dc71e-3099-44fe-9f27-8ae788b2bcf8" ] } ], "mendeley" : { "formattedCitation" : "&lt;sup&gt;[42]&lt;/sup&gt;", "plainTextFormattedCitation" : "[42]", "previouslyFormattedCitation" : "[42]"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[42]</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eastAsia="zh-CN"/>
        </w:rPr>
        <w:t>.</w:t>
      </w:r>
      <w:r w:rsidR="00E60B09" w:rsidRPr="00051509">
        <w:rPr>
          <w:rFonts w:ascii="Book Antiqua" w:hAnsi="Book Antiqua" w:cs="Times New Roman"/>
          <w:color w:val="000000" w:themeColor="text1"/>
          <w:sz w:val="24"/>
          <w:szCs w:val="24"/>
          <w:lang w:val="en-US"/>
        </w:rPr>
        <w:t xml:space="preserve"> </w:t>
      </w:r>
      <w:r w:rsidR="00495A88" w:rsidRPr="00051509">
        <w:rPr>
          <w:rFonts w:ascii="Book Antiqua" w:hAnsi="Book Antiqua" w:cs="Times New Roman"/>
          <w:color w:val="000000" w:themeColor="text1"/>
          <w:sz w:val="24"/>
          <w:szCs w:val="24"/>
          <w:lang w:val="en-US"/>
        </w:rPr>
        <w:t xml:space="preserve">Intense correction of coagulation abnormalities should be avoided, and rather transfusions and other therapeutic interventions should be tailored to each patient’s specific case, hopefully guided by point-of-care testing. This is very important in order to avoid risks associated with transfusions (acute lung injury, increase in portal pressure, </w:t>
      </w:r>
      <w:r w:rsidR="00495A88" w:rsidRPr="00051509">
        <w:rPr>
          <w:rFonts w:ascii="Book Antiqua" w:hAnsi="Book Antiqua" w:cs="Times New Roman"/>
          <w:i/>
          <w:color w:val="000000" w:themeColor="text1"/>
          <w:sz w:val="24"/>
          <w:szCs w:val="24"/>
          <w:lang w:val="en-US"/>
        </w:rPr>
        <w:t>etc.</w:t>
      </w:r>
      <w:r w:rsidR="00495A88" w:rsidRPr="00051509">
        <w:rPr>
          <w:rFonts w:ascii="Book Antiqua" w:hAnsi="Book Antiqua" w:cs="Times New Roman"/>
          <w:color w:val="000000" w:themeColor="text1"/>
          <w:sz w:val="24"/>
          <w:szCs w:val="24"/>
          <w:lang w:val="en-US"/>
        </w:rPr>
        <w:t xml:space="preserve">) and the  increased risk of thromboembolism with, for example, the use of recombinant Factor </w:t>
      </w:r>
      <w:proofErr w:type="spellStart"/>
      <w:r w:rsidR="00495A88" w:rsidRPr="00051509">
        <w:rPr>
          <w:rFonts w:ascii="Book Antiqua" w:hAnsi="Book Antiqua" w:cs="Times New Roman"/>
          <w:color w:val="000000" w:themeColor="text1"/>
          <w:sz w:val="24"/>
          <w:szCs w:val="24"/>
          <w:lang w:val="en-US"/>
        </w:rPr>
        <w:t>VIIa</w:t>
      </w:r>
      <w:proofErr w:type="spellEnd"/>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"10.1016/j.jhep.2014.03.035", "ISSN" : "1600-0641", "PMID" : "24713188", "abstract" : "BACKGROUND &amp; AIMS: Two randomized controlled studies have evaluated the effect of recombinant Factor VIIa (rFVIIa) on variceal bleeding in cirrhosis without showing significant benefit. The aim of the present study was to perform a meta-analysis of the two trials on individual patient data with special focus on high risk patients.\n\nMETHODS: The primary outcome measure was the effect of rFVIIa on a composite five day endpoint: failure to control bleeding, 5-day rebleeding or death. Analysis was based on intention to treat. High risk was defined as active bleeding on endoscopy while under vasoactive drug infusion and Child-Pugh score &gt;8.\n\nRESULTS: 497 patients were eligible for the meta-analysis; 308 (62%) had active variceal bleeding at endoscopy (oozing or spurting) and 283 of these had a Child-Pugh score &gt;8. Analysis on the composite endpoint in all patients with bleeding from oesophageal varices did not show any beneficial treatment effect. However, failure rate for the primary composite end-point was significantly lower in treated patients with active bleeding at endoscopy (17%) compared to placebo (26%, p=0.049). This difference was highly significant in patients with Child-Pugh score &gt;8 and active bleeding at endoscopy (rFVIIa 16%, placebo 27%; p=0.023). No significant treatment effect was found at 42 days. Five thromboembolic events occurred in rFVIIa treated patients compared to none in placebo treated patients.\n\nCONCLUSIONS: The current meta-analysis shows a beneficial effect of rFVIIa on the primary composite endpoint of control of acute bleeding, prevention of rebleeding day 1-5 and 5-day mortality in patients with advanced cirrhosis and active bleeding from oesophageal varices at endoscopy. A major drawback of the treatment is a potential increased risk of arterial thrombo-embolic events. This treatment might be considered in patients with lack of control of bleeding after standard treatment.", "author" : [ { "dropping-particle" : "", "family" : "Bendtsen", "given" : "Flemming", "non-dropping-particle" : "", "parse-names" : false, "suffix" : "" }, { "dropping-particle" : "", "family" : "D'Amico", "given" : "Gennaro", "non-dropping-particle" : "", "parse-names" : false, "suffix" : "" }, { "dropping-particle" : "", "family" : "Rusch", "given" : "Ea", "non-dropping-particle" : "", "parse-names" : false, "suffix" : "" }, { "dropping-particle" : "", "family" : "Franchis", "given" : "Roberto", "non-dropping-particle" : "de", "parse-names" : false, "suffix" : "" }, { "dropping-particle" : "", "family" : "Andersen", "given" : "Per Kragh", "non-dropping-particle" : "", "parse-names" : false, "suffix" : "" }, { "dropping-particle" : "", "family" : "Lebrec", "given" : "Didier", "non-dropping-particle" : "", "parse-names" : false, "suffix" : "" }, { "dropping-particle" : "", "family" : "Thabut", "given" : "Dominique", "non-dropping-particle" : "", "parse-names" : false, "suffix" : "" }, { "dropping-particle" : "", "family" : "Bosch", "given" : "Jaime", "non-dropping-particle" : "", "parse-names" : false, "suffix" : "" } ], "container-title" : "Journal of hepatology", "id" : "ITEM-1", "issue" : "2", "issued" : { "date-parts" : [ [ "2014", "8" ] ] }, "page" : "252-9", "title" : "Effect of recombinant Factor VIIa on outcome of acute variceal bleeding: an individual patient based meta-analysis of two controlled trials.", "type" : "article-journal", "volume" : "61" }, "uris" : [ "http://www.mendeley.com/documents/?uuid=8fb233cc-2380-4860-a780-750ef7c0fbcd" ] } ], "mendeley" : { "formattedCitation" : "&lt;sup&gt;[43]&lt;/sup&gt;", "plainTextFormattedCitation" : "[43]", "previouslyFormattedCitation" : "[43]"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[43]</w:t>
      </w:r>
      <w:r w:rsidR="009C3296" w:rsidRPr="00051509">
        <w:rPr>
          <w:rFonts w:ascii="Book Antiqua" w:hAnsi="Book Antiqua" w:cs="Times New Roman"/>
          <w:color w:val="000000" w:themeColor="text1"/>
          <w:sz w:val="24"/>
          <w:szCs w:val="24"/>
          <w:lang w:val="en-US"/>
        </w:rPr>
        <w:fldChar w:fldCharType="end"/>
      </w:r>
      <w:r w:rsidR="00495A88" w:rsidRPr="00051509">
        <w:rPr>
          <w:rFonts w:ascii="Book Antiqua" w:hAnsi="Book Antiqua" w:cs="Times New Roman"/>
          <w:color w:val="000000" w:themeColor="text1"/>
          <w:sz w:val="24"/>
          <w:szCs w:val="24"/>
          <w:lang w:val="en-US"/>
        </w:rPr>
        <w:t>.</w:t>
      </w:r>
    </w:p>
    <w:p w:rsidR="00495A88" w:rsidRPr="00051509" w:rsidRDefault="00495A88" w:rsidP="00051509">
      <w:pPr>
        <w:spacing w:after="0" w:line="360" w:lineRule="auto"/>
        <w:jc w:val="both"/>
        <w:rPr>
          <w:rFonts w:ascii="Book Antiqua" w:hAnsi="Book Antiqua"/>
          <w:color w:val="000000" w:themeColor="text1"/>
          <w:sz w:val="24"/>
          <w:szCs w:val="24"/>
          <w:lang w:val="en-GB"/>
        </w:rPr>
      </w:pPr>
    </w:p>
    <w:p w:rsidR="00477C49" w:rsidRPr="00051509" w:rsidRDefault="007653D4" w:rsidP="00051509">
      <w:pPr>
        <w:spacing w:after="0" w:line="360" w:lineRule="auto"/>
        <w:jc w:val="both"/>
        <w:rPr>
          <w:rFonts w:ascii="Book Antiqua" w:hAnsi="Book Antiqua" w:cs="Times New Roman"/>
          <w:b/>
          <w:color w:val="000000" w:themeColor="text1"/>
          <w:sz w:val="24"/>
          <w:szCs w:val="24"/>
          <w:lang w:val="en-GB" w:eastAsia="zh-CN"/>
        </w:rPr>
      </w:pPr>
      <w:r w:rsidRPr="00051509">
        <w:rPr>
          <w:rFonts w:ascii="Book Antiqua" w:hAnsi="Book Antiqua" w:cs="Times New Roman"/>
          <w:b/>
          <w:color w:val="000000" w:themeColor="text1"/>
          <w:sz w:val="24"/>
          <w:szCs w:val="24"/>
          <w:lang w:val="en-GB"/>
        </w:rPr>
        <w:t>GASTROESOPHAGEAL VARICEAL BLEEDING</w:t>
      </w:r>
    </w:p>
    <w:p w:rsidR="0096326F" w:rsidRPr="00051509" w:rsidRDefault="00DF50B5" w:rsidP="00051509">
      <w:pPr>
        <w:spacing w:after="0" w:line="360" w:lineRule="auto"/>
        <w:jc w:val="both"/>
        <w:rPr>
          <w:rFonts w:ascii="Book Antiqua" w:hAnsi="Book Antiqua" w:cs="Times New Roman"/>
          <w:color w:val="000000" w:themeColor="text1"/>
          <w:sz w:val="24"/>
          <w:szCs w:val="24"/>
          <w:lang w:val="en-US" w:eastAsia="zh-CN"/>
        </w:rPr>
      </w:pPr>
      <w:proofErr w:type="spellStart"/>
      <w:r w:rsidRPr="00051509">
        <w:rPr>
          <w:rFonts w:ascii="Book Antiqua" w:hAnsi="Book Antiqua" w:cs="Times New Roman"/>
          <w:color w:val="000000" w:themeColor="text1"/>
          <w:sz w:val="24"/>
          <w:szCs w:val="24"/>
          <w:lang w:val="en-US"/>
        </w:rPr>
        <w:t>Gastroesophageal</w:t>
      </w:r>
      <w:proofErr w:type="spellEnd"/>
      <w:r w:rsidRPr="00051509">
        <w:rPr>
          <w:rFonts w:ascii="Book Antiqua" w:hAnsi="Book Antiqua" w:cs="Times New Roman"/>
          <w:color w:val="000000" w:themeColor="text1"/>
          <w:sz w:val="24"/>
          <w:szCs w:val="24"/>
          <w:lang w:val="en-US"/>
        </w:rPr>
        <w:t xml:space="preserve"> </w:t>
      </w:r>
      <w:proofErr w:type="spellStart"/>
      <w:r w:rsidRPr="00051509">
        <w:rPr>
          <w:rFonts w:ascii="Book Antiqua" w:hAnsi="Book Antiqua" w:cs="Times New Roman"/>
          <w:color w:val="000000" w:themeColor="text1"/>
          <w:sz w:val="24"/>
          <w:szCs w:val="24"/>
          <w:lang w:val="en-US"/>
        </w:rPr>
        <w:t>variceal</w:t>
      </w:r>
      <w:proofErr w:type="spellEnd"/>
      <w:r w:rsidRPr="00051509">
        <w:rPr>
          <w:rFonts w:ascii="Book Antiqua" w:hAnsi="Book Antiqua" w:cs="Times New Roman"/>
          <w:color w:val="000000" w:themeColor="text1"/>
          <w:sz w:val="24"/>
          <w:szCs w:val="24"/>
          <w:lang w:val="en-US"/>
        </w:rPr>
        <w:t xml:space="preserve"> bleeding </w:t>
      </w:r>
      <w:r w:rsidR="00775CB1" w:rsidRPr="00051509">
        <w:rPr>
          <w:rFonts w:ascii="Book Antiqua" w:hAnsi="Book Antiqua" w:cs="Times New Roman"/>
          <w:color w:val="000000" w:themeColor="text1"/>
          <w:sz w:val="24"/>
          <w:szCs w:val="24"/>
          <w:lang w:val="en-US"/>
        </w:rPr>
        <w:t xml:space="preserve">(GEVB) </w:t>
      </w:r>
      <w:r w:rsidRPr="00051509">
        <w:rPr>
          <w:rFonts w:ascii="Book Antiqua" w:hAnsi="Book Antiqua" w:cs="Times New Roman"/>
          <w:color w:val="000000" w:themeColor="text1"/>
          <w:sz w:val="24"/>
          <w:szCs w:val="24"/>
          <w:lang w:val="en-US"/>
        </w:rPr>
        <w:t>constitutes a landmark in the natural history of a patient with cirrhosis, represents decompensated disease, and is one of the most feared complications. M</w:t>
      </w:r>
      <w:proofErr w:type="spellStart"/>
      <w:r w:rsidR="000D3101" w:rsidRPr="00051509">
        <w:rPr>
          <w:rFonts w:ascii="Book Antiqua" w:hAnsi="Book Antiqua" w:cs="Times New Roman"/>
          <w:color w:val="000000" w:themeColor="text1"/>
          <w:sz w:val="24"/>
          <w:szCs w:val="24"/>
          <w:lang w:val="en-GB"/>
        </w:rPr>
        <w:t>ortality</w:t>
      </w:r>
      <w:proofErr w:type="spellEnd"/>
      <w:r w:rsidR="000D3101" w:rsidRPr="00051509">
        <w:rPr>
          <w:rFonts w:ascii="Book Antiqua" w:hAnsi="Book Antiqua" w:cs="Times New Roman"/>
          <w:color w:val="000000" w:themeColor="text1"/>
          <w:sz w:val="24"/>
          <w:szCs w:val="24"/>
          <w:lang w:val="en-GB"/>
        </w:rPr>
        <w:t xml:space="preserve"> reaches 15</w:t>
      </w:r>
      <w:r w:rsidR="007653D4" w:rsidRPr="00051509">
        <w:rPr>
          <w:rFonts w:ascii="Book Antiqua" w:hAnsi="Book Antiqua" w:cs="Times New Roman"/>
          <w:color w:val="000000" w:themeColor="text1"/>
          <w:sz w:val="24"/>
          <w:szCs w:val="24"/>
          <w:lang w:val="en-GB" w:eastAsia="zh-CN"/>
        </w:rPr>
        <w:t>%</w:t>
      </w:r>
      <w:r w:rsidR="000D3101" w:rsidRPr="00051509">
        <w:rPr>
          <w:rFonts w:ascii="Book Antiqua" w:hAnsi="Book Antiqua" w:cs="Times New Roman"/>
          <w:color w:val="000000" w:themeColor="text1"/>
          <w:sz w:val="24"/>
          <w:szCs w:val="24"/>
          <w:lang w:val="en-GB"/>
        </w:rPr>
        <w:t>-20% during the 6 weeks that follow an episode of variceal bleeding</w:t>
      </w:r>
      <w:r w:rsidRPr="00051509">
        <w:rPr>
          <w:rFonts w:ascii="Book Antiqua" w:hAnsi="Book Antiqua" w:cs="Times New Roman"/>
          <w:color w:val="000000" w:themeColor="text1"/>
          <w:sz w:val="24"/>
          <w:szCs w:val="24"/>
          <w:lang w:val="en-GB"/>
        </w:rPr>
        <w:t xml:space="preserve"> and </w:t>
      </w:r>
      <w:r w:rsidR="000D3101" w:rsidRPr="00051509">
        <w:rPr>
          <w:rFonts w:ascii="Book Antiqua" w:hAnsi="Book Antiqua" w:cs="Times New Roman"/>
          <w:color w:val="000000" w:themeColor="text1"/>
          <w:sz w:val="24"/>
          <w:szCs w:val="24"/>
          <w:lang w:val="en-GB"/>
        </w:rPr>
        <w:t>is closely related to the severity of the underlying liver disease, ranging from 0% in patients in Child-Pugh class A to 40% in Child-Pugh class C patients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"10.1016/j.jhep.2006.05.016", "ISSN" : "0168-8278", "PMID" : "16904224", "abstract" : "BACKGROUND/AIMS: The currently recommended treatment for acute variceal bleeding is the association of vasoactive drugs and endoscopic therapy. However, which emergency endoscopic treatment combines better with drugs has not been clarified. This study compares the efficacy and safety of variceal ligation and sclerotherapy as emergency endoscopic treatment added to somatostatin.\n\nMETHODS: Patients admitted with acute gastrointestinal bleeding and with suspected cirrhosis received somatostatin infusion (for 5 days). Endoscopy was performed within 6h and those with esophageal variceal bleeding were randomized to receive either sclerotherapy (N=89) or ligation (N=90).\n\nRESULTS: Therapeutic failure occurred in 21 patients treated with sclerotherapy (24%) and in nine treated with ligation (10%) (RR=2.4, 95% CI=1.1-4.9). Failure to control bleeding occurred in 15% vs 4%, respectively (P=0.02). Treatment group, shock and HVPG &gt;16 mmHg were independent predictors of failure. Side-effects occurred in 28% of patients receiving sclerotherapy vs 14% with ligation (RR=1.9, 95% CI=1.1-3.5), being serious in 13% vs 4% (P=0.04). Six-week survival probability without therapeutic failure was better with ligation (P=0.01).\n\nCONCLUSIONS: The use of variceal ligation instead of sclerotherapy as emergency endoscopic therapy added to somatostatin for the treatment of acute variceal bleeding significantly improves the efficacy and safety.", "author" : [ { "dropping-particle" : "", "family" : "Villanueva", "given" : "C\u00e0ndid", "non-dropping-particle" : "", "parse-names" : false, "suffix" : "" }, { "dropping-particle" : "", "family" : "Piqueras", "given" : "Marta", "non-dropping-particle" : "", "parse-names" : false, "suffix" : "" }, { "dropping-particle" : "", "family" : "Aracil", "given" : "Carles", "non-dropping-particle" : "", "parse-names" : false, "suffix" : "" }, { "dropping-particle" : "", "family" : "G\u00f3mez", "given" : "Cristina", "non-dropping-particle" : "", "parse-names" : false, "suffix" : "" }, { "dropping-particle" : "", "family" : "L\u00f3pez-Balaguer", "given" : "Josep M", "non-dropping-particle" : "", "parse-names" : false, "suffix" : "" }, { "dropping-particle" : "", "family" : "Gonzalez", "given" : "Bego\u00f1a", "non-dropping-particle" : "", "parse-names" : false, "suffix" : "" }, { "dropping-particle" : "", "family" : "Gallego", "given" : "Adolfo", "non-dropping-particle" : "", "parse-names" : false, "suffix" : "" }, { "dropping-particle" : "", "family" : "Torras", "given" : "Xavier", "non-dropping-particle" : "", "parse-names" : false, "suffix" : "" }, { "dropping-particle" : "", "family" : "Soriano", "given" : "Germ\u00e0", "non-dropping-particle" : "", "parse-names" : false, "suffix" : "" }, { "dropping-particle" : "", "family" : "S\u00e1inz", "given" : "Sergio", "non-dropping-particle" : "", "parse-names" : false, "suffix" : "" }, { "dropping-particle" : "", "family" : "Benito", "given" : "Salvador", "non-dropping-particle" : "", "parse-names" : false, "suffix" : "" }, { "dropping-particle" : "", "family" : "Balanz\u00f3", "given" : "Joaquim", "non-dropping-particle" : "", "parse-names" : false, "suffix" : "" } ], "container-title" : "Journal of hepatology", "id" : "ITEM-1", "issue" : "4", "issued" : { "date-parts" : [ [ "2006", "10" ] ] }, "page" : "560-7", "title" : "A randomized controlled trial comparing ligation and sclerotherapy as emergency endoscopic treatment added to somatostatin in acute variceal bleeding.", "type" : "article-journal", "volume" : "45" }, "uris" : [ "http://www.mendeley.com/documents/?uuid=0d2258cf-b140-4fe7-9ebf-5542bb1c19fb" ] }, { "id" : "ITEM-2", "itemData" : { "DOI" : "10.1016/j.jhep.2007.10.008", "ISSN" : "0168-8278", "PMID" : "18093686", "abstract" : "BACKGROUND/AIMS: In acute variceal bleeding (AVB) hepatic venous pressure gradient (HVPG) is associated with prognosis. However, this has not been studied in patients receiving the currently recommended therapy. We evaluate here the performance of early HVPG measurement as a predictor of treatment failure in patients with acute variceal bleeding managed with the current standard treatment and whether clinical variables might be of similar predictive accuracy.\n\nMETHODS: We included 117 patients with AVB in whom HVPG was measured within 48 h of admission. The main endpoint was 5-day failure, a composite of uncontrolled bleeding, early rebleeding or death within 5 days.\n\nRESULTS: Eighteen patients (15%) had 5-day failure. Multivariate analysis identified three variables independently associated with 5-day failure: HVPG 20, systolic blood pressure at admission &lt;100 mmHg and non-alcoholic cause of cirrhosis. The discriminative capacity of this model was good (c statistic: 0.79). When only clinical variables were included in the analysis, Child-Pugh class, systolic blood pressure at admission and etiology were the independent predictors. This model had also a good discriminative ability (c statistic: 0.80).\n\nCONCLUSIONS: HVPG independently predicts short-term prognosis in patients with acute variceal bleeding treated with pharmacologic and endoscopic therapy, but similar predictive accuracy can be achieved using only simple clinical variables that have universal applicability.", "author" : [ { "dropping-particle" : "", "family" : "Abraldes", "given" : "Juan G", "non-dropping-particle" : "", "parse-names" : false, "suffix" : "" }, { "dropping-particle" : "", "family" : "Villanueva", "given" : "C\u00e1ndid", "non-dropping-particle" : "", "parse-names" : false, "suffix" : "" }, { "dropping-particle" : "", "family" : "Ba\u00f1ares", "given" : "Rafael", "non-dropping-particle" : "", "parse-names" : false, "suffix" : "" }, { "dropping-particle" : "", "family" : "Aracil", "given" : "Carles", "non-dropping-particle" : "", "parse-names" : false, "suffix" : "" }, { "dropping-particle" : "", "family" : "Catalina", "given" : "Maria Vega", "non-dropping-particle" : "", "parse-names" : false, "suffix" : "" }, { "dropping-particle" : "", "family" : "Garci A-Pag\u00e1n", "given" : "Juan Carlos", "non-dropping-particle" : "", "parse-names" : false, "suffix" : "" }, { "dropping-particle" : "", "family" : "Bosch", "given" : "Jaime", "non-dropping-particle" : "", "parse-names" : false, "suffix" : "" } ], "container-title" : "Journal of hepatology", "id" : "ITEM-2", "issue" : "2", "issued" : { "date-parts" : [ [ "2008", "2" ] ] }, "page" : "229-36", "title" : "Hepatic venous pressure gradient and prognosis in patients with acute variceal bleeding treated with pharmacologic and endoscopic therapy.", "type" : "article-journal", "volume" : "48" }, "uris" : [ "http://www.mendeley.com/documents/?uuid=8823b5ce-e05e-4adf-b7b7-bc3271e509b2" ] } ], "mendeley" : { "formattedCitation" : "&lt;sup&gt;[44,45]&lt;/sup&gt;", "plainTextFormattedCitation" : "[44,45]", "previouslyFormattedCitation" : "[44,45]"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[44,45]</w:t>
      </w:r>
      <w:r w:rsidR="009C3296" w:rsidRPr="00051509">
        <w:rPr>
          <w:rFonts w:ascii="Book Antiqua" w:hAnsi="Book Antiqua" w:cs="Times New Roman"/>
          <w:color w:val="000000" w:themeColor="text1"/>
          <w:sz w:val="24"/>
          <w:szCs w:val="24"/>
          <w:lang w:val="en-GB"/>
        </w:rPr>
        <w:fldChar w:fldCharType="end"/>
      </w:r>
      <w:r w:rsidR="000D3101" w:rsidRPr="00051509">
        <w:rPr>
          <w:rFonts w:ascii="Book Antiqua" w:hAnsi="Book Antiqua" w:cs="Times New Roman"/>
          <w:color w:val="000000" w:themeColor="text1"/>
          <w:sz w:val="24"/>
          <w:szCs w:val="24"/>
          <w:lang w:val="en-GB"/>
        </w:rPr>
        <w:t xml:space="preserve">. </w:t>
      </w:r>
      <w:r w:rsidR="0096326F" w:rsidRPr="00051509">
        <w:rPr>
          <w:rFonts w:ascii="Book Antiqua" w:hAnsi="Book Antiqua" w:cs="Times New Roman"/>
          <w:color w:val="000000" w:themeColor="text1"/>
          <w:sz w:val="24"/>
          <w:szCs w:val="24"/>
          <w:lang w:val="en-GB"/>
        </w:rPr>
        <w:t xml:space="preserve">Mortality significantly correlates with the presence of ascites or encephalopathy </w:t>
      </w:r>
      <w:r w:rsidR="0096326F" w:rsidRPr="00051509">
        <w:rPr>
          <w:rFonts w:ascii="Book Antiqua" w:hAnsi="Book Antiqua" w:cs="Times New Roman"/>
          <w:color w:val="000000" w:themeColor="text1"/>
          <w:sz w:val="24"/>
          <w:szCs w:val="24"/>
          <w:lang w:val="en-US"/>
        </w:rPr>
        <w:t>(OR</w:t>
      </w:r>
      <w:r w:rsidR="007653D4" w:rsidRPr="00051509">
        <w:rPr>
          <w:rFonts w:ascii="Book Antiqua" w:hAnsi="Book Antiqua" w:cs="Times New Roman"/>
          <w:color w:val="000000" w:themeColor="text1"/>
          <w:sz w:val="24"/>
          <w:szCs w:val="24"/>
          <w:lang w:val="en-US" w:eastAsia="zh-CN"/>
        </w:rPr>
        <w:t xml:space="preserve"> =</w:t>
      </w:r>
      <w:r w:rsidR="007653D4" w:rsidRPr="00051509">
        <w:rPr>
          <w:rFonts w:ascii="Book Antiqua" w:hAnsi="Book Antiqua" w:cs="Times New Roman"/>
          <w:color w:val="000000" w:themeColor="text1"/>
          <w:sz w:val="24"/>
          <w:szCs w:val="24"/>
          <w:lang w:val="en-US"/>
        </w:rPr>
        <w:t xml:space="preserve"> 4.18, 95%</w:t>
      </w:r>
      <w:r w:rsidR="0096326F"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 1.58</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11.06; </w:t>
      </w:r>
      <w:r w:rsidR="0096326F" w:rsidRPr="00051509">
        <w:rPr>
          <w:rFonts w:ascii="Book Antiqua" w:hAnsi="Book Antiqua" w:cs="Times New Roman"/>
          <w:i/>
          <w:color w:val="000000" w:themeColor="text1"/>
          <w:sz w:val="24"/>
          <w:szCs w:val="24"/>
          <w:lang w:val="en-US"/>
        </w:rPr>
        <w:t>P</w:t>
      </w:r>
      <w:r w:rsidR="0096326F" w:rsidRPr="00051509">
        <w:rPr>
          <w:rFonts w:ascii="Book Antiqua" w:hAnsi="Book Antiqua" w:cs="Times New Roman"/>
          <w:color w:val="000000" w:themeColor="text1"/>
          <w:sz w:val="24"/>
          <w:szCs w:val="24"/>
          <w:lang w:val="en-US"/>
        </w:rPr>
        <w:t xml:space="preserve"> = 0.004)</w:t>
      </w:r>
      <w:r w:rsidR="0096326F" w:rsidRPr="00051509">
        <w:rPr>
          <w:rFonts w:ascii="Book Antiqua" w:hAnsi="Book Antiqua" w:cs="Times New Roman"/>
          <w:color w:val="000000" w:themeColor="text1"/>
          <w:sz w:val="24"/>
          <w:szCs w:val="24"/>
          <w:lang w:val="en-GB"/>
        </w:rPr>
        <w:t>, the finding</w:t>
      </w:r>
      <w:r w:rsidR="001A365D" w:rsidRPr="00051509">
        <w:rPr>
          <w:rFonts w:ascii="Book Antiqua" w:hAnsi="Book Antiqua" w:cs="Times New Roman"/>
          <w:color w:val="000000" w:themeColor="text1"/>
          <w:sz w:val="24"/>
          <w:szCs w:val="24"/>
          <w:lang w:val="en-GB"/>
        </w:rPr>
        <w:t xml:space="preserve"> of fresh blood in the upper gastrointestinal </w:t>
      </w:r>
      <w:r w:rsidR="0096326F" w:rsidRPr="00051509">
        <w:rPr>
          <w:rFonts w:ascii="Book Antiqua" w:hAnsi="Book Antiqua" w:cs="Times New Roman"/>
          <w:color w:val="000000" w:themeColor="text1"/>
          <w:sz w:val="24"/>
          <w:szCs w:val="24"/>
          <w:lang w:val="en-GB"/>
        </w:rPr>
        <w:t xml:space="preserve">tract at endoscopy </w:t>
      </w:r>
      <w:r w:rsidR="0096326F" w:rsidRPr="00051509">
        <w:rPr>
          <w:rFonts w:ascii="Book Antiqua" w:hAnsi="Book Antiqua" w:cs="Times New Roman"/>
          <w:color w:val="000000" w:themeColor="text1"/>
          <w:sz w:val="24"/>
          <w:szCs w:val="24"/>
          <w:lang w:val="en-US"/>
        </w:rPr>
        <w:t>(OR</w:t>
      </w:r>
      <w:r w:rsidR="007653D4" w:rsidRPr="00051509">
        <w:rPr>
          <w:rFonts w:ascii="Book Antiqua" w:hAnsi="Book Antiqua" w:cs="Times New Roman"/>
          <w:color w:val="000000" w:themeColor="text1"/>
          <w:sz w:val="24"/>
          <w:szCs w:val="24"/>
          <w:lang w:val="en-US" w:eastAsia="zh-CN"/>
        </w:rPr>
        <w:t xml:space="preserve"> =</w:t>
      </w:r>
      <w:r w:rsidR="007653D4" w:rsidRPr="00051509">
        <w:rPr>
          <w:rFonts w:ascii="Book Antiqua" w:hAnsi="Book Antiqua" w:cs="Times New Roman"/>
          <w:color w:val="000000" w:themeColor="text1"/>
          <w:sz w:val="24"/>
          <w:szCs w:val="24"/>
          <w:lang w:val="en-US"/>
        </w:rPr>
        <w:t xml:space="preserve"> 2.40, 95%</w:t>
      </w:r>
      <w:r w:rsidR="0096326F"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 xml:space="preserve">: </w:t>
      </w:r>
      <w:r w:rsidR="0096326F" w:rsidRPr="00051509">
        <w:rPr>
          <w:rFonts w:ascii="Book Antiqua" w:hAnsi="Book Antiqua" w:cs="Times New Roman"/>
          <w:color w:val="000000" w:themeColor="text1"/>
          <w:sz w:val="24"/>
          <w:szCs w:val="24"/>
          <w:lang w:val="en-US"/>
        </w:rPr>
        <w:t xml:space="preserve">1.28–4.51; </w:t>
      </w:r>
      <w:r w:rsidR="0096326F" w:rsidRPr="00051509">
        <w:rPr>
          <w:rFonts w:ascii="Book Antiqua" w:hAnsi="Book Antiqua" w:cs="Times New Roman"/>
          <w:i/>
          <w:color w:val="000000" w:themeColor="text1"/>
          <w:sz w:val="24"/>
          <w:szCs w:val="24"/>
          <w:lang w:val="en-US"/>
        </w:rPr>
        <w:t>P</w:t>
      </w:r>
      <w:r w:rsidR="0096326F" w:rsidRPr="00051509">
        <w:rPr>
          <w:rFonts w:ascii="Book Antiqua" w:hAnsi="Book Antiqua" w:cs="Times New Roman"/>
          <w:color w:val="000000" w:themeColor="text1"/>
          <w:sz w:val="24"/>
          <w:szCs w:val="24"/>
          <w:lang w:val="en-US"/>
        </w:rPr>
        <w:t xml:space="preserve"> = 0.01)</w:t>
      </w:r>
      <w:r w:rsidR="0096326F" w:rsidRPr="00051509">
        <w:rPr>
          <w:rFonts w:ascii="Book Antiqua" w:hAnsi="Book Antiqua" w:cs="Times New Roman"/>
          <w:color w:val="000000" w:themeColor="text1"/>
          <w:sz w:val="24"/>
          <w:szCs w:val="24"/>
          <w:lang w:val="en-GB"/>
        </w:rPr>
        <w:t xml:space="preserve">, the presence of </w:t>
      </w:r>
      <w:r w:rsidR="0096326F" w:rsidRPr="00051509">
        <w:rPr>
          <w:rFonts w:ascii="Book Antiqua" w:hAnsi="Book Antiqua" w:cs="Times New Roman"/>
          <w:color w:val="000000" w:themeColor="text1"/>
          <w:sz w:val="24"/>
          <w:szCs w:val="24"/>
          <w:lang w:val="en-US"/>
        </w:rPr>
        <w:t>INR &gt;</w:t>
      </w:r>
      <w:r w:rsidR="007653D4" w:rsidRPr="00051509">
        <w:rPr>
          <w:rFonts w:ascii="Book Antiqua" w:hAnsi="Book Antiqua" w:cs="Times New Roman"/>
          <w:color w:val="000000" w:themeColor="text1"/>
          <w:sz w:val="24"/>
          <w:szCs w:val="24"/>
          <w:lang w:val="en-US" w:eastAsia="zh-CN"/>
        </w:rPr>
        <w:t xml:space="preserve"> </w:t>
      </w:r>
      <w:r w:rsidR="0096326F" w:rsidRPr="00051509">
        <w:rPr>
          <w:rFonts w:ascii="Book Antiqua" w:hAnsi="Book Antiqua" w:cs="Times New Roman"/>
          <w:color w:val="000000" w:themeColor="text1"/>
          <w:sz w:val="24"/>
          <w:szCs w:val="24"/>
          <w:lang w:val="en-US"/>
        </w:rPr>
        <w:t>1.5 and/or PT prolonged &gt;</w:t>
      </w:r>
      <w:r w:rsidR="007653D4" w:rsidRPr="00051509">
        <w:rPr>
          <w:rFonts w:ascii="Book Antiqua" w:hAnsi="Book Antiqua" w:cs="Times New Roman"/>
          <w:color w:val="000000" w:themeColor="text1"/>
          <w:sz w:val="24"/>
          <w:szCs w:val="24"/>
          <w:lang w:val="en-US" w:eastAsia="zh-CN"/>
        </w:rPr>
        <w:t xml:space="preserve"> </w:t>
      </w:r>
      <w:r w:rsidR="0096326F" w:rsidRPr="00051509">
        <w:rPr>
          <w:rFonts w:ascii="Book Antiqua" w:hAnsi="Book Antiqua" w:cs="Times New Roman"/>
          <w:color w:val="000000" w:themeColor="text1"/>
          <w:sz w:val="24"/>
          <w:szCs w:val="24"/>
          <w:lang w:val="en-US"/>
        </w:rPr>
        <w:t>3 s</w:t>
      </w:r>
      <w:r w:rsidR="0096326F" w:rsidRPr="00051509">
        <w:rPr>
          <w:rFonts w:ascii="Book Antiqua" w:hAnsi="Book Antiqua" w:cs="Times New Roman"/>
          <w:color w:val="000000" w:themeColor="text1"/>
          <w:sz w:val="24"/>
          <w:szCs w:val="24"/>
          <w:lang w:val="en-GB"/>
        </w:rPr>
        <w:t xml:space="preserve"> </w:t>
      </w:r>
      <w:r w:rsidR="0096326F" w:rsidRPr="00051509">
        <w:rPr>
          <w:rFonts w:ascii="Book Antiqua" w:hAnsi="Book Antiqua" w:cs="Times New Roman"/>
          <w:color w:val="000000" w:themeColor="text1"/>
          <w:sz w:val="24"/>
          <w:szCs w:val="24"/>
          <w:lang w:val="en-US"/>
        </w:rPr>
        <w:t>(OR</w:t>
      </w:r>
      <w:r w:rsidR="007653D4" w:rsidRPr="00051509">
        <w:rPr>
          <w:rFonts w:ascii="Book Antiqua" w:hAnsi="Book Antiqua" w:cs="Times New Roman"/>
          <w:color w:val="000000" w:themeColor="text1"/>
          <w:sz w:val="24"/>
          <w:szCs w:val="24"/>
          <w:lang w:val="en-US" w:eastAsia="zh-CN"/>
        </w:rPr>
        <w:t xml:space="preserve"> = </w:t>
      </w:r>
      <w:r w:rsidR="007653D4" w:rsidRPr="00051509">
        <w:rPr>
          <w:rFonts w:ascii="Book Antiqua" w:hAnsi="Book Antiqua" w:cs="Times New Roman"/>
          <w:color w:val="000000" w:themeColor="text1"/>
          <w:sz w:val="24"/>
          <w:szCs w:val="24"/>
          <w:lang w:val="en-US"/>
        </w:rPr>
        <w:t>3.06, 95%</w:t>
      </w:r>
      <w:r w:rsidR="0096326F"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 1.29</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7.26; </w:t>
      </w:r>
      <w:r w:rsidR="0096326F" w:rsidRPr="00051509">
        <w:rPr>
          <w:rFonts w:ascii="Book Antiqua" w:hAnsi="Book Antiqua" w:cs="Times New Roman"/>
          <w:i/>
          <w:color w:val="000000" w:themeColor="text1"/>
          <w:sz w:val="24"/>
          <w:szCs w:val="24"/>
          <w:lang w:val="en-US"/>
        </w:rPr>
        <w:t>P</w:t>
      </w:r>
      <w:r w:rsidR="0096326F" w:rsidRPr="00051509">
        <w:rPr>
          <w:rFonts w:ascii="Book Antiqua" w:hAnsi="Book Antiqua" w:cs="Times New Roman"/>
          <w:color w:val="000000" w:themeColor="text1"/>
          <w:sz w:val="24"/>
          <w:szCs w:val="24"/>
          <w:lang w:val="en-US"/>
        </w:rPr>
        <w:t xml:space="preserve"> = 0.01), in-patient status at the time of bleeding (OR</w:t>
      </w:r>
      <w:r w:rsidR="007653D4" w:rsidRPr="00051509">
        <w:rPr>
          <w:rFonts w:ascii="Book Antiqua" w:hAnsi="Book Antiqua" w:cs="Times New Roman"/>
          <w:color w:val="000000" w:themeColor="text1"/>
          <w:sz w:val="24"/>
          <w:szCs w:val="24"/>
          <w:lang w:val="en-US" w:eastAsia="zh-CN"/>
        </w:rPr>
        <w:t xml:space="preserve"> =</w:t>
      </w:r>
      <w:r w:rsidR="007653D4" w:rsidRPr="00051509">
        <w:rPr>
          <w:rFonts w:ascii="Book Antiqua" w:hAnsi="Book Antiqua" w:cs="Times New Roman"/>
          <w:color w:val="000000" w:themeColor="text1"/>
          <w:sz w:val="24"/>
          <w:szCs w:val="24"/>
          <w:lang w:val="en-US"/>
        </w:rPr>
        <w:t xml:space="preserve"> 7.14, 95%</w:t>
      </w:r>
      <w:r w:rsidR="0096326F"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 3.45</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14.3; </w:t>
      </w:r>
      <w:r w:rsidR="0096326F" w:rsidRPr="00051509">
        <w:rPr>
          <w:rFonts w:ascii="Book Antiqua" w:hAnsi="Book Antiqua" w:cs="Times New Roman"/>
          <w:i/>
          <w:color w:val="000000" w:themeColor="text1"/>
          <w:sz w:val="24"/>
          <w:szCs w:val="24"/>
          <w:lang w:val="en-US"/>
        </w:rPr>
        <w:t>P</w:t>
      </w:r>
      <w:r w:rsidR="0096326F" w:rsidRPr="00051509">
        <w:rPr>
          <w:rFonts w:ascii="Book Antiqua" w:hAnsi="Book Antiqua" w:cs="Times New Roman"/>
          <w:color w:val="000000" w:themeColor="text1"/>
          <w:sz w:val="24"/>
          <w:szCs w:val="24"/>
          <w:lang w:val="en-US"/>
        </w:rPr>
        <w:t xml:space="preserve"> &lt; 0.001), </w:t>
      </w:r>
      <w:r w:rsidR="0096326F" w:rsidRPr="00051509">
        <w:rPr>
          <w:rFonts w:ascii="Book Antiqua" w:hAnsi="Book Antiqua" w:cs="Times New Roman"/>
          <w:color w:val="000000" w:themeColor="text1"/>
          <w:sz w:val="24"/>
          <w:szCs w:val="24"/>
          <w:lang w:val="en-GB"/>
        </w:rPr>
        <w:t xml:space="preserve">and the presentation with hemodynamic shock </w:t>
      </w:r>
      <w:r w:rsidR="0096326F" w:rsidRPr="00051509">
        <w:rPr>
          <w:rFonts w:ascii="Book Antiqua" w:hAnsi="Book Antiqua" w:cs="Times New Roman"/>
          <w:color w:val="000000" w:themeColor="text1"/>
          <w:sz w:val="24"/>
          <w:szCs w:val="24"/>
          <w:lang w:val="en-US"/>
        </w:rPr>
        <w:t xml:space="preserve">(OR </w:t>
      </w:r>
      <w:r w:rsidR="007653D4" w:rsidRPr="00051509">
        <w:rPr>
          <w:rFonts w:ascii="Book Antiqua" w:hAnsi="Book Antiqua" w:cs="Times New Roman"/>
          <w:color w:val="000000" w:themeColor="text1"/>
          <w:sz w:val="24"/>
          <w:szCs w:val="24"/>
          <w:lang w:val="en-US" w:eastAsia="zh-CN"/>
        </w:rPr>
        <w:t xml:space="preserve">= </w:t>
      </w:r>
      <w:r w:rsidR="007653D4" w:rsidRPr="00051509">
        <w:rPr>
          <w:rFonts w:ascii="Book Antiqua" w:hAnsi="Book Antiqua" w:cs="Times New Roman"/>
          <w:color w:val="000000" w:themeColor="text1"/>
          <w:sz w:val="24"/>
          <w:szCs w:val="24"/>
          <w:lang w:val="en-US"/>
        </w:rPr>
        <w:t>2.10, 95%</w:t>
      </w:r>
      <w:r w:rsidR="0096326F"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 1.07</w:t>
      </w:r>
      <w:r w:rsidR="007653D4" w:rsidRPr="00051509">
        <w:rPr>
          <w:rFonts w:ascii="Book Antiqua" w:hAnsi="Book Antiqua" w:cs="Times New Roman"/>
          <w:color w:val="000000" w:themeColor="text1"/>
          <w:sz w:val="24"/>
          <w:szCs w:val="24"/>
          <w:lang w:val="en-US" w:eastAsia="zh-CN"/>
        </w:rPr>
        <w:t>-</w:t>
      </w:r>
      <w:r w:rsidR="0096326F" w:rsidRPr="00051509">
        <w:rPr>
          <w:rFonts w:ascii="Book Antiqua" w:hAnsi="Book Antiqua" w:cs="Times New Roman"/>
          <w:color w:val="000000" w:themeColor="text1"/>
          <w:sz w:val="24"/>
          <w:szCs w:val="24"/>
          <w:lang w:val="en-US"/>
        </w:rPr>
        <w:t xml:space="preserve">4.13; </w:t>
      </w:r>
      <w:r w:rsidR="0096326F" w:rsidRPr="00051509">
        <w:rPr>
          <w:rFonts w:ascii="Book Antiqua" w:hAnsi="Book Antiqua" w:cs="Times New Roman"/>
          <w:i/>
          <w:color w:val="000000" w:themeColor="text1"/>
          <w:sz w:val="24"/>
          <w:szCs w:val="24"/>
          <w:lang w:val="en-US"/>
        </w:rPr>
        <w:t>P</w:t>
      </w:r>
      <w:r w:rsidR="0096326F" w:rsidRPr="00051509">
        <w:rPr>
          <w:rFonts w:ascii="Book Antiqua" w:hAnsi="Book Antiqua" w:cs="Times New Roman"/>
          <w:color w:val="000000" w:themeColor="text1"/>
          <w:sz w:val="24"/>
          <w:szCs w:val="24"/>
          <w:lang w:val="en-US"/>
        </w:rPr>
        <w:t xml:space="preserve"> = 0.03)</w:t>
      </w:r>
      <w:r w:rsidR="0096326F" w:rsidRPr="00051509">
        <w:rPr>
          <w:rFonts w:ascii="Book Antiqua" w:hAnsi="Book Antiqua" w:cs="Times New Roman"/>
          <w:color w:val="000000" w:themeColor="text1"/>
          <w:sz w:val="24"/>
          <w:szCs w:val="24"/>
          <w:lang w:val="en-GB"/>
        </w:rPr>
        <w:t xml:space="preserve">, as demonstrated in a large </w:t>
      </w:r>
      <w:r w:rsidR="007653D4" w:rsidRPr="00051509">
        <w:rPr>
          <w:rFonts w:ascii="Book Antiqua" w:hAnsi="Book Antiqua" w:cs="Times New Roman"/>
          <w:color w:val="000000" w:themeColor="text1"/>
          <w:sz w:val="24"/>
          <w:szCs w:val="24"/>
          <w:lang w:val="en-GB"/>
        </w:rPr>
        <w:t xml:space="preserve">United Kingdom </w:t>
      </w:r>
      <w:r w:rsidR="0096326F" w:rsidRPr="00051509">
        <w:rPr>
          <w:rFonts w:ascii="Book Antiqua" w:hAnsi="Book Antiqua" w:cs="Times New Roman"/>
          <w:color w:val="000000" w:themeColor="text1"/>
          <w:sz w:val="24"/>
          <w:szCs w:val="24"/>
          <w:lang w:val="en-GB"/>
        </w:rPr>
        <w:t>study</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"10.1016/j.dld.2013.12.010", "ISSN" : "1878-3562", "PMID" : "24433997", "abstract" : "BACKGROUND: Despite advances in treatment, acute variceal haemorrhage remains life-threatening.\n\nAIM: To describe contemporary characteristics, management and outcomes of patients with cirrhosis and acute variceal haemorrhage and risk factors for rebleeding and mortality.\n\nMETHODS: Multi-centre clinical audit conducted in 212 UK hospitals.\n\nRESULTS: In 526 cases of acute variceal haemorrhage, 66% underwent endoscopy within 24h with 64% (n=339) receiving endoscopic therapy. Prior to endoscopy, 57% (n=299) received proton pump inhibitors, 44% (n=232) vasopressors and 27% (n=144) antibiotics. 73% (n=386) received red cell transfusion, 35% (n=184) fresh frozen plasma and 14% (n=76) platelets, with widely varying transfusion thresholds. 26% (n=135) experienced further bleeding and 15% (n=80) died by day 30. The Model for End Stage Liver Disease score was the best predictor of mortality (area under the receiver operating curve=0.74, P&lt;0.001). Neither the clinical nor full Rockall scores were useful predictors of outcome. Coagulopathy was strongly associated with rebleeding (odds ratio 2.23, 95% CI 1.22-4.07, P=0.01, up to day 30) and mortality (odds ratio 3.06, 95% CI 1.29-7.26, P=0.01).\n\nCONCLUSIONS: Although mortality has improved following acute variceal haemorrhage, rebleeding rates remain appreciably high. There are notable deficiencies in the use of vasopressors and endoscopic therapy. More work is needed to understand the optimum transfusion strategies. Better risk stratification tools are required to identify patients needing more intensive support.", "author" : [ { "dropping-particle" : "", "family" : "Jairath", "given" : "Vipul", "non-dropping-particle" : "", "parse-names" : false, "suffix" : "" }, { "dropping-particle" : "", "family" : "Rehal", "given" : "Sunita", "non-dropping-particle" : "", "parse-names" : false, "suffix" : "" }, { "dropping-particle" : "", "family" : "Logan", "given" : "Richard", "non-dropping-particle" : "", "parse-names" : false, "suffix" : "" }, { "dropping-particle" : "", "family" : "Kahan", "given" : "Brennan", "non-dropping-particle" : "", "parse-names" : false, "suffix" : "" }, { "dropping-particle" : "", "family" : "Hearnshaw", "given" : "Sarah", "non-dropping-particle" : "", "parse-names" : false, "suffix" : "" }, { "dropping-particle" : "", "family" : "Stanworth", "given" : "Simon", "non-dropping-particle" : "", "parse-names" : false, "suffix" : "" }, { "dropping-particle" : "", "family" : "Travis", "given" : "Simon", "non-dropping-particle" : "", "parse-names" : false, "suffix" : "" }, { "dropping-particle" : "", "family" : "Murphy", "given" : "Michael", "non-dropping-particle" : "", "parse-names" : false, "suffix" : "" }, { "dropping-particle" : "", "family" : "Palmer", "given" : "Kelvin", "non-dropping-particle" : "", "parse-names" : false, "suffix" : "" }, { "dropping-particle" : "", "family" : "Burroughs", "given" : "Andrew", "non-dropping-particle" : "", "parse-names" : false, "suffix" : "" } ], "container-title" : "Digestive and liver disease : official journal of the Italian Society of Gastroenterology and the Italian Association for the Study of the Liver", "id" : "ITEM-1", "issue" : "5", "issued" : { "date-parts" : [ [ "2014", "5" ] ] }, "page" : "419-26", "title" : "Acute variceal haemorrhage in the United Kingdom: patient characteristics, management and outcomes in a nationwide audit.", "type" : "article-journal", "volume" : "46" }, "uris" : [ "http://www.mendeley.com/documents/?uuid=c9429052-02f6-40d4-bf15-3bfe50413603" ] } ], "mendeley" : { "formattedCitation" : "&lt;sup&gt;[46]&lt;/sup&gt;", "plainTextFormattedCitation" : "[46]", "previouslyFormattedCitation" : "[46]"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[46]</w:t>
      </w:r>
      <w:r w:rsidR="009C3296" w:rsidRPr="00051509">
        <w:rPr>
          <w:rFonts w:ascii="Book Antiqua" w:hAnsi="Book Antiqua" w:cs="Times New Roman"/>
          <w:color w:val="000000" w:themeColor="text1"/>
          <w:sz w:val="24"/>
          <w:szCs w:val="24"/>
          <w:lang w:val="en-GB"/>
        </w:rPr>
        <w:fldChar w:fldCharType="end"/>
      </w:r>
      <w:r w:rsidR="0096326F" w:rsidRPr="00051509">
        <w:rPr>
          <w:rFonts w:ascii="Book Antiqua" w:hAnsi="Book Antiqua" w:cs="Times New Roman"/>
          <w:color w:val="000000" w:themeColor="text1"/>
          <w:sz w:val="24"/>
          <w:szCs w:val="24"/>
          <w:lang w:val="en-GB"/>
        </w:rPr>
        <w:t xml:space="preserve">. </w:t>
      </w:r>
      <w:r w:rsidRPr="00051509">
        <w:rPr>
          <w:rFonts w:ascii="Book Antiqua" w:hAnsi="Book Antiqua" w:cs="Times New Roman"/>
          <w:color w:val="000000" w:themeColor="text1"/>
          <w:sz w:val="24"/>
          <w:szCs w:val="24"/>
          <w:lang w:val="en-US"/>
        </w:rPr>
        <w:t xml:space="preserve">The principal determinants of GEVB are the severity of liver disease –as expressed by a Child Pugh class B or C -, the presence of portal hypertension, variceal wall tension, and the characteristics of </w:t>
      </w:r>
      <w:r w:rsidR="007653D4" w:rsidRPr="00051509">
        <w:rPr>
          <w:rFonts w:ascii="Book Antiqua" w:hAnsi="Book Antiqua" w:cs="Times New Roman"/>
          <w:color w:val="000000" w:themeColor="text1"/>
          <w:sz w:val="24"/>
          <w:szCs w:val="24"/>
          <w:lang w:val="en-US"/>
        </w:rPr>
        <w:t>the varix wall</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"S0016508590003882 [pii]", "ISSN" : "0016-5085", "PMID" : "2210246", "abstract" : "In a double-blind randomized trial, the hemodynamic events following the administration of propranolol (n = 51) or a placebo (n = 51) were prospectively studied in cirrhotic patients with esophageal varices. The hepatic venous pressure gradient, heart rate, and variceal size were determined at the baseline and 3, 12, and 24 months after the beginning of therapy. Baseline values were similar in both groups. At 3 months, the hepatic venous pressure gradient decreased significantly in propranolol-treated patients (from 18.1 +/- 4.2 to 15.7 +/- 3.4 mm Hg; P less than 0.05) but not in patients receiving the placebo (19.6 +/- 6.8 to 17.5 +/- 5.3 mm Hg; NS). At subsequent time intervals this gradient decreased significantly from the baseline value in both groups. Heart rate decreased significantly in the propranolol-treated group at all times (P less than 0.001). Variceal hemorrhage occurred in 13 patients (11 placebo-, 2 propranolol-treated; P less than 0.01), all of whom had a hepatic venous pressure gradient greater than 12 mm Hg. In 21 patients (14 propranolol-, 7 placebo-treated) the hepatic venous pressure gradient decreased to less than or equal to 12 mm Hg; none of them bled from esophageal varices, and their mortality rate also decreased. Because most of the bleeding events occurred during the first year (10 placebo-, 1 propranolol-treated; P less than 0.01), propranolol seems to have its protective effect during the period associated with the largest reduction in the hepatic venous pressure gradient. Because a reduction in the hepatic venous pressure gradient to less than 12 mm Hg protects from variceal bleeding and increases the rate of survival, this should be the aim of the pharmacological therapy of portal hypertension.", "author" : [ { "dropping-particle" : "", "family" : "Groszmann", "given" : "R J", "non-dropping-particle" : "", "parse-names" : false, "suffix" : "" }, { "dropping-particle" : "", "family" : "Bosch", "given" : "J", "non-dropping-particle" : "", "parse-names" : false, "suffix" : "" }, { "dropping-particle" : "", "family" : "Grace", "given" : "N D", "non-dropping-particle" : "", "parse-names" : false, "suffix" : "" }, { "dropping-particle" : "", "family" : "Conn", "given" : "H O", "non-dropping-particle" : "", "parse-names" : false, "suffix" : "" }, { "dropping-particle" : "", "family" : "Garcia-Tsao", "given" : "G", "non-dropping-particle" : "", "parse-names" : false, "suffix" : "" }, { "dropping-particle" : "", "family" : "Navasa", "given" : "M", "non-dropping-particle" : "", "parse-names" : false, "suffix" : "" }, { "dropping-particle" : "", "family" : "Alberts", "given" : "J", "non-dropping-particle" : "", "parse-names" : false, "suffix" : "" }, { "dropping-particle" : "", "family" : "Rodes", "given" : "J", "non-dropping-particle" : "", "parse-names" : false, "suffix" : "" }, { "dropping-particle" : "", "family" : "Fischer", "given" : "R", "non-dropping-particle" : "", "parse-names" : false, "suffix" : "" }, { "dropping-particle" : "", "family" : "Bermann", "given" : "M", "non-dropping-particle" : "", "parse-names" : false, "suffix" : "" } ], "container-title" : "Gastroenterology", "id" : "ITEM-1", "issued" : { "date-parts" : [ [ "1990" ] ] }, "number-of-pages" : "1401-1407", "title" : "Hemodynamic events in a prospective randomized trial of propranolol versus placebo in the prevention of a first variceal hemorrhage.", "type" : "report", "volume" : "99" }, "uris" : [ "http://www.mendeley.com/documents/?uuid=4d881fde-61b8-4eb0-bf92-d6e99ec2c94e" ] }, { "id" : "ITEM-2", "itemData" : { "DOI" : "10.1097/01.sa.0000234709.37860.e7", "ISBN" : "1533-4406 (Electronic)\\r0028-4793 (Linking)", "ISSN" : "0039-6206", "PMID" : "16306522", "abstract" : "BACKGROUND: Nonselective beta-adrenergic blockers decrease portal pressure and prevent variceal hemorrhage. Their effectiveness in preventing varices is unknown. METHODS: We randomly assigned 213 patients with cirrhosis and portal hypertension (minimal hepatic venous pressure gradient [HVPG] of 6 mm Hg) to receive timolol, a nonselective beta-blocker (108 patients), or placebo (105 patients). The primary end point was the development of gastroesophageal varices or variceal hemorrhage. Endoscopy and HVPG measurements were repeated yearly. RESULTS: During a median follow-up of 54.9 months, the rate of the primary end point did not differ significantly between the timolol group and the placebo group (39 percent and 40 percent, respectively; P=0.89), nor were there significant differences in the rates of ascites, encephalopathy, liver transplantation, or death. Serious adverse events were more common among patients in the timolol group than among those in the placebo group (18 percent vs. 6 percent, P=0.006). Varices developed less frequently among patients with a baseline HVPG of less than 10 mm Hg and among those in whom the HVPG decreased by more than 10 percent at one year and more frequently among those in whom the HVPG increased by more than 10 percent at one year. CONCLUSIONS: Nonselective beta-blockers are ineffective in preventing varices in unselected patients with cirrhosis and portal hypertension and are associated with an increased number of adverse events. (ClinicalTrials.gov number, NCT00006398.)", "author" : [ { "dropping-particle" : "", "family" : "Groszmann", "given" : "Roberto J", "non-dropping-particle" : "", "parse-names" : false, "suffix" : "" }, { "dropping-particle" : "", "family" : "Garcia-Tsao", "given" : "Guadalupe", "non-dropping-particle" : "", "parse-names" : false, "suffix" : "" }, { "dropping-particle" : "", "family" : "Bosch", "given" : "Jaime", "non-dropping-particle" : "", "parse-names" : false, "suffix" : "" }, { "dropping-particle" : "", "family" : "Grace", "given" : "Norman D", "non-dropping-particle" : "", "parse-names" : false, "suffix" : "" }, { "dropping-particle" : "", "family" : "Burroughs", "given" : "Andrew K", "non-dropping-particle" : "", "parse-names" : false, "suffix" : "" }, { "dropping-particle" : "", "family" : "Planas", "given" : "Ramon", "non-dropping-particle" : "", "parse-names" : false, "suffix" : "" }, { "dropping-particle" : "", "family" : "Escorsell", "given" : "Angels", "non-dropping-particle" : "", "parse-names" : false, "suffix" : "" }, { "dropping-particle" : "", "family" : "Garcia-Pagan", "given" : "Juan Carlos", "non-dropping-particle" : "", "parse-names" : false, "suffix" : "" }, { "dropping-particle" : "", "family" : "Patch", "given" : "David", "non-dropping-particle" : "", "parse-names" : false, "suffix" : "" }, { "dropping-particle" : "", "family" : "Matloff", "given" : "Daniel S", "non-dropping-particle" : "", "parse-names" : false, "suffix" : "" }, { "dropping-particle" : "", "family" : "Gao", "given" : "Hong", "non-dropping-particle" : "", "parse-names" : false, "suffix" : "" }, { "dropping-particle" : "", "family" : "Makuch", "given" : "Robert", "non-dropping-particle" : "", "parse-names" : false, "suffix" : "" } ], "container-title" : "The New England journal of medicine", "id" : "ITEM-2", "issued" : { "date-parts" : [ [ "2005" ] ] }, "page" : "2254-2261", "title" : "Beta-blockers to prevent gastroesophageal varices in patients with cirrhosis.", "type" : "article-journal", "volume" : "353" }, "uris" : [ "http://www.mendeley.com/documents/?uuid=8dfc757d-472b-44b7-9605-8226927d90d7" ] }, { "id" : "ITEM-3", "itemData" : { "DOI" : "10.1053/j.gastro.2006.09.013", "ISSN" : "0016-5085", "PMID" : "17101332", "abstract" : "BACKGROUND &amp; AIMS: A reduction of the hepatic venous pressure gradient (HVPG) to &lt;/=12 mm Hg or by &gt;/=20% of baseline prevents variceal bleeding in cirrhosis. Because some inconsistent data have argued against the clinical application of these hemodynamic targets, we performed a systematic review of available studies from the Cochrane Library and MEDLINE.\n\nMETHODS: Hemodynamic targets were HVPG reduction (1) to &lt;/=12 mm Hg; (2) by &gt;/=20% with final value &gt;12 mm Hg; (3) by &gt;/=20% or to &lt;/=12 mm Hg. Meta-regression analysis was used to explore heterogeneity.\n\nRESULTS: Twelve studies were identified including 943 patients. Pooled odds ratios for bleeding for the 3 hemodynamic targets were, respectively, 0.21 (95% CI: 0.10-0.45; P = .0001), 0.25 (95% CI: 0.11-0.56; P = .001), and 0.17 (95% CI: 0.09-0.33; P = .001). A significant heterogeneity was found for the 2 last estimates, and meta-regression analysis showed that this was caused by an exceedingly long interval between HVPG measurements in 1 study. After exclusion of that study, heterogeneity disappeared, and the pooled odds ratios were, respectively, 0.19 (95% CI: 0.11-0.34; P = .0001) and 0.14 (95% CI: 0.09-0.21; P = .0001). The beneficial effect of HVPG reduction for first bleeding was similar to that for recurrent bleeding. Mortality was significantly reduced for HVPG reduction by &gt;/=20% or to &lt;/=12 mm Hg (pooled odds ratio, 0.39; 95% CI: 0.19-0.81, P = .012).\n\nCONCLUSIONS: HVPG reduction to &lt;/=12 mm Hg or by &gt;/=20% significantly reduces the risk of bleeding, and a reduction of &gt;/=20% significantly reduces mortality. These hemodynamic targets should be considered for clinical practice and for randomized controlled trials.", "author" : [ { "dropping-particle" : "", "family" : "D'Amico", "given" : "Gennaro", "non-dropping-particle" : "", "parse-names" : false, "suffix" : "" }, { "dropping-particle" : "", "family" : "Garcia-Pagan", "given" : "Juan Carlos", "non-dropping-particle" : "", "parse-names" : false, "suffix" : "" }, { "dropping-particle" : "", "family" : "Luca", "given" : "Angelo", "non-dropping-particle" : "", "parse-names" : false, "suffix" : "" }, { "dropping-particle" : "", "family" : "Bosch", "given" : "Jaime", "non-dropping-particle" : "", "parse-names" : false, "suffix" : "" } ], "container-title" : "Gastroenterology", "id" : "ITEM-3", "issue" : "5", "issued" : { "date-parts" : [ [ "2006", "11" ] ] }, "page" : "1611-24", "title" : "Hepatic vein pressure gradient reduction and prevention of variceal bleeding in cirrhosis: a systematic review.", "type" : "article-journal", "volume" : "131" }, "uris" : [ "http://www.mendeley.com/documents/?uuid=d28d64dc-2c46-4c93-8717-4f0e49ec29a0" ] }, { "id" : "ITEM-4", "itemData" : { "ISSN" : "0270-9139", "PMID" : "3873388", "abstract" : "This study was performed to examine the relationships between portal pressure measurements and the presence of esophagogastric varices, the size of varices and the occurrence of hemorrhage from varices in 93 patients with alcoholic cirrhosis, using standardized measurements of portal pressure by hepatic vein catheterization. The mean hepatic vein pressure gradient (HVPG) was significantly higher in 49 patients who had bled from varices than in 44 cirrhotic patients who had not (20.4 +/- 5.1 vs. 16.0 +/- 5.2; p less than 0.001). None of the 49 patients who had bled from varices had an HVPG less than 12 mm Hg. Among the 87 patients who had been examined by endoscopy for varices, all 72 with varices had an HVPG greater than 12 mm Hg. Six of 15 cirrhotic patients without varices had HVPG less than 12 mm Hg. The mean HVPG in the 15 patients without varices (15.1 +/- 6.8 mm Hg) was lower than the 72 patients with varices (19.3 +/- 4.8 mm Hg; p less than 0.01). Of the 72 patients with varices, 40 had large varices, 28 had small varices, and in four patients variceal size could not be assessed adequately. The mean HVPG was similar in the patients with large or small varices (19.8 +/- 4.8 vs. 18.3 +/- 5.0 mm Hg; p greater than 0.10). There was a positive relationship between the presence of large varices and the occurrence of bleeding from varices.(ABSTRACT TRUNCATED AT 250 WORDS)", "author" : [ { "dropping-particle" : "", "family" : "Garcia-Tsao", "given" : "G", "non-dropping-particle" : "", "parse-names" : false, "suffix" : "" }, { "dropping-particle" : "", "family" : "Groszmann", "given" : "R J", "non-dropping-particle" : "", "parse-names" : false, "suffix" : "" }, { "dropping-particle" : "", "family" : "Fisher", "given" : "R L", "non-dropping-particle" : "", "parse-names" : false, "suffix" : "" }, { "dropping-particle" : "", "family" : "Conn", "given" : "H O", "non-dropping-particle" : "", "parse-names" : false, "suffix" : "" }, { "dropping-particle" : "", "family" : "Atterbury", "given" : "C E", "non-dropping-particle" : "", "parse-names" : false, "suffix" : "" }, { "dropping-particle" : "", "family" : "Glickman", "given" : "M", "non-dropping-particle" : "", "parse-names" : false, "suffix" : "" } ], "container-title" : "Hepatology (Baltimore, Md.)", "id" : "ITEM-4", "issue" : "3", "issued" : { "date-parts" : [ [ "0", "1" ] ] }, "page" : "419-24", "title" : "Portal pressure, presence of gastroesophageal varices and variceal bleeding.", "type" : "article-journal", "volume" : "5" }, "uris" : [ "http://www.mendeley.com/documents/?uuid=98903319-4b2e-4e87-ab94-020eec74ba94" ] } ], "mendeley" : { "formattedCitation" : "&lt;sup&gt;[47\u201350]&lt;/sup&gt;", "plainTextFormattedCitation" : "[47\u201350]", "previouslyFormattedCitation" : "[47\u201350]"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[47–50]</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In fact, anticoagulants at a prophylactic dose do not seem to increase the risk of GEVB, even in patients with advanced stages of liver disease, while actually preventing thrombotic events and decompensation</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"10.1053/j.gastro.2012.07.018", "ISSN" : "1528-0012", "PMID" : "22819864", "abstract" : "BACKGROUND &amp; AIMS: We performed a randomized controlled trial to evaluate the safety and efficacy of enoxaparin, a low-molecular-weight heparin, in preventing portal vein thrombosis (PVT) in patients with advanced cirrhosis.\n\nMETHODS: In a nonblinded, single-center study, 70 outpatients with cirrhosis (Child-Pugh classes B7-C10) with demonstrated patent portal veins and without hepatocellular carcinoma were assigned randomly to groups that were given enoxaparin (4000 IU/day, subcutaneously for 48 weeks; n = 34) or no treatment (controls, n = 36). Ultrasonography (every 3 months) and computed tomography (every 6 months) were performed to check the portal vein axis. The primary outcome was prevention of PVT. Radiologists and hepatologists that assessed outcomes were blinded to group assignments. Analysis was by intention to treat.\n\nRESULTS: At 48 weeks, none of the patients in the enoxaparin group had developed PVT, compared with 6 of 36 (16.6%) controls (P = .025). At 96 weeks, no patient developed PVT in the enoxaparin group, compared with 10 of 36 (27.7%) controls (P = .001). At the end of the follow-up period, 8.8% of patients in the enoxaparin group and 27.7% of controls developed PVT (P = .048). The actuarial probability of PVT was lower in the enoxaparin group (P = .006). Liver decompensation was less frequent among patients given enoxaparin (11.7%) than controls (59.4%) (P &lt; .0001); overall values were 38.2% vs 83.0%, respectively (P &lt; .0001). The actuarial probability of liver decompensation was lower in the enoxaparin group (P &lt; .0001). Eight patients in the enoxaparin group and 13 controls died. The actuarial probability of survival was higher in the enoxaparin group (P = .020). No relevant side effects or hemorrhagic events were reported.\n\nCONCLUSIONS: In a small randomized controlled trial, a 12-month course of enoxaparin was safe and effective in preventing PVT in patients with cirrhosis and a Child-Pugh score of 7-10. Enoxaparin appeared to delay the occurrence of hepatic decompensation and to improve survival.", "author" : [ { "dropping-particle" : "", "family" : "Villa", "given" : "Erica", "non-dropping-particle" : "", "parse-names" : false, "suffix" : "" }, { "dropping-particle" : "", "family" : "Camm\u00e0", "given" : "Calogero", "non-dropping-particle" : "", "parse-names" : false, "suffix" : "" }, { "dropping-particle" : "", "family" : "Marietta", "given" : "Marco", "non-dropping-particle" : "", "parse-names" : false, "suffix" : "" }, { "dropping-particle" : "", "family" : "Luongo", "given" : "Monica", "non-dropping-particle" : "", "parse-names" : false, "suffix" : "" }, { "dropping-particle" : "", "family" : "Critelli", "given" : "Rosina", "non-dropping-particle" : "", "parse-names" : false, "suffix" : "" }, { "dropping-particle" : "", "family" : "Colopi", "given" : "Stefano", "non-dropping-particle" : "", "parse-names" : false, "suffix" : "" }, { "dropping-particle" : "", "family" : "Tata", "given" : "Cristina", "non-dropping-particle" : "", "parse-names" : false, "suffix" : "" }, { "dropping-particle" : "", "family" : "Zecchini", "given" : "Ramona", "non-dropping-particle" : "", "parse-names" : false, "suffix" : "" }, { "dropping-particle" : "", "family" : "Gitto", "given" : "Stefano", "non-dropping-particle" : "", "parse-names" : false, "suffix" : "" }, { "dropping-particle" : "", "family" : "Petta", "given" : "Salvatore", "non-dropping-particle" : "", "parse-names" : false, "suffix" : "" }, { "dropping-particle" : "", "family" : "Lei", "given" : "Barbara", "non-dropping-particle" : "", "parse-names" : false, "suffix" : "" }, { "dropping-particle" : "", "family" : "Bernabucci", "given" : "Veronica", "non-dropping-particle" : "", "parse-names" : false, "suffix" : "" }, { "dropping-particle" : "", "family" : "Vukotic", "given" : "Ranka", "non-dropping-particle" : "", "parse-names" : false, "suffix" : "" }, { "dropping-particle" : "", "family" : "Maria", "given" : "Nicola", "non-dropping-particle" : "De", "parse-names" : false, "suffix" : "" }, { "dropping-particle" : "", "family" : "Schepis", "given" : "Filippo", "non-dropping-particle" : "", "parse-names" : false, "suffix" : "" }, { "dropping-particle" : "", "family" : "Karampatou", "given" : "Aimilia", "non-dropping-particle" : "", "parse-names" : false, "suffix" : "" }, { "dropping-particle" : "", "family" : "Caporali", "given" : "Cristian", "non-dropping-particle" : "", "parse-names" : false, "suffix" : "" }, { "dropping-particle" : "", "family" : "Simoni", "given" : "Luisa", "non-dropping-particle" : "", "parse-names" : false, "suffix" : "" }, { "dropping-particle" : "", "family" : "Buono", "given" : "Mariagrazia", "non-dropping-particle" : "Del", "parse-names" : false, "suffix" : "" }, { "dropping-particle" : "", "family" : "Zambotto", "given" : "Beatrice", "non-dropping-particle" : "", "parse-names" : false, "suffix" : "" }, { "dropping-particle" : "", "family" : "Turola", "given" : "Elena", "non-dropping-particle" : "", "parse-names" : false, "suffix" : "" }, { "dropping-particle" : "", "family" : "Fornaciari", "given" : "Giovanni", "non-dropping-particle" : "", "parse-names" : false, "suffix" : "" }, { "dropping-particle" : "", "family" : "Schianchi", "given" : "Susanna", "non-dropping-particle" : "", "parse-names" : false, "suffix" : "" }, { "dropping-particle" : "", "family" : "Ferrari", "given" : "Anna", "non-dropping-particle" : "", "parse-names" : false, "suffix" : "" }, { "dropping-particle" : "", "family" : "Valla", "given" : "Dominique", "non-dropping-particle" : "", "parse-names" : false, "suffix" : "" } ], "container-title" : "Gastroenterology", "id" : "ITEM-1", "issue" : "5", "issued" : { "date-parts" : [ [ "2012", "11" ] ] }, "page" : "1253-60.e1-4", "title" : "Enoxaparin prevents portal vein thrombosis and liver decompensation in patients with advanced cirrhosis.", "type" : "article-journal", "volume" : "143" }, "uris" : [ "http://www.mendeley.com/documents/?uuid=b25ec886-edbe-4d69-8d78-046f1e5eaee9" ] } ], "mendeley" : { "formattedCitation" : "&lt;sup&gt;[51]&lt;/sup&gt;", "plainTextFormattedCitation" : "[51]", "previouslyFormattedCitation" : "[51]"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[51]</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w:t>
      </w:r>
    </w:p>
    <w:p w:rsidR="00DF50B5" w:rsidRPr="00051509" w:rsidRDefault="00336B4D" w:rsidP="00051509">
      <w:pPr>
        <w:spacing w:after="0" w:line="360" w:lineRule="auto"/>
        <w:ind w:firstLineChars="200" w:firstLine="480"/>
        <w:jc w:val="both"/>
        <w:rPr>
          <w:rFonts w:ascii="Book Antiqua" w:hAnsi="Book Antiqua" w:cs="Times New Roman"/>
          <w:color w:val="000000" w:themeColor="text1"/>
          <w:sz w:val="24"/>
          <w:szCs w:val="24"/>
          <w:lang w:val="en-US" w:eastAsia="zh-CN"/>
        </w:rPr>
      </w:pPr>
      <w:proofErr w:type="spellStart"/>
      <w:r w:rsidRPr="00051509">
        <w:rPr>
          <w:rFonts w:ascii="Book Antiqua" w:hAnsi="Book Antiqua" w:cs="Times New Roman"/>
          <w:color w:val="000000" w:themeColor="text1"/>
          <w:sz w:val="24"/>
          <w:szCs w:val="24"/>
          <w:lang w:val="en-US"/>
        </w:rPr>
        <w:t>Rebleeding</w:t>
      </w:r>
      <w:proofErr w:type="spellEnd"/>
      <w:r w:rsidRPr="00051509">
        <w:rPr>
          <w:rFonts w:ascii="Book Antiqua" w:hAnsi="Book Antiqua" w:cs="Times New Roman"/>
          <w:color w:val="000000" w:themeColor="text1"/>
          <w:sz w:val="24"/>
          <w:szCs w:val="24"/>
          <w:lang w:val="en-US"/>
        </w:rPr>
        <w:t xml:space="preserve"> occurs in approximately 26% of cases and results in a dramatic increase in mortality of up to 39%. This event correlate</w:t>
      </w:r>
      <w:r w:rsidR="0096326F" w:rsidRPr="00051509">
        <w:rPr>
          <w:rFonts w:ascii="Book Antiqua" w:hAnsi="Book Antiqua" w:cs="Times New Roman"/>
          <w:color w:val="000000" w:themeColor="text1"/>
          <w:sz w:val="24"/>
          <w:szCs w:val="24"/>
          <w:lang w:val="en-US"/>
        </w:rPr>
        <w:t>s</w:t>
      </w:r>
      <w:r w:rsidRPr="00051509">
        <w:rPr>
          <w:rFonts w:ascii="Book Antiqua" w:hAnsi="Book Antiqua" w:cs="Times New Roman"/>
          <w:color w:val="000000" w:themeColor="text1"/>
          <w:sz w:val="24"/>
          <w:szCs w:val="24"/>
          <w:lang w:val="en-US"/>
        </w:rPr>
        <w:t xml:space="preserve"> with the presence of INR &gt;</w:t>
      </w:r>
      <w:r w:rsidR="007653D4" w:rsidRPr="00051509">
        <w:rPr>
          <w:rFonts w:ascii="Book Antiqua" w:hAnsi="Book Antiqua" w:cs="Times New Roman"/>
          <w:color w:val="000000" w:themeColor="text1"/>
          <w:sz w:val="24"/>
          <w:szCs w:val="24"/>
          <w:lang w:val="en-US" w:eastAsia="zh-CN"/>
        </w:rPr>
        <w:t xml:space="preserve"> </w:t>
      </w:r>
      <w:r w:rsidRPr="00051509">
        <w:rPr>
          <w:rFonts w:ascii="Book Antiqua" w:hAnsi="Book Antiqua" w:cs="Times New Roman"/>
          <w:color w:val="000000" w:themeColor="text1"/>
          <w:sz w:val="24"/>
          <w:szCs w:val="24"/>
          <w:lang w:val="en-US"/>
        </w:rPr>
        <w:t>1.5 and/or PT prolonged &gt;3 s</w:t>
      </w:r>
      <w:r w:rsidR="00B44DFE" w:rsidRPr="00051509">
        <w:rPr>
          <w:rFonts w:ascii="Book Antiqua" w:hAnsi="Book Antiqua" w:cs="Times New Roman"/>
          <w:color w:val="000000" w:themeColor="text1"/>
          <w:sz w:val="24"/>
          <w:szCs w:val="24"/>
          <w:lang w:val="en-US"/>
        </w:rPr>
        <w:t xml:space="preserve"> (OR </w:t>
      </w:r>
      <w:r w:rsidR="007653D4" w:rsidRPr="00051509">
        <w:rPr>
          <w:rFonts w:ascii="Book Antiqua" w:hAnsi="Book Antiqua" w:cs="Times New Roman"/>
          <w:color w:val="000000" w:themeColor="text1"/>
          <w:sz w:val="24"/>
          <w:szCs w:val="24"/>
          <w:lang w:val="en-US" w:eastAsia="zh-CN"/>
        </w:rPr>
        <w:t xml:space="preserve">= </w:t>
      </w:r>
      <w:r w:rsidR="007653D4" w:rsidRPr="00051509">
        <w:rPr>
          <w:rFonts w:ascii="Book Antiqua" w:hAnsi="Book Antiqua" w:cs="Times New Roman"/>
          <w:color w:val="000000" w:themeColor="text1"/>
          <w:sz w:val="24"/>
          <w:szCs w:val="24"/>
          <w:lang w:val="en-US"/>
        </w:rPr>
        <w:t>2.23, 95%</w:t>
      </w:r>
      <w:r w:rsidR="00B44DFE"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w:t>
      </w:r>
      <w:r w:rsidR="00B44DFE" w:rsidRPr="00051509">
        <w:rPr>
          <w:rFonts w:ascii="Book Antiqua" w:hAnsi="Book Antiqua" w:cs="Times New Roman"/>
          <w:color w:val="000000" w:themeColor="text1"/>
          <w:sz w:val="24"/>
          <w:szCs w:val="24"/>
          <w:lang w:val="en-US"/>
        </w:rPr>
        <w:t xml:space="preserve"> 1.22-4.07; </w:t>
      </w:r>
      <w:r w:rsidR="00B44DFE" w:rsidRPr="00051509">
        <w:rPr>
          <w:rFonts w:ascii="Book Antiqua" w:hAnsi="Book Antiqua" w:cs="Times New Roman"/>
          <w:i/>
          <w:color w:val="000000" w:themeColor="text1"/>
          <w:sz w:val="24"/>
          <w:szCs w:val="24"/>
          <w:lang w:val="en-US"/>
        </w:rPr>
        <w:t>P</w:t>
      </w:r>
      <w:r w:rsidR="00B44DFE" w:rsidRPr="00051509">
        <w:rPr>
          <w:rFonts w:ascii="Book Antiqua" w:hAnsi="Book Antiqua" w:cs="Times New Roman"/>
          <w:color w:val="000000" w:themeColor="text1"/>
          <w:sz w:val="24"/>
          <w:szCs w:val="24"/>
          <w:lang w:val="en-US"/>
        </w:rPr>
        <w:t xml:space="preserve"> = 0.01), as well as with the presence of</w:t>
      </w:r>
      <w:r w:rsidR="0096326F" w:rsidRPr="00051509">
        <w:rPr>
          <w:rFonts w:ascii="Book Antiqua" w:hAnsi="Book Antiqua" w:cs="Times New Roman"/>
          <w:color w:val="000000" w:themeColor="text1"/>
          <w:sz w:val="24"/>
          <w:szCs w:val="24"/>
          <w:lang w:val="en-US"/>
        </w:rPr>
        <w:t xml:space="preserve"> high risk en</w:t>
      </w:r>
      <w:r w:rsidR="007653D4" w:rsidRPr="00051509">
        <w:rPr>
          <w:rFonts w:ascii="Book Antiqua" w:hAnsi="Book Antiqua" w:cs="Times New Roman"/>
          <w:color w:val="000000" w:themeColor="text1"/>
          <w:sz w:val="24"/>
          <w:szCs w:val="24"/>
          <w:lang w:val="en-US"/>
        </w:rPr>
        <w:t xml:space="preserve">doscopic stigmata (OR </w:t>
      </w:r>
      <w:r w:rsidR="007653D4" w:rsidRPr="00051509">
        <w:rPr>
          <w:rFonts w:ascii="Book Antiqua" w:hAnsi="Book Antiqua" w:cs="Times New Roman"/>
          <w:color w:val="000000" w:themeColor="text1"/>
          <w:sz w:val="24"/>
          <w:szCs w:val="24"/>
          <w:lang w:val="en-US" w:eastAsia="zh-CN"/>
        </w:rPr>
        <w:t xml:space="preserve">= </w:t>
      </w:r>
      <w:r w:rsidR="007653D4" w:rsidRPr="00051509">
        <w:rPr>
          <w:rFonts w:ascii="Book Antiqua" w:hAnsi="Book Antiqua" w:cs="Times New Roman"/>
          <w:color w:val="000000" w:themeColor="text1"/>
          <w:sz w:val="24"/>
          <w:szCs w:val="24"/>
          <w:lang w:val="en-US"/>
        </w:rPr>
        <w:t>1.74, 95%</w:t>
      </w:r>
      <w:r w:rsidR="0096326F" w:rsidRPr="00051509">
        <w:rPr>
          <w:rFonts w:ascii="Book Antiqua" w:hAnsi="Book Antiqua" w:cs="Times New Roman"/>
          <w:color w:val="000000" w:themeColor="text1"/>
          <w:sz w:val="24"/>
          <w:szCs w:val="24"/>
          <w:lang w:val="en-US"/>
        </w:rPr>
        <w:t>CI</w:t>
      </w:r>
      <w:r w:rsidR="007653D4" w:rsidRPr="00051509">
        <w:rPr>
          <w:rFonts w:ascii="Book Antiqua" w:hAnsi="Book Antiqua" w:cs="Times New Roman"/>
          <w:color w:val="000000" w:themeColor="text1"/>
          <w:sz w:val="24"/>
          <w:szCs w:val="24"/>
          <w:lang w:val="en-US" w:eastAsia="zh-CN"/>
        </w:rPr>
        <w:t>:</w:t>
      </w:r>
      <w:r w:rsidR="007653D4" w:rsidRPr="00051509">
        <w:rPr>
          <w:rFonts w:ascii="Book Antiqua" w:hAnsi="Book Antiqua" w:cs="Times New Roman"/>
          <w:color w:val="000000" w:themeColor="text1"/>
          <w:sz w:val="24"/>
          <w:szCs w:val="24"/>
          <w:lang w:val="en-US"/>
        </w:rPr>
        <w:t xml:space="preserve"> 1.02-</w:t>
      </w:r>
      <w:r w:rsidR="0096326F" w:rsidRPr="00051509">
        <w:rPr>
          <w:rFonts w:ascii="Book Antiqua" w:hAnsi="Book Antiqua" w:cs="Times New Roman"/>
          <w:color w:val="000000" w:themeColor="text1"/>
          <w:sz w:val="24"/>
          <w:szCs w:val="24"/>
          <w:lang w:val="en-US"/>
        </w:rPr>
        <w:t xml:space="preserve">2.99, </w:t>
      </w:r>
      <w:r w:rsidR="0096326F" w:rsidRPr="00051509">
        <w:rPr>
          <w:rFonts w:ascii="Book Antiqua" w:hAnsi="Book Antiqua" w:cs="Times New Roman"/>
          <w:i/>
          <w:color w:val="000000" w:themeColor="text1"/>
          <w:sz w:val="24"/>
          <w:szCs w:val="24"/>
          <w:lang w:val="en-US"/>
        </w:rPr>
        <w:t>P</w:t>
      </w:r>
      <w:r w:rsidR="0096326F" w:rsidRPr="00051509">
        <w:rPr>
          <w:rFonts w:ascii="Book Antiqua" w:hAnsi="Book Antiqua" w:cs="Times New Roman"/>
          <w:color w:val="000000" w:themeColor="text1"/>
          <w:sz w:val="24"/>
          <w:szCs w:val="24"/>
          <w:lang w:val="en-US"/>
        </w:rPr>
        <w:t xml:space="preserve"> = 0.04)</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"10.1016/j.dld.2013.12.010", "ISSN" : "1878-3562", "PMID" : "24433997", "abstract" : "BACKGROUND: Despite advances in treatment, acute variceal haemorrhage remains life-threatening.\n\nAIM: To describe contemporary characteristics, management and outcomes of patients with cirrhosis and acute variceal haemorrhage and risk factors for rebleeding and mortality.\n\nMETHODS: Multi-centre clinical audit conducted in 212 UK hospitals.\n\nRESULTS: In 526 cases of acute variceal haemorrhage, 66% underwent endoscopy within 24h with 64% (n=339) receiving endoscopic therapy. Prior to endoscopy, 57% (n=299) received proton pump inhibitors, 44% (n=232) vasopressors and 27% (n=144) antibiotics. 73% (n=386) received red cell transfusion, 35% (n=184) fresh frozen plasma and 14% (n=76) platelets, with widely varying transfusion thresholds. 26% (n=135) experienced further bleeding and 15% (n=80) died by day 30. The Model for End Stage Liver Disease score was the best predictor of mortality (area under the receiver operating curve=0.74, P&lt;0.001). Neither the clinical nor full Rockall scores were useful predictors of outcome. Coagulopathy was strongly associated with rebleeding (odds ratio 2.23, 95% CI 1.22-4.07, P=0.01, up to day 30) and mortality (odds ratio 3.06, 95% CI 1.29-7.26, P=0.01).\n\nCONCLUSIONS: Although mortality has improved following acute variceal haemorrhage, rebleeding rates remain appreciably high. There are notable deficiencies in the use of vasopressors and endoscopic therapy. More work is needed to understand the optimum transfusion strategies. Better risk stratification tools are required to identify patients needing more intensive support.", "author" : [ { "dropping-particle" : "", "family" : "Jairath", "given" : "Vipul", "non-dropping-particle" : "", "parse-names" : false, "suffix" : "" }, { "dropping-particle" : "", "family" : "Rehal", "given" : "Sunita", "non-dropping-particle" : "", "parse-names" : false, "suffix" : "" }, { "dropping-particle" : "", "family" : "Logan", "given" : "Richard", "non-dropping-particle" : "", "parse-names" : false, "suffix" : "" }, { "dropping-particle" : "", "family" : "Kahan", "given" : "Brennan", "non-dropping-particle" : "", "parse-names" : false, "suffix" : "" }, { "dropping-particle" : "", "family" : "Hearnshaw", "given" : "Sarah", "non-dropping-particle" : "", "parse-names" : false, "suffix" : "" }, { "dropping-particle" : "", "family" : "Stanworth", "given" : "Simon", "non-dropping-particle" : "", "parse-names" : false, "suffix" : "" }, { "dropping-particle" : "", "family" : "Travis", "given" : "Simon", "non-dropping-particle" : "", "parse-names" : false, "suffix" : "" }, { "dropping-particle" : "", "family" : "Murphy", "given" : "Michael", "non-dropping-particle" : "", "parse-names" : false, "suffix" : "" }, { "dropping-particle" : "", "family" : "Palmer", "given" : "Kelvin", "non-dropping-particle" : "", "parse-names" : false, "suffix" : "" }, { "dropping-particle" : "", "family" : "Burroughs", "given" : "Andrew", "non-dropping-particle" : "", "parse-names" : false, "suffix" : "" } ], "container-title" : "Digestive and liver disease : official journal of the Italian Society of Gastroenterology and the Italian Association for the Study of the Liver", "id" : "ITEM-1", "issue" : "5", "issued" : { "date-parts" : [ [ "2014", "5" ] ] }, "page" : "419-26", "title" : "Acute variceal haemorrhage in the United Kingdom: patient characteristics, management and outcomes in a nationwide audit.", "type" : "article-journal", "volume" : "46" }, "uris" : [ "http://www.mendeley.com/documents/?uuid=c9429052-02f6-40d4-bf15-3bfe50413603" ] } ], "mendeley" : { "formattedCitation" : "&lt;sup&gt;[46]&lt;/sup&gt;", "plainTextFormattedCitation" : "[46]", "previouslyFormattedCitation" : "[46]"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[46]</w:t>
      </w:r>
      <w:r w:rsidR="009C3296" w:rsidRPr="00051509">
        <w:rPr>
          <w:rFonts w:ascii="Book Antiqua" w:hAnsi="Book Antiqua" w:cs="Times New Roman"/>
          <w:color w:val="000000" w:themeColor="text1"/>
          <w:sz w:val="24"/>
          <w:szCs w:val="24"/>
          <w:lang w:val="en-US"/>
        </w:rPr>
        <w:fldChar w:fldCharType="end"/>
      </w:r>
      <w:r w:rsidR="0096326F" w:rsidRPr="00051509">
        <w:rPr>
          <w:rFonts w:ascii="Book Antiqua" w:hAnsi="Book Antiqua" w:cs="Times New Roman"/>
          <w:color w:val="000000" w:themeColor="text1"/>
          <w:sz w:val="24"/>
          <w:szCs w:val="24"/>
          <w:lang w:val="en-US"/>
        </w:rPr>
        <w:t>. Moreover, a</w:t>
      </w:r>
      <w:r w:rsidR="00DF50B5" w:rsidRPr="00051509">
        <w:rPr>
          <w:rFonts w:ascii="Book Antiqua" w:hAnsi="Book Antiqua" w:cs="Times New Roman"/>
          <w:color w:val="000000" w:themeColor="text1"/>
          <w:sz w:val="24"/>
          <w:szCs w:val="24"/>
          <w:lang w:val="en-US"/>
        </w:rPr>
        <w:t>n underlying bacterial infection, followed by the circulatory release of endogenous  heparin-</w:t>
      </w:r>
      <w:r w:rsidR="00DF50B5" w:rsidRPr="00051509">
        <w:rPr>
          <w:rFonts w:ascii="Book Antiqua" w:hAnsi="Book Antiqua" w:cs="Times New Roman"/>
          <w:color w:val="000000" w:themeColor="text1"/>
          <w:sz w:val="24"/>
          <w:szCs w:val="24"/>
          <w:lang w:val="en-US"/>
        </w:rPr>
        <w:lastRenderedPageBreak/>
        <w:t>like substances  with established anti-</w:t>
      </w:r>
      <w:proofErr w:type="spellStart"/>
      <w:r w:rsidR="00DF50B5" w:rsidRPr="00051509">
        <w:rPr>
          <w:rFonts w:ascii="Book Antiqua" w:hAnsi="Book Antiqua" w:cs="Times New Roman"/>
          <w:color w:val="000000" w:themeColor="text1"/>
          <w:sz w:val="24"/>
          <w:szCs w:val="24"/>
          <w:lang w:val="en-US"/>
        </w:rPr>
        <w:t>Xa</w:t>
      </w:r>
      <w:proofErr w:type="spellEnd"/>
      <w:r w:rsidR="00DF50B5" w:rsidRPr="00051509">
        <w:rPr>
          <w:rFonts w:ascii="Book Antiqua" w:hAnsi="Book Antiqua" w:cs="Times New Roman"/>
          <w:color w:val="000000" w:themeColor="text1"/>
          <w:sz w:val="24"/>
          <w:szCs w:val="24"/>
          <w:lang w:val="en-US"/>
        </w:rPr>
        <w:t xml:space="preserve"> activity</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"L82HQ5A32HDVPK97 [pii]\\r10.1080/00365520410004433", "ISBN" : "0036-5521 (Print)", "ISSN" : "0036-5521", "PMID" : "15513380", "abstract" : "BACKGROUND: Bacterial infections have been proposed as a trigger for portal hypertensive bleeding in cirrhotic patients. Endogenous low molecular weight heparinoids have been previously detected in vitro by heparinase-modified thromboelastography, but it is not known what type of heparinoids they are. The aim of this study was to assay anti-Xa concentrations to detect heparin activity in infected cirrhotics in vivo. METHODS: We evaluated 30 cirrhotic patients (15 with bacterial infection, 15 not infected) and 9 non-cirrhotic patients with bacterial infection. The anti-Xa assay was performed at the start of infection in all patients and after resolution of infection in 8 cirrhotics (5 to 10 days after starting antibiotics); thromboelastography (native and heparinase I-modified TEG) was performed in a subgroup of 11 cirrhotic patients with infection, 8 cirrhotics without infection and 8 non-cirrhotics with infection. RESULTS: Anti-Xa activity was detected in 9 of the 15 infected cirrhotics (60%) and only in 1 of 15 non-infected cirrhotics (6.7%) (P &lt; 0.01). In the infected cirrhotic patients, a heparinase effect was shown in the heparinase I-modified TEG: k time (P &lt; 0.01), alpha-angle (P &lt; 0.01) and r time (P = 0.05), with no effect in the non-infected cirrhotics. Four of 9 (44%) infected non-cirrhotics were positive with the anti-Xa assay. CONCLUSION: In cirrhotic patients, bacterial infections modify haemostasis by producing endogenous heparin-like substances which can inhibit the activated clotting factor X (factor Xa). In infected non-cirrhotics, anti-Xa activity can also be found.", "author" : [ { "dropping-particle" : "", "family" : "Zambruni", "given" : "A", "non-dropping-particle" : "", "parse-names" : false, "suffix" : "" }, { "dropping-particle" : "", "family" : "Thalheimer", "given" : "U", "non-dropping-particle" : "", "parse-names" : false, "suffix" : "" }, { "dropping-particle" : "", "family" : "Coppell", "given" : "J", "non-dropping-particle" : "", "parse-names" : false, "suffix" : "" }, { "dropping-particle" : "", "family" : "Riddell", "given" : "A", "non-dropping-particle" : "", "parse-names" : false, "suffix" : "" }, { "dropping-particle" : "", "family" : "Mancuso", "given" : "A", "non-dropping-particle" : "", "parse-names" : false, "suffix" : "" }, { "dropping-particle" : "", "family" : "Leandro", "given" : "G", "non-dropping-particle" : "", "parse-names" : false, "suffix" : "" }, { "dropping-particle" : "", "family" : "Perry", "given" : "D", "non-dropping-particle" : "", "parse-names" : false, "suffix" : "" }, { "dropping-particle" : "", "family" : "Burroughs", "given" : "A K", "non-dropping-particle" : "", "parse-names" : false, "suffix" : "" } ], "container-title" : "Scandinavian journal of gastroenterology", "id" : "ITEM-1", "issued" : { "date-parts" : [ [ "2004" ] ] }, "page" : "830-836", "title" : "Endogenous heparin-like activity detected by anti-Xa assay in infected cirrhotic and non-cirrhotic patients.", "type" : "article-journal", "volume" : "39" }, "uris" : [ "http://www.mendeley.com/documents/?uuid=93d9dd11-2ad2-4c00-ac19-578242dd42cf" ] } ], "mendeley" : { "formattedCitation" : "&lt;sup&gt;[52]&lt;/sup&gt;", "plainTextFormattedCitation" : "[52]", "previouslyFormattedCitation" : "[52]"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[52]</w:t>
      </w:r>
      <w:r w:rsidR="009C3296" w:rsidRPr="00051509">
        <w:rPr>
          <w:rFonts w:ascii="Book Antiqua" w:hAnsi="Book Antiqua" w:cs="Times New Roman"/>
          <w:color w:val="000000" w:themeColor="text1"/>
          <w:sz w:val="24"/>
          <w:szCs w:val="24"/>
          <w:lang w:val="en-US"/>
        </w:rPr>
        <w:fldChar w:fldCharType="end"/>
      </w:r>
      <w:r w:rsidR="00DF50B5" w:rsidRPr="00051509">
        <w:rPr>
          <w:rFonts w:ascii="Book Antiqua" w:hAnsi="Book Antiqua" w:cs="Times New Roman"/>
          <w:color w:val="000000" w:themeColor="text1"/>
          <w:sz w:val="24"/>
          <w:szCs w:val="24"/>
          <w:lang w:val="en-US"/>
        </w:rPr>
        <w:t xml:space="preserve"> and abnormal </w:t>
      </w:r>
      <w:proofErr w:type="spellStart"/>
      <w:r w:rsidR="00DF50B5" w:rsidRPr="00051509">
        <w:rPr>
          <w:rFonts w:ascii="Book Antiqua" w:hAnsi="Book Antiqua" w:cs="Times New Roman"/>
          <w:color w:val="000000" w:themeColor="text1"/>
          <w:sz w:val="24"/>
          <w:szCs w:val="24"/>
          <w:lang w:val="en-US"/>
        </w:rPr>
        <w:t>thromboelastographic</w:t>
      </w:r>
      <w:proofErr w:type="spellEnd"/>
      <w:r w:rsidR="00DF50B5" w:rsidRPr="00051509">
        <w:rPr>
          <w:rFonts w:ascii="Book Antiqua" w:hAnsi="Book Antiqua" w:cs="Times New Roman"/>
          <w:color w:val="000000" w:themeColor="text1"/>
          <w:sz w:val="24"/>
          <w:szCs w:val="24"/>
          <w:lang w:val="en-US"/>
        </w:rPr>
        <w:t xml:space="preserve"> curves, appears to be an important trigger for bleeding, for the persistence of bleeding, and correlates with the imposs</w:t>
      </w:r>
      <w:r w:rsidR="007653D4" w:rsidRPr="00051509">
        <w:rPr>
          <w:rFonts w:ascii="Book Antiqua" w:hAnsi="Book Antiqua" w:cs="Times New Roman"/>
          <w:color w:val="000000" w:themeColor="text1"/>
          <w:sz w:val="24"/>
          <w:szCs w:val="24"/>
          <w:lang w:val="en-US"/>
        </w:rPr>
        <w:t>ibility of controlling bleeding</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"0017-5749", "PMID" : "10189856", "abstract" : "BACKGROUND: Routine coagulation tests do not necessarily reflect haemostasis in vivo in cirrhotic patients, particularly those who have bleeding varices. Thrombelastography (TEG) can provide a global assessment of haemostatic function from initial clot formation to clot dissolution. AIM: To evaluate TEG changes in cirrhotic patients with variceal bleeding and their association with early rebleeding. PATIENTS/METHODS: Twenty cirrhotic patients with active variceal bleeding had serial TEG and routine coagulation tests daily for seven days. The TEG variables before the day of rebleeding (n = 6) were compared with those of patients without rebleeding (n = 14). RESULTS: Baseline characteristics of the rebleeding and non-rebleeding groups were comparable apart from a higher incidence of uncontrolled infection on the day of rebleeding in the rebleeding group (p = 0.007). The patients in the rebleeding group were more hypocoagulable before the day of rebleeding as shown by longer r (42 v 24 mm, p &lt; 0.001) and k (48 v 13 mm, p &lt; 0.001) and smaller a (12 v 38 degrees, p &lt; 0.001) compared with the mean of daily results of the non-rebleeding group. Routine coagulation tests, however, showed no significant differences between the two groups. CONCLUSION: The results of serial TEG measurements suggest that hypocoagulability may be associated with early rebleeding in cirrhotic patients.", "author" : [ { "dropping-particle" : "", "family" : "Chau", "given" : "T N", "non-dropping-particle" : "", "parse-names" : false, "suffix" : "" }, { "dropping-particle" : "", "family" : "Chan", "given" : "Y W", "non-dropping-particle" : "", "parse-names" : false, "suffix" : "" }, { "dropping-particle" : "", "family" : "Patch", "given" : "D", "non-dropping-particle" : "", "parse-names" : false, "suffix" : "" }, { "dropping-particle" : "", "family" : "Tokunaga", "given" : "S", "non-dropping-particle" : "", "parse-names" : false, "suffix" : "" }, { "dropping-particle" : "", "family" : "Greenslade", "given" : "L", "non-dropping-particle" : "", "parse-names" : false, "suffix" : "" }, { "dropping-particle" : "", "family" : "Burroughs", "given" : "A K", "non-dropping-particle" : "", "parse-names" : false, "suffix" : "" } ], "container-title" : "Gut", "id" : "ITEM-1", "issue" : "2", "issued" : { "date-parts" : [ [ "1998", "8" ] ] }, "page" : "267-71", "title" : "Thrombelastographic changes and early rebleeding in cirrhotic patients with variceal bleeding.", "type" : "article-journal", "volume" : "43" }, "uris" : [ "http://www.mendeley.com/documents/?uuid=34224a56-169e-4ed5-9de5-cc15ab5d5016" ] }, { "id" : "ITEM-2", "itemData" : { "DOI" : "10.1016/S0140-6736(98)06020-6", "ISSN" : "0140-6736", "PMID" : "10023916", "abstract" : "Variceal bleeding is a life-threatening complication of cirrhosis. Potential risk factors include clinical, endoscopic, and haemodynamic factors, but why bleeding occurs unpredictably in individual patients is not known. We postulate that bacterial infections in patients with variceal haemorrhage may be the critical factor that triggers bleeding. In patients with large varices and a high wall tension, the release of endotoxin into the systemic circulation during episodes of bacterial infection results in a further increase in portal pressure through the induction of endothelin and possibly vasoconstrictive cyclo-oxygenase products. The subsequent contraction of hepatic stellate cells causes a rise in intrahepatic vascular resistance. Furthermore, endotoxin-induced nitric oxide and prostacyclin, and prostacyclin induced by endothelin could inhibit platelet aggregation, which may result in a further deterioration of primary haemostasis at the level of varix. We propose that the combination of these two effects leads to the onset of variceal haemorrhage.", "author" : [ { "dropping-particle" : "", "family" : "Goulis", "given" : "J", "non-dropping-particle" : "", "parse-names" : false, "suffix" : "" }, { "dropping-particle" : "", "family" : "Patch", "given" : "D", "non-dropping-particle" : "", "parse-names" : false, "suffix" : "" }, { "dropping-particle" : "", "family" : "Burroughs", "given" : "A K", "non-dropping-particle" : "", "parse-names" : false, "suffix" : "" } ], "container-title" : "Lancet", "id" : "ITEM-2", "issue" : "9147", "issued" : { "date-parts" : [ [ "1999", "1", "9" ] ] }, "page" : "139-42", "title" : "Bacterial infection in the pathogenesis of variceal bleeding.", "type" : "article-journal", "volume" : "353" }, "uris" : [ "http://www.mendeley.com/documents/?uuid=e3db51b4-6a14-405b-b44f-b1da3bb04276" ] }, { "id" : "ITEM-3", "itemData" : { "DOI" : "10.1002/hep.510270504", "ISSN" : "0270-9139", "PMID" : "9581672", "abstract" : "Bacterial infection is frequently diagnosed in cirrhotic patients with variceal hemorrhage. The aim of this study was to assess the incidence of failure to control bleeding in cirrhotic patients during the first 5 days after the episode of variceal bleeding in relation to the diagnosis of bacterial infection and use of antibiotics. One hundred seventy-seven consecutive admissions for gastrointestinal bleeding in 151 patients were evaluated prospectively. From them, 163 admissions for variceal bleeding in 137 patients were included in the main analysis. Bleeding was managed in a standardized protocol using octreotide or terlipressin with sclerotherapy or band ligation for active bleeding at endoscopy. The end points were defined as in Baveno guidelines related to transfusion requirement or fresh hematemesis after 6 hours from time zero. The standardized screening protocol for bacterial infection consisted of chest radiograph and blood, urine, and ascitic fluid cultures. Active bleeding was reported at endoscopy in 86 admissions (53%). Failure to control bleeding occurred in 76 patient admissions (47%). Empirical antibiotic treatment was used in 113 admissions (69%), whereas in 81% of them (91 admissions, 56%) 102 bacterial infections were documented. Multivariate analysis showed that proven bacterial infection (P &lt; .0001) or antibiotic use (P &lt; .003) as well as active bleeding at endoscopy (P &lt; .001) and Child-Pugh score (P &lt; .02) were independent prognostic factors of failure to control bleeding. The results remained unchanged when all patient admissions with gastrointestinal bleeding of any source were included in the multivariate analysis. Bacterial infection is associated with failure to control variceal bleeding and needs to be evaluated in the planning and analysis of clinical trials.", "author" : [ { "dropping-particle" : "", "family" : "Goulis", "given" : "J", "non-dropping-particle" : "", "parse-names" : false, "suffix" : "" }, { "dropping-particle" : "", "family" : "Armonis", "given" : "A", "non-dropping-particle" : "", "parse-names" : false, "suffix" : "" }, { "dropping-particle" : "", "family" : "Patch", "given" : "D", "non-dropping-particle" : "", "parse-names" : false, "suffix" : "" }, { "dropping-particle" : "", "family" : "Sabin", "given" : "C", "non-dropping-particle" : "", "parse-names" : false, "suffix" : "" }, { "dropping-particle" : "", "family" : "Greenslade", "given" : "L", "non-dropping-particle" : "", "parse-names" : false, "suffix" : "" }, { "dropping-particle" : "", "family" : "Burroughs", "given" : "A K", "non-dropping-particle" : "", "parse-names" : false, "suffix" : "" } ], "container-title" : "Hepatology (Baltimore, Md.)", "id" : "ITEM-3", "issue" : "5", "issued" : { "date-parts" : [ [ "1998", "5" ] ] }, "page" : "1207-12", "title" : "Bacterial infection is independently associated with failure to control bleeding in cirrhotic patients with gastrointestinal hemorrhage.", "type" : "article-journal", "volume" : "27" }, "uris" : [ "http://www.mendeley.com/documents/?uuid=bd3ccf07-562b-41ba-a216-c2a001e001e6" ] }, { "id" : "ITEM-4", "itemData" : { "ISSN" : "0168-8278", "PMID" : "12217599", "abstract" : "BACKGROUND: Bacterial infections have been postulated as a trigger for variceal bleeding in cirrhotic patients, and impair coagulation evaluated by thrombelastography (TEG). Endogenous heparinoids have been detected after variceal bleeding and during liver transplantation in some cirrhotics using heparinase-modified-TEG.\n\nAIM: To assess if bacterial infection is associated with endogenous heparinoids in cirrhotics, thus impairing coagulation.\n\nMETHODS: Native and heparinase-modified-TEG (cleavage of heparin and heparan-sulphate) was performed in 60 cirrhotics (Grade A, 2; B, 30; C, 28): 30 infected [septicaemia, 6 (culture positive); 6 (culture negative); spontaneous bacterial peritonitis, 10; chest infection, 4; others, 4], 30 not infected, and five infected patients without liver diseases, comparing TEG parameters r, alpha, and ma. Eight cirrhotics were studied before and after infection. The diagnosis of presence and type of infection was based on international standard criteria.\n\nRESULTS: A significant heparin effect was found only in infected cirrhotics (28 of 30) with significant changes in r (P=0.0003), alpha (P&lt;0.0001), and ma (P&lt;0.0001), but in none of those not infected. This effect completely reversed in the eight evaluated after resolution of infection. There was no heparin effect in infected non-cirrhotics.\n\nCONCLUSIONS: A heparin effect was only found in cirrhotic patients with infection, further confirming that infection significantly modifies coagulation in cirrhotic patients.", "author" : [ { "dropping-particle" : "", "family" : "Montalto", "given" : "Paolo", "non-dropping-particle" : "", "parse-names" : false, "suffix" : "" }, { "dropping-particle" : "", "family" : "Vlachogiannakos", "given" : "Jiannis", "non-dropping-particle" : "", "parse-names" : false, "suffix" : "" }, { "dropping-particle" : "", "family" : "Cox", "given" : "Dominic J", "non-dropping-particle" : "", "parse-names" : false, "suffix" : "" }, { "dropping-particle" : "", "family" : "Pastacaldi", "given" : "Sabrina", "non-dropping-particle" : "", "parse-names" : false, "suffix" : "" }, { "dropping-particle" : "", "family" : "Patch", "given" : "David", "non-dropping-particle" : "", "parse-names" : false, "suffix" : "" }, { "dropping-particle" : "", "family" : "Burroughs", "given" : "Andrew K", "non-dropping-particle" : "", "parse-names" : false, "suffix" : "" } ], "container-title" : "Journal of hepatology", "id" : "ITEM-4", "issue" : "4", "issued" : { "date-parts" : [ [ "2002", "10" ] ] }, "page" : "463-70", "title" : "Bacterial infection in cirrhosis impairs coagulation by a heparin effect: a prospective study.", "type" : "article-journal", "volume" : "37" }, "uris" : [ "http://www.mendeley.com/documents/?uuid=437422a0-0847-400c-95c5-292e3cb733f4" ] }, { "id" : "ITEM-5", "itemData" : { "DOI" : "10.1097/MBC.0b013e328010bd3d", "ISSN" : "0957-5235", "PMID" : "17413758", "abstract" : "Endogenous heparinoids impair coagulation, evidenced by thrombelastography in cirrhotic patients with bacterial infection, but it is not clear which glycosaminoglycans can be detected by native and heparinase-modified thrombelastography. To assess the effects of different glycosaminoglycans on thrombelastography parameters and the reversibility of these effects by heparinase-I-modified thrombelastography. Twenty volunteers were enrolled. Solutions of heparan sulphate, dermatan sulphate, and chondroitin-4-sulphate were prepared at 'equivalent' concentrations, based on the composition and anticoagulant activity of danaparoid. Serial dilutions of each glycosaminoglycan were prepared to achieve 1.0, 0.5, 0.1, and 0.05 U/ml. Native and heparinase-modified thrombelastography, anti-activated factor X activity and heparin cofactor II activity were evaluated at each concentration. A statistically significant heparin-like effect was seen with 1 and 0.5 U/ml heparan sulphate, and 1 and 0.5 U/ml dermatan sulphate, which was completely reversed by heparinase-modified thrombelastography. Anti-activated factor X activity was significantly increased in samples containing heparan and dermatan sulphates. The heparin cofactor II activity decreased with 1.0 and 0.5 U/ml dermatan sulphate and chondroitin-4-sulphate, but not with heparan sulphate. Heparan and dermatan sulphates affect haemostasis when added to whole blood in vitro, detectable by native thrombelastography and completely reversed by heparinase-I-modified thrombelastography. They may therefore be responsible for the heparin-like effect seen by thrombelastography in patients with cirrhosis and bacterial infection.", "author" : [ { "dropping-particle" : "", "family" : "Senzolo", "given" : "M", "non-dropping-particle" : "", "parse-names" : false, "suffix" : "" }, { "dropping-particle" : "", "family" : "Coppell", "given" : "J", "non-dropping-particle" : "", "parse-names" : false, "suffix" : "" }, { "dropping-particle" : "", "family" : "Cholongitas", "given" : "E", "non-dropping-particle" : "", "parse-names" : false, "suffix" : "" }, { "dropping-particle" : "", "family" : "Riddell", "given" : "A", "non-dropping-particle" : "", "parse-names" : false, "suffix" : "" }, { "dropping-particle" : "", "family" : "Triantos", "given" : "C K", "non-dropping-particle" : "", "parse-names" : false, "suffix" : "" }, { "dropping-particle" : "", "family" : "Perry", "given" : "D", "non-dropping-particle" : "", "parse-names" : false, "suffix" : "" }, { "dropping-particle" : "", "family" : "Burroughs", "given" : "A K", "non-dropping-particle" : "", "parse-names" : false, "suffix" : "" } ], "container-title" : "Blood coagulation &amp; fibrinolysis : an international journal in haemostasis and thrombosis", "id" : "ITEM-5", "issue" : "3", "issued" : { "date-parts" : [ [ "2007", "4" ] ] }, "page" : "227-36", "title" : "The effects of glycosaminoglycans on coagulation: a thromboelastographic study.", "type" : "article-journal", "volume" : "18" }, "uris" : [ "http://www.mendeley.com/documents/?uuid=0f1fd110-5922-427e-9c6c-a37efeac5377" ] } ], "mendeley" : { "formattedCitation" : "&lt;sup&gt;[41,53\u201356]&lt;/sup&gt;", "plainTextFormattedCitation" : "[41,53\u201356]", "previouslyFormattedCitation" : "[41,53\u201356]"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[41,53–56]</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r w:rsidR="00DF50B5" w:rsidRPr="00051509">
        <w:rPr>
          <w:rFonts w:ascii="Book Antiqua" w:hAnsi="Book Antiqua" w:cs="Times New Roman"/>
          <w:color w:val="000000" w:themeColor="text1"/>
          <w:sz w:val="24"/>
          <w:szCs w:val="24"/>
          <w:lang w:val="en-US"/>
        </w:rPr>
        <w:t xml:space="preserve"> </w:t>
      </w:r>
      <w:r w:rsidR="0096326F" w:rsidRPr="00051509">
        <w:rPr>
          <w:rFonts w:ascii="Book Antiqua" w:hAnsi="Book Antiqua" w:cs="Times New Roman"/>
          <w:color w:val="000000" w:themeColor="text1"/>
          <w:sz w:val="24"/>
          <w:szCs w:val="24"/>
          <w:lang w:val="en-US"/>
        </w:rPr>
        <w:t>Supporting this concept, a consistent r</w:t>
      </w:r>
      <w:r w:rsidR="00DF50B5" w:rsidRPr="00051509">
        <w:rPr>
          <w:rFonts w:ascii="Book Antiqua" w:hAnsi="Book Antiqua" w:cs="Times New Roman"/>
          <w:color w:val="000000" w:themeColor="text1"/>
          <w:sz w:val="24"/>
          <w:szCs w:val="24"/>
          <w:lang w:val="en-US"/>
        </w:rPr>
        <w:t xml:space="preserve">eduction of both mortality and frequency of early </w:t>
      </w:r>
      <w:proofErr w:type="spellStart"/>
      <w:r w:rsidR="00DF50B5" w:rsidRPr="00051509">
        <w:rPr>
          <w:rFonts w:ascii="Book Antiqua" w:hAnsi="Book Antiqua" w:cs="Times New Roman"/>
          <w:color w:val="000000" w:themeColor="text1"/>
          <w:sz w:val="24"/>
          <w:szCs w:val="24"/>
          <w:lang w:val="en-US"/>
        </w:rPr>
        <w:t>rebleeding</w:t>
      </w:r>
      <w:proofErr w:type="spellEnd"/>
      <w:r w:rsidR="00DF50B5" w:rsidRPr="00051509">
        <w:rPr>
          <w:rFonts w:ascii="Book Antiqua" w:hAnsi="Book Antiqua" w:cs="Times New Roman"/>
          <w:color w:val="000000" w:themeColor="text1"/>
          <w:sz w:val="24"/>
          <w:szCs w:val="24"/>
          <w:lang w:val="en-US"/>
        </w:rPr>
        <w:t xml:space="preserve"> has been achieved with the us</w:t>
      </w:r>
      <w:r w:rsidR="007653D4" w:rsidRPr="00051509">
        <w:rPr>
          <w:rFonts w:ascii="Book Antiqua" w:hAnsi="Book Antiqua" w:cs="Times New Roman"/>
          <w:color w:val="000000" w:themeColor="text1"/>
          <w:sz w:val="24"/>
          <w:szCs w:val="24"/>
          <w:lang w:val="en-US"/>
        </w:rPr>
        <w:t>e of antibiotics following GEVB</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"10.1002/hep.20126", "ISSN" : "0270-9139", "PMID" : "14999693", "abstract" : "Bacterial infection may adversely affect the hemostasis of patients with gastroesophageal variceal bleeding (GEVB). Antibiotic prophylaxis can prevent bacterial infection in such patients, but its role in preventing rebleeding is unclear. Over a 25-month period, patients with acute GEVB but without evidence of bacterial infection were randomized to receive prophylactic antibiotics (ofloxacin 200 mg i.v. q12h for 2 days followed by oral ofloxacin 200 mg q12h for 5 days) or receive antibiotics only when infection became evident (on-demand group). Endoscopic therapy for the GEVB was performed immediately after infection work-up and randomization. Fifty-nine patients in the prophylactic group and 61 patients in the on-demand group were analyzed. Clinical and endoscopic characteristics of the gastroesophageal varices, time to endoscopic treatment, and period of follow-up were not different between the two groups. Antibiotic prophylaxis decreased infections (2/59 vs. 16/61; P &lt;.002). The actuarial probability of rebleeding was higher in patients without prophylactic antibiotics (P =.0029). The difference of rebleeding was mostly due to early rebleeding within 7 days (4/12 vs. 21/27, P =.0221). The relative hazard of rebleeding within 7 days was 5.078 (95% CI: 1.854-13.908, P &lt;.0001). The multivariate Cox regression indicated bacterial infection (relative hazard: 3.85, 95% CI: 1.85-13.90) and association with hepatocellular carcinoma (relative hazard: 2.46, 95% CI: 1.30-4.63) as independent factors predictive of rebleeding. Blood transfusion for rebleeding was also reduced in the prophylactic group (1.40 +/- 0.89 vs. 2.81 +/- 2.29 units, P &lt;.05). There was no difference in survival between the two groups. In conclusion, antibiotic prophylaxis can prevent infection and rebleeding as well as decrease the amount of blood transfused for patients with acute GEVB following endoscopic treatment.", "author" : [ { "dropping-particle" : "", "family" : "Hou", "given" : "Ming-Chih", "non-dropping-particle" : "", "parse-names" : false, "suffix" : "" }, { "dropping-particle" : "", "family" : "Lin", "given" : "Han-Chieh", "non-dropping-particle" : "", "parse-names" : false, "suffix" : "" }, { "dropping-particle" : "", "family" : "Liu", "given" : "Tsu-Te", "non-dropping-particle" : "", "parse-names" : false, "suffix" : "" }, { "dropping-particle" : "", "family" : "Kuo", "given" : "Benjamin Ing-Tieu", "non-dropping-particle" : "", "parse-names" : false, "suffix" : "" }, { "dropping-particle" : "", "family" : "Lee", "given" : "Fa-Yauh", "non-dropping-particle" : "", "parse-names" : false, "suffix" : "" }, { "dropping-particle" : "", "family" : "Chang", "given" : "Full-Young", "non-dropping-particle" : "", "parse-names" : false, "suffix" : "" }, { "dropping-particle" : "", "family" : "Lee", "given" : "Shou-Dong", "non-dropping-particle" : "", "parse-names" : false, "suffix" : "" } ], "container-title" : "Hepatology (Baltimore, Md.)", "id" : "ITEM-1", "issue" : "3", "issued" : { "date-parts" : [ [ "2004", "3" ] ] }, "page" : "746-53", "title" : "Antibiotic prophylaxis after endoscopic therapy prevents rebleeding in acute variceal hemorrhage: a randomized trial.", "type" : "article-journal", "volume" : "39" }, "uris" : [ "http://www.mendeley.com/documents/?uuid=1cb8ee06-9308-4ebd-a553-4bd0b4f967ba" ] } ], "mendeley" : { "formattedCitation" : "&lt;sup&gt;[57]&lt;/sup&gt;", "plainTextFormattedCitation" : "[57]", "previouslyFormattedCitation" : "[57]"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[57]</w:t>
      </w:r>
      <w:r w:rsidR="009C3296" w:rsidRPr="00051509">
        <w:rPr>
          <w:rFonts w:ascii="Book Antiqua" w:hAnsi="Book Antiqua" w:cs="Times New Roman"/>
          <w:color w:val="000000" w:themeColor="text1"/>
          <w:sz w:val="24"/>
          <w:szCs w:val="24"/>
          <w:lang w:val="en-US"/>
        </w:rPr>
        <w:fldChar w:fldCharType="end"/>
      </w:r>
      <w:r w:rsidR="007653D4" w:rsidRPr="00051509">
        <w:rPr>
          <w:rFonts w:ascii="Book Antiqua" w:hAnsi="Book Antiqua" w:cs="Times New Roman"/>
          <w:color w:val="000000" w:themeColor="text1"/>
          <w:sz w:val="24"/>
          <w:szCs w:val="24"/>
          <w:lang w:val="en-US" w:eastAsia="zh-CN"/>
        </w:rPr>
        <w:t>.</w:t>
      </w:r>
    </w:p>
    <w:p w:rsidR="00DF50B5" w:rsidRPr="00051509" w:rsidRDefault="00DF50B5" w:rsidP="00051509">
      <w:pPr>
        <w:spacing w:after="0" w:line="360" w:lineRule="auto"/>
        <w:ind w:firstLineChars="200" w:firstLine="480"/>
        <w:jc w:val="both"/>
        <w:rPr>
          <w:rFonts w:ascii="Book Antiqua" w:hAnsi="Book Antiqua" w:cs="Times New Roman"/>
          <w:color w:val="000000" w:themeColor="text1"/>
          <w:sz w:val="24"/>
          <w:szCs w:val="24"/>
          <w:lang w:val="en-US"/>
        </w:rPr>
      </w:pPr>
      <w:r w:rsidRPr="00051509">
        <w:rPr>
          <w:rFonts w:ascii="Book Antiqua" w:hAnsi="Book Antiqua" w:cs="Times New Roman"/>
          <w:color w:val="000000" w:themeColor="text1"/>
          <w:sz w:val="24"/>
          <w:szCs w:val="24"/>
          <w:lang w:val="en-US"/>
        </w:rPr>
        <w:t xml:space="preserve">The risk of bleeding from variceal ulcers following endoscopic band ligation seems to depend exclusively on the severity of liver disease, and not the hemostatic status, as demonstrated by </w:t>
      </w:r>
      <w:proofErr w:type="spellStart"/>
      <w:r w:rsidRPr="00051509">
        <w:rPr>
          <w:rFonts w:ascii="Book Antiqua" w:hAnsi="Book Antiqua" w:cs="Times New Roman"/>
          <w:color w:val="000000" w:themeColor="text1"/>
          <w:sz w:val="24"/>
          <w:szCs w:val="24"/>
          <w:lang w:val="en-US"/>
        </w:rPr>
        <w:t>thromboelastographic</w:t>
      </w:r>
      <w:proofErr w:type="spellEnd"/>
      <w:r w:rsidRPr="00051509">
        <w:rPr>
          <w:rFonts w:ascii="Book Antiqua" w:hAnsi="Book Antiqua" w:cs="Times New Roman"/>
          <w:color w:val="000000" w:themeColor="text1"/>
          <w:sz w:val="24"/>
          <w:szCs w:val="24"/>
          <w:lang w:val="en-US"/>
        </w:rPr>
        <w:t xml:space="preserve"> parameters and traditional coagulation tests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"10.1016/j.cgh.2009.04.019", "ISSN" : "1542-7714", "PMID" : "19410018", "abstract" : "BACKGROUND &amp; AIMS: There is controversy over whether coagulation status predicts bleeding caused by ulceration after esophageal varices band ligation (EVL).\n\nMETHODS: EVL was performed for primary (n = 45) or secondary (n = 105) prophylaxis in 150 patients with cirrhosis (Child A, n = 74, 49%; Child B, n = 42, 28%; Child C, n = 34, 23%). International normalized ratio (INR) and platelet counts were assessed in all. In 92 patients, levels of factor V, fibrinogen, D-dimer, protein C and protein S, von Willebrand factor, and thromboelastography (TEG) were assessed. Platelet count &lt;50 x 10(3)/mm(3) and INR &gt;1.5 were considered high-risk cutoff for bleeding. Conversely, platelet count &gt;or=50 x 10(3)/mm(3) with INR &lt;or=1.5 were safe cutoffs.\n\nRESULTS: Overall, 11 patients (7.3%) had post-EVL ulcer bleeding. Bleeding occurred in 5 patients with Child A/B (4.3%) and 6 patients with Child C (17%) (P = .0174 for Child A/B versus Child C). Eight patients with bleeding were among the 110 below the cutoff for INR and platelet count, whereas only 3 of the patients with bleeding were among the 40 patients with purported high-risk values (P = 1.0). Among the 92 patients with expanded coagulation tests, bleeding occurred in 5. There was no difference in any of the coagulation parameters, including overall TEG patterns, between patients who did and did not bleed.\n\nCONCLUSIONS: Post-EVL ulcer bleeding was associated with Child C status but not with conventional or expanded coagulation indices in cirrhotic patients without renal failure or infection undergoing elective EVL. These results call into question the common use of prophylactic procoagulants in the elective setting.", "author" : [ { "dropping-particle" : "", "family" : "Vieira da Rocha", "given" : "Evandra Cristina", "non-dropping-particle" : "", "parse-names" : false, "suffix" : "" }, { "dropping-particle" : "", "family" : "D'Amico", "given" : "Elbio Antonio", "non-dropping-particle" : "", "parse-names" : false, "suffix" : "" }, { "dropping-particle" : "", "family" : "Caldwell", "given" : "Stephen Hugh", "non-dropping-particle" : "", "parse-names" : false, "suffix" : "" }, { "dropping-particle" : "", "family" : "Flores da Rocha", "given" : "Tania Rubia", "non-dropping-particle" : "", "parse-names" : false, "suffix" : "" }, { "dropping-particle" : "", "family" : "Soares E Silva", "given" : "Cristina Sim\u00f5es Solon", "non-dropping-particle" : "", "parse-names" : false, "suffix" : "" }, { "dropping-particle" : "", "family" : "Santos Bomfim", "given" : "Valdinelia", "non-dropping-particle" : "Dos", "parse-names" : false, "suffix" : "" }, { "dropping-particle" : "", "family" : "Felga", "given" : "Guilherme", "non-dropping-particle" : "", "parse-names" : false, "suffix" : "" }, { "dropping-particle" : "", "family" : "Barbosa", "given" : "Walnei Fernandes", "non-dropping-particle" : "", "parse-names" : false, "suffix" : "" }, { "dropping-particle" : "", "family" : "Kassab", "given" : "Fabio", "non-dropping-particle" : "", "parse-names" : false, "suffix" : "" }, { "dropping-particle" : "", "family" : "Polli", "given" : "Demerson Andre", "non-dropping-particle" : "", "parse-names" : false, "suffix" : "" }, { "dropping-particle" : "", "family" : "Carrilho", "given" : "Flair Jose", "non-dropping-particle" : "", "parse-names" : false, "suffix" : "" }, { "dropping-particle" : "", "family" : "Farias", "given" : "Alberto Queiroz", "non-dropping-particle" : "", "parse-names" : false, "suffix" : "" } ], "container-title" : "Clinical gastroenterology and hepatology : the official clinical practice journal of the American Gastroenterological Association", "id" : "ITEM-1", "issue" : "9", "issued" : { "date-parts" : [ [ "2009", "9" ] ] }, "page" : "988-93", "title" : "A prospective study of conventional and expanded coagulation indices in predicting ulcer bleeding after variceal band ligation.", "type" : "article-journal", "volume" : "7" }, "uris" : [ "http://www.mendeley.com/documents/?uuid=8b407dc2-0d14-4d30-9bdc-48e1089289dc" ] } ], "mendeley" : { "formattedCitation" : "&lt;sup&gt;[58]&lt;/sup&gt;", "plainTextFormattedCitation" : "[58]", "previouslyFormattedCitation" : "[58]"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[58]</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As in the occurrence of a spontaneous event of GEVB, the use of anticoagulants  - may it be vitamin k antagonists or heparins </w:t>
      </w:r>
      <w:r w:rsidR="007653D4"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does not seem to increase the risk further</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"10.1111/j.1478-3231.2012.02785.x", "ISSN" : "1478-3231", "PMID" : "22435854", "abstract" : "BACKGROUND: There is no established management algorithm for portal vein thrombosis (PVT) in cirrhotic patients. The aim of our study was to prospectively evaluate anticoagulation and transjugular intrahepatic portosystemic shunt (TIPS) to treat PVT.\n\nMETHODS: Cirrhotics with non-malignant PVT were included. Low weight molecular heparin anticoagulation was considered in all; TIPS was indicated if thrombosis progressed or anticoagulation was contraindicated. Patients who were not anticoagulated nor received TIPS served as controls.\n\nRESULTS: Fifty-six patients (of whom 21 controls) were included. PVT was occlusive in 11/35, with extension to the superior mesenteric or splenic vein in 13/35. In the study group 33 patients were anticoagulated, with a recanalization rate of 36% (12/33) compared with 1/21 among controls. A time interval between appearance of thrombosis and anticoagulation &lt; 6 months predicted chance of repermeation. Thrombus progression occurred in 15/21 non anticoagulated patients and in 5/33 anticoagulated patients (P &lt; 0.001). TIPS was placed in six patients. There were five variceal bleedings and two intestinal venous ischaemia episodes in the control group, compared with one variceal bleeding episode in the study group.\n\nCONCLUSIONS: In cirrhotics with PVT, a treatment algorithm using anticoagulation and TIPS achieves a good chance of complete repermeation, reduces portal hypertensive complications, and decreases the rate of thrombosis progression.", "author" : [ { "dropping-particle" : "", "family" : "Senzolo", "given" : "Marco", "non-dropping-particle" : "", "parse-names" : false, "suffix" : "" }, { "dropping-particle" : "", "family" : "M Sartori", "given" : "Teresa", "non-dropping-particle" : "", "parse-names" : false, "suffix" : "" }, { "dropping-particle" : "", "family" : "Rossetto", "given" : "Valeria", "non-dropping-particle" : "", "parse-names" : false, "suffix" : "" }, { "dropping-particle" : "", "family" : "Burra", "given" : "Patrizia", "non-dropping-particle" : "", "parse-names" : false, "suffix" : "" }, { "dropping-particle" : "", "family" : "Cillo", "given" : "Umberto", "non-dropping-particle" : "", "parse-names" : false, "suffix" : "" }, { "dropping-particle" : "", "family" : "Boccagni", "given" : "Patrizia", "non-dropping-particle" : "", "parse-names" : false, "suffix" : "" }, { "dropping-particle" : "", "family" : "Gasparini", "given" : "Daniele", "non-dropping-particle" : "", "parse-names" : false, "suffix" : "" }, { "dropping-particle" : "", "family" : "Miotto", "given" : "Diego", "non-dropping-particle" : "", "parse-names" : false, "suffix" : "" }, { "dropping-particle" : "", "family" : "Simioni", "given" : "Paolo", "non-dropping-particle" : "", "parse-names" : false, "suffix" : "" }, { "dropping-particle" : "", "family" : "Tsochatzis", "given" : "Emmanuel", "non-dropping-particle" : "", "parse-names" : false, "suffix" : "" }, { "dropping-particle" : "", "family" : "A Burroughs", "given" : "Kenneth", "non-dropping-particle" : "", "parse-names" : false, "suffix" : "" } ], "container-title" : "Liver international : official journal of the International Association for the Study of the Liver", "id" : "ITEM-1", "issue" : "6", "issued" : { "date-parts" : [ [ "2012", "7" ] ] }, "page" : "919-27", "title" : "Prospective evaluation of anticoagulation and transjugular intrahepatic portosystemic shunt for the management of portal vein thrombosis in cirrhosis.", "type" : "article-journal", "volume" : "32" }, "uris" : [ "http://www.mendeley.com/documents/?uuid=d8c05b56-d8fa-483b-b39c-daea3812eae3" ] }, { "id" : "ITEM-2", "itemData" : { "ISSN" : "1539-2031", "PMID" : "18668702", "abstract" : "Endoscopic band ligation is an effective technique for primary and secondary prevention of gastro-esophageal variceal bleeding (GEVB), but can also result in rebleeding from postbanding ulcers. Its use in primary and secondary prevention of GEVB in anticoagulated patients has not been systematically studied. The aim of the study was to evaluate the feasibility of band ligation in primary and secondary prevention of GEVB in anticoagulated patients. Five patients (age 60.2+/-7.3 SD years: 3 males, 2 females) with esophageal varices on anticoagulation were studied using a retrospective chart review in a tertiary hospital setting. Patients were on mandatory anticoagulation with warfarin (international normalized ratio &gt;2), on nonselective beta-blocker therapy if tolerated and were not transvenous intrahepatic porto-systemic shunting candidates. One patient had polycythemia vera (noncirrhotic), the rest were cirrhotics Child class B/C (1 cardiogenic, 1 primary sclerosing cholangitis, 1 Budd-Chiari, and 1 cryptogenic cirrhosis). Two patients had experienced prior acute GEVB; band ligation performed during acute bleeding was not included in the study. All patients had at least grade III-IV esophageal varices on outpatient follow-up for band ligation. Three bands were placed/patient and study patients underwent 3 banding sessions on an average. None of the patients developed GEVB after band ligation. In 3 patients banding resulted in complete variceal eradication, the remaining 2 are still being followed-up for outpatient band ligation. In conclusion, this case series suggests that endoscopic band ligation can potentially be used in anticoagulated patients without alternatives for prevention of acute GEVB.", "author" : [ { "dropping-particle" : "", "family" : "Bajaj", "given" : "Jasmohan S", "non-dropping-particle" : "", "parse-names" : false, "suffix" : "" }, { "dropping-particle" : "", "family" : "Franco", "given" : "Jose", "non-dropping-particle" : "", "parse-names" : false, "suffix" : "" } ], "container-title" : "Journal of clinical gastroenterology", "id" : "ITEM-2", "issue" : "7", "issued" : { "date-parts" : [ [ "2008", "8" ] ] }, "page" : "782-5", "title" : "Endoscopic band ligation of esophageal varices in patients on anticoagulation.", "type" : "article-journal", "volume" : "42" }, "uris" : [ "http://www.mendeley.com/documents/?uuid=11d450e8-a173-40b9-8d19-4b51040605ef" ] } ], "mendeley" : { "formattedCitation" : "&lt;sup&gt;[59,60]&lt;/sup&gt;", "plainTextFormattedCitation" : "[59,60]", "previouslyFormattedCitation" : "[59,60]"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[59,60]</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w:t>
      </w:r>
    </w:p>
    <w:p w:rsidR="00477C49" w:rsidRPr="00051509" w:rsidRDefault="00477C49" w:rsidP="00051509">
      <w:pPr>
        <w:spacing w:after="0" w:line="360" w:lineRule="auto"/>
        <w:jc w:val="both"/>
        <w:rPr>
          <w:rFonts w:ascii="Book Antiqua" w:hAnsi="Book Antiqua" w:cs="Times New Roman"/>
          <w:color w:val="000000" w:themeColor="text1"/>
          <w:sz w:val="24"/>
          <w:szCs w:val="24"/>
          <w:lang w:val="en-US"/>
        </w:rPr>
      </w:pPr>
    </w:p>
    <w:p w:rsidR="00565145" w:rsidRPr="00051509" w:rsidRDefault="007653D4" w:rsidP="00051509">
      <w:pPr>
        <w:spacing w:after="0" w:line="360" w:lineRule="auto"/>
        <w:jc w:val="both"/>
        <w:rPr>
          <w:rFonts w:ascii="Book Antiqua" w:hAnsi="Book Antiqua" w:cs="Times New Roman"/>
          <w:b/>
          <w:color w:val="000000" w:themeColor="text1"/>
          <w:sz w:val="24"/>
          <w:szCs w:val="24"/>
          <w:lang w:val="en-GB"/>
        </w:rPr>
      </w:pPr>
      <w:r w:rsidRPr="00051509">
        <w:rPr>
          <w:rFonts w:ascii="Book Antiqua" w:hAnsi="Book Antiqua" w:cs="Times New Roman"/>
          <w:b/>
          <w:color w:val="000000" w:themeColor="text1"/>
          <w:sz w:val="24"/>
          <w:szCs w:val="24"/>
          <w:lang w:val="en-GB"/>
        </w:rPr>
        <w:t>NON-VARICEAL SPONTANEOUS BLEEDING</w:t>
      </w:r>
    </w:p>
    <w:p w:rsidR="00543651" w:rsidRPr="00051509" w:rsidRDefault="00543651" w:rsidP="00051509">
      <w:pPr>
        <w:spacing w:after="0" w:line="360" w:lineRule="auto"/>
        <w:jc w:val="both"/>
        <w:rPr>
          <w:rFonts w:ascii="Book Antiqua" w:hAnsi="Book Antiqua" w:cs="Times New Roman"/>
          <w:b/>
          <w:i/>
          <w:color w:val="000000" w:themeColor="text1"/>
          <w:sz w:val="24"/>
          <w:szCs w:val="24"/>
          <w:lang w:val="en-GB"/>
        </w:rPr>
      </w:pPr>
      <w:r w:rsidRPr="00051509">
        <w:rPr>
          <w:rFonts w:ascii="Book Antiqua" w:hAnsi="Book Antiqua" w:cs="Times New Roman"/>
          <w:b/>
          <w:i/>
          <w:color w:val="000000" w:themeColor="text1"/>
          <w:sz w:val="24"/>
          <w:szCs w:val="24"/>
          <w:lang w:val="en-GB"/>
        </w:rPr>
        <w:t>Upper non-variceal gastrointestinal bleeding</w:t>
      </w:r>
    </w:p>
    <w:p w:rsidR="00543651" w:rsidRPr="00051509" w:rsidRDefault="00543651" w:rsidP="00051509">
      <w:pPr>
        <w:spacing w:after="0" w:line="360" w:lineRule="auto"/>
        <w:jc w:val="both"/>
        <w:rPr>
          <w:rFonts w:ascii="Book Antiqua" w:hAnsi="Book Antiqua" w:cs="Times New Roman"/>
          <w:color w:val="000000" w:themeColor="text1"/>
          <w:sz w:val="24"/>
          <w:szCs w:val="24"/>
          <w:lang w:val="en-GB" w:eastAsia="zh-CN"/>
        </w:rPr>
      </w:pPr>
      <w:r w:rsidRPr="00051509">
        <w:rPr>
          <w:rFonts w:ascii="Book Antiqua" w:hAnsi="Book Antiqua" w:cs="Times New Roman"/>
          <w:color w:val="000000" w:themeColor="text1"/>
          <w:sz w:val="24"/>
          <w:szCs w:val="24"/>
          <w:lang w:val="en-GB"/>
        </w:rPr>
        <w:t>Non-variceal upper gastrointestinal bleeding is not an infrequent cause of morbidity and mortality in patients with cirrhosis. In a recently published cross-sectional nationwide study conducted in the United States,</w:t>
      </w:r>
      <w:r w:rsidR="007653D4" w:rsidRPr="00051509">
        <w:rPr>
          <w:rFonts w:ascii="Book Antiqua" w:hAnsi="Book Antiqua" w:cs="Times New Roman"/>
          <w:color w:val="000000" w:themeColor="text1"/>
          <w:sz w:val="24"/>
          <w:szCs w:val="24"/>
          <w:lang w:val="en-GB"/>
        </w:rPr>
        <w:t xml:space="preserve"> of 96</w:t>
      </w:r>
      <w:r w:rsidRPr="00051509">
        <w:rPr>
          <w:rFonts w:ascii="Book Antiqua" w:hAnsi="Book Antiqua" w:cs="Times New Roman"/>
          <w:color w:val="000000" w:themeColor="text1"/>
          <w:sz w:val="24"/>
          <w:szCs w:val="24"/>
          <w:lang w:val="en-GB"/>
        </w:rPr>
        <w:t>887 hospital discharges for peptic ulcer bleeding, 3574 (3.69%) occu</w:t>
      </w:r>
      <w:r w:rsidR="0022342C" w:rsidRPr="00051509">
        <w:rPr>
          <w:rFonts w:ascii="Book Antiqua" w:hAnsi="Book Antiqua" w:cs="Times New Roman"/>
          <w:color w:val="000000" w:themeColor="text1"/>
          <w:sz w:val="24"/>
          <w:szCs w:val="24"/>
          <w:lang w:val="en-GB"/>
        </w:rPr>
        <w:t>rred in patients with cirrhosis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"10.1016/j.gie.2013.08.026", "ISSN" : "1097-6779", "PMID" : "24119507", "abstract" : "BACKGROUND: Cirrhosis is associated with worse outcomes in peptic ulcer bleeding (PUB). There are no population-based studies from the United States on the impact of cirrhosis on PUB outcomes.\n\nOBJECTIVE: To investigate the impact of cirrhosis on outcomes of patients with PUB.\n\nDESIGN: Cross-sectional study.\n\nSETTING: Nationwide Inpatient Sample 2009.\n\nPATIENTS: International Classification of Diseases, the 9th revision, codes were used to identify patients with PUB and cirrhosis. The control group was patients with PUB without cirrhosis.\n\nMAIN OUTCOME MEASUREMENTS: In-hospital mortality, length of stay, and hospitalization costs.\n\nRESULTS: A total of 96,887 discharges with PUB as a diagnosis were identified-3574 with PUB and cirrhosis and 93,313 with PUB alone without cirrhosis. Mortality of PUB with concomitant cirrhosis was higher than in the control group without cirrhosis (5.5% vs 2%; P = .01); decompensated cirrhosis had higher mortality than did compensated cirrhosis (6.6% vs 3.9%; P = .01). In multivariate analysis, the presence of cirrhosis independently increased mortality (adjusted odds ratio (aOR) 3.3; 95% confidence interval [CI], 2.2-4.9). Stratified analysis showed that decompensated cirrhosis (aOR 4.4; 95% CI, 2.6-7.3) had higher mortality than compensated cirrhosis (aOR 1.9; 95% CI, 1.04-3.6). There was no difference in the proportion of patients who underwent endoscopy within 24 hours (51.9% vs 51.1%; P = .68) between those with cirrhosis and controls. Patients with cirrhosis received less surgical intervention (aOR 0.8; 95% CI, 0.6-0.9) compared with controls. Hospitalization costs also were increased in patients with decompensated cirrhosis.\n\nLIMITATIONS: Administrative data set.\n\nCONCLUSION: Both decompensated and compensated cirrhosis are associated with increased mortality in patients with PUB.", "author" : [ { "dropping-particle" : "", "family" : "Venkatesh", "given" : "Preethi G K", "non-dropping-particle" : "", "parse-names" : false, "suffix" : "" }, { "dropping-particle" : "", "family" : "Parasa", "given" : "Sravanthi", "non-dropping-particle" : "", "parse-names" : false, "suffix" : "" }, { "dropping-particle" : "", "family" : "Njei", "given" : "Basile", "non-dropping-particle" : "", "parse-names" : false, "suffix" : "" }, { "dropping-particle" : "", "family" : "Sanaka", "given" : "Madhusudhan R", "non-dropping-particle" : "", "parse-names" : false, "suffix" : "" }, { "dropping-particle" : "", "family" : "Navaneethan", "given" : "Udayakumar", "non-dropping-particle" : "", "parse-names" : false, "suffix" : "" } ], "container-title" : "Gastrointestinal endoscopy", "id" : "ITEM-1", "issue" : "4", "issued" : { "date-parts" : [ [ "2014", "4" ] ] }, "page" : "605-14.e3", "title" : "Increased mortality with peptic ulcer bleeding in patients with both compensated and decompensated cirrhosis.", "type" : "article-journal", "volume" : "79" }, "uris" : [ "http://www.mendeley.com/documents/?uuid=9196f25f-a50c-41a1-9cc7-04e765c082e6" ] } ], "mendeley" : { "formattedCitation" : "&lt;sup&gt;[61]&lt;/sup&gt;", "plainTextFormattedCitation" : "[61]", "previouslyFormattedCitation" : "[61]"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[61]</w:t>
      </w:r>
      <w:r w:rsidR="009C3296" w:rsidRPr="00051509">
        <w:rPr>
          <w:rFonts w:ascii="Book Antiqua" w:hAnsi="Book Antiqua" w:cs="Times New Roman"/>
          <w:color w:val="000000" w:themeColor="text1"/>
          <w:sz w:val="24"/>
          <w:szCs w:val="24"/>
          <w:lang w:val="en-GB"/>
        </w:rPr>
        <w:fldChar w:fldCharType="end"/>
      </w:r>
      <w:r w:rsidR="0022342C" w:rsidRPr="00051509">
        <w:rPr>
          <w:rFonts w:ascii="Book Antiqua" w:hAnsi="Book Antiqua" w:cs="Times New Roman"/>
          <w:color w:val="000000" w:themeColor="text1"/>
          <w:sz w:val="24"/>
          <w:szCs w:val="24"/>
          <w:lang w:val="en-GB" w:eastAsia="zh-CN"/>
        </w:rPr>
        <w:t>.</w:t>
      </w:r>
      <w:r w:rsidRPr="00051509">
        <w:rPr>
          <w:rFonts w:ascii="Book Antiqua" w:hAnsi="Book Antiqua" w:cs="Times New Roman"/>
          <w:color w:val="000000" w:themeColor="text1"/>
          <w:sz w:val="24"/>
          <w:szCs w:val="24"/>
          <w:lang w:val="en-GB"/>
        </w:rPr>
        <w:t xml:space="preserve"> Mortality of peptic ulcer bleeding was significantly higher in patients with cirrhosis (5.5%) </w:t>
      </w:r>
      <w:r w:rsidRPr="00051509">
        <w:rPr>
          <w:rFonts w:ascii="Book Antiqua" w:hAnsi="Book Antiqua" w:cs="Times New Roman"/>
          <w:i/>
          <w:color w:val="000000" w:themeColor="text1"/>
          <w:sz w:val="24"/>
          <w:szCs w:val="24"/>
          <w:lang w:val="en-GB"/>
        </w:rPr>
        <w:t>vs</w:t>
      </w:r>
      <w:r w:rsidRPr="00051509">
        <w:rPr>
          <w:rFonts w:ascii="Book Antiqua" w:hAnsi="Book Antiqua" w:cs="Times New Roman"/>
          <w:color w:val="000000" w:themeColor="text1"/>
          <w:sz w:val="24"/>
          <w:szCs w:val="24"/>
          <w:lang w:val="en-GB"/>
        </w:rPr>
        <w:t xml:space="preserve"> in the group without cirrhosis (2%, </w:t>
      </w:r>
      <w:r w:rsidRPr="00051509">
        <w:rPr>
          <w:rFonts w:ascii="Book Antiqua" w:hAnsi="Book Antiqua" w:cs="Times New Roman"/>
          <w:i/>
          <w:color w:val="000000" w:themeColor="text1"/>
          <w:sz w:val="24"/>
          <w:szCs w:val="24"/>
          <w:lang w:val="en-GB"/>
        </w:rPr>
        <w:t>P</w:t>
      </w:r>
      <w:r w:rsidRPr="00051509">
        <w:rPr>
          <w:rFonts w:ascii="Book Antiqua" w:hAnsi="Book Antiqua" w:cs="Times New Roman"/>
          <w:color w:val="000000" w:themeColor="text1"/>
          <w:sz w:val="24"/>
          <w:szCs w:val="24"/>
          <w:lang w:val="en-GB"/>
        </w:rPr>
        <w:t xml:space="preserve"> = </w:t>
      </w:r>
      <w:r w:rsidR="007653D4" w:rsidRPr="00051509">
        <w:rPr>
          <w:rFonts w:ascii="Book Antiqua" w:hAnsi="Book Antiqua" w:cs="Times New Roman"/>
          <w:color w:val="000000" w:themeColor="text1"/>
          <w:sz w:val="24"/>
          <w:szCs w:val="24"/>
          <w:lang w:val="en-GB" w:eastAsia="zh-CN"/>
        </w:rPr>
        <w:t>0</w:t>
      </w:r>
      <w:r w:rsidRPr="00051509">
        <w:rPr>
          <w:rFonts w:ascii="Book Antiqua" w:hAnsi="Book Antiqua" w:cs="Times New Roman"/>
          <w:color w:val="000000" w:themeColor="text1"/>
          <w:sz w:val="24"/>
          <w:szCs w:val="24"/>
          <w:lang w:val="en-GB"/>
        </w:rPr>
        <w:t xml:space="preserve">.01), and decompensated cirrhosis was associated with a significantly higher mortality than that of patients with compensated cirrhosis (6.6% </w:t>
      </w:r>
      <w:r w:rsidRPr="00051509">
        <w:rPr>
          <w:rFonts w:ascii="Book Antiqua" w:hAnsi="Book Antiqua" w:cs="Times New Roman"/>
          <w:i/>
          <w:color w:val="000000" w:themeColor="text1"/>
          <w:sz w:val="24"/>
          <w:szCs w:val="24"/>
          <w:lang w:val="en-GB"/>
        </w:rPr>
        <w:t>vs</w:t>
      </w:r>
      <w:r w:rsidRPr="00051509">
        <w:rPr>
          <w:rFonts w:ascii="Book Antiqua" w:hAnsi="Book Antiqua" w:cs="Times New Roman"/>
          <w:color w:val="000000" w:themeColor="text1"/>
          <w:sz w:val="24"/>
          <w:szCs w:val="24"/>
          <w:lang w:val="en-GB"/>
        </w:rPr>
        <w:t xml:space="preserve"> 3.9%; </w:t>
      </w:r>
      <w:r w:rsidRPr="00051509">
        <w:rPr>
          <w:rFonts w:ascii="Book Antiqua" w:hAnsi="Book Antiqua" w:cs="Times New Roman"/>
          <w:i/>
          <w:color w:val="000000" w:themeColor="text1"/>
          <w:sz w:val="24"/>
          <w:szCs w:val="24"/>
          <w:lang w:val="en-GB"/>
        </w:rPr>
        <w:t>P</w:t>
      </w:r>
      <w:r w:rsidRPr="00051509">
        <w:rPr>
          <w:rFonts w:ascii="Book Antiqua" w:hAnsi="Book Antiqua" w:cs="Times New Roman"/>
          <w:color w:val="000000" w:themeColor="text1"/>
          <w:sz w:val="24"/>
          <w:szCs w:val="24"/>
          <w:lang w:val="en-GB"/>
        </w:rPr>
        <w:t xml:space="preserve"> = </w:t>
      </w:r>
      <w:r w:rsidR="0022342C" w:rsidRPr="00051509">
        <w:rPr>
          <w:rFonts w:ascii="Book Antiqua" w:hAnsi="Book Antiqua" w:cs="Times New Roman"/>
          <w:color w:val="000000" w:themeColor="text1"/>
          <w:sz w:val="24"/>
          <w:szCs w:val="24"/>
          <w:lang w:val="en-GB" w:eastAsia="zh-CN"/>
        </w:rPr>
        <w:t>0</w:t>
      </w:r>
      <w:r w:rsidRPr="00051509">
        <w:rPr>
          <w:rFonts w:ascii="Book Antiqua" w:hAnsi="Book Antiqua" w:cs="Times New Roman"/>
          <w:color w:val="000000" w:themeColor="text1"/>
          <w:sz w:val="24"/>
          <w:szCs w:val="24"/>
          <w:lang w:val="en-GB"/>
        </w:rPr>
        <w:t>.01). Moreover, multivariate analysis demonstrated that the presence of cirrhosis independently increased mortality</w:t>
      </w:r>
      <w:r w:rsidR="0022342C" w:rsidRPr="00051509">
        <w:rPr>
          <w:rFonts w:ascii="Book Antiqua" w:hAnsi="Book Antiqua" w:cs="Times New Roman"/>
          <w:color w:val="000000" w:themeColor="text1"/>
          <w:sz w:val="24"/>
          <w:szCs w:val="24"/>
          <w:lang w:val="en-GB"/>
        </w:rPr>
        <w:t xml:space="preserve"> (adjusted odds ratio) 3.3; 95%CI</w:t>
      </w:r>
      <w:r w:rsidR="0022342C" w:rsidRPr="00051509">
        <w:rPr>
          <w:rFonts w:ascii="Book Antiqua" w:hAnsi="Book Antiqua" w:cs="Times New Roman"/>
          <w:color w:val="000000" w:themeColor="text1"/>
          <w:sz w:val="24"/>
          <w:szCs w:val="24"/>
          <w:lang w:val="en-GB" w:eastAsia="zh-CN"/>
        </w:rPr>
        <w:t>:</w:t>
      </w:r>
      <w:r w:rsidR="0022342C" w:rsidRPr="00051509">
        <w:rPr>
          <w:rFonts w:ascii="Book Antiqua" w:hAnsi="Book Antiqua" w:cs="Times New Roman"/>
          <w:color w:val="000000" w:themeColor="text1"/>
          <w:sz w:val="24"/>
          <w:szCs w:val="24"/>
          <w:lang w:val="en-GB"/>
        </w:rPr>
        <w:t xml:space="preserve"> 2.2-4.9)</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"10.1016/j.gie.2013.08.026", "ISSN" : "1097-6779", "PMID" : "24119507", "abstract" : "BACKGROUND: Cirrhosis is associated with worse outcomes in peptic ulcer bleeding (PUB). There are no population-based studies from the United States on the impact of cirrhosis on PUB outcomes.\n\nOBJECTIVE: To investigate the impact of cirrhosis on outcomes of patients with PUB.\n\nDESIGN: Cross-sectional study.\n\nSETTING: Nationwide Inpatient Sample 2009.\n\nPATIENTS: International Classification of Diseases, the 9th revision, codes were used to identify patients with PUB and cirrhosis. The control group was patients with PUB without cirrhosis.\n\nMAIN OUTCOME MEASUREMENTS: In-hospital mortality, length of stay, and hospitalization costs.\n\nRESULTS: A total of 96,887 discharges with PUB as a diagnosis were identified-3574 with PUB and cirrhosis and 93,313 with PUB alone without cirrhosis. Mortality of PUB with concomitant cirrhosis was higher than in the control group without cirrhosis (5.5% vs 2%; P = .01); decompensated cirrhosis had higher mortality than did compensated cirrhosis (6.6% vs 3.9%; P = .01). In multivariate analysis, the presence of cirrhosis independently increased mortality (adjusted odds ratio (aOR) 3.3; 95% confidence interval [CI], 2.2-4.9). Stratified analysis showed that decompensated cirrhosis (aOR 4.4; 95% CI, 2.6-7.3) had higher mortality than compensated cirrhosis (aOR 1.9; 95% CI, 1.04-3.6). There was no difference in the proportion of patients who underwent endoscopy within 24 hours (51.9% vs 51.1%; P = .68) between those with cirrhosis and controls. Patients with cirrhosis received less surgical intervention (aOR 0.8; 95% CI, 0.6-0.9) compared with controls. Hospitalization costs also were increased in patients with decompensated cirrhosis.\n\nLIMITATIONS: Administrative data set.\n\nCONCLUSION: Both decompensated and compensated cirrhosis are associated with increased mortality in patients with PUB.", "author" : [ { "dropping-particle" : "", "family" : "Venkatesh", "given" : "Preethi G K", "non-dropping-particle" : "", "parse-names" : false, "suffix" : "" }, { "dropping-particle" : "", "family" : "Parasa", "given" : "Sravanthi", "non-dropping-particle" : "", "parse-names" : false, "suffix" : "" }, { "dropping-particle" : "", "family" : "Njei", "given" : "Basile", "non-dropping-particle" : "", "parse-names" : false, "suffix" : "" }, { "dropping-particle" : "", "family" : "Sanaka", "given" : "Madhusudhan R", "non-dropping-particle" : "", "parse-names" : false, "suffix" : "" }, { "dropping-particle" : "", "family" : "Navaneethan", "given" : "Udayakumar", "non-dropping-particle" : "", "parse-names" : false, "suffix" : "" } ], "container-title" : "Gastrointestinal endoscopy", "id" : "ITEM-1", "issue" : "4", "issued" : { "date-parts" : [ [ "2014", "4" ] ] }, "page" : "605-14.e3", "title" : "Increased mortality with peptic ulcer bleeding in patients with both compensated and decompensated cirrhosis.", "type" : "article-journal", "volume" : "79" }, "uris" : [ "http://www.mendeley.com/documents/?uuid=9196f25f-a50c-41a1-9cc7-04e765c082e6" ] } ], "mendeley" : { "formattedCitation" : "&lt;sup&gt;[61]&lt;/sup&gt;", "plainTextFormattedCitation" : "[61]", "previouslyFormattedCitation" : "[61]"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[61]</w:t>
      </w:r>
      <w:r w:rsidR="009C3296" w:rsidRPr="00051509">
        <w:rPr>
          <w:rFonts w:ascii="Book Antiqua" w:hAnsi="Book Antiqua" w:cs="Times New Roman"/>
          <w:color w:val="000000" w:themeColor="text1"/>
          <w:sz w:val="24"/>
          <w:szCs w:val="24"/>
          <w:lang w:val="en-GB"/>
        </w:rPr>
        <w:fldChar w:fldCharType="end"/>
      </w:r>
      <w:r w:rsidR="0022342C" w:rsidRPr="00051509">
        <w:rPr>
          <w:rFonts w:ascii="Book Antiqua" w:hAnsi="Book Antiqua" w:cs="Times New Roman"/>
          <w:color w:val="000000" w:themeColor="text1"/>
          <w:sz w:val="24"/>
          <w:szCs w:val="24"/>
          <w:lang w:val="en-GB" w:eastAsia="zh-CN"/>
        </w:rPr>
        <w:t>.</w:t>
      </w:r>
      <w:r w:rsidRPr="00051509">
        <w:rPr>
          <w:rFonts w:ascii="Book Antiqua" w:hAnsi="Book Antiqua" w:cs="Times New Roman"/>
          <w:color w:val="000000" w:themeColor="text1"/>
          <w:sz w:val="24"/>
          <w:szCs w:val="24"/>
          <w:lang w:val="en-GB"/>
        </w:rPr>
        <w:t xml:space="preserve"> A prospective, 10-year study analyzing patients admitted for non-variceal upper gastrointes</w:t>
      </w:r>
      <w:r w:rsidR="0022342C" w:rsidRPr="00051509">
        <w:rPr>
          <w:rFonts w:ascii="Book Antiqua" w:hAnsi="Book Antiqua" w:cs="Times New Roman"/>
          <w:color w:val="000000" w:themeColor="text1"/>
          <w:sz w:val="24"/>
          <w:szCs w:val="24"/>
          <w:lang w:val="en-GB"/>
        </w:rPr>
        <w:t>tinal bleeding showed that of 2</w:t>
      </w:r>
      <w:r w:rsidRPr="00051509">
        <w:rPr>
          <w:rFonts w:ascii="Book Antiqua" w:hAnsi="Book Antiqua" w:cs="Times New Roman"/>
          <w:color w:val="000000" w:themeColor="text1"/>
          <w:sz w:val="24"/>
          <w:szCs w:val="24"/>
          <w:lang w:val="en-GB"/>
        </w:rPr>
        <w:t>217 patients with upp</w:t>
      </w:r>
      <w:r w:rsidR="0022342C" w:rsidRPr="00051509">
        <w:rPr>
          <w:rFonts w:ascii="Book Antiqua" w:hAnsi="Book Antiqua" w:cs="Times New Roman"/>
          <w:color w:val="000000" w:themeColor="text1"/>
          <w:sz w:val="24"/>
          <w:szCs w:val="24"/>
          <w:lang w:val="en-GB"/>
        </w:rPr>
        <w:t>er gastrointestinal bleeding, 1</w:t>
      </w:r>
      <w:r w:rsidRPr="00051509">
        <w:rPr>
          <w:rFonts w:ascii="Book Antiqua" w:hAnsi="Book Antiqua" w:cs="Times New Roman"/>
          <w:color w:val="000000" w:themeColor="text1"/>
          <w:sz w:val="24"/>
          <w:szCs w:val="24"/>
          <w:lang w:val="en-GB"/>
        </w:rPr>
        <w:t>077 patients had non-variceal bleeding (48.7%) patients, and amongst these, 160 (14.8</w:t>
      </w:r>
      <w:r w:rsidR="0022342C" w:rsidRPr="00051509">
        <w:rPr>
          <w:rFonts w:ascii="Book Antiqua" w:hAnsi="Book Antiqua" w:cs="Times New Roman"/>
          <w:color w:val="000000" w:themeColor="text1"/>
          <w:sz w:val="24"/>
          <w:szCs w:val="24"/>
          <w:lang w:val="en-GB"/>
        </w:rPr>
        <w:t>%) were patients with cirrhosis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"ISSN" : "1665-2681", "PMID" : "21677330", "abstract" : "BACKGROUND: Clinical and endoscopic features of cirrhotic patients with nonvariceal upper gastrointestinal bleeding (NVUGIB) have been rarely reported and clinical outcomes and predictors of mortality have not been evaluated.\n\nAIMS: 1) To describe the clinical features; 2) To define the clinical outcomes; and 3) To identify the predictors of in-hospital mortality of cirrhotic patients with NVUGIB.\n\nMETHODS: One hundred sixty cirrhotic patients with NVUGIB were prospectively studied. Clinical features, endoscopic findings, clinical outcomes and in-hospital mortality rate were studied. Predictors of death were identified by means of univariate and multiple logistic regression analysis.\n\nRESULTS: The mean age was 56.5 \u00b1 14.4, male gender prevailed. Alcohol was the most frequent etiology. Hemodynamic instability was reported in 29.4%. Mean serum hemoglobin was 9.5 \u00b1 3.3 g/dL and blood transfusions were required in 59.4%. Gastroduodenal ulcers were the most frequent source of bleeding (50.6%). In endoscopy \"high-risk\" bleeding stigmata (HRBS) at the ulcer base were found in 53.1%. All patients with HRBS received endoscopic treatment. Rebleeding occurred in 3 patients (1.9%) and mortality was of 13.8%. By univariate analysis: Cryptogenic etiology, BUN, hypoalbuminemia, active bleeding at ulcer base, and endoscopic treatment were predictors of mortality. However, only cryptogenic etiology, hypoalbuminemia and active bleeding at ulcer base were independent predictors of death in multivariate analysis.\n\nCONCLUSIONS: Gastroduodenal ulcers as a source of NVUGIB are frequent in cirrhotic patients. They were severe; half of them had HRBS, and required frequently endoscopic treatment. In-hospital mortality of these patients seemed to be greater than that of non-cirrhotic patients, and it was significantly related to cryptogenic etiology of cirrhosis, renal dysfunction, severe hepatic failure, and active bleeding ulcers on admission to the hospital.", "author" : [ { "dropping-particle" : "", "family" : "Gonz\u00e1lez-Gonz\u00e1lez", "given" : "Jos\u00e9 Alberto", "non-dropping-particle" : "", "parse-names" : false, "suffix" : "" }, { "dropping-particle" : "", "family" : "Garc\u00eda-Compean", "given" : "Diego", "non-dropping-particle" : "", "parse-names" : false, "suffix" : "" }, { "dropping-particle" : "", "family" : "V\u00e1zquez-Elizondo", "given" : "Genaro", "non-dropping-particle" : "", "parse-names" : false, "suffix" : "" }, { "dropping-particle" : "", "family" : "Garza-Galindo", "given" : "Aldo", "non-dropping-particle" : "", "parse-names" : false, "suffix" : "" }, { "dropping-particle" : "", "family" : "J\u00e1quez-Quintana", "given" : "Joel Omar", "non-dropping-particle" : "", "parse-names" : false, "suffix" : "" }, { "dropping-particle" : "", "family" : "Maldonado-Garza", "given" : "H\u00e9ctor", "non-dropping-particle" : "", "parse-names" : false, "suffix" : "" } ], "container-title" : "Annals of hepatology", "id" : "ITEM-1", "issue" : "3", "issued" : { "date-parts" : [ [ "0", "1" ] ] }, "page" : "287-95", "title" : "Nonvariceal upper gastrointestinal bleeding in patients with liver cirrhosis. Clinical features, outcomes and predictors of in-hospital mortality. A prospective study.", "type" : "article-journal", "volume" : "10" }, "uris" : [ "http://www.mendeley.com/documents/?uuid=e48ce3f1-0e6a-41e0-bdfa-f25685d8741c" ] } ], "mendeley" : { "formattedCitation" : "&lt;sup&gt;[62]&lt;/sup&gt;", "plainTextFormattedCitation" : "[62]", "previouslyFormattedCitation" : "[62]"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[62]</w:t>
      </w:r>
      <w:r w:rsidR="009C3296" w:rsidRPr="00051509">
        <w:rPr>
          <w:rFonts w:ascii="Book Antiqua" w:hAnsi="Book Antiqua" w:cs="Times New Roman"/>
          <w:color w:val="000000" w:themeColor="text1"/>
          <w:sz w:val="24"/>
          <w:szCs w:val="24"/>
          <w:lang w:val="en-GB"/>
        </w:rPr>
        <w:fldChar w:fldCharType="end"/>
      </w:r>
      <w:r w:rsidR="0022342C" w:rsidRPr="00051509">
        <w:rPr>
          <w:rFonts w:ascii="Book Antiqua" w:hAnsi="Book Antiqua" w:cs="Times New Roman"/>
          <w:color w:val="000000" w:themeColor="text1"/>
          <w:sz w:val="24"/>
          <w:szCs w:val="24"/>
          <w:lang w:val="en-GB" w:eastAsia="zh-CN"/>
        </w:rPr>
        <w:t>.</w:t>
      </w:r>
      <w:r w:rsidRPr="00051509">
        <w:rPr>
          <w:rFonts w:ascii="Book Antiqua" w:hAnsi="Book Antiqua" w:cs="Times New Roman"/>
          <w:color w:val="000000" w:themeColor="text1"/>
          <w:sz w:val="24"/>
          <w:szCs w:val="24"/>
          <w:lang w:val="en-GB"/>
        </w:rPr>
        <w:t xml:space="preserve"> Of note, within the group of cirrhosis patients with non-variceal upper gastrointestinal bleeding, </w:t>
      </w:r>
      <w:proofErr w:type="spellStart"/>
      <w:r w:rsidRPr="00051509">
        <w:rPr>
          <w:rFonts w:ascii="Book Antiqua" w:hAnsi="Book Antiqua" w:cs="Times New Roman"/>
          <w:color w:val="000000" w:themeColor="text1"/>
          <w:sz w:val="24"/>
          <w:szCs w:val="24"/>
          <w:lang w:val="en-GB"/>
        </w:rPr>
        <w:t>rebleeding</w:t>
      </w:r>
      <w:proofErr w:type="spellEnd"/>
      <w:r w:rsidRPr="00051509">
        <w:rPr>
          <w:rFonts w:ascii="Book Antiqua" w:hAnsi="Book Antiqua" w:cs="Times New Roman"/>
          <w:color w:val="000000" w:themeColor="text1"/>
          <w:sz w:val="24"/>
          <w:szCs w:val="24"/>
          <w:lang w:val="en-GB"/>
        </w:rPr>
        <w:t xml:space="preserve"> occurred in 3 patients (1.9%), and in-hospital mortality was 13.75% (22 of 160 patients). Although deaths were due to reasons other than hypovolemia in 12 patients, and other causes of death included renal, hepatic, or respiratory failure, amongst others, the initial reason for hospitalizatio</w:t>
      </w:r>
      <w:r w:rsidR="0022342C" w:rsidRPr="00051509">
        <w:rPr>
          <w:rFonts w:ascii="Book Antiqua" w:hAnsi="Book Antiqua" w:cs="Times New Roman"/>
          <w:color w:val="000000" w:themeColor="text1"/>
          <w:sz w:val="24"/>
          <w:szCs w:val="24"/>
          <w:lang w:val="en-GB"/>
        </w:rPr>
        <w:t>n had been the bleeding episode</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"ISSN" : "1665-2681", "PMID" : "21677330", "abstract" : "BACKGROUND: Clinical and endoscopic features of cirrhotic patients with nonvariceal upper gastrointestinal bleeding (NVUGIB) have been rarely reported and clinical outcomes and predictors of mortality have not been evaluated.\n\nAIMS: 1) To describe the clinical features; 2) To define the clinical outcomes; and 3) To identify the predictors of in-hospital mortality of cirrhotic patients with NVUGIB.\n\nMETHODS: One hundred sixty cirrhotic patients with NVUGIB were prospectively studied. Clinical features, endoscopic findings, clinical outcomes and in-hospital mortality rate were studied. Predictors of death were identified by means of univariate and multiple logistic regression analysis.\n\nRESULTS: The mean age was 56.5 \u00b1 14.4, male gender prevailed. Alcohol was the most frequent etiology. Hemodynamic instability was reported in 29.4%. Mean serum hemoglobin was 9.5 \u00b1 3.3 g/dL and blood transfusions were required in 59.4%. Gastroduodenal ulcers were the most frequent source of bleeding (50.6%). In endoscopy \"high-risk\" bleeding stigmata (HRBS) at the ulcer base were found in 53.1%. All patients with HRBS received endoscopic treatment. Rebleeding occurred in 3 patients (1.9%) and mortality was of 13.8%. By univariate analysis: Cryptogenic etiology, BUN, hypoalbuminemia, active bleeding at ulcer base, and endoscopic treatment were predictors of mortality. However, only cryptogenic etiology, hypoalbuminemia and active bleeding at ulcer base were independent predictors of death in multivariate analysis.\n\nCONCLUSIONS: Gastroduodenal ulcers as a source of NVUGIB are frequent in cirrhotic patients. They were severe; half of them had HRBS, and required frequently endoscopic treatment. In-hospital mortality of these patients seemed to be greater than that of non-cirrhotic patients, and it was significantly related to cryptogenic etiology of cirrhosis, renal dysfunction, severe hepatic failure, and active bleeding ulcers on admission to the hospital.", "author" : [ { "dropping-particle" : "", "family" : "Gonz\u00e1lez-Gonz\u00e1lez", "given" : "Jos\u00e9 Alberto", "non-dropping-particle" : "", "parse-names" : false, "suffix" : "" }, { "dropping-particle" : "", "family" : "Garc\u00eda-Compean", "given" : "Diego", "non-dropping-particle" : "", "parse-names" : false, "suffix" : "" }, { "dropping-particle" : "", "family" : "V\u00e1zquez-Elizondo", "given" : "Genaro", "non-dropping-particle" : "", "parse-names" : false, "suffix" : "" }, { "dropping-particle" : "", "family" : "Garza-Galindo", "given" : "Aldo", "non-dropping-particle" : "", "parse-names" : false, "suffix" : "" }, { "dropping-particle" : "", "family" : "J\u00e1quez-Quintana", "given" : "Joel Omar", "non-dropping-particle" : "", "parse-names" : false, "suffix" : "" }, { "dropping-particle" : "", "family" : "Maldonado-Garza", "given" : "H\u00e9ctor", "non-dropping-particle" : "", "parse-names" : false, "suffix" : "" } ], "container-title" : "Annals of hepatology", "id" : "ITEM-1", "issue" : "3", "issued" : { "date-parts" : [ [ "0", "1" ] ] }, "page" : "287-95", "title" : "Nonvariceal upper gastrointestinal bleeding in patients with liver cirrhosis. Clinical features, outcomes and predictors of in-hospital mortality. A prospective study.", "type" : "article-journal", "volume" : "10" }, "uris" : [ "http://www.mendeley.com/documents/?uuid=e48ce3f1-0e6a-41e0-bdfa-f25685d8741c" ] } ], "mendeley" : { "formattedCitation" : "&lt;sup&gt;[62]&lt;/sup&gt;", "plainTextFormattedCitation" : "[62]", "previouslyFormattedCitation" : "[62]"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[62]</w:t>
      </w:r>
      <w:r w:rsidR="009C3296" w:rsidRPr="00051509">
        <w:rPr>
          <w:rFonts w:ascii="Book Antiqua" w:hAnsi="Book Antiqua" w:cs="Times New Roman"/>
          <w:color w:val="000000" w:themeColor="text1"/>
          <w:sz w:val="24"/>
          <w:szCs w:val="24"/>
          <w:lang w:val="en-GB"/>
        </w:rPr>
        <w:fldChar w:fldCharType="end"/>
      </w:r>
      <w:r w:rsidR="0022342C" w:rsidRPr="00051509">
        <w:rPr>
          <w:rFonts w:ascii="Book Antiqua" w:hAnsi="Book Antiqua" w:cs="Times New Roman"/>
          <w:color w:val="000000" w:themeColor="text1"/>
          <w:sz w:val="24"/>
          <w:szCs w:val="24"/>
          <w:lang w:val="en-GB" w:eastAsia="zh-CN"/>
        </w:rPr>
        <w:t>.</w:t>
      </w:r>
    </w:p>
    <w:p w:rsidR="00D9572A" w:rsidRPr="00051509" w:rsidRDefault="00D9572A" w:rsidP="00051509">
      <w:pPr>
        <w:spacing w:after="0" w:line="360" w:lineRule="auto"/>
        <w:jc w:val="both"/>
        <w:rPr>
          <w:rFonts w:ascii="Book Antiqua" w:hAnsi="Book Antiqua" w:cs="Times New Roman"/>
          <w:color w:val="000000" w:themeColor="text1"/>
          <w:sz w:val="24"/>
          <w:szCs w:val="24"/>
          <w:lang w:val="en-GB"/>
        </w:rPr>
      </w:pPr>
    </w:p>
    <w:p w:rsidR="00543651" w:rsidRPr="00051509" w:rsidRDefault="00543651" w:rsidP="00051509">
      <w:pPr>
        <w:spacing w:after="0" w:line="360" w:lineRule="auto"/>
        <w:ind w:firstLineChars="200" w:firstLine="480"/>
        <w:jc w:val="both"/>
        <w:rPr>
          <w:rFonts w:ascii="Book Antiqua" w:hAnsi="Book Antiqua" w:cs="Times New Roman"/>
          <w:color w:val="000000" w:themeColor="text1"/>
          <w:sz w:val="24"/>
          <w:szCs w:val="24"/>
          <w:lang w:val="en-GB"/>
        </w:rPr>
      </w:pPr>
      <w:r w:rsidRPr="00051509">
        <w:rPr>
          <w:rFonts w:ascii="Book Antiqua" w:hAnsi="Book Antiqua" w:cs="Times New Roman"/>
          <w:color w:val="000000" w:themeColor="text1"/>
          <w:sz w:val="24"/>
          <w:szCs w:val="24"/>
          <w:lang w:val="en-GB"/>
        </w:rPr>
        <w:lastRenderedPageBreak/>
        <w:t xml:space="preserve">Portal hypertensive </w:t>
      </w:r>
      <w:proofErr w:type="spellStart"/>
      <w:r w:rsidRPr="00051509">
        <w:rPr>
          <w:rFonts w:ascii="Book Antiqua" w:hAnsi="Book Antiqua" w:cs="Times New Roman"/>
          <w:color w:val="000000" w:themeColor="text1"/>
          <w:sz w:val="24"/>
          <w:szCs w:val="24"/>
          <w:lang w:val="en-GB"/>
        </w:rPr>
        <w:t>gastropathy</w:t>
      </w:r>
      <w:proofErr w:type="spellEnd"/>
      <w:r w:rsidRPr="00051509">
        <w:rPr>
          <w:rFonts w:ascii="Book Antiqua" w:hAnsi="Book Antiqua" w:cs="Times New Roman"/>
          <w:color w:val="000000" w:themeColor="text1"/>
          <w:sz w:val="24"/>
          <w:szCs w:val="24"/>
          <w:lang w:val="en-GB"/>
        </w:rPr>
        <w:t>, which has been described in as many as 80</w:t>
      </w:r>
      <w:r w:rsidR="0022342C" w:rsidRPr="00051509">
        <w:rPr>
          <w:rFonts w:ascii="Book Antiqua" w:hAnsi="Book Antiqua" w:cs="Times New Roman"/>
          <w:color w:val="000000" w:themeColor="text1"/>
          <w:sz w:val="24"/>
          <w:szCs w:val="24"/>
          <w:lang w:val="en-GB" w:eastAsia="zh-CN"/>
        </w:rPr>
        <w:t>%</w:t>
      </w:r>
      <w:r w:rsidRPr="00051509">
        <w:rPr>
          <w:rFonts w:ascii="Book Antiqua" w:hAnsi="Book Antiqua" w:cs="Times New Roman"/>
          <w:color w:val="000000" w:themeColor="text1"/>
          <w:sz w:val="24"/>
          <w:szCs w:val="24"/>
          <w:lang w:val="en-GB"/>
        </w:rPr>
        <w:t>-90% of patients with cirrhosis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"10.1007/s10620-010-1221-6", "ISSN" : "1573-2568", "PMID" : "20407828", "abstract" : "BACKGROUND: Portal hypertensive gastropathy (PHG) is a common endoscopic finding in patients with cirrhosis. However, the relationship between PHG and portal hypertension is controversial. Furthermore, nothing is known regarding the correlation between PHG and prognosis in patients with cirrhosis.\n\nMETHODS: The hepatic venous pressure gradient (HVPG), endoscopic PHG grade, Child-Pugh score, and model for end-stage liver disease (MELD) score were assessed at baseline and were followed prospectively in 331 cirrhotic patients (284 males, 85.8%; mean age, 52.16 \u00b1 9.05 years) from January 2001 to April 2009. The relationship between PHG with HVPG and survival was investigated.\n\nRESULTS: The HVPG was significantly higher in patients with severe PHG than in those with mild or no PHG (absent, 4.9 \u00b1 1.7 mmHg; mild, 10.7 \u00b1 4.1 mmHg; severe, 15.6 \u00b1 4.6 mmHg; P &lt; 0.001). During follow-up, 28 patients (8.5%) died from liver-related disease. In the Cox regression analysis, severe PHG (none and mild vs. severe) (hazard ratio 1.153, 95% confidence interval: 1.048-1.269) showed a significantly high relative risk of mortality, and in the Kaplan-Meier analysis, severe PHG showed a significantly shorter expected survival time than none or mild PHG (median survival time, 77.6 \u00b1 9.6 months in severe PHG; log-rank test, P = 0.030).\n\nCONCLUSIONS: PHG was associated with portal hypertension severity and prognosis in patients with cirrhosis.", "author" : [ { "dropping-particle" : "", "family" : "Kim", "given" : "Moon Young", "non-dropping-particle" : "", "parse-names" : false, "suffix" : "" }, { "dropping-particle" : "", "family" : "Choi", "given" : "Hoon", "non-dropping-particle" : "", "parse-names" : false, "suffix" : "" }, { "dropping-particle" : "", "family" : "Baik", "given" : "Soon Koo", "non-dropping-particle" : "", "parse-names" : false, "suffix" : "" }, { "dropping-particle" : "", "family" : "Yea", "given" : "Chang Jin", "non-dropping-particle" : "", "parse-names" : false, "suffix" : "" }, { "dropping-particle" : "", "family" : "Won", "given" : "Chan Sik", "non-dropping-particle" : "", "parse-names" : false, "suffix" : "" }, { "dropping-particle" : "", "family" : "Byun", "given" : "Jong Won", "non-dropping-particle" : "", "parse-names" : false, "suffix" : "" }, { "dropping-particle" : "", "family" : "Park", "given" : "So Yeon", "non-dropping-particle" : "", "parse-names" : false, "suffix" : "" }, { "dropping-particle" : "", "family" : "Kwon", "given" : "Yong Hwan", "non-dropping-particle" : "", "parse-names" : false, "suffix" : "" }, { "dropping-particle" : "", "family" : "Kim", "given" : "Jae Woo", "non-dropping-particle" : "", "parse-names" : false, "suffix" : "" }, { "dropping-particle" : "", "family" : "Kim", "given" : "Hyun Soo", "non-dropping-particle" : "", "parse-names" : false, "suffix" : "" }, { "dropping-particle" : "", "family" : "Kwon", "given" : "Sang Ok", "non-dropping-particle" : "", "parse-names" : false, "suffix" : "" }, { "dropping-particle" : "", "family" : "Kim", "given" : "Young Ju", "non-dropping-particle" : "", "parse-names" : false, "suffix" : "" }, { "dropping-particle" : "", "family" : "Cha", "given" : "Seung Hwan", "non-dropping-particle" : "", "parse-names" : false, "suffix" : "" }, { "dropping-particle" : "", "family" : "Chang", "given" : "Sei Jin", "non-dropping-particle" : "", "parse-names" : false, "suffix" : "" } ], "container-title" : "Digestive diseases and sciences", "id" : "ITEM-1", "issue" : "12", "issued" : { "date-parts" : [ [ "2010", "12" ] ] }, "page" : "3561-7", "title" : "Portal hypertensive gastropathy: correlation with portal hypertension and prognosis in cirrhosis.", "type" : "article-journal", "volume" : "55" }, "uris" : [ "http://www.mendeley.com/documents/?uuid=a46966c8-8cb1-4cd3-ab00-8ef6140f18c7" ] }, { "id" : "ITEM-2", "itemData" : { "ISSN" : "0016-5085", "PMID" : "10889167", "abstract" : "BACKGROUND &amp; AIMS: The clinical importance of portal hypertensive gastropathy (PHG) as a source of gastrointestinal bleeding in patients with cirrhosis is poorly defined. We investigated the natural history of this condition in a large series of patients.\n\nMETHODS: All patients with cirrhosis seen at 7 hospitals during June and July 1992 were followed up with clinical and endoscopic examinations every 6 months for up to 3 years. Gastropathy was classified according to the classification of the New Italian Endoscopic Club.\n\nRESULTS: The prevalence of gastropathy was 80% and was correlated with the duration of disease, presence and size of esophagogastric varices, and a previous history of endoscopic variceal sclerotherapy. During 18+/-8 months of follow-up, gastropathy was stable in 29% of patients, deteriorated in 23%, improved in 23%, and fluctuated with time in 25%. The evolution of gastropathy with time was identical in patients with and without previous or current sclerotherapy. Acute bleeding from gastropathy occurred in 8 of 315 patients (2.5%). The bleeding-related mortality rate was 12.5%. Chronic bleeding occurred in 34 patients (10.8%).\n\nCONCLUSIONS: PHG is common in patients with cirrhosis, and its prevalence parallels the severity of portal hypertension. Gastropathy can progress from mild to severe and vice versa or even disappear completely. Bleeding from this lesion is relatively uncommon and rarely severe. Sclerotherapy of esophageal varices does not seem to influence the natural history of this condition.", "author" : [ { "dropping-particle" : "", "family" : "Primignani", "given" : "M", "non-dropping-particle" : "", "parse-names" : false, "suffix" : "" }, { "dropping-particle" : "", "family" : "Carpinelli", "given" : "L", "non-dropping-particle" : "", "parse-names" : false, "suffix" : "" }, { "dropping-particle" : "", "family" : "Preatoni", "given" : "P", "non-dropping-particle" : "", "parse-names" : false, "suffix" : "" }, { "dropping-particle" : "", "family" : "Battaglia", "given" : "G", "non-dropping-particle" : "", "parse-names" : false, "suffix" : "" }, { "dropping-particle" : "", "family" : "Carta", "given" : "A", "non-dropping-particle" : "", "parse-names" : false, "suffix" : "" }, { "dropping-particle" : "", "family" : "Prada", "given" : "A", "non-dropping-particle" : "", "parse-names" : false, "suffix" : "" }, { "dropping-particle" : "", "family" : "Cestari", "given" : "R", "non-dropping-particle" : "", "parse-names" : false, "suffix" : "" }, { "dropping-particle" : "", "family" : "Angeli", "given" : "P", "non-dropping-particle" : "", "parse-names" : false, "suffix" : "" }, { "dropping-particle" : "", "family" : "Gatta", "given" : "A", "non-dropping-particle" : "", "parse-names" : false, "suffix" : "" }, { "dropping-particle" : "", "family" : "Rossi", "given" : "A", "non-dropping-particle" : "", "parse-names" : false, "suffix" : "" }, { "dropping-particle" : "", "family" : "Spinzi", "given" : "G", "non-dropping-particle" : "", "parse-names" : false, "suffix" : "" }, { "dropping-particle" : "", "family" : "Franchis", "given" : "R", "non-dropping-particle" : "De", "parse-names" : false, "suffix" : "" } ], "container-title" : "Gastroenterology", "id" : "ITEM-2", "issue" : "1", "issued" : { "date-parts" : [ [ "2000", "7" ] ] }, "page" : "181-7", "title" : "Natural history of portal hypertensive gastropathy in patients with liver cirrhosis. The New Italian Endoscopic Club for the study and treatment of esophageal varices (NIEC).", "type" : "article-journal", "volume" : "119" }, "uris" : [ "http://www.mendeley.com/documents/?uuid=b5173e5a-0734-4843-83ab-d6393ed986e9" ] } ], "mendeley" : { "formattedCitation" : "&lt;sup&gt;[63,64]&lt;/sup&gt;", "plainTextFormattedCitation" : "[63,64]", "previouslyFormattedCitation" : "[63,64]"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[63,64]</w:t>
      </w:r>
      <w:r w:rsidR="009C3296" w:rsidRPr="00051509">
        <w:rPr>
          <w:rFonts w:ascii="Book Antiqua" w:hAnsi="Book Antiqua" w:cs="Times New Roman"/>
          <w:color w:val="000000" w:themeColor="text1"/>
          <w:sz w:val="24"/>
          <w:szCs w:val="24"/>
          <w:lang w:val="en-GB"/>
        </w:rPr>
        <w:fldChar w:fldCharType="end"/>
      </w:r>
      <w:r w:rsidRPr="00051509">
        <w:rPr>
          <w:rFonts w:ascii="Book Antiqua" w:hAnsi="Book Antiqua" w:cs="Times New Roman"/>
          <w:color w:val="000000" w:themeColor="text1"/>
          <w:sz w:val="24"/>
          <w:szCs w:val="24"/>
          <w:lang w:val="en-GB"/>
        </w:rPr>
        <w:t>, has been shown to correlate with severity of liver disease and to hepatic venous portal gradient in patients wi</w:t>
      </w:r>
      <w:r w:rsidR="0022342C" w:rsidRPr="00051509">
        <w:rPr>
          <w:rFonts w:ascii="Book Antiqua" w:hAnsi="Book Antiqua" w:cs="Times New Roman"/>
          <w:color w:val="000000" w:themeColor="text1"/>
          <w:sz w:val="24"/>
          <w:szCs w:val="24"/>
          <w:lang w:val="en-GB"/>
        </w:rPr>
        <w:t>th cirrhosis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"ISSN" : "0016-5085", "PMID" : "1587424", "abstract" : "Portal hypertensive gastropathy is a recently recognized important complication of cirrhosis. In the present study, the clinical features, portohepatic hemodynamics, and hepatic function were investigated in a series of 47 patients with cirrhosis. Mild gastropathy was found in 15 patients (32%) and severe gastropathy in 17 patients (36%). The presence of gastropathy seemed to be independent of age, sex, cause of cirrhosis, or grade of gastroesophageal varices. However, severe gastropathy was associated with an increase in portal venous pressure gradient (vs. control, P less than 0.01; vs. mild gastropathy, P less than 0.01), an increase in hepatic sinusoidal resistance (vs. control, P less than 0.01; vs. mild gastropathy, NS), and a decrease in hepatic blood flow (vs. control, P less than 0.01; vs. mild gastropathy, NS). In addition, patients with severe gastropathy had impaired metabolic activity of the liver, which was assessed by intrinsic clearance of indocyanine green (vs. control, P less than 0.01; vs. mild gastropathy, NS). These observations may have important therapeutic implications in patients with cirrhosis and portal hypertensive gastropathy.", "author" : [ { "dropping-particle" : "", "family" : "Iwao", "given" : "T", "non-dropping-particle" : "", "parse-names" : false, "suffix" : "" }, { "dropping-particle" : "", "family" : "Toyonaga", "given" : "A", "non-dropping-particle" : "", "parse-names" : false, "suffix" : "" }, { "dropping-particle" : "", "family" : "Sumino", "given" : "M", "non-dropping-particle" : "", "parse-names" : false, "suffix" : "" }, { "dropping-particle" : "", "family" : "Takagi", "given" : "K", "non-dropping-particle" : "", "parse-names" : false, "suffix" : "" }, { "dropping-particle" : "", "family" : "Oho", "given" : "K", "non-dropping-particle" : "", "parse-names" : false, "suffix" : "" }, { "dropping-particle" : "", "family" : "Nishizono", "given" : "M", "non-dropping-particle" : "", "parse-names" : false, "suffix" : "" }, { "dropping-particle" : "", "family" : "Ohkubo", "given" : "K", "non-dropping-particle" : "", "parse-names" : false, "suffix" : "" }, { "dropping-particle" : "", "family" : "Inoue", "given" : "R", "non-dropping-particle" : "", "parse-names" : false, "suffix" : "" }, { "dropping-particle" : "", "family" : "Sasaki", "given" : "E", "non-dropping-particle" : "", "parse-names" : false, "suffix" : "" }, { "dropping-particle" : "", "family" : "Tanikawa", "given" : "K", "non-dropping-particle" : "", "parse-names" : false, "suffix" : "" } ], "container-title" : "Gastroenterology", "id" : "ITEM-1", "issue" : "6", "issued" : { "date-parts" : [ [ "1992", "6" ] ] }, "page" : "2060-5", "title" : "Portal hypertensive gastropathy in patients with cirrhosis.", "type" : "article-journal", "volume" : "102" }, "uris" : [ "http://www.mendeley.com/documents/?uuid=c275bcb2-9085-4562-b962-f493bf2a0711" ] }, { "id" : "ITEM-2", "itemData" : { "DOI" : "10.1007/s10620-010-1221-6", "ISSN" : "1573-2568", "PMID" : "20407828", "abstract" : "BACKGROUND: Portal hypertensive gastropathy (PHG) is a common endoscopic finding in patients with cirrhosis. However, the relationship between PHG and portal hypertension is controversial. Furthermore, nothing is known regarding the correlation between PHG and prognosis in patients with cirrhosis.\n\nMETHODS: The hepatic venous pressure gradient (HVPG), endoscopic PHG grade, Child-Pugh score, and model for end-stage liver disease (MELD) score were assessed at baseline and were followed prospectively in 331 cirrhotic patients (284 males, 85.8%; mean age, 52.16 \u00b1 9.05 years) from January 2001 to April 2009. The relationship between PHG with HVPG and survival was investigated.\n\nRESULTS: The HVPG was significantly higher in patients with severe PHG than in those with mild or no PHG (absent, 4.9 \u00b1 1.7 mmHg; mild, 10.7 \u00b1 4.1 mmHg; severe, 15.6 \u00b1 4.6 mmHg; P &lt; 0.001). During follow-up, 28 patients (8.5%) died from liver-related disease. In the Cox regression analysis, severe PHG (none and mild vs. severe) (hazard ratio 1.153, 95% confidence interval: 1.048-1.269) showed a significantly high relative risk of mortality, and in the Kaplan-Meier analysis, severe PHG showed a significantly shorter expected survival time than none or mild PHG (median survival time, 77.6 \u00b1 9.6 months in severe PHG; log-rank test, P = 0.030).\n\nCONCLUSIONS: PHG was associated with portal hypertension severity and prognosis in patients with cirrhosis.", "author" : [ { "dropping-particle" : "", "family" : "Kim", "given" : "Moon Young", "non-dropping-particle" : "", "parse-names" : false, "suffix" : "" }, { "dropping-particle" : "", "family" : "Choi", "given" : "Hoon", "non-dropping-particle" : "", "parse-names" : false, "suffix" : "" }, { "dropping-particle" : "", "family" : "Baik", "given" : "Soon Koo", "non-dropping-particle" : "", "parse-names" : false, "suffix" : "" }, { "dropping-particle" : "", "family" : "Yea", "given" : "Chang Jin", "non-dropping-particle" : "", "parse-names" : false, "suffix" : "" }, { "dropping-particle" : "", "family" : "Won", "given" : "Chan Sik", "non-dropping-particle" : "", "parse-names" : false, "suffix" : "" }, { "dropping-particle" : "", "family" : "Byun", "given" : "Jong Won", "non-dropping-particle" : "", "parse-names" : false, "suffix" : "" }, { "dropping-particle" : "", "family" : "Park", "given" : "So Yeon", "non-dropping-particle" : "", "parse-names" : false, "suffix" : "" }, { "dropping-particle" : "", "family" : "Kwon", "given" : "Yong Hwan", "non-dropping-particle" : "", "parse-names" : false, "suffix" : "" }, { "dropping-particle" : "", "family" : "Kim", "given" : "Jae Woo", "non-dropping-particle" : "", "parse-names" : false, "suffix" : "" }, { "dropping-particle" : "", "family" : "Kim", "given" : "Hyun Soo", "non-dropping-particle" : "", "parse-names" : false, "suffix" : "" }, { "dropping-particle" : "", "family" : "Kwon", "given" : "Sang Ok", "non-dropping-particle" : "", "parse-names" : false, "suffix" : "" }, { "dropping-particle" : "", "family" : "Kim", "given" : "Young Ju", "non-dropping-particle" : "", "parse-names" : false, "suffix" : "" }, { "dropping-particle" : "", "family" : "Cha", "given" : "Seung Hwan", "non-dropping-particle" : "", "parse-names" : false, "suffix" : "" }, { "dropping-particle" : "", "family" : "Chang", "given" : "Sei Jin", "non-dropping-particle" : "", "parse-names" : false, "suffix" : "" } ], "container-title" : "Digestive diseases and sciences", "id" : "ITEM-2", "issue" : "12", "issued" : { "date-parts" : [ [ "2010", "12" ] ] }, "page" : "3561-7", "title" : "Portal hypertensive gastropathy: correlation with portal hypertension and prognosis in cirrhosis.", "type" : "article-journal", "volume" : "55" }, "uris" : [ "http://www.mendeley.com/documents/?uuid=a46966c8-8cb1-4cd3-ab00-8ef6140f18c7" ] } ], "mendeley" : { "formattedCitation" : "&lt;sup&gt;[63,65]&lt;/sup&gt;", "plainTextFormattedCitation" : "[63,65]", "previouslyFormattedCitation" : "[63,65]"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[63,65]</w:t>
      </w:r>
      <w:r w:rsidR="009C3296" w:rsidRPr="00051509">
        <w:rPr>
          <w:rFonts w:ascii="Book Antiqua" w:hAnsi="Book Antiqua" w:cs="Times New Roman"/>
          <w:color w:val="000000" w:themeColor="text1"/>
          <w:sz w:val="24"/>
          <w:szCs w:val="24"/>
          <w:lang w:val="en-GB"/>
        </w:rPr>
        <w:fldChar w:fldCharType="end"/>
      </w:r>
      <w:r w:rsidR="0022342C" w:rsidRPr="00051509">
        <w:rPr>
          <w:rFonts w:ascii="Book Antiqua" w:hAnsi="Book Antiqua" w:cs="Times New Roman"/>
          <w:color w:val="000000" w:themeColor="text1"/>
          <w:sz w:val="24"/>
          <w:szCs w:val="24"/>
          <w:lang w:val="en-GB" w:eastAsia="zh-CN"/>
        </w:rPr>
        <w:t>.</w:t>
      </w:r>
      <w:r w:rsidRPr="00051509">
        <w:rPr>
          <w:rFonts w:ascii="Book Antiqua" w:hAnsi="Book Antiqua" w:cs="Times New Roman"/>
          <w:color w:val="000000" w:themeColor="text1"/>
          <w:sz w:val="24"/>
          <w:szCs w:val="24"/>
          <w:lang w:val="en-GB"/>
        </w:rPr>
        <w:t xml:space="preserve"> Bleeding from portal hypertensive </w:t>
      </w:r>
      <w:proofErr w:type="spellStart"/>
      <w:r w:rsidRPr="00051509">
        <w:rPr>
          <w:rFonts w:ascii="Book Antiqua" w:hAnsi="Book Antiqua" w:cs="Times New Roman"/>
          <w:color w:val="000000" w:themeColor="text1"/>
          <w:sz w:val="24"/>
          <w:szCs w:val="24"/>
          <w:lang w:val="en-GB"/>
        </w:rPr>
        <w:t>gastropathy</w:t>
      </w:r>
      <w:proofErr w:type="spellEnd"/>
      <w:r w:rsidRPr="00051509">
        <w:rPr>
          <w:rFonts w:ascii="Book Antiqua" w:hAnsi="Book Antiqua" w:cs="Times New Roman"/>
          <w:color w:val="000000" w:themeColor="text1"/>
          <w:sz w:val="24"/>
          <w:szCs w:val="24"/>
          <w:lang w:val="en-GB"/>
        </w:rPr>
        <w:t xml:space="preserve"> most often leads to chronic </w:t>
      </w:r>
      <w:proofErr w:type="spellStart"/>
      <w:r w:rsidRPr="00051509">
        <w:rPr>
          <w:rFonts w:ascii="Book Antiqua" w:hAnsi="Book Antiqua" w:cs="Times New Roman"/>
          <w:color w:val="000000" w:themeColor="text1"/>
          <w:sz w:val="24"/>
          <w:szCs w:val="24"/>
          <w:lang w:val="en-GB"/>
        </w:rPr>
        <w:t>anemia</w:t>
      </w:r>
      <w:proofErr w:type="spellEnd"/>
      <w:r w:rsidRPr="00051509">
        <w:rPr>
          <w:rFonts w:ascii="Book Antiqua" w:hAnsi="Book Antiqua" w:cs="Times New Roman"/>
          <w:color w:val="000000" w:themeColor="text1"/>
          <w:sz w:val="24"/>
          <w:szCs w:val="24"/>
          <w:lang w:val="en-GB"/>
        </w:rPr>
        <w:t>, but can also cause important blood losses over a short period of time. In a multi-</w:t>
      </w:r>
      <w:proofErr w:type="spellStart"/>
      <w:r w:rsidRPr="00051509">
        <w:rPr>
          <w:rFonts w:ascii="Book Antiqua" w:hAnsi="Book Antiqua" w:cs="Times New Roman"/>
          <w:color w:val="000000" w:themeColor="text1"/>
          <w:sz w:val="24"/>
          <w:szCs w:val="24"/>
          <w:lang w:val="en-GB"/>
        </w:rPr>
        <w:t>center</w:t>
      </w:r>
      <w:proofErr w:type="spellEnd"/>
      <w:r w:rsidRPr="00051509">
        <w:rPr>
          <w:rFonts w:ascii="Book Antiqua" w:hAnsi="Book Antiqua" w:cs="Times New Roman"/>
          <w:color w:val="000000" w:themeColor="text1"/>
          <w:sz w:val="24"/>
          <w:szCs w:val="24"/>
          <w:lang w:val="en-GB"/>
        </w:rPr>
        <w:t xml:space="preserve"> Italian study published on behalf of the New Italian Endoscopic Club for the Study and Treatment of </w:t>
      </w:r>
      <w:proofErr w:type="spellStart"/>
      <w:r w:rsidRPr="00051509">
        <w:rPr>
          <w:rFonts w:ascii="Book Antiqua" w:hAnsi="Book Antiqua" w:cs="Times New Roman"/>
          <w:color w:val="000000" w:themeColor="text1"/>
          <w:sz w:val="24"/>
          <w:szCs w:val="24"/>
          <w:lang w:val="en-GB"/>
        </w:rPr>
        <w:t>Esophageal</w:t>
      </w:r>
      <w:proofErr w:type="spellEnd"/>
      <w:r w:rsidRPr="00051509">
        <w:rPr>
          <w:rFonts w:ascii="Book Antiqua" w:hAnsi="Book Antiqua" w:cs="Times New Roman"/>
          <w:color w:val="000000" w:themeColor="text1"/>
          <w:sz w:val="24"/>
          <w:szCs w:val="24"/>
          <w:lang w:val="en-GB"/>
        </w:rPr>
        <w:t xml:space="preserve"> </w:t>
      </w:r>
      <w:proofErr w:type="spellStart"/>
      <w:r w:rsidRPr="00051509">
        <w:rPr>
          <w:rFonts w:ascii="Book Antiqua" w:hAnsi="Book Antiqua" w:cs="Times New Roman"/>
          <w:color w:val="000000" w:themeColor="text1"/>
          <w:sz w:val="24"/>
          <w:szCs w:val="24"/>
          <w:lang w:val="en-GB"/>
        </w:rPr>
        <w:t>Varices</w:t>
      </w:r>
      <w:proofErr w:type="spellEnd"/>
      <w:r w:rsidRPr="00051509">
        <w:rPr>
          <w:rFonts w:ascii="Book Antiqua" w:hAnsi="Book Antiqua" w:cs="Times New Roman"/>
          <w:color w:val="000000" w:themeColor="text1"/>
          <w:sz w:val="24"/>
          <w:szCs w:val="24"/>
          <w:lang w:val="en-GB"/>
        </w:rPr>
        <w:t xml:space="preserve">, the prevalence of portal hypertensive </w:t>
      </w:r>
      <w:proofErr w:type="spellStart"/>
      <w:r w:rsidRPr="00051509">
        <w:rPr>
          <w:rFonts w:ascii="Book Antiqua" w:hAnsi="Book Antiqua" w:cs="Times New Roman"/>
          <w:color w:val="000000" w:themeColor="text1"/>
          <w:sz w:val="24"/>
          <w:szCs w:val="24"/>
          <w:lang w:val="en-GB"/>
        </w:rPr>
        <w:t>gastropathy</w:t>
      </w:r>
      <w:proofErr w:type="spellEnd"/>
      <w:r w:rsidRPr="00051509">
        <w:rPr>
          <w:rFonts w:ascii="Book Antiqua" w:hAnsi="Book Antiqua" w:cs="Times New Roman"/>
          <w:color w:val="000000" w:themeColor="text1"/>
          <w:sz w:val="24"/>
          <w:szCs w:val="24"/>
          <w:lang w:val="en-GB"/>
        </w:rPr>
        <w:t xml:space="preserve"> was 80% and was associated to the duration of liver disease, past medical history of endoscopic </w:t>
      </w:r>
      <w:proofErr w:type="spellStart"/>
      <w:r w:rsidRPr="00051509">
        <w:rPr>
          <w:rFonts w:ascii="Book Antiqua" w:hAnsi="Book Antiqua" w:cs="Times New Roman"/>
          <w:color w:val="000000" w:themeColor="text1"/>
          <w:sz w:val="24"/>
          <w:szCs w:val="24"/>
          <w:lang w:val="en-GB"/>
        </w:rPr>
        <w:t>variceal</w:t>
      </w:r>
      <w:proofErr w:type="spellEnd"/>
      <w:r w:rsidRPr="00051509">
        <w:rPr>
          <w:rFonts w:ascii="Book Antiqua" w:hAnsi="Book Antiqua" w:cs="Times New Roman"/>
          <w:color w:val="000000" w:themeColor="text1"/>
          <w:sz w:val="24"/>
          <w:szCs w:val="24"/>
          <w:lang w:val="en-GB"/>
        </w:rPr>
        <w:t xml:space="preserve"> </w:t>
      </w:r>
      <w:proofErr w:type="spellStart"/>
      <w:r w:rsidRPr="00051509">
        <w:rPr>
          <w:rFonts w:ascii="Book Antiqua" w:hAnsi="Book Antiqua" w:cs="Times New Roman"/>
          <w:color w:val="000000" w:themeColor="text1"/>
          <w:sz w:val="24"/>
          <w:szCs w:val="24"/>
          <w:lang w:val="en-GB"/>
        </w:rPr>
        <w:t>slerotherapy</w:t>
      </w:r>
      <w:proofErr w:type="spellEnd"/>
      <w:r w:rsidRPr="00051509">
        <w:rPr>
          <w:rFonts w:ascii="Book Antiqua" w:hAnsi="Book Antiqua" w:cs="Times New Roman"/>
          <w:color w:val="000000" w:themeColor="text1"/>
          <w:sz w:val="24"/>
          <w:szCs w:val="24"/>
          <w:lang w:val="en-GB"/>
        </w:rPr>
        <w:t xml:space="preserve">, and with the presence and size of </w:t>
      </w:r>
      <w:proofErr w:type="spellStart"/>
      <w:r w:rsidRPr="00051509">
        <w:rPr>
          <w:rFonts w:ascii="Book Antiqua" w:hAnsi="Book Antiqua" w:cs="Times New Roman"/>
          <w:color w:val="000000" w:themeColor="text1"/>
          <w:sz w:val="24"/>
          <w:szCs w:val="24"/>
          <w:lang w:val="en-GB"/>
        </w:rPr>
        <w:t>esophagogastric</w:t>
      </w:r>
      <w:proofErr w:type="spellEnd"/>
      <w:r w:rsidRPr="00051509">
        <w:rPr>
          <w:rFonts w:ascii="Book Antiqua" w:hAnsi="Book Antiqua" w:cs="Times New Roman"/>
          <w:color w:val="000000" w:themeColor="text1"/>
          <w:sz w:val="24"/>
          <w:szCs w:val="24"/>
          <w:lang w:val="en-GB"/>
        </w:rPr>
        <w:t xml:space="preserve"> </w:t>
      </w:r>
      <w:proofErr w:type="spellStart"/>
      <w:r w:rsidRPr="00051509">
        <w:rPr>
          <w:rFonts w:ascii="Book Antiqua" w:hAnsi="Book Antiqua" w:cs="Times New Roman"/>
          <w:color w:val="000000" w:themeColor="text1"/>
          <w:sz w:val="24"/>
          <w:szCs w:val="24"/>
          <w:lang w:val="en-GB"/>
        </w:rPr>
        <w:t>varices</w:t>
      </w:r>
      <w:proofErr w:type="spellEnd"/>
      <w:r w:rsidRPr="00051509">
        <w:rPr>
          <w:rFonts w:ascii="Book Antiqua" w:hAnsi="Book Antiqua" w:cs="Times New Roman"/>
          <w:color w:val="000000" w:themeColor="text1"/>
          <w:sz w:val="24"/>
          <w:szCs w:val="24"/>
          <w:lang w:val="en-GB"/>
        </w:rPr>
        <w:t xml:space="preserve">. During the follow-up period of 18 months (±8 months), acute bleeding from portal hypertensive </w:t>
      </w:r>
      <w:proofErr w:type="spellStart"/>
      <w:r w:rsidRPr="00051509">
        <w:rPr>
          <w:rFonts w:ascii="Book Antiqua" w:hAnsi="Book Antiqua" w:cs="Times New Roman"/>
          <w:color w:val="000000" w:themeColor="text1"/>
          <w:sz w:val="24"/>
          <w:szCs w:val="24"/>
          <w:lang w:val="en-GB"/>
        </w:rPr>
        <w:t>gastropathy</w:t>
      </w:r>
      <w:proofErr w:type="spellEnd"/>
      <w:r w:rsidRPr="00051509">
        <w:rPr>
          <w:rFonts w:ascii="Book Antiqua" w:hAnsi="Book Antiqua" w:cs="Times New Roman"/>
          <w:color w:val="000000" w:themeColor="text1"/>
          <w:sz w:val="24"/>
          <w:szCs w:val="24"/>
          <w:lang w:val="en-GB"/>
        </w:rPr>
        <w:t xml:space="preserve"> was observed in 2.5% of patients (8 of 315 patients), with bleeding-related mortality rate of 12.5%, and chronic bleeding in 10.8% (34 patients).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"ISSN" : "0016-5085", "PMID" : "10889167", "abstract" : "BACKGROUND &amp; AIMS: The clinical importance of portal hypertensive gastropathy (PHG) as a source of gastrointestinal bleeding in patients with cirrhosis is poorly defined. We investigated the natural history of this condition in a large series of patients.\n\nMETHODS: All patients with cirrhosis seen at 7 hospitals during June and July 1992 were followed up with clinical and endoscopic examinations every 6 months for up to 3 years. Gastropathy was classified according to the classification of the New Italian Endoscopic Club.\n\nRESULTS: The prevalence of gastropathy was 80% and was correlated with the duration of disease, presence and size of esophagogastric varices, and a previous history of endoscopic variceal sclerotherapy. During 18+/-8 months of follow-up, gastropathy was stable in 29% of patients, deteriorated in 23%, improved in 23%, and fluctuated with time in 25%. The evolution of gastropathy with time was identical in patients with and without previous or current sclerotherapy. Acute bleeding from gastropathy occurred in 8 of 315 patients (2.5%). The bleeding-related mortality rate was 12.5%. Chronic bleeding occurred in 34 patients (10.8%).\n\nCONCLUSIONS: PHG is common in patients with cirrhosis, and its prevalence parallels the severity of portal hypertension. Gastropathy can progress from mild to severe and vice versa or even disappear completely. Bleeding from this lesion is relatively uncommon and rarely severe. Sclerotherapy of esophageal varices does not seem to influence the natural history of this condition.", "author" : [ { "dropping-particle" : "", "family" : "Primignani", "given" : "M", "non-dropping-particle" : "", "parse-names" : false, "suffix" : "" }, { "dropping-particle" : "", "family" : "Carpinelli", "given" : "L", "non-dropping-particle" : "", "parse-names" : false, "suffix" : "" }, { "dropping-particle" : "", "family" : "Preatoni", "given" : "P", "non-dropping-particle" : "", "parse-names" : false, "suffix" : "" }, { "dropping-particle" : "", "family" : "Battaglia", "given" : "G", "non-dropping-particle" : "", "parse-names" : false, "suffix" : "" }, { "dropping-particle" : "", "family" : "Carta", "given" : "A", "non-dropping-particle" : "", "parse-names" : false, "suffix" : "" }, { "dropping-particle" : "", "family" : "Prada", "given" : "A", "non-dropping-particle" : "", "parse-names" : false, "suffix" : "" }, { "dropping-particle" : "", "family" : "Cestari", "given" : "R", "non-dropping-particle" : "", "parse-names" : false, "suffix" : "" }, { "dropping-particle" : "", "family" : "Angeli", "given" : "P", "non-dropping-particle" : "", "parse-names" : false, "suffix" : "" }, { "dropping-particle" : "", "family" : "Gatta", "given" : "A", "non-dropping-particle" : "", "parse-names" : false, "suffix" : "" }, { "dropping-particle" : "", "family" : "Rossi", "given" : "A", "non-dropping-particle" : "", "parse-names" : false, "suffix" : "" }, { "dropping-particle" : "", "family" : "Spinzi", "given" : "G", "non-dropping-particle" : "", "parse-names" : false, "suffix" : "" }, { "dropping-particle" : "", "family" : "Franchis", "given" : "R", "non-dropping-particle" : "De", "parse-names" : false, "suffix" : "" } ], "container-title" : "Gastroenterology", "id" : "ITEM-1", "issue" : "1", "issued" : { "date-parts" : [ [ "2000", "7" ] ] }, "page" : "181-7", "title" : "Natural history of portal hypertensive gastropathy in patients with liver cirrhosis. The New Italian Endoscopic Club for the study and treatment of esophageal varices (NIEC).", "type" : "article-journal", "volume" : "119" }, "uris" : [ "http://www.mendeley.com/documents/?uuid=b5173e5a-0734-4843-83ab-d6393ed986e9" ] } ], "mendeley" : { "formattedCitation" : "&lt;sup&gt;[64]&lt;/sup&gt;", "plainTextFormattedCitation" : "[64]", "previouslyFormattedCitation" : "[64]"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[64]</w:t>
      </w:r>
      <w:r w:rsidR="009C3296" w:rsidRPr="00051509">
        <w:rPr>
          <w:rFonts w:ascii="Book Antiqua" w:hAnsi="Book Antiqua" w:cs="Times New Roman"/>
          <w:color w:val="000000" w:themeColor="text1"/>
          <w:sz w:val="24"/>
          <w:szCs w:val="24"/>
          <w:lang w:val="en-GB"/>
        </w:rPr>
        <w:fldChar w:fldCharType="end"/>
      </w:r>
      <w:r w:rsidRPr="00051509">
        <w:rPr>
          <w:rFonts w:ascii="Book Antiqua" w:hAnsi="Book Antiqua" w:cs="Times New Roman"/>
          <w:color w:val="000000" w:themeColor="text1"/>
          <w:sz w:val="24"/>
          <w:szCs w:val="24"/>
          <w:lang w:val="en-GB"/>
        </w:rPr>
        <w:t xml:space="preserve"> </w:t>
      </w:r>
      <w:r w:rsidR="009B68E7" w:rsidRPr="00051509">
        <w:rPr>
          <w:rFonts w:ascii="Book Antiqua" w:hAnsi="Book Antiqua" w:cs="Times New Roman"/>
          <w:color w:val="000000" w:themeColor="text1"/>
          <w:sz w:val="24"/>
          <w:szCs w:val="24"/>
          <w:lang w:val="en-GB"/>
        </w:rPr>
        <w:t>Treatment and prevention consist primarily in reducing portal pressure, principally with the use of non-selective beta-blockers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"10.1016/j.cld.2010.03.013", "ISSN" : "1557-8224", "PMID" : "20682235", "abstract" : "Portal hypertensive gastropathy and gastric antral vascular ectasia may cause gastrointestinal hemorrhage in patients with portal hypertension. Whereas the former presents exclusively in patients with portal hypertension, gastric antral vascular ectasia can also be observed in patients with other conditions. Diagnosis is established with upper gastrointestinal endoscopy, although some cases may require a biopsy to confirm the diagnosis. The most frequent manifestation is ferropenic anemia, which may become transfusion dependent. Treatment in portal hypertensive gastropathy is focused on portal pressure reducing drugs, mainly nonselective beta-blockers, whereas in gastric antral vascular ectasia treatment is based on endoscopic ablation. More invasive options can be used if first-line therapies fail, although these should be evaluated on a case-by-case basis.", "author" : [ { "dropping-particle" : "", "family" : "Ripoll", "given" : "Cristina", "non-dropping-particle" : "", "parse-names" : false, "suffix" : "" }, { "dropping-particle" : "", "family" : "Garcia-Tsao", "given" : "Guadalupe", "non-dropping-particle" : "", "parse-names" : false, "suffix" : "" } ], "container-title" : "Clinics in liver disease", "id" : "ITEM-1", "issue" : "2", "issued" : { "date-parts" : [ [ "2010", "5" ] ] }, "page" : "281-95", "title" : "Management of gastropathy and gastric vascular ectasia in portal hypertension.", "type" : "article-journal", "volume" : "14" }, "uris" : [ "http://www.mendeley.com/documents/?uuid=5a0510c9-0cb6-48d9-9aec-c76d5b8936e4" ] } ], "mendeley" : { "formattedCitation" : "&lt;sup&gt;[66]&lt;/sup&gt;", "plainTextFormattedCitation" : "[66]", "previouslyFormattedCitation" : "[66]"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[66]</w:t>
      </w:r>
      <w:r w:rsidR="009C3296" w:rsidRPr="00051509">
        <w:rPr>
          <w:rFonts w:ascii="Book Antiqua" w:hAnsi="Book Antiqua" w:cs="Times New Roman"/>
          <w:color w:val="000000" w:themeColor="text1"/>
          <w:sz w:val="24"/>
          <w:szCs w:val="24"/>
          <w:lang w:val="en-GB"/>
        </w:rPr>
        <w:fldChar w:fldCharType="end"/>
      </w:r>
      <w:r w:rsidR="009B68E7" w:rsidRPr="00051509">
        <w:rPr>
          <w:rFonts w:ascii="Book Antiqua" w:hAnsi="Book Antiqua" w:cs="Times New Roman"/>
          <w:color w:val="000000" w:themeColor="text1"/>
          <w:sz w:val="24"/>
          <w:szCs w:val="24"/>
          <w:lang w:val="en-GB"/>
        </w:rPr>
        <w:t xml:space="preserve">, although treatment with other vasoactive drugs such as long-acting </w:t>
      </w:r>
      <w:proofErr w:type="spellStart"/>
      <w:r w:rsidR="009B68E7" w:rsidRPr="00051509">
        <w:rPr>
          <w:rFonts w:ascii="Book Antiqua" w:hAnsi="Book Antiqua" w:cs="Times New Roman"/>
          <w:color w:val="000000" w:themeColor="text1"/>
          <w:sz w:val="24"/>
          <w:szCs w:val="24"/>
          <w:lang w:val="en-GB"/>
        </w:rPr>
        <w:t>somatostatin</w:t>
      </w:r>
      <w:proofErr w:type="spellEnd"/>
      <w:r w:rsidR="009B68E7" w:rsidRPr="00051509">
        <w:rPr>
          <w:rFonts w:ascii="Book Antiqua" w:hAnsi="Book Antiqua" w:cs="Times New Roman"/>
          <w:color w:val="000000" w:themeColor="text1"/>
          <w:sz w:val="24"/>
          <w:szCs w:val="24"/>
          <w:lang w:val="en-GB"/>
        </w:rPr>
        <w:t xml:space="preserve">, </w:t>
      </w:r>
      <w:r w:rsidR="00110A15" w:rsidRPr="00051509">
        <w:rPr>
          <w:rFonts w:ascii="Book Antiqua" w:hAnsi="Book Antiqua" w:cs="Times New Roman"/>
          <w:color w:val="000000" w:themeColor="text1"/>
          <w:sz w:val="24"/>
          <w:szCs w:val="24"/>
          <w:lang w:val="en-GB"/>
        </w:rPr>
        <w:t xml:space="preserve">TIPS </w:t>
      </w:r>
      <w:proofErr w:type="spellStart"/>
      <w:r w:rsidR="00110A15" w:rsidRPr="00051509">
        <w:rPr>
          <w:rFonts w:ascii="Book Antiqua" w:hAnsi="Book Antiqua" w:cs="Times New Roman"/>
          <w:color w:val="000000" w:themeColor="text1"/>
          <w:sz w:val="24"/>
          <w:szCs w:val="24"/>
          <w:lang w:val="en-GB"/>
        </w:rPr>
        <w:t>placementl</w:t>
      </w:r>
      <w:proofErr w:type="spellEnd"/>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"ISSN" : "0016-5085", "PMID" : "10784589", "abstract" : "BACKGROUND &amp; AIMS: The response of gastric mucosal lesions in cirrhotic patients with portal hypertension, namely, portal hypertensive gastropathy (PHG) and gastric vascular ectasia (GVE), to transjugular intrahepatic portosystemic shunts (TIPS) is not known.\n\nMETHODS: Clinical and laboratory evaluation, upper gastrointestinal endoscopy, and Doppler ultrasonography were performed before placement of TIPS and 6 weeks, 3 months, and 6 months after TIPS in 54 patients. Thirty patients had mild PHG, 10 had severe PHG, and 14 had GVE.\n\nRESULTS: Approximately 75% of the patients with severe PHG responded to TIPS as shown by improvement in endoscopic findings and by a decrease in transfusion requirements; 89% of patients with mild PHG had endoscopic resolution. Patients with GVE had neither endoscopic resolution nor a decrease in transfusion requirements after TIPS. There was no difference in mortality between the 2 groups.\n\nCONCLUSIONS: The results support the position that severe PHG and GVE may be different lesions. Mild and severe PHG respond to TIPS. Because GVE does not respond to TIPS, we recommend that TIPS be avoided for the treatment of gastrointestinal bleeding associated with GVE.", "author" : [ { "dropping-particle" : "", "family" : "Kamath", "given" : "P S", "non-dropping-particle" : "", "parse-names" : false, "suffix" : "" }, { "dropping-particle" : "", "family" : "Lacerda", "given" : "M", "non-dropping-particle" : "", "parse-names" : false, "suffix" : "" }, { "dropping-particle" : "", "family" : "Ahlquist", "given" : "D A", "non-dropping-particle" : "", "parse-names" : false, "suffix" : "" }, { "dropping-particle" : "", "family" : "McKusick", "given" : "M A", "non-dropping-particle" : "", "parse-names" : false, "suffix" : "" }, { "dropping-particle" : "", "family" : "Andrews", "given" : "J C", "non-dropping-particle" : "", "parse-names" : false, "suffix" : "" }, { "dropping-particle" : "", "family" : "Nagorney", "given" : "D A", "non-dropping-particle" : "", "parse-names" : false, "suffix" : "" } ], "container-title" : "Gastroenterology", "id" : "ITEM-1", "issue" : "5", "issued" : { "date-parts" : [ [ "2000", "5" ] ] }, "page" : "905-11", "title" : "Gastric mucosal responses to intrahepatic portosystemic shunting in patients with cirrhosis.", "type" : "article-journal", "volume" : "118" }, "uris" : [ "http://www.mendeley.com/documents/?uuid=63d4ff59-b99c-4735-9c22-dfb554b57807" ] } ], "mendeley" : { "formattedCitation" : "&lt;sup&gt;[67]&lt;/sup&gt;", "plainTextFormattedCitation" : "[67]", "previouslyFormattedCitation" : "[67]"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[67]</w:t>
      </w:r>
      <w:r w:rsidR="009C3296" w:rsidRPr="00051509">
        <w:rPr>
          <w:rFonts w:ascii="Book Antiqua" w:hAnsi="Book Antiqua" w:cs="Times New Roman"/>
          <w:color w:val="000000" w:themeColor="text1"/>
          <w:sz w:val="24"/>
          <w:szCs w:val="24"/>
          <w:lang w:val="en-GB"/>
        </w:rPr>
        <w:fldChar w:fldCharType="end"/>
      </w:r>
      <w:r w:rsidR="00110A15" w:rsidRPr="00051509">
        <w:rPr>
          <w:rFonts w:ascii="Book Antiqua" w:hAnsi="Book Antiqua" w:cs="Times New Roman"/>
          <w:color w:val="000000" w:themeColor="text1"/>
          <w:sz w:val="24"/>
          <w:szCs w:val="24"/>
          <w:lang w:val="en-GB"/>
        </w:rPr>
        <w:t>, argon plasma coagulation</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"10.1016/j.gie.2008.02.009", "ISSN" : "1097-6779", "PMID" : "18423466", "abstract" : "BACKGROUND: Despite different forms of treatment, few studies have been performed on the outcome and prognosis of patients admitted to the hospital because of gastric vascular ectasia (GVE) and upper-GI bleeding (UGIB). There is also little knowledge on the efficacy of argon plasma coagulation (APC) in different subgroups of GVE lesions.\n\nOBJECTIVE: This study was designed to evaluate the efficacy of APC in patients admitted to the hospital with UGIB because of GVE.\n\nDESIGN: Prospective evaluation of consecutive cases of UGIB because of GVE.\n\nSETTING: Tertiary and university-affiliated hospital.\n\nPATIENTS AND INTERVENTIONS: Twenty-nine patients were included and divided into 3 subgroups: focal vascular ectasia lesions (FVE) (n = 10), portal hypertensive gastropathy (PHG) (n = 11), and gastric antral vascular ectasia (GAVE) (n = 8). Patients were followed at 3 months and every 6 months thereafter during a mean of 23.1 months (range 18-37 months). All patients received intensive APC treatment that was repeated, depending on the endoscopic appearance or clinical evaluation.\n\nRESULTS: The overall success of APC treatment was 86%, with only one recurrence of UGIB during the follow-up period. The number of APC sessions was 1.2, 2.2, and 2.3, in each subgroup (not significant), with a total number of sessions of 1.9 +/- 1.3. Treatment success was 90% in the FVE group, 81% in the PHG group, and 87.5% in the GAVE group (NS). The rise in hematocrit from baseline values in the overall group and in each subgroup was significant (P &gt; .01).\n\nLIMITATIONS: A single-center study and small sample.\n\nCONCLUSIONS: Endoscopic thermal ablation with APC is effective in managing UGIB and in reducing transfusion requirements in patients admitted for GI hemorrhage because of different endoscopic types of GVE.", "author" : [ { "dropping-particle" : "", "family" : "Herrera", "given" : "Samuel", "non-dropping-particle" : "", "parse-names" : false, "suffix" : "" }, { "dropping-particle" : "", "family" : "Bordas", "given" : "Josep M", "non-dropping-particle" : "", "parse-names" : false, "suffix" : "" }, { "dropping-particle" : "", "family" : "Llach", "given" : "Josep", "non-dropping-particle" : "", "parse-names" : false, "suffix" : "" }, { "dropping-particle" : "", "family" : "Gin\u00e8s", "given" : "Angels", "non-dropping-particle" : "", "parse-names" : false, "suffix" : "" }, { "dropping-particle" : "", "family" : "Pellis\u00e9", "given" : "Maria", "non-dropping-particle" : "", "parse-names" : false, "suffix" : "" }, { "dropping-particle" : "", "family" : "Fern\u00e1ndez-Esparrach", "given" : "Gl\u00f2ria", "non-dropping-particle" : "", "parse-names" : false, "suffix" : "" }, { "dropping-particle" : "", "family" : "Mondelo", "given" : "Fernando", "non-dropping-particle" : "", "parse-names" : false, "suffix" : "" }, { "dropping-particle" : "", "family" : "Mata", "given" : "Alfredo", "non-dropping-particle" : "", "parse-names" : false, "suffix" : "" }, { "dropping-particle" : "", "family" : "C\u00e1rdenas", "given" : "Andres", "non-dropping-particle" : "", "parse-names" : false, "suffix" : "" }, { "dropping-particle" : "", "family" : "Castells", "given" : "Antoni", "non-dropping-particle" : "", "parse-names" : false, "suffix" : "" } ], "container-title" : "Gastrointestinal endoscopy", "id" : "ITEM-1", "issue" : "3", "issued" : { "date-parts" : [ [ "2008", "9" ] ] }, "page" : "440-6", "title" : "The beneficial effects of argon plasma coagulation in the management of different types of gastric vascular ectasia lesions in patients admitted for GI hemorrhage.", "type" : "article-journal", "volume" : "68" }, "uris" : [ "http://www.mendeley.com/documents/?uuid=72b43da9-0d90-4b61-8d05-96e375c09f87" ] } ], "mendeley" : { "formattedCitation" : "&lt;sup&gt;[68]&lt;/sup&gt;", "plainTextFormattedCitation" : "[68]", "previouslyFormattedCitation" : "[68]"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[68]</w:t>
      </w:r>
      <w:r w:rsidR="009C3296" w:rsidRPr="00051509">
        <w:rPr>
          <w:rFonts w:ascii="Book Antiqua" w:hAnsi="Book Antiqua" w:cs="Times New Roman"/>
          <w:color w:val="000000" w:themeColor="text1"/>
          <w:sz w:val="24"/>
          <w:szCs w:val="24"/>
          <w:lang w:val="en-GB"/>
        </w:rPr>
        <w:fldChar w:fldCharType="end"/>
      </w:r>
      <w:r w:rsidR="00110A15" w:rsidRPr="00051509">
        <w:rPr>
          <w:rFonts w:ascii="Book Antiqua" w:hAnsi="Book Antiqua" w:cs="Times New Roman"/>
          <w:color w:val="000000" w:themeColor="text1"/>
          <w:sz w:val="24"/>
          <w:szCs w:val="24"/>
          <w:lang w:val="en-GB"/>
        </w:rPr>
        <w:t xml:space="preserve">, </w:t>
      </w:r>
      <w:r w:rsidR="009B68E7" w:rsidRPr="00051509">
        <w:rPr>
          <w:rFonts w:ascii="Book Antiqua" w:hAnsi="Book Antiqua" w:cs="Times New Roman"/>
          <w:color w:val="000000" w:themeColor="text1"/>
          <w:sz w:val="24"/>
          <w:szCs w:val="24"/>
          <w:lang w:val="en-GB"/>
        </w:rPr>
        <w:t xml:space="preserve">and </w:t>
      </w:r>
      <w:r w:rsidR="00110A15" w:rsidRPr="00051509">
        <w:rPr>
          <w:rFonts w:ascii="Book Antiqua" w:hAnsi="Book Antiqua" w:cs="Times New Roman"/>
          <w:color w:val="000000" w:themeColor="text1"/>
          <w:sz w:val="24"/>
          <w:szCs w:val="24"/>
          <w:lang w:val="en-GB"/>
        </w:rPr>
        <w:t xml:space="preserve">newer </w:t>
      </w:r>
      <w:r w:rsidR="009B68E7" w:rsidRPr="00051509">
        <w:rPr>
          <w:rFonts w:ascii="Book Antiqua" w:hAnsi="Book Antiqua" w:cs="Times New Roman"/>
          <w:color w:val="000000" w:themeColor="text1"/>
          <w:sz w:val="24"/>
          <w:szCs w:val="24"/>
          <w:lang w:val="en-GB"/>
        </w:rPr>
        <w:t xml:space="preserve">therapies such as </w:t>
      </w:r>
      <w:proofErr w:type="spellStart"/>
      <w:r w:rsidR="009B68E7" w:rsidRPr="00051509">
        <w:rPr>
          <w:rFonts w:ascii="Book Antiqua" w:hAnsi="Book Antiqua" w:cs="Times New Roman"/>
          <w:color w:val="000000" w:themeColor="text1"/>
          <w:sz w:val="24"/>
          <w:szCs w:val="24"/>
          <w:lang w:val="en-GB"/>
        </w:rPr>
        <w:t>hemospray</w:t>
      </w:r>
      <w:proofErr w:type="spellEnd"/>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"10.1016/j.jhep.2013.10.008", "ISSN" : "1600-0641", "PMID" : "24140803", "abstract" : "Hemospray is a haemostatic agent licensed for endoscopic haemostasis of non-variceal upper gastrointestinal bleeding (NVUGIB) in Europe and Canada. Hemospray has been shown to be safe and effective in achieving haemostasis in bleeding peptic ulcers in a prospective clinical study and several further case series have described the use of hemospray in other non-variceal causes of gastrointestinal bleeding. Portal hypertensive gastropathy and colopathy are common in patients with portal hypertension. As hemospray is an easy to apply, non-contact method, which can cover large areas of mucosa, it may be of benefit in acute non-variceal portal hypertensive bleeding. We present data from the first four consecutive patients presenting to our institution with acute haemorrhage secondary to non-variceal diffuse portal hypertensive bleeding treated with hemospray.", "author" : [ { "dropping-particle" : "", "family" : "Smith", "given" : "L A", "non-dropping-particle" : "", "parse-names" : false, "suffix" : "" }, { "dropping-particle" : "", "family" : "Morris", "given" : "A J", "non-dropping-particle" : "", "parse-names" : false, "suffix" : "" }, { "dropping-particle" : "", "family" : "Stanley", "given" : "A J", "non-dropping-particle" : "", "parse-names" : false, "suffix" : "" } ], "container-title" : "Journal of hepatology", "id" : "ITEM-1", "issue" : "2", "issued" : { "date-parts" : [ [ "2014", "2" ] ] }, "page" : "457-60", "title" : "The use of hemospray in portal hypertensive bleeding; a case series.", "type" : "article-journal", "volume" : "60" }, "uris" : [ "http://www.mendeley.com/documents/?uuid=0a5a617b-66c9-4ef4-8f6d-d5e138fadd54" ] } ], "mendeley" : { "formattedCitation" : "&lt;sup&gt;[69]&lt;/sup&gt;", "plainTextFormattedCitation" : "[69]", "previouslyFormattedCitation" : "[69]"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[69]</w:t>
      </w:r>
      <w:r w:rsidR="009C3296" w:rsidRPr="00051509">
        <w:rPr>
          <w:rFonts w:ascii="Book Antiqua" w:hAnsi="Book Antiqua" w:cs="Times New Roman"/>
          <w:color w:val="000000" w:themeColor="text1"/>
          <w:sz w:val="24"/>
          <w:szCs w:val="24"/>
          <w:lang w:val="en-GB"/>
        </w:rPr>
        <w:fldChar w:fldCharType="end"/>
      </w:r>
      <w:r w:rsidR="009B68E7" w:rsidRPr="00051509">
        <w:rPr>
          <w:rFonts w:ascii="Book Antiqua" w:hAnsi="Book Antiqua" w:cs="Times New Roman"/>
          <w:color w:val="000000" w:themeColor="text1"/>
          <w:sz w:val="24"/>
          <w:szCs w:val="24"/>
          <w:lang w:val="en-GB"/>
        </w:rPr>
        <w:t xml:space="preserve"> are increasingly being used. </w:t>
      </w:r>
    </w:p>
    <w:p w:rsidR="00477C49" w:rsidRPr="00051509" w:rsidRDefault="00477C49" w:rsidP="00051509">
      <w:pPr>
        <w:shd w:val="clear" w:color="auto" w:fill="FFFFFF"/>
        <w:spacing w:after="0" w:line="360" w:lineRule="auto"/>
        <w:jc w:val="both"/>
        <w:rPr>
          <w:rFonts w:ascii="Book Antiqua" w:eastAsia="Times New Roman" w:hAnsi="Book Antiqua" w:cs="Times New Roman"/>
          <w:i/>
          <w:color w:val="000000" w:themeColor="text1"/>
          <w:sz w:val="24"/>
          <w:szCs w:val="24"/>
          <w:lang w:val="en-US" w:eastAsia="it-IT"/>
        </w:rPr>
      </w:pPr>
    </w:p>
    <w:p w:rsidR="00543651" w:rsidRPr="00051509" w:rsidRDefault="00543651" w:rsidP="00051509">
      <w:pPr>
        <w:shd w:val="clear" w:color="auto" w:fill="FFFFFF"/>
        <w:spacing w:after="0" w:line="360" w:lineRule="auto"/>
        <w:jc w:val="both"/>
        <w:rPr>
          <w:rFonts w:ascii="Book Antiqua" w:eastAsia="Times New Roman" w:hAnsi="Book Antiqua" w:cs="Times New Roman"/>
          <w:b/>
          <w:i/>
          <w:color w:val="000000" w:themeColor="text1"/>
          <w:sz w:val="24"/>
          <w:szCs w:val="24"/>
          <w:lang w:val="en-US" w:eastAsia="it-IT"/>
        </w:rPr>
      </w:pPr>
      <w:r w:rsidRPr="00051509">
        <w:rPr>
          <w:rFonts w:ascii="Book Antiqua" w:eastAsia="Times New Roman" w:hAnsi="Book Antiqua" w:cs="Times New Roman"/>
          <w:b/>
          <w:i/>
          <w:color w:val="000000" w:themeColor="text1"/>
          <w:sz w:val="24"/>
          <w:szCs w:val="24"/>
          <w:lang w:val="en-US" w:eastAsia="it-IT"/>
        </w:rPr>
        <w:t xml:space="preserve">Lower gastrointestinal bleeding </w:t>
      </w:r>
    </w:p>
    <w:p w:rsidR="00543651" w:rsidRPr="00051509" w:rsidRDefault="00543651" w:rsidP="00051509">
      <w:pPr>
        <w:shd w:val="clear" w:color="auto" w:fill="FFFFFF"/>
        <w:spacing w:after="0" w:line="360" w:lineRule="auto"/>
        <w:jc w:val="both"/>
        <w:rPr>
          <w:rFonts w:ascii="Book Antiqua" w:hAnsi="Book Antiqua" w:cs="Times New Roman"/>
          <w:color w:val="000000" w:themeColor="text1"/>
          <w:sz w:val="24"/>
          <w:szCs w:val="24"/>
          <w:lang w:val="en-US" w:eastAsia="zh-CN"/>
        </w:rPr>
      </w:pPr>
      <w:r w:rsidRPr="00051509">
        <w:rPr>
          <w:rFonts w:ascii="Book Antiqua" w:eastAsia="Times New Roman" w:hAnsi="Book Antiqua" w:cs="Times New Roman"/>
          <w:color w:val="000000" w:themeColor="text1"/>
          <w:sz w:val="24"/>
          <w:szCs w:val="24"/>
          <w:lang w:val="en-US" w:eastAsia="it-IT"/>
        </w:rPr>
        <w:t xml:space="preserve">According to the study design, including the population analyzed, portal hypertensive </w:t>
      </w:r>
      <w:proofErr w:type="spellStart"/>
      <w:r w:rsidRPr="00051509">
        <w:rPr>
          <w:rFonts w:ascii="Book Antiqua" w:eastAsia="Times New Roman" w:hAnsi="Book Antiqua" w:cs="Times New Roman"/>
          <w:color w:val="000000" w:themeColor="text1"/>
          <w:sz w:val="24"/>
          <w:szCs w:val="24"/>
          <w:lang w:val="en-US" w:eastAsia="it-IT"/>
        </w:rPr>
        <w:t>colopathy</w:t>
      </w:r>
      <w:proofErr w:type="spellEnd"/>
      <w:r w:rsidRPr="00051509">
        <w:rPr>
          <w:rFonts w:ascii="Book Antiqua" w:eastAsia="Times New Roman" w:hAnsi="Book Antiqua" w:cs="Times New Roman"/>
          <w:color w:val="000000" w:themeColor="text1"/>
          <w:sz w:val="24"/>
          <w:szCs w:val="24"/>
          <w:lang w:val="en-US" w:eastAsia="it-IT"/>
        </w:rPr>
        <w:t xml:space="preserve"> has been reported to occur in 50</w:t>
      </w:r>
      <w:r w:rsidR="0022342C" w:rsidRPr="00051509">
        <w:rPr>
          <w:rFonts w:ascii="Book Antiqua" w:hAnsi="Book Antiqua" w:cs="Times New Roman"/>
          <w:color w:val="000000" w:themeColor="text1"/>
          <w:sz w:val="24"/>
          <w:szCs w:val="24"/>
          <w:lang w:val="en-US" w:eastAsia="zh-CN"/>
        </w:rPr>
        <w:t>%</w:t>
      </w:r>
      <w:r w:rsidRPr="00051509">
        <w:rPr>
          <w:rFonts w:ascii="Book Antiqua" w:eastAsia="Times New Roman" w:hAnsi="Book Antiqua" w:cs="Times New Roman"/>
          <w:color w:val="000000" w:themeColor="text1"/>
          <w:sz w:val="24"/>
          <w:szCs w:val="24"/>
          <w:lang w:val="en-US" w:eastAsia="it-IT"/>
        </w:rPr>
        <w:t>-80% of patients with cirrhosis, and is apparently more fr</w:t>
      </w:r>
      <w:r w:rsidR="0022342C" w:rsidRPr="00051509">
        <w:rPr>
          <w:rFonts w:ascii="Book Antiqua" w:eastAsia="Times New Roman" w:hAnsi="Book Antiqua" w:cs="Times New Roman"/>
          <w:color w:val="000000" w:themeColor="text1"/>
          <w:sz w:val="24"/>
          <w:szCs w:val="24"/>
          <w:lang w:val="en-US" w:eastAsia="it-IT"/>
        </w:rPr>
        <w:t>equent in patients with ascites</w:t>
      </w:r>
      <w:r w:rsidR="009C3296" w:rsidRPr="00051509">
        <w:rPr>
          <w:rFonts w:ascii="Book Antiqua" w:eastAsia="Times New Roman" w:hAnsi="Book Antiqua" w:cs="Times New Roman"/>
          <w:color w:val="000000" w:themeColor="text1"/>
          <w:sz w:val="24"/>
          <w:szCs w:val="24"/>
          <w:lang w:val="en-US" w:eastAsia="it-IT"/>
        </w:rPr>
        <w:fldChar w:fldCharType="begin" w:fldLock="1"/>
      </w:r>
      <w:r w:rsidR="002D28F0" w:rsidRPr="00051509">
        <w:rPr>
          <w:rFonts w:ascii="Book Antiqua" w:eastAsia="Times New Roman" w:hAnsi="Book Antiqua" w:cs="Times New Roman"/>
          <w:color w:val="000000" w:themeColor="text1"/>
          <w:sz w:val="24"/>
          <w:szCs w:val="24"/>
          <w:lang w:val="en-US" w:eastAsia="it-IT"/>
        </w:rPr>
        <w:instrText>ADDIN CSL_CITATION { "citationItems" : [ { "id" : "ITEM-1", "itemData" : { "ISSN" : "0036-5521", "PMID" : "8734347", "abstract" : "BACKGROUND: Colonic vascular ectasias and colorectal varices have been observed in patients with cirrhosis. However, the pathogenesis of these vascular lesions has not been established.\n\nMETHODS: We enrolled 35 cirrhotic patients and 20 normal controls in this study. All received colonoscopic examinations and measurements of plasma glucagon levels. Portal pressure measurements were performed in all the cirrhotic patients.\n\nRESULTS: Colonic vascular ectasias occurred more commonly in cirrhotic patients than in controls (17 of 35 versus 0 of 20; p = 0.009) and more commonly in cirrhotic patients with ascites than in those without (15 of 24 versus 2 of 11; p = 0.038). However, the presence of colonic vascular ectasias was not related to the hepatic venous pressure gradient or plasma glucagon levels. Colorectal varices also occurred more commonly in cirrhotic patients than in controls (16 of 35 versus of 1 of 20; p = 0.034), but the hepatic venous pressure gradient, plasma glucagon levels, and severity of cirrhosis were not related to the presence of colorectal varices.\n\nCONCLUSIONS: Portal hypertension per se and increased plasma glucagon levels may not play an important role in the pathogenesis of colonic vascular ectasias or colorectal varices in patients with cirrhosis.", "author" : [ { "dropping-particle" : "", "family" : "Chen", "given" : "L S", "non-dropping-particle" : "", "parse-names" : false, "suffix" : "" }, { "dropping-particle" : "", "family" : "Lin", "given" : "H C", "non-dropping-particle" : "", "parse-names" : false, "suffix" : "" }, { "dropping-particle" : "", "family" : "Lee", "given" : "F Y", "non-dropping-particle" : "", "parse-names" : false, "suffix" : "" }, { "dropping-particle" : "", "family" : "Hou", "given" : "M C", "non-dropping-particle" : "", "parse-names" : false, "suffix" : "" }, { "dropping-particle" : "", "family" : "Lee", "given" : "S D", "non-dropping-particle" : "", "parse-names" : false, "suffix" : "" } ], "container-title" : "Scandinavian journal of gastroenterology", "id" : "ITEM-1", "issue" : "5", "issued" : { "date-parts" : [ [ "1996", "5" ] ] }, "page" : "490-4", "title" : "Portal hypertensive colopathy in patients with cirrhosis.", "type" : "article-journal", "volume" : "31" }, "uris" : [ "http://www.mendeley.com/documents/?uuid=9349b3e8-2a30-4143-b498-b7e89cf7af82" ] }, { "id" : "ITEM-2", "itemData" : { "ISSN" : "0270-9139", "PMID" : "7737627", "abstract" : "Portal hypertension diffusely affects the gastrointestinal tract. The frequency and profile of distinct colonic mucosal lesions (portal colopathy) and rectal varices (RV; veins &gt; 4 cm above the anal verge) is not well studied. Fifty consecutive patients with portal hypertension (25 with cirrhosis, 10 with noncirrhotic portal fibrosis [NCPF], and 15 with extrahepatic portal vein obstruction [EHPVO]) were assessed clinically and by upper and lower gastrointestinal (GI) endoscopy. Colorectal lesions were seen in 35 (70%) patients, significantly more often in bleeders than in nonbleeders. Rectal varices were detected in 22 (44%) patients; larger and more often seen in EHPVO (80%) than in cirrhosis (28%) and NCPF (30%) (P &lt; .01) patients. Portal colopathy was seen in 26 (52%) patients, with nearly similar frequency in cirrhotics, NCPF, and EHPVO patients. Previous sclerotherapy or presence of gastric varices had little influence on the development of these lesions. An association (P &lt; .01) was, however, seen between the presence of colopathy and portal gastropathy. Overt bleeding was seen in 8% and 4% of patients with RV and colopathy, respectively. In conclusion, our results demonstrate that colorectal lesions are present in about two thirds of patients with portal hypertension. Patients with portal hypertension and lower GI bleeding should be colonoscoped. Patients with extrahepatic portal vein obstruction may in turn benefit from baseline sigmoidoscopic examination to define the presence and size of rectal varices.", "author" : [ { "dropping-particle" : "", "family" : "Ganguly", "given" : "S", "non-dropping-particle" : "", "parse-names" : false, "suffix" : "" }, { "dropping-particle" : "", "family" : "Sarin", "given" : "S K", "non-dropping-particle" : "", "parse-names" : false, "suffix" : "" }, { "dropping-particle" : "", "family" : "Bhatia", "given" : "V", "non-dropping-particle" : "", "parse-names" : false, "suffix" : "" }, { "dropping-particle" : "", "family" : "Lahoti", "given" : "D", "non-dropping-particle" : "", "parse-names" : false, "suffix" : "" } ], "container-title" : "Hepatology (Baltimore, Md.)", "id" : "ITEM-2", "issue" : "5", "issued" : { "date-parts" : [ [ "1995", "5" ] ] }, "page" : "1226-31", "title" : "The prevalence and spectrum of colonic lesions in patients with cirrhotic and noncirrhotic portal hypertension.", "type" : "article-journal", "volume" : "21" }, "uris" : [ "http://www.mendeley.com/documents/?uuid=5ee65775-91d5-4b12-8109-3a9c136920e1" ] }, { "id" : "ITEM-3", "itemData" : { "ISSN" : "0192-0790", "PMID" : "9600375", "abstract" : "Fifty cirrhotic patients with portal hypertension but without colonic or systemic disease underwent lower gastrointestinal endoscopy in order to investigate the effects, if any, of portal hypertension on the colon. Fifty patients without liver or systemic disease, examined by colonoscopy because of irritable bowel syndrome in the same period served as controls. Rectosigmoid varices were observed in 34% of the cirrhotic patients and 2% of the controls. Hemorrhoids were observed in 70% of the cirrhotic patients and 48% of the controls. Multiple vascular-appearing lesions were found in 16% of the cirrhotic patients and 6% of the controls. Nonspecific inflammatory changes were noted in 10% of the cirrhotic patients and 4% of the controls. Simultaneous presence, in the same patient, of rectosigmoid varices, hemorrhoids, multiple vascular-appearing lesions, and nonspecific inflammatory changes, was observed in only five (10%) of the cirrhotic patients. We found polyps in 12% of the cirrhotic patients and 14% of the controls, and a malignant tumor in 4% of the cirrhotic patients. The patients with normal colonoscopic findings were 8% of the cirrhotic patients and 36% of the controls. All patients and controls were followed up for 1 year; there was no gastrointestinal hemorrhage among controls, whereas 34% of the cirrhotic patients had an upper gastrointestinal hemorrhage (88% from esophageal varices, 12% from the stomach) and 4% had a lower gastrointestinal hemorrhage (one from rectosigmoid varices and one from nonspecific inflammatory lesions). Colonic lesions were significantly more frequent in the cirrhotic patients (92%) than in the control group (64%); however, such lesions did not seem specific to the disease and were not statistically correlated with the degree of esophageal varices by Child's grading, the etiology of cirrhosis, or the bleeding risk from the lower gastrointestinal tract.", "author" : [ { "dropping-particle" : "", "family" : "Bresci", "given" : "G", "non-dropping-particle" : "", "parse-names" : false, "suffix" : "" }, { "dropping-particle" : "", "family" : "Gambardella", "given" : "L", "non-dropping-particle" : "", "parse-names" : false, "suffix" : "" }, { "dropping-particle" : "", "family" : "Parisi", "given" : "G", "non-dropping-particle" : "", "parse-names" : false, "suffix" : "" }, { "dropping-particle" : "", "family" : "Federici", "given" : "G", "non-dropping-particle" : "", "parse-names" : false, "suffix" : "" }, { "dropping-particle" : "", "family" : "Bertini", "given" : "M", "non-dropping-particle" : "", "parse-names" : false, "suffix" : "" }, { "dropping-particle" : "", "family" : "Rindi", "given" : "G", "non-dropping-particle" : "", "parse-names" : false, "suffix" : "" }, { "dropping-particle" : "", "family" : "Metrangolo", "given" : "S", "non-dropping-particle" : "", "parse-names" : false, "suffix" : "" }, { "dropping-particle" : "", "family" : "Tumino", "given" : "E", "non-dropping-particle" : "", "parse-names" : false, "suffix" : "" }, { "dropping-particle" : "", "family" : "Bertoni", "given" : "M", "non-dropping-particle" : "", "parse-names" : false, "suffix" : "" }, { "dropping-particle" : "", "family" : "Cagno", "given" : "M C", "non-dropping-particle" : "", "parse-names" : false, "suffix" : "" }, { "dropping-particle" : "", "family" : "Capria", "given" : "A", "non-dropping-particle" : "", "parse-names" : false, "suffix" : "" } ], "container-title" : "Journal of clinical gastroenterology", "id" : "ITEM-3", "issue" : "3", "issued" : { "date-parts" : [ [ "1998", "4" ] ] }, "page" : "222-7", "title" : "Colonic disease in cirrhotic patients with portal hypertension: an endoscopic and clinical evaluation.", "type" : "article-journal", "volume" : "26" }, "uris" : [ "http://www.mendeley.com/documents/?uuid=e40d0961-5e4c-45df-bf57-83a76df4a825" ] } ], "mendeley" : { "formattedCitation" : "&lt;sup&gt;[70\u201372]&lt;/sup&gt;", "plainTextFormattedCitation" : "[70\u201372]", "previouslyFormattedCitation" : "[70\u201372]" }, "properties" : { "noteIndex" : 0 }, "schema" : "https://github.com/citation-style-language/schema/raw/master/csl-citation.json" }</w:instrText>
      </w:r>
      <w:r w:rsidR="009C3296" w:rsidRPr="00051509">
        <w:rPr>
          <w:rFonts w:ascii="Book Antiqua" w:eastAsia="Times New Roman" w:hAnsi="Book Antiqua" w:cs="Times New Roman"/>
          <w:color w:val="000000" w:themeColor="text1"/>
          <w:sz w:val="24"/>
          <w:szCs w:val="24"/>
          <w:lang w:val="en-US" w:eastAsia="it-IT"/>
        </w:rPr>
        <w:fldChar w:fldCharType="separate"/>
      </w:r>
      <w:r w:rsidR="002D28F0" w:rsidRPr="00051509">
        <w:rPr>
          <w:rFonts w:ascii="Book Antiqua" w:eastAsia="Times New Roman" w:hAnsi="Book Antiqua" w:cs="Times New Roman"/>
          <w:noProof/>
          <w:color w:val="000000" w:themeColor="text1"/>
          <w:sz w:val="24"/>
          <w:szCs w:val="24"/>
          <w:vertAlign w:val="superscript"/>
          <w:lang w:val="en-US" w:eastAsia="it-IT"/>
        </w:rPr>
        <w:t>[70–72]</w:t>
      </w:r>
      <w:r w:rsidR="009C3296" w:rsidRPr="00051509">
        <w:rPr>
          <w:rFonts w:ascii="Book Antiqua" w:eastAsia="Times New Roman" w:hAnsi="Book Antiqua" w:cs="Times New Roman"/>
          <w:color w:val="000000" w:themeColor="text1"/>
          <w:sz w:val="24"/>
          <w:szCs w:val="24"/>
          <w:lang w:val="en-US" w:eastAsia="it-IT"/>
        </w:rPr>
        <w:fldChar w:fldCharType="end"/>
      </w:r>
      <w:r w:rsidR="0022342C" w:rsidRPr="00051509">
        <w:rPr>
          <w:rFonts w:ascii="Book Antiqua" w:hAnsi="Book Antiqua" w:cs="Times New Roman"/>
          <w:color w:val="000000" w:themeColor="text1"/>
          <w:sz w:val="24"/>
          <w:szCs w:val="24"/>
          <w:lang w:val="en-US" w:eastAsia="zh-CN"/>
        </w:rPr>
        <w:t>.</w:t>
      </w:r>
      <w:r w:rsidRPr="00051509">
        <w:rPr>
          <w:rFonts w:ascii="Book Antiqua" w:eastAsia="Times New Roman" w:hAnsi="Book Antiqua" w:cs="Times New Roman"/>
          <w:color w:val="000000" w:themeColor="text1"/>
          <w:sz w:val="24"/>
          <w:szCs w:val="24"/>
          <w:lang w:val="en-US" w:eastAsia="it-IT"/>
        </w:rPr>
        <w:t xml:space="preserve"> In a study analyzing 60 cirrhosis patients who underwent colonoscopy before undergoing upper endoscopic variceal band ligation, hemorrhoids, anorectal varices, and portal hypertensive </w:t>
      </w:r>
      <w:proofErr w:type="spellStart"/>
      <w:r w:rsidRPr="00051509">
        <w:rPr>
          <w:rFonts w:ascii="Book Antiqua" w:eastAsia="Times New Roman" w:hAnsi="Book Antiqua" w:cs="Times New Roman"/>
          <w:color w:val="000000" w:themeColor="text1"/>
          <w:sz w:val="24"/>
          <w:szCs w:val="24"/>
          <w:lang w:val="en-US" w:eastAsia="it-IT"/>
        </w:rPr>
        <w:t>colopathy</w:t>
      </w:r>
      <w:proofErr w:type="spellEnd"/>
      <w:r w:rsidRPr="00051509">
        <w:rPr>
          <w:rFonts w:ascii="Book Antiqua" w:eastAsia="Times New Roman" w:hAnsi="Book Antiqua" w:cs="Times New Roman"/>
          <w:color w:val="000000" w:themeColor="text1"/>
          <w:sz w:val="24"/>
          <w:szCs w:val="24"/>
          <w:lang w:val="en-US" w:eastAsia="it-IT"/>
        </w:rPr>
        <w:t xml:space="preserve"> were found in 37%, 40%, and 57% of patients, respectively</w:t>
      </w:r>
      <w:r w:rsidR="009C3296" w:rsidRPr="00051509">
        <w:rPr>
          <w:rFonts w:ascii="Book Antiqua" w:eastAsia="Times New Roman" w:hAnsi="Book Antiqua" w:cs="Times New Roman"/>
          <w:color w:val="000000" w:themeColor="text1"/>
          <w:sz w:val="24"/>
          <w:szCs w:val="24"/>
          <w:lang w:val="en-US" w:eastAsia="it-IT"/>
        </w:rPr>
        <w:fldChar w:fldCharType="begin" w:fldLock="1"/>
      </w:r>
      <w:r w:rsidR="002D28F0" w:rsidRPr="00051509">
        <w:rPr>
          <w:rFonts w:ascii="Book Antiqua" w:eastAsia="Times New Roman" w:hAnsi="Book Antiqua" w:cs="Times New Roman"/>
          <w:color w:val="000000" w:themeColor="text1"/>
          <w:sz w:val="24"/>
          <w:szCs w:val="24"/>
          <w:lang w:val="en-US" w:eastAsia="it-IT"/>
        </w:rPr>
        <w:instrText>ADDIN CSL_CITATION { "citationItems" : [ { "id" : "ITEM-1", "itemData" : { "DOI" : "10.1055/s-2002-20290", "ISSN" : "0013726X", "PMID" : "11870568", "abstract" : "BACKGROUND AND STUDY AIMS: Although it is known that obliteration of esophageal varices following endoscopic variceal band ligation results in an increase in the incidence of portal hypertensive gastropathy, the effect of variceal ligation on hemorrhoids, anorectal/colonic varices and portal hypertensive colopathy is not known. The aim of this study was to investigate the effect of endoscopic variceal band ligation on hemorrhoids, anorectal/colonic varices and portal hypertensive colopathy. PATIENTS AND METHODS: A total of 60 consecutive patients with cirrhosis of the liver and portal hypertension were prospectively studied. Upper gastrointestinal endoscopy and full-length colonoscopy were carried out before the patients underwent endoscopic variceal band ligation for esophageal varices and after obliteration of the varices following band ligation. RESULTS: Obliteration of esophageal varices by endoscopic variceal band ligation did not affect the incidence of hemorrhoids (37 % before and after), anorectal varices (40 % before and after), and portal hypertensive colopathy (57 % before and after). CONCLUSIONS: It is concluded that esophageal variceal band ligation does not affect the incidence of hemorrhoids, anorectal varices or portal hypertensive colopathy in patients with cirrhosis of the liver.", "author" : [ { "dropping-particle" : "", "family" : "Misra", "given" : "S. P.", "non-dropping-particle" : "", "parse-names" : false, "suffix" : "" }, { "dropping-particle" : "", "family" : "Misra", "given" : "V.", "non-dropping-particle" : "", "parse-names" : false, "suffix" : "" }, { "dropping-particle" : "", "family" : "Dwivedi", "given" : "M.", "non-dropping-particle" : "", "parse-names" : false, "suffix" : "" } ], "container-title" : "Endoscopy", "id" : "ITEM-1", "issue" : "3", "issued" : { "date-parts" : [ [ "2002", "3" ] ] }, "page" : "195-198", "title" : "Effect of esophageal variceal band ligation on hemorrhoids, anorectal varices, and portal hypertensive colopathy", "type" : "article-journal", "volume" : "34" }, "uris" : [ "http://www.mendeley.com/documents/?uuid=6d050bab-9f74-4b84-9055-06d623d91043" ] } ], "mendeley" : { "formattedCitation" : "&lt;sup&gt;[73]&lt;/sup&gt;", "plainTextFormattedCitation" : "[73]", "previouslyFormattedCitation" : "[73]" }, "properties" : { "noteIndex" : 0 }, "schema" : "https://github.com/citation-style-language/schema/raw/master/csl-citation.json" }</w:instrText>
      </w:r>
      <w:r w:rsidR="009C3296" w:rsidRPr="00051509">
        <w:rPr>
          <w:rFonts w:ascii="Book Antiqua" w:eastAsia="Times New Roman" w:hAnsi="Book Antiqua" w:cs="Times New Roman"/>
          <w:color w:val="000000" w:themeColor="text1"/>
          <w:sz w:val="24"/>
          <w:szCs w:val="24"/>
          <w:lang w:val="en-US" w:eastAsia="it-IT"/>
        </w:rPr>
        <w:fldChar w:fldCharType="separate"/>
      </w:r>
      <w:r w:rsidR="002D28F0" w:rsidRPr="00051509">
        <w:rPr>
          <w:rFonts w:ascii="Book Antiqua" w:eastAsia="Times New Roman" w:hAnsi="Book Antiqua" w:cs="Times New Roman"/>
          <w:noProof/>
          <w:color w:val="000000" w:themeColor="text1"/>
          <w:sz w:val="24"/>
          <w:szCs w:val="24"/>
          <w:vertAlign w:val="superscript"/>
          <w:lang w:val="en-US" w:eastAsia="it-IT"/>
        </w:rPr>
        <w:t>[73]</w:t>
      </w:r>
      <w:r w:rsidR="009C3296" w:rsidRPr="00051509">
        <w:rPr>
          <w:rFonts w:ascii="Book Antiqua" w:eastAsia="Times New Roman" w:hAnsi="Book Antiqua" w:cs="Times New Roman"/>
          <w:color w:val="000000" w:themeColor="text1"/>
          <w:sz w:val="24"/>
          <w:szCs w:val="24"/>
          <w:lang w:val="en-US" w:eastAsia="it-IT"/>
        </w:rPr>
        <w:fldChar w:fldCharType="end"/>
      </w:r>
      <w:r w:rsidRPr="00051509">
        <w:rPr>
          <w:rFonts w:ascii="Book Antiqua" w:eastAsia="Times New Roman" w:hAnsi="Book Antiqua" w:cs="Times New Roman"/>
          <w:color w:val="000000" w:themeColor="text1"/>
          <w:sz w:val="24"/>
          <w:szCs w:val="24"/>
          <w:lang w:val="en-US" w:eastAsia="it-IT"/>
        </w:rPr>
        <w:t xml:space="preserve">. A higher prevalence (66%) of portal hypertensive </w:t>
      </w:r>
      <w:proofErr w:type="spellStart"/>
      <w:r w:rsidRPr="00051509">
        <w:rPr>
          <w:rFonts w:ascii="Book Antiqua" w:eastAsia="Times New Roman" w:hAnsi="Book Antiqua" w:cs="Times New Roman"/>
          <w:color w:val="000000" w:themeColor="text1"/>
          <w:sz w:val="24"/>
          <w:szCs w:val="24"/>
          <w:lang w:val="en-US" w:eastAsia="it-IT"/>
        </w:rPr>
        <w:t>colopathy</w:t>
      </w:r>
      <w:proofErr w:type="spellEnd"/>
      <w:r w:rsidRPr="00051509">
        <w:rPr>
          <w:rFonts w:ascii="Book Antiqua" w:eastAsia="Times New Roman" w:hAnsi="Book Antiqua" w:cs="Times New Roman"/>
          <w:color w:val="000000" w:themeColor="text1"/>
          <w:sz w:val="24"/>
          <w:szCs w:val="24"/>
          <w:lang w:val="en-US" w:eastAsia="it-IT"/>
        </w:rPr>
        <w:t xml:space="preserve"> was found in a Japanese study analyzing endoscopic findings in 47 patients with cirrhosis who underwent colonoscopy for positive fecal occult blood (34%), melena (23%), iron deficiency anemia (10%), diarrhea (4%), abdominal pain (4%), and screening (10%), amongst</w:t>
      </w:r>
      <w:r w:rsidR="0022342C" w:rsidRPr="00051509">
        <w:rPr>
          <w:rFonts w:ascii="Book Antiqua" w:eastAsia="Times New Roman" w:hAnsi="Book Antiqua" w:cs="Times New Roman"/>
          <w:color w:val="000000" w:themeColor="text1"/>
          <w:sz w:val="24"/>
          <w:szCs w:val="24"/>
          <w:lang w:val="en-US" w:eastAsia="it-IT"/>
        </w:rPr>
        <w:t xml:space="preserve"> other causes</w:t>
      </w:r>
      <w:r w:rsidR="009C3296" w:rsidRPr="00051509">
        <w:rPr>
          <w:rFonts w:ascii="Book Antiqua" w:eastAsia="Times New Roman" w:hAnsi="Book Antiqua" w:cs="Times New Roman"/>
          <w:color w:val="000000" w:themeColor="text1"/>
          <w:sz w:val="24"/>
          <w:szCs w:val="24"/>
          <w:lang w:val="en-US" w:eastAsia="it-IT"/>
        </w:rPr>
        <w:fldChar w:fldCharType="begin" w:fldLock="1"/>
      </w:r>
      <w:r w:rsidR="002D28F0" w:rsidRPr="00051509">
        <w:rPr>
          <w:rFonts w:ascii="Book Antiqua" w:eastAsia="Times New Roman" w:hAnsi="Book Antiqua" w:cs="Times New Roman"/>
          <w:color w:val="000000" w:themeColor="text1"/>
          <w:sz w:val="24"/>
          <w:szCs w:val="24"/>
          <w:lang w:val="en-US" w:eastAsia="it-IT"/>
        </w:rPr>
        <w:instrText>ADDIN CSL_CITATION { "citationItems" : [ { "id" : "ITEM-1", "itemData" : { "ISSN" : "1007-9327", "PMID" : "15918202", "abstract" : "AIM: In patients with liver cirrhosis and portal hypertension, portal hypertensive colopathy is thought to be an important cause of lower gastrointestinal hemorrhage. In this study, we evaluated the prevalence of colonic mucosal changes in patients with liver cirrhosis and its clinical significance.\n\nMETHODS: We evaluated the colonoscopic findings and liver function of 47 patients with liver cirrhosis over a 6-year period. The main cause of liver cirrhosis was post-viral hepatitis (68%) related to hepatitis B (6%) or C (62%) infection. All patients underwent upper gastrointestinal endoscopy to examine the presence of esophageal varices, cardiac varices, and congestive gastropathy, as well as a full colonoscopy to observe changes in colonic mucosa. Portal hypertensive colopathy was defined endoscopically in patients with vascular ectasia, redness, and blue vein. Vascular ectasia was classified into two types: type 1, solitary vascular ectasia; and type 2, diffuse vascular ectasia.\n\nRESULTS: Overall portal hypertensive colopathy was present in 31 patients (66%), including solitary vascular ectasia in 17 patients (36%), diffuse vascular ectasia in 20 patients (42%), redness in 10 patients (21%) and blue vein in 6 patients (12%). As the Child-Pugh class increased in severity, the prevalence of portal hypertensive colopathy rose. Child-Pugh class B and C were significantly associated with portal hypertensive colopathy. Portal hypertensive gastropathy, esophageal varices, ascites and hepatocellular carcinoma were not related to occurrence of portal hypertensive colopathy. Platelet count was significantly associated with portal hypertensive colopathy, but prothrombin time, serum albumin level, total bilirubin level and serum ALT level were not related to occurrence of portal hypertensive colopathy.\n\nCONCLUSION: As the Child-Pugh class worsens and platelet count decreases, the prevalence of portal hypertensive colopathy increases in patients with liver cirrhosis. A colonoscopic examination in patients with liver cirrhosis is indicated, especially those with worsening Child-Pugh class and/or decreasing platelet count, to prevent complications such as lower gastrointestinal bleeding.", "author" : [ { "dropping-particle" : "", "family" : "Ito", "given" : "Keiichi", "non-dropping-particle" : "", "parse-names" : false, "suffix" : "" }, { "dropping-particle" : "", "family" : "Shiraki", "given" : "Katsuya", "non-dropping-particle" : "", "parse-names" : false, "suffix" : "" }, { "dropping-particle" : "", "family" : "Sakai", "given" : "Takahisa", "non-dropping-particle" : "", "parse-names" : false, "suffix" : "" }, { "dropping-particle" : "", "family" : "Yoshimura", "given" : "Hitoshi", "non-dropping-particle" : "", "parse-names" : false, "suffix" : "" }, { "dropping-particle" : "", "family" : "Nakano", "given" : "Takeshi", "non-dropping-particle" : "", "parse-names" : false, "suffix" : "" } ], "container-title" : "World journal of gastroenterology : WJG", "id" : "ITEM-1", "issue" : "20", "issued" : { "date-parts" : [ [ "2005", "5", "28" ] ] }, "page" : "3127-30", "title" : "Portal hypertensive colopathy in patients with liver cirrhosis.", "type" : "article-journal", "volume" : "11" }, "uris" : [ "http://www.mendeley.com/documents/?uuid=f3c9a747-511a-42c9-9c1b-94afefc155c1" ] } ], "mendeley" : { "formattedCitation" : "&lt;sup&gt;[74]&lt;/sup&gt;", "plainTextFormattedCitation" : "[74]", "previouslyFormattedCitation" : "[74]" }, "properties" : { "noteIndex" : 0 }, "schema" : "https://github.com/citation-style-language/schema/raw/master/csl-citation.json" }</w:instrText>
      </w:r>
      <w:r w:rsidR="009C3296" w:rsidRPr="00051509">
        <w:rPr>
          <w:rFonts w:ascii="Book Antiqua" w:eastAsia="Times New Roman" w:hAnsi="Book Antiqua" w:cs="Times New Roman"/>
          <w:color w:val="000000" w:themeColor="text1"/>
          <w:sz w:val="24"/>
          <w:szCs w:val="24"/>
          <w:lang w:val="en-US" w:eastAsia="it-IT"/>
        </w:rPr>
        <w:fldChar w:fldCharType="separate"/>
      </w:r>
      <w:r w:rsidR="002D28F0" w:rsidRPr="00051509">
        <w:rPr>
          <w:rFonts w:ascii="Book Antiqua" w:eastAsia="Times New Roman" w:hAnsi="Book Antiqua" w:cs="Times New Roman"/>
          <w:noProof/>
          <w:color w:val="000000" w:themeColor="text1"/>
          <w:sz w:val="24"/>
          <w:szCs w:val="24"/>
          <w:vertAlign w:val="superscript"/>
          <w:lang w:val="en-US" w:eastAsia="it-IT"/>
        </w:rPr>
        <w:t>[74]</w:t>
      </w:r>
      <w:r w:rsidR="009C3296" w:rsidRPr="00051509">
        <w:rPr>
          <w:rFonts w:ascii="Book Antiqua" w:eastAsia="Times New Roman" w:hAnsi="Book Antiqua" w:cs="Times New Roman"/>
          <w:color w:val="000000" w:themeColor="text1"/>
          <w:sz w:val="24"/>
          <w:szCs w:val="24"/>
          <w:lang w:val="en-US" w:eastAsia="it-IT"/>
        </w:rPr>
        <w:fldChar w:fldCharType="end"/>
      </w:r>
      <w:r w:rsidR="0022342C" w:rsidRPr="00051509">
        <w:rPr>
          <w:rFonts w:ascii="Book Antiqua" w:hAnsi="Book Antiqua" w:cs="Times New Roman"/>
          <w:color w:val="000000" w:themeColor="text1"/>
          <w:sz w:val="24"/>
          <w:szCs w:val="24"/>
          <w:lang w:val="en-US" w:eastAsia="zh-CN"/>
        </w:rPr>
        <w:t>.</w:t>
      </w:r>
      <w:r w:rsidRPr="00051509">
        <w:rPr>
          <w:rFonts w:ascii="Book Antiqua" w:eastAsia="Times New Roman" w:hAnsi="Book Antiqua" w:cs="Times New Roman"/>
          <w:color w:val="000000" w:themeColor="text1"/>
          <w:sz w:val="24"/>
          <w:szCs w:val="24"/>
          <w:lang w:val="en-US" w:eastAsia="it-IT"/>
        </w:rPr>
        <w:t xml:space="preserve"> Although large, prospective studies are lacking, the presence of portal hypertensive </w:t>
      </w:r>
      <w:proofErr w:type="spellStart"/>
      <w:r w:rsidRPr="00051509">
        <w:rPr>
          <w:rFonts w:ascii="Book Antiqua" w:eastAsia="Times New Roman" w:hAnsi="Book Antiqua" w:cs="Times New Roman"/>
          <w:color w:val="000000" w:themeColor="text1"/>
          <w:sz w:val="24"/>
          <w:szCs w:val="24"/>
          <w:lang w:val="en-US" w:eastAsia="it-IT"/>
        </w:rPr>
        <w:t>colopathy</w:t>
      </w:r>
      <w:proofErr w:type="spellEnd"/>
      <w:r w:rsidRPr="00051509">
        <w:rPr>
          <w:rFonts w:ascii="Book Antiqua" w:eastAsia="Times New Roman" w:hAnsi="Book Antiqua" w:cs="Times New Roman"/>
          <w:color w:val="000000" w:themeColor="text1"/>
          <w:sz w:val="24"/>
          <w:szCs w:val="24"/>
          <w:lang w:val="en-US" w:eastAsia="it-IT"/>
        </w:rPr>
        <w:t xml:space="preserve"> appears to correlate with severity of liver disease, and an increase in portal hypertension, as that induced by endoscopic esophageal variceal band ligation, does not seem to worsen preexisting </w:t>
      </w:r>
      <w:proofErr w:type="spellStart"/>
      <w:r w:rsidRPr="00051509">
        <w:rPr>
          <w:rFonts w:ascii="Book Antiqua" w:eastAsia="Times New Roman" w:hAnsi="Book Antiqua" w:cs="Times New Roman"/>
          <w:color w:val="000000" w:themeColor="text1"/>
          <w:sz w:val="24"/>
          <w:szCs w:val="24"/>
          <w:lang w:val="en-US" w:eastAsia="it-IT"/>
        </w:rPr>
        <w:t>colopathy</w:t>
      </w:r>
      <w:proofErr w:type="spellEnd"/>
      <w:r w:rsidRPr="00051509">
        <w:rPr>
          <w:rFonts w:ascii="Book Antiqua" w:eastAsia="Times New Roman" w:hAnsi="Book Antiqua" w:cs="Times New Roman"/>
          <w:color w:val="000000" w:themeColor="text1"/>
          <w:sz w:val="24"/>
          <w:szCs w:val="24"/>
          <w:lang w:val="en-US" w:eastAsia="it-IT"/>
        </w:rPr>
        <w:t xml:space="preserve"> or induc</w:t>
      </w:r>
      <w:r w:rsidR="0022342C" w:rsidRPr="00051509">
        <w:rPr>
          <w:rFonts w:ascii="Book Antiqua" w:eastAsia="Times New Roman" w:hAnsi="Book Antiqua" w:cs="Times New Roman"/>
          <w:color w:val="000000" w:themeColor="text1"/>
          <w:sz w:val="24"/>
          <w:szCs w:val="24"/>
          <w:lang w:val="en-US" w:eastAsia="it-IT"/>
        </w:rPr>
        <w:t>e the appearance of new lesions</w:t>
      </w:r>
      <w:r w:rsidR="009C3296" w:rsidRPr="00051509">
        <w:rPr>
          <w:rFonts w:ascii="Book Antiqua" w:eastAsia="Times New Roman" w:hAnsi="Book Antiqua" w:cs="Times New Roman"/>
          <w:color w:val="000000" w:themeColor="text1"/>
          <w:sz w:val="24"/>
          <w:szCs w:val="24"/>
          <w:lang w:val="en-US" w:eastAsia="it-IT"/>
        </w:rPr>
        <w:fldChar w:fldCharType="begin" w:fldLock="1"/>
      </w:r>
      <w:r w:rsidR="002D28F0" w:rsidRPr="00051509">
        <w:rPr>
          <w:rFonts w:ascii="Book Antiqua" w:eastAsia="Times New Roman" w:hAnsi="Book Antiqua" w:cs="Times New Roman"/>
          <w:color w:val="000000" w:themeColor="text1"/>
          <w:sz w:val="24"/>
          <w:szCs w:val="24"/>
          <w:lang w:val="en-US" w:eastAsia="it-IT"/>
        </w:rPr>
        <w:instrText>ADDIN CSL_CITATION { "citationItems" : [ { "id" : "ITEM-1", "itemData" : { "DOI" : "10.1055/s-2002-20290", "ISSN" : "0013726X", "PMID" : "11870568", "abstract" : "BACKGROUND AND STUDY AIMS: Although it is known that obliteration of esophageal varices following endoscopic variceal band ligation results in an increase in the incidence of portal hypertensive gastropathy, the effect of variceal ligation on hemorrhoids, anorectal/colonic varices and portal hypertensive colopathy is not known. The aim of this study was to investigate the effect of endoscopic variceal band ligation on hemorrhoids, anorectal/colonic varices and portal hypertensive colopathy. PATIENTS AND METHODS: A total of 60 consecutive patients with cirrhosis of the liver and portal hypertension were prospectively studied. Upper gastrointestinal endoscopy and full-length colonoscopy were carried out before the patients underwent endoscopic variceal band ligation for esophageal varices and after obliteration of the varices following band ligation. RESULTS: Obliteration of esophageal varices by endoscopic variceal band ligation did not affect the incidence of hemorrhoids (37 % before and after), anorectal varices (40 % before and after), and portal hypertensive colopathy (57 % before and after). CONCLUSIONS: It is concluded that esophageal variceal band ligation does not affect the incidence of hemorrhoids, anorectal varices or portal hypertensive colopathy in patients with cirrhosis of the liver.", "author" : [ { "dropping-particle" : "", "family" : "Misra", "given" : "S. P.", "non-dropping-particle" : "", "parse-names" : false, "suffix" : "" }, { "dropping-particle" : "", "family" : "Misra", "given" : "V.", "non-dropping-particle" : "", "parse-names" : false, "suffix" : "" }, { "dropping-particle" : "", "family" : "Dwivedi", "given" : "M.", "non-dropping-particle" : "", "parse-names" : false, "suffix" : "" } ], "container-title" : "Endoscopy", "id" : "ITEM-1", "issue" : "3", "issued" : { "date-parts" : [ [ "2002", "3" ] ] }, "page" : "195-198", "title" : "Effect of esophageal variceal band ligation on hemorrhoids, anorectal varices, and portal hypertensive colopathy", "type" : "article-journal", "volume" : "34" }, "uris" : [ "http://www.mendeley.com/documents/?uuid=6d050bab-9f74-4b84-9055-06d623d91043" ] } ], "mendeley" : { "formattedCitation" : "&lt;sup&gt;[73]&lt;/sup&gt;", "plainTextFormattedCitation" : "[73]", "previouslyFormattedCitation" : "[73]" }, "properties" : { "noteIndex" : 0 }, "schema" : "https://github.com/citation-style-language/schema/raw/master/csl-citation.json" }</w:instrText>
      </w:r>
      <w:r w:rsidR="009C3296" w:rsidRPr="00051509">
        <w:rPr>
          <w:rFonts w:ascii="Book Antiqua" w:eastAsia="Times New Roman" w:hAnsi="Book Antiqua" w:cs="Times New Roman"/>
          <w:color w:val="000000" w:themeColor="text1"/>
          <w:sz w:val="24"/>
          <w:szCs w:val="24"/>
          <w:lang w:val="en-US" w:eastAsia="it-IT"/>
        </w:rPr>
        <w:fldChar w:fldCharType="separate"/>
      </w:r>
      <w:r w:rsidR="002D28F0" w:rsidRPr="00051509">
        <w:rPr>
          <w:rFonts w:ascii="Book Antiqua" w:eastAsia="Times New Roman" w:hAnsi="Book Antiqua" w:cs="Times New Roman"/>
          <w:noProof/>
          <w:color w:val="000000" w:themeColor="text1"/>
          <w:sz w:val="24"/>
          <w:szCs w:val="24"/>
          <w:vertAlign w:val="superscript"/>
          <w:lang w:val="en-US" w:eastAsia="it-IT"/>
        </w:rPr>
        <w:t>[73]</w:t>
      </w:r>
      <w:r w:rsidR="009C3296" w:rsidRPr="00051509">
        <w:rPr>
          <w:rFonts w:ascii="Book Antiqua" w:eastAsia="Times New Roman" w:hAnsi="Book Antiqua" w:cs="Times New Roman"/>
          <w:color w:val="000000" w:themeColor="text1"/>
          <w:sz w:val="24"/>
          <w:szCs w:val="24"/>
          <w:lang w:val="en-US" w:eastAsia="it-IT"/>
        </w:rPr>
        <w:fldChar w:fldCharType="end"/>
      </w:r>
      <w:r w:rsidR="0022342C" w:rsidRPr="00051509">
        <w:rPr>
          <w:rFonts w:ascii="Book Antiqua" w:hAnsi="Book Antiqua" w:cs="Times New Roman"/>
          <w:color w:val="000000" w:themeColor="text1"/>
          <w:sz w:val="24"/>
          <w:szCs w:val="24"/>
          <w:lang w:val="en-US" w:eastAsia="zh-CN"/>
        </w:rPr>
        <w:t>.</w:t>
      </w:r>
      <w:r w:rsidRPr="00051509">
        <w:rPr>
          <w:rFonts w:ascii="Book Antiqua" w:eastAsia="Times New Roman" w:hAnsi="Book Antiqua" w:cs="Times New Roman"/>
          <w:color w:val="000000" w:themeColor="text1"/>
          <w:sz w:val="24"/>
          <w:szCs w:val="24"/>
          <w:lang w:val="en-US" w:eastAsia="it-IT"/>
        </w:rPr>
        <w:t xml:space="preserve"> Whether portal hypertensive </w:t>
      </w:r>
      <w:proofErr w:type="spellStart"/>
      <w:r w:rsidRPr="00051509">
        <w:rPr>
          <w:rFonts w:ascii="Book Antiqua" w:eastAsia="Times New Roman" w:hAnsi="Book Antiqua" w:cs="Times New Roman"/>
          <w:color w:val="000000" w:themeColor="text1"/>
          <w:sz w:val="24"/>
          <w:szCs w:val="24"/>
          <w:lang w:val="en-US" w:eastAsia="it-IT"/>
        </w:rPr>
        <w:t>colopathy</w:t>
      </w:r>
      <w:proofErr w:type="spellEnd"/>
      <w:r w:rsidRPr="00051509">
        <w:rPr>
          <w:rFonts w:ascii="Book Antiqua" w:eastAsia="Times New Roman" w:hAnsi="Book Antiqua" w:cs="Times New Roman"/>
          <w:color w:val="000000" w:themeColor="text1"/>
          <w:sz w:val="24"/>
          <w:szCs w:val="24"/>
          <w:lang w:val="en-US" w:eastAsia="it-IT"/>
        </w:rPr>
        <w:t xml:space="preserve"> is </w:t>
      </w:r>
      <w:r w:rsidRPr="00051509">
        <w:rPr>
          <w:rFonts w:ascii="Book Antiqua" w:eastAsia="Times New Roman" w:hAnsi="Book Antiqua" w:cs="Times New Roman"/>
          <w:color w:val="000000" w:themeColor="text1"/>
          <w:sz w:val="24"/>
          <w:szCs w:val="24"/>
          <w:lang w:val="en-US" w:eastAsia="it-IT"/>
        </w:rPr>
        <w:lastRenderedPageBreak/>
        <w:t>associated with the degree of portal hypertension as determined by hepatic vein pressure gradient</w:t>
      </w:r>
      <w:r w:rsidR="0022342C" w:rsidRPr="00051509">
        <w:rPr>
          <w:rFonts w:ascii="Book Antiqua" w:eastAsia="Times New Roman" w:hAnsi="Book Antiqua" w:cs="Times New Roman"/>
          <w:color w:val="000000" w:themeColor="text1"/>
          <w:sz w:val="24"/>
          <w:szCs w:val="24"/>
          <w:lang w:val="en-US" w:eastAsia="it-IT"/>
        </w:rPr>
        <w:t>, is yet controversial, however</w:t>
      </w:r>
      <w:r w:rsidR="009C3296" w:rsidRPr="00051509">
        <w:rPr>
          <w:rFonts w:ascii="Book Antiqua" w:eastAsia="Times New Roman" w:hAnsi="Book Antiqua" w:cs="Times New Roman"/>
          <w:color w:val="000000" w:themeColor="text1"/>
          <w:sz w:val="24"/>
          <w:szCs w:val="24"/>
          <w:lang w:val="en-US" w:eastAsia="it-IT"/>
        </w:rPr>
        <w:fldChar w:fldCharType="begin" w:fldLock="1"/>
      </w:r>
      <w:r w:rsidR="002D28F0" w:rsidRPr="00051509">
        <w:rPr>
          <w:rFonts w:ascii="Book Antiqua" w:eastAsia="Times New Roman" w:hAnsi="Book Antiqua" w:cs="Times New Roman"/>
          <w:color w:val="000000" w:themeColor="text1"/>
          <w:sz w:val="24"/>
          <w:szCs w:val="24"/>
          <w:lang w:val="en-US" w:eastAsia="it-IT"/>
        </w:rPr>
        <w:instrText>ADDIN CSL_CITATION { "citationItems" : [ { "id" : "ITEM-1", "itemData" : { "ISSN" : "0918-2918", "PMID" : "7787318", "abstract" : "Portal hypertensive colopathy (PHC) is a new clinical entity in patients with liver cirrhosis. In this study, colonoscopic findings and clinical features including upper gastrointestinal endoscopy and hepatic hemodynamics were prospectively investigated among 35 PH patients with a hepatic venous pressure gradient (HVPG) of greater than 12 mmHg due to chronic liver diseases. Colonoscopy was also performed in 100 patients without liver disease as non-PH controls. The colonoscopy revealed vascular ectasias, vascular irregularity, vascular dilatation, solitary red spots, diffuse red spots, and hemorrhoids in 26, 32, 30, 25, 10 and 25, respectively, of 35 PH patients compared to 3, 7, 3, 11, 0 and 19, respectively, in controls. PHC was endoscopically diagnosed in 27 of 35 PH patients according to our criteria. These patients with PHC were more frequently associated with esophageal varices and portal hypertensive gastropathy, and had higher HVPG than PH patients without PHC. Portal hypertension is an important factor in the etiology of PHC.", "author" : [ { "dropping-particle" : "", "family" : "Yamakado", "given" : "S", "non-dropping-particle" : "", "parse-names" : false, "suffix" : "" }, { "dropping-particle" : "", "family" : "Kanazawa", "given" : "H", "non-dropping-particle" : "", "parse-names" : false, "suffix" : "" }, { "dropping-particle" : "", "family" : "Kobayashi", "given" : "M", "non-dropping-particle" : "", "parse-names" : false, "suffix" : "" } ], "container-title" : "Internal medicine (Tokyo, Japan)", "id" : "ITEM-1", "issue" : "3", "issued" : { "date-parts" : [ [ "1995", "3" ] ] }, "page" : "153-7", "title" : "Portal hypertensive colopathy: endoscopic findings and the relation to portal pressure.", "type" : "article-journal", "volume" : "34" }, "uris" : [ "http://www.mendeley.com/documents/?uuid=05021ac1-0e5b-452e-9d08-998bc66f59ba" ] }, { "id" : "ITEM-2", "itemData" : { "ISSN" : "1007-9327", "PMID" : "15918202", "abstract" : "AIM: In patients with liver cirrhosis and portal hypertension, portal hypertensive colopathy is thought to be an important cause of lower gastrointestinal hemorrhage. In this study, we evaluated the prevalence of colonic mucosal changes in patients with liver cirrhosis and its clinical significance.\n\nMETHODS: We evaluated the colonoscopic findings and liver function of 47 patients with liver cirrhosis over a 6-year period. The main cause of liver cirrhosis was post-viral hepatitis (68%) related to hepatitis B (6%) or C (62%) infection. All patients underwent upper gastrointestinal endoscopy to examine the presence of esophageal varices, cardiac varices, and congestive gastropathy, as well as a full colonoscopy to observe changes in colonic mucosa. Portal hypertensive colopathy was defined endoscopically in patients with vascular ectasia, redness, and blue vein. Vascular ectasia was classified into two types: type 1, solitary vascular ectasia; and type 2, diffuse vascular ectasia.\n\nRESULTS: Overall portal hypertensive colopathy was present in 31 patients (66%), including solitary vascular ectasia in 17 patients (36%), diffuse vascular ectasia in 20 patients (42%), redness in 10 patients (21%) and blue vein in 6 patients (12%). As the Child-Pugh class increased in severity, the prevalence of portal hypertensive colopathy rose. Child-Pugh class B and C were significantly associated with portal hypertensive colopathy. Portal hypertensive gastropathy, esophageal varices, ascites and hepatocellular carcinoma were not related to occurrence of portal hypertensive colopathy. Platelet count was significantly associated with portal hypertensive colopathy, but prothrombin time, serum albumin level, total bilirubin level and serum ALT level were not related to occurrence of portal hypertensive colopathy.\n\nCONCLUSION: As the Child-Pugh class worsens and platelet count decreases, the prevalence of portal hypertensive colopathy increases in patients with liver cirrhosis. A colonoscopic examination in patients with liver cirrhosis is indicated, especially those with worsening Child-Pugh class and/or decreasing platelet count, to prevent complications such as lower gastrointestinal bleeding.", "author" : [ { "dropping-particle" : "", "family" : "Ito", "given" : "Keiichi", "non-dropping-particle" : "", "parse-names" : false, "suffix" : "" }, { "dropping-particle" : "", "family" : "Shiraki", "given" : "Katsuya", "non-dropping-particle" : "", "parse-names" : false, "suffix" : "" }, { "dropping-particle" : "", "family" : "Sakai", "given" : "Takahisa", "non-dropping-particle" : "", "parse-names" : false, "suffix" : "" }, { "dropping-particle" : "", "family" : "Yoshimura", "given" : "Hitoshi", "non-dropping-particle" : "", "parse-names" : false, "suffix" : "" }, { "dropping-particle" : "", "family" : "Nakano", "given" : "Takeshi", "non-dropping-particle" : "", "parse-names" : false, "suffix" : "" } ], "container-title" : "World journal of gastroenterology : WJG", "id" : "ITEM-2", "issue" : "20", "issued" : { "date-parts" : [ [ "2005", "5", "28" ] ] }, "page" : "3127-30", "title" : "Portal hypertensive colopathy in patients with liver cirrhosis.", "type" : "article-journal", "volume" : "11" }, "uris" : [ "http://www.mendeley.com/documents/?uuid=f3c9a747-511a-42c9-9c1b-94afefc155c1" ] } ], "mendeley" : { "formattedCitation" : "&lt;sup&gt;[74,75]&lt;/sup&gt;", "plainTextFormattedCitation" : "[74,75]", "previouslyFormattedCitation" : "[74,75]" }, "properties" : { "noteIndex" : 0 }, "schema" : "https://github.com/citation-style-language/schema/raw/master/csl-citation.json" }</w:instrText>
      </w:r>
      <w:r w:rsidR="009C3296" w:rsidRPr="00051509">
        <w:rPr>
          <w:rFonts w:ascii="Book Antiqua" w:eastAsia="Times New Roman" w:hAnsi="Book Antiqua" w:cs="Times New Roman"/>
          <w:color w:val="000000" w:themeColor="text1"/>
          <w:sz w:val="24"/>
          <w:szCs w:val="24"/>
          <w:lang w:val="en-US" w:eastAsia="it-IT"/>
        </w:rPr>
        <w:fldChar w:fldCharType="separate"/>
      </w:r>
      <w:r w:rsidR="002D28F0" w:rsidRPr="00051509">
        <w:rPr>
          <w:rFonts w:ascii="Book Antiqua" w:eastAsia="Times New Roman" w:hAnsi="Book Antiqua" w:cs="Times New Roman"/>
          <w:noProof/>
          <w:color w:val="000000" w:themeColor="text1"/>
          <w:sz w:val="24"/>
          <w:szCs w:val="24"/>
          <w:vertAlign w:val="superscript"/>
          <w:lang w:val="en-US" w:eastAsia="it-IT"/>
        </w:rPr>
        <w:t>[74,75]</w:t>
      </w:r>
      <w:r w:rsidR="009C3296" w:rsidRPr="00051509">
        <w:rPr>
          <w:rFonts w:ascii="Book Antiqua" w:eastAsia="Times New Roman" w:hAnsi="Book Antiqua" w:cs="Times New Roman"/>
          <w:color w:val="000000" w:themeColor="text1"/>
          <w:sz w:val="24"/>
          <w:szCs w:val="24"/>
          <w:lang w:val="en-US" w:eastAsia="it-IT"/>
        </w:rPr>
        <w:fldChar w:fldCharType="end"/>
      </w:r>
      <w:r w:rsidR="0022342C" w:rsidRPr="00051509">
        <w:rPr>
          <w:rFonts w:ascii="Book Antiqua" w:hAnsi="Book Antiqua" w:cs="Times New Roman"/>
          <w:color w:val="000000" w:themeColor="text1"/>
          <w:sz w:val="24"/>
          <w:szCs w:val="24"/>
          <w:lang w:val="en-US" w:eastAsia="zh-CN"/>
        </w:rPr>
        <w:t>.</w:t>
      </w:r>
    </w:p>
    <w:p w:rsidR="00327FDD" w:rsidRPr="00051509" w:rsidRDefault="00543651" w:rsidP="00051509">
      <w:pPr>
        <w:spacing w:after="0" w:line="360" w:lineRule="auto"/>
        <w:ind w:firstLineChars="200" w:firstLine="480"/>
        <w:jc w:val="both"/>
        <w:rPr>
          <w:rFonts w:ascii="Book Antiqua" w:hAnsi="Book Antiqua" w:cs="Times New Roman"/>
          <w:color w:val="000000" w:themeColor="text1"/>
          <w:sz w:val="24"/>
          <w:szCs w:val="24"/>
          <w:lang w:val="en-US"/>
        </w:rPr>
      </w:pPr>
      <w:r w:rsidRPr="00051509">
        <w:rPr>
          <w:rFonts w:ascii="Book Antiqua" w:eastAsia="Times New Roman" w:hAnsi="Book Antiqua" w:cs="Times New Roman"/>
          <w:color w:val="000000" w:themeColor="text1"/>
          <w:sz w:val="24"/>
          <w:szCs w:val="24"/>
          <w:lang w:val="en-US" w:eastAsia="it-IT"/>
        </w:rPr>
        <w:t xml:space="preserve">Regarding the </w:t>
      </w:r>
      <w:proofErr w:type="spellStart"/>
      <w:r w:rsidRPr="00051509">
        <w:rPr>
          <w:rFonts w:ascii="Book Antiqua" w:eastAsia="Times New Roman" w:hAnsi="Book Antiqua" w:cs="Times New Roman"/>
          <w:color w:val="000000" w:themeColor="text1"/>
          <w:sz w:val="24"/>
          <w:szCs w:val="24"/>
          <w:lang w:val="en-US" w:eastAsia="it-IT"/>
        </w:rPr>
        <w:t>ano</w:t>
      </w:r>
      <w:proofErr w:type="spellEnd"/>
      <w:r w:rsidRPr="00051509">
        <w:rPr>
          <w:rFonts w:ascii="Book Antiqua" w:eastAsia="Times New Roman" w:hAnsi="Book Antiqua" w:cs="Times New Roman"/>
          <w:color w:val="000000" w:themeColor="text1"/>
          <w:sz w:val="24"/>
          <w:szCs w:val="24"/>
          <w:lang w:val="en-US" w:eastAsia="it-IT"/>
        </w:rPr>
        <w:t xml:space="preserve">-rectal tract, rectal </w:t>
      </w:r>
      <w:proofErr w:type="spellStart"/>
      <w:r w:rsidRPr="00051509">
        <w:rPr>
          <w:rFonts w:ascii="Book Antiqua" w:eastAsia="Times New Roman" w:hAnsi="Book Antiqua" w:cs="Times New Roman"/>
          <w:color w:val="000000" w:themeColor="text1"/>
          <w:sz w:val="24"/>
          <w:szCs w:val="24"/>
          <w:lang w:val="en-US" w:eastAsia="it-IT"/>
        </w:rPr>
        <w:t>varices</w:t>
      </w:r>
      <w:proofErr w:type="spellEnd"/>
      <w:r w:rsidRPr="00051509">
        <w:rPr>
          <w:rFonts w:ascii="Book Antiqua" w:eastAsia="Times New Roman" w:hAnsi="Book Antiqua" w:cs="Times New Roman"/>
          <w:color w:val="000000" w:themeColor="text1"/>
          <w:sz w:val="24"/>
          <w:szCs w:val="24"/>
          <w:lang w:val="en-US" w:eastAsia="it-IT"/>
        </w:rPr>
        <w:t xml:space="preserve"> have been reported in 8% to 56% of patients with cirrhosis and portal hypertension</w:t>
      </w:r>
      <w:r w:rsidR="009C3296" w:rsidRPr="00051509">
        <w:rPr>
          <w:rFonts w:ascii="Book Antiqua" w:eastAsia="Times New Roman" w:hAnsi="Book Antiqua" w:cs="Times New Roman"/>
          <w:color w:val="000000" w:themeColor="text1"/>
          <w:sz w:val="24"/>
          <w:szCs w:val="24"/>
          <w:lang w:val="en-US" w:eastAsia="it-IT"/>
        </w:rPr>
        <w:fldChar w:fldCharType="begin" w:fldLock="1"/>
      </w:r>
      <w:r w:rsidR="002D28F0" w:rsidRPr="00051509">
        <w:rPr>
          <w:rFonts w:ascii="Book Antiqua" w:eastAsia="Times New Roman" w:hAnsi="Book Antiqua" w:cs="Times New Roman"/>
          <w:color w:val="000000" w:themeColor="text1"/>
          <w:sz w:val="24"/>
          <w:szCs w:val="24"/>
          <w:lang w:val="en-US" w:eastAsia="it-IT"/>
        </w:rPr>
        <w:instrText>ADDIN CSL_CITATION { "citationItems" : [ { "id" : "ITEM-1", "itemData" : { "ISSN" : "0192-0790", "PMID" : "8071520", "abstract" : "Total colonoscopy was performed in 38 consecutive cirrhotics (15 alcoholic, 19 postviral, four unknown) with portal hypertension, 32 of whom were enrolled in a program of esophageal sclerotherapy because of variceal bleeding (Child's grading: A, 13; B, 21; C, 4 patients). In 34 of them, multiple biopsies from the colonic mucosa were taken. Fifty non-cirrhotics (roughly matched for age and sex with the patients) who were colonoscoped because of atypical abdominal complaints, served as controls for rectal varices, polyps, and hemorrhoids. Rectal varices occurred in 3 of 38 (7.9%) of cirrhotics with portal hypertension; they were found only in those who had undergone esophageal sclerotherapy, but no association with the number of sclerotherapies was documented; severity and etiology of cirrhosis did not seem to influence their presence. Hemorrhoids and polyps did not seem to occur more frequently in cirrhotics than in controls. Nonspecific inflammatory changes were observed macroscopically in 57.9% of the patients; these were significantly more common in postviral cirrhosis in comparison with alcoholic cirrhosis (p = 0.01967; 95% CI, 0.757-0.155) and, in particular, in the Child's B postviral cirrhosis as compared with the Child's B alcoholic cirrhosis (p = 0.01915; 90% CI, 0.942-0.320). In 15 patients, there was histological evidence of chronic or acute nonspecific inflammation; no associations with the severity or the etiology of the cirrhosis were found. No vascular ectasias or ectasia-like lesions were found.", "author" : [ { "dropping-particle" : "", "family" : "Scandalis", "given" : "N", "non-dropping-particle" : "", "parse-names" : false, "suffix" : "" }, { "dropping-particle" : "", "family" : "Archimandritis", "given" : "A", "non-dropping-particle" : "", "parse-names" : false, "suffix" : "" }, { "dropping-particle" : "", "family" : "Kastanas", "given" : "K", "non-dropping-particle" : "", "parse-names" : false, "suffix" : "" }, { "dropping-particle" : "", "family" : "Spiliadis", "given" : "C", "non-dropping-particle" : "", "parse-names" : false, "suffix" : "" }, { "dropping-particle" : "", "family" : "Delis", "given" : "B", "non-dropping-particle" : "", "parse-names" : false, "suffix" : "" }, { "dropping-particle" : "", "family" : "Manika", "given" : "Z", "non-dropping-particle" : "", "parse-names" : false, "suffix" : "" } ], "container-title" : "Journal of clinical gastroenterology", "id" : "ITEM-1", "issue" : "4", "issued" : { "date-parts" : [ [ "1994", "6" ] ] }, "page" : "325-8; discussion 329", "title" : "Colonic findings in cirrhotics with portal hypertension. A prospective colonoscopic and histological study.", "type" : "article-journal", "volume" : "18" }, "uris" : [ "http://www.mendeley.com/documents/?uuid=fc9bc5b5-e8f5-445a-a649-c2bd35bceb76" ] }, { "id" : "ITEM-2", "itemData" : { "ISSN" : "0017-5749", "PMID" : "2013427", "abstract" : "Anorectal varices in portal hypertension have been little studied: Seventy eight per cent of 72 patients with portal hypertension had anorectal varices shown at flexible sigmoidoscopy. Significantly more patients with noncirrhotic portal hypertension had these varices than patients with cirrhosis (89% v 56%, p less than 0.01).", "author" : [ { "dropping-particle" : "", "family" : "Chawla", "given" : "Y", "non-dropping-particle" : "", "parse-names" : false, "suffix" : "" }, { "dropping-particle" : "", "family" : "Dilawari", "given" : "J B", "non-dropping-particle" : "", "parse-names" : false, "suffix" : "" } ], "container-title" : "Gut", "id" : "ITEM-2", "issue" : "3", "issued" : { "date-parts" : [ [ "1991", "3" ] ] }, "page" : "309-11", "title" : "Anorectal varices--their frequency in cirrhotic and non-cirrhotic portal hypertension.", "type" : "article-journal", "volume" : "32" }, "uris" : [ "http://www.mendeley.com/documents/?uuid=e42ae021-8638-4817-a2d4-74f28b3db62e" ] }, { "id" : "ITEM-3", "itemData" : { "ISSN" : "0192-0790", "PMID" : "9600375", "abstract" : "Fifty cirrhotic patients with portal hypertension but without colonic or systemic disease underwent lower gastrointestinal endoscopy in order to investigate the effects, if any, of portal hypertension on the colon. Fifty patients without liver or systemic disease, examined by colonoscopy because of irritable bowel syndrome in the same period served as controls. Rectosigmoid varices were observed in 34% of the cirrhotic patients and 2% of the controls. Hemorrhoids were observed in 70% of the cirrhotic patients and 48% of the controls. Multiple vascular-appearing lesions were found in 16% of the cirrhotic patients and 6% of the controls. Nonspecific inflammatory changes were noted in 10% of the cirrhotic patients and 4% of the controls. Simultaneous presence, in the same patient, of rectosigmoid varices, hemorrhoids, multiple vascular-appearing lesions, and nonspecific inflammatory changes, was observed in only five (10%) of the cirrhotic patients. We found polyps in 12% of the cirrhotic patients and 14% of the controls, and a malignant tumor in 4% of the cirrhotic patients. The patients with normal colonoscopic findings were 8% of the cirrhotic patients and 36% of the controls. All patients and controls were followed up for 1 year; there was no gastrointestinal hemorrhage among controls, whereas 34% of the cirrhotic patients had an upper gastrointestinal hemorrhage (88% from esophageal varices, 12% from the stomach) and 4% had a lower gastrointestinal hemorrhage (one from rectosigmoid varices and one from nonspecific inflammatory lesions). Colonic lesions were significantly more frequent in the cirrhotic patients (92%) than in the control group (64%); however, such lesions did not seem specific to the disease and were not statistically correlated with the degree of esophageal varices by Child's grading, the etiology of cirrhosis, or the bleeding risk from the lower gastrointestinal tract.", "author" : [ { "dropping-particle" : "", "family" : "Bresci", "given" : "G", "non-dropping-particle" : "", "parse-names" : false, "suffix" : "" }, { "dropping-particle" : "", "family" : "Gambardella", "given" : "L", "non-dropping-particle" : "", "parse-names" : false, "suffix" : "" }, { "dropping-particle" : "", "family" : "Parisi", "given" : "G", "non-dropping-particle" : "", "parse-names" : false, "suffix" : "" }, { "dropping-particle" : "", "family" : "Federici", "given" : "G", "non-dropping-particle" : "", "parse-names" : false, "suffix" : "" }, { "dropping-particle" : "", "family" : "Bertini", "given" : "M", "non-dropping-particle" : "", "parse-names" : false, "suffix" : "" }, { "dropping-particle" : "", "family" : "Rindi", "given" : "G", "non-dropping-particle" : "", "parse-names" : false, "suffix" : "" }, { "dropping-particle" : "", "family" : "Metrangolo", "given" : "S", "non-dropping-particle" : "", "parse-names" : false, "suffix" : "" }, { "dropping-particle" : "", "family" : "Tumino", "given" : "E", "non-dropping-particle" : "", "parse-names" : false, "suffix" : "" }, { "dropping-particle" : "", "family" : "Bertoni", "given" : "M", "non-dropping-particle" : "", "parse-names" : false, "suffix" : "" }, { "dropping-particle" : "", "family" : "Cagno", "given" : "M C", "non-dropping-particle" : "", "parse-names" : false, "suffix" : "" }, { "dropping-particle" : "", "family" : "Capria", "given" : "A", "non-dropping-particle" : "", "parse-names" : false, "suffix" : "" } ], "container-title" : "Journal of clinical gastroenterology", "id" : "ITEM-3", "issue" : "3", "issued" : { "date-parts" : [ [ "1998", "4" ] ] }, "page" : "222-7", "title" : "Colonic disease in cirrhotic patients with portal hypertension: an endoscopic and clinical evaluation.", "type" : "article-journal", "volume" : "26" }, "uris" : [ "http://www.mendeley.com/documents/?uuid=e40d0961-5e4c-45df-bf57-83a76df4a825" ] } ], "mendeley" : { "formattedCitation" : "&lt;sup&gt;[72,76,77]&lt;/sup&gt;", "plainTextFormattedCitation" : "[72,76,77]", "previouslyFormattedCitation" : "[72,76,77]" }, "properties" : { "noteIndex" : 0 }, "schema" : "https://github.com/citation-style-language/schema/raw/master/csl-citation.json" }</w:instrText>
      </w:r>
      <w:r w:rsidR="009C3296" w:rsidRPr="00051509">
        <w:rPr>
          <w:rFonts w:ascii="Book Antiqua" w:eastAsia="Times New Roman" w:hAnsi="Book Antiqua" w:cs="Times New Roman"/>
          <w:color w:val="000000" w:themeColor="text1"/>
          <w:sz w:val="24"/>
          <w:szCs w:val="24"/>
          <w:lang w:val="en-US" w:eastAsia="it-IT"/>
        </w:rPr>
        <w:fldChar w:fldCharType="separate"/>
      </w:r>
      <w:r w:rsidR="002D28F0" w:rsidRPr="00051509">
        <w:rPr>
          <w:rFonts w:ascii="Book Antiqua" w:eastAsia="Times New Roman" w:hAnsi="Book Antiqua" w:cs="Times New Roman"/>
          <w:noProof/>
          <w:color w:val="000000" w:themeColor="text1"/>
          <w:sz w:val="24"/>
          <w:szCs w:val="24"/>
          <w:vertAlign w:val="superscript"/>
          <w:lang w:val="en-US" w:eastAsia="it-IT"/>
        </w:rPr>
        <w:t>[72,76,77]</w:t>
      </w:r>
      <w:r w:rsidR="009C3296" w:rsidRPr="00051509">
        <w:rPr>
          <w:rFonts w:ascii="Book Antiqua" w:eastAsia="Times New Roman" w:hAnsi="Book Antiqua" w:cs="Times New Roman"/>
          <w:color w:val="000000" w:themeColor="text1"/>
          <w:sz w:val="24"/>
          <w:szCs w:val="24"/>
          <w:lang w:val="en-US" w:eastAsia="it-IT"/>
        </w:rPr>
        <w:fldChar w:fldCharType="end"/>
      </w:r>
      <w:r w:rsidRPr="00051509">
        <w:rPr>
          <w:rFonts w:ascii="Book Antiqua" w:eastAsia="Times New Roman" w:hAnsi="Book Antiqua" w:cs="Times New Roman"/>
          <w:color w:val="000000" w:themeColor="text1"/>
          <w:sz w:val="24"/>
          <w:szCs w:val="24"/>
          <w:lang w:val="en-US" w:eastAsia="it-IT"/>
        </w:rPr>
        <w:t>. Although h</w:t>
      </w:r>
      <w:r w:rsidRPr="00051509">
        <w:rPr>
          <w:rFonts w:ascii="Book Antiqua" w:hAnsi="Book Antiqua" w:cs="Times New Roman"/>
          <w:color w:val="000000" w:themeColor="text1"/>
          <w:sz w:val="24"/>
          <w:szCs w:val="24"/>
          <w:lang w:val="en-US"/>
        </w:rPr>
        <w:t xml:space="preserve">emorrhoids and polyps do not seem to occur more frequently in </w:t>
      </w:r>
      <w:proofErr w:type="spellStart"/>
      <w:r w:rsidRPr="00051509">
        <w:rPr>
          <w:rFonts w:ascii="Book Antiqua" w:hAnsi="Book Antiqua" w:cs="Times New Roman"/>
          <w:color w:val="000000" w:themeColor="text1"/>
          <w:sz w:val="24"/>
          <w:szCs w:val="24"/>
          <w:lang w:val="en-US"/>
        </w:rPr>
        <w:t>cirrhotics</w:t>
      </w:r>
      <w:proofErr w:type="spellEnd"/>
      <w:r w:rsidRPr="00051509">
        <w:rPr>
          <w:rFonts w:ascii="Book Antiqua" w:hAnsi="Book Antiqua" w:cs="Times New Roman"/>
          <w:color w:val="000000" w:themeColor="text1"/>
          <w:sz w:val="24"/>
          <w:szCs w:val="24"/>
          <w:lang w:val="en-US"/>
        </w:rPr>
        <w:t xml:space="preserve"> with respect to non-cirrhotic subjects undergoing </w:t>
      </w:r>
      <w:proofErr w:type="spellStart"/>
      <w:r w:rsidRPr="00051509">
        <w:rPr>
          <w:rFonts w:ascii="Book Antiqua" w:hAnsi="Book Antiqua" w:cs="Times New Roman"/>
          <w:color w:val="000000" w:themeColor="text1"/>
          <w:sz w:val="24"/>
          <w:szCs w:val="24"/>
          <w:lang w:val="en-US"/>
        </w:rPr>
        <w:t>colonoscopic</w:t>
      </w:r>
      <w:proofErr w:type="spellEnd"/>
      <w:r w:rsidRPr="00051509">
        <w:rPr>
          <w:rFonts w:ascii="Book Antiqua" w:hAnsi="Book Antiqua" w:cs="Times New Roman"/>
          <w:color w:val="000000" w:themeColor="text1"/>
          <w:sz w:val="24"/>
          <w:szCs w:val="24"/>
          <w:lang w:val="en-US"/>
        </w:rPr>
        <w:t xml:space="preserve"> evaluation</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"0192-0790", "PMID" : "8071520", "abstract" : "Total colonoscopy was performed in 38 consecutive cirrhotics (15 alcoholic, 19 postviral, four unknown) with portal hypertension, 32 of whom were enrolled in a program of esophageal sclerotherapy because of variceal bleeding (Child's grading: A, 13; B, 21; C, 4 patients). In 34 of them, multiple biopsies from the colonic mucosa were taken. Fifty non-cirrhotics (roughly matched for age and sex with the patients) who were colonoscoped because of atypical abdominal complaints, served as controls for rectal varices, polyps, and hemorrhoids. Rectal varices occurred in 3 of 38 (7.9%) of cirrhotics with portal hypertension; they were found only in those who had undergone esophageal sclerotherapy, but no association with the number of sclerotherapies was documented; severity and etiology of cirrhosis did not seem to influence their presence. Hemorrhoids and polyps did not seem to occur more frequently in cirrhotics than in controls. Nonspecific inflammatory changes were observed macroscopically in 57.9% of the patients; these were significantly more common in postviral cirrhosis in comparison with alcoholic cirrhosis (p = 0.01967; 95% CI, 0.757-0.155) and, in particular, in the Child's B postviral cirrhosis as compared with the Child's B alcoholic cirrhosis (p = 0.01915; 90% CI, 0.942-0.320). In 15 patients, there was histological evidence of chronic or acute nonspecific inflammation; no associations with the severity or the etiology of the cirrhosis were found. No vascular ectasias or ectasia-like lesions were found.", "author" : [ { "dropping-particle" : "", "family" : "Scandalis", "given" : "N", "non-dropping-particle" : "", "parse-names" : false, "suffix" : "" }, { "dropping-particle" : "", "family" : "Archimandritis", "given" : "A", "non-dropping-particle" : "", "parse-names" : false, "suffix" : "" }, { "dropping-particle" : "", "family" : "Kastanas", "given" : "K", "non-dropping-particle" : "", "parse-names" : false, "suffix" : "" }, { "dropping-particle" : "", "family" : "Spiliadis", "given" : "C", "non-dropping-particle" : "", "parse-names" : false, "suffix" : "" }, { "dropping-particle" : "", "family" : "Delis", "given" : "B", "non-dropping-particle" : "", "parse-names" : false, "suffix" : "" }, { "dropping-particle" : "", "family" : "Manika", "given" : "Z", "non-dropping-particle" : "", "parse-names" : false, "suffix" : "" } ], "container-title" : "Journal of clinical gastroenterology", "id" : "ITEM-1", "issue" : "4", "issued" : { "date-parts" : [ [ "1994", "6" ] ] }, "page" : "325-8; discussion 329", "title" : "Colonic findings in cirrhotics with portal hypertension. A prospective colonoscopic and histological study.", "type" : "article-journal", "volume" : "18" }, "uris" : [ "http://www.mendeley.com/documents/?uuid=fc9bc5b5-e8f5-445a-a649-c2bd35bceb76" ] } ], "mendeley" : { "formattedCitation" : "&lt;sup&gt;[76]&lt;/sup&gt;", "plainTextFormattedCitation" : "[76]", "previouslyFormattedCitation" : "[76]"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[76]</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others hypothesize that </w:t>
      </w:r>
      <w:r w:rsidRPr="00051509">
        <w:rPr>
          <w:rFonts w:ascii="Book Antiqua" w:eastAsia="Times New Roman" w:hAnsi="Book Antiqua" w:cs="Times New Roman"/>
          <w:color w:val="000000" w:themeColor="text1"/>
          <w:sz w:val="24"/>
          <w:szCs w:val="24"/>
          <w:lang w:val="en-US" w:eastAsia="it-IT"/>
        </w:rPr>
        <w:t>t</w:t>
      </w:r>
      <w:r w:rsidRPr="00051509">
        <w:rPr>
          <w:rFonts w:ascii="Book Antiqua" w:hAnsi="Book Antiqua" w:cs="Times New Roman"/>
          <w:color w:val="000000" w:themeColor="text1"/>
          <w:sz w:val="24"/>
          <w:szCs w:val="24"/>
          <w:lang w:val="en-US"/>
        </w:rPr>
        <w:t>he degree of portal hypertension and/or disease severity seems to be associated with hemorrho</w:t>
      </w:r>
      <w:r w:rsidR="0022342C" w:rsidRPr="00051509">
        <w:rPr>
          <w:rFonts w:ascii="Book Antiqua" w:hAnsi="Book Antiqua" w:cs="Times New Roman"/>
          <w:color w:val="000000" w:themeColor="text1"/>
          <w:sz w:val="24"/>
          <w:szCs w:val="24"/>
          <w:lang w:val="en-US"/>
        </w:rPr>
        <w:t>ids but not with rectal varices</w:t>
      </w:r>
      <w:r w:rsidR="009C3296" w:rsidRPr="00051509">
        <w:rPr>
          <w:rFonts w:ascii="Book Antiqua" w:hAnsi="Book Antiqua" w:cs="Times New Roman"/>
          <w:color w:val="000000" w:themeColor="text1"/>
          <w:sz w:val="24"/>
          <w:szCs w:val="24"/>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"0016-5085", "PMID" : "2344925", "abstract" : "Colonic disease is relatively uncommon in cirrhosis. To determine the prevalence of colonic lesions in cirrhosis of all types, cirrhotics evaluated for possible liver transplantation underwent combined pan upper endoscopy and colonoscopy. The patients were divided into two main groups, 248 with parenchymal liver disease (nonviral and viral) and 164 with cholestatic liver disease. The prevalence of the various colonic lesions identified was: polyps, 8.4%; nonspecific edema, 19.9%; inflammatory changes, 11.6%; hemorrhoids, 25.2%; and rectal varices, 3.6%. Normal findings were present in 42.4%. Except for an increased prevalence (P less than 0.05) of edema and a reduced prevalence (P less than 0.001) of inflammatory changes in the parenchymal liver disease group, the prevalence for all other lesions was similar in the two groups. Esophageal varices were present in most patients with hemorrhoids and in all with rectal varices. The degree of portal hypertension and/or disease severity was associated with hemorrhoids but not with rectal varices. The higher prevalence of inflammatory changes in the cholestatic group was because one fourth of this group had an inflammatory bowel disease.", "author" : [ { "dropping-particle" : "", "family" : "Rabinovitz", "given" : "M", "non-dropping-particle" : "", "parse-names" : false, "suffix" : "" }, { "dropping-particle" : "", "family" : "Schade", "given" : "R R", "non-dropping-particle" : "", "parse-names" : false, "suffix" : "" }, { "dropping-particle" : "", "family" : "Dindzans", "given" : "V J", "non-dropping-particle" : "", "parse-names" : false, "suffix" : "" }, { "dropping-particle" : "", "family" : "Belle", "given" : "S H", "non-dropping-particle" : "", "parse-names" : false, "suffix" : "" }, { "dropping-particle" : "", "family" : "Thiel", "given" : "D H", "non-dropping-particle" : "Van", "parse-names" : false, "suffix" : "" }, { "dropping-particle" : "", "family" : "Gavaler", "given" : "J S", "non-dropping-particle" : "", "parse-names" : false, "suffix" : "" } ], "container-title" : "Gastroenterology", "id" : "ITEM-1", "issue" : "1", "issued" : { "date-parts" : [ [ "1990", "7" ] ] }, "page" : "195-9", "title" : "Colonic disease in cirrhosis. An endoscopic evaluation in 412 patients.", "type" : "article-journal", "volume" : "99" }, "uris" : [ "http://www.mendeley.com/documents/?uuid=7ea1a119-42f5-422f-89d8-7a2e2548d29a" ] }, { "id" : "ITEM-2", "itemData" : { "ISSN" : "0002-9270", "PMID" : "1882798", "abstract" : "A prospective study was performed to evaluate the prevalence of anorectal varices and their clinical significance as well as to study other proctosigmoidoscopic changes in 75 patients with portal hypertension of diverse etiology. Sixty-seven patients (89.3%) had lower gastrointestinal varices with no significant difference (p greater than 0.05) in prevalence between cirrhosis (92.1%), noncirrhotic portal fibrosis (87%), and extrahepatic portal venous obstruction (85.7%). The rectum was the most common site of lower gastrointestinal varices. External anal and sigmoid colonic varices almost always occurred in the presence of rectal and/or internal anal varices. There was no correlation between the presence of rectosigmoid varices and the severity of esophagogastric mucosal changes or portal hypertension. There was no suggestion that esophageal variceal sclerotherapy influenced the presence of anorectal varices. Seven patients (9.3%) had recent hematochezia, including three patients in whom it occurred in the absence of any upper gastrointestinal hemorrhage. Varices were the cause of bleeding in at least five patients. An abnormal mucosal vascular pattern in the form of telangiectasias or spiders was seen, irrespective of etiology of portal hypertension, in nine patients (12%). Hemorrhoids were present in 31 patients (41.3%) with an age-related difference (p less than 0.05) between patients with cirrhosis (55.3%) and extrahepatic portal venous obstruction (21.4%).", "author" : [ { "dropping-particle" : "", "family" : "Goenka", "given" : "M K", "non-dropping-particle" : "", "parse-names" : false, "suffix" : "" }, { "dropping-particle" : "", "family" : "Kochhar", "given" : "R", "non-dropping-particle" : "", "parse-names" : false, "suffix" : "" }, { "dropping-particle" : "", "family" : "Nagi", "given" : "B", "non-dropping-particle" : "", "parse-names" : false, "suffix" : "" }, { "dropping-particle" : "", "family" : "Mehta", "given" : "S K", "non-dropping-particle" : "", "parse-names" : false, "suffix" : "" } ], "container-title" : "The American journal of gastroenterology", "id" : "ITEM-2", "issue" : "9", "issued" : { "date-parts" : [ [ "1991", "9" ] ] }, "page" : "1185-9", "title" : "Rectosigmoid varices and other mucosal changes in patients with portal hypertension.", "type" : "article-journal", "volume" : "86" }, "uris" : [ "http://www.mendeley.com/documents/?uuid=510a40bc-0e60-4752-bff1-4f20f9632e0d" ] } ], "mendeley" : { "formattedCitation" : "&lt;sup&gt;[78,79]&lt;/sup&gt;", "plainTextFormattedCitation" : "[78,79]", "previouslyFormattedCitation" : "[78,79]"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rPr>
        <w:fldChar w:fldCharType="separate"/>
      </w:r>
      <w:r w:rsidR="002D28F0" w:rsidRPr="00051509">
        <w:rPr>
          <w:rFonts w:ascii="Book Antiqua" w:hAnsi="Book Antiqua" w:cs="Times New Roman"/>
          <w:noProof/>
          <w:color w:val="000000" w:themeColor="text1"/>
          <w:sz w:val="24"/>
          <w:szCs w:val="24"/>
          <w:vertAlign w:val="superscript"/>
          <w:lang w:val="en-US"/>
        </w:rPr>
        <w:t>[78,79]</w:t>
      </w:r>
      <w:r w:rsidR="009C3296" w:rsidRPr="00051509">
        <w:rPr>
          <w:rFonts w:ascii="Book Antiqua" w:hAnsi="Book Antiqua" w:cs="Times New Roman"/>
          <w:color w:val="000000" w:themeColor="text1"/>
          <w:sz w:val="24"/>
          <w:szCs w:val="24"/>
        </w:rPr>
        <w:fldChar w:fldCharType="end"/>
      </w:r>
      <w:r w:rsidR="0022342C" w:rsidRPr="00051509">
        <w:rPr>
          <w:rFonts w:ascii="Book Antiqua" w:hAnsi="Book Antiqua" w:cs="Times New Roman"/>
          <w:color w:val="000000" w:themeColor="text1"/>
          <w:sz w:val="24"/>
          <w:szCs w:val="24"/>
          <w:lang w:eastAsia="zh-CN"/>
        </w:rPr>
        <w:t>.</w:t>
      </w:r>
      <w:r w:rsidRPr="00051509">
        <w:rPr>
          <w:rFonts w:ascii="Book Antiqua" w:hAnsi="Book Antiqua" w:cs="Times New Roman"/>
          <w:color w:val="000000" w:themeColor="text1"/>
          <w:sz w:val="24"/>
          <w:szCs w:val="24"/>
          <w:lang w:val="en-US"/>
        </w:rPr>
        <w:t xml:space="preserve"> </w:t>
      </w:r>
      <w:r w:rsidR="00EE4D32" w:rsidRPr="00051509">
        <w:rPr>
          <w:rFonts w:ascii="Book Antiqua" w:hAnsi="Book Antiqua" w:cs="Times New Roman"/>
          <w:color w:val="000000" w:themeColor="text1"/>
          <w:sz w:val="24"/>
          <w:szCs w:val="24"/>
          <w:lang w:val="en-US"/>
        </w:rPr>
        <w:t>However, the improvement of bleeding rectal varices seems to point out</w:t>
      </w:r>
      <w:r w:rsidR="0022342C" w:rsidRPr="00051509">
        <w:rPr>
          <w:rFonts w:ascii="Book Antiqua" w:hAnsi="Book Antiqua" w:cs="Times New Roman"/>
          <w:color w:val="000000" w:themeColor="text1"/>
          <w:sz w:val="24"/>
          <w:szCs w:val="24"/>
          <w:lang w:val="en-US"/>
        </w:rPr>
        <w:t xml:space="preserve"> a role for portal hypertension</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"1300-4948", "PMID" : "24254271", "abstract" : "Bleeding from anorectal varices can be massive and life-threatening. Punctual separation between hemorrhoids and anorectal varices is important. Numerous treatment options are available for management of bleeding anorectal varices, but none of them has demonstrated definitive efficacy. We report a case of successful transjugular intrahepatic portosystemic shunt in controlling massive recurrent rectal variceal bleeding in an elderly male patient.", "author" : [ { "dropping-particle" : "", "family" : "Ye\u015filkaya", "given" : "Yakup", "non-dropping-particle" : "", "parse-names" : false, "suffix" : "" }, { "dropping-particle" : "", "family" : "\u00c7il", "given" : "Barbaros", "non-dropping-particle" : "", "parse-names" : false, "suffix" : "" }, { "dropping-particle" : "", "family" : "Peynircio\u011flu", "given" : "Bora", "non-dropping-particle" : "", "parse-names" : false, "suffix" : "" }, { "dropping-particle" : "", "family" : "\u015eim\u015fek", "given" : "Halis", "non-dropping-particle" : "", "parse-names" : false, "suffix" : "" } ], "container-title" : "The Turkish journal of gastroenterology : the official journal of Turkish Society of Gastroenterology", "id" : "ITEM-1", "issue" : "4", "issued" : { "date-parts" : [ [ "2013", "1" ] ] }, "page" : "363-6", "title" : "Successful treatment with transjugular intrahepatic portosystemic shunt (TIPS) of recurrent massive rectal bleeding due to portal hypertension: case report.", "type" : "article-journal", "volume" : "24" }, "uris" : [ "http://www.mendeley.com/documents/?uuid=2f29880b-888e-4139-b4f1-bb4ffd2cae48" ] } ], "mendeley" : { "formattedCitation" : "&lt;sup&gt;[80]&lt;/sup&gt;", "plainTextFormattedCitation" : "[80]", "previouslyFormattedCitation" : "[80]"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[80]</w:t>
      </w:r>
      <w:r w:rsidR="009C3296" w:rsidRPr="00051509">
        <w:rPr>
          <w:rFonts w:ascii="Book Antiqua" w:hAnsi="Book Antiqua" w:cs="Times New Roman"/>
          <w:color w:val="000000" w:themeColor="text1"/>
          <w:sz w:val="24"/>
          <w:szCs w:val="24"/>
          <w:lang w:val="en-US"/>
        </w:rPr>
        <w:fldChar w:fldCharType="end"/>
      </w:r>
      <w:r w:rsidR="0022342C" w:rsidRPr="00051509">
        <w:rPr>
          <w:rFonts w:ascii="Book Antiqua" w:hAnsi="Book Antiqua" w:cs="Times New Roman"/>
          <w:color w:val="000000" w:themeColor="text1"/>
          <w:sz w:val="24"/>
          <w:szCs w:val="24"/>
          <w:lang w:val="en-US" w:eastAsia="zh-CN"/>
        </w:rPr>
        <w:t>.</w:t>
      </w:r>
      <w:r w:rsidR="00EE4D32"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color w:val="000000" w:themeColor="text1"/>
          <w:sz w:val="24"/>
          <w:szCs w:val="24"/>
          <w:lang w:val="en-US"/>
        </w:rPr>
        <w:t xml:space="preserve">Moreover, although </w:t>
      </w:r>
      <w:proofErr w:type="spellStart"/>
      <w:r w:rsidRPr="00051509">
        <w:rPr>
          <w:rFonts w:ascii="Book Antiqua" w:hAnsi="Book Antiqua" w:cs="Times New Roman"/>
          <w:color w:val="000000" w:themeColor="text1"/>
          <w:sz w:val="24"/>
          <w:szCs w:val="24"/>
          <w:lang w:val="en-US"/>
        </w:rPr>
        <w:t>hematochezia</w:t>
      </w:r>
      <w:proofErr w:type="spellEnd"/>
      <w:r w:rsidRPr="00051509">
        <w:rPr>
          <w:rFonts w:ascii="Book Antiqua" w:hAnsi="Book Antiqua" w:cs="Times New Roman"/>
          <w:color w:val="000000" w:themeColor="text1"/>
          <w:sz w:val="24"/>
          <w:szCs w:val="24"/>
          <w:lang w:val="en-US"/>
        </w:rPr>
        <w:t xml:space="preserve"> has been reported</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"0002-9270", "PMID" : "1882798", "abstract" : "A prospective study was performed to evaluate the prevalence of anorectal varices and their clinical significance as well as to study other proctosigmoidoscopic changes in 75 patients with portal hypertension of diverse etiology. Sixty-seven patients (89.3%) had lower gastrointestinal varices with no significant difference (p greater than 0.05) in prevalence between cirrhosis (92.1%), noncirrhotic portal fibrosis (87%), and extrahepatic portal venous obstruction (85.7%). The rectum was the most common site of lower gastrointestinal varices. External anal and sigmoid colonic varices almost always occurred in the presence of rectal and/or internal anal varices. There was no correlation between the presence of rectosigmoid varices and the severity of esophagogastric mucosal changes or portal hypertension. There was no suggestion that esophageal variceal sclerotherapy influenced the presence of anorectal varices. Seven patients (9.3%) had recent hematochezia, including three patients in whom it occurred in the absence of any upper gastrointestinal hemorrhage. Varices were the cause of bleeding in at least five patients. An abnormal mucosal vascular pattern in the form of telangiectasias or spiders was seen, irrespective of etiology of portal hypertension, in nine patients (12%). Hemorrhoids were present in 31 patients (41.3%) with an age-related difference (p less than 0.05) between patients with cirrhosis (55.3%) and extrahepatic portal venous obstruction (21.4%).", "author" : [ { "dropping-particle" : "", "family" : "Goenka", "given" : "M K", "non-dropping-particle" : "", "parse-names" : false, "suffix" : "" }, { "dropping-particle" : "", "family" : "Kochhar", "given" : "R", "non-dropping-particle" : "", "parse-names" : false, "suffix" : "" }, { "dropping-particle" : "", "family" : "Nagi", "given" : "B", "non-dropping-particle" : "", "parse-names" : false, "suffix" : "" }, { "dropping-particle" : "", "family" : "Mehta", "given" : "S K", "non-dropping-particle" : "", "parse-names" : false, "suffix" : "" } ], "container-title" : "The American journal of gastroenterology", "id" : "ITEM-1", "issue" : "9", "issued" : { "date-parts" : [ [ "1991", "9" ] ] }, "page" : "1185-9", "title" : "Rectosigmoid varices and other mucosal changes in patients with portal hypertension.", "type" : "article-journal", "volume" : "86" }, "uris" : [ "http://www.mendeley.com/documents/?uuid=510a40bc-0e60-4752-bff1-4f20f9632e0d" ] } ], "mendeley" : { "formattedCitation" : "&lt;sup&gt;[79]&lt;/sup&gt;", "plainTextFormattedCitation" : "[79]", "previouslyFormattedCitation" : "[79]"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[79]</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and a few cases of massive, fatal bleeding</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"0004-0010", "PMID" : "314792", "abstract" : "Lower gastrointestinal bleeding from intestinal varices cannot readily be detected at operation; hence, preoperative identification is important. Our experience with six patients having sudden, massive bleeding per rectum from intestinal varices suggests a group of common findings. These patients had cirrhosis, no blood in the stomach or duodenum, characteristic mucosal imprints on barium enema, or direct visualization of varices on sigmoidscopy or colonoscopy. Only two had demonstrable esophageal varices. The diagnosis was confirmed and the site of the varices localized on the venous phase of selective mesenteric angiography in five patients. Varices were located in the duodenojejunum in two, in the cecum and ascending colon in two, and in the rectum and sigmoid colon in two patients. Three patients were treated nonoperatively with transfusion and intraarterial infusion of vasopressin into the superior mesenteric artery; one died. One patient with cecal varices had a right hemicolectomy that controlled the bleeding, but progressive hepatic failure resulted in postoperative death. The remaining two patients had successful decompression of left colonic varices by portasystemic shunt.", "author" : [ { "dropping-particle" : "", "family" : "Wilson", "given" : "S E", "non-dropping-particle" : "", "parse-names" : false, "suffix" : "" }, { "dropping-particle" : "", "family" : "Stone", "given" : "R T", "non-dropping-particle" : "", "parse-names" : false, "suffix" : "" }, { "dropping-particle" : "", "family" : "Christie", "given" : "J P", "non-dropping-particle" : "", "parse-names" : false, "suffix" : "" }, { "dropping-particle" : "", "family" : "Passaro", "given" : "E", "non-dropping-particle" : "", "parse-names" : false, "suffix" : "" } ], "container-title" : "Archives of surgery (Chicago, Ill. : 1960)", "id" : "ITEM-1", "issue" : "10", "issued" : { "date-parts" : [ [ "1979", "10" ] ] }, "page" : "1158-61", "title" : "Massive lower gastrointestinal bleeding from intestinal varices.", "type" : "article-journal", "volume" : "114" }, "uris" : [ "http://www.mendeley.com/documents/?uuid=85afd252-dfde-40f9-a22b-72f54b286ce3" ] } ], "mendeley" : { "formattedCitation" : "&lt;sup&gt;[81]&lt;/sup&gt;", "plainTextFormattedCitation" : "[81]", "previouslyFormattedCitation" : "[81]"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[81]</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life-endangering hemorrhage from the lower gastrointestinal tract due to complications of cirrhosis is relatively infrequent. Large, prospective studies are warranted in order to accurately determine the incidence and prevalence of these clinical entities, as well as their associated morbidity.</w:t>
      </w:r>
      <w:r w:rsidR="00327FDD" w:rsidRPr="00051509">
        <w:rPr>
          <w:rFonts w:ascii="Book Antiqua" w:hAnsi="Book Antiqua" w:cs="Times New Roman"/>
          <w:color w:val="000000" w:themeColor="text1"/>
          <w:sz w:val="24"/>
          <w:szCs w:val="24"/>
          <w:lang w:val="en-US"/>
        </w:rPr>
        <w:t xml:space="preserve"> Although studies which evaluate the best treatment options are lacking, reduction of portal hypertension with the use of non-selective beta-blockers and the employment of vasoactive agents such as </w:t>
      </w:r>
      <w:proofErr w:type="spellStart"/>
      <w:r w:rsidR="00327FDD" w:rsidRPr="00051509">
        <w:rPr>
          <w:rFonts w:ascii="Book Antiqua" w:hAnsi="Book Antiqua" w:cs="Times New Roman"/>
          <w:color w:val="000000" w:themeColor="text1"/>
          <w:sz w:val="24"/>
          <w:szCs w:val="24"/>
          <w:lang w:val="en-US"/>
        </w:rPr>
        <w:t>somatostatin</w:t>
      </w:r>
      <w:proofErr w:type="spellEnd"/>
      <w:r w:rsidR="003A00D9" w:rsidRPr="00051509">
        <w:rPr>
          <w:rFonts w:ascii="Book Antiqua" w:hAnsi="Book Antiqua" w:cs="Times New Roman"/>
          <w:color w:val="000000" w:themeColor="text1"/>
          <w:sz w:val="24"/>
          <w:szCs w:val="24"/>
          <w:lang w:val="en-US"/>
        </w:rPr>
        <w:t xml:space="preserve">, </w:t>
      </w:r>
      <w:proofErr w:type="spellStart"/>
      <w:r w:rsidR="003A00D9" w:rsidRPr="00051509">
        <w:rPr>
          <w:rFonts w:ascii="Book Antiqua" w:hAnsi="Book Antiqua" w:cs="Times New Roman"/>
          <w:color w:val="000000" w:themeColor="text1"/>
          <w:sz w:val="24"/>
          <w:szCs w:val="24"/>
          <w:lang w:val="en-US"/>
        </w:rPr>
        <w:t>octreotide</w:t>
      </w:r>
      <w:proofErr w:type="spellEnd"/>
      <w:r w:rsidR="00327FDD" w:rsidRPr="00051509">
        <w:rPr>
          <w:rFonts w:ascii="Book Antiqua" w:hAnsi="Book Antiqua" w:cs="Times New Roman"/>
          <w:color w:val="000000" w:themeColor="text1"/>
          <w:sz w:val="24"/>
          <w:szCs w:val="24"/>
          <w:lang w:val="en-US"/>
        </w:rPr>
        <w:t xml:space="preserve"> and </w:t>
      </w:r>
      <w:proofErr w:type="spellStart"/>
      <w:r w:rsidR="00327FDD" w:rsidRPr="00051509">
        <w:rPr>
          <w:rFonts w:ascii="Book Antiqua" w:hAnsi="Book Antiqua" w:cs="Times New Roman"/>
          <w:color w:val="000000" w:themeColor="text1"/>
          <w:sz w:val="24"/>
          <w:szCs w:val="24"/>
          <w:lang w:val="en-US"/>
        </w:rPr>
        <w:t>terlipressin</w:t>
      </w:r>
      <w:proofErr w:type="spellEnd"/>
      <w:r w:rsidR="00327FDD" w:rsidRPr="00051509">
        <w:rPr>
          <w:rFonts w:ascii="Book Antiqua" w:hAnsi="Book Antiqua" w:cs="Times New Roman"/>
          <w:color w:val="000000" w:themeColor="text1"/>
          <w:sz w:val="24"/>
          <w:szCs w:val="24"/>
          <w:lang w:val="en-US"/>
        </w:rPr>
        <w:t>, have demonstrated some benefit</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"0016-5107", "PMID" : "11023569", "abstract" : "BACKGROUND: Controversy still exists regarding colonic mucosal abnormalities in patients with portal hypertension (portal colopathy). The aims of this study were to better define portal colopathy and to identify risk factors for these colonic mucosal abnormalities.\n\nMETHODS: We reviewed the medical records of 437 patients with cirrhosis and portal hypertension and 224 with irritable bowel syndrome (control patients) who underwent colonoscopy over a 6-year period.\n\nRESULTS: Individuals with portal hypertension were significantly more likely than control patients to have colitis-like abnormalities (38% vs. 3%, p &lt; 0.001) and vascular lesions (13% vs. 3%, p &lt; 0.001). In the multivariate model, portal hypertensive gastropathy (odds ratio 5.64: 95% CI [3.39, 9.41]; p &lt; 0.001), 2+ or larger esophageal varices (odds ratio 4.76: 95% CI [2. 78, 8.15]; p &lt; 0.001), and Child-Pugh class C cirrhosis (odds ratio 2.64: 95% CI [1.40, 4.97]; p = 0.003) were independently associated with an increased risk of having portal colopathy, whereas the use of beta-blockers independently decreased the risk of having these findings (odds ratio 0.23: 95% CI [0.13, 0.40]; p &lt; 0.001). Mucosal biopsies of the colon in patients with colitis-like abnormalities revealed a mild, nonspecific inflammatory infiltrate with edema and vascular ectasias in the majority of cases.\n\nCONCLUSIONS: Mucosal abnormalities in portal colopathy include edema, erythema, granularity, friability, and vascular lesions, findings that may be confused with colitis. A standardized grading system to classify the endoscopic appearance and severity of portal colopathy should be adopted.", "author" : [ { "dropping-particle" : "", "family" : "Bini", "given" : "E J", "non-dropping-particle" : "", "parse-names" : false, "suffix" : "" }, { "dropping-particle" : "", "family" : "Lascarides", "given" : "C E", "non-dropping-particle" : "", "parse-names" : false, "suffix" : "" }, { "dropping-particle" : "", "family" : "Micale", "given" : "P L", "non-dropping-particle" : "", "parse-names" : false, "suffix" : "" }, { "dropping-particle" : "", "family" : "Weinshel", "given" : "E H", "non-dropping-particle" : "", "parse-names" : false, "suffix" : "" } ], "container-title" : "Gastrointestinal endoscopy", "id" : "ITEM-1", "issue" : "4", "issued" : { "date-parts" : [ [ "2000", "10" ] ] }, "page" : "511-6", "title" : "Mucosal abnormalities of the colon in patients with portal hypertension: an endoscopic study.", "type" : "article-journal", "volume" : "52" }, "uris" : [ "http://www.mendeley.com/documents/?uuid=8deaff83-ad2d-4831-86d4-21547c16e2fa" ] }, { "id" : "ITEM-2", "itemData" : { "ISSN" : "0163-2116", "PMID" : "9952236", "abstract" : "We studied the relationship between portal pressure and colorectal mucosal vascular lesions in cirrhotics and the effectiveness of drug therapy in treating these lesions. Colonoscopy and hepatic venous pressure gradient (HVPG) studies were performed in 21 cirrhotics. Oral spironolactone plus transdermal nitroglycerin were given to patients who had diffuse mucosal cherry-red spots and/or rectal varices. The colonoscopy and HVPG determinations were repeated after four weeks. Colonoscopic findings included vascular ectasias in 13 patients (62%), diffuse cherry-red spots in the rectum in five patients (24%), and rectal varices in eight patients (38%). Overall, colorectal mucosal vascular lesions were found in 16 cirrhotics (76%). These findings were not found in 21 age- and sex-matched noncirrhotic controls. Vascular ectasias appeared without relationship to the HVPG. Patients with diffuse cherry-red spots (N = 5, 22.4+/-3.4 mm Hg) had a significantly higher HVPG than those without (N = 16, 16.6+/-3.3 mm Hg, P &lt; 0.01). However, no significant difference was found in HVPG between patients with rectal varices (N = 8, 19.4+/-4.6 mm Hg) and patients without rectal varices (N = 13, 17.2+/-3.8 mm Hg). After four weeks of drug therapy, diffuse cherry-red spots became less obvious when the HVPG decreased more than 20%. Rectal varices did not change their appearance with HVPG reduction. We found that colorectal vascular lesions are common in cirrhotics. Diffuse cherry-red spots are probably dependent on elevated portal pressure, but vascular ectasias and rectal varices are not related to the degree of portal pressure. Chronic drug therapy with reduction of portal pressure improves colonoscopic findings such as diffuse cherry-red spots.", "author" : [ { "dropping-particle" : "", "family" : "Sugano", "given" : "S", "non-dropping-particle" : "", "parse-names" : false, "suffix" : "" }, { "dropping-particle" : "", "family" : "Nishio", "given" : "M", "non-dropping-particle" : "", "parse-names" : false, "suffix" : "" }, { "dropping-particle" : "", "family" : "Makino", "given" : "H", "non-dropping-particle" : "", "parse-names" : false, "suffix" : "" }, { "dropping-particle" : "", "family" : "Suzuki", "given" : "T", "non-dropping-particle" : "", "parse-names" : false, "suffix" : "" } ], "container-title" : "Digestive diseases and sciences", "id" : "ITEM-2", "issue" : "1", "issued" : { "date-parts" : [ [ "1999", "1" ] ] }, "page" : "149-54", "title" : "Relationship of portal pressure and colorectal vasculopathy in patients with cirrhosis.", "type" : "article-journal", "volume" : "44" }, "uris" : [ "http://www.mendeley.com/documents/?uuid=33d7fb6d-f7a7-4e2d-bea4-1a3bee35e262" ] } ], "mendeley" : { "formattedCitation" : "&lt;sup&gt;[82,83]&lt;/sup&gt;", "plainTextFormattedCitation" : "[82,83]", "previouslyFormattedCitation" : "[82,83]"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[82,83]</w:t>
      </w:r>
      <w:r w:rsidR="009C3296" w:rsidRPr="00051509">
        <w:rPr>
          <w:rFonts w:ascii="Book Antiqua" w:hAnsi="Book Antiqua" w:cs="Times New Roman"/>
          <w:color w:val="000000" w:themeColor="text1"/>
          <w:sz w:val="24"/>
          <w:szCs w:val="24"/>
          <w:lang w:val="en-US"/>
        </w:rPr>
        <w:fldChar w:fldCharType="end"/>
      </w:r>
      <w:r w:rsidR="00327FDD" w:rsidRPr="00051509">
        <w:rPr>
          <w:rFonts w:ascii="Book Antiqua" w:hAnsi="Book Antiqua" w:cs="Times New Roman"/>
          <w:color w:val="000000" w:themeColor="text1"/>
          <w:sz w:val="24"/>
          <w:szCs w:val="24"/>
          <w:lang w:val="en-US"/>
        </w:rPr>
        <w:t xml:space="preserve">. </w:t>
      </w:r>
      <w:r w:rsidR="003A00D9" w:rsidRPr="00051509">
        <w:rPr>
          <w:rFonts w:ascii="Book Antiqua" w:hAnsi="Book Antiqua" w:cs="Times New Roman"/>
          <w:color w:val="000000" w:themeColor="text1"/>
          <w:sz w:val="24"/>
          <w:szCs w:val="24"/>
          <w:lang w:val="en-US"/>
        </w:rPr>
        <w:t xml:space="preserve">More recently, the use of argon plasma coagulation and </w:t>
      </w:r>
      <w:proofErr w:type="spellStart"/>
      <w:r w:rsidR="003A00D9" w:rsidRPr="00051509">
        <w:rPr>
          <w:rFonts w:ascii="Book Antiqua" w:hAnsi="Book Antiqua" w:cs="Times New Roman"/>
          <w:color w:val="000000" w:themeColor="text1"/>
          <w:sz w:val="24"/>
          <w:szCs w:val="24"/>
          <w:lang w:val="en-US"/>
        </w:rPr>
        <w:t>hemospray</w:t>
      </w:r>
      <w:proofErr w:type="spellEnd"/>
      <w:r w:rsidR="003A00D9" w:rsidRPr="00051509">
        <w:rPr>
          <w:rFonts w:ascii="Book Antiqua" w:hAnsi="Book Antiqua" w:cs="Times New Roman"/>
          <w:color w:val="000000" w:themeColor="text1"/>
          <w:sz w:val="24"/>
          <w:szCs w:val="24"/>
          <w:lang w:val="en-US"/>
        </w:rPr>
        <w:t xml:space="preserve"> have also been advocated</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"10.1016/j.jhep.2013.10.008", "ISSN" : "1600-0641", "PMID" : "24140803", "abstract" : "Hemospray is a haemostatic agent licensed for endoscopic haemostasis of non-variceal upper gastrointestinal bleeding (NVUGIB) in Europe and Canada. Hemospray has been shown to be safe and effective in achieving haemostasis in bleeding peptic ulcers in a prospective clinical study and several further case series have described the use of hemospray in other non-variceal causes of gastrointestinal bleeding. Portal hypertensive gastropathy and colopathy are common in patients with portal hypertension. As hemospray is an easy to apply, non-contact method, which can cover large areas of mucosa, it may be of benefit in acute non-variceal portal hypertensive bleeding. We present data from the first four consecutive patients presenting to our institution with acute haemorrhage secondary to non-variceal diffuse portal hypertensive bleeding treated with hemospray.", "author" : [ { "dropping-particle" : "", "family" : "Smith", "given" : "L A", "non-dropping-particle" : "", "parse-names" : false, "suffix" : "" }, { "dropping-particle" : "", "family" : "Morris", "given" : "A J", "non-dropping-particle" : "", "parse-names" : false, "suffix" : "" }, { "dropping-particle" : "", "family" : "Stanley", "given" : "A J", "non-dropping-particle" : "", "parse-names" : false, "suffix" : "" } ], "container-title" : "Journal of hepatology", "id" : "ITEM-1", "issue" : "2", "issued" : { "date-parts" : [ [ "2014", "2" ] ] }, "page" : "457-60", "title" : "The use of hemospray in portal hypertensive bleeding; a case series.", "type" : "article-journal", "volume" : "60" }, "uris" : [ "http://www.mendeley.com/documents/?uuid=0a5a617b-66c9-4ef4-8f6d-d5e138fadd54" ] }, { "id" : "ITEM-2", "itemData" : { "DOI" : "10.1016/j.ajg.2011.11.002", "ISSN" : "2090-2387", "PMID" : "22305498", "abstract" : "BACKGROUND AND STUDY AIMS: In patients with liver cirrhosis, portal hypertensive colopathy (PHC) and anorectal varices (ARVs) are thought to cause lower gastrointestinal (GI) bleeding. In the present work, we studied the diagnostic yield of colonoscopy in cirrhotic patients and haematochezia.\n\nPATIENTS AND METHODS: The current study was conducted on 77 consecutive cirrhotic patients who underwent colonoscopy at Mansoura Emergency Hospital, Egypt, between May 2007 and May 2011. Following rapid evaluation and adequate resuscitation, a thorough history was obtained with complete physical examination including digital rectal examination and routine laboratory investigations. Colonoscopic evaluation was performed for the included patients by recording endoscopic abnormalities and obtaining biopsies from lesions.\n\nRESULTS: There was no significant difference between the PHC-positive group when compared with the PHC-negative group regarding patients' age, sex, severity of haematochezia, positive family history and the history of intake of non-steroidal anti-inflammatory drugs (NSAIDs). Significant difference was noted regarding the Child-Pugh class (p&lt;0.05), history of splenectomy (p&lt;0.05), prior history of endoscopic sclerotherapy (EST) or endoscopic variceal ligation (EVL) (p&lt;0.05), prior history of upper gut bleeding (p&lt;0.05), the presence of gastric varices (GVs) (p&lt;0.05), presence of portal hypertensive gastropathy (PHG) (p&lt;0.05), presence of haemorrhoids (p&lt;0.05) and rectal varices (&lt;0.05) and therapy with \u03b2-blockers (p&lt;0.05). Regarding the laboratory parameters, the platelet count only was markedly reduced in the PHC-positive group (p&lt;0.05). All the PHC-related sources of bleeding (7/32 cases (21.87%)) were successfully managed with argon plasma coagulation. Regarding the laboratory parameters, the platelet count only was markedly reduced in the PHC-positive group (p&lt;0.05). All the PHC-related sources of bleeding (7/32 cases (21.87%)) were successfully managed with argon plasma coagulation.\n\nCONCLUSION: Our data revealed that it is not only PHC which is involved in haematochezia in cirrhotic patients despite the significant association. Instead, a high prevalence of inflammatory lesions came on the top of the list. Complete colonoscopy is highly advocated to detect probable proximal neoplastic lesions.", "author" : [ { "dropping-particle" : "", "family" : "Gad", "given" : "Yahia Z", "non-dropping-particle" : "", "parse-names" : false, "suffix" : "" }, { "dropping-particle" : "", "family" : "Zeid", "given" : "Adel A", "non-dropping-particle" : "", "parse-names" : false, "suffix" : "" } ], "container-title" : "Arab journal of gastroenterology : the official publication of the Pan-Arab Association of Gastroenterology", "id" : "ITEM-2", "issue" : "4", "issued" : { "date-parts" : [ [ "2011", "12" ] ] }, "page" : "184-8", "title" : "Portal hypertensive colopathy and haematochezia in cirrhotic patients: an endoscopic study.", "type" : "article-journal", "volume" : "12" }, "uris" : [ "http://www.mendeley.com/documents/?uuid=db3fe54b-be67-4945-9600-19374be81788" ] } ], "mendeley" : { "formattedCitation" : "&lt;sup&gt;[69,84]&lt;/sup&gt;", "plainTextFormattedCitation" : "[69,84]", "previouslyFormattedCitation" : "[69,84]"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[69,84]</w:t>
      </w:r>
      <w:r w:rsidR="009C3296" w:rsidRPr="00051509">
        <w:rPr>
          <w:rFonts w:ascii="Book Antiqua" w:hAnsi="Book Antiqua" w:cs="Times New Roman"/>
          <w:color w:val="000000" w:themeColor="text1"/>
          <w:sz w:val="24"/>
          <w:szCs w:val="24"/>
          <w:lang w:val="en-US"/>
        </w:rPr>
        <w:fldChar w:fldCharType="end"/>
      </w:r>
      <w:r w:rsidR="003A00D9" w:rsidRPr="00051509">
        <w:rPr>
          <w:rFonts w:ascii="Book Antiqua" w:hAnsi="Book Antiqua" w:cs="Times New Roman"/>
          <w:color w:val="000000" w:themeColor="text1"/>
          <w:sz w:val="24"/>
          <w:szCs w:val="24"/>
          <w:lang w:val="en-US"/>
        </w:rPr>
        <w:t xml:space="preserve">. </w:t>
      </w:r>
    </w:p>
    <w:p w:rsidR="00D9572A" w:rsidRPr="00051509" w:rsidRDefault="00D9572A" w:rsidP="00051509">
      <w:pPr>
        <w:spacing w:after="0" w:line="360" w:lineRule="auto"/>
        <w:jc w:val="both"/>
        <w:rPr>
          <w:rFonts w:ascii="Book Antiqua" w:hAnsi="Book Antiqua" w:cs="Times New Roman"/>
          <w:color w:val="000000" w:themeColor="text1"/>
          <w:sz w:val="24"/>
          <w:szCs w:val="24"/>
          <w:lang w:val="en-US"/>
        </w:rPr>
      </w:pPr>
    </w:p>
    <w:p w:rsidR="00543651" w:rsidRPr="00051509" w:rsidRDefault="00543651" w:rsidP="00051509">
      <w:pPr>
        <w:spacing w:after="0" w:line="360" w:lineRule="auto"/>
        <w:jc w:val="both"/>
        <w:rPr>
          <w:rFonts w:ascii="Book Antiqua" w:hAnsi="Book Antiqua" w:cs="Times New Roman"/>
          <w:b/>
          <w:i/>
          <w:color w:val="000000" w:themeColor="text1"/>
          <w:sz w:val="24"/>
          <w:szCs w:val="24"/>
          <w:lang w:val="en-US"/>
        </w:rPr>
      </w:pPr>
      <w:r w:rsidRPr="00051509">
        <w:rPr>
          <w:rFonts w:ascii="Book Antiqua" w:hAnsi="Book Antiqua" w:cs="Times New Roman"/>
          <w:b/>
          <w:i/>
          <w:color w:val="000000" w:themeColor="text1"/>
          <w:sz w:val="24"/>
          <w:szCs w:val="24"/>
          <w:lang w:val="en-US"/>
        </w:rPr>
        <w:t>Other bleeding sites</w:t>
      </w:r>
    </w:p>
    <w:p w:rsidR="00565145" w:rsidRPr="00051509" w:rsidRDefault="00565145" w:rsidP="00051509">
      <w:pPr>
        <w:spacing w:after="0" w:line="360" w:lineRule="auto"/>
        <w:jc w:val="both"/>
        <w:rPr>
          <w:rFonts w:ascii="Book Antiqua" w:hAnsi="Book Antiqua" w:cs="Times New Roman"/>
          <w:color w:val="000000" w:themeColor="text1"/>
          <w:sz w:val="24"/>
          <w:szCs w:val="24"/>
          <w:lang w:val="en-GB"/>
        </w:rPr>
      </w:pPr>
      <w:r w:rsidRPr="00051509">
        <w:rPr>
          <w:rFonts w:ascii="Book Antiqua" w:hAnsi="Book Antiqua" w:cs="Times New Roman"/>
          <w:color w:val="000000" w:themeColor="text1"/>
          <w:sz w:val="24"/>
          <w:szCs w:val="24"/>
          <w:lang w:val="en-US"/>
        </w:rPr>
        <w:t xml:space="preserve">Minor but frequent bleeding in patients with cirrhosis seems to be more akin to that observed in patients with platelet defects than that observed in patients with hemophilia or other disorders that affect coagulation. Thus, aside from variceal bleeding, in which local factors, portal pressure and severity of liver disease play preponderant roles, manifestations of primary hemostasis defects are most frequently encountered in patients with cirrhosis: recurrent and prolonged epistaxis, </w:t>
      </w:r>
      <w:proofErr w:type="spellStart"/>
      <w:r w:rsidRPr="00051509">
        <w:rPr>
          <w:rFonts w:ascii="Book Antiqua" w:hAnsi="Book Antiqua" w:cs="Times New Roman"/>
          <w:color w:val="000000" w:themeColor="text1"/>
          <w:sz w:val="24"/>
          <w:szCs w:val="24"/>
          <w:lang w:val="en-US"/>
        </w:rPr>
        <w:t>gingivorrhagia</w:t>
      </w:r>
      <w:proofErr w:type="spellEnd"/>
      <w:r w:rsidRPr="00051509">
        <w:rPr>
          <w:rFonts w:ascii="Book Antiqua" w:hAnsi="Book Antiqua" w:cs="Times New Roman"/>
          <w:color w:val="000000" w:themeColor="text1"/>
          <w:sz w:val="24"/>
          <w:szCs w:val="24"/>
          <w:lang w:val="en-US"/>
        </w:rPr>
        <w:t xml:space="preserve">, </w:t>
      </w:r>
      <w:proofErr w:type="spellStart"/>
      <w:r w:rsidRPr="00051509">
        <w:rPr>
          <w:rFonts w:ascii="Book Antiqua" w:hAnsi="Book Antiqua" w:cs="Times New Roman"/>
          <w:color w:val="000000" w:themeColor="text1"/>
          <w:sz w:val="24"/>
          <w:szCs w:val="24"/>
          <w:lang w:val="en-US"/>
        </w:rPr>
        <w:t>purpuric</w:t>
      </w:r>
      <w:proofErr w:type="spellEnd"/>
      <w:r w:rsidRPr="00051509">
        <w:rPr>
          <w:rFonts w:ascii="Book Antiqua" w:hAnsi="Book Antiqua" w:cs="Times New Roman"/>
          <w:color w:val="000000" w:themeColor="text1"/>
          <w:sz w:val="24"/>
          <w:szCs w:val="24"/>
          <w:lang w:val="en-US"/>
        </w:rPr>
        <w:t xml:space="preserve"> skin lesions, </w:t>
      </w:r>
      <w:proofErr w:type="spellStart"/>
      <w:r w:rsidRPr="00051509">
        <w:rPr>
          <w:rFonts w:ascii="Book Antiqua" w:hAnsi="Book Antiqua" w:cs="Times New Roman"/>
          <w:color w:val="000000" w:themeColor="text1"/>
          <w:sz w:val="24"/>
          <w:szCs w:val="24"/>
          <w:lang w:val="en-US"/>
        </w:rPr>
        <w:t>menometrorrhagia</w:t>
      </w:r>
      <w:proofErr w:type="spellEnd"/>
      <w:r w:rsidRPr="00051509">
        <w:rPr>
          <w:rFonts w:ascii="Book Antiqua" w:hAnsi="Book Antiqua" w:cs="Times New Roman"/>
          <w:color w:val="000000" w:themeColor="text1"/>
          <w:sz w:val="24"/>
          <w:szCs w:val="24"/>
          <w:lang w:val="en-US"/>
        </w:rPr>
        <w:t xml:space="preserve">, and excessive bleeding after dental extractions or other surgical procedures. On the contrary, coagulation-related clinical manifestations such as intracerebral bleeding, deep muscle bleeding, and </w:t>
      </w:r>
      <w:proofErr w:type="spellStart"/>
      <w:r w:rsidRPr="00051509">
        <w:rPr>
          <w:rFonts w:ascii="Book Antiqua" w:hAnsi="Book Antiqua" w:cs="Times New Roman"/>
          <w:color w:val="000000" w:themeColor="text1"/>
          <w:sz w:val="24"/>
          <w:szCs w:val="24"/>
          <w:lang w:val="en-US"/>
        </w:rPr>
        <w:t>hemartrosis</w:t>
      </w:r>
      <w:proofErr w:type="spellEnd"/>
      <w:r w:rsidRPr="00051509">
        <w:rPr>
          <w:rFonts w:ascii="Book Antiqua" w:hAnsi="Book Antiqua" w:cs="Times New Roman"/>
          <w:color w:val="000000" w:themeColor="text1"/>
          <w:sz w:val="24"/>
          <w:szCs w:val="24"/>
          <w:lang w:val="en-US"/>
        </w:rPr>
        <w:t xml:space="preserve">, are no more frequent in cirrhosis that they are in the general population. </w:t>
      </w:r>
      <w:r w:rsidR="00543651" w:rsidRPr="00051509">
        <w:rPr>
          <w:rFonts w:ascii="Book Antiqua" w:hAnsi="Book Antiqua" w:cs="Times New Roman"/>
          <w:color w:val="000000" w:themeColor="text1"/>
          <w:sz w:val="24"/>
          <w:szCs w:val="24"/>
          <w:lang w:val="en-GB"/>
        </w:rPr>
        <w:t>Althoug</w:t>
      </w:r>
      <w:r w:rsidR="0022342C" w:rsidRPr="00051509">
        <w:rPr>
          <w:rFonts w:ascii="Book Antiqua" w:hAnsi="Book Antiqua" w:cs="Times New Roman"/>
          <w:color w:val="000000" w:themeColor="text1"/>
          <w:sz w:val="24"/>
          <w:szCs w:val="24"/>
          <w:lang w:val="en-GB"/>
        </w:rPr>
        <w:t>h only very rarely epistaxis</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"10.1136/bmj.326.7386.440", "ISSN" : "1756-1833", "PMID" : "12595387", "author" : [ { "dropping-particle" : "", "family" : "Johal", "given" : "Shawinder S", "non-dropping-particle" : "", "parse-names" : false, "suffix" : "" }, { "dropping-particle" : "", "family" : "Austin", "given" : "Andrew S", "non-dropping-particle" : "", "parse-names" : false, "suffix" : "" }, { "dropping-particle" : "", "family" : "Ryder", "given" : "Stephen D", "non-dropping-particle" : "", "parse-names" : false, "suffix" : "" } ], "container-title" : "BMJ (Clinical research ed.)", "id" : "ITEM-1", "issue" : "7386", "issued" : { "date-parts" : [ [ "2003", "2", "22" ] ] }, "page" : "440-1", "title" : "Epistaxis: an overlooked cause of massive haematemesis in cirrhosis.", "type" : "article-journal", "volume" : "326" }, "uris" : [ "http://www.mendeley.com/documents/?uuid=48dbb0ef-acbd-4775-8d3c-fc31b317b045" ] } ], "mendeley" : { "formattedCitation" : "&lt;sup&gt;[85]&lt;/sup&gt;", "plainTextFormattedCitation" : "[85]", "previouslyFormattedCitation" : "[85]"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[85]</w:t>
      </w:r>
      <w:r w:rsidR="009C3296" w:rsidRPr="00051509">
        <w:rPr>
          <w:rFonts w:ascii="Book Antiqua" w:hAnsi="Book Antiqua" w:cs="Times New Roman"/>
          <w:color w:val="000000" w:themeColor="text1"/>
          <w:sz w:val="24"/>
          <w:szCs w:val="24"/>
          <w:lang w:val="en-GB"/>
        </w:rPr>
        <w:fldChar w:fldCharType="end"/>
      </w:r>
      <w:r w:rsidR="00543651" w:rsidRPr="00051509">
        <w:rPr>
          <w:rFonts w:ascii="Book Antiqua" w:hAnsi="Book Antiqua" w:cs="Times New Roman"/>
          <w:color w:val="000000" w:themeColor="text1"/>
          <w:sz w:val="24"/>
          <w:szCs w:val="24"/>
          <w:lang w:val="en-GB"/>
        </w:rPr>
        <w:t xml:space="preserve"> and oral cavity bleeding</w:t>
      </w:r>
      <w:r w:rsidR="009C3296" w:rsidRPr="00051509">
        <w:rPr>
          <w:rFonts w:ascii="Book Antiqua" w:hAnsi="Book Antiqua" w:cs="Times New Roman"/>
          <w:color w:val="000000" w:themeColor="text1"/>
          <w:sz w:val="24"/>
          <w:szCs w:val="24"/>
          <w:lang w:val="en-GB"/>
        </w:rPr>
        <w:fldChar w:fldCharType="begin" w:fldLock="1"/>
      </w:r>
      <w:r w:rsidR="002D28F0" w:rsidRPr="00051509">
        <w:rPr>
          <w:rFonts w:ascii="Book Antiqua" w:hAnsi="Book Antiqua" w:cs="Times New Roman"/>
          <w:color w:val="000000" w:themeColor="text1"/>
          <w:sz w:val="24"/>
          <w:szCs w:val="24"/>
          <w:lang w:val="en-GB"/>
        </w:rPr>
        <w:instrText>ADDIN CSL_CITATION { "citationItems" : [ { "id" : "ITEM-1", "itemData" : { "DOI" : "10.1016/j.annfar.2007.03.028", "ISSN" : "1769-6623", "PMID" : "17572040", "author" : [ { "dropping-particle" : "", "family" : "Abouelalaa", "given" : "K", "non-dropping-particle" : "", "parse-names" : false, "suffix" : "" }, { "dropping-particle" : "", "family" : "Nadaud", "given" : "J", "non-dropping-particle" : "", "parse-names" : false, "suffix" : "" }, { "dropping-particle" : "", "family" : "Caumes", "given" : "D", "non-dropping-particle" : "", "parse-names" : false, "suffix" : "" }, { "dropping-particle" : "", "family" : "Esnaut", "given" : "P", "non-dropping-particle" : "", "parse-names" : false, "suffix" : "" }, { "dropping-particle" : "", "family" : "Favier", "given" : "J-C", "non-dropping-particle" : "", "parse-names" : false, "suffix" : "" } ], "container-title" : "Annales fran\u00e7aises d'anesth\u00e8sie et de r\u00e8animation", "id" : "ITEM-1", "issue" : "7-8", "issued" : { "date-parts" : [ [ "0", "1" ] ] }, "page" : "714-5", "title" : "[Haemorrhagic shock following a dental bleeding in a cirrhotic patient].", "type" : "article-journal", "volume" : "26" }, "uris" : [ "http://www.mendeley.com/documents/?uuid=b9b9a4a8-f225-4d78-aac5-2b5dcc62b857" ] } ], "mendeley" : { "formattedCitation" : "&lt;sup&gt;[86]&lt;/sup&gt;", "plainTextFormattedCitation" : "[86]", "previouslyFormattedCitation" : "[86]"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GB"/>
        </w:rPr>
        <w:fldChar w:fldCharType="separate"/>
      </w:r>
      <w:r w:rsidR="002D28F0" w:rsidRPr="00051509">
        <w:rPr>
          <w:rFonts w:ascii="Book Antiqua" w:hAnsi="Book Antiqua" w:cs="Times New Roman"/>
          <w:noProof/>
          <w:color w:val="000000" w:themeColor="text1"/>
          <w:sz w:val="24"/>
          <w:szCs w:val="24"/>
          <w:vertAlign w:val="superscript"/>
          <w:lang w:val="en-GB"/>
        </w:rPr>
        <w:t>[86]</w:t>
      </w:r>
      <w:r w:rsidR="009C3296" w:rsidRPr="00051509">
        <w:rPr>
          <w:rFonts w:ascii="Book Antiqua" w:hAnsi="Book Antiqua" w:cs="Times New Roman"/>
          <w:color w:val="000000" w:themeColor="text1"/>
          <w:sz w:val="24"/>
          <w:szCs w:val="24"/>
          <w:lang w:val="en-GB"/>
        </w:rPr>
        <w:fldChar w:fldCharType="end"/>
      </w:r>
      <w:r w:rsidR="00543651" w:rsidRPr="00051509">
        <w:rPr>
          <w:rFonts w:ascii="Book Antiqua" w:hAnsi="Book Antiqua" w:cs="Times New Roman"/>
          <w:color w:val="000000" w:themeColor="text1"/>
          <w:sz w:val="24"/>
          <w:szCs w:val="24"/>
          <w:lang w:val="en-GB"/>
        </w:rPr>
        <w:t xml:space="preserve"> (gum bleeding and dental root bleeding) have been reported to be the cause of bleeding that endangers life, minor but repeated episodes are commonly encountered in cirrhosis.</w:t>
      </w:r>
    </w:p>
    <w:p w:rsidR="00477C49" w:rsidRPr="00051509" w:rsidRDefault="00477C49" w:rsidP="00051509">
      <w:pPr>
        <w:pStyle w:val="NormalWeb"/>
        <w:spacing w:before="0" w:beforeAutospacing="0" w:after="0" w:afterAutospacing="0" w:line="360" w:lineRule="auto"/>
        <w:jc w:val="both"/>
        <w:rPr>
          <w:rFonts w:ascii="Book Antiqua" w:eastAsiaTheme="minorHAnsi" w:hAnsi="Book Antiqua"/>
          <w:b/>
          <w:i/>
          <w:color w:val="000000" w:themeColor="text1"/>
          <w:lang w:val="en-US" w:eastAsia="en-US"/>
        </w:rPr>
      </w:pPr>
    </w:p>
    <w:p w:rsidR="00477C49" w:rsidRPr="00051509" w:rsidRDefault="0022342C" w:rsidP="00051509">
      <w:pPr>
        <w:pStyle w:val="NormalWeb"/>
        <w:spacing w:before="0" w:beforeAutospacing="0" w:after="0" w:afterAutospacing="0" w:line="360" w:lineRule="auto"/>
        <w:jc w:val="both"/>
        <w:rPr>
          <w:rFonts w:ascii="Book Antiqua" w:eastAsiaTheme="minorEastAsia" w:hAnsi="Book Antiqua"/>
          <w:b/>
          <w:color w:val="000000" w:themeColor="text1"/>
          <w:lang w:val="en-US" w:eastAsia="zh-CN"/>
        </w:rPr>
      </w:pPr>
      <w:r w:rsidRPr="00051509">
        <w:rPr>
          <w:rFonts w:ascii="Book Antiqua" w:eastAsiaTheme="minorHAnsi" w:hAnsi="Book Antiqua"/>
          <w:b/>
          <w:color w:val="000000" w:themeColor="text1"/>
          <w:lang w:val="en-US" w:eastAsia="en-US"/>
        </w:rPr>
        <w:t>PORTAL VEIN THROMBOSIS</w:t>
      </w:r>
    </w:p>
    <w:p w:rsidR="00477C49" w:rsidRPr="00051509" w:rsidRDefault="004E1DED" w:rsidP="00051509">
      <w:pPr>
        <w:spacing w:after="0" w:line="360" w:lineRule="auto"/>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Portal vein thro</w:t>
      </w:r>
      <w:r w:rsidR="006911DD" w:rsidRPr="00051509">
        <w:rPr>
          <w:rFonts w:ascii="Book Antiqua" w:hAnsi="Book Antiqua" w:cs="Times New Roman"/>
          <w:color w:val="000000" w:themeColor="text1"/>
          <w:sz w:val="24"/>
          <w:szCs w:val="24"/>
          <w:lang w:val="en-US"/>
        </w:rPr>
        <w:t>mbosis (PVT) is the most common</w:t>
      </w:r>
      <w:r w:rsidRPr="00051509">
        <w:rPr>
          <w:rFonts w:ascii="Book Antiqua" w:hAnsi="Book Antiqua" w:cs="Times New Roman"/>
          <w:color w:val="000000" w:themeColor="text1"/>
          <w:sz w:val="24"/>
          <w:szCs w:val="24"/>
          <w:lang w:val="en-US"/>
        </w:rPr>
        <w:t xml:space="preserve"> thrombotic event in patients with cirrhosis</w:t>
      </w:r>
      <w:r w:rsidR="006911DD" w:rsidRPr="00051509">
        <w:rPr>
          <w:rFonts w:ascii="Book Antiqua" w:hAnsi="Book Antiqua" w:cs="Times New Roman"/>
          <w:color w:val="000000" w:themeColor="text1"/>
          <w:sz w:val="24"/>
          <w:szCs w:val="24"/>
          <w:lang w:val="en-US"/>
        </w:rPr>
        <w:t>, and although its frequency is higher in patients with hepatic malignancy (approximately 35%</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"0168-8278", "PMID" : "11592607", "author" : [ { "dropping-particle" : "", "family" : "Bruix", "given" : "J", "non-dropping-particle" : "", "parse-names" : false, "suffix" : "" }, { "dropping-particle" : "", "family" : "Sherman", "given" : "M", "non-dropping-particle" : "", "parse-names" : false, "suffix" : "" }, { "dropping-particle" : "", "family" : "Llovet", "given" : "J M", "non-dropping-particle" : "", "parse-names" : false, "suffix" : "" }, { "dropping-particle" : "", "family" : "Beaugrand", "given" : "M", "non-dropping-particle" : "", "parse-names" : false, "suffix" : "" }, { "dropping-particle" : "", "family" : "Lencioni", "given" : "R", "non-dropping-particle" : "", "parse-names" : false, "suffix" : "" }, { "dropping-particle" : "", "family" : "Burroughs", "given" : "A K", "non-dropping-particle" : "", "parse-names" : false, "suffix" : "" }, { "dropping-particle" : "", "family" : "Christensen", "given" : "E", "non-dropping-particle" : "", "parse-names" : false, "suffix" : "" }, { "dropping-particle" : "", "family" : "Pagliaro", "given" : "L", "non-dropping-particle" : "", "parse-names" : false, "suffix" : "" }, { "dropping-particle" : "", "family" : "Colombo", "given" : "M", "non-dropping-particle" : "", "parse-names" : false, "suffix" : "" }, { "dropping-particle" : "", "family" : "Rod\u00e9s", "given" : "J", "non-dropping-particle" : "", "parse-names" : false, "suffix" : "" } ], "container-title" : "Journal of hepatology", "id" : "ITEM-1", "issue" : "3", "issued" : { "date-parts" : [ [ "2001", "9" ] ] }, "page" : "421-30", "title" : "Clinical management of hepatocellular carcinoma. Conclusions of the Barcelona-2000 EASL conference. European Association for the Study of the Liver.", "type" : "article-journal", "volume" : "35" }, "uris" : [ "http://www.mendeley.com/documents/?uuid=ac85d78f-226f-41f3-b60a-dd833d4fef78" ] } ], "mendeley" : { "formattedCitation" : "&lt;sup&gt;[87]&lt;/sup&gt;", "plainTextFormattedCitation" : "[87]", "previouslyFormattedCitation" : "[87]"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[87]</w:t>
      </w:r>
      <w:r w:rsidR="009C3296" w:rsidRPr="00051509">
        <w:rPr>
          <w:rFonts w:ascii="Book Antiqua" w:hAnsi="Book Antiqua" w:cs="Times New Roman"/>
          <w:color w:val="000000" w:themeColor="text1"/>
          <w:sz w:val="24"/>
          <w:szCs w:val="24"/>
          <w:lang w:val="en-US"/>
        </w:rPr>
        <w:fldChar w:fldCharType="end"/>
      </w:r>
      <w:r w:rsidR="006911DD" w:rsidRPr="00051509">
        <w:rPr>
          <w:rFonts w:ascii="Book Antiqua" w:hAnsi="Book Antiqua" w:cs="Times New Roman"/>
          <w:color w:val="000000" w:themeColor="text1"/>
          <w:sz w:val="24"/>
          <w:szCs w:val="24"/>
          <w:lang w:val="en-US"/>
        </w:rPr>
        <w:t>, with reportedly 40% of these cases having histological confirmation of neoplastic thrombosis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"10.1007/s10620-007-0099-4", "ISSN" : "0163-2116", "PMID" : "18080191", "abstract" : "BACKGROUND: Portal vein thrombosis (PVT) represents a potentially unfavorable prognostic factor in liver transplantation (LT) for hepatocellular carcinoma (HCC). However, it is frequently difficult to establish preoperatively whether the thrombus is associated with tumor invasion or with stagnant flow. The purpose of this study was to further address this controversial issue.\n\nPATIENTS AND METHODS: We evaluated 12 consecutive patients who underwent liver transplantation for HCC in the setting of PVT.\n\nRESULTS: The origin of PVT in HCC patients could be accurately evaluated in 58% of the patients. Forty-two percent of patients had no evident portal vein invasion and only 17% of cases had tumor thrombi. One-third of patients experienced tumor recurrence within the first posttransplant year, and one-third of patients became long-term survivors (median survival of 36 months) with no evidence of tumor recurrence. One-year survival was 92%. Nine patients are currently alive after a median follow-up period of 25 months.\n\nCONCLUSIONS: PVT in the setting of HCC is characterized by poor patient outcome. However, a respectable number of instances are not accurately evaluated preoperatively, making the decision to exclude these patients from LT sometimes a challenging dilemma.", "author" : [ { "dropping-particle" : "", "family" : "Sotiropoulos", "given" : "Georgios C", "non-dropping-particle" : "", "parse-names" : false, "suffix" : "" }, { "dropping-particle" : "", "family" : "Radtke", "given" : "Arnold", "non-dropping-particle" : "", "parse-names" : false, "suffix" : "" }, { "dropping-particle" : "", "family" : "Schmitz", "given" : "Klaus J", "non-dropping-particle" : "", "parse-names" : false, "suffix" : "" }, { "dropping-particle" : "", "family" : "Molmenti", "given" : "Ernesto P", "non-dropping-particle" : "", "parse-names" : false, "suffix" : "" }, { "dropping-particle" : "", "family" : "Schroeder", "given" : "Tobias", "non-dropping-particle" : "", "parse-names" : false, "suffix" : "" }, { "dropping-particle" : "", "family" : "Saner", "given" : "Fuat H", "non-dropping-particle" : "", "parse-names" : false, "suffix" : "" }, { "dropping-particle" : "", "family" : "Baba", "given" : "Hideo A", "non-dropping-particle" : "", "parse-names" : false, "suffix" : "" }, { "dropping-particle" : "", "family" : "Fouzas", "given" : "Ioannis", "non-dropping-particle" : "", "parse-names" : false, "suffix" : "" }, { "dropping-particle" : "", "family" : "Broelsch", "given" : "Christoph E", "non-dropping-particle" : "", "parse-names" : false, "suffix" : "" }, { "dropping-particle" : "", "family" : "Malag\u00f3", "given" : "Massimo", "non-dropping-particle" : "", "parse-names" : false, "suffix" : "" }, { "dropping-particle" : "", "family" : "Lang", "given" : "Hauke", "non-dropping-particle" : "", "parse-names" : false, "suffix" : "" } ], "container-title" : "Digestive diseases and sciences", "id" : "ITEM-1", "issue" : "7", "issued" : { "date-parts" : [ [ "2008", "7" ] ] }, "page" : "1994-9", "title" : "Liver transplantation in the setting of hepatocellular carcinoma and portal vein thrombosis: a challenging dilemma?", "type" : "article-journal", "volume" : "53" }, "uris" : [ "http://www.mendeley.com/documents/?uuid=e48cd843-38ff-4e9f-8e5b-35f0f22e14dc" ] } ], "mendeley" : { "formattedCitation" : "&lt;sup&gt;[88]&lt;/sup&gt;", "plainTextFormattedCitation" : "[88]", "previouslyFormattedCitation" : "[88]"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[88]</w:t>
      </w:r>
      <w:r w:rsidR="009C3296" w:rsidRPr="00051509">
        <w:rPr>
          <w:rFonts w:ascii="Book Antiqua" w:hAnsi="Book Antiqua" w:cs="Times New Roman"/>
          <w:color w:val="000000" w:themeColor="text1"/>
          <w:sz w:val="24"/>
          <w:szCs w:val="24"/>
          <w:lang w:val="en-US"/>
        </w:rPr>
        <w:fldChar w:fldCharType="end"/>
      </w:r>
      <w:r w:rsidR="006911DD" w:rsidRPr="00051509">
        <w:rPr>
          <w:rFonts w:ascii="Book Antiqua" w:hAnsi="Book Antiqua" w:cs="Times New Roman"/>
          <w:color w:val="000000" w:themeColor="text1"/>
          <w:sz w:val="24"/>
          <w:szCs w:val="24"/>
          <w:lang w:val="en-US"/>
        </w:rPr>
        <w:t>), it is also common in patients with cirrhosis and without malignancy</w:t>
      </w:r>
      <w:r w:rsidR="00307CE9" w:rsidRPr="00051509">
        <w:rPr>
          <w:rFonts w:ascii="Book Antiqua" w:hAnsi="Book Antiqua" w:cs="Times New Roman"/>
          <w:color w:val="000000" w:themeColor="text1"/>
          <w:sz w:val="24"/>
          <w:szCs w:val="24"/>
          <w:lang w:val="en-US"/>
        </w:rPr>
        <w:t>, with a prevalence of reportedly 0.6 to 26%</w:t>
      </w:r>
      <w:r w:rsidR="006911DD" w:rsidRPr="00051509">
        <w:rPr>
          <w:rFonts w:ascii="Book Antiqua" w:hAnsi="Book Antiqua" w:cs="Times New Roman"/>
          <w:color w:val="000000" w:themeColor="text1"/>
          <w:sz w:val="24"/>
          <w:szCs w:val="24"/>
          <w:lang w:val="en-US"/>
        </w:rPr>
        <w:t>.</w:t>
      </w:r>
      <w:r w:rsidR="00307CE9" w:rsidRPr="00051509">
        <w:rPr>
          <w:rFonts w:ascii="Book Antiqua" w:hAnsi="Book Antiqua" w:cs="Times New Roman"/>
          <w:color w:val="000000" w:themeColor="text1"/>
          <w:sz w:val="24"/>
          <w:szCs w:val="24"/>
          <w:lang w:val="en-US"/>
        </w:rPr>
        <w:t xml:space="preserve"> </w:t>
      </w:r>
      <w:r w:rsidR="009C3296" w:rsidRPr="00051509">
        <w:rPr>
          <w:rFonts w:ascii="Book Antiqua" w:hAnsi="Book Antiqua" w:cs="Times New Roman"/>
          <w:color w:val="000000" w:themeColor="text1"/>
          <w:sz w:val="24"/>
          <w:szCs w:val="24"/>
          <w:lang w:val="en-US"/>
        </w:rPr>
        <w:fldChar w:fldCharType="begin">
          <w:fldData xml:space="preserve">PFJlZm1hbj48Q2l0ZT48QXV0aG9yPk1hbmdpYTwvQXV0aG9yPjxZZWFyPjIwMDU8L1llYXI+PFJl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</w:fldData>
        </w:fldChar>
      </w:r>
      <w:r w:rsidR="006E67EE" w:rsidRPr="00051509">
        <w:rPr>
          <w:rFonts w:ascii="Book Antiqua" w:hAnsi="Book Antiqua" w:cs="Times New Roman"/>
          <w:color w:val="000000" w:themeColor="text1"/>
          <w:sz w:val="24"/>
          <w:szCs w:val="24"/>
          <w:lang w:val="en-US"/>
        </w:rPr>
        <w:instrText xml:space="preserve"> ADDIN REFMGR.CITE </w:instrText>
      </w:r>
      <w:r w:rsidR="009C3296" w:rsidRPr="00051509">
        <w:rPr>
          <w:rFonts w:ascii="Book Antiqua" w:hAnsi="Book Antiqua" w:cs="Times New Roman"/>
          <w:color w:val="000000" w:themeColor="text1"/>
          <w:sz w:val="24"/>
          <w:szCs w:val="24"/>
          <w:lang w:val="en-US"/>
        </w:rPr>
        <w:fldChar w:fldCharType="begin">
          <w:fldData xml:space="preserve">PFJlZm1hbj48Q2l0ZT48QXV0aG9yPk1hbmdpYTwvQXV0aG9yPjxZZWFyPjIwMDU8L1llYXI+PFJl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</w:fldData>
        </w:fldChar>
      </w:r>
      <w:r w:rsidR="006E67EE" w:rsidRPr="00051509">
        <w:rPr>
          <w:rFonts w:ascii="Book Antiqua" w:hAnsi="Book Antiqua" w:cs="Times New Roman"/>
          <w:color w:val="000000" w:themeColor="text1"/>
          <w:sz w:val="24"/>
          <w:szCs w:val="24"/>
          <w:lang w:val="en-US"/>
        </w:rPr>
        <w:instrText xml:space="preserve"> ADDIN EN.CITE.DATA </w:instrText>
      </w:r>
      <w:r w:rsidR="009C3296" w:rsidRPr="00051509">
        <w:rPr>
          <w:rFonts w:ascii="Book Antiqua" w:hAnsi="Book Antiqua" w:cs="Times New Roman"/>
          <w:color w:val="000000" w:themeColor="text1"/>
          <w:sz w:val="24"/>
          <w:szCs w:val="24"/>
          <w:lang w:val="en-US"/>
        </w:rPr>
      </w:r>
      <w:r w:rsidR="009C3296" w:rsidRPr="00051509">
        <w:rPr>
          <w:rFonts w:ascii="Book Antiqua" w:hAnsi="Book Antiqua" w:cs="Times New Roman"/>
          <w:color w:val="000000" w:themeColor="text1"/>
          <w:sz w:val="24"/>
          <w:szCs w:val="24"/>
          <w:lang w:val="en-US"/>
        </w:rPr>
        <w:fldChar w:fldCharType="end"/>
      </w:r>
      <w:r w:rsidR="009C3296" w:rsidRPr="00051509">
        <w:rPr>
          <w:rFonts w:ascii="Book Antiqua" w:hAnsi="Book Antiqua" w:cs="Times New Roman"/>
          <w:color w:val="000000" w:themeColor="text1"/>
          <w:sz w:val="24"/>
          <w:szCs w:val="24"/>
          <w:lang w:val="en-US"/>
        </w:rPr>
      </w:r>
      <w:r w:rsidR="009C3296" w:rsidRPr="00051509">
        <w:rPr>
          <w:rFonts w:ascii="Book Antiqua" w:hAnsi="Book Antiqua" w:cs="Times New Roman"/>
          <w:color w:val="000000" w:themeColor="text1"/>
          <w:sz w:val="24"/>
          <w:szCs w:val="24"/>
          <w:lang w:val="en-US"/>
        </w:rPr>
        <w:fldChar w:fldCharType="separate"/>
      </w:r>
      <w:r w:rsidR="006E67EE" w:rsidRPr="00051509">
        <w:rPr>
          <w:rFonts w:ascii="Book Antiqua" w:hAnsi="Book Antiqua" w:cs="Times New Roman"/>
          <w:color w:val="000000" w:themeColor="text1"/>
          <w:sz w:val="24"/>
          <w:szCs w:val="24"/>
          <w:lang w:val="en-US"/>
        </w:rPr>
        <w:t>(67-73)</w:t>
      </w:r>
      <w:r w:rsidR="009C3296" w:rsidRPr="00051509">
        <w:rPr>
          <w:rFonts w:ascii="Book Antiqua" w:hAnsi="Book Antiqua" w:cs="Times New Roman"/>
          <w:color w:val="000000" w:themeColor="text1"/>
          <w:sz w:val="24"/>
          <w:szCs w:val="24"/>
          <w:lang w:val="en-US"/>
        </w:rPr>
        <w:fldChar w:fldCharType="end"/>
      </w:r>
      <w:r w:rsidR="006E67EE" w:rsidRPr="00051509">
        <w:rPr>
          <w:rFonts w:ascii="Book Antiqua" w:hAnsi="Book Antiqua" w:cs="Times New Roman"/>
          <w:color w:val="000000" w:themeColor="text1"/>
          <w:sz w:val="24"/>
          <w:szCs w:val="24"/>
          <w:lang w:val="en-US"/>
        </w:rPr>
        <w:t xml:space="preserve">.  </w:t>
      </w:r>
      <w:r w:rsidR="00EC46CB" w:rsidRPr="00051509">
        <w:rPr>
          <w:rFonts w:ascii="Book Antiqua" w:hAnsi="Book Antiqua" w:cs="Times New Roman"/>
          <w:color w:val="000000" w:themeColor="text1"/>
          <w:sz w:val="24"/>
          <w:szCs w:val="24"/>
          <w:lang w:val="en-US"/>
        </w:rPr>
        <w:t>Moreover, a systematic review analyzing PVT in patients with cirrhosis who underwent liver transplantation found that of 25,753 liver transplants, 2004 were performed in patients with PVT, for a prevalence of 9.7%</w:t>
      </w:r>
      <w:r w:rsidR="0022342C" w:rsidRPr="00051509">
        <w:rPr>
          <w:rFonts w:ascii="Book Antiqua" w:hAnsi="Book Antiqua" w:cs="Times New Roman"/>
          <w:color w:val="000000" w:themeColor="text1"/>
          <w:sz w:val="24"/>
          <w:szCs w:val="24"/>
          <w:lang w:val="en-US" w:eastAsia="zh-CN"/>
        </w:rPr>
        <w:t xml:space="preserve"> </w:t>
      </w:r>
      <w:r w:rsidR="00EC46CB" w:rsidRPr="00051509">
        <w:rPr>
          <w:rFonts w:ascii="Book Antiqua" w:hAnsi="Book Antiqua" w:cs="Times New Roman"/>
          <w:color w:val="000000" w:themeColor="text1"/>
          <w:sz w:val="24"/>
          <w:szCs w:val="24"/>
          <w:lang w:val="en-US"/>
        </w:rPr>
        <w:t>±</w:t>
      </w:r>
      <w:r w:rsidR="0022342C" w:rsidRPr="00051509">
        <w:rPr>
          <w:rFonts w:ascii="Book Antiqua" w:hAnsi="Book Antiqua" w:cs="Times New Roman"/>
          <w:color w:val="000000" w:themeColor="text1"/>
          <w:sz w:val="24"/>
          <w:szCs w:val="24"/>
          <w:lang w:val="en-US" w:eastAsia="zh-CN"/>
        </w:rPr>
        <w:t xml:space="preserve"> </w:t>
      </w:r>
      <w:r w:rsidR="00EC46CB" w:rsidRPr="00051509">
        <w:rPr>
          <w:rFonts w:ascii="Book Antiqua" w:hAnsi="Book Antiqua" w:cs="Times New Roman"/>
          <w:color w:val="000000" w:themeColor="text1"/>
          <w:sz w:val="24"/>
          <w:szCs w:val="24"/>
          <w:lang w:val="en-US"/>
        </w:rPr>
        <w:t>4.5%</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"10.1097/TP.0b013e31826e8e53", "ISBN" : "1534-6080; 0041-1337", "ISSN" : "1534-6080", "PMID" : "23128996", "abstract" : "BACKGROUND: Nonneoplastic portal vein thrombosis (PVT) is frequent in patients with cirrhosis who undergo liver transplantation (LT); however, data on its impact on outcome and strategies of management are sparse. METHODS: A systematic review of the literature was performed by analyzing studies that report on PVT in LT recipients and were published between January 1986 and January 2012. RESULTS: Of 25,753 liver transplants, 2004 were performed in patients with PVT (7.78%), and approximately half presented complete thrombosis. Thrombectomy/thromboendovenectomy was employed in 75% of patients; other techniques included venous graft interposition and portocaval hemitransposition. Overall, the presence of PVT significantly increased 30-day (10.5%) and 1-year (18.8%) post-LT mortality when compared to patients without PVT (7.7% and 15.4%, respectively). However, only complete PVT accounted for this increased mortality. Rethrombosis occurred in up to 13% of patients with complete PVT and in whom no preventative strategies were used, and was associated with increased morbidity and mortality. CONCLUSIONS: PVT is common in patients with cirrhosis undergoing LT, and it affects survival when it is complete, at least in the short term after transplant. Therefore, screening for this condition is e", "author" : [ { "dropping-particle" : "", "family" : "Rodr\u00edguez-Castro", "given" : "Kryssia I", "non-dropping-particle" : "", "parse-names" : false, "suffix" : "" }, { "dropping-particle" : "", "family" : "Porte", "given" : "Robert J", "non-dropping-particle" : "", "parse-names" : false, "suffix" : "" }, { "dropping-particle" : "", "family" : "Nadal", "given" : "Elena", "non-dropping-particle" : "", "parse-names" : false, "suffix" : "" }, { "dropping-particle" : "", "family" : "Germani", "given" : "Giacomo", "non-dropping-particle" : "", "parse-names" : false, "suffix" : "" }, { "dropping-particle" : "", "family" : "Burra", "given" : "Patrizia", "non-dropping-particle" : "", "parse-names" : false, "suffix" : "" }, { "dropping-particle" : "", "family" : "Senzolo", "given" : "Marco", "non-dropping-particle" : "", "parse-names" : false, "suffix" : "" }, { "dropping-particle" : "", "family" : "Rodriguez-Castro", "given" : "K I", "non-dropping-particle" : "", "parse-names" : false, "suffix" : "" } ], "container-title" : "Transplantation", "id" : "ITEM-1", "issue" : "11", "issued" : { "date-parts" : [ [ "2012", "12", "15" ] ] }, "page" : "1145-53", "title" : "Management of nonneoplastic portal vein thrombosis in the setting of liver transplantation: a systematic review.", "type" : "article-journal", "volume" : "94" }, "uris" : [ "http://www.mendeley.com/documents/?uuid=fc0f1792-3457-4b35-8bb8-75e9808fbebf" ] } ], "mendeley" : { "formattedCitation" : "&lt;sup&gt;[89]&lt;/sup&gt;", "plainTextFormattedCitation" : "[89]", "previouslyFormattedCitation" : "[89]"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[89]</w:t>
      </w:r>
      <w:r w:rsidR="009C3296" w:rsidRPr="00051509">
        <w:rPr>
          <w:rFonts w:ascii="Book Antiqua" w:hAnsi="Book Antiqua" w:cs="Times New Roman"/>
          <w:color w:val="000000" w:themeColor="text1"/>
          <w:sz w:val="24"/>
          <w:szCs w:val="24"/>
          <w:lang w:val="en-US"/>
        </w:rPr>
        <w:fldChar w:fldCharType="end"/>
      </w:r>
      <w:r w:rsidR="0022342C" w:rsidRPr="00051509">
        <w:rPr>
          <w:rFonts w:ascii="Book Antiqua" w:hAnsi="Book Antiqua" w:cs="Times New Roman"/>
          <w:color w:val="000000" w:themeColor="text1"/>
          <w:sz w:val="24"/>
          <w:szCs w:val="24"/>
          <w:lang w:val="en-US"/>
        </w:rPr>
        <w:t xml:space="preserve">. </w:t>
      </w:r>
    </w:p>
    <w:p w:rsidR="00847D3C" w:rsidRPr="00051509" w:rsidRDefault="00EE7084" w:rsidP="00051509">
      <w:pPr>
        <w:autoSpaceDE w:val="0"/>
        <w:autoSpaceDN w:val="0"/>
        <w:adjustRightInd w:val="0"/>
        <w:spacing w:after="0" w:line="360" w:lineRule="auto"/>
        <w:ind w:firstLineChars="200" w:firstLine="480"/>
        <w:contextualSpacing/>
        <w:jc w:val="both"/>
        <w:rPr>
          <w:rFonts w:ascii="Book Antiqua" w:hAnsi="Book Antiqua" w:cs="Times New Roman"/>
          <w:color w:val="000000" w:themeColor="text1"/>
          <w:sz w:val="24"/>
          <w:szCs w:val="24"/>
          <w:lang w:val="en-US" w:eastAsia="zh-CN"/>
        </w:rPr>
      </w:pPr>
      <w:r w:rsidRPr="00051509">
        <w:rPr>
          <w:rFonts w:ascii="Book Antiqua" w:hAnsi="Book Antiqua" w:cs="Times New Roman"/>
          <w:color w:val="000000" w:themeColor="text1"/>
          <w:sz w:val="24"/>
          <w:szCs w:val="24"/>
          <w:lang w:val="en-US"/>
        </w:rPr>
        <w:t>The most important risk factor</w:t>
      </w:r>
      <w:r w:rsidR="00FD3F2D" w:rsidRPr="00051509">
        <w:rPr>
          <w:rFonts w:ascii="Book Antiqua" w:hAnsi="Book Antiqua" w:cs="Times New Roman"/>
          <w:color w:val="000000" w:themeColor="text1"/>
          <w:sz w:val="24"/>
          <w:szCs w:val="24"/>
          <w:lang w:val="en-US"/>
        </w:rPr>
        <w:t xml:space="preserve"> for the development of PVT</w:t>
      </w:r>
      <w:r w:rsidRPr="00051509">
        <w:rPr>
          <w:rFonts w:ascii="Book Antiqua" w:hAnsi="Book Antiqua" w:cs="Times New Roman"/>
          <w:color w:val="000000" w:themeColor="text1"/>
          <w:sz w:val="24"/>
          <w:szCs w:val="24"/>
          <w:lang w:val="en-US"/>
        </w:rPr>
        <w:t xml:space="preserve"> seems to be the severity of liver disease</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"0041-1337", "PMID" : "10830225", "abstract" : "BACKGROUND: Portal vein thrombosis (PVT) has been seen as an obstacle to liver transplantation (LTx). Recent data suggest that favorable results may be achieved in this group of patients but only limited information from small size series is available. The present study was conducted in an effort to review the surgical options in patients with PVT and to assess the impact of PVT on LTx outcome. Risk factors for PVT and the value of screening tools are also analyzed.\n\nMETHODS: Adult LTx performed from 1987 through 1996 were reviewed. PVT was retrospectively graded according to the operative findings: grade 1: &lt;50% PVT +/- minimal obstruction of the superior mesenteric vein (SMV); grade 2: grade 1 but &gt;50% PVT; grade 3: complete PV and proximal SMV thrombosis; grade 4: complete PV and entire SMV thrombosis.\n\nRESULTS: Of 779 LTx, 63 had operatively confirmed PVT (8.1%): 24 had grade 1, 23 grade 2, 6 grade 3, and 10 grade 4 PVT. Being male, treatment for portal hypertension, Child-Pugh class C, and alcoholic liver disease were associated with PVT. Sensitivity of ultrasound (US) in detecting PVT increased with PVT grade and was 100% in grades 3-4. In patients with US-diagnosed PVT, an angiogram was performed and ruled out a false positive US diagnosis in 13%. In contrast with US, angiograms differentiated grade 1 from grade 2, and grade 3 from grade 4 PVT. Grade 1 and 2 PVT were managed by low dissection and/or a thrombectomy; in grade 3 the distal SMV was directly used as an inflow vessel, usually through an interposition donor iliac vein; in grade 4 a splanchnic tributary was used or a thrombectomy was attempted. Transfusion requirements in PVT patients (10 U) were higher than in non-PVT patients (5 U) (P&lt;0.01). In-hospital mortality for PVT patients was 30% versus 12.4% in controls (P&lt;0.01). Patients with PVT had more postoperative complications, renal failure, primary nonfunction, and PV rethrombosis. The overall actuarial 5-year patient survival rate in PVT patients (65.6%) was lower than in controls (76.3%; P=0.04). Patients with grade 1 PVT, however, had a 5-year survival rate (86%) identical to that of controls, whereas patients with grades 2, 3, and 4 PVT had reduced survival rates. The 5-year patient survival rate improved from the 1st to the 2nd era in non-PVT patients (from 72% to 83%; P&lt;0.01), in grade 1 PVT (from 53% to 100%; P&lt;0.01), and in grades 2 to 4 PVT (from 38% to 62%; P=0.11).\n\nCONCLUSIONS: The value of US diagnosis in patients with PV\u2026", "author" : [ { "dropping-particle" : "", "family" : "Yerdel", "given" : "M A", "non-dropping-particle" : "", "parse-names" : false, "suffix" : "" }, { "dropping-particle" : "", "family" : "Gunson", "given" : "B", "non-dropping-particle" : "", "parse-names" : false, "suffix" : "" }, { "dropping-particle" : "", "family" : "Mirza", "given" : "D", "non-dropping-particle" : "", "parse-names" : false, "suffix" : "" }, { "dropping-particle" : "", "family" : "Karayal\u00e7in", "given" : "K", "non-dropping-particle" : "", "parse-names" : false, "suffix" : "" }, { "dropping-particle" : "", "family" : "Olliff", "given" : "S", "non-dropping-particle" : "", "parse-names" : false, "suffix" : "" }, { "dropping-particle" : "", "family" : "Buckels", "given" : "J", "non-dropping-particle" : "", "parse-names" : false, "suffix" : "" }, { "dropping-particle" : "", "family" : "Mayer", "given" : "D", "non-dropping-particle" : "", "parse-names" : false, "suffix" : "" }, { "dropping-particle" : "", "family" : "McMaster", "given" : "P", "non-dropping-particle" : "", "parse-names" : false, "suffix" : "" }, { "dropping-particle" : "", "family" : "Pirenne", "given" : "J", "non-dropping-particle" : "", "parse-names" : false, "suffix" : "" } ], "container-title" : "Transplantation", "id" : "ITEM-1", "issue" : "9", "issued" : { "date-parts" : [ [ "2000", "5", "15" ] ] }, "page" : "1873-81", "title" : "Portal vein thrombosis in adults undergoing liver transplantation: risk factors, screening, management, and outcome.", "type" : "article-journal", "volume" : "69" }, "uris" : [ "http://www.mendeley.com/documents/?uuid=8c8296f9-7966-4215-b33c-43ecda2b70b7" ] }, { "id" : "ITEM-2", "itemData" : { "DOI" : "10.1002/lt.20777", "ISSN" : "1527-6465", "PMID" : "17004256", "abstract" : "Living donor liver transplantation (LDLT) for patients with portal vein thrombosis (PVT) involves technical difficulty. The aim of this research was to analyze their preoperative diagnosis of PVT, operative procedures, and postoperative courses of patients with preoperative PVT. Thirty-nine patients of 404 adult patients (9.7%) undergoing LDLT in our hospital from 1996 June to 2004 December had PVT at their transplantation. Twenty-nine patients had intractable ascites, 21 had gastrointestinal bleeding, and 18 had encephalopathy. The thrombus was located in the portal trunk in 23, in the portal trunk and superior mesenteric vein (SMV) in 7, and developed into the SMV and the splenic vein in 8. The occlusive grade was partial in 29, and complete in 10 patients. The thrombus was removed by a simple technique, and eversion and/or incision technique, or total removal of the portal vein (PV). The PV was reconstructed with the thrombectomized native PV, with an interposed vein graft, or porto-caval hemitransposition. Advanced PVT had a significant impact on blood loss and hospital mortality. Three out of 10 patients with residual PVT required radiological and/or surgical intervention after transplantation. In conclusion, thorough planning is essential for a successful LDLT outcome for patients with preexisting PVT.", "author" : [ { "dropping-particle" : "", "family" : "Egawa", "given" : "Hiroto", "non-dropping-particle" : "", "parse-names" : false, "suffix" : "" }, { "dropping-particle" : "", "family" : "Tanaka", "given" : "Koichi", "non-dropping-particle" : "", "parse-names" : false, "suffix" : "" }, { "dropping-particle" : "", "family" : "Kasahara", "given" : "Mureo", "non-dropping-particle" : "", "parse-names" : false, "suffix" : "" }, { "dropping-particle" : "", "family" : "Takada", "given" : "Yasutsugu", "non-dropping-particle" : "", "parse-names" : false, "suffix" : "" }, { "dropping-particle" : "", "family" : "Oike", "given" : "Fumitaka", "non-dropping-particle" : "", "parse-names" : false, "suffix" : "" }, { "dropping-particle" : "", "family" : "Ogawa", "given" : "Kohei", "non-dropping-particle" : "", "parse-names" : false, "suffix" : "" }, { "dropping-particle" : "", "family" : "Sakamoto", "given" : "Seisuke", "non-dropping-particle" : "", "parse-names" : false, "suffix" : "" }, { "dropping-particle" : "", "family" : "Kozaki", "given" : "Koichi", "non-dropping-particle" : "", "parse-names" : false, "suffix" : "" }, { "dropping-particle" : "", "family" : "Taira", "given" : "Kaoru", "non-dropping-particle" : "", "parse-names" : false, "suffix" : "" }, { "dropping-particle" : "", "family" : "Ito", "given" : "Takashi", "non-dropping-particle" : "", "parse-names" : false, "suffix" : "" } ], "container-title" : "Liver transplantation : official publication of the American Association for the Study of Liver Diseases and the International Liver Transplantation Society", "id" : "ITEM-2", "issue" : "10", "issued" : { "date-parts" : [ [ "2006", "10" ] ] }, "page" : "1512-8", "title" : "Single center experience of 39 patients with preoperative portal vein thrombosis among 404 adult living donor liver transplantations.", "type" : "article-journal", "volume" : "12" }, "uris" : [ "http://www.mendeley.com/documents/?uuid=c348a30d-dad2-4cf2-9abc-0b3a378c3188" ] } ], "mendeley" : { "formattedCitation" : "&lt;sup&gt;[90,91]&lt;/sup&gt;", "plainTextFormattedCitation" : "[90,91]", "previouslyFormattedCitation" : "[90,91]"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[90,91]</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with “paradoxically” a greater frequency of PVT when coagulation factors are lowest, as shown by traditional coagulation tests. Locally, venous stasis favors the development of thrombosis, and a prospective study revealed that reduced portal flow velocity was the only independent variable that correlated with the risk of developing PVT at 1 year follow-up</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"10.1016/j.jhep.2009.03.013", "ISSN" : "1600-0641", "PMID" : "19464747", "abstract" : "BACKGROUND/AIMS: Prognostic scores currently used in cirrhotic patients do not include thrombotic risk factors (TRFs). Predicting factors of portal vein thrombosis (PVT) development are still unknown. We wanted to describe TRFs as a function of liver disease severity using the MELD score and assess the role of local and systemic TRFs as predictors of PVT development in cirrhotic patients.\n\nMETHODS: One hundred consecutive patients with liver cirrhosis were included in the study. TRFs, D-dimers, MELD score, portal vein patency and flow velocity were evaluated in all subjects at baseline and every 6 months thereafter. Variables able to predict PVT development within 1 year were identified by means of multiple logistic regression.\n\nRESULTS: The plasma levels of protein C and antithrombin were lower and the concentration of D-dimers was higher in patients with advanced disease. Plasma levels of antithrombin, protein C and protein S resulted significantly lower in PVT group at univariate analysis, but reduced portal vein flow velocity was the only variable independently associated with PVT development.\n\nCONCLUSIONS: Lower concentrations of natural coagulation inhibitors are frequently detected in patients with liver cirrhosis. A reduced portal flow velocity seems to be the most important predictive variable for PVT development in patients with cirrhosis.", "author" : [ { "dropping-particle" : "", "family" : "Zocco", "given" : "Maria Assunta", "non-dropping-particle" : "", "parse-names" : false, "suffix" : "" }, { "dropping-particle" : "", "family" : "Stasio", "given" : "Enrico", "non-dropping-particle" : "Di", "parse-names" : false, "suffix" : "" }, { "dropping-particle" : "", "family" : "Cristofaro", "given" : "Raimondo", "non-dropping-particle" : "De", "parse-names" : false, "suffix" : "" }, { "dropping-particle" : "", "family" : "Novi", "given" : "Marialuisa", "non-dropping-particle" : "", "parse-names" : false, "suffix" : "" }, { "dropping-particle" : "", "family" : "Ainora", "given" : "Maria Elena", "non-dropping-particle" : "", "parse-names" : false, "suffix" : "" }, { "dropping-particle" : "", "family" : "Ponziani", "given" : "Francesca", "non-dropping-particle" : "", "parse-names" : false, "suffix" : "" }, { "dropping-particle" : "", "family" : "Riccardi", "given" : "Laura", "non-dropping-particle" : "", "parse-names" : false, "suffix" : "" }, { "dropping-particle" : "", "family" : "Lancellotti", "given" : "Stefano", "non-dropping-particle" : "", "parse-names" : false, "suffix" : "" }, { "dropping-particle" : "", "family" : "Santoliquido", "given" : "Angelo", "non-dropping-particle" : "", "parse-names" : false, "suffix" : "" }, { "dropping-particle" : "", "family" : "Flore", "given" : "Roberto", "non-dropping-particle" : "", "parse-names" : false, "suffix" : "" }, { "dropping-particle" : "", "family" : "Pompili", "given" : "Maurizio", "non-dropping-particle" : "", "parse-names" : false, "suffix" : "" }, { "dropping-particle" : "", "family" : "Rapaccini", "given" : "Gian Lodovico", "non-dropping-particle" : "", "parse-names" : false, "suffix" : "" }, { "dropping-particle" : "", "family" : "Tondi", "given" : "Paolo", "non-dropping-particle" : "", "parse-names" : false, "suffix" : "" }, { "dropping-particle" : "", "family" : "Gasbarrini", "given" : "Giovanni Battista", "non-dropping-particle" : "", "parse-names" : false, "suffix" : "" }, { "dropping-particle" : "", "family" : "Landolfi", "given" : "Raffaele", "non-dropping-particle" : "", "parse-names" : false, "suffix" : "" }, { "dropping-particle" : "", "family" : "Gasbarrini", "given" : "Antonio", "non-dropping-particle" : "", "parse-names" : false, "suffix" : "" } ], "container-title" : "Journal of hepatology", "id" : "ITEM-1", "issue" : "4", "issued" : { "date-parts" : [ [ "2009", "10" ] ] }, "page" : "682-9", "title" : "Thrombotic risk factors in patients with liver cirrhosis: correlation with MELD scoring system and portal vein thrombosis development.", "type" : "article-journal", "volume" : "51" }, "uris" : [ "http://www.mendeley.com/documents/?uuid=22747a85-1eef-4b73-aa89-da163a25c493" ] } ], "mendeley" : { "formattedCitation" : "&lt;sup&gt;[92]&lt;/sup&gt;", "plainTextFormattedCitation" : "[92]", "previouslyFormattedCitation" : "[92]"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[92]</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but this finding has not been univocally confirmed</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"10.1136/gut.2004.042796", "ISSN" : "0017-5749", "PMID" : "15831918", "abstract" : "BACKGROUND AND AIMS: Splanchnic vein thrombosis is a significant source of complications in candidates for liver transplantation. The aims of this study were: (a) to determine the prevalence of and risk factors for splanchnic vein thrombosis in cirrhotic patients awaiting transplantation and (b) to assess the usefulness of anticoagulation.\n\nMETHODS: A total of 251 cirrhotic patients listed for transplantation were analysed. All underwent systematic screening for thrombosis with Doppler ultrasonography. During the second period of the study, all patients with thrombosis received anticoagulation up to transplantation while during the first period none had received anticoagulation.\n\nRESULTS: The incidence of splanchnic vein thrombosis at evaluation was 8.4%. Seventeen additional patients (7.4%) developed de novo thrombosis after evaluation. Independent risk factors for thrombosis were low platelet count (77.4 (36.3) v 111.6 (69.2) 10(9)/l; p = 0.001), a past history of variceal bleeding (47.4% v 29.1%; p = 0.003), and a prolonged interval from listing to transplantation (8.5 (6.8) v 4.8 (4.4) months; p = 0.002). The proportion of partial or complete recanalisation was significantly higher in those who received (8/19) than in those who did not receive (0/10, p = 0.002) anticoagulation. Survival was significantly lower in those who had complete portal vein thrombosis at the time of surgery (p = 0.04).\n\nCONCLUSION: These results support a systematic screening for splanchnic vein thrombosis in patients awaiting transplantation. They suggest that in these patients, anticoagulation is safe and has a significant impact on recanalisation as well as prevention of extension of thrombosis.", "author" : [ { "dropping-particle" : "", "family" : "Francoz", "given" : "C", "non-dropping-particle" : "", "parse-names" : false, "suffix" : "" }, { "dropping-particle" : "", "family" : "Belghiti", "given" : "J", "non-dropping-particle" : "", "parse-names" : false, "suffix" : "" }, { "dropping-particle" : "", "family" : "Vilgrain", "given" : "V", "non-dropping-particle" : "", "parse-names" : false, "suffix" : "" }, { "dropping-particle" : "", "family" : "Sommacale", "given" : "D", "non-dropping-particle" : "", "parse-names" : false, "suffix" : "" }, { "dropping-particle" : "", "family" : "Paradis", "given" : "V", "non-dropping-particle" : "", "parse-names" : false, "suffix" : "" }, { "dropping-particle" : "", "family" : "Condat", "given" : "B", "non-dropping-particle" : "", "parse-names" : false, "suffix" : "" }, { "dropping-particle" : "", "family" : "Denninger", "given" : "M H", "non-dropping-particle" : "", "parse-names" : false, "suffix" : "" }, { "dropping-particle" : "", "family" : "Sauvanet", "given" : "A", "non-dropping-particle" : "", "parse-names" : false, "suffix" : "" }, { "dropping-particle" : "", "family" : "Valla", "given" : "D", "non-dropping-particle" : "", "parse-names" : false, "suffix" : "" }, { "dropping-particle" : "", "family" : "Durand", "given" : "F", "non-dropping-particle" : "", "parse-names" : false, "suffix" : "" } ], "container-title" : "Gut", "id" : "ITEM-1", "issue" : "5", "issued" : { "date-parts" : [ [ "2005", "5" ] ] }, "page" : "691-7", "title" : "Splanchnic vein thrombosis in candidates for liver transplantation: usefulness of screening and anticoagulation.", "type" : "article-journal", "volume" : "54" }, "uris" : [ "http://www.mendeley.com/documents/?uuid=beb73325-4da7-4f51-9ce5-22dcaa36a205" ] } ], "mendeley" : { "formattedCitation" : "&lt;sup&gt;[93]&lt;/sup&gt;", "plainTextFormattedCitation" : "[93]", "previouslyFormattedCitation" : "[93]"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[93]</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w:t>
      </w:r>
      <w:r w:rsidR="006D0272" w:rsidRPr="00051509">
        <w:rPr>
          <w:rFonts w:ascii="Book Antiqua" w:hAnsi="Book Antiqua" w:cs="Times New Roman"/>
          <w:color w:val="000000" w:themeColor="text1"/>
          <w:sz w:val="24"/>
          <w:szCs w:val="24"/>
          <w:lang w:val="en-US"/>
        </w:rPr>
        <w:t xml:space="preserve">Elevated levels of Factor VIII </w:t>
      </w:r>
      <w:r w:rsidR="00D9572A" w:rsidRPr="00051509">
        <w:rPr>
          <w:rFonts w:ascii="Book Antiqua" w:hAnsi="Book Antiqua" w:cs="Times New Roman"/>
          <w:color w:val="000000" w:themeColor="text1"/>
          <w:sz w:val="24"/>
          <w:szCs w:val="24"/>
          <w:lang w:val="en-US"/>
        </w:rPr>
        <w:t xml:space="preserve">(FVIII) </w:t>
      </w:r>
      <w:r w:rsidR="006D0272" w:rsidRPr="00051509">
        <w:rPr>
          <w:rFonts w:ascii="Book Antiqua" w:hAnsi="Book Antiqua" w:cs="Times New Roman"/>
          <w:color w:val="000000" w:themeColor="text1"/>
          <w:sz w:val="24"/>
          <w:szCs w:val="24"/>
          <w:lang w:val="en-US"/>
        </w:rPr>
        <w:t>have been correlated with PVT both in the presence and in the absence of concomitant cirrhosis</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"ISSN" : "0037-1963", "PMID" : "15662616", "abstract" : "Since the early 1990s attempts have been made to elucidate whether high concentrations of von Willebrand factor (VWF) and factor VIII (FVIII) in plasma are associated with an increased risk of thrombosis. Several prospective studies on the role of VWF in arterial thrombosis, mainly coronary heart disease, were performed in healthy individuals and patients with previous cardiovascular disease. Although the majority showed an association between high VWF levels and arterial thrombosis, others failed to confirm such findings. A smaller number of studies have evaluated FVIII, mainly for its association with venous thrombosis. Two prospective observations, together with several case-control studies, provided solid evidence of an association between high FVIII levels and a first or recurrent episode of venous thrombosis. On the whole, high levels of VWF and FVIII in plasma confer a moderately high risk of arterial and venous thrombosis, respectively. These findings have no therapeutic implication, but they should be taken into account in the assessment of the individual risk profile.", "author" : [ { "dropping-particle" : "", "family" : "Martinelli", "given" : "Ida", "non-dropping-particle" : "", "parse-names" : false, "suffix" : "" } ], "container-title" : "Seminars in hematology", "id" : "ITEM-1", "issue" : "1", "issued" : { "date-parts" : [ [ "2005", "1" ] ] }, "page" : "49-55", "title" : "von Willebrand factor and factor VIII as risk factors for arterial and venous thrombosis.", "type" : "article-journal", "volume" : "42" }, "uris" : [ "http://www.mendeley.com/documents/?uuid=14b64b63-b392-450a-bd81-01d93bee5936" ] }, { "id" : "ITEM-2", "itemData" : { "DOI" : "10.1016/j.lab.2005.06.003", "ISSN" : "0022-2143", "PMID" : "16194685", "abstract" : "D-dimer and factor VIII levels raise in advanced cirrhosis. We investigated the behavior and the diagnostic usefulness of D-dimer and factor VIII in cirrhotic patients with asymptomatic portal venous thrombosis. Factor VIII coagulant and D-dimer values were measured in 136 consecutive outpatients with stable cirrhosis divided according to Child-Pugh (CP) classification, who underwent color/power ultrasonography to detect portal thrombosis. Portal thrombosis was found in 33 patients (24.2%). In patients without thrombosis, factor VIII was significantly higher in CP class C compared with class A and B. Conversely, class C patients with portal thrombosis had lower factor VIII levels than those without thrombosis. In both groups, D-dimer was significantly increased in class C compared with class A and B. In class C, thrombotic patients showed higher D-dimer values than did patients without thrombosis. In class C, a D-dimer value &gt; or = 0.55 microg/mL provided a sensitivity and a negative predictive value for portal thrombosis of 100%, and a factor VIII coagulant level &lt; or = 80% showed a specificity and a negative predictive value of 76% and 84%, respectively. In class B, a D-dimer value &gt; or = 0.225 microg/mL had a sensitivity of 89% and a negative predictive value of 82%. In conclusion, our study shows that factor VIII values increase in severe cirrhosis but significantly decrease in the presence of concomitant portal thrombosis, likely because of consumption during thrombosis; D-dimer is enhanced by both liver failure and portal thrombosis; in severe cirrhosis, normal D-dimer and factor VIII values may safely exclude the presence of asymptomatic portal thrombosis.", "author" : [ { "dropping-particle" : "", "family" : "Fimognari", "given" : "Filippo Luca", "non-dropping-particle" : "", "parse-names" : false, "suffix" : "" }, { "dropping-particle" : "", "family" : "Santis", "given" : "Adriano", "non-dropping-particle" : "De", "parse-names" : false, "suffix" : "" }, { "dropping-particle" : "", "family" : "Piccheri", "given" : "Cristina", "non-dropping-particle" : "", "parse-names" : false, "suffix" : "" }, { "dropping-particle" : "", "family" : "Moscatelli", "given" : "Rosanna", "non-dropping-particle" : "", "parse-names" : false, "suffix" : "" }, { "dropping-particle" : "", "family" : "Gigliotti", "given" : "Francesca", "non-dropping-particle" : "", "parse-names" : false, "suffix" : "" }, { "dropping-particle" : "", "family" : "Vestri", "given" : "Annarita", "non-dropping-particle" : "", "parse-names" : false, "suffix" : "" }, { "dropping-particle" : "", "family" : "Attili", "given" : "Adolfo", "non-dropping-particle" : "", "parse-names" : false, "suffix" : "" }, { "dropping-particle" : "", "family" : "Violi", "given" : "Francesco", "non-dropping-particle" : "", "parse-names" : false, "suffix" : "" } ], "container-title" : "The Journal of laboratory and clinical medicine", "id" : "ITEM-2", "issue" : "4", "issued" : { "date-parts" : [ [ "2005", "10" ] ] }, "page" : "238-43", "title" : "Evaluation of D-dimer and factor VIII in cirrhotic patients with asymptomatic portal venous thrombosis.", "type" : "article-journal", "volume" : "146" }, "uris" : [ "http://www.mendeley.com/documents/?uuid=db6ea474-3581-4ff5-bb95-5a01cbff77d1" ] } ], "mendeley" : { "formattedCitation" : "&lt;sup&gt;[94,95]&lt;/sup&gt;", "plainTextFormattedCitation" : "[94,95]", "previouslyFormattedCitation" : "[94,95]"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[94,95]</w:t>
      </w:r>
      <w:r w:rsidR="009C3296" w:rsidRPr="00051509">
        <w:rPr>
          <w:rFonts w:ascii="Book Antiqua" w:hAnsi="Book Antiqua" w:cs="Times New Roman"/>
          <w:color w:val="000000" w:themeColor="text1"/>
          <w:sz w:val="24"/>
          <w:szCs w:val="24"/>
          <w:lang w:val="en-US"/>
        </w:rPr>
        <w:fldChar w:fldCharType="end"/>
      </w:r>
      <w:r w:rsidR="00B9109E" w:rsidRPr="00051509">
        <w:rPr>
          <w:rFonts w:ascii="Book Antiqua" w:hAnsi="Book Antiqua" w:cs="Times New Roman"/>
          <w:color w:val="000000" w:themeColor="text1"/>
          <w:sz w:val="24"/>
          <w:szCs w:val="24"/>
          <w:lang w:val="en-US"/>
        </w:rPr>
        <w:t>, finding which was confirmed in a larger coho</w:t>
      </w:r>
      <w:r w:rsidR="00D85308" w:rsidRPr="00051509">
        <w:rPr>
          <w:rFonts w:ascii="Book Antiqua" w:hAnsi="Book Antiqua" w:cs="Times New Roman"/>
          <w:color w:val="000000" w:themeColor="text1"/>
          <w:sz w:val="24"/>
          <w:szCs w:val="24"/>
          <w:lang w:val="en-US"/>
        </w:rPr>
        <w:t>rt study demonstrating that the odds ratio</w:t>
      </w:r>
      <w:r w:rsidR="00B9109E" w:rsidRPr="00051509">
        <w:rPr>
          <w:rFonts w:ascii="Book Antiqua" w:hAnsi="Book Antiqua" w:cs="Times New Roman"/>
          <w:color w:val="000000" w:themeColor="text1"/>
          <w:sz w:val="24"/>
          <w:szCs w:val="24"/>
          <w:lang w:val="en-US"/>
        </w:rPr>
        <w:t xml:space="preserve"> for PVT was 6.0 for patients with cirrhosis in whom FVI</w:t>
      </w:r>
      <w:r w:rsidR="0022342C" w:rsidRPr="00051509">
        <w:rPr>
          <w:rFonts w:ascii="Book Antiqua" w:hAnsi="Book Antiqua" w:cs="Times New Roman"/>
          <w:color w:val="000000" w:themeColor="text1"/>
          <w:sz w:val="24"/>
          <w:szCs w:val="24"/>
          <w:lang w:val="en-US"/>
        </w:rPr>
        <w:t>II levels were above 129 UI/</w:t>
      </w:r>
      <w:proofErr w:type="spellStart"/>
      <w:r w:rsidR="0022342C" w:rsidRPr="00051509">
        <w:rPr>
          <w:rFonts w:ascii="Book Antiqua" w:hAnsi="Book Antiqua" w:cs="Times New Roman"/>
          <w:color w:val="000000" w:themeColor="text1"/>
          <w:sz w:val="24"/>
          <w:szCs w:val="24"/>
          <w:lang w:val="en-US"/>
        </w:rPr>
        <w:t>dL</w:t>
      </w:r>
      <w:proofErr w:type="spellEnd"/>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"10.1016/j.jhep.2008.12.020", "ISSN" : "1600-0641", "PMID" : "19304336", "abstract" : "BACKGROUND/AIMS: High levels of coagulation factor VIII are a risk factor for lower-limb deep vein thrombosis (DVT). Their role in extra-hepatic portal vein obstruction (EHPVO) is not established.\n\nMETHODS: Factor VIII was measured in 85 patients with EHPVO (primary in 58 and complicating liver cirrhosis in 27), in 200 with lower-limb DVT, in 108 with liver cirrhosis without thrombosis and in 200 healthy controls.\n\nRESULTS: Factor VIII levels were significantly higher in patients with primary EHPVO (138 IU/dL, range 86-366), EHPVO and cirrhosis (147 IU/dL, 95-242), lower-limb DVT (140 IU/dL, 64-400) and cirrhosis alone (160 IU/dL, 43-446) than in controls (112 IU/dL, 62-250, p&lt;0.001). When factor VIII exceeded 129 IU/dL (66th percentile), the odds ratios were 10.5 (95%CI 3.3-33.4) for primary EHPVO, 6.0 (1.2-30.7) for EHPVO and cirrhosis, 5.0 (2.6-9.4) for lower-limb DVT. After exclusion of the effect of the acute phase reaction, the odds ratio for primary EHPVO was 4.2 (0.8-22.7), and was 8.7 (0.9-80.5) after exclusion also of patients with chronic myeloproliferative disorders.\n\nCONCLUSIONS: High factor VIII levels are independently associated with an increased risk for EHPVO. The risk of EHPVO increased with increasing factor VIII levels and was only partially dependent on the acute phase reaction.", "author" : [ { "dropping-particle" : "", "family" : "Martinelli", "given" : "Ida", "non-dropping-particle" : "", "parse-names" : false, "suffix" : "" }, { "dropping-particle" : "", "family" : "Primignani", "given" : "Massimo", "non-dropping-particle" : "", "parse-names" : false, "suffix" : "" }, { "dropping-particle" : "", "family" : "Aghemo", "given" : "Alessio", "non-dropping-particle" : "", "parse-names" : false, "suffix" : "" }, { "dropping-particle" : "", "family" : "Reati", "given" : "Raffaella", "non-dropping-particle" : "", "parse-names" : false, "suffix" : "" }, { "dropping-particle" : "", "family" : "Bucciarelli", "given" : "Paolo", "non-dropping-particle" : "", "parse-names" : false, "suffix" : "" }, { "dropping-particle" : "", "family" : "Fabris", "given" : "Federica", "non-dropping-particle" : "", "parse-names" : false, "suffix" : "" }, { "dropping-particle" : "", "family" : "Battaglioli", "given" : "Tullia", "non-dropping-particle" : "", "parse-names" : false, "suffix" : "" }, { "dropping-particle" : "", "family" : "Dell'Era", "given" : "Alessandra", "non-dropping-particle" : "", "parse-names" : false, "suffix" : "" }, { "dropping-particle" : "", "family" : "Mannucci", "given" : "Pier Mannuccio", "non-dropping-particle" : "", "parse-names" : false, "suffix" : "" } ], "container-title" : "Journal of hepatology", "id" : "ITEM-1", "issue" : "5", "issued" : { "date-parts" : [ [ "2009", "5" ] ] }, "page" : "916-22", "title" : "High levels of factor VIII and risk of extra-hepatic portal vein obstruction.", "type" : "article-journal", "volume" : "50" }, "uris" : [ "http://www.mendeley.com/documents/?uuid=7b15e03d-850a-4ee7-8751-42fe670664b2" ] } ], "mendeley" : { "formattedCitation" : "&lt;sup&gt;[96]&lt;/sup&gt;", "plainTextFormattedCitation" : "[96]", "previouslyFormattedCitation" : "[96]"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[96]</w:t>
      </w:r>
      <w:r w:rsidR="009C3296" w:rsidRPr="00051509">
        <w:rPr>
          <w:rFonts w:ascii="Book Antiqua" w:hAnsi="Book Antiqua" w:cs="Times New Roman"/>
          <w:color w:val="000000" w:themeColor="text1"/>
          <w:sz w:val="24"/>
          <w:szCs w:val="24"/>
          <w:lang w:val="en-US"/>
        </w:rPr>
        <w:fldChar w:fldCharType="end"/>
      </w:r>
      <w:r w:rsidR="0022342C" w:rsidRPr="00051509">
        <w:rPr>
          <w:rFonts w:ascii="Book Antiqua" w:hAnsi="Book Antiqua" w:cs="Times New Roman"/>
          <w:color w:val="000000" w:themeColor="text1"/>
          <w:sz w:val="24"/>
          <w:szCs w:val="24"/>
          <w:lang w:val="en-US" w:eastAsia="zh-CN"/>
        </w:rPr>
        <w:t>.</w:t>
      </w:r>
      <w:r w:rsidR="00A11F3C" w:rsidRPr="00051509">
        <w:rPr>
          <w:rFonts w:ascii="Book Antiqua" w:hAnsi="Book Antiqua" w:cs="Times New Roman"/>
          <w:color w:val="000000" w:themeColor="text1"/>
          <w:sz w:val="24"/>
          <w:szCs w:val="24"/>
          <w:lang w:val="en-US"/>
        </w:rPr>
        <w:t xml:space="preserve"> Moreover, genetic </w:t>
      </w:r>
      <w:proofErr w:type="spellStart"/>
      <w:r w:rsidR="00A11F3C" w:rsidRPr="00051509">
        <w:rPr>
          <w:rFonts w:ascii="Book Antiqua" w:hAnsi="Book Antiqua" w:cs="Times New Roman"/>
          <w:color w:val="000000" w:themeColor="text1"/>
          <w:sz w:val="24"/>
          <w:szCs w:val="24"/>
          <w:lang w:val="en-US"/>
        </w:rPr>
        <w:t>thrombophilias</w:t>
      </w:r>
      <w:proofErr w:type="spellEnd"/>
      <w:r w:rsidR="00A11F3C" w:rsidRPr="00051509">
        <w:rPr>
          <w:rFonts w:ascii="Book Antiqua" w:hAnsi="Book Antiqua" w:cs="Times New Roman"/>
          <w:color w:val="000000" w:themeColor="text1"/>
          <w:sz w:val="24"/>
          <w:szCs w:val="24"/>
          <w:lang w:val="en-US"/>
        </w:rPr>
        <w:t xml:space="preserve"> have been found in up to 34% of patients with cirrhosis and PVT</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"10.1002/hep.510310213", "ISSN" : "0270-9139", "PMID" : "10655256", "abstract" : "The prevalence and pathogenesis of portal vein thrombosis (PVT) in patients with cirrhosis without hepatocellular carcinoma are not clearly defined. The role of thrombophilic genetic factors is well established in other venous thrombotic diseases, as well as in noncirrhotic portal thrombosis. Recently, new, inherited thrombophilic disorders (factor V Leiden [FVL], mutation G20210A of prothrombin [PTHR A(20210)], and mutation TT677 of methylenetetrahydrofolate reductase [MTHFR C677--&gt;T]) have been identified and associated with increased risk of venous thrombosis. The aim of our study was to investigate the role of these thrombophilic disorders in the pathogenesis of PVT in cirrhotic patients. Twenty-three cirrhotic patients with PVT and 40 cirrhotics without PVT were included. A group of 184 patients with deep vein thrombosis (DVT) and 431 healthy persons served as controls. The FVL, PTHR A(20210), and MTHFR C(677)--&gt;T genotypes were identified by a polymerase chain reaction and restriction analysis. The frequencies of FVL, PTHR A(20210) mutation, and homozygous MTHFR C(677)--&gt;T were 13%, 34.8%, and 43.5% in cirrhotic patients with PVT and 7.5%, 2.5%, and 5% in cirrhotic patients without PVT, respectively. Five patients in the former group had associated defects. A thrombophilic genotype was detected in 69.5% of the patients with PVT. Identification of this high-risk group may have implications in patients who are candidates for major surgery or liver transplantation, and may influence the duration of oral anticoagulation.", "author" : [ { "dropping-particle" : "", "family" : "Amitrano", "given" : "L", "non-dropping-particle" : "", "parse-names" : false, "suffix" : "" }, { "dropping-particle" : "", "family" : "Brancaccio", "given" : "V", "non-dropping-particle" : "", "parse-names" : false, "suffix" : "" }, { "dropping-particle" : "", "family" : "Guardascione", "given" : "M A", "non-dropping-particle" : "", "parse-names" : false, "suffix" : "" }, { "dropping-particle" : "", "family" : "Margaglione", "given" : "M", "non-dropping-particle" : "", "parse-names" : false, "suffix" : "" }, { "dropping-particle" : "", "family" : "Iannaccone", "given" : "L", "non-dropping-particle" : "", "parse-names" : false, "suffix" : "" }, { "dropping-particle" : "", "family" : "D'Andrea", "given" : "G", "non-dropping-particle" : "", "parse-names" : false, "suffix" : "" }, { "dropping-particle" : "", "family" : "Marmo", "given" : "R", "non-dropping-particle" : "", "parse-names" : false, "suffix" : "" }, { "dropping-particle" : "", "family" : "Ames", "given" : "P R", "non-dropping-particle" : "", "parse-names" : false, "suffix" : "" }, { "dropping-particle" : "", "family" : "Balzano", "given" : "A", "non-dropping-particle" : "", "parse-names" : false, "suffix" : "" } ], "container-title" : "Hepatology (Baltimore, Md.)", "id" : "ITEM-1", "issue" : "2", "issued" : { "date-parts" : [ [ "2000", "2" ] ] }, "page" : "345-8", "title" : "Inherited coagulation disorders in cirrhotic patients with portal vein thrombosis.", "type" : "article-journal", "volume" : "31" }, "uris" : [ "http://www.mendeley.com/documents/?uuid=ed9e344b-039f-47b8-87aa-88e2f2bd8cd3" ] } ], "mendeley" : { "formattedCitation" : "&lt;sup&gt;[24]&lt;/sup&gt;", "plainTextFormattedCitation" : "[24]", "previouslyFormattedCitation" : "[24]"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[24]</w:t>
      </w:r>
      <w:r w:rsidR="009C3296" w:rsidRPr="00051509">
        <w:rPr>
          <w:rFonts w:ascii="Book Antiqua" w:hAnsi="Book Antiqua" w:cs="Times New Roman"/>
          <w:color w:val="000000" w:themeColor="text1"/>
          <w:sz w:val="24"/>
          <w:szCs w:val="24"/>
          <w:lang w:val="en-US"/>
        </w:rPr>
        <w:fldChar w:fldCharType="end"/>
      </w:r>
      <w:r w:rsidR="00A11F3C" w:rsidRPr="00051509">
        <w:rPr>
          <w:rFonts w:ascii="Book Antiqua" w:hAnsi="Book Antiqua" w:cs="Times New Roman"/>
          <w:color w:val="000000" w:themeColor="text1"/>
          <w:sz w:val="24"/>
          <w:szCs w:val="24"/>
          <w:lang w:val="en-US"/>
        </w:rPr>
        <w:t xml:space="preserve">, which is why every patient who present this complication warrants complete thrombophilic screening. </w:t>
      </w:r>
      <w:r w:rsidR="006E67EE" w:rsidRPr="00051509">
        <w:rPr>
          <w:rFonts w:ascii="Book Antiqua" w:hAnsi="Book Antiqua" w:cs="Times New Roman"/>
          <w:color w:val="000000" w:themeColor="text1"/>
          <w:sz w:val="24"/>
          <w:szCs w:val="24"/>
          <w:lang w:val="en-US"/>
        </w:rPr>
        <w:t xml:space="preserve"> </w:t>
      </w:r>
    </w:p>
    <w:p w:rsidR="006E67EE" w:rsidRPr="00051509" w:rsidRDefault="00847D3C" w:rsidP="00051509">
      <w:pPr>
        <w:autoSpaceDE w:val="0"/>
        <w:autoSpaceDN w:val="0"/>
        <w:adjustRightInd w:val="0"/>
        <w:spacing w:after="0" w:line="360" w:lineRule="auto"/>
        <w:ind w:firstLineChars="200" w:firstLine="480"/>
        <w:contextualSpacing/>
        <w:jc w:val="both"/>
        <w:rPr>
          <w:rFonts w:ascii="Book Antiqua" w:hAnsi="Book Antiqua" w:cs="Times New Roman"/>
          <w:color w:val="000000" w:themeColor="text1"/>
          <w:sz w:val="24"/>
          <w:szCs w:val="24"/>
          <w:lang w:val="en-GB"/>
        </w:rPr>
      </w:pPr>
      <w:r w:rsidRPr="00051509">
        <w:rPr>
          <w:rFonts w:ascii="Book Antiqua" w:hAnsi="Book Antiqua" w:cs="Times New Roman"/>
          <w:color w:val="000000" w:themeColor="text1"/>
          <w:sz w:val="24"/>
          <w:szCs w:val="24"/>
          <w:lang w:val="en-US"/>
        </w:rPr>
        <w:t xml:space="preserve">Not only is this complication frequent, but its clinical presentation can be deadly in some cases; in a study analyzing newly diagnosed PVT in 79 patients with cirrhosis, in 39% the initial presentation was gastrointestinal bleeding (from </w:t>
      </w:r>
      <w:proofErr w:type="spellStart"/>
      <w:r w:rsidRPr="00051509">
        <w:rPr>
          <w:rFonts w:ascii="Book Antiqua" w:hAnsi="Book Antiqua" w:cs="Times New Roman"/>
          <w:color w:val="000000" w:themeColor="text1"/>
          <w:sz w:val="24"/>
          <w:szCs w:val="24"/>
          <w:lang w:val="en-US"/>
        </w:rPr>
        <w:t>esophagogastric</w:t>
      </w:r>
      <w:proofErr w:type="spellEnd"/>
      <w:r w:rsidRPr="00051509">
        <w:rPr>
          <w:rFonts w:ascii="Book Antiqua" w:hAnsi="Book Antiqua" w:cs="Times New Roman"/>
          <w:color w:val="000000" w:themeColor="text1"/>
          <w:sz w:val="24"/>
          <w:szCs w:val="24"/>
          <w:lang w:val="en-US"/>
        </w:rPr>
        <w:t xml:space="preserve"> </w:t>
      </w:r>
      <w:proofErr w:type="spellStart"/>
      <w:r w:rsidRPr="00051509">
        <w:rPr>
          <w:rFonts w:ascii="Book Antiqua" w:hAnsi="Book Antiqua" w:cs="Times New Roman"/>
          <w:color w:val="000000" w:themeColor="text1"/>
          <w:sz w:val="24"/>
          <w:szCs w:val="24"/>
          <w:lang w:val="en-US"/>
        </w:rPr>
        <w:t>varices</w:t>
      </w:r>
      <w:proofErr w:type="spellEnd"/>
      <w:r w:rsidRPr="00051509">
        <w:rPr>
          <w:rFonts w:ascii="Book Antiqua" w:hAnsi="Book Antiqua" w:cs="Times New Roman"/>
          <w:color w:val="000000" w:themeColor="text1"/>
          <w:sz w:val="24"/>
          <w:szCs w:val="24"/>
          <w:lang w:val="en-US"/>
        </w:rPr>
        <w:t xml:space="preserve"> or portal hypertensive </w:t>
      </w:r>
      <w:proofErr w:type="spellStart"/>
      <w:r w:rsidRPr="00051509">
        <w:rPr>
          <w:rFonts w:ascii="Book Antiqua" w:hAnsi="Book Antiqua" w:cs="Times New Roman"/>
          <w:color w:val="000000" w:themeColor="text1"/>
          <w:sz w:val="24"/>
          <w:szCs w:val="24"/>
          <w:lang w:val="en-US"/>
        </w:rPr>
        <w:t>gastropathy</w:t>
      </w:r>
      <w:proofErr w:type="spellEnd"/>
      <w:r w:rsidRPr="00051509">
        <w:rPr>
          <w:rFonts w:ascii="Book Antiqua" w:hAnsi="Book Antiqua" w:cs="Times New Roman"/>
          <w:color w:val="000000" w:themeColor="text1"/>
          <w:sz w:val="24"/>
          <w:szCs w:val="24"/>
          <w:lang w:val="en-US"/>
        </w:rPr>
        <w:t>), and abdominal pain was the cardinal symptom in 18% of cases, amongst which 70% had intestinal infarction due to the extension of the thrombosis int</w:t>
      </w:r>
      <w:r w:rsidR="0022342C" w:rsidRPr="00051509">
        <w:rPr>
          <w:rFonts w:ascii="Book Antiqua" w:hAnsi="Book Antiqua" w:cs="Times New Roman"/>
          <w:color w:val="000000" w:themeColor="text1"/>
          <w:sz w:val="24"/>
          <w:szCs w:val="24"/>
          <w:lang w:val="en-US"/>
        </w:rPr>
        <w:t>o the superior mesenteric vein</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"10.1016/j.jhep.2004.01.001", "ISSN" : "0168-8278", "PMID" : "15094219", "abstract" : "BACKGROUND/AIMS: Portal vein thrombosis in patients with liver cirrhosis is usually associated to hepatocellular carcinoma. Clinical presentation of non-neoplastic portal vein thrombosis (PVT) in cirrhotic patients has not been specifically studied and risk factors of PVT in this group of patients are still poorly understood.\n\nMETHODS: We studied all patients with PVT and liver cirrhosis admitted to our Unit from January 1998 to December 2002. They were paired (by gender, age and Child-Pugh score) to a group of cirrhotic patients without PVT and screened for acquired and inherited thrombophilic risk factors. These factors together with the site of thrombosis and the severity of the liver disease were correlated to the clinical presentation of PVT.\n\nRESULTS: Out of a total of 701 cirrhotic patients admitted to our hospital and routinely screened with Doppler ultrasound, 79 (11.2%) were found to have PVT. Of these, 34 (43%) were asymptomatic and 45 (57%) were symptomatic (31 presented with portal hypertensive bleed and 14 with abdominal pain, 10 of whom had intestinal infarction). Mesenteric vein involvement was never asymptomatic and lead to intestinal ischemia or infarction. Most patients were in class Child-Pugh B and C. Among thrombophilic risk factors studied only the mutation 20210 of the prothrombin gene resulted independently associated to PVT.\n\nCONCLUSIONS: Portal vein thrombosis may be completely asymptomatic in patients with liver cirrhosis; however in more than half of cases presents with life-threatening complications such as gastrointestinal haemorrhage and intestinal infarction. Cirrhotic patients with PVT usually have an advanced liver disease and the presence of the mutation 20210 of the prothrombin gene increases more than fivefold the risk of PVT.", "author" : [ { "dropping-particle" : "", "family" : "Amitrano", "given" : "Lucio", "non-dropping-particle" : "", "parse-names" : false, "suffix" : "" }, { "dropping-particle" : "", "family" : "Guardascione", "given" : "Maria Anna", "non-dropping-particle" : "", "parse-names" : false, "suffix" : "" }, { "dropping-particle" : "", "family" : "Brancaccio", "given" : "Vincenzo", "non-dropping-particle" : "", "parse-names" : false, "suffix" : "" }, { "dropping-particle" : "", "family" : "Margaglione", "given" : "Maurizio", "non-dropping-particle" : "", "parse-names" : false, "suffix" : "" }, { "dropping-particle" : "", "family" : "Manguso", "given" : "Francesco", "non-dropping-particle" : "", "parse-names" : false, "suffix" : "" }, { "dropping-particle" : "", "family" : "Iannaccone", "given" : "Luigi", "non-dropping-particle" : "", "parse-names" : false, "suffix" : "" }, { "dropping-particle" : "", "family" : "Grandone", "given" : "Elvira", "non-dropping-particle" : "", "parse-names" : false, "suffix" : "" }, { "dropping-particle" : "", "family" : "Balzano", "given" : "Antonio", "non-dropping-particle" : "", "parse-names" : false, "suffix" : "" } ], "container-title" : "Journal of hepatology", "id" : "ITEM-1", "issue" : "5", "issued" : { "date-parts" : [ [ "2004", "5" ] ] }, "page" : "736-41", "title" : "Risk factors and clinical presentation of portal vein thrombosis in patients with liver cirrhosis.", "type" : "article-journal", "volume" : "40" }, "uris" : [ "http://www.mendeley.com/documents/?uuid=46357356-6b27-490e-95be-1836ca8e8d08" ] } ], "mendeley" : { "formattedCitation" : "&lt;sup&gt;[97]&lt;/sup&gt;", "plainTextFormattedCitation" : "[97]", "previouslyFormattedCitation" : "[97]"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[97]</w:t>
      </w:r>
      <w:r w:rsidR="009C3296" w:rsidRPr="00051509">
        <w:rPr>
          <w:rFonts w:ascii="Book Antiqua" w:hAnsi="Book Antiqua" w:cs="Times New Roman"/>
          <w:color w:val="000000" w:themeColor="text1"/>
          <w:sz w:val="24"/>
          <w:szCs w:val="24"/>
          <w:lang w:val="en-US"/>
        </w:rPr>
        <w:fldChar w:fldCharType="end"/>
      </w:r>
      <w:r w:rsidR="0022342C" w:rsidRPr="00051509">
        <w:rPr>
          <w:rFonts w:ascii="Book Antiqua" w:hAnsi="Book Antiqua" w:cs="Times New Roman"/>
          <w:color w:val="000000" w:themeColor="text1"/>
          <w:sz w:val="24"/>
          <w:szCs w:val="24"/>
          <w:lang w:val="en-US" w:eastAsia="zh-CN"/>
        </w:rPr>
        <w:t>.</w:t>
      </w:r>
      <w:r w:rsidRPr="00051509">
        <w:rPr>
          <w:rFonts w:ascii="Book Antiqua" w:hAnsi="Book Antiqua" w:cs="Times New Roman"/>
          <w:color w:val="000000" w:themeColor="text1"/>
          <w:sz w:val="24"/>
          <w:szCs w:val="24"/>
          <w:lang w:val="en-US"/>
        </w:rPr>
        <w:t xml:space="preserve"> Although recently it has been reported that PVT, when diagnosed during routine imaging screening in patients with cirrhosis, may not cause clinical deterioration and may even resolve spontaneously</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"10.1002/hep.27546", "ISSN" : "1527-3350", "PMID" : "25284616", "abstract" : "Background &amp; Aims: In cirrhosis, portal vein thrombosis (PVT) could be a cause or a consequence of the progression of liver disease. We analyzed data from a prospective trial of ultrasound screening for hepatocellular carcinoma in order to identify risk factors for, and the impact of PVT in patients with cirrhosis. Methods: 1243 adults with cirrhosis without PVT were enrolled from 43 liver units in France and Belgium, between June 2000 and March 2006. Mean follow-up was 47 months. Doppler ultrasonography was used to check portal vein. Progression of liver disease was defined by the development of: ascites, hepatic encephalopathy, variceal bleeding, prothrombin &lt;45%, serum bilirubin &gt;45 \u03bcmol/L, albumin &lt;28 g/L, and/or creatinine &gt;115 \u03bcmol/L. G20210A prothrombin and factor V gene mutations were assessed in sera stored in 3 large centers. Results: Five-year cumulative incidence of PVT was 10.7%. PVT was mostly partial and varied over time. The development of PVT was independently associated with baseline esophageal varices (P = 0.01) and prothrombin time (P = 0.002), but not with disease progression before PVT, or prothrombotic mutations. Disease progression was independently associated with baseline age (HR 1.55; 95%CI 1.11-2.17), body mass index (HR 1.40; 95%CI 1.01-1.95), prothrombin time (HR 0.79; 95%CI 0.70-0.90), serum albumin (HR 0.97; 95%CI 0.94-0.99), and esophageal varices (HR 1.70; 95%CI 1.21-2.38) but not with the prior development of PVT (HR 1.32; 95%CI 0.68-2.65). Conclusions: In patients with cirrhosis, the development of PVT is associated with the severity of liver disease at baseline, but does not follow a recent progression of liver disease. There is no evidence that the development of PVT is responsible for further progression of liver disease. (Hepatology 2014;).", "author" : [ { "dropping-particle" : "", "family" : "Nery", "given" : "F", "non-dropping-particle" : "", "parse-names" : false, "suffix" : "" }, { "dropping-particle" : "", "family" : "Chevret", "given" : "S", "non-dropping-particle" : "", "parse-names" : false, "suffix" : "" }, { "dropping-particle" : "", "family" : "Condat", "given" : "B", "non-dropping-particle" : "", "parse-names" : false, "suffix" : "" }, { "dropping-particle" : "", "family" : "Raucourt", "given" : "E", "non-dropping-particle" : "de", "parse-names" : false, "suffix" : "" }, { "dropping-particle" : "", "family" : "Boudaoud", "given" : "L", "non-dropping-particle" : "", "parse-names" : false, "suffix" : "" }, { "dropping-particle" : "", "family" : "Rautou", "given" : "P E", "non-dropping-particle" : "", "parse-names" : false, "suffix" : "" }, { "dropping-particle" : "", "family" : "Plessier", "given" : "A", "non-dropping-particle" : "", "parse-names" : false, "suffix" : "" }, { "dropping-particle" : "", "family" : "Roulot", "given" : "D", "non-dropping-particle" : "", "parse-names" : false, "suffix" : "" }, { "dropping-particle" : "", "family" : "Chaffaut", "given" : "C", "non-dropping-particle" : "", "parse-names" : false, "suffix" : "" }, { "dropping-particle" : "", "family" : "Bourcier", "given" : "V", "non-dropping-particle" : "", "parse-names" : false, "suffix" : "" }, { "dropping-particle" : "", "family" : "Trinchet", "given" : "J C", "non-dropping-particle" : "", "parse-names" : false, "suffix" : "" }, { "dropping-particle" : "", "family" : "Valla", "given" : "D", "non-dropping-particle" : "", "parse-names" : false, "suffix" : "" } ], "container-title" : "Hepatology (Baltimore, Md.)", "id" : "ITEM-1", "issued" : { "date-parts" : [ [ "2014", "10", "6" ] ] }, "title" : "Causes and consequences of portal vein thrombosis in 1243 patients with cirrhosis: results of a longitudinal study.", "type" : "article-journal" }, "uris" : [ "http://www.mendeley.com/documents/?uuid=3ec8c3b2-e3e1-47f9-b1e8-5b44e64dd40c" ] }, { "id" : "ITEM-2", "itemData" : { "DOI" : "10.4103/1319-3767.141687", "ISSN" : "1998-4049", "PMID" : "25253363", "abstract" : "BACKGROUND/AIM: Portal vein thrombosis (PVT) has a high incidence in patients with liver cirrhosis and determines a poor prognosis of hepatic disease. The aim of our study was to define the natural course of partial PVT in cirrhotic patients, including survival and decompensation rates.\n\nPATIENTS AND METHODS: We performed a prospective, cohort study, in a tertiary referral center. There were 22 cirrhotic patients with partial nonmalignant PVT, without anticoagulant treatment, who were followed-up between January 2011 and October 2013. All patients were evaluated by Doppler abdominal ultrasound and computed tomography. Kaplan-Meier method was used to determine the difference in clinical events between the study subgroups.\n\nRESULTS: After a mean follow-up period of 20.22 months, partial PVT improved in 5 (22.73%), was stable in 11 (50%), and worsened in 6 (27.27%) patients. Hepatic decompensation rate at 6 and 18 months was higher in patients with worsened PVT than in those with stable/improved PVT (50% vs. 25%, P &lt; 0.0001 and 100% vs. 56.25%, P &lt; 0.0001, respectively). The survival rate at 6 months was 66.66% in worsened PVT group vs. 81.25% (P = 0.005) in stable/improved group, and 16.66% vs. 81.25% (P &lt; 0.0001) at 18 months, respectively. Multivariate analysis showed that Model of End-Life Disease was the independent predictor of hepatic decompensation [hazard ratio (HR) 1.42; 95% confidence interval (CI): 1.08-1.87, P = 0.012] and survival (HR 1.76; 95% CI: 1.06-2.92, P = 0.028).\n\nCONCLUSIONS: Nonmalignant partial PVT remained stable/improved in over half of cirrhotic patients and aggravated in more than one fourth in whom it negatively influenced the survival and decompensation rates.", "author" : [ { "dropping-particle" : "", "family" : "Girleanu", "given" : "Irina", "non-dropping-particle" : "", "parse-names" : false, "suffix" : "" }, { "dropping-particle" : "", "family" : "Stanciu", "given" : "Carol", "non-dropping-particle" : "", "parse-names" : false, "suffix" : "" }, { "dropping-particle" : "", "family" : "Cojocariu", "given" : "Camelia", "non-dropping-particle" : "", "parse-names" : false, "suffix" : "" }, { "dropping-particle" : "", "family" : "Boiculese", "given" : "Lucian", "non-dropping-particle" : "", "parse-names" : false, "suffix" : "" }, { "dropping-particle" : "", "family" : "Singeap", "given" : "Ana-Maria", "non-dropping-particle" : "", "parse-names" : false, "suffix" : "" }, { "dropping-particle" : "", "family" : "Trifan", "given" : "Anca", "non-dropping-particle" : "", "parse-names" : false, "suffix" : "" } ], "container-title" : "Saudi journal of gastroenterology : official journal of the Saudi Gastroenterology Association", "id" : "ITEM-2", "issue" : "5", "issued" : { "date-parts" : [ [ "0", "1" ] ] }, "page" : "288-92", "title" : "Natural course of nonmalignant partial portal vein thrombosis in cirrhotic patients.", "type" : "article-journal", "volume" : "20" }, "uris" : [ "http://www.mendeley.com/documents/?uuid=005c8328-831b-4bf1-9183-b513d30c9154" ] } ], "mendeley" : { "formattedCitation" : "&lt;sup&gt;[98,99]&lt;/sup&gt;", "plainTextFormattedCitation" : "[98,99]", "previouslyFormattedCitation" : "[98,99]"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[98,99]</w:t>
      </w:r>
      <w:r w:rsidR="009C3296" w:rsidRPr="00051509">
        <w:rPr>
          <w:rFonts w:ascii="Book Antiqua" w:hAnsi="Book Antiqua" w:cs="Times New Roman"/>
          <w:color w:val="000000" w:themeColor="text1"/>
          <w:sz w:val="24"/>
          <w:szCs w:val="24"/>
          <w:lang w:val="en-US"/>
        </w:rPr>
        <w:fldChar w:fldCharType="end"/>
      </w:r>
      <w:r w:rsidRPr="00051509">
        <w:rPr>
          <w:rFonts w:ascii="Book Antiqua" w:hAnsi="Book Antiqua" w:cs="Times New Roman"/>
          <w:color w:val="000000" w:themeColor="text1"/>
          <w:sz w:val="24"/>
          <w:szCs w:val="24"/>
          <w:lang w:val="en-US"/>
        </w:rPr>
        <w:t xml:space="preserve">, </w:t>
      </w:r>
      <w:r w:rsidR="006E67EE" w:rsidRPr="00051509">
        <w:rPr>
          <w:rFonts w:ascii="Book Antiqua" w:hAnsi="Book Antiqua" w:cs="Times New Roman"/>
          <w:color w:val="000000" w:themeColor="text1"/>
          <w:sz w:val="24"/>
          <w:szCs w:val="24"/>
          <w:lang w:val="en-US"/>
        </w:rPr>
        <w:t>a recently published systematic review</w:t>
      </w:r>
      <w:r w:rsidRPr="00051509">
        <w:rPr>
          <w:rFonts w:ascii="Book Antiqua" w:hAnsi="Book Antiqua" w:cs="Times New Roman"/>
          <w:color w:val="000000" w:themeColor="text1"/>
          <w:sz w:val="24"/>
          <w:szCs w:val="24"/>
          <w:lang w:val="en-US"/>
        </w:rPr>
        <w:t xml:space="preserve"> revealed that </w:t>
      </w:r>
      <w:r w:rsidR="006E67EE" w:rsidRPr="00051509">
        <w:rPr>
          <w:rFonts w:ascii="Book Antiqua" w:hAnsi="Book Antiqua" w:cs="Times New Roman"/>
          <w:color w:val="000000" w:themeColor="text1"/>
          <w:sz w:val="24"/>
          <w:szCs w:val="24"/>
          <w:lang w:val="en-US"/>
        </w:rPr>
        <w:t>the presence of non-neoplastic PVT at liver tra</w:t>
      </w:r>
      <w:r w:rsidR="00E67B41">
        <w:rPr>
          <w:rFonts w:ascii="Book Antiqua" w:hAnsi="Book Antiqua" w:cs="Times New Roman"/>
          <w:color w:val="000000" w:themeColor="text1"/>
          <w:sz w:val="24"/>
          <w:szCs w:val="24"/>
          <w:lang w:val="en-US"/>
        </w:rPr>
        <w:t>nsplant entails a greater 30-d</w:t>
      </w:r>
      <w:r w:rsidR="006E67EE" w:rsidRPr="00051509">
        <w:rPr>
          <w:rFonts w:ascii="Book Antiqua" w:hAnsi="Book Antiqua" w:cs="Times New Roman"/>
          <w:color w:val="000000" w:themeColor="text1"/>
          <w:sz w:val="24"/>
          <w:szCs w:val="24"/>
          <w:lang w:val="en-US"/>
        </w:rPr>
        <w:t xml:space="preserve"> mortality after surgery when compared to patients without PVT (10.5% </w:t>
      </w:r>
      <w:r w:rsidR="006E67EE" w:rsidRPr="00051509">
        <w:rPr>
          <w:rFonts w:ascii="Book Antiqua" w:hAnsi="Book Antiqua" w:cs="Times New Roman"/>
          <w:i/>
          <w:color w:val="000000" w:themeColor="text1"/>
          <w:sz w:val="24"/>
          <w:szCs w:val="24"/>
          <w:lang w:val="en-US"/>
        </w:rPr>
        <w:t>vs</w:t>
      </w:r>
      <w:r w:rsidR="006E67EE" w:rsidRPr="00051509">
        <w:rPr>
          <w:rFonts w:ascii="Book Antiqua" w:hAnsi="Book Antiqua" w:cs="Times New Roman"/>
          <w:color w:val="000000" w:themeColor="text1"/>
          <w:sz w:val="24"/>
          <w:szCs w:val="24"/>
          <w:lang w:val="en-US"/>
        </w:rPr>
        <w:t xml:space="preserve"> 7.7%, respectively (</w:t>
      </w:r>
      <w:r w:rsidR="0022342C" w:rsidRPr="00051509">
        <w:rPr>
          <w:rFonts w:ascii="Book Antiqua" w:hAnsi="Book Antiqua" w:cs="Times New Roman"/>
          <w:i/>
          <w:color w:val="000000" w:themeColor="text1"/>
          <w:sz w:val="24"/>
          <w:szCs w:val="24"/>
          <w:lang w:val="en-US"/>
        </w:rPr>
        <w:t>P</w:t>
      </w:r>
      <w:r w:rsidR="0022342C" w:rsidRPr="00051509">
        <w:rPr>
          <w:rFonts w:ascii="Book Antiqua" w:hAnsi="Book Antiqua" w:cs="Times New Roman"/>
          <w:i/>
          <w:color w:val="000000" w:themeColor="text1"/>
          <w:sz w:val="24"/>
          <w:szCs w:val="24"/>
          <w:lang w:val="en-US" w:eastAsia="zh-CN"/>
        </w:rPr>
        <w:t xml:space="preserve"> </w:t>
      </w:r>
      <w:r w:rsidR="006E67EE" w:rsidRPr="00051509">
        <w:rPr>
          <w:rFonts w:ascii="Book Antiqua" w:hAnsi="Book Antiqua" w:cs="Times New Roman"/>
          <w:color w:val="000000" w:themeColor="text1"/>
          <w:sz w:val="24"/>
          <w:szCs w:val="24"/>
          <w:lang w:val="en-US"/>
        </w:rPr>
        <w:t>=</w:t>
      </w:r>
      <w:r w:rsidR="0022342C" w:rsidRPr="00051509">
        <w:rPr>
          <w:rFonts w:ascii="Book Antiqua" w:hAnsi="Book Antiqua" w:cs="Times New Roman"/>
          <w:color w:val="000000" w:themeColor="text1"/>
          <w:sz w:val="24"/>
          <w:szCs w:val="24"/>
          <w:lang w:val="en-US" w:eastAsia="zh-CN"/>
        </w:rPr>
        <w:t xml:space="preserve"> 0</w:t>
      </w:r>
      <w:r w:rsidR="006E67EE" w:rsidRPr="00051509">
        <w:rPr>
          <w:rFonts w:ascii="Book Antiqua" w:hAnsi="Book Antiqua" w:cs="Times New Roman"/>
          <w:color w:val="000000" w:themeColor="text1"/>
          <w:sz w:val="24"/>
          <w:szCs w:val="24"/>
          <w:lang w:val="en-US"/>
        </w:rPr>
        <w:t>.01)</w:t>
      </w:r>
      <w:r w:rsidR="009C3296" w:rsidRPr="00051509">
        <w:rPr>
          <w:rFonts w:ascii="Book Antiqua" w:hAnsi="Book Antiqua" w:cs="Times New Roman"/>
          <w:color w:val="000000" w:themeColor="text1"/>
          <w:sz w:val="24"/>
          <w:szCs w:val="24"/>
          <w:lang w:val="en-US"/>
        </w:rPr>
        <w:fldChar w:fldCharType="begin" w:fldLock="1"/>
      </w:r>
      <w:r w:rsidR="002D28F0" w:rsidRPr="00051509">
        <w:rPr>
          <w:rFonts w:ascii="Book Antiqua" w:hAnsi="Book Antiqua" w:cs="Times New Roman"/>
          <w:color w:val="000000" w:themeColor="text1"/>
          <w:sz w:val="24"/>
          <w:szCs w:val="24"/>
          <w:lang w:val="en-US"/>
        </w:rPr>
        <w:instrText>ADDIN CSL_CITATION { "citationItems" : [ { "id" : "ITEM-1", "itemData" : { "DOI" : "10.1097/TP.0b013e31826e8e53", "ISBN" : "1534-6080; 0041-1337", "ISSN" : "1534-6080", "PMID" : "23128996", "abstract" : "BACKGROUND: Nonneoplastic portal vein thrombosis (PVT) is frequent in patients with cirrhosis who undergo liver transplantation (LT); however, data on its impact on outcome and strategies of management are sparse. METHODS: A systematic review of the literature was performed by analyzing studies that report on PVT in LT recipients and were published between January 1986 and January 2012. RESULTS: Of 25,753 liver transplants, 2004 were performed in patients with PVT (7.78%), and approximately half presented complete thrombosis. Thrombectomy/thromboendovenectomy was employed in 75% of patients; other techniques included venous graft interposition and portocaval hemitransposition. Overall, the presence of PVT significantly increased 30-day (10.5%) and 1-year (18.8%) post-LT mortality when compared to patients without PVT (7.7% and 15.4%, respectively). However, only complete PVT accounted for this increased mortality. Rethrombosis occurred in up to 13% of patients with complete PVT and in whom no preventative strategies were used, and was associated with increased morbidity and mortality. CONCLUSIONS: PVT is common in patients with cirrhosis undergoing LT, and it affects survival when it is complete, at least in the short term after transplant. Therefore, screening for this condition is e", "author" : [ { "dropping-particle" : "", "family" : "Rodr\u00edguez-Castro", "given" : "Kryssia I", "non-dropping-particle" : "", "parse-names" : false, "suffix" : "" }, { "dropping-particle" : "", "family" : "Porte", "given" : "Robert J", "non-dropping-particle" : "", "parse-names" : false, "suffix" : "" }, { "dropping-particle" : "", "family" : "Nadal", "given" : "Elena", "non-dropping-particle" : "", "parse-names" : false, "suffix" : "" }, { "dropping-particle" : "", "family" : "Germani", "given" : "Giacomo", "non-dropping-particle" : "", "parse-names" : false, "suffix" : "" }, { "dropping-particle" : "", "family" : "Burra", "given" : "Patrizia", "non-dropping-particle" : "", "parse-names" : false, "suffix" : "" }, { "dropping-particle" : "", "family" : "Senzolo", "given" : "Marco", "non-dropping-particle" : "", "parse-names" : false, "suffix" : "" }, { "dropping-particle" : "", "family" : "Rodriguez-Castro", "given" : "K I", "non-dropping-particle" : "", "parse-names" : false, "suffix" : "" } ], "container-title" : "Transplantation", "id" : "ITEM-1", "issue" : "11", "issued" : { "date-parts" : [ [ "2012", "12", "15" ] ] }, "page" : "1145-53", "title" : "Management of nonneoplastic portal vein thrombosis in the setting of liver transplantation: a systematic review.", "type" : "article-journal", "volume" : "94" }, "uris" : [ "http://www.mendeley.com/documents/?uuid=fc0f1792-3457-4b35-8bb8-75e9808fbebf" ] } ], "mendeley" : { "formattedCitation" : "&lt;sup&gt;[89]&lt;/sup&gt;", "plainTextFormattedCitation" : "[89]", "previouslyFormattedCitation" : "[89]" }, "properties" : { "noteIndex" : 0 }, "schema" : "https://github.com/citation-style-language/schema/raw/master/csl-citation.json" }</w:instrText>
      </w:r>
      <w:r w:rsidR="009C3296" w:rsidRPr="00051509">
        <w:rPr>
          <w:rFonts w:ascii="Book Antiqua" w:hAnsi="Book Antiqua" w:cs="Times New Roman"/>
          <w:color w:val="000000" w:themeColor="text1"/>
          <w:sz w:val="24"/>
          <w:szCs w:val="24"/>
          <w:lang w:val="en-US"/>
        </w:rPr>
        <w:fldChar w:fldCharType="separate"/>
      </w:r>
      <w:r w:rsidR="002D28F0" w:rsidRPr="00051509">
        <w:rPr>
          <w:rFonts w:ascii="Book Antiqua" w:hAnsi="Book Antiqua" w:cs="Times New Roman"/>
          <w:noProof/>
          <w:color w:val="000000" w:themeColor="text1"/>
          <w:sz w:val="24"/>
          <w:szCs w:val="24"/>
          <w:vertAlign w:val="superscript"/>
          <w:lang w:val="en-US"/>
        </w:rPr>
        <w:t>[89]</w:t>
      </w:r>
      <w:r w:rsidR="009C3296" w:rsidRPr="00051509">
        <w:rPr>
          <w:rFonts w:ascii="Book Antiqua" w:hAnsi="Book Antiqua" w:cs="Times New Roman"/>
          <w:color w:val="000000" w:themeColor="text1"/>
          <w:sz w:val="24"/>
          <w:szCs w:val="24"/>
          <w:lang w:val="en-US"/>
        </w:rPr>
        <w:fldChar w:fldCharType="end"/>
      </w:r>
      <w:r w:rsidR="006E67EE" w:rsidRPr="00051509">
        <w:rPr>
          <w:rFonts w:ascii="Book Antiqua" w:hAnsi="Book Antiqua" w:cs="Times New Roman"/>
          <w:color w:val="000000" w:themeColor="text1"/>
          <w:sz w:val="24"/>
          <w:szCs w:val="24"/>
          <w:lang w:val="en-US"/>
        </w:rPr>
        <w:t xml:space="preserve">. </w:t>
      </w:r>
      <w:r w:rsidRPr="00051509">
        <w:rPr>
          <w:rFonts w:ascii="Book Antiqua" w:hAnsi="Book Antiqua" w:cs="Times New Roman"/>
          <w:color w:val="000000" w:themeColor="text1"/>
          <w:sz w:val="24"/>
          <w:szCs w:val="24"/>
          <w:lang w:val="en-US"/>
        </w:rPr>
        <w:t xml:space="preserve">Moreover, the presence of PVT at </w:t>
      </w:r>
      <w:r w:rsidRPr="00051509">
        <w:rPr>
          <w:rFonts w:ascii="Book Antiqua" w:hAnsi="Book Antiqua" w:cs="Times New Roman"/>
          <w:color w:val="000000" w:themeColor="text1"/>
          <w:sz w:val="24"/>
          <w:szCs w:val="24"/>
          <w:lang w:val="en-US"/>
        </w:rPr>
        <w:lastRenderedPageBreak/>
        <w:t>liver transplantation also increases the o</w:t>
      </w:r>
      <w:r w:rsidR="006E67EE" w:rsidRPr="00051509">
        <w:rPr>
          <w:rFonts w:ascii="Book Antiqua" w:hAnsi="Book Antiqua" w:cs="Times New Roman"/>
          <w:color w:val="000000" w:themeColor="text1"/>
          <w:sz w:val="24"/>
          <w:szCs w:val="24"/>
          <w:lang w:val="en-US"/>
        </w:rPr>
        <w:t xml:space="preserve">ne-year mortality </w:t>
      </w:r>
      <w:r w:rsidRPr="00051509">
        <w:rPr>
          <w:rFonts w:ascii="Book Antiqua" w:hAnsi="Book Antiqua" w:cs="Times New Roman"/>
          <w:color w:val="000000" w:themeColor="text1"/>
          <w:sz w:val="24"/>
          <w:szCs w:val="24"/>
          <w:lang w:val="en-US"/>
        </w:rPr>
        <w:t xml:space="preserve">with respect to that of patients with patent portal vein </w:t>
      </w:r>
      <w:r w:rsidR="006E67EE" w:rsidRPr="00051509">
        <w:rPr>
          <w:rFonts w:ascii="Book Antiqua" w:hAnsi="Book Antiqua" w:cs="Times New Roman"/>
          <w:color w:val="000000" w:themeColor="text1"/>
          <w:sz w:val="24"/>
          <w:szCs w:val="24"/>
          <w:lang w:val="en-US"/>
        </w:rPr>
        <w:t xml:space="preserve">(18.8% </w:t>
      </w:r>
      <w:r w:rsidR="006E67EE" w:rsidRPr="00051509">
        <w:rPr>
          <w:rFonts w:ascii="Book Antiqua" w:hAnsi="Book Antiqua" w:cs="Times New Roman"/>
          <w:i/>
          <w:color w:val="000000" w:themeColor="text1"/>
          <w:sz w:val="24"/>
          <w:szCs w:val="24"/>
          <w:lang w:val="en-US"/>
        </w:rPr>
        <w:t>vs</w:t>
      </w:r>
      <w:r w:rsidR="006E67EE" w:rsidRPr="00051509">
        <w:rPr>
          <w:rFonts w:ascii="Book Antiqua" w:hAnsi="Book Antiqua" w:cs="Times New Roman"/>
          <w:color w:val="000000" w:themeColor="text1"/>
          <w:sz w:val="24"/>
          <w:szCs w:val="24"/>
          <w:lang w:val="en-US"/>
        </w:rPr>
        <w:t xml:space="preserve"> 15.3%, respectively (</w:t>
      </w:r>
      <w:r w:rsidR="0022342C" w:rsidRPr="00051509">
        <w:rPr>
          <w:rFonts w:ascii="Book Antiqua" w:hAnsi="Book Antiqua" w:cs="Times New Roman"/>
          <w:i/>
          <w:color w:val="000000" w:themeColor="text1"/>
          <w:sz w:val="24"/>
          <w:szCs w:val="24"/>
          <w:lang w:val="en-US"/>
        </w:rPr>
        <w:t>P</w:t>
      </w:r>
      <w:r w:rsidR="0022342C" w:rsidRPr="00051509">
        <w:rPr>
          <w:rFonts w:ascii="Book Antiqua" w:hAnsi="Book Antiqua" w:cs="Times New Roman"/>
          <w:color w:val="000000" w:themeColor="text1"/>
          <w:sz w:val="24"/>
          <w:szCs w:val="24"/>
          <w:lang w:val="en-US" w:eastAsia="zh-CN"/>
        </w:rPr>
        <w:t xml:space="preserve"> </w:t>
      </w:r>
      <w:r w:rsidR="006E67EE" w:rsidRPr="00051509">
        <w:rPr>
          <w:rFonts w:ascii="Book Antiqua" w:hAnsi="Book Antiqua" w:cs="Times New Roman"/>
          <w:color w:val="000000" w:themeColor="text1"/>
          <w:sz w:val="24"/>
          <w:szCs w:val="24"/>
          <w:lang w:val="en-US"/>
        </w:rPr>
        <w:t>&lt;</w:t>
      </w:r>
      <w:r w:rsidR="0022342C" w:rsidRPr="00051509">
        <w:rPr>
          <w:rFonts w:ascii="Book Antiqua" w:hAnsi="Book Antiqua" w:cs="Times New Roman"/>
          <w:color w:val="000000" w:themeColor="text1"/>
          <w:sz w:val="24"/>
          <w:szCs w:val="24"/>
          <w:lang w:val="en-US" w:eastAsia="zh-CN"/>
        </w:rPr>
        <w:t xml:space="preserve"> 0</w:t>
      </w:r>
      <w:r w:rsidR="006E67EE" w:rsidRPr="00051509">
        <w:rPr>
          <w:rFonts w:ascii="Book Antiqua" w:hAnsi="Book Antiqua" w:cs="Times New Roman"/>
          <w:color w:val="000000" w:themeColor="text1"/>
          <w:sz w:val="24"/>
          <w:szCs w:val="24"/>
          <w:lang w:val="en-US"/>
        </w:rPr>
        <w:t>.001)</w:t>
      </w:r>
      <w:r w:rsidRPr="00051509">
        <w:rPr>
          <w:rFonts w:ascii="Book Antiqua" w:hAnsi="Book Antiqua" w:cs="Times New Roman"/>
          <w:color w:val="000000" w:themeColor="text1"/>
          <w:sz w:val="24"/>
          <w:szCs w:val="24"/>
          <w:lang w:val="en-US"/>
        </w:rPr>
        <w:t>, and this is especially true for cases in which PVT is complete and extends into the superior mesenteric vein and the splenic vein</w:t>
      </w:r>
      <w:r w:rsidR="006E67EE" w:rsidRPr="00051509">
        <w:rPr>
          <w:rFonts w:ascii="Book Antiqua" w:hAnsi="Book Antiqua" w:cs="Times New Roman"/>
          <w:color w:val="000000" w:themeColor="text1"/>
          <w:sz w:val="24"/>
          <w:szCs w:val="24"/>
          <w:lang w:val="en-US"/>
        </w:rPr>
        <w:t xml:space="preserve">. </w:t>
      </w:r>
    </w:p>
    <w:p w:rsidR="00C738F7" w:rsidRPr="00051509" w:rsidRDefault="00C738F7" w:rsidP="00051509">
      <w:pPr>
        <w:spacing w:after="0" w:line="360" w:lineRule="auto"/>
        <w:jc w:val="both"/>
        <w:rPr>
          <w:rFonts w:ascii="Book Antiqua" w:hAnsi="Book Antiqua" w:cs="Times New Roman"/>
          <w:color w:val="000000" w:themeColor="text1"/>
          <w:sz w:val="24"/>
          <w:szCs w:val="24"/>
          <w:lang w:val="en-US"/>
        </w:rPr>
      </w:pPr>
    </w:p>
    <w:p w:rsidR="00477C49" w:rsidRPr="00051509" w:rsidRDefault="0022342C" w:rsidP="00051509">
      <w:pPr>
        <w:pStyle w:val="NormalWeb"/>
        <w:spacing w:before="0" w:beforeAutospacing="0" w:after="0" w:afterAutospacing="0" w:line="360" w:lineRule="auto"/>
        <w:jc w:val="both"/>
        <w:rPr>
          <w:rFonts w:ascii="Book Antiqua" w:eastAsiaTheme="minorEastAsia" w:hAnsi="Book Antiqua"/>
          <w:b/>
          <w:color w:val="000000" w:themeColor="text1"/>
          <w:lang w:val="en-US" w:eastAsia="zh-CN"/>
        </w:rPr>
      </w:pPr>
      <w:r w:rsidRPr="00051509">
        <w:rPr>
          <w:rFonts w:ascii="Book Antiqua" w:eastAsiaTheme="minorHAnsi" w:hAnsi="Book Antiqua"/>
          <w:b/>
          <w:color w:val="000000" w:themeColor="text1"/>
          <w:lang w:val="en-US" w:eastAsia="en-US"/>
        </w:rPr>
        <w:t>DEEP VEIN THROMBOSIS AND VENOUS THROMBOEMBOLISM</w:t>
      </w:r>
    </w:p>
    <w:p w:rsidR="00477C49" w:rsidRPr="00051509" w:rsidRDefault="00EC46CB" w:rsidP="00051509">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r w:rsidRPr="00051509">
        <w:rPr>
          <w:rFonts w:ascii="Book Antiqua" w:eastAsiaTheme="minorHAnsi" w:hAnsi="Book Antiqua"/>
          <w:color w:val="000000" w:themeColor="text1"/>
          <w:lang w:val="en-US" w:eastAsia="en-US"/>
        </w:rPr>
        <w:t xml:space="preserve">It has been some time now since the publication of Northup and collaborators’ important study demonstrating that not only “coagulopathy” does not protect cirrhosis patients from life-threatening venous thromboembolic events, but that these patients are </w:t>
      </w:r>
      <w:r w:rsidR="0007282E" w:rsidRPr="00051509">
        <w:rPr>
          <w:rFonts w:ascii="Book Antiqua" w:eastAsiaTheme="minorHAnsi" w:hAnsi="Book Antiqua"/>
          <w:color w:val="000000" w:themeColor="text1"/>
          <w:lang w:val="en-US" w:eastAsia="en-US"/>
        </w:rPr>
        <w:t>a</w:t>
      </w:r>
      <w:r w:rsidRPr="00051509">
        <w:rPr>
          <w:rFonts w:ascii="Book Antiqua" w:eastAsiaTheme="minorHAnsi" w:hAnsi="Book Antiqua"/>
          <w:color w:val="000000" w:themeColor="text1"/>
          <w:lang w:val="en-US" w:eastAsia="en-US"/>
        </w:rPr>
        <w:t xml:space="preserve">ctually at </w:t>
      </w:r>
      <w:r w:rsidR="0022342C" w:rsidRPr="00051509">
        <w:rPr>
          <w:rFonts w:ascii="Book Antiqua" w:eastAsiaTheme="minorHAnsi" w:hAnsi="Book Antiqua"/>
          <w:color w:val="000000" w:themeColor="text1"/>
          <w:lang w:val="en-US" w:eastAsia="en-US"/>
        </w:rPr>
        <w:t>a greater risk for these events</w:t>
      </w:r>
      <w:r w:rsidR="009C3296" w:rsidRPr="00051509">
        <w:rPr>
          <w:rFonts w:ascii="Book Antiqua" w:eastAsiaTheme="minorHAnsi" w:hAnsi="Book Antiqua"/>
          <w:color w:val="000000" w:themeColor="text1"/>
          <w:lang w:val="en-US" w:eastAsia="en-US"/>
        </w:rPr>
        <w:fldChar w:fldCharType="begin" w:fldLock="1"/>
      </w:r>
      <w:r w:rsidR="002D28F0" w:rsidRPr="00051509">
        <w:rPr>
          <w:rFonts w:ascii="Book Antiqua" w:eastAsiaTheme="minorHAnsi" w:hAnsi="Book Antiqua"/>
          <w:color w:val="000000" w:themeColor="text1"/>
          <w:lang w:val="en-US" w:eastAsia="en-US"/>
        </w:rPr>
        <w:instrText>ADDIN CSL_CITATION { "citationItems" : [ { "id" : "ITEM-1", "itemData" : { "DOI" : "10.1111/j.1572-0241.2006.00588.x", "ISSN" : "0002-9270", "PMID" : "16863556", "abstract" : "OBJECTIVE: Despite the endogenous coagulopathy of cirrhosis, some patients with cirrhosis experience thrombophilic states. This study aims to determine the incidence and predictors of venous thromboembolism (VTE), such as deep vein thrombosis (DVT) and pulmonary embolism, in hospitalized patients with cirrhosis.\n\nMETHODS: A retrospective case-control study was performed in a tertiary-care teaching hospital over an 8-yr period. A total of 113 hospitalized patients with cirrhosis with a documented new VTE were compared to controls. Risk factors for VTE were determined using univariate and multivariate statistical analyses.\n\nRESULTS: Approximately 0.5% of all hospitalized patients with cirrhosis had a VTE. Traditional markers of coagulation such as INR and platelet count were not predictive of VTE. In the univariate analysis, serum albumin level was significantly lower in cases than controls (2.85 vs. 3.10 g/dL, respectively, p = 0.01). In the multivariate analysis, serum albumin remained independently predictive of VTE, with an odds ratio of 0.25 (95% CI 0.10-0.56).\n\nCONCLUSIONS: Approximately 0.5% of admissions involving cirrhosis patients resulted in a new thromboembolic event. Low serum albumin was strongly predictive of increased risk for developing VTE, independent of international normalized ratio or platelet count. Serum albumin deficiency may indicate low levels of endogenous anticoagulants.", "author" : [ { "dropping-particle" : "", "family" : "Northup", "given" : "Patrick G", "non-dropping-particle" : "", "parse-names" : false, "suffix" : "" }, { "dropping-particle" : "", "family" : "McMahon", "given" : "Matthew M", "non-dropping-particle" : "", "parse-names" : false, "suffix" : "" }, { "dropping-particle" : "", "family" : "Ruhl", "given" : "A Parker", "non-dropping-particle" : "", "parse-names" : false, "suffix" : "" }, { "dropping-particle" : "", "family" : "Altschuler", "given" : "Scott E", "non-dropping-particle" : "", "parse-names" : false, "suffix" : "" }, { "dropping-particle" : "", "family" : "Volk-Bednarz", "given" : "Agata", "non-dropping-particle" : "", "parse-names" : false, "suffix" : "" }, { "dropping-particle" : "", "family" : "Caldwell", "given" : "Stephen H", "non-dropping-particle" : "", "parse-names" : false, "suffix" : "" }, { "dropping-particle" : "", "family" : "Berg", "given" : "Carl L", "non-dropping-particle" : "", "parse-names" : false, "suffix" : "" } ], "container-title" : "The American journal of gastroenterology", "id" : "ITEM-1", "issue" : "7", "issued" : { "date-parts" : [ [ "2006", "7" ] ] }, "page" : "1524-8; quiz 1680", "title" : "Coagulopathy does not fully protect hospitalized cirrhosis patients from peripheral venous thromboembolism.", "type" : "article-journal", "volume" : "101" }, "uris" : [ "http://www.mendeley.com/documents/?uuid=a6ddd77a-637a-4bcf-9d05-4224c821d3f1" ] } ], "mendeley" : { "formattedCitation" : "&lt;sup&gt;[100]&lt;/sup&gt;", "plainTextFormattedCitation" : "[100]", "previouslyFormattedCitation" : "[100]" }, "properties" : { "noteIndex" : 0 }, "schema" : "https://github.com/citation-style-language/schema/raw/master/csl-citation.json" }</w:instrText>
      </w:r>
      <w:r w:rsidR="009C3296" w:rsidRPr="00051509">
        <w:rPr>
          <w:rFonts w:ascii="Book Antiqua" w:eastAsiaTheme="minorHAnsi" w:hAnsi="Book Antiqua"/>
          <w:color w:val="000000" w:themeColor="text1"/>
          <w:lang w:val="en-US" w:eastAsia="en-US"/>
        </w:rPr>
        <w:fldChar w:fldCharType="separate"/>
      </w:r>
      <w:r w:rsidR="002D28F0" w:rsidRPr="00051509">
        <w:rPr>
          <w:rFonts w:ascii="Book Antiqua" w:eastAsiaTheme="minorHAnsi" w:hAnsi="Book Antiqua"/>
          <w:noProof/>
          <w:color w:val="000000" w:themeColor="text1"/>
          <w:vertAlign w:val="superscript"/>
          <w:lang w:val="en-US" w:eastAsia="en-US"/>
        </w:rPr>
        <w:t>[100]</w:t>
      </w:r>
      <w:r w:rsidR="009C3296" w:rsidRPr="00051509">
        <w:rPr>
          <w:rFonts w:ascii="Book Antiqua" w:eastAsiaTheme="minorHAnsi" w:hAnsi="Book Antiqua"/>
          <w:color w:val="000000" w:themeColor="text1"/>
          <w:lang w:val="en-US" w:eastAsia="en-US"/>
        </w:rPr>
        <w:fldChar w:fldCharType="end"/>
      </w:r>
      <w:r w:rsidR="0022342C" w:rsidRPr="00051509">
        <w:rPr>
          <w:rFonts w:ascii="Book Antiqua" w:eastAsiaTheme="minorEastAsia" w:hAnsi="Book Antiqua"/>
          <w:color w:val="000000" w:themeColor="text1"/>
          <w:lang w:val="en-US" w:eastAsia="zh-CN"/>
        </w:rPr>
        <w:t>.</w:t>
      </w:r>
      <w:r w:rsidRPr="00051509">
        <w:rPr>
          <w:rFonts w:ascii="Book Antiqua" w:eastAsiaTheme="minorHAnsi" w:hAnsi="Book Antiqua"/>
          <w:color w:val="000000" w:themeColor="text1"/>
          <w:lang w:val="en-US" w:eastAsia="en-US"/>
        </w:rPr>
        <w:t xml:space="preserve"> Low albumin, surrogate of a greater severity of liver disease, was associated with the greatest risk. Although large, prospective population studies </w:t>
      </w:r>
      <w:r w:rsidR="0007282E" w:rsidRPr="00051509">
        <w:rPr>
          <w:rFonts w:ascii="Book Antiqua" w:eastAsiaTheme="minorHAnsi" w:hAnsi="Book Antiqua"/>
          <w:color w:val="000000" w:themeColor="text1"/>
          <w:lang w:val="en-US" w:eastAsia="en-US"/>
        </w:rPr>
        <w:t xml:space="preserve">considering </w:t>
      </w:r>
      <w:r w:rsidRPr="00051509">
        <w:rPr>
          <w:rFonts w:ascii="Book Antiqua" w:eastAsiaTheme="minorHAnsi" w:hAnsi="Book Antiqua"/>
          <w:color w:val="000000" w:themeColor="text1"/>
          <w:lang w:val="en-US" w:eastAsia="en-US"/>
        </w:rPr>
        <w:t>out-patient subjects with cirrhosis are needed, it seems that compared to the general population, the incidence of unprovoked deep vein thrombosis and pulmonary embolism (DVT/PE) is increased. In a large, prospective cohort study with case-control analysis of 6550 patients with venous thromboembolism, the presence of chronic liver disease was associated with pulmonary embolism (OR</w:t>
      </w:r>
      <w:r w:rsidR="0022342C" w:rsidRPr="00051509">
        <w:rPr>
          <w:rFonts w:ascii="Book Antiqua" w:eastAsiaTheme="minorEastAsia" w:hAnsi="Book Antiqua"/>
          <w:color w:val="000000" w:themeColor="text1"/>
          <w:lang w:val="en-US" w:eastAsia="zh-CN"/>
        </w:rPr>
        <w:t xml:space="preserve"> =</w:t>
      </w:r>
      <w:r w:rsidR="0022342C" w:rsidRPr="00051509">
        <w:rPr>
          <w:rFonts w:ascii="Book Antiqua" w:eastAsiaTheme="minorHAnsi" w:hAnsi="Book Antiqua"/>
          <w:color w:val="000000" w:themeColor="text1"/>
          <w:lang w:val="en-US" w:eastAsia="en-US"/>
        </w:rPr>
        <w:t xml:space="preserve"> 1.75, 95%</w:t>
      </w:r>
      <w:r w:rsidRPr="00051509">
        <w:rPr>
          <w:rFonts w:ascii="Book Antiqua" w:eastAsiaTheme="minorHAnsi" w:hAnsi="Book Antiqua"/>
          <w:color w:val="000000" w:themeColor="text1"/>
          <w:lang w:val="en-US" w:eastAsia="en-US"/>
        </w:rPr>
        <w:t>CI</w:t>
      </w:r>
      <w:r w:rsidR="0022342C" w:rsidRPr="00051509">
        <w:rPr>
          <w:rFonts w:ascii="Book Antiqua" w:eastAsiaTheme="minorEastAsia" w:hAnsi="Book Antiqua"/>
          <w:color w:val="000000" w:themeColor="text1"/>
          <w:lang w:val="en-US" w:eastAsia="zh-CN"/>
        </w:rPr>
        <w:t>:</w:t>
      </w:r>
      <w:r w:rsidRPr="00051509">
        <w:rPr>
          <w:rFonts w:ascii="Book Antiqua" w:eastAsiaTheme="minorHAnsi" w:hAnsi="Book Antiqua"/>
          <w:color w:val="000000" w:themeColor="text1"/>
          <w:lang w:val="en-US" w:eastAsia="en-US"/>
        </w:rPr>
        <w:t xml:space="preserve"> 0.91-3.36) and with </w:t>
      </w:r>
      <w:r w:rsidR="00D9572A" w:rsidRPr="00051509">
        <w:rPr>
          <w:rFonts w:ascii="Book Antiqua" w:eastAsiaTheme="minorHAnsi" w:hAnsi="Book Antiqua"/>
          <w:color w:val="000000" w:themeColor="text1"/>
          <w:lang w:val="en-US" w:eastAsia="en-US"/>
        </w:rPr>
        <w:t>deep vein thrombosis/pulmonary embolism</w:t>
      </w:r>
      <w:r w:rsidRPr="00051509">
        <w:rPr>
          <w:rFonts w:ascii="Book Antiqua" w:eastAsiaTheme="minorHAnsi" w:hAnsi="Book Antiqua"/>
          <w:color w:val="000000" w:themeColor="text1"/>
          <w:lang w:val="en-US" w:eastAsia="en-US"/>
        </w:rPr>
        <w:t xml:space="preserve"> combi</w:t>
      </w:r>
      <w:r w:rsidR="0022342C" w:rsidRPr="00051509">
        <w:rPr>
          <w:rFonts w:ascii="Book Antiqua" w:eastAsiaTheme="minorHAnsi" w:hAnsi="Book Antiqua"/>
          <w:color w:val="000000" w:themeColor="text1"/>
          <w:lang w:val="en-US" w:eastAsia="en-US"/>
        </w:rPr>
        <w:t xml:space="preserve">ned (OR </w:t>
      </w:r>
      <w:r w:rsidR="0022342C" w:rsidRPr="00051509">
        <w:rPr>
          <w:rFonts w:ascii="Book Antiqua" w:eastAsiaTheme="minorEastAsia" w:hAnsi="Book Antiqua"/>
          <w:color w:val="000000" w:themeColor="text1"/>
          <w:lang w:val="en-US" w:eastAsia="zh-CN"/>
        </w:rPr>
        <w:t xml:space="preserve">= </w:t>
      </w:r>
      <w:r w:rsidR="0022342C" w:rsidRPr="00051509">
        <w:rPr>
          <w:rFonts w:ascii="Book Antiqua" w:eastAsiaTheme="minorHAnsi" w:hAnsi="Book Antiqua"/>
          <w:color w:val="000000" w:themeColor="text1"/>
          <w:lang w:val="en-US" w:eastAsia="en-US"/>
        </w:rPr>
        <w:t>1.65, 95%CI</w:t>
      </w:r>
      <w:r w:rsidR="0022342C" w:rsidRPr="00051509">
        <w:rPr>
          <w:rFonts w:ascii="Book Antiqua" w:eastAsiaTheme="minorEastAsia" w:hAnsi="Book Antiqua"/>
          <w:color w:val="000000" w:themeColor="text1"/>
          <w:lang w:val="en-US" w:eastAsia="zh-CN"/>
        </w:rPr>
        <w:t>:</w:t>
      </w:r>
      <w:r w:rsidR="0022342C" w:rsidRPr="00051509">
        <w:rPr>
          <w:rFonts w:ascii="Book Antiqua" w:eastAsiaTheme="minorHAnsi" w:hAnsi="Book Antiqua"/>
          <w:color w:val="000000" w:themeColor="text1"/>
          <w:lang w:val="en-US" w:eastAsia="en-US"/>
        </w:rPr>
        <w:t xml:space="preserve"> 0.97-2.82)</w:t>
      </w:r>
      <w:r w:rsidR="009C3296" w:rsidRPr="00051509">
        <w:rPr>
          <w:rFonts w:ascii="Book Antiqua" w:eastAsiaTheme="minorHAnsi" w:hAnsi="Book Antiqua"/>
          <w:color w:val="000000" w:themeColor="text1"/>
          <w:lang w:val="en-US" w:eastAsia="en-US"/>
        </w:rPr>
        <w:fldChar w:fldCharType="begin" w:fldLock="1"/>
      </w:r>
      <w:r w:rsidR="002D28F0" w:rsidRPr="00051509">
        <w:rPr>
          <w:rFonts w:ascii="Book Antiqua" w:eastAsiaTheme="minorHAnsi" w:hAnsi="Book Antiqua"/>
          <w:color w:val="000000" w:themeColor="text1"/>
          <w:lang w:val="en-US" w:eastAsia="en-US"/>
        </w:rPr>
        <w:instrText>ADDIN CSL_CITATION { "citationItems" : [ { "id" : "ITEM-1", "itemData" : { "DOI" : "10.1001/archinte.167.9.935", "ISSN" : "0003-9926", "PMID" : "17502535", "abstract" : "BACKGROUND: Venous thromboembolism (VTE) manifesting as deep vein thrombosis (DVT) and pulmonary embolism (PE) remains a common vascular disease with high mortality and morbidity. Our aim was to study the clinical spectrum of VTE, assess its incidence in the general population, and evaluate potential risk factors.\n\nMETHODS: Prospective cohort study with nested case-control analysis using the General Practice Research Database (1994-2000). Venous thromboembolism was newly diagnosed in 6550 patients. Cases were compared with a random sample of 10,000 controls and frequency-matched by age, sex, and year.\n\nRESULTS: The incidence rate of VTE was 74.5 per 100,000 person-years. Overweight, varicose veins, inflammatory bowel disease, cancer, and oral corticosteroid use were associated with a greater risk of VTE. Ischemic heart disease, heart failure, and cerebrovascular diseases were associated with an increased risk of PE but not with DVT. Venous thromboembolism was strongly associated with fractures (odds ratio [OR], 21.3; 95% confidence interval [CI], 15.7-28.9) and surgery (OR, 25.0; 95% CI, 14.4-43.5). In women, the risk of VTE was 1.9 (95% CI, 1.5-2.3) among those receiving opposed hormone therapy (in which the woman takes estrogen throughout the month and progesterone for 10-14 days later in the month) and 1.9 (95% CI, 1.4-2.5) among those taking oral contraceptives. Cancer and cerebrovascular diseases presented a greater relative risk of fatal PE compared with nonfatal PE.\n\nCONCLUSIONS: Overweight, varicose veins, cancer, inflammatory bowel disease, fractures, surgery, and use of oral corticosteroids, oral contraceptives, and opposed hormone therapy were independent risk factors for both DVT and PE. The magnitude of the association with some risk factors varied between DVT and PE, as well as between fatal and nonfatal PE.", "author" : [ { "dropping-particle" : "", "family" : "Huerta", "given" : "Consuelo", "non-dropping-particle" : "", "parse-names" : false, "suffix" : "" }, { "dropping-particle" : "", "family" : "Johansson", "given" : "Saga", "non-dropping-particle" : "", "parse-names" : false, "suffix" : "" }, { "dropping-particle" : "", "family" : "Wallander", "given" : "Mari-Ann", "non-dropping-particle" : "", "parse-names" : false, "suffix" : "" }, { "dropping-particle" : "", "family" : "Garc\u00eda Rodr\u00edguez", "given" : "Luis A", "non-dropping-particle" : "", "parse-names" : false, "suffix" : "" } ], "container-title" : "Archives of internal medicine", "id" : "ITEM-1", "issue" : "9", "issued" : { "date-parts" : [ [ "2007", "5", "14" ] ] }, "page" : "935-43", "title" : "Risk factors and short-term mortality of venous thromboembolism diagnosed in the primary care setting in the United Kingdom.", "type" : "article-journal", "volume" : "167" }, "uris" : [ "http://www.mendeley.com/documents/?uuid=9f705017-049a-46a6-b7b9-819d24052ecf" ] } ], "mendeley" : { "formattedCitation" : "&lt;sup&gt;[101]&lt;/sup&gt;", "plainTextFormattedCitation" : "[101]", "previouslyFormattedCitation" : "[101]" }, "properties" : { "noteIndex" : 0 }, "schema" : "https://github.com/citation-style-language/schema/raw/master/csl-citation.json" }</w:instrText>
      </w:r>
      <w:r w:rsidR="009C3296" w:rsidRPr="00051509">
        <w:rPr>
          <w:rFonts w:ascii="Book Antiqua" w:eastAsiaTheme="minorHAnsi" w:hAnsi="Book Antiqua"/>
          <w:color w:val="000000" w:themeColor="text1"/>
          <w:lang w:val="en-US" w:eastAsia="en-US"/>
        </w:rPr>
        <w:fldChar w:fldCharType="separate"/>
      </w:r>
      <w:r w:rsidR="002D28F0" w:rsidRPr="00051509">
        <w:rPr>
          <w:rFonts w:ascii="Book Antiqua" w:eastAsiaTheme="minorHAnsi" w:hAnsi="Book Antiqua"/>
          <w:noProof/>
          <w:color w:val="000000" w:themeColor="text1"/>
          <w:vertAlign w:val="superscript"/>
          <w:lang w:val="en-US" w:eastAsia="en-US"/>
        </w:rPr>
        <w:t>[101]</w:t>
      </w:r>
      <w:r w:rsidR="009C3296" w:rsidRPr="00051509">
        <w:rPr>
          <w:rFonts w:ascii="Book Antiqua" w:eastAsiaTheme="minorHAnsi" w:hAnsi="Book Antiqua"/>
          <w:color w:val="000000" w:themeColor="text1"/>
          <w:lang w:val="en-US" w:eastAsia="en-US"/>
        </w:rPr>
        <w:fldChar w:fldCharType="end"/>
      </w:r>
      <w:r w:rsidR="0022342C" w:rsidRPr="00051509">
        <w:rPr>
          <w:rFonts w:ascii="Book Antiqua" w:eastAsiaTheme="minorEastAsia" w:hAnsi="Book Antiqua"/>
          <w:color w:val="000000" w:themeColor="text1"/>
          <w:lang w:val="en-US" w:eastAsia="zh-CN"/>
        </w:rPr>
        <w:t>.</w:t>
      </w:r>
      <w:r w:rsidRPr="00051509">
        <w:rPr>
          <w:rFonts w:ascii="Book Antiqua" w:eastAsiaTheme="minorHAnsi" w:hAnsi="Book Antiqua"/>
          <w:color w:val="000000" w:themeColor="text1"/>
          <w:lang w:val="en-US" w:eastAsia="en-US"/>
        </w:rPr>
        <w:t xml:space="preserve"> Moreover, a large Danish population-based study showed that cirrhosis and liver disease were associated with a greater risk of </w:t>
      </w:r>
      <w:r w:rsidR="00D9572A" w:rsidRPr="00051509">
        <w:rPr>
          <w:rFonts w:ascii="Book Antiqua" w:eastAsiaTheme="minorHAnsi" w:hAnsi="Book Antiqua"/>
          <w:color w:val="000000" w:themeColor="text1"/>
          <w:lang w:val="en-US" w:eastAsia="en-US"/>
        </w:rPr>
        <w:t xml:space="preserve">venous thromboembolism </w:t>
      </w:r>
      <w:r w:rsidRPr="00051509">
        <w:rPr>
          <w:rFonts w:ascii="Book Antiqua" w:eastAsiaTheme="minorHAnsi" w:hAnsi="Book Antiqua"/>
          <w:color w:val="000000" w:themeColor="text1"/>
          <w:lang w:val="en-US" w:eastAsia="en-US"/>
        </w:rPr>
        <w:t>(OR</w:t>
      </w:r>
      <w:r w:rsidR="0022342C" w:rsidRPr="00051509">
        <w:rPr>
          <w:rFonts w:ascii="Book Antiqua" w:eastAsiaTheme="minorEastAsia" w:hAnsi="Book Antiqua"/>
          <w:color w:val="000000" w:themeColor="text1"/>
          <w:lang w:val="en-US" w:eastAsia="zh-CN"/>
        </w:rPr>
        <w:t xml:space="preserve"> =</w:t>
      </w:r>
      <w:r w:rsidRPr="00051509">
        <w:rPr>
          <w:rFonts w:ascii="Book Antiqua" w:eastAsiaTheme="minorHAnsi" w:hAnsi="Book Antiqua"/>
          <w:color w:val="000000" w:themeColor="text1"/>
          <w:lang w:val="en-US" w:eastAsia="en-US"/>
        </w:rPr>
        <w:t xml:space="preserve"> 2.10) amongst 99000 patients with thromboembolism.</w:t>
      </w:r>
      <w:r w:rsidR="009C3296" w:rsidRPr="00051509">
        <w:rPr>
          <w:rFonts w:ascii="Book Antiqua" w:eastAsiaTheme="minorHAnsi" w:hAnsi="Book Antiqua"/>
          <w:color w:val="000000" w:themeColor="text1"/>
          <w:lang w:val="en-US" w:eastAsia="en-US"/>
        </w:rPr>
        <w:fldChar w:fldCharType="begin" w:fldLock="1"/>
      </w:r>
      <w:r w:rsidR="002D28F0" w:rsidRPr="00051509">
        <w:rPr>
          <w:rFonts w:ascii="Book Antiqua" w:eastAsiaTheme="minorHAnsi" w:hAnsi="Book Antiqua"/>
          <w:color w:val="000000" w:themeColor="text1"/>
          <w:lang w:val="en-US" w:eastAsia="en-US"/>
        </w:rPr>
        <w:instrText>ADDIN CSL_CITATION { "citationItems" : [ { "id" : "ITEM-1", "itemData" : { "DOI" : "10.1038/ajg.2008.34", "ISSN" : "1572-0241", "PMID" : "19098856", "abstract" : "OBJECTIVES: It is known that liver disease can cause an imbalance in the coagulation system, but available data on liver disease and risk of venous thromboembolism are conflicting. We examined the risk of venous thromboembolism in patients hospitalized with liver diseases.\n\nMETHODS: We conducted a nationwide Danish case-control study of incident cases of venous thromboembolism from 1980 to 2005 using population-based data from the National Registry of Patients, and from the Civil Registration System. We used conditional logistic regression to compute the relative risk of venous thromboembolism in patients with liver disease compared to population controls. We then excluded patients with known malignancy (diagnosed either before or up to 3 months after the venous thromboembolism) or fractures, trauma, surgery, or pregnancy within 90 days before the venous thromboembolism to estimate the risk associated with unprovoked venous thromboembolism.\n\nRESULTS: A total of 99,444 patients with venous thromboembolism and 496,872 population controls were included in the study. Patients with liver disease had a clearly increased relative risk of venous thromboembolism, varying from 1.74 (95% CI, 1.54-1.95) for liver cirrhosis to 1.87 (95% CI, 1.73-2.03) for non-cirrhotic liver disease. The risks were higher for deep venous thrombosis compared with pulmonary embolism. In the analysis, restricted to 67,519 patients with unprovoked venous thromboembolism and 308,614 population controls, we found slightly higher relative risks: 2.06 (95% CI, 1.79-2.38) for liver cirrhosis and 2.10 (95% CI, 1.91-2.31) for non-cirrhotic liver disease.\n\nCONCLUSIONS: Patients with liver disease have a substantially increased risk of venous thromboembolism.", "author" : [ { "dropping-particle" : "", "family" : "S\u00f8gaard", "given" : "Kirstine Kobber\u00f8e", "non-dropping-particle" : "", "parse-names" : false, "suffix" : "" }, { "dropping-particle" : "", "family" : "Horv\u00e1th-Puh\u00f3", "given" : "Erzs\u00e9bet", "non-dropping-particle" : "", "parse-names" : false, "suffix" : "" }, { "dropping-particle" : "", "family" : "Gr\u00f8nbaek", "given" : "Henning", "non-dropping-particle" : "", "parse-names" : false, "suffix" : "" }, { "dropping-particle" : "", "family" : "Jepsen", "given" : "Peter", "non-dropping-particle" : "", "parse-names" : false, "suffix" : "" }, { "dropping-particle" : "", "family" : "Vilstrup", "given" : "Hendrik", "non-dropping-particle" : "", "parse-names" : false, "suffix" : "" }, { "dropping-particle" : "", "family" : "S\u00f8rensen", "given" : "Henrik Toft", "non-dropping-particle" : "", "parse-names" : false, "suffix" : "" } ], "container-title" : "The American journal of gastroenterology", "id" : "ITEM-1", "issue" : "1", "issued" : { "date-parts" : [ [ "2009", "1" ] ] }, "page" : "96-101", "title" : "Risk of venous thromboembolism in patients with liver disease: a nationwide population-based case-control study.", "type" : "article-journal", "volume" : "104" }, "uris" : [ "http://www.mendeley.com/documents/?uuid=d5aa936e-dcf5-4de2-8545-13aafbf34f01" ] } ], "mendeley" : { "formattedCitation" : "&lt;sup&gt;[102]&lt;/sup&gt;", "plainTextFormattedCitation" : "[102]", "previouslyFormattedCitation" : "[102]" }, "properties" : { "noteIndex" : 0 }, "schema" : "https://github.com/citation-style-language/schema/raw/master/csl-citation.json" }</w:instrText>
      </w:r>
      <w:r w:rsidR="009C3296" w:rsidRPr="00051509">
        <w:rPr>
          <w:rFonts w:ascii="Book Antiqua" w:eastAsiaTheme="minorHAnsi" w:hAnsi="Book Antiqua"/>
          <w:color w:val="000000" w:themeColor="text1"/>
          <w:lang w:val="en-US" w:eastAsia="en-US"/>
        </w:rPr>
        <w:fldChar w:fldCharType="separate"/>
      </w:r>
      <w:r w:rsidR="002D28F0" w:rsidRPr="00051509">
        <w:rPr>
          <w:rFonts w:ascii="Book Antiqua" w:eastAsiaTheme="minorHAnsi" w:hAnsi="Book Antiqua"/>
          <w:noProof/>
          <w:color w:val="000000" w:themeColor="text1"/>
          <w:vertAlign w:val="superscript"/>
          <w:lang w:val="en-US" w:eastAsia="en-US"/>
        </w:rPr>
        <w:t>[102]</w:t>
      </w:r>
      <w:r w:rsidR="009C3296" w:rsidRPr="00051509">
        <w:rPr>
          <w:rFonts w:ascii="Book Antiqua" w:eastAsiaTheme="minorHAnsi" w:hAnsi="Book Antiqua"/>
          <w:color w:val="000000" w:themeColor="text1"/>
          <w:lang w:val="en-US" w:eastAsia="en-US"/>
        </w:rPr>
        <w:fldChar w:fldCharType="end"/>
      </w:r>
      <w:r w:rsidRPr="00051509">
        <w:rPr>
          <w:rFonts w:ascii="Book Antiqua" w:eastAsiaTheme="minorHAnsi" w:hAnsi="Book Antiqua"/>
          <w:color w:val="000000" w:themeColor="text1"/>
          <w:lang w:val="en-US" w:eastAsia="en-US"/>
        </w:rPr>
        <w:t xml:space="preserve"> Thus, the incidence of </w:t>
      </w:r>
      <w:r w:rsidR="00D9572A" w:rsidRPr="00051509">
        <w:rPr>
          <w:rFonts w:ascii="Book Antiqua" w:eastAsiaTheme="minorHAnsi" w:hAnsi="Book Antiqua"/>
          <w:color w:val="000000" w:themeColor="text1"/>
          <w:lang w:val="en-US" w:eastAsia="en-US"/>
        </w:rPr>
        <w:t>deep vein thrombosis/pulmonary embolism</w:t>
      </w:r>
      <w:r w:rsidRPr="00051509">
        <w:rPr>
          <w:rFonts w:ascii="Book Antiqua" w:eastAsiaTheme="minorHAnsi" w:hAnsi="Book Antiqua"/>
          <w:color w:val="000000" w:themeColor="text1"/>
          <w:lang w:val="en-US" w:eastAsia="en-US"/>
        </w:rPr>
        <w:t xml:space="preserve"> in patients with cirrhosis has been reported to be between 0.5% to 8.1%</w:t>
      </w:r>
      <w:r w:rsidR="009C3296" w:rsidRPr="00051509">
        <w:rPr>
          <w:rFonts w:ascii="Book Antiqua" w:eastAsiaTheme="minorHAnsi" w:hAnsi="Book Antiqua"/>
          <w:color w:val="000000" w:themeColor="text1"/>
          <w:lang w:val="en-US" w:eastAsia="en-US"/>
        </w:rPr>
        <w:fldChar w:fldCharType="begin" w:fldLock="1"/>
      </w:r>
      <w:r w:rsidR="002D28F0" w:rsidRPr="00051509">
        <w:rPr>
          <w:rFonts w:ascii="Book Antiqua" w:eastAsiaTheme="minorHAnsi" w:hAnsi="Book Antiqua"/>
          <w:color w:val="000000" w:themeColor="text1"/>
          <w:lang w:val="en-US" w:eastAsia="en-US"/>
        </w:rPr>
        <w:instrText>ADDIN CSL_CITATION { "citationItems" : [ { "id" : "ITEM-1", "itemData" : { "DOI" : "10.1038/ajg.2008.34", "ISSN" : "1572-0241", "PMID" : "19098856", "abstract" : "OBJECTIVES: It is known that liver disease can cause an imbalance in the coagulation system, but available data on liver disease and risk of venous thromboembolism are conflicting. We examined the risk of venous thromboembolism in patients hospitalized with liver diseases.\n\nMETHODS: We conducted a nationwide Danish case-control study of incident cases of venous thromboembolism from 1980 to 2005 using population-based data from the National Registry of Patients, and from the Civil Registration System. We used conditional logistic regression to compute the relative risk of venous thromboembolism in patients with liver disease compared to population controls. We then excluded patients with known malignancy (diagnosed either before or up to 3 months after the venous thromboembolism) or fractures, trauma, surgery, or pregnancy within 90 days before the venous thromboembolism to estimate the risk associated with unprovoked venous thromboembolism.\n\nRESULTS: A total of 99,444 patients with venous thromboembolism and 496,872 population controls were included in the study. Patients with liver disease had a clearly increased relative risk of venous thromboembolism, varying from 1.74 (95% CI, 1.54-1.95) for liver cirrhosis to 1.87 (95% CI, 1.73-2.03) for non-cirrhotic liver disease. The risks were higher for deep venous thrombosis compared with pulmonary embolism. In the analysis, restricted to 67,519 patients with unprovoked venous thromboembolism and 308,614 population controls, we found slightly higher relative risks: 2.06 (95% CI, 1.79-2.38) for liver cirrhosis and 2.10 (95% CI, 1.91-2.31) for non-cirrhotic liver disease.\n\nCONCLUSIONS: Patients with liver disease have a substantially increased risk of venous thromboembolism.", "author" : [ { "dropping-particle" : "", "family" : "S\u00f8gaard", "given" : "Kirstine Kobber\u00f8e", "non-dropping-particle" : "", "parse-names" : false, "suffix" : "" }, { "dropping-particle" : "", "family" : "Horv\u00e1th-Puh\u00f3", "given" : "Erzs\u00e9bet", "non-dropping-particle" : "", "parse-names" : false, "suffix" : "" }, { "dropping-particle" : "", "family" : "Gr\u00f8nbaek", "given" : "Henning", "non-dropping-particle" : "", "parse-names" : false, "suffix" : "" }, { "dropping-particle" : "", "family" : "Jepsen", "given" : "Peter", "non-dropping-particle" : "", "parse-names" : false, "suffix" : "" }, { "dropping-particle" : "", "family" : "Vilstrup", "given" : "Hendrik", "non-dropping-particle" : "", "parse-names" : false, "suffix" : "" }, { "dropping-particle" : "", "family" : "S\u00f8rensen", "given" : "Henrik Toft", "non-dropping-particle" : "", "parse-names" : false, "suffix" : "" } ], "container-title" : "The American journal of gastroenterology", "id" : "ITEM-1", "issue" : "1", "issued" : { "date-parts" : [ [ "2009", "1" ] ] }, "page" : "96-101", "title" : "Risk of venous thromboembolism in patients with liver disease: a nationwide population-based case-control study.", "type" : "article-journal", "volume" : "104" }, "uris" : [ "http://www.mendeley.com/documents/?uuid=d5aa936e-dcf5-4de2-8545-13aafbf34f01" ] }, { "id" : "ITEM-2", "itemData" : { "DOI" : "10.1001/archinte.167.9.935", "ISSN" : "0003-9926", "PMID" : "17502535", "abstract" : "BACKGROUND: Venous thromboembolism (VTE) manifesting as deep vein thrombosis (DVT) and pulmonary embolism (PE) remains a common vascular disease with high mortality and morbidity. Our aim was to study the clinical spectrum of VTE, assess its incidence in the general population, and evaluate potential risk factors.\n\nMETHODS: Prospective cohort study with nested case-control analysis using the General Practice Research Database (1994-2000). Venous thromboembolism was newly diagnosed in 6550 patients. Cases were compared with a random sample of 10,000 controls and frequency-matched by age, sex, and year.\n\nRESULTS: The incidence rate of VTE was 74.5 per 100,000 person-years. Overweight, varicose veins, inflammatory bowel disease, cancer, and oral corticosteroid use were associated with a greater risk of VTE. Ischemic heart disease, heart failure, and cerebrovascular diseases were associated with an increased risk of PE but not with DVT. Venous thromboembolism was strongly associated with fractures (odds ratio [OR], 21.3; 95% confidence interval [CI], 15.7-28.9) and surgery (OR, 25.0; 95% CI, 14.4-43.5). In women, the risk of VTE was 1.9 (95% CI, 1.5-2.3) among those receiving opposed hormone therapy (in which the woman takes estrogen throughout the month and progesterone for 10-14 days later in the month) and 1.9 (95% CI, 1.4-2.5) among those taking oral contraceptives. Cancer and cerebrovascular diseases presented a greater relative risk of fatal PE compared with nonfatal PE.\n\nCONCLUSIONS: Overweight, varicose veins, cancer, inflammatory bowel disease, fractures, surgery, and use of oral corticosteroids, oral contraceptives, and opposed hormone therapy were independent risk factors for both DVT and PE. The magnitude of the association with some risk factors varied between DVT and PE, as well as between fatal and nonfatal PE.", "author" : [ { "dropping-particle" : "", "family" : "Huerta", "given" : "Consuelo", "non-dropping-particle" : "", "parse-names" : false, "suffix" : "" }, { "dropping-particle" : "", "family" : "Johansson", "given" : "Saga", "non-dropping-particle" : "", "parse-names" : false, "suffix" : "" }, { "dropping-particle" : "", "family" : "Wallander", "given" : "Mari-Ann", "non-dropping-particle" : "", "parse-names" : false, "suffix" : "" }, { "dropping-particle" : "", "family" : "Garc\u00eda Rodr\u00edguez", "given" : "Luis A", "non-dropping-particle" : "", "parse-names" : false, "suffix" : "" } ], "container-title" : "Archives of internal medicine", "id" : "ITEM-2", "issue" : "9", "issued" : { "date-parts" : [ [ "2007", "5", "14" ] ] }, "page" : "935-43", "title" : "Risk factors and short-term mortality of venous thromboembolism diagnosed in the primary care setting in the United Kingdom.", "type" : "article-journal", "volume" : "167" }, "uris" : [ "http://www.mendeley.com/documents/?uuid=9f705017-049a-46a6-b7b9-819d24052ecf" ] }, { "id" : "ITEM-3", "itemData" : { "ISSN" : "1130-0108", "PMID" : "18662076", "abstract" : "OBJECTIVE: despite the endogenous coagulopathy of cirrhosis, some patients do experience thrombophilic states. The American College of Chest Physicians failed to address the prevention and treatment of venous thromboembolism (VTE) occurring among these patients. This study aims to describe the characteristics of cirrhotics patients hospitalized in the last 15 years, and to use the experience gained.\n\nMATERIAL AND METHOD: we retrospectively reviewed all admissions for cirrhosis in our hospital from 1992 to 2007. A total of 17 patients had non-portal venous thromboembolic disease. We recorded risk factors, epidemiological and laboratory data, thrombosis characteristics, and treatment complications.\n\nRESULTS AND CONCLUSIONS: approximately 0.8% of all hospitalized patients with cirrhosis had a non-portal VTE despite the elevated INR and low platelet count. We found low serum albumin, acquired antithrombin III, protein C and protein S deficiency, presence of antiphospholipid antibodies, and hyperhomocisteinemia in blood tests. Many patients had hemorragic complications during anticoagulation therapy, and 35% needed blood transfusions.", "author" : [ { "dropping-particle" : "", "family" : "Garc\u00eda-Fuster", "given" : "M J", "non-dropping-particle" : "", "parse-names" : false, "suffix" : "" }, { "dropping-particle" : "", "family" : "Abdilla", "given" : "N", "non-dropping-particle" : "", "parse-names" : false, "suffix" : "" }, { "dropping-particle" : "", "family" : "Fabi\u00e1", "given" : "M J", "non-dropping-particle" : "", "parse-names" : false, "suffix" : "" }, { "dropping-particle" : "", "family" : "Fern\u00e1ndez", "given" : "C", "non-dropping-particle" : "", "parse-names" : false, "suffix" : "" }, { "dropping-particle" : "", "family" : "Oliver", "given" : "V", "non-dropping-particle" : "", "parse-names" : false, "suffix" : "" }, { "dropping-particle" : "", "family" : "Forner M J", "given" : "", "non-dropping-particle" : "", "parse-names" : false, "suffix" : "" } ], "container-title" : "Revista espa\u00f1ola de enfermedades digestivas : organo oficial de la Sociedad Espa\u00f1ola de Patolog\u00eda Digestiva", "id" : "ITEM-3", "issue" : "5", "issued" : { "date-parts" : [ [ "2008", "5" ] ] }, "page" : "259-62", "title" : "[Venous thromboembolism and liver cirrhosis].", "type" : "article-journal", "volume" : "100" }, "uris" : [ "http://www.mendeley.com/documents/?uuid=44cbd39a-dcd4-4806-ad41-521a9551ac4f" ] }, { "id" : "ITEM-4", "itemData" : { "DOI" : "10.1007/s10620-008-0265-3", "ISSN" : "0163-2116", "PMID" : "18443906", "abstract" : "BACKGROUND AND AIMS: It is a commonly held notion that patients with cirrhosis do not suffer from deep vein thrombosis (DVT) or pulmonary embolism (PE) because they are naturally anticoagulated. However, to date, no studies have been carried out that objectively address this issue. We conducted a study to examine the relationship between cirrhosis and DVT/PE events.\n\nMETHODS: A case-control study of patients seen at a tertiary care hospital was performed. Cases were hospitalized patients with biopsy and/or imaging plus clinical evidence of cirrhosis. Well-matched patients with no known evidence of cirrhosis served as controls. The DVT/PE events were identified by the international classification of disease-9 (ICD-9) codes and confirmed with radiographic/nuclear imaging. The Charlson Index was calculated to determine the comorbidity. The incidence of DVT/PE in cirrhotic patients was also compared to patients with chronic kidney disease (CKD), congestive heart failure (CHF), and solid organ cancers.\n\nRESULTS: This study consisted of 963 cirrhotics and 12,405 controls. Both the incidence of DVT/PE (1.8 vs. 0.9%, P = 0.007) and Charlson Index scores (3.2 +/- 1.8 vs. 0.9 +/- 1.5, P &lt; 0.001) were higher in cirrhotics than in the controls. However, in the multivariate analysis, the presence of cirrhosis was not associated with DVT/PE [odds ratio (OR) 0.87, P = 0.06]. Partial thromboplastin time (PTT; OR 0.88, P = 0.04) and serum albumin (OR 0.47, P = 0.03) were the independent predictors of DVT/PE. The incidence of DVT/PE in cirrhotics (1.8%) was lower than that in patients with other medical illnesses: 7.1% in CKD, 7.8% in CHF, and 6.1% in cancers. Conclusion Patients with cirrhosis do not have a lower risk of DVT/PE than non-cirrhotic controls without other significant co-morbidities, such as CHF, CKD, and solid organ cancers. Partial thromboplastin time and serum albumin were found to be independently predictive of DVT/PE in cirrhotic patients.", "author" : [ { "dropping-particle" : "", "family" : "Gulley", "given" : "David", "non-dropping-particle" : "", "parse-names" : false, "suffix" : "" }, { "dropping-particle" : "", "family" : "Teal", "given" : "Evgenia", "non-dropping-particle" : "", "parse-names" : false, "suffix" : "" }, { "dropping-particle" : "", "family" : "Suvannasankha", "given" : "Attaya", "non-dropping-particle" : "", "parse-names" : false, "suffix" : "" }, { "dropping-particle" : "", "family" : "Chalasani", "given" : "Naga", "non-dropping-particle" : "", "parse-names" : false, "suffix" : "" }, { "dropping-particle" : "", "family" : "Liangpunsakul", "given" : "Suthat", "non-dropping-particle" : "", "parse-names" : false, "suffix" : "" } ], "container-title" : "Digestive diseases and sciences", "id" : "ITEM-4", "issue" : "11", "issued" : { "date-parts" : [ [ "2008", "11" ] ] }, "page" : "3012-7", "title" : "Deep vein thrombosis and pulmonary embolism in cirrhosis patients.", "type" : "article-journal", "volume" : "53" }, "uris" : [ "http://www.mendeley.com/documents/?uuid=2dc82cdb-ec92-4a5e-ad2e-0feb15946cf8" ] }, { "id" : "ITEM-5", "itemData" : { "DOI" : "10.1007/s10620-011-1582-5", "ISSN" : "1573-2568", "PMID" : "21279685", "abstract" : "BACKGROUND AND AIMS: Recent studies have shown conflicting results regarding the risk of venous thromboembolism (VTE) in cirrhotics despite the often-associated coagulopathy. Our aim was to determine burden and risk factors for VTE in cirrhotics from a national sample.\n\nMETHODS: Using data from the Nationwide Inpatient Sample 2005, we identified cirrhosis-related hospitalizations using appropriate discharge codes. Our outcomes of interest were deep venous thrombosis (DVT) or pulmonary embolism (PE). Cirrhotics without VTE formed the controls. Multivariate regression models were used to identify factors independently associated with VTE and the impact of VTE diagnosis on in-hospital outcomes.\n\nRESULTS: There were 449,798 hospitalizations for cirrhosis in 2005 of which 8,231 were for VTE (1.8%). This rate was lower than the rate for chronic hepatitis C (2.4%) or all-cause hospitalizations (3.7%). Patients with VTE were older than controls and had greater co-morbidity and were more likely to have malnutrition, parenteral nutrition, prolonged mechanical ventilation, and central venous line (CVL) placement. Complications of cirrhosis including hepatic encephalopathy, variceal bleeding, ascites, and coagulopathy were less frequent in those with VTE than controls. On multivariate regression, greater co-morbidity, black race, malnutrition, and CVL placement were independently associated with VTE. Neither DVT nor PE was associated with greater in-hospital mortality. DVT, but not PE, was associated with a 52% increase in LOS and hospitalization charges.\n\nCONCLUSIONS: Despite the often-associated coagulopathy, VTE contributes to a significant burden in patients with cirrhosis. Efforts directed at VTE prevention in this cohort, especially high-risk patients, should be actively pursued.", "author" : [ { "dropping-particle" : "", "family" : "Ali", "given" : "Muhammad", "non-dropping-particle" : "", "parse-names" : false, "suffix" : "" }, { "dropping-particle" : "", "family" : "Ananthakrishnan", "given" : "Ashwin N", "non-dropping-particle" : "", "parse-names" : false, "suffix" : "" }, { "dropping-particle" : "", "family" : "McGinley", "given" : "Emily L", "non-dropping-particle" : "", "parse-names" : false, "suffix" : "" }, { "dropping-particle" : "", "family" : "Saeian", "given" : "Kia", "non-dropping-particle" : "", "parse-names" : false, "suffix" : "" } ], "container-title" : "Digestive diseases and sciences", "id" : "ITEM-5", "issue" : "7", "issued" : { "date-parts" : [ [ "2011", "7" ] ] }, "page" : "2152-9", "title" : "Deep vein thrombosis and pulmonary embolism in hospitalized patients with cirrhosis: a nationwide analysis.", "type" : "article-journal", "volume" : "56" }, "uris" : [ "http://www.mendeley.com/documents/?uuid=de6481b1-7d34-4d60-a0fc-3c7e0a28a7d7" ] } ], "mendeley" : { "formattedCitation" : "&lt;sup&gt;[101\u2013105]&lt;/sup&gt;", "plainTextFormattedCitation" : "[101\u2013105]", "previouslyFormattedCitation" : "[101\u2013105]" }, "properties" : { "noteIndex" : 0 }, "schema" : "https://github.com/citation-style-language/schema/raw/master/csl-citation.json" }</w:instrText>
      </w:r>
      <w:r w:rsidR="009C3296" w:rsidRPr="00051509">
        <w:rPr>
          <w:rFonts w:ascii="Book Antiqua" w:eastAsiaTheme="minorHAnsi" w:hAnsi="Book Antiqua"/>
          <w:color w:val="000000" w:themeColor="text1"/>
          <w:lang w:val="en-US" w:eastAsia="en-US"/>
        </w:rPr>
        <w:fldChar w:fldCharType="separate"/>
      </w:r>
      <w:r w:rsidR="002D28F0" w:rsidRPr="00051509">
        <w:rPr>
          <w:rFonts w:ascii="Book Antiqua" w:eastAsiaTheme="minorHAnsi" w:hAnsi="Book Antiqua"/>
          <w:noProof/>
          <w:color w:val="000000" w:themeColor="text1"/>
          <w:vertAlign w:val="superscript"/>
          <w:lang w:val="en-US" w:eastAsia="en-US"/>
        </w:rPr>
        <w:t>[101–105]</w:t>
      </w:r>
      <w:r w:rsidR="009C3296" w:rsidRPr="00051509">
        <w:rPr>
          <w:rFonts w:ascii="Book Antiqua" w:eastAsiaTheme="minorHAnsi" w:hAnsi="Book Antiqua"/>
          <w:color w:val="000000" w:themeColor="text1"/>
          <w:lang w:val="en-US" w:eastAsia="en-US"/>
        </w:rPr>
        <w:fldChar w:fldCharType="end"/>
      </w:r>
      <w:r w:rsidRPr="00051509">
        <w:rPr>
          <w:rFonts w:ascii="Book Antiqua" w:eastAsiaTheme="minorHAnsi" w:hAnsi="Book Antiqua"/>
          <w:color w:val="000000" w:themeColor="text1"/>
          <w:lang w:val="en-US" w:eastAsia="en-US"/>
        </w:rPr>
        <w:t xml:space="preserve">.  </w:t>
      </w:r>
    </w:p>
    <w:p w:rsidR="00477C49" w:rsidRPr="00051509" w:rsidRDefault="000515D8" w:rsidP="00051509">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1509">
        <w:rPr>
          <w:rFonts w:ascii="Book Antiqua" w:eastAsiaTheme="minorHAnsi" w:hAnsi="Book Antiqua"/>
          <w:color w:val="000000" w:themeColor="text1"/>
          <w:lang w:val="en-US" w:eastAsia="en-US"/>
        </w:rPr>
        <w:t xml:space="preserve">Already deadly in the non-cirrhotic population, venous thromboembolism </w:t>
      </w:r>
      <w:r w:rsidR="00092DF5" w:rsidRPr="00051509">
        <w:rPr>
          <w:rFonts w:ascii="Book Antiqua" w:eastAsiaTheme="minorHAnsi" w:hAnsi="Book Antiqua"/>
          <w:color w:val="000000" w:themeColor="text1"/>
          <w:lang w:val="en-US" w:eastAsia="en-US"/>
        </w:rPr>
        <w:t>is associated with increased mortality in patients with compensated cirrhosis (OR</w:t>
      </w:r>
      <w:r w:rsidR="0022342C" w:rsidRPr="00051509">
        <w:rPr>
          <w:rFonts w:ascii="Book Antiqua" w:eastAsiaTheme="minorEastAsia" w:hAnsi="Book Antiqua"/>
          <w:color w:val="000000" w:themeColor="text1"/>
          <w:lang w:val="en-US" w:eastAsia="zh-CN"/>
        </w:rPr>
        <w:t xml:space="preserve"> =</w:t>
      </w:r>
      <w:r w:rsidR="0022342C" w:rsidRPr="00051509">
        <w:rPr>
          <w:rFonts w:ascii="Book Antiqua" w:eastAsiaTheme="minorHAnsi" w:hAnsi="Book Antiqua"/>
          <w:color w:val="000000" w:themeColor="text1"/>
          <w:lang w:val="en-US" w:eastAsia="en-US"/>
        </w:rPr>
        <w:t xml:space="preserve"> 2.16, 95%</w:t>
      </w:r>
      <w:r w:rsidR="00092DF5" w:rsidRPr="00051509">
        <w:rPr>
          <w:rFonts w:ascii="Book Antiqua" w:eastAsiaTheme="minorHAnsi" w:hAnsi="Book Antiqua"/>
          <w:color w:val="000000" w:themeColor="text1"/>
          <w:lang w:val="en-US" w:eastAsia="en-US"/>
        </w:rPr>
        <w:t>CI</w:t>
      </w:r>
      <w:r w:rsidR="0022342C" w:rsidRPr="00051509">
        <w:rPr>
          <w:rFonts w:ascii="Book Antiqua" w:eastAsiaTheme="minorEastAsia" w:hAnsi="Book Antiqua"/>
          <w:color w:val="000000" w:themeColor="text1"/>
          <w:lang w:val="en-US" w:eastAsia="zh-CN"/>
        </w:rPr>
        <w:t>:</w:t>
      </w:r>
      <w:r w:rsidR="00092DF5" w:rsidRPr="00051509">
        <w:rPr>
          <w:rFonts w:ascii="Book Antiqua" w:eastAsiaTheme="minorHAnsi" w:hAnsi="Book Antiqua"/>
          <w:color w:val="000000" w:themeColor="text1"/>
          <w:lang w:val="en-US" w:eastAsia="en-US"/>
        </w:rPr>
        <w:t xml:space="preserve"> 1.96-2.38) and those with decompensated cirrhosis (OR</w:t>
      </w:r>
      <w:r w:rsidRPr="00051509">
        <w:rPr>
          <w:rFonts w:ascii="Book Antiqua" w:hAnsi="Book Antiqua"/>
          <w:color w:val="000000" w:themeColor="text1"/>
          <w:shd w:val="clear" w:color="auto" w:fill="FFFFFF"/>
          <w:lang w:val="en-US"/>
        </w:rPr>
        <w:t xml:space="preserve"> </w:t>
      </w:r>
      <w:r w:rsidR="0022342C" w:rsidRPr="00051509">
        <w:rPr>
          <w:rFonts w:ascii="Book Antiqua" w:eastAsiaTheme="minorEastAsia" w:hAnsi="Book Antiqua"/>
          <w:color w:val="000000" w:themeColor="text1"/>
          <w:shd w:val="clear" w:color="auto" w:fill="FFFFFF"/>
          <w:lang w:val="en-US" w:eastAsia="zh-CN"/>
        </w:rPr>
        <w:t xml:space="preserve">= </w:t>
      </w:r>
      <w:r w:rsidR="0022342C" w:rsidRPr="00051509">
        <w:rPr>
          <w:rFonts w:ascii="Book Antiqua" w:hAnsi="Book Antiqua"/>
          <w:color w:val="000000" w:themeColor="text1"/>
          <w:shd w:val="clear" w:color="auto" w:fill="FFFFFF"/>
          <w:lang w:val="en-US"/>
        </w:rPr>
        <w:t>1.66, 95%</w:t>
      </w:r>
      <w:r w:rsidRPr="00051509">
        <w:rPr>
          <w:rFonts w:ascii="Book Antiqua" w:hAnsi="Book Antiqua"/>
          <w:color w:val="000000" w:themeColor="text1"/>
          <w:shd w:val="clear" w:color="auto" w:fill="FFFFFF"/>
          <w:lang w:val="en-US"/>
        </w:rPr>
        <w:t>CI</w:t>
      </w:r>
      <w:r w:rsidR="0022342C" w:rsidRPr="00051509">
        <w:rPr>
          <w:rFonts w:ascii="Book Antiqua" w:eastAsiaTheme="minorEastAsia" w:hAnsi="Book Antiqua"/>
          <w:color w:val="000000" w:themeColor="text1"/>
          <w:shd w:val="clear" w:color="auto" w:fill="FFFFFF"/>
          <w:lang w:val="en-US" w:eastAsia="zh-CN"/>
        </w:rPr>
        <w:t>:</w:t>
      </w:r>
      <w:r w:rsidRPr="00051509">
        <w:rPr>
          <w:rFonts w:ascii="Book Antiqua" w:hAnsi="Book Antiqua"/>
          <w:color w:val="000000" w:themeColor="text1"/>
          <w:shd w:val="clear" w:color="auto" w:fill="FFFFFF"/>
          <w:lang w:val="en-US"/>
        </w:rPr>
        <w:t xml:space="preserve"> 1.47-1.87)</w:t>
      </w:r>
      <w:r w:rsidR="005902E6" w:rsidRPr="00051509">
        <w:rPr>
          <w:rFonts w:ascii="Book Antiqua" w:hAnsi="Book Antiqua"/>
          <w:color w:val="000000" w:themeColor="text1"/>
          <w:shd w:val="clear" w:color="auto" w:fill="FFFFFF"/>
          <w:lang w:val="en-US"/>
        </w:rPr>
        <w:t>, with an in-hospital mortality for patients with VTE of 16.8% and 18.6% for patients with compensated and decomp</w:t>
      </w:r>
      <w:r w:rsidR="0022342C" w:rsidRPr="00051509">
        <w:rPr>
          <w:rFonts w:ascii="Book Antiqua" w:hAnsi="Book Antiqua"/>
          <w:color w:val="000000" w:themeColor="text1"/>
          <w:shd w:val="clear" w:color="auto" w:fill="FFFFFF"/>
          <w:lang w:val="en-US"/>
        </w:rPr>
        <w:t>ensated cirrhosis, respectively</w:t>
      </w:r>
      <w:r w:rsidR="009C3296" w:rsidRPr="00051509">
        <w:rPr>
          <w:rStyle w:val="apple-converted-space"/>
          <w:rFonts w:ascii="Book Antiqua" w:hAnsi="Book Antiqua"/>
          <w:color w:val="000000" w:themeColor="text1"/>
          <w:shd w:val="clear" w:color="auto" w:fill="FFFFFF"/>
          <w:lang w:val="en-US"/>
        </w:rPr>
        <w:fldChar w:fldCharType="begin" w:fldLock="1"/>
      </w:r>
      <w:r w:rsidR="002D28F0" w:rsidRPr="00051509">
        <w:rPr>
          <w:rStyle w:val="apple-converted-space"/>
          <w:rFonts w:ascii="Book Antiqua" w:hAnsi="Book Antiqua"/>
          <w:color w:val="000000" w:themeColor="text1"/>
          <w:shd w:val="clear" w:color="auto" w:fill="FFFFFF"/>
          <w:lang w:val="en-US"/>
        </w:rPr>
        <w:instrText>ADDIN CSL_CITATION { "citationItems" : [ { "id" : "ITEM-1", "itemData" : { "DOI" : "10.1016/j.cgh.2010.05.014", "ISSN" : "1542-7714", "PMID" : "20566312", "abstract" : "BACKGROUND &amp; AIMS: Studies on the impact of liver disease on venous thromboembolism (VTE) have produced conflicting results. We assessed the risk of VTE in patients with compensated or decompensated cirrhosis.\n\nMETHODS: Data on hospital discharges of patients with liver cirrhosis and a random sample of control patients (without liver disease, 1%) were analyzed from the Nationwide Inpatient Sample (1998-2006). Prevalence of VTE was compared among patients with and without cirrhosis. The impact of VTE on in-hospital mortality and length of stay (LOS) was assessed.\n\nRESULTS: After multivariate adjustment, patients with compensated and decompensated cirrhosis were at higher risk of VTE until the age of 45 years (odds ratio [OR], 1.23; 95% confidence interval [CI], 1.04-1.46 and OR, 1.39; 95% CI, 1.15-1.69, respectively). After 45 years of age, compensated cirrhosis was associated with a modest decrease in adjusted odds of VTE (OR, 0.90; 95% CI, 0.85-0.95) whereas decompensated cirrhosis was not associated with higher risk of VTE (OR, 0.97; 95% CI, 0.91-1.04). VTE was associated with increased mortality among patients with compensated cirrhosis (OR, 2.16; 95% CI, 1.96-2.38) or decompensated cirrhosis (OR, 1.66, 95% CI, 1.47-1.87). VTE was associated with a 103% increase in length of stay (95% CI, 95%-111% increase) among patients with compensated cirrhosis and an 86% increase (95% CI, 78%-94% increase) among those with decompensated cirrhosis.\n\nCONCLUSIONS: Patients with cirrhosis under the age of 45 years are at higher risk for VTE that those without liver disease and should be considered for VTE prophylaxis.", "author" : [ { "dropping-particle" : "", "family" : "Wu", "given" : "Harry", "non-dropping-particle" : "", "parse-names" : false, "suffix" : "" }, { "dropping-particle" : "", "family" : "Nguyen", "given" : "Geoffrey C", "non-dropping-particle" : "", "parse-names" : false, "suffix" : "" } ], "container-title" : "Clinical gastroenterology and hepatology : the official clinical practice journal of the American Gastroenterological Association", "id" : "ITEM-1", "issue" : "9", "issued" : { "date-parts" : [ [ "2010", "9" ] ] }, "page" : "800-5", "title" : "Liver cirrhosis is associated with venous thromboembolism among hospitalized patients in a nationwide US study.", "type" : "article-journal", "volume" : "8" }, "uris" : [ "http://www.mendeley.com/documents/?uuid=9173feb7-dc55-44cc-8f8e-b62b1f332a8a" ] } ], "mendeley" : { "formattedCitation" : "&lt;sup&gt;[106]&lt;/sup&gt;", "plainTextFormattedCitation" : "[106]", "previouslyFormattedCitation" : "[106]" }, "properties" : { "noteIndex" : 0 }, "schema" : "https://github.com/citation-style-language/schema/raw/master/csl-citation.json" }</w:instrText>
      </w:r>
      <w:r w:rsidR="009C3296" w:rsidRPr="00051509">
        <w:rPr>
          <w:rStyle w:val="apple-converted-space"/>
          <w:rFonts w:ascii="Book Antiqua" w:hAnsi="Book Antiqua"/>
          <w:color w:val="000000" w:themeColor="text1"/>
          <w:shd w:val="clear" w:color="auto" w:fill="FFFFFF"/>
          <w:lang w:val="en-US"/>
        </w:rPr>
        <w:fldChar w:fldCharType="separate"/>
      </w:r>
      <w:r w:rsidR="002D28F0" w:rsidRPr="00051509">
        <w:rPr>
          <w:rStyle w:val="apple-converted-space"/>
          <w:rFonts w:ascii="Book Antiqua" w:hAnsi="Book Antiqua"/>
          <w:noProof/>
          <w:color w:val="000000" w:themeColor="text1"/>
          <w:shd w:val="clear" w:color="auto" w:fill="FFFFFF"/>
          <w:vertAlign w:val="superscript"/>
          <w:lang w:val="en-US"/>
        </w:rPr>
        <w:t>[106]</w:t>
      </w:r>
      <w:r w:rsidR="009C3296" w:rsidRPr="00051509">
        <w:rPr>
          <w:rStyle w:val="apple-converted-space"/>
          <w:rFonts w:ascii="Book Antiqua" w:hAnsi="Book Antiqua"/>
          <w:color w:val="000000" w:themeColor="text1"/>
          <w:shd w:val="clear" w:color="auto" w:fill="FFFFFF"/>
          <w:lang w:val="en-US"/>
        </w:rPr>
        <w:fldChar w:fldCharType="end"/>
      </w:r>
      <w:r w:rsidR="0022342C" w:rsidRPr="00051509">
        <w:rPr>
          <w:rStyle w:val="apple-converted-space"/>
          <w:rFonts w:ascii="Book Antiqua" w:eastAsiaTheme="minorEastAsia" w:hAnsi="Book Antiqua"/>
          <w:color w:val="000000" w:themeColor="text1"/>
          <w:shd w:val="clear" w:color="auto" w:fill="FFFFFF"/>
          <w:lang w:val="en-US" w:eastAsia="zh-CN"/>
        </w:rPr>
        <w:t>.</w:t>
      </w:r>
      <w:r w:rsidR="005902E6" w:rsidRPr="00051509">
        <w:rPr>
          <w:rStyle w:val="apple-converted-space"/>
          <w:rFonts w:ascii="Book Antiqua" w:hAnsi="Book Antiqua"/>
          <w:color w:val="000000" w:themeColor="text1"/>
          <w:shd w:val="clear" w:color="auto" w:fill="FFFFFF"/>
          <w:lang w:val="en-US"/>
        </w:rPr>
        <w:t xml:space="preserve"> Moreover, although the risk of </w:t>
      </w:r>
      <w:r w:rsidR="00D9572A" w:rsidRPr="00051509">
        <w:rPr>
          <w:rStyle w:val="apple-converted-space"/>
          <w:rFonts w:ascii="Book Antiqua" w:hAnsi="Book Antiqua"/>
          <w:color w:val="000000" w:themeColor="text1"/>
          <w:shd w:val="clear" w:color="auto" w:fill="FFFFFF"/>
          <w:lang w:val="en-US"/>
        </w:rPr>
        <w:t xml:space="preserve">venous thromboembolism </w:t>
      </w:r>
      <w:r w:rsidR="005902E6" w:rsidRPr="00051509">
        <w:rPr>
          <w:rStyle w:val="apple-converted-space"/>
          <w:rFonts w:ascii="Book Antiqua" w:hAnsi="Book Antiqua"/>
          <w:color w:val="000000" w:themeColor="text1"/>
          <w:shd w:val="clear" w:color="auto" w:fill="FFFFFF"/>
          <w:lang w:val="en-US"/>
        </w:rPr>
        <w:t xml:space="preserve">is reduced with prophylactic anticoagulation, it is not annulled, </w:t>
      </w:r>
      <w:r w:rsidRPr="00051509">
        <w:rPr>
          <w:rFonts w:ascii="Book Antiqua" w:hAnsi="Book Antiqua"/>
          <w:color w:val="000000" w:themeColor="text1"/>
          <w:lang w:val="en-US"/>
        </w:rPr>
        <w:t xml:space="preserve">as </w:t>
      </w:r>
      <w:r w:rsidR="005902E6" w:rsidRPr="00051509">
        <w:rPr>
          <w:rFonts w:ascii="Book Antiqua" w:hAnsi="Book Antiqua"/>
          <w:color w:val="000000" w:themeColor="text1"/>
          <w:lang w:val="en-US"/>
        </w:rPr>
        <w:t xml:space="preserve">demonstrated in a recent study in which </w:t>
      </w:r>
      <w:r w:rsidRPr="00051509">
        <w:rPr>
          <w:rFonts w:ascii="Book Antiqua" w:hAnsi="Book Antiqua"/>
          <w:color w:val="000000" w:themeColor="text1"/>
          <w:lang w:val="en-US"/>
        </w:rPr>
        <w:t xml:space="preserve">a higher than expected rate of </w:t>
      </w:r>
      <w:r w:rsidR="00D9572A" w:rsidRPr="00051509">
        <w:rPr>
          <w:rFonts w:ascii="Book Antiqua" w:hAnsi="Book Antiqua"/>
          <w:color w:val="000000" w:themeColor="text1"/>
          <w:lang w:val="en-US"/>
        </w:rPr>
        <w:t xml:space="preserve">venous thromboembolism </w:t>
      </w:r>
      <w:r w:rsidRPr="00051509">
        <w:rPr>
          <w:rFonts w:ascii="Book Antiqua" w:hAnsi="Book Antiqua"/>
          <w:color w:val="000000" w:themeColor="text1"/>
          <w:lang w:val="en-US"/>
        </w:rPr>
        <w:t xml:space="preserve">occurred while on prophylaxis with </w:t>
      </w:r>
      <w:proofErr w:type="spellStart"/>
      <w:r w:rsidRPr="00051509">
        <w:rPr>
          <w:rFonts w:ascii="Book Antiqua" w:hAnsi="Book Antiqua"/>
          <w:color w:val="000000" w:themeColor="text1"/>
          <w:lang w:val="en-US"/>
        </w:rPr>
        <w:t>unfractioned</w:t>
      </w:r>
      <w:proofErr w:type="spellEnd"/>
      <w:r w:rsidRPr="00051509">
        <w:rPr>
          <w:rFonts w:ascii="Book Antiqua" w:hAnsi="Book Antiqua"/>
          <w:color w:val="000000" w:themeColor="text1"/>
          <w:lang w:val="en-US"/>
        </w:rPr>
        <w:t xml:space="preserve"> heparin </w:t>
      </w:r>
      <w:r w:rsidR="0022342C" w:rsidRPr="00051509">
        <w:rPr>
          <w:rFonts w:ascii="Book Antiqua" w:hAnsi="Book Antiqua"/>
          <w:color w:val="000000" w:themeColor="text1"/>
          <w:lang w:val="en-US"/>
        </w:rPr>
        <w:t>or low molecular weight heparin</w:t>
      </w:r>
      <w:r w:rsidR="009C3296" w:rsidRPr="00051509">
        <w:rPr>
          <w:rFonts w:ascii="Book Antiqua" w:hAnsi="Book Antiqua"/>
          <w:color w:val="000000" w:themeColor="text1"/>
          <w:lang w:val="en-US"/>
        </w:rPr>
        <w:fldChar w:fldCharType="begin" w:fldLock="1"/>
      </w:r>
      <w:r w:rsidR="002D28F0" w:rsidRPr="00051509">
        <w:rPr>
          <w:rFonts w:ascii="Book Antiqua" w:hAnsi="Book Antiqua"/>
          <w:color w:val="000000" w:themeColor="text1"/>
          <w:lang w:val="en-US"/>
        </w:rPr>
        <w:instrText>ADDIN CSL_CITATION { "citationItems" : [ { "id" : "ITEM-1", "itemData" : { "DOI" : "10.1111/liv.12211", "ISSN" : "1478-3231", "PMID" : "23758818", "abstract" : "BACKGROUND: Hospitalized patients with cirrhosis are at risk to develop venous thromboembolism. Although current guidelines support the routine administration of thromboprophylaxis to hospitalized patients, there is limited data regarding the safety or efficacy of this practice in hospitalized cirrhosis patients.\n\nAIMS: We aimed to determine if administration of thromboprophylaxis was associated with increased complication rates for hospitalized cirrhosis patients.\n\nMETHODS: Data were collected on patients admitted to the University of Virginia between 2007 and 2010. Study personnel systematically collected data on complications, including gastrointestinal bleed, venous thromboembolism and death directly from the medical record.\n\nRESULTS: A total of 235 patients (accounting for 355 discrete hospitalizations in which thromboprophylaxis was administered) met inclusion criteria accounting for 1660 person-days of thromboprophylaxis administered to patients. The mean age at admission was 58 (95% CI 57.1-59.2) years and 217 (61%) were male patients. The mean admission model for end-stage liver disease (MELD) score was 16.2 (95% CI 15.5-16.9). The mean hospital length of stay was 6.5 (95% CI 5.9-7.4) days. In patients who received thromboprophylaxis, the mean treatment length was 4.7 days (95% CI 4.2-5.2). There were nine gastrointestinal bleeding events (2.5% of admissions), five venous thromboembolisms (1.4% of admissions), two cases of heparin-induced thrombocytopenia (0.5% of admissions) and 14 deaths overall (3.9% of admissions).\n\nCONCLUSIONS: The use of thromboprophylaxis in hospitalized cirrhosis patients is not associated with high rates of gastrointestinal bleeding or death.", "author" : [ { "dropping-particle" : "", "family" : "Intagliata", "given" : "Nicolas M", "non-dropping-particle" : "", "parse-names" : false, "suffix" : "" }, { "dropping-particle" : "", "family" : "Henry", "given" : "Zachary H", "non-dropping-particle" : "", "parse-names" : false, "suffix" : "" }, { "dropping-particle" : "", "family" : "Shah", "given" : "Neeral", "non-dropping-particle" : "", "parse-names" : false, "suffix" : "" }, { "dropping-particle" : "", "family" : "Lisman", "given" : "Ton", "non-dropping-particle" : "", "parse-names" : false, "suffix" : "" }, { "dropping-particle" : "", "family" : "Caldwell", "given" : "Stephen H", "non-dropping-particle" : "", "parse-names" : false, "suffix" : "" }, { "dropping-particle" : "", "family" : "Northup", "given" : "Patrick G", "non-dropping-particle" : "", "parse-names" : false, "suffix" : "" } ], "container-title" : "Liver international : official journal of the International Association for the Study of the Liver", "id" : "ITEM-1", "issue" : "1", "issued" : { "date-parts" : [ [ "2014", "1" ] ] }, "page" : "26-32", "title" : "Prophylactic anticoagulation for venous thromboembolism in hospitalized cirrhosis patients is not associated with high rates of gastrointestinal bleeding.", "type" : "article-journal", "volume" : "34" }, "uris" : [ "http://www.mendeley.com/documents/?uuid=54e0cdff-d08a-46d8-8d1e-52b4d4d565f1" ] } ], "mendeley" : { "formattedCitation" : "&lt;sup&gt;[107]&lt;/sup&gt;", "plainTextFormattedCitation" : "[107]", "previouslyFormattedCitation" : "[107]" }, "properties" : { "noteIndex" : 0 }, "schema" : "https://github.com/citation-style-language/schema/raw/master/csl-citation.json" }</w:instrText>
      </w:r>
      <w:r w:rsidR="009C3296" w:rsidRPr="00051509">
        <w:rPr>
          <w:rFonts w:ascii="Book Antiqua" w:hAnsi="Book Antiqua"/>
          <w:color w:val="000000" w:themeColor="text1"/>
          <w:lang w:val="en-US"/>
        </w:rPr>
        <w:fldChar w:fldCharType="separate"/>
      </w:r>
      <w:r w:rsidR="002D28F0" w:rsidRPr="00051509">
        <w:rPr>
          <w:rFonts w:ascii="Book Antiqua" w:hAnsi="Book Antiqua"/>
          <w:noProof/>
          <w:color w:val="000000" w:themeColor="text1"/>
          <w:vertAlign w:val="superscript"/>
          <w:lang w:val="en-US"/>
        </w:rPr>
        <w:t>[107]</w:t>
      </w:r>
      <w:r w:rsidR="009C3296" w:rsidRPr="00051509">
        <w:rPr>
          <w:rFonts w:ascii="Book Antiqua" w:hAnsi="Book Antiqua"/>
          <w:color w:val="000000" w:themeColor="text1"/>
          <w:lang w:val="en-US"/>
        </w:rPr>
        <w:fldChar w:fldCharType="end"/>
      </w:r>
      <w:r w:rsidR="0022342C" w:rsidRPr="00051509">
        <w:rPr>
          <w:rFonts w:ascii="Book Antiqua" w:eastAsiaTheme="minorEastAsia" w:hAnsi="Book Antiqua"/>
          <w:color w:val="000000" w:themeColor="text1"/>
          <w:lang w:val="en-US" w:eastAsia="zh-CN"/>
        </w:rPr>
        <w:t>.</w:t>
      </w:r>
    </w:p>
    <w:p w:rsidR="00EC46CB" w:rsidRPr="00051509" w:rsidRDefault="005D6DC9" w:rsidP="00051509">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1509">
        <w:rPr>
          <w:rFonts w:ascii="Book Antiqua" w:hAnsi="Book Antiqua"/>
          <w:color w:val="000000" w:themeColor="text1"/>
          <w:lang w:val="en-US"/>
        </w:rPr>
        <w:t xml:space="preserve">Although guidelines do not yet provide recommendations regarding anticoagulation neither as prophylaxis nor as therapy, evidence has been accumulating supporting the </w:t>
      </w:r>
      <w:r w:rsidRPr="00051509">
        <w:rPr>
          <w:rFonts w:ascii="Book Antiqua" w:hAnsi="Book Antiqua"/>
          <w:color w:val="000000" w:themeColor="text1"/>
          <w:lang w:val="en-US"/>
        </w:rPr>
        <w:lastRenderedPageBreak/>
        <w:t>efficacy and safety of such interventions</w:t>
      </w:r>
      <w:r w:rsidR="009C3296" w:rsidRPr="00051509">
        <w:rPr>
          <w:rFonts w:ascii="Book Antiqua" w:hAnsi="Book Antiqua"/>
          <w:color w:val="000000" w:themeColor="text1"/>
          <w:lang w:val="en-US"/>
        </w:rPr>
        <w:fldChar w:fldCharType="begin" w:fldLock="1"/>
      </w:r>
      <w:r w:rsidR="002D28F0" w:rsidRPr="00051509">
        <w:rPr>
          <w:rFonts w:ascii="Book Antiqua" w:hAnsi="Book Antiqua"/>
          <w:color w:val="000000" w:themeColor="text1"/>
          <w:lang w:val="en-US"/>
        </w:rPr>
        <w:instrText>ADDIN CSL_CITATION { "citationItems" : [ { "id" : "ITEM-1", "itemData" : { "DOI" : "10.1111/j.1478-3231.2012.02839.x", "ISSN" : "1478-3231", "PMID" : "22734713", "abstract" : "Cirrhotic patients can develop thrombotic complications, which in this group of patients occur with a greater frequency than in the general population. Portal vein thrombosis (PVT) is the most common thrombotic phenomenon, although deep venous thrombosis and pulmonary embolism can also occur. Risk factors for thrombosis include inherited and acquired deficiency of factors involved in anticoagulation mechanisms, venous stasis of the portal vein owing to architectural derangement of the liver and possibly local factors related to the endothelium. Clinical manifestations of PVT range from asymptomatic disease to a life-threatening complication, and although it is no longer considered an absolute contraindication for liver transplant, its presence may require challenging surgical techniques, which entail greater morbidity. Anticoagulation therapy is henceforth an important strategy to treat cirrhotic patients with PVT, although experience in this group of patients is limited. Vitamin K antagonists and low-molecular-weight heparin have been used successfully, achieving recanalization of the thrombosed vessel in patients with cirrhosis; however, the precise drug regimen management and monitoring has not be fully explored in this group of patients.", "author" : [ { "dropping-particle" : "", "family" : "Rodriguez-Castro", "given" : "Kryssia I", "non-dropping-particle" : "", "parse-names" : false, "suffix" : "" }, { "dropping-particle" : "", "family" : "Simioni", "given" : "Paolo", "non-dropping-particle" : "", "parse-names" : false, "suffix" : "" }, { "dropping-particle" : "", "family" : "Burra", "given" : "Patrizia", "non-dropping-particle" : "", "parse-names" : false, "suffix" : "" }, { "dropping-particle" : "", "family" : "Senzolo", "given" : "Marco", "non-dropping-particle" : "", "parse-names" : false, "suffix" : "" } ], "container-title" : "Liver international : official journal of the International Association for the Study of the Liver", "id" : "ITEM-1", "issue" : "10", "issued" : { "date-parts" : [ [ "2012", "11" ] ] }, "page" : "1465-76", "title" : "Anticoagulation for the treatment of thrombotic complications in patients with cirrhosis.", "type" : "article-journal", "volume" : "32" }, "uris" : [ "http://www.mendeley.com/documents/?uuid=2b97fc0b-7131-4eb2-8f8b-ff34ddae36eb" ] } ], "mendeley" : { "formattedCitation" : "&lt;sup&gt;[108]&lt;/sup&gt;", "plainTextFormattedCitation" : "[108]", "previouslyFormattedCitation" : "[108]" }, "properties" : { "noteIndex" : 0 }, "schema" : "https://github.com/citation-style-language/schema/raw/master/csl-citation.json" }</w:instrText>
      </w:r>
      <w:r w:rsidR="009C3296" w:rsidRPr="00051509">
        <w:rPr>
          <w:rFonts w:ascii="Book Antiqua" w:hAnsi="Book Antiqua"/>
          <w:color w:val="000000" w:themeColor="text1"/>
          <w:lang w:val="en-US"/>
        </w:rPr>
        <w:fldChar w:fldCharType="separate"/>
      </w:r>
      <w:r w:rsidR="002D28F0" w:rsidRPr="00051509">
        <w:rPr>
          <w:rFonts w:ascii="Book Antiqua" w:hAnsi="Book Antiqua"/>
          <w:noProof/>
          <w:color w:val="000000" w:themeColor="text1"/>
          <w:vertAlign w:val="superscript"/>
          <w:lang w:val="en-US"/>
        </w:rPr>
        <w:t>[108]</w:t>
      </w:r>
      <w:r w:rsidR="009C3296" w:rsidRPr="00051509">
        <w:rPr>
          <w:rFonts w:ascii="Book Antiqua" w:hAnsi="Book Antiqua"/>
          <w:color w:val="000000" w:themeColor="text1"/>
          <w:lang w:val="en-US"/>
        </w:rPr>
        <w:fldChar w:fldCharType="end"/>
      </w:r>
      <w:r w:rsidRPr="00051509">
        <w:rPr>
          <w:rFonts w:ascii="Book Antiqua" w:hAnsi="Book Antiqua"/>
          <w:color w:val="000000" w:themeColor="text1"/>
          <w:lang w:val="en-US"/>
        </w:rPr>
        <w:t xml:space="preserve">. </w:t>
      </w:r>
      <w:r w:rsidR="004E7A2B" w:rsidRPr="00051509">
        <w:rPr>
          <w:rFonts w:ascii="Book Antiqua" w:hAnsi="Book Antiqua"/>
          <w:color w:val="000000" w:themeColor="text1"/>
          <w:lang w:val="en-US"/>
        </w:rPr>
        <w:t>Future studies, including the use of new anticoagulants such as direct thrombin inhibitors are warranted to establish which patients will benefit most from treatment, the time after which the risk-benefit ratio becomes inclined towards a greater risk, the most adequate dose, the choice of anticoagulant, and the means of monitoring of anticoagulation</w:t>
      </w:r>
      <w:r w:rsidR="009C3296" w:rsidRPr="00051509">
        <w:rPr>
          <w:rFonts w:ascii="Book Antiqua" w:hAnsi="Book Antiqua"/>
          <w:color w:val="000000" w:themeColor="text1"/>
          <w:lang w:val="en-US"/>
        </w:rPr>
        <w:fldChar w:fldCharType="begin" w:fldLock="1"/>
      </w:r>
      <w:r w:rsidR="002D28F0" w:rsidRPr="00051509">
        <w:rPr>
          <w:rFonts w:ascii="Book Antiqua" w:hAnsi="Book Antiqua"/>
          <w:color w:val="000000" w:themeColor="text1"/>
          <w:lang w:val="en-US"/>
        </w:rPr>
        <w:instrText>ADDIN CSL_CITATION { "citationItems" : [ { "id" : "ITEM-1", "itemData" : { "DOI" : "10.1111/hepr.12491", "ISSN" : "1386-6346", "PMID" : "25594445", "author" : [ { "dropping-particle" : "", "family" : "Rodriguez-Castro", "given" : "Kryssia Isabel", "non-dropping-particle" : "", "parse-names" : false, "suffix" : "" } ], "container-title" : "Hepatology research : the official journal of the Japan Society of Hepatology", "id" : "ITEM-1", "issued" : { "date-parts" : [ [ "2015", "1", "15" ] ] }, "title" : "Anticoagulation for portal vein thrombosis in cirrhosis - Response to Naeshiro and collaborators.", "type" : "article-journal" }, "uris" : [ "http://www.mendeley.com/documents/?uuid=cd04972e-9e42-4bed-9b03-235b1fd0a1e8" ] } ], "mendeley" : { "formattedCitation" : "&lt;sup&gt;[109]&lt;/sup&gt;", "plainTextFormattedCitation" : "[109]", "previouslyFormattedCitation" : "[109]" }, "properties" : { "noteIndex" : 0 }, "schema" : "https://github.com/citation-style-language/schema/raw/master/csl-citation.json" }</w:instrText>
      </w:r>
      <w:r w:rsidR="009C3296" w:rsidRPr="00051509">
        <w:rPr>
          <w:rFonts w:ascii="Book Antiqua" w:hAnsi="Book Antiqua"/>
          <w:color w:val="000000" w:themeColor="text1"/>
          <w:lang w:val="en-US"/>
        </w:rPr>
        <w:fldChar w:fldCharType="separate"/>
      </w:r>
      <w:r w:rsidR="002D28F0" w:rsidRPr="00051509">
        <w:rPr>
          <w:rFonts w:ascii="Book Antiqua" w:hAnsi="Book Antiqua"/>
          <w:noProof/>
          <w:color w:val="000000" w:themeColor="text1"/>
          <w:vertAlign w:val="superscript"/>
          <w:lang w:val="en-US"/>
        </w:rPr>
        <w:t>[109]</w:t>
      </w:r>
      <w:r w:rsidR="009C3296" w:rsidRPr="00051509">
        <w:rPr>
          <w:rFonts w:ascii="Book Antiqua" w:hAnsi="Book Antiqua"/>
          <w:color w:val="000000" w:themeColor="text1"/>
          <w:lang w:val="en-US"/>
        </w:rPr>
        <w:fldChar w:fldCharType="end"/>
      </w:r>
      <w:r w:rsidR="004E7A2B" w:rsidRPr="00051509">
        <w:rPr>
          <w:rFonts w:ascii="Book Antiqua" w:hAnsi="Book Antiqua"/>
          <w:color w:val="000000" w:themeColor="text1"/>
          <w:lang w:val="en-US"/>
        </w:rPr>
        <w:t xml:space="preserve">.  </w:t>
      </w:r>
    </w:p>
    <w:p w:rsidR="00DB1DA7" w:rsidRPr="00051509" w:rsidRDefault="00DE6F1F" w:rsidP="00051509">
      <w:pPr>
        <w:pStyle w:val="NormalWeb"/>
        <w:spacing w:before="0" w:beforeAutospacing="0" w:after="0" w:afterAutospacing="0" w:line="360" w:lineRule="auto"/>
        <w:ind w:firstLineChars="200" w:firstLine="480"/>
        <w:jc w:val="both"/>
        <w:rPr>
          <w:rFonts w:ascii="Book Antiqua" w:eastAsiaTheme="minorEastAsia" w:hAnsi="Book Antiqua"/>
          <w:color w:val="000000" w:themeColor="text1"/>
          <w:lang w:val="en-US" w:eastAsia="zh-CN"/>
        </w:rPr>
      </w:pPr>
      <w:r w:rsidRPr="00051509">
        <w:rPr>
          <w:rFonts w:ascii="Book Antiqua" w:eastAsiaTheme="minorHAnsi" w:hAnsi="Book Antiqua"/>
          <w:color w:val="000000" w:themeColor="text1"/>
          <w:lang w:val="en-US" w:eastAsia="en-US"/>
        </w:rPr>
        <w:t>In conclusion, the pro-hemorrhagic and pro-thrombotic alterations of patients with cirrhosis correlate principally with the severity of liver disease, that determine a reduction in both pro- and anti-coagulant factors and an increased derangement of physiological blood flow causing portal hypertension and localized venous stasis.</w:t>
      </w:r>
      <w:r w:rsidR="00AA38BA" w:rsidRPr="00051509">
        <w:rPr>
          <w:rFonts w:ascii="Book Antiqua" w:hAnsi="Book Antiqua"/>
          <w:color w:val="000000" w:themeColor="text1"/>
          <w:lang w:val="en-GB"/>
        </w:rPr>
        <w:t xml:space="preserve"> </w:t>
      </w:r>
      <w:r w:rsidR="00AA38BA" w:rsidRPr="00051509">
        <w:rPr>
          <w:rFonts w:ascii="Book Antiqua" w:eastAsiaTheme="minorHAnsi" w:hAnsi="Book Antiqua"/>
          <w:color w:val="000000" w:themeColor="text1"/>
          <w:lang w:val="en-US" w:eastAsia="en-US"/>
        </w:rPr>
        <w:t xml:space="preserve">Routine laboratory tests do not reliably predict the risk of bleeding and there is yet no optimal </w:t>
      </w:r>
      <w:r w:rsidR="0022342C" w:rsidRPr="00051509">
        <w:rPr>
          <w:rFonts w:ascii="Book Antiqua" w:eastAsiaTheme="minorHAnsi" w:hAnsi="Book Antiqua"/>
          <w:color w:val="000000" w:themeColor="text1"/>
          <w:lang w:val="en-US" w:eastAsia="en-US"/>
        </w:rPr>
        <w:t>management strategy to foretell</w:t>
      </w:r>
      <w:r w:rsidR="00AA38BA" w:rsidRPr="00051509">
        <w:rPr>
          <w:rFonts w:ascii="Book Antiqua" w:eastAsiaTheme="minorHAnsi" w:hAnsi="Book Antiqua"/>
          <w:color w:val="000000" w:themeColor="text1"/>
          <w:lang w:val="en-US" w:eastAsia="en-US"/>
        </w:rPr>
        <w:t xml:space="preserve"> potential bleeding complications. Although point-of-care testing is slowly being introduced to avoid intensive correction of coagulation parameters and better guide therapeutic decisions tailored to each patient’s clinical and hemostatic status, more studies are clearly needed to determine the actual role of these new tools.  </w:t>
      </w:r>
      <w:r w:rsidRPr="00051509">
        <w:rPr>
          <w:rFonts w:ascii="Book Antiqua" w:eastAsiaTheme="minorHAnsi" w:hAnsi="Book Antiqua"/>
          <w:color w:val="000000" w:themeColor="text1"/>
          <w:lang w:val="en-US" w:eastAsia="en-US"/>
        </w:rPr>
        <w:t xml:space="preserve"> </w:t>
      </w:r>
      <w:r w:rsidR="00275D65" w:rsidRPr="00051509">
        <w:rPr>
          <w:rFonts w:ascii="Book Antiqua" w:hAnsi="Book Antiqua"/>
          <w:color w:val="000000" w:themeColor="text1"/>
          <w:lang w:val="en-US"/>
        </w:rPr>
        <w:t>A</w:t>
      </w:r>
      <w:r w:rsidR="004443AF" w:rsidRPr="00051509">
        <w:rPr>
          <w:rFonts w:ascii="Book Antiqua" w:hAnsi="Book Antiqua"/>
          <w:color w:val="000000" w:themeColor="text1"/>
          <w:lang w:val="en-US"/>
        </w:rPr>
        <w:t xml:space="preserve"> myriad of both thrombotic and bleeding complications can aggravate the clinical course of cirrhosis, but as for frequency and gravity, GEVB remains probably the most feared event. </w:t>
      </w:r>
      <w:r w:rsidR="00C848C4" w:rsidRPr="00051509">
        <w:rPr>
          <w:rFonts w:ascii="Book Antiqua" w:hAnsi="Book Antiqua"/>
          <w:color w:val="000000" w:themeColor="text1"/>
          <w:lang w:val="en-US"/>
        </w:rPr>
        <w:t xml:space="preserve">However, thrombotic complications should also be considered, especially in more advanced stages of disease, when anticoagulation prophylaxis and </w:t>
      </w:r>
      <w:r w:rsidR="00D74A43" w:rsidRPr="00051509">
        <w:rPr>
          <w:rFonts w:ascii="Book Antiqua" w:hAnsi="Book Antiqua"/>
          <w:color w:val="000000" w:themeColor="text1"/>
          <w:lang w:val="en-US"/>
        </w:rPr>
        <w:t>therapy might represent the</w:t>
      </w:r>
      <w:r w:rsidR="002A56A5" w:rsidRPr="00051509">
        <w:rPr>
          <w:rFonts w:ascii="Book Antiqua" w:hAnsi="Book Antiqua"/>
          <w:color w:val="000000" w:themeColor="text1"/>
          <w:lang w:val="en-US"/>
        </w:rPr>
        <w:t xml:space="preserve"> </w:t>
      </w:r>
      <w:r w:rsidR="00C848C4" w:rsidRPr="00051509">
        <w:rPr>
          <w:rFonts w:ascii="Book Antiqua" w:hAnsi="Book Antiqua"/>
          <w:color w:val="000000" w:themeColor="text1"/>
          <w:lang w:val="en-US"/>
        </w:rPr>
        <w:t>less traveled, but</w:t>
      </w:r>
      <w:r w:rsidR="00D74A43" w:rsidRPr="00051509">
        <w:rPr>
          <w:rFonts w:ascii="Book Antiqua" w:hAnsi="Book Antiqua"/>
          <w:color w:val="000000" w:themeColor="text1"/>
          <w:lang w:val="en-US"/>
        </w:rPr>
        <w:t xml:space="preserve"> proper, road to follow. </w:t>
      </w:r>
    </w:p>
    <w:p w:rsidR="00DB1DA7" w:rsidRPr="00051509" w:rsidRDefault="00DB1DA7" w:rsidP="00051509">
      <w:pPr>
        <w:pStyle w:val="NormalWeb"/>
        <w:spacing w:before="0" w:beforeAutospacing="0" w:after="0" w:afterAutospacing="0" w:line="360" w:lineRule="auto"/>
        <w:jc w:val="both"/>
        <w:rPr>
          <w:rFonts w:ascii="Book Antiqua" w:eastAsiaTheme="minorEastAsia" w:hAnsi="Book Antiqua"/>
          <w:color w:val="000000" w:themeColor="text1"/>
          <w:lang w:val="en-US" w:eastAsia="zh-CN"/>
        </w:rPr>
      </w:pPr>
    </w:p>
    <w:p w:rsidR="00DB1DA7" w:rsidRPr="00051509" w:rsidRDefault="00DB1DA7" w:rsidP="00051509">
      <w:pPr>
        <w:pStyle w:val="NormalWeb"/>
        <w:spacing w:before="0" w:beforeAutospacing="0" w:after="0" w:afterAutospacing="0" w:line="360" w:lineRule="auto"/>
        <w:jc w:val="both"/>
        <w:rPr>
          <w:rFonts w:ascii="Book Antiqua" w:eastAsiaTheme="minorEastAsia" w:hAnsi="Book Antiqua"/>
          <w:b/>
          <w:color w:val="000000" w:themeColor="text1"/>
          <w:lang w:val="en-US" w:eastAsia="zh-CN"/>
        </w:rPr>
      </w:pPr>
      <w:r w:rsidRPr="00051509">
        <w:rPr>
          <w:rFonts w:ascii="Book Antiqua" w:eastAsiaTheme="minorEastAsia" w:hAnsi="Book Antiqua"/>
          <w:b/>
          <w:color w:val="000000" w:themeColor="text1"/>
          <w:lang w:val="en-US" w:eastAsia="zh-CN"/>
        </w:rPr>
        <w:t>REFERENCES</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 </w:t>
      </w:r>
      <w:r w:rsidRPr="00051509">
        <w:rPr>
          <w:rFonts w:ascii="Book Antiqua" w:eastAsia="宋体" w:hAnsi="Book Antiqua" w:cs="宋体"/>
          <w:b/>
          <w:bCs/>
          <w:color w:val="000000" w:themeColor="text1"/>
          <w:sz w:val="24"/>
          <w:szCs w:val="24"/>
        </w:rPr>
        <w:t>Huber K</w:t>
      </w:r>
      <w:r w:rsidRPr="00051509">
        <w:rPr>
          <w:rFonts w:ascii="Book Antiqua" w:eastAsia="宋体" w:hAnsi="Book Antiqua" w:cs="宋体"/>
          <w:color w:val="000000" w:themeColor="text1"/>
          <w:sz w:val="24"/>
          <w:szCs w:val="24"/>
        </w:rPr>
        <w:t xml:space="preserve">, Kirchheimer JC, Korninger C, Binder BR. Hepatic synthesis and clearance of components of the fibrinolytic system in healthy volunteers and in patients with different stages of liver cirrhosis. </w:t>
      </w:r>
      <w:r w:rsidRPr="00051509">
        <w:rPr>
          <w:rFonts w:ascii="Book Antiqua" w:eastAsia="宋体" w:hAnsi="Book Antiqua" w:cs="宋体"/>
          <w:i/>
          <w:iCs/>
          <w:color w:val="000000" w:themeColor="text1"/>
          <w:sz w:val="24"/>
          <w:szCs w:val="24"/>
        </w:rPr>
        <w:t>Thromb Res</w:t>
      </w:r>
      <w:r w:rsidRPr="00051509">
        <w:rPr>
          <w:rFonts w:ascii="Book Antiqua" w:eastAsia="宋体" w:hAnsi="Book Antiqua" w:cs="宋体"/>
          <w:color w:val="000000" w:themeColor="text1"/>
          <w:sz w:val="24"/>
          <w:szCs w:val="24"/>
        </w:rPr>
        <w:t xml:space="preserve"> 1991; </w:t>
      </w:r>
      <w:r w:rsidRPr="00051509">
        <w:rPr>
          <w:rFonts w:ascii="Book Antiqua" w:eastAsia="宋体" w:hAnsi="Book Antiqua" w:cs="宋体"/>
          <w:b/>
          <w:bCs/>
          <w:color w:val="000000" w:themeColor="text1"/>
          <w:sz w:val="24"/>
          <w:szCs w:val="24"/>
        </w:rPr>
        <w:t>62</w:t>
      </w:r>
      <w:r w:rsidRPr="00051509">
        <w:rPr>
          <w:rFonts w:ascii="Book Antiqua" w:eastAsia="宋体" w:hAnsi="Book Antiqua" w:cs="宋体"/>
          <w:color w:val="000000" w:themeColor="text1"/>
          <w:sz w:val="24"/>
          <w:szCs w:val="24"/>
        </w:rPr>
        <w:t>: 491-500 [PMID: 1910213 DOI: 10.1016/0049-3848(91)90022-O]</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 </w:t>
      </w:r>
      <w:r w:rsidRPr="00051509">
        <w:rPr>
          <w:rFonts w:ascii="Book Antiqua" w:eastAsia="宋体" w:hAnsi="Book Antiqua" w:cs="宋体"/>
          <w:b/>
          <w:bCs/>
          <w:color w:val="000000" w:themeColor="text1"/>
          <w:sz w:val="24"/>
          <w:szCs w:val="24"/>
        </w:rPr>
        <w:t>Simpson AJ</w:t>
      </w:r>
      <w:r w:rsidRPr="00051509">
        <w:rPr>
          <w:rFonts w:ascii="Book Antiqua" w:eastAsia="宋体" w:hAnsi="Book Antiqua" w:cs="宋体"/>
          <w:color w:val="000000" w:themeColor="text1"/>
          <w:sz w:val="24"/>
          <w:szCs w:val="24"/>
        </w:rPr>
        <w:t xml:space="preserve">, Booth NA, Moore NR, Bennett B. The platelet and plasma pools of plasminogen activator inhibitor (PAI-1) vary independently in disease. </w:t>
      </w:r>
      <w:r w:rsidRPr="00051509">
        <w:rPr>
          <w:rFonts w:ascii="Book Antiqua" w:eastAsia="宋体" w:hAnsi="Book Antiqua" w:cs="宋体"/>
          <w:i/>
          <w:iCs/>
          <w:color w:val="000000" w:themeColor="text1"/>
          <w:sz w:val="24"/>
          <w:szCs w:val="24"/>
        </w:rPr>
        <w:t>Br J Haematol</w:t>
      </w:r>
      <w:r w:rsidRPr="00051509">
        <w:rPr>
          <w:rFonts w:ascii="Book Antiqua" w:eastAsia="宋体" w:hAnsi="Book Antiqua" w:cs="宋体"/>
          <w:color w:val="000000" w:themeColor="text1"/>
          <w:sz w:val="24"/>
          <w:szCs w:val="24"/>
        </w:rPr>
        <w:t xml:space="preserve"> 1990; </w:t>
      </w:r>
      <w:r w:rsidRPr="00051509">
        <w:rPr>
          <w:rFonts w:ascii="Book Antiqua" w:eastAsia="宋体" w:hAnsi="Book Antiqua" w:cs="宋体"/>
          <w:b/>
          <w:bCs/>
          <w:color w:val="000000" w:themeColor="text1"/>
          <w:sz w:val="24"/>
          <w:szCs w:val="24"/>
        </w:rPr>
        <w:t>75</w:t>
      </w:r>
      <w:r w:rsidRPr="00051509">
        <w:rPr>
          <w:rFonts w:ascii="Book Antiqua" w:eastAsia="宋体" w:hAnsi="Book Antiqua" w:cs="宋体"/>
          <w:color w:val="000000" w:themeColor="text1"/>
          <w:sz w:val="24"/>
          <w:szCs w:val="24"/>
        </w:rPr>
        <w:t>: 543-548 [PMID: 2207005 DOI: 10.1111/j.1365-2141.1990.tb07796.x]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 </w:t>
      </w:r>
      <w:r w:rsidRPr="00051509">
        <w:rPr>
          <w:rFonts w:ascii="Book Antiqua" w:eastAsia="宋体" w:hAnsi="Book Antiqua" w:cs="宋体"/>
          <w:b/>
          <w:bCs/>
          <w:color w:val="000000" w:themeColor="text1"/>
          <w:sz w:val="24"/>
          <w:szCs w:val="24"/>
        </w:rPr>
        <w:t>Leebeek FW</w:t>
      </w:r>
      <w:r w:rsidRPr="00051509">
        <w:rPr>
          <w:rFonts w:ascii="Book Antiqua" w:eastAsia="宋体" w:hAnsi="Book Antiqua" w:cs="宋体"/>
          <w:color w:val="000000" w:themeColor="text1"/>
          <w:sz w:val="24"/>
          <w:szCs w:val="24"/>
        </w:rPr>
        <w:t xml:space="preserve">, Kluft C, Knot EA, de Maat MP, Wilson JH. A shift in balance between profibrinolytic and antifibrinolytic factors causes enhanced fibrinolysis in cirrhosis.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1991; </w:t>
      </w:r>
      <w:r w:rsidRPr="00051509">
        <w:rPr>
          <w:rFonts w:ascii="Book Antiqua" w:eastAsia="宋体" w:hAnsi="Book Antiqua" w:cs="宋体"/>
          <w:b/>
          <w:bCs/>
          <w:color w:val="000000" w:themeColor="text1"/>
          <w:sz w:val="24"/>
          <w:szCs w:val="24"/>
        </w:rPr>
        <w:t>101</w:t>
      </w:r>
      <w:r w:rsidRPr="00051509">
        <w:rPr>
          <w:rFonts w:ascii="Book Antiqua" w:eastAsia="宋体" w:hAnsi="Book Antiqua" w:cs="宋体"/>
          <w:color w:val="000000" w:themeColor="text1"/>
          <w:sz w:val="24"/>
          <w:szCs w:val="24"/>
        </w:rPr>
        <w:t>: 1382-1390 [PMID: 1718809]</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4 </w:t>
      </w:r>
      <w:r w:rsidRPr="00051509">
        <w:rPr>
          <w:rFonts w:ascii="Book Antiqua" w:eastAsia="宋体" w:hAnsi="Book Antiqua" w:cs="宋体"/>
          <w:b/>
          <w:bCs/>
          <w:color w:val="000000" w:themeColor="text1"/>
          <w:sz w:val="24"/>
          <w:szCs w:val="24"/>
        </w:rPr>
        <w:t>Violi F</w:t>
      </w:r>
      <w:r w:rsidRPr="00051509">
        <w:rPr>
          <w:rFonts w:ascii="Book Antiqua" w:eastAsia="宋体" w:hAnsi="Book Antiqua" w:cs="宋体"/>
          <w:color w:val="000000" w:themeColor="text1"/>
          <w:sz w:val="24"/>
          <w:szCs w:val="24"/>
        </w:rPr>
        <w:t xml:space="preserve">, Leo R, Basili S, Ferro D, Cordova C, Balsano F. Association between prolonged bleeding time and gastrointestinal hemorrhage in 102 patients with liver cirrhosis: results of a retrospective study. </w:t>
      </w:r>
      <w:r w:rsidRPr="00051509">
        <w:rPr>
          <w:rFonts w:ascii="Book Antiqua" w:eastAsia="宋体" w:hAnsi="Book Antiqua" w:cs="宋体"/>
          <w:i/>
          <w:iCs/>
          <w:color w:val="000000" w:themeColor="text1"/>
          <w:sz w:val="24"/>
          <w:szCs w:val="24"/>
        </w:rPr>
        <w:t>Haematologica</w:t>
      </w:r>
      <w:r w:rsidRPr="00051509">
        <w:rPr>
          <w:rFonts w:ascii="Book Antiqua" w:eastAsia="宋体" w:hAnsi="Book Antiqua" w:cs="宋体"/>
          <w:color w:val="000000" w:themeColor="text1"/>
          <w:sz w:val="24"/>
          <w:szCs w:val="24"/>
        </w:rPr>
        <w:t xml:space="preserve"> 1994; </w:t>
      </w:r>
      <w:r w:rsidRPr="00051509">
        <w:rPr>
          <w:rFonts w:ascii="Book Antiqua" w:eastAsia="宋体" w:hAnsi="Book Antiqua" w:cs="宋体"/>
          <w:b/>
          <w:bCs/>
          <w:color w:val="000000" w:themeColor="text1"/>
          <w:sz w:val="24"/>
          <w:szCs w:val="24"/>
        </w:rPr>
        <w:t>79</w:t>
      </w:r>
      <w:r w:rsidRPr="00051509">
        <w:rPr>
          <w:rFonts w:ascii="Book Antiqua" w:eastAsia="宋体" w:hAnsi="Book Antiqua" w:cs="宋体"/>
          <w:color w:val="000000" w:themeColor="text1"/>
          <w:sz w:val="24"/>
          <w:szCs w:val="24"/>
        </w:rPr>
        <w:t>: 61-65 [PMID: 15378950]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 </w:t>
      </w:r>
      <w:r w:rsidRPr="00051509">
        <w:rPr>
          <w:rFonts w:ascii="Book Antiqua" w:eastAsia="宋体" w:hAnsi="Book Antiqua" w:cs="宋体"/>
          <w:b/>
          <w:bCs/>
          <w:color w:val="000000" w:themeColor="text1"/>
          <w:sz w:val="24"/>
          <w:szCs w:val="24"/>
        </w:rPr>
        <w:t>Páramo JA</w:t>
      </w:r>
      <w:r w:rsidRPr="00051509">
        <w:rPr>
          <w:rFonts w:ascii="Book Antiqua" w:eastAsia="宋体" w:hAnsi="Book Antiqua" w:cs="宋体"/>
          <w:color w:val="000000" w:themeColor="text1"/>
          <w:sz w:val="24"/>
          <w:szCs w:val="24"/>
        </w:rPr>
        <w:t xml:space="preserve">, Rocha E. Hemostasis in advanced liver disease. </w:t>
      </w:r>
      <w:r w:rsidRPr="00051509">
        <w:rPr>
          <w:rFonts w:ascii="Book Antiqua" w:eastAsia="宋体" w:hAnsi="Book Antiqua" w:cs="宋体"/>
          <w:i/>
          <w:iCs/>
          <w:color w:val="000000" w:themeColor="text1"/>
          <w:sz w:val="24"/>
          <w:szCs w:val="24"/>
        </w:rPr>
        <w:t>Semin Thromb Hemost</w:t>
      </w:r>
      <w:r w:rsidRPr="00051509">
        <w:rPr>
          <w:rFonts w:ascii="Book Antiqua" w:eastAsia="宋体" w:hAnsi="Book Antiqua" w:cs="宋体"/>
          <w:color w:val="000000" w:themeColor="text1"/>
          <w:sz w:val="24"/>
          <w:szCs w:val="24"/>
        </w:rPr>
        <w:t xml:space="preserve"> 1993; </w:t>
      </w:r>
      <w:r w:rsidRPr="00051509">
        <w:rPr>
          <w:rFonts w:ascii="Book Antiqua" w:eastAsia="宋体" w:hAnsi="Book Antiqua" w:cs="宋体"/>
          <w:b/>
          <w:bCs/>
          <w:color w:val="000000" w:themeColor="text1"/>
          <w:sz w:val="24"/>
          <w:szCs w:val="24"/>
        </w:rPr>
        <w:t>19</w:t>
      </w:r>
      <w:r w:rsidRPr="00051509">
        <w:rPr>
          <w:rFonts w:ascii="Book Antiqua" w:eastAsia="宋体" w:hAnsi="Book Antiqua" w:cs="宋体"/>
          <w:color w:val="000000" w:themeColor="text1"/>
          <w:sz w:val="24"/>
          <w:szCs w:val="24"/>
        </w:rPr>
        <w:t>: 184-190 [PMID: 8362247 DOI: 10.1055/s-2007-994024]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 </w:t>
      </w:r>
      <w:r w:rsidRPr="00051509">
        <w:rPr>
          <w:rFonts w:ascii="Book Antiqua" w:eastAsia="宋体" w:hAnsi="Book Antiqua" w:cs="宋体"/>
          <w:b/>
          <w:bCs/>
          <w:color w:val="000000" w:themeColor="text1"/>
          <w:sz w:val="24"/>
          <w:szCs w:val="24"/>
        </w:rPr>
        <w:t>Vukovich T</w:t>
      </w:r>
      <w:r w:rsidRPr="00051509">
        <w:rPr>
          <w:rFonts w:ascii="Book Antiqua" w:eastAsia="宋体" w:hAnsi="Book Antiqua" w:cs="宋体"/>
          <w:color w:val="000000" w:themeColor="text1"/>
          <w:sz w:val="24"/>
          <w:szCs w:val="24"/>
        </w:rPr>
        <w:t xml:space="preserve">, Teufelsbauer H, Fritzer M, Kreuzer S, Knoflach P. Hemostasis activation in patients with liver cirrhosis. </w:t>
      </w:r>
      <w:r w:rsidRPr="00051509">
        <w:rPr>
          <w:rFonts w:ascii="Book Antiqua" w:eastAsia="宋体" w:hAnsi="Book Antiqua" w:cs="宋体"/>
          <w:i/>
          <w:iCs/>
          <w:color w:val="000000" w:themeColor="text1"/>
          <w:sz w:val="24"/>
          <w:szCs w:val="24"/>
        </w:rPr>
        <w:t>Thromb Res</w:t>
      </w:r>
      <w:r w:rsidRPr="00051509">
        <w:rPr>
          <w:rFonts w:ascii="Book Antiqua" w:eastAsia="宋体" w:hAnsi="Book Antiqua" w:cs="宋体"/>
          <w:color w:val="000000" w:themeColor="text1"/>
          <w:sz w:val="24"/>
          <w:szCs w:val="24"/>
        </w:rPr>
        <w:t xml:space="preserve"> 1995; </w:t>
      </w:r>
      <w:r w:rsidRPr="00051509">
        <w:rPr>
          <w:rFonts w:ascii="Book Antiqua" w:eastAsia="宋体" w:hAnsi="Book Antiqua" w:cs="宋体"/>
          <w:b/>
          <w:bCs/>
          <w:color w:val="000000" w:themeColor="text1"/>
          <w:sz w:val="24"/>
          <w:szCs w:val="24"/>
        </w:rPr>
        <w:t>77</w:t>
      </w:r>
      <w:r w:rsidRPr="00051509">
        <w:rPr>
          <w:rFonts w:ascii="Book Antiqua" w:eastAsia="宋体" w:hAnsi="Book Antiqua" w:cs="宋体"/>
          <w:color w:val="000000" w:themeColor="text1"/>
          <w:sz w:val="24"/>
          <w:szCs w:val="24"/>
        </w:rPr>
        <w:t>: 271-278 [PMID: 7740519 DOI: 10.1016/0049-3848(95)91614-Q]</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 </w:t>
      </w:r>
      <w:r w:rsidRPr="00051509">
        <w:rPr>
          <w:rFonts w:ascii="Book Antiqua" w:eastAsia="宋体" w:hAnsi="Book Antiqua" w:cs="宋体"/>
          <w:b/>
          <w:bCs/>
          <w:color w:val="000000" w:themeColor="text1"/>
          <w:sz w:val="24"/>
          <w:szCs w:val="24"/>
        </w:rPr>
        <w:t>Wilde JT</w:t>
      </w:r>
      <w:r w:rsidRPr="00051509">
        <w:rPr>
          <w:rFonts w:ascii="Book Antiqua" w:eastAsia="宋体" w:hAnsi="Book Antiqua" w:cs="宋体"/>
          <w:color w:val="000000" w:themeColor="text1"/>
          <w:sz w:val="24"/>
          <w:szCs w:val="24"/>
        </w:rPr>
        <w:t xml:space="preserve">, Kitchen S, Kinsey S, Greaves M, Preston FE. Plasma D-dimer levels and their relationship to serum fibrinogen/fibrin degradation products in hypercoagulable states. </w:t>
      </w:r>
      <w:r w:rsidRPr="00051509">
        <w:rPr>
          <w:rFonts w:ascii="Book Antiqua" w:eastAsia="宋体" w:hAnsi="Book Antiqua" w:cs="宋体"/>
          <w:i/>
          <w:iCs/>
          <w:color w:val="000000" w:themeColor="text1"/>
          <w:sz w:val="24"/>
          <w:szCs w:val="24"/>
        </w:rPr>
        <w:t>Br J Haematol</w:t>
      </w:r>
      <w:r w:rsidRPr="00051509">
        <w:rPr>
          <w:rFonts w:ascii="Book Antiqua" w:eastAsia="宋体" w:hAnsi="Book Antiqua" w:cs="宋体"/>
          <w:color w:val="000000" w:themeColor="text1"/>
          <w:sz w:val="24"/>
          <w:szCs w:val="24"/>
        </w:rPr>
        <w:t xml:space="preserve"> 1989; </w:t>
      </w:r>
      <w:r w:rsidRPr="00051509">
        <w:rPr>
          <w:rFonts w:ascii="Book Antiqua" w:eastAsia="宋体" w:hAnsi="Book Antiqua" w:cs="宋体"/>
          <w:b/>
          <w:bCs/>
          <w:color w:val="000000" w:themeColor="text1"/>
          <w:sz w:val="24"/>
          <w:szCs w:val="24"/>
        </w:rPr>
        <w:t>71</w:t>
      </w:r>
      <w:r w:rsidRPr="00051509">
        <w:rPr>
          <w:rFonts w:ascii="Book Antiqua" w:eastAsia="宋体" w:hAnsi="Book Antiqua" w:cs="宋体"/>
          <w:color w:val="000000" w:themeColor="text1"/>
          <w:sz w:val="24"/>
          <w:szCs w:val="24"/>
        </w:rPr>
        <w:t>: 65-70 [PMID: 2917130 DOI: 10.1111/j.1365-2141.1989.tb06276.x]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 </w:t>
      </w:r>
      <w:r w:rsidRPr="00051509">
        <w:rPr>
          <w:rFonts w:ascii="Book Antiqua" w:eastAsia="宋体" w:hAnsi="Book Antiqua" w:cs="宋体"/>
          <w:b/>
          <w:bCs/>
          <w:color w:val="000000" w:themeColor="text1"/>
          <w:sz w:val="24"/>
          <w:szCs w:val="24"/>
        </w:rPr>
        <w:t>Ben-Ari Z</w:t>
      </w:r>
      <w:r w:rsidRPr="00051509">
        <w:rPr>
          <w:rFonts w:ascii="Book Antiqua" w:eastAsia="宋体" w:hAnsi="Book Antiqua" w:cs="宋体"/>
          <w:color w:val="000000" w:themeColor="text1"/>
          <w:sz w:val="24"/>
          <w:szCs w:val="24"/>
        </w:rPr>
        <w:t xml:space="preserve">, Osman E, Hutton RA, Burroughs AK. Disseminated intravascular coagulation in liver cirrhosis: fact or fiction? </w:t>
      </w:r>
      <w:r w:rsidRPr="00051509">
        <w:rPr>
          <w:rFonts w:ascii="Book Antiqua" w:eastAsia="宋体" w:hAnsi="Book Antiqua" w:cs="宋体"/>
          <w:i/>
          <w:iCs/>
          <w:color w:val="000000" w:themeColor="text1"/>
          <w:sz w:val="24"/>
          <w:szCs w:val="24"/>
        </w:rPr>
        <w:t>Am J Gastroenterol</w:t>
      </w:r>
      <w:r w:rsidRPr="00051509">
        <w:rPr>
          <w:rFonts w:ascii="Book Antiqua" w:eastAsia="宋体" w:hAnsi="Book Antiqua" w:cs="宋体"/>
          <w:color w:val="000000" w:themeColor="text1"/>
          <w:sz w:val="24"/>
          <w:szCs w:val="24"/>
        </w:rPr>
        <w:t xml:space="preserve"> 1999; </w:t>
      </w:r>
      <w:r w:rsidRPr="00051509">
        <w:rPr>
          <w:rFonts w:ascii="Book Antiqua" w:eastAsia="宋体" w:hAnsi="Book Antiqua" w:cs="宋体"/>
          <w:b/>
          <w:bCs/>
          <w:color w:val="000000" w:themeColor="text1"/>
          <w:sz w:val="24"/>
          <w:szCs w:val="24"/>
        </w:rPr>
        <w:t>94</w:t>
      </w:r>
      <w:r w:rsidRPr="00051509">
        <w:rPr>
          <w:rFonts w:ascii="Book Antiqua" w:eastAsia="宋体" w:hAnsi="Book Antiqua" w:cs="宋体"/>
          <w:color w:val="000000" w:themeColor="text1"/>
          <w:sz w:val="24"/>
          <w:szCs w:val="24"/>
        </w:rPr>
        <w:t>: 2977-2982 [PMID: 10520855 DOI: 10.1111/j.1572-0241.1999.01446.x]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 </w:t>
      </w:r>
      <w:r w:rsidRPr="00051509">
        <w:rPr>
          <w:rFonts w:ascii="Book Antiqua" w:eastAsia="宋体" w:hAnsi="Book Antiqua" w:cs="宋体"/>
          <w:b/>
          <w:bCs/>
          <w:color w:val="000000" w:themeColor="text1"/>
          <w:sz w:val="24"/>
          <w:szCs w:val="24"/>
        </w:rPr>
        <w:t>Colucci M</w:t>
      </w:r>
      <w:r w:rsidRPr="00051509">
        <w:rPr>
          <w:rFonts w:ascii="Book Antiqua" w:eastAsia="宋体" w:hAnsi="Book Antiqua" w:cs="宋体"/>
          <w:color w:val="000000" w:themeColor="text1"/>
          <w:sz w:val="24"/>
          <w:szCs w:val="24"/>
        </w:rPr>
        <w:t xml:space="preserve">, Binetti BM, Branca MG, Clerici C, Morelli A, Semeraro N, Gresele P. Deficiency of thrombin activatable fibrinolysis inhibitor in cirrhosis is associated with increased plasma fibrinolysis.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2003; </w:t>
      </w:r>
      <w:r w:rsidRPr="00051509">
        <w:rPr>
          <w:rFonts w:ascii="Book Antiqua" w:eastAsia="宋体" w:hAnsi="Book Antiqua" w:cs="宋体"/>
          <w:b/>
          <w:bCs/>
          <w:color w:val="000000" w:themeColor="text1"/>
          <w:sz w:val="24"/>
          <w:szCs w:val="24"/>
        </w:rPr>
        <w:t>38</w:t>
      </w:r>
      <w:r w:rsidRPr="00051509">
        <w:rPr>
          <w:rFonts w:ascii="Book Antiqua" w:eastAsia="宋体" w:hAnsi="Book Antiqua" w:cs="宋体"/>
          <w:color w:val="000000" w:themeColor="text1"/>
          <w:sz w:val="24"/>
          <w:szCs w:val="24"/>
        </w:rPr>
        <w:t>: 230-237 [PMID: 12830006 DOI: 10.1053/jhep.2003.50277]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 </w:t>
      </w:r>
      <w:r w:rsidRPr="00051509">
        <w:rPr>
          <w:rFonts w:ascii="Book Antiqua" w:eastAsia="宋体" w:hAnsi="Book Antiqua" w:cs="宋体"/>
          <w:b/>
          <w:bCs/>
          <w:color w:val="000000" w:themeColor="text1"/>
          <w:sz w:val="24"/>
          <w:szCs w:val="24"/>
        </w:rPr>
        <w:t>Caldwell SH</w:t>
      </w:r>
      <w:r w:rsidRPr="00051509">
        <w:rPr>
          <w:rFonts w:ascii="Book Antiqua" w:eastAsia="宋体" w:hAnsi="Book Antiqua" w:cs="宋体"/>
          <w:color w:val="000000" w:themeColor="text1"/>
          <w:sz w:val="24"/>
          <w:szCs w:val="24"/>
        </w:rPr>
        <w:t xml:space="preserve">, Hoffman M, Lisman T, Macik BG, Northup PG, Reddy KR, Tripodi A, Sanyal AJ. Coagulation disorders and hemostasis in liver disease: pathophysiology and critical assessment of current management.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44</w:t>
      </w:r>
      <w:r w:rsidRPr="00051509">
        <w:rPr>
          <w:rFonts w:ascii="Book Antiqua" w:eastAsia="宋体" w:hAnsi="Book Antiqua" w:cs="宋体"/>
          <w:color w:val="000000" w:themeColor="text1"/>
          <w:sz w:val="24"/>
          <w:szCs w:val="24"/>
        </w:rPr>
        <w:t>: 1039-1046 [PMID: 17006940 DOI: 10.1002/hep.21303]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11 </w:t>
      </w:r>
      <w:r w:rsidRPr="00051509">
        <w:rPr>
          <w:rFonts w:ascii="Book Antiqua" w:eastAsia="宋体" w:hAnsi="Book Antiqua" w:cs="宋体"/>
          <w:b/>
          <w:bCs/>
          <w:color w:val="000000" w:themeColor="text1"/>
          <w:sz w:val="24"/>
          <w:szCs w:val="24"/>
        </w:rPr>
        <w:t>Tripodi A</w:t>
      </w:r>
      <w:r w:rsidRPr="00051509">
        <w:rPr>
          <w:rFonts w:ascii="Book Antiqua" w:eastAsia="宋体" w:hAnsi="Book Antiqua" w:cs="宋体"/>
          <w:color w:val="000000" w:themeColor="text1"/>
          <w:sz w:val="24"/>
          <w:szCs w:val="24"/>
        </w:rPr>
        <w:t xml:space="preserve">, Primignani M, Mannucci PM. Abnormalities of hemostasis and bleeding in chronic liver disease: the paradigm is challenged. </w:t>
      </w:r>
      <w:r w:rsidRPr="00051509">
        <w:rPr>
          <w:rFonts w:ascii="Book Antiqua" w:eastAsia="宋体" w:hAnsi="Book Antiqua" w:cs="宋体"/>
          <w:i/>
          <w:iCs/>
          <w:color w:val="000000" w:themeColor="text1"/>
          <w:sz w:val="24"/>
          <w:szCs w:val="24"/>
        </w:rPr>
        <w:t>Intern Emerg Med</w:t>
      </w:r>
      <w:r w:rsidRPr="00051509">
        <w:rPr>
          <w:rFonts w:ascii="Book Antiqua" w:eastAsia="宋体" w:hAnsi="Book Antiqua" w:cs="宋体"/>
          <w:color w:val="000000" w:themeColor="text1"/>
          <w:sz w:val="24"/>
          <w:szCs w:val="24"/>
        </w:rPr>
        <w:t xml:space="preserve"> 2010; </w:t>
      </w:r>
      <w:r w:rsidRPr="00051509">
        <w:rPr>
          <w:rFonts w:ascii="Book Antiqua" w:eastAsia="宋体" w:hAnsi="Book Antiqua" w:cs="宋体"/>
          <w:b/>
          <w:bCs/>
          <w:color w:val="000000" w:themeColor="text1"/>
          <w:sz w:val="24"/>
          <w:szCs w:val="24"/>
        </w:rPr>
        <w:t>5</w:t>
      </w:r>
      <w:r w:rsidRPr="00051509">
        <w:rPr>
          <w:rFonts w:ascii="Book Antiqua" w:eastAsia="宋体" w:hAnsi="Book Antiqua" w:cs="宋体"/>
          <w:color w:val="000000" w:themeColor="text1"/>
          <w:sz w:val="24"/>
          <w:szCs w:val="24"/>
        </w:rPr>
        <w:t>: 7-12 [PMID: 19714443 DOI: 10.1007/s11739-009-0302-z]</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12 </w:t>
      </w:r>
      <w:r w:rsidRPr="00051509">
        <w:rPr>
          <w:rFonts w:ascii="Book Antiqua" w:eastAsia="宋体" w:hAnsi="Book Antiqua" w:cs="宋体"/>
          <w:b/>
          <w:bCs/>
          <w:color w:val="000000" w:themeColor="text1"/>
          <w:sz w:val="24"/>
          <w:szCs w:val="24"/>
        </w:rPr>
        <w:t>Lisman T</w:t>
      </w:r>
      <w:r w:rsidRPr="00051509">
        <w:rPr>
          <w:rFonts w:ascii="Book Antiqua" w:eastAsia="宋体" w:hAnsi="Book Antiqua" w:cs="宋体"/>
          <w:color w:val="000000" w:themeColor="text1"/>
          <w:sz w:val="24"/>
          <w:szCs w:val="24"/>
        </w:rPr>
        <w:t xml:space="preserve">, Leebeek FW, Mosnier LO, Bouma BN, Meijers JC, Janssen HL, Nieuwenhuis HK, De Groot PG. Thrombin-activatable fibrinolysis inhibitor deficiency in cirrhosis is not associated with increased plasma fibrinolysis.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2001; </w:t>
      </w:r>
      <w:r w:rsidRPr="00051509">
        <w:rPr>
          <w:rFonts w:ascii="Book Antiqua" w:eastAsia="宋体" w:hAnsi="Book Antiqua" w:cs="宋体"/>
          <w:b/>
          <w:bCs/>
          <w:color w:val="000000" w:themeColor="text1"/>
          <w:sz w:val="24"/>
          <w:szCs w:val="24"/>
        </w:rPr>
        <w:t>121</w:t>
      </w:r>
      <w:r w:rsidRPr="00051509">
        <w:rPr>
          <w:rFonts w:ascii="Book Antiqua" w:eastAsia="宋体" w:hAnsi="Book Antiqua" w:cs="宋体"/>
          <w:color w:val="000000" w:themeColor="text1"/>
          <w:sz w:val="24"/>
          <w:szCs w:val="24"/>
        </w:rPr>
        <w:t>: 131-139 [PMID: 11438502 DOI: 10.1053/gast.2001.25481]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13 </w:t>
      </w:r>
      <w:r w:rsidRPr="00051509">
        <w:rPr>
          <w:rFonts w:ascii="Book Antiqua" w:eastAsia="宋体" w:hAnsi="Book Antiqua" w:cs="宋体"/>
          <w:b/>
          <w:bCs/>
          <w:color w:val="000000" w:themeColor="text1"/>
          <w:sz w:val="24"/>
          <w:szCs w:val="24"/>
        </w:rPr>
        <w:t>Bennani-Baiti N</w:t>
      </w:r>
      <w:r w:rsidRPr="00051509">
        <w:rPr>
          <w:rFonts w:ascii="Book Antiqua" w:eastAsia="宋体" w:hAnsi="Book Antiqua" w:cs="宋体"/>
          <w:color w:val="000000" w:themeColor="text1"/>
          <w:sz w:val="24"/>
          <w:szCs w:val="24"/>
        </w:rPr>
        <w:t xml:space="preserve">, Daw HA. Primary hyperfibrinolysis in liver disease: a critical review. </w:t>
      </w:r>
      <w:r w:rsidRPr="00051509">
        <w:rPr>
          <w:rFonts w:ascii="Book Antiqua" w:eastAsia="宋体" w:hAnsi="Book Antiqua" w:cs="宋体"/>
          <w:i/>
          <w:iCs/>
          <w:color w:val="000000" w:themeColor="text1"/>
          <w:sz w:val="24"/>
          <w:szCs w:val="24"/>
        </w:rPr>
        <w:t>Clin Adv Hematol Oncol</w:t>
      </w:r>
      <w:r w:rsidRPr="00051509">
        <w:rPr>
          <w:rFonts w:ascii="Book Antiqua" w:eastAsia="宋体" w:hAnsi="Book Antiqua" w:cs="宋体"/>
          <w:color w:val="000000" w:themeColor="text1"/>
          <w:sz w:val="24"/>
          <w:szCs w:val="24"/>
        </w:rPr>
        <w:t xml:space="preserve"> 2011; </w:t>
      </w:r>
      <w:r w:rsidRPr="00051509">
        <w:rPr>
          <w:rFonts w:ascii="Book Antiqua" w:eastAsia="宋体" w:hAnsi="Book Antiqua" w:cs="宋体"/>
          <w:b/>
          <w:bCs/>
          <w:color w:val="000000" w:themeColor="text1"/>
          <w:sz w:val="24"/>
          <w:szCs w:val="24"/>
        </w:rPr>
        <w:t>9</w:t>
      </w:r>
      <w:r w:rsidRPr="00051509">
        <w:rPr>
          <w:rFonts w:ascii="Book Antiqua" w:eastAsia="宋体" w:hAnsi="Book Antiqua" w:cs="宋体"/>
          <w:color w:val="000000" w:themeColor="text1"/>
          <w:sz w:val="24"/>
          <w:szCs w:val="24"/>
        </w:rPr>
        <w:t>: 250-252 [PMID: 21475135]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14 </w:t>
      </w:r>
      <w:r w:rsidRPr="00051509">
        <w:rPr>
          <w:rFonts w:ascii="Book Antiqua" w:eastAsia="宋体" w:hAnsi="Book Antiqua" w:cs="宋体"/>
          <w:b/>
          <w:bCs/>
          <w:color w:val="000000" w:themeColor="text1"/>
          <w:sz w:val="24"/>
          <w:szCs w:val="24"/>
        </w:rPr>
        <w:t>Prisco D</w:t>
      </w:r>
      <w:r w:rsidRPr="00051509">
        <w:rPr>
          <w:rFonts w:ascii="Book Antiqua" w:eastAsia="宋体" w:hAnsi="Book Antiqua" w:cs="宋体"/>
          <w:color w:val="000000" w:themeColor="text1"/>
          <w:sz w:val="24"/>
          <w:szCs w:val="24"/>
        </w:rPr>
        <w:t xml:space="preserve">, Grifoni E. The role of D-dimer testing in patients with suspected venous thromboembolism. </w:t>
      </w:r>
      <w:r w:rsidRPr="00051509">
        <w:rPr>
          <w:rFonts w:ascii="Book Antiqua" w:eastAsia="宋体" w:hAnsi="Book Antiqua" w:cs="宋体"/>
          <w:i/>
          <w:iCs/>
          <w:color w:val="000000" w:themeColor="text1"/>
          <w:sz w:val="24"/>
          <w:szCs w:val="24"/>
        </w:rPr>
        <w:t>Semin Thromb Hemost</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35</w:t>
      </w:r>
      <w:r w:rsidRPr="00051509">
        <w:rPr>
          <w:rFonts w:ascii="Book Antiqua" w:eastAsia="宋体" w:hAnsi="Book Antiqua" w:cs="宋体"/>
          <w:color w:val="000000" w:themeColor="text1"/>
          <w:sz w:val="24"/>
          <w:szCs w:val="24"/>
        </w:rPr>
        <w:t>: 50-59 [PMID: 19308893 DOI: 10.1055/s-0029-1214148]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15 </w:t>
      </w:r>
      <w:r w:rsidRPr="00051509">
        <w:rPr>
          <w:rFonts w:ascii="Book Antiqua" w:eastAsia="宋体" w:hAnsi="Book Antiqua" w:cs="宋体"/>
          <w:b/>
          <w:bCs/>
          <w:color w:val="000000" w:themeColor="text1"/>
          <w:sz w:val="24"/>
          <w:szCs w:val="24"/>
        </w:rPr>
        <w:t>Violi F</w:t>
      </w:r>
      <w:r w:rsidRPr="00051509">
        <w:rPr>
          <w:rFonts w:ascii="Book Antiqua" w:eastAsia="宋体" w:hAnsi="Book Antiqua" w:cs="宋体"/>
          <w:color w:val="000000" w:themeColor="text1"/>
          <w:sz w:val="24"/>
          <w:szCs w:val="24"/>
        </w:rPr>
        <w:t xml:space="preserve">, Ferro D, Basili S, Quintarelli C, Musca A, Cordova C, Balsano F. Hyperfibrinolysis resulting from clotting activation in patients with different degrees of cirrhosis. The CALC Group. Coagulation Abnormalities in Liver Cirrhosis.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1993; </w:t>
      </w:r>
      <w:r w:rsidRPr="00051509">
        <w:rPr>
          <w:rFonts w:ascii="Book Antiqua" w:eastAsia="宋体" w:hAnsi="Book Antiqua" w:cs="宋体"/>
          <w:b/>
          <w:bCs/>
          <w:color w:val="000000" w:themeColor="text1"/>
          <w:sz w:val="24"/>
          <w:szCs w:val="24"/>
        </w:rPr>
        <w:t>17</w:t>
      </w:r>
      <w:r w:rsidRPr="00051509">
        <w:rPr>
          <w:rFonts w:ascii="Book Antiqua" w:eastAsia="宋体" w:hAnsi="Book Antiqua" w:cs="宋体"/>
          <w:color w:val="000000" w:themeColor="text1"/>
          <w:sz w:val="24"/>
          <w:szCs w:val="24"/>
        </w:rPr>
        <w:t>: 78-83 [PMID: 8423044 DOI: 10.1002/hep.1840170115]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16 </w:t>
      </w:r>
      <w:r w:rsidRPr="00051509">
        <w:rPr>
          <w:rFonts w:ascii="Book Antiqua" w:eastAsia="宋体" w:hAnsi="Book Antiqua" w:cs="宋体"/>
          <w:b/>
          <w:bCs/>
          <w:color w:val="000000" w:themeColor="text1"/>
          <w:sz w:val="24"/>
          <w:szCs w:val="24"/>
        </w:rPr>
        <w:t>Tacke F</w:t>
      </w:r>
      <w:r w:rsidRPr="00051509">
        <w:rPr>
          <w:rFonts w:ascii="Book Antiqua" w:eastAsia="宋体" w:hAnsi="Book Antiqua" w:cs="宋体"/>
          <w:color w:val="000000" w:themeColor="text1"/>
          <w:sz w:val="24"/>
          <w:szCs w:val="24"/>
        </w:rPr>
        <w:t xml:space="preserve">, Fiedler K, von Depka M, Luedde T, Hecker H, Manns MP, Ganser A, Trautwein C. Clinical and prognostic role of plasma coagulation factor XIII activity for bleeding disorders and 6-year survival in patients with chronic liver disease. </w:t>
      </w:r>
      <w:r w:rsidRPr="00051509">
        <w:rPr>
          <w:rFonts w:ascii="Book Antiqua" w:eastAsia="宋体" w:hAnsi="Book Antiqua" w:cs="宋体"/>
          <w:i/>
          <w:iCs/>
          <w:color w:val="000000" w:themeColor="text1"/>
          <w:sz w:val="24"/>
          <w:szCs w:val="24"/>
        </w:rPr>
        <w:t>Liver Int</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26</w:t>
      </w:r>
      <w:r w:rsidRPr="00051509">
        <w:rPr>
          <w:rFonts w:ascii="Book Antiqua" w:eastAsia="宋体" w:hAnsi="Book Antiqua" w:cs="宋体"/>
          <w:color w:val="000000" w:themeColor="text1"/>
          <w:sz w:val="24"/>
          <w:szCs w:val="24"/>
        </w:rPr>
        <w:t>: 173-181 [PMID: 16448455 DOI: 10.1111/j.1478-3231.2005.01205.x]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17 </w:t>
      </w:r>
      <w:r w:rsidRPr="00051509">
        <w:rPr>
          <w:rFonts w:ascii="Book Antiqua" w:eastAsia="宋体" w:hAnsi="Book Antiqua" w:cs="宋体"/>
          <w:b/>
          <w:bCs/>
          <w:color w:val="000000" w:themeColor="text1"/>
          <w:sz w:val="24"/>
          <w:szCs w:val="24"/>
        </w:rPr>
        <w:t>K</w:t>
      </w:r>
      <w:r w:rsidRPr="00051509">
        <w:rPr>
          <w:rFonts w:ascii="Book Antiqua" w:eastAsia="MS Mincho" w:hAnsi="Book Antiqua" w:cs="MS Mincho"/>
          <w:b/>
          <w:bCs/>
          <w:color w:val="000000" w:themeColor="text1"/>
          <w:sz w:val="24"/>
          <w:szCs w:val="24"/>
        </w:rPr>
        <w:t>ł</w:t>
      </w:r>
      <w:r w:rsidRPr="00051509">
        <w:rPr>
          <w:rFonts w:ascii="Book Antiqua" w:eastAsia="宋体" w:hAnsi="Book Antiqua" w:cs="宋体"/>
          <w:b/>
          <w:bCs/>
          <w:color w:val="000000" w:themeColor="text1"/>
          <w:sz w:val="24"/>
          <w:szCs w:val="24"/>
        </w:rPr>
        <w:t>oczko J</w:t>
      </w:r>
      <w:r w:rsidRPr="00051509">
        <w:rPr>
          <w:rFonts w:ascii="Book Antiqua" w:eastAsia="宋体" w:hAnsi="Book Antiqua" w:cs="宋体"/>
          <w:color w:val="000000" w:themeColor="text1"/>
          <w:sz w:val="24"/>
          <w:szCs w:val="24"/>
        </w:rPr>
        <w:t xml:space="preserve">, Wereszczyńska U, Wojtukiewicz M, Gybryelewicz A, Bielawiec M. Fibrin stabilization, factor XIII transamidase activity and subunits "A" and "B" concentration in plasma of patients with liver cirrhosis. </w:t>
      </w:r>
      <w:r w:rsidRPr="00051509">
        <w:rPr>
          <w:rFonts w:ascii="Book Antiqua" w:eastAsia="宋体" w:hAnsi="Book Antiqua" w:cs="宋体"/>
          <w:i/>
          <w:iCs/>
          <w:color w:val="000000" w:themeColor="text1"/>
          <w:sz w:val="24"/>
          <w:szCs w:val="24"/>
        </w:rPr>
        <w:t>Folia Haematol Int Mag Klin Morphol Blutforsch</w:t>
      </w:r>
      <w:r w:rsidRPr="00051509">
        <w:rPr>
          <w:rFonts w:ascii="Book Antiqua" w:eastAsia="宋体" w:hAnsi="Book Antiqua" w:cs="宋体"/>
          <w:color w:val="000000" w:themeColor="text1"/>
          <w:sz w:val="24"/>
          <w:szCs w:val="24"/>
        </w:rPr>
        <w:t xml:space="preserve"> 1986; </w:t>
      </w:r>
      <w:r w:rsidRPr="00051509">
        <w:rPr>
          <w:rFonts w:ascii="Book Antiqua" w:eastAsia="宋体" w:hAnsi="Book Antiqua" w:cs="宋体"/>
          <w:b/>
          <w:bCs/>
          <w:color w:val="000000" w:themeColor="text1"/>
          <w:sz w:val="24"/>
          <w:szCs w:val="24"/>
        </w:rPr>
        <w:t>113</w:t>
      </w:r>
      <w:r w:rsidRPr="00051509">
        <w:rPr>
          <w:rFonts w:ascii="Book Antiqua" w:eastAsia="宋体" w:hAnsi="Book Antiqua" w:cs="宋体"/>
          <w:color w:val="000000" w:themeColor="text1"/>
          <w:sz w:val="24"/>
          <w:szCs w:val="24"/>
        </w:rPr>
        <w:t>: 539-544 [PMID: 2431976]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18 </w:t>
      </w:r>
      <w:r w:rsidRPr="00051509">
        <w:rPr>
          <w:rFonts w:ascii="Book Antiqua" w:eastAsia="宋体" w:hAnsi="Book Antiqua" w:cs="宋体"/>
          <w:b/>
          <w:bCs/>
          <w:color w:val="000000" w:themeColor="text1"/>
          <w:sz w:val="24"/>
          <w:szCs w:val="24"/>
        </w:rPr>
        <w:t>Saner FH</w:t>
      </w:r>
      <w:r w:rsidRPr="00051509">
        <w:rPr>
          <w:rFonts w:ascii="Book Antiqua" w:eastAsia="宋体" w:hAnsi="Book Antiqua" w:cs="宋体"/>
          <w:color w:val="000000" w:themeColor="text1"/>
          <w:sz w:val="24"/>
          <w:szCs w:val="24"/>
        </w:rPr>
        <w:t>, Gieseler RK, Ak</w:t>
      </w:r>
      <w:r w:rsidRPr="00051509">
        <w:rPr>
          <w:rFonts w:ascii="Book Antiqua" w:eastAsia="MS Mincho" w:hAnsi="Book Antiqua" w:cs="MS Mincho"/>
          <w:color w:val="000000" w:themeColor="text1"/>
          <w:sz w:val="24"/>
          <w:szCs w:val="24"/>
        </w:rPr>
        <w:t>ı</w:t>
      </w:r>
      <w:r w:rsidRPr="00051509">
        <w:rPr>
          <w:rFonts w:ascii="Book Antiqua" w:eastAsia="宋体" w:hAnsi="Book Antiqua" w:cs="宋体"/>
          <w:color w:val="000000" w:themeColor="text1"/>
          <w:sz w:val="24"/>
          <w:szCs w:val="24"/>
        </w:rPr>
        <w:t xml:space="preserve">z H, Canbay A, Görlinger K. Delicate balance of bleeding and thrombosis in end-stage liver disease and liver transplantation. </w:t>
      </w:r>
      <w:r w:rsidRPr="00051509">
        <w:rPr>
          <w:rFonts w:ascii="Book Antiqua" w:eastAsia="宋体" w:hAnsi="Book Antiqua" w:cs="宋体"/>
          <w:i/>
          <w:iCs/>
          <w:color w:val="000000" w:themeColor="text1"/>
          <w:sz w:val="24"/>
          <w:szCs w:val="24"/>
        </w:rPr>
        <w:t>Digestion</w:t>
      </w:r>
      <w:r w:rsidRPr="00051509">
        <w:rPr>
          <w:rFonts w:ascii="Book Antiqua" w:eastAsia="宋体" w:hAnsi="Book Antiqua" w:cs="宋体"/>
          <w:color w:val="000000" w:themeColor="text1"/>
          <w:sz w:val="24"/>
          <w:szCs w:val="24"/>
        </w:rPr>
        <w:t xml:space="preserve"> 2013; </w:t>
      </w:r>
      <w:r w:rsidRPr="00051509">
        <w:rPr>
          <w:rFonts w:ascii="Book Antiqua" w:eastAsia="宋体" w:hAnsi="Book Antiqua" w:cs="宋体"/>
          <w:b/>
          <w:bCs/>
          <w:color w:val="000000" w:themeColor="text1"/>
          <w:sz w:val="24"/>
          <w:szCs w:val="24"/>
        </w:rPr>
        <w:t>88</w:t>
      </w:r>
      <w:r w:rsidRPr="00051509">
        <w:rPr>
          <w:rFonts w:ascii="Book Antiqua" w:eastAsia="宋体" w:hAnsi="Book Antiqua" w:cs="宋体"/>
          <w:color w:val="000000" w:themeColor="text1"/>
          <w:sz w:val="24"/>
          <w:szCs w:val="24"/>
        </w:rPr>
        <w:t>: 135-144 [PMID: 24008288 DOI: 10.1159/000354400]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19 </w:t>
      </w:r>
      <w:r w:rsidRPr="00051509">
        <w:rPr>
          <w:rFonts w:ascii="Book Antiqua" w:eastAsia="宋体" w:hAnsi="Book Antiqua" w:cs="宋体"/>
          <w:b/>
          <w:bCs/>
          <w:color w:val="000000" w:themeColor="text1"/>
          <w:sz w:val="24"/>
          <w:szCs w:val="24"/>
        </w:rPr>
        <w:t>Laffi G</w:t>
      </w:r>
      <w:r w:rsidRPr="00051509">
        <w:rPr>
          <w:rFonts w:ascii="Book Antiqua" w:eastAsia="宋体" w:hAnsi="Book Antiqua" w:cs="宋体"/>
          <w:color w:val="000000" w:themeColor="text1"/>
          <w:sz w:val="24"/>
          <w:szCs w:val="24"/>
        </w:rPr>
        <w:t xml:space="preserve">, Marra F, Gresele P, Romagnoli P, Palermo A, Bartolini O, Simoni A, Orlandi L, Selli ML, Nenci GG. Evidence for a storage pool defect in platelets from cirrhotic patients with defective aggregation.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1992; </w:t>
      </w:r>
      <w:r w:rsidRPr="00051509">
        <w:rPr>
          <w:rFonts w:ascii="Book Antiqua" w:eastAsia="宋体" w:hAnsi="Book Antiqua" w:cs="宋体"/>
          <w:b/>
          <w:bCs/>
          <w:color w:val="000000" w:themeColor="text1"/>
          <w:sz w:val="24"/>
          <w:szCs w:val="24"/>
        </w:rPr>
        <w:t>103</w:t>
      </w:r>
      <w:r w:rsidRPr="00051509">
        <w:rPr>
          <w:rFonts w:ascii="Book Antiqua" w:eastAsia="宋体" w:hAnsi="Book Antiqua" w:cs="宋体"/>
          <w:color w:val="000000" w:themeColor="text1"/>
          <w:sz w:val="24"/>
          <w:szCs w:val="24"/>
        </w:rPr>
        <w:t>: 641-646 [PMID: 1386051]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20 </w:t>
      </w:r>
      <w:r w:rsidRPr="00051509">
        <w:rPr>
          <w:rFonts w:ascii="Book Antiqua" w:eastAsia="宋体" w:hAnsi="Book Antiqua" w:cs="宋体"/>
          <w:b/>
          <w:bCs/>
          <w:color w:val="000000" w:themeColor="text1"/>
          <w:sz w:val="24"/>
          <w:szCs w:val="24"/>
        </w:rPr>
        <w:t>Peck-Radosavljevic M</w:t>
      </w:r>
      <w:r w:rsidRPr="00051509">
        <w:rPr>
          <w:rFonts w:ascii="Book Antiqua" w:eastAsia="宋体" w:hAnsi="Book Antiqua" w:cs="宋体"/>
          <w:color w:val="000000" w:themeColor="text1"/>
          <w:sz w:val="24"/>
          <w:szCs w:val="24"/>
        </w:rPr>
        <w:t xml:space="preserve">. Thrombocytopenia in liver disease. </w:t>
      </w:r>
      <w:r w:rsidRPr="00051509">
        <w:rPr>
          <w:rFonts w:ascii="Book Antiqua" w:eastAsia="宋体" w:hAnsi="Book Antiqua" w:cs="宋体"/>
          <w:i/>
          <w:iCs/>
          <w:color w:val="000000" w:themeColor="text1"/>
          <w:sz w:val="24"/>
          <w:szCs w:val="24"/>
        </w:rPr>
        <w:t>Can J Gastroenterol</w:t>
      </w:r>
      <w:r w:rsidRPr="00051509">
        <w:rPr>
          <w:rFonts w:ascii="Book Antiqua" w:eastAsia="宋体" w:hAnsi="Book Antiqua" w:cs="宋体"/>
          <w:color w:val="000000" w:themeColor="text1"/>
          <w:sz w:val="24"/>
          <w:szCs w:val="24"/>
        </w:rPr>
        <w:t xml:space="preserve"> 2000; </w:t>
      </w:r>
      <w:r w:rsidRPr="00051509">
        <w:rPr>
          <w:rFonts w:ascii="Book Antiqua" w:eastAsia="宋体" w:hAnsi="Book Antiqua" w:cs="宋体"/>
          <w:b/>
          <w:bCs/>
          <w:color w:val="000000" w:themeColor="text1"/>
          <w:sz w:val="24"/>
          <w:szCs w:val="24"/>
        </w:rPr>
        <w:t xml:space="preserve">14 </w:t>
      </w:r>
      <w:r w:rsidRPr="00051509">
        <w:rPr>
          <w:rFonts w:ascii="Book Antiqua" w:eastAsia="宋体" w:hAnsi="Book Antiqua" w:cs="宋体"/>
          <w:bCs/>
          <w:color w:val="000000" w:themeColor="text1"/>
          <w:sz w:val="24"/>
          <w:szCs w:val="24"/>
        </w:rPr>
        <w:t>Suppl D</w:t>
      </w:r>
      <w:r w:rsidRPr="00051509">
        <w:rPr>
          <w:rFonts w:ascii="Book Antiqua" w:eastAsia="宋体" w:hAnsi="Book Antiqua" w:cs="宋体"/>
          <w:color w:val="000000" w:themeColor="text1"/>
          <w:sz w:val="24"/>
          <w:szCs w:val="24"/>
        </w:rPr>
        <w:t>: 60D-66D [PMID: 11110614]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21 </w:t>
      </w:r>
      <w:r w:rsidRPr="00051509">
        <w:rPr>
          <w:rFonts w:ascii="Book Antiqua" w:eastAsia="宋体" w:hAnsi="Book Antiqua" w:cs="宋体"/>
          <w:b/>
          <w:bCs/>
          <w:color w:val="000000" w:themeColor="text1"/>
          <w:sz w:val="24"/>
          <w:szCs w:val="24"/>
        </w:rPr>
        <w:t>Ordinas A</w:t>
      </w:r>
      <w:r w:rsidRPr="00051509">
        <w:rPr>
          <w:rFonts w:ascii="Book Antiqua" w:eastAsia="宋体" w:hAnsi="Book Antiqua" w:cs="宋体"/>
          <w:color w:val="000000" w:themeColor="text1"/>
          <w:sz w:val="24"/>
          <w:szCs w:val="24"/>
        </w:rPr>
        <w:t xml:space="preserve">, Escolar G, Cirera I, Viñas M, Cobo F, Bosch J, Terés J, Rodés J. Existence of a platelet-adhesion defect in patients with cirrhosis independent of hematocrit: studies under flow conditions.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1996; </w:t>
      </w:r>
      <w:r w:rsidRPr="00051509">
        <w:rPr>
          <w:rFonts w:ascii="Book Antiqua" w:eastAsia="宋体" w:hAnsi="Book Antiqua" w:cs="宋体"/>
          <w:b/>
          <w:bCs/>
          <w:color w:val="000000" w:themeColor="text1"/>
          <w:sz w:val="24"/>
          <w:szCs w:val="24"/>
        </w:rPr>
        <w:t>24</w:t>
      </w:r>
      <w:r w:rsidRPr="00051509">
        <w:rPr>
          <w:rFonts w:ascii="Book Antiqua" w:eastAsia="宋体" w:hAnsi="Book Antiqua" w:cs="宋体"/>
          <w:color w:val="000000" w:themeColor="text1"/>
          <w:sz w:val="24"/>
          <w:szCs w:val="24"/>
        </w:rPr>
        <w:t>: 1137-1142 [PMID: 8903388 DOI: 10.1053/jhep.1996.v24.pm0008903388]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22 </w:t>
      </w:r>
      <w:r w:rsidRPr="00051509">
        <w:rPr>
          <w:rFonts w:ascii="Book Antiqua" w:eastAsia="宋体" w:hAnsi="Book Antiqua" w:cs="宋体"/>
          <w:b/>
          <w:bCs/>
          <w:color w:val="000000" w:themeColor="text1"/>
          <w:sz w:val="24"/>
          <w:szCs w:val="24"/>
        </w:rPr>
        <w:t>Goulis J</w:t>
      </w:r>
      <w:r w:rsidRPr="00051509">
        <w:rPr>
          <w:rFonts w:ascii="Book Antiqua" w:eastAsia="宋体" w:hAnsi="Book Antiqua" w:cs="宋体"/>
          <w:color w:val="000000" w:themeColor="text1"/>
          <w:sz w:val="24"/>
          <w:szCs w:val="24"/>
        </w:rPr>
        <w:t xml:space="preserve">, Chau TN, Jordan S, Mehta AB, Watkinson A, Rolles K, Burroughs AK. Thrombopoietin concentrations are low in patients with cirrhosis and thrombocytopenia and are restored after orthotopic liver transplantation. </w:t>
      </w:r>
      <w:r w:rsidRPr="00051509">
        <w:rPr>
          <w:rFonts w:ascii="Book Antiqua" w:eastAsia="宋体" w:hAnsi="Book Antiqua" w:cs="宋体"/>
          <w:i/>
          <w:iCs/>
          <w:color w:val="000000" w:themeColor="text1"/>
          <w:sz w:val="24"/>
          <w:szCs w:val="24"/>
        </w:rPr>
        <w:t>Gut</w:t>
      </w:r>
      <w:r w:rsidRPr="00051509">
        <w:rPr>
          <w:rFonts w:ascii="Book Antiqua" w:eastAsia="宋体" w:hAnsi="Book Antiqua" w:cs="宋体"/>
          <w:color w:val="000000" w:themeColor="text1"/>
          <w:sz w:val="24"/>
          <w:szCs w:val="24"/>
        </w:rPr>
        <w:t xml:space="preserve"> 1999; </w:t>
      </w:r>
      <w:r w:rsidRPr="00051509">
        <w:rPr>
          <w:rFonts w:ascii="Book Antiqua" w:eastAsia="宋体" w:hAnsi="Book Antiqua" w:cs="宋体"/>
          <w:b/>
          <w:bCs/>
          <w:color w:val="000000" w:themeColor="text1"/>
          <w:sz w:val="24"/>
          <w:szCs w:val="24"/>
        </w:rPr>
        <w:t>44</w:t>
      </w:r>
      <w:r w:rsidRPr="00051509">
        <w:rPr>
          <w:rFonts w:ascii="Book Antiqua" w:eastAsia="宋体" w:hAnsi="Book Antiqua" w:cs="宋体"/>
          <w:color w:val="000000" w:themeColor="text1"/>
          <w:sz w:val="24"/>
          <w:szCs w:val="24"/>
        </w:rPr>
        <w:t>: 754-758 [PMID: 10205219 DOI: 10.1136/gut.44.5.754]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23 </w:t>
      </w:r>
      <w:r w:rsidRPr="00051509">
        <w:rPr>
          <w:rFonts w:ascii="Book Antiqua" w:eastAsia="宋体" w:hAnsi="Book Antiqua" w:cs="宋体"/>
          <w:b/>
          <w:bCs/>
          <w:color w:val="000000" w:themeColor="text1"/>
          <w:sz w:val="24"/>
          <w:szCs w:val="24"/>
        </w:rPr>
        <w:t>Lisman T</w:t>
      </w:r>
      <w:r w:rsidRPr="00051509">
        <w:rPr>
          <w:rFonts w:ascii="Book Antiqua" w:eastAsia="宋体" w:hAnsi="Book Antiqua" w:cs="宋体"/>
          <w:color w:val="000000" w:themeColor="text1"/>
          <w:sz w:val="24"/>
          <w:szCs w:val="24"/>
        </w:rPr>
        <w:t xml:space="preserve">, Bongers TN, Adelmeijer J, Janssen HL, de Maat MP, de Groot PG, Leebeek FW. Elevated levels of von Willebrand Factor in cirrhosis support platelet adhesion </w:t>
      </w:r>
      <w:r w:rsidRPr="00051509">
        <w:rPr>
          <w:rFonts w:ascii="Book Antiqua" w:eastAsia="宋体" w:hAnsi="Book Antiqua" w:cs="宋体"/>
          <w:color w:val="000000" w:themeColor="text1"/>
          <w:sz w:val="24"/>
          <w:szCs w:val="24"/>
        </w:rPr>
        <w:lastRenderedPageBreak/>
        <w:t xml:space="preserve">despite reduced functional capacity.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44</w:t>
      </w:r>
      <w:r w:rsidRPr="00051509">
        <w:rPr>
          <w:rFonts w:ascii="Book Antiqua" w:eastAsia="宋体" w:hAnsi="Book Antiqua" w:cs="宋体"/>
          <w:color w:val="000000" w:themeColor="text1"/>
          <w:sz w:val="24"/>
          <w:szCs w:val="24"/>
        </w:rPr>
        <w:t>: 53-61 [PMID: 16799972 DOI: 10.1002/hep.21231]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24 </w:t>
      </w:r>
      <w:r w:rsidRPr="00051509">
        <w:rPr>
          <w:rFonts w:ascii="Book Antiqua" w:eastAsia="宋体" w:hAnsi="Book Antiqua" w:cs="宋体"/>
          <w:b/>
          <w:bCs/>
          <w:color w:val="000000" w:themeColor="text1"/>
          <w:sz w:val="24"/>
          <w:szCs w:val="24"/>
        </w:rPr>
        <w:t>Amitrano L</w:t>
      </w:r>
      <w:r w:rsidRPr="00051509">
        <w:rPr>
          <w:rFonts w:ascii="Book Antiqua" w:eastAsia="宋体" w:hAnsi="Book Antiqua" w:cs="宋体"/>
          <w:color w:val="000000" w:themeColor="text1"/>
          <w:sz w:val="24"/>
          <w:szCs w:val="24"/>
        </w:rPr>
        <w:t xml:space="preserve">, Brancaccio V, Guardascione MA, Margaglione M, Iannaccone L, D'Andrea G, Marmo R, Ames PR, Balzano A. Inherited coagulation disorders in cirrhotic patients with portal vein thrombosis.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2000; </w:t>
      </w:r>
      <w:r w:rsidRPr="00051509">
        <w:rPr>
          <w:rFonts w:ascii="Book Antiqua" w:eastAsia="宋体" w:hAnsi="Book Antiqua" w:cs="宋体"/>
          <w:b/>
          <w:bCs/>
          <w:color w:val="000000" w:themeColor="text1"/>
          <w:sz w:val="24"/>
          <w:szCs w:val="24"/>
        </w:rPr>
        <w:t>31</w:t>
      </w:r>
      <w:r w:rsidRPr="00051509">
        <w:rPr>
          <w:rFonts w:ascii="Book Antiqua" w:eastAsia="宋体" w:hAnsi="Book Antiqua" w:cs="宋体"/>
          <w:color w:val="000000" w:themeColor="text1"/>
          <w:sz w:val="24"/>
          <w:szCs w:val="24"/>
        </w:rPr>
        <w:t>: 345-348 [PMID: 10655256 DOI: 10.1002/hep.510310213]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25 </w:t>
      </w:r>
      <w:r w:rsidRPr="00051509">
        <w:rPr>
          <w:rFonts w:ascii="Book Antiqua" w:eastAsia="宋体" w:hAnsi="Book Antiqua" w:cs="宋体"/>
          <w:b/>
          <w:bCs/>
          <w:color w:val="000000" w:themeColor="text1"/>
          <w:sz w:val="24"/>
          <w:szCs w:val="24"/>
        </w:rPr>
        <w:t>Segal JB</w:t>
      </w:r>
      <w:r w:rsidRPr="00051509">
        <w:rPr>
          <w:rFonts w:ascii="Book Antiqua" w:eastAsia="宋体" w:hAnsi="Book Antiqua" w:cs="宋体"/>
          <w:color w:val="000000" w:themeColor="text1"/>
          <w:sz w:val="24"/>
          <w:szCs w:val="24"/>
        </w:rPr>
        <w:t xml:space="preserve">, Dzik WH. Paucity of studies to support that abnormal coagulation test results predict bleeding in the setting of invasive procedures: an evidence-based review. </w:t>
      </w:r>
      <w:r w:rsidRPr="00051509">
        <w:rPr>
          <w:rFonts w:ascii="Book Antiqua" w:eastAsia="宋体" w:hAnsi="Book Antiqua" w:cs="宋体"/>
          <w:i/>
          <w:iCs/>
          <w:color w:val="000000" w:themeColor="text1"/>
          <w:sz w:val="24"/>
          <w:szCs w:val="24"/>
        </w:rPr>
        <w:t>Transfusion</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45</w:t>
      </w:r>
      <w:r w:rsidRPr="00051509">
        <w:rPr>
          <w:rFonts w:ascii="Book Antiqua" w:eastAsia="宋体" w:hAnsi="Book Antiqua" w:cs="宋体"/>
          <w:color w:val="000000" w:themeColor="text1"/>
          <w:sz w:val="24"/>
          <w:szCs w:val="24"/>
        </w:rPr>
        <w:t>: 1413-1425 [PMID: 16131373 DOI: 10.1111/j.1537-2995.2005.00546.x]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26 </w:t>
      </w:r>
      <w:r w:rsidRPr="00051509">
        <w:rPr>
          <w:rFonts w:ascii="Book Antiqua" w:eastAsia="宋体" w:hAnsi="Book Antiqua" w:cs="宋体"/>
          <w:b/>
          <w:bCs/>
          <w:color w:val="000000" w:themeColor="text1"/>
          <w:sz w:val="24"/>
          <w:szCs w:val="24"/>
        </w:rPr>
        <w:t>Blake JC</w:t>
      </w:r>
      <w:r w:rsidRPr="00051509">
        <w:rPr>
          <w:rFonts w:ascii="Book Antiqua" w:eastAsia="宋体" w:hAnsi="Book Antiqua" w:cs="宋体"/>
          <w:color w:val="000000" w:themeColor="text1"/>
          <w:sz w:val="24"/>
          <w:szCs w:val="24"/>
        </w:rPr>
        <w:t xml:space="preserve">, Sprengers D, Grech P, McCormick PA, McIntyre N, Burroughs AK. Bleeding time in patients with hepatic cirrhosis. </w:t>
      </w:r>
      <w:r w:rsidRPr="00051509">
        <w:rPr>
          <w:rFonts w:ascii="Book Antiqua" w:eastAsia="宋体" w:hAnsi="Book Antiqua" w:cs="宋体"/>
          <w:i/>
          <w:iCs/>
          <w:color w:val="000000" w:themeColor="text1"/>
          <w:sz w:val="24"/>
          <w:szCs w:val="24"/>
        </w:rPr>
        <w:t>BMJ</w:t>
      </w:r>
      <w:r w:rsidRPr="00051509">
        <w:rPr>
          <w:rFonts w:ascii="Book Antiqua" w:eastAsia="宋体" w:hAnsi="Book Antiqua" w:cs="宋体"/>
          <w:color w:val="000000" w:themeColor="text1"/>
          <w:sz w:val="24"/>
          <w:szCs w:val="24"/>
        </w:rPr>
        <w:t xml:space="preserve"> 1990; </w:t>
      </w:r>
      <w:r w:rsidRPr="00051509">
        <w:rPr>
          <w:rFonts w:ascii="Book Antiqua" w:eastAsia="宋体" w:hAnsi="Book Antiqua" w:cs="宋体"/>
          <w:b/>
          <w:bCs/>
          <w:color w:val="000000" w:themeColor="text1"/>
          <w:sz w:val="24"/>
          <w:szCs w:val="24"/>
        </w:rPr>
        <w:t>301</w:t>
      </w:r>
      <w:r w:rsidRPr="00051509">
        <w:rPr>
          <w:rFonts w:ascii="Book Antiqua" w:eastAsia="宋体" w:hAnsi="Book Antiqua" w:cs="宋体"/>
          <w:color w:val="000000" w:themeColor="text1"/>
          <w:sz w:val="24"/>
          <w:szCs w:val="24"/>
        </w:rPr>
        <w:t>: 12-15 [PMID: 2383699 DOI: 10.1136/bmj.301.6742.12]</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27 </w:t>
      </w:r>
      <w:r w:rsidRPr="00051509">
        <w:rPr>
          <w:rFonts w:ascii="Book Antiqua" w:eastAsia="宋体" w:hAnsi="Book Antiqua" w:cs="宋体"/>
          <w:b/>
          <w:bCs/>
          <w:color w:val="000000" w:themeColor="text1"/>
          <w:sz w:val="24"/>
          <w:szCs w:val="24"/>
        </w:rPr>
        <w:t>Violi F</w:t>
      </w:r>
      <w:r w:rsidRPr="00051509">
        <w:rPr>
          <w:rFonts w:ascii="Book Antiqua" w:eastAsia="宋体" w:hAnsi="Book Antiqua" w:cs="宋体"/>
          <w:color w:val="000000" w:themeColor="text1"/>
          <w:sz w:val="24"/>
          <w:szCs w:val="24"/>
        </w:rPr>
        <w:t xml:space="preserve">, Leo R, Vezza E, Basili S, Cordova C, Balsano F. Bleeding time in patients with cirrhosis: relation with degree of liver failure and clotting abnormalities. C.A.L.C. Group. Coagulation Abnormalities in Cirrhosis Study Group.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1994; </w:t>
      </w:r>
      <w:r w:rsidRPr="00051509">
        <w:rPr>
          <w:rFonts w:ascii="Book Antiqua" w:eastAsia="宋体" w:hAnsi="Book Antiqua" w:cs="宋体"/>
          <w:b/>
          <w:bCs/>
          <w:color w:val="000000" w:themeColor="text1"/>
          <w:sz w:val="24"/>
          <w:szCs w:val="24"/>
        </w:rPr>
        <w:t>20</w:t>
      </w:r>
      <w:r w:rsidRPr="00051509">
        <w:rPr>
          <w:rFonts w:ascii="Book Antiqua" w:eastAsia="宋体" w:hAnsi="Book Antiqua" w:cs="宋体"/>
          <w:color w:val="000000" w:themeColor="text1"/>
          <w:sz w:val="24"/>
          <w:szCs w:val="24"/>
        </w:rPr>
        <w:t>: 531-536 [PMID: 8051393 DOI: 10.1016/S0168-8278(05)80501-X]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28 </w:t>
      </w:r>
      <w:r w:rsidRPr="00051509">
        <w:rPr>
          <w:rFonts w:ascii="Book Antiqua" w:eastAsia="宋体" w:hAnsi="Book Antiqua" w:cs="宋体"/>
          <w:b/>
          <w:bCs/>
          <w:color w:val="000000" w:themeColor="text1"/>
          <w:sz w:val="24"/>
          <w:szCs w:val="24"/>
        </w:rPr>
        <w:t>Lisman T</w:t>
      </w:r>
      <w:r w:rsidRPr="00051509">
        <w:rPr>
          <w:rFonts w:ascii="Book Antiqua" w:eastAsia="宋体" w:hAnsi="Book Antiqua" w:cs="宋体"/>
          <w:color w:val="000000" w:themeColor="text1"/>
          <w:sz w:val="24"/>
          <w:szCs w:val="24"/>
        </w:rPr>
        <w:t xml:space="preserve">, Bakhtiari K, Pereboom IT, Hendriks HG, Meijers JC, Porte RJ. Normal to increased thrombin generation in patients undergoing liver transplantation despite prolonged conventional coagulation tests.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2010; </w:t>
      </w:r>
      <w:r w:rsidRPr="00051509">
        <w:rPr>
          <w:rFonts w:ascii="Book Antiqua" w:eastAsia="宋体" w:hAnsi="Book Antiqua" w:cs="宋体"/>
          <w:b/>
          <w:bCs/>
          <w:color w:val="000000" w:themeColor="text1"/>
          <w:sz w:val="24"/>
          <w:szCs w:val="24"/>
        </w:rPr>
        <w:t>52</w:t>
      </w:r>
      <w:r w:rsidRPr="00051509">
        <w:rPr>
          <w:rFonts w:ascii="Book Antiqua" w:eastAsia="宋体" w:hAnsi="Book Antiqua" w:cs="宋体"/>
          <w:color w:val="000000" w:themeColor="text1"/>
          <w:sz w:val="24"/>
          <w:szCs w:val="24"/>
        </w:rPr>
        <w:t>: 355-361 [PMID: 20132999 DOI: 10.1016/j.jhep.2009.12.001]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29 </w:t>
      </w:r>
      <w:r w:rsidRPr="00051509">
        <w:rPr>
          <w:rFonts w:ascii="Book Antiqua" w:eastAsia="宋体" w:hAnsi="Book Antiqua" w:cs="宋体"/>
          <w:b/>
          <w:bCs/>
          <w:color w:val="000000" w:themeColor="text1"/>
          <w:sz w:val="24"/>
          <w:szCs w:val="24"/>
        </w:rPr>
        <w:t>Tripodi A</w:t>
      </w:r>
      <w:r w:rsidRPr="00051509">
        <w:rPr>
          <w:rFonts w:ascii="Book Antiqua" w:eastAsia="宋体" w:hAnsi="Book Antiqua" w:cs="宋体"/>
          <w:color w:val="000000" w:themeColor="text1"/>
          <w:sz w:val="24"/>
          <w:szCs w:val="24"/>
        </w:rPr>
        <w:t xml:space="preserve">, Salerno F, Chantarangkul V, Clerici M, Cazzaniga M, Primignani M, Mannuccio Mannucci P. Evidence of normal thrombin generation in cirrhosis despite abnormal conventional coagulation tests.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41</w:t>
      </w:r>
      <w:r w:rsidRPr="00051509">
        <w:rPr>
          <w:rFonts w:ascii="Book Antiqua" w:eastAsia="宋体" w:hAnsi="Book Antiqua" w:cs="宋体"/>
          <w:color w:val="000000" w:themeColor="text1"/>
          <w:sz w:val="24"/>
          <w:szCs w:val="24"/>
        </w:rPr>
        <w:t>: 553-558 [PMID: 15726661 DOI: 10.1002/hep.20569]</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30 </w:t>
      </w:r>
      <w:r w:rsidRPr="00051509">
        <w:rPr>
          <w:rFonts w:ascii="Book Antiqua" w:eastAsia="宋体" w:hAnsi="Book Antiqua" w:cs="宋体"/>
          <w:b/>
          <w:bCs/>
          <w:color w:val="000000" w:themeColor="text1"/>
          <w:sz w:val="24"/>
          <w:szCs w:val="24"/>
        </w:rPr>
        <w:t>Saxena P</w:t>
      </w:r>
      <w:r w:rsidRPr="00051509">
        <w:rPr>
          <w:rFonts w:ascii="Book Antiqua" w:eastAsia="宋体" w:hAnsi="Book Antiqua" w:cs="宋体"/>
          <w:color w:val="000000" w:themeColor="text1"/>
          <w:sz w:val="24"/>
          <w:szCs w:val="24"/>
        </w:rPr>
        <w:t xml:space="preserve">, Bihari C, Rastogi A, Agarwal S, Anand L, Sarin SK. Sonoclot signature analysis in patients with liver disease and its correlation with conventional coagulation studies. </w:t>
      </w:r>
      <w:r w:rsidRPr="00051509">
        <w:rPr>
          <w:rFonts w:ascii="Book Antiqua" w:eastAsia="宋体" w:hAnsi="Book Antiqua" w:cs="宋体"/>
          <w:i/>
          <w:iCs/>
          <w:color w:val="000000" w:themeColor="text1"/>
          <w:sz w:val="24"/>
          <w:szCs w:val="24"/>
        </w:rPr>
        <w:t>Adv Hematol</w:t>
      </w:r>
      <w:r w:rsidRPr="00051509">
        <w:rPr>
          <w:rFonts w:ascii="Book Antiqua" w:eastAsia="宋体" w:hAnsi="Book Antiqua" w:cs="宋体"/>
          <w:color w:val="000000" w:themeColor="text1"/>
          <w:sz w:val="24"/>
          <w:szCs w:val="24"/>
        </w:rPr>
        <w:t xml:space="preserve"> 2013; </w:t>
      </w:r>
      <w:r w:rsidRPr="00051509">
        <w:rPr>
          <w:rFonts w:ascii="Book Antiqua" w:eastAsia="宋体" w:hAnsi="Book Antiqua" w:cs="宋体"/>
          <w:b/>
          <w:bCs/>
          <w:color w:val="000000" w:themeColor="text1"/>
          <w:sz w:val="24"/>
          <w:szCs w:val="24"/>
        </w:rPr>
        <w:t>2013</w:t>
      </w:r>
      <w:r w:rsidRPr="00051509">
        <w:rPr>
          <w:rFonts w:ascii="Book Antiqua" w:eastAsia="宋体" w:hAnsi="Book Antiqua" w:cs="宋体"/>
          <w:color w:val="000000" w:themeColor="text1"/>
          <w:sz w:val="24"/>
          <w:szCs w:val="24"/>
        </w:rPr>
        <w:t>: 237351 [PMID: 24396346 DOI: 10.1155/2013/237351]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31 </w:t>
      </w:r>
      <w:r w:rsidRPr="00051509">
        <w:rPr>
          <w:rFonts w:ascii="Book Antiqua" w:eastAsia="宋体" w:hAnsi="Book Antiqua" w:cs="宋体"/>
          <w:b/>
          <w:bCs/>
          <w:color w:val="000000" w:themeColor="text1"/>
          <w:sz w:val="24"/>
          <w:szCs w:val="24"/>
        </w:rPr>
        <w:t>Ganter MT</w:t>
      </w:r>
      <w:r w:rsidRPr="00051509">
        <w:rPr>
          <w:rFonts w:ascii="Book Antiqua" w:eastAsia="宋体" w:hAnsi="Book Antiqua" w:cs="宋体"/>
          <w:color w:val="000000" w:themeColor="text1"/>
          <w:sz w:val="24"/>
          <w:szCs w:val="24"/>
        </w:rPr>
        <w:t xml:space="preserve">, Hofer CK. Coagulation monitoring: current techniques and clinical use of viscoelastic point-of-care coagulation devices. </w:t>
      </w:r>
      <w:r w:rsidRPr="00051509">
        <w:rPr>
          <w:rFonts w:ascii="Book Antiqua" w:eastAsia="宋体" w:hAnsi="Book Antiqua" w:cs="宋体"/>
          <w:i/>
          <w:iCs/>
          <w:color w:val="000000" w:themeColor="text1"/>
          <w:sz w:val="24"/>
          <w:szCs w:val="24"/>
        </w:rPr>
        <w:t>Anesth Analg</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106</w:t>
      </w:r>
      <w:r w:rsidRPr="00051509">
        <w:rPr>
          <w:rFonts w:ascii="Book Antiqua" w:eastAsia="宋体" w:hAnsi="Book Antiqua" w:cs="宋体"/>
          <w:color w:val="000000" w:themeColor="text1"/>
          <w:sz w:val="24"/>
          <w:szCs w:val="24"/>
        </w:rPr>
        <w:t>: 1366-1375 [PMID: 18420846 DOI: 10.1213/ane.0b013e318168b367]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32 </w:t>
      </w:r>
      <w:r w:rsidRPr="00051509">
        <w:rPr>
          <w:rFonts w:ascii="Book Antiqua" w:eastAsia="宋体" w:hAnsi="Book Antiqua" w:cs="宋体"/>
          <w:b/>
          <w:bCs/>
          <w:color w:val="000000" w:themeColor="text1"/>
          <w:sz w:val="24"/>
          <w:szCs w:val="24"/>
        </w:rPr>
        <w:t>Lisman T</w:t>
      </w:r>
      <w:r w:rsidRPr="00051509">
        <w:rPr>
          <w:rFonts w:ascii="Book Antiqua" w:eastAsia="宋体" w:hAnsi="Book Antiqua" w:cs="宋体"/>
          <w:color w:val="000000" w:themeColor="text1"/>
          <w:sz w:val="24"/>
          <w:szCs w:val="24"/>
        </w:rPr>
        <w:t xml:space="preserve">, Porte RJ, Leebeek FW, Caldwell SH. Methodological issues with coagulation testing in patients with liver disease. </w:t>
      </w:r>
      <w:r w:rsidRPr="00051509">
        <w:rPr>
          <w:rFonts w:ascii="Book Antiqua" w:eastAsia="宋体" w:hAnsi="Book Antiqua" w:cs="宋体"/>
          <w:i/>
          <w:iCs/>
          <w:color w:val="000000" w:themeColor="text1"/>
          <w:sz w:val="24"/>
          <w:szCs w:val="24"/>
        </w:rPr>
        <w:t>J Thromb Haemost</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4</w:t>
      </w:r>
      <w:r w:rsidRPr="00051509">
        <w:rPr>
          <w:rFonts w:ascii="Book Antiqua" w:eastAsia="宋体" w:hAnsi="Book Antiqua" w:cs="宋体"/>
          <w:color w:val="000000" w:themeColor="text1"/>
          <w:sz w:val="24"/>
          <w:szCs w:val="24"/>
        </w:rPr>
        <w:t>: 2061-2062 [PMID: 16961614 DOI: 10.1111/j.1538-7836.2006.02076.x]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33 </w:t>
      </w:r>
      <w:r w:rsidRPr="00051509">
        <w:rPr>
          <w:rFonts w:ascii="Book Antiqua" w:eastAsia="宋体" w:hAnsi="Book Antiqua" w:cs="宋体"/>
          <w:b/>
          <w:bCs/>
          <w:color w:val="000000" w:themeColor="text1"/>
          <w:sz w:val="24"/>
          <w:szCs w:val="24"/>
        </w:rPr>
        <w:t>Lang T</w:t>
      </w:r>
      <w:r w:rsidRPr="00051509">
        <w:rPr>
          <w:rFonts w:ascii="Book Antiqua" w:eastAsia="宋体" w:hAnsi="Book Antiqua" w:cs="宋体"/>
          <w:color w:val="000000" w:themeColor="text1"/>
          <w:sz w:val="24"/>
          <w:szCs w:val="24"/>
        </w:rPr>
        <w:t xml:space="preserve">, Johanning K, Metzler H, Piepenbrock S, Solomon C, Rahe-Meyer N, Tanaka KA. The effects of fibrinogen levels on thromboelastometric variables in the presence of thrombocytopenia. </w:t>
      </w:r>
      <w:r w:rsidRPr="00051509">
        <w:rPr>
          <w:rFonts w:ascii="Book Antiqua" w:eastAsia="宋体" w:hAnsi="Book Antiqua" w:cs="宋体"/>
          <w:i/>
          <w:iCs/>
          <w:color w:val="000000" w:themeColor="text1"/>
          <w:sz w:val="24"/>
          <w:szCs w:val="24"/>
        </w:rPr>
        <w:t>Anesth Analg</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108</w:t>
      </w:r>
      <w:r w:rsidRPr="00051509">
        <w:rPr>
          <w:rFonts w:ascii="Book Antiqua" w:eastAsia="宋体" w:hAnsi="Book Antiqua" w:cs="宋体"/>
          <w:color w:val="000000" w:themeColor="text1"/>
          <w:sz w:val="24"/>
          <w:szCs w:val="24"/>
        </w:rPr>
        <w:t>: 751-758 [PMID: 19224779 DOI: 10.1213/ane.0b013e3181966675]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34 </w:t>
      </w:r>
      <w:r w:rsidRPr="00051509">
        <w:rPr>
          <w:rFonts w:ascii="Book Antiqua" w:eastAsia="宋体" w:hAnsi="Book Antiqua" w:cs="宋体"/>
          <w:b/>
          <w:bCs/>
          <w:color w:val="000000" w:themeColor="text1"/>
          <w:sz w:val="24"/>
          <w:szCs w:val="24"/>
        </w:rPr>
        <w:t>Tripodi A</w:t>
      </w:r>
      <w:r w:rsidRPr="00051509">
        <w:rPr>
          <w:rFonts w:ascii="Book Antiqua" w:eastAsia="宋体" w:hAnsi="Book Antiqua" w:cs="宋体"/>
          <w:color w:val="000000" w:themeColor="text1"/>
          <w:sz w:val="24"/>
          <w:szCs w:val="24"/>
        </w:rPr>
        <w:t xml:space="preserve">. Tests of coagulation in liver disease. </w:t>
      </w:r>
      <w:r w:rsidRPr="00051509">
        <w:rPr>
          <w:rFonts w:ascii="Book Antiqua" w:eastAsia="宋体" w:hAnsi="Book Antiqua" w:cs="宋体"/>
          <w:i/>
          <w:iCs/>
          <w:color w:val="000000" w:themeColor="text1"/>
          <w:sz w:val="24"/>
          <w:szCs w:val="24"/>
        </w:rPr>
        <w:t>Clin Liver Dis</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13</w:t>
      </w:r>
      <w:r w:rsidRPr="00051509">
        <w:rPr>
          <w:rFonts w:ascii="Book Antiqua" w:eastAsia="宋体" w:hAnsi="Book Antiqua" w:cs="宋体"/>
          <w:color w:val="000000" w:themeColor="text1"/>
          <w:sz w:val="24"/>
          <w:szCs w:val="24"/>
        </w:rPr>
        <w:t>: 55-61 [PMID: 19150309 DOI: 10.1016/j.cld.2008.09.002]</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35 </w:t>
      </w:r>
      <w:r w:rsidRPr="00051509">
        <w:rPr>
          <w:rFonts w:ascii="Book Antiqua" w:eastAsia="宋体" w:hAnsi="Book Antiqua" w:cs="宋体"/>
          <w:b/>
          <w:bCs/>
          <w:color w:val="000000" w:themeColor="text1"/>
          <w:sz w:val="24"/>
          <w:szCs w:val="24"/>
        </w:rPr>
        <w:t>Rijken DC</w:t>
      </w:r>
      <w:r w:rsidRPr="00051509">
        <w:rPr>
          <w:rFonts w:ascii="Book Antiqua" w:eastAsia="宋体" w:hAnsi="Book Antiqua" w:cs="宋体"/>
          <w:color w:val="000000" w:themeColor="text1"/>
          <w:sz w:val="24"/>
          <w:szCs w:val="24"/>
        </w:rPr>
        <w:t xml:space="preserve">, Kock EL, Guimarães AH, Talens S, Darwish Murad S, Janssen HL, Leebeek FW. Evidence for an enhanced fibrinolytic capacity in cirrhosis as measured with two different global fibrinolysis tests. </w:t>
      </w:r>
      <w:r w:rsidRPr="00051509">
        <w:rPr>
          <w:rFonts w:ascii="Book Antiqua" w:eastAsia="宋体" w:hAnsi="Book Antiqua" w:cs="宋体"/>
          <w:i/>
          <w:iCs/>
          <w:color w:val="000000" w:themeColor="text1"/>
          <w:sz w:val="24"/>
          <w:szCs w:val="24"/>
        </w:rPr>
        <w:t>J Thromb Haemost</w:t>
      </w:r>
      <w:r w:rsidRPr="00051509">
        <w:rPr>
          <w:rFonts w:ascii="Book Antiqua" w:eastAsia="宋体" w:hAnsi="Book Antiqua" w:cs="宋体"/>
          <w:color w:val="000000" w:themeColor="text1"/>
          <w:sz w:val="24"/>
          <w:szCs w:val="24"/>
        </w:rPr>
        <w:t xml:space="preserve"> 2012; </w:t>
      </w:r>
      <w:r w:rsidRPr="00051509">
        <w:rPr>
          <w:rFonts w:ascii="Book Antiqua" w:eastAsia="宋体" w:hAnsi="Book Antiqua" w:cs="宋体"/>
          <w:b/>
          <w:bCs/>
          <w:color w:val="000000" w:themeColor="text1"/>
          <w:sz w:val="24"/>
          <w:szCs w:val="24"/>
        </w:rPr>
        <w:t>10</w:t>
      </w:r>
      <w:r w:rsidRPr="00051509">
        <w:rPr>
          <w:rFonts w:ascii="Book Antiqua" w:eastAsia="宋体" w:hAnsi="Book Antiqua" w:cs="宋体"/>
          <w:color w:val="000000" w:themeColor="text1"/>
          <w:sz w:val="24"/>
          <w:szCs w:val="24"/>
        </w:rPr>
        <w:t>: 2116-2122 [PMID: 22906184 DOI: 10.1111/j.1538-7836.2012.04901.x]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36 </w:t>
      </w:r>
      <w:r w:rsidRPr="00051509">
        <w:rPr>
          <w:rFonts w:ascii="Book Antiqua" w:eastAsia="宋体" w:hAnsi="Book Antiqua" w:cs="宋体"/>
          <w:b/>
          <w:bCs/>
          <w:color w:val="000000" w:themeColor="text1"/>
          <w:sz w:val="24"/>
          <w:szCs w:val="24"/>
        </w:rPr>
        <w:t>Krzanicki D</w:t>
      </w:r>
      <w:r w:rsidRPr="00051509">
        <w:rPr>
          <w:rFonts w:ascii="Book Antiqua" w:eastAsia="宋体" w:hAnsi="Book Antiqua" w:cs="宋体"/>
          <w:color w:val="000000" w:themeColor="text1"/>
          <w:sz w:val="24"/>
          <w:szCs w:val="24"/>
        </w:rPr>
        <w:t xml:space="preserve">, Sugavanam A, Mallett S. Intraoperative hypercoagulability during liver transplantation as demonstrated by thromboelastography. </w:t>
      </w:r>
      <w:r w:rsidRPr="00051509">
        <w:rPr>
          <w:rFonts w:ascii="Book Antiqua" w:eastAsia="宋体" w:hAnsi="Book Antiqua" w:cs="宋体"/>
          <w:i/>
          <w:iCs/>
          <w:color w:val="000000" w:themeColor="text1"/>
          <w:sz w:val="24"/>
          <w:szCs w:val="24"/>
        </w:rPr>
        <w:t>Liver Transpl</w:t>
      </w:r>
      <w:r w:rsidRPr="00051509">
        <w:rPr>
          <w:rFonts w:ascii="Book Antiqua" w:eastAsia="宋体" w:hAnsi="Book Antiqua" w:cs="宋体"/>
          <w:color w:val="000000" w:themeColor="text1"/>
          <w:sz w:val="24"/>
          <w:szCs w:val="24"/>
        </w:rPr>
        <w:t xml:space="preserve"> 2013; </w:t>
      </w:r>
      <w:r w:rsidRPr="00051509">
        <w:rPr>
          <w:rFonts w:ascii="Book Antiqua" w:eastAsia="宋体" w:hAnsi="Book Antiqua" w:cs="宋体"/>
          <w:b/>
          <w:bCs/>
          <w:color w:val="000000" w:themeColor="text1"/>
          <w:sz w:val="24"/>
          <w:szCs w:val="24"/>
        </w:rPr>
        <w:t>19</w:t>
      </w:r>
      <w:r w:rsidRPr="00051509">
        <w:rPr>
          <w:rFonts w:ascii="Book Antiqua" w:eastAsia="宋体" w:hAnsi="Book Antiqua" w:cs="宋体"/>
          <w:color w:val="000000" w:themeColor="text1"/>
          <w:sz w:val="24"/>
          <w:szCs w:val="24"/>
        </w:rPr>
        <w:t>: 852-861 [PMID: 23696318 DOI: 10.1002/lt.23668]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37 </w:t>
      </w:r>
      <w:r w:rsidRPr="00051509">
        <w:rPr>
          <w:rFonts w:ascii="Book Antiqua" w:eastAsia="宋体" w:hAnsi="Book Antiqua" w:cs="宋体"/>
          <w:b/>
          <w:bCs/>
          <w:color w:val="000000" w:themeColor="text1"/>
          <w:sz w:val="24"/>
          <w:szCs w:val="24"/>
        </w:rPr>
        <w:t>Salooja N</w:t>
      </w:r>
      <w:r w:rsidRPr="00051509">
        <w:rPr>
          <w:rFonts w:ascii="Book Antiqua" w:eastAsia="宋体" w:hAnsi="Book Antiqua" w:cs="宋体"/>
          <w:color w:val="000000" w:themeColor="text1"/>
          <w:sz w:val="24"/>
          <w:szCs w:val="24"/>
        </w:rPr>
        <w:t xml:space="preserve">, Perry DJ. Thrombelastography. </w:t>
      </w:r>
      <w:r w:rsidRPr="00051509">
        <w:rPr>
          <w:rFonts w:ascii="Book Antiqua" w:eastAsia="宋体" w:hAnsi="Book Antiqua" w:cs="宋体"/>
          <w:i/>
          <w:iCs/>
          <w:color w:val="000000" w:themeColor="text1"/>
          <w:sz w:val="24"/>
          <w:szCs w:val="24"/>
        </w:rPr>
        <w:t>Blood Coagul Fibrinolysis</w:t>
      </w:r>
      <w:r w:rsidRPr="00051509">
        <w:rPr>
          <w:rFonts w:ascii="Book Antiqua" w:eastAsia="宋体" w:hAnsi="Book Antiqua" w:cs="宋体"/>
          <w:color w:val="000000" w:themeColor="text1"/>
          <w:sz w:val="24"/>
          <w:szCs w:val="24"/>
        </w:rPr>
        <w:t xml:space="preserve"> 2001; </w:t>
      </w:r>
      <w:r w:rsidRPr="00051509">
        <w:rPr>
          <w:rFonts w:ascii="Book Antiqua" w:eastAsia="宋体" w:hAnsi="Book Antiqua" w:cs="宋体"/>
          <w:b/>
          <w:bCs/>
          <w:color w:val="000000" w:themeColor="text1"/>
          <w:sz w:val="24"/>
          <w:szCs w:val="24"/>
        </w:rPr>
        <w:t>12</w:t>
      </w:r>
      <w:r w:rsidRPr="00051509">
        <w:rPr>
          <w:rFonts w:ascii="Book Antiqua" w:eastAsia="宋体" w:hAnsi="Book Antiqua" w:cs="宋体"/>
          <w:color w:val="000000" w:themeColor="text1"/>
          <w:sz w:val="24"/>
          <w:szCs w:val="24"/>
        </w:rPr>
        <w:t>: 327-337 [PMID: 11505075 DOI: 10.1097/00001721-200107000-00001]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38 </w:t>
      </w:r>
      <w:r w:rsidRPr="00051509">
        <w:rPr>
          <w:rFonts w:ascii="Book Antiqua" w:eastAsia="宋体" w:hAnsi="Book Antiqua" w:cs="宋体"/>
          <w:b/>
          <w:bCs/>
          <w:color w:val="000000" w:themeColor="text1"/>
          <w:sz w:val="24"/>
          <w:szCs w:val="24"/>
        </w:rPr>
        <w:t>Wang SC</w:t>
      </w:r>
      <w:r w:rsidRPr="00051509">
        <w:rPr>
          <w:rFonts w:ascii="Book Antiqua" w:eastAsia="宋体" w:hAnsi="Book Antiqua" w:cs="宋体"/>
          <w:color w:val="000000" w:themeColor="text1"/>
          <w:sz w:val="24"/>
          <w:szCs w:val="24"/>
        </w:rPr>
        <w:t xml:space="preserve">, Shieh JF, Chang KY, Chu YC, Liu CS, Loong CC, Chan KH, Mandell S, Tsou MY. Thromboelastography-guided transfusion decreases intraoperative blood transfusion during orthotopic liver transplantation: randomized clinical trial. </w:t>
      </w:r>
      <w:r w:rsidRPr="00051509">
        <w:rPr>
          <w:rFonts w:ascii="Book Antiqua" w:eastAsia="宋体" w:hAnsi="Book Antiqua" w:cs="宋体"/>
          <w:i/>
          <w:iCs/>
          <w:color w:val="000000" w:themeColor="text1"/>
          <w:sz w:val="24"/>
          <w:szCs w:val="24"/>
        </w:rPr>
        <w:t>Transplant Proc</w:t>
      </w:r>
      <w:r w:rsidRPr="00051509">
        <w:rPr>
          <w:rFonts w:ascii="Book Antiqua" w:eastAsia="宋体" w:hAnsi="Book Antiqua" w:cs="宋体"/>
          <w:color w:val="000000" w:themeColor="text1"/>
          <w:sz w:val="24"/>
          <w:szCs w:val="24"/>
        </w:rPr>
        <w:t xml:space="preserve"> 2010; </w:t>
      </w:r>
      <w:r w:rsidRPr="00051509">
        <w:rPr>
          <w:rFonts w:ascii="Book Antiqua" w:eastAsia="宋体" w:hAnsi="Book Antiqua" w:cs="宋体"/>
          <w:b/>
          <w:bCs/>
          <w:color w:val="000000" w:themeColor="text1"/>
          <w:sz w:val="24"/>
          <w:szCs w:val="24"/>
        </w:rPr>
        <w:t>42</w:t>
      </w:r>
      <w:r w:rsidRPr="00051509">
        <w:rPr>
          <w:rFonts w:ascii="Book Antiqua" w:eastAsia="宋体" w:hAnsi="Book Antiqua" w:cs="宋体"/>
          <w:color w:val="000000" w:themeColor="text1"/>
          <w:sz w:val="24"/>
          <w:szCs w:val="24"/>
        </w:rPr>
        <w:t>: 2590-2593 [PMID: 20832550 DOI: 10.1016/j.transproceed.2010.05.144]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39 </w:t>
      </w:r>
      <w:r w:rsidRPr="00051509">
        <w:rPr>
          <w:rFonts w:ascii="Book Antiqua" w:eastAsia="宋体" w:hAnsi="Book Antiqua" w:cs="宋体"/>
          <w:b/>
          <w:bCs/>
          <w:color w:val="000000" w:themeColor="text1"/>
          <w:sz w:val="24"/>
          <w:szCs w:val="24"/>
        </w:rPr>
        <w:t>Ben-Ari Z</w:t>
      </w:r>
      <w:r w:rsidRPr="00051509">
        <w:rPr>
          <w:rFonts w:ascii="Book Antiqua" w:eastAsia="宋体" w:hAnsi="Book Antiqua" w:cs="宋体"/>
          <w:color w:val="000000" w:themeColor="text1"/>
          <w:sz w:val="24"/>
          <w:szCs w:val="24"/>
        </w:rPr>
        <w:t xml:space="preserve">, Panagou M, Patch D, Bates S, Osman E, Pasi J, Burroughs A. Hypercoagulability in patients with primary biliary cirrhosis and primary sclerosing cholangitis evaluated by thrombelastography.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1997; </w:t>
      </w:r>
      <w:r w:rsidRPr="00051509">
        <w:rPr>
          <w:rFonts w:ascii="Book Antiqua" w:eastAsia="宋体" w:hAnsi="Book Antiqua" w:cs="宋体"/>
          <w:b/>
          <w:bCs/>
          <w:color w:val="000000" w:themeColor="text1"/>
          <w:sz w:val="24"/>
          <w:szCs w:val="24"/>
        </w:rPr>
        <w:t>26</w:t>
      </w:r>
      <w:r w:rsidRPr="00051509">
        <w:rPr>
          <w:rFonts w:ascii="Book Antiqua" w:eastAsia="宋体" w:hAnsi="Book Antiqua" w:cs="宋体"/>
          <w:color w:val="000000" w:themeColor="text1"/>
          <w:sz w:val="24"/>
          <w:szCs w:val="24"/>
        </w:rPr>
        <w:t>: 554-559 [PMID: 9075662 DOI: 10.1016/S0168-8278(97)80420-5]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40 </w:t>
      </w:r>
      <w:r w:rsidRPr="00051509">
        <w:rPr>
          <w:rFonts w:ascii="Book Antiqua" w:eastAsia="宋体" w:hAnsi="Book Antiqua" w:cs="宋体"/>
          <w:b/>
          <w:bCs/>
          <w:color w:val="000000" w:themeColor="text1"/>
          <w:sz w:val="24"/>
          <w:szCs w:val="24"/>
        </w:rPr>
        <w:t>Senzolo M</w:t>
      </w:r>
      <w:r w:rsidRPr="00051509">
        <w:rPr>
          <w:rFonts w:ascii="Book Antiqua" w:eastAsia="宋体" w:hAnsi="Book Antiqua" w:cs="宋体"/>
          <w:color w:val="000000" w:themeColor="text1"/>
          <w:sz w:val="24"/>
          <w:szCs w:val="24"/>
        </w:rPr>
        <w:t xml:space="preserve">, Cholongitas E, Thalheimer U, Riddell A, Agarwal S, Mallett S, Ferronato C, Burroughs AK. Heparin-like effect in liver disease and liver transplantation. </w:t>
      </w:r>
      <w:r w:rsidRPr="00051509">
        <w:rPr>
          <w:rFonts w:ascii="Book Antiqua" w:eastAsia="宋体" w:hAnsi="Book Antiqua" w:cs="宋体"/>
          <w:i/>
          <w:iCs/>
          <w:color w:val="000000" w:themeColor="text1"/>
          <w:sz w:val="24"/>
          <w:szCs w:val="24"/>
        </w:rPr>
        <w:t>Clin Liver Dis</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13</w:t>
      </w:r>
      <w:r w:rsidRPr="00051509">
        <w:rPr>
          <w:rFonts w:ascii="Book Antiqua" w:eastAsia="宋体" w:hAnsi="Book Antiqua" w:cs="宋体"/>
          <w:color w:val="000000" w:themeColor="text1"/>
          <w:sz w:val="24"/>
          <w:szCs w:val="24"/>
        </w:rPr>
        <w:t>: 43-53 [PMID: 19150308 DOI: 10.1016/j.cld.2008.09.004]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41 </w:t>
      </w:r>
      <w:r w:rsidRPr="00051509">
        <w:rPr>
          <w:rFonts w:ascii="Book Antiqua" w:eastAsia="宋体" w:hAnsi="Book Antiqua" w:cs="宋体"/>
          <w:b/>
          <w:bCs/>
          <w:color w:val="000000" w:themeColor="text1"/>
          <w:sz w:val="24"/>
          <w:szCs w:val="24"/>
        </w:rPr>
        <w:t>Chau TN</w:t>
      </w:r>
      <w:r w:rsidRPr="00051509">
        <w:rPr>
          <w:rFonts w:ascii="Book Antiqua" w:eastAsia="宋体" w:hAnsi="Book Antiqua" w:cs="宋体"/>
          <w:color w:val="000000" w:themeColor="text1"/>
          <w:sz w:val="24"/>
          <w:szCs w:val="24"/>
        </w:rPr>
        <w:t xml:space="preserve">, Chan YW, Patch D, Tokunaga S, Greenslade L, Burroughs AK. Thrombelastographic changes and early rebleeding in cirrhotic patients with variceal bleeding. </w:t>
      </w:r>
      <w:r w:rsidRPr="00051509">
        <w:rPr>
          <w:rFonts w:ascii="Book Antiqua" w:eastAsia="宋体" w:hAnsi="Book Antiqua" w:cs="宋体"/>
          <w:i/>
          <w:iCs/>
          <w:color w:val="000000" w:themeColor="text1"/>
          <w:sz w:val="24"/>
          <w:szCs w:val="24"/>
        </w:rPr>
        <w:t>Gut</w:t>
      </w:r>
      <w:r w:rsidRPr="00051509">
        <w:rPr>
          <w:rFonts w:ascii="Book Antiqua" w:eastAsia="宋体" w:hAnsi="Book Antiqua" w:cs="宋体"/>
          <w:color w:val="000000" w:themeColor="text1"/>
          <w:sz w:val="24"/>
          <w:szCs w:val="24"/>
        </w:rPr>
        <w:t xml:space="preserve"> 1998; </w:t>
      </w:r>
      <w:r w:rsidRPr="00051509">
        <w:rPr>
          <w:rFonts w:ascii="Book Antiqua" w:eastAsia="宋体" w:hAnsi="Book Antiqua" w:cs="宋体"/>
          <w:b/>
          <w:bCs/>
          <w:color w:val="000000" w:themeColor="text1"/>
          <w:sz w:val="24"/>
          <w:szCs w:val="24"/>
        </w:rPr>
        <w:t>43</w:t>
      </w:r>
      <w:r w:rsidRPr="00051509">
        <w:rPr>
          <w:rFonts w:ascii="Book Antiqua" w:eastAsia="宋体" w:hAnsi="Book Antiqua" w:cs="宋体"/>
          <w:color w:val="000000" w:themeColor="text1"/>
          <w:sz w:val="24"/>
          <w:szCs w:val="24"/>
        </w:rPr>
        <w:t>: 267-271 [PMID: 10189856 DOI: 10.1136/gut.43.2.267]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42 </w:t>
      </w:r>
      <w:r w:rsidRPr="00051509">
        <w:rPr>
          <w:rFonts w:ascii="Book Antiqua" w:eastAsia="宋体" w:hAnsi="Book Antiqua" w:cs="宋体"/>
          <w:b/>
          <w:color w:val="000000" w:themeColor="text1"/>
          <w:sz w:val="24"/>
          <w:szCs w:val="24"/>
        </w:rPr>
        <w:t>De Pietri L,</w:t>
      </w:r>
      <w:r w:rsidRPr="00051509">
        <w:rPr>
          <w:rFonts w:ascii="Book Antiqua" w:eastAsia="宋体" w:hAnsi="Book Antiqua" w:cs="宋体"/>
          <w:color w:val="000000" w:themeColor="text1"/>
          <w:sz w:val="24"/>
          <w:szCs w:val="24"/>
        </w:rPr>
        <w:t xml:space="preserve"> Bianchini M, Montalti R, De Maria N, Di Maira T, Begliomini B, Gerunda G, Villa E. Thrombelastography (TEG) decreases blood products requirement before invasive procedures in cirrhotic patients with coagulation tests derangement. A randomized controlled trial. </w:t>
      </w:r>
      <w:r w:rsidRPr="00051509">
        <w:rPr>
          <w:rFonts w:ascii="Book Antiqua" w:eastAsia="宋体" w:hAnsi="Book Antiqua" w:cs="宋体"/>
          <w:i/>
          <w:color w:val="000000" w:themeColor="text1"/>
          <w:sz w:val="24"/>
          <w:szCs w:val="24"/>
        </w:rPr>
        <w:t>Dig Liver Dis</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color w:val="000000" w:themeColor="text1"/>
          <w:sz w:val="24"/>
          <w:szCs w:val="24"/>
        </w:rPr>
        <w:t>46</w:t>
      </w:r>
      <w:r w:rsidRPr="00051509">
        <w:rPr>
          <w:rFonts w:ascii="Book Antiqua" w:eastAsia="宋体" w:hAnsi="Book Antiqua" w:cs="宋体"/>
          <w:color w:val="000000" w:themeColor="text1"/>
          <w:sz w:val="24"/>
          <w:szCs w:val="24"/>
        </w:rPr>
        <w:t>: e5-e6 [DOI: 10.1016/j.dld.2014.01.017]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43 </w:t>
      </w:r>
      <w:r w:rsidRPr="00051509">
        <w:rPr>
          <w:rFonts w:ascii="Book Antiqua" w:eastAsia="宋体" w:hAnsi="Book Antiqua" w:cs="宋体"/>
          <w:b/>
          <w:bCs/>
          <w:color w:val="000000" w:themeColor="text1"/>
          <w:sz w:val="24"/>
          <w:szCs w:val="24"/>
        </w:rPr>
        <w:t>Bendtsen F</w:t>
      </w:r>
      <w:r w:rsidRPr="00051509">
        <w:rPr>
          <w:rFonts w:ascii="Book Antiqua" w:eastAsia="宋体" w:hAnsi="Book Antiqua" w:cs="宋体"/>
          <w:color w:val="000000" w:themeColor="text1"/>
          <w:sz w:val="24"/>
          <w:szCs w:val="24"/>
        </w:rPr>
        <w:t xml:space="preserve">, D'Amico G, Rusch E, de Franchis R, Andersen PK, Lebrec D, Thabut D, Bosch J. Effect of recombinant Factor VIIa on outcome of acute variceal bleeding: an individual patient based meta-analysis of two controlled trials.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bCs/>
          <w:color w:val="000000" w:themeColor="text1"/>
          <w:sz w:val="24"/>
          <w:szCs w:val="24"/>
        </w:rPr>
        <w:t>61</w:t>
      </w:r>
      <w:r w:rsidRPr="00051509">
        <w:rPr>
          <w:rFonts w:ascii="Book Antiqua" w:eastAsia="宋体" w:hAnsi="Book Antiqua" w:cs="宋体"/>
          <w:color w:val="000000" w:themeColor="text1"/>
          <w:sz w:val="24"/>
          <w:szCs w:val="24"/>
        </w:rPr>
        <w:t>: 252-259 [PMID: 24713188 DOI: 10.1016/j.jhep.2014.03.035]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44 </w:t>
      </w:r>
      <w:r w:rsidRPr="00051509">
        <w:rPr>
          <w:rFonts w:ascii="Book Antiqua" w:eastAsia="宋体" w:hAnsi="Book Antiqua" w:cs="宋体"/>
          <w:b/>
          <w:bCs/>
          <w:color w:val="000000" w:themeColor="text1"/>
          <w:sz w:val="24"/>
          <w:szCs w:val="24"/>
        </w:rPr>
        <w:t>Villanueva C</w:t>
      </w:r>
      <w:r w:rsidRPr="00051509">
        <w:rPr>
          <w:rFonts w:ascii="Book Antiqua" w:eastAsia="宋体" w:hAnsi="Book Antiqua" w:cs="宋体"/>
          <w:color w:val="000000" w:themeColor="text1"/>
          <w:sz w:val="24"/>
          <w:szCs w:val="24"/>
        </w:rPr>
        <w:t xml:space="preserve">, Piqueras M, Aracil C, Gómez C, López-Balaguer JM, Gonzalez B, Gallego A, Torras X, Soriano G, Sáinz S, Benito S, Balanzó J. A randomized controlled trial comparing ligation and sclerotherapy as emergency endoscopic treatment added to somatostatin in acute variceal bleeding.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45</w:t>
      </w:r>
      <w:r w:rsidRPr="00051509">
        <w:rPr>
          <w:rFonts w:ascii="Book Antiqua" w:eastAsia="宋体" w:hAnsi="Book Antiqua" w:cs="宋体"/>
          <w:color w:val="000000" w:themeColor="text1"/>
          <w:sz w:val="24"/>
          <w:szCs w:val="24"/>
        </w:rPr>
        <w:t>: 560-567 [PMID: 16904224 DOI: 10.1016/j.jhep.2006.05.016]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45 </w:t>
      </w:r>
      <w:r w:rsidRPr="00051509">
        <w:rPr>
          <w:rFonts w:ascii="Book Antiqua" w:eastAsia="宋体" w:hAnsi="Book Antiqua" w:cs="宋体"/>
          <w:b/>
          <w:bCs/>
          <w:color w:val="000000" w:themeColor="text1"/>
          <w:sz w:val="24"/>
          <w:szCs w:val="24"/>
        </w:rPr>
        <w:t>Abraldes JG</w:t>
      </w:r>
      <w:r w:rsidRPr="00051509">
        <w:rPr>
          <w:rFonts w:ascii="Book Antiqua" w:eastAsia="宋体" w:hAnsi="Book Antiqua" w:cs="宋体"/>
          <w:color w:val="000000" w:themeColor="text1"/>
          <w:sz w:val="24"/>
          <w:szCs w:val="24"/>
        </w:rPr>
        <w:t xml:space="preserve">, Villanueva C, Bañares R, Aracil C, Catalina MV, Garci A-Pagán JC, Bosch J. Hepatic venous pressure gradient and prognosis in patients with acute variceal bleeding treated with pharmacologic and endoscopic therapy.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48</w:t>
      </w:r>
      <w:r w:rsidRPr="00051509">
        <w:rPr>
          <w:rFonts w:ascii="Book Antiqua" w:eastAsia="宋体" w:hAnsi="Book Antiqua" w:cs="宋体"/>
          <w:color w:val="000000" w:themeColor="text1"/>
          <w:sz w:val="24"/>
          <w:szCs w:val="24"/>
        </w:rPr>
        <w:t>: 229-236 [PMID: 18093686 DOI: 10.1016/j.jhep.2007.10.008]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46 </w:t>
      </w:r>
      <w:r w:rsidRPr="00051509">
        <w:rPr>
          <w:rFonts w:ascii="Book Antiqua" w:eastAsia="宋体" w:hAnsi="Book Antiqua" w:cs="宋体"/>
          <w:b/>
          <w:bCs/>
          <w:color w:val="000000" w:themeColor="text1"/>
          <w:sz w:val="24"/>
          <w:szCs w:val="24"/>
        </w:rPr>
        <w:t>Jairath V</w:t>
      </w:r>
      <w:r w:rsidRPr="00051509">
        <w:rPr>
          <w:rFonts w:ascii="Book Antiqua" w:eastAsia="宋体" w:hAnsi="Book Antiqua" w:cs="宋体"/>
          <w:color w:val="000000" w:themeColor="text1"/>
          <w:sz w:val="24"/>
          <w:szCs w:val="24"/>
        </w:rPr>
        <w:t xml:space="preserve">, Rehal S, Logan R, Kahan B, Hearnshaw S, Stanworth S, Travis S, Murphy M, Palmer K, Burroughs A. Acute variceal haemorrhage in the United Kingdom: patient characteristics, management and outcomes in a nationwide audit. </w:t>
      </w:r>
      <w:r w:rsidRPr="00051509">
        <w:rPr>
          <w:rFonts w:ascii="Book Antiqua" w:eastAsia="宋体" w:hAnsi="Book Antiqua" w:cs="宋体"/>
          <w:i/>
          <w:iCs/>
          <w:color w:val="000000" w:themeColor="text1"/>
          <w:sz w:val="24"/>
          <w:szCs w:val="24"/>
        </w:rPr>
        <w:t>Dig Liver Dis</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bCs/>
          <w:color w:val="000000" w:themeColor="text1"/>
          <w:sz w:val="24"/>
          <w:szCs w:val="24"/>
        </w:rPr>
        <w:t>46</w:t>
      </w:r>
      <w:r w:rsidRPr="00051509">
        <w:rPr>
          <w:rFonts w:ascii="Book Antiqua" w:eastAsia="宋体" w:hAnsi="Book Antiqua" w:cs="宋体"/>
          <w:color w:val="000000" w:themeColor="text1"/>
          <w:sz w:val="24"/>
          <w:szCs w:val="24"/>
        </w:rPr>
        <w:t>: 419-426 [PMID: 24433997 DOI: 10.1016/j.dld.2013.12.010]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47 </w:t>
      </w:r>
      <w:r w:rsidRPr="00051509">
        <w:rPr>
          <w:rFonts w:ascii="Book Antiqua" w:eastAsia="宋体" w:hAnsi="Book Antiqua" w:cs="宋体"/>
          <w:b/>
          <w:bCs/>
          <w:color w:val="000000" w:themeColor="text1"/>
          <w:sz w:val="24"/>
          <w:szCs w:val="24"/>
        </w:rPr>
        <w:t>Groszmann RJ</w:t>
      </w:r>
      <w:r w:rsidRPr="00051509">
        <w:rPr>
          <w:rFonts w:ascii="Book Antiqua" w:eastAsia="宋体" w:hAnsi="Book Antiqua" w:cs="宋体"/>
          <w:color w:val="000000" w:themeColor="text1"/>
          <w:sz w:val="24"/>
          <w:szCs w:val="24"/>
        </w:rPr>
        <w:t xml:space="preserve">, Bosch J, Grace ND, Conn HO, Garcia-Tsao G, Navasa M, Alberts J, Rodes J, Fischer R, Bermann M. Hemodynamic events in a prospective randomized trial of propranolol versus placebo in the prevention of a first variceal hemorrhage.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1990; </w:t>
      </w:r>
      <w:r w:rsidRPr="00051509">
        <w:rPr>
          <w:rFonts w:ascii="Book Antiqua" w:eastAsia="宋体" w:hAnsi="Book Antiqua" w:cs="宋体"/>
          <w:b/>
          <w:bCs/>
          <w:color w:val="000000" w:themeColor="text1"/>
          <w:sz w:val="24"/>
          <w:szCs w:val="24"/>
        </w:rPr>
        <w:t>99</w:t>
      </w:r>
      <w:r w:rsidRPr="00051509">
        <w:rPr>
          <w:rFonts w:ascii="Book Antiqua" w:eastAsia="宋体" w:hAnsi="Book Antiqua" w:cs="宋体"/>
          <w:color w:val="000000" w:themeColor="text1"/>
          <w:sz w:val="24"/>
          <w:szCs w:val="24"/>
        </w:rPr>
        <w:t>: 1401-1407 [PMID: 2210246]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48 </w:t>
      </w:r>
      <w:r w:rsidRPr="00051509">
        <w:rPr>
          <w:rFonts w:ascii="Book Antiqua" w:eastAsia="宋体" w:hAnsi="Book Antiqua" w:cs="宋体"/>
          <w:b/>
          <w:bCs/>
          <w:color w:val="000000" w:themeColor="text1"/>
          <w:sz w:val="24"/>
          <w:szCs w:val="24"/>
        </w:rPr>
        <w:t>Groszmann RJ</w:t>
      </w:r>
      <w:r w:rsidRPr="00051509">
        <w:rPr>
          <w:rFonts w:ascii="Book Antiqua" w:eastAsia="宋体" w:hAnsi="Book Antiqua" w:cs="宋体"/>
          <w:color w:val="000000" w:themeColor="text1"/>
          <w:sz w:val="24"/>
          <w:szCs w:val="24"/>
        </w:rPr>
        <w:t xml:space="preserve">, Garcia-Tsao G, Bosch J, Grace ND, Burroughs AK, Planas R, Escorsell A, Garcia-Pagan JC, Patch D, Matloff DS, Gao H, Makuch R. Beta-blockers to prevent gastroesophageal varices in patients with cirrhosis. </w:t>
      </w:r>
      <w:r w:rsidRPr="00051509">
        <w:rPr>
          <w:rFonts w:ascii="Book Antiqua" w:eastAsia="宋体" w:hAnsi="Book Antiqua" w:cs="宋体"/>
          <w:i/>
          <w:iCs/>
          <w:color w:val="000000" w:themeColor="text1"/>
          <w:sz w:val="24"/>
          <w:szCs w:val="24"/>
        </w:rPr>
        <w:t>N Engl J Med</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353</w:t>
      </w:r>
      <w:r w:rsidRPr="00051509">
        <w:rPr>
          <w:rFonts w:ascii="Book Antiqua" w:eastAsia="宋体" w:hAnsi="Book Antiqua" w:cs="宋体"/>
          <w:color w:val="000000" w:themeColor="text1"/>
          <w:sz w:val="24"/>
          <w:szCs w:val="24"/>
        </w:rPr>
        <w:t>: 2254-2261 [PMID: 16306522 DOI: 10.1097/01.sa.0000234709.37860.e7]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49 </w:t>
      </w:r>
      <w:r w:rsidRPr="00051509">
        <w:rPr>
          <w:rFonts w:ascii="Book Antiqua" w:eastAsia="宋体" w:hAnsi="Book Antiqua" w:cs="宋体"/>
          <w:b/>
          <w:bCs/>
          <w:color w:val="000000" w:themeColor="text1"/>
          <w:sz w:val="24"/>
          <w:szCs w:val="24"/>
        </w:rPr>
        <w:t>D'Amico G</w:t>
      </w:r>
      <w:r w:rsidRPr="00051509">
        <w:rPr>
          <w:rFonts w:ascii="Book Antiqua" w:eastAsia="宋体" w:hAnsi="Book Antiqua" w:cs="宋体"/>
          <w:color w:val="000000" w:themeColor="text1"/>
          <w:sz w:val="24"/>
          <w:szCs w:val="24"/>
        </w:rPr>
        <w:t xml:space="preserve">, Garcia-Pagan JC, Luca A, Bosch J. Hepatic vein pressure gradient reduction and prevention of variceal bleeding in cirrhosis: a systematic review.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131</w:t>
      </w:r>
      <w:r w:rsidRPr="00051509">
        <w:rPr>
          <w:rFonts w:ascii="Book Antiqua" w:eastAsia="宋体" w:hAnsi="Book Antiqua" w:cs="宋体"/>
          <w:color w:val="000000" w:themeColor="text1"/>
          <w:sz w:val="24"/>
          <w:szCs w:val="24"/>
        </w:rPr>
        <w:t>: 1611-1624 [PMID: 17101332 DOI: 10.1053/j.gastro.2006.09.013]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50 </w:t>
      </w:r>
      <w:r w:rsidRPr="00051509">
        <w:rPr>
          <w:rFonts w:ascii="Book Antiqua" w:eastAsia="宋体" w:hAnsi="Book Antiqua" w:cs="宋体"/>
          <w:b/>
          <w:bCs/>
          <w:color w:val="000000" w:themeColor="text1"/>
          <w:sz w:val="24"/>
          <w:szCs w:val="24"/>
        </w:rPr>
        <w:t>Garcia-Tsao G</w:t>
      </w:r>
      <w:r w:rsidRPr="00051509">
        <w:rPr>
          <w:rFonts w:ascii="Book Antiqua" w:eastAsia="宋体" w:hAnsi="Book Antiqua" w:cs="宋体"/>
          <w:color w:val="000000" w:themeColor="text1"/>
          <w:sz w:val="24"/>
          <w:szCs w:val="24"/>
        </w:rPr>
        <w:t xml:space="preserve">, Groszmann RJ, Fisher RL, Conn HO, Atterbury CE, Glickman M. Portal pressure, presence of gastroesophageal varices and variceal bleeding.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1985; </w:t>
      </w:r>
      <w:r w:rsidRPr="00051509">
        <w:rPr>
          <w:rFonts w:ascii="Book Antiqua" w:eastAsia="宋体" w:hAnsi="Book Antiqua" w:cs="宋体"/>
          <w:b/>
          <w:bCs/>
          <w:color w:val="000000" w:themeColor="text1"/>
          <w:sz w:val="24"/>
          <w:szCs w:val="24"/>
        </w:rPr>
        <w:t>5</w:t>
      </w:r>
      <w:r w:rsidRPr="00051509">
        <w:rPr>
          <w:rFonts w:ascii="Book Antiqua" w:eastAsia="宋体" w:hAnsi="Book Antiqua" w:cs="宋体"/>
          <w:color w:val="000000" w:themeColor="text1"/>
          <w:sz w:val="24"/>
          <w:szCs w:val="24"/>
        </w:rPr>
        <w:t>: 419-424 [PMID: 3873388 DOI: 10.1002/hep.1840050313]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51 </w:t>
      </w:r>
      <w:r w:rsidRPr="00051509">
        <w:rPr>
          <w:rFonts w:ascii="Book Antiqua" w:eastAsia="宋体" w:hAnsi="Book Antiqua" w:cs="宋体"/>
          <w:b/>
          <w:bCs/>
          <w:color w:val="000000" w:themeColor="text1"/>
          <w:sz w:val="24"/>
          <w:szCs w:val="24"/>
        </w:rPr>
        <w:t>Villa E</w:t>
      </w:r>
      <w:r w:rsidRPr="00051509">
        <w:rPr>
          <w:rFonts w:ascii="Book Antiqua" w:eastAsia="宋体" w:hAnsi="Book Antiqua" w:cs="宋体"/>
          <w:color w:val="000000" w:themeColor="text1"/>
          <w:sz w:val="24"/>
          <w:szCs w:val="24"/>
        </w:rPr>
        <w:t xml:space="preserve">, Cammà C, Marietta M, Luongo M, Critelli R, Colopi S, Tata C, Zecchini R, Gitto S, Petta S, Lei B, Bernabucci V, Vukotic R, De Maria N, Schepis F, Karampatou A, Caporali </w:t>
      </w:r>
      <w:r w:rsidRPr="00051509">
        <w:rPr>
          <w:rFonts w:ascii="Book Antiqua" w:eastAsia="宋体" w:hAnsi="Book Antiqua" w:cs="宋体"/>
          <w:color w:val="000000" w:themeColor="text1"/>
          <w:sz w:val="24"/>
          <w:szCs w:val="24"/>
        </w:rPr>
        <w:lastRenderedPageBreak/>
        <w:t xml:space="preserve">C, Simoni L, Del Buono M, Zambotto B, Turola E, Fornaciari G, Schianchi S, Ferrari A, Valla D. Enoxaparin prevents portal vein thrombosis and liver decompensation in patients with advanced cirrhosis.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2012; </w:t>
      </w:r>
      <w:r w:rsidRPr="00051509">
        <w:rPr>
          <w:rFonts w:ascii="Book Antiqua" w:eastAsia="宋体" w:hAnsi="Book Antiqua" w:cs="宋体"/>
          <w:b/>
          <w:bCs/>
          <w:color w:val="000000" w:themeColor="text1"/>
          <w:sz w:val="24"/>
          <w:szCs w:val="24"/>
        </w:rPr>
        <w:t>143</w:t>
      </w:r>
      <w:r w:rsidRPr="00051509">
        <w:rPr>
          <w:rFonts w:ascii="Book Antiqua" w:eastAsia="宋体" w:hAnsi="Book Antiqua" w:cs="宋体"/>
          <w:color w:val="000000" w:themeColor="text1"/>
          <w:sz w:val="24"/>
          <w:szCs w:val="24"/>
        </w:rPr>
        <w:t>: 1253-1260.e1-4 [PMID: 22819864 DOI: 10.1053/j.gastro.2012.07.018]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52 </w:t>
      </w:r>
      <w:r w:rsidRPr="00051509">
        <w:rPr>
          <w:rFonts w:ascii="Book Antiqua" w:eastAsia="宋体" w:hAnsi="Book Antiqua" w:cs="宋体"/>
          <w:b/>
          <w:bCs/>
          <w:color w:val="000000" w:themeColor="text1"/>
          <w:sz w:val="24"/>
          <w:szCs w:val="24"/>
        </w:rPr>
        <w:t>Zambruni A</w:t>
      </w:r>
      <w:r w:rsidRPr="00051509">
        <w:rPr>
          <w:rFonts w:ascii="Book Antiqua" w:eastAsia="宋体" w:hAnsi="Book Antiqua" w:cs="宋体"/>
          <w:color w:val="000000" w:themeColor="text1"/>
          <w:sz w:val="24"/>
          <w:szCs w:val="24"/>
        </w:rPr>
        <w:t xml:space="preserve">, Thalheimer U, Coppell J, Riddell A, Mancuso A, Leandro G, Perry D, Burroughs AK. Endogenous heparin-like activity detected by anti-Xa assay in infected cirrhotic and non-cirrhotic patients. </w:t>
      </w:r>
      <w:r w:rsidRPr="00051509">
        <w:rPr>
          <w:rFonts w:ascii="Book Antiqua" w:eastAsia="宋体" w:hAnsi="Book Antiqua" w:cs="宋体"/>
          <w:i/>
          <w:iCs/>
          <w:color w:val="000000" w:themeColor="text1"/>
          <w:sz w:val="24"/>
          <w:szCs w:val="24"/>
        </w:rPr>
        <w:t>Scand J Gastroenterol</w:t>
      </w:r>
      <w:r w:rsidRPr="00051509">
        <w:rPr>
          <w:rFonts w:ascii="Book Antiqua" w:eastAsia="宋体" w:hAnsi="Book Antiqua" w:cs="宋体"/>
          <w:color w:val="000000" w:themeColor="text1"/>
          <w:sz w:val="24"/>
          <w:szCs w:val="24"/>
        </w:rPr>
        <w:t xml:space="preserve"> 2004; </w:t>
      </w:r>
      <w:r w:rsidRPr="00051509">
        <w:rPr>
          <w:rFonts w:ascii="Book Antiqua" w:eastAsia="宋体" w:hAnsi="Book Antiqua" w:cs="宋体"/>
          <w:b/>
          <w:bCs/>
          <w:color w:val="000000" w:themeColor="text1"/>
          <w:sz w:val="24"/>
          <w:szCs w:val="24"/>
        </w:rPr>
        <w:t>39</w:t>
      </w:r>
      <w:r w:rsidRPr="00051509">
        <w:rPr>
          <w:rFonts w:ascii="Book Antiqua" w:eastAsia="宋体" w:hAnsi="Book Antiqua" w:cs="宋体"/>
          <w:color w:val="000000" w:themeColor="text1"/>
          <w:sz w:val="24"/>
          <w:szCs w:val="24"/>
        </w:rPr>
        <w:t>: 830-836 [PMID: 15513380]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53 </w:t>
      </w:r>
      <w:r w:rsidRPr="00051509">
        <w:rPr>
          <w:rFonts w:ascii="Book Antiqua" w:eastAsia="宋体" w:hAnsi="Book Antiqua" w:cs="宋体"/>
          <w:b/>
          <w:bCs/>
          <w:color w:val="000000" w:themeColor="text1"/>
          <w:sz w:val="24"/>
          <w:szCs w:val="24"/>
        </w:rPr>
        <w:t>Goulis J</w:t>
      </w:r>
      <w:r w:rsidRPr="00051509">
        <w:rPr>
          <w:rFonts w:ascii="Book Antiqua" w:eastAsia="宋体" w:hAnsi="Book Antiqua" w:cs="宋体"/>
          <w:color w:val="000000" w:themeColor="text1"/>
          <w:sz w:val="24"/>
          <w:szCs w:val="24"/>
        </w:rPr>
        <w:t xml:space="preserve">, Patch D, Burroughs AK. Bacterial infection in the pathogenesis of variceal bleeding. </w:t>
      </w:r>
      <w:r w:rsidRPr="00051509">
        <w:rPr>
          <w:rFonts w:ascii="Book Antiqua" w:eastAsia="宋体" w:hAnsi="Book Antiqua" w:cs="宋体"/>
          <w:i/>
          <w:iCs/>
          <w:color w:val="000000" w:themeColor="text1"/>
          <w:sz w:val="24"/>
          <w:szCs w:val="24"/>
        </w:rPr>
        <w:t>Lancet</w:t>
      </w:r>
      <w:r w:rsidRPr="00051509">
        <w:rPr>
          <w:rFonts w:ascii="Book Antiqua" w:eastAsia="宋体" w:hAnsi="Book Antiqua" w:cs="宋体"/>
          <w:color w:val="000000" w:themeColor="text1"/>
          <w:sz w:val="24"/>
          <w:szCs w:val="24"/>
        </w:rPr>
        <w:t xml:space="preserve"> 1999; </w:t>
      </w:r>
      <w:r w:rsidRPr="00051509">
        <w:rPr>
          <w:rFonts w:ascii="Book Antiqua" w:eastAsia="宋体" w:hAnsi="Book Antiqua" w:cs="宋体"/>
          <w:b/>
          <w:bCs/>
          <w:color w:val="000000" w:themeColor="text1"/>
          <w:sz w:val="24"/>
          <w:szCs w:val="24"/>
        </w:rPr>
        <w:t>353</w:t>
      </w:r>
      <w:r w:rsidRPr="00051509">
        <w:rPr>
          <w:rFonts w:ascii="Book Antiqua" w:eastAsia="宋体" w:hAnsi="Book Antiqua" w:cs="宋体"/>
          <w:color w:val="000000" w:themeColor="text1"/>
          <w:sz w:val="24"/>
          <w:szCs w:val="24"/>
        </w:rPr>
        <w:t>: 139-142 [PMID: 10023916 DOI: 10.1016/S0140-6736(98)06020-6]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54 </w:t>
      </w:r>
      <w:r w:rsidRPr="00051509">
        <w:rPr>
          <w:rFonts w:ascii="Book Antiqua" w:eastAsia="宋体" w:hAnsi="Book Antiqua" w:cs="宋体"/>
          <w:b/>
          <w:bCs/>
          <w:color w:val="000000" w:themeColor="text1"/>
          <w:sz w:val="24"/>
          <w:szCs w:val="24"/>
        </w:rPr>
        <w:t>Goulis J</w:t>
      </w:r>
      <w:r w:rsidRPr="00051509">
        <w:rPr>
          <w:rFonts w:ascii="Book Antiqua" w:eastAsia="宋体" w:hAnsi="Book Antiqua" w:cs="宋体"/>
          <w:color w:val="000000" w:themeColor="text1"/>
          <w:sz w:val="24"/>
          <w:szCs w:val="24"/>
        </w:rPr>
        <w:t xml:space="preserve">, Armonis A, Patch D, Sabin C, Greenslade L, Burroughs AK. Bacterial infection is independently associated with failure to control bleeding in cirrhotic patients with gastrointestinal hemorrhage.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1998; </w:t>
      </w:r>
      <w:r w:rsidRPr="00051509">
        <w:rPr>
          <w:rFonts w:ascii="Book Antiqua" w:eastAsia="宋体" w:hAnsi="Book Antiqua" w:cs="宋体"/>
          <w:b/>
          <w:bCs/>
          <w:color w:val="000000" w:themeColor="text1"/>
          <w:sz w:val="24"/>
          <w:szCs w:val="24"/>
        </w:rPr>
        <w:t>27</w:t>
      </w:r>
      <w:r w:rsidRPr="00051509">
        <w:rPr>
          <w:rFonts w:ascii="Book Antiqua" w:eastAsia="宋体" w:hAnsi="Book Antiqua" w:cs="宋体"/>
          <w:color w:val="000000" w:themeColor="text1"/>
          <w:sz w:val="24"/>
          <w:szCs w:val="24"/>
        </w:rPr>
        <w:t>: 1207-1212 [PMID: 9581672 DOI: 10.1002/hep.510270504]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55 </w:t>
      </w:r>
      <w:r w:rsidRPr="00051509">
        <w:rPr>
          <w:rFonts w:ascii="Book Antiqua" w:eastAsia="宋体" w:hAnsi="Book Antiqua" w:cs="宋体"/>
          <w:b/>
          <w:bCs/>
          <w:color w:val="000000" w:themeColor="text1"/>
          <w:sz w:val="24"/>
          <w:szCs w:val="24"/>
        </w:rPr>
        <w:t>Montalto P</w:t>
      </w:r>
      <w:r w:rsidRPr="00051509">
        <w:rPr>
          <w:rFonts w:ascii="Book Antiqua" w:eastAsia="宋体" w:hAnsi="Book Antiqua" w:cs="宋体"/>
          <w:color w:val="000000" w:themeColor="text1"/>
          <w:sz w:val="24"/>
          <w:szCs w:val="24"/>
        </w:rPr>
        <w:t xml:space="preserve">, Vlachogiannakos J, Cox DJ, Pastacaldi S, Patch D, Burroughs AK. Bacterial infection in cirrhosis impairs coagulation by a heparin effect: a prospective study.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2002; </w:t>
      </w:r>
      <w:r w:rsidRPr="00051509">
        <w:rPr>
          <w:rFonts w:ascii="Book Antiqua" w:eastAsia="宋体" w:hAnsi="Book Antiqua" w:cs="宋体"/>
          <w:b/>
          <w:bCs/>
          <w:color w:val="000000" w:themeColor="text1"/>
          <w:sz w:val="24"/>
          <w:szCs w:val="24"/>
        </w:rPr>
        <w:t>37</w:t>
      </w:r>
      <w:r w:rsidRPr="00051509">
        <w:rPr>
          <w:rFonts w:ascii="Book Antiqua" w:eastAsia="宋体" w:hAnsi="Book Antiqua" w:cs="宋体"/>
          <w:color w:val="000000" w:themeColor="text1"/>
          <w:sz w:val="24"/>
          <w:szCs w:val="24"/>
        </w:rPr>
        <w:t>: 463-470 [PMID: 12217599 DOI: 10.1016/S0168-8278(02)00208-8]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56 </w:t>
      </w:r>
      <w:r w:rsidRPr="00051509">
        <w:rPr>
          <w:rFonts w:ascii="Book Antiqua" w:eastAsia="宋体" w:hAnsi="Book Antiqua" w:cs="宋体"/>
          <w:b/>
          <w:bCs/>
          <w:color w:val="000000" w:themeColor="text1"/>
          <w:sz w:val="24"/>
          <w:szCs w:val="24"/>
        </w:rPr>
        <w:t>Senzolo M</w:t>
      </w:r>
      <w:r w:rsidRPr="00051509">
        <w:rPr>
          <w:rFonts w:ascii="Book Antiqua" w:eastAsia="宋体" w:hAnsi="Book Antiqua" w:cs="宋体"/>
          <w:color w:val="000000" w:themeColor="text1"/>
          <w:sz w:val="24"/>
          <w:szCs w:val="24"/>
        </w:rPr>
        <w:t xml:space="preserve">, Coppell J, Cholongitas E, Riddell A, Triantos CK, Perry D, Burroughs AK. The effects of glycosaminoglycans on coagulation: a thromboelastographic study. </w:t>
      </w:r>
      <w:r w:rsidRPr="00051509">
        <w:rPr>
          <w:rFonts w:ascii="Book Antiqua" w:eastAsia="宋体" w:hAnsi="Book Antiqua" w:cs="宋体"/>
          <w:i/>
          <w:iCs/>
          <w:color w:val="000000" w:themeColor="text1"/>
          <w:sz w:val="24"/>
          <w:szCs w:val="24"/>
        </w:rPr>
        <w:t>Blood Coagul Fibrinolysis</w:t>
      </w:r>
      <w:r w:rsidRPr="00051509">
        <w:rPr>
          <w:rFonts w:ascii="Book Antiqua" w:eastAsia="宋体" w:hAnsi="Book Antiqua" w:cs="宋体"/>
          <w:color w:val="000000" w:themeColor="text1"/>
          <w:sz w:val="24"/>
          <w:szCs w:val="24"/>
        </w:rPr>
        <w:t xml:space="preserve"> 2007; </w:t>
      </w:r>
      <w:r w:rsidRPr="00051509">
        <w:rPr>
          <w:rFonts w:ascii="Book Antiqua" w:eastAsia="宋体" w:hAnsi="Book Antiqua" w:cs="宋体"/>
          <w:b/>
          <w:bCs/>
          <w:color w:val="000000" w:themeColor="text1"/>
          <w:sz w:val="24"/>
          <w:szCs w:val="24"/>
        </w:rPr>
        <w:t>18</w:t>
      </w:r>
      <w:r w:rsidRPr="00051509">
        <w:rPr>
          <w:rFonts w:ascii="Book Antiqua" w:eastAsia="宋体" w:hAnsi="Book Antiqua" w:cs="宋体"/>
          <w:color w:val="000000" w:themeColor="text1"/>
          <w:sz w:val="24"/>
          <w:szCs w:val="24"/>
        </w:rPr>
        <w:t>: 227-236 [PMID: 17413758 DOI: 10.1097/MBC.0b013e328010bd3d]</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57 </w:t>
      </w:r>
      <w:r w:rsidRPr="00051509">
        <w:rPr>
          <w:rFonts w:ascii="Book Antiqua" w:eastAsia="宋体" w:hAnsi="Book Antiqua" w:cs="宋体"/>
          <w:b/>
          <w:bCs/>
          <w:color w:val="000000" w:themeColor="text1"/>
          <w:sz w:val="24"/>
          <w:szCs w:val="24"/>
        </w:rPr>
        <w:t>Hou MC</w:t>
      </w:r>
      <w:r w:rsidRPr="00051509">
        <w:rPr>
          <w:rFonts w:ascii="Book Antiqua" w:eastAsia="宋体" w:hAnsi="Book Antiqua" w:cs="宋体"/>
          <w:color w:val="000000" w:themeColor="text1"/>
          <w:sz w:val="24"/>
          <w:szCs w:val="24"/>
        </w:rPr>
        <w:t xml:space="preserve">, Lin HC, Liu TT, Kuo BI, Lee FY, Chang FY, Lee SD. Antibiotic prophylaxis after endoscopic therapy prevents rebleeding in acute variceal hemorrhage: a randomized trial.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2004; </w:t>
      </w:r>
      <w:r w:rsidRPr="00051509">
        <w:rPr>
          <w:rFonts w:ascii="Book Antiqua" w:eastAsia="宋体" w:hAnsi="Book Antiqua" w:cs="宋体"/>
          <w:b/>
          <w:bCs/>
          <w:color w:val="000000" w:themeColor="text1"/>
          <w:sz w:val="24"/>
          <w:szCs w:val="24"/>
        </w:rPr>
        <w:t>39</w:t>
      </w:r>
      <w:r w:rsidRPr="00051509">
        <w:rPr>
          <w:rFonts w:ascii="Book Antiqua" w:eastAsia="宋体" w:hAnsi="Book Antiqua" w:cs="宋体"/>
          <w:color w:val="000000" w:themeColor="text1"/>
          <w:sz w:val="24"/>
          <w:szCs w:val="24"/>
        </w:rPr>
        <w:t>: 746-753 [PMID: 14999693 DOI: 10.1002/hep.20126]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58 </w:t>
      </w:r>
      <w:r w:rsidRPr="00051509">
        <w:rPr>
          <w:rFonts w:ascii="Book Antiqua" w:eastAsia="宋体" w:hAnsi="Book Antiqua" w:cs="宋体"/>
          <w:b/>
          <w:bCs/>
          <w:color w:val="000000" w:themeColor="text1"/>
          <w:sz w:val="24"/>
          <w:szCs w:val="24"/>
        </w:rPr>
        <w:t>Vieira da Rocha EC</w:t>
      </w:r>
      <w:r w:rsidRPr="00051509">
        <w:rPr>
          <w:rFonts w:ascii="Book Antiqua" w:eastAsia="宋体" w:hAnsi="Book Antiqua" w:cs="宋体"/>
          <w:color w:val="000000" w:themeColor="text1"/>
          <w:sz w:val="24"/>
          <w:szCs w:val="24"/>
        </w:rPr>
        <w:t xml:space="preserve">, D'Amico EA, Caldwell SH, Flores da Rocha TR, Soares E Silva CS, Dos Santos Bomfim V, Felga G, Barbosa WF, Kassab F, Polli DA, Carrilho FJ, Farias AQ. A prospective study of conventional and expanded coagulation indices in predicting ulcer bleeding after variceal band ligation. </w:t>
      </w:r>
      <w:r w:rsidRPr="00051509">
        <w:rPr>
          <w:rFonts w:ascii="Book Antiqua" w:eastAsia="宋体" w:hAnsi="Book Antiqua" w:cs="宋体"/>
          <w:i/>
          <w:iCs/>
          <w:color w:val="000000" w:themeColor="text1"/>
          <w:sz w:val="24"/>
          <w:szCs w:val="24"/>
        </w:rPr>
        <w:t>Clin Gastroenterol Hepatol</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7</w:t>
      </w:r>
      <w:r w:rsidRPr="00051509">
        <w:rPr>
          <w:rFonts w:ascii="Book Antiqua" w:eastAsia="宋体" w:hAnsi="Book Antiqua" w:cs="宋体"/>
          <w:color w:val="000000" w:themeColor="text1"/>
          <w:sz w:val="24"/>
          <w:szCs w:val="24"/>
        </w:rPr>
        <w:t>: 988-993 [PMID: 19410018 DOI: 10.1016/j.cgh.2009.04.019]</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59 </w:t>
      </w:r>
      <w:r w:rsidRPr="00051509">
        <w:rPr>
          <w:rFonts w:ascii="Book Antiqua" w:eastAsia="宋体" w:hAnsi="Book Antiqua" w:cs="宋体"/>
          <w:b/>
          <w:bCs/>
          <w:color w:val="000000" w:themeColor="text1"/>
          <w:sz w:val="24"/>
          <w:szCs w:val="24"/>
        </w:rPr>
        <w:t>Senzolo M</w:t>
      </w:r>
      <w:r w:rsidRPr="00051509">
        <w:rPr>
          <w:rFonts w:ascii="Book Antiqua" w:eastAsia="宋体" w:hAnsi="Book Antiqua" w:cs="宋体"/>
          <w:color w:val="000000" w:themeColor="text1"/>
          <w:sz w:val="24"/>
          <w:szCs w:val="24"/>
        </w:rPr>
        <w:t xml:space="preserve">, M Sartori T, Rossetto V, Burra P, Cillo U, Boccagni P, Gasparini D, Miotto D, Simioni P, Tsochatzis E, A Burroughs K. Prospective evaluation of anticoagulation and transjugular intrahepatic portosystemic shunt for the management of portal vein </w:t>
      </w:r>
      <w:r w:rsidRPr="00051509">
        <w:rPr>
          <w:rFonts w:ascii="Book Antiqua" w:eastAsia="宋体" w:hAnsi="Book Antiqua" w:cs="宋体"/>
          <w:color w:val="000000" w:themeColor="text1"/>
          <w:sz w:val="24"/>
          <w:szCs w:val="24"/>
        </w:rPr>
        <w:lastRenderedPageBreak/>
        <w:t xml:space="preserve">thrombosis in cirrhosis. </w:t>
      </w:r>
      <w:r w:rsidRPr="00051509">
        <w:rPr>
          <w:rFonts w:ascii="Book Antiqua" w:eastAsia="宋体" w:hAnsi="Book Antiqua" w:cs="宋体"/>
          <w:i/>
          <w:iCs/>
          <w:color w:val="000000" w:themeColor="text1"/>
          <w:sz w:val="24"/>
          <w:szCs w:val="24"/>
        </w:rPr>
        <w:t>Liver Int</w:t>
      </w:r>
      <w:r w:rsidRPr="00051509">
        <w:rPr>
          <w:rFonts w:ascii="Book Antiqua" w:eastAsia="宋体" w:hAnsi="Book Antiqua" w:cs="宋体"/>
          <w:color w:val="000000" w:themeColor="text1"/>
          <w:sz w:val="24"/>
          <w:szCs w:val="24"/>
        </w:rPr>
        <w:t xml:space="preserve"> 2012; </w:t>
      </w:r>
      <w:r w:rsidRPr="00051509">
        <w:rPr>
          <w:rFonts w:ascii="Book Antiqua" w:eastAsia="宋体" w:hAnsi="Book Antiqua" w:cs="宋体"/>
          <w:b/>
          <w:bCs/>
          <w:color w:val="000000" w:themeColor="text1"/>
          <w:sz w:val="24"/>
          <w:szCs w:val="24"/>
        </w:rPr>
        <w:t>32</w:t>
      </w:r>
      <w:r w:rsidRPr="00051509">
        <w:rPr>
          <w:rFonts w:ascii="Book Antiqua" w:eastAsia="宋体" w:hAnsi="Book Antiqua" w:cs="宋体"/>
          <w:color w:val="000000" w:themeColor="text1"/>
          <w:sz w:val="24"/>
          <w:szCs w:val="24"/>
        </w:rPr>
        <w:t>: 919-927 [PMID: 22435854 DOI: 10.1111/j.1478-3231.2012.02785.x]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60 </w:t>
      </w:r>
      <w:r w:rsidRPr="00051509">
        <w:rPr>
          <w:rFonts w:ascii="Book Antiqua" w:eastAsia="宋体" w:hAnsi="Book Antiqua" w:cs="宋体"/>
          <w:b/>
          <w:bCs/>
          <w:color w:val="000000" w:themeColor="text1"/>
          <w:sz w:val="24"/>
          <w:szCs w:val="24"/>
        </w:rPr>
        <w:t>Bajaj JS</w:t>
      </w:r>
      <w:r w:rsidRPr="00051509">
        <w:rPr>
          <w:rFonts w:ascii="Book Antiqua" w:eastAsia="宋体" w:hAnsi="Book Antiqua" w:cs="宋体"/>
          <w:color w:val="000000" w:themeColor="text1"/>
          <w:sz w:val="24"/>
          <w:szCs w:val="24"/>
        </w:rPr>
        <w:t xml:space="preserve">, Franco J. Endoscopic band ligation of esophageal varices in patients on anticoagulation. </w:t>
      </w:r>
      <w:r w:rsidRPr="00051509">
        <w:rPr>
          <w:rFonts w:ascii="Book Antiqua" w:eastAsia="宋体" w:hAnsi="Book Antiqua" w:cs="宋体"/>
          <w:i/>
          <w:iCs/>
          <w:color w:val="000000" w:themeColor="text1"/>
          <w:sz w:val="24"/>
          <w:szCs w:val="24"/>
        </w:rPr>
        <w:t>J Clin Gastroenterol</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42</w:t>
      </w:r>
      <w:r w:rsidRPr="00051509">
        <w:rPr>
          <w:rFonts w:ascii="Book Antiqua" w:eastAsia="宋体" w:hAnsi="Book Antiqua" w:cs="宋体"/>
          <w:color w:val="000000" w:themeColor="text1"/>
          <w:sz w:val="24"/>
          <w:szCs w:val="24"/>
        </w:rPr>
        <w:t>: 782-785 [PMID: 18668702 DOI: 10.1097/MCG.0b013e31804bb98b]</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61 </w:t>
      </w:r>
      <w:r w:rsidRPr="00051509">
        <w:rPr>
          <w:rFonts w:ascii="Book Antiqua" w:eastAsia="宋体" w:hAnsi="Book Antiqua" w:cs="宋体"/>
          <w:b/>
          <w:bCs/>
          <w:color w:val="000000" w:themeColor="text1"/>
          <w:sz w:val="24"/>
          <w:szCs w:val="24"/>
        </w:rPr>
        <w:t>Venkatesh PG</w:t>
      </w:r>
      <w:r w:rsidRPr="00051509">
        <w:rPr>
          <w:rFonts w:ascii="Book Antiqua" w:eastAsia="宋体" w:hAnsi="Book Antiqua" w:cs="宋体"/>
          <w:color w:val="000000" w:themeColor="text1"/>
          <w:sz w:val="24"/>
          <w:szCs w:val="24"/>
        </w:rPr>
        <w:t xml:space="preserve">, Parasa S, Njei B, Sanaka MR, Navaneethan U. Increased mortality with peptic ulcer bleeding in patients with both compensated and decompensated cirrhosis. </w:t>
      </w:r>
      <w:r w:rsidRPr="00051509">
        <w:rPr>
          <w:rFonts w:ascii="Book Antiqua" w:eastAsia="宋体" w:hAnsi="Book Antiqua" w:cs="宋体"/>
          <w:i/>
          <w:iCs/>
          <w:color w:val="000000" w:themeColor="text1"/>
          <w:sz w:val="24"/>
          <w:szCs w:val="24"/>
        </w:rPr>
        <w:t>Gastrointest Endosc</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bCs/>
          <w:color w:val="000000" w:themeColor="text1"/>
          <w:sz w:val="24"/>
          <w:szCs w:val="24"/>
        </w:rPr>
        <w:t>79</w:t>
      </w:r>
      <w:r w:rsidRPr="00051509">
        <w:rPr>
          <w:rFonts w:ascii="Book Antiqua" w:eastAsia="宋体" w:hAnsi="Book Antiqua" w:cs="宋体"/>
          <w:color w:val="000000" w:themeColor="text1"/>
          <w:sz w:val="24"/>
          <w:szCs w:val="24"/>
        </w:rPr>
        <w:t>: 605-614.e3 [PMID: 24119507 DOI: 10.1016/j.gie.2013.08.026]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62 </w:t>
      </w:r>
      <w:r w:rsidRPr="00051509">
        <w:rPr>
          <w:rFonts w:ascii="Book Antiqua" w:eastAsia="宋体" w:hAnsi="Book Antiqua" w:cs="宋体"/>
          <w:b/>
          <w:bCs/>
          <w:color w:val="000000" w:themeColor="text1"/>
          <w:sz w:val="24"/>
          <w:szCs w:val="24"/>
        </w:rPr>
        <w:t>González-González JA</w:t>
      </w:r>
      <w:r w:rsidRPr="00051509">
        <w:rPr>
          <w:rFonts w:ascii="Book Antiqua" w:eastAsia="宋体" w:hAnsi="Book Antiqua" w:cs="宋体"/>
          <w:color w:val="000000" w:themeColor="text1"/>
          <w:sz w:val="24"/>
          <w:szCs w:val="24"/>
        </w:rPr>
        <w:t xml:space="preserve">, García-Compean D, Vázquez-Elizondo G, Garza-Galindo A, Jáquez-Quintana JO, Maldonado-Garza H. Nonvariceal upper gastrointestinal bleeding in patients with liver cirrhosis. Clinical features, outcomes and predictors of in-hospital mortality. A prospective study. </w:t>
      </w:r>
      <w:r w:rsidRPr="00051509">
        <w:rPr>
          <w:rFonts w:ascii="Book Antiqua" w:eastAsia="宋体" w:hAnsi="Book Antiqua" w:cs="宋体"/>
          <w:i/>
          <w:iCs/>
          <w:color w:val="000000" w:themeColor="text1"/>
          <w:sz w:val="24"/>
          <w:szCs w:val="24"/>
        </w:rPr>
        <w:t>Ann Hepatol</w:t>
      </w:r>
      <w:r w:rsidRPr="00051509">
        <w:rPr>
          <w:rFonts w:ascii="Book Antiqua" w:eastAsia="宋体" w:hAnsi="Book Antiqua" w:cs="宋体"/>
          <w:color w:val="000000" w:themeColor="text1"/>
          <w:sz w:val="24"/>
          <w:szCs w:val="24"/>
        </w:rPr>
        <w:t xml:space="preserve"> 2011; </w:t>
      </w:r>
      <w:r w:rsidRPr="00051509">
        <w:rPr>
          <w:rFonts w:ascii="Book Antiqua" w:eastAsia="宋体" w:hAnsi="Book Antiqua" w:cs="宋体"/>
          <w:b/>
          <w:bCs/>
          <w:color w:val="000000" w:themeColor="text1"/>
          <w:sz w:val="24"/>
          <w:szCs w:val="24"/>
        </w:rPr>
        <w:t>10</w:t>
      </w:r>
      <w:r w:rsidRPr="00051509">
        <w:rPr>
          <w:rFonts w:ascii="Book Antiqua" w:eastAsia="宋体" w:hAnsi="Book Antiqua" w:cs="宋体"/>
          <w:color w:val="000000" w:themeColor="text1"/>
          <w:sz w:val="24"/>
          <w:szCs w:val="24"/>
        </w:rPr>
        <w:t>: 287-295 [PMID: 21677330]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63 </w:t>
      </w:r>
      <w:r w:rsidRPr="00051509">
        <w:rPr>
          <w:rFonts w:ascii="Book Antiqua" w:eastAsia="宋体" w:hAnsi="Book Antiqua" w:cs="宋体"/>
          <w:b/>
          <w:bCs/>
          <w:color w:val="000000" w:themeColor="text1"/>
          <w:sz w:val="24"/>
          <w:szCs w:val="24"/>
        </w:rPr>
        <w:t>Kim MY</w:t>
      </w:r>
      <w:r w:rsidRPr="00051509">
        <w:rPr>
          <w:rFonts w:ascii="Book Antiqua" w:eastAsia="宋体" w:hAnsi="Book Antiqua" w:cs="宋体"/>
          <w:color w:val="000000" w:themeColor="text1"/>
          <w:sz w:val="24"/>
          <w:szCs w:val="24"/>
        </w:rPr>
        <w:t xml:space="preserve">, Choi H, Baik SK, Yea CJ, Won CS, Byun JW, Park SY, Kwon YH, Kim JW, Kim HS, Kwon SO, Kim YJ, Cha SH, Chang SJ. Portal hypertensive gastropathy: correlation with portal hypertension and prognosis in cirrhosis. </w:t>
      </w:r>
      <w:r w:rsidRPr="00051509">
        <w:rPr>
          <w:rFonts w:ascii="Book Antiqua" w:eastAsia="宋体" w:hAnsi="Book Antiqua" w:cs="宋体"/>
          <w:i/>
          <w:iCs/>
          <w:color w:val="000000" w:themeColor="text1"/>
          <w:sz w:val="24"/>
          <w:szCs w:val="24"/>
        </w:rPr>
        <w:t>Dig Dis Sci</w:t>
      </w:r>
      <w:r w:rsidRPr="00051509">
        <w:rPr>
          <w:rFonts w:ascii="Book Antiqua" w:eastAsia="宋体" w:hAnsi="Book Antiqua" w:cs="宋体"/>
          <w:color w:val="000000" w:themeColor="text1"/>
          <w:sz w:val="24"/>
          <w:szCs w:val="24"/>
        </w:rPr>
        <w:t xml:space="preserve"> 2010; </w:t>
      </w:r>
      <w:r w:rsidRPr="00051509">
        <w:rPr>
          <w:rFonts w:ascii="Book Antiqua" w:eastAsia="宋体" w:hAnsi="Book Antiqua" w:cs="宋体"/>
          <w:b/>
          <w:bCs/>
          <w:color w:val="000000" w:themeColor="text1"/>
          <w:sz w:val="24"/>
          <w:szCs w:val="24"/>
        </w:rPr>
        <w:t>55</w:t>
      </w:r>
      <w:r w:rsidRPr="00051509">
        <w:rPr>
          <w:rFonts w:ascii="Book Antiqua" w:eastAsia="宋体" w:hAnsi="Book Antiqua" w:cs="宋体"/>
          <w:color w:val="000000" w:themeColor="text1"/>
          <w:sz w:val="24"/>
          <w:szCs w:val="24"/>
        </w:rPr>
        <w:t>: 3561-3567 [PMID: 20407828 DOI: 10.1007/s10620-010-1221-6]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64 </w:t>
      </w:r>
      <w:r w:rsidRPr="00051509">
        <w:rPr>
          <w:rFonts w:ascii="Book Antiqua" w:eastAsia="宋体" w:hAnsi="Book Antiqua" w:cs="宋体"/>
          <w:b/>
          <w:bCs/>
          <w:color w:val="000000" w:themeColor="text1"/>
          <w:sz w:val="24"/>
          <w:szCs w:val="24"/>
        </w:rPr>
        <w:t>Primignani M</w:t>
      </w:r>
      <w:r w:rsidRPr="00051509">
        <w:rPr>
          <w:rFonts w:ascii="Book Antiqua" w:eastAsia="宋体" w:hAnsi="Book Antiqua" w:cs="宋体"/>
          <w:color w:val="000000" w:themeColor="text1"/>
          <w:sz w:val="24"/>
          <w:szCs w:val="24"/>
        </w:rPr>
        <w:t xml:space="preserve">, Carpinelli L, Preatoni P, Battaglia G, Carta A, Prada A, Cestari R, Angeli P, Gatta A, Rossi A, Spinzi G, De Franchis R. Natural history of portal hypertensive gastropathy in patients with liver cirrhosis. The New Italian Endoscopic Club for the study and treatment of esophageal varices (NIEC).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2000; </w:t>
      </w:r>
      <w:r w:rsidRPr="00051509">
        <w:rPr>
          <w:rFonts w:ascii="Book Antiqua" w:eastAsia="宋体" w:hAnsi="Book Antiqua" w:cs="宋体"/>
          <w:b/>
          <w:bCs/>
          <w:color w:val="000000" w:themeColor="text1"/>
          <w:sz w:val="24"/>
          <w:szCs w:val="24"/>
        </w:rPr>
        <w:t>119</w:t>
      </w:r>
      <w:r w:rsidRPr="00051509">
        <w:rPr>
          <w:rFonts w:ascii="Book Antiqua" w:eastAsia="宋体" w:hAnsi="Book Antiqua" w:cs="宋体"/>
          <w:color w:val="000000" w:themeColor="text1"/>
          <w:sz w:val="24"/>
          <w:szCs w:val="24"/>
        </w:rPr>
        <w:t>: 181-187 [PMID: 10889167 DOI: 10.1053/gast.2000.8555]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65 </w:t>
      </w:r>
      <w:r w:rsidRPr="00051509">
        <w:rPr>
          <w:rFonts w:ascii="Book Antiqua" w:eastAsia="宋体" w:hAnsi="Book Antiqua" w:cs="宋体"/>
          <w:b/>
          <w:bCs/>
          <w:color w:val="000000" w:themeColor="text1"/>
          <w:sz w:val="24"/>
          <w:szCs w:val="24"/>
        </w:rPr>
        <w:t>Iwao T</w:t>
      </w:r>
      <w:r w:rsidRPr="00051509">
        <w:rPr>
          <w:rFonts w:ascii="Book Antiqua" w:eastAsia="宋体" w:hAnsi="Book Antiqua" w:cs="宋体"/>
          <w:color w:val="000000" w:themeColor="text1"/>
          <w:sz w:val="24"/>
          <w:szCs w:val="24"/>
        </w:rPr>
        <w:t xml:space="preserve">, Toyonaga A, Sumino M, Takagi K, Oho K, Nishizono M, Ohkubo K, Inoue R, Sasaki E, Tanikawa K. Portal hypertensive gastropathy in patients with cirrhosis.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1992; </w:t>
      </w:r>
      <w:r w:rsidRPr="00051509">
        <w:rPr>
          <w:rFonts w:ascii="Book Antiqua" w:eastAsia="宋体" w:hAnsi="Book Antiqua" w:cs="宋体"/>
          <w:b/>
          <w:bCs/>
          <w:color w:val="000000" w:themeColor="text1"/>
          <w:sz w:val="24"/>
          <w:szCs w:val="24"/>
        </w:rPr>
        <w:t>102</w:t>
      </w:r>
      <w:r w:rsidRPr="00051509">
        <w:rPr>
          <w:rFonts w:ascii="Book Antiqua" w:eastAsia="宋体" w:hAnsi="Book Antiqua" w:cs="宋体"/>
          <w:color w:val="000000" w:themeColor="text1"/>
          <w:sz w:val="24"/>
          <w:szCs w:val="24"/>
        </w:rPr>
        <w:t>: 2060-2065 [PMID: 1587424]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66 </w:t>
      </w:r>
      <w:r w:rsidRPr="00051509">
        <w:rPr>
          <w:rFonts w:ascii="Book Antiqua" w:eastAsia="宋体" w:hAnsi="Book Antiqua" w:cs="宋体"/>
          <w:b/>
          <w:bCs/>
          <w:color w:val="000000" w:themeColor="text1"/>
          <w:sz w:val="24"/>
          <w:szCs w:val="24"/>
        </w:rPr>
        <w:t>Ripoll C</w:t>
      </w:r>
      <w:r w:rsidRPr="00051509">
        <w:rPr>
          <w:rFonts w:ascii="Book Antiqua" w:eastAsia="宋体" w:hAnsi="Book Antiqua" w:cs="宋体"/>
          <w:color w:val="000000" w:themeColor="text1"/>
          <w:sz w:val="24"/>
          <w:szCs w:val="24"/>
        </w:rPr>
        <w:t xml:space="preserve">, Garcia-Tsao G. Management of gastropathy and gastric vascular ectasia in portal hypertension. </w:t>
      </w:r>
      <w:r w:rsidRPr="00051509">
        <w:rPr>
          <w:rFonts w:ascii="Book Antiqua" w:eastAsia="宋体" w:hAnsi="Book Antiqua" w:cs="宋体"/>
          <w:i/>
          <w:iCs/>
          <w:color w:val="000000" w:themeColor="text1"/>
          <w:sz w:val="24"/>
          <w:szCs w:val="24"/>
        </w:rPr>
        <w:t>Clin Liver Dis</w:t>
      </w:r>
      <w:r w:rsidRPr="00051509">
        <w:rPr>
          <w:rFonts w:ascii="Book Antiqua" w:eastAsia="宋体" w:hAnsi="Book Antiqua" w:cs="宋体"/>
          <w:color w:val="000000" w:themeColor="text1"/>
          <w:sz w:val="24"/>
          <w:szCs w:val="24"/>
        </w:rPr>
        <w:t xml:space="preserve"> 2010; </w:t>
      </w:r>
      <w:r w:rsidRPr="00051509">
        <w:rPr>
          <w:rFonts w:ascii="Book Antiqua" w:eastAsia="宋体" w:hAnsi="Book Antiqua" w:cs="宋体"/>
          <w:b/>
          <w:bCs/>
          <w:color w:val="000000" w:themeColor="text1"/>
          <w:sz w:val="24"/>
          <w:szCs w:val="24"/>
        </w:rPr>
        <w:t>14</w:t>
      </w:r>
      <w:r w:rsidRPr="00051509">
        <w:rPr>
          <w:rFonts w:ascii="Book Antiqua" w:eastAsia="宋体" w:hAnsi="Book Antiqua" w:cs="宋体"/>
          <w:color w:val="000000" w:themeColor="text1"/>
          <w:sz w:val="24"/>
          <w:szCs w:val="24"/>
        </w:rPr>
        <w:t>: 281-295 [PMID: 20682235 DOI: 10.1016/j.cld.2010.03.013]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67 </w:t>
      </w:r>
      <w:r w:rsidRPr="00051509">
        <w:rPr>
          <w:rFonts w:ascii="Book Antiqua" w:eastAsia="宋体" w:hAnsi="Book Antiqua" w:cs="宋体"/>
          <w:b/>
          <w:bCs/>
          <w:color w:val="000000" w:themeColor="text1"/>
          <w:sz w:val="24"/>
          <w:szCs w:val="24"/>
        </w:rPr>
        <w:t>Kamath PS</w:t>
      </w:r>
      <w:r w:rsidRPr="00051509">
        <w:rPr>
          <w:rFonts w:ascii="Book Antiqua" w:eastAsia="宋体" w:hAnsi="Book Antiqua" w:cs="宋体"/>
          <w:color w:val="000000" w:themeColor="text1"/>
          <w:sz w:val="24"/>
          <w:szCs w:val="24"/>
        </w:rPr>
        <w:t xml:space="preserve">, Lacerda M, Ahlquist DA, McKusick MA, Andrews JC, Nagorney DA. Gastric mucosal responses to intrahepatic portosystemic shunting in patients with cirrhosis.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2000; </w:t>
      </w:r>
      <w:r w:rsidRPr="00051509">
        <w:rPr>
          <w:rFonts w:ascii="Book Antiqua" w:eastAsia="宋体" w:hAnsi="Book Antiqua" w:cs="宋体"/>
          <w:b/>
          <w:bCs/>
          <w:color w:val="000000" w:themeColor="text1"/>
          <w:sz w:val="24"/>
          <w:szCs w:val="24"/>
        </w:rPr>
        <w:t>118</w:t>
      </w:r>
      <w:r w:rsidRPr="00051509">
        <w:rPr>
          <w:rFonts w:ascii="Book Antiqua" w:eastAsia="宋体" w:hAnsi="Book Antiqua" w:cs="宋体"/>
          <w:color w:val="000000" w:themeColor="text1"/>
          <w:sz w:val="24"/>
          <w:szCs w:val="24"/>
        </w:rPr>
        <w:t>: 905-911 [PMID: 10784589 DOI: 10.1016/S0016-5085(00)70176-4]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68 </w:t>
      </w:r>
      <w:r w:rsidRPr="00051509">
        <w:rPr>
          <w:rFonts w:ascii="Book Antiqua" w:eastAsia="宋体" w:hAnsi="Book Antiqua" w:cs="宋体"/>
          <w:b/>
          <w:bCs/>
          <w:color w:val="000000" w:themeColor="text1"/>
          <w:sz w:val="24"/>
          <w:szCs w:val="24"/>
        </w:rPr>
        <w:t>Herrera S</w:t>
      </w:r>
      <w:r w:rsidRPr="00051509">
        <w:rPr>
          <w:rFonts w:ascii="Book Antiqua" w:eastAsia="宋体" w:hAnsi="Book Antiqua" w:cs="宋体"/>
          <w:color w:val="000000" w:themeColor="text1"/>
          <w:sz w:val="24"/>
          <w:szCs w:val="24"/>
        </w:rPr>
        <w:t xml:space="preserve">, Bordas JM, Llach J, Ginès A, Pellisé M, Fernández-Esparrach G, Mondelo F, Mata A, Cárdenas A, Castells A. The beneficial effects of argon plasma coagulation in the </w:t>
      </w:r>
      <w:r w:rsidRPr="00051509">
        <w:rPr>
          <w:rFonts w:ascii="Book Antiqua" w:eastAsia="宋体" w:hAnsi="Book Antiqua" w:cs="宋体"/>
          <w:color w:val="000000" w:themeColor="text1"/>
          <w:sz w:val="24"/>
          <w:szCs w:val="24"/>
        </w:rPr>
        <w:lastRenderedPageBreak/>
        <w:t xml:space="preserve">management of different types of gastric vascular ectasia lesions in patients admitted for GI hemorrhage. </w:t>
      </w:r>
      <w:r w:rsidRPr="00051509">
        <w:rPr>
          <w:rFonts w:ascii="Book Antiqua" w:eastAsia="宋体" w:hAnsi="Book Antiqua" w:cs="宋体"/>
          <w:i/>
          <w:iCs/>
          <w:color w:val="000000" w:themeColor="text1"/>
          <w:sz w:val="24"/>
          <w:szCs w:val="24"/>
        </w:rPr>
        <w:t>Gastrointest Endosc</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68</w:t>
      </w:r>
      <w:r w:rsidRPr="00051509">
        <w:rPr>
          <w:rFonts w:ascii="Book Antiqua" w:eastAsia="宋体" w:hAnsi="Book Antiqua" w:cs="宋体"/>
          <w:color w:val="000000" w:themeColor="text1"/>
          <w:sz w:val="24"/>
          <w:szCs w:val="24"/>
        </w:rPr>
        <w:t>: 440-446 [PMID: 18423466 DOI: 10.1016/j.gie.2008.02.009]</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69 </w:t>
      </w:r>
      <w:r w:rsidRPr="00051509">
        <w:rPr>
          <w:rFonts w:ascii="Book Antiqua" w:eastAsia="宋体" w:hAnsi="Book Antiqua" w:cs="宋体"/>
          <w:b/>
          <w:bCs/>
          <w:color w:val="000000" w:themeColor="text1"/>
          <w:sz w:val="24"/>
          <w:szCs w:val="24"/>
        </w:rPr>
        <w:t>Smith LA</w:t>
      </w:r>
      <w:r w:rsidRPr="00051509">
        <w:rPr>
          <w:rFonts w:ascii="Book Antiqua" w:eastAsia="宋体" w:hAnsi="Book Antiqua" w:cs="宋体"/>
          <w:color w:val="000000" w:themeColor="text1"/>
          <w:sz w:val="24"/>
          <w:szCs w:val="24"/>
        </w:rPr>
        <w:t xml:space="preserve">, Morris AJ, Stanley AJ. The use of hemospray in portal hypertensive bleeding; a case series.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bCs/>
          <w:color w:val="000000" w:themeColor="text1"/>
          <w:sz w:val="24"/>
          <w:szCs w:val="24"/>
        </w:rPr>
        <w:t>60</w:t>
      </w:r>
      <w:r w:rsidRPr="00051509">
        <w:rPr>
          <w:rFonts w:ascii="Book Antiqua" w:eastAsia="宋体" w:hAnsi="Book Antiqua" w:cs="宋体"/>
          <w:color w:val="000000" w:themeColor="text1"/>
          <w:sz w:val="24"/>
          <w:szCs w:val="24"/>
        </w:rPr>
        <w:t>: 457-460 [PMID: 24140803 DOI: 10.1016/j.jhep.2013.10.008]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70 </w:t>
      </w:r>
      <w:r w:rsidRPr="00051509">
        <w:rPr>
          <w:rFonts w:ascii="Book Antiqua" w:eastAsia="宋体" w:hAnsi="Book Antiqua" w:cs="宋体"/>
          <w:b/>
          <w:bCs/>
          <w:color w:val="000000" w:themeColor="text1"/>
          <w:sz w:val="24"/>
          <w:szCs w:val="24"/>
        </w:rPr>
        <w:t>Chen LS</w:t>
      </w:r>
      <w:r w:rsidRPr="00051509">
        <w:rPr>
          <w:rFonts w:ascii="Book Antiqua" w:eastAsia="宋体" w:hAnsi="Book Antiqua" w:cs="宋体"/>
          <w:color w:val="000000" w:themeColor="text1"/>
          <w:sz w:val="24"/>
          <w:szCs w:val="24"/>
        </w:rPr>
        <w:t xml:space="preserve">, Lin HC, Lee FY, Hou MC, Lee SD. Portal hypertensive colopathy in patients with cirrhosis. </w:t>
      </w:r>
      <w:r w:rsidRPr="00051509">
        <w:rPr>
          <w:rFonts w:ascii="Book Antiqua" w:eastAsia="宋体" w:hAnsi="Book Antiqua" w:cs="宋体"/>
          <w:i/>
          <w:iCs/>
          <w:color w:val="000000" w:themeColor="text1"/>
          <w:sz w:val="24"/>
          <w:szCs w:val="24"/>
        </w:rPr>
        <w:t>Scand J Gastroenterol</w:t>
      </w:r>
      <w:r w:rsidRPr="00051509">
        <w:rPr>
          <w:rFonts w:ascii="Book Antiqua" w:eastAsia="宋体" w:hAnsi="Book Antiqua" w:cs="宋体"/>
          <w:color w:val="000000" w:themeColor="text1"/>
          <w:sz w:val="24"/>
          <w:szCs w:val="24"/>
        </w:rPr>
        <w:t xml:space="preserve"> 1996; </w:t>
      </w:r>
      <w:r w:rsidRPr="00051509">
        <w:rPr>
          <w:rFonts w:ascii="Book Antiqua" w:eastAsia="宋体" w:hAnsi="Book Antiqua" w:cs="宋体"/>
          <w:b/>
          <w:bCs/>
          <w:color w:val="000000" w:themeColor="text1"/>
          <w:sz w:val="24"/>
          <w:szCs w:val="24"/>
        </w:rPr>
        <w:t>31</w:t>
      </w:r>
      <w:r w:rsidRPr="00051509">
        <w:rPr>
          <w:rFonts w:ascii="Book Antiqua" w:eastAsia="宋体" w:hAnsi="Book Antiqua" w:cs="宋体"/>
          <w:color w:val="000000" w:themeColor="text1"/>
          <w:sz w:val="24"/>
          <w:szCs w:val="24"/>
        </w:rPr>
        <w:t>: 490-494 [PMID: 8734347 DOI: 10.3109/00365529609006770]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71 </w:t>
      </w:r>
      <w:r w:rsidRPr="00051509">
        <w:rPr>
          <w:rFonts w:ascii="Book Antiqua" w:eastAsia="宋体" w:hAnsi="Book Antiqua" w:cs="宋体"/>
          <w:b/>
          <w:bCs/>
          <w:color w:val="000000" w:themeColor="text1"/>
          <w:sz w:val="24"/>
          <w:szCs w:val="24"/>
        </w:rPr>
        <w:t>Ganguly S</w:t>
      </w:r>
      <w:r w:rsidRPr="00051509">
        <w:rPr>
          <w:rFonts w:ascii="Book Antiqua" w:eastAsia="宋体" w:hAnsi="Book Antiqua" w:cs="宋体"/>
          <w:color w:val="000000" w:themeColor="text1"/>
          <w:sz w:val="24"/>
          <w:szCs w:val="24"/>
        </w:rPr>
        <w:t xml:space="preserve">, Sarin SK, Bhatia V, Lahoti D. The prevalence and spectrum of colonic lesions in patients with cirrhotic and noncirrhotic portal hypertension.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1995; </w:t>
      </w:r>
      <w:r w:rsidRPr="00051509">
        <w:rPr>
          <w:rFonts w:ascii="Book Antiqua" w:eastAsia="宋体" w:hAnsi="Book Antiqua" w:cs="宋体"/>
          <w:b/>
          <w:bCs/>
          <w:color w:val="000000" w:themeColor="text1"/>
          <w:sz w:val="24"/>
          <w:szCs w:val="24"/>
        </w:rPr>
        <w:t>21</w:t>
      </w:r>
      <w:r w:rsidRPr="00051509">
        <w:rPr>
          <w:rFonts w:ascii="Book Antiqua" w:eastAsia="宋体" w:hAnsi="Book Antiqua" w:cs="宋体"/>
          <w:color w:val="000000" w:themeColor="text1"/>
          <w:sz w:val="24"/>
          <w:szCs w:val="24"/>
        </w:rPr>
        <w:t>: 1226-1231 [PMID: 7737627 DOI: 10.1016/0270-9139(95)90041-1]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72 </w:t>
      </w:r>
      <w:r w:rsidRPr="00051509">
        <w:rPr>
          <w:rFonts w:ascii="Book Antiqua" w:eastAsia="宋体" w:hAnsi="Book Antiqua" w:cs="宋体"/>
          <w:b/>
          <w:bCs/>
          <w:color w:val="000000" w:themeColor="text1"/>
          <w:sz w:val="24"/>
          <w:szCs w:val="24"/>
        </w:rPr>
        <w:t>Bresci G</w:t>
      </w:r>
      <w:r w:rsidRPr="00051509">
        <w:rPr>
          <w:rFonts w:ascii="Book Antiqua" w:eastAsia="宋体" w:hAnsi="Book Antiqua" w:cs="宋体"/>
          <w:color w:val="000000" w:themeColor="text1"/>
          <w:sz w:val="24"/>
          <w:szCs w:val="24"/>
        </w:rPr>
        <w:t xml:space="preserve">, Gambardella L, Parisi G, Federici G, Bertini M, Rindi G, Metrangolo S, Tumino E, Bertoni M, Cagno MC, Capria A. Colonic disease in cirrhotic patients with portal hypertension: an endoscopic and clinical evaluation. </w:t>
      </w:r>
      <w:r w:rsidRPr="00051509">
        <w:rPr>
          <w:rFonts w:ascii="Book Antiqua" w:eastAsia="宋体" w:hAnsi="Book Antiqua" w:cs="宋体"/>
          <w:i/>
          <w:iCs/>
          <w:color w:val="000000" w:themeColor="text1"/>
          <w:sz w:val="24"/>
          <w:szCs w:val="24"/>
        </w:rPr>
        <w:t>J Clin Gastroenterol</w:t>
      </w:r>
      <w:r w:rsidRPr="00051509">
        <w:rPr>
          <w:rFonts w:ascii="Book Antiqua" w:eastAsia="宋体" w:hAnsi="Book Antiqua" w:cs="宋体"/>
          <w:color w:val="000000" w:themeColor="text1"/>
          <w:sz w:val="24"/>
          <w:szCs w:val="24"/>
        </w:rPr>
        <w:t xml:space="preserve"> 1998; </w:t>
      </w:r>
      <w:r w:rsidRPr="00051509">
        <w:rPr>
          <w:rFonts w:ascii="Book Antiqua" w:eastAsia="宋体" w:hAnsi="Book Antiqua" w:cs="宋体"/>
          <w:b/>
          <w:bCs/>
          <w:color w:val="000000" w:themeColor="text1"/>
          <w:sz w:val="24"/>
          <w:szCs w:val="24"/>
        </w:rPr>
        <w:t>26</w:t>
      </w:r>
      <w:r w:rsidRPr="00051509">
        <w:rPr>
          <w:rFonts w:ascii="Book Antiqua" w:eastAsia="宋体" w:hAnsi="Book Antiqua" w:cs="宋体"/>
          <w:color w:val="000000" w:themeColor="text1"/>
          <w:sz w:val="24"/>
          <w:szCs w:val="24"/>
        </w:rPr>
        <w:t>: 222-227 [PMID: 9600375 DOI: 10.1097/00004836-199804000-00016]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73 </w:t>
      </w:r>
      <w:r w:rsidRPr="00051509">
        <w:rPr>
          <w:rFonts w:ascii="Book Antiqua" w:eastAsia="宋体" w:hAnsi="Book Antiqua" w:cs="宋体"/>
          <w:b/>
          <w:bCs/>
          <w:color w:val="000000" w:themeColor="text1"/>
          <w:sz w:val="24"/>
          <w:szCs w:val="24"/>
        </w:rPr>
        <w:t>Misra SP</w:t>
      </w:r>
      <w:r w:rsidRPr="00051509">
        <w:rPr>
          <w:rFonts w:ascii="Book Antiqua" w:eastAsia="宋体" w:hAnsi="Book Antiqua" w:cs="宋体"/>
          <w:color w:val="000000" w:themeColor="text1"/>
          <w:sz w:val="24"/>
          <w:szCs w:val="24"/>
        </w:rPr>
        <w:t xml:space="preserve">, Misra V, Dwivedi M. Effect of esophageal variceal band ligation on hemorrhoids, anorectal varices, and portal hypertensive colopathy. </w:t>
      </w:r>
      <w:r w:rsidRPr="00051509">
        <w:rPr>
          <w:rFonts w:ascii="Book Antiqua" w:eastAsia="宋体" w:hAnsi="Book Antiqua" w:cs="宋体"/>
          <w:i/>
          <w:iCs/>
          <w:color w:val="000000" w:themeColor="text1"/>
          <w:sz w:val="24"/>
          <w:szCs w:val="24"/>
        </w:rPr>
        <w:t>Endoscopy</w:t>
      </w:r>
      <w:r w:rsidRPr="00051509">
        <w:rPr>
          <w:rFonts w:ascii="Book Antiqua" w:eastAsia="宋体" w:hAnsi="Book Antiqua" w:cs="宋体"/>
          <w:color w:val="000000" w:themeColor="text1"/>
          <w:sz w:val="24"/>
          <w:szCs w:val="24"/>
        </w:rPr>
        <w:t xml:space="preserve"> 2002; </w:t>
      </w:r>
      <w:r w:rsidRPr="00051509">
        <w:rPr>
          <w:rFonts w:ascii="Book Antiqua" w:eastAsia="宋体" w:hAnsi="Book Antiqua" w:cs="宋体"/>
          <w:b/>
          <w:bCs/>
          <w:color w:val="000000" w:themeColor="text1"/>
          <w:sz w:val="24"/>
          <w:szCs w:val="24"/>
        </w:rPr>
        <w:t>34</w:t>
      </w:r>
      <w:r w:rsidRPr="00051509">
        <w:rPr>
          <w:rFonts w:ascii="Book Antiqua" w:eastAsia="宋体" w:hAnsi="Book Antiqua" w:cs="宋体"/>
          <w:color w:val="000000" w:themeColor="text1"/>
          <w:sz w:val="24"/>
          <w:szCs w:val="24"/>
        </w:rPr>
        <w:t>: 195-198 [PMID: 11870568 DOI: 10.1055/s-2002-20290]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74 </w:t>
      </w:r>
      <w:r w:rsidRPr="00051509">
        <w:rPr>
          <w:rFonts w:ascii="Book Antiqua" w:eastAsia="宋体" w:hAnsi="Book Antiqua" w:cs="宋体"/>
          <w:b/>
          <w:bCs/>
          <w:color w:val="000000" w:themeColor="text1"/>
          <w:sz w:val="24"/>
          <w:szCs w:val="24"/>
        </w:rPr>
        <w:t>Ito K</w:t>
      </w:r>
      <w:r w:rsidRPr="00051509">
        <w:rPr>
          <w:rFonts w:ascii="Book Antiqua" w:eastAsia="宋体" w:hAnsi="Book Antiqua" w:cs="宋体"/>
          <w:color w:val="000000" w:themeColor="text1"/>
          <w:sz w:val="24"/>
          <w:szCs w:val="24"/>
        </w:rPr>
        <w:t xml:space="preserve">, Shiraki K, Sakai T, Yoshimura H, Nakano T. Portal hypertensive colopathy in patients with liver cirrhosis. </w:t>
      </w:r>
      <w:r w:rsidRPr="00051509">
        <w:rPr>
          <w:rFonts w:ascii="Book Antiqua" w:eastAsia="宋体" w:hAnsi="Book Antiqua" w:cs="宋体"/>
          <w:i/>
          <w:iCs/>
          <w:color w:val="000000" w:themeColor="text1"/>
          <w:sz w:val="24"/>
          <w:szCs w:val="24"/>
        </w:rPr>
        <w:t>World J Gastroenterol</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11</w:t>
      </w:r>
      <w:r w:rsidRPr="00051509">
        <w:rPr>
          <w:rFonts w:ascii="Book Antiqua" w:eastAsia="宋体" w:hAnsi="Book Antiqua" w:cs="宋体"/>
          <w:color w:val="000000" w:themeColor="text1"/>
          <w:sz w:val="24"/>
          <w:szCs w:val="24"/>
        </w:rPr>
        <w:t>: 3127-3130 [PMID: 15918202 DOI: 10.3748/wjg.v11.i20.3127]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75 </w:t>
      </w:r>
      <w:r w:rsidRPr="00051509">
        <w:rPr>
          <w:rFonts w:ascii="Book Antiqua" w:eastAsia="宋体" w:hAnsi="Book Antiqua" w:cs="宋体"/>
          <w:b/>
          <w:bCs/>
          <w:color w:val="000000" w:themeColor="text1"/>
          <w:sz w:val="24"/>
          <w:szCs w:val="24"/>
        </w:rPr>
        <w:t>Yamakado S</w:t>
      </w:r>
      <w:r w:rsidRPr="00051509">
        <w:rPr>
          <w:rFonts w:ascii="Book Antiqua" w:eastAsia="宋体" w:hAnsi="Book Antiqua" w:cs="宋体"/>
          <w:color w:val="000000" w:themeColor="text1"/>
          <w:sz w:val="24"/>
          <w:szCs w:val="24"/>
        </w:rPr>
        <w:t xml:space="preserve">, Kanazawa H, Kobayashi M. Portal hypertensive colopathy: endoscopic findings and the relation to portal pressure. </w:t>
      </w:r>
      <w:r w:rsidRPr="00051509">
        <w:rPr>
          <w:rFonts w:ascii="Book Antiqua" w:eastAsia="宋体" w:hAnsi="Book Antiqua" w:cs="宋体"/>
          <w:i/>
          <w:iCs/>
          <w:color w:val="000000" w:themeColor="text1"/>
          <w:sz w:val="24"/>
          <w:szCs w:val="24"/>
        </w:rPr>
        <w:t>Intern Med</w:t>
      </w:r>
      <w:r w:rsidRPr="00051509">
        <w:rPr>
          <w:rFonts w:ascii="Book Antiqua" w:eastAsia="宋体" w:hAnsi="Book Antiqua" w:cs="宋体"/>
          <w:color w:val="000000" w:themeColor="text1"/>
          <w:sz w:val="24"/>
          <w:szCs w:val="24"/>
        </w:rPr>
        <w:t xml:space="preserve"> 1995; </w:t>
      </w:r>
      <w:r w:rsidRPr="00051509">
        <w:rPr>
          <w:rFonts w:ascii="Book Antiqua" w:eastAsia="宋体" w:hAnsi="Book Antiqua" w:cs="宋体"/>
          <w:b/>
          <w:bCs/>
          <w:color w:val="000000" w:themeColor="text1"/>
          <w:sz w:val="24"/>
          <w:szCs w:val="24"/>
        </w:rPr>
        <w:t>34</w:t>
      </w:r>
      <w:r w:rsidRPr="00051509">
        <w:rPr>
          <w:rFonts w:ascii="Book Antiqua" w:eastAsia="宋体" w:hAnsi="Book Antiqua" w:cs="宋体"/>
          <w:color w:val="000000" w:themeColor="text1"/>
          <w:sz w:val="24"/>
          <w:szCs w:val="24"/>
        </w:rPr>
        <w:t>: 153-157 [PMID: 7787318 DOI: 10.2169/internalmedicine.34.153]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76 </w:t>
      </w:r>
      <w:r w:rsidRPr="00051509">
        <w:rPr>
          <w:rFonts w:ascii="Book Antiqua" w:eastAsia="宋体" w:hAnsi="Book Antiqua" w:cs="宋体"/>
          <w:b/>
          <w:bCs/>
          <w:color w:val="000000" w:themeColor="text1"/>
          <w:sz w:val="24"/>
          <w:szCs w:val="24"/>
        </w:rPr>
        <w:t>Scandalis N</w:t>
      </w:r>
      <w:r w:rsidRPr="00051509">
        <w:rPr>
          <w:rFonts w:ascii="Book Antiqua" w:eastAsia="宋体" w:hAnsi="Book Antiqua" w:cs="宋体"/>
          <w:color w:val="000000" w:themeColor="text1"/>
          <w:sz w:val="24"/>
          <w:szCs w:val="24"/>
        </w:rPr>
        <w:t xml:space="preserve">, Archimandritis A, Kastanas K, Spiliadis C, Delis B, Manika Z. Colonic findings in cirrhotics with portal hypertension. A prospective colonoscopic and histological study. </w:t>
      </w:r>
      <w:r w:rsidRPr="00051509">
        <w:rPr>
          <w:rFonts w:ascii="Book Antiqua" w:eastAsia="宋体" w:hAnsi="Book Antiqua" w:cs="宋体"/>
          <w:i/>
          <w:iCs/>
          <w:color w:val="000000" w:themeColor="text1"/>
          <w:sz w:val="24"/>
          <w:szCs w:val="24"/>
        </w:rPr>
        <w:t>J Clin Gastroenterol</w:t>
      </w:r>
      <w:r w:rsidRPr="00051509">
        <w:rPr>
          <w:rFonts w:ascii="Book Antiqua" w:eastAsia="宋体" w:hAnsi="Book Antiqua" w:cs="宋体"/>
          <w:color w:val="000000" w:themeColor="text1"/>
          <w:sz w:val="24"/>
          <w:szCs w:val="24"/>
        </w:rPr>
        <w:t xml:space="preserve"> 1994; </w:t>
      </w:r>
      <w:r w:rsidRPr="00051509">
        <w:rPr>
          <w:rFonts w:ascii="Book Antiqua" w:eastAsia="宋体" w:hAnsi="Book Antiqua" w:cs="宋体"/>
          <w:b/>
          <w:bCs/>
          <w:color w:val="000000" w:themeColor="text1"/>
          <w:sz w:val="24"/>
          <w:szCs w:val="24"/>
        </w:rPr>
        <w:t>18</w:t>
      </w:r>
      <w:r w:rsidRPr="00051509">
        <w:rPr>
          <w:rFonts w:ascii="Book Antiqua" w:eastAsia="宋体" w:hAnsi="Book Antiqua" w:cs="宋体"/>
          <w:color w:val="000000" w:themeColor="text1"/>
          <w:sz w:val="24"/>
          <w:szCs w:val="24"/>
        </w:rPr>
        <w:t>: 325-328; discussion 329 [PMID: 8071520 DOI: 10.1097/00004836-199406000-00014]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77 </w:t>
      </w:r>
      <w:r w:rsidRPr="00051509">
        <w:rPr>
          <w:rFonts w:ascii="Book Antiqua" w:eastAsia="宋体" w:hAnsi="Book Antiqua" w:cs="宋体"/>
          <w:b/>
          <w:bCs/>
          <w:color w:val="000000" w:themeColor="text1"/>
          <w:sz w:val="24"/>
          <w:szCs w:val="24"/>
        </w:rPr>
        <w:t>Chawla Y</w:t>
      </w:r>
      <w:r w:rsidRPr="00051509">
        <w:rPr>
          <w:rFonts w:ascii="Book Antiqua" w:eastAsia="宋体" w:hAnsi="Book Antiqua" w:cs="宋体"/>
          <w:color w:val="000000" w:themeColor="text1"/>
          <w:sz w:val="24"/>
          <w:szCs w:val="24"/>
        </w:rPr>
        <w:t xml:space="preserve">, Dilawari JB. Anorectal varices--their frequency in cirrhotic and non-cirrhotic portal hypertension. </w:t>
      </w:r>
      <w:r w:rsidRPr="00051509">
        <w:rPr>
          <w:rFonts w:ascii="Book Antiqua" w:eastAsia="宋体" w:hAnsi="Book Antiqua" w:cs="宋体"/>
          <w:i/>
          <w:iCs/>
          <w:color w:val="000000" w:themeColor="text1"/>
          <w:sz w:val="24"/>
          <w:szCs w:val="24"/>
        </w:rPr>
        <w:t>Gut</w:t>
      </w:r>
      <w:r w:rsidRPr="00051509">
        <w:rPr>
          <w:rFonts w:ascii="Book Antiqua" w:eastAsia="宋体" w:hAnsi="Book Antiqua" w:cs="宋体"/>
          <w:color w:val="000000" w:themeColor="text1"/>
          <w:sz w:val="24"/>
          <w:szCs w:val="24"/>
        </w:rPr>
        <w:t xml:space="preserve"> 1991; </w:t>
      </w:r>
      <w:r w:rsidRPr="00051509">
        <w:rPr>
          <w:rFonts w:ascii="Book Antiqua" w:eastAsia="宋体" w:hAnsi="Book Antiqua" w:cs="宋体"/>
          <w:b/>
          <w:bCs/>
          <w:color w:val="000000" w:themeColor="text1"/>
          <w:sz w:val="24"/>
          <w:szCs w:val="24"/>
        </w:rPr>
        <w:t>32</w:t>
      </w:r>
      <w:r w:rsidRPr="00051509">
        <w:rPr>
          <w:rFonts w:ascii="Book Antiqua" w:eastAsia="宋体" w:hAnsi="Book Antiqua" w:cs="宋体"/>
          <w:color w:val="000000" w:themeColor="text1"/>
          <w:sz w:val="24"/>
          <w:szCs w:val="24"/>
        </w:rPr>
        <w:t>: 309-311 [PMID: 2013427 DOI: 10.1136/gut.32.3.309]</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78 </w:t>
      </w:r>
      <w:r w:rsidRPr="00051509">
        <w:rPr>
          <w:rFonts w:ascii="Book Antiqua" w:eastAsia="宋体" w:hAnsi="Book Antiqua" w:cs="宋体"/>
          <w:b/>
          <w:bCs/>
          <w:color w:val="000000" w:themeColor="text1"/>
          <w:sz w:val="24"/>
          <w:szCs w:val="24"/>
        </w:rPr>
        <w:t>Rabinovitz M</w:t>
      </w:r>
      <w:r w:rsidRPr="00051509">
        <w:rPr>
          <w:rFonts w:ascii="Book Antiqua" w:eastAsia="宋体" w:hAnsi="Book Antiqua" w:cs="宋体"/>
          <w:color w:val="000000" w:themeColor="text1"/>
          <w:sz w:val="24"/>
          <w:szCs w:val="24"/>
        </w:rPr>
        <w:t xml:space="preserve">, Schade RR, Dindzans VJ, Belle SH, Van Thiel DH, Gavaler JS. Colonic disease in cirrhosis. An endoscopic evaluation in 412 patients. </w:t>
      </w:r>
      <w:r w:rsidRPr="00051509">
        <w:rPr>
          <w:rFonts w:ascii="Book Antiqua" w:eastAsia="宋体" w:hAnsi="Book Antiqua" w:cs="宋体"/>
          <w:i/>
          <w:iCs/>
          <w:color w:val="000000" w:themeColor="text1"/>
          <w:sz w:val="24"/>
          <w:szCs w:val="24"/>
        </w:rPr>
        <w:t>Gastroenterology</w:t>
      </w:r>
      <w:r w:rsidRPr="00051509">
        <w:rPr>
          <w:rFonts w:ascii="Book Antiqua" w:eastAsia="宋体" w:hAnsi="Book Antiqua" w:cs="宋体"/>
          <w:color w:val="000000" w:themeColor="text1"/>
          <w:sz w:val="24"/>
          <w:szCs w:val="24"/>
        </w:rPr>
        <w:t xml:space="preserve"> 1990; </w:t>
      </w:r>
      <w:r w:rsidRPr="00051509">
        <w:rPr>
          <w:rFonts w:ascii="Book Antiqua" w:eastAsia="宋体" w:hAnsi="Book Antiqua" w:cs="宋体"/>
          <w:b/>
          <w:bCs/>
          <w:color w:val="000000" w:themeColor="text1"/>
          <w:sz w:val="24"/>
          <w:szCs w:val="24"/>
        </w:rPr>
        <w:t>99</w:t>
      </w:r>
      <w:r w:rsidRPr="00051509">
        <w:rPr>
          <w:rFonts w:ascii="Book Antiqua" w:eastAsia="宋体" w:hAnsi="Book Antiqua" w:cs="宋体"/>
          <w:color w:val="000000" w:themeColor="text1"/>
          <w:sz w:val="24"/>
          <w:szCs w:val="24"/>
        </w:rPr>
        <w:t>: 195-199 [PMID: 2344925]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79 </w:t>
      </w:r>
      <w:r w:rsidRPr="00051509">
        <w:rPr>
          <w:rFonts w:ascii="Book Antiqua" w:eastAsia="宋体" w:hAnsi="Book Antiqua" w:cs="宋体"/>
          <w:b/>
          <w:bCs/>
          <w:color w:val="000000" w:themeColor="text1"/>
          <w:sz w:val="24"/>
          <w:szCs w:val="24"/>
        </w:rPr>
        <w:t>Goenka MK</w:t>
      </w:r>
      <w:r w:rsidRPr="00051509">
        <w:rPr>
          <w:rFonts w:ascii="Book Antiqua" w:eastAsia="宋体" w:hAnsi="Book Antiqua" w:cs="宋体"/>
          <w:color w:val="000000" w:themeColor="text1"/>
          <w:sz w:val="24"/>
          <w:szCs w:val="24"/>
        </w:rPr>
        <w:t xml:space="preserve">, Kochhar R, Nagi B, Mehta SK. Rectosigmoid varices and other mucosal changes in patients with portal hypertension. </w:t>
      </w:r>
      <w:r w:rsidRPr="00051509">
        <w:rPr>
          <w:rFonts w:ascii="Book Antiqua" w:eastAsia="宋体" w:hAnsi="Book Antiqua" w:cs="宋体"/>
          <w:i/>
          <w:iCs/>
          <w:color w:val="000000" w:themeColor="text1"/>
          <w:sz w:val="24"/>
          <w:szCs w:val="24"/>
        </w:rPr>
        <w:t>Am J Gastroenterol</w:t>
      </w:r>
      <w:r w:rsidRPr="00051509">
        <w:rPr>
          <w:rFonts w:ascii="Book Antiqua" w:eastAsia="宋体" w:hAnsi="Book Antiqua" w:cs="宋体"/>
          <w:color w:val="000000" w:themeColor="text1"/>
          <w:sz w:val="24"/>
          <w:szCs w:val="24"/>
        </w:rPr>
        <w:t xml:space="preserve"> 1991; </w:t>
      </w:r>
      <w:r w:rsidRPr="00051509">
        <w:rPr>
          <w:rFonts w:ascii="Book Antiqua" w:eastAsia="宋体" w:hAnsi="Book Antiqua" w:cs="宋体"/>
          <w:b/>
          <w:bCs/>
          <w:color w:val="000000" w:themeColor="text1"/>
          <w:sz w:val="24"/>
          <w:szCs w:val="24"/>
        </w:rPr>
        <w:t>86</w:t>
      </w:r>
      <w:r w:rsidRPr="00051509">
        <w:rPr>
          <w:rFonts w:ascii="Book Antiqua" w:eastAsia="宋体" w:hAnsi="Book Antiqua" w:cs="宋体"/>
          <w:color w:val="000000" w:themeColor="text1"/>
          <w:sz w:val="24"/>
          <w:szCs w:val="24"/>
        </w:rPr>
        <w:t>: 1185-1189 [PMID: 1882798]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80 </w:t>
      </w:r>
      <w:r w:rsidRPr="00051509">
        <w:rPr>
          <w:rFonts w:ascii="Book Antiqua" w:eastAsia="宋体" w:hAnsi="Book Antiqua" w:cs="宋体"/>
          <w:b/>
          <w:bCs/>
          <w:color w:val="000000" w:themeColor="text1"/>
          <w:sz w:val="24"/>
          <w:szCs w:val="24"/>
        </w:rPr>
        <w:t>Ye</w:t>
      </w:r>
      <w:r w:rsidRPr="00051509">
        <w:rPr>
          <w:rFonts w:ascii="Book Antiqua" w:eastAsia="MS Mincho" w:hAnsi="Book Antiqua" w:cs="MS Mincho"/>
          <w:b/>
          <w:bCs/>
          <w:color w:val="000000" w:themeColor="text1"/>
          <w:sz w:val="24"/>
          <w:szCs w:val="24"/>
        </w:rPr>
        <w:t>ş</w:t>
      </w:r>
      <w:r w:rsidRPr="00051509">
        <w:rPr>
          <w:rFonts w:ascii="Book Antiqua" w:eastAsia="宋体" w:hAnsi="Book Antiqua" w:cs="宋体"/>
          <w:b/>
          <w:bCs/>
          <w:color w:val="000000" w:themeColor="text1"/>
          <w:sz w:val="24"/>
          <w:szCs w:val="24"/>
        </w:rPr>
        <w:t>ilkaya Y</w:t>
      </w:r>
      <w:r w:rsidRPr="00051509">
        <w:rPr>
          <w:rFonts w:ascii="Book Antiqua" w:eastAsia="宋体" w:hAnsi="Book Antiqua" w:cs="宋体"/>
          <w:color w:val="000000" w:themeColor="text1"/>
          <w:sz w:val="24"/>
          <w:szCs w:val="24"/>
        </w:rPr>
        <w:t>, Çil B, Peynircio</w:t>
      </w:r>
      <w:r w:rsidRPr="00051509">
        <w:rPr>
          <w:rFonts w:ascii="Book Antiqua" w:eastAsia="MS Mincho" w:hAnsi="Book Antiqua" w:cs="MS Mincho"/>
          <w:color w:val="000000" w:themeColor="text1"/>
          <w:sz w:val="24"/>
          <w:szCs w:val="24"/>
        </w:rPr>
        <w:t>ğ</w:t>
      </w:r>
      <w:r w:rsidRPr="00051509">
        <w:rPr>
          <w:rFonts w:ascii="Book Antiqua" w:eastAsia="宋体" w:hAnsi="Book Antiqua" w:cs="宋体"/>
          <w:color w:val="000000" w:themeColor="text1"/>
          <w:sz w:val="24"/>
          <w:szCs w:val="24"/>
        </w:rPr>
        <w:t xml:space="preserve">lu B, </w:t>
      </w:r>
      <w:r w:rsidRPr="00051509">
        <w:rPr>
          <w:rFonts w:ascii="Book Antiqua" w:eastAsia="MS Mincho" w:hAnsi="Book Antiqua" w:cs="MS Mincho"/>
          <w:color w:val="000000" w:themeColor="text1"/>
          <w:sz w:val="24"/>
          <w:szCs w:val="24"/>
        </w:rPr>
        <w:t>Ş</w:t>
      </w:r>
      <w:r w:rsidRPr="00051509">
        <w:rPr>
          <w:rFonts w:ascii="Book Antiqua" w:eastAsia="宋体" w:hAnsi="Book Antiqua" w:cs="宋体"/>
          <w:color w:val="000000" w:themeColor="text1"/>
          <w:sz w:val="24"/>
          <w:szCs w:val="24"/>
        </w:rPr>
        <w:t>im</w:t>
      </w:r>
      <w:r w:rsidRPr="00051509">
        <w:rPr>
          <w:rFonts w:ascii="Book Antiqua" w:eastAsia="MS Mincho" w:hAnsi="Book Antiqua" w:cs="MS Mincho"/>
          <w:color w:val="000000" w:themeColor="text1"/>
          <w:sz w:val="24"/>
          <w:szCs w:val="24"/>
        </w:rPr>
        <w:t>ş</w:t>
      </w:r>
      <w:r w:rsidRPr="00051509">
        <w:rPr>
          <w:rFonts w:ascii="Book Antiqua" w:eastAsia="宋体" w:hAnsi="Book Antiqua" w:cs="宋体"/>
          <w:color w:val="000000" w:themeColor="text1"/>
          <w:sz w:val="24"/>
          <w:szCs w:val="24"/>
        </w:rPr>
        <w:t xml:space="preserve">ek H. Successful treatment with transjugular intrahepatic portosystemic shunt (TIPS) of recurrent massive rectal bleeding due to portal hypertension: case report. </w:t>
      </w:r>
      <w:r w:rsidRPr="00051509">
        <w:rPr>
          <w:rFonts w:ascii="Book Antiqua" w:eastAsia="宋体" w:hAnsi="Book Antiqua" w:cs="宋体"/>
          <w:i/>
          <w:iCs/>
          <w:color w:val="000000" w:themeColor="text1"/>
          <w:sz w:val="24"/>
          <w:szCs w:val="24"/>
        </w:rPr>
        <w:t>Turk J Gastroenterol</w:t>
      </w:r>
      <w:r w:rsidRPr="00051509">
        <w:rPr>
          <w:rFonts w:ascii="Book Antiqua" w:eastAsia="宋体" w:hAnsi="Book Antiqua" w:cs="宋体"/>
          <w:color w:val="000000" w:themeColor="text1"/>
          <w:sz w:val="24"/>
          <w:szCs w:val="24"/>
        </w:rPr>
        <w:t xml:space="preserve"> 2013; </w:t>
      </w:r>
      <w:r w:rsidRPr="00051509">
        <w:rPr>
          <w:rFonts w:ascii="Book Antiqua" w:eastAsia="宋体" w:hAnsi="Book Antiqua" w:cs="宋体"/>
          <w:b/>
          <w:bCs/>
          <w:color w:val="000000" w:themeColor="text1"/>
          <w:sz w:val="24"/>
          <w:szCs w:val="24"/>
        </w:rPr>
        <w:t>24</w:t>
      </w:r>
      <w:r w:rsidRPr="00051509">
        <w:rPr>
          <w:rFonts w:ascii="Book Antiqua" w:eastAsia="宋体" w:hAnsi="Book Antiqua" w:cs="宋体"/>
          <w:color w:val="000000" w:themeColor="text1"/>
          <w:sz w:val="24"/>
          <w:szCs w:val="24"/>
        </w:rPr>
        <w:t>: 363-366 [PMID: 24254271]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81 </w:t>
      </w:r>
      <w:r w:rsidRPr="00051509">
        <w:rPr>
          <w:rFonts w:ascii="Book Antiqua" w:eastAsia="宋体" w:hAnsi="Book Antiqua" w:cs="宋体"/>
          <w:b/>
          <w:bCs/>
          <w:color w:val="000000" w:themeColor="text1"/>
          <w:sz w:val="24"/>
          <w:szCs w:val="24"/>
        </w:rPr>
        <w:t>Wilson SE</w:t>
      </w:r>
      <w:r w:rsidRPr="00051509">
        <w:rPr>
          <w:rFonts w:ascii="Book Antiqua" w:eastAsia="宋体" w:hAnsi="Book Antiqua" w:cs="宋体"/>
          <w:color w:val="000000" w:themeColor="text1"/>
          <w:sz w:val="24"/>
          <w:szCs w:val="24"/>
        </w:rPr>
        <w:t xml:space="preserve">, Stone RT, Christie JP, Passaro E. Massive lower gastrointestinal bleeding from intestinal varices. </w:t>
      </w:r>
      <w:r w:rsidRPr="00051509">
        <w:rPr>
          <w:rFonts w:ascii="Book Antiqua" w:eastAsia="宋体" w:hAnsi="Book Antiqua" w:cs="宋体"/>
          <w:i/>
          <w:iCs/>
          <w:color w:val="000000" w:themeColor="text1"/>
          <w:sz w:val="24"/>
          <w:szCs w:val="24"/>
        </w:rPr>
        <w:t>Arch Surg</w:t>
      </w:r>
      <w:r w:rsidRPr="00051509">
        <w:rPr>
          <w:rFonts w:ascii="Book Antiqua" w:eastAsia="宋体" w:hAnsi="Book Antiqua" w:cs="宋体"/>
          <w:color w:val="000000" w:themeColor="text1"/>
          <w:sz w:val="24"/>
          <w:szCs w:val="24"/>
        </w:rPr>
        <w:t xml:space="preserve"> 1979; </w:t>
      </w:r>
      <w:r w:rsidRPr="00051509">
        <w:rPr>
          <w:rFonts w:ascii="Book Antiqua" w:eastAsia="宋体" w:hAnsi="Book Antiqua" w:cs="宋体"/>
          <w:b/>
          <w:bCs/>
          <w:color w:val="000000" w:themeColor="text1"/>
          <w:sz w:val="24"/>
          <w:szCs w:val="24"/>
        </w:rPr>
        <w:t>114</w:t>
      </w:r>
      <w:r w:rsidRPr="00051509">
        <w:rPr>
          <w:rFonts w:ascii="Book Antiqua" w:eastAsia="宋体" w:hAnsi="Book Antiqua" w:cs="宋体"/>
          <w:color w:val="000000" w:themeColor="text1"/>
          <w:sz w:val="24"/>
          <w:szCs w:val="24"/>
        </w:rPr>
        <w:t>: 1158-1161 [PMID: 314792 DOI: 10.1001/archsurg.1979.01370340064011]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82 </w:t>
      </w:r>
      <w:r w:rsidRPr="00051509">
        <w:rPr>
          <w:rFonts w:ascii="Book Antiqua" w:eastAsia="宋体" w:hAnsi="Book Antiqua" w:cs="宋体"/>
          <w:b/>
          <w:bCs/>
          <w:color w:val="000000" w:themeColor="text1"/>
          <w:sz w:val="24"/>
          <w:szCs w:val="24"/>
        </w:rPr>
        <w:t>Bini EJ</w:t>
      </w:r>
      <w:r w:rsidRPr="00051509">
        <w:rPr>
          <w:rFonts w:ascii="Book Antiqua" w:eastAsia="宋体" w:hAnsi="Book Antiqua" w:cs="宋体"/>
          <w:color w:val="000000" w:themeColor="text1"/>
          <w:sz w:val="24"/>
          <w:szCs w:val="24"/>
        </w:rPr>
        <w:t xml:space="preserve">, Lascarides CE, Micale PL, Weinshel EH. Mucosal abnormalities of the colon in patients with portal hypertension: an endoscopic study. </w:t>
      </w:r>
      <w:r w:rsidRPr="00051509">
        <w:rPr>
          <w:rFonts w:ascii="Book Antiqua" w:eastAsia="宋体" w:hAnsi="Book Antiqua" w:cs="宋体"/>
          <w:i/>
          <w:iCs/>
          <w:color w:val="000000" w:themeColor="text1"/>
          <w:sz w:val="24"/>
          <w:szCs w:val="24"/>
        </w:rPr>
        <w:t>Gastrointest Endosc</w:t>
      </w:r>
      <w:r w:rsidRPr="00051509">
        <w:rPr>
          <w:rFonts w:ascii="Book Antiqua" w:eastAsia="宋体" w:hAnsi="Book Antiqua" w:cs="宋体"/>
          <w:color w:val="000000" w:themeColor="text1"/>
          <w:sz w:val="24"/>
          <w:szCs w:val="24"/>
        </w:rPr>
        <w:t xml:space="preserve"> 2000; </w:t>
      </w:r>
      <w:r w:rsidRPr="00051509">
        <w:rPr>
          <w:rFonts w:ascii="Book Antiqua" w:eastAsia="宋体" w:hAnsi="Book Antiqua" w:cs="宋体"/>
          <w:b/>
          <w:bCs/>
          <w:color w:val="000000" w:themeColor="text1"/>
          <w:sz w:val="24"/>
          <w:szCs w:val="24"/>
        </w:rPr>
        <w:t>52</w:t>
      </w:r>
      <w:r w:rsidRPr="00051509">
        <w:rPr>
          <w:rFonts w:ascii="Book Antiqua" w:eastAsia="宋体" w:hAnsi="Book Antiqua" w:cs="宋体"/>
          <w:color w:val="000000" w:themeColor="text1"/>
          <w:sz w:val="24"/>
          <w:szCs w:val="24"/>
        </w:rPr>
        <w:t>: 511-516 [PMID: 11023569 DOI: 10.1067/mge.2000.108478]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83 </w:t>
      </w:r>
      <w:r w:rsidRPr="00051509">
        <w:rPr>
          <w:rFonts w:ascii="Book Antiqua" w:eastAsia="宋体" w:hAnsi="Book Antiqua" w:cs="宋体"/>
          <w:b/>
          <w:bCs/>
          <w:color w:val="000000" w:themeColor="text1"/>
          <w:sz w:val="24"/>
          <w:szCs w:val="24"/>
        </w:rPr>
        <w:t>Sugano S</w:t>
      </w:r>
      <w:r w:rsidRPr="00051509">
        <w:rPr>
          <w:rFonts w:ascii="Book Antiqua" w:eastAsia="宋体" w:hAnsi="Book Antiqua" w:cs="宋体"/>
          <w:color w:val="000000" w:themeColor="text1"/>
          <w:sz w:val="24"/>
          <w:szCs w:val="24"/>
        </w:rPr>
        <w:t xml:space="preserve">, Nishio M, Makino H, Suzuki T. Relationship of portal pressure and colorectal vasculopathy in patients with cirrhosis. </w:t>
      </w:r>
      <w:r w:rsidRPr="00051509">
        <w:rPr>
          <w:rFonts w:ascii="Book Antiqua" w:eastAsia="宋体" w:hAnsi="Book Antiqua" w:cs="宋体"/>
          <w:i/>
          <w:iCs/>
          <w:color w:val="000000" w:themeColor="text1"/>
          <w:sz w:val="24"/>
          <w:szCs w:val="24"/>
        </w:rPr>
        <w:t>Dig Dis Sci</w:t>
      </w:r>
      <w:r w:rsidRPr="00051509">
        <w:rPr>
          <w:rFonts w:ascii="Book Antiqua" w:eastAsia="宋体" w:hAnsi="Book Antiqua" w:cs="宋体"/>
          <w:color w:val="000000" w:themeColor="text1"/>
          <w:sz w:val="24"/>
          <w:szCs w:val="24"/>
        </w:rPr>
        <w:t xml:space="preserve"> 1999; </w:t>
      </w:r>
      <w:r w:rsidRPr="00051509">
        <w:rPr>
          <w:rFonts w:ascii="Book Antiqua" w:eastAsia="宋体" w:hAnsi="Book Antiqua" w:cs="宋体"/>
          <w:b/>
          <w:bCs/>
          <w:color w:val="000000" w:themeColor="text1"/>
          <w:sz w:val="24"/>
          <w:szCs w:val="24"/>
        </w:rPr>
        <w:t>44</w:t>
      </w:r>
      <w:r w:rsidRPr="00051509">
        <w:rPr>
          <w:rFonts w:ascii="Book Antiqua" w:eastAsia="宋体" w:hAnsi="Book Antiqua" w:cs="宋体"/>
          <w:color w:val="000000" w:themeColor="text1"/>
          <w:sz w:val="24"/>
          <w:szCs w:val="24"/>
        </w:rPr>
        <w:t>: 149-154 [PMID: 9952236 DOI: 10.1023/A: 1026670604551]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84 </w:t>
      </w:r>
      <w:r w:rsidRPr="00051509">
        <w:rPr>
          <w:rFonts w:ascii="Book Antiqua" w:eastAsia="宋体" w:hAnsi="Book Antiqua" w:cs="宋体"/>
          <w:b/>
          <w:bCs/>
          <w:color w:val="000000" w:themeColor="text1"/>
          <w:sz w:val="24"/>
          <w:szCs w:val="24"/>
        </w:rPr>
        <w:t>Gad YZ</w:t>
      </w:r>
      <w:r w:rsidRPr="00051509">
        <w:rPr>
          <w:rFonts w:ascii="Book Antiqua" w:eastAsia="宋体" w:hAnsi="Book Antiqua" w:cs="宋体"/>
          <w:color w:val="000000" w:themeColor="text1"/>
          <w:sz w:val="24"/>
          <w:szCs w:val="24"/>
        </w:rPr>
        <w:t xml:space="preserve">, Zeid AA. Portal hypertensive colopathy and haematochezia in cirrhotic patients: an endoscopic study. </w:t>
      </w:r>
      <w:r w:rsidRPr="00051509">
        <w:rPr>
          <w:rFonts w:ascii="Book Antiqua" w:eastAsia="宋体" w:hAnsi="Book Antiqua" w:cs="宋体"/>
          <w:i/>
          <w:iCs/>
          <w:color w:val="000000" w:themeColor="text1"/>
          <w:sz w:val="24"/>
          <w:szCs w:val="24"/>
        </w:rPr>
        <w:t>Arab J Gastroenterol</w:t>
      </w:r>
      <w:r w:rsidRPr="00051509">
        <w:rPr>
          <w:rFonts w:ascii="Book Antiqua" w:eastAsia="宋体" w:hAnsi="Book Antiqua" w:cs="宋体"/>
          <w:color w:val="000000" w:themeColor="text1"/>
          <w:sz w:val="24"/>
          <w:szCs w:val="24"/>
        </w:rPr>
        <w:t xml:space="preserve"> 2011; </w:t>
      </w:r>
      <w:r w:rsidRPr="00051509">
        <w:rPr>
          <w:rFonts w:ascii="Book Antiqua" w:eastAsia="宋体" w:hAnsi="Book Antiqua" w:cs="宋体"/>
          <w:b/>
          <w:bCs/>
          <w:color w:val="000000" w:themeColor="text1"/>
          <w:sz w:val="24"/>
          <w:szCs w:val="24"/>
        </w:rPr>
        <w:t>12</w:t>
      </w:r>
      <w:r w:rsidRPr="00051509">
        <w:rPr>
          <w:rFonts w:ascii="Book Antiqua" w:eastAsia="宋体" w:hAnsi="Book Antiqua" w:cs="宋体"/>
          <w:color w:val="000000" w:themeColor="text1"/>
          <w:sz w:val="24"/>
          <w:szCs w:val="24"/>
        </w:rPr>
        <w:t>: 184-188 [PMID: 22305498 DOI: 10.1016/j.ajg.2011.11.002]</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85 </w:t>
      </w:r>
      <w:r w:rsidRPr="00051509">
        <w:rPr>
          <w:rFonts w:ascii="Book Antiqua" w:eastAsia="宋体" w:hAnsi="Book Antiqua" w:cs="宋体"/>
          <w:b/>
          <w:bCs/>
          <w:color w:val="000000" w:themeColor="text1"/>
          <w:sz w:val="24"/>
          <w:szCs w:val="24"/>
        </w:rPr>
        <w:t>Johal SS</w:t>
      </w:r>
      <w:r w:rsidRPr="00051509">
        <w:rPr>
          <w:rFonts w:ascii="Book Antiqua" w:eastAsia="宋体" w:hAnsi="Book Antiqua" w:cs="宋体"/>
          <w:color w:val="000000" w:themeColor="text1"/>
          <w:sz w:val="24"/>
          <w:szCs w:val="24"/>
        </w:rPr>
        <w:t xml:space="preserve">, Austin AS, Ryder SD. Epistaxis: an overlooked cause of massive haematemesis in cirrhosis. </w:t>
      </w:r>
      <w:r w:rsidRPr="00051509">
        <w:rPr>
          <w:rFonts w:ascii="Book Antiqua" w:eastAsia="宋体" w:hAnsi="Book Antiqua" w:cs="宋体"/>
          <w:i/>
          <w:iCs/>
          <w:color w:val="000000" w:themeColor="text1"/>
          <w:sz w:val="24"/>
          <w:szCs w:val="24"/>
        </w:rPr>
        <w:t>BMJ</w:t>
      </w:r>
      <w:r w:rsidRPr="00051509">
        <w:rPr>
          <w:rFonts w:ascii="Book Antiqua" w:eastAsia="宋体" w:hAnsi="Book Antiqua" w:cs="宋体"/>
          <w:color w:val="000000" w:themeColor="text1"/>
          <w:sz w:val="24"/>
          <w:szCs w:val="24"/>
        </w:rPr>
        <w:t xml:space="preserve"> 2003; </w:t>
      </w:r>
      <w:r w:rsidRPr="00051509">
        <w:rPr>
          <w:rFonts w:ascii="Book Antiqua" w:eastAsia="宋体" w:hAnsi="Book Antiqua" w:cs="宋体"/>
          <w:b/>
          <w:bCs/>
          <w:color w:val="000000" w:themeColor="text1"/>
          <w:sz w:val="24"/>
          <w:szCs w:val="24"/>
        </w:rPr>
        <w:t>326</w:t>
      </w:r>
      <w:r w:rsidRPr="00051509">
        <w:rPr>
          <w:rFonts w:ascii="Book Antiqua" w:eastAsia="宋体" w:hAnsi="Book Antiqua" w:cs="宋体"/>
          <w:color w:val="000000" w:themeColor="text1"/>
          <w:sz w:val="24"/>
          <w:szCs w:val="24"/>
        </w:rPr>
        <w:t>: 440-441 [PMID: 12595387 DOI: 10.1136/bmj.326.7386.440]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86 </w:t>
      </w:r>
      <w:r w:rsidRPr="00051509">
        <w:rPr>
          <w:rFonts w:ascii="Book Antiqua" w:eastAsia="宋体" w:hAnsi="Book Antiqua" w:cs="宋体"/>
          <w:b/>
          <w:bCs/>
          <w:color w:val="000000" w:themeColor="text1"/>
          <w:sz w:val="24"/>
          <w:szCs w:val="24"/>
        </w:rPr>
        <w:t>Abouelalaa K</w:t>
      </w:r>
      <w:r w:rsidRPr="00051509">
        <w:rPr>
          <w:rFonts w:ascii="Book Antiqua" w:eastAsia="宋体" w:hAnsi="Book Antiqua" w:cs="宋体"/>
          <w:color w:val="000000" w:themeColor="text1"/>
          <w:sz w:val="24"/>
          <w:szCs w:val="24"/>
        </w:rPr>
        <w:t xml:space="preserve">, Nadaud J, Caumes D, Esnaut P, Favier JC. [Haemorrhagic shock following a dental bleeding in a cirrhotic patient]. </w:t>
      </w:r>
      <w:r w:rsidRPr="00051509">
        <w:rPr>
          <w:rFonts w:ascii="Book Antiqua" w:eastAsia="宋体" w:hAnsi="Book Antiqua" w:cs="宋体"/>
          <w:i/>
          <w:iCs/>
          <w:color w:val="000000" w:themeColor="text1"/>
          <w:sz w:val="24"/>
          <w:szCs w:val="24"/>
        </w:rPr>
        <w:t>Ann Fr Anesth Reanim</w:t>
      </w:r>
      <w:r w:rsidRPr="00051509">
        <w:rPr>
          <w:rFonts w:ascii="Book Antiqua" w:eastAsia="宋体" w:hAnsi="Book Antiqua" w:cs="宋体"/>
          <w:color w:val="000000" w:themeColor="text1"/>
          <w:sz w:val="24"/>
          <w:szCs w:val="24"/>
        </w:rPr>
        <w:t xml:space="preserve"> 2007; </w:t>
      </w:r>
      <w:r w:rsidRPr="00051509">
        <w:rPr>
          <w:rFonts w:ascii="Book Antiqua" w:eastAsia="宋体" w:hAnsi="Book Antiqua" w:cs="宋体"/>
          <w:b/>
          <w:bCs/>
          <w:color w:val="000000" w:themeColor="text1"/>
          <w:sz w:val="24"/>
          <w:szCs w:val="24"/>
        </w:rPr>
        <w:t>26</w:t>
      </w:r>
      <w:r w:rsidRPr="00051509">
        <w:rPr>
          <w:rFonts w:ascii="Book Antiqua" w:eastAsia="宋体" w:hAnsi="Book Antiqua" w:cs="宋体"/>
          <w:color w:val="000000" w:themeColor="text1"/>
          <w:sz w:val="24"/>
          <w:szCs w:val="24"/>
        </w:rPr>
        <w:t>: 714-715 [PMID: 17572040 DOI: 10.1016/j.annfar.2007.03.028]</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87 </w:t>
      </w:r>
      <w:r w:rsidRPr="00051509">
        <w:rPr>
          <w:rFonts w:ascii="Book Antiqua" w:eastAsia="宋体" w:hAnsi="Book Antiqua" w:cs="宋体"/>
          <w:b/>
          <w:bCs/>
          <w:color w:val="000000" w:themeColor="text1"/>
          <w:sz w:val="24"/>
          <w:szCs w:val="24"/>
        </w:rPr>
        <w:t>Bruix J</w:t>
      </w:r>
      <w:r w:rsidRPr="00051509">
        <w:rPr>
          <w:rFonts w:ascii="Book Antiqua" w:eastAsia="宋体" w:hAnsi="Book Antiqua" w:cs="宋体"/>
          <w:color w:val="000000" w:themeColor="text1"/>
          <w:sz w:val="24"/>
          <w:szCs w:val="24"/>
        </w:rPr>
        <w:t xml:space="preserve">, Sherman M, Llovet JM, Beaugrand M, Lencioni R, Burroughs AK, Christensen E, Pagliaro L, Colombo M, Rodés J. Clinical management of hepatocellular carcinoma. Conclusions of the Barcelona-2000 EASL conference. European Association for the Study of the Liver.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2001; </w:t>
      </w:r>
      <w:r w:rsidRPr="00051509">
        <w:rPr>
          <w:rFonts w:ascii="Book Antiqua" w:eastAsia="宋体" w:hAnsi="Book Antiqua" w:cs="宋体"/>
          <w:b/>
          <w:bCs/>
          <w:color w:val="000000" w:themeColor="text1"/>
          <w:sz w:val="24"/>
          <w:szCs w:val="24"/>
        </w:rPr>
        <w:t>35</w:t>
      </w:r>
      <w:r w:rsidRPr="00051509">
        <w:rPr>
          <w:rFonts w:ascii="Book Antiqua" w:eastAsia="宋体" w:hAnsi="Book Antiqua" w:cs="宋体"/>
          <w:color w:val="000000" w:themeColor="text1"/>
          <w:sz w:val="24"/>
          <w:szCs w:val="24"/>
        </w:rPr>
        <w:t>: 421-430 [PMID: 11592607 DOI: 10.1016/S0168-8278(01)00130-1]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88 </w:t>
      </w:r>
      <w:r w:rsidRPr="00051509">
        <w:rPr>
          <w:rFonts w:ascii="Book Antiqua" w:eastAsia="宋体" w:hAnsi="Book Antiqua" w:cs="宋体"/>
          <w:b/>
          <w:bCs/>
          <w:color w:val="000000" w:themeColor="text1"/>
          <w:sz w:val="24"/>
          <w:szCs w:val="24"/>
        </w:rPr>
        <w:t>Sotiropoulos GC</w:t>
      </w:r>
      <w:r w:rsidRPr="00051509">
        <w:rPr>
          <w:rFonts w:ascii="Book Antiqua" w:eastAsia="宋体" w:hAnsi="Book Antiqua" w:cs="宋体"/>
          <w:color w:val="000000" w:themeColor="text1"/>
          <w:sz w:val="24"/>
          <w:szCs w:val="24"/>
        </w:rPr>
        <w:t xml:space="preserve">, Radtke A, Schmitz KJ, Molmenti EP, Schroeder T, Saner FH, Baba HA, Fouzas I, Broelsch CE, Malagó M, Lang H. Liver transplantation in the setting of hepatocellular carcinoma and portal vein thrombosis: a challenging dilemma? </w:t>
      </w:r>
      <w:r w:rsidRPr="00051509">
        <w:rPr>
          <w:rFonts w:ascii="Book Antiqua" w:eastAsia="宋体" w:hAnsi="Book Antiqua" w:cs="宋体"/>
          <w:i/>
          <w:iCs/>
          <w:color w:val="000000" w:themeColor="text1"/>
          <w:sz w:val="24"/>
          <w:szCs w:val="24"/>
        </w:rPr>
        <w:t>Dig Dis Sci</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53</w:t>
      </w:r>
      <w:r w:rsidRPr="00051509">
        <w:rPr>
          <w:rFonts w:ascii="Book Antiqua" w:eastAsia="宋体" w:hAnsi="Book Antiqua" w:cs="宋体"/>
          <w:color w:val="000000" w:themeColor="text1"/>
          <w:sz w:val="24"/>
          <w:szCs w:val="24"/>
        </w:rPr>
        <w:t>: 1994-1999 [PMID: 18080191 DOI: 10.1007/s10620-007-0099-4]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89 </w:t>
      </w:r>
      <w:r w:rsidRPr="00051509">
        <w:rPr>
          <w:rFonts w:ascii="Book Antiqua" w:eastAsia="宋体" w:hAnsi="Book Antiqua" w:cs="宋体"/>
          <w:b/>
          <w:bCs/>
          <w:color w:val="000000" w:themeColor="text1"/>
          <w:sz w:val="24"/>
          <w:szCs w:val="24"/>
        </w:rPr>
        <w:t>Rodríguez-Castro KI</w:t>
      </w:r>
      <w:r w:rsidRPr="00051509">
        <w:rPr>
          <w:rFonts w:ascii="Book Antiqua" w:eastAsia="宋体" w:hAnsi="Book Antiqua" w:cs="宋体"/>
          <w:color w:val="000000" w:themeColor="text1"/>
          <w:sz w:val="24"/>
          <w:szCs w:val="24"/>
        </w:rPr>
        <w:t xml:space="preserve">, Porte RJ, Nadal E, Germani G, Burra P, Senzolo M. Management of nonneoplastic portal vein thrombosis in the setting of liver transplantation: a systematic review. </w:t>
      </w:r>
      <w:r w:rsidRPr="00051509">
        <w:rPr>
          <w:rFonts w:ascii="Book Antiqua" w:eastAsia="宋体" w:hAnsi="Book Antiqua" w:cs="宋体"/>
          <w:i/>
          <w:iCs/>
          <w:color w:val="000000" w:themeColor="text1"/>
          <w:sz w:val="24"/>
          <w:szCs w:val="24"/>
        </w:rPr>
        <w:t>Transplantation</w:t>
      </w:r>
      <w:r w:rsidRPr="00051509">
        <w:rPr>
          <w:rFonts w:ascii="Book Antiqua" w:eastAsia="宋体" w:hAnsi="Book Antiqua" w:cs="宋体"/>
          <w:color w:val="000000" w:themeColor="text1"/>
          <w:sz w:val="24"/>
          <w:szCs w:val="24"/>
        </w:rPr>
        <w:t xml:space="preserve"> 2012; </w:t>
      </w:r>
      <w:r w:rsidRPr="00051509">
        <w:rPr>
          <w:rFonts w:ascii="Book Antiqua" w:eastAsia="宋体" w:hAnsi="Book Antiqua" w:cs="宋体"/>
          <w:b/>
          <w:bCs/>
          <w:color w:val="000000" w:themeColor="text1"/>
          <w:sz w:val="24"/>
          <w:szCs w:val="24"/>
        </w:rPr>
        <w:t>94</w:t>
      </w:r>
      <w:r w:rsidRPr="00051509">
        <w:rPr>
          <w:rFonts w:ascii="Book Antiqua" w:eastAsia="宋体" w:hAnsi="Book Antiqua" w:cs="宋体"/>
          <w:color w:val="000000" w:themeColor="text1"/>
          <w:sz w:val="24"/>
          <w:szCs w:val="24"/>
        </w:rPr>
        <w:t>: 1145-1153 [PMID: 23128996 DOI: 10.1097/TP.0b013e31826e8e53]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90 </w:t>
      </w:r>
      <w:r w:rsidRPr="00051509">
        <w:rPr>
          <w:rFonts w:ascii="Book Antiqua" w:eastAsia="宋体" w:hAnsi="Book Antiqua" w:cs="宋体"/>
          <w:b/>
          <w:bCs/>
          <w:color w:val="000000" w:themeColor="text1"/>
          <w:sz w:val="24"/>
          <w:szCs w:val="24"/>
        </w:rPr>
        <w:t>Yerdel MA</w:t>
      </w:r>
      <w:r w:rsidRPr="00051509">
        <w:rPr>
          <w:rFonts w:ascii="Book Antiqua" w:eastAsia="宋体" w:hAnsi="Book Antiqua" w:cs="宋体"/>
          <w:color w:val="000000" w:themeColor="text1"/>
          <w:sz w:val="24"/>
          <w:szCs w:val="24"/>
        </w:rPr>
        <w:t xml:space="preserve">, Gunson B, Mirza D, Karayalçin K, Olliff S, Buckels J, Mayer D, McMaster P, Pirenne J. Portal vein thrombosis in adults undergoing liver transplantation: risk factors, screening, management, and outcome. </w:t>
      </w:r>
      <w:r w:rsidRPr="00051509">
        <w:rPr>
          <w:rFonts w:ascii="Book Antiqua" w:eastAsia="宋体" w:hAnsi="Book Antiqua" w:cs="宋体"/>
          <w:i/>
          <w:iCs/>
          <w:color w:val="000000" w:themeColor="text1"/>
          <w:sz w:val="24"/>
          <w:szCs w:val="24"/>
        </w:rPr>
        <w:t>Transplantation</w:t>
      </w:r>
      <w:r w:rsidRPr="00051509">
        <w:rPr>
          <w:rFonts w:ascii="Book Antiqua" w:eastAsia="宋体" w:hAnsi="Book Antiqua" w:cs="宋体"/>
          <w:color w:val="000000" w:themeColor="text1"/>
          <w:sz w:val="24"/>
          <w:szCs w:val="24"/>
        </w:rPr>
        <w:t xml:space="preserve"> 2000; </w:t>
      </w:r>
      <w:r w:rsidRPr="00051509">
        <w:rPr>
          <w:rFonts w:ascii="Book Antiqua" w:eastAsia="宋体" w:hAnsi="Book Antiqua" w:cs="宋体"/>
          <w:b/>
          <w:bCs/>
          <w:color w:val="000000" w:themeColor="text1"/>
          <w:sz w:val="24"/>
          <w:szCs w:val="24"/>
        </w:rPr>
        <w:t>69</w:t>
      </w:r>
      <w:r w:rsidRPr="00051509">
        <w:rPr>
          <w:rFonts w:ascii="Book Antiqua" w:eastAsia="宋体" w:hAnsi="Book Antiqua" w:cs="宋体"/>
          <w:color w:val="000000" w:themeColor="text1"/>
          <w:sz w:val="24"/>
          <w:szCs w:val="24"/>
        </w:rPr>
        <w:t>: 1873-1881 [PMID: 10830225 DOI: 10.1097/00007890-200005150-00023]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91 </w:t>
      </w:r>
      <w:r w:rsidRPr="00051509">
        <w:rPr>
          <w:rFonts w:ascii="Book Antiqua" w:eastAsia="宋体" w:hAnsi="Book Antiqua" w:cs="宋体"/>
          <w:b/>
          <w:bCs/>
          <w:color w:val="000000" w:themeColor="text1"/>
          <w:sz w:val="24"/>
          <w:szCs w:val="24"/>
        </w:rPr>
        <w:t>Egawa H</w:t>
      </w:r>
      <w:r w:rsidRPr="00051509">
        <w:rPr>
          <w:rFonts w:ascii="Book Antiqua" w:eastAsia="宋体" w:hAnsi="Book Antiqua" w:cs="宋体"/>
          <w:color w:val="000000" w:themeColor="text1"/>
          <w:sz w:val="24"/>
          <w:szCs w:val="24"/>
        </w:rPr>
        <w:t xml:space="preserve">, Tanaka K, Kasahara M, Takada Y, Oike F, Ogawa K, Sakamoto S, Kozaki K, Taira K, Ito T. Single center experience of 39 patients with preoperative portal vein thrombosis among 404 adult living donor liver transplantations. </w:t>
      </w:r>
      <w:r w:rsidRPr="00051509">
        <w:rPr>
          <w:rFonts w:ascii="Book Antiqua" w:eastAsia="宋体" w:hAnsi="Book Antiqua" w:cs="宋体"/>
          <w:i/>
          <w:iCs/>
          <w:color w:val="000000" w:themeColor="text1"/>
          <w:sz w:val="24"/>
          <w:szCs w:val="24"/>
        </w:rPr>
        <w:t>Liver Transpl</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12</w:t>
      </w:r>
      <w:r w:rsidRPr="00051509">
        <w:rPr>
          <w:rFonts w:ascii="Book Antiqua" w:eastAsia="宋体" w:hAnsi="Book Antiqua" w:cs="宋体"/>
          <w:color w:val="000000" w:themeColor="text1"/>
          <w:sz w:val="24"/>
          <w:szCs w:val="24"/>
        </w:rPr>
        <w:t>: 1512-1518 [PMID: 17004256 DOI: 10.1002/lt.20777]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92 </w:t>
      </w:r>
      <w:r w:rsidRPr="00051509">
        <w:rPr>
          <w:rFonts w:ascii="Book Antiqua" w:eastAsia="宋体" w:hAnsi="Book Antiqua" w:cs="宋体"/>
          <w:b/>
          <w:bCs/>
          <w:color w:val="000000" w:themeColor="text1"/>
          <w:sz w:val="24"/>
          <w:szCs w:val="24"/>
        </w:rPr>
        <w:t>Zocco MA</w:t>
      </w:r>
      <w:r w:rsidRPr="00051509">
        <w:rPr>
          <w:rFonts w:ascii="Book Antiqua" w:eastAsia="宋体" w:hAnsi="Book Antiqua" w:cs="宋体"/>
          <w:color w:val="000000" w:themeColor="text1"/>
          <w:sz w:val="24"/>
          <w:szCs w:val="24"/>
        </w:rPr>
        <w:t xml:space="preserve">, Di Stasio E, De Cristofaro R, Novi M, Ainora ME, Ponziani F, Riccardi L, Lancellotti S, Santoliquido A, Flore R, Pompili M, Rapaccini GL, Tondi P, Gasbarrini GB, Landolfi R, Gasbarrini A. Thrombotic risk factors in patients with liver cirrhosis: correlation with MELD scoring system and portal vein thrombosis development.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51</w:t>
      </w:r>
      <w:r w:rsidRPr="00051509">
        <w:rPr>
          <w:rFonts w:ascii="Book Antiqua" w:eastAsia="宋体" w:hAnsi="Book Antiqua" w:cs="宋体"/>
          <w:color w:val="000000" w:themeColor="text1"/>
          <w:sz w:val="24"/>
          <w:szCs w:val="24"/>
        </w:rPr>
        <w:t>: 682-689 [PMID: 19464747 DOI: 10.1016/j.jhep.2009.03.013]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93 </w:t>
      </w:r>
      <w:r w:rsidRPr="00051509">
        <w:rPr>
          <w:rFonts w:ascii="Book Antiqua" w:eastAsia="宋体" w:hAnsi="Book Antiqua" w:cs="宋体"/>
          <w:b/>
          <w:bCs/>
          <w:color w:val="000000" w:themeColor="text1"/>
          <w:sz w:val="24"/>
          <w:szCs w:val="24"/>
        </w:rPr>
        <w:t>Francoz C</w:t>
      </w:r>
      <w:r w:rsidRPr="00051509">
        <w:rPr>
          <w:rFonts w:ascii="Book Antiqua" w:eastAsia="宋体" w:hAnsi="Book Antiqua" w:cs="宋体"/>
          <w:color w:val="000000" w:themeColor="text1"/>
          <w:sz w:val="24"/>
          <w:szCs w:val="24"/>
        </w:rPr>
        <w:t xml:space="preserve">, Belghiti J, Vilgrain V, Sommacale D, Paradis V, Condat B, Denninger MH, Sauvanet A, Valla D, Durand F. Splanchnic vein thrombosis in candidates for liver transplantation: usefulness of screening and anticoagulation. </w:t>
      </w:r>
      <w:r w:rsidRPr="00051509">
        <w:rPr>
          <w:rFonts w:ascii="Book Antiqua" w:eastAsia="宋体" w:hAnsi="Book Antiqua" w:cs="宋体"/>
          <w:i/>
          <w:iCs/>
          <w:color w:val="000000" w:themeColor="text1"/>
          <w:sz w:val="24"/>
          <w:szCs w:val="24"/>
        </w:rPr>
        <w:t>Gut</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54</w:t>
      </w:r>
      <w:r w:rsidRPr="00051509">
        <w:rPr>
          <w:rFonts w:ascii="Book Antiqua" w:eastAsia="宋体" w:hAnsi="Book Antiqua" w:cs="宋体"/>
          <w:color w:val="000000" w:themeColor="text1"/>
          <w:sz w:val="24"/>
          <w:szCs w:val="24"/>
        </w:rPr>
        <w:t>: 691-697 [PMID: 15831918 DOI: 10.1136/gut.2004.042796]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94 </w:t>
      </w:r>
      <w:r w:rsidRPr="00051509">
        <w:rPr>
          <w:rFonts w:ascii="Book Antiqua" w:eastAsia="宋体" w:hAnsi="Book Antiqua" w:cs="宋体"/>
          <w:b/>
          <w:bCs/>
          <w:color w:val="000000" w:themeColor="text1"/>
          <w:sz w:val="24"/>
          <w:szCs w:val="24"/>
        </w:rPr>
        <w:t>Martinelli I</w:t>
      </w:r>
      <w:r w:rsidRPr="00051509">
        <w:rPr>
          <w:rFonts w:ascii="Book Antiqua" w:eastAsia="宋体" w:hAnsi="Book Antiqua" w:cs="宋体"/>
          <w:color w:val="000000" w:themeColor="text1"/>
          <w:sz w:val="24"/>
          <w:szCs w:val="24"/>
        </w:rPr>
        <w:t xml:space="preserve">. von Willebrand factor and factor VIII as risk factors for arterial and venous thrombosis. </w:t>
      </w:r>
      <w:r w:rsidRPr="00051509">
        <w:rPr>
          <w:rFonts w:ascii="Book Antiqua" w:eastAsia="宋体" w:hAnsi="Book Antiqua" w:cs="宋体"/>
          <w:i/>
          <w:iCs/>
          <w:color w:val="000000" w:themeColor="text1"/>
          <w:sz w:val="24"/>
          <w:szCs w:val="24"/>
        </w:rPr>
        <w:t>Semin Hematol</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42</w:t>
      </w:r>
      <w:r w:rsidRPr="00051509">
        <w:rPr>
          <w:rFonts w:ascii="Book Antiqua" w:eastAsia="宋体" w:hAnsi="Book Antiqua" w:cs="宋体"/>
          <w:color w:val="000000" w:themeColor="text1"/>
          <w:sz w:val="24"/>
          <w:szCs w:val="24"/>
        </w:rPr>
        <w:t>: 49-55 [PMID: 15662616 DOI: 10.1053/j.seminhematol.2004.09.009]</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95 </w:t>
      </w:r>
      <w:r w:rsidRPr="00051509">
        <w:rPr>
          <w:rFonts w:ascii="Book Antiqua" w:eastAsia="宋体" w:hAnsi="Book Antiqua" w:cs="宋体"/>
          <w:b/>
          <w:bCs/>
          <w:color w:val="000000" w:themeColor="text1"/>
          <w:sz w:val="24"/>
          <w:szCs w:val="24"/>
        </w:rPr>
        <w:t>Fimognari FL</w:t>
      </w:r>
      <w:r w:rsidRPr="00051509">
        <w:rPr>
          <w:rFonts w:ascii="Book Antiqua" w:eastAsia="宋体" w:hAnsi="Book Antiqua" w:cs="宋体"/>
          <w:color w:val="000000" w:themeColor="text1"/>
          <w:sz w:val="24"/>
          <w:szCs w:val="24"/>
        </w:rPr>
        <w:t xml:space="preserve">, De Santis A, Piccheri C, Moscatelli R, Gigliotti F, Vestri A, Attili A, Violi F. Evaluation of D-dimer and factor VIII in cirrhotic patients with asymptomatic portal venous thrombosis. </w:t>
      </w:r>
      <w:r w:rsidRPr="00051509">
        <w:rPr>
          <w:rFonts w:ascii="Book Antiqua" w:eastAsia="宋体" w:hAnsi="Book Antiqua" w:cs="宋体"/>
          <w:i/>
          <w:iCs/>
          <w:color w:val="000000" w:themeColor="text1"/>
          <w:sz w:val="24"/>
          <w:szCs w:val="24"/>
        </w:rPr>
        <w:t>J Lab Clin Med</w:t>
      </w:r>
      <w:r w:rsidRPr="00051509">
        <w:rPr>
          <w:rFonts w:ascii="Book Antiqua" w:eastAsia="宋体" w:hAnsi="Book Antiqua" w:cs="宋体"/>
          <w:color w:val="000000" w:themeColor="text1"/>
          <w:sz w:val="24"/>
          <w:szCs w:val="24"/>
        </w:rPr>
        <w:t xml:space="preserve"> 2005; </w:t>
      </w:r>
      <w:r w:rsidRPr="00051509">
        <w:rPr>
          <w:rFonts w:ascii="Book Antiqua" w:eastAsia="宋体" w:hAnsi="Book Antiqua" w:cs="宋体"/>
          <w:b/>
          <w:bCs/>
          <w:color w:val="000000" w:themeColor="text1"/>
          <w:sz w:val="24"/>
          <w:szCs w:val="24"/>
        </w:rPr>
        <w:t>146</w:t>
      </w:r>
      <w:r w:rsidRPr="00051509">
        <w:rPr>
          <w:rFonts w:ascii="Book Antiqua" w:eastAsia="宋体" w:hAnsi="Book Antiqua" w:cs="宋体"/>
          <w:color w:val="000000" w:themeColor="text1"/>
          <w:sz w:val="24"/>
          <w:szCs w:val="24"/>
        </w:rPr>
        <w:t>: 238-243 [PMID: 16194685 DOI: 10.1016/j.lab.2005.06.003]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96 </w:t>
      </w:r>
      <w:r w:rsidRPr="00051509">
        <w:rPr>
          <w:rFonts w:ascii="Book Antiqua" w:eastAsia="宋体" w:hAnsi="Book Antiqua" w:cs="宋体"/>
          <w:b/>
          <w:bCs/>
          <w:color w:val="000000" w:themeColor="text1"/>
          <w:sz w:val="24"/>
          <w:szCs w:val="24"/>
        </w:rPr>
        <w:t>Martinelli I</w:t>
      </w:r>
      <w:r w:rsidRPr="00051509">
        <w:rPr>
          <w:rFonts w:ascii="Book Antiqua" w:eastAsia="宋体" w:hAnsi="Book Antiqua" w:cs="宋体"/>
          <w:color w:val="000000" w:themeColor="text1"/>
          <w:sz w:val="24"/>
          <w:szCs w:val="24"/>
        </w:rPr>
        <w:t xml:space="preserve">, Primignani M, Aghemo A, Reati R, Bucciarelli P, Fabris F, Battaglioli T, Dell'Era A, Mannucci PM. High levels of factor VIII and risk of extra-hepatic portal vein obstruction.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50</w:t>
      </w:r>
      <w:r w:rsidRPr="00051509">
        <w:rPr>
          <w:rFonts w:ascii="Book Antiqua" w:eastAsia="宋体" w:hAnsi="Book Antiqua" w:cs="宋体"/>
          <w:color w:val="000000" w:themeColor="text1"/>
          <w:sz w:val="24"/>
          <w:szCs w:val="24"/>
        </w:rPr>
        <w:t>: 916-922 [PMID: 19304336 DOI: 10.1016/j.jhep.2008.12.020]</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97 </w:t>
      </w:r>
      <w:r w:rsidRPr="00051509">
        <w:rPr>
          <w:rFonts w:ascii="Book Antiqua" w:eastAsia="宋体" w:hAnsi="Book Antiqua" w:cs="宋体"/>
          <w:b/>
          <w:bCs/>
          <w:color w:val="000000" w:themeColor="text1"/>
          <w:sz w:val="24"/>
          <w:szCs w:val="24"/>
        </w:rPr>
        <w:t>Amitrano L</w:t>
      </w:r>
      <w:r w:rsidRPr="00051509">
        <w:rPr>
          <w:rFonts w:ascii="Book Antiqua" w:eastAsia="宋体" w:hAnsi="Book Antiqua" w:cs="宋体"/>
          <w:color w:val="000000" w:themeColor="text1"/>
          <w:sz w:val="24"/>
          <w:szCs w:val="24"/>
        </w:rPr>
        <w:t xml:space="preserve">, Guardascione MA, Brancaccio V, Margaglione M, Manguso F, Iannaccone L, Grandone E, Balzano A. Risk factors and clinical presentation of portal vein thrombosis in patients with liver cirrhosis. </w:t>
      </w:r>
      <w:r w:rsidRPr="00051509">
        <w:rPr>
          <w:rFonts w:ascii="Book Antiqua" w:eastAsia="宋体" w:hAnsi="Book Antiqua" w:cs="宋体"/>
          <w:i/>
          <w:iCs/>
          <w:color w:val="000000" w:themeColor="text1"/>
          <w:sz w:val="24"/>
          <w:szCs w:val="24"/>
        </w:rPr>
        <w:t>J Hepatol</w:t>
      </w:r>
      <w:r w:rsidRPr="00051509">
        <w:rPr>
          <w:rFonts w:ascii="Book Antiqua" w:eastAsia="宋体" w:hAnsi="Book Antiqua" w:cs="宋体"/>
          <w:color w:val="000000" w:themeColor="text1"/>
          <w:sz w:val="24"/>
          <w:szCs w:val="24"/>
        </w:rPr>
        <w:t xml:space="preserve"> 2004; </w:t>
      </w:r>
      <w:r w:rsidRPr="00051509">
        <w:rPr>
          <w:rFonts w:ascii="Book Antiqua" w:eastAsia="宋体" w:hAnsi="Book Antiqua" w:cs="宋体"/>
          <w:b/>
          <w:bCs/>
          <w:color w:val="000000" w:themeColor="text1"/>
          <w:sz w:val="24"/>
          <w:szCs w:val="24"/>
        </w:rPr>
        <w:t>40</w:t>
      </w:r>
      <w:r w:rsidRPr="00051509">
        <w:rPr>
          <w:rFonts w:ascii="Book Antiqua" w:eastAsia="宋体" w:hAnsi="Book Antiqua" w:cs="宋体"/>
          <w:color w:val="000000" w:themeColor="text1"/>
          <w:sz w:val="24"/>
          <w:szCs w:val="24"/>
        </w:rPr>
        <w:t>: 736-741 [PMID: 15094219 DOI: 10.1016/j.jhep.2004.01.001]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98 </w:t>
      </w:r>
      <w:r w:rsidRPr="00051509">
        <w:rPr>
          <w:rFonts w:ascii="Book Antiqua" w:eastAsia="宋体" w:hAnsi="Book Antiqua" w:cs="宋体"/>
          <w:b/>
          <w:bCs/>
          <w:color w:val="000000" w:themeColor="text1"/>
          <w:sz w:val="24"/>
          <w:szCs w:val="24"/>
        </w:rPr>
        <w:t>Nery F</w:t>
      </w:r>
      <w:r w:rsidRPr="00051509">
        <w:rPr>
          <w:rFonts w:ascii="Book Antiqua" w:eastAsia="宋体" w:hAnsi="Book Antiqua" w:cs="宋体"/>
          <w:color w:val="000000" w:themeColor="text1"/>
          <w:sz w:val="24"/>
          <w:szCs w:val="24"/>
        </w:rPr>
        <w:t xml:space="preserve">, Chevret S, Condat B, de Raucourt E, Boudaoud L, Rautou PE, Plessier A, Roulot D, Chaffaut C, Bourcier V, Trinchet JC, Valla DC. Causes and consequences of portal vein thrombosis in 1,243 patients with cirrhosis: results of a longitudinal study. </w:t>
      </w:r>
      <w:r w:rsidRPr="00051509">
        <w:rPr>
          <w:rFonts w:ascii="Book Antiqua" w:eastAsia="宋体" w:hAnsi="Book Antiqua" w:cs="宋体"/>
          <w:i/>
          <w:iCs/>
          <w:color w:val="000000" w:themeColor="text1"/>
          <w:sz w:val="24"/>
          <w:szCs w:val="24"/>
        </w:rPr>
        <w:t>Hepatology</w:t>
      </w:r>
      <w:r w:rsidRPr="00051509">
        <w:rPr>
          <w:rFonts w:ascii="Book Antiqua" w:eastAsia="宋体" w:hAnsi="Book Antiqua" w:cs="宋体"/>
          <w:color w:val="000000" w:themeColor="text1"/>
          <w:sz w:val="24"/>
          <w:szCs w:val="24"/>
        </w:rPr>
        <w:t xml:space="preserve"> 2015; </w:t>
      </w:r>
      <w:r w:rsidRPr="00051509">
        <w:rPr>
          <w:rFonts w:ascii="Book Antiqua" w:eastAsia="宋体" w:hAnsi="Book Antiqua" w:cs="宋体"/>
          <w:b/>
          <w:bCs/>
          <w:color w:val="000000" w:themeColor="text1"/>
          <w:sz w:val="24"/>
          <w:szCs w:val="24"/>
        </w:rPr>
        <w:t>61</w:t>
      </w:r>
      <w:r w:rsidRPr="00051509">
        <w:rPr>
          <w:rFonts w:ascii="Book Antiqua" w:eastAsia="宋体" w:hAnsi="Book Antiqua" w:cs="宋体"/>
          <w:color w:val="000000" w:themeColor="text1"/>
          <w:sz w:val="24"/>
          <w:szCs w:val="24"/>
        </w:rPr>
        <w:t>: 660-667 [PMID: 25284616 DOI: 10.1002/hep.27546]</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99 </w:t>
      </w:r>
      <w:r w:rsidRPr="00051509">
        <w:rPr>
          <w:rFonts w:ascii="Book Antiqua" w:eastAsia="宋体" w:hAnsi="Book Antiqua" w:cs="宋体"/>
          <w:b/>
          <w:bCs/>
          <w:color w:val="000000" w:themeColor="text1"/>
          <w:sz w:val="24"/>
          <w:szCs w:val="24"/>
        </w:rPr>
        <w:t>Girleanu I</w:t>
      </w:r>
      <w:r w:rsidRPr="00051509">
        <w:rPr>
          <w:rFonts w:ascii="Book Antiqua" w:eastAsia="宋体" w:hAnsi="Book Antiqua" w:cs="宋体"/>
          <w:color w:val="000000" w:themeColor="text1"/>
          <w:sz w:val="24"/>
          <w:szCs w:val="24"/>
        </w:rPr>
        <w:t xml:space="preserve">, Stanciu C, Cojocariu C, Boiculese L, Singeap AM, Trifan A. Natural course of nonmalignant partial portal vein thrombosis in cirrhotic patients. </w:t>
      </w:r>
      <w:r w:rsidRPr="00051509">
        <w:rPr>
          <w:rFonts w:ascii="Book Antiqua" w:eastAsia="宋体" w:hAnsi="Book Antiqua" w:cs="宋体"/>
          <w:i/>
          <w:iCs/>
          <w:color w:val="000000" w:themeColor="text1"/>
          <w:sz w:val="24"/>
          <w:szCs w:val="24"/>
        </w:rPr>
        <w:t>Saudi J Gastroenterol</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bCs/>
          <w:color w:val="000000" w:themeColor="text1"/>
          <w:sz w:val="24"/>
          <w:szCs w:val="24"/>
        </w:rPr>
        <w:t>20</w:t>
      </w:r>
      <w:r w:rsidRPr="00051509">
        <w:rPr>
          <w:rFonts w:ascii="Book Antiqua" w:eastAsia="宋体" w:hAnsi="Book Antiqua" w:cs="宋体"/>
          <w:color w:val="000000" w:themeColor="text1"/>
          <w:sz w:val="24"/>
          <w:szCs w:val="24"/>
        </w:rPr>
        <w:t>: 288-292 [PMID: 25253363 DOI: 10.4103/1319-3767.141687]</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100 </w:t>
      </w:r>
      <w:r w:rsidRPr="00051509">
        <w:rPr>
          <w:rFonts w:ascii="Book Antiqua" w:eastAsia="宋体" w:hAnsi="Book Antiqua" w:cs="宋体"/>
          <w:b/>
          <w:bCs/>
          <w:color w:val="000000" w:themeColor="text1"/>
          <w:sz w:val="24"/>
          <w:szCs w:val="24"/>
        </w:rPr>
        <w:t>Northup PG</w:t>
      </w:r>
      <w:r w:rsidRPr="00051509">
        <w:rPr>
          <w:rFonts w:ascii="Book Antiqua" w:eastAsia="宋体" w:hAnsi="Book Antiqua" w:cs="宋体"/>
          <w:color w:val="000000" w:themeColor="text1"/>
          <w:sz w:val="24"/>
          <w:szCs w:val="24"/>
        </w:rPr>
        <w:t xml:space="preserve">, McMahon MM, Ruhl AP, Altschuler SE, Volk-Bednarz A, Caldwell SH, Berg CL. Coagulopathy does not fully protect hospitalized cirrhosis patients from peripheral venous thromboembolism. </w:t>
      </w:r>
      <w:r w:rsidRPr="00051509">
        <w:rPr>
          <w:rFonts w:ascii="Book Antiqua" w:eastAsia="宋体" w:hAnsi="Book Antiqua" w:cs="宋体"/>
          <w:i/>
          <w:iCs/>
          <w:color w:val="000000" w:themeColor="text1"/>
          <w:sz w:val="24"/>
          <w:szCs w:val="24"/>
        </w:rPr>
        <w:t>Am J Gastroenterol</w:t>
      </w:r>
      <w:r w:rsidRPr="00051509">
        <w:rPr>
          <w:rFonts w:ascii="Book Antiqua" w:eastAsia="宋体" w:hAnsi="Book Antiqua" w:cs="宋体"/>
          <w:color w:val="000000" w:themeColor="text1"/>
          <w:sz w:val="24"/>
          <w:szCs w:val="24"/>
        </w:rPr>
        <w:t xml:space="preserve"> 2006; </w:t>
      </w:r>
      <w:r w:rsidRPr="00051509">
        <w:rPr>
          <w:rFonts w:ascii="Book Antiqua" w:eastAsia="宋体" w:hAnsi="Book Antiqua" w:cs="宋体"/>
          <w:b/>
          <w:bCs/>
          <w:color w:val="000000" w:themeColor="text1"/>
          <w:sz w:val="24"/>
          <w:szCs w:val="24"/>
        </w:rPr>
        <w:t>101</w:t>
      </w:r>
      <w:r w:rsidRPr="00051509">
        <w:rPr>
          <w:rFonts w:ascii="Book Antiqua" w:eastAsia="宋体" w:hAnsi="Book Antiqua" w:cs="宋体"/>
          <w:color w:val="000000" w:themeColor="text1"/>
          <w:sz w:val="24"/>
          <w:szCs w:val="24"/>
        </w:rPr>
        <w:t xml:space="preserve">: 1524-1528; quiz 1680 [PMID: </w:t>
      </w:r>
      <w:bookmarkStart w:id="19" w:name="OLE_LINK20"/>
      <w:bookmarkStart w:id="20" w:name="OLE_LINK21"/>
      <w:r w:rsidRPr="00051509">
        <w:rPr>
          <w:rFonts w:ascii="Book Antiqua" w:eastAsia="宋体" w:hAnsi="Book Antiqua" w:cs="宋体"/>
          <w:color w:val="000000" w:themeColor="text1"/>
          <w:sz w:val="24"/>
          <w:szCs w:val="24"/>
        </w:rPr>
        <w:t xml:space="preserve">16863556 </w:t>
      </w:r>
      <w:bookmarkEnd w:id="19"/>
      <w:bookmarkEnd w:id="20"/>
      <w:r w:rsidRPr="00051509">
        <w:rPr>
          <w:rFonts w:ascii="Book Antiqua" w:eastAsia="宋体" w:hAnsi="Book Antiqua" w:cs="宋体"/>
          <w:color w:val="000000" w:themeColor="text1"/>
          <w:sz w:val="24"/>
          <w:szCs w:val="24"/>
        </w:rPr>
        <w:t>DOI: 10.1111/j.1572-0241.2006.00588.x]</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101 </w:t>
      </w:r>
      <w:r w:rsidRPr="00051509">
        <w:rPr>
          <w:rFonts w:ascii="Book Antiqua" w:eastAsia="宋体" w:hAnsi="Book Antiqua" w:cs="宋体"/>
          <w:b/>
          <w:bCs/>
          <w:color w:val="000000" w:themeColor="text1"/>
          <w:sz w:val="24"/>
          <w:szCs w:val="24"/>
        </w:rPr>
        <w:t>Huerta C</w:t>
      </w:r>
      <w:r w:rsidRPr="00051509">
        <w:rPr>
          <w:rFonts w:ascii="Book Antiqua" w:eastAsia="宋体" w:hAnsi="Book Antiqua" w:cs="宋体"/>
          <w:color w:val="000000" w:themeColor="text1"/>
          <w:sz w:val="24"/>
          <w:szCs w:val="24"/>
        </w:rPr>
        <w:t xml:space="preserve">, Johansson S, Wallander MA, García Rodríguez LA. Risk factors and short-term mortality of venous thromboembolism diagnosed in the primary care setting in the United Kingdom. </w:t>
      </w:r>
      <w:r w:rsidRPr="00051509">
        <w:rPr>
          <w:rFonts w:ascii="Book Antiqua" w:eastAsia="宋体" w:hAnsi="Book Antiqua" w:cs="宋体"/>
          <w:i/>
          <w:iCs/>
          <w:color w:val="000000" w:themeColor="text1"/>
          <w:sz w:val="24"/>
          <w:szCs w:val="24"/>
        </w:rPr>
        <w:t>Arch Intern Med</w:t>
      </w:r>
      <w:r w:rsidRPr="00051509">
        <w:rPr>
          <w:rFonts w:ascii="Book Antiqua" w:eastAsia="宋体" w:hAnsi="Book Antiqua" w:cs="宋体"/>
          <w:color w:val="000000" w:themeColor="text1"/>
          <w:sz w:val="24"/>
          <w:szCs w:val="24"/>
        </w:rPr>
        <w:t xml:space="preserve"> 2007; </w:t>
      </w:r>
      <w:r w:rsidRPr="00051509">
        <w:rPr>
          <w:rFonts w:ascii="Book Antiqua" w:eastAsia="宋体" w:hAnsi="Book Antiqua" w:cs="宋体"/>
          <w:b/>
          <w:bCs/>
          <w:color w:val="000000" w:themeColor="text1"/>
          <w:sz w:val="24"/>
          <w:szCs w:val="24"/>
        </w:rPr>
        <w:t>167</w:t>
      </w:r>
      <w:r w:rsidRPr="00051509">
        <w:rPr>
          <w:rFonts w:ascii="Book Antiqua" w:eastAsia="宋体" w:hAnsi="Book Antiqua" w:cs="宋体"/>
          <w:color w:val="000000" w:themeColor="text1"/>
          <w:sz w:val="24"/>
          <w:szCs w:val="24"/>
        </w:rPr>
        <w:t>: 935-943 [PMID: 17502535 DOI: 10.1001/archinte.167.9.935]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102 </w:t>
      </w:r>
      <w:r w:rsidRPr="00051509">
        <w:rPr>
          <w:rFonts w:ascii="Book Antiqua" w:eastAsia="宋体" w:hAnsi="Book Antiqua" w:cs="宋体"/>
          <w:b/>
          <w:bCs/>
          <w:color w:val="000000" w:themeColor="text1"/>
          <w:sz w:val="24"/>
          <w:szCs w:val="24"/>
        </w:rPr>
        <w:t>Søgaard KK</w:t>
      </w:r>
      <w:r w:rsidRPr="00051509">
        <w:rPr>
          <w:rFonts w:ascii="Book Antiqua" w:eastAsia="宋体" w:hAnsi="Book Antiqua" w:cs="宋体"/>
          <w:color w:val="000000" w:themeColor="text1"/>
          <w:sz w:val="24"/>
          <w:szCs w:val="24"/>
        </w:rPr>
        <w:t xml:space="preserve">, Horváth-Puhó E, Grønbaek H, Jepsen P, Vilstrup H, Sørensen HT. Risk of venous thromboembolism in patients with liver disease: a nationwide population-based case-control study. </w:t>
      </w:r>
      <w:r w:rsidRPr="00051509">
        <w:rPr>
          <w:rFonts w:ascii="Book Antiqua" w:eastAsia="宋体" w:hAnsi="Book Antiqua" w:cs="宋体"/>
          <w:i/>
          <w:iCs/>
          <w:color w:val="000000" w:themeColor="text1"/>
          <w:sz w:val="24"/>
          <w:szCs w:val="24"/>
        </w:rPr>
        <w:t>Am J Gastroenterol</w:t>
      </w:r>
      <w:r w:rsidRPr="00051509">
        <w:rPr>
          <w:rFonts w:ascii="Book Antiqua" w:eastAsia="宋体" w:hAnsi="Book Antiqua" w:cs="宋体"/>
          <w:color w:val="000000" w:themeColor="text1"/>
          <w:sz w:val="24"/>
          <w:szCs w:val="24"/>
        </w:rPr>
        <w:t xml:space="preserve"> 2009; </w:t>
      </w:r>
      <w:r w:rsidRPr="00051509">
        <w:rPr>
          <w:rFonts w:ascii="Book Antiqua" w:eastAsia="宋体" w:hAnsi="Book Antiqua" w:cs="宋体"/>
          <w:b/>
          <w:bCs/>
          <w:color w:val="000000" w:themeColor="text1"/>
          <w:sz w:val="24"/>
          <w:szCs w:val="24"/>
        </w:rPr>
        <w:t>104</w:t>
      </w:r>
      <w:r w:rsidRPr="00051509">
        <w:rPr>
          <w:rFonts w:ascii="Book Antiqua" w:eastAsia="宋体" w:hAnsi="Book Antiqua" w:cs="宋体"/>
          <w:color w:val="000000" w:themeColor="text1"/>
          <w:sz w:val="24"/>
          <w:szCs w:val="24"/>
        </w:rPr>
        <w:t>: 96-101 [PMID: 19098856 DOI: 10.1038/ajg.2008.34]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103 </w:t>
      </w:r>
      <w:r w:rsidRPr="00051509">
        <w:rPr>
          <w:rFonts w:ascii="Book Antiqua" w:eastAsia="宋体" w:hAnsi="Book Antiqua" w:cs="宋体"/>
          <w:b/>
          <w:bCs/>
          <w:color w:val="000000" w:themeColor="text1"/>
          <w:sz w:val="24"/>
          <w:szCs w:val="24"/>
        </w:rPr>
        <w:t>García-Fuster MJ</w:t>
      </w:r>
      <w:r w:rsidRPr="00051509">
        <w:rPr>
          <w:rFonts w:ascii="Book Antiqua" w:eastAsia="宋体" w:hAnsi="Book Antiqua" w:cs="宋体"/>
          <w:color w:val="000000" w:themeColor="text1"/>
          <w:sz w:val="24"/>
          <w:szCs w:val="24"/>
        </w:rPr>
        <w:t xml:space="preserve">, Abdilla N, Fabiá MJ, Fernández C, Oliver V. [Venous thromboembolism and liver cirrhosis]. </w:t>
      </w:r>
      <w:r w:rsidRPr="00051509">
        <w:rPr>
          <w:rFonts w:ascii="Book Antiqua" w:eastAsia="宋体" w:hAnsi="Book Antiqua" w:cs="宋体"/>
          <w:i/>
          <w:iCs/>
          <w:color w:val="000000" w:themeColor="text1"/>
          <w:sz w:val="24"/>
          <w:szCs w:val="24"/>
        </w:rPr>
        <w:t>Rev Esp Enferm Dig</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100</w:t>
      </w:r>
      <w:r w:rsidRPr="00051509">
        <w:rPr>
          <w:rFonts w:ascii="Book Antiqua" w:eastAsia="宋体" w:hAnsi="Book Antiqua" w:cs="宋体"/>
          <w:color w:val="000000" w:themeColor="text1"/>
          <w:sz w:val="24"/>
          <w:szCs w:val="24"/>
        </w:rPr>
        <w:t>: 259-262 [PMID: 18662076 DOI: 10.4321/S1130-01082008000500002]</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104 </w:t>
      </w:r>
      <w:r w:rsidRPr="00051509">
        <w:rPr>
          <w:rFonts w:ascii="Book Antiqua" w:eastAsia="宋体" w:hAnsi="Book Antiqua" w:cs="宋体"/>
          <w:b/>
          <w:bCs/>
          <w:color w:val="000000" w:themeColor="text1"/>
          <w:sz w:val="24"/>
          <w:szCs w:val="24"/>
        </w:rPr>
        <w:t>Gulley D</w:t>
      </w:r>
      <w:r w:rsidRPr="00051509">
        <w:rPr>
          <w:rFonts w:ascii="Book Antiqua" w:eastAsia="宋体" w:hAnsi="Book Antiqua" w:cs="宋体"/>
          <w:color w:val="000000" w:themeColor="text1"/>
          <w:sz w:val="24"/>
          <w:szCs w:val="24"/>
        </w:rPr>
        <w:t xml:space="preserve">, Teal E, Suvannasankha A, Chalasani N, Liangpunsakul S. Deep vein thrombosis and pulmonary embolism in cirrhosis patients. </w:t>
      </w:r>
      <w:r w:rsidRPr="00051509">
        <w:rPr>
          <w:rFonts w:ascii="Book Antiqua" w:eastAsia="宋体" w:hAnsi="Book Antiqua" w:cs="宋体"/>
          <w:i/>
          <w:iCs/>
          <w:color w:val="000000" w:themeColor="text1"/>
          <w:sz w:val="24"/>
          <w:szCs w:val="24"/>
        </w:rPr>
        <w:t>Dig Dis Sci</w:t>
      </w:r>
      <w:r w:rsidRPr="00051509">
        <w:rPr>
          <w:rFonts w:ascii="Book Antiqua" w:eastAsia="宋体" w:hAnsi="Book Antiqua" w:cs="宋体"/>
          <w:color w:val="000000" w:themeColor="text1"/>
          <w:sz w:val="24"/>
          <w:szCs w:val="24"/>
        </w:rPr>
        <w:t xml:space="preserve"> 2008; </w:t>
      </w:r>
      <w:r w:rsidRPr="00051509">
        <w:rPr>
          <w:rFonts w:ascii="Book Antiqua" w:eastAsia="宋体" w:hAnsi="Book Antiqua" w:cs="宋体"/>
          <w:b/>
          <w:bCs/>
          <w:color w:val="000000" w:themeColor="text1"/>
          <w:sz w:val="24"/>
          <w:szCs w:val="24"/>
        </w:rPr>
        <w:t>53</w:t>
      </w:r>
      <w:r w:rsidRPr="00051509">
        <w:rPr>
          <w:rFonts w:ascii="Book Antiqua" w:eastAsia="宋体" w:hAnsi="Book Antiqua" w:cs="宋体"/>
          <w:color w:val="000000" w:themeColor="text1"/>
          <w:sz w:val="24"/>
          <w:szCs w:val="24"/>
        </w:rPr>
        <w:t>: 3012-3017 [PMID: 18443906 DOI: 10.1007/s10620-008-0265-3]</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lastRenderedPageBreak/>
        <w:t xml:space="preserve">105 </w:t>
      </w:r>
      <w:r w:rsidRPr="00051509">
        <w:rPr>
          <w:rFonts w:ascii="Book Antiqua" w:eastAsia="宋体" w:hAnsi="Book Antiqua" w:cs="宋体"/>
          <w:b/>
          <w:bCs/>
          <w:color w:val="000000" w:themeColor="text1"/>
          <w:sz w:val="24"/>
          <w:szCs w:val="24"/>
        </w:rPr>
        <w:t>Ali M</w:t>
      </w:r>
      <w:r w:rsidRPr="00051509">
        <w:rPr>
          <w:rFonts w:ascii="Book Antiqua" w:eastAsia="宋体" w:hAnsi="Book Antiqua" w:cs="宋体"/>
          <w:color w:val="000000" w:themeColor="text1"/>
          <w:sz w:val="24"/>
          <w:szCs w:val="24"/>
        </w:rPr>
        <w:t xml:space="preserve">, Ananthakrishnan AN, McGinley EL, Saeian K. Deep vein thrombosis and pulmonary embolism in hospitalized patients with cirrhosis: a nationwide analysis. </w:t>
      </w:r>
      <w:r w:rsidRPr="00051509">
        <w:rPr>
          <w:rFonts w:ascii="Book Antiqua" w:eastAsia="宋体" w:hAnsi="Book Antiqua" w:cs="宋体"/>
          <w:i/>
          <w:iCs/>
          <w:color w:val="000000" w:themeColor="text1"/>
          <w:sz w:val="24"/>
          <w:szCs w:val="24"/>
        </w:rPr>
        <w:t>Dig Dis Sci</w:t>
      </w:r>
      <w:r w:rsidRPr="00051509">
        <w:rPr>
          <w:rFonts w:ascii="Book Antiqua" w:eastAsia="宋体" w:hAnsi="Book Antiqua" w:cs="宋体"/>
          <w:color w:val="000000" w:themeColor="text1"/>
          <w:sz w:val="24"/>
          <w:szCs w:val="24"/>
        </w:rPr>
        <w:t xml:space="preserve"> 2011; </w:t>
      </w:r>
      <w:r w:rsidRPr="00051509">
        <w:rPr>
          <w:rFonts w:ascii="Book Antiqua" w:eastAsia="宋体" w:hAnsi="Book Antiqua" w:cs="宋体"/>
          <w:b/>
          <w:bCs/>
          <w:color w:val="000000" w:themeColor="text1"/>
          <w:sz w:val="24"/>
          <w:szCs w:val="24"/>
        </w:rPr>
        <w:t>56</w:t>
      </w:r>
      <w:r w:rsidRPr="00051509">
        <w:rPr>
          <w:rFonts w:ascii="Book Antiqua" w:eastAsia="宋体" w:hAnsi="Book Antiqua" w:cs="宋体"/>
          <w:color w:val="000000" w:themeColor="text1"/>
          <w:sz w:val="24"/>
          <w:szCs w:val="24"/>
        </w:rPr>
        <w:t>: 2152-2159 [PMID: 21279685 DOI: 10.1007/s10620-011-1582-5]</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106 </w:t>
      </w:r>
      <w:r w:rsidRPr="00051509">
        <w:rPr>
          <w:rFonts w:ascii="Book Antiqua" w:eastAsia="宋体" w:hAnsi="Book Antiqua" w:cs="宋体"/>
          <w:b/>
          <w:bCs/>
          <w:color w:val="000000" w:themeColor="text1"/>
          <w:sz w:val="24"/>
          <w:szCs w:val="24"/>
        </w:rPr>
        <w:t>Wu H</w:t>
      </w:r>
      <w:r w:rsidRPr="00051509">
        <w:rPr>
          <w:rFonts w:ascii="Book Antiqua" w:eastAsia="宋体" w:hAnsi="Book Antiqua" w:cs="宋体"/>
          <w:color w:val="000000" w:themeColor="text1"/>
          <w:sz w:val="24"/>
          <w:szCs w:val="24"/>
        </w:rPr>
        <w:t xml:space="preserve">, Nguyen GC. Liver cirrhosis is associated with venous thromboembolism among hospitalized patients in a nationwide US study. </w:t>
      </w:r>
      <w:r w:rsidRPr="00051509">
        <w:rPr>
          <w:rFonts w:ascii="Book Antiqua" w:eastAsia="宋体" w:hAnsi="Book Antiqua" w:cs="宋体"/>
          <w:i/>
          <w:iCs/>
          <w:color w:val="000000" w:themeColor="text1"/>
          <w:sz w:val="24"/>
          <w:szCs w:val="24"/>
        </w:rPr>
        <w:t>Clin Gastroenterol Hepatol</w:t>
      </w:r>
      <w:r w:rsidRPr="00051509">
        <w:rPr>
          <w:rFonts w:ascii="Book Antiqua" w:eastAsia="宋体" w:hAnsi="Book Antiqua" w:cs="宋体"/>
          <w:color w:val="000000" w:themeColor="text1"/>
          <w:sz w:val="24"/>
          <w:szCs w:val="24"/>
        </w:rPr>
        <w:t xml:space="preserve"> 2010; </w:t>
      </w:r>
      <w:r w:rsidRPr="00051509">
        <w:rPr>
          <w:rFonts w:ascii="Book Antiqua" w:eastAsia="宋体" w:hAnsi="Book Antiqua" w:cs="宋体"/>
          <w:b/>
          <w:bCs/>
          <w:color w:val="000000" w:themeColor="text1"/>
          <w:sz w:val="24"/>
          <w:szCs w:val="24"/>
        </w:rPr>
        <w:t>8</w:t>
      </w:r>
      <w:r w:rsidRPr="00051509">
        <w:rPr>
          <w:rFonts w:ascii="Book Antiqua" w:eastAsia="宋体" w:hAnsi="Book Antiqua" w:cs="宋体"/>
          <w:color w:val="000000" w:themeColor="text1"/>
          <w:sz w:val="24"/>
          <w:szCs w:val="24"/>
        </w:rPr>
        <w:t>: 800-805 [PMID: 20566312 DOI: 10.1016/j.cgh.2010.05.014]</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107 </w:t>
      </w:r>
      <w:r w:rsidRPr="00051509">
        <w:rPr>
          <w:rFonts w:ascii="Book Antiqua" w:eastAsia="宋体" w:hAnsi="Book Antiqua" w:cs="宋体"/>
          <w:b/>
          <w:bCs/>
          <w:color w:val="000000" w:themeColor="text1"/>
          <w:sz w:val="24"/>
          <w:szCs w:val="24"/>
        </w:rPr>
        <w:t>Intagliata NM</w:t>
      </w:r>
      <w:r w:rsidRPr="00051509">
        <w:rPr>
          <w:rFonts w:ascii="Book Antiqua" w:eastAsia="宋体" w:hAnsi="Book Antiqua" w:cs="宋体"/>
          <w:color w:val="000000" w:themeColor="text1"/>
          <w:sz w:val="24"/>
          <w:szCs w:val="24"/>
        </w:rPr>
        <w:t xml:space="preserve">, Henry ZH, Shah N, Lisman T, Caldwell SH, Northup PG. Prophylactic anticoagulation for venous thromboembolism in hospitalized cirrhosis patients is not associated with high rates of gastrointestinal bleeding. </w:t>
      </w:r>
      <w:r w:rsidRPr="00051509">
        <w:rPr>
          <w:rFonts w:ascii="Book Antiqua" w:eastAsia="宋体" w:hAnsi="Book Antiqua" w:cs="宋体"/>
          <w:i/>
          <w:iCs/>
          <w:color w:val="000000" w:themeColor="text1"/>
          <w:sz w:val="24"/>
          <w:szCs w:val="24"/>
        </w:rPr>
        <w:t>Liver Int</w:t>
      </w:r>
      <w:r w:rsidRPr="00051509">
        <w:rPr>
          <w:rFonts w:ascii="Book Antiqua" w:eastAsia="宋体" w:hAnsi="Book Antiqua" w:cs="宋体"/>
          <w:color w:val="000000" w:themeColor="text1"/>
          <w:sz w:val="24"/>
          <w:szCs w:val="24"/>
        </w:rPr>
        <w:t xml:space="preserve"> 2014; </w:t>
      </w:r>
      <w:r w:rsidRPr="00051509">
        <w:rPr>
          <w:rFonts w:ascii="Book Antiqua" w:eastAsia="宋体" w:hAnsi="Book Antiqua" w:cs="宋体"/>
          <w:b/>
          <w:bCs/>
          <w:color w:val="000000" w:themeColor="text1"/>
          <w:sz w:val="24"/>
          <w:szCs w:val="24"/>
        </w:rPr>
        <w:t>34</w:t>
      </w:r>
      <w:r w:rsidRPr="00051509">
        <w:rPr>
          <w:rFonts w:ascii="Book Antiqua" w:eastAsia="宋体" w:hAnsi="Book Antiqua" w:cs="宋体"/>
          <w:color w:val="000000" w:themeColor="text1"/>
          <w:sz w:val="24"/>
          <w:szCs w:val="24"/>
        </w:rPr>
        <w:t>: 26-32 [PMID: 23758818 DOI: 10.1111/liv.12211]</w:t>
      </w:r>
    </w:p>
    <w:p w:rsidR="00DB1DA7" w:rsidRPr="00051509" w:rsidRDefault="00DB1DA7" w:rsidP="00051509">
      <w:pPr>
        <w:spacing w:after="0" w:line="360" w:lineRule="auto"/>
        <w:jc w:val="both"/>
        <w:rPr>
          <w:rFonts w:ascii="Book Antiqua" w:eastAsia="宋体" w:hAnsi="Book Antiqua" w:cs="宋体"/>
          <w:color w:val="000000" w:themeColor="text1"/>
          <w:sz w:val="24"/>
          <w:szCs w:val="24"/>
        </w:rPr>
      </w:pPr>
      <w:r w:rsidRPr="00051509">
        <w:rPr>
          <w:rFonts w:ascii="Book Antiqua" w:eastAsia="宋体" w:hAnsi="Book Antiqua" w:cs="宋体"/>
          <w:color w:val="000000" w:themeColor="text1"/>
          <w:sz w:val="24"/>
          <w:szCs w:val="24"/>
        </w:rPr>
        <w:t xml:space="preserve">108 </w:t>
      </w:r>
      <w:r w:rsidRPr="00051509">
        <w:rPr>
          <w:rFonts w:ascii="Book Antiqua" w:eastAsia="宋体" w:hAnsi="Book Antiqua" w:cs="宋体"/>
          <w:b/>
          <w:bCs/>
          <w:color w:val="000000" w:themeColor="text1"/>
          <w:sz w:val="24"/>
          <w:szCs w:val="24"/>
        </w:rPr>
        <w:t>Rodriguez-Castro KI</w:t>
      </w:r>
      <w:r w:rsidRPr="00051509">
        <w:rPr>
          <w:rFonts w:ascii="Book Antiqua" w:eastAsia="宋体" w:hAnsi="Book Antiqua" w:cs="宋体"/>
          <w:color w:val="000000" w:themeColor="text1"/>
          <w:sz w:val="24"/>
          <w:szCs w:val="24"/>
        </w:rPr>
        <w:t xml:space="preserve">, Simioni P, Burra P, Senzolo M. Anticoagulation for the treatment of thrombotic complications in patients with cirrhosis. </w:t>
      </w:r>
      <w:r w:rsidRPr="00051509">
        <w:rPr>
          <w:rFonts w:ascii="Book Antiqua" w:eastAsia="宋体" w:hAnsi="Book Antiqua" w:cs="宋体"/>
          <w:i/>
          <w:iCs/>
          <w:color w:val="000000" w:themeColor="text1"/>
          <w:sz w:val="24"/>
          <w:szCs w:val="24"/>
        </w:rPr>
        <w:t>Liver Int</w:t>
      </w:r>
      <w:r w:rsidRPr="00051509">
        <w:rPr>
          <w:rFonts w:ascii="Book Antiqua" w:eastAsia="宋体" w:hAnsi="Book Antiqua" w:cs="宋体"/>
          <w:color w:val="000000" w:themeColor="text1"/>
          <w:sz w:val="24"/>
          <w:szCs w:val="24"/>
        </w:rPr>
        <w:t xml:space="preserve"> 2012; </w:t>
      </w:r>
      <w:r w:rsidRPr="00051509">
        <w:rPr>
          <w:rFonts w:ascii="Book Antiqua" w:eastAsia="宋体" w:hAnsi="Book Antiqua" w:cs="宋体"/>
          <w:b/>
          <w:bCs/>
          <w:color w:val="000000" w:themeColor="text1"/>
          <w:sz w:val="24"/>
          <w:szCs w:val="24"/>
        </w:rPr>
        <w:t>32</w:t>
      </w:r>
      <w:r w:rsidRPr="00051509">
        <w:rPr>
          <w:rFonts w:ascii="Book Antiqua" w:eastAsia="宋体" w:hAnsi="Book Antiqua" w:cs="宋体"/>
          <w:color w:val="000000" w:themeColor="text1"/>
          <w:sz w:val="24"/>
          <w:szCs w:val="24"/>
        </w:rPr>
        <w:t>: 1465-1476 [PMID: 22734713 DOI: 10.1111/j.1478-3231.2012.02839.x]</w:t>
      </w:r>
    </w:p>
    <w:p w:rsidR="00DB1DA7" w:rsidRPr="00051509" w:rsidRDefault="00DB1DA7" w:rsidP="00051509">
      <w:pPr>
        <w:pStyle w:val="NormalWeb"/>
        <w:spacing w:before="0" w:beforeAutospacing="0" w:after="0" w:afterAutospacing="0" w:line="360" w:lineRule="auto"/>
        <w:jc w:val="both"/>
        <w:rPr>
          <w:rFonts w:ascii="Book Antiqua" w:eastAsia="宋体" w:hAnsi="Book Antiqua" w:cs="宋体"/>
          <w:color w:val="000000" w:themeColor="text1"/>
          <w:lang w:eastAsia="zh-CN"/>
        </w:rPr>
      </w:pPr>
      <w:r w:rsidRPr="00051509">
        <w:rPr>
          <w:rFonts w:ascii="Book Antiqua" w:eastAsia="宋体" w:hAnsi="Book Antiqua" w:cs="宋体"/>
          <w:color w:val="000000" w:themeColor="text1"/>
        </w:rPr>
        <w:t xml:space="preserve">109 </w:t>
      </w:r>
      <w:r w:rsidRPr="00051509">
        <w:rPr>
          <w:rFonts w:ascii="Book Antiqua" w:eastAsia="宋体" w:hAnsi="Book Antiqua" w:cs="宋体"/>
          <w:b/>
          <w:color w:val="000000" w:themeColor="text1"/>
        </w:rPr>
        <w:t>Rodriguez-Castro KI.</w:t>
      </w:r>
      <w:r w:rsidRPr="00051509">
        <w:rPr>
          <w:rFonts w:ascii="Book Antiqua" w:eastAsia="宋体" w:hAnsi="Book Antiqua" w:cs="宋体"/>
          <w:color w:val="000000" w:themeColor="text1"/>
        </w:rPr>
        <w:t xml:space="preserve"> Anticoagulation for portal vein thrombosis in cirrhosis - Response to Naeshiro and collaborators. </w:t>
      </w:r>
      <w:r w:rsidRPr="00051509">
        <w:rPr>
          <w:rFonts w:ascii="Book Antiqua" w:eastAsia="宋体" w:hAnsi="Book Antiqua" w:cs="宋体"/>
          <w:i/>
          <w:iCs/>
          <w:color w:val="000000" w:themeColor="text1"/>
        </w:rPr>
        <w:t>Hepatol Res</w:t>
      </w:r>
      <w:r w:rsidRPr="00051509">
        <w:rPr>
          <w:rFonts w:ascii="Book Antiqua" w:eastAsia="宋体" w:hAnsi="Book Antiqua" w:cs="宋体"/>
          <w:color w:val="000000" w:themeColor="text1"/>
        </w:rPr>
        <w:t xml:space="preserve"> 2015 Jan 15; Epub ahead of print [PMID: 25594445 DOI: 10.1111/hepr.12491]</w:t>
      </w:r>
    </w:p>
    <w:p w:rsidR="00E25CB6" w:rsidRPr="00051509" w:rsidRDefault="00E25CB6" w:rsidP="00051509">
      <w:pPr>
        <w:adjustRightInd w:val="0"/>
        <w:snapToGrid w:val="0"/>
        <w:spacing w:after="0" w:line="360" w:lineRule="auto"/>
        <w:ind w:right="239"/>
        <w:jc w:val="right"/>
        <w:rPr>
          <w:rFonts w:ascii="Book Antiqua" w:hAnsi="Book Antiqua"/>
          <w:b/>
          <w:bCs/>
          <w:color w:val="000000" w:themeColor="text1"/>
          <w:sz w:val="24"/>
          <w:szCs w:val="24"/>
          <w:lang w:val="en-GB"/>
        </w:rPr>
      </w:pPr>
      <w:bookmarkStart w:id="21" w:name="OLE_LINK18"/>
      <w:bookmarkStart w:id="22" w:name="OLE_LINK19"/>
      <w:r w:rsidRPr="00051509">
        <w:rPr>
          <w:rStyle w:val="Strong"/>
          <w:rFonts w:ascii="Book Antiqua" w:hAnsi="Book Antiqua" w:cs="Arial"/>
          <w:noProof/>
          <w:color w:val="000000" w:themeColor="text1"/>
          <w:sz w:val="24"/>
          <w:szCs w:val="24"/>
          <w:lang w:val="en-GB"/>
        </w:rPr>
        <w:t>P-Reviewer:</w:t>
      </w:r>
      <w:r w:rsidRPr="00051509">
        <w:rPr>
          <w:rFonts w:ascii="Book Antiqua" w:hAnsi="Book Antiqua"/>
          <w:color w:val="000000" w:themeColor="text1"/>
          <w:sz w:val="24"/>
          <w:szCs w:val="24"/>
          <w:lang w:val="en-GB"/>
        </w:rPr>
        <w:t xml:space="preserve"> Otto</w:t>
      </w:r>
      <w:r w:rsidRPr="00051509">
        <w:rPr>
          <w:rFonts w:ascii="Book Antiqua" w:hAnsi="Book Antiqua"/>
          <w:color w:val="000000" w:themeColor="text1"/>
          <w:sz w:val="24"/>
          <w:szCs w:val="24"/>
          <w:lang w:val="en-GB" w:eastAsia="zh-CN"/>
        </w:rPr>
        <w:t xml:space="preserve"> </w:t>
      </w:r>
      <w:r w:rsidRPr="00051509">
        <w:rPr>
          <w:rFonts w:ascii="Book Antiqua" w:hAnsi="Book Antiqua"/>
          <w:color w:val="000000" w:themeColor="text1"/>
          <w:sz w:val="24"/>
          <w:szCs w:val="24"/>
          <w:lang w:val="en-GB"/>
        </w:rPr>
        <w:t xml:space="preserve">G, </w:t>
      </w:r>
      <w:proofErr w:type="spellStart"/>
      <w:r w:rsidRPr="00051509">
        <w:rPr>
          <w:rFonts w:ascii="Book Antiqua" w:hAnsi="Book Antiqua"/>
          <w:color w:val="000000" w:themeColor="text1"/>
          <w:sz w:val="24"/>
          <w:szCs w:val="24"/>
          <w:lang w:val="en-GB"/>
        </w:rPr>
        <w:t>Procopet</w:t>
      </w:r>
      <w:proofErr w:type="spellEnd"/>
      <w:r w:rsidRPr="00051509">
        <w:rPr>
          <w:rFonts w:ascii="Book Antiqua" w:hAnsi="Book Antiqua"/>
          <w:color w:val="000000" w:themeColor="text1"/>
          <w:sz w:val="24"/>
          <w:szCs w:val="24"/>
          <w:lang w:val="en-GB" w:eastAsia="zh-CN"/>
        </w:rPr>
        <w:t xml:space="preserve"> </w:t>
      </w:r>
      <w:r w:rsidRPr="00051509">
        <w:rPr>
          <w:rFonts w:ascii="Book Antiqua" w:hAnsi="Book Antiqua"/>
          <w:color w:val="000000" w:themeColor="text1"/>
          <w:sz w:val="24"/>
          <w:szCs w:val="24"/>
          <w:lang w:val="en-GB"/>
        </w:rPr>
        <w:t>B</w:t>
      </w:r>
      <w:r w:rsidRPr="00051509">
        <w:rPr>
          <w:rFonts w:ascii="Book Antiqua" w:hAnsi="Book Antiqua"/>
          <w:color w:val="000000" w:themeColor="text1"/>
          <w:sz w:val="24"/>
          <w:szCs w:val="24"/>
          <w:lang w:val="en-GB" w:eastAsia="zh-CN"/>
        </w:rPr>
        <w:t xml:space="preserve"> </w:t>
      </w:r>
      <w:r w:rsidRPr="00051509">
        <w:rPr>
          <w:rFonts w:ascii="Book Antiqua" w:hAnsi="Book Antiqua"/>
          <w:b/>
          <w:bCs/>
          <w:color w:val="000000" w:themeColor="text1"/>
          <w:sz w:val="24"/>
          <w:szCs w:val="24"/>
          <w:lang w:val="en-GB"/>
        </w:rPr>
        <w:t>S-Editor:</w:t>
      </w:r>
      <w:r w:rsidRPr="00051509">
        <w:rPr>
          <w:rFonts w:ascii="Book Antiqua" w:hAnsi="Book Antiqua"/>
          <w:bCs/>
          <w:color w:val="000000" w:themeColor="text1"/>
          <w:sz w:val="24"/>
          <w:szCs w:val="24"/>
          <w:lang w:val="en-GB"/>
        </w:rPr>
        <w:t xml:space="preserve"> </w:t>
      </w:r>
      <w:proofErr w:type="spellStart"/>
      <w:r w:rsidRPr="00051509">
        <w:rPr>
          <w:rFonts w:ascii="Book Antiqua" w:hAnsi="Book Antiqua"/>
          <w:bCs/>
          <w:color w:val="000000" w:themeColor="text1"/>
          <w:sz w:val="24"/>
          <w:szCs w:val="24"/>
          <w:lang w:val="en-GB"/>
        </w:rPr>
        <w:t>Tian</w:t>
      </w:r>
      <w:proofErr w:type="spellEnd"/>
      <w:r w:rsidRPr="00051509">
        <w:rPr>
          <w:rFonts w:ascii="Book Antiqua" w:hAnsi="Book Antiqua"/>
          <w:bCs/>
          <w:color w:val="000000" w:themeColor="text1"/>
          <w:sz w:val="24"/>
          <w:szCs w:val="24"/>
          <w:lang w:val="en-GB"/>
        </w:rPr>
        <w:t xml:space="preserve"> YL</w:t>
      </w:r>
    </w:p>
    <w:p w:rsidR="00E25CB6" w:rsidRPr="00051509" w:rsidRDefault="00E25CB6" w:rsidP="00051509">
      <w:pPr>
        <w:adjustRightInd w:val="0"/>
        <w:snapToGrid w:val="0"/>
        <w:spacing w:after="0" w:line="360" w:lineRule="auto"/>
        <w:ind w:right="239"/>
        <w:jc w:val="right"/>
        <w:rPr>
          <w:rFonts w:ascii="Book Antiqua" w:hAnsi="Book Antiqua"/>
          <w:bCs/>
          <w:color w:val="000000" w:themeColor="text1"/>
          <w:sz w:val="24"/>
          <w:szCs w:val="24"/>
        </w:rPr>
      </w:pPr>
      <w:r w:rsidRPr="00051509">
        <w:rPr>
          <w:rFonts w:ascii="Book Antiqua" w:hAnsi="Book Antiqua"/>
          <w:b/>
          <w:bCs/>
          <w:color w:val="000000" w:themeColor="text1"/>
          <w:sz w:val="24"/>
          <w:szCs w:val="24"/>
        </w:rPr>
        <w:t>L-Editor:   E-Editor:</w:t>
      </w:r>
    </w:p>
    <w:bookmarkEnd w:id="21"/>
    <w:bookmarkEnd w:id="22"/>
    <w:p w:rsidR="00DB1DA7" w:rsidRPr="00051509" w:rsidRDefault="00DB1DA7" w:rsidP="00051509">
      <w:pPr>
        <w:pStyle w:val="NormalWeb"/>
        <w:spacing w:before="0" w:beforeAutospacing="0" w:after="0" w:afterAutospacing="0" w:line="360" w:lineRule="auto"/>
        <w:jc w:val="both"/>
        <w:rPr>
          <w:rFonts w:ascii="Book Antiqua" w:eastAsiaTheme="minorEastAsia" w:hAnsi="Book Antiqua"/>
          <w:b/>
          <w:color w:val="000000" w:themeColor="text1"/>
          <w:lang w:val="en-US" w:eastAsia="zh-CN"/>
        </w:rPr>
      </w:pPr>
    </w:p>
    <w:sectPr w:rsidR="00DB1DA7" w:rsidRPr="00051509" w:rsidSect="005942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C9" w:rsidRDefault="00E846C9" w:rsidP="003F7EC8">
      <w:pPr>
        <w:spacing w:after="0" w:line="240" w:lineRule="auto"/>
      </w:pPr>
      <w:r>
        <w:separator/>
      </w:r>
    </w:p>
  </w:endnote>
  <w:endnote w:type="continuationSeparator" w:id="0">
    <w:p w:rsidR="00E846C9" w:rsidRDefault="00E846C9" w:rsidP="003F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ambria"/>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C9" w:rsidRDefault="00E846C9" w:rsidP="003F7EC8">
      <w:pPr>
        <w:spacing w:after="0" w:line="240" w:lineRule="auto"/>
      </w:pPr>
      <w:r>
        <w:separator/>
      </w:r>
    </w:p>
  </w:footnote>
  <w:footnote w:type="continuationSeparator" w:id="0">
    <w:p w:rsidR="00E846C9" w:rsidRDefault="00E846C9" w:rsidP="003F7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71"/>
    <w:rsid w:val="000042CB"/>
    <w:rsid w:val="000073D4"/>
    <w:rsid w:val="00016C9F"/>
    <w:rsid w:val="000222DA"/>
    <w:rsid w:val="00044136"/>
    <w:rsid w:val="00051509"/>
    <w:rsid w:val="000515D8"/>
    <w:rsid w:val="00052D44"/>
    <w:rsid w:val="000559BC"/>
    <w:rsid w:val="0007282E"/>
    <w:rsid w:val="00092DF5"/>
    <w:rsid w:val="000A36CB"/>
    <w:rsid w:val="000B03FF"/>
    <w:rsid w:val="000D19A7"/>
    <w:rsid w:val="000D3101"/>
    <w:rsid w:val="000F2216"/>
    <w:rsid w:val="000F2591"/>
    <w:rsid w:val="000F51D9"/>
    <w:rsid w:val="00101106"/>
    <w:rsid w:val="00110A15"/>
    <w:rsid w:val="00122344"/>
    <w:rsid w:val="00134E04"/>
    <w:rsid w:val="001670AD"/>
    <w:rsid w:val="0017007C"/>
    <w:rsid w:val="0019154A"/>
    <w:rsid w:val="001A365D"/>
    <w:rsid w:val="001A3A51"/>
    <w:rsid w:val="001E381C"/>
    <w:rsid w:val="001E6F10"/>
    <w:rsid w:val="001E7143"/>
    <w:rsid w:val="001F71E8"/>
    <w:rsid w:val="0021457C"/>
    <w:rsid w:val="002153A5"/>
    <w:rsid w:val="0022342C"/>
    <w:rsid w:val="002564C1"/>
    <w:rsid w:val="00267B44"/>
    <w:rsid w:val="00275D65"/>
    <w:rsid w:val="002A3215"/>
    <w:rsid w:val="002A56A5"/>
    <w:rsid w:val="002D28F0"/>
    <w:rsid w:val="002D7CFF"/>
    <w:rsid w:val="002E3E49"/>
    <w:rsid w:val="002E688B"/>
    <w:rsid w:val="002F06F8"/>
    <w:rsid w:val="003026EF"/>
    <w:rsid w:val="00307CE9"/>
    <w:rsid w:val="00327FC9"/>
    <w:rsid w:val="00327FDD"/>
    <w:rsid w:val="0033042B"/>
    <w:rsid w:val="00336B4D"/>
    <w:rsid w:val="0034652A"/>
    <w:rsid w:val="00370592"/>
    <w:rsid w:val="003A00D9"/>
    <w:rsid w:val="003C0406"/>
    <w:rsid w:val="003C1C59"/>
    <w:rsid w:val="003D2367"/>
    <w:rsid w:val="003E6206"/>
    <w:rsid w:val="003F0AED"/>
    <w:rsid w:val="003F6210"/>
    <w:rsid w:val="003F7EC8"/>
    <w:rsid w:val="00420174"/>
    <w:rsid w:val="00420933"/>
    <w:rsid w:val="00430C42"/>
    <w:rsid w:val="0043721A"/>
    <w:rsid w:val="00437AFB"/>
    <w:rsid w:val="004443AF"/>
    <w:rsid w:val="00477C49"/>
    <w:rsid w:val="0048592D"/>
    <w:rsid w:val="00495A88"/>
    <w:rsid w:val="004B0AD2"/>
    <w:rsid w:val="004C067D"/>
    <w:rsid w:val="004E1DED"/>
    <w:rsid w:val="004E2269"/>
    <w:rsid w:val="004E7A2B"/>
    <w:rsid w:val="004F0E8A"/>
    <w:rsid w:val="004F7717"/>
    <w:rsid w:val="005022D3"/>
    <w:rsid w:val="005057BA"/>
    <w:rsid w:val="00526C5B"/>
    <w:rsid w:val="005408F3"/>
    <w:rsid w:val="00543651"/>
    <w:rsid w:val="00550937"/>
    <w:rsid w:val="00565145"/>
    <w:rsid w:val="005658A9"/>
    <w:rsid w:val="00566C2C"/>
    <w:rsid w:val="005902E6"/>
    <w:rsid w:val="0059423F"/>
    <w:rsid w:val="005B531F"/>
    <w:rsid w:val="005C05D2"/>
    <w:rsid w:val="005D695B"/>
    <w:rsid w:val="005D6DC9"/>
    <w:rsid w:val="005D6FBB"/>
    <w:rsid w:val="005F4FC9"/>
    <w:rsid w:val="006022BD"/>
    <w:rsid w:val="00620353"/>
    <w:rsid w:val="006219C5"/>
    <w:rsid w:val="006463C1"/>
    <w:rsid w:val="00675101"/>
    <w:rsid w:val="0067705D"/>
    <w:rsid w:val="006911DD"/>
    <w:rsid w:val="0069217F"/>
    <w:rsid w:val="00695E64"/>
    <w:rsid w:val="006A5033"/>
    <w:rsid w:val="006B6DCB"/>
    <w:rsid w:val="006D0272"/>
    <w:rsid w:val="006E3EE0"/>
    <w:rsid w:val="006E4135"/>
    <w:rsid w:val="006E67EE"/>
    <w:rsid w:val="007044CB"/>
    <w:rsid w:val="007653D4"/>
    <w:rsid w:val="0077043B"/>
    <w:rsid w:val="00775CB1"/>
    <w:rsid w:val="0078763A"/>
    <w:rsid w:val="00790099"/>
    <w:rsid w:val="007A2E1F"/>
    <w:rsid w:val="007B1BD7"/>
    <w:rsid w:val="007C3BEE"/>
    <w:rsid w:val="00803494"/>
    <w:rsid w:val="00812C36"/>
    <w:rsid w:val="008139C3"/>
    <w:rsid w:val="00815477"/>
    <w:rsid w:val="00817E2B"/>
    <w:rsid w:val="00836BFE"/>
    <w:rsid w:val="00847D3C"/>
    <w:rsid w:val="008617FF"/>
    <w:rsid w:val="008A616F"/>
    <w:rsid w:val="008D24AD"/>
    <w:rsid w:val="008E0E92"/>
    <w:rsid w:val="008E5F0D"/>
    <w:rsid w:val="00911B8A"/>
    <w:rsid w:val="00915116"/>
    <w:rsid w:val="009154A0"/>
    <w:rsid w:val="00934A6D"/>
    <w:rsid w:val="0094595A"/>
    <w:rsid w:val="0096326F"/>
    <w:rsid w:val="0098460E"/>
    <w:rsid w:val="009A4772"/>
    <w:rsid w:val="009B68E7"/>
    <w:rsid w:val="009C3296"/>
    <w:rsid w:val="009C5488"/>
    <w:rsid w:val="009F3BAC"/>
    <w:rsid w:val="009F48F3"/>
    <w:rsid w:val="00A06FD0"/>
    <w:rsid w:val="00A11F3C"/>
    <w:rsid w:val="00A14A2F"/>
    <w:rsid w:val="00A40108"/>
    <w:rsid w:val="00A56834"/>
    <w:rsid w:val="00AA38BA"/>
    <w:rsid w:val="00AA7F58"/>
    <w:rsid w:val="00AF7374"/>
    <w:rsid w:val="00B00CE1"/>
    <w:rsid w:val="00B168A0"/>
    <w:rsid w:val="00B33D63"/>
    <w:rsid w:val="00B44DFE"/>
    <w:rsid w:val="00B53179"/>
    <w:rsid w:val="00B803E4"/>
    <w:rsid w:val="00B80EF8"/>
    <w:rsid w:val="00B9109E"/>
    <w:rsid w:val="00BA20DA"/>
    <w:rsid w:val="00BC438B"/>
    <w:rsid w:val="00BE5FA0"/>
    <w:rsid w:val="00BF17FC"/>
    <w:rsid w:val="00BF1A61"/>
    <w:rsid w:val="00BF5A29"/>
    <w:rsid w:val="00C00131"/>
    <w:rsid w:val="00C0175A"/>
    <w:rsid w:val="00C15691"/>
    <w:rsid w:val="00C15C00"/>
    <w:rsid w:val="00C3192F"/>
    <w:rsid w:val="00C42B22"/>
    <w:rsid w:val="00C54DAD"/>
    <w:rsid w:val="00C7316E"/>
    <w:rsid w:val="00C738F7"/>
    <w:rsid w:val="00C848C4"/>
    <w:rsid w:val="00C85830"/>
    <w:rsid w:val="00C8678B"/>
    <w:rsid w:val="00C97C5E"/>
    <w:rsid w:val="00CA1F10"/>
    <w:rsid w:val="00CB7B80"/>
    <w:rsid w:val="00CC5BFD"/>
    <w:rsid w:val="00CC7728"/>
    <w:rsid w:val="00CE35B0"/>
    <w:rsid w:val="00CE6D52"/>
    <w:rsid w:val="00D1129A"/>
    <w:rsid w:val="00D21D71"/>
    <w:rsid w:val="00D37153"/>
    <w:rsid w:val="00D4247B"/>
    <w:rsid w:val="00D51867"/>
    <w:rsid w:val="00D533F4"/>
    <w:rsid w:val="00D53DA9"/>
    <w:rsid w:val="00D65515"/>
    <w:rsid w:val="00D665C3"/>
    <w:rsid w:val="00D74A43"/>
    <w:rsid w:val="00D82B75"/>
    <w:rsid w:val="00D836B2"/>
    <w:rsid w:val="00D85308"/>
    <w:rsid w:val="00D9572A"/>
    <w:rsid w:val="00DB1DA7"/>
    <w:rsid w:val="00DC28BD"/>
    <w:rsid w:val="00DD42AF"/>
    <w:rsid w:val="00DE6F1F"/>
    <w:rsid w:val="00DF2943"/>
    <w:rsid w:val="00DF50B5"/>
    <w:rsid w:val="00E04AA1"/>
    <w:rsid w:val="00E201FA"/>
    <w:rsid w:val="00E25CB6"/>
    <w:rsid w:val="00E4068D"/>
    <w:rsid w:val="00E60B09"/>
    <w:rsid w:val="00E672B4"/>
    <w:rsid w:val="00E67B41"/>
    <w:rsid w:val="00E846C9"/>
    <w:rsid w:val="00EB667D"/>
    <w:rsid w:val="00EC20F8"/>
    <w:rsid w:val="00EC46CB"/>
    <w:rsid w:val="00EE4D32"/>
    <w:rsid w:val="00EE6FA5"/>
    <w:rsid w:val="00EE7084"/>
    <w:rsid w:val="00F22C02"/>
    <w:rsid w:val="00F27451"/>
    <w:rsid w:val="00F45AD4"/>
    <w:rsid w:val="00F51C11"/>
    <w:rsid w:val="00F51DD4"/>
    <w:rsid w:val="00F72117"/>
    <w:rsid w:val="00F737F1"/>
    <w:rsid w:val="00F74C9E"/>
    <w:rsid w:val="00F8037A"/>
    <w:rsid w:val="00FD0DB8"/>
    <w:rsid w:val="00FD3F2D"/>
    <w:rsid w:val="00FF617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Titolo1Carattere"/>
    <w:uiPriority w:val="9"/>
    <w:qFormat/>
    <w:rsid w:val="00044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Titolo2Carattere"/>
    <w:uiPriority w:val="9"/>
    <w:unhideWhenUsed/>
    <w:qFormat/>
    <w:rsid w:val="006E67E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Titolo3Carattere"/>
    <w:uiPriority w:val="9"/>
    <w:unhideWhenUsed/>
    <w:qFormat/>
    <w:rsid w:val="006E67EE"/>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Titolo4Carattere"/>
    <w:uiPriority w:val="9"/>
    <w:semiHidden/>
    <w:unhideWhenUsed/>
    <w:qFormat/>
    <w:rsid w:val="006B6D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D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DefaultParagraphFont"/>
    <w:link w:val="Heading2"/>
    <w:uiPriority w:val="9"/>
    <w:rsid w:val="006E67EE"/>
    <w:rPr>
      <w:rFonts w:asciiTheme="majorHAnsi" w:eastAsiaTheme="majorEastAsia" w:hAnsiTheme="majorHAnsi" w:cstheme="majorBidi"/>
      <w:b/>
      <w:bCs/>
      <w:color w:val="5B9BD5" w:themeColor="accent1"/>
      <w:sz w:val="26"/>
      <w:szCs w:val="26"/>
      <w:lang w:val="en-US"/>
    </w:rPr>
  </w:style>
  <w:style w:type="character" w:customStyle="1" w:styleId="Titolo3Carattere">
    <w:name w:val="Titolo 3 Carattere"/>
    <w:basedOn w:val="DefaultParagraphFont"/>
    <w:link w:val="Heading3"/>
    <w:uiPriority w:val="9"/>
    <w:rsid w:val="006E67EE"/>
    <w:rPr>
      <w:rFonts w:asciiTheme="majorHAnsi" w:eastAsiaTheme="majorEastAsia" w:hAnsiTheme="majorHAnsi" w:cstheme="majorBidi"/>
      <w:b/>
      <w:bCs/>
      <w:color w:val="5B9BD5" w:themeColor="accent1"/>
      <w:lang w:val="en-US"/>
    </w:rPr>
  </w:style>
  <w:style w:type="table" w:styleId="TableGrid">
    <w:name w:val="Table Grid"/>
    <w:basedOn w:val="TableNormal"/>
    <w:uiPriority w:val="59"/>
    <w:rsid w:val="006E67E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0406"/>
    <w:rPr>
      <w:color w:val="0563C1" w:themeColor="hyperlink"/>
      <w:u w:val="single"/>
    </w:rPr>
  </w:style>
  <w:style w:type="character" w:customStyle="1" w:styleId="apple-converted-space">
    <w:name w:val="apple-converted-space"/>
    <w:basedOn w:val="DefaultParagraphFont"/>
    <w:rsid w:val="000515D8"/>
  </w:style>
  <w:style w:type="character" w:customStyle="1" w:styleId="highlight">
    <w:name w:val="highlight"/>
    <w:basedOn w:val="DefaultParagraphFont"/>
    <w:rsid w:val="000515D8"/>
  </w:style>
  <w:style w:type="character" w:customStyle="1" w:styleId="Titolo1Carattere">
    <w:name w:val="Titolo 1 Carattere"/>
    <w:basedOn w:val="DefaultParagraphFont"/>
    <w:link w:val="Heading1"/>
    <w:uiPriority w:val="9"/>
    <w:rsid w:val="00044136"/>
    <w:rPr>
      <w:rFonts w:ascii="Times New Roman" w:eastAsia="Times New Roman" w:hAnsi="Times New Roman" w:cs="Times New Roman"/>
      <w:b/>
      <w:bCs/>
      <w:kern w:val="36"/>
      <w:sz w:val="48"/>
      <w:szCs w:val="48"/>
      <w:lang w:eastAsia="it-IT"/>
    </w:rPr>
  </w:style>
  <w:style w:type="paragraph" w:styleId="HTMLPreformatted">
    <w:name w:val="HTML Preformatted"/>
    <w:basedOn w:val="Normal"/>
    <w:link w:val="PreformattatoHTMLCarattere"/>
    <w:uiPriority w:val="99"/>
    <w:unhideWhenUsed/>
    <w:rsid w:val="00044136"/>
    <w:pPr>
      <w:spacing w:after="0" w:line="240" w:lineRule="auto"/>
    </w:pPr>
    <w:rPr>
      <w:rFonts w:ascii="Consolas" w:eastAsiaTheme="minorEastAsia" w:hAnsi="Consolas" w:cs="Consolas"/>
      <w:sz w:val="20"/>
      <w:szCs w:val="20"/>
      <w:lang w:val="en-US"/>
    </w:rPr>
  </w:style>
  <w:style w:type="character" w:customStyle="1" w:styleId="PreformattatoHTMLCarattere">
    <w:name w:val="Preformattato HTML Carattere"/>
    <w:basedOn w:val="DefaultParagraphFont"/>
    <w:link w:val="HTMLPreformatted"/>
    <w:uiPriority w:val="99"/>
    <w:rsid w:val="00044136"/>
    <w:rPr>
      <w:rFonts w:ascii="Consolas" w:eastAsiaTheme="minorEastAsia" w:hAnsi="Consolas" w:cs="Consolas"/>
      <w:sz w:val="20"/>
      <w:szCs w:val="20"/>
      <w:lang w:val="en-US"/>
    </w:rPr>
  </w:style>
  <w:style w:type="character" w:customStyle="1" w:styleId="Titolo4Carattere">
    <w:name w:val="Titolo 4 Carattere"/>
    <w:basedOn w:val="DefaultParagraphFont"/>
    <w:link w:val="Heading4"/>
    <w:uiPriority w:val="9"/>
    <w:semiHidden/>
    <w:rsid w:val="006B6DCB"/>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3F7E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7EC8"/>
    <w:rPr>
      <w:sz w:val="18"/>
      <w:szCs w:val="18"/>
    </w:rPr>
  </w:style>
  <w:style w:type="paragraph" w:styleId="Footer">
    <w:name w:val="footer"/>
    <w:basedOn w:val="Normal"/>
    <w:link w:val="FooterChar"/>
    <w:uiPriority w:val="99"/>
    <w:unhideWhenUsed/>
    <w:rsid w:val="003F7E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7EC8"/>
    <w:rPr>
      <w:sz w:val="18"/>
      <w:szCs w:val="18"/>
    </w:rPr>
  </w:style>
  <w:style w:type="paragraph" w:styleId="CommentText">
    <w:name w:val="annotation text"/>
    <w:basedOn w:val="Normal"/>
    <w:link w:val="CommentTextChar"/>
    <w:unhideWhenUsed/>
    <w:rsid w:val="007653D4"/>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7653D4"/>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7653D4"/>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7653D4"/>
    <w:rPr>
      <w:rFonts w:ascii="Book Antiqua" w:hAnsi="Book Antiqua" w:cs="Times New Roman"/>
      <w:sz w:val="20"/>
      <w:szCs w:val="20"/>
      <w:lang w:val="en-US" w:eastAsia="ja-JP"/>
    </w:rPr>
  </w:style>
  <w:style w:type="character" w:styleId="Strong">
    <w:name w:val="Strong"/>
    <w:qFormat/>
    <w:rsid w:val="00E25C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Titolo1Carattere"/>
    <w:uiPriority w:val="9"/>
    <w:qFormat/>
    <w:rsid w:val="00044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Titolo2Carattere"/>
    <w:uiPriority w:val="9"/>
    <w:unhideWhenUsed/>
    <w:qFormat/>
    <w:rsid w:val="006E67E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Titolo3Carattere"/>
    <w:uiPriority w:val="9"/>
    <w:unhideWhenUsed/>
    <w:qFormat/>
    <w:rsid w:val="006E67EE"/>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Titolo4Carattere"/>
    <w:uiPriority w:val="9"/>
    <w:semiHidden/>
    <w:unhideWhenUsed/>
    <w:qFormat/>
    <w:rsid w:val="006B6D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D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DefaultParagraphFont"/>
    <w:link w:val="Heading2"/>
    <w:uiPriority w:val="9"/>
    <w:rsid w:val="006E67EE"/>
    <w:rPr>
      <w:rFonts w:asciiTheme="majorHAnsi" w:eastAsiaTheme="majorEastAsia" w:hAnsiTheme="majorHAnsi" w:cstheme="majorBidi"/>
      <w:b/>
      <w:bCs/>
      <w:color w:val="5B9BD5" w:themeColor="accent1"/>
      <w:sz w:val="26"/>
      <w:szCs w:val="26"/>
      <w:lang w:val="en-US"/>
    </w:rPr>
  </w:style>
  <w:style w:type="character" w:customStyle="1" w:styleId="Titolo3Carattere">
    <w:name w:val="Titolo 3 Carattere"/>
    <w:basedOn w:val="DefaultParagraphFont"/>
    <w:link w:val="Heading3"/>
    <w:uiPriority w:val="9"/>
    <w:rsid w:val="006E67EE"/>
    <w:rPr>
      <w:rFonts w:asciiTheme="majorHAnsi" w:eastAsiaTheme="majorEastAsia" w:hAnsiTheme="majorHAnsi" w:cstheme="majorBidi"/>
      <w:b/>
      <w:bCs/>
      <w:color w:val="5B9BD5" w:themeColor="accent1"/>
      <w:lang w:val="en-US"/>
    </w:rPr>
  </w:style>
  <w:style w:type="table" w:styleId="TableGrid">
    <w:name w:val="Table Grid"/>
    <w:basedOn w:val="TableNormal"/>
    <w:uiPriority w:val="59"/>
    <w:rsid w:val="006E67E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0406"/>
    <w:rPr>
      <w:color w:val="0563C1" w:themeColor="hyperlink"/>
      <w:u w:val="single"/>
    </w:rPr>
  </w:style>
  <w:style w:type="character" w:customStyle="1" w:styleId="apple-converted-space">
    <w:name w:val="apple-converted-space"/>
    <w:basedOn w:val="DefaultParagraphFont"/>
    <w:rsid w:val="000515D8"/>
  </w:style>
  <w:style w:type="character" w:customStyle="1" w:styleId="highlight">
    <w:name w:val="highlight"/>
    <w:basedOn w:val="DefaultParagraphFont"/>
    <w:rsid w:val="000515D8"/>
  </w:style>
  <w:style w:type="character" w:customStyle="1" w:styleId="Titolo1Carattere">
    <w:name w:val="Titolo 1 Carattere"/>
    <w:basedOn w:val="DefaultParagraphFont"/>
    <w:link w:val="Heading1"/>
    <w:uiPriority w:val="9"/>
    <w:rsid w:val="00044136"/>
    <w:rPr>
      <w:rFonts w:ascii="Times New Roman" w:eastAsia="Times New Roman" w:hAnsi="Times New Roman" w:cs="Times New Roman"/>
      <w:b/>
      <w:bCs/>
      <w:kern w:val="36"/>
      <w:sz w:val="48"/>
      <w:szCs w:val="48"/>
      <w:lang w:eastAsia="it-IT"/>
    </w:rPr>
  </w:style>
  <w:style w:type="paragraph" w:styleId="HTMLPreformatted">
    <w:name w:val="HTML Preformatted"/>
    <w:basedOn w:val="Normal"/>
    <w:link w:val="PreformattatoHTMLCarattere"/>
    <w:uiPriority w:val="99"/>
    <w:unhideWhenUsed/>
    <w:rsid w:val="00044136"/>
    <w:pPr>
      <w:spacing w:after="0" w:line="240" w:lineRule="auto"/>
    </w:pPr>
    <w:rPr>
      <w:rFonts w:ascii="Consolas" w:eastAsiaTheme="minorEastAsia" w:hAnsi="Consolas" w:cs="Consolas"/>
      <w:sz w:val="20"/>
      <w:szCs w:val="20"/>
      <w:lang w:val="en-US"/>
    </w:rPr>
  </w:style>
  <w:style w:type="character" w:customStyle="1" w:styleId="PreformattatoHTMLCarattere">
    <w:name w:val="Preformattato HTML Carattere"/>
    <w:basedOn w:val="DefaultParagraphFont"/>
    <w:link w:val="HTMLPreformatted"/>
    <w:uiPriority w:val="99"/>
    <w:rsid w:val="00044136"/>
    <w:rPr>
      <w:rFonts w:ascii="Consolas" w:eastAsiaTheme="minorEastAsia" w:hAnsi="Consolas" w:cs="Consolas"/>
      <w:sz w:val="20"/>
      <w:szCs w:val="20"/>
      <w:lang w:val="en-US"/>
    </w:rPr>
  </w:style>
  <w:style w:type="character" w:customStyle="1" w:styleId="Titolo4Carattere">
    <w:name w:val="Titolo 4 Carattere"/>
    <w:basedOn w:val="DefaultParagraphFont"/>
    <w:link w:val="Heading4"/>
    <w:uiPriority w:val="9"/>
    <w:semiHidden/>
    <w:rsid w:val="006B6DCB"/>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3F7EC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7EC8"/>
    <w:rPr>
      <w:sz w:val="18"/>
      <w:szCs w:val="18"/>
    </w:rPr>
  </w:style>
  <w:style w:type="paragraph" w:styleId="Footer">
    <w:name w:val="footer"/>
    <w:basedOn w:val="Normal"/>
    <w:link w:val="FooterChar"/>
    <w:uiPriority w:val="99"/>
    <w:unhideWhenUsed/>
    <w:rsid w:val="003F7EC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7EC8"/>
    <w:rPr>
      <w:sz w:val="18"/>
      <w:szCs w:val="18"/>
    </w:rPr>
  </w:style>
  <w:style w:type="paragraph" w:styleId="CommentText">
    <w:name w:val="annotation text"/>
    <w:basedOn w:val="Normal"/>
    <w:link w:val="CommentTextChar"/>
    <w:unhideWhenUsed/>
    <w:rsid w:val="007653D4"/>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7653D4"/>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7653D4"/>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7653D4"/>
    <w:rPr>
      <w:rFonts w:ascii="Book Antiqua" w:hAnsi="Book Antiqua" w:cs="Times New Roman"/>
      <w:sz w:val="20"/>
      <w:szCs w:val="20"/>
      <w:lang w:val="en-US" w:eastAsia="ja-JP"/>
    </w:rPr>
  </w:style>
  <w:style w:type="character" w:styleId="Strong">
    <w:name w:val="Strong"/>
    <w:qFormat/>
    <w:rsid w:val="00E25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683">
      <w:bodyDiv w:val="1"/>
      <w:marLeft w:val="0"/>
      <w:marRight w:val="0"/>
      <w:marTop w:val="0"/>
      <w:marBottom w:val="0"/>
      <w:divBdr>
        <w:top w:val="none" w:sz="0" w:space="0" w:color="auto"/>
        <w:left w:val="none" w:sz="0" w:space="0" w:color="auto"/>
        <w:bottom w:val="none" w:sz="0" w:space="0" w:color="auto"/>
        <w:right w:val="none" w:sz="0" w:space="0" w:color="auto"/>
      </w:divBdr>
      <w:divsChild>
        <w:div w:id="1937402176">
          <w:marLeft w:val="0"/>
          <w:marRight w:val="0"/>
          <w:marTop w:val="0"/>
          <w:marBottom w:val="0"/>
          <w:divBdr>
            <w:top w:val="none" w:sz="0" w:space="0" w:color="auto"/>
            <w:left w:val="none" w:sz="0" w:space="0" w:color="auto"/>
            <w:bottom w:val="none" w:sz="0" w:space="0" w:color="auto"/>
            <w:right w:val="none" w:sz="0" w:space="0" w:color="auto"/>
          </w:divBdr>
        </w:div>
        <w:div w:id="1601526845">
          <w:marLeft w:val="0"/>
          <w:marRight w:val="0"/>
          <w:marTop w:val="0"/>
          <w:marBottom w:val="0"/>
          <w:divBdr>
            <w:top w:val="none" w:sz="0" w:space="0" w:color="auto"/>
            <w:left w:val="none" w:sz="0" w:space="0" w:color="auto"/>
            <w:bottom w:val="none" w:sz="0" w:space="0" w:color="auto"/>
            <w:right w:val="none" w:sz="0" w:space="0" w:color="auto"/>
          </w:divBdr>
        </w:div>
        <w:div w:id="930435506">
          <w:marLeft w:val="0"/>
          <w:marRight w:val="0"/>
          <w:marTop w:val="0"/>
          <w:marBottom w:val="0"/>
          <w:divBdr>
            <w:top w:val="none" w:sz="0" w:space="0" w:color="auto"/>
            <w:left w:val="none" w:sz="0" w:space="0" w:color="auto"/>
            <w:bottom w:val="none" w:sz="0" w:space="0" w:color="auto"/>
            <w:right w:val="none" w:sz="0" w:space="0" w:color="auto"/>
          </w:divBdr>
        </w:div>
        <w:div w:id="927275247">
          <w:marLeft w:val="0"/>
          <w:marRight w:val="0"/>
          <w:marTop w:val="0"/>
          <w:marBottom w:val="0"/>
          <w:divBdr>
            <w:top w:val="none" w:sz="0" w:space="0" w:color="auto"/>
            <w:left w:val="none" w:sz="0" w:space="0" w:color="auto"/>
            <w:bottom w:val="none" w:sz="0" w:space="0" w:color="auto"/>
            <w:right w:val="none" w:sz="0" w:space="0" w:color="auto"/>
          </w:divBdr>
        </w:div>
        <w:div w:id="177545216">
          <w:marLeft w:val="0"/>
          <w:marRight w:val="0"/>
          <w:marTop w:val="0"/>
          <w:marBottom w:val="0"/>
          <w:divBdr>
            <w:top w:val="none" w:sz="0" w:space="0" w:color="auto"/>
            <w:left w:val="none" w:sz="0" w:space="0" w:color="auto"/>
            <w:bottom w:val="none" w:sz="0" w:space="0" w:color="auto"/>
            <w:right w:val="none" w:sz="0" w:space="0" w:color="auto"/>
          </w:divBdr>
        </w:div>
        <w:div w:id="1000814695">
          <w:marLeft w:val="0"/>
          <w:marRight w:val="0"/>
          <w:marTop w:val="0"/>
          <w:marBottom w:val="0"/>
          <w:divBdr>
            <w:top w:val="none" w:sz="0" w:space="0" w:color="auto"/>
            <w:left w:val="none" w:sz="0" w:space="0" w:color="auto"/>
            <w:bottom w:val="none" w:sz="0" w:space="0" w:color="auto"/>
            <w:right w:val="none" w:sz="0" w:space="0" w:color="auto"/>
          </w:divBdr>
        </w:div>
        <w:div w:id="1667584974">
          <w:marLeft w:val="0"/>
          <w:marRight w:val="0"/>
          <w:marTop w:val="0"/>
          <w:marBottom w:val="0"/>
          <w:divBdr>
            <w:top w:val="none" w:sz="0" w:space="0" w:color="auto"/>
            <w:left w:val="none" w:sz="0" w:space="0" w:color="auto"/>
            <w:bottom w:val="none" w:sz="0" w:space="0" w:color="auto"/>
            <w:right w:val="none" w:sz="0" w:space="0" w:color="auto"/>
          </w:divBdr>
        </w:div>
        <w:div w:id="490221623">
          <w:marLeft w:val="0"/>
          <w:marRight w:val="0"/>
          <w:marTop w:val="0"/>
          <w:marBottom w:val="0"/>
          <w:divBdr>
            <w:top w:val="none" w:sz="0" w:space="0" w:color="auto"/>
            <w:left w:val="none" w:sz="0" w:space="0" w:color="auto"/>
            <w:bottom w:val="none" w:sz="0" w:space="0" w:color="auto"/>
            <w:right w:val="none" w:sz="0" w:space="0" w:color="auto"/>
          </w:divBdr>
        </w:div>
        <w:div w:id="1245142299">
          <w:marLeft w:val="0"/>
          <w:marRight w:val="0"/>
          <w:marTop w:val="0"/>
          <w:marBottom w:val="0"/>
          <w:divBdr>
            <w:top w:val="none" w:sz="0" w:space="0" w:color="auto"/>
            <w:left w:val="none" w:sz="0" w:space="0" w:color="auto"/>
            <w:bottom w:val="none" w:sz="0" w:space="0" w:color="auto"/>
            <w:right w:val="none" w:sz="0" w:space="0" w:color="auto"/>
          </w:divBdr>
        </w:div>
        <w:div w:id="2103984385">
          <w:marLeft w:val="0"/>
          <w:marRight w:val="0"/>
          <w:marTop w:val="0"/>
          <w:marBottom w:val="0"/>
          <w:divBdr>
            <w:top w:val="none" w:sz="0" w:space="0" w:color="auto"/>
            <w:left w:val="none" w:sz="0" w:space="0" w:color="auto"/>
            <w:bottom w:val="none" w:sz="0" w:space="0" w:color="auto"/>
            <w:right w:val="none" w:sz="0" w:space="0" w:color="auto"/>
          </w:divBdr>
        </w:div>
        <w:div w:id="1647540159">
          <w:marLeft w:val="0"/>
          <w:marRight w:val="0"/>
          <w:marTop w:val="0"/>
          <w:marBottom w:val="0"/>
          <w:divBdr>
            <w:top w:val="none" w:sz="0" w:space="0" w:color="auto"/>
            <w:left w:val="none" w:sz="0" w:space="0" w:color="auto"/>
            <w:bottom w:val="none" w:sz="0" w:space="0" w:color="auto"/>
            <w:right w:val="none" w:sz="0" w:space="0" w:color="auto"/>
          </w:divBdr>
        </w:div>
        <w:div w:id="154953440">
          <w:marLeft w:val="0"/>
          <w:marRight w:val="0"/>
          <w:marTop w:val="0"/>
          <w:marBottom w:val="0"/>
          <w:divBdr>
            <w:top w:val="none" w:sz="0" w:space="0" w:color="auto"/>
            <w:left w:val="none" w:sz="0" w:space="0" w:color="auto"/>
            <w:bottom w:val="none" w:sz="0" w:space="0" w:color="auto"/>
            <w:right w:val="none" w:sz="0" w:space="0" w:color="auto"/>
          </w:divBdr>
        </w:div>
        <w:div w:id="1213617351">
          <w:marLeft w:val="0"/>
          <w:marRight w:val="0"/>
          <w:marTop w:val="0"/>
          <w:marBottom w:val="0"/>
          <w:divBdr>
            <w:top w:val="none" w:sz="0" w:space="0" w:color="auto"/>
            <w:left w:val="none" w:sz="0" w:space="0" w:color="auto"/>
            <w:bottom w:val="none" w:sz="0" w:space="0" w:color="auto"/>
            <w:right w:val="none" w:sz="0" w:space="0" w:color="auto"/>
          </w:divBdr>
        </w:div>
        <w:div w:id="1822500543">
          <w:marLeft w:val="0"/>
          <w:marRight w:val="0"/>
          <w:marTop w:val="0"/>
          <w:marBottom w:val="0"/>
          <w:divBdr>
            <w:top w:val="none" w:sz="0" w:space="0" w:color="auto"/>
            <w:left w:val="none" w:sz="0" w:space="0" w:color="auto"/>
            <w:bottom w:val="none" w:sz="0" w:space="0" w:color="auto"/>
            <w:right w:val="none" w:sz="0" w:space="0" w:color="auto"/>
          </w:divBdr>
        </w:div>
        <w:div w:id="231888048">
          <w:marLeft w:val="0"/>
          <w:marRight w:val="0"/>
          <w:marTop w:val="0"/>
          <w:marBottom w:val="0"/>
          <w:divBdr>
            <w:top w:val="none" w:sz="0" w:space="0" w:color="auto"/>
            <w:left w:val="none" w:sz="0" w:space="0" w:color="auto"/>
            <w:bottom w:val="none" w:sz="0" w:space="0" w:color="auto"/>
            <w:right w:val="none" w:sz="0" w:space="0" w:color="auto"/>
          </w:divBdr>
        </w:div>
        <w:div w:id="2011903941">
          <w:marLeft w:val="0"/>
          <w:marRight w:val="0"/>
          <w:marTop w:val="0"/>
          <w:marBottom w:val="0"/>
          <w:divBdr>
            <w:top w:val="none" w:sz="0" w:space="0" w:color="auto"/>
            <w:left w:val="none" w:sz="0" w:space="0" w:color="auto"/>
            <w:bottom w:val="none" w:sz="0" w:space="0" w:color="auto"/>
            <w:right w:val="none" w:sz="0" w:space="0" w:color="auto"/>
          </w:divBdr>
        </w:div>
      </w:divsChild>
    </w:div>
    <w:div w:id="663052739">
      <w:bodyDiv w:val="1"/>
      <w:marLeft w:val="0"/>
      <w:marRight w:val="0"/>
      <w:marTop w:val="0"/>
      <w:marBottom w:val="0"/>
      <w:divBdr>
        <w:top w:val="none" w:sz="0" w:space="0" w:color="auto"/>
        <w:left w:val="none" w:sz="0" w:space="0" w:color="auto"/>
        <w:bottom w:val="none" w:sz="0" w:space="0" w:color="auto"/>
        <w:right w:val="none" w:sz="0" w:space="0" w:color="auto"/>
      </w:divBdr>
      <w:divsChild>
        <w:div w:id="534657669">
          <w:marLeft w:val="0"/>
          <w:marRight w:val="0"/>
          <w:marTop w:val="0"/>
          <w:marBottom w:val="0"/>
          <w:divBdr>
            <w:top w:val="none" w:sz="0" w:space="0" w:color="auto"/>
            <w:left w:val="none" w:sz="0" w:space="0" w:color="auto"/>
            <w:bottom w:val="none" w:sz="0" w:space="0" w:color="auto"/>
            <w:right w:val="none" w:sz="0" w:space="0" w:color="auto"/>
          </w:divBdr>
        </w:div>
        <w:div w:id="167673772">
          <w:marLeft w:val="0"/>
          <w:marRight w:val="0"/>
          <w:marTop w:val="0"/>
          <w:marBottom w:val="0"/>
          <w:divBdr>
            <w:top w:val="none" w:sz="0" w:space="0" w:color="auto"/>
            <w:left w:val="none" w:sz="0" w:space="0" w:color="auto"/>
            <w:bottom w:val="none" w:sz="0" w:space="0" w:color="auto"/>
            <w:right w:val="none" w:sz="0" w:space="0" w:color="auto"/>
          </w:divBdr>
        </w:div>
        <w:div w:id="333187044">
          <w:marLeft w:val="0"/>
          <w:marRight w:val="0"/>
          <w:marTop w:val="0"/>
          <w:marBottom w:val="0"/>
          <w:divBdr>
            <w:top w:val="none" w:sz="0" w:space="0" w:color="auto"/>
            <w:left w:val="none" w:sz="0" w:space="0" w:color="auto"/>
            <w:bottom w:val="none" w:sz="0" w:space="0" w:color="auto"/>
            <w:right w:val="none" w:sz="0" w:space="0" w:color="auto"/>
          </w:divBdr>
        </w:div>
        <w:div w:id="1297226076">
          <w:marLeft w:val="0"/>
          <w:marRight w:val="0"/>
          <w:marTop w:val="0"/>
          <w:marBottom w:val="0"/>
          <w:divBdr>
            <w:top w:val="none" w:sz="0" w:space="0" w:color="auto"/>
            <w:left w:val="none" w:sz="0" w:space="0" w:color="auto"/>
            <w:bottom w:val="none" w:sz="0" w:space="0" w:color="auto"/>
            <w:right w:val="none" w:sz="0" w:space="0" w:color="auto"/>
          </w:divBdr>
        </w:div>
        <w:div w:id="1678724750">
          <w:marLeft w:val="0"/>
          <w:marRight w:val="0"/>
          <w:marTop w:val="0"/>
          <w:marBottom w:val="0"/>
          <w:divBdr>
            <w:top w:val="none" w:sz="0" w:space="0" w:color="auto"/>
            <w:left w:val="none" w:sz="0" w:space="0" w:color="auto"/>
            <w:bottom w:val="none" w:sz="0" w:space="0" w:color="auto"/>
            <w:right w:val="none" w:sz="0" w:space="0" w:color="auto"/>
          </w:divBdr>
        </w:div>
        <w:div w:id="919294462">
          <w:marLeft w:val="0"/>
          <w:marRight w:val="0"/>
          <w:marTop w:val="0"/>
          <w:marBottom w:val="0"/>
          <w:divBdr>
            <w:top w:val="none" w:sz="0" w:space="0" w:color="auto"/>
            <w:left w:val="none" w:sz="0" w:space="0" w:color="auto"/>
            <w:bottom w:val="none" w:sz="0" w:space="0" w:color="auto"/>
            <w:right w:val="none" w:sz="0" w:space="0" w:color="auto"/>
          </w:divBdr>
        </w:div>
        <w:div w:id="327176135">
          <w:marLeft w:val="0"/>
          <w:marRight w:val="0"/>
          <w:marTop w:val="0"/>
          <w:marBottom w:val="0"/>
          <w:divBdr>
            <w:top w:val="none" w:sz="0" w:space="0" w:color="auto"/>
            <w:left w:val="none" w:sz="0" w:space="0" w:color="auto"/>
            <w:bottom w:val="none" w:sz="0" w:space="0" w:color="auto"/>
            <w:right w:val="none" w:sz="0" w:space="0" w:color="auto"/>
          </w:divBdr>
        </w:div>
      </w:divsChild>
    </w:div>
    <w:div w:id="962267437">
      <w:bodyDiv w:val="1"/>
      <w:marLeft w:val="0"/>
      <w:marRight w:val="0"/>
      <w:marTop w:val="0"/>
      <w:marBottom w:val="0"/>
      <w:divBdr>
        <w:top w:val="none" w:sz="0" w:space="0" w:color="auto"/>
        <w:left w:val="none" w:sz="0" w:space="0" w:color="auto"/>
        <w:bottom w:val="none" w:sz="0" w:space="0" w:color="auto"/>
        <w:right w:val="none" w:sz="0" w:space="0" w:color="auto"/>
      </w:divBdr>
      <w:divsChild>
        <w:div w:id="633996031">
          <w:marLeft w:val="0"/>
          <w:marRight w:val="0"/>
          <w:marTop w:val="0"/>
          <w:marBottom w:val="0"/>
          <w:divBdr>
            <w:top w:val="none" w:sz="0" w:space="0" w:color="auto"/>
            <w:left w:val="none" w:sz="0" w:space="0" w:color="auto"/>
            <w:bottom w:val="none" w:sz="0" w:space="0" w:color="auto"/>
            <w:right w:val="none" w:sz="0" w:space="0" w:color="auto"/>
          </w:divBdr>
        </w:div>
        <w:div w:id="116070736">
          <w:marLeft w:val="0"/>
          <w:marRight w:val="0"/>
          <w:marTop w:val="0"/>
          <w:marBottom w:val="0"/>
          <w:divBdr>
            <w:top w:val="none" w:sz="0" w:space="0" w:color="auto"/>
            <w:left w:val="none" w:sz="0" w:space="0" w:color="auto"/>
            <w:bottom w:val="none" w:sz="0" w:space="0" w:color="auto"/>
            <w:right w:val="none" w:sz="0" w:space="0" w:color="auto"/>
          </w:divBdr>
        </w:div>
        <w:div w:id="633488527">
          <w:marLeft w:val="0"/>
          <w:marRight w:val="0"/>
          <w:marTop w:val="0"/>
          <w:marBottom w:val="0"/>
          <w:divBdr>
            <w:top w:val="none" w:sz="0" w:space="0" w:color="auto"/>
            <w:left w:val="none" w:sz="0" w:space="0" w:color="auto"/>
            <w:bottom w:val="none" w:sz="0" w:space="0" w:color="auto"/>
            <w:right w:val="none" w:sz="0" w:space="0" w:color="auto"/>
          </w:divBdr>
        </w:div>
        <w:div w:id="921455823">
          <w:marLeft w:val="0"/>
          <w:marRight w:val="0"/>
          <w:marTop w:val="0"/>
          <w:marBottom w:val="0"/>
          <w:divBdr>
            <w:top w:val="none" w:sz="0" w:space="0" w:color="auto"/>
            <w:left w:val="none" w:sz="0" w:space="0" w:color="auto"/>
            <w:bottom w:val="none" w:sz="0" w:space="0" w:color="auto"/>
            <w:right w:val="none" w:sz="0" w:space="0" w:color="auto"/>
          </w:divBdr>
        </w:div>
        <w:div w:id="1022820473">
          <w:marLeft w:val="0"/>
          <w:marRight w:val="0"/>
          <w:marTop w:val="0"/>
          <w:marBottom w:val="0"/>
          <w:divBdr>
            <w:top w:val="none" w:sz="0" w:space="0" w:color="auto"/>
            <w:left w:val="none" w:sz="0" w:space="0" w:color="auto"/>
            <w:bottom w:val="none" w:sz="0" w:space="0" w:color="auto"/>
            <w:right w:val="none" w:sz="0" w:space="0" w:color="auto"/>
          </w:divBdr>
        </w:div>
      </w:divsChild>
    </w:div>
    <w:div w:id="1084497739">
      <w:bodyDiv w:val="1"/>
      <w:marLeft w:val="0"/>
      <w:marRight w:val="0"/>
      <w:marTop w:val="0"/>
      <w:marBottom w:val="0"/>
      <w:divBdr>
        <w:top w:val="none" w:sz="0" w:space="0" w:color="auto"/>
        <w:left w:val="none" w:sz="0" w:space="0" w:color="auto"/>
        <w:bottom w:val="none" w:sz="0" w:space="0" w:color="auto"/>
        <w:right w:val="none" w:sz="0" w:space="0" w:color="auto"/>
      </w:divBdr>
    </w:div>
    <w:div w:id="1775057039">
      <w:bodyDiv w:val="1"/>
      <w:marLeft w:val="0"/>
      <w:marRight w:val="0"/>
      <w:marTop w:val="0"/>
      <w:marBottom w:val="0"/>
      <w:divBdr>
        <w:top w:val="none" w:sz="0" w:space="0" w:color="auto"/>
        <w:left w:val="none" w:sz="0" w:space="0" w:color="auto"/>
        <w:bottom w:val="none" w:sz="0" w:space="0" w:color="auto"/>
        <w:right w:val="none" w:sz="0" w:space="0" w:color="auto"/>
      </w:divBdr>
      <w:divsChild>
        <w:div w:id="1179349674">
          <w:marLeft w:val="0"/>
          <w:marRight w:val="0"/>
          <w:marTop w:val="0"/>
          <w:marBottom w:val="0"/>
          <w:divBdr>
            <w:top w:val="none" w:sz="0" w:space="0" w:color="auto"/>
            <w:left w:val="none" w:sz="0" w:space="0" w:color="auto"/>
            <w:bottom w:val="none" w:sz="0" w:space="0" w:color="auto"/>
            <w:right w:val="none" w:sz="0" w:space="0" w:color="auto"/>
          </w:divBdr>
        </w:div>
        <w:div w:id="8607431">
          <w:marLeft w:val="0"/>
          <w:marRight w:val="0"/>
          <w:marTop w:val="0"/>
          <w:marBottom w:val="0"/>
          <w:divBdr>
            <w:top w:val="none" w:sz="0" w:space="0" w:color="auto"/>
            <w:left w:val="none" w:sz="0" w:space="0" w:color="auto"/>
            <w:bottom w:val="none" w:sz="0" w:space="0" w:color="auto"/>
            <w:right w:val="none" w:sz="0" w:space="0" w:color="auto"/>
          </w:divBdr>
        </w:div>
        <w:div w:id="1066951837">
          <w:marLeft w:val="0"/>
          <w:marRight w:val="0"/>
          <w:marTop w:val="0"/>
          <w:marBottom w:val="0"/>
          <w:divBdr>
            <w:top w:val="none" w:sz="0" w:space="0" w:color="auto"/>
            <w:left w:val="none" w:sz="0" w:space="0" w:color="auto"/>
            <w:bottom w:val="none" w:sz="0" w:space="0" w:color="auto"/>
            <w:right w:val="none" w:sz="0" w:space="0" w:color="auto"/>
          </w:divBdr>
        </w:div>
        <w:div w:id="2021468094">
          <w:marLeft w:val="0"/>
          <w:marRight w:val="0"/>
          <w:marTop w:val="0"/>
          <w:marBottom w:val="0"/>
          <w:divBdr>
            <w:top w:val="none" w:sz="0" w:space="0" w:color="auto"/>
            <w:left w:val="none" w:sz="0" w:space="0" w:color="auto"/>
            <w:bottom w:val="none" w:sz="0" w:space="0" w:color="auto"/>
            <w:right w:val="none" w:sz="0" w:space="0" w:color="auto"/>
          </w:divBdr>
        </w:div>
        <w:div w:id="1089497985">
          <w:marLeft w:val="0"/>
          <w:marRight w:val="0"/>
          <w:marTop w:val="0"/>
          <w:marBottom w:val="0"/>
          <w:divBdr>
            <w:top w:val="none" w:sz="0" w:space="0" w:color="auto"/>
            <w:left w:val="none" w:sz="0" w:space="0" w:color="auto"/>
            <w:bottom w:val="none" w:sz="0" w:space="0" w:color="auto"/>
            <w:right w:val="none" w:sz="0" w:space="0" w:color="auto"/>
          </w:divBdr>
        </w:div>
        <w:div w:id="1598322090">
          <w:marLeft w:val="0"/>
          <w:marRight w:val="0"/>
          <w:marTop w:val="0"/>
          <w:marBottom w:val="0"/>
          <w:divBdr>
            <w:top w:val="none" w:sz="0" w:space="0" w:color="auto"/>
            <w:left w:val="none" w:sz="0" w:space="0" w:color="auto"/>
            <w:bottom w:val="none" w:sz="0" w:space="0" w:color="auto"/>
            <w:right w:val="none" w:sz="0" w:space="0" w:color="auto"/>
          </w:divBdr>
        </w:div>
        <w:div w:id="910387779">
          <w:marLeft w:val="0"/>
          <w:marRight w:val="0"/>
          <w:marTop w:val="0"/>
          <w:marBottom w:val="0"/>
          <w:divBdr>
            <w:top w:val="none" w:sz="0" w:space="0" w:color="auto"/>
            <w:left w:val="none" w:sz="0" w:space="0" w:color="auto"/>
            <w:bottom w:val="none" w:sz="0" w:space="0" w:color="auto"/>
            <w:right w:val="none" w:sz="0" w:space="0" w:color="auto"/>
          </w:divBdr>
        </w:div>
        <w:div w:id="931085132">
          <w:marLeft w:val="0"/>
          <w:marRight w:val="0"/>
          <w:marTop w:val="0"/>
          <w:marBottom w:val="0"/>
          <w:divBdr>
            <w:top w:val="none" w:sz="0" w:space="0" w:color="auto"/>
            <w:left w:val="none" w:sz="0" w:space="0" w:color="auto"/>
            <w:bottom w:val="none" w:sz="0" w:space="0" w:color="auto"/>
            <w:right w:val="none" w:sz="0" w:space="0" w:color="auto"/>
          </w:divBdr>
        </w:div>
      </w:divsChild>
    </w:div>
    <w:div w:id="1792358043">
      <w:bodyDiv w:val="1"/>
      <w:marLeft w:val="0"/>
      <w:marRight w:val="0"/>
      <w:marTop w:val="0"/>
      <w:marBottom w:val="0"/>
      <w:divBdr>
        <w:top w:val="none" w:sz="0" w:space="0" w:color="auto"/>
        <w:left w:val="none" w:sz="0" w:space="0" w:color="auto"/>
        <w:bottom w:val="none" w:sz="0" w:space="0" w:color="auto"/>
        <w:right w:val="none" w:sz="0" w:space="0" w:color="auto"/>
      </w:divBdr>
      <w:divsChild>
        <w:div w:id="475608738">
          <w:marLeft w:val="0"/>
          <w:marRight w:val="0"/>
          <w:marTop w:val="0"/>
          <w:marBottom w:val="0"/>
          <w:divBdr>
            <w:top w:val="none" w:sz="0" w:space="0" w:color="auto"/>
            <w:left w:val="none" w:sz="0" w:space="0" w:color="auto"/>
            <w:bottom w:val="none" w:sz="0" w:space="0" w:color="auto"/>
            <w:right w:val="none" w:sz="0" w:space="0" w:color="auto"/>
          </w:divBdr>
        </w:div>
        <w:div w:id="1827013555">
          <w:marLeft w:val="0"/>
          <w:marRight w:val="0"/>
          <w:marTop w:val="0"/>
          <w:marBottom w:val="0"/>
          <w:divBdr>
            <w:top w:val="none" w:sz="0" w:space="0" w:color="auto"/>
            <w:left w:val="none" w:sz="0" w:space="0" w:color="auto"/>
            <w:bottom w:val="none" w:sz="0" w:space="0" w:color="auto"/>
            <w:right w:val="none" w:sz="0" w:space="0" w:color="auto"/>
          </w:divBdr>
        </w:div>
        <w:div w:id="1953585554">
          <w:marLeft w:val="0"/>
          <w:marRight w:val="0"/>
          <w:marTop w:val="0"/>
          <w:marBottom w:val="0"/>
          <w:divBdr>
            <w:top w:val="none" w:sz="0" w:space="0" w:color="auto"/>
            <w:left w:val="none" w:sz="0" w:space="0" w:color="auto"/>
            <w:bottom w:val="none" w:sz="0" w:space="0" w:color="auto"/>
            <w:right w:val="none" w:sz="0" w:space="0" w:color="auto"/>
          </w:divBdr>
        </w:div>
      </w:divsChild>
    </w:div>
    <w:div w:id="1836526872">
      <w:bodyDiv w:val="1"/>
      <w:marLeft w:val="0"/>
      <w:marRight w:val="0"/>
      <w:marTop w:val="0"/>
      <w:marBottom w:val="0"/>
      <w:divBdr>
        <w:top w:val="none" w:sz="0" w:space="0" w:color="auto"/>
        <w:left w:val="none" w:sz="0" w:space="0" w:color="auto"/>
        <w:bottom w:val="none" w:sz="0" w:space="0" w:color="auto"/>
        <w:right w:val="none" w:sz="0" w:space="0" w:color="auto"/>
      </w:divBdr>
      <w:divsChild>
        <w:div w:id="377314831">
          <w:marLeft w:val="0"/>
          <w:marRight w:val="0"/>
          <w:marTop w:val="0"/>
          <w:marBottom w:val="0"/>
          <w:divBdr>
            <w:top w:val="none" w:sz="0" w:space="0" w:color="auto"/>
            <w:left w:val="none" w:sz="0" w:space="0" w:color="auto"/>
            <w:bottom w:val="none" w:sz="0" w:space="0" w:color="auto"/>
            <w:right w:val="none" w:sz="0" w:space="0" w:color="auto"/>
          </w:divBdr>
        </w:div>
        <w:div w:id="2087529877">
          <w:marLeft w:val="0"/>
          <w:marRight w:val="0"/>
          <w:marTop w:val="0"/>
          <w:marBottom w:val="0"/>
          <w:divBdr>
            <w:top w:val="none" w:sz="0" w:space="0" w:color="auto"/>
            <w:left w:val="none" w:sz="0" w:space="0" w:color="auto"/>
            <w:bottom w:val="none" w:sz="0" w:space="0" w:color="auto"/>
            <w:right w:val="none" w:sz="0" w:space="0" w:color="auto"/>
          </w:divBdr>
        </w:div>
        <w:div w:id="888805809">
          <w:marLeft w:val="0"/>
          <w:marRight w:val="0"/>
          <w:marTop w:val="0"/>
          <w:marBottom w:val="0"/>
          <w:divBdr>
            <w:top w:val="none" w:sz="0" w:space="0" w:color="auto"/>
            <w:left w:val="none" w:sz="0" w:space="0" w:color="auto"/>
            <w:bottom w:val="none" w:sz="0" w:space="0" w:color="auto"/>
            <w:right w:val="none" w:sz="0" w:space="0" w:color="auto"/>
          </w:divBdr>
        </w:div>
        <w:div w:id="586354343">
          <w:marLeft w:val="0"/>
          <w:marRight w:val="0"/>
          <w:marTop w:val="0"/>
          <w:marBottom w:val="0"/>
          <w:divBdr>
            <w:top w:val="none" w:sz="0" w:space="0" w:color="auto"/>
            <w:left w:val="none" w:sz="0" w:space="0" w:color="auto"/>
            <w:bottom w:val="none" w:sz="0" w:space="0" w:color="auto"/>
            <w:right w:val="none" w:sz="0" w:space="0" w:color="auto"/>
          </w:divBdr>
        </w:div>
        <w:div w:id="775515709">
          <w:marLeft w:val="0"/>
          <w:marRight w:val="0"/>
          <w:marTop w:val="0"/>
          <w:marBottom w:val="0"/>
          <w:divBdr>
            <w:top w:val="none" w:sz="0" w:space="0" w:color="auto"/>
            <w:left w:val="none" w:sz="0" w:space="0" w:color="auto"/>
            <w:bottom w:val="none" w:sz="0" w:space="0" w:color="auto"/>
            <w:right w:val="none" w:sz="0" w:space="0" w:color="auto"/>
          </w:divBdr>
        </w:div>
        <w:div w:id="1327710718">
          <w:marLeft w:val="0"/>
          <w:marRight w:val="0"/>
          <w:marTop w:val="0"/>
          <w:marBottom w:val="0"/>
          <w:divBdr>
            <w:top w:val="none" w:sz="0" w:space="0" w:color="auto"/>
            <w:left w:val="none" w:sz="0" w:space="0" w:color="auto"/>
            <w:bottom w:val="none" w:sz="0" w:space="0" w:color="auto"/>
            <w:right w:val="none" w:sz="0" w:space="0" w:color="auto"/>
          </w:divBdr>
        </w:div>
        <w:div w:id="915750166">
          <w:marLeft w:val="0"/>
          <w:marRight w:val="0"/>
          <w:marTop w:val="0"/>
          <w:marBottom w:val="0"/>
          <w:divBdr>
            <w:top w:val="none" w:sz="0" w:space="0" w:color="auto"/>
            <w:left w:val="none" w:sz="0" w:space="0" w:color="auto"/>
            <w:bottom w:val="none" w:sz="0" w:space="0" w:color="auto"/>
            <w:right w:val="none" w:sz="0" w:space="0" w:color="auto"/>
          </w:divBdr>
        </w:div>
        <w:div w:id="142547061">
          <w:marLeft w:val="0"/>
          <w:marRight w:val="0"/>
          <w:marTop w:val="0"/>
          <w:marBottom w:val="0"/>
          <w:divBdr>
            <w:top w:val="none" w:sz="0" w:space="0" w:color="auto"/>
            <w:left w:val="none" w:sz="0" w:space="0" w:color="auto"/>
            <w:bottom w:val="none" w:sz="0" w:space="0" w:color="auto"/>
            <w:right w:val="none" w:sz="0" w:space="0" w:color="auto"/>
          </w:divBdr>
        </w:div>
        <w:div w:id="1062220254">
          <w:marLeft w:val="0"/>
          <w:marRight w:val="0"/>
          <w:marTop w:val="0"/>
          <w:marBottom w:val="0"/>
          <w:divBdr>
            <w:top w:val="none" w:sz="0" w:space="0" w:color="auto"/>
            <w:left w:val="none" w:sz="0" w:space="0" w:color="auto"/>
            <w:bottom w:val="none" w:sz="0" w:space="0" w:color="auto"/>
            <w:right w:val="none" w:sz="0" w:space="0" w:color="auto"/>
          </w:divBdr>
        </w:div>
        <w:div w:id="409234472">
          <w:marLeft w:val="0"/>
          <w:marRight w:val="0"/>
          <w:marTop w:val="0"/>
          <w:marBottom w:val="0"/>
          <w:divBdr>
            <w:top w:val="none" w:sz="0" w:space="0" w:color="auto"/>
            <w:left w:val="none" w:sz="0" w:space="0" w:color="auto"/>
            <w:bottom w:val="none" w:sz="0" w:space="0" w:color="auto"/>
            <w:right w:val="none" w:sz="0" w:space="0" w:color="auto"/>
          </w:divBdr>
        </w:div>
        <w:div w:id="1366826038">
          <w:marLeft w:val="0"/>
          <w:marRight w:val="0"/>
          <w:marTop w:val="0"/>
          <w:marBottom w:val="0"/>
          <w:divBdr>
            <w:top w:val="none" w:sz="0" w:space="0" w:color="auto"/>
            <w:left w:val="none" w:sz="0" w:space="0" w:color="auto"/>
            <w:bottom w:val="none" w:sz="0" w:space="0" w:color="auto"/>
            <w:right w:val="none" w:sz="0" w:space="0" w:color="auto"/>
          </w:divBdr>
        </w:div>
        <w:div w:id="1495337823">
          <w:marLeft w:val="0"/>
          <w:marRight w:val="0"/>
          <w:marTop w:val="0"/>
          <w:marBottom w:val="0"/>
          <w:divBdr>
            <w:top w:val="none" w:sz="0" w:space="0" w:color="auto"/>
            <w:left w:val="none" w:sz="0" w:space="0" w:color="auto"/>
            <w:bottom w:val="none" w:sz="0" w:space="0" w:color="auto"/>
            <w:right w:val="none" w:sz="0" w:space="0" w:color="auto"/>
          </w:divBdr>
        </w:div>
        <w:div w:id="1349060883">
          <w:marLeft w:val="0"/>
          <w:marRight w:val="0"/>
          <w:marTop w:val="0"/>
          <w:marBottom w:val="0"/>
          <w:divBdr>
            <w:top w:val="none" w:sz="0" w:space="0" w:color="auto"/>
            <w:left w:val="none" w:sz="0" w:space="0" w:color="auto"/>
            <w:bottom w:val="none" w:sz="0" w:space="0" w:color="auto"/>
            <w:right w:val="none" w:sz="0" w:space="0" w:color="auto"/>
          </w:divBdr>
        </w:div>
        <w:div w:id="895163040">
          <w:marLeft w:val="0"/>
          <w:marRight w:val="0"/>
          <w:marTop w:val="0"/>
          <w:marBottom w:val="0"/>
          <w:divBdr>
            <w:top w:val="none" w:sz="0" w:space="0" w:color="auto"/>
            <w:left w:val="none" w:sz="0" w:space="0" w:color="auto"/>
            <w:bottom w:val="none" w:sz="0" w:space="0" w:color="auto"/>
            <w:right w:val="none" w:sz="0" w:space="0" w:color="auto"/>
          </w:divBdr>
        </w:div>
        <w:div w:id="211504256">
          <w:marLeft w:val="0"/>
          <w:marRight w:val="0"/>
          <w:marTop w:val="0"/>
          <w:marBottom w:val="0"/>
          <w:divBdr>
            <w:top w:val="none" w:sz="0" w:space="0" w:color="auto"/>
            <w:left w:val="none" w:sz="0" w:space="0" w:color="auto"/>
            <w:bottom w:val="none" w:sz="0" w:space="0" w:color="auto"/>
            <w:right w:val="none" w:sz="0" w:space="0" w:color="auto"/>
          </w:divBdr>
        </w:div>
        <w:div w:id="1789467963">
          <w:marLeft w:val="0"/>
          <w:marRight w:val="0"/>
          <w:marTop w:val="0"/>
          <w:marBottom w:val="0"/>
          <w:divBdr>
            <w:top w:val="none" w:sz="0" w:space="0" w:color="auto"/>
            <w:left w:val="none" w:sz="0" w:space="0" w:color="auto"/>
            <w:bottom w:val="none" w:sz="0" w:space="0" w:color="auto"/>
            <w:right w:val="none" w:sz="0" w:space="0" w:color="auto"/>
          </w:divBdr>
        </w:div>
        <w:div w:id="1827820482">
          <w:marLeft w:val="0"/>
          <w:marRight w:val="0"/>
          <w:marTop w:val="0"/>
          <w:marBottom w:val="0"/>
          <w:divBdr>
            <w:top w:val="none" w:sz="0" w:space="0" w:color="auto"/>
            <w:left w:val="none" w:sz="0" w:space="0" w:color="auto"/>
            <w:bottom w:val="none" w:sz="0" w:space="0" w:color="auto"/>
            <w:right w:val="none" w:sz="0" w:space="0" w:color="auto"/>
          </w:divBdr>
        </w:div>
        <w:div w:id="1796017543">
          <w:marLeft w:val="0"/>
          <w:marRight w:val="0"/>
          <w:marTop w:val="0"/>
          <w:marBottom w:val="0"/>
          <w:divBdr>
            <w:top w:val="none" w:sz="0" w:space="0" w:color="auto"/>
            <w:left w:val="none" w:sz="0" w:space="0" w:color="auto"/>
            <w:bottom w:val="none" w:sz="0" w:space="0" w:color="auto"/>
            <w:right w:val="none" w:sz="0" w:space="0" w:color="auto"/>
          </w:divBdr>
        </w:div>
        <w:div w:id="285549049">
          <w:marLeft w:val="0"/>
          <w:marRight w:val="0"/>
          <w:marTop w:val="0"/>
          <w:marBottom w:val="0"/>
          <w:divBdr>
            <w:top w:val="none" w:sz="0" w:space="0" w:color="auto"/>
            <w:left w:val="none" w:sz="0" w:space="0" w:color="auto"/>
            <w:bottom w:val="none" w:sz="0" w:space="0" w:color="auto"/>
            <w:right w:val="none" w:sz="0" w:space="0" w:color="auto"/>
          </w:divBdr>
        </w:div>
        <w:div w:id="1285236658">
          <w:marLeft w:val="0"/>
          <w:marRight w:val="0"/>
          <w:marTop w:val="0"/>
          <w:marBottom w:val="0"/>
          <w:divBdr>
            <w:top w:val="none" w:sz="0" w:space="0" w:color="auto"/>
            <w:left w:val="none" w:sz="0" w:space="0" w:color="auto"/>
            <w:bottom w:val="none" w:sz="0" w:space="0" w:color="auto"/>
            <w:right w:val="none" w:sz="0" w:space="0" w:color="auto"/>
          </w:divBdr>
        </w:div>
        <w:div w:id="1572423416">
          <w:marLeft w:val="0"/>
          <w:marRight w:val="0"/>
          <w:marTop w:val="0"/>
          <w:marBottom w:val="0"/>
          <w:divBdr>
            <w:top w:val="none" w:sz="0" w:space="0" w:color="auto"/>
            <w:left w:val="none" w:sz="0" w:space="0" w:color="auto"/>
            <w:bottom w:val="none" w:sz="0" w:space="0" w:color="auto"/>
            <w:right w:val="none" w:sz="0" w:space="0" w:color="auto"/>
          </w:divBdr>
        </w:div>
        <w:div w:id="1170146288">
          <w:marLeft w:val="0"/>
          <w:marRight w:val="0"/>
          <w:marTop w:val="0"/>
          <w:marBottom w:val="0"/>
          <w:divBdr>
            <w:top w:val="none" w:sz="0" w:space="0" w:color="auto"/>
            <w:left w:val="none" w:sz="0" w:space="0" w:color="auto"/>
            <w:bottom w:val="none" w:sz="0" w:space="0" w:color="auto"/>
            <w:right w:val="none" w:sz="0" w:space="0" w:color="auto"/>
          </w:divBdr>
        </w:div>
        <w:div w:id="615406353">
          <w:marLeft w:val="0"/>
          <w:marRight w:val="0"/>
          <w:marTop w:val="0"/>
          <w:marBottom w:val="0"/>
          <w:divBdr>
            <w:top w:val="none" w:sz="0" w:space="0" w:color="auto"/>
            <w:left w:val="none" w:sz="0" w:space="0" w:color="auto"/>
            <w:bottom w:val="none" w:sz="0" w:space="0" w:color="auto"/>
            <w:right w:val="none" w:sz="0" w:space="0" w:color="auto"/>
          </w:divBdr>
        </w:div>
        <w:div w:id="1220824017">
          <w:marLeft w:val="0"/>
          <w:marRight w:val="0"/>
          <w:marTop w:val="0"/>
          <w:marBottom w:val="0"/>
          <w:divBdr>
            <w:top w:val="none" w:sz="0" w:space="0" w:color="auto"/>
            <w:left w:val="none" w:sz="0" w:space="0" w:color="auto"/>
            <w:bottom w:val="none" w:sz="0" w:space="0" w:color="auto"/>
            <w:right w:val="none" w:sz="0" w:space="0" w:color="auto"/>
          </w:divBdr>
        </w:div>
        <w:div w:id="524904995">
          <w:marLeft w:val="0"/>
          <w:marRight w:val="0"/>
          <w:marTop w:val="0"/>
          <w:marBottom w:val="0"/>
          <w:divBdr>
            <w:top w:val="none" w:sz="0" w:space="0" w:color="auto"/>
            <w:left w:val="none" w:sz="0" w:space="0" w:color="auto"/>
            <w:bottom w:val="none" w:sz="0" w:space="0" w:color="auto"/>
            <w:right w:val="none" w:sz="0" w:space="0" w:color="auto"/>
          </w:divBdr>
        </w:div>
        <w:div w:id="1784959535">
          <w:marLeft w:val="0"/>
          <w:marRight w:val="0"/>
          <w:marTop w:val="0"/>
          <w:marBottom w:val="0"/>
          <w:divBdr>
            <w:top w:val="none" w:sz="0" w:space="0" w:color="auto"/>
            <w:left w:val="none" w:sz="0" w:space="0" w:color="auto"/>
            <w:bottom w:val="none" w:sz="0" w:space="0" w:color="auto"/>
            <w:right w:val="none" w:sz="0" w:space="0" w:color="auto"/>
          </w:divBdr>
        </w:div>
      </w:divsChild>
    </w:div>
    <w:div w:id="1891765250">
      <w:bodyDiv w:val="1"/>
      <w:marLeft w:val="0"/>
      <w:marRight w:val="0"/>
      <w:marTop w:val="0"/>
      <w:marBottom w:val="0"/>
      <w:divBdr>
        <w:top w:val="none" w:sz="0" w:space="0" w:color="auto"/>
        <w:left w:val="none" w:sz="0" w:space="0" w:color="auto"/>
        <w:bottom w:val="none" w:sz="0" w:space="0" w:color="auto"/>
        <w:right w:val="none" w:sz="0" w:space="0" w:color="auto"/>
      </w:divBdr>
    </w:div>
    <w:div w:id="1937666794">
      <w:bodyDiv w:val="1"/>
      <w:marLeft w:val="0"/>
      <w:marRight w:val="0"/>
      <w:marTop w:val="0"/>
      <w:marBottom w:val="0"/>
      <w:divBdr>
        <w:top w:val="none" w:sz="0" w:space="0" w:color="auto"/>
        <w:left w:val="none" w:sz="0" w:space="0" w:color="auto"/>
        <w:bottom w:val="none" w:sz="0" w:space="0" w:color="auto"/>
        <w:right w:val="none" w:sz="0" w:space="0" w:color="auto"/>
      </w:divBdr>
      <w:divsChild>
        <w:div w:id="1174884135">
          <w:marLeft w:val="0"/>
          <w:marRight w:val="0"/>
          <w:marTop w:val="0"/>
          <w:marBottom w:val="0"/>
          <w:divBdr>
            <w:top w:val="none" w:sz="0" w:space="0" w:color="auto"/>
            <w:left w:val="none" w:sz="0" w:space="0" w:color="auto"/>
            <w:bottom w:val="none" w:sz="0" w:space="0" w:color="auto"/>
            <w:right w:val="none" w:sz="0" w:space="0" w:color="auto"/>
          </w:divBdr>
          <w:divsChild>
            <w:div w:id="1942880550">
              <w:marLeft w:val="0"/>
              <w:marRight w:val="0"/>
              <w:marTop w:val="0"/>
              <w:marBottom w:val="0"/>
              <w:divBdr>
                <w:top w:val="none" w:sz="0" w:space="0" w:color="auto"/>
                <w:left w:val="none" w:sz="0" w:space="0" w:color="auto"/>
                <w:bottom w:val="none" w:sz="0" w:space="0" w:color="auto"/>
                <w:right w:val="none" w:sz="0" w:space="0" w:color="auto"/>
              </w:divBdr>
              <w:divsChild>
                <w:div w:id="1225993761">
                  <w:marLeft w:val="0"/>
                  <w:marRight w:val="0"/>
                  <w:marTop w:val="0"/>
                  <w:marBottom w:val="0"/>
                  <w:divBdr>
                    <w:top w:val="none" w:sz="0" w:space="0" w:color="auto"/>
                    <w:left w:val="none" w:sz="0" w:space="0" w:color="auto"/>
                    <w:bottom w:val="none" w:sz="0" w:space="0" w:color="auto"/>
                    <w:right w:val="none" w:sz="0" w:space="0" w:color="auto"/>
                  </w:divBdr>
                  <w:divsChild>
                    <w:div w:id="1527257823">
                      <w:marLeft w:val="0"/>
                      <w:marRight w:val="0"/>
                      <w:marTop w:val="0"/>
                      <w:marBottom w:val="0"/>
                      <w:divBdr>
                        <w:top w:val="none" w:sz="0" w:space="0" w:color="auto"/>
                        <w:left w:val="none" w:sz="0" w:space="0" w:color="auto"/>
                        <w:bottom w:val="none" w:sz="0" w:space="0" w:color="auto"/>
                        <w:right w:val="none" w:sz="0" w:space="0" w:color="auto"/>
                      </w:divBdr>
                      <w:divsChild>
                        <w:div w:id="1317681064">
                          <w:marLeft w:val="0"/>
                          <w:marRight w:val="0"/>
                          <w:marTop w:val="0"/>
                          <w:marBottom w:val="0"/>
                          <w:divBdr>
                            <w:top w:val="none" w:sz="0" w:space="0" w:color="auto"/>
                            <w:left w:val="none" w:sz="0" w:space="0" w:color="auto"/>
                            <w:bottom w:val="none" w:sz="0" w:space="0" w:color="auto"/>
                            <w:right w:val="none" w:sz="0" w:space="0" w:color="auto"/>
                          </w:divBdr>
                          <w:divsChild>
                            <w:div w:id="1989046370">
                              <w:marLeft w:val="0"/>
                              <w:marRight w:val="0"/>
                              <w:marTop w:val="0"/>
                              <w:marBottom w:val="0"/>
                              <w:divBdr>
                                <w:top w:val="none" w:sz="0" w:space="0" w:color="auto"/>
                                <w:left w:val="none" w:sz="0" w:space="0" w:color="auto"/>
                                <w:bottom w:val="none" w:sz="0" w:space="0" w:color="auto"/>
                                <w:right w:val="none" w:sz="0" w:space="0" w:color="auto"/>
                              </w:divBdr>
                              <w:divsChild>
                                <w:div w:id="1448039813">
                                  <w:marLeft w:val="0"/>
                                  <w:marRight w:val="0"/>
                                  <w:marTop w:val="0"/>
                                  <w:marBottom w:val="0"/>
                                  <w:divBdr>
                                    <w:top w:val="none" w:sz="0" w:space="0" w:color="auto"/>
                                    <w:left w:val="none" w:sz="0" w:space="0" w:color="auto"/>
                                    <w:bottom w:val="none" w:sz="0" w:space="0" w:color="auto"/>
                                    <w:right w:val="none" w:sz="0" w:space="0" w:color="auto"/>
                                  </w:divBdr>
                                  <w:divsChild>
                                    <w:div w:id="1131020511">
                                      <w:marLeft w:val="0"/>
                                      <w:marRight w:val="0"/>
                                      <w:marTop w:val="0"/>
                                      <w:marBottom w:val="0"/>
                                      <w:divBdr>
                                        <w:top w:val="none" w:sz="0" w:space="0" w:color="auto"/>
                                        <w:left w:val="none" w:sz="0" w:space="0" w:color="auto"/>
                                        <w:bottom w:val="none" w:sz="0" w:space="0" w:color="auto"/>
                                        <w:right w:val="none" w:sz="0" w:space="0" w:color="auto"/>
                                      </w:divBdr>
                                      <w:divsChild>
                                        <w:div w:id="1646471895">
                                          <w:marLeft w:val="0"/>
                                          <w:marRight w:val="0"/>
                                          <w:marTop w:val="0"/>
                                          <w:marBottom w:val="0"/>
                                          <w:divBdr>
                                            <w:top w:val="none" w:sz="0" w:space="0" w:color="auto"/>
                                            <w:left w:val="none" w:sz="0" w:space="0" w:color="auto"/>
                                            <w:bottom w:val="none" w:sz="0" w:space="0" w:color="auto"/>
                                            <w:right w:val="none" w:sz="0" w:space="0" w:color="auto"/>
                                          </w:divBdr>
                                          <w:divsChild>
                                            <w:div w:id="1592662597">
                                              <w:marLeft w:val="0"/>
                                              <w:marRight w:val="0"/>
                                              <w:marTop w:val="0"/>
                                              <w:marBottom w:val="0"/>
                                              <w:divBdr>
                                                <w:top w:val="none" w:sz="0" w:space="0" w:color="auto"/>
                                                <w:left w:val="none" w:sz="0" w:space="0" w:color="auto"/>
                                                <w:bottom w:val="none" w:sz="0" w:space="0" w:color="auto"/>
                                                <w:right w:val="none" w:sz="0" w:space="0" w:color="auto"/>
                                              </w:divBdr>
                                              <w:divsChild>
                                                <w:div w:id="1991860565">
                                                  <w:marLeft w:val="0"/>
                                                  <w:marRight w:val="0"/>
                                                  <w:marTop w:val="0"/>
                                                  <w:marBottom w:val="0"/>
                                                  <w:divBdr>
                                                    <w:top w:val="none" w:sz="0" w:space="0" w:color="auto"/>
                                                    <w:left w:val="none" w:sz="0" w:space="0" w:color="auto"/>
                                                    <w:bottom w:val="none" w:sz="0" w:space="0" w:color="auto"/>
                                                    <w:right w:val="none" w:sz="0" w:space="0" w:color="auto"/>
                                                  </w:divBdr>
                                                  <w:divsChild>
                                                    <w:div w:id="1582911898">
                                                      <w:marLeft w:val="0"/>
                                                      <w:marRight w:val="0"/>
                                                      <w:marTop w:val="0"/>
                                                      <w:marBottom w:val="0"/>
                                                      <w:divBdr>
                                                        <w:top w:val="none" w:sz="0" w:space="0" w:color="auto"/>
                                                        <w:left w:val="none" w:sz="0" w:space="0" w:color="auto"/>
                                                        <w:bottom w:val="none" w:sz="0" w:space="0" w:color="auto"/>
                                                        <w:right w:val="none" w:sz="0" w:space="0" w:color="auto"/>
                                                      </w:divBdr>
                                                      <w:divsChild>
                                                        <w:div w:id="1130250770">
                                                          <w:marLeft w:val="0"/>
                                                          <w:marRight w:val="0"/>
                                                          <w:marTop w:val="0"/>
                                                          <w:marBottom w:val="0"/>
                                                          <w:divBdr>
                                                            <w:top w:val="none" w:sz="0" w:space="0" w:color="auto"/>
                                                            <w:left w:val="none" w:sz="0" w:space="0" w:color="auto"/>
                                                            <w:bottom w:val="none" w:sz="0" w:space="0" w:color="auto"/>
                                                            <w:right w:val="none" w:sz="0" w:space="0" w:color="auto"/>
                                                          </w:divBdr>
                                                          <w:divsChild>
                                                            <w:div w:id="1459492214">
                                                              <w:marLeft w:val="0"/>
                                                              <w:marRight w:val="0"/>
                                                              <w:marTop w:val="0"/>
                                                              <w:marBottom w:val="0"/>
                                                              <w:divBdr>
                                                                <w:top w:val="none" w:sz="0" w:space="0" w:color="auto"/>
                                                                <w:left w:val="none" w:sz="0" w:space="0" w:color="auto"/>
                                                                <w:bottom w:val="none" w:sz="0" w:space="0" w:color="auto"/>
                                                                <w:right w:val="none" w:sz="0" w:space="0" w:color="auto"/>
                                                              </w:divBdr>
                                                              <w:divsChild>
                                                                <w:div w:id="1648707490">
                                                                  <w:marLeft w:val="0"/>
                                                                  <w:marRight w:val="0"/>
                                                                  <w:marTop w:val="0"/>
                                                                  <w:marBottom w:val="0"/>
                                                                  <w:divBdr>
                                                                    <w:top w:val="none" w:sz="0" w:space="0" w:color="auto"/>
                                                                    <w:left w:val="none" w:sz="0" w:space="0" w:color="auto"/>
                                                                    <w:bottom w:val="none" w:sz="0" w:space="0" w:color="auto"/>
                                                                    <w:right w:val="none" w:sz="0" w:space="0" w:color="auto"/>
                                                                  </w:divBdr>
                                                                  <w:divsChild>
                                                                    <w:div w:id="2135127723">
                                                                      <w:marLeft w:val="0"/>
                                                                      <w:marRight w:val="0"/>
                                                                      <w:marTop w:val="0"/>
                                                                      <w:marBottom w:val="0"/>
                                                                      <w:divBdr>
                                                                        <w:top w:val="none" w:sz="0" w:space="0" w:color="auto"/>
                                                                        <w:left w:val="none" w:sz="0" w:space="0" w:color="auto"/>
                                                                        <w:bottom w:val="none" w:sz="0" w:space="0" w:color="auto"/>
                                                                        <w:right w:val="none" w:sz="0" w:space="0" w:color="auto"/>
                                                                      </w:divBdr>
                                                                      <w:divsChild>
                                                                        <w:div w:id="2112553763">
                                                                          <w:marLeft w:val="0"/>
                                                                          <w:marRight w:val="0"/>
                                                                          <w:marTop w:val="0"/>
                                                                          <w:marBottom w:val="0"/>
                                                                          <w:divBdr>
                                                                            <w:top w:val="none" w:sz="0" w:space="0" w:color="auto"/>
                                                                            <w:left w:val="none" w:sz="0" w:space="0" w:color="auto"/>
                                                                            <w:bottom w:val="none" w:sz="0" w:space="0" w:color="auto"/>
                                                                            <w:right w:val="none" w:sz="0" w:space="0" w:color="auto"/>
                                                                          </w:divBdr>
                                                                          <w:divsChild>
                                                                            <w:div w:id="1225212705">
                                                                              <w:marLeft w:val="0"/>
                                                                              <w:marRight w:val="0"/>
                                                                              <w:marTop w:val="0"/>
                                                                              <w:marBottom w:val="0"/>
                                                                              <w:divBdr>
                                                                                <w:top w:val="none" w:sz="0" w:space="0" w:color="auto"/>
                                                                                <w:left w:val="none" w:sz="0" w:space="0" w:color="auto"/>
                                                                                <w:bottom w:val="none" w:sz="0" w:space="0" w:color="auto"/>
                                                                                <w:right w:val="none" w:sz="0" w:space="0" w:color="auto"/>
                                                                              </w:divBdr>
                                                                              <w:divsChild>
                                                                                <w:div w:id="1575897986">
                                                                                  <w:marLeft w:val="0"/>
                                                                                  <w:marRight w:val="0"/>
                                                                                  <w:marTop w:val="0"/>
                                                                                  <w:marBottom w:val="0"/>
                                                                                  <w:divBdr>
                                                                                    <w:top w:val="none" w:sz="0" w:space="0" w:color="auto"/>
                                                                                    <w:left w:val="none" w:sz="0" w:space="0" w:color="auto"/>
                                                                                    <w:bottom w:val="none" w:sz="0" w:space="0" w:color="auto"/>
                                                                                    <w:right w:val="none" w:sz="0" w:space="0" w:color="auto"/>
                                                                                  </w:divBdr>
                                                                                  <w:divsChild>
                                                                                    <w:div w:id="1736780848">
                                                                                      <w:marLeft w:val="0"/>
                                                                                      <w:marRight w:val="0"/>
                                                                                      <w:marTop w:val="0"/>
                                                                                      <w:marBottom w:val="0"/>
                                                                                      <w:divBdr>
                                                                                        <w:top w:val="none" w:sz="0" w:space="0" w:color="auto"/>
                                                                                        <w:left w:val="none" w:sz="0" w:space="0" w:color="auto"/>
                                                                                        <w:bottom w:val="none" w:sz="0" w:space="0" w:color="auto"/>
                                                                                        <w:right w:val="none" w:sz="0" w:space="0" w:color="auto"/>
                                                                                      </w:divBdr>
                                                                                      <w:divsChild>
                                                                                        <w:div w:id="705717200">
                                                                                          <w:marLeft w:val="0"/>
                                                                                          <w:marRight w:val="0"/>
                                                                                          <w:marTop w:val="0"/>
                                                                                          <w:marBottom w:val="0"/>
                                                                                          <w:divBdr>
                                                                                            <w:top w:val="none" w:sz="0" w:space="0" w:color="auto"/>
                                                                                            <w:left w:val="none" w:sz="0" w:space="0" w:color="auto"/>
                                                                                            <w:bottom w:val="none" w:sz="0" w:space="0" w:color="auto"/>
                                                                                            <w:right w:val="none" w:sz="0" w:space="0" w:color="auto"/>
                                                                                          </w:divBdr>
                                                                                          <w:divsChild>
                                                                                            <w:div w:id="1313292240">
                                                                                              <w:marLeft w:val="0"/>
                                                                                              <w:marRight w:val="0"/>
                                                                                              <w:marTop w:val="0"/>
                                                                                              <w:marBottom w:val="0"/>
                                                                                              <w:divBdr>
                                                                                                <w:top w:val="none" w:sz="0" w:space="0" w:color="auto"/>
                                                                                                <w:left w:val="none" w:sz="0" w:space="0" w:color="auto"/>
                                                                                                <w:bottom w:val="none" w:sz="0" w:space="0" w:color="auto"/>
                                                                                                <w:right w:val="none" w:sz="0" w:space="0" w:color="auto"/>
                                                                                              </w:divBdr>
                                                                                              <w:divsChild>
                                                                                                <w:div w:id="290088441">
                                                                                                  <w:marLeft w:val="0"/>
                                                                                                  <w:marRight w:val="0"/>
                                                                                                  <w:marTop w:val="0"/>
                                                                                                  <w:marBottom w:val="0"/>
                                                                                                  <w:divBdr>
                                                                                                    <w:top w:val="none" w:sz="0" w:space="0" w:color="auto"/>
                                                                                                    <w:left w:val="none" w:sz="0" w:space="0" w:color="auto"/>
                                                                                                    <w:bottom w:val="none" w:sz="0" w:space="0" w:color="auto"/>
                                                                                                    <w:right w:val="none" w:sz="0" w:space="0" w:color="auto"/>
                                                                                                  </w:divBdr>
                                                                                                  <w:divsChild>
                                                                                                    <w:div w:id="1296835655">
                                                                                                      <w:marLeft w:val="0"/>
                                                                                                      <w:marRight w:val="0"/>
                                                                                                      <w:marTop w:val="0"/>
                                                                                                      <w:marBottom w:val="0"/>
                                                                                                      <w:divBdr>
                                                                                                        <w:top w:val="none" w:sz="0" w:space="0" w:color="auto"/>
                                                                                                        <w:left w:val="none" w:sz="0" w:space="0" w:color="auto"/>
                                                                                                        <w:bottom w:val="none" w:sz="0" w:space="0" w:color="auto"/>
                                                                                                        <w:right w:val="none" w:sz="0" w:space="0" w:color="auto"/>
                                                                                                      </w:divBdr>
                                                                                                      <w:divsChild>
                                                                                                        <w:div w:id="604653735">
                                                                                                          <w:marLeft w:val="0"/>
                                                                                                          <w:marRight w:val="0"/>
                                                                                                          <w:marTop w:val="0"/>
                                                                                                          <w:marBottom w:val="0"/>
                                                                                                          <w:divBdr>
                                                                                                            <w:top w:val="none" w:sz="0" w:space="0" w:color="auto"/>
                                                                                                            <w:left w:val="none" w:sz="0" w:space="0" w:color="auto"/>
                                                                                                            <w:bottom w:val="none" w:sz="0" w:space="0" w:color="auto"/>
                                                                                                            <w:right w:val="none" w:sz="0" w:space="0" w:color="auto"/>
                                                                                                          </w:divBdr>
                                                                                                        </w:div>
                                                                                                        <w:div w:id="625625653">
                                                                                                          <w:marLeft w:val="0"/>
                                                                                                          <w:marRight w:val="0"/>
                                                                                                          <w:marTop w:val="0"/>
                                                                                                          <w:marBottom w:val="0"/>
                                                                                                          <w:divBdr>
                                                                                                            <w:top w:val="none" w:sz="0" w:space="0" w:color="auto"/>
                                                                                                            <w:left w:val="none" w:sz="0" w:space="0" w:color="auto"/>
                                                                                                            <w:bottom w:val="none" w:sz="0" w:space="0" w:color="auto"/>
                                                                                                            <w:right w:val="none" w:sz="0" w:space="0" w:color="auto"/>
                                                                                                          </w:divBdr>
                                                                                                          <w:divsChild>
                                                                                                            <w:div w:id="18750266">
                                                                                                              <w:marLeft w:val="0"/>
                                                                                                              <w:marRight w:val="0"/>
                                                                                                              <w:marTop w:val="0"/>
                                                                                                              <w:marBottom w:val="0"/>
                                                                                                              <w:divBdr>
                                                                                                                <w:top w:val="none" w:sz="0" w:space="0" w:color="auto"/>
                                                                                                                <w:left w:val="none" w:sz="0" w:space="0" w:color="auto"/>
                                                                                                                <w:bottom w:val="none" w:sz="0" w:space="0" w:color="auto"/>
                                                                                                                <w:right w:val="none" w:sz="0" w:space="0" w:color="auto"/>
                                                                                                              </w:divBdr>
                                                                                                              <w:divsChild>
                                                                                                                <w:div w:id="196938152">
                                                                                                                  <w:marLeft w:val="0"/>
                                                                                                                  <w:marRight w:val="0"/>
                                                                                                                  <w:marTop w:val="0"/>
                                                                                                                  <w:marBottom w:val="0"/>
                                                                                                                  <w:divBdr>
                                                                                                                    <w:top w:val="none" w:sz="0" w:space="0" w:color="auto"/>
                                                                                                                    <w:left w:val="none" w:sz="0" w:space="0" w:color="auto"/>
                                                                                                                    <w:bottom w:val="none" w:sz="0" w:space="0" w:color="auto"/>
                                                                                                                    <w:right w:val="none" w:sz="0" w:space="0" w:color="auto"/>
                                                                                                                  </w:divBdr>
                                                                                                                  <w:divsChild>
                                                                                                                    <w:div w:id="1187212072">
                                                                                                                      <w:marLeft w:val="0"/>
                                                                                                                      <w:marRight w:val="0"/>
                                                                                                                      <w:marTop w:val="0"/>
                                                                                                                      <w:marBottom w:val="0"/>
                                                                                                                      <w:divBdr>
                                                                                                                        <w:top w:val="none" w:sz="0" w:space="0" w:color="auto"/>
                                                                                                                        <w:left w:val="none" w:sz="0" w:space="0" w:color="auto"/>
                                                                                                                        <w:bottom w:val="none" w:sz="0" w:space="0" w:color="auto"/>
                                                                                                                        <w:right w:val="none" w:sz="0" w:space="0" w:color="auto"/>
                                                                                                                      </w:divBdr>
                                                                                                                      <w:divsChild>
                                                                                                                        <w:div w:id="1816490034">
                                                                                                                          <w:marLeft w:val="0"/>
                                                                                                                          <w:marRight w:val="0"/>
                                                                                                                          <w:marTop w:val="0"/>
                                                                                                                          <w:marBottom w:val="0"/>
                                                                                                                          <w:divBdr>
                                                                                                                            <w:top w:val="none" w:sz="0" w:space="0" w:color="auto"/>
                                                                                                                            <w:left w:val="none" w:sz="0" w:space="0" w:color="auto"/>
                                                                                                                            <w:bottom w:val="none" w:sz="0" w:space="0" w:color="auto"/>
                                                                                                                            <w:right w:val="none" w:sz="0" w:space="0" w:color="auto"/>
                                                                                                                          </w:divBdr>
                                                                                                                          <w:divsChild>
                                                                                                                            <w:div w:id="1854222857">
                                                                                                                              <w:marLeft w:val="0"/>
                                                                                                                              <w:marRight w:val="0"/>
                                                                                                                              <w:marTop w:val="0"/>
                                                                                                                              <w:marBottom w:val="0"/>
                                                                                                                              <w:divBdr>
                                                                                                                                <w:top w:val="none" w:sz="0" w:space="0" w:color="auto"/>
                                                                                                                                <w:left w:val="none" w:sz="0" w:space="0" w:color="auto"/>
                                                                                                                                <w:bottom w:val="none" w:sz="0" w:space="0" w:color="auto"/>
                                                                                                                                <w:right w:val="none" w:sz="0" w:space="0" w:color="auto"/>
                                                                                                                              </w:divBdr>
                                                                                                                              <w:divsChild>
                                                                                                                                <w:div w:id="955914954">
                                                                                                                                  <w:marLeft w:val="0"/>
                                                                                                                                  <w:marRight w:val="0"/>
                                                                                                                                  <w:marTop w:val="0"/>
                                                                                                                                  <w:marBottom w:val="0"/>
                                                                                                                                  <w:divBdr>
                                                                                                                                    <w:top w:val="none" w:sz="0" w:space="0" w:color="auto"/>
                                                                                                                                    <w:left w:val="none" w:sz="0" w:space="0" w:color="auto"/>
                                                                                                                                    <w:bottom w:val="none" w:sz="0" w:space="0" w:color="auto"/>
                                                                                                                                    <w:right w:val="none" w:sz="0" w:space="0" w:color="auto"/>
                                                                                                                                  </w:divBdr>
                                                                                                                                  <w:divsChild>
                                                                                                                                    <w:div w:id="2028023595">
                                                                                                                                      <w:marLeft w:val="0"/>
                                                                                                                                      <w:marRight w:val="0"/>
                                                                                                                                      <w:marTop w:val="0"/>
                                                                                                                                      <w:marBottom w:val="0"/>
                                                                                                                                      <w:divBdr>
                                                                                                                                        <w:top w:val="none" w:sz="0" w:space="0" w:color="auto"/>
                                                                                                                                        <w:left w:val="none" w:sz="0" w:space="0" w:color="auto"/>
                                                                                                                                        <w:bottom w:val="none" w:sz="0" w:space="0" w:color="auto"/>
                                                                                                                                        <w:right w:val="none" w:sz="0" w:space="0" w:color="auto"/>
                                                                                                                                      </w:divBdr>
                                                                                                                                      <w:divsChild>
                                                                                                                                        <w:div w:id="2019501901">
                                                                                                                                          <w:marLeft w:val="0"/>
                                                                                                                                          <w:marRight w:val="0"/>
                                                                                                                                          <w:marTop w:val="0"/>
                                                                                                                                          <w:marBottom w:val="0"/>
                                                                                                                                          <w:divBdr>
                                                                                                                                            <w:top w:val="none" w:sz="0" w:space="0" w:color="auto"/>
                                                                                                                                            <w:left w:val="none" w:sz="0" w:space="0" w:color="auto"/>
                                                                                                                                            <w:bottom w:val="none" w:sz="0" w:space="0" w:color="auto"/>
                                                                                                                                            <w:right w:val="none" w:sz="0" w:space="0" w:color="auto"/>
                                                                                                                                          </w:divBdr>
                                                                                                                                          <w:divsChild>
                                                                                                                                            <w:div w:id="982464701">
                                                                                                                                              <w:marLeft w:val="0"/>
                                                                                                                                              <w:marRight w:val="0"/>
                                                                                                                                              <w:marTop w:val="0"/>
                                                                                                                                              <w:marBottom w:val="0"/>
                                                                                                                                              <w:divBdr>
                                                                                                                                                <w:top w:val="none" w:sz="0" w:space="0" w:color="auto"/>
                                                                                                                                                <w:left w:val="none" w:sz="0" w:space="0" w:color="auto"/>
                                                                                                                                                <w:bottom w:val="none" w:sz="0" w:space="0" w:color="auto"/>
                                                                                                                                                <w:right w:val="none" w:sz="0" w:space="0" w:color="auto"/>
                                                                                                                                              </w:divBdr>
                                                                                                                                              <w:divsChild>
                                                                                                                                                <w:div w:id="1405419565">
                                                                                                                                                  <w:marLeft w:val="0"/>
                                                                                                                                                  <w:marRight w:val="0"/>
                                                                                                                                                  <w:marTop w:val="0"/>
                                                                                                                                                  <w:marBottom w:val="0"/>
                                                                                                                                                  <w:divBdr>
                                                                                                                                                    <w:top w:val="none" w:sz="0" w:space="0" w:color="auto"/>
                                                                                                                                                    <w:left w:val="none" w:sz="0" w:space="0" w:color="auto"/>
                                                                                                                                                    <w:bottom w:val="none" w:sz="0" w:space="0" w:color="auto"/>
                                                                                                                                                    <w:right w:val="none" w:sz="0" w:space="0" w:color="auto"/>
                                                                                                                                                  </w:divBdr>
                                                                                                                                                  <w:divsChild>
                                                                                                                                                    <w:div w:id="1104377717">
                                                                                                                                                      <w:marLeft w:val="0"/>
                                                                                                                                                      <w:marRight w:val="0"/>
                                                                                                                                                      <w:marTop w:val="0"/>
                                                                                                                                                      <w:marBottom w:val="0"/>
                                                                                                                                                      <w:divBdr>
                                                                                                                                                        <w:top w:val="none" w:sz="0" w:space="0" w:color="auto"/>
                                                                                                                                                        <w:left w:val="none" w:sz="0" w:space="0" w:color="auto"/>
                                                                                                                                                        <w:bottom w:val="none" w:sz="0" w:space="0" w:color="auto"/>
                                                                                                                                                        <w:right w:val="none" w:sz="0" w:space="0" w:color="auto"/>
                                                                                                                                                      </w:divBdr>
                                                                                                                                                      <w:divsChild>
                                                                                                                                                        <w:div w:id="1261986627">
                                                                                                                                                          <w:marLeft w:val="0"/>
                                                                                                                                                          <w:marRight w:val="0"/>
                                                                                                                                                          <w:marTop w:val="0"/>
                                                                                                                                                          <w:marBottom w:val="0"/>
                                                                                                                                                          <w:divBdr>
                                                                                                                                                            <w:top w:val="none" w:sz="0" w:space="0" w:color="auto"/>
                                                                                                                                                            <w:left w:val="none" w:sz="0" w:space="0" w:color="auto"/>
                                                                                                                                                            <w:bottom w:val="none" w:sz="0" w:space="0" w:color="auto"/>
                                                                                                                                                            <w:right w:val="none" w:sz="0" w:space="0" w:color="auto"/>
                                                                                                                                                          </w:divBdr>
                                                                                                                                                          <w:divsChild>
                                                                                                                                                            <w:div w:id="1588611972">
                                                                                                                                                              <w:marLeft w:val="0"/>
                                                                                                                                                              <w:marRight w:val="0"/>
                                                                                                                                                              <w:marTop w:val="0"/>
                                                                                                                                                              <w:marBottom w:val="0"/>
                                                                                                                                                              <w:divBdr>
                                                                                                                                                                <w:top w:val="none" w:sz="0" w:space="0" w:color="auto"/>
                                                                                                                                                                <w:left w:val="none" w:sz="0" w:space="0" w:color="auto"/>
                                                                                                                                                                <w:bottom w:val="none" w:sz="0" w:space="0" w:color="auto"/>
                                                                                                                                                                <w:right w:val="none" w:sz="0" w:space="0" w:color="auto"/>
                                                                                                                                                              </w:divBdr>
                                                                                                                                                              <w:divsChild>
                                                                                                                                                                <w:div w:id="951321306">
                                                                                                                                                                  <w:marLeft w:val="0"/>
                                                                                                                                                                  <w:marRight w:val="0"/>
                                                                                                                                                                  <w:marTop w:val="0"/>
                                                                                                                                                                  <w:marBottom w:val="0"/>
                                                                                                                                                                  <w:divBdr>
                                                                                                                                                                    <w:top w:val="none" w:sz="0" w:space="0" w:color="auto"/>
                                                                                                                                                                    <w:left w:val="none" w:sz="0" w:space="0" w:color="auto"/>
                                                                                                                                                                    <w:bottom w:val="none" w:sz="0" w:space="0" w:color="auto"/>
                                                                                                                                                                    <w:right w:val="none" w:sz="0" w:space="0" w:color="auto"/>
                                                                                                                                                                  </w:divBdr>
                                                                                                                                                                  <w:divsChild>
                                                                                                                                                                    <w:div w:id="1740395663">
                                                                                                                                                                      <w:marLeft w:val="0"/>
                                                                                                                                                                      <w:marRight w:val="0"/>
                                                                                                                                                                      <w:marTop w:val="0"/>
                                                                                                                                                                      <w:marBottom w:val="0"/>
                                                                                                                                                                      <w:divBdr>
                                                                                                                                                                        <w:top w:val="none" w:sz="0" w:space="0" w:color="auto"/>
                                                                                                                                                                        <w:left w:val="none" w:sz="0" w:space="0" w:color="auto"/>
                                                                                                                                                                        <w:bottom w:val="none" w:sz="0" w:space="0" w:color="auto"/>
                                                                                                                                                                        <w:right w:val="none" w:sz="0" w:space="0" w:color="auto"/>
                                                                                                                                                                      </w:divBdr>
                                                                                                                                                                      <w:divsChild>
                                                                                                                                                                        <w:div w:id="731587661">
                                                                                                                                                                          <w:marLeft w:val="0"/>
                                                                                                                                                                          <w:marRight w:val="0"/>
                                                                                                                                                                          <w:marTop w:val="0"/>
                                                                                                                                                                          <w:marBottom w:val="0"/>
                                                                                                                                                                          <w:divBdr>
                                                                                                                                                                            <w:top w:val="none" w:sz="0" w:space="0" w:color="auto"/>
                                                                                                                                                                            <w:left w:val="none" w:sz="0" w:space="0" w:color="auto"/>
                                                                                                                                                                            <w:bottom w:val="none" w:sz="0" w:space="0" w:color="auto"/>
                                                                                                                                                                            <w:right w:val="none" w:sz="0" w:space="0" w:color="auto"/>
                                                                                                                                                                          </w:divBdr>
                                                                                                                                                                          <w:divsChild>
                                                                                                                                                                            <w:div w:id="713038044">
                                                                                                                                                                              <w:marLeft w:val="0"/>
                                                                                                                                                                              <w:marRight w:val="0"/>
                                                                                                                                                                              <w:marTop w:val="0"/>
                                                                                                                                                                              <w:marBottom w:val="0"/>
                                                                                                                                                                              <w:divBdr>
                                                                                                                                                                                <w:top w:val="none" w:sz="0" w:space="0" w:color="auto"/>
                                                                                                                                                                                <w:left w:val="none" w:sz="0" w:space="0" w:color="auto"/>
                                                                                                                                                                                <w:bottom w:val="none" w:sz="0" w:space="0" w:color="auto"/>
                                                                                                                                                                                <w:right w:val="none" w:sz="0" w:space="0" w:color="auto"/>
                                                                                                                                                                              </w:divBdr>
                                                                                                                                                                              <w:divsChild>
                                                                                                                                                                                <w:div w:id="1617904423">
                                                                                                                                                                                  <w:marLeft w:val="0"/>
                                                                                                                                                                                  <w:marRight w:val="0"/>
                                                                                                                                                                                  <w:marTop w:val="0"/>
                                                                                                                                                                                  <w:marBottom w:val="0"/>
                                                                                                                                                                                  <w:divBdr>
                                                                                                                                                                                    <w:top w:val="none" w:sz="0" w:space="0" w:color="auto"/>
                                                                                                                                                                                    <w:left w:val="none" w:sz="0" w:space="0" w:color="auto"/>
                                                                                                                                                                                    <w:bottom w:val="none" w:sz="0" w:space="0" w:color="auto"/>
                                                                                                                                                                                    <w:right w:val="none" w:sz="0" w:space="0" w:color="auto"/>
                                                                                                                                                                                  </w:divBdr>
                                                                                                                                                                                  <w:divsChild>
                                                                                                                                                                                    <w:div w:id="199172228">
                                                                                                                                                                                      <w:marLeft w:val="0"/>
                                                                                                                                                                                      <w:marRight w:val="0"/>
                                                                                                                                                                                      <w:marTop w:val="0"/>
                                                                                                                                                                                      <w:marBottom w:val="0"/>
                                                                                                                                                                                      <w:divBdr>
                                                                                                                                                                                        <w:top w:val="none" w:sz="0" w:space="0" w:color="auto"/>
                                                                                                                                                                                        <w:left w:val="none" w:sz="0" w:space="0" w:color="auto"/>
                                                                                                                                                                                        <w:bottom w:val="none" w:sz="0" w:space="0" w:color="auto"/>
                                                                                                                                                                                        <w:right w:val="none" w:sz="0" w:space="0" w:color="auto"/>
                                                                                                                                                                                      </w:divBdr>
                                                                                                                                                                                      <w:divsChild>
                                                                                                                                                                                        <w:div w:id="754782895">
                                                                                                                                                                                          <w:marLeft w:val="0"/>
                                                                                                                                                                                          <w:marRight w:val="0"/>
                                                                                                                                                                                          <w:marTop w:val="0"/>
                                                                                                                                                                                          <w:marBottom w:val="0"/>
                                                                                                                                                                                          <w:divBdr>
                                                                                                                                                                                            <w:top w:val="none" w:sz="0" w:space="0" w:color="auto"/>
                                                                                                                                                                                            <w:left w:val="none" w:sz="0" w:space="0" w:color="auto"/>
                                                                                                                                                                                            <w:bottom w:val="none" w:sz="0" w:space="0" w:color="auto"/>
                                                                                                                                                                                            <w:right w:val="none" w:sz="0" w:space="0" w:color="auto"/>
                                                                                                                                                                                          </w:divBdr>
                                                                                                                                                                                          <w:divsChild>
                                                                                                                                                                                            <w:div w:id="822156814">
                                                                                                                                                                                              <w:marLeft w:val="0"/>
                                                                                                                                                                                              <w:marRight w:val="0"/>
                                                                                                                                                                                              <w:marTop w:val="0"/>
                                                                                                                                                                                              <w:marBottom w:val="0"/>
                                                                                                                                                                                              <w:divBdr>
                                                                                                                                                                                                <w:top w:val="none" w:sz="0" w:space="0" w:color="auto"/>
                                                                                                                                                                                                <w:left w:val="none" w:sz="0" w:space="0" w:color="auto"/>
                                                                                                                                                                                                <w:bottom w:val="none" w:sz="0" w:space="0" w:color="auto"/>
                                                                                                                                                                                                <w:right w:val="none" w:sz="0" w:space="0" w:color="auto"/>
                                                                                                                                                                                              </w:divBdr>
                                                                                                                                                                                              <w:divsChild>
                                                                                                                                                                                                <w:div w:id="1046948665">
                                                                                                                                                                                                  <w:marLeft w:val="0"/>
                                                                                                                                                                                                  <w:marRight w:val="0"/>
                                                                                                                                                                                                  <w:marTop w:val="0"/>
                                                                                                                                                                                                  <w:marBottom w:val="0"/>
                                                                                                                                                                                                  <w:divBdr>
                                                                                                                                                                                                    <w:top w:val="none" w:sz="0" w:space="0" w:color="auto"/>
                                                                                                                                                                                                    <w:left w:val="none" w:sz="0" w:space="0" w:color="auto"/>
                                                                                                                                                                                                    <w:bottom w:val="none" w:sz="0" w:space="0" w:color="auto"/>
                                                                                                                                                                                                    <w:right w:val="none" w:sz="0" w:space="0" w:color="auto"/>
                                                                                                                                                                                                  </w:divBdr>
                                                                                                                                                                                                  <w:divsChild>
                                                                                                                                                                                                    <w:div w:id="1787696005">
                                                                                                                                                                                                      <w:marLeft w:val="0"/>
                                                                                                                                                                                                      <w:marRight w:val="0"/>
                                                                                                                                                                                                      <w:marTop w:val="0"/>
                                                                                                                                                                                                      <w:marBottom w:val="0"/>
                                                                                                                                                                                                      <w:divBdr>
                                                                                                                                                                                                        <w:top w:val="none" w:sz="0" w:space="0" w:color="auto"/>
                                                                                                                                                                                                        <w:left w:val="none" w:sz="0" w:space="0" w:color="auto"/>
                                                                                                                                                                                                        <w:bottom w:val="none" w:sz="0" w:space="0" w:color="auto"/>
                                                                                                                                                                                                        <w:right w:val="none" w:sz="0" w:space="0" w:color="auto"/>
                                                                                                                                                                                                      </w:divBdr>
                                                                                                                                                                                                      <w:divsChild>
                                                                                                                                                                                                        <w:div w:id="387657223">
                                                                                                                                                                                                          <w:marLeft w:val="0"/>
                                                                                                                                                                                                          <w:marRight w:val="0"/>
                                                                                                                                                                                                          <w:marTop w:val="0"/>
                                                                                                                                                                                                          <w:marBottom w:val="0"/>
                                                                                                                                                                                                          <w:divBdr>
                                                                                                                                                                                                            <w:top w:val="none" w:sz="0" w:space="0" w:color="auto"/>
                                                                                                                                                                                                            <w:left w:val="none" w:sz="0" w:space="0" w:color="auto"/>
                                                                                                                                                                                                            <w:bottom w:val="none" w:sz="0" w:space="0" w:color="auto"/>
                                                                                                                                                                                                            <w:right w:val="none" w:sz="0" w:space="0" w:color="auto"/>
                                                                                                                                                                                                          </w:divBdr>
                                                                                                                                                                                                          <w:divsChild>
                                                                                                                                                                                                            <w:div w:id="656109662">
                                                                                                                                                                                                              <w:marLeft w:val="0"/>
                                                                                                                                                                                                              <w:marRight w:val="0"/>
                                                                                                                                                                                                              <w:marTop w:val="0"/>
                                                                                                                                                                                                              <w:marBottom w:val="0"/>
                                                                                                                                                                                                              <w:divBdr>
                                                                                                                                                                                                                <w:top w:val="none" w:sz="0" w:space="0" w:color="auto"/>
                                                                                                                                                                                                                <w:left w:val="none" w:sz="0" w:space="0" w:color="auto"/>
                                                                                                                                                                                                                <w:bottom w:val="none" w:sz="0" w:space="0" w:color="auto"/>
                                                                                                                                                                                                                <w:right w:val="none" w:sz="0" w:space="0" w:color="auto"/>
                                                                                                                                                                                                              </w:divBdr>
                                                                                                                                                                                                              <w:divsChild>
                                                                                                                                                                                                                <w:div w:id="1068071565">
                                                                                                                                                                                                                  <w:marLeft w:val="0"/>
                                                                                                                                                                                                                  <w:marRight w:val="0"/>
                                                                                                                                                                                                                  <w:marTop w:val="0"/>
                                                                                                                                                                                                                  <w:marBottom w:val="0"/>
                                                                                                                                                                                                                  <w:divBdr>
                                                                                                                                                                                                                    <w:top w:val="none" w:sz="0" w:space="0" w:color="auto"/>
                                                                                                                                                                                                                    <w:left w:val="none" w:sz="0" w:space="0" w:color="auto"/>
                                                                                                                                                                                                                    <w:bottom w:val="none" w:sz="0" w:space="0" w:color="auto"/>
                                                                                                                                                                                                                    <w:right w:val="none" w:sz="0" w:space="0" w:color="auto"/>
                                                                                                                                                                                                                  </w:divBdr>
                                                                                                                                                                                                                  <w:divsChild>
                                                                                                                                                                                                                    <w:div w:id="1119377154">
                                                                                                                                                                                                                      <w:marLeft w:val="0"/>
                                                                                                                                                                                                                      <w:marRight w:val="0"/>
                                                                                                                                                                                                                      <w:marTop w:val="0"/>
                                                                                                                                                                                                                      <w:marBottom w:val="0"/>
                                                                                                                                                                                                                      <w:divBdr>
                                                                                                                                                                                                                        <w:top w:val="none" w:sz="0" w:space="0" w:color="auto"/>
                                                                                                                                                                                                                        <w:left w:val="none" w:sz="0" w:space="0" w:color="auto"/>
                                                                                                                                                                                                                        <w:bottom w:val="none" w:sz="0" w:space="0" w:color="auto"/>
                                                                                                                                                                                                                        <w:right w:val="none" w:sz="0" w:space="0" w:color="auto"/>
                                                                                                                                                                                                                      </w:divBdr>
                                                                                                                                                                                                                      <w:divsChild>
                                                                                                                                                                                                                        <w:div w:id="1341350607">
                                                                                                                                                                                                                          <w:marLeft w:val="0"/>
                                                                                                                                                                                                                          <w:marRight w:val="0"/>
                                                                                                                                                                                                                          <w:marTop w:val="0"/>
                                                                                                                                                                                                                          <w:marBottom w:val="0"/>
                                                                                                                                                                                                                          <w:divBdr>
                                                                                                                                                                                                                            <w:top w:val="none" w:sz="0" w:space="0" w:color="auto"/>
                                                                                                                                                                                                                            <w:left w:val="none" w:sz="0" w:space="0" w:color="auto"/>
                                                                                                                                                                                                                            <w:bottom w:val="none" w:sz="0" w:space="0" w:color="auto"/>
                                                                                                                                                                                                                            <w:right w:val="none" w:sz="0" w:space="0" w:color="auto"/>
                                                                                                                                                                                                                          </w:divBdr>
                                                                                                                                                                                                                          <w:divsChild>
                                                                                                                                                                                                                            <w:div w:id="528496348">
                                                                                                                                                                                                                              <w:marLeft w:val="0"/>
                                                                                                                                                                                                                              <w:marRight w:val="0"/>
                                                                                                                                                                                                                              <w:marTop w:val="0"/>
                                                                                                                                                                                                                              <w:marBottom w:val="0"/>
                                                                                                                                                                                                                              <w:divBdr>
                                                                                                                                                                                                                                <w:top w:val="none" w:sz="0" w:space="0" w:color="auto"/>
                                                                                                                                                                                                                                <w:left w:val="none" w:sz="0" w:space="0" w:color="auto"/>
                                                                                                                                                                                                                                <w:bottom w:val="none" w:sz="0" w:space="0" w:color="auto"/>
                                                                                                                                                                                                                                <w:right w:val="none" w:sz="0" w:space="0" w:color="auto"/>
                                                                                                                                                                                                                              </w:divBdr>
                                                                                                                                                                                                                              <w:divsChild>
                                                                                                                                                                                                                                <w:div w:id="1552226181">
                                                                                                                                                                                                                                  <w:marLeft w:val="0"/>
                                                                                                                                                                                                                                  <w:marRight w:val="0"/>
                                                                                                                                                                                                                                  <w:marTop w:val="0"/>
                                                                                                                                                                                                                                  <w:marBottom w:val="0"/>
                                                                                                                                                                                                                                  <w:divBdr>
                                                                                                                                                                                                                                    <w:top w:val="none" w:sz="0" w:space="0" w:color="auto"/>
                                                                                                                                                                                                                                    <w:left w:val="none" w:sz="0" w:space="0" w:color="auto"/>
                                                                                                                                                                                                                                    <w:bottom w:val="none" w:sz="0" w:space="0" w:color="auto"/>
                                                                                                                                                                                                                                    <w:right w:val="none" w:sz="0" w:space="0" w:color="auto"/>
                                                                                                                                                                                                                                  </w:divBdr>
                                                                                                                                                                                                                                  <w:divsChild>
                                                                                                                                                                                                                                    <w:div w:id="1456483263">
                                                                                                                                                                                                                                      <w:marLeft w:val="0"/>
                                                                                                                                                                                                                                      <w:marRight w:val="0"/>
                                                                                                                                                                                                                                      <w:marTop w:val="0"/>
                                                                                                                                                                                                                                      <w:marBottom w:val="0"/>
                                                                                                                                                                                                                                      <w:divBdr>
                                                                                                                                                                                                                                        <w:top w:val="none" w:sz="0" w:space="0" w:color="auto"/>
                                                                                                                                                                                                                                        <w:left w:val="none" w:sz="0" w:space="0" w:color="auto"/>
                                                                                                                                                                                                                                        <w:bottom w:val="none" w:sz="0" w:space="0" w:color="auto"/>
                                                                                                                                                                                                                                        <w:right w:val="none" w:sz="0" w:space="0" w:color="auto"/>
                                                                                                                                                                                                                                      </w:divBdr>
                                                                                                                                                                                                                                      <w:divsChild>
                                                                                                                                                                                                                                        <w:div w:id="412896806">
                                                                                                                                                                                                                                          <w:marLeft w:val="0"/>
                                                                                                                                                                                                                                          <w:marRight w:val="0"/>
                                                                                                                                                                                                                                          <w:marTop w:val="0"/>
                                                                                                                                                                                                                                          <w:marBottom w:val="0"/>
                                                                                                                                                                                                                                          <w:divBdr>
                                                                                                                                                                                                                                            <w:top w:val="none" w:sz="0" w:space="0" w:color="auto"/>
                                                                                                                                                                                                                                            <w:left w:val="none" w:sz="0" w:space="0" w:color="auto"/>
                                                                                                                                                                                                                                            <w:bottom w:val="none" w:sz="0" w:space="0" w:color="auto"/>
                                                                                                                                                                                                                                            <w:right w:val="none" w:sz="0" w:space="0" w:color="auto"/>
                                                                                                                                                                                                                                          </w:divBdr>
                                                                                                                                                                                                                                          <w:divsChild>
                                                                                                                                                                                                                                            <w:div w:id="1699768891">
                                                                                                                                                                                                                                              <w:marLeft w:val="0"/>
                                                                                                                                                                                                                                              <w:marRight w:val="0"/>
                                                                                                                                                                                                                                              <w:marTop w:val="0"/>
                                                                                                                                                                                                                                              <w:marBottom w:val="0"/>
                                                                                                                                                                                                                                              <w:divBdr>
                                                                                                                                                                                                                                                <w:top w:val="none" w:sz="0" w:space="0" w:color="auto"/>
                                                                                                                                                                                                                                                <w:left w:val="none" w:sz="0" w:space="0" w:color="auto"/>
                                                                                                                                                                                                                                                <w:bottom w:val="none" w:sz="0" w:space="0" w:color="auto"/>
                                                                                                                                                                                                                                                <w:right w:val="none" w:sz="0" w:space="0" w:color="auto"/>
                                                                                                                                                                                                                                              </w:divBdr>
                                                                                                                                                                                                                                              <w:divsChild>
                                                                                                                                                                                                                                                <w:div w:id="231741576">
                                                                                                                                                                                                                                                  <w:marLeft w:val="0"/>
                                                                                                                                                                                                                                                  <w:marRight w:val="0"/>
                                                                                                                                                                                                                                                  <w:marTop w:val="0"/>
                                                                                                                                                                                                                                                  <w:marBottom w:val="0"/>
                                                                                                                                                                                                                                                  <w:divBdr>
                                                                                                                                                                                                                                                    <w:top w:val="none" w:sz="0" w:space="0" w:color="auto"/>
                                                                                                                                                                                                                                                    <w:left w:val="none" w:sz="0" w:space="0" w:color="auto"/>
                                                                                                                                                                                                                                                    <w:bottom w:val="none" w:sz="0" w:space="0" w:color="auto"/>
                                                                                                                                                                                                                                                    <w:right w:val="none" w:sz="0" w:space="0" w:color="auto"/>
                                                                                                                                                                                                                                                  </w:divBdr>
                                                                                                                                                                                                                                                  <w:divsChild>
                                                                                                                                                                                                                                                    <w:div w:id="548345426">
                                                                                                                                                                                                                                                      <w:marLeft w:val="0"/>
                                                                                                                                                                                                                                                      <w:marRight w:val="0"/>
                                                                                                                                                                                                                                                      <w:marTop w:val="0"/>
                                                                                                                                                                                                                                                      <w:marBottom w:val="0"/>
                                                                                                                                                                                                                                                      <w:divBdr>
                                                                                                                                                                                                                                                        <w:top w:val="none" w:sz="0" w:space="0" w:color="auto"/>
                                                                                                                                                                                                                                                        <w:left w:val="none" w:sz="0" w:space="0" w:color="auto"/>
                                                                                                                                                                                                                                                        <w:bottom w:val="none" w:sz="0" w:space="0" w:color="auto"/>
                                                                                                                                                                                                                                                        <w:right w:val="none" w:sz="0" w:space="0" w:color="auto"/>
                                                                                                                                                                                                                                                      </w:divBdr>
                                                                                                                                                                                                                                                      <w:divsChild>
                                                                                                                                                                                                                                                        <w:div w:id="678973587">
                                                                                                                                                                                                                                                          <w:marLeft w:val="0"/>
                                                                                                                                                                                                                                                          <w:marRight w:val="0"/>
                                                                                                                                                                                                                                                          <w:marTop w:val="0"/>
                                                                                                                                                                                                                                                          <w:marBottom w:val="0"/>
                                                                                                                                                                                                                                                          <w:divBdr>
                                                                                                                                                                                                                                                            <w:top w:val="none" w:sz="0" w:space="0" w:color="auto"/>
                                                                                                                                                                                                                                                            <w:left w:val="none" w:sz="0" w:space="0" w:color="auto"/>
                                                                                                                                                                                                                                                            <w:bottom w:val="none" w:sz="0" w:space="0" w:color="auto"/>
                                                                                                                                                                                                                                                            <w:right w:val="none" w:sz="0" w:space="0" w:color="auto"/>
                                                                                                                                                                                                                                                          </w:divBdr>
                                                                                                                                                                                                                                                          <w:divsChild>
                                                                                                                                                                                                                                                            <w:div w:id="18551714">
                                                                                                                                                                                                                                                              <w:marLeft w:val="0"/>
                                                                                                                                                                                                                                                              <w:marRight w:val="0"/>
                                                                                                                                                                                                                                                              <w:marTop w:val="0"/>
                                                                                                                                                                                                                                                              <w:marBottom w:val="0"/>
                                                                                                                                                                                                                                                              <w:divBdr>
                                                                                                                                                                                                                                                                <w:top w:val="none" w:sz="0" w:space="0" w:color="auto"/>
                                                                                                                                                                                                                                                                <w:left w:val="none" w:sz="0" w:space="0" w:color="auto"/>
                                                                                                                                                                                                                                                                <w:bottom w:val="none" w:sz="0" w:space="0" w:color="auto"/>
                                                                                                                                                                                                                                                                <w:right w:val="none" w:sz="0" w:space="0" w:color="auto"/>
                                                                                                                                                                                                                                                              </w:divBdr>
                                                                                                                                                                                                                                                              <w:divsChild>
                                                                                                                                                                                                                                                                <w:div w:id="536241766">
                                                                                                                                                                                                                                                                  <w:marLeft w:val="0"/>
                                                                                                                                                                                                                                                                  <w:marRight w:val="0"/>
                                                                                                                                                                                                                                                                  <w:marTop w:val="0"/>
                                                                                                                                                                                                                                                                  <w:marBottom w:val="0"/>
                                                                                                                                                                                                                                                                  <w:divBdr>
                                                                                                                                                                                                                                                                    <w:top w:val="none" w:sz="0" w:space="0" w:color="auto"/>
                                                                                                                                                                                                                                                                    <w:left w:val="none" w:sz="0" w:space="0" w:color="auto"/>
                                                                                                                                                                                                                                                                    <w:bottom w:val="none" w:sz="0" w:space="0" w:color="auto"/>
                                                                                                                                                                                                                                                                    <w:right w:val="none" w:sz="0" w:space="0" w:color="auto"/>
                                                                                                                                                                                                                                                                  </w:divBdr>
                                                                                                                                                                                                                                                                  <w:divsChild>
                                                                                                                                                                                                                                                                    <w:div w:id="1066143924">
                                                                                                                                                                                                                                                                      <w:marLeft w:val="0"/>
                                                                                                                                                                                                                                                                      <w:marRight w:val="0"/>
                                                                                                                                                                                                                                                                      <w:marTop w:val="0"/>
                                                                                                                                                                                                                                                                      <w:marBottom w:val="0"/>
                                                                                                                                                                                                                                                                      <w:divBdr>
                                                                                                                                                                                                                                                                        <w:top w:val="none" w:sz="0" w:space="0" w:color="auto"/>
                                                                                                                                                                                                                                                                        <w:left w:val="none" w:sz="0" w:space="0" w:color="auto"/>
                                                                                                                                                                                                                                                                        <w:bottom w:val="none" w:sz="0" w:space="0" w:color="auto"/>
                                                                                                                                                                                                                                                                        <w:right w:val="none" w:sz="0" w:space="0" w:color="auto"/>
                                                                                                                                                                                                                                                                      </w:divBdr>
                                                                                                                                                                                                                                                                      <w:divsChild>
                                                                                                                                                                                                                                                                        <w:div w:id="749279195">
                                                                                                                                                                                                                                                                          <w:marLeft w:val="0"/>
                                                                                                                                                                                                                                                                          <w:marRight w:val="0"/>
                                                                                                                                                                                                                                                                          <w:marTop w:val="0"/>
                                                                                                                                                                                                                                                                          <w:marBottom w:val="0"/>
                                                                                                                                                                                                                                                                          <w:divBdr>
                                                                                                                                                                                                                                                                            <w:top w:val="none" w:sz="0" w:space="0" w:color="auto"/>
                                                                                                                                                                                                                                                                            <w:left w:val="none" w:sz="0" w:space="0" w:color="auto"/>
                                                                                                                                                                                                                                                                            <w:bottom w:val="none" w:sz="0" w:space="0" w:color="auto"/>
                                                                                                                                                                                                                                                                            <w:right w:val="none" w:sz="0" w:space="0" w:color="auto"/>
                                                                                                                                                                                                                                                                          </w:divBdr>
                                                                                                                                                                                                                                                                          <w:divsChild>
                                                                                                                                                                                                                                                                            <w:div w:id="1207789642">
                                                                                                                                                                                                                                                                              <w:marLeft w:val="0"/>
                                                                                                                                                                                                                                                                              <w:marRight w:val="0"/>
                                                                                                                                                                                                                                                                              <w:marTop w:val="0"/>
                                                                                                                                                                                                                                                                              <w:marBottom w:val="0"/>
                                                                                                                                                                                                                                                                              <w:divBdr>
                                                                                                                                                                                                                                                                                <w:top w:val="none" w:sz="0" w:space="0" w:color="auto"/>
                                                                                                                                                                                                                                                                                <w:left w:val="none" w:sz="0" w:space="0" w:color="auto"/>
                                                                                                                                                                                                                                                                                <w:bottom w:val="none" w:sz="0" w:space="0" w:color="auto"/>
                                                                                                                                                                                                                                                                                <w:right w:val="none" w:sz="0" w:space="0" w:color="auto"/>
                                                                                                                                                                                                                                                                              </w:divBdr>
                                                                                                                                                                                                                                                                              <w:divsChild>
                                                                                                                                                                                                                                                                                <w:div w:id="1399403772">
                                                                                                                                                                                                                                                                                  <w:marLeft w:val="0"/>
                                                                                                                                                                                                                                                                                  <w:marRight w:val="0"/>
                                                                                                                                                                                                                                                                                  <w:marTop w:val="0"/>
                                                                                                                                                                                                                                                                                  <w:marBottom w:val="0"/>
                                                                                                                                                                                                                                                                                  <w:divBdr>
                                                                                                                                                                                                                                                                                    <w:top w:val="none" w:sz="0" w:space="0" w:color="auto"/>
                                                                                                                                                                                                                                                                                    <w:left w:val="none" w:sz="0" w:space="0" w:color="auto"/>
                                                                                                                                                                                                                                                                                    <w:bottom w:val="none" w:sz="0" w:space="0" w:color="auto"/>
                                                                                                                                                                                                                                                                                    <w:right w:val="none" w:sz="0" w:space="0" w:color="auto"/>
                                                                                                                                                                                                                                                                                  </w:divBdr>
                                                                                                                                                                                                                                                                                  <w:divsChild>
                                                                                                                                                                                                                                                                                    <w:div w:id="1853377458">
                                                                                                                                                                                                                                                                                      <w:marLeft w:val="0"/>
                                                                                                                                                                                                                                                                                      <w:marRight w:val="0"/>
                                                                                                                                                                                                                                                                                      <w:marTop w:val="0"/>
                                                                                                                                                                                                                                                                                      <w:marBottom w:val="0"/>
                                                                                                                                                                                                                                                                                      <w:divBdr>
                                                                                                                                                                                                                                                                                        <w:top w:val="none" w:sz="0" w:space="0" w:color="auto"/>
                                                                                                                                                                                                                                                                                        <w:left w:val="none" w:sz="0" w:space="0" w:color="auto"/>
                                                                                                                                                                                                                                                                                        <w:bottom w:val="none" w:sz="0" w:space="0" w:color="auto"/>
                                                                                                                                                                                                                                                                                        <w:right w:val="none" w:sz="0" w:space="0" w:color="auto"/>
                                                                                                                                                                                                                                                                                      </w:divBdr>
                                                                                                                                                                                                                                                                                      <w:divsChild>
                                                                                                                                                                                                                                                                                        <w:div w:id="1831361556">
                                                                                                                                                                                                                                                                                          <w:marLeft w:val="0"/>
                                                                                                                                                                                                                                                                                          <w:marRight w:val="0"/>
                                                                                                                                                                                                                                                                                          <w:marTop w:val="0"/>
                                                                                                                                                                                                                                                                                          <w:marBottom w:val="0"/>
                                                                                                                                                                                                                                                                                          <w:divBdr>
                                                                                                                                                                                                                                                                                            <w:top w:val="none" w:sz="0" w:space="0" w:color="auto"/>
                                                                                                                                                                                                                                                                                            <w:left w:val="none" w:sz="0" w:space="0" w:color="auto"/>
                                                                                                                                                                                                                                                                                            <w:bottom w:val="none" w:sz="0" w:space="0" w:color="auto"/>
                                                                                                                                                                                                                                                                                            <w:right w:val="none" w:sz="0" w:space="0" w:color="auto"/>
                                                                                                                                                                                                                                                                                          </w:divBdr>
                                                                                                                                                                                                                                                                                          <w:divsChild>
                                                                                                                                                                                                                                                                                            <w:div w:id="75252174">
                                                                                                                                                                                                                                                                                              <w:marLeft w:val="0"/>
                                                                                                                                                                                                                                                                                              <w:marRight w:val="0"/>
                                                                                                                                                                                                                                                                                              <w:marTop w:val="0"/>
                                                                                                                                                                                                                                                                                              <w:marBottom w:val="0"/>
                                                                                                                                                                                                                                                                                              <w:divBdr>
                                                                                                                                                                                                                                                                                                <w:top w:val="none" w:sz="0" w:space="0" w:color="auto"/>
                                                                                                                                                                                                                                                                                                <w:left w:val="none" w:sz="0" w:space="0" w:color="auto"/>
                                                                                                                                                                                                                                                                                                <w:bottom w:val="none" w:sz="0" w:space="0" w:color="auto"/>
                                                                                                                                                                                                                                                                                                <w:right w:val="none" w:sz="0" w:space="0" w:color="auto"/>
                                                                                                                                                                                                                                                                                              </w:divBdr>
                                                                                                                                                                                                                                                                                              <w:divsChild>
                                                                                                                                                                                                                                                                                                <w:div w:id="941183868">
                                                                                                                                                                                                                                                                                                  <w:marLeft w:val="0"/>
                                                                                                                                                                                                                                                                                                  <w:marRight w:val="0"/>
                                                                                                                                                                                                                                                                                                  <w:marTop w:val="0"/>
                                                                                                                                                                                                                                                                                                  <w:marBottom w:val="0"/>
                                                                                                                                                                                                                                                                                                  <w:divBdr>
                                                                                                                                                                                                                                                                                                    <w:top w:val="none" w:sz="0" w:space="0" w:color="auto"/>
                                                                                                                                                                                                                                                                                                    <w:left w:val="none" w:sz="0" w:space="0" w:color="auto"/>
                                                                                                                                                                                                                                                                                                    <w:bottom w:val="none" w:sz="0" w:space="0" w:color="auto"/>
                                                                                                                                                                                                                                                                                                    <w:right w:val="none" w:sz="0" w:space="0" w:color="auto"/>
                                                                                                                                                                                                                                                                                                  </w:divBdr>
                                                                                                                                                                                                                                                                                                  <w:divsChild>
                                                                                                                                                                                                                                                                                                    <w:div w:id="1848058367">
                                                                                                                                                                                                                                                                                                      <w:marLeft w:val="0"/>
                                                                                                                                                                                                                                                                                                      <w:marRight w:val="0"/>
                                                                                                                                                                                                                                                                                                      <w:marTop w:val="0"/>
                                                                                                                                                                                                                                                                                                      <w:marBottom w:val="0"/>
                                                                                                                                                                                                                                                                                                      <w:divBdr>
                                                                                                                                                                                                                                                                                                        <w:top w:val="none" w:sz="0" w:space="0" w:color="auto"/>
                                                                                                                                                                                                                                                                                                        <w:left w:val="none" w:sz="0" w:space="0" w:color="auto"/>
                                                                                                                                                                                                                                                                                                        <w:bottom w:val="none" w:sz="0" w:space="0" w:color="auto"/>
                                                                                                                                                                                                                                                                                                        <w:right w:val="none" w:sz="0" w:space="0" w:color="auto"/>
                                                                                                                                                                                                                                                                                                      </w:divBdr>
                                                                                                                                                                                                                                                                                                      <w:divsChild>
                                                                                                                                                                                                                                                                                                        <w:div w:id="547763143">
                                                                                                                                                                                                                                                                                                          <w:marLeft w:val="0"/>
                                                                                                                                                                                                                                                                                                          <w:marRight w:val="0"/>
                                                                                                                                                                                                                                                                                                          <w:marTop w:val="0"/>
                                                                                                                                                                                                                                                                                                          <w:marBottom w:val="0"/>
                                                                                                                                                                                                                                                                                                          <w:divBdr>
                                                                                                                                                                                                                                                                                                            <w:top w:val="none" w:sz="0" w:space="0" w:color="auto"/>
                                                                                                                                                                                                                                                                                                            <w:left w:val="none" w:sz="0" w:space="0" w:color="auto"/>
                                                                                                                                                                                                                                                                                                            <w:bottom w:val="none" w:sz="0" w:space="0" w:color="auto"/>
                                                                                                                                                                                                                                                                                                            <w:right w:val="none" w:sz="0" w:space="0" w:color="auto"/>
                                                                                                                                                                                                                                                                                                          </w:divBdr>
                                                                                                                                                                                                                                                                                                          <w:divsChild>
                                                                                                                                                                                                                                                                                                            <w:div w:id="768042356">
                                                                                                                                                                                                                                                                                                              <w:marLeft w:val="0"/>
                                                                                                                                                                                                                                                                                                              <w:marRight w:val="0"/>
                                                                                                                                                                                                                                                                                                              <w:marTop w:val="0"/>
                                                                                                                                                                                                                                                                                                              <w:marBottom w:val="0"/>
                                                                                                                                                                                                                                                                                                              <w:divBdr>
                                                                                                                                                                                                                                                                                                                <w:top w:val="none" w:sz="0" w:space="0" w:color="auto"/>
                                                                                                                                                                                                                                                                                                                <w:left w:val="none" w:sz="0" w:space="0" w:color="auto"/>
                                                                                                                                                                                                                                                                                                                <w:bottom w:val="none" w:sz="0" w:space="0" w:color="auto"/>
                                                                                                                                                                                                                                                                                                                <w:right w:val="none" w:sz="0" w:space="0" w:color="auto"/>
                                                                                                                                                                                                                                                                                                              </w:divBdr>
                                                                                                                                                                                                                                                                                                              <w:divsChild>
                                                                                                                                                                                                                                                                                                                <w:div w:id="1316255407">
                                                                                                                                                                                                                                                                                                                  <w:marLeft w:val="0"/>
                                                                                                                                                                                                                                                                                                                  <w:marRight w:val="0"/>
                                                                                                                                                                                                                                                                                                                  <w:marTop w:val="0"/>
                                                                                                                                                                                                                                                                                                                  <w:marBottom w:val="0"/>
                                                                                                                                                                                                                                                                                                                  <w:divBdr>
                                                                                                                                                                                                                                                                                                                    <w:top w:val="none" w:sz="0" w:space="0" w:color="auto"/>
                                                                                                                                                                                                                                                                                                                    <w:left w:val="none" w:sz="0" w:space="0" w:color="auto"/>
                                                                                                                                                                                                                                                                                                                    <w:bottom w:val="none" w:sz="0" w:space="0" w:color="auto"/>
                                                                                                                                                                                                                                                                                                                    <w:right w:val="none" w:sz="0" w:space="0" w:color="auto"/>
                                                                                                                                                                                                                                                                                                                  </w:divBdr>
                                                                                                                                                                                                                                                                                                                  <w:divsChild>
                                                                                                                                                                                                                                                                                                                    <w:div w:id="1574197657">
                                                                                                                                                                                                                                                                                                                      <w:marLeft w:val="0"/>
                                                                                                                                                                                                                                                                                                                      <w:marRight w:val="0"/>
                                                                                                                                                                                                                                                                                                                      <w:marTop w:val="0"/>
                                                                                                                                                                                                                                                                                                                      <w:marBottom w:val="0"/>
                                                                                                                                                                                                                                                                                                                      <w:divBdr>
                                                                                                                                                                                                                                                                                                                        <w:top w:val="none" w:sz="0" w:space="0" w:color="auto"/>
                                                                                                                                                                                                                                                                                                                        <w:left w:val="none" w:sz="0" w:space="0" w:color="auto"/>
                                                                                                                                                                                                                                                                                                                        <w:bottom w:val="none" w:sz="0" w:space="0" w:color="auto"/>
                                                                                                                                                                                                                                                                                                                        <w:right w:val="none" w:sz="0" w:space="0" w:color="auto"/>
                                                                                                                                                                                                                                                                                                                      </w:divBdr>
                                                                                                                                                                                                                                                                                                                      <w:divsChild>
                                                                                                                                                                                                                                                                                                                        <w:div w:id="994919262">
                                                                                                                                                                                                                                                                                                                          <w:marLeft w:val="0"/>
                                                                                                                                                                                                                                                                                                                          <w:marRight w:val="0"/>
                                                                                                                                                                                                                                                                                                                          <w:marTop w:val="0"/>
                                                                                                                                                                                                                                                                                                                          <w:marBottom w:val="0"/>
                                                                                                                                                                                                                                                                                                                          <w:divBdr>
                                                                                                                                                                                                                                                                                                                            <w:top w:val="none" w:sz="0" w:space="0" w:color="auto"/>
                                                                                                                                                                                                                                                                                                                            <w:left w:val="none" w:sz="0" w:space="0" w:color="auto"/>
                                                                                                                                                                                                                                                                                                                            <w:bottom w:val="none" w:sz="0" w:space="0" w:color="auto"/>
                                                                                                                                                                                                                                                                                                                            <w:right w:val="none" w:sz="0" w:space="0" w:color="auto"/>
                                                                                                                                                                                                                                                                                                                          </w:divBdr>
                                                                                                                                                                                                                                                                                                                          <w:divsChild>
                                                                                                                                                                                                                                                                                                                            <w:div w:id="666786087">
                                                                                                                                                                                                                                                                                                                              <w:marLeft w:val="0"/>
                                                                                                                                                                                                                                                                                                                              <w:marRight w:val="0"/>
                                                                                                                                                                                                                                                                                                                              <w:marTop w:val="0"/>
                                                                                                                                                                                                                                                                                                                              <w:marBottom w:val="0"/>
                                                                                                                                                                                                                                                                                                                              <w:divBdr>
                                                                                                                                                                                                                                                                                                                                <w:top w:val="none" w:sz="0" w:space="0" w:color="auto"/>
                                                                                                                                                                                                                                                                                                                                <w:left w:val="none" w:sz="0" w:space="0" w:color="auto"/>
                                                                                                                                                                                                                                                                                                                                <w:bottom w:val="none" w:sz="0" w:space="0" w:color="auto"/>
                                                                                                                                                                                                                                                                                                                                <w:right w:val="none" w:sz="0" w:space="0" w:color="auto"/>
                                                                                                                                                                                                                                                                                                                              </w:divBdr>
                                                                                                                                                                                                                                                                                                                              <w:divsChild>
                                                                                                                                                                                                                                                                                                                                <w:div w:id="351340012">
                                                                                                                                                                                                                                                                                                                                  <w:marLeft w:val="0"/>
                                                                                                                                                                                                                                                                                                                                  <w:marRight w:val="0"/>
                                                                                                                                                                                                                                                                                                                                  <w:marTop w:val="0"/>
                                                                                                                                                                                                                                                                                                                                  <w:marBottom w:val="0"/>
                                                                                                                                                                                                                                                                                                                                  <w:divBdr>
                                                                                                                                                                                                                                                                                                                                    <w:top w:val="none" w:sz="0" w:space="0" w:color="auto"/>
                                                                                                                                                                                                                                                                                                                                    <w:left w:val="none" w:sz="0" w:space="0" w:color="auto"/>
                                                                                                                                                                                                                                                                                                                                    <w:bottom w:val="none" w:sz="0" w:space="0" w:color="auto"/>
                                                                                                                                                                                                                                                                                                                                    <w:right w:val="none" w:sz="0" w:space="0" w:color="auto"/>
                                                                                                                                                                                                                                                                                                                                  </w:divBdr>
                                                                                                                                                                                                                                                                                                                                  <w:divsChild>
                                                                                                                                                                                                                                                                                                                                    <w:div w:id="852844576">
                                                                                                                                                                                                                                                                                                                                      <w:marLeft w:val="0"/>
                                                                                                                                                                                                                                                                                                                                      <w:marRight w:val="0"/>
                                                                                                                                                                                                                                                                                                                                      <w:marTop w:val="0"/>
                                                                                                                                                                                                                                                                                                                                      <w:marBottom w:val="0"/>
                                                                                                                                                                                                                                                                                                                                      <w:divBdr>
                                                                                                                                                                                                                                                                                                                                        <w:top w:val="none" w:sz="0" w:space="0" w:color="auto"/>
                                                                                                                                                                                                                                                                                                                                        <w:left w:val="none" w:sz="0" w:space="0" w:color="auto"/>
                                                                                                                                                                                                                                                                                                                                        <w:bottom w:val="none" w:sz="0" w:space="0" w:color="auto"/>
                                                                                                                                                                                                                                                                                                                                        <w:right w:val="none" w:sz="0" w:space="0" w:color="auto"/>
                                                                                                                                                                                                                                                                                                                                      </w:divBdr>
                                                                                                                                                                                                                                                                                                                                      <w:divsChild>
                                                                                                                                                                                                                                                                                                                                        <w:div w:id="261960082">
                                                                                                                                                                                                                                                                                                                                          <w:marLeft w:val="0"/>
                                                                                                                                                                                                                                                                                                                                          <w:marRight w:val="0"/>
                                                                                                                                                                                                                                                                                                                                          <w:marTop w:val="0"/>
                                                                                                                                                                                                                                                                                                                                          <w:marBottom w:val="0"/>
                                                                                                                                                                                                                                                                                                                                          <w:divBdr>
                                                                                                                                                                                                                                                                                                                                            <w:top w:val="none" w:sz="0" w:space="0" w:color="auto"/>
                                                                                                                                                                                                                                                                                                                                            <w:left w:val="none" w:sz="0" w:space="0" w:color="auto"/>
                                                                                                                                                                                                                                                                                                                                            <w:bottom w:val="none" w:sz="0" w:space="0" w:color="auto"/>
                                                                                                                                                                                                                                                                                                                                            <w:right w:val="none" w:sz="0" w:space="0" w:color="auto"/>
                                                                                                                                                                                                                                                                                                                                          </w:divBdr>
                                                                                                                                                                                                                                                                                                                                          <w:divsChild>
                                                                                                                                                                                                                                                                                                                                            <w:div w:id="72623957">
                                                                                                                                                                                                                                                                                                                                              <w:marLeft w:val="0"/>
                                                                                                                                                                                                                                                                                                                                              <w:marRight w:val="0"/>
                                                                                                                                                                                                                                                                                                                                              <w:marTop w:val="0"/>
                                                                                                                                                                                                                                                                                                                                              <w:marBottom w:val="0"/>
                                                                                                                                                                                                                                                                                                                                              <w:divBdr>
                                                                                                                                                                                                                                                                                                                                                <w:top w:val="none" w:sz="0" w:space="0" w:color="auto"/>
                                                                                                                                                                                                                                                                                                                                                <w:left w:val="none" w:sz="0" w:space="0" w:color="auto"/>
                                                                                                                                                                                                                                                                                                                                                <w:bottom w:val="none" w:sz="0" w:space="0" w:color="auto"/>
                                                                                                                                                                                                                                                                                                                                                <w:right w:val="none" w:sz="0" w:space="0" w:color="auto"/>
                                                                                                                                                                                                                                                                                                                                              </w:divBdr>
                                                                                                                                                                                                                                                                                                                                              <w:divsChild>
                                                                                                                                                                                                                                                                                                                                                <w:div w:id="1167096077">
                                                                                                                                                                                                                                                                                                                                                  <w:marLeft w:val="0"/>
                                                                                                                                                                                                                                                                                                                                                  <w:marRight w:val="0"/>
                                                                                                                                                                                                                                                                                                                                                  <w:marTop w:val="0"/>
                                                                                                                                                                                                                                                                                                                                                  <w:marBottom w:val="0"/>
                                                                                                                                                                                                                                                                                                                                                  <w:divBdr>
                                                                                                                                                                                                                                                                                                                                                    <w:top w:val="none" w:sz="0" w:space="0" w:color="auto"/>
                                                                                                                                                                                                                                                                                                                                                    <w:left w:val="none" w:sz="0" w:space="0" w:color="auto"/>
                                                                                                                                                                                                                                                                                                                                                    <w:bottom w:val="none" w:sz="0" w:space="0" w:color="auto"/>
                                                                                                                                                                                                                                                                                                                                                    <w:right w:val="none" w:sz="0" w:space="0" w:color="auto"/>
                                                                                                                                                                                                                                                                                                                                                  </w:divBdr>
                                                                                                                                                                                                                                                                                                                                                  <w:divsChild>
                                                                                                                                                                                                                                                                                                                                                    <w:div w:id="1524172353">
                                                                                                                                                                                                                                                                                                                                                      <w:marLeft w:val="0"/>
                                                                                                                                                                                                                                                                                                                                                      <w:marRight w:val="0"/>
                                                                                                                                                                                                                                                                                                                                                      <w:marTop w:val="0"/>
                                                                                                                                                                                                                                                                                                                                                      <w:marBottom w:val="0"/>
                                                                                                                                                                                                                                                                                                                                                      <w:divBdr>
                                                                                                                                                                                                                                                                                                                                                        <w:top w:val="none" w:sz="0" w:space="0" w:color="auto"/>
                                                                                                                                                                                                                                                                                                                                                        <w:left w:val="none" w:sz="0" w:space="0" w:color="auto"/>
                                                                                                                                                                                                                                                                                                                                                        <w:bottom w:val="none" w:sz="0" w:space="0" w:color="auto"/>
                                                                                                                                                                                                                                                                                                                                                        <w:right w:val="none" w:sz="0" w:space="0" w:color="auto"/>
                                                                                                                                                                                                                                                                                                                                                      </w:divBdr>
                                                                                                                                                                                                                                                                                                                                                      <w:divsChild>
                                                                                                                                                                                                                                                                                                                                                        <w:div w:id="1661733060">
                                                                                                                                                                                                                                                                                                                                                          <w:marLeft w:val="0"/>
                                                                                                                                                                                                                                                                                                                                                          <w:marRight w:val="0"/>
                                                                                                                                                                                                                                                                                                                                                          <w:marTop w:val="0"/>
                                                                                                                                                                                                                                                                                                                                                          <w:marBottom w:val="0"/>
                                                                                                                                                                                                                                                                                                                                                          <w:divBdr>
                                                                                                                                                                                                                                                                                                                                                            <w:top w:val="none" w:sz="0" w:space="0" w:color="auto"/>
                                                                                                                                                                                                                                                                                                                                                            <w:left w:val="none" w:sz="0" w:space="0" w:color="auto"/>
                                                                                                                                                                                                                                                                                                                                                            <w:bottom w:val="none" w:sz="0" w:space="0" w:color="auto"/>
                                                                                                                                                                                                                                                                                                                                                            <w:right w:val="none" w:sz="0" w:space="0" w:color="auto"/>
                                                                                                                                                                                                                                                                                                                                                          </w:divBdr>
                                                                                                                                                                                                                                                                                                                                                          <w:divsChild>
                                                                                                                                                                                                                                                                                                                                                            <w:div w:id="1973947035">
                                                                                                                                                                                                                                                                                                                                                              <w:marLeft w:val="0"/>
                                                                                                                                                                                                                                                                                                                                                              <w:marRight w:val="0"/>
                                                                                                                                                                                                                                                                                                                                                              <w:marTop w:val="0"/>
                                                                                                                                                                                                                                                                                                                                                              <w:marBottom w:val="0"/>
                                                                                                                                                                                                                                                                                                                                                              <w:divBdr>
                                                                                                                                                                                                                                                                                                                                                                <w:top w:val="none" w:sz="0" w:space="0" w:color="auto"/>
                                                                                                                                                                                                                                                                                                                                                                <w:left w:val="none" w:sz="0" w:space="0" w:color="auto"/>
                                                                                                                                                                                                                                                                                                                                                                <w:bottom w:val="none" w:sz="0" w:space="0" w:color="auto"/>
                                                                                                                                                                                                                                                                                                                                                                <w:right w:val="none" w:sz="0" w:space="0" w:color="auto"/>
                                                                                                                                                                                                                                                                                                                                                              </w:divBdr>
                                                                                                                                                                                                                                                                                                                                                              <w:divsChild>
                                                                                                                                                                                                                                                                                                                                                                <w:div w:id="26293704">
                                                                                                                                                                                                                                                                                                                                                                  <w:marLeft w:val="0"/>
                                                                                                                                                                                                                                                                                                                                                                  <w:marRight w:val="0"/>
                                                                                                                                                                                                                                                                                                                                                                  <w:marTop w:val="0"/>
                                                                                                                                                                                                                                                                                                                                                                  <w:marBottom w:val="0"/>
                                                                                                                                                                                                                                                                                                                                                                  <w:divBdr>
                                                                                                                                                                                                                                                                                                                                                                    <w:top w:val="none" w:sz="0" w:space="0" w:color="auto"/>
                                                                                                                                                                                                                                                                                                                                                                    <w:left w:val="none" w:sz="0" w:space="0" w:color="auto"/>
                                                                                                                                                                                                                                                                                                                                                                    <w:bottom w:val="none" w:sz="0" w:space="0" w:color="auto"/>
                                                                                                                                                                                                                                                                                                                                                                    <w:right w:val="none" w:sz="0" w:space="0" w:color="auto"/>
                                                                                                                                                                                                                                                                                                                                                                  </w:divBdr>
                                                                                                                                                                                                                                                                                                                                                                  <w:divsChild>
                                                                                                                                                                                                                                                                                                                                                                    <w:div w:id="222329175">
                                                                                                                                                                                                                                                                                                                                                                      <w:marLeft w:val="0"/>
                                                                                                                                                                                                                                                                                                                                                                      <w:marRight w:val="0"/>
                                                                                                                                                                                                                                                                                                                                                                      <w:marTop w:val="0"/>
                                                                                                                                                                                                                                                                                                                                                                      <w:marBottom w:val="0"/>
                                                                                                                                                                                                                                                                                                                                                                      <w:divBdr>
                                                                                                                                                                                                                                                                                                                                                                        <w:top w:val="none" w:sz="0" w:space="0" w:color="auto"/>
                                                                                                                                                                                                                                                                                                                                                                        <w:left w:val="none" w:sz="0" w:space="0" w:color="auto"/>
                                                                                                                                                                                                                                                                                                                                                                        <w:bottom w:val="none" w:sz="0" w:space="0" w:color="auto"/>
                                                                                                                                                                                                                                                                                                                                                                        <w:right w:val="none" w:sz="0" w:space="0" w:color="auto"/>
                                                                                                                                                                                                                                                                                                                                                                      </w:divBdr>
                                                                                                                                                                                                                                                                                                                                                                      <w:divsChild>
                                                                                                                                                                                                                                                                                                                                                                        <w:div w:id="1031036608">
                                                                                                                                                                                                                                                                                                                                                                          <w:marLeft w:val="0"/>
                                                                                                                                                                                                                                                                                                                                                                          <w:marRight w:val="0"/>
                                                                                                                                                                                                                                                                                                                                                                          <w:marTop w:val="0"/>
                                                                                                                                                                                                                                                                                                                                                                          <w:marBottom w:val="0"/>
                                                                                                                                                                                                                                                                                                                                                                          <w:divBdr>
                                                                                                                                                                                                                                                                                                                                                                            <w:top w:val="none" w:sz="0" w:space="0" w:color="auto"/>
                                                                                                                                                                                                                                                                                                                                                                            <w:left w:val="none" w:sz="0" w:space="0" w:color="auto"/>
                                                                                                                                                                                                                                                                                                                                                                            <w:bottom w:val="none" w:sz="0" w:space="0" w:color="auto"/>
                                                                                                                                                                                                                                                                                                                                                                            <w:right w:val="none" w:sz="0" w:space="0" w:color="auto"/>
                                                                                                                                                                                                                                                                                                                                                                          </w:divBdr>
                                                                                                                                                                                                                                                                                                                                                                          <w:divsChild>
                                                                                                                                                                                                                                                                                                                                                                            <w:div w:id="1617716339">
                                                                                                                                                                                                                                                                                                                                                                              <w:marLeft w:val="0"/>
                                                                                                                                                                                                                                                                                                                                                                              <w:marRight w:val="0"/>
                                                                                                                                                                                                                                                                                                                                                                              <w:marTop w:val="0"/>
                                                                                                                                                                                                                                                                                                                                                                              <w:marBottom w:val="0"/>
                                                                                                                                                                                                                                                                                                                                                                              <w:divBdr>
                                                                                                                                                                                                                                                                                                                                                                                <w:top w:val="none" w:sz="0" w:space="0" w:color="auto"/>
                                                                                                                                                                                                                                                                                                                                                                                <w:left w:val="none" w:sz="0" w:space="0" w:color="auto"/>
                                                                                                                                                                                                                                                                                                                                                                                <w:bottom w:val="none" w:sz="0" w:space="0" w:color="auto"/>
                                                                                                                                                                                                                                                                                                                                                                                <w:right w:val="none" w:sz="0" w:space="0" w:color="auto"/>
                                                                                                                                                                                                                                                                                                                                                                              </w:divBdr>
                                                                                                                                                                                                                                                                                                                                                                              <w:divsChild>
                                                                                                                                                                                                                                                                                                                                                                                <w:div w:id="1453479784">
                                                                                                                                                                                                                                                                                                                                                                                  <w:marLeft w:val="0"/>
                                                                                                                                                                                                                                                                                                                                                                                  <w:marRight w:val="0"/>
                                                                                                                                                                                                                                                                                                                                                                                  <w:marTop w:val="0"/>
                                                                                                                                                                                                                                                                                                                                                                                  <w:marBottom w:val="0"/>
                                                                                                                                                                                                                                                                                                                                                                                  <w:divBdr>
                                                                                                                                                                                                                                                                                                                                                                                    <w:top w:val="none" w:sz="0" w:space="0" w:color="auto"/>
                                                                                                                                                                                                                                                                                                                                                                                    <w:left w:val="none" w:sz="0" w:space="0" w:color="auto"/>
                                                                                                                                                                                                                                                                                                                                                                                    <w:bottom w:val="none" w:sz="0" w:space="0" w:color="auto"/>
                                                                                                                                                                                                                                                                                                                                                                                    <w:right w:val="none" w:sz="0" w:space="0" w:color="auto"/>
                                                                                                                                                                                                                                                                                                                                                                                  </w:divBdr>
                                                                                                                                                                                                                                                                                                                                                                                  <w:divsChild>
                                                                                                                                                                                                                                                                                                                                                                                    <w:div w:id="1098453205">
                                                                                                                                                                                                                                                                                                                                                                                      <w:marLeft w:val="0"/>
                                                                                                                                                                                                                                                                                                                                                                                      <w:marRight w:val="0"/>
                                                                                                                                                                                                                                                                                                                                                                                      <w:marTop w:val="0"/>
                                                                                                                                                                                                                                                                                                                                                                                      <w:marBottom w:val="0"/>
                                                                                                                                                                                                                                                                                                                                                                                      <w:divBdr>
                                                                                                                                                                                                                                                                                                                                                                                        <w:top w:val="none" w:sz="0" w:space="0" w:color="auto"/>
                                                                                                                                                                                                                                                                                                                                                                                        <w:left w:val="none" w:sz="0" w:space="0" w:color="auto"/>
                                                                                                                                                                                                                                                                                                                                                                                        <w:bottom w:val="none" w:sz="0" w:space="0" w:color="auto"/>
                                                                                                                                                                                                                                                                                                                                                                                        <w:right w:val="none" w:sz="0" w:space="0" w:color="auto"/>
                                                                                                                                                                                                                                                                                                                                                                                      </w:divBdr>
                                                                                                                                                                                                                                                                                                                                                                                      <w:divsChild>
                                                                                                                                                                                                                                                                                                                                                                                        <w:div w:id="1423994868">
                                                                                                                                                                                                                                                                                                                                                                                          <w:marLeft w:val="0"/>
                                                                                                                                                                                                                                                                                                                                                                                          <w:marRight w:val="0"/>
                                                                                                                                                                                                                                                                                                                                                                                          <w:marTop w:val="0"/>
                                                                                                                                                                                                                                                                                                                                                                                          <w:marBottom w:val="0"/>
                                                                                                                                                                                                                                                                                                                                                                                          <w:divBdr>
                                                                                                                                                                                                                                                                                                                                                                                            <w:top w:val="none" w:sz="0" w:space="0" w:color="auto"/>
                                                                                                                                                                                                                                                                                                                                                                                            <w:left w:val="none" w:sz="0" w:space="0" w:color="auto"/>
                                                                                                                                                                                                                                                                                                                                                                                            <w:bottom w:val="none" w:sz="0" w:space="0" w:color="auto"/>
                                                                                                                                                                                                                                                                                                                                                                                            <w:right w:val="none" w:sz="0" w:space="0" w:color="auto"/>
                                                                                                                                                                                                                                                                                                                                                                                          </w:divBdr>
                                                                                                                                                                                                                                                                                                                                                                                          <w:divsChild>
                                                                                                                                                                                                                                                                                                                                                                                            <w:div w:id="966162443">
                                                                                                                                                                                                                                                                                                                                                                                              <w:marLeft w:val="0"/>
                                                                                                                                                                                                                                                                                                                                                                                              <w:marRight w:val="0"/>
                                                                                                                                                                                                                                                                                                                                                                                              <w:marTop w:val="0"/>
                                                                                                                                                                                                                                                                                                                                                                                              <w:marBottom w:val="0"/>
                                                                                                                                                                                                                                                                                                                                                                                              <w:divBdr>
                                                                                                                                                                                                                                                                                                                                                                                                <w:top w:val="none" w:sz="0" w:space="0" w:color="auto"/>
                                                                                                                                                                                                                                                                                                                                                                                                <w:left w:val="none" w:sz="0" w:space="0" w:color="auto"/>
                                                                                                                                                                                                                                                                                                                                                                                                <w:bottom w:val="none" w:sz="0" w:space="0" w:color="auto"/>
                                                                                                                                                                                                                                                                                                                                                                                                <w:right w:val="none" w:sz="0" w:space="0" w:color="auto"/>
                                                                                                                                                                                                                                                                                                                                                                                              </w:divBdr>
                                                                                                                                                                                                                                                                                                                                                                                              <w:divsChild>
                                                                                                                                                                                                                                                                                                                                                                                                <w:div w:id="67699090">
                                                                                                                                                                                                                                                                                                                                                                                                  <w:marLeft w:val="0"/>
                                                                                                                                                                                                                                                                                                                                                                                                  <w:marRight w:val="0"/>
                                                                                                                                                                                                                                                                                                                                                                                                  <w:marTop w:val="0"/>
                                                                                                                                                                                                                                                                                                                                                                                                  <w:marBottom w:val="0"/>
                                                                                                                                                                                                                                                                                                                                                                                                  <w:divBdr>
                                                                                                                                                                                                                                                                                                                                                                                                    <w:top w:val="none" w:sz="0" w:space="0" w:color="auto"/>
                                                                                                                                                                                                                                                                                                                                                                                                    <w:left w:val="none" w:sz="0" w:space="0" w:color="auto"/>
                                                                                                                                                                                                                                                                                                                                                                                                    <w:bottom w:val="none" w:sz="0" w:space="0" w:color="auto"/>
                                                                                                                                                                                                                                                                                                                                                                                                    <w:right w:val="none" w:sz="0" w:space="0" w:color="auto"/>
                                                                                                                                                                                                                                                                                                                                                                                                  </w:divBdr>
                                                                                                                                                                                                                                                                                                                                                                                                  <w:divsChild>
                                                                                                                                                                                                                                                                                                                                                                                                    <w:div w:id="573711193">
                                                                                                                                                                                                                                                                                                                                                                                                      <w:marLeft w:val="0"/>
                                                                                                                                                                                                                                                                                                                                                                                                      <w:marRight w:val="0"/>
                                                                                                                                                                                                                                                                                                                                                                                                      <w:marTop w:val="0"/>
                                                                                                                                                                                                                                                                                                                                                                                                      <w:marBottom w:val="0"/>
                                                                                                                                                                                                                                                                                                                                                                                                      <w:divBdr>
                                                                                                                                                                                                                                                                                                                                                                                                        <w:top w:val="none" w:sz="0" w:space="0" w:color="auto"/>
                                                                                                                                                                                                                                                                                                                                                                                                        <w:left w:val="none" w:sz="0" w:space="0" w:color="auto"/>
                                                                                                                                                                                                                                                                                                                                                                                                        <w:bottom w:val="none" w:sz="0" w:space="0" w:color="auto"/>
                                                                                                                                                                                                                                                                                                                                                                                                        <w:right w:val="none" w:sz="0" w:space="0" w:color="auto"/>
                                                                                                                                                                                                                                                                                                                                                                                                      </w:divBdr>
                                                                                                                                                                                                                                                                                                                                                                                                      <w:divsChild>
                                                                                                                                                                                                                                                                                                                                                                                                        <w:div w:id="531455945">
                                                                                                                                                                                                                                                                                                                                                                                                          <w:marLeft w:val="0"/>
                                                                                                                                                                                                                                                                                                                                                                                                          <w:marRight w:val="0"/>
                                                                                                                                                                                                                                                                                                                                                                                                          <w:marTop w:val="0"/>
                                                                                                                                                                                                                                                                                                                                                                                                          <w:marBottom w:val="0"/>
                                                                                                                                                                                                                                                                                                                                                                                                          <w:divBdr>
                                                                                                                                                                                                                                                                                                                                                                                                            <w:top w:val="none" w:sz="0" w:space="0" w:color="auto"/>
                                                                                                                                                                                                                                                                                                                                                                                                            <w:left w:val="none" w:sz="0" w:space="0" w:color="auto"/>
                                                                                                                                                                                                                                                                                                                                                                                                            <w:bottom w:val="none" w:sz="0" w:space="0" w:color="auto"/>
                                                                                                                                                                                                                                                                                                                                                                                                            <w:right w:val="none" w:sz="0" w:space="0" w:color="auto"/>
                                                                                                                                                                                                                                                                                                                                                                                                          </w:divBdr>
                                                                                                                                                                                                                                                                                                                                                                                                          <w:divsChild>
                                                                                                                                                                                                                                                                                                                                                                                                            <w:div w:id="913010039">
                                                                                                                                                                                                                                                                                                                                                                                                              <w:marLeft w:val="0"/>
                                                                                                                                                                                                                                                                                                                                                                                                              <w:marRight w:val="0"/>
                                                                                                                                                                                                                                                                                                                                                                                                              <w:marTop w:val="0"/>
                                                                                                                                                                                                                                                                                                                                                                                                              <w:marBottom w:val="0"/>
                                                                                                                                                                                                                                                                                                                                                                                                              <w:divBdr>
                                                                                                                                                                                                                                                                                                                                                                                                                <w:top w:val="none" w:sz="0" w:space="0" w:color="auto"/>
                                                                                                                                                                                                                                                                                                                                                                                                                <w:left w:val="none" w:sz="0" w:space="0" w:color="auto"/>
                                                                                                                                                                                                                                                                                                                                                                                                                <w:bottom w:val="none" w:sz="0" w:space="0" w:color="auto"/>
                                                                                                                                                                                                                                                                                                                                                                                                                <w:right w:val="none" w:sz="0" w:space="0" w:color="auto"/>
                                                                                                                                                                                                                                                                                                                                                                                                              </w:divBdr>
                                                                                                                                                                                                                                                                                                                                                                                                              <w:divsChild>
                                                                                                                                                                                                                                                                                                                                                                                                                <w:div w:id="744112743">
                                                                                                                                                                                                                                                                                                                                                                                                                  <w:marLeft w:val="0"/>
                                                                                                                                                                                                                                                                                                                                                                                                                  <w:marRight w:val="0"/>
                                                                                                                                                                                                                                                                                                                                                                                                                  <w:marTop w:val="0"/>
                                                                                                                                                                                                                                                                                                                                                                                                                  <w:marBottom w:val="0"/>
                                                                                                                                                                                                                                                                                                                                                                                                                  <w:divBdr>
                                                                                                                                                                                                                                                                                                                                                                                                                    <w:top w:val="none" w:sz="0" w:space="0" w:color="auto"/>
                                                                                                                                                                                                                                                                                                                                                                                                                    <w:left w:val="none" w:sz="0" w:space="0" w:color="auto"/>
                                                                                                                                                                                                                                                                                                                                                                                                                    <w:bottom w:val="none" w:sz="0" w:space="0" w:color="auto"/>
                                                                                                                                                                                                                                                                                                                                                                                                                    <w:right w:val="none" w:sz="0" w:space="0" w:color="auto"/>
                                                                                                                                                                                                                                                                                                                                                                                                                  </w:divBdr>
                                                                                                                                                                                                                                                                                                                                                                                                                  <w:divsChild>
                                                                                                                                                                                                                                                                                                                                                                                                                    <w:div w:id="992028401">
                                                                                                                                                                                                                                                                                                                                                                                                                      <w:marLeft w:val="0"/>
                                                                                                                                                                                                                                                                                                                                                                                                                      <w:marRight w:val="0"/>
                                                                                                                                                                                                                                                                                                                                                                                                                      <w:marTop w:val="0"/>
                                                                                                                                                                                                                                                                                                                                                                                                                      <w:marBottom w:val="0"/>
                                                                                                                                                                                                                                                                                                                                                                                                                      <w:divBdr>
                                                                                                                                                                                                                                                                                                                                                                                                                        <w:top w:val="none" w:sz="0" w:space="0" w:color="auto"/>
                                                                                                                                                                                                                                                                                                                                                                                                                        <w:left w:val="none" w:sz="0" w:space="0" w:color="auto"/>
                                                                                                                                                                                                                                                                                                                                                                                                                        <w:bottom w:val="none" w:sz="0" w:space="0" w:color="auto"/>
                                                                                                                                                                                                                                                                                                                                                                                                                        <w:right w:val="none" w:sz="0" w:space="0" w:color="auto"/>
                                                                                                                                                                                                                                                                                                                                                                                                                      </w:divBdr>
                                                                                                                                                                                                                                                                                                                                                                                                                      <w:divsChild>
                                                                                                                                                                                                                                                                                                                                                                                                                        <w:div w:id="906231878">
                                                                                                                                                                                                                                                                                                                                                                                                                          <w:marLeft w:val="0"/>
                                                                                                                                                                                                                                                                                                                                                                                                                          <w:marRight w:val="0"/>
                                                                                                                                                                                                                                                                                                                                                                                                                          <w:marTop w:val="0"/>
                                                                                                                                                                                                                                                                                                                                                                                                                          <w:marBottom w:val="0"/>
                                                                                                                                                                                                                                                                                                                                                                                                                          <w:divBdr>
                                                                                                                                                                                                                                                                                                                                                                                                                            <w:top w:val="none" w:sz="0" w:space="0" w:color="auto"/>
                                                                                                                                                                                                                                                                                                                                                                                                                            <w:left w:val="none" w:sz="0" w:space="0" w:color="auto"/>
                                                                                                                                                                                                                                                                                                                                                                                                                            <w:bottom w:val="none" w:sz="0" w:space="0" w:color="auto"/>
                                                                                                                                                                                                                                                                                                                                                                                                                            <w:right w:val="none" w:sz="0" w:space="0" w:color="auto"/>
                                                                                                                                                                                                                                                                                                                                                                                                                          </w:divBdr>
                                                                                                                                                                                                                                                                                                                                                                                                                          <w:divsChild>
                                                                                                                                                                                                                                                                                                                                                                                                                            <w:div w:id="2057852569">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sChild>
                                                                                                                                                                                                                                                                                                                                                                                                                                    <w:div w:id="1940330449">
                                                                                                                                                                                                                                                                                                                                                                                                                                      <w:marLeft w:val="0"/>
                                                                                                                                                                                                                                                                                                                                                                                                                                      <w:marRight w:val="0"/>
                                                                                                                                                                                                                                                                                                                                                                                                                                      <w:marTop w:val="0"/>
                                                                                                                                                                                                                                                                                                                                                                                                                                      <w:marBottom w:val="0"/>
                                                                                                                                                                                                                                                                                                                                                                                                                                      <w:divBdr>
                                                                                                                                                                                                                                                                                                                                                                                                                                        <w:top w:val="none" w:sz="0" w:space="0" w:color="auto"/>
                                                                                                                                                                                                                                                                                                                                                                                                                                        <w:left w:val="none" w:sz="0" w:space="0" w:color="auto"/>
                                                                                                                                                                                                                                                                                                                                                                                                                                        <w:bottom w:val="none" w:sz="0" w:space="0" w:color="auto"/>
                                                                                                                                                                                                                                                                                                                                                                                                                                        <w:right w:val="none" w:sz="0" w:space="0" w:color="auto"/>
                                                                                                                                                                                                                                                                                                                                                                                                                                      </w:divBdr>
                                                                                                                                                                                                                                                                                                                                                                                                                                      <w:divsChild>
                                                                                                                                                                                                                                                                                                                                                                                                                                        <w:div w:id="568882041">
                                                                                                                                                                                                                                                                                                                                                                                                                                          <w:marLeft w:val="0"/>
                                                                                                                                                                                                                                                                                                                                                                                                                                          <w:marRight w:val="0"/>
                                                                                                                                                                                                                                                                                                                                                                                                                                          <w:marTop w:val="0"/>
                                                                                                                                                                                                                                                                                                                                                                                                                                          <w:marBottom w:val="0"/>
                                                                                                                                                                                                                                                                                                                                                                                                                                          <w:divBdr>
                                                                                                                                                                                                                                                                                                                                                                                                                                            <w:top w:val="none" w:sz="0" w:space="0" w:color="auto"/>
                                                                                                                                                                                                                                                                                                                                                                                                                                            <w:left w:val="none" w:sz="0" w:space="0" w:color="auto"/>
                                                                                                                                                                                                                                                                                                                                                                                                                                            <w:bottom w:val="none" w:sz="0" w:space="0" w:color="auto"/>
                                                                                                                                                                                                                                                                                                                                                                                                                                            <w:right w:val="none" w:sz="0" w:space="0" w:color="auto"/>
                                                                                                                                                                                                                                                                                                                                                                                                                                          </w:divBdr>
                                                                                                                                                                                                                                                                                                                                                                                                                                          <w:divsChild>
                                                                                                                                                                                                                                                                                                                                                                                                                                            <w:div w:id="1468089169">
                                                                                                                                                                                                                                                                                                                                                                                                                                              <w:marLeft w:val="0"/>
                                                                                                                                                                                                                                                                                                                                                                                                                                              <w:marRight w:val="0"/>
                                                                                                                                                                                                                                                                                                                                                                                                                                              <w:marTop w:val="0"/>
                                                                                                                                                                                                                                                                                                                                                                                                                                              <w:marBottom w:val="0"/>
                                                                                                                                                                                                                                                                                                                                                                                                                                              <w:divBdr>
                                                                                                                                                                                                                                                                                                                                                                                                                                                <w:top w:val="none" w:sz="0" w:space="0" w:color="auto"/>
                                                                                                                                                                                                                                                                                                                                                                                                                                                <w:left w:val="none" w:sz="0" w:space="0" w:color="auto"/>
                                                                                                                                                                                                                                                                                                                                                                                                                                                <w:bottom w:val="none" w:sz="0" w:space="0" w:color="auto"/>
                                                                                                                                                                                                                                                                                                                                                                                                                                                <w:right w:val="none" w:sz="0" w:space="0" w:color="auto"/>
                                                                                                                                                                                                                                                                                                                                                                                                                                              </w:divBdr>
                                                                                                                                                                                                                                                                                                                                                                                                                                              <w:divsChild>
                                                                                                                                                                                                                                                                                                                                                                                                                                                <w:div w:id="1056471818">
                                                                                                                                                                                                                                                                                                                                                                                                                                                  <w:marLeft w:val="0"/>
                                                                                                                                                                                                                                                                                                                                                                                                                                                  <w:marRight w:val="0"/>
                                                                                                                                                                                                                                                                                                                                                                                                                                                  <w:marTop w:val="0"/>
                                                                                                                                                                                                                                                                                                                                                                                                                                                  <w:marBottom w:val="0"/>
                                                                                                                                                                                                                                                                                                                                                                                                                                                  <w:divBdr>
                                                                                                                                                                                                                                                                                                                                                                                                                                                    <w:top w:val="none" w:sz="0" w:space="0" w:color="auto"/>
                                                                                                                                                                                                                                                                                                                                                                                                                                                    <w:left w:val="none" w:sz="0" w:space="0" w:color="auto"/>
                                                                                                                                                                                                                                                                                                                                                                                                                                                    <w:bottom w:val="none" w:sz="0" w:space="0" w:color="auto"/>
                                                                                                                                                                                                                                                                                                                                                                                                                                                    <w:right w:val="none" w:sz="0" w:space="0" w:color="auto"/>
                                                                                                                                                                                                                                                                                                                                                                                                                                                  </w:divBdr>
                                                                                                                                                                                                                                                                                                                                                                                                                                                  <w:divsChild>
                                                                                                                                                                                                                                                                                                                                                                                                                                                    <w:div w:id="1144665058">
                                                                                                                                                                                                                                                                                                                                                                                                                                                      <w:marLeft w:val="0"/>
                                                                                                                                                                                                                                                                                                                                                                                                                                                      <w:marRight w:val="0"/>
                                                                                                                                                                                                                                                                                                                                                                                                                                                      <w:marTop w:val="0"/>
                                                                                                                                                                                                                                                                                                                                                                                                                                                      <w:marBottom w:val="0"/>
                                                                                                                                                                                                                                                                                                                                                                                                                                                      <w:divBdr>
                                                                                                                                                                                                                                                                                                                                                                                                                                                        <w:top w:val="none" w:sz="0" w:space="0" w:color="auto"/>
                                                                                                                                                                                                                                                                                                                                                                                                                                                        <w:left w:val="none" w:sz="0" w:space="0" w:color="auto"/>
                                                                                                                                                                                                                                                                                                                                                                                                                                                        <w:bottom w:val="none" w:sz="0" w:space="0" w:color="auto"/>
                                                                                                                                                                                                                                                                                                                                                                                                                                                        <w:right w:val="none" w:sz="0" w:space="0" w:color="auto"/>
                                                                                                                                                                                                                                                                                                                                                                                                                                                      </w:divBdr>
                                                                                                                                                                                                                                                                                                                                                                                                                                                      <w:divsChild>
                                                                                                                                                                                                                                                                                                                                                                                                                                                        <w:div w:id="820119685">
                                                                                                                                                                                                                                                                                                                                                                                                                                                          <w:marLeft w:val="0"/>
                                                                                                                                                                                                                                                                                                                                                                                                                                                          <w:marRight w:val="0"/>
                                                                                                                                                                                                                                                                                                                                                                                                                                                          <w:marTop w:val="0"/>
                                                                                                                                                                                                                                                                                                                                                                                                                                                          <w:marBottom w:val="0"/>
                                                                                                                                                                                                                                                                                                                                                                                                                                                          <w:divBdr>
                                                                                                                                                                                                                                                                                                                                                                                                                                                            <w:top w:val="none" w:sz="0" w:space="0" w:color="auto"/>
                                                                                                                                                                                                                                                                                                                                                                                                                                                            <w:left w:val="none" w:sz="0" w:space="0" w:color="auto"/>
                                                                                                                                                                                                                                                                                                                                                                                                                                                            <w:bottom w:val="none" w:sz="0" w:space="0" w:color="auto"/>
                                                                                                                                                                                                                                                                                                                                                                                                                                                            <w:right w:val="none" w:sz="0" w:space="0" w:color="auto"/>
                                                                                                                                                                                                                                                                                                                                                                                                                                                          </w:divBdr>
                                                                                                                                                                                                                                                                                                                                                                                                                                                          <w:divsChild>
                                                                                                                                                                                                                                                                                                                                                                                                                                                            <w:div w:id="2036612212">
                                                                                                                                                                                                                                                                                                                                                                                                                                                              <w:marLeft w:val="0"/>
                                                                                                                                                                                                                                                                                                                                                                                                                                                              <w:marRight w:val="0"/>
                                                                                                                                                                                                                                                                                                                                                                                                                                                              <w:marTop w:val="0"/>
                                                                                                                                                                                                                                                                                                                                                                                                                                                              <w:marBottom w:val="0"/>
                                                                                                                                                                                                                                                                                                                                                                                                                                                              <w:divBdr>
                                                                                                                                                                                                                                                                                                                                                                                                                                                                <w:top w:val="none" w:sz="0" w:space="0" w:color="auto"/>
                                                                                                                                                                                                                                                                                                                                                                                                                                                                <w:left w:val="none" w:sz="0" w:space="0" w:color="auto"/>
                                                                                                                                                                                                                                                                                                                                                                                                                                                                <w:bottom w:val="none" w:sz="0" w:space="0" w:color="auto"/>
                                                                                                                                                                                                                                                                                                                                                                                                                                                                <w:right w:val="none" w:sz="0" w:space="0" w:color="auto"/>
                                                                                                                                                                                                                                                                                                                                                                                                                                                              </w:divBdr>
                                                                                                                                                                                                                                                                                                                                                                                                                                                              <w:divsChild>
                                                                                                                                                                                                                                                                                                                                                                                                                                                                <w:div w:id="1144735007">
                                                                                                                                                                                                                                                                                                                                                                                                                                                                  <w:marLeft w:val="0"/>
                                                                                                                                                                                                                                                                                                                                                                                                                                                                  <w:marRight w:val="0"/>
                                                                                                                                                                                                                                                                                                                                                                                                                                                                  <w:marTop w:val="0"/>
                                                                                                                                                                                                                                                                                                                                                                                                                                                                  <w:marBottom w:val="0"/>
                                                                                                                                                                                                                                                                                                                                                                                                                                                                  <w:divBdr>
                                                                                                                                                                                                                                                                                                                                                                                                                                                                    <w:top w:val="none" w:sz="0" w:space="0" w:color="auto"/>
                                                                                                                                                                                                                                                                                                                                                                                                                                                                    <w:left w:val="none" w:sz="0" w:space="0" w:color="auto"/>
                                                                                                                                                                                                                                                                                                                                                                                                                                                                    <w:bottom w:val="none" w:sz="0" w:space="0" w:color="auto"/>
                                                                                                                                                                                                                                                                                                                                                                                                                                                                    <w:right w:val="none" w:sz="0" w:space="0" w:color="auto"/>
                                                                                                                                                                                                                                                                                                                                                                                                                                                                  </w:divBdr>
                                                                                                                                                                                                                                                                                                                                                                                                                                                                  <w:divsChild>
                                                                                                                                                                                                                                                                                                                                                                                                                                                                    <w:div w:id="1302224196">
                                                                                                                                                                                                                                                                                                                                                                                                                                                                      <w:marLeft w:val="0"/>
                                                                                                                                                                                                                                                                                                                                                                                                                                                                      <w:marRight w:val="0"/>
                                                                                                                                                                                                                                                                                                                                                                                                                                                                      <w:marTop w:val="0"/>
                                                                                                                                                                                                                                                                                                                                                                                                                                                                      <w:marBottom w:val="0"/>
                                                                                                                                                                                                                                                                                                                                                                                                                                                                      <w:divBdr>
                                                                                                                                                                                                                                                                                                                                                                                                                                                                        <w:top w:val="none" w:sz="0" w:space="0" w:color="auto"/>
                                                                                                                                                                                                                                                                                                                                                                                                                                                                        <w:left w:val="none" w:sz="0" w:space="0" w:color="auto"/>
                                                                                                                                                                                                                                                                                                                                                                                                                                                                        <w:bottom w:val="none" w:sz="0" w:space="0" w:color="auto"/>
                                                                                                                                                                                                                                                                                                                                                                                                                                                                        <w:right w:val="none" w:sz="0" w:space="0" w:color="auto"/>
                                                                                                                                                                                                                                                                                                                                                                                                                                                                      </w:divBdr>
                                                                                                                                                                                                                                                                                                                                                                                                                                                                      <w:divsChild>
                                                                                                                                                                                                                                                                                                                                                                                                                                                                        <w:div w:id="1129054575">
                                                                                                                                                                                                                                                                                                                                                                                                                                                                          <w:marLeft w:val="0"/>
                                                                                                                                                                                                                                                                                                                                                                                                                                                                          <w:marRight w:val="0"/>
                                                                                                                                                                                                                                                                                                                                                                                                                                                                          <w:marTop w:val="0"/>
                                                                                                                                                                                                                                                                                                                                                                                                                                                                          <w:marBottom w:val="0"/>
                                                                                                                                                                                                                                                                                                                                                                                                                                                                          <w:divBdr>
                                                                                                                                                                                                                                                                                                                                                                                                                                                                            <w:top w:val="none" w:sz="0" w:space="0" w:color="auto"/>
                                                                                                                                                                                                                                                                                                                                                                                                                                                                            <w:left w:val="none" w:sz="0" w:space="0" w:color="auto"/>
                                                                                                                                                                                                                                                                                                                                                                                                                                                                            <w:bottom w:val="none" w:sz="0" w:space="0" w:color="auto"/>
                                                                                                                                                                                                                                                                                                                                                                                                                                                                            <w:right w:val="none" w:sz="0" w:space="0" w:color="auto"/>
                                                                                                                                                                                                                                                                                                                                                                                                                                                                          </w:divBdr>
                                                                                                                                                                                                                                                                                                                                                                                                                                                                          <w:divsChild>
                                                                                                                                                                                                                                                                                                                                                                                                                                                                            <w:div w:id="1282107972">
                                                                                                                                                                                                                                                                                                                                                                                                                                                                              <w:marLeft w:val="0"/>
                                                                                                                                                                                                                                                                                                                                                                                                                                                                              <w:marRight w:val="0"/>
                                                                                                                                                                                                                                                                                                                                                                                                                                                                              <w:marTop w:val="0"/>
                                                                                                                                                                                                                                                                                                                                                                                                                                                                              <w:marBottom w:val="0"/>
                                                                                                                                                                                                                                                                                                                                                                                                                                                                              <w:divBdr>
                                                                                                                                                                                                                                                                                                                                                                                                                                                                                <w:top w:val="none" w:sz="0" w:space="0" w:color="auto"/>
                                                                                                                                                                                                                                                                                                                                                                                                                                                                                <w:left w:val="none" w:sz="0" w:space="0" w:color="auto"/>
                                                                                                                                                                                                                                                                                                                                                                                                                                                                                <w:bottom w:val="none" w:sz="0" w:space="0" w:color="auto"/>
                                                                                                                                                                                                                                                                                                                                                                                                                                                                                <w:right w:val="none" w:sz="0" w:space="0" w:color="auto"/>
                                                                                                                                                                                                                                                                                                                                                                                                                                                                              </w:divBdr>
                                                                                                                                                                                                                                                                                                                                                                                                                                                                              <w:divsChild>
                                                                                                                                                                                                                                                                                                                                                                                                                                                                                <w:div w:id="1649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90661">
      <w:bodyDiv w:val="1"/>
      <w:marLeft w:val="0"/>
      <w:marRight w:val="0"/>
      <w:marTop w:val="0"/>
      <w:marBottom w:val="0"/>
      <w:divBdr>
        <w:top w:val="none" w:sz="0" w:space="0" w:color="auto"/>
        <w:left w:val="none" w:sz="0" w:space="0" w:color="auto"/>
        <w:bottom w:val="none" w:sz="0" w:space="0" w:color="auto"/>
        <w:right w:val="none" w:sz="0" w:space="0" w:color="auto"/>
      </w:divBdr>
      <w:divsChild>
        <w:div w:id="119613286">
          <w:marLeft w:val="0"/>
          <w:marRight w:val="0"/>
          <w:marTop w:val="0"/>
          <w:marBottom w:val="0"/>
          <w:divBdr>
            <w:top w:val="none" w:sz="0" w:space="0" w:color="auto"/>
            <w:left w:val="none" w:sz="0" w:space="0" w:color="auto"/>
            <w:bottom w:val="none" w:sz="0" w:space="0" w:color="auto"/>
            <w:right w:val="none" w:sz="0" w:space="0" w:color="auto"/>
          </w:divBdr>
        </w:div>
        <w:div w:id="248124345">
          <w:marLeft w:val="0"/>
          <w:marRight w:val="0"/>
          <w:marTop w:val="0"/>
          <w:marBottom w:val="0"/>
          <w:divBdr>
            <w:top w:val="none" w:sz="0" w:space="0" w:color="auto"/>
            <w:left w:val="none" w:sz="0" w:space="0" w:color="auto"/>
            <w:bottom w:val="none" w:sz="0" w:space="0" w:color="auto"/>
            <w:right w:val="none" w:sz="0" w:space="0" w:color="auto"/>
          </w:divBdr>
        </w:div>
        <w:div w:id="656804664">
          <w:marLeft w:val="0"/>
          <w:marRight w:val="0"/>
          <w:marTop w:val="0"/>
          <w:marBottom w:val="0"/>
          <w:divBdr>
            <w:top w:val="none" w:sz="0" w:space="0" w:color="auto"/>
            <w:left w:val="none" w:sz="0" w:space="0" w:color="auto"/>
            <w:bottom w:val="none" w:sz="0" w:space="0" w:color="auto"/>
            <w:right w:val="none" w:sz="0" w:space="0" w:color="auto"/>
          </w:divBdr>
        </w:div>
        <w:div w:id="1663969720">
          <w:marLeft w:val="0"/>
          <w:marRight w:val="0"/>
          <w:marTop w:val="0"/>
          <w:marBottom w:val="0"/>
          <w:divBdr>
            <w:top w:val="none" w:sz="0" w:space="0" w:color="auto"/>
            <w:left w:val="none" w:sz="0" w:space="0" w:color="auto"/>
            <w:bottom w:val="none" w:sz="0" w:space="0" w:color="auto"/>
            <w:right w:val="none" w:sz="0" w:space="0" w:color="auto"/>
          </w:divBdr>
        </w:div>
        <w:div w:id="448667403">
          <w:marLeft w:val="0"/>
          <w:marRight w:val="0"/>
          <w:marTop w:val="0"/>
          <w:marBottom w:val="0"/>
          <w:divBdr>
            <w:top w:val="none" w:sz="0" w:space="0" w:color="auto"/>
            <w:left w:val="none" w:sz="0" w:space="0" w:color="auto"/>
            <w:bottom w:val="none" w:sz="0" w:space="0" w:color="auto"/>
            <w:right w:val="none" w:sz="0" w:space="0" w:color="auto"/>
          </w:divBdr>
        </w:div>
        <w:div w:id="1951430139">
          <w:marLeft w:val="0"/>
          <w:marRight w:val="0"/>
          <w:marTop w:val="0"/>
          <w:marBottom w:val="0"/>
          <w:divBdr>
            <w:top w:val="none" w:sz="0" w:space="0" w:color="auto"/>
            <w:left w:val="none" w:sz="0" w:space="0" w:color="auto"/>
            <w:bottom w:val="none" w:sz="0" w:space="0" w:color="auto"/>
            <w:right w:val="none" w:sz="0" w:space="0" w:color="auto"/>
          </w:divBdr>
        </w:div>
        <w:div w:id="1406489760">
          <w:marLeft w:val="0"/>
          <w:marRight w:val="0"/>
          <w:marTop w:val="0"/>
          <w:marBottom w:val="0"/>
          <w:divBdr>
            <w:top w:val="none" w:sz="0" w:space="0" w:color="auto"/>
            <w:left w:val="none" w:sz="0" w:space="0" w:color="auto"/>
            <w:bottom w:val="none" w:sz="0" w:space="0" w:color="auto"/>
            <w:right w:val="none" w:sz="0" w:space="0" w:color="auto"/>
          </w:divBdr>
        </w:div>
        <w:div w:id="774785568">
          <w:marLeft w:val="0"/>
          <w:marRight w:val="0"/>
          <w:marTop w:val="0"/>
          <w:marBottom w:val="0"/>
          <w:divBdr>
            <w:top w:val="none" w:sz="0" w:space="0" w:color="auto"/>
            <w:left w:val="none" w:sz="0" w:space="0" w:color="auto"/>
            <w:bottom w:val="none" w:sz="0" w:space="0" w:color="auto"/>
            <w:right w:val="none" w:sz="0" w:space="0" w:color="auto"/>
          </w:divBdr>
        </w:div>
        <w:div w:id="1312517841">
          <w:marLeft w:val="0"/>
          <w:marRight w:val="0"/>
          <w:marTop w:val="0"/>
          <w:marBottom w:val="0"/>
          <w:divBdr>
            <w:top w:val="none" w:sz="0" w:space="0" w:color="auto"/>
            <w:left w:val="none" w:sz="0" w:space="0" w:color="auto"/>
            <w:bottom w:val="none" w:sz="0" w:space="0" w:color="auto"/>
            <w:right w:val="none" w:sz="0" w:space="0" w:color="auto"/>
          </w:divBdr>
        </w:div>
        <w:div w:id="1916552543">
          <w:marLeft w:val="0"/>
          <w:marRight w:val="0"/>
          <w:marTop w:val="0"/>
          <w:marBottom w:val="0"/>
          <w:divBdr>
            <w:top w:val="none" w:sz="0" w:space="0" w:color="auto"/>
            <w:left w:val="none" w:sz="0" w:space="0" w:color="auto"/>
            <w:bottom w:val="none" w:sz="0" w:space="0" w:color="auto"/>
            <w:right w:val="none" w:sz="0" w:space="0" w:color="auto"/>
          </w:divBdr>
        </w:div>
        <w:div w:id="2080595640">
          <w:marLeft w:val="0"/>
          <w:marRight w:val="0"/>
          <w:marTop w:val="0"/>
          <w:marBottom w:val="0"/>
          <w:divBdr>
            <w:top w:val="none" w:sz="0" w:space="0" w:color="auto"/>
            <w:left w:val="none" w:sz="0" w:space="0" w:color="auto"/>
            <w:bottom w:val="none" w:sz="0" w:space="0" w:color="auto"/>
            <w:right w:val="none" w:sz="0" w:space="0" w:color="auto"/>
          </w:divBdr>
        </w:div>
        <w:div w:id="1437629428">
          <w:marLeft w:val="0"/>
          <w:marRight w:val="0"/>
          <w:marTop w:val="0"/>
          <w:marBottom w:val="0"/>
          <w:divBdr>
            <w:top w:val="none" w:sz="0" w:space="0" w:color="auto"/>
            <w:left w:val="none" w:sz="0" w:space="0" w:color="auto"/>
            <w:bottom w:val="none" w:sz="0" w:space="0" w:color="auto"/>
            <w:right w:val="none" w:sz="0" w:space="0" w:color="auto"/>
          </w:divBdr>
        </w:div>
        <w:div w:id="2128236789">
          <w:marLeft w:val="0"/>
          <w:marRight w:val="0"/>
          <w:marTop w:val="0"/>
          <w:marBottom w:val="0"/>
          <w:divBdr>
            <w:top w:val="none" w:sz="0" w:space="0" w:color="auto"/>
            <w:left w:val="none" w:sz="0" w:space="0" w:color="auto"/>
            <w:bottom w:val="none" w:sz="0" w:space="0" w:color="auto"/>
            <w:right w:val="none" w:sz="0" w:space="0" w:color="auto"/>
          </w:divBdr>
        </w:div>
        <w:div w:id="1473327327">
          <w:marLeft w:val="0"/>
          <w:marRight w:val="0"/>
          <w:marTop w:val="0"/>
          <w:marBottom w:val="0"/>
          <w:divBdr>
            <w:top w:val="none" w:sz="0" w:space="0" w:color="auto"/>
            <w:left w:val="none" w:sz="0" w:space="0" w:color="auto"/>
            <w:bottom w:val="none" w:sz="0" w:space="0" w:color="auto"/>
            <w:right w:val="none" w:sz="0" w:space="0" w:color="auto"/>
          </w:divBdr>
        </w:div>
        <w:div w:id="62803622">
          <w:marLeft w:val="0"/>
          <w:marRight w:val="0"/>
          <w:marTop w:val="0"/>
          <w:marBottom w:val="0"/>
          <w:divBdr>
            <w:top w:val="none" w:sz="0" w:space="0" w:color="auto"/>
            <w:left w:val="none" w:sz="0" w:space="0" w:color="auto"/>
            <w:bottom w:val="none" w:sz="0" w:space="0" w:color="auto"/>
            <w:right w:val="none" w:sz="0" w:space="0" w:color="auto"/>
          </w:divBdr>
        </w:div>
        <w:div w:id="1414277049">
          <w:marLeft w:val="0"/>
          <w:marRight w:val="0"/>
          <w:marTop w:val="0"/>
          <w:marBottom w:val="0"/>
          <w:divBdr>
            <w:top w:val="none" w:sz="0" w:space="0" w:color="auto"/>
            <w:left w:val="none" w:sz="0" w:space="0" w:color="auto"/>
            <w:bottom w:val="none" w:sz="0" w:space="0" w:color="auto"/>
            <w:right w:val="none" w:sz="0" w:space="0" w:color="auto"/>
          </w:divBdr>
        </w:div>
        <w:div w:id="1826699233">
          <w:marLeft w:val="0"/>
          <w:marRight w:val="0"/>
          <w:marTop w:val="0"/>
          <w:marBottom w:val="0"/>
          <w:divBdr>
            <w:top w:val="none" w:sz="0" w:space="0" w:color="auto"/>
            <w:left w:val="none" w:sz="0" w:space="0" w:color="auto"/>
            <w:bottom w:val="none" w:sz="0" w:space="0" w:color="auto"/>
            <w:right w:val="none" w:sz="0" w:space="0" w:color="auto"/>
          </w:divBdr>
        </w:div>
        <w:div w:id="1029723691">
          <w:marLeft w:val="0"/>
          <w:marRight w:val="0"/>
          <w:marTop w:val="0"/>
          <w:marBottom w:val="0"/>
          <w:divBdr>
            <w:top w:val="none" w:sz="0" w:space="0" w:color="auto"/>
            <w:left w:val="none" w:sz="0" w:space="0" w:color="auto"/>
            <w:bottom w:val="none" w:sz="0" w:space="0" w:color="auto"/>
            <w:right w:val="none" w:sz="0" w:space="0" w:color="auto"/>
          </w:divBdr>
        </w:div>
        <w:div w:id="1168906719">
          <w:marLeft w:val="0"/>
          <w:marRight w:val="0"/>
          <w:marTop w:val="0"/>
          <w:marBottom w:val="0"/>
          <w:divBdr>
            <w:top w:val="none" w:sz="0" w:space="0" w:color="auto"/>
            <w:left w:val="none" w:sz="0" w:space="0" w:color="auto"/>
            <w:bottom w:val="none" w:sz="0" w:space="0" w:color="auto"/>
            <w:right w:val="none" w:sz="0" w:space="0" w:color="auto"/>
          </w:divBdr>
        </w:div>
        <w:div w:id="207647214">
          <w:marLeft w:val="0"/>
          <w:marRight w:val="0"/>
          <w:marTop w:val="0"/>
          <w:marBottom w:val="0"/>
          <w:divBdr>
            <w:top w:val="none" w:sz="0" w:space="0" w:color="auto"/>
            <w:left w:val="none" w:sz="0" w:space="0" w:color="auto"/>
            <w:bottom w:val="none" w:sz="0" w:space="0" w:color="auto"/>
            <w:right w:val="none" w:sz="0" w:space="0" w:color="auto"/>
          </w:divBdr>
        </w:div>
        <w:div w:id="1722288511">
          <w:marLeft w:val="0"/>
          <w:marRight w:val="0"/>
          <w:marTop w:val="0"/>
          <w:marBottom w:val="0"/>
          <w:divBdr>
            <w:top w:val="none" w:sz="0" w:space="0" w:color="auto"/>
            <w:left w:val="none" w:sz="0" w:space="0" w:color="auto"/>
            <w:bottom w:val="none" w:sz="0" w:space="0" w:color="auto"/>
            <w:right w:val="none" w:sz="0" w:space="0" w:color="auto"/>
          </w:divBdr>
        </w:div>
        <w:div w:id="1324620918">
          <w:marLeft w:val="0"/>
          <w:marRight w:val="0"/>
          <w:marTop w:val="0"/>
          <w:marBottom w:val="0"/>
          <w:divBdr>
            <w:top w:val="none" w:sz="0" w:space="0" w:color="auto"/>
            <w:left w:val="none" w:sz="0" w:space="0" w:color="auto"/>
            <w:bottom w:val="none" w:sz="0" w:space="0" w:color="auto"/>
            <w:right w:val="none" w:sz="0" w:space="0" w:color="auto"/>
          </w:divBdr>
        </w:div>
        <w:div w:id="1632830313">
          <w:marLeft w:val="0"/>
          <w:marRight w:val="0"/>
          <w:marTop w:val="0"/>
          <w:marBottom w:val="0"/>
          <w:divBdr>
            <w:top w:val="none" w:sz="0" w:space="0" w:color="auto"/>
            <w:left w:val="none" w:sz="0" w:space="0" w:color="auto"/>
            <w:bottom w:val="none" w:sz="0" w:space="0" w:color="auto"/>
            <w:right w:val="none" w:sz="0" w:space="0" w:color="auto"/>
          </w:divBdr>
        </w:div>
        <w:div w:id="1379891900">
          <w:marLeft w:val="0"/>
          <w:marRight w:val="0"/>
          <w:marTop w:val="0"/>
          <w:marBottom w:val="0"/>
          <w:divBdr>
            <w:top w:val="none" w:sz="0" w:space="0" w:color="auto"/>
            <w:left w:val="none" w:sz="0" w:space="0" w:color="auto"/>
            <w:bottom w:val="none" w:sz="0" w:space="0" w:color="auto"/>
            <w:right w:val="none" w:sz="0" w:space="0" w:color="auto"/>
          </w:divBdr>
        </w:div>
        <w:div w:id="475992327">
          <w:marLeft w:val="0"/>
          <w:marRight w:val="0"/>
          <w:marTop w:val="0"/>
          <w:marBottom w:val="0"/>
          <w:divBdr>
            <w:top w:val="none" w:sz="0" w:space="0" w:color="auto"/>
            <w:left w:val="none" w:sz="0" w:space="0" w:color="auto"/>
            <w:bottom w:val="none" w:sz="0" w:space="0" w:color="auto"/>
            <w:right w:val="none" w:sz="0" w:space="0" w:color="auto"/>
          </w:divBdr>
        </w:div>
        <w:div w:id="107284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ryssiarodriguez@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1CDB-D303-164D-924B-DBFFDAE2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68534</Words>
  <Characters>390644</Characters>
  <Application>Microsoft Macintosh Word</Application>
  <DocSecurity>0</DocSecurity>
  <Lines>3255</Lines>
  <Paragraphs>916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utenti</dc:creator>
  <cp:lastModifiedBy>Na Ma</cp:lastModifiedBy>
  <cp:revision>2</cp:revision>
  <dcterms:created xsi:type="dcterms:W3CDTF">2015-05-06T00:58:00Z</dcterms:created>
  <dcterms:modified xsi:type="dcterms:W3CDTF">2015-05-06T00:58:00Z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kryssiarodriguez@yahoo.com@www.mendeley.com</vt:lpwstr>
  </property>
  <property fmtid="{D5CDD505-2E9C-101B-9397-08002B2CF9AE}" pid="4" name="Mendeley Citation Style_1">
    <vt:lpwstr>http://csl.mendeley.com/styles/20685871/formatWJG</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http://www.zotero.org/styles/jama</vt:lpwstr>
  </property>
  <property fmtid="{D5CDD505-2E9C-101B-9397-08002B2CF9AE}" pid="10" name="Mendeley Recent Style Name 2_1">
    <vt:lpwstr>JAMA (The Journal of the American Medical Association)</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http://www.zotero.org/styles/plos-one</vt:lpwstr>
  </property>
  <property fmtid="{D5CDD505-2E9C-101B-9397-08002B2CF9AE}" pid="16" name="Mendeley Recent Style Name 5_1">
    <vt:lpwstr>PLOS ONE</vt:lpwstr>
  </property>
  <property fmtid="{D5CDD505-2E9C-101B-9397-08002B2CF9AE}" pid="17" name="Mendeley Recent Style Id 6_1">
    <vt:lpwstr>http://csl.mendeley.com/styles/20685871/plosPMID-2</vt:lpwstr>
  </property>
  <property fmtid="{D5CDD505-2E9C-101B-9397-08002B2CF9AE}" pid="18" name="Mendeley Recent Style Name 6_1">
    <vt:lpwstr>Public Library of Science - PMID</vt:lpwstr>
  </property>
  <property fmtid="{D5CDD505-2E9C-101B-9397-08002B2CF9AE}" pid="19" name="Mendeley Recent Style Id 7_1">
    <vt:lpwstr>http://csl.mendeley.com/styles/20685871/formatWJG</vt:lpwstr>
  </property>
  <property fmtid="{D5CDD505-2E9C-101B-9397-08002B2CF9AE}" pid="20" name="Mendeley Recent Style Name 7_1">
    <vt:lpwstr>Public Library of Science - PMID - Kryssia Rodriguez</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