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4B" w:rsidRPr="00FF2B64" w:rsidRDefault="000F154B" w:rsidP="00FF2B64">
      <w:pPr>
        <w:spacing w:after="0" w:line="360" w:lineRule="auto"/>
        <w:jc w:val="both"/>
        <w:rPr>
          <w:rFonts w:ascii="Book Antiqua" w:eastAsia="仿宋_GB2312" w:hAnsi="Book Antiqua"/>
          <w:b/>
          <w:sz w:val="24"/>
          <w:szCs w:val="24"/>
        </w:rPr>
      </w:pPr>
      <w:r w:rsidRPr="00FF2B64">
        <w:rPr>
          <w:rFonts w:ascii="Book Antiqua" w:eastAsia="仿宋_GB2312" w:hAnsi="Book Antiqua"/>
          <w:b/>
          <w:sz w:val="24"/>
          <w:szCs w:val="24"/>
        </w:rPr>
        <w:t>Name of journal: World Journal of Anesthesiology</w:t>
      </w:r>
    </w:p>
    <w:p w:rsidR="000F154B" w:rsidRPr="00FF2B64" w:rsidRDefault="000F154B" w:rsidP="00FF2B64">
      <w:pPr>
        <w:spacing w:after="0" w:line="360" w:lineRule="auto"/>
        <w:jc w:val="both"/>
        <w:rPr>
          <w:rFonts w:ascii="Book Antiqua" w:eastAsia="仿宋_GB2312" w:hAnsi="Book Antiqua"/>
          <w:b/>
          <w:sz w:val="24"/>
          <w:szCs w:val="24"/>
          <w:lang w:eastAsia="zh-CN"/>
        </w:rPr>
      </w:pPr>
      <w:r w:rsidRPr="00FF2B64">
        <w:rPr>
          <w:rFonts w:ascii="Book Antiqua" w:eastAsia="仿宋_GB2312" w:hAnsi="Book Antiqua"/>
          <w:b/>
          <w:sz w:val="24"/>
          <w:szCs w:val="24"/>
        </w:rPr>
        <w:t xml:space="preserve">ESPS Manuscript NO: </w:t>
      </w:r>
      <w:r w:rsidRPr="00FF2B64">
        <w:rPr>
          <w:rFonts w:ascii="Book Antiqua" w:eastAsia="仿宋_GB2312" w:hAnsi="Book Antiqua"/>
          <w:b/>
          <w:sz w:val="24"/>
          <w:szCs w:val="24"/>
          <w:lang w:eastAsia="zh-CN"/>
        </w:rPr>
        <w:t>16911</w:t>
      </w:r>
    </w:p>
    <w:p w:rsidR="000F154B" w:rsidRPr="00FF2B64" w:rsidRDefault="000F154B" w:rsidP="00FF2B64">
      <w:pPr>
        <w:pStyle w:val="NoSpacing"/>
        <w:spacing w:line="360" w:lineRule="auto"/>
        <w:jc w:val="both"/>
        <w:rPr>
          <w:rFonts w:ascii="Book Antiqua" w:eastAsia="仿宋_GB2312" w:hAnsi="Book Antiqua"/>
          <w:b/>
          <w:sz w:val="24"/>
          <w:szCs w:val="24"/>
          <w:lang w:eastAsia="zh-CN"/>
        </w:rPr>
      </w:pPr>
      <w:r w:rsidRPr="00FF2B64">
        <w:rPr>
          <w:rFonts w:ascii="Book Antiqua" w:eastAsia="仿宋_GB2312" w:hAnsi="Book Antiqua"/>
          <w:b/>
          <w:sz w:val="24"/>
          <w:szCs w:val="24"/>
        </w:rPr>
        <w:t xml:space="preserve">Columns: </w:t>
      </w:r>
      <w:r w:rsidRPr="00FF2B64">
        <w:rPr>
          <w:rFonts w:ascii="Book Antiqua" w:eastAsia="仿宋_GB2312" w:hAnsi="Book Antiqua"/>
          <w:b/>
          <w:sz w:val="24"/>
          <w:szCs w:val="24"/>
          <w:lang w:eastAsia="zh-CN"/>
        </w:rPr>
        <w:t>Case Report</w:t>
      </w:r>
    </w:p>
    <w:p w:rsidR="00C0762A" w:rsidRPr="00FF2B64" w:rsidRDefault="00C0762A" w:rsidP="00FF2B64">
      <w:pPr>
        <w:pStyle w:val="NoSpacing"/>
        <w:spacing w:line="360" w:lineRule="auto"/>
        <w:jc w:val="both"/>
        <w:rPr>
          <w:rFonts w:ascii="Book Antiqua" w:hAnsi="Book Antiqua"/>
          <w:b/>
          <w:sz w:val="24"/>
          <w:szCs w:val="24"/>
          <w:lang w:eastAsia="zh-CN" w:bidi="bn-IN"/>
        </w:rPr>
      </w:pPr>
    </w:p>
    <w:p w:rsidR="00E16366" w:rsidRPr="00FF2B64" w:rsidRDefault="002F33D6" w:rsidP="00FF2B64">
      <w:pPr>
        <w:pStyle w:val="NoSpacing"/>
        <w:spacing w:line="360" w:lineRule="auto"/>
        <w:jc w:val="both"/>
        <w:rPr>
          <w:rFonts w:ascii="Book Antiqua" w:hAnsi="Book Antiqua"/>
          <w:b/>
          <w:sz w:val="24"/>
          <w:szCs w:val="24"/>
          <w:lang w:bidi="bn-IN"/>
        </w:rPr>
      </w:pPr>
      <w:r w:rsidRPr="00FF2B64">
        <w:rPr>
          <w:rFonts w:ascii="Book Antiqua" w:hAnsi="Book Antiqua"/>
          <w:b/>
          <w:sz w:val="24"/>
          <w:szCs w:val="24"/>
          <w:lang w:bidi="bn-IN"/>
        </w:rPr>
        <w:t>Anesthesia for</w:t>
      </w:r>
      <w:r w:rsidR="000F154B" w:rsidRPr="00FF2B64">
        <w:rPr>
          <w:rFonts w:ascii="Book Antiqua" w:hAnsi="Book Antiqua"/>
          <w:b/>
          <w:sz w:val="24"/>
          <w:szCs w:val="24"/>
          <w:lang w:bidi="bn-IN"/>
        </w:rPr>
        <w:t xml:space="preserve"> bronchoscopic amniotic membrane grafting to treat non-healing bronchial dehisce</w:t>
      </w:r>
      <w:r w:rsidRPr="00FF2B64">
        <w:rPr>
          <w:rFonts w:ascii="Book Antiqua" w:hAnsi="Book Antiqua"/>
          <w:b/>
          <w:sz w:val="24"/>
          <w:szCs w:val="24"/>
          <w:lang w:bidi="bn-IN"/>
        </w:rPr>
        <w:t>nce</w:t>
      </w:r>
    </w:p>
    <w:p w:rsidR="00221016" w:rsidRPr="00FF2B64" w:rsidRDefault="00221016" w:rsidP="00FF2B64">
      <w:pPr>
        <w:pStyle w:val="NoSpacing"/>
        <w:spacing w:line="360" w:lineRule="auto"/>
        <w:jc w:val="both"/>
        <w:rPr>
          <w:rFonts w:ascii="Book Antiqua" w:hAnsi="Book Antiqua"/>
          <w:sz w:val="24"/>
          <w:szCs w:val="24"/>
          <w:lang w:bidi="bn-IN"/>
        </w:rPr>
      </w:pPr>
    </w:p>
    <w:p w:rsidR="00221016" w:rsidRPr="00FF2B64" w:rsidRDefault="000A4E66"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sz w:val="24"/>
          <w:szCs w:val="24"/>
          <w:lang w:bidi="bn-IN"/>
        </w:rPr>
        <w:t xml:space="preserve">Feng TR </w:t>
      </w:r>
      <w:r w:rsidRPr="00FF2B64">
        <w:rPr>
          <w:rFonts w:ascii="Book Antiqua" w:eastAsia="Times" w:hAnsi="Book Antiqua"/>
          <w:i/>
          <w:sz w:val="24"/>
          <w:szCs w:val="24"/>
          <w:lang w:bidi="bn-IN"/>
        </w:rPr>
        <w:t>et al.</w:t>
      </w:r>
      <w:r w:rsidR="00221016" w:rsidRPr="00FF2B64">
        <w:rPr>
          <w:rFonts w:ascii="Book Antiqua" w:eastAsia="Times" w:hAnsi="Book Antiqua"/>
          <w:sz w:val="24"/>
          <w:szCs w:val="24"/>
          <w:lang w:bidi="bn-IN"/>
        </w:rPr>
        <w:t xml:space="preserve"> Anesthesia for </w:t>
      </w:r>
      <w:r w:rsidR="003E2529" w:rsidRPr="00FF2B64">
        <w:rPr>
          <w:rFonts w:ascii="Book Antiqua" w:hAnsi="Book Antiqua"/>
          <w:sz w:val="24"/>
          <w:szCs w:val="24"/>
          <w:lang w:bidi="bn-IN"/>
        </w:rPr>
        <w:t>amniotic membrane gr</w:t>
      </w:r>
      <w:r w:rsidR="00221016" w:rsidRPr="00FF2B64">
        <w:rPr>
          <w:rFonts w:ascii="Book Antiqua" w:hAnsi="Book Antiqua"/>
          <w:sz w:val="24"/>
          <w:szCs w:val="24"/>
          <w:lang w:bidi="bn-IN"/>
        </w:rPr>
        <w:t>afting</w:t>
      </w:r>
    </w:p>
    <w:p w:rsidR="00221016" w:rsidRPr="00FF2B64" w:rsidRDefault="00221016" w:rsidP="00FF2B64">
      <w:pPr>
        <w:pStyle w:val="NoSpacing"/>
        <w:spacing w:line="360" w:lineRule="auto"/>
        <w:jc w:val="both"/>
        <w:rPr>
          <w:rFonts w:ascii="Book Antiqua" w:eastAsia="Times" w:hAnsi="Book Antiqua"/>
          <w:sz w:val="24"/>
          <w:szCs w:val="24"/>
          <w:lang w:bidi="bn-IN"/>
        </w:rPr>
      </w:pPr>
    </w:p>
    <w:p w:rsidR="00280FDA" w:rsidRPr="00FF2B64" w:rsidRDefault="00280FDA"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sz w:val="24"/>
          <w:szCs w:val="24"/>
          <w:lang w:bidi="bn-IN"/>
        </w:rPr>
        <w:t>Taoyuan Robert Feng, Thomas R</w:t>
      </w:r>
      <w:r w:rsidR="00C0762A" w:rsidRPr="00FF2B64">
        <w:rPr>
          <w:rFonts w:ascii="Book Antiqua" w:eastAsia="Times" w:hAnsi="Book Antiqua"/>
          <w:sz w:val="24"/>
          <w:szCs w:val="24"/>
          <w:lang w:bidi="bn-IN"/>
        </w:rPr>
        <w:t xml:space="preserve"> </w:t>
      </w:r>
      <w:r w:rsidR="005C2D4E" w:rsidRPr="00FF2B64">
        <w:rPr>
          <w:rFonts w:ascii="Book Antiqua" w:eastAsia="Times" w:hAnsi="Book Antiqua"/>
          <w:sz w:val="24"/>
          <w:szCs w:val="24"/>
          <w:lang w:bidi="bn-IN"/>
        </w:rPr>
        <w:t>Gildea, D</w:t>
      </w:r>
      <w:r w:rsidRPr="00FF2B64">
        <w:rPr>
          <w:rFonts w:ascii="Book Antiqua" w:eastAsia="Times" w:hAnsi="Book Antiqua"/>
          <w:sz w:val="24"/>
          <w:szCs w:val="24"/>
          <w:lang w:bidi="bn-IN"/>
        </w:rPr>
        <w:t xml:space="preserve"> John Doyle</w:t>
      </w:r>
    </w:p>
    <w:p w:rsidR="00280FDA" w:rsidRPr="00FF2B64" w:rsidRDefault="00280FDA" w:rsidP="00FF2B64">
      <w:pPr>
        <w:pStyle w:val="NoSpacing"/>
        <w:spacing w:line="360" w:lineRule="auto"/>
        <w:jc w:val="both"/>
        <w:rPr>
          <w:rFonts w:ascii="Book Antiqua" w:eastAsia="Times" w:hAnsi="Book Antiqua"/>
          <w:sz w:val="24"/>
          <w:szCs w:val="24"/>
          <w:lang w:bidi="bn-IN"/>
        </w:rPr>
      </w:pPr>
    </w:p>
    <w:p w:rsidR="00E16366" w:rsidRPr="00FF2B64" w:rsidRDefault="002F33D6" w:rsidP="00FF2B64">
      <w:pPr>
        <w:pStyle w:val="NoSpacing"/>
        <w:spacing w:line="360" w:lineRule="auto"/>
        <w:jc w:val="both"/>
        <w:rPr>
          <w:rFonts w:ascii="Book Antiqua" w:hAnsi="Book Antiqua"/>
          <w:sz w:val="24"/>
          <w:szCs w:val="24"/>
          <w:lang w:eastAsia="zh-CN" w:bidi="bn-IN"/>
        </w:rPr>
      </w:pPr>
      <w:r w:rsidRPr="00FF2B64">
        <w:rPr>
          <w:rFonts w:ascii="Book Antiqua" w:eastAsia="Times" w:hAnsi="Book Antiqua"/>
          <w:b/>
          <w:sz w:val="24"/>
          <w:szCs w:val="24"/>
          <w:lang w:bidi="bn-IN"/>
        </w:rPr>
        <w:t>Taoyuan Robert Feng</w:t>
      </w:r>
      <w:r w:rsidR="00E16366" w:rsidRPr="00FF2B64">
        <w:rPr>
          <w:rFonts w:ascii="Book Antiqua" w:eastAsia="Times" w:hAnsi="Book Antiqua"/>
          <w:b/>
          <w:sz w:val="24"/>
          <w:szCs w:val="24"/>
          <w:lang w:bidi="bn-IN"/>
        </w:rPr>
        <w:t xml:space="preserve">, </w:t>
      </w:r>
      <w:r w:rsidRPr="00FF2B64">
        <w:rPr>
          <w:rFonts w:ascii="Book Antiqua" w:eastAsia="Times" w:hAnsi="Book Antiqua"/>
          <w:sz w:val="24"/>
          <w:szCs w:val="24"/>
          <w:lang w:bidi="bn-IN"/>
        </w:rPr>
        <w:t xml:space="preserve">Cleveland Clinic Lerner College of Medicine, Cleveland, </w:t>
      </w:r>
      <w:r w:rsidR="002062B3" w:rsidRPr="00FF2B64">
        <w:rPr>
          <w:rFonts w:ascii="Book Antiqua" w:eastAsia="Times" w:hAnsi="Book Antiqua"/>
          <w:sz w:val="24"/>
          <w:szCs w:val="24"/>
          <w:lang w:bidi="bn-IN"/>
        </w:rPr>
        <w:t>OH</w:t>
      </w:r>
      <w:r w:rsidR="002062B3" w:rsidRPr="00FF2B64">
        <w:rPr>
          <w:rFonts w:ascii="Book Antiqua" w:hAnsi="Book Antiqua"/>
          <w:sz w:val="24"/>
          <w:szCs w:val="24"/>
          <w:lang w:eastAsia="zh-CN" w:bidi="bn-IN"/>
        </w:rPr>
        <w:t xml:space="preserve"> 44195, </w:t>
      </w:r>
      <w:r w:rsidR="002062B3" w:rsidRPr="00FF2B64">
        <w:rPr>
          <w:rFonts w:ascii="Book Antiqua" w:eastAsia="Times" w:hAnsi="Book Antiqua"/>
          <w:sz w:val="24"/>
          <w:szCs w:val="24"/>
          <w:lang w:bidi="bn-IN"/>
        </w:rPr>
        <w:t>U</w:t>
      </w:r>
      <w:r w:rsidR="002062B3" w:rsidRPr="00FF2B64">
        <w:rPr>
          <w:rFonts w:ascii="Book Antiqua" w:hAnsi="Book Antiqua"/>
          <w:sz w:val="24"/>
          <w:szCs w:val="24"/>
          <w:lang w:eastAsia="zh-CN" w:bidi="bn-IN"/>
        </w:rPr>
        <w:t xml:space="preserve">nited </w:t>
      </w:r>
      <w:r w:rsidR="002062B3" w:rsidRPr="00FF2B64">
        <w:rPr>
          <w:rFonts w:ascii="Book Antiqua" w:eastAsia="Times" w:hAnsi="Book Antiqua"/>
          <w:sz w:val="24"/>
          <w:szCs w:val="24"/>
          <w:lang w:bidi="bn-IN"/>
        </w:rPr>
        <w:t>S</w:t>
      </w:r>
      <w:r w:rsidR="002062B3" w:rsidRPr="00FF2B64">
        <w:rPr>
          <w:rFonts w:ascii="Book Antiqua" w:hAnsi="Book Antiqua"/>
          <w:sz w:val="24"/>
          <w:szCs w:val="24"/>
          <w:lang w:eastAsia="zh-CN" w:bidi="bn-IN"/>
        </w:rPr>
        <w:t>tates</w:t>
      </w:r>
    </w:p>
    <w:p w:rsidR="003E2529" w:rsidRPr="00FF2B64" w:rsidRDefault="003E2529" w:rsidP="00FF2B64">
      <w:pPr>
        <w:pStyle w:val="NoSpacing"/>
        <w:spacing w:line="360" w:lineRule="auto"/>
        <w:jc w:val="both"/>
        <w:rPr>
          <w:rFonts w:ascii="Book Antiqua" w:hAnsi="Book Antiqua"/>
          <w:b/>
          <w:sz w:val="24"/>
          <w:szCs w:val="24"/>
          <w:lang w:eastAsia="zh-CN" w:bidi="bn-IN"/>
        </w:rPr>
      </w:pPr>
    </w:p>
    <w:p w:rsidR="005B79AE" w:rsidRPr="00FF2B64" w:rsidRDefault="005B79AE" w:rsidP="00FF2B64">
      <w:pPr>
        <w:pStyle w:val="NoSpacing"/>
        <w:spacing w:line="360" w:lineRule="auto"/>
        <w:jc w:val="both"/>
        <w:rPr>
          <w:rFonts w:ascii="Book Antiqua" w:hAnsi="Book Antiqua"/>
          <w:sz w:val="24"/>
          <w:szCs w:val="24"/>
          <w:lang w:eastAsia="zh-CN" w:bidi="bn-IN"/>
        </w:rPr>
      </w:pPr>
      <w:r w:rsidRPr="00FF2B64">
        <w:rPr>
          <w:rFonts w:ascii="Book Antiqua" w:eastAsia="Times" w:hAnsi="Book Antiqua"/>
          <w:b/>
          <w:sz w:val="24"/>
          <w:szCs w:val="24"/>
          <w:lang w:bidi="bn-IN"/>
        </w:rPr>
        <w:t>Thomas R Gildea,</w:t>
      </w:r>
      <w:r w:rsidRPr="00FF2B64">
        <w:rPr>
          <w:rFonts w:ascii="Book Antiqua" w:eastAsia="Times" w:hAnsi="Book Antiqua"/>
          <w:sz w:val="24"/>
          <w:szCs w:val="24"/>
          <w:lang w:bidi="bn-IN"/>
        </w:rPr>
        <w:t xml:space="preserve"> Respiratory Institute, Cleveland Clinic, Cleveland, OH</w:t>
      </w:r>
      <w:r w:rsidR="002062B3" w:rsidRPr="00FF2B64">
        <w:rPr>
          <w:rFonts w:ascii="Book Antiqua" w:hAnsi="Book Antiqua"/>
          <w:sz w:val="24"/>
          <w:szCs w:val="24"/>
          <w:lang w:eastAsia="zh-CN" w:bidi="bn-IN"/>
        </w:rPr>
        <w:t xml:space="preserve"> 44195, </w:t>
      </w:r>
      <w:r w:rsidRPr="00FF2B64">
        <w:rPr>
          <w:rFonts w:ascii="Book Antiqua" w:eastAsia="Times" w:hAnsi="Book Antiqua"/>
          <w:sz w:val="24"/>
          <w:szCs w:val="24"/>
          <w:lang w:bidi="bn-IN"/>
        </w:rPr>
        <w:t>U</w:t>
      </w:r>
      <w:r w:rsidR="002062B3" w:rsidRPr="00FF2B64">
        <w:rPr>
          <w:rFonts w:ascii="Book Antiqua" w:hAnsi="Book Antiqua"/>
          <w:sz w:val="24"/>
          <w:szCs w:val="24"/>
          <w:lang w:eastAsia="zh-CN" w:bidi="bn-IN"/>
        </w:rPr>
        <w:t xml:space="preserve">nited </w:t>
      </w:r>
      <w:r w:rsidR="002062B3" w:rsidRPr="00FF2B64">
        <w:rPr>
          <w:rFonts w:ascii="Book Antiqua" w:eastAsia="Times" w:hAnsi="Book Antiqua"/>
          <w:sz w:val="24"/>
          <w:szCs w:val="24"/>
          <w:lang w:bidi="bn-IN"/>
        </w:rPr>
        <w:t>S</w:t>
      </w:r>
      <w:r w:rsidR="002062B3" w:rsidRPr="00FF2B64">
        <w:rPr>
          <w:rFonts w:ascii="Book Antiqua" w:hAnsi="Book Antiqua"/>
          <w:sz w:val="24"/>
          <w:szCs w:val="24"/>
          <w:lang w:eastAsia="zh-CN" w:bidi="bn-IN"/>
        </w:rPr>
        <w:t>tates</w:t>
      </w:r>
    </w:p>
    <w:p w:rsidR="000A4E66" w:rsidRPr="00FF2B64" w:rsidRDefault="000A4E66" w:rsidP="00FF2B64">
      <w:pPr>
        <w:pStyle w:val="NoSpacing"/>
        <w:spacing w:line="360" w:lineRule="auto"/>
        <w:jc w:val="both"/>
        <w:rPr>
          <w:rFonts w:ascii="Book Antiqua" w:eastAsia="Times" w:hAnsi="Book Antiqua"/>
          <w:sz w:val="24"/>
          <w:szCs w:val="24"/>
          <w:lang w:bidi="bn-IN"/>
        </w:rPr>
      </w:pPr>
    </w:p>
    <w:p w:rsidR="002744A5" w:rsidRPr="00FF2B64" w:rsidRDefault="003E2529"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b/>
          <w:sz w:val="24"/>
          <w:szCs w:val="24"/>
          <w:lang w:bidi="bn-IN"/>
        </w:rPr>
        <w:t>D</w:t>
      </w:r>
      <w:r w:rsidR="006D190D" w:rsidRPr="00FF2B64">
        <w:rPr>
          <w:rFonts w:ascii="Book Antiqua" w:eastAsia="Times" w:hAnsi="Book Antiqua"/>
          <w:b/>
          <w:sz w:val="24"/>
          <w:szCs w:val="24"/>
          <w:lang w:bidi="bn-IN"/>
        </w:rPr>
        <w:t xml:space="preserve"> John Doyle,</w:t>
      </w:r>
      <w:r w:rsidR="006D190D" w:rsidRPr="00FF2B64">
        <w:rPr>
          <w:rFonts w:ascii="Book Antiqua" w:eastAsia="Times" w:hAnsi="Book Antiqua"/>
          <w:sz w:val="24"/>
          <w:szCs w:val="24"/>
          <w:lang w:bidi="bn-IN"/>
        </w:rPr>
        <w:t xml:space="preserve"> </w:t>
      </w:r>
      <w:r w:rsidRPr="00FF2B64">
        <w:rPr>
          <w:rFonts w:ascii="Book Antiqua" w:eastAsia="Times" w:hAnsi="Book Antiqua"/>
          <w:sz w:val="24"/>
          <w:szCs w:val="24"/>
          <w:lang w:bidi="bn-IN"/>
        </w:rPr>
        <w:t>Department of General Anesthesia</w:t>
      </w:r>
      <w:r w:rsidRPr="00FF2B64">
        <w:rPr>
          <w:rFonts w:ascii="Book Antiqua" w:hAnsi="Book Antiqua"/>
          <w:sz w:val="24"/>
          <w:szCs w:val="24"/>
          <w:lang w:eastAsia="zh-CN" w:bidi="bn-IN"/>
        </w:rPr>
        <w:t>,</w:t>
      </w:r>
      <w:r w:rsidRPr="00FF2B64">
        <w:rPr>
          <w:rFonts w:ascii="Book Antiqua" w:eastAsia="Times" w:hAnsi="Book Antiqua"/>
          <w:sz w:val="24"/>
          <w:szCs w:val="24"/>
          <w:lang w:bidi="bn-IN"/>
        </w:rPr>
        <w:t xml:space="preserve"> </w:t>
      </w:r>
      <w:r w:rsidR="00F8723A" w:rsidRPr="00FF2B64">
        <w:rPr>
          <w:rFonts w:ascii="Book Antiqua" w:eastAsia="Times" w:hAnsi="Book Antiqua"/>
          <w:sz w:val="24"/>
          <w:szCs w:val="24"/>
          <w:lang w:bidi="bn-IN"/>
        </w:rPr>
        <w:t xml:space="preserve">Anesthesiology Institute, Cleveland Clinic Abu Dhabi, </w:t>
      </w:r>
      <w:r w:rsidR="002062B3" w:rsidRPr="00FF2B64">
        <w:rPr>
          <w:rFonts w:ascii="Book Antiqua" w:hAnsi="Book Antiqua"/>
          <w:sz w:val="24"/>
          <w:szCs w:val="24"/>
          <w:lang w:eastAsia="zh-CN" w:bidi="bn-IN"/>
        </w:rPr>
        <w:t xml:space="preserve">PO </w:t>
      </w:r>
      <w:r w:rsidR="002062B3" w:rsidRPr="00FF2B64">
        <w:rPr>
          <w:rFonts w:ascii="Book Antiqua" w:eastAsia="Times" w:hAnsi="Book Antiqua"/>
          <w:sz w:val="24"/>
          <w:szCs w:val="24"/>
          <w:lang w:bidi="bn-IN"/>
        </w:rPr>
        <w:t>Box 112412</w:t>
      </w:r>
      <w:r w:rsidR="002062B3" w:rsidRPr="00FF2B64">
        <w:rPr>
          <w:rFonts w:ascii="Book Antiqua" w:hAnsi="Book Antiqua"/>
          <w:sz w:val="24"/>
          <w:szCs w:val="24"/>
          <w:lang w:eastAsia="zh-CN" w:bidi="bn-IN"/>
        </w:rPr>
        <w:t xml:space="preserve"> </w:t>
      </w:r>
      <w:r w:rsidR="00F8723A" w:rsidRPr="00FF2B64">
        <w:rPr>
          <w:rFonts w:ascii="Book Antiqua" w:eastAsia="Times" w:hAnsi="Book Antiqua"/>
          <w:sz w:val="24"/>
          <w:szCs w:val="24"/>
          <w:lang w:bidi="bn-IN"/>
        </w:rPr>
        <w:t xml:space="preserve">Abu Dhabi, </w:t>
      </w:r>
      <w:r w:rsidRPr="00FF2B64">
        <w:rPr>
          <w:rFonts w:ascii="Book Antiqua" w:eastAsia="Times" w:hAnsi="Book Antiqua"/>
          <w:sz w:val="24"/>
          <w:szCs w:val="24"/>
          <w:lang w:bidi="bn-IN"/>
        </w:rPr>
        <w:t>United Arab Emirates</w:t>
      </w:r>
    </w:p>
    <w:p w:rsidR="000A4E66" w:rsidRPr="00FF2B64" w:rsidRDefault="000A4E66" w:rsidP="00FF2B64">
      <w:pPr>
        <w:pStyle w:val="NoSpacing"/>
        <w:spacing w:line="360" w:lineRule="auto"/>
        <w:jc w:val="both"/>
        <w:rPr>
          <w:rFonts w:ascii="Book Antiqua" w:eastAsia="Times" w:hAnsi="Book Antiqua"/>
          <w:sz w:val="24"/>
          <w:szCs w:val="24"/>
          <w:lang w:bidi="bn-IN"/>
        </w:rPr>
      </w:pPr>
    </w:p>
    <w:p w:rsidR="000A4E66" w:rsidRPr="00FF2B64" w:rsidRDefault="002062B3" w:rsidP="00FF2B64">
      <w:pPr>
        <w:pStyle w:val="NoSpacing"/>
        <w:spacing w:line="360" w:lineRule="auto"/>
        <w:jc w:val="both"/>
        <w:rPr>
          <w:rFonts w:ascii="Book Antiqua" w:eastAsia="Times" w:hAnsi="Book Antiqua"/>
          <w:sz w:val="24"/>
          <w:szCs w:val="24"/>
          <w:lang w:bidi="bn-IN"/>
        </w:rPr>
      </w:pPr>
      <w:r w:rsidRPr="00FF2B64">
        <w:rPr>
          <w:rFonts w:ascii="Book Antiqua" w:hAnsi="Book Antiqua"/>
          <w:b/>
          <w:sz w:val="24"/>
          <w:szCs w:val="24"/>
        </w:rPr>
        <w:t>Author contributions:</w:t>
      </w:r>
      <w:r w:rsidR="000A4E66" w:rsidRPr="00FF2B64">
        <w:rPr>
          <w:rFonts w:ascii="Book Antiqua" w:eastAsia="Times" w:hAnsi="Book Antiqua"/>
          <w:sz w:val="24"/>
          <w:szCs w:val="24"/>
          <w:lang w:bidi="bn-IN"/>
        </w:rPr>
        <w:t xml:space="preserve"> Feng TR designed and drafted the case report and revised the manuscript; Gildea </w:t>
      </w:r>
      <w:r w:rsidRPr="00FF2B64">
        <w:rPr>
          <w:rFonts w:ascii="Book Antiqua" w:eastAsia="Times" w:hAnsi="Book Antiqua"/>
          <w:sz w:val="24"/>
          <w:szCs w:val="24"/>
          <w:lang w:bidi="bn-IN"/>
        </w:rPr>
        <w:t xml:space="preserve">TR </w:t>
      </w:r>
      <w:r w:rsidR="000A4E66" w:rsidRPr="00FF2B64">
        <w:rPr>
          <w:rFonts w:ascii="Book Antiqua" w:eastAsia="Times" w:hAnsi="Book Antiqua"/>
          <w:sz w:val="24"/>
          <w:szCs w:val="24"/>
          <w:lang w:bidi="bn-IN"/>
        </w:rPr>
        <w:t xml:space="preserve">performed the bronchoscopic procedure and provided manuscript revisions; Doyle </w:t>
      </w:r>
      <w:r w:rsidRPr="00FF2B64">
        <w:rPr>
          <w:rFonts w:ascii="Book Antiqua" w:eastAsia="Times" w:hAnsi="Book Antiqua"/>
          <w:sz w:val="24"/>
          <w:szCs w:val="24"/>
          <w:lang w:bidi="bn-IN"/>
        </w:rPr>
        <w:t xml:space="preserve">DJ </w:t>
      </w:r>
      <w:r w:rsidR="000A4E66" w:rsidRPr="00FF2B64">
        <w:rPr>
          <w:rFonts w:ascii="Book Antiqua" w:eastAsia="Times" w:hAnsi="Book Antiqua"/>
          <w:sz w:val="24"/>
          <w:szCs w:val="24"/>
          <w:lang w:bidi="bn-IN"/>
        </w:rPr>
        <w:t>provided anesthesia for the procedure and revised the manuscript.</w:t>
      </w:r>
    </w:p>
    <w:p w:rsidR="000A4E66" w:rsidRPr="00FF2B64" w:rsidRDefault="000A4E66" w:rsidP="00FF2B64">
      <w:pPr>
        <w:pStyle w:val="NoSpacing"/>
        <w:spacing w:line="360" w:lineRule="auto"/>
        <w:jc w:val="both"/>
        <w:rPr>
          <w:rFonts w:ascii="Book Antiqua" w:hAnsi="Book Antiqua"/>
          <w:sz w:val="24"/>
          <w:szCs w:val="24"/>
          <w:lang w:eastAsia="zh-CN" w:bidi="bn-IN"/>
        </w:rPr>
      </w:pPr>
    </w:p>
    <w:p w:rsidR="000A4E66" w:rsidRPr="00FF2B64" w:rsidRDefault="000A4E66"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b/>
          <w:sz w:val="24"/>
          <w:szCs w:val="24"/>
          <w:lang w:bidi="bn-IN"/>
        </w:rPr>
        <w:t>Ethics approval:</w:t>
      </w:r>
      <w:r w:rsidRPr="00FF2B64">
        <w:rPr>
          <w:rFonts w:ascii="Book Antiqua" w:eastAsia="Times" w:hAnsi="Book Antiqua"/>
          <w:sz w:val="24"/>
          <w:szCs w:val="24"/>
          <w:lang w:bidi="bn-IN"/>
        </w:rPr>
        <w:t xml:space="preserve"> The Cleveland Clinic Foundation Institutional Review Board indicated that they do not require consent or approval for case reports where the patient is not identifiable.</w:t>
      </w:r>
      <w:r w:rsidRPr="00FF2B64">
        <w:rPr>
          <w:rFonts w:ascii="Book Antiqua" w:eastAsia="Times" w:hAnsi="Book Antiqua"/>
          <w:sz w:val="24"/>
          <w:szCs w:val="24"/>
          <w:lang w:bidi="bn-IN"/>
        </w:rPr>
        <w:br/>
      </w:r>
    </w:p>
    <w:p w:rsidR="000A4E66" w:rsidRPr="00FF2B64" w:rsidRDefault="000A4E66"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b/>
          <w:sz w:val="24"/>
          <w:szCs w:val="24"/>
          <w:lang w:bidi="bn-IN"/>
        </w:rPr>
        <w:lastRenderedPageBreak/>
        <w:t>Informed consent:</w:t>
      </w:r>
      <w:r w:rsidRPr="00FF2B64">
        <w:rPr>
          <w:rFonts w:ascii="Book Antiqua" w:eastAsia="Times" w:hAnsi="Book Antiqua"/>
          <w:sz w:val="24"/>
          <w:szCs w:val="24"/>
          <w:lang w:bidi="bn-IN"/>
        </w:rPr>
        <w:t xml:space="preserve"> Despite repeated attempts, we were unable to reach the family of the patient, who is now deceased. The Cleveland Clinic Foundation Institutional Review Board indicated that consent it not required from deceased patients.</w:t>
      </w:r>
    </w:p>
    <w:p w:rsidR="000A4E66" w:rsidRPr="00FF2B64" w:rsidRDefault="000A4E66"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 xml:space="preserve"> </w:t>
      </w:r>
    </w:p>
    <w:p w:rsidR="000A4E66" w:rsidRPr="00FF2B64" w:rsidRDefault="000A4E66" w:rsidP="00FF2B64">
      <w:pPr>
        <w:pStyle w:val="NoSpacing"/>
        <w:spacing w:line="360" w:lineRule="auto"/>
        <w:jc w:val="both"/>
        <w:rPr>
          <w:rFonts w:ascii="Book Antiqua" w:hAnsi="Book Antiqua" w:cs="Times New Roman"/>
          <w:sz w:val="24"/>
          <w:szCs w:val="24"/>
          <w:lang w:eastAsia="zh-CN" w:bidi="bn-IN"/>
        </w:rPr>
      </w:pPr>
      <w:r w:rsidRPr="00FF2B64">
        <w:rPr>
          <w:rFonts w:ascii="Book Antiqua" w:eastAsia="Times" w:hAnsi="Book Antiqua" w:cs="Times New Roman"/>
          <w:b/>
          <w:sz w:val="24"/>
          <w:szCs w:val="24"/>
          <w:lang w:bidi="bn-IN"/>
        </w:rPr>
        <w:t>Conflict-of-interest:</w:t>
      </w:r>
      <w:r w:rsidRPr="00FF2B64">
        <w:rPr>
          <w:rFonts w:ascii="Book Antiqua" w:eastAsia="Times" w:hAnsi="Book Antiqua"/>
          <w:sz w:val="24"/>
          <w:szCs w:val="24"/>
          <w:lang w:bidi="bn-IN"/>
        </w:rPr>
        <w:t xml:space="preserve"> None</w:t>
      </w:r>
      <w:r w:rsidR="00290B28" w:rsidRPr="00FF2B64">
        <w:rPr>
          <w:rFonts w:ascii="Book Antiqua" w:hAnsi="Book Antiqua"/>
          <w:sz w:val="24"/>
          <w:szCs w:val="24"/>
          <w:lang w:eastAsia="zh-CN" w:bidi="bn-IN"/>
        </w:rPr>
        <w:t>.</w:t>
      </w:r>
    </w:p>
    <w:p w:rsidR="002062B3" w:rsidRPr="00FF2B64" w:rsidRDefault="002062B3" w:rsidP="00FF2B64">
      <w:pPr>
        <w:autoSpaceDE w:val="0"/>
        <w:autoSpaceDN w:val="0"/>
        <w:adjustRightInd w:val="0"/>
        <w:spacing w:after="0" w:line="360" w:lineRule="auto"/>
        <w:jc w:val="both"/>
        <w:rPr>
          <w:rFonts w:ascii="Book Antiqua" w:hAnsi="Book Antiqua" w:cs="TimesNewRomanPS-BoldItalicMT"/>
          <w:b/>
          <w:bCs/>
          <w:i/>
          <w:iCs/>
          <w:color w:val="000000"/>
          <w:sz w:val="24"/>
          <w:szCs w:val="24"/>
        </w:rPr>
      </w:pPr>
    </w:p>
    <w:p w:rsidR="002062B3" w:rsidRPr="00FF2B64" w:rsidRDefault="002062B3" w:rsidP="00FF2B64">
      <w:pPr>
        <w:spacing w:after="0" w:line="360" w:lineRule="auto"/>
        <w:jc w:val="both"/>
        <w:rPr>
          <w:rFonts w:ascii="Book Antiqua" w:hAnsi="Book Antiqua" w:cs="宋体"/>
          <w:sz w:val="24"/>
          <w:szCs w:val="24"/>
        </w:rPr>
      </w:pPr>
      <w:r w:rsidRPr="00FF2B64">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FF2B64">
        <w:rPr>
          <w:rFonts w:ascii="Book Antiqua" w:hAnsi="Book Antiqua"/>
          <w:color w:val="000000"/>
          <w:sz w:val="24"/>
          <w:szCs w:val="24"/>
        </w:rPr>
        <w:t xml:space="preserve">This article is an </w:t>
      </w:r>
      <w:r w:rsidRPr="00FF2B64">
        <w:rPr>
          <w:rFonts w:ascii="Book Antiqua" w:hAnsi="Book Antiqua"/>
          <w:sz w:val="24"/>
          <w:szCs w:val="24"/>
        </w:rPr>
        <w:t xml:space="preserve">open-access article which </w:t>
      </w:r>
      <w:r w:rsidRPr="00FF2B64">
        <w:rPr>
          <w:rFonts w:ascii="Book Antiqua" w:hAnsi="Book Antiqua"/>
          <w:color w:val="000000"/>
          <w:sz w:val="24"/>
          <w:szCs w:val="24"/>
        </w:rPr>
        <w:t>was selected by an in-house editor and fully peer-review</w:t>
      </w:r>
      <w:r w:rsidR="00FC37F7" w:rsidRPr="00FF2B64">
        <w:rPr>
          <w:rFonts w:ascii="Book Antiqua" w:hAnsi="Book Antiqua"/>
          <w:color w:val="000000"/>
          <w:sz w:val="24"/>
          <w:szCs w:val="24"/>
        </w:rPr>
        <w:t xml:space="preserve">ed by external reviewers. It is </w:t>
      </w:r>
      <w:r w:rsidRPr="00FF2B64">
        <w:rPr>
          <w:rFonts w:ascii="Book Antiqua" w:hAnsi="Book Antiqua"/>
          <w:color w:val="000000"/>
          <w:sz w:val="24"/>
          <w:szCs w:val="24"/>
        </w:rPr>
        <w:t>dis</w:t>
      </w:r>
      <w:r w:rsidRPr="00FF2B64">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F2B64">
          <w:rPr>
            <w:rStyle w:val="Hyperlink"/>
            <w:rFonts w:ascii="Book Antiqua" w:hAnsi="Book Antiqua"/>
            <w:sz w:val="24"/>
            <w:szCs w:val="24"/>
          </w:rPr>
          <w:t>http://creativecommons.org/licenses/by-nc/4.0/</w:t>
        </w:r>
      </w:hyperlink>
      <w:bookmarkEnd w:id="0"/>
      <w:bookmarkEnd w:id="1"/>
      <w:bookmarkEnd w:id="2"/>
      <w:bookmarkEnd w:id="3"/>
    </w:p>
    <w:p w:rsidR="00930142" w:rsidRPr="00FF2B64" w:rsidRDefault="00930142" w:rsidP="00FF2B64">
      <w:pPr>
        <w:pStyle w:val="NoSpacing"/>
        <w:spacing w:line="360" w:lineRule="auto"/>
        <w:jc w:val="both"/>
        <w:rPr>
          <w:rFonts w:ascii="Book Antiqua" w:eastAsia="Times" w:hAnsi="Book Antiqua"/>
          <w:sz w:val="24"/>
          <w:szCs w:val="24"/>
          <w:lang w:bidi="bn-IN"/>
        </w:rPr>
      </w:pPr>
    </w:p>
    <w:p w:rsidR="00E16366" w:rsidRPr="00FF2B64" w:rsidRDefault="002062B3" w:rsidP="00FF2B64">
      <w:pPr>
        <w:pStyle w:val="NoSpacing"/>
        <w:spacing w:line="360" w:lineRule="auto"/>
        <w:jc w:val="both"/>
        <w:rPr>
          <w:rFonts w:ascii="Book Antiqua" w:hAnsi="Book Antiqua"/>
          <w:sz w:val="24"/>
          <w:szCs w:val="24"/>
          <w:lang w:eastAsia="zh-CN" w:bidi="bn-IN"/>
        </w:rPr>
      </w:pPr>
      <w:r w:rsidRPr="00FF2B64">
        <w:rPr>
          <w:rFonts w:ascii="Book Antiqua" w:hAnsi="Book Antiqua"/>
          <w:b/>
          <w:sz w:val="24"/>
          <w:szCs w:val="24"/>
        </w:rPr>
        <w:t>Correspondence to:</w:t>
      </w:r>
      <w:r w:rsidRPr="00FF2B64">
        <w:rPr>
          <w:rFonts w:ascii="Book Antiqua" w:eastAsia="Times" w:hAnsi="Book Antiqua"/>
          <w:sz w:val="24"/>
          <w:szCs w:val="24"/>
          <w:lang w:bidi="bn-IN"/>
        </w:rPr>
        <w:t xml:space="preserve"> </w:t>
      </w:r>
      <w:r w:rsidRPr="00FF2B64">
        <w:rPr>
          <w:rFonts w:ascii="Book Antiqua" w:eastAsia="Times" w:hAnsi="Book Antiqua"/>
          <w:b/>
          <w:sz w:val="24"/>
          <w:szCs w:val="24"/>
          <w:lang w:bidi="bn-IN"/>
        </w:rPr>
        <w:t>Dr. D</w:t>
      </w:r>
      <w:r w:rsidR="002744A5" w:rsidRPr="00FF2B64">
        <w:rPr>
          <w:rFonts w:ascii="Book Antiqua" w:eastAsia="Times" w:hAnsi="Book Antiqua"/>
          <w:b/>
          <w:sz w:val="24"/>
          <w:szCs w:val="24"/>
          <w:lang w:bidi="bn-IN"/>
        </w:rPr>
        <w:t xml:space="preserve"> John Doyle</w:t>
      </w:r>
      <w:r w:rsidRPr="00FF2B64">
        <w:rPr>
          <w:rFonts w:ascii="Book Antiqua" w:hAnsi="Book Antiqua"/>
          <w:b/>
          <w:sz w:val="24"/>
          <w:szCs w:val="24"/>
          <w:lang w:eastAsia="zh-CN" w:bidi="bn-IN"/>
        </w:rPr>
        <w:t>,</w:t>
      </w:r>
      <w:r w:rsidRPr="00FF2B64">
        <w:rPr>
          <w:rFonts w:ascii="Book Antiqua" w:eastAsia="Times" w:hAnsi="Book Antiqua"/>
          <w:b/>
          <w:sz w:val="24"/>
          <w:szCs w:val="24"/>
          <w:lang w:bidi="bn-IN"/>
        </w:rPr>
        <w:t xml:space="preserve"> </w:t>
      </w:r>
      <w:r w:rsidR="000A4E66" w:rsidRPr="00FF2B64">
        <w:rPr>
          <w:rFonts w:ascii="Book Antiqua" w:eastAsia="Times" w:hAnsi="Book Antiqua"/>
          <w:b/>
          <w:sz w:val="24"/>
          <w:szCs w:val="24"/>
          <w:lang w:bidi="bn-IN"/>
        </w:rPr>
        <w:t xml:space="preserve">Chief, </w:t>
      </w:r>
      <w:r w:rsidR="000A4E66" w:rsidRPr="00FF2B64">
        <w:rPr>
          <w:rFonts w:ascii="Book Antiqua" w:eastAsia="Times" w:hAnsi="Book Antiqua"/>
          <w:sz w:val="24"/>
          <w:szCs w:val="24"/>
          <w:lang w:bidi="bn-IN"/>
        </w:rPr>
        <w:t>Department of General Anesthesia</w:t>
      </w:r>
      <w:r w:rsidR="003E2529" w:rsidRPr="00FF2B64">
        <w:rPr>
          <w:rFonts w:ascii="Book Antiqua" w:hAnsi="Book Antiqua"/>
          <w:sz w:val="24"/>
          <w:szCs w:val="24"/>
          <w:lang w:eastAsia="zh-CN" w:bidi="bn-IN"/>
        </w:rPr>
        <w:t xml:space="preserve">, </w:t>
      </w:r>
      <w:r w:rsidR="003E2529" w:rsidRPr="00FF2B64">
        <w:rPr>
          <w:rFonts w:ascii="Book Antiqua" w:eastAsia="Times" w:hAnsi="Book Antiqua"/>
          <w:sz w:val="24"/>
          <w:szCs w:val="24"/>
          <w:lang w:bidi="bn-IN"/>
        </w:rPr>
        <w:t>Anesthesiology Institute,</w:t>
      </w:r>
      <w:r w:rsidRPr="00FF2B64">
        <w:rPr>
          <w:rFonts w:ascii="Book Antiqua" w:hAnsi="Book Antiqua"/>
          <w:sz w:val="24"/>
          <w:szCs w:val="24"/>
          <w:lang w:eastAsia="zh-CN" w:bidi="bn-IN"/>
        </w:rPr>
        <w:t xml:space="preserve"> </w:t>
      </w:r>
      <w:r w:rsidR="002744A5" w:rsidRPr="00FF2B64">
        <w:rPr>
          <w:rFonts w:ascii="Book Antiqua" w:eastAsia="Times" w:hAnsi="Book Antiqua"/>
          <w:sz w:val="24"/>
          <w:szCs w:val="24"/>
          <w:lang w:bidi="bn-IN"/>
        </w:rPr>
        <w:t xml:space="preserve">Cleveland Clinic </w:t>
      </w:r>
      <w:r w:rsidR="000A4E66" w:rsidRPr="00FF2B64">
        <w:rPr>
          <w:rFonts w:ascii="Book Antiqua" w:eastAsia="Times" w:hAnsi="Book Antiqua"/>
          <w:sz w:val="24"/>
          <w:szCs w:val="24"/>
          <w:lang w:bidi="bn-IN"/>
        </w:rPr>
        <w:t>Abu Dhabi</w:t>
      </w:r>
      <w:r w:rsidRPr="00FF2B64">
        <w:rPr>
          <w:rFonts w:ascii="Book Antiqua" w:hAnsi="Book Antiqua"/>
          <w:sz w:val="24"/>
          <w:szCs w:val="24"/>
          <w:lang w:eastAsia="zh-CN" w:bidi="bn-IN"/>
        </w:rPr>
        <w:t xml:space="preserve">, PO </w:t>
      </w:r>
      <w:r w:rsidR="000A4E66" w:rsidRPr="00FF2B64">
        <w:rPr>
          <w:rFonts w:ascii="Book Antiqua" w:eastAsia="Times" w:hAnsi="Book Antiqua"/>
          <w:sz w:val="24"/>
          <w:szCs w:val="24"/>
          <w:lang w:bidi="bn-IN"/>
        </w:rPr>
        <w:t>Box 112412, Abu Dhabi, United Arab Emirates</w:t>
      </w:r>
      <w:r w:rsidRPr="00FF2B64">
        <w:rPr>
          <w:rFonts w:ascii="Book Antiqua" w:hAnsi="Book Antiqua"/>
          <w:sz w:val="24"/>
          <w:szCs w:val="24"/>
          <w:lang w:eastAsia="zh-CN" w:bidi="bn-IN"/>
        </w:rPr>
        <w:t xml:space="preserve">. </w:t>
      </w:r>
      <w:r w:rsidR="002744A5" w:rsidRPr="00FF2B64">
        <w:rPr>
          <w:rFonts w:ascii="Book Antiqua" w:eastAsia="Times" w:hAnsi="Book Antiqua"/>
          <w:sz w:val="24"/>
          <w:szCs w:val="24"/>
          <w:lang w:bidi="bn-IN"/>
        </w:rPr>
        <w:t>djdoyle@hotmail.com</w:t>
      </w:r>
    </w:p>
    <w:p w:rsidR="00B03BBA" w:rsidRPr="00FF2B64" w:rsidRDefault="00B03BBA" w:rsidP="00FF2B64">
      <w:pPr>
        <w:pStyle w:val="NoSpacing"/>
        <w:spacing w:line="360" w:lineRule="auto"/>
        <w:jc w:val="both"/>
        <w:rPr>
          <w:rFonts w:ascii="Book Antiqua" w:hAnsi="Book Antiqua"/>
          <w:sz w:val="24"/>
          <w:szCs w:val="24"/>
          <w:lang w:eastAsia="zh-CN" w:bidi="bn-IN"/>
        </w:rPr>
      </w:pPr>
    </w:p>
    <w:p w:rsidR="002062B3" w:rsidRPr="00FF2B64" w:rsidRDefault="002062B3" w:rsidP="00FF2B64">
      <w:pPr>
        <w:spacing w:after="0" w:line="360" w:lineRule="auto"/>
        <w:jc w:val="both"/>
        <w:rPr>
          <w:rFonts w:ascii="Book Antiqua" w:hAnsi="Book Antiqua"/>
          <w:b/>
          <w:sz w:val="24"/>
          <w:szCs w:val="24"/>
        </w:rPr>
      </w:pPr>
      <w:r w:rsidRPr="00FF2B64">
        <w:rPr>
          <w:rFonts w:ascii="Book Antiqua" w:hAnsi="Book Antiqua"/>
          <w:b/>
          <w:sz w:val="24"/>
          <w:szCs w:val="24"/>
        </w:rPr>
        <w:t xml:space="preserve">Telephone: </w:t>
      </w:r>
      <w:r w:rsidR="00FC37F7" w:rsidRPr="00FF2B64">
        <w:rPr>
          <w:rFonts w:ascii="Book Antiqua" w:hAnsi="Book Antiqua"/>
          <w:sz w:val="24"/>
          <w:szCs w:val="24"/>
        </w:rPr>
        <w:t>+971</w:t>
      </w:r>
      <w:r w:rsidR="00290B28" w:rsidRPr="00FF2B64">
        <w:rPr>
          <w:rFonts w:ascii="Book Antiqua" w:hAnsi="Book Antiqua"/>
          <w:sz w:val="24"/>
          <w:szCs w:val="24"/>
          <w:lang w:eastAsia="zh-CN"/>
        </w:rPr>
        <w:t>-</w:t>
      </w:r>
      <w:r w:rsidR="00FC37F7" w:rsidRPr="00FF2B64">
        <w:rPr>
          <w:rFonts w:ascii="Book Antiqua" w:hAnsi="Book Antiqua"/>
          <w:sz w:val="24"/>
          <w:szCs w:val="24"/>
        </w:rPr>
        <w:t>52</w:t>
      </w:r>
      <w:r w:rsidR="00290B28" w:rsidRPr="00FF2B64">
        <w:rPr>
          <w:rFonts w:ascii="Book Antiqua" w:hAnsi="Book Antiqua"/>
          <w:sz w:val="24"/>
          <w:szCs w:val="24"/>
          <w:lang w:eastAsia="zh-CN"/>
        </w:rPr>
        <w:t>-</w:t>
      </w:r>
      <w:r w:rsidR="00FC37F7" w:rsidRPr="00FF2B64">
        <w:rPr>
          <w:rFonts w:ascii="Book Antiqua" w:hAnsi="Book Antiqua"/>
          <w:sz w:val="24"/>
          <w:szCs w:val="24"/>
        </w:rPr>
        <w:t xml:space="preserve">6997627 </w:t>
      </w:r>
    </w:p>
    <w:p w:rsidR="002062B3" w:rsidRPr="00FF2B64" w:rsidRDefault="002062B3" w:rsidP="00FF2B64">
      <w:pPr>
        <w:spacing w:after="0" w:line="360" w:lineRule="auto"/>
        <w:jc w:val="both"/>
        <w:rPr>
          <w:rFonts w:ascii="Book Antiqua" w:hAnsi="Book Antiqua"/>
          <w:b/>
          <w:sz w:val="24"/>
          <w:szCs w:val="24"/>
        </w:rPr>
      </w:pPr>
      <w:r w:rsidRPr="00FF2B64">
        <w:rPr>
          <w:rFonts w:ascii="Book Antiqua" w:hAnsi="Book Antiqua"/>
          <w:b/>
          <w:sz w:val="24"/>
          <w:szCs w:val="24"/>
        </w:rPr>
        <w:t>Fax:</w:t>
      </w:r>
      <w:r w:rsidR="00290B28" w:rsidRPr="00FF2B64">
        <w:rPr>
          <w:rFonts w:ascii="Book Antiqua" w:hAnsi="Book Antiqua"/>
          <w:b/>
          <w:sz w:val="24"/>
          <w:szCs w:val="24"/>
        </w:rPr>
        <w:t xml:space="preserve"> </w:t>
      </w:r>
      <w:r w:rsidR="00290B28" w:rsidRPr="00FF2B64">
        <w:rPr>
          <w:rFonts w:ascii="Book Antiqua" w:hAnsi="Book Antiqua"/>
          <w:sz w:val="24"/>
          <w:szCs w:val="24"/>
        </w:rPr>
        <w:t>+971</w:t>
      </w:r>
      <w:r w:rsidR="00290B28" w:rsidRPr="00FF2B64">
        <w:rPr>
          <w:rFonts w:ascii="Book Antiqua" w:hAnsi="Book Antiqua"/>
          <w:sz w:val="24"/>
          <w:szCs w:val="24"/>
          <w:lang w:eastAsia="zh-CN"/>
        </w:rPr>
        <w:t>-</w:t>
      </w:r>
      <w:r w:rsidR="00290B28" w:rsidRPr="00FF2B64">
        <w:rPr>
          <w:rFonts w:ascii="Book Antiqua" w:hAnsi="Book Antiqua"/>
          <w:sz w:val="24"/>
          <w:szCs w:val="24"/>
        </w:rPr>
        <w:t>2</w:t>
      </w:r>
      <w:r w:rsidR="00290B28" w:rsidRPr="00FF2B64">
        <w:rPr>
          <w:rFonts w:ascii="Book Antiqua" w:hAnsi="Book Antiqua"/>
          <w:sz w:val="24"/>
          <w:szCs w:val="24"/>
          <w:lang w:eastAsia="zh-CN"/>
        </w:rPr>
        <w:t>-</w:t>
      </w:r>
      <w:r w:rsidR="00125CDC" w:rsidRPr="00FF2B64">
        <w:rPr>
          <w:rFonts w:ascii="Book Antiqua" w:hAnsi="Book Antiqua"/>
          <w:sz w:val="24"/>
          <w:szCs w:val="24"/>
        </w:rPr>
        <w:t>410</w:t>
      </w:r>
      <w:r w:rsidR="00FC37F7" w:rsidRPr="00FF2B64">
        <w:rPr>
          <w:rFonts w:ascii="Book Antiqua" w:hAnsi="Book Antiqua"/>
          <w:sz w:val="24"/>
          <w:szCs w:val="24"/>
        </w:rPr>
        <w:t>8374</w:t>
      </w:r>
    </w:p>
    <w:p w:rsidR="002062B3" w:rsidRPr="00FF2B64" w:rsidRDefault="002062B3" w:rsidP="00FF2B64">
      <w:pPr>
        <w:pStyle w:val="NoSpacing"/>
        <w:spacing w:line="360" w:lineRule="auto"/>
        <w:jc w:val="both"/>
        <w:rPr>
          <w:rFonts w:ascii="Book Antiqua" w:hAnsi="Book Antiqua"/>
          <w:sz w:val="24"/>
          <w:szCs w:val="24"/>
          <w:lang w:eastAsia="zh-CN" w:bidi="bn-IN"/>
        </w:rPr>
      </w:pPr>
    </w:p>
    <w:p w:rsidR="00B03BBA" w:rsidRPr="00FF2B64" w:rsidRDefault="00B03BBA" w:rsidP="00FF2B64">
      <w:pPr>
        <w:pStyle w:val="NoSpacing"/>
        <w:spacing w:line="360" w:lineRule="auto"/>
        <w:jc w:val="both"/>
        <w:rPr>
          <w:rFonts w:ascii="Book Antiqua" w:eastAsia="Times New Roman" w:hAnsi="Book Antiqua"/>
          <w:b/>
          <w:sz w:val="24"/>
          <w:szCs w:val="24"/>
          <w:lang w:bidi="bn-IN"/>
        </w:rPr>
      </w:pPr>
      <w:r w:rsidRPr="00FF2B64">
        <w:rPr>
          <w:rFonts w:ascii="Book Antiqua" w:eastAsia="Times New Roman" w:hAnsi="Book Antiqua"/>
          <w:b/>
          <w:sz w:val="24"/>
          <w:szCs w:val="24"/>
          <w:lang w:bidi="bn-IN"/>
        </w:rPr>
        <w:t xml:space="preserve">Received: </w:t>
      </w:r>
      <w:r w:rsidR="005B4878" w:rsidRPr="00FF2B64">
        <w:rPr>
          <w:rFonts w:ascii="Book Antiqua" w:hAnsi="Book Antiqua"/>
          <w:sz w:val="24"/>
          <w:szCs w:val="24"/>
          <w:lang w:eastAsia="zh-CN" w:bidi="bn-IN"/>
        </w:rPr>
        <w:t>February 2, 2015</w:t>
      </w:r>
      <w:r w:rsidRPr="00FF2B64">
        <w:rPr>
          <w:rFonts w:ascii="Book Antiqua" w:eastAsia="Times New Roman" w:hAnsi="Book Antiqua"/>
          <w:sz w:val="24"/>
          <w:szCs w:val="24"/>
          <w:lang w:bidi="bn-IN"/>
        </w:rPr>
        <w:t xml:space="preserve">  </w:t>
      </w:r>
    </w:p>
    <w:p w:rsidR="00B03BBA" w:rsidRPr="00FF2B64" w:rsidRDefault="00B03BBA" w:rsidP="00FF2B64">
      <w:pPr>
        <w:pStyle w:val="NoSpacing"/>
        <w:spacing w:line="360" w:lineRule="auto"/>
        <w:jc w:val="both"/>
        <w:rPr>
          <w:rFonts w:ascii="Book Antiqua" w:eastAsia="Times New Roman" w:hAnsi="Book Antiqua"/>
          <w:b/>
          <w:sz w:val="24"/>
          <w:szCs w:val="24"/>
          <w:lang w:bidi="bn-IN"/>
        </w:rPr>
      </w:pPr>
      <w:r w:rsidRPr="00FF2B64">
        <w:rPr>
          <w:rFonts w:ascii="Book Antiqua" w:eastAsia="Times New Roman" w:hAnsi="Book Antiqua"/>
          <w:b/>
          <w:sz w:val="24"/>
          <w:szCs w:val="24"/>
          <w:lang w:bidi="bn-IN"/>
        </w:rPr>
        <w:t>Peer-review started:</w:t>
      </w:r>
      <w:r w:rsidR="005B4878" w:rsidRPr="00FF2B64">
        <w:rPr>
          <w:rFonts w:ascii="Book Antiqua" w:hAnsi="Book Antiqua"/>
          <w:sz w:val="24"/>
          <w:szCs w:val="24"/>
          <w:lang w:eastAsia="zh-CN" w:bidi="bn-IN"/>
        </w:rPr>
        <w:t xml:space="preserve"> February 2, 2015</w:t>
      </w:r>
      <w:r w:rsidR="005B4878" w:rsidRPr="00FF2B64">
        <w:rPr>
          <w:rFonts w:ascii="Book Antiqua" w:eastAsia="Times New Roman" w:hAnsi="Book Antiqua"/>
          <w:sz w:val="24"/>
          <w:szCs w:val="24"/>
          <w:lang w:bidi="bn-IN"/>
        </w:rPr>
        <w:t xml:space="preserve">  </w:t>
      </w:r>
    </w:p>
    <w:p w:rsidR="00B03BBA" w:rsidRPr="00FF2B64" w:rsidRDefault="00B03BBA" w:rsidP="00FF2B64">
      <w:pPr>
        <w:pStyle w:val="NoSpacing"/>
        <w:spacing w:line="360" w:lineRule="auto"/>
        <w:jc w:val="both"/>
        <w:rPr>
          <w:rFonts w:ascii="Book Antiqua" w:hAnsi="Book Antiqua"/>
          <w:b/>
          <w:sz w:val="24"/>
          <w:szCs w:val="24"/>
          <w:lang w:eastAsia="zh-CN" w:bidi="bn-IN"/>
        </w:rPr>
      </w:pPr>
      <w:r w:rsidRPr="00FF2B64">
        <w:rPr>
          <w:rFonts w:ascii="Book Antiqua" w:eastAsia="Times New Roman" w:hAnsi="Book Antiqua"/>
          <w:b/>
          <w:sz w:val="24"/>
          <w:szCs w:val="24"/>
          <w:lang w:bidi="bn-IN"/>
        </w:rPr>
        <w:t>First decision:</w:t>
      </w:r>
      <w:r w:rsidR="005B4878" w:rsidRPr="00FF2B64">
        <w:rPr>
          <w:rFonts w:ascii="Book Antiqua" w:hAnsi="Book Antiqua"/>
          <w:b/>
          <w:sz w:val="24"/>
          <w:szCs w:val="24"/>
          <w:lang w:eastAsia="zh-CN" w:bidi="bn-IN"/>
        </w:rPr>
        <w:t xml:space="preserve"> </w:t>
      </w:r>
      <w:r w:rsidR="005B4878" w:rsidRPr="00FF2B64">
        <w:rPr>
          <w:rFonts w:ascii="Book Antiqua" w:hAnsi="Book Antiqua"/>
          <w:sz w:val="24"/>
          <w:szCs w:val="24"/>
          <w:lang w:eastAsia="zh-CN" w:bidi="bn-IN"/>
        </w:rPr>
        <w:t>March 6, 2015</w:t>
      </w:r>
    </w:p>
    <w:p w:rsidR="00B03BBA" w:rsidRPr="00FF2B64" w:rsidRDefault="00B03BBA" w:rsidP="00FF2B64">
      <w:pPr>
        <w:pStyle w:val="NoSpacing"/>
        <w:spacing w:line="360" w:lineRule="auto"/>
        <w:jc w:val="both"/>
        <w:rPr>
          <w:rFonts w:ascii="Book Antiqua" w:eastAsia="Times New Roman" w:hAnsi="Book Antiqua"/>
          <w:b/>
          <w:sz w:val="24"/>
          <w:szCs w:val="24"/>
          <w:lang w:bidi="bn-IN"/>
        </w:rPr>
      </w:pPr>
      <w:r w:rsidRPr="00FF2B64">
        <w:rPr>
          <w:rFonts w:ascii="Book Antiqua" w:eastAsia="Times New Roman" w:hAnsi="Book Antiqua"/>
          <w:b/>
          <w:sz w:val="24"/>
          <w:szCs w:val="24"/>
          <w:lang w:bidi="bn-IN"/>
        </w:rPr>
        <w:t>Revised:</w:t>
      </w:r>
      <w:r w:rsidR="005B4878" w:rsidRPr="00FF2B64">
        <w:rPr>
          <w:rFonts w:ascii="Book Antiqua" w:hAnsi="Book Antiqua"/>
          <w:sz w:val="24"/>
          <w:szCs w:val="24"/>
          <w:lang w:eastAsia="zh-CN" w:bidi="bn-IN"/>
        </w:rPr>
        <w:t xml:space="preserve"> </w:t>
      </w:r>
      <w:r w:rsidR="00FF2B64" w:rsidRPr="00FF2B64">
        <w:rPr>
          <w:rFonts w:ascii="Book Antiqua" w:hAnsi="Book Antiqua"/>
          <w:sz w:val="24"/>
          <w:szCs w:val="24"/>
          <w:lang w:eastAsia="zh-CN" w:bidi="bn-IN"/>
        </w:rPr>
        <w:t>April 2</w:t>
      </w:r>
      <w:r w:rsidR="005B4878" w:rsidRPr="00FF2B64">
        <w:rPr>
          <w:rFonts w:ascii="Book Antiqua" w:hAnsi="Book Antiqua"/>
          <w:sz w:val="24"/>
          <w:szCs w:val="24"/>
          <w:lang w:eastAsia="zh-CN" w:bidi="bn-IN"/>
        </w:rPr>
        <w:t>4, 2015</w:t>
      </w:r>
      <w:r w:rsidRPr="00FF2B64">
        <w:rPr>
          <w:rFonts w:ascii="Book Antiqua" w:eastAsia="Times New Roman" w:hAnsi="Book Antiqua"/>
          <w:b/>
          <w:sz w:val="24"/>
          <w:szCs w:val="24"/>
          <w:lang w:bidi="bn-IN"/>
        </w:rPr>
        <w:t xml:space="preserve">  </w:t>
      </w:r>
    </w:p>
    <w:p w:rsidR="00B03BBA" w:rsidRPr="00FF2B64" w:rsidRDefault="00B03BBA" w:rsidP="00FF2B64">
      <w:pPr>
        <w:pStyle w:val="NoSpacing"/>
        <w:spacing w:line="360" w:lineRule="auto"/>
        <w:jc w:val="both"/>
        <w:rPr>
          <w:rFonts w:ascii="Book Antiqua" w:eastAsia="Times New Roman" w:hAnsi="Book Antiqua"/>
          <w:b/>
          <w:sz w:val="24"/>
          <w:szCs w:val="24"/>
          <w:lang w:bidi="bn-IN"/>
        </w:rPr>
      </w:pPr>
      <w:r w:rsidRPr="00FF2B64">
        <w:rPr>
          <w:rFonts w:ascii="Book Antiqua" w:eastAsia="Times New Roman" w:hAnsi="Book Antiqua"/>
          <w:b/>
          <w:sz w:val="24"/>
          <w:szCs w:val="24"/>
          <w:lang w:bidi="bn-IN"/>
        </w:rPr>
        <w:t>Accepted:</w:t>
      </w:r>
      <w:r w:rsidR="008C6BFE" w:rsidRPr="008C6BFE">
        <w:t xml:space="preserve"> </w:t>
      </w:r>
      <w:r w:rsidR="008C6BFE" w:rsidRPr="008C6BFE">
        <w:rPr>
          <w:rFonts w:ascii="Book Antiqua" w:eastAsia="Times New Roman" w:hAnsi="Book Antiqua"/>
          <w:sz w:val="24"/>
          <w:szCs w:val="24"/>
          <w:lang w:bidi="bn-IN"/>
        </w:rPr>
        <w:t>May 7, 2015</w:t>
      </w:r>
      <w:r w:rsidRPr="00FF2B64">
        <w:rPr>
          <w:rFonts w:ascii="Book Antiqua" w:eastAsia="Times New Roman" w:hAnsi="Book Antiqua"/>
          <w:b/>
          <w:sz w:val="24"/>
          <w:szCs w:val="24"/>
          <w:lang w:bidi="bn-IN"/>
        </w:rPr>
        <w:t xml:space="preserve">  </w:t>
      </w:r>
    </w:p>
    <w:p w:rsidR="00B03BBA" w:rsidRPr="00FF2B64" w:rsidRDefault="00B03BBA" w:rsidP="00FF2B64">
      <w:pPr>
        <w:pStyle w:val="NoSpacing"/>
        <w:spacing w:line="360" w:lineRule="auto"/>
        <w:jc w:val="both"/>
        <w:rPr>
          <w:rFonts w:ascii="Book Antiqua" w:eastAsia="Times New Roman" w:hAnsi="Book Antiqua"/>
          <w:b/>
          <w:sz w:val="24"/>
          <w:szCs w:val="24"/>
          <w:lang w:bidi="bn-IN"/>
        </w:rPr>
      </w:pPr>
      <w:r w:rsidRPr="00FF2B64">
        <w:rPr>
          <w:rFonts w:ascii="Book Antiqua" w:eastAsia="Times New Roman" w:hAnsi="Book Antiqua"/>
          <w:b/>
          <w:sz w:val="24"/>
          <w:szCs w:val="24"/>
          <w:lang w:bidi="bn-IN"/>
        </w:rPr>
        <w:t>Article in press:</w:t>
      </w:r>
    </w:p>
    <w:p w:rsidR="00B03BBA" w:rsidRPr="00FF2B64" w:rsidRDefault="00B03BBA" w:rsidP="00FF2B64">
      <w:pPr>
        <w:pStyle w:val="NoSpacing"/>
        <w:spacing w:line="360" w:lineRule="auto"/>
        <w:jc w:val="both"/>
        <w:rPr>
          <w:rFonts w:ascii="Book Antiqua" w:eastAsia="Times New Roman" w:hAnsi="Book Antiqua" w:cs="Times New Roman"/>
          <w:b/>
          <w:sz w:val="24"/>
          <w:szCs w:val="24"/>
          <w:lang w:bidi="bn-IN"/>
        </w:rPr>
      </w:pPr>
      <w:r w:rsidRPr="00FF2B64">
        <w:rPr>
          <w:rFonts w:ascii="Book Antiqua" w:eastAsia="Times New Roman" w:hAnsi="Book Antiqua" w:cs="Times New Roman"/>
          <w:b/>
          <w:sz w:val="24"/>
          <w:szCs w:val="24"/>
          <w:lang w:bidi="bn-IN"/>
        </w:rPr>
        <w:t xml:space="preserve">Published online: </w:t>
      </w:r>
    </w:p>
    <w:p w:rsidR="005B4878" w:rsidRPr="00FF2B64" w:rsidRDefault="005B4878" w:rsidP="00FF2B64">
      <w:pPr>
        <w:pStyle w:val="NoSpacing"/>
        <w:spacing w:line="360" w:lineRule="auto"/>
        <w:jc w:val="both"/>
        <w:rPr>
          <w:rFonts w:ascii="Book Antiqua" w:hAnsi="Book Antiqua"/>
          <w:sz w:val="24"/>
          <w:szCs w:val="24"/>
          <w:lang w:eastAsia="zh-CN" w:bidi="bn-IN"/>
        </w:rPr>
      </w:pPr>
    </w:p>
    <w:p w:rsidR="00E16366" w:rsidRPr="00FF2B64" w:rsidRDefault="00E16366" w:rsidP="00FF2B64">
      <w:pPr>
        <w:pStyle w:val="NoSpacing"/>
        <w:spacing w:line="360" w:lineRule="auto"/>
        <w:jc w:val="both"/>
        <w:rPr>
          <w:rFonts w:ascii="Book Antiqua" w:eastAsia="Times New Roman" w:hAnsi="Book Antiqua"/>
          <w:sz w:val="24"/>
          <w:szCs w:val="24"/>
          <w:lang w:bidi="bn-IN"/>
        </w:rPr>
      </w:pPr>
      <w:r w:rsidRPr="00FF2B64">
        <w:rPr>
          <w:rFonts w:ascii="Book Antiqua" w:eastAsia="Times New Roman" w:hAnsi="Book Antiqua"/>
          <w:b/>
          <w:sz w:val="24"/>
          <w:szCs w:val="24"/>
          <w:lang w:bidi="bn-IN"/>
        </w:rPr>
        <w:t>Abstract</w:t>
      </w:r>
    </w:p>
    <w:p w:rsidR="00294C6A" w:rsidRPr="00FF2B64" w:rsidRDefault="00FC0518"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sz w:val="24"/>
          <w:szCs w:val="24"/>
          <w:lang w:bidi="bn-IN"/>
        </w:rPr>
        <w:t>Airway complications after lung transplantation remain a significant cause of morbidity and mortality. Many of these occur at the anastomotic sites, which are susceptible due to poor collateral circulation. Of the possible complications, bronchial dehiscence is particularly formidable. These cases have been successfully treated bronchoscopically with metallic stents, which likely promote healing through granulation tissue formation. However, limited options exist in cases where the dehiscence fails to heal following stent placement. Here, we present the case report of a 65-year-old male who developed bronchial dehiscence status post bilateral lung transplantation for idiopathic pulmonary fibrosis that failed to heal with simple stent placement. Eventually, the patient underwent amniotic membrane grafting with stenting as a novel therapy for non-healing bronchial dehiscence, for which we describe the anesthetic management. His anesthetic plan included inhalational induction with sevoflurane, propofol infusion for total intravenous anesthesia, rocuronium for muscle relaxation, and closed-circuit assisted ventilation. His existing tracheostomy was used as the airway for oxygenation</w:t>
      </w:r>
      <w:r w:rsidR="00C5782E" w:rsidRPr="00FF2B64">
        <w:rPr>
          <w:rFonts w:ascii="Book Antiqua" w:eastAsia="Times" w:hAnsi="Book Antiqua"/>
          <w:sz w:val="24"/>
          <w:szCs w:val="24"/>
          <w:lang w:bidi="bn-IN"/>
        </w:rPr>
        <w:t xml:space="preserve"> and induction</w:t>
      </w:r>
      <w:r w:rsidRPr="00FF2B64">
        <w:rPr>
          <w:rFonts w:ascii="Book Antiqua" w:eastAsia="Times" w:hAnsi="Book Antiqua"/>
          <w:sz w:val="24"/>
          <w:szCs w:val="24"/>
          <w:lang w:bidi="bn-IN"/>
        </w:rPr>
        <w:t xml:space="preserve">. </w:t>
      </w:r>
      <w:r w:rsidR="00294C6A" w:rsidRPr="00FF2B64">
        <w:rPr>
          <w:rFonts w:ascii="Book Antiqua" w:eastAsia="Times" w:hAnsi="Book Antiqua"/>
          <w:sz w:val="24"/>
          <w:szCs w:val="24"/>
          <w:lang w:bidi="bn-IN"/>
        </w:rPr>
        <w:t>In summary, our anesthetic plan for the lung transplant patient was effective; future amniotic membrane grafting for bronchial dehiscence through bronchoscopy may follow a similar technique. Ultimately, the choice of anesthesia in this patient population requires judicious consideration of the requirements of the procedure as well as the pathophysiology of the transplanted lung.</w:t>
      </w:r>
    </w:p>
    <w:p w:rsidR="00364E30" w:rsidRPr="00FF2B64" w:rsidRDefault="00364E30" w:rsidP="00FF2B64">
      <w:pPr>
        <w:pStyle w:val="NoSpacing"/>
        <w:spacing w:line="360" w:lineRule="auto"/>
        <w:jc w:val="both"/>
        <w:rPr>
          <w:rFonts w:ascii="Book Antiqua" w:hAnsi="Book Antiqua"/>
          <w:i/>
          <w:sz w:val="24"/>
          <w:szCs w:val="24"/>
          <w:lang w:eastAsia="zh-CN" w:bidi="bn-IN"/>
        </w:rPr>
      </w:pPr>
    </w:p>
    <w:p w:rsidR="00280FDA" w:rsidRPr="00FF2B64" w:rsidRDefault="00280FDA" w:rsidP="00FF2B64">
      <w:pPr>
        <w:pStyle w:val="NoSpacing"/>
        <w:spacing w:line="360" w:lineRule="auto"/>
        <w:jc w:val="both"/>
        <w:rPr>
          <w:rFonts w:ascii="Book Antiqua" w:hAnsi="Book Antiqua" w:cs="Times New Roman"/>
          <w:sz w:val="24"/>
          <w:szCs w:val="24"/>
          <w:lang w:eastAsia="zh-CN" w:bidi="bn-IN"/>
        </w:rPr>
      </w:pPr>
      <w:r w:rsidRPr="00FF2B64">
        <w:rPr>
          <w:rFonts w:ascii="Book Antiqua" w:eastAsia="Times" w:hAnsi="Book Antiqua" w:cs="Times New Roman"/>
          <w:b/>
          <w:sz w:val="24"/>
          <w:szCs w:val="24"/>
          <w:lang w:bidi="bn-IN"/>
        </w:rPr>
        <w:t xml:space="preserve">Key words: </w:t>
      </w:r>
      <w:r w:rsidR="00A44A78" w:rsidRPr="00FF2B64">
        <w:rPr>
          <w:rFonts w:ascii="Book Antiqua" w:eastAsia="Times" w:hAnsi="Book Antiqua" w:cs="Times New Roman"/>
          <w:sz w:val="24"/>
          <w:szCs w:val="24"/>
          <w:lang w:bidi="bn-IN"/>
        </w:rPr>
        <w:t>Bronchial</w:t>
      </w:r>
      <w:r w:rsidR="00A44A78" w:rsidRPr="00FF2B64">
        <w:rPr>
          <w:rFonts w:ascii="Book Antiqua" w:eastAsia="Times" w:hAnsi="Book Antiqua" w:cs="Times New Roman"/>
          <w:b/>
          <w:sz w:val="24"/>
          <w:szCs w:val="24"/>
          <w:lang w:bidi="bn-IN"/>
        </w:rPr>
        <w:t xml:space="preserve"> </w:t>
      </w:r>
      <w:r w:rsidR="00A44A78" w:rsidRPr="00FF2B64">
        <w:rPr>
          <w:rFonts w:ascii="Book Antiqua" w:eastAsia="Times" w:hAnsi="Book Antiqua" w:cs="Times New Roman"/>
          <w:sz w:val="24"/>
          <w:szCs w:val="24"/>
          <w:lang w:bidi="bn-IN"/>
        </w:rPr>
        <w:t>dehiscence; Amniotic membrane; Grafting; Bronchoscopy; L</w:t>
      </w:r>
      <w:r w:rsidR="005B4878" w:rsidRPr="00FF2B64">
        <w:rPr>
          <w:rFonts w:ascii="Book Antiqua" w:eastAsia="Times" w:hAnsi="Book Antiqua" w:cs="Times New Roman"/>
          <w:sz w:val="24"/>
          <w:szCs w:val="24"/>
          <w:lang w:bidi="bn-IN"/>
        </w:rPr>
        <w:t>ung transplantation; Anesthesia</w:t>
      </w:r>
    </w:p>
    <w:p w:rsidR="00280FDA" w:rsidRPr="00FF2B64" w:rsidRDefault="00280FDA" w:rsidP="00FF2B64">
      <w:pPr>
        <w:pStyle w:val="NoSpacing"/>
        <w:spacing w:line="360" w:lineRule="auto"/>
        <w:jc w:val="both"/>
        <w:rPr>
          <w:rFonts w:ascii="Book Antiqua" w:eastAsia="Times" w:hAnsi="Book Antiqua"/>
          <w:sz w:val="24"/>
          <w:szCs w:val="24"/>
          <w:lang w:bidi="bn-IN"/>
        </w:rPr>
      </w:pPr>
    </w:p>
    <w:p w:rsidR="005B4878" w:rsidRPr="00FF2B64" w:rsidRDefault="005B4878" w:rsidP="00FF2B64">
      <w:pPr>
        <w:spacing w:after="0" w:line="360" w:lineRule="auto"/>
        <w:jc w:val="both"/>
        <w:rPr>
          <w:rFonts w:ascii="Book Antiqua" w:hAnsi="Book Antiqua" w:cs="Arial"/>
          <w:sz w:val="24"/>
          <w:szCs w:val="24"/>
        </w:rPr>
      </w:pPr>
      <w:r w:rsidRPr="00FF2B64">
        <w:rPr>
          <w:rFonts w:ascii="Book Antiqua" w:hAnsi="Book Antiqua"/>
          <w:b/>
          <w:sz w:val="24"/>
          <w:szCs w:val="24"/>
        </w:rPr>
        <w:t xml:space="preserve">© </w:t>
      </w:r>
      <w:r w:rsidRPr="00FF2B64">
        <w:rPr>
          <w:rFonts w:ascii="Book Antiqua" w:hAnsi="Book Antiqua" w:cs="Arial"/>
          <w:b/>
          <w:sz w:val="24"/>
          <w:szCs w:val="24"/>
        </w:rPr>
        <w:t>The Author(s) 2015.</w:t>
      </w:r>
      <w:r w:rsidRPr="00FF2B64">
        <w:rPr>
          <w:rFonts w:ascii="Book Antiqua" w:hAnsi="Book Antiqua" w:cs="Arial"/>
          <w:sz w:val="24"/>
          <w:szCs w:val="24"/>
        </w:rPr>
        <w:t xml:space="preserve"> Published by Baishideng Publishing Group Inc. All rights reserved.</w:t>
      </w:r>
    </w:p>
    <w:p w:rsidR="00364E30" w:rsidRPr="00FF2B64" w:rsidRDefault="00364E30" w:rsidP="00FF2B64">
      <w:pPr>
        <w:pStyle w:val="NoSpacing"/>
        <w:spacing w:line="360" w:lineRule="auto"/>
        <w:jc w:val="both"/>
        <w:rPr>
          <w:rFonts w:ascii="Book Antiqua" w:eastAsia="Times" w:hAnsi="Book Antiqua"/>
          <w:sz w:val="24"/>
          <w:szCs w:val="24"/>
          <w:lang w:bidi="bn-IN"/>
        </w:rPr>
      </w:pPr>
    </w:p>
    <w:p w:rsidR="005B4878" w:rsidRPr="00FF2B64" w:rsidRDefault="00280FDA" w:rsidP="00FF2B64">
      <w:pPr>
        <w:pStyle w:val="NoSpacing"/>
        <w:spacing w:line="360" w:lineRule="auto"/>
        <w:jc w:val="both"/>
        <w:rPr>
          <w:rFonts w:ascii="Book Antiqua" w:hAnsi="Book Antiqua"/>
          <w:sz w:val="24"/>
          <w:szCs w:val="24"/>
          <w:lang w:eastAsia="zh-CN" w:bidi="bn-IN"/>
        </w:rPr>
      </w:pPr>
      <w:r w:rsidRPr="00FF2B64">
        <w:rPr>
          <w:rFonts w:ascii="Book Antiqua" w:eastAsia="Times" w:hAnsi="Book Antiqua"/>
          <w:b/>
          <w:sz w:val="24"/>
          <w:szCs w:val="24"/>
          <w:lang w:bidi="bn-IN"/>
        </w:rPr>
        <w:t>Core tip:</w:t>
      </w:r>
      <w:r w:rsidRPr="00FF2B64">
        <w:rPr>
          <w:rFonts w:ascii="Book Antiqua" w:eastAsia="Times" w:hAnsi="Book Antiqua"/>
          <w:sz w:val="24"/>
          <w:szCs w:val="24"/>
          <w:lang w:bidi="bn-IN"/>
        </w:rPr>
        <w:t xml:space="preserve"> </w:t>
      </w:r>
      <w:r w:rsidR="00A44A78" w:rsidRPr="00FF2B64">
        <w:rPr>
          <w:rFonts w:ascii="Book Antiqua" w:eastAsia="Times" w:hAnsi="Book Antiqua"/>
          <w:sz w:val="24"/>
          <w:szCs w:val="24"/>
          <w:lang w:bidi="bn-IN"/>
        </w:rPr>
        <w:t>Bronchial dehiscence is a significant airway complication following lung transplantation and most commonly occurs at anastom</w:t>
      </w:r>
      <w:r w:rsidR="00A111DB" w:rsidRPr="00FF2B64">
        <w:rPr>
          <w:rFonts w:ascii="Book Antiqua" w:eastAsia="Times" w:hAnsi="Book Antiqua"/>
          <w:sz w:val="24"/>
          <w:szCs w:val="24"/>
          <w:lang w:bidi="bn-IN"/>
        </w:rPr>
        <w:t>ot</w:t>
      </w:r>
      <w:r w:rsidR="00A44A78" w:rsidRPr="00FF2B64">
        <w:rPr>
          <w:rFonts w:ascii="Book Antiqua" w:eastAsia="Times" w:hAnsi="Book Antiqua"/>
          <w:sz w:val="24"/>
          <w:szCs w:val="24"/>
          <w:lang w:bidi="bn-IN"/>
        </w:rPr>
        <w:t>ic sites due to poor collateral perfusion. This complication is often difficult to treat, especially when widespread. Severe disease has been treated with the temporary placement of metallic stents within the airway</w:t>
      </w:r>
      <w:r w:rsidR="00A64FD9" w:rsidRPr="00FF2B64">
        <w:rPr>
          <w:rFonts w:ascii="Book Antiqua" w:eastAsia="Times" w:hAnsi="Book Antiqua"/>
          <w:sz w:val="24"/>
          <w:szCs w:val="24"/>
          <w:lang w:bidi="bn-IN"/>
        </w:rPr>
        <w:t xml:space="preserve"> to promote healing</w:t>
      </w:r>
      <w:r w:rsidR="00A44A78" w:rsidRPr="00FF2B64">
        <w:rPr>
          <w:rFonts w:ascii="Book Antiqua" w:eastAsia="Times" w:hAnsi="Book Antiqua"/>
          <w:sz w:val="24"/>
          <w:szCs w:val="24"/>
          <w:lang w:bidi="bn-IN"/>
        </w:rPr>
        <w:t xml:space="preserve">, </w:t>
      </w:r>
      <w:r w:rsidR="00A64FD9" w:rsidRPr="00FF2B64">
        <w:rPr>
          <w:rFonts w:ascii="Book Antiqua" w:eastAsia="Times" w:hAnsi="Book Antiqua"/>
          <w:sz w:val="24"/>
          <w:szCs w:val="24"/>
          <w:lang w:bidi="bn-IN"/>
        </w:rPr>
        <w:t xml:space="preserve">but </w:t>
      </w:r>
      <w:r w:rsidR="000B1B3B" w:rsidRPr="00FF2B64">
        <w:rPr>
          <w:rFonts w:ascii="Book Antiqua" w:eastAsia="Times" w:hAnsi="Book Antiqua"/>
          <w:sz w:val="24"/>
          <w:szCs w:val="24"/>
          <w:lang w:bidi="bn-IN"/>
        </w:rPr>
        <w:t>limited options exist when stenting fails</w:t>
      </w:r>
      <w:r w:rsidR="00A64FD9" w:rsidRPr="00FF2B64">
        <w:rPr>
          <w:rFonts w:ascii="Book Antiqua" w:eastAsia="Times" w:hAnsi="Book Antiqua"/>
          <w:sz w:val="24"/>
          <w:szCs w:val="24"/>
          <w:lang w:bidi="bn-IN"/>
        </w:rPr>
        <w:t xml:space="preserve">. This case report presents the anesthetic considerations for a lung transplant patient undergoing bronchoscopic placement of an amniotic membrane graft as a novel solution for non-healing bronchial dehiscence after </w:t>
      </w:r>
      <w:r w:rsidR="000B1B3B" w:rsidRPr="00FF2B64">
        <w:rPr>
          <w:rFonts w:ascii="Book Antiqua" w:eastAsia="Times" w:hAnsi="Book Antiqua"/>
          <w:sz w:val="24"/>
          <w:szCs w:val="24"/>
          <w:lang w:bidi="bn-IN"/>
        </w:rPr>
        <w:t xml:space="preserve">multiple </w:t>
      </w:r>
      <w:r w:rsidR="00A64FD9" w:rsidRPr="00FF2B64">
        <w:rPr>
          <w:rFonts w:ascii="Book Antiqua" w:eastAsia="Times" w:hAnsi="Book Antiqua"/>
          <w:sz w:val="24"/>
          <w:szCs w:val="24"/>
          <w:lang w:bidi="bn-IN"/>
        </w:rPr>
        <w:t>failed attempts with metallic stent placement.</w:t>
      </w:r>
    </w:p>
    <w:p w:rsidR="005B4878" w:rsidRPr="00FF2B64" w:rsidRDefault="005B4878" w:rsidP="00FF2B64">
      <w:pPr>
        <w:pStyle w:val="NoSpacing"/>
        <w:spacing w:line="360" w:lineRule="auto"/>
        <w:jc w:val="both"/>
        <w:rPr>
          <w:rFonts w:ascii="Book Antiqua" w:hAnsi="Book Antiqua"/>
          <w:sz w:val="24"/>
          <w:szCs w:val="24"/>
          <w:lang w:eastAsia="zh-CN" w:bidi="bn-IN"/>
        </w:rPr>
      </w:pPr>
    </w:p>
    <w:p w:rsidR="005B4878" w:rsidRPr="00FF2B64" w:rsidRDefault="005B4878" w:rsidP="00FF2B64">
      <w:pPr>
        <w:pStyle w:val="NoSpacing"/>
        <w:spacing w:line="360" w:lineRule="auto"/>
        <w:jc w:val="both"/>
        <w:rPr>
          <w:rFonts w:ascii="Book Antiqua" w:hAnsi="Book Antiqua"/>
          <w:sz w:val="24"/>
          <w:szCs w:val="24"/>
          <w:lang w:eastAsia="zh-CN" w:bidi="bn-IN"/>
        </w:rPr>
      </w:pPr>
      <w:r w:rsidRPr="00FF2B64">
        <w:rPr>
          <w:rFonts w:ascii="Book Antiqua" w:eastAsia="Times" w:hAnsi="Book Antiqua"/>
          <w:sz w:val="24"/>
          <w:szCs w:val="24"/>
          <w:lang w:bidi="bn-IN"/>
        </w:rPr>
        <w:t>Feng</w:t>
      </w:r>
      <w:r w:rsidRPr="00FF2B64">
        <w:rPr>
          <w:rFonts w:ascii="Book Antiqua" w:hAnsi="Book Antiqua"/>
          <w:sz w:val="24"/>
          <w:szCs w:val="24"/>
          <w:lang w:eastAsia="zh-CN" w:bidi="bn-IN"/>
        </w:rPr>
        <w:t xml:space="preserve"> TR</w:t>
      </w:r>
      <w:r w:rsidRPr="00FF2B64">
        <w:rPr>
          <w:rFonts w:ascii="Book Antiqua" w:eastAsia="Times" w:hAnsi="Book Antiqua"/>
          <w:sz w:val="24"/>
          <w:szCs w:val="24"/>
          <w:lang w:bidi="bn-IN"/>
        </w:rPr>
        <w:t>, Gildea</w:t>
      </w:r>
      <w:r w:rsidRPr="00FF2B64">
        <w:rPr>
          <w:rFonts w:ascii="Book Antiqua" w:hAnsi="Book Antiqua"/>
          <w:sz w:val="24"/>
          <w:szCs w:val="24"/>
          <w:lang w:eastAsia="zh-CN" w:bidi="bn-IN"/>
        </w:rPr>
        <w:t xml:space="preserve"> TR</w:t>
      </w:r>
      <w:r w:rsidRPr="00FF2B64">
        <w:rPr>
          <w:rFonts w:ascii="Book Antiqua" w:eastAsia="Times" w:hAnsi="Book Antiqua"/>
          <w:sz w:val="24"/>
          <w:szCs w:val="24"/>
          <w:lang w:bidi="bn-IN"/>
        </w:rPr>
        <w:t>, Doyle</w:t>
      </w:r>
      <w:r w:rsidRPr="00FF2B64">
        <w:rPr>
          <w:rFonts w:ascii="Book Antiqua" w:hAnsi="Book Antiqua"/>
          <w:sz w:val="24"/>
          <w:szCs w:val="24"/>
          <w:lang w:eastAsia="zh-CN" w:bidi="bn-IN"/>
        </w:rPr>
        <w:t xml:space="preserve"> DJ.</w:t>
      </w:r>
      <w:r w:rsidRPr="00FF2B64">
        <w:rPr>
          <w:rFonts w:ascii="Book Antiqua" w:hAnsi="Book Antiqua"/>
          <w:sz w:val="24"/>
          <w:szCs w:val="24"/>
          <w:lang w:bidi="bn-IN"/>
        </w:rPr>
        <w:t xml:space="preserve"> Anesthesia for bronchoscopic amniotic membrane grafting to treat non-healing bronchial dehiscence</w:t>
      </w:r>
      <w:r w:rsidRPr="00FF2B64">
        <w:rPr>
          <w:rFonts w:ascii="Book Antiqua" w:hAnsi="Book Antiqua"/>
          <w:sz w:val="24"/>
          <w:szCs w:val="24"/>
          <w:lang w:eastAsia="zh-CN" w:bidi="bn-IN"/>
        </w:rPr>
        <w:t xml:space="preserve">. </w:t>
      </w:r>
      <w:r w:rsidRPr="00FF2B64">
        <w:rPr>
          <w:rFonts w:ascii="Book Antiqua" w:hAnsi="Book Antiqua"/>
          <w:i/>
          <w:iCs/>
          <w:sz w:val="24"/>
          <w:szCs w:val="24"/>
        </w:rPr>
        <w:t>World J Anesthesiol</w:t>
      </w:r>
      <w:r w:rsidRPr="00FF2B64">
        <w:rPr>
          <w:rFonts w:ascii="Book Antiqua" w:hAnsi="Book Antiqua"/>
          <w:i/>
          <w:iCs/>
          <w:sz w:val="24"/>
          <w:szCs w:val="24"/>
          <w:lang w:eastAsia="zh-CN"/>
        </w:rPr>
        <w:t xml:space="preserve"> </w:t>
      </w:r>
      <w:r w:rsidRPr="00FF2B64">
        <w:rPr>
          <w:rFonts w:ascii="Book Antiqua" w:hAnsi="Book Antiqua"/>
          <w:iCs/>
          <w:sz w:val="24"/>
          <w:szCs w:val="24"/>
          <w:lang w:eastAsia="zh-CN"/>
        </w:rPr>
        <w:t>2015; In press</w:t>
      </w:r>
    </w:p>
    <w:p w:rsidR="005B4878" w:rsidRPr="00FF2B64" w:rsidRDefault="005B4878" w:rsidP="00FF2B64">
      <w:pPr>
        <w:pStyle w:val="NoSpacing"/>
        <w:spacing w:line="360" w:lineRule="auto"/>
        <w:jc w:val="both"/>
        <w:rPr>
          <w:rFonts w:ascii="Book Antiqua" w:hAnsi="Book Antiqua"/>
          <w:sz w:val="24"/>
          <w:szCs w:val="24"/>
          <w:lang w:eastAsia="zh-CN" w:bidi="bn-IN"/>
        </w:rPr>
      </w:pPr>
    </w:p>
    <w:p w:rsidR="005B4878" w:rsidRPr="00FF2B64" w:rsidRDefault="005B4878" w:rsidP="00FF2B64">
      <w:pPr>
        <w:pStyle w:val="NoSpacing"/>
        <w:spacing w:line="360" w:lineRule="auto"/>
        <w:jc w:val="both"/>
        <w:rPr>
          <w:rFonts w:ascii="Book Antiqua" w:hAnsi="Book Antiqua"/>
          <w:sz w:val="24"/>
          <w:szCs w:val="24"/>
          <w:lang w:eastAsia="zh-CN" w:bidi="bn-IN"/>
        </w:rPr>
      </w:pPr>
      <w:r w:rsidRPr="00FF2B64">
        <w:rPr>
          <w:rFonts w:ascii="Book Antiqua" w:eastAsia="Times New Roman" w:hAnsi="Book Antiqua"/>
          <w:b/>
          <w:sz w:val="24"/>
          <w:szCs w:val="24"/>
          <w:lang w:bidi="bn-IN"/>
        </w:rPr>
        <w:t xml:space="preserve">INTRODUCTION </w:t>
      </w:r>
    </w:p>
    <w:p w:rsidR="000901A5" w:rsidRPr="00FF2B64" w:rsidRDefault="000901A5" w:rsidP="00FF2B64">
      <w:pPr>
        <w:pStyle w:val="NoSpacing"/>
        <w:spacing w:line="360" w:lineRule="auto"/>
        <w:jc w:val="both"/>
        <w:rPr>
          <w:rFonts w:ascii="Book Antiqua" w:eastAsia="Times" w:hAnsi="Book Antiqua"/>
          <w:sz w:val="24"/>
          <w:szCs w:val="24"/>
          <w:lang w:bidi="bn-IN"/>
        </w:rPr>
      </w:pPr>
      <w:r w:rsidRPr="00FF2B64">
        <w:rPr>
          <w:rFonts w:ascii="Book Antiqua" w:eastAsia="Times New Roman" w:hAnsi="Book Antiqua"/>
          <w:sz w:val="24"/>
          <w:szCs w:val="24"/>
          <w:lang w:bidi="bn-IN"/>
        </w:rPr>
        <w:t>Since the first human lung transplantation, improvements in patient selection, surgical technique, and immunosuppression have led to</w:t>
      </w:r>
      <w:r w:rsidR="002F281A" w:rsidRPr="00FF2B64">
        <w:rPr>
          <w:rFonts w:ascii="Book Antiqua" w:eastAsia="Times New Roman" w:hAnsi="Book Antiqua"/>
          <w:sz w:val="24"/>
          <w:szCs w:val="24"/>
          <w:lang w:bidi="bn-IN"/>
        </w:rPr>
        <w:t xml:space="preserve"> increased</w:t>
      </w:r>
      <w:r w:rsidRPr="00FF2B64">
        <w:rPr>
          <w:rFonts w:ascii="Book Antiqua" w:eastAsia="Times New Roman" w:hAnsi="Book Antiqua"/>
          <w:sz w:val="24"/>
          <w:szCs w:val="24"/>
          <w:lang w:bidi="bn-IN"/>
        </w:rPr>
        <w:t xml:space="preserve"> overall survival</w:t>
      </w:r>
      <w:r w:rsidR="002D2A3C">
        <w:rPr>
          <w:rFonts w:ascii="Book Antiqua" w:hAnsi="Book Antiqua" w:hint="eastAsia"/>
          <w:sz w:val="24"/>
          <w:szCs w:val="24"/>
          <w:vertAlign w:val="superscript"/>
          <w:lang w:eastAsia="zh-CN" w:bidi="bn-IN"/>
        </w:rPr>
        <w:t>[1-3]</w:t>
      </w:r>
      <w:r w:rsidRPr="00FF2B64">
        <w:rPr>
          <w:rFonts w:ascii="Book Antiqua" w:eastAsia="Times New Roman" w:hAnsi="Book Antiqua"/>
          <w:sz w:val="24"/>
          <w:szCs w:val="24"/>
          <w:lang w:bidi="bn-IN"/>
        </w:rPr>
        <w:t xml:space="preserve">. </w:t>
      </w:r>
      <w:r w:rsidR="002F281A" w:rsidRPr="00FF2B64">
        <w:rPr>
          <w:rFonts w:ascii="Book Antiqua" w:eastAsia="Times New Roman" w:hAnsi="Book Antiqua"/>
          <w:sz w:val="24"/>
          <w:szCs w:val="24"/>
          <w:lang w:bidi="bn-IN"/>
        </w:rPr>
        <w:t>Nevertheless</w:t>
      </w:r>
      <w:r w:rsidRPr="00FF2B64">
        <w:rPr>
          <w:rFonts w:ascii="Book Antiqua" w:eastAsia="Times New Roman" w:hAnsi="Book Antiqua"/>
          <w:sz w:val="24"/>
          <w:szCs w:val="24"/>
          <w:lang w:bidi="bn-IN"/>
        </w:rPr>
        <w:t>, airway complications remain an important cause of morbidity and mortality</w:t>
      </w:r>
      <w:r w:rsidR="002D2A3C">
        <w:rPr>
          <w:rFonts w:ascii="Book Antiqua" w:hAnsi="Book Antiqua" w:hint="eastAsia"/>
          <w:sz w:val="24"/>
          <w:szCs w:val="24"/>
          <w:vertAlign w:val="superscript"/>
          <w:lang w:eastAsia="zh-CN" w:bidi="bn-IN"/>
        </w:rPr>
        <w:t>[4,5]</w:t>
      </w:r>
      <w:r w:rsidRPr="00FF2B64">
        <w:rPr>
          <w:rFonts w:ascii="Book Antiqua" w:eastAsia="Times New Roman" w:hAnsi="Book Antiqua"/>
          <w:sz w:val="24"/>
          <w:szCs w:val="24"/>
          <w:lang w:bidi="bn-IN"/>
        </w:rPr>
        <w:t>. The incidence of complications at most centers ranges from 7</w:t>
      </w:r>
      <w:r w:rsidR="002D2A3C">
        <w:rPr>
          <w:rFonts w:ascii="Book Antiqua" w:hAnsi="Book Antiqua" w:hint="eastAsia"/>
          <w:sz w:val="24"/>
          <w:szCs w:val="24"/>
          <w:lang w:eastAsia="zh-CN" w:bidi="bn-IN"/>
        </w:rPr>
        <w:t>%</w:t>
      </w:r>
      <w:r w:rsidRPr="00FF2B64">
        <w:rPr>
          <w:rFonts w:ascii="Book Antiqua" w:eastAsia="Times New Roman" w:hAnsi="Book Antiqua"/>
          <w:sz w:val="24"/>
          <w:szCs w:val="24"/>
          <w:lang w:bidi="bn-IN"/>
        </w:rPr>
        <w:t>-18% with a 2</w:t>
      </w:r>
      <w:r w:rsidR="002D2A3C">
        <w:rPr>
          <w:rFonts w:ascii="Book Antiqua" w:hAnsi="Book Antiqua" w:hint="eastAsia"/>
          <w:sz w:val="24"/>
          <w:szCs w:val="24"/>
          <w:lang w:eastAsia="zh-CN" w:bidi="bn-IN"/>
        </w:rPr>
        <w:t>%</w:t>
      </w:r>
      <w:r w:rsidRPr="00FF2B64">
        <w:rPr>
          <w:rFonts w:ascii="Book Antiqua" w:eastAsia="Times New Roman" w:hAnsi="Book Antiqua"/>
          <w:sz w:val="24"/>
          <w:szCs w:val="24"/>
          <w:lang w:bidi="bn-IN"/>
        </w:rPr>
        <w:t>-4% mortality rate</w:t>
      </w:r>
      <w:r w:rsidR="002D2A3C">
        <w:rPr>
          <w:rFonts w:ascii="Book Antiqua" w:hAnsi="Book Antiqua" w:hint="eastAsia"/>
          <w:sz w:val="24"/>
          <w:szCs w:val="24"/>
          <w:vertAlign w:val="superscript"/>
          <w:lang w:eastAsia="zh-CN" w:bidi="bn-IN"/>
        </w:rPr>
        <w:t>[1]</w:t>
      </w:r>
      <w:r w:rsidRPr="00FF2B64">
        <w:rPr>
          <w:rFonts w:ascii="Book Antiqua" w:eastAsia="Times New Roman" w:hAnsi="Book Antiqua"/>
          <w:sz w:val="24"/>
          <w:szCs w:val="24"/>
          <w:lang w:bidi="bn-IN"/>
        </w:rPr>
        <w:t xml:space="preserve">. </w:t>
      </w:r>
      <w:r w:rsidR="0025108E" w:rsidRPr="00FF2B64">
        <w:rPr>
          <w:rFonts w:ascii="Book Antiqua" w:eastAsia="Times New Roman" w:hAnsi="Book Antiqua"/>
          <w:sz w:val="24"/>
          <w:szCs w:val="24"/>
          <w:lang w:bidi="bn-IN"/>
        </w:rPr>
        <w:t>Th</w:t>
      </w:r>
      <w:r w:rsidR="00B03BB3" w:rsidRPr="00FF2B64">
        <w:rPr>
          <w:rFonts w:ascii="Book Antiqua" w:eastAsia="Times New Roman" w:hAnsi="Book Antiqua"/>
          <w:sz w:val="24"/>
          <w:szCs w:val="24"/>
          <w:lang w:bidi="bn-IN"/>
        </w:rPr>
        <w:t xml:space="preserve">ese complications arise partly </w:t>
      </w:r>
      <w:r w:rsidR="0025108E" w:rsidRPr="00FF2B64">
        <w:rPr>
          <w:rFonts w:ascii="Book Antiqua" w:eastAsia="Times New Roman" w:hAnsi="Book Antiqua"/>
          <w:sz w:val="24"/>
          <w:szCs w:val="24"/>
          <w:lang w:bidi="bn-IN"/>
        </w:rPr>
        <w:t>because</w:t>
      </w:r>
      <w:r w:rsidR="00B03BB3" w:rsidRPr="00FF2B64">
        <w:rPr>
          <w:rFonts w:ascii="Book Antiqua" w:eastAsia="Times New Roman" w:hAnsi="Book Antiqua"/>
          <w:sz w:val="24"/>
          <w:szCs w:val="24"/>
          <w:lang w:bidi="bn-IN"/>
        </w:rPr>
        <w:t xml:space="preserve"> bronchial arterial circulation is not reestablished during transplantation</w:t>
      </w:r>
      <w:r w:rsidR="00401219" w:rsidRPr="00FF2B64">
        <w:rPr>
          <w:rFonts w:ascii="Book Antiqua" w:eastAsia="Times New Roman" w:hAnsi="Book Antiqua"/>
          <w:sz w:val="24"/>
          <w:szCs w:val="24"/>
          <w:lang w:bidi="bn-IN"/>
        </w:rPr>
        <w:t xml:space="preserve"> an</w:t>
      </w:r>
      <w:r w:rsidR="000A7B75">
        <w:rPr>
          <w:rFonts w:ascii="Book Antiqua" w:eastAsia="Times New Roman" w:hAnsi="Book Antiqua"/>
          <w:sz w:val="24"/>
          <w:szCs w:val="24"/>
          <w:lang w:bidi="bn-IN"/>
        </w:rPr>
        <w:t>d requires approximately 2 wk</w:t>
      </w:r>
      <w:r w:rsidR="00401219" w:rsidRPr="00FF2B64">
        <w:rPr>
          <w:rFonts w:ascii="Book Antiqua" w:eastAsia="Times New Roman" w:hAnsi="Book Antiqua"/>
          <w:sz w:val="24"/>
          <w:szCs w:val="24"/>
          <w:lang w:bidi="bn-IN"/>
        </w:rPr>
        <w:t xml:space="preserve"> for rearterialization</w:t>
      </w:r>
      <w:r w:rsidR="002D2A3C">
        <w:rPr>
          <w:rFonts w:ascii="Book Antiqua" w:hAnsi="Book Antiqua" w:hint="eastAsia"/>
          <w:sz w:val="24"/>
          <w:szCs w:val="24"/>
          <w:vertAlign w:val="superscript"/>
          <w:lang w:eastAsia="zh-CN" w:bidi="bn-IN"/>
        </w:rPr>
        <w:t>[4-6]</w:t>
      </w:r>
      <w:r w:rsidRPr="00FF2B64">
        <w:rPr>
          <w:rFonts w:ascii="Book Antiqua" w:eastAsia="Times New Roman" w:hAnsi="Book Antiqua"/>
          <w:sz w:val="24"/>
          <w:szCs w:val="24"/>
          <w:lang w:bidi="bn-IN"/>
        </w:rPr>
        <w:t xml:space="preserve">. Thus, </w:t>
      </w:r>
      <w:r w:rsidR="00401219" w:rsidRPr="00FF2B64">
        <w:rPr>
          <w:rFonts w:ascii="Book Antiqua" w:eastAsia="Times New Roman" w:hAnsi="Book Antiqua"/>
          <w:sz w:val="24"/>
          <w:szCs w:val="24"/>
          <w:lang w:bidi="bn-IN"/>
        </w:rPr>
        <w:t xml:space="preserve">initial </w:t>
      </w:r>
      <w:r w:rsidR="005848DB" w:rsidRPr="00FF2B64">
        <w:rPr>
          <w:rFonts w:ascii="Book Antiqua" w:eastAsia="Times New Roman" w:hAnsi="Book Antiqua"/>
          <w:sz w:val="24"/>
          <w:szCs w:val="24"/>
          <w:lang w:bidi="bn-IN"/>
        </w:rPr>
        <w:t xml:space="preserve">bronchial </w:t>
      </w:r>
      <w:r w:rsidR="00963243" w:rsidRPr="00FF2B64">
        <w:rPr>
          <w:rFonts w:ascii="Book Antiqua" w:eastAsia="Times New Roman" w:hAnsi="Book Antiqua"/>
          <w:sz w:val="24"/>
          <w:szCs w:val="24"/>
          <w:lang w:bidi="bn-IN"/>
        </w:rPr>
        <w:t xml:space="preserve">perfusion </w:t>
      </w:r>
      <w:r w:rsidR="005848DB" w:rsidRPr="00FF2B64">
        <w:rPr>
          <w:rFonts w:ascii="Book Antiqua" w:eastAsia="Times New Roman" w:hAnsi="Book Antiqua"/>
          <w:sz w:val="24"/>
          <w:szCs w:val="24"/>
          <w:lang w:bidi="bn-IN"/>
        </w:rPr>
        <w:t xml:space="preserve">depends </w:t>
      </w:r>
      <w:r w:rsidR="00963243" w:rsidRPr="00FF2B64">
        <w:rPr>
          <w:rFonts w:ascii="Book Antiqua" w:eastAsia="Times New Roman" w:hAnsi="Book Antiqua"/>
          <w:sz w:val="24"/>
          <w:szCs w:val="24"/>
          <w:lang w:bidi="bn-IN"/>
        </w:rPr>
        <w:t xml:space="preserve">on retrograde collaterals from </w:t>
      </w:r>
      <w:r w:rsidRPr="00FF2B64">
        <w:rPr>
          <w:rFonts w:ascii="Book Antiqua" w:eastAsia="Times New Roman" w:hAnsi="Book Antiqua"/>
          <w:sz w:val="24"/>
          <w:szCs w:val="24"/>
          <w:lang w:bidi="bn-IN"/>
        </w:rPr>
        <w:t>the pulmonary artery, making the anastomotic sites particularly susceptible to ischemia</w:t>
      </w:r>
      <w:r w:rsidR="002D2A3C">
        <w:rPr>
          <w:rFonts w:ascii="Book Antiqua" w:hAnsi="Book Antiqua" w:hint="eastAsia"/>
          <w:sz w:val="24"/>
          <w:szCs w:val="24"/>
          <w:vertAlign w:val="superscript"/>
          <w:lang w:eastAsia="zh-CN" w:bidi="bn-IN"/>
        </w:rPr>
        <w:t>[1,4</w:t>
      </w:r>
      <w:r w:rsidR="000A7B75">
        <w:rPr>
          <w:rFonts w:ascii="Book Antiqua" w:hAnsi="Book Antiqua" w:hint="eastAsia"/>
          <w:sz w:val="24"/>
          <w:szCs w:val="24"/>
          <w:vertAlign w:val="superscript"/>
          <w:lang w:eastAsia="zh-CN" w:bidi="bn-IN"/>
        </w:rPr>
        <w:t>,</w:t>
      </w:r>
      <w:r w:rsidR="002D2A3C">
        <w:rPr>
          <w:rFonts w:ascii="Book Antiqua" w:hAnsi="Book Antiqua" w:hint="eastAsia"/>
          <w:sz w:val="24"/>
          <w:szCs w:val="24"/>
          <w:vertAlign w:val="superscript"/>
          <w:lang w:eastAsia="zh-CN" w:bidi="bn-IN"/>
        </w:rPr>
        <w:t>5,7]</w:t>
      </w:r>
      <w:r w:rsidRPr="00FF2B64">
        <w:rPr>
          <w:rFonts w:ascii="Book Antiqua" w:eastAsia="Times New Roman" w:hAnsi="Book Antiqua"/>
          <w:sz w:val="24"/>
          <w:szCs w:val="24"/>
          <w:lang w:bidi="bn-IN"/>
        </w:rPr>
        <w:t>.</w:t>
      </w:r>
      <w:r w:rsidR="002D2A3C" w:rsidRPr="00FF2B64">
        <w:rPr>
          <w:rFonts w:ascii="Book Antiqua" w:eastAsia="Times" w:hAnsi="Book Antiqua"/>
          <w:sz w:val="24"/>
          <w:szCs w:val="24"/>
          <w:lang w:bidi="bn-IN"/>
        </w:rPr>
        <w:t xml:space="preserve"> </w:t>
      </w:r>
    </w:p>
    <w:p w:rsidR="000901A5" w:rsidRPr="002D2A3C" w:rsidRDefault="00FD7763" w:rsidP="002D2A3C">
      <w:pPr>
        <w:pStyle w:val="NoSpacing"/>
        <w:spacing w:line="360" w:lineRule="auto"/>
        <w:ind w:firstLineChars="100" w:firstLine="240"/>
        <w:jc w:val="both"/>
        <w:rPr>
          <w:rFonts w:ascii="Book Antiqua" w:hAnsi="Book Antiqua"/>
          <w:sz w:val="24"/>
          <w:szCs w:val="24"/>
          <w:lang w:eastAsia="zh-CN" w:bidi="bn-IN"/>
        </w:rPr>
      </w:pPr>
      <w:r w:rsidRPr="00FF2B64">
        <w:rPr>
          <w:rFonts w:ascii="Book Antiqua" w:eastAsia="Times New Roman" w:hAnsi="Book Antiqua"/>
          <w:sz w:val="24"/>
          <w:szCs w:val="24"/>
          <w:lang w:bidi="bn-IN"/>
        </w:rPr>
        <w:t>Of the anastomotic complications,</w:t>
      </w:r>
      <w:r w:rsidR="000901A5" w:rsidRPr="00FF2B64">
        <w:rPr>
          <w:rFonts w:ascii="Book Antiqua" w:eastAsia="Times New Roman" w:hAnsi="Book Antiqua"/>
          <w:sz w:val="24"/>
          <w:szCs w:val="24"/>
          <w:lang w:bidi="bn-IN"/>
        </w:rPr>
        <w:t xml:space="preserve"> </w:t>
      </w:r>
      <w:r w:rsidRPr="00FF2B64">
        <w:rPr>
          <w:rFonts w:ascii="Book Antiqua" w:eastAsia="Times New Roman" w:hAnsi="Book Antiqua"/>
          <w:sz w:val="24"/>
          <w:szCs w:val="24"/>
          <w:lang w:bidi="bn-IN"/>
        </w:rPr>
        <w:t>d</w:t>
      </w:r>
      <w:r w:rsidR="000901A5" w:rsidRPr="00FF2B64">
        <w:rPr>
          <w:rFonts w:ascii="Book Antiqua" w:eastAsia="Times New Roman" w:hAnsi="Book Antiqua"/>
          <w:sz w:val="24"/>
          <w:szCs w:val="24"/>
          <w:lang w:bidi="bn-IN"/>
        </w:rPr>
        <w:t xml:space="preserve">ehiscence </w:t>
      </w:r>
      <w:r w:rsidR="0025108E" w:rsidRPr="00FF2B64">
        <w:rPr>
          <w:rFonts w:ascii="Book Antiqua" w:eastAsia="Times New Roman" w:hAnsi="Book Antiqua"/>
          <w:sz w:val="24"/>
          <w:szCs w:val="24"/>
          <w:lang w:bidi="bn-IN"/>
        </w:rPr>
        <w:t xml:space="preserve">is </w:t>
      </w:r>
      <w:r w:rsidR="002F281A" w:rsidRPr="00FF2B64">
        <w:rPr>
          <w:rFonts w:ascii="Book Antiqua" w:eastAsia="Times New Roman" w:hAnsi="Book Antiqua"/>
          <w:sz w:val="24"/>
          <w:szCs w:val="24"/>
          <w:lang w:bidi="bn-IN"/>
        </w:rPr>
        <w:t xml:space="preserve">particularly </w:t>
      </w:r>
      <w:r w:rsidR="000901A5" w:rsidRPr="00FF2B64">
        <w:rPr>
          <w:rFonts w:ascii="Book Antiqua" w:eastAsia="Times New Roman" w:hAnsi="Book Antiqua"/>
          <w:sz w:val="24"/>
          <w:szCs w:val="24"/>
          <w:lang w:bidi="bn-IN"/>
        </w:rPr>
        <w:t>difficult to treat, especially when widespread and clinically significant</w:t>
      </w:r>
      <w:r w:rsidR="002D2A3C">
        <w:rPr>
          <w:rFonts w:ascii="Book Antiqua" w:hAnsi="Book Antiqua" w:hint="eastAsia"/>
          <w:sz w:val="24"/>
          <w:szCs w:val="24"/>
          <w:vertAlign w:val="superscript"/>
          <w:lang w:eastAsia="zh-CN" w:bidi="bn-IN"/>
        </w:rPr>
        <w:t>[2]</w:t>
      </w:r>
      <w:r w:rsidR="000901A5" w:rsidRPr="00FF2B64">
        <w:rPr>
          <w:rFonts w:ascii="Book Antiqua" w:eastAsia="Times New Roman" w:hAnsi="Book Antiqua"/>
          <w:sz w:val="24"/>
          <w:szCs w:val="24"/>
          <w:lang w:bidi="bn-IN"/>
        </w:rPr>
        <w:t>.</w:t>
      </w:r>
      <w:r w:rsidR="0025108E" w:rsidRPr="00FF2B64">
        <w:rPr>
          <w:rFonts w:ascii="Book Antiqua" w:eastAsia="Times New Roman" w:hAnsi="Book Antiqua"/>
          <w:sz w:val="24"/>
          <w:szCs w:val="24"/>
          <w:lang w:bidi="bn-IN"/>
        </w:rPr>
        <w:t xml:space="preserve"> </w:t>
      </w:r>
      <w:r w:rsidR="000901A5" w:rsidRPr="00FF2B64">
        <w:rPr>
          <w:rFonts w:ascii="Book Antiqua" w:eastAsia="Times New Roman" w:hAnsi="Book Antiqua"/>
          <w:sz w:val="24"/>
          <w:szCs w:val="24"/>
          <w:lang w:bidi="bn-IN"/>
        </w:rPr>
        <w:t xml:space="preserve">Partial dehiscence is often </w:t>
      </w:r>
      <w:r w:rsidR="00963243" w:rsidRPr="00FF2B64">
        <w:rPr>
          <w:rFonts w:ascii="Book Antiqua" w:eastAsia="Times New Roman" w:hAnsi="Book Antiqua"/>
          <w:sz w:val="24"/>
          <w:szCs w:val="24"/>
          <w:lang w:bidi="bn-IN"/>
        </w:rPr>
        <w:t>managed</w:t>
      </w:r>
      <w:r w:rsidR="000901A5" w:rsidRPr="00FF2B64">
        <w:rPr>
          <w:rFonts w:ascii="Book Antiqua" w:eastAsia="Times New Roman" w:hAnsi="Book Antiqua"/>
          <w:sz w:val="24"/>
          <w:szCs w:val="24"/>
          <w:lang w:bidi="bn-IN"/>
        </w:rPr>
        <w:t xml:space="preserve"> conservatively with surveillance and aggressive antibiotic therapy</w:t>
      </w:r>
      <w:r w:rsidR="0025108E" w:rsidRPr="00FF2B64">
        <w:rPr>
          <w:rFonts w:ascii="Book Antiqua" w:eastAsia="Times New Roman" w:hAnsi="Book Antiqua"/>
          <w:sz w:val="24"/>
          <w:szCs w:val="24"/>
          <w:lang w:bidi="bn-IN"/>
        </w:rPr>
        <w:t>. M</w:t>
      </w:r>
      <w:r w:rsidR="000901A5" w:rsidRPr="00FF2B64">
        <w:rPr>
          <w:rFonts w:ascii="Book Antiqua" w:eastAsia="Times New Roman" w:hAnsi="Book Antiqua"/>
          <w:sz w:val="24"/>
          <w:szCs w:val="24"/>
          <w:lang w:bidi="bn-IN"/>
        </w:rPr>
        <w:t xml:space="preserve">ore severe cases have been treated with temporary placement of metallic stents, which promote </w:t>
      </w:r>
      <w:r w:rsidR="0025108E" w:rsidRPr="00FF2B64">
        <w:rPr>
          <w:rFonts w:ascii="Book Antiqua" w:eastAsia="Times New Roman" w:hAnsi="Book Antiqua"/>
          <w:sz w:val="24"/>
          <w:szCs w:val="24"/>
          <w:lang w:bidi="bn-IN"/>
        </w:rPr>
        <w:t xml:space="preserve">healing through </w:t>
      </w:r>
      <w:r w:rsidR="000901A5" w:rsidRPr="00FF2B64">
        <w:rPr>
          <w:rFonts w:ascii="Book Antiqua" w:eastAsia="Times New Roman" w:hAnsi="Book Antiqua"/>
          <w:sz w:val="24"/>
          <w:szCs w:val="24"/>
          <w:lang w:bidi="bn-IN"/>
        </w:rPr>
        <w:t xml:space="preserve">excessive granulation tissue </w:t>
      </w:r>
      <w:r w:rsidR="0025108E" w:rsidRPr="00FF2B64">
        <w:rPr>
          <w:rFonts w:ascii="Book Antiqua" w:eastAsia="Times New Roman" w:hAnsi="Book Antiqua"/>
          <w:sz w:val="24"/>
          <w:szCs w:val="24"/>
          <w:lang w:bidi="bn-IN"/>
        </w:rPr>
        <w:t>formation</w:t>
      </w:r>
      <w:r w:rsidR="002D2A3C">
        <w:rPr>
          <w:rFonts w:ascii="Book Antiqua" w:hAnsi="Book Antiqua" w:hint="eastAsia"/>
          <w:sz w:val="24"/>
          <w:szCs w:val="24"/>
          <w:vertAlign w:val="superscript"/>
          <w:lang w:eastAsia="zh-CN" w:bidi="bn-IN"/>
        </w:rPr>
        <w:t>[1]</w:t>
      </w:r>
      <w:r w:rsidR="000901A5" w:rsidRPr="00FF2B64">
        <w:rPr>
          <w:rFonts w:ascii="Book Antiqua" w:eastAsia="Times New Roman" w:hAnsi="Book Antiqua"/>
          <w:sz w:val="24"/>
          <w:szCs w:val="24"/>
          <w:lang w:bidi="bn-IN"/>
        </w:rPr>
        <w:t xml:space="preserve">. Other methods have also been </w:t>
      </w:r>
      <w:r w:rsidR="0025108E" w:rsidRPr="00FF2B64">
        <w:rPr>
          <w:rFonts w:ascii="Book Antiqua" w:eastAsia="Times New Roman" w:hAnsi="Book Antiqua"/>
          <w:sz w:val="24"/>
          <w:szCs w:val="24"/>
          <w:lang w:bidi="bn-IN"/>
        </w:rPr>
        <w:t>used</w:t>
      </w:r>
      <w:r w:rsidR="000901A5" w:rsidRPr="00FF2B64">
        <w:rPr>
          <w:rFonts w:ascii="Book Antiqua" w:eastAsia="Times New Roman" w:hAnsi="Book Antiqua"/>
          <w:sz w:val="24"/>
          <w:szCs w:val="24"/>
          <w:lang w:bidi="bn-IN"/>
        </w:rPr>
        <w:t>, including endoscopic application of cyanoacrylate glue</w:t>
      </w:r>
      <w:r w:rsidR="002D2A3C" w:rsidRPr="002D2A3C">
        <w:rPr>
          <w:rFonts w:ascii="Book Antiqua" w:hAnsi="Book Antiqua"/>
          <w:sz w:val="24"/>
          <w:szCs w:val="24"/>
          <w:vertAlign w:val="superscript"/>
          <w:lang w:eastAsia="zh-CN" w:bidi="bn-IN"/>
        </w:rPr>
        <w:t>[8]</w:t>
      </w:r>
      <w:r w:rsidR="000901A5" w:rsidRPr="00FF2B64">
        <w:rPr>
          <w:rFonts w:ascii="Book Antiqua" w:eastAsia="Times New Roman" w:hAnsi="Book Antiqua"/>
          <w:sz w:val="24"/>
          <w:szCs w:val="24"/>
          <w:lang w:bidi="bn-IN"/>
        </w:rPr>
        <w:t xml:space="preserve"> and surgical repair with homograft aorta</w:t>
      </w:r>
      <w:r w:rsidR="002D2A3C">
        <w:rPr>
          <w:rFonts w:ascii="Book Antiqua" w:hAnsi="Book Antiqua" w:hint="eastAsia"/>
          <w:sz w:val="24"/>
          <w:szCs w:val="24"/>
          <w:vertAlign w:val="superscript"/>
          <w:lang w:eastAsia="zh-CN" w:bidi="bn-IN"/>
        </w:rPr>
        <w:t>[9]</w:t>
      </w:r>
      <w:r w:rsidR="000901A5" w:rsidRPr="00FF2B64">
        <w:rPr>
          <w:rFonts w:ascii="Book Antiqua" w:eastAsia="Times New Roman" w:hAnsi="Book Antiqua"/>
          <w:sz w:val="24"/>
          <w:szCs w:val="24"/>
          <w:lang w:bidi="bn-IN"/>
        </w:rPr>
        <w:t>.</w:t>
      </w:r>
      <w:r w:rsidR="002D2A3C" w:rsidRPr="002D2A3C">
        <w:rPr>
          <w:rFonts w:ascii="Book Antiqua" w:hAnsi="Book Antiqua" w:hint="eastAsia"/>
          <w:sz w:val="24"/>
          <w:szCs w:val="24"/>
          <w:lang w:eastAsia="zh-CN" w:bidi="bn-IN"/>
        </w:rPr>
        <w:t xml:space="preserve"> </w:t>
      </w:r>
    </w:p>
    <w:p w:rsidR="002C44D6" w:rsidRPr="00FF2B64" w:rsidRDefault="000901A5" w:rsidP="002D2A3C">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 xml:space="preserve">Here, we present the anesthetic management of a </w:t>
      </w:r>
      <w:r w:rsidR="00D90672" w:rsidRPr="00FF2B64">
        <w:rPr>
          <w:rFonts w:ascii="Book Antiqua" w:eastAsia="Times New Roman" w:hAnsi="Book Antiqua"/>
          <w:sz w:val="24"/>
          <w:szCs w:val="24"/>
          <w:lang w:bidi="bn-IN"/>
        </w:rPr>
        <w:t>lung transplant recipient with</w:t>
      </w:r>
      <w:r w:rsidRPr="00FF2B64">
        <w:rPr>
          <w:rFonts w:ascii="Book Antiqua" w:eastAsia="Times New Roman" w:hAnsi="Book Antiqua"/>
          <w:sz w:val="24"/>
          <w:szCs w:val="24"/>
          <w:lang w:bidi="bn-IN"/>
        </w:rPr>
        <w:t xml:space="preserve"> non-healing bronchial dehiscence treated with the novel </w:t>
      </w:r>
      <w:r w:rsidR="00D90672" w:rsidRPr="00FF2B64">
        <w:rPr>
          <w:rFonts w:ascii="Book Antiqua" w:eastAsia="Times New Roman" w:hAnsi="Book Antiqua"/>
          <w:sz w:val="24"/>
          <w:szCs w:val="24"/>
          <w:lang w:bidi="bn-IN"/>
        </w:rPr>
        <w:t xml:space="preserve">application </w:t>
      </w:r>
      <w:r w:rsidRPr="00FF2B64">
        <w:rPr>
          <w:rFonts w:ascii="Book Antiqua" w:eastAsia="Times New Roman" w:hAnsi="Book Antiqua"/>
          <w:sz w:val="24"/>
          <w:szCs w:val="24"/>
          <w:lang w:bidi="bn-IN"/>
        </w:rPr>
        <w:t>of amniotic tissue graft</w:t>
      </w:r>
      <w:r w:rsidR="00D90672" w:rsidRPr="00FF2B64">
        <w:rPr>
          <w:rFonts w:ascii="Book Antiqua" w:eastAsia="Times New Roman" w:hAnsi="Book Antiqua"/>
          <w:sz w:val="24"/>
          <w:szCs w:val="24"/>
          <w:lang w:bidi="bn-IN"/>
        </w:rPr>
        <w:t>ing via bronchoscopy</w:t>
      </w:r>
      <w:r w:rsidRPr="00FF2B64">
        <w:rPr>
          <w:rFonts w:ascii="Book Antiqua" w:eastAsia="Times New Roman" w:hAnsi="Book Antiqua"/>
          <w:sz w:val="24"/>
          <w:szCs w:val="24"/>
          <w:lang w:bidi="bn-IN"/>
        </w:rPr>
        <w:t>.</w:t>
      </w:r>
      <w:r w:rsidR="00252328" w:rsidRPr="00FF2B64">
        <w:rPr>
          <w:rFonts w:ascii="Book Antiqua" w:eastAsia="Times New Roman" w:hAnsi="Book Antiqua"/>
          <w:sz w:val="24"/>
          <w:szCs w:val="24"/>
          <w:lang w:bidi="bn-IN"/>
        </w:rPr>
        <w:t xml:space="preserve"> As interventional bronchoscopic procedures have become more sophisticated and capable of treating more severe disease, anesthesia for bronchoscopy has evolved alongside them.</w:t>
      </w:r>
      <w:r w:rsidRPr="00FF2B64">
        <w:rPr>
          <w:rFonts w:ascii="Book Antiqua" w:eastAsia="Times New Roman" w:hAnsi="Book Antiqua"/>
          <w:sz w:val="24"/>
          <w:szCs w:val="24"/>
          <w:lang w:bidi="bn-IN"/>
        </w:rPr>
        <w:t xml:space="preserve"> </w:t>
      </w:r>
      <w:r w:rsidR="00401219" w:rsidRPr="00FF2B64">
        <w:rPr>
          <w:rFonts w:ascii="Book Antiqua" w:eastAsia="Times New Roman" w:hAnsi="Book Antiqua"/>
          <w:sz w:val="24"/>
          <w:szCs w:val="24"/>
          <w:lang w:bidi="bn-IN"/>
        </w:rPr>
        <w:t xml:space="preserve">In providing </w:t>
      </w:r>
      <w:r w:rsidR="00D90672" w:rsidRPr="00FF2B64">
        <w:rPr>
          <w:rFonts w:ascii="Book Antiqua" w:eastAsia="Times New Roman" w:hAnsi="Book Antiqua"/>
          <w:sz w:val="24"/>
          <w:szCs w:val="24"/>
          <w:lang w:bidi="bn-IN"/>
        </w:rPr>
        <w:t xml:space="preserve">anesthesia </w:t>
      </w:r>
      <w:r w:rsidRPr="00FF2B64">
        <w:rPr>
          <w:rFonts w:ascii="Book Antiqua" w:eastAsia="Times New Roman" w:hAnsi="Book Antiqua"/>
          <w:sz w:val="24"/>
          <w:szCs w:val="24"/>
          <w:lang w:bidi="bn-IN"/>
        </w:rPr>
        <w:t xml:space="preserve">for such patients, thorough preoperative evaluation </w:t>
      </w:r>
      <w:r w:rsidR="00D90672" w:rsidRPr="00FF2B64">
        <w:rPr>
          <w:rFonts w:ascii="Book Antiqua" w:eastAsia="Times New Roman" w:hAnsi="Book Antiqua"/>
          <w:sz w:val="24"/>
          <w:szCs w:val="24"/>
          <w:lang w:bidi="bn-IN"/>
        </w:rPr>
        <w:t xml:space="preserve">with ample </w:t>
      </w:r>
      <w:r w:rsidRPr="00FF2B64">
        <w:rPr>
          <w:rFonts w:ascii="Book Antiqua" w:eastAsia="Times New Roman" w:hAnsi="Book Antiqua"/>
          <w:sz w:val="24"/>
          <w:szCs w:val="24"/>
          <w:lang w:bidi="bn-IN"/>
        </w:rPr>
        <w:t xml:space="preserve">consideration </w:t>
      </w:r>
      <w:r w:rsidR="00D90672" w:rsidRPr="00FF2B64">
        <w:rPr>
          <w:rFonts w:ascii="Book Antiqua" w:eastAsia="Times New Roman" w:hAnsi="Book Antiqua"/>
          <w:sz w:val="24"/>
          <w:szCs w:val="24"/>
          <w:lang w:bidi="bn-IN"/>
        </w:rPr>
        <w:t xml:space="preserve">of </w:t>
      </w:r>
      <w:r w:rsidRPr="00FF2B64">
        <w:rPr>
          <w:rFonts w:ascii="Book Antiqua" w:eastAsia="Times New Roman" w:hAnsi="Book Antiqua"/>
          <w:sz w:val="24"/>
          <w:szCs w:val="24"/>
          <w:lang w:bidi="bn-IN"/>
        </w:rPr>
        <w:t xml:space="preserve">transplanted lung </w:t>
      </w:r>
      <w:r w:rsidR="00D90672" w:rsidRPr="00FF2B64">
        <w:rPr>
          <w:rFonts w:ascii="Book Antiqua" w:eastAsia="Times New Roman" w:hAnsi="Book Antiqua"/>
          <w:sz w:val="24"/>
          <w:szCs w:val="24"/>
          <w:lang w:bidi="bn-IN"/>
        </w:rPr>
        <w:t xml:space="preserve">physiology </w:t>
      </w:r>
      <w:r w:rsidRPr="00FF2B64">
        <w:rPr>
          <w:rFonts w:ascii="Book Antiqua" w:eastAsia="Times New Roman" w:hAnsi="Book Antiqua"/>
          <w:sz w:val="24"/>
          <w:szCs w:val="24"/>
          <w:lang w:bidi="bn-IN"/>
        </w:rPr>
        <w:t xml:space="preserve">and requirements </w:t>
      </w:r>
      <w:r w:rsidR="00252328" w:rsidRPr="00FF2B64">
        <w:rPr>
          <w:rFonts w:ascii="Book Antiqua" w:eastAsia="Times New Roman" w:hAnsi="Book Antiqua"/>
          <w:sz w:val="24"/>
          <w:szCs w:val="24"/>
          <w:lang w:bidi="bn-IN"/>
        </w:rPr>
        <w:t xml:space="preserve">within the bronchoscopy suite </w:t>
      </w:r>
      <w:r w:rsidRPr="00FF2B64">
        <w:rPr>
          <w:rFonts w:ascii="Book Antiqua" w:eastAsia="Times New Roman" w:hAnsi="Book Antiqua"/>
          <w:sz w:val="24"/>
          <w:szCs w:val="24"/>
          <w:lang w:bidi="bn-IN"/>
        </w:rPr>
        <w:t>setting</w:t>
      </w:r>
      <w:r w:rsidR="00D90672" w:rsidRPr="00FF2B64">
        <w:rPr>
          <w:rFonts w:ascii="Book Antiqua" w:eastAsia="Times New Roman" w:hAnsi="Book Antiqua"/>
          <w:sz w:val="24"/>
          <w:szCs w:val="24"/>
          <w:lang w:bidi="bn-IN"/>
        </w:rPr>
        <w:t xml:space="preserve"> is imperative.</w:t>
      </w:r>
    </w:p>
    <w:p w:rsidR="00B543B7" w:rsidRPr="00FF2B64" w:rsidRDefault="00B543B7" w:rsidP="00FF2B64">
      <w:pPr>
        <w:pStyle w:val="NoSpacing"/>
        <w:spacing w:line="360" w:lineRule="auto"/>
        <w:jc w:val="both"/>
        <w:rPr>
          <w:rFonts w:ascii="Book Antiqua" w:eastAsia="Times New Roman" w:hAnsi="Book Antiqua"/>
          <w:sz w:val="24"/>
          <w:szCs w:val="24"/>
          <w:lang w:bidi="bn-IN"/>
        </w:rPr>
      </w:pPr>
    </w:p>
    <w:p w:rsidR="00E16366" w:rsidRPr="00302431" w:rsidRDefault="00302431" w:rsidP="00FF2B64">
      <w:pPr>
        <w:pStyle w:val="NoSpacing"/>
        <w:spacing w:line="360" w:lineRule="auto"/>
        <w:jc w:val="both"/>
        <w:rPr>
          <w:rFonts w:ascii="Book Antiqua" w:eastAsia="Times New Roman" w:hAnsi="Book Antiqua"/>
          <w:sz w:val="24"/>
          <w:szCs w:val="24"/>
          <w:lang w:bidi="bn-IN"/>
        </w:rPr>
      </w:pPr>
      <w:r w:rsidRPr="00FF2B64">
        <w:rPr>
          <w:rFonts w:ascii="Book Antiqua" w:eastAsia="Times New Roman" w:hAnsi="Book Antiqua"/>
          <w:b/>
          <w:sz w:val="24"/>
          <w:szCs w:val="24"/>
          <w:lang w:bidi="bn-IN"/>
        </w:rPr>
        <w:t xml:space="preserve">CASE REPORT </w:t>
      </w:r>
    </w:p>
    <w:p w:rsidR="000901A5" w:rsidRPr="00FF2B64" w:rsidRDefault="00FD1C52" w:rsidP="00FF2B64">
      <w:pPr>
        <w:pStyle w:val="NoSpacing"/>
        <w:spacing w:line="360" w:lineRule="auto"/>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A</w:t>
      </w:r>
      <w:r w:rsidR="000901A5" w:rsidRPr="00FF2B64">
        <w:rPr>
          <w:rFonts w:ascii="Book Antiqua" w:eastAsia="Times New Roman" w:hAnsi="Book Antiqua"/>
          <w:sz w:val="24"/>
          <w:szCs w:val="24"/>
          <w:lang w:bidi="bn-IN"/>
        </w:rPr>
        <w:t xml:space="preserve"> 65-year-old male underwent bilateral lung transplantation for end-stage lung disease secondary to idiopathic pulmonary fibrosis. </w:t>
      </w:r>
      <w:r w:rsidR="004F262B" w:rsidRPr="00FF2B64">
        <w:rPr>
          <w:rFonts w:ascii="Book Antiqua" w:eastAsia="Times New Roman" w:hAnsi="Book Antiqua"/>
          <w:sz w:val="24"/>
          <w:szCs w:val="24"/>
          <w:lang w:bidi="bn-IN"/>
        </w:rPr>
        <w:t>Though h</w:t>
      </w:r>
      <w:r w:rsidR="003040B1" w:rsidRPr="00FF2B64">
        <w:rPr>
          <w:rFonts w:ascii="Book Antiqua" w:eastAsia="Times New Roman" w:hAnsi="Book Antiqua"/>
          <w:sz w:val="24"/>
          <w:szCs w:val="24"/>
          <w:lang w:bidi="bn-IN"/>
        </w:rPr>
        <w:t>e</w:t>
      </w:r>
      <w:r w:rsidR="000901A5" w:rsidRPr="00FF2B64">
        <w:rPr>
          <w:rFonts w:ascii="Book Antiqua" w:eastAsia="Times New Roman" w:hAnsi="Book Antiqua"/>
          <w:sz w:val="24"/>
          <w:szCs w:val="24"/>
          <w:lang w:bidi="bn-IN"/>
        </w:rPr>
        <w:t xml:space="preserve"> tolerated the procedure well, </w:t>
      </w:r>
      <w:r w:rsidR="004F262B" w:rsidRPr="00FF2B64">
        <w:rPr>
          <w:rFonts w:ascii="Book Antiqua" w:eastAsia="Times New Roman" w:hAnsi="Book Antiqua"/>
          <w:sz w:val="24"/>
          <w:szCs w:val="24"/>
          <w:lang w:bidi="bn-IN"/>
        </w:rPr>
        <w:t xml:space="preserve">his </w:t>
      </w:r>
      <w:r w:rsidR="000901A5" w:rsidRPr="00FF2B64">
        <w:rPr>
          <w:rFonts w:ascii="Book Antiqua" w:eastAsia="Times New Roman" w:hAnsi="Book Antiqua"/>
          <w:sz w:val="24"/>
          <w:szCs w:val="24"/>
          <w:lang w:bidi="bn-IN"/>
        </w:rPr>
        <w:t xml:space="preserve">immediate post-operative course was complicated by cardiac insufficiency, pulmonary hypertension, acute kidney injury, hypotension, and coagulopathy. </w:t>
      </w:r>
      <w:r w:rsidR="00FB34F3" w:rsidRPr="00FF2B64">
        <w:rPr>
          <w:rFonts w:ascii="Book Antiqua" w:eastAsia="Times New Roman" w:hAnsi="Book Antiqua"/>
          <w:sz w:val="24"/>
          <w:szCs w:val="24"/>
          <w:lang w:bidi="bn-IN"/>
        </w:rPr>
        <w:t xml:space="preserve">He </w:t>
      </w:r>
      <w:r w:rsidR="00A046E2" w:rsidRPr="00FF2B64">
        <w:rPr>
          <w:rFonts w:ascii="Book Antiqua" w:eastAsia="Times New Roman" w:hAnsi="Book Antiqua"/>
          <w:sz w:val="24"/>
          <w:szCs w:val="24"/>
          <w:lang w:bidi="bn-IN"/>
        </w:rPr>
        <w:t>soon</w:t>
      </w:r>
      <w:r w:rsidR="00FB34F3" w:rsidRPr="00FF2B64">
        <w:rPr>
          <w:rFonts w:ascii="Book Antiqua" w:eastAsia="Times New Roman" w:hAnsi="Book Antiqua"/>
          <w:sz w:val="24"/>
          <w:szCs w:val="24"/>
          <w:lang w:bidi="bn-IN"/>
        </w:rPr>
        <w:t xml:space="preserve"> </w:t>
      </w:r>
      <w:r w:rsidR="00A046E2" w:rsidRPr="00FF2B64">
        <w:rPr>
          <w:rFonts w:ascii="Book Antiqua" w:eastAsia="Times New Roman" w:hAnsi="Book Antiqua"/>
          <w:sz w:val="24"/>
          <w:szCs w:val="24"/>
          <w:lang w:bidi="bn-IN"/>
        </w:rPr>
        <w:t>underwent percutaneous tracheo</w:t>
      </w:r>
      <w:r w:rsidR="000901A5" w:rsidRPr="00FF2B64">
        <w:rPr>
          <w:rFonts w:ascii="Book Antiqua" w:eastAsia="Times New Roman" w:hAnsi="Book Antiqua"/>
          <w:sz w:val="24"/>
          <w:szCs w:val="24"/>
          <w:lang w:bidi="bn-IN"/>
        </w:rPr>
        <w:t xml:space="preserve">tomy </w:t>
      </w:r>
      <w:r w:rsidR="00FB34F3" w:rsidRPr="00FF2B64">
        <w:rPr>
          <w:rFonts w:ascii="Book Antiqua" w:eastAsia="Times New Roman" w:hAnsi="Book Antiqua"/>
          <w:sz w:val="24"/>
          <w:szCs w:val="24"/>
          <w:lang w:bidi="bn-IN"/>
        </w:rPr>
        <w:t>due to debilitation and extended ventilation requirement.</w:t>
      </w:r>
    </w:p>
    <w:p w:rsidR="000901A5" w:rsidRPr="00FF2B64" w:rsidRDefault="00880EE4"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Three</w:t>
      </w:r>
      <w:r w:rsidR="000901A5" w:rsidRPr="00FF2B64">
        <w:rPr>
          <w:rFonts w:ascii="Book Antiqua" w:eastAsia="Times New Roman" w:hAnsi="Book Antiqua"/>
          <w:sz w:val="24"/>
          <w:szCs w:val="24"/>
          <w:lang w:bidi="bn-IN"/>
        </w:rPr>
        <w:t xml:space="preserve"> weeks </w:t>
      </w:r>
      <w:r w:rsidR="00A046E2" w:rsidRPr="00FF2B64">
        <w:rPr>
          <w:rFonts w:ascii="Book Antiqua" w:eastAsia="Times New Roman" w:hAnsi="Book Antiqua"/>
          <w:sz w:val="24"/>
          <w:szCs w:val="24"/>
          <w:lang w:bidi="bn-IN"/>
        </w:rPr>
        <w:t>later</w:t>
      </w:r>
      <w:r w:rsidR="000901A5" w:rsidRPr="00FF2B64">
        <w:rPr>
          <w:rFonts w:ascii="Book Antiqua" w:eastAsia="Times New Roman" w:hAnsi="Book Antiqua"/>
          <w:sz w:val="24"/>
          <w:szCs w:val="24"/>
          <w:lang w:bidi="bn-IN"/>
        </w:rPr>
        <w:t xml:space="preserve">, he developed acute hypoxic decompensation </w:t>
      </w:r>
      <w:r w:rsidR="00FE6F60" w:rsidRPr="00FF2B64">
        <w:rPr>
          <w:rFonts w:ascii="Book Antiqua" w:eastAsia="Times New Roman" w:hAnsi="Book Antiqua"/>
          <w:sz w:val="24"/>
          <w:szCs w:val="24"/>
          <w:lang w:bidi="bn-IN"/>
        </w:rPr>
        <w:t>with sepsis, pneumomediastinum and</w:t>
      </w:r>
      <w:r w:rsidR="000901A5" w:rsidRPr="00FF2B64">
        <w:rPr>
          <w:rFonts w:ascii="Book Antiqua" w:eastAsia="Times New Roman" w:hAnsi="Book Antiqua"/>
          <w:sz w:val="24"/>
          <w:szCs w:val="24"/>
          <w:lang w:bidi="bn-IN"/>
        </w:rPr>
        <w:t xml:space="preserve"> pneumothorax. Bronchoscopy revealed partial dehi</w:t>
      </w:r>
      <w:r w:rsidR="00F62CE4" w:rsidRPr="00FF2B64">
        <w:rPr>
          <w:rFonts w:ascii="Book Antiqua" w:eastAsia="Times New Roman" w:hAnsi="Book Antiqua"/>
          <w:sz w:val="24"/>
          <w:szCs w:val="24"/>
          <w:lang w:bidi="bn-IN"/>
        </w:rPr>
        <w:t>scence of the right anastomosis with a large fistula into the mediastinum.</w:t>
      </w:r>
      <w:r w:rsidR="000901A5" w:rsidRPr="00FF2B64">
        <w:rPr>
          <w:rFonts w:ascii="Book Antiqua" w:eastAsia="Times New Roman" w:hAnsi="Book Antiqua"/>
          <w:sz w:val="24"/>
          <w:szCs w:val="24"/>
          <w:lang w:bidi="bn-IN"/>
        </w:rPr>
        <w:t xml:space="preserve"> A non-covered metallic stent was placed </w:t>
      </w:r>
      <w:r w:rsidR="00A046E2" w:rsidRPr="00FF2B64">
        <w:rPr>
          <w:rFonts w:ascii="Book Antiqua" w:eastAsia="Times New Roman" w:hAnsi="Book Antiqua"/>
          <w:sz w:val="24"/>
          <w:szCs w:val="24"/>
          <w:lang w:bidi="bn-IN"/>
        </w:rPr>
        <w:t xml:space="preserve">in the right </w:t>
      </w:r>
      <w:r w:rsidR="009055BE" w:rsidRPr="00FF2B64">
        <w:rPr>
          <w:rFonts w:ascii="Book Antiqua" w:eastAsia="Times New Roman" w:hAnsi="Book Antiqua"/>
          <w:sz w:val="24"/>
          <w:szCs w:val="24"/>
          <w:lang w:bidi="bn-IN"/>
        </w:rPr>
        <w:t>main stem</w:t>
      </w:r>
      <w:r w:rsidR="00A046E2" w:rsidRPr="00FF2B64">
        <w:rPr>
          <w:rFonts w:ascii="Book Antiqua" w:eastAsia="Times New Roman" w:hAnsi="Book Antiqua"/>
          <w:sz w:val="24"/>
          <w:szCs w:val="24"/>
          <w:lang w:bidi="bn-IN"/>
        </w:rPr>
        <w:t xml:space="preserve"> bronchus and </w:t>
      </w:r>
      <w:r w:rsidR="000901A5" w:rsidRPr="00FF2B64">
        <w:rPr>
          <w:rFonts w:ascii="Book Antiqua" w:eastAsia="Times New Roman" w:hAnsi="Book Antiqua"/>
          <w:sz w:val="24"/>
          <w:szCs w:val="24"/>
          <w:lang w:bidi="bn-IN"/>
        </w:rPr>
        <w:t>was subsequently replaced and repositioned several times</w:t>
      </w:r>
      <w:r w:rsidR="00A046E2" w:rsidRPr="00FF2B64">
        <w:rPr>
          <w:rFonts w:ascii="Book Antiqua" w:eastAsia="Times New Roman" w:hAnsi="Book Antiqua"/>
          <w:sz w:val="24"/>
          <w:szCs w:val="24"/>
          <w:lang w:bidi="bn-IN"/>
        </w:rPr>
        <w:t xml:space="preserve">. However, </w:t>
      </w:r>
      <w:r w:rsidR="000901A5" w:rsidRPr="00FF2B64">
        <w:rPr>
          <w:rFonts w:ascii="Book Antiqua" w:eastAsia="Times New Roman" w:hAnsi="Book Antiqua"/>
          <w:sz w:val="24"/>
          <w:szCs w:val="24"/>
          <w:lang w:bidi="bn-IN"/>
        </w:rPr>
        <w:t>the dehiscence continued to worsen</w:t>
      </w:r>
      <w:r w:rsidR="00A046E2" w:rsidRPr="00FF2B64">
        <w:rPr>
          <w:rFonts w:ascii="Book Antiqua" w:eastAsia="Times New Roman" w:hAnsi="Book Antiqua"/>
          <w:sz w:val="24"/>
          <w:szCs w:val="24"/>
          <w:lang w:bidi="bn-IN"/>
        </w:rPr>
        <w:t xml:space="preserve"> and extend</w:t>
      </w:r>
      <w:r w:rsidR="00B008EB" w:rsidRPr="00FF2B64">
        <w:rPr>
          <w:rFonts w:ascii="Book Antiqua" w:eastAsia="Times New Roman" w:hAnsi="Book Antiqua"/>
          <w:sz w:val="24"/>
          <w:szCs w:val="24"/>
          <w:lang w:bidi="bn-IN"/>
        </w:rPr>
        <w:t>. Pseudomonas aeruginosa was also isolated from the bronchial wash and treated with antibiotics.</w:t>
      </w:r>
      <w:r w:rsidR="000901A5" w:rsidRPr="00FF2B64">
        <w:rPr>
          <w:rFonts w:ascii="Book Antiqua" w:eastAsia="Times New Roman" w:hAnsi="Book Antiqua"/>
          <w:sz w:val="24"/>
          <w:szCs w:val="24"/>
          <w:lang w:bidi="bn-IN"/>
        </w:rPr>
        <w:t xml:space="preserve"> The decision was made to</w:t>
      </w:r>
      <w:r w:rsidR="00A83ED3" w:rsidRPr="00FF2B64">
        <w:rPr>
          <w:rFonts w:ascii="Book Antiqua" w:eastAsia="Times New Roman" w:hAnsi="Book Antiqua"/>
          <w:sz w:val="24"/>
          <w:szCs w:val="24"/>
          <w:lang w:bidi="bn-IN"/>
        </w:rPr>
        <w:t xml:space="preserve"> </w:t>
      </w:r>
      <w:r w:rsidR="00A046E2" w:rsidRPr="00FF2B64">
        <w:rPr>
          <w:rFonts w:ascii="Book Antiqua" w:eastAsia="Times New Roman" w:hAnsi="Book Antiqua"/>
          <w:sz w:val="24"/>
          <w:szCs w:val="24"/>
          <w:lang w:bidi="bn-IN"/>
        </w:rPr>
        <w:t xml:space="preserve">place </w:t>
      </w:r>
      <w:r w:rsidR="00A83ED3" w:rsidRPr="00FF2B64">
        <w:rPr>
          <w:rFonts w:ascii="Book Antiqua" w:eastAsia="Times New Roman" w:hAnsi="Book Antiqua"/>
          <w:sz w:val="24"/>
          <w:szCs w:val="24"/>
          <w:lang w:bidi="bn-IN"/>
        </w:rPr>
        <w:t xml:space="preserve">an amniotic membrane graft </w:t>
      </w:r>
      <w:r w:rsidR="00A046E2" w:rsidRPr="00FF2B64">
        <w:rPr>
          <w:rFonts w:ascii="Book Antiqua" w:eastAsia="Times New Roman" w:hAnsi="Book Antiqua"/>
          <w:sz w:val="24"/>
          <w:szCs w:val="24"/>
          <w:lang w:bidi="bn-IN"/>
        </w:rPr>
        <w:t xml:space="preserve">via </w:t>
      </w:r>
      <w:r w:rsidR="000901A5" w:rsidRPr="00FF2B64">
        <w:rPr>
          <w:rFonts w:ascii="Book Antiqua" w:eastAsia="Times New Roman" w:hAnsi="Book Antiqua"/>
          <w:sz w:val="24"/>
          <w:szCs w:val="24"/>
          <w:lang w:bidi="bn-IN"/>
        </w:rPr>
        <w:t>bronchoscopy.</w:t>
      </w:r>
    </w:p>
    <w:p w:rsidR="000901A5" w:rsidRPr="00FF2B64" w:rsidRDefault="000901A5"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Pre-anesthetic assessment demonstrated a patient status pos</w:t>
      </w:r>
      <w:r w:rsidR="00A046E2" w:rsidRPr="00FF2B64">
        <w:rPr>
          <w:rFonts w:ascii="Book Antiqua" w:eastAsia="Times New Roman" w:hAnsi="Book Antiqua"/>
          <w:sz w:val="24"/>
          <w:szCs w:val="24"/>
          <w:lang w:bidi="bn-IN"/>
        </w:rPr>
        <w:t xml:space="preserve">t tracheostomy and ASA class IV, weighing </w:t>
      </w:r>
      <w:r w:rsidRPr="00FF2B64">
        <w:rPr>
          <w:rFonts w:ascii="Book Antiqua" w:eastAsia="Times New Roman" w:hAnsi="Book Antiqua"/>
          <w:sz w:val="24"/>
          <w:szCs w:val="24"/>
          <w:lang w:bidi="bn-IN"/>
        </w:rPr>
        <w:t xml:space="preserve">78 kg. </w:t>
      </w:r>
      <w:r w:rsidR="00A046E2" w:rsidRPr="00FF2B64">
        <w:rPr>
          <w:rFonts w:ascii="Book Antiqua" w:eastAsia="Times New Roman" w:hAnsi="Book Antiqua"/>
          <w:sz w:val="24"/>
          <w:szCs w:val="24"/>
          <w:lang w:bidi="bn-IN"/>
        </w:rPr>
        <w:t>H</w:t>
      </w:r>
      <w:r w:rsidRPr="00FF2B64">
        <w:rPr>
          <w:rFonts w:ascii="Book Antiqua" w:eastAsia="Times New Roman" w:hAnsi="Book Antiqua"/>
          <w:sz w:val="24"/>
          <w:szCs w:val="24"/>
          <w:lang w:bidi="bn-IN"/>
        </w:rPr>
        <w:t>is blood pressure was 119/57 mmHg, pulse was 90 beats/min, temperature was 35.5 °C</w:t>
      </w:r>
      <w:r w:rsidR="00A046E2" w:rsidRPr="00FF2B64">
        <w:rPr>
          <w:rFonts w:ascii="Book Antiqua" w:eastAsia="Times New Roman" w:hAnsi="Book Antiqua"/>
          <w:sz w:val="24"/>
          <w:szCs w:val="24"/>
          <w:lang w:bidi="bn-IN"/>
        </w:rPr>
        <w:t>,</w:t>
      </w:r>
      <w:r w:rsidRPr="00FF2B64">
        <w:rPr>
          <w:rFonts w:ascii="Book Antiqua" w:eastAsia="Times New Roman" w:hAnsi="Book Antiqua"/>
          <w:sz w:val="24"/>
          <w:szCs w:val="24"/>
          <w:lang w:bidi="bn-IN"/>
        </w:rPr>
        <w:t xml:space="preserve"> and </w:t>
      </w:r>
      <w:r w:rsidR="00022E5C" w:rsidRPr="00FF2B64">
        <w:rPr>
          <w:rFonts w:ascii="Book Antiqua" w:eastAsia="Times New Roman" w:hAnsi="Book Antiqua"/>
          <w:sz w:val="24"/>
          <w:szCs w:val="24"/>
          <w:lang w:bidi="bn-IN"/>
        </w:rPr>
        <w:t xml:space="preserve">arterial </w:t>
      </w:r>
      <w:r w:rsidRPr="00FF2B64">
        <w:rPr>
          <w:rFonts w:ascii="Book Antiqua" w:eastAsia="Times New Roman" w:hAnsi="Book Antiqua"/>
          <w:sz w:val="24"/>
          <w:szCs w:val="24"/>
          <w:lang w:bidi="bn-IN"/>
        </w:rPr>
        <w:t>oxygen saturation was 99% on 4</w:t>
      </w:r>
      <w:r w:rsidR="00A046E2" w:rsidRPr="00FF2B64">
        <w:rPr>
          <w:rFonts w:ascii="Book Antiqua" w:eastAsia="Times New Roman" w:hAnsi="Book Antiqua"/>
          <w:sz w:val="24"/>
          <w:szCs w:val="24"/>
          <w:lang w:bidi="bn-IN"/>
        </w:rPr>
        <w:t xml:space="preserve"> </w:t>
      </w:r>
      <w:r w:rsidRPr="00FF2B64">
        <w:rPr>
          <w:rFonts w:ascii="Book Antiqua" w:eastAsia="Times New Roman" w:hAnsi="Book Antiqua"/>
          <w:sz w:val="24"/>
          <w:szCs w:val="24"/>
          <w:lang w:bidi="bn-IN"/>
        </w:rPr>
        <w:t xml:space="preserve">L </w:t>
      </w:r>
      <w:r w:rsidR="00C57BC7" w:rsidRPr="00863116">
        <w:rPr>
          <w:rFonts w:ascii="Book Antiqua" w:eastAsia="Times New Roman" w:hAnsi="Book Antiqua"/>
          <w:i/>
          <w:sz w:val="24"/>
          <w:szCs w:val="24"/>
          <w:lang w:bidi="bn-IN"/>
        </w:rPr>
        <w:t xml:space="preserve">via </w:t>
      </w:r>
      <w:r w:rsidR="00C57BC7" w:rsidRPr="00FF2B64">
        <w:rPr>
          <w:rFonts w:ascii="Book Antiqua" w:eastAsia="Times New Roman" w:hAnsi="Book Antiqua"/>
          <w:sz w:val="24"/>
          <w:szCs w:val="24"/>
          <w:lang w:bidi="bn-IN"/>
        </w:rPr>
        <w:t>tracheostomy collar</w:t>
      </w:r>
      <w:r w:rsidRPr="00FF2B64">
        <w:rPr>
          <w:rFonts w:ascii="Book Antiqua" w:eastAsia="Times New Roman" w:hAnsi="Book Antiqua"/>
          <w:sz w:val="24"/>
          <w:szCs w:val="24"/>
          <w:lang w:bidi="bn-IN"/>
        </w:rPr>
        <w:t xml:space="preserve">. He had bilateral chest tubes in place and bilateral rhonchi on auscultation. His hemoglobin </w:t>
      </w:r>
      <w:r w:rsidR="00A046E2" w:rsidRPr="00FF2B64">
        <w:rPr>
          <w:rFonts w:ascii="Book Antiqua" w:eastAsia="Times New Roman" w:hAnsi="Book Antiqua"/>
          <w:sz w:val="24"/>
          <w:szCs w:val="24"/>
          <w:lang w:bidi="bn-IN"/>
        </w:rPr>
        <w:t xml:space="preserve">and hematocrit were </w:t>
      </w:r>
      <w:r w:rsidRPr="00FF2B64">
        <w:rPr>
          <w:rFonts w:ascii="Book Antiqua" w:eastAsia="Times New Roman" w:hAnsi="Book Antiqua"/>
          <w:sz w:val="24"/>
          <w:szCs w:val="24"/>
          <w:lang w:bidi="bn-IN"/>
        </w:rPr>
        <w:t xml:space="preserve">8.7 g/dL and 26.3%, </w:t>
      </w:r>
      <w:r w:rsidR="00A046E2" w:rsidRPr="00FF2B64">
        <w:rPr>
          <w:rFonts w:ascii="Book Antiqua" w:eastAsia="Times New Roman" w:hAnsi="Book Antiqua"/>
          <w:sz w:val="24"/>
          <w:szCs w:val="24"/>
          <w:lang w:bidi="bn-IN"/>
        </w:rPr>
        <w:t xml:space="preserve">respectively. Serum </w:t>
      </w:r>
      <w:r w:rsidRPr="00FF2B64">
        <w:rPr>
          <w:rFonts w:ascii="Book Antiqua" w:eastAsia="Times New Roman" w:hAnsi="Book Antiqua"/>
          <w:sz w:val="24"/>
          <w:szCs w:val="24"/>
          <w:lang w:bidi="bn-IN"/>
        </w:rPr>
        <w:t xml:space="preserve">electrolytes were within normal limits. </w:t>
      </w:r>
      <w:r w:rsidR="00A046E2" w:rsidRPr="00FF2B64">
        <w:rPr>
          <w:rFonts w:ascii="Book Antiqua" w:eastAsia="Times New Roman" w:hAnsi="Book Antiqua"/>
          <w:sz w:val="24"/>
          <w:szCs w:val="24"/>
          <w:lang w:bidi="bn-IN"/>
        </w:rPr>
        <w:t>C</w:t>
      </w:r>
      <w:r w:rsidRPr="00FF2B64">
        <w:rPr>
          <w:rFonts w:ascii="Book Antiqua" w:eastAsia="Times New Roman" w:hAnsi="Book Antiqua"/>
          <w:sz w:val="24"/>
          <w:szCs w:val="24"/>
          <w:lang w:bidi="bn-IN"/>
        </w:rPr>
        <w:t>hest X-ray showed no pneumothoraces.</w:t>
      </w:r>
    </w:p>
    <w:p w:rsidR="000901A5" w:rsidRPr="00FF2B64" w:rsidRDefault="00A046E2"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 xml:space="preserve">His tracheostomy was used as the airway for oxygenation and </w:t>
      </w:r>
      <w:r w:rsidR="000901A5" w:rsidRPr="00FF2B64">
        <w:rPr>
          <w:rFonts w:ascii="Book Antiqua" w:eastAsia="Times New Roman" w:hAnsi="Book Antiqua"/>
          <w:sz w:val="24"/>
          <w:szCs w:val="24"/>
          <w:lang w:bidi="bn-IN"/>
        </w:rPr>
        <w:t xml:space="preserve">for pure sevoflurane inhalational induction at 5 L/min over 2-3 min. We then switched to total intravenous anesthesia </w:t>
      </w:r>
      <w:r w:rsidR="00336667" w:rsidRPr="00FF2B64">
        <w:rPr>
          <w:rFonts w:ascii="Book Antiqua" w:eastAsia="Times New Roman" w:hAnsi="Book Antiqua"/>
          <w:sz w:val="24"/>
          <w:szCs w:val="24"/>
          <w:lang w:bidi="bn-IN"/>
        </w:rPr>
        <w:t xml:space="preserve">(TIVA) </w:t>
      </w:r>
      <w:r w:rsidR="000901A5" w:rsidRPr="00FF2B64">
        <w:rPr>
          <w:rFonts w:ascii="Book Antiqua" w:eastAsia="Times New Roman" w:hAnsi="Book Antiqua"/>
          <w:sz w:val="24"/>
          <w:szCs w:val="24"/>
          <w:lang w:bidi="bn-IN"/>
        </w:rPr>
        <w:t>using a propofol infusion, starting at 125 mcg/kg</w:t>
      </w:r>
      <w:r w:rsidR="00302431">
        <w:rPr>
          <w:rFonts w:ascii="Book Antiqua" w:hAnsi="Book Antiqua" w:hint="eastAsia"/>
          <w:sz w:val="24"/>
          <w:szCs w:val="24"/>
          <w:lang w:eastAsia="zh-CN" w:bidi="bn-IN"/>
        </w:rPr>
        <w:t xml:space="preserve"> per </w:t>
      </w:r>
      <w:r w:rsidR="000901A5" w:rsidRPr="00FF2B64">
        <w:rPr>
          <w:rFonts w:ascii="Book Antiqua" w:eastAsia="Times New Roman" w:hAnsi="Book Antiqua"/>
          <w:sz w:val="24"/>
          <w:szCs w:val="24"/>
          <w:lang w:bidi="bn-IN"/>
        </w:rPr>
        <w:t>min</w:t>
      </w:r>
      <w:r w:rsidR="00302431">
        <w:rPr>
          <w:rFonts w:ascii="Book Antiqua" w:hAnsi="Book Antiqua" w:hint="eastAsia"/>
          <w:sz w:val="24"/>
          <w:szCs w:val="24"/>
          <w:lang w:eastAsia="zh-CN" w:bidi="bn-IN"/>
        </w:rPr>
        <w:t>ute</w:t>
      </w:r>
      <w:r w:rsidR="00862D1F" w:rsidRPr="00FF2B64">
        <w:rPr>
          <w:rFonts w:ascii="Book Antiqua" w:eastAsia="Times New Roman" w:hAnsi="Book Antiqua"/>
          <w:sz w:val="24"/>
          <w:szCs w:val="24"/>
          <w:lang w:bidi="bn-IN"/>
        </w:rPr>
        <w:t xml:space="preserve"> and rate adjusted to a Bispectral Index of less than 50 throughout the case</w:t>
      </w:r>
      <w:r w:rsidR="000901A5" w:rsidRPr="00FF2B64">
        <w:rPr>
          <w:rFonts w:ascii="Book Antiqua" w:eastAsia="Times New Roman" w:hAnsi="Book Antiqua"/>
          <w:sz w:val="24"/>
          <w:szCs w:val="24"/>
          <w:lang w:bidi="bn-IN"/>
        </w:rPr>
        <w:t xml:space="preserve">. </w:t>
      </w:r>
      <w:r w:rsidR="00862D1F" w:rsidRPr="00FF2B64">
        <w:rPr>
          <w:rFonts w:ascii="Book Antiqua" w:eastAsia="Times New Roman" w:hAnsi="Book Antiqua"/>
          <w:sz w:val="24"/>
          <w:szCs w:val="24"/>
          <w:lang w:bidi="bn-IN"/>
        </w:rPr>
        <w:t xml:space="preserve">Following </w:t>
      </w:r>
      <w:r w:rsidR="000901A5" w:rsidRPr="00FF2B64">
        <w:rPr>
          <w:rFonts w:ascii="Book Antiqua" w:eastAsia="Times New Roman" w:hAnsi="Book Antiqua"/>
          <w:sz w:val="24"/>
          <w:szCs w:val="24"/>
          <w:lang w:bidi="bn-IN"/>
        </w:rPr>
        <w:t xml:space="preserve">induction, the patient’s blood pressure dropped </w:t>
      </w:r>
      <w:r w:rsidR="002C44D6" w:rsidRPr="00FF2B64">
        <w:rPr>
          <w:rFonts w:ascii="Book Antiqua" w:eastAsia="Times New Roman" w:hAnsi="Book Antiqua"/>
          <w:sz w:val="24"/>
          <w:szCs w:val="24"/>
          <w:lang w:bidi="bn-IN"/>
        </w:rPr>
        <w:t xml:space="preserve">to 82/51 mmHg, which </w:t>
      </w:r>
      <w:r w:rsidR="000901A5" w:rsidRPr="00FF2B64">
        <w:rPr>
          <w:rFonts w:ascii="Book Antiqua" w:eastAsia="Times New Roman" w:hAnsi="Book Antiqua"/>
          <w:sz w:val="24"/>
          <w:szCs w:val="24"/>
          <w:lang w:bidi="bn-IN"/>
        </w:rPr>
        <w:t xml:space="preserve">was treated with propofol </w:t>
      </w:r>
      <w:r w:rsidR="002C44D6" w:rsidRPr="00FF2B64">
        <w:rPr>
          <w:rFonts w:ascii="Book Antiqua" w:eastAsia="Times New Roman" w:hAnsi="Book Antiqua"/>
          <w:sz w:val="24"/>
          <w:szCs w:val="24"/>
          <w:lang w:bidi="bn-IN"/>
        </w:rPr>
        <w:t xml:space="preserve">titration </w:t>
      </w:r>
      <w:r w:rsidR="000901A5" w:rsidRPr="00FF2B64">
        <w:rPr>
          <w:rFonts w:ascii="Book Antiqua" w:eastAsia="Times New Roman" w:hAnsi="Book Antiqua"/>
          <w:sz w:val="24"/>
          <w:szCs w:val="24"/>
          <w:lang w:bidi="bn-IN"/>
        </w:rPr>
        <w:t>to 100 mcg/kg</w:t>
      </w:r>
      <w:r w:rsidR="00302431" w:rsidRPr="00302431">
        <w:rPr>
          <w:rFonts w:ascii="Book Antiqua" w:hAnsi="Book Antiqua" w:hint="eastAsia"/>
          <w:sz w:val="24"/>
          <w:szCs w:val="24"/>
          <w:lang w:eastAsia="zh-CN" w:bidi="bn-IN"/>
        </w:rPr>
        <w:t xml:space="preserve"> </w:t>
      </w:r>
      <w:r w:rsidR="00302431">
        <w:rPr>
          <w:rFonts w:ascii="Book Antiqua" w:hAnsi="Book Antiqua" w:hint="eastAsia"/>
          <w:sz w:val="24"/>
          <w:szCs w:val="24"/>
          <w:lang w:eastAsia="zh-CN" w:bidi="bn-IN"/>
        </w:rPr>
        <w:t xml:space="preserve">per </w:t>
      </w:r>
      <w:r w:rsidR="00302431" w:rsidRPr="00FF2B64">
        <w:rPr>
          <w:rFonts w:ascii="Book Antiqua" w:eastAsia="Times New Roman" w:hAnsi="Book Antiqua"/>
          <w:sz w:val="24"/>
          <w:szCs w:val="24"/>
          <w:lang w:bidi="bn-IN"/>
        </w:rPr>
        <w:t>min</w:t>
      </w:r>
      <w:r w:rsidR="00302431">
        <w:rPr>
          <w:rFonts w:ascii="Book Antiqua" w:hAnsi="Book Antiqua" w:hint="eastAsia"/>
          <w:sz w:val="24"/>
          <w:szCs w:val="24"/>
          <w:lang w:eastAsia="zh-CN" w:bidi="bn-IN"/>
        </w:rPr>
        <w:t>ute</w:t>
      </w:r>
      <w:r w:rsidR="000901A5" w:rsidRPr="00FF2B64">
        <w:rPr>
          <w:rFonts w:ascii="Book Antiqua" w:eastAsia="Times New Roman" w:hAnsi="Book Antiqua"/>
          <w:sz w:val="24"/>
          <w:szCs w:val="24"/>
          <w:lang w:bidi="bn-IN"/>
        </w:rPr>
        <w:t xml:space="preserve"> and 200 mcg of phenylephrine. A 50 mg dose of rocuronium was given for paralysis.</w:t>
      </w:r>
    </w:p>
    <w:p w:rsidR="000901A5" w:rsidRPr="00FF2B64" w:rsidRDefault="000901A5"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After the patient was anesthetized and stabilized, rigid bronchoscopy was performed.</w:t>
      </w:r>
      <w:r w:rsidR="00B008EB" w:rsidRPr="00FF2B64">
        <w:rPr>
          <w:rFonts w:ascii="Book Antiqua" w:eastAsia="Times New Roman" w:hAnsi="Book Antiqua"/>
          <w:sz w:val="24"/>
          <w:szCs w:val="24"/>
          <w:lang w:bidi="bn-IN"/>
        </w:rPr>
        <w:t xml:space="preserve"> A closed circuit was attempted due to the large fistula into the mediastinum</w:t>
      </w:r>
      <w:r w:rsidR="000225D5" w:rsidRPr="00FF2B64">
        <w:rPr>
          <w:rFonts w:ascii="Book Antiqua" w:eastAsia="Times New Roman" w:hAnsi="Book Antiqua"/>
          <w:sz w:val="24"/>
          <w:szCs w:val="24"/>
          <w:lang w:bidi="bn-IN"/>
        </w:rPr>
        <w:t>; wet gauze was packed into the mouth to facilitate ventilation and limit circuit leaks.</w:t>
      </w:r>
      <w:r w:rsidR="00B008EB" w:rsidRPr="00FF2B64">
        <w:rPr>
          <w:rFonts w:ascii="Book Antiqua" w:eastAsia="Times New Roman" w:hAnsi="Book Antiqua"/>
          <w:sz w:val="24"/>
          <w:szCs w:val="24"/>
          <w:lang w:bidi="bn-IN"/>
        </w:rPr>
        <w:t xml:space="preserve"> </w:t>
      </w:r>
      <w:r w:rsidR="002C44D6" w:rsidRPr="00FF2B64">
        <w:rPr>
          <w:rFonts w:ascii="Book Antiqua" w:eastAsia="Times New Roman" w:hAnsi="Book Antiqua"/>
          <w:sz w:val="24"/>
          <w:szCs w:val="24"/>
          <w:lang w:bidi="bn-IN"/>
        </w:rPr>
        <w:t>The stent was peeled out of granulation tissue with f</w:t>
      </w:r>
      <w:r w:rsidRPr="00FF2B64">
        <w:rPr>
          <w:rFonts w:ascii="Book Antiqua" w:eastAsia="Times New Roman" w:hAnsi="Book Antiqua"/>
          <w:sz w:val="24"/>
          <w:szCs w:val="24"/>
          <w:lang w:bidi="bn-IN"/>
        </w:rPr>
        <w:t xml:space="preserve">orceps and then removed with flexible instruments. A 2 cm by 4 cm EpiFix amniotic tissue graft was </w:t>
      </w:r>
      <w:r w:rsidR="00880EE4" w:rsidRPr="00FF2B64">
        <w:rPr>
          <w:rFonts w:ascii="Book Antiqua" w:eastAsia="Times New Roman" w:hAnsi="Book Antiqua"/>
          <w:sz w:val="24"/>
          <w:szCs w:val="24"/>
          <w:lang w:bidi="bn-IN"/>
        </w:rPr>
        <w:t>draped</w:t>
      </w:r>
      <w:r w:rsidR="00FE6F60" w:rsidRPr="00FF2B64">
        <w:rPr>
          <w:rFonts w:ascii="Book Antiqua" w:eastAsia="Times New Roman" w:hAnsi="Book Antiqua"/>
          <w:sz w:val="24"/>
          <w:szCs w:val="24"/>
          <w:lang w:bidi="bn-IN"/>
        </w:rPr>
        <w:t xml:space="preserve"> over a </w:t>
      </w:r>
      <w:r w:rsidRPr="00FF2B64">
        <w:rPr>
          <w:rFonts w:ascii="Book Antiqua" w:eastAsia="Times New Roman" w:hAnsi="Book Antiqua"/>
          <w:sz w:val="24"/>
          <w:szCs w:val="24"/>
          <w:lang w:bidi="bn-IN"/>
        </w:rPr>
        <w:t>balloon</w:t>
      </w:r>
      <w:r w:rsidR="00FE6F60" w:rsidRPr="00FF2B64">
        <w:rPr>
          <w:rFonts w:ascii="Book Antiqua" w:eastAsia="Times New Roman" w:hAnsi="Book Antiqua"/>
          <w:sz w:val="24"/>
          <w:szCs w:val="24"/>
          <w:lang w:bidi="bn-IN"/>
        </w:rPr>
        <w:t xml:space="preserve"> and deployed</w:t>
      </w:r>
      <w:r w:rsidRPr="00FF2B64">
        <w:rPr>
          <w:rFonts w:ascii="Book Antiqua" w:eastAsia="Times New Roman" w:hAnsi="Book Antiqua"/>
          <w:sz w:val="24"/>
          <w:szCs w:val="24"/>
          <w:lang w:bidi="bn-IN"/>
        </w:rPr>
        <w:t xml:space="preserve"> over the fistula and the </w:t>
      </w:r>
      <w:r w:rsidR="00FE6F60" w:rsidRPr="00FF2B64">
        <w:rPr>
          <w:rFonts w:ascii="Book Antiqua" w:eastAsia="Times New Roman" w:hAnsi="Book Antiqua"/>
          <w:sz w:val="24"/>
          <w:szCs w:val="24"/>
          <w:lang w:bidi="bn-IN"/>
        </w:rPr>
        <w:t>defect in the</w:t>
      </w:r>
      <w:r w:rsidRPr="00FF2B64">
        <w:rPr>
          <w:rFonts w:ascii="Book Antiqua" w:eastAsia="Times New Roman" w:hAnsi="Book Antiqua"/>
          <w:sz w:val="24"/>
          <w:szCs w:val="24"/>
          <w:lang w:bidi="bn-IN"/>
        </w:rPr>
        <w:t xml:space="preserve"> posterior wall</w:t>
      </w:r>
      <w:r w:rsidR="00FE6F60" w:rsidRPr="00FF2B64">
        <w:rPr>
          <w:rFonts w:ascii="Book Antiqua" w:eastAsia="Times New Roman" w:hAnsi="Book Antiqua"/>
          <w:sz w:val="24"/>
          <w:szCs w:val="24"/>
          <w:lang w:bidi="bn-IN"/>
        </w:rPr>
        <w:t xml:space="preserve"> and the mediastinal fistula</w:t>
      </w:r>
      <w:r w:rsidRPr="00FF2B64">
        <w:rPr>
          <w:rFonts w:ascii="Book Antiqua" w:eastAsia="Times New Roman" w:hAnsi="Book Antiqua"/>
          <w:sz w:val="24"/>
          <w:szCs w:val="24"/>
          <w:lang w:bidi="bn-IN"/>
        </w:rPr>
        <w:t xml:space="preserve"> of the </w:t>
      </w:r>
      <w:r w:rsidR="002C44D6" w:rsidRPr="00FF2B64">
        <w:rPr>
          <w:rFonts w:ascii="Book Antiqua" w:eastAsia="Times New Roman" w:hAnsi="Book Antiqua"/>
          <w:sz w:val="24"/>
          <w:szCs w:val="24"/>
          <w:lang w:bidi="bn-IN"/>
        </w:rPr>
        <w:t xml:space="preserve">right main bronchus </w:t>
      </w:r>
      <w:r w:rsidRPr="00FF2B64">
        <w:rPr>
          <w:rFonts w:ascii="Book Antiqua" w:eastAsia="Times New Roman" w:hAnsi="Book Antiqua"/>
          <w:sz w:val="24"/>
          <w:szCs w:val="24"/>
          <w:lang w:bidi="bn-IN"/>
        </w:rPr>
        <w:t xml:space="preserve">as planned. An uncovered Ultraflex stent was passed through the rigid bronchoscope </w:t>
      </w:r>
      <w:r w:rsidR="00FE6F60" w:rsidRPr="00FF2B64">
        <w:rPr>
          <w:rFonts w:ascii="Book Antiqua" w:eastAsia="Times New Roman" w:hAnsi="Book Antiqua"/>
          <w:sz w:val="24"/>
          <w:szCs w:val="24"/>
          <w:lang w:bidi="bn-IN"/>
        </w:rPr>
        <w:t xml:space="preserve">into the right main stem bronchus </w:t>
      </w:r>
      <w:r w:rsidRPr="00FF2B64">
        <w:rPr>
          <w:rFonts w:ascii="Book Antiqua" w:eastAsia="Times New Roman" w:hAnsi="Book Antiqua"/>
          <w:sz w:val="24"/>
          <w:szCs w:val="24"/>
          <w:lang w:bidi="bn-IN"/>
        </w:rPr>
        <w:t xml:space="preserve">and </w:t>
      </w:r>
      <w:r w:rsidR="002C44D6" w:rsidRPr="00FF2B64">
        <w:rPr>
          <w:rFonts w:ascii="Book Antiqua" w:eastAsia="Times New Roman" w:hAnsi="Book Antiqua"/>
          <w:sz w:val="24"/>
          <w:szCs w:val="24"/>
          <w:lang w:bidi="bn-IN"/>
        </w:rPr>
        <w:t xml:space="preserve">was </w:t>
      </w:r>
      <w:r w:rsidR="00F76981" w:rsidRPr="00FF2B64">
        <w:rPr>
          <w:rFonts w:ascii="Book Antiqua" w:eastAsia="Times New Roman" w:hAnsi="Book Antiqua"/>
          <w:sz w:val="24"/>
          <w:szCs w:val="24"/>
          <w:lang w:bidi="bn-IN"/>
        </w:rPr>
        <w:t>deployed</w:t>
      </w:r>
      <w:r w:rsidR="002C44D6" w:rsidRPr="00FF2B64">
        <w:rPr>
          <w:rFonts w:ascii="Book Antiqua" w:eastAsia="Times New Roman" w:hAnsi="Book Antiqua"/>
          <w:sz w:val="24"/>
          <w:szCs w:val="24"/>
          <w:lang w:bidi="bn-IN"/>
        </w:rPr>
        <w:t xml:space="preserve"> </w:t>
      </w:r>
      <w:r w:rsidRPr="00FF2B64">
        <w:rPr>
          <w:rFonts w:ascii="Book Antiqua" w:eastAsia="Times New Roman" w:hAnsi="Book Antiqua"/>
          <w:sz w:val="24"/>
          <w:szCs w:val="24"/>
          <w:lang w:bidi="bn-IN"/>
        </w:rPr>
        <w:t xml:space="preserve">over the amniotic tissue. However, the amniotic tissue was </w:t>
      </w:r>
      <w:r w:rsidR="002C44D6" w:rsidRPr="00FF2B64">
        <w:rPr>
          <w:rFonts w:ascii="Book Antiqua" w:eastAsia="Times New Roman" w:hAnsi="Book Antiqua"/>
          <w:sz w:val="24"/>
          <w:szCs w:val="24"/>
          <w:lang w:bidi="bn-IN"/>
        </w:rPr>
        <w:t>dislodged</w:t>
      </w:r>
      <w:r w:rsidRPr="00FF2B64">
        <w:rPr>
          <w:rFonts w:ascii="Book Antiqua" w:eastAsia="Times New Roman" w:hAnsi="Book Antiqua"/>
          <w:sz w:val="24"/>
          <w:szCs w:val="24"/>
          <w:lang w:bidi="bn-IN"/>
        </w:rPr>
        <w:t xml:space="preserve"> and </w:t>
      </w:r>
      <w:r w:rsidR="002C44D6" w:rsidRPr="00FF2B64">
        <w:rPr>
          <w:rFonts w:ascii="Book Antiqua" w:eastAsia="Times New Roman" w:hAnsi="Book Antiqua"/>
          <w:sz w:val="24"/>
          <w:szCs w:val="24"/>
          <w:lang w:bidi="bn-IN"/>
        </w:rPr>
        <w:t xml:space="preserve">required repositioning; its final location was </w:t>
      </w:r>
      <w:r w:rsidRPr="00FF2B64">
        <w:rPr>
          <w:rFonts w:ascii="Book Antiqua" w:eastAsia="Times New Roman" w:hAnsi="Book Antiqua"/>
          <w:sz w:val="24"/>
          <w:szCs w:val="24"/>
          <w:lang w:bidi="bn-IN"/>
        </w:rPr>
        <w:t>under the stent and partially covering the fistula, which was the best positioning possible</w:t>
      </w:r>
      <w:r w:rsidR="00031F1E" w:rsidRPr="00FF2B64">
        <w:rPr>
          <w:rFonts w:ascii="Book Antiqua" w:eastAsia="Times New Roman" w:hAnsi="Book Antiqua"/>
          <w:sz w:val="24"/>
          <w:szCs w:val="24"/>
          <w:lang w:bidi="bn-IN"/>
        </w:rPr>
        <w:t xml:space="preserve"> (Figure 1)</w:t>
      </w:r>
      <w:r w:rsidRPr="00FF2B64">
        <w:rPr>
          <w:rFonts w:ascii="Book Antiqua" w:eastAsia="Times New Roman" w:hAnsi="Book Antiqua"/>
          <w:sz w:val="24"/>
          <w:szCs w:val="24"/>
          <w:lang w:bidi="bn-IN"/>
        </w:rPr>
        <w:t xml:space="preserve">. </w:t>
      </w:r>
    </w:p>
    <w:p w:rsidR="000901A5" w:rsidRPr="00FF2B64" w:rsidRDefault="000901A5"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 xml:space="preserve">Throughout the case, a high oxygen flow rate of 15 L/min was maintained due to expected circuit leaks and suctioning from bronchoscopy. An assisted ventilation setting was used with a respiratory rate of 12-15 respirations/min. </w:t>
      </w:r>
      <w:r w:rsidR="00D74E76" w:rsidRPr="00FF2B64">
        <w:rPr>
          <w:rFonts w:ascii="Book Antiqua" w:eastAsia="Times New Roman" w:hAnsi="Book Antiqua"/>
          <w:sz w:val="24"/>
          <w:szCs w:val="24"/>
          <w:lang w:bidi="bn-IN"/>
        </w:rPr>
        <w:t xml:space="preserve">Two more </w:t>
      </w:r>
      <w:r w:rsidRPr="00FF2B64">
        <w:rPr>
          <w:rFonts w:ascii="Book Antiqua" w:eastAsia="Times New Roman" w:hAnsi="Book Antiqua"/>
          <w:sz w:val="24"/>
          <w:szCs w:val="24"/>
          <w:lang w:bidi="bn-IN"/>
        </w:rPr>
        <w:t xml:space="preserve">10 mg doses of rocuronium </w:t>
      </w:r>
      <w:r w:rsidR="00D74E76" w:rsidRPr="00FF2B64">
        <w:rPr>
          <w:rFonts w:ascii="Book Antiqua" w:eastAsia="Times New Roman" w:hAnsi="Book Antiqua"/>
          <w:sz w:val="24"/>
          <w:szCs w:val="24"/>
          <w:lang w:bidi="bn-IN"/>
        </w:rPr>
        <w:t xml:space="preserve">were given during the </w:t>
      </w:r>
      <w:r w:rsidRPr="00FF2B64">
        <w:rPr>
          <w:rFonts w:ascii="Book Antiqua" w:eastAsia="Times New Roman" w:hAnsi="Book Antiqua"/>
          <w:sz w:val="24"/>
          <w:szCs w:val="24"/>
          <w:lang w:bidi="bn-IN"/>
        </w:rPr>
        <w:t xml:space="preserve">case. Due to a down-trending blood pressure, the patient was started on a phenylephrine infusion at 30 mcg/min; he was later titrated to 40 mcg/min. </w:t>
      </w:r>
    </w:p>
    <w:p w:rsidR="000901A5" w:rsidRPr="00FF2B64" w:rsidRDefault="000901A5" w:rsidP="00302431">
      <w:pPr>
        <w:pStyle w:val="NoSpacing"/>
        <w:spacing w:line="360" w:lineRule="auto"/>
        <w:ind w:firstLineChars="100" w:firstLine="240"/>
        <w:jc w:val="both"/>
        <w:rPr>
          <w:rFonts w:ascii="Book Antiqua" w:eastAsia="Times New Roman" w:hAnsi="Book Antiqua"/>
          <w:sz w:val="24"/>
          <w:szCs w:val="24"/>
          <w:lang w:bidi="bn-IN"/>
        </w:rPr>
      </w:pPr>
      <w:r w:rsidRPr="00FF2B64">
        <w:rPr>
          <w:rFonts w:ascii="Book Antiqua" w:eastAsia="Times New Roman" w:hAnsi="Book Antiqua"/>
          <w:sz w:val="24"/>
          <w:szCs w:val="24"/>
          <w:lang w:bidi="bn-IN"/>
        </w:rPr>
        <w:t>Prior to emergence, the propofol infusion rate</w:t>
      </w:r>
      <w:r w:rsidR="00D74E76" w:rsidRPr="00FF2B64">
        <w:rPr>
          <w:rFonts w:ascii="Book Antiqua" w:eastAsia="Times New Roman" w:hAnsi="Book Antiqua"/>
          <w:sz w:val="24"/>
          <w:szCs w:val="24"/>
          <w:lang w:bidi="bn-IN"/>
        </w:rPr>
        <w:t xml:space="preserve"> was decreased to 75 mcg/kg</w:t>
      </w:r>
      <w:r w:rsidR="00863116">
        <w:rPr>
          <w:rFonts w:ascii="Book Antiqua" w:hAnsi="Book Antiqua" w:hint="eastAsia"/>
          <w:sz w:val="24"/>
          <w:szCs w:val="24"/>
          <w:lang w:eastAsia="zh-CN" w:bidi="bn-IN"/>
        </w:rPr>
        <w:t xml:space="preserve"> per </w:t>
      </w:r>
      <w:r w:rsidR="00D74E76" w:rsidRPr="00FF2B64">
        <w:rPr>
          <w:rFonts w:ascii="Book Antiqua" w:eastAsia="Times New Roman" w:hAnsi="Book Antiqua"/>
          <w:sz w:val="24"/>
          <w:szCs w:val="24"/>
          <w:lang w:bidi="bn-IN"/>
        </w:rPr>
        <w:t>min</w:t>
      </w:r>
      <w:r w:rsidR="00863116">
        <w:rPr>
          <w:rFonts w:ascii="Book Antiqua" w:hAnsi="Book Antiqua" w:hint="eastAsia"/>
          <w:sz w:val="24"/>
          <w:szCs w:val="24"/>
          <w:lang w:eastAsia="zh-CN" w:bidi="bn-IN"/>
        </w:rPr>
        <w:t>ute</w:t>
      </w:r>
      <w:r w:rsidR="00D74E76" w:rsidRPr="00FF2B64">
        <w:rPr>
          <w:rFonts w:ascii="Book Antiqua" w:eastAsia="Times New Roman" w:hAnsi="Book Antiqua"/>
          <w:sz w:val="24"/>
          <w:szCs w:val="24"/>
          <w:lang w:bidi="bn-IN"/>
        </w:rPr>
        <w:t xml:space="preserve"> and</w:t>
      </w:r>
      <w:r w:rsidRPr="00FF2B64">
        <w:rPr>
          <w:rFonts w:ascii="Book Antiqua" w:eastAsia="Times New Roman" w:hAnsi="Book Antiqua"/>
          <w:sz w:val="24"/>
          <w:szCs w:val="24"/>
          <w:lang w:bidi="bn-IN"/>
        </w:rPr>
        <w:t xml:space="preserve"> 5 mg of neostigmine </w:t>
      </w:r>
      <w:r w:rsidR="00D74E76" w:rsidRPr="00FF2B64">
        <w:rPr>
          <w:rFonts w:ascii="Book Antiqua" w:eastAsia="Times New Roman" w:hAnsi="Book Antiqua"/>
          <w:sz w:val="24"/>
          <w:szCs w:val="24"/>
          <w:lang w:bidi="bn-IN"/>
        </w:rPr>
        <w:t xml:space="preserve">with </w:t>
      </w:r>
      <w:r w:rsidRPr="00FF2B64">
        <w:rPr>
          <w:rFonts w:ascii="Book Antiqua" w:eastAsia="Times New Roman" w:hAnsi="Book Antiqua"/>
          <w:sz w:val="24"/>
          <w:szCs w:val="24"/>
          <w:lang w:bidi="bn-IN"/>
        </w:rPr>
        <w:t>0.6 mg of glycopyrrolate</w:t>
      </w:r>
      <w:r w:rsidR="00D74E76" w:rsidRPr="00FF2B64">
        <w:rPr>
          <w:rFonts w:ascii="Book Antiqua" w:eastAsia="Times New Roman" w:hAnsi="Book Antiqua"/>
          <w:sz w:val="24"/>
          <w:szCs w:val="24"/>
          <w:lang w:bidi="bn-IN"/>
        </w:rPr>
        <w:t xml:space="preserve"> were given for reversal of rocuronium</w:t>
      </w:r>
      <w:r w:rsidRPr="00FF2B64">
        <w:rPr>
          <w:rFonts w:ascii="Book Antiqua" w:eastAsia="Times New Roman" w:hAnsi="Book Antiqua"/>
          <w:sz w:val="24"/>
          <w:szCs w:val="24"/>
          <w:lang w:bidi="bn-IN"/>
        </w:rPr>
        <w:t xml:space="preserve">. </w:t>
      </w:r>
      <w:r w:rsidR="00D74E76" w:rsidRPr="00FF2B64">
        <w:rPr>
          <w:rFonts w:ascii="Book Antiqua" w:eastAsia="Times New Roman" w:hAnsi="Book Antiqua"/>
          <w:sz w:val="24"/>
          <w:szCs w:val="24"/>
          <w:lang w:bidi="bn-IN"/>
        </w:rPr>
        <w:t xml:space="preserve">Ondansetron </w:t>
      </w:r>
      <w:r w:rsidRPr="00FF2B64">
        <w:rPr>
          <w:rFonts w:ascii="Book Antiqua" w:eastAsia="Times New Roman" w:hAnsi="Book Antiqua"/>
          <w:sz w:val="24"/>
          <w:szCs w:val="24"/>
          <w:lang w:bidi="bn-IN"/>
        </w:rPr>
        <w:t xml:space="preserve">4 mg was given for nausea prophylaxis. </w:t>
      </w:r>
      <w:r w:rsidR="00D74E76" w:rsidRPr="00FF2B64">
        <w:rPr>
          <w:rFonts w:ascii="Book Antiqua" w:eastAsia="Times New Roman" w:hAnsi="Book Antiqua"/>
          <w:sz w:val="24"/>
          <w:szCs w:val="24"/>
          <w:lang w:bidi="bn-IN"/>
        </w:rPr>
        <w:t xml:space="preserve">Once </w:t>
      </w:r>
      <w:r w:rsidRPr="00FF2B64">
        <w:rPr>
          <w:rFonts w:ascii="Book Antiqua" w:eastAsia="Times New Roman" w:hAnsi="Book Antiqua"/>
          <w:sz w:val="24"/>
          <w:szCs w:val="24"/>
          <w:lang w:bidi="bn-IN"/>
        </w:rPr>
        <w:t xml:space="preserve">the patient was confirmed to be breathing spontaneously </w:t>
      </w:r>
      <w:r w:rsidR="00D74E76" w:rsidRPr="00FF2B64">
        <w:rPr>
          <w:rFonts w:ascii="Book Antiqua" w:eastAsia="Times New Roman" w:hAnsi="Book Antiqua"/>
          <w:sz w:val="24"/>
          <w:szCs w:val="24"/>
          <w:lang w:bidi="bn-IN"/>
        </w:rPr>
        <w:t xml:space="preserve">at </w:t>
      </w:r>
      <w:r w:rsidRPr="00FF2B64">
        <w:rPr>
          <w:rFonts w:ascii="Book Antiqua" w:eastAsia="Times New Roman" w:hAnsi="Book Antiqua"/>
          <w:sz w:val="24"/>
          <w:szCs w:val="24"/>
          <w:lang w:bidi="bn-IN"/>
        </w:rPr>
        <w:t xml:space="preserve">14 respirations/min, he was switched to blow-by oxygen through mask </w:t>
      </w:r>
      <w:r w:rsidR="00D74E76" w:rsidRPr="00FF2B64">
        <w:rPr>
          <w:rFonts w:ascii="Book Antiqua" w:eastAsia="Times New Roman" w:hAnsi="Book Antiqua"/>
          <w:sz w:val="24"/>
          <w:szCs w:val="24"/>
          <w:lang w:bidi="bn-IN"/>
        </w:rPr>
        <w:t xml:space="preserve">on </w:t>
      </w:r>
      <w:r w:rsidRPr="00FF2B64">
        <w:rPr>
          <w:rFonts w:ascii="Book Antiqua" w:eastAsia="Times New Roman" w:hAnsi="Book Antiqua"/>
          <w:sz w:val="24"/>
          <w:szCs w:val="24"/>
          <w:lang w:bidi="bn-IN"/>
        </w:rPr>
        <w:t xml:space="preserve">6 L/min. He was transported to the post-anesthesia care unit (PACU) without any post-operative complications. His blood pressure in the PACU was 103/42 mmHg with a pulse of 70 beats/min, temperature of 35.1°C, and oxygen saturation of 100% on room air. </w:t>
      </w:r>
    </w:p>
    <w:p w:rsidR="00302431" w:rsidRDefault="00B008EB" w:rsidP="00302431">
      <w:pPr>
        <w:pStyle w:val="NoSpacing"/>
        <w:spacing w:line="360" w:lineRule="auto"/>
        <w:ind w:firstLineChars="100" w:firstLine="240"/>
        <w:jc w:val="both"/>
        <w:rPr>
          <w:rFonts w:ascii="Book Antiqua" w:hAnsi="Book Antiqua"/>
          <w:sz w:val="24"/>
          <w:szCs w:val="24"/>
          <w:lang w:eastAsia="zh-CN" w:bidi="bn-IN"/>
        </w:rPr>
      </w:pPr>
      <w:r w:rsidRPr="00FF2B64">
        <w:rPr>
          <w:rFonts w:ascii="Book Antiqua" w:eastAsia="Times New Roman" w:hAnsi="Book Antiqua"/>
          <w:sz w:val="24"/>
          <w:szCs w:val="24"/>
          <w:lang w:bidi="bn-IN"/>
        </w:rPr>
        <w:t>Weeks later, the patient passed away due to complications related to liver failure and sepsis</w:t>
      </w:r>
      <w:r w:rsidR="00F966F9" w:rsidRPr="00FF2B64">
        <w:rPr>
          <w:rFonts w:ascii="Book Antiqua" w:eastAsia="Times New Roman" w:hAnsi="Book Antiqua"/>
          <w:sz w:val="24"/>
          <w:szCs w:val="24"/>
          <w:lang w:bidi="bn-IN"/>
        </w:rPr>
        <w:t xml:space="preserve">; </w:t>
      </w:r>
      <w:r w:rsidRPr="00FF2B64">
        <w:rPr>
          <w:rFonts w:ascii="Book Antiqua" w:eastAsia="Times New Roman" w:hAnsi="Book Antiqua"/>
          <w:sz w:val="24"/>
          <w:szCs w:val="24"/>
          <w:lang w:bidi="bn-IN"/>
        </w:rPr>
        <w:t>bronchoscopy cultures prior to death were negative.</w:t>
      </w:r>
    </w:p>
    <w:p w:rsidR="00302431" w:rsidRDefault="00302431" w:rsidP="00FF2B64">
      <w:pPr>
        <w:pStyle w:val="NoSpacing"/>
        <w:spacing w:line="360" w:lineRule="auto"/>
        <w:jc w:val="both"/>
        <w:rPr>
          <w:rFonts w:ascii="Book Antiqua" w:hAnsi="Book Antiqua"/>
          <w:sz w:val="24"/>
          <w:szCs w:val="24"/>
          <w:lang w:eastAsia="zh-CN" w:bidi="bn-IN"/>
        </w:rPr>
      </w:pPr>
      <w:bookmarkStart w:id="4" w:name="_Discussion"/>
      <w:bookmarkStart w:id="5" w:name="_Toc162284720"/>
      <w:bookmarkEnd w:id="4"/>
    </w:p>
    <w:p w:rsidR="00280FDA" w:rsidRPr="00302431" w:rsidRDefault="00302431" w:rsidP="00FF2B64">
      <w:pPr>
        <w:pStyle w:val="NoSpacing"/>
        <w:spacing w:line="360" w:lineRule="auto"/>
        <w:jc w:val="both"/>
        <w:rPr>
          <w:rFonts w:ascii="Book Antiqua" w:hAnsi="Book Antiqua"/>
          <w:b/>
          <w:sz w:val="24"/>
          <w:szCs w:val="24"/>
          <w:lang w:eastAsia="zh-CN" w:bidi="bn-IN"/>
        </w:rPr>
      </w:pPr>
      <w:r w:rsidRPr="00FF2B64">
        <w:rPr>
          <w:rFonts w:ascii="Book Antiqua" w:eastAsia="Times New Roman" w:hAnsi="Book Antiqua"/>
          <w:b/>
          <w:sz w:val="24"/>
          <w:szCs w:val="24"/>
          <w:lang w:bidi="bn-IN"/>
        </w:rPr>
        <w:t xml:space="preserve">DISCUSSION </w:t>
      </w:r>
    </w:p>
    <w:p w:rsidR="000901A5" w:rsidRPr="00FF2B64" w:rsidRDefault="000901A5"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sz w:val="24"/>
          <w:szCs w:val="24"/>
          <w:lang w:bidi="bn-IN"/>
        </w:rPr>
        <w:t>Management of airway complications varies depending on clinical symptoms and severity, and can range from medical management to interventional bronchoscopy to open surgical repair</w:t>
      </w:r>
      <w:r w:rsidR="00302431">
        <w:rPr>
          <w:rFonts w:ascii="Book Antiqua" w:hAnsi="Book Antiqua" w:hint="eastAsia"/>
          <w:sz w:val="24"/>
          <w:szCs w:val="24"/>
          <w:vertAlign w:val="superscript"/>
          <w:lang w:eastAsia="zh-CN" w:bidi="bn-IN"/>
        </w:rPr>
        <w:t>[1]</w:t>
      </w:r>
      <w:r w:rsidRPr="00FF2B64">
        <w:rPr>
          <w:rFonts w:ascii="Book Antiqua" w:eastAsia="Times" w:hAnsi="Book Antiqua"/>
          <w:sz w:val="24"/>
          <w:szCs w:val="24"/>
          <w:lang w:bidi="bn-IN"/>
        </w:rPr>
        <w:t xml:space="preserve">. Among the various methods to treat airway complications, </w:t>
      </w:r>
      <w:r w:rsidR="00F76981" w:rsidRPr="00FF2B64">
        <w:rPr>
          <w:rFonts w:ascii="Book Antiqua" w:eastAsia="Times" w:hAnsi="Book Antiqua"/>
          <w:sz w:val="24"/>
          <w:szCs w:val="24"/>
          <w:lang w:bidi="bn-IN"/>
        </w:rPr>
        <w:t xml:space="preserve">stent </w:t>
      </w:r>
      <w:r w:rsidRPr="00FF2B64">
        <w:rPr>
          <w:rFonts w:ascii="Book Antiqua" w:eastAsia="Times" w:hAnsi="Book Antiqua"/>
          <w:sz w:val="24"/>
          <w:szCs w:val="24"/>
          <w:lang w:bidi="bn-IN"/>
        </w:rPr>
        <w:t>placement is becoming increasing popular and is effective for several types of complications</w:t>
      </w:r>
      <w:r w:rsidR="00302431">
        <w:rPr>
          <w:rFonts w:ascii="Book Antiqua" w:hAnsi="Book Antiqua" w:hint="eastAsia"/>
          <w:sz w:val="24"/>
          <w:szCs w:val="24"/>
          <w:vertAlign w:val="superscript"/>
          <w:lang w:eastAsia="zh-CN" w:bidi="bn-IN"/>
        </w:rPr>
        <w:t>[1,7]</w:t>
      </w:r>
      <w:r w:rsidRPr="00FF2B64">
        <w:rPr>
          <w:rFonts w:ascii="Book Antiqua" w:eastAsia="Times" w:hAnsi="Book Antiqua"/>
          <w:sz w:val="24"/>
          <w:szCs w:val="24"/>
          <w:lang w:bidi="bn-IN"/>
        </w:rPr>
        <w:t>. The different types of stents and their associated advantages and disadvantages have been described at length in the literature</w:t>
      </w:r>
      <w:r w:rsidR="00302431">
        <w:rPr>
          <w:rFonts w:ascii="Book Antiqua" w:hAnsi="Book Antiqua" w:hint="eastAsia"/>
          <w:sz w:val="24"/>
          <w:szCs w:val="24"/>
          <w:vertAlign w:val="superscript"/>
          <w:lang w:eastAsia="zh-CN" w:bidi="bn-IN"/>
        </w:rPr>
        <w:t>[1,6,7,10-13]</w:t>
      </w:r>
      <w:r w:rsidRPr="00FF2B64">
        <w:rPr>
          <w:rFonts w:ascii="Book Antiqua" w:eastAsia="Times" w:hAnsi="Book Antiqua"/>
          <w:sz w:val="24"/>
          <w:szCs w:val="24"/>
          <w:lang w:bidi="bn-IN"/>
        </w:rPr>
        <w:t>. In bronchial dehiscence, bronchoscopically deployed uncovered metallic stents have been useful in treatment, as they promote excessive granulation tissue formation that provides a platform for healing</w:t>
      </w:r>
      <w:r w:rsidR="00302431">
        <w:rPr>
          <w:rFonts w:ascii="Book Antiqua" w:hAnsi="Book Antiqua" w:hint="eastAsia"/>
          <w:sz w:val="24"/>
          <w:szCs w:val="24"/>
          <w:vertAlign w:val="superscript"/>
          <w:lang w:eastAsia="zh-CN" w:bidi="bn-IN"/>
        </w:rPr>
        <w:t>[6]</w:t>
      </w:r>
      <w:r w:rsidRPr="00FF2B64">
        <w:rPr>
          <w:rFonts w:ascii="Book Antiqua" w:eastAsia="Times" w:hAnsi="Book Antiqua"/>
          <w:sz w:val="24"/>
          <w:szCs w:val="24"/>
          <w:lang w:bidi="bn-IN"/>
        </w:rPr>
        <w:t xml:space="preserve">. </w:t>
      </w:r>
      <w:r w:rsidR="00F76981" w:rsidRPr="00FF2B64">
        <w:rPr>
          <w:rFonts w:ascii="Book Antiqua" w:eastAsia="Times" w:hAnsi="Book Antiqua"/>
          <w:sz w:val="24"/>
          <w:szCs w:val="24"/>
          <w:lang w:bidi="bn-IN"/>
        </w:rPr>
        <w:t xml:space="preserve">They </w:t>
      </w:r>
      <w:r w:rsidRPr="00FF2B64">
        <w:rPr>
          <w:rFonts w:ascii="Book Antiqua" w:eastAsia="Times" w:hAnsi="Book Antiqua"/>
          <w:sz w:val="24"/>
          <w:szCs w:val="24"/>
          <w:lang w:bidi="bn-IN"/>
        </w:rPr>
        <w:t xml:space="preserve">also have the added benefit of preventing stenosis </w:t>
      </w:r>
      <w:r w:rsidR="00F76981" w:rsidRPr="00FF2B64">
        <w:rPr>
          <w:rFonts w:ascii="Book Antiqua" w:eastAsia="Times" w:hAnsi="Book Antiqua"/>
          <w:sz w:val="24"/>
          <w:szCs w:val="24"/>
          <w:lang w:bidi="bn-IN"/>
        </w:rPr>
        <w:t xml:space="preserve">through a </w:t>
      </w:r>
      <w:r w:rsidRPr="00FF2B64">
        <w:rPr>
          <w:rFonts w:ascii="Book Antiqua" w:eastAsia="Times" w:hAnsi="Book Antiqua"/>
          <w:sz w:val="24"/>
          <w:szCs w:val="24"/>
          <w:lang w:bidi="bn-IN"/>
        </w:rPr>
        <w:t>constant outward radial force, which is important at the anastomosis due to its tendency to become stenotic upon healing</w:t>
      </w:r>
      <w:r w:rsidR="00302431">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w:t>
      </w:r>
      <w:r w:rsidR="00302431" w:rsidRPr="00FF2B64">
        <w:rPr>
          <w:rFonts w:ascii="Book Antiqua" w:eastAsia="Times" w:hAnsi="Book Antiqua"/>
          <w:sz w:val="24"/>
          <w:szCs w:val="24"/>
          <w:lang w:bidi="bn-IN"/>
        </w:rPr>
        <w:t xml:space="preserve"> </w:t>
      </w:r>
    </w:p>
    <w:p w:rsidR="000901A5" w:rsidRPr="00FF2B64" w:rsidRDefault="000901A5" w:rsidP="00302431">
      <w:pPr>
        <w:pStyle w:val="NoSpacing"/>
        <w:spacing w:line="360" w:lineRule="auto"/>
        <w:ind w:firstLineChars="100" w:firstLine="240"/>
        <w:jc w:val="both"/>
        <w:rPr>
          <w:rFonts w:ascii="Book Antiqua" w:eastAsia="Times" w:hAnsi="Book Antiqua"/>
          <w:sz w:val="24"/>
          <w:szCs w:val="24"/>
          <w:lang w:bidi="bn-IN"/>
        </w:rPr>
      </w:pPr>
      <w:r w:rsidRPr="00FF2B64">
        <w:rPr>
          <w:rFonts w:ascii="Book Antiqua" w:eastAsia="Times" w:hAnsi="Book Antiqua"/>
          <w:sz w:val="24"/>
          <w:szCs w:val="24"/>
          <w:lang w:bidi="bn-IN"/>
        </w:rPr>
        <w:t xml:space="preserve">Amniotic membrane grafts are processed from human placenta and comprise the innermost layer of the amniotic cavity. </w:t>
      </w:r>
      <w:r w:rsidR="00336667" w:rsidRPr="00FF2B64">
        <w:rPr>
          <w:rFonts w:ascii="Book Antiqua" w:eastAsia="Times" w:hAnsi="Book Antiqua"/>
          <w:sz w:val="24"/>
          <w:szCs w:val="24"/>
          <w:lang w:bidi="bn-IN"/>
        </w:rPr>
        <w:t>Due to i</w:t>
      </w:r>
      <w:r w:rsidRPr="00FF2B64">
        <w:rPr>
          <w:rFonts w:ascii="Book Antiqua" w:eastAsia="Times" w:hAnsi="Book Antiqua"/>
          <w:sz w:val="24"/>
          <w:szCs w:val="24"/>
          <w:lang w:bidi="bn-IN"/>
        </w:rPr>
        <w:t>ts anti-inflammatory, stem cell proliferating, and epit</w:t>
      </w:r>
      <w:r w:rsidR="00336667" w:rsidRPr="00FF2B64">
        <w:rPr>
          <w:rFonts w:ascii="Book Antiqua" w:eastAsia="Times" w:hAnsi="Book Antiqua"/>
          <w:sz w:val="24"/>
          <w:szCs w:val="24"/>
          <w:lang w:bidi="bn-IN"/>
        </w:rPr>
        <w:t xml:space="preserve">helialization-promoting effects, these grafts are particularly </w:t>
      </w:r>
      <w:r w:rsidRPr="00FF2B64">
        <w:rPr>
          <w:rFonts w:ascii="Book Antiqua" w:eastAsia="Times" w:hAnsi="Book Antiqua"/>
          <w:sz w:val="24"/>
          <w:szCs w:val="24"/>
          <w:lang w:bidi="bn-IN"/>
        </w:rPr>
        <w:t xml:space="preserve">useful </w:t>
      </w:r>
      <w:r w:rsidR="00336667" w:rsidRPr="00FF2B64">
        <w:rPr>
          <w:rFonts w:ascii="Book Antiqua" w:eastAsia="Times" w:hAnsi="Book Antiqua"/>
          <w:sz w:val="24"/>
          <w:szCs w:val="24"/>
          <w:lang w:bidi="bn-IN"/>
        </w:rPr>
        <w:t xml:space="preserve">in healing and have </w:t>
      </w:r>
      <w:r w:rsidRPr="00FF2B64">
        <w:rPr>
          <w:rFonts w:ascii="Book Antiqua" w:eastAsia="Times" w:hAnsi="Book Antiqua"/>
          <w:sz w:val="24"/>
          <w:szCs w:val="24"/>
          <w:lang w:bidi="bn-IN"/>
        </w:rPr>
        <w:t xml:space="preserve">been used </w:t>
      </w:r>
      <w:r w:rsidR="00F966F9" w:rsidRPr="00FF2B64">
        <w:rPr>
          <w:rFonts w:ascii="Book Antiqua" w:eastAsia="Times" w:hAnsi="Book Antiqua"/>
          <w:sz w:val="24"/>
          <w:szCs w:val="24"/>
          <w:lang w:bidi="bn-IN"/>
        </w:rPr>
        <w:t>in ophthalmology</w:t>
      </w:r>
      <w:r w:rsidRPr="00FF2B64">
        <w:rPr>
          <w:rFonts w:ascii="Book Antiqua" w:eastAsia="Times" w:hAnsi="Book Antiqua"/>
          <w:sz w:val="24"/>
          <w:szCs w:val="24"/>
          <w:lang w:bidi="bn-IN"/>
        </w:rPr>
        <w:t xml:space="preserve"> and </w:t>
      </w:r>
      <w:r w:rsidR="00336667" w:rsidRPr="00FF2B64">
        <w:rPr>
          <w:rFonts w:ascii="Book Antiqua" w:eastAsia="Times" w:hAnsi="Book Antiqua"/>
          <w:sz w:val="24"/>
          <w:szCs w:val="24"/>
          <w:lang w:bidi="bn-IN"/>
        </w:rPr>
        <w:t xml:space="preserve">for </w:t>
      </w:r>
      <w:r w:rsidRPr="00FF2B64">
        <w:rPr>
          <w:rFonts w:ascii="Book Antiqua" w:eastAsia="Times" w:hAnsi="Book Antiqua"/>
          <w:sz w:val="24"/>
          <w:szCs w:val="24"/>
          <w:lang w:bidi="bn-IN"/>
        </w:rPr>
        <w:t>reduction of post-laminectomy epidural adhesions</w:t>
      </w:r>
      <w:r w:rsidR="00302431">
        <w:rPr>
          <w:rFonts w:ascii="Book Antiqua" w:hAnsi="Book Antiqua" w:hint="eastAsia"/>
          <w:sz w:val="24"/>
          <w:szCs w:val="24"/>
          <w:vertAlign w:val="superscript"/>
          <w:lang w:eastAsia="zh-CN" w:bidi="bn-IN"/>
        </w:rPr>
        <w:t>[14-17]</w:t>
      </w:r>
      <w:r w:rsidRPr="00FF2B64">
        <w:rPr>
          <w:rFonts w:ascii="Book Antiqua" w:eastAsia="Times" w:hAnsi="Book Antiqua"/>
          <w:sz w:val="24"/>
          <w:szCs w:val="24"/>
          <w:lang w:bidi="bn-IN"/>
        </w:rPr>
        <w:t xml:space="preserve">. </w:t>
      </w:r>
      <w:r w:rsidR="00F966F9" w:rsidRPr="00FF2B64">
        <w:rPr>
          <w:rFonts w:ascii="Book Antiqua" w:eastAsia="Times" w:hAnsi="Book Antiqua"/>
          <w:sz w:val="24"/>
          <w:szCs w:val="24"/>
          <w:lang w:bidi="bn-IN"/>
        </w:rPr>
        <w:t>Furthermore, Kheirkhah</w:t>
      </w:r>
      <w:r w:rsidR="00F966F9" w:rsidRPr="00302431">
        <w:rPr>
          <w:rFonts w:ascii="Book Antiqua" w:eastAsia="Times" w:hAnsi="Book Antiqua"/>
          <w:i/>
          <w:sz w:val="24"/>
          <w:szCs w:val="24"/>
          <w:lang w:bidi="bn-IN"/>
        </w:rPr>
        <w:t xml:space="preserve"> et al</w:t>
      </w:r>
      <w:r w:rsidR="00302431">
        <w:rPr>
          <w:rFonts w:ascii="Book Antiqua" w:hAnsi="Book Antiqua" w:hint="eastAsia"/>
          <w:sz w:val="24"/>
          <w:szCs w:val="24"/>
          <w:vertAlign w:val="superscript"/>
          <w:lang w:eastAsia="zh-CN" w:bidi="bn-IN"/>
        </w:rPr>
        <w:t>[18]</w:t>
      </w:r>
      <w:r w:rsidR="00F966F9" w:rsidRPr="00FF2B64">
        <w:rPr>
          <w:rFonts w:ascii="Book Antiqua" w:eastAsia="Times" w:hAnsi="Book Antiqua"/>
          <w:sz w:val="24"/>
          <w:szCs w:val="24"/>
          <w:lang w:bidi="bn-IN"/>
        </w:rPr>
        <w:t xml:space="preserve"> demonstrated its antibacterial effects in treating acute Pseudomonas keratitis. Though its </w:t>
      </w:r>
      <w:r w:rsidRPr="00FF2B64">
        <w:rPr>
          <w:rFonts w:ascii="Book Antiqua" w:eastAsia="Times" w:hAnsi="Book Antiqua"/>
          <w:sz w:val="24"/>
          <w:szCs w:val="24"/>
          <w:lang w:bidi="bn-IN"/>
        </w:rPr>
        <w:t>mechanism of action is poorly defined, its structure and properties likely lend to epithelia cell migration and attachment</w:t>
      </w:r>
      <w:r w:rsidR="00302431">
        <w:rPr>
          <w:rFonts w:ascii="Book Antiqua" w:hAnsi="Book Antiqua" w:hint="eastAsia"/>
          <w:sz w:val="24"/>
          <w:szCs w:val="24"/>
          <w:vertAlign w:val="superscript"/>
          <w:lang w:eastAsia="zh-CN" w:bidi="bn-IN"/>
        </w:rPr>
        <w:t>[15]</w:t>
      </w:r>
      <w:r w:rsidRPr="00FF2B64">
        <w:rPr>
          <w:rFonts w:ascii="Book Antiqua" w:eastAsia="Times" w:hAnsi="Book Antiqua"/>
          <w:sz w:val="24"/>
          <w:szCs w:val="24"/>
          <w:lang w:bidi="bn-IN"/>
        </w:rPr>
        <w:t xml:space="preserve">. Thus, </w:t>
      </w:r>
      <w:r w:rsidR="00336667" w:rsidRPr="00FF2B64">
        <w:rPr>
          <w:rFonts w:ascii="Book Antiqua" w:eastAsia="Times" w:hAnsi="Book Antiqua"/>
          <w:sz w:val="24"/>
          <w:szCs w:val="24"/>
          <w:lang w:bidi="bn-IN"/>
        </w:rPr>
        <w:t xml:space="preserve">in this case report, </w:t>
      </w:r>
      <w:r w:rsidRPr="00FF2B64">
        <w:rPr>
          <w:rFonts w:ascii="Book Antiqua" w:eastAsia="Times" w:hAnsi="Book Antiqua"/>
          <w:sz w:val="24"/>
          <w:szCs w:val="24"/>
          <w:lang w:bidi="bn-IN"/>
        </w:rPr>
        <w:t xml:space="preserve">amniotic tissue </w:t>
      </w:r>
      <w:r w:rsidR="00336667" w:rsidRPr="00FF2B64">
        <w:rPr>
          <w:rFonts w:ascii="Book Antiqua" w:eastAsia="Times" w:hAnsi="Book Antiqua"/>
          <w:sz w:val="24"/>
          <w:szCs w:val="24"/>
          <w:lang w:bidi="bn-IN"/>
        </w:rPr>
        <w:t xml:space="preserve">was bronchoscopically placed as a potential substrate to </w:t>
      </w:r>
      <w:r w:rsidR="00F966F9" w:rsidRPr="00FF2B64">
        <w:rPr>
          <w:rFonts w:ascii="Book Antiqua" w:eastAsia="Times" w:hAnsi="Book Antiqua"/>
          <w:sz w:val="24"/>
          <w:szCs w:val="24"/>
          <w:lang w:bidi="bn-IN"/>
        </w:rPr>
        <w:t>treat the bronchial dehiscence and Pseudomonas infection.</w:t>
      </w:r>
    </w:p>
    <w:p w:rsidR="000901A5" w:rsidRPr="00FF2B64" w:rsidRDefault="000901A5" w:rsidP="00302431">
      <w:pPr>
        <w:pStyle w:val="NoSpacing"/>
        <w:spacing w:line="360" w:lineRule="auto"/>
        <w:ind w:firstLineChars="100" w:firstLine="240"/>
        <w:jc w:val="both"/>
        <w:rPr>
          <w:rFonts w:ascii="Book Antiqua" w:eastAsia="Times" w:hAnsi="Book Antiqua"/>
          <w:sz w:val="24"/>
          <w:szCs w:val="24"/>
          <w:lang w:bidi="bn-IN"/>
        </w:rPr>
      </w:pPr>
      <w:r w:rsidRPr="00FF2B64">
        <w:rPr>
          <w:rFonts w:ascii="Book Antiqua" w:eastAsia="Times" w:hAnsi="Book Antiqua"/>
          <w:sz w:val="24"/>
          <w:szCs w:val="24"/>
          <w:lang w:bidi="bn-IN"/>
        </w:rPr>
        <w:t xml:space="preserve">As bronchoscopic procedures gradually became more sophisticated, anesthesia for bronchoscopy </w:t>
      </w:r>
      <w:r w:rsidR="00336667" w:rsidRPr="00FF2B64">
        <w:rPr>
          <w:rFonts w:ascii="Book Antiqua" w:eastAsia="Times" w:hAnsi="Book Antiqua"/>
          <w:sz w:val="24"/>
          <w:szCs w:val="24"/>
          <w:lang w:bidi="bn-IN"/>
        </w:rPr>
        <w:t>evolved alongside them</w:t>
      </w:r>
      <w:r w:rsidRPr="00FF2B64">
        <w:rPr>
          <w:rFonts w:ascii="Book Antiqua" w:eastAsia="Times" w:hAnsi="Book Antiqua"/>
          <w:sz w:val="24"/>
          <w:szCs w:val="24"/>
          <w:lang w:bidi="bn-IN"/>
        </w:rPr>
        <w:t xml:space="preserve">. The increasing complexity and duration of bronchoscopic cases </w:t>
      </w:r>
      <w:r w:rsidR="00336667" w:rsidRPr="00FF2B64">
        <w:rPr>
          <w:rFonts w:ascii="Book Antiqua" w:eastAsia="Times" w:hAnsi="Book Antiqua"/>
          <w:sz w:val="24"/>
          <w:szCs w:val="24"/>
          <w:lang w:bidi="bn-IN"/>
        </w:rPr>
        <w:t xml:space="preserve">inevitably require </w:t>
      </w:r>
      <w:r w:rsidRPr="00FF2B64">
        <w:rPr>
          <w:rFonts w:ascii="Book Antiqua" w:eastAsia="Times" w:hAnsi="Book Antiqua"/>
          <w:sz w:val="24"/>
          <w:szCs w:val="24"/>
          <w:lang w:bidi="bn-IN"/>
        </w:rPr>
        <w:t>deep sedation or general anesthesia</w:t>
      </w:r>
      <w:r w:rsidR="00302431">
        <w:rPr>
          <w:rFonts w:ascii="Book Antiqua" w:hAnsi="Book Antiqua" w:hint="eastAsia"/>
          <w:sz w:val="24"/>
          <w:szCs w:val="24"/>
          <w:vertAlign w:val="superscript"/>
          <w:lang w:eastAsia="zh-CN" w:bidi="bn-IN"/>
        </w:rPr>
        <w:t>[19,20]</w:t>
      </w:r>
      <w:r w:rsidRPr="00FF2B64">
        <w:rPr>
          <w:rFonts w:ascii="Book Antiqua" w:eastAsia="Times" w:hAnsi="Book Antiqua"/>
          <w:sz w:val="24"/>
          <w:szCs w:val="24"/>
          <w:lang w:bidi="bn-IN"/>
        </w:rPr>
        <w:t>. Rigid bronchoscopy is most often performed under general anesthesia with neuromuscular blockade</w:t>
      </w:r>
      <w:r w:rsidR="00302431">
        <w:rPr>
          <w:rFonts w:ascii="Book Antiqua" w:hAnsi="Book Antiqua" w:hint="eastAsia"/>
          <w:sz w:val="24"/>
          <w:szCs w:val="24"/>
          <w:vertAlign w:val="superscript"/>
          <w:lang w:eastAsia="zh-CN" w:bidi="bn-IN"/>
        </w:rPr>
        <w:t>[19]</w:t>
      </w:r>
      <w:r w:rsidRPr="00FF2B64">
        <w:rPr>
          <w:rFonts w:ascii="Book Antiqua" w:eastAsia="Times" w:hAnsi="Book Antiqua"/>
          <w:sz w:val="24"/>
          <w:szCs w:val="24"/>
          <w:lang w:bidi="bn-IN"/>
        </w:rPr>
        <w:t xml:space="preserve">. </w:t>
      </w:r>
      <w:r w:rsidR="00336667" w:rsidRPr="00FF2B64">
        <w:rPr>
          <w:rFonts w:ascii="Book Antiqua" w:eastAsia="Times" w:hAnsi="Book Antiqua"/>
          <w:sz w:val="24"/>
          <w:szCs w:val="24"/>
          <w:lang w:bidi="bn-IN"/>
        </w:rPr>
        <w:t xml:space="preserve">TIVA </w:t>
      </w:r>
      <w:r w:rsidRPr="00FF2B64">
        <w:rPr>
          <w:rFonts w:ascii="Book Antiqua" w:eastAsia="Times" w:hAnsi="Book Antiqua"/>
          <w:sz w:val="24"/>
          <w:szCs w:val="24"/>
          <w:lang w:bidi="bn-IN"/>
        </w:rPr>
        <w:t>is preferred with a continuous variable rate infusion of propofol, as this is thought to minimize undesirable cardiorespiratory effects compared to bolus doses</w:t>
      </w:r>
      <w:r w:rsidR="00302431">
        <w:rPr>
          <w:rFonts w:ascii="Book Antiqua" w:hAnsi="Book Antiqua" w:hint="eastAsia"/>
          <w:sz w:val="24"/>
          <w:szCs w:val="24"/>
          <w:vertAlign w:val="superscript"/>
          <w:lang w:eastAsia="zh-CN" w:bidi="bn-IN"/>
        </w:rPr>
        <w:t>[19,21]</w:t>
      </w:r>
      <w:r w:rsidRPr="00FF2B64">
        <w:rPr>
          <w:rFonts w:ascii="Book Antiqua" w:eastAsia="Times" w:hAnsi="Book Antiqua"/>
          <w:sz w:val="24"/>
          <w:szCs w:val="24"/>
          <w:lang w:bidi="bn-IN"/>
        </w:rPr>
        <w:t xml:space="preserve">. The benefits of propofol </w:t>
      </w:r>
      <w:r w:rsidR="00302431">
        <w:rPr>
          <w:rFonts w:ascii="Book Antiqua" w:eastAsia="Times" w:hAnsi="Book Antiqua"/>
          <w:sz w:val="24"/>
          <w:szCs w:val="24"/>
          <w:lang w:bidi="bn-IN"/>
        </w:rPr>
        <w:t>are its rapid onset (&lt; 2 min) and rapid offset (&lt; 15 min</w:t>
      </w:r>
      <w:r w:rsidRPr="00FF2B64">
        <w:rPr>
          <w:rFonts w:ascii="Book Antiqua" w:eastAsia="Times" w:hAnsi="Book Antiqua"/>
          <w:sz w:val="24"/>
          <w:szCs w:val="24"/>
          <w:lang w:bidi="bn-IN"/>
        </w:rPr>
        <w:t>)</w:t>
      </w:r>
      <w:r w:rsidR="00302431">
        <w:rPr>
          <w:rFonts w:ascii="Book Antiqua" w:hAnsi="Book Antiqua" w:hint="eastAsia"/>
          <w:sz w:val="24"/>
          <w:szCs w:val="24"/>
          <w:vertAlign w:val="superscript"/>
          <w:lang w:eastAsia="zh-CN" w:bidi="bn-IN"/>
        </w:rPr>
        <w:t>[19,22,23]</w:t>
      </w:r>
      <w:r w:rsidRPr="00FF2B64">
        <w:rPr>
          <w:rFonts w:ascii="Book Antiqua" w:eastAsia="Times" w:hAnsi="Book Antiqua"/>
          <w:sz w:val="24"/>
          <w:szCs w:val="24"/>
          <w:lang w:bidi="bn-IN"/>
        </w:rPr>
        <w:t>. It has also been shown to have the lowest complication rate and improved patient neuropsychometric recovery</w:t>
      </w:r>
      <w:r w:rsidR="00302431">
        <w:rPr>
          <w:rFonts w:ascii="Book Antiqua" w:hAnsi="Book Antiqua" w:hint="eastAsia"/>
          <w:sz w:val="24"/>
          <w:szCs w:val="24"/>
          <w:vertAlign w:val="superscript"/>
          <w:lang w:eastAsia="zh-CN" w:bidi="bn-IN"/>
        </w:rPr>
        <w:t>[22]</w:t>
      </w:r>
      <w:r w:rsidRPr="00FF2B64">
        <w:rPr>
          <w:rFonts w:ascii="Book Antiqua" w:eastAsia="Times" w:hAnsi="Book Antiqua"/>
          <w:sz w:val="24"/>
          <w:szCs w:val="24"/>
          <w:lang w:bidi="bn-IN"/>
        </w:rPr>
        <w:t>, as well as improved tolerance, total amnesia, and decreased cough</w:t>
      </w:r>
      <w:r w:rsidR="00302431">
        <w:rPr>
          <w:rFonts w:ascii="Book Antiqua" w:hAnsi="Book Antiqua" w:hint="eastAsia"/>
          <w:sz w:val="24"/>
          <w:szCs w:val="24"/>
          <w:vertAlign w:val="superscript"/>
          <w:lang w:eastAsia="zh-CN" w:bidi="bn-IN"/>
        </w:rPr>
        <w:t>[19,21]</w:t>
      </w:r>
      <w:r w:rsidRPr="00FF2B64">
        <w:rPr>
          <w:rFonts w:ascii="Book Antiqua" w:eastAsia="Times" w:hAnsi="Book Antiqua"/>
          <w:sz w:val="24"/>
          <w:szCs w:val="24"/>
          <w:lang w:bidi="bn-IN"/>
        </w:rPr>
        <w:t>. Drug choice for neuromuscular blockade depends on the required duration of action; typically rocuronium or vecuronium is used</w:t>
      </w:r>
      <w:r w:rsidR="00302431">
        <w:rPr>
          <w:rFonts w:ascii="Book Antiqua" w:hAnsi="Book Antiqua" w:hint="eastAsia"/>
          <w:sz w:val="24"/>
          <w:szCs w:val="24"/>
          <w:vertAlign w:val="superscript"/>
          <w:lang w:eastAsia="zh-CN" w:bidi="bn-IN"/>
        </w:rPr>
        <w:t>[19,23]</w:t>
      </w:r>
      <w:r w:rsidRPr="00FF2B64">
        <w:rPr>
          <w:rFonts w:ascii="Book Antiqua" w:eastAsia="Times" w:hAnsi="Book Antiqua"/>
          <w:sz w:val="24"/>
          <w:szCs w:val="24"/>
          <w:lang w:bidi="bn-IN"/>
        </w:rPr>
        <w:t>.</w:t>
      </w:r>
      <w:r w:rsidR="00280FDA" w:rsidRPr="00FF2B64">
        <w:rPr>
          <w:rFonts w:ascii="Book Antiqua" w:eastAsia="Times" w:hAnsi="Book Antiqua"/>
          <w:sz w:val="24"/>
          <w:szCs w:val="24"/>
          <w:lang w:bidi="bn-IN"/>
        </w:rPr>
        <w:t xml:space="preserve"> </w:t>
      </w:r>
    </w:p>
    <w:p w:rsidR="000901A5" w:rsidRPr="00A85698" w:rsidRDefault="000901A5" w:rsidP="00302431">
      <w:pPr>
        <w:pStyle w:val="NoSpacing"/>
        <w:spacing w:line="360" w:lineRule="auto"/>
        <w:ind w:firstLineChars="100" w:firstLine="240"/>
        <w:jc w:val="both"/>
        <w:rPr>
          <w:rFonts w:ascii="Book Antiqua" w:hAnsi="Book Antiqua"/>
          <w:sz w:val="24"/>
          <w:szCs w:val="24"/>
          <w:lang w:eastAsia="zh-CN" w:bidi="bn-IN"/>
        </w:rPr>
      </w:pPr>
      <w:r w:rsidRPr="00FF2B64">
        <w:rPr>
          <w:rFonts w:ascii="Book Antiqua" w:eastAsia="Times" w:hAnsi="Book Antiqua"/>
          <w:sz w:val="24"/>
          <w:szCs w:val="24"/>
          <w:lang w:bidi="bn-IN"/>
        </w:rPr>
        <w:t xml:space="preserve">The choice of inhalational induction versus intravenous induction depends on </w:t>
      </w:r>
      <w:r w:rsidR="00336667" w:rsidRPr="00FF2B64">
        <w:rPr>
          <w:rFonts w:ascii="Book Antiqua" w:eastAsia="Times" w:hAnsi="Book Antiqua"/>
          <w:sz w:val="24"/>
          <w:szCs w:val="24"/>
          <w:lang w:bidi="bn-IN"/>
        </w:rPr>
        <w:t xml:space="preserve">both </w:t>
      </w:r>
      <w:r w:rsidRPr="00FF2B64">
        <w:rPr>
          <w:rFonts w:ascii="Book Antiqua" w:eastAsia="Times" w:hAnsi="Book Antiqua"/>
          <w:sz w:val="24"/>
          <w:szCs w:val="24"/>
          <w:lang w:bidi="bn-IN"/>
        </w:rPr>
        <w:t xml:space="preserve">clinical </w:t>
      </w:r>
      <w:r w:rsidR="00336667" w:rsidRPr="00FF2B64">
        <w:rPr>
          <w:rFonts w:ascii="Book Antiqua" w:eastAsia="Times" w:hAnsi="Book Antiqua"/>
          <w:sz w:val="24"/>
          <w:szCs w:val="24"/>
          <w:lang w:bidi="bn-IN"/>
        </w:rPr>
        <w:t xml:space="preserve">circumstance and </w:t>
      </w:r>
      <w:r w:rsidRPr="00FF2B64">
        <w:rPr>
          <w:rFonts w:ascii="Book Antiqua" w:eastAsia="Times" w:hAnsi="Book Antiqua"/>
          <w:sz w:val="24"/>
          <w:szCs w:val="24"/>
          <w:lang w:bidi="bn-IN"/>
        </w:rPr>
        <w:t xml:space="preserve">patient preference. </w:t>
      </w:r>
      <w:r w:rsidR="00336667" w:rsidRPr="00FF2B64">
        <w:rPr>
          <w:rFonts w:ascii="Book Antiqua" w:eastAsia="Times" w:hAnsi="Book Antiqua"/>
          <w:sz w:val="24"/>
          <w:szCs w:val="24"/>
          <w:lang w:bidi="bn-IN"/>
        </w:rPr>
        <w:t xml:space="preserve">Our </w:t>
      </w:r>
      <w:r w:rsidRPr="00FF2B64">
        <w:rPr>
          <w:rFonts w:ascii="Book Antiqua" w:eastAsia="Times" w:hAnsi="Book Antiqua"/>
          <w:sz w:val="24"/>
          <w:szCs w:val="24"/>
          <w:lang w:bidi="bn-IN"/>
        </w:rPr>
        <w:t>patient’s existing tracheostomy lent itself well to inhalational induction with sevoflurane</w:t>
      </w:r>
      <w:r w:rsidR="004557D6" w:rsidRPr="00FF2B64">
        <w:rPr>
          <w:rFonts w:ascii="Book Antiqua" w:eastAsia="Times" w:hAnsi="Book Antiqua"/>
          <w:sz w:val="24"/>
          <w:szCs w:val="24"/>
          <w:lang w:bidi="bn-IN"/>
        </w:rPr>
        <w:t xml:space="preserve"> since this merely involved connecting the tracheostomy tube to the patient breathing circuit</w:t>
      </w:r>
      <w:r w:rsidRPr="00FF2B64">
        <w:rPr>
          <w:rFonts w:ascii="Book Antiqua" w:eastAsia="Times" w:hAnsi="Book Antiqua"/>
          <w:sz w:val="24"/>
          <w:szCs w:val="24"/>
          <w:lang w:bidi="bn-IN"/>
        </w:rPr>
        <w:t xml:space="preserve">. </w:t>
      </w:r>
      <w:r w:rsidR="00696148" w:rsidRPr="00FF2B64">
        <w:rPr>
          <w:rFonts w:ascii="Book Antiqua" w:eastAsia="Times" w:hAnsi="Book Antiqua"/>
          <w:sz w:val="24"/>
          <w:szCs w:val="24"/>
          <w:lang w:bidi="bn-IN"/>
        </w:rPr>
        <w:t xml:space="preserve">The </w:t>
      </w:r>
      <w:r w:rsidRPr="00FF2B64">
        <w:rPr>
          <w:rFonts w:ascii="Book Antiqua" w:eastAsia="Times" w:hAnsi="Book Antiqua"/>
          <w:sz w:val="24"/>
          <w:szCs w:val="24"/>
          <w:lang w:bidi="bn-IN"/>
        </w:rPr>
        <w:t xml:space="preserve">switch to </w:t>
      </w:r>
      <w:r w:rsidR="00696148" w:rsidRPr="00FF2B64">
        <w:rPr>
          <w:rFonts w:ascii="Book Antiqua" w:eastAsia="Times" w:hAnsi="Book Antiqua"/>
          <w:sz w:val="24"/>
          <w:szCs w:val="24"/>
          <w:lang w:bidi="bn-IN"/>
        </w:rPr>
        <w:t>TIVA is typically made</w:t>
      </w:r>
      <w:r w:rsidRPr="00FF2B64">
        <w:rPr>
          <w:rFonts w:ascii="Book Antiqua" w:eastAsia="Times" w:hAnsi="Book Antiqua"/>
          <w:sz w:val="24"/>
          <w:szCs w:val="24"/>
          <w:lang w:bidi="bn-IN"/>
        </w:rPr>
        <w:t xml:space="preserve"> once th</w:t>
      </w:r>
      <w:r w:rsidR="00696148" w:rsidRPr="00FF2B64">
        <w:rPr>
          <w:rFonts w:ascii="Book Antiqua" w:eastAsia="Times" w:hAnsi="Book Antiqua"/>
          <w:sz w:val="24"/>
          <w:szCs w:val="24"/>
          <w:lang w:bidi="bn-IN"/>
        </w:rPr>
        <w:t xml:space="preserve">e rigid bronchoscope is placed </w:t>
      </w:r>
      <w:r w:rsidRPr="00FF2B64">
        <w:rPr>
          <w:rFonts w:ascii="Book Antiqua" w:eastAsia="Times" w:hAnsi="Book Antiqua"/>
          <w:sz w:val="24"/>
          <w:szCs w:val="24"/>
          <w:lang w:bidi="bn-IN"/>
        </w:rPr>
        <w:t xml:space="preserve">to prevent </w:t>
      </w:r>
      <w:r w:rsidR="00696148" w:rsidRPr="00FF2B64">
        <w:rPr>
          <w:rFonts w:ascii="Book Antiqua" w:eastAsia="Times" w:hAnsi="Book Antiqua"/>
          <w:sz w:val="24"/>
          <w:szCs w:val="24"/>
          <w:lang w:bidi="bn-IN"/>
        </w:rPr>
        <w:t xml:space="preserve">room </w:t>
      </w:r>
      <w:r w:rsidRPr="00FF2B64">
        <w:rPr>
          <w:rFonts w:ascii="Book Antiqua" w:eastAsia="Times" w:hAnsi="Book Antiqua"/>
          <w:sz w:val="24"/>
          <w:szCs w:val="24"/>
          <w:lang w:bidi="bn-IN"/>
        </w:rPr>
        <w:t>contamination, as the anesthetic circuit is not closed</w:t>
      </w:r>
      <w:r w:rsidR="00A85698">
        <w:rPr>
          <w:rFonts w:ascii="Book Antiqua" w:hAnsi="Book Antiqua" w:hint="eastAsia"/>
          <w:sz w:val="24"/>
          <w:szCs w:val="24"/>
          <w:vertAlign w:val="superscript"/>
          <w:lang w:eastAsia="zh-CN" w:bidi="bn-IN"/>
        </w:rPr>
        <w:t>[19,24]</w:t>
      </w:r>
      <w:r w:rsidRPr="00FF2B64">
        <w:rPr>
          <w:rFonts w:ascii="Book Antiqua" w:eastAsia="Times" w:hAnsi="Book Antiqua"/>
          <w:sz w:val="24"/>
          <w:szCs w:val="24"/>
          <w:lang w:bidi="bn-IN"/>
        </w:rPr>
        <w:t>. Gauze packing in the nose and mouth can help with circuit leakage</w:t>
      </w:r>
      <w:r w:rsidR="00A85698">
        <w:rPr>
          <w:rFonts w:ascii="Book Antiqua" w:hAnsi="Book Antiqua" w:hint="eastAsia"/>
          <w:sz w:val="24"/>
          <w:szCs w:val="24"/>
          <w:vertAlign w:val="superscript"/>
          <w:lang w:eastAsia="zh-CN" w:bidi="bn-IN"/>
        </w:rPr>
        <w:t>[19]</w:t>
      </w:r>
      <w:r w:rsidRPr="00FF2B64">
        <w:rPr>
          <w:rFonts w:ascii="Book Antiqua" w:eastAsia="Times" w:hAnsi="Book Antiqua"/>
          <w:sz w:val="24"/>
          <w:szCs w:val="24"/>
          <w:lang w:bidi="bn-IN"/>
        </w:rPr>
        <w:t xml:space="preserve">. A study by Thwaites </w:t>
      </w:r>
      <w:r w:rsidRPr="00A85698">
        <w:rPr>
          <w:rFonts w:ascii="Book Antiqua" w:eastAsia="Times" w:hAnsi="Book Antiqua"/>
          <w:i/>
          <w:sz w:val="24"/>
          <w:szCs w:val="24"/>
          <w:lang w:bidi="bn-IN"/>
        </w:rPr>
        <w:t>et al</w:t>
      </w:r>
      <w:r w:rsidR="00A85698">
        <w:rPr>
          <w:rFonts w:ascii="Book Antiqua" w:hAnsi="Book Antiqua" w:hint="eastAsia"/>
          <w:sz w:val="24"/>
          <w:szCs w:val="24"/>
          <w:vertAlign w:val="superscript"/>
          <w:lang w:eastAsia="zh-CN" w:bidi="bn-IN"/>
        </w:rPr>
        <w:t>[25]</w:t>
      </w:r>
      <w:r w:rsidRPr="00FF2B64">
        <w:rPr>
          <w:rFonts w:ascii="Book Antiqua" w:eastAsia="Times" w:hAnsi="Book Antiqua"/>
          <w:sz w:val="24"/>
          <w:szCs w:val="24"/>
          <w:lang w:bidi="bn-IN"/>
        </w:rPr>
        <w:t xml:space="preserve"> comparing sevoflurane to propofol use on induction demonstrated a significantly slower onset with sevoflurane, but a lower incidence of apnea and shorter time to establish spontaneous ventilation</w:t>
      </w:r>
      <w:r w:rsidR="00A85698">
        <w:rPr>
          <w:rFonts w:ascii="Book Antiqua" w:hAnsi="Book Antiqua" w:hint="eastAsia"/>
          <w:sz w:val="24"/>
          <w:szCs w:val="24"/>
          <w:vertAlign w:val="superscript"/>
          <w:lang w:eastAsia="zh-CN" w:bidi="bn-IN"/>
        </w:rPr>
        <w:t>[25]</w:t>
      </w:r>
      <w:r w:rsidRPr="00FF2B64">
        <w:rPr>
          <w:rFonts w:ascii="Book Antiqua" w:eastAsia="Times" w:hAnsi="Book Antiqua"/>
          <w:sz w:val="24"/>
          <w:szCs w:val="24"/>
          <w:lang w:bidi="bn-IN"/>
        </w:rPr>
        <w:t>.</w:t>
      </w:r>
      <w:r w:rsidR="00384594" w:rsidRPr="00FF2B64">
        <w:rPr>
          <w:rFonts w:ascii="Book Antiqua" w:eastAsia="Times" w:hAnsi="Book Antiqua"/>
          <w:sz w:val="24"/>
          <w:szCs w:val="24"/>
          <w:lang w:bidi="bn-IN"/>
        </w:rPr>
        <w:fldChar w:fldCharType="begin"/>
      </w:r>
      <w:r w:rsidR="00F966F9" w:rsidRPr="00FF2B64">
        <w:rPr>
          <w:rFonts w:ascii="Book Antiqua" w:eastAsia="Times" w:hAnsi="Book Antiqua"/>
          <w:sz w:val="24"/>
          <w:szCs w:val="24"/>
          <w:lang w:bidi="bn-IN"/>
        </w:rPr>
        <w:instrText xml:space="preserve"> ADDIN ZOTERO_ITEM CSL_CITATION {"citationID":"1f5rlse2i2","properties":{"formattedCitation":"{\\rtf \\super 25\\nosupersub{}}","plainCitation":"25"},"citationItems":[{"id":759,"uris":["http://zotero.org/users/1589022/items/3ISZZI8T"],"uri":["http://zotero.org/users/1589022/items/3ISZZI8T"],"itemData":{"id":759,"type":"article-journal","title":"Inhalation induction with sevoflurane: a double-blind comparison with propofol","container-title":"British Journal of Anaesthesia","page":"356-361","volume":"78","issue":"4","source":"NCBI PubMed","abstract":"We conducted a randomized, double-blind comparison of 8% sevoflurane and propofol as induction agents for day-case cystoscopy in 102 patients. All patients received an i.v. cannula and breathed oxygen 5 litre min-1. Anaesthesia was induced with propofol i.v. or inhalation of 8% sevoflurane and 10% Intralipid (as a placebo) i.v., delivered by a blinded observer. Anaesthesia was maintained in all patients with 2% sevoflurane via a face mask. Induction of anaesthesia with sevoflurane was significantly slower compared with propofol (mean 84 (SD 24) s vs 57 (11) s), but was associated with a lower incidence of apnoea (16% vs 65%) and a shorter time to establish spontaneous ventilation (94 (34) s vs 126 (79) s). Induction complications were uncommon in each group but the transition to maintenance was smoother with sevoflurane and was associated with less hypotension compared with propofol. Emergence from anaesthesia induced with sevoflurane occurred significantly earlier compared with propofol (5.2 (2.2) min vs 7.0 (3.2) min) and anaesthetic induction was also significantly cheaper with sevoflurane. According to a postoperative questionnaire, the majority of patients found both anaesthetic techniques acceptable. Nevertheless, significnatly more patients (14%) rated induction with sevoflurane as unpleasant compared with propofol (0) and significantly more patients (24%) would not choose sevoflurane induction compared with propofol (6%). This phenomenon may have been related to the particular patient population studied, however. Inhalation induction with 8% sevoflurane would appear to offer several objective advantages compared with induction with propofol in day-case patients, although a significant minority may dislike this technique.","ISSN":"0007-0912","note":"PMID: 9135350","shortTitle":"Inhalation induction with sevoflurane","journalAbbreviation":"Br J Anaesth","language":"eng","author":[{"family":"Thwaites","given":"A."},{"family":"Edmends","given":"S."},{"family":"Smith","given":"I."}],"issued":{"date-parts":[["1997",4]]},"PMID":"9135350"}}],"schema":"https://github.com/citation-style-language/schema/raw/master/csl-citation.json"} </w:instrText>
      </w:r>
      <w:r w:rsidR="00384594" w:rsidRPr="00FF2B64">
        <w:rPr>
          <w:rFonts w:ascii="Book Antiqua" w:eastAsia="Times" w:hAnsi="Book Antiqua"/>
          <w:sz w:val="24"/>
          <w:szCs w:val="24"/>
          <w:lang w:bidi="bn-IN"/>
        </w:rPr>
        <w:fldChar w:fldCharType="end"/>
      </w:r>
      <w:r w:rsidRPr="00FF2B64">
        <w:rPr>
          <w:rFonts w:ascii="Book Antiqua" w:eastAsia="Times" w:hAnsi="Book Antiqua"/>
          <w:sz w:val="24"/>
          <w:szCs w:val="24"/>
          <w:lang w:bidi="bn-IN"/>
        </w:rPr>
        <w:t xml:space="preserve"> Other advantages of sevoflurane included smoother transition to maintenance, less associated hypotension, and earlier emergence</w:t>
      </w:r>
      <w:r w:rsidR="00A85698">
        <w:rPr>
          <w:rFonts w:ascii="Book Antiqua" w:hAnsi="Book Antiqua" w:hint="eastAsia"/>
          <w:sz w:val="24"/>
          <w:szCs w:val="24"/>
          <w:vertAlign w:val="superscript"/>
          <w:lang w:eastAsia="zh-CN" w:bidi="bn-IN"/>
        </w:rPr>
        <w:t>[25]</w:t>
      </w:r>
      <w:r w:rsidRPr="00FF2B64">
        <w:rPr>
          <w:rFonts w:ascii="Book Antiqua" w:eastAsia="Times" w:hAnsi="Book Antiqua"/>
          <w:sz w:val="24"/>
          <w:szCs w:val="24"/>
          <w:lang w:bidi="bn-IN"/>
        </w:rPr>
        <w:t>. However, patient preference appeared to lean towards propofol</w:t>
      </w:r>
      <w:r w:rsidR="00A85698">
        <w:rPr>
          <w:rFonts w:ascii="Book Antiqua" w:hAnsi="Book Antiqua" w:hint="eastAsia"/>
          <w:sz w:val="24"/>
          <w:szCs w:val="24"/>
          <w:vertAlign w:val="superscript"/>
          <w:lang w:eastAsia="zh-CN" w:bidi="bn-IN"/>
        </w:rPr>
        <w:t>[25]</w:t>
      </w:r>
      <w:r w:rsidRPr="00FF2B64">
        <w:rPr>
          <w:rFonts w:ascii="Book Antiqua" w:eastAsia="Times" w:hAnsi="Book Antiqua"/>
          <w:sz w:val="24"/>
          <w:szCs w:val="24"/>
          <w:lang w:bidi="bn-IN"/>
        </w:rPr>
        <w:t>.</w:t>
      </w:r>
      <w:r w:rsidR="00A85698" w:rsidRPr="00A85698">
        <w:rPr>
          <w:rFonts w:ascii="Book Antiqua" w:hAnsi="Book Antiqua" w:hint="eastAsia"/>
          <w:sz w:val="24"/>
          <w:szCs w:val="24"/>
          <w:lang w:eastAsia="zh-CN" w:bidi="bn-IN"/>
        </w:rPr>
        <w:t xml:space="preserve"> </w:t>
      </w:r>
    </w:p>
    <w:p w:rsidR="000901A5" w:rsidRPr="00FF2B64" w:rsidRDefault="000901A5" w:rsidP="00A85698">
      <w:pPr>
        <w:pStyle w:val="NoSpacing"/>
        <w:spacing w:line="360" w:lineRule="auto"/>
        <w:ind w:firstLineChars="100" w:firstLine="240"/>
        <w:jc w:val="both"/>
        <w:rPr>
          <w:rFonts w:ascii="Book Antiqua" w:eastAsia="Times" w:hAnsi="Book Antiqua"/>
          <w:sz w:val="24"/>
          <w:szCs w:val="24"/>
          <w:lang w:bidi="bn-IN"/>
        </w:rPr>
      </w:pPr>
      <w:r w:rsidRPr="00FF2B64">
        <w:rPr>
          <w:rFonts w:ascii="Book Antiqua" w:eastAsia="Times" w:hAnsi="Book Antiqua"/>
          <w:sz w:val="24"/>
          <w:szCs w:val="24"/>
          <w:lang w:bidi="bn-IN"/>
        </w:rPr>
        <w:t>Several ventilation strategies can be employed during bronchoscopic procedures, including spontaneous ventilation, high-frequency jet ventilation, and closed-circuit positive pressure ventilation</w:t>
      </w:r>
      <w:r w:rsidR="00A85698">
        <w:rPr>
          <w:rFonts w:ascii="Book Antiqua" w:hAnsi="Book Antiqua" w:hint="eastAsia"/>
          <w:sz w:val="24"/>
          <w:szCs w:val="24"/>
          <w:vertAlign w:val="superscript"/>
          <w:lang w:eastAsia="zh-CN" w:bidi="bn-IN"/>
        </w:rPr>
        <w:t>[19]</w:t>
      </w:r>
      <w:r w:rsidRPr="00FF2B64">
        <w:rPr>
          <w:rFonts w:ascii="Book Antiqua" w:eastAsia="Times" w:hAnsi="Book Antiqua"/>
          <w:sz w:val="24"/>
          <w:szCs w:val="24"/>
          <w:lang w:bidi="bn-IN"/>
        </w:rPr>
        <w:t>. Spontaneous ventilation is typically ideal</w:t>
      </w:r>
      <w:r w:rsidR="00A85698">
        <w:rPr>
          <w:rFonts w:ascii="Book Antiqua" w:hAnsi="Book Antiqua" w:hint="eastAsia"/>
          <w:sz w:val="24"/>
          <w:szCs w:val="24"/>
          <w:vertAlign w:val="superscript"/>
          <w:lang w:eastAsia="zh-CN" w:bidi="bn-IN"/>
        </w:rPr>
        <w:t>[19,24]</w:t>
      </w:r>
      <w:r w:rsidR="00696148" w:rsidRPr="00FF2B64">
        <w:rPr>
          <w:rFonts w:ascii="Book Antiqua" w:eastAsia="Times" w:hAnsi="Book Antiqua"/>
          <w:sz w:val="24"/>
          <w:szCs w:val="24"/>
          <w:lang w:bidi="bn-IN"/>
        </w:rPr>
        <w:t>;</w:t>
      </w:r>
      <w:r w:rsidRPr="00FF2B64">
        <w:rPr>
          <w:rFonts w:ascii="Book Antiqua" w:eastAsia="Times" w:hAnsi="Book Antiqua"/>
          <w:sz w:val="24"/>
          <w:szCs w:val="24"/>
          <w:lang w:bidi="bn-IN"/>
        </w:rPr>
        <w:t xml:space="preserve"> </w:t>
      </w:r>
      <w:r w:rsidR="00696148" w:rsidRPr="00FF2B64">
        <w:rPr>
          <w:rFonts w:ascii="Book Antiqua" w:eastAsia="Times" w:hAnsi="Book Antiqua"/>
          <w:sz w:val="24"/>
          <w:szCs w:val="24"/>
          <w:lang w:bidi="bn-IN"/>
        </w:rPr>
        <w:t>t</w:t>
      </w:r>
      <w:r w:rsidRPr="00FF2B64">
        <w:rPr>
          <w:rFonts w:ascii="Book Antiqua" w:eastAsia="Times" w:hAnsi="Book Antiqua"/>
          <w:sz w:val="24"/>
          <w:szCs w:val="24"/>
          <w:lang w:bidi="bn-IN"/>
        </w:rPr>
        <w:t xml:space="preserve">hus, muscle relaxants are </w:t>
      </w:r>
      <w:r w:rsidR="00696148" w:rsidRPr="00FF2B64">
        <w:rPr>
          <w:rFonts w:ascii="Book Antiqua" w:eastAsia="Times" w:hAnsi="Book Antiqua"/>
          <w:sz w:val="24"/>
          <w:szCs w:val="24"/>
          <w:lang w:bidi="bn-IN"/>
        </w:rPr>
        <w:t xml:space="preserve">only </w:t>
      </w:r>
      <w:r w:rsidRPr="00FF2B64">
        <w:rPr>
          <w:rFonts w:ascii="Book Antiqua" w:eastAsia="Times" w:hAnsi="Book Antiqua"/>
          <w:sz w:val="24"/>
          <w:szCs w:val="24"/>
          <w:lang w:bidi="bn-IN"/>
        </w:rPr>
        <w:t xml:space="preserve">recommended </w:t>
      </w:r>
      <w:r w:rsidR="00696148" w:rsidRPr="00FF2B64">
        <w:rPr>
          <w:rFonts w:ascii="Book Antiqua" w:eastAsia="Times" w:hAnsi="Book Antiqua"/>
          <w:sz w:val="24"/>
          <w:szCs w:val="24"/>
          <w:lang w:bidi="bn-IN"/>
        </w:rPr>
        <w:t xml:space="preserve">for </w:t>
      </w:r>
      <w:r w:rsidRPr="00FF2B64">
        <w:rPr>
          <w:rFonts w:ascii="Book Antiqua" w:eastAsia="Times" w:hAnsi="Book Antiqua"/>
          <w:sz w:val="24"/>
          <w:szCs w:val="24"/>
          <w:lang w:bidi="bn-IN"/>
        </w:rPr>
        <w:t>coughing, movement, or dangerous airway manipulation</w:t>
      </w:r>
      <w:r w:rsidR="00A85698">
        <w:rPr>
          <w:rFonts w:ascii="Book Antiqua" w:hAnsi="Book Antiqua" w:hint="eastAsia"/>
          <w:sz w:val="24"/>
          <w:szCs w:val="24"/>
          <w:vertAlign w:val="superscript"/>
          <w:lang w:eastAsia="zh-CN" w:bidi="bn-IN"/>
        </w:rPr>
        <w:t>[24]</w:t>
      </w:r>
      <w:r w:rsidRPr="00FF2B64">
        <w:rPr>
          <w:rFonts w:ascii="Book Antiqua" w:eastAsia="Times" w:hAnsi="Book Antiqua"/>
          <w:sz w:val="24"/>
          <w:szCs w:val="24"/>
          <w:lang w:bidi="bn-IN"/>
        </w:rPr>
        <w:t xml:space="preserve">. </w:t>
      </w:r>
      <w:r w:rsidR="00696148" w:rsidRPr="00FF2B64">
        <w:rPr>
          <w:rFonts w:ascii="Book Antiqua" w:eastAsia="Times" w:hAnsi="Book Antiqua"/>
          <w:sz w:val="24"/>
          <w:szCs w:val="24"/>
          <w:lang w:bidi="bn-IN"/>
        </w:rPr>
        <w:t>Unfortunately</w:t>
      </w:r>
      <w:r w:rsidRPr="00FF2B64">
        <w:rPr>
          <w:rFonts w:ascii="Book Antiqua" w:eastAsia="Times" w:hAnsi="Book Antiqua"/>
          <w:sz w:val="24"/>
          <w:szCs w:val="24"/>
          <w:lang w:bidi="bn-IN"/>
        </w:rPr>
        <w:t xml:space="preserve">, spontaneous ventilation is </w:t>
      </w:r>
      <w:r w:rsidR="00696148" w:rsidRPr="00FF2B64">
        <w:rPr>
          <w:rFonts w:ascii="Book Antiqua" w:eastAsia="Times" w:hAnsi="Book Antiqua"/>
          <w:sz w:val="24"/>
          <w:szCs w:val="24"/>
          <w:lang w:bidi="bn-IN"/>
        </w:rPr>
        <w:t xml:space="preserve">often </w:t>
      </w:r>
      <w:r w:rsidRPr="00FF2B64">
        <w:rPr>
          <w:rFonts w:ascii="Book Antiqua" w:eastAsia="Times" w:hAnsi="Book Antiqua"/>
          <w:sz w:val="24"/>
          <w:szCs w:val="24"/>
          <w:lang w:bidi="bn-IN"/>
        </w:rPr>
        <w:t>not feasible due to the deeper sedation required for cough and sympathetic drive suppression during bronchoscopy</w:t>
      </w:r>
      <w:r w:rsidR="00A85698">
        <w:rPr>
          <w:rFonts w:ascii="Book Antiqua" w:hAnsi="Book Antiqua" w:hint="eastAsia"/>
          <w:sz w:val="24"/>
          <w:szCs w:val="24"/>
          <w:vertAlign w:val="superscript"/>
          <w:lang w:eastAsia="zh-CN" w:bidi="bn-IN"/>
        </w:rPr>
        <w:t>[19]</w:t>
      </w:r>
      <w:r w:rsidRPr="00FF2B64">
        <w:rPr>
          <w:rFonts w:ascii="Book Antiqua" w:eastAsia="Times" w:hAnsi="Book Antiqua"/>
          <w:sz w:val="24"/>
          <w:szCs w:val="24"/>
          <w:lang w:bidi="bn-IN"/>
        </w:rPr>
        <w:t>.</w:t>
      </w:r>
      <w:r w:rsidR="00014A98" w:rsidRPr="00FF2B64">
        <w:rPr>
          <w:rFonts w:ascii="Book Antiqua" w:eastAsia="Times" w:hAnsi="Book Antiqua"/>
          <w:sz w:val="24"/>
          <w:szCs w:val="24"/>
          <w:lang w:bidi="bn-IN"/>
        </w:rPr>
        <w:t xml:space="preserve"> </w:t>
      </w:r>
      <w:r w:rsidR="00EE248A" w:rsidRPr="00FF2B64">
        <w:rPr>
          <w:rFonts w:ascii="Book Antiqua" w:eastAsia="Times" w:hAnsi="Book Antiqua"/>
          <w:sz w:val="24"/>
          <w:szCs w:val="24"/>
          <w:lang w:bidi="bn-IN"/>
        </w:rPr>
        <w:t xml:space="preserve">Jet ventilation is a poor choice due to the added risk of further dissecting into the mediastinum through the fistula. The high airflow would also make amniotic tissue graft positioning difficult due to the graft’s paper-like consistency and propensity to become displaced. </w:t>
      </w:r>
      <w:r w:rsidR="00EA7EA6" w:rsidRPr="00FF2B64">
        <w:rPr>
          <w:rFonts w:ascii="Book Antiqua" w:eastAsia="Times" w:hAnsi="Book Antiqua"/>
          <w:sz w:val="24"/>
          <w:szCs w:val="24"/>
          <w:lang w:bidi="bn-IN"/>
        </w:rPr>
        <w:t>Furthermore, an attempt to maintain a</w:t>
      </w:r>
      <w:r w:rsidR="00EE248A" w:rsidRPr="00FF2B64">
        <w:rPr>
          <w:rFonts w:ascii="Book Antiqua" w:eastAsia="Times" w:hAnsi="Book Antiqua"/>
          <w:sz w:val="24"/>
          <w:szCs w:val="24"/>
          <w:lang w:bidi="bn-IN"/>
        </w:rPr>
        <w:t xml:space="preserve"> closed circuit is recommended in patients with airway fistulas </w:t>
      </w:r>
      <w:r w:rsidR="00EA7EA6" w:rsidRPr="00FF2B64">
        <w:rPr>
          <w:rFonts w:ascii="Book Antiqua" w:eastAsia="Times" w:hAnsi="Book Antiqua"/>
          <w:sz w:val="24"/>
          <w:szCs w:val="24"/>
          <w:lang w:bidi="bn-IN"/>
        </w:rPr>
        <w:t>due to the possibility of further exacerbation of existing pneumomediastinum and pneumothorax.</w:t>
      </w:r>
    </w:p>
    <w:p w:rsidR="000901A5" w:rsidRPr="00A85698" w:rsidRDefault="000901A5" w:rsidP="00A85698">
      <w:pPr>
        <w:pStyle w:val="NoSpacing"/>
        <w:spacing w:line="360" w:lineRule="auto"/>
        <w:ind w:firstLineChars="100" w:firstLine="240"/>
        <w:jc w:val="both"/>
        <w:rPr>
          <w:rFonts w:ascii="Book Antiqua" w:hAnsi="Book Antiqua"/>
          <w:sz w:val="24"/>
          <w:szCs w:val="24"/>
          <w:lang w:eastAsia="zh-CN" w:bidi="bn-IN"/>
        </w:rPr>
      </w:pPr>
      <w:r w:rsidRPr="00FF2B64">
        <w:rPr>
          <w:rFonts w:ascii="Book Antiqua" w:eastAsia="Times" w:hAnsi="Book Antiqua"/>
          <w:sz w:val="24"/>
          <w:szCs w:val="24"/>
          <w:lang w:bidi="bn-IN"/>
        </w:rPr>
        <w:t xml:space="preserve">In lung transplant </w:t>
      </w:r>
      <w:r w:rsidR="00696148" w:rsidRPr="00FF2B64">
        <w:rPr>
          <w:rFonts w:ascii="Book Antiqua" w:eastAsia="Times" w:hAnsi="Book Antiqua"/>
          <w:sz w:val="24"/>
          <w:szCs w:val="24"/>
          <w:lang w:bidi="bn-IN"/>
        </w:rPr>
        <w:t>recipients</w:t>
      </w:r>
      <w:r w:rsidRPr="00FF2B64">
        <w:rPr>
          <w:rFonts w:ascii="Book Antiqua" w:eastAsia="Times" w:hAnsi="Book Antiqua"/>
          <w:sz w:val="24"/>
          <w:szCs w:val="24"/>
          <w:lang w:bidi="bn-IN"/>
        </w:rPr>
        <w:t xml:space="preserve">, thorough consideration </w:t>
      </w:r>
      <w:r w:rsidR="00696148" w:rsidRPr="00FF2B64">
        <w:rPr>
          <w:rFonts w:ascii="Book Antiqua" w:eastAsia="Times" w:hAnsi="Book Antiqua"/>
          <w:sz w:val="24"/>
          <w:szCs w:val="24"/>
          <w:lang w:bidi="bn-IN"/>
        </w:rPr>
        <w:t xml:space="preserve">of transplanted lung physiology </w:t>
      </w:r>
      <w:r w:rsidRPr="00FF2B64">
        <w:rPr>
          <w:rFonts w:ascii="Book Antiqua" w:eastAsia="Times" w:hAnsi="Book Antiqua"/>
          <w:sz w:val="24"/>
          <w:szCs w:val="24"/>
          <w:lang w:bidi="bn-IN"/>
        </w:rPr>
        <w:t>is also prudent. In the immediate post-operative month, total lung capacity and FEV</w:t>
      </w:r>
      <w:r w:rsidRPr="00FF2B64">
        <w:rPr>
          <w:rFonts w:ascii="Book Antiqua" w:eastAsia="Times" w:hAnsi="Book Antiqua"/>
          <w:sz w:val="24"/>
          <w:szCs w:val="24"/>
          <w:vertAlign w:val="subscript"/>
          <w:lang w:bidi="bn-IN"/>
        </w:rPr>
        <w:t>1</w:t>
      </w:r>
      <w:r w:rsidRPr="00FF2B64">
        <w:rPr>
          <w:rFonts w:ascii="Book Antiqua" w:eastAsia="Times" w:hAnsi="Book Antiqua"/>
          <w:sz w:val="24"/>
          <w:szCs w:val="24"/>
          <w:lang w:bidi="bn-IN"/>
        </w:rPr>
        <w:t xml:space="preserve"> tend to decrease; significant improvement in respiratory function and gas exchange of the transplanted lungs is </w:t>
      </w:r>
      <w:r w:rsidR="00696148" w:rsidRPr="00FF2B64">
        <w:rPr>
          <w:rFonts w:ascii="Book Antiqua" w:eastAsia="Times" w:hAnsi="Book Antiqua"/>
          <w:sz w:val="24"/>
          <w:szCs w:val="24"/>
          <w:lang w:bidi="bn-IN"/>
        </w:rPr>
        <w:t xml:space="preserve">only gradually </w:t>
      </w:r>
      <w:r w:rsidRPr="00FF2B64">
        <w:rPr>
          <w:rFonts w:ascii="Book Antiqua" w:eastAsia="Times" w:hAnsi="Book Antiqua"/>
          <w:sz w:val="24"/>
          <w:szCs w:val="24"/>
          <w:lang w:bidi="bn-IN"/>
        </w:rPr>
        <w:t>seen</w:t>
      </w:r>
      <w:r w:rsidR="00696148" w:rsidRPr="00FF2B64">
        <w:rPr>
          <w:rFonts w:ascii="Book Antiqua" w:eastAsia="Times" w:hAnsi="Book Antiqua"/>
          <w:sz w:val="24"/>
          <w:szCs w:val="24"/>
          <w:lang w:bidi="bn-IN"/>
        </w:rPr>
        <w:t xml:space="preserve"> with time</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 xml:space="preserve">. Furthermore, transplanted lungs are highly susceptible to pulmonary edema </w:t>
      </w:r>
      <w:r w:rsidR="00696148" w:rsidRPr="00FF2B64">
        <w:rPr>
          <w:rFonts w:ascii="Book Antiqua" w:eastAsia="Times" w:hAnsi="Book Antiqua"/>
          <w:sz w:val="24"/>
          <w:szCs w:val="24"/>
          <w:lang w:bidi="bn-IN"/>
        </w:rPr>
        <w:t xml:space="preserve">from fluid overload as </w:t>
      </w:r>
      <w:r w:rsidRPr="00FF2B64">
        <w:rPr>
          <w:rFonts w:ascii="Book Antiqua" w:eastAsia="Times" w:hAnsi="Book Antiqua"/>
          <w:sz w:val="24"/>
          <w:szCs w:val="24"/>
          <w:lang w:bidi="bn-IN"/>
        </w:rPr>
        <w:t xml:space="preserve">lymphatic drainage </w:t>
      </w:r>
      <w:r w:rsidR="00696148" w:rsidRPr="00FF2B64">
        <w:rPr>
          <w:rFonts w:ascii="Book Antiqua" w:eastAsia="Times" w:hAnsi="Book Antiqua"/>
          <w:sz w:val="24"/>
          <w:szCs w:val="24"/>
          <w:lang w:bidi="bn-IN"/>
        </w:rPr>
        <w:t xml:space="preserve">is interrupted </w:t>
      </w:r>
      <w:r w:rsidRPr="00FF2B64">
        <w:rPr>
          <w:rFonts w:ascii="Book Antiqua" w:eastAsia="Times" w:hAnsi="Book Antiqua"/>
          <w:sz w:val="24"/>
          <w:szCs w:val="24"/>
          <w:lang w:bidi="bn-IN"/>
        </w:rPr>
        <w:t>during harvesting</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 xml:space="preserve">. In single lung transplants, ventilation and perfusion </w:t>
      </w:r>
      <w:r w:rsidR="00696148" w:rsidRPr="00FF2B64">
        <w:rPr>
          <w:rFonts w:ascii="Book Antiqua" w:eastAsia="Times" w:hAnsi="Book Antiqua"/>
          <w:sz w:val="24"/>
          <w:szCs w:val="24"/>
          <w:lang w:bidi="bn-IN"/>
        </w:rPr>
        <w:t>in</w:t>
      </w:r>
      <w:r w:rsidRPr="00FF2B64">
        <w:rPr>
          <w:rFonts w:ascii="Book Antiqua" w:eastAsia="Times" w:hAnsi="Book Antiqua"/>
          <w:sz w:val="24"/>
          <w:szCs w:val="24"/>
          <w:lang w:bidi="bn-IN"/>
        </w:rPr>
        <w:t xml:space="preserve"> the native and transplanted lungs</w:t>
      </w:r>
      <w:r w:rsidR="00696148" w:rsidRPr="00FF2B64">
        <w:rPr>
          <w:rFonts w:ascii="Book Antiqua" w:eastAsia="Times" w:hAnsi="Book Antiqua"/>
          <w:sz w:val="24"/>
          <w:szCs w:val="24"/>
          <w:lang w:bidi="bn-IN"/>
        </w:rPr>
        <w:t xml:space="preserve"> may also be unequally distributed due to a difference in compliance</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 xml:space="preserve">. In single lung transplants for emphysema, ventilator flow is mostly directed toward the more compliant native lung, whereas </w:t>
      </w:r>
      <w:r w:rsidR="00696148" w:rsidRPr="00FF2B64">
        <w:rPr>
          <w:rFonts w:ascii="Book Antiqua" w:eastAsia="Times" w:hAnsi="Book Antiqua"/>
          <w:sz w:val="24"/>
          <w:szCs w:val="24"/>
          <w:lang w:bidi="bn-IN"/>
        </w:rPr>
        <w:t xml:space="preserve">the opposite is true for single </w:t>
      </w:r>
      <w:r w:rsidRPr="00FF2B64">
        <w:rPr>
          <w:rFonts w:ascii="Book Antiqua" w:eastAsia="Times" w:hAnsi="Book Antiqua"/>
          <w:sz w:val="24"/>
          <w:szCs w:val="24"/>
          <w:lang w:bidi="bn-IN"/>
        </w:rPr>
        <w:t>lung recipients with pulmonary fibrosis</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 xml:space="preserve">. </w:t>
      </w:r>
      <w:r w:rsidR="00696148" w:rsidRPr="00FF2B64">
        <w:rPr>
          <w:rFonts w:ascii="Book Antiqua" w:eastAsia="Times" w:hAnsi="Book Antiqua"/>
          <w:sz w:val="24"/>
          <w:szCs w:val="24"/>
          <w:lang w:bidi="bn-IN"/>
        </w:rPr>
        <w:t xml:space="preserve">Bilateral </w:t>
      </w:r>
      <w:r w:rsidRPr="00FF2B64">
        <w:rPr>
          <w:rFonts w:ascii="Book Antiqua" w:eastAsia="Times" w:hAnsi="Book Antiqua"/>
          <w:sz w:val="24"/>
          <w:szCs w:val="24"/>
          <w:lang w:bidi="bn-IN"/>
        </w:rPr>
        <w:t xml:space="preserve">transplantation does not appear to require ventilator precautions </w:t>
      </w:r>
      <w:r w:rsidR="00883FF7" w:rsidRPr="00FF2B64">
        <w:rPr>
          <w:rFonts w:ascii="Book Antiqua" w:eastAsia="Times" w:hAnsi="Book Antiqua"/>
          <w:sz w:val="24"/>
          <w:szCs w:val="24"/>
          <w:lang w:bidi="bn-IN"/>
        </w:rPr>
        <w:t xml:space="preserve">other than </w:t>
      </w:r>
      <w:r w:rsidRPr="00FF2B64">
        <w:rPr>
          <w:rFonts w:ascii="Book Antiqua" w:eastAsia="Times" w:hAnsi="Book Antiqua"/>
          <w:sz w:val="24"/>
          <w:szCs w:val="24"/>
          <w:lang w:bidi="bn-IN"/>
        </w:rPr>
        <w:t>avoiding barotrauma due to an overall decrease in compliance</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 Barotrauma and aggressive tracheobronchial stimulation can be avoided with gentle intubation and moderate-to-deep anesthesia.</w:t>
      </w:r>
      <w:r w:rsidR="00384594" w:rsidRPr="00FF2B64">
        <w:rPr>
          <w:rFonts w:ascii="Book Antiqua" w:eastAsia="Times" w:hAnsi="Book Antiqua"/>
          <w:sz w:val="24"/>
          <w:szCs w:val="24"/>
          <w:lang w:bidi="bn-IN"/>
        </w:rPr>
        <w:fldChar w:fldCharType="begin"/>
      </w:r>
      <w:r w:rsidR="00F966F9" w:rsidRPr="00FF2B64">
        <w:rPr>
          <w:rFonts w:ascii="Book Antiqua" w:eastAsia="Times" w:hAnsi="Book Antiqua"/>
          <w:sz w:val="24"/>
          <w:szCs w:val="24"/>
          <w:lang w:bidi="bn-IN"/>
        </w:rPr>
        <w:instrText xml:space="preserve"> ADDIN ZOTERO_ITEM CSL_CITATION {"citationID":"4umqdnkjb","properties":{"formattedCitation":"{\\rtf \\super 26\\nosupersub{}}","plainCitation":"26"},"citationItems":[{"id":381,"uris":["http://zotero.org/users/1589022/items/PCWRKAD7"],"uri":["http://zotero.org/users/1589022/items/PCWRKAD7"],"itemData":{"id":381,"type":"article-journal","title":"Anesthetic considerations for nontransplant procedures in lung transplant patients","container-title":"Journal of clinical anesthesia","page":"508-516","volume":"23","issue":"6","source":"NCBI PubMed","abstract":"Lung transplantation has become an accepted option for many patients with end-stage pulmonary diseases. Anesthesia and surgery following lung transplantation may be required for various diseases that may affect both systemic organs and the transplanted graft. When a patient with a lung transplant undergoes surgery, there is the potential for interference with lung function, depending on the type of intervention and its anatomical site. Accurate preoperative evaluation, an understanding of the physiology of the transplanted lung, proper airway instrumentation, individualized management of intraoperative ventilation, and fluid balance are essential for a positive perioperative outcome.","DOI":"10.1016/j.jclinane.2011.05.002","ISSN":"1873-4529","note":"PMID: 21911200","journalAbbreviation":"J Clin Anesth","language":"eng","author":[{"family":"Feltracco","given":"Paolo"},{"family":"Falasco","given":"Gianclaudio"},{"family":"Barbieri","given":"Stefania"},{"family":"Milevoj","given":"Moira"},{"family":"Serra","given":"Eugenio"},{"family":"Ori","given":"Carlo"}],"issued":{"date-parts":[["2011",9]]},"PMID":"21911200"}}],"schema":"https://github.com/citation-style-language/schema/raw/master/csl-citation.json"} </w:instrText>
      </w:r>
      <w:r w:rsidR="00384594" w:rsidRPr="00FF2B64">
        <w:rPr>
          <w:rFonts w:ascii="Book Antiqua" w:eastAsia="Times" w:hAnsi="Book Antiqua"/>
          <w:sz w:val="24"/>
          <w:szCs w:val="24"/>
          <w:lang w:bidi="bn-IN"/>
        </w:rPr>
        <w:fldChar w:fldCharType="separate"/>
      </w:r>
      <w:r w:rsidR="00F966F9" w:rsidRPr="00FF2B64">
        <w:rPr>
          <w:rFonts w:ascii="Book Antiqua" w:hAnsi="Book Antiqua"/>
          <w:sz w:val="24"/>
          <w:szCs w:val="24"/>
          <w:vertAlign w:val="superscript"/>
        </w:rPr>
        <w:t>26</w:t>
      </w:r>
      <w:r w:rsidR="00384594" w:rsidRPr="00FF2B64">
        <w:rPr>
          <w:rFonts w:ascii="Book Antiqua" w:eastAsia="Times" w:hAnsi="Book Antiqua"/>
          <w:sz w:val="24"/>
          <w:szCs w:val="24"/>
          <w:lang w:bidi="bn-IN"/>
        </w:rPr>
        <w:fldChar w:fldCharType="end"/>
      </w:r>
      <w:r w:rsidRPr="00FF2B64">
        <w:rPr>
          <w:rFonts w:ascii="Book Antiqua" w:eastAsia="Times" w:hAnsi="Book Antiqua"/>
          <w:sz w:val="24"/>
          <w:szCs w:val="24"/>
          <w:lang w:bidi="bn-IN"/>
        </w:rPr>
        <w:t xml:space="preserve"> Fiberoptic bronchoscopic intubation may also be helpful </w:t>
      </w:r>
      <w:r w:rsidR="00883FF7" w:rsidRPr="00FF2B64">
        <w:rPr>
          <w:rFonts w:ascii="Book Antiqua" w:eastAsia="Times" w:hAnsi="Book Antiqua"/>
          <w:sz w:val="24"/>
          <w:szCs w:val="24"/>
          <w:lang w:bidi="bn-IN"/>
        </w:rPr>
        <w:t xml:space="preserve">in </w:t>
      </w:r>
      <w:r w:rsidRPr="00FF2B64">
        <w:rPr>
          <w:rFonts w:ascii="Book Antiqua" w:eastAsia="Times" w:hAnsi="Book Antiqua"/>
          <w:sz w:val="24"/>
          <w:szCs w:val="24"/>
          <w:lang w:bidi="bn-IN"/>
        </w:rPr>
        <w:t>avoid</w:t>
      </w:r>
      <w:r w:rsidR="00883FF7" w:rsidRPr="00FF2B64">
        <w:rPr>
          <w:rFonts w:ascii="Book Antiqua" w:eastAsia="Times" w:hAnsi="Book Antiqua"/>
          <w:sz w:val="24"/>
          <w:szCs w:val="24"/>
          <w:lang w:bidi="bn-IN"/>
        </w:rPr>
        <w:t>ing</w:t>
      </w:r>
      <w:r w:rsidRPr="00FF2B64">
        <w:rPr>
          <w:rFonts w:ascii="Book Antiqua" w:eastAsia="Times" w:hAnsi="Book Antiqua"/>
          <w:sz w:val="24"/>
          <w:szCs w:val="24"/>
          <w:lang w:bidi="bn-IN"/>
        </w:rPr>
        <w:t xml:space="preserve"> complications at the site of bronchial anastomosis</w:t>
      </w:r>
      <w:r w:rsidR="00A85698">
        <w:rPr>
          <w:rFonts w:ascii="Book Antiqua" w:hAnsi="Book Antiqua" w:hint="eastAsia"/>
          <w:sz w:val="24"/>
          <w:szCs w:val="24"/>
          <w:vertAlign w:val="superscript"/>
          <w:lang w:eastAsia="zh-CN" w:bidi="bn-IN"/>
        </w:rPr>
        <w:t>[26]</w:t>
      </w:r>
      <w:r w:rsidRPr="00FF2B64">
        <w:rPr>
          <w:rFonts w:ascii="Book Antiqua" w:eastAsia="Times" w:hAnsi="Book Antiqua"/>
          <w:sz w:val="24"/>
          <w:szCs w:val="24"/>
          <w:lang w:bidi="bn-IN"/>
        </w:rPr>
        <w:t>.</w:t>
      </w:r>
      <w:r w:rsidR="00A85698" w:rsidRPr="00A85698">
        <w:rPr>
          <w:rFonts w:ascii="Book Antiqua" w:hAnsi="Book Antiqua" w:hint="eastAsia"/>
          <w:sz w:val="24"/>
          <w:szCs w:val="24"/>
          <w:lang w:eastAsia="zh-CN" w:bidi="bn-IN"/>
        </w:rPr>
        <w:t xml:space="preserve"> </w:t>
      </w:r>
    </w:p>
    <w:p w:rsidR="00A33849" w:rsidRPr="00FF2B64" w:rsidRDefault="00A33849" w:rsidP="00A85698">
      <w:pPr>
        <w:pStyle w:val="NoSpacing"/>
        <w:spacing w:line="360" w:lineRule="auto"/>
        <w:ind w:firstLineChars="100" w:firstLine="240"/>
        <w:jc w:val="both"/>
        <w:rPr>
          <w:rFonts w:ascii="Book Antiqua" w:eastAsia="Times" w:hAnsi="Book Antiqua"/>
          <w:sz w:val="24"/>
          <w:szCs w:val="24"/>
          <w:lang w:bidi="bn-IN"/>
        </w:rPr>
      </w:pPr>
      <w:r w:rsidRPr="00FF2B64">
        <w:rPr>
          <w:rFonts w:ascii="Book Antiqua" w:eastAsia="Times" w:hAnsi="Book Antiqua"/>
          <w:sz w:val="24"/>
          <w:szCs w:val="24"/>
          <w:lang w:bidi="bn-IN"/>
        </w:rPr>
        <w:t>In conclusion, our anesthetic plan for the lung transplant patient was effective for the procedure; future amniotic membrane grafting for bronchial dehiscence through bronchoscopy may follow a similar technique. Ultimately, the choice of anesthesia in thi</w:t>
      </w:r>
      <w:r w:rsidR="00DE1869" w:rsidRPr="00FF2B64">
        <w:rPr>
          <w:rFonts w:ascii="Book Antiqua" w:eastAsia="Times" w:hAnsi="Book Antiqua"/>
          <w:sz w:val="24"/>
          <w:szCs w:val="24"/>
          <w:lang w:bidi="bn-IN"/>
        </w:rPr>
        <w:t>s patient population requires judicious consideration of the requirements of the procedure as well as the physiology of the transplanted lung.</w:t>
      </w:r>
      <w:r w:rsidRPr="00FF2B64">
        <w:rPr>
          <w:rFonts w:ascii="Book Antiqua" w:eastAsia="Times" w:hAnsi="Book Antiqua"/>
          <w:sz w:val="24"/>
          <w:szCs w:val="24"/>
          <w:lang w:bidi="bn-IN"/>
        </w:rPr>
        <w:t xml:space="preserve"> </w:t>
      </w:r>
    </w:p>
    <w:p w:rsidR="00280FDA" w:rsidRPr="00FF2B64" w:rsidRDefault="00280FDA" w:rsidP="00FF2B64">
      <w:pPr>
        <w:spacing w:after="0" w:line="360" w:lineRule="auto"/>
        <w:jc w:val="both"/>
        <w:rPr>
          <w:rFonts w:ascii="Book Antiqua" w:eastAsia="Times" w:hAnsi="Book Antiqua"/>
          <w:sz w:val="24"/>
          <w:szCs w:val="24"/>
          <w:lang w:bidi="bn-IN"/>
        </w:rPr>
      </w:pPr>
    </w:p>
    <w:p w:rsidR="00656831" w:rsidRPr="00A85698" w:rsidRDefault="00A85698" w:rsidP="00A85698">
      <w:pPr>
        <w:spacing w:after="0" w:line="360" w:lineRule="auto"/>
        <w:jc w:val="both"/>
        <w:rPr>
          <w:rFonts w:ascii="Book Antiqua" w:eastAsia="Times" w:hAnsi="Book Antiqua"/>
          <w:sz w:val="24"/>
          <w:szCs w:val="24"/>
          <w:lang w:bidi="bn-IN"/>
        </w:rPr>
      </w:pPr>
      <w:r w:rsidRPr="00FF2B64">
        <w:rPr>
          <w:rFonts w:ascii="Book Antiqua" w:eastAsia="Times" w:hAnsi="Book Antiqua"/>
          <w:b/>
          <w:sz w:val="24"/>
          <w:szCs w:val="24"/>
          <w:lang w:bidi="bn-IN"/>
        </w:rPr>
        <w:t>COMMENTS</w:t>
      </w:r>
    </w:p>
    <w:p w:rsidR="00656831" w:rsidRPr="00A85698" w:rsidRDefault="00280FDA" w:rsidP="00FF2B64">
      <w:pPr>
        <w:pStyle w:val="NoSpacing"/>
        <w:spacing w:line="360" w:lineRule="auto"/>
        <w:jc w:val="both"/>
        <w:rPr>
          <w:rFonts w:ascii="Book Antiqua" w:eastAsia="Times" w:hAnsi="Book Antiqua" w:cs="Times New Roman"/>
          <w:b/>
          <w:i/>
          <w:sz w:val="24"/>
          <w:szCs w:val="24"/>
          <w:lang w:bidi="bn-IN"/>
        </w:rPr>
      </w:pPr>
      <w:r w:rsidRPr="00A85698">
        <w:rPr>
          <w:rFonts w:ascii="Book Antiqua" w:eastAsia="Times" w:hAnsi="Book Antiqua" w:cs="Times New Roman"/>
          <w:b/>
          <w:i/>
          <w:sz w:val="24"/>
          <w:szCs w:val="24"/>
          <w:lang w:bidi="bn-IN"/>
        </w:rPr>
        <w:t>Case characteristics</w:t>
      </w:r>
    </w:p>
    <w:p w:rsidR="009D741A" w:rsidRPr="00FF2B64" w:rsidRDefault="009D741A"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A 65-year-old male with a history of bilateral lung transplantation complicated by bronchial dehiscence that failed treatment</w:t>
      </w:r>
      <w:r w:rsidR="00721F18" w:rsidRPr="00FF2B64">
        <w:rPr>
          <w:rFonts w:ascii="Book Antiqua" w:eastAsia="Times" w:hAnsi="Book Antiqua" w:cs="Times New Roman"/>
          <w:sz w:val="24"/>
          <w:szCs w:val="24"/>
          <w:lang w:bidi="bn-IN"/>
        </w:rPr>
        <w:t xml:space="preserve"> with metallic stent placement, who </w:t>
      </w:r>
      <w:r w:rsidRPr="00FF2B64">
        <w:rPr>
          <w:rFonts w:ascii="Book Antiqua" w:eastAsia="Times" w:hAnsi="Book Antiqua" w:cs="Times New Roman"/>
          <w:sz w:val="24"/>
          <w:szCs w:val="24"/>
          <w:lang w:bidi="bn-IN"/>
        </w:rPr>
        <w:t>underwent bronchoscopic amniotic membrane grafting as a novel therapy for non-healing bronchial dehiscence.</w:t>
      </w:r>
    </w:p>
    <w:p w:rsidR="009D741A" w:rsidRPr="00FF2B64" w:rsidRDefault="009D741A" w:rsidP="00FF2B64">
      <w:pPr>
        <w:pStyle w:val="NoSpacing"/>
        <w:spacing w:line="360" w:lineRule="auto"/>
        <w:jc w:val="both"/>
        <w:rPr>
          <w:rFonts w:ascii="Book Antiqua" w:eastAsia="Times" w:hAnsi="Book Antiqua" w:cs="Times New Roman"/>
          <w:i/>
          <w:sz w:val="24"/>
          <w:szCs w:val="24"/>
          <w:lang w:bidi="bn-IN"/>
        </w:rPr>
      </w:pPr>
    </w:p>
    <w:p w:rsidR="00280FDA" w:rsidRPr="000A7B75" w:rsidRDefault="00280FDA" w:rsidP="00FF2B64">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Clinical diagnosis</w:t>
      </w:r>
    </w:p>
    <w:p w:rsidR="009D741A" w:rsidRPr="00FF2B64" w:rsidRDefault="009D741A"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 xml:space="preserve">He initially presented with acute hypoxic decompensation with sepsis, pneumomediastinum and </w:t>
      </w:r>
      <w:r w:rsidR="00354344" w:rsidRPr="00FF2B64">
        <w:rPr>
          <w:rFonts w:ascii="Book Antiqua" w:eastAsia="Times" w:hAnsi="Book Antiqua" w:cs="Times New Roman"/>
          <w:sz w:val="24"/>
          <w:szCs w:val="24"/>
          <w:lang w:bidi="bn-IN"/>
        </w:rPr>
        <w:t>pneumothorax</w:t>
      </w:r>
      <w:r w:rsidRPr="00FF2B64">
        <w:rPr>
          <w:rFonts w:ascii="Book Antiqua" w:eastAsia="Times" w:hAnsi="Book Antiqua" w:cs="Times New Roman"/>
          <w:sz w:val="24"/>
          <w:szCs w:val="24"/>
          <w:lang w:bidi="bn-IN"/>
        </w:rPr>
        <w:t>, and bronchial dehiscence of the right anastomosis with a large fistula into the mediastinum was confirmed via bronchoscopy.</w:t>
      </w:r>
      <w:r w:rsidR="00721F18" w:rsidRPr="00FF2B64">
        <w:rPr>
          <w:rFonts w:ascii="Book Antiqua" w:eastAsia="Times" w:hAnsi="Book Antiqua" w:cs="Times New Roman"/>
          <w:sz w:val="24"/>
          <w:szCs w:val="24"/>
          <w:lang w:bidi="bn-IN"/>
        </w:rPr>
        <w:t xml:space="preserve"> Prior to his procedure, he was hemodynamically stable and presented with a tracheostomy, bilateral chest tubes, and bilateral rhonchi on physical exam.</w:t>
      </w:r>
    </w:p>
    <w:p w:rsidR="00280FDA" w:rsidRPr="00FF2B64" w:rsidRDefault="00280FDA" w:rsidP="00FF2B64">
      <w:pPr>
        <w:pStyle w:val="NoSpacing"/>
        <w:spacing w:line="360" w:lineRule="auto"/>
        <w:jc w:val="both"/>
        <w:rPr>
          <w:rFonts w:ascii="Book Antiqua" w:eastAsia="Times" w:hAnsi="Book Antiqua" w:cs="Times New Roman"/>
          <w:sz w:val="24"/>
          <w:szCs w:val="24"/>
          <w:lang w:bidi="bn-IN"/>
        </w:rPr>
      </w:pPr>
    </w:p>
    <w:p w:rsidR="00280FDA" w:rsidRPr="000A7B75" w:rsidRDefault="00280FDA" w:rsidP="00FF2B64">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Laboratory diagnosis</w:t>
      </w:r>
    </w:p>
    <w:p w:rsidR="00721F18" w:rsidRPr="00FF2B64" w:rsidRDefault="00721F18"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H</w:t>
      </w:r>
      <w:r w:rsidR="00C2626F" w:rsidRPr="00FF2B64">
        <w:rPr>
          <w:rFonts w:ascii="Book Antiqua" w:eastAsia="Times" w:hAnsi="Book Antiqua" w:cs="Times New Roman"/>
          <w:sz w:val="24"/>
          <w:szCs w:val="24"/>
          <w:lang w:bidi="bn-IN"/>
        </w:rPr>
        <w:t>emoglobin</w:t>
      </w:r>
      <w:r w:rsidRPr="00FF2B64">
        <w:rPr>
          <w:rFonts w:ascii="Book Antiqua" w:eastAsia="Times" w:hAnsi="Book Antiqua" w:cs="Times New Roman"/>
          <w:sz w:val="24"/>
          <w:szCs w:val="24"/>
          <w:lang w:bidi="bn-IN"/>
        </w:rPr>
        <w:t xml:space="preserve"> 8.7 g/dL; hematocrit 26.3%; serum electrolytes within normal limits.</w:t>
      </w:r>
    </w:p>
    <w:p w:rsidR="00721F18" w:rsidRPr="00FF2B64" w:rsidRDefault="00721F18" w:rsidP="00FF2B64">
      <w:pPr>
        <w:pStyle w:val="NoSpacing"/>
        <w:spacing w:line="360" w:lineRule="auto"/>
        <w:jc w:val="both"/>
        <w:rPr>
          <w:rFonts w:ascii="Book Antiqua" w:eastAsia="Times" w:hAnsi="Book Antiqua" w:cs="Times New Roman"/>
          <w:sz w:val="24"/>
          <w:szCs w:val="24"/>
          <w:lang w:bidi="bn-IN"/>
        </w:rPr>
      </w:pPr>
    </w:p>
    <w:p w:rsidR="00280FDA" w:rsidRPr="000A7B75" w:rsidRDefault="00280FDA" w:rsidP="00FF2B64">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Imaging diagnosis</w:t>
      </w:r>
    </w:p>
    <w:p w:rsidR="00721F18" w:rsidRPr="00FF2B64" w:rsidRDefault="00721F18"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C</w:t>
      </w:r>
      <w:r w:rsidR="00C2626F" w:rsidRPr="00FF2B64">
        <w:rPr>
          <w:rFonts w:ascii="Book Antiqua" w:eastAsia="Times" w:hAnsi="Book Antiqua" w:cs="Times New Roman"/>
          <w:sz w:val="24"/>
          <w:szCs w:val="24"/>
          <w:lang w:bidi="bn-IN"/>
        </w:rPr>
        <w:t xml:space="preserve">hest </w:t>
      </w:r>
      <w:r w:rsidR="000A7B75" w:rsidRPr="00FF2B64">
        <w:rPr>
          <w:rFonts w:ascii="Book Antiqua" w:eastAsia="Times" w:hAnsi="Book Antiqua" w:cs="Times New Roman"/>
          <w:sz w:val="24"/>
          <w:szCs w:val="24"/>
          <w:lang w:bidi="bn-IN"/>
        </w:rPr>
        <w:t>X</w:t>
      </w:r>
      <w:r w:rsidR="00C2626F" w:rsidRPr="00FF2B64">
        <w:rPr>
          <w:rFonts w:ascii="Book Antiqua" w:eastAsia="Times" w:hAnsi="Book Antiqua" w:cs="Times New Roman"/>
          <w:sz w:val="24"/>
          <w:szCs w:val="24"/>
          <w:lang w:bidi="bn-IN"/>
        </w:rPr>
        <w:t xml:space="preserve">-ray </w:t>
      </w:r>
      <w:r w:rsidRPr="00FF2B64">
        <w:rPr>
          <w:rFonts w:ascii="Book Antiqua" w:eastAsia="Times" w:hAnsi="Book Antiqua" w:cs="Times New Roman"/>
          <w:sz w:val="24"/>
          <w:szCs w:val="24"/>
          <w:lang w:bidi="bn-IN"/>
        </w:rPr>
        <w:t>showed no pneumothoraces pre-procedurally.</w:t>
      </w:r>
    </w:p>
    <w:p w:rsidR="00280FDA" w:rsidRPr="00FF2B64" w:rsidRDefault="00280FDA" w:rsidP="00FF2B64">
      <w:pPr>
        <w:pStyle w:val="NoSpacing"/>
        <w:spacing w:line="360" w:lineRule="auto"/>
        <w:jc w:val="both"/>
        <w:rPr>
          <w:rFonts w:ascii="Book Antiqua" w:eastAsia="Times" w:hAnsi="Book Antiqua" w:cs="Times New Roman"/>
          <w:sz w:val="24"/>
          <w:szCs w:val="24"/>
          <w:lang w:bidi="bn-IN"/>
        </w:rPr>
      </w:pPr>
    </w:p>
    <w:p w:rsidR="00280FDA" w:rsidRPr="000A7B75" w:rsidRDefault="00280FDA" w:rsidP="00FF2B64">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Treatment</w:t>
      </w:r>
    </w:p>
    <w:p w:rsidR="00721F18" w:rsidRPr="00FF2B64" w:rsidRDefault="00721F18"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 xml:space="preserve">The patient underwent bronchoscopic placement of an amniotic membrane graft underlying a stent as a potential substrate to treat the non-healing bronchial dehiscence and superimposed Pseudomonas infection. </w:t>
      </w:r>
    </w:p>
    <w:p w:rsidR="00721F18" w:rsidRPr="00FF2B64" w:rsidRDefault="00721F18" w:rsidP="00FF2B64">
      <w:pPr>
        <w:pStyle w:val="NoSpacing"/>
        <w:spacing w:line="360" w:lineRule="auto"/>
        <w:jc w:val="both"/>
        <w:rPr>
          <w:rFonts w:ascii="Book Antiqua" w:eastAsia="Times" w:hAnsi="Book Antiqua" w:cs="Times New Roman"/>
          <w:sz w:val="24"/>
          <w:szCs w:val="24"/>
          <w:lang w:bidi="bn-IN"/>
        </w:rPr>
      </w:pPr>
    </w:p>
    <w:p w:rsidR="00280FDA" w:rsidRPr="000A7B75" w:rsidRDefault="00280FDA" w:rsidP="00FF2B64">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Related reports</w:t>
      </w:r>
    </w:p>
    <w:p w:rsidR="00C2626F" w:rsidRPr="00FF2B64" w:rsidRDefault="00C2626F" w:rsidP="00FF2B64">
      <w:pPr>
        <w:pStyle w:val="NoSpacing"/>
        <w:spacing w:line="360" w:lineRule="auto"/>
        <w:jc w:val="both"/>
        <w:rPr>
          <w:rFonts w:ascii="Book Antiqua" w:eastAsia="Times" w:hAnsi="Book Antiqua" w:cs="Times New Roman"/>
          <w:sz w:val="24"/>
          <w:szCs w:val="24"/>
          <w:lang w:bidi="bn-IN"/>
        </w:rPr>
      </w:pPr>
      <w:r w:rsidRPr="00FF2B64">
        <w:rPr>
          <w:rFonts w:ascii="Book Antiqua" w:eastAsia="Times" w:hAnsi="Book Antiqua" w:cs="Times New Roman"/>
          <w:sz w:val="24"/>
          <w:szCs w:val="24"/>
          <w:lang w:bidi="bn-IN"/>
        </w:rPr>
        <w:t xml:space="preserve">The reported cases of amniotic membrane grafting as a treatment have been mainly in the domain of ophthalmology and for the reduction of post-laminectomy epidural adhesions; use of amniotic membrane grafting for the treatment of bronchial dehiscence has not been reported in the literature and the anesthetics for this procedure has not been discussed. </w:t>
      </w:r>
    </w:p>
    <w:p w:rsidR="00C2626F" w:rsidRPr="00FF2B64" w:rsidRDefault="00C2626F" w:rsidP="00FF2B64">
      <w:pPr>
        <w:pStyle w:val="NoSpacing"/>
        <w:spacing w:line="360" w:lineRule="auto"/>
        <w:jc w:val="both"/>
        <w:rPr>
          <w:rFonts w:ascii="Book Antiqua" w:eastAsia="Times" w:hAnsi="Book Antiqua" w:cs="Times New Roman"/>
          <w:i/>
          <w:sz w:val="24"/>
          <w:szCs w:val="24"/>
          <w:lang w:bidi="bn-IN"/>
        </w:rPr>
      </w:pPr>
    </w:p>
    <w:p w:rsidR="00280FDA" w:rsidRPr="000A7B75" w:rsidRDefault="00280FDA" w:rsidP="000A7B75">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Experiences and lessons</w:t>
      </w:r>
    </w:p>
    <w:p w:rsidR="00280FDA" w:rsidRPr="000A7B75" w:rsidRDefault="00C2626F" w:rsidP="000A7B75">
      <w:pPr>
        <w:pStyle w:val="NoSpacing"/>
        <w:spacing w:line="360" w:lineRule="auto"/>
        <w:jc w:val="both"/>
        <w:rPr>
          <w:rFonts w:ascii="Book Antiqua" w:eastAsia="Times" w:hAnsi="Book Antiqua" w:cs="Times New Roman"/>
          <w:sz w:val="24"/>
          <w:szCs w:val="24"/>
          <w:lang w:bidi="bn-IN"/>
        </w:rPr>
      </w:pPr>
      <w:r w:rsidRPr="000A7B75">
        <w:rPr>
          <w:rFonts w:ascii="Book Antiqua" w:eastAsia="Times" w:hAnsi="Book Antiqua"/>
          <w:sz w:val="24"/>
          <w:szCs w:val="24"/>
          <w:lang w:bidi="bn-IN"/>
        </w:rPr>
        <w:t xml:space="preserve">This case report outlines an anesthetic plan that was successful for the grafting procedure and can be used as a guideline in the future when bronchoscopically treating non-healing bronchial dehiscence with amniotic membranes. </w:t>
      </w:r>
      <w:r w:rsidR="00656831" w:rsidRPr="000A7B75">
        <w:rPr>
          <w:rFonts w:ascii="Book Antiqua" w:eastAsia="Times" w:hAnsi="Book Antiqua"/>
          <w:sz w:val="24"/>
          <w:szCs w:val="24"/>
          <w:lang w:bidi="bn-IN"/>
        </w:rPr>
        <w:t xml:space="preserve">In this patient population, it is particularly </w:t>
      </w:r>
      <w:r w:rsidRPr="000A7B75">
        <w:rPr>
          <w:rFonts w:ascii="Book Antiqua" w:eastAsia="Times" w:hAnsi="Book Antiqua"/>
          <w:sz w:val="24"/>
          <w:szCs w:val="24"/>
          <w:lang w:bidi="bn-IN"/>
        </w:rPr>
        <w:t xml:space="preserve">important </w:t>
      </w:r>
      <w:r w:rsidR="00656831" w:rsidRPr="000A7B75">
        <w:rPr>
          <w:rFonts w:ascii="Book Antiqua" w:eastAsia="Times" w:hAnsi="Book Antiqua"/>
          <w:sz w:val="24"/>
          <w:szCs w:val="24"/>
          <w:lang w:bidi="bn-IN"/>
        </w:rPr>
        <w:t>to carefully consider the comorbidities of the patient, the requirements of the procedure, and the physiology of the transplanted lung.</w:t>
      </w:r>
      <w:r w:rsidR="00280FDA" w:rsidRPr="000A7B75">
        <w:rPr>
          <w:rFonts w:ascii="Book Antiqua" w:eastAsia="Times" w:hAnsi="Book Antiqua" w:cs="Times New Roman"/>
          <w:sz w:val="24"/>
          <w:szCs w:val="24"/>
          <w:lang w:bidi="bn-IN"/>
        </w:rPr>
        <w:t xml:space="preserve"> </w:t>
      </w:r>
    </w:p>
    <w:p w:rsidR="00280FDA" w:rsidRPr="000A7B75" w:rsidRDefault="00280FDA" w:rsidP="000A7B75">
      <w:pPr>
        <w:pStyle w:val="NoSpacing"/>
        <w:spacing w:line="360" w:lineRule="auto"/>
        <w:jc w:val="both"/>
        <w:rPr>
          <w:rFonts w:ascii="Book Antiqua" w:eastAsia="Times" w:hAnsi="Book Antiqua" w:cs="Times New Roman"/>
          <w:sz w:val="24"/>
          <w:szCs w:val="24"/>
          <w:lang w:bidi="bn-IN"/>
        </w:rPr>
      </w:pPr>
    </w:p>
    <w:p w:rsidR="00280FDA" w:rsidRPr="000A7B75" w:rsidRDefault="00280FDA" w:rsidP="000A7B75">
      <w:pPr>
        <w:pStyle w:val="NoSpacing"/>
        <w:spacing w:line="360" w:lineRule="auto"/>
        <w:jc w:val="both"/>
        <w:rPr>
          <w:rFonts w:ascii="Book Antiqua" w:eastAsia="Times" w:hAnsi="Book Antiqua" w:cs="Times New Roman"/>
          <w:b/>
          <w:i/>
          <w:sz w:val="24"/>
          <w:szCs w:val="24"/>
          <w:lang w:bidi="bn-IN"/>
        </w:rPr>
      </w:pPr>
      <w:r w:rsidRPr="000A7B75">
        <w:rPr>
          <w:rFonts w:ascii="Book Antiqua" w:eastAsia="Times" w:hAnsi="Book Antiqua" w:cs="Times New Roman"/>
          <w:b/>
          <w:i/>
          <w:sz w:val="24"/>
          <w:szCs w:val="24"/>
          <w:lang w:bidi="bn-IN"/>
        </w:rPr>
        <w:t>Peer</w:t>
      </w:r>
      <w:r w:rsidR="000A7B75" w:rsidRPr="000A7B75">
        <w:rPr>
          <w:rFonts w:ascii="Book Antiqua" w:hAnsi="Book Antiqua" w:cs="Times New Roman"/>
          <w:b/>
          <w:i/>
          <w:sz w:val="24"/>
          <w:szCs w:val="24"/>
          <w:lang w:eastAsia="zh-CN" w:bidi="bn-IN"/>
        </w:rPr>
        <w:t>-</w:t>
      </w:r>
      <w:r w:rsidRPr="000A7B75">
        <w:rPr>
          <w:rFonts w:ascii="Book Antiqua" w:eastAsia="Times" w:hAnsi="Book Antiqua" w:cs="Times New Roman"/>
          <w:b/>
          <w:i/>
          <w:sz w:val="24"/>
          <w:szCs w:val="24"/>
          <w:lang w:bidi="bn-IN"/>
        </w:rPr>
        <w:t>review</w:t>
      </w:r>
    </w:p>
    <w:p w:rsidR="00C5782E" w:rsidRPr="000A7B75" w:rsidRDefault="000A7B75" w:rsidP="000A7B75">
      <w:pPr>
        <w:spacing w:after="0" w:line="360" w:lineRule="auto"/>
        <w:jc w:val="both"/>
        <w:rPr>
          <w:rFonts w:ascii="Book Antiqua" w:eastAsia="Times" w:hAnsi="Book Antiqua"/>
          <w:b/>
          <w:sz w:val="24"/>
          <w:szCs w:val="24"/>
          <w:lang w:bidi="bn-IN"/>
        </w:rPr>
      </w:pPr>
      <w:r w:rsidRPr="000A7B75">
        <w:rPr>
          <w:rFonts w:ascii="Book Antiqua" w:hAnsi="Book Antiqua"/>
          <w:sz w:val="24"/>
          <w:szCs w:val="24"/>
        </w:rPr>
        <w:t>This is an interesting case report on the anesthetic management of bronchoscopic amniotic membrane grafting. The procedure is new for this kind of application and thus the paper is original and has merit. The report will be a useful reading for all anesthesiologist involved in lung surgery. The manuscript is well written and easily readable.</w:t>
      </w:r>
    </w:p>
    <w:p w:rsidR="00656831" w:rsidRPr="000A7B75" w:rsidRDefault="00656831" w:rsidP="000A7B75">
      <w:pPr>
        <w:spacing w:after="0" w:line="360" w:lineRule="auto"/>
        <w:jc w:val="both"/>
        <w:rPr>
          <w:rFonts w:ascii="Book Antiqua" w:eastAsia="Times" w:hAnsi="Book Antiqua"/>
          <w:b/>
          <w:sz w:val="24"/>
          <w:szCs w:val="24"/>
          <w:lang w:bidi="bn-IN"/>
        </w:rPr>
      </w:pPr>
    </w:p>
    <w:bookmarkEnd w:id="5"/>
    <w:p w:rsidR="00E16366" w:rsidRPr="000A7B75" w:rsidRDefault="000A7B75" w:rsidP="000A7B75">
      <w:pPr>
        <w:spacing w:after="0" w:line="360" w:lineRule="auto"/>
        <w:jc w:val="both"/>
        <w:rPr>
          <w:rFonts w:ascii="Book Antiqua" w:eastAsia="Times" w:hAnsi="Book Antiqua"/>
          <w:b/>
          <w:sz w:val="24"/>
          <w:szCs w:val="24"/>
          <w:lang w:bidi="bn-IN"/>
        </w:rPr>
      </w:pPr>
      <w:r w:rsidRPr="000A7B75">
        <w:rPr>
          <w:rFonts w:ascii="Book Antiqua" w:eastAsia="Times New Roman" w:hAnsi="Book Antiqua"/>
          <w:b/>
          <w:sz w:val="24"/>
          <w:szCs w:val="24"/>
          <w:lang w:bidi="bn-IN"/>
        </w:rPr>
        <w:t xml:space="preserve">REFERENCES </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 </w:t>
      </w:r>
      <w:r w:rsidRPr="000A7B75">
        <w:rPr>
          <w:rFonts w:ascii="Book Antiqua" w:eastAsia="宋体" w:hAnsi="Book Antiqua" w:cs="宋体"/>
          <w:b/>
          <w:bCs/>
          <w:sz w:val="24"/>
          <w:szCs w:val="24"/>
          <w:lang w:eastAsia="zh-CN"/>
        </w:rPr>
        <w:t>Santacruz JF</w:t>
      </w:r>
      <w:r w:rsidRPr="000A7B75">
        <w:rPr>
          <w:rFonts w:ascii="Book Antiqua" w:eastAsia="宋体" w:hAnsi="Book Antiqua" w:cs="宋体"/>
          <w:sz w:val="24"/>
          <w:szCs w:val="24"/>
          <w:lang w:eastAsia="zh-CN"/>
        </w:rPr>
        <w:t xml:space="preserve">, Mehta AC. Airway complications and management after lung transplantation: ischemia, dehiscence, and stenosis. </w:t>
      </w:r>
      <w:r w:rsidRPr="000A7B75">
        <w:rPr>
          <w:rFonts w:ascii="Book Antiqua" w:eastAsia="宋体" w:hAnsi="Book Antiqua" w:cs="宋体"/>
          <w:i/>
          <w:iCs/>
          <w:sz w:val="24"/>
          <w:szCs w:val="24"/>
          <w:lang w:eastAsia="zh-CN"/>
        </w:rPr>
        <w:t>Proc Am Thorac Soc</w:t>
      </w:r>
      <w:r w:rsidRPr="000A7B75">
        <w:rPr>
          <w:rFonts w:ascii="Book Antiqua" w:eastAsia="宋体" w:hAnsi="Book Antiqua" w:cs="宋体"/>
          <w:sz w:val="24"/>
          <w:szCs w:val="24"/>
          <w:lang w:eastAsia="zh-CN"/>
        </w:rPr>
        <w:t xml:space="preserve"> 2009; </w:t>
      </w:r>
      <w:r w:rsidRPr="000A7B75">
        <w:rPr>
          <w:rFonts w:ascii="Book Antiqua" w:eastAsia="宋体" w:hAnsi="Book Antiqua" w:cs="宋体"/>
          <w:b/>
          <w:bCs/>
          <w:sz w:val="24"/>
          <w:szCs w:val="24"/>
          <w:lang w:eastAsia="zh-CN"/>
        </w:rPr>
        <w:t>6</w:t>
      </w:r>
      <w:r w:rsidRPr="000A7B75">
        <w:rPr>
          <w:rFonts w:ascii="Book Antiqua" w:eastAsia="宋体" w:hAnsi="Book Antiqua" w:cs="宋体"/>
          <w:sz w:val="24"/>
          <w:szCs w:val="24"/>
          <w:lang w:eastAsia="zh-CN"/>
        </w:rPr>
        <w:t>: 79-93 [PMID: 19131533</w:t>
      </w:r>
      <w:r>
        <w:rPr>
          <w:rFonts w:ascii="Book Antiqua" w:eastAsia="宋体" w:hAnsi="Book Antiqua" w:cs="宋体"/>
          <w:sz w:val="24"/>
          <w:szCs w:val="24"/>
          <w:lang w:eastAsia="zh-CN"/>
        </w:rPr>
        <w:t xml:space="preserve"> DOI: 10.1513/pats.200808-094GO</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 </w:t>
      </w:r>
      <w:r w:rsidRPr="000A7B75">
        <w:rPr>
          <w:rFonts w:ascii="Book Antiqua" w:eastAsia="宋体" w:hAnsi="Book Antiqua" w:cs="宋体"/>
          <w:b/>
          <w:bCs/>
          <w:sz w:val="24"/>
          <w:szCs w:val="24"/>
          <w:lang w:eastAsia="zh-CN"/>
        </w:rPr>
        <w:t>Ferraroli GM</w:t>
      </w:r>
      <w:r w:rsidRPr="000A7B75">
        <w:rPr>
          <w:rFonts w:ascii="Book Antiqua" w:eastAsia="宋体" w:hAnsi="Book Antiqua" w:cs="宋体"/>
          <w:sz w:val="24"/>
          <w:szCs w:val="24"/>
          <w:lang w:eastAsia="zh-CN"/>
        </w:rPr>
        <w:t xml:space="preserve">, Ravini M, Torre M, Valvassori L, Belloni PA. Successful treatment of bronchial dehiscence with endobronchial stent in lung transplantation. </w:t>
      </w:r>
      <w:r w:rsidRPr="000A7B75">
        <w:rPr>
          <w:rFonts w:ascii="Book Antiqua" w:eastAsia="宋体" w:hAnsi="Book Antiqua" w:cs="宋体"/>
          <w:i/>
          <w:iCs/>
          <w:sz w:val="24"/>
          <w:szCs w:val="24"/>
          <w:lang w:eastAsia="zh-CN"/>
        </w:rPr>
        <w:t>Diagn Ther Endosc</w:t>
      </w:r>
      <w:r w:rsidRPr="000A7B75">
        <w:rPr>
          <w:rFonts w:ascii="Book Antiqua" w:eastAsia="宋体" w:hAnsi="Book Antiqua" w:cs="宋体"/>
          <w:sz w:val="24"/>
          <w:szCs w:val="24"/>
          <w:lang w:eastAsia="zh-CN"/>
        </w:rPr>
        <w:t xml:space="preserve"> 2000; </w:t>
      </w:r>
      <w:r w:rsidRPr="000A7B75">
        <w:rPr>
          <w:rFonts w:ascii="Book Antiqua" w:eastAsia="宋体" w:hAnsi="Book Antiqua" w:cs="宋体"/>
          <w:b/>
          <w:bCs/>
          <w:sz w:val="24"/>
          <w:szCs w:val="24"/>
          <w:lang w:eastAsia="zh-CN"/>
        </w:rPr>
        <w:t>6</w:t>
      </w:r>
      <w:r w:rsidRPr="000A7B75">
        <w:rPr>
          <w:rFonts w:ascii="Book Antiqua" w:eastAsia="宋体" w:hAnsi="Book Antiqua" w:cs="宋体"/>
          <w:sz w:val="24"/>
          <w:szCs w:val="24"/>
          <w:lang w:eastAsia="zh-CN"/>
        </w:rPr>
        <w:t>: 183-188 [PMID: 18493537 DOI: 10.1155/DTE.6.183]</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3 </w:t>
      </w:r>
      <w:r w:rsidRPr="000A7B75">
        <w:rPr>
          <w:rFonts w:ascii="Book Antiqua" w:eastAsia="宋体" w:hAnsi="Book Antiqua" w:cs="宋体"/>
          <w:b/>
          <w:bCs/>
          <w:sz w:val="24"/>
          <w:szCs w:val="24"/>
          <w:lang w:eastAsia="zh-CN"/>
        </w:rPr>
        <w:t>Chhajed PN</w:t>
      </w:r>
      <w:r w:rsidRPr="000A7B75">
        <w:rPr>
          <w:rFonts w:ascii="Book Antiqua" w:eastAsia="宋体" w:hAnsi="Book Antiqua" w:cs="宋体"/>
          <w:sz w:val="24"/>
          <w:szCs w:val="24"/>
          <w:lang w:eastAsia="zh-CN"/>
        </w:rPr>
        <w:t xml:space="preserve">, Malouf MA, Tamm M, Spratt P, Glanville AR. Interventional bronchoscopy for the management of airway complications following lung transplantation. </w:t>
      </w:r>
      <w:r w:rsidRPr="000A7B75">
        <w:rPr>
          <w:rFonts w:ascii="Book Antiqua" w:eastAsia="宋体" w:hAnsi="Book Antiqua" w:cs="宋体"/>
          <w:i/>
          <w:iCs/>
          <w:sz w:val="24"/>
          <w:szCs w:val="24"/>
          <w:lang w:eastAsia="zh-CN"/>
        </w:rPr>
        <w:t>Chest</w:t>
      </w:r>
      <w:r w:rsidRPr="000A7B75">
        <w:rPr>
          <w:rFonts w:ascii="Book Antiqua" w:eastAsia="宋体" w:hAnsi="Book Antiqua" w:cs="宋体"/>
          <w:sz w:val="24"/>
          <w:szCs w:val="24"/>
          <w:lang w:eastAsia="zh-CN"/>
        </w:rPr>
        <w:t xml:space="preserve"> 2001; </w:t>
      </w:r>
      <w:r w:rsidRPr="000A7B75">
        <w:rPr>
          <w:rFonts w:ascii="Book Antiqua" w:eastAsia="宋体" w:hAnsi="Book Antiqua" w:cs="宋体"/>
          <w:b/>
          <w:bCs/>
          <w:sz w:val="24"/>
          <w:szCs w:val="24"/>
          <w:lang w:eastAsia="zh-CN"/>
        </w:rPr>
        <w:t>120</w:t>
      </w:r>
      <w:r w:rsidRPr="000A7B75">
        <w:rPr>
          <w:rFonts w:ascii="Book Antiqua" w:eastAsia="宋体" w:hAnsi="Book Antiqua" w:cs="宋体"/>
          <w:sz w:val="24"/>
          <w:szCs w:val="24"/>
          <w:lang w:eastAsia="zh-CN"/>
        </w:rPr>
        <w:t>: 1894-1899 [PMID: 11742919]</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4 </w:t>
      </w:r>
      <w:r w:rsidRPr="000A7B75">
        <w:rPr>
          <w:rFonts w:ascii="Book Antiqua" w:eastAsia="宋体" w:hAnsi="Book Antiqua" w:cs="宋体"/>
          <w:b/>
          <w:bCs/>
          <w:sz w:val="24"/>
          <w:szCs w:val="24"/>
          <w:lang w:eastAsia="zh-CN"/>
        </w:rPr>
        <w:t>Fernández-Bussy S</w:t>
      </w:r>
      <w:r w:rsidRPr="000A7B75">
        <w:rPr>
          <w:rFonts w:ascii="Book Antiqua" w:eastAsia="宋体" w:hAnsi="Book Antiqua" w:cs="宋体"/>
          <w:sz w:val="24"/>
          <w:szCs w:val="24"/>
          <w:lang w:eastAsia="zh-CN"/>
        </w:rPr>
        <w:t xml:space="preserve">, Majid A, Caviedes I, Akindipe O, Baz M, Jantz M. Treatment of airway complications following lung transplantation. </w:t>
      </w:r>
      <w:r w:rsidRPr="000A7B75">
        <w:rPr>
          <w:rFonts w:ascii="Book Antiqua" w:eastAsia="宋体" w:hAnsi="Book Antiqua" w:cs="宋体"/>
          <w:i/>
          <w:iCs/>
          <w:sz w:val="24"/>
          <w:szCs w:val="24"/>
          <w:lang w:eastAsia="zh-CN"/>
        </w:rPr>
        <w:t>Arch Bronconeumol</w:t>
      </w:r>
      <w:r w:rsidRPr="000A7B75">
        <w:rPr>
          <w:rFonts w:ascii="Book Antiqua" w:eastAsia="宋体" w:hAnsi="Book Antiqua" w:cs="宋体"/>
          <w:sz w:val="24"/>
          <w:szCs w:val="24"/>
          <w:lang w:eastAsia="zh-CN"/>
        </w:rPr>
        <w:t xml:space="preserve"> 2011; </w:t>
      </w:r>
      <w:r w:rsidRPr="000A7B75">
        <w:rPr>
          <w:rFonts w:ascii="Book Antiqua" w:eastAsia="宋体" w:hAnsi="Book Antiqua" w:cs="宋体"/>
          <w:b/>
          <w:bCs/>
          <w:sz w:val="24"/>
          <w:szCs w:val="24"/>
          <w:lang w:eastAsia="zh-CN"/>
        </w:rPr>
        <w:t>47</w:t>
      </w:r>
      <w:r w:rsidRPr="000A7B75">
        <w:rPr>
          <w:rFonts w:ascii="Book Antiqua" w:eastAsia="宋体" w:hAnsi="Book Antiqua" w:cs="宋体"/>
          <w:sz w:val="24"/>
          <w:szCs w:val="24"/>
          <w:lang w:eastAsia="zh-CN"/>
        </w:rPr>
        <w:t>: 128-133 [PMID: 21334127 DO</w:t>
      </w:r>
      <w:r>
        <w:rPr>
          <w:rFonts w:ascii="Book Antiqua" w:eastAsia="宋体" w:hAnsi="Book Antiqua" w:cs="宋体"/>
          <w:sz w:val="24"/>
          <w:szCs w:val="24"/>
          <w:lang w:eastAsia="zh-CN"/>
        </w:rPr>
        <w:t>I: 10.1016/j.arbres.2010.10.011</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5 </w:t>
      </w:r>
      <w:r w:rsidRPr="000A7B75">
        <w:rPr>
          <w:rFonts w:ascii="Book Antiqua" w:eastAsia="宋体" w:hAnsi="Book Antiqua" w:cs="宋体"/>
          <w:b/>
          <w:bCs/>
          <w:sz w:val="24"/>
          <w:szCs w:val="24"/>
          <w:lang w:eastAsia="zh-CN"/>
        </w:rPr>
        <w:t>Kshettry VR</w:t>
      </w:r>
      <w:r w:rsidRPr="000A7B75">
        <w:rPr>
          <w:rFonts w:ascii="Book Antiqua" w:eastAsia="宋体" w:hAnsi="Book Antiqua" w:cs="宋体"/>
          <w:sz w:val="24"/>
          <w:szCs w:val="24"/>
          <w:lang w:eastAsia="zh-CN"/>
        </w:rPr>
        <w:t xml:space="preserve">, Kroshus TJ, Hertz MI, Hunter DW, Shumway SJ, Bolman RM. Early and late airway complications after lung transplantation: incidence and management. </w:t>
      </w:r>
      <w:r w:rsidRPr="000A7B75">
        <w:rPr>
          <w:rFonts w:ascii="Book Antiqua" w:eastAsia="宋体" w:hAnsi="Book Antiqua" w:cs="宋体"/>
          <w:i/>
          <w:iCs/>
          <w:sz w:val="24"/>
          <w:szCs w:val="24"/>
          <w:lang w:eastAsia="zh-CN"/>
        </w:rPr>
        <w:t>Ann Thorac Surg</w:t>
      </w:r>
      <w:r w:rsidRPr="000A7B75">
        <w:rPr>
          <w:rFonts w:ascii="Book Antiqua" w:eastAsia="宋体" w:hAnsi="Book Antiqua" w:cs="宋体"/>
          <w:sz w:val="24"/>
          <w:szCs w:val="24"/>
          <w:lang w:eastAsia="zh-CN"/>
        </w:rPr>
        <w:t xml:space="preserve"> 1997; </w:t>
      </w:r>
      <w:r w:rsidRPr="000A7B75">
        <w:rPr>
          <w:rFonts w:ascii="Book Antiqua" w:eastAsia="宋体" w:hAnsi="Book Antiqua" w:cs="宋体"/>
          <w:b/>
          <w:bCs/>
          <w:sz w:val="24"/>
          <w:szCs w:val="24"/>
          <w:lang w:eastAsia="zh-CN"/>
        </w:rPr>
        <w:t>63</w:t>
      </w:r>
      <w:r w:rsidRPr="000A7B75">
        <w:rPr>
          <w:rFonts w:ascii="Book Antiqua" w:eastAsia="宋体" w:hAnsi="Book Antiqua" w:cs="宋体"/>
          <w:sz w:val="24"/>
          <w:szCs w:val="24"/>
          <w:lang w:eastAsia="zh-CN"/>
        </w:rPr>
        <w:t>: 1576-1583 [PMID: 9205151 DOI</w:t>
      </w:r>
      <w:r>
        <w:rPr>
          <w:rFonts w:ascii="Book Antiqua" w:eastAsia="宋体" w:hAnsi="Book Antiqua" w:cs="宋体"/>
          <w:sz w:val="24"/>
          <w:szCs w:val="24"/>
          <w:lang w:eastAsia="zh-CN"/>
        </w:rPr>
        <w:t>: 10.1016/S0003-4975(97)83852-0</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6 </w:t>
      </w:r>
      <w:r w:rsidRPr="000A7B75">
        <w:rPr>
          <w:rFonts w:ascii="Book Antiqua" w:eastAsia="宋体" w:hAnsi="Book Antiqua" w:cs="宋体"/>
          <w:b/>
          <w:bCs/>
          <w:sz w:val="24"/>
          <w:szCs w:val="24"/>
          <w:lang w:eastAsia="zh-CN"/>
        </w:rPr>
        <w:t>Mughal MM</w:t>
      </w:r>
      <w:r w:rsidRPr="000A7B75">
        <w:rPr>
          <w:rFonts w:ascii="Book Antiqua" w:eastAsia="宋体" w:hAnsi="Book Antiqua" w:cs="宋体"/>
          <w:sz w:val="24"/>
          <w:szCs w:val="24"/>
          <w:lang w:eastAsia="zh-CN"/>
        </w:rPr>
        <w:t xml:space="preserve">, Gildea TR, Murthy S, Pettersson G, DeCamp M, Mehta AC. Short-term deployment of self-expanding metallic stents facilitates healing of bronchial dehiscence. </w:t>
      </w:r>
      <w:r w:rsidRPr="000A7B75">
        <w:rPr>
          <w:rFonts w:ascii="Book Antiqua" w:eastAsia="宋体" w:hAnsi="Book Antiqua" w:cs="宋体"/>
          <w:i/>
          <w:iCs/>
          <w:sz w:val="24"/>
          <w:szCs w:val="24"/>
          <w:lang w:eastAsia="zh-CN"/>
        </w:rPr>
        <w:t>Am J Respir Crit Care Med</w:t>
      </w:r>
      <w:r w:rsidRPr="000A7B75">
        <w:rPr>
          <w:rFonts w:ascii="Book Antiqua" w:eastAsia="宋体" w:hAnsi="Book Antiqua" w:cs="宋体"/>
          <w:sz w:val="24"/>
          <w:szCs w:val="24"/>
          <w:lang w:eastAsia="zh-CN"/>
        </w:rPr>
        <w:t xml:space="preserve"> 2005; </w:t>
      </w:r>
      <w:r w:rsidRPr="000A7B75">
        <w:rPr>
          <w:rFonts w:ascii="Book Antiqua" w:eastAsia="宋体" w:hAnsi="Book Antiqua" w:cs="宋体"/>
          <w:b/>
          <w:bCs/>
          <w:sz w:val="24"/>
          <w:szCs w:val="24"/>
          <w:lang w:eastAsia="zh-CN"/>
        </w:rPr>
        <w:t>172</w:t>
      </w:r>
      <w:r w:rsidRPr="000A7B75">
        <w:rPr>
          <w:rFonts w:ascii="Book Antiqua" w:eastAsia="宋体" w:hAnsi="Book Antiqua" w:cs="宋体"/>
          <w:sz w:val="24"/>
          <w:szCs w:val="24"/>
          <w:lang w:eastAsia="zh-CN"/>
        </w:rPr>
        <w:t>: 768-771 [PMID: 15937290 DOI: 10.1164/rccm.200410-1388OC]</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7 </w:t>
      </w:r>
      <w:r w:rsidRPr="000A7B75">
        <w:rPr>
          <w:rFonts w:ascii="Book Antiqua" w:eastAsia="宋体" w:hAnsi="Book Antiqua" w:cs="宋体"/>
          <w:b/>
          <w:bCs/>
          <w:sz w:val="24"/>
          <w:szCs w:val="24"/>
          <w:lang w:eastAsia="zh-CN"/>
        </w:rPr>
        <w:t>Herrera JM</w:t>
      </w:r>
      <w:r w:rsidRPr="000A7B75">
        <w:rPr>
          <w:rFonts w:ascii="Book Antiqua" w:eastAsia="宋体" w:hAnsi="Book Antiqua" w:cs="宋体"/>
          <w:sz w:val="24"/>
          <w:szCs w:val="24"/>
          <w:lang w:eastAsia="zh-CN"/>
        </w:rPr>
        <w:t xml:space="preserve">, McNeil KD, Higgins RS, Coulden RA, Flower CD, Nashef SA, Wallwork J. Airway complications after lung transplantation: treatment and long-term outcome. </w:t>
      </w:r>
      <w:r w:rsidRPr="000A7B75">
        <w:rPr>
          <w:rFonts w:ascii="Book Antiqua" w:eastAsia="宋体" w:hAnsi="Book Antiqua" w:cs="宋体"/>
          <w:i/>
          <w:iCs/>
          <w:sz w:val="24"/>
          <w:szCs w:val="24"/>
          <w:lang w:eastAsia="zh-CN"/>
        </w:rPr>
        <w:t>Ann Thorac Surg</w:t>
      </w:r>
      <w:r w:rsidRPr="000A7B75">
        <w:rPr>
          <w:rFonts w:ascii="Book Antiqua" w:eastAsia="宋体" w:hAnsi="Book Antiqua" w:cs="宋体"/>
          <w:sz w:val="24"/>
          <w:szCs w:val="24"/>
          <w:lang w:eastAsia="zh-CN"/>
        </w:rPr>
        <w:t xml:space="preserve"> 2001; </w:t>
      </w:r>
      <w:r w:rsidRPr="000A7B75">
        <w:rPr>
          <w:rFonts w:ascii="Book Antiqua" w:eastAsia="宋体" w:hAnsi="Book Antiqua" w:cs="宋体"/>
          <w:b/>
          <w:bCs/>
          <w:sz w:val="24"/>
          <w:szCs w:val="24"/>
          <w:lang w:eastAsia="zh-CN"/>
        </w:rPr>
        <w:t>71</w:t>
      </w:r>
      <w:r w:rsidRPr="000A7B75">
        <w:rPr>
          <w:rFonts w:ascii="Book Antiqua" w:eastAsia="宋体" w:hAnsi="Book Antiqua" w:cs="宋体"/>
          <w:sz w:val="24"/>
          <w:szCs w:val="24"/>
          <w:lang w:eastAsia="zh-CN"/>
        </w:rPr>
        <w:t>: 989-93; discussion 993-4 [PMID: 11269487 DOI</w:t>
      </w:r>
      <w:r>
        <w:rPr>
          <w:rFonts w:ascii="Book Antiqua" w:eastAsia="宋体" w:hAnsi="Book Antiqua" w:cs="宋体"/>
          <w:sz w:val="24"/>
          <w:szCs w:val="24"/>
          <w:lang w:eastAsia="zh-CN"/>
        </w:rPr>
        <w:t>: 10.1016/S0003-4975(00)02127-5</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8 </w:t>
      </w:r>
      <w:r w:rsidRPr="000A7B75">
        <w:rPr>
          <w:rFonts w:ascii="Book Antiqua" w:eastAsia="宋体" w:hAnsi="Book Antiqua" w:cs="宋体"/>
          <w:b/>
          <w:bCs/>
          <w:sz w:val="24"/>
          <w:szCs w:val="24"/>
          <w:lang w:eastAsia="zh-CN"/>
        </w:rPr>
        <w:t>Maloney JD</w:t>
      </w:r>
      <w:r w:rsidRPr="000A7B75">
        <w:rPr>
          <w:rFonts w:ascii="Book Antiqua" w:eastAsia="宋体" w:hAnsi="Book Antiqua" w:cs="宋体"/>
          <w:sz w:val="24"/>
          <w:szCs w:val="24"/>
          <w:lang w:eastAsia="zh-CN"/>
        </w:rPr>
        <w:t xml:space="preserve">, Weigel TL, Love RB. Endoscopic repair of bronchial dehiscence after lung transplantation. </w:t>
      </w:r>
      <w:r w:rsidRPr="000A7B75">
        <w:rPr>
          <w:rFonts w:ascii="Book Antiqua" w:eastAsia="宋体" w:hAnsi="Book Antiqua" w:cs="宋体"/>
          <w:i/>
          <w:iCs/>
          <w:sz w:val="24"/>
          <w:szCs w:val="24"/>
          <w:lang w:eastAsia="zh-CN"/>
        </w:rPr>
        <w:t>Ann Thorac Surg</w:t>
      </w:r>
      <w:r w:rsidRPr="000A7B75">
        <w:rPr>
          <w:rFonts w:ascii="Book Antiqua" w:eastAsia="宋体" w:hAnsi="Book Antiqua" w:cs="宋体"/>
          <w:sz w:val="24"/>
          <w:szCs w:val="24"/>
          <w:lang w:eastAsia="zh-CN"/>
        </w:rPr>
        <w:t xml:space="preserve"> 2001; </w:t>
      </w:r>
      <w:r w:rsidRPr="000A7B75">
        <w:rPr>
          <w:rFonts w:ascii="Book Antiqua" w:eastAsia="宋体" w:hAnsi="Book Antiqua" w:cs="宋体"/>
          <w:b/>
          <w:bCs/>
          <w:sz w:val="24"/>
          <w:szCs w:val="24"/>
          <w:lang w:eastAsia="zh-CN"/>
        </w:rPr>
        <w:t>72</w:t>
      </w:r>
      <w:r w:rsidRPr="000A7B75">
        <w:rPr>
          <w:rFonts w:ascii="Book Antiqua" w:eastAsia="宋体" w:hAnsi="Book Antiqua" w:cs="宋体"/>
          <w:sz w:val="24"/>
          <w:szCs w:val="24"/>
          <w:lang w:eastAsia="zh-CN"/>
        </w:rPr>
        <w:t>: 2109-2111 [PMID: 11789804]</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9 </w:t>
      </w:r>
      <w:r w:rsidRPr="000A7B75">
        <w:rPr>
          <w:rFonts w:ascii="Book Antiqua" w:eastAsia="宋体" w:hAnsi="Book Antiqua" w:cs="宋体"/>
          <w:b/>
          <w:bCs/>
          <w:sz w:val="24"/>
          <w:szCs w:val="24"/>
          <w:lang w:eastAsia="zh-CN"/>
        </w:rPr>
        <w:t>McGiffin D</w:t>
      </w:r>
      <w:r w:rsidRPr="000A7B75">
        <w:rPr>
          <w:rFonts w:ascii="Book Antiqua" w:eastAsia="宋体" w:hAnsi="Book Antiqua" w:cs="宋体"/>
          <w:sz w:val="24"/>
          <w:szCs w:val="24"/>
          <w:lang w:eastAsia="zh-CN"/>
        </w:rPr>
        <w:t xml:space="preserve">, Wille K, Young K, Leon K. Salvaging the dehisced lung transplant bronchial anastomosis with homograft aorta. </w:t>
      </w:r>
      <w:r w:rsidRPr="000A7B75">
        <w:rPr>
          <w:rFonts w:ascii="Book Antiqua" w:eastAsia="宋体" w:hAnsi="Book Antiqua" w:cs="宋体"/>
          <w:i/>
          <w:iCs/>
          <w:sz w:val="24"/>
          <w:szCs w:val="24"/>
          <w:lang w:eastAsia="zh-CN"/>
        </w:rPr>
        <w:t>Interact Cardiovasc Thorac Surg</w:t>
      </w:r>
      <w:r w:rsidRPr="000A7B75">
        <w:rPr>
          <w:rFonts w:ascii="Book Antiqua" w:eastAsia="宋体" w:hAnsi="Book Antiqua" w:cs="宋体"/>
          <w:sz w:val="24"/>
          <w:szCs w:val="24"/>
          <w:lang w:eastAsia="zh-CN"/>
        </w:rPr>
        <w:t xml:space="preserve"> 2011; </w:t>
      </w:r>
      <w:r w:rsidRPr="000A7B75">
        <w:rPr>
          <w:rFonts w:ascii="Book Antiqua" w:eastAsia="宋体" w:hAnsi="Book Antiqua" w:cs="宋体"/>
          <w:b/>
          <w:bCs/>
          <w:sz w:val="24"/>
          <w:szCs w:val="24"/>
          <w:lang w:eastAsia="zh-CN"/>
        </w:rPr>
        <w:t>13</w:t>
      </w:r>
      <w:r w:rsidRPr="000A7B75">
        <w:rPr>
          <w:rFonts w:ascii="Book Antiqua" w:eastAsia="宋体" w:hAnsi="Book Antiqua" w:cs="宋体"/>
          <w:sz w:val="24"/>
          <w:szCs w:val="24"/>
          <w:lang w:eastAsia="zh-CN"/>
        </w:rPr>
        <w:t>: 666-668 [PMID: 21920932</w:t>
      </w:r>
      <w:r>
        <w:rPr>
          <w:rFonts w:ascii="Book Antiqua" w:eastAsia="宋体" w:hAnsi="Book Antiqua" w:cs="宋体"/>
          <w:sz w:val="24"/>
          <w:szCs w:val="24"/>
          <w:lang w:eastAsia="zh-CN"/>
        </w:rPr>
        <w:t xml:space="preserve"> DOI: 10.1510/icvts.2011.269910</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10 </w:t>
      </w:r>
      <w:r w:rsidRPr="000A7B75">
        <w:rPr>
          <w:rFonts w:ascii="Book Antiqua" w:eastAsia="宋体" w:hAnsi="Book Antiqua" w:cs="宋体"/>
          <w:b/>
          <w:bCs/>
          <w:sz w:val="24"/>
          <w:szCs w:val="24"/>
          <w:lang w:eastAsia="zh-CN"/>
        </w:rPr>
        <w:t>Kapoor BS</w:t>
      </w:r>
      <w:r w:rsidRPr="000A7B75">
        <w:rPr>
          <w:rFonts w:ascii="Book Antiqua" w:eastAsia="宋体" w:hAnsi="Book Antiqua" w:cs="宋体"/>
          <w:sz w:val="24"/>
          <w:szCs w:val="24"/>
          <w:lang w:eastAsia="zh-CN"/>
        </w:rPr>
        <w:t xml:space="preserve">, May B, Panu N, Kowalik K, Hunter DW. Endobronchial stent placement for the management of airway complications after lung transplantation. </w:t>
      </w:r>
      <w:r w:rsidRPr="000A7B75">
        <w:rPr>
          <w:rFonts w:ascii="Book Antiqua" w:eastAsia="宋体" w:hAnsi="Book Antiqua" w:cs="宋体"/>
          <w:i/>
          <w:iCs/>
          <w:sz w:val="24"/>
          <w:szCs w:val="24"/>
          <w:lang w:eastAsia="zh-CN"/>
        </w:rPr>
        <w:t>J Vasc Interv Radiol</w:t>
      </w:r>
      <w:r w:rsidRPr="000A7B75">
        <w:rPr>
          <w:rFonts w:ascii="Book Antiqua" w:eastAsia="宋体" w:hAnsi="Book Antiqua" w:cs="宋体"/>
          <w:sz w:val="24"/>
          <w:szCs w:val="24"/>
          <w:lang w:eastAsia="zh-CN"/>
        </w:rPr>
        <w:t xml:space="preserve"> 2007; </w:t>
      </w:r>
      <w:r w:rsidRPr="000A7B75">
        <w:rPr>
          <w:rFonts w:ascii="Book Antiqua" w:eastAsia="宋体" w:hAnsi="Book Antiqua" w:cs="宋体"/>
          <w:b/>
          <w:bCs/>
          <w:sz w:val="24"/>
          <w:szCs w:val="24"/>
          <w:lang w:eastAsia="zh-CN"/>
        </w:rPr>
        <w:t>18</w:t>
      </w:r>
      <w:r w:rsidRPr="000A7B75">
        <w:rPr>
          <w:rFonts w:ascii="Book Antiqua" w:eastAsia="宋体" w:hAnsi="Book Antiqua" w:cs="宋体"/>
          <w:sz w:val="24"/>
          <w:szCs w:val="24"/>
          <w:lang w:eastAsia="zh-CN"/>
        </w:rPr>
        <w:t xml:space="preserve">: 629-632 [PMID: 17494844 </w:t>
      </w:r>
      <w:r>
        <w:rPr>
          <w:rFonts w:ascii="Book Antiqua" w:eastAsia="宋体" w:hAnsi="Book Antiqua" w:cs="宋体"/>
          <w:sz w:val="24"/>
          <w:szCs w:val="24"/>
          <w:lang w:eastAsia="zh-CN"/>
        </w:rPr>
        <w:t>DOI: 10.1016/j.jvir.2007.02.021</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11 </w:t>
      </w:r>
      <w:r w:rsidRPr="000A7B75">
        <w:rPr>
          <w:rFonts w:ascii="Book Antiqua" w:eastAsia="宋体" w:hAnsi="Book Antiqua" w:cs="宋体"/>
          <w:b/>
          <w:bCs/>
          <w:sz w:val="24"/>
          <w:szCs w:val="24"/>
          <w:lang w:eastAsia="zh-CN"/>
        </w:rPr>
        <w:t>Gildea TR</w:t>
      </w:r>
      <w:r w:rsidRPr="000A7B75">
        <w:rPr>
          <w:rFonts w:ascii="Book Antiqua" w:eastAsia="宋体" w:hAnsi="Book Antiqua" w:cs="宋体"/>
          <w:sz w:val="24"/>
          <w:szCs w:val="24"/>
          <w:lang w:eastAsia="zh-CN"/>
        </w:rPr>
        <w:t xml:space="preserve">, Murthy SC, Sahoo D, Mason DP, Mehta AC. Performance of a self-expanding silicone stent in palliation of benign airway conditions. </w:t>
      </w:r>
      <w:r w:rsidRPr="000A7B75">
        <w:rPr>
          <w:rFonts w:ascii="Book Antiqua" w:eastAsia="宋体" w:hAnsi="Book Antiqua" w:cs="宋体"/>
          <w:i/>
          <w:iCs/>
          <w:sz w:val="24"/>
          <w:szCs w:val="24"/>
          <w:lang w:eastAsia="zh-CN"/>
        </w:rPr>
        <w:t>Chest</w:t>
      </w:r>
      <w:r w:rsidRPr="000A7B75">
        <w:rPr>
          <w:rFonts w:ascii="Book Antiqua" w:eastAsia="宋体" w:hAnsi="Book Antiqua" w:cs="宋体"/>
          <w:sz w:val="24"/>
          <w:szCs w:val="24"/>
          <w:lang w:eastAsia="zh-CN"/>
        </w:rPr>
        <w:t xml:space="preserve"> 2006; </w:t>
      </w:r>
      <w:r w:rsidRPr="000A7B75">
        <w:rPr>
          <w:rFonts w:ascii="Book Antiqua" w:eastAsia="宋体" w:hAnsi="Book Antiqua" w:cs="宋体"/>
          <w:b/>
          <w:bCs/>
          <w:sz w:val="24"/>
          <w:szCs w:val="24"/>
          <w:lang w:eastAsia="zh-CN"/>
        </w:rPr>
        <w:t>130</w:t>
      </w:r>
      <w:r w:rsidRPr="000A7B75">
        <w:rPr>
          <w:rFonts w:ascii="Book Antiqua" w:eastAsia="宋体" w:hAnsi="Book Antiqua" w:cs="宋体"/>
          <w:sz w:val="24"/>
          <w:szCs w:val="24"/>
          <w:lang w:eastAsia="zh-CN"/>
        </w:rPr>
        <w:t>: 1419-1423 [PMID: 1709901</w:t>
      </w:r>
      <w:r>
        <w:rPr>
          <w:rFonts w:ascii="Book Antiqua" w:eastAsia="宋体" w:hAnsi="Book Antiqua" w:cs="宋体"/>
          <w:sz w:val="24"/>
          <w:szCs w:val="24"/>
          <w:lang w:eastAsia="zh-CN"/>
        </w:rPr>
        <w:t>9 DOI: 10.1378/chest.130.5.1419</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12 </w:t>
      </w:r>
      <w:r w:rsidRPr="000A7B75">
        <w:rPr>
          <w:rFonts w:ascii="Book Antiqua" w:eastAsia="宋体" w:hAnsi="Book Antiqua" w:cs="宋体"/>
          <w:b/>
          <w:bCs/>
          <w:sz w:val="24"/>
          <w:szCs w:val="24"/>
          <w:lang w:eastAsia="zh-CN"/>
        </w:rPr>
        <w:t>Saad CP</w:t>
      </w:r>
      <w:r w:rsidRPr="000A7B75">
        <w:rPr>
          <w:rFonts w:ascii="Book Antiqua" w:eastAsia="宋体" w:hAnsi="Book Antiqua" w:cs="宋体"/>
          <w:sz w:val="24"/>
          <w:szCs w:val="24"/>
          <w:lang w:eastAsia="zh-CN"/>
        </w:rPr>
        <w:t xml:space="preserve">, Ghamande SA, Minai OA, Murthy S, Pettersson G, DeCamp M, Mehta AC. The role of self-expandable metallic stents for the treatment of airway complications after lung transplantation. </w:t>
      </w:r>
      <w:r w:rsidRPr="000A7B75">
        <w:rPr>
          <w:rFonts w:ascii="Book Antiqua" w:eastAsia="宋体" w:hAnsi="Book Antiqua" w:cs="宋体"/>
          <w:i/>
          <w:iCs/>
          <w:sz w:val="24"/>
          <w:szCs w:val="24"/>
          <w:lang w:eastAsia="zh-CN"/>
        </w:rPr>
        <w:t>Transplantation</w:t>
      </w:r>
      <w:r w:rsidRPr="000A7B75">
        <w:rPr>
          <w:rFonts w:ascii="Book Antiqua" w:eastAsia="宋体" w:hAnsi="Book Antiqua" w:cs="宋体"/>
          <w:sz w:val="24"/>
          <w:szCs w:val="24"/>
          <w:lang w:eastAsia="zh-CN"/>
        </w:rPr>
        <w:t xml:space="preserve"> 2003; </w:t>
      </w:r>
      <w:r w:rsidRPr="000A7B75">
        <w:rPr>
          <w:rFonts w:ascii="Book Antiqua" w:eastAsia="宋体" w:hAnsi="Book Antiqua" w:cs="宋体"/>
          <w:b/>
          <w:bCs/>
          <w:sz w:val="24"/>
          <w:szCs w:val="24"/>
          <w:lang w:eastAsia="zh-CN"/>
        </w:rPr>
        <w:t>75</w:t>
      </w:r>
      <w:r w:rsidRPr="000A7B75">
        <w:rPr>
          <w:rFonts w:ascii="Book Antiqua" w:eastAsia="宋体" w:hAnsi="Book Antiqua" w:cs="宋体"/>
          <w:sz w:val="24"/>
          <w:szCs w:val="24"/>
          <w:lang w:eastAsia="zh-CN"/>
        </w:rPr>
        <w:t>: 1532-1538 [PMID: 12792510 DOI: 10</w:t>
      </w:r>
      <w:r>
        <w:rPr>
          <w:rFonts w:ascii="Book Antiqua" w:eastAsia="宋体" w:hAnsi="Book Antiqua" w:cs="宋体"/>
          <w:sz w:val="24"/>
          <w:szCs w:val="24"/>
          <w:lang w:eastAsia="zh-CN"/>
        </w:rPr>
        <w:t>.1097/01.TP.0000061229.83500.A0</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13 </w:t>
      </w:r>
      <w:r w:rsidRPr="000A7B75">
        <w:rPr>
          <w:rFonts w:ascii="Book Antiqua" w:eastAsia="宋体" w:hAnsi="Book Antiqua" w:cs="宋体"/>
          <w:b/>
          <w:bCs/>
          <w:sz w:val="24"/>
          <w:szCs w:val="24"/>
          <w:lang w:eastAsia="zh-CN"/>
        </w:rPr>
        <w:t>Chhajed PN</w:t>
      </w:r>
      <w:r w:rsidRPr="000A7B75">
        <w:rPr>
          <w:rFonts w:ascii="Book Antiqua" w:eastAsia="宋体" w:hAnsi="Book Antiqua" w:cs="宋体"/>
          <w:sz w:val="24"/>
          <w:szCs w:val="24"/>
          <w:lang w:eastAsia="zh-CN"/>
        </w:rPr>
        <w:t xml:space="preserve">, Malouf MA, Tamm M, Glanville AR. Ultraflex stents for the management of airway complications in lung transplant recipients. </w:t>
      </w:r>
      <w:r w:rsidRPr="000A7B75">
        <w:rPr>
          <w:rFonts w:ascii="Book Antiqua" w:eastAsia="宋体" w:hAnsi="Book Antiqua" w:cs="宋体"/>
          <w:i/>
          <w:iCs/>
          <w:sz w:val="24"/>
          <w:szCs w:val="24"/>
          <w:lang w:eastAsia="zh-CN"/>
        </w:rPr>
        <w:t>Respirology</w:t>
      </w:r>
      <w:r w:rsidRPr="000A7B75">
        <w:rPr>
          <w:rFonts w:ascii="Book Antiqua" w:eastAsia="宋体" w:hAnsi="Book Antiqua" w:cs="宋体"/>
          <w:sz w:val="24"/>
          <w:szCs w:val="24"/>
          <w:lang w:eastAsia="zh-CN"/>
        </w:rPr>
        <w:t xml:space="preserve"> 2003; </w:t>
      </w:r>
      <w:r w:rsidRPr="000A7B75">
        <w:rPr>
          <w:rFonts w:ascii="Book Antiqua" w:eastAsia="宋体" w:hAnsi="Book Antiqua" w:cs="宋体"/>
          <w:b/>
          <w:bCs/>
          <w:sz w:val="24"/>
          <w:szCs w:val="24"/>
          <w:lang w:eastAsia="zh-CN"/>
        </w:rPr>
        <w:t>8</w:t>
      </w:r>
      <w:r w:rsidRPr="000A7B75">
        <w:rPr>
          <w:rFonts w:ascii="Book Antiqua" w:eastAsia="宋体" w:hAnsi="Book Antiqua" w:cs="宋体"/>
          <w:sz w:val="24"/>
          <w:szCs w:val="24"/>
          <w:lang w:eastAsia="zh-CN"/>
        </w:rPr>
        <w:t>: 59-64 [PMID: 12856743]</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14 </w:t>
      </w:r>
      <w:r w:rsidRPr="000A7B75">
        <w:rPr>
          <w:rFonts w:ascii="Book Antiqua" w:eastAsia="宋体" w:hAnsi="Book Antiqua" w:cs="宋体"/>
          <w:b/>
          <w:bCs/>
          <w:sz w:val="24"/>
          <w:szCs w:val="24"/>
          <w:lang w:eastAsia="zh-CN"/>
        </w:rPr>
        <w:t>Tao H</w:t>
      </w:r>
      <w:r w:rsidRPr="000A7B75">
        <w:rPr>
          <w:rFonts w:ascii="Book Antiqua" w:eastAsia="宋体" w:hAnsi="Book Antiqua" w:cs="宋体"/>
          <w:sz w:val="24"/>
          <w:szCs w:val="24"/>
          <w:lang w:eastAsia="zh-CN"/>
        </w:rPr>
        <w:t xml:space="preserve">, Fan H. Implantation of amniotic membrane to reduce postlaminectomy epidural adhesions. </w:t>
      </w:r>
      <w:r w:rsidRPr="000A7B75">
        <w:rPr>
          <w:rFonts w:ascii="Book Antiqua" w:eastAsia="宋体" w:hAnsi="Book Antiqua" w:cs="宋体"/>
          <w:i/>
          <w:iCs/>
          <w:sz w:val="24"/>
          <w:szCs w:val="24"/>
          <w:lang w:eastAsia="zh-CN"/>
        </w:rPr>
        <w:t>Eur Spine J</w:t>
      </w:r>
      <w:r w:rsidRPr="000A7B75">
        <w:rPr>
          <w:rFonts w:ascii="Book Antiqua" w:eastAsia="宋体" w:hAnsi="Book Antiqua" w:cs="宋体"/>
          <w:sz w:val="24"/>
          <w:szCs w:val="24"/>
          <w:lang w:eastAsia="zh-CN"/>
        </w:rPr>
        <w:t xml:space="preserve"> 2009; </w:t>
      </w:r>
      <w:r w:rsidRPr="000A7B75">
        <w:rPr>
          <w:rFonts w:ascii="Book Antiqua" w:eastAsia="宋体" w:hAnsi="Book Antiqua" w:cs="宋体"/>
          <w:b/>
          <w:bCs/>
          <w:sz w:val="24"/>
          <w:szCs w:val="24"/>
          <w:lang w:eastAsia="zh-CN"/>
        </w:rPr>
        <w:t>18</w:t>
      </w:r>
      <w:r w:rsidRPr="000A7B75">
        <w:rPr>
          <w:rFonts w:ascii="Book Antiqua" w:eastAsia="宋体" w:hAnsi="Book Antiqua" w:cs="宋体"/>
          <w:sz w:val="24"/>
          <w:szCs w:val="24"/>
          <w:lang w:eastAsia="zh-CN"/>
        </w:rPr>
        <w:t>: 1202-1212 [PMID: 19404691</w:t>
      </w:r>
      <w:r>
        <w:rPr>
          <w:rFonts w:ascii="Book Antiqua" w:eastAsia="宋体" w:hAnsi="Book Antiqua" w:cs="宋体"/>
          <w:sz w:val="24"/>
          <w:szCs w:val="24"/>
          <w:lang w:eastAsia="zh-CN"/>
        </w:rPr>
        <w:t xml:space="preserve"> DOI: 10.1007/s00586-009-1013-x</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15 </w:t>
      </w:r>
      <w:r w:rsidRPr="000A7B75">
        <w:rPr>
          <w:rFonts w:ascii="Book Antiqua" w:eastAsia="宋体" w:hAnsi="Book Antiqua" w:cs="宋体"/>
          <w:b/>
          <w:bCs/>
          <w:sz w:val="24"/>
          <w:szCs w:val="24"/>
          <w:lang w:eastAsia="zh-CN"/>
        </w:rPr>
        <w:t>Rahman I</w:t>
      </w:r>
      <w:r w:rsidRPr="000A7B75">
        <w:rPr>
          <w:rFonts w:ascii="Book Antiqua" w:eastAsia="宋体" w:hAnsi="Book Antiqua" w:cs="宋体"/>
          <w:sz w:val="24"/>
          <w:szCs w:val="24"/>
          <w:lang w:eastAsia="zh-CN"/>
        </w:rPr>
        <w:t xml:space="preserve">, Said DG, Maharajan VS, Dua HS. Amniotic membrane in ophthalmology: indications and limitations. </w:t>
      </w:r>
      <w:r w:rsidRPr="000A7B75">
        <w:rPr>
          <w:rFonts w:ascii="Book Antiqua" w:eastAsia="宋体" w:hAnsi="Book Antiqua" w:cs="宋体"/>
          <w:i/>
          <w:iCs/>
          <w:sz w:val="24"/>
          <w:szCs w:val="24"/>
          <w:lang w:eastAsia="zh-CN"/>
        </w:rPr>
        <w:t>Eye</w:t>
      </w:r>
      <w:r w:rsidRPr="000A7B75">
        <w:rPr>
          <w:rFonts w:ascii="Book Antiqua" w:eastAsia="宋体" w:hAnsi="Book Antiqua" w:cs="宋体"/>
          <w:iCs/>
          <w:sz w:val="24"/>
          <w:szCs w:val="24"/>
          <w:lang w:eastAsia="zh-CN"/>
        </w:rPr>
        <w:t xml:space="preserve"> (Lond)</w:t>
      </w:r>
      <w:r w:rsidRPr="000A7B75">
        <w:rPr>
          <w:rFonts w:ascii="Book Antiqua" w:eastAsia="宋体" w:hAnsi="Book Antiqua" w:cs="宋体"/>
          <w:sz w:val="24"/>
          <w:szCs w:val="24"/>
          <w:lang w:eastAsia="zh-CN"/>
        </w:rPr>
        <w:t xml:space="preserve"> 2009; </w:t>
      </w:r>
      <w:r w:rsidRPr="000A7B75">
        <w:rPr>
          <w:rFonts w:ascii="Book Antiqua" w:eastAsia="宋体" w:hAnsi="Book Antiqua" w:cs="宋体"/>
          <w:b/>
          <w:bCs/>
          <w:sz w:val="24"/>
          <w:szCs w:val="24"/>
          <w:lang w:eastAsia="zh-CN"/>
        </w:rPr>
        <w:t>23</w:t>
      </w:r>
      <w:r w:rsidRPr="000A7B75">
        <w:rPr>
          <w:rFonts w:ascii="Book Antiqua" w:eastAsia="宋体" w:hAnsi="Book Antiqua" w:cs="宋体"/>
          <w:sz w:val="24"/>
          <w:szCs w:val="24"/>
          <w:lang w:eastAsia="zh-CN"/>
        </w:rPr>
        <w:t>: 1954-1961 [PMID: 191</w:t>
      </w:r>
      <w:r>
        <w:rPr>
          <w:rFonts w:ascii="Book Antiqua" w:eastAsia="宋体" w:hAnsi="Book Antiqua" w:cs="宋体"/>
          <w:sz w:val="24"/>
          <w:szCs w:val="24"/>
          <w:lang w:eastAsia="zh-CN"/>
        </w:rPr>
        <w:t>69225 DOI: 10.1038/eye.2008.410</w:t>
      </w:r>
      <w:r w:rsidRPr="000A7B75">
        <w:rPr>
          <w:rFonts w:ascii="Book Antiqua" w:eastAsia="宋体" w:hAnsi="Book Antiqua" w:cs="宋体"/>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16 </w:t>
      </w:r>
      <w:r w:rsidRPr="000A7B75">
        <w:rPr>
          <w:rFonts w:ascii="Book Antiqua" w:eastAsia="宋体" w:hAnsi="Book Antiqua" w:cs="宋体"/>
          <w:b/>
          <w:bCs/>
          <w:sz w:val="24"/>
          <w:szCs w:val="24"/>
          <w:lang w:eastAsia="zh-CN"/>
        </w:rPr>
        <w:t>Arora R</w:t>
      </w:r>
      <w:r w:rsidRPr="000A7B75">
        <w:rPr>
          <w:rFonts w:ascii="Book Antiqua" w:eastAsia="宋体" w:hAnsi="Book Antiqua" w:cs="宋体"/>
          <w:sz w:val="24"/>
          <w:szCs w:val="24"/>
          <w:lang w:eastAsia="zh-CN"/>
        </w:rPr>
        <w:t xml:space="preserve">, Mehta D, Jain V. Amniotic membrane transplantation in acute chemical burns. </w:t>
      </w:r>
      <w:r w:rsidRPr="000A7B75">
        <w:rPr>
          <w:rFonts w:ascii="Book Antiqua" w:eastAsia="宋体" w:hAnsi="Book Antiqua" w:cs="宋体"/>
          <w:i/>
          <w:iCs/>
          <w:sz w:val="24"/>
          <w:szCs w:val="24"/>
          <w:lang w:eastAsia="zh-CN"/>
        </w:rPr>
        <w:t xml:space="preserve">Eye </w:t>
      </w:r>
      <w:r w:rsidRPr="000A7B75">
        <w:rPr>
          <w:rFonts w:ascii="Book Antiqua" w:eastAsia="宋体" w:hAnsi="Book Antiqua" w:cs="宋体"/>
          <w:iCs/>
          <w:sz w:val="24"/>
          <w:szCs w:val="24"/>
          <w:lang w:eastAsia="zh-CN"/>
        </w:rPr>
        <w:t>(Lond)</w:t>
      </w:r>
      <w:r w:rsidRPr="000A7B75">
        <w:rPr>
          <w:rFonts w:ascii="Book Antiqua" w:eastAsia="宋体" w:hAnsi="Book Antiqua" w:cs="宋体"/>
          <w:sz w:val="24"/>
          <w:szCs w:val="24"/>
          <w:lang w:eastAsia="zh-CN"/>
        </w:rPr>
        <w:t xml:space="preserve"> 2005; </w:t>
      </w:r>
      <w:r w:rsidRPr="000A7B75">
        <w:rPr>
          <w:rFonts w:ascii="Book Antiqua" w:eastAsia="宋体" w:hAnsi="Book Antiqua" w:cs="宋体"/>
          <w:b/>
          <w:bCs/>
          <w:sz w:val="24"/>
          <w:szCs w:val="24"/>
          <w:lang w:eastAsia="zh-CN"/>
        </w:rPr>
        <w:t>19</w:t>
      </w:r>
      <w:r w:rsidRPr="000A7B75">
        <w:rPr>
          <w:rFonts w:ascii="Book Antiqua" w:eastAsia="宋体" w:hAnsi="Book Antiqua" w:cs="宋体"/>
          <w:sz w:val="24"/>
          <w:szCs w:val="24"/>
          <w:lang w:eastAsia="zh-CN"/>
        </w:rPr>
        <w:t>: 273-278 [PMID: 15286672 DOI: 10.1038/sj.eye.6701490</w:t>
      </w:r>
      <w:r w:rsidR="006A2A6B">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17 </w:t>
      </w:r>
      <w:r w:rsidRPr="000A7B75">
        <w:rPr>
          <w:rFonts w:ascii="Book Antiqua" w:eastAsia="宋体" w:hAnsi="Book Antiqua" w:cs="宋体"/>
          <w:b/>
          <w:bCs/>
          <w:sz w:val="24"/>
          <w:szCs w:val="24"/>
          <w:lang w:eastAsia="zh-CN"/>
        </w:rPr>
        <w:t>Adly OA</w:t>
      </w:r>
      <w:r w:rsidRPr="000A7B75">
        <w:rPr>
          <w:rFonts w:ascii="Book Antiqua" w:eastAsia="宋体" w:hAnsi="Book Antiqua" w:cs="宋体"/>
          <w:sz w:val="24"/>
          <w:szCs w:val="24"/>
          <w:lang w:eastAsia="zh-CN"/>
        </w:rPr>
        <w:t xml:space="preserve">, Moghazy AM, Abbas AH, Ellabban AM, Ali OS, Mohamed BA. Assessment of amniotic and polyurethane membrane dressings in the treatment of burns. </w:t>
      </w:r>
      <w:r w:rsidRPr="000A7B75">
        <w:rPr>
          <w:rFonts w:ascii="Book Antiqua" w:eastAsia="宋体" w:hAnsi="Book Antiqua" w:cs="宋体"/>
          <w:i/>
          <w:iCs/>
          <w:sz w:val="24"/>
          <w:szCs w:val="24"/>
          <w:lang w:eastAsia="zh-CN"/>
        </w:rPr>
        <w:t>Burns</w:t>
      </w:r>
      <w:r w:rsidRPr="000A7B75">
        <w:rPr>
          <w:rFonts w:ascii="Book Antiqua" w:eastAsia="宋体" w:hAnsi="Book Antiqua" w:cs="宋体"/>
          <w:sz w:val="24"/>
          <w:szCs w:val="24"/>
          <w:lang w:eastAsia="zh-CN"/>
        </w:rPr>
        <w:t xml:space="preserve"> 2010; </w:t>
      </w:r>
      <w:r w:rsidRPr="000A7B75">
        <w:rPr>
          <w:rFonts w:ascii="Book Antiqua" w:eastAsia="宋体" w:hAnsi="Book Antiqua" w:cs="宋体"/>
          <w:b/>
          <w:bCs/>
          <w:sz w:val="24"/>
          <w:szCs w:val="24"/>
          <w:lang w:eastAsia="zh-CN"/>
        </w:rPr>
        <w:t>36</w:t>
      </w:r>
      <w:r w:rsidRPr="000A7B75">
        <w:rPr>
          <w:rFonts w:ascii="Book Antiqua" w:eastAsia="宋体" w:hAnsi="Book Antiqua" w:cs="宋体"/>
          <w:sz w:val="24"/>
          <w:szCs w:val="24"/>
          <w:lang w:eastAsia="zh-CN"/>
        </w:rPr>
        <w:t>: 703-710 [PMID: 20004061 DOI: 10.1016/j.burns.2009.09.003</w:t>
      </w:r>
      <w:r w:rsidR="006A2A6B">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18 </w:t>
      </w:r>
      <w:r w:rsidRPr="000A7B75">
        <w:rPr>
          <w:rFonts w:ascii="Book Antiqua" w:eastAsia="宋体" w:hAnsi="Book Antiqua" w:cs="宋体"/>
          <w:b/>
          <w:bCs/>
          <w:sz w:val="24"/>
          <w:szCs w:val="24"/>
          <w:lang w:eastAsia="zh-CN"/>
        </w:rPr>
        <w:t>Kheirkhah A</w:t>
      </w:r>
      <w:r w:rsidRPr="000A7B75">
        <w:rPr>
          <w:rFonts w:ascii="Book Antiqua" w:eastAsia="宋体" w:hAnsi="Book Antiqua" w:cs="宋体"/>
          <w:sz w:val="24"/>
          <w:szCs w:val="24"/>
          <w:lang w:eastAsia="zh-CN"/>
        </w:rPr>
        <w:t xml:space="preserve">, Tabatabaei A, Zavareh MK, Khodabandeh A, Mohammadpour M, Raju VK. A controlled study of amniotic membrane transplantation for acute Pseudomonas keratitis. </w:t>
      </w:r>
      <w:r w:rsidRPr="000A7B75">
        <w:rPr>
          <w:rFonts w:ascii="Book Antiqua" w:eastAsia="宋体" w:hAnsi="Book Antiqua" w:cs="宋体"/>
          <w:i/>
          <w:iCs/>
          <w:sz w:val="24"/>
          <w:szCs w:val="24"/>
          <w:lang w:eastAsia="zh-CN"/>
        </w:rPr>
        <w:t>Can J Ophthalmol</w:t>
      </w:r>
      <w:r w:rsidRPr="000A7B75">
        <w:rPr>
          <w:rFonts w:ascii="Book Antiqua" w:eastAsia="宋体" w:hAnsi="Book Antiqua" w:cs="宋体"/>
          <w:sz w:val="24"/>
          <w:szCs w:val="24"/>
          <w:lang w:eastAsia="zh-CN"/>
        </w:rPr>
        <w:t xml:space="preserve"> 2012; </w:t>
      </w:r>
      <w:r w:rsidRPr="000A7B75">
        <w:rPr>
          <w:rFonts w:ascii="Book Antiqua" w:eastAsia="宋体" w:hAnsi="Book Antiqua" w:cs="宋体"/>
          <w:b/>
          <w:bCs/>
          <w:sz w:val="24"/>
          <w:szCs w:val="24"/>
          <w:lang w:eastAsia="zh-CN"/>
        </w:rPr>
        <w:t>47</w:t>
      </w:r>
      <w:r w:rsidRPr="000A7B75">
        <w:rPr>
          <w:rFonts w:ascii="Book Antiqua" w:eastAsia="宋体" w:hAnsi="Book Antiqua" w:cs="宋体"/>
          <w:sz w:val="24"/>
          <w:szCs w:val="24"/>
          <w:lang w:eastAsia="zh-CN"/>
        </w:rPr>
        <w:t>: 305-311 [PMID: 22687313 DOI: 10.1016/j.jcjo.2012.03.014</w:t>
      </w:r>
      <w:r w:rsidR="006A2A6B">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19 </w:t>
      </w:r>
      <w:r w:rsidRPr="000A7B75">
        <w:rPr>
          <w:rFonts w:ascii="Book Antiqua" w:eastAsia="宋体" w:hAnsi="Book Antiqua" w:cs="宋体"/>
          <w:b/>
          <w:bCs/>
          <w:sz w:val="24"/>
          <w:szCs w:val="24"/>
          <w:lang w:eastAsia="zh-CN"/>
        </w:rPr>
        <w:t>José RJ</w:t>
      </w:r>
      <w:r w:rsidRPr="000A7B75">
        <w:rPr>
          <w:rFonts w:ascii="Book Antiqua" w:eastAsia="宋体" w:hAnsi="Book Antiqua" w:cs="宋体"/>
          <w:sz w:val="24"/>
          <w:szCs w:val="24"/>
          <w:lang w:eastAsia="zh-CN"/>
        </w:rPr>
        <w:t xml:space="preserve">, Shaefi S, Navani N. Anesthesia for bronchoscopy. </w:t>
      </w:r>
      <w:r w:rsidRPr="000A7B75">
        <w:rPr>
          <w:rFonts w:ascii="Book Antiqua" w:eastAsia="宋体" w:hAnsi="Book Antiqua" w:cs="宋体"/>
          <w:i/>
          <w:iCs/>
          <w:sz w:val="24"/>
          <w:szCs w:val="24"/>
          <w:lang w:eastAsia="zh-CN"/>
        </w:rPr>
        <w:t>Curr Opin Anaesthesiol</w:t>
      </w:r>
      <w:r w:rsidRPr="000A7B75">
        <w:rPr>
          <w:rFonts w:ascii="Book Antiqua" w:eastAsia="宋体" w:hAnsi="Book Antiqua" w:cs="宋体"/>
          <w:sz w:val="24"/>
          <w:szCs w:val="24"/>
          <w:lang w:eastAsia="zh-CN"/>
        </w:rPr>
        <w:t xml:space="preserve"> 2014; </w:t>
      </w:r>
      <w:r w:rsidRPr="000A7B75">
        <w:rPr>
          <w:rFonts w:ascii="Book Antiqua" w:eastAsia="宋体" w:hAnsi="Book Antiqua" w:cs="宋体"/>
          <w:b/>
          <w:bCs/>
          <w:sz w:val="24"/>
          <w:szCs w:val="24"/>
          <w:lang w:eastAsia="zh-CN"/>
        </w:rPr>
        <w:t>27</w:t>
      </w:r>
      <w:r w:rsidRPr="000A7B75">
        <w:rPr>
          <w:rFonts w:ascii="Book Antiqua" w:eastAsia="宋体" w:hAnsi="Book Antiqua" w:cs="宋体"/>
          <w:sz w:val="24"/>
          <w:szCs w:val="24"/>
          <w:lang w:eastAsia="zh-CN"/>
        </w:rPr>
        <w:t>: 453-457 [PMID: 24785119 DOI: 10.1097/ACO.0000000000000087</w:t>
      </w:r>
      <w:r w:rsidR="006A2A6B">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20 </w:t>
      </w:r>
      <w:r w:rsidRPr="000A7B75">
        <w:rPr>
          <w:rFonts w:ascii="Book Antiqua" w:eastAsia="宋体" w:hAnsi="Book Antiqua" w:cs="宋体"/>
          <w:b/>
          <w:bCs/>
          <w:sz w:val="24"/>
          <w:szCs w:val="24"/>
          <w:lang w:eastAsia="zh-CN"/>
        </w:rPr>
        <w:t>Abdelmalak BB</w:t>
      </w:r>
      <w:r w:rsidRPr="000A7B75">
        <w:rPr>
          <w:rFonts w:ascii="Book Antiqua" w:eastAsia="宋体" w:hAnsi="Book Antiqua" w:cs="宋体"/>
          <w:sz w:val="24"/>
          <w:szCs w:val="24"/>
          <w:lang w:eastAsia="zh-CN"/>
        </w:rPr>
        <w:t xml:space="preserve">, Gildea TR, Doyle DJ. Anesthesia for bronchoscopy. </w:t>
      </w:r>
      <w:r w:rsidRPr="000A7B75">
        <w:rPr>
          <w:rFonts w:ascii="Book Antiqua" w:eastAsia="宋体" w:hAnsi="Book Antiqua" w:cs="宋体"/>
          <w:i/>
          <w:iCs/>
          <w:sz w:val="24"/>
          <w:szCs w:val="24"/>
          <w:lang w:eastAsia="zh-CN"/>
        </w:rPr>
        <w:t>Curr Pharm Des</w:t>
      </w:r>
      <w:r w:rsidRPr="000A7B75">
        <w:rPr>
          <w:rFonts w:ascii="Book Antiqua" w:eastAsia="宋体" w:hAnsi="Book Antiqua" w:cs="宋体"/>
          <w:sz w:val="24"/>
          <w:szCs w:val="24"/>
          <w:lang w:eastAsia="zh-CN"/>
        </w:rPr>
        <w:t xml:space="preserve"> 2012; </w:t>
      </w:r>
      <w:r w:rsidRPr="000A7B75">
        <w:rPr>
          <w:rFonts w:ascii="Book Antiqua" w:eastAsia="宋体" w:hAnsi="Book Antiqua" w:cs="宋体"/>
          <w:b/>
          <w:bCs/>
          <w:sz w:val="24"/>
          <w:szCs w:val="24"/>
          <w:lang w:eastAsia="zh-CN"/>
        </w:rPr>
        <w:t>18</w:t>
      </w:r>
      <w:r w:rsidRPr="000A7B75">
        <w:rPr>
          <w:rFonts w:ascii="Book Antiqua" w:eastAsia="宋体" w:hAnsi="Book Antiqua" w:cs="宋体"/>
          <w:sz w:val="24"/>
          <w:szCs w:val="24"/>
          <w:lang w:eastAsia="zh-CN"/>
        </w:rPr>
        <w:t>: 6314-6324 [PMID: 22762465]</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21 </w:t>
      </w:r>
      <w:r w:rsidRPr="000A7B75">
        <w:rPr>
          <w:rFonts w:ascii="Book Antiqua" w:eastAsia="宋体" w:hAnsi="Book Antiqua" w:cs="宋体"/>
          <w:b/>
          <w:bCs/>
          <w:sz w:val="24"/>
          <w:szCs w:val="24"/>
          <w:lang w:eastAsia="zh-CN"/>
        </w:rPr>
        <w:t>José RJ</w:t>
      </w:r>
      <w:r w:rsidRPr="000A7B75">
        <w:rPr>
          <w:rFonts w:ascii="Book Antiqua" w:eastAsia="宋体" w:hAnsi="Book Antiqua" w:cs="宋体"/>
          <w:sz w:val="24"/>
          <w:szCs w:val="24"/>
          <w:lang w:eastAsia="zh-CN"/>
        </w:rPr>
        <w:t xml:space="preserve">, Shaefi S, Navani N. Sedation for flexible bronchoscopy: current and emerging evidence. </w:t>
      </w:r>
      <w:r w:rsidRPr="000A7B75">
        <w:rPr>
          <w:rFonts w:ascii="Book Antiqua" w:eastAsia="宋体" w:hAnsi="Book Antiqua" w:cs="宋体"/>
          <w:i/>
          <w:iCs/>
          <w:sz w:val="24"/>
          <w:szCs w:val="24"/>
          <w:lang w:eastAsia="zh-CN"/>
        </w:rPr>
        <w:t>Eur Respir Rev</w:t>
      </w:r>
      <w:r w:rsidRPr="000A7B75">
        <w:rPr>
          <w:rFonts w:ascii="Book Antiqua" w:eastAsia="宋体" w:hAnsi="Book Antiqua" w:cs="宋体"/>
          <w:sz w:val="24"/>
          <w:szCs w:val="24"/>
          <w:lang w:eastAsia="zh-CN"/>
        </w:rPr>
        <w:t xml:space="preserve"> 2013; </w:t>
      </w:r>
      <w:r w:rsidRPr="000A7B75">
        <w:rPr>
          <w:rFonts w:ascii="Book Antiqua" w:eastAsia="宋体" w:hAnsi="Book Antiqua" w:cs="宋体"/>
          <w:b/>
          <w:bCs/>
          <w:sz w:val="24"/>
          <w:szCs w:val="24"/>
          <w:lang w:eastAsia="zh-CN"/>
        </w:rPr>
        <w:t>22</w:t>
      </w:r>
      <w:r w:rsidRPr="000A7B75">
        <w:rPr>
          <w:rFonts w:ascii="Book Antiqua" w:eastAsia="宋体" w:hAnsi="Book Antiqua" w:cs="宋体"/>
          <w:sz w:val="24"/>
          <w:szCs w:val="24"/>
          <w:lang w:eastAsia="zh-CN"/>
        </w:rPr>
        <w:t>: 106-116 [PMID: 23728864 DOI: 10.1183/09059180.00006412</w:t>
      </w:r>
      <w:r w:rsidR="006A2A6B">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22 </w:t>
      </w:r>
      <w:r w:rsidRPr="000A7B75">
        <w:rPr>
          <w:rFonts w:ascii="Book Antiqua" w:eastAsia="宋体" w:hAnsi="Book Antiqua" w:cs="宋体"/>
          <w:b/>
          <w:sz w:val="24"/>
          <w:szCs w:val="24"/>
          <w:lang w:eastAsia="zh-CN"/>
        </w:rPr>
        <w:t>Morris JM</w:t>
      </w:r>
      <w:r w:rsidRPr="000A7B75">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Kwon</w:t>
      </w:r>
      <w:r>
        <w:rPr>
          <w:rFonts w:ascii="Book Antiqua" w:eastAsia="宋体" w:hAnsi="Book Antiqua" w:cs="宋体" w:hint="eastAsia"/>
          <w:sz w:val="24"/>
          <w:szCs w:val="24"/>
          <w:lang w:eastAsia="zh-CN"/>
        </w:rPr>
        <w:t xml:space="preserve"> </w:t>
      </w:r>
      <w:r>
        <w:rPr>
          <w:rFonts w:ascii="Book Antiqua" w:eastAsia="宋体" w:hAnsi="Book Antiqua" w:cs="宋体"/>
          <w:sz w:val="24"/>
          <w:szCs w:val="24"/>
          <w:lang w:eastAsia="zh-CN"/>
        </w:rPr>
        <w:t>P</w:t>
      </w:r>
      <w:r w:rsidRPr="000A7B75">
        <w:rPr>
          <w:rFonts w:ascii="Book Antiqua" w:eastAsia="宋体" w:hAnsi="Book Antiqua" w:cs="宋体"/>
          <w:sz w:val="24"/>
          <w:szCs w:val="24"/>
          <w:lang w:eastAsia="zh-CN"/>
        </w:rPr>
        <w:t xml:space="preserve">H, </w:t>
      </w:r>
      <w:r>
        <w:rPr>
          <w:rFonts w:ascii="Book Antiqua" w:eastAsia="宋体" w:hAnsi="Book Antiqua" w:cs="宋体" w:hint="eastAsia"/>
          <w:sz w:val="24"/>
          <w:szCs w:val="24"/>
          <w:lang w:eastAsia="zh-CN"/>
        </w:rPr>
        <w:t xml:space="preserve">Zanders </w:t>
      </w:r>
      <w:r>
        <w:rPr>
          <w:rFonts w:ascii="Book Antiqua" w:eastAsia="宋体" w:hAnsi="Book Antiqua" w:cs="宋体"/>
          <w:sz w:val="24"/>
          <w:szCs w:val="24"/>
          <w:lang w:eastAsia="zh-CN"/>
        </w:rPr>
        <w:t>B</w:t>
      </w:r>
      <w:r w:rsidRPr="000A7B75">
        <w:rPr>
          <w:rFonts w:ascii="Book Antiqua" w:eastAsia="宋体" w:hAnsi="Book Antiqua" w:cs="宋体"/>
          <w:sz w:val="24"/>
          <w:szCs w:val="24"/>
          <w:lang w:eastAsia="zh-CN"/>
        </w:rPr>
        <w:t>T. Monitoring, Sedation, and Anesthesia for Flexible Fiberoptic Bronchoscopy. In: Haranath SP, ed. Global Perspectives on Bronchoscopy. InTech</w:t>
      </w:r>
      <w:r w:rsidR="009B4F54">
        <w:rPr>
          <w:rFonts w:ascii="Book Antiqua" w:eastAsia="宋体" w:hAnsi="Book Antiqua" w:cs="宋体" w:hint="eastAsia"/>
          <w:sz w:val="24"/>
          <w:szCs w:val="24"/>
          <w:lang w:eastAsia="zh-CN"/>
        </w:rPr>
        <w:t>,</w:t>
      </w:r>
      <w:r w:rsidRPr="000A7B75">
        <w:rPr>
          <w:rFonts w:ascii="Book Antiqua" w:eastAsia="宋体" w:hAnsi="Book Antiqua" w:cs="宋体"/>
          <w:sz w:val="24"/>
          <w:szCs w:val="24"/>
          <w:lang w:eastAsia="zh-CN"/>
        </w:rPr>
        <w:t xml:space="preserve"> 2012. [Accessed</w:t>
      </w:r>
      <w:r w:rsidR="008C6BFE">
        <w:rPr>
          <w:rFonts w:ascii="Book Antiqua" w:eastAsia="宋体" w:hAnsi="Book Antiqua" w:cs="宋体"/>
          <w:sz w:val="24"/>
          <w:szCs w:val="24"/>
          <w:lang w:eastAsia="zh-CN"/>
        </w:rPr>
        <w:t xml:space="preserve"> </w:t>
      </w:r>
      <w:r w:rsidRPr="000A7B75">
        <w:rPr>
          <w:rFonts w:ascii="Book Antiqua" w:eastAsia="宋体" w:hAnsi="Book Antiqua" w:cs="宋体"/>
          <w:sz w:val="24"/>
          <w:szCs w:val="24"/>
          <w:lang w:eastAsia="zh-CN"/>
        </w:rPr>
        <w:t>2014</w:t>
      </w:r>
      <w:r w:rsidR="008C6BFE" w:rsidRPr="008C6BFE">
        <w:rPr>
          <w:rFonts w:ascii="Book Antiqua" w:eastAsia="宋体" w:hAnsi="Book Antiqua" w:cs="宋体"/>
          <w:sz w:val="24"/>
          <w:szCs w:val="24"/>
          <w:lang w:eastAsia="zh-CN"/>
        </w:rPr>
        <w:t xml:space="preserve"> </w:t>
      </w:r>
      <w:r w:rsidR="008C6BFE" w:rsidRPr="000A7B75">
        <w:rPr>
          <w:rFonts w:ascii="Book Antiqua" w:eastAsia="宋体" w:hAnsi="Book Antiqua" w:cs="宋体"/>
          <w:sz w:val="24"/>
          <w:szCs w:val="24"/>
          <w:lang w:eastAsia="zh-CN"/>
        </w:rPr>
        <w:t>Sept 5</w:t>
      </w:r>
      <w:r w:rsidRPr="000A7B75">
        <w:rPr>
          <w:rFonts w:ascii="Book Antiqua" w:eastAsia="宋体" w:hAnsi="Book Antiqua" w:cs="宋体"/>
          <w:sz w:val="24"/>
          <w:szCs w:val="24"/>
          <w:lang w:eastAsia="zh-CN"/>
        </w:rPr>
        <w:t>]</w:t>
      </w:r>
      <w:r w:rsidR="008C6BFE">
        <w:rPr>
          <w:rFonts w:ascii="Book Antiqua" w:eastAsia="宋体" w:hAnsi="Book Antiqua" w:cs="宋体"/>
          <w:sz w:val="24"/>
          <w:szCs w:val="24"/>
          <w:lang w:eastAsia="zh-CN"/>
        </w:rPr>
        <w:t>.</w:t>
      </w:r>
      <w:bookmarkStart w:id="6" w:name="_GoBack"/>
      <w:bookmarkEnd w:id="6"/>
      <w:r w:rsidRPr="000A7B75">
        <w:rPr>
          <w:rFonts w:ascii="Book Antiqua" w:eastAsia="宋体" w:hAnsi="Book Antiqua" w:cs="宋体"/>
          <w:sz w:val="24"/>
          <w:szCs w:val="24"/>
          <w:lang w:eastAsia="zh-CN"/>
        </w:rPr>
        <w:t xml:space="preserve"> Available from: URL: http: //www.intechopen.com/books/global-perspectives-on-bronchoscopy/monitoring-sedation-and-anesthesia-for-flexible-bronchoscopy.</w:t>
      </w:r>
    </w:p>
    <w:p w:rsidR="000A7B75" w:rsidRPr="000A7B75" w:rsidRDefault="009B4F54" w:rsidP="000A7B7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23 </w:t>
      </w:r>
      <w:r w:rsidR="000A7B75" w:rsidRPr="000A7B75">
        <w:rPr>
          <w:rFonts w:ascii="Book Antiqua" w:eastAsia="宋体" w:hAnsi="Book Antiqua" w:cs="宋体"/>
          <w:b/>
          <w:sz w:val="24"/>
          <w:szCs w:val="24"/>
          <w:lang w:eastAsia="zh-CN"/>
        </w:rPr>
        <w:t>Gillbe C</w:t>
      </w:r>
      <w:r w:rsidR="000A7B75" w:rsidRPr="000A7B75">
        <w:rPr>
          <w:rFonts w:ascii="Book Antiqua" w:eastAsia="宋体" w:hAnsi="Book Antiqua" w:cs="宋体"/>
          <w:sz w:val="24"/>
          <w:szCs w:val="24"/>
          <w:lang w:eastAsia="zh-CN"/>
        </w:rPr>
        <w:t>, Hillier J. Anaesthesia for bronchoscopy, tracheal and airway surg</w:t>
      </w:r>
      <w:r>
        <w:rPr>
          <w:rFonts w:ascii="Book Antiqua" w:eastAsia="宋体" w:hAnsi="Book Antiqua" w:cs="宋体"/>
          <w:sz w:val="24"/>
          <w:szCs w:val="24"/>
          <w:lang w:eastAsia="zh-CN"/>
        </w:rPr>
        <w:t xml:space="preserve">ery. </w:t>
      </w:r>
      <w:r w:rsidRPr="009B4F54">
        <w:rPr>
          <w:rFonts w:ascii="Book Antiqua" w:eastAsia="宋体" w:hAnsi="Book Antiqua" w:cs="宋体"/>
          <w:i/>
          <w:sz w:val="24"/>
          <w:szCs w:val="24"/>
          <w:lang w:eastAsia="zh-CN"/>
        </w:rPr>
        <w:t>Anaesth Intensive Care Med</w:t>
      </w:r>
      <w:r>
        <w:rPr>
          <w:rFonts w:ascii="Book Antiqua" w:eastAsia="宋体" w:hAnsi="Book Antiqua" w:cs="宋体"/>
          <w:sz w:val="24"/>
          <w:szCs w:val="24"/>
          <w:lang w:eastAsia="zh-CN"/>
        </w:rPr>
        <w:t xml:space="preserve"> 2005; </w:t>
      </w:r>
      <w:r w:rsidRPr="009B4F54">
        <w:rPr>
          <w:rFonts w:ascii="Book Antiqua" w:eastAsia="宋体" w:hAnsi="Book Antiqua" w:cs="宋体"/>
          <w:b/>
          <w:sz w:val="24"/>
          <w:szCs w:val="24"/>
          <w:lang w:eastAsia="zh-CN"/>
        </w:rPr>
        <w:t>6</w:t>
      </w:r>
      <w:r>
        <w:rPr>
          <w:rFonts w:ascii="Book Antiqua" w:eastAsia="宋体" w:hAnsi="Book Antiqua" w:cs="宋体"/>
          <w:sz w:val="24"/>
          <w:szCs w:val="24"/>
          <w:lang w:eastAsia="zh-CN"/>
        </w:rPr>
        <w:t>: 422-425</w:t>
      </w:r>
      <w:r w:rsidR="000A7B75" w:rsidRPr="000A7B75">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w:t>
      </w:r>
      <w:r w:rsidRPr="000A7B75">
        <w:rPr>
          <w:rFonts w:ascii="Book Antiqua" w:eastAsia="宋体" w:hAnsi="Book Antiqua" w:cs="宋体"/>
          <w:sz w:val="24"/>
          <w:szCs w:val="24"/>
          <w:lang w:eastAsia="zh-CN"/>
        </w:rPr>
        <w:t>DOI</w:t>
      </w:r>
      <w:r w:rsidR="000A7B75" w:rsidRPr="000A7B75">
        <w:rPr>
          <w:rFonts w:ascii="Book Antiqua" w:eastAsia="宋体" w:hAnsi="Book Antiqua" w:cs="宋体"/>
          <w:sz w:val="24"/>
          <w:szCs w:val="24"/>
          <w:lang w:eastAsia="zh-CN"/>
        </w:rPr>
        <w:t>: 10.1383/anes.2005.6.12.422</w:t>
      </w:r>
      <w:r>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2</w:t>
      </w:r>
      <w:r w:rsidR="009B4F54">
        <w:rPr>
          <w:rFonts w:ascii="Book Antiqua" w:eastAsia="宋体" w:hAnsi="Book Antiqua" w:cs="宋体"/>
          <w:sz w:val="24"/>
          <w:szCs w:val="24"/>
          <w:lang w:eastAsia="zh-CN"/>
        </w:rPr>
        <w:t xml:space="preserve">4 </w:t>
      </w:r>
      <w:r w:rsidRPr="000A7B75">
        <w:rPr>
          <w:rFonts w:ascii="Book Antiqua" w:eastAsia="宋体" w:hAnsi="Book Antiqua" w:cs="宋体"/>
          <w:b/>
          <w:sz w:val="24"/>
          <w:szCs w:val="24"/>
          <w:lang w:eastAsia="zh-CN"/>
        </w:rPr>
        <w:t>Barato EE</w:t>
      </w:r>
      <w:r w:rsidRPr="000A7B75">
        <w:rPr>
          <w:rFonts w:ascii="Book Antiqua" w:eastAsia="宋体" w:hAnsi="Book Antiqua" w:cs="宋体"/>
          <w:sz w:val="24"/>
          <w:szCs w:val="24"/>
          <w:lang w:eastAsia="zh-CN"/>
        </w:rPr>
        <w:t xml:space="preserve">, Bernal A, Carvajal FB, et al. Anesthesia Considerations for Interventional Pulmonology Procedures. </w:t>
      </w:r>
      <w:r w:rsidRPr="000A7B75">
        <w:rPr>
          <w:rFonts w:ascii="Book Antiqua" w:eastAsia="宋体" w:hAnsi="Book Antiqua" w:cs="宋体"/>
          <w:i/>
          <w:sz w:val="24"/>
          <w:szCs w:val="24"/>
          <w:lang w:eastAsia="zh-CN"/>
        </w:rPr>
        <w:t>Rev Colomb Anestesiol</w:t>
      </w:r>
      <w:r w:rsidR="009B4F54">
        <w:rPr>
          <w:rFonts w:ascii="Book Antiqua" w:eastAsia="宋体" w:hAnsi="Book Antiqua" w:cs="宋体"/>
          <w:sz w:val="24"/>
          <w:szCs w:val="24"/>
          <w:lang w:eastAsia="zh-CN"/>
        </w:rPr>
        <w:t xml:space="preserve"> 2011; </w:t>
      </w:r>
      <w:r w:rsidR="009B4F54" w:rsidRPr="009B4F54">
        <w:rPr>
          <w:rFonts w:ascii="Book Antiqua" w:eastAsia="宋体" w:hAnsi="Book Antiqua" w:cs="宋体"/>
          <w:b/>
          <w:sz w:val="24"/>
          <w:szCs w:val="24"/>
          <w:lang w:eastAsia="zh-CN"/>
        </w:rPr>
        <w:t>39</w:t>
      </w:r>
      <w:r w:rsidR="009B4F54">
        <w:rPr>
          <w:rFonts w:ascii="Book Antiqua" w:eastAsia="宋体" w:hAnsi="Book Antiqua" w:cs="宋体"/>
          <w:sz w:val="24"/>
          <w:szCs w:val="24"/>
          <w:lang w:eastAsia="zh-CN"/>
        </w:rPr>
        <w:t>: 316-328</w:t>
      </w:r>
      <w:r w:rsidRPr="000A7B75">
        <w:rPr>
          <w:rFonts w:ascii="Book Antiqua" w:eastAsia="宋体" w:hAnsi="Book Antiqua" w:cs="宋体"/>
          <w:sz w:val="24"/>
          <w:szCs w:val="24"/>
          <w:lang w:eastAsia="zh-CN"/>
        </w:rPr>
        <w:t xml:space="preserve"> </w:t>
      </w:r>
      <w:r w:rsidR="009B4F54">
        <w:rPr>
          <w:rFonts w:ascii="Book Antiqua" w:eastAsia="宋体" w:hAnsi="Book Antiqua" w:cs="宋体" w:hint="eastAsia"/>
          <w:sz w:val="24"/>
          <w:szCs w:val="24"/>
          <w:lang w:eastAsia="zh-CN"/>
        </w:rPr>
        <w:t>[</w:t>
      </w:r>
      <w:r w:rsidR="009B4F54" w:rsidRPr="000A7B75">
        <w:rPr>
          <w:rFonts w:ascii="Book Antiqua" w:eastAsia="宋体" w:hAnsi="Book Antiqua" w:cs="宋体"/>
          <w:sz w:val="24"/>
          <w:szCs w:val="24"/>
          <w:lang w:eastAsia="zh-CN"/>
        </w:rPr>
        <w:t>DOI</w:t>
      </w:r>
      <w:r w:rsidRPr="000A7B75">
        <w:rPr>
          <w:rFonts w:ascii="Book Antiqua" w:eastAsia="宋体" w:hAnsi="Book Antiqua" w:cs="宋体"/>
          <w:sz w:val="24"/>
          <w:szCs w:val="24"/>
          <w:lang w:eastAsia="zh-CN"/>
        </w:rPr>
        <w:t>: 10.5554/rca.v39i3.122</w:t>
      </w:r>
      <w:r w:rsidR="009B4F54">
        <w:rPr>
          <w:rFonts w:ascii="Book Antiqua" w:eastAsia="宋体" w:hAnsi="Book Antiqua" w:cs="宋体" w:hint="eastAsia"/>
          <w:sz w:val="24"/>
          <w:szCs w:val="24"/>
          <w:lang w:eastAsia="zh-CN"/>
        </w:rPr>
        <w:t>]</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25 </w:t>
      </w:r>
      <w:r w:rsidRPr="000A7B75">
        <w:rPr>
          <w:rFonts w:ascii="Book Antiqua" w:eastAsia="宋体" w:hAnsi="Book Antiqua" w:cs="宋体"/>
          <w:b/>
          <w:bCs/>
          <w:sz w:val="24"/>
          <w:szCs w:val="24"/>
          <w:lang w:eastAsia="zh-CN"/>
        </w:rPr>
        <w:t>Thwaites A</w:t>
      </w:r>
      <w:r w:rsidRPr="000A7B75">
        <w:rPr>
          <w:rFonts w:ascii="Book Antiqua" w:eastAsia="宋体" w:hAnsi="Book Antiqua" w:cs="宋体"/>
          <w:sz w:val="24"/>
          <w:szCs w:val="24"/>
          <w:lang w:eastAsia="zh-CN"/>
        </w:rPr>
        <w:t xml:space="preserve">, Edmends S, Smith I. Inhalation induction with sevoflurane: a double-blind comparison with propofol. </w:t>
      </w:r>
      <w:r w:rsidRPr="000A7B75">
        <w:rPr>
          <w:rFonts w:ascii="Book Antiqua" w:eastAsia="宋体" w:hAnsi="Book Antiqua" w:cs="宋体"/>
          <w:i/>
          <w:iCs/>
          <w:sz w:val="24"/>
          <w:szCs w:val="24"/>
          <w:lang w:eastAsia="zh-CN"/>
        </w:rPr>
        <w:t>Br J Anaesth</w:t>
      </w:r>
      <w:r w:rsidRPr="000A7B75">
        <w:rPr>
          <w:rFonts w:ascii="Book Antiqua" w:eastAsia="宋体" w:hAnsi="Book Antiqua" w:cs="宋体"/>
          <w:sz w:val="24"/>
          <w:szCs w:val="24"/>
          <w:lang w:eastAsia="zh-CN"/>
        </w:rPr>
        <w:t xml:space="preserve"> 1997; </w:t>
      </w:r>
      <w:r w:rsidRPr="000A7B75">
        <w:rPr>
          <w:rFonts w:ascii="Book Antiqua" w:eastAsia="宋体" w:hAnsi="Book Antiqua" w:cs="宋体"/>
          <w:b/>
          <w:bCs/>
          <w:sz w:val="24"/>
          <w:szCs w:val="24"/>
          <w:lang w:eastAsia="zh-CN"/>
        </w:rPr>
        <w:t>78</w:t>
      </w:r>
      <w:r w:rsidRPr="000A7B75">
        <w:rPr>
          <w:rFonts w:ascii="Book Antiqua" w:eastAsia="宋体" w:hAnsi="Book Antiqua" w:cs="宋体"/>
          <w:sz w:val="24"/>
          <w:szCs w:val="24"/>
          <w:lang w:eastAsia="zh-CN"/>
        </w:rPr>
        <w:t>: 356-361 [PMID: 9135350]</w:t>
      </w:r>
    </w:p>
    <w:p w:rsidR="000A7B75" w:rsidRPr="000A7B75" w:rsidRDefault="000A7B75" w:rsidP="000A7B75">
      <w:pPr>
        <w:spacing w:after="0" w:line="360" w:lineRule="auto"/>
        <w:jc w:val="both"/>
        <w:rPr>
          <w:rFonts w:ascii="Book Antiqua" w:eastAsia="宋体" w:hAnsi="Book Antiqua" w:cs="宋体"/>
          <w:sz w:val="24"/>
          <w:szCs w:val="24"/>
          <w:lang w:eastAsia="zh-CN"/>
        </w:rPr>
      </w:pPr>
      <w:r w:rsidRPr="000A7B75">
        <w:rPr>
          <w:rFonts w:ascii="Book Antiqua" w:eastAsia="宋体" w:hAnsi="Book Antiqua" w:cs="宋体"/>
          <w:sz w:val="24"/>
          <w:szCs w:val="24"/>
          <w:lang w:eastAsia="zh-CN"/>
        </w:rPr>
        <w:t xml:space="preserve">26 </w:t>
      </w:r>
      <w:r w:rsidRPr="000A7B75">
        <w:rPr>
          <w:rFonts w:ascii="Book Antiqua" w:eastAsia="宋体" w:hAnsi="Book Antiqua" w:cs="宋体"/>
          <w:b/>
          <w:bCs/>
          <w:sz w:val="24"/>
          <w:szCs w:val="24"/>
          <w:lang w:eastAsia="zh-CN"/>
        </w:rPr>
        <w:t>Feltracco P</w:t>
      </w:r>
      <w:r w:rsidRPr="000A7B75">
        <w:rPr>
          <w:rFonts w:ascii="Book Antiqua" w:eastAsia="宋体" w:hAnsi="Book Antiqua" w:cs="宋体"/>
          <w:sz w:val="24"/>
          <w:szCs w:val="24"/>
          <w:lang w:eastAsia="zh-CN"/>
        </w:rPr>
        <w:t xml:space="preserve">, Falasco G, Barbieri S, Milevoj M, Serra E, Ori C. Anesthetic considerations for nontransplant procedures in lung transplant patients. </w:t>
      </w:r>
      <w:r w:rsidRPr="000A7B75">
        <w:rPr>
          <w:rFonts w:ascii="Book Antiqua" w:eastAsia="宋体" w:hAnsi="Book Antiqua" w:cs="宋体"/>
          <w:i/>
          <w:iCs/>
          <w:sz w:val="24"/>
          <w:szCs w:val="24"/>
          <w:lang w:eastAsia="zh-CN"/>
        </w:rPr>
        <w:t>J Clin Anesth</w:t>
      </w:r>
      <w:r w:rsidRPr="000A7B75">
        <w:rPr>
          <w:rFonts w:ascii="Book Antiqua" w:eastAsia="宋体" w:hAnsi="Book Antiqua" w:cs="宋体"/>
          <w:sz w:val="24"/>
          <w:szCs w:val="24"/>
          <w:lang w:eastAsia="zh-CN"/>
        </w:rPr>
        <w:t xml:space="preserve"> 2011; </w:t>
      </w:r>
      <w:r w:rsidRPr="000A7B75">
        <w:rPr>
          <w:rFonts w:ascii="Book Antiqua" w:eastAsia="宋体" w:hAnsi="Book Antiqua" w:cs="宋体"/>
          <w:b/>
          <w:bCs/>
          <w:sz w:val="24"/>
          <w:szCs w:val="24"/>
          <w:lang w:eastAsia="zh-CN"/>
        </w:rPr>
        <w:t>23</w:t>
      </w:r>
      <w:r w:rsidRPr="000A7B75">
        <w:rPr>
          <w:rFonts w:ascii="Book Antiqua" w:eastAsia="宋体" w:hAnsi="Book Antiqua" w:cs="宋体"/>
          <w:sz w:val="24"/>
          <w:szCs w:val="24"/>
          <w:lang w:eastAsia="zh-CN"/>
        </w:rPr>
        <w:t>: 508-516 [PMID: 21911200 DOI: 10.1016/j.jclinane.2011.05.002</w:t>
      </w:r>
      <w:r w:rsidR="006A2A6B">
        <w:rPr>
          <w:rFonts w:ascii="Book Antiqua" w:eastAsia="宋体" w:hAnsi="Book Antiqua" w:cs="宋体" w:hint="eastAsia"/>
          <w:sz w:val="24"/>
          <w:szCs w:val="24"/>
          <w:lang w:eastAsia="zh-CN"/>
        </w:rPr>
        <w:t>]</w:t>
      </w:r>
    </w:p>
    <w:p w:rsidR="00280FDA" w:rsidRPr="000A7B75" w:rsidRDefault="00280FDA" w:rsidP="000A7B75">
      <w:pPr>
        <w:pStyle w:val="NoSpacing"/>
        <w:spacing w:line="360" w:lineRule="auto"/>
        <w:jc w:val="both"/>
        <w:rPr>
          <w:rFonts w:ascii="Book Antiqua" w:eastAsia="Times New Roman" w:hAnsi="Book Antiqua"/>
          <w:i/>
          <w:sz w:val="24"/>
          <w:szCs w:val="24"/>
          <w:lang w:bidi="bn-IN"/>
        </w:rPr>
      </w:pPr>
    </w:p>
    <w:p w:rsidR="00280FDA" w:rsidRPr="000A7B75" w:rsidRDefault="000A7B75" w:rsidP="006A2A6B">
      <w:pPr>
        <w:pStyle w:val="NoSpacing"/>
        <w:spacing w:line="360" w:lineRule="auto"/>
        <w:jc w:val="right"/>
        <w:rPr>
          <w:rFonts w:ascii="Book Antiqua" w:hAnsi="Book Antiqua"/>
          <w:b/>
          <w:sz w:val="24"/>
          <w:szCs w:val="24"/>
          <w:lang w:eastAsia="zh-CN"/>
        </w:rPr>
      </w:pPr>
      <w:r w:rsidRPr="000A7B75">
        <w:rPr>
          <w:rFonts w:ascii="Book Antiqua" w:hAnsi="Book Antiqua"/>
          <w:b/>
          <w:sz w:val="24"/>
          <w:szCs w:val="24"/>
        </w:rPr>
        <w:t xml:space="preserve">P-Reviewer: </w:t>
      </w:r>
      <w:r w:rsidRPr="000A7B75">
        <w:rPr>
          <w:rFonts w:ascii="Book Antiqua" w:hAnsi="Book Antiqua" w:cs="Tahoma"/>
          <w:color w:val="000000"/>
          <w:sz w:val="24"/>
          <w:szCs w:val="24"/>
          <w:shd w:val="clear" w:color="auto" w:fill="FFFFFF"/>
        </w:rPr>
        <w:t>Luchetti</w:t>
      </w:r>
      <w:r w:rsidRPr="000A7B75">
        <w:rPr>
          <w:rFonts w:ascii="Book Antiqua" w:hAnsi="Book Antiqua" w:cs="Tahoma"/>
          <w:color w:val="000000"/>
          <w:sz w:val="24"/>
          <w:szCs w:val="24"/>
          <w:shd w:val="clear" w:color="auto" w:fill="FFFFFF"/>
          <w:lang w:eastAsia="zh-CN"/>
        </w:rPr>
        <w:t xml:space="preserve"> M, </w:t>
      </w:r>
      <w:r w:rsidRPr="000A7B75">
        <w:rPr>
          <w:rFonts w:ascii="Book Antiqua" w:hAnsi="Book Antiqua" w:cs="Tahoma"/>
          <w:color w:val="000000"/>
          <w:sz w:val="24"/>
          <w:szCs w:val="24"/>
          <w:shd w:val="clear" w:color="auto" w:fill="FFFFFF"/>
        </w:rPr>
        <w:t>Tanabe</w:t>
      </w:r>
      <w:r w:rsidRPr="000A7B75">
        <w:rPr>
          <w:rFonts w:ascii="Book Antiqua" w:hAnsi="Book Antiqua" w:cs="Tahoma"/>
          <w:color w:val="000000"/>
          <w:sz w:val="24"/>
          <w:szCs w:val="24"/>
          <w:shd w:val="clear" w:color="auto" w:fill="FFFFFF"/>
          <w:lang w:eastAsia="zh-CN"/>
        </w:rPr>
        <w:t xml:space="preserve"> S </w:t>
      </w:r>
      <w:r w:rsidRPr="000A7B75">
        <w:rPr>
          <w:rFonts w:ascii="Book Antiqua" w:hAnsi="Book Antiqua"/>
          <w:b/>
          <w:sz w:val="24"/>
          <w:szCs w:val="24"/>
        </w:rPr>
        <w:t xml:space="preserve">S-Editor: </w:t>
      </w:r>
      <w:r w:rsidRPr="000A7B75">
        <w:rPr>
          <w:rFonts w:ascii="Book Antiqua" w:hAnsi="Book Antiqua"/>
          <w:sz w:val="24"/>
          <w:szCs w:val="24"/>
        </w:rPr>
        <w:t>Ji FF</w:t>
      </w:r>
      <w:r w:rsidRPr="000A7B75">
        <w:rPr>
          <w:rFonts w:ascii="Book Antiqua" w:hAnsi="Book Antiqua"/>
          <w:b/>
          <w:sz w:val="24"/>
          <w:szCs w:val="24"/>
        </w:rPr>
        <w:t xml:space="preserve"> L-Editor: E-Editor:</w:t>
      </w:r>
    </w:p>
    <w:p w:rsidR="000A7B75" w:rsidRDefault="000A7B75" w:rsidP="00FF2B64">
      <w:pPr>
        <w:pStyle w:val="NoSpacing"/>
        <w:spacing w:line="360" w:lineRule="auto"/>
        <w:jc w:val="both"/>
        <w:rPr>
          <w:rFonts w:ascii="Book Antiqua" w:hAnsi="Book Antiqua"/>
          <w:b/>
          <w:sz w:val="24"/>
          <w:szCs w:val="24"/>
          <w:lang w:eastAsia="zh-CN"/>
        </w:rPr>
      </w:pPr>
    </w:p>
    <w:p w:rsidR="000A7B75" w:rsidRPr="000A7B75" w:rsidRDefault="000A7B75" w:rsidP="00FF2B64">
      <w:pPr>
        <w:pStyle w:val="NoSpacing"/>
        <w:spacing w:line="360" w:lineRule="auto"/>
        <w:jc w:val="both"/>
        <w:rPr>
          <w:rFonts w:ascii="Book Antiqua" w:eastAsia="Times" w:hAnsi="Book Antiqua"/>
          <w:sz w:val="24"/>
          <w:szCs w:val="24"/>
          <w:lang w:eastAsia="zh-CN" w:bidi="bn-IN"/>
        </w:rPr>
      </w:pPr>
    </w:p>
    <w:p w:rsidR="001304D0" w:rsidRPr="00FF2B64" w:rsidRDefault="001304D0" w:rsidP="00FF2B64">
      <w:pPr>
        <w:pStyle w:val="NoSpacing"/>
        <w:spacing w:line="360" w:lineRule="auto"/>
        <w:jc w:val="both"/>
        <w:rPr>
          <w:rFonts w:ascii="Book Antiqua" w:eastAsia="Times" w:hAnsi="Book Antiqua"/>
          <w:sz w:val="24"/>
          <w:szCs w:val="24"/>
          <w:lang w:bidi="bn-IN"/>
        </w:rPr>
      </w:pPr>
      <w:r w:rsidRPr="00FF2B64">
        <w:rPr>
          <w:rFonts w:ascii="Book Antiqua" w:eastAsia="Times" w:hAnsi="Book Antiqua"/>
          <w:noProof/>
          <w:sz w:val="24"/>
          <w:szCs w:val="24"/>
        </w:rPr>
        <w:drawing>
          <wp:inline distT="0" distB="0" distL="0" distR="0" wp14:anchorId="01FA3731" wp14:editId="7723F5CA">
            <wp:extent cx="5943600" cy="2558074"/>
            <wp:effectExtent l="19050" t="0" r="0" b="0"/>
            <wp:docPr id="1" name="Picture 1" descr="C:\Users\fengt\Robert\Documents\CCLCM\Year 5\Case Report\AmnioticGraf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gt\Robert\Documents\CCLCM\Year 5\Case Report\AmnioticGraftImage.jpg"/>
                    <pic:cNvPicPr>
                      <a:picLocks noChangeAspect="1" noChangeArrowheads="1"/>
                    </pic:cNvPicPr>
                  </pic:nvPicPr>
                  <pic:blipFill>
                    <a:blip r:embed="rId10"/>
                    <a:srcRect/>
                    <a:stretch>
                      <a:fillRect/>
                    </a:stretch>
                  </pic:blipFill>
                  <pic:spPr bwMode="auto">
                    <a:xfrm>
                      <a:off x="0" y="0"/>
                      <a:ext cx="5943600" cy="2558074"/>
                    </a:xfrm>
                    <a:prstGeom prst="rect">
                      <a:avLst/>
                    </a:prstGeom>
                    <a:noFill/>
                    <a:ln w="9525">
                      <a:noFill/>
                      <a:miter lim="800000"/>
                      <a:headEnd/>
                      <a:tailEnd/>
                    </a:ln>
                  </pic:spPr>
                </pic:pic>
              </a:graphicData>
            </a:graphic>
          </wp:inline>
        </w:drawing>
      </w:r>
    </w:p>
    <w:p w:rsidR="00E16366" w:rsidRPr="00FF2B64" w:rsidRDefault="000A7B75" w:rsidP="00FF2B64">
      <w:pPr>
        <w:pStyle w:val="NoSpacing"/>
        <w:spacing w:line="360" w:lineRule="auto"/>
        <w:jc w:val="both"/>
        <w:rPr>
          <w:rFonts w:ascii="Book Antiqua" w:eastAsia="Times" w:hAnsi="Book Antiqua"/>
          <w:sz w:val="24"/>
          <w:szCs w:val="24"/>
          <w:lang w:bidi="bn-IN"/>
        </w:rPr>
      </w:pPr>
      <w:r w:rsidRPr="000A7B75">
        <w:rPr>
          <w:rFonts w:ascii="Book Antiqua" w:eastAsia="Times" w:hAnsi="Book Antiqua"/>
          <w:b/>
          <w:sz w:val="24"/>
          <w:szCs w:val="24"/>
          <w:lang w:bidi="bn-IN"/>
        </w:rPr>
        <w:t>Figure 1</w:t>
      </w:r>
      <w:r w:rsidR="00280FDA" w:rsidRPr="000A7B75">
        <w:rPr>
          <w:rFonts w:ascii="Book Antiqua" w:eastAsia="Times" w:hAnsi="Book Antiqua"/>
          <w:b/>
          <w:sz w:val="24"/>
          <w:szCs w:val="24"/>
          <w:lang w:bidi="bn-IN"/>
        </w:rPr>
        <w:t xml:space="preserve"> Two views of a bronchoscopically placed amniotic membrane graft underneath a </w:t>
      </w:r>
      <w:r w:rsidR="00E83022" w:rsidRPr="000A7B75">
        <w:rPr>
          <w:rFonts w:ascii="Book Antiqua" w:eastAsia="Times" w:hAnsi="Book Antiqua"/>
          <w:b/>
          <w:sz w:val="24"/>
          <w:szCs w:val="24"/>
          <w:lang w:bidi="bn-IN"/>
        </w:rPr>
        <w:t xml:space="preserve">self-expanding metallic </w:t>
      </w:r>
      <w:r w:rsidR="00280FDA" w:rsidRPr="000A7B75">
        <w:rPr>
          <w:rFonts w:ascii="Book Antiqua" w:eastAsia="Times" w:hAnsi="Book Antiqua"/>
          <w:b/>
          <w:sz w:val="24"/>
          <w:szCs w:val="24"/>
          <w:lang w:bidi="bn-IN"/>
        </w:rPr>
        <w:t xml:space="preserve">stent </w:t>
      </w:r>
      <w:r w:rsidR="00E83022" w:rsidRPr="000A7B75">
        <w:rPr>
          <w:rFonts w:ascii="Book Antiqua" w:eastAsia="Times" w:hAnsi="Book Antiqua"/>
          <w:b/>
          <w:sz w:val="24"/>
          <w:szCs w:val="24"/>
          <w:lang w:bidi="bn-IN"/>
        </w:rPr>
        <w:t xml:space="preserve">used </w:t>
      </w:r>
      <w:r w:rsidR="00280FDA" w:rsidRPr="000A7B75">
        <w:rPr>
          <w:rFonts w:ascii="Book Antiqua" w:eastAsia="Times" w:hAnsi="Book Antiqua"/>
          <w:b/>
          <w:sz w:val="24"/>
          <w:szCs w:val="24"/>
          <w:lang w:bidi="bn-IN"/>
        </w:rPr>
        <w:t>for treatment of bronchial dehiscence after lung transplantation.</w:t>
      </w:r>
      <w:r w:rsidR="00E83022" w:rsidRPr="00FF2B64">
        <w:rPr>
          <w:rFonts w:ascii="Book Antiqua" w:eastAsia="Times" w:hAnsi="Book Antiqua"/>
          <w:sz w:val="24"/>
          <w:szCs w:val="24"/>
          <w:lang w:bidi="bn-IN"/>
        </w:rPr>
        <w:t xml:space="preserve"> The image </w:t>
      </w:r>
      <w:r>
        <w:rPr>
          <w:rFonts w:ascii="Book Antiqua" w:hAnsi="Book Antiqua" w:hint="eastAsia"/>
          <w:sz w:val="24"/>
          <w:szCs w:val="24"/>
          <w:lang w:eastAsia="zh-CN" w:bidi="bn-IN"/>
        </w:rPr>
        <w:t xml:space="preserve">(A) </w:t>
      </w:r>
      <w:r w:rsidR="00E83022" w:rsidRPr="00FF2B64">
        <w:rPr>
          <w:rFonts w:ascii="Book Antiqua" w:eastAsia="Times" w:hAnsi="Book Antiqua"/>
          <w:sz w:val="24"/>
          <w:szCs w:val="24"/>
          <w:lang w:bidi="bn-IN"/>
        </w:rPr>
        <w:t xml:space="preserve">shows the blue-colored sutures used for the bronchial anastomosis as well as the stent covering the graft, while the image </w:t>
      </w:r>
      <w:r>
        <w:rPr>
          <w:rFonts w:ascii="Book Antiqua" w:hAnsi="Book Antiqua" w:hint="eastAsia"/>
          <w:sz w:val="24"/>
          <w:szCs w:val="24"/>
          <w:lang w:eastAsia="zh-CN" w:bidi="bn-IN"/>
        </w:rPr>
        <w:t>(B)</w:t>
      </w:r>
      <w:r w:rsidR="00E83022" w:rsidRPr="00FF2B64">
        <w:rPr>
          <w:rFonts w:ascii="Book Antiqua" w:eastAsia="Times" w:hAnsi="Book Antiqua"/>
          <w:sz w:val="24"/>
          <w:szCs w:val="24"/>
          <w:lang w:bidi="bn-IN"/>
        </w:rPr>
        <w:t xml:space="preserve"> provides a view from inside the stent.</w:t>
      </w:r>
    </w:p>
    <w:sectPr w:rsidR="00E16366" w:rsidRPr="00FF2B64" w:rsidSect="005439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73" w:rsidRDefault="000A3E73" w:rsidP="00E16366">
      <w:pPr>
        <w:spacing w:after="0" w:line="240" w:lineRule="auto"/>
      </w:pPr>
      <w:r>
        <w:separator/>
      </w:r>
    </w:p>
  </w:endnote>
  <w:endnote w:type="continuationSeparator" w:id="0">
    <w:p w:rsidR="000A3E73" w:rsidRDefault="000A3E73" w:rsidP="00E1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0979"/>
      <w:docPartObj>
        <w:docPartGallery w:val="Page Numbers (Bottom of Page)"/>
        <w:docPartUnique/>
      </w:docPartObj>
    </w:sdtPr>
    <w:sdtEndPr/>
    <w:sdtContent>
      <w:p w:rsidR="00C2626F" w:rsidRDefault="00384594">
        <w:pPr>
          <w:pStyle w:val="Footer"/>
          <w:jc w:val="right"/>
        </w:pPr>
        <w:r>
          <w:fldChar w:fldCharType="begin"/>
        </w:r>
        <w:r w:rsidR="0014263D">
          <w:instrText xml:space="preserve"> PAGE   \* MERGEFORMAT </w:instrText>
        </w:r>
        <w:r>
          <w:fldChar w:fldCharType="separate"/>
        </w:r>
        <w:r w:rsidR="008C6BFE">
          <w:rPr>
            <w:noProof/>
          </w:rPr>
          <w:t>1</w:t>
        </w:r>
        <w:r>
          <w:rPr>
            <w:noProof/>
          </w:rPr>
          <w:fldChar w:fldCharType="end"/>
        </w:r>
      </w:p>
    </w:sdtContent>
  </w:sdt>
  <w:p w:rsidR="00C2626F" w:rsidRDefault="00C26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73" w:rsidRDefault="000A3E73" w:rsidP="00E16366">
      <w:pPr>
        <w:spacing w:after="0" w:line="240" w:lineRule="auto"/>
      </w:pPr>
      <w:r>
        <w:separator/>
      </w:r>
    </w:p>
  </w:footnote>
  <w:footnote w:type="continuationSeparator" w:id="0">
    <w:p w:rsidR="000A3E73" w:rsidRDefault="000A3E73" w:rsidP="00E163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90706"/>
    <w:multiLevelType w:val="hybridMultilevel"/>
    <w:tmpl w:val="5DD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3B"/>
    <w:rsid w:val="00014A98"/>
    <w:rsid w:val="00020125"/>
    <w:rsid w:val="00021B0F"/>
    <w:rsid w:val="000225D5"/>
    <w:rsid w:val="00022E5C"/>
    <w:rsid w:val="00023532"/>
    <w:rsid w:val="00031F1E"/>
    <w:rsid w:val="00034FCB"/>
    <w:rsid w:val="00035509"/>
    <w:rsid w:val="000850ED"/>
    <w:rsid w:val="00087859"/>
    <w:rsid w:val="000901A5"/>
    <w:rsid w:val="000A3E73"/>
    <w:rsid w:val="000A4E66"/>
    <w:rsid w:val="000A7B75"/>
    <w:rsid w:val="000B1B3B"/>
    <w:rsid w:val="000F154B"/>
    <w:rsid w:val="00125CDC"/>
    <w:rsid w:val="001304D0"/>
    <w:rsid w:val="0014263D"/>
    <w:rsid w:val="001533A0"/>
    <w:rsid w:val="001669A8"/>
    <w:rsid w:val="0017226F"/>
    <w:rsid w:val="0017305A"/>
    <w:rsid w:val="001A234B"/>
    <w:rsid w:val="001B2DC8"/>
    <w:rsid w:val="001E2C9A"/>
    <w:rsid w:val="001E7805"/>
    <w:rsid w:val="001F7976"/>
    <w:rsid w:val="002062B3"/>
    <w:rsid w:val="00217B2E"/>
    <w:rsid w:val="00221016"/>
    <w:rsid w:val="002410A2"/>
    <w:rsid w:val="0025108E"/>
    <w:rsid w:val="00252328"/>
    <w:rsid w:val="00266258"/>
    <w:rsid w:val="002744A5"/>
    <w:rsid w:val="00280FDA"/>
    <w:rsid w:val="00281306"/>
    <w:rsid w:val="00286629"/>
    <w:rsid w:val="00290B28"/>
    <w:rsid w:val="00291BF5"/>
    <w:rsid w:val="00294C6A"/>
    <w:rsid w:val="002C3F85"/>
    <w:rsid w:val="002C44D6"/>
    <w:rsid w:val="002D2A3C"/>
    <w:rsid w:val="002D3298"/>
    <w:rsid w:val="002F281A"/>
    <w:rsid w:val="002F33D6"/>
    <w:rsid w:val="002F7D28"/>
    <w:rsid w:val="00302431"/>
    <w:rsid w:val="003040B1"/>
    <w:rsid w:val="00305EF9"/>
    <w:rsid w:val="0031667D"/>
    <w:rsid w:val="00327796"/>
    <w:rsid w:val="003357BF"/>
    <w:rsid w:val="00336667"/>
    <w:rsid w:val="00343B0F"/>
    <w:rsid w:val="003472F3"/>
    <w:rsid w:val="00354344"/>
    <w:rsid w:val="00357ADF"/>
    <w:rsid w:val="00364DE0"/>
    <w:rsid w:val="00364E30"/>
    <w:rsid w:val="00384020"/>
    <w:rsid w:val="00384594"/>
    <w:rsid w:val="003A144D"/>
    <w:rsid w:val="003E2529"/>
    <w:rsid w:val="00401219"/>
    <w:rsid w:val="0040511E"/>
    <w:rsid w:val="0042790B"/>
    <w:rsid w:val="00433514"/>
    <w:rsid w:val="004557D6"/>
    <w:rsid w:val="00496D53"/>
    <w:rsid w:val="004C24E7"/>
    <w:rsid w:val="004D3117"/>
    <w:rsid w:val="004D713B"/>
    <w:rsid w:val="004F262B"/>
    <w:rsid w:val="0050561C"/>
    <w:rsid w:val="005117B3"/>
    <w:rsid w:val="00516BBA"/>
    <w:rsid w:val="005439FB"/>
    <w:rsid w:val="00546936"/>
    <w:rsid w:val="00573E3F"/>
    <w:rsid w:val="005848DB"/>
    <w:rsid w:val="00595449"/>
    <w:rsid w:val="005B0615"/>
    <w:rsid w:val="005B42E0"/>
    <w:rsid w:val="005B4878"/>
    <w:rsid w:val="005B79AE"/>
    <w:rsid w:val="005C2D4E"/>
    <w:rsid w:val="005C7F8E"/>
    <w:rsid w:val="005E0C77"/>
    <w:rsid w:val="005E2AF9"/>
    <w:rsid w:val="005F2192"/>
    <w:rsid w:val="005F25B4"/>
    <w:rsid w:val="00605B2E"/>
    <w:rsid w:val="006121DC"/>
    <w:rsid w:val="00656831"/>
    <w:rsid w:val="00661CF4"/>
    <w:rsid w:val="00693735"/>
    <w:rsid w:val="006952E1"/>
    <w:rsid w:val="00696148"/>
    <w:rsid w:val="006A2A6B"/>
    <w:rsid w:val="006A66DC"/>
    <w:rsid w:val="006C0544"/>
    <w:rsid w:val="006D0B58"/>
    <w:rsid w:val="006D190D"/>
    <w:rsid w:val="00714C25"/>
    <w:rsid w:val="00721F18"/>
    <w:rsid w:val="007415A0"/>
    <w:rsid w:val="007534C7"/>
    <w:rsid w:val="007823FD"/>
    <w:rsid w:val="00787DA1"/>
    <w:rsid w:val="007E1D21"/>
    <w:rsid w:val="00804055"/>
    <w:rsid w:val="00821DD8"/>
    <w:rsid w:val="0083380B"/>
    <w:rsid w:val="00843A4A"/>
    <w:rsid w:val="00862D1F"/>
    <w:rsid w:val="00863116"/>
    <w:rsid w:val="008778D0"/>
    <w:rsid w:val="00880EE4"/>
    <w:rsid w:val="00883FF7"/>
    <w:rsid w:val="008917E0"/>
    <w:rsid w:val="008B09D2"/>
    <w:rsid w:val="008B2273"/>
    <w:rsid w:val="008C6BFE"/>
    <w:rsid w:val="008D4089"/>
    <w:rsid w:val="008F30DC"/>
    <w:rsid w:val="009055BE"/>
    <w:rsid w:val="009148E8"/>
    <w:rsid w:val="00930142"/>
    <w:rsid w:val="00953964"/>
    <w:rsid w:val="00963243"/>
    <w:rsid w:val="009B4349"/>
    <w:rsid w:val="009B4F54"/>
    <w:rsid w:val="009D4063"/>
    <w:rsid w:val="009D741A"/>
    <w:rsid w:val="009E492C"/>
    <w:rsid w:val="00A015FF"/>
    <w:rsid w:val="00A046E2"/>
    <w:rsid w:val="00A111DB"/>
    <w:rsid w:val="00A11F92"/>
    <w:rsid w:val="00A2526E"/>
    <w:rsid w:val="00A30787"/>
    <w:rsid w:val="00A33849"/>
    <w:rsid w:val="00A349F7"/>
    <w:rsid w:val="00A44A78"/>
    <w:rsid w:val="00A462B9"/>
    <w:rsid w:val="00A64FD9"/>
    <w:rsid w:val="00A65014"/>
    <w:rsid w:val="00A76715"/>
    <w:rsid w:val="00A838D3"/>
    <w:rsid w:val="00A83ED3"/>
    <w:rsid w:val="00A85698"/>
    <w:rsid w:val="00A85AB6"/>
    <w:rsid w:val="00AA7B83"/>
    <w:rsid w:val="00AD17F8"/>
    <w:rsid w:val="00AD1C04"/>
    <w:rsid w:val="00AF5071"/>
    <w:rsid w:val="00B008EB"/>
    <w:rsid w:val="00B0111A"/>
    <w:rsid w:val="00B03BB3"/>
    <w:rsid w:val="00B03BBA"/>
    <w:rsid w:val="00B23CE7"/>
    <w:rsid w:val="00B25A2A"/>
    <w:rsid w:val="00B36574"/>
    <w:rsid w:val="00B50D0F"/>
    <w:rsid w:val="00B543B7"/>
    <w:rsid w:val="00B62952"/>
    <w:rsid w:val="00B75D48"/>
    <w:rsid w:val="00B815F7"/>
    <w:rsid w:val="00B91944"/>
    <w:rsid w:val="00BA6FA6"/>
    <w:rsid w:val="00BB37FC"/>
    <w:rsid w:val="00BC44D0"/>
    <w:rsid w:val="00BD75A4"/>
    <w:rsid w:val="00C0762A"/>
    <w:rsid w:val="00C21BE0"/>
    <w:rsid w:val="00C2626F"/>
    <w:rsid w:val="00C4005E"/>
    <w:rsid w:val="00C5274B"/>
    <w:rsid w:val="00C54336"/>
    <w:rsid w:val="00C5782E"/>
    <w:rsid w:val="00C57BC7"/>
    <w:rsid w:val="00C60478"/>
    <w:rsid w:val="00C60B43"/>
    <w:rsid w:val="00C60FA8"/>
    <w:rsid w:val="00C70730"/>
    <w:rsid w:val="00C77856"/>
    <w:rsid w:val="00CA27E5"/>
    <w:rsid w:val="00CA4028"/>
    <w:rsid w:val="00CA44CF"/>
    <w:rsid w:val="00CA4BC7"/>
    <w:rsid w:val="00CA6297"/>
    <w:rsid w:val="00CF4D4D"/>
    <w:rsid w:val="00D14972"/>
    <w:rsid w:val="00D24D5E"/>
    <w:rsid w:val="00D36C28"/>
    <w:rsid w:val="00D440F8"/>
    <w:rsid w:val="00D47499"/>
    <w:rsid w:val="00D527CD"/>
    <w:rsid w:val="00D57174"/>
    <w:rsid w:val="00D64E77"/>
    <w:rsid w:val="00D74E76"/>
    <w:rsid w:val="00D82DC1"/>
    <w:rsid w:val="00D90672"/>
    <w:rsid w:val="00D951EF"/>
    <w:rsid w:val="00DA7E0B"/>
    <w:rsid w:val="00DE1869"/>
    <w:rsid w:val="00DF21BE"/>
    <w:rsid w:val="00E16366"/>
    <w:rsid w:val="00E2743B"/>
    <w:rsid w:val="00E576FE"/>
    <w:rsid w:val="00E62147"/>
    <w:rsid w:val="00E82C83"/>
    <w:rsid w:val="00E83022"/>
    <w:rsid w:val="00EA7EA6"/>
    <w:rsid w:val="00ED3771"/>
    <w:rsid w:val="00EE248A"/>
    <w:rsid w:val="00EE30DD"/>
    <w:rsid w:val="00EF2F3F"/>
    <w:rsid w:val="00EF770D"/>
    <w:rsid w:val="00F26055"/>
    <w:rsid w:val="00F561D5"/>
    <w:rsid w:val="00F613D8"/>
    <w:rsid w:val="00F62CE4"/>
    <w:rsid w:val="00F76981"/>
    <w:rsid w:val="00F86387"/>
    <w:rsid w:val="00F8723A"/>
    <w:rsid w:val="00F9631A"/>
    <w:rsid w:val="00F966F9"/>
    <w:rsid w:val="00FA2DA3"/>
    <w:rsid w:val="00FB34F3"/>
    <w:rsid w:val="00FC0518"/>
    <w:rsid w:val="00FC37F7"/>
    <w:rsid w:val="00FC3B19"/>
    <w:rsid w:val="00FD1C52"/>
    <w:rsid w:val="00FD4367"/>
    <w:rsid w:val="00FD7763"/>
    <w:rsid w:val="00FE6F60"/>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3B"/>
    <w:pPr>
      <w:spacing w:after="0" w:line="240" w:lineRule="auto"/>
    </w:pPr>
  </w:style>
  <w:style w:type="character" w:customStyle="1" w:styleId="Heading1Char">
    <w:name w:val="Heading 1 Char"/>
    <w:basedOn w:val="DefaultParagraphFont"/>
    <w:link w:val="Heading1"/>
    <w:uiPriority w:val="9"/>
    <w:rsid w:val="00E16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66"/>
  </w:style>
  <w:style w:type="paragraph" w:styleId="Footer">
    <w:name w:val="footer"/>
    <w:basedOn w:val="Normal"/>
    <w:link w:val="FooterChar"/>
    <w:uiPriority w:val="99"/>
    <w:unhideWhenUsed/>
    <w:rsid w:val="00E1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66"/>
  </w:style>
  <w:style w:type="paragraph" w:styleId="Bibliography">
    <w:name w:val="Bibliography"/>
    <w:basedOn w:val="Normal"/>
    <w:next w:val="Normal"/>
    <w:uiPriority w:val="37"/>
    <w:unhideWhenUsed/>
    <w:rsid w:val="00CA4BC7"/>
    <w:pPr>
      <w:tabs>
        <w:tab w:val="left" w:pos="384"/>
      </w:tabs>
      <w:spacing w:after="240" w:line="240" w:lineRule="auto"/>
      <w:ind w:left="384" w:hanging="384"/>
    </w:pPr>
  </w:style>
  <w:style w:type="paragraph" w:styleId="ListParagraph">
    <w:name w:val="List Paragraph"/>
    <w:basedOn w:val="Normal"/>
    <w:uiPriority w:val="34"/>
    <w:qFormat/>
    <w:rsid w:val="00804055"/>
    <w:pPr>
      <w:ind w:left="720"/>
      <w:contextualSpacing/>
    </w:pPr>
  </w:style>
  <w:style w:type="character" w:styleId="Hyperlink">
    <w:name w:val="Hyperlink"/>
    <w:basedOn w:val="DefaultParagraphFont"/>
    <w:uiPriority w:val="99"/>
    <w:unhideWhenUsed/>
    <w:rsid w:val="00804055"/>
    <w:rPr>
      <w:color w:val="0000FF" w:themeColor="hyperlink"/>
      <w:u w:val="single"/>
    </w:rPr>
  </w:style>
  <w:style w:type="paragraph" w:styleId="BalloonText">
    <w:name w:val="Balloon Text"/>
    <w:basedOn w:val="Normal"/>
    <w:link w:val="BalloonTextChar"/>
    <w:uiPriority w:val="99"/>
    <w:semiHidden/>
    <w:unhideWhenUsed/>
    <w:rsid w:val="00FE6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F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7D6"/>
    <w:rPr>
      <w:sz w:val="16"/>
      <w:szCs w:val="16"/>
    </w:rPr>
  </w:style>
  <w:style w:type="paragraph" w:styleId="CommentText">
    <w:name w:val="annotation text"/>
    <w:basedOn w:val="Normal"/>
    <w:link w:val="CommentTextChar"/>
    <w:uiPriority w:val="99"/>
    <w:semiHidden/>
    <w:unhideWhenUsed/>
    <w:rsid w:val="004557D6"/>
    <w:pPr>
      <w:spacing w:line="240" w:lineRule="auto"/>
    </w:pPr>
    <w:rPr>
      <w:sz w:val="20"/>
      <w:szCs w:val="20"/>
    </w:rPr>
  </w:style>
  <w:style w:type="character" w:customStyle="1" w:styleId="CommentTextChar">
    <w:name w:val="Comment Text Char"/>
    <w:basedOn w:val="DefaultParagraphFont"/>
    <w:link w:val="CommentText"/>
    <w:uiPriority w:val="99"/>
    <w:semiHidden/>
    <w:rsid w:val="004557D6"/>
    <w:rPr>
      <w:sz w:val="20"/>
      <w:szCs w:val="20"/>
    </w:rPr>
  </w:style>
  <w:style w:type="paragraph" w:styleId="CommentSubject">
    <w:name w:val="annotation subject"/>
    <w:basedOn w:val="CommentText"/>
    <w:next w:val="CommentText"/>
    <w:link w:val="CommentSubjectChar"/>
    <w:uiPriority w:val="99"/>
    <w:semiHidden/>
    <w:unhideWhenUsed/>
    <w:rsid w:val="004557D6"/>
    <w:rPr>
      <w:b/>
      <w:bCs/>
    </w:rPr>
  </w:style>
  <w:style w:type="character" w:customStyle="1" w:styleId="CommentSubjectChar">
    <w:name w:val="Comment Subject Char"/>
    <w:basedOn w:val="CommentTextChar"/>
    <w:link w:val="CommentSubject"/>
    <w:uiPriority w:val="99"/>
    <w:semiHidden/>
    <w:rsid w:val="004557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3B"/>
    <w:pPr>
      <w:spacing w:after="0" w:line="240" w:lineRule="auto"/>
    </w:pPr>
  </w:style>
  <w:style w:type="character" w:customStyle="1" w:styleId="Heading1Char">
    <w:name w:val="Heading 1 Char"/>
    <w:basedOn w:val="DefaultParagraphFont"/>
    <w:link w:val="Heading1"/>
    <w:uiPriority w:val="9"/>
    <w:rsid w:val="00E16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66"/>
  </w:style>
  <w:style w:type="paragraph" w:styleId="Footer">
    <w:name w:val="footer"/>
    <w:basedOn w:val="Normal"/>
    <w:link w:val="FooterChar"/>
    <w:uiPriority w:val="99"/>
    <w:unhideWhenUsed/>
    <w:rsid w:val="00E1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66"/>
  </w:style>
  <w:style w:type="paragraph" w:styleId="Bibliography">
    <w:name w:val="Bibliography"/>
    <w:basedOn w:val="Normal"/>
    <w:next w:val="Normal"/>
    <w:uiPriority w:val="37"/>
    <w:unhideWhenUsed/>
    <w:rsid w:val="00CA4BC7"/>
    <w:pPr>
      <w:tabs>
        <w:tab w:val="left" w:pos="384"/>
      </w:tabs>
      <w:spacing w:after="240" w:line="240" w:lineRule="auto"/>
      <w:ind w:left="384" w:hanging="384"/>
    </w:pPr>
  </w:style>
  <w:style w:type="paragraph" w:styleId="ListParagraph">
    <w:name w:val="List Paragraph"/>
    <w:basedOn w:val="Normal"/>
    <w:uiPriority w:val="34"/>
    <w:qFormat/>
    <w:rsid w:val="00804055"/>
    <w:pPr>
      <w:ind w:left="720"/>
      <w:contextualSpacing/>
    </w:pPr>
  </w:style>
  <w:style w:type="character" w:styleId="Hyperlink">
    <w:name w:val="Hyperlink"/>
    <w:basedOn w:val="DefaultParagraphFont"/>
    <w:uiPriority w:val="99"/>
    <w:unhideWhenUsed/>
    <w:rsid w:val="00804055"/>
    <w:rPr>
      <w:color w:val="0000FF" w:themeColor="hyperlink"/>
      <w:u w:val="single"/>
    </w:rPr>
  </w:style>
  <w:style w:type="paragraph" w:styleId="BalloonText">
    <w:name w:val="Balloon Text"/>
    <w:basedOn w:val="Normal"/>
    <w:link w:val="BalloonTextChar"/>
    <w:uiPriority w:val="99"/>
    <w:semiHidden/>
    <w:unhideWhenUsed/>
    <w:rsid w:val="00FE6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F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7D6"/>
    <w:rPr>
      <w:sz w:val="16"/>
      <w:szCs w:val="16"/>
    </w:rPr>
  </w:style>
  <w:style w:type="paragraph" w:styleId="CommentText">
    <w:name w:val="annotation text"/>
    <w:basedOn w:val="Normal"/>
    <w:link w:val="CommentTextChar"/>
    <w:uiPriority w:val="99"/>
    <w:semiHidden/>
    <w:unhideWhenUsed/>
    <w:rsid w:val="004557D6"/>
    <w:pPr>
      <w:spacing w:line="240" w:lineRule="auto"/>
    </w:pPr>
    <w:rPr>
      <w:sz w:val="20"/>
      <w:szCs w:val="20"/>
    </w:rPr>
  </w:style>
  <w:style w:type="character" w:customStyle="1" w:styleId="CommentTextChar">
    <w:name w:val="Comment Text Char"/>
    <w:basedOn w:val="DefaultParagraphFont"/>
    <w:link w:val="CommentText"/>
    <w:uiPriority w:val="99"/>
    <w:semiHidden/>
    <w:rsid w:val="004557D6"/>
    <w:rPr>
      <w:sz w:val="20"/>
      <w:szCs w:val="20"/>
    </w:rPr>
  </w:style>
  <w:style w:type="paragraph" w:styleId="CommentSubject">
    <w:name w:val="annotation subject"/>
    <w:basedOn w:val="CommentText"/>
    <w:next w:val="CommentText"/>
    <w:link w:val="CommentSubjectChar"/>
    <w:uiPriority w:val="99"/>
    <w:semiHidden/>
    <w:unhideWhenUsed/>
    <w:rsid w:val="004557D6"/>
    <w:rPr>
      <w:b/>
      <w:bCs/>
    </w:rPr>
  </w:style>
  <w:style w:type="character" w:customStyle="1" w:styleId="CommentSubjectChar">
    <w:name w:val="Comment Subject Char"/>
    <w:basedOn w:val="CommentTextChar"/>
    <w:link w:val="CommentSubject"/>
    <w:uiPriority w:val="99"/>
    <w:semiHidden/>
    <w:rsid w:val="00455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972">
      <w:bodyDiv w:val="1"/>
      <w:marLeft w:val="0"/>
      <w:marRight w:val="0"/>
      <w:marTop w:val="0"/>
      <w:marBottom w:val="0"/>
      <w:divBdr>
        <w:top w:val="none" w:sz="0" w:space="0" w:color="auto"/>
        <w:left w:val="none" w:sz="0" w:space="0" w:color="auto"/>
        <w:bottom w:val="none" w:sz="0" w:space="0" w:color="auto"/>
        <w:right w:val="none" w:sz="0" w:space="0" w:color="auto"/>
      </w:divBdr>
      <w:divsChild>
        <w:div w:id="792865104">
          <w:marLeft w:val="0"/>
          <w:marRight w:val="0"/>
          <w:marTop w:val="0"/>
          <w:marBottom w:val="0"/>
          <w:divBdr>
            <w:top w:val="none" w:sz="0" w:space="0" w:color="auto"/>
            <w:left w:val="none" w:sz="0" w:space="0" w:color="auto"/>
            <w:bottom w:val="none" w:sz="0" w:space="0" w:color="auto"/>
            <w:right w:val="none" w:sz="0" w:space="0" w:color="auto"/>
          </w:divBdr>
          <w:divsChild>
            <w:div w:id="878473999">
              <w:marLeft w:val="0"/>
              <w:marRight w:val="0"/>
              <w:marTop w:val="0"/>
              <w:marBottom w:val="0"/>
              <w:divBdr>
                <w:top w:val="none" w:sz="0" w:space="0" w:color="auto"/>
                <w:left w:val="none" w:sz="0" w:space="0" w:color="auto"/>
                <w:bottom w:val="none" w:sz="0" w:space="0" w:color="auto"/>
                <w:right w:val="none" w:sz="0" w:space="0" w:color="auto"/>
              </w:divBdr>
            </w:div>
            <w:div w:id="568154534">
              <w:marLeft w:val="0"/>
              <w:marRight w:val="0"/>
              <w:marTop w:val="0"/>
              <w:marBottom w:val="0"/>
              <w:divBdr>
                <w:top w:val="none" w:sz="0" w:space="0" w:color="auto"/>
                <w:left w:val="none" w:sz="0" w:space="0" w:color="auto"/>
                <w:bottom w:val="none" w:sz="0" w:space="0" w:color="auto"/>
                <w:right w:val="none" w:sz="0" w:space="0" w:color="auto"/>
              </w:divBdr>
            </w:div>
            <w:div w:id="1191645364">
              <w:marLeft w:val="0"/>
              <w:marRight w:val="0"/>
              <w:marTop w:val="0"/>
              <w:marBottom w:val="0"/>
              <w:divBdr>
                <w:top w:val="none" w:sz="0" w:space="0" w:color="auto"/>
                <w:left w:val="none" w:sz="0" w:space="0" w:color="auto"/>
                <w:bottom w:val="none" w:sz="0" w:space="0" w:color="auto"/>
                <w:right w:val="none" w:sz="0" w:space="0" w:color="auto"/>
              </w:divBdr>
            </w:div>
            <w:div w:id="1241064344">
              <w:marLeft w:val="0"/>
              <w:marRight w:val="0"/>
              <w:marTop w:val="0"/>
              <w:marBottom w:val="0"/>
              <w:divBdr>
                <w:top w:val="none" w:sz="0" w:space="0" w:color="auto"/>
                <w:left w:val="none" w:sz="0" w:space="0" w:color="auto"/>
                <w:bottom w:val="none" w:sz="0" w:space="0" w:color="auto"/>
                <w:right w:val="none" w:sz="0" w:space="0" w:color="auto"/>
              </w:divBdr>
            </w:div>
            <w:div w:id="284775727">
              <w:marLeft w:val="0"/>
              <w:marRight w:val="0"/>
              <w:marTop w:val="0"/>
              <w:marBottom w:val="0"/>
              <w:divBdr>
                <w:top w:val="none" w:sz="0" w:space="0" w:color="auto"/>
                <w:left w:val="none" w:sz="0" w:space="0" w:color="auto"/>
                <w:bottom w:val="none" w:sz="0" w:space="0" w:color="auto"/>
                <w:right w:val="none" w:sz="0" w:space="0" w:color="auto"/>
              </w:divBdr>
            </w:div>
            <w:div w:id="342636150">
              <w:marLeft w:val="0"/>
              <w:marRight w:val="0"/>
              <w:marTop w:val="0"/>
              <w:marBottom w:val="0"/>
              <w:divBdr>
                <w:top w:val="none" w:sz="0" w:space="0" w:color="auto"/>
                <w:left w:val="none" w:sz="0" w:space="0" w:color="auto"/>
                <w:bottom w:val="none" w:sz="0" w:space="0" w:color="auto"/>
                <w:right w:val="none" w:sz="0" w:space="0" w:color="auto"/>
              </w:divBdr>
            </w:div>
            <w:div w:id="1834950843">
              <w:marLeft w:val="0"/>
              <w:marRight w:val="0"/>
              <w:marTop w:val="0"/>
              <w:marBottom w:val="0"/>
              <w:divBdr>
                <w:top w:val="none" w:sz="0" w:space="0" w:color="auto"/>
                <w:left w:val="none" w:sz="0" w:space="0" w:color="auto"/>
                <w:bottom w:val="none" w:sz="0" w:space="0" w:color="auto"/>
                <w:right w:val="none" w:sz="0" w:space="0" w:color="auto"/>
              </w:divBdr>
            </w:div>
            <w:div w:id="659892741">
              <w:marLeft w:val="0"/>
              <w:marRight w:val="0"/>
              <w:marTop w:val="0"/>
              <w:marBottom w:val="0"/>
              <w:divBdr>
                <w:top w:val="none" w:sz="0" w:space="0" w:color="auto"/>
                <w:left w:val="none" w:sz="0" w:space="0" w:color="auto"/>
                <w:bottom w:val="none" w:sz="0" w:space="0" w:color="auto"/>
                <w:right w:val="none" w:sz="0" w:space="0" w:color="auto"/>
              </w:divBdr>
            </w:div>
            <w:div w:id="140343203">
              <w:marLeft w:val="0"/>
              <w:marRight w:val="0"/>
              <w:marTop w:val="0"/>
              <w:marBottom w:val="0"/>
              <w:divBdr>
                <w:top w:val="none" w:sz="0" w:space="0" w:color="auto"/>
                <w:left w:val="none" w:sz="0" w:space="0" w:color="auto"/>
                <w:bottom w:val="none" w:sz="0" w:space="0" w:color="auto"/>
                <w:right w:val="none" w:sz="0" w:space="0" w:color="auto"/>
              </w:divBdr>
            </w:div>
            <w:div w:id="1705250149">
              <w:marLeft w:val="0"/>
              <w:marRight w:val="0"/>
              <w:marTop w:val="0"/>
              <w:marBottom w:val="0"/>
              <w:divBdr>
                <w:top w:val="none" w:sz="0" w:space="0" w:color="auto"/>
                <w:left w:val="none" w:sz="0" w:space="0" w:color="auto"/>
                <w:bottom w:val="none" w:sz="0" w:space="0" w:color="auto"/>
                <w:right w:val="none" w:sz="0" w:space="0" w:color="auto"/>
              </w:divBdr>
            </w:div>
            <w:div w:id="1538660642">
              <w:marLeft w:val="0"/>
              <w:marRight w:val="0"/>
              <w:marTop w:val="0"/>
              <w:marBottom w:val="0"/>
              <w:divBdr>
                <w:top w:val="none" w:sz="0" w:space="0" w:color="auto"/>
                <w:left w:val="none" w:sz="0" w:space="0" w:color="auto"/>
                <w:bottom w:val="none" w:sz="0" w:space="0" w:color="auto"/>
                <w:right w:val="none" w:sz="0" w:space="0" w:color="auto"/>
              </w:divBdr>
            </w:div>
            <w:div w:id="752898605">
              <w:marLeft w:val="0"/>
              <w:marRight w:val="0"/>
              <w:marTop w:val="0"/>
              <w:marBottom w:val="0"/>
              <w:divBdr>
                <w:top w:val="none" w:sz="0" w:space="0" w:color="auto"/>
                <w:left w:val="none" w:sz="0" w:space="0" w:color="auto"/>
                <w:bottom w:val="none" w:sz="0" w:space="0" w:color="auto"/>
                <w:right w:val="none" w:sz="0" w:space="0" w:color="auto"/>
              </w:divBdr>
            </w:div>
            <w:div w:id="721566180">
              <w:marLeft w:val="0"/>
              <w:marRight w:val="0"/>
              <w:marTop w:val="0"/>
              <w:marBottom w:val="0"/>
              <w:divBdr>
                <w:top w:val="none" w:sz="0" w:space="0" w:color="auto"/>
                <w:left w:val="none" w:sz="0" w:space="0" w:color="auto"/>
                <w:bottom w:val="none" w:sz="0" w:space="0" w:color="auto"/>
                <w:right w:val="none" w:sz="0" w:space="0" w:color="auto"/>
              </w:divBdr>
            </w:div>
            <w:div w:id="42339101">
              <w:marLeft w:val="0"/>
              <w:marRight w:val="0"/>
              <w:marTop w:val="0"/>
              <w:marBottom w:val="0"/>
              <w:divBdr>
                <w:top w:val="none" w:sz="0" w:space="0" w:color="auto"/>
                <w:left w:val="none" w:sz="0" w:space="0" w:color="auto"/>
                <w:bottom w:val="none" w:sz="0" w:space="0" w:color="auto"/>
                <w:right w:val="none" w:sz="0" w:space="0" w:color="auto"/>
              </w:divBdr>
            </w:div>
            <w:div w:id="1415980558">
              <w:marLeft w:val="0"/>
              <w:marRight w:val="0"/>
              <w:marTop w:val="0"/>
              <w:marBottom w:val="0"/>
              <w:divBdr>
                <w:top w:val="none" w:sz="0" w:space="0" w:color="auto"/>
                <w:left w:val="none" w:sz="0" w:space="0" w:color="auto"/>
                <w:bottom w:val="none" w:sz="0" w:space="0" w:color="auto"/>
                <w:right w:val="none" w:sz="0" w:space="0" w:color="auto"/>
              </w:divBdr>
            </w:div>
            <w:div w:id="56638408">
              <w:marLeft w:val="0"/>
              <w:marRight w:val="0"/>
              <w:marTop w:val="0"/>
              <w:marBottom w:val="0"/>
              <w:divBdr>
                <w:top w:val="none" w:sz="0" w:space="0" w:color="auto"/>
                <w:left w:val="none" w:sz="0" w:space="0" w:color="auto"/>
                <w:bottom w:val="none" w:sz="0" w:space="0" w:color="auto"/>
                <w:right w:val="none" w:sz="0" w:space="0" w:color="auto"/>
              </w:divBdr>
            </w:div>
            <w:div w:id="2015374895">
              <w:marLeft w:val="0"/>
              <w:marRight w:val="0"/>
              <w:marTop w:val="0"/>
              <w:marBottom w:val="0"/>
              <w:divBdr>
                <w:top w:val="none" w:sz="0" w:space="0" w:color="auto"/>
                <w:left w:val="none" w:sz="0" w:space="0" w:color="auto"/>
                <w:bottom w:val="none" w:sz="0" w:space="0" w:color="auto"/>
                <w:right w:val="none" w:sz="0" w:space="0" w:color="auto"/>
              </w:divBdr>
            </w:div>
            <w:div w:id="1511261903">
              <w:marLeft w:val="0"/>
              <w:marRight w:val="0"/>
              <w:marTop w:val="0"/>
              <w:marBottom w:val="0"/>
              <w:divBdr>
                <w:top w:val="none" w:sz="0" w:space="0" w:color="auto"/>
                <w:left w:val="none" w:sz="0" w:space="0" w:color="auto"/>
                <w:bottom w:val="none" w:sz="0" w:space="0" w:color="auto"/>
                <w:right w:val="none" w:sz="0" w:space="0" w:color="auto"/>
              </w:divBdr>
            </w:div>
            <w:div w:id="1250233355">
              <w:marLeft w:val="0"/>
              <w:marRight w:val="0"/>
              <w:marTop w:val="0"/>
              <w:marBottom w:val="0"/>
              <w:divBdr>
                <w:top w:val="none" w:sz="0" w:space="0" w:color="auto"/>
                <w:left w:val="none" w:sz="0" w:space="0" w:color="auto"/>
                <w:bottom w:val="none" w:sz="0" w:space="0" w:color="auto"/>
                <w:right w:val="none" w:sz="0" w:space="0" w:color="auto"/>
              </w:divBdr>
            </w:div>
            <w:div w:id="306016374">
              <w:marLeft w:val="0"/>
              <w:marRight w:val="0"/>
              <w:marTop w:val="0"/>
              <w:marBottom w:val="0"/>
              <w:divBdr>
                <w:top w:val="none" w:sz="0" w:space="0" w:color="auto"/>
                <w:left w:val="none" w:sz="0" w:space="0" w:color="auto"/>
                <w:bottom w:val="none" w:sz="0" w:space="0" w:color="auto"/>
                <w:right w:val="none" w:sz="0" w:space="0" w:color="auto"/>
              </w:divBdr>
            </w:div>
            <w:div w:id="332992833">
              <w:marLeft w:val="0"/>
              <w:marRight w:val="0"/>
              <w:marTop w:val="0"/>
              <w:marBottom w:val="0"/>
              <w:divBdr>
                <w:top w:val="none" w:sz="0" w:space="0" w:color="auto"/>
                <w:left w:val="none" w:sz="0" w:space="0" w:color="auto"/>
                <w:bottom w:val="none" w:sz="0" w:space="0" w:color="auto"/>
                <w:right w:val="none" w:sz="0" w:space="0" w:color="auto"/>
              </w:divBdr>
            </w:div>
            <w:div w:id="2074891617">
              <w:marLeft w:val="0"/>
              <w:marRight w:val="0"/>
              <w:marTop w:val="0"/>
              <w:marBottom w:val="0"/>
              <w:divBdr>
                <w:top w:val="none" w:sz="0" w:space="0" w:color="auto"/>
                <w:left w:val="none" w:sz="0" w:space="0" w:color="auto"/>
                <w:bottom w:val="none" w:sz="0" w:space="0" w:color="auto"/>
                <w:right w:val="none" w:sz="0" w:space="0" w:color="auto"/>
              </w:divBdr>
            </w:div>
            <w:div w:id="401801280">
              <w:marLeft w:val="0"/>
              <w:marRight w:val="0"/>
              <w:marTop w:val="0"/>
              <w:marBottom w:val="0"/>
              <w:divBdr>
                <w:top w:val="none" w:sz="0" w:space="0" w:color="auto"/>
                <w:left w:val="none" w:sz="0" w:space="0" w:color="auto"/>
                <w:bottom w:val="none" w:sz="0" w:space="0" w:color="auto"/>
                <w:right w:val="none" w:sz="0" w:space="0" w:color="auto"/>
              </w:divBdr>
            </w:div>
            <w:div w:id="584608388">
              <w:marLeft w:val="0"/>
              <w:marRight w:val="0"/>
              <w:marTop w:val="0"/>
              <w:marBottom w:val="0"/>
              <w:divBdr>
                <w:top w:val="none" w:sz="0" w:space="0" w:color="auto"/>
                <w:left w:val="none" w:sz="0" w:space="0" w:color="auto"/>
                <w:bottom w:val="none" w:sz="0" w:space="0" w:color="auto"/>
                <w:right w:val="none" w:sz="0" w:space="0" w:color="auto"/>
              </w:divBdr>
            </w:div>
            <w:div w:id="2075276200">
              <w:marLeft w:val="0"/>
              <w:marRight w:val="0"/>
              <w:marTop w:val="0"/>
              <w:marBottom w:val="0"/>
              <w:divBdr>
                <w:top w:val="none" w:sz="0" w:space="0" w:color="auto"/>
                <w:left w:val="none" w:sz="0" w:space="0" w:color="auto"/>
                <w:bottom w:val="none" w:sz="0" w:space="0" w:color="auto"/>
                <w:right w:val="none" w:sz="0" w:space="0" w:color="auto"/>
              </w:divBdr>
            </w:div>
            <w:div w:id="1046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D389B-9FCC-D842-862B-54191EEF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4475</Words>
  <Characters>25513</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Feng</dc:creator>
  <cp:lastModifiedBy>Na Ma</cp:lastModifiedBy>
  <cp:revision>2</cp:revision>
  <dcterms:created xsi:type="dcterms:W3CDTF">2015-05-08T02:27:00Z</dcterms:created>
  <dcterms:modified xsi:type="dcterms:W3CDTF">2015-05-08T02:27:00Z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id="CTdb3Z6K"/&gt;&lt;style id="http://www.zotero.org/styles/american-medical-association"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value="0"/&gt;&lt;/prefs&gt;&lt;/data&gt;</vt:lpwstr>
  </property>
</Properties>
</file>