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DF9" w:rsidRPr="00A0168F" w:rsidRDefault="00F40DF9" w:rsidP="00C917D0">
      <w:pPr>
        <w:spacing w:after="0" w:line="360" w:lineRule="auto"/>
        <w:jc w:val="both"/>
        <w:rPr>
          <w:rFonts w:ascii="Book Antiqua" w:eastAsia="Times New Roman" w:hAnsi="Book Antiqua" w:cs="SimSun"/>
          <w:i/>
          <w:color w:val="000000" w:themeColor="text1"/>
        </w:rPr>
      </w:pPr>
      <w:r w:rsidRPr="00202705">
        <w:rPr>
          <w:rFonts w:ascii="Book Antiqua" w:eastAsia="Times New Roman" w:hAnsi="Book Antiqua" w:cs="SimSun"/>
          <w:b/>
          <w:color w:val="000000" w:themeColor="text1"/>
        </w:rPr>
        <w:t xml:space="preserve">Name of journal: </w:t>
      </w:r>
      <w:r w:rsidRPr="00A0168F">
        <w:rPr>
          <w:rFonts w:ascii="Book Antiqua" w:eastAsia="Times New Roman" w:hAnsi="Book Antiqua" w:cs="SimSun"/>
          <w:b/>
          <w:i/>
          <w:color w:val="000000" w:themeColor="text1"/>
        </w:rPr>
        <w:t>World Journal of Stem Cells</w:t>
      </w:r>
    </w:p>
    <w:p w:rsidR="00F40DF9" w:rsidRPr="00202705" w:rsidRDefault="00F40DF9" w:rsidP="00C917D0">
      <w:pPr>
        <w:spacing w:after="0" w:line="360" w:lineRule="auto"/>
        <w:jc w:val="both"/>
        <w:rPr>
          <w:rFonts w:ascii="Book Antiqua" w:hAnsi="Book Antiqua" w:cs="Arial"/>
          <w:b/>
          <w:color w:val="000000" w:themeColor="text1"/>
        </w:rPr>
      </w:pPr>
      <w:r w:rsidRPr="00202705">
        <w:rPr>
          <w:rFonts w:ascii="Book Antiqua" w:hAnsi="Book Antiqua" w:cs="Arial"/>
          <w:b/>
          <w:color w:val="000000" w:themeColor="text1"/>
        </w:rPr>
        <w:t xml:space="preserve">ESPS Manuscript NO: </w:t>
      </w:r>
      <w:r w:rsidR="00B93153" w:rsidRPr="00202705">
        <w:rPr>
          <w:rFonts w:ascii="Book Antiqua" w:hAnsi="Book Antiqua" w:cs="Arial"/>
          <w:b/>
          <w:color w:val="000000" w:themeColor="text1"/>
        </w:rPr>
        <w:t>17168</w:t>
      </w:r>
    </w:p>
    <w:p w:rsidR="00F40DF9" w:rsidRPr="00202705" w:rsidRDefault="00F40DF9" w:rsidP="00C917D0">
      <w:pPr>
        <w:autoSpaceDE w:val="0"/>
        <w:autoSpaceDN w:val="0"/>
        <w:adjustRightInd w:val="0"/>
        <w:snapToGrid w:val="0"/>
        <w:spacing w:after="0" w:line="360" w:lineRule="auto"/>
        <w:jc w:val="both"/>
        <w:rPr>
          <w:rFonts w:ascii="Book Antiqua" w:hAnsi="Book Antiqua"/>
          <w:b/>
          <w:color w:val="000000" w:themeColor="text1"/>
          <w:lang w:eastAsia="zh-CN"/>
        </w:rPr>
      </w:pPr>
      <w:bookmarkStart w:id="0" w:name="OLE_LINK3"/>
      <w:bookmarkStart w:id="1" w:name="OLE_LINK4"/>
      <w:r w:rsidRPr="00202705">
        <w:rPr>
          <w:rFonts w:ascii="Book Antiqua" w:hAnsi="Book Antiqua"/>
          <w:b/>
          <w:color w:val="000000" w:themeColor="text1"/>
        </w:rPr>
        <w:t xml:space="preserve">Columns: </w:t>
      </w:r>
      <w:bookmarkEnd w:id="0"/>
      <w:bookmarkEnd w:id="1"/>
      <w:r w:rsidRPr="00202705">
        <w:rPr>
          <w:rFonts w:ascii="Book Antiqua" w:hAnsi="Book Antiqua"/>
          <w:b/>
          <w:color w:val="000000" w:themeColor="text1"/>
        </w:rPr>
        <w:t>ORIGINAL ARTICLE</w:t>
      </w:r>
    </w:p>
    <w:p w:rsidR="00FE20EA" w:rsidRPr="00202705" w:rsidRDefault="00FE20EA" w:rsidP="00C917D0">
      <w:pPr>
        <w:autoSpaceDE w:val="0"/>
        <w:autoSpaceDN w:val="0"/>
        <w:adjustRightInd w:val="0"/>
        <w:snapToGrid w:val="0"/>
        <w:spacing w:after="0" w:line="360" w:lineRule="auto"/>
        <w:jc w:val="both"/>
        <w:rPr>
          <w:rFonts w:ascii="Book Antiqua" w:hAnsi="Book Antiqua"/>
          <w:b/>
          <w:color w:val="000000" w:themeColor="text1"/>
          <w:lang w:eastAsia="zh-CN"/>
        </w:rPr>
      </w:pPr>
    </w:p>
    <w:p w:rsidR="00F40DF9" w:rsidRDefault="00F40DF9" w:rsidP="00C917D0">
      <w:pPr>
        <w:spacing w:after="0" w:line="360" w:lineRule="auto"/>
        <w:jc w:val="both"/>
        <w:rPr>
          <w:rFonts w:ascii="Book Antiqua" w:eastAsia="STXihei" w:hAnsi="Book Antiqua" w:cs="Tahoma"/>
          <w:b/>
          <w:i/>
          <w:color w:val="000000" w:themeColor="text1"/>
          <w:lang w:eastAsia="zh-CN"/>
        </w:rPr>
      </w:pPr>
      <w:r w:rsidRPr="00202705">
        <w:rPr>
          <w:rFonts w:ascii="Book Antiqua" w:eastAsia="STXihei" w:hAnsi="Book Antiqua" w:cs="Tahoma"/>
          <w:b/>
          <w:i/>
          <w:color w:val="000000" w:themeColor="text1"/>
        </w:rPr>
        <w:t>Basic Study</w:t>
      </w:r>
    </w:p>
    <w:p w:rsidR="00A0168F" w:rsidRPr="00202705" w:rsidRDefault="00A0168F" w:rsidP="00C917D0">
      <w:pPr>
        <w:spacing w:after="0" w:line="360" w:lineRule="auto"/>
        <w:jc w:val="both"/>
        <w:rPr>
          <w:rFonts w:ascii="Book Antiqua" w:hAnsi="Book Antiqua"/>
          <w:i/>
          <w:color w:val="000000" w:themeColor="text1"/>
          <w:lang w:eastAsia="zh-CN"/>
        </w:rPr>
      </w:pPr>
    </w:p>
    <w:p w:rsidR="00F40DF9" w:rsidRPr="00202705" w:rsidRDefault="00F40DF9" w:rsidP="00C917D0">
      <w:pPr>
        <w:adjustRightInd w:val="0"/>
        <w:snapToGrid w:val="0"/>
        <w:spacing w:after="0" w:line="360" w:lineRule="auto"/>
        <w:jc w:val="both"/>
        <w:rPr>
          <w:rFonts w:ascii="Book Antiqua" w:hAnsi="Book Antiqua"/>
          <w:b/>
          <w:color w:val="000000" w:themeColor="text1"/>
          <w:lang w:val="en-GB" w:eastAsia="zh-CN"/>
        </w:rPr>
      </w:pPr>
      <w:r w:rsidRPr="00202705">
        <w:rPr>
          <w:rFonts w:ascii="Book Antiqua" w:hAnsi="Book Antiqua"/>
          <w:b/>
          <w:color w:val="000000" w:themeColor="text1"/>
          <w:lang w:val="en-GB"/>
        </w:rPr>
        <w:t>Simplified three-dimensional culture system for long-term expansion of embryonic stem cells</w:t>
      </w:r>
    </w:p>
    <w:p w:rsidR="00255176" w:rsidRPr="00202705" w:rsidRDefault="00255176" w:rsidP="00C917D0">
      <w:pPr>
        <w:adjustRightInd w:val="0"/>
        <w:snapToGrid w:val="0"/>
        <w:spacing w:after="0" w:line="360" w:lineRule="auto"/>
        <w:jc w:val="both"/>
        <w:rPr>
          <w:rFonts w:ascii="Book Antiqua" w:hAnsi="Book Antiqua"/>
          <w:b/>
          <w:color w:val="000000" w:themeColor="text1"/>
          <w:lang w:val="en-GB" w:eastAsia="zh-CN"/>
        </w:rPr>
      </w:pPr>
    </w:p>
    <w:p w:rsidR="00F40DF9" w:rsidRPr="00202705" w:rsidRDefault="00F40DF9" w:rsidP="00C917D0">
      <w:pPr>
        <w:adjustRightInd w:val="0"/>
        <w:snapToGrid w:val="0"/>
        <w:spacing w:after="0" w:line="360" w:lineRule="auto"/>
        <w:jc w:val="both"/>
        <w:rPr>
          <w:rFonts w:ascii="Book Antiqua" w:hAnsi="Book Antiqua"/>
          <w:color w:val="000000" w:themeColor="text1"/>
          <w:lang w:val="en-GB" w:eastAsia="zh-CN"/>
        </w:rPr>
      </w:pPr>
      <w:r w:rsidRPr="00202705">
        <w:rPr>
          <w:rFonts w:ascii="Book Antiqua" w:hAnsi="Book Antiqua"/>
          <w:color w:val="000000" w:themeColor="text1"/>
          <w:lang w:val="en-GB"/>
        </w:rPr>
        <w:t>McKee C</w:t>
      </w:r>
      <w:r w:rsidRPr="00202705">
        <w:rPr>
          <w:rFonts w:ascii="Book Antiqua" w:hAnsi="Book Antiqua"/>
          <w:i/>
          <w:color w:val="000000" w:themeColor="text1"/>
          <w:lang w:val="en-GB"/>
        </w:rPr>
        <w:t xml:space="preserve"> et al. </w:t>
      </w:r>
      <w:r w:rsidRPr="00202705">
        <w:rPr>
          <w:rFonts w:ascii="Book Antiqua" w:hAnsi="Book Antiqua"/>
          <w:color w:val="000000" w:themeColor="text1"/>
          <w:lang w:val="en-GB"/>
        </w:rPr>
        <w:t>3-D culture system for ESC expansion</w:t>
      </w:r>
    </w:p>
    <w:p w:rsidR="004C35C5" w:rsidRPr="00202705" w:rsidRDefault="004C35C5" w:rsidP="00C917D0">
      <w:pPr>
        <w:adjustRightInd w:val="0"/>
        <w:snapToGrid w:val="0"/>
        <w:spacing w:after="0" w:line="360" w:lineRule="auto"/>
        <w:jc w:val="both"/>
        <w:rPr>
          <w:rFonts w:ascii="Book Antiqua" w:hAnsi="Book Antiqua"/>
          <w:color w:val="000000" w:themeColor="text1"/>
          <w:lang w:val="en-GB" w:eastAsia="zh-CN"/>
        </w:rPr>
      </w:pPr>
    </w:p>
    <w:p w:rsidR="004C35C5" w:rsidRPr="00202705" w:rsidRDefault="004C35C5"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vertAlign w:val="superscript"/>
          <w:lang w:eastAsia="zh-CN"/>
        </w:rPr>
      </w:pPr>
      <w:r w:rsidRPr="00202705">
        <w:rPr>
          <w:rFonts w:ascii="Book Antiqua" w:hAnsi="Book Antiqua" w:cs="Times"/>
          <w:bCs/>
          <w:color w:val="000000" w:themeColor="text1"/>
        </w:rPr>
        <w:t>Christina</w:t>
      </w:r>
      <w:r w:rsidRPr="00202705">
        <w:rPr>
          <w:rFonts w:ascii="Book Antiqua" w:hAnsi="Book Antiqua" w:cs="Times"/>
          <w:bCs/>
          <w:color w:val="000000" w:themeColor="text1"/>
          <w:vertAlign w:val="superscript"/>
        </w:rPr>
        <w:t xml:space="preserve"> </w:t>
      </w:r>
      <w:r w:rsidRPr="00202705">
        <w:rPr>
          <w:rFonts w:ascii="Book Antiqua" w:hAnsi="Book Antiqua" w:cs="Times"/>
          <w:bCs/>
          <w:color w:val="000000" w:themeColor="text1"/>
        </w:rPr>
        <w:t>McKee, Mick Perez-Cruet, Ferman Chavez</w:t>
      </w:r>
      <w:r w:rsidR="008B69AD" w:rsidRPr="00202705">
        <w:rPr>
          <w:rFonts w:ascii="Book Antiqua" w:hAnsi="Book Antiqua" w:cs="Times"/>
          <w:bCs/>
          <w:color w:val="000000" w:themeColor="text1"/>
        </w:rPr>
        <w:t>, G</w:t>
      </w:r>
      <w:r w:rsidRPr="00202705">
        <w:rPr>
          <w:rFonts w:ascii="Book Antiqua" w:hAnsi="Book Antiqua" w:cs="Times"/>
          <w:bCs/>
          <w:color w:val="000000" w:themeColor="text1"/>
        </w:rPr>
        <w:t xml:space="preserve"> Rasul Chaudhry</w:t>
      </w:r>
    </w:p>
    <w:p w:rsidR="004C35C5" w:rsidRPr="00202705" w:rsidRDefault="004C35C5"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p>
    <w:p w:rsidR="00F40DF9"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r w:rsidRPr="00202705">
        <w:rPr>
          <w:rFonts w:ascii="Book Antiqua" w:hAnsi="Book Antiqua" w:cs="Times"/>
          <w:b/>
          <w:bCs/>
          <w:color w:val="000000" w:themeColor="text1"/>
        </w:rPr>
        <w:t>Christina</w:t>
      </w:r>
      <w:r w:rsidRPr="00202705">
        <w:rPr>
          <w:rFonts w:ascii="Book Antiqua" w:hAnsi="Book Antiqua" w:cs="Times"/>
          <w:b/>
          <w:bCs/>
          <w:color w:val="000000" w:themeColor="text1"/>
          <w:vertAlign w:val="superscript"/>
        </w:rPr>
        <w:t xml:space="preserve"> </w:t>
      </w:r>
      <w:r w:rsidRPr="00202705">
        <w:rPr>
          <w:rFonts w:ascii="Book Antiqua" w:hAnsi="Book Antiqua" w:cs="Times"/>
          <w:b/>
          <w:bCs/>
          <w:color w:val="000000" w:themeColor="text1"/>
        </w:rPr>
        <w:t>McKee, Mick Perez-Cruet, Ferman Chavez, G Rasul Chaudhry</w:t>
      </w:r>
      <w:r w:rsidRPr="00202705">
        <w:rPr>
          <w:rFonts w:ascii="Book Antiqua" w:hAnsi="Book Antiqua" w:cs="Times"/>
          <w:b/>
          <w:bCs/>
          <w:color w:val="000000" w:themeColor="text1"/>
          <w:lang w:eastAsia="zh-CN"/>
        </w:rPr>
        <w:t>,</w:t>
      </w:r>
      <w:r w:rsidRPr="00202705">
        <w:rPr>
          <w:rFonts w:ascii="Book Antiqua" w:hAnsi="Book Antiqua" w:cs="Times"/>
          <w:b/>
          <w:bCs/>
          <w:color w:val="000000" w:themeColor="text1"/>
          <w:vertAlign w:val="superscript"/>
          <w:lang w:eastAsia="zh-CN"/>
        </w:rPr>
        <w:t xml:space="preserve"> </w:t>
      </w:r>
      <w:r w:rsidR="00F40DF9" w:rsidRPr="00202705">
        <w:rPr>
          <w:rFonts w:ascii="Book Antiqua" w:hAnsi="Book Antiqua" w:cs="Times"/>
          <w:bCs/>
          <w:color w:val="000000" w:themeColor="text1"/>
        </w:rPr>
        <w:t xml:space="preserve">OU-WB Institute for Stem Cell and Regenerative Medicine, </w:t>
      </w:r>
      <w:r w:rsidR="005078F1" w:rsidRPr="00202705">
        <w:rPr>
          <w:rFonts w:ascii="Book Antiqua" w:hAnsi="Book Antiqua" w:cs="Times"/>
          <w:bCs/>
          <w:color w:val="000000" w:themeColor="text1"/>
        </w:rPr>
        <w:t xml:space="preserve">Oakland University, </w:t>
      </w:r>
      <w:r w:rsidR="00F40DF9" w:rsidRPr="00202705">
        <w:rPr>
          <w:rFonts w:ascii="Book Antiqua" w:hAnsi="Book Antiqua" w:cs="Times"/>
          <w:bCs/>
          <w:color w:val="000000" w:themeColor="text1"/>
        </w:rPr>
        <w:t>Rochester, MI</w:t>
      </w:r>
      <w:r w:rsidRPr="00202705">
        <w:rPr>
          <w:rFonts w:ascii="Book Antiqua" w:hAnsi="Book Antiqua" w:cs="Times"/>
          <w:bCs/>
          <w:color w:val="000000" w:themeColor="text1"/>
          <w:lang w:eastAsia="zh-CN"/>
        </w:rPr>
        <w:t xml:space="preserve"> </w:t>
      </w:r>
      <w:r w:rsidRPr="00202705">
        <w:rPr>
          <w:rFonts w:ascii="Book Antiqua" w:hAnsi="Book Antiqua" w:cs="Times"/>
          <w:bCs/>
          <w:color w:val="000000" w:themeColor="text1"/>
        </w:rPr>
        <w:t>48309</w:t>
      </w:r>
      <w:r w:rsidR="00F40DF9" w:rsidRPr="00202705">
        <w:rPr>
          <w:rFonts w:ascii="Book Antiqua" w:hAnsi="Book Antiqua" w:cs="Times"/>
          <w:bCs/>
          <w:color w:val="000000" w:themeColor="text1"/>
        </w:rPr>
        <w:t xml:space="preserve">, </w:t>
      </w:r>
      <w:r w:rsidRPr="00202705">
        <w:rPr>
          <w:rFonts w:ascii="Book Antiqua" w:hAnsi="Book Antiqua" w:cs="Times"/>
          <w:bCs/>
          <w:color w:val="000000" w:themeColor="text1"/>
        </w:rPr>
        <w:t>U</w:t>
      </w:r>
      <w:r w:rsidRPr="00202705">
        <w:rPr>
          <w:rFonts w:ascii="Book Antiqua" w:hAnsi="Book Antiqua" w:cs="Times"/>
          <w:bCs/>
          <w:color w:val="000000" w:themeColor="text1"/>
          <w:lang w:eastAsia="zh-CN"/>
        </w:rPr>
        <w:t>nited States</w:t>
      </w:r>
    </w:p>
    <w:p w:rsidR="00B94335" w:rsidRPr="00202705" w:rsidRDefault="00B94335"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p>
    <w:p w:rsidR="00255176"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r w:rsidRPr="00202705">
        <w:rPr>
          <w:rFonts w:ascii="Book Antiqua" w:hAnsi="Book Antiqua" w:cs="Times"/>
          <w:b/>
          <w:bCs/>
          <w:color w:val="000000" w:themeColor="text1"/>
        </w:rPr>
        <w:t>Christina</w:t>
      </w:r>
      <w:r w:rsidRPr="00202705">
        <w:rPr>
          <w:rFonts w:ascii="Book Antiqua" w:hAnsi="Book Antiqua" w:cs="Times"/>
          <w:b/>
          <w:bCs/>
          <w:color w:val="000000" w:themeColor="text1"/>
          <w:vertAlign w:val="superscript"/>
        </w:rPr>
        <w:t xml:space="preserve"> </w:t>
      </w:r>
      <w:r w:rsidRPr="00202705">
        <w:rPr>
          <w:rFonts w:ascii="Book Antiqua" w:hAnsi="Book Antiqua" w:cs="Times"/>
          <w:b/>
          <w:bCs/>
          <w:color w:val="000000" w:themeColor="text1"/>
        </w:rPr>
        <w:t>McKee, G Rasul Chaudhry</w:t>
      </w:r>
      <w:r w:rsidRPr="00202705">
        <w:rPr>
          <w:rFonts w:ascii="Book Antiqua" w:hAnsi="Book Antiqua" w:cs="Times"/>
          <w:b/>
          <w:bCs/>
          <w:color w:val="000000" w:themeColor="text1"/>
          <w:lang w:eastAsia="zh-CN"/>
        </w:rPr>
        <w:t>,</w:t>
      </w:r>
      <w:r w:rsidRPr="00202705">
        <w:rPr>
          <w:rFonts w:ascii="Book Antiqua" w:hAnsi="Book Antiqua" w:cs="Times"/>
          <w:bCs/>
          <w:color w:val="000000" w:themeColor="text1"/>
          <w:lang w:eastAsia="zh-CN"/>
        </w:rPr>
        <w:t xml:space="preserve"> </w:t>
      </w:r>
      <w:r w:rsidRPr="00202705">
        <w:rPr>
          <w:rFonts w:ascii="Book Antiqua" w:hAnsi="Book Antiqua" w:cs="Times"/>
          <w:bCs/>
          <w:color w:val="000000" w:themeColor="text1"/>
        </w:rPr>
        <w:t>Department of Biology, Oakland University, Rochester, MI</w:t>
      </w:r>
      <w:r w:rsidRPr="00202705">
        <w:rPr>
          <w:rFonts w:ascii="Book Antiqua" w:hAnsi="Book Antiqua" w:cs="Times"/>
          <w:bCs/>
          <w:color w:val="000000" w:themeColor="text1"/>
          <w:lang w:eastAsia="zh-CN"/>
        </w:rPr>
        <w:t xml:space="preserve"> </w:t>
      </w:r>
      <w:r w:rsidRPr="00202705">
        <w:rPr>
          <w:rFonts w:ascii="Book Antiqua" w:hAnsi="Book Antiqua" w:cs="Times"/>
          <w:bCs/>
          <w:color w:val="000000" w:themeColor="text1"/>
        </w:rPr>
        <w:t>48309, U</w:t>
      </w:r>
      <w:r w:rsidRPr="00202705">
        <w:rPr>
          <w:rFonts w:ascii="Book Antiqua" w:hAnsi="Book Antiqua" w:cs="Times"/>
          <w:bCs/>
          <w:color w:val="000000" w:themeColor="text1"/>
          <w:lang w:eastAsia="zh-CN"/>
        </w:rPr>
        <w:t>nited States</w:t>
      </w:r>
    </w:p>
    <w:p w:rsidR="00B94335" w:rsidRPr="00202705" w:rsidRDefault="00B94335"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p>
    <w:p w:rsidR="00F40DF9" w:rsidRPr="00202705"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rPr>
      </w:pPr>
      <w:r w:rsidRPr="00202705">
        <w:rPr>
          <w:rFonts w:ascii="Book Antiqua" w:hAnsi="Book Antiqua" w:cs="Times"/>
          <w:b/>
          <w:bCs/>
          <w:color w:val="000000" w:themeColor="text1"/>
        </w:rPr>
        <w:t>Mick Perez-Cruet,</w:t>
      </w:r>
      <w:r w:rsidRPr="00202705">
        <w:rPr>
          <w:rFonts w:ascii="Book Antiqua" w:hAnsi="Book Antiqua" w:cs="Times"/>
          <w:bCs/>
          <w:color w:val="000000" w:themeColor="text1"/>
        </w:rPr>
        <w:t xml:space="preserve"> </w:t>
      </w:r>
      <w:r w:rsidR="00F40DF9" w:rsidRPr="00202705">
        <w:rPr>
          <w:rFonts w:ascii="Book Antiqua" w:hAnsi="Book Antiqua" w:cs="Times"/>
          <w:bCs/>
          <w:color w:val="000000" w:themeColor="text1"/>
        </w:rPr>
        <w:t>Beaumont Health Sy</w:t>
      </w:r>
      <w:r w:rsidR="005078F1" w:rsidRPr="00202705">
        <w:rPr>
          <w:rFonts w:ascii="Book Antiqua" w:hAnsi="Book Antiqua" w:cs="Times"/>
          <w:bCs/>
          <w:color w:val="000000" w:themeColor="text1"/>
        </w:rPr>
        <w:t>stem</w:t>
      </w:r>
      <w:r w:rsidR="00F40DF9" w:rsidRPr="00202705">
        <w:rPr>
          <w:rFonts w:ascii="Book Antiqua" w:hAnsi="Book Antiqua" w:cs="Times"/>
          <w:bCs/>
          <w:color w:val="000000" w:themeColor="text1"/>
        </w:rPr>
        <w:t>, Royal Oak, MI</w:t>
      </w:r>
      <w:r w:rsidRPr="00202705">
        <w:rPr>
          <w:rFonts w:ascii="Book Antiqua" w:hAnsi="Book Antiqua" w:cs="Times"/>
          <w:bCs/>
          <w:color w:val="000000" w:themeColor="text1"/>
          <w:lang w:eastAsia="zh-CN"/>
        </w:rPr>
        <w:t xml:space="preserve"> </w:t>
      </w:r>
      <w:r w:rsidRPr="00202705">
        <w:rPr>
          <w:rFonts w:ascii="Book Antiqua" w:hAnsi="Book Antiqua" w:cs="Times"/>
          <w:bCs/>
          <w:color w:val="000000" w:themeColor="text1"/>
        </w:rPr>
        <w:t xml:space="preserve"> 48073</w:t>
      </w:r>
      <w:r w:rsidR="00F40DF9" w:rsidRPr="00202705">
        <w:rPr>
          <w:rFonts w:ascii="Book Antiqua" w:hAnsi="Book Antiqua" w:cs="Times"/>
          <w:bCs/>
          <w:color w:val="000000" w:themeColor="text1"/>
        </w:rPr>
        <w:t xml:space="preserve">, </w:t>
      </w:r>
      <w:r w:rsidRPr="00202705">
        <w:rPr>
          <w:rFonts w:ascii="Book Antiqua" w:hAnsi="Book Antiqua" w:cs="Times"/>
          <w:bCs/>
          <w:color w:val="000000" w:themeColor="text1"/>
        </w:rPr>
        <w:t>U</w:t>
      </w:r>
      <w:r w:rsidRPr="00202705">
        <w:rPr>
          <w:rFonts w:ascii="Book Antiqua" w:hAnsi="Book Antiqua" w:cs="Times"/>
          <w:bCs/>
          <w:color w:val="000000" w:themeColor="text1"/>
          <w:lang w:eastAsia="zh-CN"/>
        </w:rPr>
        <w:t>nited States</w:t>
      </w:r>
    </w:p>
    <w:p w:rsidR="00F40DF9" w:rsidRPr="00202705"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r w:rsidRPr="00202705">
        <w:rPr>
          <w:rFonts w:ascii="Book Antiqua" w:hAnsi="Book Antiqua" w:cs="Times"/>
          <w:b/>
          <w:bCs/>
          <w:color w:val="000000" w:themeColor="text1"/>
        </w:rPr>
        <w:t>G Rasul Chaudhry</w:t>
      </w:r>
      <w:r w:rsidRPr="00202705">
        <w:rPr>
          <w:rFonts w:ascii="Book Antiqua" w:hAnsi="Book Antiqua" w:cs="Times"/>
          <w:b/>
          <w:bCs/>
          <w:color w:val="000000" w:themeColor="text1"/>
          <w:lang w:eastAsia="zh-CN"/>
        </w:rPr>
        <w:t>,</w:t>
      </w:r>
      <w:r w:rsidRPr="00202705">
        <w:rPr>
          <w:rFonts w:ascii="Book Antiqua" w:hAnsi="Book Antiqua" w:cs="Times"/>
          <w:bCs/>
          <w:color w:val="000000" w:themeColor="text1"/>
        </w:rPr>
        <w:t xml:space="preserve"> </w:t>
      </w:r>
      <w:r w:rsidR="00F40DF9" w:rsidRPr="00202705">
        <w:rPr>
          <w:rFonts w:ascii="Book Antiqua" w:hAnsi="Book Antiqua" w:cs="Times"/>
          <w:bCs/>
          <w:color w:val="000000" w:themeColor="text1"/>
        </w:rPr>
        <w:t>Department of Chemistry, Oakland University, Rochester, MI</w:t>
      </w:r>
      <w:r w:rsidRPr="00202705">
        <w:rPr>
          <w:rFonts w:ascii="Book Antiqua" w:hAnsi="Book Antiqua" w:cs="Times"/>
          <w:bCs/>
          <w:color w:val="000000" w:themeColor="text1"/>
          <w:lang w:eastAsia="zh-CN"/>
        </w:rPr>
        <w:t xml:space="preserve"> </w:t>
      </w:r>
      <w:r w:rsidRPr="00202705">
        <w:rPr>
          <w:rFonts w:ascii="Book Antiqua" w:hAnsi="Book Antiqua" w:cs="Times"/>
          <w:bCs/>
          <w:color w:val="000000" w:themeColor="text1"/>
        </w:rPr>
        <w:t>48309</w:t>
      </w:r>
      <w:r w:rsidR="00F40DF9" w:rsidRPr="00202705">
        <w:rPr>
          <w:rFonts w:ascii="Book Antiqua" w:hAnsi="Book Antiqua" w:cs="Times"/>
          <w:bCs/>
          <w:color w:val="000000" w:themeColor="text1"/>
        </w:rPr>
        <w:t xml:space="preserve">, </w:t>
      </w:r>
      <w:r w:rsidRPr="00202705">
        <w:rPr>
          <w:rFonts w:ascii="Book Antiqua" w:hAnsi="Book Antiqua" w:cs="Times"/>
          <w:bCs/>
          <w:color w:val="000000" w:themeColor="text1"/>
        </w:rPr>
        <w:t>U</w:t>
      </w:r>
      <w:r w:rsidRPr="00202705">
        <w:rPr>
          <w:rFonts w:ascii="Book Antiqua" w:hAnsi="Book Antiqua" w:cs="Times"/>
          <w:bCs/>
          <w:color w:val="000000" w:themeColor="text1"/>
          <w:lang w:eastAsia="zh-CN"/>
        </w:rPr>
        <w:t>nited States</w:t>
      </w:r>
    </w:p>
    <w:p w:rsidR="00255176" w:rsidRPr="00202705"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p>
    <w:p w:rsidR="00F40DF9" w:rsidRPr="00202705" w:rsidRDefault="00F40DF9"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r w:rsidRPr="00202705">
        <w:rPr>
          <w:rFonts w:ascii="Book Antiqua" w:hAnsi="Book Antiqua" w:cs="Times"/>
          <w:b/>
          <w:bCs/>
          <w:color w:val="000000" w:themeColor="text1"/>
        </w:rPr>
        <w:t>Author contributions:</w:t>
      </w:r>
      <w:r w:rsidRPr="00202705">
        <w:rPr>
          <w:rFonts w:ascii="Book Antiqua" w:hAnsi="Book Antiqua" w:cs="Times"/>
          <w:bCs/>
          <w:color w:val="000000" w:themeColor="text1"/>
        </w:rPr>
        <w:t xml:space="preserve"> McKee C preformed the majority of experiments, and helped write the manuscript; Chavez F and Perez-Cruet M provided resources; Chavez F synthesized scaffold material</w:t>
      </w:r>
      <w:r w:rsidR="00255176" w:rsidRPr="00202705">
        <w:rPr>
          <w:rFonts w:ascii="Book Antiqua" w:hAnsi="Book Antiqua" w:cs="Times"/>
          <w:bCs/>
          <w:color w:val="000000" w:themeColor="text1"/>
          <w:lang w:eastAsia="zh-CN"/>
        </w:rPr>
        <w:t>;</w:t>
      </w:r>
      <w:r w:rsidRPr="00202705">
        <w:rPr>
          <w:rFonts w:ascii="Book Antiqua" w:hAnsi="Book Antiqua" w:cs="Times"/>
          <w:bCs/>
          <w:color w:val="000000" w:themeColor="text1"/>
        </w:rPr>
        <w:t xml:space="preserve"> Perez-Cruet M and Chavez F were involved in the editing of the manuscript; Chaudhry GR designed </w:t>
      </w:r>
      <w:r w:rsidR="005078F1" w:rsidRPr="00202705">
        <w:rPr>
          <w:rFonts w:ascii="Book Antiqua" w:hAnsi="Book Antiqua" w:cs="Times"/>
          <w:bCs/>
          <w:color w:val="000000" w:themeColor="text1"/>
        </w:rPr>
        <w:t xml:space="preserve">and guided </w:t>
      </w:r>
      <w:r w:rsidRPr="00202705">
        <w:rPr>
          <w:rFonts w:ascii="Book Antiqua" w:hAnsi="Book Antiqua" w:cs="Times"/>
          <w:bCs/>
          <w:color w:val="000000" w:themeColor="text1"/>
        </w:rPr>
        <w:t>the study</w:t>
      </w:r>
      <w:r w:rsidR="005078F1" w:rsidRPr="00202705">
        <w:rPr>
          <w:rFonts w:ascii="Book Antiqua" w:hAnsi="Book Antiqua" w:cs="Times"/>
          <w:bCs/>
          <w:color w:val="000000" w:themeColor="text1"/>
        </w:rPr>
        <w:t xml:space="preserve">, and helped </w:t>
      </w:r>
      <w:r w:rsidRPr="00202705">
        <w:rPr>
          <w:rFonts w:ascii="Book Antiqua" w:hAnsi="Book Antiqua" w:cs="Times"/>
          <w:bCs/>
          <w:color w:val="000000" w:themeColor="text1"/>
        </w:rPr>
        <w:t>write the manuscript</w:t>
      </w:r>
      <w:r w:rsidR="00D40889" w:rsidRPr="00202705">
        <w:rPr>
          <w:rFonts w:ascii="Book Antiqua" w:hAnsi="Book Antiqua" w:cs="Times"/>
          <w:bCs/>
          <w:color w:val="000000" w:themeColor="text1"/>
        </w:rPr>
        <w:t xml:space="preserve">. </w:t>
      </w:r>
    </w:p>
    <w:p w:rsidR="00255176" w:rsidRPr="00202705" w:rsidRDefault="00F40DF9"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lastRenderedPageBreak/>
        <w:t>Supported by</w:t>
      </w:r>
      <w:r w:rsidR="00875382" w:rsidRPr="00202705">
        <w:rPr>
          <w:rFonts w:ascii="Book Antiqua" w:hAnsi="Book Antiqua"/>
          <w:b/>
          <w:color w:val="000000" w:themeColor="text1"/>
        </w:rPr>
        <w:t xml:space="preserve"> </w:t>
      </w:r>
      <w:r w:rsidR="00B9727D" w:rsidRPr="00202705">
        <w:rPr>
          <w:rFonts w:ascii="Book Antiqua" w:hAnsi="Book Antiqua"/>
          <w:color w:val="000000" w:themeColor="text1"/>
        </w:rPr>
        <w:t xml:space="preserve">Oakland University and </w:t>
      </w:r>
      <w:r w:rsidRPr="00202705">
        <w:rPr>
          <w:rFonts w:ascii="Book Antiqua" w:hAnsi="Book Antiqua"/>
          <w:color w:val="000000" w:themeColor="text1"/>
        </w:rPr>
        <w:t>Oakland University-William Beaumont I</w:t>
      </w:r>
      <w:r w:rsidR="005078F1" w:rsidRPr="00202705">
        <w:rPr>
          <w:rFonts w:ascii="Book Antiqua" w:hAnsi="Book Antiqua"/>
          <w:color w:val="000000" w:themeColor="text1"/>
        </w:rPr>
        <w:t>nstitute for Stem Cell and Regenerative Medicine (OU-WB I</w:t>
      </w:r>
      <w:r w:rsidRPr="00202705">
        <w:rPr>
          <w:rFonts w:ascii="Book Antiqua" w:hAnsi="Book Antiqua"/>
          <w:color w:val="000000" w:themeColor="text1"/>
        </w:rPr>
        <w:t>SCRM</w:t>
      </w:r>
      <w:r w:rsidR="005078F1" w:rsidRPr="00202705">
        <w:rPr>
          <w:rFonts w:ascii="Book Antiqua" w:hAnsi="Book Antiqua"/>
          <w:color w:val="000000" w:themeColor="text1"/>
        </w:rPr>
        <w:t>)</w:t>
      </w:r>
      <w:r w:rsidR="00B9727D" w:rsidRPr="00202705">
        <w:rPr>
          <w:rFonts w:ascii="Book Antiqua" w:hAnsi="Book Antiqua"/>
          <w:color w:val="000000" w:themeColor="text1"/>
        </w:rPr>
        <w:t>.</w:t>
      </w:r>
      <w:r w:rsidR="005078F1" w:rsidRPr="00202705">
        <w:rPr>
          <w:rFonts w:ascii="Book Antiqua" w:hAnsi="Book Antiqua"/>
          <w:color w:val="000000" w:themeColor="text1"/>
        </w:rPr>
        <w:t xml:space="preserve"> </w:t>
      </w:r>
      <w:bookmarkStart w:id="2" w:name="OLE_LINK12"/>
      <w:bookmarkStart w:id="3" w:name="OLE_LINK13"/>
    </w:p>
    <w:p w:rsidR="00255176" w:rsidRPr="00202705"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lang w:eastAsia="zh-CN"/>
        </w:rPr>
      </w:pPr>
    </w:p>
    <w:p w:rsidR="00F40DF9" w:rsidRDefault="00F40DF9" w:rsidP="00C917D0">
      <w:pPr>
        <w:spacing w:after="0" w:line="360" w:lineRule="auto"/>
        <w:jc w:val="both"/>
        <w:rPr>
          <w:rFonts w:ascii="Book Antiqua" w:hAnsi="Book Antiqua" w:cs="Garamond"/>
        </w:rPr>
      </w:pPr>
      <w:r w:rsidRPr="00202705">
        <w:rPr>
          <w:rFonts w:ascii="Book Antiqua" w:hAnsi="Book Antiqua"/>
          <w:b/>
          <w:bCs/>
          <w:iCs/>
          <w:color w:val="000000" w:themeColor="text1"/>
        </w:rPr>
        <w:t>Ethics approval:</w:t>
      </w:r>
      <w:bookmarkEnd w:id="2"/>
      <w:bookmarkEnd w:id="3"/>
      <w:r w:rsidR="00255176" w:rsidRPr="00202705">
        <w:rPr>
          <w:rFonts w:ascii="Book Antiqua" w:hAnsi="Book Antiqua"/>
          <w:b/>
          <w:bCs/>
          <w:iCs/>
          <w:color w:val="000000" w:themeColor="text1"/>
          <w:lang w:eastAsia="zh-CN"/>
        </w:rPr>
        <w:t xml:space="preserve"> </w:t>
      </w:r>
      <w:r w:rsidR="00255176" w:rsidRPr="00202705">
        <w:rPr>
          <w:rFonts w:ascii="Book Antiqua" w:hAnsi="Book Antiqua" w:cs="Garamond"/>
        </w:rPr>
        <w:t xml:space="preserve">This research is conducted with cell lines purchased from ATCC and has been approved by the Oakland University Institutional Biosafety Committee (IBC protocol number: 1814). </w:t>
      </w:r>
    </w:p>
    <w:p w:rsidR="00B94335" w:rsidRPr="00202705" w:rsidRDefault="00B94335" w:rsidP="00C917D0">
      <w:pPr>
        <w:spacing w:after="0" w:line="360" w:lineRule="auto"/>
        <w:jc w:val="both"/>
        <w:rPr>
          <w:rFonts w:ascii="Book Antiqua" w:hAnsi="Book Antiqua" w:cs="Garamond"/>
          <w:lang w:eastAsia="zh-CN"/>
        </w:rPr>
      </w:pPr>
    </w:p>
    <w:p w:rsidR="00F40DF9" w:rsidRDefault="00F40DF9" w:rsidP="00C917D0">
      <w:pPr>
        <w:autoSpaceDE w:val="0"/>
        <w:autoSpaceDN w:val="0"/>
        <w:adjustRightInd w:val="0"/>
        <w:spacing w:after="0" w:line="360" w:lineRule="auto"/>
        <w:jc w:val="both"/>
        <w:rPr>
          <w:rFonts w:ascii="Book Antiqua" w:hAnsi="Book Antiqua" w:cs="TimesNewRomanPS-BoldItalicMT"/>
          <w:bCs/>
          <w:iCs/>
          <w:color w:val="000000" w:themeColor="text1"/>
        </w:rPr>
      </w:pPr>
      <w:r w:rsidRPr="00202705">
        <w:rPr>
          <w:rFonts w:ascii="Book Antiqua" w:hAnsi="Book Antiqua"/>
          <w:b/>
          <w:bCs/>
          <w:iCs/>
          <w:color w:val="000000" w:themeColor="text1"/>
        </w:rPr>
        <w:t>Institutional animal care and use committee:</w:t>
      </w:r>
      <w:r w:rsidRPr="00202705">
        <w:rPr>
          <w:rFonts w:ascii="Book Antiqua" w:eastAsia="Times New Roman" w:hAnsi="Book Antiqua" w:cs="Arial"/>
          <w:color w:val="000000" w:themeColor="text1"/>
        </w:rPr>
        <w:t xml:space="preserve"> </w:t>
      </w:r>
      <w:r w:rsidRPr="00202705">
        <w:rPr>
          <w:rFonts w:ascii="Book Antiqua" w:hAnsi="Book Antiqua" w:cs="TimesNewRomanPS-BoldItalicMT"/>
          <w:bCs/>
          <w:iCs/>
          <w:color w:val="000000" w:themeColor="text1"/>
        </w:rPr>
        <w:t xml:space="preserve">All procedures involving animals were reviewed and approved by the Institutional Animal Care and Use Committee of Oakland University (IACUC protocol number: </w:t>
      </w:r>
      <w:r w:rsidRPr="00202705">
        <w:rPr>
          <w:rFonts w:ascii="Book Antiqua" w:eastAsia="Times New Roman" w:hAnsi="Book Antiqua" w:cs="Arial"/>
          <w:color w:val="000000" w:themeColor="text1"/>
        </w:rPr>
        <w:t>14033</w:t>
      </w:r>
      <w:r w:rsidRPr="00202705">
        <w:rPr>
          <w:rFonts w:ascii="Book Antiqua" w:hAnsi="Book Antiqua" w:cs="TimesNewRomanPS-BoldItalicMT"/>
          <w:bCs/>
          <w:iCs/>
          <w:color w:val="000000" w:themeColor="text1"/>
        </w:rPr>
        <w:t>).</w:t>
      </w:r>
    </w:p>
    <w:p w:rsidR="00B94335" w:rsidRPr="00202705" w:rsidRDefault="00B94335" w:rsidP="00C917D0">
      <w:pPr>
        <w:autoSpaceDE w:val="0"/>
        <w:autoSpaceDN w:val="0"/>
        <w:adjustRightInd w:val="0"/>
        <w:spacing w:after="0" w:line="360" w:lineRule="auto"/>
        <w:jc w:val="both"/>
        <w:rPr>
          <w:rFonts w:ascii="Book Antiqua" w:hAnsi="Book Antiqua"/>
          <w:b/>
          <w:bCs/>
          <w:iCs/>
          <w:color w:val="000000" w:themeColor="text1"/>
        </w:rPr>
      </w:pPr>
    </w:p>
    <w:p w:rsidR="00F40DF9" w:rsidRDefault="00255176" w:rsidP="00C917D0">
      <w:pPr>
        <w:autoSpaceDE w:val="0"/>
        <w:autoSpaceDN w:val="0"/>
        <w:adjustRightInd w:val="0"/>
        <w:spacing w:after="0" w:line="360" w:lineRule="auto"/>
        <w:jc w:val="both"/>
        <w:rPr>
          <w:rFonts w:ascii="Book Antiqua" w:hAnsi="Book Antiqua" w:cs="TimesNewRomanPS-BoldItalicMT"/>
          <w:bCs/>
          <w:iCs/>
          <w:color w:val="000000" w:themeColor="text1"/>
          <w:lang w:eastAsia="zh-CN"/>
        </w:rPr>
      </w:pPr>
      <w:r w:rsidRPr="00202705">
        <w:rPr>
          <w:rFonts w:ascii="Book Antiqua" w:hAnsi="Book Antiqua" w:cs="TimesNewRomanPS-BoldItalicMT"/>
          <w:b/>
          <w:bCs/>
          <w:iCs/>
          <w:color w:val="000000" w:themeColor="text1"/>
        </w:rPr>
        <w:t>Conflict-of-interest:</w:t>
      </w:r>
      <w:r w:rsidRPr="00202705">
        <w:rPr>
          <w:rFonts w:ascii="Book Antiqua" w:hAnsi="Book Antiqua" w:cs="TimesNewRomanPS-BoldItalicMT"/>
          <w:b/>
          <w:bCs/>
          <w:iCs/>
          <w:color w:val="000000" w:themeColor="text1"/>
          <w:lang w:eastAsia="zh-CN"/>
        </w:rPr>
        <w:t xml:space="preserve"> </w:t>
      </w:r>
      <w:r w:rsidR="00F40DF9" w:rsidRPr="00202705">
        <w:rPr>
          <w:rFonts w:ascii="Book Antiqua" w:hAnsi="Book Antiqua" w:cs="TimesNewRomanPS-BoldItalicMT"/>
          <w:bCs/>
          <w:iCs/>
          <w:color w:val="000000" w:themeColor="text1"/>
        </w:rPr>
        <w:t>None</w:t>
      </w:r>
      <w:r w:rsidRPr="00202705">
        <w:rPr>
          <w:rFonts w:ascii="Book Antiqua" w:hAnsi="Book Antiqua" w:cs="TimesNewRomanPS-BoldItalicMT"/>
          <w:bCs/>
          <w:iCs/>
          <w:color w:val="000000" w:themeColor="text1"/>
          <w:lang w:eastAsia="zh-CN"/>
        </w:rPr>
        <w:t>.</w:t>
      </w:r>
    </w:p>
    <w:p w:rsidR="00B94335" w:rsidRPr="00202705" w:rsidRDefault="00B94335" w:rsidP="00C917D0">
      <w:pPr>
        <w:autoSpaceDE w:val="0"/>
        <w:autoSpaceDN w:val="0"/>
        <w:adjustRightInd w:val="0"/>
        <w:spacing w:after="0" w:line="360" w:lineRule="auto"/>
        <w:jc w:val="both"/>
        <w:rPr>
          <w:rFonts w:ascii="Book Antiqua" w:hAnsi="Book Antiqua" w:cs="TimesNewRomanPS-BoldItalicMT"/>
          <w:b/>
          <w:bCs/>
          <w:iCs/>
          <w:color w:val="000000" w:themeColor="text1"/>
          <w:lang w:eastAsia="zh-CN"/>
        </w:rPr>
      </w:pPr>
    </w:p>
    <w:p w:rsidR="00F40DF9" w:rsidRPr="00202705" w:rsidRDefault="00F40DF9" w:rsidP="00C917D0">
      <w:pPr>
        <w:autoSpaceDE w:val="0"/>
        <w:autoSpaceDN w:val="0"/>
        <w:adjustRightInd w:val="0"/>
        <w:spacing w:after="0" w:line="360" w:lineRule="auto"/>
        <w:jc w:val="both"/>
        <w:rPr>
          <w:rFonts w:ascii="Book Antiqua" w:hAnsi="Book Antiqua"/>
          <w:color w:val="000000" w:themeColor="text1"/>
          <w:lang w:eastAsia="zh-CN"/>
        </w:rPr>
      </w:pPr>
      <w:r w:rsidRPr="00202705">
        <w:rPr>
          <w:rFonts w:ascii="Book Antiqua" w:hAnsi="Book Antiqua" w:cs="TimesNewRomanPS-BoldItalicMT"/>
          <w:b/>
          <w:bCs/>
          <w:iCs/>
          <w:color w:val="000000" w:themeColor="text1"/>
        </w:rPr>
        <w:t>Data sharing:</w:t>
      </w:r>
      <w:r w:rsidR="00875382" w:rsidRPr="00202705">
        <w:rPr>
          <w:rFonts w:ascii="Book Antiqua" w:hAnsi="Book Antiqua" w:cs="TimesNewRomanPS-BoldItalicMT"/>
          <w:bCs/>
          <w:iCs/>
          <w:color w:val="000000" w:themeColor="text1"/>
        </w:rPr>
        <w:t xml:space="preserve"> </w:t>
      </w:r>
      <w:r w:rsidRPr="00202705">
        <w:rPr>
          <w:rFonts w:ascii="Book Antiqua" w:hAnsi="Book Antiqua"/>
          <w:color w:val="000000" w:themeColor="text1"/>
        </w:rPr>
        <w:t>None</w:t>
      </w:r>
      <w:r w:rsidR="00255176" w:rsidRPr="00202705">
        <w:rPr>
          <w:rFonts w:ascii="Book Antiqua" w:hAnsi="Book Antiqua"/>
          <w:color w:val="000000" w:themeColor="text1"/>
          <w:lang w:eastAsia="zh-CN"/>
        </w:rPr>
        <w:t>.</w:t>
      </w:r>
    </w:p>
    <w:p w:rsidR="00255176" w:rsidRPr="00202705" w:rsidRDefault="00255176" w:rsidP="00C917D0">
      <w:pPr>
        <w:autoSpaceDE w:val="0"/>
        <w:autoSpaceDN w:val="0"/>
        <w:adjustRightInd w:val="0"/>
        <w:spacing w:after="0" w:line="360" w:lineRule="auto"/>
        <w:jc w:val="both"/>
        <w:rPr>
          <w:rFonts w:ascii="Book Antiqua" w:hAnsi="Book Antiqua" w:cs="TimesNewRomanPS-BoldItalicMT"/>
          <w:bCs/>
          <w:iCs/>
          <w:color w:val="000000" w:themeColor="text1"/>
          <w:lang w:eastAsia="zh-CN"/>
        </w:rPr>
      </w:pPr>
    </w:p>
    <w:p w:rsidR="00255176" w:rsidRPr="00202705" w:rsidRDefault="00255176" w:rsidP="00C917D0">
      <w:pPr>
        <w:spacing w:after="0" w:line="360" w:lineRule="auto"/>
        <w:jc w:val="both"/>
        <w:rPr>
          <w:rFonts w:ascii="Book Antiqua" w:eastAsia="SimSun" w:hAnsi="Book Antiqua" w:cs="SimSun"/>
          <w:color w:val="000000" w:themeColor="text1"/>
          <w:lang w:eastAsia="zh-CN"/>
        </w:rPr>
      </w:pPr>
      <w:bookmarkStart w:id="4" w:name="OLE_LINK507"/>
      <w:bookmarkStart w:id="5" w:name="OLE_LINK506"/>
      <w:bookmarkStart w:id="6" w:name="OLE_LINK496"/>
      <w:bookmarkStart w:id="7" w:name="OLE_LINK479"/>
      <w:r w:rsidRPr="00202705">
        <w:rPr>
          <w:rFonts w:ascii="Book Antiqua" w:eastAsia="SimSun" w:hAnsi="Book Antiqua" w:cs="SimSun"/>
          <w:b/>
          <w:color w:val="000000" w:themeColor="text1"/>
          <w:lang w:eastAsia="zh-CN"/>
        </w:rPr>
        <w:t xml:space="preserve">Open-Access: </w:t>
      </w:r>
      <w:r w:rsidRPr="00202705">
        <w:rPr>
          <w:rFonts w:ascii="Book Antiqua" w:eastAsia="SimSun" w:hAnsi="Book Antiqua" w:cs="SimSun"/>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02705">
          <w:rPr>
            <w:rFonts w:ascii="Book Antiqua" w:eastAsia="SimSun" w:hAnsi="Book Antiqua" w:cs="SimSun"/>
            <w:color w:val="000000" w:themeColor="text1"/>
            <w:u w:val="single"/>
            <w:lang w:eastAsia="zh-CN"/>
          </w:rPr>
          <w:t>http://creativecommons.org/licenses/by-nc/4.0/</w:t>
        </w:r>
      </w:hyperlink>
      <w:bookmarkEnd w:id="4"/>
      <w:bookmarkEnd w:id="5"/>
      <w:bookmarkEnd w:id="6"/>
      <w:bookmarkEnd w:id="7"/>
    </w:p>
    <w:p w:rsidR="00255176" w:rsidRPr="00202705" w:rsidRDefault="00255176" w:rsidP="00C917D0">
      <w:pPr>
        <w:spacing w:after="0" w:line="360" w:lineRule="auto"/>
        <w:jc w:val="both"/>
        <w:rPr>
          <w:rFonts w:ascii="Book Antiqua" w:hAnsi="Book Antiqua" w:cs="SimSun"/>
          <w:color w:val="000000" w:themeColor="text1"/>
          <w:lang w:eastAsia="zh-CN"/>
        </w:rPr>
      </w:pPr>
    </w:p>
    <w:p w:rsidR="00F40DF9" w:rsidRPr="00202705" w:rsidRDefault="00255176"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Times"/>
          <w:bCs/>
          <w:color w:val="000000" w:themeColor="text1"/>
        </w:rPr>
      </w:pPr>
      <w:r w:rsidRPr="00202705">
        <w:rPr>
          <w:rFonts w:ascii="Book Antiqua" w:hAnsi="Book Antiqua"/>
          <w:b/>
          <w:color w:val="000000" w:themeColor="text1"/>
        </w:rPr>
        <w:t>Correspondence to: Dr. G</w:t>
      </w:r>
      <w:r w:rsidR="00F40DF9" w:rsidRPr="00202705">
        <w:rPr>
          <w:rFonts w:ascii="Book Antiqua" w:hAnsi="Book Antiqua"/>
          <w:b/>
          <w:color w:val="000000" w:themeColor="text1"/>
        </w:rPr>
        <w:t xml:space="preserve"> Rasul Chaudhry, </w:t>
      </w:r>
      <w:r w:rsidR="00F40DF9" w:rsidRPr="00202705">
        <w:rPr>
          <w:rFonts w:ascii="Book Antiqua" w:hAnsi="Book Antiqua"/>
          <w:color w:val="000000" w:themeColor="text1"/>
        </w:rPr>
        <w:t xml:space="preserve">Department of Biological Sciences, 327 SEB, </w:t>
      </w:r>
      <w:r w:rsidR="00F40DF9" w:rsidRPr="00202705">
        <w:rPr>
          <w:rFonts w:ascii="Book Antiqua" w:hAnsi="Book Antiqua" w:cs="Times"/>
          <w:bCs/>
          <w:color w:val="000000" w:themeColor="text1"/>
        </w:rPr>
        <w:t xml:space="preserve">Oakland University, 2200 North Squirrel Road, Rochester, </w:t>
      </w:r>
      <w:r w:rsidR="00F43AE4" w:rsidRPr="00202705">
        <w:rPr>
          <w:rFonts w:ascii="Book Antiqua" w:hAnsi="Book Antiqua" w:cs="Times"/>
          <w:bCs/>
          <w:color w:val="000000" w:themeColor="text1"/>
        </w:rPr>
        <w:t>MI</w:t>
      </w:r>
      <w:r w:rsidR="00F43AE4" w:rsidRPr="00202705">
        <w:rPr>
          <w:rFonts w:ascii="Book Antiqua" w:hAnsi="Book Antiqua" w:cs="Times"/>
          <w:bCs/>
          <w:color w:val="000000" w:themeColor="text1"/>
          <w:lang w:eastAsia="zh-CN"/>
        </w:rPr>
        <w:t xml:space="preserve"> </w:t>
      </w:r>
      <w:r w:rsidR="00F43AE4" w:rsidRPr="00202705">
        <w:rPr>
          <w:rFonts w:ascii="Book Antiqua" w:hAnsi="Book Antiqua" w:cs="Times"/>
          <w:bCs/>
          <w:color w:val="000000" w:themeColor="text1"/>
        </w:rPr>
        <w:t>48309, U</w:t>
      </w:r>
      <w:r w:rsidR="00F43AE4" w:rsidRPr="00202705">
        <w:rPr>
          <w:rFonts w:ascii="Book Antiqua" w:hAnsi="Book Antiqua" w:cs="Times"/>
          <w:bCs/>
          <w:color w:val="000000" w:themeColor="text1"/>
          <w:lang w:eastAsia="zh-CN"/>
        </w:rPr>
        <w:t>nited States</w:t>
      </w:r>
      <w:r w:rsidR="00F43AE4">
        <w:rPr>
          <w:rFonts w:ascii="Book Antiqua" w:hAnsi="Book Antiqua" w:cs="Times" w:hint="eastAsia"/>
          <w:bCs/>
          <w:color w:val="000000" w:themeColor="text1"/>
          <w:lang w:eastAsia="zh-CN"/>
        </w:rPr>
        <w:t>.</w:t>
      </w:r>
      <w:r w:rsidR="00F43AE4">
        <w:t xml:space="preserve"> </w:t>
      </w:r>
      <w:hyperlink r:id="rId9" w:history="1">
        <w:r w:rsidR="00F40DF9" w:rsidRPr="00202705">
          <w:rPr>
            <w:rFonts w:ascii="Book Antiqua" w:hAnsi="Book Antiqua" w:cs="Times"/>
            <w:bCs/>
            <w:color w:val="000000" w:themeColor="text1"/>
            <w:u w:val="single"/>
          </w:rPr>
          <w:t>chaudhry@oakland.edu</w:t>
        </w:r>
      </w:hyperlink>
      <w:r w:rsidR="00F40DF9" w:rsidRPr="00202705">
        <w:rPr>
          <w:rFonts w:ascii="Book Antiqua" w:hAnsi="Book Antiqua" w:cs="Times"/>
          <w:bCs/>
          <w:color w:val="000000" w:themeColor="text1"/>
        </w:rPr>
        <w:t xml:space="preserve"> </w:t>
      </w:r>
      <w:bookmarkStart w:id="8" w:name="_GoBack"/>
      <w:bookmarkEnd w:id="8"/>
    </w:p>
    <w:p w:rsidR="00255176" w:rsidRPr="00202705" w:rsidRDefault="00F40DF9" w:rsidP="00C917D0">
      <w:pPr>
        <w:spacing w:after="0" w:line="360" w:lineRule="auto"/>
        <w:jc w:val="both"/>
        <w:rPr>
          <w:rFonts w:ascii="Book Antiqua" w:hAnsi="Book Antiqua"/>
          <w:b/>
          <w:color w:val="000000" w:themeColor="text1"/>
          <w:lang w:eastAsia="zh-CN"/>
        </w:rPr>
      </w:pPr>
      <w:r w:rsidRPr="00202705">
        <w:rPr>
          <w:rFonts w:ascii="Book Antiqua" w:hAnsi="Book Antiqua"/>
          <w:b/>
          <w:color w:val="000000" w:themeColor="text1"/>
        </w:rPr>
        <w:t xml:space="preserve">Telephone: </w:t>
      </w:r>
      <w:r w:rsidR="00255176" w:rsidRPr="00202705">
        <w:rPr>
          <w:rFonts w:ascii="Book Antiqua" w:hAnsi="Book Antiqua"/>
          <w:color w:val="000000" w:themeColor="text1"/>
        </w:rPr>
        <w:t>+1-248-370</w:t>
      </w:r>
      <w:r w:rsidRPr="00202705">
        <w:rPr>
          <w:rFonts w:ascii="Book Antiqua" w:hAnsi="Book Antiqua"/>
          <w:color w:val="000000" w:themeColor="text1"/>
        </w:rPr>
        <w:t xml:space="preserve">3350 </w:t>
      </w:r>
      <w:r w:rsidRPr="00202705">
        <w:rPr>
          <w:rFonts w:ascii="Book Antiqua" w:hAnsi="Book Antiqua"/>
          <w:b/>
          <w:color w:val="000000" w:themeColor="text1"/>
        </w:rPr>
        <w:t xml:space="preserve"> </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t xml:space="preserve">Fax: </w:t>
      </w:r>
      <w:r w:rsidR="00255176" w:rsidRPr="00202705">
        <w:rPr>
          <w:rFonts w:ascii="Book Antiqua" w:hAnsi="Book Antiqua"/>
          <w:color w:val="000000" w:themeColor="text1"/>
        </w:rPr>
        <w:t>+1-248-370</w:t>
      </w:r>
      <w:r w:rsidRPr="00202705">
        <w:rPr>
          <w:rFonts w:ascii="Book Antiqua" w:hAnsi="Book Antiqua"/>
          <w:color w:val="000000" w:themeColor="text1"/>
        </w:rPr>
        <w:t>3586</w:t>
      </w:r>
    </w:p>
    <w:p w:rsidR="00255176" w:rsidRPr="00202705" w:rsidRDefault="00255176" w:rsidP="00C917D0">
      <w:pPr>
        <w:spacing w:after="0" w:line="360" w:lineRule="auto"/>
        <w:jc w:val="both"/>
        <w:rPr>
          <w:rFonts w:ascii="Book Antiqua" w:hAnsi="Book Antiqua"/>
          <w:b/>
          <w:color w:val="000000" w:themeColor="text1"/>
          <w:lang w:eastAsia="zh-CN"/>
        </w:rPr>
      </w:pPr>
    </w:p>
    <w:p w:rsidR="00F40DF9" w:rsidRPr="00202705" w:rsidRDefault="00FC7D5F" w:rsidP="00C917D0">
      <w:pPr>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lastRenderedPageBreak/>
        <w:t>Received:</w:t>
      </w:r>
      <w:r w:rsidRPr="00202705">
        <w:rPr>
          <w:rFonts w:ascii="Book Antiqua" w:hAnsi="Book Antiqua"/>
          <w:b/>
          <w:color w:val="000000" w:themeColor="text1"/>
          <w:lang w:eastAsia="zh-CN"/>
        </w:rPr>
        <w:t xml:space="preserve"> </w:t>
      </w:r>
      <w:r w:rsidRPr="00202705">
        <w:rPr>
          <w:rFonts w:ascii="Book Antiqua" w:hAnsi="Book Antiqua"/>
          <w:color w:val="000000" w:themeColor="text1"/>
          <w:lang w:eastAsia="zh-CN"/>
        </w:rPr>
        <w:t>February 21, 2015</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t>Peer-review started:</w:t>
      </w:r>
      <w:r w:rsidR="00FC7D5F" w:rsidRPr="00202705">
        <w:rPr>
          <w:rFonts w:ascii="Book Antiqua" w:hAnsi="Book Antiqua"/>
          <w:color w:val="000000" w:themeColor="text1"/>
          <w:lang w:eastAsia="zh-CN"/>
        </w:rPr>
        <w:t xml:space="preserve"> February 22, 2015</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t>First decision:</w:t>
      </w:r>
      <w:r w:rsidR="00FC7D5F" w:rsidRPr="00202705">
        <w:rPr>
          <w:rFonts w:ascii="Book Antiqua" w:hAnsi="Book Antiqua"/>
          <w:b/>
          <w:color w:val="000000" w:themeColor="text1"/>
          <w:lang w:eastAsia="zh-CN"/>
        </w:rPr>
        <w:t xml:space="preserve"> </w:t>
      </w:r>
      <w:r w:rsidR="00FC7D5F" w:rsidRPr="00202705">
        <w:rPr>
          <w:rFonts w:ascii="Book Antiqua" w:hAnsi="Book Antiqua"/>
          <w:color w:val="000000" w:themeColor="text1"/>
          <w:lang w:eastAsia="zh-CN"/>
        </w:rPr>
        <w:t>April 27, 2015</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t xml:space="preserve">Revised: </w:t>
      </w:r>
      <w:r w:rsidR="00FC7D5F" w:rsidRPr="00202705">
        <w:rPr>
          <w:rFonts w:ascii="Book Antiqua" w:hAnsi="Book Antiqua"/>
          <w:color w:val="000000" w:themeColor="text1"/>
          <w:lang w:eastAsia="zh-CN"/>
        </w:rPr>
        <w:t>May 27, 2015</w:t>
      </w:r>
    </w:p>
    <w:p w:rsidR="00F40DF9" w:rsidRPr="00B94335" w:rsidRDefault="00F40DF9" w:rsidP="00B94335">
      <w:pPr>
        <w:rPr>
          <w:rFonts w:ascii="Book Antiqua" w:hAnsi="Book Antiqua"/>
          <w:color w:val="000000"/>
        </w:rPr>
      </w:pPr>
      <w:r w:rsidRPr="00202705">
        <w:rPr>
          <w:rFonts w:ascii="Book Antiqua" w:hAnsi="Book Antiqua"/>
          <w:b/>
          <w:color w:val="000000" w:themeColor="text1"/>
        </w:rPr>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r w:rsidR="00B94335" w:rsidRPr="00B94335">
        <w:rPr>
          <w:rFonts w:ascii="Book Antiqua" w:hAnsi="Book Antiqua"/>
          <w:color w:val="000000"/>
        </w:rPr>
        <w:t xml:space="preserve"> </w:t>
      </w:r>
      <w:r w:rsidR="00B94335" w:rsidRPr="00B272D7">
        <w:rPr>
          <w:rFonts w:ascii="Book Antiqua" w:hAnsi="Book Antiqua"/>
          <w:color w:val="000000"/>
        </w:rPr>
        <w:t>June 18, 2015</w:t>
      </w:r>
      <w:bookmarkEnd w:id="9"/>
      <w:bookmarkEnd w:id="10"/>
      <w:bookmarkEnd w:id="11"/>
      <w:bookmarkEnd w:id="12"/>
      <w:bookmarkEnd w:id="13"/>
      <w:bookmarkEnd w:id="14"/>
      <w:bookmarkEnd w:id="15"/>
      <w:r w:rsidRPr="00202705">
        <w:rPr>
          <w:rFonts w:ascii="Book Antiqua" w:hAnsi="Book Antiqua"/>
          <w:b/>
          <w:color w:val="000000" w:themeColor="text1"/>
        </w:rPr>
        <w:t xml:space="preserve"> </w:t>
      </w:r>
    </w:p>
    <w:p w:rsidR="00F40DF9" w:rsidRPr="00202705" w:rsidRDefault="00F40DF9" w:rsidP="00C917D0">
      <w:pPr>
        <w:spacing w:after="0" w:line="360" w:lineRule="auto"/>
        <w:jc w:val="both"/>
        <w:rPr>
          <w:rFonts w:ascii="Book Antiqua" w:hAnsi="Book Antiqua"/>
          <w:b/>
          <w:color w:val="000000" w:themeColor="text1"/>
        </w:rPr>
      </w:pPr>
      <w:r w:rsidRPr="00202705">
        <w:rPr>
          <w:rFonts w:ascii="Book Antiqua" w:hAnsi="Book Antiqua"/>
          <w:b/>
          <w:color w:val="000000" w:themeColor="text1"/>
        </w:rPr>
        <w:t>Article in press:</w:t>
      </w:r>
    </w:p>
    <w:p w:rsidR="00875382" w:rsidRPr="00202705" w:rsidRDefault="00F40DF9" w:rsidP="00C917D0">
      <w:pPr>
        <w:spacing w:after="0" w:line="360" w:lineRule="auto"/>
        <w:jc w:val="both"/>
        <w:rPr>
          <w:rFonts w:ascii="Book Antiqua" w:hAnsi="Book Antiqua"/>
          <w:b/>
          <w:color w:val="000000" w:themeColor="text1"/>
        </w:rPr>
      </w:pPr>
      <w:r w:rsidRPr="00202705">
        <w:rPr>
          <w:rFonts w:ascii="Book Antiqua" w:hAnsi="Book Antiqua"/>
          <w:b/>
          <w:color w:val="000000" w:themeColor="text1"/>
        </w:rPr>
        <w:t xml:space="preserve">Published online: </w:t>
      </w:r>
    </w:p>
    <w:p w:rsidR="00EE5A5E" w:rsidRPr="00202705" w:rsidRDefault="00EE5A5E" w:rsidP="00C917D0">
      <w:pPr>
        <w:spacing w:after="0" w:line="360" w:lineRule="auto"/>
        <w:jc w:val="both"/>
        <w:rPr>
          <w:rFonts w:ascii="Book Antiqua" w:hAnsi="Book Antiqua"/>
          <w:b/>
          <w:color w:val="000000" w:themeColor="text1"/>
          <w:lang w:eastAsia="zh-CN"/>
        </w:rPr>
      </w:pPr>
    </w:p>
    <w:p w:rsidR="00F40DF9" w:rsidRPr="00202705" w:rsidRDefault="00FE20EA" w:rsidP="00C917D0">
      <w:pPr>
        <w:spacing w:after="0" w:line="360" w:lineRule="auto"/>
        <w:jc w:val="both"/>
        <w:rPr>
          <w:rFonts w:ascii="Book Antiqua" w:hAnsi="Book Antiqua"/>
          <w:b/>
          <w:color w:val="000000" w:themeColor="text1"/>
        </w:rPr>
      </w:pPr>
      <w:r w:rsidRPr="00202705">
        <w:rPr>
          <w:rFonts w:ascii="Book Antiqua" w:hAnsi="Book Antiqua"/>
          <w:b/>
          <w:color w:val="000000" w:themeColor="text1"/>
        </w:rPr>
        <w:t>Abstract</w:t>
      </w:r>
    </w:p>
    <w:p w:rsidR="00F40DF9" w:rsidRPr="00202705" w:rsidRDefault="00F40DF9" w:rsidP="00C917D0">
      <w:pPr>
        <w:spacing w:after="0" w:line="360" w:lineRule="auto"/>
        <w:jc w:val="both"/>
        <w:rPr>
          <w:rFonts w:ascii="Book Antiqua" w:hAnsi="Book Antiqua"/>
          <w:color w:val="000000" w:themeColor="text1"/>
        </w:rPr>
      </w:pPr>
      <w:r w:rsidRPr="00202705">
        <w:rPr>
          <w:rFonts w:ascii="Book Antiqua" w:hAnsi="Book Antiqua"/>
          <w:b/>
          <w:color w:val="000000" w:themeColor="text1"/>
        </w:rPr>
        <w:t>AIM:</w:t>
      </w:r>
      <w:r w:rsidR="00875382" w:rsidRPr="00202705">
        <w:rPr>
          <w:rFonts w:ascii="Book Antiqua" w:hAnsi="Book Antiqua"/>
          <w:color w:val="000000" w:themeColor="text1"/>
        </w:rPr>
        <w:t xml:space="preserve"> </w:t>
      </w:r>
      <w:r w:rsidRPr="00202705">
        <w:rPr>
          <w:rFonts w:ascii="Book Antiqua" w:hAnsi="Book Antiqua"/>
          <w:color w:val="000000" w:themeColor="text1"/>
        </w:rPr>
        <w:t xml:space="preserve">To devise a simplified and efficient </w:t>
      </w:r>
      <w:r w:rsidR="005078F1" w:rsidRPr="00202705">
        <w:rPr>
          <w:rFonts w:ascii="Book Antiqua" w:hAnsi="Book Antiqua"/>
          <w:color w:val="000000" w:themeColor="text1"/>
        </w:rPr>
        <w:t>method</w:t>
      </w:r>
      <w:r w:rsidRPr="00202705">
        <w:rPr>
          <w:rFonts w:ascii="Book Antiqua" w:hAnsi="Book Antiqua"/>
          <w:color w:val="000000" w:themeColor="text1"/>
        </w:rPr>
        <w:t xml:space="preserve"> for long-term </w:t>
      </w:r>
      <w:r w:rsidR="00E65A37" w:rsidRPr="00202705">
        <w:rPr>
          <w:rFonts w:ascii="Book Antiqua" w:hAnsi="Book Antiqua"/>
          <w:color w:val="000000" w:themeColor="text1"/>
        </w:rPr>
        <w:t>culture</w:t>
      </w:r>
      <w:r w:rsidRPr="00202705">
        <w:rPr>
          <w:rFonts w:ascii="Book Antiqua" w:hAnsi="Book Antiqua"/>
          <w:color w:val="000000" w:themeColor="text1"/>
        </w:rPr>
        <w:t xml:space="preserve"> and </w:t>
      </w:r>
      <w:r w:rsidR="00E65A37" w:rsidRPr="00202705">
        <w:rPr>
          <w:rFonts w:ascii="Book Antiqua" w:hAnsi="Book Antiqua"/>
          <w:color w:val="000000" w:themeColor="text1"/>
        </w:rPr>
        <w:t>maintenance of</w:t>
      </w:r>
      <w:r w:rsidRPr="00202705">
        <w:rPr>
          <w:rFonts w:ascii="Book Antiqua" w:hAnsi="Book Antiqua"/>
          <w:color w:val="000000" w:themeColor="text1"/>
        </w:rPr>
        <w:t xml:space="preserve"> embryonic stem cells requiring less frequent passaging. </w:t>
      </w:r>
    </w:p>
    <w:p w:rsidR="00A0168F" w:rsidRDefault="00A0168F" w:rsidP="00C917D0">
      <w:pPr>
        <w:spacing w:after="0" w:line="360" w:lineRule="auto"/>
        <w:jc w:val="both"/>
        <w:rPr>
          <w:rFonts w:ascii="Book Antiqua" w:hAnsi="Book Antiqua"/>
          <w:b/>
          <w:color w:val="000000" w:themeColor="text1"/>
          <w:lang w:eastAsia="zh-CN"/>
        </w:rPr>
      </w:pPr>
    </w:p>
    <w:p w:rsidR="00F40DF9" w:rsidRPr="00202705" w:rsidRDefault="00F40DF9" w:rsidP="00C917D0">
      <w:pPr>
        <w:spacing w:after="0" w:line="360" w:lineRule="auto"/>
        <w:jc w:val="both"/>
        <w:rPr>
          <w:rFonts w:ascii="Book Antiqua" w:hAnsi="Book Antiqua"/>
          <w:color w:val="000000" w:themeColor="text1"/>
        </w:rPr>
      </w:pPr>
      <w:r w:rsidRPr="00202705">
        <w:rPr>
          <w:rFonts w:ascii="Book Antiqua" w:hAnsi="Book Antiqua"/>
          <w:b/>
          <w:color w:val="000000" w:themeColor="text1"/>
        </w:rPr>
        <w:t xml:space="preserve">METHODS: </w:t>
      </w:r>
      <w:r w:rsidRPr="00202705">
        <w:rPr>
          <w:rFonts w:ascii="Book Antiqua" w:hAnsi="Book Antiqua" w:cs="Times"/>
          <w:bCs/>
          <w:color w:val="000000" w:themeColor="text1"/>
        </w:rPr>
        <w:t>Mouse embryonic stem cells (ESC</w:t>
      </w:r>
      <w:r w:rsidR="00D40889" w:rsidRPr="00202705">
        <w:rPr>
          <w:rFonts w:ascii="Book Antiqua" w:hAnsi="Book Antiqua" w:cs="Times"/>
          <w:bCs/>
          <w:color w:val="000000" w:themeColor="text1"/>
        </w:rPr>
        <w:t>s</w:t>
      </w:r>
      <w:r w:rsidRPr="00202705">
        <w:rPr>
          <w:rFonts w:ascii="Book Antiqua" w:hAnsi="Book Antiqua" w:cs="Times"/>
          <w:bCs/>
          <w:color w:val="000000" w:themeColor="text1"/>
        </w:rPr>
        <w:t>) labeled with EYFP were cult</w:t>
      </w:r>
      <w:r w:rsidR="004F5FBF" w:rsidRPr="00202705">
        <w:rPr>
          <w:rFonts w:ascii="Book Antiqua" w:hAnsi="Book Antiqua" w:cs="Times"/>
          <w:bCs/>
          <w:color w:val="000000" w:themeColor="text1"/>
        </w:rPr>
        <w:t xml:space="preserve">ured in three-dimensional (3-D) </w:t>
      </w:r>
      <w:r w:rsidRPr="00202705">
        <w:rPr>
          <w:rFonts w:ascii="Book Antiqua" w:hAnsi="Book Antiqua" w:cs="Times"/>
          <w:bCs/>
          <w:color w:val="000000" w:themeColor="text1"/>
        </w:rPr>
        <w:t>self-assembling scaffolds and compared with traditional 2-dime</w:t>
      </w:r>
      <w:r w:rsidR="005078F1" w:rsidRPr="00202705">
        <w:rPr>
          <w:rFonts w:ascii="Book Antiqua" w:hAnsi="Book Antiqua" w:cs="Times"/>
          <w:bCs/>
          <w:color w:val="000000" w:themeColor="text1"/>
        </w:rPr>
        <w:t>ntional (2-D) culture technique</w:t>
      </w:r>
      <w:r w:rsidR="00027A6B" w:rsidRPr="00202705">
        <w:rPr>
          <w:rFonts w:ascii="Book Antiqua" w:hAnsi="Book Antiqua" w:cs="Times"/>
          <w:bCs/>
          <w:color w:val="000000" w:themeColor="text1"/>
        </w:rPr>
        <w:t>s</w:t>
      </w:r>
      <w:r w:rsidRPr="00202705">
        <w:rPr>
          <w:rFonts w:ascii="Book Antiqua" w:hAnsi="Book Antiqua" w:cs="Times"/>
          <w:bCs/>
          <w:color w:val="000000" w:themeColor="text1"/>
        </w:rPr>
        <w:t xml:space="preserve"> requi</w:t>
      </w:r>
      <w:r w:rsidR="004E02BB" w:rsidRPr="00202705">
        <w:rPr>
          <w:rFonts w:ascii="Book Antiqua" w:hAnsi="Book Antiqua" w:cs="Times"/>
          <w:bCs/>
          <w:color w:val="000000" w:themeColor="text1"/>
        </w:rPr>
        <w:t>ring mouse embryonic fibroblast</w:t>
      </w:r>
      <w:r w:rsidRPr="00202705">
        <w:rPr>
          <w:rFonts w:ascii="Book Antiqua" w:hAnsi="Book Antiqua" w:cs="Times"/>
          <w:bCs/>
          <w:color w:val="000000" w:themeColor="text1"/>
        </w:rPr>
        <w:t xml:space="preserve"> feeder layers or </w:t>
      </w:r>
      <w:r w:rsidRPr="00202705">
        <w:rPr>
          <w:rFonts w:ascii="Book Antiqua" w:hAnsi="Book Antiqua" w:cs="Calibri"/>
          <w:color w:val="000000" w:themeColor="text1"/>
        </w:rPr>
        <w:t>leukemia inhibitory factor</w:t>
      </w:r>
      <w:r w:rsidR="00954914" w:rsidRPr="00202705">
        <w:rPr>
          <w:rFonts w:ascii="Book Antiqua" w:hAnsi="Book Antiqua" w:cs="Times"/>
          <w:bCs/>
          <w:color w:val="000000" w:themeColor="text1"/>
        </w:rPr>
        <w:t xml:space="preserve">. </w:t>
      </w:r>
      <w:r w:rsidRPr="00202705">
        <w:rPr>
          <w:rFonts w:ascii="Book Antiqua" w:hAnsi="Book Antiqua" w:cs="Times"/>
          <w:bCs/>
          <w:color w:val="000000" w:themeColor="text1"/>
        </w:rPr>
        <w:t>3-D scaffolds encapsulating ESCs were prepared by</w:t>
      </w:r>
      <w:r w:rsidR="00D40889" w:rsidRPr="00202705">
        <w:rPr>
          <w:rFonts w:ascii="Book Antiqua" w:hAnsi="Book Antiqua" w:cs="Calibri"/>
          <w:color w:val="000000" w:themeColor="text1"/>
        </w:rPr>
        <w:t xml:space="preserve"> mixing ESCs with polyethylene glycol</w:t>
      </w:r>
      <w:r w:rsidRPr="00202705">
        <w:rPr>
          <w:rFonts w:ascii="Book Antiqua" w:hAnsi="Book Antiqua" w:cs="Calibri"/>
          <w:color w:val="000000" w:themeColor="text1"/>
        </w:rPr>
        <w:t xml:space="preserve"> tetra-acrylate (PEG-4-Acr) and thiol-functionalized dextran (Dex-SH)</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 xml:space="preserve">Distribution of ESCs in 3-D was monitored by confocal microscopy. </w:t>
      </w:r>
      <w:r w:rsidRPr="00202705">
        <w:rPr>
          <w:rFonts w:ascii="Book Antiqua" w:hAnsi="Book Antiqua"/>
          <w:color w:val="000000" w:themeColor="text1"/>
        </w:rPr>
        <w:t xml:space="preserve">Viability and proliferation of encapsulated cells during long-term culture </w:t>
      </w:r>
      <w:r w:rsidR="00F90298" w:rsidRPr="00202705">
        <w:rPr>
          <w:rFonts w:ascii="Book Antiqua" w:hAnsi="Book Antiqua"/>
          <w:color w:val="000000" w:themeColor="text1"/>
        </w:rPr>
        <w:t>were</w:t>
      </w:r>
      <w:r w:rsidRPr="00202705">
        <w:rPr>
          <w:rFonts w:ascii="Book Antiqua" w:hAnsi="Book Antiqua"/>
          <w:color w:val="000000" w:themeColor="text1"/>
        </w:rPr>
        <w:t xml:space="preserve"> dete</w:t>
      </w:r>
      <w:r w:rsidR="00D40889" w:rsidRPr="00202705">
        <w:rPr>
          <w:rFonts w:ascii="Book Antiqua" w:hAnsi="Book Antiqua"/>
          <w:color w:val="000000" w:themeColor="text1"/>
        </w:rPr>
        <w:t xml:space="preserve">rmined by propidium iodide as well as </w:t>
      </w:r>
      <w:r w:rsidR="005078F1" w:rsidRPr="00202705">
        <w:rPr>
          <w:rFonts w:ascii="Book Antiqua" w:hAnsi="Book Antiqua"/>
          <w:color w:val="000000" w:themeColor="text1"/>
        </w:rPr>
        <w:t xml:space="preserve">direct </w:t>
      </w:r>
      <w:r w:rsidR="00D40889" w:rsidRPr="00202705">
        <w:rPr>
          <w:rFonts w:ascii="Book Antiqua" w:hAnsi="Book Antiqua"/>
          <w:color w:val="000000" w:themeColor="text1"/>
        </w:rPr>
        <w:t xml:space="preserve">cell </w:t>
      </w:r>
      <w:r w:rsidR="005078F1" w:rsidRPr="00202705">
        <w:rPr>
          <w:rFonts w:ascii="Book Antiqua" w:hAnsi="Book Antiqua"/>
          <w:color w:val="000000" w:themeColor="text1"/>
        </w:rPr>
        <w:t>count</w:t>
      </w:r>
      <w:r w:rsidR="00D40889" w:rsidRPr="00202705">
        <w:rPr>
          <w:rFonts w:ascii="Book Antiqua" w:hAnsi="Book Antiqua"/>
          <w:color w:val="000000" w:themeColor="text1"/>
        </w:rPr>
        <w:t xml:space="preserve">s and </w:t>
      </w:r>
      <w:r w:rsidRPr="00202705">
        <w:rPr>
          <w:rFonts w:ascii="Book Antiqua" w:hAnsi="Book Antiqua"/>
          <w:color w:val="000000" w:themeColor="text1"/>
        </w:rPr>
        <w:t>Prestoblue (PB) assays</w:t>
      </w:r>
      <w:r w:rsidR="004F5FBF" w:rsidRPr="00202705">
        <w:rPr>
          <w:rFonts w:ascii="Book Antiqua" w:hAnsi="Book Antiqua"/>
          <w:color w:val="000000" w:themeColor="text1"/>
        </w:rPr>
        <w:t xml:space="preserve">. </w:t>
      </w:r>
      <w:r w:rsidRPr="00202705">
        <w:rPr>
          <w:rFonts w:ascii="Book Antiqua" w:hAnsi="Book Antiqua"/>
          <w:color w:val="000000" w:themeColor="text1"/>
        </w:rPr>
        <w:t xml:space="preserve">Genetic expression of pluripotency markers (Oct4, Nanog, Klf4, and Sox2) in ESCs grown under 2-D and 3-D culture conditions was examined by </w:t>
      </w:r>
      <w:r w:rsidRPr="00202705">
        <w:rPr>
          <w:rFonts w:ascii="Book Antiqua" w:hAnsi="Book Antiqua" w:cs="Calibri"/>
          <w:color w:val="000000" w:themeColor="text1"/>
        </w:rPr>
        <w:t>quantitative real-time PCR</w:t>
      </w:r>
      <w:r w:rsidRPr="00202705">
        <w:rPr>
          <w:rFonts w:ascii="Book Antiqua" w:hAnsi="Book Antiqua"/>
          <w:color w:val="000000" w:themeColor="text1"/>
        </w:rPr>
        <w:t xml:space="preserve">. Protein expression of selected stemness markers was determined by two different methods, </w:t>
      </w:r>
      <w:r w:rsidRPr="00202705">
        <w:rPr>
          <w:rFonts w:ascii="Book Antiqua" w:hAnsi="Book Antiqua" w:cs="Arial"/>
          <w:color w:val="000000" w:themeColor="text1"/>
        </w:rPr>
        <w:t xml:space="preserve">immunofluorescence staining </w:t>
      </w:r>
      <w:r w:rsidRPr="00202705">
        <w:rPr>
          <w:rFonts w:ascii="Book Antiqua" w:hAnsi="Book Antiqua"/>
          <w:color w:val="000000" w:themeColor="text1"/>
        </w:rPr>
        <w:t>(Oct4 and Nanog) and western blot analysis (Oct4, Nanog, and Klf4)</w:t>
      </w:r>
      <w:r w:rsidR="00954914" w:rsidRPr="00202705">
        <w:rPr>
          <w:rFonts w:ascii="Book Antiqua" w:hAnsi="Book Antiqua"/>
          <w:color w:val="000000" w:themeColor="text1"/>
        </w:rPr>
        <w:t xml:space="preserve">. </w:t>
      </w:r>
      <w:r w:rsidRPr="00202705">
        <w:rPr>
          <w:rFonts w:ascii="Book Antiqua" w:hAnsi="Book Antiqua"/>
          <w:color w:val="000000" w:themeColor="text1"/>
        </w:rPr>
        <w:t xml:space="preserve">Pluripotency </w:t>
      </w:r>
      <w:r w:rsidR="003C5A50" w:rsidRPr="00202705">
        <w:rPr>
          <w:rFonts w:ascii="Book Antiqua" w:hAnsi="Book Antiqua"/>
          <w:color w:val="000000" w:themeColor="text1"/>
        </w:rPr>
        <w:t xml:space="preserve">of </w:t>
      </w:r>
      <w:r w:rsidRPr="00202705">
        <w:rPr>
          <w:rFonts w:ascii="Book Antiqua" w:hAnsi="Book Antiqua"/>
          <w:color w:val="000000" w:themeColor="text1"/>
        </w:rPr>
        <w:t xml:space="preserve">3-D scaffold grown ESCs </w:t>
      </w:r>
      <w:r w:rsidR="005078F1" w:rsidRPr="00202705">
        <w:rPr>
          <w:rFonts w:ascii="Book Antiqua" w:hAnsi="Book Antiqua"/>
          <w:color w:val="000000" w:themeColor="text1"/>
        </w:rPr>
        <w:t>was</w:t>
      </w:r>
      <w:r w:rsidR="003C5A50" w:rsidRPr="00202705">
        <w:rPr>
          <w:rFonts w:ascii="Book Antiqua" w:hAnsi="Book Antiqua"/>
          <w:color w:val="000000" w:themeColor="text1"/>
        </w:rPr>
        <w:t xml:space="preserve"> </w:t>
      </w:r>
      <w:r w:rsidRPr="00202705">
        <w:rPr>
          <w:rFonts w:ascii="Book Antiqua" w:hAnsi="Book Antiqua"/>
          <w:color w:val="000000" w:themeColor="text1"/>
        </w:rPr>
        <w:t xml:space="preserve">analyzed by </w:t>
      </w:r>
      <w:r w:rsidR="005078F1" w:rsidRPr="00202705">
        <w:rPr>
          <w:rFonts w:ascii="Book Antiqua" w:hAnsi="Book Antiqua"/>
          <w:i/>
          <w:color w:val="000000" w:themeColor="text1"/>
        </w:rPr>
        <w:t>in vivo</w:t>
      </w:r>
      <w:r w:rsidR="005078F1" w:rsidRPr="00202705">
        <w:rPr>
          <w:rFonts w:ascii="Book Antiqua" w:hAnsi="Book Antiqua"/>
          <w:color w:val="000000" w:themeColor="text1"/>
        </w:rPr>
        <w:t xml:space="preserve"> </w:t>
      </w:r>
      <w:r w:rsidRPr="00202705">
        <w:rPr>
          <w:rFonts w:ascii="Book Antiqua" w:hAnsi="Book Antiqua"/>
          <w:color w:val="000000" w:themeColor="text1"/>
        </w:rPr>
        <w:t>teratoma assay</w:t>
      </w:r>
      <w:r w:rsidR="005078F1" w:rsidRPr="00202705">
        <w:rPr>
          <w:rFonts w:ascii="Book Antiqua" w:hAnsi="Book Antiqua"/>
          <w:color w:val="000000" w:themeColor="text1"/>
        </w:rPr>
        <w:t xml:space="preserve"> and </w:t>
      </w:r>
      <w:r w:rsidR="003C5A50" w:rsidRPr="00202705">
        <w:rPr>
          <w:rFonts w:ascii="Book Antiqua" w:hAnsi="Book Antiqua"/>
          <w:i/>
          <w:color w:val="000000" w:themeColor="text1"/>
        </w:rPr>
        <w:t>in vi</w:t>
      </w:r>
      <w:r w:rsidR="005078F1" w:rsidRPr="00202705">
        <w:rPr>
          <w:rFonts w:ascii="Book Antiqua" w:hAnsi="Book Antiqua"/>
          <w:i/>
          <w:color w:val="000000" w:themeColor="text1"/>
        </w:rPr>
        <w:t>tro</w:t>
      </w:r>
      <w:r w:rsidR="005078F1" w:rsidRPr="00202705">
        <w:rPr>
          <w:rFonts w:ascii="Book Antiqua" w:hAnsi="Book Antiqua"/>
          <w:color w:val="000000" w:themeColor="text1"/>
        </w:rPr>
        <w:t xml:space="preserve"> differentiation </w:t>
      </w:r>
      <w:r w:rsidR="005078F1" w:rsidRPr="00202705">
        <w:rPr>
          <w:rFonts w:ascii="Book Antiqua" w:hAnsi="Book Antiqua"/>
          <w:i/>
          <w:color w:val="000000" w:themeColor="text1"/>
        </w:rPr>
        <w:t>via</w:t>
      </w:r>
      <w:r w:rsidR="005078F1" w:rsidRPr="00202705">
        <w:rPr>
          <w:rFonts w:ascii="Book Antiqua" w:hAnsi="Book Antiqua"/>
          <w:color w:val="000000" w:themeColor="text1"/>
        </w:rPr>
        <w:t xml:space="preserve"> </w:t>
      </w:r>
      <w:r w:rsidR="003C2B43" w:rsidRPr="00202705">
        <w:rPr>
          <w:rFonts w:ascii="Book Antiqua" w:hAnsi="Book Antiqua"/>
          <w:color w:val="000000" w:themeColor="text1"/>
        </w:rPr>
        <w:t xml:space="preserve">embryoid bodies </w:t>
      </w:r>
      <w:r w:rsidR="005078F1" w:rsidRPr="00202705">
        <w:rPr>
          <w:rFonts w:ascii="Book Antiqua" w:hAnsi="Book Antiqua"/>
          <w:color w:val="000000" w:themeColor="text1"/>
        </w:rPr>
        <w:t>into cells of all three germ layers</w:t>
      </w:r>
      <w:r w:rsidR="003C5A50" w:rsidRPr="00202705">
        <w:rPr>
          <w:rFonts w:ascii="Book Antiqua" w:hAnsi="Book Antiqua"/>
          <w:color w:val="000000" w:themeColor="text1"/>
        </w:rPr>
        <w:t xml:space="preserve">.  </w:t>
      </w:r>
    </w:p>
    <w:p w:rsidR="00A0168F" w:rsidRDefault="00A0168F" w:rsidP="00C917D0">
      <w:pPr>
        <w:spacing w:after="0" w:line="360" w:lineRule="auto"/>
        <w:jc w:val="both"/>
        <w:rPr>
          <w:rFonts w:ascii="Book Antiqua" w:hAnsi="Book Antiqua"/>
          <w:b/>
          <w:color w:val="000000" w:themeColor="text1"/>
          <w:lang w:eastAsia="zh-CN"/>
        </w:rPr>
      </w:pPr>
    </w:p>
    <w:p w:rsidR="00F40DF9" w:rsidRPr="00202705" w:rsidRDefault="00F40DF9" w:rsidP="00C917D0">
      <w:pPr>
        <w:spacing w:after="0" w:line="360" w:lineRule="auto"/>
        <w:jc w:val="both"/>
        <w:rPr>
          <w:rFonts w:ascii="Book Antiqua" w:hAnsi="Book Antiqua"/>
          <w:color w:val="000000" w:themeColor="text1"/>
        </w:rPr>
      </w:pPr>
      <w:r w:rsidRPr="00202705">
        <w:rPr>
          <w:rFonts w:ascii="Book Antiqua" w:hAnsi="Book Antiqua"/>
          <w:b/>
          <w:color w:val="000000" w:themeColor="text1"/>
        </w:rPr>
        <w:lastRenderedPageBreak/>
        <w:t xml:space="preserve">RESULTS: </w:t>
      </w:r>
      <w:r w:rsidRPr="00202705">
        <w:rPr>
          <w:rFonts w:ascii="Book Antiqua" w:hAnsi="Book Antiqua" w:cs="Calibri"/>
          <w:color w:val="000000" w:themeColor="text1"/>
        </w:rPr>
        <w:t>Self-assembling scaffolds encapsulating ESCs for 3-D culture without the loss of cell viability were prepared by mixing PEG-4-Acr and Dex-SH (1:1 v/v) to a final concentration of 5% (w/v)</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Scaffold integrity was dependent on the degree of thiol substitution of Dex-SH and cell concentration</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Scaffolds</w:t>
      </w:r>
      <w:r w:rsidR="00C019DA" w:rsidRPr="00202705">
        <w:rPr>
          <w:rFonts w:ascii="Book Antiqua" w:hAnsi="Book Antiqua" w:cs="Calibri"/>
          <w:color w:val="000000" w:themeColor="text1"/>
        </w:rPr>
        <w:t xml:space="preserve"> </w:t>
      </w:r>
      <w:r w:rsidRPr="00202705">
        <w:rPr>
          <w:rFonts w:ascii="Book Antiqua" w:hAnsi="Book Antiqua" w:cs="Calibri"/>
          <w:color w:val="000000" w:themeColor="text1"/>
        </w:rPr>
        <w:t>prepared using Dex-SH with 7.5% and 33% thiol substitution</w:t>
      </w:r>
      <w:r w:rsidR="00380B63" w:rsidRPr="00202705">
        <w:rPr>
          <w:rFonts w:ascii="Book Antiqua" w:hAnsi="Book Antiqua" w:cs="Calibri"/>
          <w:color w:val="000000" w:themeColor="text1"/>
        </w:rPr>
        <w:t xml:space="preserve"> and incubated</w:t>
      </w:r>
      <w:r w:rsidR="00567607" w:rsidRPr="00202705">
        <w:rPr>
          <w:rFonts w:ascii="Book Antiqua" w:hAnsi="Book Antiqua" w:cs="Calibri"/>
          <w:color w:val="000000" w:themeColor="text1"/>
        </w:rPr>
        <w:t xml:space="preserve"> in culture medium</w:t>
      </w:r>
      <w:r w:rsidRPr="00202705">
        <w:rPr>
          <w:rFonts w:ascii="Book Antiqua" w:hAnsi="Book Antiqua" w:cs="Calibri"/>
          <w:color w:val="000000" w:themeColor="text1"/>
        </w:rPr>
        <w:t xml:space="preserve"> maintained their integrity for 11 and 13 d</w:t>
      </w:r>
      <w:r w:rsidR="00567607" w:rsidRPr="00202705">
        <w:rPr>
          <w:rFonts w:ascii="Book Antiqua" w:hAnsi="Book Antiqua" w:cs="Calibri"/>
          <w:color w:val="000000" w:themeColor="text1"/>
        </w:rPr>
        <w:t xml:space="preserve"> </w:t>
      </w:r>
      <w:r w:rsidRPr="00202705">
        <w:rPr>
          <w:rFonts w:ascii="Book Antiqua" w:hAnsi="Book Antiqua" w:cs="Calibri"/>
          <w:color w:val="000000" w:themeColor="text1"/>
        </w:rPr>
        <w:t>withou</w:t>
      </w:r>
      <w:r w:rsidR="00567607" w:rsidRPr="00202705">
        <w:rPr>
          <w:rFonts w:ascii="Book Antiqua" w:hAnsi="Book Antiqua" w:cs="Calibri"/>
          <w:color w:val="000000" w:themeColor="text1"/>
        </w:rPr>
        <w:t>t cells and 22</w:t>
      </w:r>
      <w:r w:rsidR="00255176" w:rsidRPr="00202705">
        <w:rPr>
          <w:rFonts w:ascii="Book Antiqua" w:hAnsi="Book Antiqua" w:cs="Calibri"/>
          <w:color w:val="000000" w:themeColor="text1"/>
          <w:lang w:eastAsia="zh-CN"/>
        </w:rPr>
        <w:t xml:space="preserve"> </w:t>
      </w:r>
      <w:r w:rsidR="00567607" w:rsidRPr="00202705">
        <w:rPr>
          <w:rFonts w:ascii="Book Antiqua" w:hAnsi="Book Antiqua" w:cs="Calibri"/>
          <w:color w:val="000000" w:themeColor="text1"/>
        </w:rPr>
        <w:t>±</w:t>
      </w:r>
      <w:r w:rsidR="00255176" w:rsidRPr="00202705">
        <w:rPr>
          <w:rFonts w:ascii="Book Antiqua" w:hAnsi="Book Antiqua" w:cs="Calibri"/>
          <w:color w:val="000000" w:themeColor="text1"/>
          <w:lang w:eastAsia="zh-CN"/>
        </w:rPr>
        <w:t xml:space="preserve"> </w:t>
      </w:r>
      <w:r w:rsidR="00567607" w:rsidRPr="00202705">
        <w:rPr>
          <w:rFonts w:ascii="Book Antiqua" w:hAnsi="Book Antiqua" w:cs="Calibri"/>
          <w:color w:val="000000" w:themeColor="text1"/>
        </w:rPr>
        <w:t>5 and 37</w:t>
      </w:r>
      <w:r w:rsidR="00255176" w:rsidRPr="00202705">
        <w:rPr>
          <w:rFonts w:ascii="Book Antiqua" w:hAnsi="Book Antiqua" w:cs="Calibri"/>
          <w:color w:val="000000" w:themeColor="text1"/>
          <w:lang w:eastAsia="zh-CN"/>
        </w:rPr>
        <w:t xml:space="preserve"> </w:t>
      </w:r>
      <w:r w:rsidR="00567607" w:rsidRPr="00202705">
        <w:rPr>
          <w:rFonts w:ascii="Book Antiqua" w:hAnsi="Book Antiqua" w:cs="Calibri"/>
          <w:color w:val="000000" w:themeColor="text1"/>
        </w:rPr>
        <w:t>±</w:t>
      </w:r>
      <w:r w:rsidR="00255176" w:rsidRPr="00202705">
        <w:rPr>
          <w:rFonts w:ascii="Book Antiqua" w:hAnsi="Book Antiqua" w:cs="Calibri"/>
          <w:color w:val="000000" w:themeColor="text1"/>
          <w:lang w:eastAsia="zh-CN"/>
        </w:rPr>
        <w:t xml:space="preserve"> </w:t>
      </w:r>
      <w:r w:rsidR="00567607" w:rsidRPr="00202705">
        <w:rPr>
          <w:rFonts w:ascii="Book Antiqua" w:hAnsi="Book Antiqua" w:cs="Calibri"/>
          <w:color w:val="000000" w:themeColor="text1"/>
        </w:rPr>
        <w:t xml:space="preserve">5 d </w:t>
      </w:r>
      <w:r w:rsidRPr="00202705">
        <w:rPr>
          <w:rFonts w:ascii="Book Antiqua" w:hAnsi="Book Antiqua" w:cs="Calibri"/>
          <w:color w:val="000000" w:themeColor="text1"/>
        </w:rPr>
        <w:t>with cells</w:t>
      </w:r>
      <w:r w:rsidR="00567607" w:rsidRPr="00202705">
        <w:rPr>
          <w:rFonts w:ascii="Book Antiqua" w:hAnsi="Book Antiqua" w:cs="Calibri"/>
          <w:color w:val="000000" w:themeColor="text1"/>
        </w:rPr>
        <w:t xml:space="preserve">, respectively. </w:t>
      </w:r>
      <w:r w:rsidRPr="00202705">
        <w:rPr>
          <w:rFonts w:ascii="Book Antiqua" w:hAnsi="Book Antiqua" w:cs="Calibri"/>
          <w:color w:val="000000" w:themeColor="text1"/>
        </w:rPr>
        <w:t>ESCs formed compact colonies, which progressively increased in size over time</w:t>
      </w:r>
      <w:r w:rsidR="00567607" w:rsidRPr="00202705">
        <w:rPr>
          <w:rFonts w:ascii="Book Antiqua" w:hAnsi="Book Antiqua" w:cs="Calibri"/>
          <w:color w:val="000000" w:themeColor="text1"/>
        </w:rPr>
        <w:t xml:space="preserve"> due to cell proliferation as determined by</w:t>
      </w:r>
      <w:r w:rsidRPr="00202705">
        <w:rPr>
          <w:rFonts w:ascii="Book Antiqua" w:hAnsi="Book Antiqua" w:cs="Calibri"/>
          <w:color w:val="000000" w:themeColor="text1"/>
        </w:rPr>
        <w:t xml:space="preserve"> confocal microscopy and PB staining</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 xml:space="preserve">3-D scaffold </w:t>
      </w:r>
      <w:r w:rsidRPr="00202705">
        <w:rPr>
          <w:rFonts w:ascii="Book Antiqua" w:hAnsi="Book Antiqua" w:cstheme="majorHAnsi"/>
          <w:color w:val="000000" w:themeColor="text1"/>
        </w:rPr>
        <w:t>cultured ESCs expressed significantly higher levels (</w:t>
      </w:r>
      <w:r w:rsidRPr="00202705">
        <w:rPr>
          <w:rFonts w:ascii="Book Antiqua" w:hAnsi="Book Antiqua" w:cstheme="majorHAnsi"/>
          <w:i/>
          <w:color w:val="000000" w:themeColor="text1"/>
        </w:rPr>
        <w:t>P</w:t>
      </w:r>
      <w:r w:rsidRPr="00202705">
        <w:rPr>
          <w:rFonts w:ascii="Book Antiqua" w:hAnsi="Book Antiqua" w:cstheme="majorHAnsi"/>
          <w:color w:val="000000" w:themeColor="text1"/>
        </w:rPr>
        <w:t xml:space="preserve"> &lt;</w:t>
      </w:r>
      <w:r w:rsidR="00FE20EA" w:rsidRPr="00202705">
        <w:rPr>
          <w:rFonts w:ascii="Book Antiqua" w:hAnsi="Book Antiqua" w:cstheme="majorHAnsi"/>
          <w:color w:val="000000" w:themeColor="text1"/>
          <w:lang w:eastAsia="zh-CN"/>
        </w:rPr>
        <w:t xml:space="preserve"> </w:t>
      </w:r>
      <w:r w:rsidRPr="00202705">
        <w:rPr>
          <w:rFonts w:ascii="Book Antiqua" w:hAnsi="Book Antiqua" w:cstheme="majorHAnsi"/>
          <w:color w:val="000000" w:themeColor="text1"/>
        </w:rPr>
        <w:t>0.01) of Oct4, Nanog, and Kl4, showing a 2.8, 3.0 and 1.8 fold increase, respectively, in comparison to 2-D grown cells</w:t>
      </w:r>
      <w:r w:rsidR="00954914" w:rsidRPr="00202705">
        <w:rPr>
          <w:rFonts w:ascii="Book Antiqua" w:hAnsi="Book Antiqua" w:cstheme="majorHAnsi"/>
          <w:color w:val="000000" w:themeColor="text1"/>
        </w:rPr>
        <w:t xml:space="preserve">. </w:t>
      </w:r>
      <w:r w:rsidRPr="00202705">
        <w:rPr>
          <w:rFonts w:ascii="Book Antiqua" w:hAnsi="Book Antiqua" w:cs="Calibri"/>
          <w:color w:val="000000" w:themeColor="text1"/>
        </w:rPr>
        <w:t xml:space="preserve"> A similar increase in the protein expression levels of Oct4, Nanog, and Klf4 was observed in 3-D grown ESCs. However, when 3-D cultured ESCs were </w:t>
      </w:r>
      <w:r w:rsidR="00C1420E" w:rsidRPr="00202705">
        <w:rPr>
          <w:rFonts w:ascii="Book Antiqua" w:hAnsi="Book Antiqua" w:cs="Calibri"/>
          <w:color w:val="000000" w:themeColor="text1"/>
        </w:rPr>
        <w:t xml:space="preserve">subsequently </w:t>
      </w:r>
      <w:r w:rsidRPr="00202705">
        <w:rPr>
          <w:rFonts w:ascii="Book Antiqua" w:hAnsi="Book Antiqua" w:cs="Calibri"/>
          <w:color w:val="000000" w:themeColor="text1"/>
        </w:rPr>
        <w:t xml:space="preserve">passaged </w:t>
      </w:r>
      <w:r w:rsidR="00F90298" w:rsidRPr="00202705">
        <w:rPr>
          <w:rFonts w:ascii="Book Antiqua" w:hAnsi="Book Antiqua" w:cs="Calibri"/>
          <w:color w:val="000000" w:themeColor="text1"/>
        </w:rPr>
        <w:t>in</w:t>
      </w:r>
      <w:r w:rsidRPr="00202705">
        <w:rPr>
          <w:rFonts w:ascii="Book Antiqua" w:hAnsi="Book Antiqua" w:cs="Calibri"/>
          <w:color w:val="000000" w:themeColor="text1"/>
        </w:rPr>
        <w:t xml:space="preserve"> 2-D culture conditions, the level of these pluripotent markers was reduced to normal levels</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 xml:space="preserve">3-D </w:t>
      </w:r>
      <w:r w:rsidR="003E2C33" w:rsidRPr="00202705">
        <w:rPr>
          <w:rFonts w:ascii="Book Antiqua" w:hAnsi="Book Antiqua" w:cs="Calibri"/>
          <w:color w:val="000000" w:themeColor="text1"/>
        </w:rPr>
        <w:t xml:space="preserve">grown ESCs produced teratomas </w:t>
      </w:r>
      <w:r w:rsidRPr="00202705">
        <w:rPr>
          <w:rFonts w:ascii="Book Antiqua" w:hAnsi="Book Antiqua" w:cs="Calibri"/>
          <w:color w:val="000000" w:themeColor="text1"/>
        </w:rPr>
        <w:t xml:space="preserve">and </w:t>
      </w:r>
      <w:r w:rsidR="003E2C33" w:rsidRPr="00202705">
        <w:rPr>
          <w:rFonts w:ascii="Book Antiqua" w:hAnsi="Book Antiqua" w:cs="Calibri"/>
          <w:color w:val="000000" w:themeColor="text1"/>
        </w:rPr>
        <w:t xml:space="preserve">yielded cells of </w:t>
      </w:r>
      <w:r w:rsidR="002A62B8" w:rsidRPr="00202705">
        <w:rPr>
          <w:rFonts w:ascii="Book Antiqua" w:hAnsi="Book Antiqua" w:cs="Calibri"/>
          <w:color w:val="000000" w:themeColor="text1"/>
        </w:rPr>
        <w:t>all three germ layers, expressing brachyury (mesoderm), NCAM (ectoderm), and GATA4 (endoderm)</w:t>
      </w:r>
      <w:r w:rsidR="00C1420E" w:rsidRPr="00202705">
        <w:rPr>
          <w:rFonts w:ascii="Book Antiqua" w:hAnsi="Book Antiqua" w:cs="Calibri"/>
          <w:color w:val="000000" w:themeColor="text1"/>
        </w:rPr>
        <w:t xml:space="preserve"> markers</w:t>
      </w:r>
      <w:r w:rsidR="002A62B8" w:rsidRPr="00202705">
        <w:rPr>
          <w:rFonts w:ascii="Book Antiqua" w:hAnsi="Book Antiqua" w:cs="Calibri"/>
          <w:color w:val="000000" w:themeColor="text1"/>
        </w:rPr>
        <w:t>. Furthermore, these cells differentiate</w:t>
      </w:r>
      <w:r w:rsidR="00C1420E" w:rsidRPr="00202705">
        <w:rPr>
          <w:rFonts w:ascii="Book Antiqua" w:hAnsi="Book Antiqua" w:cs="Calibri"/>
          <w:color w:val="000000" w:themeColor="text1"/>
        </w:rPr>
        <w:t>d</w:t>
      </w:r>
      <w:r w:rsidR="002A62B8" w:rsidRPr="00202705">
        <w:rPr>
          <w:rFonts w:ascii="Book Antiqua" w:hAnsi="Book Antiqua" w:cs="Calibri"/>
          <w:color w:val="000000" w:themeColor="text1"/>
        </w:rPr>
        <w:t xml:space="preserve"> into</w:t>
      </w:r>
      <w:r w:rsidRPr="00202705">
        <w:rPr>
          <w:rFonts w:ascii="Book Antiqua" w:hAnsi="Book Antiqua" w:cs="Calibri"/>
          <w:color w:val="000000" w:themeColor="text1"/>
        </w:rPr>
        <w:t xml:space="preserve"> </w:t>
      </w:r>
      <w:r w:rsidRPr="00202705">
        <w:rPr>
          <w:rFonts w:ascii="Book Antiqua" w:hAnsi="Book Antiqua"/>
          <w:color w:val="000000" w:themeColor="text1"/>
        </w:rPr>
        <w:t>osteogenic, chondrogenic, myogenic, and neural lineages expressing Col1, Col2, Myog, and Nestin, respectively</w:t>
      </w:r>
      <w:r w:rsidR="00954914" w:rsidRPr="00202705">
        <w:rPr>
          <w:rFonts w:ascii="Book Antiqua" w:hAnsi="Book Antiqua"/>
          <w:color w:val="000000" w:themeColor="text1"/>
        </w:rPr>
        <w:t xml:space="preserve">. </w:t>
      </w:r>
    </w:p>
    <w:p w:rsidR="00A0168F" w:rsidRDefault="00A0168F" w:rsidP="00C917D0">
      <w:pPr>
        <w:spacing w:after="0" w:line="360" w:lineRule="auto"/>
        <w:jc w:val="both"/>
        <w:rPr>
          <w:rFonts w:ascii="Book Antiqua" w:hAnsi="Book Antiqua"/>
          <w:b/>
          <w:color w:val="000000" w:themeColor="text1"/>
          <w:lang w:eastAsia="zh-CN"/>
        </w:rPr>
      </w:pPr>
    </w:p>
    <w:p w:rsidR="00F40DF9" w:rsidRPr="00202705" w:rsidRDefault="00F40DF9" w:rsidP="00C917D0">
      <w:pPr>
        <w:spacing w:after="0" w:line="360" w:lineRule="auto"/>
        <w:jc w:val="both"/>
        <w:rPr>
          <w:rFonts w:ascii="Book Antiqua" w:hAnsi="Book Antiqua" w:cs="Calibri"/>
          <w:color w:val="000000" w:themeColor="text1"/>
          <w:lang w:eastAsia="zh-CN"/>
        </w:rPr>
      </w:pPr>
      <w:r w:rsidRPr="00202705">
        <w:rPr>
          <w:rFonts w:ascii="Book Antiqua" w:hAnsi="Book Antiqua"/>
          <w:b/>
          <w:color w:val="000000" w:themeColor="text1"/>
        </w:rPr>
        <w:t>CONCLUSION:</w:t>
      </w:r>
      <w:r w:rsidR="00875382" w:rsidRPr="00202705">
        <w:rPr>
          <w:rFonts w:ascii="Book Antiqua" w:hAnsi="Book Antiqua" w:cs="Tahoma"/>
          <w:color w:val="000000" w:themeColor="text1"/>
        </w:rPr>
        <w:t xml:space="preserve"> </w:t>
      </w:r>
      <w:r w:rsidRPr="00202705">
        <w:rPr>
          <w:rFonts w:ascii="Book Antiqua" w:hAnsi="Book Antiqua" w:cs="Calibri"/>
          <w:color w:val="000000" w:themeColor="text1"/>
        </w:rPr>
        <w:t>This novel 3-D culture system demonstrated long-term maintenance of mouse ESCs without the routine passaging and manipulation necessary for traditional 2-D cell propagation.</w:t>
      </w:r>
    </w:p>
    <w:p w:rsidR="00FE20EA" w:rsidRPr="00202705" w:rsidRDefault="00FE20EA" w:rsidP="00C917D0">
      <w:pPr>
        <w:spacing w:after="0" w:line="360" w:lineRule="auto"/>
        <w:jc w:val="both"/>
        <w:rPr>
          <w:rFonts w:ascii="Book Antiqua" w:hAnsi="Book Antiqua" w:cs="Tahoma"/>
          <w:color w:val="000000" w:themeColor="text1"/>
          <w:lang w:eastAsia="zh-CN"/>
        </w:rPr>
      </w:pP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b/>
          <w:color w:val="000000" w:themeColor="text1"/>
        </w:rPr>
        <w:t>Key words:</w:t>
      </w:r>
      <w:r w:rsidRPr="00202705">
        <w:rPr>
          <w:rFonts w:ascii="Book Antiqua" w:hAnsi="Book Antiqua"/>
          <w:color w:val="000000" w:themeColor="text1"/>
        </w:rPr>
        <w:t xml:space="preserve"> </w:t>
      </w:r>
      <w:r w:rsidR="00255176" w:rsidRPr="00202705">
        <w:rPr>
          <w:rFonts w:ascii="Book Antiqua" w:hAnsi="Book Antiqua" w:cs="Times"/>
          <w:bCs/>
          <w:color w:val="000000" w:themeColor="text1"/>
        </w:rPr>
        <w:t>Three-dimensional</w:t>
      </w:r>
      <w:r w:rsidR="00C1420E" w:rsidRPr="00202705">
        <w:rPr>
          <w:rFonts w:ascii="Book Antiqua" w:hAnsi="Book Antiqua"/>
          <w:color w:val="000000" w:themeColor="text1"/>
        </w:rPr>
        <w:t xml:space="preserve"> culture; </w:t>
      </w:r>
      <w:r w:rsidR="00FE20EA" w:rsidRPr="00202705">
        <w:rPr>
          <w:rFonts w:ascii="Book Antiqua" w:hAnsi="Book Antiqua"/>
          <w:color w:val="000000" w:themeColor="text1"/>
        </w:rPr>
        <w:t>Pluripotency</w:t>
      </w:r>
      <w:r w:rsidR="001F75C0" w:rsidRPr="00202705">
        <w:rPr>
          <w:rFonts w:ascii="Book Antiqua" w:hAnsi="Book Antiqua"/>
          <w:color w:val="000000" w:themeColor="text1"/>
        </w:rPr>
        <w:t xml:space="preserve">; </w:t>
      </w:r>
      <w:r w:rsidR="00255176" w:rsidRPr="00202705">
        <w:rPr>
          <w:rFonts w:ascii="Book Antiqua" w:hAnsi="Book Antiqua"/>
          <w:color w:val="000000" w:themeColor="text1"/>
        </w:rPr>
        <w:t>Embryonic stem cells</w:t>
      </w:r>
      <w:r w:rsidR="00255176" w:rsidRPr="00202705">
        <w:rPr>
          <w:rFonts w:ascii="Book Antiqua" w:hAnsi="Book Antiqua"/>
          <w:color w:val="000000" w:themeColor="text1"/>
          <w:lang w:eastAsia="zh-CN"/>
        </w:rPr>
        <w:t>;</w:t>
      </w:r>
      <w:r w:rsidR="001F75C0" w:rsidRPr="00202705">
        <w:rPr>
          <w:rFonts w:ascii="Book Antiqua" w:hAnsi="Book Antiqua"/>
          <w:color w:val="000000" w:themeColor="text1"/>
        </w:rPr>
        <w:t xml:space="preserve"> </w:t>
      </w:r>
      <w:r w:rsidR="00FE20EA" w:rsidRPr="00202705">
        <w:rPr>
          <w:rFonts w:ascii="Book Antiqua" w:hAnsi="Book Antiqua"/>
          <w:color w:val="000000" w:themeColor="text1"/>
        </w:rPr>
        <w:t>Self</w:t>
      </w:r>
      <w:r w:rsidR="001F75C0" w:rsidRPr="00202705">
        <w:rPr>
          <w:rFonts w:ascii="Book Antiqua" w:hAnsi="Book Antiqua"/>
          <w:color w:val="000000" w:themeColor="text1"/>
        </w:rPr>
        <w:t xml:space="preserve">-assembling </w:t>
      </w:r>
      <w:r w:rsidRPr="00202705">
        <w:rPr>
          <w:rFonts w:ascii="Book Antiqua" w:hAnsi="Book Antiqua"/>
          <w:color w:val="000000" w:themeColor="text1"/>
        </w:rPr>
        <w:t>scaffold;</w:t>
      </w:r>
      <w:r w:rsidR="001F75C0" w:rsidRPr="00202705">
        <w:rPr>
          <w:rFonts w:ascii="Book Antiqua" w:hAnsi="Book Antiqua"/>
          <w:color w:val="000000" w:themeColor="text1"/>
        </w:rPr>
        <w:t xml:space="preserve"> </w:t>
      </w:r>
      <w:r w:rsidR="00FE20EA" w:rsidRPr="00202705">
        <w:rPr>
          <w:rFonts w:ascii="Book Antiqua" w:hAnsi="Book Antiqua"/>
          <w:color w:val="000000" w:themeColor="text1"/>
        </w:rPr>
        <w:t>Hydrogel</w:t>
      </w:r>
    </w:p>
    <w:p w:rsidR="00FE20EA" w:rsidRPr="00202705" w:rsidRDefault="00FE20EA" w:rsidP="00C917D0">
      <w:pPr>
        <w:spacing w:after="0" w:line="360" w:lineRule="auto"/>
        <w:jc w:val="both"/>
        <w:rPr>
          <w:rFonts w:ascii="Book Antiqua" w:hAnsi="Book Antiqua"/>
          <w:color w:val="000000" w:themeColor="text1"/>
          <w:lang w:eastAsia="zh-CN"/>
        </w:rPr>
      </w:pPr>
    </w:p>
    <w:p w:rsidR="004E02BB" w:rsidRPr="00202705" w:rsidRDefault="004E02BB" w:rsidP="00C917D0">
      <w:pPr>
        <w:spacing w:after="0" w:line="360" w:lineRule="auto"/>
        <w:jc w:val="both"/>
        <w:rPr>
          <w:rFonts w:ascii="Book Antiqua" w:hAnsi="Book Antiqua"/>
          <w:i/>
          <w:iCs/>
        </w:rPr>
      </w:pPr>
      <w:r w:rsidRPr="00202705">
        <w:rPr>
          <w:rFonts w:ascii="Book Antiqua" w:hAnsi="Book Antiqua" w:cs="Tahoma"/>
          <w:b/>
          <w:color w:val="000000"/>
          <w:lang w:val="en-GB" w:eastAsia="ja-JP"/>
        </w:rPr>
        <w:t xml:space="preserve">© </w:t>
      </w:r>
      <w:r w:rsidRPr="00202705">
        <w:rPr>
          <w:rFonts w:ascii="Book Antiqua" w:eastAsia="AdvTimes" w:hAnsi="Book Antiqua" w:cs="AdvTimes"/>
          <w:b/>
          <w:color w:val="000000"/>
          <w:lang w:val="fr-FR" w:eastAsia="ja-JP"/>
        </w:rPr>
        <w:t>The Author(s) 2015.</w:t>
      </w:r>
      <w:r w:rsidRPr="00202705">
        <w:rPr>
          <w:rFonts w:ascii="Book Antiqua" w:eastAsia="AdvTimes" w:hAnsi="Book Antiqua" w:cs="AdvTimes"/>
          <w:color w:val="000000"/>
          <w:lang w:val="fr-FR" w:eastAsia="ja-JP"/>
        </w:rPr>
        <w:t xml:space="preserve"> Published by </w:t>
      </w:r>
      <w:r w:rsidRPr="00202705">
        <w:rPr>
          <w:rFonts w:ascii="Book Antiqua" w:hAnsi="Book Antiqua" w:cs="Arial Unicode MS"/>
          <w:color w:val="000000"/>
          <w:lang w:val="en-GB" w:eastAsia="ja-JP"/>
        </w:rPr>
        <w:t>Baishideng Publishing Group Inc.</w:t>
      </w:r>
      <w:r w:rsidRPr="00202705">
        <w:rPr>
          <w:rFonts w:ascii="Book Antiqua" w:hAnsi="Book Antiqua" w:cs="Arial Unicode MS"/>
          <w:lang w:val="en-GB" w:eastAsia="ja-JP"/>
        </w:rPr>
        <w:t xml:space="preserve"> </w:t>
      </w:r>
      <w:r w:rsidRPr="00202705">
        <w:rPr>
          <w:rFonts w:ascii="Book Antiqua" w:hAnsi="Book Antiqua" w:cs="Arial Unicode MS"/>
          <w:lang w:val="fr-FR" w:eastAsia="ja-JP"/>
        </w:rPr>
        <w:t>All rights reserved</w:t>
      </w:r>
      <w:r w:rsidRPr="00202705">
        <w:rPr>
          <w:rFonts w:ascii="Book Antiqua" w:hAnsi="Book Antiqua" w:cs="Arial Unicode MS"/>
          <w:lang w:val="fr-FR"/>
        </w:rPr>
        <w:t>.</w:t>
      </w:r>
    </w:p>
    <w:p w:rsidR="004E02BB" w:rsidRPr="00202705" w:rsidRDefault="004E02BB" w:rsidP="00C917D0">
      <w:pPr>
        <w:spacing w:after="0" w:line="360" w:lineRule="auto"/>
        <w:jc w:val="both"/>
        <w:rPr>
          <w:rFonts w:ascii="Book Antiqua" w:hAnsi="Book Antiqua"/>
          <w:color w:val="000000" w:themeColor="text1"/>
          <w:lang w:eastAsia="zh-CN"/>
        </w:rPr>
      </w:pPr>
    </w:p>
    <w:p w:rsidR="00F40DF9" w:rsidRPr="00202705" w:rsidRDefault="00F40DF9" w:rsidP="00C917D0">
      <w:pPr>
        <w:spacing w:after="0" w:line="360" w:lineRule="auto"/>
        <w:jc w:val="both"/>
        <w:rPr>
          <w:rFonts w:ascii="Book Antiqua" w:hAnsi="Book Antiqua" w:cs="Calibri"/>
          <w:color w:val="000000" w:themeColor="text1"/>
          <w:lang w:eastAsia="zh-CN"/>
        </w:rPr>
      </w:pPr>
      <w:r w:rsidRPr="00202705">
        <w:rPr>
          <w:rFonts w:ascii="Book Antiqua" w:hAnsi="Book Antiqua"/>
          <w:b/>
          <w:color w:val="000000" w:themeColor="text1"/>
        </w:rPr>
        <w:lastRenderedPageBreak/>
        <w:t>Core tip:</w:t>
      </w:r>
      <w:r w:rsidR="00875382" w:rsidRPr="00202705">
        <w:rPr>
          <w:rFonts w:ascii="Book Antiqua" w:hAnsi="Book Antiqua"/>
          <w:color w:val="000000" w:themeColor="text1"/>
        </w:rPr>
        <w:t xml:space="preserve"> </w:t>
      </w:r>
      <w:r w:rsidRPr="00202705">
        <w:rPr>
          <w:rFonts w:ascii="Book Antiqua" w:hAnsi="Book Antiqua"/>
          <w:color w:val="000000" w:themeColor="text1"/>
        </w:rPr>
        <w:t xml:space="preserve">The pluripotent nature of embryonic stem cells (ESCs) makes them an ideal source for cell-based therapeutics and regenerative medicine. Efficient and reproducible expansion of ESCs </w:t>
      </w:r>
      <w:r w:rsidRPr="00202705">
        <w:rPr>
          <w:rFonts w:ascii="Book Antiqua" w:hAnsi="Book Antiqua"/>
          <w:i/>
          <w:color w:val="000000" w:themeColor="text1"/>
        </w:rPr>
        <w:t>ex vivo</w:t>
      </w:r>
      <w:r w:rsidRPr="00202705">
        <w:rPr>
          <w:rFonts w:ascii="Book Antiqua" w:hAnsi="Book Antiqua"/>
          <w:color w:val="000000" w:themeColor="text1"/>
        </w:rPr>
        <w:t xml:space="preserve"> is critical for high quality cells</w:t>
      </w:r>
      <w:r w:rsidR="00C1420E" w:rsidRPr="00202705">
        <w:rPr>
          <w:rFonts w:ascii="Book Antiqua" w:hAnsi="Book Antiqua"/>
          <w:color w:val="000000" w:themeColor="text1"/>
        </w:rPr>
        <w:t xml:space="preserve"> for </w:t>
      </w:r>
      <w:r w:rsidR="00F90298" w:rsidRPr="00202705">
        <w:rPr>
          <w:rFonts w:ascii="Book Antiqua" w:hAnsi="Book Antiqua"/>
          <w:color w:val="000000" w:themeColor="text1"/>
        </w:rPr>
        <w:t>translational applications</w:t>
      </w:r>
      <w:r w:rsidRPr="00202705">
        <w:rPr>
          <w:rFonts w:ascii="Book Antiqua" w:hAnsi="Book Antiqua"/>
          <w:color w:val="000000" w:themeColor="text1"/>
        </w:rPr>
        <w:t>. However, propagation of ESCs is technically challenging, and often leads to differentiation due to inefficient 2-D culture techniques</w:t>
      </w:r>
      <w:r w:rsidRPr="00202705">
        <w:rPr>
          <w:rFonts w:ascii="Book Antiqua" w:hAnsi="Book Antiqua"/>
          <w:i/>
          <w:color w:val="000000" w:themeColor="text1"/>
        </w:rPr>
        <w:t xml:space="preserve"> in vitro</w:t>
      </w:r>
      <w:r w:rsidRPr="00202705">
        <w:rPr>
          <w:rFonts w:ascii="Book Antiqua" w:hAnsi="Book Antiqua"/>
          <w:color w:val="000000" w:themeColor="text1"/>
        </w:rPr>
        <w:t>. To mimic the 3-D microenvironment</w:t>
      </w:r>
      <w:r w:rsidRPr="00202705">
        <w:rPr>
          <w:rFonts w:ascii="Book Antiqua" w:hAnsi="Book Antiqua"/>
          <w:i/>
          <w:color w:val="000000" w:themeColor="text1"/>
        </w:rPr>
        <w:t xml:space="preserve"> in vivo</w:t>
      </w:r>
      <w:r w:rsidRPr="00202705">
        <w:rPr>
          <w:rFonts w:ascii="Book Antiqua" w:hAnsi="Book Antiqua"/>
          <w:color w:val="000000" w:themeColor="text1"/>
        </w:rPr>
        <w:t xml:space="preserve">, self-assembling scaffolds made from thiol-functionalized dextran and </w:t>
      </w:r>
      <w:r w:rsidR="00F90298" w:rsidRPr="00202705">
        <w:rPr>
          <w:rFonts w:ascii="Book Antiqua" w:hAnsi="Book Antiqua"/>
          <w:color w:val="000000" w:themeColor="text1"/>
        </w:rPr>
        <w:t xml:space="preserve">polyethylene </w:t>
      </w:r>
      <w:r w:rsidR="00D40889" w:rsidRPr="00202705">
        <w:rPr>
          <w:rFonts w:ascii="Book Antiqua" w:hAnsi="Book Antiqua"/>
          <w:color w:val="000000" w:themeColor="text1"/>
        </w:rPr>
        <w:t>glycol</w:t>
      </w:r>
      <w:r w:rsidRPr="00202705">
        <w:rPr>
          <w:rFonts w:ascii="Book Antiqua" w:hAnsi="Book Antiqua"/>
          <w:color w:val="000000" w:themeColor="text1"/>
        </w:rPr>
        <w:t xml:space="preserve"> tetra-acrylate were designed to encapsulate </w:t>
      </w:r>
      <w:r w:rsidR="00C1420E" w:rsidRPr="00202705">
        <w:rPr>
          <w:rFonts w:ascii="Book Antiqua" w:hAnsi="Book Antiqua"/>
          <w:color w:val="000000" w:themeColor="text1"/>
        </w:rPr>
        <w:t xml:space="preserve">and propagate </w:t>
      </w:r>
      <w:r w:rsidRPr="00202705">
        <w:rPr>
          <w:rFonts w:ascii="Book Antiqua" w:hAnsi="Book Antiqua"/>
          <w:color w:val="000000" w:themeColor="text1"/>
        </w:rPr>
        <w:t>mouse ESCs</w:t>
      </w:r>
      <w:r w:rsidR="00954914" w:rsidRPr="00202705">
        <w:rPr>
          <w:rFonts w:ascii="Book Antiqua" w:hAnsi="Book Antiqua"/>
          <w:color w:val="000000" w:themeColor="text1"/>
        </w:rPr>
        <w:t xml:space="preserve">. </w:t>
      </w:r>
      <w:r w:rsidRPr="00202705">
        <w:rPr>
          <w:rFonts w:ascii="Book Antiqua" w:hAnsi="Book Antiqua" w:cs="Calibri"/>
          <w:color w:val="000000" w:themeColor="text1"/>
        </w:rPr>
        <w:t>This culture system is simple, robust, efficient and reproducible, permitting long-term maintenance of ESCs without rout</w:t>
      </w:r>
      <w:r w:rsidR="00193C9B" w:rsidRPr="00202705">
        <w:rPr>
          <w:rFonts w:ascii="Book Antiqua" w:hAnsi="Book Antiqua" w:cs="Calibri"/>
          <w:color w:val="000000" w:themeColor="text1"/>
        </w:rPr>
        <w:t>ine passaging and manipulation</w:t>
      </w:r>
      <w:r w:rsidR="00193C9B" w:rsidRPr="00202705">
        <w:rPr>
          <w:rFonts w:ascii="Book Antiqua" w:hAnsi="Book Antiqua" w:cs="Calibri"/>
          <w:color w:val="000000" w:themeColor="text1"/>
          <w:lang w:eastAsia="zh-CN"/>
        </w:rPr>
        <w:t>.</w:t>
      </w:r>
    </w:p>
    <w:p w:rsidR="00193C9B" w:rsidRPr="00202705" w:rsidRDefault="00193C9B" w:rsidP="00193C9B">
      <w:pPr>
        <w:adjustRightInd w:val="0"/>
        <w:snapToGrid w:val="0"/>
        <w:spacing w:after="0" w:line="360" w:lineRule="auto"/>
        <w:jc w:val="both"/>
        <w:rPr>
          <w:rFonts w:ascii="Book Antiqua" w:hAnsi="Book Antiqua"/>
          <w:b/>
          <w:color w:val="000000" w:themeColor="text1"/>
          <w:lang w:val="en-GB" w:eastAsia="zh-CN"/>
        </w:rPr>
      </w:pPr>
    </w:p>
    <w:p w:rsidR="00193C9B" w:rsidRPr="00202705" w:rsidRDefault="00193C9B" w:rsidP="00193C9B">
      <w:pPr>
        <w:adjustRightInd w:val="0"/>
        <w:snapToGrid w:val="0"/>
        <w:spacing w:after="0" w:line="360" w:lineRule="auto"/>
        <w:jc w:val="both"/>
        <w:rPr>
          <w:rFonts w:ascii="Book Antiqua" w:hAnsi="Book Antiqua"/>
          <w:color w:val="000000" w:themeColor="text1"/>
          <w:lang w:val="en-GB" w:eastAsia="zh-CN"/>
        </w:rPr>
      </w:pPr>
      <w:r w:rsidRPr="00202705">
        <w:rPr>
          <w:rFonts w:ascii="Book Antiqua" w:hAnsi="Book Antiqua"/>
          <w:color w:val="000000" w:themeColor="text1"/>
          <w:lang w:val="en-GB"/>
        </w:rPr>
        <w:t>McKee C</w:t>
      </w:r>
      <w:r w:rsidRPr="00202705">
        <w:rPr>
          <w:rFonts w:ascii="Book Antiqua" w:hAnsi="Book Antiqua"/>
          <w:i/>
          <w:color w:val="000000" w:themeColor="text1"/>
          <w:lang w:val="en-GB" w:eastAsia="zh-CN"/>
        </w:rPr>
        <w:t xml:space="preserve">, </w:t>
      </w:r>
      <w:r w:rsidRPr="00202705">
        <w:rPr>
          <w:rFonts w:ascii="Book Antiqua" w:hAnsi="Book Antiqua" w:cs="Times"/>
          <w:bCs/>
          <w:color w:val="000000" w:themeColor="text1"/>
        </w:rPr>
        <w:t>Perez-Cruet</w:t>
      </w:r>
      <w:r w:rsidRPr="00202705">
        <w:rPr>
          <w:rFonts w:ascii="Book Antiqua" w:hAnsi="Book Antiqua" w:cs="Times"/>
          <w:bCs/>
          <w:color w:val="000000" w:themeColor="text1"/>
          <w:lang w:eastAsia="zh-CN"/>
        </w:rPr>
        <w:t xml:space="preserve"> M, </w:t>
      </w:r>
      <w:r w:rsidRPr="00202705">
        <w:rPr>
          <w:rFonts w:ascii="Book Antiqua" w:hAnsi="Book Antiqua" w:cs="Times"/>
          <w:bCs/>
          <w:color w:val="000000" w:themeColor="text1"/>
        </w:rPr>
        <w:t>Chavez</w:t>
      </w:r>
      <w:r w:rsidRPr="00202705">
        <w:rPr>
          <w:rFonts w:ascii="Book Antiqua" w:hAnsi="Book Antiqua" w:cs="Times"/>
          <w:bCs/>
          <w:color w:val="000000" w:themeColor="text1"/>
          <w:lang w:eastAsia="zh-CN"/>
        </w:rPr>
        <w:t xml:space="preserve"> F, </w:t>
      </w:r>
      <w:r w:rsidRPr="00202705">
        <w:rPr>
          <w:rFonts w:ascii="Book Antiqua" w:hAnsi="Book Antiqua" w:cs="Times"/>
          <w:bCs/>
          <w:color w:val="000000" w:themeColor="text1"/>
        </w:rPr>
        <w:t>Chaudhry</w:t>
      </w:r>
      <w:r w:rsidRPr="00202705">
        <w:rPr>
          <w:rFonts w:ascii="Book Antiqua" w:hAnsi="Book Antiqua" w:cs="Times"/>
          <w:bCs/>
          <w:color w:val="000000" w:themeColor="text1"/>
          <w:lang w:eastAsia="zh-CN"/>
        </w:rPr>
        <w:t xml:space="preserve"> GR.</w:t>
      </w:r>
      <w:r w:rsidRPr="00202705">
        <w:rPr>
          <w:rFonts w:ascii="Book Antiqua" w:hAnsi="Book Antiqua"/>
          <w:color w:val="000000" w:themeColor="text1"/>
          <w:lang w:val="en-GB"/>
        </w:rPr>
        <w:t xml:space="preserve"> Simplified three-dimensional culture system for long-term expansion of embryonic stem cells</w:t>
      </w:r>
      <w:r w:rsidRPr="00202705">
        <w:rPr>
          <w:rFonts w:ascii="Book Antiqua" w:hAnsi="Book Antiqua"/>
          <w:color w:val="000000" w:themeColor="text1"/>
          <w:lang w:val="en-GB" w:eastAsia="zh-CN"/>
        </w:rPr>
        <w:t xml:space="preserve">. </w:t>
      </w:r>
      <w:r w:rsidRPr="00202705">
        <w:rPr>
          <w:rFonts w:ascii="Book Antiqua" w:hAnsi="Book Antiqua"/>
          <w:i/>
          <w:iCs/>
        </w:rPr>
        <w:t>World J Stem Cells</w:t>
      </w:r>
      <w:r w:rsidRPr="00202705">
        <w:rPr>
          <w:rFonts w:ascii="Book Antiqua" w:hAnsi="Book Antiqua"/>
          <w:iCs/>
          <w:lang w:eastAsia="zh-CN"/>
        </w:rPr>
        <w:t xml:space="preserve"> 2015; In press</w:t>
      </w:r>
    </w:p>
    <w:p w:rsidR="00FE20EA" w:rsidRPr="00202705" w:rsidRDefault="00FE20EA"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b/>
          <w:color w:val="000000" w:themeColor="text1"/>
          <w:lang w:eastAsia="zh-CN"/>
        </w:rPr>
      </w:pPr>
    </w:p>
    <w:p w:rsidR="00F40DF9" w:rsidRPr="00202705" w:rsidRDefault="00875382" w:rsidP="00C91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cs="Calibri"/>
          <w:color w:val="000000" w:themeColor="text1"/>
        </w:rPr>
      </w:pPr>
      <w:r w:rsidRPr="00202705">
        <w:rPr>
          <w:rFonts w:ascii="Book Antiqua" w:hAnsi="Book Antiqua"/>
          <w:b/>
          <w:color w:val="000000" w:themeColor="text1"/>
          <w:lang w:val="fr-FR"/>
        </w:rPr>
        <w:t>INTRODUCTION</w:t>
      </w:r>
    </w:p>
    <w:p w:rsidR="00F40DF9" w:rsidRPr="00202705" w:rsidRDefault="00F40DF9" w:rsidP="00C917D0">
      <w:pPr>
        <w:spacing w:after="0" w:line="360" w:lineRule="auto"/>
        <w:jc w:val="both"/>
        <w:rPr>
          <w:rFonts w:ascii="Book Antiqua" w:hAnsi="Book Antiqua" w:cs="Gill Sans"/>
          <w:color w:val="000000" w:themeColor="text1"/>
        </w:rPr>
      </w:pPr>
      <w:r w:rsidRPr="00202705">
        <w:rPr>
          <w:rFonts w:ascii="Book Antiqua" w:hAnsi="Book Antiqua"/>
          <w:color w:val="000000" w:themeColor="text1"/>
        </w:rPr>
        <w:t>The pluripotent state of embryonic stem cells (ESCs) allows</w:t>
      </w:r>
      <w:r w:rsidR="00027A6B" w:rsidRPr="00202705">
        <w:rPr>
          <w:rFonts w:ascii="Book Antiqua" w:hAnsi="Book Antiqua"/>
          <w:color w:val="000000" w:themeColor="text1"/>
        </w:rPr>
        <w:t xml:space="preserve"> </w:t>
      </w:r>
      <w:r w:rsidRPr="00202705">
        <w:rPr>
          <w:rFonts w:ascii="Book Antiqua" w:hAnsi="Book Antiqua"/>
          <w:color w:val="000000" w:themeColor="text1"/>
        </w:rPr>
        <w:t>their use in a wide array of translational and clinical applications</w:t>
      </w:r>
      <w:r w:rsidR="00104E7D" w:rsidRPr="00202705">
        <w:rPr>
          <w:rFonts w:ascii="Book Antiqua" w:hAnsi="Book Antiqua"/>
          <w:color w:val="000000" w:themeColor="text1"/>
        </w:rPr>
        <w:fldChar w:fldCharType="begin"/>
      </w:r>
      <w:r w:rsidRPr="00202705">
        <w:rPr>
          <w:rFonts w:ascii="Book Antiqua" w:hAnsi="Book Antiqua"/>
          <w:color w:val="000000" w:themeColor="text1"/>
        </w:rPr>
        <w:instrText xml:space="preserve"> ADDIN EN.CITE &lt;EndNote&gt;&lt;Cite&gt;&lt;Author&gt;Stojkovic&lt;/Author&gt;&lt;Year&gt;2004&lt;/Year&gt;&lt;RecNum&gt;33&lt;/RecNum&gt;&lt;DisplayText&gt;&lt;style face="superscript"&gt;[1]&lt;/style&gt;&lt;/DisplayText&gt;&lt;record&gt;&lt;rec-number&gt;33&lt;/rec-number&gt;&lt;foreign-keys&gt;&lt;key app="EN" db-id="ef5v9xxzh0dpf9eaaw0pf5w0psxrxr05a2xt"&gt;33&lt;/key&gt;&lt;/foreign-keys&gt;&lt;ref-type name="Journal Article"&gt;17&lt;/ref-type&gt;&lt;contributors&gt;&lt;authors&gt;&lt;author&gt;Stojkovic, M.&lt;/author&gt;&lt;author&gt;Lako, M.&lt;/author&gt;&lt;author&gt;Strachan, T.&lt;/author&gt;&lt;author&gt;Murdoch, A.&lt;/author&gt;&lt;/authors&gt;&lt;/contributors&gt;&lt;auth-address&gt;Institute of Human Genetics, University of Newcastle, Newcastle upon Tyne, NE1 3BZ, UK.&lt;/auth-address&gt;&lt;titles&gt;&lt;title&gt;Derivation, growth and applications of human embryonic stem cells&lt;/title&gt;&lt;secondary-title&gt;Reproduction&lt;/secondary-title&gt;&lt;alt-title&gt;Reproduction (Cambridge, England)&lt;/alt-title&gt;&lt;/titles&gt;&lt;periodical&gt;&lt;full-title&gt;Reproduction&lt;/full-title&gt;&lt;abbr-1&gt;Reproduction&lt;/abbr-1&gt;&lt;abbr-2&gt;Reproduction&lt;/abbr-2&gt;&lt;/periodical&gt;&lt;pages&gt;259-67&lt;/pages&gt;&lt;volume&gt;128&lt;/volume&gt;&lt;number&gt;3&lt;/number&gt;&lt;edition&gt;2004/08/31&lt;/edition&gt;&lt;keywords&gt;&lt;keyword&gt;Blastocyst/cytology&lt;/keyword&gt;&lt;keyword&gt;Cell Differentiation&lt;/keyword&gt;&lt;keyword&gt;Cell Separation/methods&lt;/keyword&gt;&lt;keyword&gt;Clone Cells&lt;/keyword&gt;&lt;keyword&gt;Embryo Culture Techniques&lt;/keyword&gt;&lt;keyword&gt;Female&lt;/keyword&gt;&lt;keyword&gt;Humans&lt;/keyword&gt;&lt;keyword&gt;Male&lt;/keyword&gt;&lt;keyword&gt;Pregnancy&lt;/keyword&gt;&lt;keyword&gt;Reproductive Techniques, Assisted&lt;/keyword&gt;&lt;keyword&gt;Stem Cell Transplantation/methods&lt;/keyword&gt;&lt;keyword&gt;Stem Cells/ cytology&lt;/keyword&gt;&lt;keyword&gt;Transplantation, Isogeneic&lt;/keyword&gt;&lt;/keywords&gt;&lt;dates&gt;&lt;year&gt;2004&lt;/year&gt;&lt;pub-dates&gt;&lt;date&gt;Sep&lt;/date&gt;&lt;/pub-dates&gt;&lt;/dates&gt;&lt;isbn&gt;1470-1626 (Print)&amp;#xD;1470-1626 (Linking)&lt;/isbn&gt;&lt;accession-num&gt;15333777&lt;/accession-num&gt;&lt;urls&gt;&lt;/urls&gt;&lt;electronic-resource-num&gt;10.1530/rep.1.00243&lt;/electronic-resource-num&gt;&lt;remote-database-provider&gt;NLM&lt;/remote-database-provider&gt;&lt;language&gt;eng&lt;/language&gt;&lt;/record&gt;&lt;/Cite&gt;&lt;/EndNote&gt;</w:instrText>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1" w:tooltip="Stojkovic, 2004 #33" w:history="1">
        <w:r w:rsidR="00DB4F49" w:rsidRPr="00202705">
          <w:rPr>
            <w:rFonts w:ascii="Book Antiqua" w:hAnsi="Book Antiqua"/>
            <w:noProof/>
            <w:color w:val="000000" w:themeColor="text1"/>
            <w:vertAlign w:val="superscript"/>
          </w:rPr>
          <w:t>1</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w:t>
      </w:r>
      <w:r w:rsidRPr="00202705">
        <w:rPr>
          <w:rFonts w:ascii="Book Antiqua" w:hAnsi="Book Antiqua" w:cs="Calibri"/>
          <w:bCs/>
          <w:color w:val="000000" w:themeColor="text1"/>
        </w:rPr>
        <w:t>Mouse ESCs have been used to investigate developmental and diseases processes, toxicology, cell-based therape</w:t>
      </w:r>
      <w:r w:rsidR="00FE20EA" w:rsidRPr="00202705">
        <w:rPr>
          <w:rFonts w:ascii="Book Antiqua" w:hAnsi="Book Antiqua" w:cs="Calibri"/>
          <w:bCs/>
          <w:color w:val="000000" w:themeColor="text1"/>
        </w:rPr>
        <w:t>utics and regenerative medicine</w:t>
      </w:r>
      <w:r w:rsidR="00104E7D" w:rsidRPr="00202705">
        <w:rPr>
          <w:rFonts w:ascii="Book Antiqua" w:hAnsi="Book Antiqua" w:cs="Calibri"/>
          <w:bCs/>
          <w:color w:val="000000" w:themeColor="text1"/>
        </w:rPr>
        <w:fldChar w:fldCharType="begin">
          <w:fldData xml:space="preserve">PEVuZE5vdGU+PENpdGU+PEF1dGhvcj5Xb2J1czwvQXV0aG9yPjxZZWFyPjIwMDU8L1llYXI+PFJl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</w:fldData>
        </w:fldChar>
      </w:r>
      <w:r w:rsidRPr="00202705">
        <w:rPr>
          <w:rFonts w:ascii="Book Antiqua" w:hAnsi="Book Antiqua" w:cs="Calibri"/>
          <w:bCs/>
          <w:color w:val="000000" w:themeColor="text1"/>
        </w:rPr>
        <w:instrText xml:space="preserve"> ADDIN EN.CITE </w:instrText>
      </w:r>
      <w:r w:rsidR="00104E7D" w:rsidRPr="00202705">
        <w:rPr>
          <w:rFonts w:ascii="Book Antiqua" w:hAnsi="Book Antiqua" w:cs="Calibri"/>
          <w:bCs/>
          <w:color w:val="000000" w:themeColor="text1"/>
        </w:rPr>
        <w:fldChar w:fldCharType="begin">
          <w:fldData xml:space="preserve">PEVuZE5vdGU+PENpdGU+PEF1dGhvcj5Xb2J1czwvQXV0aG9yPjxZZWFyPjIwMDU8L1llYXI+PFJl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</w:fldData>
        </w:fldChar>
      </w:r>
      <w:r w:rsidRPr="00202705">
        <w:rPr>
          <w:rFonts w:ascii="Book Antiqua" w:hAnsi="Book Antiqua" w:cs="Calibri"/>
          <w:bCs/>
          <w:color w:val="000000" w:themeColor="text1"/>
        </w:rPr>
        <w:instrText xml:space="preserve"> ADDIN EN.CITE.DATA </w:instrText>
      </w:r>
      <w:r w:rsidR="00104E7D" w:rsidRPr="00202705">
        <w:rPr>
          <w:rFonts w:ascii="Book Antiqua" w:hAnsi="Book Antiqua" w:cs="Calibri"/>
          <w:bCs/>
          <w:color w:val="000000" w:themeColor="text1"/>
        </w:rPr>
      </w:r>
      <w:r w:rsidR="00104E7D" w:rsidRPr="00202705">
        <w:rPr>
          <w:rFonts w:ascii="Book Antiqua" w:hAnsi="Book Antiqua" w:cs="Calibri"/>
          <w:bCs/>
          <w:color w:val="000000" w:themeColor="text1"/>
        </w:rPr>
        <w:fldChar w:fldCharType="end"/>
      </w:r>
      <w:r w:rsidR="00104E7D" w:rsidRPr="00202705">
        <w:rPr>
          <w:rFonts w:ascii="Book Antiqua" w:hAnsi="Book Antiqua" w:cs="Calibri"/>
          <w:bCs/>
          <w:color w:val="000000" w:themeColor="text1"/>
        </w:rPr>
      </w:r>
      <w:r w:rsidR="00104E7D" w:rsidRPr="00202705">
        <w:rPr>
          <w:rFonts w:ascii="Book Antiqua" w:hAnsi="Book Antiqua" w:cs="Calibri"/>
          <w:bCs/>
          <w:color w:val="000000" w:themeColor="text1"/>
        </w:rPr>
        <w:fldChar w:fldCharType="separate"/>
      </w:r>
      <w:r w:rsidRPr="00202705">
        <w:rPr>
          <w:rFonts w:ascii="Book Antiqua" w:hAnsi="Book Antiqua" w:cs="Calibri"/>
          <w:bCs/>
          <w:noProof/>
          <w:color w:val="000000" w:themeColor="text1"/>
          <w:vertAlign w:val="superscript"/>
        </w:rPr>
        <w:t>[</w:t>
      </w:r>
      <w:hyperlink w:anchor="_ENREF_2" w:tooltip="Wobus, 2005 #75" w:history="1">
        <w:r w:rsidR="00DB4F49" w:rsidRPr="00202705">
          <w:rPr>
            <w:rFonts w:ascii="Book Antiqua" w:hAnsi="Book Antiqua" w:cs="Calibri"/>
            <w:bCs/>
            <w:noProof/>
            <w:color w:val="000000" w:themeColor="text1"/>
            <w:vertAlign w:val="superscript"/>
          </w:rPr>
          <w:t>2</w:t>
        </w:r>
      </w:hyperlink>
      <w:r w:rsidR="00FE20EA" w:rsidRPr="00202705">
        <w:rPr>
          <w:rFonts w:ascii="Book Antiqua" w:hAnsi="Book Antiqua" w:cs="Calibri"/>
          <w:bCs/>
          <w:noProof/>
          <w:color w:val="000000" w:themeColor="text1"/>
          <w:vertAlign w:val="superscript"/>
        </w:rPr>
        <w:t>,</w:t>
      </w:r>
      <w:hyperlink w:anchor="_ENREF_3" w:tooltip="Zhang, 2013 #76" w:history="1">
        <w:r w:rsidR="00DB4F49" w:rsidRPr="00202705">
          <w:rPr>
            <w:rFonts w:ascii="Book Antiqua" w:hAnsi="Book Antiqua" w:cs="Calibri"/>
            <w:bCs/>
            <w:noProof/>
            <w:color w:val="000000" w:themeColor="text1"/>
            <w:vertAlign w:val="superscript"/>
          </w:rPr>
          <w:t>3</w:t>
        </w:r>
      </w:hyperlink>
      <w:r w:rsidRPr="00202705">
        <w:rPr>
          <w:rFonts w:ascii="Book Antiqua" w:hAnsi="Book Antiqua" w:cs="Calibri"/>
          <w:bCs/>
          <w:noProof/>
          <w:color w:val="000000" w:themeColor="text1"/>
          <w:vertAlign w:val="superscript"/>
        </w:rPr>
        <w:t>]</w:t>
      </w:r>
      <w:r w:rsidR="00104E7D" w:rsidRPr="00202705">
        <w:rPr>
          <w:rFonts w:ascii="Book Antiqua" w:hAnsi="Book Antiqua" w:cs="Calibri"/>
          <w:bCs/>
          <w:color w:val="000000" w:themeColor="text1"/>
        </w:rPr>
        <w:fldChar w:fldCharType="end"/>
      </w:r>
      <w:r w:rsidRPr="00202705">
        <w:rPr>
          <w:rFonts w:ascii="Book Antiqua" w:hAnsi="Book Antiqua" w:cs="Calibri"/>
          <w:bCs/>
          <w:color w:val="000000" w:themeColor="text1"/>
        </w:rPr>
        <w:t xml:space="preserve">. </w:t>
      </w:r>
      <w:r w:rsidRPr="00202705">
        <w:rPr>
          <w:rFonts w:ascii="Book Antiqua" w:hAnsi="Book Antiqua"/>
          <w:color w:val="000000" w:themeColor="text1"/>
        </w:rPr>
        <w:t>Researc</w:t>
      </w:r>
      <w:r w:rsidR="00FE20EA" w:rsidRPr="00202705">
        <w:rPr>
          <w:rFonts w:ascii="Book Antiqua" w:hAnsi="Book Antiqua"/>
          <w:color w:val="000000" w:themeColor="text1"/>
        </w:rPr>
        <w:t>h performed using animal models</w:t>
      </w:r>
      <w:r w:rsidR="00104E7D" w:rsidRPr="00202705">
        <w:rPr>
          <w:rFonts w:ascii="Book Antiqua" w:hAnsi="Book Antiqua"/>
          <w:color w:val="000000" w:themeColor="text1"/>
        </w:rPr>
        <w:fldChar w:fldCharType="begin">
          <w:fldData xml:space="preserve">PEVuZE5vdGU+PENpdGU+PEF1dGhvcj5LZWxsZXI8L0F1dGhvcj48WWVhcj4yMDA1PC9ZZWFyPjxS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PEVuZE5vdGU+PENpdGU+PEF1dGhvcj5LZWxsZXI8L0F1dGhvcj48WWVhcj4yMDA1PC9ZZWFyPjxS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4" w:tooltip="Keller, 2005 #32" w:history="1">
        <w:r w:rsidR="00DB4F49" w:rsidRPr="00202705">
          <w:rPr>
            <w:rFonts w:ascii="Book Antiqua" w:hAnsi="Book Antiqua"/>
            <w:noProof/>
            <w:color w:val="000000" w:themeColor="text1"/>
            <w:vertAlign w:val="superscript"/>
          </w:rPr>
          <w:t>4</w:t>
        </w:r>
      </w:hyperlink>
      <w:r w:rsidR="00FE20EA" w:rsidRPr="00202705">
        <w:rPr>
          <w:rFonts w:ascii="Book Antiqua" w:hAnsi="Book Antiqua"/>
          <w:noProof/>
          <w:color w:val="000000" w:themeColor="text1"/>
          <w:vertAlign w:val="superscript"/>
        </w:rPr>
        <w:t>,</w:t>
      </w:r>
      <w:hyperlink w:anchor="_ENREF_5" w:tooltip="Trounson, 2009 #31" w:history="1">
        <w:r w:rsidR="00DB4F49" w:rsidRPr="00202705">
          <w:rPr>
            <w:rFonts w:ascii="Book Antiqua" w:hAnsi="Book Antiqua"/>
            <w:noProof/>
            <w:color w:val="000000" w:themeColor="text1"/>
            <w:vertAlign w:val="superscript"/>
          </w:rPr>
          <w:t>5</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and more r</w:t>
      </w:r>
      <w:r w:rsidR="00FE20EA" w:rsidRPr="00202705">
        <w:rPr>
          <w:rFonts w:ascii="Book Antiqua" w:hAnsi="Book Antiqua"/>
          <w:color w:val="000000" w:themeColor="text1"/>
        </w:rPr>
        <w:t>ecently human clinical trials</w:t>
      </w:r>
      <w:r w:rsidR="00104E7D" w:rsidRPr="00202705">
        <w:rPr>
          <w:rFonts w:ascii="Book Antiqua" w:hAnsi="Book Antiqua"/>
          <w:color w:val="000000" w:themeColor="text1"/>
        </w:rPr>
        <w:fldChar w:fldCharType="begin">
          <w:fldData xml:space="preserve">PEVuZE5vdGU+PENpdGU+PEF1dGhvcj5CYWxhbWk8L0F1dGhvcj48WWVhcj4yMDEzPC9ZZWFyPjxS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PEVuZE5vdGU+PENpdGU+PEF1dGhvcj5CYWxhbWk8L0F1dGhvcj48WWVhcj4yMDEzPC9ZZWFyPjxS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6" w:tooltip="Balami, 2013 #37" w:history="1">
        <w:r w:rsidR="00DB4F49" w:rsidRPr="00202705">
          <w:rPr>
            <w:rFonts w:ascii="Book Antiqua" w:hAnsi="Book Antiqua"/>
            <w:noProof/>
            <w:color w:val="000000" w:themeColor="text1"/>
            <w:vertAlign w:val="superscript"/>
          </w:rPr>
          <w:t>6</w:t>
        </w:r>
      </w:hyperlink>
      <w:r w:rsidR="00FE20EA" w:rsidRPr="00202705">
        <w:rPr>
          <w:rFonts w:ascii="Book Antiqua" w:hAnsi="Book Antiqua"/>
          <w:noProof/>
          <w:color w:val="000000" w:themeColor="text1"/>
          <w:vertAlign w:val="superscript"/>
        </w:rPr>
        <w:t>,</w:t>
      </w:r>
      <w:hyperlink w:anchor="_ENREF_7" w:tooltip="Carr, 2013 #36" w:history="1">
        <w:r w:rsidR="00DB4F49" w:rsidRPr="00202705">
          <w:rPr>
            <w:rFonts w:ascii="Book Antiqua" w:hAnsi="Book Antiqua"/>
            <w:noProof/>
            <w:color w:val="000000" w:themeColor="text1"/>
            <w:vertAlign w:val="superscript"/>
          </w:rPr>
          <w:t>7</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have shown promising potential for ESCs in cell therapies, repair of damaged tissues and organs, and </w:t>
      </w:r>
      <w:r w:rsidRPr="00202705">
        <w:rPr>
          <w:rFonts w:ascii="Book Antiqua" w:hAnsi="Book Antiqua" w:cs="Gill Sans"/>
          <w:i/>
          <w:color w:val="000000" w:themeColor="text1"/>
        </w:rPr>
        <w:t>in vitro</w:t>
      </w:r>
      <w:r w:rsidRPr="00202705">
        <w:rPr>
          <w:rFonts w:ascii="Book Antiqua" w:hAnsi="Book Antiqua" w:cs="Gill Sans"/>
          <w:color w:val="000000" w:themeColor="text1"/>
        </w:rPr>
        <w:t xml:space="preserve"> disease modeling. However, these applications require routine and efficient expansion of pluripotent ESCs and controlled differentiation to obtain a homogenous population of cells. </w:t>
      </w:r>
      <w:r w:rsidRPr="00202705">
        <w:rPr>
          <w:rFonts w:ascii="Book Antiqua" w:hAnsi="Book Antiqua" w:cs="Helvetica"/>
          <w:color w:val="000000" w:themeColor="text1"/>
        </w:rPr>
        <w:t>The pluripotency</w:t>
      </w:r>
      <w:r w:rsidRPr="00202705">
        <w:rPr>
          <w:rFonts w:ascii="Book Antiqua" w:hAnsi="Book Antiqua"/>
          <w:color w:val="000000" w:themeColor="text1"/>
        </w:rPr>
        <w:t xml:space="preserve"> of ESCs is controlled by</w:t>
      </w:r>
      <w:r w:rsidR="000E47B0" w:rsidRPr="00202705">
        <w:rPr>
          <w:rFonts w:ascii="Book Antiqua" w:hAnsi="Book Antiqua"/>
          <w:color w:val="000000" w:themeColor="text1"/>
        </w:rPr>
        <w:t xml:space="preserve"> an</w:t>
      </w:r>
      <w:r w:rsidRPr="00202705">
        <w:rPr>
          <w:rFonts w:ascii="Book Antiqua" w:hAnsi="Book Antiqua"/>
          <w:color w:val="000000" w:themeColor="text1"/>
        </w:rPr>
        <w:t xml:space="preserve"> intrinsic </w:t>
      </w:r>
      <w:r w:rsidR="000E47B0" w:rsidRPr="00202705">
        <w:rPr>
          <w:rFonts w:ascii="Book Antiqua" w:hAnsi="Book Antiqua"/>
          <w:color w:val="000000" w:themeColor="text1"/>
        </w:rPr>
        <w:t>regulatory network</w:t>
      </w:r>
      <w:r w:rsidR="00104E7D" w:rsidRPr="00202705">
        <w:rPr>
          <w:rFonts w:ascii="Book Antiqua" w:hAnsi="Book Antiqua"/>
          <w:color w:val="000000" w:themeColor="text1"/>
        </w:rPr>
        <w:fldChar w:fldCharType="begin">
          <w:fldData xml:space="preserve">PEVuZE5vdGU+PENpdGU+PEF1dGhvcj5DaGFtYmVyczwvQXV0aG9yPjxZZWFyPjIwMDk8L1llYXI+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PEVuZE5vdGU+PENpdGU+PEF1dGhvcj5DaGFtYmVyczwvQXV0aG9yPjxZZWFyPjIwMDk8L1llYXI+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8" w:tooltip="Chambers, 2009 #74" w:history="1">
        <w:r w:rsidR="00DB4F49" w:rsidRPr="00202705">
          <w:rPr>
            <w:rFonts w:ascii="Book Antiqua" w:hAnsi="Book Antiqua"/>
            <w:noProof/>
            <w:color w:val="000000" w:themeColor="text1"/>
            <w:vertAlign w:val="superscript"/>
          </w:rPr>
          <w:t>8</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and </w:t>
      </w:r>
      <w:r w:rsidRPr="00202705">
        <w:rPr>
          <w:rFonts w:ascii="Book Antiqua" w:hAnsi="Book Antiqua" w:cs="Calibri"/>
          <w:color w:val="000000" w:themeColor="text1"/>
        </w:rPr>
        <w:t>extrinsic factors including the microenvironment, organization and composition of the extracellular matrix (ECM), cell-cell signaling, and the temporal and spatial gradient of soluble factors</w:t>
      </w:r>
      <w:r w:rsidR="00104E7D" w:rsidRPr="00202705">
        <w:rPr>
          <w:rFonts w:ascii="Book Antiqua" w:hAnsi="Book Antiqua" w:cs="Gill Sans"/>
          <w:noProof/>
          <w:color w:val="000000" w:themeColor="text1"/>
        </w:rPr>
        <w:fldChar w:fldCharType="begin">
          <w:fldData xml:space="preserve">PEVuZE5vdGU+PENpdGU+PEF1dGhvcj5CdXJkaWNrPC9BdXRob3I+PFllYXI+MjAwOTwvWWVhcj48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</w:fldData>
        </w:fldChar>
      </w:r>
      <w:r w:rsidRPr="00202705">
        <w:rPr>
          <w:rFonts w:ascii="Book Antiqua" w:hAnsi="Book Antiqua" w:cs="Gill Sans"/>
          <w:noProof/>
          <w:color w:val="000000" w:themeColor="text1"/>
        </w:rPr>
        <w:instrText xml:space="preserve"> ADDIN EN.CITE </w:instrText>
      </w:r>
      <w:r w:rsidR="00104E7D" w:rsidRPr="00202705">
        <w:rPr>
          <w:rFonts w:ascii="Book Antiqua" w:hAnsi="Book Antiqua" w:cs="Gill Sans"/>
          <w:noProof/>
          <w:color w:val="000000" w:themeColor="text1"/>
        </w:rPr>
        <w:fldChar w:fldCharType="begin">
          <w:fldData xml:space="preserve">PEVuZE5vdGU+PENpdGU+PEF1dGhvcj5CdXJkaWNrPC9BdXRob3I+PFllYXI+MjAwOTwvWWVhcj48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</w:fldData>
        </w:fldChar>
      </w:r>
      <w:r w:rsidRPr="00202705">
        <w:rPr>
          <w:rFonts w:ascii="Book Antiqua" w:hAnsi="Book Antiqua" w:cs="Gill Sans"/>
          <w:noProof/>
          <w:color w:val="000000" w:themeColor="text1"/>
        </w:rPr>
        <w:instrText xml:space="preserve"> ADDIN EN.CITE.DATA </w:instrText>
      </w:r>
      <w:r w:rsidR="00104E7D" w:rsidRPr="00202705">
        <w:rPr>
          <w:rFonts w:ascii="Book Antiqua" w:hAnsi="Book Antiqua" w:cs="Gill Sans"/>
          <w:noProof/>
          <w:color w:val="000000" w:themeColor="text1"/>
        </w:rPr>
      </w:r>
      <w:r w:rsidR="00104E7D" w:rsidRPr="00202705">
        <w:rPr>
          <w:rFonts w:ascii="Book Antiqua" w:hAnsi="Book Antiqua" w:cs="Gill Sans"/>
          <w:noProof/>
          <w:color w:val="000000" w:themeColor="text1"/>
        </w:rPr>
        <w:fldChar w:fldCharType="end"/>
      </w:r>
      <w:r w:rsidR="00104E7D" w:rsidRPr="00202705">
        <w:rPr>
          <w:rFonts w:ascii="Book Antiqua" w:hAnsi="Book Antiqua" w:cs="Gill Sans"/>
          <w:noProof/>
          <w:color w:val="000000" w:themeColor="text1"/>
        </w:rPr>
      </w:r>
      <w:r w:rsidR="00104E7D" w:rsidRPr="00202705">
        <w:rPr>
          <w:rFonts w:ascii="Book Antiqua" w:hAnsi="Book Antiqua" w:cs="Gill Sans"/>
          <w:noProof/>
          <w:color w:val="000000" w:themeColor="text1"/>
        </w:rPr>
        <w:fldChar w:fldCharType="separate"/>
      </w:r>
      <w:r w:rsidRPr="00202705">
        <w:rPr>
          <w:rFonts w:ascii="Book Antiqua" w:hAnsi="Book Antiqua" w:cs="Gill Sans"/>
          <w:noProof/>
          <w:color w:val="000000" w:themeColor="text1"/>
          <w:vertAlign w:val="superscript"/>
        </w:rPr>
        <w:t>[</w:t>
      </w:r>
      <w:hyperlink w:anchor="_ENREF_9" w:tooltip="Burdick, 2009 #27" w:history="1">
        <w:r w:rsidR="00DB4F49" w:rsidRPr="00202705">
          <w:rPr>
            <w:rFonts w:ascii="Book Antiqua" w:hAnsi="Book Antiqua" w:cs="Gill Sans"/>
            <w:noProof/>
            <w:color w:val="000000" w:themeColor="text1"/>
            <w:vertAlign w:val="superscript"/>
          </w:rPr>
          <w:t>9-12</w:t>
        </w:r>
      </w:hyperlink>
      <w:r w:rsidRPr="00202705">
        <w:rPr>
          <w:rFonts w:ascii="Book Antiqua" w:hAnsi="Book Antiqua" w:cs="Gill Sans"/>
          <w:noProof/>
          <w:color w:val="000000" w:themeColor="text1"/>
          <w:vertAlign w:val="superscript"/>
        </w:rPr>
        <w:t>]</w:t>
      </w:r>
      <w:r w:rsidR="00104E7D" w:rsidRPr="00202705">
        <w:rPr>
          <w:rFonts w:ascii="Book Antiqua" w:hAnsi="Book Antiqua" w:cs="Gill Sans"/>
          <w:noProof/>
          <w:color w:val="000000" w:themeColor="text1"/>
        </w:rPr>
        <w:fldChar w:fldCharType="end"/>
      </w:r>
      <w:r w:rsidRPr="00202705">
        <w:rPr>
          <w:rFonts w:ascii="Book Antiqua" w:hAnsi="Book Antiqua" w:cs="Calibri"/>
          <w:color w:val="000000" w:themeColor="text1"/>
        </w:rPr>
        <w:t xml:space="preserve">. The complex relationship between stem cell fate and their native microenvironment results in a large discrepancy between </w:t>
      </w:r>
      <w:r w:rsidRPr="00202705">
        <w:rPr>
          <w:rFonts w:ascii="Book Antiqua" w:hAnsi="Book Antiqua" w:cs="Calibri"/>
          <w:i/>
          <w:color w:val="000000" w:themeColor="text1"/>
        </w:rPr>
        <w:t>in vivo</w:t>
      </w:r>
      <w:r w:rsidRPr="00202705">
        <w:rPr>
          <w:rFonts w:ascii="Book Antiqua" w:hAnsi="Book Antiqua" w:cs="Calibri"/>
          <w:color w:val="000000" w:themeColor="text1"/>
        </w:rPr>
        <w:t xml:space="preserve"> and </w:t>
      </w:r>
      <w:r w:rsidRPr="00202705">
        <w:rPr>
          <w:rFonts w:ascii="Book Antiqua" w:hAnsi="Book Antiqua" w:cs="Calibri"/>
          <w:i/>
          <w:color w:val="000000" w:themeColor="text1"/>
        </w:rPr>
        <w:t>in vitro</w:t>
      </w:r>
      <w:r w:rsidR="002821FA" w:rsidRPr="00202705">
        <w:rPr>
          <w:rFonts w:ascii="Book Antiqua" w:hAnsi="Book Antiqua" w:cs="Calibri"/>
          <w:color w:val="000000" w:themeColor="text1"/>
        </w:rPr>
        <w:t xml:space="preserve"> culture conditions e</w:t>
      </w:r>
      <w:r w:rsidRPr="00202705">
        <w:rPr>
          <w:rFonts w:ascii="Book Antiqua" w:hAnsi="Book Antiqua" w:cs="Calibri"/>
          <w:color w:val="000000" w:themeColor="text1"/>
        </w:rPr>
        <w:t>ffecting th</w:t>
      </w:r>
      <w:r w:rsidR="00FE20EA" w:rsidRPr="00202705">
        <w:rPr>
          <w:rFonts w:ascii="Book Antiqua" w:hAnsi="Book Antiqua" w:cs="Calibri"/>
          <w:color w:val="000000" w:themeColor="text1"/>
        </w:rPr>
        <w:t>e quality of cultured cells</w:t>
      </w:r>
      <w:r w:rsidR="00104E7D" w:rsidRPr="00202705">
        <w:rPr>
          <w:rFonts w:ascii="Book Antiqua" w:hAnsi="Book Antiqua" w:cs="Calibri"/>
          <w:color w:val="000000" w:themeColor="text1"/>
        </w:rPr>
        <w:fldChar w:fldCharType="begin"/>
      </w:r>
      <w:r w:rsidRPr="00202705">
        <w:rPr>
          <w:rFonts w:ascii="Book Antiqua" w:hAnsi="Book Antiqua" w:cs="Calibri"/>
          <w:color w:val="000000" w:themeColor="text1"/>
        </w:rPr>
        <w:instrText xml:space="preserve"> ADDIN EN.CITE &lt;EndNote&gt;&lt;Cite&gt;&lt;Author&gt;Geckil&lt;/Author&gt;&lt;Year&gt;2010&lt;/Year&gt;&lt;RecNum&gt;26&lt;/RecNum&gt;&lt;DisplayText&gt;&lt;style face="superscript"&gt;[13]&lt;/style&gt;&lt;/DisplayText&gt;&lt;record&gt;&lt;rec-number&gt;26&lt;/rec-number&gt;&lt;foreign-keys&gt;&lt;key app="EN" db-id="ef5v9xxzh0dpf9eaaw0pf5w0psxrxr05a2xt"&gt;26&lt;/key&gt;&lt;/foreign-keys&gt;&lt;ref-type name="Journal Article"&gt;17&lt;/ref-type&gt;&lt;contributors&gt;&lt;authors&gt;&lt;author&gt;Geckil, H.&lt;/author&gt;&lt;author&gt;Xu, F.&lt;/author&gt;&lt;author&gt;Zhang, X.&lt;/author&gt;&lt;author&gt;Moon, S.&lt;/author&gt;&lt;author&gt;Demirci, U.&lt;/author&gt;&lt;/authors&gt;&lt;/contributors&gt;&lt;auth-address&gt;Health Sciences and Technology, Harvard-MIT Health Sciences and Technology, Bio-Acoustic-MEMS in Medicine (BAMM) Laboratory, 65 Landsdowne St., #267, 02139 Cambridge, MA, USA.&lt;/auth-address&gt;&lt;titles&gt;&lt;title&gt;Engineering hydrogels as extracellular matrix mimics&lt;/title&gt;&lt;secondary-title&gt;Nanomedicine (Lond)&lt;/secondary-title&gt;&lt;alt-title&gt;Nanomedicine (London, England)&lt;/alt-title&gt;&lt;/titles&gt;&lt;periodical&gt;&lt;full-title&gt;Nanomedicine (Lond)&lt;/full-title&gt;&lt;abbr-1&gt;Nanomedicine (London, England)&lt;/abbr-1&gt;&lt;/periodical&gt;&lt;alt-periodical&gt;&lt;full-title&gt;Nanomedicine (Lond)&lt;/full-title&gt;&lt;abbr-1&gt;Nanomedicine (London, England)&lt;/abbr-1&gt;&lt;/alt-periodical&gt;&lt;pages&gt;469-84&lt;/pages&gt;&lt;volume&gt;5&lt;/volume&gt;&lt;number&gt;3&lt;/number&gt;&lt;edition&gt;2010/04/17&lt;/edition&gt;&lt;keywords&gt;&lt;keyword&gt;Animals&lt;/keyword&gt;&lt;keyword&gt;Biomimetic Materials/ chemistry&lt;/keyword&gt;&lt;keyword&gt;Extracellular Matrix/ chemistry&lt;/keyword&gt;&lt;keyword&gt;Humans&lt;/keyword&gt;&lt;keyword&gt;Hydrogels/ chemistry&lt;/keyword&gt;&lt;keyword&gt;Tissue Engineering/ methods/trends&lt;/keyword&gt;&lt;/keywords&gt;&lt;dates&gt;&lt;year&gt;2010&lt;/year&gt;&lt;pub-dates&gt;&lt;date&gt;Apr&lt;/date&gt;&lt;/pub-dates&gt;&lt;/dates&gt;&lt;isbn&gt;1748-6963 (Electronic)&amp;#xD;1743-5889 (Linking)&lt;/isbn&gt;&lt;accession-num&gt;20394538&lt;/accession-num&gt;&lt;urls&gt;&lt;/urls&gt;&lt;custom2&gt;2892416&lt;/custom2&gt;&lt;electronic-resource-num&gt;10.2217/nnm.10.12&lt;/electronic-resource-num&gt;&lt;remote-database-provider&gt;NLM&lt;/remote-database-provider&gt;&lt;language&gt;eng&lt;/language&gt;&lt;/record&gt;&lt;/Cite&gt;&lt;/EndNote&gt;</w:instrText>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3" w:tooltip="Geckil, 2010 #26" w:history="1">
        <w:r w:rsidR="00DB4F49" w:rsidRPr="00202705">
          <w:rPr>
            <w:rFonts w:ascii="Book Antiqua" w:hAnsi="Book Antiqua" w:cs="Calibri"/>
            <w:noProof/>
            <w:color w:val="000000" w:themeColor="text1"/>
            <w:vertAlign w:val="superscript"/>
          </w:rPr>
          <w:t>13</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w:t>
      </w:r>
    </w:p>
    <w:p w:rsidR="00F40DF9" w:rsidRPr="00202705" w:rsidRDefault="00F40DF9" w:rsidP="00C917D0">
      <w:pPr>
        <w:spacing w:after="0" w:line="360" w:lineRule="auto"/>
        <w:ind w:firstLine="720"/>
        <w:jc w:val="both"/>
        <w:rPr>
          <w:rFonts w:ascii="Book Antiqua" w:hAnsi="Book Antiqua" w:cs="Helvetica"/>
          <w:color w:val="000000" w:themeColor="text1"/>
        </w:rPr>
      </w:pPr>
      <w:r w:rsidRPr="00202705">
        <w:rPr>
          <w:rFonts w:ascii="Book Antiqua" w:hAnsi="Book Antiqua" w:cs="Helvetica"/>
          <w:color w:val="000000" w:themeColor="text1"/>
        </w:rPr>
        <w:lastRenderedPageBreak/>
        <w:t>Conventionally,</w:t>
      </w:r>
      <w:r w:rsidRPr="00202705">
        <w:rPr>
          <w:rFonts w:ascii="Book Antiqua" w:hAnsi="Book Antiqua" w:cs="Calibri"/>
          <w:color w:val="000000" w:themeColor="text1"/>
        </w:rPr>
        <w:t xml:space="preserve"> ESCs are grown in two-dimensional (2-D) plastic culture plates on mouse embryonic fibroblast (MEF) feeder layers or </w:t>
      </w:r>
      <w:r w:rsidR="005167DD" w:rsidRPr="00202705">
        <w:rPr>
          <w:rFonts w:ascii="Book Antiqua" w:hAnsi="Book Antiqua" w:cs="Calibri"/>
          <w:color w:val="000000" w:themeColor="text1"/>
        </w:rPr>
        <w:t>ECM</w:t>
      </w:r>
      <w:r w:rsidRPr="00202705">
        <w:rPr>
          <w:rFonts w:ascii="Book Antiqua" w:hAnsi="Book Antiqua" w:cs="Calibri"/>
          <w:color w:val="000000" w:themeColor="text1"/>
        </w:rPr>
        <w:t xml:space="preserve"> components (such as gelatin and </w:t>
      </w:r>
      <w:r w:rsidR="006662A3" w:rsidRPr="00202705">
        <w:rPr>
          <w:rFonts w:ascii="Book Antiqua" w:hAnsi="Book Antiqua" w:cs="Calibri"/>
          <w:color w:val="000000" w:themeColor="text1"/>
        </w:rPr>
        <w:t>M</w:t>
      </w:r>
      <w:r w:rsidR="00FE20EA" w:rsidRPr="00202705">
        <w:rPr>
          <w:rFonts w:ascii="Book Antiqua" w:hAnsi="Book Antiqua" w:cs="Calibri"/>
          <w:color w:val="000000" w:themeColor="text1"/>
        </w:rPr>
        <w:t>atrigel)</w:t>
      </w:r>
      <w:r w:rsidR="00104E7D" w:rsidRPr="00202705">
        <w:rPr>
          <w:rFonts w:ascii="Book Antiqua" w:hAnsi="Book Antiqua" w:cs="Calibri"/>
          <w:color w:val="000000" w:themeColor="text1"/>
        </w:rPr>
        <w:fldChar w:fldCharType="begin"/>
      </w:r>
      <w:r w:rsidRPr="00202705">
        <w:rPr>
          <w:rFonts w:ascii="Book Antiqua" w:hAnsi="Book Antiqua" w:cs="Calibri"/>
          <w:color w:val="000000" w:themeColor="text1"/>
        </w:rPr>
        <w:instrText xml:space="preserve"> ADDIN EN.CITE &lt;EndNote&gt;&lt;Cite&gt;&lt;Author&gt;Jozefczuk&lt;/Author&gt;&lt;Year&gt;2012&lt;/Year&gt;&lt;RecNum&gt;38&lt;/RecNum&gt;&lt;DisplayText&gt;&lt;style face="superscript"&gt;[14]&lt;/style&gt;&lt;/DisplayText&gt;&lt;record&gt;&lt;rec-number&gt;38&lt;/rec-number&gt;&lt;foreign-keys&gt;&lt;key app="EN" db-id="ef5v9xxzh0dpf9eaaw0pf5w0psxrxr05a2xt"&gt;38&lt;/key&gt;&lt;/foreign-keys&gt;&lt;ref-type name="Journal Article"&gt;17&lt;/ref-type&gt;&lt;contributors&gt;&lt;authors&gt;&lt;author&gt;Jozefczuk, J.&lt;/author&gt;&lt;author&gt;Drews, K.&lt;/author&gt;&lt;author&gt;Adjaye, J.&lt;/author&gt;&lt;/authors&gt;&lt;/contributors&gt;&lt;auth-address&gt;Department of Vertebrate Genomics, Max Planck Institute for Molecular Genetics. jagodzin@molgen.mpg.de&lt;/auth-address&gt;&lt;titles&gt;&lt;title&gt;Preparation of mouse embryonic fibroblast cells suitable for culturing human embryonic and induced pluripotent stem cells&lt;/title&gt;&lt;secondary-title&gt;J Vis Exp&lt;/secondary-title&gt;&lt;alt-title&gt;Journal of visualized experiments : JoVE&lt;/alt-title&gt;&lt;/titles&gt;&lt;periodical&gt;&lt;full-title&gt;J Vis Exp&lt;/full-title&gt;&lt;abbr-1&gt;Journal of visualized experiments : JoVE&lt;/abbr-1&gt;&lt;/periodical&gt;&lt;alt-periodical&gt;&lt;full-title&gt;J Vis Exp&lt;/full-title&gt;&lt;abbr-1&gt;Journal of visualized experiments : JoVE&lt;/abbr-1&gt;&lt;/alt-periodical&gt;&lt;number&gt;64&lt;/number&gt;&lt;edition&gt;2012/07/05&lt;/edition&gt;&lt;keywords&gt;&lt;keyword&gt;Activins/analysis&lt;/keyword&gt;&lt;keyword&gt;Adult&lt;/keyword&gt;&lt;keyword&gt;Animals&lt;/keyword&gt;&lt;keyword&gt;Cattle&lt;/keyword&gt;&lt;keyword&gt;Culture Media, Conditioned/chemistry&lt;/keyword&gt;&lt;keyword&gt;Cytological Techniques/ methods&lt;/keyword&gt;&lt;keyword&gt;Embryo, Mammalian/cytology&lt;/keyword&gt;&lt;keyword&gt;Enzyme-Linked Immunosorbent Assay&lt;/keyword&gt;&lt;keyword&gt;Female&lt;/keyword&gt;&lt;keyword&gt;Fibroblasts/ cytology&lt;/keyword&gt;&lt;keyword&gt;Humans&lt;/keyword&gt;&lt;keyword&gt;Mice&lt;/keyword&gt;&lt;keyword&gt;Pluripotent Stem Cells/ cytology&lt;/keyword&gt;&lt;keyword&gt;Pregnancy&lt;/keyword&gt;&lt;/keywords&gt;&lt;dates&gt;&lt;year&gt;2012&lt;/year&gt;&lt;/dates&gt;&lt;isbn&gt;1940-087X (Electronic)&amp;#xD;1940-087X (Linking)&lt;/isbn&gt;&lt;accession-num&gt;22760161&lt;/accession-num&gt;&lt;urls&gt;&lt;/urls&gt;&lt;custom2&gt;3471299&lt;/custom2&gt;&lt;electronic-resource-num&gt;10.3791/3854&lt;/electronic-resource-num&gt;&lt;remote-database-provider&gt;NLM&lt;/remote-database-provider&gt;&lt;language&gt;eng&lt;/language&gt;&lt;/record&gt;&lt;/Cite&gt;&lt;/EndNote&gt;</w:instrText>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4" w:tooltip="Jozefczuk, 2012 #38" w:history="1">
        <w:r w:rsidR="00DB4F49" w:rsidRPr="00202705">
          <w:rPr>
            <w:rFonts w:ascii="Book Antiqua" w:hAnsi="Book Antiqua" w:cs="Calibri"/>
            <w:noProof/>
            <w:color w:val="000000" w:themeColor="text1"/>
            <w:vertAlign w:val="superscript"/>
          </w:rPr>
          <w:t>14</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Mouse ESCs can be maintained in their pluripotent state by the addition of soluble cytokines, such as leukemia inhibitory factor (LIF)</w:t>
      </w:r>
      <w:r w:rsidR="00C25617" w:rsidRPr="00202705">
        <w:rPr>
          <w:rFonts w:ascii="Book Antiqua" w:hAnsi="Book Antiqua" w:cs="Calibri"/>
          <w:color w:val="000000" w:themeColor="text1"/>
        </w:rPr>
        <w:t>,</w:t>
      </w:r>
      <w:r w:rsidR="00FE20EA" w:rsidRPr="00202705">
        <w:rPr>
          <w:rFonts w:ascii="Book Antiqua" w:hAnsi="Book Antiqua" w:cs="Calibri"/>
          <w:color w:val="000000" w:themeColor="text1"/>
        </w:rPr>
        <w:t xml:space="preserve"> to the culture media</w:t>
      </w:r>
      <w:r w:rsidR="00104E7D" w:rsidRPr="00202705">
        <w:rPr>
          <w:rFonts w:ascii="Book Antiqua" w:hAnsi="Book Antiqua" w:cs="Calibri"/>
          <w:color w:val="000000" w:themeColor="text1"/>
        </w:rPr>
        <w:fldChar w:fldCharType="begin">
          <w:fldData xml:space="preserve">PEVuZE5vdGU+PENpdGU+PEF1dGhvcj5GZWNlazwvQXV0aG9yPjxZZWFyPjIwMDg8L1llYXI+PFJl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</w:fldData>
        </w:fldChar>
      </w:r>
      <w:r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PEVuZE5vdGU+PENpdGU+PEF1dGhvcj5GZWNlazwvQXV0aG9yPjxZZWFyPjIwMDg8L1llYXI+PFJl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</w:fldData>
        </w:fldChar>
      </w:r>
      <w:r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1" w:tooltip="Lutolf, 2009 #28" w:history="1">
        <w:r w:rsidR="00DB4F49" w:rsidRPr="00202705">
          <w:rPr>
            <w:rFonts w:ascii="Book Antiqua" w:hAnsi="Book Antiqua" w:cs="Calibri"/>
            <w:noProof/>
            <w:color w:val="000000" w:themeColor="text1"/>
            <w:vertAlign w:val="superscript"/>
          </w:rPr>
          <w:t>11</w:t>
        </w:r>
      </w:hyperlink>
      <w:r w:rsidR="00FE20EA" w:rsidRPr="00202705">
        <w:rPr>
          <w:rFonts w:ascii="Book Antiqua" w:hAnsi="Book Antiqua" w:cs="Calibri"/>
          <w:noProof/>
          <w:color w:val="000000" w:themeColor="text1"/>
          <w:vertAlign w:val="superscript"/>
        </w:rPr>
        <w:t>,</w:t>
      </w:r>
      <w:hyperlink w:anchor="_ENREF_15" w:tooltip="Fecek, 2008 #25" w:history="1">
        <w:r w:rsidR="00DB4F49" w:rsidRPr="00202705">
          <w:rPr>
            <w:rFonts w:ascii="Book Antiqua" w:hAnsi="Book Antiqua" w:cs="Calibri"/>
            <w:noProof/>
            <w:color w:val="000000" w:themeColor="text1"/>
            <w:vertAlign w:val="superscript"/>
          </w:rPr>
          <w:t>15</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xml:space="preserve">. </w:t>
      </w:r>
      <w:r w:rsidR="00C25617" w:rsidRPr="00202705">
        <w:rPr>
          <w:rFonts w:ascii="Book Antiqua" w:hAnsi="Book Antiqua" w:cs="Calibri"/>
          <w:color w:val="000000" w:themeColor="text1"/>
        </w:rPr>
        <w:t>However, r</w:t>
      </w:r>
      <w:r w:rsidRPr="00202705">
        <w:rPr>
          <w:rFonts w:ascii="Book Antiqua" w:hAnsi="Book Antiqua" w:cs="Calibri"/>
          <w:color w:val="000000" w:themeColor="text1"/>
        </w:rPr>
        <w:t>eliance on MEF feeder layer, cytokines, and/or growth factors complicates maintenance of ESCs due to the potential transmission of xenogeneic pathogens and the fl</w:t>
      </w:r>
      <w:r w:rsidR="004E02BB" w:rsidRPr="00202705">
        <w:rPr>
          <w:rFonts w:ascii="Book Antiqua" w:hAnsi="Book Antiqua" w:cs="Calibri"/>
          <w:color w:val="000000" w:themeColor="text1"/>
        </w:rPr>
        <w:t>uctuation of lot-to-lot quality</w:t>
      </w:r>
      <w:r w:rsidR="00104E7D" w:rsidRPr="00202705">
        <w:rPr>
          <w:rFonts w:ascii="Book Antiqua" w:hAnsi="Book Antiqua" w:cs="Calibri"/>
          <w:color w:val="000000" w:themeColor="text1"/>
        </w:rPr>
        <w:fldChar w:fldCharType="begin"/>
      </w:r>
      <w:r w:rsidRPr="00202705">
        <w:rPr>
          <w:rFonts w:ascii="Book Antiqua" w:hAnsi="Book Antiqua" w:cs="Calibri"/>
          <w:color w:val="000000" w:themeColor="text1"/>
        </w:rPr>
        <w:instrText xml:space="preserve"> ADDIN EN.CITE &lt;EndNote&gt;&lt;Cite&gt;&lt;Author&gt;Burdick&lt;/Author&gt;&lt;Year&gt;2009&lt;/Year&gt;&lt;RecNum&gt;27&lt;/RecNum&gt;&lt;DisplayText&gt;&lt;style face="superscript"&gt;[9]&lt;/style&gt;&lt;/DisplayText&gt;&lt;record&gt;&lt;rec-number&gt;27&lt;/rec-number&gt;&lt;foreign-keys&gt;&lt;key app="EN" db-id="ef5v9xxzh0dpf9eaaw0pf5w0psxrxr05a2xt"&gt;27&lt;/key&gt;&lt;/foreign-keys&gt;&lt;ref-type name="Journal Article"&gt;17&lt;/ref-type&gt;&lt;contributors&gt;&lt;authors&gt;&lt;author&gt;Burdick, J. A.&lt;/author&gt;&lt;author&gt;Vunjak-Novakovic, G.&lt;/author&gt;&lt;/authors&gt;&lt;/contributors&gt;&lt;auth-address&gt;Department of Bioengineering, University of Pennsylvania, Philadelphia, Pennsylvania 19104, USA. burdick2@seas.upenn.edu&lt;/auth-address&gt;&lt;titles&gt;&lt;title&gt;Engineered microenvironments for controlled stem cell differentiation&lt;/title&gt;&lt;secondary-title&gt;Tissue Eng Part A&lt;/secondary-title&gt;&lt;alt-title&gt;Tissue engineering. Part A&lt;/alt-title&gt;&lt;/titles&gt;&lt;periodical&gt;&lt;full-title&gt;Tissue Eng Part A&lt;/full-title&gt;&lt;abbr-1&gt;Tissue engineering. Part A&lt;/abbr-1&gt;&lt;/periodical&gt;&lt;alt-periodical&gt;&lt;full-title&gt;Tissue Eng Part A&lt;/full-title&gt;&lt;abbr-1&gt;Tissue engineering. Part A&lt;/abbr-1&gt;&lt;/alt-periodical&gt;&lt;pages&gt;205-19&lt;/pages&gt;&lt;volume&gt;15&lt;/volume&gt;&lt;number&gt;2&lt;/number&gt;&lt;edition&gt;2008/08/13&lt;/edition&gt;&lt;keywords&gt;&lt;keyword&gt;Animals&lt;/keyword&gt;&lt;keyword&gt;Biocompatible Materials/pharmacology&lt;/keyword&gt;&lt;keyword&gt;Biomimetics&lt;/keyword&gt;&lt;keyword&gt;Bioreactors&lt;/keyword&gt;&lt;keyword&gt;Cell Differentiation/drug effects&lt;/keyword&gt;&lt;keyword&gt;Humans&lt;/keyword&gt;&lt;keyword&gt;Stem Cells/ cytology/drug effects&lt;/keyword&gt;&lt;keyword&gt;Tissue Engineering/ methods&lt;/keyword&gt;&lt;/keywords&gt;&lt;dates&gt;&lt;year&gt;2009&lt;/year&gt;&lt;pub-dates&gt;&lt;date&gt;Feb&lt;/date&gt;&lt;/pub-dates&gt;&lt;/dates&gt;&lt;isbn&gt;1937-3341 (Print)&amp;#xD;1937-3341 (Linking)&lt;/isbn&gt;&lt;accession-num&gt;18694293&lt;/accession-num&gt;&lt;urls&gt;&lt;/urls&gt;&lt;custom2&gt;2716398&lt;/custom2&gt;&lt;electronic-resource-num&gt;10.1089/ten.tea.2008.0131&lt;/electronic-resource-num&gt;&lt;remote-database-provider&gt;NLM&lt;/remote-database-provider&gt;&lt;language&gt;eng&lt;/language&gt;&lt;/record&gt;&lt;/Cite&gt;&lt;/EndNote&gt;</w:instrText>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9" w:tooltip="Burdick, 2009 #27" w:history="1">
        <w:r w:rsidR="00DB4F49" w:rsidRPr="00202705">
          <w:rPr>
            <w:rFonts w:ascii="Book Antiqua" w:hAnsi="Book Antiqua" w:cs="Calibri"/>
            <w:noProof/>
            <w:color w:val="000000" w:themeColor="text1"/>
            <w:vertAlign w:val="superscript"/>
          </w:rPr>
          <w:t>9</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Furthermore, the distribution of soluble factors in 2-D culture lacks the spatial gradient observed in three-dimensional (3-D) microenvironments, which can alter cel</w:t>
      </w:r>
      <w:r w:rsidR="004E02BB" w:rsidRPr="00202705">
        <w:rPr>
          <w:rFonts w:ascii="Book Antiqua" w:hAnsi="Book Antiqua" w:cs="Calibri"/>
          <w:color w:val="000000" w:themeColor="text1"/>
        </w:rPr>
        <w:t>l growth and fate determination</w:t>
      </w:r>
      <w:r w:rsidR="00104E7D" w:rsidRPr="00202705">
        <w:rPr>
          <w:rFonts w:ascii="Book Antiqua" w:hAnsi="Book Antiqua" w:cs="Calibri"/>
          <w:color w:val="000000" w:themeColor="text1"/>
        </w:rPr>
        <w:fldChar w:fldCharType="begin">
          <w:fldData xml:space="preserve">PEVuZE5vdGU+PENpdGU+PEF1dGhvcj5MZWU8L0F1dGhvcj48WWVhcj4yMDA4PC9ZZWFyPjxSZWNO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</w:fldData>
        </w:fldChar>
      </w:r>
      <w:r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PEVuZE5vdGU+PENpdGU+PEF1dGhvcj5MZWU8L0F1dGhvcj48WWVhcj4yMDA4PC9ZZWFyPjxSZWNO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</w:fldData>
        </w:fldChar>
      </w:r>
      <w:r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6" w:tooltip="Lee, 2008 #35" w:history="1">
        <w:r w:rsidR="00DB4F49" w:rsidRPr="00202705">
          <w:rPr>
            <w:rFonts w:ascii="Book Antiqua" w:hAnsi="Book Antiqua" w:cs="Calibri"/>
            <w:noProof/>
            <w:color w:val="000000" w:themeColor="text1"/>
            <w:vertAlign w:val="superscript"/>
          </w:rPr>
          <w:t>16</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xml:space="preserve">. </w:t>
      </w:r>
      <w:r w:rsidRPr="00202705">
        <w:rPr>
          <w:rFonts w:ascii="Book Antiqua" w:hAnsi="Book Antiqua" w:cs="Helvetica"/>
          <w:color w:val="000000" w:themeColor="text1"/>
        </w:rPr>
        <w:t xml:space="preserve">Studies have shown that the ECM composition and organization send mechanical signals for cell differentiation and </w:t>
      </w:r>
      <w:r w:rsidR="000615DE" w:rsidRPr="00202705">
        <w:rPr>
          <w:rFonts w:ascii="Book Antiqua" w:hAnsi="Book Antiqua" w:cs="Helvetica"/>
          <w:color w:val="000000" w:themeColor="text1"/>
        </w:rPr>
        <w:t xml:space="preserve">the culture of ESCs in 2-D culture can signal differentiation into specific </w:t>
      </w:r>
      <w:r w:rsidRPr="00202705">
        <w:rPr>
          <w:rFonts w:ascii="Book Antiqua" w:hAnsi="Book Antiqua" w:cs="Calibri"/>
          <w:color w:val="000000" w:themeColor="text1"/>
        </w:rPr>
        <w:t xml:space="preserve">cell </w:t>
      </w:r>
      <w:r w:rsidR="000615DE" w:rsidRPr="00202705">
        <w:rPr>
          <w:rFonts w:ascii="Book Antiqua" w:hAnsi="Book Antiqua" w:cs="Calibri"/>
          <w:color w:val="000000" w:themeColor="text1"/>
        </w:rPr>
        <w:t>lineages</w:t>
      </w:r>
      <w:r w:rsidR="00104E7D" w:rsidRPr="00202705">
        <w:rPr>
          <w:rFonts w:ascii="Book Antiqua" w:hAnsi="Book Antiqua" w:cs="Calibri"/>
          <w:color w:val="000000" w:themeColor="text1"/>
        </w:rPr>
        <w:fldChar w:fldCharType="begin"/>
      </w:r>
      <w:r w:rsidRPr="00202705">
        <w:rPr>
          <w:rFonts w:ascii="Book Antiqua" w:hAnsi="Book Antiqua" w:cs="Calibri"/>
          <w:color w:val="000000" w:themeColor="text1"/>
        </w:rPr>
        <w:instrText xml:space="preserve"> ADDIN EN.CITE &lt;EndNote&gt;&lt;Cite&gt;&lt;Author&gt;Guilak&lt;/Author&gt;&lt;Year&gt;2009&lt;/Year&gt;&lt;RecNum&gt;21&lt;/RecNum&gt;&lt;DisplayText&gt;&lt;style face="superscript"&gt;[17]&lt;/style&gt;&lt;/DisplayText&gt;&lt;record&gt;&lt;rec-number&gt;21&lt;/rec-number&gt;&lt;foreign-keys&gt;&lt;key app="EN" db-id="ef5v9xxzh0dpf9eaaw0pf5w0psxrxr05a2xt"&gt;21&lt;/key&gt;&lt;/foreign-keys&gt;&lt;ref-type name="Journal Article"&gt;17&lt;/ref-type&gt;&lt;contributors&gt;&lt;authors&gt;&lt;author&gt;Guilak, F.&lt;/author&gt;&lt;author&gt;Cohen, D. M.&lt;/author&gt;&lt;author&gt;Estes, B. T.&lt;/author&gt;&lt;author&gt;Gimble, J. M.&lt;/author&gt;&lt;author&gt;Liedtke, W.&lt;/author&gt;&lt;author&gt;Chen, C. S.&lt;/author&gt;&lt;/authors&gt;&lt;/contributors&gt;&lt;auth-address&gt;Department of Surgery, Duke University Medical Center, Durham, NC 27710, USA. guilak@duke.edu&lt;/auth-address&gt;&lt;titles&gt;&lt;title&gt;Control of stem cell fate by physical interactions with the extracellular matrix&lt;/title&gt;&lt;secondary-title&gt;Cell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cell&lt;/abbr-1&gt;&lt;/alt-periodical&gt;&lt;pages&gt;17-26&lt;/pages&gt;&lt;volume&gt;5&lt;/volume&gt;&lt;number&gt;1&lt;/number&gt;&lt;edition&gt;2009/07/03&lt;/edition&gt;&lt;keywords&gt;&lt;keyword&gt;Cell Differentiation&lt;/keyword&gt;&lt;keyword&gt;Cell Shape&lt;/keyword&gt;&lt;keyword&gt;Extracellular Matrix/metabolism/ physiology&lt;/keyword&gt;&lt;keyword&gt;Regenerative Medicine&lt;/keyword&gt;&lt;keyword&gt;Signal Transduction&lt;/keyword&gt;&lt;keyword&gt;Stem Cells/cytology/metabolism/ physiology&lt;/keyword&gt;&lt;keyword&gt;Tissue Engineering&lt;/keyword&gt;&lt;/keywords&gt;&lt;dates&gt;&lt;year&gt;2009&lt;/year&gt;&lt;pub-dates&gt;&lt;date&gt;Jul 2&lt;/date&gt;&lt;/pub-dates&gt;&lt;/dates&gt;&lt;isbn&gt;1875-9777 (Electronic)&lt;/isbn&gt;&lt;accession-num&gt;19570510&lt;/accession-num&gt;&lt;urls&gt;&lt;/urls&gt;&lt;custom2&gt;2768283&lt;/custom2&gt;&lt;electronic-resource-num&gt;10.1016/j.stem.2009.06.016&lt;/electronic-resource-num&gt;&lt;remote-database-provider&gt;NLM&lt;/remote-database-provider&gt;&lt;language&gt;eng&lt;/language&gt;&lt;/record&gt;&lt;/Cite&gt;&lt;/EndNote&gt;</w:instrText>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7" w:tooltip="Guilak, 2009 #21" w:history="1">
        <w:r w:rsidR="00DB4F49" w:rsidRPr="00202705">
          <w:rPr>
            <w:rFonts w:ascii="Book Antiqua" w:hAnsi="Book Antiqua" w:cs="Calibri"/>
            <w:noProof/>
            <w:color w:val="000000" w:themeColor="text1"/>
            <w:vertAlign w:val="superscript"/>
          </w:rPr>
          <w:t>17</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For these reasons, the maintenance of</w:t>
      </w:r>
      <w:r w:rsidR="00DB5C07" w:rsidRPr="00202705">
        <w:rPr>
          <w:rFonts w:ascii="Book Antiqua" w:hAnsi="Book Antiqua" w:cs="Calibri"/>
          <w:color w:val="000000" w:themeColor="text1"/>
        </w:rPr>
        <w:t xml:space="preserve"> the</w:t>
      </w:r>
      <w:r w:rsidRPr="00202705">
        <w:rPr>
          <w:rFonts w:ascii="Book Antiqua" w:hAnsi="Book Antiqua" w:cs="Calibri"/>
          <w:color w:val="000000" w:themeColor="text1"/>
        </w:rPr>
        <w:t xml:space="preserve"> self-renewing state of pluripotent ESCs and induced-pluripotent stem cells rem</w:t>
      </w:r>
      <w:r w:rsidR="004E02BB" w:rsidRPr="00202705">
        <w:rPr>
          <w:rFonts w:ascii="Book Antiqua" w:hAnsi="Book Antiqua" w:cs="Calibri"/>
          <w:color w:val="000000" w:themeColor="text1"/>
        </w:rPr>
        <w:t>ains a challenge</w:t>
      </w:r>
      <w:r w:rsidR="00104E7D" w:rsidRPr="00202705">
        <w:rPr>
          <w:rFonts w:ascii="Book Antiqua" w:hAnsi="Book Antiqua" w:cs="Calibri"/>
          <w:color w:val="000000" w:themeColor="text1"/>
        </w:rPr>
        <w:fldChar w:fldCharType="begin">
          <w:fldData xml:space="preserve">PEVuZE5vdGU+PENpdGU+PEF1dGhvcj5MaXU8L0F1dGhvcj48WWVhcj4yMDEyPC9ZZWFyPjxSZWNO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</w:fldData>
        </w:fldChar>
      </w:r>
      <w:r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PEVuZE5vdGU+PENpdGU+PEF1dGhvcj5MaXU8L0F1dGhvcj48WWVhcj4yMDEyPC9ZZWFyPjxSZWNO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</w:fldData>
        </w:fldChar>
      </w:r>
      <w:r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8" w:tooltip="Liu, 2012 #24" w:history="1">
        <w:r w:rsidR="00DB4F49" w:rsidRPr="00202705">
          <w:rPr>
            <w:rFonts w:ascii="Book Antiqua" w:hAnsi="Book Antiqua" w:cs="Calibri"/>
            <w:noProof/>
            <w:color w:val="000000" w:themeColor="text1"/>
            <w:vertAlign w:val="superscript"/>
          </w:rPr>
          <w:t>18</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In addition to strict culture media and growth conditions, ESCs require regular passaging (every two to three days). Consequently, culturing of ESCs is laborious, expensive and req</w:t>
      </w:r>
      <w:r w:rsidR="004E02BB" w:rsidRPr="00202705">
        <w:rPr>
          <w:rFonts w:ascii="Book Antiqua" w:hAnsi="Book Antiqua" w:cs="Calibri"/>
          <w:color w:val="000000" w:themeColor="text1"/>
        </w:rPr>
        <w:t>uires a high level of expertise</w:t>
      </w:r>
      <w:r w:rsidR="00104E7D" w:rsidRPr="00202705">
        <w:rPr>
          <w:rFonts w:ascii="Book Antiqua" w:hAnsi="Book Antiqua" w:cs="Calibri"/>
          <w:color w:val="000000" w:themeColor="text1"/>
        </w:rPr>
        <w:fldChar w:fldCharType="begin"/>
      </w:r>
      <w:r w:rsidRPr="00202705">
        <w:rPr>
          <w:rFonts w:ascii="Book Antiqua" w:hAnsi="Book Antiqua" w:cs="Calibri"/>
          <w:color w:val="000000" w:themeColor="text1"/>
        </w:rPr>
        <w:instrText xml:space="preserve"> ADDIN EN.CITE &lt;EndNote&gt;&lt;Cite&gt;&lt;Author&gt;Li&lt;/Author&gt;&lt;Year&gt;2006&lt;/Year&gt;&lt;RecNum&gt;1&lt;/RecNum&gt;&lt;DisplayText&gt;&lt;style face="superscript"&gt;[19]&lt;/style&gt;&lt;/DisplayText&gt;&lt;record&gt;&lt;rec-number&gt;1&lt;/rec-number&gt;&lt;foreign-keys&gt;&lt;key app="EN" db-id="ef5v9xxzh0dpf9eaaw0pf5w0psxrxr05a2xt"&gt;1&lt;/key&gt;&lt;/foreign-keys&gt;&lt;ref-type name="Journal Article"&gt;17&lt;/ref-type&gt;&lt;contributors&gt;&lt;authors&gt;&lt;author&gt;Li, Y. J.&lt;/author&gt;&lt;author&gt;Chung, E. H.&lt;/author&gt;&lt;author&gt;Rodriguez, R. T.&lt;/author&gt;&lt;author&gt;Firpo, M. T.&lt;/author&gt;&lt;author&gt;Healy, K. E.&lt;/author&gt;&lt;/authors&gt;&lt;/contributors&gt;&lt;auth-address&gt;Department of Bioengineering, University of California Berkeley, Berkeley, California, USA.&lt;/auth-address&gt;&lt;titles&gt;&lt;title&gt;Hydrogels as artificial matrices for human embryonic stem cell self-renewal&lt;/title&gt;&lt;secondary-title&gt;&amp;quot;Journal of Biomedical Materials Research, Part A&amp;quot;&lt;/secondary-title&gt;&lt;alt-title&gt;Journal of biomedical materials research. Part A&lt;/alt-title&gt;&lt;/titles&gt;&lt;periodical&gt;&lt;full-title&gt;&amp;quot;Journal of Biomedical Materials Research, Part A&amp;quot;&lt;/full-title&gt;&lt;abbr-1&gt;J. Biomed. Mater. Res. A&lt;/abbr-1&gt;&lt;abbr-2&gt;J Biomed Mater Res A&lt;/abbr-2&gt;&lt;/periodical&gt;&lt;pages&gt;1-5&lt;/pages&gt;&lt;volume&gt;79&lt;/volume&gt;&lt;number&gt;1&lt;/number&gt;&lt;edition&gt;2006/06/03&lt;/edition&gt;&lt;keywords&gt;&lt;keyword&gt;Biocompatible Materials&lt;/keyword&gt;&lt;keyword&gt;Cell Line&lt;/keyword&gt;&lt;keyword&gt;Cells, Cultured&lt;/keyword&gt;&lt;keyword&gt;Humans&lt;/keyword&gt;&lt;keyword&gt;Hydrogels&lt;/keyword&gt;&lt;keyword&gt;Stem Cells&lt;/keyword&gt;&lt;/keywords&gt;&lt;dates&gt;&lt;year&gt;2006&lt;/year&gt;&lt;pub-dates&gt;&lt;date&gt;Oct&lt;/date&gt;&lt;/pub-dates&gt;&lt;/dates&gt;&lt;isbn&gt;1549-3296 (Print)&amp;#xD;1549-3296 (Linking)&lt;/isbn&gt;&lt;accession-num&gt;16741988&lt;/accession-num&gt;&lt;urls&gt;&lt;/urls&gt;&lt;electronic-resource-num&gt;10.1002/jbm.a.30732&lt;/electronic-resource-num&gt;&lt;remote-database-provider&gt;NLM&lt;/remote-database-provider&gt;&lt;language&gt;eng&lt;/language&gt;&lt;/record&gt;&lt;/Cite&gt;&lt;/EndNote&gt;</w:instrText>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19" w:tooltip="Li, 2006 #1" w:history="1">
        <w:r w:rsidR="00DB4F49" w:rsidRPr="00202705">
          <w:rPr>
            <w:rFonts w:ascii="Book Antiqua" w:hAnsi="Book Antiqua" w:cs="Calibri"/>
            <w:noProof/>
            <w:color w:val="000000" w:themeColor="text1"/>
            <w:vertAlign w:val="superscript"/>
          </w:rPr>
          <w:t>19</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w:t>
      </w:r>
    </w:p>
    <w:p w:rsidR="00F40DF9" w:rsidRPr="00202705" w:rsidRDefault="00F40DF9" w:rsidP="00C917D0">
      <w:pPr>
        <w:spacing w:after="0" w:line="360" w:lineRule="auto"/>
        <w:ind w:firstLine="720"/>
        <w:jc w:val="both"/>
        <w:rPr>
          <w:rFonts w:ascii="Book Antiqua" w:hAnsi="Book Antiqua"/>
          <w:color w:val="000000" w:themeColor="text1"/>
        </w:rPr>
      </w:pPr>
      <w:r w:rsidRPr="00202705">
        <w:rPr>
          <w:rFonts w:ascii="Book Antiqua" w:hAnsi="Book Antiqua" w:cs="Calibri"/>
          <w:bCs/>
          <w:color w:val="000000" w:themeColor="text1"/>
        </w:rPr>
        <w:t xml:space="preserve">In order to overcome the problems associated with 2-D culture, we hypothesized that 3-D culture may better mimic the </w:t>
      </w:r>
      <w:r w:rsidRPr="00202705">
        <w:rPr>
          <w:rFonts w:ascii="Book Antiqua" w:hAnsi="Book Antiqua" w:cs="Calibri"/>
          <w:bCs/>
          <w:i/>
          <w:color w:val="000000" w:themeColor="text1"/>
        </w:rPr>
        <w:t>in vivo</w:t>
      </w:r>
      <w:r w:rsidRPr="00202705">
        <w:rPr>
          <w:rFonts w:ascii="Book Antiqua" w:hAnsi="Book Antiqua" w:cs="Calibri"/>
          <w:bCs/>
          <w:color w:val="000000" w:themeColor="text1"/>
        </w:rPr>
        <w:t xml:space="preserve"> environment supporting </w:t>
      </w:r>
      <w:r w:rsidR="000467BA" w:rsidRPr="00202705">
        <w:rPr>
          <w:rFonts w:ascii="Book Antiqua" w:hAnsi="Book Antiqua" w:cs="Calibri"/>
          <w:bCs/>
          <w:color w:val="000000" w:themeColor="text1"/>
        </w:rPr>
        <w:t xml:space="preserve">the </w:t>
      </w:r>
      <w:r w:rsidRPr="00202705">
        <w:rPr>
          <w:rFonts w:ascii="Book Antiqua" w:hAnsi="Book Antiqua" w:cs="Calibri"/>
          <w:bCs/>
          <w:color w:val="000000" w:themeColor="text1"/>
        </w:rPr>
        <w:t>growth and maintenance of ESC pluripotency. 3-D growth of ESCs can be facilitated by h</w:t>
      </w:r>
      <w:r w:rsidRPr="00202705">
        <w:rPr>
          <w:rFonts w:ascii="Book Antiqua" w:hAnsi="Book Antiqua"/>
          <w:color w:val="000000" w:themeColor="text1"/>
        </w:rPr>
        <w:t xml:space="preserve">ydrogel scaffolds, </w:t>
      </w:r>
      <w:r w:rsidRPr="00202705">
        <w:rPr>
          <w:rFonts w:ascii="Book Antiqua" w:hAnsi="Book Antiqua" w:cs="Helvetica"/>
          <w:color w:val="000000" w:themeColor="text1"/>
        </w:rPr>
        <w:t>composed of hydrophilic polymer networks, which</w:t>
      </w:r>
      <w:r w:rsidRPr="00202705">
        <w:rPr>
          <w:rFonts w:ascii="Book Antiqua" w:hAnsi="Book Antiqua"/>
          <w:color w:val="000000" w:themeColor="text1"/>
        </w:rPr>
        <w:t xml:space="preserve"> emulate the fully hydrated nat</w:t>
      </w:r>
      <w:r w:rsidR="004E02BB" w:rsidRPr="00202705">
        <w:rPr>
          <w:rFonts w:ascii="Book Antiqua" w:hAnsi="Book Antiqua"/>
          <w:color w:val="000000" w:themeColor="text1"/>
        </w:rPr>
        <w:t>ive ECM and natural soft tissue</w:t>
      </w:r>
      <w:r w:rsidR="00104E7D" w:rsidRPr="00202705">
        <w:rPr>
          <w:rFonts w:ascii="Book Antiqua" w:hAnsi="Book Antiqua"/>
          <w:color w:val="000000" w:themeColor="text1"/>
        </w:rPr>
        <w:fldChar w:fldCharType="begin"/>
      </w:r>
      <w:r w:rsidRPr="00202705">
        <w:rPr>
          <w:rFonts w:ascii="Book Antiqua" w:hAnsi="Book Antiqua"/>
          <w:color w:val="000000" w:themeColor="text1"/>
        </w:rPr>
        <w:instrText xml:space="preserve"> ADDIN EN.CITE &lt;EndNote&gt;&lt;Cite&gt;&lt;Author&gt;Fisher&lt;/Author&gt;&lt;Year&gt;2010&lt;/Year&gt;&lt;RecNum&gt;11&lt;/RecNum&gt;&lt;DisplayText&gt;&lt;style face="superscript"&gt;[20]&lt;/style&gt;&lt;/DisplayText&gt;&lt;record&gt;&lt;rec-number&gt;11&lt;/rec-number&gt;&lt;foreign-keys&gt;&lt;key app="EN" db-id="ef5v9xxzh0dpf9eaaw0pf5w0psxrxr05a2xt"&gt;11&lt;/key&gt;&lt;/foreign-keys&gt;&lt;ref-type name="Journal Article"&gt;17&lt;/ref-type&gt;&lt;contributors&gt;&lt;authors&gt;&lt;author&gt;Fisher, O. Z.&lt;/author&gt;&lt;author&gt;Khademhosseini, A.&lt;/author&gt;&lt;author&gt;Langer, R.&lt;/author&gt;&lt;author&gt;Peppas, N. A.&lt;/author&gt;&lt;/authors&gt;&lt;/contributors&gt;&lt;auth-address&gt;David H. Koch Institute for Integrative Cancer Research, Massachusetts Institute of Technology, Cambridge, Massachusetts 02139, USA.&lt;/auth-address&gt;&lt;titles&gt;&lt;title&gt;Bioinspired materials for controlling stem cell fate&lt;/title&gt;&lt;secondary-title&gt;Acc Chem Res&lt;/secondary-title&gt;&lt;alt-title&gt;Accounts of chemical research&lt;/alt-title&gt;&lt;/titles&gt;&lt;periodical&gt;&lt;full-title&gt;Acc Chem Res&lt;/full-title&gt;&lt;abbr-1&gt;Accounts of chemical research&lt;/abbr-1&gt;&lt;/periodical&gt;&lt;alt-periodical&gt;&lt;full-title&gt;Acc Chem Res&lt;/full-title&gt;&lt;abbr-1&gt;Accounts of chemical research&lt;/abbr-1&gt;&lt;/alt-periodical&gt;&lt;pages&gt;419-28&lt;/pages&gt;&lt;volume&gt;43&lt;/volume&gt;&lt;number&gt;3&lt;/number&gt;&lt;edition&gt;2010/01/02&lt;/edition&gt;&lt;keywords&gt;&lt;keyword&gt;Biocompatible Materials/ chemistry&lt;/keyword&gt;&lt;keyword&gt;Drug Evaluation, Preclinical&lt;/keyword&gt;&lt;keyword&gt;Genome&lt;/keyword&gt;&lt;keyword&gt;Hydrogels/chemistry&lt;/keyword&gt;&lt;keyword&gt;Polymers/chemistry&lt;/keyword&gt;&lt;keyword&gt;Stem Cells/ cytology&lt;/keyword&gt;&lt;keyword&gt;Tissue Engineering&lt;/keyword&gt;&lt;/keywords&gt;&lt;dates&gt;&lt;year&gt;2010&lt;/year&gt;&lt;pub-dates&gt;&lt;date&gt;Mar 16&lt;/date&gt;&lt;/pub-dates&gt;&lt;/dates&gt;&lt;isbn&gt;1520-4898 (Electronic)&amp;#xD;0001-4842 (Linking)&lt;/isbn&gt;&lt;accession-num&gt;20043634&lt;/accession-num&gt;&lt;urls&gt;&lt;/urls&gt;&lt;custom2&gt;2840210&lt;/custom2&gt;&lt;electronic-resource-num&gt;10.1021/ar900226q&lt;/electronic-resource-num&gt;&lt;remote-database-provider&gt;NLM&lt;/remote-database-provider&gt;&lt;language&gt;eng&lt;/language&gt;&lt;/record&gt;&lt;/Cite&gt;&lt;/EndNote&gt;</w:instrText>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20" w:tooltip="Fisher, 2010 #11" w:history="1">
        <w:r w:rsidR="00DB4F49" w:rsidRPr="00202705">
          <w:rPr>
            <w:rFonts w:ascii="Book Antiqua" w:hAnsi="Book Antiqua"/>
            <w:noProof/>
            <w:color w:val="000000" w:themeColor="text1"/>
            <w:vertAlign w:val="superscript"/>
          </w:rPr>
          <w:t>20</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w:t>
      </w:r>
      <w:r w:rsidRPr="00202705">
        <w:rPr>
          <w:rFonts w:ascii="Book Antiqua" w:hAnsi="Book Antiqua" w:cs="Calibri"/>
          <w:color w:val="000000" w:themeColor="text1"/>
        </w:rPr>
        <w:t>Hydrogel constructs</w:t>
      </w:r>
      <w:r w:rsidRPr="00202705">
        <w:rPr>
          <w:rFonts w:ascii="Book Antiqua" w:hAnsi="Book Antiqua"/>
          <w:color w:val="000000" w:themeColor="text1"/>
        </w:rPr>
        <w:t xml:space="preserve"> incorporating drugs, cytokines, and growth factors have been shown to promote proliferation, directed differentiation, and integration of ce</w:t>
      </w:r>
      <w:r w:rsidR="004E02BB" w:rsidRPr="00202705">
        <w:rPr>
          <w:rFonts w:ascii="Book Antiqua" w:hAnsi="Book Antiqua"/>
          <w:color w:val="000000" w:themeColor="text1"/>
        </w:rPr>
        <w:t>lls to regenerate target tissue</w:t>
      </w:r>
      <w:r w:rsidR="00104E7D" w:rsidRPr="00202705">
        <w:rPr>
          <w:rFonts w:ascii="Book Antiqua" w:hAnsi="Book Antiqua"/>
          <w:color w:val="000000" w:themeColor="text1"/>
        </w:rPr>
        <w:fldChar w:fldCharType="begin">
          <w:fldData xml:space="preserve">PEVuZE5vdGU+PENpdGU+PEF1dGhvcj5CZW5vaXQ8L0F1dGhvcj48WWVhcj4yMDA2PC9ZZWFyPjxS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dHJvbGxlZCBSZWxlYXNlIFNvY2lldHk8L2FiYnItMT48L2FsdC1wZXJpb2RpY2FsPjxwYWdlcz43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PEVuZE5vdGU+PENpdGU+PEF1dGhvcj5CZW5vaXQ8L0F1dGhvcj48WWVhcj4yMDA2PC9ZZWFyPjxS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dHJvbGxlZCBSZWxlYXNlIFNvY2lldHk8L2FiYnItMT48L2FsdC1wZXJpb2RpY2FsPjxwYWdlcz43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21" w:tooltip="Benoit, 2006 #9" w:history="1">
        <w:r w:rsidR="00DB4F49" w:rsidRPr="00202705">
          <w:rPr>
            <w:rFonts w:ascii="Book Antiqua" w:hAnsi="Book Antiqua"/>
            <w:noProof/>
            <w:color w:val="000000" w:themeColor="text1"/>
            <w:vertAlign w:val="superscript"/>
          </w:rPr>
          <w:t>21-24</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00954914" w:rsidRPr="00202705">
        <w:rPr>
          <w:rFonts w:ascii="Book Antiqua" w:hAnsi="Book Antiqua"/>
          <w:color w:val="000000" w:themeColor="text1"/>
        </w:rPr>
        <w:t xml:space="preserve">. </w:t>
      </w:r>
      <w:r w:rsidR="00FC64B5" w:rsidRPr="00202705">
        <w:rPr>
          <w:rFonts w:ascii="Book Antiqua" w:hAnsi="Book Antiqua"/>
          <w:color w:val="000000" w:themeColor="text1"/>
        </w:rPr>
        <w:t xml:space="preserve">Recently, </w:t>
      </w:r>
      <w:r w:rsidRPr="00202705">
        <w:rPr>
          <w:rFonts w:ascii="Book Antiqua" w:hAnsi="Book Antiqua"/>
          <w:color w:val="000000" w:themeColor="text1"/>
        </w:rPr>
        <w:t>ESCs were cultured in 3-D hydrogel scaffolds but required routine pa</w:t>
      </w:r>
      <w:r w:rsidR="004E02BB" w:rsidRPr="00202705">
        <w:rPr>
          <w:rFonts w:ascii="Book Antiqua" w:hAnsi="Book Antiqua"/>
          <w:color w:val="000000" w:themeColor="text1"/>
        </w:rPr>
        <w:t>ssaging, much like 2-D cultures</w:t>
      </w:r>
      <w:r w:rsidR="00104E7D" w:rsidRPr="00202705">
        <w:rPr>
          <w:rFonts w:ascii="Book Antiqua" w:hAnsi="Book Antiqua"/>
          <w:color w:val="000000" w:themeColor="text1"/>
        </w:rPr>
        <w:fldChar w:fldCharType="begin">
          <w:fldData xml:space="preserve">PEVuZE5vdGU+PENpdGU+PEF1dGhvcj5MZWk8L0F1dGhvcj48WWVhcj4yMDEzPC9ZZWFyPjxSZWNO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PEVuZE5vdGU+PENpdGU+PEF1dGhvcj5MZWk8L0F1dGhvcj48WWVhcj4yMDEzPC9ZZWFyPjxSZWNO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19" w:tooltip="Li, 2006 #1" w:history="1">
        <w:r w:rsidR="00DB4F49" w:rsidRPr="00202705">
          <w:rPr>
            <w:rFonts w:ascii="Book Antiqua" w:hAnsi="Book Antiqua"/>
            <w:noProof/>
            <w:color w:val="000000" w:themeColor="text1"/>
            <w:vertAlign w:val="superscript"/>
          </w:rPr>
          <w:t>19</w:t>
        </w:r>
      </w:hyperlink>
      <w:r w:rsidRPr="00202705">
        <w:rPr>
          <w:rFonts w:ascii="Book Antiqua" w:hAnsi="Book Antiqua"/>
          <w:noProof/>
          <w:color w:val="000000" w:themeColor="text1"/>
          <w:vertAlign w:val="superscript"/>
        </w:rPr>
        <w:t>,</w:t>
      </w:r>
      <w:hyperlink w:anchor="_ENREF_25" w:tooltip="Lei, 2013 #71" w:history="1">
        <w:r w:rsidR="00DB4F49" w:rsidRPr="00202705">
          <w:rPr>
            <w:rFonts w:ascii="Book Antiqua" w:hAnsi="Book Antiqua"/>
            <w:noProof/>
            <w:color w:val="000000" w:themeColor="text1"/>
            <w:vertAlign w:val="superscript"/>
          </w:rPr>
          <w:t>25</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w:t>
      </w:r>
    </w:p>
    <w:p w:rsidR="00F40DF9" w:rsidRPr="00202705" w:rsidRDefault="00FC64B5" w:rsidP="00C917D0">
      <w:pPr>
        <w:spacing w:after="0" w:line="360" w:lineRule="auto"/>
        <w:ind w:firstLine="720"/>
        <w:jc w:val="both"/>
        <w:rPr>
          <w:rFonts w:ascii="Book Antiqua" w:hAnsi="Book Antiqua"/>
          <w:color w:val="000000" w:themeColor="text1"/>
        </w:rPr>
      </w:pPr>
      <w:r w:rsidRPr="00202705">
        <w:rPr>
          <w:rFonts w:ascii="Book Antiqua" w:hAnsi="Book Antiqua" w:cs="Helvetica"/>
          <w:color w:val="000000" w:themeColor="text1"/>
        </w:rPr>
        <w:t>S</w:t>
      </w:r>
      <w:r w:rsidR="00F40DF9" w:rsidRPr="00202705">
        <w:rPr>
          <w:rFonts w:ascii="Book Antiqua" w:hAnsi="Book Antiqua"/>
          <w:color w:val="000000" w:themeColor="text1"/>
        </w:rPr>
        <w:t xml:space="preserve">tudies have utilized dextran-based hydrogels to promote neovascularization and </w:t>
      </w:r>
      <w:r w:rsidR="003B6B27" w:rsidRPr="00202705">
        <w:rPr>
          <w:rFonts w:ascii="Book Antiqua" w:hAnsi="Book Antiqua"/>
          <w:color w:val="000000" w:themeColor="text1"/>
        </w:rPr>
        <w:t>differentiation</w:t>
      </w:r>
      <w:r w:rsidR="004E02BB" w:rsidRPr="00202705">
        <w:rPr>
          <w:rFonts w:ascii="Book Antiqua" w:hAnsi="Book Antiqua"/>
          <w:color w:val="000000" w:themeColor="text1"/>
        </w:rPr>
        <w:t xml:space="preserve"> of ESCs into endothelial cells</w:t>
      </w:r>
      <w:r w:rsidR="00104E7D" w:rsidRPr="00202705">
        <w:rPr>
          <w:rFonts w:ascii="Book Antiqua" w:hAnsi="Book Antiqua"/>
          <w:color w:val="000000" w:themeColor="text1"/>
        </w:rPr>
        <w:fldChar w:fldCharType="begin">
          <w:fldData xml:space="preserve">PEVuZE5vdGU+PENpdGU+PEF1dGhvcj5HZXJlY2h0PC9BdXRob3I+PFllYXI+MjAwNzwvWWVhcj48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YnItMj5Qcm9jIE5hdGwgQWNhZCBTY2kgVSBTIEE8L2FiYnItMj48L3BlcmlvZGljYWw+PGFsdC1w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</w:fldData>
        </w:fldChar>
      </w:r>
      <w:r w:rsidR="00F40DF9"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PEVuZE5vdGU+PENpdGU+PEF1dGhvcj5HZXJlY2h0PC9BdXRob3I+PFllYXI+MjAwNzwvWWVhcj48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YnItMj5Qcm9jIE5hdGwgQWNhZCBTY2kgVSBTIEE8L2FiYnItMj48L3BlcmlvZGljYWw+PGFsdC1w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</w:fldData>
        </w:fldChar>
      </w:r>
      <w:r w:rsidR="00F40DF9"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00F40DF9" w:rsidRPr="00202705">
        <w:rPr>
          <w:rFonts w:ascii="Book Antiqua" w:hAnsi="Book Antiqua"/>
          <w:noProof/>
          <w:color w:val="000000" w:themeColor="text1"/>
          <w:vertAlign w:val="superscript"/>
        </w:rPr>
        <w:t>[</w:t>
      </w:r>
      <w:hyperlink w:anchor="_ENREF_24" w:tooltip="Van Tomme, 2008 #6" w:history="1">
        <w:r w:rsidR="00DB4F49" w:rsidRPr="00202705">
          <w:rPr>
            <w:rFonts w:ascii="Book Antiqua" w:hAnsi="Book Antiqua"/>
            <w:noProof/>
            <w:color w:val="000000" w:themeColor="text1"/>
            <w:vertAlign w:val="superscript"/>
          </w:rPr>
          <w:t>24</w:t>
        </w:r>
      </w:hyperlink>
      <w:r w:rsidR="004E02BB" w:rsidRPr="00202705">
        <w:rPr>
          <w:rFonts w:ascii="Book Antiqua" w:hAnsi="Book Antiqua"/>
          <w:noProof/>
          <w:color w:val="000000" w:themeColor="text1"/>
          <w:vertAlign w:val="superscript"/>
        </w:rPr>
        <w:t>,</w:t>
      </w:r>
      <w:hyperlink w:anchor="_ENREF_26" w:tooltip="Gerecht, 2007 #5" w:history="1">
        <w:r w:rsidR="00DB4F49" w:rsidRPr="00202705">
          <w:rPr>
            <w:rFonts w:ascii="Book Antiqua" w:hAnsi="Book Antiqua"/>
            <w:noProof/>
            <w:color w:val="000000" w:themeColor="text1"/>
            <w:vertAlign w:val="superscript"/>
          </w:rPr>
          <w:t>26</w:t>
        </w:r>
      </w:hyperlink>
      <w:r w:rsidR="00F40DF9"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00F40DF9" w:rsidRPr="00202705">
        <w:rPr>
          <w:rFonts w:ascii="Book Antiqua" w:hAnsi="Book Antiqua"/>
          <w:color w:val="000000" w:themeColor="text1"/>
        </w:rPr>
        <w:t>. Whereas, thiol-functionalized dextran (Dex-SH) was combined with PEG functionalized with tetra-acrylate</w:t>
      </w:r>
      <w:r w:rsidR="00027A6B" w:rsidRPr="00202705">
        <w:rPr>
          <w:rFonts w:ascii="Book Antiqua" w:hAnsi="Book Antiqua"/>
          <w:color w:val="000000" w:themeColor="text1"/>
        </w:rPr>
        <w:t xml:space="preserve"> (PEG-4-Acr) to form chemically </w:t>
      </w:r>
      <w:r w:rsidR="003B6B27" w:rsidRPr="00202705">
        <w:rPr>
          <w:rFonts w:ascii="Book Antiqua" w:hAnsi="Book Antiqua"/>
          <w:color w:val="000000" w:themeColor="text1"/>
        </w:rPr>
        <w:t>cross-linked</w:t>
      </w:r>
      <w:r w:rsidR="00F40DF9" w:rsidRPr="00202705">
        <w:rPr>
          <w:rFonts w:ascii="Book Antiqua" w:hAnsi="Book Antiqua"/>
          <w:color w:val="000000" w:themeColor="text1"/>
        </w:rPr>
        <w:t xml:space="preserve"> hydrogels by a Michael-type addition for differentiat</w:t>
      </w:r>
      <w:r w:rsidR="004E02BB" w:rsidRPr="00202705">
        <w:rPr>
          <w:rFonts w:ascii="Book Antiqua" w:hAnsi="Book Antiqua"/>
          <w:color w:val="000000" w:themeColor="text1"/>
        </w:rPr>
        <w:t xml:space="preserve">ion of </w:t>
      </w:r>
      <w:r w:rsidR="004E02BB" w:rsidRPr="00202705">
        <w:rPr>
          <w:rFonts w:ascii="Book Antiqua" w:hAnsi="Book Antiqua"/>
          <w:color w:val="000000" w:themeColor="text1"/>
        </w:rPr>
        <w:lastRenderedPageBreak/>
        <w:t>chondrogenic progenitors</w:t>
      </w:r>
      <w:r w:rsidR="00104E7D" w:rsidRPr="00202705">
        <w:rPr>
          <w:rFonts w:ascii="Book Antiqua" w:hAnsi="Book Antiqua"/>
          <w:color w:val="000000" w:themeColor="text1"/>
        </w:rPr>
        <w:fldChar w:fldCharType="begin"/>
      </w:r>
      <w:r w:rsidR="00F40DF9" w:rsidRPr="00202705">
        <w:rPr>
          <w:rFonts w:ascii="Book Antiqua" w:hAnsi="Book Antiqua"/>
          <w:color w:val="000000" w:themeColor="text1"/>
        </w:rPr>
        <w:instrText xml:space="preserve"> ADDIN EN.CITE &lt;EndNote&gt;&lt;Cite&gt;&lt;Author&gt;Hiemstra&lt;/Author&gt;&lt;Year&gt;2007&lt;/Year&gt;&lt;RecNum&gt;4&lt;/RecNum&gt;&lt;DisplayText&gt;&lt;style face="superscript"&gt;[27]&lt;/style&gt;&lt;/DisplayText&gt;&lt;record&gt;&lt;rec-number&gt;4&lt;/rec-number&gt;&lt;foreign-keys&gt;&lt;key app="EN" db-id="ef5v9xxzh0dpf9eaaw0pf5w0psxrxr05a2xt"&gt;4&lt;/key&gt;&lt;/foreign-keys&gt;&lt;ref-type name="Journal Article"&gt;17&lt;/ref-type&gt;&lt;contributors&gt;&lt;authors&gt;&lt;author&gt;Hiemstra, C.&lt;/author&gt;&lt;author&gt;Aa, L. J.&lt;/author&gt;&lt;author&gt;Zhong, Z.&lt;/author&gt;&lt;author&gt;Dijkstra, P. J.&lt;/author&gt;&lt;author&gt;Feijen, J.&lt;/author&gt;&lt;/authors&gt;&lt;/contributors&gt;&lt;auth-address&gt;Department of Polymer Chemistry and Biomaterials, Faculty of Science and Technology, Institute for Biomedical Technology, University of Twente, P.O. Box 217, 7500 AE Enschede, The Netherlands.&lt;/auth-address&gt;&lt;titles&gt;&lt;title&gt;Rapidly in situ-forming degradable hydrogels from dextran thiols through Michael addition&lt;/title&gt;&lt;secondary-title&gt;Biomacromolecules&lt;/secondary-title&gt;&lt;alt-title&gt;Biomacromolecules&lt;/alt-title&gt;&lt;/titles&gt;&lt;periodical&gt;&lt;full-title&gt;Biomacromolecules&lt;/full-title&gt;&lt;abbr-1&gt;Biomacromolecules&lt;/abbr-1&gt;&lt;abbr-2&gt;Biomacromolecules&lt;/abbr-2&gt;&lt;/periodical&gt;&lt;alt-periodical&gt;&lt;full-title&gt;Biomacromolecules&lt;/full-title&gt;&lt;abbr-1&gt;Biomacromolecules&lt;/abbr-1&gt;&lt;abbr-2&gt;Biomacromolecules&lt;/abbr-2&gt;&lt;/alt-periodical&gt;&lt;pages&gt;1548-56&lt;/pages&gt;&lt;volume&gt;8&lt;/volume&gt;&lt;number&gt;5&lt;/number&gt;&lt;edition&gt;2007/04/12&lt;/edition&gt;&lt;keywords&gt;&lt;keyword&gt;Dextrans/chemical synthesis/ chemistry&lt;/keyword&gt;&lt;keyword&gt;Hydrogels/ chemical synthesis/chemistry&lt;/keyword&gt;&lt;keyword&gt;Polyethylene Glycols/ chemistry&lt;/keyword&gt;&lt;keyword&gt;Rheology&lt;/keyword&gt;&lt;keyword&gt;Sulfhydryl Compounds/chemical synthesis/ chemistry&lt;/keyword&gt;&lt;/keywords&gt;&lt;dates&gt;&lt;year&gt;2007&lt;/year&gt;&lt;pub-dates&gt;&lt;date&gt;May&lt;/date&gt;&lt;/pub-dates&gt;&lt;/dates&gt;&lt;isbn&gt;1525-7797 (Print)&amp;#xD;1525-7797 (Linking)&lt;/isbn&gt;&lt;accession-num&gt;17425366&lt;/accession-num&gt;&lt;urls&gt;&lt;/urls&gt;&lt;electronic-resource-num&gt;10.1021/bm061191m&lt;/electronic-resource-num&gt;&lt;remote-database-provider&gt;NLM&lt;/remote-database-provider&gt;&lt;language&gt;eng&lt;/language&gt;&lt;/record&gt;&lt;/Cite&gt;&lt;/EndNote&gt;</w:instrText>
      </w:r>
      <w:r w:rsidR="00104E7D" w:rsidRPr="00202705">
        <w:rPr>
          <w:rFonts w:ascii="Book Antiqua" w:hAnsi="Book Antiqua"/>
          <w:color w:val="000000" w:themeColor="text1"/>
        </w:rPr>
        <w:fldChar w:fldCharType="separate"/>
      </w:r>
      <w:r w:rsidR="00F40DF9" w:rsidRPr="00202705">
        <w:rPr>
          <w:rFonts w:ascii="Book Antiqua" w:hAnsi="Book Antiqua"/>
          <w:noProof/>
          <w:color w:val="000000" w:themeColor="text1"/>
          <w:vertAlign w:val="superscript"/>
        </w:rPr>
        <w:t>[</w:t>
      </w:r>
      <w:hyperlink w:anchor="_ENREF_27" w:tooltip="Hiemstra, 2007 #4" w:history="1">
        <w:r w:rsidR="00DB4F49" w:rsidRPr="00202705">
          <w:rPr>
            <w:rFonts w:ascii="Book Antiqua" w:hAnsi="Book Antiqua"/>
            <w:noProof/>
            <w:color w:val="000000" w:themeColor="text1"/>
            <w:vertAlign w:val="superscript"/>
          </w:rPr>
          <w:t>27</w:t>
        </w:r>
      </w:hyperlink>
      <w:r w:rsidR="00F40DF9"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00F40DF9" w:rsidRPr="00202705">
        <w:rPr>
          <w:rFonts w:ascii="Book Antiqua" w:hAnsi="Book Antiqua"/>
          <w:color w:val="000000" w:themeColor="text1"/>
        </w:rPr>
        <w:t>. In this report, we developed a 3-D culture system for propagation and maintenance of mouse ESCs utilizing Dex-SH and PEG-4-Acr</w:t>
      </w:r>
      <w:r w:rsidR="00954914" w:rsidRPr="00202705">
        <w:rPr>
          <w:rFonts w:ascii="Book Antiqua" w:hAnsi="Book Antiqua"/>
          <w:color w:val="000000" w:themeColor="text1"/>
        </w:rPr>
        <w:t xml:space="preserve">. </w:t>
      </w:r>
      <w:r w:rsidR="00F40DF9" w:rsidRPr="00202705">
        <w:rPr>
          <w:rFonts w:ascii="Book Antiqua" w:hAnsi="Book Antiqua"/>
          <w:color w:val="000000" w:themeColor="text1"/>
        </w:rPr>
        <w:t>Cells grown in the 3-D scaffolds proliferated for extended periods of time, and exhibited ESC characteristics including self-renewal and pluripotency. Interestingly, ESCs grown in 3-D scaffolds had upregulated expression of pluripotency genes. This novel culture system is efficient, reproducible and less cumbersome for long-term maintenance of ESCs without the routine passaging and manipulations associated with 2-D culture. These studies should help facilitate development of methods for expansion of high quality and homogenous populations of human ESCs, which are critically important for regenerative medicin</w:t>
      </w:r>
      <w:r w:rsidR="0010660B" w:rsidRPr="00202705">
        <w:rPr>
          <w:rFonts w:ascii="Book Antiqua" w:hAnsi="Book Antiqua"/>
          <w:color w:val="000000" w:themeColor="text1"/>
        </w:rPr>
        <w:t>e and therapeutic applications.</w:t>
      </w:r>
    </w:p>
    <w:p w:rsidR="00154FCA" w:rsidRPr="00202705" w:rsidRDefault="00154FCA" w:rsidP="00C917D0">
      <w:pPr>
        <w:spacing w:after="0" w:line="360" w:lineRule="auto"/>
        <w:jc w:val="both"/>
        <w:rPr>
          <w:rFonts w:ascii="Book Antiqua" w:hAnsi="Book Antiqua"/>
          <w:color w:val="000000" w:themeColor="text1"/>
        </w:rPr>
      </w:pPr>
    </w:p>
    <w:p w:rsidR="00F40DF9" w:rsidRPr="00202705" w:rsidRDefault="00875382" w:rsidP="00C917D0">
      <w:pPr>
        <w:spacing w:after="0" w:line="360" w:lineRule="auto"/>
        <w:jc w:val="both"/>
        <w:rPr>
          <w:rFonts w:ascii="Book Antiqua" w:hAnsi="Book Antiqua"/>
          <w:b/>
          <w:color w:val="000000" w:themeColor="text1"/>
        </w:rPr>
      </w:pPr>
      <w:r w:rsidRPr="00202705">
        <w:rPr>
          <w:rFonts w:ascii="Book Antiqua" w:hAnsi="Book Antiqua"/>
          <w:b/>
          <w:color w:val="000000" w:themeColor="text1"/>
        </w:rPr>
        <w:t>MATERIAL</w:t>
      </w:r>
      <w:r w:rsidR="00A0168F">
        <w:rPr>
          <w:rFonts w:ascii="Book Antiqua" w:hAnsi="Book Antiqua" w:hint="eastAsia"/>
          <w:b/>
          <w:color w:val="000000" w:themeColor="text1"/>
          <w:lang w:eastAsia="zh-CN"/>
        </w:rPr>
        <w:t>S</w:t>
      </w:r>
      <w:r w:rsidRPr="00202705">
        <w:rPr>
          <w:rFonts w:ascii="Book Antiqua" w:hAnsi="Book Antiqua"/>
          <w:b/>
          <w:color w:val="000000" w:themeColor="text1"/>
        </w:rPr>
        <w:t xml:space="preserve"> AND METHODS</w:t>
      </w:r>
    </w:p>
    <w:p w:rsidR="00F40DF9" w:rsidRPr="00202705" w:rsidRDefault="00F40DF9" w:rsidP="00C917D0">
      <w:pPr>
        <w:spacing w:after="0" w:line="360" w:lineRule="auto"/>
        <w:jc w:val="both"/>
        <w:rPr>
          <w:rFonts w:ascii="Book Antiqua" w:hAnsi="Book Antiqua"/>
          <w:b/>
          <w:i/>
          <w:color w:val="000000" w:themeColor="text1"/>
        </w:rPr>
      </w:pPr>
      <w:r w:rsidRPr="00202705">
        <w:rPr>
          <w:rFonts w:ascii="Book Antiqua" w:hAnsi="Book Antiqua"/>
          <w:b/>
          <w:bCs/>
          <w:i/>
          <w:color w:val="000000" w:themeColor="text1"/>
        </w:rPr>
        <w:t xml:space="preserve">Maintenance and </w:t>
      </w:r>
      <w:r w:rsidR="004E02BB" w:rsidRPr="00202705">
        <w:rPr>
          <w:rFonts w:ascii="Book Antiqua" w:hAnsi="Book Antiqua"/>
          <w:b/>
          <w:bCs/>
          <w:i/>
          <w:color w:val="000000" w:themeColor="text1"/>
        </w:rPr>
        <w:t>g</w:t>
      </w:r>
      <w:r w:rsidRPr="00202705">
        <w:rPr>
          <w:rFonts w:ascii="Book Antiqua" w:hAnsi="Book Antiqua"/>
          <w:b/>
          <w:bCs/>
          <w:i/>
          <w:color w:val="000000" w:themeColor="text1"/>
        </w:rPr>
        <w:t>rowth of ESCs</w:t>
      </w:r>
    </w:p>
    <w:p w:rsidR="00F40DF9" w:rsidRPr="00202705" w:rsidRDefault="00F40DF9" w:rsidP="00C917D0">
      <w:pPr>
        <w:spacing w:after="0" w:line="360" w:lineRule="auto"/>
        <w:jc w:val="both"/>
        <w:rPr>
          <w:rFonts w:ascii="Book Antiqua" w:hAnsi="Book Antiqua" w:cs="Arial"/>
          <w:color w:val="000000" w:themeColor="text1"/>
          <w:lang w:eastAsia="zh-CN"/>
        </w:rPr>
      </w:pPr>
      <w:r w:rsidRPr="00202705">
        <w:rPr>
          <w:rFonts w:ascii="Book Antiqua" w:hAnsi="Book Antiqua" w:cs="Arial"/>
          <w:color w:val="000000" w:themeColor="text1"/>
        </w:rPr>
        <w:t xml:space="preserve">The mouse ESC line 7AC5, labeled with enhanced yellow fluorescent protein (EYFP/GFP), (ATCC; Manassas, VA) was cultured on irradiated MEF feeder layer with ESC medium containing high glucose Dulbecco's modified Eagle's medium (Invitrogen, Carlsbad, CA) supplemented with 10% fetal bovine serum (FBS, Aleken Biologicals, Nashville, TX), 0.1 </w:t>
      </w:r>
      <w:r w:rsidR="004E02BB" w:rsidRPr="00202705">
        <w:rPr>
          <w:rFonts w:ascii="Book Antiqua" w:hAnsi="Book Antiqua" w:cs="Arial"/>
          <w:color w:val="000000" w:themeColor="text1"/>
        </w:rPr>
        <w:t>m</w:t>
      </w:r>
      <w:r w:rsidR="004E02BB" w:rsidRPr="00202705">
        <w:rPr>
          <w:rFonts w:ascii="Book Antiqua" w:hAnsi="Book Antiqua" w:cs="Arial"/>
          <w:color w:val="000000" w:themeColor="text1"/>
          <w:lang w:eastAsia="zh-CN"/>
        </w:rPr>
        <w:t>mol/L</w:t>
      </w:r>
      <w:r w:rsidRPr="00202705">
        <w:rPr>
          <w:rFonts w:ascii="Book Antiqua" w:hAnsi="Book Antiqua" w:cs="Arial"/>
          <w:color w:val="000000" w:themeColor="text1"/>
        </w:rPr>
        <w:t xml:space="preserve"> 2-mercaptoethanol (Sigma, St. Louis, MO), 0.1 m</w:t>
      </w:r>
      <w:r w:rsidR="004E02BB" w:rsidRPr="00202705">
        <w:rPr>
          <w:rFonts w:ascii="Book Antiqua" w:hAnsi="Book Antiqua" w:cs="Arial"/>
          <w:color w:val="000000" w:themeColor="text1"/>
          <w:lang w:eastAsia="zh-CN"/>
        </w:rPr>
        <w:t>mol/L</w:t>
      </w:r>
      <w:r w:rsidRPr="00202705">
        <w:rPr>
          <w:rFonts w:ascii="Book Antiqua" w:hAnsi="Book Antiqua" w:cs="Arial"/>
          <w:color w:val="000000" w:themeColor="text1"/>
        </w:rPr>
        <w:t xml:space="preserve"> nonessential amino acids (Invitrogen), 1 mM sodium pyruvate (Sigma), and 1000 U/mL of leukemia inhibitory factor (LIF; Chemicon International, Temecu</w:t>
      </w:r>
      <w:r w:rsidR="004E02BB" w:rsidRPr="00202705">
        <w:rPr>
          <w:rFonts w:ascii="Book Antiqua" w:hAnsi="Book Antiqua" w:cs="Arial"/>
          <w:color w:val="000000" w:themeColor="text1"/>
        </w:rPr>
        <w:t>la, CA) as previously described</w:t>
      </w:r>
      <w:r w:rsidR="00104E7D" w:rsidRPr="00202705">
        <w:rPr>
          <w:rFonts w:ascii="Book Antiqua" w:hAnsi="Book Antiqua" w:cs="Arial"/>
          <w:color w:val="000000" w:themeColor="text1"/>
        </w:rPr>
        <w:fldChar w:fldCharType="begin">
          <w:fldData xml:space="preserve">PEVuZE5vdGU+PENpdGU+PEF1dGhvcj5GZWNlazwvQXV0aG9yPjxZZWFyPjIwMDg8L1llYXI+PFJl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PC9hbHQtcGVyaW9kaWNhbD48cGFnZXM+MTQwMy0xMzwvcGFnZXM+PHZvbHVtZT4xNDwvdm9sdW1l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</w:fldData>
        </w:fldChar>
      </w:r>
      <w:r w:rsidRPr="00202705">
        <w:rPr>
          <w:rFonts w:ascii="Book Antiqua" w:hAnsi="Book Antiqua" w:cs="Arial"/>
          <w:color w:val="000000" w:themeColor="text1"/>
        </w:rPr>
        <w:instrText xml:space="preserve"> ADDIN EN.CITE </w:instrText>
      </w:r>
      <w:r w:rsidR="00104E7D" w:rsidRPr="00202705">
        <w:rPr>
          <w:rFonts w:ascii="Book Antiqua" w:hAnsi="Book Antiqua" w:cs="Arial"/>
          <w:color w:val="000000" w:themeColor="text1"/>
        </w:rPr>
        <w:fldChar w:fldCharType="begin">
          <w:fldData xml:space="preserve">PEVuZE5vdGU+PENpdGU+PEF1dGhvcj5GZWNlazwvQXV0aG9yPjxZZWFyPjIwMDg8L1llYXI+PFJl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PC9hbHQtcGVyaW9kaWNhbD48cGFnZXM+MTQwMy0xMzwvcGFnZXM+PHZvbHVtZT4xNDwvdm9sdW1l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</w:fldData>
        </w:fldChar>
      </w:r>
      <w:r w:rsidRPr="00202705">
        <w:rPr>
          <w:rFonts w:ascii="Book Antiqua" w:hAnsi="Book Antiqua" w:cs="Arial"/>
          <w:color w:val="000000" w:themeColor="text1"/>
        </w:rPr>
        <w:instrText xml:space="preserve"> ADDIN EN.CITE.DATA </w:instrText>
      </w:r>
      <w:r w:rsidR="00104E7D" w:rsidRPr="00202705">
        <w:rPr>
          <w:rFonts w:ascii="Book Antiqua" w:hAnsi="Book Antiqua" w:cs="Arial"/>
          <w:color w:val="000000" w:themeColor="text1"/>
        </w:rPr>
      </w:r>
      <w:r w:rsidR="00104E7D" w:rsidRPr="00202705">
        <w:rPr>
          <w:rFonts w:ascii="Book Antiqua" w:hAnsi="Book Antiqua" w:cs="Arial"/>
          <w:color w:val="000000" w:themeColor="text1"/>
        </w:rPr>
        <w:fldChar w:fldCharType="end"/>
      </w:r>
      <w:r w:rsidR="00104E7D" w:rsidRPr="00202705">
        <w:rPr>
          <w:rFonts w:ascii="Book Antiqua" w:hAnsi="Book Antiqua" w:cs="Arial"/>
          <w:color w:val="000000" w:themeColor="text1"/>
        </w:rPr>
      </w:r>
      <w:r w:rsidR="00104E7D" w:rsidRPr="00202705">
        <w:rPr>
          <w:rFonts w:ascii="Book Antiqua" w:hAnsi="Book Antiqua" w:cs="Arial"/>
          <w:color w:val="000000" w:themeColor="text1"/>
        </w:rPr>
        <w:fldChar w:fldCharType="separate"/>
      </w:r>
      <w:r w:rsidRPr="00202705">
        <w:rPr>
          <w:rFonts w:ascii="Book Antiqua" w:hAnsi="Book Antiqua" w:cs="Arial"/>
          <w:noProof/>
          <w:color w:val="000000" w:themeColor="text1"/>
          <w:vertAlign w:val="superscript"/>
        </w:rPr>
        <w:t>[</w:t>
      </w:r>
      <w:hyperlink w:anchor="_ENREF_15" w:tooltip="Fecek, 2008 #25" w:history="1">
        <w:r w:rsidR="00DB4F49" w:rsidRPr="00202705">
          <w:rPr>
            <w:rFonts w:ascii="Book Antiqua" w:hAnsi="Book Antiqua" w:cs="Arial"/>
            <w:noProof/>
            <w:color w:val="000000" w:themeColor="text1"/>
            <w:vertAlign w:val="superscript"/>
          </w:rPr>
          <w:t>15</w:t>
        </w:r>
      </w:hyperlink>
      <w:r w:rsidRPr="00202705">
        <w:rPr>
          <w:rFonts w:ascii="Book Antiqua" w:hAnsi="Book Antiqua" w:cs="Arial"/>
          <w:noProof/>
          <w:color w:val="000000" w:themeColor="text1"/>
          <w:vertAlign w:val="superscript"/>
        </w:rPr>
        <w:t>]</w:t>
      </w:r>
      <w:r w:rsidR="00104E7D" w:rsidRPr="00202705">
        <w:rPr>
          <w:rFonts w:ascii="Book Antiqua" w:hAnsi="Book Antiqua" w:cs="Arial"/>
          <w:color w:val="000000" w:themeColor="text1"/>
        </w:rPr>
        <w:fldChar w:fldCharType="end"/>
      </w:r>
      <w:r w:rsidRPr="00202705">
        <w:rPr>
          <w:rFonts w:ascii="Book Antiqua" w:hAnsi="Book Antiqua" w:cs="Arial"/>
          <w:color w:val="000000" w:themeColor="text1"/>
        </w:rPr>
        <w:t>.</w:t>
      </w:r>
    </w:p>
    <w:p w:rsidR="004E02BB" w:rsidRPr="00202705" w:rsidRDefault="004E02BB" w:rsidP="00C917D0">
      <w:pPr>
        <w:spacing w:after="0" w:line="360" w:lineRule="auto"/>
        <w:jc w:val="both"/>
        <w:rPr>
          <w:rFonts w:ascii="Book Antiqua" w:hAnsi="Book Antiqua" w:cs="Arial"/>
          <w:color w:val="000000" w:themeColor="text1"/>
          <w:lang w:eastAsia="zh-CN"/>
        </w:rPr>
      </w:pPr>
    </w:p>
    <w:p w:rsidR="00F40DF9" w:rsidRPr="00202705" w:rsidRDefault="00F40DF9" w:rsidP="00C917D0">
      <w:pPr>
        <w:spacing w:after="0" w:line="360" w:lineRule="auto"/>
        <w:jc w:val="both"/>
        <w:rPr>
          <w:rFonts w:ascii="Book Antiqua" w:hAnsi="Book Antiqua" w:cs="Arial"/>
          <w:b/>
          <w:bCs/>
          <w:i/>
          <w:color w:val="000000" w:themeColor="text1"/>
        </w:rPr>
      </w:pPr>
      <w:r w:rsidRPr="00202705">
        <w:rPr>
          <w:rFonts w:ascii="Book Antiqua" w:hAnsi="Book Antiqua" w:cs="Arial"/>
          <w:b/>
          <w:bCs/>
          <w:i/>
          <w:color w:val="000000" w:themeColor="text1"/>
        </w:rPr>
        <w:t xml:space="preserve">Preparation of </w:t>
      </w:r>
      <w:r w:rsidR="004E02BB" w:rsidRPr="00202705">
        <w:rPr>
          <w:rFonts w:ascii="Book Antiqua" w:hAnsi="Book Antiqua" w:cs="Arial"/>
          <w:b/>
          <w:bCs/>
          <w:i/>
          <w:color w:val="000000" w:themeColor="text1"/>
        </w:rPr>
        <w:t>s</w:t>
      </w:r>
      <w:r w:rsidRPr="00202705">
        <w:rPr>
          <w:rFonts w:ascii="Book Antiqua" w:hAnsi="Book Antiqua" w:cs="Arial"/>
          <w:b/>
          <w:bCs/>
          <w:i/>
          <w:color w:val="000000" w:themeColor="text1"/>
        </w:rPr>
        <w:t>elf-assembling Scaffolds</w:t>
      </w:r>
    </w:p>
    <w:p w:rsidR="00F40DF9" w:rsidRPr="00202705" w:rsidRDefault="00F40DF9" w:rsidP="00C917D0">
      <w:pPr>
        <w:spacing w:after="0" w:line="360" w:lineRule="auto"/>
        <w:jc w:val="both"/>
        <w:rPr>
          <w:rStyle w:val="st"/>
          <w:rFonts w:ascii="Book Antiqua" w:hAnsi="Book Antiqua"/>
          <w:color w:val="000000" w:themeColor="text1"/>
        </w:rPr>
      </w:pPr>
      <w:r w:rsidRPr="00202705">
        <w:rPr>
          <w:rFonts w:ascii="Book Antiqua" w:hAnsi="Book Antiqua"/>
          <w:color w:val="000000" w:themeColor="text1"/>
        </w:rPr>
        <w:t>Dextran (25kDa, M</w:t>
      </w:r>
      <w:r w:rsidRPr="00202705">
        <w:rPr>
          <w:rFonts w:ascii="Book Antiqua" w:hAnsi="Book Antiqua"/>
          <w:color w:val="000000" w:themeColor="text1"/>
          <w:vertAlign w:val="subscript"/>
        </w:rPr>
        <w:t>W</w:t>
      </w:r>
      <w:r w:rsidRPr="00202705">
        <w:rPr>
          <w:rFonts w:ascii="Book Antiqua" w:hAnsi="Book Antiqua"/>
          <w:color w:val="000000" w:themeColor="text1"/>
        </w:rPr>
        <w:t>/M</w:t>
      </w:r>
      <w:r w:rsidRPr="00202705">
        <w:rPr>
          <w:rFonts w:ascii="Book Antiqua" w:hAnsi="Book Antiqua"/>
          <w:color w:val="000000" w:themeColor="text1"/>
          <w:vertAlign w:val="subscript"/>
        </w:rPr>
        <w:t>N</w:t>
      </w:r>
      <w:r w:rsidR="004E02BB" w:rsidRPr="00202705">
        <w:rPr>
          <w:rFonts w:ascii="Book Antiqua" w:hAnsi="Book Antiqua"/>
          <w:color w:val="000000" w:themeColor="text1"/>
          <w:lang w:eastAsia="zh-CN"/>
        </w:rPr>
        <w:t xml:space="preserve"> about </w:t>
      </w:r>
      <w:r w:rsidRPr="00202705">
        <w:rPr>
          <w:rFonts w:ascii="Book Antiqua" w:hAnsi="Book Antiqua"/>
          <w:color w:val="000000" w:themeColor="text1"/>
        </w:rPr>
        <w:t xml:space="preserve">1.30, Sigma) was functionalized with pendant SH groups at differing degrees of thiol substitution ranging from 4% to 34%, using </w:t>
      </w:r>
      <w:r w:rsidR="004E02BB" w:rsidRPr="00202705">
        <w:rPr>
          <w:rFonts w:ascii="Book Antiqua" w:hAnsi="Book Antiqua" w:cs="Calibri"/>
          <w:color w:val="000000" w:themeColor="text1"/>
        </w:rPr>
        <w:t>a published method</w:t>
      </w:r>
      <w:r w:rsidR="00104E7D" w:rsidRPr="00202705">
        <w:rPr>
          <w:rFonts w:ascii="Book Antiqua" w:hAnsi="Book Antiqua" w:cs="Calibri"/>
          <w:color w:val="000000" w:themeColor="text1"/>
        </w:rPr>
        <w:fldChar w:fldCharType="begin"/>
      </w:r>
      <w:r w:rsidRPr="00202705">
        <w:rPr>
          <w:rFonts w:ascii="Book Antiqua" w:hAnsi="Book Antiqua" w:cs="Calibri"/>
          <w:color w:val="000000" w:themeColor="text1"/>
        </w:rPr>
        <w:instrText xml:space="preserve"> ADDIN EN.CITE &lt;EndNote&gt;&lt;Cite&gt;&lt;Author&gt;Hiemstra&lt;/Author&gt;&lt;Year&gt;2007&lt;/Year&gt;&lt;RecNum&gt;4&lt;/RecNum&gt;&lt;DisplayText&gt;&lt;style face="superscript"&gt;[27]&lt;/style&gt;&lt;/DisplayText&gt;&lt;record&gt;&lt;rec-number&gt;4&lt;/rec-number&gt;&lt;foreign-keys&gt;&lt;key app="EN" db-id="ef5v9xxzh0dpf9eaaw0pf5w0psxrxr05a2xt"&gt;4&lt;/key&gt;&lt;/foreign-keys&gt;&lt;ref-type name="Journal Article"&gt;17&lt;/ref-type&gt;&lt;contributors&gt;&lt;authors&gt;&lt;author&gt;Hiemstra, C.&lt;/author&gt;&lt;author&gt;Aa, L. J.&lt;/author&gt;&lt;author&gt;Zhong, Z.&lt;/author&gt;&lt;author&gt;Dijkstra, P. J.&lt;/author&gt;&lt;author&gt;Feijen, J.&lt;/author&gt;&lt;/authors&gt;&lt;/contributors&gt;&lt;auth-address&gt;Department of Polymer Chemistry and Biomaterials, Faculty of Science and Technology, Institute for Biomedical Technology, University of Twente, P.O. Box 217, 7500 AE Enschede, The Netherlands.&lt;/auth-address&gt;&lt;titles&gt;&lt;title&gt;Rapidly in situ-forming degradable hydrogels from dextran thiols through Michael addition&lt;/title&gt;&lt;secondary-title&gt;Biomacromolecules&lt;/secondary-title&gt;&lt;alt-title&gt;Biomacromolecules&lt;/alt-title&gt;&lt;/titles&gt;&lt;periodical&gt;&lt;full-title&gt;Biomacromolecules&lt;/full-title&gt;&lt;abbr-1&gt;Biomacromolecules&lt;/abbr-1&gt;&lt;abbr-2&gt;Biomacromolecules&lt;/abbr-2&gt;&lt;/periodical&gt;&lt;alt-periodical&gt;&lt;full-title&gt;Biomacromolecules&lt;/full-title&gt;&lt;abbr-1&gt;Biomacromolecules&lt;/abbr-1&gt;&lt;abbr-2&gt;Biomacromolecules&lt;/abbr-2&gt;&lt;/alt-periodical&gt;&lt;pages&gt;1548-56&lt;/pages&gt;&lt;volume&gt;8&lt;/volume&gt;&lt;number&gt;5&lt;/number&gt;&lt;edition&gt;2007/04/12&lt;/edition&gt;&lt;keywords&gt;&lt;keyword&gt;Dextrans/chemical synthesis/ chemistry&lt;/keyword&gt;&lt;keyword&gt;Hydrogels/ chemical synthesis/chemistry&lt;/keyword&gt;&lt;keyword&gt;Polyethylene Glycols/ chemistry&lt;/keyword&gt;&lt;keyword&gt;Rheology&lt;/keyword&gt;&lt;keyword&gt;Sulfhydryl Compounds/chemical synthesis/ chemistry&lt;/keyword&gt;&lt;/keywords&gt;&lt;dates&gt;&lt;year&gt;2007&lt;/year&gt;&lt;pub-dates&gt;&lt;date&gt;May&lt;/date&gt;&lt;/pub-dates&gt;&lt;/dates&gt;&lt;isbn&gt;1525-7797 (Print)&amp;#xD;1525-7797 (Linking)&lt;/isbn&gt;&lt;accession-num&gt;17425366&lt;/accession-num&gt;&lt;urls&gt;&lt;/urls&gt;&lt;electronic-resource-num&gt;10.1021/bm061191m&lt;/electronic-resource-num&gt;&lt;remote-database-provider&gt;NLM&lt;/remote-database-provider&gt;&lt;language&gt;eng&lt;/language&gt;&lt;/record&gt;&lt;/Cite&gt;&lt;/EndNote&gt;</w:instrText>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27" w:tooltip="Hiemstra, 2007 #4" w:history="1">
        <w:r w:rsidR="00DB4F49" w:rsidRPr="00202705">
          <w:rPr>
            <w:rFonts w:ascii="Book Antiqua" w:hAnsi="Book Antiqua" w:cs="Calibri"/>
            <w:noProof/>
            <w:color w:val="000000" w:themeColor="text1"/>
            <w:vertAlign w:val="superscript"/>
          </w:rPr>
          <w:t>27</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xml:space="preserve">. </w:t>
      </w:r>
      <w:r w:rsidRPr="00202705">
        <w:rPr>
          <w:rFonts w:ascii="Book Antiqua" w:hAnsi="Book Antiqua" w:cs="Times"/>
          <w:color w:val="000000" w:themeColor="text1"/>
        </w:rPr>
        <w:t xml:space="preserve">Dex-SH was characterized by </w:t>
      </w:r>
      <w:r w:rsidRPr="00202705">
        <w:rPr>
          <w:rFonts w:ascii="Book Antiqua" w:hAnsi="Book Antiqua" w:cs="Times"/>
          <w:color w:val="000000" w:themeColor="text1"/>
          <w:vertAlign w:val="superscript"/>
        </w:rPr>
        <w:t>1</w:t>
      </w:r>
      <w:r w:rsidRPr="00202705">
        <w:rPr>
          <w:rFonts w:ascii="Book Antiqua" w:hAnsi="Book Antiqua" w:cs="Times"/>
          <w:color w:val="000000" w:themeColor="text1"/>
        </w:rPr>
        <w:t xml:space="preserve">HNMR spectroscopy using a 400 MHz Bruker Avance II spectrometer (Bruker, Billerica, MA). </w:t>
      </w:r>
    </w:p>
    <w:p w:rsidR="00F40DF9" w:rsidRPr="00202705" w:rsidRDefault="00F40DF9" w:rsidP="00C917D0">
      <w:pPr>
        <w:spacing w:after="0" w:line="360" w:lineRule="auto"/>
        <w:ind w:firstLine="720"/>
        <w:jc w:val="both"/>
        <w:rPr>
          <w:rFonts w:ascii="Book Antiqua" w:hAnsi="Book Antiqua"/>
          <w:color w:val="000000" w:themeColor="text1"/>
          <w:lang w:eastAsia="zh-CN"/>
        </w:rPr>
      </w:pPr>
      <w:r w:rsidRPr="00202705">
        <w:rPr>
          <w:rFonts w:ascii="Book Antiqua" w:hAnsi="Book Antiqua"/>
          <w:color w:val="000000" w:themeColor="text1"/>
        </w:rPr>
        <w:t xml:space="preserve">Hydrogel scaffolds were formed by mixing Dex-SH with PEG-4-Acr </w:t>
      </w:r>
      <w:r w:rsidRPr="00202705">
        <w:rPr>
          <w:rFonts w:ascii="Book Antiqua" w:hAnsi="Book Antiqua" w:cs="Times"/>
          <w:color w:val="000000" w:themeColor="text1"/>
        </w:rPr>
        <w:t>(</w:t>
      </w:r>
      <w:r w:rsidRPr="00202705">
        <w:rPr>
          <w:rFonts w:ascii="Book Antiqua" w:hAnsi="Book Antiqua"/>
          <w:color w:val="000000" w:themeColor="text1"/>
        </w:rPr>
        <w:t xml:space="preserve">20 kDa, </w:t>
      </w:r>
      <w:r w:rsidRPr="00202705">
        <w:rPr>
          <w:rFonts w:ascii="Book Antiqua" w:hAnsi="Book Antiqua" w:cs="Times"/>
          <w:color w:val="000000" w:themeColor="text1"/>
        </w:rPr>
        <w:t>Creative PEGWorks</w:t>
      </w:r>
      <w:r w:rsidRPr="00202705">
        <w:rPr>
          <w:rFonts w:ascii="Book Antiqua" w:hAnsi="Book Antiqua"/>
          <w:color w:val="000000" w:themeColor="text1"/>
        </w:rPr>
        <w:t xml:space="preserve"> Winston Salem, NC) </w:t>
      </w:r>
      <w:r w:rsidRPr="00202705">
        <w:rPr>
          <w:rFonts w:ascii="Book Antiqua" w:hAnsi="Book Antiqua"/>
          <w:i/>
          <w:color w:val="000000" w:themeColor="text1"/>
        </w:rPr>
        <w:t>via</w:t>
      </w:r>
      <w:r w:rsidRPr="00202705">
        <w:rPr>
          <w:rFonts w:ascii="Book Antiqua" w:hAnsi="Book Antiqua"/>
          <w:color w:val="000000" w:themeColor="text1"/>
        </w:rPr>
        <w:t xml:space="preserve"> a Michael addition re</w:t>
      </w:r>
      <w:r w:rsidR="004E02BB" w:rsidRPr="00202705">
        <w:rPr>
          <w:rFonts w:ascii="Book Antiqua" w:hAnsi="Book Antiqua"/>
          <w:color w:val="000000" w:themeColor="text1"/>
        </w:rPr>
        <w:t xml:space="preserve">action, as previously </w:t>
      </w:r>
      <w:r w:rsidR="004E02BB" w:rsidRPr="00202705">
        <w:rPr>
          <w:rFonts w:ascii="Book Antiqua" w:hAnsi="Book Antiqua"/>
          <w:color w:val="000000" w:themeColor="text1"/>
        </w:rPr>
        <w:lastRenderedPageBreak/>
        <w:t>described</w:t>
      </w:r>
      <w:r w:rsidR="00104E7D" w:rsidRPr="00202705">
        <w:rPr>
          <w:rFonts w:ascii="Book Antiqua" w:hAnsi="Book Antiqua"/>
          <w:color w:val="000000" w:themeColor="text1"/>
        </w:rPr>
        <w:fldChar w:fldCharType="begin">
          <w:fldData xml:space="preserve">PEVuZE5vdGU+PENpdGU+PEF1dGhvcj5IaWVtc3RyYTwvQXV0aG9yPjxZZWFyPjIwMDc8L1llYXI+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dHJvbGxlZCBSZWxlYXNlIFNvY2lldHk8L2FiYnItMT48L2FsdC1wZXJpb2RpY2FsPjxwYWdlcz43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PEVuZE5vdGU+PENpdGU+PEF1dGhvcj5IaWVtc3RyYTwvQXV0aG9yPjxZZWFyPjIwMDc8L1llYXI+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dHJvbGxlZCBSZWxlYXNlIFNvY2lldHk8L2FiYnItMT48L2FsdC1wZXJpb2RpY2FsPjxwYWdlcz43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22" w:tooltip="Hiemstra, 2007 #7" w:history="1">
        <w:r w:rsidR="00DB4F49" w:rsidRPr="00202705">
          <w:rPr>
            <w:rFonts w:ascii="Book Antiqua" w:hAnsi="Book Antiqua"/>
            <w:noProof/>
            <w:color w:val="000000" w:themeColor="text1"/>
            <w:vertAlign w:val="superscript"/>
          </w:rPr>
          <w:t>22</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For this study, scaffolds were prepared with final polymer concentrations of 5% w/v. The molar ratio of thiol to acrylate groups used was 1:1.</w:t>
      </w:r>
    </w:p>
    <w:p w:rsidR="004E02BB" w:rsidRPr="00202705" w:rsidRDefault="004E02BB" w:rsidP="00C917D0">
      <w:pPr>
        <w:spacing w:after="0" w:line="360" w:lineRule="auto"/>
        <w:ind w:firstLine="720"/>
        <w:jc w:val="both"/>
        <w:rPr>
          <w:rFonts w:ascii="Book Antiqua" w:hAnsi="Book Antiqua" w:cs="Calibri"/>
          <w:color w:val="000000" w:themeColor="text1"/>
          <w:lang w:eastAsia="zh-CN"/>
        </w:rPr>
      </w:pPr>
    </w:p>
    <w:p w:rsidR="00F40DF9" w:rsidRPr="00202705" w:rsidRDefault="00F40DF9" w:rsidP="00C917D0">
      <w:pPr>
        <w:spacing w:after="0" w:line="360" w:lineRule="auto"/>
        <w:jc w:val="both"/>
        <w:rPr>
          <w:rFonts w:ascii="Book Antiqua" w:hAnsi="Book Antiqua"/>
          <w:b/>
          <w:bCs/>
          <w:i/>
          <w:color w:val="000000" w:themeColor="text1"/>
        </w:rPr>
      </w:pPr>
      <w:r w:rsidRPr="00202705">
        <w:rPr>
          <w:rFonts w:ascii="Book Antiqua" w:hAnsi="Book Antiqua"/>
          <w:b/>
          <w:bCs/>
          <w:i/>
          <w:color w:val="000000" w:themeColor="text1"/>
        </w:rPr>
        <w:t xml:space="preserve">Encapsulation of ESCs in </w:t>
      </w:r>
      <w:r w:rsidR="004E02BB" w:rsidRPr="00202705">
        <w:rPr>
          <w:rFonts w:ascii="Book Antiqua" w:hAnsi="Book Antiqua"/>
          <w:b/>
          <w:bCs/>
          <w:i/>
          <w:color w:val="000000" w:themeColor="text1"/>
        </w:rPr>
        <w:t>self-assembling scaffolds</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t>To encapsulate cells, Dex-SH and PEG-4-Acr were dissolved separately in culture medium and mixed with various concentrations (1</w:t>
      </w:r>
      <w:r w:rsidR="004E02BB" w:rsidRPr="00202705">
        <w:rPr>
          <w:rFonts w:ascii="Book Antiqua" w:hAnsi="Book Antiqua"/>
          <w:color w:val="000000" w:themeColor="text1"/>
          <w:lang w:eastAsia="zh-CN"/>
        </w:rPr>
        <w:t xml:space="preserve"> </w:t>
      </w:r>
      <w:r w:rsidRPr="00202705">
        <w:rPr>
          <w:rFonts w:ascii="Book Antiqua" w:hAnsi="Book Antiqua"/>
          <w:color w:val="000000" w:themeColor="text1"/>
        </w:rPr>
        <w:t>x</w:t>
      </w:r>
      <w:r w:rsidR="004E02B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 xml:space="preserve">4 </w:t>
      </w:r>
      <w:r w:rsidRPr="00202705">
        <w:rPr>
          <w:rFonts w:ascii="Book Antiqua" w:hAnsi="Book Antiqua"/>
          <w:color w:val="000000" w:themeColor="text1"/>
        </w:rPr>
        <w:t>to 4</w:t>
      </w:r>
      <w:r w:rsidR="004E02BB" w:rsidRPr="00202705">
        <w:rPr>
          <w:rFonts w:ascii="Book Antiqua" w:hAnsi="Book Antiqua"/>
          <w:color w:val="000000" w:themeColor="text1"/>
          <w:lang w:eastAsia="zh-CN"/>
        </w:rPr>
        <w:t xml:space="preserve"> </w:t>
      </w:r>
      <w:r w:rsidRPr="00202705">
        <w:rPr>
          <w:rFonts w:ascii="Book Antiqua" w:hAnsi="Book Antiqua"/>
          <w:color w:val="000000" w:themeColor="text1"/>
        </w:rPr>
        <w:t>x</w:t>
      </w:r>
      <w:r w:rsidR="004E02B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 xml:space="preserve">6 </w:t>
      </w:r>
      <w:r w:rsidR="006662A3" w:rsidRPr="00202705">
        <w:rPr>
          <w:rFonts w:ascii="Book Antiqua" w:hAnsi="Book Antiqua"/>
          <w:color w:val="000000" w:themeColor="text1"/>
        </w:rPr>
        <w:t>cells/m</w:t>
      </w:r>
      <w:r w:rsidR="004E02BB" w:rsidRPr="00202705">
        <w:rPr>
          <w:rFonts w:ascii="Book Antiqua" w:hAnsi="Book Antiqua"/>
          <w:color w:val="000000" w:themeColor="text1"/>
        </w:rPr>
        <w:t>L</w:t>
      </w:r>
      <w:r w:rsidR="006662A3" w:rsidRPr="00202705">
        <w:rPr>
          <w:rFonts w:ascii="Book Antiqua" w:hAnsi="Book Antiqua"/>
          <w:color w:val="000000" w:themeColor="text1"/>
        </w:rPr>
        <w:t xml:space="preserve">) of ESCs, which were </w:t>
      </w:r>
      <w:r w:rsidRPr="00202705">
        <w:rPr>
          <w:rFonts w:ascii="Book Antiqua" w:hAnsi="Book Antiqua"/>
          <w:color w:val="000000" w:themeColor="text1"/>
        </w:rPr>
        <w:t>harvested at 70% confluency</w:t>
      </w:r>
      <w:r w:rsidR="00954914" w:rsidRPr="00202705">
        <w:rPr>
          <w:rFonts w:ascii="Book Antiqua" w:hAnsi="Book Antiqua"/>
          <w:color w:val="000000" w:themeColor="text1"/>
        </w:rPr>
        <w:t>.</w:t>
      </w:r>
      <w:r w:rsidR="00A11FD3" w:rsidRPr="00202705">
        <w:rPr>
          <w:rFonts w:ascii="Book Antiqua" w:hAnsi="Book Antiqua"/>
          <w:color w:val="000000" w:themeColor="text1"/>
        </w:rPr>
        <w:t xml:space="preserve"> Unless otherwise stated, ESCs were encapsulated at a concentration of 2</w:t>
      </w:r>
      <w:r w:rsidR="004E02BB" w:rsidRPr="00202705">
        <w:rPr>
          <w:rFonts w:ascii="Book Antiqua" w:hAnsi="Book Antiqua"/>
          <w:color w:val="000000" w:themeColor="text1"/>
          <w:lang w:eastAsia="zh-CN"/>
        </w:rPr>
        <w:t xml:space="preserve"> </w:t>
      </w:r>
      <w:r w:rsidR="00A11FD3" w:rsidRPr="00202705">
        <w:rPr>
          <w:rFonts w:ascii="Book Antiqua" w:hAnsi="Book Antiqua"/>
          <w:color w:val="000000" w:themeColor="text1"/>
        </w:rPr>
        <w:t>x</w:t>
      </w:r>
      <w:r w:rsidR="004E02BB" w:rsidRPr="00202705">
        <w:rPr>
          <w:rFonts w:ascii="Book Antiqua" w:hAnsi="Book Antiqua"/>
          <w:color w:val="000000" w:themeColor="text1"/>
          <w:lang w:eastAsia="zh-CN"/>
        </w:rPr>
        <w:t xml:space="preserve"> </w:t>
      </w:r>
      <w:r w:rsidR="00A11FD3" w:rsidRPr="00202705">
        <w:rPr>
          <w:rFonts w:ascii="Book Antiqua" w:hAnsi="Book Antiqua"/>
          <w:color w:val="000000" w:themeColor="text1"/>
        </w:rPr>
        <w:t>10</w:t>
      </w:r>
      <w:r w:rsidR="00A11FD3" w:rsidRPr="00202705">
        <w:rPr>
          <w:rFonts w:ascii="Book Antiqua" w:hAnsi="Book Antiqua"/>
          <w:color w:val="000000" w:themeColor="text1"/>
          <w:vertAlign w:val="superscript"/>
        </w:rPr>
        <w:t xml:space="preserve">6 </w:t>
      </w:r>
      <w:r w:rsidR="00A11FD3" w:rsidRPr="00202705">
        <w:rPr>
          <w:rFonts w:ascii="Book Antiqua" w:hAnsi="Book Antiqua"/>
          <w:color w:val="000000" w:themeColor="text1"/>
        </w:rPr>
        <w:t>cells/m</w:t>
      </w:r>
      <w:r w:rsidR="004E02BB" w:rsidRPr="00202705">
        <w:rPr>
          <w:rFonts w:ascii="Book Antiqua" w:hAnsi="Book Antiqua"/>
          <w:color w:val="000000" w:themeColor="text1"/>
        </w:rPr>
        <w:t>L</w:t>
      </w:r>
      <w:r w:rsidR="00A11FD3" w:rsidRPr="00202705">
        <w:rPr>
          <w:rFonts w:ascii="Book Antiqua" w:hAnsi="Book Antiqua"/>
          <w:color w:val="000000" w:themeColor="text1"/>
        </w:rPr>
        <w:t xml:space="preserve">. </w:t>
      </w:r>
      <w:r w:rsidRPr="00202705">
        <w:rPr>
          <w:rFonts w:ascii="Book Antiqua" w:hAnsi="Book Antiqua"/>
          <w:color w:val="000000" w:themeColor="text1"/>
        </w:rPr>
        <w:t>The resulting mixture was transferred to</w:t>
      </w:r>
      <w:r w:rsidRPr="00202705">
        <w:rPr>
          <w:rFonts w:ascii="Book Antiqua" w:hAnsi="Book Antiqua" w:cs="Calibri"/>
          <w:color w:val="000000" w:themeColor="text1"/>
        </w:rPr>
        <w:t xml:space="preserve"> </w:t>
      </w:r>
      <w:r w:rsidRPr="00202705">
        <w:rPr>
          <w:rFonts w:ascii="Book Antiqua" w:hAnsi="Book Antiqua"/>
          <w:color w:val="000000" w:themeColor="text1"/>
        </w:rPr>
        <w:t xml:space="preserve">either </w:t>
      </w:r>
      <w:r w:rsidRPr="00202705">
        <w:rPr>
          <w:rFonts w:ascii="Book Antiqua" w:hAnsi="Book Antiqua" w:cs="Calibri"/>
          <w:color w:val="000000" w:themeColor="text1"/>
        </w:rPr>
        <w:t>a well of a 96-well plate or 1cc syringe for polymerization to produce fixed or floating scaffolds, respectively</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Floating scaffolds were transferred from the syringes to 24-well plates</w:t>
      </w:r>
      <w:r w:rsidR="00954914" w:rsidRPr="00202705">
        <w:rPr>
          <w:rFonts w:ascii="Book Antiqua" w:hAnsi="Book Antiqua" w:cs="Calibri"/>
          <w:color w:val="000000" w:themeColor="text1"/>
        </w:rPr>
        <w:t xml:space="preserve">. </w:t>
      </w:r>
      <w:r w:rsidRPr="00202705">
        <w:rPr>
          <w:rFonts w:ascii="Book Antiqua" w:hAnsi="Book Antiqua"/>
          <w:color w:val="000000" w:themeColor="text1"/>
        </w:rPr>
        <w:t xml:space="preserve">ESCs encapsulated in 3-D scaffolds were incubated the ESC medium and changed </w:t>
      </w:r>
      <w:r w:rsidR="006662A3" w:rsidRPr="00202705">
        <w:rPr>
          <w:rFonts w:ascii="Book Antiqua" w:hAnsi="Book Antiqua"/>
          <w:color w:val="000000" w:themeColor="text1"/>
        </w:rPr>
        <w:t xml:space="preserve">every 3 to </w:t>
      </w:r>
      <w:r w:rsidR="00615F04" w:rsidRPr="00202705">
        <w:rPr>
          <w:rFonts w:ascii="Book Antiqua" w:hAnsi="Book Antiqua"/>
          <w:color w:val="000000" w:themeColor="text1"/>
        </w:rPr>
        <w:t xml:space="preserve">4 d or </w:t>
      </w:r>
      <w:r w:rsidRPr="00202705">
        <w:rPr>
          <w:rFonts w:ascii="Book Antiqua" w:hAnsi="Book Antiqua"/>
          <w:color w:val="000000" w:themeColor="text1"/>
        </w:rPr>
        <w:t>as needed. Cell growth was monitored by phase-contrast and confocal microscopy and analyzed by NIS Elements AR software (Nikon Instruments Inc., Melville, NY).</w:t>
      </w:r>
    </w:p>
    <w:p w:rsidR="004E02BB" w:rsidRPr="00202705" w:rsidRDefault="004E02BB" w:rsidP="00C917D0">
      <w:pPr>
        <w:spacing w:after="0" w:line="360" w:lineRule="auto"/>
        <w:jc w:val="both"/>
        <w:rPr>
          <w:rFonts w:ascii="Book Antiqua" w:hAnsi="Book Antiqua" w:cs="Calibri"/>
          <w:color w:val="000000" w:themeColor="text1"/>
          <w:lang w:eastAsia="zh-CN"/>
        </w:rPr>
      </w:pPr>
    </w:p>
    <w:p w:rsidR="00F40DF9" w:rsidRPr="00202705" w:rsidRDefault="00F40DF9" w:rsidP="00C917D0">
      <w:pPr>
        <w:spacing w:after="0" w:line="360" w:lineRule="auto"/>
        <w:jc w:val="both"/>
        <w:rPr>
          <w:rFonts w:ascii="Book Antiqua" w:hAnsi="Book Antiqua"/>
          <w:b/>
          <w:i/>
          <w:color w:val="000000" w:themeColor="text1"/>
        </w:rPr>
      </w:pPr>
      <w:r w:rsidRPr="00202705">
        <w:rPr>
          <w:rFonts w:ascii="Book Antiqua" w:hAnsi="Book Antiqua" w:cs="AdvEPSTIM-I"/>
          <w:b/>
          <w:i/>
          <w:color w:val="000000" w:themeColor="text1"/>
        </w:rPr>
        <w:t xml:space="preserve">Swelling </w:t>
      </w:r>
      <w:r w:rsidR="004E02BB" w:rsidRPr="00202705">
        <w:rPr>
          <w:rFonts w:ascii="Book Antiqua" w:hAnsi="Book Antiqua" w:cs="AdvEPSTIM-I"/>
          <w:b/>
          <w:i/>
          <w:color w:val="000000" w:themeColor="text1"/>
        </w:rPr>
        <w:t>t</w:t>
      </w:r>
      <w:r w:rsidRPr="00202705">
        <w:rPr>
          <w:rFonts w:ascii="Book Antiqua" w:hAnsi="Book Antiqua" w:cs="AdvEPSTIM-I"/>
          <w:b/>
          <w:i/>
          <w:color w:val="000000" w:themeColor="text1"/>
        </w:rPr>
        <w:t>est</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t>The degradation rate of floating scaffolds was determined by swelling tests performed under physiological conditions (37</w:t>
      </w:r>
      <w:r w:rsidR="00FC7D5F" w:rsidRPr="00202705">
        <w:rPr>
          <w:rFonts w:ascii="SimSun" w:eastAsia="SimSun" w:hAnsi="SimSun" w:cs="SimSun" w:hint="eastAsia"/>
          <w:color w:val="000000" w:themeColor="text1"/>
        </w:rPr>
        <w:t>℃</w:t>
      </w:r>
      <w:r w:rsidRPr="00202705">
        <w:rPr>
          <w:rFonts w:ascii="Book Antiqua" w:hAnsi="Book Antiqua"/>
          <w:color w:val="000000" w:themeColor="text1"/>
        </w:rPr>
        <w:t>)</w:t>
      </w:r>
      <w:r w:rsidR="00954914" w:rsidRPr="00202705">
        <w:rPr>
          <w:rFonts w:ascii="Book Antiqua" w:hAnsi="Book Antiqua"/>
          <w:color w:val="000000" w:themeColor="text1"/>
        </w:rPr>
        <w:t xml:space="preserve">. </w:t>
      </w:r>
      <w:r w:rsidRPr="00202705">
        <w:rPr>
          <w:rFonts w:ascii="Book Antiqua" w:hAnsi="Book Antiqua"/>
          <w:color w:val="000000" w:themeColor="text1"/>
        </w:rPr>
        <w:t>The initial dry weight (W</w:t>
      </w:r>
      <w:r w:rsidRPr="00202705">
        <w:rPr>
          <w:rFonts w:ascii="Book Antiqua" w:hAnsi="Book Antiqua"/>
          <w:color w:val="000000" w:themeColor="text1"/>
          <w:vertAlign w:val="subscript"/>
        </w:rPr>
        <w:t>i</w:t>
      </w:r>
      <w:r w:rsidRPr="00202705">
        <w:rPr>
          <w:rFonts w:ascii="Book Antiqua" w:hAnsi="Book Antiqua"/>
          <w:color w:val="000000" w:themeColor="text1"/>
        </w:rPr>
        <w:t>) of the floating scaffolds was measured before incubation in ESC medium</w:t>
      </w:r>
      <w:r w:rsidR="00954914" w:rsidRPr="00202705">
        <w:rPr>
          <w:rFonts w:ascii="Book Antiqua" w:hAnsi="Book Antiqua"/>
          <w:color w:val="000000" w:themeColor="text1"/>
        </w:rPr>
        <w:t xml:space="preserve">. </w:t>
      </w:r>
      <w:r w:rsidRPr="00202705">
        <w:rPr>
          <w:rFonts w:ascii="Book Antiqua" w:hAnsi="Book Antiqua"/>
          <w:color w:val="000000" w:themeColor="text1"/>
        </w:rPr>
        <w:t>At regular intervals, the scaffolds were removed from the medium to record the swollen weight (W</w:t>
      </w:r>
      <w:r w:rsidRPr="00202705">
        <w:rPr>
          <w:rFonts w:ascii="Book Antiqua" w:hAnsi="Book Antiqua"/>
          <w:color w:val="000000" w:themeColor="text1"/>
          <w:vertAlign w:val="subscript"/>
        </w:rPr>
        <w:t>s</w:t>
      </w:r>
      <w:r w:rsidRPr="00202705">
        <w:rPr>
          <w:rFonts w:ascii="Book Antiqua" w:hAnsi="Book Antiqua"/>
          <w:color w:val="000000" w:themeColor="text1"/>
        </w:rPr>
        <w:t>) for analysis. The swelling ratio was defined as the difference between W</w:t>
      </w:r>
      <w:r w:rsidRPr="00202705">
        <w:rPr>
          <w:rFonts w:ascii="Book Antiqua" w:hAnsi="Book Antiqua"/>
          <w:color w:val="000000" w:themeColor="text1"/>
          <w:vertAlign w:val="subscript"/>
        </w:rPr>
        <w:t>s</w:t>
      </w:r>
      <w:r w:rsidRPr="00202705">
        <w:rPr>
          <w:rFonts w:ascii="Book Antiqua" w:hAnsi="Book Antiqua"/>
          <w:color w:val="000000" w:themeColor="text1"/>
        </w:rPr>
        <w:t xml:space="preserve"> and W</w:t>
      </w:r>
      <w:r w:rsidRPr="00202705">
        <w:rPr>
          <w:rFonts w:ascii="Book Antiqua" w:hAnsi="Book Antiqua"/>
          <w:color w:val="000000" w:themeColor="text1"/>
          <w:vertAlign w:val="subscript"/>
        </w:rPr>
        <w:t>i</w:t>
      </w:r>
      <w:r w:rsidRPr="00202705">
        <w:rPr>
          <w:rFonts w:ascii="Book Antiqua" w:hAnsi="Book Antiqua"/>
          <w:color w:val="000000" w:themeColor="text1"/>
        </w:rPr>
        <w:t xml:space="preserve"> divided by W</w:t>
      </w:r>
      <w:r w:rsidRPr="00202705">
        <w:rPr>
          <w:rFonts w:ascii="Book Antiqua" w:hAnsi="Book Antiqua"/>
          <w:color w:val="000000" w:themeColor="text1"/>
          <w:vertAlign w:val="subscript"/>
        </w:rPr>
        <w:t>i</w:t>
      </w:r>
      <w:r w:rsidR="00104E7D" w:rsidRPr="00202705">
        <w:rPr>
          <w:rFonts w:ascii="Book Antiqua" w:hAnsi="Book Antiqua"/>
          <w:color w:val="000000" w:themeColor="text1"/>
        </w:rPr>
        <w:fldChar w:fldCharType="begin">
          <w:fldData xml:space="preserve">PEVuZE5vdGU+PENpdGU+PEF1dGhvcj5aYXdrbzwvQXV0aG9yPjxZZWFyPjIwMDk8L1llYXI+PFJl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PEVuZE5vdGU+PENpdGU+PEF1dGhvcj5aYXdrbzwvQXV0aG9yPjxZZWFyPjIwMDk8L1llYXI+PFJl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28" w:tooltip="Zawko, 2009 #3" w:history="1">
        <w:r w:rsidR="00DB4F49" w:rsidRPr="00202705">
          <w:rPr>
            <w:rFonts w:ascii="Book Antiqua" w:hAnsi="Book Antiqua"/>
            <w:noProof/>
            <w:color w:val="000000" w:themeColor="text1"/>
            <w:vertAlign w:val="superscript"/>
          </w:rPr>
          <w:t>28</w:t>
        </w:r>
      </w:hyperlink>
      <w:r w:rsidR="004E02BB" w:rsidRPr="00202705">
        <w:rPr>
          <w:rFonts w:ascii="Book Antiqua" w:hAnsi="Book Antiqua"/>
          <w:noProof/>
          <w:color w:val="000000" w:themeColor="text1"/>
          <w:vertAlign w:val="superscript"/>
        </w:rPr>
        <w:t>,</w:t>
      </w:r>
      <w:hyperlink w:anchor="_ENREF_29" w:tooltip="Hiemstra, 2007 #148" w:history="1">
        <w:r w:rsidR="00DB4F49" w:rsidRPr="00202705">
          <w:rPr>
            <w:rFonts w:ascii="Book Antiqua" w:hAnsi="Book Antiqua"/>
            <w:noProof/>
            <w:color w:val="000000" w:themeColor="text1"/>
            <w:vertAlign w:val="superscript"/>
          </w:rPr>
          <w:t>29</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The degradation time was determined by the time required to completely dissolve the hydrogel scaffolds of each condition prepared in triplicate. </w:t>
      </w:r>
    </w:p>
    <w:p w:rsidR="004E02BB" w:rsidRPr="00202705" w:rsidRDefault="004E02BB" w:rsidP="00C917D0">
      <w:pPr>
        <w:spacing w:after="0" w:line="360" w:lineRule="auto"/>
        <w:jc w:val="both"/>
        <w:rPr>
          <w:rFonts w:ascii="Book Antiqua" w:hAnsi="Book Antiqua"/>
          <w:color w:val="000000" w:themeColor="text1"/>
          <w:lang w:eastAsia="zh-CN"/>
        </w:rPr>
      </w:pPr>
    </w:p>
    <w:p w:rsidR="00F40DF9" w:rsidRPr="00202705" w:rsidRDefault="00F40DF9" w:rsidP="00C917D0">
      <w:pPr>
        <w:spacing w:after="0" w:line="360" w:lineRule="auto"/>
        <w:jc w:val="both"/>
        <w:rPr>
          <w:rFonts w:ascii="Book Antiqua" w:hAnsi="Book Antiqua"/>
          <w:b/>
          <w:i/>
          <w:color w:val="000000" w:themeColor="text1"/>
        </w:rPr>
      </w:pPr>
      <w:r w:rsidRPr="00202705">
        <w:rPr>
          <w:rFonts w:ascii="Book Antiqua" w:hAnsi="Book Antiqua"/>
          <w:b/>
          <w:bCs/>
          <w:i/>
          <w:color w:val="000000" w:themeColor="text1"/>
        </w:rPr>
        <w:t xml:space="preserve">Cell </w:t>
      </w:r>
      <w:r w:rsidR="004E02BB" w:rsidRPr="00202705">
        <w:rPr>
          <w:rFonts w:ascii="Book Antiqua" w:hAnsi="Book Antiqua"/>
          <w:b/>
          <w:bCs/>
          <w:i/>
          <w:color w:val="000000" w:themeColor="text1"/>
        </w:rPr>
        <w:t>viability and proliferation assays</w:t>
      </w:r>
    </w:p>
    <w:p w:rsidR="00F40DF9" w:rsidRPr="00202705" w:rsidRDefault="00F40DF9" w:rsidP="00C917D0">
      <w:pPr>
        <w:spacing w:after="0" w:line="360" w:lineRule="auto"/>
        <w:jc w:val="both"/>
        <w:rPr>
          <w:rFonts w:ascii="Book Antiqua" w:hAnsi="Book Antiqua"/>
          <w:b/>
          <w:i/>
          <w:color w:val="000000" w:themeColor="text1"/>
        </w:rPr>
      </w:pPr>
      <w:r w:rsidRPr="00202705">
        <w:rPr>
          <w:rFonts w:ascii="Book Antiqua" w:hAnsi="Book Antiqua"/>
          <w:color w:val="000000" w:themeColor="text1"/>
        </w:rPr>
        <w:t>Cell viability was determined qualitatively by propidium iodide (PI, 1</w:t>
      </w:r>
      <w:r w:rsidR="004E02BB" w:rsidRPr="00202705">
        <w:rPr>
          <w:rFonts w:ascii="Book Antiqua" w:hAnsi="Book Antiqua"/>
          <w:color w:val="000000" w:themeColor="text1"/>
          <w:lang w:eastAsia="zh-CN"/>
        </w:rPr>
        <w:t xml:space="preserve"> </w:t>
      </w:r>
      <w:r w:rsidRPr="00202705">
        <w:rPr>
          <w:rFonts w:ascii="Book Antiqua" w:hAnsi="Book Antiqua"/>
          <w:color w:val="000000" w:themeColor="text1"/>
        </w:rPr>
        <w:t>mg/m</w:t>
      </w:r>
      <w:r w:rsidR="004E02BB" w:rsidRPr="00202705">
        <w:rPr>
          <w:rFonts w:ascii="Book Antiqua" w:hAnsi="Book Antiqua"/>
          <w:color w:val="000000" w:themeColor="text1"/>
        </w:rPr>
        <w:t>L</w:t>
      </w:r>
      <w:r w:rsidRPr="00202705">
        <w:rPr>
          <w:rFonts w:ascii="Book Antiqua" w:hAnsi="Book Antiqua"/>
          <w:color w:val="000000" w:themeColor="text1"/>
        </w:rPr>
        <w:t xml:space="preserve">) (Fisher Scientific, Pittsburgh, PA) staining in triplicate experiments, and was visualized using fluorescent microscopy. </w:t>
      </w:r>
    </w:p>
    <w:p w:rsidR="004E02BB"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lastRenderedPageBreak/>
        <w:t xml:space="preserve"> </w:t>
      </w:r>
      <w:r w:rsidRPr="00202705">
        <w:rPr>
          <w:rFonts w:ascii="Book Antiqua" w:hAnsi="Book Antiqua"/>
          <w:color w:val="000000" w:themeColor="text1"/>
        </w:rPr>
        <w:tab/>
        <w:t xml:space="preserve">The quantitative analysis of cell growth in the scaffolds was determined by </w:t>
      </w:r>
      <w:r w:rsidR="003B6B27" w:rsidRPr="00202705">
        <w:rPr>
          <w:rFonts w:ascii="Book Antiqua" w:hAnsi="Book Antiqua"/>
          <w:color w:val="000000" w:themeColor="text1"/>
        </w:rPr>
        <w:t xml:space="preserve">direct microscopic count using hemocytometer and </w:t>
      </w:r>
      <w:r w:rsidRPr="00202705">
        <w:rPr>
          <w:rFonts w:ascii="Book Antiqua" w:hAnsi="Book Antiqua"/>
          <w:color w:val="000000" w:themeColor="text1"/>
        </w:rPr>
        <w:t>PrestoBlue (PB) assays (Invitrogen), following the manufacturer’s instructions. The scaffolds were incubated in PB solution for 4 h</w:t>
      </w:r>
      <w:r w:rsidR="004E604B" w:rsidRPr="00202705">
        <w:rPr>
          <w:rFonts w:ascii="Book Antiqua" w:hAnsi="Book Antiqua"/>
          <w:color w:val="000000" w:themeColor="text1"/>
        </w:rPr>
        <w:t>r</w:t>
      </w:r>
      <w:r w:rsidRPr="00202705">
        <w:rPr>
          <w:rFonts w:ascii="Book Antiqua" w:hAnsi="Book Antiqua"/>
          <w:color w:val="000000" w:themeColor="text1"/>
        </w:rPr>
        <w:t>, before measuring the absor</w:t>
      </w:r>
      <w:r w:rsidR="00DB5C07" w:rsidRPr="00202705">
        <w:rPr>
          <w:rFonts w:ascii="Book Antiqua" w:hAnsi="Book Antiqua"/>
          <w:color w:val="000000" w:themeColor="text1"/>
        </w:rPr>
        <w:t>ption of the solution at 570 nm and</w:t>
      </w:r>
      <w:r w:rsidRPr="00202705">
        <w:rPr>
          <w:rFonts w:ascii="Book Antiqua" w:hAnsi="Book Antiqua"/>
          <w:color w:val="000000" w:themeColor="text1"/>
        </w:rPr>
        <w:t xml:space="preserve"> normalized to the reference wavelength of 600 nm using the Epoch microplate reader (BioTek, Winooski, VT). PB, a resazurin-based solution, was reduced proportional to the number of metabolically active cells to fluorescent resorufin.</w:t>
      </w:r>
    </w:p>
    <w:p w:rsidR="00F40DF9" w:rsidRPr="00202705" w:rsidRDefault="00F40DF9" w:rsidP="00C917D0">
      <w:pPr>
        <w:spacing w:after="0" w:line="360" w:lineRule="auto"/>
        <w:jc w:val="both"/>
        <w:rPr>
          <w:rFonts w:ascii="Book Antiqua" w:hAnsi="Book Antiqua"/>
          <w:color w:val="000000" w:themeColor="text1"/>
        </w:rPr>
      </w:pPr>
      <w:r w:rsidRPr="00202705">
        <w:rPr>
          <w:rFonts w:ascii="Book Antiqua" w:hAnsi="Book Antiqua"/>
          <w:color w:val="000000" w:themeColor="text1"/>
        </w:rPr>
        <w:t xml:space="preserve"> </w:t>
      </w:r>
    </w:p>
    <w:p w:rsidR="00237831" w:rsidRPr="00202705" w:rsidRDefault="00F40DF9" w:rsidP="00C917D0">
      <w:pPr>
        <w:spacing w:after="0" w:line="360" w:lineRule="auto"/>
        <w:jc w:val="both"/>
        <w:rPr>
          <w:rFonts w:ascii="Book Antiqua" w:eastAsia="Times New Roman" w:hAnsi="Book Antiqua" w:cs="Arial"/>
          <w:b/>
          <w:i/>
          <w:color w:val="000000" w:themeColor="text1"/>
        </w:rPr>
      </w:pPr>
      <w:r w:rsidRPr="00202705">
        <w:rPr>
          <w:rFonts w:ascii="Book Antiqua" w:eastAsia="Times New Roman" w:hAnsi="Book Antiqua" w:cs="Arial"/>
          <w:b/>
          <w:i/>
          <w:color w:val="000000" w:themeColor="text1"/>
        </w:rPr>
        <w:t>Teratoma</w:t>
      </w:r>
      <w:r w:rsidR="004E02BB" w:rsidRPr="00202705">
        <w:rPr>
          <w:rFonts w:ascii="Book Antiqua" w:eastAsia="Times New Roman" w:hAnsi="Book Antiqua" w:cs="Arial"/>
          <w:b/>
          <w:i/>
          <w:color w:val="000000" w:themeColor="text1"/>
        </w:rPr>
        <w:t xml:space="preserve"> formation assay </w:t>
      </w:r>
    </w:p>
    <w:p w:rsidR="00F40DF9" w:rsidRPr="00202705" w:rsidRDefault="00F40DF9" w:rsidP="00C917D0">
      <w:pPr>
        <w:spacing w:after="0" w:line="360" w:lineRule="auto"/>
        <w:jc w:val="both"/>
        <w:rPr>
          <w:rFonts w:ascii="Book Antiqua" w:eastAsia="Times New Roman" w:hAnsi="Book Antiqua" w:cs="Arial"/>
          <w:color w:val="000000" w:themeColor="text1"/>
        </w:rPr>
      </w:pPr>
      <w:r w:rsidRPr="00202705">
        <w:rPr>
          <w:rFonts w:ascii="Book Antiqua" w:eastAsia="Times New Roman" w:hAnsi="Book Antiqua" w:cs="Arial"/>
          <w:color w:val="000000" w:themeColor="text1"/>
        </w:rPr>
        <w:t>For teratoma formation, ESCs were harvested following trypsin treatment, washed and re-suspended in PBS, and mixed with an equal volume of Matrigel</w:t>
      </w:r>
      <w:r w:rsidR="004E02BB" w:rsidRPr="00202705">
        <w:rPr>
          <w:rFonts w:ascii="Book Antiqua" w:eastAsia="Times New Roman" w:hAnsi="Book Antiqua" w:cs="Arial"/>
          <w:color w:val="000000" w:themeColor="text1"/>
        </w:rPr>
        <w:t xml:space="preserve"> (BD Biosciences, San Jose, CA)</w:t>
      </w:r>
      <w:r w:rsidR="00104E7D" w:rsidRPr="00202705">
        <w:rPr>
          <w:rFonts w:ascii="Book Antiqua" w:eastAsia="Times New Roman" w:hAnsi="Book Antiqua" w:cs="Arial"/>
          <w:color w:val="000000" w:themeColor="text1"/>
        </w:rPr>
        <w:fldChar w:fldCharType="begin"/>
      </w:r>
      <w:r w:rsidRPr="00202705">
        <w:rPr>
          <w:rFonts w:ascii="Book Antiqua" w:eastAsia="Times New Roman" w:hAnsi="Book Antiqua" w:cs="Arial"/>
          <w:color w:val="000000" w:themeColor="text1"/>
        </w:rPr>
        <w:instrText xml:space="preserve"> ADDIN EN.CITE &lt;EndNote&gt;&lt;Cite&gt;&lt;Author&gt;Zhang&lt;/Author&gt;&lt;Year&gt;2008&lt;/Year&gt;&lt;RecNum&gt;150&lt;/RecNum&gt;&lt;DisplayText&gt;&lt;style face="superscript"&gt;[30]&lt;/style&gt;&lt;/DisplayText&gt;&lt;record&gt;&lt;rec-number&gt;150&lt;/rec-number&gt;&lt;foreign-keys&gt;&lt;key app="EN" db-id="ef5v9xxzh0dpf9eaaw0pf5w0psxrxr05a2xt"&gt;150&lt;/key&gt;&lt;/foreign-keys&gt;&lt;ref-type name="Book Section"&gt;5&lt;/ref-type&gt;&lt;contributors&gt;&lt;authors&gt;&lt;author&gt;Zhang, W. Y.&lt;/author&gt;&lt;author&gt;de Almeida, P. E.&lt;/author&gt;&lt;author&gt;Wu, J. C.&lt;/author&gt;&lt;/authors&gt;&lt;/contributors&gt;&lt;titles&gt;&lt;title&gt;Teratoma formation: A tool for monitoring pluripotency in stem cell research&lt;/title&gt;&lt;secondary-title&gt;StemBook&lt;/secondary-title&gt;&lt;/titles&gt;&lt;dates&gt;&lt;year&gt;2008&lt;/year&gt;&lt;/dates&gt;&lt;pub-location&gt;Cambridge MA&lt;/pub-location&gt;&lt;publisher&gt;: 2012 Wendy Y. Zhang, Patricia E. de Almeida, and Joseph C. Wu.&lt;/publisher&gt;&lt;accession-num&gt;23658974&lt;/accession-num&gt;&lt;urls&gt;&lt;/urls&gt;&lt;language&gt;eng&lt;/language&gt;&lt;/record&gt;&lt;/Cite&gt;&lt;/EndNote&gt;</w:instrText>
      </w:r>
      <w:r w:rsidR="00104E7D" w:rsidRPr="00202705">
        <w:rPr>
          <w:rFonts w:ascii="Book Antiqua" w:eastAsia="Times New Roman" w:hAnsi="Book Antiqua" w:cs="Arial"/>
          <w:color w:val="000000" w:themeColor="text1"/>
        </w:rPr>
        <w:fldChar w:fldCharType="separate"/>
      </w:r>
      <w:r w:rsidRPr="00202705">
        <w:rPr>
          <w:rFonts w:ascii="Book Antiqua" w:eastAsia="Times New Roman" w:hAnsi="Book Antiqua" w:cs="Arial"/>
          <w:noProof/>
          <w:color w:val="000000" w:themeColor="text1"/>
          <w:vertAlign w:val="superscript"/>
        </w:rPr>
        <w:t>[</w:t>
      </w:r>
      <w:hyperlink w:anchor="_ENREF_30" w:tooltip="Zhang, 2008 #150" w:history="1">
        <w:r w:rsidR="00DB4F49" w:rsidRPr="00202705">
          <w:rPr>
            <w:rFonts w:ascii="Book Antiqua" w:eastAsia="Times New Roman" w:hAnsi="Book Antiqua" w:cs="Arial"/>
            <w:noProof/>
            <w:color w:val="000000" w:themeColor="text1"/>
            <w:vertAlign w:val="superscript"/>
          </w:rPr>
          <w:t>30</w:t>
        </w:r>
      </w:hyperlink>
      <w:r w:rsidRPr="00202705">
        <w:rPr>
          <w:rFonts w:ascii="Book Antiqua" w:eastAsia="Times New Roman" w:hAnsi="Book Antiqua" w:cs="Arial"/>
          <w:noProof/>
          <w:color w:val="000000" w:themeColor="text1"/>
          <w:vertAlign w:val="superscript"/>
        </w:rPr>
        <w:t>]</w:t>
      </w:r>
      <w:r w:rsidR="00104E7D" w:rsidRPr="00202705">
        <w:rPr>
          <w:rFonts w:ascii="Book Antiqua" w:eastAsia="Times New Roman" w:hAnsi="Book Antiqua" w:cs="Arial"/>
          <w:color w:val="000000" w:themeColor="text1"/>
        </w:rPr>
        <w:fldChar w:fldCharType="end"/>
      </w:r>
      <w:r w:rsidRPr="00202705">
        <w:rPr>
          <w:rFonts w:ascii="Book Antiqua" w:eastAsia="Times New Roman" w:hAnsi="Book Antiqua" w:cs="Arial"/>
          <w:color w:val="000000" w:themeColor="text1"/>
        </w:rPr>
        <w:t>. Cells (1</w:t>
      </w:r>
      <w:r w:rsidR="004E02BB" w:rsidRPr="00202705">
        <w:rPr>
          <w:rFonts w:ascii="Book Antiqua" w:hAnsi="Book Antiqua" w:cs="Arial"/>
          <w:color w:val="000000" w:themeColor="text1"/>
          <w:lang w:eastAsia="zh-CN"/>
        </w:rPr>
        <w:t xml:space="preserve"> </w:t>
      </w:r>
      <w:r w:rsidRPr="00202705">
        <w:rPr>
          <w:rFonts w:ascii="Book Antiqua" w:eastAsia="Times New Roman" w:hAnsi="Book Antiqua" w:cs="Arial"/>
          <w:color w:val="000000" w:themeColor="text1"/>
        </w:rPr>
        <w:t>x</w:t>
      </w:r>
      <w:r w:rsidR="004E02BB" w:rsidRPr="00202705">
        <w:rPr>
          <w:rFonts w:ascii="Book Antiqua" w:hAnsi="Book Antiqua" w:cs="Arial"/>
          <w:color w:val="000000" w:themeColor="text1"/>
          <w:lang w:eastAsia="zh-CN"/>
        </w:rPr>
        <w:t xml:space="preserve"> </w:t>
      </w:r>
      <w:r w:rsidRPr="00202705">
        <w:rPr>
          <w:rFonts w:ascii="Book Antiqua" w:eastAsia="Times New Roman" w:hAnsi="Book Antiqua" w:cs="Arial"/>
          <w:color w:val="000000" w:themeColor="text1"/>
        </w:rPr>
        <w:t>10</w:t>
      </w:r>
      <w:r w:rsidRPr="00202705">
        <w:rPr>
          <w:rFonts w:ascii="Book Antiqua" w:eastAsia="Times New Roman" w:hAnsi="Book Antiqua" w:cs="Arial"/>
          <w:color w:val="000000" w:themeColor="text1"/>
          <w:vertAlign w:val="superscript"/>
        </w:rPr>
        <w:t>6</w:t>
      </w:r>
      <w:r w:rsidRPr="00202705">
        <w:rPr>
          <w:rFonts w:ascii="Book Antiqua" w:eastAsia="Times New Roman" w:hAnsi="Book Antiqua" w:cs="Arial"/>
          <w:color w:val="000000" w:themeColor="text1"/>
        </w:rPr>
        <w:t xml:space="preserve">) were subcutaneously injected (20 </w:t>
      </w:r>
      <w:r w:rsidR="004E02BB" w:rsidRPr="00202705">
        <w:rPr>
          <w:rFonts w:ascii="Book Antiqua" w:hAnsi="Book Antiqua" w:cs="Arial"/>
          <w:color w:val="000000" w:themeColor="text1"/>
          <w:lang w:eastAsia="zh-CN"/>
        </w:rPr>
        <w:t>μ</w:t>
      </w:r>
      <w:r w:rsidR="004E02BB" w:rsidRPr="00202705">
        <w:rPr>
          <w:rFonts w:ascii="Book Antiqua" w:eastAsia="Times New Roman" w:hAnsi="Book Antiqua" w:cs="Arial"/>
          <w:color w:val="000000" w:themeColor="text1"/>
        </w:rPr>
        <w:t>L</w:t>
      </w:r>
      <w:r w:rsidRPr="00202705">
        <w:rPr>
          <w:rFonts w:ascii="Book Antiqua" w:eastAsia="Times New Roman" w:hAnsi="Book Antiqua" w:cs="Arial"/>
          <w:color w:val="000000" w:themeColor="text1"/>
        </w:rPr>
        <w:t xml:space="preserve">) using a Hamilton syringe into 4-week-old male immune-compromised SCID (severe combined immunodeficient)-beige mice (Fox Chase SCID Beige, Charles River, Wilmington, MA). Animals were </w:t>
      </w:r>
      <w:r w:rsidRPr="00202705">
        <w:rPr>
          <w:rFonts w:ascii="Book Antiqua" w:hAnsi="Book Antiqua" w:cs="Arial"/>
          <w:bCs/>
          <w:color w:val="000000" w:themeColor="text1"/>
        </w:rPr>
        <w:t>anesthetized by inhalation of isoflurane gas for the injection of cells, and monitored daily. A</w:t>
      </w:r>
      <w:r w:rsidRPr="00202705">
        <w:rPr>
          <w:rFonts w:ascii="Book Antiqua" w:eastAsia="Times New Roman" w:hAnsi="Book Antiqua" w:cs="Arial"/>
          <w:color w:val="000000" w:themeColor="text1"/>
        </w:rPr>
        <w:t>ll efforts were made to minimize discomfo</w:t>
      </w:r>
      <w:r w:rsidR="006662A3" w:rsidRPr="00202705">
        <w:rPr>
          <w:rFonts w:ascii="Book Antiqua" w:eastAsia="Times New Roman" w:hAnsi="Book Antiqua" w:cs="Arial"/>
          <w:color w:val="000000" w:themeColor="text1"/>
        </w:rPr>
        <w:t xml:space="preserve">rt. After teratoma formation (3 to </w:t>
      </w:r>
      <w:r w:rsidR="004E02BB" w:rsidRPr="00202705">
        <w:rPr>
          <w:rFonts w:ascii="Book Antiqua" w:eastAsia="Times New Roman" w:hAnsi="Book Antiqua" w:cs="Arial"/>
          <w:color w:val="000000" w:themeColor="text1"/>
        </w:rPr>
        <w:t>4 wk</w:t>
      </w:r>
      <w:r w:rsidRPr="00202705">
        <w:rPr>
          <w:rFonts w:ascii="Book Antiqua" w:eastAsia="Times New Roman" w:hAnsi="Book Antiqua" w:cs="Arial"/>
          <w:color w:val="000000" w:themeColor="text1"/>
        </w:rPr>
        <w:t>), the animals were humanely euthanized by CO</w:t>
      </w:r>
      <w:r w:rsidRPr="00202705">
        <w:rPr>
          <w:rFonts w:ascii="Book Antiqua" w:eastAsia="Times New Roman" w:hAnsi="Book Antiqua" w:cs="Arial"/>
          <w:color w:val="000000" w:themeColor="text1"/>
          <w:vertAlign w:val="subscript"/>
        </w:rPr>
        <w:t>2</w:t>
      </w:r>
      <w:r w:rsidRPr="00202705">
        <w:rPr>
          <w:rFonts w:ascii="Book Antiqua" w:eastAsia="Times New Roman" w:hAnsi="Book Antiqua" w:cs="Arial"/>
          <w:color w:val="000000" w:themeColor="text1"/>
        </w:rPr>
        <w:t xml:space="preserve"> overdose. Teratoma tissue was explanted, and flash frozen in liquid nitrogen for isolation of RNA using the </w:t>
      </w:r>
      <w:r w:rsidRPr="00202705">
        <w:rPr>
          <w:rFonts w:ascii="Book Antiqua" w:hAnsi="Book Antiqua" w:cs="Arial"/>
          <w:color w:val="000000" w:themeColor="text1"/>
        </w:rPr>
        <w:t>RNeasy Mi</w:t>
      </w:r>
      <w:r w:rsidR="004E02BB" w:rsidRPr="00202705">
        <w:rPr>
          <w:rFonts w:ascii="Book Antiqua" w:hAnsi="Book Antiqua" w:cs="Arial"/>
          <w:color w:val="000000" w:themeColor="text1"/>
        </w:rPr>
        <w:t>di kit (Qiagen, Germantown, MD)</w:t>
      </w:r>
      <w:r w:rsidR="00104E7D" w:rsidRPr="00202705">
        <w:rPr>
          <w:rFonts w:ascii="Book Antiqua" w:hAnsi="Book Antiqua" w:cs="Arial"/>
          <w:color w:val="000000" w:themeColor="text1"/>
        </w:rPr>
        <w:fldChar w:fldCharType="begin">
          <w:fldData xml:space="preserve">PEVuZE5vdGU+PENpdGU+PEF1dGhvcj5HZXJ0b3c8L0F1dGhvcj48WWVhcj4yMDA3PC9ZZWFyPjxS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</w:fldData>
        </w:fldChar>
      </w:r>
      <w:r w:rsidRPr="00202705">
        <w:rPr>
          <w:rFonts w:ascii="Book Antiqua" w:hAnsi="Book Antiqua" w:cs="Arial"/>
          <w:color w:val="000000" w:themeColor="text1"/>
        </w:rPr>
        <w:instrText xml:space="preserve"> ADDIN EN.CITE </w:instrText>
      </w:r>
      <w:r w:rsidR="00104E7D" w:rsidRPr="00202705">
        <w:rPr>
          <w:rFonts w:ascii="Book Antiqua" w:hAnsi="Book Antiqua" w:cs="Arial"/>
          <w:color w:val="000000" w:themeColor="text1"/>
        </w:rPr>
        <w:fldChar w:fldCharType="begin">
          <w:fldData xml:space="preserve">PEVuZE5vdGU+PENpdGU+PEF1dGhvcj5HZXJ0b3c8L0F1dGhvcj48WWVhcj4yMDA3PC9ZZWFyPjxS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</w:fldData>
        </w:fldChar>
      </w:r>
      <w:r w:rsidRPr="00202705">
        <w:rPr>
          <w:rFonts w:ascii="Book Antiqua" w:hAnsi="Book Antiqua" w:cs="Arial"/>
          <w:color w:val="000000" w:themeColor="text1"/>
        </w:rPr>
        <w:instrText xml:space="preserve"> ADDIN EN.CITE.DATA </w:instrText>
      </w:r>
      <w:r w:rsidR="00104E7D" w:rsidRPr="00202705">
        <w:rPr>
          <w:rFonts w:ascii="Book Antiqua" w:hAnsi="Book Antiqua" w:cs="Arial"/>
          <w:color w:val="000000" w:themeColor="text1"/>
        </w:rPr>
      </w:r>
      <w:r w:rsidR="00104E7D" w:rsidRPr="00202705">
        <w:rPr>
          <w:rFonts w:ascii="Book Antiqua" w:hAnsi="Book Antiqua" w:cs="Arial"/>
          <w:color w:val="000000" w:themeColor="text1"/>
        </w:rPr>
        <w:fldChar w:fldCharType="end"/>
      </w:r>
      <w:r w:rsidR="00104E7D" w:rsidRPr="00202705">
        <w:rPr>
          <w:rFonts w:ascii="Book Antiqua" w:hAnsi="Book Antiqua" w:cs="Arial"/>
          <w:color w:val="000000" w:themeColor="text1"/>
        </w:rPr>
      </w:r>
      <w:r w:rsidR="00104E7D" w:rsidRPr="00202705">
        <w:rPr>
          <w:rFonts w:ascii="Book Antiqua" w:hAnsi="Book Antiqua" w:cs="Arial"/>
          <w:color w:val="000000" w:themeColor="text1"/>
        </w:rPr>
        <w:fldChar w:fldCharType="separate"/>
      </w:r>
      <w:r w:rsidRPr="00202705">
        <w:rPr>
          <w:rFonts w:ascii="Book Antiqua" w:hAnsi="Book Antiqua" w:cs="Arial"/>
          <w:noProof/>
          <w:color w:val="000000" w:themeColor="text1"/>
          <w:vertAlign w:val="superscript"/>
        </w:rPr>
        <w:t>[</w:t>
      </w:r>
      <w:hyperlink w:anchor="_ENREF_31" w:tooltip="Gertow, 2007 #149" w:history="1">
        <w:r w:rsidR="00DB4F49" w:rsidRPr="00202705">
          <w:rPr>
            <w:rFonts w:ascii="Book Antiqua" w:hAnsi="Book Antiqua" w:cs="Arial"/>
            <w:noProof/>
            <w:color w:val="000000" w:themeColor="text1"/>
            <w:vertAlign w:val="superscript"/>
          </w:rPr>
          <w:t>31</w:t>
        </w:r>
      </w:hyperlink>
      <w:r w:rsidRPr="00202705">
        <w:rPr>
          <w:rFonts w:ascii="Book Antiqua" w:hAnsi="Book Antiqua" w:cs="Arial"/>
          <w:noProof/>
          <w:color w:val="000000" w:themeColor="text1"/>
          <w:vertAlign w:val="superscript"/>
        </w:rPr>
        <w:t>]</w:t>
      </w:r>
      <w:r w:rsidR="00104E7D" w:rsidRPr="00202705">
        <w:rPr>
          <w:rFonts w:ascii="Book Antiqua" w:hAnsi="Book Antiqua" w:cs="Arial"/>
          <w:color w:val="000000" w:themeColor="text1"/>
        </w:rPr>
        <w:fldChar w:fldCharType="end"/>
      </w:r>
      <w:r w:rsidRPr="00202705">
        <w:rPr>
          <w:rFonts w:ascii="Book Antiqua" w:hAnsi="Book Antiqua" w:cs="Arial"/>
          <w:color w:val="000000" w:themeColor="text1"/>
        </w:rPr>
        <w:t>.</w:t>
      </w:r>
      <w:r w:rsidRPr="00202705">
        <w:rPr>
          <w:rFonts w:ascii="Book Antiqua" w:eastAsia="Times New Roman" w:hAnsi="Book Antiqua" w:cs="Arial"/>
          <w:color w:val="000000" w:themeColor="text1"/>
        </w:rPr>
        <w:t xml:space="preserve"> Teratoma assays were performed in triplicate. </w:t>
      </w:r>
      <w:r w:rsidRPr="00202705">
        <w:rPr>
          <w:rFonts w:ascii="Book Antiqua" w:hAnsi="Book Antiqua" w:cs="TimesNewRomanPS-BoldItalicMT"/>
          <w:bCs/>
          <w:iCs/>
          <w:color w:val="000000" w:themeColor="text1"/>
        </w:rPr>
        <w:t xml:space="preserve">All procedures involving animals were reviewed and approved by the Institutional Animal Care and Use Committee of Oakland University (IACUC protocol number: </w:t>
      </w:r>
      <w:r w:rsidRPr="00202705">
        <w:rPr>
          <w:rFonts w:ascii="Book Antiqua" w:eastAsia="Times New Roman" w:hAnsi="Book Antiqua" w:cs="Arial"/>
          <w:color w:val="000000" w:themeColor="text1"/>
        </w:rPr>
        <w:t>14033</w:t>
      </w:r>
      <w:r w:rsidRPr="00202705">
        <w:rPr>
          <w:rFonts w:ascii="Book Antiqua" w:hAnsi="Book Antiqua" w:cs="TimesNewRomanPS-BoldItalicMT"/>
          <w:bCs/>
          <w:iCs/>
          <w:color w:val="000000" w:themeColor="text1"/>
        </w:rPr>
        <w:t>).</w:t>
      </w:r>
    </w:p>
    <w:p w:rsidR="0010660B" w:rsidRPr="00202705" w:rsidRDefault="0010660B" w:rsidP="00C917D0">
      <w:pPr>
        <w:spacing w:after="0" w:line="360" w:lineRule="auto"/>
        <w:jc w:val="both"/>
        <w:outlineLvl w:val="0"/>
        <w:rPr>
          <w:rFonts w:ascii="Book Antiqua" w:hAnsi="Book Antiqua"/>
          <w:b/>
          <w:i/>
          <w:color w:val="000000" w:themeColor="text1"/>
        </w:rPr>
      </w:pPr>
    </w:p>
    <w:p w:rsidR="00F40DF9" w:rsidRPr="00202705" w:rsidRDefault="00F40DF9" w:rsidP="00C917D0">
      <w:pPr>
        <w:spacing w:after="0" w:line="360" w:lineRule="auto"/>
        <w:jc w:val="both"/>
        <w:outlineLvl w:val="0"/>
        <w:rPr>
          <w:rFonts w:ascii="Book Antiqua" w:hAnsi="Book Antiqua"/>
          <w:b/>
          <w:i/>
          <w:color w:val="000000" w:themeColor="text1"/>
        </w:rPr>
      </w:pPr>
      <w:r w:rsidRPr="00202705">
        <w:rPr>
          <w:rFonts w:ascii="Book Antiqua" w:hAnsi="Book Antiqua"/>
          <w:b/>
          <w:i/>
          <w:color w:val="000000" w:themeColor="text1"/>
        </w:rPr>
        <w:t xml:space="preserve">Differentiation of ESCs </w:t>
      </w:r>
    </w:p>
    <w:p w:rsidR="00F40DF9" w:rsidRPr="00202705" w:rsidRDefault="00F40DF9" w:rsidP="00C917D0">
      <w:pPr>
        <w:spacing w:after="0" w:line="360" w:lineRule="auto"/>
        <w:jc w:val="both"/>
        <w:rPr>
          <w:rFonts w:ascii="Book Antiqua" w:hAnsi="Book Antiqua" w:cs="Arial"/>
          <w:color w:val="000000" w:themeColor="text1"/>
          <w:lang w:eastAsia="zh-CN"/>
        </w:rPr>
      </w:pPr>
      <w:r w:rsidRPr="00202705">
        <w:rPr>
          <w:rFonts w:ascii="Book Antiqua" w:hAnsi="Book Antiqua"/>
          <w:bCs/>
          <w:color w:val="000000" w:themeColor="text1"/>
        </w:rPr>
        <w:t>To differentiate ESCs, embryoid bodies (EBs</w:t>
      </w:r>
      <w:r w:rsidRPr="00202705">
        <w:rPr>
          <w:rFonts w:ascii="Book Antiqua" w:hAnsi="Book Antiqua"/>
          <w:color w:val="000000" w:themeColor="text1"/>
        </w:rPr>
        <w:t>) were prep</w:t>
      </w:r>
      <w:r w:rsidR="004E02BB" w:rsidRPr="00202705">
        <w:rPr>
          <w:rFonts w:ascii="Book Antiqua" w:hAnsi="Book Antiqua"/>
          <w:color w:val="000000" w:themeColor="text1"/>
        </w:rPr>
        <w:t>ared by the hanging drop method</w:t>
      </w:r>
      <w:r w:rsidR="00104E7D" w:rsidRPr="00202705">
        <w:rPr>
          <w:rFonts w:ascii="Book Antiqua" w:hAnsi="Book Antiqua"/>
          <w:color w:val="000000" w:themeColor="text1"/>
        </w:rPr>
        <w:fldChar w:fldCharType="begin"/>
      </w:r>
      <w:r w:rsidRPr="00202705">
        <w:rPr>
          <w:rFonts w:ascii="Book Antiqua" w:hAnsi="Book Antiqua"/>
          <w:color w:val="000000" w:themeColor="text1"/>
        </w:rPr>
        <w:instrText xml:space="preserve"> ADDIN EN.CITE &lt;EndNote&gt;&lt;Cite&gt;&lt;Author&gt;Chaudhry&lt;/Author&gt;&lt;Year&gt;2004&lt;/Year&gt;&lt;RecNum&gt;10&lt;/RecNum&gt;&lt;DisplayText&gt;&lt;style face="superscript"&gt;[32]&lt;/style&gt;&lt;/DisplayText&gt;&lt;record&gt;&lt;rec-number&gt;10&lt;/rec-number&gt;&lt;foreign-keys&gt;&lt;key app="EN" db-id="ef5v9xxzh0dpf9eaaw0pf5w0psxrxr05a2xt"&gt;10&lt;/key&gt;&lt;/foreign-keys&gt;&lt;ref-type name="Journal Article"&gt;17&lt;/ref-type&gt;&lt;contributors&gt;&lt;authors&gt;&lt;author&gt;Chaudhry, G. R.&lt;/author&gt;&lt;author&gt;Yao, D.&lt;/author&gt;&lt;author&gt;Smith, A.&lt;/author&gt;&lt;author&gt;Hussain, A.&lt;/author&gt;&lt;/authors&gt;&lt;/contributors&gt;&lt;titles&gt;&lt;title&gt;Osteogenic Cells Derived From Embryonic Stem Cells Produced Bone Nodules in Three-Dimensional Scaffolds&lt;/title&gt;&lt;secondary-title&gt;Journal of Biomedicine and Biotechnology&lt;/secondary-title&gt;&lt;alt-title&gt;Journal of biomedicine &amp;amp; biotechnology&lt;/alt-title&gt;&lt;/titles&gt;&lt;periodical&gt;&lt;full-title&gt;Journal of Biomedicine and Biotechnology&lt;/full-title&gt;&lt;abbr-1&gt;J. Biomed. Biotechnol.&lt;/abbr-1&gt;&lt;abbr-2&gt;J Biomed Biotechnol&lt;/abbr-2&gt;&lt;/periodical&gt;&lt;pages&gt;203-210&lt;/pages&gt;&lt;volume&gt;2004&lt;/volume&gt;&lt;number&gt;4&lt;/number&gt;&lt;edition&gt;2004/10/07&lt;/edition&gt;&lt;dates&gt;&lt;year&gt;2004&lt;/year&gt;&lt;/dates&gt;&lt;isbn&gt;1110-7251 (Electronic)&amp;#xD;1110-7243 (Linking)&lt;/isbn&gt;&lt;accession-num&gt;15467160&lt;/accession-num&gt;&lt;urls&gt;&lt;/urls&gt;&lt;custom2&gt;555770&lt;/custom2&gt;&lt;electronic-resource-num&gt;10.1155/s111072430431003x&lt;/electronic-resource-num&gt;&lt;remote-database-provider&gt;NLM&lt;/remote-database-provider&gt;&lt;language&gt;Eng&lt;/language&gt;&lt;/record&gt;&lt;/Cite&gt;&lt;/EndNote&gt;</w:instrText>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32" w:tooltip="Chaudhry, 2004 #10" w:history="1">
        <w:r w:rsidR="00DB4F49" w:rsidRPr="00202705">
          <w:rPr>
            <w:rFonts w:ascii="Book Antiqua" w:hAnsi="Book Antiqua"/>
            <w:noProof/>
            <w:color w:val="000000" w:themeColor="text1"/>
            <w:vertAlign w:val="superscript"/>
          </w:rPr>
          <w:t>32</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EBs were cultured in ESC growth medium for differentiation into a myogenic phenotype. EBs treated with 10</w:t>
      </w:r>
      <w:r w:rsidRPr="00202705">
        <w:rPr>
          <w:rFonts w:ascii="Book Antiqua" w:hAnsi="Book Antiqua"/>
          <w:color w:val="000000" w:themeColor="text1"/>
          <w:vertAlign w:val="superscript"/>
        </w:rPr>
        <w:t xml:space="preserve">-7 </w:t>
      </w:r>
      <w:r w:rsidR="004E02BB" w:rsidRPr="00202705">
        <w:rPr>
          <w:rFonts w:ascii="Book Antiqua" w:hAnsi="Book Antiqua"/>
          <w:color w:val="000000" w:themeColor="text1"/>
          <w:lang w:eastAsia="zh-CN"/>
        </w:rPr>
        <w:t>mol/L</w:t>
      </w:r>
      <w:r w:rsidRPr="00202705">
        <w:rPr>
          <w:rFonts w:ascii="Book Antiqua" w:hAnsi="Book Antiqua"/>
          <w:color w:val="000000" w:themeColor="text1"/>
        </w:rPr>
        <w:t xml:space="preserve"> trans-retinoic acid (RA) were cultured in </w:t>
      </w:r>
      <w:r w:rsidRPr="00202705">
        <w:rPr>
          <w:rFonts w:ascii="Book Antiqua" w:hAnsi="Book Antiqua"/>
          <w:color w:val="000000" w:themeColor="text1"/>
        </w:rPr>
        <w:sym w:font="Symbol" w:char="F062"/>
      </w:r>
      <w:r w:rsidR="004E02BB" w:rsidRPr="00202705">
        <w:rPr>
          <w:rFonts w:ascii="Book Antiqua" w:hAnsi="Book Antiqua"/>
          <w:color w:val="000000" w:themeColor="text1"/>
        </w:rPr>
        <w:t>-glycerol phosphate (10 m</w:t>
      </w:r>
      <w:r w:rsidR="004E02BB" w:rsidRPr="00202705">
        <w:rPr>
          <w:rFonts w:ascii="Book Antiqua" w:hAnsi="Book Antiqua"/>
          <w:color w:val="000000" w:themeColor="text1"/>
          <w:lang w:eastAsia="zh-CN"/>
        </w:rPr>
        <w:t>mol/L</w:t>
      </w:r>
      <w:r w:rsidR="004E02BB" w:rsidRPr="00202705">
        <w:rPr>
          <w:rFonts w:ascii="Book Antiqua" w:hAnsi="Book Antiqua"/>
          <w:color w:val="000000" w:themeColor="text1"/>
        </w:rPr>
        <w:t xml:space="preserve">; </w:t>
      </w:r>
      <w:r w:rsidRPr="00202705">
        <w:rPr>
          <w:rFonts w:ascii="Book Antiqua" w:hAnsi="Book Antiqua"/>
          <w:color w:val="000000" w:themeColor="text1"/>
        </w:rPr>
        <w:t xml:space="preserve">Sigma), and ascorbic acid (50 </w:t>
      </w:r>
      <w:r w:rsidRPr="00202705">
        <w:rPr>
          <w:rFonts w:ascii="Book Antiqua" w:hAnsi="Book Antiqua" w:cs="Times New Roman"/>
          <w:color w:val="000000" w:themeColor="text1"/>
        </w:rPr>
        <w:t>μ</w:t>
      </w:r>
      <w:r w:rsidRPr="00202705">
        <w:rPr>
          <w:rFonts w:ascii="Book Antiqua" w:hAnsi="Book Antiqua"/>
          <w:color w:val="000000" w:themeColor="text1"/>
        </w:rPr>
        <w:t>g/m</w:t>
      </w:r>
      <w:r w:rsidR="0041063B" w:rsidRPr="00202705">
        <w:rPr>
          <w:rFonts w:ascii="Book Antiqua" w:hAnsi="Book Antiqua"/>
          <w:color w:val="000000" w:themeColor="text1"/>
        </w:rPr>
        <w:t>L</w:t>
      </w:r>
      <w:r w:rsidRPr="00202705">
        <w:rPr>
          <w:rFonts w:ascii="Book Antiqua" w:hAnsi="Book Antiqua"/>
          <w:color w:val="000000" w:themeColor="text1"/>
        </w:rPr>
        <w:t>; Sigma)</w:t>
      </w:r>
      <w:r w:rsidR="0041063B" w:rsidRPr="00202705">
        <w:rPr>
          <w:rFonts w:ascii="Book Antiqua" w:hAnsi="Book Antiqua"/>
          <w:color w:val="000000" w:themeColor="text1"/>
        </w:rPr>
        <w:t xml:space="preserve"> for osteogenic differentiation</w:t>
      </w:r>
      <w:r w:rsidR="00104E7D" w:rsidRPr="00202705">
        <w:rPr>
          <w:rFonts w:ascii="Book Antiqua" w:hAnsi="Book Antiqua"/>
          <w:color w:val="000000" w:themeColor="text1"/>
        </w:rPr>
        <w:fldChar w:fldCharType="begin"/>
      </w:r>
      <w:r w:rsidRPr="00202705">
        <w:rPr>
          <w:rFonts w:ascii="Book Antiqua" w:hAnsi="Book Antiqua"/>
          <w:color w:val="000000" w:themeColor="text1"/>
        </w:rPr>
        <w:instrText xml:space="preserve"> ADDIN EN.CITE &lt;EndNote&gt;&lt;Cite&gt;&lt;Author&gt;Chaudhry&lt;/Author&gt;&lt;Year&gt;2004&lt;/Year&gt;&lt;RecNum&gt;10&lt;/RecNum&gt;&lt;DisplayText&gt;&lt;style face="superscript"&gt;[32]&lt;/style&gt;&lt;/DisplayText&gt;&lt;record&gt;&lt;rec-number&gt;10&lt;/rec-number&gt;&lt;foreign-keys&gt;&lt;key app="EN" db-id="ef5v9xxzh0dpf9eaaw0pf5w0psxrxr05a2xt"&gt;10&lt;/key&gt;&lt;/foreign-keys&gt;&lt;ref-type name="Journal Article"&gt;17&lt;/ref-type&gt;&lt;contributors&gt;&lt;authors&gt;&lt;author&gt;Chaudhry, G. R.&lt;/author&gt;&lt;author&gt;Yao, D.&lt;/author&gt;&lt;author&gt;Smith, A.&lt;/author&gt;&lt;author&gt;Hussain, A.&lt;/author&gt;&lt;/authors&gt;&lt;/contributors&gt;&lt;titles&gt;&lt;title&gt;Osteogenic Cells Derived From Embryonic Stem Cells Produced Bone Nodules in Three-Dimensional Scaffolds&lt;/title&gt;&lt;secondary-title&gt;Journal of Biomedicine and Biotechnology&lt;/secondary-title&gt;&lt;alt-title&gt;Journal of biomedicine &amp;amp; biotechnology&lt;/alt-title&gt;&lt;/titles&gt;&lt;periodical&gt;&lt;full-title&gt;Journal of Biomedicine and Biotechnology&lt;/full-title&gt;&lt;abbr-1&gt;J. Biomed. Biotechnol.&lt;/abbr-1&gt;&lt;abbr-2&gt;J Biomed Biotechnol&lt;/abbr-2&gt;&lt;/periodical&gt;&lt;pages&gt;203-210&lt;/pages&gt;&lt;volume&gt;2004&lt;/volume&gt;&lt;number&gt;4&lt;/number&gt;&lt;edition&gt;2004/10/07&lt;/edition&gt;&lt;dates&gt;&lt;year&gt;2004&lt;/year&gt;&lt;/dates&gt;&lt;isbn&gt;1110-7251 (Electronic)&amp;#xD;1110-7243 (Linking)&lt;/isbn&gt;&lt;accession-num&gt;15467160&lt;/accession-num&gt;&lt;urls&gt;&lt;/urls&gt;&lt;custom2&gt;555770&lt;/custom2&gt;&lt;electronic-resource-num&gt;10.1155/s111072430431003x&lt;/electronic-resource-num&gt;&lt;remote-database-provider&gt;NLM&lt;/remote-database-provider&gt;&lt;language&gt;Eng&lt;/language&gt;&lt;/record&gt;&lt;/Cite&gt;&lt;/EndNote&gt;</w:instrText>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32" w:tooltip="Chaudhry, 2004 #10" w:history="1">
        <w:r w:rsidR="00DB4F49" w:rsidRPr="00202705">
          <w:rPr>
            <w:rFonts w:ascii="Book Antiqua" w:hAnsi="Book Antiqua"/>
            <w:noProof/>
            <w:color w:val="000000" w:themeColor="text1"/>
            <w:vertAlign w:val="superscript"/>
          </w:rPr>
          <w:t>32</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TGF-</w:t>
      </w:r>
      <w:r w:rsidRPr="00202705">
        <w:rPr>
          <w:rFonts w:ascii="Book Antiqua" w:hAnsi="Book Antiqua"/>
          <w:color w:val="000000" w:themeColor="text1"/>
        </w:rPr>
        <w:sym w:font="Symbol" w:char="F062"/>
      </w:r>
      <w:r w:rsidRPr="00202705">
        <w:rPr>
          <w:rFonts w:ascii="Book Antiqua" w:hAnsi="Book Antiqua"/>
          <w:color w:val="000000" w:themeColor="text1"/>
        </w:rPr>
        <w:t xml:space="preserve"> (10 ng/m</w:t>
      </w:r>
      <w:r w:rsidR="0041063B" w:rsidRPr="00202705">
        <w:rPr>
          <w:rFonts w:ascii="Book Antiqua" w:hAnsi="Book Antiqua"/>
          <w:color w:val="000000" w:themeColor="text1"/>
        </w:rPr>
        <w:t>L</w:t>
      </w:r>
      <w:r w:rsidRPr="00202705">
        <w:rPr>
          <w:rFonts w:ascii="Book Antiqua" w:hAnsi="Book Antiqua"/>
          <w:color w:val="000000" w:themeColor="text1"/>
        </w:rPr>
        <w:t xml:space="preserve">; Sigma), insulin (10 </w:t>
      </w:r>
      <w:r w:rsidRPr="00202705">
        <w:rPr>
          <w:rFonts w:ascii="Book Antiqua" w:hAnsi="Book Antiqua" w:cs="Times New Roman"/>
          <w:color w:val="000000" w:themeColor="text1"/>
        </w:rPr>
        <w:t>μ</w:t>
      </w:r>
      <w:r w:rsidRPr="00202705">
        <w:rPr>
          <w:rFonts w:ascii="Book Antiqua" w:hAnsi="Book Antiqua"/>
          <w:color w:val="000000" w:themeColor="text1"/>
        </w:rPr>
        <w:t>g/m</w:t>
      </w:r>
      <w:r w:rsidR="0041063B" w:rsidRPr="00202705">
        <w:rPr>
          <w:rFonts w:ascii="Book Antiqua" w:hAnsi="Book Antiqua"/>
          <w:color w:val="000000" w:themeColor="text1"/>
        </w:rPr>
        <w:t>L</w:t>
      </w:r>
      <w:r w:rsidRPr="00202705">
        <w:rPr>
          <w:rFonts w:ascii="Book Antiqua" w:hAnsi="Book Antiqua"/>
          <w:color w:val="000000" w:themeColor="text1"/>
        </w:rPr>
        <w:t xml:space="preserve">; Sigma) and </w:t>
      </w:r>
      <w:r w:rsidRPr="00202705">
        <w:rPr>
          <w:rFonts w:ascii="Book Antiqua" w:hAnsi="Book Antiqua"/>
          <w:color w:val="000000" w:themeColor="text1"/>
        </w:rPr>
        <w:lastRenderedPageBreak/>
        <w:t xml:space="preserve">ascorbic acid (50 </w:t>
      </w:r>
      <w:r w:rsidRPr="00202705">
        <w:rPr>
          <w:rFonts w:ascii="Book Antiqua" w:hAnsi="Book Antiqua" w:cs="Times New Roman"/>
          <w:color w:val="000000" w:themeColor="text1"/>
        </w:rPr>
        <w:t>μ</w:t>
      </w:r>
      <w:r w:rsidRPr="00202705">
        <w:rPr>
          <w:rFonts w:ascii="Book Antiqua" w:hAnsi="Book Antiqua"/>
          <w:color w:val="000000" w:themeColor="text1"/>
        </w:rPr>
        <w:t>g/m</w:t>
      </w:r>
      <w:r w:rsidR="0041063B" w:rsidRPr="00202705">
        <w:rPr>
          <w:rFonts w:ascii="Book Antiqua" w:hAnsi="Book Antiqua"/>
          <w:color w:val="000000" w:themeColor="text1"/>
        </w:rPr>
        <w:t>L</w:t>
      </w:r>
      <w:r w:rsidRPr="00202705">
        <w:rPr>
          <w:rFonts w:ascii="Book Antiqua" w:hAnsi="Book Antiqua"/>
          <w:color w:val="000000" w:themeColor="text1"/>
        </w:rPr>
        <w:t>; Sigma) for chondrogenic differentiation</w:t>
      </w:r>
      <w:r w:rsidR="00104E7D" w:rsidRPr="00202705">
        <w:rPr>
          <w:rFonts w:ascii="Book Antiqua" w:hAnsi="Book Antiqua"/>
          <w:color w:val="000000" w:themeColor="text1"/>
        </w:rPr>
        <w:fldChar w:fldCharType="begin">
          <w:fldData xml:space="preserve">PEVuZE5vdGU+PENpdGU+PEF1dGhvcj5GZWNlazwvQXV0aG9yPjxZZWFyPjIwMDg8L1llYXI+PFJl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PC9hbHQtcGVyaW9kaWNhbD48cGFnZXM+MTQwMy0xMzwvcGFnZXM+PHZvbHVtZT4xNDwvdm9sdW1l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PEVuZE5vdGU+PENpdGU+PEF1dGhvcj5GZWNlazwvQXV0aG9yPjxZZWFyPjIwMDg8L1llYXI+PFJl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PC9hbHQtcGVyaW9kaWNhbD48cGFnZXM+MTQwMy0xMzwvcGFnZXM+PHZvbHVtZT4xNDwvdm9sdW1l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15" w:tooltip="Fecek, 2008 #25" w:history="1">
        <w:r w:rsidR="00DB4F49" w:rsidRPr="00202705">
          <w:rPr>
            <w:rFonts w:ascii="Book Antiqua" w:hAnsi="Book Antiqua"/>
            <w:noProof/>
            <w:color w:val="000000" w:themeColor="text1"/>
            <w:vertAlign w:val="superscript"/>
          </w:rPr>
          <w:t>15</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and neurobasal medium (Invitrogen) supplemented with B-27 (10 </w:t>
      </w:r>
      <w:r w:rsidRPr="00202705">
        <w:rPr>
          <w:rFonts w:ascii="Book Antiqua" w:hAnsi="Book Antiqua" w:cs="Times New Roman"/>
          <w:color w:val="000000" w:themeColor="text1"/>
        </w:rPr>
        <w:t>μ</w:t>
      </w:r>
      <w:r w:rsidR="0041063B" w:rsidRPr="00202705">
        <w:rPr>
          <w:rFonts w:ascii="Book Antiqua" w:hAnsi="Book Antiqua"/>
          <w:color w:val="000000" w:themeColor="text1"/>
        </w:rPr>
        <w:t>L</w:t>
      </w:r>
      <w:r w:rsidRPr="00202705">
        <w:rPr>
          <w:rFonts w:ascii="Book Antiqua" w:hAnsi="Book Antiqua"/>
          <w:color w:val="000000" w:themeColor="text1"/>
        </w:rPr>
        <w:t>/m</w:t>
      </w:r>
      <w:r w:rsidR="0041063B" w:rsidRPr="00202705">
        <w:rPr>
          <w:rFonts w:ascii="Book Antiqua" w:hAnsi="Book Antiqua"/>
          <w:color w:val="000000" w:themeColor="text1"/>
        </w:rPr>
        <w:t>L</w:t>
      </w:r>
      <w:r w:rsidRPr="00202705">
        <w:rPr>
          <w:rFonts w:ascii="Book Antiqua" w:hAnsi="Book Antiqua"/>
          <w:color w:val="000000" w:themeColor="text1"/>
        </w:rPr>
        <w:t>; Invitrogen), L-glutamine (0.5</w:t>
      </w:r>
      <w:r w:rsidR="0041063B" w:rsidRPr="00202705">
        <w:rPr>
          <w:rFonts w:ascii="Book Antiqua" w:hAnsi="Book Antiqua"/>
          <w:color w:val="000000" w:themeColor="text1"/>
          <w:lang w:eastAsia="zh-CN"/>
        </w:rPr>
        <w:t xml:space="preserve"> </w:t>
      </w:r>
      <w:r w:rsidR="0041063B" w:rsidRPr="00202705">
        <w:rPr>
          <w:rFonts w:ascii="Book Antiqua" w:hAnsi="Book Antiqua"/>
          <w:color w:val="000000" w:themeColor="text1"/>
        </w:rPr>
        <w:t>m</w:t>
      </w:r>
      <w:r w:rsidR="0041063B" w:rsidRPr="00202705">
        <w:rPr>
          <w:rFonts w:ascii="Book Antiqua" w:hAnsi="Book Antiqua"/>
          <w:color w:val="000000" w:themeColor="text1"/>
          <w:lang w:eastAsia="zh-CN"/>
        </w:rPr>
        <w:t>mol/L</w:t>
      </w:r>
      <w:r w:rsidRPr="00202705">
        <w:rPr>
          <w:rFonts w:ascii="Book Antiqua" w:hAnsi="Book Antiqua"/>
          <w:color w:val="000000" w:themeColor="text1"/>
        </w:rPr>
        <w:t xml:space="preserve">; Sigma), penicillin/streptomycin (1 </w:t>
      </w:r>
      <w:r w:rsidRPr="00202705">
        <w:rPr>
          <w:rFonts w:ascii="Book Antiqua" w:hAnsi="Book Antiqua" w:cs="Times New Roman"/>
          <w:color w:val="000000" w:themeColor="text1"/>
        </w:rPr>
        <w:t>μ</w:t>
      </w:r>
      <w:r w:rsidR="0041063B" w:rsidRPr="00202705">
        <w:rPr>
          <w:rFonts w:ascii="Book Antiqua" w:hAnsi="Book Antiqua"/>
          <w:color w:val="000000" w:themeColor="text1"/>
        </w:rPr>
        <w:t>L</w:t>
      </w:r>
      <w:r w:rsidRPr="00202705">
        <w:rPr>
          <w:rFonts w:ascii="Book Antiqua" w:hAnsi="Book Antiqua"/>
          <w:color w:val="000000" w:themeColor="text1"/>
        </w:rPr>
        <w:t>/m</w:t>
      </w:r>
      <w:r w:rsidR="0041063B" w:rsidRPr="00202705">
        <w:rPr>
          <w:rFonts w:ascii="Book Antiqua" w:hAnsi="Book Antiqua"/>
          <w:color w:val="000000" w:themeColor="text1"/>
        </w:rPr>
        <w:t>L</w:t>
      </w:r>
      <w:r w:rsidRPr="00202705">
        <w:rPr>
          <w:rFonts w:ascii="Book Antiqua" w:hAnsi="Book Antiqua"/>
          <w:color w:val="000000" w:themeColor="text1"/>
        </w:rPr>
        <w:t>; Sigma) and bFGF (5</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ng</w:t>
      </w:r>
      <w:r w:rsidR="0041063B" w:rsidRPr="00202705">
        <w:rPr>
          <w:rFonts w:ascii="Book Antiqua" w:hAnsi="Book Antiqua"/>
          <w:color w:val="000000" w:themeColor="text1"/>
        </w:rPr>
        <w:t>/mL) for neural differentiation</w:t>
      </w:r>
      <w:r w:rsidR="00104E7D" w:rsidRPr="00202705">
        <w:rPr>
          <w:rFonts w:ascii="Book Antiqua" w:hAnsi="Book Antiqua"/>
          <w:color w:val="000000" w:themeColor="text1"/>
        </w:rPr>
        <w:fldChar w:fldCharType="begin">
          <w:fldData xml:space="preserve">PEVuZE5vdGU+PENpdGU+PEF1dGhvcj5DaGF1ZGhyeTwvQXV0aG9yPjxZZWFyPjIwMDk8L1llYXI+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</w:fldData>
        </w:fldChar>
      </w:r>
      <w:r w:rsidRPr="00202705">
        <w:rPr>
          <w:rFonts w:ascii="Book Antiqua" w:hAnsi="Book Antiqua"/>
          <w:color w:val="000000" w:themeColor="text1"/>
        </w:rPr>
        <w:instrText xml:space="preserve"> ADDIN EN.CITE </w:instrText>
      </w:r>
      <w:r w:rsidR="00104E7D" w:rsidRPr="00202705">
        <w:rPr>
          <w:rFonts w:ascii="Book Antiqua" w:hAnsi="Book Antiqua"/>
          <w:color w:val="000000" w:themeColor="text1"/>
        </w:rPr>
        <w:fldChar w:fldCharType="begin">
          <w:fldData xml:space="preserve">PEVuZE5vdGU+PENpdGU+PEF1dGhvcj5DaGF1ZGhyeTwvQXV0aG9yPjxZZWFyPjIwMDk8L1llYXI+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</w:fldData>
        </w:fldChar>
      </w:r>
      <w:r w:rsidRPr="00202705">
        <w:rPr>
          <w:rFonts w:ascii="Book Antiqua" w:hAnsi="Book Antiqua"/>
          <w:color w:val="000000" w:themeColor="text1"/>
        </w:rPr>
        <w:instrText xml:space="preserve"> ADDIN EN.CITE.DATA </w:instrText>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end"/>
      </w:r>
      <w:r w:rsidR="00104E7D" w:rsidRPr="00202705">
        <w:rPr>
          <w:rFonts w:ascii="Book Antiqua" w:hAnsi="Book Antiqua"/>
          <w:color w:val="000000" w:themeColor="text1"/>
        </w:rPr>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33" w:tooltip="Chaudhry, 2009 #39" w:history="1">
        <w:r w:rsidR="00DB4F49" w:rsidRPr="00202705">
          <w:rPr>
            <w:rFonts w:ascii="Book Antiqua" w:hAnsi="Book Antiqua"/>
            <w:noProof/>
            <w:color w:val="000000" w:themeColor="text1"/>
            <w:vertAlign w:val="superscript"/>
          </w:rPr>
          <w:t>33</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xml:space="preserve">. Cell morphology was monitored by light microscopy on a daily basis. </w:t>
      </w:r>
      <w:r w:rsidRPr="00202705">
        <w:rPr>
          <w:rFonts w:ascii="Book Antiqua" w:hAnsi="Book Antiqua" w:cs="Arial"/>
          <w:color w:val="000000" w:themeColor="text1"/>
        </w:rPr>
        <w:t>Osteogenic cells were analyzed for calcium d</w:t>
      </w:r>
      <w:r w:rsidR="0041063B" w:rsidRPr="00202705">
        <w:rPr>
          <w:rFonts w:ascii="Book Antiqua" w:hAnsi="Book Antiqua" w:cs="Arial"/>
          <w:color w:val="000000" w:themeColor="text1"/>
        </w:rPr>
        <w:t>eposition by von Kossa staining</w:t>
      </w:r>
      <w:r w:rsidR="00104E7D" w:rsidRPr="00202705">
        <w:rPr>
          <w:rFonts w:ascii="Book Antiqua" w:hAnsi="Book Antiqua" w:cs="Arial"/>
          <w:color w:val="000000" w:themeColor="text1"/>
        </w:rPr>
        <w:fldChar w:fldCharType="begin"/>
      </w:r>
      <w:r w:rsidRPr="00202705">
        <w:rPr>
          <w:rFonts w:ascii="Book Antiqua" w:hAnsi="Book Antiqua" w:cs="Arial"/>
          <w:color w:val="000000" w:themeColor="text1"/>
        </w:rPr>
        <w:instrText xml:space="preserve"> ADDIN EN.CITE &lt;EndNote&gt;&lt;Cite&gt;&lt;Author&gt;Chaudhry&lt;/Author&gt;&lt;Year&gt;2004&lt;/Year&gt;&lt;RecNum&gt;10&lt;/RecNum&gt;&lt;DisplayText&gt;&lt;style face="superscript"&gt;[32]&lt;/style&gt;&lt;/DisplayText&gt;&lt;record&gt;&lt;rec-number&gt;10&lt;/rec-number&gt;&lt;foreign-keys&gt;&lt;key app="EN" db-id="ef5v9xxzh0dpf9eaaw0pf5w0psxrxr05a2xt"&gt;10&lt;/key&gt;&lt;/foreign-keys&gt;&lt;ref-type name="Journal Article"&gt;17&lt;/ref-type&gt;&lt;contributors&gt;&lt;authors&gt;&lt;author&gt;Chaudhry, G. R.&lt;/author&gt;&lt;author&gt;Yao, D.&lt;/author&gt;&lt;author&gt;Smith, A.&lt;/author&gt;&lt;author&gt;Hussain, A.&lt;/author&gt;&lt;/authors&gt;&lt;/contributors&gt;&lt;titles&gt;&lt;title&gt;Osteogenic Cells Derived From Embryonic Stem Cells Produced Bone Nodules in Three-Dimensional Scaffolds&lt;/title&gt;&lt;secondary-title&gt;Journal of Biomedicine and Biotechnology&lt;/secondary-title&gt;&lt;alt-title&gt;Journal of biomedicine &amp;amp; biotechnology&lt;/alt-title&gt;&lt;/titles&gt;&lt;periodical&gt;&lt;full-title&gt;Journal of Biomedicine and Biotechnology&lt;/full-title&gt;&lt;abbr-1&gt;J. Biomed. Biotechnol.&lt;/abbr-1&gt;&lt;abbr-2&gt;J Biomed Biotechnol&lt;/abbr-2&gt;&lt;/periodical&gt;&lt;pages&gt;203-210&lt;/pages&gt;&lt;volume&gt;2004&lt;/volume&gt;&lt;number&gt;4&lt;/number&gt;&lt;edition&gt;2004/10/07&lt;/edition&gt;&lt;dates&gt;&lt;year&gt;2004&lt;/year&gt;&lt;/dates&gt;&lt;isbn&gt;1110-7251 (Electronic)&amp;#xD;1110-7243 (Linking)&lt;/isbn&gt;&lt;accession-num&gt;15467160&lt;/accession-num&gt;&lt;urls&gt;&lt;/urls&gt;&lt;custom2&gt;555770&lt;/custom2&gt;&lt;electronic-resource-num&gt;10.1155/s111072430431003x&lt;/electronic-resource-num&gt;&lt;remote-database-provider&gt;NLM&lt;/remote-database-provider&gt;&lt;language&gt;Eng&lt;/language&gt;&lt;/record&gt;&lt;/Cite&gt;&lt;/EndNote&gt;</w:instrText>
      </w:r>
      <w:r w:rsidR="00104E7D" w:rsidRPr="00202705">
        <w:rPr>
          <w:rFonts w:ascii="Book Antiqua" w:hAnsi="Book Antiqua" w:cs="Arial"/>
          <w:color w:val="000000" w:themeColor="text1"/>
        </w:rPr>
        <w:fldChar w:fldCharType="separate"/>
      </w:r>
      <w:r w:rsidRPr="00202705">
        <w:rPr>
          <w:rFonts w:ascii="Book Antiqua" w:hAnsi="Book Antiqua" w:cs="Arial"/>
          <w:noProof/>
          <w:color w:val="000000" w:themeColor="text1"/>
          <w:vertAlign w:val="superscript"/>
        </w:rPr>
        <w:t>[</w:t>
      </w:r>
      <w:hyperlink w:anchor="_ENREF_32" w:tooltip="Chaudhry, 2004 #10" w:history="1">
        <w:r w:rsidR="00DB4F49" w:rsidRPr="00202705">
          <w:rPr>
            <w:rFonts w:ascii="Book Antiqua" w:hAnsi="Book Antiqua" w:cs="Arial"/>
            <w:noProof/>
            <w:color w:val="000000" w:themeColor="text1"/>
            <w:vertAlign w:val="superscript"/>
          </w:rPr>
          <w:t>32</w:t>
        </w:r>
      </w:hyperlink>
      <w:r w:rsidRPr="00202705">
        <w:rPr>
          <w:rFonts w:ascii="Book Antiqua" w:hAnsi="Book Antiqua" w:cs="Arial"/>
          <w:noProof/>
          <w:color w:val="000000" w:themeColor="text1"/>
          <w:vertAlign w:val="superscript"/>
        </w:rPr>
        <w:t>]</w:t>
      </w:r>
      <w:r w:rsidR="00104E7D" w:rsidRPr="00202705">
        <w:rPr>
          <w:rFonts w:ascii="Book Antiqua" w:hAnsi="Book Antiqua" w:cs="Arial"/>
          <w:color w:val="000000" w:themeColor="text1"/>
        </w:rPr>
        <w:fldChar w:fldCharType="end"/>
      </w:r>
      <w:r w:rsidRPr="00202705">
        <w:rPr>
          <w:rFonts w:ascii="Book Antiqua" w:hAnsi="Book Antiqua" w:cs="Arial"/>
          <w:color w:val="000000" w:themeColor="text1"/>
        </w:rPr>
        <w:t>. Proteoglycans produced by chondrogenic derivatives were visualized by alcian blue staining</w:t>
      </w:r>
      <w:r w:rsidR="00104E7D" w:rsidRPr="00202705">
        <w:rPr>
          <w:rFonts w:ascii="Book Antiqua" w:hAnsi="Book Antiqua" w:cs="Arial"/>
          <w:color w:val="000000" w:themeColor="text1"/>
        </w:rPr>
        <w:fldChar w:fldCharType="begin">
          <w:fldData xml:space="preserve">PEVuZE5vdGU+PENpdGU+PEF1dGhvcj5GZWNlazwvQXV0aG9yPjxZZWFyPjIwMDg8L1llYXI+PFJl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PC9hbHQtcGVyaW9kaWNhbD48cGFnZXM+MTQwMy0xMzwvcGFnZXM+PHZvbHVtZT4xNDwvdm9sdW1l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</w:fldData>
        </w:fldChar>
      </w:r>
      <w:r w:rsidRPr="00202705">
        <w:rPr>
          <w:rFonts w:ascii="Book Antiqua" w:hAnsi="Book Antiqua" w:cs="Arial"/>
          <w:color w:val="000000" w:themeColor="text1"/>
        </w:rPr>
        <w:instrText xml:space="preserve"> ADDIN EN.CITE </w:instrText>
      </w:r>
      <w:r w:rsidR="00104E7D" w:rsidRPr="00202705">
        <w:rPr>
          <w:rFonts w:ascii="Book Antiqua" w:hAnsi="Book Antiqua" w:cs="Arial"/>
          <w:color w:val="000000" w:themeColor="text1"/>
        </w:rPr>
        <w:fldChar w:fldCharType="begin">
          <w:fldData xml:space="preserve">PEVuZE5vdGU+PENpdGU+PEF1dGhvcj5GZWNlazwvQXV0aG9yPjxZZWFyPjIwMDg8L1llYXI+PFJl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</w:fldData>
        </w:fldChar>
      </w:r>
      <w:r w:rsidRPr="00202705">
        <w:rPr>
          <w:rFonts w:ascii="Book Antiqua" w:hAnsi="Book Antiqua" w:cs="Arial"/>
          <w:color w:val="000000" w:themeColor="text1"/>
        </w:rPr>
        <w:instrText xml:space="preserve"> ADDIN EN.CITE.DATA </w:instrText>
      </w:r>
      <w:r w:rsidR="00104E7D" w:rsidRPr="00202705">
        <w:rPr>
          <w:rFonts w:ascii="Book Antiqua" w:hAnsi="Book Antiqua" w:cs="Arial"/>
          <w:color w:val="000000" w:themeColor="text1"/>
        </w:rPr>
      </w:r>
      <w:r w:rsidR="00104E7D" w:rsidRPr="00202705">
        <w:rPr>
          <w:rFonts w:ascii="Book Antiqua" w:hAnsi="Book Antiqua" w:cs="Arial"/>
          <w:color w:val="000000" w:themeColor="text1"/>
        </w:rPr>
        <w:fldChar w:fldCharType="end"/>
      </w:r>
      <w:r w:rsidR="00104E7D" w:rsidRPr="00202705">
        <w:rPr>
          <w:rFonts w:ascii="Book Antiqua" w:hAnsi="Book Antiqua" w:cs="Arial"/>
          <w:color w:val="000000" w:themeColor="text1"/>
        </w:rPr>
      </w:r>
      <w:r w:rsidR="00104E7D" w:rsidRPr="00202705">
        <w:rPr>
          <w:rFonts w:ascii="Book Antiqua" w:hAnsi="Book Antiqua" w:cs="Arial"/>
          <w:color w:val="000000" w:themeColor="text1"/>
        </w:rPr>
        <w:fldChar w:fldCharType="separate"/>
      </w:r>
      <w:r w:rsidRPr="00202705">
        <w:rPr>
          <w:rFonts w:ascii="Book Antiqua" w:hAnsi="Book Antiqua" w:cs="Arial"/>
          <w:noProof/>
          <w:color w:val="000000" w:themeColor="text1"/>
          <w:vertAlign w:val="superscript"/>
        </w:rPr>
        <w:t>[</w:t>
      </w:r>
      <w:hyperlink w:anchor="_ENREF_15" w:tooltip="Fecek, 2008 #25" w:history="1">
        <w:r w:rsidR="00DB4F49" w:rsidRPr="00202705">
          <w:rPr>
            <w:rFonts w:ascii="Book Antiqua" w:hAnsi="Book Antiqua" w:cs="Arial"/>
            <w:noProof/>
            <w:color w:val="000000" w:themeColor="text1"/>
            <w:vertAlign w:val="superscript"/>
          </w:rPr>
          <w:t>15</w:t>
        </w:r>
      </w:hyperlink>
      <w:r w:rsidRPr="00202705">
        <w:rPr>
          <w:rFonts w:ascii="Book Antiqua" w:hAnsi="Book Antiqua" w:cs="Arial"/>
          <w:noProof/>
          <w:color w:val="000000" w:themeColor="text1"/>
          <w:vertAlign w:val="superscript"/>
        </w:rPr>
        <w:t>]</w:t>
      </w:r>
      <w:r w:rsidR="00104E7D" w:rsidRPr="00202705">
        <w:rPr>
          <w:rFonts w:ascii="Book Antiqua" w:hAnsi="Book Antiqua" w:cs="Arial"/>
          <w:color w:val="000000" w:themeColor="text1"/>
        </w:rPr>
        <w:fldChar w:fldCharType="end"/>
      </w:r>
      <w:r w:rsidRPr="00202705">
        <w:rPr>
          <w:rFonts w:ascii="Book Antiqua" w:hAnsi="Book Antiqua" w:cs="Arial"/>
          <w:color w:val="000000" w:themeColor="text1"/>
        </w:rPr>
        <w:t xml:space="preserve">. </w:t>
      </w:r>
      <w:r w:rsidR="004E604B" w:rsidRPr="00202705">
        <w:rPr>
          <w:rFonts w:ascii="Book Antiqua" w:hAnsi="Book Antiqua" w:cs="Arial"/>
          <w:color w:val="000000" w:themeColor="text1"/>
        </w:rPr>
        <w:t>Analysis</w:t>
      </w:r>
      <w:r w:rsidRPr="00202705">
        <w:rPr>
          <w:rFonts w:ascii="Book Antiqua" w:hAnsi="Book Antiqua" w:cs="Arial"/>
          <w:color w:val="000000" w:themeColor="text1"/>
        </w:rPr>
        <w:t xml:space="preserve"> of lineage specific</w:t>
      </w:r>
      <w:r w:rsidR="004E604B" w:rsidRPr="00202705">
        <w:rPr>
          <w:rFonts w:ascii="Book Antiqua" w:hAnsi="Book Antiqua" w:cs="Arial"/>
          <w:color w:val="000000" w:themeColor="text1"/>
        </w:rPr>
        <w:t xml:space="preserve"> markers </w:t>
      </w:r>
      <w:r w:rsidRPr="00202705">
        <w:rPr>
          <w:rFonts w:ascii="Book Antiqua" w:hAnsi="Book Antiqua" w:cs="Arial"/>
          <w:color w:val="000000" w:themeColor="text1"/>
        </w:rPr>
        <w:t>was performed as described below.</w:t>
      </w:r>
    </w:p>
    <w:p w:rsidR="0041063B" w:rsidRPr="00202705" w:rsidRDefault="0041063B" w:rsidP="00C917D0">
      <w:pPr>
        <w:spacing w:after="0" w:line="360" w:lineRule="auto"/>
        <w:jc w:val="both"/>
        <w:rPr>
          <w:rFonts w:ascii="Book Antiqua" w:hAnsi="Book Antiqua"/>
          <w:color w:val="000000" w:themeColor="text1"/>
          <w:lang w:eastAsia="zh-CN"/>
        </w:rPr>
      </w:pPr>
    </w:p>
    <w:p w:rsidR="00F40DF9" w:rsidRPr="00202705" w:rsidRDefault="00F40DF9" w:rsidP="00C917D0">
      <w:pPr>
        <w:spacing w:after="0" w:line="360" w:lineRule="auto"/>
        <w:jc w:val="both"/>
        <w:rPr>
          <w:rFonts w:ascii="Book Antiqua" w:hAnsi="Book Antiqua"/>
          <w:b/>
          <w:i/>
          <w:color w:val="000000" w:themeColor="text1"/>
        </w:rPr>
      </w:pPr>
      <w:r w:rsidRPr="00202705">
        <w:rPr>
          <w:rFonts w:ascii="Book Antiqua" w:hAnsi="Book Antiqua"/>
          <w:b/>
          <w:i/>
          <w:color w:val="000000" w:themeColor="text1"/>
        </w:rPr>
        <w:t xml:space="preserve">Expression of </w:t>
      </w:r>
      <w:r w:rsidR="0041063B" w:rsidRPr="00202705">
        <w:rPr>
          <w:rFonts w:ascii="Book Antiqua" w:hAnsi="Book Antiqua"/>
          <w:b/>
          <w:i/>
          <w:color w:val="000000" w:themeColor="text1"/>
        </w:rPr>
        <w:t>genetic markers</w:t>
      </w:r>
    </w:p>
    <w:p w:rsidR="00F40DF9" w:rsidRPr="00202705" w:rsidRDefault="00F40DF9"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t>Gene expression studies were performed using quantitative real time PCR (qRT-PCR). RNA was isolated from cells using the RNeasy Mini kit (Qiagen)</w:t>
      </w:r>
      <w:r w:rsidR="00954914" w:rsidRPr="00202705">
        <w:rPr>
          <w:rFonts w:ascii="Book Antiqua" w:hAnsi="Book Antiqua"/>
          <w:color w:val="000000" w:themeColor="text1"/>
        </w:rPr>
        <w:t xml:space="preserve">. </w:t>
      </w:r>
      <w:r w:rsidRPr="00202705">
        <w:rPr>
          <w:rFonts w:ascii="Book Antiqua" w:hAnsi="Book Antiqua"/>
          <w:color w:val="000000" w:themeColor="text1"/>
        </w:rPr>
        <w:t xml:space="preserve">ESCs grown in 3-D scaffolds were flash frozen with liquid nitrogen, </w:t>
      </w:r>
      <w:r w:rsidR="002803A6" w:rsidRPr="00202705">
        <w:rPr>
          <w:rFonts w:ascii="Book Antiqua" w:hAnsi="Book Antiqua"/>
          <w:color w:val="000000" w:themeColor="text1"/>
        </w:rPr>
        <w:t>ground</w:t>
      </w:r>
      <w:r w:rsidRPr="00202705">
        <w:rPr>
          <w:rFonts w:ascii="Book Antiqua" w:hAnsi="Book Antiqua"/>
          <w:color w:val="000000" w:themeColor="text1"/>
        </w:rPr>
        <w:t xml:space="preserve"> into a fine powder using a mortar and pestle, and homogenized using </w:t>
      </w:r>
      <w:r w:rsidR="0041063B" w:rsidRPr="00202705">
        <w:rPr>
          <w:rFonts w:ascii="Book Antiqua" w:hAnsi="Book Antiqua"/>
          <w:color w:val="000000" w:themeColor="text1"/>
        </w:rPr>
        <w:t>the QIAshredder column (Qiagen)</w:t>
      </w:r>
      <w:r w:rsidR="00104E7D" w:rsidRPr="00202705">
        <w:rPr>
          <w:rFonts w:ascii="Book Antiqua" w:hAnsi="Book Antiqua"/>
          <w:color w:val="000000" w:themeColor="text1"/>
        </w:rPr>
        <w:fldChar w:fldCharType="begin"/>
      </w:r>
      <w:r w:rsidRPr="00202705">
        <w:rPr>
          <w:rFonts w:ascii="Book Antiqua" w:hAnsi="Book Antiqua"/>
          <w:color w:val="000000" w:themeColor="text1"/>
        </w:rPr>
        <w:instrText xml:space="preserve"> ADDIN EN.CITE &lt;EndNote&gt;&lt;Cite&gt;&lt;Author&gt;Wang&lt;/Author&gt;&lt;Year&gt;2008&lt;/Year&gt;&lt;RecNum&gt;2&lt;/RecNum&gt;&lt;DisplayText&gt;&lt;style face="superscript"&gt;[34]&lt;/style&gt;&lt;/DisplayText&gt;&lt;record&gt;&lt;rec-number&gt;2&lt;/rec-number&gt;&lt;foreign-keys&gt;&lt;key app="EN" db-id="ef5v9xxzh0dpf9eaaw0pf5w0psxrxr05a2xt"&gt;2&lt;/key&gt;&lt;/foreign-keys&gt;&lt;ref-type name="Journal Article"&gt;17&lt;/ref-type&gt;&lt;contributors&gt;&lt;authors&gt;&lt;author&gt;Wang, C.&lt;/author&gt;&lt;author&gt;Hao, J.&lt;/author&gt;&lt;author&gt;Zhang, F.&lt;/author&gt;&lt;author&gt;Su, K.&lt;/author&gt;&lt;author&gt;Wang, D. A.&lt;/author&gt;&lt;/authors&gt;&lt;/contributors&gt;&lt;auth-address&gt;Division of Bioengineering, School of Chemical and Biomedical Engineering, Nanyang Technological University, 70 Nanyang Drive, N1.3-B2-13, Singapore 637457, Republic of Singapore.&lt;/auth-address&gt;&lt;titles&gt;&lt;title&gt;RNA extraction from polysaccharide-based cell-laden hydrogel scaffolds&lt;/title&gt;&lt;secondary-title&gt;Analytical Biochemistry&lt;/secondary-title&gt;&lt;alt-title&gt;Analytical biochemistry&lt;/alt-title&gt;&lt;/titles&gt;&lt;periodical&gt;&lt;full-title&gt;Analytical Biochemistry&lt;/full-title&gt;&lt;abbr-1&gt;Anal. Biochem.&lt;/abbr-1&gt;&lt;abbr-2&gt;Anal Biochem&lt;/abbr-2&gt;&lt;/periodical&gt;&lt;alt-periodical&gt;&lt;full-title&gt;Analytical Biochemistry&lt;/full-title&gt;&lt;abbr-1&gt;Anal. Biochem.&lt;/abbr-1&gt;&lt;abbr-2&gt;Anal Biochem&lt;/abbr-2&gt;&lt;/alt-periodical&gt;&lt;pages&gt;333-4&lt;/pages&gt;&lt;volume&gt;380&lt;/volume&gt;&lt;number&gt;2&lt;/number&gt;&lt;edition&gt;2008/06/28&lt;/edition&gt;&lt;keywords&gt;&lt;keyword&gt;Biocompatible Materials/chemistry&lt;/keyword&gt;&lt;keyword&gt;Humans&lt;/keyword&gt;&lt;keyword&gt;Hydrogels/ chemistry&lt;/keyword&gt;&lt;keyword&gt;Mesenchymal Stromal Cells/chemistry/cytology&lt;/keyword&gt;&lt;keyword&gt;Polysaccharides/ chemistry&lt;/keyword&gt;&lt;keyword&gt;RNA/ isolation &amp;amp; purification&lt;/keyword&gt;&lt;keyword&gt;Reverse Transcriptase Polymerase Chain Reaction&lt;/keyword&gt;&lt;/keywords&gt;&lt;dates&gt;&lt;year&gt;2008&lt;/year&gt;&lt;pub-dates&gt;&lt;date&gt;Sep 15&lt;/date&gt;&lt;/pub-dates&gt;&lt;/dates&gt;&lt;isbn&gt;1096-0309 (Electronic)&amp;#xD;0003-2697 (Linking)&lt;/isbn&gt;&lt;accession-num&gt;18582431&lt;/accession-num&gt;&lt;urls&gt;&lt;/urls&gt;&lt;electronic-resource-num&gt;10.1016/j.ab.2008.06.005&lt;/electronic-resource-num&gt;&lt;remote-database-provider&gt;NLM&lt;/remote-database-provider&gt;&lt;language&gt;eng&lt;/language&gt;&lt;/record&gt;&lt;/Cite&gt;&lt;/EndNote&gt;</w:instrText>
      </w:r>
      <w:r w:rsidR="00104E7D" w:rsidRPr="00202705">
        <w:rPr>
          <w:rFonts w:ascii="Book Antiqua" w:hAnsi="Book Antiqua"/>
          <w:color w:val="000000" w:themeColor="text1"/>
        </w:rPr>
        <w:fldChar w:fldCharType="separate"/>
      </w:r>
      <w:r w:rsidRPr="00202705">
        <w:rPr>
          <w:rFonts w:ascii="Book Antiqua" w:hAnsi="Book Antiqua"/>
          <w:noProof/>
          <w:color w:val="000000" w:themeColor="text1"/>
          <w:vertAlign w:val="superscript"/>
        </w:rPr>
        <w:t>[</w:t>
      </w:r>
      <w:hyperlink w:anchor="_ENREF_34" w:tooltip="Wang, 2008 #2" w:history="1">
        <w:r w:rsidR="00DB4F49" w:rsidRPr="00202705">
          <w:rPr>
            <w:rFonts w:ascii="Book Antiqua" w:hAnsi="Book Antiqua"/>
            <w:noProof/>
            <w:color w:val="000000" w:themeColor="text1"/>
            <w:vertAlign w:val="superscript"/>
          </w:rPr>
          <w:t>34</w:t>
        </w:r>
      </w:hyperlink>
      <w:r w:rsidRPr="00202705">
        <w:rPr>
          <w:rFonts w:ascii="Book Antiqua" w:hAnsi="Book Antiqua"/>
          <w:noProof/>
          <w:color w:val="000000" w:themeColor="text1"/>
          <w:vertAlign w:val="superscript"/>
        </w:rPr>
        <w:t>]</w:t>
      </w:r>
      <w:r w:rsidR="00104E7D" w:rsidRPr="00202705">
        <w:rPr>
          <w:rFonts w:ascii="Book Antiqua" w:hAnsi="Book Antiqua"/>
          <w:color w:val="000000" w:themeColor="text1"/>
        </w:rPr>
        <w:fldChar w:fldCharType="end"/>
      </w:r>
      <w:r w:rsidRPr="00202705">
        <w:rPr>
          <w:rFonts w:ascii="Book Antiqua" w:hAnsi="Book Antiqua"/>
          <w:color w:val="000000" w:themeColor="text1"/>
        </w:rPr>
        <w:t>. RNA was purified by treating with RNase-free DNase (Promega, Madison, WI) and cDNA was synthesized with the iScript kit (BioRad, Hercules, CA). PCR reactions were performed in a 10</w:t>
      </w:r>
      <w:r w:rsidR="0041063B" w:rsidRPr="00202705">
        <w:rPr>
          <w:rFonts w:ascii="Book Antiqua" w:hAnsi="Book Antiqua"/>
          <w:color w:val="000000" w:themeColor="text1"/>
          <w:lang w:eastAsia="zh-CN"/>
        </w:rPr>
        <w:t xml:space="preserve"> </w:t>
      </w:r>
      <w:r w:rsidR="0041063B" w:rsidRPr="00202705">
        <w:rPr>
          <w:rFonts w:ascii="Book Antiqua" w:hAnsi="Book Antiqua" w:cs="Times New Roman"/>
          <w:color w:val="000000" w:themeColor="text1"/>
        </w:rPr>
        <w:t>μ</w:t>
      </w:r>
      <w:r w:rsidR="0041063B" w:rsidRPr="00202705">
        <w:rPr>
          <w:rFonts w:ascii="Book Antiqua" w:hAnsi="Book Antiqua"/>
          <w:color w:val="000000" w:themeColor="text1"/>
        </w:rPr>
        <w:t>L</w:t>
      </w:r>
      <w:r w:rsidRPr="00202705">
        <w:rPr>
          <w:rFonts w:ascii="Book Antiqua" w:hAnsi="Book Antiqua"/>
          <w:color w:val="000000" w:themeColor="text1"/>
        </w:rPr>
        <w:t xml:space="preserve"> reaction volume using the BioRad CFX90 Real-Time PCR system and SsoAdvanced SYBR Green Supermix. The specific PCR conditions used were as follows:  polymerase</w:t>
      </w:r>
      <w:r w:rsidRPr="00202705">
        <w:rPr>
          <w:rFonts w:ascii="Book Antiqua" w:hAnsi="Book Antiqua" w:cs="Helvetica"/>
          <w:color w:val="000000" w:themeColor="text1"/>
        </w:rPr>
        <w:t xml:space="preserve"> activation 3 min at 95</w:t>
      </w:r>
      <w:r w:rsidR="0041063B" w:rsidRPr="00202705">
        <w:rPr>
          <w:rFonts w:ascii="Book Antiqua" w:hAnsi="Book Antiqua" w:cs="Helvetica"/>
          <w:color w:val="000000" w:themeColor="text1"/>
          <w:lang w:eastAsia="zh-CN"/>
        </w:rPr>
        <w:t xml:space="preserve"> </w:t>
      </w:r>
      <w:r w:rsidR="0041063B" w:rsidRPr="00202705">
        <w:rPr>
          <w:rFonts w:ascii="SimSun" w:eastAsia="SimSun" w:hAnsi="SimSun" w:cs="SimSun" w:hint="eastAsia"/>
          <w:color w:val="000000" w:themeColor="text1"/>
          <w:lang w:eastAsia="zh-CN"/>
        </w:rPr>
        <w:t>℃</w:t>
      </w:r>
      <w:r w:rsidRPr="00202705">
        <w:rPr>
          <w:rFonts w:ascii="Book Antiqua" w:hAnsi="Book Antiqua" w:cs="Helvetica"/>
          <w:color w:val="000000" w:themeColor="text1"/>
        </w:rPr>
        <w:t>, 4</w:t>
      </w:r>
      <w:r w:rsidR="0041063B" w:rsidRPr="00202705">
        <w:rPr>
          <w:rFonts w:ascii="Book Antiqua" w:hAnsi="Book Antiqua" w:cs="Helvetica"/>
          <w:color w:val="000000" w:themeColor="text1"/>
        </w:rPr>
        <w:t>0 cycles of denaturation, 15 s at 95</w:t>
      </w:r>
      <w:r w:rsidR="0041063B" w:rsidRPr="00202705">
        <w:rPr>
          <w:rFonts w:ascii="Book Antiqua" w:hAnsi="Book Antiqua" w:cs="Helvetica"/>
          <w:color w:val="000000" w:themeColor="text1"/>
          <w:lang w:eastAsia="zh-CN"/>
        </w:rPr>
        <w:t xml:space="preserve"> </w:t>
      </w:r>
      <w:r w:rsidR="0041063B" w:rsidRPr="00202705">
        <w:rPr>
          <w:rFonts w:ascii="SimSun" w:eastAsia="SimSun" w:hAnsi="SimSun" w:cs="SimSun" w:hint="eastAsia"/>
          <w:color w:val="000000" w:themeColor="text1"/>
          <w:lang w:eastAsia="zh-CN"/>
        </w:rPr>
        <w:t>℃</w:t>
      </w:r>
      <w:r w:rsidRPr="00202705">
        <w:rPr>
          <w:rFonts w:ascii="Book Antiqua" w:hAnsi="Book Antiqua" w:cs="Helvetica"/>
          <w:color w:val="000000" w:themeColor="text1"/>
        </w:rPr>
        <w:t>; an</w:t>
      </w:r>
      <w:r w:rsidR="0041063B" w:rsidRPr="00202705">
        <w:rPr>
          <w:rFonts w:ascii="Book Antiqua" w:hAnsi="Book Antiqua" w:cs="Helvetica"/>
          <w:color w:val="000000" w:themeColor="text1"/>
        </w:rPr>
        <w:t>nealing, 20 s</w:t>
      </w:r>
      <w:r w:rsidRPr="00202705">
        <w:rPr>
          <w:rFonts w:ascii="Book Antiqua" w:hAnsi="Book Antiqua" w:cs="Helvetica"/>
          <w:color w:val="000000" w:themeColor="text1"/>
        </w:rPr>
        <w:t xml:space="preserve"> at 60</w:t>
      </w:r>
      <w:r w:rsidR="0041063B" w:rsidRPr="00202705">
        <w:rPr>
          <w:rFonts w:ascii="Book Antiqua" w:hAnsi="Book Antiqua" w:cs="Helvetica"/>
          <w:color w:val="000000" w:themeColor="text1"/>
          <w:lang w:eastAsia="zh-CN"/>
        </w:rPr>
        <w:t xml:space="preserve"> </w:t>
      </w:r>
      <w:r w:rsidR="0041063B" w:rsidRPr="00202705">
        <w:rPr>
          <w:rFonts w:ascii="SimSun" w:eastAsia="SimSun" w:hAnsi="SimSun" w:cs="SimSun" w:hint="eastAsia"/>
          <w:color w:val="000000" w:themeColor="text1"/>
          <w:lang w:eastAsia="zh-CN"/>
        </w:rPr>
        <w:t>℃</w:t>
      </w:r>
      <w:r w:rsidR="0041063B" w:rsidRPr="00202705">
        <w:rPr>
          <w:rFonts w:ascii="Book Antiqua" w:hAnsi="Book Antiqua" w:cs="Helvetica"/>
          <w:color w:val="000000" w:themeColor="text1"/>
        </w:rPr>
        <w:t>; and melt curve, 5 s/step at 60-95</w:t>
      </w:r>
      <w:r w:rsidR="0041063B" w:rsidRPr="00202705">
        <w:rPr>
          <w:rFonts w:ascii="Book Antiqua" w:hAnsi="Book Antiqua" w:cs="Helvetica"/>
          <w:color w:val="000000" w:themeColor="text1"/>
          <w:lang w:eastAsia="zh-CN"/>
        </w:rPr>
        <w:t xml:space="preserve"> </w:t>
      </w:r>
      <w:r w:rsidR="0041063B" w:rsidRPr="00202705">
        <w:rPr>
          <w:rFonts w:ascii="SimSun" w:eastAsia="SimSun" w:hAnsi="SimSun" w:cs="SimSun" w:hint="eastAsia"/>
          <w:color w:val="000000" w:themeColor="text1"/>
          <w:lang w:eastAsia="zh-CN"/>
        </w:rPr>
        <w:t>℃</w:t>
      </w:r>
      <w:r w:rsidRPr="00202705">
        <w:rPr>
          <w:rFonts w:ascii="Book Antiqua" w:hAnsi="Book Antiqua" w:cs="Helvetica"/>
          <w:color w:val="000000" w:themeColor="text1"/>
        </w:rPr>
        <w:t xml:space="preserve">. The markers used in this study represent pluripotency, all three germ layers, as well as osteogenic, chondrognic, myogenic, and neural cell lineages. Primers </w:t>
      </w:r>
      <w:r w:rsidRPr="00202705">
        <w:rPr>
          <w:rFonts w:ascii="Book Antiqua" w:hAnsi="Book Antiqua"/>
          <w:color w:val="000000" w:themeColor="text1"/>
        </w:rPr>
        <w:t>(</w:t>
      </w:r>
      <w:r w:rsidRPr="00202705">
        <w:rPr>
          <w:rFonts w:ascii="Book Antiqua" w:hAnsi="Book Antiqua" w:cs="Helvetica"/>
          <w:color w:val="000000" w:themeColor="text1"/>
        </w:rPr>
        <w:t>IDT Technologies, Coralville, IA) are listed in th</w:t>
      </w:r>
      <w:r w:rsidR="00E33B6D" w:rsidRPr="00202705">
        <w:rPr>
          <w:rFonts w:ascii="Book Antiqua" w:hAnsi="Book Antiqua" w:cs="Helvetica"/>
          <w:color w:val="000000" w:themeColor="text1"/>
        </w:rPr>
        <w:t xml:space="preserve">e supplemental material (Table </w:t>
      </w:r>
      <w:r w:rsidRPr="00202705">
        <w:rPr>
          <w:rFonts w:ascii="Book Antiqua" w:hAnsi="Book Antiqua" w:cs="Helvetica"/>
          <w:color w:val="000000" w:themeColor="text1"/>
        </w:rPr>
        <w:t xml:space="preserve">1). All reactions were prepared in triplicate and normalized to reference genes, Gapdh and </w:t>
      </w:r>
      <w:r w:rsidRPr="00202705">
        <w:rPr>
          <w:rFonts w:ascii="Book Antiqua" w:hAnsi="Book Antiqua" w:cs="Times New Roman"/>
          <w:color w:val="000000" w:themeColor="text1"/>
        </w:rPr>
        <w:t>β</w:t>
      </w:r>
      <w:r w:rsidRPr="00202705">
        <w:rPr>
          <w:rFonts w:ascii="Book Antiqua" w:hAnsi="Book Antiqua"/>
          <w:color w:val="000000" w:themeColor="text1"/>
        </w:rPr>
        <w:t xml:space="preserve">-Actin. </w:t>
      </w:r>
    </w:p>
    <w:p w:rsidR="0041063B" w:rsidRPr="00202705" w:rsidRDefault="0041063B" w:rsidP="00C917D0">
      <w:pPr>
        <w:spacing w:after="0" w:line="360" w:lineRule="auto"/>
        <w:jc w:val="both"/>
        <w:rPr>
          <w:rFonts w:ascii="Book Antiqua" w:hAnsi="Book Antiqua"/>
          <w:color w:val="000000" w:themeColor="text1"/>
          <w:lang w:eastAsia="zh-CN"/>
        </w:rPr>
      </w:pPr>
    </w:p>
    <w:p w:rsidR="00F40DF9" w:rsidRPr="00202705" w:rsidRDefault="00F40DF9" w:rsidP="00C917D0">
      <w:pPr>
        <w:spacing w:after="0" w:line="360" w:lineRule="auto"/>
        <w:jc w:val="both"/>
        <w:rPr>
          <w:rFonts w:ascii="Book Antiqua" w:hAnsi="Book Antiqua" w:cs="Arial"/>
          <w:b/>
          <w:i/>
          <w:color w:val="000000" w:themeColor="text1"/>
        </w:rPr>
      </w:pPr>
      <w:r w:rsidRPr="00202705">
        <w:rPr>
          <w:rFonts w:ascii="Book Antiqua" w:hAnsi="Book Antiqua" w:cs="Arial"/>
          <w:b/>
          <w:i/>
          <w:color w:val="000000" w:themeColor="text1"/>
        </w:rPr>
        <w:t xml:space="preserve">Immunofluorescence </w:t>
      </w:r>
      <w:r w:rsidR="0041063B" w:rsidRPr="00202705">
        <w:rPr>
          <w:rFonts w:ascii="Book Antiqua" w:hAnsi="Book Antiqua" w:cs="Arial"/>
          <w:b/>
          <w:i/>
          <w:color w:val="000000" w:themeColor="text1"/>
        </w:rPr>
        <w:t>s</w:t>
      </w:r>
      <w:r w:rsidRPr="00202705">
        <w:rPr>
          <w:rFonts w:ascii="Book Antiqua" w:hAnsi="Book Antiqua" w:cs="Arial"/>
          <w:b/>
          <w:i/>
          <w:color w:val="000000" w:themeColor="text1"/>
        </w:rPr>
        <w:t xml:space="preserve">taining  </w:t>
      </w:r>
    </w:p>
    <w:p w:rsidR="00F40DF9" w:rsidRPr="00202705" w:rsidRDefault="00F40DF9" w:rsidP="00C917D0">
      <w:pPr>
        <w:spacing w:after="0" w:line="360" w:lineRule="auto"/>
        <w:jc w:val="both"/>
        <w:rPr>
          <w:rFonts w:ascii="Book Antiqua" w:hAnsi="Book Antiqua" w:cs="Arial"/>
          <w:color w:val="000000" w:themeColor="text1"/>
          <w:lang w:eastAsia="zh-CN"/>
        </w:rPr>
      </w:pPr>
      <w:r w:rsidRPr="00202705">
        <w:rPr>
          <w:rFonts w:ascii="Book Antiqua" w:hAnsi="Book Antiqua" w:cs="Arial"/>
          <w:color w:val="000000" w:themeColor="text1"/>
        </w:rPr>
        <w:t xml:space="preserve">Cells were fixed in 4% paraformaldehyde for 10 min, washed with PBS, permeabilized with 0.5% Triton X-100 (Sigma) for 10 min, and </w:t>
      </w:r>
      <w:r w:rsidR="003B6B27" w:rsidRPr="00202705">
        <w:rPr>
          <w:rFonts w:ascii="Book Antiqua" w:hAnsi="Book Antiqua" w:cs="Arial"/>
          <w:color w:val="000000" w:themeColor="text1"/>
        </w:rPr>
        <w:t xml:space="preserve">then </w:t>
      </w:r>
      <w:r w:rsidRPr="00202705">
        <w:rPr>
          <w:rFonts w:ascii="Book Antiqua" w:hAnsi="Book Antiqua" w:cs="Arial"/>
          <w:color w:val="000000" w:themeColor="text1"/>
        </w:rPr>
        <w:t xml:space="preserve">blocked with 2% BSA (Sigma) for 1 </w:t>
      </w:r>
      <w:r w:rsidR="004E604B" w:rsidRPr="00202705">
        <w:rPr>
          <w:rFonts w:ascii="Book Antiqua" w:hAnsi="Book Antiqua" w:cs="Arial"/>
          <w:color w:val="000000" w:themeColor="text1"/>
        </w:rPr>
        <w:t>hr</w:t>
      </w:r>
      <w:r w:rsidRPr="00202705">
        <w:rPr>
          <w:rFonts w:ascii="Book Antiqua" w:hAnsi="Book Antiqua" w:cs="Arial"/>
          <w:color w:val="000000" w:themeColor="text1"/>
        </w:rPr>
        <w:t xml:space="preserve"> at room temperature. Fixed cells were </w:t>
      </w:r>
      <w:r w:rsidR="004A128A" w:rsidRPr="00202705">
        <w:rPr>
          <w:rFonts w:ascii="Book Antiqua" w:hAnsi="Book Antiqua" w:cs="Arial"/>
          <w:color w:val="000000" w:themeColor="text1"/>
        </w:rPr>
        <w:t xml:space="preserve">treated with </w:t>
      </w:r>
      <w:r w:rsidRPr="00202705">
        <w:rPr>
          <w:rFonts w:ascii="Book Antiqua" w:hAnsi="Book Antiqua" w:cs="Arial"/>
          <w:color w:val="000000" w:themeColor="text1"/>
        </w:rPr>
        <w:t>primary antibodies</w:t>
      </w:r>
      <w:r w:rsidR="004A128A" w:rsidRPr="00202705">
        <w:rPr>
          <w:rFonts w:ascii="Book Antiqua" w:hAnsi="Book Antiqua" w:cs="Arial"/>
          <w:color w:val="000000" w:themeColor="text1"/>
        </w:rPr>
        <w:t xml:space="preserve"> (1:100 diluted in blocking buffer)</w:t>
      </w:r>
      <w:r w:rsidRPr="00202705">
        <w:rPr>
          <w:rFonts w:ascii="Book Antiqua" w:hAnsi="Book Antiqua" w:cs="Arial"/>
          <w:color w:val="000000" w:themeColor="text1"/>
        </w:rPr>
        <w:t xml:space="preserve">, Oct4 (ab19857, Abcam Inc., Cambridge, MA), Nanog (sc-33760, Santa </w:t>
      </w:r>
      <w:r w:rsidRPr="00202705">
        <w:rPr>
          <w:rFonts w:ascii="Book Antiqua" w:hAnsi="Book Antiqua" w:cs="Arial"/>
          <w:color w:val="000000" w:themeColor="text1"/>
        </w:rPr>
        <w:lastRenderedPageBreak/>
        <w:t xml:space="preserve">Cruz Biotechnology, Santa Cruz, CA), </w:t>
      </w:r>
      <w:r w:rsidR="00B54D9B" w:rsidRPr="00202705">
        <w:rPr>
          <w:rFonts w:ascii="Book Antiqua" w:hAnsi="Book Antiqua" w:cs="Arial"/>
          <w:color w:val="000000" w:themeColor="text1"/>
        </w:rPr>
        <w:t xml:space="preserve">brachyury (sc-20109, Santa Cruz), NCAM (sc-10735, Santa Cruz), and GATA4 (sc-25310) </w:t>
      </w:r>
      <w:r w:rsidRPr="00202705">
        <w:rPr>
          <w:rFonts w:ascii="Book Antiqua" w:hAnsi="Book Antiqua" w:cs="Arial"/>
          <w:color w:val="000000" w:themeColor="text1"/>
        </w:rPr>
        <w:t>overnight at 4</w:t>
      </w:r>
      <w:r w:rsidR="0041063B" w:rsidRPr="00202705">
        <w:rPr>
          <w:rFonts w:ascii="Book Antiqua" w:hAnsi="Book Antiqua" w:cs="Arial"/>
          <w:color w:val="000000" w:themeColor="text1"/>
          <w:lang w:eastAsia="zh-CN"/>
        </w:rPr>
        <w:t xml:space="preserve"> </w:t>
      </w:r>
      <w:r w:rsidR="0041063B" w:rsidRPr="00202705">
        <w:rPr>
          <w:rFonts w:ascii="SimSun" w:eastAsia="SimSun" w:hAnsi="SimSun" w:cs="SimSun" w:hint="eastAsia"/>
          <w:color w:val="000000" w:themeColor="text1"/>
          <w:lang w:eastAsia="zh-CN"/>
        </w:rPr>
        <w:t>℃</w:t>
      </w:r>
      <w:r w:rsidRPr="00202705">
        <w:rPr>
          <w:rFonts w:ascii="Book Antiqua" w:hAnsi="Book Antiqua" w:cs="Arial"/>
          <w:color w:val="000000" w:themeColor="text1"/>
        </w:rPr>
        <w:t xml:space="preserve">. </w:t>
      </w:r>
      <w:r w:rsidR="007E46C6" w:rsidRPr="00202705">
        <w:rPr>
          <w:rFonts w:ascii="Book Antiqua" w:hAnsi="Book Antiqua" w:cs="Arial"/>
          <w:color w:val="000000" w:themeColor="text1"/>
        </w:rPr>
        <w:t>Primary</w:t>
      </w:r>
      <w:r w:rsidR="00E66101" w:rsidRPr="00202705">
        <w:rPr>
          <w:rFonts w:ascii="Book Antiqua" w:hAnsi="Book Antiqua" w:cs="Arial"/>
          <w:color w:val="000000" w:themeColor="text1"/>
        </w:rPr>
        <w:t xml:space="preserve"> antibody treated c</w:t>
      </w:r>
      <w:r w:rsidRPr="00202705">
        <w:rPr>
          <w:rFonts w:ascii="Book Antiqua" w:hAnsi="Book Antiqua" w:cs="Arial"/>
          <w:color w:val="000000" w:themeColor="text1"/>
        </w:rPr>
        <w:t xml:space="preserve">ells were washed, and then stained with 1:200 diluted </w:t>
      </w:r>
      <w:r w:rsidR="001C6A5B" w:rsidRPr="00202705">
        <w:rPr>
          <w:rFonts w:ascii="Book Antiqua" w:hAnsi="Book Antiqua" w:cs="Arial"/>
          <w:color w:val="000000" w:themeColor="text1"/>
        </w:rPr>
        <w:t xml:space="preserve">secondary antibodies, anti-rabbit </w:t>
      </w:r>
      <w:r w:rsidRPr="00202705">
        <w:rPr>
          <w:rFonts w:ascii="Book Antiqua" w:hAnsi="Book Antiqua" w:cs="Arial"/>
          <w:color w:val="000000" w:themeColor="text1"/>
        </w:rPr>
        <w:t>Alexa Fluor 568 (A-11011, Molecular Probes, Eugene, OR)</w:t>
      </w:r>
      <w:r w:rsidR="001C6A5B" w:rsidRPr="00202705">
        <w:rPr>
          <w:rFonts w:ascii="Book Antiqua" w:hAnsi="Book Antiqua" w:cs="Arial"/>
          <w:color w:val="000000" w:themeColor="text1"/>
        </w:rPr>
        <w:t xml:space="preserve"> or Cy3-labeled anti-mouse IgG (072-01-18-06, KPL, Gaithersburg, MD, U</w:t>
      </w:r>
      <w:r w:rsidR="0041063B" w:rsidRPr="00202705">
        <w:rPr>
          <w:rFonts w:ascii="Book Antiqua" w:hAnsi="Book Antiqua" w:cs="Arial"/>
          <w:color w:val="000000" w:themeColor="text1"/>
          <w:lang w:eastAsia="zh-CN"/>
        </w:rPr>
        <w:t>nited States</w:t>
      </w:r>
      <w:r w:rsidR="001C6A5B" w:rsidRPr="00202705">
        <w:rPr>
          <w:rFonts w:ascii="Book Antiqua" w:hAnsi="Book Antiqua" w:cs="Arial"/>
          <w:color w:val="000000" w:themeColor="text1"/>
        </w:rPr>
        <w:t>)</w:t>
      </w:r>
      <w:r w:rsidRPr="00202705">
        <w:rPr>
          <w:rFonts w:ascii="Book Antiqua" w:hAnsi="Book Antiqua" w:cs="Arial"/>
          <w:color w:val="000000" w:themeColor="text1"/>
        </w:rPr>
        <w:t>. Nuclei were counterstained with 1 mg/mL of 4</w:t>
      </w:r>
      <w:r w:rsidRPr="00202705">
        <w:rPr>
          <w:rFonts w:ascii="Book Antiqua" w:hAnsi="Book Antiqua" w:cs="Times New Roman"/>
          <w:color w:val="000000" w:themeColor="text1"/>
        </w:rPr>
        <w:t>′</w:t>
      </w:r>
      <w:r w:rsidRPr="00202705">
        <w:rPr>
          <w:rFonts w:ascii="Book Antiqua" w:hAnsi="Book Antiqua" w:cs="Arial"/>
          <w:color w:val="000000" w:themeColor="text1"/>
        </w:rPr>
        <w:t>,6-diamidino-2-phenylindole dihydrochloride (DAPI; Molecular Probes). Images were acquired using confocal microscopy.</w:t>
      </w:r>
    </w:p>
    <w:p w:rsidR="0041063B" w:rsidRPr="00202705" w:rsidRDefault="0041063B" w:rsidP="00C917D0">
      <w:pPr>
        <w:spacing w:after="0" w:line="360" w:lineRule="auto"/>
        <w:jc w:val="both"/>
        <w:rPr>
          <w:rFonts w:ascii="Book Antiqua" w:hAnsi="Book Antiqua" w:cs="Arial"/>
          <w:color w:val="000000" w:themeColor="text1"/>
          <w:lang w:eastAsia="zh-CN"/>
        </w:rPr>
      </w:pPr>
    </w:p>
    <w:p w:rsidR="00F40DF9" w:rsidRPr="00202705" w:rsidRDefault="00F40DF9" w:rsidP="00C917D0">
      <w:pPr>
        <w:spacing w:after="0" w:line="360" w:lineRule="auto"/>
        <w:jc w:val="both"/>
        <w:rPr>
          <w:rFonts w:ascii="Book Antiqua" w:hAnsi="Book Antiqua" w:cs="Arial"/>
          <w:b/>
          <w:i/>
          <w:color w:val="000000" w:themeColor="text1"/>
        </w:rPr>
      </w:pPr>
      <w:r w:rsidRPr="00202705">
        <w:rPr>
          <w:rFonts w:ascii="Book Antiqua" w:hAnsi="Book Antiqua" w:cs="Arial"/>
          <w:b/>
          <w:i/>
          <w:color w:val="000000" w:themeColor="text1"/>
        </w:rPr>
        <w:t xml:space="preserve">Western </w:t>
      </w:r>
      <w:r w:rsidR="0041063B" w:rsidRPr="00202705">
        <w:rPr>
          <w:rFonts w:ascii="Book Antiqua" w:hAnsi="Book Antiqua" w:cs="Arial"/>
          <w:b/>
          <w:i/>
          <w:color w:val="000000" w:themeColor="text1"/>
        </w:rPr>
        <w:t>blot assay</w:t>
      </w:r>
    </w:p>
    <w:p w:rsidR="00F40DF9" w:rsidRPr="00202705" w:rsidRDefault="00F40DF9" w:rsidP="00C917D0">
      <w:pPr>
        <w:spacing w:after="0" w:line="360" w:lineRule="auto"/>
        <w:jc w:val="both"/>
        <w:rPr>
          <w:rFonts w:ascii="Book Antiqua" w:hAnsi="Book Antiqua" w:cs="Arial"/>
          <w:color w:val="000000" w:themeColor="text1"/>
          <w:lang w:eastAsia="zh-CN"/>
        </w:rPr>
      </w:pPr>
      <w:r w:rsidRPr="00202705">
        <w:rPr>
          <w:rFonts w:ascii="Book Antiqua" w:hAnsi="Book Antiqua" w:cs="Arial"/>
          <w:color w:val="000000" w:themeColor="text1"/>
        </w:rPr>
        <w:t xml:space="preserve">Cells were lysed in RIPA buffer with protease inhibitors (1 </w:t>
      </w:r>
      <w:r w:rsidR="0041063B" w:rsidRPr="00202705">
        <w:rPr>
          <w:rFonts w:ascii="Book Antiqua" w:hAnsi="Book Antiqua" w:cs="Arial"/>
          <w:color w:val="000000" w:themeColor="text1"/>
          <w:lang w:eastAsia="zh-CN"/>
        </w:rPr>
        <w:t>mmol/L</w:t>
      </w:r>
      <w:r w:rsidRPr="00202705">
        <w:rPr>
          <w:rFonts w:ascii="Book Antiqua" w:hAnsi="Book Antiqua" w:cs="Arial"/>
          <w:color w:val="000000" w:themeColor="text1"/>
        </w:rPr>
        <w:t xml:space="preserve"> PMSF) (Fisher Scientific), centrifug</w:t>
      </w:r>
      <w:r w:rsidR="0041063B" w:rsidRPr="00202705">
        <w:rPr>
          <w:rFonts w:ascii="Book Antiqua" w:hAnsi="Book Antiqua" w:cs="Arial"/>
          <w:color w:val="000000" w:themeColor="text1"/>
        </w:rPr>
        <w:t>ed at 12000 rpm for 20 min at 4</w:t>
      </w:r>
      <w:r w:rsidR="0041063B" w:rsidRPr="00202705">
        <w:rPr>
          <w:rFonts w:ascii="SimSun" w:eastAsia="SimSun" w:hAnsi="SimSun" w:cs="SimSun" w:hint="eastAsia"/>
          <w:color w:val="000000" w:themeColor="text1"/>
          <w:lang w:eastAsia="zh-CN"/>
        </w:rPr>
        <w:t>℃</w:t>
      </w:r>
      <w:r w:rsidRPr="00202705">
        <w:rPr>
          <w:rFonts w:ascii="Book Antiqua" w:hAnsi="Book Antiqua" w:cs="Arial"/>
          <w:color w:val="000000" w:themeColor="text1"/>
        </w:rPr>
        <w:t xml:space="preserve">, and the supernatants were collected. Protein concentrations were determined by the Pierce 660 nm protein assay (Fisher Scientific,) using the NanoDrop 1000 spectrophotometer (Thermo Scientific, Wilmington, DE), with BSA as a standard. </w:t>
      </w:r>
      <w:r w:rsidRPr="00202705">
        <w:rPr>
          <w:rFonts w:ascii="Book Antiqua" w:eastAsia="Times New Roman" w:hAnsi="Book Antiqua" w:cs="Arial"/>
          <w:color w:val="000000" w:themeColor="text1"/>
        </w:rPr>
        <w:t>Equal amounts of protein (10 </w:t>
      </w:r>
      <w:r w:rsidRPr="00202705">
        <w:rPr>
          <w:rFonts w:ascii="Book Antiqua" w:eastAsia="Times New Roman" w:hAnsi="Book Antiqua" w:cs="Times New Roman"/>
          <w:color w:val="000000" w:themeColor="text1"/>
        </w:rPr>
        <w:t>μ</w:t>
      </w:r>
      <w:r w:rsidRPr="00202705">
        <w:rPr>
          <w:rFonts w:ascii="Book Antiqua" w:eastAsia="Times New Roman" w:hAnsi="Book Antiqua" w:cs="Arial"/>
          <w:color w:val="000000" w:themeColor="text1"/>
        </w:rPr>
        <w:t>g) of 2-D and 3-D scaffold grown cells were resolved on 12% SDS-polyacrylamide gels and transferred to nitrocellulose membranes (</w:t>
      </w:r>
      <w:r w:rsidRPr="00202705">
        <w:rPr>
          <w:rFonts w:ascii="Book Antiqua" w:hAnsi="Book Antiqua" w:cs="Arial"/>
          <w:color w:val="000000" w:themeColor="text1"/>
        </w:rPr>
        <w:t>BioRad</w:t>
      </w:r>
      <w:r w:rsidRPr="00202705">
        <w:rPr>
          <w:rFonts w:ascii="Book Antiqua" w:eastAsia="Times New Roman" w:hAnsi="Book Antiqua" w:cs="Arial"/>
          <w:color w:val="000000" w:themeColor="text1"/>
        </w:rPr>
        <w:t>). Membranes were incubated for 30 min at room temperature in blocking buffer (5% non-fat dry milk in PBS containing 0.1% Tween-20 (PBST)). The blocked membranes were then probed with 1:200 diluted primary antibodies overnight at 4</w:t>
      </w:r>
      <w:r w:rsidR="0041063B" w:rsidRPr="00202705">
        <w:rPr>
          <w:rFonts w:ascii="Book Antiqua" w:hAnsi="Book Antiqua" w:cs="Arial"/>
          <w:color w:val="000000" w:themeColor="text1"/>
          <w:lang w:eastAsia="zh-CN"/>
        </w:rPr>
        <w:t xml:space="preserve"> </w:t>
      </w:r>
      <w:r w:rsidR="0041063B" w:rsidRPr="00202705">
        <w:rPr>
          <w:rFonts w:ascii="SimSun" w:eastAsia="SimSun" w:hAnsi="SimSun" w:cs="SimSun" w:hint="eastAsia"/>
          <w:color w:val="000000" w:themeColor="text1"/>
          <w:lang w:eastAsia="zh-CN"/>
        </w:rPr>
        <w:t>℃</w:t>
      </w:r>
      <w:r w:rsidRPr="00202705">
        <w:rPr>
          <w:rFonts w:ascii="Book Antiqua" w:eastAsia="Times New Roman" w:hAnsi="Book Antiqua" w:cs="Arial"/>
          <w:color w:val="000000" w:themeColor="text1"/>
        </w:rPr>
        <w:t xml:space="preserve"> against Oct4 (Abcam), Nanog (Santa Cruz), Klf4 (ab21949, Abcam) and </w:t>
      </w:r>
      <w:r w:rsidRPr="00202705">
        <w:rPr>
          <w:rFonts w:ascii="Book Antiqua" w:hAnsi="Book Antiqua" w:cs="Times New Roman"/>
          <w:color w:val="000000" w:themeColor="text1"/>
        </w:rPr>
        <w:t>β</w:t>
      </w:r>
      <w:r w:rsidRPr="00202705">
        <w:rPr>
          <w:rFonts w:ascii="Book Antiqua" w:hAnsi="Book Antiqua" w:cs="Arial"/>
          <w:color w:val="000000" w:themeColor="text1"/>
        </w:rPr>
        <w:t>-Actin (sc-130656, Santa Cruz)</w:t>
      </w:r>
      <w:r w:rsidRPr="00202705">
        <w:rPr>
          <w:rFonts w:ascii="Book Antiqua" w:eastAsia="Times New Roman" w:hAnsi="Book Antiqua" w:cs="Arial"/>
          <w:color w:val="000000" w:themeColor="text1"/>
        </w:rPr>
        <w:t>.</w:t>
      </w:r>
      <w:r w:rsidRPr="00202705">
        <w:rPr>
          <w:rFonts w:ascii="Book Antiqua" w:hAnsi="Book Antiqua" w:cs="Arial"/>
          <w:color w:val="000000" w:themeColor="text1"/>
        </w:rPr>
        <w:t xml:space="preserve"> </w:t>
      </w:r>
      <w:r w:rsidRPr="00202705">
        <w:rPr>
          <w:rFonts w:ascii="Book Antiqua" w:eastAsia="Times New Roman" w:hAnsi="Book Antiqua" w:cs="Arial"/>
          <w:color w:val="000000" w:themeColor="text1"/>
        </w:rPr>
        <w:t>After washing with PBST, membranes were i</w:t>
      </w:r>
      <w:r w:rsidR="0041063B" w:rsidRPr="00202705">
        <w:rPr>
          <w:rFonts w:ascii="Book Antiqua" w:eastAsia="Times New Roman" w:hAnsi="Book Antiqua" w:cs="Arial"/>
          <w:color w:val="000000" w:themeColor="text1"/>
        </w:rPr>
        <w:t>ncubated with 1:10</w:t>
      </w:r>
      <w:r w:rsidRPr="00202705">
        <w:rPr>
          <w:rFonts w:ascii="Book Antiqua" w:eastAsia="Times New Roman" w:hAnsi="Book Antiqua" w:cs="Arial"/>
          <w:color w:val="000000" w:themeColor="text1"/>
        </w:rPr>
        <w:t>000 diluted horseradish peroxidase-conjugated secondary antibodies for 2 hr at room temperature (Santa Cruz)</w:t>
      </w:r>
      <w:r w:rsidR="00954914" w:rsidRPr="00202705">
        <w:rPr>
          <w:rFonts w:ascii="Book Antiqua" w:eastAsia="Times New Roman" w:hAnsi="Book Antiqua" w:cs="Arial"/>
          <w:color w:val="000000" w:themeColor="text1"/>
        </w:rPr>
        <w:t xml:space="preserve">. </w:t>
      </w:r>
      <w:r w:rsidRPr="00202705">
        <w:rPr>
          <w:rFonts w:ascii="Book Antiqua" w:eastAsia="Times New Roman" w:hAnsi="Book Antiqua" w:cs="Arial"/>
          <w:color w:val="000000" w:themeColor="text1"/>
        </w:rPr>
        <w:t xml:space="preserve">Proteins on the membranes were detected by using an ECL chemiluminescence kit (BioRad) and by exposing the membranes to X-ray film. Finally, protein bands were analyzed using ImageJ (NIH, Bethesda, MA), normalized to </w:t>
      </w:r>
      <w:r w:rsidRPr="00202705">
        <w:rPr>
          <w:rFonts w:ascii="Book Antiqua" w:hAnsi="Book Antiqua" w:cs="Times New Roman"/>
          <w:color w:val="000000" w:themeColor="text1"/>
        </w:rPr>
        <w:t>β</w:t>
      </w:r>
      <w:r w:rsidRPr="00202705">
        <w:rPr>
          <w:rFonts w:ascii="Book Antiqua" w:hAnsi="Book Antiqua" w:cs="Arial"/>
          <w:color w:val="000000" w:themeColor="text1"/>
        </w:rPr>
        <w:t>-Actin and expressed in arbitrary densitometric units.</w:t>
      </w:r>
    </w:p>
    <w:p w:rsidR="0041063B" w:rsidRPr="00202705" w:rsidRDefault="0041063B" w:rsidP="00C917D0">
      <w:pPr>
        <w:spacing w:after="0" w:line="360" w:lineRule="auto"/>
        <w:jc w:val="both"/>
        <w:rPr>
          <w:rFonts w:ascii="Book Antiqua" w:eastAsia="SimSun" w:hAnsi="Book Antiqua" w:cs="SimSun"/>
          <w:color w:val="000000" w:themeColor="text1"/>
          <w:lang w:eastAsia="zh-CN"/>
        </w:rPr>
      </w:pPr>
    </w:p>
    <w:p w:rsidR="00F40DF9" w:rsidRPr="00202705" w:rsidRDefault="00F40DF9" w:rsidP="00C917D0">
      <w:pPr>
        <w:spacing w:after="0" w:line="360" w:lineRule="auto"/>
        <w:jc w:val="both"/>
        <w:rPr>
          <w:rFonts w:ascii="Book Antiqua" w:hAnsi="Book Antiqua" w:cs="Arial"/>
          <w:b/>
          <w:bCs/>
          <w:i/>
          <w:iCs/>
          <w:color w:val="000000" w:themeColor="text1"/>
        </w:rPr>
      </w:pPr>
      <w:r w:rsidRPr="00202705">
        <w:rPr>
          <w:rFonts w:ascii="Book Antiqua" w:hAnsi="Book Antiqua" w:cs="Arial"/>
          <w:b/>
          <w:bCs/>
          <w:i/>
          <w:iCs/>
          <w:color w:val="000000" w:themeColor="text1"/>
        </w:rPr>
        <w:t xml:space="preserve">Statistical </w:t>
      </w:r>
      <w:r w:rsidR="0041063B" w:rsidRPr="00202705">
        <w:rPr>
          <w:rFonts w:ascii="Book Antiqua" w:hAnsi="Book Antiqua" w:cs="Arial"/>
          <w:b/>
          <w:bCs/>
          <w:i/>
          <w:iCs/>
          <w:color w:val="000000" w:themeColor="text1"/>
        </w:rPr>
        <w:t>a</w:t>
      </w:r>
      <w:r w:rsidRPr="00202705">
        <w:rPr>
          <w:rFonts w:ascii="Book Antiqua" w:hAnsi="Book Antiqua" w:cs="Arial"/>
          <w:b/>
          <w:bCs/>
          <w:i/>
          <w:iCs/>
          <w:color w:val="000000" w:themeColor="text1"/>
        </w:rPr>
        <w:t>nalysis</w:t>
      </w:r>
    </w:p>
    <w:p w:rsidR="00F40DF9" w:rsidRPr="00202705" w:rsidRDefault="00F40DF9" w:rsidP="00C917D0">
      <w:pPr>
        <w:spacing w:after="0" w:line="360" w:lineRule="auto"/>
        <w:jc w:val="both"/>
        <w:rPr>
          <w:rFonts w:ascii="Book Antiqua" w:hAnsi="Book Antiqua"/>
          <w:color w:val="000000" w:themeColor="text1"/>
        </w:rPr>
      </w:pPr>
      <w:r w:rsidRPr="00202705">
        <w:rPr>
          <w:rFonts w:ascii="Book Antiqua" w:hAnsi="Book Antiqua" w:cs="Garamond"/>
          <w:color w:val="000000" w:themeColor="text1"/>
        </w:rPr>
        <w:t>All quantitative data were expressed as mean ± SE. One-way ANOVA analysis was performed on natural log transformed data, and analyzed for unequal variances</w:t>
      </w:r>
      <w:r w:rsidR="00954914" w:rsidRPr="00202705">
        <w:rPr>
          <w:rFonts w:ascii="Book Antiqua" w:hAnsi="Book Antiqua" w:cs="Garamond"/>
          <w:color w:val="000000" w:themeColor="text1"/>
        </w:rPr>
        <w:t xml:space="preserve">. </w:t>
      </w:r>
      <w:r w:rsidRPr="00202705">
        <w:rPr>
          <w:rFonts w:ascii="Book Antiqua" w:hAnsi="Book Antiqua" w:cs="Garamond"/>
          <w:color w:val="000000" w:themeColor="text1"/>
        </w:rPr>
        <w:t xml:space="preserve">Post </w:t>
      </w:r>
      <w:r w:rsidRPr="00202705">
        <w:rPr>
          <w:rFonts w:ascii="Book Antiqua" w:hAnsi="Book Antiqua" w:cs="Garamond"/>
          <w:color w:val="000000" w:themeColor="text1"/>
        </w:rPr>
        <w:lastRenderedPageBreak/>
        <w:t>hoc tests used for multiple comparisons include Games-Howe</w:t>
      </w:r>
      <w:r w:rsidR="00530265" w:rsidRPr="00202705">
        <w:rPr>
          <w:rFonts w:ascii="Book Antiqua" w:hAnsi="Book Antiqua" w:cs="Garamond"/>
          <w:color w:val="000000" w:themeColor="text1"/>
        </w:rPr>
        <w:t xml:space="preserve">ll analysis for PB analysis as well as Tukey and </w:t>
      </w:r>
      <w:r w:rsidRPr="00202705">
        <w:rPr>
          <w:rFonts w:ascii="Book Antiqua" w:hAnsi="Book Antiqua" w:cs="Garamond"/>
          <w:color w:val="000000" w:themeColor="text1"/>
        </w:rPr>
        <w:t xml:space="preserve">Dunnett’s test for relative gene expression in qRT-PCR studies. Results with a p-value less than 0.05 </w:t>
      </w:r>
      <w:r w:rsidR="003739D6" w:rsidRPr="00202705">
        <w:rPr>
          <w:rFonts w:ascii="Book Antiqua" w:hAnsi="Book Antiqua" w:cs="Garamond"/>
          <w:color w:val="000000" w:themeColor="text1"/>
        </w:rPr>
        <w:t>were</w:t>
      </w:r>
      <w:r w:rsidRPr="00202705">
        <w:rPr>
          <w:rFonts w:ascii="Book Antiqua" w:hAnsi="Book Antiqua" w:cs="Garamond"/>
          <w:color w:val="000000" w:themeColor="text1"/>
        </w:rPr>
        <w:t xml:space="preserve"> considered to be significant (</w:t>
      </w:r>
      <w:r w:rsidRPr="00202705">
        <w:rPr>
          <w:rFonts w:ascii="Book Antiqua" w:eastAsia="Arial Unicode MS" w:hAnsi="Book Antiqua" w:cs="Arial Unicode MS"/>
          <w:color w:val="000000" w:themeColor="text1"/>
          <w:vertAlign w:val="superscript"/>
        </w:rPr>
        <w:t>a</w:t>
      </w:r>
      <w:r w:rsidRPr="00202705">
        <w:rPr>
          <w:rFonts w:ascii="Book Antiqua" w:eastAsia="Arial Unicode MS" w:hAnsi="Book Antiqua" w:cs="Arial Unicode MS"/>
          <w:i/>
          <w:color w:val="000000" w:themeColor="text1"/>
        </w:rPr>
        <w:t>P</w:t>
      </w:r>
      <w:r w:rsidRPr="00202705">
        <w:rPr>
          <w:rFonts w:ascii="Book Antiqua" w:hAnsi="Book Antiqua" w:cs="Garamond"/>
          <w:iCs/>
          <w:color w:val="000000" w:themeColor="text1"/>
        </w:rPr>
        <w:t xml:space="preserve"> </w:t>
      </w:r>
      <w:r w:rsidRPr="00202705">
        <w:rPr>
          <w:rFonts w:ascii="Book Antiqua" w:hAnsi="Book Antiqua" w:cs="Apple Symbols"/>
          <w:color w:val="000000" w:themeColor="text1"/>
        </w:rPr>
        <w:t xml:space="preserve">&lt; </w:t>
      </w:r>
      <w:r w:rsidRPr="00202705">
        <w:rPr>
          <w:rFonts w:ascii="Book Antiqua" w:hAnsi="Book Antiqua" w:cs="Garamond"/>
          <w:color w:val="000000" w:themeColor="text1"/>
        </w:rPr>
        <w:t xml:space="preserve">0.05 and </w:t>
      </w:r>
      <w:r w:rsidRPr="00202705">
        <w:rPr>
          <w:rFonts w:ascii="Book Antiqua" w:eastAsia="Arial Unicode MS" w:hAnsi="Book Antiqua" w:cs="Arial Unicode MS"/>
          <w:color w:val="000000" w:themeColor="text1"/>
          <w:vertAlign w:val="superscript"/>
        </w:rPr>
        <w:t>b</w:t>
      </w:r>
      <w:r w:rsidRPr="00202705">
        <w:rPr>
          <w:rFonts w:ascii="Book Antiqua" w:eastAsia="Arial Unicode MS" w:hAnsi="Book Antiqua" w:cs="Arial Unicode MS"/>
          <w:i/>
          <w:color w:val="000000" w:themeColor="text1"/>
        </w:rPr>
        <w:t>P</w:t>
      </w:r>
      <w:r w:rsidRPr="00202705">
        <w:rPr>
          <w:rFonts w:ascii="Book Antiqua" w:hAnsi="Book Antiqua" w:cs="Garamond"/>
          <w:iCs/>
          <w:color w:val="000000" w:themeColor="text1"/>
        </w:rPr>
        <w:t xml:space="preserve"> </w:t>
      </w:r>
      <w:r w:rsidRPr="00202705">
        <w:rPr>
          <w:rFonts w:ascii="Book Antiqua" w:hAnsi="Book Antiqua" w:cs="Apple Symbols"/>
          <w:color w:val="000000" w:themeColor="text1"/>
        </w:rPr>
        <w:t xml:space="preserve">&lt; </w:t>
      </w:r>
      <w:r w:rsidRPr="00202705">
        <w:rPr>
          <w:rFonts w:ascii="Book Antiqua" w:hAnsi="Book Antiqua" w:cs="Garamond"/>
          <w:color w:val="000000" w:themeColor="text1"/>
        </w:rPr>
        <w:t xml:space="preserve">0.01). </w:t>
      </w:r>
      <w:r w:rsidRPr="00202705">
        <w:rPr>
          <w:rFonts w:ascii="Book Antiqua" w:hAnsi="Book Antiqua"/>
          <w:color w:val="000000" w:themeColor="text1"/>
        </w:rPr>
        <w:t xml:space="preserve">All analyses were performed using SPSS version 11.5 (SPSS Inc, </w:t>
      </w:r>
      <w:r w:rsidR="0041063B" w:rsidRPr="00202705">
        <w:rPr>
          <w:rFonts w:ascii="Book Antiqua" w:hAnsi="Book Antiqua" w:cs="Arial"/>
          <w:color w:val="000000" w:themeColor="text1"/>
        </w:rPr>
        <w:t>U</w:t>
      </w:r>
      <w:r w:rsidR="0041063B" w:rsidRPr="00202705">
        <w:rPr>
          <w:rFonts w:ascii="Book Antiqua" w:hAnsi="Book Antiqua" w:cs="Arial"/>
          <w:color w:val="000000" w:themeColor="text1"/>
          <w:lang w:eastAsia="zh-CN"/>
        </w:rPr>
        <w:t>nited States</w:t>
      </w:r>
      <w:r w:rsidRPr="00202705">
        <w:rPr>
          <w:rFonts w:ascii="Book Antiqua" w:hAnsi="Book Antiqua"/>
          <w:color w:val="000000" w:themeColor="text1"/>
        </w:rPr>
        <w:t xml:space="preserve">). </w:t>
      </w:r>
      <w:r w:rsidRPr="00202705">
        <w:rPr>
          <w:rFonts w:ascii="Book Antiqua" w:hAnsi="Book Antiqua" w:cs="Garamond"/>
          <w:color w:val="000000" w:themeColor="text1"/>
        </w:rPr>
        <w:t>The statistical methods of this study were reviewed by Dr. Harvey Qu from the Department of Statistics at Oakland University.</w:t>
      </w:r>
    </w:p>
    <w:p w:rsidR="00154FCA" w:rsidRPr="00202705" w:rsidRDefault="00154FCA" w:rsidP="00C917D0">
      <w:pPr>
        <w:spacing w:after="0" w:line="360" w:lineRule="auto"/>
        <w:jc w:val="both"/>
        <w:rPr>
          <w:rFonts w:ascii="Book Antiqua" w:hAnsi="Book Antiqua" w:cs="Garamond"/>
          <w:color w:val="000000" w:themeColor="text1"/>
        </w:rPr>
      </w:pPr>
    </w:p>
    <w:p w:rsidR="00875382" w:rsidRPr="00202705" w:rsidRDefault="00875382" w:rsidP="00C917D0">
      <w:pPr>
        <w:spacing w:after="0" w:line="360" w:lineRule="auto"/>
        <w:jc w:val="both"/>
        <w:rPr>
          <w:rFonts w:ascii="Book Antiqua" w:hAnsi="Book Antiqua"/>
          <w:b/>
          <w:color w:val="000000" w:themeColor="text1"/>
        </w:rPr>
      </w:pPr>
      <w:r w:rsidRPr="00202705">
        <w:rPr>
          <w:rFonts w:ascii="Book Antiqua" w:hAnsi="Book Antiqua"/>
          <w:b/>
          <w:color w:val="000000" w:themeColor="text1"/>
        </w:rPr>
        <w:t>RESULTS</w:t>
      </w:r>
    </w:p>
    <w:p w:rsidR="00F40DF9" w:rsidRPr="00202705" w:rsidRDefault="00F40DF9" w:rsidP="00C917D0">
      <w:pPr>
        <w:spacing w:after="0" w:line="360" w:lineRule="auto"/>
        <w:jc w:val="both"/>
        <w:rPr>
          <w:rFonts w:ascii="Book Antiqua" w:hAnsi="Book Antiqua" w:cs="Calibri"/>
          <w:b/>
          <w:i/>
          <w:color w:val="000000" w:themeColor="text1"/>
        </w:rPr>
      </w:pPr>
      <w:r w:rsidRPr="00202705">
        <w:rPr>
          <w:rFonts w:ascii="Book Antiqua" w:hAnsi="Book Antiqua" w:cs="Calibri"/>
          <w:b/>
          <w:i/>
          <w:color w:val="000000" w:themeColor="text1"/>
        </w:rPr>
        <w:t xml:space="preserve">Viability and </w:t>
      </w:r>
      <w:r w:rsidR="0041063B" w:rsidRPr="00202705">
        <w:rPr>
          <w:rFonts w:ascii="Book Antiqua" w:hAnsi="Book Antiqua" w:cs="Calibri"/>
          <w:b/>
          <w:i/>
          <w:color w:val="000000" w:themeColor="text1"/>
        </w:rPr>
        <w:t>grow</w:t>
      </w:r>
      <w:r w:rsidRPr="00202705">
        <w:rPr>
          <w:rFonts w:ascii="Book Antiqua" w:hAnsi="Book Antiqua" w:cs="Calibri"/>
          <w:b/>
          <w:i/>
          <w:color w:val="000000" w:themeColor="text1"/>
        </w:rPr>
        <w:t xml:space="preserve">th of ESCs in the 3-D </w:t>
      </w:r>
      <w:r w:rsidR="0041063B" w:rsidRPr="00202705">
        <w:rPr>
          <w:rFonts w:ascii="Book Antiqua" w:hAnsi="Book Antiqua" w:cs="Calibri"/>
          <w:b/>
          <w:i/>
          <w:color w:val="000000" w:themeColor="text1"/>
        </w:rPr>
        <w:t>s</w:t>
      </w:r>
      <w:r w:rsidRPr="00202705">
        <w:rPr>
          <w:rFonts w:ascii="Book Antiqua" w:hAnsi="Book Antiqua" w:cs="Calibri"/>
          <w:b/>
          <w:i/>
          <w:color w:val="000000" w:themeColor="text1"/>
        </w:rPr>
        <w:t>caffolds</w:t>
      </w:r>
    </w:p>
    <w:p w:rsidR="00345A71" w:rsidRPr="00202705" w:rsidRDefault="00F40DF9" w:rsidP="00C917D0">
      <w:pPr>
        <w:spacing w:after="0" w:line="360" w:lineRule="auto"/>
        <w:jc w:val="both"/>
        <w:rPr>
          <w:rFonts w:ascii="Book Antiqua" w:hAnsi="Book Antiqua" w:cs="Calibri"/>
          <w:color w:val="000000" w:themeColor="text1"/>
          <w:lang w:eastAsia="zh-CN"/>
        </w:rPr>
      </w:pPr>
      <w:r w:rsidRPr="00202705">
        <w:rPr>
          <w:rFonts w:ascii="Book Antiqua" w:hAnsi="Book Antiqua" w:cs="Calibri"/>
          <w:color w:val="000000" w:themeColor="text1"/>
        </w:rPr>
        <w:t>The viability o</w:t>
      </w:r>
      <w:r w:rsidR="00FE65D4" w:rsidRPr="00202705">
        <w:rPr>
          <w:rFonts w:ascii="Book Antiqua" w:hAnsi="Book Antiqua" w:cs="Calibri"/>
          <w:color w:val="000000" w:themeColor="text1"/>
        </w:rPr>
        <w:t>f 3-D grown ESCs was not a</w:t>
      </w:r>
      <w:r w:rsidRPr="00202705">
        <w:rPr>
          <w:rFonts w:ascii="Book Antiqua" w:hAnsi="Book Antiqua" w:cs="Calibri"/>
          <w:color w:val="000000" w:themeColor="text1"/>
        </w:rPr>
        <w:t>ffected by encapsulation or the process of scaffold self-assembly. Cell growth increased over a period of 3 w</w:t>
      </w:r>
      <w:r w:rsidR="0041063B" w:rsidRPr="00202705">
        <w:rPr>
          <w:rFonts w:ascii="Book Antiqua" w:hAnsi="Book Antiqua" w:cs="Calibri"/>
          <w:color w:val="000000" w:themeColor="text1"/>
        </w:rPr>
        <w:t>k</w:t>
      </w:r>
      <w:r w:rsidRPr="00202705">
        <w:rPr>
          <w:rFonts w:ascii="Book Antiqua" w:hAnsi="Book Antiqua" w:cs="Calibri"/>
          <w:color w:val="000000" w:themeColor="text1"/>
        </w:rPr>
        <w:t xml:space="preserve">, as evident by the increase in the intensity as well as the number of EYFP/GFP expressing cells in fixed scaffolds (Figure 1A-B). PI staining of the scaffolds 1 day after culturing showed that a majority of the cells were viable cells (green) and contained only a small fraction (&lt; 5%) of dead cells (yellow). Presence of dead cells could be due to damage resulting from trypsinization </w:t>
      </w:r>
      <w:r w:rsidR="00A560DD" w:rsidRPr="00202705">
        <w:rPr>
          <w:rFonts w:ascii="Book Antiqua" w:hAnsi="Book Antiqua" w:cs="Calibri"/>
          <w:color w:val="000000" w:themeColor="text1"/>
        </w:rPr>
        <w:t>of</w:t>
      </w:r>
      <w:r w:rsidRPr="00202705">
        <w:rPr>
          <w:rFonts w:ascii="Book Antiqua" w:hAnsi="Book Antiqua" w:cs="Calibri"/>
          <w:color w:val="000000" w:themeColor="text1"/>
        </w:rPr>
        <w:t xml:space="preserve"> ESCs used for encapsulation. When trypsinized ESCs were</w:t>
      </w:r>
      <w:r w:rsidR="00553FDD" w:rsidRPr="00202705">
        <w:rPr>
          <w:rFonts w:ascii="Book Antiqua" w:hAnsi="Book Antiqua" w:cs="Calibri"/>
          <w:color w:val="000000" w:themeColor="text1"/>
        </w:rPr>
        <w:t xml:space="preserve"> tested by trypan blue staining</w:t>
      </w:r>
      <w:r w:rsidR="00B24D83" w:rsidRPr="00202705">
        <w:rPr>
          <w:rFonts w:ascii="Book Antiqua" w:hAnsi="Book Antiqua" w:cs="Calibri"/>
          <w:color w:val="000000" w:themeColor="text1"/>
        </w:rPr>
        <w:t>,</w:t>
      </w:r>
      <w:r w:rsidRPr="00202705">
        <w:rPr>
          <w:rFonts w:ascii="Book Antiqua" w:hAnsi="Book Antiqua" w:cs="Calibri"/>
          <w:color w:val="000000" w:themeColor="text1"/>
        </w:rPr>
        <w:t xml:space="preserve"> a s</w:t>
      </w:r>
      <w:r w:rsidR="0041063B" w:rsidRPr="00202705">
        <w:rPr>
          <w:rFonts w:ascii="Book Antiqua" w:hAnsi="Book Antiqua" w:cs="Calibri"/>
          <w:color w:val="000000" w:themeColor="text1"/>
        </w:rPr>
        <w:t>imilar fraction of dead cells (</w:t>
      </w:r>
      <w:r w:rsidR="0041063B" w:rsidRPr="00202705">
        <w:rPr>
          <w:rFonts w:ascii="Book Antiqua" w:hAnsi="Book Antiqua" w:cs="Calibri"/>
          <w:color w:val="000000" w:themeColor="text1"/>
          <w:lang w:eastAsia="zh-CN"/>
        </w:rPr>
        <w:t xml:space="preserve">about </w:t>
      </w:r>
      <w:r w:rsidRPr="00202705">
        <w:rPr>
          <w:rFonts w:ascii="Book Antiqua" w:hAnsi="Book Antiqua" w:cs="Calibri"/>
          <w:color w:val="000000" w:themeColor="text1"/>
        </w:rPr>
        <w:t xml:space="preserve">10%) was observed, indicating that encapsulation did not cause cell death. However, it is interesting to note that </w:t>
      </w:r>
      <w:r w:rsidR="003F1D87" w:rsidRPr="00202705">
        <w:rPr>
          <w:rFonts w:ascii="Book Antiqua" w:hAnsi="Book Antiqua" w:cs="Calibri"/>
          <w:color w:val="000000" w:themeColor="text1"/>
        </w:rPr>
        <w:t xml:space="preserve">unlike in 2-D culture, </w:t>
      </w:r>
      <w:r w:rsidRPr="00202705">
        <w:rPr>
          <w:rFonts w:ascii="Book Antiqua" w:hAnsi="Book Antiqua" w:cs="Calibri"/>
          <w:color w:val="000000" w:themeColor="text1"/>
        </w:rPr>
        <w:t xml:space="preserve">encapsulated dead cells did not lyse </w:t>
      </w:r>
      <w:r w:rsidR="003C2B43" w:rsidRPr="00202705">
        <w:rPr>
          <w:rFonts w:ascii="Book Antiqua" w:hAnsi="Book Antiqua" w:cs="Calibri"/>
          <w:color w:val="000000" w:themeColor="text1"/>
        </w:rPr>
        <w:t>during</w:t>
      </w:r>
      <w:r w:rsidRPr="00202705">
        <w:rPr>
          <w:rFonts w:ascii="Book Antiqua" w:hAnsi="Book Antiqua" w:cs="Calibri"/>
          <w:color w:val="000000" w:themeColor="text1"/>
        </w:rPr>
        <w:t xml:space="preserve"> 3-D culture. We speculate that </w:t>
      </w:r>
      <w:r w:rsidR="00A560DD" w:rsidRPr="00202705">
        <w:rPr>
          <w:rFonts w:ascii="Book Antiqua" w:hAnsi="Book Antiqua" w:cs="Calibri"/>
          <w:color w:val="000000" w:themeColor="text1"/>
        </w:rPr>
        <w:t xml:space="preserve">the </w:t>
      </w:r>
      <w:r w:rsidRPr="00202705">
        <w:rPr>
          <w:rFonts w:ascii="Book Antiqua" w:hAnsi="Book Antiqua" w:cs="Calibri"/>
          <w:color w:val="000000" w:themeColor="text1"/>
        </w:rPr>
        <w:t xml:space="preserve">scaffold microenvironment limited proteolytic activity. In </w:t>
      </w:r>
      <w:r w:rsidR="005D267A" w:rsidRPr="00202705">
        <w:rPr>
          <w:rFonts w:ascii="Book Antiqua" w:hAnsi="Book Antiqua" w:cs="Calibri"/>
          <w:color w:val="000000" w:themeColor="text1"/>
        </w:rPr>
        <w:t xml:space="preserve">our </w:t>
      </w:r>
      <w:r w:rsidRPr="00202705">
        <w:rPr>
          <w:rFonts w:ascii="Book Antiqua" w:hAnsi="Book Antiqua" w:cs="Calibri"/>
          <w:color w:val="000000" w:themeColor="text1"/>
        </w:rPr>
        <w:t>preliminary studies, the colony size of viable cells was restricted due to</w:t>
      </w:r>
      <w:r w:rsidR="00692486" w:rsidRPr="00202705">
        <w:rPr>
          <w:rFonts w:ascii="Book Antiqua" w:hAnsi="Book Antiqua" w:cs="Calibri"/>
          <w:color w:val="000000" w:themeColor="text1"/>
        </w:rPr>
        <w:t xml:space="preserve"> the</w:t>
      </w:r>
      <w:r w:rsidRPr="00202705">
        <w:rPr>
          <w:rFonts w:ascii="Book Antiqua" w:hAnsi="Book Antiqua" w:cs="Calibri"/>
          <w:color w:val="000000" w:themeColor="text1"/>
        </w:rPr>
        <w:t xml:space="preserve"> limited swelling of fixed scaffolds (Figure 1A</w:t>
      </w:r>
      <w:r w:rsidR="00A0168F">
        <w:rPr>
          <w:rFonts w:ascii="Book Antiqua" w:hAnsi="Book Antiqua" w:cs="Calibri" w:hint="eastAsia"/>
          <w:color w:val="000000" w:themeColor="text1"/>
          <w:lang w:eastAsia="zh-CN"/>
        </w:rPr>
        <w:t xml:space="preserve">, </w:t>
      </w:r>
      <w:r w:rsidRPr="00202705">
        <w:rPr>
          <w:rFonts w:ascii="Book Antiqua" w:hAnsi="Book Antiqua" w:cs="Calibri"/>
          <w:color w:val="000000" w:themeColor="text1"/>
        </w:rPr>
        <w:t>B). We reasoned that if the scaffolds were allowed to swell freely, ESC growth and colony size would increase. Indeed, when ESCs were cultured in the floating scaffolds, cell growth and colony size increased in a time dependent manner (Figure 1C</w:t>
      </w:r>
      <w:r w:rsidR="00A0168F">
        <w:rPr>
          <w:rFonts w:ascii="Book Antiqua" w:hAnsi="Book Antiqua" w:cs="Calibri" w:hint="eastAsia"/>
          <w:color w:val="000000" w:themeColor="text1"/>
          <w:lang w:eastAsia="zh-CN"/>
        </w:rPr>
        <w:t xml:space="preserve">, </w:t>
      </w:r>
      <w:r w:rsidRPr="00202705">
        <w:rPr>
          <w:rFonts w:ascii="Book Antiqua" w:hAnsi="Book Antiqua" w:cs="Calibri"/>
          <w:color w:val="000000" w:themeColor="text1"/>
        </w:rPr>
        <w:t xml:space="preserve">D). Growth of encapsulated cells </w:t>
      </w:r>
      <w:r w:rsidR="001B7137" w:rsidRPr="00202705">
        <w:rPr>
          <w:rFonts w:ascii="Book Antiqua" w:hAnsi="Book Antiqua" w:cs="Calibri"/>
          <w:color w:val="000000" w:themeColor="text1"/>
        </w:rPr>
        <w:t>in floating</w:t>
      </w:r>
      <w:r w:rsidR="0008221B" w:rsidRPr="00202705">
        <w:rPr>
          <w:rFonts w:ascii="Book Antiqua" w:hAnsi="Book Antiqua" w:cs="Calibri"/>
          <w:color w:val="000000" w:themeColor="text1"/>
        </w:rPr>
        <w:t xml:space="preserve"> scaffolds</w:t>
      </w:r>
      <w:r w:rsidR="001B7137" w:rsidRPr="00202705">
        <w:rPr>
          <w:rFonts w:ascii="Book Antiqua" w:hAnsi="Book Antiqua" w:cs="Calibri"/>
          <w:color w:val="000000" w:themeColor="text1"/>
        </w:rPr>
        <w:t xml:space="preserve"> </w:t>
      </w:r>
      <w:r w:rsidRPr="00202705">
        <w:rPr>
          <w:rFonts w:ascii="Book Antiqua" w:hAnsi="Book Antiqua" w:cs="Calibri"/>
          <w:color w:val="000000" w:themeColor="text1"/>
        </w:rPr>
        <w:t>was confirmed by</w:t>
      </w:r>
      <w:r w:rsidR="00D8419B" w:rsidRPr="00202705">
        <w:rPr>
          <w:rFonts w:ascii="Book Antiqua" w:hAnsi="Book Antiqua" w:cs="Calibri"/>
          <w:color w:val="000000" w:themeColor="text1"/>
        </w:rPr>
        <w:t xml:space="preserve"> direct </w:t>
      </w:r>
      <w:r w:rsidR="00980472" w:rsidRPr="00202705">
        <w:rPr>
          <w:rFonts w:ascii="Book Antiqua" w:hAnsi="Book Antiqua" w:cs="Calibri"/>
          <w:color w:val="000000" w:themeColor="text1"/>
        </w:rPr>
        <w:t xml:space="preserve">cell counts as shown in Figure </w:t>
      </w:r>
      <w:r w:rsidR="005C2820" w:rsidRPr="00202705">
        <w:rPr>
          <w:rFonts w:ascii="Book Antiqua" w:hAnsi="Book Antiqua" w:cs="Calibri"/>
          <w:color w:val="000000" w:themeColor="text1"/>
        </w:rPr>
        <w:t>1E</w:t>
      </w:r>
      <w:r w:rsidR="008870E8" w:rsidRPr="00202705">
        <w:rPr>
          <w:rFonts w:ascii="Book Antiqua" w:hAnsi="Book Antiqua" w:cs="Calibri"/>
          <w:color w:val="000000" w:themeColor="text1"/>
        </w:rPr>
        <w:t xml:space="preserve">. </w:t>
      </w:r>
      <w:r w:rsidR="00E66101" w:rsidRPr="00202705">
        <w:rPr>
          <w:rFonts w:ascii="Book Antiqua" w:hAnsi="Book Antiqua" w:cs="Calibri"/>
          <w:color w:val="000000" w:themeColor="text1"/>
        </w:rPr>
        <w:t xml:space="preserve">After a lag </w:t>
      </w:r>
      <w:r w:rsidR="00061ED3" w:rsidRPr="00202705">
        <w:rPr>
          <w:rFonts w:ascii="Book Antiqua" w:hAnsi="Book Antiqua" w:cs="Calibri"/>
          <w:color w:val="000000" w:themeColor="text1"/>
        </w:rPr>
        <w:t>period</w:t>
      </w:r>
      <w:r w:rsidR="00E66101" w:rsidRPr="00202705">
        <w:rPr>
          <w:rFonts w:ascii="Book Antiqua" w:hAnsi="Book Antiqua" w:cs="Calibri"/>
          <w:color w:val="000000" w:themeColor="text1"/>
        </w:rPr>
        <w:t xml:space="preserve">, ESCs grew </w:t>
      </w:r>
      <w:r w:rsidR="0008221B" w:rsidRPr="00202705">
        <w:rPr>
          <w:rFonts w:ascii="Book Antiqua" w:hAnsi="Book Antiqua" w:cs="Calibri"/>
          <w:color w:val="000000" w:themeColor="text1"/>
        </w:rPr>
        <w:t xml:space="preserve">at a </w:t>
      </w:r>
      <w:r w:rsidR="00061ED3" w:rsidRPr="00202705">
        <w:rPr>
          <w:rFonts w:ascii="Book Antiqua" w:hAnsi="Book Antiqua" w:cs="Calibri"/>
          <w:color w:val="000000" w:themeColor="text1"/>
        </w:rPr>
        <w:t>generation rate of 36 h</w:t>
      </w:r>
      <w:r w:rsidR="00A560DD" w:rsidRPr="00202705">
        <w:rPr>
          <w:rFonts w:ascii="Book Antiqua" w:hAnsi="Book Antiqua" w:cs="Calibri"/>
          <w:color w:val="000000" w:themeColor="text1"/>
        </w:rPr>
        <w:t xml:space="preserve">. </w:t>
      </w:r>
      <w:r w:rsidR="00D8419B" w:rsidRPr="00202705">
        <w:rPr>
          <w:rFonts w:ascii="Book Antiqua" w:hAnsi="Book Antiqua" w:cs="Calibri"/>
          <w:color w:val="000000" w:themeColor="text1"/>
        </w:rPr>
        <w:t xml:space="preserve">A similar growth pattern was observed using </w:t>
      </w:r>
      <w:r w:rsidRPr="00202705">
        <w:rPr>
          <w:rFonts w:ascii="Book Antiqua" w:hAnsi="Book Antiqua" w:cs="Calibri"/>
          <w:color w:val="000000" w:themeColor="text1"/>
        </w:rPr>
        <w:t>PB staining</w:t>
      </w:r>
      <w:r w:rsidR="00A560DD" w:rsidRPr="00202705">
        <w:rPr>
          <w:rFonts w:ascii="Book Antiqua" w:hAnsi="Book Antiqua" w:cs="Calibri"/>
          <w:color w:val="000000" w:themeColor="text1"/>
        </w:rPr>
        <w:t xml:space="preserve">. </w:t>
      </w:r>
      <w:r w:rsidR="00D8419B" w:rsidRPr="00202705">
        <w:rPr>
          <w:rFonts w:ascii="Book Antiqua" w:hAnsi="Book Antiqua" w:cs="Calibri"/>
          <w:color w:val="000000" w:themeColor="text1"/>
        </w:rPr>
        <w:t xml:space="preserve">The </w:t>
      </w:r>
      <w:r w:rsidRPr="00202705">
        <w:rPr>
          <w:rFonts w:ascii="Book Antiqua" w:hAnsi="Book Antiqua" w:cs="Calibri"/>
          <w:color w:val="000000" w:themeColor="text1"/>
        </w:rPr>
        <w:t xml:space="preserve">results </w:t>
      </w:r>
      <w:r w:rsidR="00D8419B" w:rsidRPr="00202705">
        <w:rPr>
          <w:rFonts w:ascii="Book Antiqua" w:hAnsi="Book Antiqua" w:cs="Calibri"/>
          <w:color w:val="000000" w:themeColor="text1"/>
        </w:rPr>
        <w:t>depicted in Figure 1</w:t>
      </w:r>
      <w:r w:rsidR="005C2820" w:rsidRPr="00202705">
        <w:rPr>
          <w:rFonts w:ascii="Book Antiqua" w:hAnsi="Book Antiqua" w:cs="Calibri"/>
          <w:color w:val="000000" w:themeColor="text1"/>
        </w:rPr>
        <w:t>F</w:t>
      </w:r>
      <w:r w:rsidR="00D8419B" w:rsidRPr="00202705">
        <w:rPr>
          <w:rFonts w:ascii="Book Antiqua" w:hAnsi="Book Antiqua" w:cs="Calibri"/>
          <w:color w:val="000000" w:themeColor="text1"/>
        </w:rPr>
        <w:t xml:space="preserve"> </w:t>
      </w:r>
      <w:r w:rsidRPr="00202705">
        <w:rPr>
          <w:rFonts w:ascii="Book Antiqua" w:hAnsi="Book Antiqua" w:cs="Calibri"/>
          <w:color w:val="000000" w:themeColor="text1"/>
        </w:rPr>
        <w:t>showed a continuous and significant increase in</w:t>
      </w:r>
      <w:r w:rsidR="0041063B" w:rsidRPr="00202705">
        <w:rPr>
          <w:rFonts w:ascii="Book Antiqua" w:hAnsi="Book Antiqua" w:cs="Calibri"/>
          <w:color w:val="000000" w:themeColor="text1"/>
        </w:rPr>
        <w:t xml:space="preserve"> proliferation at 2, 3 and 4 wk</w:t>
      </w:r>
      <w:r w:rsidRPr="00202705">
        <w:rPr>
          <w:rFonts w:ascii="Book Antiqua" w:hAnsi="Book Antiqua" w:cs="Calibri"/>
          <w:color w:val="000000" w:themeColor="text1"/>
        </w:rPr>
        <w:t xml:space="preserve"> of culture following a period of acclimatization. </w:t>
      </w:r>
      <w:r w:rsidR="00A560DD" w:rsidRPr="00202705">
        <w:rPr>
          <w:rFonts w:ascii="Book Antiqua" w:hAnsi="Book Antiqua" w:cs="Calibri"/>
          <w:color w:val="000000" w:themeColor="text1"/>
        </w:rPr>
        <w:t>T</w:t>
      </w:r>
      <w:r w:rsidRPr="00202705">
        <w:rPr>
          <w:rFonts w:ascii="Book Antiqua" w:hAnsi="Book Antiqua" w:cs="Calibri"/>
          <w:color w:val="000000" w:themeColor="text1"/>
        </w:rPr>
        <w:t xml:space="preserve">he </w:t>
      </w:r>
      <w:r w:rsidRPr="00202705">
        <w:rPr>
          <w:rFonts w:ascii="Book Antiqua" w:hAnsi="Book Antiqua" w:cs="Calibri"/>
          <w:color w:val="000000" w:themeColor="text1"/>
        </w:rPr>
        <w:lastRenderedPageBreak/>
        <w:t>highest increase in cell growth was observed</w:t>
      </w:r>
      <w:r w:rsidR="00A47AB4" w:rsidRPr="00202705">
        <w:rPr>
          <w:rFonts w:ascii="Book Antiqua" w:hAnsi="Book Antiqua" w:cs="Calibri"/>
          <w:color w:val="000000" w:themeColor="text1"/>
        </w:rPr>
        <w:t xml:space="preserve"> between week 3 and 4, </w:t>
      </w:r>
      <w:r w:rsidR="00553FDD" w:rsidRPr="00202705">
        <w:rPr>
          <w:rFonts w:ascii="Book Antiqua" w:hAnsi="Book Antiqua" w:cs="Calibri"/>
          <w:color w:val="000000" w:themeColor="text1"/>
        </w:rPr>
        <w:t>following which</w:t>
      </w:r>
      <w:r w:rsidR="00A47AB4" w:rsidRPr="00202705">
        <w:rPr>
          <w:rFonts w:ascii="Book Antiqua" w:hAnsi="Book Antiqua" w:cs="Calibri"/>
          <w:color w:val="000000" w:themeColor="text1"/>
        </w:rPr>
        <w:t>,</w:t>
      </w:r>
      <w:r w:rsidRPr="00202705">
        <w:rPr>
          <w:rFonts w:ascii="Book Antiqua" w:hAnsi="Book Antiqua" w:cs="Calibri"/>
          <w:color w:val="000000" w:themeColor="text1"/>
        </w:rPr>
        <w:t xml:space="preserve"> the scaffolds degraded rapidly</w:t>
      </w:r>
      <w:r w:rsidR="00954914" w:rsidRPr="00202705">
        <w:rPr>
          <w:rFonts w:ascii="Book Antiqua" w:hAnsi="Book Antiqua" w:cs="Calibri"/>
          <w:color w:val="000000" w:themeColor="text1"/>
        </w:rPr>
        <w:t xml:space="preserve">. </w:t>
      </w:r>
      <w:r w:rsidRPr="00202705">
        <w:rPr>
          <w:rFonts w:ascii="Book Antiqua" w:hAnsi="Book Antiqua" w:cs="Calibri"/>
          <w:color w:val="000000" w:themeColor="text1"/>
        </w:rPr>
        <w:t>Evidently, cell growth and colony size increased concomitant with reduction in scaffold integrity. Conceivably, scaffolds t</w:t>
      </w:r>
      <w:r w:rsidR="0041063B" w:rsidRPr="00202705">
        <w:rPr>
          <w:rFonts w:ascii="Book Antiqua" w:hAnsi="Book Antiqua" w:cs="Calibri"/>
          <w:color w:val="000000" w:themeColor="text1"/>
        </w:rPr>
        <w:t>hat retain integrity beyond 4 wk</w:t>
      </w:r>
      <w:r w:rsidRPr="00202705">
        <w:rPr>
          <w:rFonts w:ascii="Book Antiqua" w:hAnsi="Book Antiqua" w:cs="Calibri"/>
          <w:color w:val="000000" w:themeColor="text1"/>
        </w:rPr>
        <w:t xml:space="preserve"> would continue to support the un</w:t>
      </w:r>
      <w:r w:rsidR="00A560DD" w:rsidRPr="00202705">
        <w:rPr>
          <w:rFonts w:ascii="Book Antiqua" w:hAnsi="Book Antiqua" w:cs="Calibri"/>
          <w:color w:val="000000" w:themeColor="text1"/>
        </w:rPr>
        <w:t xml:space="preserve">differentiated growth of ESCs. </w:t>
      </w:r>
    </w:p>
    <w:p w:rsidR="0041063B" w:rsidRPr="00202705" w:rsidRDefault="0041063B" w:rsidP="00C917D0">
      <w:pPr>
        <w:spacing w:after="0" w:line="360" w:lineRule="auto"/>
        <w:jc w:val="both"/>
        <w:rPr>
          <w:rFonts w:ascii="Book Antiqua" w:hAnsi="Book Antiqua" w:cs="Calibri"/>
          <w:color w:val="000000" w:themeColor="text1"/>
          <w:lang w:eastAsia="zh-CN"/>
        </w:rPr>
      </w:pPr>
    </w:p>
    <w:p w:rsidR="00F40DF9" w:rsidRPr="00202705" w:rsidRDefault="00F40DF9" w:rsidP="00C917D0">
      <w:pPr>
        <w:spacing w:after="0" w:line="360" w:lineRule="auto"/>
        <w:jc w:val="both"/>
        <w:rPr>
          <w:rFonts w:ascii="Book Antiqua" w:hAnsi="Book Antiqua" w:cs="Calibri"/>
          <w:b/>
          <w:i/>
          <w:color w:val="000000" w:themeColor="text1"/>
        </w:rPr>
      </w:pPr>
      <w:r w:rsidRPr="00202705">
        <w:rPr>
          <w:rFonts w:ascii="Book Antiqua" w:hAnsi="Book Antiqua" w:cs="Calibri"/>
          <w:b/>
          <w:i/>
          <w:color w:val="000000" w:themeColor="text1"/>
        </w:rPr>
        <w:t xml:space="preserve">Effect of </w:t>
      </w:r>
      <w:r w:rsidR="0041063B" w:rsidRPr="00202705">
        <w:rPr>
          <w:rFonts w:ascii="Book Antiqua" w:hAnsi="Book Antiqua" w:cs="Calibri"/>
          <w:b/>
          <w:i/>
          <w:color w:val="000000" w:themeColor="text1"/>
        </w:rPr>
        <w:t>composition and cell concentration on the rate of degradation of scaffolds</w:t>
      </w:r>
    </w:p>
    <w:p w:rsidR="00F40DF9" w:rsidRPr="00202705" w:rsidRDefault="00F40DF9" w:rsidP="00C917D0">
      <w:pPr>
        <w:spacing w:after="0" w:line="360" w:lineRule="auto"/>
        <w:jc w:val="both"/>
        <w:rPr>
          <w:rFonts w:ascii="Book Antiqua" w:hAnsi="Book Antiqua" w:cs="Calibri"/>
          <w:color w:val="000000" w:themeColor="text1"/>
        </w:rPr>
      </w:pPr>
      <w:r w:rsidRPr="00202705">
        <w:rPr>
          <w:rFonts w:ascii="Book Antiqua" w:hAnsi="Book Antiqua" w:cs="Calibri"/>
          <w:color w:val="000000" w:themeColor="text1"/>
        </w:rPr>
        <w:t>The polymer concentration and MW of Dex-SH and PEG-4-Acr, as well as the degree of thiol substitution of Dex-SH influenced the polymerization and degrad</w:t>
      </w:r>
      <w:r w:rsidR="00E33B6D" w:rsidRPr="00202705">
        <w:rPr>
          <w:rFonts w:ascii="Book Antiqua" w:hAnsi="Book Antiqua" w:cs="Calibri"/>
          <w:color w:val="000000" w:themeColor="text1"/>
        </w:rPr>
        <w:t xml:space="preserve">ation rate of scaffolds (Table </w:t>
      </w:r>
      <w:r w:rsidR="0041063B" w:rsidRPr="00202705">
        <w:rPr>
          <w:rFonts w:ascii="Book Antiqua" w:hAnsi="Book Antiqua" w:cs="Calibri"/>
          <w:color w:val="000000" w:themeColor="text1"/>
        </w:rPr>
        <w:t>2), similar to previous reports</w:t>
      </w:r>
      <w:r w:rsidR="00104E7D" w:rsidRPr="00202705">
        <w:rPr>
          <w:rFonts w:ascii="Book Antiqua" w:hAnsi="Book Antiqua" w:cs="Calibri"/>
          <w:color w:val="000000" w:themeColor="text1"/>
        </w:rPr>
        <w:fldChar w:fldCharType="begin">
          <w:fldData xml:space="preserve">PEVuZE5vdGU+PENpdGU+PEF1dGhvcj5IaWVtc3RyYTwvQXV0aG9yPjxZZWFyPjIwMDc8L1llYXI+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=
</w:fldData>
        </w:fldChar>
      </w:r>
      <w:r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PEVuZE5vdGU+PENpdGU+PEF1dGhvcj5IaWVtc3RyYTwvQXV0aG9yPjxZZWFyPjIwMDc8L1llYXI+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=
</w:fldData>
        </w:fldChar>
      </w:r>
      <w:r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Pr="00202705">
        <w:rPr>
          <w:rFonts w:ascii="Book Antiqua" w:hAnsi="Book Antiqua" w:cs="Calibri"/>
          <w:noProof/>
          <w:color w:val="000000" w:themeColor="text1"/>
          <w:vertAlign w:val="superscript"/>
        </w:rPr>
        <w:t>[</w:t>
      </w:r>
      <w:hyperlink w:anchor="_ENREF_23" w:tooltip="Jukes, 2010 #8" w:history="1">
        <w:r w:rsidR="00DB4F49" w:rsidRPr="00202705">
          <w:rPr>
            <w:rFonts w:ascii="Book Antiqua" w:hAnsi="Book Antiqua" w:cs="Calibri"/>
            <w:noProof/>
            <w:color w:val="000000" w:themeColor="text1"/>
            <w:vertAlign w:val="superscript"/>
          </w:rPr>
          <w:t>23</w:t>
        </w:r>
      </w:hyperlink>
      <w:r w:rsidR="0041063B" w:rsidRPr="00202705">
        <w:rPr>
          <w:rFonts w:ascii="Book Antiqua" w:hAnsi="Book Antiqua" w:cs="Calibri"/>
          <w:noProof/>
          <w:color w:val="000000" w:themeColor="text1"/>
          <w:vertAlign w:val="superscript"/>
        </w:rPr>
        <w:t>,</w:t>
      </w:r>
      <w:hyperlink w:anchor="_ENREF_27" w:tooltip="Hiemstra, 2007 #4" w:history="1">
        <w:r w:rsidR="00DB4F49" w:rsidRPr="00202705">
          <w:rPr>
            <w:rFonts w:ascii="Book Antiqua" w:hAnsi="Book Antiqua" w:cs="Calibri"/>
            <w:noProof/>
            <w:color w:val="000000" w:themeColor="text1"/>
            <w:vertAlign w:val="superscript"/>
          </w:rPr>
          <w:t>27</w:t>
        </w:r>
      </w:hyperlink>
      <w:r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After preliminary evaluation, we selected Dex-SH (MW</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25 kDa) with 7.5% and 33% thiol substitution and PEG-4-Acr (MW</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20 kDa) at 5% w/v for further studies</w:t>
      </w:r>
      <w:r w:rsidR="000E0405" w:rsidRPr="00202705">
        <w:rPr>
          <w:rFonts w:ascii="Book Antiqua" w:hAnsi="Book Antiqua" w:cs="Calibri"/>
          <w:color w:val="000000" w:themeColor="text1"/>
        </w:rPr>
        <w:t xml:space="preserve"> for propagating cells for various culture periods; these preparations</w:t>
      </w:r>
      <w:r w:rsidRPr="00202705">
        <w:rPr>
          <w:rFonts w:ascii="Book Antiqua" w:hAnsi="Book Antiqua" w:cs="Calibri"/>
          <w:color w:val="000000" w:themeColor="text1"/>
        </w:rPr>
        <w:t xml:space="preserve"> yielded scaffolds that degraded </w:t>
      </w:r>
      <w:r w:rsidR="000E0405" w:rsidRPr="00202705">
        <w:rPr>
          <w:rFonts w:ascii="Book Antiqua" w:hAnsi="Book Antiqua" w:cs="Calibri"/>
          <w:color w:val="000000" w:themeColor="text1"/>
        </w:rPr>
        <w:t>without cells in 11 and 13 d and degraded with cells</w:t>
      </w:r>
      <w:r w:rsidR="0041063B" w:rsidRPr="00202705">
        <w:rPr>
          <w:rFonts w:ascii="Book Antiqua" w:hAnsi="Book Antiqua" w:cs="Calibri"/>
          <w:color w:val="000000" w:themeColor="text1"/>
        </w:rPr>
        <w:t xml:space="preserve"> in 22 ± 5 and 37± 5 d</w:t>
      </w:r>
      <w:r w:rsidR="000E0405" w:rsidRPr="00202705">
        <w:rPr>
          <w:rFonts w:ascii="Book Antiqua" w:hAnsi="Book Antiqua" w:cs="Calibri"/>
          <w:color w:val="000000" w:themeColor="text1"/>
        </w:rPr>
        <w:t>, respectively.</w:t>
      </w:r>
    </w:p>
    <w:p w:rsidR="002E3151" w:rsidRPr="00202705" w:rsidRDefault="00F40DF9" w:rsidP="00C917D0">
      <w:pPr>
        <w:spacing w:after="0" w:line="360" w:lineRule="auto"/>
        <w:ind w:firstLine="720"/>
        <w:jc w:val="both"/>
        <w:rPr>
          <w:rFonts w:ascii="Book Antiqua" w:hAnsi="Book Antiqua" w:cs="Calibri"/>
          <w:color w:val="000000" w:themeColor="text1"/>
          <w:lang w:eastAsia="zh-CN"/>
        </w:rPr>
      </w:pPr>
      <w:r w:rsidRPr="00202705">
        <w:rPr>
          <w:rFonts w:ascii="Book Antiqua" w:hAnsi="Book Antiqua" w:cs="Calibri"/>
          <w:color w:val="000000" w:themeColor="text1"/>
        </w:rPr>
        <w:t>Scaffolds prepared using 7.5% thiol substitution of Dex-SH and various cell concentrations, ranging from 1</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4</w:t>
      </w:r>
      <w:r w:rsidRPr="00202705">
        <w:rPr>
          <w:rFonts w:ascii="Book Antiqua" w:hAnsi="Book Antiqua"/>
          <w:color w:val="000000" w:themeColor="text1"/>
        </w:rPr>
        <w:t xml:space="preserve"> cells/ml</w:t>
      </w:r>
      <w:r w:rsidRPr="00202705">
        <w:rPr>
          <w:rFonts w:ascii="Book Antiqua" w:hAnsi="Book Antiqua" w:cs="Calibri"/>
          <w:color w:val="000000" w:themeColor="text1"/>
        </w:rPr>
        <w:t xml:space="preserve"> to 10</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6</w:t>
      </w:r>
      <w:r w:rsidRPr="00202705">
        <w:rPr>
          <w:rFonts w:ascii="Book Antiqua" w:hAnsi="Book Antiqua"/>
          <w:color w:val="000000" w:themeColor="text1"/>
        </w:rPr>
        <w:t xml:space="preserve"> cells/m</w:t>
      </w:r>
      <w:r w:rsidR="0041063B" w:rsidRPr="00202705">
        <w:rPr>
          <w:rFonts w:ascii="Book Antiqua" w:hAnsi="Book Antiqua"/>
          <w:color w:val="000000" w:themeColor="text1"/>
        </w:rPr>
        <w:t>L</w:t>
      </w:r>
      <w:r w:rsidRPr="00202705">
        <w:rPr>
          <w:rFonts w:ascii="Book Antiqua" w:hAnsi="Book Antiqua" w:cs="Calibri"/>
          <w:color w:val="000000" w:themeColor="text1"/>
        </w:rPr>
        <w:t xml:space="preserve">, exhibited different swelling profiles, although the initial swelling capacity of the scaffolds was similar. Scaffolds containing </w:t>
      </w:r>
      <w:r w:rsidR="00B24D83" w:rsidRPr="00202705">
        <w:rPr>
          <w:rFonts w:ascii="Book Antiqua" w:hAnsi="Book Antiqua" w:cs="Calibri"/>
          <w:color w:val="000000" w:themeColor="text1"/>
        </w:rPr>
        <w:t>various cell concentrations (</w:t>
      </w:r>
      <w:r w:rsidRPr="00202705">
        <w:rPr>
          <w:rFonts w:ascii="Book Antiqua" w:hAnsi="Book Antiqua" w:cs="Calibri"/>
          <w:color w:val="000000" w:themeColor="text1"/>
        </w:rPr>
        <w:t>0, 2</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6</w:t>
      </w:r>
      <w:r w:rsidRPr="00202705">
        <w:rPr>
          <w:rFonts w:ascii="Book Antiqua" w:hAnsi="Book Antiqua"/>
          <w:color w:val="000000" w:themeColor="text1"/>
        </w:rPr>
        <w:t xml:space="preserve"> cells/m</w:t>
      </w:r>
      <w:r w:rsidR="0041063B" w:rsidRPr="00202705">
        <w:rPr>
          <w:rFonts w:ascii="Book Antiqua" w:hAnsi="Book Antiqua"/>
          <w:color w:val="000000" w:themeColor="text1"/>
        </w:rPr>
        <w:t>L</w:t>
      </w:r>
      <w:r w:rsidRPr="00202705">
        <w:rPr>
          <w:rFonts w:ascii="Book Antiqua" w:hAnsi="Book Antiqua" w:cs="Calibri"/>
          <w:color w:val="000000" w:themeColor="text1"/>
        </w:rPr>
        <w:t xml:space="preserve"> or 4</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6</w:t>
      </w:r>
      <w:r w:rsidRPr="00202705">
        <w:rPr>
          <w:rFonts w:ascii="Book Antiqua" w:hAnsi="Book Antiqua"/>
          <w:color w:val="000000" w:themeColor="text1"/>
        </w:rPr>
        <w:t xml:space="preserve"> cells/m</w:t>
      </w:r>
      <w:r w:rsidR="0041063B" w:rsidRPr="00202705">
        <w:rPr>
          <w:rFonts w:ascii="Book Antiqua" w:hAnsi="Book Antiqua"/>
          <w:color w:val="000000" w:themeColor="text1"/>
        </w:rPr>
        <w:t>L</w:t>
      </w:r>
      <w:r w:rsidR="00B24D83" w:rsidRPr="00202705">
        <w:rPr>
          <w:rFonts w:ascii="Book Antiqua" w:hAnsi="Book Antiqua"/>
          <w:color w:val="000000" w:themeColor="text1"/>
        </w:rPr>
        <w:t>)</w:t>
      </w:r>
      <w:r w:rsidR="00B24D83" w:rsidRPr="00202705">
        <w:rPr>
          <w:rFonts w:ascii="Book Antiqua" w:hAnsi="Book Antiqua" w:cs="Calibri"/>
          <w:color w:val="000000" w:themeColor="text1"/>
        </w:rPr>
        <w:t xml:space="preserve"> as shown </w:t>
      </w:r>
      <w:r w:rsidRPr="00202705">
        <w:rPr>
          <w:rFonts w:ascii="Book Antiqua" w:hAnsi="Book Antiqua" w:cs="Calibri"/>
          <w:color w:val="000000" w:themeColor="text1"/>
        </w:rPr>
        <w:t>in Figure 2A</w:t>
      </w:r>
      <w:r w:rsidR="00B24D83" w:rsidRPr="00202705">
        <w:rPr>
          <w:rFonts w:ascii="Book Antiqua" w:hAnsi="Book Antiqua" w:cs="Calibri"/>
          <w:color w:val="000000" w:themeColor="text1"/>
        </w:rPr>
        <w:t xml:space="preserve">, exhibited comparable </w:t>
      </w:r>
      <w:r w:rsidRPr="00202705">
        <w:rPr>
          <w:rFonts w:ascii="Book Antiqua" w:hAnsi="Book Antiqua" w:cs="Calibri"/>
          <w:color w:val="000000" w:themeColor="text1"/>
        </w:rPr>
        <w:t>swelling ratios until day 9; after which, control scaffolds</w:t>
      </w:r>
      <w:r w:rsidR="00B24D83" w:rsidRPr="00202705">
        <w:rPr>
          <w:rFonts w:ascii="Book Antiqua" w:hAnsi="Book Antiqua" w:cs="Calibri"/>
          <w:color w:val="000000" w:themeColor="text1"/>
        </w:rPr>
        <w:t xml:space="preserve"> without cells </w:t>
      </w:r>
      <w:r w:rsidRPr="00202705">
        <w:rPr>
          <w:rFonts w:ascii="Book Antiqua" w:hAnsi="Book Antiqua" w:cs="Calibri"/>
          <w:color w:val="000000" w:themeColor="text1"/>
        </w:rPr>
        <w:t>degraded rapidly</w:t>
      </w:r>
      <w:r w:rsidR="00B24D83" w:rsidRPr="00202705">
        <w:rPr>
          <w:rFonts w:ascii="Book Antiqua" w:hAnsi="Book Antiqua" w:cs="Calibri"/>
          <w:color w:val="000000" w:themeColor="text1"/>
        </w:rPr>
        <w:t>,</w:t>
      </w:r>
      <w:r w:rsidRPr="00202705">
        <w:rPr>
          <w:rFonts w:ascii="Book Antiqua" w:hAnsi="Book Antiqua" w:cs="Calibri"/>
          <w:color w:val="000000" w:themeColor="text1"/>
        </w:rPr>
        <w:t xml:space="preserve"> followed by scaffolds prepared with 4</w:t>
      </w:r>
      <w:r w:rsidR="00A0168F">
        <w:rPr>
          <w:rFonts w:ascii="Book Antiqua" w:hAnsi="Book Antiqua" w:cs="Calibri" w:hint="eastAsia"/>
          <w:color w:val="000000" w:themeColor="text1"/>
          <w:lang w:eastAsia="zh-CN"/>
        </w:rPr>
        <w:t xml:space="preserve"> </w:t>
      </w:r>
      <w:r w:rsidR="00A0168F">
        <w:rPr>
          <w:rFonts w:ascii="Book Antiqua" w:hAnsi="Book Antiqua" w:cs="Calibri"/>
          <w:color w:val="000000" w:themeColor="text1"/>
        </w:rPr>
        <w:t>×</w:t>
      </w:r>
      <w:r w:rsidR="00A0168F">
        <w:rPr>
          <w:rFonts w:ascii="Book Antiqua" w:hAnsi="Book Antiqua" w:cs="Calibri" w:hint="eastAsi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6</w:t>
      </w:r>
      <w:r w:rsidRPr="00202705">
        <w:rPr>
          <w:rFonts w:ascii="Book Antiqua" w:hAnsi="Book Antiqua"/>
          <w:color w:val="000000" w:themeColor="text1"/>
        </w:rPr>
        <w:t xml:space="preserve"> cells/ml and finally scaffolds with </w:t>
      </w:r>
      <w:r w:rsidRPr="00202705">
        <w:rPr>
          <w:rFonts w:ascii="Book Antiqua" w:hAnsi="Book Antiqua" w:cs="Calibri"/>
          <w:color w:val="000000" w:themeColor="text1"/>
        </w:rPr>
        <w:t>2</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6</w:t>
      </w:r>
      <w:r w:rsidRPr="00202705">
        <w:rPr>
          <w:rFonts w:ascii="Book Antiqua" w:hAnsi="Book Antiqua"/>
          <w:color w:val="000000" w:themeColor="text1"/>
        </w:rPr>
        <w:t xml:space="preserve"> cells/m</w:t>
      </w:r>
      <w:r w:rsidR="0041063B" w:rsidRPr="00202705">
        <w:rPr>
          <w:rFonts w:ascii="Book Antiqua" w:hAnsi="Book Antiqua"/>
          <w:color w:val="000000" w:themeColor="text1"/>
        </w:rPr>
        <w:t>L</w:t>
      </w:r>
      <w:r w:rsidRPr="00202705">
        <w:rPr>
          <w:rFonts w:ascii="Book Antiqua" w:hAnsi="Book Antiqua"/>
          <w:color w:val="000000" w:themeColor="text1"/>
        </w:rPr>
        <w:t xml:space="preserve">. </w:t>
      </w:r>
      <w:r w:rsidRPr="00202705">
        <w:rPr>
          <w:rFonts w:ascii="Book Antiqua" w:hAnsi="Book Antiqua" w:cs="Calibri"/>
          <w:color w:val="000000" w:themeColor="text1"/>
        </w:rPr>
        <w:t>Scaffolds with the higher number of cells (4</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6</w:t>
      </w:r>
      <w:r w:rsidRPr="00202705">
        <w:rPr>
          <w:rFonts w:ascii="Book Antiqua" w:hAnsi="Book Antiqua" w:cs="Calibri"/>
          <w:color w:val="000000" w:themeColor="text1"/>
        </w:rPr>
        <w:t xml:space="preserve"> cells/ml) swelled to 2-fold of their initial weight and started to degrade on day 19 of culture. Whereas, scaffolds with </w:t>
      </w:r>
      <w:r w:rsidR="00B24D83" w:rsidRPr="00202705">
        <w:rPr>
          <w:rFonts w:ascii="Book Antiqua" w:hAnsi="Book Antiqua" w:cs="Calibri"/>
          <w:color w:val="000000" w:themeColor="text1"/>
        </w:rPr>
        <w:t xml:space="preserve">a </w:t>
      </w:r>
      <w:r w:rsidRPr="00202705">
        <w:rPr>
          <w:rFonts w:ascii="Book Antiqua" w:hAnsi="Book Antiqua" w:cs="Calibri"/>
          <w:color w:val="000000" w:themeColor="text1"/>
        </w:rPr>
        <w:t>lower number of cells (2</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6</w:t>
      </w:r>
      <w:r w:rsidRPr="00202705">
        <w:rPr>
          <w:rFonts w:ascii="Book Antiqua" w:hAnsi="Book Antiqua"/>
          <w:color w:val="000000" w:themeColor="text1"/>
        </w:rPr>
        <w:t xml:space="preserve"> cells/m</w:t>
      </w:r>
      <w:r w:rsidR="0041063B" w:rsidRPr="00202705">
        <w:rPr>
          <w:rFonts w:ascii="Book Antiqua" w:hAnsi="Book Antiqua"/>
          <w:color w:val="000000" w:themeColor="text1"/>
        </w:rPr>
        <w:t>L</w:t>
      </w:r>
      <w:r w:rsidRPr="00202705">
        <w:rPr>
          <w:rFonts w:ascii="Book Antiqua" w:hAnsi="Book Antiqua"/>
          <w:color w:val="000000" w:themeColor="text1"/>
        </w:rPr>
        <w:t>)</w:t>
      </w:r>
      <w:r w:rsidRPr="00202705">
        <w:rPr>
          <w:rFonts w:ascii="Book Antiqua" w:hAnsi="Book Antiqua" w:cs="Calibri"/>
          <w:color w:val="000000" w:themeColor="text1"/>
        </w:rPr>
        <w:t xml:space="preserve"> swelled to nearly 3 times their initial weight and started to degrade on day 27 of culture. Furthermore, scaffolds </w:t>
      </w:r>
      <w:r w:rsidR="00387DE2" w:rsidRPr="00202705">
        <w:rPr>
          <w:rFonts w:ascii="Book Antiqua" w:hAnsi="Book Antiqua" w:cs="Calibri"/>
          <w:color w:val="000000" w:themeColor="text1"/>
        </w:rPr>
        <w:t xml:space="preserve">prepared </w:t>
      </w:r>
      <w:r w:rsidRPr="00202705">
        <w:rPr>
          <w:rFonts w:ascii="Book Antiqua" w:hAnsi="Book Antiqua" w:cs="Calibri"/>
          <w:color w:val="000000" w:themeColor="text1"/>
        </w:rPr>
        <w:t xml:space="preserve">with </w:t>
      </w:r>
      <w:r w:rsidR="00387DE2" w:rsidRPr="00202705">
        <w:rPr>
          <w:rFonts w:ascii="Book Antiqua" w:hAnsi="Book Antiqua" w:cs="Calibri"/>
          <w:color w:val="000000" w:themeColor="text1"/>
        </w:rPr>
        <w:t xml:space="preserve">the </w:t>
      </w:r>
      <w:r w:rsidRPr="00202705">
        <w:rPr>
          <w:rFonts w:ascii="Book Antiqua" w:hAnsi="Book Antiqua" w:cs="Calibri"/>
          <w:color w:val="000000" w:themeColor="text1"/>
        </w:rPr>
        <w:t>lower cell concentration (2</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6</w:t>
      </w:r>
      <w:r w:rsidRPr="00202705">
        <w:rPr>
          <w:rFonts w:ascii="Book Antiqua" w:hAnsi="Book Antiqua" w:cs="Calibri"/>
          <w:color w:val="000000" w:themeColor="text1"/>
        </w:rPr>
        <w:t xml:space="preserve"> cells/ml) resulted in rapid clonal growth (Figure 2B; </w:t>
      </w:r>
      <w:r w:rsidR="006E13F4" w:rsidRPr="00202705">
        <w:rPr>
          <w:rFonts w:ascii="Book Antiqua" w:hAnsi="Book Antiqua" w:cs="Calibri"/>
          <w:color w:val="000000" w:themeColor="text1"/>
          <w:lang w:eastAsia="zh-CN"/>
        </w:rPr>
        <w:t>B1</w:t>
      </w:r>
      <w:r w:rsidRPr="00202705">
        <w:rPr>
          <w:rFonts w:ascii="Book Antiqua" w:hAnsi="Book Antiqua" w:cs="Calibri"/>
          <w:color w:val="000000" w:themeColor="text1"/>
        </w:rPr>
        <w:t xml:space="preserve">, </w:t>
      </w:r>
      <w:r w:rsidR="006E13F4" w:rsidRPr="00202705">
        <w:rPr>
          <w:rFonts w:ascii="Book Antiqua" w:hAnsi="Book Antiqua" w:cs="Calibri"/>
          <w:color w:val="000000" w:themeColor="text1"/>
          <w:lang w:eastAsia="zh-CN"/>
        </w:rPr>
        <w:t>B2</w:t>
      </w:r>
      <w:r w:rsidRPr="00202705">
        <w:rPr>
          <w:rFonts w:ascii="Book Antiqua" w:hAnsi="Book Antiqua" w:cs="Calibri"/>
          <w:color w:val="000000" w:themeColor="text1"/>
        </w:rPr>
        <w:t xml:space="preserve">) </w:t>
      </w:r>
      <w:r w:rsidR="00387DE2" w:rsidRPr="00202705">
        <w:rPr>
          <w:rFonts w:ascii="Book Antiqua" w:hAnsi="Book Antiqua" w:cs="Calibri"/>
          <w:color w:val="000000" w:themeColor="text1"/>
        </w:rPr>
        <w:t xml:space="preserve">as </w:t>
      </w:r>
      <w:r w:rsidRPr="00202705">
        <w:rPr>
          <w:rFonts w:ascii="Book Antiqua" w:hAnsi="Book Antiqua" w:cs="Calibri"/>
          <w:color w:val="000000" w:themeColor="text1"/>
        </w:rPr>
        <w:t>compared to the higher cell concentration (4</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6</w:t>
      </w:r>
      <w:r w:rsidRPr="00202705">
        <w:rPr>
          <w:rFonts w:ascii="Book Antiqua" w:hAnsi="Book Antiqua" w:cs="Calibri"/>
          <w:color w:val="000000" w:themeColor="text1"/>
        </w:rPr>
        <w:t xml:space="preserve"> cells/ml) (Figure 2B; </w:t>
      </w:r>
      <w:r w:rsidR="006E13F4" w:rsidRPr="00202705">
        <w:rPr>
          <w:rFonts w:ascii="Book Antiqua" w:hAnsi="Book Antiqua" w:cs="Calibri"/>
          <w:color w:val="000000" w:themeColor="text1"/>
          <w:lang w:eastAsia="zh-CN"/>
        </w:rPr>
        <w:t>B3</w:t>
      </w:r>
      <w:r w:rsidRPr="00202705">
        <w:rPr>
          <w:rFonts w:ascii="Book Antiqua" w:hAnsi="Book Antiqua" w:cs="Calibri"/>
          <w:color w:val="000000" w:themeColor="text1"/>
        </w:rPr>
        <w:t xml:space="preserve">, </w:t>
      </w:r>
      <w:r w:rsidR="006E13F4" w:rsidRPr="00202705">
        <w:rPr>
          <w:rFonts w:ascii="Book Antiqua" w:hAnsi="Book Antiqua" w:cs="Calibri"/>
          <w:color w:val="000000" w:themeColor="text1"/>
          <w:lang w:eastAsia="zh-CN"/>
        </w:rPr>
        <w:t>B4</w:t>
      </w:r>
      <w:r w:rsidRPr="00202705">
        <w:rPr>
          <w:rFonts w:ascii="Book Antiqua" w:hAnsi="Book Antiqua" w:cs="Calibri"/>
          <w:color w:val="000000" w:themeColor="text1"/>
        </w:rPr>
        <w:t>). Quantitative analysis of colony size showed a 2-fold increase in the mean diameter of colonies in scaffolds prepared with lower number</w:t>
      </w:r>
      <w:r w:rsidR="00387DE2" w:rsidRPr="00202705">
        <w:rPr>
          <w:rFonts w:ascii="Book Antiqua" w:hAnsi="Book Antiqua" w:cs="Calibri"/>
          <w:color w:val="000000" w:themeColor="text1"/>
        </w:rPr>
        <w:t>s</w:t>
      </w:r>
      <w:r w:rsidRPr="00202705">
        <w:rPr>
          <w:rFonts w:ascii="Book Antiqua" w:hAnsi="Book Antiqua" w:cs="Calibri"/>
          <w:color w:val="000000" w:themeColor="text1"/>
        </w:rPr>
        <w:t xml:space="preserve"> of cells (Figure 2C). </w:t>
      </w:r>
      <w:r w:rsidR="00C765BD" w:rsidRPr="00202705">
        <w:rPr>
          <w:rFonts w:ascii="Book Antiqua" w:hAnsi="Book Antiqua" w:cs="Calibri"/>
          <w:color w:val="000000" w:themeColor="text1"/>
        </w:rPr>
        <w:t>The scaffold supported the growth of encapsulated ESCs at concentrations as low as 1</w:t>
      </w:r>
      <w:r w:rsidR="0041063B" w:rsidRPr="00202705">
        <w:rPr>
          <w:rFonts w:ascii="Book Antiqua" w:hAnsi="Book Antiqua" w:cs="Calibri"/>
          <w:color w:val="000000" w:themeColor="text1"/>
          <w:lang w:eastAsia="zh-CN"/>
        </w:rPr>
        <w:t xml:space="preserve"> </w:t>
      </w:r>
      <w:r w:rsidR="00A0168F">
        <w:rPr>
          <w:rFonts w:ascii="Book Antiqua" w:hAnsi="Book Antiqua" w:cs="Calibri"/>
          <w:color w:val="000000" w:themeColor="text1"/>
        </w:rPr>
        <w:t>×</w:t>
      </w:r>
      <w:r w:rsidR="0041063B" w:rsidRPr="00202705">
        <w:rPr>
          <w:rFonts w:ascii="Book Antiqua" w:hAnsi="Book Antiqua" w:cs="Calibri"/>
          <w:color w:val="000000" w:themeColor="text1"/>
          <w:lang w:eastAsia="zh-CN"/>
        </w:rPr>
        <w:t xml:space="preserve"> </w:t>
      </w:r>
      <w:r w:rsidR="00C765BD" w:rsidRPr="00202705">
        <w:rPr>
          <w:rFonts w:ascii="Book Antiqua" w:hAnsi="Book Antiqua" w:cs="Calibri"/>
          <w:color w:val="000000" w:themeColor="text1"/>
        </w:rPr>
        <w:t>10</w:t>
      </w:r>
      <w:r w:rsidR="00C765BD" w:rsidRPr="00202705">
        <w:rPr>
          <w:rFonts w:ascii="Book Antiqua" w:hAnsi="Book Antiqua" w:cs="Calibri"/>
          <w:color w:val="000000" w:themeColor="text1"/>
          <w:vertAlign w:val="superscript"/>
        </w:rPr>
        <w:t>4</w:t>
      </w:r>
      <w:r w:rsidR="00C765BD" w:rsidRPr="00202705">
        <w:rPr>
          <w:rFonts w:ascii="Book Antiqua" w:hAnsi="Book Antiqua" w:cs="Calibri"/>
          <w:color w:val="000000" w:themeColor="text1"/>
        </w:rPr>
        <w:t xml:space="preserve"> cells/ml (or 10</w:t>
      </w:r>
      <w:r w:rsidR="00C765BD" w:rsidRPr="00202705">
        <w:rPr>
          <w:rFonts w:ascii="Book Antiqua" w:hAnsi="Book Antiqua" w:cs="Calibri"/>
          <w:color w:val="000000" w:themeColor="text1"/>
          <w:vertAlign w:val="superscript"/>
        </w:rPr>
        <w:t>3</w:t>
      </w:r>
      <w:r w:rsidR="00C765BD" w:rsidRPr="00202705">
        <w:rPr>
          <w:rFonts w:ascii="Book Antiqua" w:hAnsi="Book Antiqua" w:cs="Calibri"/>
          <w:color w:val="000000" w:themeColor="text1"/>
        </w:rPr>
        <w:t>/cm</w:t>
      </w:r>
      <w:r w:rsidR="00C765BD" w:rsidRPr="00202705">
        <w:rPr>
          <w:rFonts w:ascii="Book Antiqua" w:hAnsi="Book Antiqua" w:cs="Calibri"/>
          <w:color w:val="000000" w:themeColor="text1"/>
          <w:vertAlign w:val="superscript"/>
        </w:rPr>
        <w:t>2</w:t>
      </w:r>
      <w:r w:rsidR="00C765BD" w:rsidRPr="00202705">
        <w:rPr>
          <w:rFonts w:ascii="Book Antiqua" w:hAnsi="Book Antiqua" w:cs="Calibri"/>
          <w:color w:val="000000" w:themeColor="text1"/>
        </w:rPr>
        <w:t xml:space="preserve">), suggesting </w:t>
      </w:r>
      <w:r w:rsidR="00C765BD" w:rsidRPr="00202705">
        <w:rPr>
          <w:rFonts w:ascii="Book Antiqua" w:hAnsi="Book Antiqua" w:cs="Calibri"/>
          <w:color w:val="000000" w:themeColor="text1"/>
        </w:rPr>
        <w:lastRenderedPageBreak/>
        <w:t>that low concentration had no effect on the cell viability (</w:t>
      </w:r>
      <w:r w:rsidR="00C93C1A" w:rsidRPr="00202705">
        <w:rPr>
          <w:rFonts w:ascii="Book Antiqua" w:hAnsi="Book Antiqua" w:cs="Calibri"/>
          <w:color w:val="000000" w:themeColor="text1"/>
        </w:rPr>
        <w:t>Figure 2D</w:t>
      </w:r>
      <w:r w:rsidR="00C765BD" w:rsidRPr="00202705">
        <w:rPr>
          <w:rFonts w:ascii="Book Antiqua" w:hAnsi="Book Antiqua" w:cs="Calibri"/>
          <w:color w:val="000000" w:themeColor="text1"/>
        </w:rPr>
        <w:t xml:space="preserve">). Maintenance of ESCs at low concentrations is more advantageous in 3-D culture </w:t>
      </w:r>
      <w:r w:rsidR="00E33B6D" w:rsidRPr="00202705">
        <w:rPr>
          <w:rFonts w:ascii="Book Antiqua" w:hAnsi="Book Antiqua" w:cs="Calibri"/>
          <w:color w:val="000000" w:themeColor="text1"/>
        </w:rPr>
        <w:t xml:space="preserve">compared to 2-D culture (Table </w:t>
      </w:r>
      <w:r w:rsidR="00C765BD" w:rsidRPr="00202705">
        <w:rPr>
          <w:rFonts w:ascii="Book Antiqua" w:hAnsi="Book Antiqua" w:cs="Calibri"/>
          <w:color w:val="000000" w:themeColor="text1"/>
        </w:rPr>
        <w:t>3), since low</w:t>
      </w:r>
      <w:r w:rsidR="00A47AB4" w:rsidRPr="00202705">
        <w:rPr>
          <w:rFonts w:ascii="Book Antiqua" w:hAnsi="Book Antiqua" w:cs="Calibri"/>
          <w:color w:val="000000" w:themeColor="text1"/>
        </w:rPr>
        <w:t xml:space="preserve"> seeding densities</w:t>
      </w:r>
      <w:r w:rsidR="00C765BD" w:rsidRPr="00202705">
        <w:rPr>
          <w:rFonts w:ascii="Book Antiqua" w:hAnsi="Book Antiqua" w:cs="Calibri"/>
          <w:color w:val="000000" w:themeColor="text1"/>
        </w:rPr>
        <w:t xml:space="preserve"> in 2-D culture results in poor growth, decreased viability and differentiation</w:t>
      </w:r>
      <w:r w:rsidR="00A47AB4" w:rsidRPr="00202705">
        <w:rPr>
          <w:rFonts w:ascii="Book Antiqua" w:hAnsi="Book Antiqua" w:cs="Calibri"/>
          <w:color w:val="000000" w:themeColor="text1"/>
        </w:rPr>
        <w:t xml:space="preserve"> of ESCs. </w:t>
      </w:r>
    </w:p>
    <w:p w:rsidR="0041063B" w:rsidRPr="00202705" w:rsidRDefault="0041063B" w:rsidP="00C917D0">
      <w:pPr>
        <w:spacing w:after="0" w:line="360" w:lineRule="auto"/>
        <w:ind w:firstLine="720"/>
        <w:jc w:val="both"/>
        <w:rPr>
          <w:rFonts w:ascii="Book Antiqua" w:hAnsi="Book Antiqua" w:cs="Calibri"/>
          <w:color w:val="000000" w:themeColor="text1"/>
          <w:lang w:eastAsia="zh-CN"/>
        </w:rPr>
      </w:pPr>
    </w:p>
    <w:p w:rsidR="00C258A5" w:rsidRPr="00202705" w:rsidRDefault="00C258A5" w:rsidP="00C917D0">
      <w:pPr>
        <w:spacing w:after="0" w:line="360" w:lineRule="auto"/>
        <w:jc w:val="both"/>
        <w:rPr>
          <w:rFonts w:ascii="Book Antiqua" w:hAnsi="Book Antiqua" w:cs="Calibri"/>
          <w:b/>
          <w:color w:val="000000" w:themeColor="text1"/>
        </w:rPr>
      </w:pPr>
      <w:r w:rsidRPr="00202705">
        <w:rPr>
          <w:rFonts w:ascii="Book Antiqua" w:hAnsi="Book Antiqua" w:cs="Calibri"/>
          <w:b/>
          <w:i/>
          <w:color w:val="000000" w:themeColor="text1"/>
        </w:rPr>
        <w:t xml:space="preserve">Expression of </w:t>
      </w:r>
      <w:r w:rsidR="0041063B" w:rsidRPr="00202705">
        <w:rPr>
          <w:rFonts w:ascii="Book Antiqua" w:hAnsi="Book Antiqua" w:cs="Calibri"/>
          <w:b/>
          <w:i/>
          <w:color w:val="000000" w:themeColor="text1"/>
        </w:rPr>
        <w:t>p</w:t>
      </w:r>
      <w:r w:rsidRPr="00202705">
        <w:rPr>
          <w:rFonts w:ascii="Book Antiqua" w:hAnsi="Book Antiqua" w:cs="Calibri"/>
          <w:b/>
          <w:i/>
          <w:color w:val="000000" w:themeColor="text1"/>
        </w:rPr>
        <w:t xml:space="preserve">luripotency </w:t>
      </w:r>
      <w:r w:rsidR="0041063B" w:rsidRPr="00202705">
        <w:rPr>
          <w:rFonts w:ascii="Book Antiqua" w:hAnsi="Book Antiqua" w:cs="Calibri"/>
          <w:b/>
          <w:i/>
          <w:color w:val="000000" w:themeColor="text1"/>
        </w:rPr>
        <w:t>m</w:t>
      </w:r>
      <w:r w:rsidRPr="00202705">
        <w:rPr>
          <w:rFonts w:ascii="Book Antiqua" w:hAnsi="Book Antiqua" w:cs="Calibri"/>
          <w:b/>
          <w:i/>
          <w:color w:val="000000" w:themeColor="text1"/>
        </w:rPr>
        <w:t xml:space="preserve">arkers in the 3-D </w:t>
      </w:r>
      <w:r w:rsidR="0041063B" w:rsidRPr="00202705">
        <w:rPr>
          <w:rFonts w:ascii="Book Antiqua" w:hAnsi="Book Antiqua" w:cs="Calibri"/>
          <w:b/>
          <w:i/>
          <w:color w:val="000000" w:themeColor="text1"/>
        </w:rPr>
        <w:t>scaffold c</w:t>
      </w:r>
      <w:r w:rsidRPr="00202705">
        <w:rPr>
          <w:rFonts w:ascii="Book Antiqua" w:hAnsi="Book Antiqua" w:cs="Calibri"/>
          <w:b/>
          <w:i/>
          <w:color w:val="000000" w:themeColor="text1"/>
        </w:rPr>
        <w:t>ultured ESCs</w:t>
      </w:r>
    </w:p>
    <w:p w:rsidR="0041063B" w:rsidRPr="00202705" w:rsidRDefault="001D4E7B" w:rsidP="00C917D0">
      <w:pPr>
        <w:spacing w:after="0" w:line="360" w:lineRule="auto"/>
        <w:jc w:val="both"/>
        <w:rPr>
          <w:rFonts w:ascii="Book Antiqua" w:hAnsi="Book Antiqua" w:cs="Calibri"/>
          <w:color w:val="000000" w:themeColor="text1"/>
          <w:lang w:eastAsia="zh-CN"/>
        </w:rPr>
      </w:pPr>
      <w:r w:rsidRPr="00202705">
        <w:rPr>
          <w:rFonts w:ascii="Book Antiqua" w:hAnsi="Book Antiqua" w:cs="Calibri"/>
          <w:color w:val="000000" w:themeColor="text1"/>
        </w:rPr>
        <w:t xml:space="preserve">To </w:t>
      </w:r>
      <w:r w:rsidR="00C258A5" w:rsidRPr="00202705">
        <w:rPr>
          <w:rFonts w:ascii="Book Antiqua" w:hAnsi="Book Antiqua" w:cs="Calibri"/>
          <w:color w:val="000000" w:themeColor="text1"/>
        </w:rPr>
        <w:t xml:space="preserve">confirm whether 3-D </w:t>
      </w:r>
      <w:r w:rsidRPr="00202705">
        <w:rPr>
          <w:rFonts w:ascii="Book Antiqua" w:hAnsi="Book Antiqua" w:cs="Calibri"/>
          <w:color w:val="000000" w:themeColor="text1"/>
        </w:rPr>
        <w:t>g</w:t>
      </w:r>
      <w:r w:rsidR="00C258A5" w:rsidRPr="00202705">
        <w:rPr>
          <w:rFonts w:ascii="Book Antiqua" w:hAnsi="Book Antiqua" w:cs="Calibri"/>
          <w:color w:val="000000" w:themeColor="text1"/>
        </w:rPr>
        <w:t>rown ESCs maintained pluripotency, expression of selected ESC-specif</w:t>
      </w:r>
      <w:r w:rsidR="00F40DF9" w:rsidRPr="00202705">
        <w:rPr>
          <w:rFonts w:ascii="Book Antiqua" w:hAnsi="Book Antiqua" w:cs="Calibri"/>
          <w:color w:val="000000" w:themeColor="text1"/>
        </w:rPr>
        <w:t>ic markers was analyzed using qRT-PCR</w:t>
      </w:r>
      <w:r w:rsidR="00C258A5" w:rsidRPr="00202705">
        <w:rPr>
          <w:rFonts w:ascii="Book Antiqua" w:hAnsi="Book Antiqua" w:cs="Calibri"/>
          <w:color w:val="000000" w:themeColor="text1"/>
        </w:rPr>
        <w:t xml:space="preserve">. The results </w:t>
      </w:r>
      <w:r w:rsidRPr="00202705">
        <w:rPr>
          <w:rFonts w:ascii="Book Antiqua" w:hAnsi="Book Antiqua" w:cs="Calibri"/>
          <w:color w:val="000000" w:themeColor="text1"/>
        </w:rPr>
        <w:t>depicted</w:t>
      </w:r>
      <w:r w:rsidR="00C258A5" w:rsidRPr="00202705">
        <w:rPr>
          <w:rFonts w:ascii="Book Antiqua" w:hAnsi="Book Antiqua" w:cs="Calibri"/>
          <w:color w:val="000000" w:themeColor="text1"/>
        </w:rPr>
        <w:t xml:space="preserve"> in Figure 3 indicate that expression of Oct4 and Nanog </w:t>
      </w:r>
      <w:r w:rsidR="00D759A3" w:rsidRPr="00202705">
        <w:rPr>
          <w:rFonts w:ascii="Book Antiqua" w:hAnsi="Book Antiqua" w:cs="Calibri"/>
          <w:color w:val="000000" w:themeColor="text1"/>
        </w:rPr>
        <w:t>increased</w:t>
      </w:r>
      <w:r w:rsidR="00C258A5" w:rsidRPr="00202705">
        <w:rPr>
          <w:rFonts w:ascii="Book Antiqua" w:hAnsi="Book Antiqua" w:cs="Calibri"/>
          <w:color w:val="000000" w:themeColor="text1"/>
        </w:rPr>
        <w:t xml:space="preserve"> 2</w:t>
      </w:r>
      <w:r w:rsidR="006F592F" w:rsidRPr="00202705">
        <w:rPr>
          <w:rFonts w:ascii="Book Antiqua" w:hAnsi="Book Antiqua" w:cs="Calibri"/>
          <w:color w:val="000000" w:themeColor="text1"/>
        </w:rPr>
        <w:t>.8 and 3</w:t>
      </w:r>
      <w:r w:rsidRPr="00202705">
        <w:rPr>
          <w:rFonts w:ascii="Book Antiqua" w:hAnsi="Book Antiqua" w:cs="Calibri"/>
          <w:color w:val="000000" w:themeColor="text1"/>
        </w:rPr>
        <w:t>.0</w:t>
      </w:r>
      <w:r w:rsidR="00C258A5" w:rsidRPr="00202705">
        <w:rPr>
          <w:rFonts w:ascii="Book Antiqua" w:hAnsi="Book Antiqua" w:cs="Calibri"/>
          <w:color w:val="000000" w:themeColor="text1"/>
        </w:rPr>
        <w:t xml:space="preserve"> fold,</w:t>
      </w:r>
      <w:r w:rsidR="00D759A3" w:rsidRPr="00202705">
        <w:rPr>
          <w:rFonts w:ascii="Book Antiqua" w:hAnsi="Book Antiqua" w:cs="Calibri"/>
          <w:color w:val="000000" w:themeColor="text1"/>
        </w:rPr>
        <w:t xml:space="preserve"> respectively</w:t>
      </w:r>
      <w:r w:rsidR="00C258A5" w:rsidRPr="00202705">
        <w:rPr>
          <w:rFonts w:ascii="Book Antiqua" w:hAnsi="Book Antiqua" w:cs="Calibri"/>
          <w:color w:val="000000" w:themeColor="text1"/>
        </w:rPr>
        <w:t xml:space="preserve"> in 3-D scaffold (prepared using 33% Dex-SH) grown ESCs as compared to cells grow</w:t>
      </w:r>
      <w:r w:rsidRPr="00202705">
        <w:rPr>
          <w:rFonts w:ascii="Book Antiqua" w:hAnsi="Book Antiqua" w:cs="Calibri"/>
          <w:color w:val="000000" w:themeColor="text1"/>
        </w:rPr>
        <w:t xml:space="preserve">n under 2-D culture conditions. </w:t>
      </w:r>
      <w:r w:rsidR="00C258A5" w:rsidRPr="00202705">
        <w:rPr>
          <w:rFonts w:ascii="Book Antiqua" w:hAnsi="Book Antiqua" w:cs="Calibri"/>
          <w:color w:val="000000" w:themeColor="text1"/>
        </w:rPr>
        <w:t>The expression of these markers significantly and successively increased in 3-D grown ESCs during 1, 2 and 3 w</w:t>
      </w:r>
      <w:r w:rsidR="0041063B" w:rsidRPr="00202705">
        <w:rPr>
          <w:rFonts w:ascii="Book Antiqua" w:hAnsi="Book Antiqua" w:cs="Calibri"/>
          <w:color w:val="000000" w:themeColor="text1"/>
        </w:rPr>
        <w:t>k</w:t>
      </w:r>
      <w:r w:rsidR="00C258A5" w:rsidRPr="00202705">
        <w:rPr>
          <w:rFonts w:ascii="Book Antiqua" w:hAnsi="Book Antiqua" w:cs="Calibri"/>
          <w:color w:val="000000" w:themeColor="text1"/>
        </w:rPr>
        <w:t xml:space="preserve">. </w:t>
      </w:r>
      <w:r w:rsidR="00036616" w:rsidRPr="00202705">
        <w:rPr>
          <w:rFonts w:ascii="Book Antiqua" w:hAnsi="Book Antiqua" w:cs="Calibri"/>
          <w:color w:val="000000" w:themeColor="text1"/>
        </w:rPr>
        <w:t xml:space="preserve">The </w:t>
      </w:r>
      <w:r w:rsidR="00C258A5" w:rsidRPr="00202705">
        <w:rPr>
          <w:rFonts w:ascii="Book Antiqua" w:hAnsi="Book Antiqua" w:cs="Calibri"/>
          <w:color w:val="000000" w:themeColor="text1"/>
        </w:rPr>
        <w:t>ex</w:t>
      </w:r>
      <w:r w:rsidR="00D759A3" w:rsidRPr="00202705">
        <w:rPr>
          <w:rFonts w:ascii="Book Antiqua" w:hAnsi="Book Antiqua" w:cs="Calibri"/>
          <w:color w:val="000000" w:themeColor="text1"/>
        </w:rPr>
        <w:t>pression of Klf4 also increased</w:t>
      </w:r>
      <w:r w:rsidRPr="00202705">
        <w:rPr>
          <w:rFonts w:ascii="Book Antiqua" w:hAnsi="Book Antiqua" w:cs="Calibri"/>
          <w:color w:val="000000" w:themeColor="text1"/>
        </w:rPr>
        <w:t xml:space="preserve"> significantly (</w:t>
      </w:r>
      <w:r w:rsidR="00D759A3" w:rsidRPr="00202705">
        <w:rPr>
          <w:rFonts w:ascii="Book Antiqua" w:hAnsi="Book Antiqua" w:cs="Calibri"/>
          <w:color w:val="000000" w:themeColor="text1"/>
        </w:rPr>
        <w:t>1.8 fold</w:t>
      </w:r>
      <w:r w:rsidRPr="00202705">
        <w:rPr>
          <w:rFonts w:ascii="Book Antiqua" w:hAnsi="Book Antiqua" w:cs="Calibri"/>
          <w:color w:val="000000" w:themeColor="text1"/>
        </w:rPr>
        <w:t>)</w:t>
      </w:r>
      <w:r w:rsidR="00D759A3" w:rsidRPr="00202705">
        <w:rPr>
          <w:rFonts w:ascii="Book Antiqua" w:hAnsi="Book Antiqua" w:cs="Calibri"/>
          <w:color w:val="000000" w:themeColor="text1"/>
        </w:rPr>
        <w:t xml:space="preserve"> </w:t>
      </w:r>
      <w:r w:rsidR="00C258A5" w:rsidRPr="00202705">
        <w:rPr>
          <w:rFonts w:ascii="Book Antiqua" w:hAnsi="Book Antiqua" w:cs="Calibri"/>
          <w:color w:val="000000" w:themeColor="text1"/>
        </w:rPr>
        <w:t xml:space="preserve">above the level of 2-D grown ESCs but </w:t>
      </w:r>
      <w:r w:rsidR="00036616" w:rsidRPr="00202705">
        <w:rPr>
          <w:rFonts w:ascii="Book Antiqua" w:hAnsi="Book Antiqua" w:cs="Calibri"/>
          <w:color w:val="000000" w:themeColor="text1"/>
        </w:rPr>
        <w:t xml:space="preserve">only </w:t>
      </w:r>
      <w:r w:rsidR="00C258A5" w:rsidRPr="00202705">
        <w:rPr>
          <w:rFonts w:ascii="Book Antiqua" w:hAnsi="Book Antiqua" w:cs="Calibri"/>
          <w:color w:val="000000" w:themeColor="text1"/>
        </w:rPr>
        <w:t>duri</w:t>
      </w:r>
      <w:r w:rsidR="00B01074" w:rsidRPr="00202705">
        <w:rPr>
          <w:rFonts w:ascii="Book Antiqua" w:hAnsi="Book Antiqua" w:cs="Calibri"/>
          <w:color w:val="000000" w:themeColor="text1"/>
        </w:rPr>
        <w:t xml:space="preserve">ng the </w:t>
      </w:r>
      <w:r w:rsidR="006D5894" w:rsidRPr="00202705">
        <w:rPr>
          <w:rFonts w:ascii="Book Antiqua" w:hAnsi="Book Antiqua" w:cs="Calibri"/>
          <w:color w:val="000000" w:themeColor="text1"/>
        </w:rPr>
        <w:t>second</w:t>
      </w:r>
      <w:r w:rsidR="00B01074" w:rsidRPr="00202705">
        <w:rPr>
          <w:rFonts w:ascii="Book Antiqua" w:hAnsi="Book Antiqua" w:cs="Calibri"/>
          <w:color w:val="000000" w:themeColor="text1"/>
        </w:rPr>
        <w:t xml:space="preserve"> week of cell growth; w</w:t>
      </w:r>
      <w:r w:rsidRPr="00202705">
        <w:rPr>
          <w:rFonts w:ascii="Book Antiqua" w:hAnsi="Book Antiqua" w:cs="Calibri"/>
          <w:color w:val="000000" w:themeColor="text1"/>
        </w:rPr>
        <w:t>hereas</w:t>
      </w:r>
      <w:r w:rsidR="00036616" w:rsidRPr="00202705">
        <w:rPr>
          <w:rFonts w:ascii="Book Antiqua" w:hAnsi="Book Antiqua" w:cs="Calibri"/>
          <w:color w:val="000000" w:themeColor="text1"/>
        </w:rPr>
        <w:t xml:space="preserve">, </w:t>
      </w:r>
      <w:r w:rsidRPr="00202705">
        <w:rPr>
          <w:rFonts w:ascii="Book Antiqua" w:hAnsi="Book Antiqua" w:cs="Calibri"/>
          <w:color w:val="000000" w:themeColor="text1"/>
        </w:rPr>
        <w:t>t</w:t>
      </w:r>
      <w:r w:rsidR="00C258A5" w:rsidRPr="00202705">
        <w:rPr>
          <w:rFonts w:ascii="Book Antiqua" w:hAnsi="Book Antiqua" w:cs="Calibri"/>
          <w:color w:val="000000" w:themeColor="text1"/>
        </w:rPr>
        <w:t xml:space="preserve">he expression of Sox2 </w:t>
      </w:r>
      <w:r w:rsidRPr="00202705">
        <w:rPr>
          <w:rFonts w:ascii="Book Antiqua" w:hAnsi="Book Antiqua" w:cs="Calibri"/>
          <w:color w:val="000000" w:themeColor="text1"/>
        </w:rPr>
        <w:t xml:space="preserve">was not </w:t>
      </w:r>
      <w:r w:rsidR="00FE65D4" w:rsidRPr="00202705">
        <w:rPr>
          <w:rFonts w:ascii="Book Antiqua" w:hAnsi="Book Antiqua" w:cs="Calibri"/>
          <w:color w:val="000000" w:themeColor="text1"/>
        </w:rPr>
        <w:t>af</w:t>
      </w:r>
      <w:r w:rsidRPr="00202705">
        <w:rPr>
          <w:rFonts w:ascii="Book Antiqua" w:hAnsi="Book Antiqua" w:cs="Calibri"/>
          <w:color w:val="000000" w:themeColor="text1"/>
        </w:rPr>
        <w:t>fected</w:t>
      </w:r>
      <w:r w:rsidR="00B01074" w:rsidRPr="00202705">
        <w:rPr>
          <w:rFonts w:ascii="Book Antiqua" w:hAnsi="Book Antiqua" w:cs="Calibri"/>
          <w:color w:val="000000" w:themeColor="text1"/>
        </w:rPr>
        <w:t xml:space="preserve"> by 3-D culture. </w:t>
      </w:r>
      <w:r w:rsidRPr="00202705">
        <w:rPr>
          <w:rFonts w:ascii="Book Antiqua" w:hAnsi="Book Antiqua" w:cs="Calibri"/>
          <w:color w:val="000000" w:themeColor="text1"/>
        </w:rPr>
        <w:t>C</w:t>
      </w:r>
      <w:r w:rsidR="00C258A5" w:rsidRPr="00202705">
        <w:rPr>
          <w:rFonts w:ascii="Book Antiqua" w:hAnsi="Book Antiqua" w:cs="Calibri"/>
          <w:color w:val="000000" w:themeColor="text1"/>
        </w:rPr>
        <w:t xml:space="preserve">oncomitant </w:t>
      </w:r>
      <w:r w:rsidR="00C34563" w:rsidRPr="00202705">
        <w:rPr>
          <w:rFonts w:ascii="Book Antiqua" w:hAnsi="Book Antiqua" w:cs="Calibri"/>
          <w:color w:val="000000" w:themeColor="text1"/>
        </w:rPr>
        <w:t xml:space="preserve">with the </w:t>
      </w:r>
      <w:r w:rsidR="00C258A5" w:rsidRPr="00202705">
        <w:rPr>
          <w:rFonts w:ascii="Book Antiqua" w:hAnsi="Book Antiqua" w:cs="Calibri"/>
          <w:color w:val="000000" w:themeColor="text1"/>
        </w:rPr>
        <w:t>start of degradation of the scaffolds</w:t>
      </w:r>
      <w:r w:rsidR="00C34563" w:rsidRPr="00202705">
        <w:rPr>
          <w:rFonts w:ascii="Book Antiqua" w:hAnsi="Book Antiqua" w:cs="Calibri"/>
          <w:color w:val="000000" w:themeColor="text1"/>
        </w:rPr>
        <w:t xml:space="preserve"> at 6 wk of culture</w:t>
      </w:r>
      <w:r w:rsidR="00C258A5" w:rsidRPr="00202705">
        <w:rPr>
          <w:rFonts w:ascii="Book Antiqua" w:hAnsi="Book Antiqua" w:cs="Calibri"/>
          <w:color w:val="000000" w:themeColor="text1"/>
        </w:rPr>
        <w:t>, expression of pluripotency markers gradually decreased t</w:t>
      </w:r>
      <w:r w:rsidR="0041063B" w:rsidRPr="00202705">
        <w:rPr>
          <w:rFonts w:ascii="Book Antiqua" w:hAnsi="Book Antiqua" w:cs="Calibri"/>
          <w:color w:val="000000" w:themeColor="text1"/>
        </w:rPr>
        <w:t>o the levels of 2-D grown ESCs.</w:t>
      </w:r>
    </w:p>
    <w:p w:rsidR="0041063B" w:rsidRPr="00202705" w:rsidRDefault="00C258A5" w:rsidP="00C917D0">
      <w:pPr>
        <w:spacing w:after="0" w:line="360" w:lineRule="auto"/>
        <w:ind w:firstLineChars="200" w:firstLine="480"/>
        <w:jc w:val="both"/>
        <w:rPr>
          <w:rFonts w:ascii="Book Antiqua" w:hAnsi="Book Antiqua" w:cs="Calibri"/>
          <w:color w:val="000000" w:themeColor="text1"/>
          <w:lang w:eastAsia="zh-CN"/>
        </w:rPr>
      </w:pPr>
      <w:r w:rsidRPr="00202705">
        <w:rPr>
          <w:rFonts w:ascii="Book Antiqua" w:hAnsi="Book Antiqua" w:cs="Calibri"/>
          <w:color w:val="000000" w:themeColor="text1"/>
        </w:rPr>
        <w:t xml:space="preserve">Immunofluorescence analysis of 3-D grown ESCs </w:t>
      </w:r>
      <w:r w:rsidR="00C34563" w:rsidRPr="00202705">
        <w:rPr>
          <w:rFonts w:ascii="Book Antiqua" w:hAnsi="Book Antiqua" w:cs="Calibri"/>
          <w:color w:val="000000" w:themeColor="text1"/>
        </w:rPr>
        <w:t xml:space="preserve">showed upregulation of protein levels of </w:t>
      </w:r>
      <w:r w:rsidRPr="00202705">
        <w:rPr>
          <w:rFonts w:ascii="Book Antiqua" w:hAnsi="Book Antiqua" w:cs="Calibri"/>
          <w:color w:val="000000" w:themeColor="text1"/>
        </w:rPr>
        <w:t xml:space="preserve">Oct4 and Nanog as </w:t>
      </w:r>
      <w:r w:rsidR="00C34563" w:rsidRPr="00202705">
        <w:rPr>
          <w:rFonts w:ascii="Book Antiqua" w:hAnsi="Book Antiqua" w:cs="Calibri"/>
          <w:color w:val="000000" w:themeColor="text1"/>
        </w:rPr>
        <w:t xml:space="preserve">evident </w:t>
      </w:r>
      <w:r w:rsidR="006C1FD2" w:rsidRPr="00202705">
        <w:rPr>
          <w:rFonts w:ascii="Book Antiqua" w:hAnsi="Book Antiqua" w:cs="Calibri"/>
          <w:color w:val="000000" w:themeColor="text1"/>
        </w:rPr>
        <w:t>by</w:t>
      </w:r>
      <w:r w:rsidR="00C34563" w:rsidRPr="00202705">
        <w:rPr>
          <w:rFonts w:ascii="Book Antiqua" w:hAnsi="Book Antiqua" w:cs="Calibri"/>
          <w:color w:val="000000" w:themeColor="text1"/>
        </w:rPr>
        <w:t xml:space="preserve"> </w:t>
      </w:r>
      <w:r w:rsidRPr="00202705">
        <w:rPr>
          <w:rFonts w:ascii="Book Antiqua" w:hAnsi="Book Antiqua" w:cs="Calibri"/>
          <w:color w:val="000000" w:themeColor="text1"/>
        </w:rPr>
        <w:t>the increase in the fluorescent intensity</w:t>
      </w:r>
      <w:r w:rsidR="00C34563" w:rsidRPr="00202705">
        <w:rPr>
          <w:rFonts w:ascii="Book Antiqua" w:hAnsi="Book Antiqua" w:cs="Calibri"/>
          <w:color w:val="000000" w:themeColor="text1"/>
        </w:rPr>
        <w:t xml:space="preserve"> of cells stained with the respective antibodies</w:t>
      </w:r>
      <w:r w:rsidRPr="00202705">
        <w:rPr>
          <w:rFonts w:ascii="Book Antiqua" w:hAnsi="Book Antiqua" w:cs="Calibri"/>
          <w:color w:val="000000" w:themeColor="text1"/>
        </w:rPr>
        <w:t xml:space="preserve"> (Figure 4A)</w:t>
      </w:r>
      <w:r w:rsidR="00954914" w:rsidRPr="00202705">
        <w:rPr>
          <w:rFonts w:ascii="Book Antiqua" w:hAnsi="Book Antiqua" w:cs="Calibri"/>
          <w:color w:val="000000" w:themeColor="text1"/>
        </w:rPr>
        <w:t xml:space="preserve">. </w:t>
      </w:r>
      <w:r w:rsidR="00C34563" w:rsidRPr="00202705">
        <w:rPr>
          <w:rFonts w:ascii="Book Antiqua" w:hAnsi="Book Antiqua" w:cs="Calibri"/>
          <w:color w:val="000000" w:themeColor="text1"/>
        </w:rPr>
        <w:t>Furthermore,</w:t>
      </w:r>
      <w:r w:rsidRPr="00202705">
        <w:rPr>
          <w:rFonts w:ascii="Book Antiqua" w:hAnsi="Book Antiqua" w:cs="Calibri"/>
          <w:color w:val="000000" w:themeColor="text1"/>
        </w:rPr>
        <w:t xml:space="preserve"> expression of these proteins was </w:t>
      </w:r>
      <w:r w:rsidR="00C34563" w:rsidRPr="00202705">
        <w:rPr>
          <w:rFonts w:ascii="Book Antiqua" w:hAnsi="Book Antiqua" w:cs="Calibri"/>
          <w:color w:val="000000" w:themeColor="text1"/>
        </w:rPr>
        <w:t xml:space="preserve">analyzed </w:t>
      </w:r>
      <w:r w:rsidRPr="00202705">
        <w:rPr>
          <w:rFonts w:ascii="Book Antiqua" w:hAnsi="Book Antiqua" w:cs="Calibri"/>
          <w:color w:val="000000" w:themeColor="text1"/>
        </w:rPr>
        <w:t>by western blot</w:t>
      </w:r>
      <w:r w:rsidR="00C34563" w:rsidRPr="00202705">
        <w:rPr>
          <w:rFonts w:ascii="Book Antiqua" w:hAnsi="Book Antiqua" w:cs="Calibri"/>
          <w:color w:val="000000" w:themeColor="text1"/>
        </w:rPr>
        <w:t xml:space="preserve"> and results are shown in Figure 4B. </w:t>
      </w:r>
      <w:r w:rsidR="00B01074" w:rsidRPr="00202705">
        <w:rPr>
          <w:rFonts w:ascii="Book Antiqua" w:hAnsi="Book Antiqua" w:cs="Calibri"/>
          <w:color w:val="000000" w:themeColor="text1"/>
        </w:rPr>
        <w:t xml:space="preserve">Similarly </w:t>
      </w:r>
      <w:r w:rsidR="00C34563" w:rsidRPr="00202705">
        <w:rPr>
          <w:rFonts w:ascii="Book Antiqua" w:hAnsi="Book Antiqua" w:cs="Calibri"/>
          <w:color w:val="000000" w:themeColor="text1"/>
        </w:rPr>
        <w:t xml:space="preserve">levels of </w:t>
      </w:r>
      <w:r w:rsidRPr="00202705">
        <w:rPr>
          <w:rFonts w:ascii="Book Antiqua" w:hAnsi="Book Antiqua" w:cs="Calibri"/>
          <w:color w:val="000000" w:themeColor="text1"/>
        </w:rPr>
        <w:t xml:space="preserve">Oct4, Nanog and Klf4 </w:t>
      </w:r>
      <w:r w:rsidR="00B01074" w:rsidRPr="00202705">
        <w:rPr>
          <w:rFonts w:ascii="Book Antiqua" w:hAnsi="Book Antiqua" w:cs="Calibri"/>
          <w:color w:val="000000" w:themeColor="text1"/>
        </w:rPr>
        <w:t>were</w:t>
      </w:r>
      <w:r w:rsidR="006B607F" w:rsidRPr="00202705">
        <w:rPr>
          <w:rFonts w:ascii="Book Antiqua" w:hAnsi="Book Antiqua" w:cs="Calibri"/>
          <w:color w:val="000000" w:themeColor="text1"/>
        </w:rPr>
        <w:t xml:space="preserve"> </w:t>
      </w:r>
      <w:r w:rsidR="00B01074" w:rsidRPr="00202705">
        <w:rPr>
          <w:rFonts w:ascii="Book Antiqua" w:hAnsi="Book Antiqua" w:cs="Calibri"/>
          <w:color w:val="000000" w:themeColor="text1"/>
        </w:rPr>
        <w:t xml:space="preserve">visibly </w:t>
      </w:r>
      <w:r w:rsidRPr="00202705">
        <w:rPr>
          <w:rFonts w:ascii="Book Antiqua" w:hAnsi="Book Antiqua" w:cs="Calibri"/>
          <w:color w:val="000000" w:themeColor="text1"/>
        </w:rPr>
        <w:t>increased in the 3-D grown cells when compared with the control. Quantitative analysis of the western blot confirmed the increase in Oct4, N</w:t>
      </w:r>
      <w:r w:rsidR="00D759A3" w:rsidRPr="00202705">
        <w:rPr>
          <w:rFonts w:ascii="Book Antiqua" w:hAnsi="Book Antiqua" w:cs="Calibri"/>
          <w:color w:val="000000" w:themeColor="text1"/>
        </w:rPr>
        <w:t xml:space="preserve">anog and Klf4 (1.9, 3.9 and 1.3 </w:t>
      </w:r>
      <w:r w:rsidRPr="00202705">
        <w:rPr>
          <w:rFonts w:ascii="Book Antiqua" w:hAnsi="Book Antiqua" w:cs="Calibri"/>
          <w:color w:val="000000" w:themeColor="text1"/>
        </w:rPr>
        <w:t xml:space="preserve">fold, respectively) compared to the control (Figure 4C); this was well correlated with the observed </w:t>
      </w:r>
      <w:r w:rsidR="006B607F" w:rsidRPr="00202705">
        <w:rPr>
          <w:rFonts w:ascii="Book Antiqua" w:hAnsi="Book Antiqua" w:cs="Calibri"/>
          <w:color w:val="000000" w:themeColor="text1"/>
        </w:rPr>
        <w:t xml:space="preserve">transcription </w:t>
      </w:r>
      <w:r w:rsidRPr="00202705">
        <w:rPr>
          <w:rFonts w:ascii="Book Antiqua" w:hAnsi="Book Antiqua" w:cs="Calibri"/>
          <w:color w:val="000000" w:themeColor="text1"/>
        </w:rPr>
        <w:t>levels</w:t>
      </w:r>
      <w:r w:rsidR="00975D7A" w:rsidRPr="00202705">
        <w:rPr>
          <w:rFonts w:ascii="Book Antiqua" w:hAnsi="Book Antiqua" w:cs="Calibri"/>
          <w:color w:val="000000" w:themeColor="text1"/>
        </w:rPr>
        <w:t xml:space="preserve"> of</w:t>
      </w:r>
      <w:r w:rsidRPr="00202705">
        <w:rPr>
          <w:rFonts w:ascii="Book Antiqua" w:hAnsi="Book Antiqua" w:cs="Calibri"/>
          <w:color w:val="000000" w:themeColor="text1"/>
        </w:rPr>
        <w:t xml:space="preserve"> these genes.</w:t>
      </w:r>
    </w:p>
    <w:p w:rsidR="00C258A5" w:rsidRPr="00202705" w:rsidRDefault="00C258A5" w:rsidP="00C917D0">
      <w:pPr>
        <w:spacing w:after="0" w:line="360" w:lineRule="auto"/>
        <w:ind w:firstLineChars="200" w:firstLine="480"/>
        <w:jc w:val="both"/>
        <w:rPr>
          <w:rFonts w:ascii="Book Antiqua" w:hAnsi="Book Antiqua" w:cs="Calibri"/>
          <w:color w:val="000000" w:themeColor="text1"/>
        </w:rPr>
      </w:pPr>
      <w:r w:rsidRPr="00202705">
        <w:rPr>
          <w:rFonts w:ascii="Book Antiqua" w:hAnsi="Book Antiqua" w:cs="Calibri"/>
          <w:color w:val="000000" w:themeColor="text1"/>
        </w:rPr>
        <w:t>Mai</w:t>
      </w:r>
      <w:r w:rsidR="006B607F" w:rsidRPr="00202705">
        <w:rPr>
          <w:rFonts w:ascii="Book Antiqua" w:hAnsi="Book Antiqua" w:cs="Calibri"/>
          <w:color w:val="000000" w:themeColor="text1"/>
        </w:rPr>
        <w:t xml:space="preserve">ntenance of pluripotency of 3-D </w:t>
      </w:r>
      <w:r w:rsidRPr="00202705">
        <w:rPr>
          <w:rFonts w:ascii="Book Antiqua" w:hAnsi="Book Antiqua" w:cs="Calibri"/>
          <w:color w:val="000000" w:themeColor="text1"/>
        </w:rPr>
        <w:t xml:space="preserve">grown ESCs </w:t>
      </w:r>
      <w:r w:rsidR="00D759A3" w:rsidRPr="00202705">
        <w:rPr>
          <w:rFonts w:ascii="Book Antiqua" w:hAnsi="Book Antiqua" w:cs="Calibri"/>
          <w:color w:val="000000" w:themeColor="text1"/>
        </w:rPr>
        <w:t>was</w:t>
      </w:r>
      <w:r w:rsidRPr="00202705">
        <w:rPr>
          <w:rFonts w:ascii="Book Antiqua" w:hAnsi="Book Antiqua" w:cs="Calibri"/>
          <w:color w:val="000000" w:themeColor="text1"/>
        </w:rPr>
        <w:t xml:space="preserve"> further </w:t>
      </w:r>
      <w:r w:rsidR="00C4081A" w:rsidRPr="00202705">
        <w:rPr>
          <w:rFonts w:ascii="Book Antiqua" w:hAnsi="Book Antiqua" w:cs="Calibri"/>
          <w:color w:val="000000" w:themeColor="text1"/>
        </w:rPr>
        <w:t>investigated</w:t>
      </w:r>
      <w:r w:rsidRPr="00202705">
        <w:rPr>
          <w:rFonts w:ascii="Book Antiqua" w:hAnsi="Book Antiqua" w:cs="Calibri"/>
          <w:color w:val="000000" w:themeColor="text1"/>
        </w:rPr>
        <w:t xml:space="preserve"> by subculturing</w:t>
      </w:r>
      <w:r w:rsidR="006B607F" w:rsidRPr="00202705">
        <w:rPr>
          <w:rFonts w:ascii="Book Antiqua" w:hAnsi="Book Antiqua" w:cs="Calibri"/>
          <w:color w:val="000000" w:themeColor="text1"/>
        </w:rPr>
        <w:t xml:space="preserve"> under 2-D culture conditions</w:t>
      </w:r>
      <w:r w:rsidR="00C4081A" w:rsidRPr="00202705">
        <w:rPr>
          <w:rFonts w:ascii="Book Antiqua" w:hAnsi="Book Antiqua" w:cs="Calibri"/>
          <w:color w:val="000000" w:themeColor="text1"/>
        </w:rPr>
        <w:t xml:space="preserve"> (Figure 5A, </w:t>
      </w:r>
      <w:r w:rsidR="002F0BCD" w:rsidRPr="00202705">
        <w:rPr>
          <w:rFonts w:ascii="Book Antiqua" w:hAnsi="Book Antiqua" w:cs="Calibri"/>
          <w:color w:val="000000" w:themeColor="text1"/>
          <w:lang w:eastAsia="zh-CN"/>
        </w:rPr>
        <w:t>A1</w:t>
      </w:r>
      <w:r w:rsidR="00C4081A" w:rsidRPr="00202705">
        <w:rPr>
          <w:rFonts w:ascii="Book Antiqua" w:hAnsi="Book Antiqua" w:cs="Calibri"/>
          <w:color w:val="000000" w:themeColor="text1"/>
        </w:rPr>
        <w:t>-</w:t>
      </w:r>
      <w:r w:rsidR="002F0BCD" w:rsidRPr="00202705">
        <w:rPr>
          <w:rFonts w:ascii="Book Antiqua" w:hAnsi="Book Antiqua" w:cs="Calibri"/>
          <w:color w:val="000000" w:themeColor="text1"/>
          <w:lang w:eastAsia="zh-CN"/>
        </w:rPr>
        <w:t>A3</w:t>
      </w:r>
      <w:r w:rsidR="00C4081A" w:rsidRPr="00202705">
        <w:rPr>
          <w:rFonts w:ascii="Book Antiqua" w:hAnsi="Book Antiqua" w:cs="Calibri"/>
          <w:color w:val="000000" w:themeColor="text1"/>
        </w:rPr>
        <w:t>)</w:t>
      </w:r>
      <w:r w:rsidR="00954914" w:rsidRPr="00202705">
        <w:rPr>
          <w:rFonts w:ascii="Book Antiqua" w:hAnsi="Book Antiqua" w:cs="Calibri"/>
          <w:color w:val="000000" w:themeColor="text1"/>
        </w:rPr>
        <w:t xml:space="preserve">. </w:t>
      </w:r>
      <w:r w:rsidR="00C4081A" w:rsidRPr="00202705">
        <w:rPr>
          <w:rFonts w:ascii="Book Antiqua" w:hAnsi="Book Antiqua" w:cs="Calibri"/>
          <w:color w:val="000000" w:themeColor="text1"/>
        </w:rPr>
        <w:t xml:space="preserve">They displayed </w:t>
      </w:r>
      <w:r w:rsidR="00975D7A" w:rsidRPr="00202705">
        <w:rPr>
          <w:rFonts w:ascii="Book Antiqua" w:hAnsi="Book Antiqua" w:cs="Calibri"/>
          <w:color w:val="000000" w:themeColor="text1"/>
        </w:rPr>
        <w:t>typical</w:t>
      </w:r>
      <w:r w:rsidRPr="00202705">
        <w:rPr>
          <w:rFonts w:ascii="Book Antiqua" w:hAnsi="Book Antiqua" w:cs="Calibri"/>
          <w:color w:val="000000" w:themeColor="text1"/>
        </w:rPr>
        <w:t xml:space="preserve"> compact colony morphology</w:t>
      </w:r>
      <w:r w:rsidR="00C4081A" w:rsidRPr="00202705">
        <w:rPr>
          <w:rFonts w:ascii="Book Antiqua" w:hAnsi="Book Antiqua" w:cs="Calibri"/>
          <w:color w:val="000000" w:themeColor="text1"/>
        </w:rPr>
        <w:t xml:space="preserve"> </w:t>
      </w:r>
      <w:r w:rsidR="006C1FD2" w:rsidRPr="00202705">
        <w:rPr>
          <w:rFonts w:ascii="Book Antiqua" w:hAnsi="Book Antiqua" w:cs="Calibri"/>
          <w:color w:val="000000" w:themeColor="text1"/>
        </w:rPr>
        <w:t>(</w:t>
      </w:r>
      <w:r w:rsidR="00C4081A" w:rsidRPr="00202705">
        <w:rPr>
          <w:rFonts w:ascii="Book Antiqua" w:hAnsi="Book Antiqua" w:cs="Calibri"/>
          <w:color w:val="000000" w:themeColor="text1"/>
        </w:rPr>
        <w:t>e</w:t>
      </w:r>
      <w:r w:rsidRPr="00202705">
        <w:rPr>
          <w:rFonts w:ascii="Book Antiqua" w:hAnsi="Book Antiqua" w:cs="Calibri"/>
          <w:color w:val="000000" w:themeColor="text1"/>
        </w:rPr>
        <w:t xml:space="preserve">ven upon </w:t>
      </w:r>
      <w:r w:rsidR="00890229" w:rsidRPr="00202705">
        <w:rPr>
          <w:rFonts w:ascii="Book Antiqua" w:hAnsi="Book Antiqua" w:cs="Calibri"/>
          <w:color w:val="000000" w:themeColor="text1"/>
        </w:rPr>
        <w:t>p</w:t>
      </w:r>
      <w:r w:rsidRPr="00202705">
        <w:rPr>
          <w:rFonts w:ascii="Book Antiqua" w:hAnsi="Book Antiqua" w:cs="Calibri"/>
          <w:color w:val="000000" w:themeColor="text1"/>
        </w:rPr>
        <w:t>assag</w:t>
      </w:r>
      <w:r w:rsidR="00890229" w:rsidRPr="00202705">
        <w:rPr>
          <w:rFonts w:ascii="Book Antiqua" w:hAnsi="Book Antiqua" w:cs="Calibri"/>
          <w:color w:val="000000" w:themeColor="text1"/>
        </w:rPr>
        <w:t>ing five times</w:t>
      </w:r>
      <w:r w:rsidR="006C1FD2" w:rsidRPr="00202705">
        <w:rPr>
          <w:rFonts w:ascii="Book Antiqua" w:hAnsi="Book Antiqua" w:cs="Calibri"/>
          <w:color w:val="000000" w:themeColor="text1"/>
        </w:rPr>
        <w:t>)</w:t>
      </w:r>
      <w:r w:rsidRPr="00202705">
        <w:rPr>
          <w:rFonts w:ascii="Book Antiqua" w:hAnsi="Book Antiqua" w:cs="Calibri"/>
          <w:color w:val="000000" w:themeColor="text1"/>
        </w:rPr>
        <w:t xml:space="preserve"> </w:t>
      </w:r>
      <w:r w:rsidR="006C1FD2" w:rsidRPr="00202705">
        <w:rPr>
          <w:rFonts w:ascii="Book Antiqua" w:hAnsi="Book Antiqua" w:cs="Calibri"/>
          <w:color w:val="000000" w:themeColor="text1"/>
        </w:rPr>
        <w:t>in</w:t>
      </w:r>
      <w:r w:rsidR="006B607F" w:rsidRPr="00202705">
        <w:rPr>
          <w:rFonts w:ascii="Book Antiqua" w:hAnsi="Book Antiqua" w:cs="Calibri"/>
          <w:color w:val="000000" w:themeColor="text1"/>
        </w:rPr>
        <w:t xml:space="preserve"> </w:t>
      </w:r>
      <w:r w:rsidRPr="00202705">
        <w:rPr>
          <w:rFonts w:ascii="Book Antiqua" w:hAnsi="Book Antiqua" w:cs="Calibri"/>
          <w:color w:val="000000" w:themeColor="text1"/>
        </w:rPr>
        <w:t xml:space="preserve">2-D culture </w:t>
      </w:r>
      <w:r w:rsidR="00C4081A" w:rsidRPr="00202705">
        <w:rPr>
          <w:rFonts w:ascii="Book Antiqua" w:hAnsi="Book Antiqua" w:cs="Calibri"/>
          <w:color w:val="000000" w:themeColor="text1"/>
        </w:rPr>
        <w:t xml:space="preserve">and </w:t>
      </w:r>
      <w:r w:rsidRPr="00202705">
        <w:rPr>
          <w:rFonts w:ascii="Book Antiqua" w:hAnsi="Book Antiqua" w:cs="Calibri"/>
          <w:color w:val="000000" w:themeColor="text1"/>
        </w:rPr>
        <w:t>were indistinguishable from the initial ESCs</w:t>
      </w:r>
      <w:r w:rsidR="00C4081A" w:rsidRPr="00202705">
        <w:rPr>
          <w:rFonts w:ascii="Book Antiqua" w:hAnsi="Book Antiqua" w:cs="Calibri"/>
          <w:color w:val="000000" w:themeColor="text1"/>
        </w:rPr>
        <w:t xml:space="preserve"> seeded and grown in 3-D scaffolds</w:t>
      </w:r>
      <w:r w:rsidR="00890229" w:rsidRPr="00202705">
        <w:rPr>
          <w:rFonts w:ascii="Book Antiqua" w:hAnsi="Book Antiqua" w:cs="Calibri"/>
          <w:color w:val="000000" w:themeColor="text1"/>
        </w:rPr>
        <w:t xml:space="preserve">. </w:t>
      </w:r>
      <w:r w:rsidR="006D5894" w:rsidRPr="00202705">
        <w:rPr>
          <w:rFonts w:ascii="Book Antiqua" w:hAnsi="Book Antiqua" w:cs="Calibri"/>
          <w:color w:val="000000" w:themeColor="text1"/>
        </w:rPr>
        <w:t>E</w:t>
      </w:r>
      <w:r w:rsidR="00890229" w:rsidRPr="00202705">
        <w:rPr>
          <w:rFonts w:ascii="Book Antiqua" w:hAnsi="Book Antiqua" w:cs="Calibri"/>
          <w:color w:val="000000" w:themeColor="text1"/>
        </w:rPr>
        <w:t xml:space="preserve">xpression of </w:t>
      </w:r>
      <w:r w:rsidR="00890229" w:rsidRPr="00202705">
        <w:rPr>
          <w:rFonts w:ascii="Book Antiqua" w:hAnsi="Book Antiqua" w:cs="Calibri"/>
          <w:color w:val="000000" w:themeColor="text1"/>
        </w:rPr>
        <w:lastRenderedPageBreak/>
        <w:t xml:space="preserve">pluripotent genes in ESCs </w:t>
      </w:r>
      <w:r w:rsidR="00141DDC" w:rsidRPr="00202705">
        <w:rPr>
          <w:rFonts w:ascii="Book Antiqua" w:hAnsi="Book Antiqua" w:cs="Calibri"/>
          <w:color w:val="000000" w:themeColor="text1"/>
        </w:rPr>
        <w:t xml:space="preserve">first </w:t>
      </w:r>
      <w:r w:rsidR="00890229" w:rsidRPr="00202705">
        <w:rPr>
          <w:rFonts w:ascii="Book Antiqua" w:hAnsi="Book Antiqua" w:cs="Calibri"/>
          <w:color w:val="000000" w:themeColor="text1"/>
        </w:rPr>
        <w:t>grown in 3-D scaffolds for 2 w</w:t>
      </w:r>
      <w:r w:rsidR="00A9350C" w:rsidRPr="00202705">
        <w:rPr>
          <w:rFonts w:ascii="Book Antiqua" w:hAnsi="Book Antiqua" w:cs="Calibri"/>
          <w:color w:val="000000" w:themeColor="text1"/>
        </w:rPr>
        <w:t>k</w:t>
      </w:r>
      <w:r w:rsidR="00890229" w:rsidRPr="00202705">
        <w:rPr>
          <w:rFonts w:ascii="Book Antiqua" w:hAnsi="Book Antiqua" w:cs="Calibri"/>
          <w:color w:val="000000" w:themeColor="text1"/>
        </w:rPr>
        <w:t xml:space="preserve"> and </w:t>
      </w:r>
      <w:r w:rsidR="00141DDC" w:rsidRPr="00202705">
        <w:rPr>
          <w:rFonts w:ascii="Book Antiqua" w:hAnsi="Book Antiqua" w:cs="Calibri"/>
          <w:color w:val="000000" w:themeColor="text1"/>
        </w:rPr>
        <w:t>then</w:t>
      </w:r>
      <w:r w:rsidR="00890229" w:rsidRPr="00202705">
        <w:rPr>
          <w:rFonts w:ascii="Book Antiqua" w:hAnsi="Book Antiqua" w:cs="Calibri"/>
          <w:color w:val="000000" w:themeColor="text1"/>
        </w:rPr>
        <w:t xml:space="preserve"> subcultured under 2-D conditions</w:t>
      </w:r>
      <w:r w:rsidR="006D5894" w:rsidRPr="00202705">
        <w:rPr>
          <w:rFonts w:ascii="Book Antiqua" w:hAnsi="Book Antiqua" w:cs="Calibri"/>
          <w:color w:val="000000" w:themeColor="text1"/>
        </w:rPr>
        <w:t xml:space="preserve"> were analyzed</w:t>
      </w:r>
      <w:r w:rsidR="00FE1E6A" w:rsidRPr="00202705">
        <w:rPr>
          <w:rFonts w:ascii="Book Antiqua" w:hAnsi="Book Antiqua" w:cs="Calibri"/>
          <w:color w:val="000000" w:themeColor="text1"/>
        </w:rPr>
        <w:t xml:space="preserve">. </w:t>
      </w:r>
      <w:r w:rsidR="00141DDC" w:rsidRPr="00202705">
        <w:rPr>
          <w:rFonts w:ascii="Book Antiqua" w:hAnsi="Book Antiqua" w:cs="Calibri"/>
          <w:color w:val="000000" w:themeColor="text1"/>
        </w:rPr>
        <w:t xml:space="preserve">The results depicted in Figure 5B showed that the expression of </w:t>
      </w:r>
      <w:r w:rsidRPr="00202705">
        <w:rPr>
          <w:rFonts w:ascii="Book Antiqua" w:hAnsi="Book Antiqua" w:cs="Calibri"/>
          <w:color w:val="000000" w:themeColor="text1"/>
        </w:rPr>
        <w:t>Oct4, Nanog, and Klf4</w:t>
      </w:r>
      <w:r w:rsidR="00890229" w:rsidRPr="00202705">
        <w:rPr>
          <w:rFonts w:ascii="Book Antiqua" w:hAnsi="Book Antiqua" w:cs="Calibri"/>
          <w:color w:val="000000" w:themeColor="text1"/>
        </w:rPr>
        <w:t xml:space="preserve"> returned </w:t>
      </w:r>
      <w:r w:rsidRPr="00202705">
        <w:rPr>
          <w:rFonts w:ascii="Book Antiqua" w:hAnsi="Book Antiqua" w:cs="Calibri"/>
          <w:color w:val="000000" w:themeColor="text1"/>
        </w:rPr>
        <w:t xml:space="preserve">to levels </w:t>
      </w:r>
      <w:r w:rsidR="00141DDC" w:rsidRPr="00202705">
        <w:rPr>
          <w:rFonts w:ascii="Book Antiqua" w:hAnsi="Book Antiqua" w:cs="Calibri"/>
          <w:color w:val="000000" w:themeColor="text1"/>
        </w:rPr>
        <w:t xml:space="preserve">comparable </w:t>
      </w:r>
      <w:r w:rsidRPr="00202705">
        <w:rPr>
          <w:rFonts w:ascii="Book Antiqua" w:hAnsi="Book Antiqua" w:cs="Calibri"/>
          <w:color w:val="000000" w:themeColor="text1"/>
        </w:rPr>
        <w:t>to traditionally 2-D propagated ESCs (Figure 5B</w:t>
      </w:r>
      <w:r w:rsidR="00141DDC" w:rsidRPr="00202705">
        <w:rPr>
          <w:rFonts w:ascii="Book Antiqua" w:hAnsi="Book Antiqua" w:cs="Calibri"/>
          <w:color w:val="000000" w:themeColor="text1"/>
        </w:rPr>
        <w:t>)</w:t>
      </w:r>
      <w:r w:rsidR="00954914" w:rsidRPr="00202705">
        <w:rPr>
          <w:rFonts w:ascii="Book Antiqua" w:hAnsi="Book Antiqua" w:cs="Calibri"/>
          <w:color w:val="000000" w:themeColor="text1"/>
        </w:rPr>
        <w:t xml:space="preserve">. </w:t>
      </w:r>
    </w:p>
    <w:p w:rsidR="00C258A5" w:rsidRPr="00202705" w:rsidRDefault="00C258A5" w:rsidP="00C917D0">
      <w:pPr>
        <w:spacing w:after="0" w:line="360" w:lineRule="auto"/>
        <w:jc w:val="both"/>
        <w:rPr>
          <w:rFonts w:ascii="Book Antiqua" w:hAnsi="Book Antiqua" w:cs="Arial"/>
          <w:color w:val="000000" w:themeColor="text1"/>
        </w:rPr>
      </w:pPr>
      <w:r w:rsidRPr="00202705">
        <w:rPr>
          <w:rFonts w:ascii="Book Antiqua" w:hAnsi="Book Antiqua" w:cs="Arial"/>
          <w:b/>
          <w:color w:val="000000" w:themeColor="text1"/>
        </w:rPr>
        <w:tab/>
      </w:r>
      <w:r w:rsidR="00141DDC" w:rsidRPr="00202705">
        <w:rPr>
          <w:rFonts w:ascii="Book Antiqua" w:hAnsi="Book Antiqua" w:cs="Arial"/>
          <w:color w:val="000000" w:themeColor="text1"/>
        </w:rPr>
        <w:t>P</w:t>
      </w:r>
      <w:r w:rsidRPr="00202705">
        <w:rPr>
          <w:rFonts w:ascii="Book Antiqua" w:hAnsi="Book Antiqua" w:cs="Arial"/>
          <w:color w:val="000000" w:themeColor="text1"/>
        </w:rPr>
        <w:t xml:space="preserve">luripotency of 3-D scaffold grown ESCs was further validated by </w:t>
      </w:r>
      <w:r w:rsidR="00141DDC" w:rsidRPr="00202705">
        <w:rPr>
          <w:rFonts w:ascii="Book Antiqua" w:hAnsi="Book Antiqua" w:cs="Arial"/>
          <w:i/>
          <w:color w:val="000000" w:themeColor="text1"/>
        </w:rPr>
        <w:t>in vivo</w:t>
      </w:r>
      <w:r w:rsidR="00141DDC" w:rsidRPr="00202705">
        <w:rPr>
          <w:rFonts w:ascii="Book Antiqua" w:hAnsi="Book Antiqua" w:cs="Arial"/>
          <w:color w:val="000000" w:themeColor="text1"/>
        </w:rPr>
        <w:t xml:space="preserve"> teratoma assay</w:t>
      </w:r>
      <w:r w:rsidR="006C1FD2" w:rsidRPr="00202705">
        <w:rPr>
          <w:rFonts w:ascii="Book Antiqua" w:hAnsi="Book Antiqua" w:cs="Arial"/>
          <w:color w:val="000000" w:themeColor="text1"/>
        </w:rPr>
        <w:t>s</w:t>
      </w:r>
      <w:r w:rsidR="00141DDC" w:rsidRPr="00202705">
        <w:rPr>
          <w:rFonts w:ascii="Book Antiqua" w:hAnsi="Book Antiqua" w:cs="Arial"/>
          <w:color w:val="000000" w:themeColor="text1"/>
        </w:rPr>
        <w:t xml:space="preserve"> using </w:t>
      </w:r>
      <w:r w:rsidRPr="00202705">
        <w:rPr>
          <w:rFonts w:ascii="Book Antiqua" w:hAnsi="Book Antiqua" w:cs="Arial"/>
          <w:color w:val="000000" w:themeColor="text1"/>
        </w:rPr>
        <w:t>immune-compromised mice</w:t>
      </w:r>
      <w:r w:rsidR="00954914" w:rsidRPr="00202705">
        <w:rPr>
          <w:rFonts w:ascii="Book Antiqua" w:hAnsi="Book Antiqua" w:cs="Arial"/>
          <w:color w:val="000000" w:themeColor="text1"/>
        </w:rPr>
        <w:t xml:space="preserve">. </w:t>
      </w:r>
      <w:r w:rsidR="00141DDC" w:rsidRPr="00202705">
        <w:rPr>
          <w:rFonts w:ascii="Book Antiqua" w:hAnsi="Book Antiqua" w:cs="Arial"/>
          <w:color w:val="000000" w:themeColor="text1"/>
        </w:rPr>
        <w:t>The animals injected with 1</w:t>
      </w:r>
      <w:r w:rsidR="0041063B" w:rsidRPr="00202705">
        <w:rPr>
          <w:rFonts w:ascii="Book Antiqua" w:hAnsi="Book Antiqua" w:cs="Arial"/>
          <w:color w:val="000000" w:themeColor="text1"/>
          <w:lang w:eastAsia="zh-CN"/>
        </w:rPr>
        <w:t xml:space="preserve"> </w:t>
      </w:r>
      <w:r w:rsidR="002C3D76" w:rsidRPr="00202705">
        <w:rPr>
          <w:rFonts w:ascii="Book Antiqua" w:hAnsi="Book Antiqua" w:cs="Arial"/>
          <w:color w:val="000000" w:themeColor="text1"/>
        </w:rPr>
        <w:t>x</w:t>
      </w:r>
      <w:r w:rsidR="0041063B" w:rsidRPr="00202705">
        <w:rPr>
          <w:rFonts w:ascii="Book Antiqua" w:hAnsi="Book Antiqua" w:cs="Arial"/>
          <w:color w:val="000000" w:themeColor="text1"/>
          <w:lang w:eastAsia="zh-CN"/>
        </w:rPr>
        <w:t xml:space="preserve"> </w:t>
      </w:r>
      <w:r w:rsidR="002C3D76" w:rsidRPr="00202705">
        <w:rPr>
          <w:rFonts w:ascii="Book Antiqua" w:hAnsi="Book Antiqua" w:cs="Arial"/>
          <w:color w:val="000000" w:themeColor="text1"/>
        </w:rPr>
        <w:t>1</w:t>
      </w:r>
      <w:r w:rsidR="00141DDC" w:rsidRPr="00202705">
        <w:rPr>
          <w:rFonts w:ascii="Book Antiqua" w:hAnsi="Book Antiqua" w:cs="Arial"/>
          <w:color w:val="000000" w:themeColor="text1"/>
        </w:rPr>
        <w:t>0</w:t>
      </w:r>
      <w:r w:rsidR="00141DDC" w:rsidRPr="00202705">
        <w:rPr>
          <w:rFonts w:ascii="Book Antiqua" w:hAnsi="Book Antiqua" w:cs="Arial"/>
          <w:color w:val="000000" w:themeColor="text1"/>
          <w:vertAlign w:val="superscript"/>
        </w:rPr>
        <w:t>6</w:t>
      </w:r>
      <w:r w:rsidR="00141DDC" w:rsidRPr="00202705">
        <w:rPr>
          <w:rFonts w:ascii="Book Antiqua" w:hAnsi="Book Antiqua" w:cs="Arial"/>
          <w:color w:val="000000" w:themeColor="text1"/>
        </w:rPr>
        <w:t xml:space="preserve"> cells formed teratomas </w:t>
      </w:r>
      <w:r w:rsidR="005F4A44" w:rsidRPr="00202705">
        <w:rPr>
          <w:rFonts w:ascii="Book Antiqua" w:hAnsi="Book Antiqua" w:cs="Arial"/>
          <w:color w:val="000000" w:themeColor="text1"/>
        </w:rPr>
        <w:t>within 4 w</w:t>
      </w:r>
      <w:r w:rsidR="0041063B" w:rsidRPr="00202705">
        <w:rPr>
          <w:rFonts w:ascii="Book Antiqua" w:hAnsi="Book Antiqua" w:cs="Arial"/>
          <w:color w:val="000000" w:themeColor="text1"/>
        </w:rPr>
        <w:t>k</w:t>
      </w:r>
      <w:r w:rsidR="005F4A44" w:rsidRPr="00202705">
        <w:rPr>
          <w:rFonts w:ascii="Book Antiqua" w:hAnsi="Book Antiqua" w:cs="Arial"/>
          <w:color w:val="000000" w:themeColor="text1"/>
        </w:rPr>
        <w:t xml:space="preserve"> (</w:t>
      </w:r>
      <w:r w:rsidRPr="00202705">
        <w:rPr>
          <w:rFonts w:ascii="Book Antiqua" w:hAnsi="Book Antiqua" w:cs="Arial"/>
          <w:color w:val="000000" w:themeColor="text1"/>
        </w:rPr>
        <w:t>Figure 6</w:t>
      </w:r>
      <w:r w:rsidR="002C3D76" w:rsidRPr="00202705">
        <w:rPr>
          <w:rFonts w:ascii="Book Antiqua" w:hAnsi="Book Antiqua" w:cs="Arial"/>
          <w:color w:val="000000" w:themeColor="text1"/>
        </w:rPr>
        <w:t>A-B</w:t>
      </w:r>
      <w:r w:rsidR="005F4A44" w:rsidRPr="00202705">
        <w:rPr>
          <w:rFonts w:ascii="Book Antiqua" w:hAnsi="Book Antiqua" w:cs="Arial"/>
          <w:color w:val="000000" w:themeColor="text1"/>
        </w:rPr>
        <w:t>)</w:t>
      </w:r>
      <w:r w:rsidR="00954914" w:rsidRPr="00202705">
        <w:rPr>
          <w:rFonts w:ascii="Book Antiqua" w:hAnsi="Book Antiqua" w:cs="Arial"/>
          <w:color w:val="000000" w:themeColor="text1"/>
        </w:rPr>
        <w:t xml:space="preserve">. </w:t>
      </w:r>
      <w:r w:rsidR="005F4A44" w:rsidRPr="00202705">
        <w:rPr>
          <w:rFonts w:ascii="Book Antiqua" w:hAnsi="Book Antiqua" w:cs="Arial"/>
          <w:color w:val="000000" w:themeColor="text1"/>
        </w:rPr>
        <w:t>Analysis of explanted teratoma tissue showed e</w:t>
      </w:r>
      <w:r w:rsidRPr="00202705">
        <w:rPr>
          <w:rFonts w:ascii="Book Antiqua" w:hAnsi="Book Antiqua" w:cs="Arial"/>
          <w:color w:val="000000" w:themeColor="text1"/>
        </w:rPr>
        <w:t xml:space="preserve">xpression of </w:t>
      </w:r>
      <w:r w:rsidR="005F4A44" w:rsidRPr="00202705">
        <w:rPr>
          <w:rFonts w:ascii="Book Antiqua" w:hAnsi="Book Antiqua" w:cs="Arial"/>
          <w:color w:val="000000" w:themeColor="text1"/>
        </w:rPr>
        <w:t>Brachyury</w:t>
      </w:r>
      <w:r w:rsidRPr="00202705">
        <w:rPr>
          <w:rFonts w:ascii="Book Antiqua" w:hAnsi="Book Antiqua" w:cs="Arial"/>
          <w:color w:val="000000" w:themeColor="text1"/>
        </w:rPr>
        <w:t>, FGF5, and</w:t>
      </w:r>
      <w:r w:rsidR="005F4A44" w:rsidRPr="00202705">
        <w:rPr>
          <w:rFonts w:ascii="Book Antiqua" w:hAnsi="Book Antiqua" w:cs="Arial"/>
          <w:color w:val="000000" w:themeColor="text1"/>
        </w:rPr>
        <w:t xml:space="preserve"> </w:t>
      </w:r>
      <w:r w:rsidRPr="00202705">
        <w:rPr>
          <w:rFonts w:ascii="Book Antiqua" w:hAnsi="Book Antiqua" w:cs="Arial"/>
          <w:color w:val="000000" w:themeColor="text1"/>
        </w:rPr>
        <w:t>GATA4</w:t>
      </w:r>
      <w:r w:rsidR="005F4A44" w:rsidRPr="00202705">
        <w:rPr>
          <w:rFonts w:ascii="Book Antiqua" w:hAnsi="Book Antiqua" w:cs="Arial"/>
          <w:color w:val="000000" w:themeColor="text1"/>
        </w:rPr>
        <w:t>, suggesting differentiation of injected ESCs into</w:t>
      </w:r>
      <w:r w:rsidR="00FE1E6A" w:rsidRPr="00202705">
        <w:rPr>
          <w:rFonts w:ascii="Book Antiqua" w:hAnsi="Book Antiqua" w:cs="Arial"/>
          <w:color w:val="000000" w:themeColor="text1"/>
        </w:rPr>
        <w:t xml:space="preserve"> </w:t>
      </w:r>
      <w:r w:rsidR="006D4D46" w:rsidRPr="00202705">
        <w:rPr>
          <w:rFonts w:ascii="Book Antiqua" w:hAnsi="Book Antiqua" w:cs="Arial"/>
          <w:color w:val="000000" w:themeColor="text1"/>
        </w:rPr>
        <w:t>cell lineages of</w:t>
      </w:r>
      <w:r w:rsidR="005F4A44" w:rsidRPr="00202705">
        <w:rPr>
          <w:rFonts w:ascii="Book Antiqua" w:hAnsi="Book Antiqua" w:cs="Arial"/>
          <w:color w:val="000000" w:themeColor="text1"/>
        </w:rPr>
        <w:t xml:space="preserve"> </w:t>
      </w:r>
      <w:r w:rsidR="006D4D46" w:rsidRPr="00202705">
        <w:rPr>
          <w:rFonts w:ascii="Book Antiqua" w:hAnsi="Book Antiqua" w:cs="Arial"/>
          <w:color w:val="000000" w:themeColor="text1"/>
        </w:rPr>
        <w:t xml:space="preserve">all </w:t>
      </w:r>
      <w:r w:rsidR="005F4A44" w:rsidRPr="00202705">
        <w:rPr>
          <w:rFonts w:ascii="Book Antiqua" w:hAnsi="Book Antiqua" w:cs="Arial"/>
          <w:color w:val="000000" w:themeColor="text1"/>
        </w:rPr>
        <w:t>three germ layers</w:t>
      </w:r>
      <w:r w:rsidR="00300A08" w:rsidRPr="00202705">
        <w:rPr>
          <w:rFonts w:ascii="Book Antiqua" w:hAnsi="Book Antiqua" w:cs="Arial"/>
          <w:color w:val="000000" w:themeColor="text1"/>
        </w:rPr>
        <w:t xml:space="preserve"> (Figure 6C). </w:t>
      </w:r>
      <w:r w:rsidRPr="00202705">
        <w:rPr>
          <w:rFonts w:ascii="Book Antiqua" w:hAnsi="Book Antiqua" w:cs="Calibri"/>
          <w:color w:val="000000" w:themeColor="text1"/>
        </w:rPr>
        <w:t xml:space="preserve">Conceivably, the 3-D scaffold provided a microenvironment for </w:t>
      </w:r>
      <w:r w:rsidR="00300A08" w:rsidRPr="00202705">
        <w:rPr>
          <w:rFonts w:ascii="Book Antiqua" w:hAnsi="Book Antiqua" w:cs="Arial"/>
          <w:color w:val="000000" w:themeColor="text1"/>
        </w:rPr>
        <w:t xml:space="preserve">upregulation of </w:t>
      </w:r>
      <w:r w:rsidRPr="00202705">
        <w:rPr>
          <w:rFonts w:ascii="Book Antiqua" w:hAnsi="Book Antiqua" w:cs="Arial"/>
          <w:color w:val="000000" w:themeColor="text1"/>
        </w:rPr>
        <w:t xml:space="preserve">pluripotent genes, maintenance of pluripotency and self-renewal of ESCs. </w:t>
      </w:r>
    </w:p>
    <w:p w:rsidR="00C258A5" w:rsidRPr="00202705" w:rsidRDefault="00C258A5" w:rsidP="00C917D0">
      <w:pPr>
        <w:spacing w:after="0" w:line="360" w:lineRule="auto"/>
        <w:jc w:val="both"/>
        <w:rPr>
          <w:rFonts w:ascii="Book Antiqua" w:hAnsi="Book Antiqua" w:cs="Arial"/>
          <w:color w:val="000000" w:themeColor="text1"/>
        </w:rPr>
      </w:pPr>
    </w:p>
    <w:p w:rsidR="00C258A5" w:rsidRPr="00202705" w:rsidRDefault="00C258A5" w:rsidP="00C917D0">
      <w:pPr>
        <w:spacing w:after="0" w:line="360" w:lineRule="auto"/>
        <w:jc w:val="both"/>
        <w:rPr>
          <w:rFonts w:ascii="Book Antiqua" w:hAnsi="Book Antiqua"/>
          <w:b/>
          <w:bCs/>
          <w:i/>
          <w:color w:val="000000" w:themeColor="text1"/>
        </w:rPr>
      </w:pPr>
      <w:r w:rsidRPr="00202705">
        <w:rPr>
          <w:rFonts w:ascii="Book Antiqua" w:hAnsi="Book Antiqua"/>
          <w:b/>
          <w:bCs/>
          <w:i/>
          <w:color w:val="000000" w:themeColor="text1"/>
        </w:rPr>
        <w:t xml:space="preserve">Differentiation of the 3-D </w:t>
      </w:r>
      <w:r w:rsidR="0041063B" w:rsidRPr="00202705">
        <w:rPr>
          <w:rFonts w:ascii="Book Antiqua" w:hAnsi="Book Antiqua"/>
          <w:b/>
          <w:bCs/>
          <w:i/>
          <w:color w:val="000000" w:themeColor="text1"/>
        </w:rPr>
        <w:t>s</w:t>
      </w:r>
      <w:r w:rsidRPr="00202705">
        <w:rPr>
          <w:rFonts w:ascii="Book Antiqua" w:hAnsi="Book Antiqua"/>
          <w:b/>
          <w:bCs/>
          <w:i/>
          <w:color w:val="000000" w:themeColor="text1"/>
        </w:rPr>
        <w:t xml:space="preserve">caffolds </w:t>
      </w:r>
      <w:r w:rsidR="0041063B" w:rsidRPr="00202705">
        <w:rPr>
          <w:rFonts w:ascii="Book Antiqua" w:hAnsi="Book Antiqua"/>
          <w:b/>
          <w:bCs/>
          <w:i/>
          <w:color w:val="000000" w:themeColor="text1"/>
        </w:rPr>
        <w:t>g</w:t>
      </w:r>
      <w:r w:rsidRPr="00202705">
        <w:rPr>
          <w:rFonts w:ascii="Book Antiqua" w:hAnsi="Book Antiqua"/>
          <w:b/>
          <w:bCs/>
          <w:i/>
          <w:color w:val="000000" w:themeColor="text1"/>
        </w:rPr>
        <w:t xml:space="preserve">rown ESCs into </w:t>
      </w:r>
      <w:r w:rsidR="0041063B" w:rsidRPr="00202705">
        <w:rPr>
          <w:rFonts w:ascii="Book Antiqua" w:hAnsi="Book Antiqua"/>
          <w:b/>
          <w:bCs/>
          <w:i/>
          <w:color w:val="000000" w:themeColor="text1"/>
        </w:rPr>
        <w:t>various cell lineage</w:t>
      </w:r>
      <w:r w:rsidRPr="00202705">
        <w:rPr>
          <w:rFonts w:ascii="Book Antiqua" w:hAnsi="Book Antiqua"/>
          <w:b/>
          <w:bCs/>
          <w:i/>
          <w:color w:val="000000" w:themeColor="text1"/>
        </w:rPr>
        <w:t>s</w:t>
      </w:r>
    </w:p>
    <w:p w:rsidR="00C258A5" w:rsidRPr="00202705" w:rsidRDefault="006D4D46" w:rsidP="00C917D0">
      <w:pPr>
        <w:tabs>
          <w:tab w:val="left" w:pos="720"/>
          <w:tab w:val="left" w:pos="5400"/>
        </w:tabs>
        <w:spacing w:after="0" w:line="360" w:lineRule="auto"/>
        <w:jc w:val="both"/>
        <w:rPr>
          <w:rFonts w:ascii="Book Antiqua" w:hAnsi="Book Antiqua" w:cs="Calibri"/>
          <w:color w:val="000000" w:themeColor="text1"/>
          <w:lang w:eastAsia="zh-CN"/>
        </w:rPr>
      </w:pPr>
      <w:r w:rsidRPr="00202705">
        <w:rPr>
          <w:rFonts w:ascii="Book Antiqua" w:hAnsi="Book Antiqua"/>
          <w:bCs/>
          <w:color w:val="000000" w:themeColor="text1"/>
        </w:rPr>
        <w:t>Differentiation</w:t>
      </w:r>
      <w:r w:rsidR="00300A08" w:rsidRPr="00202705">
        <w:rPr>
          <w:rFonts w:ascii="Book Antiqua" w:hAnsi="Book Antiqua"/>
          <w:bCs/>
          <w:color w:val="000000" w:themeColor="text1"/>
        </w:rPr>
        <w:t xml:space="preserve"> potential of the </w:t>
      </w:r>
      <w:r w:rsidR="00C258A5" w:rsidRPr="00202705">
        <w:rPr>
          <w:rFonts w:ascii="Book Antiqua" w:hAnsi="Book Antiqua"/>
          <w:bCs/>
          <w:color w:val="000000" w:themeColor="text1"/>
        </w:rPr>
        <w:t xml:space="preserve">3-D </w:t>
      </w:r>
      <w:r w:rsidR="00300A08" w:rsidRPr="00202705">
        <w:rPr>
          <w:rFonts w:ascii="Book Antiqua" w:hAnsi="Book Antiqua"/>
          <w:bCs/>
          <w:color w:val="000000" w:themeColor="text1"/>
        </w:rPr>
        <w:t xml:space="preserve">grown </w:t>
      </w:r>
      <w:r w:rsidR="00C258A5" w:rsidRPr="00202705">
        <w:rPr>
          <w:rFonts w:ascii="Book Antiqua" w:hAnsi="Book Antiqua"/>
          <w:bCs/>
          <w:color w:val="000000" w:themeColor="text1"/>
        </w:rPr>
        <w:t xml:space="preserve">ESCs was </w:t>
      </w:r>
      <w:r w:rsidR="00300A08" w:rsidRPr="00202705">
        <w:rPr>
          <w:rFonts w:ascii="Book Antiqua" w:hAnsi="Book Antiqua"/>
          <w:bCs/>
          <w:color w:val="000000" w:themeColor="text1"/>
        </w:rPr>
        <w:t xml:space="preserve">also </w:t>
      </w:r>
      <w:r w:rsidR="00C258A5" w:rsidRPr="00202705">
        <w:rPr>
          <w:rFonts w:ascii="Book Antiqua" w:hAnsi="Book Antiqua"/>
          <w:bCs/>
          <w:color w:val="000000" w:themeColor="text1"/>
        </w:rPr>
        <w:t xml:space="preserve">studied </w:t>
      </w:r>
      <w:r w:rsidR="00C859E4" w:rsidRPr="00202705">
        <w:rPr>
          <w:rFonts w:ascii="Book Antiqua" w:hAnsi="Book Antiqua"/>
          <w:bCs/>
          <w:i/>
          <w:color w:val="000000" w:themeColor="text1"/>
        </w:rPr>
        <w:t>via</w:t>
      </w:r>
      <w:r w:rsidR="00C859E4" w:rsidRPr="00202705">
        <w:rPr>
          <w:rFonts w:ascii="Book Antiqua" w:hAnsi="Book Antiqua"/>
          <w:bCs/>
          <w:color w:val="000000" w:themeColor="text1"/>
        </w:rPr>
        <w:t xml:space="preserve"> </w:t>
      </w:r>
      <w:r w:rsidR="00300A08" w:rsidRPr="00202705">
        <w:rPr>
          <w:rFonts w:ascii="Book Antiqua" w:hAnsi="Book Antiqua"/>
          <w:bCs/>
          <w:color w:val="000000" w:themeColor="text1"/>
        </w:rPr>
        <w:t>EB formation</w:t>
      </w:r>
      <w:r w:rsidR="00C859E4" w:rsidRPr="00202705">
        <w:rPr>
          <w:rFonts w:ascii="Book Antiqua" w:hAnsi="Book Antiqua"/>
          <w:bCs/>
          <w:color w:val="000000" w:themeColor="text1"/>
        </w:rPr>
        <w:t xml:space="preserve">. </w:t>
      </w:r>
      <w:r w:rsidR="00C258A5" w:rsidRPr="00202705">
        <w:rPr>
          <w:rFonts w:ascii="Book Antiqua" w:hAnsi="Book Antiqua"/>
          <w:bCs/>
          <w:color w:val="000000" w:themeColor="text1"/>
        </w:rPr>
        <w:t xml:space="preserve">The EBs from 3-D grown ESCs </w:t>
      </w:r>
      <w:r w:rsidR="00C859E4" w:rsidRPr="00202705">
        <w:rPr>
          <w:rFonts w:ascii="Book Antiqua" w:hAnsi="Book Antiqua"/>
          <w:bCs/>
          <w:color w:val="000000" w:themeColor="text1"/>
        </w:rPr>
        <w:t>were allowed to spontaneous</w:t>
      </w:r>
      <w:r w:rsidR="002B7749" w:rsidRPr="00202705">
        <w:rPr>
          <w:rFonts w:ascii="Book Antiqua" w:hAnsi="Book Antiqua"/>
          <w:bCs/>
          <w:color w:val="000000" w:themeColor="text1"/>
        </w:rPr>
        <w:t>ly</w:t>
      </w:r>
      <w:r w:rsidR="00C859E4" w:rsidRPr="00202705">
        <w:rPr>
          <w:rFonts w:ascii="Book Antiqua" w:hAnsi="Book Antiqua"/>
          <w:bCs/>
          <w:color w:val="000000" w:themeColor="text1"/>
        </w:rPr>
        <w:t xml:space="preserve"> differentiate </w:t>
      </w:r>
      <w:r w:rsidR="004C2E67" w:rsidRPr="00202705">
        <w:rPr>
          <w:rFonts w:ascii="Book Antiqua" w:hAnsi="Book Antiqua"/>
          <w:bCs/>
          <w:color w:val="000000" w:themeColor="text1"/>
        </w:rPr>
        <w:t>into all three germ layers, mesoderm, ectoderm, and endoderm</w:t>
      </w:r>
      <w:r w:rsidR="009E6B72" w:rsidRPr="00202705">
        <w:rPr>
          <w:rFonts w:ascii="Book Antiqua" w:hAnsi="Book Antiqua"/>
          <w:bCs/>
          <w:color w:val="000000" w:themeColor="text1"/>
        </w:rPr>
        <w:t xml:space="preserve"> and expressed specific </w:t>
      </w:r>
      <w:r w:rsidR="000A4534" w:rsidRPr="00202705">
        <w:rPr>
          <w:rFonts w:ascii="Book Antiqua" w:hAnsi="Book Antiqua"/>
          <w:bCs/>
          <w:color w:val="000000" w:themeColor="text1"/>
        </w:rPr>
        <w:t>protein</w:t>
      </w:r>
      <w:r w:rsidR="009E6B72" w:rsidRPr="00202705">
        <w:rPr>
          <w:rFonts w:ascii="Book Antiqua" w:hAnsi="Book Antiqua"/>
          <w:bCs/>
          <w:color w:val="000000" w:themeColor="text1"/>
        </w:rPr>
        <w:t xml:space="preserve"> markers such as</w:t>
      </w:r>
      <w:r w:rsidR="004C2E67" w:rsidRPr="00202705">
        <w:rPr>
          <w:rFonts w:ascii="Book Antiqua" w:hAnsi="Book Antiqua"/>
          <w:bCs/>
          <w:color w:val="000000" w:themeColor="text1"/>
        </w:rPr>
        <w:t xml:space="preserve"> </w:t>
      </w:r>
      <w:r w:rsidR="002B7749" w:rsidRPr="00202705">
        <w:rPr>
          <w:rFonts w:ascii="Book Antiqua" w:hAnsi="Book Antiqua"/>
          <w:bCs/>
          <w:color w:val="000000" w:themeColor="text1"/>
        </w:rPr>
        <w:t>Brachyury, NCAM, and GATA4 (</w:t>
      </w:r>
      <w:r w:rsidR="004C2E67" w:rsidRPr="00202705">
        <w:rPr>
          <w:rFonts w:ascii="Book Antiqua" w:hAnsi="Book Antiqua"/>
          <w:bCs/>
          <w:color w:val="000000" w:themeColor="text1"/>
        </w:rPr>
        <w:t xml:space="preserve">Figure </w:t>
      </w:r>
      <w:r w:rsidR="002B7749" w:rsidRPr="00202705">
        <w:rPr>
          <w:rFonts w:ascii="Book Antiqua" w:hAnsi="Book Antiqua"/>
          <w:bCs/>
          <w:color w:val="000000" w:themeColor="text1"/>
        </w:rPr>
        <w:t>7A).</w:t>
      </w:r>
      <w:r w:rsidR="00C859E4" w:rsidRPr="00202705">
        <w:rPr>
          <w:rFonts w:ascii="Book Antiqua" w:hAnsi="Book Antiqua"/>
          <w:bCs/>
          <w:color w:val="000000" w:themeColor="text1"/>
        </w:rPr>
        <w:t xml:space="preserve"> </w:t>
      </w:r>
      <w:r w:rsidR="002B7749" w:rsidRPr="00202705">
        <w:rPr>
          <w:rFonts w:ascii="Book Antiqua" w:hAnsi="Book Antiqua"/>
          <w:bCs/>
          <w:color w:val="000000" w:themeColor="text1"/>
        </w:rPr>
        <w:t>Furthermore</w:t>
      </w:r>
      <w:r w:rsidR="00C859E4" w:rsidRPr="00202705">
        <w:rPr>
          <w:rFonts w:ascii="Book Antiqua" w:hAnsi="Book Antiqua"/>
          <w:bCs/>
          <w:color w:val="000000" w:themeColor="text1"/>
        </w:rPr>
        <w:t xml:space="preserve">, </w:t>
      </w:r>
      <w:r w:rsidR="002B7749" w:rsidRPr="00202705">
        <w:rPr>
          <w:rFonts w:ascii="Book Antiqua" w:hAnsi="Book Antiqua"/>
          <w:bCs/>
          <w:color w:val="000000" w:themeColor="text1"/>
        </w:rPr>
        <w:t>3-D grown ESCs</w:t>
      </w:r>
      <w:r w:rsidR="00C859E4" w:rsidRPr="00202705">
        <w:rPr>
          <w:rFonts w:ascii="Book Antiqua" w:hAnsi="Book Antiqua"/>
          <w:bCs/>
          <w:color w:val="000000" w:themeColor="text1"/>
        </w:rPr>
        <w:t xml:space="preserve"> were</w:t>
      </w:r>
      <w:r w:rsidR="004C2E67" w:rsidRPr="00202705">
        <w:rPr>
          <w:rFonts w:ascii="Book Antiqua" w:hAnsi="Book Antiqua"/>
          <w:bCs/>
          <w:color w:val="000000" w:themeColor="text1"/>
        </w:rPr>
        <w:t xml:space="preserve"> induced to differentiate</w:t>
      </w:r>
      <w:r w:rsidR="002B7749" w:rsidRPr="00202705">
        <w:rPr>
          <w:rFonts w:ascii="Book Antiqua" w:hAnsi="Book Antiqua"/>
          <w:bCs/>
          <w:color w:val="000000" w:themeColor="text1"/>
        </w:rPr>
        <w:t xml:space="preserve"> into various cell lineages, including</w:t>
      </w:r>
      <w:r w:rsidR="00C258A5" w:rsidRPr="00202705">
        <w:rPr>
          <w:rFonts w:ascii="Book Antiqua" w:hAnsi="Book Antiqua"/>
          <w:bCs/>
          <w:color w:val="000000" w:themeColor="text1"/>
        </w:rPr>
        <w:t xml:space="preserve"> </w:t>
      </w:r>
      <w:r w:rsidR="00C258A5" w:rsidRPr="00202705">
        <w:rPr>
          <w:rFonts w:ascii="Book Antiqua" w:hAnsi="Book Antiqua" w:cs="Calibri"/>
          <w:color w:val="000000" w:themeColor="text1"/>
        </w:rPr>
        <w:t>osteogenic</w:t>
      </w:r>
      <w:r w:rsidR="00D759A3" w:rsidRPr="00202705">
        <w:rPr>
          <w:rFonts w:ascii="Book Antiqua" w:hAnsi="Book Antiqua" w:cs="Calibri"/>
          <w:color w:val="000000" w:themeColor="text1"/>
        </w:rPr>
        <w:t>, chondrogenic, myogenic, and neural</w:t>
      </w:r>
      <w:r w:rsidR="00C258A5" w:rsidRPr="00202705">
        <w:rPr>
          <w:rFonts w:ascii="Book Antiqua" w:hAnsi="Book Antiqua" w:cs="Calibri"/>
          <w:color w:val="000000" w:themeColor="text1"/>
        </w:rPr>
        <w:t xml:space="preserve"> cell types. The results of differentiation depicted</w:t>
      </w:r>
      <w:r w:rsidR="002B7749" w:rsidRPr="00202705">
        <w:rPr>
          <w:rFonts w:ascii="Book Antiqua" w:hAnsi="Book Antiqua" w:cs="Calibri"/>
          <w:color w:val="000000" w:themeColor="text1"/>
        </w:rPr>
        <w:t xml:space="preserve"> </w:t>
      </w:r>
      <w:r w:rsidR="008E25E5" w:rsidRPr="00202705">
        <w:rPr>
          <w:rFonts w:ascii="Book Antiqua" w:hAnsi="Book Antiqua" w:cs="Calibri"/>
          <w:color w:val="000000" w:themeColor="text1"/>
        </w:rPr>
        <w:t xml:space="preserve">osteogenic derivatives </w:t>
      </w:r>
      <w:r w:rsidRPr="00202705">
        <w:rPr>
          <w:rFonts w:ascii="Book Antiqua" w:hAnsi="Book Antiqua" w:cs="Calibri"/>
          <w:color w:val="000000" w:themeColor="text1"/>
        </w:rPr>
        <w:t xml:space="preserve">that </w:t>
      </w:r>
      <w:r w:rsidR="008E25E5" w:rsidRPr="00202705">
        <w:rPr>
          <w:rFonts w:ascii="Book Antiqua" w:hAnsi="Book Antiqua" w:cs="Calibri"/>
          <w:color w:val="000000" w:themeColor="text1"/>
        </w:rPr>
        <w:t>had the cobblestone appearance of osteoblast cells and were positive for calcium deposition as determined by von Kossa staining (Figure 7</w:t>
      </w:r>
      <w:r w:rsidR="00C859E4" w:rsidRPr="00202705">
        <w:rPr>
          <w:rFonts w:ascii="Book Antiqua" w:hAnsi="Book Antiqua" w:cs="Calibri"/>
          <w:color w:val="000000" w:themeColor="text1"/>
        </w:rPr>
        <w:t>B</w:t>
      </w:r>
      <w:r w:rsidR="008E25E5" w:rsidRPr="00202705">
        <w:rPr>
          <w:rFonts w:ascii="Book Antiqua" w:hAnsi="Book Antiqua" w:cs="Calibri"/>
          <w:color w:val="000000" w:themeColor="text1"/>
        </w:rPr>
        <w:t>, a</w:t>
      </w:r>
      <w:r w:rsidR="00F00BF8" w:rsidRPr="00202705">
        <w:rPr>
          <w:rFonts w:ascii="Book Antiqua" w:hAnsi="Book Antiqua" w:cs="Calibri"/>
          <w:color w:val="000000" w:themeColor="text1"/>
        </w:rPr>
        <w:t>). C</w:t>
      </w:r>
      <w:r w:rsidR="008E25E5" w:rsidRPr="00202705">
        <w:rPr>
          <w:rFonts w:ascii="Book Antiqua" w:hAnsi="Book Antiqua" w:cs="Arial"/>
          <w:color w:val="000000" w:themeColor="text1"/>
        </w:rPr>
        <w:t xml:space="preserve">hondrogenic derivatives </w:t>
      </w:r>
      <w:r w:rsidR="00300A08" w:rsidRPr="00202705">
        <w:rPr>
          <w:rFonts w:ascii="Book Antiqua" w:hAnsi="Book Antiqua" w:cs="Arial"/>
          <w:color w:val="000000" w:themeColor="text1"/>
        </w:rPr>
        <w:t xml:space="preserve">of 3-D grown ESCs </w:t>
      </w:r>
      <w:r w:rsidR="00F00BF8" w:rsidRPr="00202705">
        <w:rPr>
          <w:rFonts w:ascii="Book Antiqua" w:hAnsi="Book Antiqua" w:cs="Arial"/>
          <w:color w:val="000000" w:themeColor="text1"/>
        </w:rPr>
        <w:t xml:space="preserve">were </w:t>
      </w:r>
      <w:r w:rsidR="008E25E5" w:rsidRPr="00202705">
        <w:rPr>
          <w:rFonts w:ascii="Book Antiqua" w:hAnsi="Book Antiqua" w:cs="Arial"/>
          <w:color w:val="000000" w:themeColor="text1"/>
        </w:rPr>
        <w:t xml:space="preserve">analyzed </w:t>
      </w:r>
      <w:r w:rsidR="00F00BF8" w:rsidRPr="00202705">
        <w:rPr>
          <w:rFonts w:ascii="Book Antiqua" w:hAnsi="Book Antiqua" w:cs="Arial"/>
          <w:color w:val="000000" w:themeColor="text1"/>
        </w:rPr>
        <w:t>by</w:t>
      </w:r>
      <w:r w:rsidR="008E25E5" w:rsidRPr="00202705">
        <w:rPr>
          <w:rFonts w:ascii="Book Antiqua" w:hAnsi="Book Antiqua" w:cs="Arial"/>
          <w:color w:val="000000" w:themeColor="text1"/>
        </w:rPr>
        <w:t xml:space="preserve"> alcian blue staining</w:t>
      </w:r>
      <w:r w:rsidR="00F00BF8" w:rsidRPr="00202705">
        <w:rPr>
          <w:rFonts w:ascii="Book Antiqua" w:hAnsi="Book Antiqua" w:cs="Arial"/>
          <w:color w:val="000000" w:themeColor="text1"/>
        </w:rPr>
        <w:t xml:space="preserve"> show</w:t>
      </w:r>
      <w:r w:rsidR="00723527" w:rsidRPr="00202705">
        <w:rPr>
          <w:rFonts w:ascii="Book Antiqua" w:hAnsi="Book Antiqua" w:cs="Arial"/>
          <w:color w:val="000000" w:themeColor="text1"/>
        </w:rPr>
        <w:t>ing</w:t>
      </w:r>
      <w:r w:rsidR="00F00BF8" w:rsidRPr="00202705">
        <w:rPr>
          <w:rFonts w:ascii="Book Antiqua" w:hAnsi="Book Antiqua" w:cs="Arial"/>
          <w:color w:val="000000" w:themeColor="text1"/>
        </w:rPr>
        <w:t xml:space="preserve"> </w:t>
      </w:r>
      <w:r w:rsidR="00DA0EEF" w:rsidRPr="00202705">
        <w:rPr>
          <w:rFonts w:ascii="Book Antiqua" w:hAnsi="Book Antiqua" w:cs="Arial"/>
          <w:color w:val="000000" w:themeColor="text1"/>
        </w:rPr>
        <w:t>positive proteoglycan</w:t>
      </w:r>
      <w:r w:rsidR="00F00BF8" w:rsidRPr="00202705">
        <w:rPr>
          <w:rFonts w:ascii="Book Antiqua" w:hAnsi="Book Antiqua" w:cs="Arial"/>
          <w:color w:val="000000" w:themeColor="text1"/>
        </w:rPr>
        <w:t xml:space="preserve"> production (Figure 7</w:t>
      </w:r>
      <w:r w:rsidR="00C859E4" w:rsidRPr="00202705">
        <w:rPr>
          <w:rFonts w:ascii="Book Antiqua" w:hAnsi="Book Antiqua" w:cs="Arial"/>
          <w:color w:val="000000" w:themeColor="text1"/>
        </w:rPr>
        <w:t>B</w:t>
      </w:r>
      <w:r w:rsidR="00F00BF8" w:rsidRPr="00202705">
        <w:rPr>
          <w:rFonts w:ascii="Book Antiqua" w:hAnsi="Book Antiqua" w:cs="Arial"/>
          <w:color w:val="000000" w:themeColor="text1"/>
        </w:rPr>
        <w:t xml:space="preserve">, </w:t>
      </w:r>
      <w:r w:rsidR="002F0BCD" w:rsidRPr="00202705">
        <w:rPr>
          <w:rFonts w:ascii="Book Antiqua" w:hAnsi="Book Antiqua" w:cs="Arial"/>
          <w:color w:val="000000" w:themeColor="text1"/>
          <w:lang w:eastAsia="zh-CN"/>
        </w:rPr>
        <w:t>B2</w:t>
      </w:r>
      <w:r w:rsidR="00F00BF8" w:rsidRPr="00202705">
        <w:rPr>
          <w:rFonts w:ascii="Book Antiqua" w:hAnsi="Book Antiqua" w:cs="Arial"/>
          <w:color w:val="000000" w:themeColor="text1"/>
        </w:rPr>
        <w:t xml:space="preserve">). </w:t>
      </w:r>
      <w:r w:rsidR="00F00BF8" w:rsidRPr="00202705">
        <w:rPr>
          <w:rFonts w:ascii="Book Antiqua" w:hAnsi="Book Antiqua" w:cs="Calibri"/>
          <w:color w:val="000000" w:themeColor="text1"/>
        </w:rPr>
        <w:t xml:space="preserve">Light micrographs </w:t>
      </w:r>
      <w:r w:rsidR="00723527" w:rsidRPr="00202705">
        <w:rPr>
          <w:rFonts w:ascii="Book Antiqua" w:hAnsi="Book Antiqua" w:cs="Calibri"/>
          <w:color w:val="000000" w:themeColor="text1"/>
        </w:rPr>
        <w:t xml:space="preserve">of </w:t>
      </w:r>
      <w:r w:rsidR="00D759A3" w:rsidRPr="00202705">
        <w:rPr>
          <w:rFonts w:ascii="Book Antiqua" w:hAnsi="Book Antiqua" w:cs="Calibri"/>
          <w:color w:val="000000" w:themeColor="text1"/>
        </w:rPr>
        <w:t xml:space="preserve">myogenic derivatives </w:t>
      </w:r>
      <w:r w:rsidR="00723527" w:rsidRPr="00202705">
        <w:rPr>
          <w:rFonts w:ascii="Book Antiqua" w:hAnsi="Book Antiqua" w:cs="Calibri"/>
          <w:color w:val="000000" w:themeColor="text1"/>
        </w:rPr>
        <w:t xml:space="preserve">of 3-D grown ESCs </w:t>
      </w:r>
      <w:r w:rsidR="00D759A3" w:rsidRPr="00202705">
        <w:rPr>
          <w:rFonts w:ascii="Book Antiqua" w:hAnsi="Book Antiqua" w:cs="Calibri"/>
          <w:color w:val="000000" w:themeColor="text1"/>
        </w:rPr>
        <w:t>had spindle shaped morphology (Figure 7</w:t>
      </w:r>
      <w:r w:rsidR="00C859E4" w:rsidRPr="00202705">
        <w:rPr>
          <w:rFonts w:ascii="Book Antiqua" w:hAnsi="Book Antiqua" w:cs="Calibri"/>
          <w:color w:val="000000" w:themeColor="text1"/>
        </w:rPr>
        <w:t>B</w:t>
      </w:r>
      <w:r w:rsidR="00D759A3" w:rsidRPr="00202705">
        <w:rPr>
          <w:rFonts w:ascii="Book Antiqua" w:hAnsi="Book Antiqua" w:cs="Calibri"/>
          <w:color w:val="000000" w:themeColor="text1"/>
        </w:rPr>
        <w:t xml:space="preserve">, </w:t>
      </w:r>
      <w:r w:rsidR="002F0BCD" w:rsidRPr="00202705">
        <w:rPr>
          <w:rFonts w:ascii="Book Antiqua" w:hAnsi="Book Antiqua" w:cs="Calibri"/>
          <w:color w:val="000000" w:themeColor="text1"/>
          <w:lang w:eastAsia="zh-CN"/>
        </w:rPr>
        <w:t>B3</w:t>
      </w:r>
      <w:r w:rsidR="00D759A3" w:rsidRPr="00202705">
        <w:rPr>
          <w:rFonts w:ascii="Book Antiqua" w:hAnsi="Book Antiqua" w:cs="Calibri"/>
          <w:color w:val="000000" w:themeColor="text1"/>
        </w:rPr>
        <w:t>)</w:t>
      </w:r>
      <w:r w:rsidR="00723527" w:rsidRPr="00202705">
        <w:rPr>
          <w:rFonts w:ascii="Book Antiqua" w:hAnsi="Book Antiqua" w:cs="Calibri"/>
          <w:color w:val="000000" w:themeColor="text1"/>
        </w:rPr>
        <w:t>,</w:t>
      </w:r>
      <w:r w:rsidR="00D759A3" w:rsidRPr="00202705">
        <w:rPr>
          <w:rFonts w:ascii="Book Antiqua" w:hAnsi="Book Antiqua" w:cs="Calibri"/>
          <w:color w:val="000000" w:themeColor="text1"/>
        </w:rPr>
        <w:t xml:space="preserve"> while </w:t>
      </w:r>
      <w:r w:rsidR="00C258A5" w:rsidRPr="00202705">
        <w:rPr>
          <w:rFonts w:ascii="Book Antiqua" w:hAnsi="Book Antiqua" w:cs="Calibri"/>
          <w:color w:val="000000" w:themeColor="text1"/>
        </w:rPr>
        <w:t>neural derivatives of ESCs displayed neurofilaments (Figure 7</w:t>
      </w:r>
      <w:r w:rsidR="00C859E4" w:rsidRPr="00202705">
        <w:rPr>
          <w:rFonts w:ascii="Book Antiqua" w:hAnsi="Book Antiqua" w:cs="Calibri"/>
          <w:color w:val="000000" w:themeColor="text1"/>
        </w:rPr>
        <w:t>B</w:t>
      </w:r>
      <w:r w:rsidR="00C258A5" w:rsidRPr="00202705">
        <w:rPr>
          <w:rFonts w:ascii="Book Antiqua" w:hAnsi="Book Antiqua" w:cs="Calibri"/>
          <w:color w:val="000000" w:themeColor="text1"/>
        </w:rPr>
        <w:t xml:space="preserve">, </w:t>
      </w:r>
      <w:r w:rsidR="002F0BCD" w:rsidRPr="00202705">
        <w:rPr>
          <w:rFonts w:ascii="Book Antiqua" w:hAnsi="Book Antiqua" w:cs="Calibri"/>
          <w:color w:val="000000" w:themeColor="text1"/>
          <w:lang w:eastAsia="zh-CN"/>
        </w:rPr>
        <w:t>B4</w:t>
      </w:r>
      <w:r w:rsidR="00D759A3" w:rsidRPr="00202705">
        <w:rPr>
          <w:rFonts w:ascii="Book Antiqua" w:hAnsi="Book Antiqua" w:cs="Calibri"/>
          <w:color w:val="000000" w:themeColor="text1"/>
        </w:rPr>
        <w:t>)</w:t>
      </w:r>
      <w:r w:rsidR="00C258A5" w:rsidRPr="00202705">
        <w:rPr>
          <w:rFonts w:ascii="Book Antiqua" w:hAnsi="Book Antiqua" w:cs="Calibri"/>
          <w:color w:val="000000" w:themeColor="text1"/>
        </w:rPr>
        <w:t>. Further</w:t>
      </w:r>
      <w:r w:rsidR="00723527" w:rsidRPr="00202705">
        <w:rPr>
          <w:rFonts w:ascii="Book Antiqua" w:hAnsi="Book Antiqua" w:cs="Calibri"/>
          <w:color w:val="000000" w:themeColor="text1"/>
        </w:rPr>
        <w:t xml:space="preserve"> analysis of the 3-D grown ESC derivatives</w:t>
      </w:r>
      <w:r w:rsidR="00C258A5" w:rsidRPr="00202705">
        <w:rPr>
          <w:rFonts w:ascii="Book Antiqua" w:hAnsi="Book Antiqua" w:cs="Calibri"/>
          <w:color w:val="000000" w:themeColor="text1"/>
        </w:rPr>
        <w:t xml:space="preserve"> revealed expression of cell-specific markers (Figure </w:t>
      </w:r>
      <w:r w:rsidR="00F00BF8" w:rsidRPr="00202705">
        <w:rPr>
          <w:rFonts w:ascii="Book Antiqua" w:hAnsi="Book Antiqua" w:cs="Calibri"/>
          <w:color w:val="000000" w:themeColor="text1"/>
        </w:rPr>
        <w:t>7</w:t>
      </w:r>
      <w:r w:rsidR="00C859E4" w:rsidRPr="00202705">
        <w:rPr>
          <w:rFonts w:ascii="Book Antiqua" w:hAnsi="Book Antiqua" w:cs="Calibri"/>
          <w:color w:val="000000" w:themeColor="text1"/>
        </w:rPr>
        <w:t>C</w:t>
      </w:r>
      <w:r w:rsidR="00C258A5" w:rsidRPr="00202705">
        <w:rPr>
          <w:rFonts w:ascii="Book Antiqua" w:hAnsi="Book Antiqua" w:cs="Calibri"/>
          <w:color w:val="000000" w:themeColor="text1"/>
        </w:rPr>
        <w:t>)</w:t>
      </w:r>
      <w:r w:rsidR="00723527" w:rsidRPr="00202705">
        <w:rPr>
          <w:rFonts w:ascii="Book Antiqua" w:hAnsi="Book Antiqua" w:cs="Calibri"/>
          <w:color w:val="000000" w:themeColor="text1"/>
        </w:rPr>
        <w:t xml:space="preserve"> as determined by qRT-PCR; osteogenic, chondrogenic, myogenic, and neural derivatives expressed </w:t>
      </w:r>
      <w:r w:rsidR="00F00BF8" w:rsidRPr="00202705">
        <w:rPr>
          <w:rFonts w:ascii="Book Antiqua" w:hAnsi="Book Antiqua" w:cs="Calibri"/>
          <w:color w:val="000000" w:themeColor="text1"/>
        </w:rPr>
        <w:t>Collagen type 1</w:t>
      </w:r>
      <w:r w:rsidR="00723527" w:rsidRPr="00202705">
        <w:rPr>
          <w:rFonts w:ascii="Book Antiqua" w:hAnsi="Book Antiqua" w:cs="Calibri"/>
          <w:color w:val="000000" w:themeColor="text1"/>
        </w:rPr>
        <w:t xml:space="preserve"> (Col1)</w:t>
      </w:r>
      <w:r w:rsidR="00F00BF8" w:rsidRPr="00202705">
        <w:rPr>
          <w:rFonts w:ascii="Book Antiqua" w:hAnsi="Book Antiqua" w:cs="Calibri"/>
          <w:color w:val="000000" w:themeColor="text1"/>
        </w:rPr>
        <w:t>, Collagen type 2</w:t>
      </w:r>
      <w:r w:rsidR="00723527" w:rsidRPr="00202705">
        <w:rPr>
          <w:rFonts w:ascii="Book Antiqua" w:hAnsi="Book Antiqua" w:cs="Calibri"/>
          <w:color w:val="000000" w:themeColor="text1"/>
        </w:rPr>
        <w:t xml:space="preserve"> (Col2)</w:t>
      </w:r>
      <w:r w:rsidR="00F00BF8" w:rsidRPr="00202705">
        <w:rPr>
          <w:rFonts w:ascii="Book Antiqua" w:hAnsi="Book Antiqua" w:cs="Calibri"/>
          <w:color w:val="000000" w:themeColor="text1"/>
        </w:rPr>
        <w:t>, Myogenin (Myog),</w:t>
      </w:r>
      <w:r w:rsidR="002B7E05" w:rsidRPr="00202705">
        <w:rPr>
          <w:rFonts w:ascii="Book Antiqua" w:hAnsi="Book Antiqua" w:cs="Calibri"/>
          <w:color w:val="000000" w:themeColor="text1"/>
        </w:rPr>
        <w:t xml:space="preserve"> </w:t>
      </w:r>
      <w:r w:rsidR="002B7E05" w:rsidRPr="00202705">
        <w:rPr>
          <w:rFonts w:ascii="Book Antiqua" w:hAnsi="Book Antiqua" w:cs="Calibri"/>
          <w:color w:val="000000" w:themeColor="text1"/>
        </w:rPr>
        <w:lastRenderedPageBreak/>
        <w:t xml:space="preserve">and </w:t>
      </w:r>
      <w:r w:rsidR="00C258A5" w:rsidRPr="00202705">
        <w:rPr>
          <w:rFonts w:ascii="Book Antiqua" w:hAnsi="Book Antiqua" w:cs="Calibri"/>
          <w:color w:val="000000" w:themeColor="text1"/>
        </w:rPr>
        <w:t>Nestin</w:t>
      </w:r>
      <w:r w:rsidR="00723527" w:rsidRPr="00202705">
        <w:rPr>
          <w:rFonts w:ascii="Book Antiqua" w:hAnsi="Book Antiqua" w:cs="Calibri"/>
          <w:color w:val="000000" w:themeColor="text1"/>
        </w:rPr>
        <w:t>, respectively</w:t>
      </w:r>
      <w:r w:rsidR="00C258A5" w:rsidRPr="00202705">
        <w:rPr>
          <w:rFonts w:ascii="Book Antiqua" w:hAnsi="Book Antiqua" w:cs="Calibri"/>
          <w:color w:val="000000" w:themeColor="text1"/>
        </w:rPr>
        <w:t xml:space="preserve">. The expression of these cell-specific markers signified that 3-D grown ESCs maintained differentiation potential. </w:t>
      </w:r>
    </w:p>
    <w:p w:rsidR="0041063B" w:rsidRPr="00202705" w:rsidRDefault="0041063B" w:rsidP="00C917D0">
      <w:pPr>
        <w:tabs>
          <w:tab w:val="left" w:pos="720"/>
          <w:tab w:val="left" w:pos="5400"/>
        </w:tabs>
        <w:spacing w:after="0" w:line="360" w:lineRule="auto"/>
        <w:jc w:val="both"/>
        <w:rPr>
          <w:rFonts w:ascii="Book Antiqua" w:hAnsi="Book Antiqua" w:cs="Calibri"/>
          <w:color w:val="000000" w:themeColor="text1"/>
          <w:lang w:eastAsia="zh-CN"/>
        </w:rPr>
      </w:pPr>
    </w:p>
    <w:p w:rsidR="00C258A5" w:rsidRPr="00202705" w:rsidRDefault="00875382" w:rsidP="00C917D0">
      <w:pPr>
        <w:tabs>
          <w:tab w:val="left" w:pos="720"/>
          <w:tab w:val="left" w:pos="5400"/>
        </w:tabs>
        <w:spacing w:after="0" w:line="360" w:lineRule="auto"/>
        <w:jc w:val="both"/>
        <w:rPr>
          <w:rFonts w:ascii="Book Antiqua" w:hAnsi="Book Antiqua" w:cs="Calibri"/>
          <w:color w:val="000000" w:themeColor="text1"/>
        </w:rPr>
      </w:pPr>
      <w:r w:rsidRPr="00202705">
        <w:rPr>
          <w:rFonts w:ascii="Book Antiqua" w:hAnsi="Book Antiqua"/>
          <w:b/>
          <w:color w:val="000000" w:themeColor="text1"/>
        </w:rPr>
        <w:t>DISCUSSION</w:t>
      </w:r>
    </w:p>
    <w:p w:rsidR="0041063B" w:rsidRPr="00202705" w:rsidRDefault="00C258A5" w:rsidP="00C917D0">
      <w:pPr>
        <w:spacing w:after="0" w:line="360" w:lineRule="auto"/>
        <w:jc w:val="both"/>
        <w:rPr>
          <w:rFonts w:ascii="Book Antiqua" w:hAnsi="Book Antiqua" w:cstheme="majorHAnsi"/>
          <w:color w:val="000000" w:themeColor="text1"/>
          <w:lang w:eastAsia="zh-CN"/>
        </w:rPr>
      </w:pPr>
      <w:r w:rsidRPr="00202705">
        <w:rPr>
          <w:rFonts w:ascii="Book Antiqua" w:hAnsi="Book Antiqua" w:cstheme="majorHAnsi"/>
          <w:color w:val="000000" w:themeColor="text1"/>
        </w:rPr>
        <w:t xml:space="preserve">In this report, we described an alternative to traditional 2-D culturing of ESCs without </w:t>
      </w:r>
      <w:r w:rsidR="008E1C83" w:rsidRPr="00202705">
        <w:rPr>
          <w:rFonts w:ascii="Book Antiqua" w:hAnsi="Book Antiqua" w:cstheme="majorHAnsi"/>
          <w:color w:val="000000" w:themeColor="text1"/>
        </w:rPr>
        <w:t>the need for a MEF feeder layer</w:t>
      </w:r>
      <w:r w:rsidR="00580C63" w:rsidRPr="00202705">
        <w:rPr>
          <w:rFonts w:ascii="Book Antiqua" w:hAnsi="Book Antiqua" w:cstheme="majorHAnsi"/>
          <w:color w:val="000000" w:themeColor="text1"/>
        </w:rPr>
        <w:t xml:space="preserve"> </w:t>
      </w:r>
      <w:r w:rsidRPr="00202705">
        <w:rPr>
          <w:rFonts w:ascii="Book Antiqua" w:hAnsi="Book Antiqua" w:cstheme="majorHAnsi"/>
          <w:color w:val="000000" w:themeColor="text1"/>
        </w:rPr>
        <w:t xml:space="preserve">and routine passaging. </w:t>
      </w:r>
      <w:r w:rsidRPr="00202705">
        <w:rPr>
          <w:rFonts w:ascii="Book Antiqua" w:hAnsi="Book Antiqua" w:cs="Helvetica"/>
          <w:color w:val="000000" w:themeColor="text1"/>
        </w:rPr>
        <w:t>This method was developed utilizing two components, Dex-SH and PEG-4-Acr, for self-assembling 3-D hydrogel scaffolds.</w:t>
      </w:r>
      <w:r w:rsidR="009E27CD" w:rsidRPr="00202705">
        <w:rPr>
          <w:rFonts w:ascii="Book Antiqua" w:hAnsi="Book Antiqua" w:cs="Helvetica"/>
          <w:color w:val="000000" w:themeColor="text1"/>
        </w:rPr>
        <w:t xml:space="preserve"> Evidently, this </w:t>
      </w:r>
      <w:r w:rsidRPr="00202705">
        <w:rPr>
          <w:rFonts w:ascii="Book Antiqua" w:hAnsi="Book Antiqua" w:cs="Helvetica"/>
          <w:color w:val="000000" w:themeColor="text1"/>
        </w:rPr>
        <w:t xml:space="preserve">hydrogel scaffold </w:t>
      </w:r>
      <w:r w:rsidR="002405E5" w:rsidRPr="00202705">
        <w:rPr>
          <w:rFonts w:ascii="Book Antiqua" w:hAnsi="Book Antiqua" w:cs="Helvetica"/>
          <w:color w:val="000000" w:themeColor="text1"/>
        </w:rPr>
        <w:t xml:space="preserve">better </w:t>
      </w:r>
      <w:r w:rsidRPr="00202705">
        <w:rPr>
          <w:rFonts w:ascii="Book Antiqua" w:hAnsi="Book Antiqua" w:cs="Helvetica"/>
          <w:color w:val="000000" w:themeColor="text1"/>
        </w:rPr>
        <w:t xml:space="preserve">emulated the fully hydrated native </w:t>
      </w:r>
      <w:r w:rsidR="002405E5" w:rsidRPr="00202705">
        <w:rPr>
          <w:rFonts w:ascii="Book Antiqua" w:hAnsi="Book Antiqua" w:cs="Helvetica"/>
          <w:color w:val="000000" w:themeColor="text1"/>
        </w:rPr>
        <w:t>3-D micro</w:t>
      </w:r>
      <w:r w:rsidRPr="00202705">
        <w:rPr>
          <w:rFonts w:ascii="Book Antiqua" w:hAnsi="Book Antiqua" w:cs="Helvetica"/>
          <w:color w:val="000000" w:themeColor="text1"/>
        </w:rPr>
        <w:t xml:space="preserve">environment and supported the pluripotent growth of ESCs. </w:t>
      </w:r>
      <w:r w:rsidRPr="00202705">
        <w:rPr>
          <w:rFonts w:ascii="Book Antiqua" w:hAnsi="Book Antiqua" w:cstheme="majorHAnsi"/>
          <w:color w:val="000000" w:themeColor="text1"/>
        </w:rPr>
        <w:t>This method eliminates laborious and time-consuming manipulations, which often results in the loss of ESC</w:t>
      </w:r>
      <w:r w:rsidR="00580C63" w:rsidRPr="00202705">
        <w:rPr>
          <w:rFonts w:ascii="Book Antiqua" w:hAnsi="Book Antiqua" w:cstheme="majorHAnsi"/>
          <w:color w:val="000000" w:themeColor="text1"/>
        </w:rPr>
        <w:t xml:space="preserve"> lines</w:t>
      </w:r>
      <w:r w:rsidRPr="00202705">
        <w:rPr>
          <w:rFonts w:ascii="Book Antiqua" w:hAnsi="Book Antiqua" w:cstheme="majorHAnsi"/>
          <w:color w:val="000000" w:themeColor="text1"/>
        </w:rPr>
        <w:t xml:space="preserve"> due to contamination of cultures or differentiation of cells. </w:t>
      </w:r>
    </w:p>
    <w:p w:rsidR="0041063B" w:rsidRPr="00202705" w:rsidRDefault="00C258A5" w:rsidP="00C917D0">
      <w:pPr>
        <w:spacing w:after="0" w:line="360" w:lineRule="auto"/>
        <w:ind w:firstLineChars="200" w:firstLine="480"/>
        <w:jc w:val="both"/>
        <w:rPr>
          <w:rFonts w:ascii="Book Antiqua" w:hAnsi="Book Antiqua" w:cstheme="majorHAnsi"/>
          <w:color w:val="000000" w:themeColor="text1"/>
          <w:lang w:eastAsia="zh-CN"/>
        </w:rPr>
      </w:pPr>
      <w:r w:rsidRPr="00202705">
        <w:rPr>
          <w:rFonts w:ascii="Book Antiqua" w:hAnsi="Book Antiqua" w:cstheme="majorHAnsi"/>
          <w:color w:val="000000" w:themeColor="text1"/>
        </w:rPr>
        <w:t>The polymerization</w:t>
      </w:r>
      <w:r w:rsidRPr="00202705">
        <w:rPr>
          <w:rFonts w:ascii="Book Antiqua" w:hAnsi="Book Antiqua"/>
          <w:color w:val="000000" w:themeColor="text1"/>
        </w:rPr>
        <w:t xml:space="preserve"> of Dex-SH and PEG-4-Acr, </w:t>
      </w:r>
      <w:r w:rsidRPr="00202705">
        <w:rPr>
          <w:rFonts w:ascii="Book Antiqua" w:hAnsi="Book Antiqua"/>
          <w:i/>
          <w:color w:val="000000" w:themeColor="text1"/>
        </w:rPr>
        <w:t>via</w:t>
      </w:r>
      <w:r w:rsidRPr="00202705">
        <w:rPr>
          <w:rFonts w:ascii="Book Antiqua" w:hAnsi="Book Antiqua"/>
          <w:color w:val="000000" w:themeColor="text1"/>
        </w:rPr>
        <w:t xml:space="preserve"> a Michael addition reaction, facilitated the s</w:t>
      </w:r>
      <w:r w:rsidRPr="00202705">
        <w:rPr>
          <w:rFonts w:ascii="Book Antiqua" w:hAnsi="Book Antiqua" w:cstheme="majorHAnsi"/>
          <w:color w:val="000000" w:themeColor="text1"/>
        </w:rPr>
        <w:t>elf-assembly of the 3-D scaffolds and encapsulation of ESCs</w:t>
      </w:r>
      <w:r w:rsidR="008E1C83" w:rsidRPr="00202705">
        <w:rPr>
          <w:rFonts w:ascii="Book Antiqua" w:hAnsi="Book Antiqua"/>
          <w:color w:val="000000" w:themeColor="text1"/>
        </w:rPr>
        <w:t>. P</w:t>
      </w:r>
      <w:r w:rsidRPr="00202705">
        <w:rPr>
          <w:rFonts w:ascii="Book Antiqua" w:hAnsi="Book Antiqua"/>
          <w:color w:val="000000" w:themeColor="text1"/>
        </w:rPr>
        <w:t>olymerization was dependent upon several factors including concentration and ratio</w:t>
      </w:r>
      <w:r w:rsidR="00580C63" w:rsidRPr="00202705">
        <w:rPr>
          <w:rFonts w:ascii="Book Antiqua" w:hAnsi="Book Antiqua"/>
          <w:color w:val="000000" w:themeColor="text1"/>
        </w:rPr>
        <w:t xml:space="preserve"> of polymers</w:t>
      </w:r>
      <w:r w:rsidRPr="00202705">
        <w:rPr>
          <w:rFonts w:ascii="Book Antiqua" w:hAnsi="Book Antiqua"/>
          <w:color w:val="000000" w:themeColor="text1"/>
        </w:rPr>
        <w:t>, degree of thiol substitution of Dex</w:t>
      </w:r>
      <w:r w:rsidR="00A63B80" w:rsidRPr="00202705">
        <w:rPr>
          <w:rFonts w:ascii="Book Antiqua" w:hAnsi="Book Antiqua"/>
          <w:color w:val="000000" w:themeColor="text1"/>
        </w:rPr>
        <w:t>-SH</w:t>
      </w:r>
      <w:r w:rsidRPr="00202705">
        <w:rPr>
          <w:rFonts w:ascii="Book Antiqua" w:hAnsi="Book Antiqua"/>
          <w:color w:val="000000" w:themeColor="text1"/>
        </w:rPr>
        <w:t xml:space="preserve">, and cell concentration. </w:t>
      </w:r>
      <w:r w:rsidRPr="00202705">
        <w:rPr>
          <w:rFonts w:ascii="Book Antiqua" w:hAnsi="Book Antiqua" w:cs="Calibri"/>
          <w:color w:val="000000" w:themeColor="text1"/>
        </w:rPr>
        <w:t xml:space="preserve">Optimal conditions for scaffold polymerization, cell encapsulation, and cell viability were achieved by varying these parameters. </w:t>
      </w:r>
      <w:r w:rsidRPr="00202705">
        <w:rPr>
          <w:rFonts w:ascii="Book Antiqua" w:hAnsi="Book Antiqua"/>
          <w:color w:val="000000" w:themeColor="text1"/>
        </w:rPr>
        <w:t xml:space="preserve">The results showed that </w:t>
      </w:r>
      <w:r w:rsidR="00F47B98" w:rsidRPr="00202705">
        <w:rPr>
          <w:rFonts w:ascii="Book Antiqua" w:hAnsi="Book Antiqua"/>
          <w:color w:val="000000" w:themeColor="text1"/>
        </w:rPr>
        <w:t>higher</w:t>
      </w:r>
      <w:r w:rsidRPr="00202705">
        <w:rPr>
          <w:rFonts w:ascii="Book Antiqua" w:hAnsi="Book Antiqua"/>
          <w:color w:val="000000" w:themeColor="text1"/>
        </w:rPr>
        <w:t xml:space="preserve"> the degree of thiol substitution of Dex</w:t>
      </w:r>
      <w:r w:rsidR="00A63B80" w:rsidRPr="00202705">
        <w:rPr>
          <w:rFonts w:ascii="Book Antiqua" w:hAnsi="Book Antiqua"/>
          <w:color w:val="000000" w:themeColor="text1"/>
        </w:rPr>
        <w:t>-SH</w:t>
      </w:r>
      <w:r w:rsidR="008E1C83" w:rsidRPr="00202705">
        <w:rPr>
          <w:rFonts w:ascii="Book Antiqua" w:hAnsi="Book Antiqua"/>
          <w:color w:val="000000" w:themeColor="text1"/>
        </w:rPr>
        <w:t>,</w:t>
      </w:r>
      <w:r w:rsidRPr="00202705">
        <w:rPr>
          <w:rFonts w:ascii="Book Antiqua" w:hAnsi="Book Antiqua"/>
          <w:color w:val="000000" w:themeColor="text1"/>
        </w:rPr>
        <w:t xml:space="preserve"> </w:t>
      </w:r>
      <w:r w:rsidR="00F47B98" w:rsidRPr="00202705">
        <w:rPr>
          <w:rFonts w:ascii="Book Antiqua" w:hAnsi="Book Antiqua"/>
          <w:color w:val="000000" w:themeColor="text1"/>
        </w:rPr>
        <w:t xml:space="preserve">the </w:t>
      </w:r>
      <w:r w:rsidRPr="00202705">
        <w:rPr>
          <w:rFonts w:ascii="Book Antiqua" w:hAnsi="Book Antiqua"/>
          <w:color w:val="000000" w:themeColor="text1"/>
        </w:rPr>
        <w:t xml:space="preserve">faster </w:t>
      </w:r>
      <w:r w:rsidR="002405E5" w:rsidRPr="00202705">
        <w:rPr>
          <w:rFonts w:ascii="Book Antiqua" w:hAnsi="Book Antiqua"/>
          <w:color w:val="000000" w:themeColor="text1"/>
        </w:rPr>
        <w:t xml:space="preserve">the </w:t>
      </w:r>
      <w:r w:rsidRPr="00202705">
        <w:rPr>
          <w:rFonts w:ascii="Book Antiqua" w:hAnsi="Book Antiqua"/>
          <w:color w:val="000000" w:themeColor="text1"/>
        </w:rPr>
        <w:t>polyme</w:t>
      </w:r>
      <w:r w:rsidR="00F75FDA" w:rsidRPr="00202705">
        <w:rPr>
          <w:rFonts w:ascii="Book Antiqua" w:hAnsi="Book Antiqua"/>
          <w:color w:val="000000" w:themeColor="text1"/>
        </w:rPr>
        <w:t>rization of hydrogel. Co</w:t>
      </w:r>
      <w:r w:rsidR="0041063B" w:rsidRPr="00202705">
        <w:rPr>
          <w:rFonts w:ascii="Book Antiqua" w:hAnsi="Book Antiqua"/>
          <w:color w:val="000000" w:themeColor="text1"/>
        </w:rPr>
        <w:t>nsistent with a previous report</w:t>
      </w:r>
      <w:r w:rsidR="00F75FDA" w:rsidRPr="00202705">
        <w:rPr>
          <w:rFonts w:ascii="Book Antiqua" w:hAnsi="Book Antiqua" w:cs="Helvetica"/>
          <w:color w:val="000000" w:themeColor="text1"/>
        </w:rPr>
        <w:fldChar w:fldCharType="begin"/>
      </w:r>
      <w:r w:rsidR="00F75FDA" w:rsidRPr="00202705">
        <w:rPr>
          <w:rFonts w:ascii="Book Antiqua" w:hAnsi="Book Antiqua" w:cs="Helvetica"/>
          <w:color w:val="000000" w:themeColor="text1"/>
        </w:rPr>
        <w:instrText xml:space="preserve"> ADDIN EN.CITE &lt;EndNote&gt;&lt;Cite&gt;&lt;Author&gt;Hiemstra&lt;/Author&gt;&lt;Year&gt;2007&lt;/Year&gt;&lt;RecNum&gt;4&lt;/RecNum&gt;&lt;DisplayText&gt;&lt;style face="superscript"&gt;[27]&lt;/style&gt;&lt;/DisplayText&gt;&lt;record&gt;&lt;rec-number&gt;4&lt;/rec-number&gt;&lt;foreign-keys&gt;&lt;key app="EN" db-id="ef5v9xxzh0dpf9eaaw0pf5w0psxrxr05a2xt"&gt;4&lt;/key&gt;&lt;/foreign-keys&gt;&lt;ref-type name="Journal Article"&gt;17&lt;/ref-type&gt;&lt;contributors&gt;&lt;authors&gt;&lt;author&gt;Hiemstra, C.&lt;/author&gt;&lt;author&gt;Aa, L. J.&lt;/author&gt;&lt;author&gt;Zhong, Z.&lt;/author&gt;&lt;author&gt;Dijkstra, P. J.&lt;/author&gt;&lt;author&gt;Feijen, J.&lt;/author&gt;&lt;/authors&gt;&lt;/contributors&gt;&lt;auth-address&gt;Department of Polymer Chemistry and Biomaterials, Faculty of Science and Technology, Institute for Biomedical Technology, University of Twente, P.O. Box 217, 7500 AE Enschede, The Netherlands.&lt;/auth-address&gt;&lt;titles&gt;&lt;title&gt;Rapidly in situ-forming degradable hydrogels from dextran thiols through Michael addition&lt;/title&gt;&lt;secondary-title&gt;Biomacromolecules&lt;/secondary-title&gt;&lt;alt-title&gt;Biomacromolecules&lt;/alt-title&gt;&lt;/titles&gt;&lt;periodical&gt;&lt;full-title&gt;Biomacromolecules&lt;/full-title&gt;&lt;abbr-1&gt;Biomacromolecules&lt;/abbr-1&gt;&lt;abbr-2&gt;Biomacromolecules&lt;/abbr-2&gt;&lt;/periodical&gt;&lt;alt-periodical&gt;&lt;full-title&gt;Biomacromolecules&lt;/full-title&gt;&lt;abbr-1&gt;Biomacromolecules&lt;/abbr-1&gt;&lt;abbr-2&gt;Biomacromolecules&lt;/abbr-2&gt;&lt;/alt-periodical&gt;&lt;pages&gt;1548-56&lt;/pages&gt;&lt;volume&gt;8&lt;/volume&gt;&lt;number&gt;5&lt;/number&gt;&lt;edition&gt;2007/04/12&lt;/edition&gt;&lt;keywords&gt;&lt;keyword&gt;Dextrans/chemical synthesis/ chemistry&lt;/keyword&gt;&lt;keyword&gt;Hydrogels/ chemical synthesis/chemistry&lt;/keyword&gt;&lt;keyword&gt;Polyethylene Glycols/ chemistry&lt;/keyword&gt;&lt;keyword&gt;Rheology&lt;/keyword&gt;&lt;keyword&gt;Sulfhydryl Compounds/chemical synthesis/ chemistry&lt;/keyword&gt;&lt;/keywords&gt;&lt;dates&gt;&lt;year&gt;2007&lt;/year&gt;&lt;pub-dates&gt;&lt;date&gt;May&lt;/date&gt;&lt;/pub-dates&gt;&lt;/dates&gt;&lt;isbn&gt;1525-7797 (Print)&amp;#xD;1525-7797 (Linking)&lt;/isbn&gt;&lt;accession-num&gt;17425366&lt;/accession-num&gt;&lt;urls&gt;&lt;/urls&gt;&lt;electronic-resource-num&gt;10.1021/bm061191m&lt;/electronic-resource-num&gt;&lt;remote-database-provider&gt;NLM&lt;/remote-database-provider&gt;&lt;language&gt;eng&lt;/language&gt;&lt;/record&gt;&lt;/Cite&gt;&lt;/EndNote&gt;</w:instrText>
      </w:r>
      <w:r w:rsidR="00F75FDA" w:rsidRPr="00202705">
        <w:rPr>
          <w:rFonts w:ascii="Book Antiqua" w:hAnsi="Book Antiqua" w:cs="Helvetica"/>
          <w:color w:val="000000" w:themeColor="text1"/>
        </w:rPr>
        <w:fldChar w:fldCharType="separate"/>
      </w:r>
      <w:r w:rsidR="00F75FDA" w:rsidRPr="00202705">
        <w:rPr>
          <w:rFonts w:ascii="Book Antiqua" w:hAnsi="Book Antiqua" w:cs="Helvetica"/>
          <w:noProof/>
          <w:color w:val="000000" w:themeColor="text1"/>
          <w:vertAlign w:val="superscript"/>
        </w:rPr>
        <w:t>[</w:t>
      </w:r>
      <w:hyperlink w:anchor="_ENREF_27" w:tooltip="Hiemstra, 2007 #4" w:history="1">
        <w:r w:rsidR="00F75FDA" w:rsidRPr="00202705">
          <w:rPr>
            <w:rFonts w:ascii="Book Antiqua" w:hAnsi="Book Antiqua" w:cs="Helvetica"/>
            <w:noProof/>
            <w:color w:val="000000" w:themeColor="text1"/>
            <w:vertAlign w:val="superscript"/>
          </w:rPr>
          <w:t>27</w:t>
        </w:r>
      </w:hyperlink>
      <w:r w:rsidR="00F75FDA" w:rsidRPr="00202705">
        <w:rPr>
          <w:rFonts w:ascii="Book Antiqua" w:hAnsi="Book Antiqua" w:cs="Helvetica"/>
          <w:noProof/>
          <w:color w:val="000000" w:themeColor="text1"/>
          <w:vertAlign w:val="superscript"/>
        </w:rPr>
        <w:t>]</w:t>
      </w:r>
      <w:r w:rsidR="00F75FDA" w:rsidRPr="00202705">
        <w:rPr>
          <w:rFonts w:ascii="Book Antiqua" w:hAnsi="Book Antiqua" w:cs="Helvetica"/>
          <w:color w:val="000000" w:themeColor="text1"/>
        </w:rPr>
        <w:fldChar w:fldCharType="end"/>
      </w:r>
      <w:r w:rsidR="00F75FDA" w:rsidRPr="00202705">
        <w:rPr>
          <w:rFonts w:ascii="Book Antiqua" w:hAnsi="Book Antiqua"/>
          <w:color w:val="000000" w:themeColor="text1"/>
        </w:rPr>
        <w:t xml:space="preserve">, </w:t>
      </w:r>
      <w:r w:rsidRPr="00202705">
        <w:rPr>
          <w:rFonts w:ascii="Book Antiqua" w:hAnsi="Book Antiqua"/>
          <w:color w:val="000000" w:themeColor="text1"/>
        </w:rPr>
        <w:t>the ratio and amoun</w:t>
      </w:r>
      <w:r w:rsidR="00FE65D4" w:rsidRPr="00202705">
        <w:rPr>
          <w:rFonts w:ascii="Book Antiqua" w:hAnsi="Book Antiqua"/>
          <w:color w:val="000000" w:themeColor="text1"/>
        </w:rPr>
        <w:t>t of Dex-SH and PEG-4-Acr also a</w:t>
      </w:r>
      <w:r w:rsidRPr="00202705">
        <w:rPr>
          <w:rFonts w:ascii="Book Antiqua" w:hAnsi="Book Antiqua"/>
          <w:color w:val="000000" w:themeColor="text1"/>
        </w:rPr>
        <w:t>ffected the formation and swelling properties of the hydrogel scaffolds</w:t>
      </w:r>
      <w:r w:rsidR="00F75FDA" w:rsidRPr="00202705">
        <w:rPr>
          <w:rFonts w:ascii="Book Antiqua" w:hAnsi="Book Antiqua"/>
          <w:color w:val="000000" w:themeColor="text1"/>
        </w:rPr>
        <w:t>.</w:t>
      </w:r>
      <w:r w:rsidR="00125A5B" w:rsidRPr="00202705">
        <w:rPr>
          <w:rFonts w:ascii="Book Antiqua" w:hAnsi="Book Antiqua"/>
          <w:color w:val="000000" w:themeColor="text1"/>
        </w:rPr>
        <w:t xml:space="preserve"> </w:t>
      </w:r>
      <w:r w:rsidR="00F75FDA" w:rsidRPr="00202705">
        <w:rPr>
          <w:rFonts w:ascii="Book Antiqua" w:hAnsi="Book Antiqua" w:cs="Calibri"/>
          <w:color w:val="000000" w:themeColor="text1"/>
        </w:rPr>
        <w:t xml:space="preserve">In one study, </w:t>
      </w:r>
      <w:r w:rsidRPr="00202705">
        <w:rPr>
          <w:rFonts w:ascii="Book Antiqua" w:hAnsi="Book Antiqua" w:cs="Calibri"/>
          <w:color w:val="000000" w:themeColor="text1"/>
        </w:rPr>
        <w:t xml:space="preserve">10% w/v polymer concentrations </w:t>
      </w:r>
      <w:r w:rsidR="00F75FDA" w:rsidRPr="00202705">
        <w:rPr>
          <w:rFonts w:ascii="Book Antiqua" w:hAnsi="Book Antiqua" w:cs="Calibri"/>
          <w:color w:val="000000" w:themeColor="text1"/>
        </w:rPr>
        <w:t xml:space="preserve">were used </w:t>
      </w:r>
      <w:r w:rsidRPr="00202705">
        <w:rPr>
          <w:rFonts w:ascii="Book Antiqua" w:hAnsi="Book Antiqua" w:cs="Calibri"/>
          <w:color w:val="000000" w:themeColor="text1"/>
        </w:rPr>
        <w:t xml:space="preserve">to prepare Dex-SH and PEG-4-Acr scaffolds </w:t>
      </w:r>
      <w:r w:rsidR="001C7917" w:rsidRPr="00202705">
        <w:rPr>
          <w:rFonts w:ascii="Book Antiqua" w:hAnsi="Book Antiqua" w:cs="Calibri"/>
          <w:color w:val="000000" w:themeColor="text1"/>
        </w:rPr>
        <w:t>to promote</w:t>
      </w:r>
      <w:r w:rsidRPr="00202705">
        <w:rPr>
          <w:rFonts w:ascii="Book Antiqua" w:hAnsi="Book Antiqua" w:cs="Calibri"/>
          <w:color w:val="000000" w:themeColor="text1"/>
        </w:rPr>
        <w:t xml:space="preserve"> differentiation</w:t>
      </w:r>
      <w:r w:rsidR="00125A5B" w:rsidRPr="00202705">
        <w:rPr>
          <w:rFonts w:ascii="Book Antiqua" w:hAnsi="Book Antiqua" w:cs="Calibri"/>
          <w:color w:val="000000" w:themeColor="text1"/>
        </w:rPr>
        <w:t xml:space="preserve"> of ESCs</w:t>
      </w:r>
      <w:r w:rsidR="00104E7D" w:rsidRPr="00202705">
        <w:rPr>
          <w:rFonts w:ascii="Book Antiqua" w:hAnsi="Book Antiqua" w:cs="Calibri"/>
          <w:color w:val="000000" w:themeColor="text1"/>
        </w:rPr>
        <w:fldChar w:fldCharType="begin">
          <w:fldData xml:space="preserve">PEVuZE5vdGU+PENpdGU+PEF1dGhvcj5KdWtlczwvQXV0aG9yPjxZZWFyPjIwMTA8L1llYXI+PFJl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YXJ0IEE8L2FiYnItMT48L2FsdC1wZXJpb2RpY2FsPjxwYWdlcz41NjUtNzM8L3BhZ2VzPjx2b2x1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</w:fldData>
        </w:fldChar>
      </w:r>
      <w:r w:rsidR="00A92CD7"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PEVuZE5vdGU+PENpdGU+PEF1dGhvcj5KdWtlczwvQXV0aG9yPjxZZWFyPjIwMTA8L1llYXI+PFJl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YXJ0IEE8L2FiYnItMT48L2FsdC1wZXJpb2RpY2FsPjxwYWdlcz41NjUtNzM8L3BhZ2VzPjx2b2x1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</w:fldData>
        </w:fldChar>
      </w:r>
      <w:r w:rsidR="00A92CD7"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00A92CD7" w:rsidRPr="00202705">
        <w:rPr>
          <w:rFonts w:ascii="Book Antiqua" w:hAnsi="Book Antiqua" w:cs="Calibri"/>
          <w:noProof/>
          <w:color w:val="000000" w:themeColor="text1"/>
          <w:vertAlign w:val="superscript"/>
        </w:rPr>
        <w:t>[</w:t>
      </w:r>
      <w:hyperlink w:anchor="_ENREF_23" w:tooltip="Jukes, 2010 #8" w:history="1">
        <w:r w:rsidR="00DB4F49" w:rsidRPr="00202705">
          <w:rPr>
            <w:rFonts w:ascii="Book Antiqua" w:hAnsi="Book Antiqua" w:cs="Calibri"/>
            <w:noProof/>
            <w:color w:val="000000" w:themeColor="text1"/>
            <w:vertAlign w:val="superscript"/>
          </w:rPr>
          <w:t>23</w:t>
        </w:r>
      </w:hyperlink>
      <w:r w:rsidR="00A92CD7"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xml:space="preserve">. </w:t>
      </w:r>
      <w:r w:rsidR="001C7917" w:rsidRPr="00202705">
        <w:rPr>
          <w:rFonts w:ascii="Book Antiqua" w:hAnsi="Book Antiqua" w:cs="Calibri"/>
          <w:color w:val="000000" w:themeColor="text1"/>
        </w:rPr>
        <w:t>However, we determined that 5% w/v polymer concentrations were ideal to provide a scaffold microenvironment with a greater degree of flexibility and suitab</w:t>
      </w:r>
      <w:r w:rsidR="00F75FDA" w:rsidRPr="00202705">
        <w:rPr>
          <w:rFonts w:ascii="Book Antiqua" w:hAnsi="Book Antiqua" w:cs="Calibri"/>
          <w:color w:val="000000" w:themeColor="text1"/>
        </w:rPr>
        <w:t>ility for ESC</w:t>
      </w:r>
      <w:r w:rsidR="001C7917" w:rsidRPr="00202705">
        <w:rPr>
          <w:rFonts w:ascii="Book Antiqua" w:hAnsi="Book Antiqua" w:cs="Calibri"/>
          <w:color w:val="000000" w:themeColor="text1"/>
        </w:rPr>
        <w:t xml:space="preserve"> growth. </w:t>
      </w:r>
      <w:r w:rsidRPr="00202705">
        <w:rPr>
          <w:rFonts w:ascii="Book Antiqua" w:hAnsi="Book Antiqua" w:cs="Calibri"/>
          <w:color w:val="000000" w:themeColor="text1"/>
        </w:rPr>
        <w:t xml:space="preserve">Mixing </w:t>
      </w:r>
      <w:r w:rsidR="00EE7D20" w:rsidRPr="00202705">
        <w:rPr>
          <w:rFonts w:ascii="Book Antiqua" w:hAnsi="Book Antiqua" w:cs="Calibri"/>
          <w:color w:val="000000" w:themeColor="text1"/>
        </w:rPr>
        <w:t xml:space="preserve">of </w:t>
      </w:r>
      <w:r w:rsidRPr="00202705">
        <w:rPr>
          <w:rFonts w:ascii="Book Antiqua" w:hAnsi="Book Antiqua" w:cs="Calibri"/>
          <w:color w:val="000000" w:themeColor="text1"/>
        </w:rPr>
        <w:t xml:space="preserve">cells with PEG-4-Acr prior to scaffold molding yielded </w:t>
      </w:r>
      <w:r w:rsidRPr="00202705">
        <w:rPr>
          <w:rFonts w:ascii="Book Antiqua" w:hAnsi="Book Antiqua"/>
          <w:color w:val="000000" w:themeColor="text1"/>
        </w:rPr>
        <w:t xml:space="preserve">homogeneous distribution of cells in both fixed and floating scaffolds. The </w:t>
      </w:r>
      <w:r w:rsidRPr="00202705">
        <w:rPr>
          <w:rFonts w:ascii="Book Antiqua" w:hAnsi="Book Antiqua" w:cs="Helvetica"/>
          <w:color w:val="000000" w:themeColor="text1"/>
        </w:rPr>
        <w:t xml:space="preserve">3-D scaffold grown ESCs displayed undifferentiated compact round colony morphology, even </w:t>
      </w:r>
      <w:r w:rsidR="00125A5B" w:rsidRPr="00202705">
        <w:rPr>
          <w:rFonts w:ascii="Book Antiqua" w:hAnsi="Book Antiqua" w:cs="Helvetica"/>
          <w:color w:val="000000" w:themeColor="text1"/>
        </w:rPr>
        <w:t>upon</w:t>
      </w:r>
      <w:r w:rsidRPr="00202705">
        <w:rPr>
          <w:rFonts w:ascii="Book Antiqua" w:hAnsi="Book Antiqua" w:cs="Helvetica"/>
          <w:color w:val="000000" w:themeColor="text1"/>
        </w:rPr>
        <w:t xml:space="preserve"> prolonged cultur</w:t>
      </w:r>
      <w:r w:rsidR="00125A5B" w:rsidRPr="00202705">
        <w:rPr>
          <w:rFonts w:ascii="Book Antiqua" w:hAnsi="Book Antiqua" w:cs="Helvetica"/>
          <w:color w:val="000000" w:themeColor="text1"/>
        </w:rPr>
        <w:t>ing</w:t>
      </w:r>
      <w:r w:rsidRPr="00202705">
        <w:rPr>
          <w:rFonts w:ascii="Book Antiqua" w:hAnsi="Book Antiqua" w:cs="Helvetica"/>
          <w:color w:val="000000" w:themeColor="text1"/>
        </w:rPr>
        <w:t xml:space="preserve">. Previously, Gerecht </w:t>
      </w:r>
      <w:r w:rsidRPr="00202705">
        <w:rPr>
          <w:rFonts w:ascii="Book Antiqua" w:hAnsi="Book Antiqua" w:cs="Helvetica"/>
          <w:i/>
          <w:color w:val="000000" w:themeColor="text1"/>
        </w:rPr>
        <w:t>et al</w:t>
      </w:r>
      <w:r w:rsidR="00104E7D" w:rsidRPr="00202705">
        <w:rPr>
          <w:rFonts w:ascii="Book Antiqua" w:hAnsi="Book Antiqua" w:cs="Helvetica"/>
          <w:color w:val="000000" w:themeColor="text1"/>
        </w:rPr>
        <w:fldChar w:fldCharType="begin">
          <w:fldData xml:space="preserve">PEVuZE5vdGU+PENpdGU+PEF1dGhvcj5HZXJlY2h0PC9BdXRob3I+PFllYXI+MjAwNzwvWWVhcj48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</w:fldData>
        </w:fldChar>
      </w:r>
      <w:r w:rsidR="00BB0240" w:rsidRPr="00202705">
        <w:rPr>
          <w:rFonts w:ascii="Book Antiqua" w:hAnsi="Book Antiqua" w:cs="Helvetica"/>
          <w:color w:val="000000" w:themeColor="text1"/>
        </w:rPr>
        <w:instrText xml:space="preserve"> ADDIN EN.CITE </w:instrText>
      </w:r>
      <w:r w:rsidR="00104E7D" w:rsidRPr="00202705">
        <w:rPr>
          <w:rFonts w:ascii="Book Antiqua" w:hAnsi="Book Antiqua" w:cs="Helvetica"/>
          <w:color w:val="000000" w:themeColor="text1"/>
        </w:rPr>
        <w:fldChar w:fldCharType="begin">
          <w:fldData xml:space="preserve">PEVuZE5vdGU+PENpdGU+PEF1dGhvcj5HZXJlY2h0PC9BdXRob3I+PFllYXI+MjAwNzwvWWVhcj48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</w:fldData>
        </w:fldChar>
      </w:r>
      <w:r w:rsidR="00BB0240" w:rsidRPr="00202705">
        <w:rPr>
          <w:rFonts w:ascii="Book Antiqua" w:hAnsi="Book Antiqua" w:cs="Helvetica"/>
          <w:color w:val="000000" w:themeColor="text1"/>
        </w:rPr>
        <w:instrText xml:space="preserve"> ADDIN EN.CITE.DATA </w:instrText>
      </w:r>
      <w:r w:rsidR="00104E7D" w:rsidRPr="00202705">
        <w:rPr>
          <w:rFonts w:ascii="Book Antiqua" w:hAnsi="Book Antiqua" w:cs="Helvetica"/>
          <w:color w:val="000000" w:themeColor="text1"/>
        </w:rPr>
      </w:r>
      <w:r w:rsidR="00104E7D" w:rsidRPr="00202705">
        <w:rPr>
          <w:rFonts w:ascii="Book Antiqua" w:hAnsi="Book Antiqua" w:cs="Helvetica"/>
          <w:color w:val="000000" w:themeColor="text1"/>
        </w:rPr>
        <w:fldChar w:fldCharType="end"/>
      </w:r>
      <w:r w:rsidR="00104E7D" w:rsidRPr="00202705">
        <w:rPr>
          <w:rFonts w:ascii="Book Antiqua" w:hAnsi="Book Antiqua" w:cs="Helvetica"/>
          <w:color w:val="000000" w:themeColor="text1"/>
        </w:rPr>
      </w:r>
      <w:r w:rsidR="00104E7D" w:rsidRPr="00202705">
        <w:rPr>
          <w:rFonts w:ascii="Book Antiqua" w:hAnsi="Book Antiqua" w:cs="Helvetica"/>
          <w:color w:val="000000" w:themeColor="text1"/>
        </w:rPr>
        <w:fldChar w:fldCharType="separate"/>
      </w:r>
      <w:r w:rsidR="00BB0240" w:rsidRPr="00202705">
        <w:rPr>
          <w:rFonts w:ascii="Book Antiqua" w:hAnsi="Book Antiqua" w:cs="Helvetica"/>
          <w:noProof/>
          <w:color w:val="000000" w:themeColor="text1"/>
          <w:vertAlign w:val="superscript"/>
        </w:rPr>
        <w:t>[</w:t>
      </w:r>
      <w:hyperlink w:anchor="_ENREF_26" w:tooltip="Gerecht, 2007 #5" w:history="1">
        <w:r w:rsidR="00DB4F49" w:rsidRPr="00202705">
          <w:rPr>
            <w:rFonts w:ascii="Book Antiqua" w:hAnsi="Book Antiqua" w:cs="Helvetica"/>
            <w:noProof/>
            <w:color w:val="000000" w:themeColor="text1"/>
            <w:vertAlign w:val="superscript"/>
          </w:rPr>
          <w:t>26</w:t>
        </w:r>
      </w:hyperlink>
      <w:r w:rsidR="00BB0240" w:rsidRPr="00202705">
        <w:rPr>
          <w:rFonts w:ascii="Book Antiqua" w:hAnsi="Book Antiqua" w:cs="Helvetica"/>
          <w:noProof/>
          <w:color w:val="000000" w:themeColor="text1"/>
          <w:vertAlign w:val="superscript"/>
        </w:rPr>
        <w:t>]</w:t>
      </w:r>
      <w:r w:rsidR="00104E7D" w:rsidRPr="00202705">
        <w:rPr>
          <w:rFonts w:ascii="Book Antiqua" w:hAnsi="Book Antiqua" w:cs="Helvetica"/>
          <w:color w:val="000000" w:themeColor="text1"/>
        </w:rPr>
        <w:fldChar w:fldCharType="end"/>
      </w:r>
      <w:r w:rsidR="00BB0240" w:rsidRPr="00202705">
        <w:rPr>
          <w:rFonts w:ascii="Book Antiqua" w:hAnsi="Book Antiqua" w:cs="Helvetica"/>
          <w:color w:val="000000" w:themeColor="text1"/>
        </w:rPr>
        <w:t xml:space="preserve"> </w:t>
      </w:r>
      <w:r w:rsidRPr="00202705">
        <w:rPr>
          <w:rFonts w:ascii="Book Antiqua" w:hAnsi="Book Antiqua" w:cs="Helvetica"/>
          <w:color w:val="000000" w:themeColor="text1"/>
        </w:rPr>
        <w:t xml:space="preserve">reported the potential </w:t>
      </w:r>
      <w:r w:rsidR="00125A5B" w:rsidRPr="00202705">
        <w:rPr>
          <w:rFonts w:ascii="Book Antiqua" w:hAnsi="Book Antiqua" w:cs="Helvetica"/>
          <w:color w:val="000000" w:themeColor="text1"/>
        </w:rPr>
        <w:t xml:space="preserve">of </w:t>
      </w:r>
      <w:r w:rsidRPr="00202705">
        <w:rPr>
          <w:rFonts w:ascii="Book Antiqua" w:hAnsi="Book Antiqua" w:cs="Helvetica"/>
          <w:color w:val="000000" w:themeColor="text1"/>
        </w:rPr>
        <w:t xml:space="preserve">hyaluronic acid-based hydrogels in maintaining human ESCs with an undifferentiated morphology for 20 d. However, polymerization of hyaluronic </w:t>
      </w:r>
      <w:r w:rsidRPr="00202705">
        <w:rPr>
          <w:rFonts w:ascii="Book Antiqua" w:hAnsi="Book Antiqua" w:cs="Helvetica"/>
          <w:color w:val="000000" w:themeColor="text1"/>
        </w:rPr>
        <w:lastRenderedPageBreak/>
        <w:t>acid-based hydrogel</w:t>
      </w:r>
      <w:r w:rsidR="003F01E5" w:rsidRPr="00202705">
        <w:rPr>
          <w:rFonts w:ascii="Book Antiqua" w:hAnsi="Book Antiqua" w:cs="Helvetica"/>
          <w:color w:val="000000" w:themeColor="text1"/>
        </w:rPr>
        <w:t>s was achieved</w:t>
      </w:r>
      <w:r w:rsidRPr="00202705">
        <w:rPr>
          <w:rFonts w:ascii="Book Antiqua" w:hAnsi="Book Antiqua" w:cs="Helvetica"/>
          <w:color w:val="000000" w:themeColor="text1"/>
        </w:rPr>
        <w:t xml:space="preserve"> </w:t>
      </w:r>
      <w:r w:rsidR="00E13BC5" w:rsidRPr="00202705">
        <w:rPr>
          <w:rFonts w:ascii="Book Antiqua" w:hAnsi="Book Antiqua" w:cs="Helvetica"/>
          <w:color w:val="000000" w:themeColor="text1"/>
        </w:rPr>
        <w:t>with</w:t>
      </w:r>
      <w:r w:rsidRPr="00202705">
        <w:rPr>
          <w:rFonts w:ascii="Book Antiqua" w:hAnsi="Book Antiqua" w:cs="Helvetica"/>
          <w:color w:val="000000" w:themeColor="text1"/>
        </w:rPr>
        <w:t xml:space="preserve"> UV light</w:t>
      </w:r>
      <w:r w:rsidR="00E13BC5" w:rsidRPr="00202705">
        <w:rPr>
          <w:rFonts w:ascii="Book Antiqua" w:hAnsi="Book Antiqua" w:cs="Helvetica"/>
          <w:color w:val="000000" w:themeColor="text1"/>
        </w:rPr>
        <w:t>,</w:t>
      </w:r>
      <w:r w:rsidR="00125A5B" w:rsidRPr="00202705">
        <w:rPr>
          <w:rFonts w:ascii="Book Antiqua" w:hAnsi="Book Antiqua" w:cs="Helvetica"/>
          <w:color w:val="000000" w:themeColor="text1"/>
        </w:rPr>
        <w:t xml:space="preserve"> </w:t>
      </w:r>
      <w:r w:rsidRPr="00202705">
        <w:rPr>
          <w:rFonts w:ascii="Book Antiqua" w:hAnsi="Book Antiqua" w:cs="Helvetica"/>
          <w:color w:val="000000" w:themeColor="text1"/>
        </w:rPr>
        <w:t>a potent carcinogen</w:t>
      </w:r>
      <w:r w:rsidR="00125A5B" w:rsidRPr="00202705">
        <w:rPr>
          <w:rFonts w:ascii="Book Antiqua" w:hAnsi="Book Antiqua" w:cs="Helvetica"/>
          <w:color w:val="000000" w:themeColor="text1"/>
        </w:rPr>
        <w:t>. W</w:t>
      </w:r>
      <w:r w:rsidRPr="00202705">
        <w:rPr>
          <w:rFonts w:ascii="Book Antiqua" w:hAnsi="Book Antiqua" w:cs="Helvetica"/>
          <w:color w:val="000000" w:themeColor="text1"/>
        </w:rPr>
        <w:t>hereas, self-assembly of the Dex-SH and PEG-4-Acr scaffold does not require a mutagenic catalyst, and ESCs can be maintained for over 6 w</w:t>
      </w:r>
      <w:r w:rsidR="0041063B" w:rsidRPr="00202705">
        <w:rPr>
          <w:rFonts w:ascii="Book Antiqua" w:hAnsi="Book Antiqua" w:cs="Helvetica"/>
          <w:color w:val="000000" w:themeColor="text1"/>
        </w:rPr>
        <w:t>k</w:t>
      </w:r>
      <w:r w:rsidRPr="00202705">
        <w:rPr>
          <w:rFonts w:ascii="Book Antiqua" w:hAnsi="Book Antiqua" w:cs="Helvetica"/>
          <w:color w:val="000000" w:themeColor="text1"/>
        </w:rPr>
        <w:t>. They also reported that at least 5</w:t>
      </w:r>
      <w:r w:rsidR="0041063B" w:rsidRPr="00202705">
        <w:rPr>
          <w:rFonts w:ascii="Book Antiqua" w:hAnsi="Book Antiqua" w:cs="Helvetica"/>
          <w:color w:val="000000" w:themeColor="text1"/>
          <w:lang w:eastAsia="zh-CN"/>
        </w:rPr>
        <w:t xml:space="preserve"> </w:t>
      </w:r>
      <w:r w:rsidRPr="00202705">
        <w:rPr>
          <w:rFonts w:ascii="Book Antiqua" w:hAnsi="Book Antiqua" w:cs="Calibri"/>
          <w:color w:val="000000" w:themeColor="text1"/>
        </w:rPr>
        <w:t>x</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 xml:space="preserve">6 </w:t>
      </w:r>
      <w:r w:rsidRPr="00202705">
        <w:rPr>
          <w:rFonts w:ascii="Book Antiqua" w:hAnsi="Book Antiqua" w:cs="Helvetica"/>
          <w:color w:val="000000" w:themeColor="text1"/>
        </w:rPr>
        <w:t>cells/ml to 10</w:t>
      </w:r>
      <w:r w:rsidR="0041063B" w:rsidRPr="00202705">
        <w:rPr>
          <w:rFonts w:ascii="Book Antiqua" w:hAnsi="Book Antiqua" w:cs="Helvetica"/>
          <w:color w:val="000000" w:themeColor="text1"/>
          <w:lang w:eastAsia="zh-CN"/>
        </w:rPr>
        <w:t xml:space="preserve"> </w:t>
      </w:r>
      <w:r w:rsidRPr="00202705">
        <w:rPr>
          <w:rFonts w:ascii="Book Antiqua" w:hAnsi="Book Antiqua" w:cs="Calibri"/>
          <w:color w:val="000000" w:themeColor="text1"/>
        </w:rPr>
        <w:t>x</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 xml:space="preserve">6 </w:t>
      </w:r>
      <w:r w:rsidRPr="00202705">
        <w:rPr>
          <w:rFonts w:ascii="Book Antiqua" w:hAnsi="Book Antiqua" w:cs="Helvetica"/>
          <w:color w:val="000000" w:themeColor="text1"/>
        </w:rPr>
        <w:t>cells/ml were required for cell growth and colony formation in</w:t>
      </w:r>
      <w:r w:rsidR="00BA6933" w:rsidRPr="00202705">
        <w:rPr>
          <w:rFonts w:ascii="Book Antiqua" w:hAnsi="Book Antiqua" w:cs="Helvetica"/>
          <w:color w:val="000000" w:themeColor="text1"/>
        </w:rPr>
        <w:t xml:space="preserve"> the hyaluronic acid-based</w:t>
      </w:r>
      <w:r w:rsidRPr="00202705">
        <w:rPr>
          <w:rFonts w:ascii="Book Antiqua" w:hAnsi="Book Antiqua" w:cs="Helvetica"/>
          <w:color w:val="000000" w:themeColor="text1"/>
        </w:rPr>
        <w:t xml:space="preserve"> scaffold</w:t>
      </w:r>
      <w:r w:rsidR="00BA6933" w:rsidRPr="00202705">
        <w:rPr>
          <w:rFonts w:ascii="Book Antiqua" w:hAnsi="Book Antiqua" w:cs="Helvetica"/>
          <w:color w:val="000000" w:themeColor="text1"/>
        </w:rPr>
        <w:t>s</w:t>
      </w:r>
      <w:r w:rsidRPr="00202705">
        <w:rPr>
          <w:rFonts w:ascii="Book Antiqua" w:hAnsi="Book Antiqua" w:cs="Helvetica"/>
          <w:color w:val="000000" w:themeColor="text1"/>
        </w:rPr>
        <w:t xml:space="preserve">. In contrast, we </w:t>
      </w:r>
      <w:r w:rsidR="00BA6933" w:rsidRPr="00202705">
        <w:rPr>
          <w:rFonts w:ascii="Book Antiqua" w:hAnsi="Book Antiqua" w:cs="Helvetica"/>
          <w:color w:val="000000" w:themeColor="text1"/>
        </w:rPr>
        <w:t>found</w:t>
      </w:r>
      <w:r w:rsidRPr="00202705">
        <w:rPr>
          <w:rFonts w:ascii="Book Antiqua" w:hAnsi="Book Antiqua" w:cs="Helvetica"/>
          <w:color w:val="000000" w:themeColor="text1"/>
        </w:rPr>
        <w:t xml:space="preserve"> that use of Dex-SH and PEG-4-Acr scaffolds support</w:t>
      </w:r>
      <w:r w:rsidR="00BA6933" w:rsidRPr="00202705">
        <w:rPr>
          <w:rFonts w:ascii="Book Antiqua" w:hAnsi="Book Antiqua" w:cs="Helvetica"/>
          <w:color w:val="000000" w:themeColor="text1"/>
        </w:rPr>
        <w:t>ed</w:t>
      </w:r>
      <w:r w:rsidRPr="00202705">
        <w:rPr>
          <w:rFonts w:ascii="Book Antiqua" w:hAnsi="Book Antiqua" w:cs="Helvetica"/>
          <w:color w:val="000000" w:themeColor="text1"/>
        </w:rPr>
        <w:t xml:space="preserve"> ESC growth at concentrations as low as 1</w:t>
      </w:r>
      <w:r w:rsidRPr="00202705">
        <w:rPr>
          <w:rFonts w:ascii="Book Antiqua" w:hAnsi="Book Antiqua" w:cs="Calibri"/>
          <w:color w:val="000000" w:themeColor="text1"/>
        </w:rPr>
        <w:t>x10</w:t>
      </w:r>
      <w:r w:rsidRPr="00202705">
        <w:rPr>
          <w:rFonts w:ascii="Book Antiqua" w:hAnsi="Book Antiqua" w:cs="Calibri"/>
          <w:color w:val="000000" w:themeColor="text1"/>
          <w:vertAlign w:val="superscript"/>
        </w:rPr>
        <w:t>4</w:t>
      </w:r>
      <w:r w:rsidRPr="00202705">
        <w:rPr>
          <w:rFonts w:ascii="Book Antiqua" w:hAnsi="Book Antiqua" w:cs="Helvetica"/>
          <w:color w:val="000000" w:themeColor="text1"/>
        </w:rPr>
        <w:t xml:space="preserve"> cells/m</w:t>
      </w:r>
      <w:r w:rsidR="0041063B" w:rsidRPr="00202705">
        <w:rPr>
          <w:rFonts w:ascii="Book Antiqua" w:hAnsi="Book Antiqua" w:cs="Helvetica"/>
          <w:color w:val="000000" w:themeColor="text1"/>
        </w:rPr>
        <w:t xml:space="preserve">L </w:t>
      </w:r>
      <w:r w:rsidR="00F47B98" w:rsidRPr="00202705">
        <w:rPr>
          <w:rFonts w:ascii="Book Antiqua" w:hAnsi="Book Antiqua" w:cs="Helvetica"/>
          <w:color w:val="000000" w:themeColor="text1"/>
        </w:rPr>
        <w:t xml:space="preserve">or </w:t>
      </w:r>
      <w:r w:rsidR="001E1CE4" w:rsidRPr="00202705">
        <w:rPr>
          <w:rFonts w:ascii="Book Antiqua" w:hAnsi="Book Antiqua" w:cs="Helvetica"/>
          <w:color w:val="000000" w:themeColor="text1"/>
        </w:rPr>
        <w:t>1x</w:t>
      </w:r>
      <w:r w:rsidR="00F47B98" w:rsidRPr="00202705">
        <w:rPr>
          <w:rFonts w:ascii="Book Antiqua" w:hAnsi="Book Antiqua" w:cs="Helvetica"/>
          <w:color w:val="000000" w:themeColor="text1"/>
        </w:rPr>
        <w:t>10</w:t>
      </w:r>
      <w:r w:rsidR="00F47B98" w:rsidRPr="00202705">
        <w:rPr>
          <w:rFonts w:ascii="Book Antiqua" w:hAnsi="Book Antiqua" w:cs="Helvetica"/>
          <w:color w:val="000000" w:themeColor="text1"/>
          <w:vertAlign w:val="superscript"/>
        </w:rPr>
        <w:t>3</w:t>
      </w:r>
      <w:r w:rsidR="00F47B98" w:rsidRPr="00202705">
        <w:rPr>
          <w:rFonts w:ascii="Book Antiqua" w:hAnsi="Book Antiqua" w:cs="Helvetica"/>
          <w:color w:val="000000" w:themeColor="text1"/>
        </w:rPr>
        <w:t>/cm</w:t>
      </w:r>
      <w:r w:rsidR="00F47B98" w:rsidRPr="00202705">
        <w:rPr>
          <w:rFonts w:ascii="Book Antiqua" w:hAnsi="Book Antiqua" w:cs="Helvetica"/>
          <w:color w:val="000000" w:themeColor="text1"/>
          <w:vertAlign w:val="superscript"/>
        </w:rPr>
        <w:t>2</w:t>
      </w:r>
      <w:r w:rsidR="00F47B98" w:rsidRPr="00202705">
        <w:rPr>
          <w:rFonts w:ascii="Book Antiqua" w:hAnsi="Book Antiqua" w:cs="Helvetica"/>
          <w:color w:val="000000" w:themeColor="text1"/>
        </w:rPr>
        <w:t xml:space="preserve"> </w:t>
      </w:r>
      <w:r w:rsidR="00004148" w:rsidRPr="00202705">
        <w:rPr>
          <w:rFonts w:ascii="Book Antiqua" w:hAnsi="Book Antiqua" w:cs="Helvetica"/>
          <w:color w:val="000000" w:themeColor="text1"/>
        </w:rPr>
        <w:t xml:space="preserve">in 3-D </w:t>
      </w:r>
      <w:r w:rsidR="00F47B98" w:rsidRPr="00202705">
        <w:rPr>
          <w:rFonts w:ascii="Book Antiqua" w:hAnsi="Book Antiqua" w:cs="Helvetica"/>
          <w:color w:val="000000" w:themeColor="text1"/>
        </w:rPr>
        <w:t>scaffold</w:t>
      </w:r>
      <w:r w:rsidR="00004148" w:rsidRPr="00202705">
        <w:rPr>
          <w:rFonts w:ascii="Book Antiqua" w:hAnsi="Book Antiqua" w:cs="Helvetica"/>
          <w:color w:val="000000" w:themeColor="text1"/>
        </w:rPr>
        <w:t>s.</w:t>
      </w:r>
      <w:r w:rsidRPr="00202705">
        <w:rPr>
          <w:rFonts w:ascii="Book Antiqua" w:hAnsi="Book Antiqua" w:cs="Helvetica"/>
          <w:color w:val="000000" w:themeColor="text1"/>
        </w:rPr>
        <w:t xml:space="preserve"> At</w:t>
      </w:r>
      <w:r w:rsidRPr="00202705">
        <w:rPr>
          <w:rFonts w:ascii="Book Antiqua" w:hAnsi="Book Antiqua" w:cs="Calibri"/>
          <w:color w:val="000000" w:themeColor="text1"/>
        </w:rPr>
        <w:t xml:space="preserve"> concentrations below 1</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x</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4</w:t>
      </w:r>
      <w:r w:rsidRPr="00202705">
        <w:rPr>
          <w:rFonts w:ascii="Book Antiqua" w:hAnsi="Book Antiqua" w:cs="Calibri"/>
          <w:color w:val="000000" w:themeColor="text1"/>
        </w:rPr>
        <w:t xml:space="preserve"> cells/</w:t>
      </w:r>
      <w:r w:rsidR="007149BB" w:rsidRPr="00202705">
        <w:rPr>
          <w:rFonts w:ascii="Book Antiqua" w:hAnsi="Book Antiqua" w:cs="Calibri"/>
          <w:color w:val="000000" w:themeColor="text1"/>
        </w:rPr>
        <w:t>m</w:t>
      </w:r>
      <w:r w:rsidR="0041063B" w:rsidRPr="00202705">
        <w:rPr>
          <w:rFonts w:ascii="Book Antiqua" w:hAnsi="Book Antiqua" w:cs="Calibri"/>
          <w:color w:val="000000" w:themeColor="text1"/>
        </w:rPr>
        <w:t xml:space="preserve">L </w:t>
      </w:r>
      <w:r w:rsidR="007149BB" w:rsidRPr="00202705">
        <w:rPr>
          <w:rFonts w:ascii="Book Antiqua" w:hAnsi="Book Antiqua" w:cs="Calibri"/>
          <w:color w:val="000000" w:themeColor="text1"/>
        </w:rPr>
        <w:t>successful encapsulation in</w:t>
      </w:r>
      <w:r w:rsidRPr="00202705">
        <w:rPr>
          <w:rFonts w:ascii="Book Antiqua" w:hAnsi="Book Antiqua" w:cs="Calibri"/>
          <w:color w:val="000000" w:themeColor="text1"/>
        </w:rPr>
        <w:t xml:space="preserve"> the scaffold was difficult to assess due to low cell density. Furthermore, low concentration may also </w:t>
      </w:r>
      <w:r w:rsidR="00901287" w:rsidRPr="00202705">
        <w:rPr>
          <w:rFonts w:ascii="Book Antiqua" w:hAnsi="Book Antiqua" w:cs="Calibri"/>
          <w:color w:val="000000" w:themeColor="text1"/>
        </w:rPr>
        <w:t>a</w:t>
      </w:r>
      <w:r w:rsidR="003F01E5" w:rsidRPr="00202705">
        <w:rPr>
          <w:rFonts w:ascii="Book Antiqua" w:hAnsi="Book Antiqua" w:cs="Calibri"/>
          <w:color w:val="000000" w:themeColor="text1"/>
        </w:rPr>
        <w:t>ffect</w:t>
      </w:r>
      <w:r w:rsidRPr="00202705">
        <w:rPr>
          <w:rFonts w:ascii="Book Antiqua" w:hAnsi="Book Antiqua" w:cs="Calibri"/>
          <w:color w:val="000000" w:themeColor="text1"/>
        </w:rPr>
        <w:t xml:space="preserve"> the viability of the cells. In traditional 2-D culture, </w:t>
      </w:r>
      <w:r w:rsidR="003F01E5" w:rsidRPr="00202705">
        <w:rPr>
          <w:rFonts w:ascii="Book Antiqua" w:hAnsi="Book Antiqua" w:cs="Calibri"/>
          <w:color w:val="000000" w:themeColor="text1"/>
        </w:rPr>
        <w:t>o</w:t>
      </w:r>
      <w:r w:rsidR="00F47B98" w:rsidRPr="00202705">
        <w:rPr>
          <w:rFonts w:ascii="Book Antiqua" w:hAnsi="Book Antiqua" w:cs="Calibri"/>
          <w:color w:val="000000" w:themeColor="text1"/>
        </w:rPr>
        <w:t xml:space="preserve">ptimal maintenance of </w:t>
      </w:r>
      <w:r w:rsidRPr="00202705">
        <w:rPr>
          <w:rFonts w:ascii="Book Antiqua" w:hAnsi="Book Antiqua" w:cs="Calibri"/>
          <w:color w:val="000000" w:themeColor="text1"/>
        </w:rPr>
        <w:t>ESCs</w:t>
      </w:r>
      <w:r w:rsidR="000A1D2D" w:rsidRPr="00202705">
        <w:rPr>
          <w:rFonts w:ascii="Book Antiqua" w:hAnsi="Book Antiqua" w:cs="Calibri"/>
          <w:color w:val="000000" w:themeColor="text1"/>
        </w:rPr>
        <w:t xml:space="preserve"> </w:t>
      </w:r>
      <w:r w:rsidR="00575F68" w:rsidRPr="00202705">
        <w:rPr>
          <w:rFonts w:ascii="Book Antiqua" w:hAnsi="Book Antiqua" w:cs="Calibri"/>
          <w:color w:val="000000" w:themeColor="text1"/>
        </w:rPr>
        <w:t xml:space="preserve">requires </w:t>
      </w:r>
      <w:r w:rsidRPr="00202705">
        <w:rPr>
          <w:rFonts w:ascii="Book Antiqua" w:hAnsi="Book Antiqua" w:cs="Calibri"/>
          <w:color w:val="000000" w:themeColor="text1"/>
        </w:rPr>
        <w:t xml:space="preserve">a </w:t>
      </w:r>
      <w:r w:rsidR="00F47B98" w:rsidRPr="00202705">
        <w:rPr>
          <w:rFonts w:ascii="Book Antiqua" w:hAnsi="Book Antiqua" w:cs="Calibri"/>
          <w:color w:val="000000" w:themeColor="text1"/>
        </w:rPr>
        <w:t xml:space="preserve">much higher </w:t>
      </w:r>
      <w:r w:rsidR="001C7917" w:rsidRPr="00202705">
        <w:rPr>
          <w:rFonts w:ascii="Book Antiqua" w:hAnsi="Book Antiqua" w:cs="Calibri"/>
          <w:color w:val="000000" w:themeColor="text1"/>
        </w:rPr>
        <w:t xml:space="preserve">cell </w:t>
      </w:r>
      <w:r w:rsidRPr="00202705">
        <w:rPr>
          <w:rFonts w:ascii="Book Antiqua" w:hAnsi="Book Antiqua" w:cs="Calibri"/>
          <w:color w:val="000000" w:themeColor="text1"/>
        </w:rPr>
        <w:t xml:space="preserve">density </w:t>
      </w:r>
      <w:r w:rsidR="00F47B98" w:rsidRPr="00202705">
        <w:rPr>
          <w:rFonts w:ascii="Book Antiqua" w:hAnsi="Book Antiqua" w:cs="Calibri"/>
          <w:color w:val="000000" w:themeColor="text1"/>
        </w:rPr>
        <w:t>(</w:t>
      </w:r>
      <w:r w:rsidRPr="00202705">
        <w:rPr>
          <w:rFonts w:ascii="Book Antiqua" w:hAnsi="Book Antiqua" w:cs="Calibri"/>
          <w:color w:val="000000" w:themeColor="text1"/>
        </w:rPr>
        <w:t>3</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x</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4</w:t>
      </w:r>
      <w:r w:rsidRPr="00202705">
        <w:rPr>
          <w:rFonts w:ascii="Book Antiqua" w:hAnsi="Book Antiqua" w:cs="Calibri"/>
          <w:color w:val="000000" w:themeColor="text1"/>
        </w:rPr>
        <w:t xml:space="preserve"> </w:t>
      </w:r>
      <w:r w:rsidR="00575F68" w:rsidRPr="00202705">
        <w:rPr>
          <w:rFonts w:ascii="Book Antiqua" w:hAnsi="Book Antiqua" w:cs="Calibri"/>
          <w:color w:val="000000" w:themeColor="text1"/>
        </w:rPr>
        <w:t>t</w:t>
      </w:r>
      <w:r w:rsidRPr="00202705">
        <w:rPr>
          <w:rFonts w:ascii="Book Antiqua" w:hAnsi="Book Antiqua" w:cs="Calibri"/>
          <w:color w:val="000000" w:themeColor="text1"/>
        </w:rPr>
        <w:t>o 5</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x</w:t>
      </w:r>
      <w:r w:rsidR="0041063B" w:rsidRPr="00202705">
        <w:rPr>
          <w:rFonts w:ascii="Book Antiqua" w:hAnsi="Book Antiqua" w:cs="Calibri"/>
          <w:color w:val="000000" w:themeColor="text1"/>
          <w:lang w:eastAsia="zh-CN"/>
        </w:rPr>
        <w:t xml:space="preserve"> </w:t>
      </w:r>
      <w:r w:rsidRPr="00202705">
        <w:rPr>
          <w:rFonts w:ascii="Book Antiqua" w:hAnsi="Book Antiqua" w:cs="Calibri"/>
          <w:color w:val="000000" w:themeColor="text1"/>
        </w:rPr>
        <w:t>10</w:t>
      </w:r>
      <w:r w:rsidRPr="00202705">
        <w:rPr>
          <w:rFonts w:ascii="Book Antiqua" w:hAnsi="Book Antiqua" w:cs="Calibri"/>
          <w:color w:val="000000" w:themeColor="text1"/>
          <w:vertAlign w:val="superscript"/>
        </w:rPr>
        <w:t>4</w:t>
      </w:r>
      <w:r w:rsidRPr="00202705">
        <w:rPr>
          <w:rFonts w:ascii="Book Antiqua" w:hAnsi="Book Antiqua" w:cs="Calibri"/>
          <w:color w:val="000000" w:themeColor="text1"/>
        </w:rPr>
        <w:t xml:space="preserve"> cells/cm</w:t>
      </w:r>
      <w:r w:rsidRPr="00202705">
        <w:rPr>
          <w:rFonts w:ascii="Book Antiqua" w:hAnsi="Book Antiqua" w:cs="Calibri"/>
          <w:color w:val="000000" w:themeColor="text1"/>
          <w:vertAlign w:val="superscript"/>
        </w:rPr>
        <w:t>2</w:t>
      </w:r>
      <w:r w:rsidR="00F47B98" w:rsidRPr="00202705">
        <w:rPr>
          <w:rFonts w:ascii="Book Antiqua" w:hAnsi="Book Antiqua" w:cs="Calibri"/>
          <w:color w:val="000000" w:themeColor="text1"/>
        </w:rPr>
        <w:t>)</w:t>
      </w:r>
      <w:r w:rsidR="003A3B49" w:rsidRPr="00202705">
        <w:rPr>
          <w:rFonts w:ascii="Book Antiqua" w:hAnsi="Book Antiqua" w:cs="Calibri"/>
          <w:color w:val="000000" w:themeColor="text1"/>
          <w:vertAlign w:val="superscript"/>
        </w:rPr>
        <w:t>[33</w:t>
      </w:r>
      <w:r w:rsidRPr="00202705">
        <w:rPr>
          <w:rFonts w:ascii="Book Antiqua" w:hAnsi="Book Antiqua" w:cs="Calibri"/>
          <w:color w:val="000000" w:themeColor="text1"/>
          <w:vertAlign w:val="superscript"/>
        </w:rPr>
        <w:t>]</w:t>
      </w:r>
      <w:r w:rsidRPr="00202705">
        <w:rPr>
          <w:rFonts w:ascii="Book Antiqua" w:hAnsi="Book Antiqua" w:cs="Calibri"/>
          <w:color w:val="000000" w:themeColor="text1"/>
        </w:rPr>
        <w:t xml:space="preserve">. </w:t>
      </w:r>
    </w:p>
    <w:p w:rsidR="00A9350C" w:rsidRPr="00202705" w:rsidRDefault="00C258A5" w:rsidP="00C917D0">
      <w:pPr>
        <w:spacing w:after="0" w:line="360" w:lineRule="auto"/>
        <w:ind w:firstLineChars="200" w:firstLine="480"/>
        <w:jc w:val="both"/>
        <w:rPr>
          <w:rFonts w:ascii="Book Antiqua" w:hAnsi="Book Antiqua" w:cstheme="majorHAnsi"/>
          <w:color w:val="000000" w:themeColor="text1"/>
          <w:lang w:eastAsia="zh-CN"/>
        </w:rPr>
      </w:pPr>
      <w:r w:rsidRPr="00202705">
        <w:rPr>
          <w:rFonts w:ascii="Book Antiqua" w:hAnsi="Book Antiqua"/>
          <w:color w:val="000000" w:themeColor="text1"/>
        </w:rPr>
        <w:t xml:space="preserve">ESC self-renewal </w:t>
      </w:r>
      <w:r w:rsidR="00FE65D4" w:rsidRPr="00202705">
        <w:rPr>
          <w:rFonts w:ascii="Book Antiqua" w:hAnsi="Book Antiqua"/>
          <w:color w:val="000000" w:themeColor="text1"/>
        </w:rPr>
        <w:t>was not a</w:t>
      </w:r>
      <w:r w:rsidR="002821FA" w:rsidRPr="00202705">
        <w:rPr>
          <w:rFonts w:ascii="Book Antiqua" w:hAnsi="Book Antiqua"/>
          <w:color w:val="000000" w:themeColor="text1"/>
        </w:rPr>
        <w:t>f</w:t>
      </w:r>
      <w:r w:rsidR="00C51BCB" w:rsidRPr="00202705">
        <w:rPr>
          <w:rFonts w:ascii="Book Antiqua" w:hAnsi="Book Antiqua"/>
          <w:color w:val="000000" w:themeColor="text1"/>
        </w:rPr>
        <w:t xml:space="preserve">fected by the duration of </w:t>
      </w:r>
      <w:r w:rsidR="00B0209C" w:rsidRPr="00202705">
        <w:rPr>
          <w:rFonts w:ascii="Book Antiqua" w:hAnsi="Book Antiqua"/>
          <w:color w:val="000000" w:themeColor="text1"/>
        </w:rPr>
        <w:t>growth in 3-D scaffolds</w:t>
      </w:r>
      <w:r w:rsidR="00C51BCB" w:rsidRPr="00202705">
        <w:rPr>
          <w:rFonts w:ascii="Book Antiqua" w:hAnsi="Book Antiqua"/>
          <w:color w:val="000000" w:themeColor="text1"/>
        </w:rPr>
        <w:t xml:space="preserve"> as long as </w:t>
      </w:r>
      <w:r w:rsidR="00B0209C" w:rsidRPr="00202705">
        <w:rPr>
          <w:rFonts w:ascii="Book Antiqua" w:hAnsi="Book Antiqua"/>
          <w:color w:val="000000" w:themeColor="text1"/>
        </w:rPr>
        <w:t xml:space="preserve">the integrity of </w:t>
      </w:r>
      <w:r w:rsidR="001C7917" w:rsidRPr="00202705">
        <w:rPr>
          <w:rFonts w:ascii="Book Antiqua" w:hAnsi="Book Antiqua"/>
          <w:color w:val="000000" w:themeColor="text1"/>
        </w:rPr>
        <w:t xml:space="preserve">the </w:t>
      </w:r>
      <w:r w:rsidR="00C51BCB" w:rsidRPr="00202705">
        <w:rPr>
          <w:rFonts w:ascii="Book Antiqua" w:hAnsi="Book Antiqua" w:cs="Helvetica"/>
          <w:color w:val="000000" w:themeColor="text1"/>
        </w:rPr>
        <w:t>scaffold</w:t>
      </w:r>
      <w:r w:rsidR="00B0209C" w:rsidRPr="00202705">
        <w:rPr>
          <w:rFonts w:ascii="Book Antiqua" w:hAnsi="Book Antiqua" w:cs="Helvetica"/>
          <w:color w:val="000000" w:themeColor="text1"/>
        </w:rPr>
        <w:t xml:space="preserve"> was maintained</w:t>
      </w:r>
      <w:r w:rsidR="00954914" w:rsidRPr="00202705">
        <w:rPr>
          <w:rFonts w:ascii="Book Antiqua" w:hAnsi="Book Antiqua" w:cs="Helvetica"/>
          <w:color w:val="000000" w:themeColor="text1"/>
        </w:rPr>
        <w:t xml:space="preserve">. </w:t>
      </w:r>
      <w:r w:rsidRPr="00202705">
        <w:rPr>
          <w:rFonts w:ascii="Book Antiqua" w:hAnsi="Book Antiqua" w:cs="Helvetica"/>
          <w:color w:val="000000" w:themeColor="text1"/>
        </w:rPr>
        <w:t>Scaffold integrity also influenced the cell proliferation rate and colony size</w:t>
      </w:r>
      <w:r w:rsidR="00954914" w:rsidRPr="00202705">
        <w:rPr>
          <w:rFonts w:ascii="Book Antiqua" w:hAnsi="Book Antiqua" w:cs="Helvetica"/>
          <w:color w:val="000000" w:themeColor="text1"/>
        </w:rPr>
        <w:t xml:space="preserve">. </w:t>
      </w:r>
      <w:r w:rsidRPr="00202705">
        <w:rPr>
          <w:rFonts w:ascii="Book Antiqua" w:hAnsi="Book Antiqua" w:cs="Helvetica"/>
          <w:color w:val="000000" w:themeColor="text1"/>
        </w:rPr>
        <w:t>ESCs grew at a slower rate with smaller colony size in fixed scaffolds</w:t>
      </w:r>
      <w:r w:rsidR="00C51BCB" w:rsidRPr="00202705">
        <w:rPr>
          <w:rFonts w:ascii="Book Antiqua" w:hAnsi="Book Antiqua" w:cs="Helvetica"/>
          <w:color w:val="000000" w:themeColor="text1"/>
        </w:rPr>
        <w:t>.</w:t>
      </w:r>
      <w:r w:rsidRPr="00202705">
        <w:rPr>
          <w:rFonts w:ascii="Book Antiqua" w:hAnsi="Book Antiqua" w:cs="Helvetica"/>
          <w:color w:val="000000" w:themeColor="text1"/>
        </w:rPr>
        <w:t xml:space="preserve"> However, cell growth rate and colony size was less restricted in floating scaffolds. </w:t>
      </w:r>
      <w:r w:rsidR="008D01F6" w:rsidRPr="00202705">
        <w:rPr>
          <w:rFonts w:ascii="Book Antiqua" w:hAnsi="Book Antiqua" w:cs="Helvetica"/>
          <w:color w:val="000000" w:themeColor="text1"/>
        </w:rPr>
        <w:t xml:space="preserve"> </w:t>
      </w:r>
      <w:r w:rsidR="001B7137" w:rsidRPr="00202705">
        <w:rPr>
          <w:rFonts w:ascii="Book Antiqua" w:hAnsi="Book Antiqua" w:cs="Helvetica"/>
          <w:color w:val="000000" w:themeColor="text1"/>
        </w:rPr>
        <w:t xml:space="preserve">In agreement with previous </w:t>
      </w:r>
      <w:r w:rsidR="00EF3A3E" w:rsidRPr="00202705">
        <w:rPr>
          <w:rFonts w:ascii="Book Antiqua" w:hAnsi="Book Antiqua" w:cs="Helvetica"/>
          <w:color w:val="000000" w:themeColor="text1"/>
        </w:rPr>
        <w:t>report</w:t>
      </w:r>
      <w:r w:rsidR="00EE7D20" w:rsidRPr="00202705">
        <w:rPr>
          <w:rFonts w:ascii="Book Antiqua" w:hAnsi="Book Antiqua" w:cs="Helvetica"/>
          <w:color w:val="000000" w:themeColor="text1"/>
        </w:rPr>
        <w:t>s</w:t>
      </w:r>
      <w:r w:rsidR="00DB4F49" w:rsidRPr="00202705">
        <w:rPr>
          <w:rFonts w:ascii="Book Antiqua" w:hAnsi="Book Antiqua" w:cs="Helvetica"/>
          <w:color w:val="000000" w:themeColor="text1"/>
        </w:rPr>
        <w:fldChar w:fldCharType="begin">
          <w:fldData xml:space="preserve">PEVuZE5vdGU+PENpdGU+PEF1dGhvcj5LaWRkZXI8L0F1dGhvcj48WWVhcj4yMDA4PC9ZZWFyPjxS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bD48cGFnZXM+ZTgxMTU2PC9wYWdlcz48dm9sdW1lPjg8L3ZvbHVtZT48bnVtYmVyPjEyPC9udW1i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</w:fldData>
        </w:fldChar>
      </w:r>
      <w:r w:rsidR="00DB4F49" w:rsidRPr="00202705">
        <w:rPr>
          <w:rFonts w:ascii="Book Antiqua" w:hAnsi="Book Antiqua" w:cs="Helvetica"/>
          <w:color w:val="000000" w:themeColor="text1"/>
        </w:rPr>
        <w:instrText xml:space="preserve"> ADDIN EN.CITE </w:instrText>
      </w:r>
      <w:r w:rsidR="00DB4F49" w:rsidRPr="00202705">
        <w:rPr>
          <w:rFonts w:ascii="Book Antiqua" w:hAnsi="Book Antiqua" w:cs="Helvetica"/>
          <w:color w:val="000000" w:themeColor="text1"/>
        </w:rPr>
        <w:fldChar w:fldCharType="begin">
          <w:fldData xml:space="preserve">PEVuZE5vdGU+PENpdGU+PEF1dGhvcj5LaWRkZXI8L0F1dGhvcj48WWVhcj4yMDA4PC9ZZWFyPjxS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bD48cGFnZXM+ZTgxMTU2PC9wYWdlcz48dm9sdW1lPjg8L3ZvbHVtZT48bnVtYmVyPjEyPC9udW1i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</w:fldData>
        </w:fldChar>
      </w:r>
      <w:r w:rsidR="00DB4F49" w:rsidRPr="00202705">
        <w:rPr>
          <w:rFonts w:ascii="Book Antiqua" w:hAnsi="Book Antiqua" w:cs="Helvetica"/>
          <w:color w:val="000000" w:themeColor="text1"/>
        </w:rPr>
        <w:instrText xml:space="preserve"> ADDIN EN.CITE.DATA </w:instrText>
      </w:r>
      <w:r w:rsidR="00DB4F49" w:rsidRPr="00202705">
        <w:rPr>
          <w:rFonts w:ascii="Book Antiqua" w:hAnsi="Book Antiqua" w:cs="Helvetica"/>
          <w:color w:val="000000" w:themeColor="text1"/>
        </w:rPr>
      </w:r>
      <w:r w:rsidR="00DB4F49" w:rsidRPr="00202705">
        <w:rPr>
          <w:rFonts w:ascii="Book Antiqua" w:hAnsi="Book Antiqua" w:cs="Helvetica"/>
          <w:color w:val="000000" w:themeColor="text1"/>
        </w:rPr>
        <w:fldChar w:fldCharType="end"/>
      </w:r>
      <w:r w:rsidR="00DB4F49" w:rsidRPr="00202705">
        <w:rPr>
          <w:rFonts w:ascii="Book Antiqua" w:hAnsi="Book Antiqua" w:cs="Helvetica"/>
          <w:color w:val="000000" w:themeColor="text1"/>
        </w:rPr>
      </w:r>
      <w:r w:rsidR="00DB4F49" w:rsidRPr="00202705">
        <w:rPr>
          <w:rFonts w:ascii="Book Antiqua" w:hAnsi="Book Antiqua" w:cs="Helvetica"/>
          <w:color w:val="000000" w:themeColor="text1"/>
        </w:rPr>
        <w:fldChar w:fldCharType="separate"/>
      </w:r>
      <w:r w:rsidR="00DB4F49" w:rsidRPr="00202705">
        <w:rPr>
          <w:rFonts w:ascii="Book Antiqua" w:hAnsi="Book Antiqua" w:cs="Helvetica"/>
          <w:noProof/>
          <w:color w:val="000000" w:themeColor="text1"/>
          <w:vertAlign w:val="superscript"/>
        </w:rPr>
        <w:t>[</w:t>
      </w:r>
      <w:hyperlink w:anchor="_ENREF_35" w:tooltip="Kidder, 2008 #159" w:history="1">
        <w:r w:rsidR="00DB4F49" w:rsidRPr="00202705">
          <w:rPr>
            <w:rFonts w:ascii="Book Antiqua" w:hAnsi="Book Antiqua" w:cs="Helvetica"/>
            <w:noProof/>
            <w:color w:val="000000" w:themeColor="text1"/>
            <w:vertAlign w:val="superscript"/>
          </w:rPr>
          <w:t>35</w:t>
        </w:r>
      </w:hyperlink>
      <w:r w:rsidR="0041063B" w:rsidRPr="00202705">
        <w:rPr>
          <w:rFonts w:ascii="Book Antiqua" w:hAnsi="Book Antiqua" w:cs="Helvetica"/>
          <w:noProof/>
          <w:color w:val="000000" w:themeColor="text1"/>
          <w:vertAlign w:val="superscript"/>
        </w:rPr>
        <w:t>,</w:t>
      </w:r>
      <w:hyperlink w:anchor="_ENREF_36" w:tooltip="Tamm, 2013 #160" w:history="1">
        <w:r w:rsidR="00DB4F49" w:rsidRPr="00202705">
          <w:rPr>
            <w:rFonts w:ascii="Book Antiqua" w:hAnsi="Book Antiqua" w:cs="Helvetica"/>
            <w:noProof/>
            <w:color w:val="000000" w:themeColor="text1"/>
            <w:vertAlign w:val="superscript"/>
          </w:rPr>
          <w:t>36</w:t>
        </w:r>
      </w:hyperlink>
      <w:r w:rsidR="00DB4F49" w:rsidRPr="00202705">
        <w:rPr>
          <w:rFonts w:ascii="Book Antiqua" w:hAnsi="Book Antiqua" w:cs="Helvetica"/>
          <w:noProof/>
          <w:color w:val="000000" w:themeColor="text1"/>
          <w:vertAlign w:val="superscript"/>
        </w:rPr>
        <w:t>]</w:t>
      </w:r>
      <w:r w:rsidR="00DB4F49" w:rsidRPr="00202705">
        <w:rPr>
          <w:rFonts w:ascii="Book Antiqua" w:hAnsi="Book Antiqua" w:cs="Helvetica"/>
          <w:color w:val="000000" w:themeColor="text1"/>
        </w:rPr>
        <w:fldChar w:fldCharType="end"/>
      </w:r>
      <w:r w:rsidR="007149BB" w:rsidRPr="00202705">
        <w:rPr>
          <w:rFonts w:ascii="Book Antiqua" w:hAnsi="Book Antiqua" w:cs="Helvetica"/>
          <w:color w:val="000000" w:themeColor="text1"/>
        </w:rPr>
        <w:t xml:space="preserve">, </w:t>
      </w:r>
      <w:r w:rsidR="00EF3A3E" w:rsidRPr="00202705">
        <w:rPr>
          <w:rFonts w:ascii="Book Antiqua" w:hAnsi="Book Antiqua" w:cs="Helvetica"/>
          <w:color w:val="000000" w:themeColor="text1"/>
        </w:rPr>
        <w:t xml:space="preserve">we found that </w:t>
      </w:r>
      <w:r w:rsidR="007149BB" w:rsidRPr="00202705">
        <w:rPr>
          <w:rFonts w:ascii="Book Antiqua" w:hAnsi="Book Antiqua" w:cs="Helvetica"/>
          <w:color w:val="000000" w:themeColor="text1"/>
        </w:rPr>
        <w:t>mouse ESCs doubled</w:t>
      </w:r>
      <w:r w:rsidR="00DB4F49" w:rsidRPr="00202705">
        <w:rPr>
          <w:rFonts w:ascii="Book Antiqua" w:hAnsi="Book Antiqua" w:cs="Helvetica"/>
          <w:color w:val="000000" w:themeColor="text1"/>
        </w:rPr>
        <w:t xml:space="preserve"> nearly</w:t>
      </w:r>
      <w:r w:rsidR="00615F04" w:rsidRPr="00202705">
        <w:rPr>
          <w:rFonts w:ascii="Book Antiqua" w:hAnsi="Book Antiqua" w:cs="Helvetica"/>
          <w:color w:val="000000" w:themeColor="text1"/>
        </w:rPr>
        <w:t xml:space="preserve"> every 12 </w:t>
      </w:r>
      <w:r w:rsidR="007149BB" w:rsidRPr="00202705">
        <w:rPr>
          <w:rFonts w:ascii="Book Antiqua" w:hAnsi="Book Antiqua" w:cs="Helvetica"/>
          <w:color w:val="000000" w:themeColor="text1"/>
        </w:rPr>
        <w:t>h in 2</w:t>
      </w:r>
      <w:r w:rsidR="00EB0B72" w:rsidRPr="00202705">
        <w:rPr>
          <w:rFonts w:ascii="Book Antiqua" w:hAnsi="Book Antiqua" w:cs="Helvetica"/>
          <w:color w:val="000000" w:themeColor="text1"/>
        </w:rPr>
        <w:t xml:space="preserve">-D culture, </w:t>
      </w:r>
      <w:r w:rsidR="003F1D87" w:rsidRPr="00202705">
        <w:rPr>
          <w:rFonts w:ascii="Book Antiqua" w:hAnsi="Book Antiqua" w:cs="Helvetica"/>
          <w:color w:val="000000" w:themeColor="text1"/>
        </w:rPr>
        <w:t>whereas</w:t>
      </w:r>
      <w:r w:rsidR="00EE7D20" w:rsidRPr="00202705">
        <w:rPr>
          <w:rFonts w:ascii="Book Antiqua" w:hAnsi="Book Antiqua" w:cs="Helvetica"/>
          <w:color w:val="000000" w:themeColor="text1"/>
        </w:rPr>
        <w:t xml:space="preserve"> the generation time for </w:t>
      </w:r>
      <w:r w:rsidR="00EB0B72" w:rsidRPr="00202705">
        <w:rPr>
          <w:rFonts w:ascii="Book Antiqua" w:hAnsi="Book Antiqua" w:cs="Helvetica"/>
          <w:color w:val="000000" w:themeColor="text1"/>
        </w:rPr>
        <w:t xml:space="preserve">ESCs in the 3-D culture system </w:t>
      </w:r>
      <w:r w:rsidR="00EE7D20" w:rsidRPr="00202705">
        <w:rPr>
          <w:rFonts w:ascii="Book Antiqua" w:hAnsi="Book Antiqua" w:cs="Helvetica"/>
          <w:color w:val="000000" w:themeColor="text1"/>
        </w:rPr>
        <w:t xml:space="preserve">was </w:t>
      </w:r>
      <w:r w:rsidR="007149BB" w:rsidRPr="00202705">
        <w:rPr>
          <w:rFonts w:ascii="Book Antiqua" w:hAnsi="Book Antiqua" w:cs="Helvetica"/>
          <w:color w:val="000000" w:themeColor="text1"/>
        </w:rPr>
        <w:t xml:space="preserve">approximately </w:t>
      </w:r>
      <w:r w:rsidR="00DB4F49" w:rsidRPr="00202705">
        <w:rPr>
          <w:rFonts w:ascii="Book Antiqua" w:hAnsi="Book Antiqua" w:cs="Helvetica"/>
          <w:color w:val="000000" w:themeColor="text1"/>
        </w:rPr>
        <w:t xml:space="preserve">36 </w:t>
      </w:r>
      <w:r w:rsidR="00A9350C" w:rsidRPr="00202705">
        <w:rPr>
          <w:rFonts w:ascii="Book Antiqua" w:hAnsi="Book Antiqua" w:cs="Helvetica"/>
          <w:color w:val="000000" w:themeColor="text1"/>
        </w:rPr>
        <w:t>h</w:t>
      </w:r>
      <w:r w:rsidR="00EF3A3E" w:rsidRPr="00202705">
        <w:rPr>
          <w:rFonts w:ascii="Book Antiqua" w:hAnsi="Book Antiqua" w:cs="Helvetica"/>
          <w:color w:val="000000" w:themeColor="text1"/>
        </w:rPr>
        <w:t xml:space="preserve">. </w:t>
      </w:r>
      <w:r w:rsidR="001A58E4" w:rsidRPr="00202705">
        <w:rPr>
          <w:rFonts w:ascii="Book Antiqua" w:hAnsi="Book Antiqua" w:cs="Helvetica"/>
          <w:color w:val="000000" w:themeColor="text1"/>
        </w:rPr>
        <w:t xml:space="preserve"> It has been reported that the growth rate of stem cells </w:t>
      </w:r>
      <w:r w:rsidR="00EF3A3E" w:rsidRPr="00202705">
        <w:rPr>
          <w:rFonts w:ascii="Book Antiqua" w:hAnsi="Book Antiqua" w:cs="Helvetica"/>
          <w:i/>
          <w:color w:val="000000" w:themeColor="text1"/>
        </w:rPr>
        <w:t xml:space="preserve">in vivo </w:t>
      </w:r>
      <w:r w:rsidR="00EF3A3E" w:rsidRPr="00202705">
        <w:rPr>
          <w:rFonts w:ascii="Book Antiqua" w:hAnsi="Book Antiqua" w:cs="Helvetica"/>
          <w:color w:val="000000" w:themeColor="text1"/>
        </w:rPr>
        <w:t xml:space="preserve">vary from </w:t>
      </w:r>
      <w:r w:rsidR="00A11FD3" w:rsidRPr="00202705">
        <w:rPr>
          <w:rFonts w:ascii="Book Antiqua" w:hAnsi="Book Antiqua" w:cs="Helvetica"/>
          <w:color w:val="000000" w:themeColor="text1"/>
        </w:rPr>
        <w:t xml:space="preserve">a </w:t>
      </w:r>
      <w:r w:rsidR="00EE7D20" w:rsidRPr="00202705">
        <w:rPr>
          <w:rFonts w:ascii="Book Antiqua" w:hAnsi="Book Antiqua" w:cs="Helvetica"/>
          <w:color w:val="000000" w:themeColor="text1"/>
        </w:rPr>
        <w:t xml:space="preserve">few hours </w:t>
      </w:r>
      <w:r w:rsidR="00EF3A3E" w:rsidRPr="00202705">
        <w:rPr>
          <w:rFonts w:ascii="Book Antiqua" w:hAnsi="Book Antiqua" w:cs="Helvetica"/>
          <w:color w:val="000000" w:themeColor="text1"/>
        </w:rPr>
        <w:t xml:space="preserve">to months depending </w:t>
      </w:r>
      <w:r w:rsidR="00EB0B72" w:rsidRPr="00202705">
        <w:rPr>
          <w:rFonts w:ascii="Book Antiqua" w:hAnsi="Book Antiqua" w:cs="Helvetica"/>
          <w:color w:val="000000" w:themeColor="text1"/>
        </w:rPr>
        <w:t xml:space="preserve">upon </w:t>
      </w:r>
      <w:r w:rsidR="0041063B" w:rsidRPr="00202705">
        <w:rPr>
          <w:rFonts w:ascii="Book Antiqua" w:hAnsi="Book Antiqua" w:cs="Helvetica"/>
          <w:color w:val="000000" w:themeColor="text1"/>
        </w:rPr>
        <w:t>the niche</w:t>
      </w:r>
      <w:r w:rsidR="00EF3A3E" w:rsidRPr="00202705">
        <w:rPr>
          <w:rFonts w:ascii="Book Antiqua" w:hAnsi="Book Antiqua" w:cs="Helvetica"/>
          <w:color w:val="000000" w:themeColor="text1"/>
        </w:rPr>
        <w:fldChar w:fldCharType="begin">
          <w:fldData xml:space="preserve">PEVuZE5vdGU+PENpdGU+PEF1dGhvcj5MYW5lPC9BdXRob3I+PFllYXI+MjAxNDwvWWVhcj48UmVj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</w:fldData>
        </w:fldChar>
      </w:r>
      <w:r w:rsidR="00EF3A3E" w:rsidRPr="00202705">
        <w:rPr>
          <w:rFonts w:ascii="Book Antiqua" w:hAnsi="Book Antiqua" w:cs="Helvetica"/>
          <w:color w:val="000000" w:themeColor="text1"/>
        </w:rPr>
        <w:instrText xml:space="preserve"> ADDIN EN.CITE </w:instrText>
      </w:r>
      <w:r w:rsidR="00EF3A3E" w:rsidRPr="00202705">
        <w:rPr>
          <w:rFonts w:ascii="Book Antiqua" w:hAnsi="Book Antiqua" w:cs="Helvetica"/>
          <w:color w:val="000000" w:themeColor="text1"/>
        </w:rPr>
        <w:fldChar w:fldCharType="begin">
          <w:fldData xml:space="preserve">PEVuZE5vdGU+PENpdGU+PEF1dGhvcj5MYW5lPC9BdXRob3I+PFllYXI+MjAxNDwvWWVhcj48UmVj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</w:fldData>
        </w:fldChar>
      </w:r>
      <w:r w:rsidR="00EF3A3E" w:rsidRPr="00202705">
        <w:rPr>
          <w:rFonts w:ascii="Book Antiqua" w:hAnsi="Book Antiqua" w:cs="Helvetica"/>
          <w:color w:val="000000" w:themeColor="text1"/>
        </w:rPr>
        <w:instrText xml:space="preserve"> ADDIN EN.CITE.DATA </w:instrText>
      </w:r>
      <w:r w:rsidR="00EF3A3E" w:rsidRPr="00202705">
        <w:rPr>
          <w:rFonts w:ascii="Book Antiqua" w:hAnsi="Book Antiqua" w:cs="Helvetica"/>
          <w:color w:val="000000" w:themeColor="text1"/>
        </w:rPr>
      </w:r>
      <w:r w:rsidR="00EF3A3E" w:rsidRPr="00202705">
        <w:rPr>
          <w:rFonts w:ascii="Book Antiqua" w:hAnsi="Book Antiqua" w:cs="Helvetica"/>
          <w:color w:val="000000" w:themeColor="text1"/>
        </w:rPr>
        <w:fldChar w:fldCharType="end"/>
      </w:r>
      <w:r w:rsidR="00EF3A3E" w:rsidRPr="00202705">
        <w:rPr>
          <w:rFonts w:ascii="Book Antiqua" w:hAnsi="Book Antiqua" w:cs="Helvetica"/>
          <w:color w:val="000000" w:themeColor="text1"/>
        </w:rPr>
      </w:r>
      <w:r w:rsidR="00EF3A3E" w:rsidRPr="00202705">
        <w:rPr>
          <w:rFonts w:ascii="Book Antiqua" w:hAnsi="Book Antiqua" w:cs="Helvetica"/>
          <w:color w:val="000000" w:themeColor="text1"/>
        </w:rPr>
        <w:fldChar w:fldCharType="separate"/>
      </w:r>
      <w:r w:rsidR="00EF3A3E" w:rsidRPr="00202705">
        <w:rPr>
          <w:rFonts w:ascii="Book Antiqua" w:hAnsi="Book Antiqua" w:cs="Helvetica"/>
          <w:noProof/>
          <w:color w:val="000000" w:themeColor="text1"/>
          <w:vertAlign w:val="superscript"/>
        </w:rPr>
        <w:t>[</w:t>
      </w:r>
      <w:hyperlink w:anchor="_ENREF_37" w:tooltip="Lane, 2014 #158" w:history="1">
        <w:r w:rsidR="00EF3A3E" w:rsidRPr="00202705">
          <w:rPr>
            <w:rFonts w:ascii="Book Antiqua" w:hAnsi="Book Antiqua" w:cs="Helvetica"/>
            <w:noProof/>
            <w:color w:val="000000" w:themeColor="text1"/>
            <w:vertAlign w:val="superscript"/>
          </w:rPr>
          <w:t>37</w:t>
        </w:r>
      </w:hyperlink>
      <w:r w:rsidR="00EF3A3E" w:rsidRPr="00202705">
        <w:rPr>
          <w:rFonts w:ascii="Book Antiqua" w:hAnsi="Book Antiqua" w:cs="Helvetica"/>
          <w:noProof/>
          <w:color w:val="000000" w:themeColor="text1"/>
          <w:vertAlign w:val="superscript"/>
        </w:rPr>
        <w:t>]</w:t>
      </w:r>
      <w:r w:rsidR="00EF3A3E" w:rsidRPr="00202705">
        <w:rPr>
          <w:rFonts w:ascii="Book Antiqua" w:hAnsi="Book Antiqua" w:cs="Helvetica"/>
          <w:color w:val="000000" w:themeColor="text1"/>
        </w:rPr>
        <w:fldChar w:fldCharType="end"/>
      </w:r>
      <w:r w:rsidR="00EF3A3E" w:rsidRPr="00202705">
        <w:rPr>
          <w:rFonts w:ascii="Book Antiqua" w:hAnsi="Book Antiqua" w:cs="Helvetica"/>
          <w:color w:val="000000" w:themeColor="text1"/>
        </w:rPr>
        <w:t>.</w:t>
      </w:r>
      <w:r w:rsidR="00EB0B72" w:rsidRPr="00202705">
        <w:rPr>
          <w:rFonts w:ascii="Book Antiqua" w:hAnsi="Book Antiqua" w:cs="Helvetica"/>
          <w:color w:val="000000" w:themeColor="text1"/>
        </w:rPr>
        <w:t xml:space="preserve"> </w:t>
      </w:r>
      <w:r w:rsidR="00EF3A3E" w:rsidRPr="00202705">
        <w:rPr>
          <w:rFonts w:ascii="Book Antiqua" w:hAnsi="Book Antiqua" w:cs="Helvetica"/>
          <w:color w:val="000000" w:themeColor="text1"/>
        </w:rPr>
        <w:t>In 2-D culture, ESCs reached near confluency in 3 d</w:t>
      </w:r>
      <w:r w:rsidR="001A58E4" w:rsidRPr="00202705">
        <w:rPr>
          <w:rFonts w:ascii="Book Antiqua" w:hAnsi="Book Antiqua" w:cs="Helvetica"/>
          <w:color w:val="000000" w:themeColor="text1"/>
        </w:rPr>
        <w:t xml:space="preserve"> and started to differentiate, whereas</w:t>
      </w:r>
      <w:r w:rsidR="00EF3A3E" w:rsidRPr="00202705">
        <w:rPr>
          <w:rFonts w:ascii="Book Antiqua" w:hAnsi="Book Antiqua" w:cs="Helvetica"/>
          <w:color w:val="000000" w:themeColor="text1"/>
        </w:rPr>
        <w:t xml:space="preserve"> the growth rate in 3-D was </w:t>
      </w:r>
      <w:r w:rsidR="00044B6D" w:rsidRPr="00202705">
        <w:rPr>
          <w:rFonts w:ascii="Book Antiqua" w:hAnsi="Book Antiqua" w:cs="Helvetica"/>
          <w:color w:val="000000" w:themeColor="text1"/>
        </w:rPr>
        <w:t>slower</w:t>
      </w:r>
      <w:r w:rsidR="001A58E4" w:rsidRPr="00202705">
        <w:rPr>
          <w:rFonts w:ascii="Book Antiqua" w:hAnsi="Book Antiqua" w:cs="Helvetica"/>
          <w:color w:val="000000" w:themeColor="text1"/>
        </w:rPr>
        <w:t>;</w:t>
      </w:r>
      <w:r w:rsidR="00044B6D" w:rsidRPr="00202705">
        <w:rPr>
          <w:rFonts w:ascii="Book Antiqua" w:hAnsi="Book Antiqua" w:cs="Helvetica"/>
          <w:color w:val="000000" w:themeColor="text1"/>
        </w:rPr>
        <w:t xml:space="preserve"> </w:t>
      </w:r>
      <w:r w:rsidR="00EF3A3E" w:rsidRPr="00202705">
        <w:rPr>
          <w:rFonts w:ascii="Book Antiqua" w:hAnsi="Book Antiqua" w:cs="Helvetica"/>
          <w:color w:val="000000" w:themeColor="text1"/>
        </w:rPr>
        <w:t>the cells d</w:t>
      </w:r>
      <w:r w:rsidR="003B40DF" w:rsidRPr="00202705">
        <w:rPr>
          <w:rFonts w:ascii="Book Antiqua" w:hAnsi="Book Antiqua" w:cs="Helvetica"/>
          <w:color w:val="000000" w:themeColor="text1"/>
        </w:rPr>
        <w:t>id</w:t>
      </w:r>
      <w:r w:rsidR="00EF3A3E" w:rsidRPr="00202705">
        <w:rPr>
          <w:rFonts w:ascii="Book Antiqua" w:hAnsi="Book Antiqua" w:cs="Helvetica"/>
          <w:color w:val="000000" w:themeColor="text1"/>
        </w:rPr>
        <w:t xml:space="preserve"> not differentiate and continue</w:t>
      </w:r>
      <w:r w:rsidR="003B40DF" w:rsidRPr="00202705">
        <w:rPr>
          <w:rFonts w:ascii="Book Antiqua" w:hAnsi="Book Antiqua" w:cs="Helvetica"/>
          <w:color w:val="000000" w:themeColor="text1"/>
        </w:rPr>
        <w:t>d</w:t>
      </w:r>
      <w:r w:rsidR="00EF3A3E" w:rsidRPr="00202705">
        <w:rPr>
          <w:rFonts w:ascii="Book Antiqua" w:hAnsi="Book Antiqua" w:cs="Helvetica"/>
          <w:color w:val="000000" w:themeColor="text1"/>
        </w:rPr>
        <w:t xml:space="preserve"> to grow</w:t>
      </w:r>
      <w:r w:rsidR="00044B6D" w:rsidRPr="00202705">
        <w:rPr>
          <w:rFonts w:ascii="Book Antiqua" w:hAnsi="Book Antiqua" w:cs="Helvetica"/>
          <w:color w:val="000000" w:themeColor="text1"/>
        </w:rPr>
        <w:t xml:space="preserve"> for up to 6 w</w:t>
      </w:r>
      <w:r w:rsidR="00A9350C" w:rsidRPr="00202705">
        <w:rPr>
          <w:rFonts w:ascii="Book Antiqua" w:hAnsi="Book Antiqua" w:cs="Helvetica"/>
          <w:color w:val="000000" w:themeColor="text1"/>
        </w:rPr>
        <w:t>k</w:t>
      </w:r>
      <w:r w:rsidR="00EB0B72" w:rsidRPr="00202705">
        <w:rPr>
          <w:rFonts w:ascii="Book Antiqua" w:hAnsi="Book Antiqua" w:cs="Helvetica"/>
          <w:color w:val="000000" w:themeColor="text1"/>
        </w:rPr>
        <w:t xml:space="preserve">, </w:t>
      </w:r>
      <w:r w:rsidR="00EF3A3E" w:rsidRPr="00202705">
        <w:rPr>
          <w:rFonts w:ascii="Book Antiqua" w:hAnsi="Book Antiqua" w:cs="Helvetica"/>
          <w:color w:val="000000" w:themeColor="text1"/>
        </w:rPr>
        <w:t>limite</w:t>
      </w:r>
      <w:r w:rsidR="00044B6D" w:rsidRPr="00202705">
        <w:rPr>
          <w:rFonts w:ascii="Book Antiqua" w:hAnsi="Book Antiqua" w:cs="Helvetica"/>
          <w:color w:val="000000" w:themeColor="text1"/>
        </w:rPr>
        <w:t xml:space="preserve">d only by scaffold degradation. </w:t>
      </w:r>
      <w:r w:rsidR="003B40DF" w:rsidRPr="00202705">
        <w:rPr>
          <w:rFonts w:ascii="Book Antiqua" w:hAnsi="Book Antiqua" w:cs="Helvetica"/>
          <w:color w:val="000000" w:themeColor="text1"/>
        </w:rPr>
        <w:t>Using the exponential cell growth formula N = N</w:t>
      </w:r>
      <w:r w:rsidR="003B40DF" w:rsidRPr="00202705">
        <w:rPr>
          <w:rFonts w:ascii="Book Antiqua" w:hAnsi="Book Antiqua" w:cs="Helvetica"/>
          <w:color w:val="000000" w:themeColor="text1"/>
          <w:vertAlign w:val="subscript"/>
        </w:rPr>
        <w:t>0</w:t>
      </w:r>
      <w:r w:rsidR="003B40DF" w:rsidRPr="00202705">
        <w:rPr>
          <w:rFonts w:ascii="Book Antiqua" w:hAnsi="Book Antiqua" w:cs="Helvetica"/>
          <w:color w:val="000000" w:themeColor="text1"/>
        </w:rPr>
        <w:t xml:space="preserve"> x 2</w:t>
      </w:r>
      <w:r w:rsidR="003B40DF" w:rsidRPr="00202705">
        <w:rPr>
          <w:rFonts w:ascii="Book Antiqua" w:hAnsi="Book Antiqua" w:cs="Helvetica"/>
          <w:color w:val="000000" w:themeColor="text1"/>
          <w:vertAlign w:val="superscript"/>
        </w:rPr>
        <w:t>g</w:t>
      </w:r>
      <w:r w:rsidR="003B40DF" w:rsidRPr="00202705">
        <w:rPr>
          <w:rFonts w:ascii="Book Antiqua" w:hAnsi="Book Antiqua" w:cs="Helvetica"/>
          <w:color w:val="000000" w:themeColor="text1"/>
        </w:rPr>
        <w:t>, where N is the final cell number, N</w:t>
      </w:r>
      <w:r w:rsidR="003B40DF" w:rsidRPr="00202705">
        <w:rPr>
          <w:rFonts w:ascii="Book Antiqua" w:hAnsi="Book Antiqua" w:cs="Helvetica"/>
          <w:color w:val="000000" w:themeColor="text1"/>
          <w:vertAlign w:val="subscript"/>
        </w:rPr>
        <w:t>0</w:t>
      </w:r>
      <w:r w:rsidR="003B40DF" w:rsidRPr="00202705">
        <w:rPr>
          <w:rFonts w:ascii="Book Antiqua" w:hAnsi="Book Antiqua" w:cs="Helvetica"/>
          <w:color w:val="000000" w:themeColor="text1"/>
        </w:rPr>
        <w:t xml:space="preserve"> is the initial cell number (2</w:t>
      </w:r>
      <w:r w:rsidR="00A9350C" w:rsidRPr="00202705">
        <w:rPr>
          <w:rFonts w:ascii="Book Antiqua" w:hAnsi="Book Antiqua" w:cs="Helvetica"/>
          <w:color w:val="000000" w:themeColor="text1"/>
          <w:lang w:eastAsia="zh-CN"/>
        </w:rPr>
        <w:t xml:space="preserve"> </w:t>
      </w:r>
      <w:r w:rsidR="003B40DF" w:rsidRPr="00202705">
        <w:rPr>
          <w:rFonts w:ascii="Book Antiqua" w:hAnsi="Book Antiqua" w:cs="Helvetica"/>
          <w:color w:val="000000" w:themeColor="text1"/>
        </w:rPr>
        <w:t>x</w:t>
      </w:r>
      <w:r w:rsidR="00A9350C" w:rsidRPr="00202705">
        <w:rPr>
          <w:rFonts w:ascii="Book Antiqua" w:hAnsi="Book Antiqua" w:cs="Helvetica"/>
          <w:color w:val="000000" w:themeColor="text1"/>
          <w:lang w:eastAsia="zh-CN"/>
        </w:rPr>
        <w:t xml:space="preserve"> </w:t>
      </w:r>
      <w:r w:rsidR="003B40DF" w:rsidRPr="00202705">
        <w:rPr>
          <w:rFonts w:ascii="Book Antiqua" w:hAnsi="Book Antiqua" w:cs="Helvetica"/>
          <w:color w:val="000000" w:themeColor="text1"/>
        </w:rPr>
        <w:t>10</w:t>
      </w:r>
      <w:r w:rsidR="003B40DF" w:rsidRPr="00202705">
        <w:rPr>
          <w:rFonts w:ascii="Book Antiqua" w:hAnsi="Book Antiqua" w:cs="Helvetica"/>
          <w:color w:val="000000" w:themeColor="text1"/>
          <w:vertAlign w:val="superscript"/>
        </w:rPr>
        <w:t>6</w:t>
      </w:r>
      <w:r w:rsidR="003B40DF" w:rsidRPr="00202705">
        <w:rPr>
          <w:rFonts w:ascii="Book Antiqua" w:hAnsi="Book Antiqua" w:cs="Helvetica"/>
          <w:color w:val="000000" w:themeColor="text1"/>
        </w:rPr>
        <w:t xml:space="preserve">), and g is the number generations (25), the </w:t>
      </w:r>
      <w:r w:rsidR="00044B6D" w:rsidRPr="00202705">
        <w:rPr>
          <w:rFonts w:ascii="Book Antiqua" w:hAnsi="Book Antiqua" w:cs="Helvetica"/>
          <w:color w:val="000000" w:themeColor="text1"/>
        </w:rPr>
        <w:t xml:space="preserve">expected total number of cells </w:t>
      </w:r>
      <w:r w:rsidR="003B40DF" w:rsidRPr="00202705">
        <w:rPr>
          <w:rFonts w:ascii="Book Antiqua" w:hAnsi="Book Antiqua" w:cs="Helvetica"/>
          <w:color w:val="000000" w:themeColor="text1"/>
        </w:rPr>
        <w:t>after 6 w</w:t>
      </w:r>
      <w:r w:rsidR="00A9350C" w:rsidRPr="00202705">
        <w:rPr>
          <w:rFonts w:ascii="Book Antiqua" w:hAnsi="Book Antiqua" w:cs="Helvetica"/>
          <w:color w:val="000000" w:themeColor="text1"/>
        </w:rPr>
        <w:t>k</w:t>
      </w:r>
      <w:r w:rsidR="003B40DF" w:rsidRPr="00202705">
        <w:rPr>
          <w:rFonts w:ascii="Book Antiqua" w:hAnsi="Book Antiqua" w:cs="Helvetica"/>
          <w:color w:val="000000" w:themeColor="text1"/>
        </w:rPr>
        <w:t xml:space="preserve"> of growth would be</w:t>
      </w:r>
      <w:r w:rsidR="00044B6D" w:rsidRPr="00202705">
        <w:rPr>
          <w:rFonts w:ascii="Book Antiqua" w:hAnsi="Book Antiqua" w:cs="Helvetica"/>
          <w:color w:val="000000" w:themeColor="text1"/>
        </w:rPr>
        <w:t xml:space="preserve"> 134</w:t>
      </w:r>
      <w:r w:rsidR="00A9350C" w:rsidRPr="00202705">
        <w:rPr>
          <w:rFonts w:ascii="Book Antiqua" w:hAnsi="Book Antiqua" w:cs="Helvetica"/>
          <w:color w:val="000000" w:themeColor="text1"/>
          <w:lang w:eastAsia="zh-CN"/>
        </w:rPr>
        <w:t xml:space="preserve"> </w:t>
      </w:r>
      <w:r w:rsidR="00044B6D" w:rsidRPr="00202705">
        <w:rPr>
          <w:rFonts w:ascii="Book Antiqua" w:hAnsi="Book Antiqua" w:cs="Helvetica"/>
          <w:color w:val="000000" w:themeColor="text1"/>
        </w:rPr>
        <w:t>x</w:t>
      </w:r>
      <w:r w:rsidR="00A9350C" w:rsidRPr="00202705">
        <w:rPr>
          <w:rFonts w:ascii="Book Antiqua" w:hAnsi="Book Antiqua" w:cs="Helvetica"/>
          <w:color w:val="000000" w:themeColor="text1"/>
          <w:lang w:eastAsia="zh-CN"/>
        </w:rPr>
        <w:t xml:space="preserve"> </w:t>
      </w:r>
      <w:r w:rsidR="00044B6D" w:rsidRPr="00202705">
        <w:rPr>
          <w:rFonts w:ascii="Book Antiqua" w:hAnsi="Book Antiqua" w:cs="Helvetica"/>
          <w:color w:val="000000" w:themeColor="text1"/>
        </w:rPr>
        <w:t>10</w:t>
      </w:r>
      <w:r w:rsidR="00044B6D" w:rsidRPr="00202705">
        <w:rPr>
          <w:rFonts w:ascii="Book Antiqua" w:hAnsi="Book Antiqua" w:cs="Helvetica"/>
          <w:color w:val="000000" w:themeColor="text1"/>
          <w:vertAlign w:val="superscript"/>
        </w:rPr>
        <w:t>12</w:t>
      </w:r>
      <w:r w:rsidR="003B40DF" w:rsidRPr="00202705">
        <w:rPr>
          <w:rFonts w:ascii="Book Antiqua" w:hAnsi="Book Antiqua" w:cs="Helvetica"/>
          <w:color w:val="000000" w:themeColor="text1"/>
        </w:rPr>
        <w:t xml:space="preserve"> cells</w:t>
      </w:r>
      <w:r w:rsidR="00044B6D" w:rsidRPr="00202705">
        <w:rPr>
          <w:rFonts w:ascii="Book Antiqua" w:hAnsi="Book Antiqua" w:cs="Helvetica"/>
          <w:color w:val="000000" w:themeColor="text1"/>
        </w:rPr>
        <w:t xml:space="preserve">. </w:t>
      </w:r>
      <w:r w:rsidR="00634242" w:rsidRPr="00202705">
        <w:rPr>
          <w:rFonts w:ascii="Book Antiqua" w:hAnsi="Book Antiqua" w:cs="Helvetica"/>
          <w:color w:val="000000" w:themeColor="text1"/>
        </w:rPr>
        <w:t xml:space="preserve">The fact that </w:t>
      </w:r>
      <w:r w:rsidR="008D01F6" w:rsidRPr="00202705">
        <w:rPr>
          <w:rFonts w:ascii="Book Antiqua" w:hAnsi="Book Antiqua" w:cs="Helvetica"/>
          <w:color w:val="000000" w:themeColor="text1"/>
        </w:rPr>
        <w:t xml:space="preserve">ESCs grew for an extended period without the loss of cell viability and their </w:t>
      </w:r>
      <w:r w:rsidR="00980472" w:rsidRPr="00202705">
        <w:rPr>
          <w:rFonts w:ascii="Book Antiqua" w:hAnsi="Book Antiqua" w:cs="Helvetica"/>
          <w:color w:val="000000" w:themeColor="text1"/>
        </w:rPr>
        <w:t>self-renewal</w:t>
      </w:r>
      <w:r w:rsidR="00634242" w:rsidRPr="00202705">
        <w:rPr>
          <w:rFonts w:ascii="Book Antiqua" w:hAnsi="Book Antiqua" w:cs="Helvetica"/>
          <w:color w:val="000000" w:themeColor="text1"/>
        </w:rPr>
        <w:t xml:space="preserve"> potential suggested</w:t>
      </w:r>
      <w:r w:rsidR="008D01F6" w:rsidRPr="00202705">
        <w:rPr>
          <w:rFonts w:ascii="Book Antiqua" w:hAnsi="Book Antiqua" w:cs="Helvetica"/>
          <w:color w:val="000000" w:themeColor="text1"/>
        </w:rPr>
        <w:t xml:space="preserve"> that </w:t>
      </w:r>
      <w:r w:rsidR="00634242" w:rsidRPr="00202705">
        <w:rPr>
          <w:rFonts w:ascii="Book Antiqua" w:hAnsi="Book Antiqua" w:cs="Helvetica"/>
          <w:color w:val="000000" w:themeColor="text1"/>
        </w:rPr>
        <w:t xml:space="preserve">the </w:t>
      </w:r>
      <w:r w:rsidR="008D01F6" w:rsidRPr="00202705">
        <w:rPr>
          <w:rFonts w:ascii="Book Antiqua" w:hAnsi="Book Antiqua" w:cs="Helvetica"/>
          <w:color w:val="000000" w:themeColor="text1"/>
        </w:rPr>
        <w:t>3-D culture system</w:t>
      </w:r>
      <w:r w:rsidR="00634242" w:rsidRPr="00202705">
        <w:rPr>
          <w:rFonts w:ascii="Book Antiqua" w:hAnsi="Book Antiqua" w:cs="Helvetica"/>
          <w:color w:val="000000" w:themeColor="text1"/>
        </w:rPr>
        <w:t xml:space="preserve"> described here</w:t>
      </w:r>
      <w:r w:rsidR="008D01F6" w:rsidRPr="00202705">
        <w:rPr>
          <w:rFonts w:ascii="Book Antiqua" w:hAnsi="Book Antiqua" w:cs="Helvetica"/>
          <w:color w:val="000000" w:themeColor="text1"/>
        </w:rPr>
        <w:t xml:space="preserve"> was superior to </w:t>
      </w:r>
      <w:r w:rsidR="00634242" w:rsidRPr="00202705">
        <w:rPr>
          <w:rFonts w:ascii="Book Antiqua" w:hAnsi="Book Antiqua" w:cs="Helvetica"/>
          <w:color w:val="000000" w:themeColor="text1"/>
        </w:rPr>
        <w:t xml:space="preserve">2-D culture, </w:t>
      </w:r>
      <w:r w:rsidR="00EF3A3E" w:rsidRPr="00202705">
        <w:rPr>
          <w:rFonts w:ascii="Book Antiqua" w:hAnsi="Book Antiqua" w:cs="Helvetica"/>
          <w:color w:val="000000" w:themeColor="text1"/>
        </w:rPr>
        <w:t>which requires</w:t>
      </w:r>
      <w:r w:rsidR="008D01F6" w:rsidRPr="00202705">
        <w:rPr>
          <w:rFonts w:ascii="Book Antiqua" w:hAnsi="Book Antiqua" w:cs="Helvetica"/>
          <w:color w:val="000000" w:themeColor="text1"/>
        </w:rPr>
        <w:t xml:space="preserve"> routine passaging. </w:t>
      </w:r>
    </w:p>
    <w:p w:rsidR="00A9350C" w:rsidRPr="00202705" w:rsidRDefault="00C258A5" w:rsidP="00C917D0">
      <w:pPr>
        <w:spacing w:after="0" w:line="360" w:lineRule="auto"/>
        <w:ind w:firstLineChars="200" w:firstLine="480"/>
        <w:jc w:val="both"/>
        <w:rPr>
          <w:rFonts w:ascii="Book Antiqua" w:hAnsi="Book Antiqua" w:cstheme="majorHAnsi"/>
          <w:color w:val="000000" w:themeColor="text1"/>
          <w:lang w:eastAsia="zh-CN"/>
        </w:rPr>
      </w:pPr>
      <w:r w:rsidRPr="00202705">
        <w:rPr>
          <w:rFonts w:ascii="Book Antiqua" w:hAnsi="Book Antiqua" w:cs="Calibri"/>
          <w:color w:val="000000" w:themeColor="text1"/>
        </w:rPr>
        <w:t>In addition to the concentration of the scaffold components and degree of thiol substitution, ce</w:t>
      </w:r>
      <w:r w:rsidR="00901287" w:rsidRPr="00202705">
        <w:rPr>
          <w:rFonts w:ascii="Book Antiqua" w:hAnsi="Book Antiqua" w:cs="Calibri"/>
          <w:color w:val="000000" w:themeColor="text1"/>
        </w:rPr>
        <w:t>ll concentration significantly a</w:t>
      </w:r>
      <w:r w:rsidRPr="00202705">
        <w:rPr>
          <w:rFonts w:ascii="Book Antiqua" w:hAnsi="Book Antiqua" w:cs="Calibri"/>
          <w:color w:val="000000" w:themeColor="text1"/>
        </w:rPr>
        <w:t>ffected the rate of scaffold degradation</w:t>
      </w:r>
      <w:r w:rsidRPr="00202705">
        <w:rPr>
          <w:rFonts w:ascii="Book Antiqua" w:hAnsi="Book Antiqua" w:cs="Calibri"/>
          <w:i/>
          <w:color w:val="000000" w:themeColor="text1"/>
        </w:rPr>
        <w:t xml:space="preserve">. </w:t>
      </w:r>
      <w:r w:rsidRPr="00202705">
        <w:rPr>
          <w:rFonts w:ascii="Book Antiqua" w:hAnsi="Book Antiqua" w:cs="Calibri"/>
          <w:color w:val="000000" w:themeColor="text1"/>
        </w:rPr>
        <w:lastRenderedPageBreak/>
        <w:t>C</w:t>
      </w:r>
      <w:r w:rsidR="00A9350C" w:rsidRPr="00202705">
        <w:rPr>
          <w:rFonts w:ascii="Book Antiqua" w:hAnsi="Book Antiqua" w:cs="Calibri"/>
          <w:color w:val="000000" w:themeColor="text1"/>
        </w:rPr>
        <w:t>onsistent with previous studies</w:t>
      </w:r>
      <w:r w:rsidR="00104E7D" w:rsidRPr="00202705">
        <w:rPr>
          <w:rFonts w:ascii="Book Antiqua" w:hAnsi="Book Antiqua" w:cs="Calibri"/>
          <w:color w:val="000000" w:themeColor="text1"/>
        </w:rPr>
        <w:fldChar w:fldCharType="begin">
          <w:fldData xml:space="preserve">PEVuZE5vdGU+PENpdGU+PEF1dGhvcj5KdWtlczwvQXV0aG9yPjxZZWFyPjIwMTA8L1llYXI+PFJl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YXJ0IEE8L2FiYnItMT48L2FsdC1wZXJpb2RpY2FsPjxwYWdlcz41NjUtNzM8L3BhZ2VzPjx2b2x1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</w:fldData>
        </w:fldChar>
      </w:r>
      <w:r w:rsidR="00A92CD7"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PEVuZE5vdGU+PENpdGU+PEF1dGhvcj5KdWtlczwvQXV0aG9yPjxZZWFyPjIwMTA8L1llYXI+PFJl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YXJ0IEE8L2FiYnItMT48L2FsdC1wZXJpb2RpY2FsPjxwYWdlcz41NjUtNzM8L3BhZ2VzPjx2b2x1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</w:fldData>
        </w:fldChar>
      </w:r>
      <w:r w:rsidR="00A92CD7"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00A92CD7" w:rsidRPr="00202705">
        <w:rPr>
          <w:rFonts w:ascii="Book Antiqua" w:hAnsi="Book Antiqua" w:cs="Calibri"/>
          <w:noProof/>
          <w:color w:val="000000" w:themeColor="text1"/>
          <w:vertAlign w:val="superscript"/>
        </w:rPr>
        <w:t>[</w:t>
      </w:r>
      <w:hyperlink w:anchor="_ENREF_23" w:tooltip="Jukes, 2010 #8" w:history="1">
        <w:r w:rsidR="00DB4F49" w:rsidRPr="00202705">
          <w:rPr>
            <w:rFonts w:ascii="Book Antiqua" w:hAnsi="Book Antiqua" w:cs="Calibri"/>
            <w:noProof/>
            <w:color w:val="000000" w:themeColor="text1"/>
            <w:vertAlign w:val="superscript"/>
          </w:rPr>
          <w:t>23</w:t>
        </w:r>
      </w:hyperlink>
      <w:r w:rsidR="00A92CD7"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scaffolds without cells degraded earlie</w:t>
      </w:r>
      <w:r w:rsidR="00EC4448" w:rsidRPr="00202705">
        <w:rPr>
          <w:rFonts w:ascii="Book Antiqua" w:hAnsi="Book Antiqua" w:cs="Calibri"/>
          <w:color w:val="000000" w:themeColor="text1"/>
        </w:rPr>
        <w:t>r compared to seeded scaffolds (</w:t>
      </w:r>
      <w:r w:rsidR="00B6422A" w:rsidRPr="00202705">
        <w:rPr>
          <w:rFonts w:ascii="Book Antiqua" w:hAnsi="Book Antiqua" w:cs="Calibri"/>
          <w:color w:val="000000" w:themeColor="text1"/>
        </w:rPr>
        <w:t xml:space="preserve">13 d </w:t>
      </w:r>
      <w:r w:rsidR="00B6422A" w:rsidRPr="00202705">
        <w:rPr>
          <w:rFonts w:ascii="Book Antiqua" w:hAnsi="Book Antiqua" w:cs="Calibri"/>
          <w:i/>
          <w:color w:val="000000" w:themeColor="text1"/>
        </w:rPr>
        <w:t>vs</w:t>
      </w:r>
      <w:r w:rsidR="00B6422A" w:rsidRPr="00202705">
        <w:rPr>
          <w:rFonts w:ascii="Book Antiqua" w:hAnsi="Book Antiqua" w:cs="Calibri"/>
          <w:color w:val="000000" w:themeColor="text1"/>
        </w:rPr>
        <w:t xml:space="preserve"> 27 d</w:t>
      </w:r>
      <w:r w:rsidR="001C7917" w:rsidRPr="00202705">
        <w:rPr>
          <w:rFonts w:ascii="Book Antiqua" w:hAnsi="Book Antiqua" w:cs="Calibri"/>
          <w:color w:val="000000" w:themeColor="text1"/>
        </w:rPr>
        <w:t>, respectively)</w:t>
      </w:r>
      <w:r w:rsidRPr="00202705">
        <w:rPr>
          <w:rFonts w:ascii="Book Antiqua" w:hAnsi="Book Antiqua" w:cs="Calibri"/>
          <w:color w:val="000000" w:themeColor="text1"/>
        </w:rPr>
        <w:t xml:space="preserve"> suggesting that the addition of cells improved the stability of the scaffolds. Moreover, scaffolds </w:t>
      </w:r>
      <w:r w:rsidR="00EC4448" w:rsidRPr="00202705">
        <w:rPr>
          <w:rFonts w:ascii="Book Antiqua" w:hAnsi="Book Antiqua" w:cs="Calibri"/>
          <w:color w:val="000000" w:themeColor="text1"/>
        </w:rPr>
        <w:t xml:space="preserve">encapsulating </w:t>
      </w:r>
      <w:r w:rsidRPr="00202705">
        <w:rPr>
          <w:rFonts w:ascii="Book Antiqua" w:hAnsi="Book Antiqua" w:cs="Calibri"/>
          <w:color w:val="000000" w:themeColor="text1"/>
        </w:rPr>
        <w:t xml:space="preserve">a higher concentration of ESCs degraded faster and swelled less than scaffolds with lower concentration of ESCs. </w:t>
      </w:r>
      <w:r w:rsidR="00EB0B72" w:rsidRPr="00202705">
        <w:rPr>
          <w:rFonts w:ascii="Book Antiqua" w:hAnsi="Book Antiqua" w:cs="Calibri"/>
          <w:color w:val="000000" w:themeColor="text1"/>
        </w:rPr>
        <w:t xml:space="preserve">Consequently, </w:t>
      </w:r>
      <w:r w:rsidRPr="00202705">
        <w:rPr>
          <w:rFonts w:ascii="Book Antiqua" w:hAnsi="Book Antiqua" w:cs="Calibri"/>
          <w:color w:val="000000" w:themeColor="text1"/>
        </w:rPr>
        <w:t xml:space="preserve">ESC colony size was smaller in scaffolds with </w:t>
      </w:r>
      <w:r w:rsidR="00B6422A" w:rsidRPr="00202705">
        <w:rPr>
          <w:rFonts w:ascii="Book Antiqua" w:hAnsi="Book Antiqua" w:cs="Calibri"/>
          <w:color w:val="000000" w:themeColor="text1"/>
        </w:rPr>
        <w:t xml:space="preserve">a </w:t>
      </w:r>
      <w:r w:rsidRPr="00202705">
        <w:rPr>
          <w:rFonts w:ascii="Book Antiqua" w:hAnsi="Book Antiqua" w:cs="Calibri"/>
          <w:color w:val="000000" w:themeColor="text1"/>
        </w:rPr>
        <w:t>higher concentr</w:t>
      </w:r>
      <w:r w:rsidR="001C7917" w:rsidRPr="00202705">
        <w:rPr>
          <w:rFonts w:ascii="Book Antiqua" w:hAnsi="Book Antiqua" w:cs="Calibri"/>
          <w:color w:val="000000" w:themeColor="text1"/>
        </w:rPr>
        <w:t>ation of cells as compared to</w:t>
      </w:r>
      <w:r w:rsidRPr="00202705">
        <w:rPr>
          <w:rFonts w:ascii="Book Antiqua" w:hAnsi="Book Antiqua" w:cs="Calibri"/>
          <w:color w:val="000000" w:themeColor="text1"/>
        </w:rPr>
        <w:t xml:space="preserve"> scaffolds prepared with </w:t>
      </w:r>
      <w:r w:rsidR="00B6422A" w:rsidRPr="00202705">
        <w:rPr>
          <w:rFonts w:ascii="Book Antiqua" w:hAnsi="Book Antiqua" w:cs="Calibri"/>
          <w:color w:val="000000" w:themeColor="text1"/>
        </w:rPr>
        <w:t xml:space="preserve">a </w:t>
      </w:r>
      <w:r w:rsidRPr="00202705">
        <w:rPr>
          <w:rFonts w:ascii="Book Antiqua" w:hAnsi="Book Antiqua" w:cs="Calibri"/>
          <w:color w:val="000000" w:themeColor="text1"/>
        </w:rPr>
        <w:t>lower cell concentration. In addition, encapsulated ESCs in floating scaffolds grew rapidly with larger colony sizes as compared to fixed scaffolds of similar composition. These results suggested that the swelling plasticity of the self-assembling scaffolds favorably promoted the growth and maintenance of ESC colonies. Previous studies</w:t>
      </w:r>
      <w:r w:rsidR="00EC4448" w:rsidRPr="00202705">
        <w:rPr>
          <w:rFonts w:ascii="Book Antiqua" w:hAnsi="Book Antiqua" w:cs="Calibri"/>
          <w:color w:val="000000" w:themeColor="text1"/>
        </w:rPr>
        <w:t xml:space="preserve"> </w:t>
      </w:r>
      <w:r w:rsidRPr="00202705">
        <w:rPr>
          <w:rFonts w:ascii="Book Antiqua" w:hAnsi="Book Antiqua" w:cs="Calibri"/>
          <w:color w:val="000000" w:themeColor="text1"/>
        </w:rPr>
        <w:t xml:space="preserve">also indicated that cell encapsulation increased integrity of the scaffold as compared to scaffolds </w:t>
      </w:r>
      <w:r w:rsidR="00A9350C" w:rsidRPr="00202705">
        <w:rPr>
          <w:rFonts w:ascii="Book Antiqua" w:hAnsi="Book Antiqua" w:cs="Calibri"/>
          <w:color w:val="000000" w:themeColor="text1"/>
        </w:rPr>
        <w:t>without cells</w:t>
      </w:r>
      <w:r w:rsidR="00104E7D" w:rsidRPr="00202705">
        <w:rPr>
          <w:rFonts w:ascii="Book Antiqua" w:hAnsi="Book Antiqua" w:cs="Calibri"/>
          <w:color w:val="000000" w:themeColor="text1"/>
        </w:rPr>
        <w:fldChar w:fldCharType="begin">
          <w:fldData xml:space="preserve">PEVuZE5vdGU+PENpdGU+PEF1dGhvcj5KdWtlczwvQXV0aG9yPjxZZWFyPjIwMTA8L1llYXI+PFJl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YXJ0IEE8L2FiYnItMT48L2FsdC1wZXJpb2RpY2FsPjxwYWdlcz41NjUtNzM8L3BhZ2VzPjx2b2x1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</w:fldData>
        </w:fldChar>
      </w:r>
      <w:r w:rsidR="00A92CD7" w:rsidRPr="00202705">
        <w:rPr>
          <w:rFonts w:ascii="Book Antiqua" w:hAnsi="Book Antiqua" w:cs="Calibri"/>
          <w:color w:val="000000" w:themeColor="text1"/>
        </w:rPr>
        <w:instrText xml:space="preserve"> ADDIN EN.CITE </w:instrText>
      </w:r>
      <w:r w:rsidR="00104E7D" w:rsidRPr="00202705">
        <w:rPr>
          <w:rFonts w:ascii="Book Antiqua" w:hAnsi="Book Antiqua" w:cs="Calibri"/>
          <w:color w:val="000000" w:themeColor="text1"/>
        </w:rPr>
        <w:fldChar w:fldCharType="begin">
          <w:fldData xml:space="preserve">PEVuZE5vdGU+PENpdGU+PEF1dGhvcj5KdWtlczwvQXV0aG9yPjxZZWFyPjIwMTA8L1llYXI+PFJl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</w:fldData>
        </w:fldChar>
      </w:r>
      <w:r w:rsidR="00A92CD7" w:rsidRPr="00202705">
        <w:rPr>
          <w:rFonts w:ascii="Book Antiqua" w:hAnsi="Book Antiqua" w:cs="Calibri"/>
          <w:color w:val="000000" w:themeColor="text1"/>
        </w:rPr>
        <w:instrText xml:space="preserve"> ADDIN EN.CITE.DATA </w:instrText>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00A92CD7" w:rsidRPr="00202705">
        <w:rPr>
          <w:rFonts w:ascii="Book Antiqua" w:hAnsi="Book Antiqua" w:cs="Calibri"/>
          <w:noProof/>
          <w:color w:val="000000" w:themeColor="text1"/>
          <w:vertAlign w:val="superscript"/>
        </w:rPr>
        <w:t>[</w:t>
      </w:r>
      <w:hyperlink w:anchor="_ENREF_23" w:tooltip="Jukes, 2010 #8" w:history="1">
        <w:r w:rsidR="00DB4F49" w:rsidRPr="00202705">
          <w:rPr>
            <w:rFonts w:ascii="Book Antiqua" w:hAnsi="Book Antiqua" w:cs="Calibri"/>
            <w:noProof/>
            <w:color w:val="000000" w:themeColor="text1"/>
            <w:vertAlign w:val="superscript"/>
          </w:rPr>
          <w:t>23</w:t>
        </w:r>
      </w:hyperlink>
      <w:r w:rsidR="00A92CD7"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Pr="00202705">
        <w:rPr>
          <w:rFonts w:ascii="Book Antiqua" w:hAnsi="Book Antiqua" w:cs="Calibri"/>
          <w:color w:val="000000" w:themeColor="text1"/>
        </w:rPr>
        <w:t xml:space="preserve">. However, </w:t>
      </w:r>
      <w:r w:rsidR="00EC4448" w:rsidRPr="00202705">
        <w:rPr>
          <w:rFonts w:ascii="Book Antiqua" w:hAnsi="Book Antiqua" w:cs="Calibri"/>
          <w:color w:val="000000" w:themeColor="text1"/>
        </w:rPr>
        <w:t>in this report</w:t>
      </w:r>
      <w:r w:rsidRPr="00202705">
        <w:rPr>
          <w:rFonts w:ascii="Book Antiqua" w:hAnsi="Book Antiqua" w:cs="Calibri"/>
          <w:color w:val="000000" w:themeColor="text1"/>
        </w:rPr>
        <w:t xml:space="preserve"> the effect of </w:t>
      </w:r>
      <w:r w:rsidR="00EC4448" w:rsidRPr="00202705">
        <w:rPr>
          <w:rFonts w:ascii="Book Antiqua" w:hAnsi="Book Antiqua" w:cs="Calibri"/>
          <w:color w:val="000000" w:themeColor="text1"/>
        </w:rPr>
        <w:t xml:space="preserve">cell </w:t>
      </w:r>
      <w:r w:rsidRPr="00202705">
        <w:rPr>
          <w:rFonts w:ascii="Book Antiqua" w:hAnsi="Book Antiqua" w:cs="Calibri"/>
          <w:color w:val="000000" w:themeColor="text1"/>
        </w:rPr>
        <w:t>concentrations on scaffold integrity</w:t>
      </w:r>
      <w:r w:rsidR="00EC4448" w:rsidRPr="00202705">
        <w:rPr>
          <w:rFonts w:ascii="Book Antiqua" w:hAnsi="Book Antiqua" w:cs="Calibri"/>
          <w:color w:val="000000" w:themeColor="text1"/>
        </w:rPr>
        <w:t xml:space="preserve"> was not reported</w:t>
      </w:r>
      <w:r w:rsidR="00954914" w:rsidRPr="00202705">
        <w:rPr>
          <w:rFonts w:ascii="Book Antiqua" w:hAnsi="Book Antiqua" w:cs="Calibri"/>
          <w:color w:val="000000" w:themeColor="text1"/>
        </w:rPr>
        <w:t xml:space="preserve">. </w:t>
      </w:r>
      <w:r w:rsidR="00427BCA" w:rsidRPr="00202705">
        <w:rPr>
          <w:rFonts w:ascii="Book Antiqua" w:hAnsi="Book Antiqua" w:cs="Calibri"/>
          <w:color w:val="000000" w:themeColor="text1"/>
        </w:rPr>
        <w:t xml:space="preserve">Our observations indicated </w:t>
      </w:r>
      <w:r w:rsidR="005B4CAA" w:rsidRPr="00202705">
        <w:rPr>
          <w:rFonts w:ascii="Book Antiqua" w:hAnsi="Book Antiqua" w:cs="Calibri"/>
          <w:color w:val="000000" w:themeColor="text1"/>
        </w:rPr>
        <w:t>that</w:t>
      </w:r>
      <w:r w:rsidRPr="00202705">
        <w:rPr>
          <w:rFonts w:ascii="Book Antiqua" w:hAnsi="Book Antiqua" w:cs="Calibri"/>
          <w:color w:val="000000" w:themeColor="text1"/>
        </w:rPr>
        <w:t xml:space="preserve"> higher cell concentrations </w:t>
      </w:r>
      <w:r w:rsidR="005B4CAA" w:rsidRPr="00202705">
        <w:rPr>
          <w:rFonts w:ascii="Book Antiqua" w:hAnsi="Book Antiqua" w:cs="Calibri"/>
          <w:color w:val="000000" w:themeColor="text1"/>
        </w:rPr>
        <w:t xml:space="preserve">inversely effected </w:t>
      </w:r>
      <w:r w:rsidR="001C7917" w:rsidRPr="00202705">
        <w:rPr>
          <w:rFonts w:ascii="Book Antiqua" w:hAnsi="Book Antiqua" w:cs="Calibri"/>
          <w:color w:val="000000" w:themeColor="text1"/>
        </w:rPr>
        <w:t>scaffold integrity suggesting</w:t>
      </w:r>
      <w:r w:rsidRPr="00202705">
        <w:rPr>
          <w:rFonts w:ascii="Book Antiqua" w:hAnsi="Book Antiqua" w:cs="Calibri"/>
          <w:color w:val="000000" w:themeColor="text1"/>
        </w:rPr>
        <w:t xml:space="preserve"> that the cells may be producing factors that de-stabilize the scaffold</w:t>
      </w:r>
      <w:r w:rsidR="00A66207" w:rsidRPr="00202705">
        <w:rPr>
          <w:rFonts w:ascii="Book Antiqua" w:hAnsi="Book Antiqua" w:cs="Calibri"/>
          <w:color w:val="000000" w:themeColor="text1"/>
        </w:rPr>
        <w:t>s</w:t>
      </w:r>
      <w:r w:rsidRPr="00202705">
        <w:rPr>
          <w:rFonts w:ascii="Book Antiqua" w:hAnsi="Book Antiqua" w:cs="Calibri"/>
          <w:color w:val="000000" w:themeColor="text1"/>
        </w:rPr>
        <w:t>. The nature of these factors remains unknown.</w:t>
      </w:r>
    </w:p>
    <w:p w:rsidR="00A9350C" w:rsidRPr="00202705" w:rsidRDefault="0043135A" w:rsidP="00C917D0">
      <w:pPr>
        <w:spacing w:after="0" w:line="360" w:lineRule="auto"/>
        <w:ind w:firstLineChars="200" w:firstLine="480"/>
        <w:jc w:val="both"/>
        <w:rPr>
          <w:rFonts w:ascii="Book Antiqua" w:hAnsi="Book Antiqua" w:cstheme="majorHAnsi"/>
          <w:color w:val="000000" w:themeColor="text1"/>
          <w:lang w:eastAsia="zh-CN"/>
        </w:rPr>
      </w:pPr>
      <w:r w:rsidRPr="00202705">
        <w:rPr>
          <w:rFonts w:ascii="Book Antiqua" w:hAnsi="Book Antiqua" w:cs="Helvetica"/>
          <w:color w:val="000000" w:themeColor="text1"/>
        </w:rPr>
        <w:t xml:space="preserve">ESCs grown in the </w:t>
      </w:r>
      <w:r w:rsidR="005D4A23" w:rsidRPr="00202705">
        <w:rPr>
          <w:rFonts w:ascii="Book Antiqua" w:hAnsi="Book Antiqua" w:cs="Helvetica"/>
          <w:color w:val="000000" w:themeColor="text1"/>
        </w:rPr>
        <w:t xml:space="preserve">3-D </w:t>
      </w:r>
      <w:r w:rsidRPr="00202705">
        <w:rPr>
          <w:rFonts w:ascii="Book Antiqua" w:hAnsi="Book Antiqua" w:cs="Helvetica"/>
          <w:color w:val="000000" w:themeColor="text1"/>
        </w:rPr>
        <w:t>scaffold</w:t>
      </w:r>
      <w:r w:rsidR="005D4A23" w:rsidRPr="00202705">
        <w:rPr>
          <w:rFonts w:ascii="Book Antiqua" w:hAnsi="Book Antiqua" w:cs="Helvetica"/>
          <w:color w:val="000000" w:themeColor="text1"/>
        </w:rPr>
        <w:t>s</w:t>
      </w:r>
      <w:r w:rsidRPr="00202705">
        <w:rPr>
          <w:rFonts w:ascii="Book Antiqua" w:hAnsi="Book Antiqua" w:cs="Helvetica"/>
          <w:color w:val="000000" w:themeColor="text1"/>
        </w:rPr>
        <w:t xml:space="preserve"> for </w:t>
      </w:r>
      <w:r w:rsidR="00C258A5" w:rsidRPr="00202705">
        <w:rPr>
          <w:rFonts w:ascii="Book Antiqua" w:hAnsi="Book Antiqua" w:cs="Helvetica"/>
          <w:color w:val="000000" w:themeColor="text1"/>
        </w:rPr>
        <w:t>6 w</w:t>
      </w:r>
      <w:r w:rsidR="00A9350C" w:rsidRPr="00202705">
        <w:rPr>
          <w:rFonts w:ascii="Book Antiqua" w:hAnsi="Book Antiqua" w:cs="Helvetica"/>
          <w:color w:val="000000" w:themeColor="text1"/>
        </w:rPr>
        <w:t>k</w:t>
      </w:r>
      <w:r w:rsidR="005B4CAA" w:rsidRPr="00202705">
        <w:rPr>
          <w:rFonts w:ascii="Book Antiqua" w:hAnsi="Book Antiqua" w:cs="Helvetica"/>
          <w:color w:val="000000" w:themeColor="text1"/>
        </w:rPr>
        <w:t xml:space="preserve"> </w:t>
      </w:r>
      <w:r w:rsidR="00EB2CD3" w:rsidRPr="00202705">
        <w:rPr>
          <w:rFonts w:ascii="Book Antiqua" w:hAnsi="Book Antiqua" w:cs="Helvetica"/>
          <w:color w:val="000000" w:themeColor="text1"/>
        </w:rPr>
        <w:t>maintained their pluripoten</w:t>
      </w:r>
      <w:r w:rsidR="00634242" w:rsidRPr="00202705">
        <w:rPr>
          <w:rFonts w:ascii="Book Antiqua" w:hAnsi="Book Antiqua" w:cs="Helvetica"/>
          <w:color w:val="000000" w:themeColor="text1"/>
        </w:rPr>
        <w:t>c</w:t>
      </w:r>
      <w:r w:rsidR="00EB2CD3" w:rsidRPr="00202705">
        <w:rPr>
          <w:rFonts w:ascii="Book Antiqua" w:hAnsi="Book Antiqua" w:cs="Helvetica"/>
          <w:color w:val="000000" w:themeColor="text1"/>
        </w:rPr>
        <w:t xml:space="preserve">y </w:t>
      </w:r>
      <w:r w:rsidR="00EE3B91" w:rsidRPr="00202705">
        <w:rPr>
          <w:rFonts w:ascii="Book Antiqua" w:hAnsi="Book Antiqua" w:cs="Helvetica"/>
          <w:color w:val="000000" w:themeColor="text1"/>
        </w:rPr>
        <w:t xml:space="preserve">and differentiation </w:t>
      </w:r>
      <w:r w:rsidR="00EB2CD3" w:rsidRPr="00202705">
        <w:rPr>
          <w:rFonts w:ascii="Book Antiqua" w:hAnsi="Book Antiqua" w:cs="Helvetica"/>
          <w:color w:val="000000" w:themeColor="text1"/>
        </w:rPr>
        <w:t xml:space="preserve">potential, </w:t>
      </w:r>
      <w:r w:rsidR="00EE3B91" w:rsidRPr="00202705">
        <w:rPr>
          <w:rFonts w:ascii="Book Antiqua" w:hAnsi="Book Antiqua" w:cs="Helvetica"/>
          <w:color w:val="000000" w:themeColor="text1"/>
        </w:rPr>
        <w:t xml:space="preserve">as determined by their ability to </w:t>
      </w:r>
      <w:r w:rsidR="005D4A23" w:rsidRPr="00202705">
        <w:rPr>
          <w:rFonts w:ascii="Book Antiqua" w:hAnsi="Book Antiqua" w:cs="Helvetica"/>
          <w:color w:val="000000" w:themeColor="text1"/>
        </w:rPr>
        <w:t xml:space="preserve">spontaneously </w:t>
      </w:r>
      <w:r w:rsidR="00EE3B91" w:rsidRPr="00202705">
        <w:rPr>
          <w:rFonts w:ascii="Book Antiqua" w:hAnsi="Book Antiqua" w:cs="Helvetica"/>
          <w:color w:val="000000" w:themeColor="text1"/>
        </w:rPr>
        <w:t xml:space="preserve">differentiate into cell types comprising all three germ layers.  </w:t>
      </w:r>
      <w:r w:rsidR="005D4A23" w:rsidRPr="00202705">
        <w:rPr>
          <w:rFonts w:ascii="Book Antiqua" w:hAnsi="Book Antiqua" w:cs="Helvetica"/>
          <w:color w:val="000000" w:themeColor="text1"/>
        </w:rPr>
        <w:t>The EBs</w:t>
      </w:r>
      <w:r w:rsidR="00726851" w:rsidRPr="00202705">
        <w:rPr>
          <w:rFonts w:ascii="Book Antiqua" w:hAnsi="Book Antiqua" w:cs="Helvetica"/>
          <w:color w:val="000000" w:themeColor="text1"/>
        </w:rPr>
        <w:t xml:space="preserve"> </w:t>
      </w:r>
      <w:r w:rsidR="00761FBB" w:rsidRPr="00202705">
        <w:rPr>
          <w:rFonts w:ascii="Book Antiqua" w:hAnsi="Book Antiqua" w:cs="Helvetica"/>
          <w:color w:val="000000" w:themeColor="text1"/>
        </w:rPr>
        <w:t>d</w:t>
      </w:r>
      <w:r w:rsidR="00EE3B91" w:rsidRPr="00202705">
        <w:rPr>
          <w:rFonts w:ascii="Book Antiqua" w:hAnsi="Book Antiqua" w:cs="Helvetica"/>
          <w:color w:val="000000" w:themeColor="text1"/>
        </w:rPr>
        <w:t>ifferentiate</w:t>
      </w:r>
      <w:r w:rsidR="00726851" w:rsidRPr="00202705">
        <w:rPr>
          <w:rFonts w:ascii="Book Antiqua" w:hAnsi="Book Antiqua" w:cs="Helvetica"/>
          <w:color w:val="000000" w:themeColor="text1"/>
        </w:rPr>
        <w:t>d</w:t>
      </w:r>
      <w:r w:rsidR="00C258A5" w:rsidRPr="00202705">
        <w:rPr>
          <w:rFonts w:ascii="Book Antiqua" w:hAnsi="Book Antiqua" w:cs="Helvetica"/>
          <w:color w:val="000000" w:themeColor="text1"/>
        </w:rPr>
        <w:t xml:space="preserve"> into </w:t>
      </w:r>
      <w:r w:rsidR="001B727A" w:rsidRPr="00202705">
        <w:rPr>
          <w:rFonts w:ascii="Book Antiqua" w:hAnsi="Book Antiqua" w:cs="Helvetica"/>
          <w:color w:val="000000" w:themeColor="text1"/>
        </w:rPr>
        <w:t xml:space="preserve">osteogenic, chondrogenic, myogenic, and neural </w:t>
      </w:r>
      <w:r w:rsidR="00C258A5" w:rsidRPr="00202705">
        <w:rPr>
          <w:rFonts w:ascii="Book Antiqua" w:hAnsi="Book Antiqua" w:cs="Helvetica"/>
          <w:color w:val="000000" w:themeColor="text1"/>
        </w:rPr>
        <w:t>cell types</w:t>
      </w:r>
      <w:r w:rsidR="00726851" w:rsidRPr="00202705">
        <w:rPr>
          <w:rFonts w:ascii="Book Antiqua" w:hAnsi="Book Antiqua" w:cs="Helvetica"/>
          <w:color w:val="000000" w:themeColor="text1"/>
        </w:rPr>
        <w:t>, expressing cell-specific markers</w:t>
      </w:r>
      <w:r w:rsidR="00C258A5" w:rsidRPr="00202705">
        <w:rPr>
          <w:rFonts w:ascii="Book Antiqua" w:hAnsi="Book Antiqua" w:cs="Helvetica"/>
          <w:color w:val="000000" w:themeColor="text1"/>
        </w:rPr>
        <w:t>. These results indicate</w:t>
      </w:r>
      <w:r w:rsidR="004A02AE" w:rsidRPr="00202705">
        <w:rPr>
          <w:rFonts w:ascii="Book Antiqua" w:hAnsi="Book Antiqua" w:cs="Helvetica"/>
          <w:color w:val="000000" w:themeColor="text1"/>
        </w:rPr>
        <w:t>d</w:t>
      </w:r>
      <w:r w:rsidR="00C258A5" w:rsidRPr="00202705">
        <w:rPr>
          <w:rFonts w:ascii="Book Antiqua" w:hAnsi="Book Antiqua" w:cs="Helvetica"/>
          <w:color w:val="000000" w:themeColor="text1"/>
        </w:rPr>
        <w:t xml:space="preserve"> that the self-assembling scaffolds support the self-renewal and pluripotency of ESCs, even after prolonged periods of culturing. The pluripotency of 3-D grown ESCs was </w:t>
      </w:r>
      <w:r w:rsidR="000346A1" w:rsidRPr="00202705">
        <w:rPr>
          <w:rFonts w:ascii="Book Antiqua" w:hAnsi="Book Antiqua" w:cs="Helvetica"/>
          <w:color w:val="000000" w:themeColor="text1"/>
        </w:rPr>
        <w:t>further confirmed by</w:t>
      </w:r>
      <w:r w:rsidR="00C258A5" w:rsidRPr="00202705">
        <w:rPr>
          <w:rFonts w:ascii="Book Antiqua" w:hAnsi="Book Antiqua" w:cs="Helvetica"/>
          <w:color w:val="000000" w:themeColor="text1"/>
        </w:rPr>
        <w:t xml:space="preserve"> teratoma formation</w:t>
      </w:r>
      <w:r w:rsidR="000346A1" w:rsidRPr="00202705">
        <w:rPr>
          <w:rFonts w:ascii="Book Antiqua" w:hAnsi="Book Antiqua" w:cs="Helvetica"/>
          <w:color w:val="000000" w:themeColor="text1"/>
        </w:rPr>
        <w:t xml:space="preserve"> </w:t>
      </w:r>
      <w:r w:rsidR="000346A1" w:rsidRPr="00202705">
        <w:rPr>
          <w:rFonts w:ascii="Book Antiqua" w:hAnsi="Book Antiqua" w:cs="Helvetica"/>
          <w:i/>
          <w:color w:val="000000" w:themeColor="text1"/>
        </w:rPr>
        <w:t>in vivo</w:t>
      </w:r>
      <w:r w:rsidR="00C258A5" w:rsidRPr="00202705">
        <w:rPr>
          <w:rFonts w:ascii="Book Antiqua" w:hAnsi="Book Antiqua" w:cs="Helvetica"/>
          <w:color w:val="000000" w:themeColor="text1"/>
        </w:rPr>
        <w:t xml:space="preserve">. Teratomas explanted from immune-compromised mice following injection of </w:t>
      </w:r>
      <w:r w:rsidR="005A72B4" w:rsidRPr="00202705">
        <w:rPr>
          <w:rFonts w:ascii="Book Antiqua" w:hAnsi="Book Antiqua" w:cs="Helvetica"/>
          <w:color w:val="000000" w:themeColor="text1"/>
        </w:rPr>
        <w:t>3-D grown</w:t>
      </w:r>
      <w:r w:rsidR="00C258A5" w:rsidRPr="00202705">
        <w:rPr>
          <w:rFonts w:ascii="Book Antiqua" w:hAnsi="Book Antiqua" w:cs="Helvetica"/>
          <w:color w:val="000000" w:themeColor="text1"/>
        </w:rPr>
        <w:t xml:space="preserve"> ESCs showed </w:t>
      </w:r>
      <w:r w:rsidR="005A72B4" w:rsidRPr="00202705">
        <w:rPr>
          <w:rFonts w:ascii="Book Antiqua" w:hAnsi="Book Antiqua" w:cs="Helvetica"/>
          <w:color w:val="000000" w:themeColor="text1"/>
        </w:rPr>
        <w:t>specific gene expression representing a</w:t>
      </w:r>
      <w:r w:rsidR="00C258A5" w:rsidRPr="00202705">
        <w:rPr>
          <w:rFonts w:ascii="Book Antiqua" w:hAnsi="Book Antiqua" w:cs="Helvetica"/>
          <w:color w:val="000000" w:themeColor="text1"/>
        </w:rPr>
        <w:t xml:space="preserve">ll three germ layers. </w:t>
      </w:r>
    </w:p>
    <w:p w:rsidR="00A9350C" w:rsidRPr="00202705" w:rsidRDefault="005A72B4" w:rsidP="00C917D0">
      <w:pPr>
        <w:spacing w:after="0" w:line="360" w:lineRule="auto"/>
        <w:ind w:firstLineChars="200" w:firstLine="480"/>
        <w:jc w:val="both"/>
        <w:rPr>
          <w:rFonts w:ascii="Book Antiqua" w:hAnsi="Book Antiqua" w:cstheme="majorHAnsi"/>
          <w:color w:val="000000" w:themeColor="text1"/>
          <w:lang w:eastAsia="zh-CN"/>
        </w:rPr>
      </w:pPr>
      <w:r w:rsidRPr="00202705">
        <w:rPr>
          <w:rFonts w:ascii="Book Antiqua" w:hAnsi="Book Antiqua" w:cs="Helvetica"/>
          <w:color w:val="000000" w:themeColor="text1"/>
        </w:rPr>
        <w:t>Interestingly</w:t>
      </w:r>
      <w:r w:rsidR="00C258A5" w:rsidRPr="00202705">
        <w:rPr>
          <w:rFonts w:ascii="Book Antiqua" w:hAnsi="Book Antiqua" w:cs="Helvetica"/>
          <w:color w:val="000000" w:themeColor="text1"/>
        </w:rPr>
        <w:t xml:space="preserve">, the expression of </w:t>
      </w:r>
      <w:r w:rsidRPr="00202705">
        <w:rPr>
          <w:rFonts w:ascii="Book Antiqua" w:hAnsi="Book Antiqua" w:cs="Helvetica"/>
          <w:color w:val="000000" w:themeColor="text1"/>
        </w:rPr>
        <w:t xml:space="preserve">three </w:t>
      </w:r>
      <w:r w:rsidR="00C258A5" w:rsidRPr="00202705">
        <w:rPr>
          <w:rFonts w:ascii="Book Antiqua" w:hAnsi="Book Antiqua" w:cs="Helvetica"/>
          <w:color w:val="000000" w:themeColor="text1"/>
        </w:rPr>
        <w:t>pluripotency markers, Oct4, Nan</w:t>
      </w:r>
      <w:r w:rsidRPr="00202705">
        <w:rPr>
          <w:rFonts w:ascii="Book Antiqua" w:hAnsi="Book Antiqua" w:cs="Helvetica"/>
          <w:color w:val="000000" w:themeColor="text1"/>
        </w:rPr>
        <w:t xml:space="preserve">og and Klf4, was higher in 3-D </w:t>
      </w:r>
      <w:r w:rsidR="00C258A5" w:rsidRPr="00202705">
        <w:rPr>
          <w:rFonts w:ascii="Book Antiqua" w:hAnsi="Book Antiqua" w:cs="Helvetica"/>
          <w:color w:val="000000" w:themeColor="text1"/>
        </w:rPr>
        <w:t xml:space="preserve">cultured </w:t>
      </w:r>
      <w:r w:rsidRPr="00202705">
        <w:rPr>
          <w:rFonts w:ascii="Book Antiqua" w:hAnsi="Book Antiqua" w:cs="Helvetica"/>
          <w:color w:val="000000" w:themeColor="text1"/>
        </w:rPr>
        <w:t xml:space="preserve">ESCs </w:t>
      </w:r>
      <w:r w:rsidR="00C258A5" w:rsidRPr="00202705">
        <w:rPr>
          <w:rFonts w:ascii="Book Antiqua" w:hAnsi="Book Antiqua" w:cs="Helvetica"/>
          <w:color w:val="000000" w:themeColor="text1"/>
        </w:rPr>
        <w:t xml:space="preserve">as compared to 2-D grown </w:t>
      </w:r>
      <w:r w:rsidRPr="00202705">
        <w:rPr>
          <w:rFonts w:ascii="Book Antiqua" w:hAnsi="Book Antiqua" w:cs="Helvetica"/>
          <w:color w:val="000000" w:themeColor="text1"/>
        </w:rPr>
        <w:t>ESCs</w:t>
      </w:r>
      <w:r w:rsidR="00C258A5" w:rsidRPr="00202705">
        <w:rPr>
          <w:rFonts w:ascii="Book Antiqua" w:hAnsi="Book Antiqua" w:cs="Helvetica"/>
          <w:color w:val="000000" w:themeColor="text1"/>
        </w:rPr>
        <w:t xml:space="preserve"> both at a transcriptional and translational level.</w:t>
      </w:r>
      <w:r w:rsidR="00C258A5" w:rsidRPr="00202705">
        <w:rPr>
          <w:rFonts w:ascii="Book Antiqua" w:hAnsi="Book Antiqua" w:cs="Calibri"/>
          <w:color w:val="000000" w:themeColor="text1"/>
        </w:rPr>
        <w:t xml:space="preserve"> </w:t>
      </w:r>
      <w:r w:rsidR="00C258A5" w:rsidRPr="00202705">
        <w:rPr>
          <w:rFonts w:ascii="Book Antiqua" w:hAnsi="Book Antiqua" w:cs="Helvetica"/>
          <w:color w:val="000000" w:themeColor="text1"/>
        </w:rPr>
        <w:t>The expression of these genes remained at higher levels throughout the extended growth period (up to 6 w</w:t>
      </w:r>
      <w:r w:rsidR="00A9350C" w:rsidRPr="00202705">
        <w:rPr>
          <w:rFonts w:ascii="Book Antiqua" w:hAnsi="Book Antiqua" w:cs="Helvetica"/>
          <w:color w:val="000000" w:themeColor="text1"/>
        </w:rPr>
        <w:t>k</w:t>
      </w:r>
      <w:r w:rsidR="00C258A5" w:rsidRPr="00202705">
        <w:rPr>
          <w:rFonts w:ascii="Book Antiqua" w:hAnsi="Book Antiqua" w:cs="Helvetica"/>
          <w:color w:val="000000" w:themeColor="text1"/>
        </w:rPr>
        <w:t xml:space="preserve">) until the onset of scaffold degradation. </w:t>
      </w:r>
      <w:r w:rsidR="004A02AE" w:rsidRPr="00202705">
        <w:rPr>
          <w:rFonts w:ascii="Book Antiqua" w:hAnsi="Book Antiqua" w:cs="Calibri"/>
          <w:color w:val="000000" w:themeColor="text1"/>
        </w:rPr>
        <w:t xml:space="preserve">In contrast, Sox2 expression levels in 3-D grown ESCs was found to be </w:t>
      </w:r>
      <w:r w:rsidR="004A02AE" w:rsidRPr="00202705">
        <w:rPr>
          <w:rFonts w:ascii="Book Antiqua" w:hAnsi="Book Antiqua" w:cs="Calibri"/>
          <w:color w:val="000000" w:themeColor="text1"/>
        </w:rPr>
        <w:lastRenderedPageBreak/>
        <w:t>similar to the control (2-D grown ESCs).</w:t>
      </w:r>
      <w:r w:rsidR="004A02AE" w:rsidRPr="00202705">
        <w:rPr>
          <w:rFonts w:ascii="Book Antiqua" w:hAnsi="Book Antiqua" w:cs="Helvetica"/>
          <w:color w:val="000000" w:themeColor="text1"/>
        </w:rPr>
        <w:t xml:space="preserve"> Although </w:t>
      </w:r>
      <w:r w:rsidR="00B77021" w:rsidRPr="00202705">
        <w:rPr>
          <w:rFonts w:ascii="Book Antiqua" w:hAnsi="Book Antiqua" w:cs="Helvetica"/>
          <w:color w:val="000000" w:themeColor="text1"/>
        </w:rPr>
        <w:t>high expression</w:t>
      </w:r>
      <w:r w:rsidR="00C258A5" w:rsidRPr="00202705">
        <w:rPr>
          <w:rFonts w:ascii="Book Antiqua" w:hAnsi="Book Antiqua" w:cs="Helvetica"/>
          <w:color w:val="000000" w:themeColor="text1"/>
        </w:rPr>
        <w:t xml:space="preserve"> of Nanog and Klf4 has been reported to enhanc</w:t>
      </w:r>
      <w:r w:rsidR="00A9350C" w:rsidRPr="00202705">
        <w:rPr>
          <w:rFonts w:ascii="Book Antiqua" w:hAnsi="Book Antiqua" w:cs="Helvetica"/>
          <w:color w:val="000000" w:themeColor="text1"/>
        </w:rPr>
        <w:t>e self-renewal and pluripotency</w:t>
      </w:r>
      <w:r w:rsidR="00104E7D" w:rsidRPr="00202705">
        <w:rPr>
          <w:rFonts w:ascii="Book Antiqua" w:hAnsi="Book Antiqua" w:cs="Helvetica"/>
          <w:color w:val="000000" w:themeColor="text1"/>
        </w:rPr>
        <w:fldChar w:fldCharType="begin">
          <w:fldData xml:space="preserve">PEVuZE5vdGU+PENpdGU+PEF1dGhvcj5OdXI8L0F1dGhvcj48WWVhcj4yMDA2PC9ZZWFyPjxSZWNO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</w:fldData>
        </w:fldChar>
      </w:r>
      <w:r w:rsidR="00DB4F49" w:rsidRPr="00202705">
        <w:rPr>
          <w:rFonts w:ascii="Book Antiqua" w:hAnsi="Book Antiqua" w:cs="Helvetica"/>
          <w:color w:val="000000" w:themeColor="text1"/>
        </w:rPr>
        <w:instrText xml:space="preserve"> ADDIN EN.CITE </w:instrText>
      </w:r>
      <w:r w:rsidR="00DB4F49" w:rsidRPr="00202705">
        <w:rPr>
          <w:rFonts w:ascii="Book Antiqua" w:hAnsi="Book Antiqua" w:cs="Helvetica"/>
          <w:color w:val="000000" w:themeColor="text1"/>
        </w:rPr>
        <w:fldChar w:fldCharType="begin">
          <w:fldData xml:space="preserve">PEVuZE5vdGU+PENpdGU+PEF1dGhvcj5OdXI8L0F1dGhvcj48WWVhcj4yMDA2PC9ZZWFyPjxSZWNO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</w:fldData>
        </w:fldChar>
      </w:r>
      <w:r w:rsidR="00DB4F49" w:rsidRPr="00202705">
        <w:rPr>
          <w:rFonts w:ascii="Book Antiqua" w:hAnsi="Book Antiqua" w:cs="Helvetica"/>
          <w:color w:val="000000" w:themeColor="text1"/>
        </w:rPr>
        <w:instrText xml:space="preserve"> ADDIN EN.CITE.DATA </w:instrText>
      </w:r>
      <w:r w:rsidR="00DB4F49" w:rsidRPr="00202705">
        <w:rPr>
          <w:rFonts w:ascii="Book Antiqua" w:hAnsi="Book Antiqua" w:cs="Helvetica"/>
          <w:color w:val="000000" w:themeColor="text1"/>
        </w:rPr>
      </w:r>
      <w:r w:rsidR="00DB4F49" w:rsidRPr="00202705">
        <w:rPr>
          <w:rFonts w:ascii="Book Antiqua" w:hAnsi="Book Antiqua" w:cs="Helvetica"/>
          <w:color w:val="000000" w:themeColor="text1"/>
        </w:rPr>
        <w:fldChar w:fldCharType="end"/>
      </w:r>
      <w:r w:rsidR="00104E7D" w:rsidRPr="00202705">
        <w:rPr>
          <w:rFonts w:ascii="Book Antiqua" w:hAnsi="Book Antiqua" w:cs="Helvetica"/>
          <w:color w:val="000000" w:themeColor="text1"/>
        </w:rPr>
      </w:r>
      <w:r w:rsidR="00104E7D" w:rsidRPr="00202705">
        <w:rPr>
          <w:rFonts w:ascii="Book Antiqua" w:hAnsi="Book Antiqua" w:cs="Helvetica"/>
          <w:color w:val="000000" w:themeColor="text1"/>
        </w:rPr>
        <w:fldChar w:fldCharType="separate"/>
      </w:r>
      <w:r w:rsidR="00DB4F49" w:rsidRPr="00202705">
        <w:rPr>
          <w:rFonts w:ascii="Book Antiqua" w:hAnsi="Book Antiqua" w:cs="Helvetica"/>
          <w:noProof/>
          <w:color w:val="000000" w:themeColor="text1"/>
          <w:vertAlign w:val="superscript"/>
        </w:rPr>
        <w:t>[</w:t>
      </w:r>
      <w:hyperlink w:anchor="_ENREF_38" w:tooltip="Nur, 2006 #72" w:history="1">
        <w:r w:rsidR="00DB4F49" w:rsidRPr="00202705">
          <w:rPr>
            <w:rFonts w:ascii="Book Antiqua" w:hAnsi="Book Antiqua" w:cs="Helvetica"/>
            <w:noProof/>
            <w:color w:val="000000" w:themeColor="text1"/>
            <w:vertAlign w:val="superscript"/>
          </w:rPr>
          <w:t>38</w:t>
        </w:r>
      </w:hyperlink>
      <w:r w:rsidR="00DB4F49" w:rsidRPr="00202705">
        <w:rPr>
          <w:rFonts w:ascii="Book Antiqua" w:hAnsi="Book Antiqua" w:cs="Helvetica"/>
          <w:noProof/>
          <w:color w:val="000000" w:themeColor="text1"/>
          <w:vertAlign w:val="superscript"/>
        </w:rPr>
        <w:t>]</w:t>
      </w:r>
      <w:r w:rsidR="00104E7D" w:rsidRPr="00202705">
        <w:rPr>
          <w:rFonts w:ascii="Book Antiqua" w:hAnsi="Book Antiqua" w:cs="Helvetica"/>
          <w:color w:val="000000" w:themeColor="text1"/>
        </w:rPr>
        <w:fldChar w:fldCharType="end"/>
      </w:r>
      <w:r w:rsidR="00B77021" w:rsidRPr="00202705">
        <w:rPr>
          <w:rFonts w:ascii="Book Antiqua" w:hAnsi="Book Antiqua" w:cs="Helvetica"/>
          <w:color w:val="000000" w:themeColor="text1"/>
        </w:rPr>
        <w:t>, overexpression</w:t>
      </w:r>
      <w:r w:rsidR="00C258A5" w:rsidRPr="00202705">
        <w:rPr>
          <w:rFonts w:ascii="Book Antiqua" w:hAnsi="Book Antiqua" w:cs="Helvetica"/>
          <w:color w:val="000000" w:themeColor="text1"/>
        </w:rPr>
        <w:t xml:space="preserve"> of Oct4 has been implicated in spontaneous ESC differentia</w:t>
      </w:r>
      <w:r w:rsidR="00A9350C" w:rsidRPr="00202705">
        <w:rPr>
          <w:rFonts w:ascii="Book Antiqua" w:hAnsi="Book Antiqua" w:cs="Helvetica"/>
          <w:color w:val="000000" w:themeColor="text1"/>
        </w:rPr>
        <w:t>tion</w:t>
      </w:r>
      <w:r w:rsidR="00104E7D" w:rsidRPr="00202705">
        <w:rPr>
          <w:rFonts w:ascii="Book Antiqua" w:hAnsi="Book Antiqua" w:cs="Helvetica"/>
          <w:color w:val="000000" w:themeColor="text1"/>
        </w:rPr>
        <w:fldChar w:fldCharType="begin"/>
      </w:r>
      <w:r w:rsidR="00DB4F49" w:rsidRPr="00202705">
        <w:rPr>
          <w:rFonts w:ascii="Book Antiqua" w:hAnsi="Book Antiqua" w:cs="Helvetica"/>
          <w:color w:val="000000" w:themeColor="text1"/>
        </w:rPr>
        <w:instrText xml:space="preserve"> ADDIN EN.CITE &lt;EndNote&gt;&lt;Cite&gt;&lt;Author&gt;Radzisheuskaya&lt;/Author&gt;&lt;Year&gt;2013&lt;/Year&gt;&lt;RecNum&gt;78&lt;/RecNum&gt;&lt;DisplayText&gt;&lt;style face="superscript"&gt;[39]&lt;/style&gt;&lt;/DisplayText&gt;&lt;record&gt;&lt;rec-number&gt;78&lt;/rec-number&gt;&lt;foreign-keys&gt;&lt;key app="EN" db-id="ef5v9xxzh0dpf9eaaw0pf5w0psxrxr05a2xt"&gt;78&lt;/key&gt;&lt;/foreign-keys&gt;&lt;ref-type name="Journal Article"&gt;17&lt;/ref-type&gt;&lt;contributors&gt;&lt;authors&gt;&lt;author&gt;Radzisheuskaya, A.&lt;/author&gt;&lt;author&gt;Silva, J. C.&lt;/author&gt;&lt;/authors&gt;&lt;/contributors&gt;&lt;auth-address&gt;Wellcome Trust - Medical Research Council Cambridge Stem Cell Institute, University of Cambridge, Tennis Court Road, Cambridge CB2 1QR, UK; Department of Biochemistry, University of Cambridge, Tennis Court Road, Cambridge CB2 1QR, UK.&amp;#xD;Wellcome Trust - Medical Research Council Cambridge Stem Cell Institute, University of Cambridge, Tennis Court Road, Cambridge CB2 1QR, UK; Department of Biochemistry, University of Cambridge, Tennis Court Road, Cambridge CB2 1QR, UK. Electronic address: jcs64@cscr.cam.ac.uk.&lt;/auth-address&gt;&lt;titles&gt;&lt;title&gt;Do all roads lead to Oct4? The emerging concepts of induced pluripotency&lt;/title&gt;&lt;secondary-title&gt;Trends in Cell Biology&lt;/secondary-title&gt;&lt;alt-title&gt;Trends in cell biology&lt;/alt-title&gt;&lt;/titles&gt;&lt;periodical&gt;&lt;full-title&gt;Trends in Cell Biology&lt;/full-title&gt;&lt;abbr-1&gt;Trends Cell Biol.&lt;/abbr-1&gt;&lt;abbr-2&gt;Trends Cell Biol&lt;/abbr-2&gt;&lt;/periodical&gt;&lt;alt-periodical&gt;&lt;full-title&gt;Trends in Cell Biology&lt;/full-title&gt;&lt;abbr-1&gt;Trends Cell Biol.&lt;/abbr-1&gt;&lt;abbr-2&gt;Trends Cell Biol&lt;/abbr-2&gt;&lt;/alt-periodical&gt;&lt;edition&gt;2013/12/29&lt;/edition&gt;&lt;dates&gt;&lt;year&gt;2013&lt;/year&gt;&lt;pub-dates&gt;&lt;date&gt;Dec 23&lt;/date&gt;&lt;/pub-dates&gt;&lt;/dates&gt;&lt;isbn&gt;1879-3088 (Electronic)&amp;#xD;0962-8924 (Linking)&lt;/isbn&gt;&lt;accession-num&gt;24370212&lt;/accession-num&gt;&lt;urls&gt;&lt;/urls&gt;&lt;electronic-resource-num&gt;10.1016/j.tcb.2013.11.010&lt;/electronic-resource-num&gt;&lt;remote-database-provider&gt;NLM&lt;/remote-database-provider&gt;&lt;language&gt;Eng&lt;/language&gt;&lt;/record&gt;&lt;/Cite&gt;&lt;/EndNote&gt;</w:instrText>
      </w:r>
      <w:r w:rsidR="00104E7D" w:rsidRPr="00202705">
        <w:rPr>
          <w:rFonts w:ascii="Book Antiqua" w:hAnsi="Book Antiqua" w:cs="Helvetica"/>
          <w:color w:val="000000" w:themeColor="text1"/>
        </w:rPr>
        <w:fldChar w:fldCharType="separate"/>
      </w:r>
      <w:r w:rsidR="00DB4F49" w:rsidRPr="00202705">
        <w:rPr>
          <w:rFonts w:ascii="Book Antiqua" w:hAnsi="Book Antiqua" w:cs="Helvetica"/>
          <w:noProof/>
          <w:color w:val="000000" w:themeColor="text1"/>
          <w:vertAlign w:val="superscript"/>
        </w:rPr>
        <w:t>[</w:t>
      </w:r>
      <w:hyperlink w:anchor="_ENREF_39" w:tooltip="Radzisheuskaya, 2013 #78" w:history="1">
        <w:r w:rsidR="00DB4F49" w:rsidRPr="00202705">
          <w:rPr>
            <w:rFonts w:ascii="Book Antiqua" w:hAnsi="Book Antiqua" w:cs="Helvetica"/>
            <w:noProof/>
            <w:color w:val="000000" w:themeColor="text1"/>
            <w:vertAlign w:val="superscript"/>
          </w:rPr>
          <w:t>39</w:t>
        </w:r>
      </w:hyperlink>
      <w:r w:rsidR="00DB4F49" w:rsidRPr="00202705">
        <w:rPr>
          <w:rFonts w:ascii="Book Antiqua" w:hAnsi="Book Antiqua" w:cs="Helvetica"/>
          <w:noProof/>
          <w:color w:val="000000" w:themeColor="text1"/>
          <w:vertAlign w:val="superscript"/>
        </w:rPr>
        <w:t>]</w:t>
      </w:r>
      <w:r w:rsidR="00104E7D" w:rsidRPr="00202705">
        <w:rPr>
          <w:rFonts w:ascii="Book Antiqua" w:hAnsi="Book Antiqua" w:cs="Helvetica"/>
          <w:color w:val="000000" w:themeColor="text1"/>
        </w:rPr>
        <w:fldChar w:fldCharType="end"/>
      </w:r>
      <w:r w:rsidR="00C258A5" w:rsidRPr="00202705">
        <w:rPr>
          <w:rFonts w:ascii="Book Antiqua" w:hAnsi="Book Antiqua" w:cs="Helvetica"/>
          <w:color w:val="000000" w:themeColor="text1"/>
        </w:rPr>
        <w:t xml:space="preserve">. Contrary to this, we did not observe differentiation </w:t>
      </w:r>
      <w:r w:rsidR="005469E0" w:rsidRPr="00202705">
        <w:rPr>
          <w:rFonts w:ascii="Book Antiqua" w:hAnsi="Book Antiqua" w:cs="Helvetica"/>
          <w:color w:val="000000" w:themeColor="text1"/>
        </w:rPr>
        <w:t>of E</w:t>
      </w:r>
      <w:r w:rsidR="00C258A5" w:rsidRPr="00202705">
        <w:rPr>
          <w:rFonts w:ascii="Book Antiqua" w:hAnsi="Book Antiqua" w:cs="Helvetica"/>
          <w:color w:val="000000" w:themeColor="text1"/>
        </w:rPr>
        <w:t>SCs</w:t>
      </w:r>
      <w:r w:rsidR="005469E0" w:rsidRPr="00202705">
        <w:rPr>
          <w:rFonts w:ascii="Book Antiqua" w:hAnsi="Book Antiqua" w:cs="Helvetica"/>
          <w:color w:val="000000" w:themeColor="text1"/>
        </w:rPr>
        <w:t xml:space="preserve"> grown in 3-D scaffolds</w:t>
      </w:r>
      <w:r w:rsidR="00C258A5" w:rsidRPr="00202705">
        <w:rPr>
          <w:rFonts w:ascii="Book Antiqua" w:hAnsi="Book Antiqua" w:cs="Helvetica"/>
          <w:color w:val="000000" w:themeColor="text1"/>
        </w:rPr>
        <w:t xml:space="preserve">. When 3-D grown ESCs </w:t>
      </w:r>
      <w:r w:rsidR="005469E0" w:rsidRPr="00202705">
        <w:rPr>
          <w:rFonts w:ascii="Book Antiqua" w:hAnsi="Book Antiqua" w:cs="Helvetica"/>
          <w:color w:val="000000" w:themeColor="text1"/>
        </w:rPr>
        <w:t xml:space="preserve">were </w:t>
      </w:r>
      <w:r w:rsidR="00B77021" w:rsidRPr="00202705">
        <w:rPr>
          <w:rFonts w:ascii="Book Antiqua" w:hAnsi="Book Antiqua" w:cs="Helvetica"/>
          <w:color w:val="000000" w:themeColor="text1"/>
        </w:rPr>
        <w:t>subcultured under 2-D culture conditions</w:t>
      </w:r>
      <w:r w:rsidR="00427BCA" w:rsidRPr="00202705">
        <w:rPr>
          <w:rFonts w:ascii="Book Antiqua" w:hAnsi="Book Antiqua" w:cs="Helvetica"/>
          <w:color w:val="000000" w:themeColor="text1"/>
        </w:rPr>
        <w:t>,</w:t>
      </w:r>
      <w:r w:rsidR="00B77021" w:rsidRPr="00202705">
        <w:rPr>
          <w:rFonts w:ascii="Book Antiqua" w:hAnsi="Book Antiqua" w:cs="Helvetica"/>
          <w:color w:val="000000" w:themeColor="text1"/>
        </w:rPr>
        <w:t xml:space="preserve"> </w:t>
      </w:r>
      <w:r w:rsidR="005469E0" w:rsidRPr="00202705">
        <w:rPr>
          <w:rFonts w:ascii="Book Antiqua" w:hAnsi="Book Antiqua" w:cs="Helvetica"/>
          <w:color w:val="000000" w:themeColor="text1"/>
        </w:rPr>
        <w:t xml:space="preserve">expression of </w:t>
      </w:r>
      <w:r w:rsidR="00C258A5" w:rsidRPr="00202705">
        <w:rPr>
          <w:rFonts w:ascii="Book Antiqua" w:hAnsi="Book Antiqua" w:cs="Helvetica"/>
          <w:color w:val="000000" w:themeColor="text1"/>
        </w:rPr>
        <w:t xml:space="preserve">pluripotent markers </w:t>
      </w:r>
      <w:r w:rsidR="005469E0" w:rsidRPr="00202705">
        <w:rPr>
          <w:rFonts w:ascii="Book Antiqua" w:hAnsi="Book Antiqua" w:cs="Helvetica"/>
          <w:color w:val="000000" w:themeColor="text1"/>
        </w:rPr>
        <w:t>returned to</w:t>
      </w:r>
      <w:r w:rsidR="00C258A5" w:rsidRPr="00202705">
        <w:rPr>
          <w:rFonts w:ascii="Book Antiqua" w:hAnsi="Book Antiqua" w:cs="Helvetica"/>
          <w:color w:val="000000" w:themeColor="text1"/>
        </w:rPr>
        <w:t xml:space="preserve"> levels similar to 2-</w:t>
      </w:r>
      <w:r w:rsidR="00C258A5" w:rsidRPr="00202705">
        <w:rPr>
          <w:rFonts w:ascii="Book Antiqua" w:hAnsi="Book Antiqua" w:cs="Calibri"/>
          <w:color w:val="000000" w:themeColor="text1"/>
        </w:rPr>
        <w:t xml:space="preserve">D </w:t>
      </w:r>
      <w:r w:rsidR="00B77021" w:rsidRPr="00202705">
        <w:rPr>
          <w:rFonts w:ascii="Book Antiqua" w:hAnsi="Book Antiqua" w:cs="Calibri"/>
          <w:color w:val="000000" w:themeColor="text1"/>
        </w:rPr>
        <w:t>grown</w:t>
      </w:r>
      <w:r w:rsidR="00C258A5" w:rsidRPr="00202705">
        <w:rPr>
          <w:rFonts w:ascii="Book Antiqua" w:hAnsi="Book Antiqua" w:cs="Calibri"/>
          <w:color w:val="000000" w:themeColor="text1"/>
        </w:rPr>
        <w:t xml:space="preserve"> cells</w:t>
      </w:r>
      <w:r w:rsidR="00954914" w:rsidRPr="00202705">
        <w:rPr>
          <w:rFonts w:ascii="Book Antiqua" w:hAnsi="Book Antiqua" w:cs="Calibri"/>
          <w:color w:val="000000" w:themeColor="text1"/>
        </w:rPr>
        <w:t xml:space="preserve">. </w:t>
      </w:r>
      <w:r w:rsidR="005469E0" w:rsidRPr="00202705">
        <w:rPr>
          <w:rFonts w:ascii="Book Antiqua" w:hAnsi="Book Antiqua" w:cs="Calibri"/>
          <w:color w:val="000000" w:themeColor="text1"/>
        </w:rPr>
        <w:t xml:space="preserve">Previous </w:t>
      </w:r>
      <w:r w:rsidR="00A9350C" w:rsidRPr="00202705">
        <w:rPr>
          <w:rFonts w:ascii="Book Antiqua" w:hAnsi="Book Antiqua" w:cs="Calibri"/>
          <w:color w:val="000000" w:themeColor="text1"/>
        </w:rPr>
        <w:t>reports</w:t>
      </w:r>
      <w:r w:rsidR="00104E7D" w:rsidRPr="00202705">
        <w:rPr>
          <w:rFonts w:ascii="Book Antiqua" w:hAnsi="Book Antiqua" w:cs="Calibri"/>
          <w:color w:val="000000" w:themeColor="text1"/>
        </w:rPr>
        <w:fldChar w:fldCharType="begin">
          <w:fldData xml:space="preserve">PEVuZE5vdGU+PENpdGU+PEF1dGhvcj5XZWk8L0F1dGhvcj48WWVhcj4yMDE0PC9ZZWFyPjxSZWNO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</w:fldData>
        </w:fldChar>
      </w:r>
      <w:r w:rsidR="00DB4F49" w:rsidRPr="00202705">
        <w:rPr>
          <w:rFonts w:ascii="Book Antiqua" w:hAnsi="Book Antiqua" w:cs="Calibri"/>
          <w:color w:val="000000" w:themeColor="text1"/>
        </w:rPr>
        <w:instrText xml:space="preserve"> ADDIN EN.CITE </w:instrText>
      </w:r>
      <w:r w:rsidR="00DB4F49" w:rsidRPr="00202705">
        <w:rPr>
          <w:rFonts w:ascii="Book Antiqua" w:hAnsi="Book Antiqua" w:cs="Calibri"/>
          <w:color w:val="000000" w:themeColor="text1"/>
        </w:rPr>
        <w:fldChar w:fldCharType="begin">
          <w:fldData xml:space="preserve">PEVuZE5vdGU+PENpdGU+PEF1dGhvcj5XZWk8L0F1dGhvcj48WWVhcj4yMDE0PC9ZZWFyPjxSZWNO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</w:fldData>
        </w:fldChar>
      </w:r>
      <w:r w:rsidR="00DB4F49" w:rsidRPr="00202705">
        <w:rPr>
          <w:rFonts w:ascii="Book Antiqua" w:hAnsi="Book Antiqua" w:cs="Calibri"/>
          <w:color w:val="000000" w:themeColor="text1"/>
        </w:rPr>
        <w:instrText xml:space="preserve"> ADDIN EN.CITE.DATA </w:instrText>
      </w:r>
      <w:r w:rsidR="00DB4F49" w:rsidRPr="00202705">
        <w:rPr>
          <w:rFonts w:ascii="Book Antiqua" w:hAnsi="Book Antiqua" w:cs="Calibri"/>
          <w:color w:val="000000" w:themeColor="text1"/>
        </w:rPr>
      </w:r>
      <w:r w:rsidR="00DB4F49" w:rsidRPr="00202705">
        <w:rPr>
          <w:rFonts w:ascii="Book Antiqua" w:hAnsi="Book Antiqua" w:cs="Calibri"/>
          <w:color w:val="000000" w:themeColor="text1"/>
        </w:rPr>
        <w:fldChar w:fldCharType="end"/>
      </w:r>
      <w:r w:rsidR="00104E7D" w:rsidRPr="00202705">
        <w:rPr>
          <w:rFonts w:ascii="Book Antiqua" w:hAnsi="Book Antiqua" w:cs="Calibri"/>
          <w:color w:val="000000" w:themeColor="text1"/>
        </w:rPr>
      </w:r>
      <w:r w:rsidR="00104E7D" w:rsidRPr="00202705">
        <w:rPr>
          <w:rFonts w:ascii="Book Antiqua" w:hAnsi="Book Antiqua" w:cs="Calibri"/>
          <w:color w:val="000000" w:themeColor="text1"/>
        </w:rPr>
        <w:fldChar w:fldCharType="separate"/>
      </w:r>
      <w:r w:rsidR="00DB4F49" w:rsidRPr="00202705">
        <w:rPr>
          <w:rFonts w:ascii="Book Antiqua" w:hAnsi="Book Antiqua" w:cs="Calibri"/>
          <w:noProof/>
          <w:color w:val="000000" w:themeColor="text1"/>
          <w:vertAlign w:val="superscript"/>
        </w:rPr>
        <w:t>[</w:t>
      </w:r>
      <w:hyperlink w:anchor="_ENREF_40" w:tooltip="Wei, 2014 #154" w:history="1">
        <w:r w:rsidR="00DB4F49" w:rsidRPr="00202705">
          <w:rPr>
            <w:rFonts w:ascii="Book Antiqua" w:hAnsi="Book Antiqua" w:cs="Calibri"/>
            <w:noProof/>
            <w:color w:val="000000" w:themeColor="text1"/>
            <w:vertAlign w:val="superscript"/>
          </w:rPr>
          <w:t>40</w:t>
        </w:r>
      </w:hyperlink>
      <w:r w:rsidR="00DB4F49" w:rsidRPr="00202705">
        <w:rPr>
          <w:rFonts w:ascii="Book Antiqua" w:hAnsi="Book Antiqua" w:cs="Calibri"/>
          <w:noProof/>
          <w:color w:val="000000" w:themeColor="text1"/>
          <w:vertAlign w:val="superscript"/>
        </w:rPr>
        <w:t>]</w:t>
      </w:r>
      <w:r w:rsidR="00104E7D" w:rsidRPr="00202705">
        <w:rPr>
          <w:rFonts w:ascii="Book Antiqua" w:hAnsi="Book Antiqua" w:cs="Calibri"/>
          <w:color w:val="000000" w:themeColor="text1"/>
        </w:rPr>
        <w:fldChar w:fldCharType="end"/>
      </w:r>
      <w:r w:rsidR="005469E0" w:rsidRPr="00202705">
        <w:rPr>
          <w:rFonts w:ascii="Book Antiqua" w:hAnsi="Book Antiqua" w:cs="Calibri"/>
          <w:color w:val="000000" w:themeColor="text1"/>
        </w:rPr>
        <w:t xml:space="preserve"> also described </w:t>
      </w:r>
      <w:r w:rsidR="00C258A5" w:rsidRPr="00202705">
        <w:rPr>
          <w:rFonts w:ascii="Book Antiqua" w:hAnsi="Book Antiqua" w:cs="Calibri"/>
          <w:color w:val="000000" w:themeColor="text1"/>
        </w:rPr>
        <w:t xml:space="preserve">differential </w:t>
      </w:r>
      <w:r w:rsidR="007E70DC" w:rsidRPr="00202705">
        <w:rPr>
          <w:rFonts w:ascii="Book Antiqua" w:hAnsi="Book Antiqua" w:cs="Calibri"/>
          <w:color w:val="000000" w:themeColor="text1"/>
        </w:rPr>
        <w:t>r</w:t>
      </w:r>
      <w:r w:rsidR="00C258A5" w:rsidRPr="00202705">
        <w:rPr>
          <w:rFonts w:ascii="Book Antiqua" w:hAnsi="Book Antiqua" w:cs="Calibri"/>
          <w:color w:val="000000" w:themeColor="text1"/>
        </w:rPr>
        <w:t>egulation of stemness genes, with an</w:t>
      </w:r>
      <w:r w:rsidR="005D0C08" w:rsidRPr="00202705">
        <w:rPr>
          <w:rFonts w:ascii="Book Antiqua" w:hAnsi="Book Antiqua" w:cs="Calibri"/>
          <w:color w:val="000000" w:themeColor="text1"/>
        </w:rPr>
        <w:t xml:space="preserve"> upregulation of Oct4 but downregulation </w:t>
      </w:r>
      <w:r w:rsidR="007E70DC" w:rsidRPr="00202705">
        <w:rPr>
          <w:rFonts w:ascii="Book Antiqua" w:hAnsi="Book Antiqua" w:cs="Calibri"/>
          <w:color w:val="000000" w:themeColor="text1"/>
        </w:rPr>
        <w:t xml:space="preserve">of </w:t>
      </w:r>
      <w:r w:rsidR="00C258A5" w:rsidRPr="00202705">
        <w:rPr>
          <w:rFonts w:ascii="Book Antiqua" w:hAnsi="Book Antiqua" w:cs="Calibri"/>
          <w:color w:val="000000" w:themeColor="text1"/>
        </w:rPr>
        <w:t xml:space="preserve">Sox2 </w:t>
      </w:r>
      <w:r w:rsidR="005469E0" w:rsidRPr="00202705">
        <w:rPr>
          <w:rFonts w:ascii="Book Antiqua" w:hAnsi="Book Antiqua" w:cs="Calibri"/>
          <w:color w:val="000000" w:themeColor="text1"/>
        </w:rPr>
        <w:t>in ESC</w:t>
      </w:r>
      <w:r w:rsidR="007E70DC" w:rsidRPr="00202705">
        <w:rPr>
          <w:rFonts w:ascii="Book Antiqua" w:hAnsi="Book Antiqua" w:cs="Calibri"/>
          <w:color w:val="000000" w:themeColor="text1"/>
        </w:rPr>
        <w:t>s</w:t>
      </w:r>
      <w:r w:rsidR="00C258A5" w:rsidRPr="00202705">
        <w:rPr>
          <w:rFonts w:ascii="Book Antiqua" w:hAnsi="Book Antiqua" w:cs="Calibri"/>
          <w:color w:val="000000" w:themeColor="text1"/>
        </w:rPr>
        <w:t xml:space="preserve"> culture</w:t>
      </w:r>
      <w:r w:rsidR="005469E0" w:rsidRPr="00202705">
        <w:rPr>
          <w:rFonts w:ascii="Book Antiqua" w:hAnsi="Book Antiqua" w:cs="Calibri"/>
          <w:color w:val="000000" w:themeColor="text1"/>
        </w:rPr>
        <w:t>d in</w:t>
      </w:r>
      <w:r w:rsidR="00C258A5" w:rsidRPr="00202705">
        <w:rPr>
          <w:rFonts w:ascii="Book Antiqua" w:hAnsi="Book Antiqua" w:cs="Calibri"/>
          <w:color w:val="000000" w:themeColor="text1"/>
        </w:rPr>
        <w:t xml:space="preserve"> </w:t>
      </w:r>
      <w:r w:rsidR="007E70DC" w:rsidRPr="00202705">
        <w:rPr>
          <w:rFonts w:ascii="Book Antiqua" w:hAnsi="Book Antiqua" w:cs="Calibri"/>
          <w:color w:val="000000" w:themeColor="text1"/>
        </w:rPr>
        <w:t>three different</w:t>
      </w:r>
      <w:r w:rsidR="005D0C08" w:rsidRPr="00202705">
        <w:rPr>
          <w:rFonts w:ascii="Book Antiqua" w:hAnsi="Book Antiqua" w:cs="Calibri"/>
          <w:color w:val="000000" w:themeColor="text1"/>
        </w:rPr>
        <w:t xml:space="preserve"> </w:t>
      </w:r>
      <w:r w:rsidR="007E70DC" w:rsidRPr="00202705">
        <w:rPr>
          <w:rFonts w:ascii="Book Antiqua" w:hAnsi="Book Antiqua" w:cs="Calibri"/>
          <w:color w:val="000000" w:themeColor="text1"/>
        </w:rPr>
        <w:t>scaffold</w:t>
      </w:r>
      <w:r w:rsidR="005D0C08" w:rsidRPr="00202705">
        <w:rPr>
          <w:rFonts w:ascii="Book Antiqua" w:hAnsi="Book Antiqua" w:cs="Calibri"/>
          <w:color w:val="000000" w:themeColor="text1"/>
        </w:rPr>
        <w:t>s</w:t>
      </w:r>
      <w:r w:rsidR="007E70DC" w:rsidRPr="00202705">
        <w:rPr>
          <w:rFonts w:ascii="Book Antiqua" w:hAnsi="Book Antiqua" w:cs="Calibri"/>
          <w:color w:val="000000" w:themeColor="text1"/>
        </w:rPr>
        <w:t xml:space="preserve"> prepared using </w:t>
      </w:r>
      <w:r w:rsidR="00C258A5" w:rsidRPr="00202705">
        <w:rPr>
          <w:rFonts w:ascii="Book Antiqua" w:hAnsi="Book Antiqua" w:cs="Calibri"/>
          <w:color w:val="000000" w:themeColor="text1"/>
        </w:rPr>
        <w:t>P</w:t>
      </w:r>
      <w:r w:rsidR="00A40120" w:rsidRPr="00202705">
        <w:rPr>
          <w:rFonts w:ascii="Book Antiqua" w:hAnsi="Book Antiqua" w:cs="Calibri"/>
          <w:color w:val="000000" w:themeColor="text1"/>
        </w:rPr>
        <w:t>GLA, collagen and chitosan; whereas</w:t>
      </w:r>
      <w:r w:rsidR="00C258A5" w:rsidRPr="00202705">
        <w:rPr>
          <w:rFonts w:ascii="Book Antiqua" w:hAnsi="Book Antiqua" w:cs="Calibri"/>
          <w:color w:val="000000" w:themeColor="text1"/>
        </w:rPr>
        <w:t xml:space="preserve"> Nanog was </w:t>
      </w:r>
      <w:r w:rsidR="00A40120" w:rsidRPr="00202705">
        <w:rPr>
          <w:rFonts w:ascii="Book Antiqua" w:hAnsi="Book Antiqua" w:cs="Calibri"/>
          <w:color w:val="000000" w:themeColor="text1"/>
        </w:rPr>
        <w:t xml:space="preserve">only </w:t>
      </w:r>
      <w:r w:rsidR="00C258A5" w:rsidRPr="00202705">
        <w:rPr>
          <w:rFonts w:ascii="Book Antiqua" w:hAnsi="Book Antiqua" w:cs="Calibri"/>
          <w:color w:val="000000" w:themeColor="text1"/>
        </w:rPr>
        <w:t>highly upregulated in chitosan scaffolds.</w:t>
      </w:r>
      <w:r w:rsidR="007E70DC" w:rsidRPr="00202705">
        <w:rPr>
          <w:rFonts w:ascii="Book Antiqua" w:hAnsi="Book Antiqua" w:cs="Calibri"/>
          <w:color w:val="000000" w:themeColor="text1"/>
        </w:rPr>
        <w:t xml:space="preserve"> Taken together with our </w:t>
      </w:r>
      <w:r w:rsidR="00C258A5" w:rsidRPr="00202705">
        <w:rPr>
          <w:rFonts w:ascii="Book Antiqua" w:hAnsi="Book Antiqua" w:cs="Calibri"/>
          <w:color w:val="000000" w:themeColor="text1"/>
        </w:rPr>
        <w:t>findings</w:t>
      </w:r>
      <w:r w:rsidR="007E70DC" w:rsidRPr="00202705">
        <w:rPr>
          <w:rFonts w:ascii="Book Antiqua" w:hAnsi="Book Antiqua" w:cs="Calibri"/>
          <w:color w:val="000000" w:themeColor="text1"/>
        </w:rPr>
        <w:t xml:space="preserve">, it can be argued that </w:t>
      </w:r>
      <w:r w:rsidR="00C258A5" w:rsidRPr="00202705">
        <w:rPr>
          <w:rFonts w:ascii="Book Antiqua" w:hAnsi="Book Antiqua" w:cs="Calibri"/>
          <w:color w:val="000000" w:themeColor="text1"/>
        </w:rPr>
        <w:t xml:space="preserve">the </w:t>
      </w:r>
      <w:r w:rsidR="007E70DC" w:rsidRPr="00202705">
        <w:rPr>
          <w:rFonts w:ascii="Book Antiqua" w:hAnsi="Book Antiqua" w:cs="Calibri"/>
          <w:color w:val="000000" w:themeColor="text1"/>
        </w:rPr>
        <w:t xml:space="preserve">scaffold </w:t>
      </w:r>
      <w:r w:rsidR="00C258A5" w:rsidRPr="00202705">
        <w:rPr>
          <w:rFonts w:ascii="Book Antiqua" w:hAnsi="Book Antiqua" w:cs="Calibri"/>
          <w:color w:val="000000" w:themeColor="text1"/>
        </w:rPr>
        <w:t>microenvironment</w:t>
      </w:r>
      <w:r w:rsidR="00075FF1" w:rsidRPr="00202705">
        <w:rPr>
          <w:rFonts w:ascii="Book Antiqua" w:hAnsi="Book Antiqua" w:cs="Calibri"/>
          <w:color w:val="000000" w:themeColor="text1"/>
        </w:rPr>
        <w:t>s</w:t>
      </w:r>
      <w:r w:rsidR="00C258A5" w:rsidRPr="00202705">
        <w:rPr>
          <w:rFonts w:ascii="Book Antiqua" w:hAnsi="Book Antiqua" w:cs="Calibri"/>
          <w:color w:val="000000" w:themeColor="text1"/>
        </w:rPr>
        <w:t xml:space="preserve"> </w:t>
      </w:r>
      <w:r w:rsidR="007E70DC" w:rsidRPr="00202705">
        <w:rPr>
          <w:rFonts w:ascii="Book Antiqua" w:hAnsi="Book Antiqua" w:cs="Calibri"/>
          <w:color w:val="000000" w:themeColor="text1"/>
        </w:rPr>
        <w:t>play</w:t>
      </w:r>
      <w:r w:rsidR="005D0C08" w:rsidRPr="00202705">
        <w:rPr>
          <w:rFonts w:ascii="Book Antiqua" w:hAnsi="Book Antiqua" w:cs="Calibri"/>
          <w:color w:val="000000" w:themeColor="text1"/>
        </w:rPr>
        <w:t xml:space="preserve"> an</w:t>
      </w:r>
      <w:r w:rsidR="007E70DC" w:rsidRPr="00202705">
        <w:rPr>
          <w:rFonts w:ascii="Book Antiqua" w:hAnsi="Book Antiqua" w:cs="Calibri"/>
          <w:color w:val="000000" w:themeColor="text1"/>
        </w:rPr>
        <w:t xml:space="preserve"> important role in </w:t>
      </w:r>
      <w:r w:rsidR="00C258A5" w:rsidRPr="00202705">
        <w:rPr>
          <w:rFonts w:ascii="Book Antiqua" w:hAnsi="Book Antiqua" w:cs="Calibri"/>
          <w:color w:val="000000" w:themeColor="text1"/>
        </w:rPr>
        <w:t>influenc</w:t>
      </w:r>
      <w:r w:rsidR="007E70DC" w:rsidRPr="00202705">
        <w:rPr>
          <w:rFonts w:ascii="Book Antiqua" w:hAnsi="Book Antiqua" w:cs="Calibri"/>
          <w:color w:val="000000" w:themeColor="text1"/>
        </w:rPr>
        <w:t xml:space="preserve">ing </w:t>
      </w:r>
      <w:r w:rsidR="00C258A5" w:rsidRPr="00202705">
        <w:rPr>
          <w:rFonts w:ascii="Book Antiqua" w:hAnsi="Book Antiqua" w:cs="Calibri"/>
          <w:color w:val="000000" w:themeColor="text1"/>
        </w:rPr>
        <w:t>cell-matrix communication</w:t>
      </w:r>
      <w:r w:rsidR="005D0C08" w:rsidRPr="00202705">
        <w:rPr>
          <w:rFonts w:ascii="Book Antiqua" w:hAnsi="Book Antiqua" w:cs="Calibri"/>
          <w:color w:val="000000" w:themeColor="text1"/>
        </w:rPr>
        <w:t>,</w:t>
      </w:r>
      <w:r w:rsidR="00075FF1" w:rsidRPr="00202705">
        <w:rPr>
          <w:rFonts w:ascii="Book Antiqua" w:hAnsi="Book Antiqua" w:cs="Calibri"/>
          <w:color w:val="000000" w:themeColor="text1"/>
        </w:rPr>
        <w:t xml:space="preserve"> </w:t>
      </w:r>
      <w:r w:rsidR="00A40120" w:rsidRPr="00202705">
        <w:rPr>
          <w:rFonts w:ascii="Book Antiqua" w:hAnsi="Book Antiqua" w:cs="Calibri"/>
          <w:color w:val="000000" w:themeColor="text1"/>
        </w:rPr>
        <w:t>thus effecting</w:t>
      </w:r>
      <w:r w:rsidR="00075FF1" w:rsidRPr="00202705">
        <w:rPr>
          <w:rFonts w:ascii="Book Antiqua" w:hAnsi="Book Antiqua" w:cs="Calibri"/>
          <w:color w:val="000000" w:themeColor="text1"/>
        </w:rPr>
        <w:t xml:space="preserve"> gene expression</w:t>
      </w:r>
      <w:r w:rsidR="00954914" w:rsidRPr="00202705">
        <w:rPr>
          <w:rFonts w:ascii="Book Antiqua" w:hAnsi="Book Antiqua" w:cs="Calibri"/>
          <w:color w:val="000000" w:themeColor="text1"/>
        </w:rPr>
        <w:t xml:space="preserve">. </w:t>
      </w:r>
      <w:r w:rsidR="00C258A5" w:rsidRPr="00202705">
        <w:rPr>
          <w:rFonts w:ascii="Book Antiqua" w:hAnsi="Book Antiqua" w:cs="Calibri"/>
          <w:color w:val="000000" w:themeColor="text1"/>
        </w:rPr>
        <w:t xml:space="preserve">It is also possible that cellular proteins may have interacted with thiol groups </w:t>
      </w:r>
      <w:r w:rsidR="005D0C08" w:rsidRPr="00202705">
        <w:rPr>
          <w:rFonts w:ascii="Book Antiqua" w:hAnsi="Book Antiqua" w:cs="Calibri"/>
          <w:color w:val="000000" w:themeColor="text1"/>
        </w:rPr>
        <w:t xml:space="preserve">during the encapsulation step of self-assembly of the scaffolds </w:t>
      </w:r>
      <w:r w:rsidR="00C258A5" w:rsidRPr="00202705">
        <w:rPr>
          <w:rFonts w:ascii="Book Antiqua" w:hAnsi="Book Antiqua" w:cs="Calibri"/>
          <w:color w:val="000000" w:themeColor="text1"/>
        </w:rPr>
        <w:t xml:space="preserve">resulting in alteration of their activities. </w:t>
      </w:r>
      <w:r w:rsidR="00C258A5" w:rsidRPr="00202705">
        <w:rPr>
          <w:rFonts w:ascii="Book Antiqua" w:hAnsi="Book Antiqua" w:cs="Helvetica"/>
          <w:color w:val="000000" w:themeColor="text1"/>
        </w:rPr>
        <w:t xml:space="preserve">Nevertheless, the underlying molecular mechanism responsible for the upregulation of pluripotent genes in ESCs grown in 3-D Dex-SH and PEG-4-Acr scaffolds remain unknown and warrants further investigation. </w:t>
      </w:r>
    </w:p>
    <w:p w:rsidR="00EE5A5E" w:rsidRPr="00202705" w:rsidRDefault="00C258A5" w:rsidP="00C917D0">
      <w:pPr>
        <w:spacing w:after="0" w:line="360" w:lineRule="auto"/>
        <w:ind w:firstLineChars="200" w:firstLine="480"/>
        <w:jc w:val="both"/>
        <w:rPr>
          <w:rFonts w:ascii="Book Antiqua" w:hAnsi="Book Antiqua" w:cs="Helvetica"/>
          <w:color w:val="000000" w:themeColor="text1"/>
          <w:lang w:eastAsia="zh-CN"/>
        </w:rPr>
      </w:pPr>
      <w:r w:rsidRPr="00202705">
        <w:rPr>
          <w:rFonts w:ascii="Book Antiqua" w:hAnsi="Book Antiqua" w:cs="Helvetica"/>
          <w:color w:val="000000" w:themeColor="text1"/>
        </w:rPr>
        <w:t>The findings reported here demonstrate a novel, efficient, reproducible, and simple approach to</w:t>
      </w:r>
      <w:r w:rsidR="00A40120" w:rsidRPr="00202705">
        <w:rPr>
          <w:rFonts w:ascii="Book Antiqua" w:hAnsi="Book Antiqua" w:cs="Helvetica"/>
          <w:color w:val="000000" w:themeColor="text1"/>
        </w:rPr>
        <w:t xml:space="preserve"> </w:t>
      </w:r>
      <w:r w:rsidRPr="00202705">
        <w:rPr>
          <w:rFonts w:ascii="Book Antiqua" w:hAnsi="Book Antiqua" w:cs="Helvetica"/>
          <w:color w:val="000000" w:themeColor="text1"/>
        </w:rPr>
        <w:t xml:space="preserve">ESC cultivation. However, these results were obtained using mouse ESCs as a model, further studies are required to expand these results to human pluripotent stem cells. Previous attempts at 3-D cultivation of ESCs </w:t>
      </w:r>
      <w:r w:rsidR="00D231A4" w:rsidRPr="00202705">
        <w:rPr>
          <w:rFonts w:ascii="Book Antiqua" w:hAnsi="Book Antiqua" w:cs="Helvetica"/>
          <w:color w:val="000000" w:themeColor="text1"/>
        </w:rPr>
        <w:t>have required routine passaging</w:t>
      </w:r>
      <w:r w:rsidR="00104E7D" w:rsidRPr="00202705">
        <w:rPr>
          <w:rFonts w:ascii="Book Antiqua" w:hAnsi="Book Antiqua" w:cs="Helvetica"/>
          <w:color w:val="000000" w:themeColor="text1"/>
        </w:rPr>
        <w:fldChar w:fldCharType="begin">
          <w:fldData xml:space="preserve">PEVuZE5vdGU+PENpdGU+PEF1dGhvcj5MZWk8L0F1dGhvcj48WWVhcj4yMDEzPC9ZZWFyPjxSZWNO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</w:fldData>
        </w:fldChar>
      </w:r>
      <w:r w:rsidR="00DB6940" w:rsidRPr="00202705">
        <w:rPr>
          <w:rFonts w:ascii="Book Antiqua" w:hAnsi="Book Antiqua" w:cs="Helvetica"/>
          <w:color w:val="000000" w:themeColor="text1"/>
        </w:rPr>
        <w:instrText xml:space="preserve"> ADDIN EN.CITE </w:instrText>
      </w:r>
      <w:r w:rsidR="00104E7D" w:rsidRPr="00202705">
        <w:rPr>
          <w:rFonts w:ascii="Book Antiqua" w:hAnsi="Book Antiqua" w:cs="Helvetica"/>
          <w:color w:val="000000" w:themeColor="text1"/>
        </w:rPr>
        <w:fldChar w:fldCharType="begin">
          <w:fldData xml:space="preserve">PEVuZE5vdGU+PENpdGU+PEF1dGhvcj5MZWk8L0F1dGhvcj48WWVhcj4yMDEzPC9ZZWFyPjxSZWNO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</w:fldData>
        </w:fldChar>
      </w:r>
      <w:r w:rsidR="00DB6940" w:rsidRPr="00202705">
        <w:rPr>
          <w:rFonts w:ascii="Book Antiqua" w:hAnsi="Book Antiqua" w:cs="Helvetica"/>
          <w:color w:val="000000" w:themeColor="text1"/>
        </w:rPr>
        <w:instrText xml:space="preserve"> ADDIN EN.CITE.DATA </w:instrText>
      </w:r>
      <w:r w:rsidR="00104E7D" w:rsidRPr="00202705">
        <w:rPr>
          <w:rFonts w:ascii="Book Antiqua" w:hAnsi="Book Antiqua" w:cs="Helvetica"/>
          <w:color w:val="000000" w:themeColor="text1"/>
        </w:rPr>
      </w:r>
      <w:r w:rsidR="00104E7D" w:rsidRPr="00202705">
        <w:rPr>
          <w:rFonts w:ascii="Book Antiqua" w:hAnsi="Book Antiqua" w:cs="Helvetica"/>
          <w:color w:val="000000" w:themeColor="text1"/>
        </w:rPr>
        <w:fldChar w:fldCharType="end"/>
      </w:r>
      <w:r w:rsidR="00104E7D" w:rsidRPr="00202705">
        <w:rPr>
          <w:rFonts w:ascii="Book Antiqua" w:hAnsi="Book Antiqua" w:cs="Helvetica"/>
          <w:color w:val="000000" w:themeColor="text1"/>
        </w:rPr>
      </w:r>
      <w:r w:rsidR="00104E7D" w:rsidRPr="00202705">
        <w:rPr>
          <w:rFonts w:ascii="Book Antiqua" w:hAnsi="Book Antiqua" w:cs="Helvetica"/>
          <w:color w:val="000000" w:themeColor="text1"/>
        </w:rPr>
        <w:fldChar w:fldCharType="separate"/>
      </w:r>
      <w:r w:rsidR="00DB6940" w:rsidRPr="00202705">
        <w:rPr>
          <w:rFonts w:ascii="Book Antiqua" w:hAnsi="Book Antiqua" w:cs="Helvetica"/>
          <w:noProof/>
          <w:color w:val="000000" w:themeColor="text1"/>
          <w:vertAlign w:val="superscript"/>
        </w:rPr>
        <w:t>[</w:t>
      </w:r>
      <w:hyperlink w:anchor="_ENREF_19" w:tooltip="Li, 2006 #1" w:history="1">
        <w:r w:rsidR="00DB4F49" w:rsidRPr="00202705">
          <w:rPr>
            <w:rFonts w:ascii="Book Antiqua" w:hAnsi="Book Antiqua" w:cs="Helvetica"/>
            <w:noProof/>
            <w:color w:val="000000" w:themeColor="text1"/>
            <w:vertAlign w:val="superscript"/>
          </w:rPr>
          <w:t>19</w:t>
        </w:r>
      </w:hyperlink>
      <w:r w:rsidR="00A9350C" w:rsidRPr="00202705">
        <w:rPr>
          <w:rFonts w:ascii="Book Antiqua" w:hAnsi="Book Antiqua" w:cs="Helvetica"/>
          <w:noProof/>
          <w:color w:val="000000" w:themeColor="text1"/>
          <w:vertAlign w:val="superscript"/>
        </w:rPr>
        <w:t>,</w:t>
      </w:r>
      <w:hyperlink w:anchor="_ENREF_25" w:tooltip="Lei, 2013 #71" w:history="1">
        <w:r w:rsidR="00DB4F49" w:rsidRPr="00202705">
          <w:rPr>
            <w:rFonts w:ascii="Book Antiqua" w:hAnsi="Book Antiqua" w:cs="Helvetica"/>
            <w:noProof/>
            <w:color w:val="000000" w:themeColor="text1"/>
            <w:vertAlign w:val="superscript"/>
          </w:rPr>
          <w:t>25</w:t>
        </w:r>
      </w:hyperlink>
      <w:r w:rsidR="00A9350C" w:rsidRPr="00202705">
        <w:rPr>
          <w:rFonts w:ascii="Book Antiqua" w:hAnsi="Book Antiqua" w:cs="Helvetica"/>
          <w:noProof/>
          <w:color w:val="000000" w:themeColor="text1"/>
          <w:vertAlign w:val="superscript"/>
        </w:rPr>
        <w:t>,</w:t>
      </w:r>
      <w:r w:rsidR="0035215C" w:rsidRPr="00202705">
        <w:rPr>
          <w:rFonts w:ascii="Book Antiqua" w:hAnsi="Book Antiqua" w:cs="Helvetica"/>
          <w:noProof/>
          <w:color w:val="000000" w:themeColor="text1"/>
          <w:vertAlign w:val="superscript"/>
        </w:rPr>
        <w:t>26</w:t>
      </w:r>
      <w:r w:rsidR="00DB6940" w:rsidRPr="00202705">
        <w:rPr>
          <w:rFonts w:ascii="Book Antiqua" w:hAnsi="Book Antiqua" w:cs="Helvetica"/>
          <w:noProof/>
          <w:color w:val="000000" w:themeColor="text1"/>
          <w:vertAlign w:val="superscript"/>
        </w:rPr>
        <w:t>]</w:t>
      </w:r>
      <w:r w:rsidR="00104E7D" w:rsidRPr="00202705">
        <w:rPr>
          <w:rFonts w:ascii="Book Antiqua" w:hAnsi="Book Antiqua" w:cs="Helvetica"/>
          <w:color w:val="000000" w:themeColor="text1"/>
        </w:rPr>
        <w:fldChar w:fldCharType="end"/>
      </w:r>
      <w:r w:rsidR="005D4A23" w:rsidRPr="00202705">
        <w:rPr>
          <w:rFonts w:ascii="Book Antiqua" w:hAnsi="Book Antiqua" w:cs="Helvetica"/>
          <w:color w:val="000000" w:themeColor="text1"/>
        </w:rPr>
        <w:t>.  T</w:t>
      </w:r>
      <w:r w:rsidRPr="00202705">
        <w:rPr>
          <w:rFonts w:ascii="Book Antiqua" w:hAnsi="Book Antiqua" w:cs="Helvetica"/>
          <w:color w:val="000000" w:themeColor="text1"/>
        </w:rPr>
        <w:t xml:space="preserve">o our knowledge this is the first report that described a robust system for 3-D culturing of ESCs for extended periods without passaging or manipulation. These improvements in the maintenance of ESCs will help their use </w:t>
      </w:r>
      <w:r w:rsidR="000949B2" w:rsidRPr="00202705">
        <w:rPr>
          <w:rFonts w:ascii="Book Antiqua" w:hAnsi="Book Antiqua" w:cs="Helvetica"/>
          <w:color w:val="000000" w:themeColor="text1"/>
        </w:rPr>
        <w:t>in</w:t>
      </w:r>
      <w:r w:rsidRPr="00202705">
        <w:rPr>
          <w:rFonts w:ascii="Book Antiqua" w:hAnsi="Book Antiqua" w:cs="Helvetica"/>
          <w:color w:val="000000" w:themeColor="text1"/>
        </w:rPr>
        <w:t xml:space="preserve"> translational research, disease modeling, stem cell therapies, and regenerative medicine.</w:t>
      </w:r>
    </w:p>
    <w:p w:rsidR="00A9350C" w:rsidRPr="00202705" w:rsidRDefault="00A9350C" w:rsidP="00C917D0">
      <w:pPr>
        <w:spacing w:after="0" w:line="360" w:lineRule="auto"/>
        <w:jc w:val="both"/>
        <w:rPr>
          <w:rFonts w:ascii="Book Antiqua" w:hAnsi="Book Antiqua" w:cstheme="majorHAnsi"/>
          <w:color w:val="000000" w:themeColor="text1"/>
          <w:lang w:eastAsia="zh-CN"/>
        </w:rPr>
      </w:pPr>
    </w:p>
    <w:p w:rsidR="00D231A4" w:rsidRPr="00202705" w:rsidRDefault="00D231A4" w:rsidP="00C917D0">
      <w:pPr>
        <w:spacing w:after="0" w:line="360" w:lineRule="auto"/>
        <w:jc w:val="both"/>
        <w:rPr>
          <w:rFonts w:ascii="Book Antiqua" w:hAnsi="Book Antiqua" w:cs="Helvetica"/>
          <w:caps/>
          <w:color w:val="000000" w:themeColor="text1"/>
        </w:rPr>
      </w:pPr>
      <w:r w:rsidRPr="00202705">
        <w:rPr>
          <w:rFonts w:ascii="Book Antiqua" w:hAnsi="Book Antiqua" w:cs="Helvetica"/>
          <w:b/>
          <w:caps/>
          <w:color w:val="000000" w:themeColor="text1"/>
        </w:rPr>
        <w:t xml:space="preserve">Acknowledgements </w:t>
      </w:r>
    </w:p>
    <w:p w:rsidR="00D231A4" w:rsidRPr="00202705" w:rsidRDefault="00D231A4" w:rsidP="00C917D0">
      <w:pPr>
        <w:spacing w:after="0" w:line="360" w:lineRule="auto"/>
        <w:jc w:val="both"/>
        <w:rPr>
          <w:rFonts w:ascii="Book Antiqua" w:hAnsi="Book Antiqua" w:cs="Helvetica"/>
          <w:color w:val="000000" w:themeColor="text1"/>
        </w:rPr>
      </w:pPr>
      <w:r w:rsidRPr="00202705">
        <w:rPr>
          <w:rFonts w:ascii="Book Antiqua" w:hAnsi="Book Antiqua" w:cs="Helvetica"/>
          <w:color w:val="000000" w:themeColor="text1"/>
        </w:rPr>
        <w:t xml:space="preserve">Oakland University Provost Graduate Student Research Award provided support for C. McKee. We would like to thank Dr. Bashir Kaskar for help with the synthesis and </w:t>
      </w:r>
      <w:r w:rsidRPr="00202705">
        <w:rPr>
          <w:rFonts w:ascii="Book Antiqua" w:hAnsi="Book Antiqua" w:cs="Helvetica"/>
          <w:color w:val="000000" w:themeColor="text1"/>
        </w:rPr>
        <w:lastRenderedPageBreak/>
        <w:t xml:space="preserve">analysis of Dex-SH, Naimisha Reddy Beeravolu for her assistance with the western blot analysis and Dr. Harvey Qu for his evaluation of the statistical analysis. </w:t>
      </w:r>
    </w:p>
    <w:p w:rsidR="00D231A4" w:rsidRPr="00202705" w:rsidRDefault="00D231A4" w:rsidP="00C917D0">
      <w:pPr>
        <w:spacing w:after="0" w:line="360" w:lineRule="auto"/>
        <w:jc w:val="both"/>
        <w:rPr>
          <w:rFonts w:ascii="Book Antiqua" w:hAnsi="Book Antiqua" w:cstheme="majorHAnsi"/>
          <w:color w:val="000000" w:themeColor="text1"/>
          <w:lang w:eastAsia="zh-CN"/>
        </w:rPr>
      </w:pPr>
    </w:p>
    <w:p w:rsidR="00B62AB1" w:rsidRPr="00202705" w:rsidRDefault="00B62AB1" w:rsidP="00C917D0">
      <w:pPr>
        <w:spacing w:after="0" w:line="360" w:lineRule="auto"/>
        <w:jc w:val="both"/>
        <w:rPr>
          <w:rFonts w:ascii="Book Antiqua" w:hAnsi="Book Antiqua"/>
          <w:b/>
          <w:color w:val="000000" w:themeColor="text1"/>
        </w:rPr>
      </w:pPr>
      <w:r w:rsidRPr="00202705">
        <w:rPr>
          <w:rFonts w:ascii="Book Antiqua" w:hAnsi="Book Antiqua"/>
          <w:b/>
          <w:color w:val="000000" w:themeColor="text1"/>
        </w:rPr>
        <w:t>COMMENTS</w:t>
      </w:r>
    </w:p>
    <w:p w:rsidR="00B62AB1" w:rsidRPr="00202705" w:rsidRDefault="00B62AB1" w:rsidP="00C917D0">
      <w:pPr>
        <w:spacing w:after="0" w:line="360" w:lineRule="auto"/>
        <w:jc w:val="both"/>
        <w:rPr>
          <w:rFonts w:ascii="Book Antiqua" w:hAnsi="Book Antiqua" w:cs="Tahoma"/>
          <w:i/>
          <w:color w:val="000000" w:themeColor="text1"/>
        </w:rPr>
      </w:pPr>
      <w:r w:rsidRPr="00202705">
        <w:rPr>
          <w:rFonts w:ascii="Book Antiqua" w:hAnsi="Book Antiqua"/>
          <w:b/>
          <w:i/>
          <w:color w:val="000000" w:themeColor="text1"/>
        </w:rPr>
        <w:t>Background</w:t>
      </w:r>
    </w:p>
    <w:p w:rsidR="00B62AB1" w:rsidRPr="00202705" w:rsidRDefault="00B62AB1"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t>Embryonic stem cells (ESCs) are capable of differentiat</w:t>
      </w:r>
      <w:r w:rsidR="00A83C44" w:rsidRPr="00202705">
        <w:rPr>
          <w:rFonts w:ascii="Book Antiqua" w:hAnsi="Book Antiqua"/>
          <w:color w:val="000000" w:themeColor="text1"/>
        </w:rPr>
        <w:t>ing</w:t>
      </w:r>
      <w:r w:rsidRPr="00202705">
        <w:rPr>
          <w:rFonts w:ascii="Book Antiqua" w:hAnsi="Book Antiqua"/>
          <w:color w:val="000000" w:themeColor="text1"/>
        </w:rPr>
        <w:t xml:space="preserve"> into any of the over 200 cell types found in the body, which makes them an ideal source for cell-based therapies and regenerative medicine. These applications require efficient and reproducible expansion of ESCs </w:t>
      </w:r>
      <w:r w:rsidRPr="00202705">
        <w:rPr>
          <w:rFonts w:ascii="Book Antiqua" w:hAnsi="Book Antiqua"/>
          <w:i/>
          <w:color w:val="000000" w:themeColor="text1"/>
        </w:rPr>
        <w:t>ex vivo</w:t>
      </w:r>
      <w:r w:rsidRPr="00202705">
        <w:rPr>
          <w:rFonts w:ascii="Book Antiqua" w:hAnsi="Book Antiqua"/>
          <w:color w:val="000000" w:themeColor="text1"/>
        </w:rPr>
        <w:t xml:space="preserve"> for high quality cells, which then can be uniformly differentiated for clinical use. However, propagation of ESCs is technically challenging, laborious and expensive. Traditional </w:t>
      </w:r>
      <w:r w:rsidR="00A83C44" w:rsidRPr="00202705">
        <w:rPr>
          <w:rFonts w:ascii="Book Antiqua" w:hAnsi="Book Antiqua"/>
          <w:color w:val="000000" w:themeColor="text1"/>
        </w:rPr>
        <w:t xml:space="preserve">ESC </w:t>
      </w:r>
      <w:r w:rsidRPr="00202705">
        <w:rPr>
          <w:rFonts w:ascii="Book Antiqua" w:hAnsi="Book Antiqua"/>
          <w:color w:val="000000" w:themeColor="text1"/>
        </w:rPr>
        <w:t>culture techniques are heavily dependent on c</w:t>
      </w:r>
      <w:r w:rsidR="00A83C44" w:rsidRPr="00202705">
        <w:rPr>
          <w:rFonts w:ascii="Book Antiqua" w:hAnsi="Book Antiqua"/>
          <w:color w:val="000000" w:themeColor="text1"/>
        </w:rPr>
        <w:t>ell</w:t>
      </w:r>
      <w:r w:rsidRPr="00202705">
        <w:rPr>
          <w:rFonts w:ascii="Book Antiqua" w:hAnsi="Book Antiqua"/>
          <w:color w:val="000000" w:themeColor="text1"/>
        </w:rPr>
        <w:t xml:space="preserve"> adherence to 2-D plastic culture plates, regular passaging (every two to three days) and xenogeneic feeder layers. This often results in differentiation and loss of cell lines. </w:t>
      </w:r>
    </w:p>
    <w:p w:rsidR="00D231A4" w:rsidRPr="00202705" w:rsidRDefault="00D231A4" w:rsidP="00C917D0">
      <w:pPr>
        <w:spacing w:after="0" w:line="360" w:lineRule="auto"/>
        <w:jc w:val="both"/>
        <w:rPr>
          <w:rFonts w:ascii="Book Antiqua" w:hAnsi="Book Antiqua"/>
          <w:color w:val="000000" w:themeColor="text1"/>
          <w:lang w:eastAsia="zh-CN"/>
        </w:rPr>
      </w:pPr>
    </w:p>
    <w:p w:rsidR="00B62AB1" w:rsidRPr="00202705" w:rsidRDefault="00B62AB1" w:rsidP="00C917D0">
      <w:pPr>
        <w:spacing w:after="0" w:line="360" w:lineRule="auto"/>
        <w:jc w:val="both"/>
        <w:rPr>
          <w:rFonts w:ascii="Book Antiqua" w:hAnsi="Book Antiqua"/>
          <w:b/>
          <w:i/>
          <w:color w:val="000000" w:themeColor="text1"/>
        </w:rPr>
      </w:pPr>
      <w:r w:rsidRPr="00202705">
        <w:rPr>
          <w:rFonts w:ascii="Book Antiqua" w:hAnsi="Book Antiqua"/>
          <w:b/>
          <w:i/>
          <w:color w:val="000000" w:themeColor="text1"/>
        </w:rPr>
        <w:t>Research frontiers</w:t>
      </w:r>
    </w:p>
    <w:p w:rsidR="00960464" w:rsidRPr="00202705" w:rsidRDefault="00960464" w:rsidP="00C917D0">
      <w:pPr>
        <w:spacing w:after="0" w:line="360" w:lineRule="auto"/>
        <w:jc w:val="both"/>
        <w:rPr>
          <w:rFonts w:ascii="Book Antiqua" w:hAnsi="Book Antiqua" w:cs="Helvetica"/>
          <w:color w:val="000000" w:themeColor="text1"/>
          <w:lang w:eastAsia="zh-CN"/>
        </w:rPr>
      </w:pPr>
      <w:r w:rsidRPr="00202705">
        <w:rPr>
          <w:rFonts w:ascii="Book Antiqua" w:hAnsi="Book Antiqua"/>
          <w:color w:val="000000" w:themeColor="text1"/>
        </w:rPr>
        <w:t xml:space="preserve">In order to overcome the problems associated with 2-D cell culture, </w:t>
      </w:r>
      <w:r w:rsidR="006A6260" w:rsidRPr="00202705">
        <w:rPr>
          <w:rFonts w:ascii="Book Antiqua" w:hAnsi="Book Antiqua"/>
          <w:color w:val="000000" w:themeColor="text1"/>
        </w:rPr>
        <w:t xml:space="preserve">few studies have reported the use of 3-D scaffolds to </w:t>
      </w:r>
      <w:r w:rsidR="0035215C" w:rsidRPr="00202705">
        <w:rPr>
          <w:rFonts w:ascii="Book Antiqua" w:hAnsi="Book Antiqua"/>
          <w:color w:val="000000" w:themeColor="text1"/>
        </w:rPr>
        <w:t>propagate</w:t>
      </w:r>
      <w:r w:rsidR="006A6260" w:rsidRPr="00202705">
        <w:rPr>
          <w:rFonts w:ascii="Book Antiqua" w:hAnsi="Book Antiqua"/>
          <w:color w:val="000000" w:themeColor="text1"/>
        </w:rPr>
        <w:t xml:space="preserve"> ESCs.  However, these methods are n</w:t>
      </w:r>
      <w:r w:rsidR="0085253B" w:rsidRPr="00202705">
        <w:rPr>
          <w:rFonts w:ascii="Book Antiqua" w:hAnsi="Book Antiqua"/>
          <w:color w:val="000000" w:themeColor="text1"/>
        </w:rPr>
        <w:t>ot efficient and require the use of</w:t>
      </w:r>
      <w:r w:rsidR="006A6260" w:rsidRPr="00202705">
        <w:rPr>
          <w:rFonts w:ascii="Book Antiqua" w:hAnsi="Book Antiqua"/>
          <w:color w:val="000000" w:themeColor="text1"/>
        </w:rPr>
        <w:t xml:space="preserve"> </w:t>
      </w:r>
      <w:r w:rsidR="006A6260" w:rsidRPr="00202705">
        <w:rPr>
          <w:rFonts w:ascii="Book Antiqua" w:hAnsi="Book Antiqua" w:cs="Helvetica"/>
          <w:color w:val="000000" w:themeColor="text1"/>
        </w:rPr>
        <w:t>carcinogenic catalysts for polymerization of the scaffolds.  Moreover, these t</w:t>
      </w:r>
      <w:r w:rsidRPr="00202705">
        <w:rPr>
          <w:rFonts w:ascii="Book Antiqua" w:hAnsi="Book Antiqua" w:cs="Helvetica"/>
          <w:color w:val="000000" w:themeColor="text1"/>
        </w:rPr>
        <w:t>echniques required routine</w:t>
      </w:r>
      <w:r w:rsidR="005457C2" w:rsidRPr="00202705">
        <w:rPr>
          <w:rFonts w:ascii="Book Antiqua" w:hAnsi="Book Antiqua" w:cs="Helvetica"/>
          <w:color w:val="000000" w:themeColor="text1"/>
        </w:rPr>
        <w:t xml:space="preserve"> passaging in order to maintain the </w:t>
      </w:r>
      <w:r w:rsidRPr="00202705">
        <w:rPr>
          <w:rFonts w:ascii="Book Antiqua" w:hAnsi="Book Antiqua" w:cs="Helvetica"/>
          <w:color w:val="000000" w:themeColor="text1"/>
        </w:rPr>
        <w:t xml:space="preserve">pluripotency of ESCs.  </w:t>
      </w:r>
    </w:p>
    <w:p w:rsidR="00D231A4" w:rsidRPr="00202705" w:rsidRDefault="00D231A4" w:rsidP="00C917D0">
      <w:pPr>
        <w:spacing w:after="0" w:line="360" w:lineRule="auto"/>
        <w:jc w:val="both"/>
        <w:rPr>
          <w:rFonts w:ascii="Book Antiqua" w:hAnsi="Book Antiqua" w:cs="Helvetica"/>
          <w:color w:val="000000" w:themeColor="text1"/>
          <w:lang w:eastAsia="zh-CN"/>
        </w:rPr>
      </w:pPr>
    </w:p>
    <w:p w:rsidR="00B62AB1" w:rsidRPr="00202705" w:rsidRDefault="00B62AB1" w:rsidP="00C917D0">
      <w:pPr>
        <w:spacing w:after="0" w:line="360" w:lineRule="auto"/>
        <w:jc w:val="both"/>
        <w:rPr>
          <w:rFonts w:ascii="Book Antiqua" w:hAnsi="Book Antiqua"/>
          <w:i/>
          <w:color w:val="000000" w:themeColor="text1"/>
        </w:rPr>
      </w:pPr>
      <w:r w:rsidRPr="00202705">
        <w:rPr>
          <w:rFonts w:ascii="Book Antiqua" w:hAnsi="Book Antiqua"/>
          <w:b/>
          <w:i/>
          <w:color w:val="000000" w:themeColor="text1"/>
        </w:rPr>
        <w:t>Innovations and breakthroughs</w:t>
      </w:r>
    </w:p>
    <w:p w:rsidR="00097BF8" w:rsidRPr="00202705" w:rsidRDefault="00B65F8A"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t xml:space="preserve">A novel 3-D culture system was developed for propagation of ESCs for an extended period of time.  In this system ESCs were encapsulated upon </w:t>
      </w:r>
      <w:r w:rsidR="00B62AB1" w:rsidRPr="00202705">
        <w:rPr>
          <w:rFonts w:ascii="Book Antiqua" w:hAnsi="Book Antiqua"/>
          <w:color w:val="000000" w:themeColor="text1"/>
        </w:rPr>
        <w:t>self-assembl</w:t>
      </w:r>
      <w:r w:rsidRPr="00202705">
        <w:rPr>
          <w:rFonts w:ascii="Book Antiqua" w:hAnsi="Book Antiqua"/>
          <w:color w:val="000000" w:themeColor="text1"/>
        </w:rPr>
        <w:t>y of</w:t>
      </w:r>
      <w:r w:rsidR="00B62AB1" w:rsidRPr="00202705">
        <w:rPr>
          <w:rFonts w:ascii="Book Antiqua" w:hAnsi="Book Antiqua"/>
          <w:color w:val="000000" w:themeColor="text1"/>
        </w:rPr>
        <w:t xml:space="preserve"> </w:t>
      </w:r>
      <w:r w:rsidRPr="00202705">
        <w:rPr>
          <w:rFonts w:ascii="Book Antiqua" w:hAnsi="Book Antiqua"/>
          <w:color w:val="000000" w:themeColor="text1"/>
        </w:rPr>
        <w:t xml:space="preserve">3-D </w:t>
      </w:r>
      <w:r w:rsidR="00B62AB1" w:rsidRPr="00202705">
        <w:rPr>
          <w:rFonts w:ascii="Book Antiqua" w:hAnsi="Book Antiqua"/>
          <w:color w:val="000000" w:themeColor="text1"/>
        </w:rPr>
        <w:t xml:space="preserve">scaffolds </w:t>
      </w:r>
      <w:r w:rsidRPr="00202705">
        <w:rPr>
          <w:rFonts w:ascii="Book Antiqua" w:hAnsi="Book Antiqua"/>
          <w:color w:val="000000" w:themeColor="text1"/>
        </w:rPr>
        <w:t xml:space="preserve">prepared with </w:t>
      </w:r>
      <w:r w:rsidR="00B62AB1" w:rsidRPr="00202705">
        <w:rPr>
          <w:rFonts w:ascii="Book Antiqua" w:hAnsi="Book Antiqua"/>
          <w:color w:val="000000" w:themeColor="text1"/>
        </w:rPr>
        <w:t xml:space="preserve">thiol-functionalized dextran and </w:t>
      </w:r>
      <w:r w:rsidR="00D40889" w:rsidRPr="00202705">
        <w:rPr>
          <w:rFonts w:ascii="Book Antiqua" w:hAnsi="Book Antiqua"/>
          <w:color w:val="000000" w:themeColor="text1"/>
        </w:rPr>
        <w:t>polyethylene glycol</w:t>
      </w:r>
      <w:r w:rsidR="00B62AB1" w:rsidRPr="00202705">
        <w:rPr>
          <w:rFonts w:ascii="Book Antiqua" w:hAnsi="Book Antiqua"/>
          <w:color w:val="000000" w:themeColor="text1"/>
        </w:rPr>
        <w:t xml:space="preserve"> tetra-acrylate</w:t>
      </w:r>
      <w:r w:rsidR="00960464" w:rsidRPr="00202705">
        <w:rPr>
          <w:rFonts w:ascii="Book Antiqua" w:hAnsi="Book Antiqua"/>
          <w:color w:val="000000" w:themeColor="text1"/>
        </w:rPr>
        <w:t xml:space="preserve">.  The </w:t>
      </w:r>
      <w:r w:rsidRPr="00202705">
        <w:rPr>
          <w:rFonts w:ascii="Book Antiqua" w:hAnsi="Book Antiqua"/>
          <w:color w:val="000000" w:themeColor="text1"/>
        </w:rPr>
        <w:t>3-D scaffold microenvironment supported the growth of ESCs while maintaining their pluripotency and self–renewal potential for extended periods without passaging and extensive manipulati</w:t>
      </w:r>
      <w:r w:rsidR="0085253B" w:rsidRPr="00202705">
        <w:rPr>
          <w:rFonts w:ascii="Book Antiqua" w:hAnsi="Book Antiqua"/>
          <w:color w:val="000000" w:themeColor="text1"/>
        </w:rPr>
        <w:t>on as required for 2-D culture</w:t>
      </w:r>
      <w:r w:rsidRPr="00202705">
        <w:rPr>
          <w:rFonts w:ascii="Book Antiqua" w:hAnsi="Book Antiqua"/>
          <w:color w:val="000000" w:themeColor="text1"/>
        </w:rPr>
        <w:t xml:space="preserve"> of ESCs.  </w:t>
      </w:r>
    </w:p>
    <w:p w:rsidR="00D231A4" w:rsidRPr="00202705" w:rsidRDefault="00D231A4" w:rsidP="00C917D0">
      <w:pPr>
        <w:spacing w:after="0" w:line="360" w:lineRule="auto"/>
        <w:jc w:val="both"/>
        <w:rPr>
          <w:rFonts w:ascii="Book Antiqua" w:hAnsi="Book Antiqua"/>
          <w:color w:val="000000" w:themeColor="text1"/>
          <w:lang w:eastAsia="zh-CN"/>
        </w:rPr>
      </w:pPr>
    </w:p>
    <w:p w:rsidR="00B62AB1" w:rsidRPr="00202705" w:rsidRDefault="00B62AB1" w:rsidP="00C917D0">
      <w:pPr>
        <w:spacing w:after="0" w:line="360" w:lineRule="auto"/>
        <w:jc w:val="both"/>
        <w:rPr>
          <w:rFonts w:ascii="Book Antiqua" w:hAnsi="Book Antiqua"/>
          <w:b/>
          <w:i/>
          <w:color w:val="000000" w:themeColor="text1"/>
        </w:rPr>
      </w:pPr>
      <w:r w:rsidRPr="00202705">
        <w:rPr>
          <w:rFonts w:ascii="Book Antiqua" w:hAnsi="Book Antiqua"/>
          <w:b/>
          <w:i/>
          <w:color w:val="000000" w:themeColor="text1"/>
        </w:rPr>
        <w:lastRenderedPageBreak/>
        <w:t xml:space="preserve">Applications </w:t>
      </w:r>
    </w:p>
    <w:p w:rsidR="00B62AB1" w:rsidRPr="00202705" w:rsidRDefault="00097BF8" w:rsidP="00C917D0">
      <w:pPr>
        <w:spacing w:after="0" w:line="360" w:lineRule="auto"/>
        <w:jc w:val="both"/>
        <w:rPr>
          <w:rFonts w:ascii="Book Antiqua" w:hAnsi="Book Antiqua"/>
          <w:color w:val="000000" w:themeColor="text1"/>
          <w:lang w:eastAsia="zh-CN"/>
        </w:rPr>
      </w:pPr>
      <w:r w:rsidRPr="00202705">
        <w:rPr>
          <w:rFonts w:ascii="Book Antiqua" w:hAnsi="Book Antiqua"/>
          <w:color w:val="000000" w:themeColor="text1"/>
        </w:rPr>
        <w:t xml:space="preserve">This new culture system </w:t>
      </w:r>
      <w:r w:rsidR="00B62AB1" w:rsidRPr="00202705">
        <w:rPr>
          <w:rFonts w:ascii="Book Antiqua" w:hAnsi="Book Antiqua"/>
          <w:color w:val="000000" w:themeColor="text1"/>
        </w:rPr>
        <w:t xml:space="preserve">should help develop methods </w:t>
      </w:r>
      <w:r w:rsidR="0085253B" w:rsidRPr="00202705">
        <w:rPr>
          <w:rFonts w:ascii="Book Antiqua" w:hAnsi="Book Antiqua"/>
          <w:color w:val="000000" w:themeColor="text1"/>
        </w:rPr>
        <w:t>of</w:t>
      </w:r>
      <w:r w:rsidR="00B62AB1" w:rsidRPr="00202705">
        <w:rPr>
          <w:rFonts w:ascii="Book Antiqua" w:hAnsi="Book Antiqua"/>
          <w:color w:val="000000" w:themeColor="text1"/>
        </w:rPr>
        <w:t xml:space="preserve"> expansion </w:t>
      </w:r>
      <w:r w:rsidR="0085253B" w:rsidRPr="00202705">
        <w:rPr>
          <w:rFonts w:ascii="Book Antiqua" w:hAnsi="Book Antiqua"/>
          <w:color w:val="000000" w:themeColor="text1"/>
        </w:rPr>
        <w:t>for</w:t>
      </w:r>
      <w:r w:rsidR="00B62AB1" w:rsidRPr="00202705">
        <w:rPr>
          <w:rFonts w:ascii="Book Antiqua" w:hAnsi="Book Antiqua"/>
          <w:color w:val="000000" w:themeColor="text1"/>
        </w:rPr>
        <w:t xml:space="preserve"> high quality and homogenous populations of ESCs, which are critically important for regenerative medicine and therapeutic applications.</w:t>
      </w:r>
    </w:p>
    <w:p w:rsidR="00D231A4" w:rsidRPr="00202705" w:rsidRDefault="00D231A4" w:rsidP="00C917D0">
      <w:pPr>
        <w:spacing w:after="0" w:line="360" w:lineRule="auto"/>
        <w:jc w:val="both"/>
        <w:rPr>
          <w:rFonts w:ascii="Book Antiqua" w:hAnsi="Book Antiqua"/>
          <w:color w:val="000000" w:themeColor="text1"/>
          <w:lang w:eastAsia="zh-CN"/>
        </w:rPr>
      </w:pPr>
    </w:p>
    <w:p w:rsidR="00B62AB1" w:rsidRPr="00202705" w:rsidRDefault="00B62AB1" w:rsidP="00C917D0">
      <w:pPr>
        <w:spacing w:after="0" w:line="360" w:lineRule="auto"/>
        <w:jc w:val="both"/>
        <w:rPr>
          <w:rFonts w:ascii="Book Antiqua" w:hAnsi="Book Antiqua"/>
          <w:b/>
          <w:i/>
          <w:color w:val="000000" w:themeColor="text1"/>
        </w:rPr>
      </w:pPr>
      <w:r w:rsidRPr="00202705">
        <w:rPr>
          <w:rFonts w:ascii="Book Antiqua" w:hAnsi="Book Antiqua"/>
          <w:b/>
          <w:i/>
          <w:color w:val="000000" w:themeColor="text1"/>
        </w:rPr>
        <w:t>Terminology</w:t>
      </w:r>
    </w:p>
    <w:p w:rsidR="00097BF8" w:rsidRPr="00202705" w:rsidRDefault="00B62AB1" w:rsidP="00C917D0">
      <w:pPr>
        <w:spacing w:after="0" w:line="360" w:lineRule="auto"/>
        <w:jc w:val="both"/>
        <w:rPr>
          <w:rFonts w:ascii="Book Antiqua" w:hAnsi="Book Antiqua" w:cs="Calibri"/>
          <w:color w:val="000000" w:themeColor="text1"/>
          <w:lang w:eastAsia="zh-CN"/>
        </w:rPr>
      </w:pPr>
      <w:r w:rsidRPr="00202705">
        <w:rPr>
          <w:rFonts w:ascii="Book Antiqua" w:hAnsi="Book Antiqua"/>
          <w:color w:val="000000" w:themeColor="text1"/>
        </w:rPr>
        <w:t xml:space="preserve">A scaffold is an engineered matrix formed from biomaterials </w:t>
      </w:r>
      <w:r w:rsidR="00097BF8" w:rsidRPr="00202705">
        <w:rPr>
          <w:rFonts w:ascii="Book Antiqua" w:hAnsi="Book Antiqua"/>
          <w:color w:val="000000" w:themeColor="text1"/>
        </w:rPr>
        <w:t xml:space="preserve">mimicking </w:t>
      </w:r>
      <w:r w:rsidR="0085253B" w:rsidRPr="00202705">
        <w:rPr>
          <w:rFonts w:ascii="Book Antiqua" w:hAnsi="Book Antiqua"/>
          <w:color w:val="000000" w:themeColor="text1"/>
        </w:rPr>
        <w:t xml:space="preserve">the </w:t>
      </w:r>
      <w:r w:rsidR="00097BF8" w:rsidRPr="00202705">
        <w:rPr>
          <w:rFonts w:ascii="Book Antiqua" w:hAnsi="Book Antiqua"/>
          <w:color w:val="000000" w:themeColor="text1"/>
        </w:rPr>
        <w:t xml:space="preserve">microenvironment </w:t>
      </w:r>
      <w:r w:rsidR="0085253B" w:rsidRPr="00202705">
        <w:rPr>
          <w:rFonts w:ascii="Book Antiqua" w:hAnsi="Book Antiqua"/>
          <w:color w:val="000000" w:themeColor="text1"/>
        </w:rPr>
        <w:t xml:space="preserve">and </w:t>
      </w:r>
      <w:r w:rsidRPr="00202705">
        <w:rPr>
          <w:rFonts w:ascii="Book Antiqua" w:hAnsi="Book Antiqua"/>
          <w:color w:val="000000" w:themeColor="text1"/>
        </w:rPr>
        <w:t xml:space="preserve">capable of supporting </w:t>
      </w:r>
      <w:r w:rsidR="0085253B" w:rsidRPr="00202705">
        <w:rPr>
          <w:rFonts w:ascii="Book Antiqua" w:hAnsi="Book Antiqua"/>
          <w:color w:val="000000" w:themeColor="text1"/>
        </w:rPr>
        <w:t>cell growth</w:t>
      </w:r>
      <w:r w:rsidRPr="00202705">
        <w:rPr>
          <w:rFonts w:ascii="Book Antiqua" w:hAnsi="Book Antiqua"/>
          <w:color w:val="000000" w:themeColor="text1"/>
        </w:rPr>
        <w:t xml:space="preserve">. In this study, self-assembling scaffolds were formed upon combination of two polymers, </w:t>
      </w:r>
      <w:r w:rsidR="00D40889" w:rsidRPr="00202705">
        <w:rPr>
          <w:rFonts w:ascii="Book Antiqua" w:hAnsi="Book Antiqua" w:cs="Calibri"/>
          <w:color w:val="000000" w:themeColor="text1"/>
        </w:rPr>
        <w:t>polyethylene glycol</w:t>
      </w:r>
      <w:r w:rsidRPr="00202705">
        <w:rPr>
          <w:rFonts w:ascii="Book Antiqua" w:hAnsi="Book Antiqua" w:cs="Calibri"/>
          <w:color w:val="000000" w:themeColor="text1"/>
        </w:rPr>
        <w:t xml:space="preserve"> tetra-acrylate and thiol-functionalized dextran. </w:t>
      </w:r>
    </w:p>
    <w:p w:rsidR="00D231A4" w:rsidRPr="00202705" w:rsidRDefault="00D231A4" w:rsidP="00C917D0">
      <w:pPr>
        <w:spacing w:after="0" w:line="360" w:lineRule="auto"/>
        <w:jc w:val="both"/>
        <w:rPr>
          <w:rFonts w:ascii="Book Antiqua" w:hAnsi="Book Antiqua" w:cs="Calibri"/>
          <w:color w:val="000000" w:themeColor="text1"/>
          <w:lang w:eastAsia="zh-CN"/>
        </w:rPr>
      </w:pPr>
    </w:p>
    <w:p w:rsidR="00B62AB1" w:rsidRPr="00202705" w:rsidRDefault="00B62AB1" w:rsidP="00C917D0">
      <w:pPr>
        <w:spacing w:after="0" w:line="360" w:lineRule="auto"/>
        <w:jc w:val="both"/>
        <w:rPr>
          <w:rFonts w:ascii="Book Antiqua" w:hAnsi="Book Antiqua"/>
          <w:b/>
          <w:i/>
          <w:color w:val="000000" w:themeColor="text1"/>
        </w:rPr>
      </w:pPr>
      <w:r w:rsidRPr="00202705">
        <w:rPr>
          <w:rFonts w:ascii="Book Antiqua" w:hAnsi="Book Antiqua"/>
          <w:b/>
          <w:i/>
          <w:color w:val="000000" w:themeColor="text1"/>
        </w:rPr>
        <w:t>Peer</w:t>
      </w:r>
      <w:r w:rsidR="00D231A4" w:rsidRPr="00202705">
        <w:rPr>
          <w:rFonts w:ascii="Book Antiqua" w:hAnsi="Book Antiqua"/>
          <w:b/>
          <w:i/>
          <w:color w:val="000000" w:themeColor="text1"/>
          <w:lang w:eastAsia="zh-CN"/>
        </w:rPr>
        <w:t>-</w:t>
      </w:r>
      <w:r w:rsidRPr="00202705">
        <w:rPr>
          <w:rFonts w:ascii="Book Antiqua" w:hAnsi="Book Antiqua"/>
          <w:b/>
          <w:i/>
          <w:color w:val="000000" w:themeColor="text1"/>
        </w:rPr>
        <w:t>review</w:t>
      </w:r>
    </w:p>
    <w:p w:rsidR="00634242" w:rsidRPr="00202705" w:rsidRDefault="00B62AB1" w:rsidP="00C917D0">
      <w:pPr>
        <w:spacing w:after="0" w:line="360" w:lineRule="auto"/>
        <w:jc w:val="both"/>
        <w:rPr>
          <w:rFonts w:ascii="Book Antiqua" w:hAnsi="Book Antiqua"/>
          <w:color w:val="000000" w:themeColor="text1"/>
        </w:rPr>
      </w:pPr>
      <w:r w:rsidRPr="00202705">
        <w:rPr>
          <w:rFonts w:ascii="Book Antiqua" w:hAnsi="Book Antiqua"/>
          <w:color w:val="000000" w:themeColor="text1"/>
        </w:rPr>
        <w:t xml:space="preserve">The authors designed a simplified and efficient system, which mimics the microenvironment </w:t>
      </w:r>
      <w:r w:rsidRPr="00202705">
        <w:rPr>
          <w:rFonts w:ascii="Book Antiqua" w:hAnsi="Book Antiqua"/>
          <w:i/>
          <w:color w:val="000000" w:themeColor="text1"/>
        </w:rPr>
        <w:t>in vivo</w:t>
      </w:r>
      <w:r w:rsidRPr="00202705">
        <w:rPr>
          <w:rFonts w:ascii="Book Antiqua" w:hAnsi="Book Antiqua"/>
          <w:color w:val="000000" w:themeColor="text1"/>
        </w:rPr>
        <w:t xml:space="preserve"> for long-term </w:t>
      </w:r>
      <w:r w:rsidR="00097BF8" w:rsidRPr="00202705">
        <w:rPr>
          <w:rFonts w:ascii="Book Antiqua" w:hAnsi="Book Antiqua"/>
          <w:color w:val="000000" w:themeColor="text1"/>
        </w:rPr>
        <w:t>proliferation</w:t>
      </w:r>
      <w:r w:rsidRPr="00202705">
        <w:rPr>
          <w:rFonts w:ascii="Book Antiqua" w:hAnsi="Book Antiqua"/>
          <w:color w:val="000000" w:themeColor="text1"/>
        </w:rPr>
        <w:t xml:space="preserve"> and maintenance of </w:t>
      </w:r>
      <w:r w:rsidR="00097BF8" w:rsidRPr="00202705">
        <w:rPr>
          <w:rFonts w:ascii="Book Antiqua" w:hAnsi="Book Antiqua"/>
          <w:color w:val="000000" w:themeColor="text1"/>
        </w:rPr>
        <w:t>ESCs</w:t>
      </w:r>
      <w:r w:rsidRPr="00202705">
        <w:rPr>
          <w:rFonts w:ascii="Book Antiqua" w:hAnsi="Book Antiqua"/>
          <w:color w:val="000000" w:themeColor="text1"/>
        </w:rPr>
        <w:t>. Furthermore, the culture syste</w:t>
      </w:r>
      <w:r w:rsidR="00097BF8" w:rsidRPr="00202705">
        <w:rPr>
          <w:rFonts w:ascii="Book Antiqua" w:hAnsi="Book Antiqua"/>
          <w:color w:val="000000" w:themeColor="text1"/>
        </w:rPr>
        <w:t xml:space="preserve">m is efficient and reproducible </w:t>
      </w:r>
      <w:r w:rsidR="003C3DAF" w:rsidRPr="00202705">
        <w:rPr>
          <w:rFonts w:ascii="Book Antiqua" w:hAnsi="Book Antiqua"/>
          <w:color w:val="000000" w:themeColor="text1"/>
        </w:rPr>
        <w:t xml:space="preserve">and is expected to lead to </w:t>
      </w:r>
      <w:r w:rsidR="00097BF8" w:rsidRPr="00202705">
        <w:rPr>
          <w:rFonts w:ascii="Book Antiqua" w:hAnsi="Book Antiqua"/>
          <w:color w:val="000000" w:themeColor="text1"/>
        </w:rPr>
        <w:t xml:space="preserve">further </w:t>
      </w:r>
      <w:r w:rsidR="003C3DAF" w:rsidRPr="00202705">
        <w:rPr>
          <w:rFonts w:ascii="Book Antiqua" w:hAnsi="Book Antiqua"/>
          <w:color w:val="000000" w:themeColor="text1"/>
        </w:rPr>
        <w:t>innovations</w:t>
      </w:r>
      <w:r w:rsidRPr="00202705">
        <w:rPr>
          <w:rFonts w:ascii="Book Antiqua" w:hAnsi="Book Antiqua"/>
          <w:color w:val="000000" w:themeColor="text1"/>
        </w:rPr>
        <w:t>.</w:t>
      </w:r>
    </w:p>
    <w:p w:rsidR="004E369C" w:rsidRPr="00202705" w:rsidRDefault="004E369C" w:rsidP="00C917D0">
      <w:pPr>
        <w:spacing w:after="0" w:line="360" w:lineRule="auto"/>
        <w:jc w:val="both"/>
        <w:rPr>
          <w:rFonts w:ascii="Book Antiqua" w:hAnsi="Book Antiqua"/>
          <w:b/>
          <w:color w:val="000000" w:themeColor="text1"/>
        </w:rPr>
      </w:pPr>
    </w:p>
    <w:p w:rsidR="008D3A86" w:rsidRPr="00202705" w:rsidRDefault="008D3A86" w:rsidP="00C917D0">
      <w:pPr>
        <w:spacing w:after="0" w:line="360" w:lineRule="auto"/>
        <w:jc w:val="both"/>
        <w:rPr>
          <w:rFonts w:ascii="Book Antiqua" w:hAnsi="Book Antiqua"/>
          <w:b/>
          <w:caps/>
          <w:color w:val="000000" w:themeColor="text1"/>
        </w:rPr>
      </w:pPr>
      <w:r w:rsidRPr="00202705">
        <w:rPr>
          <w:rFonts w:ascii="Book Antiqua" w:hAnsi="Book Antiqua"/>
          <w:b/>
          <w:caps/>
          <w:color w:val="000000" w:themeColor="text1"/>
        </w:rPr>
        <w:t xml:space="preserve">References </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 </w:t>
      </w:r>
      <w:r w:rsidRPr="00202705">
        <w:rPr>
          <w:rFonts w:ascii="Book Antiqua" w:eastAsia="SimSun" w:hAnsi="Book Antiqua" w:cs="SimSun"/>
          <w:b/>
          <w:bCs/>
        </w:rPr>
        <w:t>Stojkovic M</w:t>
      </w:r>
      <w:r w:rsidRPr="00202705">
        <w:rPr>
          <w:rFonts w:ascii="Book Antiqua" w:eastAsia="SimSun" w:hAnsi="Book Antiqua" w:cs="SimSun"/>
        </w:rPr>
        <w:t xml:space="preserve">, Lako M, Strachan T, Murdoch A. Derivation, growth and applications of human embryonic stem cells. </w:t>
      </w:r>
      <w:r w:rsidRPr="00202705">
        <w:rPr>
          <w:rFonts w:ascii="Book Antiqua" w:eastAsia="SimSun" w:hAnsi="Book Antiqua" w:cs="SimSun"/>
          <w:i/>
          <w:iCs/>
        </w:rPr>
        <w:t>Reproduction</w:t>
      </w:r>
      <w:r w:rsidRPr="00202705">
        <w:rPr>
          <w:rFonts w:ascii="Book Antiqua" w:eastAsia="SimSun" w:hAnsi="Book Antiqua" w:cs="SimSun"/>
        </w:rPr>
        <w:t xml:space="preserve"> 2004; </w:t>
      </w:r>
      <w:r w:rsidRPr="00202705">
        <w:rPr>
          <w:rFonts w:ascii="Book Antiqua" w:eastAsia="SimSun" w:hAnsi="Book Antiqua" w:cs="SimSun"/>
          <w:b/>
          <w:bCs/>
        </w:rPr>
        <w:t>128</w:t>
      </w:r>
      <w:r w:rsidRPr="00202705">
        <w:rPr>
          <w:rFonts w:ascii="Book Antiqua" w:eastAsia="SimSun" w:hAnsi="Book Antiqua" w:cs="SimSun"/>
        </w:rPr>
        <w:t>: 259-267 [PMID: 15333777 DOI: 10.1530/rep.1.00243]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 </w:t>
      </w:r>
      <w:r w:rsidRPr="00202705">
        <w:rPr>
          <w:rFonts w:ascii="Book Antiqua" w:eastAsia="SimSun" w:hAnsi="Book Antiqua" w:cs="SimSun"/>
          <w:b/>
          <w:bCs/>
        </w:rPr>
        <w:t>Wobus AM</w:t>
      </w:r>
      <w:r w:rsidRPr="00202705">
        <w:rPr>
          <w:rFonts w:ascii="Book Antiqua" w:eastAsia="SimSun" w:hAnsi="Book Antiqua" w:cs="SimSun"/>
        </w:rPr>
        <w:t xml:space="preserve">, Boheler KR. Embryonic stem cells: prospects for developmental biology and cell therapy. </w:t>
      </w:r>
      <w:r w:rsidRPr="00202705">
        <w:rPr>
          <w:rFonts w:ascii="Book Antiqua" w:eastAsia="SimSun" w:hAnsi="Book Antiqua" w:cs="SimSun"/>
          <w:i/>
          <w:iCs/>
        </w:rPr>
        <w:t>Physiol Rev</w:t>
      </w:r>
      <w:r w:rsidRPr="00202705">
        <w:rPr>
          <w:rFonts w:ascii="Book Antiqua" w:eastAsia="SimSun" w:hAnsi="Book Antiqua" w:cs="SimSun"/>
        </w:rPr>
        <w:t xml:space="preserve"> 2005; </w:t>
      </w:r>
      <w:r w:rsidRPr="00202705">
        <w:rPr>
          <w:rFonts w:ascii="Book Antiqua" w:eastAsia="SimSun" w:hAnsi="Book Antiqua" w:cs="SimSun"/>
          <w:b/>
          <w:bCs/>
        </w:rPr>
        <w:t>85</w:t>
      </w:r>
      <w:r w:rsidRPr="00202705">
        <w:rPr>
          <w:rFonts w:ascii="Book Antiqua" w:eastAsia="SimSun" w:hAnsi="Book Antiqua" w:cs="SimSun"/>
        </w:rPr>
        <w:t>: 635-678 [PMID: 15788707 DOI: 10.1152/physrev.00054.2003]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 </w:t>
      </w:r>
      <w:r w:rsidRPr="00202705">
        <w:rPr>
          <w:rFonts w:ascii="Book Antiqua" w:eastAsia="SimSun" w:hAnsi="Book Antiqua" w:cs="SimSun"/>
          <w:b/>
          <w:bCs/>
        </w:rPr>
        <w:t>Zhang S</w:t>
      </w:r>
      <w:r w:rsidRPr="00202705">
        <w:rPr>
          <w:rFonts w:ascii="Book Antiqua" w:eastAsia="SimSun" w:hAnsi="Book Antiqua" w:cs="SimSun"/>
        </w:rPr>
        <w:t xml:space="preserve">, Zhang Y, Chen L, Liu T, Li Y, Wang Y, Geng Y. Efficient large-scale generation of functional hepatocytes from mouse embryonic stem cells grown in a rotating bioreactor with exogenous growth factors and hormones. </w:t>
      </w:r>
      <w:r w:rsidRPr="00202705">
        <w:rPr>
          <w:rFonts w:ascii="Book Antiqua" w:eastAsia="SimSun" w:hAnsi="Book Antiqua" w:cs="SimSun"/>
          <w:i/>
          <w:iCs/>
        </w:rPr>
        <w:t>Stem Cell Res Ther</w:t>
      </w:r>
      <w:r w:rsidRPr="00202705">
        <w:rPr>
          <w:rFonts w:ascii="Book Antiqua" w:eastAsia="SimSun" w:hAnsi="Book Antiqua" w:cs="SimSun"/>
        </w:rPr>
        <w:t xml:space="preserve"> 2013; </w:t>
      </w:r>
      <w:r w:rsidRPr="00202705">
        <w:rPr>
          <w:rFonts w:ascii="Book Antiqua" w:eastAsia="SimSun" w:hAnsi="Book Antiqua" w:cs="SimSun"/>
          <w:b/>
          <w:bCs/>
        </w:rPr>
        <w:t>4</w:t>
      </w:r>
      <w:r w:rsidRPr="00202705">
        <w:rPr>
          <w:rFonts w:ascii="Book Antiqua" w:eastAsia="SimSun" w:hAnsi="Book Antiqua" w:cs="SimSun"/>
        </w:rPr>
        <w:t>: 145 [PMID: 24294908 DOI: 10.1186/scrt356]</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lastRenderedPageBreak/>
        <w:t xml:space="preserve">4 </w:t>
      </w:r>
      <w:r w:rsidRPr="00202705">
        <w:rPr>
          <w:rFonts w:ascii="Book Antiqua" w:eastAsia="SimSun" w:hAnsi="Book Antiqua" w:cs="SimSun"/>
          <w:b/>
          <w:bCs/>
        </w:rPr>
        <w:t>Keller G</w:t>
      </w:r>
      <w:r w:rsidRPr="00202705">
        <w:rPr>
          <w:rFonts w:ascii="Book Antiqua" w:eastAsia="SimSun" w:hAnsi="Book Antiqua" w:cs="SimSun"/>
        </w:rPr>
        <w:t xml:space="preserve">. Embryonic stem cell differentiation: emergence of a new era in biology and medicine. </w:t>
      </w:r>
      <w:r w:rsidRPr="00202705">
        <w:rPr>
          <w:rFonts w:ascii="Book Antiqua" w:eastAsia="SimSun" w:hAnsi="Book Antiqua" w:cs="SimSun"/>
          <w:i/>
          <w:iCs/>
        </w:rPr>
        <w:t>Genes Dev</w:t>
      </w:r>
      <w:r w:rsidRPr="00202705">
        <w:rPr>
          <w:rFonts w:ascii="Book Antiqua" w:eastAsia="SimSun" w:hAnsi="Book Antiqua" w:cs="SimSun"/>
        </w:rPr>
        <w:t xml:space="preserve"> 2005; </w:t>
      </w:r>
      <w:r w:rsidRPr="00202705">
        <w:rPr>
          <w:rFonts w:ascii="Book Antiqua" w:eastAsia="SimSun" w:hAnsi="Book Antiqua" w:cs="SimSun"/>
          <w:b/>
          <w:bCs/>
        </w:rPr>
        <w:t>19</w:t>
      </w:r>
      <w:r w:rsidRPr="00202705">
        <w:rPr>
          <w:rFonts w:ascii="Book Antiqua" w:eastAsia="SimSun" w:hAnsi="Book Antiqua" w:cs="SimSun"/>
        </w:rPr>
        <w:t>: 1129-1155 [PMID: 15905405 DOI: 10.1101/gad.1303605]</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5 </w:t>
      </w:r>
      <w:r w:rsidRPr="00202705">
        <w:rPr>
          <w:rFonts w:ascii="Book Antiqua" w:eastAsia="SimSun" w:hAnsi="Book Antiqua" w:cs="SimSun"/>
          <w:b/>
          <w:bCs/>
        </w:rPr>
        <w:t>Trounson A</w:t>
      </w:r>
      <w:r w:rsidRPr="00202705">
        <w:rPr>
          <w:rFonts w:ascii="Book Antiqua" w:eastAsia="SimSun" w:hAnsi="Book Antiqua" w:cs="SimSun"/>
        </w:rPr>
        <w:t xml:space="preserve">. New perspectives in human stem cell therapeutic research. </w:t>
      </w:r>
      <w:r w:rsidRPr="00202705">
        <w:rPr>
          <w:rFonts w:ascii="Book Antiqua" w:eastAsia="SimSun" w:hAnsi="Book Antiqua" w:cs="SimSun"/>
          <w:i/>
          <w:iCs/>
        </w:rPr>
        <w:t>BMC Med</w:t>
      </w:r>
      <w:r w:rsidRPr="00202705">
        <w:rPr>
          <w:rFonts w:ascii="Book Antiqua" w:eastAsia="SimSun" w:hAnsi="Book Antiqua" w:cs="SimSun"/>
        </w:rPr>
        <w:t xml:space="preserve"> 2009; </w:t>
      </w:r>
      <w:r w:rsidRPr="00202705">
        <w:rPr>
          <w:rFonts w:ascii="Book Antiqua" w:eastAsia="SimSun" w:hAnsi="Book Antiqua" w:cs="SimSun"/>
          <w:b/>
          <w:bCs/>
        </w:rPr>
        <w:t>7</w:t>
      </w:r>
      <w:r w:rsidRPr="00202705">
        <w:rPr>
          <w:rFonts w:ascii="Book Antiqua" w:eastAsia="SimSun" w:hAnsi="Book Antiqua" w:cs="SimSun"/>
        </w:rPr>
        <w:t>: 29 [PMID: 19519878 DOI: 10.1186/1741-7015-7-29]</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6 </w:t>
      </w:r>
      <w:r w:rsidRPr="00202705">
        <w:rPr>
          <w:rFonts w:ascii="Book Antiqua" w:eastAsia="SimSun" w:hAnsi="Book Antiqua" w:cs="SimSun"/>
          <w:b/>
          <w:bCs/>
        </w:rPr>
        <w:t>Balami JS</w:t>
      </w:r>
      <w:r w:rsidRPr="00202705">
        <w:rPr>
          <w:rFonts w:ascii="Book Antiqua" w:eastAsia="SimSun" w:hAnsi="Book Antiqua" w:cs="SimSun"/>
        </w:rPr>
        <w:t xml:space="preserve">, Fricker RA, Chen R. Stem cell therapy for ischaemic stroke: translation from preclinical studies to clinical treatment. </w:t>
      </w:r>
      <w:r w:rsidRPr="00202705">
        <w:rPr>
          <w:rFonts w:ascii="Book Antiqua" w:eastAsia="SimSun" w:hAnsi="Book Antiqua" w:cs="SimSun"/>
          <w:i/>
          <w:iCs/>
        </w:rPr>
        <w:t>CNS Neurol Disord Drug Targets</w:t>
      </w:r>
      <w:r w:rsidRPr="00202705">
        <w:rPr>
          <w:rFonts w:ascii="Book Antiqua" w:eastAsia="SimSun" w:hAnsi="Book Antiqua" w:cs="SimSun"/>
        </w:rPr>
        <w:t xml:space="preserve"> 2013; </w:t>
      </w:r>
      <w:r w:rsidRPr="00202705">
        <w:rPr>
          <w:rFonts w:ascii="Book Antiqua" w:eastAsia="SimSun" w:hAnsi="Book Antiqua" w:cs="SimSun"/>
          <w:b/>
          <w:bCs/>
        </w:rPr>
        <w:t>12</w:t>
      </w:r>
      <w:r w:rsidRPr="00202705">
        <w:rPr>
          <w:rFonts w:ascii="Book Antiqua" w:eastAsia="SimSun" w:hAnsi="Book Antiqua" w:cs="SimSun"/>
        </w:rPr>
        <w:t>: 209-219 [PMID: 23394533 DOI: 10.2174/1871527311312020007]</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7 </w:t>
      </w:r>
      <w:r w:rsidRPr="00202705">
        <w:rPr>
          <w:rFonts w:ascii="Book Antiqua" w:eastAsia="SimSun" w:hAnsi="Book Antiqua" w:cs="SimSun"/>
          <w:b/>
          <w:bCs/>
        </w:rPr>
        <w:t>Carr AJ</w:t>
      </w:r>
      <w:r w:rsidRPr="00202705">
        <w:rPr>
          <w:rFonts w:ascii="Book Antiqua" w:eastAsia="SimSun" w:hAnsi="Book Antiqua" w:cs="SimSun"/>
        </w:rPr>
        <w:t xml:space="preserve">, Smart MJ, Ramsden CM, Powner MB, da Cruz L, Coffey PJ. Development of human embryonic stem cell therapies for age-related macular degeneration. </w:t>
      </w:r>
      <w:r w:rsidRPr="00202705">
        <w:rPr>
          <w:rFonts w:ascii="Book Antiqua" w:eastAsia="SimSun" w:hAnsi="Book Antiqua" w:cs="SimSun"/>
          <w:i/>
          <w:iCs/>
        </w:rPr>
        <w:t>Trends Neurosci</w:t>
      </w:r>
      <w:r w:rsidRPr="00202705">
        <w:rPr>
          <w:rFonts w:ascii="Book Antiqua" w:eastAsia="SimSun" w:hAnsi="Book Antiqua" w:cs="SimSun"/>
        </w:rPr>
        <w:t xml:space="preserve"> 2013; </w:t>
      </w:r>
      <w:r w:rsidRPr="00202705">
        <w:rPr>
          <w:rFonts w:ascii="Book Antiqua" w:eastAsia="SimSun" w:hAnsi="Book Antiqua" w:cs="SimSun"/>
          <w:b/>
          <w:bCs/>
        </w:rPr>
        <w:t>36</w:t>
      </w:r>
      <w:r w:rsidRPr="00202705">
        <w:rPr>
          <w:rFonts w:ascii="Book Antiqua" w:eastAsia="SimSun" w:hAnsi="Book Antiqua" w:cs="SimSun"/>
        </w:rPr>
        <w:t>: 385-395 [PMID: 23601133 DOI: 10.1016/j.tins.2013.03.006]</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8 </w:t>
      </w:r>
      <w:r w:rsidRPr="00202705">
        <w:rPr>
          <w:rFonts w:ascii="Book Antiqua" w:eastAsia="SimSun" w:hAnsi="Book Antiqua" w:cs="SimSun"/>
          <w:b/>
          <w:bCs/>
        </w:rPr>
        <w:t>Chambers I</w:t>
      </w:r>
      <w:r w:rsidRPr="00202705">
        <w:rPr>
          <w:rFonts w:ascii="Book Antiqua" w:eastAsia="SimSun" w:hAnsi="Book Antiqua" w:cs="SimSun"/>
        </w:rPr>
        <w:t xml:space="preserve">, Tomlinson SR. The transcriptional foundation of pluripotency. </w:t>
      </w:r>
      <w:r w:rsidRPr="00202705">
        <w:rPr>
          <w:rFonts w:ascii="Book Antiqua" w:eastAsia="SimSun" w:hAnsi="Book Antiqua" w:cs="SimSun"/>
          <w:i/>
          <w:iCs/>
        </w:rPr>
        <w:t>Development</w:t>
      </w:r>
      <w:r w:rsidRPr="00202705">
        <w:rPr>
          <w:rFonts w:ascii="Book Antiqua" w:eastAsia="SimSun" w:hAnsi="Book Antiqua" w:cs="SimSun"/>
        </w:rPr>
        <w:t xml:space="preserve"> 2009; </w:t>
      </w:r>
      <w:r w:rsidRPr="00202705">
        <w:rPr>
          <w:rFonts w:ascii="Book Antiqua" w:eastAsia="SimSun" w:hAnsi="Book Antiqua" w:cs="SimSun"/>
          <w:b/>
          <w:bCs/>
        </w:rPr>
        <w:t>136</w:t>
      </w:r>
      <w:r w:rsidRPr="00202705">
        <w:rPr>
          <w:rFonts w:ascii="Book Antiqua" w:eastAsia="SimSun" w:hAnsi="Book Antiqua" w:cs="SimSun"/>
        </w:rPr>
        <w:t>: 2311-2322 [PMID: 19542351 DOI: 10.1242/dev.024398]</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9 </w:t>
      </w:r>
      <w:r w:rsidRPr="00202705">
        <w:rPr>
          <w:rFonts w:ascii="Book Antiqua" w:eastAsia="SimSun" w:hAnsi="Book Antiqua" w:cs="SimSun"/>
          <w:b/>
          <w:bCs/>
        </w:rPr>
        <w:t>Burdick JA</w:t>
      </w:r>
      <w:r w:rsidRPr="00202705">
        <w:rPr>
          <w:rFonts w:ascii="Book Antiqua" w:eastAsia="SimSun" w:hAnsi="Book Antiqua" w:cs="SimSun"/>
        </w:rPr>
        <w:t xml:space="preserve">, Vunjak-Novakovic G. Engineered microenvironments for controlled stem cell differentiation. </w:t>
      </w:r>
      <w:r w:rsidRPr="00202705">
        <w:rPr>
          <w:rFonts w:ascii="Book Antiqua" w:eastAsia="SimSun" w:hAnsi="Book Antiqua" w:cs="SimSun"/>
          <w:i/>
          <w:iCs/>
        </w:rPr>
        <w:t>Tissue Eng Part A</w:t>
      </w:r>
      <w:r w:rsidRPr="00202705">
        <w:rPr>
          <w:rFonts w:ascii="Book Antiqua" w:eastAsia="SimSun" w:hAnsi="Book Antiqua" w:cs="SimSun"/>
        </w:rPr>
        <w:t xml:space="preserve"> 2009; </w:t>
      </w:r>
      <w:r w:rsidRPr="00202705">
        <w:rPr>
          <w:rFonts w:ascii="Book Antiqua" w:eastAsia="SimSun" w:hAnsi="Book Antiqua" w:cs="SimSun"/>
          <w:b/>
          <w:bCs/>
        </w:rPr>
        <w:t>15</w:t>
      </w:r>
      <w:r w:rsidRPr="00202705">
        <w:rPr>
          <w:rFonts w:ascii="Book Antiqua" w:eastAsia="SimSun" w:hAnsi="Book Antiqua" w:cs="SimSun"/>
        </w:rPr>
        <w:t>: 205-219 [PMID: 18694293 DOI: 10.1089/ten.tea.2008.0131]</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10 </w:t>
      </w:r>
      <w:r w:rsidRPr="00202705">
        <w:rPr>
          <w:rFonts w:ascii="Book Antiqua" w:eastAsia="SimSun" w:hAnsi="Book Antiqua" w:cs="SimSun"/>
          <w:b/>
          <w:bCs/>
        </w:rPr>
        <w:t>Lund AW</w:t>
      </w:r>
      <w:r w:rsidRPr="00202705">
        <w:rPr>
          <w:rFonts w:ascii="Book Antiqua" w:eastAsia="SimSun" w:hAnsi="Book Antiqua" w:cs="SimSun"/>
        </w:rPr>
        <w:t xml:space="preserve">, Yener B, Stegemann JP, Plopper GE. The natural and engineered 3D microenvironment as a regulatory cue during stem cell fate determination. </w:t>
      </w:r>
      <w:r w:rsidRPr="00202705">
        <w:rPr>
          <w:rFonts w:ascii="Book Antiqua" w:eastAsia="SimSun" w:hAnsi="Book Antiqua" w:cs="SimSun"/>
          <w:i/>
          <w:iCs/>
        </w:rPr>
        <w:t>Tissue Eng Part B Rev</w:t>
      </w:r>
      <w:r w:rsidRPr="00202705">
        <w:rPr>
          <w:rFonts w:ascii="Book Antiqua" w:eastAsia="SimSun" w:hAnsi="Book Antiqua" w:cs="SimSun"/>
        </w:rPr>
        <w:t xml:space="preserve"> 2009; </w:t>
      </w:r>
      <w:r w:rsidRPr="00202705">
        <w:rPr>
          <w:rFonts w:ascii="Book Antiqua" w:eastAsia="SimSun" w:hAnsi="Book Antiqua" w:cs="SimSun"/>
          <w:b/>
          <w:bCs/>
        </w:rPr>
        <w:t>15</w:t>
      </w:r>
      <w:r w:rsidRPr="00202705">
        <w:rPr>
          <w:rFonts w:ascii="Book Antiqua" w:eastAsia="SimSun" w:hAnsi="Book Antiqua" w:cs="SimSun"/>
        </w:rPr>
        <w:t>: 371-380 [PMID: 19505193 DOI: 10.1089/ten.TEB.2009.0270]</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11 </w:t>
      </w:r>
      <w:r w:rsidRPr="00202705">
        <w:rPr>
          <w:rFonts w:ascii="Book Antiqua" w:eastAsia="SimSun" w:hAnsi="Book Antiqua" w:cs="SimSun"/>
          <w:b/>
          <w:bCs/>
        </w:rPr>
        <w:t>Lutolf MP</w:t>
      </w:r>
      <w:r w:rsidRPr="00202705">
        <w:rPr>
          <w:rFonts w:ascii="Book Antiqua" w:eastAsia="SimSun" w:hAnsi="Book Antiqua" w:cs="SimSun"/>
        </w:rPr>
        <w:t xml:space="preserve">, Gilbert PM, Blau HM. Designing materials to direct stem-cell fate. </w:t>
      </w:r>
      <w:r w:rsidRPr="00202705">
        <w:rPr>
          <w:rFonts w:ascii="Book Antiqua" w:eastAsia="SimSun" w:hAnsi="Book Antiqua" w:cs="SimSun"/>
          <w:i/>
          <w:iCs/>
        </w:rPr>
        <w:t>Nature</w:t>
      </w:r>
      <w:r w:rsidRPr="00202705">
        <w:rPr>
          <w:rFonts w:ascii="Book Antiqua" w:eastAsia="SimSun" w:hAnsi="Book Antiqua" w:cs="SimSun"/>
        </w:rPr>
        <w:t xml:space="preserve"> 2009; </w:t>
      </w:r>
      <w:r w:rsidRPr="00202705">
        <w:rPr>
          <w:rFonts w:ascii="Book Antiqua" w:eastAsia="SimSun" w:hAnsi="Book Antiqua" w:cs="SimSun"/>
          <w:b/>
          <w:bCs/>
        </w:rPr>
        <w:t>462</w:t>
      </w:r>
      <w:r w:rsidRPr="00202705">
        <w:rPr>
          <w:rFonts w:ascii="Book Antiqua" w:eastAsia="SimSun" w:hAnsi="Book Antiqua" w:cs="SimSun"/>
        </w:rPr>
        <w:t>: 433-441 [PMID: 19940913 DOI: 10.1038/nature08602]</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12 </w:t>
      </w:r>
      <w:r w:rsidRPr="00202705">
        <w:rPr>
          <w:rFonts w:ascii="Book Antiqua" w:eastAsia="SimSun" w:hAnsi="Book Antiqua" w:cs="SimSun"/>
          <w:b/>
          <w:bCs/>
        </w:rPr>
        <w:t>Saha K</w:t>
      </w:r>
      <w:r w:rsidRPr="00202705">
        <w:rPr>
          <w:rFonts w:ascii="Book Antiqua" w:eastAsia="SimSun" w:hAnsi="Book Antiqua" w:cs="SimSun"/>
        </w:rPr>
        <w:t xml:space="preserve">, Pollock JF, Schaffer DV, Healy KE. Designing synthetic materials to control stem cell phenotype. </w:t>
      </w:r>
      <w:r w:rsidRPr="00202705">
        <w:rPr>
          <w:rFonts w:ascii="Book Antiqua" w:eastAsia="SimSun" w:hAnsi="Book Antiqua" w:cs="SimSun"/>
          <w:i/>
          <w:iCs/>
        </w:rPr>
        <w:t>Curr Opin Chem Biol</w:t>
      </w:r>
      <w:r w:rsidRPr="00202705">
        <w:rPr>
          <w:rFonts w:ascii="Book Antiqua" w:eastAsia="SimSun" w:hAnsi="Book Antiqua" w:cs="SimSun"/>
        </w:rPr>
        <w:t xml:space="preserve"> 2007; </w:t>
      </w:r>
      <w:r w:rsidRPr="00202705">
        <w:rPr>
          <w:rFonts w:ascii="Book Antiqua" w:eastAsia="SimSun" w:hAnsi="Book Antiqua" w:cs="SimSun"/>
          <w:b/>
          <w:bCs/>
        </w:rPr>
        <w:t>11</w:t>
      </w:r>
      <w:r w:rsidRPr="00202705">
        <w:rPr>
          <w:rFonts w:ascii="Book Antiqua" w:eastAsia="SimSun" w:hAnsi="Book Antiqua" w:cs="SimSun"/>
        </w:rPr>
        <w:t>: 381-387 [PMID: 17669680 DOI: 10.1016/j.cbpa.2007.05.030]</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13 </w:t>
      </w:r>
      <w:r w:rsidRPr="00202705">
        <w:rPr>
          <w:rFonts w:ascii="Book Antiqua" w:eastAsia="SimSun" w:hAnsi="Book Antiqua" w:cs="SimSun"/>
          <w:b/>
          <w:bCs/>
        </w:rPr>
        <w:t>Geckil H</w:t>
      </w:r>
      <w:r w:rsidRPr="00202705">
        <w:rPr>
          <w:rFonts w:ascii="Book Antiqua" w:eastAsia="SimSun" w:hAnsi="Book Antiqua" w:cs="SimSun"/>
        </w:rPr>
        <w:t xml:space="preserve">, Xu F, Zhang X, Moon S, Demirci U. Engineering hydrogels as extracellular matrix mimics. </w:t>
      </w:r>
      <w:r w:rsidRPr="00202705">
        <w:rPr>
          <w:rFonts w:ascii="Book Antiqua" w:eastAsia="SimSun" w:hAnsi="Book Antiqua" w:cs="SimSun"/>
          <w:i/>
          <w:iCs/>
        </w:rPr>
        <w:t>Nanomedicine</w:t>
      </w:r>
      <w:r w:rsidRPr="00202705">
        <w:rPr>
          <w:rFonts w:ascii="Book Antiqua" w:eastAsia="SimSun" w:hAnsi="Book Antiqua" w:cs="SimSun"/>
          <w:iCs/>
        </w:rPr>
        <w:t xml:space="preserve"> (Lond)</w:t>
      </w:r>
      <w:r w:rsidRPr="00202705">
        <w:rPr>
          <w:rFonts w:ascii="Book Antiqua" w:eastAsia="SimSun" w:hAnsi="Book Antiqua" w:cs="SimSun"/>
        </w:rPr>
        <w:t xml:space="preserve"> 2010; </w:t>
      </w:r>
      <w:r w:rsidRPr="00202705">
        <w:rPr>
          <w:rFonts w:ascii="Book Antiqua" w:eastAsia="SimSun" w:hAnsi="Book Antiqua" w:cs="SimSun"/>
          <w:b/>
          <w:bCs/>
        </w:rPr>
        <w:t>5</w:t>
      </w:r>
      <w:r w:rsidRPr="00202705">
        <w:rPr>
          <w:rFonts w:ascii="Book Antiqua" w:eastAsia="SimSun" w:hAnsi="Book Antiqua" w:cs="SimSun"/>
        </w:rPr>
        <w:t>: 469-484 [PMID: 20394538 DOI: 10.2217/nnm.10.12]</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14 </w:t>
      </w:r>
      <w:r w:rsidRPr="00202705">
        <w:rPr>
          <w:rFonts w:ascii="Book Antiqua" w:eastAsia="SimSun" w:hAnsi="Book Antiqua" w:cs="SimSun"/>
          <w:b/>
          <w:bCs/>
        </w:rPr>
        <w:t>Jozefczuk J</w:t>
      </w:r>
      <w:r w:rsidRPr="00202705">
        <w:rPr>
          <w:rFonts w:ascii="Book Antiqua" w:eastAsia="SimSun" w:hAnsi="Book Antiqua" w:cs="SimSun"/>
        </w:rPr>
        <w:t xml:space="preserve">, Drews K, Adjaye J. Preparation of mouse embryonic fibroblast cells suitable for culturing human embryonic and induced pluripotent stem cells. </w:t>
      </w:r>
      <w:r w:rsidRPr="00202705">
        <w:rPr>
          <w:rFonts w:ascii="Book Antiqua" w:eastAsia="SimSun" w:hAnsi="Book Antiqua" w:cs="SimSun"/>
          <w:i/>
          <w:iCs/>
        </w:rPr>
        <w:t>J Vis Exp</w:t>
      </w:r>
      <w:r w:rsidRPr="00202705">
        <w:rPr>
          <w:rFonts w:ascii="Book Antiqua" w:eastAsia="SimSun" w:hAnsi="Book Antiqua" w:cs="SimSun"/>
        </w:rPr>
        <w:t xml:space="preserve"> 2012 Jun 21; pii: 3854 [PMID: 22760161 DOI: 10.3791/3854]</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lastRenderedPageBreak/>
        <w:t xml:space="preserve">15 </w:t>
      </w:r>
      <w:r w:rsidRPr="00202705">
        <w:rPr>
          <w:rFonts w:ascii="Book Antiqua" w:eastAsia="SimSun" w:hAnsi="Book Antiqua" w:cs="SimSun"/>
          <w:b/>
          <w:bCs/>
        </w:rPr>
        <w:t>Fecek C</w:t>
      </w:r>
      <w:r w:rsidRPr="00202705">
        <w:rPr>
          <w:rFonts w:ascii="Book Antiqua" w:eastAsia="SimSun" w:hAnsi="Book Antiqua" w:cs="SimSun"/>
        </w:rPr>
        <w:t xml:space="preserve">, Yao D, Kaçorri A, Vasquez A, Iqbal S, Sheikh H, Svinarich DM, Perez-Cruet M, Chaudhry GR. Chondrogenic derivatives of embryonic stem cells seeded into 3D polycaprolactone scaffolds generated cartilage tissue in vivo. </w:t>
      </w:r>
      <w:r w:rsidRPr="00202705">
        <w:rPr>
          <w:rFonts w:ascii="Book Antiqua" w:eastAsia="SimSun" w:hAnsi="Book Antiqua" w:cs="SimSun"/>
          <w:i/>
          <w:iCs/>
        </w:rPr>
        <w:t>Tissue Eng Part A</w:t>
      </w:r>
      <w:r w:rsidRPr="00202705">
        <w:rPr>
          <w:rFonts w:ascii="Book Antiqua" w:eastAsia="SimSun" w:hAnsi="Book Antiqua" w:cs="SimSun"/>
        </w:rPr>
        <w:t xml:space="preserve"> 2008; </w:t>
      </w:r>
      <w:r w:rsidRPr="00202705">
        <w:rPr>
          <w:rFonts w:ascii="Book Antiqua" w:eastAsia="SimSun" w:hAnsi="Book Antiqua" w:cs="SimSun"/>
          <w:b/>
          <w:bCs/>
        </w:rPr>
        <w:t>14</w:t>
      </w:r>
      <w:r w:rsidRPr="00202705">
        <w:rPr>
          <w:rFonts w:ascii="Book Antiqua" w:eastAsia="SimSun" w:hAnsi="Book Antiqua" w:cs="SimSun"/>
        </w:rPr>
        <w:t>: 1403-1413 [PMID: 18462064 DOI: 10.1089/tea.2007.0293]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16 </w:t>
      </w:r>
      <w:r w:rsidRPr="00202705">
        <w:rPr>
          <w:rFonts w:ascii="Book Antiqua" w:eastAsia="SimSun" w:hAnsi="Book Antiqua" w:cs="SimSun"/>
          <w:b/>
          <w:bCs/>
        </w:rPr>
        <w:t>Lee J</w:t>
      </w:r>
      <w:r w:rsidRPr="00202705">
        <w:rPr>
          <w:rFonts w:ascii="Book Antiqua" w:eastAsia="SimSun" w:hAnsi="Book Antiqua" w:cs="SimSun"/>
        </w:rPr>
        <w:t xml:space="preserve">, Cuddihy MJ, Kotov NA. Three-dimensional cell culture matrices: state of the art. </w:t>
      </w:r>
      <w:r w:rsidRPr="00202705">
        <w:rPr>
          <w:rFonts w:ascii="Book Antiqua" w:eastAsia="SimSun" w:hAnsi="Book Antiqua" w:cs="SimSun"/>
          <w:i/>
          <w:iCs/>
        </w:rPr>
        <w:t>Tissue Eng Part B Rev</w:t>
      </w:r>
      <w:r w:rsidRPr="00202705">
        <w:rPr>
          <w:rFonts w:ascii="Book Antiqua" w:eastAsia="SimSun" w:hAnsi="Book Antiqua" w:cs="SimSun"/>
        </w:rPr>
        <w:t xml:space="preserve"> 2008; </w:t>
      </w:r>
      <w:r w:rsidRPr="00202705">
        <w:rPr>
          <w:rFonts w:ascii="Book Antiqua" w:eastAsia="SimSun" w:hAnsi="Book Antiqua" w:cs="SimSun"/>
          <w:b/>
          <w:bCs/>
        </w:rPr>
        <w:t>14</w:t>
      </w:r>
      <w:r w:rsidRPr="00202705">
        <w:rPr>
          <w:rFonts w:ascii="Book Antiqua" w:eastAsia="SimSun" w:hAnsi="Book Antiqua" w:cs="SimSun"/>
        </w:rPr>
        <w:t>: 61-86 [PMID: 18454635 DOI: 10.1089/teb.2007.0150]</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17 </w:t>
      </w:r>
      <w:r w:rsidRPr="00202705">
        <w:rPr>
          <w:rFonts w:ascii="Book Antiqua" w:eastAsia="SimSun" w:hAnsi="Book Antiqua" w:cs="SimSun"/>
          <w:b/>
          <w:bCs/>
        </w:rPr>
        <w:t>Guilak F</w:t>
      </w:r>
      <w:r w:rsidRPr="00202705">
        <w:rPr>
          <w:rFonts w:ascii="Book Antiqua" w:eastAsia="SimSun" w:hAnsi="Book Antiqua" w:cs="SimSun"/>
        </w:rPr>
        <w:t xml:space="preserve">, Cohen DM, Estes BT, Gimble JM, Liedtke W, Chen CS. Control of stem cell fate by physical interactions with the extracellular matrix. </w:t>
      </w:r>
      <w:r w:rsidRPr="00202705">
        <w:rPr>
          <w:rFonts w:ascii="Book Antiqua" w:eastAsia="SimSun" w:hAnsi="Book Antiqua" w:cs="SimSun"/>
          <w:i/>
          <w:iCs/>
        </w:rPr>
        <w:t>Cell Stem Cell</w:t>
      </w:r>
      <w:r w:rsidRPr="00202705">
        <w:rPr>
          <w:rFonts w:ascii="Book Antiqua" w:eastAsia="SimSun" w:hAnsi="Book Antiqua" w:cs="SimSun"/>
        </w:rPr>
        <w:t xml:space="preserve"> 2009; </w:t>
      </w:r>
      <w:r w:rsidRPr="00202705">
        <w:rPr>
          <w:rFonts w:ascii="Book Antiqua" w:eastAsia="SimSun" w:hAnsi="Book Antiqua" w:cs="SimSun"/>
          <w:b/>
          <w:bCs/>
        </w:rPr>
        <w:t>5</w:t>
      </w:r>
      <w:r w:rsidRPr="00202705">
        <w:rPr>
          <w:rFonts w:ascii="Book Antiqua" w:eastAsia="SimSun" w:hAnsi="Book Antiqua" w:cs="SimSun"/>
        </w:rPr>
        <w:t>: 17-26 [PMID: 19570510 DOI: 10.1016/j.stem.2009.06.016]</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18 </w:t>
      </w:r>
      <w:r w:rsidRPr="00202705">
        <w:rPr>
          <w:rFonts w:ascii="Book Antiqua" w:eastAsia="SimSun" w:hAnsi="Book Antiqua" w:cs="SimSun"/>
          <w:b/>
          <w:bCs/>
        </w:rPr>
        <w:t>Liu Y</w:t>
      </w:r>
      <w:r w:rsidRPr="00202705">
        <w:rPr>
          <w:rFonts w:ascii="Book Antiqua" w:eastAsia="SimSun" w:hAnsi="Book Antiqua" w:cs="SimSun"/>
        </w:rPr>
        <w:t xml:space="preserve">, Charles LF, Zarembinski TI, Johnson KI, Atzet SK, Wesselschmidt RL, Wight ME, Kuhn LT. Modified hyaluronan hydrogels support the maintenance of mouse embryonic stem cells and human induced pluripotent stem cells. </w:t>
      </w:r>
      <w:r w:rsidRPr="00202705">
        <w:rPr>
          <w:rFonts w:ascii="Book Antiqua" w:eastAsia="SimSun" w:hAnsi="Book Antiqua" w:cs="SimSun"/>
          <w:i/>
          <w:iCs/>
        </w:rPr>
        <w:t>Macromol Biosci</w:t>
      </w:r>
      <w:r w:rsidRPr="00202705">
        <w:rPr>
          <w:rFonts w:ascii="Book Antiqua" w:eastAsia="SimSun" w:hAnsi="Book Antiqua" w:cs="SimSun"/>
        </w:rPr>
        <w:t xml:space="preserve"> 2012; </w:t>
      </w:r>
      <w:r w:rsidRPr="00202705">
        <w:rPr>
          <w:rFonts w:ascii="Book Antiqua" w:eastAsia="SimSun" w:hAnsi="Book Antiqua" w:cs="SimSun"/>
          <w:b/>
          <w:bCs/>
        </w:rPr>
        <w:t>12</w:t>
      </w:r>
      <w:r w:rsidRPr="00202705">
        <w:rPr>
          <w:rFonts w:ascii="Book Antiqua" w:eastAsia="SimSun" w:hAnsi="Book Antiqua" w:cs="SimSun"/>
        </w:rPr>
        <w:t>: 1034-1042 [PMID: 22730306 DOI: 10.1002/mabi.201200043]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19 </w:t>
      </w:r>
      <w:r w:rsidRPr="00202705">
        <w:rPr>
          <w:rFonts w:ascii="Book Antiqua" w:eastAsia="SimSun" w:hAnsi="Book Antiqua" w:cs="SimSun"/>
          <w:b/>
          <w:bCs/>
        </w:rPr>
        <w:t>Li YJ</w:t>
      </w:r>
      <w:r w:rsidRPr="00202705">
        <w:rPr>
          <w:rFonts w:ascii="Book Antiqua" w:eastAsia="SimSun" w:hAnsi="Book Antiqua" w:cs="SimSun"/>
        </w:rPr>
        <w:t xml:space="preserve">, Chung EH, Rodriguez RT, Firpo MT, Healy KE. Hydrogels as artificial matrices for human embryonic stem cell self-renewal. </w:t>
      </w:r>
      <w:r w:rsidRPr="00202705">
        <w:rPr>
          <w:rFonts w:ascii="Book Antiqua" w:eastAsia="SimSun" w:hAnsi="Book Antiqua" w:cs="SimSun"/>
          <w:i/>
          <w:iCs/>
        </w:rPr>
        <w:t>J Biomed Mater Res A</w:t>
      </w:r>
      <w:r w:rsidRPr="00202705">
        <w:rPr>
          <w:rFonts w:ascii="Book Antiqua" w:eastAsia="SimSun" w:hAnsi="Book Antiqua" w:cs="SimSun"/>
        </w:rPr>
        <w:t xml:space="preserve"> 2006; </w:t>
      </w:r>
      <w:r w:rsidRPr="00202705">
        <w:rPr>
          <w:rFonts w:ascii="Book Antiqua" w:eastAsia="SimSun" w:hAnsi="Book Antiqua" w:cs="SimSun"/>
          <w:b/>
          <w:bCs/>
        </w:rPr>
        <w:t>79</w:t>
      </w:r>
      <w:r w:rsidRPr="00202705">
        <w:rPr>
          <w:rFonts w:ascii="Book Antiqua" w:eastAsia="SimSun" w:hAnsi="Book Antiqua" w:cs="SimSun"/>
        </w:rPr>
        <w:t>: 1-5 [PMID: 16741988 DOI: 10.1002/jbm.a.30732]</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20 </w:t>
      </w:r>
      <w:r w:rsidRPr="00202705">
        <w:rPr>
          <w:rFonts w:ascii="Book Antiqua" w:eastAsia="SimSun" w:hAnsi="Book Antiqua" w:cs="SimSun"/>
          <w:b/>
          <w:bCs/>
        </w:rPr>
        <w:t>Fisher OZ</w:t>
      </w:r>
      <w:r w:rsidRPr="00202705">
        <w:rPr>
          <w:rFonts w:ascii="Book Antiqua" w:eastAsia="SimSun" w:hAnsi="Book Antiqua" w:cs="SimSun"/>
        </w:rPr>
        <w:t xml:space="preserve">, Khademhosseini A, Langer R, Peppas NA. Bioinspired materials for controlling stem cell fate. </w:t>
      </w:r>
      <w:r w:rsidRPr="00202705">
        <w:rPr>
          <w:rFonts w:ascii="Book Antiqua" w:eastAsia="SimSun" w:hAnsi="Book Antiqua" w:cs="SimSun"/>
          <w:i/>
          <w:iCs/>
        </w:rPr>
        <w:t>Acc Chem Res</w:t>
      </w:r>
      <w:r w:rsidRPr="00202705">
        <w:rPr>
          <w:rFonts w:ascii="Book Antiqua" w:eastAsia="SimSun" w:hAnsi="Book Antiqua" w:cs="SimSun"/>
        </w:rPr>
        <w:t xml:space="preserve"> 2010; </w:t>
      </w:r>
      <w:r w:rsidRPr="00202705">
        <w:rPr>
          <w:rFonts w:ascii="Book Antiqua" w:eastAsia="SimSun" w:hAnsi="Book Antiqua" w:cs="SimSun"/>
          <w:b/>
          <w:bCs/>
        </w:rPr>
        <w:t>43</w:t>
      </w:r>
      <w:r w:rsidRPr="00202705">
        <w:rPr>
          <w:rFonts w:ascii="Book Antiqua" w:eastAsia="SimSun" w:hAnsi="Book Antiqua" w:cs="SimSun"/>
        </w:rPr>
        <w:t>: 419-428 [PMID: 20043634 DOI: 10.1021/ar900226q]</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21 </w:t>
      </w:r>
      <w:r w:rsidRPr="00202705">
        <w:rPr>
          <w:rFonts w:ascii="Book Antiqua" w:eastAsia="SimSun" w:hAnsi="Book Antiqua" w:cs="SimSun"/>
          <w:b/>
          <w:bCs/>
        </w:rPr>
        <w:t>Benoit DS</w:t>
      </w:r>
      <w:r w:rsidRPr="00202705">
        <w:rPr>
          <w:rFonts w:ascii="Book Antiqua" w:eastAsia="SimSun" w:hAnsi="Book Antiqua" w:cs="SimSun"/>
        </w:rPr>
        <w:t xml:space="preserve">, Durney AR, Anseth KS. Manipulations in hydrogel degradation behavior enhance osteoblast function and mineralized tissue formation. </w:t>
      </w:r>
      <w:r w:rsidRPr="00202705">
        <w:rPr>
          <w:rFonts w:ascii="Book Antiqua" w:eastAsia="SimSun" w:hAnsi="Book Antiqua" w:cs="SimSun"/>
          <w:i/>
          <w:iCs/>
        </w:rPr>
        <w:t>Tissue Eng</w:t>
      </w:r>
      <w:r w:rsidRPr="00202705">
        <w:rPr>
          <w:rFonts w:ascii="Book Antiqua" w:eastAsia="SimSun" w:hAnsi="Book Antiqua" w:cs="SimSun"/>
        </w:rPr>
        <w:t xml:space="preserve"> 2006; </w:t>
      </w:r>
      <w:r w:rsidRPr="00202705">
        <w:rPr>
          <w:rFonts w:ascii="Book Antiqua" w:eastAsia="SimSun" w:hAnsi="Book Antiqua" w:cs="SimSun"/>
          <w:b/>
          <w:bCs/>
        </w:rPr>
        <w:t>12</w:t>
      </w:r>
      <w:r w:rsidRPr="00202705">
        <w:rPr>
          <w:rFonts w:ascii="Book Antiqua" w:eastAsia="SimSun" w:hAnsi="Book Antiqua" w:cs="SimSun"/>
        </w:rPr>
        <w:t>: 1663-1673 [PMID: 16846361 DOI: 10.1089/ten.2006.12.1663]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22 </w:t>
      </w:r>
      <w:r w:rsidRPr="00202705">
        <w:rPr>
          <w:rFonts w:ascii="Book Antiqua" w:eastAsia="SimSun" w:hAnsi="Book Antiqua" w:cs="SimSun"/>
          <w:b/>
          <w:bCs/>
        </w:rPr>
        <w:t>Hiemstra C</w:t>
      </w:r>
      <w:r w:rsidRPr="00202705">
        <w:rPr>
          <w:rFonts w:ascii="Book Antiqua" w:eastAsia="SimSun" w:hAnsi="Book Antiqua" w:cs="SimSun"/>
        </w:rPr>
        <w:t xml:space="preserve">, Zhong Z, van Steenbergen MJ, Hennink WE, Feijen J. Release of model proteins and basic fibroblast growth factor from in situ forming degradable dextran hydrogels. </w:t>
      </w:r>
      <w:r w:rsidRPr="00202705">
        <w:rPr>
          <w:rFonts w:ascii="Book Antiqua" w:eastAsia="SimSun" w:hAnsi="Book Antiqua" w:cs="SimSun"/>
          <w:i/>
          <w:iCs/>
        </w:rPr>
        <w:t>J Control Release</w:t>
      </w:r>
      <w:r w:rsidRPr="00202705">
        <w:rPr>
          <w:rFonts w:ascii="Book Antiqua" w:eastAsia="SimSun" w:hAnsi="Book Antiqua" w:cs="SimSun"/>
        </w:rPr>
        <w:t xml:space="preserve"> 2007; </w:t>
      </w:r>
      <w:r w:rsidRPr="00202705">
        <w:rPr>
          <w:rFonts w:ascii="Book Antiqua" w:eastAsia="SimSun" w:hAnsi="Book Antiqua" w:cs="SimSun"/>
          <w:b/>
          <w:bCs/>
        </w:rPr>
        <w:t>122</w:t>
      </w:r>
      <w:r w:rsidRPr="00202705">
        <w:rPr>
          <w:rFonts w:ascii="Book Antiqua" w:eastAsia="SimSun" w:hAnsi="Book Antiqua" w:cs="SimSun"/>
        </w:rPr>
        <w:t>: 71-78 [PMID: 17658651 DOI: 10.1016/j.jconrel.2007.06.011]</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23 </w:t>
      </w:r>
      <w:r w:rsidRPr="00202705">
        <w:rPr>
          <w:rFonts w:ascii="Book Antiqua" w:eastAsia="SimSun" w:hAnsi="Book Antiqua" w:cs="SimSun"/>
          <w:b/>
          <w:bCs/>
        </w:rPr>
        <w:t>Jukes JM</w:t>
      </w:r>
      <w:r w:rsidRPr="00202705">
        <w:rPr>
          <w:rFonts w:ascii="Book Antiqua" w:eastAsia="SimSun" w:hAnsi="Book Antiqua" w:cs="SimSun"/>
        </w:rPr>
        <w:t>, van der Aa LJ, Hiemstra C, van Veen T, Dijkstra PJ, Zhong Z, Feijen J, van Blitterswijk CA, de Boer J. A newly developed chemically crosslinked dextran-</w:t>
      </w:r>
      <w:r w:rsidRPr="00202705">
        <w:rPr>
          <w:rFonts w:ascii="Book Antiqua" w:eastAsia="SimSun" w:hAnsi="Book Antiqua" w:cs="SimSun"/>
        </w:rPr>
        <w:lastRenderedPageBreak/>
        <w:t xml:space="preserve">poly(ethylene glycol) hydrogel for cartilage tissue engineering. </w:t>
      </w:r>
      <w:r w:rsidRPr="00202705">
        <w:rPr>
          <w:rFonts w:ascii="Book Antiqua" w:eastAsia="SimSun" w:hAnsi="Book Antiqua" w:cs="SimSun"/>
          <w:i/>
          <w:iCs/>
        </w:rPr>
        <w:t>Tissue Eng Part A</w:t>
      </w:r>
      <w:r w:rsidRPr="00202705">
        <w:rPr>
          <w:rFonts w:ascii="Book Antiqua" w:eastAsia="SimSun" w:hAnsi="Book Antiqua" w:cs="SimSun"/>
        </w:rPr>
        <w:t xml:space="preserve"> 2010; </w:t>
      </w:r>
      <w:r w:rsidRPr="00202705">
        <w:rPr>
          <w:rFonts w:ascii="Book Antiqua" w:eastAsia="SimSun" w:hAnsi="Book Antiqua" w:cs="SimSun"/>
          <w:b/>
          <w:bCs/>
        </w:rPr>
        <w:t>16</w:t>
      </w:r>
      <w:r w:rsidRPr="00202705">
        <w:rPr>
          <w:rFonts w:ascii="Book Antiqua" w:eastAsia="SimSun" w:hAnsi="Book Antiqua" w:cs="SimSun"/>
        </w:rPr>
        <w:t>: 565-573 [PMID: 19737051 DOI: 10.1089/ten.TEA.2009.0173]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24 </w:t>
      </w:r>
      <w:r w:rsidRPr="00202705">
        <w:rPr>
          <w:rFonts w:ascii="Book Antiqua" w:eastAsia="SimSun" w:hAnsi="Book Antiqua" w:cs="SimSun"/>
          <w:b/>
          <w:bCs/>
        </w:rPr>
        <w:t>Van Tomme SR</w:t>
      </w:r>
      <w:r w:rsidRPr="00202705">
        <w:rPr>
          <w:rFonts w:ascii="Book Antiqua" w:eastAsia="SimSun" w:hAnsi="Book Antiqua" w:cs="SimSun"/>
        </w:rPr>
        <w:t xml:space="preserve">, Storm G, Hennink WE. In situ gelling hydrogels for pharmaceutical and biomedical applications. </w:t>
      </w:r>
      <w:r w:rsidRPr="00202705">
        <w:rPr>
          <w:rFonts w:ascii="Book Antiqua" w:eastAsia="SimSun" w:hAnsi="Book Antiqua" w:cs="SimSun"/>
          <w:i/>
          <w:iCs/>
        </w:rPr>
        <w:t>Int J Pharm</w:t>
      </w:r>
      <w:r w:rsidRPr="00202705">
        <w:rPr>
          <w:rFonts w:ascii="Book Antiqua" w:eastAsia="SimSun" w:hAnsi="Book Antiqua" w:cs="SimSun"/>
        </w:rPr>
        <w:t xml:space="preserve"> 2008; </w:t>
      </w:r>
      <w:r w:rsidRPr="00202705">
        <w:rPr>
          <w:rFonts w:ascii="Book Antiqua" w:eastAsia="SimSun" w:hAnsi="Book Antiqua" w:cs="SimSun"/>
          <w:b/>
          <w:bCs/>
        </w:rPr>
        <w:t>355</w:t>
      </w:r>
      <w:r w:rsidRPr="00202705">
        <w:rPr>
          <w:rFonts w:ascii="Book Antiqua" w:eastAsia="SimSun" w:hAnsi="Book Antiqua" w:cs="SimSun"/>
        </w:rPr>
        <w:t>: 1-18 [PMID: 18343058 DOI: 10.1016/j.ijpharm.2008.01.057]</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25 </w:t>
      </w:r>
      <w:r w:rsidRPr="00202705">
        <w:rPr>
          <w:rFonts w:ascii="Book Antiqua" w:eastAsia="SimSun" w:hAnsi="Book Antiqua" w:cs="SimSun"/>
          <w:b/>
          <w:bCs/>
        </w:rPr>
        <w:t>Lei Y</w:t>
      </w:r>
      <w:r w:rsidRPr="00202705">
        <w:rPr>
          <w:rFonts w:ascii="Book Antiqua" w:eastAsia="SimSun" w:hAnsi="Book Antiqua" w:cs="SimSun"/>
        </w:rPr>
        <w:t xml:space="preserve">, Schaffer DV. A fully defined and scalable 3D culture system for human pluripotent stem cell expansion and differentiation. </w:t>
      </w:r>
      <w:r w:rsidRPr="00202705">
        <w:rPr>
          <w:rFonts w:ascii="Book Antiqua" w:eastAsia="SimSun" w:hAnsi="Book Antiqua" w:cs="SimSun"/>
          <w:i/>
          <w:iCs/>
        </w:rPr>
        <w:t>Proc Natl Acad Sci U S A</w:t>
      </w:r>
      <w:r w:rsidRPr="00202705">
        <w:rPr>
          <w:rFonts w:ascii="Book Antiqua" w:eastAsia="SimSun" w:hAnsi="Book Antiqua" w:cs="SimSun"/>
        </w:rPr>
        <w:t xml:space="preserve"> 2013; </w:t>
      </w:r>
      <w:r w:rsidRPr="00202705">
        <w:rPr>
          <w:rFonts w:ascii="Book Antiqua" w:eastAsia="SimSun" w:hAnsi="Book Antiqua" w:cs="SimSun"/>
          <w:b/>
          <w:bCs/>
        </w:rPr>
        <w:t>110</w:t>
      </w:r>
      <w:r w:rsidRPr="00202705">
        <w:rPr>
          <w:rFonts w:ascii="Book Antiqua" w:eastAsia="SimSun" w:hAnsi="Book Antiqua" w:cs="SimSun"/>
        </w:rPr>
        <w:t>: E5039-E5048 [PMID: 24248365 DOI: 10.1073/pnas.1309408110]</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26 </w:t>
      </w:r>
      <w:r w:rsidRPr="00202705">
        <w:rPr>
          <w:rFonts w:ascii="Book Antiqua" w:eastAsia="SimSun" w:hAnsi="Book Antiqua" w:cs="SimSun"/>
          <w:b/>
          <w:bCs/>
        </w:rPr>
        <w:t>Gerecht S</w:t>
      </w:r>
      <w:r w:rsidRPr="00202705">
        <w:rPr>
          <w:rFonts w:ascii="Book Antiqua" w:eastAsia="SimSun" w:hAnsi="Book Antiqua" w:cs="SimSun"/>
        </w:rPr>
        <w:t xml:space="preserve">, Burdick JA, Ferreira LS, Townsend SA, Langer R, Vunjak-Novakovic G. Hyaluronic acid hydrogel for controlled self-renewal and differentiation of human embryonic stem cells. </w:t>
      </w:r>
      <w:r w:rsidRPr="00202705">
        <w:rPr>
          <w:rFonts w:ascii="Book Antiqua" w:eastAsia="SimSun" w:hAnsi="Book Antiqua" w:cs="SimSun"/>
          <w:i/>
          <w:iCs/>
        </w:rPr>
        <w:t>Proc Natl Acad Sci U S A</w:t>
      </w:r>
      <w:r w:rsidRPr="00202705">
        <w:rPr>
          <w:rFonts w:ascii="Book Antiqua" w:eastAsia="SimSun" w:hAnsi="Book Antiqua" w:cs="SimSun"/>
        </w:rPr>
        <w:t xml:space="preserve"> 2007; </w:t>
      </w:r>
      <w:r w:rsidRPr="00202705">
        <w:rPr>
          <w:rFonts w:ascii="Book Antiqua" w:eastAsia="SimSun" w:hAnsi="Book Antiqua" w:cs="SimSun"/>
          <w:b/>
          <w:bCs/>
        </w:rPr>
        <w:t>104</w:t>
      </w:r>
      <w:r w:rsidRPr="00202705">
        <w:rPr>
          <w:rFonts w:ascii="Book Antiqua" w:eastAsia="SimSun" w:hAnsi="Book Antiqua" w:cs="SimSun"/>
        </w:rPr>
        <w:t>: 11298-11303 [PMID: 17581871 DOI: 10.1073/pnas.0703723104]</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27 </w:t>
      </w:r>
      <w:r w:rsidRPr="00202705">
        <w:rPr>
          <w:rFonts w:ascii="Book Antiqua" w:eastAsia="SimSun" w:hAnsi="Book Antiqua" w:cs="SimSun"/>
          <w:b/>
          <w:bCs/>
        </w:rPr>
        <w:t>Hiemstra C</w:t>
      </w:r>
      <w:r w:rsidRPr="00202705">
        <w:rPr>
          <w:rFonts w:ascii="Book Antiqua" w:eastAsia="SimSun" w:hAnsi="Book Antiqua" w:cs="SimSun"/>
        </w:rPr>
        <w:t xml:space="preserve">, Aa LJ, Zhong Z, Dijkstra PJ, Feijen J. Rapidly in situ-forming degradable hydrogels from dextran thiols through Michael addition. </w:t>
      </w:r>
      <w:r w:rsidRPr="00202705">
        <w:rPr>
          <w:rFonts w:ascii="Book Antiqua" w:eastAsia="SimSun" w:hAnsi="Book Antiqua" w:cs="SimSun"/>
          <w:i/>
          <w:iCs/>
        </w:rPr>
        <w:t>Biomacromolecules</w:t>
      </w:r>
      <w:r w:rsidRPr="00202705">
        <w:rPr>
          <w:rFonts w:ascii="Book Antiqua" w:eastAsia="SimSun" w:hAnsi="Book Antiqua" w:cs="SimSun"/>
        </w:rPr>
        <w:t xml:space="preserve"> 2007; </w:t>
      </w:r>
      <w:r w:rsidRPr="00202705">
        <w:rPr>
          <w:rFonts w:ascii="Book Antiqua" w:eastAsia="SimSun" w:hAnsi="Book Antiqua" w:cs="SimSun"/>
          <w:b/>
          <w:bCs/>
        </w:rPr>
        <w:t>8</w:t>
      </w:r>
      <w:r w:rsidRPr="00202705">
        <w:rPr>
          <w:rFonts w:ascii="Book Antiqua" w:eastAsia="SimSun" w:hAnsi="Book Antiqua" w:cs="SimSun"/>
        </w:rPr>
        <w:t>: 1548-1556 [PMID: 17425366 DOI: 10.1021/bm061191m]</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28 </w:t>
      </w:r>
      <w:r w:rsidRPr="00202705">
        <w:rPr>
          <w:rFonts w:ascii="Book Antiqua" w:eastAsia="SimSun" w:hAnsi="Book Antiqua" w:cs="SimSun"/>
          <w:b/>
          <w:bCs/>
        </w:rPr>
        <w:t>Zawko SA</w:t>
      </w:r>
      <w:r w:rsidRPr="00202705">
        <w:rPr>
          <w:rFonts w:ascii="Book Antiqua" w:eastAsia="SimSun" w:hAnsi="Book Antiqua" w:cs="SimSun"/>
        </w:rPr>
        <w:t xml:space="preserve">, Suri S, Truong Q, Schmidt CE. Photopatterned anisotropic swelling of dual-crosslinked hyaluronic acid hydrogels. </w:t>
      </w:r>
      <w:r w:rsidRPr="00202705">
        <w:rPr>
          <w:rFonts w:ascii="Book Antiqua" w:eastAsia="SimSun" w:hAnsi="Book Antiqua" w:cs="SimSun"/>
          <w:i/>
          <w:iCs/>
        </w:rPr>
        <w:t>Acta Biomater</w:t>
      </w:r>
      <w:r w:rsidRPr="00202705">
        <w:rPr>
          <w:rFonts w:ascii="Book Antiqua" w:eastAsia="SimSun" w:hAnsi="Book Antiqua" w:cs="SimSun"/>
        </w:rPr>
        <w:t xml:space="preserve"> 2009; </w:t>
      </w:r>
      <w:r w:rsidRPr="00202705">
        <w:rPr>
          <w:rFonts w:ascii="Book Antiqua" w:eastAsia="SimSun" w:hAnsi="Book Antiqua" w:cs="SimSun"/>
          <w:b/>
          <w:bCs/>
        </w:rPr>
        <w:t>5</w:t>
      </w:r>
      <w:r w:rsidRPr="00202705">
        <w:rPr>
          <w:rFonts w:ascii="Book Antiqua" w:eastAsia="SimSun" w:hAnsi="Book Antiqua" w:cs="SimSun"/>
        </w:rPr>
        <w:t>: 14-22 [PMID: 18929518 DOI: 10.1016/j.actbio.2008.09.012]</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29 </w:t>
      </w:r>
      <w:r w:rsidRPr="00202705">
        <w:rPr>
          <w:rFonts w:ascii="Book Antiqua" w:eastAsia="SimSun" w:hAnsi="Book Antiqua" w:cs="SimSun"/>
          <w:b/>
          <w:bCs/>
        </w:rPr>
        <w:t>Hiemstra C</w:t>
      </w:r>
      <w:r w:rsidRPr="00202705">
        <w:rPr>
          <w:rFonts w:ascii="Book Antiqua" w:eastAsia="SimSun" w:hAnsi="Book Antiqua" w:cs="SimSun"/>
        </w:rPr>
        <w:t xml:space="preserve">, Zhou W, Zhong Z, Wouters M, Feijen J. Rapidly in situ forming biodegradable robust hydrogels by combining stereocomplexation and photopolymerization. </w:t>
      </w:r>
      <w:r w:rsidRPr="00202705">
        <w:rPr>
          <w:rFonts w:ascii="Book Antiqua" w:eastAsia="SimSun" w:hAnsi="Book Antiqua" w:cs="SimSun"/>
          <w:i/>
          <w:iCs/>
        </w:rPr>
        <w:t>J Am Chem Soc</w:t>
      </w:r>
      <w:r w:rsidRPr="00202705">
        <w:rPr>
          <w:rFonts w:ascii="Book Antiqua" w:eastAsia="SimSun" w:hAnsi="Book Antiqua" w:cs="SimSun"/>
        </w:rPr>
        <w:t xml:space="preserve"> 2007; </w:t>
      </w:r>
      <w:r w:rsidRPr="00202705">
        <w:rPr>
          <w:rFonts w:ascii="Book Antiqua" w:eastAsia="SimSun" w:hAnsi="Book Antiqua" w:cs="SimSun"/>
          <w:b/>
          <w:bCs/>
        </w:rPr>
        <w:t>129</w:t>
      </w:r>
      <w:r w:rsidRPr="00202705">
        <w:rPr>
          <w:rFonts w:ascii="Book Antiqua" w:eastAsia="SimSun" w:hAnsi="Book Antiqua" w:cs="SimSun"/>
        </w:rPr>
        <w:t>: 9918-9926 [PMID: 17645336 DOI: 10.1021/ja072113p]</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30 </w:t>
      </w:r>
      <w:r w:rsidRPr="00202705">
        <w:rPr>
          <w:rFonts w:ascii="Book Antiqua" w:eastAsia="SimSun" w:hAnsi="Book Antiqua" w:cs="SimSun"/>
          <w:b/>
        </w:rPr>
        <w:t xml:space="preserve">Zhang WY, </w:t>
      </w:r>
      <w:r w:rsidRPr="00202705">
        <w:rPr>
          <w:rFonts w:ascii="Book Antiqua" w:eastAsia="SimSun" w:hAnsi="Book Antiqua" w:cs="SimSun"/>
        </w:rPr>
        <w:t>de Almeida PE, Wu JC. Teratoma formation: A tool for monitoring pluripotency in stem cell research. StemBook [Internet]. Cambridge (MA): Harvard Stem Cell Institute</w:t>
      </w:r>
      <w:r w:rsidR="006C3678" w:rsidRPr="00202705">
        <w:rPr>
          <w:rFonts w:ascii="Book Antiqua" w:eastAsia="SimSun" w:hAnsi="Book Antiqua" w:cs="SimSun"/>
          <w:lang w:eastAsia="zh-CN"/>
        </w:rPr>
        <w:t>,</w:t>
      </w:r>
      <w:r w:rsidRPr="00202705">
        <w:rPr>
          <w:rFonts w:ascii="Book Antiqua" w:eastAsia="SimSun" w:hAnsi="Book Antiqua" w:cs="SimSun"/>
        </w:rPr>
        <w:t xml:space="preserve"> 2008-2012 Jun 10 [PMID: </w:t>
      </w:r>
      <w:bookmarkStart w:id="16" w:name="OLE_LINK23"/>
      <w:bookmarkStart w:id="17" w:name="OLE_LINK24"/>
      <w:r w:rsidRPr="00202705">
        <w:rPr>
          <w:rFonts w:ascii="Book Antiqua" w:eastAsia="SimSun" w:hAnsi="Book Antiqua" w:cs="SimSun"/>
        </w:rPr>
        <w:t xml:space="preserve">23658974 </w:t>
      </w:r>
      <w:bookmarkEnd w:id="16"/>
      <w:bookmarkEnd w:id="17"/>
      <w:r w:rsidRPr="00202705">
        <w:rPr>
          <w:rFonts w:ascii="Book Antiqua" w:eastAsia="SimSun" w:hAnsi="Book Antiqua" w:cs="SimSun"/>
        </w:rPr>
        <w:t>DOI: 10.3824/stembook.1.53.1]</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31 </w:t>
      </w:r>
      <w:r w:rsidRPr="00202705">
        <w:rPr>
          <w:rFonts w:ascii="Book Antiqua" w:eastAsia="SimSun" w:hAnsi="Book Antiqua" w:cs="SimSun"/>
          <w:b/>
          <w:bCs/>
        </w:rPr>
        <w:t>Gertow K</w:t>
      </w:r>
      <w:r w:rsidRPr="00202705">
        <w:rPr>
          <w:rFonts w:ascii="Book Antiqua" w:eastAsia="SimSun" w:hAnsi="Book Antiqua" w:cs="SimSun"/>
        </w:rPr>
        <w:t xml:space="preserve">, Przyborski S, Loring JF, Auerbach JM, Epifano O, Otonkoski T, Damjanov I, Ahrlund-Richter L. Isolation of human embryonic stem cell-derived teratomas for the assessment of pluripotency. </w:t>
      </w:r>
      <w:r w:rsidRPr="00202705">
        <w:rPr>
          <w:rFonts w:ascii="Book Antiqua" w:eastAsia="SimSun" w:hAnsi="Book Antiqua" w:cs="SimSun"/>
          <w:i/>
          <w:iCs/>
        </w:rPr>
        <w:t>Curr Protoc Stem Cell Biol</w:t>
      </w:r>
      <w:r w:rsidRPr="00202705">
        <w:rPr>
          <w:rFonts w:ascii="Book Antiqua" w:eastAsia="SimSun" w:hAnsi="Book Antiqua" w:cs="SimSun"/>
        </w:rPr>
        <w:t xml:space="preserve"> 2007; </w:t>
      </w:r>
      <w:r w:rsidRPr="00202705">
        <w:rPr>
          <w:rFonts w:ascii="Book Antiqua" w:eastAsia="SimSun" w:hAnsi="Book Antiqua" w:cs="SimSun"/>
          <w:b/>
          <w:bCs/>
        </w:rPr>
        <w:t>Chapter 1</w:t>
      </w:r>
      <w:r w:rsidRPr="00202705">
        <w:rPr>
          <w:rFonts w:ascii="Book Antiqua" w:eastAsia="SimSun" w:hAnsi="Book Antiqua" w:cs="SimSun"/>
        </w:rPr>
        <w:t>: Unit1B.4 [PMID: 18785162 DOI: 10.1002/9780470151808.sc01b04s3]</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lastRenderedPageBreak/>
        <w:t xml:space="preserve">32 </w:t>
      </w:r>
      <w:r w:rsidRPr="00202705">
        <w:rPr>
          <w:rFonts w:ascii="Book Antiqua" w:eastAsia="SimSun" w:hAnsi="Book Antiqua" w:cs="SimSun"/>
          <w:b/>
          <w:bCs/>
        </w:rPr>
        <w:t>Chaudhry GR</w:t>
      </w:r>
      <w:r w:rsidRPr="00202705">
        <w:rPr>
          <w:rFonts w:ascii="Book Antiqua" w:eastAsia="SimSun" w:hAnsi="Book Antiqua" w:cs="SimSun"/>
        </w:rPr>
        <w:t xml:space="preserve">, Yao D, Smith A, Hussain A. Osteogenic Cells Derived From Embryonic Stem Cells Produced Bone Nodules in Three-Dimensional Scaffolds. </w:t>
      </w:r>
      <w:r w:rsidRPr="00202705">
        <w:rPr>
          <w:rFonts w:ascii="Book Antiqua" w:eastAsia="SimSun" w:hAnsi="Book Antiqua" w:cs="SimSun"/>
          <w:i/>
          <w:iCs/>
        </w:rPr>
        <w:t>J Biomed Biotechnol</w:t>
      </w:r>
      <w:r w:rsidRPr="00202705">
        <w:rPr>
          <w:rFonts w:ascii="Book Antiqua" w:eastAsia="SimSun" w:hAnsi="Book Antiqua" w:cs="SimSun"/>
        </w:rPr>
        <w:t xml:space="preserve"> 2004; </w:t>
      </w:r>
      <w:r w:rsidRPr="00202705">
        <w:rPr>
          <w:rFonts w:ascii="Book Antiqua" w:eastAsia="SimSun" w:hAnsi="Book Antiqua" w:cs="SimSun"/>
          <w:b/>
          <w:bCs/>
        </w:rPr>
        <w:t>2004</w:t>
      </w:r>
      <w:r w:rsidRPr="00202705">
        <w:rPr>
          <w:rFonts w:ascii="Book Antiqua" w:eastAsia="SimSun" w:hAnsi="Book Antiqua" w:cs="SimSun"/>
        </w:rPr>
        <w:t>: 203-210 [PMID: 15467160 DOI: 10.1155/s111072430431003x]</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33 </w:t>
      </w:r>
      <w:r w:rsidRPr="00202705">
        <w:rPr>
          <w:rFonts w:ascii="Book Antiqua" w:eastAsia="SimSun" w:hAnsi="Book Antiqua" w:cs="SimSun"/>
          <w:b/>
          <w:bCs/>
        </w:rPr>
        <w:t>Chaudhry GR</w:t>
      </w:r>
      <w:r w:rsidRPr="00202705">
        <w:rPr>
          <w:rFonts w:ascii="Book Antiqua" w:eastAsia="SimSun" w:hAnsi="Book Antiqua" w:cs="SimSun"/>
        </w:rPr>
        <w:t xml:space="preserve">, Fecek C, Lai MM, Wu WC, Chang M, Vasquez A, Pasierb M, Trese MT. Fate of embryonic stem cell derivatives implanted into the vitreous of a slow retinal degenerative mouse model. </w:t>
      </w:r>
      <w:r w:rsidRPr="00202705">
        <w:rPr>
          <w:rFonts w:ascii="Book Antiqua" w:eastAsia="SimSun" w:hAnsi="Book Antiqua" w:cs="SimSun"/>
          <w:i/>
          <w:iCs/>
        </w:rPr>
        <w:t>Stem Cells Dev</w:t>
      </w:r>
      <w:r w:rsidRPr="00202705">
        <w:rPr>
          <w:rFonts w:ascii="Book Antiqua" w:eastAsia="SimSun" w:hAnsi="Book Antiqua" w:cs="SimSun"/>
        </w:rPr>
        <w:t xml:space="preserve"> 2009; </w:t>
      </w:r>
      <w:r w:rsidRPr="00202705">
        <w:rPr>
          <w:rFonts w:ascii="Book Antiqua" w:eastAsia="SimSun" w:hAnsi="Book Antiqua" w:cs="SimSun"/>
          <w:b/>
          <w:bCs/>
        </w:rPr>
        <w:t>18</w:t>
      </w:r>
      <w:r w:rsidRPr="00202705">
        <w:rPr>
          <w:rFonts w:ascii="Book Antiqua" w:eastAsia="SimSun" w:hAnsi="Book Antiqua" w:cs="SimSun"/>
        </w:rPr>
        <w:t>: 247-258 [PMID: 18442304 DOI: 10.1089/scd.2008.0057]</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34 </w:t>
      </w:r>
      <w:r w:rsidRPr="00202705">
        <w:rPr>
          <w:rFonts w:ascii="Book Antiqua" w:eastAsia="SimSun" w:hAnsi="Book Antiqua" w:cs="SimSun"/>
          <w:b/>
          <w:bCs/>
        </w:rPr>
        <w:t>Wang C</w:t>
      </w:r>
      <w:r w:rsidRPr="00202705">
        <w:rPr>
          <w:rFonts w:ascii="Book Antiqua" w:eastAsia="SimSun" w:hAnsi="Book Antiqua" w:cs="SimSun"/>
        </w:rPr>
        <w:t xml:space="preserve">, Hao J, Zhang F, Su K, Wang DA. RNA extraction from polysaccharide-based cell-laden hydrogel scaffolds. </w:t>
      </w:r>
      <w:r w:rsidRPr="00202705">
        <w:rPr>
          <w:rFonts w:ascii="Book Antiqua" w:eastAsia="SimSun" w:hAnsi="Book Antiqua" w:cs="SimSun"/>
          <w:i/>
          <w:iCs/>
        </w:rPr>
        <w:t>Anal Biochem</w:t>
      </w:r>
      <w:r w:rsidRPr="00202705">
        <w:rPr>
          <w:rFonts w:ascii="Book Antiqua" w:eastAsia="SimSun" w:hAnsi="Book Antiqua" w:cs="SimSun"/>
        </w:rPr>
        <w:t xml:space="preserve"> 2008; </w:t>
      </w:r>
      <w:r w:rsidRPr="00202705">
        <w:rPr>
          <w:rFonts w:ascii="Book Antiqua" w:eastAsia="SimSun" w:hAnsi="Book Antiqua" w:cs="SimSun"/>
          <w:b/>
          <w:bCs/>
        </w:rPr>
        <w:t>380</w:t>
      </w:r>
      <w:r w:rsidRPr="00202705">
        <w:rPr>
          <w:rFonts w:ascii="Book Antiqua" w:eastAsia="SimSun" w:hAnsi="Book Antiqua" w:cs="SimSun"/>
        </w:rPr>
        <w:t>: 333-334 [PMID: 18582431 DOI: 10.1016/j.ab.2008.06.005]</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35 </w:t>
      </w:r>
      <w:r w:rsidRPr="00202705">
        <w:rPr>
          <w:rFonts w:ascii="Book Antiqua" w:eastAsia="SimSun" w:hAnsi="Book Antiqua" w:cs="SimSun"/>
          <w:b/>
          <w:bCs/>
        </w:rPr>
        <w:t>Kidder BL</w:t>
      </w:r>
      <w:r w:rsidRPr="00202705">
        <w:rPr>
          <w:rFonts w:ascii="Book Antiqua" w:eastAsia="SimSun" w:hAnsi="Book Antiqua" w:cs="SimSun"/>
        </w:rPr>
        <w:t xml:space="preserve">, Oseth L, Miller S, Hirsch B, Verfaillie C, Coucouvanis E. Embryonic stem cells contribute to mouse chimeras in the absence of detectable cell fusion. </w:t>
      </w:r>
      <w:r w:rsidRPr="00202705">
        <w:rPr>
          <w:rFonts w:ascii="Book Antiqua" w:eastAsia="SimSun" w:hAnsi="Book Antiqua" w:cs="SimSun"/>
          <w:i/>
          <w:iCs/>
        </w:rPr>
        <w:t>Cloning Stem Cells</w:t>
      </w:r>
      <w:r w:rsidRPr="00202705">
        <w:rPr>
          <w:rFonts w:ascii="Book Antiqua" w:eastAsia="SimSun" w:hAnsi="Book Antiqua" w:cs="SimSun"/>
        </w:rPr>
        <w:t xml:space="preserve"> 2008; </w:t>
      </w:r>
      <w:r w:rsidRPr="00202705">
        <w:rPr>
          <w:rFonts w:ascii="Book Antiqua" w:eastAsia="SimSun" w:hAnsi="Book Antiqua" w:cs="SimSun"/>
          <w:b/>
          <w:bCs/>
        </w:rPr>
        <w:t>10</w:t>
      </w:r>
      <w:r w:rsidRPr="00202705">
        <w:rPr>
          <w:rFonts w:ascii="Book Antiqua" w:eastAsia="SimSun" w:hAnsi="Book Antiqua" w:cs="SimSun"/>
        </w:rPr>
        <w:t>: 231-248 [PMID: 18338954 DOI: 10.1089/clo.2007.0039]</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36 </w:t>
      </w:r>
      <w:r w:rsidRPr="00202705">
        <w:rPr>
          <w:rFonts w:ascii="Book Antiqua" w:eastAsia="SimSun" w:hAnsi="Book Antiqua" w:cs="SimSun"/>
          <w:b/>
          <w:bCs/>
        </w:rPr>
        <w:t>Tamm C</w:t>
      </w:r>
      <w:r w:rsidRPr="00202705">
        <w:rPr>
          <w:rFonts w:ascii="Book Antiqua" w:eastAsia="SimSun" w:hAnsi="Book Antiqua" w:cs="SimSun"/>
        </w:rPr>
        <w:t xml:space="preserve">, Pijuan Galitó S, Annerén C. A comparative study of protocols for mouse embryonic stem cell culturing. </w:t>
      </w:r>
      <w:r w:rsidRPr="00202705">
        <w:rPr>
          <w:rFonts w:ascii="Book Antiqua" w:eastAsia="SimSun" w:hAnsi="Book Antiqua" w:cs="SimSun"/>
          <w:i/>
          <w:iCs/>
        </w:rPr>
        <w:t>PLoS One</w:t>
      </w:r>
      <w:r w:rsidRPr="00202705">
        <w:rPr>
          <w:rFonts w:ascii="Book Antiqua" w:eastAsia="SimSun" w:hAnsi="Book Antiqua" w:cs="SimSun"/>
        </w:rPr>
        <w:t xml:space="preserve"> 2013; </w:t>
      </w:r>
      <w:r w:rsidRPr="00202705">
        <w:rPr>
          <w:rFonts w:ascii="Book Antiqua" w:eastAsia="SimSun" w:hAnsi="Book Antiqua" w:cs="SimSun"/>
          <w:b/>
          <w:bCs/>
        </w:rPr>
        <w:t>8</w:t>
      </w:r>
      <w:r w:rsidRPr="00202705">
        <w:rPr>
          <w:rFonts w:ascii="Book Antiqua" w:eastAsia="SimSun" w:hAnsi="Book Antiqua" w:cs="SimSun"/>
        </w:rPr>
        <w:t>: e81156 [PMID: 24339907 DOI: 10.1371/journal.pone.0081156]</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37 </w:t>
      </w:r>
      <w:r w:rsidRPr="00202705">
        <w:rPr>
          <w:rFonts w:ascii="Book Antiqua" w:eastAsia="SimSun" w:hAnsi="Book Antiqua" w:cs="SimSun"/>
          <w:b/>
          <w:bCs/>
        </w:rPr>
        <w:t>Lane SW</w:t>
      </w:r>
      <w:r w:rsidRPr="00202705">
        <w:rPr>
          <w:rFonts w:ascii="Book Antiqua" w:eastAsia="SimSun" w:hAnsi="Book Antiqua" w:cs="SimSun"/>
        </w:rPr>
        <w:t xml:space="preserve">, Williams DA, Watt FM. Modulating the stem cell niche for tissue regeneration. </w:t>
      </w:r>
      <w:r w:rsidRPr="00202705">
        <w:rPr>
          <w:rFonts w:ascii="Book Antiqua" w:eastAsia="SimSun" w:hAnsi="Book Antiqua" w:cs="SimSun"/>
          <w:i/>
          <w:iCs/>
        </w:rPr>
        <w:t>Nat Biotechnol</w:t>
      </w:r>
      <w:r w:rsidRPr="00202705">
        <w:rPr>
          <w:rFonts w:ascii="Book Antiqua" w:eastAsia="SimSun" w:hAnsi="Book Antiqua" w:cs="SimSun"/>
        </w:rPr>
        <w:t xml:space="preserve"> 2014; </w:t>
      </w:r>
      <w:r w:rsidRPr="00202705">
        <w:rPr>
          <w:rFonts w:ascii="Book Antiqua" w:eastAsia="SimSun" w:hAnsi="Book Antiqua" w:cs="SimSun"/>
          <w:b/>
          <w:bCs/>
        </w:rPr>
        <w:t>32</w:t>
      </w:r>
      <w:r w:rsidRPr="00202705">
        <w:rPr>
          <w:rFonts w:ascii="Book Antiqua" w:eastAsia="SimSun" w:hAnsi="Book Antiqua" w:cs="SimSun"/>
        </w:rPr>
        <w:t>: 795-803 [PMID: 25093887 DOI: 10.1038/nbt.2978]</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38 </w:t>
      </w:r>
      <w:r w:rsidRPr="00202705">
        <w:rPr>
          <w:rFonts w:ascii="Book Antiqua" w:eastAsia="SimSun" w:hAnsi="Book Antiqua" w:cs="SimSun"/>
          <w:b/>
          <w:bCs/>
        </w:rPr>
        <w:t>Nur-E-Kamal A</w:t>
      </w:r>
      <w:r w:rsidRPr="00202705">
        <w:rPr>
          <w:rFonts w:ascii="Book Antiqua" w:eastAsia="SimSun" w:hAnsi="Book Antiqua" w:cs="SimSun"/>
        </w:rPr>
        <w:t xml:space="preserve">, Ahmed I, Kamal J, Schindler M, Meiners S. Three-dimensional nanofibrillar surfaces promote self-renewal in mouse embryonic stem cells. </w:t>
      </w:r>
      <w:r w:rsidRPr="00202705">
        <w:rPr>
          <w:rFonts w:ascii="Book Antiqua" w:eastAsia="SimSun" w:hAnsi="Book Antiqua" w:cs="SimSun"/>
          <w:i/>
          <w:iCs/>
        </w:rPr>
        <w:t>Stem Cells</w:t>
      </w:r>
      <w:r w:rsidRPr="00202705">
        <w:rPr>
          <w:rFonts w:ascii="Book Antiqua" w:eastAsia="SimSun" w:hAnsi="Book Antiqua" w:cs="SimSun"/>
        </w:rPr>
        <w:t xml:space="preserve"> 2006; </w:t>
      </w:r>
      <w:r w:rsidRPr="00202705">
        <w:rPr>
          <w:rFonts w:ascii="Book Antiqua" w:eastAsia="SimSun" w:hAnsi="Book Antiqua" w:cs="SimSun"/>
          <w:b/>
          <w:bCs/>
        </w:rPr>
        <w:t>24</w:t>
      </w:r>
      <w:r w:rsidRPr="00202705">
        <w:rPr>
          <w:rFonts w:ascii="Book Antiqua" w:eastAsia="SimSun" w:hAnsi="Book Antiqua" w:cs="SimSun"/>
        </w:rPr>
        <w:t>: 426-433 [PMID: 16150921 DOI: 10.1634/stemcells.2005-0170]</w:t>
      </w:r>
    </w:p>
    <w:p w:rsidR="00C917D0" w:rsidRPr="00202705" w:rsidRDefault="00C917D0" w:rsidP="00C917D0">
      <w:pPr>
        <w:spacing w:after="0" w:line="360" w:lineRule="auto"/>
        <w:jc w:val="both"/>
        <w:rPr>
          <w:rFonts w:ascii="Book Antiqua" w:eastAsia="SimSun" w:hAnsi="Book Antiqua" w:cs="SimSun"/>
        </w:rPr>
      </w:pPr>
      <w:r w:rsidRPr="00202705">
        <w:rPr>
          <w:rFonts w:ascii="Book Antiqua" w:eastAsia="SimSun" w:hAnsi="Book Antiqua" w:cs="SimSun"/>
        </w:rPr>
        <w:t xml:space="preserve">39 </w:t>
      </w:r>
      <w:r w:rsidRPr="00202705">
        <w:rPr>
          <w:rFonts w:ascii="Book Antiqua" w:eastAsia="SimSun" w:hAnsi="Book Antiqua" w:cs="SimSun"/>
          <w:b/>
          <w:bCs/>
        </w:rPr>
        <w:t>Radzisheuskaya A</w:t>
      </w:r>
      <w:r w:rsidRPr="00202705">
        <w:rPr>
          <w:rFonts w:ascii="Book Antiqua" w:eastAsia="SimSun" w:hAnsi="Book Antiqua" w:cs="SimSun"/>
        </w:rPr>
        <w:t xml:space="preserve">, Silva JC. Do all roads lead to Oct4? the emerging concepts of induced pluripotency. </w:t>
      </w:r>
      <w:r w:rsidRPr="00202705">
        <w:rPr>
          <w:rFonts w:ascii="Book Antiqua" w:eastAsia="SimSun" w:hAnsi="Book Antiqua" w:cs="SimSun"/>
          <w:i/>
          <w:iCs/>
        </w:rPr>
        <w:t>Trends Cell Biol</w:t>
      </w:r>
      <w:r w:rsidRPr="00202705">
        <w:rPr>
          <w:rFonts w:ascii="Book Antiqua" w:eastAsia="SimSun" w:hAnsi="Book Antiqua" w:cs="SimSun"/>
        </w:rPr>
        <w:t xml:space="preserve"> 2014; </w:t>
      </w:r>
      <w:r w:rsidRPr="00202705">
        <w:rPr>
          <w:rFonts w:ascii="Book Antiqua" w:eastAsia="SimSun" w:hAnsi="Book Antiqua" w:cs="SimSun"/>
          <w:b/>
          <w:bCs/>
        </w:rPr>
        <w:t>24</w:t>
      </w:r>
      <w:r w:rsidRPr="00202705">
        <w:rPr>
          <w:rFonts w:ascii="Book Antiqua" w:eastAsia="SimSun" w:hAnsi="Book Antiqua" w:cs="SimSun"/>
        </w:rPr>
        <w:t>: 275-284 [PMID: 24370212 DOI: 10.1016/j.tcb.2013.11.010]</w:t>
      </w:r>
    </w:p>
    <w:p w:rsidR="002F0BCD" w:rsidRPr="00202705" w:rsidRDefault="00C917D0" w:rsidP="00C917D0">
      <w:pPr>
        <w:spacing w:after="0" w:line="360" w:lineRule="auto"/>
        <w:jc w:val="both"/>
        <w:rPr>
          <w:rFonts w:ascii="Book Antiqua" w:eastAsia="SimSun" w:hAnsi="Book Antiqua" w:cs="SimSun"/>
          <w:lang w:eastAsia="zh-CN"/>
        </w:rPr>
      </w:pPr>
      <w:r w:rsidRPr="00202705">
        <w:rPr>
          <w:rFonts w:ascii="Book Antiqua" w:eastAsia="SimSun" w:hAnsi="Book Antiqua" w:cs="SimSun"/>
        </w:rPr>
        <w:t xml:space="preserve">40 </w:t>
      </w:r>
      <w:r w:rsidRPr="00202705">
        <w:rPr>
          <w:rFonts w:ascii="Book Antiqua" w:eastAsia="SimSun" w:hAnsi="Book Antiqua" w:cs="SimSun"/>
          <w:b/>
          <w:bCs/>
        </w:rPr>
        <w:t>Wei J</w:t>
      </w:r>
      <w:r w:rsidRPr="00202705">
        <w:rPr>
          <w:rFonts w:ascii="Book Antiqua" w:eastAsia="SimSun" w:hAnsi="Book Antiqua" w:cs="SimSun"/>
        </w:rPr>
        <w:t xml:space="preserve">, Han J, Zhao Y, Cui Y, Wang B, Xiao Z, Chen B, Dai J. The importance of three-dimensional scaffold structure on stemness maintenance of mouse embryonic stem cells. </w:t>
      </w:r>
      <w:r w:rsidRPr="00202705">
        <w:rPr>
          <w:rFonts w:ascii="Book Antiqua" w:eastAsia="SimSun" w:hAnsi="Book Antiqua" w:cs="SimSun"/>
          <w:i/>
          <w:iCs/>
        </w:rPr>
        <w:t>Biomaterials</w:t>
      </w:r>
      <w:r w:rsidRPr="00202705">
        <w:rPr>
          <w:rFonts w:ascii="Book Antiqua" w:eastAsia="SimSun" w:hAnsi="Book Antiqua" w:cs="SimSun"/>
        </w:rPr>
        <w:t xml:space="preserve"> 2014; </w:t>
      </w:r>
      <w:r w:rsidRPr="00202705">
        <w:rPr>
          <w:rFonts w:ascii="Book Antiqua" w:eastAsia="SimSun" w:hAnsi="Book Antiqua" w:cs="SimSun"/>
          <w:b/>
          <w:bCs/>
        </w:rPr>
        <w:t>35</w:t>
      </w:r>
      <w:r w:rsidRPr="00202705">
        <w:rPr>
          <w:rFonts w:ascii="Book Antiqua" w:eastAsia="SimSun" w:hAnsi="Book Antiqua" w:cs="SimSun"/>
        </w:rPr>
        <w:t>: 7724-7733 [PMID: 24930853 DOI: 10.1016/j.biomaterials.2014.05.060]</w:t>
      </w:r>
    </w:p>
    <w:p w:rsidR="006C3678" w:rsidRPr="00202705" w:rsidRDefault="006C3678" w:rsidP="006C3678">
      <w:pPr>
        <w:adjustRightInd w:val="0"/>
        <w:snapToGrid w:val="0"/>
        <w:spacing w:after="0" w:line="360" w:lineRule="auto"/>
        <w:ind w:right="238"/>
        <w:jc w:val="right"/>
        <w:rPr>
          <w:rFonts w:ascii="Book Antiqua" w:hAnsi="Book Antiqua"/>
          <w:b/>
          <w:bCs/>
          <w:lang w:val="en-GB"/>
        </w:rPr>
      </w:pPr>
      <w:r w:rsidRPr="00202705">
        <w:rPr>
          <w:rStyle w:val="Strong"/>
          <w:rFonts w:ascii="Book Antiqua" w:hAnsi="Book Antiqua" w:cs="Arial"/>
          <w:noProof/>
          <w:lang w:val="en-GB"/>
        </w:rPr>
        <w:t>P-Reviewer:</w:t>
      </w:r>
      <w:r w:rsidRPr="00202705">
        <w:rPr>
          <w:rFonts w:ascii="Book Antiqua" w:hAnsi="Book Antiqua"/>
          <w:color w:val="000000"/>
          <w:lang w:val="en-GB"/>
        </w:rPr>
        <w:t xml:space="preserve"> Chen</w:t>
      </w:r>
      <w:r w:rsidRPr="00202705">
        <w:rPr>
          <w:rFonts w:ascii="Book Antiqua" w:hAnsi="Book Antiqua"/>
          <w:color w:val="000000"/>
          <w:lang w:val="en-GB" w:eastAsia="zh-CN"/>
        </w:rPr>
        <w:t xml:space="preserve"> </w:t>
      </w:r>
      <w:r w:rsidRPr="00202705">
        <w:rPr>
          <w:rFonts w:ascii="Book Antiqua" w:hAnsi="Book Antiqua"/>
          <w:color w:val="000000"/>
          <w:lang w:val="en-GB"/>
        </w:rPr>
        <w:t>CP, Liu</w:t>
      </w:r>
      <w:r w:rsidRPr="00202705">
        <w:rPr>
          <w:rFonts w:ascii="Book Antiqua" w:hAnsi="Book Antiqua"/>
          <w:color w:val="000000"/>
          <w:lang w:val="en-GB" w:eastAsia="zh-CN"/>
        </w:rPr>
        <w:t xml:space="preserve"> L</w:t>
      </w:r>
      <w:r w:rsidRPr="00202705">
        <w:rPr>
          <w:rFonts w:ascii="Book Antiqua" w:hAnsi="Book Antiqua"/>
          <w:bCs/>
          <w:lang w:val="en-GB"/>
        </w:rPr>
        <w:t xml:space="preserve"> </w:t>
      </w:r>
      <w:r w:rsidRPr="00202705">
        <w:rPr>
          <w:rFonts w:ascii="Book Antiqua" w:hAnsi="Book Antiqua"/>
          <w:b/>
          <w:bCs/>
          <w:lang w:val="en-GB"/>
        </w:rPr>
        <w:t>S-Editor:</w:t>
      </w:r>
      <w:r w:rsidRPr="00202705">
        <w:rPr>
          <w:rFonts w:ascii="Book Antiqua" w:hAnsi="Book Antiqua"/>
          <w:bCs/>
          <w:lang w:val="en-GB"/>
        </w:rPr>
        <w:t xml:space="preserve"> Tian YL</w:t>
      </w:r>
    </w:p>
    <w:p w:rsidR="00C917D0" w:rsidRPr="00202705" w:rsidRDefault="006C3678" w:rsidP="006C3678">
      <w:pPr>
        <w:adjustRightInd w:val="0"/>
        <w:snapToGrid w:val="0"/>
        <w:spacing w:after="0" w:line="360" w:lineRule="auto"/>
        <w:ind w:right="238"/>
        <w:jc w:val="right"/>
        <w:rPr>
          <w:rFonts w:ascii="Book Antiqua" w:hAnsi="Book Antiqua"/>
          <w:bCs/>
          <w:lang w:eastAsia="zh-CN"/>
        </w:rPr>
      </w:pPr>
      <w:r w:rsidRPr="00202705">
        <w:rPr>
          <w:rFonts w:ascii="Book Antiqua" w:hAnsi="Book Antiqua"/>
          <w:b/>
          <w:bCs/>
        </w:rPr>
        <w:lastRenderedPageBreak/>
        <w:t>L-Editor:   E-Editor:</w:t>
      </w:r>
    </w:p>
    <w:p w:rsidR="00C917D0" w:rsidRPr="00202705" w:rsidRDefault="00C917D0" w:rsidP="00C917D0">
      <w:pPr>
        <w:spacing w:after="0" w:line="360" w:lineRule="auto"/>
        <w:jc w:val="both"/>
        <w:rPr>
          <w:rFonts w:ascii="Book Antiqua" w:hAnsi="Book Antiqua" w:cs="Calibri"/>
          <w:b/>
          <w:color w:val="000000" w:themeColor="text1"/>
          <w:lang w:eastAsia="zh-CN"/>
        </w:rPr>
      </w:pPr>
    </w:p>
    <w:p w:rsidR="002F0BCD" w:rsidRPr="00202705" w:rsidRDefault="002F0BCD" w:rsidP="00C917D0">
      <w:pPr>
        <w:spacing w:after="0" w:line="360" w:lineRule="auto"/>
        <w:jc w:val="both"/>
        <w:rPr>
          <w:rFonts w:ascii="Book Antiqua" w:hAnsi="Book Antiqua" w:cs="Calibri"/>
          <w:b/>
          <w:color w:val="000000" w:themeColor="text1"/>
          <w:lang w:eastAsia="zh-CN"/>
        </w:rPr>
      </w:pPr>
      <w:r w:rsidRPr="00202705">
        <w:rPr>
          <w:rFonts w:ascii="Book Antiqua" w:hAnsi="Book Antiqua" w:cs="Calibri"/>
          <w:b/>
          <w:color w:val="000000" w:themeColor="text1"/>
          <w:lang w:eastAsia="zh-CN"/>
        </w:rPr>
        <w:br w:type="page"/>
      </w:r>
    </w:p>
    <w:p w:rsidR="00C93C1A" w:rsidRPr="00202705" w:rsidRDefault="002F0BCD" w:rsidP="00C917D0">
      <w:pPr>
        <w:spacing w:after="0" w:line="360" w:lineRule="auto"/>
        <w:jc w:val="both"/>
        <w:rPr>
          <w:rFonts w:ascii="Book Antiqua" w:hAnsi="Book Antiqua" w:cs="Calibri"/>
          <w:b/>
          <w:color w:val="000000" w:themeColor="text1"/>
          <w:lang w:eastAsia="zh-CN"/>
        </w:rPr>
      </w:pPr>
      <w:r w:rsidRPr="00202705">
        <w:rPr>
          <w:rFonts w:ascii="Book Antiqua" w:hAnsi="Book Antiqua" w:cs="Arial"/>
          <w:b/>
          <w:color w:val="000000" w:themeColor="text1"/>
        </w:rPr>
        <w:lastRenderedPageBreak/>
        <w:t>Table 1</w:t>
      </w:r>
      <w:r w:rsidR="00C93C1A" w:rsidRPr="00202705">
        <w:rPr>
          <w:rFonts w:ascii="Book Antiqua" w:hAnsi="Book Antiqua" w:cs="Arial"/>
          <w:b/>
          <w:color w:val="000000" w:themeColor="text1"/>
        </w:rPr>
        <w:t xml:space="preserve"> Mou</w:t>
      </w:r>
      <w:r w:rsidRPr="00202705">
        <w:rPr>
          <w:rFonts w:ascii="Book Antiqua" w:hAnsi="Book Antiqua" w:cs="Arial"/>
          <w:b/>
          <w:color w:val="000000" w:themeColor="text1"/>
        </w:rPr>
        <w:t>se primer sets used in qRT-PCR</w:t>
      </w:r>
    </w:p>
    <w:tbl>
      <w:tblPr>
        <w:tblStyle w:val="TableGrid"/>
        <w:tblW w:w="9828" w:type="dxa"/>
        <w:tblLayout w:type="fixed"/>
        <w:tblLook w:val="04A0" w:firstRow="1" w:lastRow="0" w:firstColumn="1" w:lastColumn="0" w:noHBand="0" w:noVBand="1"/>
      </w:tblPr>
      <w:tblGrid>
        <w:gridCol w:w="1255"/>
        <w:gridCol w:w="3690"/>
        <w:gridCol w:w="3803"/>
        <w:gridCol w:w="1080"/>
      </w:tblGrid>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Target-Gene</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Forward (5’- 3’)</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Reverse (5’- 3’)</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Product Size (bp)</w:t>
            </w: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Oct4</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TCTGTTCCCGTCACTGCTCT</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TGTCTACCTCCCTTGCCTTG</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96</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Nanog</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GCAAGCGGTGGCAGAAAAAC</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GCAATGGATGCTGGGATACTCA</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92</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Klf4</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AAGCCAAAGAGGGGAAGAAG</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CAGTGGTAAGGTTTCTCGCC</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146</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rPr>
          <w:trHeight w:val="505"/>
        </w:trPr>
        <w:tc>
          <w:tcPr>
            <w:tcW w:w="1255" w:type="dxa"/>
            <w:shd w:val="clear" w:color="auto" w:fill="auto"/>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Sox2</w:t>
            </w:r>
          </w:p>
        </w:tc>
        <w:tc>
          <w:tcPr>
            <w:tcW w:w="3690" w:type="dxa"/>
            <w:shd w:val="clear" w:color="auto" w:fill="auto"/>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CGAACTGGAGAAGGGGAGAG</w:t>
            </w:r>
          </w:p>
        </w:tc>
        <w:tc>
          <w:tcPr>
            <w:tcW w:w="3803" w:type="dxa"/>
            <w:shd w:val="clear" w:color="auto" w:fill="auto"/>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AAGCGTTAATTTGGATGGGA</w:t>
            </w:r>
          </w:p>
        </w:tc>
        <w:tc>
          <w:tcPr>
            <w:tcW w:w="1080" w:type="dxa"/>
            <w:shd w:val="clear" w:color="auto" w:fill="auto"/>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165</w:t>
            </w: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Col1</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GCAGGTTCACCTACTCTGTC</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CTTGCCCCATTCATTTGTCT</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62</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rPr>
          <w:trHeight w:val="667"/>
        </w:trPr>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Col2</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ACCCCCAGGTGCTAATGG</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AACACCTTTGGGACCATCTTT</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76</w:t>
            </w: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Myog</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CCTAAAGTGGAGATCCTGCG</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GTGGGAGTTGCATTCACTGG</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147</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Nestin</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AGACAGTGAGGCAGATGAG</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CTCTCAGCTGTGGTGGTGAA</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224</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Brach-yury (T)</w:t>
            </w:r>
          </w:p>
        </w:tc>
        <w:tc>
          <w:tcPr>
            <w:tcW w:w="3690"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CACACCACTGACGCACAC</w:t>
            </w:r>
          </w:p>
        </w:tc>
        <w:tc>
          <w:tcPr>
            <w:tcW w:w="3803"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GAGGCTATGAGGAGGCTTTG</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132</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FGF5</w:t>
            </w:r>
          </w:p>
        </w:tc>
        <w:tc>
          <w:tcPr>
            <w:tcW w:w="3690"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GCTCAATGATCAGAAGGAGGA</w:t>
            </w:r>
          </w:p>
        </w:tc>
        <w:tc>
          <w:tcPr>
            <w:tcW w:w="3803"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TCAGCTGGTCTTGAATGAGG</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175</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GATA4</w:t>
            </w:r>
          </w:p>
        </w:tc>
        <w:tc>
          <w:tcPr>
            <w:tcW w:w="3690"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GATGGGACGGGACACTACCTG</w:t>
            </w:r>
          </w:p>
        </w:tc>
        <w:tc>
          <w:tcPr>
            <w:tcW w:w="3803" w:type="dxa"/>
            <w:vAlign w:val="center"/>
          </w:tcPr>
          <w:p w:rsidR="00C93C1A" w:rsidRPr="00202705" w:rsidRDefault="00C93C1A" w:rsidP="00C917D0">
            <w:pPr>
              <w:spacing w:line="360" w:lineRule="auto"/>
              <w:jc w:val="both"/>
              <w:rPr>
                <w:rFonts w:ascii="Book Antiqua" w:eastAsia="Cambria" w:hAnsi="Book Antiqua" w:cs="Arial"/>
                <w:color w:val="000000" w:themeColor="text1"/>
              </w:rPr>
            </w:pPr>
            <w:r w:rsidRPr="00202705">
              <w:rPr>
                <w:rFonts w:ascii="Book Antiqua" w:eastAsia="Cambria" w:hAnsi="Book Antiqua" w:cs="Arial"/>
                <w:color w:val="000000" w:themeColor="text1"/>
              </w:rPr>
              <w:t>ACCTGCTGGCGTCTTAGATTT</w:t>
            </w:r>
          </w:p>
        </w:tc>
        <w:tc>
          <w:tcPr>
            <w:tcW w:w="1080" w:type="dxa"/>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309</w:t>
            </w:r>
          </w:p>
          <w:p w:rsidR="00C93C1A" w:rsidRPr="00202705" w:rsidRDefault="00C93C1A" w:rsidP="00C917D0">
            <w:pPr>
              <w:spacing w:line="360" w:lineRule="auto"/>
              <w:jc w:val="both"/>
              <w:rPr>
                <w:rFonts w:ascii="Book Antiqua" w:hAnsi="Book Antiqua" w:cs="Arial"/>
                <w:color w:val="000000" w:themeColor="text1"/>
              </w:rPr>
            </w:pPr>
          </w:p>
        </w:tc>
      </w:tr>
      <w:tr w:rsidR="004C35C5" w:rsidRPr="00202705" w:rsidTr="00255176">
        <w:tc>
          <w:tcPr>
            <w:tcW w:w="1255"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Gapdh</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GCACAGTCAAGGCCGAGAAT</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GCCTTCTCCATGGTGGTGAA</w:t>
            </w:r>
          </w:p>
        </w:tc>
        <w:tc>
          <w:tcPr>
            <w:tcW w:w="1080" w:type="dxa"/>
            <w:vAlign w:val="bottom"/>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151</w:t>
            </w:r>
          </w:p>
          <w:p w:rsidR="00C93C1A" w:rsidRPr="00202705" w:rsidRDefault="00C93C1A" w:rsidP="00C917D0">
            <w:pPr>
              <w:spacing w:line="360" w:lineRule="auto"/>
              <w:jc w:val="both"/>
              <w:rPr>
                <w:rFonts w:ascii="Book Antiqua" w:hAnsi="Book Antiqua" w:cs="Arial"/>
                <w:color w:val="000000" w:themeColor="text1"/>
              </w:rPr>
            </w:pPr>
          </w:p>
        </w:tc>
      </w:tr>
      <w:tr w:rsidR="00C93C1A" w:rsidRPr="00202705" w:rsidTr="00255176">
        <w:tc>
          <w:tcPr>
            <w:tcW w:w="1255" w:type="dxa"/>
            <w:vAlign w:val="center"/>
          </w:tcPr>
          <w:p w:rsidR="00C93C1A" w:rsidRPr="00202705" w:rsidRDefault="002F0BCD"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lang w:eastAsia="zh-CN"/>
              </w:rPr>
              <w:t>β</w:t>
            </w:r>
            <w:r w:rsidR="00C93C1A" w:rsidRPr="00202705">
              <w:rPr>
                <w:rFonts w:ascii="Book Antiqua" w:eastAsia="Cambria" w:hAnsi="Book Antiqua" w:cs="Arial"/>
                <w:color w:val="000000" w:themeColor="text1"/>
              </w:rPr>
              <w:t>-Actin</w:t>
            </w:r>
          </w:p>
        </w:tc>
        <w:tc>
          <w:tcPr>
            <w:tcW w:w="3690"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AGCCATGTACGTAGCCATCC</w:t>
            </w:r>
          </w:p>
        </w:tc>
        <w:tc>
          <w:tcPr>
            <w:tcW w:w="3803" w:type="dxa"/>
            <w:vAlign w:val="center"/>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eastAsia="Cambria" w:hAnsi="Book Antiqua" w:cs="Arial"/>
                <w:color w:val="000000" w:themeColor="text1"/>
              </w:rPr>
              <w:t>CTCTCAGCTGTGGTGGTGAA</w:t>
            </w:r>
          </w:p>
        </w:tc>
        <w:tc>
          <w:tcPr>
            <w:tcW w:w="1080" w:type="dxa"/>
            <w:vAlign w:val="bottom"/>
          </w:tcPr>
          <w:p w:rsidR="00C93C1A" w:rsidRPr="00202705" w:rsidRDefault="00C93C1A" w:rsidP="00C917D0">
            <w:pPr>
              <w:spacing w:line="360" w:lineRule="auto"/>
              <w:jc w:val="both"/>
              <w:rPr>
                <w:rFonts w:ascii="Book Antiqua" w:hAnsi="Book Antiqua" w:cs="Arial"/>
                <w:color w:val="000000" w:themeColor="text1"/>
              </w:rPr>
            </w:pPr>
            <w:r w:rsidRPr="00202705">
              <w:rPr>
                <w:rFonts w:ascii="Book Antiqua" w:hAnsi="Book Antiqua" w:cs="Arial"/>
                <w:color w:val="000000" w:themeColor="text1"/>
              </w:rPr>
              <w:t>228</w:t>
            </w:r>
          </w:p>
          <w:p w:rsidR="00C93C1A" w:rsidRPr="00202705" w:rsidRDefault="00C93C1A" w:rsidP="00C917D0">
            <w:pPr>
              <w:spacing w:line="360" w:lineRule="auto"/>
              <w:jc w:val="both"/>
              <w:rPr>
                <w:rFonts w:ascii="Book Antiqua" w:hAnsi="Book Antiqua" w:cs="Arial"/>
                <w:color w:val="000000" w:themeColor="text1"/>
              </w:rPr>
            </w:pPr>
          </w:p>
        </w:tc>
      </w:tr>
    </w:tbl>
    <w:p w:rsidR="00C93C1A" w:rsidRPr="00202705" w:rsidRDefault="00C93C1A" w:rsidP="00C917D0">
      <w:pPr>
        <w:autoSpaceDE w:val="0"/>
        <w:autoSpaceDN w:val="0"/>
        <w:adjustRightInd w:val="0"/>
        <w:spacing w:after="0" w:line="360" w:lineRule="auto"/>
        <w:jc w:val="both"/>
        <w:rPr>
          <w:rFonts w:ascii="Book Antiqua" w:hAnsi="Book Antiqua" w:cs="Arial"/>
          <w:b/>
          <w:color w:val="000000" w:themeColor="text1"/>
          <w:lang w:eastAsia="zh-CN"/>
        </w:rPr>
      </w:pPr>
    </w:p>
    <w:p w:rsidR="00C93C1A" w:rsidRPr="00202705" w:rsidRDefault="002F0BCD" w:rsidP="00C917D0">
      <w:pPr>
        <w:autoSpaceDE w:val="0"/>
        <w:autoSpaceDN w:val="0"/>
        <w:adjustRightInd w:val="0"/>
        <w:spacing w:after="0" w:line="360" w:lineRule="auto"/>
        <w:jc w:val="both"/>
        <w:rPr>
          <w:rFonts w:ascii="Book Antiqua" w:hAnsi="Book Antiqua" w:cs="Arial"/>
          <w:b/>
          <w:iCs/>
          <w:color w:val="000000" w:themeColor="text1"/>
          <w:lang w:eastAsia="zh-CN"/>
        </w:rPr>
      </w:pPr>
      <w:r w:rsidRPr="00202705">
        <w:rPr>
          <w:rFonts w:ascii="Book Antiqua" w:hAnsi="Book Antiqua" w:cs="Arial"/>
          <w:b/>
          <w:color w:val="000000" w:themeColor="text1"/>
        </w:rPr>
        <w:t>Table 2</w:t>
      </w:r>
      <w:r w:rsidR="00C93C1A" w:rsidRPr="00202705">
        <w:rPr>
          <w:rFonts w:ascii="Book Antiqua" w:hAnsi="Book Antiqua" w:cs="Arial"/>
          <w:b/>
          <w:color w:val="000000" w:themeColor="text1"/>
        </w:rPr>
        <w:t xml:space="preserve"> </w:t>
      </w:r>
      <w:r w:rsidRPr="00202705">
        <w:rPr>
          <w:rFonts w:ascii="Book Antiqua" w:hAnsi="Book Antiqua" w:cs="Arial"/>
          <w:b/>
          <w:iCs/>
          <w:color w:val="000000" w:themeColor="text1"/>
        </w:rPr>
        <w:t>Effect</w:t>
      </w:r>
      <w:r w:rsidRPr="00202705">
        <w:rPr>
          <w:rFonts w:ascii="Book Antiqua" w:hAnsi="Book Antiqua" w:cs="Arial"/>
          <w:b/>
          <w:iCs/>
          <w:color w:val="000000" w:themeColor="text1"/>
          <w:lang w:eastAsia="zh-CN"/>
        </w:rPr>
        <w:t>s</w:t>
      </w:r>
      <w:r w:rsidRPr="00202705">
        <w:rPr>
          <w:rFonts w:ascii="Book Antiqua" w:hAnsi="Book Antiqua" w:cs="Arial"/>
          <w:b/>
          <w:iCs/>
          <w:color w:val="000000" w:themeColor="text1"/>
        </w:rPr>
        <w:t xml:space="preserve"> </w:t>
      </w:r>
      <w:r w:rsidR="00C93C1A" w:rsidRPr="00202705">
        <w:rPr>
          <w:rFonts w:ascii="Book Antiqua" w:hAnsi="Book Antiqua" w:cs="Arial"/>
          <w:b/>
          <w:iCs/>
          <w:color w:val="000000" w:themeColor="text1"/>
        </w:rPr>
        <w:t>of thiol substitutions of Dex-SH on t</w:t>
      </w:r>
      <w:r w:rsidRPr="00202705">
        <w:rPr>
          <w:rFonts w:ascii="Book Antiqua" w:hAnsi="Book Antiqua" w:cs="Arial"/>
          <w:b/>
          <w:iCs/>
          <w:color w:val="000000" w:themeColor="text1"/>
        </w:rPr>
        <w:t>he rate of scaffold degradation</w:t>
      </w:r>
    </w:p>
    <w:tbl>
      <w:tblPr>
        <w:tblStyle w:val="TableGrid"/>
        <w:tblW w:w="0" w:type="auto"/>
        <w:tblLook w:val="04A0" w:firstRow="1" w:lastRow="0" w:firstColumn="1" w:lastColumn="0" w:noHBand="0" w:noVBand="1"/>
      </w:tblPr>
      <w:tblGrid>
        <w:gridCol w:w="2938"/>
        <w:gridCol w:w="2938"/>
      </w:tblGrid>
      <w:tr w:rsidR="004C35C5"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Degree of Thiol Substitution of Dex-SH</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 xml:space="preserve">Time in Degradation </w:t>
            </w:r>
          </w:p>
          <w:p w:rsidR="00C93C1A" w:rsidRPr="00202705" w:rsidRDefault="00D231A4" w:rsidP="00C917D0">
            <w:pPr>
              <w:spacing w:line="360" w:lineRule="auto"/>
              <w:jc w:val="both"/>
              <w:rPr>
                <w:rFonts w:ascii="Book Antiqua" w:hAnsi="Book Antiqua"/>
                <w:color w:val="000000" w:themeColor="text1"/>
              </w:rPr>
            </w:pPr>
            <w:r w:rsidRPr="00202705">
              <w:rPr>
                <w:rFonts w:ascii="Book Antiqua" w:hAnsi="Book Antiqua"/>
                <w:color w:val="000000" w:themeColor="text1"/>
              </w:rPr>
              <w:t>(</w:t>
            </w:r>
            <w:r w:rsidRPr="00202705">
              <w:rPr>
                <w:rFonts w:ascii="Book Antiqua" w:hAnsi="Book Antiqua"/>
                <w:color w:val="000000" w:themeColor="text1"/>
                <w:lang w:eastAsia="zh-CN"/>
              </w:rPr>
              <w:t>d</w:t>
            </w:r>
            <w:r w:rsidR="00C93C1A" w:rsidRPr="00202705">
              <w:rPr>
                <w:rFonts w:ascii="Book Antiqua" w:hAnsi="Book Antiqua"/>
                <w:color w:val="000000" w:themeColor="text1"/>
              </w:rPr>
              <w:t>)</w:t>
            </w:r>
          </w:p>
        </w:tc>
      </w:tr>
      <w:tr w:rsidR="004C35C5"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4%</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10 ± 2</w:t>
            </w:r>
          </w:p>
        </w:tc>
      </w:tr>
      <w:tr w:rsidR="004C35C5"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6%</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13 ± 4</w:t>
            </w:r>
          </w:p>
        </w:tc>
      </w:tr>
      <w:tr w:rsidR="004C35C5" w:rsidRPr="00202705" w:rsidTr="00255176">
        <w:trPr>
          <w:trHeight w:val="285"/>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7.5%</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22 ± 5</w:t>
            </w:r>
          </w:p>
        </w:tc>
      </w:tr>
      <w:tr w:rsidR="004C35C5"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12%</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28 ± 6</w:t>
            </w:r>
          </w:p>
        </w:tc>
      </w:tr>
      <w:tr w:rsidR="004C35C5"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30%</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35 ± 5</w:t>
            </w:r>
          </w:p>
        </w:tc>
      </w:tr>
      <w:tr w:rsidR="004C35C5"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33%</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37 ± 5</w:t>
            </w:r>
          </w:p>
        </w:tc>
      </w:tr>
      <w:tr w:rsidR="00C93C1A" w:rsidRPr="00202705" w:rsidTr="00255176">
        <w:trPr>
          <w:trHeight w:val="296"/>
        </w:trPr>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34%</w:t>
            </w:r>
          </w:p>
        </w:tc>
        <w:tc>
          <w:tcPr>
            <w:tcW w:w="2938"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37 ± 5</w:t>
            </w:r>
          </w:p>
        </w:tc>
      </w:tr>
    </w:tbl>
    <w:p w:rsidR="00C93C1A" w:rsidRPr="00202705" w:rsidRDefault="00C93C1A" w:rsidP="00C917D0">
      <w:pPr>
        <w:spacing w:after="0" w:line="360" w:lineRule="auto"/>
        <w:jc w:val="both"/>
        <w:rPr>
          <w:rFonts w:ascii="Book Antiqua" w:hAnsi="Book Antiqua" w:cs="Calibri"/>
          <w:color w:val="000000" w:themeColor="text1"/>
        </w:rPr>
      </w:pPr>
    </w:p>
    <w:p w:rsidR="00C93C1A" w:rsidRPr="00202705" w:rsidRDefault="002F0BCD" w:rsidP="00C917D0">
      <w:pPr>
        <w:spacing w:after="0" w:line="360" w:lineRule="auto"/>
        <w:jc w:val="both"/>
        <w:rPr>
          <w:rFonts w:ascii="Book Antiqua" w:hAnsi="Book Antiqua"/>
          <w:b/>
          <w:color w:val="000000" w:themeColor="text1"/>
          <w:lang w:eastAsia="zh-CN"/>
        </w:rPr>
      </w:pPr>
      <w:r w:rsidRPr="00202705">
        <w:rPr>
          <w:rFonts w:ascii="Book Antiqua" w:hAnsi="Book Antiqua"/>
          <w:b/>
          <w:color w:val="000000" w:themeColor="text1"/>
        </w:rPr>
        <w:t>Table 3</w:t>
      </w:r>
      <w:r w:rsidR="00C93C1A" w:rsidRPr="00202705">
        <w:rPr>
          <w:rFonts w:ascii="Book Antiqua" w:hAnsi="Book Antiqua"/>
          <w:b/>
          <w:color w:val="000000" w:themeColor="text1"/>
        </w:rPr>
        <w:t xml:space="preserve"> Cell concentration for optimal growth of ESCs under</w:t>
      </w:r>
      <w:r w:rsidRPr="00202705">
        <w:rPr>
          <w:rFonts w:ascii="Book Antiqua" w:hAnsi="Book Antiqua"/>
          <w:b/>
          <w:color w:val="000000" w:themeColor="text1"/>
        </w:rPr>
        <w:t xml:space="preserve"> 2-D and 3-D culture conditions</w:t>
      </w:r>
    </w:p>
    <w:tbl>
      <w:tblPr>
        <w:tblStyle w:val="TableGrid"/>
        <w:tblpPr w:leftFromText="180" w:rightFromText="180" w:vertAnchor="text" w:horzAnchor="margin" w:tblpY="197"/>
        <w:tblW w:w="0" w:type="auto"/>
        <w:tblLook w:val="04A0" w:firstRow="1" w:lastRow="0" w:firstColumn="1" w:lastColumn="0" w:noHBand="0" w:noVBand="1"/>
      </w:tblPr>
      <w:tblGrid>
        <w:gridCol w:w="2160"/>
        <w:gridCol w:w="2160"/>
        <w:gridCol w:w="2160"/>
      </w:tblGrid>
      <w:tr w:rsidR="004C35C5" w:rsidRPr="00202705" w:rsidTr="00255176">
        <w:tc>
          <w:tcPr>
            <w:tcW w:w="2160" w:type="dxa"/>
            <w:tcBorders>
              <w:bottom w:val="nil"/>
            </w:tcBorders>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Culture Conditions</w:t>
            </w:r>
          </w:p>
        </w:tc>
        <w:tc>
          <w:tcPr>
            <w:tcW w:w="2160" w:type="dxa"/>
            <w:gridSpan w:val="2"/>
            <w:tcBorders>
              <w:bottom w:val="nil"/>
            </w:tcBorders>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Cell Concentration</w:t>
            </w:r>
          </w:p>
        </w:tc>
      </w:tr>
      <w:tr w:rsidR="004C35C5" w:rsidRPr="00202705" w:rsidTr="00255176">
        <w:tc>
          <w:tcPr>
            <w:tcW w:w="2160" w:type="dxa"/>
            <w:tcBorders>
              <w:top w:val="nil"/>
            </w:tcBorders>
          </w:tcPr>
          <w:p w:rsidR="00C93C1A" w:rsidRPr="00202705" w:rsidRDefault="00C93C1A" w:rsidP="00C917D0">
            <w:pPr>
              <w:spacing w:line="360" w:lineRule="auto"/>
              <w:jc w:val="both"/>
              <w:rPr>
                <w:rFonts w:ascii="Book Antiqua" w:hAnsi="Book Antiqua"/>
                <w:color w:val="000000" w:themeColor="text1"/>
              </w:rPr>
            </w:pPr>
          </w:p>
        </w:tc>
        <w:tc>
          <w:tcPr>
            <w:tcW w:w="2160" w:type="dxa"/>
            <w:tcBorders>
              <w:top w:val="nil"/>
              <w:right w:val="nil"/>
            </w:tcBorders>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(cells/m</w:t>
            </w:r>
            <w:r w:rsidR="00D231A4" w:rsidRPr="00202705">
              <w:rPr>
                <w:rFonts w:ascii="Book Antiqua" w:hAnsi="Book Antiqua"/>
                <w:color w:val="000000" w:themeColor="text1"/>
              </w:rPr>
              <w:t>L</w:t>
            </w:r>
            <w:r w:rsidRPr="00202705">
              <w:rPr>
                <w:rFonts w:ascii="Book Antiqua" w:hAnsi="Book Antiqua"/>
                <w:color w:val="000000" w:themeColor="text1"/>
              </w:rPr>
              <w:t>)</w:t>
            </w:r>
          </w:p>
        </w:tc>
        <w:tc>
          <w:tcPr>
            <w:tcW w:w="2160" w:type="dxa"/>
            <w:tcBorders>
              <w:top w:val="nil"/>
              <w:left w:val="nil"/>
            </w:tcBorders>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(cells/cm</w:t>
            </w:r>
            <w:r w:rsidRPr="00202705">
              <w:rPr>
                <w:rFonts w:ascii="Book Antiqua" w:hAnsi="Book Antiqua"/>
                <w:color w:val="000000" w:themeColor="text1"/>
                <w:vertAlign w:val="superscript"/>
              </w:rPr>
              <w:t>2</w:t>
            </w:r>
            <w:r w:rsidRPr="00202705">
              <w:rPr>
                <w:rFonts w:ascii="Book Antiqua" w:hAnsi="Book Antiqua"/>
                <w:color w:val="000000" w:themeColor="text1"/>
              </w:rPr>
              <w:t>)</w:t>
            </w:r>
          </w:p>
        </w:tc>
      </w:tr>
      <w:tr w:rsidR="004C35C5" w:rsidRPr="00202705" w:rsidTr="00255176">
        <w:tc>
          <w:tcPr>
            <w:tcW w:w="2160"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2-D Culture</w:t>
            </w:r>
          </w:p>
        </w:tc>
        <w:tc>
          <w:tcPr>
            <w:tcW w:w="2160"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w:t>
            </w:r>
          </w:p>
        </w:tc>
        <w:tc>
          <w:tcPr>
            <w:tcW w:w="2160"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x</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 xml:space="preserve">4 </w:t>
            </w:r>
            <w:r w:rsidRPr="00202705">
              <w:rPr>
                <w:rFonts w:ascii="Book Antiqua" w:hAnsi="Book Antiqua"/>
                <w:color w:val="000000" w:themeColor="text1"/>
              </w:rPr>
              <w:t>to 5</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x</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00D231A4" w:rsidRPr="00202705">
              <w:rPr>
                <w:rFonts w:ascii="Book Antiqua" w:hAnsi="Book Antiqua"/>
                <w:color w:val="000000" w:themeColor="text1"/>
                <w:vertAlign w:val="superscript"/>
              </w:rPr>
              <w:t>4</w:t>
            </w:r>
            <w:r w:rsidRPr="00202705">
              <w:rPr>
                <w:rFonts w:ascii="Book Antiqua" w:hAnsi="Book Antiqua"/>
                <w:color w:val="000000" w:themeColor="text1"/>
                <w:vertAlign w:val="superscript"/>
              </w:rPr>
              <w:t>[33]</w:t>
            </w:r>
          </w:p>
        </w:tc>
      </w:tr>
      <w:tr w:rsidR="004C35C5" w:rsidRPr="00202705" w:rsidTr="00255176">
        <w:tc>
          <w:tcPr>
            <w:tcW w:w="2160"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3-D Culture</w:t>
            </w:r>
          </w:p>
        </w:tc>
        <w:tc>
          <w:tcPr>
            <w:tcW w:w="2160"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1</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x</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 xml:space="preserve">4 </w:t>
            </w:r>
          </w:p>
        </w:tc>
        <w:tc>
          <w:tcPr>
            <w:tcW w:w="2160" w:type="dxa"/>
          </w:tcPr>
          <w:p w:rsidR="00C93C1A" w:rsidRPr="00202705" w:rsidRDefault="00C93C1A" w:rsidP="00C917D0">
            <w:pPr>
              <w:spacing w:line="360" w:lineRule="auto"/>
              <w:jc w:val="both"/>
              <w:rPr>
                <w:rFonts w:ascii="Book Antiqua" w:hAnsi="Book Antiqua"/>
                <w:color w:val="000000" w:themeColor="text1"/>
              </w:rPr>
            </w:pPr>
            <w:r w:rsidRPr="00202705">
              <w:rPr>
                <w:rFonts w:ascii="Book Antiqua" w:hAnsi="Book Antiqua"/>
                <w:color w:val="000000" w:themeColor="text1"/>
              </w:rPr>
              <w:t>1</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x</w:t>
            </w:r>
            <w:r w:rsidR="00D231A4" w:rsidRPr="00202705">
              <w:rPr>
                <w:rFonts w:ascii="Book Antiqua" w:hAnsi="Book Antiqua"/>
                <w:color w:val="000000" w:themeColor="text1"/>
                <w:lang w:eastAsia="zh-CN"/>
              </w:rPr>
              <w:t xml:space="preserve"> </w:t>
            </w:r>
            <w:r w:rsidRPr="00202705">
              <w:rPr>
                <w:rFonts w:ascii="Book Antiqua" w:hAnsi="Book Antiqua"/>
                <w:color w:val="000000" w:themeColor="text1"/>
              </w:rPr>
              <w:t>10</w:t>
            </w:r>
            <w:r w:rsidRPr="00202705">
              <w:rPr>
                <w:rFonts w:ascii="Book Antiqua" w:hAnsi="Book Antiqua"/>
                <w:color w:val="000000" w:themeColor="text1"/>
                <w:vertAlign w:val="superscript"/>
              </w:rPr>
              <w:t>3</w:t>
            </w:r>
          </w:p>
        </w:tc>
      </w:tr>
    </w:tbl>
    <w:p w:rsidR="00C93C1A" w:rsidRPr="00202705" w:rsidRDefault="00C93C1A" w:rsidP="00C917D0">
      <w:pPr>
        <w:spacing w:after="0" w:line="360" w:lineRule="auto"/>
        <w:jc w:val="both"/>
        <w:rPr>
          <w:rFonts w:ascii="Book Antiqua" w:hAnsi="Book Antiqua" w:cs="Calibri"/>
          <w:color w:val="000000" w:themeColor="text1"/>
        </w:rPr>
      </w:pPr>
    </w:p>
    <w:p w:rsidR="00C93C1A" w:rsidRPr="00202705" w:rsidRDefault="00C93C1A" w:rsidP="00C917D0">
      <w:pPr>
        <w:spacing w:after="0" w:line="360" w:lineRule="auto"/>
        <w:jc w:val="both"/>
        <w:rPr>
          <w:rFonts w:ascii="Book Antiqua" w:hAnsi="Book Antiqua"/>
          <w:color w:val="000000" w:themeColor="text1"/>
        </w:rPr>
      </w:pPr>
    </w:p>
    <w:p w:rsidR="00C93C1A" w:rsidRPr="00202705" w:rsidRDefault="00C93C1A" w:rsidP="00C917D0">
      <w:pPr>
        <w:spacing w:after="0" w:line="360" w:lineRule="auto"/>
        <w:jc w:val="both"/>
        <w:rPr>
          <w:rFonts w:ascii="Book Antiqua" w:hAnsi="Book Antiqua"/>
          <w:color w:val="000000" w:themeColor="text1"/>
        </w:rPr>
      </w:pPr>
    </w:p>
    <w:p w:rsidR="00A9350C" w:rsidRPr="00202705" w:rsidRDefault="00A9350C" w:rsidP="00C917D0">
      <w:pPr>
        <w:spacing w:after="0" w:line="360" w:lineRule="auto"/>
        <w:jc w:val="both"/>
        <w:rPr>
          <w:rFonts w:ascii="Book Antiqua" w:hAnsi="Book Antiqua" w:cs="Calibri"/>
          <w:b/>
          <w:color w:val="000000" w:themeColor="text1"/>
          <w:lang w:eastAsia="zh-CN"/>
        </w:rPr>
      </w:pPr>
    </w:p>
    <w:p w:rsidR="00A9350C" w:rsidRPr="00202705" w:rsidRDefault="00A9350C" w:rsidP="00C917D0">
      <w:pPr>
        <w:spacing w:after="0" w:line="360" w:lineRule="auto"/>
        <w:jc w:val="both"/>
        <w:rPr>
          <w:rFonts w:ascii="Book Antiqua" w:hAnsi="Book Antiqua" w:cs="Calibri"/>
          <w:b/>
          <w:color w:val="000000" w:themeColor="text1"/>
          <w:lang w:eastAsia="zh-CN"/>
        </w:rPr>
      </w:pPr>
    </w:p>
    <w:p w:rsidR="00A9350C" w:rsidRPr="00202705" w:rsidRDefault="00A9350C" w:rsidP="00C917D0">
      <w:pPr>
        <w:spacing w:after="0" w:line="360" w:lineRule="auto"/>
        <w:jc w:val="both"/>
        <w:rPr>
          <w:rFonts w:ascii="Book Antiqua" w:hAnsi="Book Antiqua" w:cs="Calibri"/>
          <w:b/>
          <w:color w:val="000000" w:themeColor="text1"/>
          <w:lang w:eastAsia="zh-CN"/>
        </w:rPr>
      </w:pPr>
    </w:p>
    <w:p w:rsidR="00A9350C" w:rsidRPr="00202705" w:rsidRDefault="00A9350C" w:rsidP="00C917D0">
      <w:pPr>
        <w:spacing w:after="0" w:line="360" w:lineRule="auto"/>
        <w:jc w:val="both"/>
        <w:rPr>
          <w:rFonts w:ascii="Book Antiqua" w:hAnsi="Book Antiqua" w:cs="Calibri"/>
          <w:b/>
          <w:color w:val="000000" w:themeColor="text1"/>
          <w:lang w:eastAsia="zh-CN"/>
        </w:rPr>
      </w:pPr>
      <w:r w:rsidRPr="00202705">
        <w:rPr>
          <w:rFonts w:ascii="Book Antiqua" w:hAnsi="Book Antiqua" w:cs="Calibri"/>
          <w:b/>
          <w:color w:val="000000" w:themeColor="text1"/>
          <w:lang w:eastAsia="zh-CN"/>
        </w:rPr>
        <w:br w:type="page"/>
      </w:r>
    </w:p>
    <w:p w:rsidR="00A9350C" w:rsidRPr="00202705" w:rsidRDefault="00A9350C" w:rsidP="00C917D0">
      <w:pPr>
        <w:spacing w:after="0" w:line="360" w:lineRule="auto"/>
        <w:jc w:val="both"/>
        <w:rPr>
          <w:rFonts w:ascii="Book Antiqua" w:hAnsi="Book Antiqua" w:cs="Calibri"/>
          <w:b/>
          <w:color w:val="000000" w:themeColor="text1"/>
          <w:lang w:eastAsia="zh-CN"/>
        </w:rPr>
      </w:pPr>
      <w:r w:rsidRPr="00202705">
        <w:rPr>
          <w:rFonts w:ascii="Book Antiqua" w:hAnsi="Book Antiqua"/>
          <w:noProof/>
          <w:lang w:eastAsia="zh-CN"/>
        </w:rPr>
        <w:lastRenderedPageBreak/>
        <w:drawing>
          <wp:inline distT="0" distB="0" distL="0" distR="0" wp14:anchorId="11BC347A" wp14:editId="7C35E87C">
            <wp:extent cx="2705100" cy="5915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5100" cy="5915025"/>
                    </a:xfrm>
                    <a:prstGeom prst="rect">
                      <a:avLst/>
                    </a:prstGeom>
                  </pic:spPr>
                </pic:pic>
              </a:graphicData>
            </a:graphic>
          </wp:inline>
        </w:drawing>
      </w:r>
    </w:p>
    <w:p w:rsidR="0066031D" w:rsidRPr="00202705" w:rsidRDefault="00A9350C" w:rsidP="00C917D0">
      <w:pPr>
        <w:spacing w:after="0" w:line="360" w:lineRule="auto"/>
        <w:jc w:val="both"/>
        <w:rPr>
          <w:rFonts w:ascii="Book Antiqua" w:hAnsi="Book Antiqua" w:cs="Calibri"/>
          <w:color w:val="000000" w:themeColor="text1"/>
          <w:lang w:eastAsia="zh-CN"/>
        </w:rPr>
      </w:pPr>
      <w:r w:rsidRPr="00202705">
        <w:rPr>
          <w:rFonts w:ascii="Book Antiqua" w:hAnsi="Book Antiqua" w:cs="Calibri"/>
          <w:b/>
          <w:color w:val="000000" w:themeColor="text1"/>
        </w:rPr>
        <w:t>Figure 1</w:t>
      </w:r>
      <w:r w:rsidR="0066031D" w:rsidRPr="00202705">
        <w:rPr>
          <w:rFonts w:ascii="Book Antiqua" w:hAnsi="Book Antiqua" w:cs="Calibri"/>
          <w:b/>
          <w:color w:val="000000" w:themeColor="text1"/>
        </w:rPr>
        <w:t xml:space="preserve"> Cell viability and growth of ESCs encapsulated in self-assembling 3-D scaffolds. </w:t>
      </w:r>
      <w:r w:rsidR="0066031D" w:rsidRPr="00202705">
        <w:rPr>
          <w:rFonts w:ascii="Book Antiqua" w:hAnsi="Book Antiqua" w:cs="Calibri"/>
          <w:color w:val="000000" w:themeColor="text1"/>
        </w:rPr>
        <w:t>GFP-labeled ESCs were encapsulated (2</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x</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L</w:t>
      </w:r>
      <w:r w:rsidR="0066031D" w:rsidRPr="00202705">
        <w:rPr>
          <w:rFonts w:ascii="Book Antiqua" w:hAnsi="Book Antiqua" w:cs="Calibri"/>
          <w:color w:val="000000" w:themeColor="text1"/>
        </w:rPr>
        <w:t>) in fixed and floating scaffolds prepared using Dex-SH with 7.5% thiol substitution and PEG-4-Acr. Encapsulated cells were cultured in ESC medium and periodically cell growth was visualized using fluorescent microscopy. A and B: Live (green) and dead (yellow) cells in fixed scaffolds stained with PI at day 1 and week 3, respectively</w:t>
      </w:r>
      <w:r w:rsidR="003F2177" w:rsidRPr="00202705">
        <w:rPr>
          <w:rFonts w:ascii="Book Antiqua" w:hAnsi="Book Antiqua" w:cs="Calibri"/>
          <w:color w:val="000000" w:themeColor="text1"/>
        </w:rPr>
        <w:t xml:space="preserve">. </w:t>
      </w:r>
      <w:r w:rsidR="0066031D" w:rsidRPr="00202705">
        <w:rPr>
          <w:rFonts w:ascii="Book Antiqua" w:hAnsi="Book Antiqua" w:cs="Calibri"/>
          <w:color w:val="000000" w:themeColor="text1"/>
        </w:rPr>
        <w:t>While the viable cells increased with time, the number of dead cells remained constant. Scale bars = 100</w:t>
      </w:r>
      <w:r w:rsidRPr="00202705">
        <w:rPr>
          <w:rFonts w:ascii="Book Antiqua" w:hAnsi="Book Antiqua" w:cs="Calibri"/>
          <w:color w:val="000000" w:themeColor="text1"/>
          <w:lang w:eastAsia="zh-CN"/>
        </w:rPr>
        <w:t xml:space="preserve"> </w:t>
      </w:r>
      <w:r w:rsidR="006E13F4" w:rsidRPr="00202705">
        <w:rPr>
          <w:rFonts w:ascii="Book Antiqua" w:hAnsi="Book Antiqua" w:cs="Calibri"/>
          <w:color w:val="000000" w:themeColor="text1"/>
          <w:lang w:eastAsia="zh-CN"/>
        </w:rPr>
        <w:t>μ</w:t>
      </w:r>
      <w:r w:rsidR="0066031D" w:rsidRPr="00202705">
        <w:rPr>
          <w:rFonts w:ascii="Book Antiqua" w:hAnsi="Book Antiqua" w:cs="Calibri"/>
          <w:color w:val="000000" w:themeColor="text1"/>
        </w:rPr>
        <w:t>m</w:t>
      </w:r>
      <w:r w:rsidR="006E13F4"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C </w:t>
      </w:r>
      <w:r w:rsidR="0066031D" w:rsidRPr="00202705">
        <w:rPr>
          <w:rFonts w:ascii="Book Antiqua" w:hAnsi="Book Antiqua" w:cs="Calibri"/>
          <w:color w:val="000000" w:themeColor="text1"/>
        </w:rPr>
        <w:lastRenderedPageBreak/>
        <w:t>and D:  3-D confocal images of floa</w:t>
      </w:r>
      <w:r w:rsidR="003F2177" w:rsidRPr="00202705">
        <w:rPr>
          <w:rFonts w:ascii="Book Antiqua" w:hAnsi="Book Antiqua" w:cs="Calibri"/>
          <w:color w:val="000000" w:themeColor="text1"/>
        </w:rPr>
        <w:t>ting scaffolds representing ESC</w:t>
      </w:r>
      <w:r w:rsidR="0085253B" w:rsidRPr="00202705">
        <w:rPr>
          <w:rFonts w:ascii="Book Antiqua" w:hAnsi="Book Antiqua" w:cs="Calibri"/>
          <w:color w:val="000000" w:themeColor="text1"/>
        </w:rPr>
        <w:t xml:space="preserve"> growth at day 3 and week</w:t>
      </w:r>
      <w:r w:rsidR="0066031D" w:rsidRPr="00202705">
        <w:rPr>
          <w:rFonts w:ascii="Book Antiqua" w:hAnsi="Book Antiqua" w:cs="Calibri"/>
          <w:color w:val="000000" w:themeColor="text1"/>
        </w:rPr>
        <w:t xml:space="preserve"> 3, respectively</w:t>
      </w:r>
      <w:r w:rsidR="006E13F4"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w:t>
      </w:r>
      <w:r w:rsidR="005C2820" w:rsidRPr="00202705">
        <w:rPr>
          <w:rFonts w:ascii="Book Antiqua" w:hAnsi="Book Antiqua" w:cs="Calibri"/>
          <w:color w:val="000000" w:themeColor="text1"/>
        </w:rPr>
        <w:t>E: Growth of ESCs encapsulated in 3-D scaffolds was assayed by direct count using hemocytometer. Cells seeded in 3-D scaffolds (at 2</w:t>
      </w:r>
      <w:r w:rsidR="006E13F4" w:rsidRPr="00202705">
        <w:rPr>
          <w:rFonts w:ascii="Book Antiqua" w:hAnsi="Book Antiqua" w:cs="Calibri"/>
          <w:color w:val="000000" w:themeColor="text1"/>
          <w:lang w:eastAsia="zh-CN"/>
        </w:rPr>
        <w:t xml:space="preserve"> </w:t>
      </w:r>
      <w:r w:rsidR="005C2820" w:rsidRPr="00202705">
        <w:rPr>
          <w:rFonts w:ascii="Book Antiqua" w:hAnsi="Book Antiqua" w:cs="Calibri"/>
          <w:color w:val="000000" w:themeColor="text1"/>
        </w:rPr>
        <w:t>x</w:t>
      </w:r>
      <w:r w:rsidR="006E13F4" w:rsidRPr="00202705">
        <w:rPr>
          <w:rFonts w:ascii="Book Antiqua" w:hAnsi="Book Antiqua" w:cs="Calibri"/>
          <w:color w:val="000000" w:themeColor="text1"/>
          <w:lang w:eastAsia="zh-CN"/>
        </w:rPr>
        <w:t xml:space="preserve"> </w:t>
      </w:r>
      <w:r w:rsidR="005C2820" w:rsidRPr="00202705">
        <w:rPr>
          <w:rFonts w:ascii="Book Antiqua" w:hAnsi="Book Antiqua" w:cs="Calibri"/>
          <w:color w:val="000000" w:themeColor="text1"/>
        </w:rPr>
        <w:t>10</w:t>
      </w:r>
      <w:r w:rsidR="005C2820" w:rsidRPr="00202705">
        <w:rPr>
          <w:rFonts w:ascii="Book Antiqua" w:hAnsi="Book Antiqua" w:cs="Calibri"/>
          <w:color w:val="000000" w:themeColor="text1"/>
          <w:vertAlign w:val="superscript"/>
        </w:rPr>
        <w:t>6</w:t>
      </w:r>
      <w:r w:rsidR="005C2820" w:rsidRPr="00202705">
        <w:rPr>
          <w:rFonts w:ascii="Book Antiqua" w:hAnsi="Book Antiqua" w:cs="Calibri"/>
          <w:color w:val="000000" w:themeColor="text1"/>
        </w:rPr>
        <w:t xml:space="preserve"> cells/m</w:t>
      </w:r>
      <w:r w:rsidR="006E13F4" w:rsidRPr="00202705">
        <w:rPr>
          <w:rFonts w:ascii="Book Antiqua" w:hAnsi="Book Antiqua" w:cs="Calibri"/>
          <w:color w:val="000000" w:themeColor="text1"/>
        </w:rPr>
        <w:t>L</w:t>
      </w:r>
      <w:r w:rsidR="005C2820" w:rsidRPr="00202705">
        <w:rPr>
          <w:rFonts w:ascii="Book Antiqua" w:hAnsi="Book Antiqua" w:cs="Calibri"/>
          <w:color w:val="000000" w:themeColor="text1"/>
        </w:rPr>
        <w:t>) were incubated in ESC medium and counted at various time intervals. Data presented as cell number (x</w:t>
      </w:r>
      <w:r w:rsidR="006E13F4" w:rsidRPr="00202705">
        <w:rPr>
          <w:rFonts w:ascii="Book Antiqua" w:hAnsi="Book Antiqua" w:cs="Calibri"/>
          <w:color w:val="000000" w:themeColor="text1"/>
          <w:lang w:eastAsia="zh-CN"/>
        </w:rPr>
        <w:t xml:space="preserve"> </w:t>
      </w:r>
      <w:r w:rsidR="005C2820" w:rsidRPr="00202705">
        <w:rPr>
          <w:rFonts w:ascii="Book Antiqua" w:hAnsi="Book Antiqua" w:cs="Calibri"/>
          <w:color w:val="000000" w:themeColor="text1"/>
        </w:rPr>
        <w:t>10</w:t>
      </w:r>
      <w:r w:rsidR="005C2820" w:rsidRPr="00202705">
        <w:rPr>
          <w:rFonts w:ascii="Book Antiqua" w:hAnsi="Book Antiqua" w:cs="Calibri"/>
          <w:color w:val="000000" w:themeColor="text1"/>
          <w:vertAlign w:val="superscript"/>
        </w:rPr>
        <w:t>6</w:t>
      </w:r>
      <w:r w:rsidR="005C2820" w:rsidRPr="00202705">
        <w:rPr>
          <w:rFonts w:ascii="Book Antiqua" w:hAnsi="Book Antiqua" w:cs="Calibri"/>
          <w:color w:val="000000" w:themeColor="text1"/>
        </w:rPr>
        <w:t xml:space="preserve"> cells/m</w:t>
      </w:r>
      <w:r w:rsidRPr="00202705">
        <w:rPr>
          <w:rFonts w:ascii="Book Antiqua" w:hAnsi="Book Antiqua" w:cs="Calibri"/>
          <w:color w:val="000000" w:themeColor="text1"/>
        </w:rPr>
        <w:t>L</w:t>
      </w:r>
      <w:r w:rsidR="005C2820" w:rsidRPr="00202705">
        <w:rPr>
          <w:rFonts w:ascii="Book Antiqua" w:hAnsi="Book Antiqua" w:cs="Calibri"/>
          <w:color w:val="000000" w:themeColor="text1"/>
        </w:rPr>
        <w:t>) ± SE (</w:t>
      </w:r>
      <w:r w:rsidR="005C2820"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5C2820"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5C2820" w:rsidRPr="00202705">
        <w:rPr>
          <w:rFonts w:ascii="Book Antiqua" w:hAnsi="Book Antiqua" w:cs="Calibri"/>
          <w:color w:val="000000" w:themeColor="text1"/>
        </w:rPr>
        <w:t>3) and plotted against the days of incubation</w:t>
      </w:r>
      <w:r w:rsidR="006E13F4" w:rsidRPr="00202705">
        <w:rPr>
          <w:rFonts w:ascii="Book Antiqua" w:hAnsi="Book Antiqua" w:cs="Calibri"/>
          <w:color w:val="000000" w:themeColor="text1"/>
          <w:lang w:eastAsia="zh-CN"/>
        </w:rPr>
        <w:t>;</w:t>
      </w:r>
      <w:r w:rsidR="005C2820" w:rsidRPr="00202705">
        <w:rPr>
          <w:rFonts w:ascii="Book Antiqua" w:hAnsi="Book Antiqua" w:cs="Calibri"/>
          <w:color w:val="000000" w:themeColor="text1"/>
        </w:rPr>
        <w:t xml:space="preserve"> F</w:t>
      </w:r>
      <w:r w:rsidR="0066031D" w:rsidRPr="00202705">
        <w:rPr>
          <w:rFonts w:ascii="Book Antiqua" w:hAnsi="Book Antiqua" w:cs="Calibri"/>
          <w:color w:val="000000" w:themeColor="text1"/>
        </w:rPr>
        <w:t>: Quantitative determination of ESC proliferation in floating scaffolds at week 0, 1, 2, 3, and 4 of culture after staining with PB as analyzed by microplate reader. The results were expressed as the normalized absorbance ± SE (</w:t>
      </w:r>
      <w:r w:rsidR="0066031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 xml:space="preserve">3), with a significant increase in cell number, compared to initial ESC viability at time 0. </w:t>
      </w:r>
      <w:r w:rsidR="0066031D" w:rsidRPr="00202705">
        <w:rPr>
          <w:rFonts w:ascii="Book Antiqua" w:hAnsi="Book Antiqua" w:cs="Calibri"/>
          <w:color w:val="000000" w:themeColor="text1"/>
          <w:vertAlign w:val="superscript"/>
        </w:rPr>
        <w:t>a</w:t>
      </w:r>
      <w:r w:rsidR="0066031D" w:rsidRPr="00202705">
        <w:rPr>
          <w:rFonts w:ascii="Book Antiqua" w:hAnsi="Book Antiqua" w:cs="Calibri"/>
          <w:i/>
          <w:color w:val="000000" w:themeColor="text1"/>
        </w:rPr>
        <w:t>P</w:t>
      </w:r>
      <w:r w:rsidR="0066031D" w:rsidRPr="00202705">
        <w:rPr>
          <w:rFonts w:ascii="Book Antiqua" w:hAnsi="Book Antiqua" w:cs="Calibri"/>
          <w:color w:val="000000" w:themeColor="text1"/>
        </w:rPr>
        <w:t xml:space="preserve"> &lt; 0.05 and </w:t>
      </w:r>
      <w:r w:rsidR="0066031D" w:rsidRPr="00202705">
        <w:rPr>
          <w:rFonts w:ascii="Book Antiqua" w:hAnsi="Book Antiqua" w:cs="Calibri"/>
          <w:color w:val="000000" w:themeColor="text1"/>
          <w:vertAlign w:val="superscript"/>
        </w:rPr>
        <w:t>b</w:t>
      </w:r>
      <w:r w:rsidR="0066031D" w:rsidRPr="00202705">
        <w:rPr>
          <w:rFonts w:ascii="Book Antiqua" w:hAnsi="Book Antiqua" w:cs="Calibri"/>
          <w:i/>
          <w:color w:val="000000" w:themeColor="text1"/>
        </w:rPr>
        <w:t>P</w:t>
      </w:r>
      <w:r w:rsidR="0066031D" w:rsidRPr="00202705">
        <w:rPr>
          <w:rFonts w:ascii="Book Antiqua" w:hAnsi="Book Antiqua" w:cs="Calibri"/>
          <w:color w:val="000000" w:themeColor="text1"/>
        </w:rPr>
        <w:t xml:space="preserve"> &lt; 0.01 using one-way ANOVA </w:t>
      </w:r>
      <w:r w:rsidR="0066031D" w:rsidRPr="00202705">
        <w:rPr>
          <w:rFonts w:ascii="Book Antiqua" w:hAnsi="Book Antiqua" w:cs="Arial Narrow"/>
          <w:color w:val="000000" w:themeColor="text1"/>
        </w:rPr>
        <w:t>with the non-equal variance hypothesis and Games-Howell multiple comparisons test</w:t>
      </w:r>
      <w:r w:rsidR="0066031D" w:rsidRPr="00202705">
        <w:rPr>
          <w:rFonts w:ascii="Book Antiqua" w:hAnsi="Book Antiqua" w:cs="Calibri"/>
          <w:color w:val="000000" w:themeColor="text1"/>
        </w:rPr>
        <w:t xml:space="preserve">. </w:t>
      </w:r>
      <w:r w:rsidR="00FC7D5F" w:rsidRPr="00202705">
        <w:rPr>
          <w:rFonts w:ascii="Book Antiqua" w:hAnsi="Book Antiqua" w:cs="Times"/>
          <w:bCs/>
          <w:color w:val="000000" w:themeColor="text1"/>
        </w:rPr>
        <w:t>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832176" w:rsidRPr="00202705" w:rsidRDefault="006E13F4" w:rsidP="00C917D0">
      <w:pPr>
        <w:spacing w:after="0" w:line="360" w:lineRule="auto"/>
        <w:jc w:val="both"/>
        <w:rPr>
          <w:rFonts w:ascii="Book Antiqua" w:hAnsi="Book Antiqua" w:cs="Calibri"/>
          <w:color w:val="000000" w:themeColor="text1"/>
        </w:rPr>
      </w:pPr>
      <w:r w:rsidRPr="00202705">
        <w:rPr>
          <w:rFonts w:ascii="Book Antiqua" w:hAnsi="Book Antiqua"/>
          <w:noProof/>
          <w:lang w:eastAsia="zh-CN"/>
        </w:rPr>
        <w:lastRenderedPageBreak/>
        <w:drawing>
          <wp:inline distT="0" distB="0" distL="0" distR="0" wp14:anchorId="3B24D7C8" wp14:editId="0F76DB5E">
            <wp:extent cx="4029075" cy="5324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9075" cy="5324475"/>
                    </a:xfrm>
                    <a:prstGeom prst="rect">
                      <a:avLst/>
                    </a:prstGeom>
                  </pic:spPr>
                </pic:pic>
              </a:graphicData>
            </a:graphic>
          </wp:inline>
        </w:drawing>
      </w:r>
    </w:p>
    <w:p w:rsidR="0066031D" w:rsidRPr="00202705" w:rsidRDefault="006E13F4" w:rsidP="00C917D0">
      <w:pPr>
        <w:spacing w:after="0" w:line="360" w:lineRule="auto"/>
        <w:jc w:val="both"/>
        <w:rPr>
          <w:rFonts w:ascii="Book Antiqua" w:hAnsi="Book Antiqua" w:cs="Calibri"/>
          <w:color w:val="000000" w:themeColor="text1"/>
        </w:rPr>
      </w:pPr>
      <w:r w:rsidRPr="00202705">
        <w:rPr>
          <w:rFonts w:ascii="Book Antiqua" w:hAnsi="Book Antiqua" w:cs="Calibri"/>
          <w:b/>
          <w:color w:val="000000" w:themeColor="text1"/>
        </w:rPr>
        <w:t>Figure 2</w:t>
      </w:r>
      <w:r w:rsidR="0066031D" w:rsidRPr="00202705">
        <w:rPr>
          <w:rFonts w:ascii="Book Antiqua" w:hAnsi="Book Antiqua" w:cs="Calibri"/>
          <w:b/>
          <w:color w:val="000000" w:themeColor="text1"/>
        </w:rPr>
        <w:t xml:space="preserve"> Effect of cell concentration on the rate of scaffold degradation and ESC colony size. </w:t>
      </w:r>
      <w:r w:rsidR="0066031D" w:rsidRPr="00202705">
        <w:rPr>
          <w:rFonts w:ascii="Book Antiqua" w:hAnsi="Book Antiqua" w:cs="Calibri"/>
          <w:color w:val="000000" w:themeColor="text1"/>
        </w:rPr>
        <w:t>A: Swelling tests of floating scaffolds prepared with 7.5% thiol substitution were used to compare the rate of degradation of scaffolds prepared with various cell concentrations (0, 2</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x</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L</w:t>
      </w:r>
      <w:r w:rsidR="0066031D" w:rsidRPr="00202705">
        <w:rPr>
          <w:rFonts w:ascii="Book Antiqua" w:hAnsi="Book Antiqua" w:cs="Calibri"/>
          <w:color w:val="000000" w:themeColor="text1"/>
        </w:rPr>
        <w:t xml:space="preserve"> and 4</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x</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L</w:t>
      </w:r>
      <w:r w:rsidR="0066031D" w:rsidRPr="00202705">
        <w:rPr>
          <w:rFonts w:ascii="Book Antiqua" w:hAnsi="Book Antiqua" w:cs="Calibri"/>
          <w:color w:val="000000" w:themeColor="text1"/>
        </w:rPr>
        <w:t xml:space="preserve">). Scaffolds with and without ESCs were incubated in ESC </w:t>
      </w:r>
      <w:r w:rsidR="000273AD" w:rsidRPr="00202705">
        <w:rPr>
          <w:rFonts w:ascii="Book Antiqua" w:hAnsi="Book Antiqua" w:cs="Calibri"/>
          <w:color w:val="000000" w:themeColor="text1"/>
        </w:rPr>
        <w:t>medium and</w:t>
      </w:r>
      <w:r w:rsidR="0066031D" w:rsidRPr="00202705">
        <w:rPr>
          <w:rFonts w:ascii="Book Antiqua" w:hAnsi="Book Antiqua" w:cs="Calibri"/>
          <w:color w:val="000000" w:themeColor="text1"/>
        </w:rPr>
        <w:t xml:space="preserve"> weighed periodically. Data expressed as the mean swelling ratio (W</w:t>
      </w:r>
      <w:r w:rsidR="0066031D" w:rsidRPr="00202705">
        <w:rPr>
          <w:rFonts w:ascii="Book Antiqua" w:hAnsi="Book Antiqua" w:cs="Calibri"/>
          <w:color w:val="000000" w:themeColor="text1"/>
          <w:vertAlign w:val="subscript"/>
        </w:rPr>
        <w:t>s</w:t>
      </w:r>
      <w:r w:rsidR="0066031D" w:rsidRPr="00202705">
        <w:rPr>
          <w:rFonts w:ascii="Book Antiqua" w:hAnsi="Book Antiqua" w:cs="Calibri"/>
          <w:color w:val="000000" w:themeColor="text1"/>
        </w:rPr>
        <w:t>/W</w:t>
      </w:r>
      <w:r w:rsidR="0066031D" w:rsidRPr="00202705">
        <w:rPr>
          <w:rFonts w:ascii="Book Antiqua" w:hAnsi="Book Antiqua" w:cs="Calibri"/>
          <w:color w:val="000000" w:themeColor="text1"/>
          <w:vertAlign w:val="subscript"/>
        </w:rPr>
        <w:t>i</w:t>
      </w:r>
      <w:r w:rsidR="0066031D" w:rsidRPr="00202705">
        <w:rPr>
          <w:rFonts w:ascii="Book Antiqua" w:hAnsi="Book Antiqua" w:cs="Calibri"/>
          <w:color w:val="000000" w:themeColor="text1"/>
        </w:rPr>
        <w:t>) ± SE</w:t>
      </w:r>
      <w:r w:rsidR="000273AD" w:rsidRPr="00202705">
        <w:rPr>
          <w:rFonts w:ascii="Book Antiqua" w:hAnsi="Book Antiqua" w:cs="Calibri"/>
          <w:color w:val="000000" w:themeColor="text1"/>
        </w:rPr>
        <w:t xml:space="preserve"> (</w:t>
      </w:r>
      <w:r w:rsidR="000273A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0273A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0273AD" w:rsidRPr="00202705">
        <w:rPr>
          <w:rFonts w:ascii="Book Antiqua" w:hAnsi="Book Antiqua" w:cs="Calibri"/>
          <w:color w:val="000000" w:themeColor="text1"/>
        </w:rPr>
        <w:t>3)</w:t>
      </w:r>
      <w:r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B: Representative composite confocal images of ESCs grown in floating scaffolds encapsulating 2</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x</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L (</w:t>
      </w:r>
      <w:r w:rsidRPr="00202705">
        <w:rPr>
          <w:rFonts w:ascii="Book Antiqua" w:hAnsi="Book Antiqua" w:cs="Calibri"/>
          <w:color w:val="000000" w:themeColor="text1"/>
          <w:lang w:eastAsia="zh-CN"/>
        </w:rPr>
        <w:t xml:space="preserve">B1 </w:t>
      </w:r>
      <w:r w:rsidR="0066031D" w:rsidRPr="00202705">
        <w:rPr>
          <w:rFonts w:ascii="Book Antiqua" w:hAnsi="Book Antiqua" w:cs="Calibri"/>
          <w:color w:val="000000" w:themeColor="text1"/>
        </w:rPr>
        <w:t xml:space="preserve">and </w:t>
      </w:r>
      <w:r w:rsidRPr="00202705">
        <w:rPr>
          <w:rFonts w:ascii="Book Antiqua" w:hAnsi="Book Antiqua" w:cs="Calibri"/>
          <w:color w:val="000000" w:themeColor="text1"/>
          <w:lang w:eastAsia="zh-CN"/>
        </w:rPr>
        <w:t>B2</w:t>
      </w:r>
      <w:r w:rsidR="0066031D" w:rsidRPr="00202705">
        <w:rPr>
          <w:rFonts w:ascii="Book Antiqua" w:hAnsi="Book Antiqua" w:cs="Calibri"/>
          <w:color w:val="000000" w:themeColor="text1"/>
        </w:rPr>
        <w:t>) and 4x10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 xml:space="preserve">L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B3</w:t>
      </w:r>
      <w:r w:rsidR="0066031D" w:rsidRPr="00202705">
        <w:rPr>
          <w:rFonts w:ascii="Book Antiqua" w:hAnsi="Book Antiqua" w:cs="Calibri"/>
          <w:color w:val="000000" w:themeColor="text1"/>
        </w:rPr>
        <w:t xml:space="preserve"> and </w:t>
      </w:r>
      <w:r w:rsidRPr="00202705">
        <w:rPr>
          <w:rFonts w:ascii="Book Antiqua" w:hAnsi="Book Antiqua" w:cs="Calibri"/>
          <w:color w:val="000000" w:themeColor="text1"/>
          <w:lang w:eastAsia="zh-CN"/>
        </w:rPr>
        <w:t>B4</w:t>
      </w:r>
      <w:r w:rsidR="0066031D" w:rsidRPr="00202705">
        <w:rPr>
          <w:rFonts w:ascii="Book Antiqua" w:hAnsi="Book Antiqua" w:cs="Calibri"/>
          <w:color w:val="000000" w:themeColor="text1"/>
        </w:rPr>
        <w:t>) at day 4 and 18, respectively. Scale bars = 100</w:t>
      </w:r>
      <w:r w:rsidRPr="00202705">
        <w:rPr>
          <w:rFonts w:ascii="Book Antiqua" w:hAnsi="Book Antiqua" w:cs="Calibri"/>
          <w:color w:val="000000" w:themeColor="text1"/>
          <w:lang w:eastAsia="zh-CN"/>
        </w:rPr>
        <w:t xml:space="preserve"> μ</w:t>
      </w:r>
      <w:r w:rsidRPr="00202705">
        <w:rPr>
          <w:rFonts w:ascii="Book Antiqua" w:hAnsi="Book Antiqua" w:cs="Calibri"/>
          <w:color w:val="000000" w:themeColor="text1"/>
        </w:rPr>
        <w:t>m</w:t>
      </w:r>
      <w:r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C: Quantification of ESC colony size in floating scaffolds encapsulating 2</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x</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L</w:t>
      </w:r>
      <w:r w:rsidR="0066031D" w:rsidRPr="00202705">
        <w:rPr>
          <w:rFonts w:ascii="Book Antiqua" w:hAnsi="Book Antiqua" w:cs="Calibri"/>
          <w:color w:val="000000" w:themeColor="text1"/>
        </w:rPr>
        <w:t xml:space="preserve"> or 4</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x</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10</w:t>
      </w:r>
      <w:r w:rsidR="0066031D" w:rsidRPr="00202705">
        <w:rPr>
          <w:rFonts w:ascii="Book Antiqua" w:hAnsi="Book Antiqua" w:cs="Calibri"/>
          <w:color w:val="000000" w:themeColor="text1"/>
          <w:vertAlign w:val="superscript"/>
        </w:rPr>
        <w:t>6</w:t>
      </w:r>
      <w:r w:rsidR="0066031D" w:rsidRPr="00202705">
        <w:rPr>
          <w:rFonts w:ascii="Book Antiqua" w:hAnsi="Book Antiqua" w:cs="Calibri"/>
          <w:color w:val="000000" w:themeColor="text1"/>
        </w:rPr>
        <w:t xml:space="preserve"> cells/m</w:t>
      </w:r>
      <w:r w:rsidRPr="00202705">
        <w:rPr>
          <w:rFonts w:ascii="Book Antiqua" w:hAnsi="Book Antiqua" w:cs="Calibri"/>
          <w:color w:val="000000" w:themeColor="text1"/>
        </w:rPr>
        <w:t>L</w:t>
      </w:r>
      <w:r w:rsidR="0066031D" w:rsidRPr="00202705">
        <w:rPr>
          <w:rFonts w:ascii="Book Antiqua" w:hAnsi="Book Antiqua" w:cs="Calibri"/>
          <w:color w:val="000000" w:themeColor="text1"/>
        </w:rPr>
        <w:t xml:space="preserve"> at day 4 and 18 of culture. Cell colony size was expressed as mean </w:t>
      </w:r>
      <w:r w:rsidR="0066031D" w:rsidRPr="00202705">
        <w:rPr>
          <w:rFonts w:ascii="Book Antiqua" w:hAnsi="Book Antiqua" w:cs="Calibri"/>
          <w:color w:val="000000" w:themeColor="text1"/>
        </w:rPr>
        <w:lastRenderedPageBreak/>
        <w:t>diameter (</w:t>
      </w:r>
      <w:r w:rsidR="0066031D" w:rsidRPr="00202705">
        <w:rPr>
          <w:rFonts w:ascii="Book Antiqua" w:hAnsi="Book Antiqua" w:cs="Times New Roman"/>
          <w:color w:val="000000" w:themeColor="text1"/>
        </w:rPr>
        <w:t>μ</w:t>
      </w:r>
      <w:r w:rsidR="0066031D" w:rsidRPr="00202705">
        <w:rPr>
          <w:rFonts w:ascii="Book Antiqua" w:hAnsi="Book Antiqua" w:cs="Calibri"/>
          <w:color w:val="000000" w:themeColor="text1"/>
        </w:rPr>
        <w:t>m) ± SE (</w:t>
      </w:r>
      <w:r w:rsidR="0066031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3)</w:t>
      </w:r>
      <w:r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w:t>
      </w:r>
      <w:r w:rsidR="005C2820" w:rsidRPr="00202705">
        <w:rPr>
          <w:rFonts w:ascii="Book Antiqua" w:hAnsi="Book Antiqua" w:cs="Calibri"/>
          <w:color w:val="000000" w:themeColor="text1"/>
        </w:rPr>
        <w:t>D: Growth of low concentrations of ESCs</w:t>
      </w:r>
      <w:r w:rsidR="00C93C1A" w:rsidRPr="00202705">
        <w:rPr>
          <w:rFonts w:ascii="Book Antiqua" w:hAnsi="Book Antiqua" w:cs="Calibri"/>
          <w:color w:val="000000" w:themeColor="text1"/>
        </w:rPr>
        <w:t xml:space="preserve"> </w:t>
      </w:r>
      <w:r w:rsidR="005C2820" w:rsidRPr="00202705">
        <w:rPr>
          <w:rFonts w:ascii="Book Antiqua" w:hAnsi="Book Antiqua" w:cs="Calibri"/>
          <w:color w:val="000000" w:themeColor="text1"/>
        </w:rPr>
        <w:t>in 3-D scaffolds. Light micrographs of the scaffolds encapsulating 1x10</w:t>
      </w:r>
      <w:r w:rsidR="005C2820" w:rsidRPr="00202705">
        <w:rPr>
          <w:rFonts w:ascii="Book Antiqua" w:hAnsi="Book Antiqua" w:cs="Calibri"/>
          <w:color w:val="000000" w:themeColor="text1"/>
          <w:vertAlign w:val="superscript"/>
        </w:rPr>
        <w:t>4</w:t>
      </w:r>
      <w:r w:rsidR="005C2820" w:rsidRPr="00202705">
        <w:rPr>
          <w:rFonts w:ascii="Book Antiqua" w:hAnsi="Book Antiqua" w:cs="Calibri"/>
          <w:color w:val="000000" w:themeColor="text1"/>
        </w:rPr>
        <w:t xml:space="preserve"> cells/ml at day 0 and day 7 (</w:t>
      </w:r>
      <w:r w:rsidR="00C93C1A" w:rsidRPr="00202705">
        <w:rPr>
          <w:rFonts w:ascii="Book Antiqua" w:hAnsi="Book Antiqua" w:cs="Calibri"/>
          <w:color w:val="000000" w:themeColor="text1"/>
        </w:rPr>
        <w:t>a</w:t>
      </w:r>
      <w:r w:rsidR="005C2820" w:rsidRPr="00202705">
        <w:rPr>
          <w:rFonts w:ascii="Book Antiqua" w:hAnsi="Book Antiqua" w:cs="Calibri"/>
          <w:color w:val="000000" w:themeColor="text1"/>
        </w:rPr>
        <w:t xml:space="preserve"> and </w:t>
      </w:r>
      <w:r w:rsidR="00C93C1A" w:rsidRPr="00202705">
        <w:rPr>
          <w:rFonts w:ascii="Book Antiqua" w:hAnsi="Book Antiqua" w:cs="Calibri"/>
          <w:color w:val="000000" w:themeColor="text1"/>
        </w:rPr>
        <w:t>b</w:t>
      </w:r>
      <w:r w:rsidR="005C2820" w:rsidRPr="00202705">
        <w:rPr>
          <w:rFonts w:ascii="Book Antiqua" w:hAnsi="Book Antiqua" w:cs="Calibri"/>
          <w:color w:val="000000" w:themeColor="text1"/>
        </w:rPr>
        <w:t>, respectively) and 1x10</w:t>
      </w:r>
      <w:r w:rsidR="005C2820" w:rsidRPr="00202705">
        <w:rPr>
          <w:rFonts w:ascii="Book Antiqua" w:hAnsi="Book Antiqua" w:cs="Calibri"/>
          <w:color w:val="000000" w:themeColor="text1"/>
          <w:vertAlign w:val="superscript"/>
        </w:rPr>
        <w:t>5</w:t>
      </w:r>
      <w:r w:rsidR="005C2820" w:rsidRPr="00202705">
        <w:rPr>
          <w:rFonts w:ascii="Book Antiqua" w:hAnsi="Book Antiqua" w:cs="Calibri"/>
          <w:color w:val="000000" w:themeColor="text1"/>
        </w:rPr>
        <w:t xml:space="preserve"> cells/ml at day 0 and day 7 (</w:t>
      </w:r>
      <w:r w:rsidR="00C93C1A" w:rsidRPr="00202705">
        <w:rPr>
          <w:rFonts w:ascii="Book Antiqua" w:hAnsi="Book Antiqua" w:cs="Calibri"/>
          <w:color w:val="000000" w:themeColor="text1"/>
        </w:rPr>
        <w:t>c</w:t>
      </w:r>
      <w:r w:rsidR="005C2820" w:rsidRPr="00202705">
        <w:rPr>
          <w:rFonts w:ascii="Book Antiqua" w:hAnsi="Book Antiqua" w:cs="Calibri"/>
          <w:color w:val="000000" w:themeColor="text1"/>
        </w:rPr>
        <w:t xml:space="preserve"> and </w:t>
      </w:r>
      <w:r w:rsidR="00C93C1A" w:rsidRPr="00202705">
        <w:rPr>
          <w:rFonts w:ascii="Book Antiqua" w:hAnsi="Book Antiqua" w:cs="Calibri"/>
          <w:color w:val="000000" w:themeColor="text1"/>
        </w:rPr>
        <w:t>d</w:t>
      </w:r>
      <w:r w:rsidR="005C2820" w:rsidRPr="00202705">
        <w:rPr>
          <w:rFonts w:ascii="Book Antiqua" w:hAnsi="Book Antiqua" w:cs="Calibri"/>
          <w:color w:val="000000" w:themeColor="text1"/>
        </w:rPr>
        <w:t xml:space="preserve"> respectively). Scale bars = 100</w:t>
      </w:r>
      <w:r w:rsidRPr="00202705">
        <w:rPr>
          <w:rFonts w:ascii="Book Antiqua" w:hAnsi="Book Antiqua" w:cs="Calibri"/>
          <w:color w:val="000000" w:themeColor="text1"/>
          <w:lang w:eastAsia="zh-CN"/>
        </w:rPr>
        <w:t xml:space="preserve"> μ</w:t>
      </w:r>
      <w:r w:rsidRPr="00202705">
        <w:rPr>
          <w:rFonts w:ascii="Book Antiqua" w:hAnsi="Book Antiqua" w:cs="Calibri"/>
          <w:color w:val="000000" w:themeColor="text1"/>
        </w:rPr>
        <w:t>m</w:t>
      </w:r>
      <w:r w:rsidR="005C2820" w:rsidRPr="00202705">
        <w:rPr>
          <w:rFonts w:ascii="Book Antiqua" w:hAnsi="Book Antiqua" w:cs="Calibri"/>
          <w:color w:val="000000" w:themeColor="text1"/>
        </w:rPr>
        <w:t>.</w:t>
      </w:r>
      <w:r w:rsidR="00FC7D5F" w:rsidRPr="00202705">
        <w:rPr>
          <w:rFonts w:ascii="Book Antiqua" w:hAnsi="Book Antiqua" w:cs="Times"/>
          <w:bCs/>
          <w:color w:val="000000" w:themeColor="text1"/>
        </w:rPr>
        <w:t xml:space="preserve"> 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832176" w:rsidRPr="00202705" w:rsidRDefault="006E13F4" w:rsidP="00C917D0">
      <w:pPr>
        <w:spacing w:after="0" w:line="360" w:lineRule="auto"/>
        <w:jc w:val="both"/>
        <w:rPr>
          <w:rFonts w:ascii="Book Antiqua" w:hAnsi="Book Antiqua" w:cs="Calibri"/>
          <w:color w:val="000000" w:themeColor="text1"/>
        </w:rPr>
      </w:pPr>
      <w:r w:rsidRPr="00202705">
        <w:rPr>
          <w:rFonts w:ascii="Book Antiqua" w:hAnsi="Book Antiqua"/>
          <w:noProof/>
          <w:lang w:eastAsia="zh-CN"/>
        </w:rPr>
        <w:drawing>
          <wp:inline distT="0" distB="0" distL="0" distR="0" wp14:anchorId="5DCA521B" wp14:editId="35BCAF0D">
            <wp:extent cx="5486400" cy="3124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124200"/>
                    </a:xfrm>
                    <a:prstGeom prst="rect">
                      <a:avLst/>
                    </a:prstGeom>
                  </pic:spPr>
                </pic:pic>
              </a:graphicData>
            </a:graphic>
          </wp:inline>
        </w:drawing>
      </w:r>
    </w:p>
    <w:p w:rsidR="0066031D" w:rsidRPr="00202705" w:rsidRDefault="006E13F4" w:rsidP="00C917D0">
      <w:pPr>
        <w:spacing w:after="0" w:line="360" w:lineRule="auto"/>
        <w:jc w:val="both"/>
        <w:rPr>
          <w:rFonts w:ascii="Book Antiqua" w:hAnsi="Book Antiqua" w:cs="Calibri"/>
          <w:color w:val="000000" w:themeColor="text1"/>
          <w:lang w:eastAsia="zh-CN"/>
        </w:rPr>
      </w:pPr>
      <w:r w:rsidRPr="00202705">
        <w:rPr>
          <w:rFonts w:ascii="Book Antiqua" w:hAnsi="Book Antiqua" w:cs="Calibri"/>
          <w:b/>
          <w:color w:val="000000" w:themeColor="text1"/>
        </w:rPr>
        <w:t>Figure 3</w:t>
      </w:r>
      <w:r w:rsidR="0066031D" w:rsidRPr="00202705">
        <w:rPr>
          <w:rFonts w:ascii="Book Antiqua" w:hAnsi="Book Antiqua" w:cs="Calibri"/>
          <w:b/>
          <w:color w:val="000000" w:themeColor="text1"/>
        </w:rPr>
        <w:t xml:space="preserve"> Expression of pluripotent markers in 3-D grown ESCs</w:t>
      </w:r>
      <w:r w:rsidR="00954914" w:rsidRPr="00202705">
        <w:rPr>
          <w:rFonts w:ascii="Book Antiqua" w:hAnsi="Book Antiqua" w:cs="Calibri"/>
          <w:b/>
          <w:color w:val="000000" w:themeColor="text1"/>
        </w:rPr>
        <w:t xml:space="preserve">. </w:t>
      </w:r>
      <w:r w:rsidR="0066031D" w:rsidRPr="00202705">
        <w:rPr>
          <w:rFonts w:ascii="Book Antiqua" w:hAnsi="Book Antiqua" w:cs="Calibri"/>
          <w:color w:val="000000" w:themeColor="text1"/>
        </w:rPr>
        <w:t>ESCs in scaffolds prepared with Dex-SH with 33% thiol substitution were cultured and analyzed for the expression of selected markers, Oct 4, Nanog, Klf4, and Sox2 using qRT-PCR at week 0, 1, 2, 3, and 6. Results of experiments were expressed as the fold expression ± SE (</w:t>
      </w:r>
      <w:r w:rsidR="0066031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 xml:space="preserve">3) normalized to reference genes Gapdh and </w:t>
      </w:r>
      <w:r w:rsidR="0066031D" w:rsidRPr="00202705">
        <w:rPr>
          <w:rFonts w:ascii="Book Antiqua" w:hAnsi="Book Antiqua" w:cs="Times New Roman"/>
          <w:color w:val="000000" w:themeColor="text1"/>
        </w:rPr>
        <w:t>β</w:t>
      </w:r>
      <w:r w:rsidR="0066031D" w:rsidRPr="00202705">
        <w:rPr>
          <w:rFonts w:ascii="Book Antiqua" w:hAnsi="Book Antiqua" w:cs="Calibri"/>
          <w:color w:val="000000" w:themeColor="text1"/>
        </w:rPr>
        <w:t>-Actin, where a significant (</w:t>
      </w:r>
      <w:r w:rsidR="0066031D" w:rsidRPr="00202705">
        <w:rPr>
          <w:rFonts w:ascii="Book Antiqua" w:hAnsi="Book Antiqua" w:cs="Calibri"/>
          <w:color w:val="000000" w:themeColor="text1"/>
          <w:vertAlign w:val="superscript"/>
        </w:rPr>
        <w:t>a</w:t>
      </w:r>
      <w:r w:rsidR="0066031D" w:rsidRPr="00202705">
        <w:rPr>
          <w:rFonts w:ascii="Book Antiqua" w:hAnsi="Book Antiqua" w:cs="Calibri"/>
          <w:i/>
          <w:color w:val="000000" w:themeColor="text1"/>
        </w:rPr>
        <w:t xml:space="preserve">P </w:t>
      </w:r>
      <w:r w:rsidR="0066031D" w:rsidRPr="00202705">
        <w:rPr>
          <w:rFonts w:ascii="Book Antiqua" w:hAnsi="Book Antiqua" w:cs="Calibri"/>
          <w:color w:val="000000" w:themeColor="text1"/>
        </w:rPr>
        <w:t xml:space="preserve">&lt; 0.05 and </w:t>
      </w:r>
      <w:r w:rsidR="0066031D" w:rsidRPr="00202705">
        <w:rPr>
          <w:rFonts w:ascii="Book Antiqua" w:hAnsi="Book Antiqua" w:cs="Calibri"/>
          <w:color w:val="000000" w:themeColor="text1"/>
          <w:vertAlign w:val="superscript"/>
        </w:rPr>
        <w:t>b</w:t>
      </w:r>
      <w:r w:rsidR="0066031D" w:rsidRPr="00202705">
        <w:rPr>
          <w:rFonts w:ascii="Book Antiqua" w:hAnsi="Book Antiqua" w:cs="Calibri"/>
          <w:i/>
          <w:color w:val="000000" w:themeColor="text1"/>
        </w:rPr>
        <w:t>P</w:t>
      </w:r>
      <w:r w:rsidR="0066031D" w:rsidRPr="00202705">
        <w:rPr>
          <w:rFonts w:ascii="Book Antiqua" w:hAnsi="Book Antiqua" w:cs="Calibri"/>
          <w:color w:val="000000" w:themeColor="text1"/>
        </w:rPr>
        <w:t xml:space="preserve"> &lt; 0.01) increase of pluripotent marker expression was compared to initial 2-D grown ESCs (day 0), using one-way ANOVA </w:t>
      </w:r>
      <w:r w:rsidR="0066031D" w:rsidRPr="00202705">
        <w:rPr>
          <w:rFonts w:ascii="Book Antiqua" w:hAnsi="Book Antiqua" w:cs="Arial Narrow"/>
          <w:color w:val="000000" w:themeColor="text1"/>
        </w:rPr>
        <w:t>with the non-equal variance hypothesis and Dunnett’s multiple comparisons test</w:t>
      </w:r>
      <w:r w:rsidR="0066031D" w:rsidRPr="00202705">
        <w:rPr>
          <w:rFonts w:ascii="Book Antiqua" w:hAnsi="Book Antiqua" w:cs="Calibri"/>
          <w:color w:val="000000" w:themeColor="text1"/>
        </w:rPr>
        <w:t>. Results depicted showed upregulation of Oct4, Nanog, and Klf4, but Sox2 was maintained at levels similar to the control. Expression of Oct4 and Nanog was successively and significantly higher at week 1, 2 and 3 until the onset of degradation (week 6), at which point their expression was decreased to initial levels.</w:t>
      </w:r>
      <w:r w:rsidR="00FC7D5F" w:rsidRPr="00202705">
        <w:rPr>
          <w:rFonts w:ascii="Book Antiqua" w:hAnsi="Book Antiqua" w:cs="Times"/>
          <w:bCs/>
          <w:color w:val="000000" w:themeColor="text1"/>
        </w:rPr>
        <w:t xml:space="preserve"> 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6E13F4" w:rsidRPr="00202705" w:rsidRDefault="006E13F4" w:rsidP="00C917D0">
      <w:pPr>
        <w:spacing w:after="0" w:line="360" w:lineRule="auto"/>
        <w:jc w:val="both"/>
        <w:rPr>
          <w:rFonts w:ascii="Book Antiqua" w:hAnsi="Book Antiqua" w:cs="Calibri"/>
          <w:b/>
          <w:color w:val="000000" w:themeColor="text1"/>
          <w:lang w:eastAsia="zh-CN"/>
        </w:rPr>
      </w:pPr>
    </w:p>
    <w:p w:rsidR="006E13F4" w:rsidRPr="00202705" w:rsidRDefault="006E13F4" w:rsidP="00C917D0">
      <w:pPr>
        <w:spacing w:after="0" w:line="360" w:lineRule="auto"/>
        <w:jc w:val="both"/>
        <w:rPr>
          <w:rFonts w:ascii="Book Antiqua" w:hAnsi="Book Antiqua" w:cs="Calibri"/>
          <w:b/>
          <w:color w:val="000000" w:themeColor="text1"/>
          <w:lang w:eastAsia="zh-CN"/>
        </w:rPr>
      </w:pPr>
    </w:p>
    <w:p w:rsidR="006E13F4" w:rsidRPr="00202705" w:rsidRDefault="006E13F4" w:rsidP="00C917D0">
      <w:pPr>
        <w:spacing w:after="0" w:line="360" w:lineRule="auto"/>
        <w:jc w:val="both"/>
        <w:rPr>
          <w:rFonts w:ascii="Book Antiqua" w:hAnsi="Book Antiqua" w:cs="Calibri"/>
          <w:b/>
          <w:color w:val="000000" w:themeColor="text1"/>
          <w:lang w:eastAsia="zh-CN"/>
        </w:rPr>
      </w:pPr>
      <w:r w:rsidRPr="00202705">
        <w:rPr>
          <w:rFonts w:ascii="Book Antiqua" w:hAnsi="Book Antiqua"/>
          <w:noProof/>
          <w:lang w:eastAsia="zh-CN"/>
        </w:rPr>
        <w:drawing>
          <wp:inline distT="0" distB="0" distL="0" distR="0" wp14:anchorId="22944603" wp14:editId="2D4EB516">
            <wp:extent cx="5486400" cy="4955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955540"/>
                    </a:xfrm>
                    <a:prstGeom prst="rect">
                      <a:avLst/>
                    </a:prstGeom>
                  </pic:spPr>
                </pic:pic>
              </a:graphicData>
            </a:graphic>
          </wp:inline>
        </w:drawing>
      </w:r>
    </w:p>
    <w:p w:rsidR="0066031D" w:rsidRPr="00202705" w:rsidRDefault="006E13F4" w:rsidP="00C917D0">
      <w:pPr>
        <w:spacing w:after="0" w:line="360" w:lineRule="auto"/>
        <w:jc w:val="both"/>
        <w:rPr>
          <w:rFonts w:ascii="Book Antiqua" w:hAnsi="Book Antiqua" w:cs="Calibri"/>
          <w:color w:val="000000" w:themeColor="text1"/>
        </w:rPr>
      </w:pPr>
      <w:r w:rsidRPr="00202705">
        <w:rPr>
          <w:rFonts w:ascii="Book Antiqua" w:hAnsi="Book Antiqua" w:cs="Calibri"/>
          <w:b/>
          <w:color w:val="000000" w:themeColor="text1"/>
        </w:rPr>
        <w:t>Figure 4</w:t>
      </w:r>
      <w:r w:rsidR="0066031D" w:rsidRPr="00202705">
        <w:rPr>
          <w:rFonts w:ascii="Book Antiqua" w:hAnsi="Book Antiqua" w:cs="Calibri"/>
          <w:b/>
          <w:color w:val="000000" w:themeColor="text1"/>
        </w:rPr>
        <w:t xml:space="preserve"> Protein expression of pluripotency markers in ESCs grown in 2-D and 3-D cultures. </w:t>
      </w:r>
      <w:r w:rsidR="0066031D" w:rsidRPr="00202705">
        <w:rPr>
          <w:rFonts w:ascii="Book Antiqua" w:hAnsi="Book Antiqua" w:cs="Calibri"/>
          <w:color w:val="000000" w:themeColor="text1"/>
        </w:rPr>
        <w:t xml:space="preserve">ESCs grown in 2-D and </w:t>
      </w:r>
      <w:r w:rsidR="000273AD" w:rsidRPr="00202705">
        <w:rPr>
          <w:rFonts w:ascii="Book Antiqua" w:hAnsi="Book Antiqua" w:cs="Calibri"/>
          <w:color w:val="000000" w:themeColor="text1"/>
        </w:rPr>
        <w:t xml:space="preserve">in </w:t>
      </w:r>
      <w:r w:rsidR="0066031D" w:rsidRPr="00202705">
        <w:rPr>
          <w:rFonts w:ascii="Book Antiqua" w:hAnsi="Book Antiqua" w:cs="Calibri"/>
          <w:color w:val="000000" w:themeColor="text1"/>
        </w:rPr>
        <w:t xml:space="preserve">3-D floating scaffolds (prepared with 33% thiol substitution) were analyzed by immunofluorescence </w:t>
      </w:r>
      <w:r w:rsidR="0085253B" w:rsidRPr="00202705">
        <w:rPr>
          <w:rFonts w:ascii="Book Antiqua" w:hAnsi="Book Antiqua" w:cs="Calibri"/>
          <w:color w:val="000000" w:themeColor="text1"/>
        </w:rPr>
        <w:t xml:space="preserve">staining </w:t>
      </w:r>
      <w:r w:rsidR="0066031D" w:rsidRPr="00202705">
        <w:rPr>
          <w:rFonts w:ascii="Book Antiqua" w:hAnsi="Book Antiqua" w:cs="Calibri"/>
          <w:color w:val="000000" w:themeColor="text1"/>
        </w:rPr>
        <w:t>and western blotting</w:t>
      </w:r>
      <w:r w:rsidR="00954914" w:rsidRPr="00202705">
        <w:rPr>
          <w:rFonts w:ascii="Book Antiqua" w:hAnsi="Book Antiqua" w:cs="Calibri"/>
          <w:color w:val="000000" w:themeColor="text1"/>
        </w:rPr>
        <w:t xml:space="preserve">. </w:t>
      </w:r>
      <w:r w:rsidR="0066031D" w:rsidRPr="00202705">
        <w:rPr>
          <w:rFonts w:ascii="Book Antiqua" w:hAnsi="Book Antiqua" w:cs="Calibri"/>
          <w:color w:val="000000" w:themeColor="text1"/>
        </w:rPr>
        <w:t>A: Cells grown in 2-D culture and 3-D scaffolds for</w:t>
      </w:r>
      <w:r w:rsidR="000273AD" w:rsidRPr="00202705">
        <w:rPr>
          <w:rFonts w:ascii="Book Antiqua" w:hAnsi="Book Antiqua" w:cs="Calibri"/>
          <w:color w:val="000000" w:themeColor="text1"/>
        </w:rPr>
        <w:t xml:space="preserve"> 2 w</w:t>
      </w:r>
      <w:r w:rsidR="00A9350C" w:rsidRPr="00202705">
        <w:rPr>
          <w:rFonts w:ascii="Book Antiqua" w:hAnsi="Book Antiqua" w:cs="Calibri"/>
          <w:color w:val="000000" w:themeColor="text1"/>
        </w:rPr>
        <w:t>k</w:t>
      </w:r>
      <w:r w:rsidR="000273AD" w:rsidRPr="00202705">
        <w:rPr>
          <w:rFonts w:ascii="Book Antiqua" w:hAnsi="Book Antiqua" w:cs="Calibri"/>
          <w:color w:val="000000" w:themeColor="text1"/>
        </w:rPr>
        <w:t xml:space="preserve"> were cultured on cover</w:t>
      </w:r>
      <w:r w:rsidR="0066031D" w:rsidRPr="00202705">
        <w:rPr>
          <w:rFonts w:ascii="Book Antiqua" w:hAnsi="Book Antiqua" w:cs="Calibri"/>
          <w:color w:val="000000" w:themeColor="text1"/>
        </w:rPr>
        <w:t>slips for 2 d and stained with primary antibodies, Oct4 and Nanog, treated with Alexa Fluor 568 conjugated secondary antibodies, and counterstained with DAPI. Confocal images depicted an increase in Oct4 and Nanog protein expression in 3-D scaffold grown ESCs compared to 2-D cultured cells. Scale bars = 100</w:t>
      </w:r>
      <w:r w:rsidRPr="00202705">
        <w:rPr>
          <w:rFonts w:ascii="Book Antiqua" w:hAnsi="Book Antiqua" w:cs="Calibri"/>
          <w:color w:val="000000" w:themeColor="text1"/>
          <w:lang w:eastAsia="zh-CN"/>
        </w:rPr>
        <w:t xml:space="preserve"> μ</w:t>
      </w:r>
      <w:r w:rsidRPr="00202705">
        <w:rPr>
          <w:rFonts w:ascii="Book Antiqua" w:hAnsi="Book Antiqua" w:cs="Calibri"/>
          <w:color w:val="000000" w:themeColor="text1"/>
        </w:rPr>
        <w:t>m</w:t>
      </w:r>
      <w:r w:rsidR="002F0BCD"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B: Western blot analysis showed increased expressions of Oct4, Nanog, and Klf4 proteins in ESCs grown in the 3-D scaffold for 2 w</w:t>
      </w:r>
      <w:r w:rsidR="00A9350C" w:rsidRPr="00202705">
        <w:rPr>
          <w:rFonts w:ascii="Book Antiqua" w:hAnsi="Book Antiqua" w:cs="Calibri"/>
          <w:color w:val="000000" w:themeColor="text1"/>
        </w:rPr>
        <w:t>k</w:t>
      </w:r>
      <w:r w:rsidR="0066031D" w:rsidRPr="00202705">
        <w:rPr>
          <w:rFonts w:ascii="Book Antiqua" w:hAnsi="Book Antiqua" w:cs="Calibri"/>
          <w:color w:val="000000" w:themeColor="text1"/>
        </w:rPr>
        <w:t xml:space="preserve"> compared to initial 2-D grown ESCs (day 0). Cell were lysed in RIPA </w:t>
      </w:r>
      <w:r w:rsidR="0066031D" w:rsidRPr="00202705">
        <w:rPr>
          <w:rFonts w:ascii="Book Antiqua" w:hAnsi="Book Antiqua" w:cs="Calibri"/>
          <w:color w:val="000000" w:themeColor="text1"/>
        </w:rPr>
        <w:lastRenderedPageBreak/>
        <w:t>buffer and aliquots containing an equal amount of protein (10</w:t>
      </w:r>
      <w:r w:rsidRPr="00202705">
        <w:rPr>
          <w:rFonts w:ascii="Book Antiqua" w:hAnsi="Book Antiqua" w:cs="Calibri"/>
          <w:color w:val="000000" w:themeColor="text1"/>
          <w:lang w:eastAsia="zh-CN"/>
        </w:rPr>
        <w:t xml:space="preserve"> </w:t>
      </w:r>
      <w:r w:rsidR="0066031D" w:rsidRPr="00202705">
        <w:rPr>
          <w:rFonts w:ascii="Book Antiqua" w:hAnsi="Book Antiqua" w:cs="Times New Roman"/>
          <w:color w:val="000000" w:themeColor="text1"/>
        </w:rPr>
        <w:t>μ</w:t>
      </w:r>
      <w:r w:rsidR="0066031D" w:rsidRPr="00202705">
        <w:rPr>
          <w:rFonts w:ascii="Book Antiqua" w:hAnsi="Book Antiqua" w:cs="Calibri"/>
          <w:color w:val="000000" w:themeColor="text1"/>
        </w:rPr>
        <w:t>g) were subjected to 12% polyacrylamide gel electrophoresis, transferred to nitrocellulose membranes, and probed with antibodies against Oct4, Nanog, and Klf4</w:t>
      </w:r>
      <w:r w:rsidR="002F0BCD"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C: Quantitative analysis of western blots (normalized to </w:t>
      </w:r>
      <w:r w:rsidR="0066031D" w:rsidRPr="00202705">
        <w:rPr>
          <w:rFonts w:ascii="Book Antiqua" w:hAnsi="Book Antiqua" w:cs="Times New Roman"/>
          <w:color w:val="000000" w:themeColor="text1"/>
        </w:rPr>
        <w:t>β</w:t>
      </w:r>
      <w:r w:rsidR="0066031D" w:rsidRPr="00202705">
        <w:rPr>
          <w:rFonts w:ascii="Book Antiqua" w:hAnsi="Book Antiqua" w:cs="Calibri"/>
          <w:color w:val="000000" w:themeColor="text1"/>
        </w:rPr>
        <w:t>-actin levels) show</w:t>
      </w:r>
      <w:r w:rsidR="000273AD" w:rsidRPr="00202705">
        <w:rPr>
          <w:rFonts w:ascii="Book Antiqua" w:hAnsi="Book Antiqua" w:cs="Calibri"/>
          <w:color w:val="000000" w:themeColor="text1"/>
        </w:rPr>
        <w:t>ed</w:t>
      </w:r>
      <w:r w:rsidR="0066031D" w:rsidRPr="00202705">
        <w:rPr>
          <w:rFonts w:ascii="Book Antiqua" w:hAnsi="Book Antiqua" w:cs="Calibri"/>
          <w:color w:val="000000" w:themeColor="text1"/>
        </w:rPr>
        <w:t xml:space="preserve"> that Oct4, Nanog and Klf4 protein levels in 3-D grown cells were increased by 1.9, 3.9 and 1.3-fold, respectively, as compared to 2-D cultured controls. Repres</w:t>
      </w:r>
      <w:r w:rsidR="0085253B" w:rsidRPr="00202705">
        <w:rPr>
          <w:rFonts w:ascii="Book Antiqua" w:hAnsi="Book Antiqua" w:cs="Calibri"/>
          <w:color w:val="000000" w:themeColor="text1"/>
        </w:rPr>
        <w:t>entative results are shown</w:t>
      </w:r>
      <w:r w:rsidR="0066031D" w:rsidRPr="00202705">
        <w:rPr>
          <w:rFonts w:ascii="Book Antiqua" w:hAnsi="Book Antiqua" w:cs="Calibri"/>
          <w:color w:val="000000" w:themeColor="text1"/>
        </w:rPr>
        <w:t>.</w:t>
      </w:r>
      <w:r w:rsidR="00FC7D5F" w:rsidRPr="00202705">
        <w:rPr>
          <w:rFonts w:ascii="Book Antiqua" w:hAnsi="Book Antiqua" w:cs="Times"/>
          <w:bCs/>
          <w:color w:val="000000" w:themeColor="text1"/>
        </w:rPr>
        <w:t xml:space="preserve"> 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832176" w:rsidRPr="00202705" w:rsidRDefault="002F0BCD" w:rsidP="00C917D0">
      <w:pPr>
        <w:spacing w:after="0" w:line="360" w:lineRule="auto"/>
        <w:jc w:val="both"/>
        <w:rPr>
          <w:rFonts w:ascii="Book Antiqua" w:hAnsi="Book Antiqua" w:cs="Calibri"/>
          <w:color w:val="000000" w:themeColor="text1"/>
        </w:rPr>
      </w:pPr>
      <w:r w:rsidRPr="00202705">
        <w:rPr>
          <w:rFonts w:ascii="Book Antiqua" w:hAnsi="Book Antiqua"/>
          <w:noProof/>
          <w:lang w:eastAsia="zh-CN"/>
        </w:rPr>
        <w:drawing>
          <wp:inline distT="0" distB="0" distL="0" distR="0" wp14:anchorId="3F85D838" wp14:editId="0CC4C446">
            <wp:extent cx="4000126" cy="4681182"/>
            <wp:effectExtent l="0" t="0" r="63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99797" cy="4680796"/>
                    </a:xfrm>
                    <a:prstGeom prst="rect">
                      <a:avLst/>
                    </a:prstGeom>
                  </pic:spPr>
                </pic:pic>
              </a:graphicData>
            </a:graphic>
          </wp:inline>
        </w:drawing>
      </w:r>
    </w:p>
    <w:p w:rsidR="0066031D" w:rsidRPr="00202705" w:rsidRDefault="002F0BCD" w:rsidP="00C917D0">
      <w:pPr>
        <w:spacing w:after="0" w:line="360" w:lineRule="auto"/>
        <w:jc w:val="both"/>
        <w:rPr>
          <w:rFonts w:ascii="Book Antiqua" w:hAnsi="Book Antiqua" w:cs="Calibri"/>
          <w:color w:val="000000" w:themeColor="text1"/>
        </w:rPr>
      </w:pPr>
      <w:r w:rsidRPr="00202705">
        <w:rPr>
          <w:rFonts w:ascii="Book Antiqua" w:hAnsi="Book Antiqua" w:cs="Calibri"/>
          <w:b/>
          <w:color w:val="000000" w:themeColor="text1"/>
        </w:rPr>
        <w:t>Figure 5</w:t>
      </w:r>
      <w:r w:rsidR="0066031D" w:rsidRPr="00202705">
        <w:rPr>
          <w:rFonts w:ascii="Book Antiqua" w:hAnsi="Book Antiqua" w:cs="Calibri"/>
          <w:b/>
          <w:color w:val="000000" w:themeColor="text1"/>
        </w:rPr>
        <w:t xml:space="preserve"> 3-D grown ESCs were subcultured under 2-D culture conditions expressed normal levels of pluripotent markers.</w:t>
      </w:r>
      <w:r w:rsidR="0066031D" w:rsidRPr="00202705">
        <w:rPr>
          <w:rFonts w:ascii="Book Antiqua" w:hAnsi="Book Antiqua" w:cs="Calibri"/>
          <w:color w:val="000000" w:themeColor="text1"/>
        </w:rPr>
        <w:t xml:space="preserve"> A: Light micrographs depicting cell morphology of the </w:t>
      </w:r>
      <w:r w:rsidR="00F40766" w:rsidRPr="00202705">
        <w:rPr>
          <w:rFonts w:ascii="Book Antiqua" w:hAnsi="Book Antiqua" w:cs="Calibri"/>
          <w:color w:val="000000" w:themeColor="text1"/>
        </w:rPr>
        <w:t xml:space="preserve">initial </w:t>
      </w:r>
      <w:r w:rsidR="0066031D" w:rsidRPr="00202705">
        <w:rPr>
          <w:rFonts w:ascii="Book Antiqua" w:hAnsi="Book Antiqua" w:cs="Calibri"/>
          <w:color w:val="000000" w:themeColor="text1"/>
        </w:rPr>
        <w:t xml:space="preserve">ESCs used </w:t>
      </w:r>
      <w:r w:rsidR="00F40766" w:rsidRPr="00202705">
        <w:rPr>
          <w:rFonts w:ascii="Book Antiqua" w:hAnsi="Book Antiqua" w:cs="Calibri"/>
          <w:color w:val="000000" w:themeColor="text1"/>
        </w:rPr>
        <w:t>for encapsulation</w:t>
      </w:r>
      <w:r w:rsidR="0066031D" w:rsidRPr="00202705">
        <w:rPr>
          <w:rFonts w:ascii="Book Antiqua" w:hAnsi="Book Antiqua" w:cs="Calibri"/>
          <w:color w:val="000000" w:themeColor="text1"/>
        </w:rPr>
        <w:t xml:space="preserve"> (</w:t>
      </w:r>
      <w:r w:rsidRPr="00202705">
        <w:rPr>
          <w:rFonts w:ascii="Book Antiqua" w:hAnsi="Book Antiqua" w:cs="Calibri"/>
          <w:color w:val="000000" w:themeColor="text1"/>
          <w:lang w:eastAsia="zh-CN"/>
        </w:rPr>
        <w:t>A1</w:t>
      </w:r>
      <w:r w:rsidR="0066031D" w:rsidRPr="00202705">
        <w:rPr>
          <w:rFonts w:ascii="Book Antiqua" w:hAnsi="Book Antiqua" w:cs="Calibri"/>
          <w:color w:val="000000" w:themeColor="text1"/>
        </w:rPr>
        <w:t>), cultured in 3-D scaffolds for 2 w</w:t>
      </w:r>
      <w:r w:rsidR="00A9350C" w:rsidRPr="00202705">
        <w:rPr>
          <w:rFonts w:ascii="Book Antiqua" w:hAnsi="Book Antiqua" w:cs="Calibri"/>
          <w:color w:val="000000" w:themeColor="text1"/>
        </w:rPr>
        <w:t>k</w:t>
      </w:r>
      <w:r w:rsidR="0066031D" w:rsidRPr="00202705">
        <w:rPr>
          <w:rFonts w:ascii="Book Antiqua" w:hAnsi="Book Antiqua" w:cs="Calibri"/>
          <w:color w:val="000000" w:themeColor="text1"/>
        </w:rPr>
        <w:t xml:space="preserve"> (</w:t>
      </w:r>
      <w:r w:rsidRPr="00202705">
        <w:rPr>
          <w:rFonts w:ascii="Book Antiqua" w:hAnsi="Book Antiqua" w:cs="Calibri"/>
          <w:color w:val="000000" w:themeColor="text1"/>
          <w:lang w:eastAsia="zh-CN"/>
        </w:rPr>
        <w:t>A2</w:t>
      </w:r>
      <w:r w:rsidR="0066031D" w:rsidRPr="00202705">
        <w:rPr>
          <w:rFonts w:ascii="Book Antiqua" w:hAnsi="Book Antiqua" w:cs="Calibri"/>
          <w:color w:val="000000" w:themeColor="text1"/>
        </w:rPr>
        <w:t>), and subsequently passaged 5 times in 2-D culture (</w:t>
      </w:r>
      <w:r w:rsidRPr="00202705">
        <w:rPr>
          <w:rFonts w:ascii="Book Antiqua" w:hAnsi="Book Antiqua" w:cs="Calibri"/>
          <w:color w:val="000000" w:themeColor="text1"/>
          <w:lang w:eastAsia="zh-CN"/>
        </w:rPr>
        <w:t>A3</w:t>
      </w:r>
      <w:r w:rsidR="0066031D" w:rsidRPr="00202705">
        <w:rPr>
          <w:rFonts w:ascii="Book Antiqua" w:hAnsi="Book Antiqua" w:cs="Calibri"/>
          <w:color w:val="000000" w:themeColor="text1"/>
        </w:rPr>
        <w:t>). Scale bars = 100</w:t>
      </w:r>
      <w:r w:rsidRPr="00202705">
        <w:rPr>
          <w:rFonts w:ascii="Book Antiqua" w:hAnsi="Book Antiqua" w:cs="Calibri"/>
          <w:color w:val="000000" w:themeColor="text1"/>
          <w:lang w:eastAsia="zh-CN"/>
        </w:rPr>
        <w:t xml:space="preserve"> </w:t>
      </w:r>
      <w:r w:rsidRPr="00202705">
        <w:rPr>
          <w:rFonts w:ascii="Book Antiqua" w:hAnsi="Book Antiqua" w:cs="Times New Roman"/>
          <w:color w:val="000000" w:themeColor="text1"/>
        </w:rPr>
        <w:t>μ</w:t>
      </w:r>
      <w:r w:rsidR="0066031D" w:rsidRPr="00202705">
        <w:rPr>
          <w:rFonts w:ascii="Book Antiqua" w:hAnsi="Book Antiqua" w:cs="Calibri"/>
          <w:color w:val="000000" w:themeColor="text1"/>
        </w:rPr>
        <w:t>m</w:t>
      </w:r>
      <w:r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B: Expression of Oct4, Nanog, and Klf4 in ESCs grown in 2-D culture, 3-D grown ESCs, </w:t>
      </w:r>
      <w:r w:rsidR="0066031D" w:rsidRPr="00202705">
        <w:rPr>
          <w:rFonts w:ascii="Book Antiqua" w:hAnsi="Book Antiqua" w:cs="Calibri"/>
          <w:color w:val="000000" w:themeColor="text1"/>
        </w:rPr>
        <w:lastRenderedPageBreak/>
        <w:t xml:space="preserve">and 3-D grown </w:t>
      </w:r>
      <w:r w:rsidR="000273AD" w:rsidRPr="00202705">
        <w:rPr>
          <w:rFonts w:ascii="Book Antiqua" w:hAnsi="Book Antiqua" w:cs="Calibri"/>
          <w:color w:val="000000" w:themeColor="text1"/>
        </w:rPr>
        <w:t xml:space="preserve">ESCs, </w:t>
      </w:r>
      <w:r w:rsidR="0066031D" w:rsidRPr="00202705">
        <w:rPr>
          <w:rFonts w:ascii="Book Antiqua" w:hAnsi="Book Antiqua" w:cs="Calibri"/>
          <w:color w:val="000000" w:themeColor="text1"/>
        </w:rPr>
        <w:t>which were subsequently passaged 5 times in 2-D culture as determined by qRT-PCR. Results were expressed as the fold expression ± SE (</w:t>
      </w:r>
      <w:r w:rsidR="0066031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 xml:space="preserve">3) normalized to reference genes Gapdh and </w:t>
      </w:r>
      <w:r w:rsidR="0066031D" w:rsidRPr="00202705">
        <w:rPr>
          <w:rFonts w:ascii="Book Antiqua" w:hAnsi="Book Antiqua" w:cs="Times New Roman"/>
          <w:color w:val="000000" w:themeColor="text1"/>
        </w:rPr>
        <w:t>β</w:t>
      </w:r>
      <w:r w:rsidR="00BC574F" w:rsidRPr="00202705">
        <w:rPr>
          <w:rFonts w:ascii="Book Antiqua" w:hAnsi="Book Antiqua" w:cs="Calibri"/>
          <w:color w:val="000000" w:themeColor="text1"/>
        </w:rPr>
        <w:t>-Actin where a significant (</w:t>
      </w:r>
      <w:r w:rsidR="00BC574F" w:rsidRPr="00202705">
        <w:rPr>
          <w:rFonts w:ascii="Book Antiqua" w:hAnsi="Book Antiqua" w:cs="Calibri"/>
          <w:color w:val="000000" w:themeColor="text1"/>
          <w:vertAlign w:val="superscript"/>
        </w:rPr>
        <w:t>a</w:t>
      </w:r>
      <w:r w:rsidR="00BC574F" w:rsidRPr="00202705">
        <w:rPr>
          <w:rFonts w:ascii="Book Antiqua" w:hAnsi="Book Antiqua" w:cs="Calibri"/>
          <w:i/>
          <w:color w:val="000000" w:themeColor="text1"/>
        </w:rPr>
        <w:t xml:space="preserve">P </w:t>
      </w:r>
      <w:r w:rsidR="00BC574F" w:rsidRPr="00202705">
        <w:rPr>
          <w:rFonts w:ascii="Book Antiqua" w:hAnsi="Book Antiqua" w:cs="Calibri"/>
          <w:color w:val="000000" w:themeColor="text1"/>
        </w:rPr>
        <w:t xml:space="preserve">&lt; 0.05 and </w:t>
      </w:r>
      <w:r w:rsidR="00BC574F" w:rsidRPr="00202705">
        <w:rPr>
          <w:rFonts w:ascii="Book Antiqua" w:hAnsi="Book Antiqua" w:cs="Calibri"/>
          <w:color w:val="000000" w:themeColor="text1"/>
          <w:vertAlign w:val="superscript"/>
        </w:rPr>
        <w:t>b</w:t>
      </w:r>
      <w:r w:rsidR="00BC574F" w:rsidRPr="00202705">
        <w:rPr>
          <w:rFonts w:ascii="Book Antiqua" w:hAnsi="Book Antiqua" w:cs="Calibri"/>
          <w:i/>
          <w:color w:val="000000" w:themeColor="text1"/>
        </w:rPr>
        <w:t>P</w:t>
      </w:r>
      <w:r w:rsidR="00BC574F" w:rsidRPr="00202705">
        <w:rPr>
          <w:rFonts w:ascii="Book Antiqua" w:hAnsi="Book Antiqua" w:cs="Calibri"/>
          <w:color w:val="000000" w:themeColor="text1"/>
        </w:rPr>
        <w:t xml:space="preserve"> &lt; 0.01) increase of marker expression was compared to initial 2-D grown ESCs, using one-way ANOVA </w:t>
      </w:r>
      <w:r w:rsidR="00BC574F" w:rsidRPr="00202705">
        <w:rPr>
          <w:rFonts w:ascii="Book Antiqua" w:hAnsi="Book Antiqua" w:cs="Arial Narrow"/>
          <w:color w:val="000000" w:themeColor="text1"/>
        </w:rPr>
        <w:t>and Tukey multiple comparisons test</w:t>
      </w:r>
      <w:r w:rsidR="00BC574F" w:rsidRPr="00202705">
        <w:rPr>
          <w:rFonts w:ascii="Book Antiqua" w:hAnsi="Book Antiqua" w:cs="Calibri"/>
          <w:color w:val="000000" w:themeColor="text1"/>
        </w:rPr>
        <w:t>.</w:t>
      </w:r>
      <w:r w:rsidR="00FC7D5F" w:rsidRPr="00202705">
        <w:rPr>
          <w:rFonts w:ascii="Book Antiqua" w:hAnsi="Book Antiqua" w:cs="Times"/>
          <w:bCs/>
          <w:color w:val="000000" w:themeColor="text1"/>
        </w:rPr>
        <w:t xml:space="preserve"> 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832176" w:rsidRPr="00202705" w:rsidRDefault="002F0BCD" w:rsidP="00C917D0">
      <w:pPr>
        <w:spacing w:after="0" w:line="360" w:lineRule="auto"/>
        <w:jc w:val="both"/>
        <w:rPr>
          <w:rFonts w:ascii="Book Antiqua" w:hAnsi="Book Antiqua" w:cs="Calibri"/>
          <w:color w:val="000000" w:themeColor="text1"/>
        </w:rPr>
      </w:pPr>
      <w:r w:rsidRPr="00202705">
        <w:rPr>
          <w:rFonts w:ascii="Book Antiqua" w:hAnsi="Book Antiqua"/>
          <w:noProof/>
          <w:lang w:eastAsia="zh-CN"/>
        </w:rPr>
        <w:drawing>
          <wp:inline distT="0" distB="0" distL="0" distR="0" wp14:anchorId="73AA626E" wp14:editId="6A8F0E38">
            <wp:extent cx="4023956" cy="52680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4151" cy="5268292"/>
                    </a:xfrm>
                    <a:prstGeom prst="rect">
                      <a:avLst/>
                    </a:prstGeom>
                  </pic:spPr>
                </pic:pic>
              </a:graphicData>
            </a:graphic>
          </wp:inline>
        </w:drawing>
      </w:r>
    </w:p>
    <w:p w:rsidR="0066031D" w:rsidRPr="00202705" w:rsidRDefault="002F0BCD" w:rsidP="00C917D0">
      <w:pPr>
        <w:spacing w:after="0" w:line="360" w:lineRule="auto"/>
        <w:jc w:val="both"/>
        <w:rPr>
          <w:rFonts w:ascii="Book Antiqua" w:hAnsi="Book Antiqua" w:cs="Calibri"/>
          <w:b/>
          <w:color w:val="000000" w:themeColor="text1"/>
        </w:rPr>
      </w:pPr>
      <w:r w:rsidRPr="00202705">
        <w:rPr>
          <w:rFonts w:ascii="Book Antiqua" w:hAnsi="Book Antiqua" w:cs="Calibri"/>
          <w:b/>
          <w:color w:val="000000" w:themeColor="text1"/>
        </w:rPr>
        <w:t>Figure 6</w:t>
      </w:r>
      <w:r w:rsidR="0066031D" w:rsidRPr="00202705">
        <w:rPr>
          <w:rFonts w:ascii="Book Antiqua" w:hAnsi="Book Antiqua" w:cs="Calibri"/>
          <w:b/>
          <w:color w:val="000000" w:themeColor="text1"/>
        </w:rPr>
        <w:t xml:space="preserve"> 3-D grown ESCs formed teratoma</w:t>
      </w:r>
      <w:r w:rsidR="00AB5B5F" w:rsidRPr="00202705">
        <w:rPr>
          <w:rFonts w:ascii="Book Antiqua" w:hAnsi="Book Antiqua" w:cs="Calibri"/>
          <w:b/>
          <w:color w:val="000000" w:themeColor="text1"/>
        </w:rPr>
        <w:t>s</w:t>
      </w:r>
      <w:r w:rsidR="0066031D" w:rsidRPr="00202705">
        <w:rPr>
          <w:rFonts w:ascii="Book Antiqua" w:hAnsi="Book Antiqua" w:cs="Calibri"/>
          <w:b/>
          <w:color w:val="000000" w:themeColor="text1"/>
        </w:rPr>
        <w:t xml:space="preserve"> in immune-deficient SCID-beige mice</w:t>
      </w:r>
      <w:r w:rsidR="00954914" w:rsidRPr="00202705">
        <w:rPr>
          <w:rFonts w:ascii="Book Antiqua" w:hAnsi="Book Antiqua" w:cs="Calibri"/>
          <w:b/>
          <w:color w:val="000000" w:themeColor="text1"/>
        </w:rPr>
        <w:t xml:space="preserve">. </w:t>
      </w:r>
      <w:r w:rsidR="0066031D" w:rsidRPr="00202705">
        <w:rPr>
          <w:rFonts w:ascii="Book Antiqua" w:hAnsi="Book Antiqua" w:cs="Calibri"/>
          <w:color w:val="000000" w:themeColor="text1"/>
        </w:rPr>
        <w:t xml:space="preserve">Explanted teratoma tissues were analyzed for the expression of </w:t>
      </w:r>
      <w:r w:rsidR="00F40766" w:rsidRPr="00202705">
        <w:rPr>
          <w:rFonts w:ascii="Book Antiqua" w:hAnsi="Book Antiqua" w:cs="Calibri"/>
          <w:color w:val="000000" w:themeColor="text1"/>
        </w:rPr>
        <w:t>three</w:t>
      </w:r>
      <w:r w:rsidR="0066031D" w:rsidRPr="00202705">
        <w:rPr>
          <w:rFonts w:ascii="Book Antiqua" w:hAnsi="Book Antiqua" w:cs="Calibri"/>
          <w:color w:val="000000" w:themeColor="text1"/>
        </w:rPr>
        <w:t xml:space="preserve"> germ layer markers</w:t>
      </w:r>
      <w:r w:rsidR="0066031D" w:rsidRPr="00202705">
        <w:rPr>
          <w:rFonts w:ascii="Book Antiqua" w:hAnsi="Book Antiqua" w:cs="Calibri"/>
          <w:b/>
          <w:color w:val="000000" w:themeColor="text1"/>
        </w:rPr>
        <w:t xml:space="preserve">. </w:t>
      </w:r>
      <w:r w:rsidR="0066031D" w:rsidRPr="00202705">
        <w:rPr>
          <w:rFonts w:ascii="Book Antiqua" w:hAnsi="Book Antiqua" w:cs="Calibri"/>
          <w:color w:val="000000" w:themeColor="text1"/>
        </w:rPr>
        <w:t>A: Gross images of tumor growth resulting from injection of 3-D grown ESCs</w:t>
      </w:r>
      <w:r w:rsidR="00954914" w:rsidRPr="00202705">
        <w:rPr>
          <w:rFonts w:ascii="Book Antiqua" w:hAnsi="Book Antiqua" w:cs="Calibri"/>
          <w:color w:val="000000" w:themeColor="text1"/>
        </w:rPr>
        <w:t xml:space="preserve">. </w:t>
      </w:r>
      <w:r w:rsidR="0066031D" w:rsidRPr="00202705">
        <w:rPr>
          <w:rFonts w:ascii="Book Antiqua" w:hAnsi="Book Antiqua" w:cs="Calibri"/>
          <w:color w:val="000000" w:themeColor="text1"/>
        </w:rPr>
        <w:t>Tumor growth was observed in all mice injected (</w:t>
      </w:r>
      <w:r w:rsidR="0066031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3)</w:t>
      </w:r>
      <w:r w:rsidRPr="00202705">
        <w:rPr>
          <w:rFonts w:ascii="Book Antiqua" w:hAnsi="Book Antiqua" w:cs="Calibri"/>
          <w:color w:val="000000" w:themeColor="text1"/>
          <w:lang w:eastAsia="zh-CN"/>
        </w:rPr>
        <w:t>;</w:t>
      </w:r>
      <w:r w:rsidR="00954914" w:rsidRPr="00202705">
        <w:rPr>
          <w:rFonts w:ascii="Book Antiqua" w:hAnsi="Book Antiqua" w:cs="Calibri"/>
          <w:color w:val="000000" w:themeColor="text1"/>
        </w:rPr>
        <w:t xml:space="preserve"> </w:t>
      </w:r>
      <w:r w:rsidR="0066031D" w:rsidRPr="00202705">
        <w:rPr>
          <w:rFonts w:ascii="Book Antiqua" w:hAnsi="Book Antiqua" w:cs="Calibri"/>
          <w:color w:val="000000" w:themeColor="text1"/>
        </w:rPr>
        <w:t>B: Explanted tumor at 4 w</w:t>
      </w:r>
      <w:r w:rsidR="00A9350C" w:rsidRPr="00202705">
        <w:rPr>
          <w:rFonts w:ascii="Book Antiqua" w:hAnsi="Book Antiqua" w:cs="Calibri"/>
          <w:color w:val="000000" w:themeColor="text1"/>
        </w:rPr>
        <w:t>k</w:t>
      </w:r>
      <w:r w:rsidR="0066031D" w:rsidRPr="00202705">
        <w:rPr>
          <w:rFonts w:ascii="Book Antiqua" w:hAnsi="Book Antiqua" w:cs="Calibri"/>
          <w:color w:val="000000" w:themeColor="text1"/>
        </w:rPr>
        <w:t xml:space="preserve"> showed encapsulated, lobular and well-circumscribed gross morphology consistent with </w:t>
      </w:r>
      <w:r w:rsidR="0066031D" w:rsidRPr="00202705">
        <w:rPr>
          <w:rFonts w:ascii="Book Antiqua" w:hAnsi="Book Antiqua" w:cs="Calibri"/>
          <w:color w:val="000000" w:themeColor="text1"/>
        </w:rPr>
        <w:lastRenderedPageBreak/>
        <w:t>teratoma growth</w:t>
      </w:r>
      <w:r w:rsidRPr="00202705">
        <w:rPr>
          <w:rFonts w:ascii="Book Antiqua" w:hAnsi="Book Antiqua" w:cs="Calibri"/>
          <w:color w:val="000000" w:themeColor="text1"/>
          <w:lang w:eastAsia="zh-CN"/>
        </w:rPr>
        <w:t>;</w:t>
      </w:r>
      <w:r w:rsidR="0066031D" w:rsidRPr="00202705">
        <w:rPr>
          <w:rFonts w:ascii="Book Antiqua" w:hAnsi="Book Antiqua" w:cs="Calibri"/>
          <w:color w:val="000000" w:themeColor="text1"/>
        </w:rPr>
        <w:t xml:space="preserve"> C: Expression of germ layer markers, Brachyury, FGF5, and GATA4 representing mesoderm, ectoderm, and endoderm was analyzed by qRT-PCR. Results of tumor explants were expressed as fold expression ± SE </w:t>
      </w:r>
      <w:r w:rsidR="00AB5B5F" w:rsidRPr="00202705">
        <w:rPr>
          <w:rFonts w:ascii="Book Antiqua" w:hAnsi="Book Antiqua" w:cs="Calibri"/>
          <w:color w:val="000000" w:themeColor="text1"/>
        </w:rPr>
        <w:t>(</w:t>
      </w:r>
      <w:r w:rsidR="00AB5B5F"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AB5B5F"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AB5B5F" w:rsidRPr="00202705">
        <w:rPr>
          <w:rFonts w:ascii="Book Antiqua" w:hAnsi="Book Antiqua" w:cs="Calibri"/>
          <w:color w:val="000000" w:themeColor="text1"/>
        </w:rPr>
        <w:t xml:space="preserve">3) </w:t>
      </w:r>
      <w:r w:rsidR="0066031D" w:rsidRPr="00202705">
        <w:rPr>
          <w:rFonts w:ascii="Book Antiqua" w:hAnsi="Book Antiqua" w:cs="Calibri"/>
          <w:color w:val="000000" w:themeColor="text1"/>
        </w:rPr>
        <w:t xml:space="preserve">normalized to reference genes Gapdh and </w:t>
      </w:r>
      <w:r w:rsidR="0066031D" w:rsidRPr="00202705">
        <w:rPr>
          <w:rFonts w:ascii="Book Antiqua" w:hAnsi="Book Antiqua" w:cs="Times New Roman"/>
          <w:color w:val="000000" w:themeColor="text1"/>
        </w:rPr>
        <w:t>β</w:t>
      </w:r>
      <w:r w:rsidR="0066031D" w:rsidRPr="00202705">
        <w:rPr>
          <w:rFonts w:ascii="Book Antiqua" w:hAnsi="Book Antiqua" w:cs="Calibri"/>
          <w:color w:val="000000" w:themeColor="text1"/>
        </w:rPr>
        <w:t xml:space="preserve">-Actin, and compared to initial cells injected </w:t>
      </w:r>
      <w:r w:rsidR="0066031D" w:rsidRPr="00202705">
        <w:rPr>
          <w:rFonts w:ascii="Book Antiqua" w:hAnsi="Book Antiqua" w:cs="Calibri"/>
          <w:i/>
          <w:color w:val="000000" w:themeColor="text1"/>
        </w:rPr>
        <w:t>in vivo</w:t>
      </w:r>
      <w:r w:rsidR="0066031D" w:rsidRPr="00202705">
        <w:rPr>
          <w:rFonts w:ascii="Book Antiqua" w:hAnsi="Book Antiqua" w:cs="Calibri"/>
          <w:color w:val="000000" w:themeColor="text1"/>
        </w:rPr>
        <w:t>.</w:t>
      </w:r>
      <w:r w:rsidR="00FC7D5F" w:rsidRPr="00202705">
        <w:rPr>
          <w:rFonts w:ascii="Book Antiqua" w:hAnsi="Book Antiqua" w:cs="Times"/>
          <w:bCs/>
          <w:color w:val="000000" w:themeColor="text1"/>
        </w:rPr>
        <w:t xml:space="preserve"> 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832176" w:rsidRPr="00202705" w:rsidRDefault="002F0BCD" w:rsidP="00C917D0">
      <w:pPr>
        <w:spacing w:after="0" w:line="360" w:lineRule="auto"/>
        <w:jc w:val="both"/>
        <w:rPr>
          <w:rFonts w:ascii="Book Antiqua" w:hAnsi="Book Antiqua" w:cs="Calibri"/>
          <w:b/>
          <w:color w:val="000000" w:themeColor="text1"/>
        </w:rPr>
      </w:pPr>
      <w:r w:rsidRPr="00202705">
        <w:rPr>
          <w:rFonts w:ascii="Book Antiqua" w:hAnsi="Book Antiqua"/>
          <w:noProof/>
          <w:lang w:eastAsia="zh-CN"/>
        </w:rPr>
        <w:drawing>
          <wp:inline distT="0" distB="0" distL="0" distR="0" wp14:anchorId="0D2168B7" wp14:editId="55BAFD4F">
            <wp:extent cx="4752975" cy="59245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52975" cy="5924550"/>
                    </a:xfrm>
                    <a:prstGeom prst="rect">
                      <a:avLst/>
                    </a:prstGeom>
                  </pic:spPr>
                </pic:pic>
              </a:graphicData>
            </a:graphic>
          </wp:inline>
        </w:drawing>
      </w:r>
    </w:p>
    <w:p w:rsidR="0066031D" w:rsidRPr="00202705" w:rsidRDefault="002F0BCD" w:rsidP="00C917D0">
      <w:pPr>
        <w:spacing w:after="0" w:line="360" w:lineRule="auto"/>
        <w:jc w:val="both"/>
        <w:rPr>
          <w:rFonts w:ascii="Book Antiqua" w:hAnsi="Book Antiqua" w:cs="Calibri"/>
          <w:b/>
          <w:color w:val="000000" w:themeColor="text1"/>
          <w:lang w:eastAsia="zh-CN"/>
        </w:rPr>
      </w:pPr>
      <w:r w:rsidRPr="00202705">
        <w:rPr>
          <w:rFonts w:ascii="Book Antiqua" w:hAnsi="Book Antiqua" w:cs="Calibri"/>
          <w:b/>
          <w:color w:val="000000" w:themeColor="text1"/>
        </w:rPr>
        <w:t>Figure 7</w:t>
      </w:r>
      <w:r w:rsidR="0066031D" w:rsidRPr="00202705">
        <w:rPr>
          <w:rFonts w:ascii="Book Antiqua" w:hAnsi="Book Antiqua" w:cs="Calibri"/>
          <w:b/>
          <w:color w:val="000000" w:themeColor="text1"/>
        </w:rPr>
        <w:t xml:space="preserve"> Differentiation </w:t>
      </w:r>
      <w:r w:rsidR="00832176" w:rsidRPr="00202705">
        <w:rPr>
          <w:rFonts w:ascii="Book Antiqua" w:hAnsi="Book Antiqua" w:cs="Calibri"/>
          <w:b/>
          <w:color w:val="000000" w:themeColor="text1"/>
        </w:rPr>
        <w:t xml:space="preserve">potential </w:t>
      </w:r>
      <w:r w:rsidRPr="00202705">
        <w:rPr>
          <w:rFonts w:ascii="Book Antiqua" w:hAnsi="Book Antiqua" w:cs="Calibri"/>
          <w:b/>
          <w:color w:val="000000" w:themeColor="text1"/>
        </w:rPr>
        <w:t>of 3-D grown ESCs</w:t>
      </w:r>
      <w:r w:rsidRPr="00202705">
        <w:rPr>
          <w:rFonts w:ascii="Book Antiqua" w:hAnsi="Book Antiqua" w:cs="Calibri"/>
          <w:b/>
          <w:color w:val="000000" w:themeColor="text1"/>
          <w:lang w:eastAsia="zh-CN"/>
        </w:rPr>
        <w:t xml:space="preserve">. </w:t>
      </w:r>
      <w:r w:rsidR="0066031D" w:rsidRPr="00202705">
        <w:rPr>
          <w:rFonts w:ascii="Book Antiqua" w:hAnsi="Book Antiqua" w:cs="Calibri"/>
          <w:color w:val="000000" w:themeColor="text1"/>
        </w:rPr>
        <w:t xml:space="preserve">A: </w:t>
      </w:r>
      <w:r w:rsidR="003C3DAF" w:rsidRPr="00202705">
        <w:rPr>
          <w:rFonts w:ascii="Book Antiqua" w:hAnsi="Book Antiqua" w:cs="Calibri"/>
          <w:color w:val="000000" w:themeColor="text1"/>
        </w:rPr>
        <w:t xml:space="preserve">EBs derived from </w:t>
      </w:r>
      <w:r w:rsidR="000A4534" w:rsidRPr="00202705">
        <w:rPr>
          <w:rFonts w:ascii="Book Antiqua" w:hAnsi="Book Antiqua"/>
          <w:bCs/>
          <w:color w:val="000000" w:themeColor="text1"/>
        </w:rPr>
        <w:t xml:space="preserve">ESCs grown in the </w:t>
      </w:r>
      <w:r w:rsidR="000A4534" w:rsidRPr="00202705">
        <w:rPr>
          <w:rFonts w:ascii="Book Antiqua" w:hAnsi="Book Antiqua" w:cs="Calibri"/>
          <w:color w:val="000000" w:themeColor="text1"/>
        </w:rPr>
        <w:t xml:space="preserve">3-D scaffolds were allowed to </w:t>
      </w:r>
      <w:r w:rsidR="000A4534" w:rsidRPr="00202705">
        <w:rPr>
          <w:rFonts w:ascii="Book Antiqua" w:hAnsi="Book Antiqua"/>
          <w:bCs/>
          <w:color w:val="000000" w:themeColor="text1"/>
        </w:rPr>
        <w:t xml:space="preserve">spontaneously differentiate </w:t>
      </w:r>
      <w:r w:rsidR="000A4534" w:rsidRPr="00202705">
        <w:rPr>
          <w:rFonts w:ascii="Book Antiqua" w:hAnsi="Book Antiqua" w:cs="Calibri"/>
          <w:color w:val="000000" w:themeColor="text1"/>
        </w:rPr>
        <w:t xml:space="preserve">and </w:t>
      </w:r>
      <w:r w:rsidR="003C3DAF" w:rsidRPr="00202705">
        <w:rPr>
          <w:rFonts w:ascii="Book Antiqua" w:hAnsi="Book Antiqua" w:cs="Calibri"/>
          <w:color w:val="000000" w:themeColor="text1"/>
        </w:rPr>
        <w:t xml:space="preserve">analyzed by </w:t>
      </w:r>
      <w:r w:rsidR="00D40889" w:rsidRPr="00202705">
        <w:rPr>
          <w:rFonts w:ascii="Book Antiqua" w:hAnsi="Book Antiqua" w:cs="Calibri"/>
          <w:color w:val="000000" w:themeColor="text1"/>
        </w:rPr>
        <w:lastRenderedPageBreak/>
        <w:t xml:space="preserve">immunofluorescence </w:t>
      </w:r>
      <w:r w:rsidR="00602602" w:rsidRPr="00202705">
        <w:rPr>
          <w:rFonts w:ascii="Book Antiqua" w:hAnsi="Book Antiqua" w:cs="Calibri"/>
          <w:color w:val="000000" w:themeColor="text1"/>
        </w:rPr>
        <w:t>staining with</w:t>
      </w:r>
      <w:r w:rsidR="003C3DAF" w:rsidRPr="00202705">
        <w:rPr>
          <w:rFonts w:ascii="Book Antiqua" w:hAnsi="Book Antiqua" w:cs="Calibri"/>
          <w:color w:val="000000" w:themeColor="text1"/>
        </w:rPr>
        <w:t xml:space="preserve"> </w:t>
      </w:r>
      <w:r w:rsidR="000A4534" w:rsidRPr="00202705">
        <w:rPr>
          <w:rFonts w:ascii="Book Antiqua" w:hAnsi="Book Antiqua" w:cs="Calibri"/>
          <w:color w:val="000000" w:themeColor="text1"/>
        </w:rPr>
        <w:t xml:space="preserve">antibodies against all three germ layers. Confocal images depicted the presence of brachyury, NCAM, and GATA4 protein expression, </w:t>
      </w:r>
      <w:r w:rsidR="005D3753" w:rsidRPr="00202705">
        <w:rPr>
          <w:rFonts w:ascii="Book Antiqua" w:hAnsi="Book Antiqua" w:cs="Calibri"/>
          <w:color w:val="000000" w:themeColor="text1"/>
        </w:rPr>
        <w:t>showing</w:t>
      </w:r>
      <w:r w:rsidR="000A4534" w:rsidRPr="00202705">
        <w:rPr>
          <w:rFonts w:ascii="Book Antiqua" w:hAnsi="Book Antiqua" w:cs="Calibri"/>
          <w:color w:val="000000" w:themeColor="text1"/>
        </w:rPr>
        <w:t xml:space="preserve"> the potential </w:t>
      </w:r>
      <w:r w:rsidR="003C3DAF" w:rsidRPr="00202705">
        <w:rPr>
          <w:rFonts w:ascii="Book Antiqua" w:hAnsi="Book Antiqua" w:cs="Calibri"/>
          <w:color w:val="000000" w:themeColor="text1"/>
        </w:rPr>
        <w:t xml:space="preserve">of ESCs </w:t>
      </w:r>
      <w:r w:rsidR="000A4534" w:rsidRPr="00202705">
        <w:rPr>
          <w:rFonts w:ascii="Book Antiqua" w:hAnsi="Book Antiqua" w:cs="Calibri"/>
          <w:color w:val="000000" w:themeColor="text1"/>
        </w:rPr>
        <w:t>to differentiate into mesoderm, ectoderm, and endoderm, respectively. Scale bars = 100</w:t>
      </w:r>
      <w:r w:rsidRPr="00202705">
        <w:rPr>
          <w:rFonts w:ascii="Book Antiqua" w:hAnsi="Book Antiqua" w:cs="Calibri"/>
          <w:color w:val="000000" w:themeColor="text1"/>
          <w:lang w:eastAsia="zh-CN"/>
        </w:rPr>
        <w:t xml:space="preserve"> </w:t>
      </w:r>
      <w:r w:rsidRPr="00202705">
        <w:rPr>
          <w:rFonts w:ascii="Book Antiqua" w:hAnsi="Book Antiqua" w:cs="Times New Roman"/>
          <w:color w:val="000000" w:themeColor="text1"/>
        </w:rPr>
        <w:t>μ</w:t>
      </w:r>
      <w:r w:rsidR="000A4534" w:rsidRPr="00202705">
        <w:rPr>
          <w:rFonts w:ascii="Book Antiqua" w:hAnsi="Book Antiqua" w:cs="Calibri"/>
          <w:color w:val="000000" w:themeColor="text1"/>
        </w:rPr>
        <w:t>m.</w:t>
      </w:r>
      <w:r w:rsidR="000A4534" w:rsidRPr="00202705">
        <w:rPr>
          <w:rFonts w:ascii="Book Antiqua" w:hAnsi="Book Antiqua"/>
          <w:bCs/>
          <w:color w:val="000000" w:themeColor="text1"/>
        </w:rPr>
        <w:t xml:space="preserve"> B: 3-D scaffold grown ESCs were also </w:t>
      </w:r>
      <w:r w:rsidR="00F25B3C" w:rsidRPr="00202705">
        <w:rPr>
          <w:rFonts w:ascii="Book Antiqua" w:hAnsi="Book Antiqua"/>
          <w:bCs/>
          <w:color w:val="000000" w:themeColor="text1"/>
        </w:rPr>
        <w:t xml:space="preserve">directed to differentiate </w:t>
      </w:r>
      <w:r w:rsidR="00F25B3C" w:rsidRPr="00202705">
        <w:rPr>
          <w:rFonts w:ascii="Book Antiqua" w:hAnsi="Book Antiqua"/>
          <w:bCs/>
          <w:i/>
          <w:color w:val="000000" w:themeColor="text1"/>
        </w:rPr>
        <w:t>via</w:t>
      </w:r>
      <w:r w:rsidR="00F25B3C" w:rsidRPr="00202705">
        <w:rPr>
          <w:rFonts w:ascii="Book Antiqua" w:hAnsi="Book Antiqua"/>
          <w:bCs/>
          <w:color w:val="000000" w:themeColor="text1"/>
        </w:rPr>
        <w:t xml:space="preserve"> EB formation and </w:t>
      </w:r>
      <w:r w:rsidR="005D3753" w:rsidRPr="00202705">
        <w:rPr>
          <w:rFonts w:ascii="Book Antiqua" w:hAnsi="Book Antiqua" w:cs="Calibri"/>
          <w:color w:val="000000" w:themeColor="text1"/>
        </w:rPr>
        <w:t>selective</w:t>
      </w:r>
      <w:r w:rsidR="00F40766" w:rsidRPr="00202705">
        <w:rPr>
          <w:rFonts w:ascii="Book Antiqua" w:hAnsi="Book Antiqua" w:cs="Calibri"/>
          <w:color w:val="000000" w:themeColor="text1"/>
        </w:rPr>
        <w:t xml:space="preserve"> induction media. </w:t>
      </w:r>
      <w:r w:rsidR="0066031D" w:rsidRPr="00202705">
        <w:rPr>
          <w:rFonts w:ascii="Book Antiqua" w:hAnsi="Book Antiqua" w:cs="Calibri"/>
          <w:color w:val="000000" w:themeColor="text1"/>
        </w:rPr>
        <w:t>Shown are light micrographs depicting cell morphology of ESC derivatives, osteogenic, chondrogenic, myogenic, and neural (</w:t>
      </w:r>
      <w:r w:rsidRPr="00202705">
        <w:rPr>
          <w:rFonts w:ascii="Book Antiqua" w:hAnsi="Book Antiqua" w:cs="Calibri"/>
          <w:color w:val="000000" w:themeColor="text1"/>
          <w:lang w:eastAsia="zh-CN"/>
        </w:rPr>
        <w:t>B1</w:t>
      </w:r>
      <w:r w:rsidR="0066031D" w:rsidRPr="00202705">
        <w:rPr>
          <w:rFonts w:ascii="Book Antiqua" w:hAnsi="Book Antiqua" w:cs="Calibri"/>
          <w:color w:val="000000" w:themeColor="text1"/>
        </w:rPr>
        <w:t xml:space="preserve">, </w:t>
      </w:r>
      <w:r w:rsidRPr="00202705">
        <w:rPr>
          <w:rFonts w:ascii="Book Antiqua" w:hAnsi="Book Antiqua" w:cs="Calibri"/>
          <w:color w:val="000000" w:themeColor="text1"/>
          <w:lang w:eastAsia="zh-CN"/>
        </w:rPr>
        <w:t>B2</w:t>
      </w:r>
      <w:r w:rsidR="0066031D" w:rsidRPr="00202705">
        <w:rPr>
          <w:rFonts w:ascii="Book Antiqua" w:hAnsi="Book Antiqua" w:cs="Calibri"/>
          <w:color w:val="000000" w:themeColor="text1"/>
        </w:rPr>
        <w:t xml:space="preserve">, </w:t>
      </w:r>
      <w:r w:rsidRPr="00202705">
        <w:rPr>
          <w:rFonts w:ascii="Book Antiqua" w:hAnsi="Book Antiqua" w:cs="Calibri"/>
          <w:color w:val="000000" w:themeColor="text1"/>
          <w:lang w:eastAsia="zh-CN"/>
        </w:rPr>
        <w:t>B3</w:t>
      </w:r>
      <w:r w:rsidR="0066031D" w:rsidRPr="00202705">
        <w:rPr>
          <w:rFonts w:ascii="Book Antiqua" w:hAnsi="Book Antiqua" w:cs="Calibri"/>
          <w:color w:val="000000" w:themeColor="text1"/>
        </w:rPr>
        <w:t xml:space="preserve">, and </w:t>
      </w:r>
      <w:r w:rsidRPr="00202705">
        <w:rPr>
          <w:rFonts w:ascii="Book Antiqua" w:hAnsi="Book Antiqua" w:cs="Calibri"/>
          <w:color w:val="000000" w:themeColor="text1"/>
          <w:lang w:eastAsia="zh-CN"/>
        </w:rPr>
        <w:t>B4</w:t>
      </w:r>
      <w:r w:rsidR="0066031D" w:rsidRPr="00202705">
        <w:rPr>
          <w:rFonts w:ascii="Book Antiqua" w:hAnsi="Book Antiqua" w:cs="Calibri"/>
          <w:color w:val="000000" w:themeColor="text1"/>
        </w:rPr>
        <w:t xml:space="preserve"> respectively)</w:t>
      </w:r>
      <w:r w:rsidR="00954914" w:rsidRPr="00202705">
        <w:rPr>
          <w:rFonts w:ascii="Book Antiqua" w:hAnsi="Book Antiqua" w:cs="Calibri"/>
          <w:color w:val="000000" w:themeColor="text1"/>
        </w:rPr>
        <w:t xml:space="preserve">. </w:t>
      </w:r>
      <w:r w:rsidR="0066031D" w:rsidRPr="00202705">
        <w:rPr>
          <w:rFonts w:ascii="Book Antiqua" w:hAnsi="Book Antiqua" w:cs="Calibri"/>
          <w:color w:val="000000" w:themeColor="text1"/>
        </w:rPr>
        <w:t>Osteogenic and chondrogenic derivatives were cultured for 4 w</w:t>
      </w:r>
      <w:r w:rsidR="00A9350C" w:rsidRPr="00202705">
        <w:rPr>
          <w:rFonts w:ascii="Book Antiqua" w:hAnsi="Book Antiqua" w:cs="Calibri"/>
          <w:color w:val="000000" w:themeColor="text1"/>
        </w:rPr>
        <w:t>k</w:t>
      </w:r>
      <w:r w:rsidR="0066031D" w:rsidRPr="00202705">
        <w:rPr>
          <w:rFonts w:ascii="Book Antiqua" w:hAnsi="Book Antiqua" w:cs="Calibri"/>
          <w:color w:val="000000" w:themeColor="text1"/>
        </w:rPr>
        <w:t xml:space="preserve"> and analyzed by von Kossa, and alcian blue staining, respectively. Osteogenic cell-specific ECM stained dark brown for calcium deposition (</w:t>
      </w:r>
      <w:r w:rsidRPr="00202705">
        <w:rPr>
          <w:rFonts w:ascii="Book Antiqua" w:hAnsi="Book Antiqua" w:cs="Calibri"/>
          <w:color w:val="000000" w:themeColor="text1"/>
          <w:lang w:eastAsia="zh-CN"/>
        </w:rPr>
        <w:t>B1</w:t>
      </w:r>
      <w:r w:rsidR="0066031D" w:rsidRPr="00202705">
        <w:rPr>
          <w:rFonts w:ascii="Book Antiqua" w:hAnsi="Book Antiqua" w:cs="Calibri"/>
          <w:color w:val="000000" w:themeColor="text1"/>
        </w:rPr>
        <w:t>). Proteoglycan produced by chondrogenic derivatives stained blue. Scale bars = 10</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sym w:font="Symbol" w:char="F06D"/>
      </w:r>
      <w:r w:rsidR="0066031D" w:rsidRPr="00202705">
        <w:rPr>
          <w:rFonts w:ascii="Book Antiqua" w:hAnsi="Book Antiqua" w:cs="Calibri"/>
          <w:color w:val="000000" w:themeColor="text1"/>
        </w:rPr>
        <w:t>m</w:t>
      </w:r>
      <w:r w:rsidRPr="00202705">
        <w:rPr>
          <w:rFonts w:ascii="Book Antiqua" w:hAnsi="Book Antiqua" w:cs="Calibri"/>
          <w:color w:val="000000" w:themeColor="text1"/>
          <w:lang w:eastAsia="zh-CN"/>
        </w:rPr>
        <w:t>;</w:t>
      </w:r>
      <w:r w:rsidR="0066031D" w:rsidRPr="00202705">
        <w:rPr>
          <w:rFonts w:ascii="Book Antiqua" w:hAnsi="Book Antiqua" w:cs="Calibri"/>
          <w:b/>
          <w:color w:val="000000" w:themeColor="text1"/>
        </w:rPr>
        <w:t xml:space="preserve"> </w:t>
      </w:r>
      <w:r w:rsidRPr="00202705">
        <w:rPr>
          <w:rFonts w:ascii="Book Antiqua" w:hAnsi="Book Antiqua" w:cs="Calibri"/>
          <w:color w:val="000000" w:themeColor="text1"/>
          <w:lang w:eastAsia="zh-CN"/>
        </w:rPr>
        <w:t>C</w:t>
      </w:r>
      <w:r w:rsidR="0066031D" w:rsidRPr="00202705">
        <w:rPr>
          <w:rFonts w:ascii="Book Antiqua" w:hAnsi="Book Antiqua" w:cs="Calibri"/>
          <w:color w:val="000000" w:themeColor="text1"/>
        </w:rPr>
        <w:t>: Expression of cell-specific markers in differentiated ESC derivatives expressed Col1 (</w:t>
      </w:r>
      <w:r w:rsidRPr="00202705">
        <w:rPr>
          <w:rFonts w:ascii="Book Antiqua" w:hAnsi="Book Antiqua" w:cs="Calibri"/>
          <w:color w:val="000000" w:themeColor="text1"/>
          <w:lang w:eastAsia="zh-CN"/>
        </w:rPr>
        <w:t>C1</w:t>
      </w:r>
      <w:r w:rsidR="0066031D" w:rsidRPr="00202705">
        <w:rPr>
          <w:rFonts w:ascii="Book Antiqua" w:hAnsi="Book Antiqua" w:cs="Calibri"/>
          <w:color w:val="000000" w:themeColor="text1"/>
        </w:rPr>
        <w:t>), Col2 (</w:t>
      </w:r>
      <w:r w:rsidRPr="00202705">
        <w:rPr>
          <w:rFonts w:ascii="Book Antiqua" w:hAnsi="Book Antiqua" w:cs="Calibri"/>
          <w:color w:val="000000" w:themeColor="text1"/>
          <w:lang w:eastAsia="zh-CN"/>
        </w:rPr>
        <w:t>C2</w:t>
      </w:r>
      <w:r w:rsidR="0066031D" w:rsidRPr="00202705">
        <w:rPr>
          <w:rFonts w:ascii="Book Antiqua" w:hAnsi="Book Antiqua" w:cs="Calibri"/>
          <w:color w:val="000000" w:themeColor="text1"/>
        </w:rPr>
        <w:t>), Myog (</w:t>
      </w:r>
      <w:r w:rsidRPr="00202705">
        <w:rPr>
          <w:rFonts w:ascii="Book Antiqua" w:hAnsi="Book Antiqua" w:cs="Calibri"/>
          <w:color w:val="000000" w:themeColor="text1"/>
          <w:lang w:eastAsia="zh-CN"/>
        </w:rPr>
        <w:t>C3</w:t>
      </w:r>
      <w:r w:rsidR="0066031D" w:rsidRPr="00202705">
        <w:rPr>
          <w:rFonts w:ascii="Book Antiqua" w:hAnsi="Book Antiqua" w:cs="Calibri"/>
          <w:color w:val="000000" w:themeColor="text1"/>
        </w:rPr>
        <w:t>), and Nestin (</w:t>
      </w:r>
      <w:r w:rsidRPr="00202705">
        <w:rPr>
          <w:rFonts w:ascii="Book Antiqua" w:hAnsi="Book Antiqua" w:cs="Calibri"/>
          <w:color w:val="000000" w:themeColor="text1"/>
          <w:lang w:eastAsia="zh-CN"/>
        </w:rPr>
        <w:t>C4</w:t>
      </w:r>
      <w:r w:rsidR="0066031D" w:rsidRPr="00202705">
        <w:rPr>
          <w:rFonts w:ascii="Book Antiqua" w:hAnsi="Book Antiqua" w:cs="Calibri"/>
          <w:color w:val="000000" w:themeColor="text1"/>
        </w:rPr>
        <w:t>) markers for osteogenic, chondrogenic, myogenic and neural cells, respectively. Results represent the fold expression ± SE (</w:t>
      </w:r>
      <w:r w:rsidR="0066031D" w:rsidRPr="00202705">
        <w:rPr>
          <w:rFonts w:ascii="Book Antiqua" w:hAnsi="Book Antiqua" w:cs="Calibri"/>
          <w:i/>
          <w:color w:val="000000" w:themeColor="text1"/>
        </w:rPr>
        <w:t>n</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w:t>
      </w:r>
      <w:r w:rsidRPr="00202705">
        <w:rPr>
          <w:rFonts w:ascii="Book Antiqua" w:hAnsi="Book Antiqua" w:cs="Calibri"/>
          <w:color w:val="000000" w:themeColor="text1"/>
          <w:lang w:eastAsia="zh-CN"/>
        </w:rPr>
        <w:t xml:space="preserve"> </w:t>
      </w:r>
      <w:r w:rsidR="0066031D" w:rsidRPr="00202705">
        <w:rPr>
          <w:rFonts w:ascii="Book Antiqua" w:hAnsi="Book Antiqua" w:cs="Calibri"/>
          <w:color w:val="000000" w:themeColor="text1"/>
        </w:rPr>
        <w:t xml:space="preserve">3) normalized to reference genes Gapdh and </w:t>
      </w:r>
      <w:r w:rsidR="0066031D" w:rsidRPr="00202705">
        <w:rPr>
          <w:rFonts w:ascii="Book Antiqua" w:hAnsi="Book Antiqua" w:cs="Times New Roman"/>
          <w:color w:val="000000" w:themeColor="text1"/>
        </w:rPr>
        <w:t>β</w:t>
      </w:r>
      <w:r w:rsidR="00BC574F" w:rsidRPr="00202705">
        <w:rPr>
          <w:rFonts w:ascii="Book Antiqua" w:hAnsi="Book Antiqua" w:cs="Calibri"/>
          <w:color w:val="000000" w:themeColor="text1"/>
        </w:rPr>
        <w:t>-Actin where a significant (</w:t>
      </w:r>
      <w:r w:rsidR="00BC574F" w:rsidRPr="00202705">
        <w:rPr>
          <w:rFonts w:ascii="Book Antiqua" w:hAnsi="Book Antiqua" w:cs="Calibri"/>
          <w:color w:val="000000" w:themeColor="text1"/>
          <w:vertAlign w:val="superscript"/>
        </w:rPr>
        <w:t>a</w:t>
      </w:r>
      <w:r w:rsidR="00BC574F" w:rsidRPr="00202705">
        <w:rPr>
          <w:rFonts w:ascii="Book Antiqua" w:hAnsi="Book Antiqua" w:cs="Calibri"/>
          <w:i/>
          <w:color w:val="000000" w:themeColor="text1"/>
        </w:rPr>
        <w:t xml:space="preserve">P </w:t>
      </w:r>
      <w:r w:rsidR="00BC574F" w:rsidRPr="00202705">
        <w:rPr>
          <w:rFonts w:ascii="Book Antiqua" w:hAnsi="Book Antiqua" w:cs="Calibri"/>
          <w:color w:val="000000" w:themeColor="text1"/>
        </w:rPr>
        <w:t xml:space="preserve">&lt; 0.05 and </w:t>
      </w:r>
      <w:r w:rsidR="00BC574F" w:rsidRPr="00202705">
        <w:rPr>
          <w:rFonts w:ascii="Book Antiqua" w:hAnsi="Book Antiqua" w:cs="Calibri"/>
          <w:color w:val="000000" w:themeColor="text1"/>
          <w:vertAlign w:val="superscript"/>
        </w:rPr>
        <w:t>b</w:t>
      </w:r>
      <w:r w:rsidR="00BC574F" w:rsidRPr="00202705">
        <w:rPr>
          <w:rFonts w:ascii="Book Antiqua" w:hAnsi="Book Antiqua" w:cs="Calibri"/>
          <w:i/>
          <w:color w:val="000000" w:themeColor="text1"/>
        </w:rPr>
        <w:t>P</w:t>
      </w:r>
      <w:r w:rsidR="00BC574F" w:rsidRPr="00202705">
        <w:rPr>
          <w:rFonts w:ascii="Book Antiqua" w:hAnsi="Book Antiqua" w:cs="Calibri"/>
          <w:color w:val="000000" w:themeColor="text1"/>
        </w:rPr>
        <w:t xml:space="preserve"> &lt; 0.01) increase of marker expression was compared to initial 2-D grown ESCs (day 0), using one-way ANOVA </w:t>
      </w:r>
      <w:r w:rsidR="00BC574F" w:rsidRPr="00202705">
        <w:rPr>
          <w:rFonts w:ascii="Book Antiqua" w:hAnsi="Book Antiqua" w:cs="Arial Narrow"/>
          <w:color w:val="000000" w:themeColor="text1"/>
        </w:rPr>
        <w:t xml:space="preserve">with the non-equal variance hypothesis. </w:t>
      </w:r>
      <w:r w:rsidR="00FC7D5F" w:rsidRPr="00202705">
        <w:rPr>
          <w:rFonts w:ascii="Book Antiqua" w:hAnsi="Book Antiqua" w:cs="Times"/>
          <w:bCs/>
          <w:color w:val="000000" w:themeColor="text1"/>
        </w:rPr>
        <w:t>ESCs</w:t>
      </w:r>
      <w:r w:rsidR="00FC7D5F" w:rsidRPr="00202705">
        <w:rPr>
          <w:rFonts w:ascii="Book Antiqua" w:hAnsi="Book Antiqua" w:cs="Times"/>
          <w:bCs/>
          <w:color w:val="000000" w:themeColor="text1"/>
          <w:lang w:eastAsia="zh-CN"/>
        </w:rPr>
        <w:t>:</w:t>
      </w:r>
      <w:r w:rsidR="00FC7D5F" w:rsidRPr="00202705">
        <w:rPr>
          <w:rFonts w:ascii="Book Antiqua" w:hAnsi="Book Antiqua" w:cs="Times"/>
          <w:bCs/>
          <w:color w:val="000000" w:themeColor="text1"/>
        </w:rPr>
        <w:t xml:space="preserve"> Embryonic stem cells</w:t>
      </w:r>
      <w:r w:rsidR="00FC7D5F" w:rsidRPr="00202705">
        <w:rPr>
          <w:rFonts w:ascii="Book Antiqua" w:hAnsi="Book Antiqua" w:cs="Times"/>
          <w:bCs/>
          <w:color w:val="000000" w:themeColor="text1"/>
          <w:lang w:eastAsia="zh-CN"/>
        </w:rPr>
        <w:t>.</w:t>
      </w:r>
    </w:p>
    <w:p w:rsidR="005E760A" w:rsidRPr="00202705" w:rsidRDefault="005E760A" w:rsidP="00C917D0">
      <w:pPr>
        <w:spacing w:after="0" w:line="360" w:lineRule="auto"/>
        <w:jc w:val="both"/>
        <w:rPr>
          <w:rFonts w:ascii="Book Antiqua" w:hAnsi="Book Antiqua" w:cs="Arial"/>
          <w:b/>
          <w:color w:val="000000" w:themeColor="text1"/>
        </w:rPr>
      </w:pPr>
    </w:p>
    <w:sectPr w:rsidR="005E760A" w:rsidRPr="00202705" w:rsidSect="00BB2389">
      <w:footerReference w:type="even" r:id="rId17"/>
      <w:footerReference w:type="default" r:id="rId18"/>
      <w:type w:val="continuous"/>
      <w:pgSz w:w="12240" w:h="15840"/>
      <w:pgMar w:top="1411" w:right="1411" w:bottom="1411" w:left="1411" w:header="850" w:footer="9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4DC" w:rsidRDefault="002F14DC">
      <w:pPr>
        <w:spacing w:after="0"/>
      </w:pPr>
      <w:r>
        <w:separator/>
      </w:r>
    </w:p>
  </w:endnote>
  <w:endnote w:type="continuationSeparator" w:id="0">
    <w:p w:rsidR="002F14DC" w:rsidRDefault="002F14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WenQuanYi Micro Hei">
    <w:altName w:val="Cambria"/>
    <w:panose1 w:val="00000000000000000000"/>
    <w:charset w:val="4D"/>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Gill Sans">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EPSTIM-I">
    <w:altName w:val="Cambria"/>
    <w:panose1 w:val="00000000000000000000"/>
    <w:charset w:val="00"/>
    <w:family w:val="auto"/>
    <w:notTrueType/>
    <w:pitch w:val="default"/>
    <w:sig w:usb0="00000003" w:usb1="00000000" w:usb2="00000000" w:usb3="00000000" w:csb0="00000001" w:csb1="00000000"/>
  </w:font>
  <w:font w:name="Apple Symbols">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176" w:rsidRDefault="00255176" w:rsidP="00CD2868">
    <w:pPr>
      <w:pStyle w:val="Footer"/>
      <w:framePr w:wrap="around" w:vAnchor="text" w:hAnchor="margin" w:xAlign="center" w:y="1"/>
      <w:rPr>
        <w:rStyle w:val="PageNumber"/>
        <w:rFonts w:asciiTheme="minorHAnsi" w:eastAsiaTheme="minorHAnsi" w:hAnsiTheme="minorHAnsi" w:cstheme="minorBidi"/>
      </w:rPr>
    </w:pPr>
    <w:r>
      <w:rPr>
        <w:rStyle w:val="PageNumber"/>
      </w:rPr>
      <w:fldChar w:fldCharType="begin"/>
    </w:r>
    <w:r>
      <w:rPr>
        <w:rStyle w:val="PageNumber"/>
      </w:rPr>
      <w:instrText xml:space="preserve">PAGE  </w:instrText>
    </w:r>
    <w:r>
      <w:rPr>
        <w:rStyle w:val="PageNumber"/>
      </w:rPr>
      <w:fldChar w:fldCharType="end"/>
    </w:r>
  </w:p>
  <w:p w:rsidR="00255176" w:rsidRDefault="002551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837533"/>
      <w:docPartObj>
        <w:docPartGallery w:val="Page Numbers (Bottom of Page)"/>
        <w:docPartUnique/>
      </w:docPartObj>
    </w:sdtPr>
    <w:sdtEndPr>
      <w:rPr>
        <w:noProof/>
      </w:rPr>
    </w:sdtEndPr>
    <w:sdtContent>
      <w:p w:rsidR="00255176" w:rsidRDefault="00255176">
        <w:pPr>
          <w:pStyle w:val="Footer"/>
          <w:jc w:val="right"/>
        </w:pPr>
        <w:r>
          <w:fldChar w:fldCharType="begin"/>
        </w:r>
        <w:r>
          <w:instrText xml:space="preserve"> PAGE   \* MERGEFORMAT </w:instrText>
        </w:r>
        <w:r>
          <w:fldChar w:fldCharType="separate"/>
        </w:r>
        <w:r w:rsidR="002569F9">
          <w:rPr>
            <w:noProof/>
          </w:rPr>
          <w:t>3</w:t>
        </w:r>
        <w:r>
          <w:rPr>
            <w:noProof/>
          </w:rPr>
          <w:fldChar w:fldCharType="end"/>
        </w:r>
      </w:p>
    </w:sdtContent>
  </w:sdt>
  <w:p w:rsidR="00255176" w:rsidRPr="00B7316A" w:rsidRDefault="00255176">
    <w:pPr>
      <w:pStyle w:val="Foo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4DC" w:rsidRDefault="002F14DC">
      <w:pPr>
        <w:spacing w:after="0"/>
      </w:pPr>
      <w:r>
        <w:separator/>
      </w:r>
    </w:p>
  </w:footnote>
  <w:footnote w:type="continuationSeparator" w:id="0">
    <w:p w:rsidR="002F14DC" w:rsidRDefault="002F14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C3857"/>
    <w:multiLevelType w:val="hybridMultilevel"/>
    <w:tmpl w:val="2B04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A0CF0"/>
    <w:multiLevelType w:val="hybridMultilevel"/>
    <w:tmpl w:val="2FBA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90287"/>
    <w:multiLevelType w:val="hybridMultilevel"/>
    <w:tmpl w:val="F87AE25E"/>
    <w:lvl w:ilvl="0" w:tplc="E63C44F2">
      <w:start w:val="1"/>
      <w:numFmt w:val="decimal"/>
      <w:lvlText w:val="%1."/>
      <w:lvlJc w:val="left"/>
      <w:pPr>
        <w:ind w:left="720" w:hanging="360"/>
      </w:pPr>
      <w:rPr>
        <w:rFonts w:ascii="Arial" w:hAnsi="Arial"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D87032"/>
    <w:multiLevelType w:val="hybridMultilevel"/>
    <w:tmpl w:val="3FFC1A82"/>
    <w:lvl w:ilvl="0" w:tplc="F90611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56351C"/>
    <w:multiLevelType w:val="hybridMultilevel"/>
    <w:tmpl w:val="14A69B42"/>
    <w:lvl w:ilvl="0" w:tplc="7F185E0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93303F"/>
    <w:multiLevelType w:val="hybridMultilevel"/>
    <w:tmpl w:val="2FBA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A911FA"/>
    <w:multiLevelType w:val="multilevel"/>
    <w:tmpl w:val="37DC80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7" w15:restartNumberingAfterBreak="0">
    <w:nsid w:val="7D423386"/>
    <w:multiLevelType w:val="hybridMultilevel"/>
    <w:tmpl w:val="B4EEBE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7"/>
  </w:num>
  <w:num w:numId="4">
    <w:abstractNumId w:val="4"/>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ef5v9xxzh0dpf9eaaw0pf5w0psxrxr05a2xt&quot;&gt;Self Assembling Scaffold SCR&lt;record-ids&gt;&lt;item&gt;1&lt;/item&gt;&lt;item&gt;2&lt;/item&gt;&lt;item&gt;3&lt;/item&gt;&lt;item&gt;4&lt;/item&gt;&lt;item&gt;5&lt;/item&gt;&lt;item&gt;6&lt;/item&gt;&lt;item&gt;7&lt;/item&gt;&lt;item&gt;8&lt;/item&gt;&lt;item&gt;9&lt;/item&gt;&lt;item&gt;10&lt;/item&gt;&lt;item&gt;11&lt;/item&gt;&lt;item&gt;21&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71&lt;/item&gt;&lt;item&gt;72&lt;/item&gt;&lt;item&gt;74&lt;/item&gt;&lt;item&gt;75&lt;/item&gt;&lt;item&gt;76&lt;/item&gt;&lt;item&gt;78&lt;/item&gt;&lt;item&gt;148&lt;/item&gt;&lt;item&gt;149&lt;/item&gt;&lt;item&gt;150&lt;/item&gt;&lt;item&gt;154&lt;/item&gt;&lt;item&gt;158&lt;/item&gt;&lt;item&gt;159&lt;/item&gt;&lt;item&gt;160&lt;/item&gt;&lt;/record-ids&gt;&lt;/item&gt;&lt;/Libraries&gt;"/>
  </w:docVars>
  <w:rsids>
    <w:rsidRoot w:val="00CC577C"/>
    <w:rsid w:val="00004148"/>
    <w:rsid w:val="00005852"/>
    <w:rsid w:val="00007D81"/>
    <w:rsid w:val="00013E3A"/>
    <w:rsid w:val="000216BD"/>
    <w:rsid w:val="00022540"/>
    <w:rsid w:val="000273AD"/>
    <w:rsid w:val="00027A6B"/>
    <w:rsid w:val="000346A1"/>
    <w:rsid w:val="00034D2D"/>
    <w:rsid w:val="00035E1C"/>
    <w:rsid w:val="00036616"/>
    <w:rsid w:val="0004151D"/>
    <w:rsid w:val="00041E00"/>
    <w:rsid w:val="0004240A"/>
    <w:rsid w:val="000427B6"/>
    <w:rsid w:val="000436D7"/>
    <w:rsid w:val="00044039"/>
    <w:rsid w:val="00044B6D"/>
    <w:rsid w:val="00045946"/>
    <w:rsid w:val="000467BA"/>
    <w:rsid w:val="000469FD"/>
    <w:rsid w:val="00046E29"/>
    <w:rsid w:val="00047CDA"/>
    <w:rsid w:val="000526C0"/>
    <w:rsid w:val="00053756"/>
    <w:rsid w:val="000537AC"/>
    <w:rsid w:val="000540EB"/>
    <w:rsid w:val="000554D2"/>
    <w:rsid w:val="00060AF6"/>
    <w:rsid w:val="000615DE"/>
    <w:rsid w:val="00061ED3"/>
    <w:rsid w:val="000651F2"/>
    <w:rsid w:val="00072B37"/>
    <w:rsid w:val="0007371A"/>
    <w:rsid w:val="00075FF1"/>
    <w:rsid w:val="000819EF"/>
    <w:rsid w:val="0008221B"/>
    <w:rsid w:val="0008262D"/>
    <w:rsid w:val="00082DD6"/>
    <w:rsid w:val="000840AA"/>
    <w:rsid w:val="000841A7"/>
    <w:rsid w:val="00084204"/>
    <w:rsid w:val="00084991"/>
    <w:rsid w:val="00085099"/>
    <w:rsid w:val="000873BA"/>
    <w:rsid w:val="000949B2"/>
    <w:rsid w:val="00096792"/>
    <w:rsid w:val="00097BF8"/>
    <w:rsid w:val="000A001D"/>
    <w:rsid w:val="000A08ED"/>
    <w:rsid w:val="000A08FE"/>
    <w:rsid w:val="000A1D2D"/>
    <w:rsid w:val="000A40F7"/>
    <w:rsid w:val="000A4534"/>
    <w:rsid w:val="000A4E80"/>
    <w:rsid w:val="000A67D8"/>
    <w:rsid w:val="000B0BDD"/>
    <w:rsid w:val="000B120B"/>
    <w:rsid w:val="000B2C1A"/>
    <w:rsid w:val="000B3A5E"/>
    <w:rsid w:val="000B50DE"/>
    <w:rsid w:val="000B5D19"/>
    <w:rsid w:val="000B73F5"/>
    <w:rsid w:val="000C0B3E"/>
    <w:rsid w:val="000C2940"/>
    <w:rsid w:val="000C4983"/>
    <w:rsid w:val="000C5651"/>
    <w:rsid w:val="000D43B8"/>
    <w:rsid w:val="000D4E12"/>
    <w:rsid w:val="000D6933"/>
    <w:rsid w:val="000E0405"/>
    <w:rsid w:val="000E2306"/>
    <w:rsid w:val="000E3727"/>
    <w:rsid w:val="000E47B0"/>
    <w:rsid w:val="000E7EF4"/>
    <w:rsid w:val="000F0F1E"/>
    <w:rsid w:val="000F33A3"/>
    <w:rsid w:val="00100548"/>
    <w:rsid w:val="00102388"/>
    <w:rsid w:val="00104E7D"/>
    <w:rsid w:val="0010660B"/>
    <w:rsid w:val="00107F10"/>
    <w:rsid w:val="0011214D"/>
    <w:rsid w:val="00114792"/>
    <w:rsid w:val="00120505"/>
    <w:rsid w:val="00121650"/>
    <w:rsid w:val="00121834"/>
    <w:rsid w:val="00123CB8"/>
    <w:rsid w:val="00123FCF"/>
    <w:rsid w:val="00125A5B"/>
    <w:rsid w:val="0013067C"/>
    <w:rsid w:val="00141DDC"/>
    <w:rsid w:val="001474E1"/>
    <w:rsid w:val="001531B4"/>
    <w:rsid w:val="0015394B"/>
    <w:rsid w:val="0015399A"/>
    <w:rsid w:val="00154FCA"/>
    <w:rsid w:val="00156BBC"/>
    <w:rsid w:val="00162690"/>
    <w:rsid w:val="00163115"/>
    <w:rsid w:val="001650BF"/>
    <w:rsid w:val="0016525F"/>
    <w:rsid w:val="0016661A"/>
    <w:rsid w:val="0017127F"/>
    <w:rsid w:val="001809E0"/>
    <w:rsid w:val="00180E3F"/>
    <w:rsid w:val="0018767C"/>
    <w:rsid w:val="00193298"/>
    <w:rsid w:val="00193C9B"/>
    <w:rsid w:val="00193D74"/>
    <w:rsid w:val="00194321"/>
    <w:rsid w:val="001964C1"/>
    <w:rsid w:val="001A0BA1"/>
    <w:rsid w:val="001A0C7B"/>
    <w:rsid w:val="001A58E4"/>
    <w:rsid w:val="001B3504"/>
    <w:rsid w:val="001B6441"/>
    <w:rsid w:val="001B7137"/>
    <w:rsid w:val="001B727A"/>
    <w:rsid w:val="001B7B1B"/>
    <w:rsid w:val="001C19C3"/>
    <w:rsid w:val="001C6611"/>
    <w:rsid w:val="001C6A5B"/>
    <w:rsid w:val="001C7917"/>
    <w:rsid w:val="001D04A4"/>
    <w:rsid w:val="001D0A17"/>
    <w:rsid w:val="001D0F63"/>
    <w:rsid w:val="001D16C7"/>
    <w:rsid w:val="001D186E"/>
    <w:rsid w:val="001D26D4"/>
    <w:rsid w:val="001D2E43"/>
    <w:rsid w:val="001D34BB"/>
    <w:rsid w:val="001D3A1F"/>
    <w:rsid w:val="001D4E7B"/>
    <w:rsid w:val="001E1CE4"/>
    <w:rsid w:val="001E4C50"/>
    <w:rsid w:val="001F083C"/>
    <w:rsid w:val="001F64B4"/>
    <w:rsid w:val="001F65F5"/>
    <w:rsid w:val="001F75C0"/>
    <w:rsid w:val="00200B40"/>
    <w:rsid w:val="00202705"/>
    <w:rsid w:val="0020363B"/>
    <w:rsid w:val="0020388C"/>
    <w:rsid w:val="00204B5D"/>
    <w:rsid w:val="00205F8F"/>
    <w:rsid w:val="00206B48"/>
    <w:rsid w:val="00215142"/>
    <w:rsid w:val="00215A93"/>
    <w:rsid w:val="00217AC6"/>
    <w:rsid w:val="00220D4E"/>
    <w:rsid w:val="00224580"/>
    <w:rsid w:val="002247C7"/>
    <w:rsid w:val="00224C3A"/>
    <w:rsid w:val="00227A60"/>
    <w:rsid w:val="0023094E"/>
    <w:rsid w:val="002319E5"/>
    <w:rsid w:val="00236520"/>
    <w:rsid w:val="00237831"/>
    <w:rsid w:val="002405E5"/>
    <w:rsid w:val="002526DF"/>
    <w:rsid w:val="00254C77"/>
    <w:rsid w:val="00255176"/>
    <w:rsid w:val="002569F9"/>
    <w:rsid w:val="00261406"/>
    <w:rsid w:val="002620A0"/>
    <w:rsid w:val="002627AA"/>
    <w:rsid w:val="00265749"/>
    <w:rsid w:val="00267637"/>
    <w:rsid w:val="00271BE5"/>
    <w:rsid w:val="002750D8"/>
    <w:rsid w:val="00275A5C"/>
    <w:rsid w:val="00275BA4"/>
    <w:rsid w:val="00275D92"/>
    <w:rsid w:val="002763DF"/>
    <w:rsid w:val="002803A6"/>
    <w:rsid w:val="002813E7"/>
    <w:rsid w:val="002821FA"/>
    <w:rsid w:val="00284E3A"/>
    <w:rsid w:val="0028602E"/>
    <w:rsid w:val="00290B6D"/>
    <w:rsid w:val="00290EAB"/>
    <w:rsid w:val="00295082"/>
    <w:rsid w:val="002968BA"/>
    <w:rsid w:val="002A1AD3"/>
    <w:rsid w:val="002A5D30"/>
    <w:rsid w:val="002A62B8"/>
    <w:rsid w:val="002B0DD6"/>
    <w:rsid w:val="002B5C5A"/>
    <w:rsid w:val="002B60DC"/>
    <w:rsid w:val="002B62ED"/>
    <w:rsid w:val="002B64CD"/>
    <w:rsid w:val="002B7749"/>
    <w:rsid w:val="002B7E05"/>
    <w:rsid w:val="002C08B1"/>
    <w:rsid w:val="002C35D4"/>
    <w:rsid w:val="002C3D76"/>
    <w:rsid w:val="002C46E8"/>
    <w:rsid w:val="002C5747"/>
    <w:rsid w:val="002D041E"/>
    <w:rsid w:val="002D30DA"/>
    <w:rsid w:val="002D31F9"/>
    <w:rsid w:val="002D541C"/>
    <w:rsid w:val="002D5E1A"/>
    <w:rsid w:val="002D675C"/>
    <w:rsid w:val="002E3151"/>
    <w:rsid w:val="002E4007"/>
    <w:rsid w:val="002E50C9"/>
    <w:rsid w:val="002E7E27"/>
    <w:rsid w:val="002F089B"/>
    <w:rsid w:val="002F0BCD"/>
    <w:rsid w:val="002F14DC"/>
    <w:rsid w:val="002F15FE"/>
    <w:rsid w:val="002F5346"/>
    <w:rsid w:val="002F6A42"/>
    <w:rsid w:val="002F6C98"/>
    <w:rsid w:val="0030063F"/>
    <w:rsid w:val="00300A08"/>
    <w:rsid w:val="00300BC2"/>
    <w:rsid w:val="003027F5"/>
    <w:rsid w:val="00305D19"/>
    <w:rsid w:val="00307EFB"/>
    <w:rsid w:val="00310049"/>
    <w:rsid w:val="0031115F"/>
    <w:rsid w:val="00311C36"/>
    <w:rsid w:val="003175C8"/>
    <w:rsid w:val="00322A7C"/>
    <w:rsid w:val="00322B84"/>
    <w:rsid w:val="00323D03"/>
    <w:rsid w:val="0032743E"/>
    <w:rsid w:val="00331BF3"/>
    <w:rsid w:val="00332A84"/>
    <w:rsid w:val="0033480F"/>
    <w:rsid w:val="003413A0"/>
    <w:rsid w:val="003427E5"/>
    <w:rsid w:val="00343E76"/>
    <w:rsid w:val="00345A71"/>
    <w:rsid w:val="00347569"/>
    <w:rsid w:val="00347F0A"/>
    <w:rsid w:val="0035215C"/>
    <w:rsid w:val="003552C8"/>
    <w:rsid w:val="003577B6"/>
    <w:rsid w:val="003603B9"/>
    <w:rsid w:val="0036230C"/>
    <w:rsid w:val="00362893"/>
    <w:rsid w:val="00366CF1"/>
    <w:rsid w:val="003707A5"/>
    <w:rsid w:val="00370C8A"/>
    <w:rsid w:val="003739D6"/>
    <w:rsid w:val="0037653F"/>
    <w:rsid w:val="00380B63"/>
    <w:rsid w:val="00383628"/>
    <w:rsid w:val="00384B02"/>
    <w:rsid w:val="00384D66"/>
    <w:rsid w:val="00386D22"/>
    <w:rsid w:val="003874D8"/>
    <w:rsid w:val="00387DE2"/>
    <w:rsid w:val="00387FD7"/>
    <w:rsid w:val="00390194"/>
    <w:rsid w:val="003918C7"/>
    <w:rsid w:val="00391CEF"/>
    <w:rsid w:val="0039795A"/>
    <w:rsid w:val="003A3B49"/>
    <w:rsid w:val="003A4DFC"/>
    <w:rsid w:val="003A583D"/>
    <w:rsid w:val="003B05D9"/>
    <w:rsid w:val="003B2BCB"/>
    <w:rsid w:val="003B3F13"/>
    <w:rsid w:val="003B40DF"/>
    <w:rsid w:val="003B4DFA"/>
    <w:rsid w:val="003B6B27"/>
    <w:rsid w:val="003C174F"/>
    <w:rsid w:val="003C2B43"/>
    <w:rsid w:val="003C3DAF"/>
    <w:rsid w:val="003C5A50"/>
    <w:rsid w:val="003C7026"/>
    <w:rsid w:val="003C70CE"/>
    <w:rsid w:val="003C71F0"/>
    <w:rsid w:val="003C7D6F"/>
    <w:rsid w:val="003D1211"/>
    <w:rsid w:val="003D207B"/>
    <w:rsid w:val="003D2808"/>
    <w:rsid w:val="003D304F"/>
    <w:rsid w:val="003D6410"/>
    <w:rsid w:val="003D69EB"/>
    <w:rsid w:val="003E15FA"/>
    <w:rsid w:val="003E2156"/>
    <w:rsid w:val="003E2C33"/>
    <w:rsid w:val="003F01E5"/>
    <w:rsid w:val="003F1D87"/>
    <w:rsid w:val="003F2177"/>
    <w:rsid w:val="003F368B"/>
    <w:rsid w:val="003F54A3"/>
    <w:rsid w:val="004075FA"/>
    <w:rsid w:val="0041063B"/>
    <w:rsid w:val="00412555"/>
    <w:rsid w:val="004152EE"/>
    <w:rsid w:val="00421175"/>
    <w:rsid w:val="004252CE"/>
    <w:rsid w:val="00427BCA"/>
    <w:rsid w:val="0043135A"/>
    <w:rsid w:val="004326B3"/>
    <w:rsid w:val="00433EEF"/>
    <w:rsid w:val="004445F5"/>
    <w:rsid w:val="004535CA"/>
    <w:rsid w:val="00457BA1"/>
    <w:rsid w:val="00463684"/>
    <w:rsid w:val="00472ED3"/>
    <w:rsid w:val="00474009"/>
    <w:rsid w:val="00474A4E"/>
    <w:rsid w:val="004757CD"/>
    <w:rsid w:val="004776CD"/>
    <w:rsid w:val="004860BA"/>
    <w:rsid w:val="0048612D"/>
    <w:rsid w:val="00492B82"/>
    <w:rsid w:val="00493D7A"/>
    <w:rsid w:val="00495397"/>
    <w:rsid w:val="00497EEE"/>
    <w:rsid w:val="004A0084"/>
    <w:rsid w:val="004A02AE"/>
    <w:rsid w:val="004A128A"/>
    <w:rsid w:val="004A3D85"/>
    <w:rsid w:val="004A54CE"/>
    <w:rsid w:val="004A77B5"/>
    <w:rsid w:val="004B093B"/>
    <w:rsid w:val="004B521B"/>
    <w:rsid w:val="004B5AC7"/>
    <w:rsid w:val="004B7C2D"/>
    <w:rsid w:val="004C2379"/>
    <w:rsid w:val="004C2E67"/>
    <w:rsid w:val="004C35C5"/>
    <w:rsid w:val="004C44AD"/>
    <w:rsid w:val="004C4BBC"/>
    <w:rsid w:val="004C5755"/>
    <w:rsid w:val="004C6C1A"/>
    <w:rsid w:val="004D2A94"/>
    <w:rsid w:val="004D2C54"/>
    <w:rsid w:val="004D4AB4"/>
    <w:rsid w:val="004D594C"/>
    <w:rsid w:val="004D6592"/>
    <w:rsid w:val="004E02BB"/>
    <w:rsid w:val="004E12A5"/>
    <w:rsid w:val="004E289D"/>
    <w:rsid w:val="004E369C"/>
    <w:rsid w:val="004E3FE3"/>
    <w:rsid w:val="004E604B"/>
    <w:rsid w:val="004E684C"/>
    <w:rsid w:val="004E6C6D"/>
    <w:rsid w:val="004F3128"/>
    <w:rsid w:val="004F5154"/>
    <w:rsid w:val="004F5BD9"/>
    <w:rsid w:val="004F5FBF"/>
    <w:rsid w:val="004F6CDC"/>
    <w:rsid w:val="004F7E34"/>
    <w:rsid w:val="0050117B"/>
    <w:rsid w:val="005032E7"/>
    <w:rsid w:val="00503DF2"/>
    <w:rsid w:val="00504290"/>
    <w:rsid w:val="00506B7E"/>
    <w:rsid w:val="005076AF"/>
    <w:rsid w:val="005078F1"/>
    <w:rsid w:val="005138B5"/>
    <w:rsid w:val="005167DD"/>
    <w:rsid w:val="00516BA0"/>
    <w:rsid w:val="00516EA4"/>
    <w:rsid w:val="00521704"/>
    <w:rsid w:val="005225F3"/>
    <w:rsid w:val="00522953"/>
    <w:rsid w:val="005238CE"/>
    <w:rsid w:val="00530265"/>
    <w:rsid w:val="00532827"/>
    <w:rsid w:val="00535F77"/>
    <w:rsid w:val="0053606B"/>
    <w:rsid w:val="00540DC4"/>
    <w:rsid w:val="00544BA5"/>
    <w:rsid w:val="005457C2"/>
    <w:rsid w:val="005469E0"/>
    <w:rsid w:val="00547734"/>
    <w:rsid w:val="00551480"/>
    <w:rsid w:val="005514D4"/>
    <w:rsid w:val="00551596"/>
    <w:rsid w:val="00551CD1"/>
    <w:rsid w:val="0055312D"/>
    <w:rsid w:val="005537E2"/>
    <w:rsid w:val="00553FDD"/>
    <w:rsid w:val="00560DBE"/>
    <w:rsid w:val="00560FB7"/>
    <w:rsid w:val="00561654"/>
    <w:rsid w:val="005627C1"/>
    <w:rsid w:val="0056348C"/>
    <w:rsid w:val="005644A0"/>
    <w:rsid w:val="00566D82"/>
    <w:rsid w:val="00567607"/>
    <w:rsid w:val="00567EDF"/>
    <w:rsid w:val="0057102E"/>
    <w:rsid w:val="005710A1"/>
    <w:rsid w:val="00572A82"/>
    <w:rsid w:val="0057567F"/>
    <w:rsid w:val="00575F68"/>
    <w:rsid w:val="00576F2C"/>
    <w:rsid w:val="00580C63"/>
    <w:rsid w:val="00582090"/>
    <w:rsid w:val="005823EE"/>
    <w:rsid w:val="00591392"/>
    <w:rsid w:val="00594041"/>
    <w:rsid w:val="00596FFA"/>
    <w:rsid w:val="005A4C25"/>
    <w:rsid w:val="005A72B4"/>
    <w:rsid w:val="005B394A"/>
    <w:rsid w:val="005B3D6D"/>
    <w:rsid w:val="005B47BB"/>
    <w:rsid w:val="005B4CAA"/>
    <w:rsid w:val="005B6461"/>
    <w:rsid w:val="005C2820"/>
    <w:rsid w:val="005C7EDD"/>
    <w:rsid w:val="005D0C08"/>
    <w:rsid w:val="005D12B7"/>
    <w:rsid w:val="005D21A2"/>
    <w:rsid w:val="005D2572"/>
    <w:rsid w:val="005D267A"/>
    <w:rsid w:val="005D3753"/>
    <w:rsid w:val="005D3F99"/>
    <w:rsid w:val="005D40C0"/>
    <w:rsid w:val="005D4A23"/>
    <w:rsid w:val="005D6F90"/>
    <w:rsid w:val="005E1CD8"/>
    <w:rsid w:val="005E51F2"/>
    <w:rsid w:val="005E5E5C"/>
    <w:rsid w:val="005E5FC5"/>
    <w:rsid w:val="005E760A"/>
    <w:rsid w:val="005F0574"/>
    <w:rsid w:val="005F11C6"/>
    <w:rsid w:val="005F2331"/>
    <w:rsid w:val="005F4A44"/>
    <w:rsid w:val="005F6FC7"/>
    <w:rsid w:val="00602602"/>
    <w:rsid w:val="00603305"/>
    <w:rsid w:val="00603FFC"/>
    <w:rsid w:val="006074C3"/>
    <w:rsid w:val="0061222A"/>
    <w:rsid w:val="00612E22"/>
    <w:rsid w:val="0061411F"/>
    <w:rsid w:val="00615F04"/>
    <w:rsid w:val="00616238"/>
    <w:rsid w:val="00617C6F"/>
    <w:rsid w:val="0062355E"/>
    <w:rsid w:val="00626482"/>
    <w:rsid w:val="0062791B"/>
    <w:rsid w:val="00630BB1"/>
    <w:rsid w:val="006331A8"/>
    <w:rsid w:val="00634242"/>
    <w:rsid w:val="00634EE7"/>
    <w:rsid w:val="00635C29"/>
    <w:rsid w:val="00641175"/>
    <w:rsid w:val="00643259"/>
    <w:rsid w:val="00643C0C"/>
    <w:rsid w:val="00644624"/>
    <w:rsid w:val="006473ED"/>
    <w:rsid w:val="006542A9"/>
    <w:rsid w:val="00655846"/>
    <w:rsid w:val="0066031B"/>
    <w:rsid w:val="0066031D"/>
    <w:rsid w:val="0066082B"/>
    <w:rsid w:val="00661821"/>
    <w:rsid w:val="006662A3"/>
    <w:rsid w:val="00672364"/>
    <w:rsid w:val="00674707"/>
    <w:rsid w:val="006802FF"/>
    <w:rsid w:val="00680FDB"/>
    <w:rsid w:val="006823F1"/>
    <w:rsid w:val="00682913"/>
    <w:rsid w:val="0068458B"/>
    <w:rsid w:val="006872B5"/>
    <w:rsid w:val="00692486"/>
    <w:rsid w:val="00693011"/>
    <w:rsid w:val="00693C5B"/>
    <w:rsid w:val="00693EAE"/>
    <w:rsid w:val="00695594"/>
    <w:rsid w:val="006A4198"/>
    <w:rsid w:val="006A6260"/>
    <w:rsid w:val="006A6F23"/>
    <w:rsid w:val="006A70AE"/>
    <w:rsid w:val="006B0776"/>
    <w:rsid w:val="006B607F"/>
    <w:rsid w:val="006B681A"/>
    <w:rsid w:val="006C1FD2"/>
    <w:rsid w:val="006C2652"/>
    <w:rsid w:val="006C27B6"/>
    <w:rsid w:val="006C34FC"/>
    <w:rsid w:val="006C3678"/>
    <w:rsid w:val="006C4EB9"/>
    <w:rsid w:val="006C6625"/>
    <w:rsid w:val="006D108C"/>
    <w:rsid w:val="006D1636"/>
    <w:rsid w:val="006D20C4"/>
    <w:rsid w:val="006D4D46"/>
    <w:rsid w:val="006D5894"/>
    <w:rsid w:val="006D60BF"/>
    <w:rsid w:val="006D640B"/>
    <w:rsid w:val="006E13F4"/>
    <w:rsid w:val="006E2EE7"/>
    <w:rsid w:val="006E3DD5"/>
    <w:rsid w:val="006E7172"/>
    <w:rsid w:val="006E7CD3"/>
    <w:rsid w:val="006F0435"/>
    <w:rsid w:val="006F0565"/>
    <w:rsid w:val="006F10C8"/>
    <w:rsid w:val="006F4B25"/>
    <w:rsid w:val="006F592F"/>
    <w:rsid w:val="006F5CA7"/>
    <w:rsid w:val="006F6679"/>
    <w:rsid w:val="006F72D2"/>
    <w:rsid w:val="006F7589"/>
    <w:rsid w:val="006F75AB"/>
    <w:rsid w:val="00710757"/>
    <w:rsid w:val="007149BB"/>
    <w:rsid w:val="00714D48"/>
    <w:rsid w:val="007158D0"/>
    <w:rsid w:val="00720311"/>
    <w:rsid w:val="00721076"/>
    <w:rsid w:val="007222AE"/>
    <w:rsid w:val="00722ED0"/>
    <w:rsid w:val="00723527"/>
    <w:rsid w:val="007264DD"/>
    <w:rsid w:val="00726851"/>
    <w:rsid w:val="00727B75"/>
    <w:rsid w:val="00730A53"/>
    <w:rsid w:val="0073270F"/>
    <w:rsid w:val="00736B6B"/>
    <w:rsid w:val="00736F25"/>
    <w:rsid w:val="007417CB"/>
    <w:rsid w:val="0074336A"/>
    <w:rsid w:val="00746B29"/>
    <w:rsid w:val="00746E7E"/>
    <w:rsid w:val="007549F2"/>
    <w:rsid w:val="00761675"/>
    <w:rsid w:val="00761C2E"/>
    <w:rsid w:val="00761FBB"/>
    <w:rsid w:val="00763C7A"/>
    <w:rsid w:val="00767F60"/>
    <w:rsid w:val="00770A5A"/>
    <w:rsid w:val="007711E3"/>
    <w:rsid w:val="00771CA1"/>
    <w:rsid w:val="007738E5"/>
    <w:rsid w:val="007817FA"/>
    <w:rsid w:val="007848CD"/>
    <w:rsid w:val="007852D7"/>
    <w:rsid w:val="007906AB"/>
    <w:rsid w:val="0079300D"/>
    <w:rsid w:val="00793458"/>
    <w:rsid w:val="007A3A08"/>
    <w:rsid w:val="007B0DE6"/>
    <w:rsid w:val="007B122C"/>
    <w:rsid w:val="007B13EC"/>
    <w:rsid w:val="007B25BF"/>
    <w:rsid w:val="007B46B8"/>
    <w:rsid w:val="007D080A"/>
    <w:rsid w:val="007D1777"/>
    <w:rsid w:val="007D4317"/>
    <w:rsid w:val="007D4603"/>
    <w:rsid w:val="007D486E"/>
    <w:rsid w:val="007D579F"/>
    <w:rsid w:val="007D7605"/>
    <w:rsid w:val="007E46C6"/>
    <w:rsid w:val="007E6435"/>
    <w:rsid w:val="007E67C9"/>
    <w:rsid w:val="007E70DC"/>
    <w:rsid w:val="007F236B"/>
    <w:rsid w:val="007F5375"/>
    <w:rsid w:val="007F6318"/>
    <w:rsid w:val="00800FC3"/>
    <w:rsid w:val="008019FA"/>
    <w:rsid w:val="00804FA3"/>
    <w:rsid w:val="00807218"/>
    <w:rsid w:val="0081356E"/>
    <w:rsid w:val="00816C5D"/>
    <w:rsid w:val="008210D2"/>
    <w:rsid w:val="00823252"/>
    <w:rsid w:val="00824081"/>
    <w:rsid w:val="00825D57"/>
    <w:rsid w:val="00831D95"/>
    <w:rsid w:val="00832176"/>
    <w:rsid w:val="00836C25"/>
    <w:rsid w:val="00841095"/>
    <w:rsid w:val="00841D1D"/>
    <w:rsid w:val="008422E6"/>
    <w:rsid w:val="0084402F"/>
    <w:rsid w:val="00845005"/>
    <w:rsid w:val="00851438"/>
    <w:rsid w:val="00852083"/>
    <w:rsid w:val="0085253B"/>
    <w:rsid w:val="0085632F"/>
    <w:rsid w:val="00856367"/>
    <w:rsid w:val="0085676F"/>
    <w:rsid w:val="00860910"/>
    <w:rsid w:val="0086199B"/>
    <w:rsid w:val="00861A6A"/>
    <w:rsid w:val="00863652"/>
    <w:rsid w:val="00871F38"/>
    <w:rsid w:val="00875382"/>
    <w:rsid w:val="00875CAA"/>
    <w:rsid w:val="008870E8"/>
    <w:rsid w:val="00890229"/>
    <w:rsid w:val="008903CB"/>
    <w:rsid w:val="008906CE"/>
    <w:rsid w:val="00891612"/>
    <w:rsid w:val="00891910"/>
    <w:rsid w:val="00893966"/>
    <w:rsid w:val="00894171"/>
    <w:rsid w:val="008943A8"/>
    <w:rsid w:val="00897003"/>
    <w:rsid w:val="008A59FE"/>
    <w:rsid w:val="008B22FB"/>
    <w:rsid w:val="008B306B"/>
    <w:rsid w:val="008B369B"/>
    <w:rsid w:val="008B69AD"/>
    <w:rsid w:val="008C1E99"/>
    <w:rsid w:val="008C4A77"/>
    <w:rsid w:val="008C6CCC"/>
    <w:rsid w:val="008C71C2"/>
    <w:rsid w:val="008C7930"/>
    <w:rsid w:val="008D01F6"/>
    <w:rsid w:val="008D1052"/>
    <w:rsid w:val="008D27A5"/>
    <w:rsid w:val="008D3A86"/>
    <w:rsid w:val="008D43ED"/>
    <w:rsid w:val="008E02DB"/>
    <w:rsid w:val="008E1C83"/>
    <w:rsid w:val="008E25E5"/>
    <w:rsid w:val="008E3C28"/>
    <w:rsid w:val="008E41CC"/>
    <w:rsid w:val="008F6CE9"/>
    <w:rsid w:val="008F79BE"/>
    <w:rsid w:val="00901287"/>
    <w:rsid w:val="0090212A"/>
    <w:rsid w:val="00904BA4"/>
    <w:rsid w:val="00904CB4"/>
    <w:rsid w:val="0091018A"/>
    <w:rsid w:val="00910AE1"/>
    <w:rsid w:val="009113F0"/>
    <w:rsid w:val="00911CA4"/>
    <w:rsid w:val="00914F5F"/>
    <w:rsid w:val="00924B3E"/>
    <w:rsid w:val="00930F12"/>
    <w:rsid w:val="00932504"/>
    <w:rsid w:val="0093403A"/>
    <w:rsid w:val="00934C62"/>
    <w:rsid w:val="00943A30"/>
    <w:rsid w:val="00943B6F"/>
    <w:rsid w:val="00943F13"/>
    <w:rsid w:val="00944002"/>
    <w:rsid w:val="00947D0E"/>
    <w:rsid w:val="00950D2C"/>
    <w:rsid w:val="00953D07"/>
    <w:rsid w:val="00954914"/>
    <w:rsid w:val="009565F8"/>
    <w:rsid w:val="00960464"/>
    <w:rsid w:val="009625C2"/>
    <w:rsid w:val="009642ED"/>
    <w:rsid w:val="00965DFF"/>
    <w:rsid w:val="00966DC8"/>
    <w:rsid w:val="009715A1"/>
    <w:rsid w:val="00975D7A"/>
    <w:rsid w:val="00980472"/>
    <w:rsid w:val="009806D0"/>
    <w:rsid w:val="00980C95"/>
    <w:rsid w:val="00980CD9"/>
    <w:rsid w:val="009843D3"/>
    <w:rsid w:val="00984954"/>
    <w:rsid w:val="00985AC2"/>
    <w:rsid w:val="009962B7"/>
    <w:rsid w:val="009970AF"/>
    <w:rsid w:val="009A1E8F"/>
    <w:rsid w:val="009A2A75"/>
    <w:rsid w:val="009A3D9C"/>
    <w:rsid w:val="009A5F38"/>
    <w:rsid w:val="009B0CB6"/>
    <w:rsid w:val="009B218D"/>
    <w:rsid w:val="009B291C"/>
    <w:rsid w:val="009B327B"/>
    <w:rsid w:val="009B3938"/>
    <w:rsid w:val="009B4B1E"/>
    <w:rsid w:val="009B535B"/>
    <w:rsid w:val="009B7B2E"/>
    <w:rsid w:val="009C068D"/>
    <w:rsid w:val="009C0FA1"/>
    <w:rsid w:val="009C27A4"/>
    <w:rsid w:val="009C3558"/>
    <w:rsid w:val="009C4D1F"/>
    <w:rsid w:val="009C522D"/>
    <w:rsid w:val="009C71CD"/>
    <w:rsid w:val="009D0607"/>
    <w:rsid w:val="009D06D0"/>
    <w:rsid w:val="009D2B47"/>
    <w:rsid w:val="009E27CD"/>
    <w:rsid w:val="009E2952"/>
    <w:rsid w:val="009E358C"/>
    <w:rsid w:val="009E6485"/>
    <w:rsid w:val="009E6B72"/>
    <w:rsid w:val="009F243D"/>
    <w:rsid w:val="009F2839"/>
    <w:rsid w:val="009F287A"/>
    <w:rsid w:val="009F3ECD"/>
    <w:rsid w:val="009F5002"/>
    <w:rsid w:val="009F6ABC"/>
    <w:rsid w:val="00A0168F"/>
    <w:rsid w:val="00A01AA7"/>
    <w:rsid w:val="00A01BC4"/>
    <w:rsid w:val="00A02D15"/>
    <w:rsid w:val="00A1096D"/>
    <w:rsid w:val="00A11B89"/>
    <w:rsid w:val="00A11FD3"/>
    <w:rsid w:val="00A128D4"/>
    <w:rsid w:val="00A1405F"/>
    <w:rsid w:val="00A20488"/>
    <w:rsid w:val="00A23C40"/>
    <w:rsid w:val="00A24828"/>
    <w:rsid w:val="00A25AFD"/>
    <w:rsid w:val="00A327BD"/>
    <w:rsid w:val="00A32F8A"/>
    <w:rsid w:val="00A40120"/>
    <w:rsid w:val="00A40FDD"/>
    <w:rsid w:val="00A42AED"/>
    <w:rsid w:val="00A44BC4"/>
    <w:rsid w:val="00A46198"/>
    <w:rsid w:val="00A46BA6"/>
    <w:rsid w:val="00A47AB4"/>
    <w:rsid w:val="00A501C3"/>
    <w:rsid w:val="00A54085"/>
    <w:rsid w:val="00A5443E"/>
    <w:rsid w:val="00A55628"/>
    <w:rsid w:val="00A559B9"/>
    <w:rsid w:val="00A560DD"/>
    <w:rsid w:val="00A5710C"/>
    <w:rsid w:val="00A610E7"/>
    <w:rsid w:val="00A63B80"/>
    <w:rsid w:val="00A66207"/>
    <w:rsid w:val="00A721FD"/>
    <w:rsid w:val="00A7446B"/>
    <w:rsid w:val="00A74726"/>
    <w:rsid w:val="00A74C81"/>
    <w:rsid w:val="00A752A6"/>
    <w:rsid w:val="00A75C05"/>
    <w:rsid w:val="00A81289"/>
    <w:rsid w:val="00A81461"/>
    <w:rsid w:val="00A83C44"/>
    <w:rsid w:val="00A910E0"/>
    <w:rsid w:val="00A9244F"/>
    <w:rsid w:val="00A92CD7"/>
    <w:rsid w:val="00A9350C"/>
    <w:rsid w:val="00A96B87"/>
    <w:rsid w:val="00AA0848"/>
    <w:rsid w:val="00AA14A7"/>
    <w:rsid w:val="00AA3008"/>
    <w:rsid w:val="00AA381E"/>
    <w:rsid w:val="00AA4928"/>
    <w:rsid w:val="00AA4A0D"/>
    <w:rsid w:val="00AA5055"/>
    <w:rsid w:val="00AB2D30"/>
    <w:rsid w:val="00AB5B5F"/>
    <w:rsid w:val="00AB6E1A"/>
    <w:rsid w:val="00AB7A99"/>
    <w:rsid w:val="00AB7F18"/>
    <w:rsid w:val="00AC0BCF"/>
    <w:rsid w:val="00AC390E"/>
    <w:rsid w:val="00AC5732"/>
    <w:rsid w:val="00AC6B75"/>
    <w:rsid w:val="00AC7FA7"/>
    <w:rsid w:val="00AD0645"/>
    <w:rsid w:val="00AE1A43"/>
    <w:rsid w:val="00AE506F"/>
    <w:rsid w:val="00AE643C"/>
    <w:rsid w:val="00AE66CC"/>
    <w:rsid w:val="00AE6714"/>
    <w:rsid w:val="00AE6ADA"/>
    <w:rsid w:val="00AE7A8E"/>
    <w:rsid w:val="00AE7DF1"/>
    <w:rsid w:val="00AF1387"/>
    <w:rsid w:val="00AF52D5"/>
    <w:rsid w:val="00AF5C71"/>
    <w:rsid w:val="00B01074"/>
    <w:rsid w:val="00B0209C"/>
    <w:rsid w:val="00B0376B"/>
    <w:rsid w:val="00B060A7"/>
    <w:rsid w:val="00B06CB0"/>
    <w:rsid w:val="00B137A5"/>
    <w:rsid w:val="00B159B3"/>
    <w:rsid w:val="00B176B8"/>
    <w:rsid w:val="00B17F6D"/>
    <w:rsid w:val="00B20848"/>
    <w:rsid w:val="00B225D3"/>
    <w:rsid w:val="00B24D83"/>
    <w:rsid w:val="00B2598B"/>
    <w:rsid w:val="00B274A5"/>
    <w:rsid w:val="00B36174"/>
    <w:rsid w:val="00B37A2F"/>
    <w:rsid w:val="00B37CB8"/>
    <w:rsid w:val="00B40C70"/>
    <w:rsid w:val="00B423EE"/>
    <w:rsid w:val="00B46A91"/>
    <w:rsid w:val="00B51685"/>
    <w:rsid w:val="00B52D73"/>
    <w:rsid w:val="00B54D9B"/>
    <w:rsid w:val="00B57993"/>
    <w:rsid w:val="00B57E37"/>
    <w:rsid w:val="00B6034B"/>
    <w:rsid w:val="00B60479"/>
    <w:rsid w:val="00B62360"/>
    <w:rsid w:val="00B62511"/>
    <w:rsid w:val="00B62AB1"/>
    <w:rsid w:val="00B6422A"/>
    <w:rsid w:val="00B64C94"/>
    <w:rsid w:val="00B65F8A"/>
    <w:rsid w:val="00B723B5"/>
    <w:rsid w:val="00B727B6"/>
    <w:rsid w:val="00B7316A"/>
    <w:rsid w:val="00B76AC5"/>
    <w:rsid w:val="00B77021"/>
    <w:rsid w:val="00B831C7"/>
    <w:rsid w:val="00B86801"/>
    <w:rsid w:val="00B86FEF"/>
    <w:rsid w:val="00B925F0"/>
    <w:rsid w:val="00B93153"/>
    <w:rsid w:val="00B93E53"/>
    <w:rsid w:val="00B94335"/>
    <w:rsid w:val="00B95648"/>
    <w:rsid w:val="00B96FAA"/>
    <w:rsid w:val="00B9727D"/>
    <w:rsid w:val="00B97C3A"/>
    <w:rsid w:val="00BA3BB5"/>
    <w:rsid w:val="00BA6933"/>
    <w:rsid w:val="00BA786E"/>
    <w:rsid w:val="00BA7BF6"/>
    <w:rsid w:val="00BB0240"/>
    <w:rsid w:val="00BB2389"/>
    <w:rsid w:val="00BB36A3"/>
    <w:rsid w:val="00BB5831"/>
    <w:rsid w:val="00BB5AB1"/>
    <w:rsid w:val="00BC48FF"/>
    <w:rsid w:val="00BC4C8D"/>
    <w:rsid w:val="00BC574F"/>
    <w:rsid w:val="00BD1CBE"/>
    <w:rsid w:val="00BD2AB4"/>
    <w:rsid w:val="00BD429B"/>
    <w:rsid w:val="00BD69E9"/>
    <w:rsid w:val="00BE5364"/>
    <w:rsid w:val="00BE59FE"/>
    <w:rsid w:val="00BE62FC"/>
    <w:rsid w:val="00BE6741"/>
    <w:rsid w:val="00BF0C5B"/>
    <w:rsid w:val="00BF29D2"/>
    <w:rsid w:val="00BF6DC5"/>
    <w:rsid w:val="00C018A4"/>
    <w:rsid w:val="00C019DA"/>
    <w:rsid w:val="00C02642"/>
    <w:rsid w:val="00C02C34"/>
    <w:rsid w:val="00C107A3"/>
    <w:rsid w:val="00C11087"/>
    <w:rsid w:val="00C113AB"/>
    <w:rsid w:val="00C1143F"/>
    <w:rsid w:val="00C1420E"/>
    <w:rsid w:val="00C21475"/>
    <w:rsid w:val="00C22175"/>
    <w:rsid w:val="00C23DE8"/>
    <w:rsid w:val="00C24F35"/>
    <w:rsid w:val="00C25311"/>
    <w:rsid w:val="00C25617"/>
    <w:rsid w:val="00C258A5"/>
    <w:rsid w:val="00C34563"/>
    <w:rsid w:val="00C35FD4"/>
    <w:rsid w:val="00C4081A"/>
    <w:rsid w:val="00C41AEC"/>
    <w:rsid w:val="00C41C06"/>
    <w:rsid w:val="00C434D6"/>
    <w:rsid w:val="00C479DF"/>
    <w:rsid w:val="00C51BCB"/>
    <w:rsid w:val="00C534A6"/>
    <w:rsid w:val="00C5650C"/>
    <w:rsid w:val="00C60ADD"/>
    <w:rsid w:val="00C64FF3"/>
    <w:rsid w:val="00C655A2"/>
    <w:rsid w:val="00C66662"/>
    <w:rsid w:val="00C75A1F"/>
    <w:rsid w:val="00C765BD"/>
    <w:rsid w:val="00C774DD"/>
    <w:rsid w:val="00C82EC5"/>
    <w:rsid w:val="00C859E4"/>
    <w:rsid w:val="00C917D0"/>
    <w:rsid w:val="00C91B6E"/>
    <w:rsid w:val="00C93C1A"/>
    <w:rsid w:val="00C94E0A"/>
    <w:rsid w:val="00C972A4"/>
    <w:rsid w:val="00CA2915"/>
    <w:rsid w:val="00CA5E9B"/>
    <w:rsid w:val="00CA6562"/>
    <w:rsid w:val="00CA7ABC"/>
    <w:rsid w:val="00CB0809"/>
    <w:rsid w:val="00CB33B8"/>
    <w:rsid w:val="00CB3A14"/>
    <w:rsid w:val="00CB644B"/>
    <w:rsid w:val="00CB6481"/>
    <w:rsid w:val="00CC17A5"/>
    <w:rsid w:val="00CC2A45"/>
    <w:rsid w:val="00CC2A70"/>
    <w:rsid w:val="00CC4D99"/>
    <w:rsid w:val="00CC577C"/>
    <w:rsid w:val="00CC7F93"/>
    <w:rsid w:val="00CD08B6"/>
    <w:rsid w:val="00CD1B61"/>
    <w:rsid w:val="00CD2868"/>
    <w:rsid w:val="00CD6567"/>
    <w:rsid w:val="00CD6C5C"/>
    <w:rsid w:val="00CD7280"/>
    <w:rsid w:val="00CE392A"/>
    <w:rsid w:val="00CE4AE7"/>
    <w:rsid w:val="00CE5302"/>
    <w:rsid w:val="00CE68D1"/>
    <w:rsid w:val="00CF214A"/>
    <w:rsid w:val="00CF46DB"/>
    <w:rsid w:val="00CF4AD5"/>
    <w:rsid w:val="00CF50D5"/>
    <w:rsid w:val="00D0246B"/>
    <w:rsid w:val="00D03C1E"/>
    <w:rsid w:val="00D10E6D"/>
    <w:rsid w:val="00D14608"/>
    <w:rsid w:val="00D231A4"/>
    <w:rsid w:val="00D24D22"/>
    <w:rsid w:val="00D24F40"/>
    <w:rsid w:val="00D279D8"/>
    <w:rsid w:val="00D31B55"/>
    <w:rsid w:val="00D31BF5"/>
    <w:rsid w:val="00D3378F"/>
    <w:rsid w:val="00D36335"/>
    <w:rsid w:val="00D40889"/>
    <w:rsid w:val="00D41663"/>
    <w:rsid w:val="00D42A08"/>
    <w:rsid w:val="00D4412C"/>
    <w:rsid w:val="00D47E15"/>
    <w:rsid w:val="00D53F5B"/>
    <w:rsid w:val="00D56193"/>
    <w:rsid w:val="00D56FF3"/>
    <w:rsid w:val="00D60EC8"/>
    <w:rsid w:val="00D613BD"/>
    <w:rsid w:val="00D63BFD"/>
    <w:rsid w:val="00D6494A"/>
    <w:rsid w:val="00D67E05"/>
    <w:rsid w:val="00D706D6"/>
    <w:rsid w:val="00D70FB4"/>
    <w:rsid w:val="00D73205"/>
    <w:rsid w:val="00D73512"/>
    <w:rsid w:val="00D759A3"/>
    <w:rsid w:val="00D8419B"/>
    <w:rsid w:val="00D84FA3"/>
    <w:rsid w:val="00D8514B"/>
    <w:rsid w:val="00D85243"/>
    <w:rsid w:val="00D869E2"/>
    <w:rsid w:val="00D93206"/>
    <w:rsid w:val="00D938A0"/>
    <w:rsid w:val="00D95A96"/>
    <w:rsid w:val="00D9645E"/>
    <w:rsid w:val="00D96A12"/>
    <w:rsid w:val="00DA0879"/>
    <w:rsid w:val="00DA0EEF"/>
    <w:rsid w:val="00DA1BB6"/>
    <w:rsid w:val="00DA23FD"/>
    <w:rsid w:val="00DA3362"/>
    <w:rsid w:val="00DA376F"/>
    <w:rsid w:val="00DB26A7"/>
    <w:rsid w:val="00DB4807"/>
    <w:rsid w:val="00DB4F49"/>
    <w:rsid w:val="00DB58FA"/>
    <w:rsid w:val="00DB5C07"/>
    <w:rsid w:val="00DB6940"/>
    <w:rsid w:val="00DC4F71"/>
    <w:rsid w:val="00DD4535"/>
    <w:rsid w:val="00DD58DC"/>
    <w:rsid w:val="00DE0308"/>
    <w:rsid w:val="00DE0F67"/>
    <w:rsid w:val="00DE208F"/>
    <w:rsid w:val="00DE3757"/>
    <w:rsid w:val="00DE7250"/>
    <w:rsid w:val="00DE764C"/>
    <w:rsid w:val="00DF2513"/>
    <w:rsid w:val="00DF683D"/>
    <w:rsid w:val="00E0046F"/>
    <w:rsid w:val="00E022F7"/>
    <w:rsid w:val="00E047F8"/>
    <w:rsid w:val="00E04A98"/>
    <w:rsid w:val="00E04D35"/>
    <w:rsid w:val="00E0590F"/>
    <w:rsid w:val="00E0621D"/>
    <w:rsid w:val="00E12E1C"/>
    <w:rsid w:val="00E12EB5"/>
    <w:rsid w:val="00E13BC5"/>
    <w:rsid w:val="00E15A8E"/>
    <w:rsid w:val="00E17153"/>
    <w:rsid w:val="00E23C36"/>
    <w:rsid w:val="00E3015A"/>
    <w:rsid w:val="00E308EA"/>
    <w:rsid w:val="00E33B6D"/>
    <w:rsid w:val="00E33F30"/>
    <w:rsid w:val="00E3696A"/>
    <w:rsid w:val="00E373B4"/>
    <w:rsid w:val="00E602D4"/>
    <w:rsid w:val="00E63134"/>
    <w:rsid w:val="00E65A37"/>
    <w:rsid w:val="00E66101"/>
    <w:rsid w:val="00E674C6"/>
    <w:rsid w:val="00E67C13"/>
    <w:rsid w:val="00E67D17"/>
    <w:rsid w:val="00E7035D"/>
    <w:rsid w:val="00E7069A"/>
    <w:rsid w:val="00E71B28"/>
    <w:rsid w:val="00E71FAC"/>
    <w:rsid w:val="00E72FA4"/>
    <w:rsid w:val="00E77579"/>
    <w:rsid w:val="00E86662"/>
    <w:rsid w:val="00E913F2"/>
    <w:rsid w:val="00E95028"/>
    <w:rsid w:val="00E96E6B"/>
    <w:rsid w:val="00E9763F"/>
    <w:rsid w:val="00E97C9A"/>
    <w:rsid w:val="00EA00CA"/>
    <w:rsid w:val="00EA0426"/>
    <w:rsid w:val="00EA170C"/>
    <w:rsid w:val="00EA1A3D"/>
    <w:rsid w:val="00EA32F0"/>
    <w:rsid w:val="00EA41A5"/>
    <w:rsid w:val="00EA47C2"/>
    <w:rsid w:val="00EB0B72"/>
    <w:rsid w:val="00EB2779"/>
    <w:rsid w:val="00EB2BAE"/>
    <w:rsid w:val="00EB2CD3"/>
    <w:rsid w:val="00EB48C5"/>
    <w:rsid w:val="00EC32FB"/>
    <w:rsid w:val="00EC4448"/>
    <w:rsid w:val="00EC4F2D"/>
    <w:rsid w:val="00EC5A95"/>
    <w:rsid w:val="00EC7505"/>
    <w:rsid w:val="00ED7024"/>
    <w:rsid w:val="00EE0E53"/>
    <w:rsid w:val="00EE1383"/>
    <w:rsid w:val="00EE3B91"/>
    <w:rsid w:val="00EE5A5E"/>
    <w:rsid w:val="00EE6ED4"/>
    <w:rsid w:val="00EE7D20"/>
    <w:rsid w:val="00EF082D"/>
    <w:rsid w:val="00EF3A3E"/>
    <w:rsid w:val="00EF4DD5"/>
    <w:rsid w:val="00EF5190"/>
    <w:rsid w:val="00EF7C03"/>
    <w:rsid w:val="00F00BF8"/>
    <w:rsid w:val="00F02C98"/>
    <w:rsid w:val="00F05F6D"/>
    <w:rsid w:val="00F06B2E"/>
    <w:rsid w:val="00F06B85"/>
    <w:rsid w:val="00F10203"/>
    <w:rsid w:val="00F1639B"/>
    <w:rsid w:val="00F177D8"/>
    <w:rsid w:val="00F21A98"/>
    <w:rsid w:val="00F2261A"/>
    <w:rsid w:val="00F236C6"/>
    <w:rsid w:val="00F25B3C"/>
    <w:rsid w:val="00F26BDC"/>
    <w:rsid w:val="00F26C25"/>
    <w:rsid w:val="00F27D26"/>
    <w:rsid w:val="00F31B54"/>
    <w:rsid w:val="00F32747"/>
    <w:rsid w:val="00F40543"/>
    <w:rsid w:val="00F40766"/>
    <w:rsid w:val="00F40926"/>
    <w:rsid w:val="00F40DF9"/>
    <w:rsid w:val="00F416D3"/>
    <w:rsid w:val="00F43AE4"/>
    <w:rsid w:val="00F465FF"/>
    <w:rsid w:val="00F47B98"/>
    <w:rsid w:val="00F535C4"/>
    <w:rsid w:val="00F53648"/>
    <w:rsid w:val="00F60B30"/>
    <w:rsid w:val="00F63FE8"/>
    <w:rsid w:val="00F7219D"/>
    <w:rsid w:val="00F729B2"/>
    <w:rsid w:val="00F73133"/>
    <w:rsid w:val="00F75FDA"/>
    <w:rsid w:val="00F80BBF"/>
    <w:rsid w:val="00F822D6"/>
    <w:rsid w:val="00F82BA8"/>
    <w:rsid w:val="00F8314C"/>
    <w:rsid w:val="00F86865"/>
    <w:rsid w:val="00F86953"/>
    <w:rsid w:val="00F90298"/>
    <w:rsid w:val="00F90C18"/>
    <w:rsid w:val="00F93F26"/>
    <w:rsid w:val="00F94205"/>
    <w:rsid w:val="00F95B42"/>
    <w:rsid w:val="00F96C88"/>
    <w:rsid w:val="00FA6BBC"/>
    <w:rsid w:val="00FB09D4"/>
    <w:rsid w:val="00FB204B"/>
    <w:rsid w:val="00FB2147"/>
    <w:rsid w:val="00FB7427"/>
    <w:rsid w:val="00FC647D"/>
    <w:rsid w:val="00FC64B5"/>
    <w:rsid w:val="00FC75A9"/>
    <w:rsid w:val="00FC7D5F"/>
    <w:rsid w:val="00FD2529"/>
    <w:rsid w:val="00FD3B1E"/>
    <w:rsid w:val="00FD3B47"/>
    <w:rsid w:val="00FD52BD"/>
    <w:rsid w:val="00FD58FA"/>
    <w:rsid w:val="00FE1242"/>
    <w:rsid w:val="00FE1DDC"/>
    <w:rsid w:val="00FE1E6A"/>
    <w:rsid w:val="00FE20EA"/>
    <w:rsid w:val="00FE3F60"/>
    <w:rsid w:val="00FE63C4"/>
    <w:rsid w:val="00FE65D4"/>
    <w:rsid w:val="00FF33C5"/>
    <w:rsid w:val="00FF4AD2"/>
    <w:rsid w:val="00FF617F"/>
    <w:rsid w:val="00FF6284"/>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95E3CD-1C7C-4CA4-A910-C79120C2F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77C"/>
  </w:style>
  <w:style w:type="paragraph" w:styleId="Heading1">
    <w:name w:val="heading 1"/>
    <w:basedOn w:val="Normal"/>
    <w:next w:val="Normal"/>
    <w:link w:val="Heading1Char"/>
    <w:rsid w:val="00CC577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931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rsid w:val="00CC577C"/>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C577C"/>
    <w:pPr>
      <w:tabs>
        <w:tab w:val="left" w:pos="720"/>
      </w:tabs>
      <w:suppressAutoHyphens/>
      <w:spacing w:after="0"/>
    </w:pPr>
    <w:rPr>
      <w:rFonts w:ascii="Lucida Grande" w:eastAsia="WenQuanYi Micro Hei" w:hAnsi="Lucida Grande"/>
      <w:sz w:val="18"/>
      <w:szCs w:val="18"/>
    </w:rPr>
  </w:style>
  <w:style w:type="character" w:customStyle="1" w:styleId="BalloonTextChar">
    <w:name w:val="Balloon Text Char"/>
    <w:basedOn w:val="DefaultParagraphFont"/>
    <w:uiPriority w:val="99"/>
    <w:semiHidden/>
    <w:rsid w:val="00047A1E"/>
    <w:rPr>
      <w:rFonts w:ascii="Lucida Grande" w:hAnsi="Lucida Grande"/>
      <w:sz w:val="18"/>
      <w:szCs w:val="18"/>
    </w:rPr>
  </w:style>
  <w:style w:type="character" w:customStyle="1" w:styleId="BalloonTextChar17">
    <w:name w:val="Balloon Text Char17"/>
    <w:basedOn w:val="DefaultParagraphFont"/>
    <w:uiPriority w:val="99"/>
    <w:semiHidden/>
    <w:rsid w:val="00047A1E"/>
    <w:rPr>
      <w:rFonts w:ascii="Lucida Grande" w:hAnsi="Lucida Grande"/>
      <w:sz w:val="18"/>
      <w:szCs w:val="18"/>
    </w:rPr>
  </w:style>
  <w:style w:type="character" w:customStyle="1" w:styleId="BalloonTextChar16">
    <w:name w:val="Balloon Text Char16"/>
    <w:basedOn w:val="DefaultParagraphFont"/>
    <w:uiPriority w:val="99"/>
    <w:semiHidden/>
    <w:rsid w:val="00047A1E"/>
    <w:rPr>
      <w:rFonts w:ascii="Lucida Grande" w:hAnsi="Lucida Grande"/>
      <w:sz w:val="18"/>
      <w:szCs w:val="18"/>
    </w:rPr>
  </w:style>
  <w:style w:type="character" w:customStyle="1" w:styleId="BalloonTextChar15">
    <w:name w:val="Balloon Text Char15"/>
    <w:basedOn w:val="DefaultParagraphFont"/>
    <w:uiPriority w:val="99"/>
    <w:semiHidden/>
    <w:rsid w:val="00047A1E"/>
    <w:rPr>
      <w:rFonts w:ascii="Lucida Grande" w:hAnsi="Lucida Grande"/>
      <w:sz w:val="18"/>
      <w:szCs w:val="18"/>
    </w:rPr>
  </w:style>
  <w:style w:type="character" w:customStyle="1" w:styleId="BalloonTextChar14">
    <w:name w:val="Balloon Text Char14"/>
    <w:basedOn w:val="DefaultParagraphFont"/>
    <w:uiPriority w:val="99"/>
    <w:semiHidden/>
    <w:rsid w:val="00047A1E"/>
    <w:rPr>
      <w:rFonts w:ascii="Lucida Grande" w:hAnsi="Lucida Grande"/>
      <w:sz w:val="18"/>
      <w:szCs w:val="18"/>
    </w:rPr>
  </w:style>
  <w:style w:type="character" w:customStyle="1" w:styleId="BalloonTextChar13">
    <w:name w:val="Balloon Text Char13"/>
    <w:basedOn w:val="DefaultParagraphFont"/>
    <w:uiPriority w:val="99"/>
    <w:semiHidden/>
    <w:rsid w:val="00047A1E"/>
    <w:rPr>
      <w:rFonts w:ascii="Lucida Grande" w:hAnsi="Lucida Grande"/>
      <w:sz w:val="18"/>
      <w:szCs w:val="18"/>
    </w:rPr>
  </w:style>
  <w:style w:type="character" w:customStyle="1" w:styleId="BalloonTextChar12">
    <w:name w:val="Balloon Text Char12"/>
    <w:basedOn w:val="DefaultParagraphFont"/>
    <w:uiPriority w:val="99"/>
    <w:semiHidden/>
    <w:rsid w:val="00D73AFD"/>
    <w:rPr>
      <w:rFonts w:ascii="Lucida Grande" w:hAnsi="Lucida Grande"/>
      <w:sz w:val="18"/>
      <w:szCs w:val="18"/>
    </w:rPr>
  </w:style>
  <w:style w:type="character" w:customStyle="1" w:styleId="BalloonTextChar11">
    <w:name w:val="Balloon Text Char11"/>
    <w:basedOn w:val="DefaultParagraphFont"/>
    <w:uiPriority w:val="99"/>
    <w:semiHidden/>
    <w:rsid w:val="00D73AFD"/>
    <w:rPr>
      <w:rFonts w:ascii="Lucida Grande" w:hAnsi="Lucida Grande"/>
      <w:sz w:val="18"/>
      <w:szCs w:val="18"/>
    </w:rPr>
  </w:style>
  <w:style w:type="character" w:customStyle="1" w:styleId="BalloonTextChar10">
    <w:name w:val="Balloon Text Char10"/>
    <w:basedOn w:val="DefaultParagraphFont"/>
    <w:uiPriority w:val="99"/>
    <w:semiHidden/>
    <w:rsid w:val="00D73AFD"/>
    <w:rPr>
      <w:rFonts w:ascii="Lucida Grande" w:hAnsi="Lucida Grande"/>
      <w:sz w:val="18"/>
      <w:szCs w:val="18"/>
    </w:rPr>
  </w:style>
  <w:style w:type="character" w:customStyle="1" w:styleId="BalloonTextChar9">
    <w:name w:val="Balloon Text Char9"/>
    <w:basedOn w:val="DefaultParagraphFont"/>
    <w:uiPriority w:val="99"/>
    <w:semiHidden/>
    <w:rsid w:val="00D73AFD"/>
    <w:rPr>
      <w:rFonts w:ascii="Lucida Grande" w:hAnsi="Lucida Grande"/>
      <w:sz w:val="18"/>
      <w:szCs w:val="18"/>
    </w:rPr>
  </w:style>
  <w:style w:type="character" w:customStyle="1" w:styleId="BalloonTextChar8">
    <w:name w:val="Balloon Text Char8"/>
    <w:basedOn w:val="DefaultParagraphFont"/>
    <w:uiPriority w:val="99"/>
    <w:semiHidden/>
    <w:rsid w:val="00D73AFD"/>
    <w:rPr>
      <w:rFonts w:ascii="Lucida Grande" w:hAnsi="Lucida Grande"/>
      <w:sz w:val="18"/>
      <w:szCs w:val="18"/>
    </w:rPr>
  </w:style>
  <w:style w:type="character" w:customStyle="1" w:styleId="BalloonTextChar7">
    <w:name w:val="Balloon Text Char7"/>
    <w:basedOn w:val="DefaultParagraphFont"/>
    <w:uiPriority w:val="99"/>
    <w:semiHidden/>
    <w:rsid w:val="00D73AFD"/>
    <w:rPr>
      <w:rFonts w:ascii="Lucida Grande" w:hAnsi="Lucida Grande"/>
      <w:sz w:val="18"/>
      <w:szCs w:val="18"/>
    </w:rPr>
  </w:style>
  <w:style w:type="character" w:customStyle="1" w:styleId="BalloonTextChar6">
    <w:name w:val="Balloon Text Char6"/>
    <w:basedOn w:val="DefaultParagraphFont"/>
    <w:uiPriority w:val="99"/>
    <w:semiHidden/>
    <w:rsid w:val="00D73AFD"/>
    <w:rPr>
      <w:rFonts w:ascii="Lucida Grande" w:hAnsi="Lucida Grande"/>
      <w:sz w:val="18"/>
      <w:szCs w:val="18"/>
    </w:rPr>
  </w:style>
  <w:style w:type="character" w:customStyle="1" w:styleId="BalloonTextChar5">
    <w:name w:val="Balloon Text Char5"/>
    <w:basedOn w:val="DefaultParagraphFont"/>
    <w:uiPriority w:val="99"/>
    <w:semiHidden/>
    <w:rsid w:val="009A3B78"/>
    <w:rPr>
      <w:rFonts w:ascii="Lucida Grande" w:hAnsi="Lucida Grande"/>
      <w:sz w:val="18"/>
      <w:szCs w:val="18"/>
    </w:rPr>
  </w:style>
  <w:style w:type="character" w:customStyle="1" w:styleId="BalloonTextChar4">
    <w:name w:val="Balloon Text Char4"/>
    <w:basedOn w:val="DefaultParagraphFont"/>
    <w:uiPriority w:val="99"/>
    <w:semiHidden/>
    <w:rsid w:val="009A3B78"/>
    <w:rPr>
      <w:rFonts w:ascii="Lucida Grande" w:hAnsi="Lucida Grande"/>
      <w:sz w:val="18"/>
      <w:szCs w:val="18"/>
    </w:rPr>
  </w:style>
  <w:style w:type="character" w:customStyle="1" w:styleId="BalloonTextChar3">
    <w:name w:val="Balloon Text Char3"/>
    <w:basedOn w:val="DefaultParagraphFont"/>
    <w:uiPriority w:val="99"/>
    <w:semiHidden/>
    <w:rsid w:val="009A3B78"/>
    <w:rPr>
      <w:rFonts w:ascii="Lucida Grande" w:hAnsi="Lucida Grande"/>
      <w:sz w:val="18"/>
      <w:szCs w:val="18"/>
    </w:rPr>
  </w:style>
  <w:style w:type="character" w:customStyle="1" w:styleId="BalloonTextChar2">
    <w:name w:val="Balloon Text Char2"/>
    <w:basedOn w:val="DefaultParagraphFont"/>
    <w:uiPriority w:val="99"/>
    <w:semiHidden/>
    <w:rsid w:val="009A3B78"/>
    <w:rPr>
      <w:rFonts w:ascii="Lucida Grande" w:hAnsi="Lucida Grande"/>
      <w:sz w:val="18"/>
      <w:szCs w:val="18"/>
    </w:rPr>
  </w:style>
  <w:style w:type="character" w:customStyle="1" w:styleId="Heading1Char">
    <w:name w:val="Heading 1 Char"/>
    <w:basedOn w:val="DefaultParagraphFont"/>
    <w:link w:val="Heading1"/>
    <w:rsid w:val="00CC577C"/>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uiPriority w:val="9"/>
    <w:rsid w:val="00CC577C"/>
    <w:rPr>
      <w:rFonts w:ascii="Times" w:hAnsi="Times"/>
      <w:b/>
      <w:szCs w:val="20"/>
    </w:rPr>
  </w:style>
  <w:style w:type="character" w:customStyle="1" w:styleId="apple-converted-space">
    <w:name w:val="apple-converted-space"/>
    <w:basedOn w:val="DefaultParagraphFont"/>
    <w:rsid w:val="00CC577C"/>
  </w:style>
  <w:style w:type="paragraph" w:customStyle="1" w:styleId="Default">
    <w:name w:val="Default"/>
    <w:rsid w:val="00CC577C"/>
    <w:pPr>
      <w:autoSpaceDE w:val="0"/>
      <w:autoSpaceDN w:val="0"/>
      <w:adjustRightInd w:val="0"/>
      <w:spacing w:after="0"/>
    </w:pPr>
    <w:rPr>
      <w:rFonts w:ascii="Times New Roman" w:hAnsi="Times New Roman" w:cs="Times New Roman"/>
      <w:color w:val="000000"/>
    </w:rPr>
  </w:style>
  <w:style w:type="character" w:customStyle="1" w:styleId="st">
    <w:name w:val="st"/>
    <w:basedOn w:val="DefaultParagraphFont"/>
    <w:rsid w:val="00CC577C"/>
  </w:style>
  <w:style w:type="paragraph" w:styleId="Header">
    <w:name w:val="header"/>
    <w:basedOn w:val="Normal"/>
    <w:link w:val="HeaderChar"/>
    <w:rsid w:val="00CC577C"/>
    <w:pPr>
      <w:tabs>
        <w:tab w:val="center" w:pos="4320"/>
        <w:tab w:val="right" w:pos="8640"/>
      </w:tabs>
      <w:spacing w:after="0"/>
    </w:pPr>
    <w:rPr>
      <w:rFonts w:ascii="Times New Roman" w:eastAsia="Times New Roman" w:hAnsi="Times New Roman" w:cs="Times New Roman"/>
    </w:rPr>
  </w:style>
  <w:style w:type="character" w:customStyle="1" w:styleId="HeaderChar">
    <w:name w:val="Header Char"/>
    <w:basedOn w:val="DefaultParagraphFont"/>
    <w:link w:val="Header"/>
    <w:rsid w:val="00CC577C"/>
    <w:rPr>
      <w:rFonts w:ascii="Times New Roman" w:eastAsia="Times New Roman" w:hAnsi="Times New Roman" w:cs="Times New Roman"/>
    </w:rPr>
  </w:style>
  <w:style w:type="paragraph" w:styleId="Footer">
    <w:name w:val="footer"/>
    <w:basedOn w:val="Normal"/>
    <w:link w:val="FooterChar"/>
    <w:uiPriority w:val="99"/>
    <w:rsid w:val="00CC577C"/>
    <w:pPr>
      <w:tabs>
        <w:tab w:val="center" w:pos="4320"/>
        <w:tab w:val="right" w:pos="8640"/>
      </w:tabs>
      <w:spacing w:after="0"/>
    </w:pPr>
    <w:rPr>
      <w:rFonts w:ascii="Times New Roman" w:eastAsia="Times New Roman" w:hAnsi="Times New Roman" w:cs="Times New Roman"/>
    </w:rPr>
  </w:style>
  <w:style w:type="character" w:customStyle="1" w:styleId="FooterChar">
    <w:name w:val="Footer Char"/>
    <w:basedOn w:val="DefaultParagraphFont"/>
    <w:link w:val="Footer"/>
    <w:uiPriority w:val="99"/>
    <w:rsid w:val="00CC577C"/>
    <w:rPr>
      <w:rFonts w:ascii="Times New Roman" w:eastAsia="Times New Roman" w:hAnsi="Times New Roman" w:cs="Times New Roman"/>
    </w:rPr>
  </w:style>
  <w:style w:type="character" w:styleId="PageNumber">
    <w:name w:val="page number"/>
    <w:basedOn w:val="DefaultParagraphFont"/>
    <w:rsid w:val="00CC577C"/>
  </w:style>
  <w:style w:type="paragraph" w:styleId="BodyText3">
    <w:name w:val="Body Text 3"/>
    <w:basedOn w:val="Normal"/>
    <w:link w:val="BodyText3Char"/>
    <w:rsid w:val="00CC577C"/>
    <w:pPr>
      <w:tabs>
        <w:tab w:val="left" w:pos="720"/>
      </w:tabs>
      <w:spacing w:after="0"/>
      <w:jc w:val="center"/>
    </w:pPr>
    <w:rPr>
      <w:rFonts w:ascii="Times New Roman" w:eastAsia="Times New Roman" w:hAnsi="Times New Roman" w:cs="Times New Roman"/>
      <w:iCs/>
    </w:rPr>
  </w:style>
  <w:style w:type="character" w:customStyle="1" w:styleId="BodyText3Char">
    <w:name w:val="Body Text 3 Char"/>
    <w:basedOn w:val="DefaultParagraphFont"/>
    <w:link w:val="BodyText3"/>
    <w:rsid w:val="00CC577C"/>
    <w:rPr>
      <w:rFonts w:ascii="Times New Roman" w:eastAsia="Times New Roman" w:hAnsi="Times New Roman" w:cs="Times New Roman"/>
      <w:iCs/>
    </w:rPr>
  </w:style>
  <w:style w:type="character" w:styleId="CommentReference">
    <w:name w:val="annotation reference"/>
    <w:basedOn w:val="DefaultParagraphFont"/>
    <w:uiPriority w:val="99"/>
    <w:rsid w:val="00CC577C"/>
    <w:rPr>
      <w:sz w:val="18"/>
      <w:szCs w:val="18"/>
    </w:rPr>
  </w:style>
  <w:style w:type="paragraph" w:styleId="CommentText">
    <w:name w:val="annotation text"/>
    <w:basedOn w:val="Normal"/>
    <w:link w:val="CommentTextChar"/>
    <w:uiPriority w:val="99"/>
    <w:rsid w:val="00CC577C"/>
    <w:pPr>
      <w:tabs>
        <w:tab w:val="left" w:pos="720"/>
      </w:tabs>
      <w:suppressAutoHyphens/>
    </w:pPr>
    <w:rPr>
      <w:rFonts w:ascii="Cambria" w:eastAsia="WenQuanYi Micro Hei" w:hAnsi="Cambria"/>
    </w:rPr>
  </w:style>
  <w:style w:type="character" w:customStyle="1" w:styleId="CommentTextChar">
    <w:name w:val="Comment Text Char"/>
    <w:basedOn w:val="DefaultParagraphFont"/>
    <w:link w:val="CommentText"/>
    <w:uiPriority w:val="99"/>
    <w:rsid w:val="00CC577C"/>
    <w:rPr>
      <w:rFonts w:ascii="Cambria" w:eastAsia="WenQuanYi Micro Hei" w:hAnsi="Cambria"/>
    </w:rPr>
  </w:style>
  <w:style w:type="paragraph" w:styleId="CommentSubject">
    <w:name w:val="annotation subject"/>
    <w:basedOn w:val="CommentText"/>
    <w:next w:val="CommentText"/>
    <w:link w:val="CommentSubjectChar"/>
    <w:uiPriority w:val="99"/>
    <w:rsid w:val="00CC577C"/>
    <w:rPr>
      <w:b/>
      <w:bCs/>
      <w:sz w:val="20"/>
      <w:szCs w:val="20"/>
    </w:rPr>
  </w:style>
  <w:style w:type="character" w:customStyle="1" w:styleId="CommentSubjectChar">
    <w:name w:val="Comment Subject Char"/>
    <w:basedOn w:val="CommentTextChar"/>
    <w:link w:val="CommentSubject"/>
    <w:uiPriority w:val="99"/>
    <w:rsid w:val="00CC577C"/>
    <w:rPr>
      <w:rFonts w:ascii="Cambria" w:eastAsia="WenQuanYi Micro Hei" w:hAnsi="Cambria"/>
      <w:b/>
      <w:bCs/>
      <w:sz w:val="20"/>
      <w:szCs w:val="20"/>
    </w:rPr>
  </w:style>
  <w:style w:type="character" w:customStyle="1" w:styleId="BalloonTextChar1">
    <w:name w:val="Balloon Text Char1"/>
    <w:basedOn w:val="DefaultParagraphFont"/>
    <w:link w:val="BalloonText"/>
    <w:uiPriority w:val="99"/>
    <w:rsid w:val="00CC577C"/>
    <w:rPr>
      <w:rFonts w:ascii="Lucida Grande" w:eastAsia="WenQuanYi Micro Hei" w:hAnsi="Lucida Grande"/>
      <w:sz w:val="18"/>
      <w:szCs w:val="18"/>
    </w:rPr>
  </w:style>
  <w:style w:type="paragraph" w:styleId="ListParagraph">
    <w:name w:val="List Paragraph"/>
    <w:basedOn w:val="Normal"/>
    <w:uiPriority w:val="34"/>
    <w:qFormat/>
    <w:rsid w:val="00CC577C"/>
    <w:pPr>
      <w:tabs>
        <w:tab w:val="left" w:pos="720"/>
      </w:tabs>
      <w:suppressAutoHyphens/>
      <w:ind w:left="720"/>
    </w:pPr>
    <w:rPr>
      <w:rFonts w:ascii="Cambria" w:eastAsia="WenQuanYi Micro Hei" w:hAnsi="Cambria"/>
    </w:rPr>
  </w:style>
  <w:style w:type="paragraph" w:styleId="NormalWeb">
    <w:name w:val="Normal (Web)"/>
    <w:basedOn w:val="Normal"/>
    <w:uiPriority w:val="99"/>
    <w:rsid w:val="00CC577C"/>
    <w:pPr>
      <w:spacing w:beforeLines="1" w:afterLines="1"/>
    </w:pPr>
    <w:rPr>
      <w:rFonts w:ascii="Times" w:hAnsi="Times" w:cs="Times New Roman"/>
      <w:sz w:val="20"/>
      <w:szCs w:val="20"/>
    </w:rPr>
  </w:style>
  <w:style w:type="character" w:styleId="Hyperlink">
    <w:name w:val="Hyperlink"/>
    <w:basedOn w:val="DefaultParagraphFont"/>
    <w:uiPriority w:val="99"/>
    <w:rsid w:val="00CC577C"/>
    <w:rPr>
      <w:color w:val="0000FF"/>
      <w:u w:val="single"/>
    </w:rPr>
  </w:style>
  <w:style w:type="character" w:styleId="HTMLCite">
    <w:name w:val="HTML Cite"/>
    <w:basedOn w:val="DefaultParagraphFont"/>
    <w:uiPriority w:val="99"/>
    <w:rsid w:val="00CC577C"/>
    <w:rPr>
      <w:i/>
    </w:rPr>
  </w:style>
  <w:style w:type="character" w:customStyle="1" w:styleId="artjournal">
    <w:name w:val="art_journal"/>
    <w:basedOn w:val="DefaultParagraphFont"/>
    <w:rsid w:val="00CC577C"/>
  </w:style>
  <w:style w:type="character" w:customStyle="1" w:styleId="artdatevolumeissuepart">
    <w:name w:val="art_datevolumeissuepart"/>
    <w:basedOn w:val="DefaultParagraphFont"/>
    <w:rsid w:val="00CC577C"/>
  </w:style>
  <w:style w:type="character" w:customStyle="1" w:styleId="artpages">
    <w:name w:val="art_pages"/>
    <w:basedOn w:val="DefaultParagraphFont"/>
    <w:rsid w:val="00CC577C"/>
  </w:style>
  <w:style w:type="character" w:customStyle="1" w:styleId="maintitle">
    <w:name w:val="maintitle"/>
    <w:basedOn w:val="DefaultParagraphFont"/>
    <w:rsid w:val="00CC577C"/>
  </w:style>
  <w:style w:type="character" w:styleId="Emphasis">
    <w:name w:val="Emphasis"/>
    <w:basedOn w:val="DefaultParagraphFont"/>
    <w:uiPriority w:val="20"/>
    <w:rsid w:val="00CC577C"/>
    <w:rPr>
      <w:i/>
    </w:rPr>
  </w:style>
  <w:style w:type="table" w:styleId="TableGrid">
    <w:name w:val="Table Grid"/>
    <w:basedOn w:val="TableNormal"/>
    <w:uiPriority w:val="39"/>
    <w:rsid w:val="00CC577C"/>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CC577C"/>
    <w:pPr>
      <w:spacing w:after="0"/>
    </w:pPr>
  </w:style>
  <w:style w:type="character" w:customStyle="1" w:styleId="FootnoteTextChar">
    <w:name w:val="Footnote Text Char"/>
    <w:basedOn w:val="DefaultParagraphFont"/>
    <w:link w:val="FootnoteText"/>
    <w:uiPriority w:val="99"/>
    <w:semiHidden/>
    <w:rsid w:val="00CC577C"/>
  </w:style>
  <w:style w:type="character" w:styleId="FootnoteReference">
    <w:name w:val="footnote reference"/>
    <w:basedOn w:val="DefaultParagraphFont"/>
    <w:uiPriority w:val="99"/>
    <w:semiHidden/>
    <w:unhideWhenUsed/>
    <w:rsid w:val="00CC577C"/>
    <w:rPr>
      <w:vertAlign w:val="superscript"/>
    </w:rPr>
  </w:style>
  <w:style w:type="character" w:customStyle="1" w:styleId="fipmark">
    <w:name w:val="fip_mark"/>
    <w:basedOn w:val="DefaultParagraphFont"/>
    <w:rsid w:val="005644A0"/>
  </w:style>
  <w:style w:type="character" w:customStyle="1" w:styleId="Heading2Char">
    <w:name w:val="Heading 2 Char"/>
    <w:basedOn w:val="DefaultParagraphFont"/>
    <w:link w:val="Heading2"/>
    <w:rsid w:val="00B93153"/>
    <w:rPr>
      <w:rFonts w:asciiTheme="majorHAnsi" w:eastAsiaTheme="majorEastAsia" w:hAnsiTheme="majorHAnsi" w:cstheme="majorBidi"/>
      <w:color w:val="365F91" w:themeColor="accent1" w:themeShade="BF"/>
      <w:sz w:val="26"/>
      <w:szCs w:val="26"/>
    </w:rPr>
  </w:style>
  <w:style w:type="character" w:styleId="Strong">
    <w:name w:val="Strong"/>
    <w:qFormat/>
    <w:rsid w:val="006C36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361">
      <w:bodyDiv w:val="1"/>
      <w:marLeft w:val="0"/>
      <w:marRight w:val="0"/>
      <w:marTop w:val="0"/>
      <w:marBottom w:val="0"/>
      <w:divBdr>
        <w:top w:val="none" w:sz="0" w:space="0" w:color="auto"/>
        <w:left w:val="none" w:sz="0" w:space="0" w:color="auto"/>
        <w:bottom w:val="none" w:sz="0" w:space="0" w:color="auto"/>
        <w:right w:val="none" w:sz="0" w:space="0" w:color="auto"/>
      </w:divBdr>
      <w:divsChild>
        <w:div w:id="22366160">
          <w:marLeft w:val="0"/>
          <w:marRight w:val="0"/>
          <w:marTop w:val="0"/>
          <w:marBottom w:val="0"/>
          <w:divBdr>
            <w:top w:val="none" w:sz="0" w:space="0" w:color="auto"/>
            <w:left w:val="none" w:sz="0" w:space="0" w:color="auto"/>
            <w:bottom w:val="none" w:sz="0" w:space="0" w:color="auto"/>
            <w:right w:val="none" w:sz="0" w:space="0" w:color="auto"/>
          </w:divBdr>
        </w:div>
      </w:divsChild>
    </w:div>
    <w:div w:id="70393530">
      <w:bodyDiv w:val="1"/>
      <w:marLeft w:val="0"/>
      <w:marRight w:val="0"/>
      <w:marTop w:val="0"/>
      <w:marBottom w:val="0"/>
      <w:divBdr>
        <w:top w:val="none" w:sz="0" w:space="0" w:color="auto"/>
        <w:left w:val="none" w:sz="0" w:space="0" w:color="auto"/>
        <w:bottom w:val="none" w:sz="0" w:space="0" w:color="auto"/>
        <w:right w:val="none" w:sz="0" w:space="0" w:color="auto"/>
      </w:divBdr>
    </w:div>
    <w:div w:id="104929059">
      <w:bodyDiv w:val="1"/>
      <w:marLeft w:val="0"/>
      <w:marRight w:val="0"/>
      <w:marTop w:val="0"/>
      <w:marBottom w:val="0"/>
      <w:divBdr>
        <w:top w:val="none" w:sz="0" w:space="0" w:color="auto"/>
        <w:left w:val="none" w:sz="0" w:space="0" w:color="auto"/>
        <w:bottom w:val="none" w:sz="0" w:space="0" w:color="auto"/>
        <w:right w:val="none" w:sz="0" w:space="0" w:color="auto"/>
      </w:divBdr>
    </w:div>
    <w:div w:id="136261057">
      <w:bodyDiv w:val="1"/>
      <w:marLeft w:val="0"/>
      <w:marRight w:val="0"/>
      <w:marTop w:val="0"/>
      <w:marBottom w:val="0"/>
      <w:divBdr>
        <w:top w:val="none" w:sz="0" w:space="0" w:color="auto"/>
        <w:left w:val="none" w:sz="0" w:space="0" w:color="auto"/>
        <w:bottom w:val="none" w:sz="0" w:space="0" w:color="auto"/>
        <w:right w:val="none" w:sz="0" w:space="0" w:color="auto"/>
      </w:divBdr>
    </w:div>
    <w:div w:id="144471520">
      <w:bodyDiv w:val="1"/>
      <w:marLeft w:val="0"/>
      <w:marRight w:val="0"/>
      <w:marTop w:val="0"/>
      <w:marBottom w:val="0"/>
      <w:divBdr>
        <w:top w:val="none" w:sz="0" w:space="0" w:color="auto"/>
        <w:left w:val="none" w:sz="0" w:space="0" w:color="auto"/>
        <w:bottom w:val="none" w:sz="0" w:space="0" w:color="auto"/>
        <w:right w:val="none" w:sz="0" w:space="0" w:color="auto"/>
      </w:divBdr>
    </w:div>
    <w:div w:id="157113604">
      <w:bodyDiv w:val="1"/>
      <w:marLeft w:val="0"/>
      <w:marRight w:val="0"/>
      <w:marTop w:val="0"/>
      <w:marBottom w:val="0"/>
      <w:divBdr>
        <w:top w:val="none" w:sz="0" w:space="0" w:color="auto"/>
        <w:left w:val="none" w:sz="0" w:space="0" w:color="auto"/>
        <w:bottom w:val="none" w:sz="0" w:space="0" w:color="auto"/>
        <w:right w:val="none" w:sz="0" w:space="0" w:color="auto"/>
      </w:divBdr>
    </w:div>
    <w:div w:id="159582723">
      <w:bodyDiv w:val="1"/>
      <w:marLeft w:val="0"/>
      <w:marRight w:val="0"/>
      <w:marTop w:val="0"/>
      <w:marBottom w:val="0"/>
      <w:divBdr>
        <w:top w:val="none" w:sz="0" w:space="0" w:color="auto"/>
        <w:left w:val="none" w:sz="0" w:space="0" w:color="auto"/>
        <w:bottom w:val="none" w:sz="0" w:space="0" w:color="auto"/>
        <w:right w:val="none" w:sz="0" w:space="0" w:color="auto"/>
      </w:divBdr>
    </w:div>
    <w:div w:id="179241945">
      <w:bodyDiv w:val="1"/>
      <w:marLeft w:val="0"/>
      <w:marRight w:val="0"/>
      <w:marTop w:val="0"/>
      <w:marBottom w:val="0"/>
      <w:divBdr>
        <w:top w:val="none" w:sz="0" w:space="0" w:color="auto"/>
        <w:left w:val="none" w:sz="0" w:space="0" w:color="auto"/>
        <w:bottom w:val="none" w:sz="0" w:space="0" w:color="auto"/>
        <w:right w:val="none" w:sz="0" w:space="0" w:color="auto"/>
      </w:divBdr>
    </w:div>
    <w:div w:id="239100151">
      <w:bodyDiv w:val="1"/>
      <w:marLeft w:val="0"/>
      <w:marRight w:val="0"/>
      <w:marTop w:val="0"/>
      <w:marBottom w:val="0"/>
      <w:divBdr>
        <w:top w:val="none" w:sz="0" w:space="0" w:color="auto"/>
        <w:left w:val="none" w:sz="0" w:space="0" w:color="auto"/>
        <w:bottom w:val="none" w:sz="0" w:space="0" w:color="auto"/>
        <w:right w:val="none" w:sz="0" w:space="0" w:color="auto"/>
      </w:divBdr>
    </w:div>
    <w:div w:id="270480484">
      <w:bodyDiv w:val="1"/>
      <w:marLeft w:val="0"/>
      <w:marRight w:val="0"/>
      <w:marTop w:val="0"/>
      <w:marBottom w:val="0"/>
      <w:divBdr>
        <w:top w:val="none" w:sz="0" w:space="0" w:color="auto"/>
        <w:left w:val="none" w:sz="0" w:space="0" w:color="auto"/>
        <w:bottom w:val="none" w:sz="0" w:space="0" w:color="auto"/>
        <w:right w:val="none" w:sz="0" w:space="0" w:color="auto"/>
      </w:divBdr>
    </w:div>
    <w:div w:id="288174446">
      <w:bodyDiv w:val="1"/>
      <w:marLeft w:val="0"/>
      <w:marRight w:val="0"/>
      <w:marTop w:val="0"/>
      <w:marBottom w:val="0"/>
      <w:divBdr>
        <w:top w:val="none" w:sz="0" w:space="0" w:color="auto"/>
        <w:left w:val="none" w:sz="0" w:space="0" w:color="auto"/>
        <w:bottom w:val="none" w:sz="0" w:space="0" w:color="auto"/>
        <w:right w:val="none" w:sz="0" w:space="0" w:color="auto"/>
      </w:divBdr>
    </w:div>
    <w:div w:id="29441438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6129407">
          <w:marLeft w:val="0"/>
          <w:marRight w:val="0"/>
          <w:marTop w:val="0"/>
          <w:marBottom w:val="0"/>
          <w:divBdr>
            <w:top w:val="none" w:sz="0" w:space="0" w:color="auto"/>
            <w:left w:val="none" w:sz="0" w:space="0" w:color="auto"/>
            <w:bottom w:val="none" w:sz="0" w:space="0" w:color="auto"/>
            <w:right w:val="none" w:sz="0" w:space="0" w:color="auto"/>
          </w:divBdr>
        </w:div>
      </w:divsChild>
    </w:div>
    <w:div w:id="361706045">
      <w:bodyDiv w:val="1"/>
      <w:marLeft w:val="0"/>
      <w:marRight w:val="0"/>
      <w:marTop w:val="0"/>
      <w:marBottom w:val="0"/>
      <w:divBdr>
        <w:top w:val="none" w:sz="0" w:space="0" w:color="auto"/>
        <w:left w:val="none" w:sz="0" w:space="0" w:color="auto"/>
        <w:bottom w:val="none" w:sz="0" w:space="0" w:color="auto"/>
        <w:right w:val="none" w:sz="0" w:space="0" w:color="auto"/>
      </w:divBdr>
    </w:div>
    <w:div w:id="362901983">
      <w:bodyDiv w:val="1"/>
      <w:marLeft w:val="0"/>
      <w:marRight w:val="0"/>
      <w:marTop w:val="0"/>
      <w:marBottom w:val="0"/>
      <w:divBdr>
        <w:top w:val="none" w:sz="0" w:space="0" w:color="auto"/>
        <w:left w:val="none" w:sz="0" w:space="0" w:color="auto"/>
        <w:bottom w:val="none" w:sz="0" w:space="0" w:color="auto"/>
        <w:right w:val="none" w:sz="0" w:space="0" w:color="auto"/>
      </w:divBdr>
    </w:div>
    <w:div w:id="395788815">
      <w:bodyDiv w:val="1"/>
      <w:marLeft w:val="0"/>
      <w:marRight w:val="0"/>
      <w:marTop w:val="0"/>
      <w:marBottom w:val="0"/>
      <w:divBdr>
        <w:top w:val="none" w:sz="0" w:space="0" w:color="auto"/>
        <w:left w:val="none" w:sz="0" w:space="0" w:color="auto"/>
        <w:bottom w:val="none" w:sz="0" w:space="0" w:color="auto"/>
        <w:right w:val="none" w:sz="0" w:space="0" w:color="auto"/>
      </w:divBdr>
    </w:div>
    <w:div w:id="416637312">
      <w:bodyDiv w:val="1"/>
      <w:marLeft w:val="0"/>
      <w:marRight w:val="0"/>
      <w:marTop w:val="0"/>
      <w:marBottom w:val="0"/>
      <w:divBdr>
        <w:top w:val="none" w:sz="0" w:space="0" w:color="auto"/>
        <w:left w:val="none" w:sz="0" w:space="0" w:color="auto"/>
        <w:bottom w:val="none" w:sz="0" w:space="0" w:color="auto"/>
        <w:right w:val="none" w:sz="0" w:space="0" w:color="auto"/>
      </w:divBdr>
    </w:div>
    <w:div w:id="420293396">
      <w:bodyDiv w:val="1"/>
      <w:marLeft w:val="0"/>
      <w:marRight w:val="0"/>
      <w:marTop w:val="0"/>
      <w:marBottom w:val="0"/>
      <w:divBdr>
        <w:top w:val="none" w:sz="0" w:space="0" w:color="auto"/>
        <w:left w:val="none" w:sz="0" w:space="0" w:color="auto"/>
        <w:bottom w:val="none" w:sz="0" w:space="0" w:color="auto"/>
        <w:right w:val="none" w:sz="0" w:space="0" w:color="auto"/>
      </w:divBdr>
    </w:div>
    <w:div w:id="420680384">
      <w:bodyDiv w:val="1"/>
      <w:marLeft w:val="0"/>
      <w:marRight w:val="0"/>
      <w:marTop w:val="0"/>
      <w:marBottom w:val="0"/>
      <w:divBdr>
        <w:top w:val="none" w:sz="0" w:space="0" w:color="auto"/>
        <w:left w:val="none" w:sz="0" w:space="0" w:color="auto"/>
        <w:bottom w:val="none" w:sz="0" w:space="0" w:color="auto"/>
        <w:right w:val="none" w:sz="0" w:space="0" w:color="auto"/>
      </w:divBdr>
    </w:div>
    <w:div w:id="438448672">
      <w:bodyDiv w:val="1"/>
      <w:marLeft w:val="0"/>
      <w:marRight w:val="0"/>
      <w:marTop w:val="0"/>
      <w:marBottom w:val="0"/>
      <w:divBdr>
        <w:top w:val="none" w:sz="0" w:space="0" w:color="auto"/>
        <w:left w:val="none" w:sz="0" w:space="0" w:color="auto"/>
        <w:bottom w:val="none" w:sz="0" w:space="0" w:color="auto"/>
        <w:right w:val="none" w:sz="0" w:space="0" w:color="auto"/>
      </w:divBdr>
    </w:div>
    <w:div w:id="449907737">
      <w:bodyDiv w:val="1"/>
      <w:marLeft w:val="0"/>
      <w:marRight w:val="0"/>
      <w:marTop w:val="0"/>
      <w:marBottom w:val="0"/>
      <w:divBdr>
        <w:top w:val="none" w:sz="0" w:space="0" w:color="auto"/>
        <w:left w:val="none" w:sz="0" w:space="0" w:color="auto"/>
        <w:bottom w:val="none" w:sz="0" w:space="0" w:color="auto"/>
        <w:right w:val="none" w:sz="0" w:space="0" w:color="auto"/>
      </w:divBdr>
    </w:div>
    <w:div w:id="541481307">
      <w:bodyDiv w:val="1"/>
      <w:marLeft w:val="0"/>
      <w:marRight w:val="0"/>
      <w:marTop w:val="0"/>
      <w:marBottom w:val="0"/>
      <w:divBdr>
        <w:top w:val="none" w:sz="0" w:space="0" w:color="auto"/>
        <w:left w:val="none" w:sz="0" w:space="0" w:color="auto"/>
        <w:bottom w:val="none" w:sz="0" w:space="0" w:color="auto"/>
        <w:right w:val="none" w:sz="0" w:space="0" w:color="auto"/>
      </w:divBdr>
    </w:div>
    <w:div w:id="546137667">
      <w:bodyDiv w:val="1"/>
      <w:marLeft w:val="0"/>
      <w:marRight w:val="0"/>
      <w:marTop w:val="0"/>
      <w:marBottom w:val="0"/>
      <w:divBdr>
        <w:top w:val="none" w:sz="0" w:space="0" w:color="auto"/>
        <w:left w:val="none" w:sz="0" w:space="0" w:color="auto"/>
        <w:bottom w:val="none" w:sz="0" w:space="0" w:color="auto"/>
        <w:right w:val="none" w:sz="0" w:space="0" w:color="auto"/>
      </w:divBdr>
    </w:div>
    <w:div w:id="605885397">
      <w:bodyDiv w:val="1"/>
      <w:marLeft w:val="0"/>
      <w:marRight w:val="0"/>
      <w:marTop w:val="0"/>
      <w:marBottom w:val="0"/>
      <w:divBdr>
        <w:top w:val="none" w:sz="0" w:space="0" w:color="auto"/>
        <w:left w:val="none" w:sz="0" w:space="0" w:color="auto"/>
        <w:bottom w:val="none" w:sz="0" w:space="0" w:color="auto"/>
        <w:right w:val="none" w:sz="0" w:space="0" w:color="auto"/>
      </w:divBdr>
    </w:div>
    <w:div w:id="635186407">
      <w:bodyDiv w:val="1"/>
      <w:marLeft w:val="0"/>
      <w:marRight w:val="0"/>
      <w:marTop w:val="0"/>
      <w:marBottom w:val="0"/>
      <w:divBdr>
        <w:top w:val="none" w:sz="0" w:space="0" w:color="auto"/>
        <w:left w:val="none" w:sz="0" w:space="0" w:color="auto"/>
        <w:bottom w:val="none" w:sz="0" w:space="0" w:color="auto"/>
        <w:right w:val="none" w:sz="0" w:space="0" w:color="auto"/>
      </w:divBdr>
    </w:div>
    <w:div w:id="683440787">
      <w:bodyDiv w:val="1"/>
      <w:marLeft w:val="0"/>
      <w:marRight w:val="0"/>
      <w:marTop w:val="0"/>
      <w:marBottom w:val="0"/>
      <w:divBdr>
        <w:top w:val="none" w:sz="0" w:space="0" w:color="auto"/>
        <w:left w:val="none" w:sz="0" w:space="0" w:color="auto"/>
        <w:bottom w:val="none" w:sz="0" w:space="0" w:color="auto"/>
        <w:right w:val="none" w:sz="0" w:space="0" w:color="auto"/>
      </w:divBdr>
    </w:div>
    <w:div w:id="683752291">
      <w:bodyDiv w:val="1"/>
      <w:marLeft w:val="0"/>
      <w:marRight w:val="0"/>
      <w:marTop w:val="0"/>
      <w:marBottom w:val="0"/>
      <w:divBdr>
        <w:top w:val="none" w:sz="0" w:space="0" w:color="auto"/>
        <w:left w:val="none" w:sz="0" w:space="0" w:color="auto"/>
        <w:bottom w:val="none" w:sz="0" w:space="0" w:color="auto"/>
        <w:right w:val="none" w:sz="0" w:space="0" w:color="auto"/>
      </w:divBdr>
    </w:div>
    <w:div w:id="690302365">
      <w:bodyDiv w:val="1"/>
      <w:marLeft w:val="0"/>
      <w:marRight w:val="0"/>
      <w:marTop w:val="0"/>
      <w:marBottom w:val="0"/>
      <w:divBdr>
        <w:top w:val="none" w:sz="0" w:space="0" w:color="auto"/>
        <w:left w:val="none" w:sz="0" w:space="0" w:color="auto"/>
        <w:bottom w:val="none" w:sz="0" w:space="0" w:color="auto"/>
        <w:right w:val="none" w:sz="0" w:space="0" w:color="auto"/>
      </w:divBdr>
    </w:div>
    <w:div w:id="691229453">
      <w:bodyDiv w:val="1"/>
      <w:marLeft w:val="0"/>
      <w:marRight w:val="0"/>
      <w:marTop w:val="0"/>
      <w:marBottom w:val="0"/>
      <w:divBdr>
        <w:top w:val="none" w:sz="0" w:space="0" w:color="auto"/>
        <w:left w:val="none" w:sz="0" w:space="0" w:color="auto"/>
        <w:bottom w:val="none" w:sz="0" w:space="0" w:color="auto"/>
        <w:right w:val="none" w:sz="0" w:space="0" w:color="auto"/>
      </w:divBdr>
    </w:div>
    <w:div w:id="698044903">
      <w:bodyDiv w:val="1"/>
      <w:marLeft w:val="0"/>
      <w:marRight w:val="0"/>
      <w:marTop w:val="0"/>
      <w:marBottom w:val="0"/>
      <w:divBdr>
        <w:top w:val="none" w:sz="0" w:space="0" w:color="auto"/>
        <w:left w:val="none" w:sz="0" w:space="0" w:color="auto"/>
        <w:bottom w:val="none" w:sz="0" w:space="0" w:color="auto"/>
        <w:right w:val="none" w:sz="0" w:space="0" w:color="auto"/>
      </w:divBdr>
    </w:div>
    <w:div w:id="765153126">
      <w:bodyDiv w:val="1"/>
      <w:marLeft w:val="0"/>
      <w:marRight w:val="0"/>
      <w:marTop w:val="0"/>
      <w:marBottom w:val="0"/>
      <w:divBdr>
        <w:top w:val="none" w:sz="0" w:space="0" w:color="auto"/>
        <w:left w:val="none" w:sz="0" w:space="0" w:color="auto"/>
        <w:bottom w:val="none" w:sz="0" w:space="0" w:color="auto"/>
        <w:right w:val="none" w:sz="0" w:space="0" w:color="auto"/>
      </w:divBdr>
      <w:divsChild>
        <w:div w:id="145364160">
          <w:marLeft w:val="0"/>
          <w:marRight w:val="0"/>
          <w:marTop w:val="0"/>
          <w:marBottom w:val="0"/>
          <w:divBdr>
            <w:top w:val="none" w:sz="0" w:space="0" w:color="auto"/>
            <w:left w:val="none" w:sz="0" w:space="0" w:color="auto"/>
            <w:bottom w:val="none" w:sz="0" w:space="0" w:color="auto"/>
            <w:right w:val="none" w:sz="0" w:space="0" w:color="auto"/>
          </w:divBdr>
        </w:div>
        <w:div w:id="336539988">
          <w:marLeft w:val="0"/>
          <w:marRight w:val="0"/>
          <w:marTop w:val="0"/>
          <w:marBottom w:val="0"/>
          <w:divBdr>
            <w:top w:val="none" w:sz="0" w:space="0" w:color="auto"/>
            <w:left w:val="none" w:sz="0" w:space="0" w:color="auto"/>
            <w:bottom w:val="none" w:sz="0" w:space="0" w:color="auto"/>
            <w:right w:val="none" w:sz="0" w:space="0" w:color="auto"/>
          </w:divBdr>
        </w:div>
        <w:div w:id="926233888">
          <w:marLeft w:val="0"/>
          <w:marRight w:val="0"/>
          <w:marTop w:val="0"/>
          <w:marBottom w:val="0"/>
          <w:divBdr>
            <w:top w:val="none" w:sz="0" w:space="0" w:color="auto"/>
            <w:left w:val="none" w:sz="0" w:space="0" w:color="auto"/>
            <w:bottom w:val="none" w:sz="0" w:space="0" w:color="auto"/>
            <w:right w:val="none" w:sz="0" w:space="0" w:color="auto"/>
          </w:divBdr>
        </w:div>
        <w:div w:id="928121034">
          <w:marLeft w:val="0"/>
          <w:marRight w:val="0"/>
          <w:marTop w:val="0"/>
          <w:marBottom w:val="0"/>
          <w:divBdr>
            <w:top w:val="none" w:sz="0" w:space="0" w:color="auto"/>
            <w:left w:val="none" w:sz="0" w:space="0" w:color="auto"/>
            <w:bottom w:val="none" w:sz="0" w:space="0" w:color="auto"/>
            <w:right w:val="none" w:sz="0" w:space="0" w:color="auto"/>
          </w:divBdr>
        </w:div>
        <w:div w:id="937174359">
          <w:marLeft w:val="0"/>
          <w:marRight w:val="0"/>
          <w:marTop w:val="0"/>
          <w:marBottom w:val="0"/>
          <w:divBdr>
            <w:top w:val="none" w:sz="0" w:space="0" w:color="auto"/>
            <w:left w:val="none" w:sz="0" w:space="0" w:color="auto"/>
            <w:bottom w:val="none" w:sz="0" w:space="0" w:color="auto"/>
            <w:right w:val="none" w:sz="0" w:space="0" w:color="auto"/>
          </w:divBdr>
        </w:div>
        <w:div w:id="1082413956">
          <w:marLeft w:val="0"/>
          <w:marRight w:val="0"/>
          <w:marTop w:val="0"/>
          <w:marBottom w:val="0"/>
          <w:divBdr>
            <w:top w:val="none" w:sz="0" w:space="0" w:color="auto"/>
            <w:left w:val="none" w:sz="0" w:space="0" w:color="auto"/>
            <w:bottom w:val="none" w:sz="0" w:space="0" w:color="auto"/>
            <w:right w:val="none" w:sz="0" w:space="0" w:color="auto"/>
          </w:divBdr>
        </w:div>
        <w:div w:id="1130903597">
          <w:marLeft w:val="0"/>
          <w:marRight w:val="0"/>
          <w:marTop w:val="0"/>
          <w:marBottom w:val="0"/>
          <w:divBdr>
            <w:top w:val="none" w:sz="0" w:space="0" w:color="auto"/>
            <w:left w:val="none" w:sz="0" w:space="0" w:color="auto"/>
            <w:bottom w:val="none" w:sz="0" w:space="0" w:color="auto"/>
            <w:right w:val="none" w:sz="0" w:space="0" w:color="auto"/>
          </w:divBdr>
        </w:div>
        <w:div w:id="1265110969">
          <w:marLeft w:val="0"/>
          <w:marRight w:val="0"/>
          <w:marTop w:val="0"/>
          <w:marBottom w:val="0"/>
          <w:divBdr>
            <w:top w:val="none" w:sz="0" w:space="0" w:color="auto"/>
            <w:left w:val="none" w:sz="0" w:space="0" w:color="auto"/>
            <w:bottom w:val="none" w:sz="0" w:space="0" w:color="auto"/>
            <w:right w:val="none" w:sz="0" w:space="0" w:color="auto"/>
          </w:divBdr>
        </w:div>
        <w:div w:id="1288854381">
          <w:marLeft w:val="0"/>
          <w:marRight w:val="0"/>
          <w:marTop w:val="0"/>
          <w:marBottom w:val="0"/>
          <w:divBdr>
            <w:top w:val="none" w:sz="0" w:space="0" w:color="auto"/>
            <w:left w:val="none" w:sz="0" w:space="0" w:color="auto"/>
            <w:bottom w:val="none" w:sz="0" w:space="0" w:color="auto"/>
            <w:right w:val="none" w:sz="0" w:space="0" w:color="auto"/>
          </w:divBdr>
        </w:div>
        <w:div w:id="1308438456">
          <w:marLeft w:val="0"/>
          <w:marRight w:val="0"/>
          <w:marTop w:val="0"/>
          <w:marBottom w:val="0"/>
          <w:divBdr>
            <w:top w:val="none" w:sz="0" w:space="0" w:color="auto"/>
            <w:left w:val="none" w:sz="0" w:space="0" w:color="auto"/>
            <w:bottom w:val="none" w:sz="0" w:space="0" w:color="auto"/>
            <w:right w:val="none" w:sz="0" w:space="0" w:color="auto"/>
          </w:divBdr>
        </w:div>
        <w:div w:id="1630475710">
          <w:marLeft w:val="0"/>
          <w:marRight w:val="0"/>
          <w:marTop w:val="0"/>
          <w:marBottom w:val="0"/>
          <w:divBdr>
            <w:top w:val="none" w:sz="0" w:space="0" w:color="auto"/>
            <w:left w:val="none" w:sz="0" w:space="0" w:color="auto"/>
            <w:bottom w:val="none" w:sz="0" w:space="0" w:color="auto"/>
            <w:right w:val="none" w:sz="0" w:space="0" w:color="auto"/>
          </w:divBdr>
        </w:div>
        <w:div w:id="1966809824">
          <w:marLeft w:val="0"/>
          <w:marRight w:val="0"/>
          <w:marTop w:val="0"/>
          <w:marBottom w:val="0"/>
          <w:divBdr>
            <w:top w:val="none" w:sz="0" w:space="0" w:color="auto"/>
            <w:left w:val="none" w:sz="0" w:space="0" w:color="auto"/>
            <w:bottom w:val="none" w:sz="0" w:space="0" w:color="auto"/>
            <w:right w:val="none" w:sz="0" w:space="0" w:color="auto"/>
          </w:divBdr>
        </w:div>
        <w:div w:id="2084374151">
          <w:marLeft w:val="0"/>
          <w:marRight w:val="0"/>
          <w:marTop w:val="0"/>
          <w:marBottom w:val="0"/>
          <w:divBdr>
            <w:top w:val="none" w:sz="0" w:space="0" w:color="auto"/>
            <w:left w:val="none" w:sz="0" w:space="0" w:color="auto"/>
            <w:bottom w:val="none" w:sz="0" w:space="0" w:color="auto"/>
            <w:right w:val="none" w:sz="0" w:space="0" w:color="auto"/>
          </w:divBdr>
        </w:div>
        <w:div w:id="2100102339">
          <w:marLeft w:val="0"/>
          <w:marRight w:val="0"/>
          <w:marTop w:val="0"/>
          <w:marBottom w:val="0"/>
          <w:divBdr>
            <w:top w:val="none" w:sz="0" w:space="0" w:color="auto"/>
            <w:left w:val="none" w:sz="0" w:space="0" w:color="auto"/>
            <w:bottom w:val="none" w:sz="0" w:space="0" w:color="auto"/>
            <w:right w:val="none" w:sz="0" w:space="0" w:color="auto"/>
          </w:divBdr>
        </w:div>
        <w:div w:id="2124349725">
          <w:marLeft w:val="0"/>
          <w:marRight w:val="0"/>
          <w:marTop w:val="0"/>
          <w:marBottom w:val="0"/>
          <w:divBdr>
            <w:top w:val="none" w:sz="0" w:space="0" w:color="auto"/>
            <w:left w:val="none" w:sz="0" w:space="0" w:color="auto"/>
            <w:bottom w:val="none" w:sz="0" w:space="0" w:color="auto"/>
            <w:right w:val="none" w:sz="0" w:space="0" w:color="auto"/>
          </w:divBdr>
        </w:div>
      </w:divsChild>
    </w:div>
    <w:div w:id="773208978">
      <w:bodyDiv w:val="1"/>
      <w:marLeft w:val="0"/>
      <w:marRight w:val="0"/>
      <w:marTop w:val="0"/>
      <w:marBottom w:val="0"/>
      <w:divBdr>
        <w:top w:val="none" w:sz="0" w:space="0" w:color="auto"/>
        <w:left w:val="none" w:sz="0" w:space="0" w:color="auto"/>
        <w:bottom w:val="none" w:sz="0" w:space="0" w:color="auto"/>
        <w:right w:val="none" w:sz="0" w:space="0" w:color="auto"/>
      </w:divBdr>
    </w:div>
    <w:div w:id="853109548">
      <w:bodyDiv w:val="1"/>
      <w:marLeft w:val="0"/>
      <w:marRight w:val="0"/>
      <w:marTop w:val="0"/>
      <w:marBottom w:val="0"/>
      <w:divBdr>
        <w:top w:val="none" w:sz="0" w:space="0" w:color="auto"/>
        <w:left w:val="none" w:sz="0" w:space="0" w:color="auto"/>
        <w:bottom w:val="none" w:sz="0" w:space="0" w:color="auto"/>
        <w:right w:val="none" w:sz="0" w:space="0" w:color="auto"/>
      </w:divBdr>
    </w:div>
    <w:div w:id="857543759">
      <w:bodyDiv w:val="1"/>
      <w:marLeft w:val="0"/>
      <w:marRight w:val="0"/>
      <w:marTop w:val="0"/>
      <w:marBottom w:val="0"/>
      <w:divBdr>
        <w:top w:val="none" w:sz="0" w:space="0" w:color="auto"/>
        <w:left w:val="none" w:sz="0" w:space="0" w:color="auto"/>
        <w:bottom w:val="none" w:sz="0" w:space="0" w:color="auto"/>
        <w:right w:val="none" w:sz="0" w:space="0" w:color="auto"/>
      </w:divBdr>
    </w:div>
    <w:div w:id="907497157">
      <w:bodyDiv w:val="1"/>
      <w:marLeft w:val="0"/>
      <w:marRight w:val="0"/>
      <w:marTop w:val="0"/>
      <w:marBottom w:val="0"/>
      <w:divBdr>
        <w:top w:val="none" w:sz="0" w:space="0" w:color="auto"/>
        <w:left w:val="none" w:sz="0" w:space="0" w:color="auto"/>
        <w:bottom w:val="none" w:sz="0" w:space="0" w:color="auto"/>
        <w:right w:val="none" w:sz="0" w:space="0" w:color="auto"/>
      </w:divBdr>
    </w:div>
    <w:div w:id="907878946">
      <w:bodyDiv w:val="1"/>
      <w:marLeft w:val="0"/>
      <w:marRight w:val="0"/>
      <w:marTop w:val="0"/>
      <w:marBottom w:val="0"/>
      <w:divBdr>
        <w:top w:val="none" w:sz="0" w:space="0" w:color="auto"/>
        <w:left w:val="none" w:sz="0" w:space="0" w:color="auto"/>
        <w:bottom w:val="none" w:sz="0" w:space="0" w:color="auto"/>
        <w:right w:val="none" w:sz="0" w:space="0" w:color="auto"/>
      </w:divBdr>
    </w:div>
    <w:div w:id="922647495">
      <w:bodyDiv w:val="1"/>
      <w:marLeft w:val="0"/>
      <w:marRight w:val="0"/>
      <w:marTop w:val="0"/>
      <w:marBottom w:val="0"/>
      <w:divBdr>
        <w:top w:val="none" w:sz="0" w:space="0" w:color="auto"/>
        <w:left w:val="none" w:sz="0" w:space="0" w:color="auto"/>
        <w:bottom w:val="none" w:sz="0" w:space="0" w:color="auto"/>
        <w:right w:val="none" w:sz="0" w:space="0" w:color="auto"/>
      </w:divBdr>
    </w:div>
    <w:div w:id="944849093">
      <w:bodyDiv w:val="1"/>
      <w:marLeft w:val="0"/>
      <w:marRight w:val="0"/>
      <w:marTop w:val="0"/>
      <w:marBottom w:val="0"/>
      <w:divBdr>
        <w:top w:val="none" w:sz="0" w:space="0" w:color="auto"/>
        <w:left w:val="none" w:sz="0" w:space="0" w:color="auto"/>
        <w:bottom w:val="none" w:sz="0" w:space="0" w:color="auto"/>
        <w:right w:val="none" w:sz="0" w:space="0" w:color="auto"/>
      </w:divBdr>
    </w:div>
    <w:div w:id="965045419">
      <w:bodyDiv w:val="1"/>
      <w:marLeft w:val="0"/>
      <w:marRight w:val="0"/>
      <w:marTop w:val="0"/>
      <w:marBottom w:val="0"/>
      <w:divBdr>
        <w:top w:val="none" w:sz="0" w:space="0" w:color="auto"/>
        <w:left w:val="none" w:sz="0" w:space="0" w:color="auto"/>
        <w:bottom w:val="none" w:sz="0" w:space="0" w:color="auto"/>
        <w:right w:val="none" w:sz="0" w:space="0" w:color="auto"/>
      </w:divBdr>
    </w:div>
    <w:div w:id="1007638119">
      <w:bodyDiv w:val="1"/>
      <w:marLeft w:val="0"/>
      <w:marRight w:val="0"/>
      <w:marTop w:val="0"/>
      <w:marBottom w:val="0"/>
      <w:divBdr>
        <w:top w:val="none" w:sz="0" w:space="0" w:color="auto"/>
        <w:left w:val="none" w:sz="0" w:space="0" w:color="auto"/>
        <w:bottom w:val="none" w:sz="0" w:space="0" w:color="auto"/>
        <w:right w:val="none" w:sz="0" w:space="0" w:color="auto"/>
      </w:divBdr>
    </w:div>
    <w:div w:id="1021514935">
      <w:bodyDiv w:val="1"/>
      <w:marLeft w:val="0"/>
      <w:marRight w:val="0"/>
      <w:marTop w:val="0"/>
      <w:marBottom w:val="0"/>
      <w:divBdr>
        <w:top w:val="none" w:sz="0" w:space="0" w:color="auto"/>
        <w:left w:val="none" w:sz="0" w:space="0" w:color="auto"/>
        <w:bottom w:val="none" w:sz="0" w:space="0" w:color="auto"/>
        <w:right w:val="none" w:sz="0" w:space="0" w:color="auto"/>
      </w:divBdr>
    </w:div>
    <w:div w:id="1024093301">
      <w:bodyDiv w:val="1"/>
      <w:marLeft w:val="0"/>
      <w:marRight w:val="0"/>
      <w:marTop w:val="0"/>
      <w:marBottom w:val="0"/>
      <w:divBdr>
        <w:top w:val="none" w:sz="0" w:space="0" w:color="auto"/>
        <w:left w:val="none" w:sz="0" w:space="0" w:color="auto"/>
        <w:bottom w:val="none" w:sz="0" w:space="0" w:color="auto"/>
        <w:right w:val="none" w:sz="0" w:space="0" w:color="auto"/>
      </w:divBdr>
    </w:div>
    <w:div w:id="1028027390">
      <w:bodyDiv w:val="1"/>
      <w:marLeft w:val="0"/>
      <w:marRight w:val="0"/>
      <w:marTop w:val="0"/>
      <w:marBottom w:val="0"/>
      <w:divBdr>
        <w:top w:val="none" w:sz="0" w:space="0" w:color="auto"/>
        <w:left w:val="none" w:sz="0" w:space="0" w:color="auto"/>
        <w:bottom w:val="none" w:sz="0" w:space="0" w:color="auto"/>
        <w:right w:val="none" w:sz="0" w:space="0" w:color="auto"/>
      </w:divBdr>
    </w:div>
    <w:div w:id="1046182705">
      <w:bodyDiv w:val="1"/>
      <w:marLeft w:val="0"/>
      <w:marRight w:val="0"/>
      <w:marTop w:val="0"/>
      <w:marBottom w:val="0"/>
      <w:divBdr>
        <w:top w:val="none" w:sz="0" w:space="0" w:color="auto"/>
        <w:left w:val="none" w:sz="0" w:space="0" w:color="auto"/>
        <w:bottom w:val="none" w:sz="0" w:space="0" w:color="auto"/>
        <w:right w:val="none" w:sz="0" w:space="0" w:color="auto"/>
      </w:divBdr>
    </w:div>
    <w:div w:id="1057582459">
      <w:bodyDiv w:val="1"/>
      <w:marLeft w:val="0"/>
      <w:marRight w:val="0"/>
      <w:marTop w:val="0"/>
      <w:marBottom w:val="0"/>
      <w:divBdr>
        <w:top w:val="none" w:sz="0" w:space="0" w:color="auto"/>
        <w:left w:val="none" w:sz="0" w:space="0" w:color="auto"/>
        <w:bottom w:val="none" w:sz="0" w:space="0" w:color="auto"/>
        <w:right w:val="none" w:sz="0" w:space="0" w:color="auto"/>
      </w:divBdr>
    </w:div>
    <w:div w:id="1072897866">
      <w:bodyDiv w:val="1"/>
      <w:marLeft w:val="0"/>
      <w:marRight w:val="0"/>
      <w:marTop w:val="0"/>
      <w:marBottom w:val="0"/>
      <w:divBdr>
        <w:top w:val="none" w:sz="0" w:space="0" w:color="auto"/>
        <w:left w:val="none" w:sz="0" w:space="0" w:color="auto"/>
        <w:bottom w:val="none" w:sz="0" w:space="0" w:color="auto"/>
        <w:right w:val="none" w:sz="0" w:space="0" w:color="auto"/>
      </w:divBdr>
    </w:div>
    <w:div w:id="1084376361">
      <w:bodyDiv w:val="1"/>
      <w:marLeft w:val="0"/>
      <w:marRight w:val="0"/>
      <w:marTop w:val="0"/>
      <w:marBottom w:val="0"/>
      <w:divBdr>
        <w:top w:val="none" w:sz="0" w:space="0" w:color="auto"/>
        <w:left w:val="none" w:sz="0" w:space="0" w:color="auto"/>
        <w:bottom w:val="none" w:sz="0" w:space="0" w:color="auto"/>
        <w:right w:val="none" w:sz="0" w:space="0" w:color="auto"/>
      </w:divBdr>
    </w:div>
    <w:div w:id="1123421876">
      <w:bodyDiv w:val="1"/>
      <w:marLeft w:val="0"/>
      <w:marRight w:val="0"/>
      <w:marTop w:val="0"/>
      <w:marBottom w:val="0"/>
      <w:divBdr>
        <w:top w:val="none" w:sz="0" w:space="0" w:color="auto"/>
        <w:left w:val="none" w:sz="0" w:space="0" w:color="auto"/>
        <w:bottom w:val="none" w:sz="0" w:space="0" w:color="auto"/>
        <w:right w:val="none" w:sz="0" w:space="0" w:color="auto"/>
      </w:divBdr>
    </w:div>
    <w:div w:id="1131823677">
      <w:bodyDiv w:val="1"/>
      <w:marLeft w:val="0"/>
      <w:marRight w:val="0"/>
      <w:marTop w:val="0"/>
      <w:marBottom w:val="0"/>
      <w:divBdr>
        <w:top w:val="none" w:sz="0" w:space="0" w:color="auto"/>
        <w:left w:val="none" w:sz="0" w:space="0" w:color="auto"/>
        <w:bottom w:val="none" w:sz="0" w:space="0" w:color="auto"/>
        <w:right w:val="none" w:sz="0" w:space="0" w:color="auto"/>
      </w:divBdr>
    </w:div>
    <w:div w:id="1177963936">
      <w:bodyDiv w:val="1"/>
      <w:marLeft w:val="0"/>
      <w:marRight w:val="0"/>
      <w:marTop w:val="0"/>
      <w:marBottom w:val="0"/>
      <w:divBdr>
        <w:top w:val="none" w:sz="0" w:space="0" w:color="auto"/>
        <w:left w:val="none" w:sz="0" w:space="0" w:color="auto"/>
        <w:bottom w:val="none" w:sz="0" w:space="0" w:color="auto"/>
        <w:right w:val="none" w:sz="0" w:space="0" w:color="auto"/>
      </w:divBdr>
    </w:div>
    <w:div w:id="1179738752">
      <w:bodyDiv w:val="1"/>
      <w:marLeft w:val="0"/>
      <w:marRight w:val="0"/>
      <w:marTop w:val="0"/>
      <w:marBottom w:val="0"/>
      <w:divBdr>
        <w:top w:val="none" w:sz="0" w:space="0" w:color="auto"/>
        <w:left w:val="none" w:sz="0" w:space="0" w:color="auto"/>
        <w:bottom w:val="none" w:sz="0" w:space="0" w:color="auto"/>
        <w:right w:val="none" w:sz="0" w:space="0" w:color="auto"/>
      </w:divBdr>
    </w:div>
    <w:div w:id="1196112219">
      <w:bodyDiv w:val="1"/>
      <w:marLeft w:val="0"/>
      <w:marRight w:val="0"/>
      <w:marTop w:val="0"/>
      <w:marBottom w:val="0"/>
      <w:divBdr>
        <w:top w:val="none" w:sz="0" w:space="0" w:color="auto"/>
        <w:left w:val="none" w:sz="0" w:space="0" w:color="auto"/>
        <w:bottom w:val="none" w:sz="0" w:space="0" w:color="auto"/>
        <w:right w:val="none" w:sz="0" w:space="0" w:color="auto"/>
      </w:divBdr>
    </w:div>
    <w:div w:id="1207136821">
      <w:bodyDiv w:val="1"/>
      <w:marLeft w:val="0"/>
      <w:marRight w:val="0"/>
      <w:marTop w:val="0"/>
      <w:marBottom w:val="0"/>
      <w:divBdr>
        <w:top w:val="none" w:sz="0" w:space="0" w:color="auto"/>
        <w:left w:val="none" w:sz="0" w:space="0" w:color="auto"/>
        <w:bottom w:val="none" w:sz="0" w:space="0" w:color="auto"/>
        <w:right w:val="none" w:sz="0" w:space="0" w:color="auto"/>
      </w:divBdr>
    </w:div>
    <w:div w:id="1254513534">
      <w:bodyDiv w:val="1"/>
      <w:marLeft w:val="0"/>
      <w:marRight w:val="0"/>
      <w:marTop w:val="0"/>
      <w:marBottom w:val="0"/>
      <w:divBdr>
        <w:top w:val="none" w:sz="0" w:space="0" w:color="auto"/>
        <w:left w:val="none" w:sz="0" w:space="0" w:color="auto"/>
        <w:bottom w:val="none" w:sz="0" w:space="0" w:color="auto"/>
        <w:right w:val="none" w:sz="0" w:space="0" w:color="auto"/>
      </w:divBdr>
    </w:div>
    <w:div w:id="1272393511">
      <w:bodyDiv w:val="1"/>
      <w:marLeft w:val="0"/>
      <w:marRight w:val="0"/>
      <w:marTop w:val="0"/>
      <w:marBottom w:val="0"/>
      <w:divBdr>
        <w:top w:val="none" w:sz="0" w:space="0" w:color="auto"/>
        <w:left w:val="none" w:sz="0" w:space="0" w:color="auto"/>
        <w:bottom w:val="none" w:sz="0" w:space="0" w:color="auto"/>
        <w:right w:val="none" w:sz="0" w:space="0" w:color="auto"/>
      </w:divBdr>
    </w:div>
    <w:div w:id="1311322990">
      <w:bodyDiv w:val="1"/>
      <w:marLeft w:val="0"/>
      <w:marRight w:val="0"/>
      <w:marTop w:val="0"/>
      <w:marBottom w:val="0"/>
      <w:divBdr>
        <w:top w:val="none" w:sz="0" w:space="0" w:color="auto"/>
        <w:left w:val="none" w:sz="0" w:space="0" w:color="auto"/>
        <w:bottom w:val="none" w:sz="0" w:space="0" w:color="auto"/>
        <w:right w:val="none" w:sz="0" w:space="0" w:color="auto"/>
      </w:divBdr>
    </w:div>
    <w:div w:id="1340351224">
      <w:bodyDiv w:val="1"/>
      <w:marLeft w:val="0"/>
      <w:marRight w:val="0"/>
      <w:marTop w:val="0"/>
      <w:marBottom w:val="0"/>
      <w:divBdr>
        <w:top w:val="none" w:sz="0" w:space="0" w:color="auto"/>
        <w:left w:val="none" w:sz="0" w:space="0" w:color="auto"/>
        <w:bottom w:val="none" w:sz="0" w:space="0" w:color="auto"/>
        <w:right w:val="none" w:sz="0" w:space="0" w:color="auto"/>
      </w:divBdr>
    </w:div>
    <w:div w:id="1368800257">
      <w:bodyDiv w:val="1"/>
      <w:marLeft w:val="0"/>
      <w:marRight w:val="0"/>
      <w:marTop w:val="0"/>
      <w:marBottom w:val="0"/>
      <w:divBdr>
        <w:top w:val="none" w:sz="0" w:space="0" w:color="auto"/>
        <w:left w:val="none" w:sz="0" w:space="0" w:color="auto"/>
        <w:bottom w:val="none" w:sz="0" w:space="0" w:color="auto"/>
        <w:right w:val="none" w:sz="0" w:space="0" w:color="auto"/>
      </w:divBdr>
      <w:divsChild>
        <w:div w:id="930747545">
          <w:marLeft w:val="0"/>
          <w:marRight w:val="0"/>
          <w:marTop w:val="0"/>
          <w:marBottom w:val="0"/>
          <w:divBdr>
            <w:top w:val="none" w:sz="0" w:space="0" w:color="auto"/>
            <w:left w:val="none" w:sz="0" w:space="0" w:color="auto"/>
            <w:bottom w:val="none" w:sz="0" w:space="0" w:color="auto"/>
            <w:right w:val="none" w:sz="0" w:space="0" w:color="auto"/>
          </w:divBdr>
        </w:div>
      </w:divsChild>
    </w:div>
    <w:div w:id="1404403347">
      <w:bodyDiv w:val="1"/>
      <w:marLeft w:val="0"/>
      <w:marRight w:val="0"/>
      <w:marTop w:val="0"/>
      <w:marBottom w:val="0"/>
      <w:divBdr>
        <w:top w:val="none" w:sz="0" w:space="0" w:color="auto"/>
        <w:left w:val="none" w:sz="0" w:space="0" w:color="auto"/>
        <w:bottom w:val="none" w:sz="0" w:space="0" w:color="auto"/>
        <w:right w:val="none" w:sz="0" w:space="0" w:color="auto"/>
      </w:divBdr>
    </w:div>
    <w:div w:id="1458252476">
      <w:bodyDiv w:val="1"/>
      <w:marLeft w:val="0"/>
      <w:marRight w:val="0"/>
      <w:marTop w:val="0"/>
      <w:marBottom w:val="0"/>
      <w:divBdr>
        <w:top w:val="none" w:sz="0" w:space="0" w:color="auto"/>
        <w:left w:val="none" w:sz="0" w:space="0" w:color="auto"/>
        <w:bottom w:val="none" w:sz="0" w:space="0" w:color="auto"/>
        <w:right w:val="none" w:sz="0" w:space="0" w:color="auto"/>
      </w:divBdr>
    </w:div>
    <w:div w:id="1486779202">
      <w:bodyDiv w:val="1"/>
      <w:marLeft w:val="0"/>
      <w:marRight w:val="0"/>
      <w:marTop w:val="0"/>
      <w:marBottom w:val="0"/>
      <w:divBdr>
        <w:top w:val="none" w:sz="0" w:space="0" w:color="auto"/>
        <w:left w:val="none" w:sz="0" w:space="0" w:color="auto"/>
        <w:bottom w:val="none" w:sz="0" w:space="0" w:color="auto"/>
        <w:right w:val="none" w:sz="0" w:space="0" w:color="auto"/>
      </w:divBdr>
    </w:div>
    <w:div w:id="1508592948">
      <w:bodyDiv w:val="1"/>
      <w:marLeft w:val="0"/>
      <w:marRight w:val="0"/>
      <w:marTop w:val="0"/>
      <w:marBottom w:val="0"/>
      <w:divBdr>
        <w:top w:val="none" w:sz="0" w:space="0" w:color="auto"/>
        <w:left w:val="none" w:sz="0" w:space="0" w:color="auto"/>
        <w:bottom w:val="none" w:sz="0" w:space="0" w:color="auto"/>
        <w:right w:val="none" w:sz="0" w:space="0" w:color="auto"/>
      </w:divBdr>
    </w:div>
    <w:div w:id="1517423528">
      <w:bodyDiv w:val="1"/>
      <w:marLeft w:val="0"/>
      <w:marRight w:val="0"/>
      <w:marTop w:val="0"/>
      <w:marBottom w:val="0"/>
      <w:divBdr>
        <w:top w:val="none" w:sz="0" w:space="0" w:color="auto"/>
        <w:left w:val="none" w:sz="0" w:space="0" w:color="auto"/>
        <w:bottom w:val="none" w:sz="0" w:space="0" w:color="auto"/>
        <w:right w:val="none" w:sz="0" w:space="0" w:color="auto"/>
      </w:divBdr>
    </w:div>
    <w:div w:id="1531260497">
      <w:bodyDiv w:val="1"/>
      <w:marLeft w:val="0"/>
      <w:marRight w:val="0"/>
      <w:marTop w:val="0"/>
      <w:marBottom w:val="0"/>
      <w:divBdr>
        <w:top w:val="none" w:sz="0" w:space="0" w:color="auto"/>
        <w:left w:val="none" w:sz="0" w:space="0" w:color="auto"/>
        <w:bottom w:val="none" w:sz="0" w:space="0" w:color="auto"/>
        <w:right w:val="none" w:sz="0" w:space="0" w:color="auto"/>
      </w:divBdr>
    </w:div>
    <w:div w:id="1574197136">
      <w:bodyDiv w:val="1"/>
      <w:marLeft w:val="0"/>
      <w:marRight w:val="0"/>
      <w:marTop w:val="0"/>
      <w:marBottom w:val="0"/>
      <w:divBdr>
        <w:top w:val="none" w:sz="0" w:space="0" w:color="auto"/>
        <w:left w:val="none" w:sz="0" w:space="0" w:color="auto"/>
        <w:bottom w:val="none" w:sz="0" w:space="0" w:color="auto"/>
        <w:right w:val="none" w:sz="0" w:space="0" w:color="auto"/>
      </w:divBdr>
    </w:div>
    <w:div w:id="1649282913">
      <w:bodyDiv w:val="1"/>
      <w:marLeft w:val="0"/>
      <w:marRight w:val="0"/>
      <w:marTop w:val="0"/>
      <w:marBottom w:val="0"/>
      <w:divBdr>
        <w:top w:val="none" w:sz="0" w:space="0" w:color="auto"/>
        <w:left w:val="none" w:sz="0" w:space="0" w:color="auto"/>
        <w:bottom w:val="none" w:sz="0" w:space="0" w:color="auto"/>
        <w:right w:val="none" w:sz="0" w:space="0" w:color="auto"/>
      </w:divBdr>
    </w:div>
    <w:div w:id="1670475618">
      <w:bodyDiv w:val="1"/>
      <w:marLeft w:val="0"/>
      <w:marRight w:val="0"/>
      <w:marTop w:val="0"/>
      <w:marBottom w:val="0"/>
      <w:divBdr>
        <w:top w:val="none" w:sz="0" w:space="0" w:color="auto"/>
        <w:left w:val="none" w:sz="0" w:space="0" w:color="auto"/>
        <w:bottom w:val="none" w:sz="0" w:space="0" w:color="auto"/>
        <w:right w:val="none" w:sz="0" w:space="0" w:color="auto"/>
      </w:divBdr>
      <w:divsChild>
        <w:div w:id="222910276">
          <w:marLeft w:val="0"/>
          <w:marRight w:val="0"/>
          <w:marTop w:val="0"/>
          <w:marBottom w:val="0"/>
          <w:divBdr>
            <w:top w:val="none" w:sz="0" w:space="0" w:color="auto"/>
            <w:left w:val="none" w:sz="0" w:space="0" w:color="auto"/>
            <w:bottom w:val="none" w:sz="0" w:space="0" w:color="auto"/>
            <w:right w:val="none" w:sz="0" w:space="0" w:color="auto"/>
          </w:divBdr>
        </w:div>
        <w:div w:id="395662427">
          <w:marLeft w:val="0"/>
          <w:marRight w:val="0"/>
          <w:marTop w:val="0"/>
          <w:marBottom w:val="0"/>
          <w:divBdr>
            <w:top w:val="none" w:sz="0" w:space="0" w:color="auto"/>
            <w:left w:val="none" w:sz="0" w:space="0" w:color="auto"/>
            <w:bottom w:val="none" w:sz="0" w:space="0" w:color="auto"/>
            <w:right w:val="none" w:sz="0" w:space="0" w:color="auto"/>
          </w:divBdr>
        </w:div>
        <w:div w:id="421533767">
          <w:marLeft w:val="0"/>
          <w:marRight w:val="0"/>
          <w:marTop w:val="0"/>
          <w:marBottom w:val="0"/>
          <w:divBdr>
            <w:top w:val="none" w:sz="0" w:space="0" w:color="auto"/>
            <w:left w:val="none" w:sz="0" w:space="0" w:color="auto"/>
            <w:bottom w:val="none" w:sz="0" w:space="0" w:color="auto"/>
            <w:right w:val="none" w:sz="0" w:space="0" w:color="auto"/>
          </w:divBdr>
        </w:div>
        <w:div w:id="555047828">
          <w:marLeft w:val="0"/>
          <w:marRight w:val="0"/>
          <w:marTop w:val="0"/>
          <w:marBottom w:val="0"/>
          <w:divBdr>
            <w:top w:val="none" w:sz="0" w:space="0" w:color="auto"/>
            <w:left w:val="none" w:sz="0" w:space="0" w:color="auto"/>
            <w:bottom w:val="none" w:sz="0" w:space="0" w:color="auto"/>
            <w:right w:val="none" w:sz="0" w:space="0" w:color="auto"/>
          </w:divBdr>
        </w:div>
        <w:div w:id="565652118">
          <w:marLeft w:val="0"/>
          <w:marRight w:val="0"/>
          <w:marTop w:val="0"/>
          <w:marBottom w:val="0"/>
          <w:divBdr>
            <w:top w:val="none" w:sz="0" w:space="0" w:color="auto"/>
            <w:left w:val="none" w:sz="0" w:space="0" w:color="auto"/>
            <w:bottom w:val="none" w:sz="0" w:space="0" w:color="auto"/>
            <w:right w:val="none" w:sz="0" w:space="0" w:color="auto"/>
          </w:divBdr>
        </w:div>
        <w:div w:id="714041237">
          <w:marLeft w:val="0"/>
          <w:marRight w:val="0"/>
          <w:marTop w:val="0"/>
          <w:marBottom w:val="0"/>
          <w:divBdr>
            <w:top w:val="none" w:sz="0" w:space="0" w:color="auto"/>
            <w:left w:val="none" w:sz="0" w:space="0" w:color="auto"/>
            <w:bottom w:val="none" w:sz="0" w:space="0" w:color="auto"/>
            <w:right w:val="none" w:sz="0" w:space="0" w:color="auto"/>
          </w:divBdr>
        </w:div>
        <w:div w:id="857621687">
          <w:marLeft w:val="0"/>
          <w:marRight w:val="0"/>
          <w:marTop w:val="0"/>
          <w:marBottom w:val="0"/>
          <w:divBdr>
            <w:top w:val="none" w:sz="0" w:space="0" w:color="auto"/>
            <w:left w:val="none" w:sz="0" w:space="0" w:color="auto"/>
            <w:bottom w:val="none" w:sz="0" w:space="0" w:color="auto"/>
            <w:right w:val="none" w:sz="0" w:space="0" w:color="auto"/>
          </w:divBdr>
        </w:div>
        <w:div w:id="862597276">
          <w:marLeft w:val="0"/>
          <w:marRight w:val="0"/>
          <w:marTop w:val="0"/>
          <w:marBottom w:val="0"/>
          <w:divBdr>
            <w:top w:val="none" w:sz="0" w:space="0" w:color="auto"/>
            <w:left w:val="none" w:sz="0" w:space="0" w:color="auto"/>
            <w:bottom w:val="none" w:sz="0" w:space="0" w:color="auto"/>
            <w:right w:val="none" w:sz="0" w:space="0" w:color="auto"/>
          </w:divBdr>
        </w:div>
        <w:div w:id="1048652353">
          <w:marLeft w:val="0"/>
          <w:marRight w:val="0"/>
          <w:marTop w:val="0"/>
          <w:marBottom w:val="0"/>
          <w:divBdr>
            <w:top w:val="none" w:sz="0" w:space="0" w:color="auto"/>
            <w:left w:val="none" w:sz="0" w:space="0" w:color="auto"/>
            <w:bottom w:val="none" w:sz="0" w:space="0" w:color="auto"/>
            <w:right w:val="none" w:sz="0" w:space="0" w:color="auto"/>
          </w:divBdr>
        </w:div>
        <w:div w:id="1152406281">
          <w:marLeft w:val="0"/>
          <w:marRight w:val="0"/>
          <w:marTop w:val="0"/>
          <w:marBottom w:val="0"/>
          <w:divBdr>
            <w:top w:val="none" w:sz="0" w:space="0" w:color="auto"/>
            <w:left w:val="none" w:sz="0" w:space="0" w:color="auto"/>
            <w:bottom w:val="none" w:sz="0" w:space="0" w:color="auto"/>
            <w:right w:val="none" w:sz="0" w:space="0" w:color="auto"/>
          </w:divBdr>
        </w:div>
        <w:div w:id="1153369560">
          <w:marLeft w:val="0"/>
          <w:marRight w:val="0"/>
          <w:marTop w:val="0"/>
          <w:marBottom w:val="0"/>
          <w:divBdr>
            <w:top w:val="none" w:sz="0" w:space="0" w:color="auto"/>
            <w:left w:val="none" w:sz="0" w:space="0" w:color="auto"/>
            <w:bottom w:val="none" w:sz="0" w:space="0" w:color="auto"/>
            <w:right w:val="none" w:sz="0" w:space="0" w:color="auto"/>
          </w:divBdr>
        </w:div>
        <w:div w:id="1228570510">
          <w:marLeft w:val="0"/>
          <w:marRight w:val="0"/>
          <w:marTop w:val="0"/>
          <w:marBottom w:val="0"/>
          <w:divBdr>
            <w:top w:val="none" w:sz="0" w:space="0" w:color="auto"/>
            <w:left w:val="none" w:sz="0" w:space="0" w:color="auto"/>
            <w:bottom w:val="none" w:sz="0" w:space="0" w:color="auto"/>
            <w:right w:val="none" w:sz="0" w:space="0" w:color="auto"/>
          </w:divBdr>
        </w:div>
        <w:div w:id="1228881408">
          <w:marLeft w:val="0"/>
          <w:marRight w:val="0"/>
          <w:marTop w:val="0"/>
          <w:marBottom w:val="0"/>
          <w:divBdr>
            <w:top w:val="none" w:sz="0" w:space="0" w:color="auto"/>
            <w:left w:val="none" w:sz="0" w:space="0" w:color="auto"/>
            <w:bottom w:val="none" w:sz="0" w:space="0" w:color="auto"/>
            <w:right w:val="none" w:sz="0" w:space="0" w:color="auto"/>
          </w:divBdr>
        </w:div>
        <w:div w:id="1247688106">
          <w:marLeft w:val="0"/>
          <w:marRight w:val="0"/>
          <w:marTop w:val="0"/>
          <w:marBottom w:val="0"/>
          <w:divBdr>
            <w:top w:val="none" w:sz="0" w:space="0" w:color="auto"/>
            <w:left w:val="none" w:sz="0" w:space="0" w:color="auto"/>
            <w:bottom w:val="none" w:sz="0" w:space="0" w:color="auto"/>
            <w:right w:val="none" w:sz="0" w:space="0" w:color="auto"/>
          </w:divBdr>
        </w:div>
        <w:div w:id="1252003688">
          <w:marLeft w:val="0"/>
          <w:marRight w:val="0"/>
          <w:marTop w:val="0"/>
          <w:marBottom w:val="0"/>
          <w:divBdr>
            <w:top w:val="none" w:sz="0" w:space="0" w:color="auto"/>
            <w:left w:val="none" w:sz="0" w:space="0" w:color="auto"/>
            <w:bottom w:val="none" w:sz="0" w:space="0" w:color="auto"/>
            <w:right w:val="none" w:sz="0" w:space="0" w:color="auto"/>
          </w:divBdr>
        </w:div>
        <w:div w:id="1274047595">
          <w:marLeft w:val="0"/>
          <w:marRight w:val="0"/>
          <w:marTop w:val="0"/>
          <w:marBottom w:val="0"/>
          <w:divBdr>
            <w:top w:val="none" w:sz="0" w:space="0" w:color="auto"/>
            <w:left w:val="none" w:sz="0" w:space="0" w:color="auto"/>
            <w:bottom w:val="none" w:sz="0" w:space="0" w:color="auto"/>
            <w:right w:val="none" w:sz="0" w:space="0" w:color="auto"/>
          </w:divBdr>
        </w:div>
        <w:div w:id="1450247374">
          <w:marLeft w:val="0"/>
          <w:marRight w:val="0"/>
          <w:marTop w:val="0"/>
          <w:marBottom w:val="0"/>
          <w:divBdr>
            <w:top w:val="none" w:sz="0" w:space="0" w:color="auto"/>
            <w:left w:val="none" w:sz="0" w:space="0" w:color="auto"/>
            <w:bottom w:val="none" w:sz="0" w:space="0" w:color="auto"/>
            <w:right w:val="none" w:sz="0" w:space="0" w:color="auto"/>
          </w:divBdr>
        </w:div>
        <w:div w:id="1494908659">
          <w:marLeft w:val="0"/>
          <w:marRight w:val="0"/>
          <w:marTop w:val="0"/>
          <w:marBottom w:val="0"/>
          <w:divBdr>
            <w:top w:val="none" w:sz="0" w:space="0" w:color="auto"/>
            <w:left w:val="none" w:sz="0" w:space="0" w:color="auto"/>
            <w:bottom w:val="none" w:sz="0" w:space="0" w:color="auto"/>
            <w:right w:val="none" w:sz="0" w:space="0" w:color="auto"/>
          </w:divBdr>
        </w:div>
        <w:div w:id="1512526613">
          <w:marLeft w:val="0"/>
          <w:marRight w:val="0"/>
          <w:marTop w:val="0"/>
          <w:marBottom w:val="0"/>
          <w:divBdr>
            <w:top w:val="none" w:sz="0" w:space="0" w:color="auto"/>
            <w:left w:val="none" w:sz="0" w:space="0" w:color="auto"/>
            <w:bottom w:val="none" w:sz="0" w:space="0" w:color="auto"/>
            <w:right w:val="none" w:sz="0" w:space="0" w:color="auto"/>
          </w:divBdr>
        </w:div>
        <w:div w:id="1518345564">
          <w:marLeft w:val="0"/>
          <w:marRight w:val="0"/>
          <w:marTop w:val="0"/>
          <w:marBottom w:val="0"/>
          <w:divBdr>
            <w:top w:val="none" w:sz="0" w:space="0" w:color="auto"/>
            <w:left w:val="none" w:sz="0" w:space="0" w:color="auto"/>
            <w:bottom w:val="none" w:sz="0" w:space="0" w:color="auto"/>
            <w:right w:val="none" w:sz="0" w:space="0" w:color="auto"/>
          </w:divBdr>
        </w:div>
        <w:div w:id="1525754834">
          <w:marLeft w:val="0"/>
          <w:marRight w:val="0"/>
          <w:marTop w:val="0"/>
          <w:marBottom w:val="0"/>
          <w:divBdr>
            <w:top w:val="none" w:sz="0" w:space="0" w:color="auto"/>
            <w:left w:val="none" w:sz="0" w:space="0" w:color="auto"/>
            <w:bottom w:val="none" w:sz="0" w:space="0" w:color="auto"/>
            <w:right w:val="none" w:sz="0" w:space="0" w:color="auto"/>
          </w:divBdr>
        </w:div>
        <w:div w:id="1599557349">
          <w:marLeft w:val="0"/>
          <w:marRight w:val="0"/>
          <w:marTop w:val="0"/>
          <w:marBottom w:val="0"/>
          <w:divBdr>
            <w:top w:val="none" w:sz="0" w:space="0" w:color="auto"/>
            <w:left w:val="none" w:sz="0" w:space="0" w:color="auto"/>
            <w:bottom w:val="none" w:sz="0" w:space="0" w:color="auto"/>
            <w:right w:val="none" w:sz="0" w:space="0" w:color="auto"/>
          </w:divBdr>
        </w:div>
        <w:div w:id="1637876252">
          <w:marLeft w:val="0"/>
          <w:marRight w:val="0"/>
          <w:marTop w:val="0"/>
          <w:marBottom w:val="0"/>
          <w:divBdr>
            <w:top w:val="none" w:sz="0" w:space="0" w:color="auto"/>
            <w:left w:val="none" w:sz="0" w:space="0" w:color="auto"/>
            <w:bottom w:val="none" w:sz="0" w:space="0" w:color="auto"/>
            <w:right w:val="none" w:sz="0" w:space="0" w:color="auto"/>
          </w:divBdr>
        </w:div>
        <w:div w:id="1688675924">
          <w:marLeft w:val="0"/>
          <w:marRight w:val="0"/>
          <w:marTop w:val="0"/>
          <w:marBottom w:val="0"/>
          <w:divBdr>
            <w:top w:val="none" w:sz="0" w:space="0" w:color="auto"/>
            <w:left w:val="none" w:sz="0" w:space="0" w:color="auto"/>
            <w:bottom w:val="none" w:sz="0" w:space="0" w:color="auto"/>
            <w:right w:val="none" w:sz="0" w:space="0" w:color="auto"/>
          </w:divBdr>
        </w:div>
        <w:div w:id="1767799161">
          <w:marLeft w:val="0"/>
          <w:marRight w:val="0"/>
          <w:marTop w:val="0"/>
          <w:marBottom w:val="0"/>
          <w:divBdr>
            <w:top w:val="none" w:sz="0" w:space="0" w:color="auto"/>
            <w:left w:val="none" w:sz="0" w:space="0" w:color="auto"/>
            <w:bottom w:val="none" w:sz="0" w:space="0" w:color="auto"/>
            <w:right w:val="none" w:sz="0" w:space="0" w:color="auto"/>
          </w:divBdr>
        </w:div>
        <w:div w:id="1771508403">
          <w:marLeft w:val="0"/>
          <w:marRight w:val="0"/>
          <w:marTop w:val="0"/>
          <w:marBottom w:val="0"/>
          <w:divBdr>
            <w:top w:val="none" w:sz="0" w:space="0" w:color="auto"/>
            <w:left w:val="none" w:sz="0" w:space="0" w:color="auto"/>
            <w:bottom w:val="none" w:sz="0" w:space="0" w:color="auto"/>
            <w:right w:val="none" w:sz="0" w:space="0" w:color="auto"/>
          </w:divBdr>
        </w:div>
        <w:div w:id="1773547224">
          <w:marLeft w:val="0"/>
          <w:marRight w:val="0"/>
          <w:marTop w:val="0"/>
          <w:marBottom w:val="0"/>
          <w:divBdr>
            <w:top w:val="none" w:sz="0" w:space="0" w:color="auto"/>
            <w:left w:val="none" w:sz="0" w:space="0" w:color="auto"/>
            <w:bottom w:val="none" w:sz="0" w:space="0" w:color="auto"/>
            <w:right w:val="none" w:sz="0" w:space="0" w:color="auto"/>
          </w:divBdr>
        </w:div>
        <w:div w:id="1780879644">
          <w:marLeft w:val="0"/>
          <w:marRight w:val="0"/>
          <w:marTop w:val="0"/>
          <w:marBottom w:val="0"/>
          <w:divBdr>
            <w:top w:val="none" w:sz="0" w:space="0" w:color="auto"/>
            <w:left w:val="none" w:sz="0" w:space="0" w:color="auto"/>
            <w:bottom w:val="none" w:sz="0" w:space="0" w:color="auto"/>
            <w:right w:val="none" w:sz="0" w:space="0" w:color="auto"/>
          </w:divBdr>
        </w:div>
        <w:div w:id="1839031211">
          <w:marLeft w:val="0"/>
          <w:marRight w:val="0"/>
          <w:marTop w:val="0"/>
          <w:marBottom w:val="0"/>
          <w:divBdr>
            <w:top w:val="none" w:sz="0" w:space="0" w:color="auto"/>
            <w:left w:val="none" w:sz="0" w:space="0" w:color="auto"/>
            <w:bottom w:val="none" w:sz="0" w:space="0" w:color="auto"/>
            <w:right w:val="none" w:sz="0" w:space="0" w:color="auto"/>
          </w:divBdr>
        </w:div>
        <w:div w:id="1932161534">
          <w:marLeft w:val="0"/>
          <w:marRight w:val="0"/>
          <w:marTop w:val="0"/>
          <w:marBottom w:val="0"/>
          <w:divBdr>
            <w:top w:val="none" w:sz="0" w:space="0" w:color="auto"/>
            <w:left w:val="none" w:sz="0" w:space="0" w:color="auto"/>
            <w:bottom w:val="none" w:sz="0" w:space="0" w:color="auto"/>
            <w:right w:val="none" w:sz="0" w:space="0" w:color="auto"/>
          </w:divBdr>
        </w:div>
        <w:div w:id="1957327315">
          <w:marLeft w:val="0"/>
          <w:marRight w:val="0"/>
          <w:marTop w:val="0"/>
          <w:marBottom w:val="0"/>
          <w:divBdr>
            <w:top w:val="none" w:sz="0" w:space="0" w:color="auto"/>
            <w:left w:val="none" w:sz="0" w:space="0" w:color="auto"/>
            <w:bottom w:val="none" w:sz="0" w:space="0" w:color="auto"/>
            <w:right w:val="none" w:sz="0" w:space="0" w:color="auto"/>
          </w:divBdr>
        </w:div>
        <w:div w:id="1990210346">
          <w:marLeft w:val="0"/>
          <w:marRight w:val="0"/>
          <w:marTop w:val="0"/>
          <w:marBottom w:val="0"/>
          <w:divBdr>
            <w:top w:val="none" w:sz="0" w:space="0" w:color="auto"/>
            <w:left w:val="none" w:sz="0" w:space="0" w:color="auto"/>
            <w:bottom w:val="none" w:sz="0" w:space="0" w:color="auto"/>
            <w:right w:val="none" w:sz="0" w:space="0" w:color="auto"/>
          </w:divBdr>
        </w:div>
        <w:div w:id="2056657082">
          <w:marLeft w:val="0"/>
          <w:marRight w:val="0"/>
          <w:marTop w:val="0"/>
          <w:marBottom w:val="0"/>
          <w:divBdr>
            <w:top w:val="none" w:sz="0" w:space="0" w:color="auto"/>
            <w:left w:val="none" w:sz="0" w:space="0" w:color="auto"/>
            <w:bottom w:val="none" w:sz="0" w:space="0" w:color="auto"/>
            <w:right w:val="none" w:sz="0" w:space="0" w:color="auto"/>
          </w:divBdr>
        </w:div>
        <w:div w:id="2060518864">
          <w:marLeft w:val="0"/>
          <w:marRight w:val="0"/>
          <w:marTop w:val="0"/>
          <w:marBottom w:val="0"/>
          <w:divBdr>
            <w:top w:val="none" w:sz="0" w:space="0" w:color="auto"/>
            <w:left w:val="none" w:sz="0" w:space="0" w:color="auto"/>
            <w:bottom w:val="none" w:sz="0" w:space="0" w:color="auto"/>
            <w:right w:val="none" w:sz="0" w:space="0" w:color="auto"/>
          </w:divBdr>
        </w:div>
        <w:div w:id="2112965337">
          <w:marLeft w:val="0"/>
          <w:marRight w:val="0"/>
          <w:marTop w:val="0"/>
          <w:marBottom w:val="0"/>
          <w:divBdr>
            <w:top w:val="none" w:sz="0" w:space="0" w:color="auto"/>
            <w:left w:val="none" w:sz="0" w:space="0" w:color="auto"/>
            <w:bottom w:val="none" w:sz="0" w:space="0" w:color="auto"/>
            <w:right w:val="none" w:sz="0" w:space="0" w:color="auto"/>
          </w:divBdr>
        </w:div>
      </w:divsChild>
    </w:div>
    <w:div w:id="1679846792">
      <w:bodyDiv w:val="1"/>
      <w:marLeft w:val="0"/>
      <w:marRight w:val="0"/>
      <w:marTop w:val="0"/>
      <w:marBottom w:val="0"/>
      <w:divBdr>
        <w:top w:val="none" w:sz="0" w:space="0" w:color="auto"/>
        <w:left w:val="none" w:sz="0" w:space="0" w:color="auto"/>
        <w:bottom w:val="none" w:sz="0" w:space="0" w:color="auto"/>
        <w:right w:val="none" w:sz="0" w:space="0" w:color="auto"/>
      </w:divBdr>
    </w:div>
    <w:div w:id="1721436397">
      <w:bodyDiv w:val="1"/>
      <w:marLeft w:val="0"/>
      <w:marRight w:val="0"/>
      <w:marTop w:val="0"/>
      <w:marBottom w:val="0"/>
      <w:divBdr>
        <w:top w:val="none" w:sz="0" w:space="0" w:color="auto"/>
        <w:left w:val="none" w:sz="0" w:space="0" w:color="auto"/>
        <w:bottom w:val="none" w:sz="0" w:space="0" w:color="auto"/>
        <w:right w:val="none" w:sz="0" w:space="0" w:color="auto"/>
      </w:divBdr>
    </w:div>
    <w:div w:id="1763988187">
      <w:bodyDiv w:val="1"/>
      <w:marLeft w:val="0"/>
      <w:marRight w:val="0"/>
      <w:marTop w:val="0"/>
      <w:marBottom w:val="0"/>
      <w:divBdr>
        <w:top w:val="none" w:sz="0" w:space="0" w:color="auto"/>
        <w:left w:val="none" w:sz="0" w:space="0" w:color="auto"/>
        <w:bottom w:val="none" w:sz="0" w:space="0" w:color="auto"/>
        <w:right w:val="none" w:sz="0" w:space="0" w:color="auto"/>
      </w:divBdr>
    </w:div>
    <w:div w:id="1771046890">
      <w:bodyDiv w:val="1"/>
      <w:marLeft w:val="0"/>
      <w:marRight w:val="0"/>
      <w:marTop w:val="0"/>
      <w:marBottom w:val="0"/>
      <w:divBdr>
        <w:top w:val="none" w:sz="0" w:space="0" w:color="auto"/>
        <w:left w:val="none" w:sz="0" w:space="0" w:color="auto"/>
        <w:bottom w:val="none" w:sz="0" w:space="0" w:color="auto"/>
        <w:right w:val="none" w:sz="0" w:space="0" w:color="auto"/>
      </w:divBdr>
    </w:div>
    <w:div w:id="1802576929">
      <w:bodyDiv w:val="1"/>
      <w:marLeft w:val="0"/>
      <w:marRight w:val="0"/>
      <w:marTop w:val="0"/>
      <w:marBottom w:val="0"/>
      <w:divBdr>
        <w:top w:val="none" w:sz="0" w:space="0" w:color="auto"/>
        <w:left w:val="none" w:sz="0" w:space="0" w:color="auto"/>
        <w:bottom w:val="none" w:sz="0" w:space="0" w:color="auto"/>
        <w:right w:val="none" w:sz="0" w:space="0" w:color="auto"/>
      </w:divBdr>
    </w:div>
    <w:div w:id="1826386795">
      <w:bodyDiv w:val="1"/>
      <w:marLeft w:val="0"/>
      <w:marRight w:val="0"/>
      <w:marTop w:val="0"/>
      <w:marBottom w:val="0"/>
      <w:divBdr>
        <w:top w:val="none" w:sz="0" w:space="0" w:color="auto"/>
        <w:left w:val="none" w:sz="0" w:space="0" w:color="auto"/>
        <w:bottom w:val="none" w:sz="0" w:space="0" w:color="auto"/>
        <w:right w:val="none" w:sz="0" w:space="0" w:color="auto"/>
      </w:divBdr>
    </w:div>
    <w:div w:id="1923906822">
      <w:bodyDiv w:val="1"/>
      <w:marLeft w:val="0"/>
      <w:marRight w:val="0"/>
      <w:marTop w:val="0"/>
      <w:marBottom w:val="0"/>
      <w:divBdr>
        <w:top w:val="none" w:sz="0" w:space="0" w:color="auto"/>
        <w:left w:val="none" w:sz="0" w:space="0" w:color="auto"/>
        <w:bottom w:val="none" w:sz="0" w:space="0" w:color="auto"/>
        <w:right w:val="none" w:sz="0" w:space="0" w:color="auto"/>
      </w:divBdr>
    </w:div>
    <w:div w:id="1932814358">
      <w:bodyDiv w:val="1"/>
      <w:marLeft w:val="0"/>
      <w:marRight w:val="0"/>
      <w:marTop w:val="0"/>
      <w:marBottom w:val="0"/>
      <w:divBdr>
        <w:top w:val="none" w:sz="0" w:space="0" w:color="auto"/>
        <w:left w:val="none" w:sz="0" w:space="0" w:color="auto"/>
        <w:bottom w:val="none" w:sz="0" w:space="0" w:color="auto"/>
        <w:right w:val="none" w:sz="0" w:space="0" w:color="auto"/>
      </w:divBdr>
    </w:div>
    <w:div w:id="1943369551">
      <w:bodyDiv w:val="1"/>
      <w:marLeft w:val="0"/>
      <w:marRight w:val="0"/>
      <w:marTop w:val="0"/>
      <w:marBottom w:val="0"/>
      <w:divBdr>
        <w:top w:val="none" w:sz="0" w:space="0" w:color="auto"/>
        <w:left w:val="none" w:sz="0" w:space="0" w:color="auto"/>
        <w:bottom w:val="none" w:sz="0" w:space="0" w:color="auto"/>
        <w:right w:val="none" w:sz="0" w:space="0" w:color="auto"/>
      </w:divBdr>
    </w:div>
    <w:div w:id="1966571433">
      <w:bodyDiv w:val="1"/>
      <w:marLeft w:val="0"/>
      <w:marRight w:val="0"/>
      <w:marTop w:val="0"/>
      <w:marBottom w:val="0"/>
      <w:divBdr>
        <w:top w:val="none" w:sz="0" w:space="0" w:color="auto"/>
        <w:left w:val="none" w:sz="0" w:space="0" w:color="auto"/>
        <w:bottom w:val="none" w:sz="0" w:space="0" w:color="auto"/>
        <w:right w:val="none" w:sz="0" w:space="0" w:color="auto"/>
      </w:divBdr>
    </w:div>
    <w:div w:id="1977560344">
      <w:bodyDiv w:val="1"/>
      <w:marLeft w:val="0"/>
      <w:marRight w:val="0"/>
      <w:marTop w:val="0"/>
      <w:marBottom w:val="0"/>
      <w:divBdr>
        <w:top w:val="none" w:sz="0" w:space="0" w:color="auto"/>
        <w:left w:val="none" w:sz="0" w:space="0" w:color="auto"/>
        <w:bottom w:val="none" w:sz="0" w:space="0" w:color="auto"/>
        <w:right w:val="none" w:sz="0" w:space="0" w:color="auto"/>
      </w:divBdr>
    </w:div>
    <w:div w:id="1992632937">
      <w:bodyDiv w:val="1"/>
      <w:marLeft w:val="0"/>
      <w:marRight w:val="0"/>
      <w:marTop w:val="0"/>
      <w:marBottom w:val="0"/>
      <w:divBdr>
        <w:top w:val="none" w:sz="0" w:space="0" w:color="auto"/>
        <w:left w:val="none" w:sz="0" w:space="0" w:color="auto"/>
        <w:bottom w:val="none" w:sz="0" w:space="0" w:color="auto"/>
        <w:right w:val="none" w:sz="0" w:space="0" w:color="auto"/>
      </w:divBdr>
    </w:div>
    <w:div w:id="2007400310">
      <w:bodyDiv w:val="1"/>
      <w:marLeft w:val="0"/>
      <w:marRight w:val="0"/>
      <w:marTop w:val="0"/>
      <w:marBottom w:val="0"/>
      <w:divBdr>
        <w:top w:val="none" w:sz="0" w:space="0" w:color="auto"/>
        <w:left w:val="none" w:sz="0" w:space="0" w:color="auto"/>
        <w:bottom w:val="none" w:sz="0" w:space="0" w:color="auto"/>
        <w:right w:val="none" w:sz="0" w:space="0" w:color="auto"/>
      </w:divBdr>
    </w:div>
    <w:div w:id="2017340424">
      <w:bodyDiv w:val="1"/>
      <w:marLeft w:val="0"/>
      <w:marRight w:val="0"/>
      <w:marTop w:val="0"/>
      <w:marBottom w:val="0"/>
      <w:divBdr>
        <w:top w:val="none" w:sz="0" w:space="0" w:color="auto"/>
        <w:left w:val="none" w:sz="0" w:space="0" w:color="auto"/>
        <w:bottom w:val="none" w:sz="0" w:space="0" w:color="auto"/>
        <w:right w:val="none" w:sz="0" w:space="0" w:color="auto"/>
      </w:divBdr>
    </w:div>
    <w:div w:id="2069062294">
      <w:bodyDiv w:val="1"/>
      <w:marLeft w:val="0"/>
      <w:marRight w:val="0"/>
      <w:marTop w:val="0"/>
      <w:marBottom w:val="0"/>
      <w:divBdr>
        <w:top w:val="none" w:sz="0" w:space="0" w:color="auto"/>
        <w:left w:val="none" w:sz="0" w:space="0" w:color="auto"/>
        <w:bottom w:val="none" w:sz="0" w:space="0" w:color="auto"/>
        <w:right w:val="none" w:sz="0" w:space="0" w:color="auto"/>
      </w:divBdr>
    </w:div>
    <w:div w:id="2069183067">
      <w:bodyDiv w:val="1"/>
      <w:marLeft w:val="0"/>
      <w:marRight w:val="0"/>
      <w:marTop w:val="0"/>
      <w:marBottom w:val="0"/>
      <w:divBdr>
        <w:top w:val="none" w:sz="0" w:space="0" w:color="auto"/>
        <w:left w:val="none" w:sz="0" w:space="0" w:color="auto"/>
        <w:bottom w:val="none" w:sz="0" w:space="0" w:color="auto"/>
        <w:right w:val="none" w:sz="0" w:space="0" w:color="auto"/>
      </w:divBdr>
    </w:div>
    <w:div w:id="2102529327">
      <w:bodyDiv w:val="1"/>
      <w:marLeft w:val="0"/>
      <w:marRight w:val="0"/>
      <w:marTop w:val="0"/>
      <w:marBottom w:val="0"/>
      <w:divBdr>
        <w:top w:val="none" w:sz="0" w:space="0" w:color="auto"/>
        <w:left w:val="none" w:sz="0" w:space="0" w:color="auto"/>
        <w:bottom w:val="none" w:sz="0" w:space="0" w:color="auto"/>
        <w:right w:val="none" w:sz="0" w:space="0" w:color="auto"/>
      </w:divBdr>
    </w:div>
    <w:div w:id="2126270967">
      <w:bodyDiv w:val="1"/>
      <w:marLeft w:val="0"/>
      <w:marRight w:val="0"/>
      <w:marTop w:val="0"/>
      <w:marBottom w:val="0"/>
      <w:divBdr>
        <w:top w:val="none" w:sz="0" w:space="0" w:color="auto"/>
        <w:left w:val="none" w:sz="0" w:space="0" w:color="auto"/>
        <w:bottom w:val="none" w:sz="0" w:space="0" w:color="auto"/>
        <w:right w:val="none" w:sz="0" w:space="0" w:color="auto"/>
      </w:divBdr>
    </w:div>
    <w:div w:id="2126804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audhry@oakland.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3A595-A001-4F59-8625-847354AB1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13635</Words>
  <Characters>77726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Oakland University</Company>
  <LinksUpToDate>false</LinksUpToDate>
  <CharactersWithSpaces>91179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McKee</dc:creator>
  <cp:lastModifiedBy>LS Ma</cp:lastModifiedBy>
  <cp:revision>2</cp:revision>
  <cp:lastPrinted>2015-05-20T20:56:00Z</cp:lastPrinted>
  <dcterms:created xsi:type="dcterms:W3CDTF">2015-06-18T17:52:00Z</dcterms:created>
  <dcterms:modified xsi:type="dcterms:W3CDTF">2015-06-18T17:52:00Z</dcterms:modified>
</cp:coreProperties>
</file>