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62" w:rsidRPr="00A50A9A" w:rsidRDefault="00593062" w:rsidP="00470311">
      <w:pPr>
        <w:jc w:val="center"/>
      </w:pPr>
    </w:p>
    <w:p w:rsidR="00593062" w:rsidRPr="00A50A9A" w:rsidRDefault="00593062" w:rsidP="00470311">
      <w:pPr>
        <w:jc w:val="center"/>
      </w:pPr>
    </w:p>
    <w:p w:rsidR="00593062" w:rsidRPr="00A50A9A" w:rsidRDefault="00593062" w:rsidP="00593062">
      <w:pPr>
        <w:jc w:val="center"/>
        <w:rPr>
          <w:rFonts w:asciiTheme="majorBidi" w:hAnsiTheme="majorBidi" w:cstheme="majorBidi"/>
          <w:sz w:val="52"/>
          <w:szCs w:val="52"/>
          <w:rtl/>
        </w:rPr>
      </w:pPr>
      <w:r w:rsidRPr="00A50A9A">
        <w:rPr>
          <w:rFonts w:asciiTheme="majorBidi" w:hAnsiTheme="majorBidi" w:cstheme="majorBidi"/>
          <w:sz w:val="52"/>
          <w:szCs w:val="52"/>
        </w:rPr>
        <w:t>The Status of Hepatitis C Virus Vaccination; Recent Update</w:t>
      </w:r>
    </w:p>
    <w:p w:rsidR="00593062" w:rsidRPr="00A50A9A" w:rsidRDefault="00593062" w:rsidP="00593062">
      <w:pPr>
        <w:spacing w:before="120" w:after="120" w:line="360" w:lineRule="auto"/>
        <w:ind w:left="227" w:right="227"/>
        <w:jc w:val="center"/>
        <w:rPr>
          <w:rFonts w:asciiTheme="majorBidi" w:hAnsiTheme="majorBidi" w:cstheme="majorBidi"/>
          <w:sz w:val="24"/>
          <w:szCs w:val="24"/>
        </w:rPr>
      </w:pPr>
      <w:r w:rsidRPr="00A50A9A">
        <w:rPr>
          <w:rFonts w:asciiTheme="majorBidi" w:hAnsiTheme="majorBidi" w:cstheme="majorBidi"/>
          <w:sz w:val="24"/>
          <w:szCs w:val="24"/>
        </w:rPr>
        <w:t xml:space="preserve">Kouka S. Abdelwahab and Zeinab N. Said </w:t>
      </w:r>
    </w:p>
    <w:p w:rsidR="00593062" w:rsidRPr="00A50A9A" w:rsidRDefault="00593062" w:rsidP="00593062">
      <w:pPr>
        <w:spacing w:before="120" w:after="120" w:line="360" w:lineRule="auto"/>
        <w:ind w:left="227" w:right="227"/>
        <w:jc w:val="center"/>
        <w:rPr>
          <w:rFonts w:asciiTheme="majorBidi" w:hAnsiTheme="majorBidi" w:cstheme="majorBidi"/>
          <w:i/>
          <w:iCs/>
          <w:sz w:val="24"/>
          <w:szCs w:val="24"/>
        </w:rPr>
      </w:pPr>
      <w:r w:rsidRPr="00A50A9A">
        <w:rPr>
          <w:rFonts w:asciiTheme="majorBidi" w:hAnsiTheme="majorBidi" w:cstheme="majorBidi"/>
          <w:i/>
          <w:iCs/>
          <w:sz w:val="24"/>
          <w:szCs w:val="24"/>
        </w:rPr>
        <w:t>Faculty of Medicine (for Girls)-Al-Azhar University</w:t>
      </w:r>
    </w:p>
    <w:p w:rsidR="00593062" w:rsidRPr="00A50A9A" w:rsidRDefault="00593062" w:rsidP="00593062">
      <w:pPr>
        <w:spacing w:before="120" w:after="120" w:line="360" w:lineRule="auto"/>
        <w:ind w:left="227" w:right="227"/>
        <w:jc w:val="center"/>
        <w:rPr>
          <w:rFonts w:asciiTheme="majorBidi" w:hAnsiTheme="majorBidi" w:cstheme="majorBidi"/>
          <w:i/>
          <w:iCs/>
          <w:sz w:val="24"/>
          <w:szCs w:val="24"/>
        </w:rPr>
      </w:pPr>
      <w:r w:rsidRPr="00A50A9A">
        <w:rPr>
          <w:rFonts w:asciiTheme="majorBidi" w:hAnsiTheme="majorBidi" w:cstheme="majorBidi"/>
          <w:i/>
          <w:iCs/>
          <w:sz w:val="24"/>
          <w:szCs w:val="24"/>
        </w:rPr>
        <w:t>Cairo- Egypt</w:t>
      </w:r>
    </w:p>
    <w:p w:rsidR="00593062" w:rsidRPr="00A50A9A" w:rsidRDefault="00593062" w:rsidP="00593062">
      <w:pPr>
        <w:spacing w:before="120" w:after="120" w:line="360" w:lineRule="auto"/>
        <w:ind w:left="227" w:right="227"/>
        <w:jc w:val="both"/>
        <w:rPr>
          <w:rFonts w:asciiTheme="majorBidi" w:hAnsiTheme="majorBidi" w:cstheme="majorBidi"/>
          <w:sz w:val="24"/>
          <w:szCs w:val="24"/>
        </w:rPr>
      </w:pPr>
      <w:r w:rsidRPr="00A50A9A">
        <w:rPr>
          <w:rFonts w:asciiTheme="majorBidi" w:hAnsiTheme="majorBidi" w:cstheme="majorBidi"/>
          <w:sz w:val="24"/>
          <w:szCs w:val="24"/>
        </w:rPr>
        <w:t xml:space="preserve">Kouka Saad eldin Abdelwahab and Zeinab Nabil Ahmed Said </w:t>
      </w:r>
    </w:p>
    <w:p w:rsidR="00593062" w:rsidRPr="00A50A9A" w:rsidRDefault="00593062" w:rsidP="00593062">
      <w:pPr>
        <w:spacing w:before="120" w:after="120" w:line="360" w:lineRule="auto"/>
        <w:ind w:left="227" w:right="227"/>
        <w:jc w:val="both"/>
        <w:rPr>
          <w:rFonts w:asciiTheme="majorBidi" w:hAnsiTheme="majorBidi" w:cstheme="majorBidi"/>
          <w:sz w:val="24"/>
          <w:szCs w:val="24"/>
          <w:lang w:eastAsia="zh-CN"/>
        </w:rPr>
      </w:pPr>
      <w:r w:rsidRPr="00A50A9A">
        <w:rPr>
          <w:rFonts w:asciiTheme="majorBidi" w:hAnsiTheme="majorBidi" w:cstheme="majorBidi"/>
          <w:sz w:val="24"/>
          <w:szCs w:val="24"/>
        </w:rPr>
        <w:t xml:space="preserve"> Department of Microbiology and Immunology, Faculty of Medicine (for girls) –Al-Azhar University, Cairo-Egypt</w:t>
      </w:r>
    </w:p>
    <w:p w:rsidR="00593062" w:rsidRPr="00A50A9A" w:rsidRDefault="00593062" w:rsidP="00593062">
      <w:pPr>
        <w:spacing w:before="120" w:after="120" w:line="360" w:lineRule="auto"/>
        <w:ind w:left="227" w:right="227"/>
        <w:jc w:val="both"/>
        <w:rPr>
          <w:rFonts w:asciiTheme="majorBidi" w:hAnsiTheme="majorBidi" w:cstheme="majorBidi"/>
          <w:spacing w:val="-5"/>
          <w:sz w:val="24"/>
          <w:szCs w:val="24"/>
          <w:lang w:eastAsia="zh-CN"/>
        </w:rPr>
      </w:pPr>
      <w:r w:rsidRPr="00A50A9A">
        <w:rPr>
          <w:rFonts w:asciiTheme="majorBidi" w:hAnsiTheme="majorBidi" w:cstheme="majorBidi"/>
          <w:b/>
          <w:sz w:val="24"/>
          <w:szCs w:val="24"/>
        </w:rPr>
        <w:t xml:space="preserve">Author contributions: </w:t>
      </w:r>
      <w:r w:rsidRPr="00A50A9A">
        <w:rPr>
          <w:rFonts w:asciiTheme="majorBidi" w:hAnsiTheme="majorBidi" w:cstheme="majorBidi"/>
          <w:spacing w:val="-5"/>
          <w:sz w:val="24"/>
          <w:szCs w:val="24"/>
        </w:rPr>
        <w:t>Kouka</w:t>
      </w:r>
      <w:r w:rsidRPr="00A50A9A">
        <w:rPr>
          <w:rFonts w:asciiTheme="majorBidi" w:hAnsiTheme="majorBidi" w:cstheme="majorBidi"/>
          <w:sz w:val="24"/>
          <w:szCs w:val="24"/>
        </w:rPr>
        <w:t xml:space="preserve"> S. Abdelwahab</w:t>
      </w:r>
      <w:r w:rsidRPr="00A50A9A">
        <w:rPr>
          <w:rFonts w:asciiTheme="majorBidi" w:hAnsiTheme="majorBidi" w:cstheme="majorBidi"/>
          <w:spacing w:val="-5"/>
          <w:sz w:val="24"/>
          <w:szCs w:val="24"/>
        </w:rPr>
        <w:t xml:space="preserve"> and </w:t>
      </w:r>
      <w:r w:rsidRPr="00A50A9A">
        <w:rPr>
          <w:rFonts w:asciiTheme="majorBidi" w:hAnsiTheme="majorBidi" w:cstheme="majorBidi"/>
          <w:sz w:val="24"/>
          <w:szCs w:val="24"/>
        </w:rPr>
        <w:t xml:space="preserve">Zeinab Nabil Ahmed Said </w:t>
      </w:r>
      <w:r w:rsidRPr="00A50A9A">
        <w:rPr>
          <w:rFonts w:asciiTheme="majorBidi" w:hAnsiTheme="majorBidi" w:cstheme="majorBidi"/>
          <w:spacing w:val="-5"/>
          <w:sz w:val="24"/>
          <w:szCs w:val="24"/>
        </w:rPr>
        <w:t>contributed equally to this review.</w:t>
      </w:r>
    </w:p>
    <w:p w:rsidR="00593062" w:rsidRPr="00A50A9A" w:rsidRDefault="00593062" w:rsidP="0083321C">
      <w:pPr>
        <w:spacing w:before="120" w:after="120" w:line="360" w:lineRule="auto"/>
        <w:ind w:left="227" w:right="227"/>
        <w:jc w:val="both"/>
        <w:rPr>
          <w:rFonts w:asciiTheme="majorBidi" w:hAnsiTheme="majorBidi" w:cstheme="majorBidi"/>
          <w:b/>
          <w:bCs/>
          <w:sz w:val="24"/>
          <w:szCs w:val="24"/>
        </w:rPr>
      </w:pPr>
      <w:r w:rsidRPr="00A50A9A">
        <w:rPr>
          <w:rFonts w:asciiTheme="majorBidi" w:hAnsiTheme="majorBidi" w:cstheme="majorBidi"/>
          <w:b/>
          <w:sz w:val="24"/>
          <w:szCs w:val="24"/>
        </w:rPr>
        <w:t>Correspondence to</w:t>
      </w:r>
      <w:r w:rsidRPr="00A50A9A">
        <w:rPr>
          <w:rFonts w:asciiTheme="majorBidi" w:hAnsiTheme="majorBidi" w:cstheme="majorBidi"/>
          <w:sz w:val="24"/>
          <w:szCs w:val="24"/>
        </w:rPr>
        <w:t xml:space="preserve"> </w:t>
      </w:r>
      <w:r w:rsidR="0083321C" w:rsidRPr="00A50A9A">
        <w:rPr>
          <w:rFonts w:asciiTheme="majorBidi" w:hAnsiTheme="majorBidi" w:cstheme="majorBidi"/>
          <w:spacing w:val="-5"/>
          <w:sz w:val="24"/>
          <w:szCs w:val="24"/>
        </w:rPr>
        <w:t>Zeinab Nabil Ahmed Said</w:t>
      </w:r>
      <w:r w:rsidRPr="00A50A9A">
        <w:rPr>
          <w:rFonts w:asciiTheme="majorBidi" w:hAnsiTheme="majorBidi" w:cstheme="majorBidi"/>
          <w:sz w:val="24"/>
          <w:szCs w:val="24"/>
        </w:rPr>
        <w:t>, Professor in  Microbiology &amp; Immunology Department, Faculty of Medicine (for girls),Al-Azhar University, Nasr City,</w:t>
      </w:r>
      <w:r w:rsidRPr="00A50A9A">
        <w:rPr>
          <w:rFonts w:asciiTheme="majorBidi" w:hAnsiTheme="majorBidi" w:cstheme="majorBidi"/>
          <w:sz w:val="24"/>
          <w:szCs w:val="24"/>
          <w:lang w:eastAsia="zh-CN"/>
        </w:rPr>
        <w:t xml:space="preserve"> </w:t>
      </w:r>
      <w:r w:rsidRPr="00A50A9A">
        <w:rPr>
          <w:rFonts w:asciiTheme="majorBidi" w:hAnsiTheme="majorBidi" w:cstheme="majorBidi"/>
          <w:sz w:val="24"/>
          <w:szCs w:val="24"/>
        </w:rPr>
        <w:t>8, Ossama Ibn Monkez Street, Heliopolis, Cairo, Egypt</w:t>
      </w:r>
      <w:r w:rsidRPr="00A50A9A">
        <w:rPr>
          <w:rFonts w:asciiTheme="majorBidi" w:hAnsiTheme="majorBidi" w:cstheme="majorBidi"/>
          <w:sz w:val="24"/>
          <w:szCs w:val="24"/>
          <w:lang w:eastAsia="zh-CN"/>
        </w:rPr>
        <w:t xml:space="preserve"> </w:t>
      </w:r>
      <w:r w:rsidRPr="00A50A9A">
        <w:rPr>
          <w:rFonts w:asciiTheme="majorBidi" w:hAnsiTheme="majorBidi" w:cstheme="majorBidi"/>
          <w:sz w:val="24"/>
          <w:szCs w:val="24"/>
        </w:rPr>
        <w:t xml:space="preserve"> znabil58@yahoo.com</w:t>
      </w:r>
    </w:p>
    <w:p w:rsidR="00593062" w:rsidRPr="00A50A9A" w:rsidRDefault="00593062" w:rsidP="00593062">
      <w:pPr>
        <w:autoSpaceDE w:val="0"/>
        <w:autoSpaceDN w:val="0"/>
        <w:adjustRightInd w:val="0"/>
        <w:spacing w:before="120" w:after="120" w:line="360" w:lineRule="auto"/>
        <w:ind w:left="227" w:right="227"/>
        <w:jc w:val="both"/>
        <w:rPr>
          <w:rFonts w:asciiTheme="majorBidi" w:hAnsiTheme="majorBidi" w:cstheme="majorBidi"/>
          <w:sz w:val="24"/>
          <w:szCs w:val="24"/>
          <w:lang w:eastAsia="zh-CN"/>
        </w:rPr>
      </w:pPr>
      <w:r w:rsidRPr="00A50A9A">
        <w:rPr>
          <w:rFonts w:asciiTheme="majorBidi" w:hAnsiTheme="majorBidi" w:cstheme="majorBidi"/>
          <w:sz w:val="24"/>
          <w:szCs w:val="24"/>
        </w:rPr>
        <w:t xml:space="preserve">Tel: 100 2 0106602418 </w:t>
      </w:r>
      <w:r w:rsidRPr="00A50A9A">
        <w:rPr>
          <w:rFonts w:asciiTheme="majorBidi" w:hAnsiTheme="majorBidi" w:cstheme="majorBidi"/>
          <w:sz w:val="24"/>
          <w:szCs w:val="24"/>
          <w:lang w:eastAsia="zh-CN"/>
        </w:rPr>
        <w:t xml:space="preserve">            Fax: NA</w:t>
      </w:r>
    </w:p>
    <w:p w:rsidR="00593062" w:rsidRPr="00A50A9A" w:rsidRDefault="00593062" w:rsidP="00593062">
      <w:pPr>
        <w:autoSpaceDE w:val="0"/>
        <w:autoSpaceDN w:val="0"/>
        <w:adjustRightInd w:val="0"/>
        <w:spacing w:before="120" w:after="120" w:line="360" w:lineRule="auto"/>
        <w:ind w:left="227" w:right="227"/>
        <w:jc w:val="both"/>
        <w:rPr>
          <w:rFonts w:asciiTheme="majorBidi" w:hAnsiTheme="majorBidi" w:cstheme="majorBidi"/>
          <w:sz w:val="24"/>
          <w:szCs w:val="24"/>
          <w:lang w:eastAsia="zh-CN"/>
        </w:rPr>
      </w:pPr>
    </w:p>
    <w:p w:rsidR="00593062" w:rsidRPr="00A50A9A" w:rsidRDefault="00593062" w:rsidP="00470311">
      <w:pPr>
        <w:jc w:val="center"/>
      </w:pPr>
    </w:p>
    <w:p w:rsidR="00593062" w:rsidRPr="00A50A9A" w:rsidRDefault="00593062" w:rsidP="00470311">
      <w:pPr>
        <w:jc w:val="center"/>
      </w:pPr>
    </w:p>
    <w:p w:rsidR="00593062" w:rsidRPr="00A50A9A" w:rsidRDefault="00593062" w:rsidP="00470311">
      <w:pPr>
        <w:jc w:val="center"/>
      </w:pPr>
    </w:p>
    <w:p w:rsidR="00593062" w:rsidRPr="00A50A9A" w:rsidRDefault="00593062" w:rsidP="00470311">
      <w:pPr>
        <w:jc w:val="center"/>
      </w:pPr>
    </w:p>
    <w:p w:rsidR="00593062" w:rsidRPr="00A50A9A" w:rsidRDefault="00593062" w:rsidP="00470311">
      <w:pPr>
        <w:jc w:val="center"/>
      </w:pPr>
    </w:p>
    <w:p w:rsidR="00593062" w:rsidRPr="00A50A9A" w:rsidRDefault="00593062" w:rsidP="00470311">
      <w:pPr>
        <w:jc w:val="center"/>
      </w:pPr>
    </w:p>
    <w:p w:rsidR="00593062" w:rsidRPr="00A50A9A" w:rsidRDefault="00593062" w:rsidP="00470311">
      <w:pPr>
        <w:jc w:val="center"/>
      </w:pPr>
    </w:p>
    <w:p w:rsidR="00593062" w:rsidRPr="00A50A9A" w:rsidRDefault="00593062" w:rsidP="008F1CE0"/>
    <w:p w:rsidR="00755B91" w:rsidRPr="00A50A9A" w:rsidRDefault="00755B91" w:rsidP="00BC1371">
      <w:pPr>
        <w:jc w:val="center"/>
        <w:rPr>
          <w:rFonts w:asciiTheme="majorBidi" w:hAnsiTheme="majorBidi" w:cstheme="majorBidi"/>
          <w:sz w:val="44"/>
          <w:szCs w:val="44"/>
          <w:rtl/>
        </w:rPr>
      </w:pPr>
      <w:r w:rsidRPr="00A50A9A">
        <w:rPr>
          <w:rFonts w:asciiTheme="majorBidi" w:hAnsiTheme="majorBidi" w:cstheme="majorBidi"/>
          <w:sz w:val="44"/>
          <w:szCs w:val="44"/>
        </w:rPr>
        <w:lastRenderedPageBreak/>
        <w:t>The Status of Hepatitis C V</w:t>
      </w:r>
      <w:r w:rsidR="001D60B4" w:rsidRPr="00A50A9A">
        <w:rPr>
          <w:rFonts w:asciiTheme="majorBidi" w:hAnsiTheme="majorBidi" w:cstheme="majorBidi"/>
          <w:sz w:val="44"/>
          <w:szCs w:val="44"/>
        </w:rPr>
        <w:t>irus Vaccination</w:t>
      </w:r>
      <w:r w:rsidR="00BC1371" w:rsidRPr="00A50A9A">
        <w:rPr>
          <w:rFonts w:asciiTheme="majorBidi" w:hAnsiTheme="majorBidi" w:cstheme="majorBidi"/>
          <w:sz w:val="44"/>
          <w:szCs w:val="44"/>
        </w:rPr>
        <w:t>;</w:t>
      </w:r>
      <w:r w:rsidR="001D60B4" w:rsidRPr="00A50A9A">
        <w:rPr>
          <w:rFonts w:asciiTheme="majorBidi" w:hAnsiTheme="majorBidi" w:cstheme="majorBidi"/>
          <w:sz w:val="44"/>
          <w:szCs w:val="44"/>
        </w:rPr>
        <w:t xml:space="preserve"> Recent Update</w:t>
      </w:r>
    </w:p>
    <w:p w:rsidR="003713A9" w:rsidRPr="00A50A9A" w:rsidRDefault="003713A9" w:rsidP="0015530B">
      <w:pPr>
        <w:spacing w:before="100" w:beforeAutospacing="1" w:after="100" w:afterAutospacing="1" w:line="240" w:lineRule="auto"/>
        <w:outlineLvl w:val="0"/>
        <w:rPr>
          <w:rFonts w:ascii="Times New Roman" w:eastAsia="Times New Roman" w:hAnsi="Times New Roman" w:cs="Times New Roman"/>
          <w:b/>
          <w:bCs/>
          <w:kern w:val="36"/>
          <w:sz w:val="32"/>
          <w:szCs w:val="32"/>
        </w:rPr>
      </w:pPr>
    </w:p>
    <w:p w:rsidR="003713A9" w:rsidRPr="00A50A9A" w:rsidRDefault="003713A9" w:rsidP="003713A9">
      <w:pPr>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0" w:name="_Toc410113227"/>
      <w:r w:rsidRPr="00A50A9A">
        <w:rPr>
          <w:rFonts w:ascii="Times New Roman" w:eastAsia="Times New Roman" w:hAnsi="Times New Roman" w:cs="Times New Roman"/>
          <w:b/>
          <w:bCs/>
          <w:kern w:val="36"/>
          <w:sz w:val="32"/>
          <w:szCs w:val="32"/>
        </w:rPr>
        <w:t>Abstract</w:t>
      </w:r>
      <w:bookmarkEnd w:id="0"/>
    </w:p>
    <w:p w:rsidR="003035CF" w:rsidRPr="00A50A9A" w:rsidRDefault="003035CF" w:rsidP="00BC1371">
      <w:pPr>
        <w:spacing w:before="100" w:beforeAutospacing="1" w:after="100" w:afterAutospacing="1" w:line="360" w:lineRule="auto"/>
        <w:jc w:val="both"/>
        <w:outlineLvl w:val="0"/>
        <w:rPr>
          <w:rFonts w:asciiTheme="majorBidi" w:eastAsia="Times New Roman" w:hAnsiTheme="majorBidi" w:cstheme="majorBidi"/>
          <w:kern w:val="36"/>
          <w:sz w:val="24"/>
          <w:szCs w:val="24"/>
        </w:rPr>
      </w:pPr>
      <w:bookmarkStart w:id="1" w:name="_Toc410113228"/>
      <w:r w:rsidRPr="00A50A9A">
        <w:rPr>
          <w:rFonts w:asciiTheme="majorBidi" w:eastAsia="Times New Roman" w:hAnsiTheme="majorBidi" w:cstheme="majorBidi"/>
          <w:kern w:val="36"/>
          <w:sz w:val="24"/>
          <w:szCs w:val="24"/>
        </w:rPr>
        <w:t>Hepatitis C virus (HCV) infection is still a ma</w:t>
      </w:r>
      <w:r w:rsidR="00BC1371" w:rsidRPr="00A50A9A">
        <w:rPr>
          <w:rFonts w:asciiTheme="majorBidi" w:eastAsia="Times New Roman" w:hAnsiTheme="majorBidi" w:cstheme="majorBidi"/>
          <w:kern w:val="36"/>
          <w:sz w:val="24"/>
          <w:szCs w:val="24"/>
        </w:rPr>
        <w:t>jor</w:t>
      </w:r>
      <w:r w:rsidRPr="00A50A9A">
        <w:rPr>
          <w:rFonts w:asciiTheme="majorBidi" w:eastAsia="Times New Roman" w:hAnsiTheme="majorBidi" w:cstheme="majorBidi"/>
          <w:kern w:val="36"/>
          <w:sz w:val="24"/>
          <w:szCs w:val="24"/>
        </w:rPr>
        <w:t xml:space="preserve"> public health problem worldwide</w:t>
      </w:r>
      <w:r w:rsidR="00A273B9" w:rsidRPr="00A50A9A">
        <w:rPr>
          <w:rFonts w:asciiTheme="majorBidi" w:eastAsia="Times New Roman" w:hAnsiTheme="majorBidi" w:cstheme="majorBidi"/>
          <w:kern w:val="36"/>
          <w:sz w:val="24"/>
          <w:szCs w:val="24"/>
        </w:rPr>
        <w:t xml:space="preserve"> since its first identification in 1989</w:t>
      </w:r>
      <w:r w:rsidRPr="00A50A9A">
        <w:rPr>
          <w:rFonts w:asciiTheme="majorBidi" w:eastAsia="Times New Roman" w:hAnsiTheme="majorBidi" w:cstheme="majorBidi"/>
          <w:kern w:val="36"/>
          <w:sz w:val="24"/>
          <w:szCs w:val="24"/>
        </w:rPr>
        <w:t>.</w:t>
      </w:r>
      <w:r w:rsidR="00492163" w:rsidRPr="00A50A9A">
        <w:rPr>
          <w:rFonts w:asciiTheme="majorBidi" w:eastAsia="Times New Roman" w:hAnsiTheme="majorBidi" w:cstheme="majorBidi"/>
          <w:kern w:val="36"/>
          <w:sz w:val="24"/>
          <w:szCs w:val="24"/>
        </w:rPr>
        <w:t xml:space="preserve">At the start, HCV infection was post transfusion viral infection, particularly in </w:t>
      </w:r>
      <w:r w:rsidR="003E2010" w:rsidRPr="00A50A9A">
        <w:rPr>
          <w:rFonts w:asciiTheme="majorBidi" w:eastAsia="Times New Roman" w:hAnsiTheme="majorBidi" w:cstheme="majorBidi"/>
          <w:kern w:val="36"/>
          <w:sz w:val="24"/>
          <w:szCs w:val="24"/>
        </w:rPr>
        <w:t>developing countries, Recently,</w:t>
      </w:r>
      <w:r w:rsidR="00492163" w:rsidRPr="00A50A9A">
        <w:rPr>
          <w:rFonts w:asciiTheme="majorBidi" w:eastAsia="Times New Roman" w:hAnsiTheme="majorBidi" w:cstheme="majorBidi"/>
          <w:kern w:val="36"/>
          <w:sz w:val="24"/>
          <w:szCs w:val="24"/>
        </w:rPr>
        <w:t xml:space="preserve"> due to IV drug abuse, HCV infection became number one health problem in well developed countries as well.</w:t>
      </w:r>
      <w:bookmarkEnd w:id="1"/>
    </w:p>
    <w:p w:rsidR="00BC1371" w:rsidRPr="00A50A9A" w:rsidRDefault="00F70A74" w:rsidP="00F70A74">
      <w:pPr>
        <w:spacing w:before="100" w:beforeAutospacing="1" w:after="100" w:afterAutospacing="1" w:line="360" w:lineRule="auto"/>
        <w:jc w:val="both"/>
        <w:rPr>
          <w:rFonts w:asciiTheme="majorBidi" w:eastAsia="Times New Roman" w:hAnsiTheme="majorBidi" w:cstheme="majorBidi"/>
          <w:kern w:val="36"/>
          <w:sz w:val="24"/>
          <w:szCs w:val="24"/>
        </w:rPr>
      </w:pPr>
      <w:r w:rsidRPr="00A50A9A">
        <w:rPr>
          <w:rFonts w:asciiTheme="majorBidi" w:eastAsia="Times New Roman" w:hAnsiTheme="majorBidi" w:cstheme="majorBidi"/>
          <w:kern w:val="36"/>
          <w:sz w:val="24"/>
          <w:szCs w:val="24"/>
        </w:rPr>
        <w:t>Following acute</w:t>
      </w:r>
      <w:r w:rsidR="00492163" w:rsidRPr="00A50A9A">
        <w:rPr>
          <w:rFonts w:asciiTheme="majorBidi" w:eastAsia="Times New Roman" w:hAnsiTheme="majorBidi" w:cstheme="majorBidi"/>
          <w:kern w:val="36"/>
          <w:sz w:val="24"/>
          <w:szCs w:val="24"/>
        </w:rPr>
        <w:t xml:space="preserve"> </w:t>
      </w:r>
      <w:r w:rsidR="003713A9" w:rsidRPr="00A50A9A">
        <w:rPr>
          <w:rFonts w:asciiTheme="majorBidi" w:eastAsia="Times New Roman" w:hAnsiTheme="majorBidi" w:cstheme="majorBidi"/>
          <w:kern w:val="36"/>
          <w:sz w:val="24"/>
          <w:szCs w:val="24"/>
        </w:rPr>
        <w:t xml:space="preserve">HCV infection, </w:t>
      </w:r>
      <w:r w:rsidRPr="00A50A9A">
        <w:rPr>
          <w:rFonts w:asciiTheme="majorBidi" w:eastAsia="Times New Roman" w:hAnsiTheme="majorBidi" w:cstheme="majorBidi"/>
          <w:kern w:val="36"/>
          <w:sz w:val="24"/>
          <w:szCs w:val="24"/>
        </w:rPr>
        <w:t xml:space="preserve">coordinated interaction </w:t>
      </w:r>
      <w:r>
        <w:rPr>
          <w:rFonts w:asciiTheme="majorBidi" w:eastAsia="Times New Roman" w:hAnsiTheme="majorBidi" w:cstheme="majorBidi"/>
          <w:kern w:val="36"/>
          <w:sz w:val="24"/>
          <w:szCs w:val="24"/>
        </w:rPr>
        <w:t>of</w:t>
      </w:r>
      <w:r w:rsidRPr="00F70A74">
        <w:rPr>
          <w:rFonts w:asciiTheme="majorBidi" w:eastAsia="Times New Roman" w:hAnsiTheme="majorBidi" w:cstheme="majorBidi"/>
          <w:kern w:val="36"/>
          <w:sz w:val="24"/>
          <w:szCs w:val="24"/>
        </w:rPr>
        <w:t xml:space="preserve"> </w:t>
      </w:r>
      <w:r w:rsidRPr="00A50A9A">
        <w:rPr>
          <w:rFonts w:asciiTheme="majorBidi" w:eastAsia="Times New Roman" w:hAnsiTheme="majorBidi" w:cstheme="majorBidi"/>
          <w:kern w:val="36"/>
          <w:sz w:val="24"/>
          <w:szCs w:val="24"/>
        </w:rPr>
        <w:t>NK cells, dendritic cells INF</w:t>
      </w:r>
      <w:r>
        <w:rPr>
          <w:rFonts w:asciiTheme="majorBidi" w:eastAsia="Times New Roman" w:hAnsiTheme="majorBidi" w:cstheme="majorBidi"/>
          <w:kern w:val="36"/>
          <w:sz w:val="24"/>
          <w:szCs w:val="24"/>
        </w:rPr>
        <w:t xml:space="preserve"> early innate</w:t>
      </w:r>
      <w:r w:rsidR="00492163" w:rsidRPr="00A50A9A">
        <w:rPr>
          <w:rFonts w:asciiTheme="majorBidi" w:eastAsia="Times New Roman" w:hAnsiTheme="majorBidi" w:cstheme="majorBidi"/>
          <w:kern w:val="36"/>
          <w:sz w:val="24"/>
          <w:szCs w:val="24"/>
        </w:rPr>
        <w:t>,</w:t>
      </w:r>
      <w:r w:rsidR="003713A9" w:rsidRPr="00A50A9A">
        <w:rPr>
          <w:rFonts w:asciiTheme="majorBidi" w:eastAsia="Times New Roman" w:hAnsiTheme="majorBidi" w:cstheme="majorBidi"/>
          <w:kern w:val="36"/>
          <w:sz w:val="24"/>
          <w:szCs w:val="24"/>
        </w:rPr>
        <w:t xml:space="preserve"> antibody mediated immune response (ABIR)</w:t>
      </w:r>
      <w:r>
        <w:rPr>
          <w:rFonts w:asciiTheme="majorBidi" w:eastAsia="Times New Roman" w:hAnsiTheme="majorBidi" w:cstheme="majorBidi"/>
          <w:kern w:val="36"/>
          <w:sz w:val="24"/>
          <w:szCs w:val="24"/>
        </w:rPr>
        <w:t xml:space="preserve"> and</w:t>
      </w:r>
      <w:r w:rsidR="003713A9" w:rsidRPr="00A50A9A">
        <w:rPr>
          <w:rFonts w:asciiTheme="majorBidi" w:eastAsia="Times New Roman" w:hAnsiTheme="majorBidi" w:cstheme="majorBidi"/>
          <w:kern w:val="36"/>
          <w:sz w:val="24"/>
          <w:szCs w:val="24"/>
        </w:rPr>
        <w:t xml:space="preserve"> cell mediated immune response (CMIR), </w:t>
      </w:r>
      <w:r w:rsidR="00BC1371" w:rsidRPr="00A50A9A">
        <w:rPr>
          <w:rFonts w:asciiTheme="majorBidi" w:eastAsia="Times New Roman" w:hAnsiTheme="majorBidi" w:cstheme="majorBidi"/>
          <w:kern w:val="36"/>
          <w:sz w:val="24"/>
          <w:szCs w:val="24"/>
        </w:rPr>
        <w:t>is responsible for</w:t>
      </w:r>
      <w:r w:rsidR="003713A9" w:rsidRPr="00A50A9A">
        <w:rPr>
          <w:rFonts w:asciiTheme="majorBidi" w:eastAsia="Times New Roman" w:hAnsiTheme="majorBidi" w:cstheme="majorBidi"/>
          <w:kern w:val="36"/>
          <w:sz w:val="24"/>
          <w:szCs w:val="24"/>
        </w:rPr>
        <w:t xml:space="preserve"> </w:t>
      </w:r>
      <w:r w:rsidR="00BC1371" w:rsidRPr="00A50A9A">
        <w:rPr>
          <w:rFonts w:asciiTheme="majorBidi" w:eastAsia="Times New Roman" w:hAnsiTheme="majorBidi" w:cstheme="majorBidi"/>
          <w:kern w:val="36"/>
          <w:sz w:val="24"/>
          <w:szCs w:val="24"/>
        </w:rPr>
        <w:t xml:space="preserve">clearance of </w:t>
      </w:r>
      <w:r w:rsidR="003713A9" w:rsidRPr="00A50A9A">
        <w:rPr>
          <w:rFonts w:asciiTheme="majorBidi" w:eastAsia="Times New Roman" w:hAnsiTheme="majorBidi" w:cstheme="majorBidi"/>
          <w:kern w:val="36"/>
          <w:sz w:val="24"/>
          <w:szCs w:val="24"/>
        </w:rPr>
        <w:t>HCV infection</w:t>
      </w:r>
      <w:r w:rsidR="00492163" w:rsidRPr="00A50A9A">
        <w:rPr>
          <w:rFonts w:asciiTheme="majorBidi" w:eastAsia="Times New Roman" w:hAnsiTheme="majorBidi" w:cstheme="majorBidi"/>
          <w:kern w:val="36"/>
          <w:sz w:val="24"/>
          <w:szCs w:val="24"/>
        </w:rPr>
        <w:t xml:space="preserve"> in about 15% of infected patients</w:t>
      </w:r>
      <w:r w:rsidR="003713A9" w:rsidRPr="00A50A9A">
        <w:rPr>
          <w:rFonts w:asciiTheme="majorBidi" w:eastAsia="Times New Roman" w:hAnsiTheme="majorBidi" w:cstheme="majorBidi"/>
          <w:kern w:val="36"/>
          <w:sz w:val="24"/>
          <w:szCs w:val="24"/>
        </w:rPr>
        <w:t xml:space="preserve">. However, HCV has several mechanisms to evade these antivirus immune reactions. </w:t>
      </w:r>
    </w:p>
    <w:p w:rsidR="003713A9" w:rsidRPr="00A50A9A" w:rsidRDefault="00BC1371" w:rsidP="00BC1371">
      <w:pPr>
        <w:spacing w:before="100" w:beforeAutospacing="1" w:after="100" w:afterAutospacing="1" w:line="360" w:lineRule="auto"/>
        <w:jc w:val="both"/>
        <w:rPr>
          <w:rFonts w:asciiTheme="majorBidi" w:eastAsia="Times New Roman" w:hAnsiTheme="majorBidi" w:cstheme="majorBidi"/>
          <w:sz w:val="24"/>
          <w:szCs w:val="24"/>
        </w:rPr>
      </w:pPr>
      <w:r w:rsidRPr="00A50A9A">
        <w:rPr>
          <w:rFonts w:asciiTheme="majorBidi" w:eastAsia="Times New Roman" w:hAnsiTheme="majorBidi" w:cstheme="majorBidi"/>
          <w:kern w:val="36"/>
          <w:sz w:val="24"/>
          <w:szCs w:val="24"/>
        </w:rPr>
        <w:t>The current review gives an overview of HCV</w:t>
      </w:r>
      <w:r w:rsidRPr="00A50A9A">
        <w:rPr>
          <w:rFonts w:asciiTheme="majorBidi" w:eastAsia="Times New Roman" w:hAnsiTheme="majorBidi" w:cstheme="majorBidi"/>
          <w:sz w:val="24"/>
          <w:szCs w:val="24"/>
        </w:rPr>
        <w:t xml:space="preserve"> structure, immune response and viral evasion mechanisms. It also </w:t>
      </w:r>
      <w:r w:rsidRPr="00A50A9A">
        <w:rPr>
          <w:rFonts w:asciiTheme="majorBidi" w:eastAsia="Times New Roman" w:hAnsiTheme="majorBidi" w:cstheme="majorBidi"/>
          <w:kern w:val="36"/>
          <w:sz w:val="24"/>
          <w:szCs w:val="24"/>
        </w:rPr>
        <w:t xml:space="preserve">evaluates the available preventive and therapeutic vaccines that induce innate, ABIR, CMIR and INF and </w:t>
      </w:r>
      <w:r w:rsidRPr="00A50A9A">
        <w:rPr>
          <w:rFonts w:asciiTheme="majorBidi" w:eastAsia="Times New Roman" w:hAnsiTheme="majorBidi" w:cstheme="majorBidi"/>
          <w:sz w:val="24"/>
          <w:szCs w:val="24"/>
        </w:rPr>
        <w:t xml:space="preserve">highlights the progress in recent HCV vaccination studies either in preclinical or clinical phases. </w:t>
      </w:r>
      <w:r w:rsidR="00492163" w:rsidRPr="00A50A9A">
        <w:rPr>
          <w:rFonts w:asciiTheme="majorBidi" w:eastAsia="Times New Roman" w:hAnsiTheme="majorBidi" w:cstheme="majorBidi"/>
          <w:kern w:val="36"/>
          <w:sz w:val="24"/>
          <w:szCs w:val="24"/>
        </w:rPr>
        <w:t>Less than optimal identification of HCV infection by</w:t>
      </w:r>
      <w:r w:rsidR="003C79CA" w:rsidRPr="00A50A9A">
        <w:rPr>
          <w:rFonts w:asciiTheme="majorBidi" w:eastAsia="Times New Roman" w:hAnsiTheme="majorBidi" w:cstheme="majorBidi"/>
          <w:kern w:val="36"/>
          <w:sz w:val="24"/>
          <w:szCs w:val="24"/>
        </w:rPr>
        <w:t xml:space="preserve"> the current screening program and </w:t>
      </w:r>
      <w:r w:rsidR="003C79CA" w:rsidRPr="00A50A9A">
        <w:rPr>
          <w:rFonts w:asciiTheme="majorBidi" w:eastAsia="Times New Roman" w:hAnsiTheme="majorBidi" w:cstheme="majorBidi"/>
          <w:sz w:val="24"/>
          <w:szCs w:val="24"/>
        </w:rPr>
        <w:t xml:space="preserve">the high treatment </w:t>
      </w:r>
      <w:r w:rsidR="0047159D" w:rsidRPr="00A50A9A">
        <w:rPr>
          <w:rFonts w:asciiTheme="majorBidi" w:eastAsia="Times New Roman" w:hAnsiTheme="majorBidi" w:cstheme="majorBidi"/>
          <w:sz w:val="24"/>
          <w:szCs w:val="24"/>
        </w:rPr>
        <w:t>costs together</w:t>
      </w:r>
      <w:r w:rsidR="003C79CA" w:rsidRPr="00A50A9A">
        <w:rPr>
          <w:rFonts w:asciiTheme="majorBidi" w:eastAsia="Times New Roman" w:hAnsiTheme="majorBidi" w:cstheme="majorBidi"/>
          <w:sz w:val="24"/>
          <w:szCs w:val="24"/>
        </w:rPr>
        <w:t xml:space="preserve"> with </w:t>
      </w:r>
      <w:r w:rsidR="00492163" w:rsidRPr="00A50A9A">
        <w:rPr>
          <w:rFonts w:asciiTheme="majorBidi" w:eastAsia="Times New Roman" w:hAnsiTheme="majorBidi" w:cstheme="majorBidi"/>
          <w:sz w:val="24"/>
          <w:szCs w:val="24"/>
        </w:rPr>
        <w:t>ineligibility</w:t>
      </w:r>
      <w:r w:rsidR="003C79CA" w:rsidRPr="00A50A9A">
        <w:rPr>
          <w:rFonts w:asciiTheme="majorBidi" w:eastAsia="Times New Roman" w:hAnsiTheme="majorBidi" w:cstheme="majorBidi"/>
          <w:sz w:val="24"/>
          <w:szCs w:val="24"/>
        </w:rPr>
        <w:t xml:space="preserve"> of some chronic HCV patients to </w:t>
      </w:r>
      <w:r w:rsidR="004765B7" w:rsidRPr="00A50A9A">
        <w:rPr>
          <w:rFonts w:asciiTheme="majorBidi" w:eastAsia="Times New Roman" w:hAnsiTheme="majorBidi" w:cstheme="majorBidi"/>
          <w:sz w:val="24"/>
          <w:szCs w:val="24"/>
        </w:rPr>
        <w:t>the currently</w:t>
      </w:r>
      <w:r w:rsidR="003C79CA" w:rsidRPr="00A50A9A">
        <w:rPr>
          <w:rFonts w:asciiTheme="majorBidi" w:eastAsia="Times New Roman" w:hAnsiTheme="majorBidi" w:cstheme="majorBidi"/>
          <w:sz w:val="24"/>
          <w:szCs w:val="24"/>
        </w:rPr>
        <w:t xml:space="preserve"> available antiviral drugs mandate the </w:t>
      </w:r>
      <w:r w:rsidR="0047159D" w:rsidRPr="00A50A9A">
        <w:rPr>
          <w:rFonts w:asciiTheme="majorBidi" w:eastAsia="Times New Roman" w:hAnsiTheme="majorBidi" w:cstheme="majorBidi"/>
          <w:sz w:val="24"/>
          <w:szCs w:val="24"/>
        </w:rPr>
        <w:t xml:space="preserve">development of an </w:t>
      </w:r>
      <w:r w:rsidR="004765B7" w:rsidRPr="00A50A9A">
        <w:rPr>
          <w:rFonts w:asciiTheme="majorBidi" w:eastAsia="Times New Roman" w:hAnsiTheme="majorBidi" w:cstheme="majorBidi"/>
          <w:sz w:val="24"/>
          <w:szCs w:val="24"/>
        </w:rPr>
        <w:t>effective HCV vaccine</w:t>
      </w:r>
      <w:r w:rsidR="0047159D" w:rsidRPr="00A50A9A">
        <w:rPr>
          <w:rFonts w:asciiTheme="majorBidi" w:eastAsia="Times New Roman" w:hAnsiTheme="majorBidi" w:cstheme="majorBidi"/>
          <w:sz w:val="24"/>
          <w:szCs w:val="24"/>
        </w:rPr>
        <w:t>.</w:t>
      </w:r>
      <w:r w:rsidR="004765B7" w:rsidRPr="00A50A9A">
        <w:rPr>
          <w:rFonts w:asciiTheme="majorBidi" w:eastAsia="Times New Roman" w:hAnsiTheme="majorBidi" w:cstheme="majorBidi"/>
          <w:sz w:val="24"/>
          <w:szCs w:val="24"/>
        </w:rPr>
        <w:t xml:space="preserve"> </w:t>
      </w:r>
    </w:p>
    <w:p w:rsidR="00264145" w:rsidRPr="00A50A9A" w:rsidRDefault="00264145" w:rsidP="00264145">
      <w:pPr>
        <w:spacing w:after="0" w:line="240" w:lineRule="auto"/>
        <w:rPr>
          <w:rFonts w:asciiTheme="majorBidi" w:eastAsia="Times New Roman" w:hAnsiTheme="majorBidi" w:cstheme="majorBidi"/>
          <w:sz w:val="24"/>
          <w:szCs w:val="24"/>
        </w:rPr>
      </w:pPr>
      <w:r w:rsidRPr="00A50A9A">
        <w:rPr>
          <w:rFonts w:asciiTheme="majorBidi" w:eastAsia="Times New Roman" w:hAnsiTheme="majorBidi" w:cstheme="majorBidi"/>
          <w:b/>
          <w:bCs/>
          <w:sz w:val="24"/>
          <w:szCs w:val="24"/>
        </w:rPr>
        <w:t xml:space="preserve">Keywords: </w:t>
      </w:r>
      <w:r w:rsidRPr="00A50A9A">
        <w:rPr>
          <w:rFonts w:asciiTheme="majorBidi" w:eastAsia="Times New Roman" w:hAnsiTheme="majorBidi" w:cstheme="majorBidi"/>
          <w:sz w:val="24"/>
          <w:szCs w:val="24"/>
        </w:rPr>
        <w:t xml:space="preserve">Hepatitis C, Viral envelope </w:t>
      </w:r>
      <w:proofErr w:type="spellStart"/>
      <w:r w:rsidRPr="00A50A9A">
        <w:rPr>
          <w:rFonts w:asciiTheme="majorBidi" w:eastAsia="Times New Roman" w:hAnsiTheme="majorBidi" w:cstheme="majorBidi"/>
          <w:sz w:val="24"/>
          <w:szCs w:val="24"/>
        </w:rPr>
        <w:t>glycoproteins</w:t>
      </w:r>
      <w:proofErr w:type="spellEnd"/>
      <w:r w:rsidRPr="00A50A9A">
        <w:rPr>
          <w:rFonts w:asciiTheme="majorBidi" w:eastAsia="Times New Roman" w:hAnsiTheme="majorBidi" w:cstheme="majorBidi"/>
          <w:sz w:val="24"/>
          <w:szCs w:val="24"/>
        </w:rPr>
        <w:t xml:space="preserve">, </w:t>
      </w:r>
      <w:r w:rsidR="00D15031">
        <w:rPr>
          <w:rFonts w:asciiTheme="majorBidi" w:eastAsia="Times New Roman" w:hAnsiTheme="majorBidi" w:cstheme="majorBidi"/>
          <w:sz w:val="24"/>
          <w:szCs w:val="24"/>
        </w:rPr>
        <w:t xml:space="preserve">immune response, </w:t>
      </w:r>
      <w:r w:rsidRPr="00A50A9A">
        <w:rPr>
          <w:rFonts w:asciiTheme="majorBidi" w:eastAsia="Times New Roman" w:hAnsiTheme="majorBidi" w:cstheme="majorBidi"/>
          <w:sz w:val="24"/>
          <w:szCs w:val="24"/>
        </w:rPr>
        <w:t>HCV vaccine</w:t>
      </w:r>
      <w:r w:rsidR="00F70A74">
        <w:rPr>
          <w:rFonts w:asciiTheme="majorBidi" w:eastAsia="Times New Roman" w:hAnsiTheme="majorBidi" w:cstheme="majorBidi"/>
          <w:sz w:val="24"/>
          <w:szCs w:val="24"/>
        </w:rPr>
        <w:t>,</w:t>
      </w:r>
      <w:r w:rsidRPr="00A50A9A">
        <w:rPr>
          <w:rFonts w:asciiTheme="majorBidi" w:eastAsia="Times New Roman" w:hAnsiTheme="majorBidi" w:cstheme="majorBidi"/>
          <w:sz w:val="24"/>
          <w:szCs w:val="24"/>
        </w:rPr>
        <w:t xml:space="preserve"> Clinical trials</w:t>
      </w:r>
      <w:r w:rsidR="00F70A74">
        <w:rPr>
          <w:rFonts w:asciiTheme="majorBidi" w:eastAsia="Times New Roman" w:hAnsiTheme="majorBidi" w:cstheme="majorBidi"/>
          <w:sz w:val="24"/>
          <w:szCs w:val="24"/>
        </w:rPr>
        <w:t>.</w:t>
      </w:r>
    </w:p>
    <w:p w:rsidR="0021036C" w:rsidRPr="00A50A9A" w:rsidRDefault="0021036C" w:rsidP="00264145">
      <w:pPr>
        <w:spacing w:after="0" w:line="240" w:lineRule="auto"/>
        <w:rPr>
          <w:rFonts w:asciiTheme="majorBidi" w:eastAsia="Times New Roman" w:hAnsiTheme="majorBidi" w:cstheme="majorBidi"/>
          <w:sz w:val="24"/>
          <w:szCs w:val="24"/>
        </w:rPr>
      </w:pPr>
    </w:p>
    <w:p w:rsidR="0021036C" w:rsidRPr="00A50A9A" w:rsidRDefault="0021036C" w:rsidP="00264145">
      <w:pPr>
        <w:spacing w:after="0" w:line="240" w:lineRule="auto"/>
        <w:rPr>
          <w:rFonts w:asciiTheme="majorBidi" w:eastAsia="Times New Roman" w:hAnsiTheme="majorBidi" w:cstheme="majorBidi"/>
          <w:sz w:val="24"/>
          <w:szCs w:val="24"/>
        </w:rPr>
      </w:pPr>
    </w:p>
    <w:p w:rsidR="0021036C" w:rsidRPr="00A50A9A" w:rsidRDefault="0021036C" w:rsidP="00264145">
      <w:pPr>
        <w:spacing w:after="0" w:line="240" w:lineRule="auto"/>
      </w:pPr>
    </w:p>
    <w:p w:rsidR="00BC1371" w:rsidRPr="00A50A9A" w:rsidRDefault="00BC1371" w:rsidP="00264145">
      <w:pPr>
        <w:spacing w:after="0" w:line="240" w:lineRule="auto"/>
      </w:pPr>
    </w:p>
    <w:p w:rsidR="00BC1371" w:rsidRPr="00A50A9A" w:rsidRDefault="00BC1371" w:rsidP="00264145">
      <w:pPr>
        <w:spacing w:after="0" w:line="240" w:lineRule="auto"/>
      </w:pPr>
    </w:p>
    <w:p w:rsidR="00BC1371" w:rsidRPr="00A50A9A" w:rsidRDefault="00BC1371" w:rsidP="00264145">
      <w:pPr>
        <w:spacing w:after="0" w:line="240" w:lineRule="auto"/>
      </w:pPr>
    </w:p>
    <w:p w:rsidR="00BC1371" w:rsidRPr="00A50A9A" w:rsidRDefault="00BC1371" w:rsidP="00264145">
      <w:pPr>
        <w:spacing w:after="0" w:line="240" w:lineRule="auto"/>
      </w:pPr>
    </w:p>
    <w:p w:rsidR="00BC1371" w:rsidRPr="00A50A9A" w:rsidRDefault="00BC1371" w:rsidP="00264145">
      <w:pPr>
        <w:spacing w:after="0" w:line="240" w:lineRule="auto"/>
      </w:pPr>
    </w:p>
    <w:p w:rsidR="00BC1371" w:rsidRPr="00A50A9A" w:rsidRDefault="00BC1371" w:rsidP="00264145">
      <w:pPr>
        <w:spacing w:after="0" w:line="240" w:lineRule="auto"/>
        <w:rPr>
          <w:rFonts w:asciiTheme="majorBidi" w:eastAsia="Times New Roman" w:hAnsiTheme="majorBidi" w:cstheme="majorBidi"/>
          <w:sz w:val="24"/>
          <w:szCs w:val="24"/>
        </w:rPr>
      </w:pPr>
    </w:p>
    <w:p w:rsidR="0021036C" w:rsidRPr="00A50A9A" w:rsidRDefault="0021036C" w:rsidP="00264145">
      <w:pPr>
        <w:spacing w:after="0" w:line="240" w:lineRule="auto"/>
        <w:rPr>
          <w:rFonts w:asciiTheme="majorBidi" w:eastAsia="Times New Roman" w:hAnsiTheme="majorBidi" w:cstheme="majorBidi"/>
          <w:sz w:val="24"/>
          <w:szCs w:val="24"/>
        </w:rPr>
      </w:pPr>
    </w:p>
    <w:p w:rsidR="00507D04" w:rsidRPr="00A50A9A" w:rsidRDefault="00507D04" w:rsidP="0015530B">
      <w:pPr>
        <w:spacing w:before="100" w:beforeAutospacing="1" w:after="100" w:afterAutospacing="1" w:line="240" w:lineRule="auto"/>
        <w:outlineLvl w:val="0"/>
        <w:rPr>
          <w:rFonts w:asciiTheme="majorBidi" w:eastAsia="Times New Roman" w:hAnsiTheme="majorBidi" w:cstheme="majorBidi"/>
          <w:b/>
          <w:bCs/>
          <w:kern w:val="36"/>
          <w:sz w:val="32"/>
          <w:szCs w:val="32"/>
        </w:rPr>
      </w:pPr>
      <w:bookmarkStart w:id="2" w:name="_Toc410113229"/>
      <w:r w:rsidRPr="00A50A9A">
        <w:rPr>
          <w:rFonts w:asciiTheme="majorBidi" w:eastAsia="Times New Roman" w:hAnsiTheme="majorBidi" w:cstheme="majorBidi"/>
          <w:b/>
          <w:bCs/>
          <w:kern w:val="36"/>
          <w:sz w:val="32"/>
          <w:szCs w:val="32"/>
        </w:rPr>
        <w:t>Introduction</w:t>
      </w:r>
      <w:bookmarkEnd w:id="2"/>
    </w:p>
    <w:p w:rsidR="0028009C" w:rsidRPr="00A50A9A" w:rsidRDefault="008F1CE0" w:rsidP="00F23634">
      <w:pPr>
        <w:spacing w:before="100" w:beforeAutospacing="1" w:after="100" w:afterAutospacing="1" w:line="360" w:lineRule="auto"/>
        <w:jc w:val="both"/>
        <w:outlineLvl w:val="0"/>
        <w:rPr>
          <w:rFonts w:asciiTheme="majorBidi" w:eastAsia="Times New Roman" w:hAnsiTheme="majorBidi" w:cstheme="majorBidi"/>
          <w:kern w:val="36"/>
          <w:sz w:val="24"/>
          <w:szCs w:val="24"/>
        </w:rPr>
      </w:pPr>
      <w:bookmarkStart w:id="3" w:name="_Toc410113230"/>
      <w:r w:rsidRPr="00A50A9A">
        <w:rPr>
          <w:rFonts w:asciiTheme="majorBidi" w:eastAsia="Times New Roman" w:hAnsiTheme="majorBidi" w:cstheme="majorBidi"/>
          <w:kern w:val="36"/>
          <w:sz w:val="24"/>
          <w:szCs w:val="24"/>
        </w:rPr>
        <w:t>Hepatitis C virus (</w:t>
      </w:r>
      <w:r w:rsidR="00BD1009" w:rsidRPr="00A50A9A">
        <w:rPr>
          <w:rFonts w:asciiTheme="majorBidi" w:eastAsia="Times New Roman" w:hAnsiTheme="majorBidi" w:cstheme="majorBidi"/>
          <w:kern w:val="36"/>
          <w:sz w:val="24"/>
          <w:szCs w:val="24"/>
        </w:rPr>
        <w:t>HCV</w:t>
      </w:r>
      <w:r w:rsidRPr="00A50A9A">
        <w:rPr>
          <w:rFonts w:asciiTheme="majorBidi" w:eastAsia="Times New Roman" w:hAnsiTheme="majorBidi" w:cstheme="majorBidi"/>
          <w:kern w:val="36"/>
          <w:sz w:val="24"/>
          <w:szCs w:val="24"/>
        </w:rPr>
        <w:t>)</w:t>
      </w:r>
      <w:r w:rsidR="00507D04" w:rsidRPr="00A50A9A">
        <w:rPr>
          <w:rFonts w:asciiTheme="majorBidi" w:eastAsia="Times New Roman" w:hAnsiTheme="majorBidi" w:cstheme="majorBidi"/>
          <w:kern w:val="36"/>
          <w:sz w:val="24"/>
          <w:szCs w:val="24"/>
        </w:rPr>
        <w:t xml:space="preserve"> is a</w:t>
      </w:r>
      <w:r w:rsidR="004B6AA8" w:rsidRPr="00A50A9A">
        <w:rPr>
          <w:rFonts w:asciiTheme="majorBidi" w:eastAsia="Times New Roman" w:hAnsiTheme="majorBidi" w:cstheme="majorBidi"/>
          <w:kern w:val="36"/>
          <w:sz w:val="24"/>
          <w:szCs w:val="24"/>
        </w:rPr>
        <w:t xml:space="preserve"> </w:t>
      </w:r>
      <w:r w:rsidR="00F73FA1" w:rsidRPr="00A50A9A">
        <w:rPr>
          <w:rFonts w:asciiTheme="majorBidi" w:eastAsia="Times New Roman" w:hAnsiTheme="majorBidi" w:cstheme="majorBidi"/>
          <w:kern w:val="36"/>
          <w:sz w:val="24"/>
          <w:szCs w:val="24"/>
        </w:rPr>
        <w:t>small</w:t>
      </w:r>
      <w:r w:rsidR="00492163" w:rsidRPr="00A50A9A">
        <w:rPr>
          <w:rFonts w:asciiTheme="majorBidi" w:eastAsia="Times New Roman" w:hAnsiTheme="majorBidi" w:cstheme="majorBidi"/>
          <w:kern w:val="36"/>
          <w:sz w:val="24"/>
          <w:szCs w:val="24"/>
        </w:rPr>
        <w:t xml:space="preserve"> cubic virion of</w:t>
      </w:r>
      <w:r w:rsidR="00F73FA1" w:rsidRPr="00A50A9A">
        <w:rPr>
          <w:rFonts w:asciiTheme="majorBidi" w:eastAsia="Times New Roman" w:hAnsiTheme="majorBidi" w:cstheme="majorBidi"/>
          <w:kern w:val="36"/>
          <w:sz w:val="24"/>
          <w:szCs w:val="24"/>
        </w:rPr>
        <w:t xml:space="preserve"> </w:t>
      </w:r>
      <w:r w:rsidR="009B76A8" w:rsidRPr="00A50A9A">
        <w:rPr>
          <w:rFonts w:asciiTheme="majorBidi" w:eastAsia="Times New Roman" w:hAnsiTheme="majorBidi" w:cstheme="majorBidi"/>
          <w:kern w:val="36"/>
          <w:sz w:val="24"/>
          <w:szCs w:val="24"/>
        </w:rPr>
        <w:t>55-65nm size</w:t>
      </w:r>
      <w:r w:rsidR="00492163" w:rsidRPr="00A50A9A">
        <w:rPr>
          <w:rFonts w:asciiTheme="majorBidi" w:eastAsia="Times New Roman" w:hAnsiTheme="majorBidi" w:cstheme="majorBidi"/>
          <w:kern w:val="36"/>
          <w:sz w:val="24"/>
          <w:szCs w:val="24"/>
        </w:rPr>
        <w:t>.</w:t>
      </w:r>
      <w:r w:rsidR="004B6AA8" w:rsidRPr="00A50A9A">
        <w:rPr>
          <w:rFonts w:asciiTheme="majorBidi" w:eastAsia="Times New Roman" w:hAnsiTheme="majorBidi" w:cstheme="majorBidi"/>
          <w:kern w:val="36"/>
          <w:sz w:val="24"/>
          <w:szCs w:val="24"/>
        </w:rPr>
        <w:t xml:space="preserve"> </w:t>
      </w:r>
      <w:r w:rsidR="00AE6EAB" w:rsidRPr="00A50A9A">
        <w:rPr>
          <w:rFonts w:asciiTheme="majorBidi" w:eastAsia="Times New Roman" w:hAnsiTheme="majorBidi" w:cstheme="majorBidi"/>
          <w:kern w:val="36"/>
          <w:sz w:val="24"/>
          <w:szCs w:val="24"/>
        </w:rPr>
        <w:t xml:space="preserve">The virus is the sole member of genus Hepacivirus within the family Flaviviridae </w:t>
      </w:r>
      <w:r w:rsidR="00AE6EAB" w:rsidRPr="00A50A9A">
        <w:rPr>
          <w:rFonts w:asciiTheme="majorBidi" w:eastAsia="Times New Roman" w:hAnsiTheme="majorBidi" w:cstheme="majorBidi"/>
          <w:kern w:val="36"/>
          <w:sz w:val="24"/>
          <w:szCs w:val="24"/>
          <w:vertAlign w:val="superscript"/>
        </w:rPr>
        <w:t>[</w:t>
      </w:r>
      <w:r w:rsidR="00F23634" w:rsidRPr="00A50A9A">
        <w:rPr>
          <w:rFonts w:asciiTheme="majorBidi" w:eastAsia="Times New Roman" w:hAnsiTheme="majorBidi" w:cstheme="majorBidi"/>
          <w:kern w:val="36"/>
          <w:sz w:val="24"/>
          <w:szCs w:val="24"/>
          <w:vertAlign w:val="superscript"/>
        </w:rPr>
        <w:t>1</w:t>
      </w:r>
      <w:r w:rsidR="00AE6EAB" w:rsidRPr="00A50A9A">
        <w:rPr>
          <w:rFonts w:asciiTheme="majorBidi" w:eastAsia="Times New Roman" w:hAnsiTheme="majorBidi" w:cstheme="majorBidi"/>
          <w:kern w:val="36"/>
          <w:sz w:val="24"/>
          <w:szCs w:val="24"/>
          <w:vertAlign w:val="superscript"/>
        </w:rPr>
        <w:t>]</w:t>
      </w:r>
      <w:r w:rsidR="00AE6EAB" w:rsidRPr="00A50A9A">
        <w:rPr>
          <w:rFonts w:asciiTheme="majorBidi" w:eastAsia="Times New Roman" w:hAnsiTheme="majorBidi" w:cstheme="majorBidi"/>
          <w:kern w:val="36"/>
          <w:sz w:val="24"/>
          <w:szCs w:val="24"/>
        </w:rPr>
        <w:t xml:space="preserve"> that affects man as the primary host. </w:t>
      </w:r>
      <w:r w:rsidR="00492163" w:rsidRPr="00A50A9A">
        <w:rPr>
          <w:rFonts w:asciiTheme="majorBidi" w:eastAsia="Times New Roman" w:hAnsiTheme="majorBidi" w:cstheme="majorBidi"/>
          <w:kern w:val="36"/>
          <w:sz w:val="24"/>
          <w:szCs w:val="24"/>
        </w:rPr>
        <w:t xml:space="preserve">It is </w:t>
      </w:r>
      <w:r w:rsidR="004B6AA8" w:rsidRPr="00A50A9A">
        <w:rPr>
          <w:rFonts w:asciiTheme="majorBidi" w:eastAsia="Times New Roman" w:hAnsiTheme="majorBidi" w:cstheme="majorBidi"/>
          <w:kern w:val="36"/>
          <w:sz w:val="24"/>
          <w:szCs w:val="24"/>
        </w:rPr>
        <w:t>enveloped</w:t>
      </w:r>
      <w:r w:rsidR="00492163" w:rsidRPr="00A50A9A">
        <w:rPr>
          <w:rFonts w:asciiTheme="majorBidi" w:eastAsia="Times New Roman" w:hAnsiTheme="majorBidi" w:cstheme="majorBidi"/>
          <w:kern w:val="36"/>
          <w:sz w:val="24"/>
          <w:szCs w:val="24"/>
        </w:rPr>
        <w:t xml:space="preserve"> and has a</w:t>
      </w:r>
      <w:r w:rsidR="00507D04" w:rsidRPr="00A50A9A">
        <w:rPr>
          <w:rFonts w:asciiTheme="majorBidi" w:eastAsia="Times New Roman" w:hAnsiTheme="majorBidi" w:cstheme="majorBidi"/>
          <w:kern w:val="36"/>
          <w:sz w:val="24"/>
          <w:szCs w:val="24"/>
        </w:rPr>
        <w:t xml:space="preserve"> </w:t>
      </w:r>
      <w:r w:rsidR="00BD1009" w:rsidRPr="00A50A9A">
        <w:rPr>
          <w:rFonts w:asciiTheme="majorBidi" w:eastAsia="Times New Roman" w:hAnsiTheme="majorBidi" w:cstheme="majorBidi"/>
          <w:kern w:val="36"/>
          <w:sz w:val="24"/>
          <w:szCs w:val="24"/>
        </w:rPr>
        <w:t>positive sense</w:t>
      </w:r>
      <w:r w:rsidR="0028009C" w:rsidRPr="00A50A9A">
        <w:rPr>
          <w:rFonts w:asciiTheme="majorBidi" w:eastAsia="Times New Roman" w:hAnsiTheme="majorBidi" w:cstheme="majorBidi"/>
          <w:kern w:val="36"/>
          <w:sz w:val="24"/>
          <w:szCs w:val="24"/>
        </w:rPr>
        <w:t>,</w:t>
      </w:r>
      <w:r w:rsidR="00507D04" w:rsidRPr="00A50A9A">
        <w:rPr>
          <w:rFonts w:asciiTheme="majorBidi" w:eastAsia="Times New Roman" w:hAnsiTheme="majorBidi" w:cstheme="majorBidi"/>
          <w:kern w:val="36"/>
          <w:sz w:val="24"/>
          <w:szCs w:val="24"/>
        </w:rPr>
        <w:t xml:space="preserve"> </w:t>
      </w:r>
      <w:r w:rsidR="0028009C" w:rsidRPr="00A50A9A">
        <w:rPr>
          <w:rFonts w:asciiTheme="majorBidi" w:eastAsia="Times New Roman" w:hAnsiTheme="majorBidi" w:cstheme="majorBidi"/>
          <w:kern w:val="36"/>
          <w:sz w:val="24"/>
          <w:szCs w:val="24"/>
        </w:rPr>
        <w:t>single stranded RNA (+ ssRNA</w:t>
      </w:r>
      <w:r w:rsidR="009B76A8" w:rsidRPr="00A50A9A">
        <w:rPr>
          <w:rFonts w:asciiTheme="majorBidi" w:eastAsia="Times New Roman" w:hAnsiTheme="majorBidi" w:cstheme="majorBidi"/>
          <w:kern w:val="36"/>
          <w:sz w:val="24"/>
          <w:szCs w:val="24"/>
        </w:rPr>
        <w:t>)</w:t>
      </w:r>
      <w:r w:rsidR="00507D04" w:rsidRPr="00A50A9A">
        <w:rPr>
          <w:rFonts w:asciiTheme="majorBidi" w:eastAsia="Times New Roman" w:hAnsiTheme="majorBidi" w:cstheme="majorBidi"/>
          <w:kern w:val="36"/>
          <w:sz w:val="24"/>
          <w:szCs w:val="24"/>
        </w:rPr>
        <w:t xml:space="preserve"> </w:t>
      </w:r>
      <w:r w:rsidR="008C457A" w:rsidRPr="00A50A9A">
        <w:rPr>
          <w:rFonts w:asciiTheme="majorBidi" w:eastAsia="Times New Roman" w:hAnsiTheme="majorBidi" w:cstheme="majorBidi"/>
          <w:kern w:val="36"/>
          <w:sz w:val="24"/>
          <w:szCs w:val="24"/>
        </w:rPr>
        <w:t xml:space="preserve">genome </w:t>
      </w:r>
      <w:r w:rsidR="008C457A" w:rsidRPr="00A50A9A">
        <w:rPr>
          <w:rFonts w:asciiTheme="majorBidi" w:eastAsia="Times New Roman" w:hAnsiTheme="majorBidi" w:cstheme="majorBidi"/>
          <w:kern w:val="36"/>
          <w:sz w:val="24"/>
          <w:szCs w:val="24"/>
          <w:vertAlign w:val="superscript"/>
        </w:rPr>
        <w:t>[</w:t>
      </w:r>
      <w:r w:rsidR="00F23634" w:rsidRPr="00A50A9A">
        <w:rPr>
          <w:rFonts w:asciiTheme="majorBidi" w:eastAsia="Times New Roman" w:hAnsiTheme="majorBidi" w:cstheme="majorBidi"/>
          <w:kern w:val="36"/>
          <w:sz w:val="24"/>
          <w:szCs w:val="24"/>
          <w:vertAlign w:val="superscript"/>
        </w:rPr>
        <w:t>2</w:t>
      </w:r>
      <w:r w:rsidR="008C457A" w:rsidRPr="00A50A9A">
        <w:rPr>
          <w:rFonts w:asciiTheme="majorBidi" w:eastAsia="Times New Roman" w:hAnsiTheme="majorBidi" w:cstheme="majorBidi"/>
          <w:kern w:val="36"/>
          <w:sz w:val="24"/>
          <w:szCs w:val="24"/>
          <w:vertAlign w:val="superscript"/>
        </w:rPr>
        <w:t>]</w:t>
      </w:r>
      <w:r w:rsidR="009B76A8" w:rsidRPr="00A50A9A">
        <w:rPr>
          <w:rFonts w:asciiTheme="majorBidi" w:eastAsia="Times New Roman" w:hAnsiTheme="majorBidi" w:cstheme="majorBidi"/>
          <w:kern w:val="36"/>
          <w:sz w:val="24"/>
          <w:szCs w:val="24"/>
        </w:rPr>
        <w:t xml:space="preserve">. The genome </w:t>
      </w:r>
      <w:r w:rsidR="006573DD" w:rsidRPr="00A50A9A">
        <w:rPr>
          <w:rFonts w:asciiTheme="majorBidi" w:eastAsia="Times New Roman" w:hAnsiTheme="majorBidi" w:cstheme="majorBidi"/>
          <w:kern w:val="36"/>
          <w:sz w:val="24"/>
          <w:szCs w:val="24"/>
        </w:rPr>
        <w:t>is of 9600 KB length that is divided into four regions.</w:t>
      </w:r>
      <w:r w:rsidRPr="00A50A9A">
        <w:rPr>
          <w:rFonts w:asciiTheme="majorBidi" w:eastAsia="Times New Roman" w:hAnsiTheme="majorBidi" w:cstheme="majorBidi"/>
          <w:kern w:val="36"/>
          <w:sz w:val="24"/>
          <w:szCs w:val="24"/>
        </w:rPr>
        <w:t xml:space="preserve"> </w:t>
      </w:r>
      <w:r w:rsidR="005F5EF5" w:rsidRPr="00A50A9A">
        <w:rPr>
          <w:rFonts w:asciiTheme="majorBidi" w:eastAsia="Times New Roman" w:hAnsiTheme="majorBidi" w:cstheme="majorBidi"/>
          <w:kern w:val="36"/>
          <w:sz w:val="24"/>
          <w:szCs w:val="24"/>
        </w:rPr>
        <w:t>It</w:t>
      </w:r>
      <w:r w:rsidR="00F73FA1" w:rsidRPr="00A50A9A">
        <w:rPr>
          <w:rFonts w:asciiTheme="majorBidi" w:eastAsia="Times New Roman" w:hAnsiTheme="majorBidi" w:cstheme="majorBidi"/>
          <w:kern w:val="36"/>
          <w:sz w:val="24"/>
          <w:szCs w:val="24"/>
        </w:rPr>
        <w:t xml:space="preserve"> is flanked</w:t>
      </w:r>
      <w:r w:rsidR="0028009C" w:rsidRPr="00A50A9A">
        <w:rPr>
          <w:rFonts w:asciiTheme="majorBidi" w:eastAsia="Times New Roman" w:hAnsiTheme="majorBidi" w:cstheme="majorBidi"/>
          <w:kern w:val="36"/>
          <w:sz w:val="24"/>
          <w:szCs w:val="24"/>
        </w:rPr>
        <w:t xml:space="preserve"> </w:t>
      </w:r>
      <w:r w:rsidR="00F73FA1" w:rsidRPr="00A50A9A">
        <w:rPr>
          <w:rFonts w:asciiTheme="majorBidi" w:eastAsia="Times New Roman" w:hAnsiTheme="majorBidi" w:cstheme="majorBidi"/>
          <w:kern w:val="36"/>
          <w:sz w:val="24"/>
          <w:szCs w:val="24"/>
        </w:rPr>
        <w:t>at its 5’ and 3’ ends by two highly</w:t>
      </w:r>
      <w:r w:rsidR="00BD1009" w:rsidRPr="00A50A9A">
        <w:rPr>
          <w:rFonts w:asciiTheme="majorBidi" w:eastAsia="Times New Roman" w:hAnsiTheme="majorBidi" w:cstheme="majorBidi"/>
          <w:kern w:val="36"/>
          <w:sz w:val="24"/>
          <w:szCs w:val="24"/>
        </w:rPr>
        <w:t xml:space="preserve"> </w:t>
      </w:r>
      <w:r w:rsidR="00F81399" w:rsidRPr="00A50A9A">
        <w:rPr>
          <w:rFonts w:asciiTheme="majorBidi" w:eastAsia="Times New Roman" w:hAnsiTheme="majorBidi" w:cstheme="majorBidi"/>
          <w:kern w:val="36"/>
          <w:sz w:val="24"/>
          <w:szCs w:val="24"/>
        </w:rPr>
        <w:t xml:space="preserve">conserved untranslated regions involved in the translation and replication process of the </w:t>
      </w:r>
      <w:r w:rsidR="00C971B6" w:rsidRPr="00A50A9A">
        <w:rPr>
          <w:rFonts w:asciiTheme="majorBidi" w:eastAsia="Times New Roman" w:hAnsiTheme="majorBidi" w:cstheme="majorBidi"/>
          <w:kern w:val="36"/>
          <w:sz w:val="24"/>
          <w:szCs w:val="24"/>
        </w:rPr>
        <w:t xml:space="preserve">virus </w:t>
      </w:r>
      <w:r w:rsidR="00C971B6" w:rsidRPr="00A50A9A">
        <w:rPr>
          <w:rFonts w:asciiTheme="majorBidi" w:eastAsia="Times New Roman" w:hAnsiTheme="majorBidi" w:cstheme="majorBidi"/>
          <w:kern w:val="36"/>
          <w:sz w:val="24"/>
          <w:szCs w:val="24"/>
          <w:vertAlign w:val="superscript"/>
        </w:rPr>
        <w:t>[</w:t>
      </w:r>
      <w:r w:rsidR="00F23634" w:rsidRPr="00A50A9A">
        <w:rPr>
          <w:rFonts w:asciiTheme="majorBidi" w:eastAsia="Times New Roman" w:hAnsiTheme="majorBidi" w:cstheme="majorBidi"/>
          <w:kern w:val="36"/>
          <w:sz w:val="24"/>
          <w:szCs w:val="24"/>
          <w:vertAlign w:val="superscript"/>
        </w:rPr>
        <w:t>1</w:t>
      </w:r>
      <w:r w:rsidR="00C971B6" w:rsidRPr="00A50A9A">
        <w:rPr>
          <w:rFonts w:asciiTheme="majorBidi" w:eastAsia="Times New Roman" w:hAnsiTheme="majorBidi" w:cstheme="majorBidi"/>
          <w:kern w:val="36"/>
          <w:sz w:val="24"/>
          <w:szCs w:val="24"/>
          <w:vertAlign w:val="superscript"/>
        </w:rPr>
        <w:t>]</w:t>
      </w:r>
      <w:r w:rsidR="00B801C3" w:rsidRPr="00A50A9A">
        <w:rPr>
          <w:rFonts w:asciiTheme="majorBidi" w:eastAsia="Times New Roman" w:hAnsiTheme="majorBidi" w:cstheme="majorBidi"/>
          <w:kern w:val="36"/>
          <w:sz w:val="24"/>
          <w:szCs w:val="24"/>
        </w:rPr>
        <w:t>.</w:t>
      </w:r>
      <w:r w:rsidR="00F81399" w:rsidRPr="00A50A9A">
        <w:rPr>
          <w:rFonts w:asciiTheme="majorBidi" w:eastAsia="Times New Roman" w:hAnsiTheme="majorBidi" w:cstheme="majorBidi"/>
          <w:kern w:val="36"/>
          <w:sz w:val="24"/>
          <w:szCs w:val="24"/>
        </w:rPr>
        <w:t xml:space="preserve"> </w:t>
      </w:r>
      <w:r w:rsidR="00F73FA1" w:rsidRPr="00A50A9A">
        <w:rPr>
          <w:rFonts w:asciiTheme="majorBidi" w:eastAsia="Times New Roman" w:hAnsiTheme="majorBidi" w:cstheme="majorBidi"/>
          <w:kern w:val="36"/>
          <w:sz w:val="24"/>
          <w:szCs w:val="24"/>
        </w:rPr>
        <w:t xml:space="preserve">HCV </w:t>
      </w:r>
      <w:r w:rsidR="005F5EF5" w:rsidRPr="00A50A9A">
        <w:rPr>
          <w:rFonts w:asciiTheme="majorBidi" w:eastAsia="Times New Roman" w:hAnsiTheme="majorBidi" w:cstheme="majorBidi"/>
          <w:kern w:val="36"/>
          <w:sz w:val="24"/>
          <w:szCs w:val="24"/>
        </w:rPr>
        <w:t>RNA</w:t>
      </w:r>
      <w:r w:rsidR="00F73FA1" w:rsidRPr="00A50A9A">
        <w:rPr>
          <w:rFonts w:asciiTheme="majorBidi" w:eastAsia="Times New Roman" w:hAnsiTheme="majorBidi" w:cstheme="majorBidi"/>
          <w:kern w:val="36"/>
          <w:sz w:val="24"/>
          <w:szCs w:val="24"/>
        </w:rPr>
        <w:t xml:space="preserve"> encodes a unique polyprotein of about 3000 amino acids</w:t>
      </w:r>
      <w:r w:rsidR="00260E5D" w:rsidRPr="00A50A9A">
        <w:rPr>
          <w:rFonts w:asciiTheme="majorBidi" w:eastAsia="Times New Roman" w:hAnsiTheme="majorBidi" w:cstheme="majorBidi"/>
          <w:kern w:val="36"/>
          <w:sz w:val="24"/>
          <w:szCs w:val="24"/>
        </w:rPr>
        <w:t>.</w:t>
      </w:r>
      <w:r w:rsidR="00260E5D" w:rsidRPr="00A50A9A">
        <w:rPr>
          <w:rFonts w:asciiTheme="majorBidi" w:hAnsiTheme="majorBidi" w:cstheme="majorBidi"/>
          <w:sz w:val="24"/>
          <w:szCs w:val="24"/>
        </w:rPr>
        <w:t xml:space="preserve"> The polyprotein</w:t>
      </w:r>
      <w:r w:rsidR="00207F72" w:rsidRPr="00A50A9A">
        <w:rPr>
          <w:rFonts w:asciiTheme="majorBidi" w:hAnsiTheme="majorBidi" w:cstheme="majorBidi"/>
          <w:sz w:val="24"/>
          <w:szCs w:val="24"/>
        </w:rPr>
        <w:t xml:space="preserve"> encodes at least 10 proteins</w:t>
      </w:r>
      <w:r w:rsidR="00AE6EAB" w:rsidRPr="00A50A9A">
        <w:rPr>
          <w:rFonts w:asciiTheme="majorBidi" w:hAnsiTheme="majorBidi" w:cstheme="majorBidi"/>
          <w:sz w:val="24"/>
          <w:szCs w:val="24"/>
        </w:rPr>
        <w:t xml:space="preserve"> that are</w:t>
      </w:r>
      <w:r w:rsidR="00207F72" w:rsidRPr="00A50A9A">
        <w:rPr>
          <w:rFonts w:asciiTheme="majorBidi" w:hAnsiTheme="majorBidi" w:cstheme="majorBidi"/>
          <w:sz w:val="24"/>
          <w:szCs w:val="24"/>
        </w:rPr>
        <w:t xml:space="preserve"> </w:t>
      </w:r>
      <w:r w:rsidR="00260E5D" w:rsidRPr="00A50A9A">
        <w:rPr>
          <w:rFonts w:asciiTheme="majorBidi" w:hAnsiTheme="majorBidi" w:cstheme="majorBidi"/>
          <w:sz w:val="24"/>
          <w:szCs w:val="24"/>
        </w:rPr>
        <w:t xml:space="preserve">cleaved by host and viral proteases to produce </w:t>
      </w:r>
      <w:r w:rsidR="00BD1009" w:rsidRPr="00A50A9A">
        <w:rPr>
          <w:rFonts w:asciiTheme="majorBidi" w:eastAsia="Times New Roman" w:hAnsiTheme="majorBidi" w:cstheme="majorBidi"/>
          <w:kern w:val="36"/>
          <w:sz w:val="24"/>
          <w:szCs w:val="24"/>
        </w:rPr>
        <w:t>three structural proteins</w:t>
      </w:r>
      <w:r w:rsidR="00492163" w:rsidRPr="00A50A9A">
        <w:rPr>
          <w:rFonts w:asciiTheme="majorBidi" w:eastAsia="Times New Roman" w:hAnsiTheme="majorBidi" w:cstheme="majorBidi"/>
          <w:kern w:val="36"/>
          <w:sz w:val="24"/>
          <w:szCs w:val="24"/>
        </w:rPr>
        <w:t>;</w:t>
      </w:r>
      <w:r w:rsidR="00BD1009" w:rsidRPr="00A50A9A">
        <w:rPr>
          <w:rFonts w:asciiTheme="majorBidi" w:eastAsia="Times New Roman" w:hAnsiTheme="majorBidi" w:cstheme="majorBidi"/>
          <w:kern w:val="36"/>
          <w:sz w:val="24"/>
          <w:szCs w:val="24"/>
        </w:rPr>
        <w:t xml:space="preserve"> </w:t>
      </w:r>
      <w:r w:rsidR="001A47D9" w:rsidRPr="00A50A9A">
        <w:rPr>
          <w:rFonts w:asciiTheme="majorBidi" w:eastAsia="Times New Roman" w:hAnsiTheme="majorBidi" w:cstheme="majorBidi"/>
          <w:kern w:val="36"/>
          <w:sz w:val="24"/>
          <w:szCs w:val="24"/>
        </w:rPr>
        <w:t>core protein (Core) and</w:t>
      </w:r>
      <w:r w:rsidR="00492163" w:rsidRPr="00A50A9A">
        <w:rPr>
          <w:rFonts w:asciiTheme="majorBidi" w:eastAsia="Times New Roman" w:hAnsiTheme="majorBidi" w:cstheme="majorBidi"/>
          <w:kern w:val="36"/>
          <w:sz w:val="24"/>
          <w:szCs w:val="24"/>
        </w:rPr>
        <w:t xml:space="preserve"> two</w:t>
      </w:r>
      <w:r w:rsidR="001A47D9" w:rsidRPr="00A50A9A">
        <w:rPr>
          <w:rFonts w:asciiTheme="majorBidi" w:eastAsia="Times New Roman" w:hAnsiTheme="majorBidi" w:cstheme="majorBidi"/>
          <w:kern w:val="36"/>
          <w:sz w:val="24"/>
          <w:szCs w:val="24"/>
        </w:rPr>
        <w:t xml:space="preserve"> envelope glycoproteins; E1 and E2.</w:t>
      </w:r>
      <w:r w:rsidR="001F754A" w:rsidRPr="00A50A9A">
        <w:rPr>
          <w:rFonts w:asciiTheme="majorBidi" w:eastAsia="Times New Roman" w:hAnsiTheme="majorBidi" w:cstheme="majorBidi"/>
          <w:kern w:val="36"/>
          <w:sz w:val="24"/>
          <w:szCs w:val="24"/>
        </w:rPr>
        <w:t xml:space="preserve"> E1 and E2 were found to be responsible for fusion and </w:t>
      </w:r>
      <w:r w:rsidR="00DA0515" w:rsidRPr="00A50A9A">
        <w:rPr>
          <w:rFonts w:asciiTheme="majorBidi" w:eastAsia="Times New Roman" w:hAnsiTheme="majorBidi" w:cstheme="majorBidi"/>
          <w:kern w:val="36"/>
          <w:sz w:val="24"/>
          <w:szCs w:val="24"/>
        </w:rPr>
        <w:t xml:space="preserve">virus entry by receptor-mediated endocytosis </w:t>
      </w:r>
      <w:r w:rsidR="001F754A" w:rsidRPr="00A50A9A">
        <w:rPr>
          <w:rFonts w:asciiTheme="majorBidi" w:eastAsia="Times New Roman" w:hAnsiTheme="majorBidi" w:cstheme="majorBidi"/>
          <w:kern w:val="36"/>
          <w:sz w:val="24"/>
          <w:szCs w:val="24"/>
        </w:rPr>
        <w:t xml:space="preserve">into hepatocytes and are the primary targets of the humoral immune </w:t>
      </w:r>
      <w:r w:rsidR="002F12CB" w:rsidRPr="00A50A9A">
        <w:rPr>
          <w:rFonts w:asciiTheme="majorBidi" w:eastAsia="Times New Roman" w:hAnsiTheme="majorBidi" w:cstheme="majorBidi"/>
          <w:kern w:val="36"/>
          <w:sz w:val="24"/>
          <w:szCs w:val="24"/>
        </w:rPr>
        <w:t>response</w:t>
      </w:r>
      <w:r w:rsidR="002F12CB" w:rsidRPr="00A50A9A">
        <w:rPr>
          <w:rFonts w:asciiTheme="majorBidi" w:hAnsiTheme="majorBidi" w:cstheme="majorBidi"/>
          <w:sz w:val="24"/>
          <w:szCs w:val="24"/>
        </w:rPr>
        <w:t xml:space="preserve"> </w:t>
      </w:r>
      <w:r w:rsidR="002F12CB" w:rsidRPr="00A50A9A">
        <w:rPr>
          <w:rFonts w:asciiTheme="majorBidi" w:hAnsiTheme="majorBidi" w:cstheme="majorBidi"/>
          <w:sz w:val="24"/>
          <w:szCs w:val="24"/>
          <w:vertAlign w:val="superscript"/>
        </w:rPr>
        <w:t>[</w:t>
      </w:r>
      <w:r w:rsidR="00F23634" w:rsidRPr="00A50A9A">
        <w:rPr>
          <w:rFonts w:asciiTheme="majorBidi" w:hAnsiTheme="majorBidi" w:cstheme="majorBidi"/>
          <w:sz w:val="24"/>
          <w:szCs w:val="24"/>
          <w:vertAlign w:val="superscript"/>
        </w:rPr>
        <w:t>3</w:t>
      </w:r>
      <w:r w:rsidR="00C10884" w:rsidRPr="00A50A9A">
        <w:rPr>
          <w:rFonts w:asciiTheme="majorBidi" w:hAnsiTheme="majorBidi" w:cstheme="majorBidi"/>
          <w:sz w:val="24"/>
          <w:szCs w:val="24"/>
          <w:vertAlign w:val="superscript"/>
        </w:rPr>
        <w:t xml:space="preserve">, </w:t>
      </w:r>
      <w:r w:rsidR="00F23634" w:rsidRPr="00A50A9A">
        <w:rPr>
          <w:rFonts w:asciiTheme="majorBidi" w:hAnsiTheme="majorBidi" w:cstheme="majorBidi"/>
          <w:sz w:val="24"/>
          <w:szCs w:val="24"/>
          <w:vertAlign w:val="superscript"/>
        </w:rPr>
        <w:t>4</w:t>
      </w:r>
      <w:r w:rsidR="002F12CB" w:rsidRPr="00A50A9A">
        <w:rPr>
          <w:rFonts w:asciiTheme="majorBidi" w:hAnsiTheme="majorBidi" w:cstheme="majorBidi"/>
          <w:sz w:val="24"/>
          <w:szCs w:val="24"/>
          <w:vertAlign w:val="superscript"/>
        </w:rPr>
        <w:t>]</w:t>
      </w:r>
      <w:r w:rsidR="001F754A" w:rsidRPr="00A50A9A">
        <w:rPr>
          <w:rFonts w:asciiTheme="majorBidi" w:hAnsiTheme="majorBidi" w:cstheme="majorBidi"/>
          <w:sz w:val="24"/>
          <w:szCs w:val="24"/>
        </w:rPr>
        <w:t>.</w:t>
      </w:r>
      <w:r w:rsidR="001A47D9" w:rsidRPr="00A50A9A">
        <w:rPr>
          <w:rFonts w:asciiTheme="majorBidi" w:eastAsia="Times New Roman" w:hAnsiTheme="majorBidi" w:cstheme="majorBidi"/>
          <w:kern w:val="36"/>
          <w:sz w:val="24"/>
          <w:szCs w:val="24"/>
        </w:rPr>
        <w:t xml:space="preserve"> The  </w:t>
      </w:r>
      <w:r w:rsidR="00BD1009" w:rsidRPr="00A50A9A">
        <w:rPr>
          <w:rFonts w:asciiTheme="majorBidi" w:eastAsia="Times New Roman" w:hAnsiTheme="majorBidi" w:cstheme="majorBidi"/>
          <w:kern w:val="36"/>
          <w:sz w:val="24"/>
          <w:szCs w:val="24"/>
        </w:rPr>
        <w:t>seven nonstructural (NS) proteins including p7</w:t>
      </w:r>
      <w:r w:rsidR="001A47D9" w:rsidRPr="00A50A9A">
        <w:rPr>
          <w:rFonts w:asciiTheme="majorBidi" w:eastAsia="Times New Roman" w:hAnsiTheme="majorBidi" w:cstheme="majorBidi"/>
          <w:kern w:val="36"/>
          <w:sz w:val="24"/>
          <w:szCs w:val="24"/>
        </w:rPr>
        <w:t xml:space="preserve"> ion channel</w:t>
      </w:r>
      <w:r w:rsidR="00BD1009" w:rsidRPr="00A50A9A">
        <w:rPr>
          <w:rFonts w:asciiTheme="majorBidi" w:eastAsia="Times New Roman" w:hAnsiTheme="majorBidi" w:cstheme="majorBidi"/>
          <w:kern w:val="36"/>
          <w:sz w:val="24"/>
          <w:szCs w:val="24"/>
        </w:rPr>
        <w:t>, NS</w:t>
      </w:r>
      <w:r w:rsidR="001A47D9" w:rsidRPr="00A50A9A">
        <w:rPr>
          <w:rFonts w:asciiTheme="majorBidi" w:eastAsia="Times New Roman" w:hAnsiTheme="majorBidi" w:cstheme="majorBidi"/>
          <w:kern w:val="36"/>
          <w:sz w:val="24"/>
          <w:szCs w:val="24"/>
        </w:rPr>
        <w:t>2-</w:t>
      </w:r>
      <w:r w:rsidR="00BD1009" w:rsidRPr="00A50A9A">
        <w:rPr>
          <w:rFonts w:asciiTheme="majorBidi" w:eastAsia="Times New Roman" w:hAnsiTheme="majorBidi" w:cstheme="majorBidi"/>
          <w:kern w:val="36"/>
          <w:sz w:val="24"/>
          <w:szCs w:val="24"/>
        </w:rPr>
        <w:t>3</w:t>
      </w:r>
      <w:r w:rsidR="001A47D9" w:rsidRPr="00A50A9A">
        <w:rPr>
          <w:rFonts w:asciiTheme="majorBidi" w:eastAsia="Times New Roman" w:hAnsiTheme="majorBidi" w:cstheme="majorBidi"/>
          <w:kern w:val="36"/>
          <w:sz w:val="24"/>
          <w:szCs w:val="24"/>
        </w:rPr>
        <w:t>protease</w:t>
      </w:r>
      <w:r w:rsidR="00BD1009" w:rsidRPr="00A50A9A">
        <w:rPr>
          <w:rFonts w:asciiTheme="majorBidi" w:eastAsia="Times New Roman" w:hAnsiTheme="majorBidi" w:cstheme="majorBidi"/>
          <w:kern w:val="36"/>
          <w:sz w:val="24"/>
          <w:szCs w:val="24"/>
        </w:rPr>
        <w:t>,</w:t>
      </w:r>
      <w:r w:rsidR="001A47D9" w:rsidRPr="00A50A9A">
        <w:rPr>
          <w:rFonts w:asciiTheme="majorBidi" w:eastAsia="Times New Roman" w:hAnsiTheme="majorBidi" w:cstheme="majorBidi"/>
          <w:kern w:val="36"/>
          <w:sz w:val="24"/>
          <w:szCs w:val="24"/>
        </w:rPr>
        <w:t>NS3 serine protease and RNA helicase,</w:t>
      </w:r>
      <w:r w:rsidR="00BD1009" w:rsidRPr="00A50A9A">
        <w:rPr>
          <w:rFonts w:asciiTheme="majorBidi" w:eastAsia="Times New Roman" w:hAnsiTheme="majorBidi" w:cstheme="majorBidi"/>
          <w:kern w:val="36"/>
          <w:sz w:val="24"/>
          <w:szCs w:val="24"/>
        </w:rPr>
        <w:t xml:space="preserve"> NS4A</w:t>
      </w:r>
      <w:r w:rsidR="001A47D9" w:rsidRPr="00A50A9A">
        <w:rPr>
          <w:rFonts w:asciiTheme="majorBidi" w:eastAsia="Times New Roman" w:hAnsiTheme="majorBidi" w:cstheme="majorBidi"/>
          <w:kern w:val="36"/>
          <w:sz w:val="24"/>
          <w:szCs w:val="24"/>
        </w:rPr>
        <w:t xml:space="preserve"> polypeptide</w:t>
      </w:r>
      <w:r w:rsidR="00BD1009" w:rsidRPr="00A50A9A">
        <w:rPr>
          <w:rFonts w:asciiTheme="majorBidi" w:eastAsia="Times New Roman" w:hAnsiTheme="majorBidi" w:cstheme="majorBidi"/>
          <w:kern w:val="36"/>
          <w:sz w:val="24"/>
          <w:szCs w:val="24"/>
        </w:rPr>
        <w:t>, NS4B</w:t>
      </w:r>
      <w:r w:rsidR="001A47D9" w:rsidRPr="00A50A9A">
        <w:rPr>
          <w:rFonts w:asciiTheme="majorBidi" w:eastAsia="Times New Roman" w:hAnsiTheme="majorBidi" w:cstheme="majorBidi"/>
          <w:kern w:val="36"/>
          <w:sz w:val="24"/>
          <w:szCs w:val="24"/>
        </w:rPr>
        <w:t>andNS5A proteins</w:t>
      </w:r>
      <w:r w:rsidR="00BD1009" w:rsidRPr="00A50A9A">
        <w:rPr>
          <w:rFonts w:asciiTheme="majorBidi" w:eastAsia="Times New Roman" w:hAnsiTheme="majorBidi" w:cstheme="majorBidi"/>
          <w:kern w:val="36"/>
          <w:sz w:val="24"/>
          <w:szCs w:val="24"/>
        </w:rPr>
        <w:t xml:space="preserve"> and NS5B</w:t>
      </w:r>
      <w:r w:rsidR="001A47D9" w:rsidRPr="00A50A9A">
        <w:rPr>
          <w:rFonts w:asciiTheme="majorBidi" w:eastAsia="Times New Roman" w:hAnsiTheme="majorBidi" w:cstheme="majorBidi"/>
          <w:kern w:val="36"/>
          <w:sz w:val="24"/>
          <w:szCs w:val="24"/>
        </w:rPr>
        <w:t xml:space="preserve"> RNA dependent RNA polymerase</w:t>
      </w:r>
      <w:r w:rsidR="00BD1009" w:rsidRPr="00A50A9A">
        <w:rPr>
          <w:rFonts w:asciiTheme="majorBidi" w:eastAsia="Times New Roman" w:hAnsiTheme="majorBidi" w:cstheme="majorBidi"/>
          <w:kern w:val="36"/>
          <w:sz w:val="24"/>
          <w:szCs w:val="24"/>
          <w:vertAlign w:val="superscript"/>
        </w:rPr>
        <w:t>[</w:t>
      </w:r>
      <w:r w:rsidR="00F23634" w:rsidRPr="00A50A9A">
        <w:rPr>
          <w:rFonts w:asciiTheme="majorBidi" w:eastAsia="Times New Roman" w:hAnsiTheme="majorBidi" w:cstheme="majorBidi"/>
          <w:kern w:val="36"/>
          <w:sz w:val="24"/>
          <w:szCs w:val="24"/>
          <w:vertAlign w:val="superscript"/>
        </w:rPr>
        <w:t>5-7</w:t>
      </w:r>
      <w:r w:rsidR="00BD1009" w:rsidRPr="00A50A9A">
        <w:rPr>
          <w:rFonts w:asciiTheme="majorBidi" w:eastAsia="Times New Roman" w:hAnsiTheme="majorBidi" w:cstheme="majorBidi"/>
          <w:kern w:val="36"/>
          <w:sz w:val="24"/>
          <w:szCs w:val="24"/>
          <w:vertAlign w:val="superscript"/>
        </w:rPr>
        <w:t>]</w:t>
      </w:r>
      <w:r w:rsidR="00BD1009" w:rsidRPr="00A50A9A">
        <w:rPr>
          <w:rFonts w:asciiTheme="majorBidi" w:eastAsia="Times New Roman" w:hAnsiTheme="majorBidi" w:cstheme="majorBidi"/>
          <w:kern w:val="36"/>
          <w:sz w:val="24"/>
          <w:szCs w:val="24"/>
        </w:rPr>
        <w:t>.</w:t>
      </w:r>
      <w:bookmarkEnd w:id="3"/>
      <w:r w:rsidR="00786496" w:rsidRPr="00A50A9A">
        <w:rPr>
          <w:rFonts w:asciiTheme="majorBidi" w:eastAsia="Times New Roman" w:hAnsiTheme="majorBidi" w:cstheme="majorBidi"/>
          <w:kern w:val="36"/>
          <w:sz w:val="24"/>
          <w:szCs w:val="24"/>
        </w:rPr>
        <w:t xml:space="preserve"> </w:t>
      </w:r>
    </w:p>
    <w:p w:rsidR="00213F2E" w:rsidRPr="00A50A9A" w:rsidRDefault="00213F2E" w:rsidP="00D84E7D">
      <w:pPr>
        <w:spacing w:before="100" w:beforeAutospacing="1" w:after="100" w:afterAutospacing="1" w:line="360" w:lineRule="auto"/>
        <w:jc w:val="both"/>
        <w:outlineLvl w:val="0"/>
        <w:rPr>
          <w:rFonts w:asciiTheme="majorBidi" w:hAnsiTheme="majorBidi" w:cstheme="majorBidi"/>
          <w:sz w:val="24"/>
          <w:szCs w:val="24"/>
        </w:rPr>
      </w:pPr>
      <w:bookmarkStart w:id="4" w:name="_Toc410113231"/>
      <w:r w:rsidRPr="00A50A9A">
        <w:rPr>
          <w:rFonts w:asciiTheme="majorBidi" w:eastAsia="Times New Roman" w:hAnsiTheme="majorBidi" w:cstheme="majorBidi"/>
          <w:kern w:val="36"/>
          <w:sz w:val="24"/>
          <w:szCs w:val="24"/>
        </w:rPr>
        <w:t xml:space="preserve">HCV </w:t>
      </w:r>
      <w:r w:rsidR="00492163" w:rsidRPr="00A50A9A">
        <w:rPr>
          <w:rFonts w:asciiTheme="majorBidi" w:eastAsia="Times New Roman" w:hAnsiTheme="majorBidi" w:cstheme="majorBidi"/>
          <w:kern w:val="36"/>
          <w:sz w:val="24"/>
          <w:szCs w:val="24"/>
        </w:rPr>
        <w:t>replication</w:t>
      </w:r>
      <w:r w:rsidRPr="00A50A9A">
        <w:rPr>
          <w:rFonts w:asciiTheme="majorBidi" w:eastAsia="Times New Roman" w:hAnsiTheme="majorBidi" w:cstheme="majorBidi"/>
          <w:kern w:val="36"/>
          <w:sz w:val="24"/>
          <w:szCs w:val="24"/>
        </w:rPr>
        <w:t xml:space="preserve"> is highly dynamic with viral half life of </w:t>
      </w:r>
      <w:r w:rsidR="002F04FD" w:rsidRPr="00A50A9A">
        <w:rPr>
          <w:rFonts w:asciiTheme="majorBidi" w:eastAsia="Times New Roman" w:hAnsiTheme="majorBidi" w:cstheme="majorBidi"/>
          <w:kern w:val="36"/>
          <w:sz w:val="24"/>
          <w:szCs w:val="24"/>
        </w:rPr>
        <w:t>2-3</w:t>
      </w:r>
      <w:r w:rsidRPr="00A50A9A">
        <w:rPr>
          <w:rFonts w:asciiTheme="majorBidi" w:eastAsia="Times New Roman" w:hAnsiTheme="majorBidi" w:cstheme="majorBidi"/>
          <w:kern w:val="36"/>
          <w:sz w:val="24"/>
          <w:szCs w:val="24"/>
        </w:rPr>
        <w:t xml:space="preserve"> </w:t>
      </w:r>
      <w:r w:rsidR="002F04FD" w:rsidRPr="00A50A9A">
        <w:rPr>
          <w:rFonts w:asciiTheme="majorBidi" w:eastAsia="Times New Roman" w:hAnsiTheme="majorBidi" w:cstheme="majorBidi"/>
          <w:kern w:val="36"/>
          <w:sz w:val="24"/>
          <w:szCs w:val="24"/>
        </w:rPr>
        <w:t xml:space="preserve">hours </w:t>
      </w:r>
      <w:r w:rsidR="002F04FD" w:rsidRPr="00A50A9A">
        <w:rPr>
          <w:rFonts w:asciiTheme="majorBidi" w:eastAsia="Times New Roman" w:hAnsiTheme="majorBidi" w:cstheme="majorBidi"/>
          <w:kern w:val="36"/>
          <w:sz w:val="24"/>
          <w:szCs w:val="24"/>
          <w:vertAlign w:val="superscript"/>
        </w:rPr>
        <w:t>[</w:t>
      </w:r>
      <w:r w:rsidR="007F38D4" w:rsidRPr="00A50A9A">
        <w:rPr>
          <w:rFonts w:asciiTheme="majorBidi" w:eastAsia="Times New Roman" w:hAnsiTheme="majorBidi" w:cstheme="majorBidi"/>
          <w:kern w:val="36"/>
          <w:sz w:val="24"/>
          <w:szCs w:val="24"/>
          <w:vertAlign w:val="superscript"/>
        </w:rPr>
        <w:t>8</w:t>
      </w:r>
      <w:r w:rsidR="002F04FD" w:rsidRPr="00A50A9A">
        <w:rPr>
          <w:rFonts w:asciiTheme="majorBidi" w:eastAsia="Times New Roman" w:hAnsiTheme="majorBidi" w:cstheme="majorBidi"/>
          <w:kern w:val="36"/>
          <w:sz w:val="24"/>
          <w:szCs w:val="24"/>
          <w:vertAlign w:val="superscript"/>
        </w:rPr>
        <w:t>]</w:t>
      </w:r>
      <w:r w:rsidRPr="00A50A9A">
        <w:rPr>
          <w:rFonts w:asciiTheme="majorBidi" w:eastAsia="Times New Roman" w:hAnsiTheme="majorBidi" w:cstheme="majorBidi"/>
          <w:kern w:val="36"/>
          <w:sz w:val="24"/>
          <w:szCs w:val="24"/>
        </w:rPr>
        <w:t xml:space="preserve"> </w:t>
      </w:r>
      <w:r w:rsidR="0028009C" w:rsidRPr="00A50A9A">
        <w:rPr>
          <w:rFonts w:asciiTheme="majorBidi" w:eastAsia="Times New Roman" w:hAnsiTheme="majorBidi" w:cstheme="majorBidi"/>
          <w:kern w:val="36"/>
          <w:sz w:val="24"/>
          <w:szCs w:val="24"/>
        </w:rPr>
        <w:t>with</w:t>
      </w:r>
      <w:r w:rsidRPr="00A50A9A">
        <w:rPr>
          <w:rFonts w:asciiTheme="majorBidi" w:eastAsia="Times New Roman" w:hAnsiTheme="majorBidi" w:cstheme="majorBidi"/>
          <w:kern w:val="36"/>
          <w:sz w:val="24"/>
          <w:szCs w:val="24"/>
        </w:rPr>
        <w:t xml:space="preserve"> production and clearance of 10</w:t>
      </w:r>
      <w:r w:rsidRPr="00A50A9A">
        <w:rPr>
          <w:rFonts w:asciiTheme="majorBidi" w:eastAsia="Times New Roman" w:hAnsiTheme="majorBidi" w:cstheme="majorBidi"/>
          <w:kern w:val="36"/>
          <w:sz w:val="24"/>
          <w:szCs w:val="24"/>
          <w:vertAlign w:val="superscript"/>
        </w:rPr>
        <w:t>12</w:t>
      </w:r>
      <w:r w:rsidR="00921A9A" w:rsidRPr="00A50A9A">
        <w:rPr>
          <w:rFonts w:asciiTheme="majorBidi" w:eastAsia="Times New Roman" w:hAnsiTheme="majorBidi" w:cstheme="majorBidi"/>
          <w:kern w:val="36"/>
          <w:sz w:val="24"/>
          <w:szCs w:val="24"/>
          <w:vertAlign w:val="superscript"/>
        </w:rPr>
        <w:t xml:space="preserve"> </w:t>
      </w:r>
      <w:r w:rsidR="004071E8" w:rsidRPr="00A50A9A">
        <w:rPr>
          <w:rFonts w:asciiTheme="majorBidi" w:eastAsia="Times New Roman" w:hAnsiTheme="majorBidi" w:cstheme="majorBidi"/>
          <w:kern w:val="36"/>
          <w:sz w:val="24"/>
          <w:szCs w:val="24"/>
        </w:rPr>
        <w:t xml:space="preserve">virions </w:t>
      </w:r>
      <w:r w:rsidRPr="00A50A9A">
        <w:rPr>
          <w:rFonts w:asciiTheme="majorBidi" w:eastAsia="Times New Roman" w:hAnsiTheme="majorBidi" w:cstheme="majorBidi"/>
          <w:kern w:val="36"/>
          <w:sz w:val="24"/>
          <w:szCs w:val="24"/>
        </w:rPr>
        <w:t xml:space="preserve">particles per </w:t>
      </w:r>
      <w:r w:rsidR="00BB5ABD" w:rsidRPr="00A50A9A">
        <w:rPr>
          <w:rFonts w:asciiTheme="majorBidi" w:eastAsia="Times New Roman" w:hAnsiTheme="majorBidi" w:cstheme="majorBidi"/>
          <w:kern w:val="36"/>
          <w:sz w:val="24"/>
          <w:szCs w:val="24"/>
        </w:rPr>
        <w:t>day</w:t>
      </w:r>
      <w:r w:rsidR="00BB5ABD" w:rsidRPr="00A50A9A">
        <w:rPr>
          <w:rFonts w:asciiTheme="majorBidi" w:eastAsia="Times New Roman" w:hAnsiTheme="majorBidi" w:cstheme="majorBidi"/>
          <w:kern w:val="36"/>
          <w:sz w:val="24"/>
          <w:szCs w:val="24"/>
          <w:vertAlign w:val="superscript"/>
        </w:rPr>
        <w:t xml:space="preserve"> [9]</w:t>
      </w:r>
      <w:r w:rsidR="00BB5ABD" w:rsidRPr="00A50A9A">
        <w:rPr>
          <w:rFonts w:asciiTheme="majorBidi" w:eastAsia="Times New Roman" w:hAnsiTheme="majorBidi" w:cstheme="majorBidi"/>
          <w:kern w:val="36"/>
          <w:sz w:val="24"/>
          <w:szCs w:val="24"/>
        </w:rPr>
        <w:t>.</w:t>
      </w:r>
      <w:r w:rsidRPr="00A50A9A">
        <w:rPr>
          <w:rFonts w:asciiTheme="majorBidi" w:eastAsia="Times New Roman" w:hAnsiTheme="majorBidi" w:cstheme="majorBidi"/>
          <w:kern w:val="36"/>
          <w:sz w:val="24"/>
          <w:szCs w:val="24"/>
        </w:rPr>
        <w:t xml:space="preserve"> Like RNA viruses, there is </w:t>
      </w:r>
      <w:r w:rsidR="005079A7" w:rsidRPr="00A50A9A">
        <w:rPr>
          <w:rFonts w:asciiTheme="majorBidi" w:eastAsia="Times New Roman" w:hAnsiTheme="majorBidi" w:cstheme="majorBidi"/>
          <w:kern w:val="36"/>
          <w:sz w:val="24"/>
          <w:szCs w:val="24"/>
        </w:rPr>
        <w:t xml:space="preserve">lack of </w:t>
      </w:r>
      <w:r w:rsidRPr="00A50A9A">
        <w:rPr>
          <w:rFonts w:asciiTheme="majorBidi" w:eastAsia="Times New Roman" w:hAnsiTheme="majorBidi" w:cstheme="majorBidi"/>
          <w:kern w:val="36"/>
          <w:sz w:val="24"/>
          <w:szCs w:val="24"/>
        </w:rPr>
        <w:t>proof reading function of the NS5B viral polymerase</w:t>
      </w:r>
      <w:r w:rsidR="00F5702C" w:rsidRPr="00A50A9A">
        <w:t xml:space="preserve"> (</w:t>
      </w:r>
      <w:r w:rsidR="00F5702C" w:rsidRPr="00A50A9A">
        <w:rPr>
          <w:rFonts w:asciiTheme="majorBidi" w:eastAsia="Times New Roman" w:hAnsiTheme="majorBidi" w:cstheme="majorBidi"/>
          <w:kern w:val="36"/>
          <w:sz w:val="24"/>
          <w:szCs w:val="24"/>
        </w:rPr>
        <w:t>used by HCV during replication)</w:t>
      </w:r>
      <w:r w:rsidRPr="00A50A9A">
        <w:rPr>
          <w:rFonts w:asciiTheme="majorBidi" w:eastAsia="Times New Roman" w:hAnsiTheme="majorBidi" w:cstheme="majorBidi"/>
          <w:kern w:val="36"/>
          <w:sz w:val="24"/>
          <w:szCs w:val="24"/>
        </w:rPr>
        <w:t xml:space="preserve"> which contributes to the high genetic </w:t>
      </w:r>
      <w:r w:rsidR="00BB5ABD" w:rsidRPr="00A50A9A">
        <w:rPr>
          <w:rFonts w:asciiTheme="majorBidi" w:eastAsia="Times New Roman" w:hAnsiTheme="majorBidi" w:cstheme="majorBidi"/>
          <w:kern w:val="36"/>
          <w:sz w:val="24"/>
          <w:szCs w:val="24"/>
        </w:rPr>
        <w:t>variability</w:t>
      </w:r>
      <w:r w:rsidR="000210CA" w:rsidRPr="00A50A9A">
        <w:rPr>
          <w:rFonts w:asciiTheme="majorBidi" w:eastAsia="Times New Roman" w:hAnsiTheme="majorBidi" w:cstheme="majorBidi"/>
          <w:kern w:val="36"/>
          <w:sz w:val="24"/>
          <w:szCs w:val="24"/>
          <w:vertAlign w:val="superscript"/>
        </w:rPr>
        <w:t>[</w:t>
      </w:r>
      <w:r w:rsidR="007F38D4" w:rsidRPr="00A50A9A">
        <w:rPr>
          <w:rFonts w:asciiTheme="majorBidi" w:eastAsia="Times New Roman" w:hAnsiTheme="majorBidi" w:cstheme="majorBidi"/>
          <w:kern w:val="36"/>
          <w:sz w:val="24"/>
          <w:szCs w:val="24"/>
          <w:vertAlign w:val="superscript"/>
        </w:rPr>
        <w:t>10</w:t>
      </w:r>
      <w:r w:rsidR="000210CA" w:rsidRPr="00A50A9A">
        <w:rPr>
          <w:rFonts w:asciiTheme="majorBidi" w:eastAsia="Times New Roman" w:hAnsiTheme="majorBidi" w:cstheme="majorBidi"/>
          <w:kern w:val="36"/>
          <w:sz w:val="24"/>
          <w:szCs w:val="24"/>
          <w:vertAlign w:val="superscript"/>
        </w:rPr>
        <w:t>]</w:t>
      </w:r>
      <w:r w:rsidR="00BB5ABD" w:rsidRPr="00A50A9A">
        <w:rPr>
          <w:rFonts w:asciiTheme="majorBidi" w:eastAsia="Times New Roman" w:hAnsiTheme="majorBidi" w:cstheme="majorBidi"/>
          <w:kern w:val="36"/>
          <w:sz w:val="24"/>
          <w:szCs w:val="24"/>
        </w:rPr>
        <w:t xml:space="preserve"> </w:t>
      </w:r>
      <w:r w:rsidR="00C67A42" w:rsidRPr="00A50A9A">
        <w:rPr>
          <w:rFonts w:asciiTheme="majorBidi" w:eastAsia="Times New Roman" w:hAnsiTheme="majorBidi" w:cstheme="majorBidi"/>
          <w:kern w:val="36"/>
          <w:sz w:val="24"/>
          <w:szCs w:val="24"/>
        </w:rPr>
        <w:t>that</w:t>
      </w:r>
      <w:r w:rsidR="00BB5ABD" w:rsidRPr="00A50A9A">
        <w:rPr>
          <w:rFonts w:asciiTheme="majorBidi" w:eastAsia="Times New Roman" w:hAnsiTheme="majorBidi" w:cstheme="majorBidi"/>
          <w:kern w:val="36"/>
          <w:sz w:val="24"/>
          <w:szCs w:val="24"/>
        </w:rPr>
        <w:t xml:space="preserve"> generates an estimated 10</w:t>
      </w:r>
      <w:r w:rsidR="00BB5ABD" w:rsidRPr="00A50A9A">
        <w:rPr>
          <w:rFonts w:asciiTheme="majorBidi" w:eastAsia="Times New Roman" w:hAnsiTheme="majorBidi" w:cstheme="majorBidi"/>
          <w:kern w:val="36"/>
          <w:sz w:val="24"/>
          <w:szCs w:val="24"/>
          <w:vertAlign w:val="superscript"/>
        </w:rPr>
        <w:t>-</w:t>
      </w:r>
      <w:r w:rsidR="00CF22F2" w:rsidRPr="00A50A9A">
        <w:rPr>
          <w:rFonts w:asciiTheme="majorBidi" w:eastAsia="Times New Roman" w:hAnsiTheme="majorBidi" w:cstheme="majorBidi"/>
          <w:kern w:val="36"/>
          <w:sz w:val="24"/>
          <w:szCs w:val="24"/>
          <w:vertAlign w:val="superscript"/>
        </w:rPr>
        <w:t>5</w:t>
      </w:r>
      <w:r w:rsidR="00BB5ABD" w:rsidRPr="00A50A9A">
        <w:rPr>
          <w:rFonts w:asciiTheme="majorBidi" w:eastAsia="Times New Roman" w:hAnsiTheme="majorBidi" w:cstheme="majorBidi"/>
          <w:kern w:val="36"/>
          <w:sz w:val="24"/>
          <w:szCs w:val="24"/>
        </w:rPr>
        <w:t>-10</w:t>
      </w:r>
      <w:r w:rsidR="00BB5ABD" w:rsidRPr="00A50A9A">
        <w:rPr>
          <w:rFonts w:asciiTheme="majorBidi" w:eastAsia="Times New Roman" w:hAnsiTheme="majorBidi" w:cstheme="majorBidi"/>
          <w:kern w:val="36"/>
          <w:sz w:val="24"/>
          <w:szCs w:val="24"/>
          <w:vertAlign w:val="superscript"/>
        </w:rPr>
        <w:t>-</w:t>
      </w:r>
      <w:r w:rsidR="00CF22F2" w:rsidRPr="00A50A9A">
        <w:rPr>
          <w:rFonts w:asciiTheme="majorBidi" w:eastAsia="Times New Roman" w:hAnsiTheme="majorBidi" w:cstheme="majorBidi"/>
          <w:kern w:val="36"/>
          <w:sz w:val="24"/>
          <w:szCs w:val="24"/>
          <w:vertAlign w:val="superscript"/>
        </w:rPr>
        <w:t>4</w:t>
      </w:r>
      <w:r w:rsidR="00BB5ABD" w:rsidRPr="00A50A9A">
        <w:rPr>
          <w:rFonts w:asciiTheme="majorBidi" w:eastAsia="Times New Roman" w:hAnsiTheme="majorBidi" w:cstheme="majorBidi"/>
          <w:kern w:val="36"/>
          <w:sz w:val="24"/>
          <w:szCs w:val="24"/>
        </w:rPr>
        <w:t xml:space="preserve"> errors/nucleotide/replication cycle</w:t>
      </w:r>
      <w:r w:rsidR="00BB5ABD" w:rsidRPr="00A50A9A">
        <w:rPr>
          <w:rFonts w:asciiTheme="majorBidi" w:eastAsia="Times New Roman" w:hAnsiTheme="majorBidi" w:cstheme="majorBidi"/>
          <w:kern w:val="36"/>
          <w:sz w:val="24"/>
          <w:szCs w:val="24"/>
          <w:vertAlign w:val="superscript"/>
        </w:rPr>
        <w:t xml:space="preserve"> [</w:t>
      </w:r>
      <w:r w:rsidR="00D84E7D" w:rsidRPr="00A50A9A">
        <w:rPr>
          <w:rFonts w:asciiTheme="majorBidi" w:eastAsia="Times New Roman" w:hAnsiTheme="majorBidi" w:cstheme="majorBidi"/>
          <w:kern w:val="36"/>
          <w:sz w:val="24"/>
          <w:szCs w:val="24"/>
          <w:vertAlign w:val="superscript"/>
        </w:rPr>
        <w:t>11,12</w:t>
      </w:r>
      <w:r w:rsidR="00BB5ABD" w:rsidRPr="00A50A9A">
        <w:rPr>
          <w:rFonts w:asciiTheme="majorBidi" w:eastAsia="Times New Roman" w:hAnsiTheme="majorBidi" w:cstheme="majorBidi"/>
          <w:kern w:val="36"/>
          <w:sz w:val="24"/>
          <w:szCs w:val="24"/>
          <w:vertAlign w:val="superscript"/>
        </w:rPr>
        <w:t>]</w:t>
      </w:r>
      <w:r w:rsidR="004B766D" w:rsidRPr="00A50A9A">
        <w:rPr>
          <w:rFonts w:asciiTheme="majorBidi" w:eastAsia="Times New Roman" w:hAnsiTheme="majorBidi" w:cstheme="majorBidi"/>
          <w:kern w:val="36"/>
          <w:sz w:val="24"/>
          <w:szCs w:val="24"/>
        </w:rPr>
        <w:t>, creating</w:t>
      </w:r>
      <w:r w:rsidRPr="00A50A9A">
        <w:rPr>
          <w:rFonts w:asciiTheme="majorBidi" w:eastAsia="Times New Roman" w:hAnsiTheme="majorBidi" w:cstheme="majorBidi"/>
          <w:kern w:val="36"/>
          <w:sz w:val="24"/>
          <w:szCs w:val="24"/>
        </w:rPr>
        <w:t xml:space="preserve"> </w:t>
      </w:r>
      <w:r w:rsidR="005079A7" w:rsidRPr="00A50A9A">
        <w:rPr>
          <w:rFonts w:asciiTheme="majorBidi" w:eastAsia="Times New Roman" w:hAnsiTheme="majorBidi" w:cstheme="majorBidi"/>
          <w:kern w:val="36"/>
          <w:sz w:val="24"/>
          <w:szCs w:val="24"/>
        </w:rPr>
        <w:t xml:space="preserve">diverse population of viral </w:t>
      </w:r>
      <w:r w:rsidRPr="00A50A9A">
        <w:rPr>
          <w:rFonts w:asciiTheme="majorBidi" w:eastAsia="Times New Roman" w:hAnsiTheme="majorBidi" w:cstheme="majorBidi"/>
          <w:kern w:val="36"/>
          <w:sz w:val="24"/>
          <w:szCs w:val="24"/>
        </w:rPr>
        <w:t>variants or quasispecies within the</w:t>
      </w:r>
      <w:r w:rsidR="009E5A7F" w:rsidRPr="00A50A9A">
        <w:rPr>
          <w:rFonts w:asciiTheme="majorBidi" w:eastAsia="Times New Roman" w:hAnsiTheme="majorBidi" w:cstheme="majorBidi"/>
          <w:kern w:val="36"/>
          <w:sz w:val="24"/>
          <w:szCs w:val="24"/>
        </w:rPr>
        <w:t xml:space="preserve"> infected</w:t>
      </w:r>
      <w:r w:rsidRPr="00A50A9A">
        <w:rPr>
          <w:rFonts w:asciiTheme="majorBidi" w:eastAsia="Times New Roman" w:hAnsiTheme="majorBidi" w:cstheme="majorBidi"/>
          <w:kern w:val="36"/>
          <w:sz w:val="24"/>
          <w:szCs w:val="24"/>
        </w:rPr>
        <w:t xml:space="preserve"> subject </w:t>
      </w:r>
      <w:r w:rsidR="00FA4F13" w:rsidRPr="00A50A9A">
        <w:rPr>
          <w:rFonts w:asciiTheme="majorBidi" w:eastAsia="Times New Roman" w:hAnsiTheme="majorBidi" w:cstheme="majorBidi"/>
          <w:kern w:val="36"/>
          <w:sz w:val="24"/>
          <w:szCs w:val="24"/>
        </w:rPr>
        <w:t xml:space="preserve">overtime </w:t>
      </w:r>
      <w:r w:rsidR="00FA4F13" w:rsidRPr="00A50A9A">
        <w:rPr>
          <w:rFonts w:asciiTheme="majorBidi" w:eastAsia="Times New Roman" w:hAnsiTheme="majorBidi" w:cstheme="majorBidi"/>
          <w:kern w:val="36"/>
          <w:sz w:val="24"/>
          <w:szCs w:val="24"/>
          <w:vertAlign w:val="superscript"/>
        </w:rPr>
        <w:t>[1</w:t>
      </w:r>
      <w:r w:rsidR="00D84E7D" w:rsidRPr="00A50A9A">
        <w:rPr>
          <w:rFonts w:asciiTheme="majorBidi" w:eastAsia="Times New Roman" w:hAnsiTheme="majorBidi" w:cstheme="majorBidi"/>
          <w:kern w:val="36"/>
          <w:sz w:val="24"/>
          <w:szCs w:val="24"/>
          <w:vertAlign w:val="superscript"/>
        </w:rPr>
        <w:t>3</w:t>
      </w:r>
      <w:r w:rsidR="00FA4F13" w:rsidRPr="00A50A9A">
        <w:rPr>
          <w:rFonts w:asciiTheme="majorBidi" w:eastAsia="Times New Roman" w:hAnsiTheme="majorBidi" w:cstheme="majorBidi"/>
          <w:kern w:val="36"/>
          <w:sz w:val="24"/>
          <w:szCs w:val="24"/>
          <w:vertAlign w:val="superscript"/>
        </w:rPr>
        <w:t>]</w:t>
      </w:r>
      <w:r w:rsidRPr="00A50A9A">
        <w:rPr>
          <w:rFonts w:asciiTheme="majorBidi" w:eastAsia="Times New Roman" w:hAnsiTheme="majorBidi" w:cstheme="majorBidi"/>
          <w:kern w:val="36"/>
          <w:sz w:val="24"/>
          <w:szCs w:val="24"/>
        </w:rPr>
        <w:t>.</w:t>
      </w:r>
      <w:r w:rsidR="008E5BC4" w:rsidRPr="00A50A9A">
        <w:rPr>
          <w:rFonts w:asciiTheme="majorBidi" w:hAnsiTheme="majorBidi" w:cstheme="majorBidi"/>
          <w:sz w:val="24"/>
          <w:szCs w:val="24"/>
        </w:rPr>
        <w:t xml:space="preserve"> </w:t>
      </w:r>
      <w:r w:rsidR="00E43C3C" w:rsidRPr="00A50A9A">
        <w:rPr>
          <w:rFonts w:asciiTheme="majorBidi" w:eastAsia="Times New Roman" w:hAnsiTheme="majorBidi" w:cstheme="majorBidi"/>
          <w:kern w:val="36"/>
          <w:sz w:val="24"/>
          <w:szCs w:val="24"/>
        </w:rPr>
        <w:t xml:space="preserve">There are </w:t>
      </w:r>
      <w:r w:rsidR="00D86F86" w:rsidRPr="00A50A9A">
        <w:rPr>
          <w:rFonts w:asciiTheme="majorBidi" w:eastAsia="Times New Roman" w:hAnsiTheme="majorBidi" w:cstheme="majorBidi"/>
          <w:kern w:val="36"/>
          <w:sz w:val="24"/>
          <w:szCs w:val="24"/>
        </w:rPr>
        <w:t xml:space="preserve">seven </w:t>
      </w:r>
      <w:r w:rsidR="008D0D18" w:rsidRPr="00A50A9A">
        <w:rPr>
          <w:rFonts w:asciiTheme="majorBidi" w:eastAsia="Times New Roman" w:hAnsiTheme="majorBidi" w:cstheme="majorBidi"/>
          <w:kern w:val="36"/>
          <w:sz w:val="24"/>
          <w:szCs w:val="24"/>
        </w:rPr>
        <w:t xml:space="preserve">major HCV </w:t>
      </w:r>
      <w:r w:rsidR="00D86F86" w:rsidRPr="00A50A9A">
        <w:rPr>
          <w:rFonts w:asciiTheme="majorBidi" w:eastAsia="Times New Roman" w:hAnsiTheme="majorBidi" w:cstheme="majorBidi"/>
          <w:kern w:val="36"/>
          <w:sz w:val="24"/>
          <w:szCs w:val="24"/>
        </w:rPr>
        <w:t>genotypes</w:t>
      </w:r>
      <w:r w:rsidR="00E43C3C" w:rsidRPr="00A50A9A">
        <w:rPr>
          <w:rFonts w:asciiTheme="majorBidi" w:eastAsia="Times New Roman" w:hAnsiTheme="majorBidi" w:cstheme="majorBidi"/>
          <w:kern w:val="36"/>
          <w:sz w:val="24"/>
          <w:szCs w:val="24"/>
        </w:rPr>
        <w:t xml:space="preserve"> that differ from each other by 30–35%, and over </w:t>
      </w:r>
      <w:r w:rsidR="00871430" w:rsidRPr="00A50A9A">
        <w:rPr>
          <w:rFonts w:asciiTheme="majorBidi" w:eastAsia="Times New Roman" w:hAnsiTheme="majorBidi" w:cstheme="majorBidi"/>
          <w:kern w:val="36"/>
          <w:sz w:val="24"/>
          <w:szCs w:val="24"/>
        </w:rPr>
        <w:t>100</w:t>
      </w:r>
      <w:r w:rsidR="00E43C3C" w:rsidRPr="00A50A9A">
        <w:rPr>
          <w:rFonts w:asciiTheme="majorBidi" w:eastAsia="Times New Roman" w:hAnsiTheme="majorBidi" w:cstheme="majorBidi"/>
          <w:kern w:val="36"/>
          <w:sz w:val="24"/>
          <w:szCs w:val="24"/>
        </w:rPr>
        <w:t xml:space="preserve"> </w:t>
      </w:r>
      <w:r w:rsidR="00D86F86" w:rsidRPr="00A50A9A">
        <w:rPr>
          <w:rFonts w:asciiTheme="majorBidi" w:eastAsia="Times New Roman" w:hAnsiTheme="majorBidi" w:cstheme="majorBidi"/>
          <w:kern w:val="36"/>
          <w:sz w:val="24"/>
          <w:szCs w:val="24"/>
        </w:rPr>
        <w:t xml:space="preserve">subtypes </w:t>
      </w:r>
      <w:r w:rsidR="00D86F86" w:rsidRPr="00A50A9A">
        <w:rPr>
          <w:rFonts w:asciiTheme="majorBidi" w:eastAsia="Times New Roman" w:hAnsiTheme="majorBidi" w:cstheme="majorBidi"/>
          <w:kern w:val="36"/>
          <w:sz w:val="24"/>
          <w:szCs w:val="24"/>
          <w:vertAlign w:val="superscript"/>
        </w:rPr>
        <w:t>[</w:t>
      </w:r>
      <w:r w:rsidR="00D84E7D" w:rsidRPr="00A50A9A">
        <w:rPr>
          <w:rFonts w:asciiTheme="majorBidi" w:eastAsia="Times New Roman" w:hAnsiTheme="majorBidi" w:cstheme="majorBidi"/>
          <w:kern w:val="36"/>
          <w:sz w:val="24"/>
          <w:szCs w:val="24"/>
          <w:vertAlign w:val="superscript"/>
        </w:rPr>
        <w:t>10</w:t>
      </w:r>
      <w:r w:rsidR="00146A70" w:rsidRPr="00A50A9A">
        <w:rPr>
          <w:rFonts w:asciiTheme="majorBidi" w:eastAsia="Times New Roman" w:hAnsiTheme="majorBidi" w:cstheme="majorBidi"/>
          <w:kern w:val="36"/>
          <w:sz w:val="24"/>
          <w:szCs w:val="24"/>
          <w:vertAlign w:val="superscript"/>
        </w:rPr>
        <w:t xml:space="preserve">, </w:t>
      </w:r>
      <w:r w:rsidR="00D84E7D" w:rsidRPr="00A50A9A">
        <w:rPr>
          <w:rFonts w:asciiTheme="majorBidi" w:eastAsia="Times New Roman" w:hAnsiTheme="majorBidi" w:cstheme="majorBidi"/>
          <w:kern w:val="36"/>
          <w:sz w:val="24"/>
          <w:szCs w:val="24"/>
          <w:vertAlign w:val="superscript"/>
        </w:rPr>
        <w:t>14</w:t>
      </w:r>
      <w:r w:rsidR="00D86F86" w:rsidRPr="00A50A9A">
        <w:rPr>
          <w:rFonts w:asciiTheme="majorBidi" w:eastAsia="Times New Roman" w:hAnsiTheme="majorBidi" w:cstheme="majorBidi"/>
          <w:kern w:val="36"/>
          <w:sz w:val="24"/>
          <w:szCs w:val="24"/>
          <w:vertAlign w:val="superscript"/>
        </w:rPr>
        <w:t>]</w:t>
      </w:r>
      <w:r w:rsidR="00636F04" w:rsidRPr="00A50A9A">
        <w:rPr>
          <w:rFonts w:asciiTheme="majorBidi" w:eastAsia="Times New Roman" w:hAnsiTheme="majorBidi" w:cstheme="majorBidi"/>
          <w:kern w:val="36"/>
          <w:sz w:val="24"/>
          <w:szCs w:val="24"/>
        </w:rPr>
        <w:t>. The hepatitis disease severity and the response to antiviral drugs are related to HCV genotypes.</w:t>
      </w:r>
      <w:r w:rsidR="006123FE" w:rsidRPr="00A50A9A">
        <w:rPr>
          <w:rFonts w:asciiTheme="majorBidi" w:eastAsia="Times New Roman" w:hAnsiTheme="majorBidi" w:cstheme="majorBidi"/>
          <w:kern w:val="36"/>
          <w:sz w:val="24"/>
          <w:szCs w:val="24"/>
        </w:rPr>
        <w:t xml:space="preserve"> </w:t>
      </w:r>
      <w:r w:rsidR="008D0D18" w:rsidRPr="00A50A9A">
        <w:rPr>
          <w:rFonts w:asciiTheme="majorBidi" w:eastAsia="Times New Roman" w:hAnsiTheme="majorBidi" w:cstheme="majorBidi"/>
          <w:kern w:val="36"/>
          <w:sz w:val="24"/>
          <w:szCs w:val="24"/>
        </w:rPr>
        <w:t xml:space="preserve">Infection with one genotype doesn’t </w:t>
      </w:r>
      <w:r w:rsidR="006123FE" w:rsidRPr="00A50A9A">
        <w:rPr>
          <w:rFonts w:asciiTheme="majorBidi" w:eastAsia="Times New Roman" w:hAnsiTheme="majorBidi" w:cstheme="majorBidi"/>
          <w:kern w:val="36"/>
          <w:sz w:val="24"/>
          <w:szCs w:val="24"/>
        </w:rPr>
        <w:t>prevent infection with other types. Concurrent infection with two strains is possible.</w:t>
      </w:r>
      <w:r w:rsidRPr="00A50A9A">
        <w:rPr>
          <w:rFonts w:asciiTheme="majorBidi" w:eastAsia="Times New Roman" w:hAnsiTheme="majorBidi" w:cstheme="majorBidi"/>
          <w:kern w:val="36"/>
          <w:sz w:val="24"/>
          <w:szCs w:val="24"/>
        </w:rPr>
        <w:t xml:space="preserve"> The envelope glycoprotein genes display some of the highest levels of genetic heterogenicity with</w:t>
      </w:r>
      <w:r w:rsidR="00AE6EAB" w:rsidRPr="00A50A9A">
        <w:rPr>
          <w:rFonts w:asciiTheme="majorBidi" w:eastAsia="Times New Roman" w:hAnsiTheme="majorBidi" w:cstheme="majorBidi"/>
          <w:kern w:val="36"/>
          <w:sz w:val="24"/>
          <w:szCs w:val="24"/>
        </w:rPr>
        <w:t>in</w:t>
      </w:r>
      <w:r w:rsidRPr="00A50A9A">
        <w:rPr>
          <w:rFonts w:asciiTheme="majorBidi" w:eastAsia="Times New Roman" w:hAnsiTheme="majorBidi" w:cstheme="majorBidi"/>
          <w:kern w:val="36"/>
          <w:sz w:val="24"/>
          <w:szCs w:val="24"/>
        </w:rPr>
        <w:t xml:space="preserve"> E2 (named the first </w:t>
      </w:r>
      <w:r w:rsidR="0028009C" w:rsidRPr="00A50A9A">
        <w:rPr>
          <w:rFonts w:asciiTheme="majorBidi" w:eastAsia="Times New Roman" w:hAnsiTheme="majorBidi" w:cstheme="majorBidi"/>
          <w:kern w:val="36"/>
          <w:sz w:val="24"/>
          <w:szCs w:val="24"/>
        </w:rPr>
        <w:t>hypervariable</w:t>
      </w:r>
      <w:r w:rsidRPr="00A50A9A">
        <w:rPr>
          <w:rFonts w:asciiTheme="majorBidi" w:eastAsia="Times New Roman" w:hAnsiTheme="majorBidi" w:cstheme="majorBidi"/>
          <w:kern w:val="36"/>
          <w:sz w:val="24"/>
          <w:szCs w:val="24"/>
        </w:rPr>
        <w:t xml:space="preserve"> region- HVR1</w:t>
      </w:r>
      <w:r w:rsidR="004306A1" w:rsidRPr="00A50A9A">
        <w:rPr>
          <w:rFonts w:asciiTheme="majorBidi" w:eastAsia="Times New Roman" w:hAnsiTheme="majorBidi" w:cstheme="majorBidi"/>
          <w:kern w:val="36"/>
          <w:sz w:val="24"/>
          <w:szCs w:val="24"/>
        </w:rPr>
        <w:t>)</w:t>
      </w:r>
      <w:r w:rsidR="004C0BBD" w:rsidRPr="00A50A9A">
        <w:rPr>
          <w:rFonts w:asciiTheme="majorBidi" w:eastAsia="Times New Roman" w:hAnsiTheme="majorBidi" w:cstheme="majorBidi"/>
          <w:kern w:val="36"/>
          <w:sz w:val="24"/>
          <w:szCs w:val="24"/>
        </w:rPr>
        <w:t xml:space="preserve"> </w:t>
      </w:r>
      <w:r w:rsidR="004C0BBD" w:rsidRPr="00A50A9A">
        <w:rPr>
          <w:rFonts w:asciiTheme="majorBidi" w:eastAsia="Times New Roman" w:hAnsiTheme="majorBidi" w:cstheme="majorBidi"/>
          <w:kern w:val="36"/>
          <w:sz w:val="24"/>
          <w:szCs w:val="24"/>
          <w:vertAlign w:val="superscript"/>
        </w:rPr>
        <w:t>[1</w:t>
      </w:r>
      <w:r w:rsidR="00D84E7D" w:rsidRPr="00A50A9A">
        <w:rPr>
          <w:rFonts w:asciiTheme="majorBidi" w:eastAsia="Times New Roman" w:hAnsiTheme="majorBidi" w:cstheme="majorBidi"/>
          <w:kern w:val="36"/>
          <w:sz w:val="24"/>
          <w:szCs w:val="24"/>
          <w:vertAlign w:val="superscript"/>
        </w:rPr>
        <w:t>3</w:t>
      </w:r>
      <w:r w:rsidR="004C0BBD" w:rsidRPr="00A50A9A">
        <w:rPr>
          <w:rFonts w:asciiTheme="majorBidi" w:eastAsia="Times New Roman" w:hAnsiTheme="majorBidi" w:cstheme="majorBidi"/>
          <w:kern w:val="36"/>
          <w:sz w:val="24"/>
          <w:szCs w:val="24"/>
          <w:vertAlign w:val="superscript"/>
        </w:rPr>
        <w:t>]</w:t>
      </w:r>
      <w:r w:rsidR="004306A1" w:rsidRPr="00A50A9A">
        <w:rPr>
          <w:rFonts w:asciiTheme="majorBidi" w:eastAsia="Times New Roman" w:hAnsiTheme="majorBidi" w:cstheme="majorBidi"/>
          <w:kern w:val="36"/>
          <w:sz w:val="24"/>
          <w:szCs w:val="24"/>
        </w:rPr>
        <w:t xml:space="preserve"> </w:t>
      </w:r>
      <w:r w:rsidR="00224354" w:rsidRPr="00A50A9A">
        <w:rPr>
          <w:rFonts w:asciiTheme="majorBidi" w:eastAsia="Times New Roman" w:hAnsiTheme="majorBidi" w:cstheme="majorBidi"/>
          <w:kern w:val="36"/>
          <w:sz w:val="24"/>
          <w:szCs w:val="24"/>
        </w:rPr>
        <w:t xml:space="preserve">that </w:t>
      </w:r>
      <w:r w:rsidR="00856A5F" w:rsidRPr="00A50A9A">
        <w:rPr>
          <w:rFonts w:asciiTheme="majorBidi" w:eastAsia="Times New Roman" w:hAnsiTheme="majorBidi" w:cstheme="majorBidi"/>
          <w:kern w:val="36"/>
          <w:sz w:val="24"/>
          <w:szCs w:val="24"/>
        </w:rPr>
        <w:t>show greater</w:t>
      </w:r>
      <w:r w:rsidRPr="00A50A9A">
        <w:rPr>
          <w:rFonts w:asciiTheme="majorBidi" w:eastAsia="Times New Roman" w:hAnsiTheme="majorBidi" w:cstheme="majorBidi"/>
          <w:kern w:val="36"/>
          <w:sz w:val="24"/>
          <w:szCs w:val="24"/>
        </w:rPr>
        <w:t xml:space="preserve"> variability than E1</w:t>
      </w:r>
      <w:r w:rsidR="004306A1" w:rsidRPr="00A50A9A">
        <w:rPr>
          <w:rFonts w:asciiTheme="majorBidi" w:eastAsia="Times New Roman" w:hAnsiTheme="majorBidi" w:cstheme="majorBidi"/>
          <w:kern w:val="36"/>
          <w:sz w:val="24"/>
          <w:szCs w:val="24"/>
        </w:rPr>
        <w:t>.</w:t>
      </w:r>
      <w:r w:rsidR="008657F8" w:rsidRPr="00A50A9A">
        <w:rPr>
          <w:rFonts w:asciiTheme="majorBidi" w:hAnsiTheme="majorBidi" w:cstheme="majorBidi"/>
          <w:sz w:val="24"/>
          <w:szCs w:val="24"/>
        </w:rPr>
        <w:t xml:space="preserve"> </w:t>
      </w:r>
      <w:r w:rsidR="008657F8" w:rsidRPr="00A50A9A">
        <w:rPr>
          <w:rFonts w:asciiTheme="majorBidi" w:eastAsia="Times New Roman" w:hAnsiTheme="majorBidi" w:cstheme="majorBidi"/>
          <w:kern w:val="36"/>
          <w:sz w:val="24"/>
          <w:szCs w:val="24"/>
        </w:rPr>
        <w:t>HVR1 is highly immunogenic, but is not essential for viral entry/</w:t>
      </w:r>
      <w:r w:rsidR="00EF7992" w:rsidRPr="00A50A9A">
        <w:rPr>
          <w:rFonts w:asciiTheme="majorBidi" w:eastAsia="Times New Roman" w:hAnsiTheme="majorBidi" w:cstheme="majorBidi"/>
          <w:kern w:val="36"/>
          <w:sz w:val="24"/>
          <w:szCs w:val="24"/>
        </w:rPr>
        <w:t>infection</w:t>
      </w:r>
      <w:r w:rsidR="00EF7992" w:rsidRPr="00A50A9A">
        <w:rPr>
          <w:rFonts w:asciiTheme="majorBidi" w:eastAsia="Times New Roman" w:hAnsiTheme="majorBidi" w:cstheme="majorBidi"/>
          <w:kern w:val="36"/>
          <w:sz w:val="24"/>
          <w:szCs w:val="24"/>
          <w:vertAlign w:val="superscript"/>
        </w:rPr>
        <w:t xml:space="preserve"> [</w:t>
      </w:r>
      <w:r w:rsidR="00D84E7D" w:rsidRPr="00A50A9A">
        <w:rPr>
          <w:rFonts w:asciiTheme="majorBidi" w:eastAsia="Times New Roman" w:hAnsiTheme="majorBidi" w:cstheme="majorBidi"/>
          <w:kern w:val="36"/>
          <w:sz w:val="24"/>
          <w:szCs w:val="24"/>
          <w:vertAlign w:val="superscript"/>
        </w:rPr>
        <w:t>15</w:t>
      </w:r>
      <w:r w:rsidR="00D708D4" w:rsidRPr="00A50A9A">
        <w:rPr>
          <w:rFonts w:asciiTheme="majorBidi" w:eastAsia="Times New Roman" w:hAnsiTheme="majorBidi" w:cstheme="majorBidi"/>
          <w:kern w:val="36"/>
          <w:sz w:val="24"/>
          <w:szCs w:val="24"/>
          <w:vertAlign w:val="superscript"/>
        </w:rPr>
        <w:t>]</w:t>
      </w:r>
      <w:r w:rsidR="006F1B3A" w:rsidRPr="00A50A9A">
        <w:rPr>
          <w:rFonts w:asciiTheme="majorBidi" w:eastAsia="Times New Roman" w:hAnsiTheme="majorBidi" w:cstheme="majorBidi"/>
          <w:kern w:val="36"/>
          <w:sz w:val="24"/>
          <w:szCs w:val="24"/>
        </w:rPr>
        <w:t>; however, it has been implicated in virus neutralization and persistence</w:t>
      </w:r>
      <w:r w:rsidR="006F1B3A" w:rsidRPr="00A50A9A">
        <w:rPr>
          <w:rFonts w:asciiTheme="majorBidi" w:hAnsiTheme="majorBidi" w:cstheme="majorBidi"/>
          <w:sz w:val="24"/>
          <w:szCs w:val="24"/>
        </w:rPr>
        <w:t xml:space="preserve"> </w:t>
      </w:r>
      <w:r w:rsidR="006F1B3A" w:rsidRPr="00A50A9A">
        <w:rPr>
          <w:rFonts w:asciiTheme="majorBidi" w:hAnsiTheme="majorBidi" w:cstheme="majorBidi"/>
          <w:sz w:val="24"/>
          <w:szCs w:val="24"/>
          <w:vertAlign w:val="superscript"/>
        </w:rPr>
        <w:t>[</w:t>
      </w:r>
      <w:r w:rsidR="00D84E7D" w:rsidRPr="00A50A9A">
        <w:rPr>
          <w:rFonts w:asciiTheme="majorBidi" w:hAnsiTheme="majorBidi" w:cstheme="majorBidi"/>
          <w:sz w:val="24"/>
          <w:szCs w:val="24"/>
          <w:vertAlign w:val="superscript"/>
        </w:rPr>
        <w:t>16</w:t>
      </w:r>
      <w:r w:rsidR="006F1B3A" w:rsidRPr="00A50A9A">
        <w:rPr>
          <w:rFonts w:asciiTheme="majorBidi" w:hAnsiTheme="majorBidi" w:cstheme="majorBidi"/>
          <w:sz w:val="24"/>
          <w:szCs w:val="24"/>
          <w:vertAlign w:val="superscript"/>
        </w:rPr>
        <w:t>]</w:t>
      </w:r>
      <w:r w:rsidR="008657F8" w:rsidRPr="00A50A9A">
        <w:rPr>
          <w:rFonts w:asciiTheme="majorBidi" w:eastAsia="Times New Roman" w:hAnsiTheme="majorBidi" w:cstheme="majorBidi"/>
          <w:kern w:val="36"/>
          <w:sz w:val="24"/>
          <w:szCs w:val="24"/>
        </w:rPr>
        <w:t xml:space="preserve">. </w:t>
      </w:r>
      <w:r w:rsidR="004306A1" w:rsidRPr="00A50A9A">
        <w:rPr>
          <w:rFonts w:asciiTheme="majorBidi" w:eastAsia="Times New Roman" w:hAnsiTheme="majorBidi" w:cstheme="majorBidi"/>
          <w:kern w:val="36"/>
          <w:sz w:val="24"/>
          <w:szCs w:val="24"/>
        </w:rPr>
        <w:t>HCV attachment then entry into hepatocytes</w:t>
      </w:r>
      <w:r w:rsidR="00131F1D" w:rsidRPr="00A50A9A">
        <w:rPr>
          <w:rFonts w:asciiTheme="majorBidi" w:eastAsia="Times New Roman" w:hAnsiTheme="majorBidi" w:cstheme="majorBidi"/>
          <w:kern w:val="36"/>
          <w:sz w:val="24"/>
          <w:szCs w:val="24"/>
        </w:rPr>
        <w:t xml:space="preserve"> is a </w:t>
      </w:r>
      <w:r w:rsidR="00131F1D" w:rsidRPr="00A50A9A">
        <w:rPr>
          <w:rFonts w:asciiTheme="majorBidi" w:hAnsiTheme="majorBidi" w:cstheme="majorBidi"/>
          <w:sz w:val="24"/>
          <w:szCs w:val="24"/>
        </w:rPr>
        <w:t>complex multistep process</w:t>
      </w:r>
      <w:r w:rsidR="004306A1" w:rsidRPr="00A50A9A">
        <w:rPr>
          <w:rFonts w:asciiTheme="majorBidi" w:eastAsia="Times New Roman" w:hAnsiTheme="majorBidi" w:cstheme="majorBidi"/>
          <w:kern w:val="36"/>
          <w:sz w:val="24"/>
          <w:szCs w:val="24"/>
        </w:rPr>
        <w:t xml:space="preserve"> involves interaction with CD81,</w:t>
      </w:r>
      <w:r w:rsidR="00FF7B9B" w:rsidRPr="00A50A9A">
        <w:rPr>
          <w:rFonts w:asciiTheme="majorBidi" w:hAnsiTheme="majorBidi" w:cstheme="majorBidi"/>
          <w:sz w:val="24"/>
          <w:szCs w:val="24"/>
        </w:rPr>
        <w:t xml:space="preserve"> </w:t>
      </w:r>
      <w:r w:rsidR="00FF7B9B" w:rsidRPr="00A50A9A">
        <w:rPr>
          <w:rFonts w:asciiTheme="majorBidi" w:eastAsia="Times New Roman" w:hAnsiTheme="majorBidi" w:cstheme="majorBidi"/>
          <w:kern w:val="36"/>
          <w:sz w:val="24"/>
          <w:szCs w:val="24"/>
        </w:rPr>
        <w:t>scavenger receptor class B type I</w:t>
      </w:r>
      <w:r w:rsidR="004306A1" w:rsidRPr="00A50A9A">
        <w:rPr>
          <w:rFonts w:asciiTheme="majorBidi" w:eastAsia="Times New Roman" w:hAnsiTheme="majorBidi" w:cstheme="majorBidi"/>
          <w:kern w:val="36"/>
          <w:sz w:val="24"/>
          <w:szCs w:val="24"/>
        </w:rPr>
        <w:t xml:space="preserve"> </w:t>
      </w:r>
      <w:r w:rsidR="00FF7B9B" w:rsidRPr="00A50A9A">
        <w:rPr>
          <w:rFonts w:asciiTheme="majorBidi" w:eastAsia="Times New Roman" w:hAnsiTheme="majorBidi" w:cstheme="majorBidi"/>
          <w:kern w:val="36"/>
          <w:sz w:val="24"/>
          <w:szCs w:val="24"/>
        </w:rPr>
        <w:t>(</w:t>
      </w:r>
      <w:r w:rsidR="004306A1" w:rsidRPr="00A50A9A">
        <w:rPr>
          <w:rFonts w:asciiTheme="majorBidi" w:eastAsia="Times New Roman" w:hAnsiTheme="majorBidi" w:cstheme="majorBidi"/>
          <w:kern w:val="36"/>
          <w:sz w:val="24"/>
          <w:szCs w:val="24"/>
        </w:rPr>
        <w:t>SR-B1</w:t>
      </w:r>
      <w:r w:rsidR="00FF7B9B" w:rsidRPr="00A50A9A">
        <w:rPr>
          <w:rFonts w:asciiTheme="majorBidi" w:eastAsia="Times New Roman" w:hAnsiTheme="majorBidi" w:cstheme="majorBidi"/>
          <w:kern w:val="36"/>
          <w:sz w:val="24"/>
          <w:szCs w:val="24"/>
        </w:rPr>
        <w:t xml:space="preserve">) </w:t>
      </w:r>
      <w:r w:rsidR="00FF7B9B" w:rsidRPr="00A50A9A">
        <w:rPr>
          <w:rFonts w:asciiTheme="majorBidi" w:eastAsia="Times New Roman" w:hAnsiTheme="majorBidi" w:cstheme="majorBidi"/>
          <w:kern w:val="36"/>
          <w:sz w:val="24"/>
          <w:szCs w:val="24"/>
          <w:vertAlign w:val="superscript"/>
        </w:rPr>
        <w:t>[</w:t>
      </w:r>
      <w:r w:rsidR="00D84E7D" w:rsidRPr="00A50A9A">
        <w:rPr>
          <w:rFonts w:asciiTheme="majorBidi" w:eastAsia="Times New Roman" w:hAnsiTheme="majorBidi" w:cstheme="majorBidi"/>
          <w:kern w:val="36"/>
          <w:sz w:val="24"/>
          <w:szCs w:val="24"/>
          <w:vertAlign w:val="superscript"/>
        </w:rPr>
        <w:t>17</w:t>
      </w:r>
      <w:r w:rsidR="00FF7B9B" w:rsidRPr="00A50A9A">
        <w:rPr>
          <w:rFonts w:asciiTheme="majorBidi" w:eastAsia="Times New Roman" w:hAnsiTheme="majorBidi" w:cstheme="majorBidi"/>
          <w:kern w:val="36"/>
          <w:sz w:val="24"/>
          <w:szCs w:val="24"/>
          <w:vertAlign w:val="superscript"/>
        </w:rPr>
        <w:t>]</w:t>
      </w:r>
      <w:r w:rsidR="00026A63" w:rsidRPr="00A50A9A">
        <w:rPr>
          <w:rFonts w:asciiTheme="majorBidi" w:eastAsia="Times New Roman" w:hAnsiTheme="majorBidi" w:cstheme="majorBidi"/>
          <w:kern w:val="36"/>
          <w:sz w:val="24"/>
          <w:szCs w:val="24"/>
        </w:rPr>
        <w:t xml:space="preserve"> that </w:t>
      </w:r>
      <w:r w:rsidR="00026A63" w:rsidRPr="00A50A9A">
        <w:rPr>
          <w:rFonts w:asciiTheme="majorBidi" w:hAnsiTheme="majorBidi" w:cstheme="majorBidi"/>
          <w:sz w:val="24"/>
          <w:szCs w:val="24"/>
        </w:rPr>
        <w:t xml:space="preserve">has prominent role in cell-to-cell transmission of the </w:t>
      </w:r>
      <w:r w:rsidR="00C67A42" w:rsidRPr="00A50A9A">
        <w:rPr>
          <w:rFonts w:asciiTheme="majorBidi" w:hAnsiTheme="majorBidi" w:cstheme="majorBidi"/>
          <w:sz w:val="24"/>
          <w:szCs w:val="24"/>
        </w:rPr>
        <w:t>virus</w:t>
      </w:r>
      <w:r w:rsidR="00C67A42" w:rsidRPr="00A50A9A">
        <w:rPr>
          <w:rFonts w:asciiTheme="majorBidi" w:hAnsiTheme="majorBidi" w:cstheme="majorBidi"/>
          <w:sz w:val="24"/>
          <w:szCs w:val="24"/>
          <w:vertAlign w:val="superscript"/>
        </w:rPr>
        <w:t xml:space="preserve"> [</w:t>
      </w:r>
      <w:r w:rsidR="00D84E7D" w:rsidRPr="00A50A9A">
        <w:rPr>
          <w:rFonts w:asciiTheme="majorBidi" w:hAnsiTheme="majorBidi" w:cstheme="majorBidi"/>
          <w:sz w:val="24"/>
          <w:szCs w:val="24"/>
          <w:vertAlign w:val="superscript"/>
        </w:rPr>
        <w:t>18</w:t>
      </w:r>
      <w:r w:rsidR="00026A63" w:rsidRPr="00A50A9A">
        <w:rPr>
          <w:rFonts w:asciiTheme="majorBidi" w:hAnsiTheme="majorBidi" w:cstheme="majorBidi"/>
          <w:sz w:val="24"/>
          <w:szCs w:val="24"/>
          <w:vertAlign w:val="superscript"/>
        </w:rPr>
        <w:t>]</w:t>
      </w:r>
      <w:r w:rsidR="004306A1" w:rsidRPr="00A50A9A">
        <w:rPr>
          <w:rFonts w:asciiTheme="majorBidi" w:eastAsia="Times New Roman" w:hAnsiTheme="majorBidi" w:cstheme="majorBidi"/>
          <w:kern w:val="36"/>
          <w:sz w:val="24"/>
          <w:szCs w:val="24"/>
        </w:rPr>
        <w:t>,</w:t>
      </w:r>
      <w:r w:rsidR="00371BD8" w:rsidRPr="00A50A9A">
        <w:rPr>
          <w:rFonts w:asciiTheme="majorBidi" w:hAnsiTheme="majorBidi" w:cstheme="majorBidi"/>
          <w:sz w:val="24"/>
          <w:szCs w:val="24"/>
        </w:rPr>
        <w:t xml:space="preserve"> </w:t>
      </w:r>
      <w:r w:rsidR="00371BD8" w:rsidRPr="00A50A9A">
        <w:rPr>
          <w:rFonts w:asciiTheme="majorBidi" w:eastAsia="Times New Roman" w:hAnsiTheme="majorBidi" w:cstheme="majorBidi"/>
          <w:kern w:val="36"/>
          <w:sz w:val="24"/>
          <w:szCs w:val="24"/>
        </w:rPr>
        <w:t xml:space="preserve">tight junction </w:t>
      </w:r>
      <w:r w:rsidR="00371BD8" w:rsidRPr="00A50A9A">
        <w:rPr>
          <w:rFonts w:asciiTheme="majorBidi" w:eastAsia="Times New Roman" w:hAnsiTheme="majorBidi" w:cstheme="majorBidi"/>
          <w:kern w:val="36"/>
          <w:sz w:val="24"/>
          <w:szCs w:val="24"/>
        </w:rPr>
        <w:lastRenderedPageBreak/>
        <w:t>proteins</w:t>
      </w:r>
      <w:r w:rsidR="004306A1" w:rsidRPr="00A50A9A">
        <w:rPr>
          <w:rFonts w:asciiTheme="majorBidi" w:eastAsia="Times New Roman" w:hAnsiTheme="majorBidi" w:cstheme="majorBidi"/>
          <w:kern w:val="36"/>
          <w:sz w:val="24"/>
          <w:szCs w:val="24"/>
        </w:rPr>
        <w:t xml:space="preserve"> </w:t>
      </w:r>
      <w:r w:rsidR="00371BD8" w:rsidRPr="00A50A9A">
        <w:rPr>
          <w:rFonts w:asciiTheme="majorBidi" w:eastAsia="Times New Roman" w:hAnsiTheme="majorBidi" w:cstheme="majorBidi"/>
          <w:kern w:val="36"/>
          <w:sz w:val="24"/>
          <w:szCs w:val="24"/>
        </w:rPr>
        <w:t xml:space="preserve">claudin-1 and </w:t>
      </w:r>
      <w:r w:rsidR="007A4615" w:rsidRPr="00A50A9A">
        <w:rPr>
          <w:rFonts w:asciiTheme="majorBidi" w:eastAsia="Times New Roman" w:hAnsiTheme="majorBidi" w:cstheme="majorBidi"/>
          <w:kern w:val="36"/>
          <w:sz w:val="24"/>
          <w:szCs w:val="24"/>
        </w:rPr>
        <w:t>occludin</w:t>
      </w:r>
      <w:r w:rsidR="007A4615" w:rsidRPr="00A50A9A">
        <w:rPr>
          <w:rFonts w:asciiTheme="majorBidi" w:hAnsiTheme="majorBidi" w:cstheme="majorBidi"/>
          <w:sz w:val="24"/>
          <w:szCs w:val="24"/>
        </w:rPr>
        <w:t xml:space="preserve"> </w:t>
      </w:r>
      <w:r w:rsidR="007A4615" w:rsidRPr="00A50A9A">
        <w:rPr>
          <w:rFonts w:asciiTheme="majorBidi" w:hAnsiTheme="majorBidi" w:cstheme="majorBidi"/>
          <w:sz w:val="24"/>
          <w:szCs w:val="24"/>
          <w:vertAlign w:val="superscript"/>
        </w:rPr>
        <w:t>[</w:t>
      </w:r>
      <w:r w:rsidR="00D84E7D" w:rsidRPr="00A50A9A">
        <w:rPr>
          <w:rFonts w:asciiTheme="majorBidi" w:hAnsiTheme="majorBidi" w:cstheme="majorBidi"/>
          <w:sz w:val="24"/>
          <w:szCs w:val="24"/>
          <w:vertAlign w:val="superscript"/>
        </w:rPr>
        <w:t>19</w:t>
      </w:r>
      <w:r w:rsidR="007A4615" w:rsidRPr="00A50A9A">
        <w:rPr>
          <w:rFonts w:asciiTheme="majorBidi" w:hAnsiTheme="majorBidi" w:cstheme="majorBidi"/>
          <w:sz w:val="24"/>
          <w:szCs w:val="24"/>
          <w:vertAlign w:val="superscript"/>
        </w:rPr>
        <w:t>]</w:t>
      </w:r>
      <w:r w:rsidR="004306A1" w:rsidRPr="00A50A9A">
        <w:rPr>
          <w:rFonts w:asciiTheme="majorBidi" w:eastAsia="Times New Roman" w:hAnsiTheme="majorBidi" w:cstheme="majorBidi"/>
          <w:kern w:val="36"/>
          <w:sz w:val="24"/>
          <w:szCs w:val="24"/>
        </w:rPr>
        <w:t xml:space="preserve">, </w:t>
      </w:r>
      <w:r w:rsidR="00131F1D" w:rsidRPr="00A50A9A">
        <w:rPr>
          <w:rFonts w:asciiTheme="majorBidi" w:hAnsiTheme="majorBidi" w:cstheme="majorBidi"/>
          <w:sz w:val="24"/>
          <w:szCs w:val="24"/>
        </w:rPr>
        <w:t>low density lipoprotein receptor, EGFR, EphA2</w:t>
      </w:r>
      <w:r w:rsidR="00131F1D" w:rsidRPr="00A50A9A">
        <w:rPr>
          <w:rFonts w:asciiTheme="majorBidi" w:eastAsia="Times New Roman" w:hAnsiTheme="majorBidi" w:cstheme="majorBidi"/>
          <w:kern w:val="36"/>
          <w:sz w:val="24"/>
          <w:szCs w:val="24"/>
          <w:vertAlign w:val="superscript"/>
        </w:rPr>
        <w:t xml:space="preserve"> [</w:t>
      </w:r>
      <w:r w:rsidR="00D84E7D" w:rsidRPr="00A50A9A">
        <w:rPr>
          <w:rFonts w:asciiTheme="majorBidi" w:eastAsia="Times New Roman" w:hAnsiTheme="majorBidi" w:cstheme="majorBidi"/>
          <w:kern w:val="36"/>
          <w:sz w:val="24"/>
          <w:szCs w:val="24"/>
          <w:vertAlign w:val="superscript"/>
        </w:rPr>
        <w:t>20</w:t>
      </w:r>
      <w:r w:rsidR="00131F1D" w:rsidRPr="00A50A9A">
        <w:rPr>
          <w:rFonts w:asciiTheme="majorBidi" w:eastAsia="Times New Roman" w:hAnsiTheme="majorBidi" w:cstheme="majorBidi"/>
          <w:kern w:val="36"/>
          <w:sz w:val="24"/>
          <w:szCs w:val="24"/>
          <w:vertAlign w:val="superscript"/>
        </w:rPr>
        <w:t>]</w:t>
      </w:r>
      <w:r w:rsidR="008D7DF2" w:rsidRPr="00A50A9A">
        <w:rPr>
          <w:rFonts w:asciiTheme="majorBidi" w:eastAsia="Times New Roman" w:hAnsiTheme="majorBidi" w:cstheme="majorBidi"/>
          <w:kern w:val="36"/>
          <w:sz w:val="24"/>
          <w:szCs w:val="24"/>
        </w:rPr>
        <w:t>,</w:t>
      </w:r>
      <w:r w:rsidR="004306A1" w:rsidRPr="00A50A9A">
        <w:rPr>
          <w:rFonts w:asciiTheme="majorBidi" w:eastAsia="Times New Roman" w:hAnsiTheme="majorBidi" w:cstheme="majorBidi"/>
          <w:kern w:val="36"/>
          <w:sz w:val="24"/>
          <w:szCs w:val="24"/>
        </w:rPr>
        <w:t xml:space="preserve"> </w:t>
      </w:r>
      <w:r w:rsidR="00224354" w:rsidRPr="00A50A9A">
        <w:rPr>
          <w:rFonts w:asciiTheme="majorBidi" w:eastAsia="Times New Roman" w:hAnsiTheme="majorBidi" w:cstheme="majorBidi"/>
          <w:kern w:val="36"/>
          <w:sz w:val="24"/>
          <w:szCs w:val="24"/>
        </w:rPr>
        <w:t xml:space="preserve">fusins, </w:t>
      </w:r>
      <w:r w:rsidR="008D7DF2" w:rsidRPr="00A50A9A">
        <w:rPr>
          <w:rFonts w:asciiTheme="majorBidi" w:eastAsia="Times New Roman" w:hAnsiTheme="majorBidi" w:cstheme="majorBidi"/>
          <w:kern w:val="36"/>
          <w:sz w:val="24"/>
          <w:szCs w:val="24"/>
        </w:rPr>
        <w:t>and</w:t>
      </w:r>
      <w:r w:rsidR="008D7DF2" w:rsidRPr="00A50A9A">
        <w:rPr>
          <w:rFonts w:asciiTheme="majorBidi" w:hAnsiTheme="majorBidi" w:cstheme="majorBidi"/>
          <w:sz w:val="24"/>
          <w:szCs w:val="24"/>
        </w:rPr>
        <w:t xml:space="preserve"> </w:t>
      </w:r>
      <w:r w:rsidR="008D7DF2" w:rsidRPr="00A50A9A">
        <w:rPr>
          <w:rFonts w:asciiTheme="majorBidi" w:eastAsia="Times New Roman" w:hAnsiTheme="majorBidi" w:cstheme="majorBidi"/>
          <w:kern w:val="36"/>
          <w:sz w:val="24"/>
          <w:szCs w:val="24"/>
        </w:rPr>
        <w:t>transferrin receptor 1</w:t>
      </w:r>
      <w:r w:rsidR="007A4615" w:rsidRPr="00A50A9A">
        <w:rPr>
          <w:rFonts w:asciiTheme="majorBidi" w:hAnsiTheme="majorBidi" w:cstheme="majorBidi"/>
          <w:sz w:val="24"/>
          <w:szCs w:val="24"/>
          <w:vertAlign w:val="superscript"/>
        </w:rPr>
        <w:t>[2</w:t>
      </w:r>
      <w:r w:rsidR="00D84E7D" w:rsidRPr="00A50A9A">
        <w:rPr>
          <w:rFonts w:asciiTheme="majorBidi" w:hAnsiTheme="majorBidi" w:cstheme="majorBidi"/>
          <w:sz w:val="24"/>
          <w:szCs w:val="24"/>
          <w:vertAlign w:val="superscript"/>
        </w:rPr>
        <w:t>1</w:t>
      </w:r>
      <w:r w:rsidR="007A4615" w:rsidRPr="00A50A9A">
        <w:rPr>
          <w:rFonts w:asciiTheme="majorBidi" w:hAnsiTheme="majorBidi" w:cstheme="majorBidi"/>
          <w:sz w:val="24"/>
          <w:szCs w:val="24"/>
          <w:vertAlign w:val="superscript"/>
        </w:rPr>
        <w:t>]</w:t>
      </w:r>
      <w:r w:rsidR="003D2F0D" w:rsidRPr="00A50A9A">
        <w:rPr>
          <w:rFonts w:asciiTheme="majorBidi" w:eastAsia="Times New Roman" w:hAnsiTheme="majorBidi" w:cstheme="majorBidi"/>
          <w:kern w:val="36"/>
          <w:sz w:val="24"/>
          <w:szCs w:val="24"/>
        </w:rPr>
        <w:t xml:space="preserve"> which have also pivotal roles in the lateral transmission of HCV</w:t>
      </w:r>
      <w:r w:rsidR="003D2F0D" w:rsidRPr="00A50A9A">
        <w:rPr>
          <w:rFonts w:asciiTheme="majorBidi" w:hAnsiTheme="majorBidi" w:cstheme="majorBidi"/>
          <w:sz w:val="24"/>
          <w:szCs w:val="24"/>
          <w:vertAlign w:val="superscript"/>
        </w:rPr>
        <w:t xml:space="preserve"> [1</w:t>
      </w:r>
      <w:r w:rsidR="00D84E7D" w:rsidRPr="00A50A9A">
        <w:rPr>
          <w:rFonts w:asciiTheme="majorBidi" w:hAnsiTheme="majorBidi" w:cstheme="majorBidi"/>
          <w:sz w:val="24"/>
          <w:szCs w:val="24"/>
          <w:vertAlign w:val="superscript"/>
        </w:rPr>
        <w:t>3</w:t>
      </w:r>
      <w:r w:rsidR="003D2F0D" w:rsidRPr="00A50A9A">
        <w:rPr>
          <w:rFonts w:asciiTheme="majorBidi" w:hAnsiTheme="majorBidi" w:cstheme="majorBidi"/>
          <w:sz w:val="24"/>
          <w:szCs w:val="24"/>
          <w:vertAlign w:val="superscript"/>
        </w:rPr>
        <w:t>]</w:t>
      </w:r>
      <w:r w:rsidR="003D2F0D" w:rsidRPr="00A50A9A">
        <w:rPr>
          <w:rFonts w:asciiTheme="majorBidi" w:hAnsiTheme="majorBidi" w:cstheme="majorBidi"/>
          <w:sz w:val="24"/>
          <w:szCs w:val="24"/>
        </w:rPr>
        <w:t>.</w:t>
      </w:r>
      <w:bookmarkEnd w:id="4"/>
    </w:p>
    <w:p w:rsidR="00F01208" w:rsidRPr="00A50A9A" w:rsidRDefault="00C70E17" w:rsidP="002C708D">
      <w:pPr>
        <w:spacing w:before="100" w:beforeAutospacing="1" w:after="100" w:afterAutospacing="1" w:line="360" w:lineRule="auto"/>
        <w:jc w:val="both"/>
        <w:outlineLvl w:val="0"/>
        <w:rPr>
          <w:rFonts w:asciiTheme="majorBidi" w:hAnsiTheme="majorBidi" w:cstheme="majorBidi"/>
          <w:sz w:val="24"/>
          <w:szCs w:val="24"/>
        </w:rPr>
      </w:pPr>
      <w:bookmarkStart w:id="5" w:name="_Toc410113232"/>
      <w:r w:rsidRPr="00A50A9A">
        <w:rPr>
          <w:rFonts w:asciiTheme="majorBidi" w:eastAsia="Times New Roman" w:hAnsiTheme="majorBidi" w:cstheme="majorBidi"/>
          <w:kern w:val="36"/>
          <w:sz w:val="24"/>
          <w:szCs w:val="24"/>
        </w:rPr>
        <w:t xml:space="preserve">HCV is mainly transmitted by parenteral </w:t>
      </w:r>
      <w:r w:rsidR="00F36837" w:rsidRPr="00A50A9A">
        <w:rPr>
          <w:rFonts w:asciiTheme="majorBidi" w:eastAsia="Times New Roman" w:hAnsiTheme="majorBidi" w:cstheme="majorBidi"/>
          <w:kern w:val="36"/>
          <w:sz w:val="24"/>
          <w:szCs w:val="24"/>
        </w:rPr>
        <w:t>routes through blood transfusions</w:t>
      </w:r>
      <w:r w:rsidR="00224354" w:rsidRPr="00A50A9A">
        <w:rPr>
          <w:rFonts w:asciiTheme="majorBidi" w:eastAsia="Times New Roman" w:hAnsiTheme="majorBidi" w:cstheme="majorBidi"/>
          <w:kern w:val="36"/>
          <w:sz w:val="24"/>
          <w:szCs w:val="24"/>
        </w:rPr>
        <w:t>,</w:t>
      </w:r>
      <w:r w:rsidR="00F36837" w:rsidRPr="00A50A9A">
        <w:rPr>
          <w:rFonts w:asciiTheme="majorBidi" w:eastAsia="Times New Roman" w:hAnsiTheme="majorBidi" w:cstheme="majorBidi"/>
          <w:kern w:val="36"/>
          <w:sz w:val="24"/>
          <w:szCs w:val="24"/>
        </w:rPr>
        <w:t xml:space="preserve"> drug abuse, unsafe therapeutic injections, and healthcare-related </w:t>
      </w:r>
      <w:r w:rsidR="00A53B71" w:rsidRPr="00A50A9A">
        <w:rPr>
          <w:rFonts w:asciiTheme="majorBidi" w:eastAsia="Times New Roman" w:hAnsiTheme="majorBidi" w:cstheme="majorBidi"/>
          <w:kern w:val="36"/>
          <w:sz w:val="24"/>
          <w:szCs w:val="24"/>
        </w:rPr>
        <w:t>procedures</w:t>
      </w:r>
      <w:r w:rsidR="00A53B71" w:rsidRPr="00A50A9A">
        <w:rPr>
          <w:rFonts w:asciiTheme="majorBidi" w:eastAsia="Times New Roman" w:hAnsiTheme="majorBidi" w:cstheme="majorBidi"/>
          <w:kern w:val="36"/>
          <w:sz w:val="24"/>
          <w:szCs w:val="24"/>
          <w:vertAlign w:val="superscript"/>
        </w:rPr>
        <w:t xml:space="preserve"> [</w:t>
      </w:r>
      <w:r w:rsidR="00D84E7D" w:rsidRPr="00A50A9A">
        <w:rPr>
          <w:rFonts w:asciiTheme="majorBidi" w:eastAsia="Times New Roman" w:hAnsiTheme="majorBidi" w:cstheme="majorBidi"/>
          <w:kern w:val="36"/>
          <w:sz w:val="24"/>
          <w:szCs w:val="24"/>
          <w:vertAlign w:val="superscript"/>
        </w:rPr>
        <w:t>22</w:t>
      </w:r>
      <w:r w:rsidR="00A53B71" w:rsidRPr="00A50A9A">
        <w:rPr>
          <w:rFonts w:asciiTheme="majorBidi" w:eastAsia="Times New Roman" w:hAnsiTheme="majorBidi" w:cstheme="majorBidi"/>
          <w:kern w:val="36"/>
          <w:sz w:val="24"/>
          <w:szCs w:val="24"/>
          <w:vertAlign w:val="superscript"/>
        </w:rPr>
        <w:t>]</w:t>
      </w:r>
      <w:r w:rsidR="00F36837" w:rsidRPr="00A50A9A">
        <w:rPr>
          <w:rFonts w:asciiTheme="majorBidi" w:eastAsia="Times New Roman" w:hAnsiTheme="majorBidi" w:cstheme="majorBidi"/>
          <w:kern w:val="36"/>
          <w:sz w:val="24"/>
          <w:szCs w:val="24"/>
        </w:rPr>
        <w:t>.</w:t>
      </w:r>
      <w:r w:rsidR="0028009C" w:rsidRPr="00A50A9A">
        <w:rPr>
          <w:rFonts w:asciiTheme="majorBidi" w:eastAsia="Times New Roman" w:hAnsiTheme="majorBidi" w:cstheme="majorBidi"/>
          <w:kern w:val="36"/>
          <w:sz w:val="24"/>
          <w:szCs w:val="24"/>
        </w:rPr>
        <w:t xml:space="preserve"> The virus </w:t>
      </w:r>
      <w:r w:rsidR="00B3332E" w:rsidRPr="00A50A9A">
        <w:rPr>
          <w:rFonts w:asciiTheme="majorBidi" w:eastAsia="Times New Roman" w:hAnsiTheme="majorBidi" w:cstheme="majorBidi"/>
          <w:kern w:val="36"/>
          <w:sz w:val="24"/>
          <w:szCs w:val="24"/>
        </w:rPr>
        <w:t>replication in</w:t>
      </w:r>
      <w:r w:rsidR="009E5A7F" w:rsidRPr="00A50A9A">
        <w:rPr>
          <w:rFonts w:asciiTheme="majorBidi" w:eastAsia="Times New Roman" w:hAnsiTheme="majorBidi" w:cstheme="majorBidi"/>
          <w:kern w:val="36"/>
          <w:sz w:val="24"/>
          <w:szCs w:val="24"/>
        </w:rPr>
        <w:t xml:space="preserve"> </w:t>
      </w:r>
      <w:r w:rsidR="0028009C" w:rsidRPr="00A50A9A">
        <w:rPr>
          <w:rFonts w:asciiTheme="majorBidi" w:eastAsia="Times New Roman" w:hAnsiTheme="majorBidi" w:cstheme="majorBidi"/>
          <w:kern w:val="36"/>
          <w:sz w:val="24"/>
          <w:szCs w:val="24"/>
        </w:rPr>
        <w:t>liver cells</w:t>
      </w:r>
      <w:r w:rsidR="009E5A7F" w:rsidRPr="00A50A9A">
        <w:rPr>
          <w:rFonts w:asciiTheme="majorBidi" w:eastAsia="Times New Roman" w:hAnsiTheme="majorBidi" w:cstheme="majorBidi"/>
          <w:kern w:val="36"/>
          <w:sz w:val="24"/>
          <w:szCs w:val="24"/>
        </w:rPr>
        <w:t xml:space="preserve"> is not cytolytic, but it cause</w:t>
      </w:r>
      <w:r w:rsidR="0028009C" w:rsidRPr="00A50A9A">
        <w:rPr>
          <w:rFonts w:asciiTheme="majorBidi" w:eastAsia="Times New Roman" w:hAnsiTheme="majorBidi" w:cstheme="majorBidi"/>
          <w:kern w:val="36"/>
          <w:sz w:val="24"/>
          <w:szCs w:val="24"/>
        </w:rPr>
        <w:t xml:space="preserve"> hepatitis secondary to</w:t>
      </w:r>
      <w:r w:rsidR="009E5A7F" w:rsidRPr="00A50A9A">
        <w:rPr>
          <w:rFonts w:asciiTheme="majorBidi" w:eastAsia="Times New Roman" w:hAnsiTheme="majorBidi" w:cstheme="majorBidi"/>
          <w:kern w:val="36"/>
          <w:sz w:val="24"/>
          <w:szCs w:val="24"/>
        </w:rPr>
        <w:t xml:space="preserve"> antiviral immunopathology and inflammation</w:t>
      </w:r>
      <w:r w:rsidR="0028009C" w:rsidRPr="00A50A9A">
        <w:rPr>
          <w:rFonts w:asciiTheme="majorBidi" w:eastAsia="Times New Roman" w:hAnsiTheme="majorBidi" w:cstheme="majorBidi"/>
          <w:kern w:val="36"/>
          <w:sz w:val="24"/>
          <w:szCs w:val="24"/>
        </w:rPr>
        <w:t xml:space="preserve"> of hepatocytes. </w:t>
      </w:r>
      <w:r w:rsidR="00786496" w:rsidRPr="00A50A9A">
        <w:rPr>
          <w:rFonts w:asciiTheme="majorBidi" w:eastAsia="Times New Roman" w:hAnsiTheme="majorBidi" w:cstheme="majorBidi"/>
          <w:kern w:val="36"/>
          <w:sz w:val="24"/>
          <w:szCs w:val="24"/>
        </w:rPr>
        <w:t>Acute HCV infection</w:t>
      </w:r>
      <w:r w:rsidR="00F00400" w:rsidRPr="00A50A9A">
        <w:rPr>
          <w:rFonts w:asciiTheme="majorBidi" w:eastAsia="Times New Roman" w:hAnsiTheme="majorBidi" w:cstheme="majorBidi"/>
          <w:kern w:val="36"/>
          <w:sz w:val="24"/>
          <w:szCs w:val="24"/>
        </w:rPr>
        <w:t>s</w:t>
      </w:r>
      <w:r w:rsidR="00786496" w:rsidRPr="00A50A9A">
        <w:rPr>
          <w:rFonts w:asciiTheme="majorBidi" w:eastAsia="Times New Roman" w:hAnsiTheme="majorBidi" w:cstheme="majorBidi"/>
          <w:kern w:val="36"/>
          <w:sz w:val="24"/>
          <w:szCs w:val="24"/>
        </w:rPr>
        <w:t xml:space="preserve"> self resolve in 15</w:t>
      </w:r>
      <w:r w:rsidR="006573DD" w:rsidRPr="00A50A9A">
        <w:rPr>
          <w:rFonts w:asciiTheme="majorBidi" w:eastAsia="Times New Roman" w:hAnsiTheme="majorBidi" w:cstheme="majorBidi"/>
          <w:kern w:val="36"/>
          <w:sz w:val="24"/>
          <w:szCs w:val="24"/>
        </w:rPr>
        <w:t>%</w:t>
      </w:r>
      <w:r w:rsidR="003D23D0" w:rsidRPr="00A50A9A">
        <w:rPr>
          <w:rFonts w:asciiTheme="majorBidi" w:eastAsia="Times New Roman" w:hAnsiTheme="majorBidi" w:cstheme="majorBidi"/>
          <w:kern w:val="36"/>
          <w:sz w:val="24"/>
          <w:szCs w:val="24"/>
          <w:vertAlign w:val="superscript"/>
        </w:rPr>
        <w:t>[</w:t>
      </w:r>
      <w:r w:rsidR="00AD36C1" w:rsidRPr="00A50A9A">
        <w:rPr>
          <w:rFonts w:asciiTheme="majorBidi" w:eastAsia="Times New Roman" w:hAnsiTheme="majorBidi" w:cstheme="majorBidi"/>
          <w:kern w:val="36"/>
          <w:sz w:val="24"/>
          <w:szCs w:val="24"/>
          <w:vertAlign w:val="superscript"/>
        </w:rPr>
        <w:t>23</w:t>
      </w:r>
      <w:r w:rsidR="003D23D0" w:rsidRPr="00A50A9A">
        <w:rPr>
          <w:rFonts w:asciiTheme="majorBidi" w:eastAsia="Times New Roman" w:hAnsiTheme="majorBidi" w:cstheme="majorBidi"/>
          <w:kern w:val="36"/>
          <w:sz w:val="24"/>
          <w:szCs w:val="24"/>
          <w:vertAlign w:val="superscript"/>
        </w:rPr>
        <w:t>]</w:t>
      </w:r>
      <w:r w:rsidR="006573DD" w:rsidRPr="00A50A9A">
        <w:rPr>
          <w:rFonts w:asciiTheme="majorBidi" w:eastAsia="Times New Roman" w:hAnsiTheme="majorBidi" w:cstheme="majorBidi"/>
          <w:kern w:val="36"/>
          <w:sz w:val="24"/>
          <w:szCs w:val="24"/>
          <w:vertAlign w:val="superscript"/>
        </w:rPr>
        <w:t xml:space="preserve"> </w:t>
      </w:r>
      <w:r w:rsidR="006573DD" w:rsidRPr="00A50A9A">
        <w:rPr>
          <w:rFonts w:asciiTheme="majorBidi" w:eastAsia="Times New Roman" w:hAnsiTheme="majorBidi" w:cstheme="majorBidi"/>
          <w:kern w:val="36"/>
          <w:sz w:val="24"/>
          <w:szCs w:val="24"/>
        </w:rPr>
        <w:t>and</w:t>
      </w:r>
      <w:r w:rsidR="00786496" w:rsidRPr="00A50A9A">
        <w:rPr>
          <w:rFonts w:asciiTheme="majorBidi" w:eastAsia="Times New Roman" w:hAnsiTheme="majorBidi" w:cstheme="majorBidi"/>
          <w:kern w:val="36"/>
          <w:sz w:val="24"/>
          <w:szCs w:val="24"/>
        </w:rPr>
        <w:t xml:space="preserve"> </w:t>
      </w:r>
      <w:r w:rsidRPr="00A50A9A">
        <w:rPr>
          <w:rFonts w:asciiTheme="majorBidi" w:eastAsia="Times New Roman" w:hAnsiTheme="majorBidi" w:cstheme="majorBidi"/>
          <w:kern w:val="36"/>
          <w:sz w:val="24"/>
          <w:szCs w:val="24"/>
        </w:rPr>
        <w:t>progress to chronic infection</w:t>
      </w:r>
      <w:r w:rsidR="00E30AC6" w:rsidRPr="00A50A9A">
        <w:rPr>
          <w:rFonts w:asciiTheme="majorBidi" w:hAnsiTheme="majorBidi" w:cstheme="majorBidi"/>
          <w:sz w:val="24"/>
          <w:szCs w:val="24"/>
        </w:rPr>
        <w:t xml:space="preserve"> </w:t>
      </w:r>
      <w:r w:rsidR="00E30AC6" w:rsidRPr="00A50A9A">
        <w:rPr>
          <w:rFonts w:asciiTheme="majorBidi" w:eastAsia="Times New Roman" w:hAnsiTheme="majorBidi" w:cstheme="majorBidi"/>
          <w:kern w:val="36"/>
          <w:sz w:val="24"/>
          <w:szCs w:val="24"/>
        </w:rPr>
        <w:t>with persistent viremia</w:t>
      </w:r>
      <w:r w:rsidR="00786496" w:rsidRPr="00A50A9A">
        <w:rPr>
          <w:rFonts w:asciiTheme="majorBidi" w:eastAsia="Times New Roman" w:hAnsiTheme="majorBidi" w:cstheme="majorBidi"/>
          <w:kern w:val="36"/>
          <w:sz w:val="24"/>
          <w:szCs w:val="24"/>
        </w:rPr>
        <w:t xml:space="preserve"> in 85% of HCV infected subjects</w:t>
      </w:r>
      <w:r w:rsidRPr="00A50A9A">
        <w:rPr>
          <w:rFonts w:asciiTheme="majorBidi" w:eastAsia="Times New Roman" w:hAnsiTheme="majorBidi" w:cstheme="majorBidi"/>
          <w:kern w:val="36"/>
          <w:sz w:val="24"/>
          <w:szCs w:val="24"/>
        </w:rPr>
        <w:t xml:space="preserve"> with consequent development </w:t>
      </w:r>
      <w:r w:rsidR="006573DD" w:rsidRPr="00A50A9A">
        <w:rPr>
          <w:rFonts w:asciiTheme="majorBidi" w:eastAsia="Times New Roman" w:hAnsiTheme="majorBidi" w:cstheme="majorBidi"/>
          <w:kern w:val="36"/>
          <w:sz w:val="24"/>
          <w:szCs w:val="24"/>
        </w:rPr>
        <w:t>of liver</w:t>
      </w:r>
      <w:r w:rsidR="00786496" w:rsidRPr="00A50A9A">
        <w:rPr>
          <w:rFonts w:asciiTheme="majorBidi" w:eastAsia="Times New Roman" w:hAnsiTheme="majorBidi" w:cstheme="majorBidi"/>
          <w:kern w:val="36"/>
          <w:sz w:val="24"/>
          <w:szCs w:val="24"/>
        </w:rPr>
        <w:t xml:space="preserve"> fibrosis,</w:t>
      </w:r>
      <w:r w:rsidR="00636F04" w:rsidRPr="00A50A9A">
        <w:rPr>
          <w:rFonts w:asciiTheme="majorBidi" w:eastAsia="Times New Roman" w:hAnsiTheme="majorBidi" w:cstheme="majorBidi"/>
          <w:kern w:val="36"/>
          <w:sz w:val="24"/>
          <w:szCs w:val="24"/>
        </w:rPr>
        <w:t xml:space="preserve"> </w:t>
      </w:r>
      <w:r w:rsidRPr="00A50A9A">
        <w:rPr>
          <w:rFonts w:asciiTheme="majorBidi" w:eastAsia="Times New Roman" w:hAnsiTheme="majorBidi" w:cstheme="majorBidi"/>
          <w:kern w:val="36"/>
          <w:sz w:val="24"/>
          <w:szCs w:val="24"/>
        </w:rPr>
        <w:t>cirrhosis</w:t>
      </w:r>
      <w:r w:rsidR="008E2783" w:rsidRPr="00A50A9A">
        <w:rPr>
          <w:rFonts w:asciiTheme="majorBidi" w:eastAsia="Times New Roman" w:hAnsiTheme="majorBidi" w:cstheme="majorBidi"/>
          <w:kern w:val="36"/>
          <w:sz w:val="24"/>
          <w:szCs w:val="24"/>
        </w:rPr>
        <w:t xml:space="preserve">, </w:t>
      </w:r>
      <w:r w:rsidR="006573DD" w:rsidRPr="00A50A9A">
        <w:rPr>
          <w:rFonts w:asciiTheme="majorBidi" w:eastAsia="Times New Roman" w:hAnsiTheme="majorBidi" w:cstheme="majorBidi"/>
          <w:kern w:val="36"/>
          <w:sz w:val="24"/>
          <w:szCs w:val="24"/>
        </w:rPr>
        <w:t>liver cell</w:t>
      </w:r>
      <w:r w:rsidR="008E2783" w:rsidRPr="00A50A9A">
        <w:rPr>
          <w:rFonts w:asciiTheme="majorBidi" w:eastAsia="Times New Roman" w:hAnsiTheme="majorBidi" w:cstheme="majorBidi"/>
          <w:kern w:val="36"/>
          <w:sz w:val="24"/>
          <w:szCs w:val="24"/>
        </w:rPr>
        <w:t xml:space="preserve"> failure</w:t>
      </w:r>
      <w:r w:rsidRPr="00A50A9A">
        <w:rPr>
          <w:rFonts w:asciiTheme="majorBidi" w:eastAsia="Times New Roman" w:hAnsiTheme="majorBidi" w:cstheme="majorBidi"/>
          <w:kern w:val="36"/>
          <w:sz w:val="24"/>
          <w:szCs w:val="24"/>
        </w:rPr>
        <w:t xml:space="preserve"> and</w:t>
      </w:r>
      <w:r w:rsidR="00786496" w:rsidRPr="00A50A9A">
        <w:rPr>
          <w:rFonts w:asciiTheme="majorBidi" w:eastAsia="Times New Roman" w:hAnsiTheme="majorBidi" w:cstheme="majorBidi"/>
          <w:kern w:val="36"/>
          <w:sz w:val="24"/>
          <w:szCs w:val="24"/>
        </w:rPr>
        <w:t xml:space="preserve"> </w:t>
      </w:r>
      <w:r w:rsidR="006573DD" w:rsidRPr="00A50A9A">
        <w:rPr>
          <w:rFonts w:asciiTheme="majorBidi" w:eastAsia="Times New Roman" w:hAnsiTheme="majorBidi" w:cstheme="majorBidi"/>
          <w:kern w:val="36"/>
          <w:sz w:val="24"/>
          <w:szCs w:val="24"/>
        </w:rPr>
        <w:t>eventually liver</w:t>
      </w:r>
      <w:r w:rsidRPr="00A50A9A">
        <w:rPr>
          <w:rFonts w:asciiTheme="majorBidi" w:eastAsia="Times New Roman" w:hAnsiTheme="majorBidi" w:cstheme="majorBidi"/>
          <w:kern w:val="36"/>
          <w:sz w:val="24"/>
          <w:szCs w:val="24"/>
        </w:rPr>
        <w:t xml:space="preserve"> cell carcinoma</w:t>
      </w:r>
      <w:r w:rsidR="00786496" w:rsidRPr="00A50A9A">
        <w:rPr>
          <w:rFonts w:asciiTheme="majorBidi" w:eastAsia="Times New Roman" w:hAnsiTheme="majorBidi" w:cstheme="majorBidi"/>
          <w:kern w:val="36"/>
          <w:sz w:val="24"/>
          <w:szCs w:val="24"/>
        </w:rPr>
        <w:t xml:space="preserve"> (HCC) in about 30% of patients</w:t>
      </w:r>
      <w:r w:rsidR="00DB65BB" w:rsidRPr="00A50A9A">
        <w:rPr>
          <w:rFonts w:asciiTheme="majorBidi" w:eastAsia="Times New Roman" w:hAnsiTheme="majorBidi" w:cstheme="majorBidi"/>
          <w:kern w:val="36"/>
          <w:sz w:val="24"/>
          <w:szCs w:val="24"/>
          <w:vertAlign w:val="superscript"/>
        </w:rPr>
        <w:t>[</w:t>
      </w:r>
      <w:r w:rsidR="00AD36C1" w:rsidRPr="00A50A9A">
        <w:rPr>
          <w:rFonts w:asciiTheme="majorBidi" w:eastAsia="Times New Roman" w:hAnsiTheme="majorBidi" w:cstheme="majorBidi"/>
          <w:kern w:val="36"/>
          <w:sz w:val="24"/>
          <w:szCs w:val="24"/>
          <w:vertAlign w:val="superscript"/>
        </w:rPr>
        <w:t>24</w:t>
      </w:r>
      <w:r w:rsidR="00DB65BB" w:rsidRPr="00A50A9A">
        <w:rPr>
          <w:rFonts w:asciiTheme="majorBidi" w:eastAsia="Times New Roman" w:hAnsiTheme="majorBidi" w:cstheme="majorBidi"/>
          <w:kern w:val="36"/>
          <w:sz w:val="24"/>
          <w:szCs w:val="24"/>
          <w:vertAlign w:val="superscript"/>
        </w:rPr>
        <w:t>]</w:t>
      </w:r>
      <w:r w:rsidRPr="00A50A9A">
        <w:rPr>
          <w:rFonts w:asciiTheme="majorBidi" w:eastAsia="Times New Roman" w:hAnsiTheme="majorBidi" w:cstheme="majorBidi"/>
          <w:kern w:val="36"/>
          <w:sz w:val="24"/>
          <w:szCs w:val="24"/>
        </w:rPr>
        <w:t>.</w:t>
      </w:r>
      <w:r w:rsidR="00F00400" w:rsidRPr="00A50A9A">
        <w:rPr>
          <w:rFonts w:asciiTheme="majorBidi" w:eastAsia="Times New Roman" w:hAnsiTheme="majorBidi" w:cstheme="majorBidi"/>
          <w:kern w:val="36"/>
          <w:sz w:val="24"/>
          <w:szCs w:val="24"/>
        </w:rPr>
        <w:t xml:space="preserve"> Acute HCV infection often goes unrecognized </w:t>
      </w:r>
      <w:r w:rsidR="00BD6061" w:rsidRPr="00A50A9A">
        <w:rPr>
          <w:rFonts w:asciiTheme="majorBidi" w:eastAsia="Times New Roman" w:hAnsiTheme="majorBidi" w:cstheme="majorBidi"/>
          <w:kern w:val="36"/>
          <w:sz w:val="24"/>
          <w:szCs w:val="24"/>
        </w:rPr>
        <w:t>and</w:t>
      </w:r>
      <w:r w:rsidR="00F00400" w:rsidRPr="00A50A9A">
        <w:rPr>
          <w:rFonts w:asciiTheme="majorBidi" w:eastAsia="Times New Roman" w:hAnsiTheme="majorBidi" w:cstheme="majorBidi"/>
          <w:kern w:val="36"/>
          <w:sz w:val="24"/>
          <w:szCs w:val="24"/>
        </w:rPr>
        <w:t xml:space="preserve"> </w:t>
      </w:r>
      <w:r w:rsidR="00D53E8D" w:rsidRPr="00A50A9A">
        <w:rPr>
          <w:rFonts w:asciiTheme="majorBidi" w:eastAsia="Times New Roman" w:hAnsiTheme="majorBidi" w:cstheme="majorBidi"/>
          <w:kern w:val="36"/>
          <w:sz w:val="24"/>
          <w:szCs w:val="24"/>
        </w:rPr>
        <w:t>the infected</w:t>
      </w:r>
      <w:r w:rsidR="00BD6061" w:rsidRPr="00A50A9A">
        <w:rPr>
          <w:rFonts w:asciiTheme="majorBidi" w:eastAsia="Times New Roman" w:hAnsiTheme="majorBidi" w:cstheme="majorBidi"/>
          <w:kern w:val="36"/>
          <w:sz w:val="24"/>
          <w:szCs w:val="24"/>
        </w:rPr>
        <w:t xml:space="preserve"> </w:t>
      </w:r>
      <w:r w:rsidR="00F00400" w:rsidRPr="00A50A9A">
        <w:rPr>
          <w:rFonts w:asciiTheme="majorBidi" w:eastAsia="Times New Roman" w:hAnsiTheme="majorBidi" w:cstheme="majorBidi"/>
          <w:kern w:val="36"/>
          <w:sz w:val="24"/>
          <w:szCs w:val="24"/>
        </w:rPr>
        <w:t xml:space="preserve">subject </w:t>
      </w:r>
      <w:r w:rsidR="00BD6061" w:rsidRPr="00A50A9A">
        <w:rPr>
          <w:rFonts w:asciiTheme="majorBidi" w:eastAsia="Times New Roman" w:hAnsiTheme="majorBidi" w:cstheme="majorBidi"/>
          <w:kern w:val="36"/>
          <w:sz w:val="24"/>
          <w:szCs w:val="24"/>
        </w:rPr>
        <w:t>becomes</w:t>
      </w:r>
      <w:r w:rsidR="00F00400" w:rsidRPr="00A50A9A">
        <w:rPr>
          <w:rFonts w:asciiTheme="majorBidi" w:eastAsia="Times New Roman" w:hAnsiTheme="majorBidi" w:cstheme="majorBidi"/>
          <w:kern w:val="36"/>
          <w:sz w:val="24"/>
          <w:szCs w:val="24"/>
        </w:rPr>
        <w:t xml:space="preserve"> a rich source for HCV transmission</w:t>
      </w:r>
      <w:r w:rsidR="00F73FA1" w:rsidRPr="00A50A9A">
        <w:rPr>
          <w:rFonts w:asciiTheme="majorBidi" w:eastAsia="Times New Roman" w:hAnsiTheme="majorBidi" w:cstheme="majorBidi"/>
          <w:kern w:val="36"/>
          <w:sz w:val="24"/>
          <w:szCs w:val="24"/>
        </w:rPr>
        <w:t xml:space="preserve"> </w:t>
      </w:r>
      <w:r w:rsidR="00F00400" w:rsidRPr="00A50A9A">
        <w:rPr>
          <w:rFonts w:asciiTheme="majorBidi" w:eastAsia="Times New Roman" w:hAnsiTheme="majorBidi" w:cstheme="majorBidi"/>
          <w:kern w:val="36"/>
          <w:sz w:val="24"/>
          <w:szCs w:val="24"/>
        </w:rPr>
        <w:t>via high risk behavior, IV drug abuse</w:t>
      </w:r>
      <w:r w:rsidR="009E5A7F" w:rsidRPr="00A50A9A">
        <w:rPr>
          <w:rFonts w:asciiTheme="majorBidi" w:eastAsia="Times New Roman" w:hAnsiTheme="majorBidi" w:cstheme="majorBidi"/>
          <w:kern w:val="36"/>
          <w:sz w:val="24"/>
          <w:szCs w:val="24"/>
        </w:rPr>
        <w:t>,</w:t>
      </w:r>
      <w:r w:rsidR="00F00400" w:rsidRPr="00A50A9A">
        <w:rPr>
          <w:rFonts w:asciiTheme="majorBidi" w:eastAsia="Times New Roman" w:hAnsiTheme="majorBidi" w:cstheme="majorBidi"/>
          <w:kern w:val="36"/>
          <w:sz w:val="24"/>
          <w:szCs w:val="24"/>
        </w:rPr>
        <w:t xml:space="preserve"> </w:t>
      </w:r>
      <w:proofErr w:type="gramStart"/>
      <w:r w:rsidR="00224354" w:rsidRPr="00A50A9A">
        <w:rPr>
          <w:rFonts w:asciiTheme="majorBidi" w:eastAsia="Times New Roman" w:hAnsiTheme="majorBidi" w:cstheme="majorBidi"/>
          <w:kern w:val="36"/>
          <w:sz w:val="24"/>
          <w:szCs w:val="24"/>
        </w:rPr>
        <w:t>blood</w:t>
      </w:r>
      <w:proofErr w:type="gramEnd"/>
      <w:r w:rsidR="00F00400" w:rsidRPr="00A50A9A">
        <w:rPr>
          <w:rFonts w:asciiTheme="majorBidi" w:eastAsia="Times New Roman" w:hAnsiTheme="majorBidi" w:cstheme="majorBidi"/>
          <w:kern w:val="36"/>
          <w:sz w:val="24"/>
          <w:szCs w:val="24"/>
        </w:rPr>
        <w:t xml:space="preserve"> transfusion</w:t>
      </w:r>
      <w:r w:rsidR="009E5A7F" w:rsidRPr="00A50A9A">
        <w:rPr>
          <w:rFonts w:asciiTheme="majorBidi" w:eastAsia="Times New Roman" w:hAnsiTheme="majorBidi" w:cstheme="majorBidi"/>
          <w:kern w:val="36"/>
          <w:sz w:val="24"/>
          <w:szCs w:val="24"/>
        </w:rPr>
        <w:t xml:space="preserve"> </w:t>
      </w:r>
      <w:r w:rsidR="00224354" w:rsidRPr="00A50A9A">
        <w:rPr>
          <w:rFonts w:asciiTheme="majorBidi" w:eastAsia="Times New Roman" w:hAnsiTheme="majorBidi" w:cstheme="majorBidi"/>
          <w:kern w:val="36"/>
          <w:sz w:val="24"/>
          <w:szCs w:val="24"/>
        </w:rPr>
        <w:t>or</w:t>
      </w:r>
      <w:r w:rsidR="009E5A7F" w:rsidRPr="00A50A9A">
        <w:rPr>
          <w:rFonts w:asciiTheme="majorBidi" w:eastAsia="Times New Roman" w:hAnsiTheme="majorBidi" w:cstheme="majorBidi"/>
          <w:kern w:val="36"/>
          <w:sz w:val="24"/>
          <w:szCs w:val="24"/>
        </w:rPr>
        <w:t xml:space="preserve"> organ donations</w:t>
      </w:r>
      <w:r w:rsidR="00F00400" w:rsidRPr="00A50A9A">
        <w:rPr>
          <w:rFonts w:asciiTheme="majorBidi" w:eastAsia="Times New Roman" w:hAnsiTheme="majorBidi" w:cstheme="majorBidi"/>
          <w:kern w:val="36"/>
          <w:sz w:val="24"/>
          <w:szCs w:val="24"/>
        </w:rPr>
        <w:t xml:space="preserve">. </w:t>
      </w:r>
      <w:r w:rsidR="00786496" w:rsidRPr="00A50A9A">
        <w:rPr>
          <w:rFonts w:asciiTheme="majorBidi" w:eastAsia="Times New Roman" w:hAnsiTheme="majorBidi" w:cstheme="majorBidi"/>
          <w:kern w:val="36"/>
          <w:sz w:val="24"/>
          <w:szCs w:val="24"/>
        </w:rPr>
        <w:t xml:space="preserve"> </w:t>
      </w:r>
      <w:r w:rsidR="006573DD" w:rsidRPr="00A50A9A">
        <w:rPr>
          <w:rFonts w:asciiTheme="majorBidi" w:eastAsia="Times New Roman" w:hAnsiTheme="majorBidi" w:cstheme="majorBidi"/>
          <w:kern w:val="36"/>
          <w:sz w:val="24"/>
          <w:szCs w:val="24"/>
        </w:rPr>
        <w:t>Chronic HCV infections affect</w:t>
      </w:r>
      <w:r w:rsidR="00786496" w:rsidRPr="00A50A9A">
        <w:rPr>
          <w:rFonts w:asciiTheme="majorBidi" w:eastAsia="Times New Roman" w:hAnsiTheme="majorBidi" w:cstheme="majorBidi"/>
          <w:kern w:val="36"/>
          <w:sz w:val="24"/>
          <w:szCs w:val="24"/>
        </w:rPr>
        <w:t xml:space="preserve"> 1</w:t>
      </w:r>
      <w:r w:rsidR="009E5A7F" w:rsidRPr="00A50A9A">
        <w:rPr>
          <w:rFonts w:asciiTheme="majorBidi" w:eastAsia="Times New Roman" w:hAnsiTheme="majorBidi" w:cstheme="majorBidi"/>
          <w:kern w:val="36"/>
          <w:sz w:val="24"/>
          <w:szCs w:val="24"/>
        </w:rPr>
        <w:t>7</w:t>
      </w:r>
      <w:r w:rsidR="00786496" w:rsidRPr="00A50A9A">
        <w:rPr>
          <w:rFonts w:asciiTheme="majorBidi" w:eastAsia="Times New Roman" w:hAnsiTheme="majorBidi" w:cstheme="majorBidi"/>
          <w:kern w:val="36"/>
          <w:sz w:val="24"/>
          <w:szCs w:val="24"/>
        </w:rPr>
        <w:t xml:space="preserve">0 million people </w:t>
      </w:r>
      <w:r w:rsidR="00F01208" w:rsidRPr="00A50A9A">
        <w:rPr>
          <w:rFonts w:asciiTheme="majorBidi" w:eastAsia="Times New Roman" w:hAnsiTheme="majorBidi" w:cstheme="majorBidi"/>
          <w:kern w:val="36"/>
          <w:sz w:val="24"/>
          <w:szCs w:val="24"/>
        </w:rPr>
        <w:t>globally</w:t>
      </w:r>
      <w:r w:rsidR="00F01208" w:rsidRPr="00A50A9A">
        <w:rPr>
          <w:rFonts w:asciiTheme="majorBidi" w:eastAsia="Times New Roman" w:hAnsiTheme="majorBidi" w:cstheme="majorBidi"/>
          <w:kern w:val="36"/>
          <w:sz w:val="24"/>
          <w:szCs w:val="24"/>
          <w:vertAlign w:val="superscript"/>
        </w:rPr>
        <w:t xml:space="preserve"> [</w:t>
      </w:r>
      <w:r w:rsidR="00AD36C1" w:rsidRPr="00A50A9A">
        <w:rPr>
          <w:rFonts w:asciiTheme="majorBidi" w:eastAsia="Times New Roman" w:hAnsiTheme="majorBidi" w:cstheme="majorBidi"/>
          <w:kern w:val="36"/>
          <w:sz w:val="24"/>
          <w:szCs w:val="24"/>
          <w:vertAlign w:val="superscript"/>
        </w:rPr>
        <w:t>10, 25</w:t>
      </w:r>
      <w:r w:rsidR="00F82120" w:rsidRPr="00A50A9A">
        <w:rPr>
          <w:rFonts w:asciiTheme="majorBidi" w:eastAsia="Times New Roman" w:hAnsiTheme="majorBidi" w:cstheme="majorBidi"/>
          <w:kern w:val="36"/>
          <w:sz w:val="24"/>
          <w:szCs w:val="24"/>
          <w:vertAlign w:val="superscript"/>
        </w:rPr>
        <w:t>]</w:t>
      </w:r>
      <w:r w:rsidR="00636F04" w:rsidRPr="00A50A9A">
        <w:rPr>
          <w:rFonts w:asciiTheme="majorBidi" w:hAnsiTheme="majorBidi" w:cstheme="majorBidi"/>
          <w:sz w:val="24"/>
          <w:szCs w:val="24"/>
        </w:rPr>
        <w:t xml:space="preserve">. </w:t>
      </w:r>
      <w:r w:rsidR="006573DD" w:rsidRPr="00A50A9A">
        <w:rPr>
          <w:rFonts w:asciiTheme="majorBidi" w:eastAsia="Times New Roman" w:hAnsiTheme="majorBidi" w:cstheme="majorBidi"/>
          <w:kern w:val="36"/>
          <w:sz w:val="24"/>
          <w:szCs w:val="24"/>
        </w:rPr>
        <w:t xml:space="preserve">The </w:t>
      </w:r>
      <w:r w:rsidR="009E5A7F" w:rsidRPr="00A50A9A">
        <w:rPr>
          <w:rFonts w:asciiTheme="majorBidi" w:eastAsia="Times New Roman" w:hAnsiTheme="majorBidi" w:cstheme="majorBidi"/>
          <w:kern w:val="36"/>
          <w:sz w:val="24"/>
          <w:szCs w:val="24"/>
        </w:rPr>
        <w:t>W</w:t>
      </w:r>
      <w:r w:rsidR="006573DD" w:rsidRPr="00A50A9A">
        <w:rPr>
          <w:rFonts w:asciiTheme="majorBidi" w:eastAsia="Times New Roman" w:hAnsiTheme="majorBidi" w:cstheme="majorBidi"/>
          <w:kern w:val="36"/>
          <w:sz w:val="24"/>
          <w:szCs w:val="24"/>
        </w:rPr>
        <w:t>orld Health Organization (WHO) announced in 201</w:t>
      </w:r>
      <w:r w:rsidR="001D07A1" w:rsidRPr="00A50A9A">
        <w:rPr>
          <w:rFonts w:asciiTheme="majorBidi" w:eastAsia="Times New Roman" w:hAnsiTheme="majorBidi" w:cstheme="majorBidi"/>
          <w:kern w:val="36"/>
          <w:sz w:val="24"/>
          <w:szCs w:val="24"/>
        </w:rPr>
        <w:t>4</w:t>
      </w:r>
      <w:r w:rsidR="006573DD" w:rsidRPr="00A50A9A">
        <w:rPr>
          <w:rFonts w:asciiTheme="majorBidi" w:eastAsia="Times New Roman" w:hAnsiTheme="majorBidi" w:cstheme="majorBidi"/>
          <w:kern w:val="36"/>
          <w:sz w:val="24"/>
          <w:szCs w:val="24"/>
        </w:rPr>
        <w:t xml:space="preserve"> that chronic HCV infection affected around </w:t>
      </w:r>
      <w:r w:rsidR="00321FAB" w:rsidRPr="00A50A9A">
        <w:rPr>
          <w:rFonts w:asciiTheme="majorBidi" w:eastAsia="Times New Roman" w:hAnsiTheme="majorBidi" w:cstheme="majorBidi"/>
          <w:kern w:val="36"/>
          <w:sz w:val="24"/>
          <w:szCs w:val="24"/>
        </w:rPr>
        <w:t xml:space="preserve">130–150 million </w:t>
      </w:r>
      <w:r w:rsidR="006573DD" w:rsidRPr="00A50A9A">
        <w:rPr>
          <w:rFonts w:asciiTheme="majorBidi" w:eastAsia="Times New Roman" w:hAnsiTheme="majorBidi" w:cstheme="majorBidi"/>
          <w:kern w:val="36"/>
          <w:sz w:val="24"/>
          <w:szCs w:val="24"/>
        </w:rPr>
        <w:t xml:space="preserve">of the world's </w:t>
      </w:r>
      <w:r w:rsidR="00927B90" w:rsidRPr="00A50A9A">
        <w:rPr>
          <w:rFonts w:asciiTheme="majorBidi" w:eastAsia="Times New Roman" w:hAnsiTheme="majorBidi" w:cstheme="majorBidi"/>
          <w:kern w:val="36"/>
          <w:sz w:val="24"/>
          <w:szCs w:val="24"/>
        </w:rPr>
        <w:t>population</w:t>
      </w:r>
      <w:r w:rsidR="00927B90" w:rsidRPr="00A50A9A">
        <w:rPr>
          <w:rFonts w:asciiTheme="majorBidi" w:eastAsia="Times New Roman" w:hAnsiTheme="majorBidi" w:cstheme="majorBidi"/>
          <w:kern w:val="36"/>
          <w:sz w:val="24"/>
          <w:szCs w:val="24"/>
          <w:vertAlign w:val="superscript"/>
        </w:rPr>
        <w:t xml:space="preserve"> [</w:t>
      </w:r>
      <w:r w:rsidR="001D07A1" w:rsidRPr="00A50A9A">
        <w:rPr>
          <w:rFonts w:asciiTheme="majorBidi" w:eastAsia="Times New Roman" w:hAnsiTheme="majorBidi" w:cstheme="majorBidi"/>
          <w:kern w:val="36"/>
          <w:sz w:val="24"/>
          <w:szCs w:val="24"/>
          <w:vertAlign w:val="superscript"/>
        </w:rPr>
        <w:t>26</w:t>
      </w:r>
      <w:r w:rsidR="00F01208" w:rsidRPr="00A50A9A">
        <w:rPr>
          <w:rFonts w:asciiTheme="majorBidi" w:eastAsia="Times New Roman" w:hAnsiTheme="majorBidi" w:cstheme="majorBidi"/>
          <w:kern w:val="36"/>
          <w:sz w:val="24"/>
          <w:szCs w:val="24"/>
          <w:vertAlign w:val="superscript"/>
        </w:rPr>
        <w:t>]</w:t>
      </w:r>
      <w:r w:rsidR="00636F04" w:rsidRPr="00A50A9A">
        <w:rPr>
          <w:rFonts w:asciiTheme="majorBidi" w:eastAsia="Times New Roman" w:hAnsiTheme="majorBidi" w:cstheme="majorBidi"/>
          <w:kern w:val="36"/>
          <w:sz w:val="24"/>
          <w:szCs w:val="24"/>
        </w:rPr>
        <w:t>.</w:t>
      </w:r>
      <w:r w:rsidR="00F00400" w:rsidRPr="00A50A9A">
        <w:rPr>
          <w:rFonts w:asciiTheme="majorBidi" w:eastAsia="Times New Roman" w:hAnsiTheme="majorBidi" w:cstheme="majorBidi"/>
          <w:kern w:val="36"/>
          <w:sz w:val="24"/>
          <w:szCs w:val="24"/>
        </w:rPr>
        <w:t xml:space="preserve"> </w:t>
      </w:r>
      <w:r w:rsidR="006573DD" w:rsidRPr="00A50A9A">
        <w:rPr>
          <w:rFonts w:asciiTheme="majorBidi" w:eastAsia="Times New Roman" w:hAnsiTheme="majorBidi" w:cstheme="majorBidi"/>
          <w:kern w:val="36"/>
          <w:sz w:val="24"/>
          <w:szCs w:val="24"/>
        </w:rPr>
        <w:t>The center for disease control and prevention (CDC</w:t>
      </w:r>
      <w:r w:rsidR="00015A4A" w:rsidRPr="00A50A9A">
        <w:rPr>
          <w:rFonts w:asciiTheme="majorBidi" w:eastAsia="Times New Roman" w:hAnsiTheme="majorBidi" w:cstheme="majorBidi"/>
          <w:kern w:val="36"/>
          <w:sz w:val="24"/>
          <w:szCs w:val="24"/>
        </w:rPr>
        <w:t>) in</w:t>
      </w:r>
      <w:r w:rsidR="00EB7DE3" w:rsidRPr="00A50A9A">
        <w:rPr>
          <w:rFonts w:asciiTheme="majorBidi" w:eastAsia="Times New Roman" w:hAnsiTheme="majorBidi" w:cstheme="majorBidi"/>
          <w:kern w:val="36"/>
          <w:sz w:val="24"/>
          <w:szCs w:val="24"/>
        </w:rPr>
        <w:t xml:space="preserve"> USA</w:t>
      </w:r>
      <w:r w:rsidR="002F2BC9" w:rsidRPr="00A50A9A">
        <w:rPr>
          <w:rFonts w:asciiTheme="majorBidi" w:eastAsia="Times New Roman" w:hAnsiTheme="majorBidi" w:cstheme="majorBidi"/>
          <w:kern w:val="36"/>
          <w:sz w:val="24"/>
          <w:szCs w:val="24"/>
        </w:rPr>
        <w:t xml:space="preserve"> has</w:t>
      </w:r>
      <w:r w:rsidR="006573DD" w:rsidRPr="00A50A9A">
        <w:rPr>
          <w:rFonts w:asciiTheme="majorBidi" w:eastAsia="Times New Roman" w:hAnsiTheme="majorBidi" w:cstheme="majorBidi"/>
          <w:kern w:val="36"/>
          <w:sz w:val="24"/>
          <w:szCs w:val="24"/>
        </w:rPr>
        <w:t xml:space="preserve"> estimated that 18,000 new HCV infections occur each year</w:t>
      </w:r>
      <w:r w:rsidR="00146A70" w:rsidRPr="00A50A9A">
        <w:rPr>
          <w:rFonts w:asciiTheme="majorBidi" w:hAnsiTheme="majorBidi" w:cstheme="majorBidi"/>
          <w:sz w:val="24"/>
          <w:szCs w:val="24"/>
        </w:rPr>
        <w:t xml:space="preserve"> in the USA</w:t>
      </w:r>
      <w:r w:rsidR="006573DD" w:rsidRPr="00A50A9A">
        <w:rPr>
          <w:rFonts w:asciiTheme="majorBidi" w:eastAsia="Times New Roman" w:hAnsiTheme="majorBidi" w:cstheme="majorBidi"/>
          <w:kern w:val="36"/>
          <w:sz w:val="24"/>
          <w:szCs w:val="24"/>
        </w:rPr>
        <w:t xml:space="preserve"> corresponding to one new case every 30 </w:t>
      </w:r>
      <w:r w:rsidR="000D1EB6" w:rsidRPr="00A50A9A">
        <w:rPr>
          <w:rFonts w:asciiTheme="majorBidi" w:eastAsia="Times New Roman" w:hAnsiTheme="majorBidi" w:cstheme="majorBidi"/>
          <w:kern w:val="36"/>
          <w:sz w:val="24"/>
          <w:szCs w:val="24"/>
        </w:rPr>
        <w:t>minutes</w:t>
      </w:r>
      <w:r w:rsidR="000D1EB6" w:rsidRPr="00A50A9A">
        <w:rPr>
          <w:rFonts w:asciiTheme="majorBidi" w:eastAsia="Times New Roman" w:hAnsiTheme="majorBidi" w:cstheme="majorBidi"/>
          <w:kern w:val="36"/>
          <w:sz w:val="24"/>
          <w:szCs w:val="24"/>
          <w:vertAlign w:val="superscript"/>
        </w:rPr>
        <w:t xml:space="preserve"> [</w:t>
      </w:r>
      <w:r w:rsidR="002C708D" w:rsidRPr="00A50A9A">
        <w:rPr>
          <w:rFonts w:asciiTheme="majorBidi" w:eastAsia="Times New Roman" w:hAnsiTheme="majorBidi" w:cstheme="majorBidi"/>
          <w:kern w:val="36"/>
          <w:sz w:val="24"/>
          <w:szCs w:val="24"/>
          <w:vertAlign w:val="superscript"/>
        </w:rPr>
        <w:t>6</w:t>
      </w:r>
      <w:r w:rsidR="00015A4A" w:rsidRPr="00A50A9A">
        <w:rPr>
          <w:rFonts w:asciiTheme="majorBidi" w:eastAsia="Times New Roman" w:hAnsiTheme="majorBidi" w:cstheme="majorBidi"/>
          <w:kern w:val="36"/>
          <w:sz w:val="24"/>
          <w:szCs w:val="24"/>
          <w:vertAlign w:val="superscript"/>
        </w:rPr>
        <w:t>]</w:t>
      </w:r>
      <w:r w:rsidR="00015A4A" w:rsidRPr="00A50A9A">
        <w:rPr>
          <w:rFonts w:asciiTheme="majorBidi" w:eastAsia="Times New Roman" w:hAnsiTheme="majorBidi" w:cstheme="majorBidi"/>
          <w:kern w:val="36"/>
          <w:sz w:val="24"/>
          <w:szCs w:val="24"/>
        </w:rPr>
        <w:t>.</w:t>
      </w:r>
      <w:r w:rsidR="002F2BC9" w:rsidRPr="00A50A9A">
        <w:rPr>
          <w:rFonts w:asciiTheme="majorBidi" w:eastAsia="Times New Roman" w:hAnsiTheme="majorBidi" w:cstheme="majorBidi"/>
          <w:kern w:val="36"/>
          <w:sz w:val="24"/>
          <w:szCs w:val="24"/>
        </w:rPr>
        <w:t xml:space="preserve"> </w:t>
      </w:r>
      <w:r w:rsidR="009E5A7F" w:rsidRPr="00A50A9A">
        <w:rPr>
          <w:rFonts w:asciiTheme="majorBidi" w:eastAsia="Times New Roman" w:hAnsiTheme="majorBidi" w:cstheme="majorBidi"/>
          <w:kern w:val="36"/>
          <w:sz w:val="24"/>
          <w:szCs w:val="24"/>
        </w:rPr>
        <w:t>Decompansating c</w:t>
      </w:r>
      <w:r w:rsidR="0028009C" w:rsidRPr="00A50A9A">
        <w:rPr>
          <w:rFonts w:asciiTheme="majorBidi" w:eastAsia="Times New Roman" w:hAnsiTheme="majorBidi" w:cstheme="majorBidi"/>
          <w:kern w:val="36"/>
          <w:sz w:val="24"/>
          <w:szCs w:val="24"/>
        </w:rPr>
        <w:t>hronic HCV infection is considered as</w:t>
      </w:r>
      <w:r w:rsidR="00C90025" w:rsidRPr="00A50A9A">
        <w:rPr>
          <w:rFonts w:asciiTheme="majorBidi" w:eastAsia="Times New Roman" w:hAnsiTheme="majorBidi" w:cstheme="majorBidi"/>
          <w:kern w:val="36"/>
          <w:sz w:val="24"/>
          <w:szCs w:val="24"/>
        </w:rPr>
        <w:t xml:space="preserve"> the most common indication for liver transplantation, accounting for 40-50% of liver transplants </w:t>
      </w:r>
      <w:r w:rsidR="00C90025" w:rsidRPr="00A50A9A">
        <w:rPr>
          <w:rFonts w:asciiTheme="majorBidi" w:eastAsia="Times New Roman" w:hAnsiTheme="majorBidi" w:cstheme="majorBidi"/>
          <w:kern w:val="36"/>
          <w:sz w:val="24"/>
          <w:szCs w:val="24"/>
          <w:vertAlign w:val="superscript"/>
        </w:rPr>
        <w:t>[</w:t>
      </w:r>
      <w:r w:rsidR="00AD36C1" w:rsidRPr="00A50A9A">
        <w:rPr>
          <w:rFonts w:asciiTheme="majorBidi" w:eastAsia="Times New Roman" w:hAnsiTheme="majorBidi" w:cstheme="majorBidi"/>
          <w:kern w:val="36"/>
          <w:sz w:val="24"/>
          <w:szCs w:val="24"/>
          <w:vertAlign w:val="superscript"/>
        </w:rPr>
        <w:t>2</w:t>
      </w:r>
      <w:r w:rsidR="002C708D" w:rsidRPr="00A50A9A">
        <w:rPr>
          <w:rFonts w:asciiTheme="majorBidi" w:eastAsia="Times New Roman" w:hAnsiTheme="majorBidi" w:cstheme="majorBidi"/>
          <w:kern w:val="36"/>
          <w:sz w:val="24"/>
          <w:szCs w:val="24"/>
          <w:vertAlign w:val="superscript"/>
        </w:rPr>
        <w:t>7</w:t>
      </w:r>
      <w:r w:rsidR="00C90025" w:rsidRPr="00A50A9A">
        <w:rPr>
          <w:rFonts w:asciiTheme="majorBidi" w:eastAsia="Times New Roman" w:hAnsiTheme="majorBidi" w:cstheme="majorBidi"/>
          <w:kern w:val="36"/>
          <w:sz w:val="24"/>
          <w:szCs w:val="24"/>
          <w:vertAlign w:val="superscript"/>
        </w:rPr>
        <w:t>]</w:t>
      </w:r>
      <w:r w:rsidR="00C90025" w:rsidRPr="00A50A9A">
        <w:rPr>
          <w:rFonts w:asciiTheme="majorBidi" w:hAnsiTheme="majorBidi" w:cstheme="majorBidi"/>
          <w:sz w:val="24"/>
          <w:szCs w:val="24"/>
        </w:rPr>
        <w:t>.</w:t>
      </w:r>
    </w:p>
    <w:p w:rsidR="00F01208" w:rsidRPr="00A50A9A" w:rsidRDefault="00C90025" w:rsidP="00AD36C1">
      <w:pPr>
        <w:spacing w:before="100" w:beforeAutospacing="1" w:after="100" w:afterAutospacing="1" w:line="360" w:lineRule="auto"/>
        <w:jc w:val="both"/>
        <w:outlineLvl w:val="0"/>
        <w:rPr>
          <w:rFonts w:asciiTheme="majorBidi" w:hAnsiTheme="majorBidi" w:cstheme="majorBidi"/>
          <w:sz w:val="24"/>
          <w:szCs w:val="24"/>
        </w:rPr>
      </w:pPr>
      <w:r w:rsidRPr="00A50A9A">
        <w:rPr>
          <w:rFonts w:asciiTheme="majorBidi" w:hAnsiTheme="majorBidi" w:cstheme="majorBidi"/>
          <w:sz w:val="24"/>
          <w:szCs w:val="24"/>
        </w:rPr>
        <w:t xml:space="preserve"> </w:t>
      </w:r>
      <w:r w:rsidR="00636F04" w:rsidRPr="00A50A9A">
        <w:rPr>
          <w:rFonts w:asciiTheme="majorBidi" w:eastAsia="Times New Roman" w:hAnsiTheme="majorBidi" w:cstheme="majorBidi"/>
          <w:kern w:val="36"/>
          <w:sz w:val="24"/>
          <w:szCs w:val="24"/>
        </w:rPr>
        <w:t xml:space="preserve">Several antiviral drugs were developed for treatment of HCV </w:t>
      </w:r>
      <w:r w:rsidR="005A0C1E" w:rsidRPr="00A50A9A">
        <w:rPr>
          <w:rFonts w:asciiTheme="majorBidi" w:eastAsia="Times New Roman" w:hAnsiTheme="majorBidi" w:cstheme="majorBidi"/>
          <w:kern w:val="36"/>
          <w:sz w:val="24"/>
          <w:szCs w:val="24"/>
        </w:rPr>
        <w:t>infection</w:t>
      </w:r>
      <w:r w:rsidR="000F12D7" w:rsidRPr="00A50A9A">
        <w:rPr>
          <w:rFonts w:asciiTheme="majorBidi" w:eastAsia="Times New Roman" w:hAnsiTheme="majorBidi" w:cstheme="majorBidi"/>
          <w:kern w:val="36"/>
          <w:sz w:val="24"/>
          <w:szCs w:val="24"/>
        </w:rPr>
        <w:t xml:space="preserve"> and showed high cure rate especially in combination </w:t>
      </w:r>
      <w:r w:rsidR="000F12D7" w:rsidRPr="00A50A9A">
        <w:rPr>
          <w:rFonts w:asciiTheme="majorBidi" w:eastAsia="Times New Roman" w:hAnsiTheme="majorBidi" w:cstheme="majorBidi"/>
          <w:kern w:val="36"/>
          <w:sz w:val="24"/>
          <w:szCs w:val="24"/>
          <w:vertAlign w:val="superscript"/>
        </w:rPr>
        <w:t>[</w:t>
      </w:r>
      <w:r w:rsidR="00AD36C1" w:rsidRPr="00A50A9A">
        <w:rPr>
          <w:rFonts w:asciiTheme="majorBidi" w:eastAsia="Times New Roman" w:hAnsiTheme="majorBidi" w:cstheme="majorBidi"/>
          <w:kern w:val="36"/>
          <w:sz w:val="24"/>
          <w:szCs w:val="24"/>
          <w:vertAlign w:val="superscript"/>
        </w:rPr>
        <w:t>22</w:t>
      </w:r>
      <w:r w:rsidR="000F12D7" w:rsidRPr="00A50A9A">
        <w:rPr>
          <w:rFonts w:asciiTheme="majorBidi" w:eastAsia="Times New Roman" w:hAnsiTheme="majorBidi" w:cstheme="majorBidi"/>
          <w:kern w:val="36"/>
          <w:sz w:val="24"/>
          <w:szCs w:val="24"/>
          <w:vertAlign w:val="superscript"/>
        </w:rPr>
        <w:t>]</w:t>
      </w:r>
      <w:r w:rsidR="00636F04" w:rsidRPr="00A50A9A">
        <w:rPr>
          <w:rFonts w:asciiTheme="majorBidi" w:eastAsia="Times New Roman" w:hAnsiTheme="majorBidi" w:cstheme="majorBidi"/>
          <w:kern w:val="36"/>
          <w:sz w:val="24"/>
          <w:szCs w:val="24"/>
        </w:rPr>
        <w:t>.</w:t>
      </w:r>
      <w:r w:rsidR="00F01208" w:rsidRPr="00A50A9A">
        <w:rPr>
          <w:rFonts w:asciiTheme="majorBidi" w:eastAsia="Times New Roman" w:hAnsiTheme="majorBidi" w:cstheme="majorBidi"/>
          <w:kern w:val="36"/>
          <w:sz w:val="24"/>
          <w:szCs w:val="24"/>
        </w:rPr>
        <w:t>However and i</w:t>
      </w:r>
      <w:r w:rsidR="00DB6475" w:rsidRPr="00A50A9A">
        <w:rPr>
          <w:rFonts w:asciiTheme="majorBidi" w:hAnsiTheme="majorBidi" w:cstheme="majorBidi"/>
          <w:sz w:val="24"/>
          <w:szCs w:val="24"/>
        </w:rPr>
        <w:t>n</w:t>
      </w:r>
      <w:r w:rsidR="00F01208" w:rsidRPr="00A50A9A">
        <w:rPr>
          <w:rFonts w:asciiTheme="majorBidi" w:hAnsiTheme="majorBidi" w:cstheme="majorBidi"/>
          <w:sz w:val="24"/>
          <w:szCs w:val="24"/>
        </w:rPr>
        <w:t xml:space="preserve"> the era of developing</w:t>
      </w:r>
      <w:r w:rsidR="00DB6475" w:rsidRPr="00A50A9A">
        <w:rPr>
          <w:rFonts w:asciiTheme="majorBidi" w:hAnsiTheme="majorBidi" w:cstheme="majorBidi"/>
          <w:sz w:val="24"/>
          <w:szCs w:val="24"/>
        </w:rPr>
        <w:t xml:space="preserve"> directly acting antivirals</w:t>
      </w:r>
      <w:r w:rsidR="00BF6127" w:rsidRPr="00A50A9A">
        <w:rPr>
          <w:rFonts w:asciiTheme="majorBidi" w:hAnsiTheme="majorBidi" w:cstheme="majorBidi"/>
          <w:sz w:val="24"/>
          <w:szCs w:val="24"/>
        </w:rPr>
        <w:t xml:space="preserve"> (DAA)</w:t>
      </w:r>
      <w:r w:rsidR="00DB6475" w:rsidRPr="00A50A9A">
        <w:rPr>
          <w:rFonts w:asciiTheme="majorBidi" w:hAnsiTheme="majorBidi" w:cstheme="majorBidi"/>
          <w:sz w:val="24"/>
          <w:szCs w:val="24"/>
        </w:rPr>
        <w:t xml:space="preserve"> </w:t>
      </w:r>
      <w:r w:rsidR="00F01208" w:rsidRPr="00A50A9A">
        <w:rPr>
          <w:rFonts w:asciiTheme="majorBidi" w:hAnsiTheme="majorBidi" w:cstheme="majorBidi"/>
          <w:sz w:val="24"/>
          <w:szCs w:val="24"/>
        </w:rPr>
        <w:t xml:space="preserve">that </w:t>
      </w:r>
      <w:r w:rsidR="00DB6475" w:rsidRPr="00A50A9A">
        <w:rPr>
          <w:rFonts w:asciiTheme="majorBidi" w:hAnsiTheme="majorBidi" w:cstheme="majorBidi"/>
          <w:sz w:val="24"/>
          <w:szCs w:val="24"/>
        </w:rPr>
        <w:t>overcome the problems of low efficacy and adverse effects observed fo</w:t>
      </w:r>
      <w:r w:rsidR="00F01208" w:rsidRPr="00A50A9A">
        <w:rPr>
          <w:rFonts w:asciiTheme="majorBidi" w:hAnsiTheme="majorBidi" w:cstheme="majorBidi"/>
          <w:sz w:val="24"/>
          <w:szCs w:val="24"/>
        </w:rPr>
        <w:t>r the current standard of care therapy</w:t>
      </w:r>
      <w:r w:rsidR="005A0C1E" w:rsidRPr="00A50A9A">
        <w:rPr>
          <w:rFonts w:asciiTheme="majorBidi" w:hAnsiTheme="majorBidi" w:cstheme="majorBidi"/>
          <w:sz w:val="24"/>
          <w:szCs w:val="24"/>
        </w:rPr>
        <w:t xml:space="preserve"> (SOC); interferon</w:t>
      </w:r>
      <w:r w:rsidR="00DB6475" w:rsidRPr="00A50A9A">
        <w:rPr>
          <w:rFonts w:asciiTheme="majorBidi" w:hAnsiTheme="majorBidi" w:cstheme="majorBidi"/>
          <w:sz w:val="24"/>
          <w:szCs w:val="24"/>
        </w:rPr>
        <w:t>-α and ribavirin</w:t>
      </w:r>
      <w:r w:rsidR="005A0C1E" w:rsidRPr="00A50A9A">
        <w:rPr>
          <w:rFonts w:asciiTheme="majorBidi" w:hAnsiTheme="majorBidi" w:cstheme="majorBidi"/>
          <w:sz w:val="24"/>
          <w:szCs w:val="24"/>
        </w:rPr>
        <w:t>, eradication</w:t>
      </w:r>
      <w:r w:rsidR="0028009C" w:rsidRPr="00A50A9A">
        <w:rPr>
          <w:rFonts w:asciiTheme="majorBidi" w:hAnsiTheme="majorBidi" w:cstheme="majorBidi"/>
          <w:sz w:val="24"/>
          <w:szCs w:val="24"/>
        </w:rPr>
        <w:t xml:space="preserve"> of</w:t>
      </w:r>
      <w:r w:rsidR="00073B01" w:rsidRPr="00A50A9A">
        <w:rPr>
          <w:rFonts w:asciiTheme="majorBidi" w:hAnsiTheme="majorBidi" w:cstheme="majorBidi"/>
          <w:sz w:val="24"/>
          <w:szCs w:val="24"/>
        </w:rPr>
        <w:t xml:space="preserve"> infection and </w:t>
      </w:r>
      <w:r w:rsidR="0028009C" w:rsidRPr="00A50A9A">
        <w:rPr>
          <w:rFonts w:asciiTheme="majorBidi" w:hAnsiTheme="majorBidi" w:cstheme="majorBidi"/>
          <w:sz w:val="24"/>
          <w:szCs w:val="24"/>
        </w:rPr>
        <w:t xml:space="preserve"> </w:t>
      </w:r>
      <w:r w:rsidR="00073B01" w:rsidRPr="00A50A9A">
        <w:rPr>
          <w:rFonts w:asciiTheme="majorBidi" w:hAnsiTheme="majorBidi" w:cstheme="majorBidi"/>
          <w:sz w:val="24"/>
          <w:szCs w:val="24"/>
        </w:rPr>
        <w:t xml:space="preserve"> </w:t>
      </w:r>
      <w:r w:rsidR="005A0C1E" w:rsidRPr="00A50A9A">
        <w:rPr>
          <w:rFonts w:asciiTheme="majorBidi" w:hAnsiTheme="majorBidi" w:cstheme="majorBidi"/>
          <w:sz w:val="24"/>
          <w:szCs w:val="24"/>
        </w:rPr>
        <w:t>decreasing the</w:t>
      </w:r>
      <w:r w:rsidR="00073B01" w:rsidRPr="00A50A9A">
        <w:rPr>
          <w:rFonts w:asciiTheme="majorBidi" w:hAnsiTheme="majorBidi" w:cstheme="majorBidi"/>
          <w:sz w:val="24"/>
          <w:szCs w:val="24"/>
        </w:rPr>
        <w:t xml:space="preserve"> </w:t>
      </w:r>
      <w:r w:rsidR="005A0C1E" w:rsidRPr="00A50A9A">
        <w:rPr>
          <w:rFonts w:asciiTheme="majorBidi" w:hAnsiTheme="majorBidi" w:cstheme="majorBidi"/>
          <w:sz w:val="24"/>
          <w:szCs w:val="24"/>
        </w:rPr>
        <w:t xml:space="preserve">impact of </w:t>
      </w:r>
      <w:r w:rsidR="00073B01" w:rsidRPr="00A50A9A">
        <w:rPr>
          <w:rFonts w:asciiTheme="majorBidi" w:hAnsiTheme="majorBidi" w:cstheme="majorBidi"/>
          <w:sz w:val="24"/>
          <w:szCs w:val="24"/>
        </w:rPr>
        <w:t xml:space="preserve"> </w:t>
      </w:r>
      <w:r w:rsidR="0028009C" w:rsidRPr="00A50A9A">
        <w:rPr>
          <w:rFonts w:asciiTheme="majorBidi" w:hAnsiTheme="majorBidi" w:cstheme="majorBidi"/>
          <w:sz w:val="24"/>
          <w:szCs w:val="24"/>
        </w:rPr>
        <w:t xml:space="preserve"> chronic </w:t>
      </w:r>
      <w:r w:rsidR="005A0C1E" w:rsidRPr="00A50A9A">
        <w:rPr>
          <w:rStyle w:val="highlight"/>
          <w:rFonts w:asciiTheme="majorBidi" w:hAnsiTheme="majorBidi" w:cstheme="majorBidi"/>
          <w:sz w:val="24"/>
          <w:szCs w:val="24"/>
        </w:rPr>
        <w:t>HCV</w:t>
      </w:r>
      <w:r w:rsidR="005A0C1E" w:rsidRPr="00A50A9A">
        <w:rPr>
          <w:rFonts w:asciiTheme="majorBidi" w:hAnsiTheme="majorBidi" w:cstheme="majorBidi"/>
          <w:sz w:val="24"/>
          <w:szCs w:val="24"/>
        </w:rPr>
        <w:t xml:space="preserve"> related</w:t>
      </w:r>
      <w:r w:rsidR="0028009C" w:rsidRPr="00A50A9A">
        <w:rPr>
          <w:rFonts w:asciiTheme="majorBidi" w:hAnsiTheme="majorBidi" w:cstheme="majorBidi"/>
          <w:sz w:val="24"/>
          <w:szCs w:val="24"/>
        </w:rPr>
        <w:t xml:space="preserve"> </w:t>
      </w:r>
      <w:r w:rsidR="00073B01" w:rsidRPr="00A50A9A">
        <w:rPr>
          <w:rFonts w:asciiTheme="majorBidi" w:hAnsiTheme="majorBidi" w:cstheme="majorBidi"/>
          <w:sz w:val="24"/>
          <w:szCs w:val="24"/>
        </w:rPr>
        <w:t>diseases at affordable costs</w:t>
      </w:r>
      <w:r w:rsidR="005A0C1E" w:rsidRPr="00A50A9A">
        <w:rPr>
          <w:rFonts w:asciiTheme="majorBidi" w:hAnsiTheme="majorBidi" w:cstheme="majorBidi"/>
          <w:sz w:val="24"/>
          <w:szCs w:val="24"/>
        </w:rPr>
        <w:t xml:space="preserve"> are</w:t>
      </w:r>
      <w:r w:rsidR="00073B01" w:rsidRPr="00A50A9A">
        <w:rPr>
          <w:rFonts w:asciiTheme="majorBidi" w:hAnsiTheme="majorBidi" w:cstheme="majorBidi"/>
          <w:sz w:val="24"/>
          <w:szCs w:val="24"/>
        </w:rPr>
        <w:t xml:space="preserve"> </w:t>
      </w:r>
      <w:r w:rsidR="005A0C1E" w:rsidRPr="00A50A9A">
        <w:rPr>
          <w:rFonts w:asciiTheme="majorBidi" w:hAnsiTheme="majorBidi" w:cstheme="majorBidi"/>
          <w:sz w:val="24"/>
          <w:szCs w:val="24"/>
        </w:rPr>
        <w:t>currently an</w:t>
      </w:r>
      <w:r w:rsidR="00073B01" w:rsidRPr="00A50A9A">
        <w:rPr>
          <w:rFonts w:asciiTheme="majorBidi" w:hAnsiTheme="majorBidi" w:cstheme="majorBidi"/>
          <w:sz w:val="24"/>
          <w:szCs w:val="24"/>
        </w:rPr>
        <w:t xml:space="preserve"> area </w:t>
      </w:r>
      <w:r w:rsidR="005A0C1E" w:rsidRPr="00A50A9A">
        <w:rPr>
          <w:rFonts w:asciiTheme="majorBidi" w:hAnsiTheme="majorBidi" w:cstheme="majorBidi"/>
          <w:sz w:val="24"/>
          <w:szCs w:val="24"/>
        </w:rPr>
        <w:t>of great</w:t>
      </w:r>
      <w:r w:rsidR="0028009C" w:rsidRPr="00A50A9A">
        <w:rPr>
          <w:rFonts w:asciiTheme="majorBidi" w:hAnsiTheme="majorBidi" w:cstheme="majorBidi"/>
          <w:sz w:val="24"/>
          <w:szCs w:val="24"/>
        </w:rPr>
        <w:t xml:space="preserve"> </w:t>
      </w:r>
      <w:r w:rsidR="00073B01" w:rsidRPr="00A50A9A">
        <w:rPr>
          <w:rFonts w:asciiTheme="majorBidi" w:hAnsiTheme="majorBidi" w:cstheme="majorBidi"/>
          <w:sz w:val="24"/>
          <w:szCs w:val="24"/>
        </w:rPr>
        <w:t>debate</w:t>
      </w:r>
      <w:r w:rsidR="00636F04" w:rsidRPr="00A50A9A">
        <w:rPr>
          <w:rFonts w:asciiTheme="majorBidi" w:hAnsiTheme="majorBidi" w:cstheme="majorBidi"/>
          <w:sz w:val="24"/>
          <w:szCs w:val="24"/>
        </w:rPr>
        <w:t xml:space="preserve">. </w:t>
      </w:r>
    </w:p>
    <w:p w:rsidR="005A0C1E" w:rsidRPr="00A50A9A" w:rsidRDefault="003713A9" w:rsidP="002C708D">
      <w:pPr>
        <w:spacing w:before="100" w:beforeAutospacing="1" w:after="100" w:afterAutospacing="1" w:line="360" w:lineRule="auto"/>
        <w:jc w:val="both"/>
        <w:outlineLvl w:val="0"/>
        <w:rPr>
          <w:rFonts w:asciiTheme="majorBidi" w:eastAsia="Times New Roman" w:hAnsiTheme="majorBidi" w:cstheme="majorBidi"/>
          <w:kern w:val="36"/>
          <w:sz w:val="24"/>
          <w:szCs w:val="24"/>
        </w:rPr>
      </w:pPr>
      <w:r w:rsidRPr="00A50A9A">
        <w:rPr>
          <w:rFonts w:asciiTheme="majorBidi" w:eastAsia="Times New Roman" w:hAnsiTheme="majorBidi" w:cstheme="majorBidi"/>
          <w:kern w:val="36"/>
          <w:sz w:val="24"/>
          <w:szCs w:val="24"/>
        </w:rPr>
        <w:t xml:space="preserve">It </w:t>
      </w:r>
      <w:proofErr w:type="gramStart"/>
      <w:r w:rsidRPr="00A50A9A">
        <w:rPr>
          <w:rFonts w:asciiTheme="majorBidi" w:eastAsia="Times New Roman" w:hAnsiTheme="majorBidi" w:cstheme="majorBidi"/>
          <w:kern w:val="36"/>
          <w:sz w:val="24"/>
          <w:szCs w:val="24"/>
        </w:rPr>
        <w:t xml:space="preserve">is </w:t>
      </w:r>
      <w:r w:rsidR="00817EC0">
        <w:rPr>
          <w:rFonts w:asciiTheme="majorBidi" w:eastAsia="Times New Roman" w:hAnsiTheme="majorBidi" w:cstheme="majorBidi"/>
          <w:kern w:val="36"/>
          <w:sz w:val="24"/>
          <w:szCs w:val="24"/>
        </w:rPr>
        <w:t xml:space="preserve"> well</w:t>
      </w:r>
      <w:proofErr w:type="gramEnd"/>
      <w:r w:rsidR="00817EC0">
        <w:rPr>
          <w:rFonts w:asciiTheme="majorBidi" w:eastAsia="Times New Roman" w:hAnsiTheme="majorBidi" w:cstheme="majorBidi"/>
          <w:kern w:val="36"/>
          <w:sz w:val="24"/>
          <w:szCs w:val="24"/>
        </w:rPr>
        <w:t xml:space="preserve"> </w:t>
      </w:r>
      <w:r w:rsidRPr="00A50A9A">
        <w:rPr>
          <w:rFonts w:asciiTheme="majorBidi" w:eastAsia="Times New Roman" w:hAnsiTheme="majorBidi" w:cstheme="majorBidi"/>
          <w:kern w:val="36"/>
          <w:sz w:val="24"/>
          <w:szCs w:val="24"/>
        </w:rPr>
        <w:t>recognized that a strong and broad cytotoxic T lymphocyte (CTL) response is important for HCV clearance</w:t>
      </w:r>
      <w:r w:rsidRPr="00A50A9A">
        <w:rPr>
          <w:rFonts w:asciiTheme="majorBidi" w:eastAsia="Times New Roman" w:hAnsiTheme="majorBidi" w:cstheme="majorBidi"/>
          <w:kern w:val="36"/>
          <w:sz w:val="24"/>
          <w:szCs w:val="24"/>
          <w:vertAlign w:val="superscript"/>
        </w:rPr>
        <w:t xml:space="preserve"> [</w:t>
      </w:r>
      <w:r w:rsidR="00AD36C1" w:rsidRPr="00A50A9A">
        <w:rPr>
          <w:rFonts w:asciiTheme="majorBidi" w:eastAsia="Times New Roman" w:hAnsiTheme="majorBidi" w:cstheme="majorBidi"/>
          <w:kern w:val="36"/>
          <w:sz w:val="24"/>
          <w:szCs w:val="24"/>
          <w:vertAlign w:val="superscript"/>
        </w:rPr>
        <w:t>2</w:t>
      </w:r>
      <w:r w:rsidR="002C708D" w:rsidRPr="00A50A9A">
        <w:rPr>
          <w:rFonts w:asciiTheme="majorBidi" w:eastAsia="Times New Roman" w:hAnsiTheme="majorBidi" w:cstheme="majorBidi"/>
          <w:kern w:val="36"/>
          <w:sz w:val="24"/>
          <w:szCs w:val="24"/>
          <w:vertAlign w:val="superscript"/>
        </w:rPr>
        <w:t>8</w:t>
      </w:r>
      <w:r w:rsidRPr="00A50A9A">
        <w:rPr>
          <w:rFonts w:asciiTheme="majorBidi" w:eastAsia="Times New Roman" w:hAnsiTheme="majorBidi" w:cstheme="majorBidi"/>
          <w:kern w:val="36"/>
          <w:sz w:val="24"/>
          <w:szCs w:val="24"/>
          <w:vertAlign w:val="superscript"/>
        </w:rPr>
        <w:t>]</w:t>
      </w:r>
      <w:r w:rsidRPr="00A50A9A">
        <w:rPr>
          <w:rFonts w:asciiTheme="majorBidi" w:eastAsia="Times New Roman" w:hAnsiTheme="majorBidi" w:cstheme="majorBidi"/>
          <w:kern w:val="36"/>
          <w:sz w:val="24"/>
          <w:szCs w:val="24"/>
        </w:rPr>
        <w:t>.</w:t>
      </w:r>
      <w:r w:rsidRPr="00A50A9A">
        <w:rPr>
          <w:rFonts w:asciiTheme="majorBidi" w:hAnsiTheme="majorBidi" w:cstheme="majorBidi"/>
          <w:sz w:val="24"/>
          <w:szCs w:val="24"/>
        </w:rPr>
        <w:t xml:space="preserve"> </w:t>
      </w:r>
      <w:r w:rsidR="00C70E17" w:rsidRPr="00A50A9A">
        <w:rPr>
          <w:rFonts w:asciiTheme="majorBidi" w:eastAsia="Times New Roman" w:hAnsiTheme="majorBidi" w:cstheme="majorBidi"/>
          <w:kern w:val="36"/>
          <w:sz w:val="24"/>
          <w:szCs w:val="24"/>
        </w:rPr>
        <w:t xml:space="preserve">Currently, there is no available vaccine for the prevention of chronic </w:t>
      </w:r>
      <w:r w:rsidR="0028009C" w:rsidRPr="00A50A9A">
        <w:rPr>
          <w:rFonts w:asciiTheme="majorBidi" w:eastAsia="Times New Roman" w:hAnsiTheme="majorBidi" w:cstheme="majorBidi"/>
          <w:kern w:val="36"/>
          <w:sz w:val="24"/>
          <w:szCs w:val="24"/>
        </w:rPr>
        <w:t>HCV;</w:t>
      </w:r>
      <w:r w:rsidR="00636F04" w:rsidRPr="00A50A9A">
        <w:rPr>
          <w:rFonts w:asciiTheme="majorBidi" w:eastAsia="Times New Roman" w:hAnsiTheme="majorBidi" w:cstheme="majorBidi"/>
          <w:kern w:val="36"/>
          <w:sz w:val="24"/>
          <w:szCs w:val="24"/>
        </w:rPr>
        <w:t xml:space="preserve"> however, several vaccines are being developed</w:t>
      </w:r>
      <w:r w:rsidR="006C221C" w:rsidRPr="00A50A9A">
        <w:rPr>
          <w:rFonts w:asciiTheme="majorBidi" w:eastAsia="Times New Roman" w:hAnsiTheme="majorBidi" w:cstheme="majorBidi"/>
          <w:kern w:val="36"/>
          <w:sz w:val="24"/>
          <w:szCs w:val="24"/>
        </w:rPr>
        <w:t xml:space="preserve"> </w:t>
      </w:r>
      <w:r w:rsidR="00636F04" w:rsidRPr="00A50A9A">
        <w:rPr>
          <w:rFonts w:asciiTheme="majorBidi" w:eastAsia="Times New Roman" w:hAnsiTheme="majorBidi" w:cstheme="majorBidi"/>
          <w:kern w:val="36"/>
          <w:sz w:val="24"/>
          <w:szCs w:val="24"/>
        </w:rPr>
        <w:t xml:space="preserve">for prophylaxis and </w:t>
      </w:r>
      <w:r w:rsidRPr="00A50A9A">
        <w:rPr>
          <w:rFonts w:asciiTheme="majorBidi" w:eastAsia="Times New Roman" w:hAnsiTheme="majorBidi" w:cstheme="majorBidi"/>
          <w:kern w:val="36"/>
          <w:sz w:val="24"/>
          <w:szCs w:val="24"/>
        </w:rPr>
        <w:t>therapy</w:t>
      </w:r>
      <w:r w:rsidR="00C70E17" w:rsidRPr="00A50A9A">
        <w:rPr>
          <w:rFonts w:asciiTheme="majorBidi" w:eastAsia="Times New Roman" w:hAnsiTheme="majorBidi" w:cstheme="majorBidi"/>
          <w:kern w:val="36"/>
          <w:sz w:val="24"/>
          <w:szCs w:val="24"/>
        </w:rPr>
        <w:t>.</w:t>
      </w:r>
      <w:r w:rsidR="005C7DCE" w:rsidRPr="00A50A9A">
        <w:rPr>
          <w:rFonts w:asciiTheme="majorBidi" w:hAnsiTheme="majorBidi" w:cstheme="majorBidi"/>
          <w:sz w:val="24"/>
          <w:szCs w:val="24"/>
        </w:rPr>
        <w:t xml:space="preserve"> </w:t>
      </w:r>
      <w:r w:rsidR="007365FD" w:rsidRPr="00A50A9A">
        <w:rPr>
          <w:rFonts w:asciiTheme="majorBidi" w:eastAsia="Times New Roman" w:hAnsiTheme="majorBidi" w:cstheme="majorBidi"/>
          <w:kern w:val="36"/>
          <w:sz w:val="24"/>
          <w:szCs w:val="24"/>
        </w:rPr>
        <w:t xml:space="preserve">An </w:t>
      </w:r>
      <w:r w:rsidR="00F01208" w:rsidRPr="00A50A9A">
        <w:rPr>
          <w:rFonts w:asciiTheme="majorBidi" w:eastAsia="Times New Roman" w:hAnsiTheme="majorBidi" w:cstheme="majorBidi"/>
          <w:sz w:val="24"/>
          <w:szCs w:val="24"/>
        </w:rPr>
        <w:t>effective</w:t>
      </w:r>
      <w:r w:rsidR="00F01208" w:rsidRPr="00A50A9A">
        <w:rPr>
          <w:rFonts w:asciiTheme="majorBidi" w:eastAsia="Times New Roman" w:hAnsiTheme="majorBidi" w:cstheme="majorBidi"/>
          <w:kern w:val="36"/>
          <w:sz w:val="24"/>
          <w:szCs w:val="24"/>
        </w:rPr>
        <w:t xml:space="preserve"> </w:t>
      </w:r>
      <w:r w:rsidR="007365FD" w:rsidRPr="00A50A9A">
        <w:rPr>
          <w:rFonts w:asciiTheme="majorBidi" w:eastAsia="Times New Roman" w:hAnsiTheme="majorBidi" w:cstheme="majorBidi"/>
          <w:kern w:val="36"/>
          <w:sz w:val="24"/>
          <w:szCs w:val="24"/>
        </w:rPr>
        <w:t>affordable preventive vaccine</w:t>
      </w:r>
      <w:r w:rsidR="00F01208" w:rsidRPr="00A50A9A">
        <w:rPr>
          <w:rFonts w:asciiTheme="majorBidi" w:eastAsia="Times New Roman" w:hAnsiTheme="majorBidi" w:cstheme="majorBidi"/>
          <w:kern w:val="36"/>
          <w:sz w:val="24"/>
          <w:szCs w:val="24"/>
        </w:rPr>
        <w:t xml:space="preserve"> should</w:t>
      </w:r>
      <w:r w:rsidR="00F01208" w:rsidRPr="00A50A9A">
        <w:rPr>
          <w:rFonts w:asciiTheme="majorBidi" w:hAnsiTheme="majorBidi" w:cstheme="majorBidi"/>
          <w:sz w:val="24"/>
          <w:szCs w:val="24"/>
        </w:rPr>
        <w:t xml:space="preserve"> be </w:t>
      </w:r>
      <w:r w:rsidR="009B301C" w:rsidRPr="00A50A9A">
        <w:rPr>
          <w:rFonts w:asciiTheme="majorBidi" w:eastAsia="Times New Roman" w:hAnsiTheme="majorBidi" w:cstheme="majorBidi"/>
          <w:sz w:val="24"/>
          <w:szCs w:val="24"/>
        </w:rPr>
        <w:t xml:space="preserve">able to induce strong neutralizing antibodies as well as powerful cellular immune </w:t>
      </w:r>
      <w:r w:rsidR="00F01208" w:rsidRPr="00A50A9A">
        <w:rPr>
          <w:rFonts w:asciiTheme="majorBidi" w:eastAsia="Times New Roman" w:hAnsiTheme="majorBidi" w:cstheme="majorBidi"/>
          <w:sz w:val="24"/>
          <w:szCs w:val="24"/>
        </w:rPr>
        <w:t>responses</w:t>
      </w:r>
      <w:r w:rsidR="00F01208" w:rsidRPr="00A50A9A">
        <w:rPr>
          <w:rFonts w:asciiTheme="majorBidi" w:eastAsia="Times New Roman" w:hAnsiTheme="majorBidi" w:cstheme="majorBidi"/>
          <w:kern w:val="36"/>
          <w:sz w:val="24"/>
          <w:szCs w:val="24"/>
        </w:rPr>
        <w:t xml:space="preserve"> to provide the best long term goal for controlling the </w:t>
      </w:r>
      <w:r w:rsidR="005A0C1E" w:rsidRPr="00A50A9A">
        <w:rPr>
          <w:rFonts w:asciiTheme="majorBidi" w:eastAsia="Times New Roman" w:hAnsiTheme="majorBidi" w:cstheme="majorBidi"/>
          <w:kern w:val="36"/>
          <w:sz w:val="24"/>
          <w:szCs w:val="24"/>
        </w:rPr>
        <w:lastRenderedPageBreak/>
        <w:t xml:space="preserve">HCV infection </w:t>
      </w:r>
      <w:r w:rsidR="00F01208" w:rsidRPr="00A50A9A">
        <w:rPr>
          <w:rFonts w:asciiTheme="majorBidi" w:eastAsia="Times New Roman" w:hAnsiTheme="majorBidi" w:cstheme="majorBidi"/>
          <w:kern w:val="36"/>
          <w:sz w:val="24"/>
          <w:szCs w:val="24"/>
        </w:rPr>
        <w:t>globa</w:t>
      </w:r>
      <w:r w:rsidR="005A0C1E" w:rsidRPr="00A50A9A">
        <w:rPr>
          <w:rFonts w:asciiTheme="majorBidi" w:eastAsia="Times New Roman" w:hAnsiTheme="majorBidi" w:cstheme="majorBidi"/>
          <w:kern w:val="36"/>
          <w:sz w:val="24"/>
          <w:szCs w:val="24"/>
        </w:rPr>
        <w:t>l</w:t>
      </w:r>
      <w:r w:rsidR="00F01208" w:rsidRPr="00A50A9A">
        <w:rPr>
          <w:rFonts w:asciiTheme="majorBidi" w:eastAsia="Times New Roman" w:hAnsiTheme="majorBidi" w:cstheme="majorBidi"/>
          <w:kern w:val="36"/>
          <w:sz w:val="24"/>
          <w:szCs w:val="24"/>
        </w:rPr>
        <w:t>l</w:t>
      </w:r>
      <w:r w:rsidR="005A0C1E" w:rsidRPr="00A50A9A">
        <w:rPr>
          <w:rFonts w:asciiTheme="majorBidi" w:eastAsia="Times New Roman" w:hAnsiTheme="majorBidi" w:cstheme="majorBidi"/>
          <w:kern w:val="36"/>
          <w:sz w:val="24"/>
          <w:szCs w:val="24"/>
        </w:rPr>
        <w:t>y</w:t>
      </w:r>
      <w:r w:rsidR="00F01208" w:rsidRPr="00A50A9A">
        <w:rPr>
          <w:rFonts w:asciiTheme="majorBidi" w:eastAsia="Times New Roman" w:hAnsiTheme="majorBidi" w:cstheme="majorBidi"/>
          <w:kern w:val="36"/>
          <w:sz w:val="24"/>
          <w:szCs w:val="24"/>
        </w:rPr>
        <w:t xml:space="preserve"> </w:t>
      </w:r>
      <w:r w:rsidR="00F01208" w:rsidRPr="00A50A9A">
        <w:rPr>
          <w:rFonts w:asciiTheme="majorBidi" w:hAnsiTheme="majorBidi" w:cstheme="majorBidi"/>
          <w:sz w:val="24"/>
          <w:szCs w:val="24"/>
          <w:vertAlign w:val="superscript"/>
        </w:rPr>
        <w:t>[</w:t>
      </w:r>
      <w:r w:rsidR="002C708D" w:rsidRPr="00A50A9A">
        <w:rPr>
          <w:rFonts w:asciiTheme="majorBidi" w:hAnsiTheme="majorBidi" w:cstheme="majorBidi"/>
          <w:sz w:val="24"/>
          <w:szCs w:val="24"/>
          <w:vertAlign w:val="superscript"/>
        </w:rPr>
        <w:t>29</w:t>
      </w:r>
      <w:r w:rsidR="00F01208" w:rsidRPr="00A50A9A">
        <w:rPr>
          <w:rFonts w:asciiTheme="majorBidi" w:hAnsiTheme="majorBidi" w:cstheme="majorBidi"/>
          <w:sz w:val="24"/>
          <w:szCs w:val="24"/>
          <w:vertAlign w:val="superscript"/>
        </w:rPr>
        <w:t>]</w:t>
      </w:r>
      <w:r w:rsidR="009B301C" w:rsidRPr="00A50A9A">
        <w:rPr>
          <w:rFonts w:asciiTheme="majorBidi" w:eastAsia="Times New Roman" w:hAnsiTheme="majorBidi" w:cstheme="majorBidi"/>
          <w:sz w:val="24"/>
          <w:szCs w:val="24"/>
        </w:rPr>
        <w:t>.</w:t>
      </w:r>
      <w:r w:rsidR="00BF6127" w:rsidRPr="00A50A9A">
        <w:rPr>
          <w:rFonts w:asciiTheme="majorBidi" w:hAnsiTheme="majorBidi" w:cstheme="majorBidi"/>
          <w:sz w:val="24"/>
          <w:szCs w:val="24"/>
        </w:rPr>
        <w:t xml:space="preserve"> </w:t>
      </w:r>
      <w:r w:rsidR="00BF6127" w:rsidRPr="00A50A9A">
        <w:rPr>
          <w:rFonts w:asciiTheme="majorBidi" w:eastAsia="Times New Roman" w:hAnsiTheme="majorBidi" w:cstheme="majorBidi"/>
          <w:sz w:val="24"/>
          <w:szCs w:val="24"/>
        </w:rPr>
        <w:t xml:space="preserve">Moreover, vaccines may also be used in combination with DAAs </w:t>
      </w:r>
      <w:r w:rsidR="00A2458F" w:rsidRPr="00A50A9A">
        <w:rPr>
          <w:rFonts w:asciiTheme="majorBidi" w:eastAsia="Times New Roman" w:hAnsiTheme="majorBidi" w:cstheme="majorBidi"/>
          <w:sz w:val="24"/>
          <w:szCs w:val="24"/>
        </w:rPr>
        <w:t xml:space="preserve">and thus providing </w:t>
      </w:r>
      <w:r w:rsidR="00BF6127" w:rsidRPr="00A50A9A">
        <w:rPr>
          <w:rFonts w:asciiTheme="majorBidi" w:eastAsia="Times New Roman" w:hAnsiTheme="majorBidi" w:cstheme="majorBidi"/>
          <w:sz w:val="24"/>
          <w:szCs w:val="24"/>
        </w:rPr>
        <w:t>interferon-free treatment regimens</w:t>
      </w:r>
      <w:r w:rsidR="00BF6127" w:rsidRPr="00A50A9A">
        <w:rPr>
          <w:rFonts w:asciiTheme="majorBidi" w:hAnsiTheme="majorBidi" w:cstheme="majorBidi"/>
          <w:sz w:val="24"/>
          <w:szCs w:val="24"/>
        </w:rPr>
        <w:t xml:space="preserve"> </w:t>
      </w:r>
      <w:r w:rsidR="00BF6127" w:rsidRPr="00A50A9A">
        <w:rPr>
          <w:rFonts w:asciiTheme="majorBidi" w:hAnsiTheme="majorBidi" w:cstheme="majorBidi"/>
          <w:sz w:val="24"/>
          <w:szCs w:val="24"/>
          <w:vertAlign w:val="superscript"/>
        </w:rPr>
        <w:t>[</w:t>
      </w:r>
      <w:r w:rsidR="00AD36C1" w:rsidRPr="00A50A9A">
        <w:rPr>
          <w:rFonts w:asciiTheme="majorBidi" w:hAnsiTheme="majorBidi" w:cstheme="majorBidi"/>
          <w:sz w:val="24"/>
          <w:szCs w:val="24"/>
          <w:vertAlign w:val="superscript"/>
        </w:rPr>
        <w:t>3</w:t>
      </w:r>
      <w:r w:rsidR="002C708D" w:rsidRPr="00A50A9A">
        <w:rPr>
          <w:rFonts w:asciiTheme="majorBidi" w:hAnsiTheme="majorBidi" w:cstheme="majorBidi"/>
          <w:sz w:val="24"/>
          <w:szCs w:val="24"/>
          <w:vertAlign w:val="superscript"/>
        </w:rPr>
        <w:t>0</w:t>
      </w:r>
      <w:r w:rsidR="00BF6127" w:rsidRPr="00A50A9A">
        <w:rPr>
          <w:rFonts w:asciiTheme="majorBidi" w:hAnsiTheme="majorBidi" w:cstheme="majorBidi"/>
          <w:sz w:val="24"/>
          <w:szCs w:val="24"/>
          <w:vertAlign w:val="superscript"/>
        </w:rPr>
        <w:t>]</w:t>
      </w:r>
      <w:r w:rsidR="00A2458F" w:rsidRPr="00A50A9A">
        <w:rPr>
          <w:rFonts w:asciiTheme="majorBidi" w:hAnsiTheme="majorBidi" w:cstheme="majorBidi"/>
          <w:sz w:val="24"/>
          <w:szCs w:val="24"/>
        </w:rPr>
        <w:t>.</w:t>
      </w:r>
      <w:bookmarkStart w:id="6" w:name="_Toc410113233"/>
      <w:bookmarkEnd w:id="5"/>
    </w:p>
    <w:p w:rsidR="0015530B" w:rsidRPr="00A50A9A" w:rsidRDefault="0015530B" w:rsidP="0015530B">
      <w:pPr>
        <w:spacing w:before="100" w:beforeAutospacing="1" w:after="100" w:afterAutospacing="1" w:line="240" w:lineRule="auto"/>
        <w:outlineLvl w:val="0"/>
        <w:rPr>
          <w:rFonts w:asciiTheme="majorBidi" w:eastAsia="Times New Roman" w:hAnsiTheme="majorBidi" w:cstheme="majorBidi"/>
          <w:b/>
          <w:bCs/>
          <w:kern w:val="36"/>
          <w:sz w:val="32"/>
          <w:szCs w:val="32"/>
        </w:rPr>
      </w:pPr>
      <w:r w:rsidRPr="00A50A9A">
        <w:rPr>
          <w:rFonts w:asciiTheme="majorBidi" w:eastAsia="Times New Roman" w:hAnsiTheme="majorBidi" w:cstheme="majorBidi"/>
          <w:b/>
          <w:bCs/>
          <w:kern w:val="36"/>
          <w:sz w:val="32"/>
          <w:szCs w:val="32"/>
        </w:rPr>
        <w:t>Immune Response to HCV</w:t>
      </w:r>
      <w:bookmarkEnd w:id="6"/>
    </w:p>
    <w:p w:rsidR="00FA781B" w:rsidRPr="00A50A9A" w:rsidRDefault="0049467C" w:rsidP="00817EC0">
      <w:pPr>
        <w:pStyle w:val="NormalWeb"/>
        <w:spacing w:line="360" w:lineRule="auto"/>
        <w:jc w:val="both"/>
        <w:rPr>
          <w:kern w:val="36"/>
        </w:rPr>
      </w:pPr>
      <w:r w:rsidRPr="00A50A9A">
        <w:t xml:space="preserve">Since its discovery, HCV is showing very restricted host range, limited to humans and non-human primates. The </w:t>
      </w:r>
      <w:r w:rsidR="00900840" w:rsidRPr="00A50A9A">
        <w:t>most physiological suitable model for studying both the innate and adaptive immune responses following HCV infection</w:t>
      </w:r>
      <w:r w:rsidR="00900840" w:rsidRPr="00A50A9A">
        <w:rPr>
          <w:vertAlign w:val="superscript"/>
        </w:rPr>
        <w:t xml:space="preserve"> </w:t>
      </w:r>
      <w:r w:rsidR="00900840" w:rsidRPr="00A50A9A">
        <w:t>is chimpanzee.</w:t>
      </w:r>
      <w:r w:rsidRPr="00A50A9A">
        <w:t xml:space="preserve"> </w:t>
      </w:r>
      <w:r w:rsidR="00F026C8" w:rsidRPr="00A50A9A">
        <w:rPr>
          <w:vertAlign w:val="superscript"/>
        </w:rPr>
        <w:t>[</w:t>
      </w:r>
      <w:r w:rsidR="00785FED" w:rsidRPr="00A50A9A">
        <w:rPr>
          <w:vertAlign w:val="superscript"/>
        </w:rPr>
        <w:t>31</w:t>
      </w:r>
      <w:r w:rsidR="00F026C8" w:rsidRPr="00A50A9A">
        <w:rPr>
          <w:vertAlign w:val="superscript"/>
        </w:rPr>
        <w:t>]</w:t>
      </w:r>
      <w:r w:rsidR="00900840" w:rsidRPr="00A50A9A">
        <w:t>, but</w:t>
      </w:r>
      <w:r w:rsidR="00F026C8" w:rsidRPr="00A50A9A">
        <w:t>,</w:t>
      </w:r>
      <w:r w:rsidR="00900840" w:rsidRPr="00A50A9A">
        <w:t xml:space="preserve"> its use are</w:t>
      </w:r>
      <w:r w:rsidRPr="00A50A9A">
        <w:t xml:space="preserve"> restricted</w:t>
      </w:r>
      <w:r w:rsidR="00900840" w:rsidRPr="00A50A9A">
        <w:t xml:space="preserve"> and show ethical </w:t>
      </w:r>
      <w:r w:rsidR="00817EC0">
        <w:t>constrains</w:t>
      </w:r>
      <w:r w:rsidRPr="00A50A9A">
        <w:t xml:space="preserve"> </w:t>
      </w:r>
      <w:r w:rsidR="00993131" w:rsidRPr="00A50A9A">
        <w:rPr>
          <w:vertAlign w:val="superscript"/>
        </w:rPr>
        <w:t>[</w:t>
      </w:r>
      <w:r w:rsidR="00785FED" w:rsidRPr="00A50A9A">
        <w:rPr>
          <w:vertAlign w:val="superscript"/>
        </w:rPr>
        <w:t>2</w:t>
      </w:r>
      <w:r w:rsidR="00993131" w:rsidRPr="00A50A9A">
        <w:rPr>
          <w:vertAlign w:val="superscript"/>
        </w:rPr>
        <w:t>]</w:t>
      </w:r>
      <w:r w:rsidRPr="00A50A9A">
        <w:t xml:space="preserve">. </w:t>
      </w:r>
      <w:r w:rsidR="002C3416" w:rsidRPr="00A50A9A">
        <w:t xml:space="preserve">Acute HCV infection is mainly asymptomatic, enabling identifying and studying patient’s immune response in the early phase of infection </w:t>
      </w:r>
      <w:r w:rsidR="002C3416" w:rsidRPr="00A50A9A">
        <w:rPr>
          <w:vertAlign w:val="superscript"/>
        </w:rPr>
        <w:t>[</w:t>
      </w:r>
      <w:r w:rsidR="00785FED" w:rsidRPr="00A50A9A">
        <w:rPr>
          <w:vertAlign w:val="superscript"/>
        </w:rPr>
        <w:t>32</w:t>
      </w:r>
      <w:r w:rsidR="002C3416" w:rsidRPr="00A50A9A">
        <w:rPr>
          <w:vertAlign w:val="superscript"/>
        </w:rPr>
        <w:t>]</w:t>
      </w:r>
      <w:r w:rsidR="002C3416" w:rsidRPr="00A50A9A">
        <w:t xml:space="preserve">. </w:t>
      </w:r>
      <w:r w:rsidR="008E3B49" w:rsidRPr="00A50A9A">
        <w:t xml:space="preserve">Both, innate and adaptive immune responses are </w:t>
      </w:r>
      <w:r w:rsidR="00DE47FF" w:rsidRPr="00A50A9A">
        <w:t>essential</w:t>
      </w:r>
      <w:r w:rsidR="008E3B49" w:rsidRPr="00A50A9A">
        <w:t xml:space="preserve"> for the control of HCV infection </w:t>
      </w:r>
      <w:r w:rsidR="008E3B49" w:rsidRPr="00A50A9A">
        <w:rPr>
          <w:vertAlign w:val="superscript"/>
        </w:rPr>
        <w:t>[</w:t>
      </w:r>
      <w:r w:rsidR="00785FED" w:rsidRPr="00A50A9A">
        <w:rPr>
          <w:vertAlign w:val="superscript"/>
        </w:rPr>
        <w:t>30</w:t>
      </w:r>
      <w:r w:rsidR="008E3B49" w:rsidRPr="00A50A9A">
        <w:rPr>
          <w:vertAlign w:val="superscript"/>
        </w:rPr>
        <w:t>]</w:t>
      </w:r>
      <w:r w:rsidR="008E3B49" w:rsidRPr="00A50A9A">
        <w:t xml:space="preserve">. </w:t>
      </w:r>
      <w:r w:rsidR="00FA781B" w:rsidRPr="00A50A9A">
        <w:t xml:space="preserve">It is well recognized that </w:t>
      </w:r>
      <w:r w:rsidR="00FA781B" w:rsidRPr="00A50A9A">
        <w:rPr>
          <w:kern w:val="36"/>
        </w:rPr>
        <w:t>the</w:t>
      </w:r>
      <w:r w:rsidR="004E7DB2" w:rsidRPr="00A50A9A">
        <w:rPr>
          <w:kern w:val="36"/>
        </w:rPr>
        <w:t xml:space="preserve"> virus itself does not kill hepatocytes. Secondary inflammatory immune responses to the virus antigens expressed on the surface of HCV infected hepatocytes and to the presence of virus core proteins cause hepatocytes damage. </w:t>
      </w:r>
    </w:p>
    <w:p w:rsidR="00D85AE1" w:rsidRPr="00A50A9A" w:rsidRDefault="004E7DB2" w:rsidP="009A3890">
      <w:pPr>
        <w:pStyle w:val="NormalWeb"/>
        <w:spacing w:line="360" w:lineRule="auto"/>
        <w:jc w:val="both"/>
      </w:pPr>
      <w:r w:rsidRPr="00A50A9A">
        <w:rPr>
          <w:kern w:val="36"/>
        </w:rPr>
        <w:t xml:space="preserve"> </w:t>
      </w:r>
      <w:r w:rsidR="0027666F" w:rsidRPr="00A50A9A">
        <w:rPr>
          <w:kern w:val="36"/>
        </w:rPr>
        <w:t>Following</w:t>
      </w:r>
      <w:r w:rsidR="003713A9" w:rsidRPr="00A50A9A">
        <w:rPr>
          <w:kern w:val="36"/>
        </w:rPr>
        <w:t xml:space="preserve"> </w:t>
      </w:r>
      <w:r w:rsidR="0027666F" w:rsidRPr="00A50A9A">
        <w:rPr>
          <w:kern w:val="36"/>
        </w:rPr>
        <w:t xml:space="preserve">HCV infection, an early antibody mediated immune </w:t>
      </w:r>
      <w:r w:rsidR="00C73EFA" w:rsidRPr="00A50A9A">
        <w:rPr>
          <w:kern w:val="36"/>
        </w:rPr>
        <w:t>response (</w:t>
      </w:r>
      <w:r w:rsidR="0027666F" w:rsidRPr="00A50A9A">
        <w:rPr>
          <w:kern w:val="36"/>
        </w:rPr>
        <w:t>ABIR) with neutralizing activity acts by binding to circulating HCV particles followed by cascade of events</w:t>
      </w:r>
      <w:r w:rsidR="004854B0" w:rsidRPr="00A50A9A">
        <w:rPr>
          <w:kern w:val="36"/>
        </w:rPr>
        <w:t xml:space="preserve"> </w:t>
      </w:r>
      <w:r w:rsidR="0071609C" w:rsidRPr="00A50A9A">
        <w:rPr>
          <w:kern w:val="36"/>
        </w:rPr>
        <w:t>that destroy</w:t>
      </w:r>
      <w:r w:rsidR="0027666F" w:rsidRPr="00A50A9A">
        <w:rPr>
          <w:kern w:val="36"/>
        </w:rPr>
        <w:t xml:space="preserve"> the virus. Simultaneously, both CD4</w:t>
      </w:r>
      <w:r w:rsidR="003713A9" w:rsidRPr="00A50A9A">
        <w:rPr>
          <w:kern w:val="36"/>
          <w:vertAlign w:val="superscript"/>
        </w:rPr>
        <w:t>+</w:t>
      </w:r>
      <w:r w:rsidR="0027666F" w:rsidRPr="00A50A9A">
        <w:rPr>
          <w:kern w:val="36"/>
        </w:rPr>
        <w:t xml:space="preserve"> and CD8</w:t>
      </w:r>
      <w:r w:rsidR="003713A9" w:rsidRPr="00A50A9A">
        <w:rPr>
          <w:kern w:val="36"/>
          <w:vertAlign w:val="superscript"/>
        </w:rPr>
        <w:t>+</w:t>
      </w:r>
      <w:r w:rsidR="0027666F" w:rsidRPr="00A50A9A">
        <w:rPr>
          <w:kern w:val="36"/>
        </w:rPr>
        <w:t xml:space="preserve"> cell mediated immune </w:t>
      </w:r>
      <w:r w:rsidR="003713A9" w:rsidRPr="00A50A9A">
        <w:rPr>
          <w:kern w:val="36"/>
        </w:rPr>
        <w:t>response</w:t>
      </w:r>
      <w:r w:rsidR="0027666F" w:rsidRPr="00A50A9A">
        <w:rPr>
          <w:kern w:val="36"/>
        </w:rPr>
        <w:t xml:space="preserve"> (CMIR), </w:t>
      </w:r>
      <w:r w:rsidR="009A3890" w:rsidRPr="00A50A9A">
        <w:t xml:space="preserve">natural killer </w:t>
      </w:r>
      <w:r w:rsidR="009A3890">
        <w:t>(</w:t>
      </w:r>
      <w:r w:rsidR="0027666F" w:rsidRPr="00A50A9A">
        <w:rPr>
          <w:kern w:val="36"/>
        </w:rPr>
        <w:t>NK</w:t>
      </w:r>
      <w:r w:rsidR="009A3890">
        <w:rPr>
          <w:kern w:val="36"/>
        </w:rPr>
        <w:t>)</w:t>
      </w:r>
      <w:r w:rsidR="0027666F" w:rsidRPr="00A50A9A">
        <w:rPr>
          <w:kern w:val="36"/>
        </w:rPr>
        <w:t xml:space="preserve"> cells , </w:t>
      </w:r>
      <w:proofErr w:type="spellStart"/>
      <w:r w:rsidR="0027666F" w:rsidRPr="00A50A9A">
        <w:rPr>
          <w:kern w:val="36"/>
        </w:rPr>
        <w:t>dendritic</w:t>
      </w:r>
      <w:proofErr w:type="spellEnd"/>
      <w:r w:rsidR="0027666F" w:rsidRPr="00A50A9A">
        <w:rPr>
          <w:kern w:val="36"/>
        </w:rPr>
        <w:t xml:space="preserve"> cells and INF coordinated interaction</w:t>
      </w:r>
      <w:r w:rsidR="00DF078D" w:rsidRPr="00A50A9A">
        <w:rPr>
          <w:kern w:val="36"/>
        </w:rPr>
        <w:t xml:space="preserve"> sterilizes the body from HCV </w:t>
      </w:r>
      <w:r w:rsidR="004854B0" w:rsidRPr="00A50A9A">
        <w:rPr>
          <w:kern w:val="36"/>
        </w:rPr>
        <w:t>and virus infected hepatocytes</w:t>
      </w:r>
      <w:r w:rsidR="00DF078D" w:rsidRPr="00A50A9A">
        <w:rPr>
          <w:kern w:val="36"/>
        </w:rPr>
        <w:t>. However, HCV has several mechanisms to evade thes</w:t>
      </w:r>
      <w:r w:rsidR="003713A9" w:rsidRPr="00A50A9A">
        <w:rPr>
          <w:kern w:val="36"/>
        </w:rPr>
        <w:t>e</w:t>
      </w:r>
      <w:r w:rsidR="00DF078D" w:rsidRPr="00A50A9A">
        <w:rPr>
          <w:kern w:val="36"/>
        </w:rPr>
        <w:t xml:space="preserve"> antivirus immune reactions. </w:t>
      </w:r>
      <w:r w:rsidR="004854B0" w:rsidRPr="00A50A9A">
        <w:rPr>
          <w:kern w:val="36"/>
        </w:rPr>
        <w:t xml:space="preserve"> The</w:t>
      </w:r>
      <w:r w:rsidR="00F53CB6" w:rsidRPr="00A50A9A">
        <w:rPr>
          <w:kern w:val="36"/>
        </w:rPr>
        <w:t>re is</w:t>
      </w:r>
      <w:r w:rsidR="004854B0" w:rsidRPr="00A50A9A">
        <w:rPr>
          <w:kern w:val="36"/>
        </w:rPr>
        <w:t xml:space="preserve"> </w:t>
      </w:r>
      <w:r w:rsidR="004854B0" w:rsidRPr="00A50A9A">
        <w:t>i</w:t>
      </w:r>
      <w:r w:rsidR="004B0BD3" w:rsidRPr="00A50A9A">
        <w:t>nterplay</w:t>
      </w:r>
      <w:r w:rsidR="00546ACB" w:rsidRPr="00A50A9A">
        <w:t xml:space="preserve"> between viral strategies </w:t>
      </w:r>
      <w:r w:rsidR="00F53CB6" w:rsidRPr="00A50A9A">
        <w:t xml:space="preserve">directed to </w:t>
      </w:r>
      <w:r w:rsidR="00546ACB" w:rsidRPr="00A50A9A">
        <w:t>delay the onset of antiviral</w:t>
      </w:r>
      <w:r w:rsidR="00F53CB6" w:rsidRPr="00A50A9A">
        <w:t xml:space="preserve"> immune</w:t>
      </w:r>
      <w:r w:rsidR="00546ACB" w:rsidRPr="00A50A9A">
        <w:t xml:space="preserve"> responses and host strategies that limit or even eradicate </w:t>
      </w:r>
      <w:r w:rsidR="000C1018" w:rsidRPr="00A50A9A">
        <w:t>infection</w:t>
      </w:r>
      <w:r w:rsidR="000C1018" w:rsidRPr="00A50A9A">
        <w:rPr>
          <w:vertAlign w:val="superscript"/>
        </w:rPr>
        <w:t xml:space="preserve"> [</w:t>
      </w:r>
      <w:r w:rsidR="00785FED" w:rsidRPr="00A50A9A">
        <w:rPr>
          <w:vertAlign w:val="superscript"/>
        </w:rPr>
        <w:t>33</w:t>
      </w:r>
      <w:r w:rsidR="00546ACB" w:rsidRPr="00A50A9A">
        <w:rPr>
          <w:vertAlign w:val="superscript"/>
        </w:rPr>
        <w:t>]</w:t>
      </w:r>
      <w:r w:rsidR="004B0BD3" w:rsidRPr="00A50A9A">
        <w:t>.</w:t>
      </w:r>
      <w:r w:rsidR="000C1018" w:rsidRPr="00A50A9A">
        <w:t>The virus envelope proteins E1 and E2 are the virus tools.</w:t>
      </w:r>
      <w:r w:rsidR="00C95F79" w:rsidRPr="00A50A9A">
        <w:t xml:space="preserve"> </w:t>
      </w:r>
      <w:r w:rsidR="000C1018" w:rsidRPr="00A50A9A">
        <w:t>The virus – hepatocyte interaction begins by the step of virus attachment to hepatocyte receptors</w:t>
      </w:r>
      <w:r w:rsidR="00C95F79" w:rsidRPr="00A50A9A">
        <w:t xml:space="preserve">, where </w:t>
      </w:r>
      <w:r w:rsidR="004B0BD3" w:rsidRPr="00A50A9A">
        <w:t xml:space="preserve">E2, </w:t>
      </w:r>
      <w:r w:rsidR="00C95F79" w:rsidRPr="00A50A9A">
        <w:t>acts as the</w:t>
      </w:r>
      <w:r w:rsidR="004B0BD3" w:rsidRPr="00A50A9A">
        <w:t xml:space="preserve"> primary mediator f</w:t>
      </w:r>
      <w:r w:rsidR="00C95F79" w:rsidRPr="00A50A9A">
        <w:t>or</w:t>
      </w:r>
      <w:r w:rsidR="004B0BD3" w:rsidRPr="00A50A9A">
        <w:t xml:space="preserve"> virus </w:t>
      </w:r>
      <w:r w:rsidR="00C95F79" w:rsidRPr="00A50A9A">
        <w:t>attachment. S</w:t>
      </w:r>
      <w:r w:rsidR="0071609C" w:rsidRPr="00A50A9A">
        <w:t xml:space="preserve">everal </w:t>
      </w:r>
      <w:r w:rsidR="00C95F79" w:rsidRPr="00A50A9A">
        <w:t>molecules are then joining</w:t>
      </w:r>
      <w:r w:rsidR="0071609C" w:rsidRPr="00A50A9A">
        <w:t xml:space="preserve"> in </w:t>
      </w:r>
      <w:r w:rsidR="00C95F79" w:rsidRPr="00A50A9A">
        <w:t>including</w:t>
      </w:r>
      <w:r w:rsidR="004B0BD3" w:rsidRPr="00A50A9A">
        <w:t xml:space="preserve"> </w:t>
      </w:r>
      <w:r w:rsidR="009A2538" w:rsidRPr="00A50A9A">
        <w:t xml:space="preserve">E1 and E2 heterodimer that mediates viral </w:t>
      </w:r>
      <w:r w:rsidR="004B0BD3" w:rsidRPr="00A50A9A">
        <w:t xml:space="preserve">cell </w:t>
      </w:r>
      <w:r w:rsidR="009A2538" w:rsidRPr="00A50A9A">
        <w:t xml:space="preserve">entry </w:t>
      </w:r>
      <w:r w:rsidR="009A2538" w:rsidRPr="00A50A9A">
        <w:rPr>
          <w:vertAlign w:val="superscript"/>
        </w:rPr>
        <w:t>[1</w:t>
      </w:r>
      <w:r w:rsidR="00785FED" w:rsidRPr="00A50A9A">
        <w:rPr>
          <w:vertAlign w:val="superscript"/>
        </w:rPr>
        <w:t>3</w:t>
      </w:r>
      <w:r w:rsidR="009A2538" w:rsidRPr="00A50A9A">
        <w:rPr>
          <w:vertAlign w:val="superscript"/>
        </w:rPr>
        <w:t>]</w:t>
      </w:r>
      <w:r w:rsidR="004B0BD3" w:rsidRPr="00A50A9A">
        <w:t xml:space="preserve">. </w:t>
      </w:r>
      <w:r w:rsidR="00C95F79" w:rsidRPr="00A50A9A">
        <w:t xml:space="preserve">The major receptor for viral entry into hepatocytes is </w:t>
      </w:r>
      <w:r w:rsidR="004B0BD3" w:rsidRPr="00A50A9A">
        <w:t xml:space="preserve">CD81 molecule on </w:t>
      </w:r>
      <w:r w:rsidR="0071609C" w:rsidRPr="00A50A9A">
        <w:t>hepatocytes surface</w:t>
      </w:r>
      <w:r w:rsidR="004B0BD3" w:rsidRPr="00A50A9A">
        <w:t>.</w:t>
      </w:r>
      <w:r w:rsidR="00C95F79" w:rsidRPr="00A50A9A">
        <w:t xml:space="preserve"> </w:t>
      </w:r>
      <w:r w:rsidR="004B0BD3" w:rsidRPr="00A50A9A">
        <w:t xml:space="preserve"> Mature dendritic cells </w:t>
      </w:r>
      <w:r w:rsidR="00C95F79" w:rsidRPr="00A50A9A">
        <w:t>have</w:t>
      </w:r>
      <w:r w:rsidR="004B0BD3" w:rsidRPr="00A50A9A">
        <w:t xml:space="preserve"> an </w:t>
      </w:r>
      <w:r w:rsidR="00C95F79" w:rsidRPr="00A50A9A">
        <w:t>essential</w:t>
      </w:r>
      <w:r w:rsidR="004B0BD3" w:rsidRPr="00A50A9A">
        <w:t xml:space="preserve"> role in presenting viral antigen</w:t>
      </w:r>
      <w:r w:rsidR="00413B52" w:rsidRPr="00A50A9A">
        <w:t xml:space="preserve"> th</w:t>
      </w:r>
      <w:r w:rsidR="00C95F79" w:rsidRPr="00A50A9A">
        <w:t>us</w:t>
      </w:r>
      <w:r w:rsidR="004B0BD3" w:rsidRPr="00A50A9A">
        <w:t xml:space="preserve"> </w:t>
      </w:r>
      <w:r w:rsidR="00C95F79" w:rsidRPr="00A50A9A">
        <w:t>activates</w:t>
      </w:r>
      <w:r w:rsidR="004B0BD3" w:rsidRPr="00A50A9A">
        <w:t xml:space="preserve"> T-cells</w:t>
      </w:r>
      <w:r w:rsidR="00C95F79" w:rsidRPr="00A50A9A">
        <w:t xml:space="preserve"> to initiate</w:t>
      </w:r>
      <w:r w:rsidR="004B0BD3" w:rsidRPr="00A50A9A">
        <w:t xml:space="preserve"> anti-</w:t>
      </w:r>
      <w:r w:rsidR="00413B52" w:rsidRPr="00A50A9A">
        <w:t xml:space="preserve">viral cell mediated </w:t>
      </w:r>
      <w:r w:rsidR="004B0BD3" w:rsidRPr="00A50A9A">
        <w:t xml:space="preserve">immune response. </w:t>
      </w:r>
      <w:r w:rsidR="009066F6" w:rsidRPr="00A50A9A">
        <w:t xml:space="preserve">Basically, </w:t>
      </w:r>
      <w:r w:rsidR="009A3890">
        <w:t>NK</w:t>
      </w:r>
      <w:r w:rsidR="009066F6" w:rsidRPr="00A50A9A">
        <w:t xml:space="preserve"> cells constitute the first line of host defense against invading viruses by recruiting virus-specific T-cells and inducing circulating antiviral immunity in liver </w:t>
      </w:r>
      <w:r w:rsidR="009066F6" w:rsidRPr="00A50A9A">
        <w:rPr>
          <w:vertAlign w:val="superscript"/>
        </w:rPr>
        <w:t>[</w:t>
      </w:r>
      <w:r w:rsidR="00785FED" w:rsidRPr="00A50A9A">
        <w:rPr>
          <w:vertAlign w:val="superscript"/>
        </w:rPr>
        <w:t>34</w:t>
      </w:r>
      <w:r w:rsidR="009066F6" w:rsidRPr="00A50A9A">
        <w:rPr>
          <w:vertAlign w:val="superscript"/>
        </w:rPr>
        <w:t>]</w:t>
      </w:r>
      <w:r w:rsidR="009066F6" w:rsidRPr="00A50A9A">
        <w:t xml:space="preserve">. </w:t>
      </w:r>
      <w:r w:rsidR="00413B52" w:rsidRPr="00A50A9A">
        <w:t>The r</w:t>
      </w:r>
      <w:r w:rsidR="004B0BD3" w:rsidRPr="00A50A9A">
        <w:t>elative T-cell populations</w:t>
      </w:r>
      <w:r w:rsidR="00413B52" w:rsidRPr="00A50A9A">
        <w:t xml:space="preserve"> </w:t>
      </w:r>
      <w:r w:rsidR="00C95D0A" w:rsidRPr="00A50A9A">
        <w:t xml:space="preserve">evolved </w:t>
      </w:r>
      <w:r w:rsidR="009066F6" w:rsidRPr="00A50A9A">
        <w:t>with consequent</w:t>
      </w:r>
      <w:r w:rsidR="00413B52" w:rsidRPr="00A50A9A">
        <w:t xml:space="preserve"> </w:t>
      </w:r>
      <w:r w:rsidR="004B0BD3" w:rsidRPr="00A50A9A">
        <w:t xml:space="preserve">release of different </w:t>
      </w:r>
      <w:r w:rsidR="009066F6" w:rsidRPr="00A50A9A">
        <w:t xml:space="preserve">cytokines </w:t>
      </w:r>
      <w:r w:rsidR="004B0BD3" w:rsidRPr="00A50A9A">
        <w:t xml:space="preserve">ultimately determine the </w:t>
      </w:r>
      <w:r w:rsidR="009066F6" w:rsidRPr="00A50A9A">
        <w:t xml:space="preserve">HCV </w:t>
      </w:r>
      <w:r w:rsidR="004B0BD3" w:rsidRPr="00A50A9A">
        <w:t xml:space="preserve">clearance or persistence </w:t>
      </w:r>
      <w:r w:rsidR="007E6EC2" w:rsidRPr="00A50A9A">
        <w:t>in infected</w:t>
      </w:r>
      <w:r w:rsidR="009066F6" w:rsidRPr="00A50A9A">
        <w:t xml:space="preserve"> patient</w:t>
      </w:r>
      <w:r w:rsidR="007E6EC2" w:rsidRPr="00A50A9A">
        <w:t xml:space="preserve">. </w:t>
      </w:r>
      <w:r w:rsidR="00236B79" w:rsidRPr="00A50A9A">
        <w:t xml:space="preserve">Spontaneous HCV clearance is </w:t>
      </w:r>
      <w:r w:rsidR="00236B79" w:rsidRPr="00A50A9A">
        <w:lastRenderedPageBreak/>
        <w:t>associated</w:t>
      </w:r>
      <w:r w:rsidR="007E790A" w:rsidRPr="00A50A9A">
        <w:t xml:space="preserve"> with</w:t>
      </w:r>
      <w:r w:rsidR="00236B79" w:rsidRPr="00A50A9A">
        <w:t xml:space="preserve"> potent, </w:t>
      </w:r>
      <w:r w:rsidR="005D2F52" w:rsidRPr="00A50A9A">
        <w:t xml:space="preserve">broadly directed, </w:t>
      </w:r>
      <w:r w:rsidR="00236B79" w:rsidRPr="00A50A9A">
        <w:t xml:space="preserve">multispecific, and long-lasting </w:t>
      </w:r>
      <w:r w:rsidR="005D2F52" w:rsidRPr="00A50A9A">
        <w:t>anti-</w:t>
      </w:r>
      <w:r w:rsidR="00856A5F" w:rsidRPr="00A50A9A">
        <w:t>HCV T</w:t>
      </w:r>
      <w:r w:rsidR="00236B79" w:rsidRPr="00A50A9A">
        <w:t xml:space="preserve"> cell </w:t>
      </w:r>
      <w:r w:rsidR="00CF7B90" w:rsidRPr="00A50A9A">
        <w:t xml:space="preserve">responses </w:t>
      </w:r>
      <w:r w:rsidR="00CF7B90" w:rsidRPr="00A50A9A">
        <w:rPr>
          <w:vertAlign w:val="superscript"/>
        </w:rPr>
        <w:t>[</w:t>
      </w:r>
      <w:r w:rsidR="00B44850" w:rsidRPr="00A50A9A">
        <w:rPr>
          <w:vertAlign w:val="superscript"/>
        </w:rPr>
        <w:t>35-</w:t>
      </w:r>
      <w:r w:rsidR="001E0D44" w:rsidRPr="00A50A9A">
        <w:rPr>
          <w:vertAlign w:val="superscript"/>
        </w:rPr>
        <w:t xml:space="preserve"> </w:t>
      </w:r>
      <w:r w:rsidR="00B44850" w:rsidRPr="00A50A9A">
        <w:rPr>
          <w:vertAlign w:val="superscript"/>
        </w:rPr>
        <w:t>37</w:t>
      </w:r>
      <w:r w:rsidR="00CF7B90" w:rsidRPr="00A50A9A">
        <w:rPr>
          <w:vertAlign w:val="superscript"/>
        </w:rPr>
        <w:t>]</w:t>
      </w:r>
      <w:r w:rsidR="00236B79" w:rsidRPr="00A50A9A">
        <w:t>.</w:t>
      </w:r>
      <w:r w:rsidR="00173001" w:rsidRPr="00A50A9A">
        <w:t xml:space="preserve"> </w:t>
      </w:r>
      <w:r w:rsidR="003B6D71" w:rsidRPr="00A50A9A">
        <w:t xml:space="preserve">T cell depletion experiments in chimpanzees confirmed the essential role of cellular immunity in controlling HCV infection </w:t>
      </w:r>
      <w:r w:rsidR="003B6D71" w:rsidRPr="00A50A9A">
        <w:rPr>
          <w:vertAlign w:val="superscript"/>
        </w:rPr>
        <w:t>[</w:t>
      </w:r>
      <w:r w:rsidR="00E43402" w:rsidRPr="00A50A9A">
        <w:rPr>
          <w:vertAlign w:val="superscript"/>
        </w:rPr>
        <w:t>38</w:t>
      </w:r>
      <w:r w:rsidR="003B6D71" w:rsidRPr="00A50A9A">
        <w:rPr>
          <w:vertAlign w:val="superscript"/>
        </w:rPr>
        <w:t>]</w:t>
      </w:r>
      <w:r w:rsidR="009A3890">
        <w:t xml:space="preserve">. </w:t>
      </w:r>
      <w:r w:rsidR="003B6D71" w:rsidRPr="00A50A9A">
        <w:t xml:space="preserve">In </w:t>
      </w:r>
      <w:proofErr w:type="spellStart"/>
      <w:r w:rsidR="003B6D71" w:rsidRPr="00A50A9A">
        <w:t>hepatocytes</w:t>
      </w:r>
      <w:proofErr w:type="spellEnd"/>
      <w:r w:rsidR="003B6D71" w:rsidRPr="00A50A9A">
        <w:t>, b</w:t>
      </w:r>
      <w:r w:rsidR="00173001" w:rsidRPr="00A50A9A">
        <w:t>oth CD4</w:t>
      </w:r>
      <w:r w:rsidR="00173001" w:rsidRPr="00A50A9A">
        <w:rPr>
          <w:vertAlign w:val="superscript"/>
        </w:rPr>
        <w:t>+</w:t>
      </w:r>
      <w:r w:rsidR="00173001" w:rsidRPr="00A50A9A">
        <w:t xml:space="preserve"> and CD8</w:t>
      </w:r>
      <w:r w:rsidR="00173001" w:rsidRPr="00A50A9A">
        <w:rPr>
          <w:vertAlign w:val="superscript"/>
        </w:rPr>
        <w:t>+</w:t>
      </w:r>
      <w:r w:rsidR="00173001" w:rsidRPr="00A50A9A">
        <w:t xml:space="preserve"> T-cell </w:t>
      </w:r>
      <w:r w:rsidR="008D4454" w:rsidRPr="00A50A9A">
        <w:t xml:space="preserve">responses </w:t>
      </w:r>
      <w:r w:rsidR="003B6D71" w:rsidRPr="00A50A9A">
        <w:t>have</w:t>
      </w:r>
      <w:r w:rsidR="008B1E10" w:rsidRPr="00A50A9A">
        <w:t xml:space="preserve"> an </w:t>
      </w:r>
      <w:r w:rsidR="003B6D71" w:rsidRPr="00A50A9A">
        <w:t>active</w:t>
      </w:r>
      <w:r w:rsidR="008B1E10" w:rsidRPr="00A50A9A">
        <w:t xml:space="preserve"> role</w:t>
      </w:r>
      <w:r w:rsidR="00F97777" w:rsidRPr="00A50A9A">
        <w:t xml:space="preserve"> in the outcome of HCV infection, where, CD8</w:t>
      </w:r>
      <w:r w:rsidR="00173001" w:rsidRPr="00A50A9A">
        <w:rPr>
          <w:vertAlign w:val="superscript"/>
        </w:rPr>
        <w:t>+</w:t>
      </w:r>
      <w:r w:rsidR="00173001" w:rsidRPr="00A50A9A">
        <w:t xml:space="preserve"> T-cells limit </w:t>
      </w:r>
      <w:r w:rsidR="00F97777" w:rsidRPr="00A50A9A">
        <w:t>viral</w:t>
      </w:r>
      <w:r w:rsidR="00173001" w:rsidRPr="00A50A9A">
        <w:t xml:space="preserve"> replication </w:t>
      </w:r>
      <w:r w:rsidR="003B6D71" w:rsidRPr="00A50A9A">
        <w:t>by</w:t>
      </w:r>
      <w:r w:rsidR="00173001" w:rsidRPr="00A50A9A">
        <w:t xml:space="preserve"> cytolytic and non-cytolytic immune mechanisms that are </w:t>
      </w:r>
      <w:r w:rsidR="003B6D71" w:rsidRPr="00A50A9A">
        <w:t>great</w:t>
      </w:r>
      <w:r w:rsidR="00173001" w:rsidRPr="00A50A9A">
        <w:t>ly dependent on CD4</w:t>
      </w:r>
      <w:r w:rsidR="00173001" w:rsidRPr="00A50A9A">
        <w:rPr>
          <w:vertAlign w:val="superscript"/>
        </w:rPr>
        <w:t>+</w:t>
      </w:r>
      <w:r w:rsidR="00173001" w:rsidRPr="00A50A9A">
        <w:t xml:space="preserve"> T-cell </w:t>
      </w:r>
      <w:r w:rsidR="009D5364" w:rsidRPr="00A50A9A">
        <w:t>function</w:t>
      </w:r>
      <w:r w:rsidR="009D5364" w:rsidRPr="00A50A9A">
        <w:rPr>
          <w:vertAlign w:val="superscript"/>
        </w:rPr>
        <w:t xml:space="preserve"> [</w:t>
      </w:r>
      <w:r w:rsidR="00173001" w:rsidRPr="00A50A9A">
        <w:rPr>
          <w:vertAlign w:val="superscript"/>
        </w:rPr>
        <w:t>1</w:t>
      </w:r>
      <w:r w:rsidR="00E43402" w:rsidRPr="00A50A9A">
        <w:rPr>
          <w:vertAlign w:val="superscript"/>
        </w:rPr>
        <w:t>3</w:t>
      </w:r>
      <w:r w:rsidR="00173001" w:rsidRPr="00A50A9A">
        <w:rPr>
          <w:vertAlign w:val="superscript"/>
        </w:rPr>
        <w:t>]</w:t>
      </w:r>
      <w:r w:rsidR="00173001" w:rsidRPr="00A50A9A">
        <w:t xml:space="preserve">. </w:t>
      </w:r>
      <w:r w:rsidR="003B6D71" w:rsidRPr="00A50A9A">
        <w:t xml:space="preserve">It was well recognized that this initial vigorous T-cell responses </w:t>
      </w:r>
      <w:r w:rsidR="00DA119D" w:rsidRPr="00A50A9A">
        <w:t xml:space="preserve">decrease and </w:t>
      </w:r>
      <w:r w:rsidR="00A50A9A" w:rsidRPr="00A50A9A">
        <w:t>disappear</w:t>
      </w:r>
      <w:r w:rsidR="003B6D71" w:rsidRPr="00A50A9A">
        <w:t xml:space="preserve"> i</w:t>
      </w:r>
      <w:r w:rsidR="00173001" w:rsidRPr="00A50A9A">
        <w:t xml:space="preserve">n patients who progress to chronicity. </w:t>
      </w:r>
      <w:r w:rsidR="008B1E10" w:rsidRPr="00A50A9A">
        <w:t xml:space="preserve"> There is l</w:t>
      </w:r>
      <w:r w:rsidR="00173001" w:rsidRPr="00A50A9A">
        <w:t>oss of CD4</w:t>
      </w:r>
      <w:r w:rsidR="00173001" w:rsidRPr="00A50A9A">
        <w:rPr>
          <w:vertAlign w:val="superscript"/>
        </w:rPr>
        <w:t>+</w:t>
      </w:r>
      <w:r w:rsidR="00173001" w:rsidRPr="00A50A9A">
        <w:t xml:space="preserve"> T-cell help, a switch to a T</w:t>
      </w:r>
      <w:r w:rsidR="00173001" w:rsidRPr="00A50A9A">
        <w:rPr>
          <w:vertAlign w:val="subscript"/>
        </w:rPr>
        <w:t>reg</w:t>
      </w:r>
      <w:r w:rsidR="00173001" w:rsidRPr="00A50A9A">
        <w:t xml:space="preserve"> cell profile,</w:t>
      </w:r>
      <w:r w:rsidR="003B6D71" w:rsidRPr="00A50A9A">
        <w:t xml:space="preserve"> </w:t>
      </w:r>
      <w:r w:rsidR="008B1E10" w:rsidRPr="00A50A9A">
        <w:t>ongoing viral replication with antigenemia,</w:t>
      </w:r>
      <w:r w:rsidR="00173001" w:rsidRPr="00A50A9A">
        <w:t xml:space="preserve"> viral epitope</w:t>
      </w:r>
      <w:r w:rsidR="008B1E10" w:rsidRPr="00A50A9A">
        <w:t>s</w:t>
      </w:r>
      <w:r w:rsidR="00173001" w:rsidRPr="00A50A9A">
        <w:t xml:space="preserve"> escape, </w:t>
      </w:r>
      <w:r w:rsidR="008B1E10" w:rsidRPr="00A50A9A">
        <w:t>with</w:t>
      </w:r>
      <w:r w:rsidR="00173001" w:rsidRPr="00A50A9A">
        <w:t xml:space="preserve"> chronic</w:t>
      </w:r>
      <w:r w:rsidR="008B1E10" w:rsidRPr="00A50A9A">
        <w:t xml:space="preserve"> circulating</w:t>
      </w:r>
      <w:r w:rsidR="00173001" w:rsidRPr="00A50A9A">
        <w:t xml:space="preserve"> antigen stimulation</w:t>
      </w:r>
      <w:r w:rsidR="004F4B91" w:rsidRPr="00A50A9A">
        <w:t xml:space="preserve"> with consequence of</w:t>
      </w:r>
      <w:r w:rsidR="00173001" w:rsidRPr="00A50A9A">
        <w:t xml:space="preserve"> T-cell exhaustion </w:t>
      </w:r>
      <w:r w:rsidR="00D24E4C" w:rsidRPr="00A50A9A">
        <w:rPr>
          <w:vertAlign w:val="superscript"/>
        </w:rPr>
        <w:t>[</w:t>
      </w:r>
      <w:r w:rsidR="00E43402" w:rsidRPr="00A50A9A">
        <w:rPr>
          <w:vertAlign w:val="superscript"/>
        </w:rPr>
        <w:t>39</w:t>
      </w:r>
      <w:r w:rsidR="00D24E4C" w:rsidRPr="00A50A9A">
        <w:rPr>
          <w:vertAlign w:val="superscript"/>
        </w:rPr>
        <w:t>]</w:t>
      </w:r>
      <w:r w:rsidR="00D24E4C" w:rsidRPr="00A50A9A">
        <w:t>.</w:t>
      </w:r>
      <w:r w:rsidR="00DF2C55" w:rsidRPr="00A50A9A">
        <w:t xml:space="preserve"> </w:t>
      </w:r>
    </w:p>
    <w:p w:rsidR="00721C59" w:rsidRPr="00A50A9A" w:rsidRDefault="00670CE1" w:rsidP="00C66886">
      <w:pPr>
        <w:pStyle w:val="NormalWeb"/>
        <w:spacing w:line="360" w:lineRule="auto"/>
        <w:jc w:val="both"/>
      </w:pPr>
      <w:r w:rsidRPr="00A50A9A">
        <w:t>E</w:t>
      </w:r>
      <w:r w:rsidR="000C1FED" w:rsidRPr="00A50A9A">
        <w:t>merging evidence</w:t>
      </w:r>
      <w:r w:rsidRPr="00A50A9A">
        <w:t xml:space="preserve"> support</w:t>
      </w:r>
      <w:r w:rsidR="000C1FED" w:rsidRPr="00A50A9A">
        <w:t xml:space="preserve"> </w:t>
      </w:r>
      <w:r w:rsidRPr="00A50A9A">
        <w:t xml:space="preserve">the </w:t>
      </w:r>
      <w:r w:rsidR="000C1FED" w:rsidRPr="00A50A9A">
        <w:t xml:space="preserve">protective role of virus neutralizing antibodies, and the ability of the B cell response to modify the course of </w:t>
      </w:r>
      <w:r w:rsidRPr="00A50A9A">
        <w:t>infection</w:t>
      </w:r>
      <w:r w:rsidRPr="00A50A9A">
        <w:rPr>
          <w:vertAlign w:val="superscript"/>
        </w:rPr>
        <w:t xml:space="preserve"> [</w:t>
      </w:r>
      <w:r w:rsidR="007054C4" w:rsidRPr="00A50A9A">
        <w:rPr>
          <w:vertAlign w:val="superscript"/>
        </w:rPr>
        <w:t>4</w:t>
      </w:r>
      <w:r w:rsidR="000C1FED" w:rsidRPr="00A50A9A">
        <w:rPr>
          <w:vertAlign w:val="superscript"/>
        </w:rPr>
        <w:t>]</w:t>
      </w:r>
      <w:r w:rsidR="000C1FED" w:rsidRPr="00A50A9A">
        <w:t xml:space="preserve">. </w:t>
      </w:r>
      <w:r w:rsidR="00DF2C55" w:rsidRPr="00A50A9A">
        <w:t xml:space="preserve">B-cells and </w:t>
      </w:r>
      <w:r w:rsidR="00251AE4" w:rsidRPr="00A50A9A">
        <w:t xml:space="preserve"> rapid induction of</w:t>
      </w:r>
      <w:r w:rsidR="00420656" w:rsidRPr="00A50A9A">
        <w:t xml:space="preserve"> cross-reactive</w:t>
      </w:r>
      <w:r w:rsidR="00251AE4" w:rsidRPr="00A50A9A">
        <w:t xml:space="preserve"> </w:t>
      </w:r>
      <w:r w:rsidR="00DF2C55" w:rsidRPr="00A50A9A">
        <w:t>n</w:t>
      </w:r>
      <w:r w:rsidR="00D533F2" w:rsidRPr="00A50A9A">
        <w:t xml:space="preserve">eutralizing </w:t>
      </w:r>
      <w:r w:rsidR="00DF2C55" w:rsidRPr="00A50A9A">
        <w:t>Abs</w:t>
      </w:r>
      <w:r w:rsidR="00D533F2" w:rsidRPr="00A50A9A">
        <w:t>(nAbs)</w:t>
      </w:r>
      <w:r w:rsidR="00F33866" w:rsidRPr="00A50A9A">
        <w:t xml:space="preserve"> responses</w:t>
      </w:r>
      <w:r w:rsidR="00DF2C55" w:rsidRPr="00A50A9A">
        <w:t xml:space="preserve"> </w:t>
      </w:r>
      <w:r w:rsidR="00D533F2" w:rsidRPr="00A50A9A">
        <w:t>play</w:t>
      </w:r>
      <w:r w:rsidR="00DF2C55" w:rsidRPr="00A50A9A">
        <w:t xml:space="preserve"> an active role in the spontaneous </w:t>
      </w:r>
      <w:r w:rsidR="00251AE4" w:rsidRPr="00A50A9A">
        <w:t>recovery</w:t>
      </w:r>
      <w:r w:rsidR="00DF2C55" w:rsidRPr="00A50A9A">
        <w:t xml:space="preserve"> of </w:t>
      </w:r>
      <w:r w:rsidR="00D572B1" w:rsidRPr="00A50A9A">
        <w:t>HCV</w:t>
      </w:r>
      <w:r w:rsidR="00251AE4" w:rsidRPr="00A50A9A">
        <w:t xml:space="preserve"> infection</w:t>
      </w:r>
      <w:r w:rsidR="00D572B1" w:rsidRPr="00A50A9A">
        <w:rPr>
          <w:vertAlign w:val="superscript"/>
        </w:rPr>
        <w:t xml:space="preserve"> [</w:t>
      </w:r>
      <w:r w:rsidR="007054C4" w:rsidRPr="00A50A9A">
        <w:rPr>
          <w:vertAlign w:val="superscript"/>
        </w:rPr>
        <w:t>19,40-42</w:t>
      </w:r>
      <w:r w:rsidR="00D572B1" w:rsidRPr="00A50A9A">
        <w:rPr>
          <w:vertAlign w:val="superscript"/>
        </w:rPr>
        <w:t>]</w:t>
      </w:r>
      <w:r w:rsidR="00D533F2" w:rsidRPr="00A50A9A">
        <w:t>, where nAbs target epitopes within the HCV envelope glycoproteins E1 and E2, or the E1E2 heterodimer</w:t>
      </w:r>
      <w:r w:rsidR="008B1E10" w:rsidRPr="00A50A9A">
        <w:t xml:space="preserve">, </w:t>
      </w:r>
      <w:r w:rsidR="00D85AE1" w:rsidRPr="00A50A9A">
        <w:t xml:space="preserve">Studies demonstrated that </w:t>
      </w:r>
      <w:r w:rsidR="00D01C7C" w:rsidRPr="00A50A9A">
        <w:t>m</w:t>
      </w:r>
      <w:r w:rsidR="00E57EC4" w:rsidRPr="00A50A9A">
        <w:t>ost of the identified nAbs target regions</w:t>
      </w:r>
      <w:r w:rsidR="00D01C7C" w:rsidRPr="00A50A9A">
        <w:t xml:space="preserve"> were found</w:t>
      </w:r>
      <w:r w:rsidR="00E57EC4" w:rsidRPr="00A50A9A">
        <w:t xml:space="preserve"> within E2</w:t>
      </w:r>
      <w:r w:rsidR="002B6C55" w:rsidRPr="00A50A9A">
        <w:t xml:space="preserve"> </w:t>
      </w:r>
      <w:r w:rsidR="002B6C55" w:rsidRPr="00A50A9A">
        <w:rPr>
          <w:vertAlign w:val="superscript"/>
        </w:rPr>
        <w:t>[1</w:t>
      </w:r>
      <w:r w:rsidR="00C66886" w:rsidRPr="00A50A9A">
        <w:rPr>
          <w:vertAlign w:val="superscript"/>
        </w:rPr>
        <w:t>3</w:t>
      </w:r>
      <w:r w:rsidR="002B6C55" w:rsidRPr="00A50A9A">
        <w:rPr>
          <w:vertAlign w:val="superscript"/>
        </w:rPr>
        <w:t>]</w:t>
      </w:r>
      <w:r w:rsidR="002B6C55" w:rsidRPr="00A50A9A">
        <w:t xml:space="preserve">, </w:t>
      </w:r>
      <w:r w:rsidR="00900BA4" w:rsidRPr="00A50A9A">
        <w:t>including</w:t>
      </w:r>
      <w:r w:rsidR="002B6C55" w:rsidRPr="00A50A9A">
        <w:t xml:space="preserve"> the “hyper-variable region 1</w:t>
      </w:r>
      <w:r w:rsidR="00E57EC4" w:rsidRPr="00A50A9A">
        <w:t xml:space="preserve"> </w:t>
      </w:r>
      <w:r w:rsidR="00D533F2" w:rsidRPr="00A50A9A">
        <w:rPr>
          <w:vertAlign w:val="superscript"/>
        </w:rPr>
        <w:t>[</w:t>
      </w:r>
      <w:r w:rsidR="00C66886" w:rsidRPr="00A50A9A">
        <w:rPr>
          <w:vertAlign w:val="superscript"/>
        </w:rPr>
        <w:t>4</w:t>
      </w:r>
      <w:r w:rsidR="00D533F2" w:rsidRPr="00A50A9A">
        <w:rPr>
          <w:vertAlign w:val="superscript"/>
        </w:rPr>
        <w:t>]</w:t>
      </w:r>
      <w:r w:rsidR="00D533F2" w:rsidRPr="00A50A9A">
        <w:t>.</w:t>
      </w:r>
      <w:r w:rsidR="0030321F" w:rsidRPr="00A50A9A">
        <w:t xml:space="preserve"> </w:t>
      </w:r>
      <w:r w:rsidR="00903DE9" w:rsidRPr="00A50A9A">
        <w:t>It was   shown</w:t>
      </w:r>
      <w:r w:rsidR="0030321F" w:rsidRPr="00A50A9A">
        <w:t xml:space="preserve"> that HVR1 region (amino acids 384–410)</w:t>
      </w:r>
      <w:r w:rsidR="0030321F" w:rsidRPr="00A50A9A">
        <w:rPr>
          <w:vertAlign w:val="superscript"/>
        </w:rPr>
        <w:t xml:space="preserve"> [</w:t>
      </w:r>
      <w:r w:rsidR="00C66886" w:rsidRPr="00A50A9A">
        <w:rPr>
          <w:vertAlign w:val="superscript"/>
        </w:rPr>
        <w:t>43</w:t>
      </w:r>
      <w:r w:rsidR="0030321F" w:rsidRPr="00A50A9A">
        <w:rPr>
          <w:vertAlign w:val="superscript"/>
        </w:rPr>
        <w:t>]</w:t>
      </w:r>
      <w:r w:rsidR="0030321F" w:rsidRPr="00A50A9A">
        <w:t xml:space="preserve"> encodes immunodominant epitopes that elicit neutralizing antibodies, which have role in </w:t>
      </w:r>
      <w:r w:rsidR="00903DE9" w:rsidRPr="00A50A9A">
        <w:t>recovery</w:t>
      </w:r>
      <w:r w:rsidR="0030321F" w:rsidRPr="00A50A9A">
        <w:t xml:space="preserve"> </w:t>
      </w:r>
      <w:r w:rsidR="00903DE9" w:rsidRPr="00A50A9A">
        <w:t>from</w:t>
      </w:r>
      <w:r w:rsidR="0030321F" w:rsidRPr="00A50A9A">
        <w:t xml:space="preserve"> acute infection. However, these epitopes tend to be isolate-specific and therefore are of limited utility in vaccine development </w:t>
      </w:r>
      <w:r w:rsidR="0030321F" w:rsidRPr="00A50A9A">
        <w:rPr>
          <w:vertAlign w:val="superscript"/>
        </w:rPr>
        <w:t>[</w:t>
      </w:r>
      <w:r w:rsidR="00C66886" w:rsidRPr="00A50A9A">
        <w:rPr>
          <w:vertAlign w:val="superscript"/>
        </w:rPr>
        <w:t>4</w:t>
      </w:r>
      <w:r w:rsidR="0030321F" w:rsidRPr="00A50A9A">
        <w:rPr>
          <w:vertAlign w:val="superscript"/>
        </w:rPr>
        <w:t>]</w:t>
      </w:r>
      <w:r w:rsidR="0030321F" w:rsidRPr="00A50A9A">
        <w:t>.</w:t>
      </w:r>
      <w:r w:rsidR="008966DE" w:rsidRPr="00A50A9A">
        <w:t xml:space="preserve"> </w:t>
      </w:r>
      <w:r w:rsidR="00111F2E" w:rsidRPr="00A50A9A">
        <w:t xml:space="preserve">Using an infectious retroviral HCV pseudoparticle model system, antibodies targeting the HCV envelope glycoproteins have been shown to neutralize infection </w:t>
      </w:r>
      <w:r w:rsidR="00111F2E" w:rsidRPr="00A50A9A">
        <w:rPr>
          <w:rStyle w:val="Emphasis"/>
        </w:rPr>
        <w:t>in vitro</w:t>
      </w:r>
      <w:r w:rsidR="00111F2E" w:rsidRPr="00A50A9A">
        <w:rPr>
          <w:vertAlign w:val="superscript"/>
        </w:rPr>
        <w:t xml:space="preserve"> [</w:t>
      </w:r>
      <w:r w:rsidR="00C66886" w:rsidRPr="00A50A9A">
        <w:rPr>
          <w:vertAlign w:val="superscript"/>
        </w:rPr>
        <w:t>44</w:t>
      </w:r>
      <w:r w:rsidR="00111F2E" w:rsidRPr="00A50A9A">
        <w:rPr>
          <w:vertAlign w:val="superscript"/>
        </w:rPr>
        <w:t>]</w:t>
      </w:r>
      <w:r w:rsidR="00111F2E" w:rsidRPr="00A50A9A">
        <w:t>. It</w:t>
      </w:r>
      <w:r w:rsidR="008966DE" w:rsidRPr="00A50A9A">
        <w:t xml:space="preserve"> was recognized that host neutralizing responses in HCV-infected patients target viral entry after HCV binding most likely related to HCV-CD81, and HCV-SR-BI interactions, as well as membrane fusion</w:t>
      </w:r>
      <w:r w:rsidR="008966DE" w:rsidRPr="00A50A9A">
        <w:rPr>
          <w:vertAlign w:val="superscript"/>
        </w:rPr>
        <w:t xml:space="preserve"> </w:t>
      </w:r>
      <w:r w:rsidR="00D85AE1" w:rsidRPr="00A50A9A">
        <w:rPr>
          <w:vertAlign w:val="superscript"/>
        </w:rPr>
        <w:t>[</w:t>
      </w:r>
      <w:r w:rsidR="00C66886" w:rsidRPr="00A50A9A">
        <w:rPr>
          <w:vertAlign w:val="superscript"/>
        </w:rPr>
        <w:t>45</w:t>
      </w:r>
      <w:r w:rsidR="00D85AE1" w:rsidRPr="00A50A9A">
        <w:rPr>
          <w:vertAlign w:val="superscript"/>
        </w:rPr>
        <w:t>,</w:t>
      </w:r>
      <w:r w:rsidR="00D85AE1" w:rsidRPr="00A50A9A">
        <w:t xml:space="preserve"> </w:t>
      </w:r>
      <w:r w:rsidR="00C66886" w:rsidRPr="00A50A9A">
        <w:rPr>
          <w:vertAlign w:val="superscript"/>
        </w:rPr>
        <w:t>46</w:t>
      </w:r>
      <w:r w:rsidR="008966DE" w:rsidRPr="00A50A9A">
        <w:rPr>
          <w:vertAlign w:val="superscript"/>
        </w:rPr>
        <w:t>]</w:t>
      </w:r>
      <w:r w:rsidR="008966DE" w:rsidRPr="00A50A9A">
        <w:t>.</w:t>
      </w:r>
      <w:r w:rsidR="000E41C2" w:rsidRPr="00A50A9A">
        <w:t xml:space="preserve"> </w:t>
      </w:r>
      <w:r w:rsidR="00111F2E" w:rsidRPr="00A50A9A">
        <w:rPr>
          <w:i/>
          <w:iCs/>
        </w:rPr>
        <w:t>In vivo</w:t>
      </w:r>
      <w:r w:rsidR="00111F2E" w:rsidRPr="00A50A9A">
        <w:t>, transfusion</w:t>
      </w:r>
      <w:r w:rsidR="00427A23" w:rsidRPr="00A50A9A">
        <w:t xml:space="preserve"> of human monoclonal antibody (HCV1) mapping to E2 amino acids 412–423 protected a naïve chimpanzee from HCV challenge and reduced viral RNA levels in an acutely infected animal</w:t>
      </w:r>
      <w:r w:rsidR="00427A23" w:rsidRPr="00A50A9A">
        <w:rPr>
          <w:vertAlign w:val="superscript"/>
        </w:rPr>
        <w:t xml:space="preserve"> [</w:t>
      </w:r>
      <w:r w:rsidR="00C66886" w:rsidRPr="00A50A9A">
        <w:rPr>
          <w:vertAlign w:val="superscript"/>
        </w:rPr>
        <w:t>47</w:t>
      </w:r>
      <w:r w:rsidR="00427A23" w:rsidRPr="00A50A9A">
        <w:rPr>
          <w:vertAlign w:val="superscript"/>
        </w:rPr>
        <w:t>]</w:t>
      </w:r>
      <w:r w:rsidR="00427A23" w:rsidRPr="00A50A9A">
        <w:t>. In</w:t>
      </w:r>
      <w:r w:rsidR="000E41C2" w:rsidRPr="00A50A9A">
        <w:t xml:space="preserve"> human, it was shown that control of HCV infection is associated with more rapid development of a broad nAb response, independent of the infection viral </w:t>
      </w:r>
      <w:r w:rsidR="00427A23" w:rsidRPr="00A50A9A">
        <w:t>genotype</w:t>
      </w:r>
      <w:r w:rsidR="00427A23" w:rsidRPr="00A50A9A">
        <w:rPr>
          <w:vertAlign w:val="superscript"/>
        </w:rPr>
        <w:t xml:space="preserve"> [</w:t>
      </w:r>
      <w:r w:rsidR="00C66886" w:rsidRPr="00A50A9A">
        <w:rPr>
          <w:vertAlign w:val="superscript"/>
        </w:rPr>
        <w:t>42</w:t>
      </w:r>
      <w:r w:rsidR="0030321F" w:rsidRPr="00A50A9A">
        <w:rPr>
          <w:vertAlign w:val="superscript"/>
        </w:rPr>
        <w:t>]</w:t>
      </w:r>
      <w:r w:rsidR="0030321F" w:rsidRPr="00A50A9A">
        <w:t xml:space="preserve"> and the majority of these antibodies with broad neutralizing activities recognized conformational epitopes on E2 </w:t>
      </w:r>
      <w:r w:rsidR="0030321F" w:rsidRPr="00A50A9A">
        <w:rPr>
          <w:vertAlign w:val="superscript"/>
        </w:rPr>
        <w:t>[</w:t>
      </w:r>
      <w:r w:rsidR="00C66886" w:rsidRPr="00A50A9A">
        <w:rPr>
          <w:vertAlign w:val="superscript"/>
        </w:rPr>
        <w:t>48</w:t>
      </w:r>
      <w:r w:rsidR="0030321F" w:rsidRPr="00A50A9A">
        <w:rPr>
          <w:vertAlign w:val="superscript"/>
        </w:rPr>
        <w:t>]</w:t>
      </w:r>
      <w:r w:rsidR="0030321F" w:rsidRPr="00A50A9A">
        <w:t xml:space="preserve"> </w:t>
      </w:r>
      <w:r w:rsidR="00DB5B28" w:rsidRPr="00A50A9A">
        <w:t>Moreover</w:t>
      </w:r>
      <w:r w:rsidR="00721C59" w:rsidRPr="00A50A9A">
        <w:t xml:space="preserve">, it was demonstrated that spontaneous clearance of chronic HCV infection is associated with the appearance of neutralizing antibodies and a reversal of T-cell exhaustion </w:t>
      </w:r>
      <w:r w:rsidR="00721C59" w:rsidRPr="00A50A9A">
        <w:rPr>
          <w:vertAlign w:val="superscript"/>
        </w:rPr>
        <w:t>[</w:t>
      </w:r>
      <w:r w:rsidR="00C66886" w:rsidRPr="00A50A9A">
        <w:rPr>
          <w:vertAlign w:val="superscript"/>
        </w:rPr>
        <w:t>49</w:t>
      </w:r>
      <w:r w:rsidR="00721C59" w:rsidRPr="00A50A9A">
        <w:rPr>
          <w:vertAlign w:val="superscript"/>
        </w:rPr>
        <w:t>]</w:t>
      </w:r>
      <w:r w:rsidR="00721C59" w:rsidRPr="00A50A9A">
        <w:t>.</w:t>
      </w:r>
      <w:r w:rsidR="00111F2E" w:rsidRPr="00A50A9A">
        <w:t xml:space="preserve"> H</w:t>
      </w:r>
      <w:r w:rsidR="00C24C0C" w:rsidRPr="00A50A9A">
        <w:t xml:space="preserve">owever, it was previously suggested that neutralizing antibodies </w:t>
      </w:r>
      <w:r w:rsidR="00C24C0C" w:rsidRPr="00A50A9A">
        <w:lastRenderedPageBreak/>
        <w:t>identified in chronic HCV patients are not able to control chronic HCV infection, where, the neutralizing antibody response of the host lags behind the</w:t>
      </w:r>
      <w:r w:rsidR="006B58E8" w:rsidRPr="00A50A9A">
        <w:t xml:space="preserve"> fast</w:t>
      </w:r>
      <w:r w:rsidR="00C24C0C" w:rsidRPr="00A50A9A">
        <w:t xml:space="preserve"> e</w:t>
      </w:r>
      <w:r w:rsidR="006B58E8" w:rsidRPr="00A50A9A">
        <w:t>merg</w:t>
      </w:r>
      <w:r w:rsidR="00C24C0C" w:rsidRPr="00A50A9A">
        <w:t xml:space="preserve">ing HCV envelope glycoprotein sequences of the quasispecies population </w:t>
      </w:r>
      <w:r w:rsidR="00C24C0C" w:rsidRPr="00A50A9A">
        <w:rPr>
          <w:vertAlign w:val="superscript"/>
        </w:rPr>
        <w:t>[</w:t>
      </w:r>
      <w:hyperlink r:id="rId8" w:anchor="R35" w:history="1">
        <w:r w:rsidR="00C66886" w:rsidRPr="00A50A9A">
          <w:rPr>
            <w:rStyle w:val="Hyperlink"/>
            <w:color w:val="auto"/>
            <w:u w:val="none"/>
            <w:vertAlign w:val="superscript"/>
          </w:rPr>
          <w:t>50</w:t>
        </w:r>
      </w:hyperlink>
      <w:r w:rsidR="00C24C0C" w:rsidRPr="00A50A9A">
        <w:rPr>
          <w:vertAlign w:val="superscript"/>
        </w:rPr>
        <w:t>]</w:t>
      </w:r>
      <w:r w:rsidR="00C24C0C" w:rsidRPr="00A50A9A">
        <w:t xml:space="preserve">. </w:t>
      </w:r>
      <w:r w:rsidR="00066BCC" w:rsidRPr="00A50A9A">
        <w:t xml:space="preserve"> </w:t>
      </w:r>
    </w:p>
    <w:p w:rsidR="004272A0" w:rsidRPr="00A50A9A" w:rsidRDefault="00670CE1" w:rsidP="00DF4711">
      <w:pPr>
        <w:pStyle w:val="NormalWeb"/>
        <w:spacing w:line="360" w:lineRule="auto"/>
        <w:jc w:val="both"/>
      </w:pPr>
      <w:r w:rsidRPr="00A50A9A">
        <w:t xml:space="preserve">On the other hand, </w:t>
      </w:r>
      <w:r w:rsidR="00D970C9" w:rsidRPr="00A50A9A">
        <w:t>HCV has got several viral strategies directed to delay the onset of immune responses. The virus</w:t>
      </w:r>
      <w:r w:rsidR="00075F2E" w:rsidRPr="00A50A9A">
        <w:t xml:space="preserve"> develop</w:t>
      </w:r>
      <w:r w:rsidR="00D970C9" w:rsidRPr="00A50A9A">
        <w:t>s</w:t>
      </w:r>
      <w:r w:rsidR="00075F2E" w:rsidRPr="00A50A9A">
        <w:t xml:space="preserve"> </w:t>
      </w:r>
      <w:r w:rsidR="00D970C9" w:rsidRPr="00A50A9A">
        <w:t>different</w:t>
      </w:r>
      <w:r w:rsidR="005525C8" w:rsidRPr="00A50A9A">
        <w:t xml:space="preserve"> mechanisms </w:t>
      </w:r>
      <w:r w:rsidR="00075F2E" w:rsidRPr="00A50A9A">
        <w:t>to evade</w:t>
      </w:r>
      <w:r w:rsidR="005525C8" w:rsidRPr="00A50A9A">
        <w:t xml:space="preserve"> Ab-mediated </w:t>
      </w:r>
      <w:r w:rsidR="00ED307B" w:rsidRPr="00A50A9A">
        <w:t>clearance ;</w:t>
      </w:r>
      <w:r w:rsidRPr="00A50A9A">
        <w:t>( 1</w:t>
      </w:r>
      <w:r w:rsidR="00D71313" w:rsidRPr="00A50A9A">
        <w:t>)</w:t>
      </w:r>
      <w:r w:rsidR="00D33572" w:rsidRPr="00A50A9A">
        <w:t xml:space="preserve"> mutational escape is the most widely mechanism of viral </w:t>
      </w:r>
      <w:r w:rsidR="00CD151B" w:rsidRPr="00A50A9A">
        <w:t xml:space="preserve">evasion </w:t>
      </w:r>
      <w:r w:rsidR="00CD151B" w:rsidRPr="00A50A9A">
        <w:rPr>
          <w:vertAlign w:val="superscript"/>
        </w:rPr>
        <w:t>[</w:t>
      </w:r>
      <w:r w:rsidR="001D0022" w:rsidRPr="00A50A9A">
        <w:rPr>
          <w:vertAlign w:val="superscript"/>
        </w:rPr>
        <w:t>32</w:t>
      </w:r>
      <w:r w:rsidR="00CD151B" w:rsidRPr="00A50A9A">
        <w:rPr>
          <w:vertAlign w:val="superscript"/>
        </w:rPr>
        <w:t>]</w:t>
      </w:r>
      <w:r w:rsidR="00D33572" w:rsidRPr="00A50A9A">
        <w:t>.</w:t>
      </w:r>
      <w:r w:rsidR="005525C8" w:rsidRPr="00A50A9A">
        <w:t xml:space="preserve"> </w:t>
      </w:r>
      <w:r w:rsidR="00D33572" w:rsidRPr="00A50A9A">
        <w:t xml:space="preserve">Other mechanisms </w:t>
      </w:r>
      <w:r w:rsidR="00D71313" w:rsidRPr="00A50A9A">
        <w:t>include (2)</w:t>
      </w:r>
      <w:r w:rsidR="00721C59" w:rsidRPr="00A50A9A">
        <w:t xml:space="preserve"> viral</w:t>
      </w:r>
      <w:r w:rsidR="00427A23" w:rsidRPr="00A50A9A">
        <w:t xml:space="preserve"> </w:t>
      </w:r>
      <w:r w:rsidR="005525C8" w:rsidRPr="00A50A9A">
        <w:t xml:space="preserve">decoy epitopes, </w:t>
      </w:r>
      <w:r w:rsidR="00D71313" w:rsidRPr="00A50A9A">
        <w:t>(3)</w:t>
      </w:r>
      <w:r w:rsidR="00D0516E" w:rsidRPr="00A50A9A">
        <w:t xml:space="preserve"> </w:t>
      </w:r>
      <w:r w:rsidR="005525C8" w:rsidRPr="00A50A9A">
        <w:t>epitope masking,</w:t>
      </w:r>
      <w:r w:rsidR="002075D8" w:rsidRPr="00A50A9A">
        <w:t xml:space="preserve"> by shielding of neutralizing epitopes by glycosylation of defined amino acids of envelope glycoproteins</w:t>
      </w:r>
      <w:r w:rsidR="002075D8" w:rsidRPr="00A50A9A">
        <w:rPr>
          <w:vertAlign w:val="superscript"/>
        </w:rPr>
        <w:t>[</w:t>
      </w:r>
      <w:r w:rsidR="001D0022" w:rsidRPr="00A50A9A">
        <w:rPr>
          <w:vertAlign w:val="superscript"/>
        </w:rPr>
        <w:t>51</w:t>
      </w:r>
      <w:r w:rsidR="002075D8" w:rsidRPr="00A50A9A">
        <w:rPr>
          <w:vertAlign w:val="superscript"/>
        </w:rPr>
        <w:t>]</w:t>
      </w:r>
      <w:r w:rsidR="005525C8" w:rsidRPr="00A50A9A">
        <w:t xml:space="preserve"> </w:t>
      </w:r>
      <w:r w:rsidR="00D71313" w:rsidRPr="00A50A9A">
        <w:t>(4)</w:t>
      </w:r>
      <w:r w:rsidR="00D0516E" w:rsidRPr="00A50A9A">
        <w:t xml:space="preserve"> </w:t>
      </w:r>
      <w:r w:rsidR="005525C8" w:rsidRPr="00A50A9A">
        <w:t>lipid shielding,</w:t>
      </w:r>
      <w:r w:rsidR="009F4931" w:rsidRPr="00A50A9A">
        <w:t xml:space="preserve"> where HCV RNA circulates in the blood of persistently infected patients in lipoviroparticles (LVPs), which are heterogeneous in density and associated with host lipoproteins and antibodies</w:t>
      </w:r>
      <w:r w:rsidR="009F4931" w:rsidRPr="00A50A9A">
        <w:rPr>
          <w:vertAlign w:val="superscript"/>
        </w:rPr>
        <w:t>[</w:t>
      </w:r>
      <w:r w:rsidR="001D0022" w:rsidRPr="00A50A9A">
        <w:rPr>
          <w:vertAlign w:val="superscript"/>
        </w:rPr>
        <w:t>52</w:t>
      </w:r>
      <w:r w:rsidR="009F4931" w:rsidRPr="00A50A9A">
        <w:rPr>
          <w:vertAlign w:val="superscript"/>
        </w:rPr>
        <w:t>]</w:t>
      </w:r>
      <w:r w:rsidR="005525C8" w:rsidRPr="00A50A9A">
        <w:t xml:space="preserve"> </w:t>
      </w:r>
      <w:r w:rsidR="00D71313" w:rsidRPr="00A50A9A">
        <w:t>(5)</w:t>
      </w:r>
      <w:r w:rsidR="004557B0" w:rsidRPr="00A50A9A">
        <w:t xml:space="preserve"> </w:t>
      </w:r>
      <w:r w:rsidR="005525C8" w:rsidRPr="00A50A9A">
        <w:t>induction of antibodies</w:t>
      </w:r>
      <w:r w:rsidR="00D71313" w:rsidRPr="00A50A9A">
        <w:t xml:space="preserve"> interfering with neutralizing antibodies</w:t>
      </w:r>
      <w:r w:rsidR="005361F5" w:rsidRPr="00A50A9A">
        <w:rPr>
          <w:vertAlign w:val="superscript"/>
        </w:rPr>
        <w:t>[</w:t>
      </w:r>
      <w:r w:rsidR="001D0022" w:rsidRPr="00A50A9A">
        <w:rPr>
          <w:vertAlign w:val="superscript"/>
        </w:rPr>
        <w:t>53</w:t>
      </w:r>
      <w:r w:rsidR="005361F5" w:rsidRPr="00A50A9A">
        <w:rPr>
          <w:vertAlign w:val="superscript"/>
        </w:rPr>
        <w:t>]</w:t>
      </w:r>
      <w:r w:rsidR="005525C8" w:rsidRPr="00A50A9A">
        <w:t xml:space="preserve">, </w:t>
      </w:r>
      <w:r w:rsidR="00D71313" w:rsidRPr="00A50A9A">
        <w:t>(6)</w:t>
      </w:r>
      <w:r w:rsidR="00D0516E" w:rsidRPr="00A50A9A">
        <w:t xml:space="preserve"> </w:t>
      </w:r>
      <w:r w:rsidR="006A73E8" w:rsidRPr="00A50A9A">
        <w:t xml:space="preserve">the interplay of HCV glycoproteins and SR-BI with </w:t>
      </w:r>
      <w:r w:rsidR="00D0516E" w:rsidRPr="00A50A9A">
        <w:t>human serum factors, of which high-density lipoprotein (HDL) is a major component</w:t>
      </w:r>
      <w:r w:rsidR="006A73E8" w:rsidRPr="00A50A9A">
        <w:rPr>
          <w:vertAlign w:val="superscript"/>
        </w:rPr>
        <w:t>[</w:t>
      </w:r>
      <w:r w:rsidR="00DF4711" w:rsidRPr="00A50A9A">
        <w:rPr>
          <w:vertAlign w:val="superscript"/>
        </w:rPr>
        <w:t>54</w:t>
      </w:r>
      <w:r w:rsidR="006A73E8" w:rsidRPr="00A50A9A">
        <w:rPr>
          <w:vertAlign w:val="superscript"/>
        </w:rPr>
        <w:t>]</w:t>
      </w:r>
      <w:r w:rsidR="00D71313" w:rsidRPr="00A50A9A">
        <w:t xml:space="preserve"> </w:t>
      </w:r>
      <w:r w:rsidR="00D0516E" w:rsidRPr="00A50A9A">
        <w:t xml:space="preserve">(7) </w:t>
      </w:r>
      <w:r w:rsidR="005525C8" w:rsidRPr="00A50A9A">
        <w:t xml:space="preserve">and the ability </w:t>
      </w:r>
      <w:r w:rsidRPr="00A50A9A">
        <w:t xml:space="preserve"> of HCV particles </w:t>
      </w:r>
      <w:r w:rsidR="005525C8" w:rsidRPr="00A50A9A">
        <w:t xml:space="preserve">to move from one cell to another in a neutralization-resistant fashion </w:t>
      </w:r>
      <w:r w:rsidR="005525C8" w:rsidRPr="00A50A9A">
        <w:rPr>
          <w:vertAlign w:val="superscript"/>
        </w:rPr>
        <w:t>[</w:t>
      </w:r>
      <w:r w:rsidR="00DF4711" w:rsidRPr="00A50A9A">
        <w:rPr>
          <w:vertAlign w:val="superscript"/>
        </w:rPr>
        <w:t>1</w:t>
      </w:r>
      <w:r w:rsidR="0081489B" w:rsidRPr="00A50A9A">
        <w:rPr>
          <w:vertAlign w:val="superscript"/>
        </w:rPr>
        <w:t xml:space="preserve">, </w:t>
      </w:r>
      <w:r w:rsidR="00DF4711" w:rsidRPr="00A50A9A">
        <w:rPr>
          <w:vertAlign w:val="superscript"/>
        </w:rPr>
        <w:t>13</w:t>
      </w:r>
      <w:r w:rsidR="005525C8" w:rsidRPr="00A50A9A">
        <w:rPr>
          <w:vertAlign w:val="superscript"/>
        </w:rPr>
        <w:t>]</w:t>
      </w:r>
      <w:r w:rsidR="005525C8" w:rsidRPr="00A50A9A">
        <w:t>.</w:t>
      </w:r>
      <w:r w:rsidR="008E3B49" w:rsidRPr="00A50A9A">
        <w:t xml:space="preserve"> </w:t>
      </w:r>
      <w:r w:rsidR="0081489B" w:rsidRPr="00A50A9A">
        <w:rPr>
          <w:rStyle w:val="Emphasis"/>
        </w:rPr>
        <w:t>In vitro</w:t>
      </w:r>
      <w:r w:rsidR="0081489B" w:rsidRPr="00A50A9A">
        <w:t xml:space="preserve"> and </w:t>
      </w:r>
      <w:r w:rsidR="0081489B" w:rsidRPr="00A50A9A">
        <w:rPr>
          <w:rStyle w:val="Emphasis"/>
        </w:rPr>
        <w:t>in vivo</w:t>
      </w:r>
      <w:r w:rsidR="0081489B" w:rsidRPr="00A50A9A">
        <w:t xml:space="preserve"> data suggest that HCV can spread by cell-to-cell transmission</w:t>
      </w:r>
      <w:r w:rsidR="0081489B" w:rsidRPr="00A50A9A">
        <w:rPr>
          <w:vertAlign w:val="superscript"/>
        </w:rPr>
        <w:t xml:space="preserve"> [</w:t>
      </w:r>
      <w:r w:rsidR="00DF4711" w:rsidRPr="00A50A9A">
        <w:rPr>
          <w:vertAlign w:val="superscript"/>
        </w:rPr>
        <w:t>55</w:t>
      </w:r>
      <w:r w:rsidR="0081489B" w:rsidRPr="00A50A9A">
        <w:rPr>
          <w:vertAlign w:val="superscript"/>
        </w:rPr>
        <w:t xml:space="preserve">, </w:t>
      </w:r>
      <w:r w:rsidR="00DF4711" w:rsidRPr="00A50A9A">
        <w:rPr>
          <w:vertAlign w:val="superscript"/>
        </w:rPr>
        <w:t>56</w:t>
      </w:r>
      <w:r w:rsidR="0081489B" w:rsidRPr="00A50A9A">
        <w:rPr>
          <w:vertAlign w:val="superscript"/>
        </w:rPr>
        <w:t>]</w:t>
      </w:r>
      <w:r w:rsidR="0081489B" w:rsidRPr="00A50A9A">
        <w:t xml:space="preserve"> that enable HCV to bypass extracellular fluids, thereby denying nAbs access to viral particles</w:t>
      </w:r>
      <w:r w:rsidR="0081489B" w:rsidRPr="00A50A9A">
        <w:rPr>
          <w:vertAlign w:val="superscript"/>
        </w:rPr>
        <w:t xml:space="preserve"> [</w:t>
      </w:r>
      <w:r w:rsidR="00DF4711" w:rsidRPr="00A50A9A">
        <w:rPr>
          <w:vertAlign w:val="superscript"/>
        </w:rPr>
        <w:t>57</w:t>
      </w:r>
      <w:r w:rsidR="0081489B" w:rsidRPr="00A50A9A">
        <w:rPr>
          <w:vertAlign w:val="superscript"/>
        </w:rPr>
        <w:t>]</w:t>
      </w:r>
      <w:r w:rsidR="0081489B" w:rsidRPr="00A50A9A">
        <w:t>. Initial studies demonstrated that neutralizing antibodies do not inhibit cell-to-cell spread; however, it was shown that antibodies to SR-B1 and to HVR1 do inhibit this route of transmission</w:t>
      </w:r>
      <w:r w:rsidR="0081489B" w:rsidRPr="00A50A9A">
        <w:rPr>
          <w:vertAlign w:val="superscript"/>
        </w:rPr>
        <w:t xml:space="preserve"> [</w:t>
      </w:r>
      <w:r w:rsidR="00DF4711" w:rsidRPr="00A50A9A">
        <w:rPr>
          <w:vertAlign w:val="superscript"/>
        </w:rPr>
        <w:t>55</w:t>
      </w:r>
      <w:r w:rsidR="0081489B" w:rsidRPr="00A50A9A">
        <w:rPr>
          <w:vertAlign w:val="superscript"/>
        </w:rPr>
        <w:t xml:space="preserve">, </w:t>
      </w:r>
      <w:r w:rsidR="00DF4711" w:rsidRPr="00A50A9A">
        <w:rPr>
          <w:vertAlign w:val="superscript"/>
        </w:rPr>
        <w:t>57</w:t>
      </w:r>
      <w:r w:rsidR="0081489B" w:rsidRPr="00A50A9A">
        <w:rPr>
          <w:vertAlign w:val="superscript"/>
        </w:rPr>
        <w:t>]</w:t>
      </w:r>
      <w:r w:rsidR="0081489B" w:rsidRPr="00A50A9A">
        <w:t xml:space="preserve">. It has been </w:t>
      </w:r>
      <w:r w:rsidR="00C93CAB" w:rsidRPr="00A50A9A">
        <w:t xml:space="preserve">recently </w:t>
      </w:r>
      <w:r w:rsidR="0081489B" w:rsidRPr="00A50A9A">
        <w:t>reported that a nanobody targeting the E2-CD81 binding site</w:t>
      </w:r>
      <w:r w:rsidR="00C93CAB" w:rsidRPr="00A50A9A">
        <w:t xml:space="preserve"> efficiently </w:t>
      </w:r>
      <w:r w:rsidR="0081489B" w:rsidRPr="00A50A9A">
        <w:t xml:space="preserve">inhibit cell-to-cell </w:t>
      </w:r>
      <w:r w:rsidR="00C93CAB" w:rsidRPr="00A50A9A">
        <w:t>transmission</w:t>
      </w:r>
      <w:r w:rsidR="0081489B" w:rsidRPr="00A50A9A">
        <w:t>, suggesting that transmitting virus is not located in a synapase that is inaccessible to antibodies and that the lower molecular weight of the nanobody may promote access to cell-tethered virus</w:t>
      </w:r>
      <w:r w:rsidR="0081489B" w:rsidRPr="00A50A9A">
        <w:rPr>
          <w:vertAlign w:val="superscript"/>
        </w:rPr>
        <w:t xml:space="preserve"> [</w:t>
      </w:r>
      <w:r w:rsidR="00DF4711" w:rsidRPr="00A50A9A">
        <w:rPr>
          <w:vertAlign w:val="superscript"/>
        </w:rPr>
        <w:t>58</w:t>
      </w:r>
      <w:r w:rsidR="0081489B" w:rsidRPr="00A50A9A">
        <w:rPr>
          <w:vertAlign w:val="superscript"/>
        </w:rPr>
        <w:t>]</w:t>
      </w:r>
      <w:r w:rsidR="0081489B" w:rsidRPr="00A50A9A">
        <w:t xml:space="preserve">. </w:t>
      </w:r>
      <w:r w:rsidR="00D933F7" w:rsidRPr="00A50A9A">
        <w:t>Furthermore, it was demonstrated that viruses lacking a HVR1 are more susceptible to neutralization by a panel of human mAbs and patient sera, suggesting that the HVR1 masks the E2-CD81 binding site</w:t>
      </w:r>
      <w:r w:rsidR="00D933F7" w:rsidRPr="00A50A9A">
        <w:rPr>
          <w:vertAlign w:val="superscript"/>
        </w:rPr>
        <w:t xml:space="preserve"> [</w:t>
      </w:r>
      <w:r w:rsidR="00DF4711" w:rsidRPr="00A50A9A">
        <w:rPr>
          <w:vertAlign w:val="superscript"/>
        </w:rPr>
        <w:t>16</w:t>
      </w:r>
      <w:r w:rsidR="00D933F7" w:rsidRPr="00A50A9A">
        <w:rPr>
          <w:vertAlign w:val="superscript"/>
        </w:rPr>
        <w:t>]</w:t>
      </w:r>
      <w:r w:rsidR="0081489B" w:rsidRPr="00A50A9A">
        <w:t xml:space="preserve">. </w:t>
      </w:r>
      <w:r w:rsidR="00427A23" w:rsidRPr="00A50A9A">
        <w:t>HCV also</w:t>
      </w:r>
      <w:r w:rsidRPr="00A50A9A">
        <w:t xml:space="preserve"> proved </w:t>
      </w:r>
      <w:r w:rsidR="00C93CAB" w:rsidRPr="00A50A9A">
        <w:t xml:space="preserve">to </w:t>
      </w:r>
      <w:r w:rsidR="009861D6" w:rsidRPr="00A50A9A">
        <w:t>inhibit</w:t>
      </w:r>
      <w:r w:rsidR="008E3B49" w:rsidRPr="00A50A9A">
        <w:t xml:space="preserve"> intracellular interferon signalling pathways, impairs the activation of dendritic cells, </w:t>
      </w:r>
      <w:r w:rsidRPr="00A50A9A">
        <w:rPr>
          <w:kern w:val="36"/>
        </w:rPr>
        <w:t>CD8</w:t>
      </w:r>
      <w:r w:rsidRPr="00A50A9A">
        <w:rPr>
          <w:kern w:val="36"/>
          <w:vertAlign w:val="superscript"/>
        </w:rPr>
        <w:t>+</w:t>
      </w:r>
      <w:r w:rsidRPr="00A50A9A">
        <w:rPr>
          <w:kern w:val="36"/>
        </w:rPr>
        <w:t xml:space="preserve"> and CD4</w:t>
      </w:r>
      <w:r w:rsidRPr="00A50A9A">
        <w:rPr>
          <w:kern w:val="36"/>
          <w:vertAlign w:val="superscript"/>
        </w:rPr>
        <w:t>+</w:t>
      </w:r>
      <w:r w:rsidRPr="00A50A9A">
        <w:rPr>
          <w:kern w:val="36"/>
        </w:rPr>
        <w:t xml:space="preserve"> </w:t>
      </w:r>
      <w:r w:rsidR="008E3B49" w:rsidRPr="00A50A9A">
        <w:t xml:space="preserve">T cell responses, induces a state of T-cell exhaustion and selects escape variants with </w:t>
      </w:r>
      <w:r w:rsidR="00635541" w:rsidRPr="00A50A9A">
        <w:t>mutations of</w:t>
      </w:r>
      <w:r w:rsidR="00C93CAB" w:rsidRPr="00A50A9A">
        <w:t xml:space="preserve"> </w:t>
      </w:r>
      <w:r w:rsidRPr="00A50A9A">
        <w:rPr>
          <w:kern w:val="36"/>
        </w:rPr>
        <w:t>CD8</w:t>
      </w:r>
      <w:r w:rsidRPr="00A50A9A">
        <w:rPr>
          <w:kern w:val="36"/>
          <w:vertAlign w:val="superscript"/>
        </w:rPr>
        <w:t>+</w:t>
      </w:r>
      <w:r w:rsidR="008E3B49" w:rsidRPr="00A50A9A">
        <w:t xml:space="preserve"> T cell epitopes</w:t>
      </w:r>
      <w:r w:rsidR="00886636" w:rsidRPr="00A50A9A">
        <w:t xml:space="preserve"> </w:t>
      </w:r>
      <w:r w:rsidR="008E3B49" w:rsidRPr="00A50A9A">
        <w:rPr>
          <w:vertAlign w:val="superscript"/>
        </w:rPr>
        <w:t>[</w:t>
      </w:r>
      <w:r w:rsidR="00DF4711" w:rsidRPr="00A50A9A">
        <w:rPr>
          <w:vertAlign w:val="superscript"/>
        </w:rPr>
        <w:t>30</w:t>
      </w:r>
      <w:r w:rsidR="008E3B49" w:rsidRPr="00A50A9A">
        <w:rPr>
          <w:vertAlign w:val="superscript"/>
        </w:rPr>
        <w:t>]</w:t>
      </w:r>
      <w:r w:rsidR="008E3B49" w:rsidRPr="00A50A9A">
        <w:t>.</w:t>
      </w:r>
      <w:r w:rsidR="00DF2C55" w:rsidRPr="00A50A9A">
        <w:rPr>
          <w:vertAlign w:val="superscript"/>
        </w:rPr>
        <w:t xml:space="preserve"> </w:t>
      </w:r>
      <w:r w:rsidR="00E84CB5" w:rsidRPr="00A50A9A">
        <w:t xml:space="preserve">Also, it was shown that HCV </w:t>
      </w:r>
      <w:r w:rsidR="000A783A" w:rsidRPr="00A50A9A">
        <w:t>suppress early innate immune responses by multiple mechanisms, most notably</w:t>
      </w:r>
      <w:r w:rsidR="000B032B" w:rsidRPr="00A50A9A">
        <w:t>, evasion</w:t>
      </w:r>
      <w:r w:rsidR="00E84CB5" w:rsidRPr="00A50A9A">
        <w:t xml:space="preserve"> complement mediated lysis, via down-regulation of complement factors</w:t>
      </w:r>
      <w:r w:rsidR="00E84CB5" w:rsidRPr="00A50A9A">
        <w:rPr>
          <w:vertAlign w:val="superscript"/>
        </w:rPr>
        <w:t xml:space="preserve"> [5</w:t>
      </w:r>
      <w:r w:rsidR="00DF4711" w:rsidRPr="00A50A9A">
        <w:rPr>
          <w:vertAlign w:val="superscript"/>
        </w:rPr>
        <w:t>9</w:t>
      </w:r>
      <w:r w:rsidR="00E84CB5" w:rsidRPr="00A50A9A">
        <w:rPr>
          <w:vertAlign w:val="superscript"/>
        </w:rPr>
        <w:t>, 6</w:t>
      </w:r>
      <w:r w:rsidR="00DF4711" w:rsidRPr="00A50A9A">
        <w:rPr>
          <w:vertAlign w:val="superscript"/>
        </w:rPr>
        <w:t>0</w:t>
      </w:r>
      <w:r w:rsidR="00E84CB5" w:rsidRPr="00A50A9A">
        <w:rPr>
          <w:vertAlign w:val="superscript"/>
        </w:rPr>
        <w:t>]</w:t>
      </w:r>
      <w:r w:rsidR="000A783A" w:rsidRPr="00A50A9A">
        <w:t>,</w:t>
      </w:r>
      <w:r w:rsidR="006653BF" w:rsidRPr="00A50A9A">
        <w:t xml:space="preserve"> and incorporation of host CD55 and CD59 into virus </w:t>
      </w:r>
      <w:r w:rsidR="000B032B" w:rsidRPr="00A50A9A">
        <w:t>particles</w:t>
      </w:r>
      <w:r w:rsidR="000B032B" w:rsidRPr="00A50A9A">
        <w:rPr>
          <w:vertAlign w:val="superscript"/>
        </w:rPr>
        <w:t xml:space="preserve"> [</w:t>
      </w:r>
      <w:r w:rsidR="00DF4711" w:rsidRPr="00A50A9A">
        <w:rPr>
          <w:vertAlign w:val="superscript"/>
        </w:rPr>
        <w:t>32</w:t>
      </w:r>
      <w:r w:rsidR="000B032B" w:rsidRPr="00A50A9A">
        <w:rPr>
          <w:vertAlign w:val="superscript"/>
        </w:rPr>
        <w:t xml:space="preserve">, </w:t>
      </w:r>
      <w:r w:rsidR="00DF4711" w:rsidRPr="00A50A9A">
        <w:rPr>
          <w:vertAlign w:val="superscript"/>
        </w:rPr>
        <w:t>61</w:t>
      </w:r>
      <w:r w:rsidR="006653BF" w:rsidRPr="00A50A9A">
        <w:rPr>
          <w:vertAlign w:val="superscript"/>
        </w:rPr>
        <w:t>]</w:t>
      </w:r>
      <w:r w:rsidR="000A783A" w:rsidRPr="00A50A9A">
        <w:t xml:space="preserve">, by alteration of the downstream effects of IFN expression or by blocking its production, and by down-regulation of NK </w:t>
      </w:r>
      <w:r w:rsidR="000B032B" w:rsidRPr="00A50A9A">
        <w:t>activity</w:t>
      </w:r>
      <w:r w:rsidR="000B032B" w:rsidRPr="00A50A9A">
        <w:rPr>
          <w:vertAlign w:val="superscript"/>
        </w:rPr>
        <w:t xml:space="preserve"> [</w:t>
      </w:r>
      <w:r w:rsidR="00216F59" w:rsidRPr="00A50A9A">
        <w:rPr>
          <w:vertAlign w:val="superscript"/>
        </w:rPr>
        <w:t>6</w:t>
      </w:r>
      <w:r w:rsidR="00DF4711" w:rsidRPr="00A50A9A">
        <w:rPr>
          <w:vertAlign w:val="superscript"/>
        </w:rPr>
        <w:t>2</w:t>
      </w:r>
      <w:r w:rsidR="00216F59" w:rsidRPr="00A50A9A">
        <w:rPr>
          <w:vertAlign w:val="superscript"/>
        </w:rPr>
        <w:t>]</w:t>
      </w:r>
      <w:r w:rsidR="00216F59" w:rsidRPr="00A50A9A">
        <w:t>.</w:t>
      </w:r>
    </w:p>
    <w:p w:rsidR="0015530B" w:rsidRPr="00A50A9A" w:rsidRDefault="00E92FA3" w:rsidP="009571DE">
      <w:pPr>
        <w:spacing w:after="0" w:line="240" w:lineRule="auto"/>
        <w:rPr>
          <w:rFonts w:ascii="Times New Roman" w:eastAsia="Times New Roman" w:hAnsi="Times New Roman" w:cs="Times New Roman"/>
          <w:b/>
          <w:bCs/>
          <w:kern w:val="36"/>
          <w:sz w:val="32"/>
          <w:szCs w:val="32"/>
        </w:rPr>
      </w:pPr>
      <w:r w:rsidRPr="00A50A9A">
        <w:rPr>
          <w:rFonts w:ascii="Times New Roman" w:eastAsia="Times New Roman" w:hAnsi="Times New Roman" w:cs="Times New Roman"/>
          <w:b/>
          <w:bCs/>
          <w:kern w:val="36"/>
          <w:sz w:val="32"/>
          <w:szCs w:val="32"/>
        </w:rPr>
        <w:lastRenderedPageBreak/>
        <w:t>HCV Vaccines:</w:t>
      </w:r>
    </w:p>
    <w:p w:rsidR="00D8677A" w:rsidRPr="00A50A9A" w:rsidRDefault="008E53BB" w:rsidP="00A6670A">
      <w:pPr>
        <w:spacing w:before="100" w:beforeAutospacing="1" w:after="100" w:afterAutospacing="1" w:line="360" w:lineRule="auto"/>
        <w:jc w:val="both"/>
        <w:outlineLvl w:val="0"/>
        <w:rPr>
          <w:rFonts w:asciiTheme="majorBidi" w:hAnsiTheme="majorBidi" w:cstheme="majorBidi"/>
          <w:sz w:val="24"/>
          <w:szCs w:val="24"/>
        </w:rPr>
      </w:pPr>
      <w:bookmarkStart w:id="7" w:name="_Toc410113234"/>
      <w:r w:rsidRPr="00A50A9A">
        <w:rPr>
          <w:rFonts w:asciiTheme="majorBidi" w:hAnsiTheme="majorBidi" w:cstheme="majorBidi"/>
          <w:sz w:val="24"/>
          <w:szCs w:val="24"/>
        </w:rPr>
        <w:t xml:space="preserve">Currently, no </w:t>
      </w:r>
      <w:r w:rsidR="00796D15" w:rsidRPr="00A50A9A">
        <w:rPr>
          <w:rFonts w:asciiTheme="majorBidi" w:hAnsiTheme="majorBidi" w:cstheme="majorBidi"/>
          <w:sz w:val="24"/>
          <w:szCs w:val="24"/>
        </w:rPr>
        <w:t xml:space="preserve">available </w:t>
      </w:r>
      <w:r w:rsidRPr="00A50A9A">
        <w:rPr>
          <w:rFonts w:asciiTheme="majorBidi" w:hAnsiTheme="majorBidi" w:cstheme="majorBidi"/>
          <w:sz w:val="24"/>
          <w:szCs w:val="24"/>
        </w:rPr>
        <w:t xml:space="preserve">vaccines for HCV </w:t>
      </w:r>
      <w:r w:rsidR="00BD7C40" w:rsidRPr="00A50A9A">
        <w:rPr>
          <w:rFonts w:asciiTheme="majorBidi" w:hAnsiTheme="majorBidi" w:cstheme="majorBidi"/>
          <w:sz w:val="24"/>
          <w:szCs w:val="24"/>
        </w:rPr>
        <w:t xml:space="preserve">are </w:t>
      </w:r>
      <w:r w:rsidR="00BD7C40">
        <w:rPr>
          <w:rFonts w:asciiTheme="majorBidi" w:hAnsiTheme="majorBidi" w:cstheme="majorBidi"/>
          <w:sz w:val="24"/>
          <w:szCs w:val="24"/>
        </w:rPr>
        <w:t xml:space="preserve">licensed or </w:t>
      </w:r>
      <w:r w:rsidR="00D8677A" w:rsidRPr="00A50A9A">
        <w:rPr>
          <w:rFonts w:asciiTheme="majorBidi" w:hAnsiTheme="majorBidi" w:cstheme="majorBidi"/>
          <w:sz w:val="24"/>
          <w:szCs w:val="24"/>
        </w:rPr>
        <w:t xml:space="preserve">in </w:t>
      </w:r>
      <w:r w:rsidR="00D758FA" w:rsidRPr="00A50A9A">
        <w:rPr>
          <w:rFonts w:asciiTheme="majorBidi" w:hAnsiTheme="majorBidi" w:cstheme="majorBidi"/>
          <w:sz w:val="24"/>
          <w:szCs w:val="24"/>
        </w:rPr>
        <w:t>use; however research in this area is ongoing.</w:t>
      </w:r>
      <w:r w:rsidRPr="00A50A9A">
        <w:rPr>
          <w:rFonts w:asciiTheme="majorBidi" w:hAnsiTheme="majorBidi" w:cstheme="majorBidi"/>
          <w:sz w:val="24"/>
          <w:szCs w:val="24"/>
        </w:rPr>
        <w:t xml:space="preserve"> </w:t>
      </w:r>
      <w:r w:rsidR="00CF0C5E" w:rsidRPr="00A50A9A">
        <w:rPr>
          <w:rFonts w:asciiTheme="majorBidi" w:hAnsiTheme="majorBidi" w:cstheme="majorBidi"/>
          <w:sz w:val="24"/>
          <w:szCs w:val="24"/>
        </w:rPr>
        <w:t xml:space="preserve">The </w:t>
      </w:r>
      <w:r w:rsidR="00D8677A" w:rsidRPr="00A50A9A">
        <w:rPr>
          <w:rFonts w:asciiTheme="majorBidi" w:hAnsiTheme="majorBidi" w:cstheme="majorBidi"/>
          <w:sz w:val="24"/>
          <w:szCs w:val="24"/>
        </w:rPr>
        <w:t>main</w:t>
      </w:r>
      <w:r w:rsidR="00CF0C5E" w:rsidRPr="00A50A9A">
        <w:rPr>
          <w:rFonts w:asciiTheme="majorBidi" w:hAnsiTheme="majorBidi" w:cstheme="majorBidi"/>
          <w:sz w:val="24"/>
          <w:szCs w:val="24"/>
        </w:rPr>
        <w:t xml:space="preserve"> goal of developing a pr</w:t>
      </w:r>
      <w:r w:rsidR="00AA54B7" w:rsidRPr="00A50A9A">
        <w:rPr>
          <w:rFonts w:asciiTheme="majorBidi" w:hAnsiTheme="majorBidi" w:cstheme="majorBidi"/>
          <w:sz w:val="24"/>
          <w:szCs w:val="24"/>
        </w:rPr>
        <w:t>ophylactic</w:t>
      </w:r>
      <w:r w:rsidR="00CF0C5E" w:rsidRPr="00A50A9A">
        <w:rPr>
          <w:rFonts w:asciiTheme="majorBidi" w:hAnsiTheme="majorBidi" w:cstheme="majorBidi"/>
          <w:sz w:val="24"/>
          <w:szCs w:val="24"/>
        </w:rPr>
        <w:t xml:space="preserve"> or therapeutic HCV vaccine depends on the development of a</w:t>
      </w:r>
      <w:r w:rsidR="00A6670A" w:rsidRPr="00A50A9A">
        <w:rPr>
          <w:rFonts w:asciiTheme="majorBidi" w:hAnsiTheme="majorBidi" w:cstheme="majorBidi"/>
          <w:sz w:val="24"/>
          <w:szCs w:val="24"/>
        </w:rPr>
        <w:t>n</w:t>
      </w:r>
      <w:r w:rsidR="00CF0C5E" w:rsidRPr="00A50A9A">
        <w:rPr>
          <w:rFonts w:asciiTheme="majorBidi" w:hAnsiTheme="majorBidi" w:cstheme="majorBidi"/>
          <w:sz w:val="24"/>
          <w:szCs w:val="24"/>
        </w:rPr>
        <w:t xml:space="preserve"> efficient </w:t>
      </w:r>
      <w:r w:rsidR="00A6670A" w:rsidRPr="00A50A9A">
        <w:rPr>
          <w:rFonts w:asciiTheme="majorBidi" w:hAnsiTheme="majorBidi" w:cstheme="majorBidi"/>
          <w:sz w:val="24"/>
          <w:szCs w:val="24"/>
        </w:rPr>
        <w:t xml:space="preserve">cell culture system </w:t>
      </w:r>
      <w:r w:rsidR="0095547C" w:rsidRPr="00A50A9A">
        <w:rPr>
          <w:rFonts w:asciiTheme="majorBidi" w:hAnsiTheme="majorBidi" w:cstheme="majorBidi"/>
          <w:sz w:val="24"/>
          <w:szCs w:val="24"/>
        </w:rPr>
        <w:t>that can</w:t>
      </w:r>
      <w:r w:rsidR="00A6670A" w:rsidRPr="00A50A9A">
        <w:rPr>
          <w:rFonts w:asciiTheme="majorBidi" w:hAnsiTheme="majorBidi" w:cstheme="majorBidi"/>
          <w:sz w:val="24"/>
          <w:szCs w:val="24"/>
        </w:rPr>
        <w:t xml:space="preserve"> support HCV</w:t>
      </w:r>
      <w:r w:rsidR="00CF0C5E" w:rsidRPr="00A50A9A">
        <w:rPr>
          <w:rFonts w:asciiTheme="majorBidi" w:hAnsiTheme="majorBidi" w:cstheme="majorBidi"/>
          <w:sz w:val="24"/>
          <w:szCs w:val="24"/>
        </w:rPr>
        <w:t xml:space="preserve"> </w:t>
      </w:r>
      <w:r w:rsidR="00A6670A" w:rsidRPr="00A50A9A">
        <w:rPr>
          <w:rFonts w:asciiTheme="majorBidi" w:hAnsiTheme="majorBidi" w:cstheme="majorBidi"/>
          <w:sz w:val="24"/>
          <w:szCs w:val="24"/>
        </w:rPr>
        <w:t>replication</w:t>
      </w:r>
      <w:r w:rsidR="00A6670A" w:rsidRPr="00A50A9A">
        <w:rPr>
          <w:rFonts w:asciiTheme="majorBidi" w:hAnsiTheme="majorBidi" w:cstheme="majorBidi"/>
          <w:sz w:val="24"/>
          <w:szCs w:val="24"/>
          <w:vertAlign w:val="superscript"/>
        </w:rPr>
        <w:t xml:space="preserve"> [</w:t>
      </w:r>
      <w:r w:rsidR="006250C5" w:rsidRPr="00A50A9A">
        <w:rPr>
          <w:rFonts w:asciiTheme="majorBidi" w:hAnsiTheme="majorBidi" w:cstheme="majorBidi"/>
          <w:sz w:val="24"/>
          <w:szCs w:val="24"/>
          <w:vertAlign w:val="superscript"/>
        </w:rPr>
        <w:t>63]</w:t>
      </w:r>
      <w:r w:rsidR="00AA54B7" w:rsidRPr="00A50A9A">
        <w:rPr>
          <w:rFonts w:asciiTheme="majorBidi" w:hAnsiTheme="majorBidi" w:cstheme="majorBidi"/>
          <w:sz w:val="24"/>
          <w:szCs w:val="24"/>
        </w:rPr>
        <w:t xml:space="preserve"> </w:t>
      </w:r>
      <w:r w:rsidR="00A6670A" w:rsidRPr="00A50A9A">
        <w:rPr>
          <w:rFonts w:asciiTheme="majorBidi" w:hAnsiTheme="majorBidi" w:cstheme="majorBidi"/>
          <w:sz w:val="24"/>
          <w:szCs w:val="24"/>
        </w:rPr>
        <w:t xml:space="preserve">and </w:t>
      </w:r>
      <w:r w:rsidR="00CF0C5E" w:rsidRPr="00A50A9A">
        <w:rPr>
          <w:rFonts w:asciiTheme="majorBidi" w:hAnsiTheme="majorBidi" w:cstheme="majorBidi"/>
          <w:sz w:val="24"/>
          <w:szCs w:val="24"/>
        </w:rPr>
        <w:t xml:space="preserve">can </w:t>
      </w:r>
      <w:r w:rsidR="00A6670A" w:rsidRPr="00A50A9A">
        <w:rPr>
          <w:rFonts w:asciiTheme="majorBidi" w:hAnsiTheme="majorBidi" w:cstheme="majorBidi"/>
          <w:sz w:val="24"/>
          <w:szCs w:val="24"/>
        </w:rPr>
        <w:t>lead to production of commercially</w:t>
      </w:r>
      <w:r w:rsidR="00CF0C5E" w:rsidRPr="00A50A9A">
        <w:rPr>
          <w:rFonts w:asciiTheme="majorBidi" w:hAnsiTheme="majorBidi" w:cstheme="majorBidi"/>
          <w:sz w:val="24"/>
          <w:szCs w:val="24"/>
        </w:rPr>
        <w:t xml:space="preserve"> available</w:t>
      </w:r>
      <w:r w:rsidR="009B4BC9" w:rsidRPr="00A50A9A">
        <w:rPr>
          <w:rFonts w:asciiTheme="majorBidi" w:hAnsiTheme="majorBidi" w:cstheme="majorBidi"/>
          <w:sz w:val="24"/>
          <w:szCs w:val="24"/>
        </w:rPr>
        <w:t xml:space="preserve"> vaccine</w:t>
      </w:r>
      <w:r w:rsidR="00CF0C5E" w:rsidRPr="00A50A9A">
        <w:rPr>
          <w:rFonts w:asciiTheme="majorBidi" w:hAnsiTheme="majorBidi" w:cstheme="majorBidi"/>
          <w:sz w:val="24"/>
          <w:szCs w:val="24"/>
        </w:rPr>
        <w:t xml:space="preserve"> </w:t>
      </w:r>
      <w:r w:rsidR="00A6670A" w:rsidRPr="00A50A9A">
        <w:rPr>
          <w:rFonts w:asciiTheme="majorBidi" w:hAnsiTheme="majorBidi" w:cstheme="majorBidi"/>
          <w:sz w:val="24"/>
          <w:szCs w:val="24"/>
        </w:rPr>
        <w:t xml:space="preserve">containing all the </w:t>
      </w:r>
      <w:r w:rsidR="00CF0C5E" w:rsidRPr="00A50A9A">
        <w:rPr>
          <w:rFonts w:asciiTheme="majorBidi" w:hAnsiTheme="majorBidi" w:cstheme="majorBidi"/>
          <w:sz w:val="24"/>
          <w:szCs w:val="24"/>
        </w:rPr>
        <w:t xml:space="preserve">major HCV antigenic epitopes. </w:t>
      </w:r>
    </w:p>
    <w:p w:rsidR="00CF0C5E" w:rsidRPr="00A50A9A" w:rsidRDefault="001B642B" w:rsidP="0095547C">
      <w:pPr>
        <w:spacing w:before="100" w:beforeAutospacing="1" w:after="100" w:afterAutospacing="1" w:line="360" w:lineRule="auto"/>
        <w:jc w:val="both"/>
        <w:outlineLvl w:val="0"/>
        <w:rPr>
          <w:rFonts w:asciiTheme="majorBidi" w:hAnsiTheme="majorBidi" w:cstheme="majorBidi"/>
          <w:sz w:val="24"/>
          <w:szCs w:val="24"/>
        </w:rPr>
      </w:pPr>
      <w:r w:rsidRPr="00A50A9A">
        <w:rPr>
          <w:rFonts w:asciiTheme="majorBidi" w:hAnsiTheme="majorBidi" w:cstheme="majorBidi"/>
          <w:sz w:val="24"/>
          <w:szCs w:val="24"/>
        </w:rPr>
        <w:t xml:space="preserve">The development of </w:t>
      </w:r>
      <w:r w:rsidR="004F2F83" w:rsidRPr="00A50A9A">
        <w:rPr>
          <w:rFonts w:asciiTheme="majorBidi" w:hAnsiTheme="majorBidi" w:cstheme="majorBidi"/>
          <w:sz w:val="24"/>
          <w:szCs w:val="24"/>
        </w:rPr>
        <w:t>an</w:t>
      </w:r>
      <w:r w:rsidRPr="00A50A9A">
        <w:rPr>
          <w:rFonts w:asciiTheme="majorBidi" w:hAnsiTheme="majorBidi" w:cstheme="majorBidi"/>
          <w:sz w:val="24"/>
          <w:szCs w:val="24"/>
        </w:rPr>
        <w:t xml:space="preserve"> effective HCV vaccine is ch</w:t>
      </w:r>
      <w:r w:rsidR="004F2F83" w:rsidRPr="00A50A9A">
        <w:rPr>
          <w:rFonts w:asciiTheme="majorBidi" w:hAnsiTheme="majorBidi" w:cstheme="majorBidi"/>
          <w:sz w:val="24"/>
          <w:szCs w:val="24"/>
        </w:rPr>
        <w:t>all</w:t>
      </w:r>
      <w:r w:rsidRPr="00A50A9A">
        <w:rPr>
          <w:rFonts w:asciiTheme="majorBidi" w:hAnsiTheme="majorBidi" w:cstheme="majorBidi"/>
          <w:sz w:val="24"/>
          <w:szCs w:val="24"/>
        </w:rPr>
        <w:t>enge</w:t>
      </w:r>
      <w:r w:rsidR="00D50152" w:rsidRPr="00A50A9A">
        <w:rPr>
          <w:rFonts w:asciiTheme="majorBidi" w:hAnsiTheme="majorBidi" w:cstheme="majorBidi"/>
          <w:sz w:val="24"/>
          <w:szCs w:val="24"/>
        </w:rPr>
        <w:t>d by several factors</w:t>
      </w:r>
      <w:r w:rsidR="004F2F83" w:rsidRPr="00A50A9A">
        <w:rPr>
          <w:rFonts w:asciiTheme="majorBidi" w:hAnsiTheme="majorBidi" w:cstheme="majorBidi"/>
          <w:sz w:val="24"/>
          <w:szCs w:val="24"/>
        </w:rPr>
        <w:t xml:space="preserve"> including</w:t>
      </w:r>
      <w:r w:rsidR="00B24CDC" w:rsidRPr="00A50A9A">
        <w:rPr>
          <w:rFonts w:asciiTheme="majorBidi" w:hAnsiTheme="majorBidi" w:cstheme="majorBidi"/>
          <w:sz w:val="24"/>
          <w:szCs w:val="24"/>
        </w:rPr>
        <w:t xml:space="preserve"> </w:t>
      </w:r>
      <w:r w:rsidR="00D50152" w:rsidRPr="00A50A9A">
        <w:rPr>
          <w:rFonts w:asciiTheme="majorBidi" w:hAnsiTheme="majorBidi" w:cstheme="majorBidi"/>
          <w:sz w:val="24"/>
          <w:szCs w:val="24"/>
        </w:rPr>
        <w:t xml:space="preserve">(1) </w:t>
      </w:r>
      <w:r w:rsidR="00B24CDC" w:rsidRPr="00A50A9A">
        <w:rPr>
          <w:rFonts w:asciiTheme="majorBidi" w:hAnsiTheme="majorBidi" w:cstheme="majorBidi"/>
          <w:sz w:val="24"/>
          <w:szCs w:val="24"/>
        </w:rPr>
        <w:t>the characteristics of the virus itself.</w:t>
      </w:r>
      <w:r w:rsidR="004F2F83" w:rsidRPr="00A50A9A">
        <w:rPr>
          <w:rFonts w:asciiTheme="majorBidi" w:hAnsiTheme="majorBidi" w:cstheme="majorBidi"/>
          <w:sz w:val="24"/>
          <w:szCs w:val="24"/>
        </w:rPr>
        <w:t xml:space="preserve"> </w:t>
      </w:r>
      <w:r w:rsidR="00B24CDC" w:rsidRPr="00A50A9A">
        <w:rPr>
          <w:rFonts w:asciiTheme="majorBidi" w:hAnsiTheme="majorBidi" w:cstheme="majorBidi"/>
          <w:sz w:val="24"/>
          <w:szCs w:val="24"/>
        </w:rPr>
        <w:t>S</w:t>
      </w:r>
      <w:r w:rsidR="004F2F83" w:rsidRPr="00A50A9A">
        <w:rPr>
          <w:rFonts w:asciiTheme="majorBidi" w:hAnsiTheme="majorBidi" w:cstheme="majorBidi"/>
          <w:sz w:val="24"/>
          <w:szCs w:val="24"/>
        </w:rPr>
        <w:t>everal viral genotypes with sequence dissimilarity of 30-50%</w:t>
      </w:r>
      <w:r w:rsidR="00B24CDC" w:rsidRPr="00A50A9A">
        <w:rPr>
          <w:rFonts w:asciiTheme="majorBidi" w:hAnsiTheme="majorBidi" w:cstheme="majorBidi"/>
          <w:sz w:val="24"/>
          <w:szCs w:val="24"/>
        </w:rPr>
        <w:t xml:space="preserve"> are </w:t>
      </w:r>
      <w:r w:rsidR="00D8677A" w:rsidRPr="00A50A9A">
        <w:rPr>
          <w:rFonts w:asciiTheme="majorBidi" w:hAnsiTheme="majorBidi" w:cstheme="majorBidi"/>
          <w:sz w:val="24"/>
          <w:szCs w:val="24"/>
        </w:rPr>
        <w:t>recognized</w:t>
      </w:r>
      <w:r w:rsidR="00D8677A" w:rsidRPr="00A50A9A">
        <w:rPr>
          <w:rFonts w:asciiTheme="majorBidi" w:hAnsiTheme="majorBidi" w:cstheme="majorBidi"/>
          <w:sz w:val="24"/>
          <w:szCs w:val="24"/>
          <w:vertAlign w:val="superscript"/>
        </w:rPr>
        <w:t xml:space="preserve"> [</w:t>
      </w:r>
      <w:r w:rsidR="00DF4711" w:rsidRPr="00A50A9A">
        <w:rPr>
          <w:rFonts w:asciiTheme="majorBidi" w:hAnsiTheme="majorBidi" w:cstheme="majorBidi"/>
          <w:sz w:val="24"/>
          <w:szCs w:val="24"/>
          <w:vertAlign w:val="superscript"/>
        </w:rPr>
        <w:t>6</w:t>
      </w:r>
      <w:r w:rsidR="00A6670A" w:rsidRPr="00A50A9A">
        <w:rPr>
          <w:rFonts w:asciiTheme="majorBidi" w:hAnsiTheme="majorBidi" w:cstheme="majorBidi"/>
          <w:sz w:val="24"/>
          <w:szCs w:val="24"/>
          <w:vertAlign w:val="superscript"/>
        </w:rPr>
        <w:t>4</w:t>
      </w:r>
      <w:r w:rsidR="004F2F83" w:rsidRPr="00A50A9A">
        <w:rPr>
          <w:rFonts w:asciiTheme="majorBidi" w:hAnsiTheme="majorBidi" w:cstheme="majorBidi"/>
          <w:sz w:val="24"/>
          <w:szCs w:val="24"/>
          <w:vertAlign w:val="superscript"/>
        </w:rPr>
        <w:t>]</w:t>
      </w:r>
      <w:r w:rsidR="004F2F83" w:rsidRPr="00A50A9A">
        <w:rPr>
          <w:rFonts w:asciiTheme="majorBidi" w:hAnsiTheme="majorBidi" w:cstheme="majorBidi"/>
          <w:sz w:val="24"/>
          <w:szCs w:val="24"/>
        </w:rPr>
        <w:t xml:space="preserve">. </w:t>
      </w:r>
      <w:r w:rsidR="0048392C" w:rsidRPr="00A50A9A">
        <w:rPr>
          <w:rFonts w:asciiTheme="majorBidi" w:hAnsiTheme="majorBidi" w:cstheme="majorBidi"/>
          <w:sz w:val="24"/>
          <w:szCs w:val="24"/>
        </w:rPr>
        <w:t xml:space="preserve">Hypervariability of </w:t>
      </w:r>
      <w:r w:rsidR="0048392C" w:rsidRPr="00A50A9A">
        <w:rPr>
          <w:rStyle w:val="highlight"/>
          <w:rFonts w:asciiTheme="majorBidi" w:hAnsiTheme="majorBidi" w:cstheme="majorBidi"/>
          <w:sz w:val="24"/>
          <w:szCs w:val="24"/>
        </w:rPr>
        <w:t>HCV</w:t>
      </w:r>
      <w:r w:rsidR="0048392C" w:rsidRPr="00A50A9A">
        <w:rPr>
          <w:rFonts w:asciiTheme="majorBidi" w:hAnsiTheme="majorBidi" w:cstheme="majorBidi"/>
          <w:sz w:val="24"/>
          <w:szCs w:val="24"/>
        </w:rPr>
        <w:t xml:space="preserve"> proteins is an important </w:t>
      </w:r>
      <w:r w:rsidR="0073349E" w:rsidRPr="00A50A9A">
        <w:rPr>
          <w:rFonts w:asciiTheme="majorBidi" w:hAnsiTheme="majorBidi" w:cstheme="majorBidi"/>
          <w:sz w:val="24"/>
          <w:szCs w:val="24"/>
        </w:rPr>
        <w:t>constrain</w:t>
      </w:r>
      <w:r w:rsidR="00775AC4" w:rsidRPr="00A50A9A">
        <w:rPr>
          <w:rFonts w:asciiTheme="majorBidi" w:hAnsiTheme="majorBidi" w:cstheme="majorBidi"/>
          <w:sz w:val="24"/>
          <w:szCs w:val="24"/>
        </w:rPr>
        <w:t>, however</w:t>
      </w:r>
      <w:r w:rsidR="0048392C" w:rsidRPr="00A50A9A">
        <w:rPr>
          <w:rFonts w:asciiTheme="majorBidi" w:hAnsiTheme="majorBidi" w:cstheme="majorBidi"/>
          <w:sz w:val="24"/>
          <w:szCs w:val="24"/>
        </w:rPr>
        <w:t xml:space="preserve"> </w:t>
      </w:r>
      <w:r w:rsidR="00775AC4" w:rsidRPr="00A50A9A">
        <w:rPr>
          <w:rFonts w:asciiTheme="majorBidi" w:hAnsiTheme="majorBidi" w:cstheme="majorBidi"/>
          <w:sz w:val="24"/>
          <w:szCs w:val="24"/>
        </w:rPr>
        <w:t>multi-epit</w:t>
      </w:r>
      <w:r w:rsidR="001A36AB" w:rsidRPr="00A50A9A">
        <w:rPr>
          <w:rFonts w:asciiTheme="majorBidi" w:hAnsiTheme="majorBidi" w:cstheme="majorBidi"/>
          <w:sz w:val="24"/>
          <w:szCs w:val="24"/>
        </w:rPr>
        <w:t>ope type vaccines production is</w:t>
      </w:r>
      <w:r w:rsidR="00775AC4" w:rsidRPr="00A50A9A">
        <w:rPr>
          <w:rFonts w:asciiTheme="majorBidi" w:hAnsiTheme="majorBidi" w:cstheme="majorBidi"/>
          <w:sz w:val="24"/>
          <w:szCs w:val="24"/>
        </w:rPr>
        <w:t xml:space="preserve"> a promising strategy in </w:t>
      </w:r>
      <w:r w:rsidR="007E5DD1" w:rsidRPr="00A50A9A">
        <w:rPr>
          <w:rFonts w:asciiTheme="majorBidi" w:hAnsiTheme="majorBidi" w:cstheme="majorBidi"/>
          <w:sz w:val="24"/>
          <w:szCs w:val="24"/>
        </w:rPr>
        <w:t xml:space="preserve">vaccine development  for </w:t>
      </w:r>
      <w:r w:rsidR="00D8677A" w:rsidRPr="00A50A9A">
        <w:rPr>
          <w:rFonts w:asciiTheme="majorBidi" w:hAnsiTheme="majorBidi" w:cstheme="majorBidi"/>
          <w:sz w:val="24"/>
          <w:szCs w:val="24"/>
        </w:rPr>
        <w:t xml:space="preserve">HCV </w:t>
      </w:r>
      <w:r w:rsidR="0048392C" w:rsidRPr="00A50A9A">
        <w:rPr>
          <w:rFonts w:asciiTheme="majorBidi" w:hAnsiTheme="majorBidi" w:cstheme="majorBidi"/>
          <w:sz w:val="24"/>
          <w:szCs w:val="24"/>
          <w:vertAlign w:val="superscript"/>
        </w:rPr>
        <w:t>[</w:t>
      </w:r>
      <w:r w:rsidR="009C7469" w:rsidRPr="00A50A9A">
        <w:rPr>
          <w:rFonts w:asciiTheme="majorBidi" w:hAnsiTheme="majorBidi" w:cstheme="majorBidi"/>
          <w:sz w:val="24"/>
          <w:szCs w:val="24"/>
          <w:vertAlign w:val="superscript"/>
        </w:rPr>
        <w:t>5</w:t>
      </w:r>
      <w:r w:rsidR="0073349E" w:rsidRPr="00A50A9A">
        <w:rPr>
          <w:rFonts w:asciiTheme="majorBidi" w:hAnsiTheme="majorBidi" w:cstheme="majorBidi"/>
          <w:sz w:val="24"/>
          <w:szCs w:val="24"/>
          <w:vertAlign w:val="superscript"/>
        </w:rPr>
        <w:t>]</w:t>
      </w:r>
      <w:r w:rsidR="00CA3538" w:rsidRPr="00A50A9A">
        <w:rPr>
          <w:rFonts w:asciiTheme="majorBidi" w:hAnsiTheme="majorBidi" w:cstheme="majorBidi"/>
          <w:sz w:val="24"/>
          <w:szCs w:val="24"/>
        </w:rPr>
        <w:t>.</w:t>
      </w:r>
      <w:r w:rsidR="0073349E" w:rsidRPr="00A50A9A">
        <w:rPr>
          <w:rFonts w:asciiTheme="majorBidi" w:hAnsiTheme="majorBidi" w:cstheme="majorBidi"/>
          <w:sz w:val="24"/>
          <w:szCs w:val="24"/>
        </w:rPr>
        <w:t xml:space="preserve"> </w:t>
      </w:r>
      <w:r w:rsidR="00CA3538" w:rsidRPr="00A50A9A">
        <w:rPr>
          <w:rFonts w:asciiTheme="majorBidi" w:hAnsiTheme="majorBidi" w:cstheme="majorBidi"/>
          <w:sz w:val="24"/>
          <w:szCs w:val="24"/>
        </w:rPr>
        <w:t xml:space="preserve">Genetic diversity poses threats for vaccine development </w:t>
      </w:r>
      <w:r w:rsidR="0073349E" w:rsidRPr="00A50A9A">
        <w:rPr>
          <w:rFonts w:asciiTheme="majorBidi" w:hAnsiTheme="majorBidi" w:cstheme="majorBidi"/>
          <w:sz w:val="24"/>
          <w:szCs w:val="24"/>
        </w:rPr>
        <w:t>from the perspective of target antigens and the potential for escape from vaccine-induced immune responses</w:t>
      </w:r>
      <w:r w:rsidR="0073349E" w:rsidRPr="00A50A9A">
        <w:rPr>
          <w:rFonts w:asciiTheme="majorBidi" w:hAnsiTheme="majorBidi" w:cstheme="majorBidi"/>
          <w:sz w:val="24"/>
          <w:szCs w:val="24"/>
          <w:vertAlign w:val="superscript"/>
        </w:rPr>
        <w:t xml:space="preserve"> [</w:t>
      </w:r>
      <w:r w:rsidR="009C7469" w:rsidRPr="00A50A9A">
        <w:rPr>
          <w:rFonts w:asciiTheme="majorBidi" w:hAnsiTheme="majorBidi" w:cstheme="majorBidi"/>
          <w:sz w:val="24"/>
          <w:szCs w:val="24"/>
          <w:vertAlign w:val="superscript"/>
        </w:rPr>
        <w:t>7</w:t>
      </w:r>
      <w:r w:rsidR="0073349E" w:rsidRPr="00A50A9A">
        <w:rPr>
          <w:rFonts w:asciiTheme="majorBidi" w:hAnsiTheme="majorBidi" w:cstheme="majorBidi"/>
          <w:sz w:val="24"/>
          <w:szCs w:val="24"/>
          <w:vertAlign w:val="superscript"/>
        </w:rPr>
        <w:t>]</w:t>
      </w:r>
      <w:r w:rsidR="0073349E" w:rsidRPr="00A50A9A">
        <w:rPr>
          <w:rFonts w:asciiTheme="majorBidi" w:hAnsiTheme="majorBidi" w:cstheme="majorBidi"/>
          <w:sz w:val="24"/>
          <w:szCs w:val="24"/>
        </w:rPr>
        <w:t>. Immune escape has been demonstrated directly and indirectly for natural infections in both T-cell</w:t>
      </w:r>
      <w:r w:rsidR="003540B1" w:rsidRPr="00A50A9A">
        <w:rPr>
          <w:rFonts w:asciiTheme="majorBidi" w:hAnsiTheme="majorBidi" w:cstheme="majorBidi"/>
          <w:sz w:val="24"/>
          <w:szCs w:val="24"/>
        </w:rPr>
        <w:t xml:space="preserve"> </w:t>
      </w:r>
      <w:r w:rsidR="003540B1" w:rsidRPr="00A50A9A">
        <w:rPr>
          <w:rFonts w:asciiTheme="majorBidi" w:hAnsiTheme="majorBidi" w:cstheme="majorBidi"/>
          <w:sz w:val="24"/>
          <w:szCs w:val="24"/>
          <w:vertAlign w:val="superscript"/>
        </w:rPr>
        <w:t>[</w:t>
      </w:r>
      <w:r w:rsidR="009C7469" w:rsidRPr="00A50A9A">
        <w:rPr>
          <w:rFonts w:asciiTheme="majorBidi" w:hAnsiTheme="majorBidi" w:cstheme="majorBidi"/>
          <w:sz w:val="24"/>
          <w:szCs w:val="24"/>
          <w:vertAlign w:val="superscript"/>
        </w:rPr>
        <w:t>65</w:t>
      </w:r>
      <w:r w:rsidR="0095547C" w:rsidRPr="00A50A9A">
        <w:rPr>
          <w:rFonts w:asciiTheme="majorBidi" w:hAnsiTheme="majorBidi" w:cstheme="majorBidi"/>
          <w:sz w:val="24"/>
          <w:szCs w:val="24"/>
          <w:vertAlign w:val="superscript"/>
        </w:rPr>
        <w:t>, 66</w:t>
      </w:r>
      <w:r w:rsidR="003540B1" w:rsidRPr="00A50A9A">
        <w:rPr>
          <w:rFonts w:asciiTheme="majorBidi" w:hAnsiTheme="majorBidi" w:cstheme="majorBidi"/>
          <w:sz w:val="24"/>
          <w:szCs w:val="24"/>
          <w:vertAlign w:val="superscript"/>
        </w:rPr>
        <w:t>]</w:t>
      </w:r>
      <w:r w:rsidR="0073349E" w:rsidRPr="00A50A9A">
        <w:rPr>
          <w:rFonts w:asciiTheme="majorBidi" w:hAnsiTheme="majorBidi" w:cstheme="majorBidi"/>
          <w:sz w:val="24"/>
          <w:szCs w:val="24"/>
        </w:rPr>
        <w:t xml:space="preserve"> and B-</w:t>
      </w:r>
      <w:r w:rsidR="003540B1" w:rsidRPr="00A50A9A">
        <w:rPr>
          <w:rFonts w:asciiTheme="majorBidi" w:hAnsiTheme="majorBidi" w:cstheme="majorBidi"/>
          <w:sz w:val="24"/>
          <w:szCs w:val="24"/>
        </w:rPr>
        <w:t>cell</w:t>
      </w:r>
      <w:r w:rsidR="003540B1" w:rsidRPr="00A50A9A">
        <w:rPr>
          <w:rFonts w:asciiTheme="majorBidi" w:hAnsiTheme="majorBidi" w:cstheme="majorBidi"/>
          <w:sz w:val="24"/>
          <w:szCs w:val="24"/>
          <w:vertAlign w:val="superscript"/>
        </w:rPr>
        <w:t xml:space="preserve"> [</w:t>
      </w:r>
      <w:r w:rsidR="009C7469" w:rsidRPr="00A50A9A">
        <w:rPr>
          <w:rFonts w:asciiTheme="majorBidi" w:hAnsiTheme="majorBidi" w:cstheme="majorBidi"/>
          <w:sz w:val="24"/>
          <w:szCs w:val="24"/>
          <w:vertAlign w:val="superscript"/>
        </w:rPr>
        <w:t>50</w:t>
      </w:r>
      <w:r w:rsidR="003540B1" w:rsidRPr="00A50A9A">
        <w:rPr>
          <w:rFonts w:asciiTheme="majorBidi" w:hAnsiTheme="majorBidi" w:cstheme="majorBidi"/>
          <w:sz w:val="24"/>
          <w:szCs w:val="24"/>
          <w:vertAlign w:val="superscript"/>
        </w:rPr>
        <w:t>]</w:t>
      </w:r>
      <w:r w:rsidR="0073349E" w:rsidRPr="00A50A9A">
        <w:rPr>
          <w:rFonts w:asciiTheme="majorBidi" w:hAnsiTheme="majorBidi" w:cstheme="majorBidi"/>
          <w:sz w:val="24"/>
          <w:szCs w:val="24"/>
        </w:rPr>
        <w:t xml:space="preserve"> epitopes</w:t>
      </w:r>
      <w:r w:rsidR="00645A15" w:rsidRPr="00A50A9A">
        <w:rPr>
          <w:rFonts w:asciiTheme="majorBidi" w:hAnsiTheme="majorBidi" w:cstheme="majorBidi"/>
          <w:sz w:val="24"/>
          <w:szCs w:val="24"/>
        </w:rPr>
        <w:t>, thus a successful vaccine should contain virus epitopes with minimum risk of viral escape.</w:t>
      </w:r>
      <w:r w:rsidR="00D50152" w:rsidRPr="00A50A9A">
        <w:rPr>
          <w:rFonts w:asciiTheme="majorBidi" w:hAnsiTheme="majorBidi" w:cstheme="majorBidi"/>
          <w:sz w:val="24"/>
          <w:szCs w:val="24"/>
        </w:rPr>
        <w:t xml:space="preserve"> (2) Designing a vaccine targeted at </w:t>
      </w:r>
      <w:r w:rsidR="00CA3538" w:rsidRPr="00A50A9A">
        <w:rPr>
          <w:rFonts w:asciiTheme="majorBidi" w:hAnsiTheme="majorBidi" w:cstheme="majorBidi"/>
          <w:sz w:val="24"/>
          <w:szCs w:val="24"/>
        </w:rPr>
        <w:t>inducing</w:t>
      </w:r>
      <w:r w:rsidR="00D50152" w:rsidRPr="00A50A9A">
        <w:rPr>
          <w:rFonts w:asciiTheme="majorBidi" w:hAnsiTheme="majorBidi" w:cstheme="majorBidi"/>
          <w:sz w:val="24"/>
          <w:szCs w:val="24"/>
        </w:rPr>
        <w:t xml:space="preserve"> broad T cell responses in spite of the fact that the quality of a successful T cell response is not completely understood</w:t>
      </w:r>
      <w:r w:rsidR="00D50152" w:rsidRPr="00A50A9A">
        <w:rPr>
          <w:rFonts w:asciiTheme="majorBidi" w:hAnsiTheme="majorBidi" w:cstheme="majorBidi"/>
          <w:sz w:val="24"/>
          <w:szCs w:val="24"/>
          <w:vertAlign w:val="superscript"/>
        </w:rPr>
        <w:t xml:space="preserve"> [</w:t>
      </w:r>
      <w:r w:rsidR="009C7469" w:rsidRPr="00A50A9A">
        <w:rPr>
          <w:rFonts w:asciiTheme="majorBidi" w:hAnsiTheme="majorBidi" w:cstheme="majorBidi"/>
          <w:sz w:val="24"/>
          <w:szCs w:val="24"/>
          <w:vertAlign w:val="superscript"/>
        </w:rPr>
        <w:t>1</w:t>
      </w:r>
      <w:r w:rsidR="00D50152" w:rsidRPr="00A50A9A">
        <w:rPr>
          <w:rFonts w:asciiTheme="majorBidi" w:hAnsiTheme="majorBidi" w:cstheme="majorBidi"/>
          <w:sz w:val="24"/>
          <w:szCs w:val="24"/>
          <w:vertAlign w:val="superscript"/>
        </w:rPr>
        <w:t>]</w:t>
      </w:r>
      <w:r w:rsidR="00D50152" w:rsidRPr="00A50A9A">
        <w:rPr>
          <w:rFonts w:asciiTheme="majorBidi" w:hAnsiTheme="majorBidi" w:cstheme="majorBidi"/>
          <w:sz w:val="24"/>
          <w:szCs w:val="24"/>
        </w:rPr>
        <w:t>. (3) The long term maintenance of long-lived memory CD4</w:t>
      </w:r>
      <w:r w:rsidR="00D50152" w:rsidRPr="00A50A9A">
        <w:rPr>
          <w:rFonts w:asciiTheme="majorBidi" w:hAnsiTheme="majorBidi" w:cstheme="majorBidi"/>
          <w:sz w:val="24"/>
          <w:szCs w:val="24"/>
          <w:vertAlign w:val="superscript"/>
        </w:rPr>
        <w:t>+</w:t>
      </w:r>
      <w:r w:rsidR="00D50152" w:rsidRPr="00A50A9A">
        <w:rPr>
          <w:rFonts w:asciiTheme="majorBidi" w:hAnsiTheme="majorBidi" w:cstheme="majorBidi"/>
          <w:sz w:val="24"/>
          <w:szCs w:val="24"/>
        </w:rPr>
        <w:t xml:space="preserve"> and CD8</w:t>
      </w:r>
      <w:r w:rsidR="00D50152" w:rsidRPr="00A50A9A">
        <w:rPr>
          <w:rFonts w:asciiTheme="majorBidi" w:hAnsiTheme="majorBidi" w:cstheme="majorBidi"/>
          <w:sz w:val="24"/>
          <w:szCs w:val="24"/>
          <w:vertAlign w:val="superscript"/>
        </w:rPr>
        <w:t>+</w:t>
      </w:r>
      <w:r w:rsidR="00D50152" w:rsidRPr="00A50A9A">
        <w:rPr>
          <w:rFonts w:asciiTheme="majorBidi" w:hAnsiTheme="majorBidi" w:cstheme="majorBidi"/>
          <w:sz w:val="24"/>
          <w:szCs w:val="24"/>
        </w:rPr>
        <w:t xml:space="preserve"> T cells responses generated by a successful HCV vaccine</w:t>
      </w:r>
      <w:r w:rsidR="00D50152" w:rsidRPr="00A50A9A">
        <w:rPr>
          <w:rFonts w:asciiTheme="majorBidi" w:hAnsiTheme="majorBidi" w:cstheme="majorBidi"/>
          <w:sz w:val="24"/>
          <w:szCs w:val="24"/>
          <w:vertAlign w:val="superscript"/>
        </w:rPr>
        <w:t xml:space="preserve"> [</w:t>
      </w:r>
      <w:r w:rsidR="009C7469" w:rsidRPr="00A50A9A">
        <w:rPr>
          <w:rFonts w:asciiTheme="majorBidi" w:hAnsiTheme="majorBidi" w:cstheme="majorBidi"/>
          <w:sz w:val="24"/>
          <w:szCs w:val="24"/>
          <w:vertAlign w:val="superscript"/>
        </w:rPr>
        <w:t>1</w:t>
      </w:r>
      <w:r w:rsidR="00D50152" w:rsidRPr="00A50A9A">
        <w:rPr>
          <w:rFonts w:asciiTheme="majorBidi" w:hAnsiTheme="majorBidi" w:cstheme="majorBidi"/>
          <w:sz w:val="24"/>
          <w:szCs w:val="24"/>
          <w:vertAlign w:val="superscript"/>
        </w:rPr>
        <w:t>]</w:t>
      </w:r>
      <w:r w:rsidR="00D50152" w:rsidRPr="00A50A9A">
        <w:rPr>
          <w:rFonts w:asciiTheme="majorBidi" w:hAnsiTheme="majorBidi" w:cstheme="majorBidi"/>
          <w:sz w:val="24"/>
          <w:szCs w:val="24"/>
        </w:rPr>
        <w:t xml:space="preserve">.  </w:t>
      </w:r>
      <w:r w:rsidR="004F442B" w:rsidRPr="00A50A9A">
        <w:rPr>
          <w:rFonts w:asciiTheme="majorBidi" w:hAnsiTheme="majorBidi" w:cstheme="majorBidi"/>
          <w:sz w:val="24"/>
          <w:szCs w:val="24"/>
        </w:rPr>
        <w:t>Experimentally, a</w:t>
      </w:r>
      <w:r w:rsidR="00D104B4" w:rsidRPr="00A50A9A">
        <w:rPr>
          <w:rFonts w:asciiTheme="majorBidi" w:hAnsiTheme="majorBidi" w:cstheme="majorBidi"/>
          <w:sz w:val="24"/>
          <w:szCs w:val="24"/>
        </w:rPr>
        <w:t>n essential role for memory CD8</w:t>
      </w:r>
      <w:r w:rsidR="00D104B4" w:rsidRPr="00A50A9A">
        <w:rPr>
          <w:rFonts w:asciiTheme="majorBidi" w:hAnsiTheme="majorBidi" w:cstheme="majorBidi"/>
          <w:sz w:val="24"/>
          <w:szCs w:val="24"/>
          <w:vertAlign w:val="superscript"/>
        </w:rPr>
        <w:t>+</w:t>
      </w:r>
      <w:r w:rsidR="00D104B4" w:rsidRPr="00A50A9A">
        <w:rPr>
          <w:rFonts w:asciiTheme="majorBidi" w:hAnsiTheme="majorBidi" w:cstheme="majorBidi"/>
          <w:sz w:val="24"/>
          <w:szCs w:val="24"/>
        </w:rPr>
        <w:t xml:space="preserve"> T cells in long-term protection from chronic hepatitis </w:t>
      </w:r>
      <w:r w:rsidR="00644BB4" w:rsidRPr="00A50A9A">
        <w:rPr>
          <w:rFonts w:asciiTheme="majorBidi" w:hAnsiTheme="majorBidi" w:cstheme="majorBidi"/>
          <w:sz w:val="24"/>
          <w:szCs w:val="24"/>
        </w:rPr>
        <w:t xml:space="preserve">C </w:t>
      </w:r>
      <w:r w:rsidR="004F442B" w:rsidRPr="00A50A9A">
        <w:rPr>
          <w:rFonts w:asciiTheme="majorBidi" w:hAnsiTheme="majorBidi" w:cstheme="majorBidi"/>
          <w:sz w:val="24"/>
          <w:szCs w:val="24"/>
        </w:rPr>
        <w:t>was previously</w:t>
      </w:r>
      <w:r w:rsidR="00644BB4" w:rsidRPr="00A50A9A">
        <w:rPr>
          <w:rFonts w:asciiTheme="majorBidi" w:hAnsiTheme="majorBidi" w:cstheme="majorBidi"/>
          <w:sz w:val="24"/>
          <w:szCs w:val="24"/>
        </w:rPr>
        <w:t xml:space="preserve"> </w:t>
      </w:r>
      <w:r w:rsidR="00D104B4" w:rsidRPr="00A50A9A">
        <w:rPr>
          <w:rFonts w:asciiTheme="majorBidi" w:hAnsiTheme="majorBidi" w:cstheme="majorBidi"/>
          <w:sz w:val="24"/>
          <w:szCs w:val="24"/>
        </w:rPr>
        <w:t xml:space="preserve">demonstrated in </w:t>
      </w:r>
      <w:r w:rsidR="004F442B" w:rsidRPr="00A50A9A">
        <w:rPr>
          <w:rFonts w:asciiTheme="majorBidi" w:hAnsiTheme="majorBidi" w:cstheme="majorBidi"/>
          <w:sz w:val="24"/>
          <w:szCs w:val="24"/>
        </w:rPr>
        <w:t>chimpanzee</w:t>
      </w:r>
      <w:r w:rsidR="000847AC" w:rsidRPr="00A50A9A">
        <w:rPr>
          <w:rFonts w:asciiTheme="majorBidi" w:hAnsiTheme="majorBidi" w:cstheme="majorBidi"/>
          <w:sz w:val="24"/>
          <w:szCs w:val="24"/>
        </w:rPr>
        <w:t>s</w:t>
      </w:r>
      <w:r w:rsidR="004F442B" w:rsidRPr="00A50A9A">
        <w:rPr>
          <w:rFonts w:asciiTheme="majorBidi" w:hAnsiTheme="majorBidi" w:cstheme="majorBidi"/>
          <w:sz w:val="24"/>
          <w:szCs w:val="24"/>
          <w:vertAlign w:val="superscript"/>
        </w:rPr>
        <w:t xml:space="preserve"> [</w:t>
      </w:r>
      <w:r w:rsidR="009C7469" w:rsidRPr="00A50A9A">
        <w:rPr>
          <w:rFonts w:asciiTheme="majorBidi" w:hAnsiTheme="majorBidi" w:cstheme="majorBidi"/>
          <w:sz w:val="24"/>
          <w:szCs w:val="24"/>
          <w:vertAlign w:val="superscript"/>
        </w:rPr>
        <w:t>38</w:t>
      </w:r>
      <w:r w:rsidR="00D104B4" w:rsidRPr="00A50A9A">
        <w:rPr>
          <w:rFonts w:asciiTheme="majorBidi" w:hAnsiTheme="majorBidi" w:cstheme="majorBidi"/>
          <w:sz w:val="24"/>
          <w:szCs w:val="24"/>
          <w:vertAlign w:val="superscript"/>
        </w:rPr>
        <w:t>]</w:t>
      </w:r>
      <w:r w:rsidR="00D104B4" w:rsidRPr="00A50A9A">
        <w:rPr>
          <w:rFonts w:asciiTheme="majorBidi" w:hAnsiTheme="majorBidi" w:cstheme="majorBidi"/>
          <w:sz w:val="24"/>
          <w:szCs w:val="24"/>
        </w:rPr>
        <w:t>.</w:t>
      </w:r>
      <w:r w:rsidR="00581FF4" w:rsidRPr="00A50A9A">
        <w:rPr>
          <w:rFonts w:asciiTheme="majorBidi" w:hAnsiTheme="majorBidi" w:cstheme="majorBidi"/>
          <w:sz w:val="24"/>
          <w:szCs w:val="24"/>
        </w:rPr>
        <w:t xml:space="preserve"> </w:t>
      </w:r>
      <w:r w:rsidR="001F3239" w:rsidRPr="00A50A9A">
        <w:rPr>
          <w:rFonts w:asciiTheme="majorBidi" w:hAnsiTheme="majorBidi" w:cstheme="majorBidi"/>
          <w:sz w:val="24"/>
          <w:szCs w:val="24"/>
        </w:rPr>
        <w:t>Multi-epitope vaccines containing conserved epitopes of the virus are considered a promising tool to overcome this obstacle.</w:t>
      </w:r>
      <w:r w:rsidR="00D50152" w:rsidRPr="00A50A9A">
        <w:rPr>
          <w:rFonts w:asciiTheme="majorBidi" w:hAnsiTheme="majorBidi" w:cstheme="majorBidi"/>
          <w:sz w:val="24"/>
          <w:szCs w:val="24"/>
        </w:rPr>
        <w:t xml:space="preserve"> (4)</w:t>
      </w:r>
      <w:r w:rsidR="00B24CDC" w:rsidRPr="00A50A9A">
        <w:rPr>
          <w:rFonts w:asciiTheme="majorBidi" w:hAnsiTheme="majorBidi" w:cstheme="majorBidi"/>
          <w:sz w:val="24"/>
          <w:szCs w:val="24"/>
        </w:rPr>
        <w:t xml:space="preserve"> N</w:t>
      </w:r>
      <w:r w:rsidR="00421847" w:rsidRPr="00A50A9A">
        <w:rPr>
          <w:rFonts w:asciiTheme="majorBidi" w:hAnsiTheme="majorBidi" w:cstheme="majorBidi"/>
          <w:sz w:val="24"/>
          <w:szCs w:val="24"/>
        </w:rPr>
        <w:t>arrow species tropism for HCV, no</w:t>
      </w:r>
      <w:r w:rsidR="00B24CDC" w:rsidRPr="00A50A9A">
        <w:rPr>
          <w:rFonts w:asciiTheme="majorBidi" w:hAnsiTheme="majorBidi" w:cstheme="majorBidi"/>
          <w:sz w:val="24"/>
          <w:szCs w:val="24"/>
        </w:rPr>
        <w:t xml:space="preserve"> widely accepted small animal model is available.</w:t>
      </w:r>
      <w:r w:rsidR="001F3239" w:rsidRPr="00A50A9A">
        <w:rPr>
          <w:rFonts w:asciiTheme="majorBidi" w:hAnsiTheme="majorBidi" w:cstheme="majorBidi"/>
          <w:sz w:val="24"/>
          <w:szCs w:val="24"/>
        </w:rPr>
        <w:t xml:space="preserve"> </w:t>
      </w:r>
      <w:r w:rsidR="005D631C" w:rsidRPr="00A50A9A">
        <w:rPr>
          <w:rFonts w:asciiTheme="majorBidi" w:hAnsiTheme="majorBidi" w:cstheme="majorBidi"/>
          <w:sz w:val="24"/>
          <w:szCs w:val="24"/>
        </w:rPr>
        <w:t xml:space="preserve">Most HCV vaccine trials have been conducted in chimpanzees, being the best model permitting challenge with infectious HCV </w:t>
      </w:r>
      <w:r w:rsidR="005D631C" w:rsidRPr="00A50A9A">
        <w:rPr>
          <w:rFonts w:asciiTheme="majorBidi" w:hAnsiTheme="majorBidi" w:cstheme="majorBidi"/>
          <w:sz w:val="24"/>
          <w:szCs w:val="24"/>
          <w:vertAlign w:val="superscript"/>
        </w:rPr>
        <w:t>[1</w:t>
      </w:r>
      <w:r w:rsidR="009C7469" w:rsidRPr="00A50A9A">
        <w:rPr>
          <w:rFonts w:asciiTheme="majorBidi" w:hAnsiTheme="majorBidi" w:cstheme="majorBidi"/>
          <w:sz w:val="24"/>
          <w:szCs w:val="24"/>
          <w:vertAlign w:val="superscript"/>
        </w:rPr>
        <w:t>3</w:t>
      </w:r>
      <w:r w:rsidR="005D631C" w:rsidRPr="00A50A9A">
        <w:rPr>
          <w:rFonts w:asciiTheme="majorBidi" w:hAnsiTheme="majorBidi" w:cstheme="majorBidi"/>
          <w:sz w:val="24"/>
          <w:szCs w:val="24"/>
          <w:vertAlign w:val="superscript"/>
        </w:rPr>
        <w:t>]</w:t>
      </w:r>
      <w:r w:rsidR="005D631C" w:rsidRPr="00A50A9A">
        <w:rPr>
          <w:rFonts w:asciiTheme="majorBidi" w:hAnsiTheme="majorBidi" w:cstheme="majorBidi"/>
          <w:sz w:val="24"/>
          <w:szCs w:val="24"/>
        </w:rPr>
        <w:t>.</w:t>
      </w:r>
      <w:r w:rsidR="001F3239" w:rsidRPr="00A50A9A">
        <w:rPr>
          <w:rFonts w:asciiTheme="majorBidi" w:hAnsiTheme="majorBidi" w:cstheme="majorBidi"/>
          <w:sz w:val="24"/>
          <w:szCs w:val="24"/>
        </w:rPr>
        <w:t xml:space="preserve"> Meta-analysis of HCV vaccine efficacy in chimpanzees showed the effective vaccine to contain part or all of the HCV envelope region inducing nAb responses, humoral or both humoral and cellular immune responses </w:t>
      </w:r>
      <w:r w:rsidR="001F3239" w:rsidRPr="00A50A9A">
        <w:rPr>
          <w:rFonts w:asciiTheme="majorBidi" w:hAnsiTheme="majorBidi" w:cstheme="majorBidi"/>
          <w:sz w:val="24"/>
          <w:szCs w:val="24"/>
          <w:vertAlign w:val="superscript"/>
        </w:rPr>
        <w:t>[</w:t>
      </w:r>
      <w:r w:rsidR="009C7469" w:rsidRPr="00A50A9A">
        <w:rPr>
          <w:rFonts w:asciiTheme="majorBidi" w:hAnsiTheme="majorBidi" w:cstheme="majorBidi"/>
          <w:sz w:val="24"/>
          <w:szCs w:val="24"/>
          <w:vertAlign w:val="superscript"/>
        </w:rPr>
        <w:t>7</w:t>
      </w:r>
      <w:r w:rsidR="001F3239" w:rsidRPr="00A50A9A">
        <w:rPr>
          <w:rFonts w:asciiTheme="majorBidi" w:hAnsiTheme="majorBidi" w:cstheme="majorBidi"/>
          <w:sz w:val="24"/>
          <w:szCs w:val="24"/>
          <w:vertAlign w:val="superscript"/>
        </w:rPr>
        <w:t>]</w:t>
      </w:r>
      <w:r w:rsidR="001F3239" w:rsidRPr="00A50A9A">
        <w:rPr>
          <w:rFonts w:asciiTheme="majorBidi" w:hAnsiTheme="majorBidi" w:cstheme="majorBidi"/>
          <w:sz w:val="24"/>
          <w:szCs w:val="24"/>
        </w:rPr>
        <w:t xml:space="preserve">. </w:t>
      </w:r>
    </w:p>
    <w:p w:rsidR="00CD4EAE" w:rsidRPr="00A50A9A" w:rsidRDefault="00CF0C5E" w:rsidP="0095547C">
      <w:pPr>
        <w:spacing w:after="0" w:line="360" w:lineRule="auto"/>
        <w:jc w:val="both"/>
        <w:rPr>
          <w:rFonts w:asciiTheme="majorBidi" w:hAnsiTheme="majorBidi" w:cstheme="majorBidi"/>
          <w:sz w:val="24"/>
          <w:szCs w:val="24"/>
        </w:rPr>
      </w:pPr>
      <w:r w:rsidRPr="00A50A9A">
        <w:rPr>
          <w:rFonts w:asciiTheme="majorBidi" w:hAnsiTheme="majorBidi" w:cstheme="majorBidi"/>
          <w:sz w:val="24"/>
          <w:szCs w:val="24"/>
        </w:rPr>
        <w:t xml:space="preserve">HCV vaccine should induce a multi-specific and vigorous cellular </w:t>
      </w:r>
      <w:r w:rsidR="00610073" w:rsidRPr="00A50A9A">
        <w:rPr>
          <w:rFonts w:asciiTheme="majorBidi" w:hAnsiTheme="majorBidi" w:cstheme="majorBidi"/>
          <w:sz w:val="24"/>
          <w:szCs w:val="24"/>
        </w:rPr>
        <w:t>immune</w:t>
      </w:r>
      <w:r w:rsidR="00F46B40" w:rsidRPr="00A50A9A">
        <w:rPr>
          <w:rFonts w:asciiTheme="majorBidi" w:hAnsiTheme="majorBidi" w:cstheme="majorBidi"/>
          <w:sz w:val="24"/>
          <w:szCs w:val="24"/>
        </w:rPr>
        <w:t xml:space="preserve"> response, includ</w:t>
      </w:r>
      <w:r w:rsidRPr="00A50A9A">
        <w:rPr>
          <w:rFonts w:asciiTheme="majorBidi" w:hAnsiTheme="majorBidi" w:cstheme="majorBidi"/>
          <w:sz w:val="24"/>
          <w:szCs w:val="24"/>
        </w:rPr>
        <w:t>ing both CD4</w:t>
      </w:r>
      <w:r w:rsidRPr="00A50A9A">
        <w:rPr>
          <w:rFonts w:asciiTheme="majorBidi" w:hAnsiTheme="majorBidi" w:cstheme="majorBidi"/>
          <w:sz w:val="24"/>
          <w:szCs w:val="24"/>
          <w:vertAlign w:val="superscript"/>
        </w:rPr>
        <w:t>+</w:t>
      </w:r>
      <w:r w:rsidRPr="00A50A9A">
        <w:rPr>
          <w:rFonts w:asciiTheme="majorBidi" w:hAnsiTheme="majorBidi" w:cstheme="majorBidi"/>
          <w:sz w:val="24"/>
          <w:szCs w:val="24"/>
        </w:rPr>
        <w:t xml:space="preserve"> and CD8</w:t>
      </w:r>
      <w:r w:rsidRPr="00A50A9A">
        <w:rPr>
          <w:rFonts w:asciiTheme="majorBidi" w:hAnsiTheme="majorBidi" w:cstheme="majorBidi"/>
          <w:sz w:val="24"/>
          <w:szCs w:val="24"/>
          <w:vertAlign w:val="superscript"/>
        </w:rPr>
        <w:t>+</w:t>
      </w:r>
      <w:r w:rsidRPr="00A50A9A">
        <w:rPr>
          <w:rFonts w:asciiTheme="majorBidi" w:hAnsiTheme="majorBidi" w:cstheme="majorBidi"/>
          <w:sz w:val="24"/>
          <w:szCs w:val="24"/>
        </w:rPr>
        <w:t xml:space="preserve"> T cells, and a strong and cross-neutralizing antibody response</w:t>
      </w:r>
      <w:r w:rsidR="00610073" w:rsidRPr="00A50A9A">
        <w:rPr>
          <w:rFonts w:asciiTheme="majorBidi" w:hAnsiTheme="majorBidi" w:cstheme="majorBidi"/>
          <w:sz w:val="24"/>
          <w:szCs w:val="24"/>
        </w:rPr>
        <w:t xml:space="preserve"> </w:t>
      </w:r>
      <w:r w:rsidRPr="00A50A9A">
        <w:rPr>
          <w:rFonts w:asciiTheme="majorBidi" w:hAnsiTheme="majorBidi" w:cstheme="majorBidi"/>
          <w:sz w:val="24"/>
          <w:szCs w:val="24"/>
        </w:rPr>
        <w:t xml:space="preserve">against HCV envelope </w:t>
      </w:r>
      <w:r w:rsidRPr="00A50A9A">
        <w:rPr>
          <w:rFonts w:asciiTheme="majorBidi" w:hAnsiTheme="majorBidi" w:cstheme="majorBidi"/>
          <w:sz w:val="24"/>
          <w:szCs w:val="24"/>
          <w:vertAlign w:val="superscript"/>
        </w:rPr>
        <w:t>[</w:t>
      </w:r>
      <w:r w:rsidR="004630DE" w:rsidRPr="00A50A9A">
        <w:rPr>
          <w:rFonts w:asciiTheme="majorBidi" w:hAnsiTheme="majorBidi" w:cstheme="majorBidi"/>
          <w:sz w:val="24"/>
          <w:szCs w:val="24"/>
          <w:vertAlign w:val="superscript"/>
        </w:rPr>
        <w:t>1, 30</w:t>
      </w:r>
      <w:r w:rsidRPr="00A50A9A">
        <w:rPr>
          <w:rFonts w:asciiTheme="majorBidi" w:hAnsiTheme="majorBidi" w:cstheme="majorBidi"/>
          <w:sz w:val="24"/>
          <w:szCs w:val="24"/>
          <w:vertAlign w:val="superscript"/>
        </w:rPr>
        <w:t>]</w:t>
      </w:r>
      <w:r w:rsidRPr="00A50A9A">
        <w:rPr>
          <w:rFonts w:asciiTheme="majorBidi" w:hAnsiTheme="majorBidi" w:cstheme="majorBidi"/>
          <w:sz w:val="24"/>
          <w:szCs w:val="24"/>
        </w:rPr>
        <w:t>.</w:t>
      </w:r>
      <w:r w:rsidR="00CD4EAE" w:rsidRPr="00A50A9A">
        <w:rPr>
          <w:rFonts w:asciiTheme="majorBidi" w:hAnsiTheme="majorBidi" w:cstheme="majorBidi"/>
          <w:sz w:val="24"/>
          <w:szCs w:val="24"/>
        </w:rPr>
        <w:t xml:space="preserve"> The immunogenicity and potency of multi-epitope DNA- or peptide-based </w:t>
      </w:r>
      <w:r w:rsidR="00CD4EAE" w:rsidRPr="00A50A9A">
        <w:rPr>
          <w:rFonts w:asciiTheme="majorBidi" w:hAnsiTheme="majorBidi" w:cstheme="majorBidi"/>
          <w:sz w:val="24"/>
          <w:szCs w:val="24"/>
        </w:rPr>
        <w:lastRenderedPageBreak/>
        <w:t xml:space="preserve">vaccines in HCV infection in mice models proved the capability of these vaccines to elicit strong cellular immune responses </w:t>
      </w:r>
      <w:r w:rsidR="00CD4EAE" w:rsidRPr="00A50A9A">
        <w:rPr>
          <w:rFonts w:asciiTheme="majorBidi" w:hAnsiTheme="majorBidi" w:cstheme="majorBidi"/>
          <w:sz w:val="24"/>
          <w:szCs w:val="24"/>
          <w:vertAlign w:val="superscript"/>
        </w:rPr>
        <w:t>[</w:t>
      </w:r>
      <w:r w:rsidR="004630DE" w:rsidRPr="00A50A9A">
        <w:rPr>
          <w:rFonts w:asciiTheme="majorBidi" w:hAnsiTheme="majorBidi" w:cstheme="majorBidi"/>
          <w:sz w:val="24"/>
          <w:szCs w:val="24"/>
          <w:vertAlign w:val="superscript"/>
        </w:rPr>
        <w:t>6</w:t>
      </w:r>
      <w:r w:rsidR="0095547C" w:rsidRPr="00A50A9A">
        <w:rPr>
          <w:rFonts w:asciiTheme="majorBidi" w:hAnsiTheme="majorBidi" w:cstheme="majorBidi"/>
          <w:sz w:val="24"/>
          <w:szCs w:val="24"/>
          <w:vertAlign w:val="superscript"/>
        </w:rPr>
        <w:t>7</w:t>
      </w:r>
      <w:r w:rsidR="00CD4EAE" w:rsidRPr="00A50A9A">
        <w:rPr>
          <w:rFonts w:asciiTheme="majorBidi" w:hAnsiTheme="majorBidi" w:cstheme="majorBidi"/>
          <w:sz w:val="24"/>
          <w:szCs w:val="24"/>
          <w:vertAlign w:val="superscript"/>
        </w:rPr>
        <w:t>]</w:t>
      </w:r>
      <w:r w:rsidR="00CD4EAE" w:rsidRPr="00A50A9A">
        <w:rPr>
          <w:rFonts w:asciiTheme="majorBidi" w:hAnsiTheme="majorBidi" w:cstheme="majorBidi"/>
          <w:sz w:val="24"/>
          <w:szCs w:val="24"/>
        </w:rPr>
        <w:t>.</w:t>
      </w:r>
    </w:p>
    <w:p w:rsidR="0048392C" w:rsidRPr="00A50A9A" w:rsidRDefault="002E152B" w:rsidP="00226CAC">
      <w:pPr>
        <w:spacing w:after="0" w:line="360" w:lineRule="auto"/>
        <w:jc w:val="both"/>
        <w:rPr>
          <w:rFonts w:asciiTheme="majorBidi" w:hAnsiTheme="majorBidi" w:cstheme="majorBidi"/>
          <w:sz w:val="24"/>
          <w:szCs w:val="24"/>
        </w:rPr>
      </w:pPr>
      <w:r w:rsidRPr="00A50A9A">
        <w:rPr>
          <w:rFonts w:asciiTheme="majorBidi" w:hAnsiTheme="majorBidi" w:cstheme="majorBidi"/>
          <w:sz w:val="24"/>
          <w:szCs w:val="24"/>
        </w:rPr>
        <w:t xml:space="preserve"> An ideal HCV vaccine should induce potent antibody and cellular immune responses, recognize diverse HCV genotypes and inhibit cell-to-cell viral transmission</w:t>
      </w:r>
      <w:r w:rsidRPr="00A50A9A">
        <w:rPr>
          <w:rFonts w:asciiTheme="majorBidi" w:hAnsiTheme="majorBidi" w:cstheme="majorBidi"/>
          <w:sz w:val="24"/>
          <w:szCs w:val="24"/>
          <w:vertAlign w:val="superscript"/>
        </w:rPr>
        <w:t xml:space="preserve"> [</w:t>
      </w:r>
      <w:r w:rsidR="004630DE" w:rsidRPr="00A50A9A">
        <w:rPr>
          <w:rFonts w:asciiTheme="majorBidi" w:hAnsiTheme="majorBidi" w:cstheme="majorBidi"/>
          <w:sz w:val="24"/>
          <w:szCs w:val="24"/>
          <w:vertAlign w:val="superscript"/>
        </w:rPr>
        <w:t>25</w:t>
      </w:r>
      <w:r w:rsidRPr="00A50A9A">
        <w:rPr>
          <w:rFonts w:asciiTheme="majorBidi" w:hAnsiTheme="majorBidi" w:cstheme="majorBidi"/>
          <w:sz w:val="24"/>
          <w:szCs w:val="24"/>
          <w:vertAlign w:val="superscript"/>
        </w:rPr>
        <w:t>]</w:t>
      </w:r>
      <w:r w:rsidRPr="00A50A9A">
        <w:t xml:space="preserve">. </w:t>
      </w:r>
      <w:r w:rsidR="001F223A" w:rsidRPr="00A50A9A">
        <w:rPr>
          <w:rFonts w:asciiTheme="majorBidi" w:hAnsiTheme="majorBidi" w:cstheme="majorBidi"/>
          <w:sz w:val="24"/>
          <w:szCs w:val="24"/>
        </w:rPr>
        <w:t>For an effective preventive vaccine, it should be able to elicit neutralizing antibodies (nAbs) to block viral access to target cells, and   to stimulate the T-cell responses targeting infected cells</w:t>
      </w:r>
      <w:r w:rsidR="001F223A" w:rsidRPr="00A50A9A">
        <w:rPr>
          <w:rFonts w:asciiTheme="majorBidi" w:hAnsiTheme="majorBidi" w:cstheme="majorBidi"/>
          <w:sz w:val="24"/>
          <w:szCs w:val="24"/>
          <w:vertAlign w:val="superscript"/>
        </w:rPr>
        <w:t xml:space="preserve"> [</w:t>
      </w:r>
      <w:r w:rsidR="004630DE" w:rsidRPr="00A50A9A">
        <w:rPr>
          <w:rFonts w:asciiTheme="majorBidi" w:hAnsiTheme="majorBidi" w:cstheme="majorBidi"/>
          <w:sz w:val="24"/>
          <w:szCs w:val="24"/>
          <w:vertAlign w:val="superscript"/>
        </w:rPr>
        <w:t>6</w:t>
      </w:r>
      <w:r w:rsidR="00226CAC" w:rsidRPr="00A50A9A">
        <w:rPr>
          <w:rFonts w:asciiTheme="majorBidi" w:hAnsiTheme="majorBidi" w:cstheme="majorBidi"/>
          <w:sz w:val="24"/>
          <w:szCs w:val="24"/>
          <w:vertAlign w:val="superscript"/>
        </w:rPr>
        <w:t>8</w:t>
      </w:r>
      <w:r w:rsidR="001F223A" w:rsidRPr="00A50A9A">
        <w:rPr>
          <w:rFonts w:asciiTheme="majorBidi" w:hAnsiTheme="majorBidi" w:cstheme="majorBidi"/>
          <w:sz w:val="24"/>
          <w:szCs w:val="24"/>
          <w:vertAlign w:val="superscript"/>
        </w:rPr>
        <w:t>]</w:t>
      </w:r>
      <w:r w:rsidR="001F223A" w:rsidRPr="00A50A9A">
        <w:rPr>
          <w:rFonts w:asciiTheme="majorBidi" w:hAnsiTheme="majorBidi" w:cstheme="majorBidi"/>
          <w:sz w:val="24"/>
          <w:szCs w:val="24"/>
        </w:rPr>
        <w:t>.</w:t>
      </w:r>
      <w:r w:rsidR="00395324" w:rsidRPr="00A50A9A">
        <w:rPr>
          <w:rFonts w:asciiTheme="majorBidi" w:hAnsiTheme="majorBidi" w:cstheme="majorBidi"/>
          <w:sz w:val="24"/>
          <w:szCs w:val="24"/>
        </w:rPr>
        <w:t xml:space="preserve">Thus it </w:t>
      </w:r>
      <w:r w:rsidR="0048392C" w:rsidRPr="00A50A9A">
        <w:rPr>
          <w:rFonts w:asciiTheme="majorBidi" w:hAnsiTheme="majorBidi" w:cstheme="majorBidi"/>
          <w:sz w:val="24"/>
          <w:szCs w:val="24"/>
        </w:rPr>
        <w:t xml:space="preserve"> </w:t>
      </w:r>
      <w:r w:rsidR="00395324" w:rsidRPr="00A50A9A">
        <w:rPr>
          <w:rFonts w:asciiTheme="majorBidi" w:hAnsiTheme="majorBidi" w:cstheme="majorBidi"/>
          <w:sz w:val="24"/>
          <w:szCs w:val="24"/>
        </w:rPr>
        <w:t>is suggested to include epitopes from HCV structural proteins (core, E1, E2) in their correct three-dimensional conformations, to elicit the production of high titers of broad NAbs, together with HCV-specific T-cell epitopes from HCV nonstructural proteins (NS3, NS4, NS5), to induce strong cellular responses</w:t>
      </w:r>
      <w:r w:rsidR="00395324" w:rsidRPr="00A50A9A">
        <w:rPr>
          <w:rFonts w:asciiTheme="majorBidi" w:hAnsiTheme="majorBidi" w:cstheme="majorBidi"/>
          <w:sz w:val="24"/>
          <w:szCs w:val="24"/>
          <w:vertAlign w:val="superscript"/>
        </w:rPr>
        <w:t>[</w:t>
      </w:r>
      <w:r w:rsidR="004630DE" w:rsidRPr="00A50A9A">
        <w:rPr>
          <w:rFonts w:asciiTheme="majorBidi" w:hAnsiTheme="majorBidi" w:cstheme="majorBidi"/>
          <w:sz w:val="24"/>
          <w:szCs w:val="24"/>
          <w:vertAlign w:val="superscript"/>
        </w:rPr>
        <w:t>6</w:t>
      </w:r>
      <w:r w:rsidR="00226CAC" w:rsidRPr="00A50A9A">
        <w:rPr>
          <w:rFonts w:asciiTheme="majorBidi" w:hAnsiTheme="majorBidi" w:cstheme="majorBidi"/>
          <w:sz w:val="24"/>
          <w:szCs w:val="24"/>
          <w:vertAlign w:val="superscript"/>
        </w:rPr>
        <w:t>9</w:t>
      </w:r>
      <w:r w:rsidR="00395324" w:rsidRPr="00A50A9A">
        <w:rPr>
          <w:rFonts w:asciiTheme="majorBidi" w:hAnsiTheme="majorBidi" w:cstheme="majorBidi"/>
          <w:sz w:val="24"/>
          <w:szCs w:val="24"/>
          <w:vertAlign w:val="superscript"/>
        </w:rPr>
        <w:t>]</w:t>
      </w:r>
      <w:r w:rsidR="00395324" w:rsidRPr="00A50A9A">
        <w:t xml:space="preserve">. </w:t>
      </w:r>
      <w:r w:rsidRPr="00A50A9A">
        <w:rPr>
          <w:rFonts w:asciiTheme="majorBidi" w:hAnsiTheme="majorBidi" w:cstheme="majorBidi"/>
          <w:sz w:val="24"/>
          <w:szCs w:val="24"/>
        </w:rPr>
        <w:t xml:space="preserve">Over the last few years, numerous HCV vaccine approaches have been assessed in mice and primates, but only few vaccines have progressed to human trials </w:t>
      </w:r>
      <w:r w:rsidRPr="00A50A9A">
        <w:rPr>
          <w:rFonts w:asciiTheme="majorBidi" w:hAnsiTheme="majorBidi" w:cstheme="majorBidi"/>
          <w:sz w:val="24"/>
          <w:szCs w:val="24"/>
          <w:vertAlign w:val="superscript"/>
        </w:rPr>
        <w:t>[</w:t>
      </w:r>
      <w:r w:rsidR="004630DE" w:rsidRPr="00A50A9A">
        <w:rPr>
          <w:rFonts w:asciiTheme="majorBidi" w:hAnsiTheme="majorBidi" w:cstheme="majorBidi"/>
          <w:sz w:val="24"/>
          <w:szCs w:val="24"/>
          <w:vertAlign w:val="superscript"/>
        </w:rPr>
        <w:t>22</w:t>
      </w:r>
      <w:r w:rsidRPr="00A50A9A">
        <w:rPr>
          <w:rFonts w:asciiTheme="majorBidi" w:hAnsiTheme="majorBidi" w:cstheme="majorBidi"/>
          <w:sz w:val="24"/>
          <w:szCs w:val="24"/>
          <w:vertAlign w:val="superscript"/>
        </w:rPr>
        <w:t>]</w:t>
      </w:r>
      <w:r w:rsidRPr="00A50A9A">
        <w:rPr>
          <w:rFonts w:asciiTheme="majorBidi" w:hAnsiTheme="majorBidi" w:cstheme="majorBidi"/>
          <w:sz w:val="24"/>
          <w:szCs w:val="24"/>
        </w:rPr>
        <w:t xml:space="preserve">. </w:t>
      </w:r>
      <w:bookmarkEnd w:id="7"/>
      <w:r w:rsidR="00CD4EAE" w:rsidRPr="00A50A9A">
        <w:rPr>
          <w:rFonts w:asciiTheme="majorBidi" w:hAnsiTheme="majorBidi" w:cstheme="majorBidi"/>
          <w:sz w:val="24"/>
          <w:szCs w:val="24"/>
        </w:rPr>
        <w:t>S</w:t>
      </w:r>
      <w:r w:rsidR="005239FA" w:rsidRPr="00A50A9A">
        <w:rPr>
          <w:rFonts w:asciiTheme="majorBidi" w:hAnsiTheme="majorBidi" w:cstheme="majorBidi"/>
          <w:sz w:val="24"/>
          <w:szCs w:val="24"/>
        </w:rPr>
        <w:t xml:space="preserve">everal problems have been encountered: restricted humoral and cell mediated responses, the low delivery of potentially protective viral epitopes, and the low effectiveness of the adjuvants used in the different </w:t>
      </w:r>
      <w:r w:rsidR="00395324" w:rsidRPr="00A50A9A">
        <w:rPr>
          <w:rFonts w:asciiTheme="majorBidi" w:hAnsiTheme="majorBidi" w:cstheme="majorBidi"/>
          <w:sz w:val="24"/>
          <w:szCs w:val="24"/>
        </w:rPr>
        <w:t xml:space="preserve">protocols </w:t>
      </w:r>
      <w:r w:rsidR="00395324" w:rsidRPr="00A50A9A">
        <w:rPr>
          <w:rFonts w:asciiTheme="majorBidi" w:hAnsiTheme="majorBidi" w:cstheme="majorBidi"/>
          <w:sz w:val="24"/>
          <w:szCs w:val="24"/>
          <w:vertAlign w:val="superscript"/>
        </w:rPr>
        <w:t>[</w:t>
      </w:r>
      <w:r w:rsidR="00226CAC" w:rsidRPr="00A50A9A">
        <w:rPr>
          <w:rFonts w:asciiTheme="majorBidi" w:hAnsiTheme="majorBidi" w:cstheme="majorBidi"/>
          <w:sz w:val="24"/>
          <w:szCs w:val="24"/>
          <w:vertAlign w:val="superscript"/>
        </w:rPr>
        <w:t>70</w:t>
      </w:r>
      <w:r w:rsidR="005239FA" w:rsidRPr="00A50A9A">
        <w:rPr>
          <w:rFonts w:asciiTheme="majorBidi" w:hAnsiTheme="majorBidi" w:cstheme="majorBidi"/>
          <w:sz w:val="24"/>
          <w:szCs w:val="24"/>
          <w:vertAlign w:val="superscript"/>
        </w:rPr>
        <w:t>]</w:t>
      </w:r>
      <w:r w:rsidR="005239FA" w:rsidRPr="00A50A9A">
        <w:rPr>
          <w:rFonts w:asciiTheme="majorBidi" w:hAnsiTheme="majorBidi" w:cstheme="majorBidi"/>
          <w:sz w:val="24"/>
          <w:szCs w:val="24"/>
        </w:rPr>
        <w:t>.</w:t>
      </w:r>
    </w:p>
    <w:p w:rsidR="0048392C" w:rsidRPr="00A50A9A" w:rsidRDefault="0048392C" w:rsidP="009571DE">
      <w:pPr>
        <w:spacing w:after="0" w:line="240" w:lineRule="auto"/>
        <w:rPr>
          <w:rFonts w:asciiTheme="majorBidi" w:eastAsia="Times New Roman" w:hAnsiTheme="majorBidi" w:cstheme="majorBidi"/>
          <w:b/>
          <w:bCs/>
          <w:kern w:val="36"/>
          <w:sz w:val="24"/>
          <w:szCs w:val="24"/>
        </w:rPr>
      </w:pPr>
    </w:p>
    <w:p w:rsidR="0048392C" w:rsidRPr="00A50A9A" w:rsidRDefault="0048392C" w:rsidP="009571DE">
      <w:pPr>
        <w:spacing w:after="0" w:line="240" w:lineRule="auto"/>
        <w:rPr>
          <w:rFonts w:ascii="Times New Roman" w:eastAsia="Times New Roman" w:hAnsi="Times New Roman" w:cs="Times New Roman"/>
          <w:b/>
          <w:bCs/>
          <w:kern w:val="36"/>
          <w:sz w:val="32"/>
          <w:szCs w:val="32"/>
        </w:rPr>
      </w:pPr>
      <w:r w:rsidRPr="00A50A9A">
        <w:rPr>
          <w:rFonts w:ascii="Times New Roman" w:eastAsia="Times New Roman" w:hAnsi="Times New Roman" w:cs="Times New Roman"/>
          <w:b/>
          <w:bCs/>
          <w:kern w:val="36"/>
          <w:sz w:val="32"/>
          <w:szCs w:val="32"/>
        </w:rPr>
        <w:t>Technologies of HCV vaccine production:</w:t>
      </w:r>
    </w:p>
    <w:p w:rsidR="0048392C" w:rsidRPr="00A50A9A" w:rsidRDefault="0048392C" w:rsidP="009571DE">
      <w:pPr>
        <w:spacing w:after="0" w:line="240" w:lineRule="auto"/>
        <w:rPr>
          <w:rFonts w:ascii="Times New Roman" w:eastAsia="Times New Roman" w:hAnsi="Times New Roman" w:cs="Times New Roman"/>
          <w:b/>
          <w:bCs/>
          <w:kern w:val="36"/>
          <w:sz w:val="32"/>
          <w:szCs w:val="32"/>
        </w:rPr>
      </w:pPr>
    </w:p>
    <w:p w:rsidR="005239FA" w:rsidRPr="00A50A9A" w:rsidRDefault="00AE76EA" w:rsidP="00A918E6">
      <w:pPr>
        <w:spacing w:after="0" w:line="360" w:lineRule="auto"/>
        <w:jc w:val="both"/>
        <w:rPr>
          <w:rFonts w:asciiTheme="majorBidi" w:hAnsiTheme="majorBidi" w:cstheme="majorBidi"/>
          <w:sz w:val="24"/>
          <w:szCs w:val="24"/>
        </w:rPr>
      </w:pPr>
      <w:r w:rsidRPr="00A50A9A">
        <w:rPr>
          <w:rFonts w:asciiTheme="majorBidi" w:hAnsiTheme="majorBidi" w:cstheme="majorBidi"/>
        </w:rPr>
        <w:t>The potential risk associated with using attenuated HCV viral particles for vaccine production have resulted in the use of HCV genes and proteins formulated in novel vaccine modalities</w:t>
      </w:r>
      <w:r w:rsidRPr="00A50A9A">
        <w:rPr>
          <w:rFonts w:asciiTheme="majorBidi" w:hAnsiTheme="majorBidi" w:cstheme="majorBidi"/>
          <w:sz w:val="24"/>
          <w:szCs w:val="24"/>
          <w:vertAlign w:val="superscript"/>
        </w:rPr>
        <w:t>[</w:t>
      </w:r>
      <w:r w:rsidR="004630DE" w:rsidRPr="00A50A9A">
        <w:rPr>
          <w:rFonts w:asciiTheme="majorBidi" w:hAnsiTheme="majorBidi" w:cstheme="majorBidi"/>
          <w:sz w:val="24"/>
          <w:szCs w:val="24"/>
          <w:vertAlign w:val="superscript"/>
        </w:rPr>
        <w:t>7</w:t>
      </w:r>
      <w:r w:rsidR="007B2334" w:rsidRPr="00A50A9A">
        <w:rPr>
          <w:rFonts w:asciiTheme="majorBidi" w:hAnsiTheme="majorBidi" w:cstheme="majorBidi"/>
          <w:sz w:val="24"/>
          <w:szCs w:val="24"/>
          <w:vertAlign w:val="superscript"/>
        </w:rPr>
        <w:t>1</w:t>
      </w:r>
      <w:r w:rsidRPr="00A50A9A">
        <w:rPr>
          <w:rFonts w:asciiTheme="majorBidi" w:hAnsiTheme="majorBidi" w:cstheme="majorBidi"/>
          <w:sz w:val="24"/>
          <w:szCs w:val="24"/>
          <w:vertAlign w:val="superscript"/>
        </w:rPr>
        <w:t>]</w:t>
      </w:r>
      <w:r w:rsidRPr="00A50A9A">
        <w:rPr>
          <w:rFonts w:asciiTheme="majorBidi" w:hAnsiTheme="majorBidi" w:cstheme="majorBidi"/>
        </w:rPr>
        <w:t>.</w:t>
      </w:r>
      <w:r w:rsidR="00F51672" w:rsidRPr="00A50A9A">
        <w:rPr>
          <w:rFonts w:asciiTheme="majorBidi" w:hAnsiTheme="majorBidi" w:cstheme="majorBidi"/>
          <w:sz w:val="24"/>
          <w:szCs w:val="24"/>
        </w:rPr>
        <w:t xml:space="preserve">Neutralizing antibodies to highly conserved conformational and linear epitopes have been identified </w:t>
      </w:r>
      <w:r w:rsidR="00F51672" w:rsidRPr="00A50A9A">
        <w:rPr>
          <w:rFonts w:asciiTheme="majorBidi" w:hAnsiTheme="majorBidi" w:cstheme="majorBidi"/>
          <w:sz w:val="24"/>
          <w:szCs w:val="24"/>
          <w:vertAlign w:val="superscript"/>
        </w:rPr>
        <w:t>[</w:t>
      </w:r>
      <w:r w:rsidR="004630DE" w:rsidRPr="00A50A9A">
        <w:rPr>
          <w:rFonts w:asciiTheme="majorBidi" w:hAnsiTheme="majorBidi" w:cstheme="majorBidi"/>
          <w:sz w:val="24"/>
          <w:szCs w:val="24"/>
          <w:vertAlign w:val="superscript"/>
        </w:rPr>
        <w:t>4</w:t>
      </w:r>
      <w:r w:rsidR="00F51672" w:rsidRPr="00A50A9A">
        <w:rPr>
          <w:rFonts w:asciiTheme="majorBidi" w:hAnsiTheme="majorBidi" w:cstheme="majorBidi"/>
          <w:sz w:val="24"/>
          <w:szCs w:val="24"/>
          <w:vertAlign w:val="superscript"/>
        </w:rPr>
        <w:t>]</w:t>
      </w:r>
      <w:r w:rsidR="00F51672" w:rsidRPr="00A50A9A">
        <w:rPr>
          <w:rFonts w:asciiTheme="majorBidi" w:hAnsiTheme="majorBidi" w:cstheme="majorBidi"/>
          <w:sz w:val="24"/>
          <w:szCs w:val="24"/>
        </w:rPr>
        <w:t xml:space="preserve">. </w:t>
      </w:r>
      <w:r w:rsidR="004E4729" w:rsidRPr="00A50A9A">
        <w:rPr>
          <w:rFonts w:asciiTheme="majorBidi" w:hAnsiTheme="majorBidi" w:cstheme="majorBidi"/>
          <w:sz w:val="24"/>
          <w:szCs w:val="24"/>
        </w:rPr>
        <w:t>E2 crystal structure</w:t>
      </w:r>
      <w:r w:rsidR="004E4729" w:rsidRPr="00A50A9A">
        <w:rPr>
          <w:rFonts w:asciiTheme="majorBidi" w:hAnsiTheme="majorBidi" w:cstheme="majorBidi"/>
          <w:sz w:val="24"/>
          <w:szCs w:val="24"/>
          <w:vertAlign w:val="superscript"/>
        </w:rPr>
        <w:t xml:space="preserve"> [</w:t>
      </w:r>
      <w:r w:rsidR="004630DE" w:rsidRPr="00A50A9A">
        <w:rPr>
          <w:rFonts w:asciiTheme="majorBidi" w:hAnsiTheme="majorBidi" w:cstheme="majorBidi"/>
          <w:sz w:val="24"/>
          <w:szCs w:val="24"/>
          <w:vertAlign w:val="superscript"/>
        </w:rPr>
        <w:t>3</w:t>
      </w:r>
      <w:r w:rsidR="004E4729" w:rsidRPr="00A50A9A">
        <w:rPr>
          <w:rFonts w:asciiTheme="majorBidi" w:hAnsiTheme="majorBidi" w:cstheme="majorBidi"/>
          <w:sz w:val="24"/>
          <w:szCs w:val="24"/>
          <w:vertAlign w:val="superscript"/>
        </w:rPr>
        <w:t>]</w:t>
      </w:r>
      <w:r w:rsidR="004E4729" w:rsidRPr="00A50A9A">
        <w:rPr>
          <w:rFonts w:asciiTheme="majorBidi" w:hAnsiTheme="majorBidi" w:cstheme="majorBidi"/>
          <w:sz w:val="24"/>
          <w:szCs w:val="24"/>
        </w:rPr>
        <w:t xml:space="preserve"> has provided an </w:t>
      </w:r>
      <w:r w:rsidR="00CD4EAE" w:rsidRPr="00A50A9A">
        <w:rPr>
          <w:rFonts w:asciiTheme="majorBidi" w:hAnsiTheme="majorBidi" w:cstheme="majorBidi"/>
          <w:sz w:val="24"/>
          <w:szCs w:val="24"/>
        </w:rPr>
        <w:t>essential</w:t>
      </w:r>
      <w:r w:rsidR="004E4729" w:rsidRPr="00A50A9A">
        <w:rPr>
          <w:rFonts w:asciiTheme="majorBidi" w:hAnsiTheme="majorBidi" w:cstheme="majorBidi"/>
          <w:sz w:val="24"/>
          <w:szCs w:val="24"/>
        </w:rPr>
        <w:t xml:space="preserve"> framework to delineate the molecular interactions with CD81 and broadly neutralizing antibodies, confirming many of the salient points concluded from earlier receptor and antibody epitope mapping experiments</w:t>
      </w:r>
      <w:r w:rsidR="004E4729" w:rsidRPr="00A50A9A">
        <w:rPr>
          <w:rFonts w:asciiTheme="majorBidi" w:hAnsiTheme="majorBidi" w:cstheme="majorBidi"/>
          <w:sz w:val="24"/>
          <w:szCs w:val="24"/>
          <w:vertAlign w:val="superscript"/>
        </w:rPr>
        <w:t xml:space="preserve"> [</w:t>
      </w:r>
      <w:r w:rsidR="004630DE" w:rsidRPr="00A50A9A">
        <w:rPr>
          <w:rFonts w:asciiTheme="majorBidi" w:hAnsiTheme="majorBidi" w:cstheme="majorBidi"/>
          <w:sz w:val="24"/>
          <w:szCs w:val="24"/>
          <w:vertAlign w:val="superscript"/>
        </w:rPr>
        <w:t>30</w:t>
      </w:r>
      <w:r w:rsidR="004E4729" w:rsidRPr="00A50A9A">
        <w:rPr>
          <w:rFonts w:asciiTheme="majorBidi" w:hAnsiTheme="majorBidi" w:cstheme="majorBidi"/>
          <w:sz w:val="24"/>
          <w:szCs w:val="24"/>
          <w:vertAlign w:val="superscript"/>
        </w:rPr>
        <w:t>]</w:t>
      </w:r>
      <w:r w:rsidR="004E4729" w:rsidRPr="00A50A9A">
        <w:rPr>
          <w:rFonts w:asciiTheme="majorBidi" w:hAnsiTheme="majorBidi" w:cstheme="majorBidi"/>
          <w:sz w:val="24"/>
          <w:szCs w:val="24"/>
        </w:rPr>
        <w:t>.</w:t>
      </w:r>
      <w:r w:rsidR="004244A3" w:rsidRPr="00A50A9A">
        <w:rPr>
          <w:rFonts w:asciiTheme="majorBidi" w:hAnsiTheme="majorBidi" w:cstheme="majorBidi"/>
          <w:sz w:val="24"/>
          <w:szCs w:val="24"/>
        </w:rPr>
        <w:t xml:space="preserve"> Different </w:t>
      </w:r>
      <w:r w:rsidR="00551F00" w:rsidRPr="00A50A9A">
        <w:rPr>
          <w:rFonts w:asciiTheme="majorBidi" w:hAnsiTheme="majorBidi" w:cstheme="majorBidi"/>
          <w:sz w:val="24"/>
          <w:szCs w:val="24"/>
        </w:rPr>
        <w:t xml:space="preserve">strategies have been </w:t>
      </w:r>
      <w:r w:rsidR="004244A3" w:rsidRPr="00A50A9A">
        <w:rPr>
          <w:rFonts w:asciiTheme="majorBidi" w:hAnsiTheme="majorBidi" w:cstheme="majorBidi"/>
          <w:sz w:val="24"/>
          <w:szCs w:val="24"/>
        </w:rPr>
        <w:t>developed in order to enhance the immunogenicity of multi-epitope DNA and peptide vaccines</w:t>
      </w:r>
      <w:r w:rsidR="004A022B" w:rsidRPr="00A50A9A">
        <w:rPr>
          <w:rFonts w:asciiTheme="majorBidi" w:hAnsiTheme="majorBidi" w:cstheme="majorBidi"/>
          <w:sz w:val="24"/>
          <w:szCs w:val="24"/>
        </w:rPr>
        <w:t>;(1)</w:t>
      </w:r>
      <w:r w:rsidR="00551F00" w:rsidRPr="00A50A9A">
        <w:rPr>
          <w:rFonts w:asciiTheme="majorBidi" w:hAnsiTheme="majorBidi" w:cstheme="majorBidi"/>
          <w:sz w:val="24"/>
          <w:szCs w:val="24"/>
        </w:rPr>
        <w:t xml:space="preserve"> </w:t>
      </w:r>
      <w:r w:rsidR="004244A3" w:rsidRPr="00A50A9A">
        <w:rPr>
          <w:rFonts w:asciiTheme="majorBidi" w:hAnsiTheme="majorBidi" w:cstheme="majorBidi"/>
          <w:sz w:val="24"/>
          <w:szCs w:val="24"/>
        </w:rPr>
        <w:t xml:space="preserve">using </w:t>
      </w:r>
      <w:r w:rsidR="00551F00" w:rsidRPr="00A50A9A">
        <w:rPr>
          <w:rFonts w:asciiTheme="majorBidi" w:hAnsiTheme="majorBidi" w:cstheme="majorBidi"/>
          <w:sz w:val="24"/>
          <w:szCs w:val="24"/>
        </w:rPr>
        <w:t>the</w:t>
      </w:r>
      <w:r w:rsidR="004244A3" w:rsidRPr="00A50A9A">
        <w:rPr>
          <w:rFonts w:asciiTheme="majorBidi" w:hAnsiTheme="majorBidi" w:cstheme="majorBidi"/>
          <w:sz w:val="24"/>
          <w:szCs w:val="24"/>
        </w:rPr>
        <w:t xml:space="preserve"> proper </w:t>
      </w:r>
      <w:r w:rsidR="009764D4" w:rsidRPr="00A50A9A">
        <w:rPr>
          <w:rFonts w:asciiTheme="majorBidi" w:hAnsiTheme="majorBidi" w:cstheme="majorBidi"/>
          <w:sz w:val="24"/>
          <w:szCs w:val="24"/>
        </w:rPr>
        <w:t>adjuvant</w:t>
      </w:r>
      <w:r w:rsidR="003A7F8E" w:rsidRPr="00A50A9A">
        <w:rPr>
          <w:rFonts w:asciiTheme="majorBidi" w:hAnsiTheme="majorBidi" w:cstheme="majorBidi"/>
          <w:sz w:val="24"/>
          <w:szCs w:val="24"/>
        </w:rPr>
        <w:t>,</w:t>
      </w:r>
      <w:r w:rsidR="009E3F0F" w:rsidRPr="00A50A9A">
        <w:rPr>
          <w:rFonts w:asciiTheme="majorBidi" w:hAnsiTheme="majorBidi" w:cstheme="majorBidi"/>
          <w:sz w:val="24"/>
          <w:szCs w:val="24"/>
        </w:rPr>
        <w:t xml:space="preserve"> </w:t>
      </w:r>
      <w:r w:rsidR="003A7F8E" w:rsidRPr="00A50A9A">
        <w:rPr>
          <w:rFonts w:asciiTheme="majorBidi" w:hAnsiTheme="majorBidi" w:cstheme="majorBidi"/>
          <w:sz w:val="24"/>
          <w:szCs w:val="24"/>
        </w:rPr>
        <w:t>where</w:t>
      </w:r>
      <w:r w:rsidR="009764D4" w:rsidRPr="00A50A9A">
        <w:rPr>
          <w:rFonts w:asciiTheme="majorBidi" w:hAnsiTheme="majorBidi" w:cstheme="majorBidi"/>
          <w:sz w:val="24"/>
          <w:szCs w:val="24"/>
        </w:rPr>
        <w:t xml:space="preserve"> </w:t>
      </w:r>
      <w:r w:rsidR="003A7F8E" w:rsidRPr="00A50A9A">
        <w:rPr>
          <w:rFonts w:asciiTheme="majorBidi" w:hAnsiTheme="majorBidi" w:cstheme="majorBidi"/>
          <w:sz w:val="24"/>
          <w:szCs w:val="24"/>
        </w:rPr>
        <w:t>combining vectored vaccines with protein antigen as adjuvant represent a valuable vaccine platform for infectious diseases in which both T and B cells are crucial for protection</w:t>
      </w:r>
      <w:r w:rsidR="003A7F8E" w:rsidRPr="00A50A9A">
        <w:rPr>
          <w:rFonts w:asciiTheme="majorBidi" w:hAnsiTheme="majorBidi" w:cstheme="majorBidi"/>
          <w:sz w:val="24"/>
          <w:szCs w:val="24"/>
          <w:vertAlign w:val="superscript"/>
        </w:rPr>
        <w:t xml:space="preserve"> </w:t>
      </w:r>
      <w:r w:rsidR="009764D4" w:rsidRPr="00A50A9A">
        <w:rPr>
          <w:rFonts w:asciiTheme="majorBidi" w:hAnsiTheme="majorBidi" w:cstheme="majorBidi"/>
          <w:sz w:val="24"/>
          <w:szCs w:val="24"/>
          <w:vertAlign w:val="superscript"/>
        </w:rPr>
        <w:t>[</w:t>
      </w:r>
      <w:r w:rsidR="00CB5206" w:rsidRPr="00A50A9A">
        <w:rPr>
          <w:rFonts w:asciiTheme="majorBidi" w:hAnsiTheme="majorBidi" w:cstheme="majorBidi"/>
          <w:sz w:val="24"/>
          <w:szCs w:val="24"/>
          <w:vertAlign w:val="superscript"/>
        </w:rPr>
        <w:t>25</w:t>
      </w:r>
      <w:r w:rsidR="00BF68ED" w:rsidRPr="00A50A9A">
        <w:rPr>
          <w:rFonts w:asciiTheme="majorBidi" w:hAnsiTheme="majorBidi" w:cstheme="majorBidi"/>
          <w:sz w:val="24"/>
          <w:szCs w:val="24"/>
          <w:vertAlign w:val="superscript"/>
        </w:rPr>
        <w:t xml:space="preserve">, </w:t>
      </w:r>
      <w:r w:rsidR="00CB5206" w:rsidRPr="00A50A9A">
        <w:rPr>
          <w:rFonts w:asciiTheme="majorBidi" w:hAnsiTheme="majorBidi" w:cstheme="majorBidi"/>
          <w:sz w:val="24"/>
          <w:szCs w:val="24"/>
          <w:vertAlign w:val="superscript"/>
        </w:rPr>
        <w:t>7</w:t>
      </w:r>
      <w:r w:rsidR="007B2334" w:rsidRPr="00A50A9A">
        <w:rPr>
          <w:rFonts w:asciiTheme="majorBidi" w:hAnsiTheme="majorBidi" w:cstheme="majorBidi"/>
          <w:sz w:val="24"/>
          <w:szCs w:val="24"/>
          <w:vertAlign w:val="superscript"/>
        </w:rPr>
        <w:t>2</w:t>
      </w:r>
      <w:r w:rsidR="00BF68ED" w:rsidRPr="00A50A9A">
        <w:rPr>
          <w:rFonts w:asciiTheme="majorBidi" w:hAnsiTheme="majorBidi" w:cstheme="majorBidi"/>
          <w:sz w:val="24"/>
          <w:szCs w:val="24"/>
          <w:vertAlign w:val="superscript"/>
        </w:rPr>
        <w:t xml:space="preserve">, </w:t>
      </w:r>
      <w:r w:rsidR="00CB5206" w:rsidRPr="00A50A9A">
        <w:rPr>
          <w:rFonts w:asciiTheme="majorBidi" w:hAnsiTheme="majorBidi" w:cstheme="majorBidi"/>
          <w:sz w:val="24"/>
          <w:szCs w:val="24"/>
          <w:vertAlign w:val="superscript"/>
        </w:rPr>
        <w:t>7</w:t>
      </w:r>
      <w:r w:rsidR="007B2334" w:rsidRPr="00A50A9A">
        <w:rPr>
          <w:rFonts w:asciiTheme="majorBidi" w:hAnsiTheme="majorBidi" w:cstheme="majorBidi"/>
          <w:sz w:val="24"/>
          <w:szCs w:val="24"/>
          <w:vertAlign w:val="superscript"/>
        </w:rPr>
        <w:t>3</w:t>
      </w:r>
      <w:r w:rsidR="009764D4" w:rsidRPr="00A50A9A">
        <w:rPr>
          <w:rFonts w:asciiTheme="majorBidi" w:hAnsiTheme="majorBidi" w:cstheme="majorBidi"/>
          <w:sz w:val="24"/>
          <w:szCs w:val="24"/>
          <w:vertAlign w:val="superscript"/>
        </w:rPr>
        <w:t>]</w:t>
      </w:r>
      <w:r w:rsidR="004244A3" w:rsidRPr="00A50A9A">
        <w:rPr>
          <w:rFonts w:asciiTheme="majorBidi" w:hAnsiTheme="majorBidi" w:cstheme="majorBidi"/>
          <w:sz w:val="24"/>
          <w:szCs w:val="24"/>
        </w:rPr>
        <w:t>,</w:t>
      </w:r>
      <w:r w:rsidR="00302850" w:rsidRPr="00A50A9A">
        <w:rPr>
          <w:rFonts w:asciiTheme="majorBidi" w:hAnsiTheme="majorBidi" w:cstheme="majorBidi"/>
          <w:sz w:val="24"/>
          <w:szCs w:val="24"/>
        </w:rPr>
        <w:t>(2)</w:t>
      </w:r>
      <w:r w:rsidR="004244A3" w:rsidRPr="00A50A9A">
        <w:rPr>
          <w:rFonts w:asciiTheme="majorBidi" w:hAnsiTheme="majorBidi" w:cstheme="majorBidi"/>
          <w:sz w:val="24"/>
          <w:szCs w:val="24"/>
        </w:rPr>
        <w:t xml:space="preserve"> improvement of delivery</w:t>
      </w:r>
      <w:r w:rsidR="004A022B" w:rsidRPr="00A50A9A">
        <w:rPr>
          <w:rFonts w:asciiTheme="majorBidi" w:hAnsiTheme="majorBidi" w:cstheme="majorBidi"/>
          <w:sz w:val="24"/>
          <w:szCs w:val="24"/>
        </w:rPr>
        <w:t xml:space="preserve">, where </w:t>
      </w:r>
      <w:r w:rsidR="0050717D" w:rsidRPr="00A50A9A">
        <w:rPr>
          <w:rFonts w:asciiTheme="majorBidi" w:hAnsiTheme="majorBidi" w:cstheme="majorBidi"/>
          <w:i/>
          <w:iCs/>
          <w:sz w:val="24"/>
          <w:szCs w:val="24"/>
        </w:rPr>
        <w:t>i</w:t>
      </w:r>
      <w:r w:rsidR="004A022B" w:rsidRPr="00A50A9A">
        <w:rPr>
          <w:rFonts w:asciiTheme="majorBidi" w:hAnsiTheme="majorBidi" w:cstheme="majorBidi"/>
          <w:i/>
          <w:iCs/>
          <w:sz w:val="24"/>
          <w:szCs w:val="24"/>
        </w:rPr>
        <w:t>n vivo</w:t>
      </w:r>
      <w:r w:rsidR="004A022B" w:rsidRPr="00A50A9A">
        <w:rPr>
          <w:rFonts w:asciiTheme="majorBidi" w:hAnsiTheme="majorBidi" w:cstheme="majorBidi"/>
          <w:sz w:val="24"/>
          <w:szCs w:val="24"/>
        </w:rPr>
        <w:t xml:space="preserve"> electroporation (EP), </w:t>
      </w:r>
      <w:r w:rsidR="004923E6" w:rsidRPr="00A50A9A">
        <w:rPr>
          <w:rFonts w:asciiTheme="majorBidi" w:hAnsiTheme="majorBidi" w:cstheme="majorBidi"/>
          <w:sz w:val="24"/>
          <w:szCs w:val="24"/>
        </w:rPr>
        <w:t xml:space="preserve">induce an efficient uptake of DNA by cells, significantly enhance T-cell responses, </w:t>
      </w:r>
      <w:r w:rsidR="004A022B" w:rsidRPr="00A50A9A">
        <w:rPr>
          <w:rFonts w:asciiTheme="majorBidi" w:hAnsiTheme="majorBidi" w:cstheme="majorBidi"/>
          <w:sz w:val="24"/>
          <w:szCs w:val="24"/>
        </w:rPr>
        <w:t xml:space="preserve">and increase expression of desirable </w:t>
      </w:r>
      <w:r w:rsidR="004923E6" w:rsidRPr="00A50A9A">
        <w:rPr>
          <w:rFonts w:asciiTheme="majorBidi" w:hAnsiTheme="majorBidi" w:cstheme="majorBidi"/>
          <w:sz w:val="24"/>
          <w:szCs w:val="24"/>
        </w:rPr>
        <w:t>gene</w:t>
      </w:r>
      <w:r w:rsidR="004A022B" w:rsidRPr="00A50A9A">
        <w:rPr>
          <w:rFonts w:asciiTheme="majorBidi" w:hAnsiTheme="majorBidi" w:cstheme="majorBidi"/>
          <w:sz w:val="24"/>
          <w:szCs w:val="24"/>
          <w:vertAlign w:val="superscript"/>
        </w:rPr>
        <w:t>[7</w:t>
      </w:r>
      <w:r w:rsidR="00A918E6" w:rsidRPr="00A50A9A">
        <w:rPr>
          <w:rFonts w:asciiTheme="majorBidi" w:hAnsiTheme="majorBidi" w:cstheme="majorBidi"/>
          <w:sz w:val="24"/>
          <w:szCs w:val="24"/>
          <w:vertAlign w:val="superscript"/>
        </w:rPr>
        <w:t>4</w:t>
      </w:r>
      <w:r w:rsidR="004A022B" w:rsidRPr="00A50A9A">
        <w:rPr>
          <w:rFonts w:asciiTheme="majorBidi" w:hAnsiTheme="majorBidi" w:cstheme="majorBidi"/>
          <w:sz w:val="24"/>
          <w:szCs w:val="24"/>
          <w:vertAlign w:val="superscript"/>
        </w:rPr>
        <w:t>]</w:t>
      </w:r>
      <w:r w:rsidR="00302850" w:rsidRPr="00A50A9A">
        <w:rPr>
          <w:rFonts w:asciiTheme="majorBidi" w:hAnsiTheme="majorBidi" w:cstheme="majorBidi"/>
          <w:sz w:val="24"/>
          <w:szCs w:val="24"/>
        </w:rPr>
        <w:t xml:space="preserve">,(3) </w:t>
      </w:r>
      <w:r w:rsidR="00551F00" w:rsidRPr="00A50A9A">
        <w:rPr>
          <w:rFonts w:asciiTheme="majorBidi" w:hAnsiTheme="majorBidi" w:cstheme="majorBidi"/>
          <w:sz w:val="24"/>
          <w:szCs w:val="24"/>
        </w:rPr>
        <w:t xml:space="preserve">application of </w:t>
      </w:r>
      <w:r w:rsidR="004244A3" w:rsidRPr="00A50A9A">
        <w:rPr>
          <w:rFonts w:asciiTheme="majorBidi" w:hAnsiTheme="majorBidi" w:cstheme="majorBidi"/>
          <w:sz w:val="24"/>
          <w:szCs w:val="24"/>
        </w:rPr>
        <w:t xml:space="preserve">different vaccination </w:t>
      </w:r>
      <w:r w:rsidR="00AA4DA4" w:rsidRPr="00A50A9A">
        <w:rPr>
          <w:rFonts w:asciiTheme="majorBidi" w:hAnsiTheme="majorBidi" w:cstheme="majorBidi"/>
          <w:sz w:val="24"/>
          <w:szCs w:val="24"/>
        </w:rPr>
        <w:t>regimens as</w:t>
      </w:r>
      <w:r w:rsidR="00A40711" w:rsidRPr="00A50A9A">
        <w:rPr>
          <w:rFonts w:asciiTheme="majorBidi" w:hAnsiTheme="majorBidi" w:cstheme="majorBidi"/>
          <w:sz w:val="24"/>
          <w:szCs w:val="24"/>
        </w:rPr>
        <w:t xml:space="preserve"> DNA prime-peptide boost immunization regimen</w:t>
      </w:r>
      <w:r w:rsidR="00AA4DA4" w:rsidRPr="00A50A9A">
        <w:rPr>
          <w:rFonts w:asciiTheme="majorBidi" w:hAnsiTheme="majorBidi" w:cstheme="majorBidi"/>
          <w:sz w:val="24"/>
          <w:szCs w:val="24"/>
        </w:rPr>
        <w:t xml:space="preserve"> </w:t>
      </w:r>
      <w:r w:rsidR="004244A3" w:rsidRPr="00A50A9A">
        <w:rPr>
          <w:rFonts w:asciiTheme="majorBidi" w:hAnsiTheme="majorBidi" w:cstheme="majorBidi"/>
          <w:sz w:val="24"/>
          <w:szCs w:val="24"/>
          <w:vertAlign w:val="superscript"/>
        </w:rPr>
        <w:t>[</w:t>
      </w:r>
      <w:r w:rsidR="00CB5206" w:rsidRPr="00A50A9A">
        <w:rPr>
          <w:rFonts w:asciiTheme="majorBidi" w:hAnsiTheme="majorBidi" w:cstheme="majorBidi"/>
          <w:sz w:val="24"/>
          <w:szCs w:val="24"/>
          <w:vertAlign w:val="superscript"/>
        </w:rPr>
        <w:t>5</w:t>
      </w:r>
      <w:r w:rsidR="004244A3" w:rsidRPr="00A50A9A">
        <w:rPr>
          <w:rFonts w:asciiTheme="majorBidi" w:hAnsiTheme="majorBidi" w:cstheme="majorBidi"/>
          <w:sz w:val="24"/>
          <w:szCs w:val="24"/>
          <w:vertAlign w:val="superscript"/>
        </w:rPr>
        <w:t>]</w:t>
      </w:r>
      <w:r w:rsidR="00A0155A" w:rsidRPr="00A50A9A">
        <w:rPr>
          <w:rFonts w:asciiTheme="majorBidi" w:hAnsiTheme="majorBidi" w:cstheme="majorBidi"/>
          <w:sz w:val="24"/>
          <w:szCs w:val="24"/>
        </w:rPr>
        <w:t>.</w:t>
      </w:r>
      <w:r w:rsidR="00302850" w:rsidRPr="00A50A9A">
        <w:rPr>
          <w:rFonts w:asciiTheme="majorBidi" w:hAnsiTheme="majorBidi" w:cstheme="majorBidi"/>
          <w:sz w:val="24"/>
          <w:szCs w:val="24"/>
        </w:rPr>
        <w:t xml:space="preserve"> </w:t>
      </w:r>
      <w:r w:rsidR="005239FA" w:rsidRPr="00A50A9A">
        <w:rPr>
          <w:rFonts w:asciiTheme="majorBidi" w:hAnsiTheme="majorBidi" w:cstheme="majorBidi"/>
          <w:sz w:val="24"/>
          <w:szCs w:val="24"/>
        </w:rPr>
        <w:t>Current approaches for the vaccine</w:t>
      </w:r>
      <w:r w:rsidR="0050717D" w:rsidRPr="00A50A9A">
        <w:rPr>
          <w:rFonts w:asciiTheme="majorBidi" w:hAnsiTheme="majorBidi" w:cstheme="majorBidi"/>
          <w:sz w:val="24"/>
          <w:szCs w:val="24"/>
        </w:rPr>
        <w:t xml:space="preserve"> against HCV </w:t>
      </w:r>
      <w:r w:rsidR="005239FA" w:rsidRPr="00A50A9A">
        <w:rPr>
          <w:rFonts w:asciiTheme="majorBidi" w:hAnsiTheme="majorBidi" w:cstheme="majorBidi"/>
          <w:sz w:val="24"/>
          <w:szCs w:val="24"/>
        </w:rPr>
        <w:t xml:space="preserve"> include the use of recombinant E1 and E2 proteins, synthetic peptides, </w:t>
      </w:r>
      <w:r w:rsidR="0050717D" w:rsidRPr="00A50A9A">
        <w:rPr>
          <w:rFonts w:asciiTheme="majorBidi" w:hAnsiTheme="majorBidi" w:cstheme="majorBidi"/>
          <w:sz w:val="24"/>
          <w:szCs w:val="24"/>
        </w:rPr>
        <w:lastRenderedPageBreak/>
        <w:t>virus-like particles (VLPs)</w:t>
      </w:r>
      <w:r w:rsidR="005239FA" w:rsidRPr="00A50A9A">
        <w:rPr>
          <w:rFonts w:asciiTheme="majorBidi" w:hAnsiTheme="majorBidi" w:cstheme="majorBidi"/>
          <w:sz w:val="24"/>
          <w:szCs w:val="24"/>
        </w:rPr>
        <w:t xml:space="preserve">, </w:t>
      </w:r>
      <w:r w:rsidR="0050717D" w:rsidRPr="00A50A9A">
        <w:rPr>
          <w:rFonts w:asciiTheme="majorBidi" w:hAnsiTheme="majorBidi" w:cstheme="majorBidi"/>
          <w:sz w:val="24"/>
          <w:szCs w:val="24"/>
        </w:rPr>
        <w:t xml:space="preserve">recombinant nonpathogenic live vectors </w:t>
      </w:r>
      <w:r w:rsidR="005239FA" w:rsidRPr="00A50A9A">
        <w:rPr>
          <w:rFonts w:asciiTheme="majorBidi" w:hAnsiTheme="majorBidi" w:cstheme="majorBidi"/>
          <w:sz w:val="24"/>
          <w:szCs w:val="24"/>
        </w:rPr>
        <w:t xml:space="preserve">, DNA vaccines, dendritic cells, and prime-boost strategies </w:t>
      </w:r>
      <w:r w:rsidR="005239FA" w:rsidRPr="00A50A9A">
        <w:rPr>
          <w:rFonts w:asciiTheme="majorBidi" w:hAnsiTheme="majorBidi" w:cstheme="majorBidi"/>
          <w:sz w:val="24"/>
          <w:szCs w:val="24"/>
          <w:vertAlign w:val="superscript"/>
        </w:rPr>
        <w:t>[</w:t>
      </w:r>
      <w:r w:rsidR="00A918E6" w:rsidRPr="00A50A9A">
        <w:rPr>
          <w:rFonts w:asciiTheme="majorBidi" w:hAnsiTheme="majorBidi" w:cstheme="majorBidi"/>
          <w:sz w:val="24"/>
          <w:szCs w:val="24"/>
          <w:vertAlign w:val="superscript"/>
        </w:rPr>
        <w:t>70</w:t>
      </w:r>
      <w:r w:rsidR="0050717D" w:rsidRPr="00A50A9A">
        <w:rPr>
          <w:rFonts w:asciiTheme="majorBidi" w:hAnsiTheme="majorBidi" w:cstheme="majorBidi"/>
          <w:sz w:val="24"/>
          <w:szCs w:val="24"/>
          <w:vertAlign w:val="superscript"/>
        </w:rPr>
        <w:t xml:space="preserve">, </w:t>
      </w:r>
      <w:r w:rsidR="00CB5206" w:rsidRPr="00A50A9A">
        <w:rPr>
          <w:rFonts w:asciiTheme="majorBidi" w:hAnsiTheme="majorBidi" w:cstheme="majorBidi"/>
          <w:sz w:val="24"/>
          <w:szCs w:val="24"/>
          <w:vertAlign w:val="superscript"/>
        </w:rPr>
        <w:t>7</w:t>
      </w:r>
      <w:r w:rsidR="00A918E6" w:rsidRPr="00A50A9A">
        <w:rPr>
          <w:rFonts w:asciiTheme="majorBidi" w:hAnsiTheme="majorBidi" w:cstheme="majorBidi"/>
          <w:sz w:val="24"/>
          <w:szCs w:val="24"/>
          <w:vertAlign w:val="superscript"/>
        </w:rPr>
        <w:t>5</w:t>
      </w:r>
      <w:r w:rsidR="005239FA" w:rsidRPr="00A50A9A">
        <w:rPr>
          <w:rFonts w:asciiTheme="majorBidi" w:hAnsiTheme="majorBidi" w:cstheme="majorBidi"/>
          <w:sz w:val="24"/>
          <w:szCs w:val="24"/>
          <w:vertAlign w:val="superscript"/>
        </w:rPr>
        <w:t>]</w:t>
      </w:r>
      <w:r w:rsidR="005239FA" w:rsidRPr="00A50A9A">
        <w:rPr>
          <w:rFonts w:asciiTheme="majorBidi" w:hAnsiTheme="majorBidi" w:cstheme="majorBidi"/>
          <w:sz w:val="24"/>
          <w:szCs w:val="24"/>
        </w:rPr>
        <w:t>.</w:t>
      </w:r>
      <w:r w:rsidR="00395324" w:rsidRPr="00A50A9A">
        <w:rPr>
          <w:rFonts w:asciiTheme="majorBidi" w:hAnsiTheme="majorBidi" w:cstheme="majorBidi"/>
          <w:sz w:val="24"/>
          <w:szCs w:val="24"/>
        </w:rPr>
        <w:t xml:space="preserve"> </w:t>
      </w:r>
    </w:p>
    <w:p w:rsidR="005C7D74" w:rsidRPr="00A50A9A" w:rsidRDefault="005C7D74" w:rsidP="0050717D">
      <w:pPr>
        <w:spacing w:after="0" w:line="360" w:lineRule="auto"/>
        <w:jc w:val="both"/>
        <w:rPr>
          <w:rFonts w:asciiTheme="majorBidi" w:hAnsiTheme="majorBidi" w:cstheme="majorBidi"/>
          <w:sz w:val="24"/>
          <w:szCs w:val="24"/>
        </w:rPr>
      </w:pPr>
    </w:p>
    <w:p w:rsidR="003325D3" w:rsidRPr="00A50A9A" w:rsidRDefault="003325D3" w:rsidP="00D14DE2">
      <w:pPr>
        <w:spacing w:after="0" w:line="360" w:lineRule="auto"/>
        <w:rPr>
          <w:rFonts w:asciiTheme="majorBidi" w:eastAsia="Times New Roman" w:hAnsiTheme="majorBidi" w:cstheme="majorBidi"/>
          <w:b/>
          <w:bCs/>
          <w:i/>
          <w:iCs/>
          <w:kern w:val="36"/>
          <w:sz w:val="24"/>
          <w:szCs w:val="24"/>
        </w:rPr>
      </w:pPr>
      <w:r w:rsidRPr="00A50A9A">
        <w:rPr>
          <w:rFonts w:asciiTheme="majorBidi" w:eastAsia="Times New Roman" w:hAnsiTheme="majorBidi" w:cstheme="majorBidi"/>
          <w:b/>
          <w:bCs/>
          <w:i/>
          <w:iCs/>
          <w:kern w:val="36"/>
          <w:sz w:val="24"/>
          <w:szCs w:val="24"/>
        </w:rPr>
        <w:t xml:space="preserve">Recombinant </w:t>
      </w:r>
      <w:r w:rsidR="00D14DE2" w:rsidRPr="00A50A9A">
        <w:rPr>
          <w:rFonts w:asciiTheme="majorBidi" w:eastAsia="Times New Roman" w:hAnsiTheme="majorBidi" w:cstheme="majorBidi"/>
          <w:b/>
          <w:bCs/>
          <w:i/>
          <w:iCs/>
          <w:kern w:val="36"/>
          <w:sz w:val="24"/>
          <w:szCs w:val="24"/>
        </w:rPr>
        <w:t>protein</w:t>
      </w:r>
      <w:r w:rsidRPr="00A50A9A">
        <w:rPr>
          <w:rFonts w:asciiTheme="majorBidi" w:eastAsia="Times New Roman" w:hAnsiTheme="majorBidi" w:cstheme="majorBidi"/>
          <w:b/>
          <w:bCs/>
          <w:i/>
          <w:iCs/>
          <w:kern w:val="36"/>
          <w:sz w:val="24"/>
          <w:szCs w:val="24"/>
        </w:rPr>
        <w:t xml:space="preserve"> vaccines</w:t>
      </w:r>
    </w:p>
    <w:p w:rsidR="00652BC5" w:rsidRPr="00A50A9A" w:rsidRDefault="003325D3" w:rsidP="003606E2">
      <w:pPr>
        <w:spacing w:after="0" w:line="360" w:lineRule="auto"/>
        <w:jc w:val="both"/>
        <w:rPr>
          <w:rFonts w:asciiTheme="majorBidi" w:eastAsia="Times New Roman" w:hAnsiTheme="majorBidi" w:cstheme="majorBidi"/>
          <w:kern w:val="36"/>
          <w:sz w:val="24"/>
          <w:szCs w:val="24"/>
        </w:rPr>
      </w:pPr>
      <w:r w:rsidRPr="00A50A9A">
        <w:rPr>
          <w:rFonts w:asciiTheme="majorBidi" w:eastAsia="Times New Roman" w:hAnsiTheme="majorBidi" w:cstheme="majorBidi"/>
          <w:kern w:val="36"/>
          <w:sz w:val="24"/>
          <w:szCs w:val="24"/>
        </w:rPr>
        <w:t>It is the expression of HCV protein(</w:t>
      </w:r>
      <w:r w:rsidRPr="00A50A9A">
        <w:rPr>
          <w:rFonts w:asciiTheme="majorBidi" w:hAnsiTheme="majorBidi" w:cstheme="majorBidi"/>
          <w:sz w:val="24"/>
          <w:szCs w:val="24"/>
        </w:rPr>
        <w:t>s) in</w:t>
      </w:r>
      <w:r w:rsidR="00D14DE2" w:rsidRPr="00A50A9A">
        <w:rPr>
          <w:rFonts w:asciiTheme="majorBidi" w:hAnsiTheme="majorBidi" w:cstheme="majorBidi"/>
          <w:sz w:val="24"/>
          <w:szCs w:val="24"/>
        </w:rPr>
        <w:t xml:space="preserve"> bacteria, yeast or mammalian </w:t>
      </w:r>
      <w:r w:rsidR="002D28E0" w:rsidRPr="00A50A9A">
        <w:rPr>
          <w:rFonts w:asciiTheme="majorBidi" w:hAnsiTheme="majorBidi" w:cstheme="majorBidi"/>
          <w:sz w:val="24"/>
          <w:szCs w:val="24"/>
        </w:rPr>
        <w:t>cells,</w:t>
      </w:r>
      <w:r w:rsidRPr="00A50A9A">
        <w:rPr>
          <w:rFonts w:asciiTheme="majorBidi" w:hAnsiTheme="majorBidi" w:cstheme="majorBidi"/>
          <w:sz w:val="24"/>
          <w:szCs w:val="24"/>
        </w:rPr>
        <w:t xml:space="preserve"> to induce innate and</w:t>
      </w:r>
      <w:r w:rsidRPr="00A50A9A">
        <w:rPr>
          <w:rFonts w:asciiTheme="majorBidi" w:eastAsia="Times New Roman" w:hAnsiTheme="majorBidi" w:cstheme="majorBidi"/>
          <w:kern w:val="36"/>
          <w:sz w:val="24"/>
          <w:szCs w:val="24"/>
        </w:rPr>
        <w:t xml:space="preserve"> adaptive immunity</w:t>
      </w:r>
      <w:r w:rsidRPr="00A50A9A">
        <w:rPr>
          <w:rFonts w:asciiTheme="majorBidi" w:eastAsia="Times New Roman" w:hAnsiTheme="majorBidi" w:cstheme="majorBidi"/>
          <w:kern w:val="36"/>
          <w:sz w:val="24"/>
          <w:szCs w:val="24"/>
          <w:vertAlign w:val="superscript"/>
        </w:rPr>
        <w:t xml:space="preserve"> [</w:t>
      </w:r>
      <w:r w:rsidR="00CB5206" w:rsidRPr="00A50A9A">
        <w:rPr>
          <w:rFonts w:asciiTheme="majorBidi" w:eastAsia="Times New Roman" w:hAnsiTheme="majorBidi" w:cstheme="majorBidi"/>
          <w:kern w:val="36"/>
          <w:sz w:val="24"/>
          <w:szCs w:val="24"/>
          <w:vertAlign w:val="superscript"/>
        </w:rPr>
        <w:t>6</w:t>
      </w:r>
      <w:r w:rsidR="00BF703F" w:rsidRPr="00A50A9A">
        <w:rPr>
          <w:rFonts w:asciiTheme="majorBidi" w:eastAsia="Times New Roman" w:hAnsiTheme="majorBidi" w:cstheme="majorBidi"/>
          <w:kern w:val="36"/>
          <w:sz w:val="24"/>
          <w:szCs w:val="24"/>
          <w:vertAlign w:val="superscript"/>
        </w:rPr>
        <w:t>4</w:t>
      </w:r>
      <w:r w:rsidRPr="00A50A9A">
        <w:rPr>
          <w:rFonts w:asciiTheme="majorBidi" w:eastAsia="Times New Roman" w:hAnsiTheme="majorBidi" w:cstheme="majorBidi"/>
          <w:kern w:val="36"/>
          <w:sz w:val="24"/>
          <w:szCs w:val="24"/>
          <w:vertAlign w:val="superscript"/>
        </w:rPr>
        <w:t>]</w:t>
      </w:r>
      <w:r w:rsidRPr="00A50A9A">
        <w:rPr>
          <w:rFonts w:asciiTheme="majorBidi" w:eastAsia="Times New Roman" w:hAnsiTheme="majorBidi" w:cstheme="majorBidi"/>
          <w:kern w:val="36"/>
          <w:sz w:val="24"/>
          <w:szCs w:val="24"/>
        </w:rPr>
        <w:t>.</w:t>
      </w:r>
      <w:r w:rsidRPr="00A50A9A">
        <w:rPr>
          <w:rFonts w:asciiTheme="majorBidi" w:hAnsiTheme="majorBidi" w:cstheme="majorBidi"/>
          <w:sz w:val="24"/>
          <w:szCs w:val="24"/>
        </w:rPr>
        <w:t xml:space="preserve"> Simply, </w:t>
      </w:r>
      <w:r w:rsidRPr="00A50A9A">
        <w:rPr>
          <w:rFonts w:asciiTheme="majorBidi" w:eastAsia="Times New Roman" w:hAnsiTheme="majorBidi" w:cstheme="majorBidi"/>
          <w:kern w:val="36"/>
          <w:sz w:val="24"/>
          <w:szCs w:val="24"/>
        </w:rPr>
        <w:t>the genes encoding HCV viral proteins have been cloned into yeast and the recombinant protein expressed is then purified for use in HCV vaccines production. The advantage of recombinant protein vaccines is that they do not contain the pathogen or its genetic material and they do not require cultivation of the organism</w:t>
      </w:r>
      <w:r w:rsidRPr="00A50A9A">
        <w:rPr>
          <w:rFonts w:asciiTheme="majorBidi" w:hAnsiTheme="majorBidi" w:cstheme="majorBidi"/>
          <w:sz w:val="24"/>
          <w:szCs w:val="24"/>
          <w:vertAlign w:val="superscript"/>
        </w:rPr>
        <w:t xml:space="preserve"> [</w:t>
      </w:r>
      <w:r w:rsidR="00D14DE2" w:rsidRPr="00A50A9A">
        <w:rPr>
          <w:rFonts w:asciiTheme="majorBidi" w:hAnsiTheme="majorBidi" w:cstheme="majorBidi"/>
          <w:sz w:val="24"/>
          <w:szCs w:val="24"/>
          <w:vertAlign w:val="superscript"/>
        </w:rPr>
        <w:t>62</w:t>
      </w:r>
      <w:r w:rsidRPr="00A50A9A">
        <w:rPr>
          <w:rFonts w:asciiTheme="majorBidi" w:hAnsiTheme="majorBidi" w:cstheme="majorBidi"/>
          <w:sz w:val="24"/>
          <w:szCs w:val="24"/>
          <w:vertAlign w:val="superscript"/>
        </w:rPr>
        <w:t>]</w:t>
      </w:r>
      <w:r w:rsidRPr="00A50A9A">
        <w:rPr>
          <w:rFonts w:asciiTheme="majorBidi" w:hAnsiTheme="majorBidi" w:cstheme="majorBidi"/>
          <w:sz w:val="24"/>
          <w:szCs w:val="24"/>
        </w:rPr>
        <w:t>.</w:t>
      </w:r>
      <w:r w:rsidR="009F4F7A" w:rsidRPr="00A50A9A">
        <w:rPr>
          <w:rFonts w:asciiTheme="majorBidi" w:eastAsia="Times New Roman" w:hAnsiTheme="majorBidi" w:cstheme="majorBidi"/>
          <w:kern w:val="36"/>
          <w:sz w:val="24"/>
          <w:szCs w:val="24"/>
        </w:rPr>
        <w:t xml:space="preserve"> Recombinant HCV E1E2 glycoproteins have been shown to </w:t>
      </w:r>
      <w:r w:rsidR="00F86980" w:rsidRPr="00A50A9A">
        <w:rPr>
          <w:rFonts w:asciiTheme="majorBidi" w:eastAsia="Times New Roman" w:hAnsiTheme="majorBidi" w:cstheme="majorBidi"/>
          <w:kern w:val="36"/>
          <w:sz w:val="24"/>
          <w:szCs w:val="24"/>
        </w:rPr>
        <w:t>be capable of eliciting</w:t>
      </w:r>
      <w:r w:rsidR="009F4F7A" w:rsidRPr="00A50A9A">
        <w:rPr>
          <w:rFonts w:asciiTheme="majorBidi" w:eastAsia="Times New Roman" w:hAnsiTheme="majorBidi" w:cstheme="majorBidi"/>
          <w:kern w:val="36"/>
          <w:sz w:val="24"/>
          <w:szCs w:val="24"/>
        </w:rPr>
        <w:t xml:space="preserve"> cross-neutralizing antibody responses against heterologous HCV genotypes in</w:t>
      </w:r>
      <w:r w:rsidR="00F86980" w:rsidRPr="00A50A9A">
        <w:rPr>
          <w:rFonts w:asciiTheme="majorBidi" w:eastAsia="Times New Roman" w:hAnsiTheme="majorBidi" w:cstheme="majorBidi"/>
          <w:kern w:val="36"/>
          <w:sz w:val="24"/>
          <w:szCs w:val="24"/>
        </w:rPr>
        <w:t xml:space="preserve"> guinea pigs,</w:t>
      </w:r>
      <w:r w:rsidR="009F4F7A" w:rsidRPr="00A50A9A">
        <w:rPr>
          <w:rFonts w:asciiTheme="majorBidi" w:eastAsia="Times New Roman" w:hAnsiTheme="majorBidi" w:cstheme="majorBidi"/>
          <w:kern w:val="36"/>
          <w:sz w:val="24"/>
          <w:szCs w:val="24"/>
        </w:rPr>
        <w:t xml:space="preserve"> rodents, chimpanzees, </w:t>
      </w:r>
      <w:r w:rsidR="00F86980" w:rsidRPr="00A50A9A">
        <w:rPr>
          <w:rFonts w:asciiTheme="majorBidi" w:eastAsia="Times New Roman" w:hAnsiTheme="majorBidi" w:cstheme="majorBidi"/>
          <w:kern w:val="36"/>
          <w:sz w:val="24"/>
          <w:szCs w:val="24"/>
        </w:rPr>
        <w:t xml:space="preserve">and healthy </w:t>
      </w:r>
      <w:r w:rsidR="009F4F7A" w:rsidRPr="00A50A9A">
        <w:rPr>
          <w:rFonts w:asciiTheme="majorBidi" w:eastAsia="Times New Roman" w:hAnsiTheme="majorBidi" w:cstheme="majorBidi"/>
          <w:kern w:val="36"/>
          <w:sz w:val="24"/>
          <w:szCs w:val="24"/>
        </w:rPr>
        <w:t>human</w:t>
      </w:r>
      <w:r w:rsidR="00F86980" w:rsidRPr="00A50A9A">
        <w:rPr>
          <w:rFonts w:asciiTheme="majorBidi" w:eastAsia="Times New Roman" w:hAnsiTheme="majorBidi" w:cstheme="majorBidi"/>
          <w:kern w:val="36"/>
          <w:sz w:val="24"/>
          <w:szCs w:val="24"/>
        </w:rPr>
        <w:t xml:space="preserve"> volunteers</w:t>
      </w:r>
      <w:r w:rsidR="009F4F7A" w:rsidRPr="00A50A9A">
        <w:rPr>
          <w:rFonts w:asciiTheme="majorBidi" w:eastAsia="Times New Roman" w:hAnsiTheme="majorBidi" w:cstheme="majorBidi"/>
          <w:kern w:val="36"/>
          <w:sz w:val="24"/>
          <w:szCs w:val="24"/>
        </w:rPr>
        <w:t xml:space="preserve"> </w:t>
      </w:r>
      <w:r w:rsidR="009F4F7A" w:rsidRPr="00A50A9A">
        <w:rPr>
          <w:rFonts w:asciiTheme="majorBidi" w:hAnsiTheme="majorBidi" w:cstheme="majorBidi"/>
          <w:sz w:val="24"/>
          <w:szCs w:val="24"/>
          <w:vertAlign w:val="superscript"/>
        </w:rPr>
        <w:t>[</w:t>
      </w:r>
      <w:r w:rsidR="00CB5206" w:rsidRPr="00A50A9A">
        <w:rPr>
          <w:rFonts w:asciiTheme="majorBidi" w:hAnsiTheme="majorBidi" w:cstheme="majorBidi"/>
          <w:sz w:val="24"/>
          <w:szCs w:val="24"/>
          <w:vertAlign w:val="superscript"/>
        </w:rPr>
        <w:t>76-7</w:t>
      </w:r>
      <w:r w:rsidR="00D14DE2" w:rsidRPr="00A50A9A">
        <w:rPr>
          <w:rFonts w:asciiTheme="majorBidi" w:hAnsiTheme="majorBidi" w:cstheme="majorBidi"/>
          <w:sz w:val="24"/>
          <w:szCs w:val="24"/>
          <w:vertAlign w:val="superscript"/>
        </w:rPr>
        <w:t>9</w:t>
      </w:r>
      <w:r w:rsidR="009F4F7A" w:rsidRPr="00A50A9A">
        <w:rPr>
          <w:rFonts w:asciiTheme="majorBidi" w:hAnsiTheme="majorBidi" w:cstheme="majorBidi"/>
          <w:sz w:val="24"/>
          <w:szCs w:val="24"/>
          <w:vertAlign w:val="superscript"/>
        </w:rPr>
        <w:t>]</w:t>
      </w:r>
      <w:r w:rsidR="009F4F7A" w:rsidRPr="00A50A9A">
        <w:rPr>
          <w:rFonts w:asciiTheme="majorBidi" w:hAnsiTheme="majorBidi" w:cstheme="majorBidi"/>
          <w:sz w:val="24"/>
          <w:szCs w:val="24"/>
        </w:rPr>
        <w:t>.Also,</w:t>
      </w:r>
      <w:r w:rsidR="009F4F7A" w:rsidRPr="00A50A9A">
        <w:rPr>
          <w:rFonts w:asciiTheme="majorBidi" w:hAnsiTheme="majorBidi" w:cstheme="majorBidi"/>
        </w:rPr>
        <w:t xml:space="preserve"> </w:t>
      </w:r>
      <w:r w:rsidR="009F4F7A" w:rsidRPr="00A50A9A">
        <w:rPr>
          <w:rFonts w:asciiTheme="majorBidi" w:eastAsia="Times New Roman" w:hAnsiTheme="majorBidi" w:cstheme="majorBidi"/>
          <w:kern w:val="36"/>
          <w:sz w:val="24"/>
          <w:szCs w:val="24"/>
        </w:rPr>
        <w:t xml:space="preserve">recombinant HCV E1E2 protein formulated with adjuvant MF59 was shown to induce protective antibody responses in chimpanzees and was immunogenic in humans </w:t>
      </w:r>
      <w:r w:rsidR="009F4F7A" w:rsidRPr="00A50A9A">
        <w:rPr>
          <w:rFonts w:asciiTheme="majorBidi" w:eastAsia="Times New Roman" w:hAnsiTheme="majorBidi" w:cstheme="majorBidi"/>
          <w:kern w:val="36"/>
          <w:sz w:val="24"/>
          <w:szCs w:val="24"/>
          <w:vertAlign w:val="superscript"/>
        </w:rPr>
        <w:t>[</w:t>
      </w:r>
      <w:r w:rsidR="008707EF" w:rsidRPr="00A50A9A">
        <w:rPr>
          <w:rFonts w:asciiTheme="majorBidi" w:eastAsia="Times New Roman" w:hAnsiTheme="majorBidi" w:cstheme="majorBidi"/>
          <w:kern w:val="36"/>
          <w:sz w:val="24"/>
          <w:szCs w:val="24"/>
          <w:vertAlign w:val="superscript"/>
        </w:rPr>
        <w:t>25,</w:t>
      </w:r>
      <w:r w:rsidR="003606E2" w:rsidRPr="00A50A9A">
        <w:rPr>
          <w:rFonts w:asciiTheme="majorBidi" w:eastAsia="Times New Roman" w:hAnsiTheme="majorBidi" w:cstheme="majorBidi"/>
          <w:kern w:val="36"/>
          <w:sz w:val="24"/>
          <w:szCs w:val="24"/>
          <w:vertAlign w:val="superscript"/>
        </w:rPr>
        <w:t>77</w:t>
      </w:r>
      <w:r w:rsidR="009F4F7A" w:rsidRPr="00A50A9A">
        <w:rPr>
          <w:rFonts w:asciiTheme="majorBidi" w:eastAsia="Times New Roman" w:hAnsiTheme="majorBidi" w:cstheme="majorBidi"/>
          <w:kern w:val="36"/>
          <w:sz w:val="24"/>
          <w:szCs w:val="24"/>
          <w:vertAlign w:val="superscript"/>
        </w:rPr>
        <w:t>]</w:t>
      </w:r>
      <w:r w:rsidR="009F4F7A" w:rsidRPr="00A50A9A">
        <w:rPr>
          <w:rFonts w:asciiTheme="majorBidi" w:eastAsia="Times New Roman" w:hAnsiTheme="majorBidi" w:cstheme="majorBidi"/>
          <w:kern w:val="36"/>
          <w:sz w:val="24"/>
          <w:szCs w:val="24"/>
        </w:rPr>
        <w:t>.</w:t>
      </w:r>
      <w:r w:rsidR="00F86980" w:rsidRPr="00A50A9A">
        <w:t xml:space="preserve"> </w:t>
      </w:r>
    </w:p>
    <w:p w:rsidR="00652BC5" w:rsidRPr="00A50A9A" w:rsidRDefault="00652BC5" w:rsidP="009571DE">
      <w:pPr>
        <w:spacing w:after="0" w:line="240" w:lineRule="auto"/>
        <w:rPr>
          <w:rFonts w:asciiTheme="majorBidi" w:eastAsia="Times New Roman" w:hAnsiTheme="majorBidi" w:cstheme="majorBidi"/>
          <w:b/>
          <w:bCs/>
          <w:i/>
          <w:iCs/>
          <w:kern w:val="36"/>
          <w:sz w:val="24"/>
          <w:szCs w:val="24"/>
        </w:rPr>
      </w:pPr>
    </w:p>
    <w:p w:rsidR="0048392C" w:rsidRPr="00A50A9A" w:rsidRDefault="0048392C" w:rsidP="009571DE">
      <w:pPr>
        <w:spacing w:after="0" w:line="240" w:lineRule="auto"/>
        <w:rPr>
          <w:rFonts w:asciiTheme="majorBidi" w:eastAsia="Times New Roman" w:hAnsiTheme="majorBidi" w:cstheme="majorBidi"/>
          <w:b/>
          <w:bCs/>
          <w:i/>
          <w:iCs/>
          <w:kern w:val="36"/>
          <w:sz w:val="24"/>
          <w:szCs w:val="24"/>
        </w:rPr>
      </w:pPr>
      <w:r w:rsidRPr="00A50A9A">
        <w:rPr>
          <w:rFonts w:asciiTheme="majorBidi" w:eastAsia="Times New Roman" w:hAnsiTheme="majorBidi" w:cstheme="majorBidi"/>
          <w:b/>
          <w:bCs/>
          <w:i/>
          <w:iCs/>
          <w:kern w:val="36"/>
          <w:sz w:val="24"/>
          <w:szCs w:val="24"/>
        </w:rPr>
        <w:t>Cell culture based vaccine</w:t>
      </w:r>
      <w:r w:rsidR="00490224" w:rsidRPr="00A50A9A">
        <w:rPr>
          <w:rFonts w:asciiTheme="majorBidi" w:eastAsia="Times New Roman" w:hAnsiTheme="majorBidi" w:cstheme="majorBidi"/>
          <w:b/>
          <w:bCs/>
          <w:i/>
          <w:iCs/>
          <w:kern w:val="36"/>
          <w:sz w:val="24"/>
          <w:szCs w:val="24"/>
        </w:rPr>
        <w:t>s</w:t>
      </w:r>
    </w:p>
    <w:p w:rsidR="00090EDC" w:rsidRPr="00A50A9A" w:rsidRDefault="00090EDC" w:rsidP="009571DE">
      <w:pPr>
        <w:spacing w:after="0" w:line="240" w:lineRule="auto"/>
        <w:rPr>
          <w:rFonts w:asciiTheme="majorBidi" w:eastAsia="Times New Roman" w:hAnsiTheme="majorBidi" w:cstheme="majorBidi"/>
          <w:b/>
          <w:bCs/>
          <w:i/>
          <w:iCs/>
          <w:kern w:val="36"/>
          <w:sz w:val="24"/>
          <w:szCs w:val="24"/>
        </w:rPr>
      </w:pPr>
    </w:p>
    <w:p w:rsidR="00490224" w:rsidRPr="00A50A9A" w:rsidRDefault="00827914" w:rsidP="007F716F">
      <w:pPr>
        <w:spacing w:after="0" w:line="360" w:lineRule="auto"/>
        <w:jc w:val="both"/>
        <w:rPr>
          <w:rFonts w:asciiTheme="majorBidi" w:eastAsia="Times New Roman" w:hAnsiTheme="majorBidi" w:cstheme="majorBidi"/>
          <w:kern w:val="36"/>
          <w:sz w:val="24"/>
          <w:szCs w:val="24"/>
        </w:rPr>
      </w:pPr>
      <w:r w:rsidRPr="00A50A9A">
        <w:rPr>
          <w:rFonts w:asciiTheme="majorBidi" w:eastAsia="Times New Roman" w:hAnsiTheme="majorBidi" w:cstheme="majorBidi"/>
          <w:kern w:val="36"/>
          <w:sz w:val="24"/>
          <w:szCs w:val="24"/>
        </w:rPr>
        <w:t>The development of an infectious cell culture system for HCV in 2005</w:t>
      </w:r>
      <w:r w:rsidR="00976FDC" w:rsidRPr="00A50A9A">
        <w:rPr>
          <w:rFonts w:asciiTheme="majorBidi" w:eastAsia="Times New Roman" w:hAnsiTheme="majorBidi" w:cstheme="majorBidi"/>
          <w:kern w:val="36"/>
          <w:sz w:val="24"/>
          <w:szCs w:val="24"/>
          <w:vertAlign w:val="superscript"/>
        </w:rPr>
        <w:t>[</w:t>
      </w:r>
      <w:r w:rsidR="00F671ED" w:rsidRPr="00A50A9A">
        <w:rPr>
          <w:rFonts w:asciiTheme="majorBidi" w:eastAsia="Times New Roman" w:hAnsiTheme="majorBidi" w:cstheme="majorBidi"/>
          <w:kern w:val="36"/>
          <w:sz w:val="24"/>
          <w:szCs w:val="24"/>
          <w:vertAlign w:val="superscript"/>
        </w:rPr>
        <w:t>63, 80</w:t>
      </w:r>
      <w:r w:rsidR="00976FDC" w:rsidRPr="00A50A9A">
        <w:rPr>
          <w:rFonts w:asciiTheme="majorBidi" w:eastAsia="Times New Roman" w:hAnsiTheme="majorBidi" w:cstheme="majorBidi"/>
          <w:kern w:val="36"/>
          <w:sz w:val="24"/>
          <w:szCs w:val="24"/>
          <w:vertAlign w:val="superscript"/>
        </w:rPr>
        <w:t>]</w:t>
      </w:r>
      <w:r w:rsidRPr="00A50A9A">
        <w:rPr>
          <w:rFonts w:asciiTheme="majorBidi" w:eastAsia="Times New Roman" w:hAnsiTheme="majorBidi" w:cstheme="majorBidi"/>
          <w:kern w:val="36"/>
          <w:sz w:val="24"/>
          <w:szCs w:val="24"/>
        </w:rPr>
        <w:t xml:space="preserve"> aided much in HCV vaccine </w:t>
      </w:r>
      <w:r w:rsidR="00C14D30" w:rsidRPr="00A50A9A">
        <w:rPr>
          <w:rFonts w:asciiTheme="majorBidi" w:eastAsia="Times New Roman" w:hAnsiTheme="majorBidi" w:cstheme="majorBidi"/>
          <w:kern w:val="36"/>
          <w:sz w:val="24"/>
          <w:szCs w:val="24"/>
        </w:rPr>
        <w:t>research</w:t>
      </w:r>
      <w:r w:rsidR="00C14D30" w:rsidRPr="00A50A9A">
        <w:rPr>
          <w:rFonts w:asciiTheme="majorBidi" w:eastAsia="Times New Roman" w:hAnsiTheme="majorBidi" w:cstheme="majorBidi"/>
          <w:kern w:val="36"/>
          <w:sz w:val="24"/>
          <w:szCs w:val="24"/>
          <w:vertAlign w:val="superscript"/>
        </w:rPr>
        <w:t xml:space="preserve"> [</w:t>
      </w:r>
      <w:r w:rsidR="00D72594" w:rsidRPr="00A50A9A">
        <w:rPr>
          <w:rFonts w:asciiTheme="majorBidi" w:eastAsia="Times New Roman" w:hAnsiTheme="majorBidi" w:cstheme="majorBidi"/>
          <w:kern w:val="36"/>
          <w:sz w:val="24"/>
          <w:szCs w:val="24"/>
          <w:vertAlign w:val="superscript"/>
        </w:rPr>
        <w:t>6</w:t>
      </w:r>
      <w:r w:rsidR="00F671ED" w:rsidRPr="00A50A9A">
        <w:rPr>
          <w:rFonts w:asciiTheme="majorBidi" w:eastAsia="Times New Roman" w:hAnsiTheme="majorBidi" w:cstheme="majorBidi"/>
          <w:kern w:val="36"/>
          <w:sz w:val="24"/>
          <w:szCs w:val="24"/>
          <w:vertAlign w:val="superscript"/>
        </w:rPr>
        <w:t>4</w:t>
      </w:r>
      <w:r w:rsidR="00C14D30" w:rsidRPr="00A50A9A">
        <w:rPr>
          <w:rFonts w:asciiTheme="majorBidi" w:eastAsia="Times New Roman" w:hAnsiTheme="majorBidi" w:cstheme="majorBidi"/>
          <w:kern w:val="36"/>
          <w:sz w:val="24"/>
          <w:szCs w:val="24"/>
          <w:vertAlign w:val="superscript"/>
        </w:rPr>
        <w:t>]</w:t>
      </w:r>
      <w:r w:rsidRPr="00A50A9A">
        <w:rPr>
          <w:rFonts w:asciiTheme="majorBidi" w:eastAsia="Times New Roman" w:hAnsiTheme="majorBidi" w:cstheme="majorBidi"/>
          <w:kern w:val="36"/>
          <w:sz w:val="24"/>
          <w:szCs w:val="24"/>
        </w:rPr>
        <w:t>.</w:t>
      </w:r>
      <w:r w:rsidR="00E76F81" w:rsidRPr="00A50A9A">
        <w:rPr>
          <w:rFonts w:asciiTheme="majorBidi" w:eastAsia="Times New Roman" w:hAnsiTheme="majorBidi" w:cstheme="majorBidi"/>
          <w:kern w:val="36"/>
          <w:sz w:val="24"/>
          <w:szCs w:val="24"/>
        </w:rPr>
        <w:t xml:space="preserve"> </w:t>
      </w:r>
      <w:r w:rsidR="0048392C" w:rsidRPr="00A50A9A">
        <w:rPr>
          <w:rFonts w:asciiTheme="majorBidi" w:eastAsia="Times New Roman" w:hAnsiTheme="majorBidi" w:cstheme="majorBidi"/>
          <w:kern w:val="36"/>
          <w:sz w:val="24"/>
          <w:szCs w:val="24"/>
        </w:rPr>
        <w:t xml:space="preserve">The choice of the cell culture is controlled by </w:t>
      </w:r>
      <w:r w:rsidR="00982C80" w:rsidRPr="00A50A9A">
        <w:rPr>
          <w:rFonts w:asciiTheme="majorBidi" w:eastAsia="Times New Roman" w:hAnsiTheme="majorBidi" w:cstheme="majorBidi"/>
          <w:kern w:val="36"/>
          <w:sz w:val="24"/>
          <w:szCs w:val="24"/>
        </w:rPr>
        <w:t>its</w:t>
      </w:r>
      <w:r w:rsidR="00C14D30" w:rsidRPr="00A50A9A">
        <w:rPr>
          <w:rFonts w:asciiTheme="majorBidi" w:eastAsia="Times New Roman" w:hAnsiTheme="majorBidi" w:cstheme="majorBidi"/>
          <w:kern w:val="36"/>
          <w:sz w:val="24"/>
          <w:szCs w:val="24"/>
        </w:rPr>
        <w:t xml:space="preserve"> permissiveness </w:t>
      </w:r>
      <w:r w:rsidR="0048392C" w:rsidRPr="00A50A9A">
        <w:rPr>
          <w:rFonts w:asciiTheme="majorBidi" w:eastAsia="Times New Roman" w:hAnsiTheme="majorBidi" w:cstheme="majorBidi"/>
          <w:kern w:val="36"/>
          <w:sz w:val="24"/>
          <w:szCs w:val="24"/>
        </w:rPr>
        <w:t>f</w:t>
      </w:r>
      <w:r w:rsidR="00C14D30" w:rsidRPr="00A50A9A">
        <w:rPr>
          <w:rFonts w:asciiTheme="majorBidi" w:eastAsia="Times New Roman" w:hAnsiTheme="majorBidi" w:cstheme="majorBidi"/>
          <w:kern w:val="36"/>
          <w:sz w:val="24"/>
          <w:szCs w:val="24"/>
        </w:rPr>
        <w:t>or</w:t>
      </w:r>
      <w:r w:rsidR="0048392C" w:rsidRPr="00A50A9A">
        <w:rPr>
          <w:rFonts w:asciiTheme="majorBidi" w:eastAsia="Times New Roman" w:hAnsiTheme="majorBidi" w:cstheme="majorBidi"/>
          <w:kern w:val="36"/>
          <w:sz w:val="24"/>
          <w:szCs w:val="24"/>
        </w:rPr>
        <w:t xml:space="preserve"> HCV replication</w:t>
      </w:r>
      <w:r w:rsidR="00982C80" w:rsidRPr="00A50A9A">
        <w:rPr>
          <w:rFonts w:asciiTheme="majorBidi" w:eastAsia="Times New Roman" w:hAnsiTheme="majorBidi" w:cstheme="majorBidi"/>
          <w:kern w:val="36"/>
          <w:sz w:val="24"/>
          <w:szCs w:val="24"/>
        </w:rPr>
        <w:t xml:space="preserve"> and its</w:t>
      </w:r>
      <w:r w:rsidR="0048392C" w:rsidRPr="00A50A9A">
        <w:rPr>
          <w:rFonts w:asciiTheme="majorBidi" w:eastAsia="Times New Roman" w:hAnsiTheme="majorBidi" w:cstheme="majorBidi"/>
          <w:kern w:val="36"/>
          <w:sz w:val="24"/>
          <w:szCs w:val="24"/>
        </w:rPr>
        <w:t xml:space="preserve"> compl</w:t>
      </w:r>
      <w:r w:rsidR="00490650" w:rsidRPr="00A50A9A">
        <w:rPr>
          <w:rFonts w:asciiTheme="majorBidi" w:eastAsia="Times New Roman" w:hAnsiTheme="majorBidi" w:cstheme="majorBidi"/>
          <w:kern w:val="36"/>
          <w:sz w:val="24"/>
          <w:szCs w:val="24"/>
        </w:rPr>
        <w:t xml:space="preserve">iance with WHO criteria of cell cultures to be used by manufacturers </w:t>
      </w:r>
      <w:r w:rsidR="00C14D30" w:rsidRPr="00A50A9A">
        <w:rPr>
          <w:rFonts w:asciiTheme="majorBidi" w:eastAsia="Times New Roman" w:hAnsiTheme="majorBidi" w:cstheme="majorBidi"/>
          <w:kern w:val="36"/>
          <w:sz w:val="24"/>
          <w:szCs w:val="24"/>
        </w:rPr>
        <w:t>of human</w:t>
      </w:r>
      <w:r w:rsidR="00490650" w:rsidRPr="00A50A9A">
        <w:rPr>
          <w:rFonts w:asciiTheme="majorBidi" w:eastAsia="Times New Roman" w:hAnsiTheme="majorBidi" w:cstheme="majorBidi"/>
          <w:kern w:val="36"/>
          <w:sz w:val="24"/>
          <w:szCs w:val="24"/>
        </w:rPr>
        <w:t xml:space="preserve"> vaccines</w:t>
      </w:r>
      <w:r w:rsidR="00D57131" w:rsidRPr="00A50A9A">
        <w:rPr>
          <w:rFonts w:asciiTheme="majorBidi" w:eastAsia="Times New Roman" w:hAnsiTheme="majorBidi" w:cstheme="majorBidi"/>
          <w:kern w:val="36"/>
          <w:sz w:val="24"/>
          <w:szCs w:val="24"/>
        </w:rPr>
        <w:t>.</w:t>
      </w:r>
      <w:r w:rsidR="00490650" w:rsidRPr="00A50A9A">
        <w:rPr>
          <w:rFonts w:asciiTheme="majorBidi" w:hAnsiTheme="majorBidi" w:cstheme="majorBidi"/>
          <w:sz w:val="24"/>
          <w:szCs w:val="24"/>
        </w:rPr>
        <w:t xml:space="preserve"> </w:t>
      </w:r>
      <w:r w:rsidR="00490650" w:rsidRPr="00A50A9A">
        <w:rPr>
          <w:rFonts w:asciiTheme="majorBidi" w:eastAsia="Times New Roman" w:hAnsiTheme="majorBidi" w:cstheme="majorBidi"/>
          <w:kern w:val="36"/>
          <w:sz w:val="24"/>
          <w:szCs w:val="24"/>
        </w:rPr>
        <w:t>The choice of virus strains for this purpose should consider the use of multiple strains with conserved epitopes of part or all of the HCV envelope region that induce both neutralizing Ab and multispecific cellular immune responses implicating both CD4</w:t>
      </w:r>
      <w:r w:rsidR="00490650" w:rsidRPr="00A50A9A">
        <w:rPr>
          <w:rFonts w:asciiTheme="majorBidi" w:eastAsia="Times New Roman" w:hAnsiTheme="majorBidi" w:cstheme="majorBidi"/>
          <w:kern w:val="36"/>
          <w:sz w:val="24"/>
          <w:szCs w:val="24"/>
          <w:vertAlign w:val="superscript"/>
        </w:rPr>
        <w:t>+</w:t>
      </w:r>
      <w:r w:rsidR="00490650" w:rsidRPr="00A50A9A">
        <w:rPr>
          <w:rFonts w:asciiTheme="majorBidi" w:eastAsia="Times New Roman" w:hAnsiTheme="majorBidi" w:cstheme="majorBidi"/>
          <w:kern w:val="36"/>
          <w:sz w:val="24"/>
          <w:szCs w:val="24"/>
        </w:rPr>
        <w:t xml:space="preserve"> and CD8</w:t>
      </w:r>
      <w:r w:rsidR="00490650" w:rsidRPr="00A50A9A">
        <w:rPr>
          <w:rFonts w:asciiTheme="majorBidi" w:eastAsia="Times New Roman" w:hAnsiTheme="majorBidi" w:cstheme="majorBidi"/>
          <w:kern w:val="36"/>
          <w:sz w:val="24"/>
          <w:szCs w:val="24"/>
          <w:vertAlign w:val="superscript"/>
        </w:rPr>
        <w:t xml:space="preserve">+ </w:t>
      </w:r>
      <w:r w:rsidR="00490650" w:rsidRPr="00A50A9A">
        <w:rPr>
          <w:rFonts w:asciiTheme="majorBidi" w:eastAsia="Times New Roman" w:hAnsiTheme="majorBidi" w:cstheme="majorBidi"/>
          <w:kern w:val="36"/>
          <w:sz w:val="24"/>
          <w:szCs w:val="24"/>
        </w:rPr>
        <w:t>cells.</w:t>
      </w:r>
      <w:r w:rsidR="000569D3" w:rsidRPr="00A50A9A">
        <w:rPr>
          <w:rFonts w:asciiTheme="majorBidi" w:hAnsiTheme="majorBidi" w:cstheme="majorBidi"/>
          <w:sz w:val="24"/>
          <w:szCs w:val="24"/>
        </w:rPr>
        <w:t xml:space="preserve"> A system for </w:t>
      </w:r>
      <w:r w:rsidR="000569D3" w:rsidRPr="00A50A9A">
        <w:rPr>
          <w:rStyle w:val="highlight"/>
          <w:rFonts w:asciiTheme="majorBidi" w:hAnsiTheme="majorBidi" w:cstheme="majorBidi"/>
          <w:sz w:val="24"/>
          <w:szCs w:val="24"/>
        </w:rPr>
        <w:t>cell culture</w:t>
      </w:r>
      <w:r w:rsidR="000569D3" w:rsidRPr="00A50A9A">
        <w:rPr>
          <w:rFonts w:asciiTheme="majorBidi" w:hAnsiTheme="majorBidi" w:cstheme="majorBidi"/>
          <w:sz w:val="24"/>
          <w:szCs w:val="24"/>
        </w:rPr>
        <w:t xml:space="preserve"> of infectious </w:t>
      </w:r>
      <w:r w:rsidR="000569D3" w:rsidRPr="00A50A9A">
        <w:rPr>
          <w:rStyle w:val="highlight"/>
          <w:rFonts w:asciiTheme="majorBidi" w:hAnsiTheme="majorBidi" w:cstheme="majorBidi"/>
          <w:sz w:val="24"/>
          <w:szCs w:val="24"/>
        </w:rPr>
        <w:t>HCV</w:t>
      </w:r>
      <w:r w:rsidR="000569D3" w:rsidRPr="00A50A9A">
        <w:rPr>
          <w:rFonts w:asciiTheme="majorBidi" w:hAnsiTheme="majorBidi" w:cstheme="majorBidi"/>
          <w:sz w:val="24"/>
          <w:szCs w:val="24"/>
        </w:rPr>
        <w:t xml:space="preserve"> particles (HCVcc) has recently been established</w:t>
      </w:r>
      <w:r w:rsidR="006A0A64" w:rsidRPr="00A50A9A">
        <w:rPr>
          <w:rFonts w:asciiTheme="majorBidi" w:hAnsiTheme="majorBidi" w:cstheme="majorBidi"/>
          <w:sz w:val="24"/>
          <w:szCs w:val="24"/>
        </w:rPr>
        <w:t>.</w:t>
      </w:r>
      <w:r w:rsidR="007450B2" w:rsidRPr="00A50A9A">
        <w:rPr>
          <w:rFonts w:asciiTheme="majorBidi" w:eastAsia="Times New Roman" w:hAnsiTheme="majorBidi" w:cstheme="majorBidi"/>
          <w:kern w:val="36"/>
          <w:sz w:val="24"/>
          <w:szCs w:val="24"/>
        </w:rPr>
        <w:t xml:space="preserve"> </w:t>
      </w:r>
      <w:r w:rsidR="00C9418B" w:rsidRPr="00A50A9A">
        <w:rPr>
          <w:rFonts w:asciiTheme="majorBidi" w:eastAsia="Times New Roman" w:hAnsiTheme="majorBidi" w:cstheme="majorBidi"/>
          <w:kern w:val="36"/>
          <w:sz w:val="24"/>
          <w:szCs w:val="24"/>
        </w:rPr>
        <w:t>Retroviral HCV pseudotypes (HCVpp) and recombinant cell culture-derived HCV (HCVcc) have been successfully used to study viral entry and antibody-mediated neutralization</w:t>
      </w:r>
      <w:r w:rsidR="00C9418B" w:rsidRPr="00A50A9A">
        <w:rPr>
          <w:rFonts w:asciiTheme="majorBidi" w:hAnsiTheme="majorBidi" w:cstheme="majorBidi"/>
          <w:sz w:val="24"/>
          <w:szCs w:val="24"/>
        </w:rPr>
        <w:t xml:space="preserve"> </w:t>
      </w:r>
      <w:r w:rsidR="00C9418B" w:rsidRPr="00A50A9A">
        <w:rPr>
          <w:rFonts w:asciiTheme="majorBidi" w:hAnsiTheme="majorBidi" w:cstheme="majorBidi"/>
          <w:sz w:val="24"/>
          <w:szCs w:val="24"/>
          <w:vertAlign w:val="superscript"/>
        </w:rPr>
        <w:t>[</w:t>
      </w:r>
      <w:r w:rsidR="00D72594" w:rsidRPr="00A50A9A">
        <w:rPr>
          <w:rFonts w:asciiTheme="majorBidi" w:eastAsia="Times New Roman" w:hAnsiTheme="majorBidi" w:cstheme="majorBidi"/>
          <w:kern w:val="36"/>
          <w:sz w:val="24"/>
          <w:szCs w:val="24"/>
          <w:vertAlign w:val="superscript"/>
        </w:rPr>
        <w:t>46</w:t>
      </w:r>
      <w:r w:rsidR="00C9418B" w:rsidRPr="00A50A9A">
        <w:rPr>
          <w:rFonts w:asciiTheme="majorBidi" w:eastAsia="Times New Roman" w:hAnsiTheme="majorBidi" w:cstheme="majorBidi"/>
          <w:kern w:val="36"/>
          <w:sz w:val="24"/>
          <w:szCs w:val="24"/>
          <w:vertAlign w:val="superscript"/>
        </w:rPr>
        <w:t>].</w:t>
      </w:r>
      <w:r w:rsidR="007901CA" w:rsidRPr="00A50A9A">
        <w:rPr>
          <w:rFonts w:asciiTheme="majorBidi" w:hAnsiTheme="majorBidi" w:cstheme="majorBidi"/>
          <w:sz w:val="24"/>
          <w:szCs w:val="24"/>
        </w:rPr>
        <w:t xml:space="preserve"> </w:t>
      </w:r>
      <w:r w:rsidR="007901CA" w:rsidRPr="00A50A9A">
        <w:rPr>
          <w:rFonts w:asciiTheme="majorBidi" w:eastAsia="Times New Roman" w:hAnsiTheme="majorBidi" w:cstheme="majorBidi"/>
          <w:i/>
          <w:iCs/>
          <w:kern w:val="36"/>
          <w:sz w:val="24"/>
          <w:szCs w:val="24"/>
        </w:rPr>
        <w:t>In vitro</w:t>
      </w:r>
      <w:r w:rsidR="007901CA" w:rsidRPr="00A50A9A">
        <w:rPr>
          <w:rFonts w:asciiTheme="majorBidi" w:eastAsia="Times New Roman" w:hAnsiTheme="majorBidi" w:cstheme="majorBidi"/>
          <w:kern w:val="36"/>
          <w:sz w:val="24"/>
          <w:szCs w:val="24"/>
        </w:rPr>
        <w:t xml:space="preserve"> HCV was proved to be controlled by antibody-mediated neutralization targeting viral envelope</w:t>
      </w:r>
      <w:r w:rsidR="007901CA" w:rsidRPr="00A50A9A">
        <w:rPr>
          <w:rFonts w:asciiTheme="majorBidi" w:eastAsia="Times New Roman" w:hAnsiTheme="majorBidi" w:cstheme="majorBidi"/>
          <w:kern w:val="36"/>
          <w:sz w:val="24"/>
          <w:szCs w:val="24"/>
          <w:vertAlign w:val="superscript"/>
        </w:rPr>
        <w:t xml:space="preserve"> [</w:t>
      </w:r>
      <w:r w:rsidR="00D72594" w:rsidRPr="00A50A9A">
        <w:rPr>
          <w:rFonts w:asciiTheme="majorBidi" w:eastAsia="Times New Roman" w:hAnsiTheme="majorBidi" w:cstheme="majorBidi"/>
          <w:kern w:val="36"/>
          <w:sz w:val="24"/>
          <w:szCs w:val="24"/>
          <w:vertAlign w:val="superscript"/>
        </w:rPr>
        <w:t>20</w:t>
      </w:r>
      <w:r w:rsidR="007901CA" w:rsidRPr="00A50A9A">
        <w:rPr>
          <w:rFonts w:asciiTheme="majorBidi" w:eastAsia="Times New Roman" w:hAnsiTheme="majorBidi" w:cstheme="majorBidi"/>
          <w:kern w:val="36"/>
          <w:sz w:val="24"/>
          <w:szCs w:val="24"/>
          <w:vertAlign w:val="superscript"/>
        </w:rPr>
        <w:t>]</w:t>
      </w:r>
      <w:r w:rsidR="007901CA" w:rsidRPr="00A50A9A">
        <w:rPr>
          <w:rFonts w:asciiTheme="majorBidi" w:eastAsia="Times New Roman" w:hAnsiTheme="majorBidi" w:cstheme="majorBidi"/>
          <w:kern w:val="36"/>
          <w:sz w:val="24"/>
          <w:szCs w:val="24"/>
        </w:rPr>
        <w:t>.</w:t>
      </w:r>
      <w:r w:rsidR="001438F6" w:rsidRPr="00A50A9A">
        <w:rPr>
          <w:rFonts w:asciiTheme="majorBidi" w:hAnsiTheme="majorBidi" w:cstheme="majorBidi"/>
          <w:sz w:val="24"/>
          <w:szCs w:val="24"/>
        </w:rPr>
        <w:t xml:space="preserve"> </w:t>
      </w:r>
      <w:r w:rsidR="001438F6" w:rsidRPr="00A50A9A">
        <w:rPr>
          <w:rFonts w:asciiTheme="majorBidi" w:eastAsia="Times New Roman" w:hAnsiTheme="majorBidi" w:cstheme="majorBidi"/>
          <w:kern w:val="36"/>
          <w:sz w:val="24"/>
          <w:szCs w:val="24"/>
        </w:rPr>
        <w:t xml:space="preserve">Recently, experimental </w:t>
      </w:r>
      <w:r w:rsidR="007F716F" w:rsidRPr="00A50A9A">
        <w:rPr>
          <w:rFonts w:asciiTheme="majorBidi" w:eastAsia="Times New Roman" w:hAnsiTheme="majorBidi" w:cstheme="majorBidi"/>
          <w:kern w:val="36"/>
          <w:sz w:val="24"/>
          <w:szCs w:val="24"/>
        </w:rPr>
        <w:t xml:space="preserve">studies in mice demonstrated immunization with cell-culture-derived HCV elicit HCV </w:t>
      </w:r>
      <w:r w:rsidR="001438F6" w:rsidRPr="00A50A9A">
        <w:rPr>
          <w:rFonts w:asciiTheme="majorBidi" w:eastAsia="Times New Roman" w:hAnsiTheme="majorBidi" w:cstheme="majorBidi"/>
          <w:kern w:val="36"/>
          <w:sz w:val="24"/>
          <w:szCs w:val="24"/>
        </w:rPr>
        <w:t>neutralizing antibodies and thus providing new insight for HCV vaccine production</w:t>
      </w:r>
      <w:r w:rsidR="001438F6" w:rsidRPr="00A50A9A">
        <w:rPr>
          <w:rFonts w:asciiTheme="majorBidi" w:eastAsia="Times New Roman" w:hAnsiTheme="majorBidi" w:cstheme="majorBidi"/>
          <w:kern w:val="36"/>
          <w:sz w:val="24"/>
          <w:szCs w:val="24"/>
          <w:vertAlign w:val="superscript"/>
        </w:rPr>
        <w:t xml:space="preserve"> [</w:t>
      </w:r>
      <w:r w:rsidR="00D72594" w:rsidRPr="00A50A9A">
        <w:rPr>
          <w:rFonts w:asciiTheme="majorBidi" w:eastAsia="Times New Roman" w:hAnsiTheme="majorBidi" w:cstheme="majorBidi"/>
          <w:kern w:val="36"/>
          <w:sz w:val="24"/>
          <w:szCs w:val="24"/>
          <w:vertAlign w:val="superscript"/>
        </w:rPr>
        <w:t>81, 82</w:t>
      </w:r>
      <w:r w:rsidR="001438F6" w:rsidRPr="00A50A9A">
        <w:rPr>
          <w:rFonts w:asciiTheme="majorBidi" w:eastAsia="Times New Roman" w:hAnsiTheme="majorBidi" w:cstheme="majorBidi"/>
          <w:kern w:val="36"/>
          <w:sz w:val="24"/>
          <w:szCs w:val="24"/>
          <w:vertAlign w:val="superscript"/>
        </w:rPr>
        <w:t>]</w:t>
      </w:r>
      <w:r w:rsidR="001438F6" w:rsidRPr="00A50A9A">
        <w:rPr>
          <w:rFonts w:asciiTheme="majorBidi" w:eastAsia="Times New Roman" w:hAnsiTheme="majorBidi" w:cstheme="majorBidi"/>
          <w:kern w:val="36"/>
          <w:sz w:val="24"/>
          <w:szCs w:val="24"/>
        </w:rPr>
        <w:t xml:space="preserve">. </w:t>
      </w:r>
    </w:p>
    <w:p w:rsidR="007F716F" w:rsidRPr="00A50A9A" w:rsidRDefault="007F716F" w:rsidP="00F671ED">
      <w:pPr>
        <w:spacing w:after="0" w:line="360" w:lineRule="auto"/>
        <w:jc w:val="both"/>
        <w:rPr>
          <w:rFonts w:asciiTheme="majorBidi" w:eastAsia="Times New Roman" w:hAnsiTheme="majorBidi" w:cstheme="majorBidi"/>
          <w:kern w:val="36"/>
          <w:sz w:val="24"/>
          <w:szCs w:val="24"/>
        </w:rPr>
      </w:pPr>
    </w:p>
    <w:p w:rsidR="007F716F" w:rsidRPr="00A50A9A" w:rsidRDefault="007F716F" w:rsidP="00982C80">
      <w:pPr>
        <w:spacing w:after="0" w:line="360" w:lineRule="auto"/>
        <w:rPr>
          <w:rFonts w:asciiTheme="majorBidi" w:eastAsia="Times New Roman" w:hAnsiTheme="majorBidi" w:cstheme="majorBidi"/>
          <w:b/>
          <w:bCs/>
          <w:i/>
          <w:iCs/>
          <w:kern w:val="36"/>
          <w:sz w:val="24"/>
          <w:szCs w:val="24"/>
        </w:rPr>
      </w:pPr>
    </w:p>
    <w:p w:rsidR="009B77E0" w:rsidRPr="00A50A9A" w:rsidRDefault="00BA531F" w:rsidP="00982C80">
      <w:pPr>
        <w:spacing w:after="0" w:line="360" w:lineRule="auto"/>
        <w:rPr>
          <w:rFonts w:asciiTheme="majorBidi" w:eastAsia="Times New Roman" w:hAnsiTheme="majorBidi" w:cstheme="majorBidi"/>
          <w:b/>
          <w:bCs/>
          <w:i/>
          <w:iCs/>
          <w:kern w:val="36"/>
          <w:sz w:val="24"/>
          <w:szCs w:val="24"/>
        </w:rPr>
      </w:pPr>
      <w:r w:rsidRPr="00A50A9A">
        <w:rPr>
          <w:rFonts w:asciiTheme="majorBidi" w:eastAsia="Times New Roman" w:hAnsiTheme="majorBidi" w:cstheme="majorBidi"/>
          <w:b/>
          <w:bCs/>
          <w:i/>
          <w:iCs/>
          <w:kern w:val="36"/>
          <w:sz w:val="24"/>
          <w:szCs w:val="24"/>
        </w:rPr>
        <w:lastRenderedPageBreak/>
        <w:t>Synthetic peptides</w:t>
      </w:r>
      <w:r w:rsidR="00490224" w:rsidRPr="00A50A9A">
        <w:rPr>
          <w:rFonts w:asciiTheme="majorBidi" w:eastAsia="Times New Roman" w:hAnsiTheme="majorBidi" w:cstheme="majorBidi"/>
          <w:b/>
          <w:bCs/>
          <w:i/>
          <w:iCs/>
          <w:kern w:val="36"/>
          <w:sz w:val="24"/>
          <w:szCs w:val="24"/>
        </w:rPr>
        <w:t xml:space="preserve"> vaccines</w:t>
      </w:r>
    </w:p>
    <w:p w:rsidR="00BA531F" w:rsidRPr="00A50A9A" w:rsidRDefault="00AA54B7" w:rsidP="00272BF3">
      <w:pPr>
        <w:spacing w:after="0" w:line="360" w:lineRule="auto"/>
        <w:jc w:val="both"/>
        <w:rPr>
          <w:rFonts w:asciiTheme="majorBidi" w:eastAsia="Times New Roman" w:hAnsiTheme="majorBidi" w:cstheme="majorBidi"/>
          <w:kern w:val="36"/>
          <w:sz w:val="24"/>
          <w:szCs w:val="24"/>
        </w:rPr>
      </w:pPr>
      <w:r w:rsidRPr="00A50A9A">
        <w:rPr>
          <w:rFonts w:asciiTheme="majorBidi" w:eastAsia="Times New Roman" w:hAnsiTheme="majorBidi" w:cstheme="majorBidi"/>
          <w:kern w:val="36"/>
          <w:sz w:val="24"/>
          <w:szCs w:val="24"/>
        </w:rPr>
        <w:t>These are viral peptides coupled with adjuvants that are able to induce humoral as well as cellular immunity.</w:t>
      </w:r>
      <w:r w:rsidR="00490224" w:rsidRPr="00A50A9A">
        <w:rPr>
          <w:rFonts w:asciiTheme="majorBidi" w:eastAsia="Times New Roman" w:hAnsiTheme="majorBidi" w:cstheme="majorBidi"/>
          <w:kern w:val="36"/>
          <w:sz w:val="24"/>
          <w:szCs w:val="24"/>
        </w:rPr>
        <w:t xml:space="preserve"> </w:t>
      </w:r>
      <w:r w:rsidR="00CE085B" w:rsidRPr="00A50A9A">
        <w:rPr>
          <w:rFonts w:asciiTheme="majorBidi" w:eastAsia="Times New Roman" w:hAnsiTheme="majorBidi" w:cstheme="majorBidi"/>
          <w:kern w:val="36"/>
          <w:sz w:val="24"/>
          <w:szCs w:val="24"/>
        </w:rPr>
        <w:t xml:space="preserve">In mice, potential HCV multi-epitope peptide vaccine was evaluated, where; vaccination with </w:t>
      </w:r>
      <w:r w:rsidR="006128BD" w:rsidRPr="00A50A9A">
        <w:rPr>
          <w:rFonts w:asciiTheme="majorBidi" w:eastAsia="Times New Roman" w:hAnsiTheme="majorBidi" w:cstheme="majorBidi"/>
          <w:kern w:val="36"/>
          <w:sz w:val="24"/>
          <w:szCs w:val="24"/>
        </w:rPr>
        <w:t xml:space="preserve">VAL-44 synthesized from nonstructural proteins of the HCV NS5A, NS4B and core proteins induced strong cellular immune </w:t>
      </w:r>
      <w:r w:rsidR="00CE085B" w:rsidRPr="00A50A9A">
        <w:rPr>
          <w:rFonts w:asciiTheme="majorBidi" w:eastAsia="Times New Roman" w:hAnsiTheme="majorBidi" w:cstheme="majorBidi"/>
          <w:kern w:val="36"/>
          <w:sz w:val="24"/>
          <w:szCs w:val="24"/>
        </w:rPr>
        <w:t xml:space="preserve">responses </w:t>
      </w:r>
      <w:r w:rsidR="00CE085B" w:rsidRPr="00A50A9A">
        <w:rPr>
          <w:rFonts w:asciiTheme="majorBidi" w:eastAsia="Times New Roman" w:hAnsiTheme="majorBidi" w:cstheme="majorBidi"/>
          <w:kern w:val="36"/>
          <w:sz w:val="24"/>
          <w:szCs w:val="24"/>
          <w:vertAlign w:val="superscript"/>
        </w:rPr>
        <w:t>[67]</w:t>
      </w:r>
      <w:r w:rsidR="00CE085B" w:rsidRPr="00A50A9A">
        <w:rPr>
          <w:rFonts w:asciiTheme="majorBidi" w:eastAsia="Times New Roman" w:hAnsiTheme="majorBidi" w:cstheme="majorBidi"/>
          <w:kern w:val="36"/>
          <w:sz w:val="24"/>
          <w:szCs w:val="24"/>
        </w:rPr>
        <w:t>.</w:t>
      </w:r>
      <w:r w:rsidR="00BA531F" w:rsidRPr="00A50A9A">
        <w:rPr>
          <w:rFonts w:asciiTheme="majorBidi" w:eastAsia="Times New Roman" w:hAnsiTheme="majorBidi" w:cstheme="majorBidi"/>
          <w:kern w:val="36"/>
          <w:sz w:val="24"/>
          <w:szCs w:val="24"/>
        </w:rPr>
        <w:t xml:space="preserve">HBV subviral particles have been used as carriers for various transmembrane proteins and produced using the same industrial procedures that are established for the HBV </w:t>
      </w:r>
      <w:r w:rsidR="00A340EA" w:rsidRPr="00A50A9A">
        <w:rPr>
          <w:rFonts w:asciiTheme="majorBidi" w:eastAsia="Times New Roman" w:hAnsiTheme="majorBidi" w:cstheme="majorBidi"/>
          <w:kern w:val="36"/>
          <w:sz w:val="24"/>
          <w:szCs w:val="24"/>
        </w:rPr>
        <w:t>vaccine. The N-terminal transmembrane domain (TMD) of HBV S can be replaced by the</w:t>
      </w:r>
      <w:r w:rsidR="00490224" w:rsidRPr="00A50A9A">
        <w:rPr>
          <w:rFonts w:asciiTheme="majorBidi" w:eastAsia="Times New Roman" w:hAnsiTheme="majorBidi" w:cstheme="majorBidi"/>
          <w:kern w:val="36"/>
          <w:sz w:val="24"/>
          <w:szCs w:val="24"/>
        </w:rPr>
        <w:t xml:space="preserve"> TMDs of HCV</w:t>
      </w:r>
      <w:r w:rsidR="00A340EA" w:rsidRPr="00A50A9A">
        <w:rPr>
          <w:rFonts w:asciiTheme="majorBidi" w:eastAsia="Times New Roman" w:hAnsiTheme="majorBidi" w:cstheme="majorBidi"/>
          <w:kern w:val="36"/>
          <w:sz w:val="24"/>
          <w:szCs w:val="24"/>
        </w:rPr>
        <w:t xml:space="preserve"> envelope proteins E1 and E2, to generate fusion proteins containing the entire HCV E1 or E2 sequence that are efficiently coassemble</w:t>
      </w:r>
      <w:r w:rsidR="00490224" w:rsidRPr="00A50A9A">
        <w:rPr>
          <w:rFonts w:asciiTheme="majorBidi" w:eastAsia="Times New Roman" w:hAnsiTheme="majorBidi" w:cstheme="majorBidi"/>
          <w:kern w:val="36"/>
          <w:sz w:val="24"/>
          <w:szCs w:val="24"/>
        </w:rPr>
        <w:t>d with the HBV S into particles</w:t>
      </w:r>
      <w:r w:rsidR="00A340EA" w:rsidRPr="00A50A9A">
        <w:rPr>
          <w:rFonts w:asciiTheme="majorBidi" w:eastAsia="Times New Roman" w:hAnsiTheme="majorBidi" w:cstheme="majorBidi"/>
          <w:kern w:val="36"/>
          <w:sz w:val="24"/>
          <w:szCs w:val="24"/>
        </w:rPr>
        <w:t xml:space="preserve"> </w:t>
      </w:r>
      <w:r w:rsidR="00A340EA" w:rsidRPr="00A50A9A">
        <w:rPr>
          <w:rFonts w:asciiTheme="majorBidi" w:eastAsia="Times New Roman" w:hAnsiTheme="majorBidi" w:cstheme="majorBidi"/>
          <w:kern w:val="36"/>
          <w:sz w:val="24"/>
          <w:szCs w:val="24"/>
          <w:vertAlign w:val="superscript"/>
        </w:rPr>
        <w:t>[</w:t>
      </w:r>
      <w:r w:rsidR="00272BF3" w:rsidRPr="00A50A9A">
        <w:rPr>
          <w:rFonts w:asciiTheme="majorBidi" w:eastAsia="Times New Roman" w:hAnsiTheme="majorBidi" w:cstheme="majorBidi"/>
          <w:kern w:val="36"/>
          <w:sz w:val="24"/>
          <w:szCs w:val="24"/>
          <w:vertAlign w:val="superscript"/>
        </w:rPr>
        <w:t>83</w:t>
      </w:r>
      <w:r w:rsidR="00BA531F" w:rsidRPr="00A50A9A">
        <w:rPr>
          <w:rFonts w:asciiTheme="majorBidi" w:eastAsia="Times New Roman" w:hAnsiTheme="majorBidi" w:cstheme="majorBidi"/>
          <w:kern w:val="36"/>
          <w:sz w:val="24"/>
          <w:szCs w:val="24"/>
          <w:vertAlign w:val="superscript"/>
        </w:rPr>
        <w:t>]</w:t>
      </w:r>
      <w:r w:rsidR="00BA531F" w:rsidRPr="00A50A9A">
        <w:rPr>
          <w:rFonts w:asciiTheme="majorBidi" w:eastAsia="Times New Roman" w:hAnsiTheme="majorBidi" w:cstheme="majorBidi"/>
          <w:kern w:val="36"/>
          <w:sz w:val="24"/>
          <w:szCs w:val="24"/>
        </w:rPr>
        <w:t>.</w:t>
      </w:r>
      <w:r w:rsidR="00055A57" w:rsidRPr="00A50A9A">
        <w:rPr>
          <w:rFonts w:asciiTheme="majorBidi" w:eastAsia="Times New Roman" w:hAnsiTheme="majorBidi" w:cstheme="majorBidi"/>
          <w:kern w:val="36"/>
          <w:sz w:val="24"/>
          <w:szCs w:val="24"/>
        </w:rPr>
        <w:t xml:space="preserve"> Recently, a recombinant E1E2 vaccine (derived from HCV 1a) induced protective humoral immune responses in chimpanzees challenged with homologous or heterologous HCV 1a strains </w:t>
      </w:r>
      <w:r w:rsidR="00055A57" w:rsidRPr="00A50A9A">
        <w:rPr>
          <w:rFonts w:asciiTheme="majorBidi" w:eastAsia="Times New Roman" w:hAnsiTheme="majorBidi" w:cstheme="majorBidi"/>
          <w:kern w:val="36"/>
          <w:sz w:val="24"/>
          <w:szCs w:val="24"/>
          <w:vertAlign w:val="superscript"/>
        </w:rPr>
        <w:t>[</w:t>
      </w:r>
      <w:r w:rsidR="00272BF3" w:rsidRPr="00A50A9A">
        <w:rPr>
          <w:rFonts w:asciiTheme="majorBidi" w:eastAsia="Times New Roman" w:hAnsiTheme="majorBidi" w:cstheme="majorBidi"/>
          <w:kern w:val="36"/>
          <w:sz w:val="24"/>
          <w:szCs w:val="24"/>
          <w:vertAlign w:val="superscript"/>
        </w:rPr>
        <w:t>77</w:t>
      </w:r>
      <w:r w:rsidR="00055A57" w:rsidRPr="00A50A9A">
        <w:rPr>
          <w:rFonts w:asciiTheme="majorBidi" w:eastAsia="Times New Roman" w:hAnsiTheme="majorBidi" w:cstheme="majorBidi"/>
          <w:kern w:val="36"/>
          <w:sz w:val="24"/>
          <w:szCs w:val="24"/>
          <w:vertAlign w:val="superscript"/>
        </w:rPr>
        <w:t>]</w:t>
      </w:r>
      <w:r w:rsidR="00055A57" w:rsidRPr="00A50A9A">
        <w:rPr>
          <w:rFonts w:asciiTheme="majorBidi" w:eastAsia="Times New Roman" w:hAnsiTheme="majorBidi" w:cstheme="majorBidi"/>
          <w:kern w:val="36"/>
          <w:sz w:val="24"/>
          <w:szCs w:val="24"/>
        </w:rPr>
        <w:t>.</w:t>
      </w:r>
    </w:p>
    <w:p w:rsidR="00490224" w:rsidRPr="00A50A9A" w:rsidRDefault="00490224" w:rsidP="00A340EA">
      <w:pPr>
        <w:spacing w:after="0" w:line="360" w:lineRule="auto"/>
        <w:jc w:val="both"/>
        <w:rPr>
          <w:rFonts w:asciiTheme="majorBidi" w:eastAsia="Times New Roman" w:hAnsiTheme="majorBidi" w:cstheme="majorBidi"/>
          <w:kern w:val="36"/>
          <w:sz w:val="24"/>
          <w:szCs w:val="24"/>
        </w:rPr>
      </w:pPr>
    </w:p>
    <w:p w:rsidR="009B77E0" w:rsidRPr="00A50A9A" w:rsidRDefault="009B77E0" w:rsidP="00982C80">
      <w:pPr>
        <w:spacing w:after="0" w:line="360" w:lineRule="auto"/>
        <w:rPr>
          <w:rFonts w:asciiTheme="majorBidi" w:eastAsia="Times New Roman" w:hAnsiTheme="majorBidi" w:cstheme="majorBidi"/>
          <w:b/>
          <w:bCs/>
          <w:i/>
          <w:iCs/>
          <w:kern w:val="36"/>
          <w:sz w:val="24"/>
          <w:szCs w:val="24"/>
        </w:rPr>
      </w:pPr>
      <w:r w:rsidRPr="00A50A9A">
        <w:rPr>
          <w:rFonts w:asciiTheme="majorBidi" w:eastAsia="Times New Roman" w:hAnsiTheme="majorBidi" w:cstheme="majorBidi"/>
          <w:b/>
          <w:bCs/>
          <w:i/>
          <w:iCs/>
          <w:kern w:val="36"/>
          <w:sz w:val="24"/>
          <w:szCs w:val="24"/>
        </w:rPr>
        <w:t xml:space="preserve">DNA </w:t>
      </w:r>
      <w:r w:rsidRPr="00A50A9A">
        <w:rPr>
          <w:rFonts w:eastAsia="Times New Roman"/>
          <w:b/>
          <w:bCs/>
          <w:i/>
          <w:iCs/>
          <w:kern w:val="36"/>
        </w:rPr>
        <w:t>vaccines</w:t>
      </w:r>
    </w:p>
    <w:p w:rsidR="00D57131" w:rsidRPr="00A50A9A" w:rsidRDefault="009B77E0" w:rsidP="003C6926">
      <w:pPr>
        <w:spacing w:after="0" w:line="360" w:lineRule="auto"/>
        <w:jc w:val="both"/>
        <w:rPr>
          <w:rFonts w:asciiTheme="majorBidi" w:hAnsiTheme="majorBidi" w:cstheme="majorBidi"/>
          <w:sz w:val="24"/>
          <w:szCs w:val="24"/>
        </w:rPr>
      </w:pPr>
      <w:r w:rsidRPr="00A50A9A">
        <w:rPr>
          <w:rFonts w:asciiTheme="majorBidi" w:hAnsiTheme="majorBidi" w:cstheme="majorBidi"/>
          <w:sz w:val="24"/>
          <w:szCs w:val="24"/>
        </w:rPr>
        <w:t xml:space="preserve">DNA </w:t>
      </w:r>
      <w:r w:rsidRPr="00A50A9A">
        <w:rPr>
          <w:rStyle w:val="highlight"/>
          <w:rFonts w:asciiTheme="majorBidi" w:hAnsiTheme="majorBidi" w:cstheme="majorBidi"/>
          <w:sz w:val="24"/>
          <w:szCs w:val="24"/>
        </w:rPr>
        <w:t>vaccines</w:t>
      </w:r>
      <w:r w:rsidRPr="00A50A9A">
        <w:rPr>
          <w:rFonts w:asciiTheme="majorBidi" w:hAnsiTheme="majorBidi" w:cstheme="majorBidi"/>
          <w:sz w:val="24"/>
          <w:szCs w:val="24"/>
        </w:rPr>
        <w:t xml:space="preserve"> are naked plasmid DNA molecules that </w:t>
      </w:r>
      <w:r w:rsidR="00217D88" w:rsidRPr="00A50A9A">
        <w:rPr>
          <w:rFonts w:asciiTheme="majorBidi" w:hAnsiTheme="majorBidi" w:cstheme="majorBidi"/>
          <w:sz w:val="24"/>
          <w:szCs w:val="24"/>
        </w:rPr>
        <w:t>express HCV proteins</w:t>
      </w:r>
      <w:r w:rsidRPr="00A50A9A">
        <w:rPr>
          <w:rFonts w:asciiTheme="majorBidi" w:hAnsiTheme="majorBidi" w:cstheme="majorBidi"/>
          <w:sz w:val="24"/>
          <w:szCs w:val="24"/>
        </w:rPr>
        <w:t xml:space="preserve"> </w:t>
      </w:r>
      <w:r w:rsidR="00217D88" w:rsidRPr="00A50A9A">
        <w:rPr>
          <w:rFonts w:asciiTheme="majorBidi" w:hAnsiTheme="majorBidi" w:cstheme="majorBidi"/>
          <w:sz w:val="24"/>
          <w:szCs w:val="24"/>
        </w:rPr>
        <w:t>capable to</w:t>
      </w:r>
      <w:r w:rsidRPr="00A50A9A">
        <w:rPr>
          <w:rFonts w:asciiTheme="majorBidi" w:hAnsiTheme="majorBidi" w:cstheme="majorBidi"/>
          <w:sz w:val="24"/>
          <w:szCs w:val="24"/>
        </w:rPr>
        <w:t xml:space="preserve"> induce a </w:t>
      </w:r>
      <w:r w:rsidR="00217D88" w:rsidRPr="00A50A9A">
        <w:rPr>
          <w:rFonts w:asciiTheme="majorBidi" w:hAnsiTheme="majorBidi" w:cstheme="majorBidi"/>
          <w:sz w:val="24"/>
          <w:szCs w:val="24"/>
        </w:rPr>
        <w:t>viral</w:t>
      </w:r>
      <w:r w:rsidRPr="00A50A9A">
        <w:rPr>
          <w:rFonts w:asciiTheme="majorBidi" w:hAnsiTheme="majorBidi" w:cstheme="majorBidi"/>
          <w:sz w:val="24"/>
          <w:szCs w:val="24"/>
        </w:rPr>
        <w:t xml:space="preserve">-specific immune response. </w:t>
      </w:r>
      <w:r w:rsidR="00047D1B" w:rsidRPr="00A50A9A">
        <w:rPr>
          <w:rFonts w:asciiTheme="majorBidi" w:hAnsiTheme="majorBidi" w:cstheme="majorBidi"/>
          <w:sz w:val="24"/>
          <w:szCs w:val="24"/>
        </w:rPr>
        <w:t xml:space="preserve">DNA </w:t>
      </w:r>
      <w:r w:rsidR="00047D1B" w:rsidRPr="00A50A9A">
        <w:rPr>
          <w:rStyle w:val="highlight"/>
          <w:rFonts w:asciiTheme="majorBidi" w:hAnsiTheme="majorBidi" w:cstheme="majorBidi"/>
          <w:sz w:val="24"/>
          <w:szCs w:val="24"/>
        </w:rPr>
        <w:t>vaccines</w:t>
      </w:r>
      <w:r w:rsidR="00047D1B" w:rsidRPr="00A50A9A">
        <w:rPr>
          <w:rFonts w:asciiTheme="majorBidi" w:hAnsiTheme="majorBidi" w:cstheme="majorBidi"/>
          <w:sz w:val="24"/>
          <w:szCs w:val="24"/>
        </w:rPr>
        <w:t xml:space="preserve"> are able to induce strong CTL responses. Moreover, their production is</w:t>
      </w:r>
      <w:r w:rsidR="0090093D" w:rsidRPr="00A50A9A">
        <w:rPr>
          <w:rFonts w:asciiTheme="majorBidi" w:hAnsiTheme="majorBidi" w:cstheme="majorBidi"/>
          <w:sz w:val="24"/>
          <w:szCs w:val="24"/>
        </w:rPr>
        <w:t xml:space="preserve"> feasible,</w:t>
      </w:r>
      <w:r w:rsidR="00047D1B" w:rsidRPr="00A50A9A">
        <w:rPr>
          <w:rFonts w:asciiTheme="majorBidi" w:hAnsiTheme="majorBidi" w:cstheme="majorBidi"/>
          <w:sz w:val="24"/>
          <w:szCs w:val="24"/>
        </w:rPr>
        <w:t xml:space="preserve"> inexpensive</w:t>
      </w:r>
      <w:r w:rsidRPr="00A50A9A">
        <w:rPr>
          <w:rFonts w:asciiTheme="majorBidi" w:hAnsiTheme="majorBidi" w:cstheme="majorBidi"/>
          <w:sz w:val="24"/>
          <w:szCs w:val="24"/>
        </w:rPr>
        <w:t xml:space="preserve"> </w:t>
      </w:r>
      <w:r w:rsidR="0090093D" w:rsidRPr="00A50A9A">
        <w:rPr>
          <w:rFonts w:asciiTheme="majorBidi" w:hAnsiTheme="majorBidi" w:cstheme="majorBidi"/>
          <w:sz w:val="24"/>
          <w:szCs w:val="24"/>
        </w:rPr>
        <w:t>and they</w:t>
      </w:r>
      <w:r w:rsidR="00047D1B" w:rsidRPr="00A50A9A">
        <w:rPr>
          <w:rFonts w:asciiTheme="majorBidi" w:hAnsiTheme="majorBidi" w:cstheme="majorBidi"/>
          <w:sz w:val="24"/>
          <w:szCs w:val="24"/>
        </w:rPr>
        <w:t xml:space="preserve"> are safe </w:t>
      </w:r>
      <w:r w:rsidRPr="00A50A9A">
        <w:rPr>
          <w:rFonts w:asciiTheme="majorBidi" w:hAnsiTheme="majorBidi" w:cstheme="majorBidi"/>
          <w:sz w:val="24"/>
          <w:szCs w:val="24"/>
        </w:rPr>
        <w:t>in animals and humans</w:t>
      </w:r>
      <w:r w:rsidR="00CC1C88" w:rsidRPr="00A50A9A">
        <w:rPr>
          <w:rStyle w:val="highlight"/>
          <w:rFonts w:asciiTheme="majorBidi" w:hAnsiTheme="majorBidi" w:cstheme="majorBidi"/>
          <w:sz w:val="24"/>
          <w:szCs w:val="24"/>
          <w:vertAlign w:val="superscript"/>
        </w:rPr>
        <w:t xml:space="preserve"> [</w:t>
      </w:r>
      <w:r w:rsidR="00F10839" w:rsidRPr="00A50A9A">
        <w:rPr>
          <w:rStyle w:val="highlight"/>
          <w:rFonts w:asciiTheme="majorBidi" w:hAnsiTheme="majorBidi" w:cstheme="majorBidi"/>
          <w:sz w:val="24"/>
          <w:szCs w:val="24"/>
          <w:vertAlign w:val="superscript"/>
        </w:rPr>
        <w:t>28</w:t>
      </w:r>
      <w:r w:rsidR="0054494F" w:rsidRPr="00A50A9A">
        <w:rPr>
          <w:rStyle w:val="highlight"/>
          <w:rFonts w:asciiTheme="majorBidi" w:hAnsiTheme="majorBidi" w:cstheme="majorBidi"/>
          <w:sz w:val="24"/>
          <w:szCs w:val="24"/>
          <w:vertAlign w:val="superscript"/>
        </w:rPr>
        <w:t xml:space="preserve">, </w:t>
      </w:r>
      <w:r w:rsidR="003C6926" w:rsidRPr="00A50A9A">
        <w:rPr>
          <w:rStyle w:val="highlight"/>
          <w:rFonts w:asciiTheme="majorBidi" w:hAnsiTheme="majorBidi" w:cstheme="majorBidi"/>
          <w:sz w:val="24"/>
          <w:szCs w:val="24"/>
          <w:vertAlign w:val="superscript"/>
        </w:rPr>
        <w:t>84</w:t>
      </w:r>
      <w:r w:rsidR="0054494F" w:rsidRPr="00A50A9A">
        <w:rPr>
          <w:rStyle w:val="highlight"/>
          <w:rFonts w:asciiTheme="majorBidi" w:hAnsiTheme="majorBidi" w:cstheme="majorBidi"/>
          <w:sz w:val="24"/>
          <w:szCs w:val="24"/>
          <w:vertAlign w:val="superscript"/>
        </w:rPr>
        <w:t>]</w:t>
      </w:r>
      <w:r w:rsidR="00FC0A17" w:rsidRPr="00A50A9A">
        <w:rPr>
          <w:rFonts w:asciiTheme="majorBidi" w:hAnsiTheme="majorBidi" w:cstheme="majorBidi"/>
          <w:sz w:val="24"/>
          <w:szCs w:val="24"/>
        </w:rPr>
        <w:t>.</w:t>
      </w:r>
      <w:r w:rsidR="00362458" w:rsidRPr="00A50A9A">
        <w:t xml:space="preserve"> </w:t>
      </w:r>
      <w:r w:rsidR="0054494F" w:rsidRPr="00A50A9A">
        <w:rPr>
          <w:rFonts w:asciiTheme="majorBidi" w:hAnsiTheme="majorBidi" w:cstheme="majorBidi"/>
          <w:sz w:val="24"/>
          <w:szCs w:val="24"/>
        </w:rPr>
        <w:t>Plasmids encoding HCV NS3/4a (ChronVac-c) has been recognized as potential therapeutic vaccines for HCV in mice</w:t>
      </w:r>
      <w:r w:rsidR="0054494F" w:rsidRPr="00A50A9A">
        <w:rPr>
          <w:rFonts w:asciiTheme="majorBidi" w:hAnsiTheme="majorBidi" w:cstheme="majorBidi"/>
          <w:sz w:val="24"/>
          <w:szCs w:val="24"/>
          <w:vertAlign w:val="superscript"/>
        </w:rPr>
        <w:t xml:space="preserve"> [</w:t>
      </w:r>
      <w:r w:rsidR="003C6926" w:rsidRPr="00A50A9A">
        <w:rPr>
          <w:rFonts w:asciiTheme="majorBidi" w:hAnsiTheme="majorBidi" w:cstheme="majorBidi"/>
          <w:sz w:val="24"/>
          <w:szCs w:val="24"/>
          <w:vertAlign w:val="superscript"/>
        </w:rPr>
        <w:t>85</w:t>
      </w:r>
      <w:r w:rsidR="0054494F" w:rsidRPr="00A50A9A">
        <w:rPr>
          <w:rFonts w:asciiTheme="majorBidi" w:hAnsiTheme="majorBidi" w:cstheme="majorBidi"/>
          <w:sz w:val="24"/>
          <w:szCs w:val="24"/>
          <w:vertAlign w:val="superscript"/>
        </w:rPr>
        <w:t>]</w:t>
      </w:r>
      <w:r w:rsidR="0054494F" w:rsidRPr="00A50A9A">
        <w:rPr>
          <w:rFonts w:asciiTheme="majorBidi" w:hAnsiTheme="majorBidi" w:cstheme="majorBidi"/>
          <w:sz w:val="24"/>
          <w:szCs w:val="24"/>
        </w:rPr>
        <w:t>.</w:t>
      </w:r>
      <w:r w:rsidR="009B703B" w:rsidRPr="00A50A9A">
        <w:t xml:space="preserve"> </w:t>
      </w:r>
    </w:p>
    <w:p w:rsidR="00D57131" w:rsidRPr="00A50A9A" w:rsidRDefault="00D57131" w:rsidP="00490224">
      <w:pPr>
        <w:spacing w:after="0" w:line="240" w:lineRule="auto"/>
        <w:rPr>
          <w:rFonts w:asciiTheme="majorBidi" w:eastAsia="Times New Roman" w:hAnsiTheme="majorBidi" w:cstheme="majorBidi"/>
          <w:b/>
          <w:bCs/>
          <w:i/>
          <w:iCs/>
          <w:kern w:val="36"/>
          <w:sz w:val="24"/>
          <w:szCs w:val="24"/>
        </w:rPr>
      </w:pPr>
      <w:r w:rsidRPr="00A50A9A">
        <w:rPr>
          <w:rFonts w:asciiTheme="majorBidi" w:eastAsia="Times New Roman" w:hAnsiTheme="majorBidi" w:cstheme="majorBidi"/>
          <w:b/>
          <w:bCs/>
          <w:i/>
          <w:iCs/>
          <w:kern w:val="36"/>
          <w:sz w:val="24"/>
          <w:szCs w:val="24"/>
        </w:rPr>
        <w:t>Virus vector vaccines</w:t>
      </w:r>
    </w:p>
    <w:p w:rsidR="003725C9" w:rsidRPr="00A50A9A" w:rsidRDefault="003725C9" w:rsidP="00D57131">
      <w:pPr>
        <w:spacing w:after="0" w:line="240" w:lineRule="auto"/>
        <w:rPr>
          <w:rFonts w:asciiTheme="majorBidi" w:eastAsia="Times New Roman" w:hAnsiTheme="majorBidi" w:cstheme="majorBidi"/>
          <w:b/>
          <w:bCs/>
          <w:i/>
          <w:iCs/>
          <w:kern w:val="36"/>
          <w:sz w:val="24"/>
          <w:szCs w:val="24"/>
        </w:rPr>
      </w:pPr>
    </w:p>
    <w:p w:rsidR="00306C38" w:rsidRPr="00A50A9A" w:rsidRDefault="007A1C9C" w:rsidP="006E6CEF">
      <w:pPr>
        <w:spacing w:after="0" w:line="360" w:lineRule="auto"/>
        <w:jc w:val="both"/>
        <w:rPr>
          <w:rFonts w:asciiTheme="majorBidi" w:eastAsia="Times New Roman" w:hAnsiTheme="majorBidi" w:cstheme="majorBidi"/>
          <w:kern w:val="36"/>
          <w:sz w:val="24"/>
          <w:szCs w:val="24"/>
        </w:rPr>
      </w:pPr>
      <w:r w:rsidRPr="00A50A9A">
        <w:rPr>
          <w:rFonts w:asciiTheme="majorBidi" w:eastAsia="Times New Roman" w:hAnsiTheme="majorBidi" w:cstheme="majorBidi"/>
          <w:kern w:val="36"/>
          <w:sz w:val="24"/>
          <w:szCs w:val="24"/>
        </w:rPr>
        <w:t>Viral vectors able to express foreign antigens are an effective tool to induce T cell immunity</w:t>
      </w:r>
      <w:r w:rsidR="00DF700B" w:rsidRPr="00A50A9A">
        <w:rPr>
          <w:rFonts w:asciiTheme="majorBidi" w:eastAsia="Times New Roman" w:hAnsiTheme="majorBidi" w:cstheme="majorBidi"/>
          <w:kern w:val="36"/>
          <w:sz w:val="24"/>
          <w:szCs w:val="24"/>
        </w:rPr>
        <w:t xml:space="preserve"> and </w:t>
      </w:r>
      <w:r w:rsidR="00974B97" w:rsidRPr="00A50A9A">
        <w:rPr>
          <w:rFonts w:asciiTheme="majorBidi" w:eastAsia="Times New Roman" w:hAnsiTheme="majorBidi" w:cstheme="majorBidi"/>
          <w:kern w:val="36"/>
          <w:sz w:val="24"/>
          <w:szCs w:val="24"/>
        </w:rPr>
        <w:t>promising for</w:t>
      </w:r>
      <w:r w:rsidR="00DF700B" w:rsidRPr="00A50A9A">
        <w:rPr>
          <w:rFonts w:asciiTheme="majorBidi" w:eastAsia="Times New Roman" w:hAnsiTheme="majorBidi" w:cstheme="majorBidi"/>
          <w:kern w:val="36"/>
          <w:sz w:val="24"/>
          <w:szCs w:val="24"/>
        </w:rPr>
        <w:t xml:space="preserve"> the induction of strong humoral responses</w:t>
      </w:r>
      <w:r w:rsidRPr="00A50A9A">
        <w:rPr>
          <w:rFonts w:asciiTheme="majorBidi" w:eastAsia="Times New Roman" w:hAnsiTheme="majorBidi" w:cstheme="majorBidi"/>
          <w:kern w:val="36"/>
          <w:sz w:val="24"/>
          <w:szCs w:val="24"/>
        </w:rPr>
        <w:t xml:space="preserve"> against </w:t>
      </w:r>
      <w:r w:rsidR="00DF700B" w:rsidRPr="00A50A9A">
        <w:rPr>
          <w:rFonts w:asciiTheme="majorBidi" w:eastAsia="Times New Roman" w:hAnsiTheme="majorBidi" w:cstheme="majorBidi"/>
          <w:kern w:val="36"/>
          <w:sz w:val="24"/>
          <w:szCs w:val="24"/>
        </w:rPr>
        <w:t>infectious diseases</w:t>
      </w:r>
      <w:r w:rsidR="009B2295" w:rsidRPr="00A50A9A">
        <w:rPr>
          <w:rFonts w:asciiTheme="majorBidi" w:eastAsia="Times New Roman" w:hAnsiTheme="majorBidi" w:cstheme="majorBidi"/>
          <w:kern w:val="36"/>
          <w:sz w:val="24"/>
          <w:szCs w:val="24"/>
        </w:rPr>
        <w:t xml:space="preserve">. Adenovirus, MVA, alphavirus or paramyxovirus vectors are examples of vectors for developing HCV </w:t>
      </w:r>
      <w:r w:rsidR="006E089A" w:rsidRPr="00A50A9A">
        <w:rPr>
          <w:rFonts w:asciiTheme="majorBidi" w:eastAsia="Times New Roman" w:hAnsiTheme="majorBidi" w:cstheme="majorBidi"/>
          <w:kern w:val="36"/>
          <w:sz w:val="24"/>
          <w:szCs w:val="24"/>
        </w:rPr>
        <w:t xml:space="preserve">vaccine </w:t>
      </w:r>
      <w:r w:rsidR="006E089A" w:rsidRPr="00A50A9A">
        <w:rPr>
          <w:rFonts w:asciiTheme="majorBidi" w:eastAsia="Times New Roman" w:hAnsiTheme="majorBidi" w:cstheme="majorBidi"/>
          <w:kern w:val="36"/>
          <w:sz w:val="24"/>
          <w:szCs w:val="24"/>
          <w:vertAlign w:val="superscript"/>
        </w:rPr>
        <w:t>[</w:t>
      </w:r>
      <w:r w:rsidR="00762D5A" w:rsidRPr="00A50A9A">
        <w:rPr>
          <w:rFonts w:asciiTheme="majorBidi" w:eastAsia="Times New Roman" w:hAnsiTheme="majorBidi" w:cstheme="majorBidi"/>
          <w:kern w:val="36"/>
          <w:sz w:val="24"/>
          <w:szCs w:val="24"/>
          <w:vertAlign w:val="superscript"/>
        </w:rPr>
        <w:t>64</w:t>
      </w:r>
      <w:r w:rsidR="009E3F0F" w:rsidRPr="00A50A9A">
        <w:rPr>
          <w:rFonts w:asciiTheme="majorBidi" w:eastAsia="Times New Roman" w:hAnsiTheme="majorBidi" w:cstheme="majorBidi"/>
          <w:kern w:val="36"/>
          <w:sz w:val="24"/>
          <w:szCs w:val="24"/>
          <w:vertAlign w:val="superscript"/>
        </w:rPr>
        <w:t>]</w:t>
      </w:r>
      <w:r w:rsidR="009B2295" w:rsidRPr="00A50A9A">
        <w:rPr>
          <w:rFonts w:asciiTheme="majorBidi" w:eastAsia="Times New Roman" w:hAnsiTheme="majorBidi" w:cstheme="majorBidi"/>
          <w:kern w:val="36"/>
          <w:sz w:val="24"/>
          <w:szCs w:val="24"/>
        </w:rPr>
        <w:t>.</w:t>
      </w:r>
      <w:r w:rsidR="00C5417F" w:rsidRPr="00A50A9A">
        <w:rPr>
          <w:rFonts w:asciiTheme="majorBidi" w:eastAsia="Times New Roman" w:hAnsiTheme="majorBidi" w:cstheme="majorBidi"/>
          <w:kern w:val="36"/>
          <w:sz w:val="24"/>
          <w:szCs w:val="24"/>
        </w:rPr>
        <w:t xml:space="preserve"> Adenovirus (Ad) is considered to be one of the most potent vectors for eliciting CD8</w:t>
      </w:r>
      <w:r w:rsidR="00D6308E" w:rsidRPr="00A50A9A">
        <w:rPr>
          <w:rFonts w:asciiTheme="majorBidi" w:eastAsia="Times New Roman" w:hAnsiTheme="majorBidi" w:cstheme="majorBidi"/>
          <w:kern w:val="36"/>
          <w:sz w:val="24"/>
          <w:szCs w:val="24"/>
          <w:vertAlign w:val="superscript"/>
        </w:rPr>
        <w:t>+</w:t>
      </w:r>
      <w:r w:rsidR="00C5417F" w:rsidRPr="00A50A9A">
        <w:rPr>
          <w:rFonts w:asciiTheme="majorBidi" w:eastAsia="Times New Roman" w:hAnsiTheme="majorBidi" w:cstheme="majorBidi"/>
          <w:kern w:val="36"/>
          <w:sz w:val="24"/>
          <w:szCs w:val="24"/>
        </w:rPr>
        <w:t xml:space="preserve"> T cell and antibody responses in humans</w:t>
      </w:r>
      <w:r w:rsidR="00DF700B" w:rsidRPr="00A50A9A">
        <w:rPr>
          <w:rFonts w:asciiTheme="majorBidi" w:hAnsiTheme="majorBidi" w:cstheme="majorBidi"/>
          <w:sz w:val="24"/>
          <w:szCs w:val="24"/>
        </w:rPr>
        <w:t xml:space="preserve"> </w:t>
      </w:r>
      <w:r w:rsidRPr="00A50A9A">
        <w:rPr>
          <w:rFonts w:asciiTheme="majorBidi" w:hAnsiTheme="majorBidi" w:cstheme="majorBidi"/>
          <w:sz w:val="24"/>
          <w:szCs w:val="24"/>
          <w:vertAlign w:val="superscript"/>
        </w:rPr>
        <w:t>[</w:t>
      </w:r>
      <w:r w:rsidR="00762D5A" w:rsidRPr="00A50A9A">
        <w:rPr>
          <w:rFonts w:asciiTheme="majorBidi" w:hAnsiTheme="majorBidi" w:cstheme="majorBidi"/>
          <w:sz w:val="24"/>
          <w:szCs w:val="24"/>
          <w:vertAlign w:val="superscript"/>
        </w:rPr>
        <w:t>86</w:t>
      </w:r>
      <w:r w:rsidRPr="00A50A9A">
        <w:rPr>
          <w:rFonts w:asciiTheme="majorBidi" w:hAnsiTheme="majorBidi" w:cstheme="majorBidi"/>
          <w:sz w:val="24"/>
          <w:szCs w:val="24"/>
          <w:vertAlign w:val="superscript"/>
        </w:rPr>
        <w:t>]</w:t>
      </w:r>
      <w:r w:rsidR="00974B97" w:rsidRPr="00A50A9A">
        <w:rPr>
          <w:rFonts w:asciiTheme="majorBidi" w:hAnsiTheme="majorBidi" w:cstheme="majorBidi"/>
          <w:sz w:val="24"/>
          <w:szCs w:val="24"/>
        </w:rPr>
        <w:t>.</w:t>
      </w:r>
      <w:r w:rsidR="00B926CE" w:rsidRPr="00A50A9A">
        <w:t xml:space="preserve"> </w:t>
      </w:r>
      <w:r w:rsidR="006E6CEF" w:rsidRPr="00A50A9A">
        <w:rPr>
          <w:rFonts w:asciiTheme="majorBidi" w:eastAsia="Times New Roman" w:hAnsiTheme="majorBidi" w:cstheme="majorBidi"/>
          <w:kern w:val="36"/>
          <w:sz w:val="24"/>
          <w:szCs w:val="24"/>
        </w:rPr>
        <w:t xml:space="preserve">It was well recognized that combining adenovirus vector with protein antigen can induce in experimental animals strong antibody and T cell responses that surpass immune responses achieved by either vaccine alone </w:t>
      </w:r>
      <w:r w:rsidR="006E6CEF" w:rsidRPr="00A50A9A">
        <w:rPr>
          <w:rFonts w:asciiTheme="majorBidi" w:eastAsia="Times New Roman" w:hAnsiTheme="majorBidi" w:cstheme="majorBidi"/>
          <w:kern w:val="36"/>
          <w:sz w:val="24"/>
          <w:szCs w:val="24"/>
          <w:vertAlign w:val="superscript"/>
        </w:rPr>
        <w:t>[25]</w:t>
      </w:r>
      <w:r w:rsidR="006E6CEF" w:rsidRPr="00A50A9A">
        <w:rPr>
          <w:rFonts w:asciiTheme="majorBidi" w:eastAsia="Times New Roman" w:hAnsiTheme="majorBidi" w:cstheme="majorBidi"/>
          <w:kern w:val="36"/>
          <w:sz w:val="24"/>
          <w:szCs w:val="24"/>
        </w:rPr>
        <w:t>.Furthermore, the authors showed that recombinant antigen can induce polyclonal responses that partially limit cell-to-cell HCV transmission</w:t>
      </w:r>
      <w:r w:rsidR="006E6CEF" w:rsidRPr="00A50A9A">
        <w:rPr>
          <w:rFonts w:asciiTheme="majorBidi" w:eastAsia="Times New Roman" w:hAnsiTheme="majorBidi" w:cstheme="majorBidi"/>
          <w:kern w:val="36"/>
          <w:sz w:val="24"/>
          <w:szCs w:val="24"/>
          <w:vertAlign w:val="superscript"/>
        </w:rPr>
        <w:t>[25]</w:t>
      </w:r>
      <w:r w:rsidR="006E6CEF" w:rsidRPr="00A50A9A">
        <w:rPr>
          <w:rFonts w:asciiTheme="majorBidi" w:hAnsiTheme="majorBidi" w:cstheme="majorBidi"/>
        </w:rPr>
        <w:t>.</w:t>
      </w:r>
      <w:r w:rsidR="00D6308E" w:rsidRPr="00A50A9A">
        <w:rPr>
          <w:rFonts w:asciiTheme="majorBidi" w:eastAsia="Times New Roman" w:hAnsiTheme="majorBidi" w:cstheme="majorBidi"/>
          <w:kern w:val="36"/>
          <w:sz w:val="24"/>
          <w:szCs w:val="24"/>
        </w:rPr>
        <w:t xml:space="preserve">However, </w:t>
      </w:r>
      <w:r w:rsidR="00B926CE" w:rsidRPr="00A50A9A">
        <w:rPr>
          <w:rFonts w:asciiTheme="majorBidi" w:eastAsia="Times New Roman" w:hAnsiTheme="majorBidi" w:cstheme="majorBidi"/>
          <w:kern w:val="36"/>
          <w:sz w:val="24"/>
          <w:szCs w:val="24"/>
        </w:rPr>
        <w:t xml:space="preserve">adenovirus immunogenicity </w:t>
      </w:r>
      <w:r w:rsidR="00F1494B" w:rsidRPr="00A50A9A">
        <w:rPr>
          <w:rFonts w:asciiTheme="majorBidi" w:eastAsia="Times New Roman" w:hAnsiTheme="majorBidi" w:cstheme="majorBidi"/>
          <w:kern w:val="36"/>
          <w:sz w:val="24"/>
          <w:szCs w:val="24"/>
        </w:rPr>
        <w:t>may be unachievable due to anti</w:t>
      </w:r>
      <w:r w:rsidR="00B926CE" w:rsidRPr="00A50A9A">
        <w:rPr>
          <w:rFonts w:asciiTheme="majorBidi" w:eastAsia="Times New Roman" w:hAnsiTheme="majorBidi" w:cstheme="majorBidi"/>
          <w:kern w:val="36"/>
          <w:sz w:val="24"/>
          <w:szCs w:val="24"/>
        </w:rPr>
        <w:t xml:space="preserve">-Ad preexisting immunity, </w:t>
      </w:r>
      <w:r w:rsidR="00A60973" w:rsidRPr="00A50A9A">
        <w:rPr>
          <w:rFonts w:asciiTheme="majorBidi" w:eastAsia="Times New Roman" w:hAnsiTheme="majorBidi" w:cstheme="majorBidi"/>
          <w:kern w:val="36"/>
          <w:sz w:val="24"/>
          <w:szCs w:val="24"/>
        </w:rPr>
        <w:t xml:space="preserve">preexisting high-titer anti-vector NAbs may interfere with the immunological potency of such </w:t>
      </w:r>
      <w:r w:rsidR="00D6308E" w:rsidRPr="00A50A9A">
        <w:rPr>
          <w:rFonts w:asciiTheme="majorBidi" w:eastAsia="Times New Roman" w:hAnsiTheme="majorBidi" w:cstheme="majorBidi"/>
          <w:kern w:val="36"/>
          <w:sz w:val="24"/>
          <w:szCs w:val="24"/>
        </w:rPr>
        <w:t>vaccines</w:t>
      </w:r>
      <w:r w:rsidR="00D6308E" w:rsidRPr="00A50A9A">
        <w:rPr>
          <w:rFonts w:asciiTheme="majorBidi" w:eastAsia="Times New Roman" w:hAnsiTheme="majorBidi" w:cstheme="majorBidi"/>
          <w:kern w:val="36"/>
          <w:sz w:val="24"/>
          <w:szCs w:val="24"/>
          <w:vertAlign w:val="superscript"/>
        </w:rPr>
        <w:t xml:space="preserve"> [</w:t>
      </w:r>
      <w:r w:rsidR="00A60973" w:rsidRPr="00A50A9A">
        <w:rPr>
          <w:rFonts w:asciiTheme="majorBidi" w:eastAsia="Times New Roman" w:hAnsiTheme="majorBidi" w:cstheme="majorBidi"/>
          <w:kern w:val="36"/>
          <w:sz w:val="24"/>
          <w:szCs w:val="24"/>
          <w:vertAlign w:val="superscript"/>
        </w:rPr>
        <w:t>87]</w:t>
      </w:r>
      <w:r w:rsidR="00A60973" w:rsidRPr="00A50A9A">
        <w:rPr>
          <w:rFonts w:asciiTheme="majorBidi" w:eastAsia="Times New Roman" w:hAnsiTheme="majorBidi" w:cstheme="majorBidi"/>
          <w:kern w:val="36"/>
          <w:sz w:val="24"/>
          <w:szCs w:val="24"/>
        </w:rPr>
        <w:t xml:space="preserve">. </w:t>
      </w:r>
      <w:r w:rsidR="00D6308E" w:rsidRPr="00A50A9A">
        <w:rPr>
          <w:rFonts w:asciiTheme="majorBidi" w:eastAsia="Times New Roman" w:hAnsiTheme="majorBidi" w:cstheme="majorBidi"/>
          <w:kern w:val="36"/>
          <w:sz w:val="24"/>
          <w:szCs w:val="24"/>
        </w:rPr>
        <w:t xml:space="preserve">Chimpanzee adenoviruses were shown to be safe, </w:t>
      </w:r>
      <w:r w:rsidR="00D6308E" w:rsidRPr="00A50A9A">
        <w:rPr>
          <w:rFonts w:asciiTheme="majorBidi" w:eastAsia="Times New Roman" w:hAnsiTheme="majorBidi" w:cstheme="majorBidi"/>
          <w:kern w:val="36"/>
          <w:sz w:val="24"/>
          <w:szCs w:val="24"/>
        </w:rPr>
        <w:lastRenderedPageBreak/>
        <w:t>highly immunogenic in humans, and insensitive to human Ad preexisting immunity</w:t>
      </w:r>
      <w:r w:rsidR="00D6308E" w:rsidRPr="00A50A9A">
        <w:rPr>
          <w:rFonts w:asciiTheme="majorBidi" w:hAnsiTheme="majorBidi" w:cstheme="majorBidi"/>
          <w:sz w:val="24"/>
          <w:szCs w:val="24"/>
          <w:vertAlign w:val="superscript"/>
        </w:rPr>
        <w:t xml:space="preserve"> [</w:t>
      </w:r>
      <w:r w:rsidR="00762D5A" w:rsidRPr="00A50A9A">
        <w:rPr>
          <w:rFonts w:asciiTheme="majorBidi" w:hAnsiTheme="majorBidi" w:cstheme="majorBidi"/>
          <w:sz w:val="24"/>
          <w:szCs w:val="24"/>
          <w:vertAlign w:val="superscript"/>
        </w:rPr>
        <w:t>88</w:t>
      </w:r>
      <w:r w:rsidR="00D6308E" w:rsidRPr="00A50A9A">
        <w:rPr>
          <w:rFonts w:asciiTheme="majorBidi" w:hAnsiTheme="majorBidi" w:cstheme="majorBidi"/>
          <w:sz w:val="24"/>
          <w:szCs w:val="24"/>
          <w:vertAlign w:val="superscript"/>
        </w:rPr>
        <w:t>]</w:t>
      </w:r>
      <w:r w:rsidR="00D6308E" w:rsidRPr="00A50A9A">
        <w:t xml:space="preserve">. </w:t>
      </w:r>
      <w:r w:rsidR="009B4BC9" w:rsidRPr="00A50A9A">
        <w:rPr>
          <w:rFonts w:asciiTheme="majorBidi" w:eastAsia="Times New Roman" w:hAnsiTheme="majorBidi" w:cstheme="majorBidi"/>
          <w:kern w:val="36"/>
          <w:sz w:val="24"/>
          <w:szCs w:val="24"/>
        </w:rPr>
        <w:t>A</w:t>
      </w:r>
      <w:r w:rsidR="00B926CE" w:rsidRPr="00A50A9A">
        <w:rPr>
          <w:rFonts w:asciiTheme="majorBidi" w:eastAsia="Times New Roman" w:hAnsiTheme="majorBidi" w:cstheme="majorBidi"/>
          <w:kern w:val="36"/>
          <w:sz w:val="24"/>
          <w:szCs w:val="24"/>
        </w:rPr>
        <w:t xml:space="preserve"> recent study demonstrated that </w:t>
      </w:r>
      <w:r w:rsidR="00C5417F" w:rsidRPr="00A50A9A">
        <w:rPr>
          <w:rFonts w:asciiTheme="majorBidi" w:eastAsia="Times New Roman" w:hAnsiTheme="majorBidi" w:cstheme="majorBidi"/>
          <w:kern w:val="36"/>
          <w:sz w:val="24"/>
          <w:szCs w:val="24"/>
        </w:rPr>
        <w:t xml:space="preserve">adenoviral vectors expressing HCV nonstructural proteins </w:t>
      </w:r>
      <w:r w:rsidR="00B926CE" w:rsidRPr="00A50A9A">
        <w:rPr>
          <w:rFonts w:asciiTheme="majorBidi" w:eastAsia="Times New Roman" w:hAnsiTheme="majorBidi" w:cstheme="majorBidi"/>
          <w:kern w:val="36"/>
          <w:sz w:val="24"/>
          <w:szCs w:val="24"/>
        </w:rPr>
        <w:t>induce</w:t>
      </w:r>
      <w:r w:rsidR="00C5417F" w:rsidRPr="00A50A9A">
        <w:rPr>
          <w:rFonts w:asciiTheme="majorBidi" w:eastAsia="Times New Roman" w:hAnsiTheme="majorBidi" w:cstheme="majorBidi"/>
          <w:kern w:val="36"/>
          <w:sz w:val="24"/>
          <w:szCs w:val="24"/>
        </w:rPr>
        <w:t xml:space="preserve">d protective T cell responses in chimpanzees and were immunogenic in healthy volunteers </w:t>
      </w:r>
      <w:r w:rsidR="00C5417F" w:rsidRPr="00A50A9A">
        <w:rPr>
          <w:rFonts w:asciiTheme="majorBidi" w:eastAsia="Times New Roman" w:hAnsiTheme="majorBidi" w:cstheme="majorBidi"/>
          <w:kern w:val="36"/>
          <w:sz w:val="24"/>
          <w:szCs w:val="24"/>
          <w:vertAlign w:val="superscript"/>
        </w:rPr>
        <w:t>[</w:t>
      </w:r>
      <w:r w:rsidR="00EC1C30" w:rsidRPr="00A50A9A">
        <w:rPr>
          <w:rFonts w:asciiTheme="majorBidi" w:eastAsia="Times New Roman" w:hAnsiTheme="majorBidi" w:cstheme="majorBidi"/>
          <w:kern w:val="36"/>
          <w:sz w:val="24"/>
          <w:szCs w:val="24"/>
          <w:vertAlign w:val="superscript"/>
        </w:rPr>
        <w:t>25</w:t>
      </w:r>
      <w:r w:rsidR="00C5417F" w:rsidRPr="00A50A9A">
        <w:rPr>
          <w:rFonts w:asciiTheme="majorBidi" w:eastAsia="Times New Roman" w:hAnsiTheme="majorBidi" w:cstheme="majorBidi"/>
          <w:kern w:val="36"/>
          <w:sz w:val="24"/>
          <w:szCs w:val="24"/>
          <w:vertAlign w:val="superscript"/>
        </w:rPr>
        <w:t>]</w:t>
      </w:r>
      <w:r w:rsidR="00E34BE8" w:rsidRPr="00A50A9A">
        <w:rPr>
          <w:rFonts w:asciiTheme="majorBidi" w:eastAsia="Times New Roman" w:hAnsiTheme="majorBidi" w:cstheme="majorBidi"/>
          <w:kern w:val="36"/>
          <w:sz w:val="24"/>
          <w:szCs w:val="24"/>
        </w:rPr>
        <w:t>,</w:t>
      </w:r>
      <w:r w:rsidR="00E34BE8" w:rsidRPr="00A50A9A">
        <w:t xml:space="preserve"> </w:t>
      </w:r>
      <w:r w:rsidR="00E50688" w:rsidRPr="00A50A9A">
        <w:rPr>
          <w:rFonts w:asciiTheme="majorBidi" w:eastAsia="Times New Roman" w:hAnsiTheme="majorBidi" w:cstheme="majorBidi"/>
          <w:kern w:val="36"/>
          <w:sz w:val="24"/>
          <w:szCs w:val="24"/>
        </w:rPr>
        <w:t xml:space="preserve">A study conducted  by Garrone and coworkers </w:t>
      </w:r>
      <w:r w:rsidR="00E50688" w:rsidRPr="00A50A9A">
        <w:rPr>
          <w:rFonts w:asciiTheme="majorBidi" w:eastAsia="Times New Roman" w:hAnsiTheme="majorBidi" w:cstheme="majorBidi"/>
          <w:kern w:val="36"/>
          <w:sz w:val="24"/>
          <w:szCs w:val="24"/>
          <w:vertAlign w:val="superscript"/>
        </w:rPr>
        <w:t>[</w:t>
      </w:r>
      <w:r w:rsidR="00EC1C30" w:rsidRPr="00A50A9A">
        <w:rPr>
          <w:rFonts w:asciiTheme="majorBidi" w:eastAsia="Times New Roman" w:hAnsiTheme="majorBidi" w:cstheme="majorBidi"/>
          <w:kern w:val="36"/>
          <w:sz w:val="24"/>
          <w:szCs w:val="24"/>
          <w:vertAlign w:val="superscript"/>
        </w:rPr>
        <w:t>89</w:t>
      </w:r>
      <w:r w:rsidR="00E50688" w:rsidRPr="00A50A9A">
        <w:rPr>
          <w:rFonts w:asciiTheme="majorBidi" w:eastAsia="Times New Roman" w:hAnsiTheme="majorBidi" w:cstheme="majorBidi"/>
          <w:kern w:val="36"/>
          <w:sz w:val="24"/>
          <w:szCs w:val="24"/>
          <w:vertAlign w:val="superscript"/>
        </w:rPr>
        <w:t xml:space="preserve">] </w:t>
      </w:r>
      <w:r w:rsidR="00E50688" w:rsidRPr="00A50A9A">
        <w:rPr>
          <w:rFonts w:asciiTheme="majorBidi" w:eastAsia="Times New Roman" w:hAnsiTheme="majorBidi" w:cstheme="majorBidi"/>
          <w:kern w:val="36"/>
          <w:sz w:val="24"/>
          <w:szCs w:val="24"/>
        </w:rPr>
        <w:t>reported a weaker induction of immune responses by a measles virus vector encoding HCV E1 compared to adenovirus vector encoding E1E2</w:t>
      </w:r>
      <w:r w:rsidR="00E50688" w:rsidRPr="00A50A9A">
        <w:rPr>
          <w:rFonts w:asciiTheme="majorBidi" w:hAnsiTheme="majorBidi" w:cstheme="majorBidi"/>
          <w:sz w:val="24"/>
          <w:szCs w:val="24"/>
          <w:vertAlign w:val="superscript"/>
        </w:rPr>
        <w:t>[</w:t>
      </w:r>
      <w:r w:rsidR="00EC1C30" w:rsidRPr="00A50A9A">
        <w:rPr>
          <w:rFonts w:asciiTheme="majorBidi" w:hAnsiTheme="majorBidi" w:cstheme="majorBidi"/>
          <w:sz w:val="24"/>
          <w:szCs w:val="24"/>
          <w:vertAlign w:val="superscript"/>
        </w:rPr>
        <w:t>89</w:t>
      </w:r>
      <w:r w:rsidR="00E50688" w:rsidRPr="00A50A9A">
        <w:rPr>
          <w:rFonts w:asciiTheme="majorBidi" w:hAnsiTheme="majorBidi" w:cstheme="majorBidi"/>
          <w:sz w:val="24"/>
          <w:szCs w:val="24"/>
          <w:vertAlign w:val="superscript"/>
        </w:rPr>
        <w:t>]</w:t>
      </w:r>
      <w:r w:rsidR="00E50688" w:rsidRPr="00A50A9A">
        <w:t>.</w:t>
      </w:r>
      <w:r w:rsidR="003725C9" w:rsidRPr="00A50A9A">
        <w:rPr>
          <w:rFonts w:asciiTheme="majorBidi" w:eastAsia="Times New Roman" w:hAnsiTheme="majorBidi" w:cstheme="majorBidi"/>
          <w:kern w:val="36"/>
          <w:sz w:val="24"/>
          <w:szCs w:val="24"/>
        </w:rPr>
        <w:t>A</w:t>
      </w:r>
      <w:r w:rsidR="00055A57" w:rsidRPr="00A50A9A">
        <w:rPr>
          <w:rFonts w:asciiTheme="majorBidi" w:eastAsia="Times New Roman" w:hAnsiTheme="majorBidi" w:cstheme="majorBidi"/>
          <w:kern w:val="36"/>
          <w:sz w:val="24"/>
          <w:szCs w:val="24"/>
        </w:rPr>
        <w:t>lso,</w:t>
      </w:r>
      <w:r w:rsidR="003725C9" w:rsidRPr="00A50A9A">
        <w:rPr>
          <w:rFonts w:asciiTheme="majorBidi" w:eastAsia="Times New Roman" w:hAnsiTheme="majorBidi" w:cstheme="majorBidi"/>
          <w:kern w:val="36"/>
          <w:sz w:val="24"/>
          <w:szCs w:val="24"/>
        </w:rPr>
        <w:t xml:space="preserve"> replication-defective, recombinant Sindbis virus vector expressing the gene for HCV glycoproteins E2 and E1 </w:t>
      </w:r>
      <w:r w:rsidR="00787A34" w:rsidRPr="00A50A9A">
        <w:rPr>
          <w:rFonts w:asciiTheme="majorBidi" w:eastAsia="Times New Roman" w:hAnsiTheme="majorBidi" w:cstheme="majorBidi"/>
          <w:kern w:val="36"/>
          <w:sz w:val="24"/>
          <w:szCs w:val="24"/>
        </w:rPr>
        <w:t xml:space="preserve">in combination with Freund's incomplete adjuvant was </w:t>
      </w:r>
      <w:r w:rsidR="00982C80" w:rsidRPr="00A50A9A">
        <w:rPr>
          <w:rFonts w:asciiTheme="majorBidi" w:eastAsia="Times New Roman" w:hAnsiTheme="majorBidi" w:cstheme="majorBidi"/>
          <w:kern w:val="36"/>
          <w:sz w:val="24"/>
          <w:szCs w:val="24"/>
        </w:rPr>
        <w:t>shown</w:t>
      </w:r>
      <w:r w:rsidR="00787A34" w:rsidRPr="00A50A9A">
        <w:rPr>
          <w:rFonts w:asciiTheme="majorBidi" w:eastAsia="Times New Roman" w:hAnsiTheme="majorBidi" w:cstheme="majorBidi"/>
          <w:kern w:val="36"/>
          <w:sz w:val="24"/>
          <w:szCs w:val="24"/>
        </w:rPr>
        <w:t xml:space="preserve"> to</w:t>
      </w:r>
      <w:r w:rsidR="003725C9" w:rsidRPr="00A50A9A">
        <w:rPr>
          <w:rFonts w:asciiTheme="majorBidi" w:eastAsia="Times New Roman" w:hAnsiTheme="majorBidi" w:cstheme="majorBidi"/>
          <w:kern w:val="36"/>
          <w:sz w:val="24"/>
          <w:szCs w:val="24"/>
        </w:rPr>
        <w:t xml:space="preserve"> induce </w:t>
      </w:r>
      <w:r w:rsidR="00787A34" w:rsidRPr="00A50A9A">
        <w:rPr>
          <w:rFonts w:asciiTheme="majorBidi" w:eastAsia="Times New Roman" w:hAnsiTheme="majorBidi" w:cstheme="majorBidi"/>
          <w:kern w:val="36"/>
          <w:sz w:val="24"/>
          <w:szCs w:val="24"/>
        </w:rPr>
        <w:t xml:space="preserve">effective </w:t>
      </w:r>
      <w:r w:rsidR="003725C9" w:rsidRPr="00A50A9A">
        <w:rPr>
          <w:rFonts w:asciiTheme="majorBidi" w:eastAsia="Times New Roman" w:hAnsiTheme="majorBidi" w:cstheme="majorBidi"/>
          <w:kern w:val="36"/>
          <w:sz w:val="24"/>
          <w:szCs w:val="24"/>
        </w:rPr>
        <w:t>humoral and cellular responses against HCV</w:t>
      </w:r>
      <w:r w:rsidR="00787A34" w:rsidRPr="00A50A9A">
        <w:rPr>
          <w:rFonts w:asciiTheme="majorBidi" w:eastAsia="Times New Roman" w:hAnsiTheme="majorBidi" w:cstheme="majorBidi"/>
          <w:kern w:val="36"/>
          <w:sz w:val="24"/>
          <w:szCs w:val="24"/>
        </w:rPr>
        <w:t xml:space="preserve"> in vaccinated mice</w:t>
      </w:r>
      <w:r w:rsidR="00787A34" w:rsidRPr="00A50A9A">
        <w:rPr>
          <w:rFonts w:asciiTheme="majorBidi" w:hAnsiTheme="majorBidi" w:cstheme="majorBidi"/>
          <w:vertAlign w:val="superscript"/>
        </w:rPr>
        <w:t xml:space="preserve"> </w:t>
      </w:r>
      <w:r w:rsidR="00787A34" w:rsidRPr="00A50A9A">
        <w:rPr>
          <w:rFonts w:asciiTheme="majorBidi" w:hAnsiTheme="majorBidi" w:cstheme="majorBidi"/>
          <w:sz w:val="24"/>
          <w:szCs w:val="24"/>
          <w:vertAlign w:val="superscript"/>
        </w:rPr>
        <w:t>[</w:t>
      </w:r>
      <w:r w:rsidR="008E39AD" w:rsidRPr="00A50A9A">
        <w:rPr>
          <w:rFonts w:asciiTheme="majorBidi" w:hAnsiTheme="majorBidi" w:cstheme="majorBidi"/>
          <w:sz w:val="24"/>
          <w:szCs w:val="24"/>
          <w:vertAlign w:val="superscript"/>
        </w:rPr>
        <w:t>72</w:t>
      </w:r>
      <w:r w:rsidR="00787A34" w:rsidRPr="00A50A9A">
        <w:rPr>
          <w:rFonts w:asciiTheme="majorBidi" w:hAnsiTheme="majorBidi" w:cstheme="majorBidi"/>
          <w:sz w:val="24"/>
          <w:szCs w:val="24"/>
          <w:vertAlign w:val="superscript"/>
        </w:rPr>
        <w:t>]</w:t>
      </w:r>
      <w:r w:rsidR="00787A34" w:rsidRPr="00A50A9A">
        <w:rPr>
          <w:rFonts w:asciiTheme="majorBidi" w:hAnsiTheme="majorBidi" w:cstheme="majorBidi"/>
          <w:sz w:val="24"/>
          <w:szCs w:val="24"/>
        </w:rPr>
        <w:t>.</w:t>
      </w:r>
      <w:r w:rsidR="00237A18" w:rsidRPr="00A50A9A">
        <w:rPr>
          <w:rFonts w:asciiTheme="majorBidi" w:eastAsia="Times New Roman" w:hAnsiTheme="majorBidi" w:cstheme="majorBidi"/>
          <w:kern w:val="36"/>
          <w:sz w:val="24"/>
          <w:szCs w:val="24"/>
        </w:rPr>
        <w:t xml:space="preserve">On the </w:t>
      </w:r>
      <w:r w:rsidR="008E39AD" w:rsidRPr="00A50A9A">
        <w:rPr>
          <w:rFonts w:asciiTheme="majorBidi" w:eastAsia="Times New Roman" w:hAnsiTheme="majorBidi" w:cstheme="majorBidi"/>
          <w:kern w:val="36"/>
          <w:sz w:val="24"/>
          <w:szCs w:val="24"/>
        </w:rPr>
        <w:t>other hand</w:t>
      </w:r>
      <w:r w:rsidR="00237A18" w:rsidRPr="00A50A9A">
        <w:rPr>
          <w:rFonts w:asciiTheme="majorBidi" w:eastAsia="Times New Roman" w:hAnsiTheme="majorBidi" w:cstheme="majorBidi"/>
          <w:kern w:val="36"/>
          <w:sz w:val="24"/>
          <w:szCs w:val="24"/>
        </w:rPr>
        <w:t>,</w:t>
      </w:r>
      <w:r w:rsidR="00362458" w:rsidRPr="00A50A9A">
        <w:rPr>
          <w:rFonts w:asciiTheme="majorBidi" w:eastAsia="Times New Roman" w:hAnsiTheme="majorBidi" w:cstheme="majorBidi"/>
          <w:kern w:val="36"/>
          <w:sz w:val="24"/>
          <w:szCs w:val="24"/>
        </w:rPr>
        <w:t xml:space="preserve"> </w:t>
      </w:r>
      <w:r w:rsidR="00237A18" w:rsidRPr="00A50A9A">
        <w:rPr>
          <w:rFonts w:asciiTheme="majorBidi" w:eastAsia="Times New Roman" w:hAnsiTheme="majorBidi" w:cstheme="majorBidi"/>
          <w:kern w:val="36"/>
          <w:sz w:val="24"/>
          <w:szCs w:val="24"/>
        </w:rPr>
        <w:t>v</w:t>
      </w:r>
      <w:r w:rsidR="00362458" w:rsidRPr="00A50A9A">
        <w:rPr>
          <w:rFonts w:asciiTheme="majorBidi" w:eastAsia="Times New Roman" w:hAnsiTheme="majorBidi" w:cstheme="majorBidi"/>
          <w:kern w:val="36"/>
          <w:sz w:val="24"/>
          <w:szCs w:val="24"/>
        </w:rPr>
        <w:t xml:space="preserve">irus-like particles (VLPs) are attractive vectors for gene delivery as they mimic the properties of native virions, </w:t>
      </w:r>
      <w:r w:rsidR="008E39AD" w:rsidRPr="00A50A9A">
        <w:rPr>
          <w:rFonts w:asciiTheme="majorBidi" w:eastAsia="Times New Roman" w:hAnsiTheme="majorBidi" w:cstheme="majorBidi"/>
          <w:kern w:val="36"/>
          <w:sz w:val="24"/>
          <w:szCs w:val="24"/>
        </w:rPr>
        <w:t xml:space="preserve">being </w:t>
      </w:r>
      <w:r w:rsidR="00362458" w:rsidRPr="00A50A9A">
        <w:rPr>
          <w:rFonts w:asciiTheme="majorBidi" w:eastAsia="Times New Roman" w:hAnsiTheme="majorBidi" w:cstheme="majorBidi"/>
          <w:kern w:val="36"/>
          <w:sz w:val="24"/>
          <w:szCs w:val="24"/>
        </w:rPr>
        <w:t xml:space="preserve">safe and easily manufactured </w:t>
      </w:r>
      <w:r w:rsidR="00362458" w:rsidRPr="00A50A9A">
        <w:rPr>
          <w:rFonts w:asciiTheme="majorBidi" w:eastAsia="Times New Roman" w:hAnsiTheme="majorBidi" w:cstheme="majorBidi"/>
          <w:kern w:val="36"/>
          <w:sz w:val="24"/>
          <w:szCs w:val="24"/>
          <w:vertAlign w:val="superscript"/>
        </w:rPr>
        <w:t>[6</w:t>
      </w:r>
      <w:r w:rsidR="006E6CEF" w:rsidRPr="00A50A9A">
        <w:rPr>
          <w:rFonts w:asciiTheme="majorBidi" w:eastAsia="Times New Roman" w:hAnsiTheme="majorBidi" w:cstheme="majorBidi"/>
          <w:kern w:val="36"/>
          <w:sz w:val="24"/>
          <w:szCs w:val="24"/>
          <w:vertAlign w:val="superscript"/>
        </w:rPr>
        <w:t>2</w:t>
      </w:r>
      <w:r w:rsidR="00362458" w:rsidRPr="00A50A9A">
        <w:rPr>
          <w:rFonts w:asciiTheme="majorBidi" w:eastAsia="Times New Roman" w:hAnsiTheme="majorBidi" w:cstheme="majorBidi"/>
          <w:kern w:val="36"/>
          <w:sz w:val="24"/>
          <w:szCs w:val="24"/>
          <w:vertAlign w:val="superscript"/>
        </w:rPr>
        <w:t>]</w:t>
      </w:r>
      <w:r w:rsidR="00362458" w:rsidRPr="00A50A9A">
        <w:rPr>
          <w:rFonts w:asciiTheme="majorBidi" w:eastAsia="Times New Roman" w:hAnsiTheme="majorBidi" w:cstheme="majorBidi"/>
          <w:kern w:val="36"/>
          <w:sz w:val="24"/>
          <w:szCs w:val="24"/>
        </w:rPr>
        <w:t>.</w:t>
      </w:r>
    </w:p>
    <w:p w:rsidR="002E152B" w:rsidRPr="00A50A9A" w:rsidRDefault="002E152B" w:rsidP="0048392C">
      <w:pPr>
        <w:spacing w:after="0" w:line="360" w:lineRule="auto"/>
        <w:rPr>
          <w:rFonts w:asciiTheme="majorBidi" w:eastAsia="Times New Roman" w:hAnsiTheme="majorBidi" w:cstheme="majorBidi"/>
          <w:b/>
          <w:bCs/>
          <w:i/>
          <w:iCs/>
          <w:kern w:val="36"/>
          <w:sz w:val="24"/>
          <w:szCs w:val="24"/>
        </w:rPr>
      </w:pPr>
    </w:p>
    <w:p w:rsidR="0054373C" w:rsidRPr="00A50A9A" w:rsidRDefault="0054373C" w:rsidP="0048392C">
      <w:pPr>
        <w:spacing w:after="0" w:line="360" w:lineRule="auto"/>
        <w:rPr>
          <w:rFonts w:asciiTheme="majorBidi" w:eastAsia="Times New Roman" w:hAnsiTheme="majorBidi" w:cstheme="majorBidi"/>
          <w:b/>
          <w:bCs/>
          <w:i/>
          <w:iCs/>
          <w:kern w:val="36"/>
          <w:sz w:val="24"/>
          <w:szCs w:val="24"/>
        </w:rPr>
      </w:pPr>
      <w:r w:rsidRPr="00A50A9A">
        <w:rPr>
          <w:rFonts w:asciiTheme="majorBidi" w:eastAsia="Times New Roman" w:hAnsiTheme="majorBidi" w:cstheme="majorBidi"/>
          <w:b/>
          <w:bCs/>
          <w:i/>
          <w:iCs/>
          <w:kern w:val="36"/>
          <w:sz w:val="24"/>
          <w:szCs w:val="24"/>
        </w:rPr>
        <w:t>Dendritic cell (DC)-based vaccination strategies</w:t>
      </w:r>
    </w:p>
    <w:p w:rsidR="0048392C" w:rsidRPr="00A50A9A" w:rsidRDefault="00AC35E4" w:rsidP="007A01BE">
      <w:pPr>
        <w:spacing w:after="0" w:line="360" w:lineRule="auto"/>
        <w:jc w:val="both"/>
        <w:rPr>
          <w:rFonts w:asciiTheme="majorBidi" w:eastAsia="Times New Roman" w:hAnsiTheme="majorBidi" w:cstheme="majorBidi"/>
          <w:sz w:val="24"/>
          <w:szCs w:val="24"/>
        </w:rPr>
      </w:pPr>
      <w:r w:rsidRPr="00A50A9A">
        <w:rPr>
          <w:rFonts w:ascii="Times New Roman" w:eastAsia="Times New Roman" w:hAnsi="Times New Roman" w:cs="Times New Roman"/>
          <w:sz w:val="24"/>
          <w:szCs w:val="24"/>
        </w:rPr>
        <w:t xml:space="preserve">Recently, DC-based vaccines against HCV have been </w:t>
      </w:r>
      <w:r w:rsidR="00330376" w:rsidRPr="00A50A9A">
        <w:rPr>
          <w:rFonts w:ascii="Times New Roman" w:eastAsia="Times New Roman" w:hAnsi="Times New Roman" w:cs="Times New Roman"/>
          <w:sz w:val="24"/>
          <w:szCs w:val="24"/>
        </w:rPr>
        <w:t>developed</w:t>
      </w:r>
      <w:r w:rsidRPr="00A50A9A">
        <w:rPr>
          <w:rFonts w:ascii="Times New Roman" w:eastAsia="Times New Roman" w:hAnsi="Times New Roman" w:cs="Times New Roman"/>
          <w:sz w:val="24"/>
          <w:szCs w:val="24"/>
        </w:rPr>
        <w:t xml:space="preserve"> by a lot of researchers. </w:t>
      </w:r>
      <w:r w:rsidR="009E3FF1" w:rsidRPr="00A50A9A">
        <w:rPr>
          <w:rFonts w:ascii="Times New Roman" w:eastAsia="Times New Roman" w:hAnsi="Times New Roman" w:cs="Times New Roman"/>
          <w:sz w:val="24"/>
          <w:szCs w:val="24"/>
        </w:rPr>
        <w:t xml:space="preserve">It is the infusion of </w:t>
      </w:r>
      <w:r w:rsidR="009E3FF1" w:rsidRPr="00A50A9A">
        <w:rPr>
          <w:rFonts w:ascii="Times New Roman" w:eastAsia="Times New Roman" w:hAnsi="Times New Roman" w:cs="Times New Roman"/>
          <w:i/>
          <w:iCs/>
          <w:sz w:val="24"/>
          <w:szCs w:val="24"/>
        </w:rPr>
        <w:t>ex vivo</w:t>
      </w:r>
      <w:r w:rsidR="009E3FF1" w:rsidRPr="00A50A9A">
        <w:rPr>
          <w:rFonts w:ascii="Times New Roman" w:eastAsia="Times New Roman" w:hAnsi="Times New Roman" w:cs="Times New Roman"/>
          <w:sz w:val="24"/>
          <w:szCs w:val="24"/>
        </w:rPr>
        <w:t xml:space="preserve"> stimulated DCs loaded with HCV antigens</w:t>
      </w:r>
      <w:r w:rsidR="009E3FF1" w:rsidRPr="00A50A9A">
        <w:rPr>
          <w:rFonts w:asciiTheme="majorBidi" w:eastAsia="Times New Roman" w:hAnsiTheme="majorBidi" w:cstheme="majorBidi"/>
          <w:kern w:val="36"/>
          <w:sz w:val="24"/>
          <w:szCs w:val="24"/>
          <w:vertAlign w:val="superscript"/>
        </w:rPr>
        <w:t xml:space="preserve"> [</w:t>
      </w:r>
      <w:r w:rsidR="006E6CEF" w:rsidRPr="00A50A9A">
        <w:rPr>
          <w:rFonts w:asciiTheme="majorBidi" w:eastAsia="Times New Roman" w:hAnsiTheme="majorBidi" w:cstheme="majorBidi"/>
          <w:kern w:val="36"/>
          <w:sz w:val="24"/>
          <w:szCs w:val="24"/>
          <w:vertAlign w:val="superscript"/>
        </w:rPr>
        <w:t>64</w:t>
      </w:r>
      <w:r w:rsidR="009E3FF1" w:rsidRPr="00A50A9A">
        <w:rPr>
          <w:rFonts w:asciiTheme="majorBidi" w:eastAsia="Times New Roman" w:hAnsiTheme="majorBidi" w:cstheme="majorBidi"/>
          <w:kern w:val="36"/>
          <w:sz w:val="24"/>
          <w:szCs w:val="24"/>
          <w:vertAlign w:val="superscript"/>
        </w:rPr>
        <w:t>]</w:t>
      </w:r>
      <w:r w:rsidR="009E3FF1" w:rsidRPr="00A50A9A">
        <w:rPr>
          <w:rFonts w:asciiTheme="majorBidi" w:eastAsia="Times New Roman" w:hAnsiTheme="majorBidi" w:cstheme="majorBidi"/>
          <w:kern w:val="36"/>
          <w:sz w:val="24"/>
          <w:szCs w:val="24"/>
        </w:rPr>
        <w:t>.</w:t>
      </w:r>
      <w:r w:rsidR="00FA729B" w:rsidRPr="00A50A9A">
        <w:rPr>
          <w:rFonts w:ascii="Times New Roman" w:eastAsia="Times New Roman" w:hAnsi="Times New Roman" w:cs="Times New Roman"/>
          <w:sz w:val="24"/>
          <w:szCs w:val="24"/>
        </w:rPr>
        <w:t xml:space="preserve">Induction of T cell-mediated immune responses by DC vaccination is highly dependent on efficient antigen loading of the </w:t>
      </w:r>
      <w:r w:rsidR="008B04F4" w:rsidRPr="00A50A9A">
        <w:rPr>
          <w:rFonts w:ascii="Times New Roman" w:eastAsia="Times New Roman" w:hAnsi="Times New Roman" w:cs="Times New Roman"/>
          <w:sz w:val="24"/>
          <w:szCs w:val="24"/>
        </w:rPr>
        <w:t>DCs</w:t>
      </w:r>
      <w:r w:rsidR="008B04F4" w:rsidRPr="00A50A9A">
        <w:rPr>
          <w:rFonts w:ascii="Times New Roman" w:eastAsia="Times New Roman" w:hAnsi="Times New Roman" w:cs="Times New Roman"/>
          <w:sz w:val="24"/>
          <w:szCs w:val="24"/>
          <w:vertAlign w:val="superscript"/>
        </w:rPr>
        <w:t xml:space="preserve"> [</w:t>
      </w:r>
      <w:r w:rsidR="008E7F41" w:rsidRPr="00A50A9A">
        <w:rPr>
          <w:rFonts w:ascii="Times New Roman" w:eastAsia="Times New Roman" w:hAnsi="Times New Roman" w:cs="Times New Roman"/>
          <w:sz w:val="24"/>
          <w:szCs w:val="24"/>
          <w:vertAlign w:val="superscript"/>
        </w:rPr>
        <w:t>90</w:t>
      </w:r>
      <w:r w:rsidR="008B04F4" w:rsidRPr="00A50A9A">
        <w:rPr>
          <w:rFonts w:ascii="Times New Roman" w:eastAsia="Times New Roman" w:hAnsi="Times New Roman" w:cs="Times New Roman"/>
          <w:sz w:val="24"/>
          <w:szCs w:val="24"/>
          <w:vertAlign w:val="superscript"/>
        </w:rPr>
        <w:t>]</w:t>
      </w:r>
      <w:r w:rsidR="008B04F4" w:rsidRPr="00A50A9A">
        <w:rPr>
          <w:rFonts w:ascii="Times New Roman" w:eastAsia="Times New Roman" w:hAnsi="Times New Roman" w:cs="Times New Roman"/>
          <w:sz w:val="24"/>
          <w:szCs w:val="24"/>
        </w:rPr>
        <w:t xml:space="preserve">. </w:t>
      </w:r>
      <w:r w:rsidR="00982C80" w:rsidRPr="00A50A9A">
        <w:rPr>
          <w:rFonts w:ascii="Times New Roman" w:eastAsia="Times New Roman" w:hAnsi="Times New Roman" w:cs="Times New Roman"/>
          <w:sz w:val="24"/>
          <w:szCs w:val="24"/>
        </w:rPr>
        <w:t>A</w:t>
      </w:r>
      <w:r w:rsidR="008B04F4" w:rsidRPr="00A50A9A">
        <w:rPr>
          <w:rFonts w:ascii="Times New Roman" w:eastAsia="Times New Roman" w:hAnsi="Times New Roman" w:cs="Times New Roman"/>
          <w:sz w:val="24"/>
          <w:szCs w:val="24"/>
        </w:rPr>
        <w:t>n experimental study</w:t>
      </w:r>
      <w:r w:rsidR="00982C80" w:rsidRPr="00A50A9A">
        <w:rPr>
          <w:rFonts w:ascii="Times New Roman" w:eastAsia="Times New Roman" w:hAnsi="Times New Roman" w:cs="Times New Roman"/>
          <w:sz w:val="24"/>
          <w:szCs w:val="24"/>
        </w:rPr>
        <w:t xml:space="preserve"> was </w:t>
      </w:r>
      <w:r w:rsidR="007A01BE" w:rsidRPr="00A50A9A">
        <w:rPr>
          <w:rFonts w:ascii="Times New Roman" w:eastAsia="Times New Roman" w:hAnsi="Times New Roman" w:cs="Times New Roman"/>
          <w:sz w:val="24"/>
          <w:szCs w:val="24"/>
        </w:rPr>
        <w:t>conducted</w:t>
      </w:r>
      <w:r w:rsidR="008B04F4" w:rsidRPr="00A50A9A">
        <w:rPr>
          <w:rFonts w:ascii="Times New Roman" w:eastAsia="Times New Roman" w:hAnsi="Times New Roman" w:cs="Times New Roman"/>
          <w:sz w:val="24"/>
          <w:szCs w:val="24"/>
        </w:rPr>
        <w:t xml:space="preserve"> in mice to evaluate the efficacy of immunization with the NS5a-loaded DCs in comparison to plasmid encoding NS5a and NS5a</w:t>
      </w:r>
      <w:r w:rsidR="007A01BE" w:rsidRPr="00A50A9A">
        <w:rPr>
          <w:rFonts w:ascii="Times New Roman" w:eastAsia="Times New Roman" w:hAnsi="Times New Roman" w:cs="Times New Roman"/>
          <w:sz w:val="24"/>
          <w:szCs w:val="24"/>
        </w:rPr>
        <w:t xml:space="preserve"> protein</w:t>
      </w:r>
      <w:r w:rsidR="008B04F4" w:rsidRPr="00A50A9A">
        <w:rPr>
          <w:rFonts w:ascii="Times New Roman" w:eastAsia="Times New Roman" w:hAnsi="Times New Roman" w:cs="Times New Roman"/>
          <w:sz w:val="24"/>
          <w:szCs w:val="24"/>
        </w:rPr>
        <w:t>. Vaccination with NS5a mRNA-transfected DCs or NS5a protein-pulsed DCs,</w:t>
      </w:r>
      <w:r w:rsidR="00982C80" w:rsidRPr="00A50A9A">
        <w:rPr>
          <w:rFonts w:ascii="Times New Roman" w:eastAsia="Times New Roman" w:hAnsi="Times New Roman" w:cs="Times New Roman"/>
          <w:sz w:val="24"/>
          <w:szCs w:val="24"/>
        </w:rPr>
        <w:t xml:space="preserve"> </w:t>
      </w:r>
      <w:r w:rsidR="008B04F4" w:rsidRPr="00A50A9A">
        <w:rPr>
          <w:rFonts w:ascii="Times New Roman" w:eastAsia="Times New Roman" w:hAnsi="Times New Roman" w:cs="Times New Roman"/>
          <w:sz w:val="24"/>
          <w:szCs w:val="24"/>
        </w:rPr>
        <w:t>induced significant</w:t>
      </w:r>
      <w:r w:rsidR="00982C80" w:rsidRPr="00A50A9A">
        <w:rPr>
          <w:rFonts w:ascii="Times New Roman" w:eastAsia="Times New Roman" w:hAnsi="Times New Roman" w:cs="Times New Roman"/>
          <w:sz w:val="24"/>
          <w:szCs w:val="24"/>
        </w:rPr>
        <w:t>ly</w:t>
      </w:r>
      <w:r w:rsidR="0054494F" w:rsidRPr="00A50A9A">
        <w:rPr>
          <w:rFonts w:ascii="Times New Roman" w:eastAsia="Times New Roman" w:hAnsi="Times New Roman" w:cs="Times New Roman"/>
          <w:sz w:val="24"/>
          <w:szCs w:val="24"/>
        </w:rPr>
        <w:t xml:space="preserve"> stronger CD4</w:t>
      </w:r>
      <w:r w:rsidR="0054494F" w:rsidRPr="00A50A9A">
        <w:rPr>
          <w:rFonts w:ascii="Times New Roman" w:eastAsia="Times New Roman" w:hAnsi="Times New Roman" w:cs="Times New Roman"/>
          <w:sz w:val="24"/>
          <w:szCs w:val="24"/>
          <w:vertAlign w:val="superscript"/>
        </w:rPr>
        <w:t>+</w:t>
      </w:r>
      <w:r w:rsidR="0054494F" w:rsidRPr="00A50A9A">
        <w:rPr>
          <w:rFonts w:ascii="Times New Roman" w:eastAsia="Times New Roman" w:hAnsi="Times New Roman" w:cs="Times New Roman"/>
          <w:sz w:val="24"/>
          <w:szCs w:val="24"/>
        </w:rPr>
        <w:t xml:space="preserve"> and CD8</w:t>
      </w:r>
      <w:r w:rsidR="0054494F" w:rsidRPr="00A50A9A">
        <w:rPr>
          <w:rFonts w:ascii="Times New Roman" w:eastAsia="Times New Roman" w:hAnsi="Times New Roman" w:cs="Times New Roman"/>
          <w:sz w:val="24"/>
          <w:szCs w:val="24"/>
          <w:vertAlign w:val="superscript"/>
        </w:rPr>
        <w:t>+</w:t>
      </w:r>
      <w:r w:rsidR="008B04F4" w:rsidRPr="00A50A9A">
        <w:rPr>
          <w:rFonts w:ascii="Times New Roman" w:eastAsia="Times New Roman" w:hAnsi="Times New Roman" w:cs="Times New Roman"/>
          <w:sz w:val="24"/>
          <w:szCs w:val="24"/>
          <w:vertAlign w:val="superscript"/>
        </w:rPr>
        <w:t xml:space="preserve"> </w:t>
      </w:r>
      <w:r w:rsidR="008B04F4" w:rsidRPr="00A50A9A">
        <w:rPr>
          <w:rFonts w:ascii="Times New Roman" w:eastAsia="Times New Roman" w:hAnsi="Times New Roman" w:cs="Times New Roman"/>
          <w:sz w:val="24"/>
          <w:szCs w:val="24"/>
        </w:rPr>
        <w:t>T-cell responses and protection from challenge with vaccinia virus expressing NS3/NS4/NS5, in comparison to vaccination with NS5a DNA-transfected DCs, plasmid encoding NS5 or rNS5a protein formulated with alum</w:t>
      </w:r>
      <w:r w:rsidR="008B04F4" w:rsidRPr="00A50A9A">
        <w:rPr>
          <w:rFonts w:ascii="Times New Roman" w:eastAsia="Times New Roman" w:hAnsi="Times New Roman" w:cs="Times New Roman"/>
          <w:sz w:val="24"/>
          <w:szCs w:val="24"/>
          <w:vertAlign w:val="superscript"/>
        </w:rPr>
        <w:t xml:space="preserve"> [</w:t>
      </w:r>
      <w:r w:rsidR="007A01BE" w:rsidRPr="00A50A9A">
        <w:rPr>
          <w:rFonts w:ascii="Times New Roman" w:eastAsia="Times New Roman" w:hAnsi="Times New Roman" w:cs="Times New Roman"/>
          <w:sz w:val="24"/>
          <w:szCs w:val="24"/>
          <w:vertAlign w:val="superscript"/>
        </w:rPr>
        <w:t>90</w:t>
      </w:r>
      <w:r w:rsidR="008B04F4" w:rsidRPr="00A50A9A">
        <w:rPr>
          <w:rFonts w:ascii="Times New Roman" w:eastAsia="Times New Roman" w:hAnsi="Times New Roman" w:cs="Times New Roman"/>
          <w:sz w:val="24"/>
          <w:szCs w:val="24"/>
          <w:vertAlign w:val="superscript"/>
        </w:rPr>
        <w:t>]</w:t>
      </w:r>
      <w:r w:rsidR="008B04F4" w:rsidRPr="00A50A9A">
        <w:rPr>
          <w:rFonts w:ascii="Times New Roman" w:eastAsia="Times New Roman" w:hAnsi="Times New Roman" w:cs="Times New Roman"/>
          <w:sz w:val="24"/>
          <w:szCs w:val="24"/>
        </w:rPr>
        <w:t>.</w:t>
      </w:r>
      <w:r w:rsidR="00641BED" w:rsidRPr="00A50A9A">
        <w:t xml:space="preserve"> </w:t>
      </w:r>
      <w:r w:rsidR="00641BED" w:rsidRPr="00A50A9A">
        <w:rPr>
          <w:rFonts w:asciiTheme="majorBidi" w:hAnsiTheme="majorBidi" w:cstheme="majorBidi"/>
          <w:sz w:val="24"/>
          <w:szCs w:val="24"/>
        </w:rPr>
        <w:t xml:space="preserve">Also, a recent experimental study in mice showed that multi-epitope-based </w:t>
      </w:r>
      <w:r w:rsidR="00641BED" w:rsidRPr="00A50A9A">
        <w:rPr>
          <w:rStyle w:val="highlight"/>
          <w:rFonts w:asciiTheme="majorBidi" w:hAnsiTheme="majorBidi" w:cstheme="majorBidi"/>
          <w:sz w:val="24"/>
          <w:szCs w:val="24"/>
        </w:rPr>
        <w:t>HCV</w:t>
      </w:r>
      <w:r w:rsidR="00641BED" w:rsidRPr="00A50A9A">
        <w:rPr>
          <w:rFonts w:asciiTheme="majorBidi" w:hAnsiTheme="majorBidi" w:cstheme="majorBidi"/>
          <w:sz w:val="24"/>
          <w:szCs w:val="24"/>
        </w:rPr>
        <w:t xml:space="preserve"> </w:t>
      </w:r>
      <w:r w:rsidR="00641BED" w:rsidRPr="00A50A9A">
        <w:rPr>
          <w:rStyle w:val="highlight"/>
          <w:rFonts w:asciiTheme="majorBidi" w:hAnsiTheme="majorBidi" w:cstheme="majorBidi"/>
          <w:sz w:val="24"/>
          <w:szCs w:val="24"/>
        </w:rPr>
        <w:t>vaccine</w:t>
      </w:r>
      <w:r w:rsidR="00641BED" w:rsidRPr="00A50A9A">
        <w:rPr>
          <w:rFonts w:asciiTheme="majorBidi" w:hAnsiTheme="majorBidi" w:cstheme="majorBidi"/>
          <w:sz w:val="24"/>
          <w:szCs w:val="24"/>
        </w:rPr>
        <w:t xml:space="preserve"> that targets DCs offers an effective approach to inducing a broad immune response and viral clearance in chronic, </w:t>
      </w:r>
      <w:r w:rsidR="00641BED" w:rsidRPr="00A50A9A">
        <w:rPr>
          <w:rStyle w:val="highlight"/>
          <w:rFonts w:asciiTheme="majorBidi" w:hAnsiTheme="majorBidi" w:cstheme="majorBidi"/>
          <w:sz w:val="24"/>
          <w:szCs w:val="24"/>
        </w:rPr>
        <w:t>HCV</w:t>
      </w:r>
      <w:r w:rsidR="00641BED" w:rsidRPr="00A50A9A">
        <w:rPr>
          <w:rFonts w:asciiTheme="majorBidi" w:hAnsiTheme="majorBidi" w:cstheme="majorBidi"/>
          <w:sz w:val="24"/>
          <w:szCs w:val="24"/>
        </w:rPr>
        <w:t>-infected patients</w:t>
      </w:r>
      <w:r w:rsidR="00641BED" w:rsidRPr="00A50A9A">
        <w:rPr>
          <w:rFonts w:asciiTheme="majorBidi" w:hAnsiTheme="majorBidi" w:cstheme="majorBidi"/>
          <w:sz w:val="24"/>
          <w:szCs w:val="24"/>
          <w:vertAlign w:val="superscript"/>
        </w:rPr>
        <w:t xml:space="preserve"> [</w:t>
      </w:r>
      <w:r w:rsidR="006E6CEF" w:rsidRPr="00A50A9A">
        <w:rPr>
          <w:rFonts w:asciiTheme="majorBidi" w:hAnsiTheme="majorBidi" w:cstheme="majorBidi"/>
          <w:sz w:val="24"/>
          <w:szCs w:val="24"/>
          <w:vertAlign w:val="superscript"/>
        </w:rPr>
        <w:t>9</w:t>
      </w:r>
      <w:r w:rsidR="008E7F41" w:rsidRPr="00A50A9A">
        <w:rPr>
          <w:rFonts w:asciiTheme="majorBidi" w:hAnsiTheme="majorBidi" w:cstheme="majorBidi"/>
          <w:sz w:val="24"/>
          <w:szCs w:val="24"/>
          <w:vertAlign w:val="superscript"/>
        </w:rPr>
        <w:t>1</w:t>
      </w:r>
      <w:r w:rsidR="00641BED" w:rsidRPr="00A50A9A">
        <w:rPr>
          <w:rFonts w:asciiTheme="majorBidi" w:hAnsiTheme="majorBidi" w:cstheme="majorBidi"/>
          <w:sz w:val="24"/>
          <w:szCs w:val="24"/>
          <w:vertAlign w:val="superscript"/>
        </w:rPr>
        <w:t>]</w:t>
      </w:r>
      <w:r w:rsidR="00641BED" w:rsidRPr="00A50A9A">
        <w:rPr>
          <w:rFonts w:asciiTheme="majorBidi" w:hAnsiTheme="majorBidi" w:cstheme="majorBidi"/>
          <w:sz w:val="24"/>
          <w:szCs w:val="24"/>
        </w:rPr>
        <w:t xml:space="preserve">. </w:t>
      </w:r>
      <w:r w:rsidR="00B14C03" w:rsidRPr="00A50A9A">
        <w:rPr>
          <w:rFonts w:asciiTheme="majorBidi" w:eastAsia="Times New Roman" w:hAnsiTheme="majorBidi" w:cstheme="majorBidi"/>
          <w:sz w:val="24"/>
          <w:szCs w:val="24"/>
        </w:rPr>
        <w:t>N</w:t>
      </w:r>
      <w:r w:rsidR="0054494F" w:rsidRPr="00A50A9A">
        <w:rPr>
          <w:rFonts w:asciiTheme="majorBidi" w:eastAsia="Times New Roman" w:hAnsiTheme="majorBidi" w:cstheme="majorBidi"/>
          <w:sz w:val="24"/>
          <w:szCs w:val="24"/>
        </w:rPr>
        <w:t>o</w:t>
      </w:r>
      <w:r w:rsidR="00B14C03" w:rsidRPr="00A50A9A">
        <w:rPr>
          <w:rFonts w:asciiTheme="majorBidi" w:eastAsia="Times New Roman" w:hAnsiTheme="majorBidi" w:cstheme="majorBidi"/>
          <w:sz w:val="24"/>
          <w:szCs w:val="24"/>
        </w:rPr>
        <w:t xml:space="preserve"> </w:t>
      </w:r>
      <w:r w:rsidR="00A56F61" w:rsidRPr="00A50A9A">
        <w:rPr>
          <w:rFonts w:asciiTheme="majorBidi" w:eastAsia="Times New Roman" w:hAnsiTheme="majorBidi" w:cstheme="majorBidi"/>
          <w:sz w:val="24"/>
          <w:szCs w:val="24"/>
        </w:rPr>
        <w:t>active human</w:t>
      </w:r>
      <w:r w:rsidR="00384016" w:rsidRPr="00A50A9A">
        <w:rPr>
          <w:rFonts w:asciiTheme="majorBidi" w:eastAsia="Times New Roman" w:hAnsiTheme="majorBidi" w:cstheme="majorBidi"/>
          <w:sz w:val="24"/>
          <w:szCs w:val="24"/>
        </w:rPr>
        <w:t xml:space="preserve"> </w:t>
      </w:r>
      <w:r w:rsidR="00B14C03" w:rsidRPr="00A50A9A">
        <w:rPr>
          <w:rFonts w:asciiTheme="majorBidi" w:eastAsia="Times New Roman" w:hAnsiTheme="majorBidi" w:cstheme="majorBidi"/>
          <w:sz w:val="24"/>
          <w:szCs w:val="24"/>
        </w:rPr>
        <w:t xml:space="preserve">clinical trials regarding this type of vaccines have been </w:t>
      </w:r>
      <w:r w:rsidR="00641BED" w:rsidRPr="00A50A9A">
        <w:rPr>
          <w:rFonts w:asciiTheme="majorBidi" w:eastAsia="Times New Roman" w:hAnsiTheme="majorBidi" w:cstheme="majorBidi"/>
          <w:sz w:val="24"/>
          <w:szCs w:val="24"/>
        </w:rPr>
        <w:t>reported</w:t>
      </w:r>
      <w:r w:rsidR="00641BED" w:rsidRPr="00A50A9A">
        <w:rPr>
          <w:rFonts w:asciiTheme="majorBidi" w:eastAsia="Times New Roman" w:hAnsiTheme="majorBidi" w:cstheme="majorBidi"/>
          <w:kern w:val="36"/>
          <w:sz w:val="24"/>
          <w:szCs w:val="24"/>
          <w:vertAlign w:val="superscript"/>
        </w:rPr>
        <w:t xml:space="preserve"> [</w:t>
      </w:r>
      <w:r w:rsidR="006E6CEF" w:rsidRPr="00A50A9A">
        <w:rPr>
          <w:rFonts w:asciiTheme="majorBidi" w:eastAsia="Times New Roman" w:hAnsiTheme="majorBidi" w:cstheme="majorBidi"/>
          <w:kern w:val="36"/>
          <w:sz w:val="24"/>
          <w:szCs w:val="24"/>
          <w:vertAlign w:val="superscript"/>
        </w:rPr>
        <w:t>64</w:t>
      </w:r>
      <w:r w:rsidR="00B14C03" w:rsidRPr="00A50A9A">
        <w:rPr>
          <w:rFonts w:asciiTheme="majorBidi" w:eastAsia="Times New Roman" w:hAnsiTheme="majorBidi" w:cstheme="majorBidi"/>
          <w:kern w:val="36"/>
          <w:sz w:val="24"/>
          <w:szCs w:val="24"/>
          <w:vertAlign w:val="superscript"/>
        </w:rPr>
        <w:t>]</w:t>
      </w:r>
      <w:r w:rsidR="00B14C03" w:rsidRPr="00A50A9A">
        <w:rPr>
          <w:rFonts w:asciiTheme="majorBidi" w:eastAsia="Times New Roman" w:hAnsiTheme="majorBidi" w:cstheme="majorBidi"/>
          <w:kern w:val="36"/>
          <w:sz w:val="24"/>
          <w:szCs w:val="24"/>
        </w:rPr>
        <w:t>.</w:t>
      </w:r>
    </w:p>
    <w:p w:rsidR="00E92FA3" w:rsidRPr="00A50A9A" w:rsidRDefault="00E92FA3" w:rsidP="009571DE">
      <w:pPr>
        <w:spacing w:after="0" w:line="240" w:lineRule="auto"/>
        <w:rPr>
          <w:rFonts w:ascii="Times New Roman" w:eastAsia="Times New Roman" w:hAnsi="Times New Roman" w:cs="Times New Roman"/>
          <w:b/>
          <w:bCs/>
          <w:kern w:val="36"/>
          <w:sz w:val="32"/>
          <w:szCs w:val="32"/>
        </w:rPr>
      </w:pPr>
      <w:r w:rsidRPr="00A50A9A">
        <w:rPr>
          <w:rFonts w:ascii="Times New Roman" w:eastAsia="Times New Roman" w:hAnsi="Times New Roman" w:cs="Times New Roman"/>
          <w:b/>
          <w:bCs/>
          <w:kern w:val="36"/>
          <w:sz w:val="32"/>
          <w:szCs w:val="32"/>
        </w:rPr>
        <w:t>Preclinical studies</w:t>
      </w:r>
    </w:p>
    <w:p w:rsidR="00233EEF" w:rsidRPr="00A50A9A" w:rsidRDefault="00233EEF" w:rsidP="009571DE">
      <w:pPr>
        <w:spacing w:after="0" w:line="240" w:lineRule="auto"/>
        <w:rPr>
          <w:rFonts w:ascii="Times New Roman" w:eastAsia="Times New Roman" w:hAnsi="Times New Roman" w:cs="Times New Roman"/>
          <w:b/>
          <w:bCs/>
          <w:kern w:val="36"/>
          <w:sz w:val="32"/>
          <w:szCs w:val="32"/>
        </w:rPr>
      </w:pPr>
    </w:p>
    <w:p w:rsidR="00C815A6" w:rsidRPr="00A50A9A" w:rsidRDefault="004B26AD" w:rsidP="00C815A6">
      <w:pPr>
        <w:spacing w:after="0" w:line="360" w:lineRule="auto"/>
        <w:jc w:val="both"/>
        <w:rPr>
          <w:rFonts w:asciiTheme="majorBidi" w:hAnsiTheme="majorBidi" w:cstheme="majorBidi"/>
          <w:sz w:val="24"/>
          <w:szCs w:val="24"/>
        </w:rPr>
      </w:pPr>
      <w:r w:rsidRPr="00A50A9A">
        <w:rPr>
          <w:rFonts w:asciiTheme="majorBidi" w:hAnsiTheme="majorBidi" w:cstheme="majorBidi"/>
          <w:sz w:val="24"/>
          <w:szCs w:val="24"/>
        </w:rPr>
        <w:t xml:space="preserve">Several preclinical </w:t>
      </w:r>
      <w:r w:rsidR="00FC0A17" w:rsidRPr="00A50A9A">
        <w:rPr>
          <w:rFonts w:asciiTheme="majorBidi" w:hAnsiTheme="majorBidi" w:cstheme="majorBidi"/>
          <w:sz w:val="24"/>
          <w:szCs w:val="24"/>
        </w:rPr>
        <w:t>vaccines</w:t>
      </w:r>
      <w:r w:rsidRPr="00A50A9A">
        <w:rPr>
          <w:rFonts w:asciiTheme="majorBidi" w:hAnsiTheme="majorBidi" w:cstheme="majorBidi"/>
          <w:sz w:val="24"/>
          <w:szCs w:val="24"/>
        </w:rPr>
        <w:t xml:space="preserve"> include recombinant adenoviral vaccines, virus like particles, and synthetic peptide vaccines are being developed</w:t>
      </w:r>
      <w:r w:rsidRPr="00A50A9A">
        <w:rPr>
          <w:rStyle w:val="highlight"/>
          <w:rFonts w:asciiTheme="majorBidi" w:hAnsiTheme="majorBidi" w:cstheme="majorBidi"/>
          <w:sz w:val="24"/>
          <w:szCs w:val="24"/>
          <w:vertAlign w:val="superscript"/>
        </w:rPr>
        <w:t xml:space="preserve"> [</w:t>
      </w:r>
      <w:r w:rsidR="00B90285" w:rsidRPr="00A50A9A">
        <w:rPr>
          <w:rFonts w:asciiTheme="majorBidi" w:hAnsiTheme="majorBidi" w:cstheme="majorBidi"/>
          <w:sz w:val="24"/>
          <w:szCs w:val="24"/>
          <w:vertAlign w:val="superscript"/>
        </w:rPr>
        <w:t>30</w:t>
      </w:r>
      <w:r w:rsidRPr="00A50A9A">
        <w:rPr>
          <w:rFonts w:asciiTheme="majorBidi" w:hAnsiTheme="majorBidi" w:cstheme="majorBidi"/>
          <w:sz w:val="24"/>
          <w:szCs w:val="24"/>
          <w:vertAlign w:val="superscript"/>
        </w:rPr>
        <w:t>]</w:t>
      </w:r>
      <w:r w:rsidRPr="00A50A9A">
        <w:rPr>
          <w:rFonts w:asciiTheme="majorBidi" w:hAnsiTheme="majorBidi" w:cstheme="majorBidi"/>
          <w:sz w:val="24"/>
          <w:szCs w:val="24"/>
        </w:rPr>
        <w:t>.</w:t>
      </w:r>
      <w:r w:rsidR="0049201B" w:rsidRPr="00A50A9A">
        <w:rPr>
          <w:rFonts w:asciiTheme="majorBidi" w:hAnsiTheme="majorBidi" w:cstheme="majorBidi"/>
          <w:sz w:val="24"/>
          <w:szCs w:val="24"/>
        </w:rPr>
        <w:t xml:space="preserve"> </w:t>
      </w:r>
      <w:r w:rsidR="00B90285" w:rsidRPr="00A50A9A">
        <w:rPr>
          <w:rFonts w:asciiTheme="majorBidi" w:hAnsiTheme="majorBidi" w:cstheme="majorBidi"/>
          <w:sz w:val="24"/>
          <w:szCs w:val="24"/>
        </w:rPr>
        <w:t>It was shown</w:t>
      </w:r>
      <w:r w:rsidR="0049201B" w:rsidRPr="00A50A9A">
        <w:rPr>
          <w:rFonts w:asciiTheme="majorBidi" w:hAnsiTheme="majorBidi" w:cstheme="majorBidi"/>
          <w:sz w:val="24"/>
          <w:szCs w:val="24"/>
        </w:rPr>
        <w:t xml:space="preserve"> </w:t>
      </w:r>
      <w:r w:rsidR="00435AEA" w:rsidRPr="00A50A9A">
        <w:rPr>
          <w:rFonts w:asciiTheme="majorBidi" w:hAnsiTheme="majorBidi" w:cstheme="majorBidi"/>
          <w:sz w:val="24"/>
          <w:szCs w:val="24"/>
        </w:rPr>
        <w:t>that HCV</w:t>
      </w:r>
      <w:r w:rsidR="0049201B" w:rsidRPr="00A50A9A">
        <w:rPr>
          <w:rFonts w:asciiTheme="majorBidi" w:hAnsiTheme="majorBidi" w:cstheme="majorBidi"/>
          <w:sz w:val="24"/>
          <w:szCs w:val="24"/>
        </w:rPr>
        <w:t xml:space="preserve"> carrier rate in chimpanzees that have been vaccinated with E1E2 and challenged with heterologous virus was significantly </w:t>
      </w:r>
      <w:proofErr w:type="gramStart"/>
      <w:r w:rsidR="0049201B" w:rsidRPr="00A50A9A">
        <w:rPr>
          <w:rFonts w:asciiTheme="majorBidi" w:hAnsiTheme="majorBidi" w:cstheme="majorBidi"/>
          <w:sz w:val="24"/>
          <w:szCs w:val="24"/>
        </w:rPr>
        <w:t>lower</w:t>
      </w:r>
      <w:proofErr w:type="gramEnd"/>
      <w:r w:rsidR="0049201B" w:rsidRPr="00A50A9A">
        <w:rPr>
          <w:rFonts w:asciiTheme="majorBidi" w:hAnsiTheme="majorBidi" w:cstheme="majorBidi"/>
          <w:sz w:val="24"/>
          <w:szCs w:val="24"/>
        </w:rPr>
        <w:t xml:space="preserve"> than in </w:t>
      </w:r>
      <w:r w:rsidR="00A50A9A" w:rsidRPr="00A50A9A">
        <w:rPr>
          <w:rFonts w:asciiTheme="majorBidi" w:hAnsiTheme="majorBidi" w:cstheme="majorBidi"/>
          <w:sz w:val="24"/>
          <w:szCs w:val="24"/>
        </w:rPr>
        <w:t>unimmunized</w:t>
      </w:r>
      <w:r w:rsidR="0049201B" w:rsidRPr="00A50A9A">
        <w:rPr>
          <w:rFonts w:asciiTheme="majorBidi" w:hAnsiTheme="majorBidi" w:cstheme="majorBidi"/>
          <w:sz w:val="24"/>
          <w:szCs w:val="24"/>
        </w:rPr>
        <w:t xml:space="preserve"> control </w:t>
      </w:r>
      <w:r w:rsidR="00435AEA" w:rsidRPr="00A50A9A">
        <w:rPr>
          <w:rFonts w:asciiTheme="majorBidi" w:hAnsiTheme="majorBidi" w:cstheme="majorBidi"/>
          <w:sz w:val="24"/>
          <w:szCs w:val="24"/>
        </w:rPr>
        <w:t>ones</w:t>
      </w:r>
      <w:r w:rsidR="00435AEA" w:rsidRPr="00A50A9A">
        <w:rPr>
          <w:rFonts w:asciiTheme="majorBidi" w:hAnsiTheme="majorBidi" w:cstheme="majorBidi"/>
          <w:sz w:val="24"/>
          <w:szCs w:val="24"/>
          <w:vertAlign w:val="superscript"/>
        </w:rPr>
        <w:t xml:space="preserve"> [</w:t>
      </w:r>
      <w:r w:rsidR="00BE1C67" w:rsidRPr="00A50A9A">
        <w:rPr>
          <w:rFonts w:asciiTheme="majorBidi" w:hAnsiTheme="majorBidi" w:cstheme="majorBidi"/>
          <w:sz w:val="24"/>
          <w:szCs w:val="24"/>
          <w:vertAlign w:val="superscript"/>
        </w:rPr>
        <w:t>1]</w:t>
      </w:r>
      <w:r w:rsidR="00BE1C67" w:rsidRPr="00A50A9A">
        <w:rPr>
          <w:rFonts w:asciiTheme="majorBidi" w:hAnsiTheme="majorBidi" w:cstheme="majorBidi"/>
          <w:sz w:val="24"/>
          <w:szCs w:val="24"/>
        </w:rPr>
        <w:t>.</w:t>
      </w:r>
      <w:r w:rsidR="00EE53E8" w:rsidRPr="00A50A9A">
        <w:rPr>
          <w:rFonts w:asciiTheme="majorBidi" w:hAnsiTheme="majorBidi" w:cstheme="majorBidi"/>
          <w:sz w:val="24"/>
          <w:szCs w:val="24"/>
        </w:rPr>
        <w:t xml:space="preserve"> </w:t>
      </w:r>
      <w:r w:rsidR="000572A1" w:rsidRPr="00A50A9A">
        <w:rPr>
          <w:rFonts w:asciiTheme="majorBidi" w:hAnsiTheme="majorBidi" w:cstheme="majorBidi"/>
          <w:sz w:val="24"/>
          <w:szCs w:val="24"/>
        </w:rPr>
        <w:t>Even more</w:t>
      </w:r>
      <w:r w:rsidR="00EE53E8" w:rsidRPr="00A50A9A">
        <w:rPr>
          <w:rFonts w:asciiTheme="majorBidi" w:hAnsiTheme="majorBidi" w:cstheme="majorBidi"/>
          <w:sz w:val="24"/>
          <w:szCs w:val="24"/>
        </w:rPr>
        <w:t xml:space="preserve">, vaccinated chimpanzees </w:t>
      </w:r>
      <w:r w:rsidR="00EE53E8" w:rsidRPr="00A50A9A">
        <w:rPr>
          <w:rFonts w:asciiTheme="majorBidi" w:hAnsiTheme="majorBidi" w:cstheme="majorBidi"/>
          <w:sz w:val="24"/>
          <w:szCs w:val="24"/>
        </w:rPr>
        <w:lastRenderedPageBreak/>
        <w:t xml:space="preserve">produced high titers of nAbs against HCV genotype 1a that can neutralize the </w:t>
      </w:r>
      <w:r w:rsidR="00EE53E8" w:rsidRPr="00A50A9A">
        <w:rPr>
          <w:rFonts w:asciiTheme="majorBidi" w:hAnsiTheme="majorBidi" w:cstheme="majorBidi"/>
          <w:i/>
          <w:iCs/>
          <w:sz w:val="24"/>
          <w:szCs w:val="24"/>
        </w:rPr>
        <w:t>in vitro</w:t>
      </w:r>
      <w:r w:rsidR="00EE53E8" w:rsidRPr="00A50A9A">
        <w:rPr>
          <w:rFonts w:asciiTheme="majorBidi" w:hAnsiTheme="majorBidi" w:cstheme="majorBidi"/>
          <w:sz w:val="24"/>
          <w:szCs w:val="24"/>
        </w:rPr>
        <w:t xml:space="preserve"> infectivity of HCV pseudoparticles (HCVpp) and HCV grown in cell culture (HCVcc) containing E1 and E2 envelope proteins derived from various genotypes</w:t>
      </w:r>
      <w:r w:rsidR="00987BA5" w:rsidRPr="00A50A9A">
        <w:rPr>
          <w:rFonts w:asciiTheme="majorBidi" w:hAnsiTheme="majorBidi" w:cstheme="majorBidi"/>
          <w:sz w:val="24"/>
          <w:szCs w:val="24"/>
          <w:vertAlign w:val="superscript"/>
        </w:rPr>
        <w:t>[89]</w:t>
      </w:r>
      <w:r w:rsidR="00EE53E8" w:rsidRPr="00A50A9A">
        <w:rPr>
          <w:rFonts w:asciiTheme="majorBidi" w:hAnsiTheme="majorBidi" w:cstheme="majorBidi"/>
          <w:sz w:val="24"/>
          <w:szCs w:val="24"/>
        </w:rPr>
        <w:t>.</w:t>
      </w:r>
      <w:r w:rsidR="00C815A6" w:rsidRPr="00A50A9A">
        <w:rPr>
          <w:rFonts w:asciiTheme="majorBidi" w:hAnsiTheme="majorBidi" w:cstheme="majorBidi"/>
          <w:sz w:val="24"/>
          <w:szCs w:val="24"/>
        </w:rPr>
        <w:t xml:space="preserve"> This high-titer anti-E2 and/or anti-E1 antibodies, was also demonstrated in both mouse and macaque </w:t>
      </w:r>
      <w:r w:rsidR="00C815A6" w:rsidRPr="00A50A9A">
        <w:rPr>
          <w:rFonts w:asciiTheme="majorBidi" w:hAnsiTheme="majorBidi" w:cstheme="majorBidi"/>
          <w:sz w:val="24"/>
          <w:szCs w:val="24"/>
          <w:vertAlign w:val="superscript"/>
        </w:rPr>
        <w:t>[89]</w:t>
      </w:r>
      <w:r w:rsidR="00C815A6" w:rsidRPr="00A50A9A">
        <w:rPr>
          <w:rFonts w:asciiTheme="majorBidi" w:hAnsiTheme="majorBidi" w:cstheme="majorBidi"/>
          <w:sz w:val="24"/>
          <w:szCs w:val="24"/>
        </w:rPr>
        <w:t>.</w:t>
      </w:r>
    </w:p>
    <w:p w:rsidR="00FC0A17" w:rsidRPr="00A50A9A" w:rsidRDefault="00C04C32" w:rsidP="006E5159">
      <w:pPr>
        <w:spacing w:after="0" w:line="360" w:lineRule="auto"/>
        <w:jc w:val="both"/>
        <w:rPr>
          <w:rFonts w:asciiTheme="majorBidi" w:hAnsiTheme="majorBidi" w:cstheme="majorBidi"/>
          <w:sz w:val="24"/>
          <w:szCs w:val="24"/>
        </w:rPr>
      </w:pPr>
      <w:r w:rsidRPr="00A50A9A">
        <w:rPr>
          <w:rFonts w:asciiTheme="majorBidi" w:hAnsiTheme="majorBidi" w:cstheme="majorBidi"/>
          <w:sz w:val="24"/>
          <w:szCs w:val="24"/>
        </w:rPr>
        <w:t xml:space="preserve"> </w:t>
      </w:r>
      <w:r w:rsidR="000572A1" w:rsidRPr="00A50A9A">
        <w:rPr>
          <w:rFonts w:asciiTheme="majorBidi" w:hAnsiTheme="majorBidi" w:cstheme="majorBidi"/>
          <w:sz w:val="24"/>
          <w:szCs w:val="24"/>
        </w:rPr>
        <w:t>M</w:t>
      </w:r>
      <w:r w:rsidR="00F119AB" w:rsidRPr="00A50A9A">
        <w:rPr>
          <w:rFonts w:asciiTheme="majorBidi" w:hAnsiTheme="majorBidi" w:cstheme="majorBidi"/>
          <w:sz w:val="24"/>
          <w:szCs w:val="24"/>
        </w:rPr>
        <w:t xml:space="preserve">eta-analysis of the efficiency of HCV vaccines in chimpanzees showed that the inclusion of all or part of the HCV envelope glycoproteins in vaccines leads to significantly more protective immune responses than are obtained with vaccines based on nonstructural </w:t>
      </w:r>
      <w:r w:rsidR="009D5ADE" w:rsidRPr="00A50A9A">
        <w:rPr>
          <w:rFonts w:asciiTheme="majorBidi" w:hAnsiTheme="majorBidi" w:cstheme="majorBidi"/>
          <w:sz w:val="24"/>
          <w:szCs w:val="24"/>
        </w:rPr>
        <w:t>proteins</w:t>
      </w:r>
      <w:r w:rsidR="009D5ADE" w:rsidRPr="00A50A9A">
        <w:rPr>
          <w:rFonts w:asciiTheme="majorBidi" w:hAnsiTheme="majorBidi" w:cstheme="majorBidi"/>
          <w:sz w:val="24"/>
          <w:szCs w:val="24"/>
          <w:vertAlign w:val="superscript"/>
        </w:rPr>
        <w:t xml:space="preserve"> [</w:t>
      </w:r>
      <w:r w:rsidR="00C815A6" w:rsidRPr="00A50A9A">
        <w:rPr>
          <w:rFonts w:asciiTheme="majorBidi" w:hAnsiTheme="majorBidi" w:cstheme="majorBidi"/>
          <w:sz w:val="24"/>
          <w:szCs w:val="24"/>
          <w:vertAlign w:val="superscript"/>
        </w:rPr>
        <w:t>92</w:t>
      </w:r>
      <w:r w:rsidR="00F119AB" w:rsidRPr="00A50A9A">
        <w:rPr>
          <w:rFonts w:asciiTheme="majorBidi" w:hAnsiTheme="majorBidi" w:cstheme="majorBidi"/>
          <w:sz w:val="24"/>
          <w:szCs w:val="24"/>
          <w:vertAlign w:val="superscript"/>
        </w:rPr>
        <w:t>]</w:t>
      </w:r>
      <w:r w:rsidR="00F119AB" w:rsidRPr="00A50A9A">
        <w:rPr>
          <w:rFonts w:asciiTheme="majorBidi" w:hAnsiTheme="majorBidi" w:cstheme="majorBidi"/>
          <w:sz w:val="24"/>
          <w:szCs w:val="24"/>
        </w:rPr>
        <w:t xml:space="preserve">. </w:t>
      </w:r>
      <w:r w:rsidR="00FC0A17" w:rsidRPr="00A50A9A">
        <w:rPr>
          <w:rFonts w:asciiTheme="majorBidi" w:hAnsiTheme="majorBidi" w:cstheme="majorBidi"/>
          <w:sz w:val="24"/>
          <w:szCs w:val="24"/>
        </w:rPr>
        <w:t xml:space="preserve">Trials to develop an HCV vaccine capable of inducing both T cell and antibody responses showed that rodents primed with the adenovirus anti-HCV vaccine targeting the E1E2 viral envelope glycoproteins and boosted with the adjuvanted protein were able to develop cross-neutralizing antibodies and potent T cell responses that surpassed immune responses achieved with either vaccine component alone </w:t>
      </w:r>
      <w:r w:rsidR="00FC0A17" w:rsidRPr="00A50A9A">
        <w:rPr>
          <w:rFonts w:asciiTheme="majorBidi" w:hAnsiTheme="majorBidi" w:cstheme="majorBidi"/>
          <w:sz w:val="24"/>
          <w:szCs w:val="24"/>
          <w:vertAlign w:val="superscript"/>
        </w:rPr>
        <w:t>[</w:t>
      </w:r>
      <w:r w:rsidR="006E5159" w:rsidRPr="00A50A9A">
        <w:rPr>
          <w:rFonts w:asciiTheme="majorBidi" w:hAnsiTheme="majorBidi" w:cstheme="majorBidi"/>
          <w:sz w:val="24"/>
          <w:szCs w:val="24"/>
          <w:vertAlign w:val="superscript"/>
        </w:rPr>
        <w:t>25</w:t>
      </w:r>
      <w:r w:rsidR="00FC0A17" w:rsidRPr="00A50A9A">
        <w:rPr>
          <w:rFonts w:asciiTheme="majorBidi" w:hAnsiTheme="majorBidi" w:cstheme="majorBidi"/>
          <w:sz w:val="24"/>
          <w:szCs w:val="24"/>
          <w:vertAlign w:val="superscript"/>
        </w:rPr>
        <w:t>]</w:t>
      </w:r>
      <w:r w:rsidR="00FC0A17" w:rsidRPr="00A50A9A">
        <w:rPr>
          <w:rFonts w:asciiTheme="majorBidi" w:hAnsiTheme="majorBidi" w:cstheme="majorBidi"/>
          <w:sz w:val="24"/>
          <w:szCs w:val="24"/>
        </w:rPr>
        <w:t>.</w:t>
      </w:r>
    </w:p>
    <w:p w:rsidR="00467E3D" w:rsidRPr="00A50A9A" w:rsidRDefault="009A1658" w:rsidP="001963AF">
      <w:pPr>
        <w:spacing w:after="0" w:line="360" w:lineRule="auto"/>
        <w:jc w:val="both"/>
        <w:rPr>
          <w:rFonts w:ascii="Times New Roman" w:eastAsia="Times New Roman" w:hAnsi="Times New Roman" w:cs="Times New Roman"/>
          <w:sz w:val="24"/>
          <w:szCs w:val="24"/>
        </w:rPr>
      </w:pPr>
      <w:r w:rsidRPr="00A50A9A">
        <w:rPr>
          <w:rFonts w:asciiTheme="majorBidi" w:hAnsiTheme="majorBidi" w:cstheme="majorBidi"/>
          <w:sz w:val="24"/>
          <w:szCs w:val="24"/>
        </w:rPr>
        <w:t>Passive  administer</w:t>
      </w:r>
      <w:r w:rsidR="006E5159" w:rsidRPr="00A50A9A">
        <w:rPr>
          <w:rFonts w:asciiTheme="majorBidi" w:hAnsiTheme="majorBidi" w:cstheme="majorBidi"/>
          <w:sz w:val="24"/>
          <w:szCs w:val="24"/>
        </w:rPr>
        <w:t>ation</w:t>
      </w:r>
      <w:r w:rsidRPr="00A50A9A">
        <w:rPr>
          <w:rFonts w:asciiTheme="majorBidi" w:hAnsiTheme="majorBidi" w:cstheme="majorBidi"/>
          <w:sz w:val="24"/>
          <w:szCs w:val="24"/>
        </w:rPr>
        <w:t xml:space="preserve"> of neutralizing monoclonal antibodies as therapeutic or prophylactic approaches in mouse models have been previously evaluated, where polyclonal anti-HCV </w:t>
      </w:r>
      <w:proofErr w:type="spellStart"/>
      <w:r w:rsidRPr="00A50A9A">
        <w:rPr>
          <w:rFonts w:asciiTheme="majorBidi" w:hAnsiTheme="majorBidi" w:cstheme="majorBidi"/>
          <w:sz w:val="24"/>
          <w:szCs w:val="24"/>
        </w:rPr>
        <w:t>Ig</w:t>
      </w:r>
      <w:proofErr w:type="spellEnd"/>
      <w:r w:rsidRPr="00A50A9A">
        <w:rPr>
          <w:rFonts w:asciiTheme="majorBidi" w:hAnsiTheme="majorBidi" w:cstheme="majorBidi"/>
          <w:sz w:val="24"/>
          <w:szCs w:val="24"/>
          <w:vertAlign w:val="superscript"/>
        </w:rPr>
        <w:t>[</w:t>
      </w:r>
      <w:r w:rsidR="001963AF">
        <w:rPr>
          <w:rFonts w:asciiTheme="majorBidi" w:hAnsiTheme="majorBidi" w:cstheme="majorBidi"/>
          <w:sz w:val="24"/>
          <w:szCs w:val="24"/>
          <w:vertAlign w:val="superscript"/>
        </w:rPr>
        <w:t>93</w:t>
      </w:r>
      <w:r w:rsidRPr="00A50A9A">
        <w:rPr>
          <w:rFonts w:asciiTheme="majorBidi" w:hAnsiTheme="majorBidi" w:cstheme="majorBidi"/>
          <w:sz w:val="24"/>
          <w:szCs w:val="24"/>
          <w:vertAlign w:val="superscript"/>
        </w:rPr>
        <w:t>]</w:t>
      </w:r>
      <w:r w:rsidRPr="00A50A9A">
        <w:rPr>
          <w:rFonts w:asciiTheme="majorBidi" w:hAnsiTheme="majorBidi" w:cstheme="majorBidi"/>
          <w:sz w:val="24"/>
          <w:szCs w:val="24"/>
        </w:rPr>
        <w:t xml:space="preserve"> and anti-E2 neutralizing monoclonal antibodies</w:t>
      </w:r>
      <w:r w:rsidRPr="00A50A9A">
        <w:rPr>
          <w:rFonts w:asciiTheme="majorBidi" w:hAnsiTheme="majorBidi" w:cstheme="majorBidi"/>
          <w:sz w:val="24"/>
          <w:szCs w:val="24"/>
          <w:vertAlign w:val="superscript"/>
        </w:rPr>
        <w:t>[</w:t>
      </w:r>
      <w:r w:rsidR="001963AF">
        <w:rPr>
          <w:rFonts w:asciiTheme="majorBidi" w:hAnsiTheme="majorBidi" w:cstheme="majorBidi"/>
          <w:sz w:val="24"/>
          <w:szCs w:val="24"/>
          <w:vertAlign w:val="superscript"/>
        </w:rPr>
        <w:t>94</w:t>
      </w:r>
      <w:r w:rsidRPr="00A50A9A">
        <w:rPr>
          <w:rFonts w:asciiTheme="majorBidi" w:hAnsiTheme="majorBidi" w:cstheme="majorBidi"/>
          <w:sz w:val="24"/>
          <w:szCs w:val="24"/>
          <w:vertAlign w:val="superscript"/>
        </w:rPr>
        <w:t>]</w:t>
      </w:r>
      <w:r w:rsidRPr="00A50A9A">
        <w:rPr>
          <w:rFonts w:asciiTheme="majorBidi" w:hAnsiTheme="majorBidi" w:cstheme="majorBidi"/>
          <w:sz w:val="24"/>
          <w:szCs w:val="24"/>
        </w:rPr>
        <w:t xml:space="preserve"> were capable of   preventing HCV infection.</w:t>
      </w:r>
      <w:r w:rsidRPr="00A50A9A">
        <w:t xml:space="preserve"> </w:t>
      </w:r>
      <w:r w:rsidR="00666830" w:rsidRPr="00A50A9A">
        <w:rPr>
          <w:rFonts w:asciiTheme="majorBidi" w:hAnsiTheme="majorBidi" w:cstheme="majorBidi"/>
          <w:sz w:val="24"/>
          <w:szCs w:val="24"/>
        </w:rPr>
        <w:t>Recently</w:t>
      </w:r>
      <w:r w:rsidR="00AC15A3" w:rsidRPr="00A50A9A">
        <w:rPr>
          <w:rFonts w:asciiTheme="majorBidi" w:hAnsiTheme="majorBidi" w:cstheme="majorBidi"/>
          <w:sz w:val="24"/>
          <w:szCs w:val="24"/>
        </w:rPr>
        <w:t>, a study w</w:t>
      </w:r>
      <w:r w:rsidR="009C1E75" w:rsidRPr="00A50A9A">
        <w:rPr>
          <w:rFonts w:asciiTheme="majorBidi" w:hAnsiTheme="majorBidi" w:cstheme="majorBidi"/>
          <w:sz w:val="24"/>
          <w:szCs w:val="24"/>
        </w:rPr>
        <w:t>as conducted in BALB/c mice</w:t>
      </w:r>
      <w:r w:rsidR="009C1E75" w:rsidRPr="00A50A9A">
        <w:rPr>
          <w:rFonts w:asciiTheme="majorBidi" w:hAnsiTheme="majorBidi" w:cstheme="majorBidi"/>
          <w:b/>
          <w:bCs/>
          <w:sz w:val="24"/>
          <w:szCs w:val="24"/>
        </w:rPr>
        <w:t xml:space="preserve"> </w:t>
      </w:r>
      <w:r w:rsidR="009C1E75" w:rsidRPr="00A50A9A">
        <w:rPr>
          <w:rFonts w:asciiTheme="majorBidi" w:hAnsiTheme="majorBidi" w:cstheme="majorBidi"/>
          <w:sz w:val="24"/>
          <w:szCs w:val="24"/>
        </w:rPr>
        <w:t>to evaluate cellular and humoral immune responses against multi-epitope DNA and peptide,</w:t>
      </w:r>
      <w:r w:rsidR="00933406" w:rsidRPr="00A50A9A">
        <w:t xml:space="preserve"> </w:t>
      </w:r>
      <w:r w:rsidR="00666830" w:rsidRPr="00A50A9A">
        <w:rPr>
          <w:rFonts w:asciiTheme="majorBidi" w:hAnsiTheme="majorBidi" w:cstheme="majorBidi"/>
          <w:sz w:val="24"/>
          <w:szCs w:val="24"/>
        </w:rPr>
        <w:t xml:space="preserve">it was found that </w:t>
      </w:r>
      <w:r w:rsidR="00D50B7F" w:rsidRPr="00A50A9A">
        <w:rPr>
          <w:rFonts w:asciiTheme="majorBidi" w:hAnsiTheme="majorBidi" w:cstheme="majorBidi"/>
          <w:sz w:val="24"/>
          <w:szCs w:val="24"/>
        </w:rPr>
        <w:t>immuniz</w:t>
      </w:r>
      <w:r w:rsidR="000572A1" w:rsidRPr="00A50A9A">
        <w:rPr>
          <w:rFonts w:asciiTheme="majorBidi" w:hAnsiTheme="majorBidi" w:cstheme="majorBidi"/>
          <w:sz w:val="24"/>
          <w:szCs w:val="24"/>
        </w:rPr>
        <w:t>ation of</w:t>
      </w:r>
      <w:r w:rsidR="00D50B7F" w:rsidRPr="00A50A9A">
        <w:rPr>
          <w:rFonts w:asciiTheme="majorBidi" w:hAnsiTheme="majorBidi" w:cstheme="majorBidi"/>
          <w:sz w:val="24"/>
          <w:szCs w:val="24"/>
        </w:rPr>
        <w:t xml:space="preserve"> </w:t>
      </w:r>
      <w:r w:rsidR="000572A1" w:rsidRPr="00A50A9A">
        <w:rPr>
          <w:rFonts w:asciiTheme="majorBidi" w:hAnsiTheme="majorBidi" w:cstheme="majorBidi"/>
          <w:sz w:val="24"/>
          <w:szCs w:val="24"/>
        </w:rPr>
        <w:t xml:space="preserve">mice </w:t>
      </w:r>
      <w:r w:rsidR="00D50B7F" w:rsidRPr="00A50A9A">
        <w:rPr>
          <w:rFonts w:asciiTheme="majorBidi" w:hAnsiTheme="majorBidi" w:cstheme="majorBidi"/>
          <w:sz w:val="24"/>
          <w:szCs w:val="24"/>
        </w:rPr>
        <w:t>with multi-epitope peptide formulated with M720</w:t>
      </w:r>
      <w:r w:rsidR="00666830" w:rsidRPr="00A50A9A">
        <w:rPr>
          <w:rFonts w:asciiTheme="majorBidi" w:hAnsiTheme="majorBidi" w:cstheme="majorBidi"/>
          <w:sz w:val="24"/>
          <w:szCs w:val="24"/>
        </w:rPr>
        <w:t xml:space="preserve"> as an adjuvant</w:t>
      </w:r>
      <w:r w:rsidR="00D50B7F" w:rsidRPr="00A50A9A">
        <w:rPr>
          <w:rFonts w:asciiTheme="majorBidi" w:hAnsiTheme="majorBidi" w:cstheme="majorBidi"/>
          <w:sz w:val="24"/>
          <w:szCs w:val="24"/>
        </w:rPr>
        <w:t xml:space="preserve"> developed higher </w:t>
      </w:r>
      <w:r w:rsidR="00D50B7F" w:rsidRPr="00A50A9A">
        <w:rPr>
          <w:rStyle w:val="highlight"/>
          <w:rFonts w:asciiTheme="majorBidi" w:hAnsiTheme="majorBidi" w:cstheme="majorBidi"/>
          <w:sz w:val="24"/>
          <w:szCs w:val="24"/>
        </w:rPr>
        <w:t>HCV</w:t>
      </w:r>
      <w:r w:rsidR="00D50B7F" w:rsidRPr="00A50A9A">
        <w:rPr>
          <w:rFonts w:asciiTheme="majorBidi" w:hAnsiTheme="majorBidi" w:cstheme="majorBidi"/>
          <w:sz w:val="24"/>
          <w:szCs w:val="24"/>
        </w:rPr>
        <w:t xml:space="preserve">-specific levels of total IgG, IgG1 and IgG2a than those immunized with multi-epitope DNA </w:t>
      </w:r>
      <w:r w:rsidR="00E07A26" w:rsidRPr="00A50A9A">
        <w:rPr>
          <w:rStyle w:val="highlight"/>
          <w:rFonts w:asciiTheme="majorBidi" w:hAnsiTheme="majorBidi" w:cstheme="majorBidi"/>
          <w:sz w:val="24"/>
          <w:szCs w:val="24"/>
        </w:rPr>
        <w:t>vaccine</w:t>
      </w:r>
      <w:r w:rsidR="00E07A26" w:rsidRPr="00A50A9A">
        <w:rPr>
          <w:rStyle w:val="highlight"/>
          <w:rFonts w:asciiTheme="majorBidi" w:hAnsiTheme="majorBidi" w:cstheme="majorBidi"/>
          <w:sz w:val="24"/>
          <w:szCs w:val="24"/>
          <w:vertAlign w:val="superscript"/>
        </w:rPr>
        <w:t xml:space="preserve"> [</w:t>
      </w:r>
      <w:r w:rsidR="004A63A0" w:rsidRPr="00A50A9A">
        <w:rPr>
          <w:rStyle w:val="highlight"/>
          <w:rFonts w:asciiTheme="majorBidi" w:hAnsiTheme="majorBidi" w:cstheme="majorBidi"/>
          <w:sz w:val="24"/>
          <w:szCs w:val="24"/>
          <w:vertAlign w:val="superscript"/>
        </w:rPr>
        <w:t>5</w:t>
      </w:r>
      <w:r w:rsidR="00D50B7F" w:rsidRPr="00A50A9A">
        <w:rPr>
          <w:rStyle w:val="highlight"/>
          <w:rFonts w:asciiTheme="majorBidi" w:hAnsiTheme="majorBidi" w:cstheme="majorBidi"/>
          <w:sz w:val="24"/>
          <w:szCs w:val="24"/>
          <w:vertAlign w:val="superscript"/>
        </w:rPr>
        <w:t>]</w:t>
      </w:r>
      <w:r w:rsidR="00D50B7F" w:rsidRPr="00A50A9A">
        <w:rPr>
          <w:rFonts w:asciiTheme="majorBidi" w:hAnsiTheme="majorBidi" w:cstheme="majorBidi"/>
          <w:sz w:val="24"/>
          <w:szCs w:val="24"/>
          <w:vertAlign w:val="superscript"/>
        </w:rPr>
        <w:t>.</w:t>
      </w:r>
      <w:r w:rsidR="0070653E" w:rsidRPr="00A50A9A">
        <w:t xml:space="preserve"> </w:t>
      </w:r>
      <w:r w:rsidR="00E92FA3" w:rsidRPr="00A50A9A">
        <w:rPr>
          <w:rFonts w:asciiTheme="majorBidi" w:hAnsiTheme="majorBidi" w:cstheme="majorBidi"/>
          <w:sz w:val="24"/>
          <w:szCs w:val="24"/>
        </w:rPr>
        <w:t xml:space="preserve">Rhesus macaques were used to study the immunogenicity of DNA plasmids encoding consensus sequences of </w:t>
      </w:r>
      <w:r w:rsidR="00E92FA3" w:rsidRPr="00A50A9A">
        <w:rPr>
          <w:rStyle w:val="highlight"/>
          <w:rFonts w:asciiTheme="majorBidi" w:hAnsiTheme="majorBidi" w:cstheme="majorBidi"/>
          <w:sz w:val="24"/>
          <w:szCs w:val="24"/>
        </w:rPr>
        <w:t>HCV</w:t>
      </w:r>
      <w:r w:rsidR="00E92FA3" w:rsidRPr="00A50A9A">
        <w:rPr>
          <w:rFonts w:asciiTheme="majorBidi" w:hAnsiTheme="majorBidi" w:cstheme="majorBidi"/>
          <w:sz w:val="24"/>
          <w:szCs w:val="24"/>
        </w:rPr>
        <w:t xml:space="preserve"> genotypes 1a and 1b non-structural proteins NS3/4a, NS4b, NS5a, and NS5b. </w:t>
      </w:r>
      <w:r w:rsidR="00D50B7F" w:rsidRPr="00A50A9A">
        <w:rPr>
          <w:rFonts w:asciiTheme="majorBidi" w:hAnsiTheme="majorBidi" w:cstheme="majorBidi"/>
          <w:sz w:val="24"/>
          <w:szCs w:val="24"/>
        </w:rPr>
        <w:t>Broad</w:t>
      </w:r>
      <w:r w:rsidR="00E92FA3" w:rsidRPr="00A50A9A">
        <w:rPr>
          <w:rFonts w:asciiTheme="majorBidi" w:hAnsiTheme="majorBidi" w:cstheme="majorBidi"/>
          <w:sz w:val="24"/>
          <w:szCs w:val="24"/>
        </w:rPr>
        <w:t xml:space="preserve"> immune responses to multiple </w:t>
      </w:r>
      <w:r w:rsidR="00E92FA3" w:rsidRPr="00A50A9A">
        <w:rPr>
          <w:rStyle w:val="highlight"/>
          <w:rFonts w:asciiTheme="majorBidi" w:hAnsiTheme="majorBidi" w:cstheme="majorBidi"/>
          <w:sz w:val="24"/>
          <w:szCs w:val="24"/>
        </w:rPr>
        <w:t>HCV</w:t>
      </w:r>
      <w:r w:rsidR="00E92FA3" w:rsidRPr="00A50A9A">
        <w:rPr>
          <w:rFonts w:asciiTheme="majorBidi" w:hAnsiTheme="majorBidi" w:cstheme="majorBidi"/>
          <w:sz w:val="24"/>
          <w:szCs w:val="24"/>
        </w:rPr>
        <w:t xml:space="preserve"> nonstructural antigens were detected 2 weeks </w:t>
      </w:r>
      <w:r w:rsidR="00193242" w:rsidRPr="00A50A9A">
        <w:rPr>
          <w:rFonts w:asciiTheme="majorBidi" w:hAnsiTheme="majorBidi" w:cstheme="majorBidi"/>
          <w:sz w:val="24"/>
          <w:szCs w:val="24"/>
        </w:rPr>
        <w:t xml:space="preserve">following </w:t>
      </w:r>
      <w:r w:rsidR="00DA5073" w:rsidRPr="00A50A9A">
        <w:rPr>
          <w:rFonts w:asciiTheme="majorBidi" w:hAnsiTheme="majorBidi" w:cstheme="majorBidi"/>
          <w:sz w:val="24"/>
          <w:szCs w:val="24"/>
        </w:rPr>
        <w:t>immunization</w:t>
      </w:r>
      <w:r w:rsidR="00DA5073" w:rsidRPr="00A50A9A">
        <w:rPr>
          <w:rFonts w:asciiTheme="majorBidi" w:hAnsiTheme="majorBidi" w:cstheme="majorBidi"/>
          <w:sz w:val="24"/>
          <w:szCs w:val="24"/>
          <w:vertAlign w:val="superscript"/>
        </w:rPr>
        <w:t xml:space="preserve"> [</w:t>
      </w:r>
      <w:r w:rsidR="004A63A0" w:rsidRPr="00A50A9A">
        <w:rPr>
          <w:rFonts w:asciiTheme="majorBidi" w:hAnsiTheme="majorBidi" w:cstheme="majorBidi"/>
          <w:sz w:val="24"/>
          <w:szCs w:val="24"/>
          <w:vertAlign w:val="superscript"/>
        </w:rPr>
        <w:t>28</w:t>
      </w:r>
      <w:r w:rsidR="00E92FA3" w:rsidRPr="00A50A9A">
        <w:rPr>
          <w:rFonts w:asciiTheme="majorBidi" w:hAnsiTheme="majorBidi" w:cstheme="majorBidi"/>
          <w:sz w:val="24"/>
          <w:szCs w:val="24"/>
          <w:vertAlign w:val="superscript"/>
        </w:rPr>
        <w:t>]</w:t>
      </w:r>
      <w:r w:rsidR="00E92FA3" w:rsidRPr="00A50A9A">
        <w:rPr>
          <w:rFonts w:asciiTheme="majorBidi" w:hAnsiTheme="majorBidi" w:cstheme="majorBidi"/>
          <w:sz w:val="24"/>
          <w:szCs w:val="24"/>
        </w:rPr>
        <w:t xml:space="preserve">. </w:t>
      </w:r>
      <w:hyperlink r:id="rId9" w:history="1">
        <w:r w:rsidR="00467E3D" w:rsidRPr="00A50A9A">
          <w:rPr>
            <w:rFonts w:ascii="Times New Roman" w:eastAsia="Times New Roman" w:hAnsi="Times New Roman" w:cs="Times New Roman"/>
            <w:sz w:val="24"/>
            <w:szCs w:val="24"/>
          </w:rPr>
          <w:t xml:space="preserve">Beaumont &amp; </w:t>
        </w:r>
      </w:hyperlink>
      <w:hyperlink r:id="rId10" w:history="1">
        <w:r w:rsidR="00467E3D" w:rsidRPr="00A50A9A">
          <w:rPr>
            <w:rFonts w:ascii="Times New Roman" w:eastAsia="Times New Roman" w:hAnsi="Times New Roman" w:cs="Times New Roman"/>
            <w:sz w:val="24"/>
            <w:szCs w:val="24"/>
          </w:rPr>
          <w:t>Roingeard, 2015</w:t>
        </w:r>
        <w:r w:rsidRPr="00A50A9A">
          <w:rPr>
            <w:rFonts w:ascii="Times New Roman" w:eastAsia="Times New Roman" w:hAnsi="Times New Roman" w:cs="Times New Roman"/>
            <w:sz w:val="24"/>
            <w:szCs w:val="24"/>
            <w:vertAlign w:val="superscript"/>
          </w:rPr>
          <w:t>[</w:t>
        </w:r>
        <w:r w:rsidR="00E4373F" w:rsidRPr="00A50A9A">
          <w:rPr>
            <w:rFonts w:ascii="Times New Roman" w:eastAsia="Times New Roman" w:hAnsi="Times New Roman" w:cs="Times New Roman"/>
            <w:sz w:val="24"/>
            <w:szCs w:val="24"/>
            <w:vertAlign w:val="superscript"/>
          </w:rPr>
          <w:t>95</w:t>
        </w:r>
        <w:r w:rsidRPr="00A50A9A">
          <w:rPr>
            <w:rFonts w:ascii="Times New Roman" w:eastAsia="Times New Roman" w:hAnsi="Times New Roman" w:cs="Times New Roman"/>
            <w:sz w:val="24"/>
            <w:szCs w:val="24"/>
            <w:vertAlign w:val="superscript"/>
          </w:rPr>
          <w:t>]</w:t>
        </w:r>
        <w:r w:rsidR="00467E3D" w:rsidRPr="00A50A9A">
          <w:rPr>
            <w:rFonts w:ascii="Times New Roman" w:eastAsia="Times New Roman" w:hAnsi="Times New Roman" w:cs="Times New Roman"/>
            <w:sz w:val="24"/>
            <w:szCs w:val="24"/>
          </w:rPr>
          <w:t xml:space="preserve"> </w:t>
        </w:r>
      </w:hyperlink>
      <w:r w:rsidR="00467E3D" w:rsidRPr="00A50A9A">
        <w:rPr>
          <w:rFonts w:ascii="Times New Roman" w:eastAsia="Times New Roman" w:hAnsi="Times New Roman" w:cs="Times New Roman"/>
          <w:sz w:val="24"/>
          <w:szCs w:val="24"/>
        </w:rPr>
        <w:t xml:space="preserve">described chimeric HBV-HCV subviral envelope particles produced by industrial procedures adapted from those established for the hepatitis B virus (HBV) vaccine and showed that pre-existing immunity acquired through HBV vaccination does not influence the immunogenicity of the HCV E2 protein presented by these chimeric particles in an animal model </w:t>
      </w:r>
      <w:r w:rsidR="00467E3D" w:rsidRPr="00A50A9A">
        <w:rPr>
          <w:rFonts w:ascii="Times New Roman" w:eastAsia="Times New Roman" w:hAnsi="Times New Roman" w:cs="Times New Roman"/>
          <w:sz w:val="24"/>
          <w:szCs w:val="24"/>
          <w:vertAlign w:val="superscript"/>
        </w:rPr>
        <w:t>[</w:t>
      </w:r>
      <w:r w:rsidR="00E4373F" w:rsidRPr="00A50A9A">
        <w:rPr>
          <w:rFonts w:ascii="Times New Roman" w:eastAsia="Times New Roman" w:hAnsi="Times New Roman" w:cs="Times New Roman"/>
          <w:sz w:val="24"/>
          <w:szCs w:val="24"/>
          <w:vertAlign w:val="superscript"/>
        </w:rPr>
        <w:t>95</w:t>
      </w:r>
      <w:r w:rsidR="00467E3D" w:rsidRPr="00A50A9A">
        <w:rPr>
          <w:rFonts w:ascii="Times New Roman" w:eastAsia="Times New Roman" w:hAnsi="Times New Roman" w:cs="Times New Roman"/>
          <w:sz w:val="24"/>
          <w:szCs w:val="24"/>
          <w:vertAlign w:val="superscript"/>
        </w:rPr>
        <w:t>]</w:t>
      </w:r>
      <w:r w:rsidR="00467E3D" w:rsidRPr="00A50A9A">
        <w:rPr>
          <w:rFonts w:ascii="Times New Roman" w:eastAsia="Times New Roman" w:hAnsi="Times New Roman" w:cs="Times New Roman"/>
          <w:sz w:val="24"/>
          <w:szCs w:val="24"/>
        </w:rPr>
        <w:t>.</w:t>
      </w:r>
    </w:p>
    <w:p w:rsidR="0015530B" w:rsidRPr="00A50A9A" w:rsidRDefault="0015530B" w:rsidP="009571DE">
      <w:pPr>
        <w:spacing w:after="0" w:line="240" w:lineRule="auto"/>
      </w:pPr>
    </w:p>
    <w:p w:rsidR="0015530B" w:rsidRPr="00A50A9A" w:rsidRDefault="00AA1FCF" w:rsidP="009571DE">
      <w:pPr>
        <w:spacing w:after="0" w:line="240" w:lineRule="auto"/>
        <w:rPr>
          <w:rFonts w:ascii="Times New Roman" w:eastAsia="Times New Roman" w:hAnsi="Times New Roman" w:cs="Times New Roman"/>
          <w:b/>
          <w:bCs/>
          <w:kern w:val="36"/>
          <w:sz w:val="32"/>
          <w:szCs w:val="32"/>
        </w:rPr>
      </w:pPr>
      <w:r w:rsidRPr="00A50A9A">
        <w:rPr>
          <w:rFonts w:ascii="Times New Roman" w:eastAsia="Times New Roman" w:hAnsi="Times New Roman" w:cs="Times New Roman"/>
          <w:b/>
          <w:bCs/>
          <w:kern w:val="36"/>
          <w:sz w:val="32"/>
          <w:szCs w:val="32"/>
        </w:rPr>
        <w:t>Clinical Studies</w:t>
      </w:r>
    </w:p>
    <w:p w:rsidR="002A5E2E" w:rsidRPr="00A50A9A" w:rsidRDefault="003C226C" w:rsidP="000C768E">
      <w:pPr>
        <w:spacing w:before="100" w:beforeAutospacing="1" w:after="100" w:afterAutospacing="1" w:line="360" w:lineRule="auto"/>
        <w:jc w:val="both"/>
        <w:rPr>
          <w:rFonts w:asciiTheme="majorBidi" w:hAnsiTheme="majorBidi" w:cstheme="majorBidi"/>
          <w:sz w:val="24"/>
          <w:szCs w:val="24"/>
        </w:rPr>
      </w:pPr>
      <w:r w:rsidRPr="00A50A9A">
        <w:rPr>
          <w:rFonts w:asciiTheme="majorBidi" w:hAnsiTheme="majorBidi" w:cstheme="majorBidi"/>
          <w:sz w:val="24"/>
          <w:szCs w:val="24"/>
        </w:rPr>
        <w:t xml:space="preserve">Only a few HCV vaccines have progressed to the clinical phase trials, and published data on both the efficacy and safety of these vaccines </w:t>
      </w:r>
      <w:r w:rsidR="00F119AB" w:rsidRPr="00A50A9A">
        <w:rPr>
          <w:rFonts w:asciiTheme="majorBidi" w:hAnsiTheme="majorBidi" w:cstheme="majorBidi"/>
          <w:sz w:val="24"/>
          <w:szCs w:val="24"/>
        </w:rPr>
        <w:t>is still</w:t>
      </w:r>
      <w:r w:rsidR="00336006" w:rsidRPr="00A50A9A">
        <w:rPr>
          <w:rFonts w:asciiTheme="majorBidi" w:hAnsiTheme="majorBidi" w:cstheme="majorBidi"/>
          <w:sz w:val="24"/>
          <w:szCs w:val="24"/>
        </w:rPr>
        <w:t xml:space="preserve"> scarce</w:t>
      </w:r>
      <w:r w:rsidRPr="00A50A9A">
        <w:rPr>
          <w:rFonts w:asciiTheme="majorBidi" w:hAnsiTheme="majorBidi" w:cstheme="majorBidi"/>
          <w:sz w:val="24"/>
          <w:szCs w:val="24"/>
        </w:rPr>
        <w:t xml:space="preserve">, due to a lot of scientific, logistic and </w:t>
      </w:r>
      <w:r w:rsidRPr="00A50A9A">
        <w:rPr>
          <w:rFonts w:asciiTheme="majorBidi" w:hAnsiTheme="majorBidi" w:cstheme="majorBidi"/>
          <w:sz w:val="24"/>
          <w:szCs w:val="24"/>
        </w:rPr>
        <w:lastRenderedPageBreak/>
        <w:t xml:space="preserve">bioethic challenges </w:t>
      </w:r>
      <w:r w:rsidRPr="00A50A9A">
        <w:rPr>
          <w:rFonts w:asciiTheme="majorBidi" w:hAnsiTheme="majorBidi" w:cstheme="majorBidi"/>
          <w:sz w:val="24"/>
          <w:szCs w:val="24"/>
          <w:vertAlign w:val="superscript"/>
        </w:rPr>
        <w:t>[8</w:t>
      </w:r>
      <w:r w:rsidR="0032308D" w:rsidRPr="00A50A9A">
        <w:rPr>
          <w:rFonts w:asciiTheme="majorBidi" w:hAnsiTheme="majorBidi" w:cstheme="majorBidi"/>
          <w:sz w:val="24"/>
          <w:szCs w:val="24"/>
          <w:vertAlign w:val="superscript"/>
        </w:rPr>
        <w:t>7</w:t>
      </w:r>
      <w:r w:rsidRPr="00A50A9A">
        <w:rPr>
          <w:rFonts w:asciiTheme="majorBidi" w:hAnsiTheme="majorBidi" w:cstheme="majorBidi"/>
          <w:sz w:val="24"/>
          <w:szCs w:val="24"/>
          <w:vertAlign w:val="superscript"/>
        </w:rPr>
        <w:t>]</w:t>
      </w:r>
      <w:r w:rsidRPr="00A50A9A">
        <w:rPr>
          <w:rFonts w:asciiTheme="majorBidi" w:hAnsiTheme="majorBidi" w:cstheme="majorBidi"/>
          <w:sz w:val="24"/>
          <w:szCs w:val="24"/>
        </w:rPr>
        <w:t xml:space="preserve">. </w:t>
      </w:r>
      <w:r w:rsidR="00D514B9" w:rsidRPr="00A50A9A">
        <w:rPr>
          <w:rFonts w:asciiTheme="majorBidi" w:hAnsiTheme="majorBidi" w:cstheme="majorBidi"/>
          <w:sz w:val="24"/>
          <w:szCs w:val="24"/>
        </w:rPr>
        <w:t xml:space="preserve">Recently, several human monoclonal neutralizing antibodies were </w:t>
      </w:r>
      <w:r w:rsidRPr="00A50A9A">
        <w:rPr>
          <w:rFonts w:asciiTheme="majorBidi" w:hAnsiTheme="majorBidi" w:cstheme="majorBidi"/>
          <w:sz w:val="24"/>
          <w:szCs w:val="24"/>
        </w:rPr>
        <w:t>identified</w:t>
      </w:r>
      <w:r w:rsidRPr="00A50A9A">
        <w:rPr>
          <w:rFonts w:asciiTheme="majorBidi" w:hAnsiTheme="majorBidi" w:cstheme="majorBidi"/>
          <w:sz w:val="24"/>
          <w:szCs w:val="24"/>
          <w:vertAlign w:val="superscript"/>
        </w:rPr>
        <w:t xml:space="preserve"> [</w:t>
      </w:r>
      <w:r w:rsidR="00E4373F" w:rsidRPr="00A50A9A">
        <w:rPr>
          <w:rFonts w:asciiTheme="majorBidi" w:hAnsiTheme="majorBidi" w:cstheme="majorBidi"/>
          <w:sz w:val="24"/>
          <w:szCs w:val="24"/>
          <w:vertAlign w:val="superscript"/>
        </w:rPr>
        <w:t>64</w:t>
      </w:r>
      <w:r w:rsidR="004F539F" w:rsidRPr="00A50A9A">
        <w:rPr>
          <w:rFonts w:asciiTheme="majorBidi" w:hAnsiTheme="majorBidi" w:cstheme="majorBidi"/>
          <w:sz w:val="24"/>
          <w:szCs w:val="24"/>
          <w:vertAlign w:val="superscript"/>
        </w:rPr>
        <w:t>]</w:t>
      </w:r>
      <w:r w:rsidR="004F539F" w:rsidRPr="00A50A9A">
        <w:rPr>
          <w:rFonts w:asciiTheme="majorBidi" w:hAnsiTheme="majorBidi" w:cstheme="majorBidi"/>
          <w:sz w:val="24"/>
          <w:szCs w:val="24"/>
        </w:rPr>
        <w:t>.</w:t>
      </w:r>
      <w:r w:rsidR="00D514B9" w:rsidRPr="00A50A9A">
        <w:rPr>
          <w:rFonts w:asciiTheme="majorBidi" w:hAnsiTheme="majorBidi" w:cstheme="majorBidi"/>
          <w:sz w:val="24"/>
          <w:szCs w:val="24"/>
        </w:rPr>
        <w:t xml:space="preserve"> </w:t>
      </w:r>
      <w:r w:rsidR="000C768E" w:rsidRPr="00A50A9A">
        <w:rPr>
          <w:rFonts w:asciiTheme="majorBidi" w:hAnsiTheme="majorBidi" w:cstheme="majorBidi"/>
          <w:sz w:val="24"/>
          <w:szCs w:val="24"/>
        </w:rPr>
        <w:t>Vaccines in clinical trials include recombinant proteins, synthetic peptides, virosome based vaccines, tarmogens, modified vaccinia Ankara based vaccines, and DNA based vaccines</w:t>
      </w:r>
      <w:r w:rsidR="000C768E" w:rsidRPr="00A50A9A">
        <w:rPr>
          <w:rFonts w:asciiTheme="majorBidi" w:hAnsiTheme="majorBidi" w:cstheme="majorBidi"/>
          <w:sz w:val="24"/>
          <w:szCs w:val="24"/>
          <w:vertAlign w:val="superscript"/>
        </w:rPr>
        <w:t xml:space="preserve"> [30]</w:t>
      </w:r>
      <w:r w:rsidR="000C768E" w:rsidRPr="00A50A9A">
        <w:rPr>
          <w:rFonts w:asciiTheme="majorBidi" w:hAnsiTheme="majorBidi" w:cstheme="majorBidi"/>
          <w:sz w:val="24"/>
          <w:szCs w:val="24"/>
        </w:rPr>
        <w:t xml:space="preserve">. </w:t>
      </w:r>
      <w:r w:rsidR="00AA1FCF" w:rsidRPr="00A50A9A">
        <w:rPr>
          <w:rFonts w:asciiTheme="majorBidi" w:hAnsiTheme="majorBidi" w:cstheme="majorBidi"/>
          <w:sz w:val="24"/>
          <w:szCs w:val="24"/>
        </w:rPr>
        <w:t xml:space="preserve">Prophylactic HCV vaccines are approaching phase III clinical trial </w:t>
      </w:r>
      <w:r w:rsidR="00874079" w:rsidRPr="00A50A9A">
        <w:rPr>
          <w:rFonts w:asciiTheme="majorBidi" w:hAnsiTheme="majorBidi" w:cstheme="majorBidi"/>
          <w:sz w:val="24"/>
          <w:szCs w:val="24"/>
        </w:rPr>
        <w:t>readiness</w:t>
      </w:r>
      <w:r w:rsidR="00874079" w:rsidRPr="00A50A9A">
        <w:rPr>
          <w:rFonts w:asciiTheme="majorBidi" w:hAnsiTheme="majorBidi" w:cstheme="majorBidi"/>
          <w:sz w:val="24"/>
          <w:szCs w:val="24"/>
          <w:vertAlign w:val="superscript"/>
        </w:rPr>
        <w:t xml:space="preserve"> [</w:t>
      </w:r>
      <w:r w:rsidR="001512F9" w:rsidRPr="00A50A9A">
        <w:rPr>
          <w:rFonts w:asciiTheme="majorBidi" w:hAnsiTheme="majorBidi" w:cstheme="majorBidi"/>
          <w:sz w:val="24"/>
          <w:szCs w:val="24"/>
          <w:vertAlign w:val="superscript"/>
        </w:rPr>
        <w:t>96</w:t>
      </w:r>
      <w:r w:rsidR="00874079" w:rsidRPr="00A50A9A">
        <w:rPr>
          <w:rFonts w:asciiTheme="majorBidi" w:hAnsiTheme="majorBidi" w:cstheme="majorBidi"/>
          <w:sz w:val="24"/>
          <w:szCs w:val="24"/>
          <w:vertAlign w:val="superscript"/>
        </w:rPr>
        <w:t>]</w:t>
      </w:r>
      <w:r w:rsidR="00306C38" w:rsidRPr="00A50A9A">
        <w:rPr>
          <w:rFonts w:asciiTheme="majorBidi" w:hAnsiTheme="majorBidi" w:cstheme="majorBidi"/>
          <w:sz w:val="24"/>
          <w:szCs w:val="24"/>
        </w:rPr>
        <w:t>.</w:t>
      </w:r>
      <w:r w:rsidR="003D5EFE" w:rsidRPr="00A50A9A">
        <w:rPr>
          <w:rFonts w:asciiTheme="majorBidi" w:hAnsiTheme="majorBidi" w:cstheme="majorBidi"/>
          <w:sz w:val="24"/>
          <w:szCs w:val="24"/>
        </w:rPr>
        <w:t xml:space="preserve"> </w:t>
      </w:r>
    </w:p>
    <w:p w:rsidR="002A5E2E" w:rsidRPr="00A50A9A" w:rsidRDefault="00251159" w:rsidP="00C57D5D">
      <w:pPr>
        <w:spacing w:before="100" w:beforeAutospacing="1" w:after="100" w:afterAutospacing="1" w:line="360" w:lineRule="auto"/>
        <w:jc w:val="both"/>
        <w:rPr>
          <w:rFonts w:asciiTheme="majorBidi" w:hAnsiTheme="majorBidi" w:cstheme="majorBidi"/>
          <w:sz w:val="24"/>
          <w:szCs w:val="24"/>
        </w:rPr>
      </w:pPr>
      <w:r w:rsidRPr="00A50A9A">
        <w:rPr>
          <w:rFonts w:asciiTheme="majorBidi" w:hAnsiTheme="majorBidi" w:cstheme="majorBidi"/>
          <w:sz w:val="24"/>
          <w:szCs w:val="24"/>
        </w:rPr>
        <w:t>I</w:t>
      </w:r>
      <w:r w:rsidR="00B65B43" w:rsidRPr="00A50A9A">
        <w:rPr>
          <w:rFonts w:asciiTheme="majorBidi" w:hAnsiTheme="majorBidi" w:cstheme="majorBidi"/>
          <w:sz w:val="24"/>
          <w:szCs w:val="24"/>
        </w:rPr>
        <w:t xml:space="preserve">t </w:t>
      </w:r>
      <w:r w:rsidR="00694A3B" w:rsidRPr="00A50A9A">
        <w:rPr>
          <w:rFonts w:asciiTheme="majorBidi" w:hAnsiTheme="majorBidi" w:cstheme="majorBidi"/>
          <w:sz w:val="24"/>
          <w:szCs w:val="24"/>
        </w:rPr>
        <w:t>has been</w:t>
      </w:r>
      <w:r w:rsidR="00B65B43" w:rsidRPr="00A50A9A">
        <w:rPr>
          <w:rFonts w:asciiTheme="majorBidi" w:hAnsiTheme="majorBidi" w:cstheme="majorBidi"/>
          <w:sz w:val="24"/>
          <w:szCs w:val="24"/>
        </w:rPr>
        <w:t xml:space="preserve"> shown </w:t>
      </w:r>
      <w:r w:rsidR="00FA5901" w:rsidRPr="00A50A9A">
        <w:rPr>
          <w:rFonts w:asciiTheme="majorBidi" w:hAnsiTheme="majorBidi" w:cstheme="majorBidi"/>
          <w:sz w:val="24"/>
          <w:szCs w:val="24"/>
        </w:rPr>
        <w:t>that the</w:t>
      </w:r>
      <w:r w:rsidR="00B65B43" w:rsidRPr="00A50A9A">
        <w:rPr>
          <w:rFonts w:asciiTheme="majorBidi" w:hAnsiTheme="majorBidi" w:cstheme="majorBidi"/>
          <w:sz w:val="24"/>
          <w:szCs w:val="24"/>
        </w:rPr>
        <w:t xml:space="preserve"> synthetic peptide vaccine </w:t>
      </w:r>
      <w:r w:rsidR="002A5E2E" w:rsidRPr="00A50A9A">
        <w:rPr>
          <w:rFonts w:asciiTheme="majorBidi" w:hAnsiTheme="majorBidi" w:cstheme="majorBidi"/>
          <w:sz w:val="24"/>
          <w:szCs w:val="24"/>
        </w:rPr>
        <w:t>IC41 (containing 7 relevant HCV T-cell epitopes and the T helper cell (Th</w:t>
      </w:r>
      <w:r w:rsidR="00FF3E37" w:rsidRPr="00A50A9A">
        <w:rPr>
          <w:rFonts w:asciiTheme="majorBidi" w:hAnsiTheme="majorBidi" w:cstheme="majorBidi"/>
          <w:sz w:val="24"/>
          <w:szCs w:val="24"/>
        </w:rPr>
        <w:t>) 1</w:t>
      </w:r>
      <w:r w:rsidR="002A5E2E" w:rsidRPr="00A50A9A">
        <w:rPr>
          <w:rFonts w:asciiTheme="majorBidi" w:hAnsiTheme="majorBidi" w:cstheme="majorBidi"/>
          <w:sz w:val="24"/>
          <w:szCs w:val="24"/>
        </w:rPr>
        <w:t>/Tc1 adjuvant poly-L-arginine</w:t>
      </w:r>
      <w:r w:rsidR="00FF3E37" w:rsidRPr="00A50A9A">
        <w:rPr>
          <w:rFonts w:asciiTheme="majorBidi" w:hAnsiTheme="majorBidi" w:cstheme="majorBidi"/>
          <w:sz w:val="24"/>
          <w:szCs w:val="24"/>
        </w:rPr>
        <w:t>) can</w:t>
      </w:r>
      <w:r w:rsidR="0068018B" w:rsidRPr="00A50A9A">
        <w:rPr>
          <w:rFonts w:asciiTheme="majorBidi" w:hAnsiTheme="majorBidi" w:cstheme="majorBidi"/>
          <w:sz w:val="24"/>
          <w:szCs w:val="24"/>
        </w:rPr>
        <w:t xml:space="preserve"> </w:t>
      </w:r>
      <w:r w:rsidR="00A4086A" w:rsidRPr="00A50A9A">
        <w:rPr>
          <w:rFonts w:asciiTheme="majorBidi" w:hAnsiTheme="majorBidi" w:cstheme="majorBidi"/>
          <w:sz w:val="24"/>
          <w:szCs w:val="24"/>
        </w:rPr>
        <w:t>induce HCV-specific IFN</w:t>
      </w:r>
      <w:r w:rsidR="00A4086A" w:rsidRPr="00A50A9A">
        <w:rPr>
          <w:rFonts w:asciiTheme="majorBidi" w:hAnsiTheme="majorBidi" w:cstheme="majorBidi"/>
          <w:sz w:val="28"/>
          <w:szCs w:val="28"/>
        </w:rPr>
        <w:t>ɤ</w:t>
      </w:r>
      <w:r w:rsidR="00A4086A" w:rsidRPr="00A50A9A">
        <w:rPr>
          <w:rFonts w:asciiTheme="majorBidi" w:hAnsiTheme="majorBidi" w:cstheme="majorBidi"/>
          <w:sz w:val="24"/>
          <w:szCs w:val="24"/>
        </w:rPr>
        <w:t xml:space="preserve"> </w:t>
      </w:r>
      <w:r w:rsidR="002A5E2E" w:rsidRPr="00A50A9A">
        <w:rPr>
          <w:rFonts w:asciiTheme="majorBidi" w:hAnsiTheme="majorBidi" w:cstheme="majorBidi"/>
          <w:sz w:val="24"/>
          <w:szCs w:val="24"/>
        </w:rPr>
        <w:t>secreting CD4</w:t>
      </w:r>
      <w:r w:rsidR="002A5E2E" w:rsidRPr="00A50A9A">
        <w:rPr>
          <w:rFonts w:asciiTheme="majorBidi" w:hAnsiTheme="majorBidi" w:cstheme="majorBidi"/>
          <w:sz w:val="24"/>
          <w:szCs w:val="24"/>
          <w:vertAlign w:val="superscript"/>
        </w:rPr>
        <w:t>+</w:t>
      </w:r>
      <w:r w:rsidR="002A5E2E" w:rsidRPr="00A50A9A">
        <w:rPr>
          <w:rFonts w:asciiTheme="majorBidi" w:hAnsiTheme="majorBidi" w:cstheme="majorBidi"/>
          <w:sz w:val="24"/>
          <w:szCs w:val="24"/>
        </w:rPr>
        <w:t xml:space="preserve"> and CD8</w:t>
      </w:r>
      <w:r w:rsidR="002A5E2E" w:rsidRPr="00A50A9A">
        <w:rPr>
          <w:rFonts w:asciiTheme="majorBidi" w:hAnsiTheme="majorBidi" w:cstheme="majorBidi"/>
          <w:sz w:val="24"/>
          <w:szCs w:val="24"/>
          <w:vertAlign w:val="superscript"/>
        </w:rPr>
        <w:t>+</w:t>
      </w:r>
      <w:r w:rsidR="002A5E2E" w:rsidRPr="00A50A9A">
        <w:rPr>
          <w:rFonts w:asciiTheme="majorBidi" w:hAnsiTheme="majorBidi" w:cstheme="majorBidi"/>
          <w:sz w:val="24"/>
          <w:szCs w:val="24"/>
        </w:rPr>
        <w:t xml:space="preserve"> T cells in healthy volunteers</w:t>
      </w:r>
      <w:r w:rsidR="00B65B43" w:rsidRPr="00A50A9A">
        <w:rPr>
          <w:rFonts w:asciiTheme="majorBidi" w:hAnsiTheme="majorBidi" w:cstheme="majorBidi"/>
          <w:sz w:val="24"/>
          <w:szCs w:val="24"/>
        </w:rPr>
        <w:t xml:space="preserve"> and in </w:t>
      </w:r>
      <w:r w:rsidR="0068018B" w:rsidRPr="00A50A9A">
        <w:rPr>
          <w:rFonts w:asciiTheme="majorBidi" w:hAnsiTheme="majorBidi" w:cstheme="majorBidi"/>
          <w:sz w:val="24"/>
          <w:szCs w:val="24"/>
        </w:rPr>
        <w:t xml:space="preserve">subset of difficult to treat </w:t>
      </w:r>
      <w:r w:rsidR="00B65B43" w:rsidRPr="00A50A9A">
        <w:rPr>
          <w:rFonts w:asciiTheme="majorBidi" w:hAnsiTheme="majorBidi" w:cstheme="majorBidi"/>
          <w:sz w:val="24"/>
          <w:szCs w:val="24"/>
        </w:rPr>
        <w:t xml:space="preserve">chronic HCV infected </w:t>
      </w:r>
      <w:r w:rsidR="00FF3E37" w:rsidRPr="00A50A9A">
        <w:rPr>
          <w:rFonts w:asciiTheme="majorBidi" w:hAnsiTheme="majorBidi" w:cstheme="majorBidi"/>
          <w:sz w:val="24"/>
          <w:szCs w:val="24"/>
        </w:rPr>
        <w:t>patients</w:t>
      </w:r>
      <w:r w:rsidR="00FF3E37" w:rsidRPr="00A50A9A">
        <w:rPr>
          <w:rFonts w:asciiTheme="majorBidi" w:hAnsiTheme="majorBidi" w:cstheme="majorBidi"/>
          <w:sz w:val="24"/>
          <w:szCs w:val="24"/>
          <w:vertAlign w:val="superscript"/>
        </w:rPr>
        <w:t xml:space="preserve"> [</w:t>
      </w:r>
      <w:r w:rsidR="00066258" w:rsidRPr="00A50A9A">
        <w:rPr>
          <w:rFonts w:asciiTheme="majorBidi" w:hAnsiTheme="majorBidi" w:cstheme="majorBidi"/>
          <w:sz w:val="24"/>
          <w:szCs w:val="24"/>
          <w:vertAlign w:val="superscript"/>
        </w:rPr>
        <w:t>9</w:t>
      </w:r>
      <w:r w:rsidR="000C768E" w:rsidRPr="00A50A9A">
        <w:rPr>
          <w:rFonts w:asciiTheme="majorBidi" w:hAnsiTheme="majorBidi" w:cstheme="majorBidi"/>
          <w:sz w:val="24"/>
          <w:szCs w:val="24"/>
          <w:vertAlign w:val="superscript"/>
        </w:rPr>
        <w:t>7</w:t>
      </w:r>
      <w:r w:rsidR="00066258" w:rsidRPr="00A50A9A">
        <w:rPr>
          <w:rFonts w:asciiTheme="majorBidi" w:hAnsiTheme="majorBidi" w:cstheme="majorBidi"/>
          <w:sz w:val="24"/>
          <w:szCs w:val="24"/>
          <w:vertAlign w:val="superscript"/>
        </w:rPr>
        <w:t>]</w:t>
      </w:r>
      <w:r w:rsidR="00D6046E" w:rsidRPr="00A50A9A">
        <w:rPr>
          <w:rFonts w:asciiTheme="majorBidi" w:hAnsiTheme="majorBidi" w:cstheme="majorBidi"/>
          <w:sz w:val="24"/>
          <w:szCs w:val="24"/>
        </w:rPr>
        <w:t xml:space="preserve"> and enhance sustained virologic response rates obtained with </w:t>
      </w:r>
      <w:r w:rsidR="00A4086A" w:rsidRPr="00A50A9A">
        <w:rPr>
          <w:rFonts w:asciiTheme="majorBidi" w:hAnsiTheme="majorBidi" w:cstheme="majorBidi"/>
          <w:sz w:val="24"/>
          <w:szCs w:val="24"/>
        </w:rPr>
        <w:t>SOC treatment</w:t>
      </w:r>
      <w:r w:rsidR="00D6046E" w:rsidRPr="00A50A9A">
        <w:rPr>
          <w:rFonts w:asciiTheme="majorBidi" w:hAnsiTheme="majorBidi" w:cstheme="majorBidi"/>
          <w:sz w:val="24"/>
          <w:szCs w:val="24"/>
        </w:rPr>
        <w:t xml:space="preserve"> of chronic </w:t>
      </w:r>
      <w:r w:rsidR="00A4086A" w:rsidRPr="00A50A9A">
        <w:rPr>
          <w:rFonts w:asciiTheme="majorBidi" w:hAnsiTheme="majorBidi" w:cstheme="majorBidi"/>
          <w:sz w:val="24"/>
          <w:szCs w:val="24"/>
        </w:rPr>
        <w:t xml:space="preserve">HCV infected </w:t>
      </w:r>
      <w:r w:rsidR="00FF3E37" w:rsidRPr="00A50A9A">
        <w:rPr>
          <w:rFonts w:asciiTheme="majorBidi" w:hAnsiTheme="majorBidi" w:cstheme="majorBidi"/>
          <w:sz w:val="24"/>
          <w:szCs w:val="24"/>
        </w:rPr>
        <w:t>patients</w:t>
      </w:r>
      <w:r w:rsidR="00FF3E37" w:rsidRPr="00A50A9A">
        <w:rPr>
          <w:rFonts w:asciiTheme="majorBidi" w:hAnsiTheme="majorBidi" w:cstheme="majorBidi"/>
          <w:sz w:val="24"/>
          <w:szCs w:val="24"/>
          <w:vertAlign w:val="superscript"/>
        </w:rPr>
        <w:t xml:space="preserve"> [</w:t>
      </w:r>
      <w:r w:rsidR="00D6046E" w:rsidRPr="00A50A9A">
        <w:rPr>
          <w:rFonts w:asciiTheme="majorBidi" w:hAnsiTheme="majorBidi" w:cstheme="majorBidi"/>
          <w:sz w:val="24"/>
          <w:szCs w:val="24"/>
          <w:vertAlign w:val="superscript"/>
        </w:rPr>
        <w:t>9</w:t>
      </w:r>
      <w:r w:rsidR="000C768E" w:rsidRPr="00A50A9A">
        <w:rPr>
          <w:rFonts w:asciiTheme="majorBidi" w:hAnsiTheme="majorBidi" w:cstheme="majorBidi"/>
          <w:sz w:val="24"/>
          <w:szCs w:val="24"/>
          <w:vertAlign w:val="superscript"/>
        </w:rPr>
        <w:t>8</w:t>
      </w:r>
      <w:r w:rsidR="00D6046E" w:rsidRPr="00A50A9A">
        <w:rPr>
          <w:rFonts w:asciiTheme="majorBidi" w:hAnsiTheme="majorBidi" w:cstheme="majorBidi"/>
          <w:sz w:val="24"/>
          <w:szCs w:val="24"/>
          <w:vertAlign w:val="superscript"/>
        </w:rPr>
        <w:t>]</w:t>
      </w:r>
      <w:r w:rsidR="00D6046E" w:rsidRPr="00A50A9A">
        <w:rPr>
          <w:rFonts w:asciiTheme="majorBidi" w:hAnsiTheme="majorBidi" w:cstheme="majorBidi"/>
          <w:sz w:val="24"/>
          <w:szCs w:val="24"/>
        </w:rPr>
        <w:t>.</w:t>
      </w:r>
      <w:r w:rsidRPr="00A50A9A">
        <w:rPr>
          <w:rFonts w:asciiTheme="majorBidi" w:hAnsiTheme="majorBidi" w:cstheme="majorBidi"/>
          <w:sz w:val="24"/>
          <w:szCs w:val="24"/>
        </w:rPr>
        <w:t xml:space="preserve"> Also, recombinant E1E2 vaccine (derived from HCV 1a) was approved for phase I clinical trial in human beings</w:t>
      </w:r>
      <w:r w:rsidRPr="00A50A9A">
        <w:rPr>
          <w:rFonts w:asciiTheme="majorBidi" w:hAnsiTheme="majorBidi" w:cstheme="majorBidi"/>
          <w:sz w:val="24"/>
          <w:szCs w:val="24"/>
          <w:vertAlign w:val="superscript"/>
        </w:rPr>
        <w:t xml:space="preserve"> [1</w:t>
      </w:r>
      <w:r w:rsidR="00C57D5D" w:rsidRPr="00A50A9A">
        <w:rPr>
          <w:rFonts w:asciiTheme="majorBidi" w:hAnsiTheme="majorBidi" w:cstheme="majorBidi"/>
          <w:sz w:val="24"/>
          <w:szCs w:val="24"/>
          <w:vertAlign w:val="superscript"/>
        </w:rPr>
        <w:t>3</w:t>
      </w:r>
      <w:r w:rsidRPr="00A50A9A">
        <w:rPr>
          <w:rFonts w:asciiTheme="majorBidi" w:hAnsiTheme="majorBidi" w:cstheme="majorBidi"/>
          <w:sz w:val="24"/>
          <w:szCs w:val="24"/>
          <w:vertAlign w:val="superscript"/>
        </w:rPr>
        <w:t>]</w:t>
      </w:r>
      <w:r w:rsidR="00A4086A" w:rsidRPr="00A50A9A">
        <w:rPr>
          <w:rFonts w:asciiTheme="majorBidi" w:hAnsiTheme="majorBidi" w:cstheme="majorBidi"/>
          <w:sz w:val="24"/>
          <w:szCs w:val="24"/>
        </w:rPr>
        <w:t>. It</w:t>
      </w:r>
      <w:r w:rsidRPr="00A50A9A">
        <w:rPr>
          <w:rFonts w:asciiTheme="majorBidi" w:hAnsiTheme="majorBidi" w:cstheme="majorBidi"/>
          <w:sz w:val="24"/>
          <w:szCs w:val="24"/>
        </w:rPr>
        <w:t xml:space="preserve"> was found to induce antibody and cellular</w:t>
      </w:r>
      <w:r w:rsidR="00A4086A" w:rsidRPr="00A50A9A">
        <w:rPr>
          <w:rFonts w:asciiTheme="majorBidi" w:hAnsiTheme="majorBidi" w:cstheme="majorBidi"/>
          <w:sz w:val="24"/>
          <w:szCs w:val="24"/>
        </w:rPr>
        <w:t xml:space="preserve"> </w:t>
      </w:r>
      <w:r w:rsidR="00A50A9A" w:rsidRPr="00A50A9A">
        <w:rPr>
          <w:rFonts w:asciiTheme="majorBidi" w:hAnsiTheme="majorBidi" w:cstheme="majorBidi"/>
          <w:sz w:val="24"/>
          <w:szCs w:val="24"/>
        </w:rPr>
        <w:t>immune</w:t>
      </w:r>
      <w:r w:rsidRPr="00A50A9A">
        <w:rPr>
          <w:rFonts w:asciiTheme="majorBidi" w:hAnsiTheme="majorBidi" w:cstheme="majorBidi"/>
          <w:sz w:val="24"/>
          <w:szCs w:val="24"/>
        </w:rPr>
        <w:t xml:space="preserve"> responses in healthy volunteers</w:t>
      </w:r>
      <w:r w:rsidRPr="00A50A9A">
        <w:rPr>
          <w:rStyle w:val="highlight"/>
          <w:rFonts w:asciiTheme="majorBidi" w:hAnsiTheme="majorBidi" w:cstheme="majorBidi"/>
          <w:sz w:val="24"/>
          <w:szCs w:val="24"/>
        </w:rPr>
        <w:t xml:space="preserve"> </w:t>
      </w:r>
      <w:r w:rsidRPr="00A50A9A">
        <w:rPr>
          <w:rStyle w:val="highlight"/>
          <w:rFonts w:asciiTheme="majorBidi" w:hAnsiTheme="majorBidi" w:cstheme="majorBidi"/>
          <w:sz w:val="24"/>
          <w:szCs w:val="24"/>
          <w:vertAlign w:val="superscript"/>
        </w:rPr>
        <w:t>[</w:t>
      </w:r>
      <w:r w:rsidR="00663485" w:rsidRPr="00A50A9A">
        <w:rPr>
          <w:rStyle w:val="highlight"/>
          <w:rFonts w:asciiTheme="majorBidi" w:hAnsiTheme="majorBidi" w:cstheme="majorBidi"/>
          <w:sz w:val="24"/>
          <w:szCs w:val="24"/>
          <w:vertAlign w:val="superscript"/>
        </w:rPr>
        <w:t>99</w:t>
      </w:r>
      <w:r w:rsidRPr="00A50A9A">
        <w:rPr>
          <w:rStyle w:val="highlight"/>
          <w:rFonts w:asciiTheme="majorBidi" w:hAnsiTheme="majorBidi" w:cstheme="majorBidi"/>
          <w:sz w:val="24"/>
          <w:szCs w:val="24"/>
          <w:vertAlign w:val="superscript"/>
        </w:rPr>
        <w:t>]</w:t>
      </w:r>
      <w:r w:rsidRPr="00A50A9A">
        <w:rPr>
          <w:rStyle w:val="highlight"/>
          <w:rFonts w:asciiTheme="majorBidi" w:hAnsiTheme="majorBidi" w:cstheme="majorBidi"/>
          <w:sz w:val="24"/>
          <w:szCs w:val="24"/>
        </w:rPr>
        <w:t xml:space="preserve"> as well as</w:t>
      </w:r>
      <w:r w:rsidRPr="00A50A9A">
        <w:rPr>
          <w:rFonts w:asciiTheme="majorBidi" w:hAnsiTheme="majorBidi" w:cstheme="majorBidi"/>
          <w:sz w:val="24"/>
          <w:szCs w:val="24"/>
        </w:rPr>
        <w:t xml:space="preserve"> in combination with new antiviral treatment for chronic hepatitis C patients </w:t>
      </w:r>
      <w:r w:rsidRPr="00A50A9A">
        <w:rPr>
          <w:rFonts w:asciiTheme="majorBidi" w:hAnsiTheme="majorBidi" w:cstheme="majorBidi"/>
          <w:sz w:val="24"/>
          <w:szCs w:val="24"/>
          <w:vertAlign w:val="superscript"/>
        </w:rPr>
        <w:t>[</w:t>
      </w:r>
      <w:r w:rsidR="00C57D5D" w:rsidRPr="00A50A9A">
        <w:rPr>
          <w:rFonts w:asciiTheme="majorBidi" w:hAnsiTheme="majorBidi" w:cstheme="majorBidi"/>
          <w:sz w:val="24"/>
          <w:szCs w:val="24"/>
          <w:vertAlign w:val="superscript"/>
        </w:rPr>
        <w:t>8</w:t>
      </w:r>
      <w:r w:rsidRPr="00A50A9A">
        <w:rPr>
          <w:rFonts w:asciiTheme="majorBidi" w:hAnsiTheme="majorBidi" w:cstheme="majorBidi"/>
          <w:sz w:val="24"/>
          <w:szCs w:val="24"/>
          <w:vertAlign w:val="superscript"/>
        </w:rPr>
        <w:t>]</w:t>
      </w:r>
      <w:r w:rsidRPr="00A50A9A">
        <w:rPr>
          <w:rFonts w:asciiTheme="majorBidi" w:hAnsiTheme="majorBidi" w:cstheme="majorBidi"/>
          <w:sz w:val="24"/>
          <w:szCs w:val="24"/>
        </w:rPr>
        <w:t>.</w:t>
      </w:r>
    </w:p>
    <w:p w:rsidR="007B2FFB" w:rsidRPr="00A50A9A" w:rsidRDefault="00260E5D" w:rsidP="004A588C">
      <w:pPr>
        <w:spacing w:before="100" w:beforeAutospacing="1" w:after="100" w:afterAutospacing="1" w:line="360" w:lineRule="auto"/>
        <w:jc w:val="both"/>
        <w:rPr>
          <w:rFonts w:asciiTheme="majorBidi" w:hAnsiTheme="majorBidi" w:cstheme="majorBidi"/>
          <w:sz w:val="24"/>
          <w:szCs w:val="24"/>
        </w:rPr>
      </w:pPr>
      <w:r w:rsidRPr="00A50A9A">
        <w:t xml:space="preserve"> </w:t>
      </w:r>
      <w:r w:rsidR="00A4086A" w:rsidRPr="00A50A9A">
        <w:rPr>
          <w:rFonts w:asciiTheme="majorBidi" w:hAnsiTheme="majorBidi" w:cstheme="majorBidi"/>
          <w:sz w:val="24"/>
          <w:szCs w:val="24"/>
        </w:rPr>
        <w:t xml:space="preserve">Phase I human clinical trials </w:t>
      </w:r>
      <w:r w:rsidR="0043415D" w:rsidRPr="00A50A9A">
        <w:rPr>
          <w:rFonts w:asciiTheme="majorBidi" w:hAnsiTheme="majorBidi" w:cstheme="majorBidi"/>
          <w:sz w:val="24"/>
          <w:szCs w:val="24"/>
        </w:rPr>
        <w:t xml:space="preserve">in healthy volunteers </w:t>
      </w:r>
      <w:r w:rsidR="00A4086A" w:rsidRPr="00A50A9A">
        <w:rPr>
          <w:rFonts w:asciiTheme="majorBidi" w:hAnsiTheme="majorBidi" w:cstheme="majorBidi"/>
          <w:sz w:val="24"/>
          <w:szCs w:val="24"/>
        </w:rPr>
        <w:t xml:space="preserve">also include usage of </w:t>
      </w:r>
      <w:r w:rsidR="00C225FA" w:rsidRPr="00A50A9A">
        <w:rPr>
          <w:rFonts w:asciiTheme="majorBidi" w:hAnsiTheme="majorBidi" w:cstheme="majorBidi"/>
          <w:sz w:val="24"/>
          <w:szCs w:val="24"/>
        </w:rPr>
        <w:t>Ad vectors based on human</w:t>
      </w:r>
      <w:r w:rsidR="00A4086A" w:rsidRPr="00A50A9A">
        <w:rPr>
          <w:rFonts w:asciiTheme="majorBidi" w:hAnsiTheme="majorBidi" w:cstheme="majorBidi"/>
          <w:sz w:val="24"/>
          <w:szCs w:val="24"/>
        </w:rPr>
        <w:t xml:space="preserve"> rare</w:t>
      </w:r>
      <w:r w:rsidR="00C225FA" w:rsidRPr="00A50A9A">
        <w:rPr>
          <w:rFonts w:asciiTheme="majorBidi" w:hAnsiTheme="majorBidi" w:cstheme="majorBidi"/>
          <w:sz w:val="24"/>
          <w:szCs w:val="24"/>
        </w:rPr>
        <w:t xml:space="preserve"> serotype 6 (Ad6) and chimpanzee Ad 3 (ChAd3) expressing the HCV nonstructural proteins</w:t>
      </w:r>
      <w:r w:rsidR="00A4086A" w:rsidRPr="00A50A9A">
        <w:rPr>
          <w:rFonts w:asciiTheme="majorBidi" w:hAnsiTheme="majorBidi" w:cstheme="majorBidi"/>
          <w:sz w:val="24"/>
          <w:szCs w:val="24"/>
        </w:rPr>
        <w:t xml:space="preserve">, where it </w:t>
      </w:r>
      <w:r w:rsidR="0043415D" w:rsidRPr="00A50A9A">
        <w:rPr>
          <w:rFonts w:asciiTheme="majorBidi" w:hAnsiTheme="majorBidi" w:cstheme="majorBidi"/>
          <w:sz w:val="24"/>
          <w:szCs w:val="24"/>
        </w:rPr>
        <w:t xml:space="preserve"> was </w:t>
      </w:r>
      <w:r w:rsidR="00A4086A" w:rsidRPr="00A50A9A">
        <w:rPr>
          <w:rFonts w:asciiTheme="majorBidi" w:hAnsiTheme="majorBidi" w:cstheme="majorBidi"/>
          <w:sz w:val="24"/>
          <w:szCs w:val="24"/>
        </w:rPr>
        <w:t xml:space="preserve">found to induce </w:t>
      </w:r>
      <w:r w:rsidR="00C225FA" w:rsidRPr="00A50A9A">
        <w:rPr>
          <w:rFonts w:asciiTheme="majorBidi" w:hAnsiTheme="majorBidi" w:cstheme="majorBidi"/>
          <w:sz w:val="24"/>
          <w:szCs w:val="24"/>
        </w:rPr>
        <w:t xml:space="preserve"> potent, durable, and protective T cell responses in chimpanzees</w:t>
      </w:r>
      <w:r w:rsidR="00A4086A" w:rsidRPr="00A50A9A">
        <w:rPr>
          <w:rFonts w:asciiTheme="majorBidi" w:hAnsiTheme="majorBidi" w:cstheme="majorBidi"/>
          <w:sz w:val="24"/>
          <w:szCs w:val="24"/>
        </w:rPr>
        <w:t>.</w:t>
      </w:r>
      <w:r w:rsidR="00AF4FF2" w:rsidRPr="00A50A9A">
        <w:rPr>
          <w:rFonts w:asciiTheme="majorBidi" w:hAnsiTheme="majorBidi" w:cstheme="majorBidi"/>
          <w:sz w:val="24"/>
          <w:szCs w:val="24"/>
        </w:rPr>
        <w:t xml:space="preserve"> T cell responses targeted multiple proteins and were </w:t>
      </w:r>
      <w:r w:rsidR="00AF4FF2" w:rsidRPr="00A50A9A">
        <w:rPr>
          <w:rFonts w:ascii="Times New Roman" w:eastAsia="Times New Roman" w:hAnsi="Times New Roman" w:cs="Times New Roman"/>
          <w:kern w:val="36"/>
          <w:sz w:val="24"/>
          <w:szCs w:val="24"/>
        </w:rPr>
        <w:t>capable</w:t>
      </w:r>
      <w:r w:rsidR="00AF4FF2" w:rsidRPr="00A50A9A">
        <w:rPr>
          <w:rFonts w:asciiTheme="majorBidi" w:hAnsiTheme="majorBidi" w:cstheme="majorBidi"/>
          <w:sz w:val="24"/>
          <w:szCs w:val="24"/>
        </w:rPr>
        <w:t xml:space="preserve"> of recognizing heterologo</w:t>
      </w:r>
      <w:r w:rsidR="0043415D" w:rsidRPr="00A50A9A">
        <w:rPr>
          <w:rFonts w:asciiTheme="majorBidi" w:hAnsiTheme="majorBidi" w:cstheme="majorBidi"/>
          <w:sz w:val="24"/>
          <w:szCs w:val="24"/>
        </w:rPr>
        <w:t>us strains</w:t>
      </w:r>
      <w:r w:rsidR="00AF4FF2" w:rsidRPr="00A50A9A">
        <w:rPr>
          <w:rFonts w:asciiTheme="majorBidi" w:hAnsiTheme="majorBidi" w:cstheme="majorBidi"/>
          <w:sz w:val="24"/>
          <w:szCs w:val="24"/>
        </w:rPr>
        <w:t>. HCV-specific T cells consisted of both CD4</w:t>
      </w:r>
      <w:r w:rsidR="00AF4FF2" w:rsidRPr="00A50A9A">
        <w:rPr>
          <w:rFonts w:asciiTheme="majorBidi" w:hAnsiTheme="majorBidi" w:cstheme="majorBidi"/>
          <w:sz w:val="24"/>
          <w:szCs w:val="24"/>
          <w:vertAlign w:val="superscript"/>
        </w:rPr>
        <w:t>+</w:t>
      </w:r>
      <w:r w:rsidR="00AF4FF2" w:rsidRPr="00A50A9A">
        <w:rPr>
          <w:rFonts w:asciiTheme="majorBidi" w:hAnsiTheme="majorBidi" w:cstheme="majorBidi"/>
          <w:sz w:val="24"/>
          <w:szCs w:val="24"/>
        </w:rPr>
        <w:t xml:space="preserve"> and CD8</w:t>
      </w:r>
      <w:r w:rsidR="00AF4FF2" w:rsidRPr="00A50A9A">
        <w:rPr>
          <w:rFonts w:asciiTheme="majorBidi" w:hAnsiTheme="majorBidi" w:cstheme="majorBidi"/>
          <w:sz w:val="24"/>
          <w:szCs w:val="24"/>
          <w:vertAlign w:val="superscript"/>
        </w:rPr>
        <w:t>+</w:t>
      </w:r>
      <w:r w:rsidR="00AF4FF2" w:rsidRPr="00A50A9A">
        <w:rPr>
          <w:rFonts w:asciiTheme="majorBidi" w:hAnsiTheme="majorBidi" w:cstheme="majorBidi"/>
          <w:sz w:val="24"/>
          <w:szCs w:val="24"/>
        </w:rPr>
        <w:t xml:space="preserve"> T cell subsets; secreted interleukin-2, interferon-γ, and tumor necrosis factor-α; and could be sustained for at least a year after boosting with the heterologous adenoviral vector</w:t>
      </w:r>
      <w:r w:rsidR="00AF4FF2" w:rsidRPr="00A50A9A">
        <w:rPr>
          <w:rFonts w:asciiTheme="majorBidi" w:hAnsiTheme="majorBidi" w:cstheme="majorBidi"/>
          <w:sz w:val="24"/>
          <w:szCs w:val="24"/>
          <w:vertAlign w:val="superscript"/>
        </w:rPr>
        <w:t>[</w:t>
      </w:r>
      <w:r w:rsidR="004A588C" w:rsidRPr="00A50A9A">
        <w:rPr>
          <w:rFonts w:asciiTheme="majorBidi" w:hAnsiTheme="majorBidi" w:cstheme="majorBidi"/>
          <w:sz w:val="24"/>
          <w:szCs w:val="24"/>
          <w:vertAlign w:val="superscript"/>
        </w:rPr>
        <w:t>100</w:t>
      </w:r>
      <w:r w:rsidR="00AF4FF2" w:rsidRPr="00A50A9A">
        <w:rPr>
          <w:rFonts w:asciiTheme="majorBidi" w:hAnsiTheme="majorBidi" w:cstheme="majorBidi"/>
          <w:sz w:val="24"/>
          <w:szCs w:val="24"/>
          <w:vertAlign w:val="superscript"/>
        </w:rPr>
        <w:t>]</w:t>
      </w:r>
      <w:r w:rsidR="00AF4FF2" w:rsidRPr="00A50A9A">
        <w:rPr>
          <w:rFonts w:asciiTheme="majorBidi" w:hAnsiTheme="majorBidi" w:cstheme="majorBidi"/>
          <w:sz w:val="24"/>
          <w:szCs w:val="24"/>
        </w:rPr>
        <w:t>.</w:t>
      </w:r>
      <w:r w:rsidR="002714E0" w:rsidRPr="00A50A9A">
        <w:rPr>
          <w:rFonts w:asciiTheme="majorBidi" w:hAnsiTheme="majorBidi" w:cstheme="majorBidi"/>
          <w:sz w:val="24"/>
          <w:szCs w:val="24"/>
        </w:rPr>
        <w:t xml:space="preserve"> </w:t>
      </w:r>
      <w:r w:rsidR="0043415D" w:rsidRPr="00A50A9A">
        <w:rPr>
          <w:rFonts w:asciiTheme="majorBidi" w:hAnsiTheme="majorBidi" w:cstheme="majorBidi"/>
          <w:sz w:val="24"/>
          <w:szCs w:val="24"/>
        </w:rPr>
        <w:t>Also, v</w:t>
      </w:r>
      <w:r w:rsidR="00DF6253" w:rsidRPr="00A50A9A">
        <w:rPr>
          <w:rFonts w:asciiTheme="majorBidi" w:hAnsiTheme="majorBidi" w:cstheme="majorBidi"/>
          <w:sz w:val="24"/>
          <w:szCs w:val="24"/>
        </w:rPr>
        <w:t>accination</w:t>
      </w:r>
      <w:r w:rsidR="002714E0" w:rsidRPr="00A50A9A">
        <w:rPr>
          <w:rFonts w:asciiTheme="majorBidi" w:hAnsiTheme="majorBidi" w:cstheme="majorBidi"/>
          <w:sz w:val="24"/>
          <w:szCs w:val="24"/>
        </w:rPr>
        <w:t xml:space="preserve"> of healthy volunteers with HCV-1 </w:t>
      </w:r>
      <w:r w:rsidR="0043415D" w:rsidRPr="00A50A9A">
        <w:rPr>
          <w:rFonts w:asciiTheme="majorBidi" w:hAnsiTheme="majorBidi" w:cstheme="majorBidi"/>
          <w:sz w:val="24"/>
          <w:szCs w:val="24"/>
        </w:rPr>
        <w:t xml:space="preserve">E1E2 structural </w:t>
      </w:r>
      <w:r w:rsidR="002714E0" w:rsidRPr="00A50A9A">
        <w:rPr>
          <w:rFonts w:asciiTheme="majorBidi" w:hAnsiTheme="majorBidi" w:cstheme="majorBidi"/>
          <w:sz w:val="24"/>
          <w:szCs w:val="24"/>
        </w:rPr>
        <w:t xml:space="preserve">glycoproteins </w:t>
      </w:r>
      <w:r w:rsidR="00DF6253" w:rsidRPr="00A50A9A">
        <w:rPr>
          <w:rFonts w:asciiTheme="majorBidi" w:hAnsiTheme="majorBidi" w:cstheme="majorBidi"/>
          <w:sz w:val="24"/>
          <w:szCs w:val="24"/>
        </w:rPr>
        <w:t xml:space="preserve">from a single strain of HCV </w:t>
      </w:r>
      <w:r w:rsidR="002714E0" w:rsidRPr="00A50A9A">
        <w:rPr>
          <w:rFonts w:asciiTheme="majorBidi" w:hAnsiTheme="majorBidi" w:cstheme="majorBidi"/>
          <w:sz w:val="24"/>
          <w:szCs w:val="24"/>
        </w:rPr>
        <w:t xml:space="preserve">elicited </w:t>
      </w:r>
      <w:r w:rsidR="00DF6253" w:rsidRPr="00A50A9A">
        <w:rPr>
          <w:rFonts w:asciiTheme="majorBidi" w:hAnsiTheme="majorBidi" w:cstheme="majorBidi"/>
          <w:sz w:val="24"/>
          <w:szCs w:val="24"/>
        </w:rPr>
        <w:t xml:space="preserve">broad cross-neutralizing serum antibodies against all known major genotypes of </w:t>
      </w:r>
      <w:r w:rsidR="003A0500" w:rsidRPr="00A50A9A">
        <w:rPr>
          <w:rFonts w:asciiTheme="majorBidi" w:hAnsiTheme="majorBidi" w:cstheme="majorBidi"/>
          <w:sz w:val="24"/>
          <w:szCs w:val="24"/>
        </w:rPr>
        <w:t xml:space="preserve">HCV </w:t>
      </w:r>
      <w:r w:rsidR="003A0500" w:rsidRPr="00A50A9A">
        <w:rPr>
          <w:rFonts w:asciiTheme="majorBidi" w:hAnsiTheme="majorBidi" w:cstheme="majorBidi"/>
          <w:sz w:val="24"/>
          <w:szCs w:val="24"/>
          <w:vertAlign w:val="superscript"/>
        </w:rPr>
        <w:t>[</w:t>
      </w:r>
      <w:r w:rsidR="009245C6" w:rsidRPr="00A50A9A">
        <w:rPr>
          <w:rFonts w:asciiTheme="majorBidi" w:hAnsiTheme="majorBidi" w:cstheme="majorBidi"/>
          <w:sz w:val="24"/>
          <w:szCs w:val="24"/>
          <w:vertAlign w:val="superscript"/>
        </w:rPr>
        <w:t>78,</w:t>
      </w:r>
      <w:r w:rsidR="004A588C" w:rsidRPr="00A50A9A">
        <w:rPr>
          <w:rFonts w:asciiTheme="majorBidi" w:hAnsiTheme="majorBidi" w:cstheme="majorBidi"/>
          <w:sz w:val="24"/>
          <w:szCs w:val="24"/>
          <w:vertAlign w:val="superscript"/>
        </w:rPr>
        <w:t>10</w:t>
      </w:r>
      <w:r w:rsidR="003A0500" w:rsidRPr="00A50A9A">
        <w:rPr>
          <w:rFonts w:asciiTheme="majorBidi" w:hAnsiTheme="majorBidi" w:cstheme="majorBidi"/>
          <w:sz w:val="24"/>
          <w:szCs w:val="24"/>
          <w:vertAlign w:val="superscript"/>
        </w:rPr>
        <w:t>1</w:t>
      </w:r>
      <w:r w:rsidR="00C522B1" w:rsidRPr="00A50A9A">
        <w:rPr>
          <w:rFonts w:asciiTheme="majorBidi" w:hAnsiTheme="majorBidi" w:cstheme="majorBidi"/>
          <w:sz w:val="24"/>
          <w:szCs w:val="24"/>
          <w:vertAlign w:val="superscript"/>
        </w:rPr>
        <w:t>]</w:t>
      </w:r>
      <w:r w:rsidR="00C522B1" w:rsidRPr="00A50A9A">
        <w:rPr>
          <w:rFonts w:asciiTheme="majorBidi" w:hAnsiTheme="majorBidi" w:cstheme="majorBidi"/>
          <w:sz w:val="24"/>
          <w:szCs w:val="24"/>
        </w:rPr>
        <w:t>.</w:t>
      </w:r>
    </w:p>
    <w:p w:rsidR="00D83F3A" w:rsidRPr="00A50A9A" w:rsidRDefault="00FD6D98" w:rsidP="003E66CF">
      <w:pPr>
        <w:spacing w:after="0" w:line="360" w:lineRule="auto"/>
        <w:jc w:val="both"/>
        <w:rPr>
          <w:rFonts w:asciiTheme="majorBidi" w:hAnsiTheme="majorBidi" w:cstheme="majorBidi"/>
          <w:sz w:val="24"/>
          <w:szCs w:val="24"/>
        </w:rPr>
      </w:pPr>
      <w:r w:rsidRPr="00A50A9A">
        <w:rPr>
          <w:rFonts w:asciiTheme="majorBidi" w:hAnsiTheme="majorBidi" w:cstheme="majorBidi"/>
          <w:sz w:val="24"/>
          <w:szCs w:val="24"/>
        </w:rPr>
        <w:t xml:space="preserve"> For better management of chronic HCV infection, combination approach </w:t>
      </w:r>
      <w:r w:rsidR="0043680C" w:rsidRPr="00A50A9A">
        <w:rPr>
          <w:rFonts w:asciiTheme="majorBidi" w:hAnsiTheme="majorBidi" w:cstheme="majorBidi"/>
          <w:sz w:val="24"/>
          <w:szCs w:val="24"/>
        </w:rPr>
        <w:t>of</w:t>
      </w:r>
      <w:r w:rsidRPr="00A50A9A">
        <w:rPr>
          <w:rFonts w:asciiTheme="majorBidi" w:hAnsiTheme="majorBidi" w:cstheme="majorBidi"/>
          <w:sz w:val="24"/>
          <w:szCs w:val="24"/>
        </w:rPr>
        <w:t xml:space="preserve"> vaccination or immunemodulation together with antiviral therapy is </w:t>
      </w:r>
      <w:r w:rsidR="00427500" w:rsidRPr="00A50A9A">
        <w:rPr>
          <w:rFonts w:asciiTheme="majorBidi" w:hAnsiTheme="majorBidi" w:cstheme="majorBidi"/>
          <w:sz w:val="24"/>
          <w:szCs w:val="24"/>
        </w:rPr>
        <w:t xml:space="preserve">currently </w:t>
      </w:r>
      <w:r w:rsidR="0043680C" w:rsidRPr="00A50A9A">
        <w:rPr>
          <w:rFonts w:asciiTheme="majorBidi" w:hAnsiTheme="majorBidi" w:cstheme="majorBidi"/>
          <w:sz w:val="24"/>
          <w:szCs w:val="24"/>
        </w:rPr>
        <w:t>evaluated</w:t>
      </w:r>
      <w:r w:rsidR="00427500" w:rsidRPr="00A50A9A">
        <w:rPr>
          <w:rFonts w:asciiTheme="majorBidi" w:hAnsiTheme="majorBidi" w:cstheme="majorBidi"/>
          <w:sz w:val="24"/>
          <w:szCs w:val="24"/>
        </w:rPr>
        <w:t xml:space="preserve"> by a lot of researchers</w:t>
      </w:r>
      <w:r w:rsidR="0043680C" w:rsidRPr="00A50A9A">
        <w:rPr>
          <w:rFonts w:asciiTheme="majorBidi" w:hAnsiTheme="majorBidi" w:cstheme="majorBidi"/>
          <w:sz w:val="24"/>
          <w:szCs w:val="24"/>
        </w:rPr>
        <w:t xml:space="preserve"> using structural or nonstructural HCV proteins</w:t>
      </w:r>
      <w:r w:rsidRPr="00A50A9A">
        <w:rPr>
          <w:rFonts w:asciiTheme="majorBidi" w:hAnsiTheme="majorBidi" w:cstheme="majorBidi"/>
          <w:sz w:val="24"/>
          <w:szCs w:val="24"/>
        </w:rPr>
        <w:t xml:space="preserve">. </w:t>
      </w:r>
      <w:r w:rsidR="0043680C" w:rsidRPr="00A50A9A">
        <w:rPr>
          <w:rFonts w:asciiTheme="majorBidi" w:hAnsiTheme="majorBidi" w:cstheme="majorBidi"/>
          <w:sz w:val="24"/>
          <w:szCs w:val="24"/>
        </w:rPr>
        <w:t xml:space="preserve">Cohort and vaccine-based preclinical studies have indicated the importance of T-cell-based immunity in controlling viral infection </w:t>
      </w:r>
      <w:r w:rsidR="0043680C" w:rsidRPr="00A50A9A">
        <w:rPr>
          <w:rFonts w:asciiTheme="majorBidi" w:hAnsiTheme="majorBidi" w:cstheme="majorBidi"/>
          <w:sz w:val="24"/>
          <w:szCs w:val="24"/>
          <w:vertAlign w:val="superscript"/>
        </w:rPr>
        <w:t>[</w:t>
      </w:r>
      <w:r w:rsidR="003124FC" w:rsidRPr="00A50A9A">
        <w:rPr>
          <w:rFonts w:asciiTheme="majorBidi" w:hAnsiTheme="majorBidi" w:cstheme="majorBidi"/>
          <w:sz w:val="24"/>
          <w:szCs w:val="24"/>
          <w:vertAlign w:val="superscript"/>
        </w:rPr>
        <w:t>102</w:t>
      </w:r>
      <w:r w:rsidR="0043680C" w:rsidRPr="00A50A9A">
        <w:rPr>
          <w:rFonts w:asciiTheme="majorBidi" w:hAnsiTheme="majorBidi" w:cstheme="majorBidi"/>
          <w:sz w:val="24"/>
          <w:szCs w:val="24"/>
          <w:vertAlign w:val="superscript"/>
        </w:rPr>
        <w:t>]</w:t>
      </w:r>
      <w:r w:rsidR="0043680C" w:rsidRPr="00A50A9A">
        <w:rPr>
          <w:rFonts w:asciiTheme="majorBidi" w:hAnsiTheme="majorBidi" w:cstheme="majorBidi"/>
          <w:sz w:val="24"/>
          <w:szCs w:val="24"/>
        </w:rPr>
        <w:t>.</w:t>
      </w:r>
      <w:r w:rsidR="00791396" w:rsidRPr="00A50A9A">
        <w:rPr>
          <w:rFonts w:asciiTheme="majorBidi" w:hAnsiTheme="majorBidi" w:cstheme="majorBidi"/>
          <w:sz w:val="24"/>
          <w:szCs w:val="24"/>
        </w:rPr>
        <w:t xml:space="preserve"> Therapeutic vaccines like viral-vector-based vaccine TG4040 proved to induce HCV-specific cellular immune responses, and reduced viral load in</w:t>
      </w:r>
      <w:r w:rsidR="00791396" w:rsidRPr="00A50A9A">
        <w:rPr>
          <w:rFonts w:asciiTheme="majorBidi" w:hAnsiTheme="majorBidi" w:cstheme="majorBidi"/>
          <w:sz w:val="24"/>
          <w:szCs w:val="24"/>
          <w:vertAlign w:val="superscript"/>
        </w:rPr>
        <w:t xml:space="preserve"> </w:t>
      </w:r>
      <w:r w:rsidR="00791396" w:rsidRPr="00A50A9A">
        <w:rPr>
          <w:rFonts w:asciiTheme="majorBidi" w:hAnsiTheme="majorBidi" w:cstheme="majorBidi"/>
          <w:sz w:val="24"/>
          <w:szCs w:val="24"/>
        </w:rPr>
        <w:t>chronic HCV infected patients</w:t>
      </w:r>
      <w:r w:rsidR="00791396" w:rsidRPr="00A50A9A">
        <w:rPr>
          <w:rFonts w:asciiTheme="majorBidi" w:hAnsiTheme="majorBidi" w:cstheme="majorBidi"/>
          <w:sz w:val="24"/>
          <w:szCs w:val="24"/>
          <w:vertAlign w:val="superscript"/>
        </w:rPr>
        <w:t xml:space="preserve"> </w:t>
      </w:r>
      <w:r w:rsidR="00791396" w:rsidRPr="00A50A9A">
        <w:rPr>
          <w:rFonts w:asciiTheme="majorBidi" w:hAnsiTheme="majorBidi" w:cstheme="majorBidi"/>
          <w:sz w:val="24"/>
          <w:szCs w:val="24"/>
        </w:rPr>
        <w:t xml:space="preserve">in phase I clinical trial </w:t>
      </w:r>
      <w:r w:rsidR="00791396" w:rsidRPr="00A50A9A">
        <w:rPr>
          <w:rFonts w:asciiTheme="majorBidi" w:hAnsiTheme="majorBidi" w:cstheme="majorBidi"/>
          <w:sz w:val="24"/>
          <w:szCs w:val="24"/>
          <w:vertAlign w:val="superscript"/>
        </w:rPr>
        <w:t>[</w:t>
      </w:r>
      <w:r w:rsidR="003124FC" w:rsidRPr="00A50A9A">
        <w:rPr>
          <w:rFonts w:asciiTheme="majorBidi" w:hAnsiTheme="majorBidi" w:cstheme="majorBidi"/>
          <w:sz w:val="24"/>
          <w:szCs w:val="24"/>
          <w:vertAlign w:val="superscript"/>
        </w:rPr>
        <w:t>102</w:t>
      </w:r>
      <w:r w:rsidR="00791396" w:rsidRPr="00A50A9A">
        <w:rPr>
          <w:rFonts w:asciiTheme="majorBidi" w:hAnsiTheme="majorBidi" w:cstheme="majorBidi"/>
          <w:sz w:val="24"/>
          <w:szCs w:val="24"/>
          <w:vertAlign w:val="superscript"/>
        </w:rPr>
        <w:t>]</w:t>
      </w:r>
      <w:r w:rsidR="00791396" w:rsidRPr="00A50A9A">
        <w:rPr>
          <w:rFonts w:asciiTheme="majorBidi" w:hAnsiTheme="majorBidi" w:cstheme="majorBidi"/>
          <w:sz w:val="24"/>
          <w:szCs w:val="24"/>
        </w:rPr>
        <w:t xml:space="preserve">. </w:t>
      </w:r>
      <w:r w:rsidR="007B2FFB" w:rsidRPr="00A50A9A">
        <w:rPr>
          <w:rFonts w:asciiTheme="majorBidi" w:hAnsiTheme="majorBidi" w:cstheme="majorBidi"/>
          <w:sz w:val="24"/>
          <w:szCs w:val="24"/>
        </w:rPr>
        <w:t xml:space="preserve">Therapeutic vaccination in combination with SOC treatment </w:t>
      </w:r>
      <w:r w:rsidR="000B4240" w:rsidRPr="00A50A9A">
        <w:rPr>
          <w:rFonts w:asciiTheme="majorBidi" w:hAnsiTheme="majorBidi" w:cstheme="majorBidi"/>
          <w:sz w:val="24"/>
          <w:szCs w:val="24"/>
        </w:rPr>
        <w:t xml:space="preserve">was </w:t>
      </w:r>
      <w:r w:rsidR="00A50A9A" w:rsidRPr="00A50A9A">
        <w:rPr>
          <w:rFonts w:asciiTheme="majorBidi" w:hAnsiTheme="majorBidi" w:cstheme="majorBidi"/>
          <w:sz w:val="24"/>
          <w:szCs w:val="24"/>
        </w:rPr>
        <w:t>analyzed</w:t>
      </w:r>
      <w:r w:rsidR="007B2FFB" w:rsidRPr="00A50A9A">
        <w:rPr>
          <w:rFonts w:asciiTheme="majorBidi" w:hAnsiTheme="majorBidi" w:cstheme="majorBidi"/>
          <w:sz w:val="24"/>
          <w:szCs w:val="24"/>
        </w:rPr>
        <w:t xml:space="preserve"> in</w:t>
      </w:r>
      <w:r w:rsidR="000D6488" w:rsidRPr="00A50A9A">
        <w:rPr>
          <w:rFonts w:asciiTheme="majorBidi" w:hAnsiTheme="majorBidi" w:cstheme="majorBidi"/>
          <w:sz w:val="24"/>
          <w:szCs w:val="24"/>
        </w:rPr>
        <w:t xml:space="preserve"> </w:t>
      </w:r>
      <w:r w:rsidR="000D6488" w:rsidRPr="00A50A9A">
        <w:rPr>
          <w:rFonts w:asciiTheme="majorBidi" w:hAnsiTheme="majorBidi" w:cstheme="majorBidi"/>
          <w:sz w:val="24"/>
          <w:szCs w:val="24"/>
        </w:rPr>
        <w:lastRenderedPageBreak/>
        <w:t xml:space="preserve">phase I/IIa clinical trial </w:t>
      </w:r>
      <w:r w:rsidR="000B4240" w:rsidRPr="00A50A9A">
        <w:rPr>
          <w:rFonts w:asciiTheme="majorBidi" w:hAnsiTheme="majorBidi" w:cstheme="majorBidi"/>
          <w:sz w:val="24"/>
          <w:szCs w:val="24"/>
        </w:rPr>
        <w:t>for</w:t>
      </w:r>
      <w:r w:rsidR="000D6488" w:rsidRPr="00A50A9A">
        <w:rPr>
          <w:rFonts w:asciiTheme="majorBidi" w:hAnsiTheme="majorBidi" w:cstheme="majorBidi"/>
          <w:sz w:val="24"/>
          <w:szCs w:val="24"/>
        </w:rPr>
        <w:t xml:space="preserve"> treatment naive HCV genotype 1 patients</w:t>
      </w:r>
      <w:r w:rsidR="000B4240" w:rsidRPr="00A50A9A">
        <w:rPr>
          <w:rFonts w:asciiTheme="majorBidi" w:hAnsiTheme="majorBidi" w:cstheme="majorBidi"/>
          <w:sz w:val="24"/>
          <w:szCs w:val="24"/>
        </w:rPr>
        <w:t xml:space="preserve">. </w:t>
      </w:r>
      <w:r w:rsidR="0009073F" w:rsidRPr="00A50A9A">
        <w:rPr>
          <w:rFonts w:asciiTheme="majorBidi" w:hAnsiTheme="majorBidi" w:cstheme="majorBidi"/>
          <w:sz w:val="24"/>
          <w:szCs w:val="24"/>
        </w:rPr>
        <w:t>Patients had</w:t>
      </w:r>
      <w:r w:rsidR="000B4240" w:rsidRPr="00A50A9A">
        <w:rPr>
          <w:rFonts w:asciiTheme="majorBidi" w:hAnsiTheme="majorBidi" w:cstheme="majorBidi"/>
          <w:sz w:val="24"/>
          <w:szCs w:val="24"/>
        </w:rPr>
        <w:t xml:space="preserve"> </w:t>
      </w:r>
      <w:r w:rsidR="000D6488" w:rsidRPr="00A50A9A">
        <w:rPr>
          <w:rFonts w:asciiTheme="majorBidi" w:hAnsiTheme="majorBidi" w:cstheme="majorBidi"/>
          <w:sz w:val="24"/>
          <w:szCs w:val="24"/>
        </w:rPr>
        <w:t>receiv</w:t>
      </w:r>
      <w:r w:rsidR="000B4240" w:rsidRPr="00A50A9A">
        <w:rPr>
          <w:rFonts w:asciiTheme="majorBidi" w:hAnsiTheme="majorBidi" w:cstheme="majorBidi"/>
          <w:sz w:val="24"/>
          <w:szCs w:val="24"/>
        </w:rPr>
        <w:t>ed</w:t>
      </w:r>
      <w:r w:rsidR="000D6488" w:rsidRPr="00A50A9A">
        <w:rPr>
          <w:rFonts w:asciiTheme="majorBidi" w:hAnsiTheme="majorBidi" w:cstheme="majorBidi"/>
          <w:sz w:val="24"/>
          <w:szCs w:val="24"/>
        </w:rPr>
        <w:t xml:space="preserve"> four monthly vaccinations in the deltoid muscles with 167, 500, or 1,500 μg cod</w:t>
      </w:r>
      <w:r w:rsidR="00F32A4F" w:rsidRPr="00A50A9A">
        <w:rPr>
          <w:rFonts w:asciiTheme="majorBidi" w:hAnsiTheme="majorBidi" w:cstheme="majorBidi"/>
          <w:sz w:val="24"/>
          <w:szCs w:val="24"/>
        </w:rPr>
        <w:t xml:space="preserve">on-optimized HCV </w:t>
      </w:r>
      <w:r w:rsidR="000D6488" w:rsidRPr="00A50A9A">
        <w:rPr>
          <w:rFonts w:asciiTheme="majorBidi" w:hAnsiTheme="majorBidi" w:cstheme="majorBidi"/>
          <w:sz w:val="24"/>
          <w:szCs w:val="24"/>
        </w:rPr>
        <w:t>NS</w:t>
      </w:r>
      <w:r w:rsidR="00EE3757" w:rsidRPr="00A50A9A">
        <w:rPr>
          <w:rFonts w:asciiTheme="majorBidi" w:hAnsiTheme="majorBidi" w:cstheme="majorBidi"/>
          <w:sz w:val="24"/>
          <w:szCs w:val="24"/>
        </w:rPr>
        <w:t>3/4</w:t>
      </w:r>
      <w:r w:rsidR="000D6488" w:rsidRPr="00A50A9A">
        <w:rPr>
          <w:rFonts w:asciiTheme="majorBidi" w:hAnsiTheme="majorBidi" w:cstheme="majorBidi"/>
          <w:sz w:val="24"/>
          <w:szCs w:val="24"/>
        </w:rPr>
        <w:t>A-expressing DNA vaccine</w:t>
      </w:r>
      <w:r w:rsidR="00EE3757" w:rsidRPr="00A50A9A">
        <w:rPr>
          <w:rFonts w:asciiTheme="majorBidi" w:hAnsiTheme="majorBidi" w:cstheme="majorBidi"/>
          <w:sz w:val="24"/>
          <w:szCs w:val="24"/>
        </w:rPr>
        <w:t>. The vaccine was delivered</w:t>
      </w:r>
      <w:r w:rsidR="000D6488" w:rsidRPr="00A50A9A">
        <w:rPr>
          <w:rFonts w:asciiTheme="majorBidi" w:hAnsiTheme="majorBidi" w:cstheme="majorBidi"/>
          <w:sz w:val="24"/>
          <w:szCs w:val="24"/>
        </w:rPr>
        <w:t xml:space="preserve"> by </w:t>
      </w:r>
      <w:r w:rsidR="000D6488" w:rsidRPr="00A50A9A">
        <w:rPr>
          <w:rFonts w:asciiTheme="majorBidi" w:hAnsiTheme="majorBidi" w:cstheme="majorBidi"/>
          <w:i/>
          <w:iCs/>
          <w:sz w:val="24"/>
          <w:szCs w:val="24"/>
        </w:rPr>
        <w:t>in vivo</w:t>
      </w:r>
      <w:r w:rsidR="000D6488" w:rsidRPr="00A50A9A">
        <w:rPr>
          <w:rFonts w:asciiTheme="majorBidi" w:hAnsiTheme="majorBidi" w:cstheme="majorBidi"/>
          <w:sz w:val="24"/>
          <w:szCs w:val="24"/>
        </w:rPr>
        <w:t xml:space="preserve"> electroporation (EP). Treatment was</w:t>
      </w:r>
      <w:r w:rsidR="000B4240" w:rsidRPr="00A50A9A">
        <w:rPr>
          <w:rFonts w:asciiTheme="majorBidi" w:hAnsiTheme="majorBidi" w:cstheme="majorBidi"/>
          <w:sz w:val="24"/>
          <w:szCs w:val="24"/>
        </w:rPr>
        <w:t xml:space="preserve"> proved to </w:t>
      </w:r>
      <w:r w:rsidR="00EE3757" w:rsidRPr="00A50A9A">
        <w:rPr>
          <w:rFonts w:asciiTheme="majorBidi" w:hAnsiTheme="majorBidi" w:cstheme="majorBidi"/>
          <w:sz w:val="24"/>
          <w:szCs w:val="24"/>
        </w:rPr>
        <w:t>be safe</w:t>
      </w:r>
      <w:r w:rsidR="000D6488" w:rsidRPr="00A50A9A">
        <w:rPr>
          <w:rFonts w:asciiTheme="majorBidi" w:hAnsiTheme="majorBidi" w:cstheme="majorBidi"/>
          <w:sz w:val="24"/>
          <w:szCs w:val="24"/>
        </w:rPr>
        <w:t xml:space="preserve"> and well tolerated</w:t>
      </w:r>
      <w:r w:rsidR="000B4240" w:rsidRPr="00A50A9A">
        <w:rPr>
          <w:rFonts w:asciiTheme="majorBidi" w:hAnsiTheme="majorBidi" w:cstheme="majorBidi"/>
          <w:sz w:val="24"/>
          <w:szCs w:val="24"/>
        </w:rPr>
        <w:t xml:space="preserve"> and</w:t>
      </w:r>
      <w:r w:rsidR="000D6488" w:rsidRPr="00A50A9A">
        <w:rPr>
          <w:rFonts w:asciiTheme="majorBidi" w:hAnsiTheme="majorBidi" w:cstheme="majorBidi"/>
          <w:sz w:val="24"/>
          <w:szCs w:val="24"/>
        </w:rPr>
        <w:t xml:space="preserve"> vaccinations significantly improved IFN-γ-pr</w:t>
      </w:r>
      <w:r w:rsidR="000B4240" w:rsidRPr="00A50A9A">
        <w:rPr>
          <w:rFonts w:asciiTheme="majorBidi" w:hAnsiTheme="majorBidi" w:cstheme="majorBidi"/>
          <w:sz w:val="24"/>
          <w:szCs w:val="24"/>
        </w:rPr>
        <w:t xml:space="preserve">oducing responses to HCV </w:t>
      </w:r>
      <w:r w:rsidR="00EE3757" w:rsidRPr="00A50A9A">
        <w:rPr>
          <w:rFonts w:asciiTheme="majorBidi" w:hAnsiTheme="majorBidi" w:cstheme="majorBidi"/>
          <w:sz w:val="24"/>
          <w:szCs w:val="24"/>
        </w:rPr>
        <w:t>NS3</w:t>
      </w:r>
      <w:r w:rsidR="00EE3757" w:rsidRPr="00A50A9A">
        <w:rPr>
          <w:rFonts w:asciiTheme="majorBidi" w:hAnsiTheme="majorBidi" w:cstheme="majorBidi"/>
          <w:sz w:val="24"/>
          <w:szCs w:val="24"/>
          <w:vertAlign w:val="superscript"/>
        </w:rPr>
        <w:t xml:space="preserve"> [7</w:t>
      </w:r>
      <w:r w:rsidR="003124FC" w:rsidRPr="00A50A9A">
        <w:rPr>
          <w:rFonts w:asciiTheme="majorBidi" w:hAnsiTheme="majorBidi" w:cstheme="majorBidi"/>
          <w:sz w:val="24"/>
          <w:szCs w:val="24"/>
          <w:vertAlign w:val="superscript"/>
        </w:rPr>
        <w:t>4</w:t>
      </w:r>
      <w:r w:rsidR="00EE3757" w:rsidRPr="00A50A9A">
        <w:rPr>
          <w:rFonts w:asciiTheme="majorBidi" w:hAnsiTheme="majorBidi" w:cstheme="majorBidi"/>
          <w:sz w:val="24"/>
          <w:szCs w:val="24"/>
          <w:vertAlign w:val="superscript"/>
        </w:rPr>
        <w:t>]</w:t>
      </w:r>
      <w:r w:rsidR="000D6488" w:rsidRPr="00A50A9A">
        <w:rPr>
          <w:rFonts w:asciiTheme="majorBidi" w:hAnsiTheme="majorBidi" w:cstheme="majorBidi"/>
          <w:sz w:val="24"/>
          <w:szCs w:val="24"/>
        </w:rPr>
        <w:t xml:space="preserve">. </w:t>
      </w:r>
      <w:r w:rsidR="003410D5" w:rsidRPr="00A50A9A">
        <w:rPr>
          <w:rFonts w:asciiTheme="majorBidi" w:hAnsiTheme="majorBidi" w:cstheme="majorBidi"/>
          <w:sz w:val="24"/>
          <w:szCs w:val="24"/>
        </w:rPr>
        <w:t>The immunogenicity of the therapeutic vaccine candidate containing core/E1/E2 (CICGB-230) was previously evaluated in non-responders to treatment with interferon (IFN) plus ribavirin in phase one clinical trial and the vaccine was proved to enhance the immune response in such patients</w:t>
      </w:r>
      <w:r w:rsidR="003410D5" w:rsidRPr="00A50A9A">
        <w:rPr>
          <w:rFonts w:asciiTheme="majorBidi" w:hAnsiTheme="majorBidi" w:cstheme="majorBidi"/>
          <w:sz w:val="24"/>
          <w:szCs w:val="24"/>
          <w:vertAlign w:val="superscript"/>
        </w:rPr>
        <w:t xml:space="preserve"> [</w:t>
      </w:r>
      <w:r w:rsidR="003124FC" w:rsidRPr="00A50A9A">
        <w:rPr>
          <w:rFonts w:asciiTheme="majorBidi" w:hAnsiTheme="majorBidi" w:cstheme="majorBidi"/>
          <w:sz w:val="24"/>
          <w:szCs w:val="24"/>
          <w:vertAlign w:val="superscript"/>
        </w:rPr>
        <w:t>103</w:t>
      </w:r>
      <w:r w:rsidR="003410D5" w:rsidRPr="00A50A9A">
        <w:rPr>
          <w:rFonts w:asciiTheme="majorBidi" w:hAnsiTheme="majorBidi" w:cstheme="majorBidi"/>
          <w:sz w:val="24"/>
          <w:szCs w:val="24"/>
          <w:vertAlign w:val="superscript"/>
        </w:rPr>
        <w:t>]</w:t>
      </w:r>
      <w:r w:rsidR="003410D5" w:rsidRPr="00A50A9A">
        <w:rPr>
          <w:rFonts w:asciiTheme="majorBidi" w:hAnsiTheme="majorBidi" w:cstheme="majorBidi"/>
          <w:sz w:val="24"/>
          <w:szCs w:val="24"/>
        </w:rPr>
        <w:t>.While,</w:t>
      </w:r>
      <w:r w:rsidR="0009073F" w:rsidRPr="00A50A9A">
        <w:rPr>
          <w:rFonts w:asciiTheme="majorBidi" w:hAnsiTheme="majorBidi" w:cstheme="majorBidi"/>
          <w:sz w:val="24"/>
          <w:szCs w:val="24"/>
        </w:rPr>
        <w:t xml:space="preserve"> E1E2MF59 HCV DNA therapeutic vaccine was </w:t>
      </w:r>
      <w:r w:rsidR="00A50A9A" w:rsidRPr="00A50A9A">
        <w:rPr>
          <w:rFonts w:asciiTheme="majorBidi" w:hAnsiTheme="majorBidi" w:cstheme="majorBidi"/>
          <w:sz w:val="24"/>
          <w:szCs w:val="24"/>
        </w:rPr>
        <w:t>analyzed</w:t>
      </w:r>
      <w:r w:rsidR="0009073F" w:rsidRPr="00A50A9A">
        <w:rPr>
          <w:rFonts w:asciiTheme="majorBidi" w:hAnsiTheme="majorBidi" w:cstheme="majorBidi"/>
          <w:sz w:val="24"/>
          <w:szCs w:val="24"/>
        </w:rPr>
        <w:t xml:space="preserve"> in phase 1b study in 100 μg/0.5ml IM in eight doses at 4 week interval in chronic HCV infected </w:t>
      </w:r>
      <w:r w:rsidR="00293D25" w:rsidRPr="00A50A9A">
        <w:rPr>
          <w:rFonts w:asciiTheme="majorBidi" w:hAnsiTheme="majorBidi" w:cstheme="majorBidi"/>
          <w:sz w:val="24"/>
          <w:szCs w:val="24"/>
        </w:rPr>
        <w:t>patients who</w:t>
      </w:r>
      <w:r w:rsidR="0009073F" w:rsidRPr="00A50A9A">
        <w:rPr>
          <w:rFonts w:asciiTheme="majorBidi" w:hAnsiTheme="majorBidi" w:cstheme="majorBidi"/>
          <w:sz w:val="24"/>
          <w:szCs w:val="24"/>
        </w:rPr>
        <w:t xml:space="preserve"> </w:t>
      </w:r>
      <w:r w:rsidR="00293D25" w:rsidRPr="00A50A9A">
        <w:rPr>
          <w:rFonts w:asciiTheme="majorBidi" w:hAnsiTheme="majorBidi" w:cstheme="majorBidi"/>
          <w:sz w:val="24"/>
          <w:szCs w:val="24"/>
        </w:rPr>
        <w:t xml:space="preserve">were </w:t>
      </w:r>
      <w:r w:rsidR="0009073F" w:rsidRPr="00A50A9A">
        <w:rPr>
          <w:rFonts w:asciiTheme="majorBidi" w:hAnsiTheme="majorBidi" w:cstheme="majorBidi"/>
          <w:sz w:val="24"/>
          <w:szCs w:val="24"/>
        </w:rPr>
        <w:t>under SOC therapy</w:t>
      </w:r>
      <w:r w:rsidR="00293D25" w:rsidRPr="00A50A9A">
        <w:rPr>
          <w:rFonts w:asciiTheme="majorBidi" w:hAnsiTheme="majorBidi" w:cstheme="majorBidi"/>
          <w:sz w:val="24"/>
          <w:szCs w:val="24"/>
        </w:rPr>
        <w:t>. The vaccine was proved to be safe and a SVR was achieved in the form of E1E2 neutralizing antibodies and specific CD4</w:t>
      </w:r>
      <w:r w:rsidR="00293D25" w:rsidRPr="00A50A9A">
        <w:rPr>
          <w:rFonts w:asciiTheme="majorBidi" w:hAnsiTheme="majorBidi" w:cstheme="majorBidi"/>
          <w:sz w:val="24"/>
          <w:szCs w:val="24"/>
          <w:vertAlign w:val="superscript"/>
        </w:rPr>
        <w:t>+</w:t>
      </w:r>
      <w:r w:rsidR="00293D25" w:rsidRPr="00A50A9A">
        <w:rPr>
          <w:rFonts w:asciiTheme="majorBidi" w:hAnsiTheme="majorBidi" w:cstheme="majorBidi"/>
          <w:sz w:val="24"/>
          <w:szCs w:val="24"/>
        </w:rPr>
        <w:t xml:space="preserve">cell </w:t>
      </w:r>
      <w:r w:rsidR="0043680C" w:rsidRPr="00A50A9A">
        <w:rPr>
          <w:rFonts w:asciiTheme="majorBidi" w:hAnsiTheme="majorBidi" w:cstheme="majorBidi"/>
          <w:sz w:val="24"/>
          <w:szCs w:val="24"/>
        </w:rPr>
        <w:t>proliferation</w:t>
      </w:r>
      <w:r w:rsidR="0043680C" w:rsidRPr="00A50A9A">
        <w:rPr>
          <w:rFonts w:asciiTheme="majorBidi" w:hAnsiTheme="majorBidi" w:cstheme="majorBidi"/>
          <w:sz w:val="24"/>
          <w:szCs w:val="24"/>
          <w:vertAlign w:val="superscript"/>
        </w:rPr>
        <w:t xml:space="preserve"> [10</w:t>
      </w:r>
      <w:r w:rsidR="00357D13" w:rsidRPr="00A50A9A">
        <w:rPr>
          <w:rFonts w:asciiTheme="majorBidi" w:hAnsiTheme="majorBidi" w:cstheme="majorBidi"/>
          <w:sz w:val="24"/>
          <w:szCs w:val="24"/>
          <w:vertAlign w:val="superscript"/>
        </w:rPr>
        <w:t>4</w:t>
      </w:r>
      <w:r w:rsidR="0043680C" w:rsidRPr="00A50A9A">
        <w:rPr>
          <w:rFonts w:asciiTheme="majorBidi" w:hAnsiTheme="majorBidi" w:cstheme="majorBidi"/>
          <w:sz w:val="24"/>
          <w:szCs w:val="24"/>
          <w:vertAlign w:val="superscript"/>
        </w:rPr>
        <w:t>]</w:t>
      </w:r>
      <w:r w:rsidR="00293D25" w:rsidRPr="00A50A9A">
        <w:rPr>
          <w:rFonts w:asciiTheme="majorBidi" w:hAnsiTheme="majorBidi" w:cstheme="majorBidi"/>
          <w:sz w:val="24"/>
          <w:szCs w:val="24"/>
        </w:rPr>
        <w:t>.</w:t>
      </w:r>
      <w:r w:rsidR="004F539F" w:rsidRPr="00A50A9A">
        <w:rPr>
          <w:rFonts w:asciiTheme="majorBidi" w:hAnsiTheme="majorBidi" w:cstheme="majorBidi"/>
          <w:sz w:val="24"/>
          <w:szCs w:val="24"/>
        </w:rPr>
        <w:t xml:space="preserve"> </w:t>
      </w:r>
      <w:r w:rsidR="003F5F50" w:rsidRPr="00A50A9A">
        <w:rPr>
          <w:rFonts w:asciiTheme="majorBidi" w:hAnsiTheme="majorBidi" w:cstheme="majorBidi"/>
          <w:sz w:val="24"/>
          <w:szCs w:val="24"/>
        </w:rPr>
        <w:t xml:space="preserve">ChronVac-C (plasmid DNA), TG4040 (MVA-based), and GI-5005 (whole yeast-based) </w:t>
      </w:r>
      <w:r w:rsidR="00791396" w:rsidRPr="00A50A9A">
        <w:rPr>
          <w:rFonts w:asciiTheme="majorBidi" w:hAnsiTheme="majorBidi" w:cstheme="majorBidi"/>
          <w:sz w:val="24"/>
          <w:szCs w:val="24"/>
        </w:rPr>
        <w:t>are</w:t>
      </w:r>
      <w:r w:rsidR="003F5F50" w:rsidRPr="00A50A9A">
        <w:rPr>
          <w:rFonts w:asciiTheme="majorBidi" w:hAnsiTheme="majorBidi" w:cstheme="majorBidi"/>
          <w:sz w:val="24"/>
          <w:szCs w:val="24"/>
        </w:rPr>
        <w:t xml:space="preserve"> the most </w:t>
      </w:r>
      <w:r w:rsidR="00791396" w:rsidRPr="00A50A9A">
        <w:rPr>
          <w:rFonts w:asciiTheme="majorBidi" w:hAnsiTheme="majorBidi" w:cstheme="majorBidi"/>
          <w:sz w:val="24"/>
          <w:szCs w:val="24"/>
        </w:rPr>
        <w:t>promising</w:t>
      </w:r>
      <w:r w:rsidR="003F5F50" w:rsidRPr="00A50A9A">
        <w:rPr>
          <w:rFonts w:asciiTheme="majorBidi" w:hAnsiTheme="majorBidi" w:cstheme="majorBidi"/>
          <w:sz w:val="24"/>
          <w:szCs w:val="24"/>
        </w:rPr>
        <w:t xml:space="preserve"> HCV vaccine</w:t>
      </w:r>
      <w:r w:rsidR="00791396" w:rsidRPr="00A50A9A">
        <w:rPr>
          <w:rFonts w:asciiTheme="majorBidi" w:hAnsiTheme="majorBidi" w:cstheme="majorBidi"/>
          <w:sz w:val="24"/>
          <w:szCs w:val="24"/>
        </w:rPr>
        <w:t>s</w:t>
      </w:r>
      <w:r w:rsidR="003F5F50" w:rsidRPr="00A50A9A">
        <w:rPr>
          <w:rFonts w:asciiTheme="majorBidi" w:hAnsiTheme="majorBidi" w:cstheme="majorBidi"/>
          <w:sz w:val="24"/>
          <w:szCs w:val="24"/>
        </w:rPr>
        <w:t xml:space="preserve"> to be approved in </w:t>
      </w:r>
      <w:r w:rsidR="003410D5" w:rsidRPr="00A50A9A">
        <w:rPr>
          <w:rFonts w:asciiTheme="majorBidi" w:hAnsiTheme="majorBidi" w:cstheme="majorBidi"/>
          <w:sz w:val="24"/>
          <w:szCs w:val="24"/>
        </w:rPr>
        <w:t xml:space="preserve">combination with SOC </w:t>
      </w:r>
      <w:r w:rsidR="002A0C0F" w:rsidRPr="00A50A9A">
        <w:rPr>
          <w:rFonts w:asciiTheme="majorBidi" w:hAnsiTheme="majorBidi" w:cstheme="majorBidi"/>
          <w:sz w:val="24"/>
          <w:szCs w:val="24"/>
        </w:rPr>
        <w:t>therapy in</w:t>
      </w:r>
      <w:r w:rsidR="003410D5" w:rsidRPr="00A50A9A">
        <w:rPr>
          <w:rFonts w:asciiTheme="majorBidi" w:hAnsiTheme="majorBidi" w:cstheme="majorBidi"/>
          <w:sz w:val="24"/>
          <w:szCs w:val="24"/>
        </w:rPr>
        <w:t xml:space="preserve"> </w:t>
      </w:r>
      <w:r w:rsidR="003F5F50" w:rsidRPr="00A50A9A">
        <w:rPr>
          <w:rFonts w:asciiTheme="majorBidi" w:hAnsiTheme="majorBidi" w:cstheme="majorBidi"/>
          <w:sz w:val="24"/>
          <w:szCs w:val="24"/>
        </w:rPr>
        <w:t xml:space="preserve">the near </w:t>
      </w:r>
      <w:r w:rsidR="00FA166C" w:rsidRPr="00A50A9A">
        <w:rPr>
          <w:rFonts w:asciiTheme="majorBidi" w:hAnsiTheme="majorBidi" w:cstheme="majorBidi"/>
          <w:sz w:val="24"/>
          <w:szCs w:val="24"/>
        </w:rPr>
        <w:t>future to inhibit or treat the chronic HCV infection</w:t>
      </w:r>
      <w:r w:rsidR="00FA166C" w:rsidRPr="00A50A9A">
        <w:rPr>
          <w:rFonts w:asciiTheme="majorBidi" w:hAnsiTheme="majorBidi" w:cstheme="majorBidi"/>
          <w:sz w:val="24"/>
          <w:szCs w:val="24"/>
          <w:vertAlign w:val="superscript"/>
        </w:rPr>
        <w:t xml:space="preserve"> [</w:t>
      </w:r>
      <w:r w:rsidR="003E66CF" w:rsidRPr="00A50A9A">
        <w:rPr>
          <w:rFonts w:asciiTheme="majorBidi" w:hAnsiTheme="majorBidi" w:cstheme="majorBidi"/>
          <w:sz w:val="24"/>
          <w:szCs w:val="24"/>
          <w:vertAlign w:val="superscript"/>
        </w:rPr>
        <w:t>71</w:t>
      </w:r>
      <w:r w:rsidR="003F5F50" w:rsidRPr="00A50A9A">
        <w:rPr>
          <w:rFonts w:asciiTheme="majorBidi" w:hAnsiTheme="majorBidi" w:cstheme="majorBidi"/>
          <w:sz w:val="24"/>
          <w:szCs w:val="24"/>
          <w:vertAlign w:val="superscript"/>
        </w:rPr>
        <w:t>]</w:t>
      </w:r>
      <w:r w:rsidR="003F5F50" w:rsidRPr="00A50A9A">
        <w:rPr>
          <w:rFonts w:asciiTheme="majorBidi" w:hAnsiTheme="majorBidi" w:cstheme="majorBidi"/>
          <w:sz w:val="24"/>
          <w:szCs w:val="24"/>
        </w:rPr>
        <w:t>.</w:t>
      </w:r>
    </w:p>
    <w:p w:rsidR="004F777E" w:rsidRPr="00A50A9A" w:rsidRDefault="004F777E" w:rsidP="004F777E">
      <w:pPr>
        <w:spacing w:after="0" w:line="240" w:lineRule="auto"/>
        <w:rPr>
          <w:rFonts w:ascii="Times New Roman" w:eastAsia="Times New Roman" w:hAnsi="Times New Roman" w:cs="Times New Roman"/>
          <w:b/>
          <w:bCs/>
          <w:kern w:val="36"/>
          <w:sz w:val="32"/>
          <w:szCs w:val="32"/>
        </w:rPr>
      </w:pPr>
      <w:r w:rsidRPr="00A50A9A">
        <w:rPr>
          <w:rFonts w:ascii="Times New Roman" w:eastAsia="Times New Roman" w:hAnsi="Times New Roman" w:cs="Times New Roman"/>
          <w:b/>
          <w:bCs/>
          <w:kern w:val="36"/>
          <w:sz w:val="32"/>
          <w:szCs w:val="32"/>
        </w:rPr>
        <w:t>Conclusion:</w:t>
      </w:r>
    </w:p>
    <w:p w:rsidR="002E152B" w:rsidRPr="00A50A9A" w:rsidRDefault="002E152B" w:rsidP="004F777E">
      <w:pPr>
        <w:spacing w:after="0" w:line="240" w:lineRule="auto"/>
        <w:rPr>
          <w:rFonts w:ascii="Times New Roman" w:eastAsia="Times New Roman" w:hAnsi="Times New Roman" w:cs="Times New Roman"/>
          <w:b/>
          <w:bCs/>
          <w:kern w:val="36"/>
          <w:sz w:val="32"/>
          <w:szCs w:val="32"/>
        </w:rPr>
      </w:pPr>
    </w:p>
    <w:p w:rsidR="004F777E" w:rsidRPr="00A50A9A" w:rsidRDefault="007E790A" w:rsidP="005D10B2">
      <w:pPr>
        <w:spacing w:after="0" w:line="360" w:lineRule="auto"/>
        <w:jc w:val="both"/>
        <w:rPr>
          <w:rFonts w:asciiTheme="majorBidi" w:eastAsia="Times New Roman" w:hAnsiTheme="majorBidi" w:cstheme="majorBidi"/>
          <w:b/>
          <w:bCs/>
          <w:kern w:val="36"/>
          <w:sz w:val="24"/>
          <w:szCs w:val="24"/>
        </w:rPr>
      </w:pPr>
      <w:r w:rsidRPr="00A50A9A">
        <w:rPr>
          <w:rFonts w:asciiTheme="majorBidi" w:hAnsiTheme="majorBidi" w:cstheme="majorBidi"/>
          <w:sz w:val="24"/>
          <w:szCs w:val="24"/>
        </w:rPr>
        <w:t xml:space="preserve">Hepatitis C virus acute infection resolves spontaneously in 15% of infected patients. </w:t>
      </w:r>
      <w:r w:rsidR="005D10B2">
        <w:rPr>
          <w:rFonts w:asciiTheme="majorBidi" w:hAnsiTheme="majorBidi" w:cstheme="majorBidi"/>
          <w:sz w:val="24"/>
          <w:szCs w:val="24"/>
        </w:rPr>
        <w:t>In the majority of patients, it</w:t>
      </w:r>
      <w:r w:rsidRPr="00A50A9A">
        <w:rPr>
          <w:rFonts w:asciiTheme="majorBidi" w:hAnsiTheme="majorBidi" w:cstheme="majorBidi"/>
          <w:sz w:val="24"/>
          <w:szCs w:val="24"/>
        </w:rPr>
        <w:t xml:space="preserve"> progress to immune mediated hepatocyte damage, resulting in fibrosis, chronic liver disease, cirrhosis, </w:t>
      </w:r>
      <w:r w:rsidR="006E395E" w:rsidRPr="00A50A9A">
        <w:rPr>
          <w:rFonts w:asciiTheme="majorBidi" w:hAnsiTheme="majorBidi" w:cstheme="majorBidi"/>
          <w:sz w:val="24"/>
          <w:szCs w:val="24"/>
        </w:rPr>
        <w:t>or</w:t>
      </w:r>
      <w:r w:rsidRPr="00A50A9A">
        <w:rPr>
          <w:rFonts w:asciiTheme="majorBidi" w:hAnsiTheme="majorBidi" w:cstheme="majorBidi"/>
          <w:sz w:val="24"/>
          <w:szCs w:val="24"/>
        </w:rPr>
        <w:t xml:space="preserve"> hepatocellular carcinoma. The virus develops different strategies to evade the immune responses and the host has different immune responses to stop the acute infection or</w:t>
      </w:r>
      <w:r w:rsidR="002641E9" w:rsidRPr="00A50A9A">
        <w:rPr>
          <w:rFonts w:asciiTheme="majorBidi" w:hAnsiTheme="majorBidi" w:cstheme="majorBidi"/>
          <w:sz w:val="24"/>
          <w:szCs w:val="24"/>
        </w:rPr>
        <w:t xml:space="preserve"> </w:t>
      </w:r>
      <w:r w:rsidRPr="00A50A9A">
        <w:rPr>
          <w:rFonts w:asciiTheme="majorBidi" w:hAnsiTheme="majorBidi" w:cstheme="majorBidi"/>
          <w:sz w:val="24"/>
          <w:szCs w:val="24"/>
        </w:rPr>
        <w:t>to tolerate chronic infection to be overtaken by virus induced hepatocyte damage. Vaccination is the best policy in</w:t>
      </w:r>
      <w:r w:rsidR="005D10B2">
        <w:rPr>
          <w:rFonts w:asciiTheme="majorBidi" w:hAnsiTheme="majorBidi" w:cstheme="majorBidi"/>
          <w:sz w:val="24"/>
          <w:szCs w:val="24"/>
        </w:rPr>
        <w:t xml:space="preserve"> combating</w:t>
      </w:r>
      <w:r w:rsidRPr="00A50A9A">
        <w:rPr>
          <w:rFonts w:asciiTheme="majorBidi" w:hAnsiTheme="majorBidi" w:cstheme="majorBidi"/>
          <w:sz w:val="24"/>
          <w:szCs w:val="24"/>
        </w:rPr>
        <w:t xml:space="preserve"> virus infections</w:t>
      </w:r>
      <w:r w:rsidR="002641E9" w:rsidRPr="00A50A9A">
        <w:rPr>
          <w:rFonts w:asciiTheme="majorBidi" w:hAnsiTheme="majorBidi" w:cstheme="majorBidi"/>
          <w:sz w:val="24"/>
          <w:szCs w:val="24"/>
        </w:rPr>
        <w:t xml:space="preserve">. </w:t>
      </w:r>
      <w:r w:rsidR="006F08C6" w:rsidRPr="00A50A9A">
        <w:rPr>
          <w:rFonts w:asciiTheme="majorBidi" w:hAnsiTheme="majorBidi" w:cstheme="majorBidi"/>
          <w:sz w:val="24"/>
          <w:szCs w:val="24"/>
        </w:rPr>
        <w:t xml:space="preserve">Development of prophylactic or therapeutic vaccine for HCV </w:t>
      </w:r>
      <w:r w:rsidR="006B1942" w:rsidRPr="00A50A9A">
        <w:rPr>
          <w:rFonts w:asciiTheme="majorBidi" w:hAnsiTheme="majorBidi" w:cstheme="majorBidi"/>
          <w:sz w:val="24"/>
          <w:szCs w:val="24"/>
        </w:rPr>
        <w:t>is of</w:t>
      </w:r>
      <w:r w:rsidR="006E395E" w:rsidRPr="00A50A9A">
        <w:rPr>
          <w:rFonts w:asciiTheme="majorBidi" w:hAnsiTheme="majorBidi" w:cstheme="majorBidi"/>
          <w:sz w:val="24"/>
          <w:szCs w:val="24"/>
        </w:rPr>
        <w:t xml:space="preserve"> great medical priority</w:t>
      </w:r>
      <w:r w:rsidR="006B1942" w:rsidRPr="00A50A9A">
        <w:rPr>
          <w:rFonts w:asciiTheme="majorBidi" w:eastAsia="Times New Roman" w:hAnsiTheme="majorBidi" w:cstheme="majorBidi"/>
          <w:b/>
          <w:bCs/>
          <w:kern w:val="36"/>
          <w:sz w:val="24"/>
          <w:szCs w:val="24"/>
        </w:rPr>
        <w:t>.</w:t>
      </w:r>
      <w:r w:rsidR="00F24640" w:rsidRPr="00A50A9A">
        <w:rPr>
          <w:rFonts w:asciiTheme="majorBidi" w:eastAsia="Times New Roman" w:hAnsiTheme="majorBidi" w:cstheme="majorBidi"/>
          <w:b/>
          <w:bCs/>
          <w:kern w:val="36"/>
          <w:sz w:val="24"/>
          <w:szCs w:val="24"/>
        </w:rPr>
        <w:t xml:space="preserve"> </w:t>
      </w:r>
      <w:r w:rsidR="00F24640" w:rsidRPr="00A50A9A">
        <w:rPr>
          <w:rFonts w:asciiTheme="majorBidi" w:hAnsiTheme="majorBidi" w:cstheme="majorBidi"/>
          <w:sz w:val="24"/>
          <w:szCs w:val="24"/>
        </w:rPr>
        <w:t>Several HCV vaccine approaches were developed</w:t>
      </w:r>
      <w:r w:rsidR="002A0C0F" w:rsidRPr="00A50A9A">
        <w:rPr>
          <w:rFonts w:asciiTheme="majorBidi" w:hAnsiTheme="majorBidi" w:cstheme="majorBidi"/>
          <w:sz w:val="24"/>
          <w:szCs w:val="24"/>
        </w:rPr>
        <w:t xml:space="preserve"> including recombinant protein, synthetic peptide, plasmid DNA, vector-based vaccines and dendritic cell-based vaccination.</w:t>
      </w:r>
      <w:r w:rsidR="00F24640" w:rsidRPr="00A50A9A">
        <w:rPr>
          <w:rFonts w:asciiTheme="majorBidi" w:hAnsiTheme="majorBidi" w:cstheme="majorBidi"/>
          <w:sz w:val="24"/>
          <w:szCs w:val="24"/>
        </w:rPr>
        <w:t xml:space="preserve"> </w:t>
      </w:r>
      <w:proofErr w:type="gramStart"/>
      <w:r w:rsidR="002A0C0F" w:rsidRPr="00A50A9A">
        <w:rPr>
          <w:rFonts w:asciiTheme="majorBidi" w:hAnsiTheme="majorBidi" w:cstheme="majorBidi"/>
          <w:sz w:val="24"/>
          <w:szCs w:val="24"/>
        </w:rPr>
        <w:t>P</w:t>
      </w:r>
      <w:r w:rsidR="006B1942" w:rsidRPr="00A50A9A">
        <w:rPr>
          <w:rFonts w:asciiTheme="majorBidi" w:hAnsiTheme="majorBidi" w:cstheme="majorBidi"/>
          <w:sz w:val="24"/>
          <w:szCs w:val="24"/>
        </w:rPr>
        <w:t>hase</w:t>
      </w:r>
      <w:proofErr w:type="gramEnd"/>
      <w:r w:rsidR="009E1EDE" w:rsidRPr="00A50A9A">
        <w:rPr>
          <w:rFonts w:asciiTheme="majorBidi" w:hAnsiTheme="majorBidi" w:cstheme="majorBidi"/>
          <w:sz w:val="24"/>
          <w:szCs w:val="24"/>
        </w:rPr>
        <w:t xml:space="preserve"> I/II human clinical trials</w:t>
      </w:r>
      <w:r w:rsidR="00DB78C6" w:rsidRPr="00A50A9A">
        <w:rPr>
          <w:rFonts w:asciiTheme="majorBidi" w:hAnsiTheme="majorBidi" w:cstheme="majorBidi"/>
          <w:sz w:val="24"/>
          <w:szCs w:val="24"/>
        </w:rPr>
        <w:t xml:space="preserve"> for </w:t>
      </w:r>
      <w:r w:rsidR="00F24640" w:rsidRPr="00A50A9A">
        <w:rPr>
          <w:rFonts w:asciiTheme="majorBidi" w:hAnsiTheme="majorBidi" w:cstheme="majorBidi"/>
          <w:sz w:val="24"/>
          <w:szCs w:val="24"/>
        </w:rPr>
        <w:t>most of them</w:t>
      </w:r>
      <w:r w:rsidR="00DB78C6" w:rsidRPr="00A50A9A">
        <w:rPr>
          <w:rFonts w:asciiTheme="majorBidi" w:hAnsiTheme="majorBidi" w:cstheme="majorBidi"/>
          <w:sz w:val="24"/>
          <w:szCs w:val="24"/>
        </w:rPr>
        <w:t xml:space="preserve"> are</w:t>
      </w:r>
      <w:r w:rsidR="004F777E" w:rsidRPr="00A50A9A">
        <w:rPr>
          <w:rFonts w:asciiTheme="majorBidi" w:hAnsiTheme="majorBidi" w:cstheme="majorBidi"/>
          <w:sz w:val="24"/>
          <w:szCs w:val="24"/>
        </w:rPr>
        <w:t xml:space="preserve"> promising</w:t>
      </w:r>
      <w:r w:rsidR="005D10B2">
        <w:rPr>
          <w:rFonts w:asciiTheme="majorBidi" w:hAnsiTheme="majorBidi" w:cstheme="majorBidi"/>
          <w:sz w:val="24"/>
          <w:szCs w:val="24"/>
        </w:rPr>
        <w:t xml:space="preserve"> and e</w:t>
      </w:r>
      <w:r w:rsidR="00DB78C6" w:rsidRPr="00A50A9A">
        <w:rPr>
          <w:rFonts w:asciiTheme="majorBidi" w:hAnsiTheme="majorBidi" w:cstheme="majorBidi"/>
          <w:sz w:val="24"/>
          <w:szCs w:val="24"/>
        </w:rPr>
        <w:t xml:space="preserve">ncouraging data on different types of </w:t>
      </w:r>
      <w:r w:rsidR="00FB7883" w:rsidRPr="00A50A9A">
        <w:rPr>
          <w:rFonts w:asciiTheme="majorBidi" w:hAnsiTheme="majorBidi" w:cstheme="majorBidi"/>
          <w:sz w:val="24"/>
          <w:szCs w:val="24"/>
        </w:rPr>
        <w:t>these vaccines are continuously evolv</w:t>
      </w:r>
      <w:r w:rsidR="006E395E" w:rsidRPr="00A50A9A">
        <w:rPr>
          <w:rFonts w:asciiTheme="majorBidi" w:hAnsiTheme="majorBidi" w:cstheme="majorBidi"/>
          <w:sz w:val="24"/>
          <w:szCs w:val="24"/>
        </w:rPr>
        <w:t>ing</w:t>
      </w:r>
      <w:r w:rsidR="00FB7883" w:rsidRPr="00A50A9A">
        <w:rPr>
          <w:rFonts w:asciiTheme="majorBidi" w:hAnsiTheme="majorBidi" w:cstheme="majorBidi"/>
          <w:sz w:val="24"/>
          <w:szCs w:val="24"/>
        </w:rPr>
        <w:t xml:space="preserve">. Different types of HCV vaccines are </w:t>
      </w:r>
      <w:r w:rsidR="008D1870" w:rsidRPr="00A50A9A">
        <w:rPr>
          <w:rFonts w:asciiTheme="majorBidi" w:hAnsiTheme="majorBidi" w:cstheme="majorBidi"/>
          <w:sz w:val="24"/>
          <w:szCs w:val="24"/>
        </w:rPr>
        <w:t xml:space="preserve">currently </w:t>
      </w:r>
      <w:r w:rsidR="00FA5901" w:rsidRPr="00A50A9A">
        <w:rPr>
          <w:rFonts w:asciiTheme="majorBidi" w:hAnsiTheme="majorBidi" w:cstheme="majorBidi"/>
          <w:sz w:val="24"/>
          <w:szCs w:val="24"/>
        </w:rPr>
        <w:t>evaluated and</w:t>
      </w:r>
      <w:r w:rsidR="00FB7883" w:rsidRPr="00A50A9A">
        <w:rPr>
          <w:rFonts w:asciiTheme="majorBidi" w:hAnsiTheme="majorBidi" w:cstheme="majorBidi"/>
          <w:sz w:val="24"/>
          <w:szCs w:val="24"/>
        </w:rPr>
        <w:t xml:space="preserve"> proposals to improve </w:t>
      </w:r>
      <w:r w:rsidR="008D1870" w:rsidRPr="00A50A9A">
        <w:rPr>
          <w:rFonts w:asciiTheme="majorBidi" w:hAnsiTheme="majorBidi" w:cstheme="majorBidi"/>
          <w:sz w:val="24"/>
          <w:szCs w:val="24"/>
        </w:rPr>
        <w:t>each regarding the design</w:t>
      </w:r>
      <w:r w:rsidR="008E53BB" w:rsidRPr="00A50A9A">
        <w:rPr>
          <w:rFonts w:asciiTheme="majorBidi" w:hAnsiTheme="majorBidi" w:cstheme="majorBidi"/>
          <w:sz w:val="24"/>
          <w:szCs w:val="24"/>
        </w:rPr>
        <w:t>,</w:t>
      </w:r>
      <w:r w:rsidR="008D1870" w:rsidRPr="00A50A9A">
        <w:rPr>
          <w:rFonts w:asciiTheme="majorBidi" w:hAnsiTheme="majorBidi" w:cstheme="majorBidi"/>
          <w:sz w:val="24"/>
          <w:szCs w:val="24"/>
        </w:rPr>
        <w:t xml:space="preserve"> the selection of immunogens</w:t>
      </w:r>
      <w:r w:rsidR="008E53BB" w:rsidRPr="00A50A9A">
        <w:rPr>
          <w:rFonts w:asciiTheme="majorBidi" w:hAnsiTheme="majorBidi" w:cstheme="majorBidi"/>
          <w:sz w:val="24"/>
          <w:szCs w:val="24"/>
        </w:rPr>
        <w:t>, safety, tolerability</w:t>
      </w:r>
      <w:r w:rsidR="008D1870" w:rsidRPr="00A50A9A">
        <w:rPr>
          <w:rFonts w:asciiTheme="majorBidi" w:hAnsiTheme="majorBidi" w:cstheme="majorBidi"/>
          <w:sz w:val="24"/>
          <w:szCs w:val="24"/>
        </w:rPr>
        <w:t xml:space="preserve"> and the </w:t>
      </w:r>
      <w:r w:rsidR="00FA71AA" w:rsidRPr="00A50A9A">
        <w:rPr>
          <w:rFonts w:asciiTheme="majorBidi" w:hAnsiTheme="majorBidi" w:cstheme="majorBidi"/>
          <w:sz w:val="24"/>
          <w:szCs w:val="24"/>
        </w:rPr>
        <w:t>proper administration</w:t>
      </w:r>
      <w:r w:rsidR="00CC00B4" w:rsidRPr="00A50A9A">
        <w:rPr>
          <w:rFonts w:asciiTheme="majorBidi" w:hAnsiTheme="majorBidi" w:cstheme="majorBidi"/>
          <w:sz w:val="24"/>
          <w:szCs w:val="24"/>
        </w:rPr>
        <w:t xml:space="preserve"> </w:t>
      </w:r>
      <w:r w:rsidR="00666702" w:rsidRPr="00A50A9A">
        <w:rPr>
          <w:rFonts w:asciiTheme="majorBidi" w:hAnsiTheme="majorBidi" w:cstheme="majorBidi"/>
          <w:sz w:val="24"/>
          <w:szCs w:val="24"/>
        </w:rPr>
        <w:t>regimens</w:t>
      </w:r>
      <w:r w:rsidR="008D1870" w:rsidRPr="00A50A9A">
        <w:rPr>
          <w:rFonts w:asciiTheme="majorBidi" w:hAnsiTheme="majorBidi" w:cstheme="majorBidi"/>
          <w:sz w:val="24"/>
          <w:szCs w:val="24"/>
        </w:rPr>
        <w:t xml:space="preserve"> </w:t>
      </w:r>
      <w:r w:rsidR="00FB7883" w:rsidRPr="00A50A9A">
        <w:rPr>
          <w:rFonts w:asciiTheme="majorBidi" w:hAnsiTheme="majorBidi" w:cstheme="majorBidi"/>
          <w:sz w:val="24"/>
          <w:szCs w:val="24"/>
        </w:rPr>
        <w:t xml:space="preserve">are </w:t>
      </w:r>
      <w:r w:rsidR="008D1870" w:rsidRPr="00A50A9A">
        <w:rPr>
          <w:rFonts w:asciiTheme="majorBidi" w:hAnsiTheme="majorBidi" w:cstheme="majorBidi"/>
          <w:sz w:val="24"/>
          <w:szCs w:val="24"/>
        </w:rPr>
        <w:t>in progress</w:t>
      </w:r>
      <w:r w:rsidR="00FB7883" w:rsidRPr="00A50A9A">
        <w:rPr>
          <w:rFonts w:asciiTheme="majorBidi" w:hAnsiTheme="majorBidi" w:cstheme="majorBidi"/>
          <w:sz w:val="24"/>
          <w:szCs w:val="24"/>
        </w:rPr>
        <w:t>.</w:t>
      </w:r>
    </w:p>
    <w:p w:rsidR="00C4033E" w:rsidRPr="00A50A9A" w:rsidRDefault="00C4033E" w:rsidP="00C4033E">
      <w:pPr>
        <w:pStyle w:val="Heading2"/>
        <w:rPr>
          <w:rFonts w:asciiTheme="majorBidi" w:eastAsiaTheme="minorHAnsi" w:hAnsiTheme="majorBidi"/>
          <w:color w:val="auto"/>
          <w:sz w:val="24"/>
          <w:szCs w:val="24"/>
        </w:rPr>
      </w:pPr>
      <w:bookmarkStart w:id="8" w:name="_Toc410113235"/>
      <w:r w:rsidRPr="00A50A9A">
        <w:rPr>
          <w:rFonts w:asciiTheme="majorBidi" w:eastAsiaTheme="minorHAnsi" w:hAnsiTheme="majorBidi"/>
          <w:color w:val="auto"/>
          <w:sz w:val="24"/>
          <w:szCs w:val="24"/>
        </w:rPr>
        <w:lastRenderedPageBreak/>
        <w:t>Conflict of Interest Statement</w:t>
      </w:r>
      <w:bookmarkEnd w:id="8"/>
    </w:p>
    <w:p w:rsidR="002E152B" w:rsidRPr="00A50A9A" w:rsidRDefault="00C4033E" w:rsidP="00FA71AA">
      <w:pPr>
        <w:pStyle w:val="p"/>
        <w:rPr>
          <w:rFonts w:asciiTheme="majorBidi" w:eastAsiaTheme="minorHAnsi" w:hAnsiTheme="majorBidi" w:cstheme="majorBidi"/>
        </w:rPr>
      </w:pPr>
      <w:r w:rsidRPr="00A50A9A">
        <w:rPr>
          <w:rFonts w:asciiTheme="majorBidi" w:eastAsiaTheme="minorHAnsi" w:hAnsiTheme="majorBidi" w:cstheme="majorBidi"/>
        </w:rPr>
        <w:t>The authors declare no conflict of interest.</w:t>
      </w:r>
    </w:p>
    <w:p w:rsidR="00AA1FCF" w:rsidRPr="00A50A9A" w:rsidRDefault="007300F2" w:rsidP="009571DE">
      <w:pPr>
        <w:spacing w:after="0" w:line="240" w:lineRule="auto"/>
        <w:rPr>
          <w:rFonts w:asciiTheme="majorBidi" w:eastAsia="Times New Roman" w:hAnsiTheme="majorBidi" w:cstheme="majorBidi"/>
          <w:b/>
          <w:bCs/>
          <w:kern w:val="36"/>
          <w:sz w:val="32"/>
          <w:szCs w:val="32"/>
        </w:rPr>
      </w:pPr>
      <w:r w:rsidRPr="00A50A9A">
        <w:rPr>
          <w:rFonts w:asciiTheme="majorBidi" w:eastAsia="Times New Roman" w:hAnsiTheme="majorBidi" w:cstheme="majorBidi"/>
          <w:b/>
          <w:bCs/>
          <w:kern w:val="36"/>
          <w:sz w:val="32"/>
          <w:szCs w:val="32"/>
        </w:rPr>
        <w:t>References:</w:t>
      </w:r>
    </w:p>
    <w:p w:rsidR="003050E5" w:rsidRPr="00A50A9A" w:rsidRDefault="003050E5" w:rsidP="009571DE">
      <w:pPr>
        <w:spacing w:after="0" w:line="240" w:lineRule="auto"/>
        <w:rPr>
          <w:rFonts w:asciiTheme="majorBidi" w:eastAsia="Times New Roman" w:hAnsiTheme="majorBidi" w:cstheme="majorBidi"/>
          <w:b/>
          <w:bCs/>
          <w:kern w:val="36"/>
          <w:sz w:val="24"/>
          <w:szCs w:val="24"/>
        </w:rPr>
      </w:pPr>
    </w:p>
    <w:p w:rsidR="00146A70" w:rsidRPr="00A50A9A" w:rsidRDefault="00146A70" w:rsidP="00CC1ACA">
      <w:pPr>
        <w:spacing w:after="0" w:line="240" w:lineRule="auto"/>
        <w:rPr>
          <w:rFonts w:asciiTheme="majorBidi" w:hAnsiTheme="majorBidi" w:cstheme="majorBidi"/>
          <w:sz w:val="24"/>
          <w:szCs w:val="24"/>
        </w:rPr>
      </w:pP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1-</w:t>
      </w:r>
      <w:r w:rsidR="002F7121" w:rsidRPr="00A50A9A">
        <w:rPr>
          <w:rFonts w:asciiTheme="majorBidi" w:hAnsiTheme="majorBidi" w:cstheme="majorBidi"/>
          <w:sz w:val="24"/>
          <w:szCs w:val="24"/>
        </w:rPr>
        <w:t xml:space="preserve"> </w:t>
      </w:r>
      <w:hyperlink r:id="rId11" w:history="1">
        <w:r w:rsidR="002F7121" w:rsidRPr="00A50A9A">
          <w:rPr>
            <w:rFonts w:asciiTheme="majorBidi" w:hAnsiTheme="majorBidi" w:cstheme="majorBidi"/>
            <w:sz w:val="24"/>
            <w:szCs w:val="24"/>
          </w:rPr>
          <w:t>Stoll-Keller F</w:t>
        </w:r>
      </w:hyperlink>
      <w:r w:rsidR="002F7121" w:rsidRPr="00A50A9A">
        <w:rPr>
          <w:rFonts w:asciiTheme="majorBidi" w:hAnsiTheme="majorBidi" w:cstheme="majorBidi"/>
          <w:sz w:val="24"/>
          <w:szCs w:val="24"/>
        </w:rPr>
        <w:t xml:space="preserve">, </w:t>
      </w:r>
      <w:hyperlink r:id="rId12" w:history="1">
        <w:r w:rsidR="002F7121" w:rsidRPr="00A50A9A">
          <w:rPr>
            <w:rFonts w:asciiTheme="majorBidi" w:hAnsiTheme="majorBidi" w:cstheme="majorBidi"/>
            <w:sz w:val="24"/>
            <w:szCs w:val="24"/>
          </w:rPr>
          <w:t>Barth H</w:t>
        </w:r>
      </w:hyperlink>
      <w:r w:rsidR="002F7121" w:rsidRPr="00A50A9A">
        <w:rPr>
          <w:rFonts w:asciiTheme="majorBidi" w:hAnsiTheme="majorBidi" w:cstheme="majorBidi"/>
          <w:sz w:val="24"/>
          <w:szCs w:val="24"/>
        </w:rPr>
        <w:t xml:space="preserve">, </w:t>
      </w:r>
      <w:hyperlink r:id="rId13" w:history="1">
        <w:r w:rsidR="002F7121" w:rsidRPr="00A50A9A">
          <w:rPr>
            <w:rFonts w:asciiTheme="majorBidi" w:hAnsiTheme="majorBidi" w:cstheme="majorBidi"/>
            <w:sz w:val="24"/>
            <w:szCs w:val="24"/>
          </w:rPr>
          <w:t>Fafi-Kremer S</w:t>
        </w:r>
      </w:hyperlink>
      <w:r w:rsidR="002F7121" w:rsidRPr="00A50A9A">
        <w:rPr>
          <w:rFonts w:asciiTheme="majorBidi" w:hAnsiTheme="majorBidi" w:cstheme="majorBidi"/>
          <w:sz w:val="24"/>
          <w:szCs w:val="24"/>
        </w:rPr>
        <w:t xml:space="preserve">, </w:t>
      </w:r>
      <w:hyperlink r:id="rId14" w:history="1">
        <w:r w:rsidR="002F7121" w:rsidRPr="00A50A9A">
          <w:rPr>
            <w:rFonts w:asciiTheme="majorBidi" w:hAnsiTheme="majorBidi" w:cstheme="majorBidi"/>
            <w:sz w:val="24"/>
            <w:szCs w:val="24"/>
          </w:rPr>
          <w:t>Zeisel MB</w:t>
        </w:r>
      </w:hyperlink>
      <w:r w:rsidR="002F7121" w:rsidRPr="00A50A9A">
        <w:rPr>
          <w:rFonts w:asciiTheme="majorBidi" w:hAnsiTheme="majorBidi" w:cstheme="majorBidi"/>
          <w:sz w:val="24"/>
          <w:szCs w:val="24"/>
        </w:rPr>
        <w:t xml:space="preserve">, </w:t>
      </w:r>
      <w:hyperlink r:id="rId15" w:history="1">
        <w:r w:rsidR="002F7121" w:rsidRPr="00A50A9A">
          <w:rPr>
            <w:rFonts w:asciiTheme="majorBidi" w:hAnsiTheme="majorBidi" w:cstheme="majorBidi"/>
            <w:sz w:val="24"/>
            <w:szCs w:val="24"/>
          </w:rPr>
          <w:t>Baumert TF</w:t>
        </w:r>
      </w:hyperlink>
      <w:r w:rsidR="002F7121" w:rsidRPr="00A50A9A">
        <w:rPr>
          <w:rFonts w:asciiTheme="majorBidi" w:hAnsiTheme="majorBidi" w:cstheme="majorBidi"/>
          <w:sz w:val="24"/>
          <w:szCs w:val="24"/>
        </w:rPr>
        <w:t xml:space="preserve">. Development of hepatitis C virus vaccines: challenges and progress. </w:t>
      </w:r>
      <w:hyperlink r:id="rId16" w:tgtFrame="pmc_ext" w:history="1">
        <w:r w:rsidR="002F7121" w:rsidRPr="00A50A9A">
          <w:rPr>
            <w:rFonts w:asciiTheme="majorBidi" w:hAnsiTheme="majorBidi" w:cstheme="majorBidi"/>
            <w:i/>
            <w:iCs/>
            <w:sz w:val="24"/>
            <w:szCs w:val="24"/>
          </w:rPr>
          <w:t>Expert Rev Vaccines</w:t>
        </w:r>
        <w:r w:rsidR="002F7121" w:rsidRPr="00A50A9A">
          <w:rPr>
            <w:rFonts w:asciiTheme="majorBidi" w:hAnsiTheme="majorBidi" w:cstheme="majorBidi"/>
            <w:sz w:val="24"/>
            <w:szCs w:val="24"/>
          </w:rPr>
          <w:t xml:space="preserve"> 2009; 8(3): 333–345 </w:t>
        </w:r>
      </w:hyperlink>
      <w:r w:rsidR="002F7121" w:rsidRPr="00A50A9A">
        <w:rPr>
          <w:rFonts w:asciiTheme="majorBidi" w:hAnsiTheme="majorBidi" w:cstheme="majorBidi"/>
          <w:sz w:val="24"/>
          <w:szCs w:val="24"/>
        </w:rPr>
        <w:t xml:space="preserve">[PMCID: PMC2966876, doi:  </w:t>
      </w:r>
      <w:hyperlink r:id="rId17" w:tgtFrame="pmc_ext" w:history="1">
        <w:r w:rsidR="002F7121" w:rsidRPr="00A50A9A">
          <w:rPr>
            <w:rFonts w:asciiTheme="majorBidi" w:hAnsiTheme="majorBidi" w:cstheme="majorBidi"/>
            <w:sz w:val="24"/>
            <w:szCs w:val="24"/>
          </w:rPr>
          <w:t>10.1586/14760584.8.3.333</w:t>
        </w:r>
      </w:hyperlink>
      <w:r w:rsidR="002F7121" w:rsidRPr="00A50A9A">
        <w:rPr>
          <w:rFonts w:asciiTheme="majorBidi" w:hAnsiTheme="majorBidi" w:cstheme="majorBidi"/>
          <w:sz w:val="24"/>
          <w:szCs w:val="24"/>
        </w:rPr>
        <w:t>]</w:t>
      </w:r>
    </w:p>
    <w:p w:rsidR="002F7121" w:rsidRPr="00A50A9A" w:rsidRDefault="00FE6622" w:rsidP="002F7121">
      <w:pPr>
        <w:pStyle w:val="Heading1"/>
        <w:jc w:val="both"/>
        <w:rPr>
          <w:rFonts w:asciiTheme="majorBidi" w:eastAsiaTheme="minorHAnsi" w:hAnsiTheme="majorBidi" w:cstheme="majorBidi"/>
          <w:b w:val="0"/>
          <w:bCs w:val="0"/>
          <w:kern w:val="0"/>
          <w:sz w:val="24"/>
          <w:szCs w:val="24"/>
        </w:rPr>
      </w:pPr>
      <w:bookmarkStart w:id="9" w:name="_Toc410113245"/>
      <w:r w:rsidRPr="00A50A9A">
        <w:rPr>
          <w:rFonts w:asciiTheme="majorBidi" w:eastAsiaTheme="minorHAnsi" w:hAnsiTheme="majorBidi" w:cstheme="majorBidi"/>
          <w:b w:val="0"/>
          <w:bCs w:val="0"/>
          <w:kern w:val="0"/>
          <w:sz w:val="24"/>
          <w:szCs w:val="24"/>
        </w:rPr>
        <w:t>2-</w:t>
      </w:r>
      <w:r w:rsidR="002F7121" w:rsidRPr="00A50A9A">
        <w:rPr>
          <w:rFonts w:asciiTheme="majorBidi" w:eastAsiaTheme="minorHAnsi" w:hAnsiTheme="majorBidi" w:cstheme="majorBidi"/>
          <w:b w:val="0"/>
          <w:bCs w:val="0"/>
          <w:kern w:val="0"/>
          <w:sz w:val="24"/>
          <w:szCs w:val="24"/>
        </w:rPr>
        <w:t>Lindenbach B. D., Thiel H. J., Rice C. M. (2007) “Flaviviridae: the viruses and their replication,” Fields Virology, 5th Edition edsKnipe D.M., Howley P. M., editors. (Philadelphia: Lippincott-Raven Publishers; 1101–1152</w:t>
      </w:r>
      <w:bookmarkEnd w:id="9"/>
    </w:p>
    <w:p w:rsidR="002F7121" w:rsidRPr="00A50A9A" w:rsidRDefault="002F7121" w:rsidP="002F7121">
      <w:pPr>
        <w:jc w:val="both"/>
        <w:rPr>
          <w:rFonts w:asciiTheme="majorBidi" w:eastAsia="Times New Roman" w:hAnsiTheme="majorBidi" w:cstheme="majorBidi"/>
          <w:sz w:val="24"/>
          <w:szCs w:val="24"/>
        </w:rPr>
      </w:pPr>
      <w:r w:rsidRPr="00A50A9A">
        <w:rPr>
          <w:rFonts w:asciiTheme="majorBidi" w:hAnsiTheme="majorBidi" w:cstheme="majorBidi"/>
          <w:sz w:val="24"/>
          <w:szCs w:val="24"/>
        </w:rPr>
        <w:t>3</w:t>
      </w:r>
      <w:r w:rsidRPr="00A50A9A">
        <w:rPr>
          <w:rFonts w:asciiTheme="majorBidi" w:hAnsiTheme="majorBidi" w:cstheme="majorBidi"/>
          <w:b/>
          <w:bCs/>
          <w:sz w:val="24"/>
          <w:szCs w:val="24"/>
        </w:rPr>
        <w:t>-</w:t>
      </w:r>
      <w:r w:rsidRPr="00A50A9A">
        <w:rPr>
          <w:rStyle w:val="element-citation"/>
          <w:rFonts w:asciiTheme="majorBidi" w:hAnsiTheme="majorBidi" w:cstheme="majorBidi"/>
          <w:sz w:val="24"/>
          <w:szCs w:val="24"/>
        </w:rPr>
        <w:t>Kong L., Giang E., Nieusma T., Kadam R.U., Cogburn K.E., Hua Y., Dai X., Stanfield R.L., Burton D.R., Ward A.B., Wilson I.A., Law M. Hepatitis C virus E2 envelope glycoprotein core structure.</w:t>
      </w:r>
      <w:r w:rsidRPr="00A50A9A">
        <w:rPr>
          <w:rStyle w:val="element-citation"/>
          <w:rFonts w:asciiTheme="majorBidi" w:hAnsiTheme="majorBidi" w:cstheme="majorBidi"/>
          <w:i/>
          <w:iCs/>
          <w:sz w:val="24"/>
          <w:szCs w:val="24"/>
        </w:rPr>
        <w:t xml:space="preserve"> </w:t>
      </w:r>
      <w:r w:rsidRPr="00A50A9A">
        <w:rPr>
          <w:rStyle w:val="ref-journal"/>
          <w:rFonts w:asciiTheme="majorBidi" w:hAnsiTheme="majorBidi" w:cstheme="majorBidi"/>
          <w:i/>
          <w:iCs/>
          <w:sz w:val="24"/>
          <w:szCs w:val="24"/>
        </w:rPr>
        <w:t>Science</w:t>
      </w:r>
      <w:r w:rsidRPr="00A50A9A">
        <w:rPr>
          <w:rStyle w:val="ref-journal"/>
          <w:rFonts w:asciiTheme="majorBidi" w:hAnsiTheme="majorBidi" w:cstheme="majorBidi"/>
          <w:sz w:val="24"/>
          <w:szCs w:val="24"/>
        </w:rPr>
        <w:t xml:space="preserve"> </w:t>
      </w:r>
      <w:r w:rsidRPr="00A50A9A">
        <w:rPr>
          <w:rStyle w:val="element-citation"/>
          <w:rFonts w:asciiTheme="majorBidi" w:hAnsiTheme="majorBidi" w:cstheme="majorBidi"/>
          <w:sz w:val="24"/>
          <w:szCs w:val="24"/>
        </w:rPr>
        <w:t>2013;</w:t>
      </w:r>
      <w:r w:rsidRPr="00A50A9A">
        <w:rPr>
          <w:rStyle w:val="ref-vol"/>
          <w:rFonts w:asciiTheme="majorBidi" w:hAnsiTheme="majorBidi" w:cstheme="majorBidi"/>
          <w:sz w:val="24"/>
          <w:szCs w:val="24"/>
        </w:rPr>
        <w:t xml:space="preserve"> 342:1090</w:t>
      </w:r>
      <w:r w:rsidRPr="00A50A9A">
        <w:rPr>
          <w:rStyle w:val="element-citation"/>
          <w:rFonts w:asciiTheme="majorBidi" w:hAnsiTheme="majorBidi" w:cstheme="majorBidi"/>
          <w:sz w:val="24"/>
          <w:szCs w:val="24"/>
        </w:rPr>
        <w:t>–</w:t>
      </w:r>
      <w:r w:rsidR="00C8327D" w:rsidRPr="00A50A9A">
        <w:rPr>
          <w:rStyle w:val="element-citation"/>
          <w:rFonts w:asciiTheme="majorBidi" w:hAnsiTheme="majorBidi" w:cstheme="majorBidi"/>
          <w:sz w:val="24"/>
          <w:szCs w:val="24"/>
        </w:rPr>
        <w:t xml:space="preserve">1094 </w:t>
      </w:r>
      <w:r w:rsidR="00C8327D" w:rsidRPr="00A50A9A">
        <w:rPr>
          <w:rFonts w:asciiTheme="majorBidi" w:hAnsiTheme="majorBidi" w:cstheme="majorBidi"/>
          <w:sz w:val="24"/>
          <w:szCs w:val="24"/>
        </w:rPr>
        <w:t>[</w:t>
      </w:r>
      <w:r w:rsidRPr="00A50A9A">
        <w:rPr>
          <w:rFonts w:asciiTheme="majorBidi" w:eastAsia="Times New Roman" w:hAnsiTheme="majorBidi" w:cstheme="majorBidi"/>
          <w:sz w:val="24"/>
          <w:szCs w:val="24"/>
        </w:rPr>
        <w:t>PMID: 24288331]</w:t>
      </w:r>
    </w:p>
    <w:p w:rsidR="002F7121" w:rsidRPr="00A50A9A" w:rsidRDefault="002F7121" w:rsidP="002F7121">
      <w:pPr>
        <w:pStyle w:val="Heading1"/>
        <w:jc w:val="both"/>
        <w:rPr>
          <w:rFonts w:asciiTheme="majorBidi" w:eastAsiaTheme="minorHAnsi" w:hAnsiTheme="majorBidi" w:cstheme="majorBidi"/>
          <w:b w:val="0"/>
          <w:bCs w:val="0"/>
          <w:kern w:val="0"/>
          <w:sz w:val="24"/>
          <w:szCs w:val="24"/>
        </w:rPr>
      </w:pPr>
      <w:proofErr w:type="gramStart"/>
      <w:r w:rsidRPr="00A50A9A">
        <w:rPr>
          <w:rFonts w:asciiTheme="majorBidi" w:hAnsiTheme="majorBidi" w:cstheme="majorBidi"/>
          <w:b w:val="0"/>
          <w:bCs w:val="0"/>
          <w:sz w:val="24"/>
          <w:szCs w:val="24"/>
        </w:rPr>
        <w:t>4-</w:t>
      </w:r>
      <w:hyperlink r:id="rId18" w:history="1">
        <w:r w:rsidRPr="00A50A9A">
          <w:rPr>
            <w:rFonts w:asciiTheme="majorBidi" w:eastAsiaTheme="minorHAnsi" w:hAnsiTheme="majorBidi" w:cstheme="majorBidi"/>
            <w:b w:val="0"/>
            <w:bCs w:val="0"/>
            <w:kern w:val="0"/>
            <w:sz w:val="24"/>
            <w:szCs w:val="24"/>
          </w:rPr>
          <w:t>Yong Wang</w:t>
        </w:r>
      </w:hyperlink>
      <w:r w:rsidRPr="00A50A9A">
        <w:rPr>
          <w:rFonts w:asciiTheme="majorBidi" w:eastAsiaTheme="minorHAnsi" w:hAnsiTheme="majorBidi" w:cstheme="majorBidi"/>
          <w:b w:val="0"/>
          <w:bCs w:val="0"/>
          <w:kern w:val="0"/>
          <w:sz w:val="24"/>
          <w:szCs w:val="24"/>
        </w:rPr>
        <w:t xml:space="preserve">, </w:t>
      </w:r>
      <w:hyperlink r:id="rId19" w:history="1">
        <w:r w:rsidRPr="00A50A9A">
          <w:rPr>
            <w:rFonts w:asciiTheme="majorBidi" w:eastAsiaTheme="minorHAnsi" w:hAnsiTheme="majorBidi" w:cstheme="majorBidi"/>
            <w:b w:val="0"/>
            <w:bCs w:val="0"/>
            <w:kern w:val="0"/>
            <w:sz w:val="24"/>
            <w:szCs w:val="24"/>
          </w:rPr>
          <w:t>Zhen-Yong Keck</w:t>
        </w:r>
      </w:hyperlink>
      <w:r w:rsidRPr="00A50A9A">
        <w:rPr>
          <w:rFonts w:asciiTheme="majorBidi" w:eastAsiaTheme="minorHAnsi" w:hAnsiTheme="majorBidi" w:cstheme="majorBidi"/>
          <w:b w:val="0"/>
          <w:bCs w:val="0"/>
          <w:kern w:val="0"/>
          <w:sz w:val="24"/>
          <w:szCs w:val="24"/>
        </w:rPr>
        <w:t xml:space="preserve">, and </w:t>
      </w:r>
      <w:hyperlink r:id="rId20" w:history="1">
        <w:r w:rsidRPr="00A50A9A">
          <w:rPr>
            <w:rFonts w:asciiTheme="majorBidi" w:eastAsiaTheme="minorHAnsi" w:hAnsiTheme="majorBidi" w:cstheme="majorBidi"/>
            <w:b w:val="0"/>
            <w:bCs w:val="0"/>
            <w:kern w:val="0"/>
            <w:sz w:val="24"/>
            <w:szCs w:val="24"/>
          </w:rPr>
          <w:t>Steven K. H. Foung</w:t>
        </w:r>
      </w:hyperlink>
      <w:r w:rsidRPr="00A50A9A">
        <w:rPr>
          <w:rFonts w:asciiTheme="majorBidi" w:eastAsiaTheme="minorHAnsi" w:hAnsiTheme="majorBidi" w:cstheme="majorBidi"/>
          <w:b w:val="0"/>
          <w:bCs w:val="0"/>
          <w:kern w:val="0"/>
          <w:sz w:val="24"/>
          <w:szCs w:val="24"/>
        </w:rPr>
        <w:t>.</w:t>
      </w:r>
      <w:proofErr w:type="gramEnd"/>
      <w:r w:rsidRPr="00A50A9A">
        <w:rPr>
          <w:rFonts w:asciiTheme="majorBidi" w:eastAsiaTheme="minorHAnsi" w:hAnsiTheme="majorBidi" w:cstheme="majorBidi"/>
          <w:b w:val="0"/>
          <w:bCs w:val="0"/>
          <w:kern w:val="0"/>
          <w:sz w:val="24"/>
          <w:szCs w:val="24"/>
        </w:rPr>
        <w:t xml:space="preserve"> </w:t>
      </w:r>
      <w:proofErr w:type="gramStart"/>
      <w:r w:rsidRPr="00A50A9A">
        <w:rPr>
          <w:rFonts w:asciiTheme="majorBidi" w:eastAsiaTheme="minorHAnsi" w:hAnsiTheme="majorBidi" w:cstheme="majorBidi"/>
          <w:b w:val="0"/>
          <w:bCs w:val="0"/>
          <w:kern w:val="0"/>
          <w:sz w:val="24"/>
          <w:szCs w:val="24"/>
        </w:rPr>
        <w:t>Neutralizing Antibody Response to Hepatitis C Virus.</w:t>
      </w:r>
      <w:proofErr w:type="gramEnd"/>
      <w:r w:rsidRPr="00A50A9A">
        <w:rPr>
          <w:rFonts w:asciiTheme="majorBidi" w:eastAsiaTheme="minorHAnsi" w:hAnsiTheme="majorBidi" w:cstheme="majorBidi"/>
          <w:b w:val="0"/>
          <w:bCs w:val="0"/>
          <w:kern w:val="0"/>
          <w:sz w:val="24"/>
          <w:szCs w:val="24"/>
        </w:rPr>
        <w:t xml:space="preserve"> </w:t>
      </w:r>
      <w:r w:rsidRPr="00A50A9A">
        <w:rPr>
          <w:rFonts w:asciiTheme="majorBidi" w:eastAsiaTheme="minorHAnsi" w:hAnsiTheme="majorBidi" w:cstheme="majorBidi"/>
          <w:b w:val="0"/>
          <w:bCs w:val="0"/>
          <w:i/>
          <w:iCs/>
          <w:kern w:val="0"/>
          <w:sz w:val="24"/>
          <w:szCs w:val="24"/>
        </w:rPr>
        <w:t>Viruses</w:t>
      </w:r>
      <w:r w:rsidRPr="00A50A9A">
        <w:rPr>
          <w:rFonts w:asciiTheme="majorBidi" w:eastAsiaTheme="minorHAnsi" w:hAnsiTheme="majorBidi" w:cstheme="majorBidi"/>
          <w:b w:val="0"/>
          <w:bCs w:val="0"/>
          <w:kern w:val="0"/>
          <w:sz w:val="24"/>
          <w:szCs w:val="24"/>
        </w:rPr>
        <w:t xml:space="preserve"> 2011; 3(11): 2127–2145 [PMCID: PMC3230844, doi:  </w:t>
      </w:r>
      <w:hyperlink r:id="rId21" w:tgtFrame="pmc_ext" w:history="1">
        <w:r w:rsidRPr="00A50A9A">
          <w:rPr>
            <w:rFonts w:asciiTheme="majorBidi" w:eastAsiaTheme="minorHAnsi" w:hAnsiTheme="majorBidi" w:cstheme="majorBidi"/>
            <w:b w:val="0"/>
            <w:bCs w:val="0"/>
            <w:kern w:val="0"/>
            <w:sz w:val="24"/>
            <w:szCs w:val="24"/>
          </w:rPr>
          <w:t>10.3390/v3112127</w:t>
        </w:r>
      </w:hyperlink>
      <w:r w:rsidRPr="00A50A9A">
        <w:rPr>
          <w:rFonts w:asciiTheme="majorBidi" w:eastAsiaTheme="minorHAnsi" w:hAnsiTheme="majorBidi" w:cstheme="majorBidi"/>
          <w:b w:val="0"/>
          <w:bCs w:val="0"/>
          <w:kern w:val="0"/>
          <w:sz w:val="24"/>
          <w:szCs w:val="24"/>
        </w:rPr>
        <w:t>]</w:t>
      </w:r>
    </w:p>
    <w:p w:rsidR="002F7121" w:rsidRPr="00A50A9A" w:rsidRDefault="002F7121" w:rsidP="002F7121">
      <w:pPr>
        <w:jc w:val="both"/>
        <w:rPr>
          <w:rFonts w:asciiTheme="majorBidi" w:eastAsia="Times New Roman" w:hAnsiTheme="majorBidi" w:cstheme="majorBidi"/>
          <w:kern w:val="36"/>
          <w:sz w:val="24"/>
          <w:szCs w:val="24"/>
        </w:rPr>
      </w:pPr>
      <w:r w:rsidRPr="00A50A9A">
        <w:rPr>
          <w:rFonts w:asciiTheme="majorBidi" w:hAnsiTheme="majorBidi" w:cstheme="majorBidi"/>
          <w:b/>
          <w:bCs/>
          <w:sz w:val="24"/>
          <w:szCs w:val="24"/>
        </w:rPr>
        <w:t>5-</w:t>
      </w:r>
      <w:r w:rsidRPr="00A50A9A">
        <w:rPr>
          <w:rFonts w:asciiTheme="majorBidi" w:eastAsia="Times New Roman" w:hAnsiTheme="majorBidi" w:cstheme="majorBidi"/>
          <w:kern w:val="36"/>
          <w:sz w:val="24"/>
          <w:szCs w:val="24"/>
        </w:rPr>
        <w:t xml:space="preserve"> </w:t>
      </w:r>
      <w:hyperlink r:id="rId22" w:history="1">
        <w:r w:rsidRPr="00A50A9A">
          <w:rPr>
            <w:rFonts w:asciiTheme="majorBidi" w:eastAsia="Times New Roman" w:hAnsiTheme="majorBidi" w:cstheme="majorBidi"/>
            <w:kern w:val="36"/>
            <w:sz w:val="24"/>
            <w:szCs w:val="24"/>
          </w:rPr>
          <w:t xml:space="preserve"> Sabet P L</w:t>
        </w:r>
      </w:hyperlink>
      <w:r w:rsidRPr="00A50A9A">
        <w:rPr>
          <w:rFonts w:asciiTheme="majorBidi" w:eastAsia="Times New Roman" w:hAnsiTheme="majorBidi" w:cstheme="majorBidi"/>
          <w:kern w:val="36"/>
          <w:sz w:val="24"/>
          <w:szCs w:val="24"/>
        </w:rPr>
        <w:t xml:space="preserve">, </w:t>
      </w:r>
      <w:hyperlink r:id="rId23" w:history="1">
        <w:r w:rsidRPr="00A50A9A">
          <w:rPr>
            <w:rFonts w:asciiTheme="majorBidi" w:eastAsia="Times New Roman" w:hAnsiTheme="majorBidi" w:cstheme="majorBidi"/>
            <w:kern w:val="36"/>
            <w:sz w:val="24"/>
            <w:szCs w:val="24"/>
          </w:rPr>
          <w:t>Taheri T</w:t>
        </w:r>
      </w:hyperlink>
      <w:r w:rsidRPr="00A50A9A">
        <w:rPr>
          <w:rFonts w:asciiTheme="majorBidi" w:eastAsia="Times New Roman" w:hAnsiTheme="majorBidi" w:cstheme="majorBidi"/>
          <w:kern w:val="36"/>
          <w:sz w:val="24"/>
          <w:szCs w:val="24"/>
        </w:rPr>
        <w:t xml:space="preserve">, </w:t>
      </w:r>
      <w:hyperlink r:id="rId24" w:history="1">
        <w:r w:rsidRPr="00A50A9A">
          <w:rPr>
            <w:rFonts w:asciiTheme="majorBidi" w:eastAsia="Times New Roman" w:hAnsiTheme="majorBidi" w:cstheme="majorBidi"/>
            <w:kern w:val="36"/>
            <w:sz w:val="24"/>
            <w:szCs w:val="24"/>
          </w:rPr>
          <w:t>Memarnejadian A</w:t>
        </w:r>
      </w:hyperlink>
      <w:r w:rsidRPr="00A50A9A">
        <w:rPr>
          <w:rFonts w:asciiTheme="majorBidi" w:eastAsia="Times New Roman" w:hAnsiTheme="majorBidi" w:cstheme="majorBidi"/>
          <w:kern w:val="36"/>
          <w:sz w:val="24"/>
          <w:szCs w:val="24"/>
        </w:rPr>
        <w:t xml:space="preserve">, </w:t>
      </w:r>
      <w:hyperlink r:id="rId25" w:history="1">
        <w:r w:rsidRPr="00A50A9A">
          <w:rPr>
            <w:rFonts w:asciiTheme="majorBidi" w:eastAsia="Times New Roman" w:hAnsiTheme="majorBidi" w:cstheme="majorBidi"/>
            <w:kern w:val="36"/>
            <w:sz w:val="24"/>
            <w:szCs w:val="24"/>
          </w:rPr>
          <w:t>Mokhtari Azad T</w:t>
        </w:r>
      </w:hyperlink>
      <w:r w:rsidRPr="00A50A9A">
        <w:rPr>
          <w:rFonts w:asciiTheme="majorBidi" w:eastAsia="Times New Roman" w:hAnsiTheme="majorBidi" w:cstheme="majorBidi"/>
          <w:kern w:val="36"/>
          <w:sz w:val="24"/>
          <w:szCs w:val="24"/>
        </w:rPr>
        <w:t xml:space="preserve">, </w:t>
      </w:r>
      <w:hyperlink r:id="rId26" w:history="1">
        <w:r w:rsidRPr="00A50A9A">
          <w:rPr>
            <w:rFonts w:asciiTheme="majorBidi" w:eastAsia="Times New Roman" w:hAnsiTheme="majorBidi" w:cstheme="majorBidi"/>
            <w:kern w:val="36"/>
            <w:sz w:val="24"/>
            <w:szCs w:val="24"/>
          </w:rPr>
          <w:t>Asgari F</w:t>
        </w:r>
      </w:hyperlink>
      <w:r w:rsidRPr="00A50A9A">
        <w:rPr>
          <w:rFonts w:asciiTheme="majorBidi" w:eastAsia="Times New Roman" w:hAnsiTheme="majorBidi" w:cstheme="majorBidi"/>
          <w:kern w:val="36"/>
          <w:sz w:val="24"/>
          <w:szCs w:val="24"/>
        </w:rPr>
        <w:t xml:space="preserve">, </w:t>
      </w:r>
      <w:hyperlink r:id="rId27" w:history="1">
        <w:r w:rsidRPr="00A50A9A">
          <w:rPr>
            <w:rFonts w:asciiTheme="majorBidi" w:eastAsia="Times New Roman" w:hAnsiTheme="majorBidi" w:cstheme="majorBidi"/>
            <w:kern w:val="36"/>
            <w:sz w:val="24"/>
            <w:szCs w:val="24"/>
          </w:rPr>
          <w:t>Rahimnia R</w:t>
        </w:r>
      </w:hyperlink>
      <w:r w:rsidRPr="00A50A9A">
        <w:rPr>
          <w:rFonts w:asciiTheme="majorBidi" w:eastAsia="Times New Roman" w:hAnsiTheme="majorBidi" w:cstheme="majorBidi"/>
          <w:kern w:val="36"/>
          <w:sz w:val="24"/>
          <w:szCs w:val="24"/>
        </w:rPr>
        <w:t xml:space="preserve">, </w:t>
      </w:r>
      <w:hyperlink r:id="rId28" w:history="1">
        <w:r w:rsidRPr="00A50A9A">
          <w:rPr>
            <w:rFonts w:asciiTheme="majorBidi" w:eastAsia="Times New Roman" w:hAnsiTheme="majorBidi" w:cstheme="majorBidi"/>
            <w:kern w:val="36"/>
            <w:sz w:val="24"/>
            <w:szCs w:val="24"/>
          </w:rPr>
          <w:t>Alavian SM</w:t>
        </w:r>
      </w:hyperlink>
      <w:r w:rsidRPr="00A50A9A">
        <w:rPr>
          <w:rFonts w:asciiTheme="majorBidi" w:eastAsia="Times New Roman" w:hAnsiTheme="majorBidi" w:cstheme="majorBidi"/>
          <w:kern w:val="36"/>
          <w:sz w:val="24"/>
          <w:szCs w:val="24"/>
        </w:rPr>
        <w:t xml:space="preserve">, </w:t>
      </w:r>
      <w:hyperlink r:id="rId29" w:history="1">
        <w:r w:rsidRPr="00A50A9A">
          <w:rPr>
            <w:rFonts w:asciiTheme="majorBidi" w:eastAsia="Times New Roman" w:hAnsiTheme="majorBidi" w:cstheme="majorBidi"/>
            <w:kern w:val="36"/>
            <w:sz w:val="24"/>
            <w:szCs w:val="24"/>
          </w:rPr>
          <w:t>Rafati S</w:t>
        </w:r>
      </w:hyperlink>
      <w:r w:rsidRPr="00A50A9A">
        <w:rPr>
          <w:rFonts w:asciiTheme="majorBidi" w:eastAsia="Times New Roman" w:hAnsiTheme="majorBidi" w:cstheme="majorBidi"/>
          <w:kern w:val="36"/>
          <w:sz w:val="24"/>
          <w:szCs w:val="24"/>
        </w:rPr>
        <w:t xml:space="preserve">, </w:t>
      </w:r>
      <w:hyperlink r:id="rId30" w:history="1">
        <w:r w:rsidRPr="00A50A9A">
          <w:rPr>
            <w:rFonts w:asciiTheme="majorBidi" w:eastAsia="Times New Roman" w:hAnsiTheme="majorBidi" w:cstheme="majorBidi"/>
            <w:kern w:val="36"/>
            <w:sz w:val="24"/>
            <w:szCs w:val="24"/>
          </w:rPr>
          <w:t>Samimi Rad K</w:t>
        </w:r>
      </w:hyperlink>
      <w:r w:rsidRPr="00A50A9A">
        <w:rPr>
          <w:rFonts w:asciiTheme="majorBidi" w:eastAsia="Times New Roman" w:hAnsiTheme="majorBidi" w:cstheme="majorBidi"/>
          <w:kern w:val="36"/>
          <w:sz w:val="24"/>
          <w:szCs w:val="24"/>
        </w:rPr>
        <w:t xml:space="preserve">. Immunogenicity of Multi-Epitope DNA and Peptide Vaccine Candidates Based on Core, E2, NS3 and NS5B HCV Epitopes in BALB/c Mice 2014; </w:t>
      </w:r>
      <w:hyperlink r:id="rId31" w:tooltip="Hepatitis monthly." w:history="1">
        <w:r w:rsidRPr="00A50A9A">
          <w:rPr>
            <w:rFonts w:asciiTheme="majorBidi" w:eastAsia="Times New Roman" w:hAnsiTheme="majorBidi" w:cstheme="majorBidi"/>
            <w:i/>
            <w:iCs/>
            <w:kern w:val="36"/>
            <w:sz w:val="24"/>
            <w:szCs w:val="24"/>
          </w:rPr>
          <w:t>Hepat Mon</w:t>
        </w:r>
        <w:r w:rsidRPr="00A50A9A">
          <w:rPr>
            <w:rFonts w:asciiTheme="majorBidi" w:eastAsia="Times New Roman" w:hAnsiTheme="majorBidi" w:cstheme="majorBidi"/>
            <w:kern w:val="36"/>
            <w:sz w:val="24"/>
            <w:szCs w:val="24"/>
          </w:rPr>
          <w:t>.</w:t>
        </w:r>
      </w:hyperlink>
      <w:r w:rsidRPr="00A50A9A">
        <w:rPr>
          <w:rFonts w:asciiTheme="majorBidi" w:eastAsia="Times New Roman" w:hAnsiTheme="majorBidi" w:cstheme="majorBidi"/>
          <w:kern w:val="36"/>
          <w:sz w:val="24"/>
          <w:szCs w:val="24"/>
        </w:rPr>
        <w:t xml:space="preserve"> 14(10):e22215</w:t>
      </w:r>
      <w:proofErr w:type="gramStart"/>
      <w:r w:rsidRPr="00A50A9A">
        <w:rPr>
          <w:rFonts w:asciiTheme="majorBidi" w:eastAsia="Times New Roman" w:hAnsiTheme="majorBidi" w:cstheme="majorBidi"/>
          <w:kern w:val="36"/>
          <w:sz w:val="24"/>
          <w:szCs w:val="24"/>
        </w:rPr>
        <w:t>.[</w:t>
      </w:r>
      <w:proofErr w:type="gramEnd"/>
      <w:r w:rsidRPr="00A50A9A">
        <w:rPr>
          <w:rFonts w:asciiTheme="majorBidi" w:hAnsiTheme="majorBidi" w:cstheme="majorBidi"/>
          <w:sz w:val="24"/>
          <w:szCs w:val="24"/>
        </w:rPr>
        <w:t xml:space="preserve"> </w:t>
      </w:r>
      <w:r w:rsidRPr="00A50A9A">
        <w:rPr>
          <w:rFonts w:asciiTheme="majorBidi" w:eastAsia="Times New Roman" w:hAnsiTheme="majorBidi" w:cstheme="majorBidi"/>
          <w:sz w:val="24"/>
          <w:szCs w:val="24"/>
        </w:rPr>
        <w:t>PMID:25419219,</w:t>
      </w:r>
      <w:r w:rsidRPr="00A50A9A">
        <w:rPr>
          <w:rFonts w:asciiTheme="majorBidi" w:eastAsia="Times New Roman" w:hAnsiTheme="majorBidi" w:cstheme="majorBidi"/>
          <w:kern w:val="36"/>
          <w:sz w:val="24"/>
          <w:szCs w:val="24"/>
        </w:rPr>
        <w:t>doi: 10.5812/hepatmon.22215. eCollection 2014]</w:t>
      </w:r>
    </w:p>
    <w:p w:rsidR="002F7121" w:rsidRPr="00A50A9A" w:rsidRDefault="002F7121" w:rsidP="002F7121">
      <w:pPr>
        <w:jc w:val="both"/>
        <w:rPr>
          <w:rFonts w:asciiTheme="majorBidi" w:eastAsia="Times New Roman" w:hAnsiTheme="majorBidi" w:cstheme="majorBidi"/>
          <w:sz w:val="24"/>
          <w:szCs w:val="24"/>
        </w:rPr>
      </w:pPr>
      <w:r w:rsidRPr="00A50A9A">
        <w:rPr>
          <w:rFonts w:asciiTheme="majorBidi" w:eastAsia="Times New Roman" w:hAnsiTheme="majorBidi" w:cstheme="majorBidi"/>
          <w:sz w:val="24"/>
          <w:szCs w:val="24"/>
        </w:rPr>
        <w:t xml:space="preserve">6- </w:t>
      </w:r>
      <w:r w:rsidRPr="00A50A9A">
        <w:rPr>
          <w:rStyle w:val="element-citation"/>
          <w:rFonts w:asciiTheme="majorBidi" w:hAnsiTheme="majorBidi" w:cstheme="majorBidi"/>
          <w:sz w:val="24"/>
          <w:szCs w:val="24"/>
        </w:rPr>
        <w:t xml:space="preserve">Edlin BR. Perspective: test and treat this silent killer. </w:t>
      </w:r>
      <w:r w:rsidRPr="00A50A9A">
        <w:rPr>
          <w:rStyle w:val="ref-journal"/>
          <w:rFonts w:asciiTheme="majorBidi" w:hAnsiTheme="majorBidi" w:cstheme="majorBidi"/>
          <w:i/>
          <w:iCs/>
          <w:sz w:val="24"/>
          <w:szCs w:val="24"/>
        </w:rPr>
        <w:t>Nature</w:t>
      </w:r>
      <w:r w:rsidRPr="00A50A9A">
        <w:rPr>
          <w:rStyle w:val="ref-journal"/>
          <w:rFonts w:asciiTheme="majorBidi" w:hAnsiTheme="majorBidi" w:cstheme="majorBidi"/>
          <w:sz w:val="24"/>
          <w:szCs w:val="24"/>
        </w:rPr>
        <w:t xml:space="preserve"> </w:t>
      </w:r>
      <w:r w:rsidRPr="00A50A9A">
        <w:rPr>
          <w:rStyle w:val="element-citation"/>
          <w:rFonts w:asciiTheme="majorBidi" w:hAnsiTheme="majorBidi" w:cstheme="majorBidi"/>
          <w:sz w:val="24"/>
          <w:szCs w:val="24"/>
        </w:rPr>
        <w:t>2011</w:t>
      </w:r>
      <w:r w:rsidR="0006408F" w:rsidRPr="00A50A9A">
        <w:rPr>
          <w:rStyle w:val="element-citation"/>
          <w:rFonts w:asciiTheme="majorBidi" w:hAnsiTheme="majorBidi" w:cstheme="majorBidi"/>
          <w:sz w:val="24"/>
          <w:szCs w:val="24"/>
        </w:rPr>
        <w:t>;</w:t>
      </w:r>
      <w:r w:rsidR="0006408F" w:rsidRPr="00A50A9A">
        <w:rPr>
          <w:rStyle w:val="ref-vol"/>
          <w:rFonts w:asciiTheme="majorBidi" w:hAnsiTheme="majorBidi" w:cstheme="majorBidi"/>
          <w:sz w:val="24"/>
          <w:szCs w:val="24"/>
        </w:rPr>
        <w:t xml:space="preserve"> 474:S18</w:t>
      </w:r>
      <w:r w:rsidRPr="00A50A9A">
        <w:rPr>
          <w:rStyle w:val="element-citation"/>
          <w:rFonts w:asciiTheme="majorBidi" w:hAnsiTheme="majorBidi" w:cstheme="majorBidi"/>
          <w:sz w:val="24"/>
          <w:szCs w:val="24"/>
        </w:rPr>
        <w:t>–9 [</w:t>
      </w:r>
      <w:r w:rsidRPr="00A50A9A">
        <w:rPr>
          <w:rFonts w:asciiTheme="majorBidi" w:eastAsia="Times New Roman" w:hAnsiTheme="majorBidi" w:cstheme="majorBidi"/>
          <w:sz w:val="24"/>
          <w:szCs w:val="24"/>
        </w:rPr>
        <w:t>PMID</w:t>
      </w:r>
      <w:r w:rsidR="0006408F" w:rsidRPr="00A50A9A">
        <w:rPr>
          <w:rFonts w:asciiTheme="majorBidi" w:eastAsia="Times New Roman" w:hAnsiTheme="majorBidi" w:cstheme="majorBidi"/>
          <w:sz w:val="24"/>
          <w:szCs w:val="24"/>
        </w:rPr>
        <w:t>: 21613999</w:t>
      </w:r>
      <w:r w:rsidRPr="00A50A9A">
        <w:rPr>
          <w:rFonts w:asciiTheme="majorBidi" w:eastAsia="Times New Roman" w:hAnsiTheme="majorBidi" w:cstheme="majorBidi"/>
          <w:sz w:val="24"/>
          <w:szCs w:val="24"/>
        </w:rPr>
        <w:t>,</w:t>
      </w:r>
      <w:r w:rsidRPr="00A50A9A">
        <w:rPr>
          <w:rStyle w:val="element-citation"/>
          <w:rFonts w:asciiTheme="majorBidi" w:hAnsiTheme="majorBidi" w:cstheme="majorBidi"/>
          <w:sz w:val="24"/>
          <w:szCs w:val="24"/>
        </w:rPr>
        <w:t xml:space="preserve"> doi: 10.1038/474S18a.</w:t>
      </w:r>
      <w:r w:rsidRPr="00A50A9A">
        <w:rPr>
          <w:rFonts w:asciiTheme="majorBidi" w:eastAsia="Times New Roman" w:hAnsiTheme="majorBidi" w:cstheme="majorBidi"/>
          <w:sz w:val="24"/>
          <w:szCs w:val="24"/>
        </w:rPr>
        <w:t>]</w:t>
      </w:r>
    </w:p>
    <w:p w:rsidR="002F7121" w:rsidRPr="00A50A9A" w:rsidRDefault="00FE6622" w:rsidP="002F7121">
      <w:pPr>
        <w:jc w:val="both"/>
        <w:rPr>
          <w:rFonts w:asciiTheme="majorBidi" w:eastAsia="Times New Roman" w:hAnsiTheme="majorBidi" w:cstheme="majorBidi"/>
          <w:sz w:val="24"/>
          <w:szCs w:val="24"/>
        </w:rPr>
      </w:pPr>
      <w:r w:rsidRPr="00A50A9A">
        <w:rPr>
          <w:rStyle w:val="mixed-citation"/>
          <w:rFonts w:asciiTheme="majorBidi" w:hAnsiTheme="majorBidi" w:cstheme="majorBidi"/>
          <w:sz w:val="24"/>
          <w:szCs w:val="24"/>
        </w:rPr>
        <w:t>7-</w:t>
      </w:r>
      <w:r w:rsidR="0006408F">
        <w:rPr>
          <w:rStyle w:val="mixed-citation"/>
          <w:rFonts w:asciiTheme="majorBidi" w:hAnsiTheme="majorBidi" w:cstheme="majorBidi"/>
          <w:sz w:val="24"/>
          <w:szCs w:val="24"/>
        </w:rPr>
        <w:t xml:space="preserve"> </w:t>
      </w:r>
      <w:proofErr w:type="spellStart"/>
      <w:r w:rsidR="002F7121" w:rsidRPr="00A50A9A">
        <w:rPr>
          <w:rStyle w:val="mixed-citation"/>
          <w:rFonts w:asciiTheme="majorBidi" w:hAnsiTheme="majorBidi" w:cstheme="majorBidi"/>
          <w:sz w:val="24"/>
          <w:szCs w:val="24"/>
        </w:rPr>
        <w:t>Dahari</w:t>
      </w:r>
      <w:proofErr w:type="spellEnd"/>
      <w:r w:rsidR="002F7121" w:rsidRPr="00A50A9A">
        <w:rPr>
          <w:rStyle w:val="mixed-citation"/>
          <w:rFonts w:asciiTheme="majorBidi" w:hAnsiTheme="majorBidi" w:cstheme="majorBidi"/>
          <w:sz w:val="24"/>
          <w:szCs w:val="24"/>
        </w:rPr>
        <w:t xml:space="preserve"> H, </w:t>
      </w:r>
      <w:proofErr w:type="spellStart"/>
      <w:r w:rsidR="002F7121" w:rsidRPr="00A50A9A">
        <w:rPr>
          <w:rStyle w:val="mixed-citation"/>
          <w:rFonts w:asciiTheme="majorBidi" w:hAnsiTheme="majorBidi" w:cstheme="majorBidi"/>
          <w:sz w:val="24"/>
          <w:szCs w:val="24"/>
        </w:rPr>
        <w:t>Feinstone</w:t>
      </w:r>
      <w:proofErr w:type="spellEnd"/>
      <w:r w:rsidR="002F7121" w:rsidRPr="00A50A9A">
        <w:rPr>
          <w:rStyle w:val="mixed-citation"/>
          <w:rFonts w:asciiTheme="majorBidi" w:hAnsiTheme="majorBidi" w:cstheme="majorBidi"/>
          <w:sz w:val="24"/>
          <w:szCs w:val="24"/>
        </w:rPr>
        <w:t xml:space="preserve"> SM, Major ME. </w:t>
      </w:r>
      <w:r w:rsidR="002F7121" w:rsidRPr="00A50A9A">
        <w:rPr>
          <w:rStyle w:val="ref-title"/>
          <w:rFonts w:asciiTheme="majorBidi" w:hAnsiTheme="majorBidi" w:cstheme="majorBidi"/>
          <w:sz w:val="24"/>
          <w:szCs w:val="24"/>
        </w:rPr>
        <w:t>Meta-analysis of hepatitis C virus vaccine efficacy in chimpanzees indicates an importance for structural proteins</w:t>
      </w:r>
      <w:r w:rsidR="002F7121" w:rsidRPr="00A50A9A">
        <w:rPr>
          <w:rStyle w:val="mixed-citation"/>
          <w:rFonts w:asciiTheme="majorBidi" w:hAnsiTheme="majorBidi" w:cstheme="majorBidi"/>
          <w:sz w:val="24"/>
          <w:szCs w:val="24"/>
        </w:rPr>
        <w:t xml:space="preserve">. </w:t>
      </w:r>
      <w:r w:rsidR="002F7121" w:rsidRPr="00A50A9A">
        <w:rPr>
          <w:rStyle w:val="ref-journal"/>
          <w:rFonts w:asciiTheme="majorBidi" w:hAnsiTheme="majorBidi" w:cstheme="majorBidi"/>
          <w:i/>
          <w:iCs/>
          <w:sz w:val="24"/>
          <w:szCs w:val="24"/>
        </w:rPr>
        <w:t>Gastroenterology</w:t>
      </w:r>
      <w:r w:rsidR="002F7121" w:rsidRPr="00A50A9A">
        <w:rPr>
          <w:rStyle w:val="mixed-citation"/>
          <w:rFonts w:asciiTheme="majorBidi" w:hAnsiTheme="majorBidi" w:cstheme="majorBidi"/>
          <w:sz w:val="24"/>
          <w:szCs w:val="24"/>
        </w:rPr>
        <w:t xml:space="preserve"> 2010; </w:t>
      </w:r>
      <w:r w:rsidR="002F7121" w:rsidRPr="00A50A9A">
        <w:rPr>
          <w:rStyle w:val="ref-vol"/>
          <w:rFonts w:asciiTheme="majorBidi" w:hAnsiTheme="majorBidi" w:cstheme="majorBidi"/>
          <w:sz w:val="24"/>
          <w:szCs w:val="24"/>
        </w:rPr>
        <w:t>139</w:t>
      </w:r>
      <w:r w:rsidR="002F7121" w:rsidRPr="00A50A9A">
        <w:rPr>
          <w:rStyle w:val="mixed-citation"/>
          <w:rFonts w:asciiTheme="majorBidi" w:hAnsiTheme="majorBidi" w:cstheme="majorBidi"/>
          <w:sz w:val="24"/>
          <w:szCs w:val="24"/>
        </w:rPr>
        <w:t xml:space="preserve">:965–74 </w:t>
      </w:r>
      <w:r w:rsidR="002F7121" w:rsidRPr="00A50A9A">
        <w:rPr>
          <w:rStyle w:val="nowrap"/>
          <w:rFonts w:asciiTheme="majorBidi" w:hAnsiTheme="majorBidi" w:cstheme="majorBidi"/>
          <w:sz w:val="24"/>
          <w:szCs w:val="24"/>
        </w:rPr>
        <w:t>[</w:t>
      </w:r>
      <w:r w:rsidR="002F7121" w:rsidRPr="00A50A9A">
        <w:rPr>
          <w:rFonts w:asciiTheme="majorBidi" w:eastAsia="Times New Roman" w:hAnsiTheme="majorBidi" w:cstheme="majorBidi"/>
          <w:sz w:val="24"/>
          <w:szCs w:val="24"/>
        </w:rPr>
        <w:t xml:space="preserve">PMID: 20621699, </w:t>
      </w:r>
      <w:proofErr w:type="spellStart"/>
      <w:r w:rsidR="002F7121" w:rsidRPr="00A50A9A">
        <w:rPr>
          <w:rFonts w:asciiTheme="majorBidi" w:eastAsia="Times New Roman" w:hAnsiTheme="majorBidi" w:cstheme="majorBidi"/>
          <w:sz w:val="24"/>
          <w:szCs w:val="24"/>
        </w:rPr>
        <w:t>doi</w:t>
      </w:r>
      <w:proofErr w:type="spellEnd"/>
      <w:r w:rsidR="002F7121" w:rsidRPr="00A50A9A">
        <w:rPr>
          <w:rFonts w:asciiTheme="majorBidi" w:hAnsiTheme="majorBidi" w:cstheme="majorBidi"/>
          <w:sz w:val="24"/>
          <w:szCs w:val="24"/>
        </w:rPr>
        <w:t>: 10.1053/j.gastro.2010.05.077.</w:t>
      </w:r>
      <w:r w:rsidR="002F7121" w:rsidRPr="00A50A9A">
        <w:rPr>
          <w:rStyle w:val="nowrap"/>
          <w:rFonts w:asciiTheme="majorBidi" w:hAnsiTheme="majorBidi" w:cstheme="majorBidi"/>
          <w:sz w:val="24"/>
          <w:szCs w:val="24"/>
        </w:rPr>
        <w:t>]</w:t>
      </w:r>
    </w:p>
    <w:p w:rsidR="002F7121" w:rsidRPr="00A50A9A" w:rsidRDefault="002F7121" w:rsidP="002F7121">
      <w:pPr>
        <w:jc w:val="both"/>
        <w:rPr>
          <w:rStyle w:val="element-citation"/>
          <w:rFonts w:asciiTheme="majorBidi" w:hAnsiTheme="majorBidi" w:cstheme="majorBidi"/>
          <w:sz w:val="24"/>
          <w:szCs w:val="24"/>
        </w:rPr>
      </w:pPr>
      <w:r w:rsidRPr="00A50A9A">
        <w:rPr>
          <w:rFonts w:asciiTheme="majorBidi" w:eastAsia="Times New Roman" w:hAnsiTheme="majorBidi" w:cstheme="majorBidi"/>
          <w:sz w:val="24"/>
          <w:szCs w:val="24"/>
        </w:rPr>
        <w:t>8-</w:t>
      </w:r>
      <w:hyperlink r:id="rId32" w:history="1">
        <w:r w:rsidRPr="00A50A9A">
          <w:rPr>
            <w:rStyle w:val="element-citation"/>
            <w:rFonts w:asciiTheme="majorBidi" w:hAnsiTheme="majorBidi" w:cstheme="majorBidi"/>
            <w:sz w:val="24"/>
            <w:szCs w:val="24"/>
          </w:rPr>
          <w:t>Colombatto</w:t>
        </w:r>
      </w:hyperlink>
      <w:r w:rsidRPr="00A50A9A">
        <w:rPr>
          <w:rStyle w:val="element-citation"/>
          <w:rFonts w:asciiTheme="majorBidi" w:hAnsiTheme="majorBidi" w:cstheme="majorBidi"/>
          <w:sz w:val="24"/>
          <w:szCs w:val="24"/>
        </w:rPr>
        <w:t xml:space="preserve"> P, </w:t>
      </w:r>
      <w:hyperlink r:id="rId33" w:history="1">
        <w:r w:rsidRPr="00A50A9A">
          <w:rPr>
            <w:rStyle w:val="element-citation"/>
            <w:rFonts w:asciiTheme="majorBidi" w:hAnsiTheme="majorBidi" w:cstheme="majorBidi"/>
            <w:sz w:val="24"/>
            <w:szCs w:val="24"/>
          </w:rPr>
          <w:t xml:space="preserve"> Brunetto</w:t>
        </w:r>
      </w:hyperlink>
      <w:r w:rsidRPr="00A50A9A">
        <w:rPr>
          <w:rStyle w:val="element-citation"/>
          <w:rFonts w:asciiTheme="majorBidi" w:hAnsiTheme="majorBidi" w:cstheme="majorBidi"/>
          <w:sz w:val="24"/>
          <w:szCs w:val="24"/>
        </w:rPr>
        <w:t xml:space="preserve"> M R, </w:t>
      </w:r>
      <w:hyperlink r:id="rId34" w:history="1">
        <w:r w:rsidRPr="00A50A9A">
          <w:rPr>
            <w:rStyle w:val="element-citation"/>
            <w:rFonts w:asciiTheme="majorBidi" w:hAnsiTheme="majorBidi" w:cstheme="majorBidi"/>
            <w:sz w:val="24"/>
            <w:szCs w:val="24"/>
          </w:rPr>
          <w:t xml:space="preserve"> Maina</w:t>
        </w:r>
      </w:hyperlink>
      <w:r w:rsidRPr="00A50A9A">
        <w:rPr>
          <w:rStyle w:val="element-citation"/>
          <w:rFonts w:asciiTheme="majorBidi" w:hAnsiTheme="majorBidi" w:cstheme="majorBidi"/>
          <w:sz w:val="24"/>
          <w:szCs w:val="24"/>
        </w:rPr>
        <w:t xml:space="preserve"> A M, </w:t>
      </w:r>
      <w:hyperlink r:id="rId35" w:history="1">
        <w:r w:rsidRPr="00A50A9A">
          <w:rPr>
            <w:rStyle w:val="element-citation"/>
            <w:rFonts w:asciiTheme="majorBidi" w:hAnsiTheme="majorBidi" w:cstheme="majorBidi"/>
            <w:sz w:val="24"/>
            <w:szCs w:val="24"/>
          </w:rPr>
          <w:t xml:space="preserve"> Romagnoli</w:t>
        </w:r>
      </w:hyperlink>
      <w:r w:rsidRPr="00A50A9A">
        <w:rPr>
          <w:rStyle w:val="element-citation"/>
          <w:rFonts w:asciiTheme="majorBidi" w:hAnsiTheme="majorBidi" w:cstheme="majorBidi"/>
          <w:sz w:val="24"/>
          <w:szCs w:val="24"/>
        </w:rPr>
        <w:t xml:space="preserve"> V, </w:t>
      </w:r>
      <w:hyperlink r:id="rId36" w:history="1">
        <w:r w:rsidRPr="00A50A9A">
          <w:rPr>
            <w:rStyle w:val="element-citation"/>
            <w:rFonts w:asciiTheme="majorBidi" w:hAnsiTheme="majorBidi" w:cstheme="majorBidi"/>
            <w:sz w:val="24"/>
            <w:szCs w:val="24"/>
          </w:rPr>
          <w:t>Almasio</w:t>
        </w:r>
      </w:hyperlink>
      <w:r w:rsidRPr="00A50A9A">
        <w:rPr>
          <w:rStyle w:val="element-citation"/>
          <w:rFonts w:asciiTheme="majorBidi" w:hAnsiTheme="majorBidi" w:cstheme="majorBidi"/>
          <w:sz w:val="24"/>
          <w:szCs w:val="24"/>
        </w:rPr>
        <w:t xml:space="preserve"> P, </w:t>
      </w:r>
      <w:hyperlink r:id="rId37" w:history="1">
        <w:r w:rsidRPr="00A50A9A">
          <w:rPr>
            <w:rStyle w:val="element-citation"/>
            <w:rFonts w:asciiTheme="majorBidi" w:hAnsiTheme="majorBidi" w:cstheme="majorBidi"/>
            <w:sz w:val="24"/>
            <w:szCs w:val="24"/>
          </w:rPr>
          <w:t xml:space="preserve"> Rumi</w:t>
        </w:r>
      </w:hyperlink>
      <w:r w:rsidRPr="00A50A9A">
        <w:rPr>
          <w:rStyle w:val="element-citation"/>
          <w:rFonts w:asciiTheme="majorBidi" w:hAnsiTheme="majorBidi" w:cstheme="majorBidi"/>
          <w:sz w:val="24"/>
          <w:szCs w:val="24"/>
        </w:rPr>
        <w:t xml:space="preserve"> M G, </w:t>
      </w:r>
      <w:hyperlink r:id="rId38" w:history="1">
        <w:r w:rsidRPr="00A50A9A">
          <w:rPr>
            <w:rStyle w:val="element-citation"/>
            <w:rFonts w:asciiTheme="majorBidi" w:hAnsiTheme="majorBidi" w:cstheme="majorBidi"/>
            <w:sz w:val="24"/>
            <w:szCs w:val="24"/>
          </w:rPr>
          <w:t xml:space="preserve"> Ascione</w:t>
        </w:r>
      </w:hyperlink>
      <w:r w:rsidRPr="00A50A9A">
        <w:rPr>
          <w:rStyle w:val="element-citation"/>
          <w:rFonts w:asciiTheme="majorBidi" w:hAnsiTheme="majorBidi" w:cstheme="majorBidi"/>
          <w:sz w:val="24"/>
          <w:szCs w:val="24"/>
        </w:rPr>
        <w:t xml:space="preserve"> A, </w:t>
      </w:r>
      <w:hyperlink r:id="rId39" w:history="1">
        <w:r w:rsidRPr="00A50A9A">
          <w:rPr>
            <w:rStyle w:val="element-citation"/>
            <w:rFonts w:asciiTheme="majorBidi" w:hAnsiTheme="majorBidi" w:cstheme="majorBidi"/>
            <w:sz w:val="24"/>
            <w:szCs w:val="24"/>
          </w:rPr>
          <w:t xml:space="preserve"> Pinzello</w:t>
        </w:r>
      </w:hyperlink>
      <w:r w:rsidRPr="00A50A9A">
        <w:rPr>
          <w:rStyle w:val="element-citation"/>
          <w:rFonts w:asciiTheme="majorBidi" w:hAnsiTheme="majorBidi" w:cstheme="majorBidi"/>
          <w:sz w:val="24"/>
          <w:szCs w:val="24"/>
        </w:rPr>
        <w:t xml:space="preserve"> G, </w:t>
      </w:r>
      <w:hyperlink r:id="rId40" w:history="1">
        <w:r w:rsidRPr="00A50A9A">
          <w:rPr>
            <w:rStyle w:val="element-citation"/>
            <w:rFonts w:asciiTheme="majorBidi" w:hAnsiTheme="majorBidi" w:cstheme="majorBidi"/>
            <w:sz w:val="24"/>
            <w:szCs w:val="24"/>
          </w:rPr>
          <w:t>M Mondelli</w:t>
        </w:r>
      </w:hyperlink>
      <w:r w:rsidRPr="00A50A9A">
        <w:rPr>
          <w:rStyle w:val="element-citation"/>
          <w:rFonts w:asciiTheme="majorBidi" w:hAnsiTheme="majorBidi" w:cstheme="majorBidi"/>
          <w:sz w:val="24"/>
          <w:szCs w:val="24"/>
        </w:rPr>
        <w:t xml:space="preserve">, </w:t>
      </w:r>
      <w:hyperlink r:id="rId41" w:history="1">
        <w:r w:rsidRPr="00A50A9A">
          <w:rPr>
            <w:rStyle w:val="element-citation"/>
            <w:rFonts w:asciiTheme="majorBidi" w:hAnsiTheme="majorBidi" w:cstheme="majorBidi"/>
            <w:sz w:val="24"/>
            <w:szCs w:val="24"/>
          </w:rPr>
          <w:t>L Muratori</w:t>
        </w:r>
      </w:hyperlink>
      <w:r w:rsidRPr="00A50A9A">
        <w:rPr>
          <w:rStyle w:val="element-citation"/>
          <w:rFonts w:asciiTheme="majorBidi" w:hAnsiTheme="majorBidi" w:cstheme="majorBidi"/>
          <w:sz w:val="24"/>
          <w:szCs w:val="24"/>
        </w:rPr>
        <w:t xml:space="preserve">, </w:t>
      </w:r>
      <w:hyperlink r:id="rId42" w:history="1">
        <w:r w:rsidRPr="00A50A9A">
          <w:rPr>
            <w:rStyle w:val="element-citation"/>
            <w:rFonts w:asciiTheme="majorBidi" w:hAnsiTheme="majorBidi" w:cstheme="majorBidi"/>
            <w:sz w:val="24"/>
            <w:szCs w:val="24"/>
          </w:rPr>
          <w:t>R Rappuoli</w:t>
        </w:r>
      </w:hyperlink>
      <w:r w:rsidRPr="00A50A9A">
        <w:rPr>
          <w:rStyle w:val="element-citation"/>
          <w:rFonts w:asciiTheme="majorBidi" w:hAnsiTheme="majorBidi" w:cstheme="majorBidi"/>
          <w:sz w:val="24"/>
          <w:szCs w:val="24"/>
        </w:rPr>
        <w:t xml:space="preserve">, </w:t>
      </w:r>
      <w:hyperlink r:id="rId43" w:history="1">
        <w:r w:rsidRPr="00A50A9A">
          <w:rPr>
            <w:rStyle w:val="element-citation"/>
            <w:rFonts w:asciiTheme="majorBidi" w:hAnsiTheme="majorBidi" w:cstheme="majorBidi"/>
            <w:sz w:val="24"/>
            <w:szCs w:val="24"/>
          </w:rPr>
          <w:t>D Rosa</w:t>
        </w:r>
      </w:hyperlink>
      <w:r w:rsidRPr="00A50A9A">
        <w:rPr>
          <w:rStyle w:val="element-citation"/>
          <w:rFonts w:asciiTheme="majorBidi" w:hAnsiTheme="majorBidi" w:cstheme="majorBidi"/>
          <w:sz w:val="24"/>
          <w:szCs w:val="24"/>
        </w:rPr>
        <w:t xml:space="preserve">, </w:t>
      </w:r>
      <w:hyperlink r:id="rId44" w:history="1">
        <w:r w:rsidRPr="00A50A9A">
          <w:rPr>
            <w:rStyle w:val="element-citation"/>
            <w:rFonts w:asciiTheme="majorBidi" w:hAnsiTheme="majorBidi" w:cstheme="majorBidi"/>
            <w:sz w:val="24"/>
            <w:szCs w:val="24"/>
          </w:rPr>
          <w:t xml:space="preserve"> Houghton</w:t>
        </w:r>
      </w:hyperlink>
      <w:r w:rsidRPr="00A50A9A">
        <w:rPr>
          <w:rStyle w:val="element-citation"/>
          <w:rFonts w:asciiTheme="majorBidi" w:hAnsiTheme="majorBidi" w:cstheme="majorBidi"/>
          <w:sz w:val="24"/>
          <w:szCs w:val="24"/>
        </w:rPr>
        <w:t xml:space="preserve"> M, </w:t>
      </w:r>
      <w:hyperlink r:id="rId45" w:history="1">
        <w:r w:rsidRPr="00A50A9A">
          <w:rPr>
            <w:rStyle w:val="element-citation"/>
            <w:rFonts w:asciiTheme="majorBidi" w:hAnsiTheme="majorBidi" w:cstheme="majorBidi"/>
            <w:sz w:val="24"/>
            <w:szCs w:val="24"/>
          </w:rPr>
          <w:t xml:space="preserve"> Abrignani</w:t>
        </w:r>
      </w:hyperlink>
      <w:r w:rsidRPr="00A50A9A">
        <w:rPr>
          <w:rStyle w:val="element-citation"/>
          <w:rFonts w:asciiTheme="majorBidi" w:hAnsiTheme="majorBidi" w:cstheme="majorBidi"/>
          <w:sz w:val="24"/>
          <w:szCs w:val="24"/>
        </w:rPr>
        <w:t xml:space="preserve"> S, and </w:t>
      </w:r>
      <w:hyperlink r:id="rId46" w:history="1">
        <w:r w:rsidRPr="00A50A9A">
          <w:rPr>
            <w:rStyle w:val="element-citation"/>
            <w:rFonts w:asciiTheme="majorBidi" w:hAnsiTheme="majorBidi" w:cstheme="majorBidi"/>
            <w:sz w:val="24"/>
            <w:szCs w:val="24"/>
          </w:rPr>
          <w:t xml:space="preserve"> Bonino</w:t>
        </w:r>
      </w:hyperlink>
      <w:r w:rsidRPr="00A50A9A">
        <w:rPr>
          <w:rStyle w:val="element-citation"/>
          <w:rFonts w:asciiTheme="majorBidi" w:hAnsiTheme="majorBidi" w:cstheme="majorBidi"/>
          <w:sz w:val="24"/>
          <w:szCs w:val="24"/>
        </w:rPr>
        <w:t xml:space="preserve"> F. HCV E1E2-MF59 vaccine in chronic hepatitis C patients treated with PEG-IFNα2a and Ribavirin: a randomized controlled trial. </w:t>
      </w:r>
      <w:proofErr w:type="gramStart"/>
      <w:r w:rsidRPr="00A50A9A">
        <w:rPr>
          <w:rStyle w:val="element-citation"/>
          <w:rFonts w:asciiTheme="majorBidi" w:hAnsiTheme="majorBidi" w:cstheme="majorBidi"/>
          <w:i/>
          <w:iCs/>
          <w:sz w:val="24"/>
          <w:szCs w:val="24"/>
        </w:rPr>
        <w:t>J Viral Hepat.</w:t>
      </w:r>
      <w:proofErr w:type="gramEnd"/>
      <w:r w:rsidRPr="00A50A9A">
        <w:rPr>
          <w:rStyle w:val="element-citation"/>
          <w:rFonts w:asciiTheme="majorBidi" w:hAnsiTheme="majorBidi" w:cstheme="majorBidi"/>
          <w:sz w:val="24"/>
          <w:szCs w:val="24"/>
        </w:rPr>
        <w:t xml:space="preserve"> </w:t>
      </w:r>
      <w:r w:rsidR="00152DD6" w:rsidRPr="00A50A9A">
        <w:rPr>
          <w:rStyle w:val="element-citation"/>
          <w:rFonts w:asciiTheme="majorBidi" w:hAnsiTheme="majorBidi" w:cstheme="majorBidi"/>
          <w:sz w:val="24"/>
          <w:szCs w:val="24"/>
        </w:rPr>
        <w:t>2014;</w:t>
      </w:r>
      <w:r w:rsidRPr="00A50A9A">
        <w:rPr>
          <w:rStyle w:val="element-citation"/>
          <w:rFonts w:asciiTheme="majorBidi" w:hAnsiTheme="majorBidi" w:cstheme="majorBidi"/>
          <w:sz w:val="24"/>
          <w:szCs w:val="24"/>
        </w:rPr>
        <w:t xml:space="preserve"> 21: 458–465 [PMCID: PMC4166695, doi:  </w:t>
      </w:r>
      <w:hyperlink r:id="rId47" w:tgtFrame="pmc_ext" w:history="1">
        <w:r w:rsidRPr="00A50A9A">
          <w:rPr>
            <w:rStyle w:val="element-citation"/>
            <w:rFonts w:asciiTheme="majorBidi" w:hAnsiTheme="majorBidi" w:cstheme="majorBidi"/>
            <w:sz w:val="24"/>
            <w:szCs w:val="24"/>
          </w:rPr>
          <w:t>10.1111/jvh.12163</w:t>
        </w:r>
      </w:hyperlink>
      <w:r w:rsidRPr="00A50A9A">
        <w:rPr>
          <w:rStyle w:val="element-citation"/>
          <w:rFonts w:asciiTheme="majorBidi" w:hAnsiTheme="majorBidi" w:cstheme="majorBidi"/>
          <w:sz w:val="24"/>
          <w:szCs w:val="24"/>
        </w:rPr>
        <w:t>]</w:t>
      </w:r>
    </w:p>
    <w:p w:rsidR="002F7121" w:rsidRPr="00A50A9A" w:rsidRDefault="002F7121" w:rsidP="002F7121">
      <w:pPr>
        <w:jc w:val="both"/>
        <w:rPr>
          <w:rFonts w:asciiTheme="majorBidi" w:eastAsia="Times New Roman" w:hAnsiTheme="majorBidi" w:cstheme="majorBidi"/>
          <w:sz w:val="24"/>
          <w:szCs w:val="24"/>
        </w:rPr>
      </w:pPr>
      <w:r w:rsidRPr="00A50A9A">
        <w:rPr>
          <w:rFonts w:asciiTheme="majorBidi" w:eastAsia="Times New Roman" w:hAnsiTheme="majorBidi" w:cstheme="majorBidi"/>
          <w:sz w:val="24"/>
          <w:szCs w:val="24"/>
        </w:rPr>
        <w:t>9-</w:t>
      </w:r>
      <w:r w:rsidRPr="00A50A9A">
        <w:rPr>
          <w:rStyle w:val="mixed-citation"/>
          <w:rFonts w:asciiTheme="majorBidi" w:hAnsiTheme="majorBidi" w:cstheme="majorBidi"/>
          <w:sz w:val="24"/>
          <w:szCs w:val="24"/>
        </w:rPr>
        <w:t xml:space="preserve">Neumann AU, Lam NP, Dahari H, Gretch DR, Wiley TE, Layden TJ, Perelson AS. </w:t>
      </w:r>
      <w:proofErr w:type="gramStart"/>
      <w:r w:rsidRPr="00A50A9A">
        <w:rPr>
          <w:rStyle w:val="mixed-citation"/>
          <w:rFonts w:asciiTheme="majorBidi" w:hAnsiTheme="majorBidi" w:cstheme="majorBidi"/>
          <w:sz w:val="24"/>
          <w:szCs w:val="24"/>
        </w:rPr>
        <w:t>Hepatitis C viral dynamics in vivo and the antiviral efficacy of interferon-alpha therapy.</w:t>
      </w:r>
      <w:proofErr w:type="gramEnd"/>
      <w:r w:rsidRPr="00A50A9A">
        <w:rPr>
          <w:rStyle w:val="mixed-citation"/>
          <w:rFonts w:asciiTheme="majorBidi" w:hAnsiTheme="majorBidi" w:cstheme="majorBidi"/>
          <w:sz w:val="24"/>
          <w:szCs w:val="24"/>
        </w:rPr>
        <w:t xml:space="preserve"> </w:t>
      </w:r>
      <w:r w:rsidRPr="00A50A9A">
        <w:rPr>
          <w:rStyle w:val="ref-journal"/>
          <w:rFonts w:asciiTheme="majorBidi" w:hAnsiTheme="majorBidi" w:cstheme="majorBidi"/>
          <w:i/>
          <w:iCs/>
          <w:sz w:val="24"/>
          <w:szCs w:val="24"/>
        </w:rPr>
        <w:t>Science</w:t>
      </w:r>
      <w:r w:rsidRPr="00A50A9A">
        <w:rPr>
          <w:rStyle w:val="mixed-citation"/>
        </w:rPr>
        <w:t xml:space="preserve"> </w:t>
      </w:r>
      <w:r w:rsidRPr="00A50A9A">
        <w:rPr>
          <w:rStyle w:val="mixed-citation"/>
          <w:rFonts w:asciiTheme="majorBidi" w:hAnsiTheme="majorBidi" w:cstheme="majorBidi"/>
          <w:sz w:val="24"/>
          <w:szCs w:val="24"/>
        </w:rPr>
        <w:t>1998;</w:t>
      </w:r>
      <w:r w:rsidRPr="00A50A9A">
        <w:rPr>
          <w:rStyle w:val="ref-vol"/>
          <w:rFonts w:asciiTheme="majorBidi" w:hAnsiTheme="majorBidi" w:cstheme="majorBidi"/>
          <w:sz w:val="24"/>
          <w:szCs w:val="24"/>
        </w:rPr>
        <w:t xml:space="preserve"> 28</w:t>
      </w:r>
      <w:r w:rsidRPr="00A50A9A">
        <w:rPr>
          <w:rStyle w:val="mixed-citation"/>
          <w:rFonts w:asciiTheme="majorBidi" w:hAnsiTheme="majorBidi" w:cstheme="majorBidi"/>
          <w:sz w:val="24"/>
          <w:szCs w:val="24"/>
        </w:rPr>
        <w:t xml:space="preserve">:103–107 </w:t>
      </w:r>
      <w:r w:rsidRPr="00A50A9A">
        <w:rPr>
          <w:rStyle w:val="nowrap"/>
          <w:rFonts w:asciiTheme="majorBidi" w:hAnsiTheme="majorBidi" w:cstheme="majorBidi"/>
          <w:sz w:val="24"/>
          <w:szCs w:val="24"/>
        </w:rPr>
        <w:t>[</w:t>
      </w:r>
      <w:r w:rsidRPr="00A50A9A">
        <w:rPr>
          <w:rFonts w:asciiTheme="majorBidi" w:eastAsia="Times New Roman" w:hAnsiTheme="majorBidi" w:cstheme="majorBidi"/>
          <w:sz w:val="24"/>
          <w:szCs w:val="24"/>
        </w:rPr>
        <w:t>PMID: 9756471]</w:t>
      </w:r>
    </w:p>
    <w:p w:rsidR="002F7121" w:rsidRPr="00A50A9A" w:rsidRDefault="002F7121" w:rsidP="002F7121">
      <w:pPr>
        <w:jc w:val="both"/>
        <w:rPr>
          <w:rFonts w:asciiTheme="majorBidi" w:eastAsia="Times New Roman" w:hAnsiTheme="majorBidi" w:cstheme="majorBidi"/>
          <w:sz w:val="24"/>
          <w:szCs w:val="24"/>
        </w:rPr>
      </w:pPr>
      <w:r w:rsidRPr="00A50A9A">
        <w:rPr>
          <w:rFonts w:asciiTheme="majorBidi" w:eastAsia="Times New Roman" w:hAnsiTheme="majorBidi" w:cstheme="majorBidi"/>
          <w:sz w:val="24"/>
          <w:szCs w:val="24"/>
        </w:rPr>
        <w:lastRenderedPageBreak/>
        <w:t>10-</w:t>
      </w:r>
      <w:r w:rsidR="00B2567D">
        <w:rPr>
          <w:rFonts w:asciiTheme="majorBidi" w:eastAsia="Times New Roman" w:hAnsiTheme="majorBidi" w:cstheme="majorBidi"/>
          <w:sz w:val="24"/>
          <w:szCs w:val="24"/>
        </w:rPr>
        <w:t xml:space="preserve"> </w:t>
      </w:r>
      <w:hyperlink r:id="rId48" w:history="1">
        <w:proofErr w:type="spellStart"/>
        <w:r w:rsidRPr="00A50A9A">
          <w:rPr>
            <w:rStyle w:val="ref-title"/>
            <w:rFonts w:asciiTheme="majorBidi" w:hAnsiTheme="majorBidi" w:cstheme="majorBidi"/>
            <w:sz w:val="24"/>
            <w:szCs w:val="24"/>
          </w:rPr>
          <w:t>Simmonds</w:t>
        </w:r>
        <w:proofErr w:type="spellEnd"/>
      </w:hyperlink>
      <w:r w:rsidRPr="00A50A9A">
        <w:rPr>
          <w:rStyle w:val="ref-title"/>
          <w:rFonts w:asciiTheme="majorBidi" w:hAnsiTheme="majorBidi" w:cstheme="majorBidi"/>
          <w:sz w:val="24"/>
          <w:szCs w:val="24"/>
        </w:rPr>
        <w:t xml:space="preserve"> P.  </w:t>
      </w:r>
      <w:proofErr w:type="gramStart"/>
      <w:r w:rsidRPr="00A50A9A">
        <w:rPr>
          <w:rStyle w:val="ref-title"/>
          <w:rFonts w:asciiTheme="majorBidi" w:hAnsiTheme="majorBidi" w:cstheme="majorBidi"/>
          <w:sz w:val="24"/>
          <w:szCs w:val="24"/>
        </w:rPr>
        <w:t>Genetic diversity and evolution of hepatitis C virus – 15 years on</w:t>
      </w:r>
      <w:r w:rsidRPr="00A50A9A">
        <w:rPr>
          <w:rStyle w:val="ref-title"/>
          <w:rFonts w:asciiTheme="majorBidi" w:hAnsiTheme="majorBidi" w:cstheme="majorBidi"/>
          <w:i/>
          <w:iCs/>
          <w:sz w:val="24"/>
          <w:szCs w:val="24"/>
        </w:rPr>
        <w:t>.</w:t>
      </w:r>
      <w:proofErr w:type="gramEnd"/>
      <w:r w:rsidRPr="00A50A9A">
        <w:rPr>
          <w:rStyle w:val="ref-title"/>
          <w:rFonts w:asciiTheme="majorBidi" w:hAnsiTheme="majorBidi" w:cstheme="majorBidi"/>
          <w:i/>
          <w:iCs/>
          <w:sz w:val="24"/>
          <w:szCs w:val="24"/>
        </w:rPr>
        <w:t xml:space="preserve">  </w:t>
      </w:r>
      <w:hyperlink r:id="rId49" w:tooltip="The Journal of general virology." w:history="1">
        <w:proofErr w:type="gramStart"/>
        <w:r w:rsidRPr="00A50A9A">
          <w:rPr>
            <w:rStyle w:val="ref-title"/>
            <w:rFonts w:asciiTheme="majorBidi" w:hAnsiTheme="majorBidi" w:cstheme="majorBidi"/>
            <w:i/>
            <w:iCs/>
            <w:sz w:val="24"/>
            <w:szCs w:val="24"/>
          </w:rPr>
          <w:t>J Gen Virol.</w:t>
        </w:r>
        <w:proofErr w:type="gramEnd"/>
      </w:hyperlink>
      <w:r w:rsidRPr="00A50A9A">
        <w:rPr>
          <w:rStyle w:val="ref-title"/>
          <w:rFonts w:asciiTheme="majorBidi" w:hAnsiTheme="majorBidi" w:cstheme="majorBidi"/>
          <w:sz w:val="24"/>
          <w:szCs w:val="24"/>
        </w:rPr>
        <w:t xml:space="preserve"> </w:t>
      </w:r>
      <w:proofErr w:type="gramStart"/>
      <w:r w:rsidRPr="00A50A9A">
        <w:rPr>
          <w:rStyle w:val="ref-title"/>
          <w:rFonts w:asciiTheme="majorBidi" w:hAnsiTheme="majorBidi" w:cstheme="majorBidi"/>
          <w:sz w:val="24"/>
          <w:szCs w:val="24"/>
        </w:rPr>
        <w:t>2004; 85:3173-3188.</w:t>
      </w:r>
      <w:proofErr w:type="gramEnd"/>
      <w:r w:rsidRPr="00A50A9A">
        <w:rPr>
          <w:rFonts w:asciiTheme="majorBidi" w:hAnsiTheme="majorBidi" w:cstheme="majorBidi"/>
          <w:sz w:val="24"/>
          <w:szCs w:val="24"/>
        </w:rPr>
        <w:t xml:space="preserve">  [</w:t>
      </w:r>
      <w:r w:rsidRPr="00A50A9A">
        <w:rPr>
          <w:rFonts w:asciiTheme="majorBidi" w:eastAsia="Times New Roman" w:hAnsiTheme="majorBidi" w:cstheme="majorBidi"/>
          <w:sz w:val="24"/>
          <w:szCs w:val="24"/>
        </w:rPr>
        <w:t>PMID: 15483230]</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11-</w:t>
      </w:r>
      <w:r w:rsidR="002F7121" w:rsidRPr="00A50A9A">
        <w:rPr>
          <w:rFonts w:asciiTheme="majorBidi" w:hAnsiTheme="majorBidi" w:cstheme="majorBidi"/>
          <w:sz w:val="24"/>
          <w:szCs w:val="24"/>
        </w:rPr>
        <w:t xml:space="preserve"> Stumpf MP, Pybus OG. </w:t>
      </w:r>
      <w:proofErr w:type="gramStart"/>
      <w:r w:rsidR="002F7121" w:rsidRPr="00A50A9A">
        <w:rPr>
          <w:rFonts w:asciiTheme="majorBidi" w:hAnsiTheme="majorBidi" w:cstheme="majorBidi"/>
          <w:sz w:val="24"/>
          <w:szCs w:val="24"/>
        </w:rPr>
        <w:t>Genetic diversity and models of viral evolution for the hepatitis C virus.</w:t>
      </w:r>
      <w:proofErr w:type="gramEnd"/>
      <w:r w:rsidR="002F7121" w:rsidRPr="00A50A9A">
        <w:rPr>
          <w:rFonts w:asciiTheme="majorBidi" w:hAnsiTheme="majorBidi" w:cstheme="majorBidi"/>
          <w:sz w:val="24"/>
          <w:szCs w:val="24"/>
        </w:rPr>
        <w:t xml:space="preserve"> </w:t>
      </w:r>
      <w:proofErr w:type="gramStart"/>
      <w:r w:rsidR="002F7121" w:rsidRPr="00A50A9A">
        <w:rPr>
          <w:rFonts w:asciiTheme="majorBidi" w:hAnsiTheme="majorBidi" w:cstheme="majorBidi"/>
          <w:i/>
          <w:iCs/>
          <w:sz w:val="24"/>
          <w:szCs w:val="24"/>
        </w:rPr>
        <w:t>FEMS Microbiol Lett</w:t>
      </w:r>
      <w:r w:rsidR="002F7121" w:rsidRPr="00A50A9A">
        <w:rPr>
          <w:rFonts w:asciiTheme="majorBidi" w:hAnsiTheme="majorBidi" w:cstheme="majorBidi"/>
          <w:sz w:val="24"/>
          <w:szCs w:val="24"/>
        </w:rPr>
        <w:t>.</w:t>
      </w:r>
      <w:proofErr w:type="gramEnd"/>
      <w:r w:rsidR="002F7121" w:rsidRPr="00A50A9A">
        <w:rPr>
          <w:rFonts w:asciiTheme="majorBidi" w:hAnsiTheme="majorBidi" w:cstheme="majorBidi"/>
          <w:sz w:val="24"/>
          <w:szCs w:val="24"/>
        </w:rPr>
        <w:t xml:space="preserve"> 2002</w:t>
      </w:r>
      <w:r w:rsidR="00B2567D" w:rsidRPr="00A50A9A">
        <w:rPr>
          <w:rFonts w:asciiTheme="majorBidi" w:hAnsiTheme="majorBidi" w:cstheme="majorBidi"/>
          <w:sz w:val="24"/>
          <w:szCs w:val="24"/>
        </w:rPr>
        <w:t>; 214:143</w:t>
      </w:r>
      <w:r w:rsidR="002F7121" w:rsidRPr="00A50A9A">
        <w:rPr>
          <w:rFonts w:asciiTheme="majorBidi" w:hAnsiTheme="majorBidi" w:cstheme="majorBidi"/>
          <w:sz w:val="24"/>
          <w:szCs w:val="24"/>
        </w:rPr>
        <w:t>–152 [PMID</w:t>
      </w:r>
      <w:r w:rsidR="00B2567D" w:rsidRPr="00A50A9A">
        <w:rPr>
          <w:rFonts w:asciiTheme="majorBidi" w:hAnsiTheme="majorBidi" w:cstheme="majorBidi"/>
          <w:sz w:val="24"/>
          <w:szCs w:val="24"/>
        </w:rPr>
        <w:t>: 12351222</w:t>
      </w:r>
      <w:r w:rsidR="002F7121" w:rsidRPr="00A50A9A">
        <w:rPr>
          <w:rFonts w:asciiTheme="majorBidi" w:hAnsiTheme="majorBidi" w:cstheme="majorBidi"/>
          <w:sz w:val="24"/>
          <w:szCs w:val="24"/>
        </w:rPr>
        <w:t>]</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12-</w:t>
      </w:r>
      <w:r w:rsidR="002F7121" w:rsidRPr="00A50A9A">
        <w:rPr>
          <w:rFonts w:asciiTheme="majorBidi" w:hAnsiTheme="majorBidi" w:cstheme="majorBidi"/>
          <w:sz w:val="24"/>
          <w:szCs w:val="24"/>
        </w:rPr>
        <w:t xml:space="preserve"> Duffy S, Shackelton LA, Holmes EC. Rates of evolutionary change in viruses: patterns and determinants. </w:t>
      </w:r>
      <w:proofErr w:type="gramStart"/>
      <w:r w:rsidR="002F7121" w:rsidRPr="00A50A9A">
        <w:rPr>
          <w:rFonts w:asciiTheme="majorBidi" w:hAnsiTheme="majorBidi" w:cstheme="majorBidi"/>
          <w:i/>
          <w:iCs/>
          <w:sz w:val="24"/>
          <w:szCs w:val="24"/>
        </w:rPr>
        <w:t>Nat Rev Genet.</w:t>
      </w:r>
      <w:proofErr w:type="gramEnd"/>
      <w:r w:rsidR="002F7121" w:rsidRPr="00A50A9A">
        <w:rPr>
          <w:rFonts w:asciiTheme="majorBidi" w:hAnsiTheme="majorBidi" w:cstheme="majorBidi"/>
          <w:sz w:val="24"/>
          <w:szCs w:val="24"/>
        </w:rPr>
        <w:t xml:space="preserve"> 2008</w:t>
      </w:r>
      <w:r w:rsidR="00B2567D" w:rsidRPr="00A50A9A">
        <w:rPr>
          <w:rFonts w:asciiTheme="majorBidi" w:hAnsiTheme="majorBidi" w:cstheme="majorBidi"/>
          <w:sz w:val="24"/>
          <w:szCs w:val="24"/>
        </w:rPr>
        <w:t>; 9:267</w:t>
      </w:r>
      <w:r w:rsidR="002F7121" w:rsidRPr="00A50A9A">
        <w:rPr>
          <w:rFonts w:asciiTheme="majorBidi" w:hAnsiTheme="majorBidi" w:cstheme="majorBidi"/>
          <w:sz w:val="24"/>
          <w:szCs w:val="24"/>
        </w:rPr>
        <w:t>–276 [PMID</w:t>
      </w:r>
      <w:r w:rsidR="00B2567D" w:rsidRPr="00A50A9A">
        <w:rPr>
          <w:rFonts w:asciiTheme="majorBidi" w:hAnsiTheme="majorBidi" w:cstheme="majorBidi"/>
          <w:sz w:val="24"/>
          <w:szCs w:val="24"/>
        </w:rPr>
        <w:t>: 18319742</w:t>
      </w:r>
      <w:r w:rsidR="002F7121" w:rsidRPr="00A50A9A">
        <w:rPr>
          <w:rFonts w:asciiTheme="majorBidi" w:hAnsiTheme="majorBidi" w:cstheme="majorBidi"/>
          <w:sz w:val="24"/>
          <w:szCs w:val="24"/>
        </w:rPr>
        <w:t>]</w:t>
      </w:r>
    </w:p>
    <w:p w:rsidR="002F7121" w:rsidRPr="00A50A9A" w:rsidRDefault="00FE6622" w:rsidP="002F7121">
      <w:pPr>
        <w:spacing w:after="0" w:line="240" w:lineRule="auto"/>
        <w:jc w:val="both"/>
        <w:rPr>
          <w:rFonts w:asciiTheme="majorBidi" w:hAnsiTheme="majorBidi" w:cstheme="majorBidi"/>
          <w:sz w:val="24"/>
          <w:szCs w:val="24"/>
        </w:rPr>
      </w:pPr>
      <w:r w:rsidRPr="00A50A9A">
        <w:rPr>
          <w:rFonts w:asciiTheme="majorBidi" w:hAnsiTheme="majorBidi" w:cstheme="majorBidi"/>
          <w:sz w:val="24"/>
          <w:szCs w:val="24"/>
        </w:rPr>
        <w:t>13-</w:t>
      </w:r>
      <w:r w:rsidR="00B2567D">
        <w:rPr>
          <w:rFonts w:asciiTheme="majorBidi" w:hAnsiTheme="majorBidi" w:cstheme="majorBidi"/>
          <w:sz w:val="24"/>
          <w:szCs w:val="24"/>
        </w:rPr>
        <w:t xml:space="preserve"> </w:t>
      </w:r>
      <w:proofErr w:type="spellStart"/>
      <w:r w:rsidR="002F7121" w:rsidRPr="00A50A9A">
        <w:rPr>
          <w:rFonts w:asciiTheme="majorBidi" w:hAnsiTheme="majorBidi" w:cstheme="majorBidi"/>
          <w:sz w:val="24"/>
          <w:szCs w:val="24"/>
        </w:rPr>
        <w:t>Cashman</w:t>
      </w:r>
      <w:proofErr w:type="spellEnd"/>
      <w:r w:rsidR="002F7121" w:rsidRPr="00A50A9A">
        <w:rPr>
          <w:rFonts w:asciiTheme="majorBidi" w:hAnsiTheme="majorBidi" w:cstheme="majorBidi"/>
          <w:sz w:val="24"/>
          <w:szCs w:val="24"/>
        </w:rPr>
        <w:t xml:space="preserve"> SB, Marsden BD, Dustin LB. The Humoral Immune Response to HCV: Understanding is Key to Vaccine Development 2014</w:t>
      </w:r>
      <w:r w:rsidR="00B2567D" w:rsidRPr="00A50A9A">
        <w:rPr>
          <w:rFonts w:asciiTheme="majorBidi" w:hAnsiTheme="majorBidi" w:cstheme="majorBidi"/>
          <w:sz w:val="24"/>
          <w:szCs w:val="24"/>
        </w:rPr>
        <w:t>;</w:t>
      </w:r>
      <w:r w:rsidR="00B2567D" w:rsidRPr="00A50A9A">
        <w:rPr>
          <w:rFonts w:asciiTheme="majorBidi" w:hAnsiTheme="majorBidi" w:cstheme="majorBidi"/>
          <w:i/>
          <w:iCs/>
          <w:sz w:val="24"/>
          <w:szCs w:val="24"/>
        </w:rPr>
        <w:t xml:space="preserve"> Front</w:t>
      </w:r>
      <w:r w:rsidR="002F7121" w:rsidRPr="00A50A9A">
        <w:rPr>
          <w:rFonts w:asciiTheme="majorBidi" w:hAnsiTheme="majorBidi" w:cstheme="majorBidi"/>
          <w:i/>
          <w:iCs/>
          <w:sz w:val="24"/>
          <w:szCs w:val="24"/>
        </w:rPr>
        <w:t xml:space="preserve"> Immunol.</w:t>
      </w:r>
      <w:r w:rsidR="002F7121" w:rsidRPr="00A50A9A">
        <w:rPr>
          <w:rFonts w:asciiTheme="majorBidi" w:hAnsiTheme="majorBidi" w:cstheme="majorBidi"/>
          <w:sz w:val="24"/>
          <w:szCs w:val="24"/>
        </w:rPr>
        <w:t>10</w:t>
      </w:r>
      <w:r w:rsidR="00C8327D" w:rsidRPr="00A50A9A">
        <w:rPr>
          <w:rFonts w:asciiTheme="majorBidi" w:hAnsiTheme="majorBidi" w:cstheme="majorBidi"/>
          <w:sz w:val="24"/>
          <w:szCs w:val="24"/>
        </w:rPr>
        <w:t>; 5:550</w:t>
      </w:r>
      <w:r w:rsidR="002F7121" w:rsidRPr="00A50A9A">
        <w:rPr>
          <w:rFonts w:asciiTheme="majorBidi" w:hAnsiTheme="majorBidi" w:cstheme="majorBidi"/>
          <w:sz w:val="24"/>
          <w:szCs w:val="24"/>
        </w:rPr>
        <w:t xml:space="preserve"> [PMID</w:t>
      </w:r>
      <w:proofErr w:type="gramStart"/>
      <w:r w:rsidR="002F7121" w:rsidRPr="00A50A9A">
        <w:rPr>
          <w:rFonts w:asciiTheme="majorBidi" w:hAnsiTheme="majorBidi" w:cstheme="majorBidi"/>
          <w:sz w:val="24"/>
          <w:szCs w:val="24"/>
        </w:rPr>
        <w:t>:25426115,doi</w:t>
      </w:r>
      <w:proofErr w:type="gramEnd"/>
      <w:r w:rsidR="002F7121" w:rsidRPr="00A50A9A">
        <w:rPr>
          <w:rFonts w:asciiTheme="majorBidi" w:hAnsiTheme="majorBidi" w:cstheme="majorBidi"/>
          <w:sz w:val="24"/>
          <w:szCs w:val="24"/>
        </w:rPr>
        <w:t xml:space="preserve">: 10.3389/fimmu.2014.00550. eCollection 2014.] </w:t>
      </w:r>
    </w:p>
    <w:p w:rsidR="002F7121" w:rsidRPr="00A50A9A" w:rsidRDefault="002F7121" w:rsidP="002F7121">
      <w:pPr>
        <w:spacing w:after="0" w:line="240" w:lineRule="auto"/>
        <w:jc w:val="both"/>
        <w:rPr>
          <w:rFonts w:asciiTheme="majorBidi" w:hAnsiTheme="majorBidi" w:cstheme="majorBidi"/>
          <w:sz w:val="24"/>
          <w:szCs w:val="24"/>
        </w:rPr>
      </w:pP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14-</w:t>
      </w:r>
      <w:bookmarkStart w:id="10" w:name="_Toc410113241"/>
      <w:r w:rsidRPr="00A50A9A">
        <w:rPr>
          <w:rFonts w:asciiTheme="majorBidi" w:hAnsiTheme="majorBidi" w:cstheme="majorBidi"/>
          <w:sz w:val="24"/>
          <w:szCs w:val="24"/>
        </w:rPr>
        <w:t xml:space="preserve"> Smith DB, Bukh J, Kuiken C, Muerhoff AS, Rice CM, Stapleton JT, </w:t>
      </w:r>
      <w:hyperlink r:id="rId50" w:history="1">
        <w:r w:rsidRPr="00A50A9A">
          <w:rPr>
            <w:rFonts w:asciiTheme="majorBidi" w:hAnsiTheme="majorBidi" w:cstheme="majorBidi"/>
            <w:sz w:val="24"/>
            <w:szCs w:val="24"/>
          </w:rPr>
          <w:t>Simmonds P</w:t>
        </w:r>
      </w:hyperlink>
      <w:r w:rsidRPr="00A50A9A">
        <w:rPr>
          <w:rFonts w:asciiTheme="majorBidi" w:hAnsiTheme="majorBidi" w:cstheme="majorBidi"/>
          <w:sz w:val="24"/>
          <w:szCs w:val="24"/>
        </w:rPr>
        <w:t xml:space="preserve">. Expanded classification of hepatitis C virus into 7 genotypes and 67 subtypes: updated criteria and genotype assignment web resource. </w:t>
      </w:r>
      <w:r w:rsidRPr="00A50A9A">
        <w:rPr>
          <w:rFonts w:asciiTheme="majorBidi" w:hAnsiTheme="majorBidi" w:cstheme="majorBidi"/>
          <w:i/>
          <w:iCs/>
          <w:sz w:val="24"/>
          <w:szCs w:val="24"/>
        </w:rPr>
        <w:t>Hepatology</w:t>
      </w:r>
      <w:r w:rsidRPr="00A50A9A">
        <w:rPr>
          <w:rFonts w:asciiTheme="majorBidi" w:hAnsiTheme="majorBidi" w:cstheme="majorBidi"/>
          <w:sz w:val="24"/>
          <w:szCs w:val="24"/>
        </w:rPr>
        <w:t xml:space="preserve"> 2014; 59:318–27 [PMID</w:t>
      </w:r>
      <w:r w:rsidR="00C8327D" w:rsidRPr="00A50A9A">
        <w:rPr>
          <w:rFonts w:asciiTheme="majorBidi" w:hAnsiTheme="majorBidi" w:cstheme="majorBidi"/>
          <w:sz w:val="24"/>
          <w:szCs w:val="24"/>
        </w:rPr>
        <w:t>: 24115039</w:t>
      </w:r>
      <w:r w:rsidRPr="00A50A9A">
        <w:rPr>
          <w:rFonts w:asciiTheme="majorBidi" w:hAnsiTheme="majorBidi" w:cstheme="majorBidi"/>
          <w:sz w:val="24"/>
          <w:szCs w:val="24"/>
        </w:rPr>
        <w:t xml:space="preserve">] </w:t>
      </w:r>
      <w:bookmarkEnd w:id="10"/>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15-</w:t>
      </w:r>
      <w:r w:rsidR="002F7121" w:rsidRPr="00A50A9A">
        <w:rPr>
          <w:rFonts w:asciiTheme="majorBidi" w:hAnsiTheme="majorBidi" w:cstheme="majorBidi"/>
          <w:sz w:val="24"/>
          <w:szCs w:val="24"/>
        </w:rPr>
        <w:t xml:space="preserve">Forns X, Thimme R, Govindarajan S, Emerson SU, Purcell RH, Chisari FV, </w:t>
      </w:r>
      <w:hyperlink r:id="rId51" w:history="1">
        <w:r w:rsidR="002F7121" w:rsidRPr="00A50A9A">
          <w:rPr>
            <w:rFonts w:asciiTheme="majorBidi" w:hAnsiTheme="majorBidi" w:cstheme="majorBidi"/>
            <w:sz w:val="24"/>
            <w:szCs w:val="24"/>
          </w:rPr>
          <w:t>Bukh J</w:t>
        </w:r>
      </w:hyperlink>
      <w:r w:rsidR="002F7121" w:rsidRPr="00A50A9A">
        <w:rPr>
          <w:rFonts w:asciiTheme="majorBidi" w:hAnsiTheme="majorBidi" w:cstheme="majorBidi"/>
          <w:sz w:val="24"/>
          <w:szCs w:val="24"/>
        </w:rPr>
        <w:t xml:space="preserve">. Hepatitis C virus lacking the hypervariable region 1 of the second envelope protein is infectious and causes acute resolving or persistent infection in chimpanzees. </w:t>
      </w:r>
      <w:r w:rsidR="002F7121" w:rsidRPr="00A50A9A">
        <w:rPr>
          <w:rFonts w:asciiTheme="majorBidi" w:hAnsiTheme="majorBidi" w:cstheme="majorBidi"/>
          <w:i/>
          <w:iCs/>
          <w:sz w:val="24"/>
          <w:szCs w:val="24"/>
        </w:rPr>
        <w:t xml:space="preserve">Proc Natl Acad Sci U S </w:t>
      </w:r>
      <w:proofErr w:type="gramStart"/>
      <w:r w:rsidR="002F7121" w:rsidRPr="00A50A9A">
        <w:rPr>
          <w:rFonts w:asciiTheme="majorBidi" w:hAnsiTheme="majorBidi" w:cstheme="majorBidi"/>
          <w:i/>
          <w:iCs/>
          <w:sz w:val="24"/>
          <w:szCs w:val="24"/>
        </w:rPr>
        <w:t>A</w:t>
      </w:r>
      <w:proofErr w:type="gramEnd"/>
      <w:r w:rsidR="002F7121" w:rsidRPr="00A50A9A">
        <w:rPr>
          <w:rFonts w:asciiTheme="majorBidi" w:hAnsiTheme="majorBidi" w:cstheme="majorBidi"/>
          <w:sz w:val="24"/>
          <w:szCs w:val="24"/>
        </w:rPr>
        <w:t xml:space="preserve"> 2000; 97:13318–23 [PMID: 11078521]</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16-</w:t>
      </w:r>
      <w:bookmarkStart w:id="11" w:name="_Toc410113242"/>
      <w:r w:rsidRPr="00A50A9A">
        <w:rPr>
          <w:rFonts w:asciiTheme="majorBidi" w:hAnsiTheme="majorBidi" w:cstheme="majorBidi"/>
          <w:b/>
          <w:bCs/>
          <w:sz w:val="24"/>
          <w:szCs w:val="24"/>
        </w:rPr>
        <w:t xml:space="preserve"> </w:t>
      </w:r>
      <w:r w:rsidRPr="00A50A9A">
        <w:rPr>
          <w:rFonts w:asciiTheme="majorBidi" w:hAnsiTheme="majorBidi" w:cstheme="majorBidi"/>
          <w:sz w:val="24"/>
          <w:szCs w:val="24"/>
        </w:rPr>
        <w:t>Prentoe J., Jensen T.B., Meuleman P., Serre S.B.N., Scheel T.K.H., Leroux-Roels G., Gottwein J.M., Bukh J. Hypervariable region 1 differentially impacts viability of hepatitis C virus strains of genotypes 1 to 6 and impairs virus neutralisation</w:t>
      </w:r>
      <w:r w:rsidRPr="00A50A9A">
        <w:rPr>
          <w:rFonts w:asciiTheme="majorBidi" w:hAnsiTheme="majorBidi" w:cstheme="majorBidi"/>
          <w:i/>
          <w:iCs/>
          <w:sz w:val="24"/>
          <w:szCs w:val="24"/>
        </w:rPr>
        <w:t>. J. Virol.</w:t>
      </w:r>
      <w:r w:rsidRPr="00A50A9A">
        <w:rPr>
          <w:rFonts w:asciiTheme="majorBidi" w:hAnsiTheme="majorBidi" w:cstheme="majorBidi"/>
          <w:sz w:val="24"/>
          <w:szCs w:val="24"/>
        </w:rPr>
        <w:t xml:space="preserve"> 2011</w:t>
      </w:r>
      <w:proofErr w:type="gramStart"/>
      <w:r w:rsidRPr="00A50A9A">
        <w:rPr>
          <w:rFonts w:asciiTheme="majorBidi" w:hAnsiTheme="majorBidi" w:cstheme="majorBidi"/>
          <w:sz w:val="24"/>
          <w:szCs w:val="24"/>
        </w:rPr>
        <w:t>;</w:t>
      </w:r>
      <w:r w:rsidR="00B2567D">
        <w:rPr>
          <w:rFonts w:asciiTheme="majorBidi" w:hAnsiTheme="majorBidi" w:cstheme="majorBidi"/>
          <w:sz w:val="24"/>
          <w:szCs w:val="24"/>
        </w:rPr>
        <w:t xml:space="preserve"> </w:t>
      </w:r>
      <w:r w:rsidRPr="00A50A9A">
        <w:rPr>
          <w:rFonts w:asciiTheme="majorBidi" w:hAnsiTheme="majorBidi" w:cstheme="majorBidi"/>
          <w:sz w:val="24"/>
          <w:szCs w:val="24"/>
        </w:rPr>
        <w:t xml:space="preserve"> 85</w:t>
      </w:r>
      <w:proofErr w:type="gramEnd"/>
      <w:r w:rsidRPr="00A50A9A">
        <w:rPr>
          <w:rFonts w:asciiTheme="majorBidi" w:hAnsiTheme="majorBidi" w:cstheme="majorBidi"/>
          <w:sz w:val="24"/>
          <w:szCs w:val="24"/>
        </w:rPr>
        <w:t>: 2224–2234. [PMID: 21123377]</w:t>
      </w:r>
      <w:bookmarkEnd w:id="11"/>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17-</w:t>
      </w:r>
      <w:r w:rsidR="002F7121" w:rsidRPr="00A50A9A">
        <w:rPr>
          <w:rFonts w:asciiTheme="majorBidi" w:hAnsiTheme="majorBidi" w:cstheme="majorBidi"/>
          <w:sz w:val="24"/>
          <w:szCs w:val="24"/>
        </w:rPr>
        <w:t xml:space="preserve">Scarselli E, Ansuini H, Cerino R, Roccasecca RM, Acali S, Filocamo G, </w:t>
      </w:r>
      <w:hyperlink r:id="rId52" w:history="1">
        <w:r w:rsidR="002F7121" w:rsidRPr="00A50A9A">
          <w:rPr>
            <w:rFonts w:asciiTheme="majorBidi" w:hAnsiTheme="majorBidi" w:cstheme="majorBidi"/>
            <w:sz w:val="24"/>
            <w:szCs w:val="24"/>
          </w:rPr>
          <w:t>Traboni C</w:t>
        </w:r>
      </w:hyperlink>
      <w:r w:rsidR="002F7121" w:rsidRPr="00A50A9A">
        <w:rPr>
          <w:rFonts w:asciiTheme="majorBidi" w:hAnsiTheme="majorBidi" w:cstheme="majorBidi"/>
          <w:sz w:val="24"/>
          <w:szCs w:val="24"/>
        </w:rPr>
        <w:t xml:space="preserve">, </w:t>
      </w:r>
      <w:hyperlink r:id="rId53" w:history="1">
        <w:r w:rsidR="002F7121" w:rsidRPr="00A50A9A">
          <w:rPr>
            <w:rFonts w:asciiTheme="majorBidi" w:hAnsiTheme="majorBidi" w:cstheme="majorBidi"/>
            <w:sz w:val="24"/>
            <w:szCs w:val="24"/>
          </w:rPr>
          <w:t>Nicosia A</w:t>
        </w:r>
      </w:hyperlink>
      <w:r w:rsidR="002F7121" w:rsidRPr="00A50A9A">
        <w:rPr>
          <w:rFonts w:asciiTheme="majorBidi" w:hAnsiTheme="majorBidi" w:cstheme="majorBidi"/>
          <w:sz w:val="24"/>
          <w:szCs w:val="24"/>
        </w:rPr>
        <w:t xml:space="preserve">, </w:t>
      </w:r>
      <w:hyperlink r:id="rId54" w:history="1">
        <w:r w:rsidR="002F7121" w:rsidRPr="00A50A9A">
          <w:rPr>
            <w:rFonts w:asciiTheme="majorBidi" w:hAnsiTheme="majorBidi" w:cstheme="majorBidi"/>
            <w:sz w:val="24"/>
            <w:szCs w:val="24"/>
          </w:rPr>
          <w:t>Cortese R</w:t>
        </w:r>
      </w:hyperlink>
      <w:r w:rsidR="002F7121" w:rsidRPr="00A50A9A">
        <w:rPr>
          <w:rFonts w:asciiTheme="majorBidi" w:hAnsiTheme="majorBidi" w:cstheme="majorBidi"/>
          <w:sz w:val="24"/>
          <w:szCs w:val="24"/>
        </w:rPr>
        <w:t xml:space="preserve">, </w:t>
      </w:r>
      <w:hyperlink r:id="rId55" w:history="1">
        <w:r w:rsidR="002F7121" w:rsidRPr="00A50A9A">
          <w:rPr>
            <w:rFonts w:asciiTheme="majorBidi" w:hAnsiTheme="majorBidi" w:cstheme="majorBidi"/>
            <w:sz w:val="24"/>
            <w:szCs w:val="24"/>
          </w:rPr>
          <w:t>Vitelli A</w:t>
        </w:r>
      </w:hyperlink>
      <w:r w:rsidR="002F7121" w:rsidRPr="00A50A9A">
        <w:rPr>
          <w:rFonts w:asciiTheme="majorBidi" w:hAnsiTheme="majorBidi" w:cstheme="majorBidi"/>
          <w:sz w:val="24"/>
          <w:szCs w:val="24"/>
        </w:rPr>
        <w:t xml:space="preserve">. The human scavenger receptor class B type I is a novel candidate receptor for the hepatitis C virus. </w:t>
      </w:r>
      <w:r w:rsidR="002F7121" w:rsidRPr="00A50A9A">
        <w:rPr>
          <w:rFonts w:asciiTheme="majorBidi" w:hAnsiTheme="majorBidi" w:cstheme="majorBidi"/>
          <w:i/>
          <w:iCs/>
          <w:sz w:val="24"/>
          <w:szCs w:val="24"/>
        </w:rPr>
        <w:t xml:space="preserve">EMBO J </w:t>
      </w:r>
      <w:r w:rsidR="002F7121" w:rsidRPr="00A50A9A">
        <w:rPr>
          <w:rFonts w:asciiTheme="majorBidi" w:hAnsiTheme="majorBidi" w:cstheme="majorBidi"/>
          <w:sz w:val="24"/>
          <w:szCs w:val="24"/>
        </w:rPr>
        <w:t>2002; 21:5017–25.10       [PMID: 12356718]</w:t>
      </w:r>
    </w:p>
    <w:p w:rsidR="002F7121" w:rsidRPr="00A50A9A" w:rsidRDefault="002F7121" w:rsidP="002F7121">
      <w:pPr>
        <w:pStyle w:val="Heading1"/>
        <w:jc w:val="both"/>
        <w:rPr>
          <w:rFonts w:asciiTheme="majorBidi" w:eastAsiaTheme="minorHAnsi" w:hAnsiTheme="majorBidi" w:cstheme="majorBidi"/>
          <w:b w:val="0"/>
          <w:bCs w:val="0"/>
          <w:kern w:val="0"/>
          <w:sz w:val="24"/>
          <w:szCs w:val="24"/>
        </w:rPr>
      </w:pPr>
      <w:r w:rsidRPr="00A50A9A">
        <w:rPr>
          <w:rFonts w:asciiTheme="majorBidi" w:hAnsiTheme="majorBidi" w:cstheme="majorBidi"/>
          <w:b w:val="0"/>
          <w:bCs w:val="0"/>
          <w:sz w:val="24"/>
          <w:szCs w:val="24"/>
        </w:rPr>
        <w:t>18-</w:t>
      </w:r>
      <w:hyperlink r:id="rId56" w:history="1">
        <w:r w:rsidRPr="00A50A9A">
          <w:rPr>
            <w:rFonts w:asciiTheme="majorBidi" w:eastAsiaTheme="minorHAnsi" w:hAnsiTheme="majorBidi" w:cstheme="majorBidi"/>
            <w:b w:val="0"/>
            <w:bCs w:val="0"/>
            <w:kern w:val="0"/>
            <w:sz w:val="24"/>
            <w:szCs w:val="24"/>
          </w:rPr>
          <w:t>Brimacombe CL</w:t>
        </w:r>
      </w:hyperlink>
      <w:r w:rsidRPr="00A50A9A">
        <w:rPr>
          <w:rFonts w:asciiTheme="majorBidi" w:eastAsiaTheme="minorHAnsi" w:hAnsiTheme="majorBidi" w:cstheme="majorBidi"/>
          <w:b w:val="0"/>
          <w:bCs w:val="0"/>
          <w:kern w:val="0"/>
          <w:sz w:val="24"/>
          <w:szCs w:val="24"/>
        </w:rPr>
        <w:t xml:space="preserve">, </w:t>
      </w:r>
      <w:hyperlink r:id="rId57" w:history="1">
        <w:r w:rsidRPr="00A50A9A">
          <w:rPr>
            <w:rFonts w:asciiTheme="majorBidi" w:eastAsiaTheme="minorHAnsi" w:hAnsiTheme="majorBidi" w:cstheme="majorBidi"/>
            <w:b w:val="0"/>
            <w:bCs w:val="0"/>
            <w:kern w:val="0"/>
            <w:sz w:val="24"/>
            <w:szCs w:val="24"/>
          </w:rPr>
          <w:t>Grove J</w:t>
        </w:r>
      </w:hyperlink>
      <w:r w:rsidRPr="00A50A9A">
        <w:rPr>
          <w:rFonts w:asciiTheme="majorBidi" w:eastAsiaTheme="minorHAnsi" w:hAnsiTheme="majorBidi" w:cstheme="majorBidi"/>
          <w:b w:val="0"/>
          <w:bCs w:val="0"/>
          <w:kern w:val="0"/>
          <w:sz w:val="24"/>
          <w:szCs w:val="24"/>
        </w:rPr>
        <w:t xml:space="preserve">, </w:t>
      </w:r>
      <w:hyperlink r:id="rId58" w:history="1">
        <w:r w:rsidRPr="00A50A9A">
          <w:rPr>
            <w:rFonts w:asciiTheme="majorBidi" w:eastAsiaTheme="minorHAnsi" w:hAnsiTheme="majorBidi" w:cstheme="majorBidi"/>
            <w:b w:val="0"/>
            <w:bCs w:val="0"/>
            <w:kern w:val="0"/>
            <w:sz w:val="24"/>
            <w:szCs w:val="24"/>
          </w:rPr>
          <w:t>Meredith LW</w:t>
        </w:r>
      </w:hyperlink>
      <w:r w:rsidRPr="00A50A9A">
        <w:rPr>
          <w:rFonts w:asciiTheme="majorBidi" w:eastAsiaTheme="minorHAnsi" w:hAnsiTheme="majorBidi" w:cstheme="majorBidi"/>
          <w:b w:val="0"/>
          <w:bCs w:val="0"/>
          <w:kern w:val="0"/>
          <w:sz w:val="24"/>
          <w:szCs w:val="24"/>
        </w:rPr>
        <w:t xml:space="preserve">, </w:t>
      </w:r>
      <w:hyperlink r:id="rId59" w:history="1">
        <w:r w:rsidRPr="00A50A9A">
          <w:rPr>
            <w:rFonts w:asciiTheme="majorBidi" w:eastAsiaTheme="minorHAnsi" w:hAnsiTheme="majorBidi" w:cstheme="majorBidi"/>
            <w:b w:val="0"/>
            <w:bCs w:val="0"/>
            <w:kern w:val="0"/>
            <w:sz w:val="24"/>
            <w:szCs w:val="24"/>
          </w:rPr>
          <w:t>Hu K</w:t>
        </w:r>
      </w:hyperlink>
      <w:r w:rsidRPr="00A50A9A">
        <w:rPr>
          <w:rFonts w:asciiTheme="majorBidi" w:eastAsiaTheme="minorHAnsi" w:hAnsiTheme="majorBidi" w:cstheme="majorBidi"/>
          <w:b w:val="0"/>
          <w:bCs w:val="0"/>
          <w:kern w:val="0"/>
          <w:sz w:val="24"/>
          <w:szCs w:val="24"/>
        </w:rPr>
        <w:t xml:space="preserve">, </w:t>
      </w:r>
      <w:hyperlink r:id="rId60" w:history="1">
        <w:r w:rsidRPr="00A50A9A">
          <w:rPr>
            <w:rFonts w:asciiTheme="majorBidi" w:eastAsiaTheme="minorHAnsi" w:hAnsiTheme="majorBidi" w:cstheme="majorBidi"/>
            <w:b w:val="0"/>
            <w:bCs w:val="0"/>
            <w:kern w:val="0"/>
            <w:sz w:val="24"/>
            <w:szCs w:val="24"/>
          </w:rPr>
          <w:t>Syder AJ</w:t>
        </w:r>
      </w:hyperlink>
      <w:r w:rsidRPr="00A50A9A">
        <w:rPr>
          <w:rFonts w:asciiTheme="majorBidi" w:eastAsiaTheme="minorHAnsi" w:hAnsiTheme="majorBidi" w:cstheme="majorBidi"/>
          <w:b w:val="0"/>
          <w:bCs w:val="0"/>
          <w:kern w:val="0"/>
          <w:sz w:val="24"/>
          <w:szCs w:val="24"/>
        </w:rPr>
        <w:t xml:space="preserve">, </w:t>
      </w:r>
      <w:hyperlink r:id="rId61" w:history="1">
        <w:r w:rsidRPr="00A50A9A">
          <w:rPr>
            <w:rFonts w:asciiTheme="majorBidi" w:eastAsiaTheme="minorHAnsi" w:hAnsiTheme="majorBidi" w:cstheme="majorBidi"/>
            <w:b w:val="0"/>
            <w:bCs w:val="0"/>
            <w:kern w:val="0"/>
            <w:sz w:val="24"/>
            <w:szCs w:val="24"/>
          </w:rPr>
          <w:t>Flores MV</w:t>
        </w:r>
      </w:hyperlink>
      <w:r w:rsidRPr="00A50A9A">
        <w:rPr>
          <w:rFonts w:asciiTheme="majorBidi" w:eastAsiaTheme="minorHAnsi" w:hAnsiTheme="majorBidi" w:cstheme="majorBidi"/>
          <w:b w:val="0"/>
          <w:bCs w:val="0"/>
          <w:kern w:val="0"/>
          <w:sz w:val="24"/>
          <w:szCs w:val="24"/>
        </w:rPr>
        <w:t xml:space="preserve">, </w:t>
      </w:r>
      <w:hyperlink r:id="rId62" w:history="1">
        <w:r w:rsidRPr="00A50A9A">
          <w:rPr>
            <w:rFonts w:asciiTheme="majorBidi" w:eastAsiaTheme="minorHAnsi" w:hAnsiTheme="majorBidi" w:cstheme="majorBidi"/>
            <w:b w:val="0"/>
            <w:bCs w:val="0"/>
            <w:kern w:val="0"/>
            <w:sz w:val="24"/>
            <w:szCs w:val="24"/>
          </w:rPr>
          <w:t>Timpe JM</w:t>
        </w:r>
      </w:hyperlink>
      <w:r w:rsidRPr="00A50A9A">
        <w:rPr>
          <w:rFonts w:asciiTheme="majorBidi" w:eastAsiaTheme="minorHAnsi" w:hAnsiTheme="majorBidi" w:cstheme="majorBidi"/>
          <w:b w:val="0"/>
          <w:bCs w:val="0"/>
          <w:kern w:val="0"/>
          <w:sz w:val="24"/>
          <w:szCs w:val="24"/>
        </w:rPr>
        <w:t xml:space="preserve">, </w:t>
      </w:r>
      <w:hyperlink r:id="rId63" w:history="1">
        <w:r w:rsidRPr="00A50A9A">
          <w:rPr>
            <w:rFonts w:asciiTheme="majorBidi" w:eastAsiaTheme="minorHAnsi" w:hAnsiTheme="majorBidi" w:cstheme="majorBidi"/>
            <w:b w:val="0"/>
            <w:bCs w:val="0"/>
            <w:kern w:val="0"/>
            <w:sz w:val="24"/>
            <w:szCs w:val="24"/>
          </w:rPr>
          <w:t>Krieger SE</w:t>
        </w:r>
      </w:hyperlink>
      <w:r w:rsidRPr="00A50A9A">
        <w:rPr>
          <w:rFonts w:asciiTheme="majorBidi" w:eastAsiaTheme="minorHAnsi" w:hAnsiTheme="majorBidi" w:cstheme="majorBidi"/>
          <w:b w:val="0"/>
          <w:bCs w:val="0"/>
          <w:kern w:val="0"/>
          <w:sz w:val="24"/>
          <w:szCs w:val="24"/>
        </w:rPr>
        <w:t xml:space="preserve">, </w:t>
      </w:r>
      <w:hyperlink r:id="rId64" w:history="1">
        <w:r w:rsidRPr="00A50A9A">
          <w:rPr>
            <w:rFonts w:asciiTheme="majorBidi" w:eastAsiaTheme="minorHAnsi" w:hAnsiTheme="majorBidi" w:cstheme="majorBidi"/>
            <w:b w:val="0"/>
            <w:bCs w:val="0"/>
            <w:kern w:val="0"/>
            <w:sz w:val="24"/>
            <w:szCs w:val="24"/>
          </w:rPr>
          <w:t>Baumert TF</w:t>
        </w:r>
      </w:hyperlink>
      <w:r w:rsidRPr="00A50A9A">
        <w:rPr>
          <w:rFonts w:asciiTheme="majorBidi" w:eastAsiaTheme="minorHAnsi" w:hAnsiTheme="majorBidi" w:cstheme="majorBidi"/>
          <w:b w:val="0"/>
          <w:bCs w:val="0"/>
          <w:kern w:val="0"/>
          <w:sz w:val="24"/>
          <w:szCs w:val="24"/>
        </w:rPr>
        <w:t xml:space="preserve">, </w:t>
      </w:r>
      <w:hyperlink r:id="rId65" w:history="1">
        <w:r w:rsidRPr="00A50A9A">
          <w:rPr>
            <w:rFonts w:asciiTheme="majorBidi" w:eastAsiaTheme="minorHAnsi" w:hAnsiTheme="majorBidi" w:cstheme="majorBidi"/>
            <w:b w:val="0"/>
            <w:bCs w:val="0"/>
            <w:kern w:val="0"/>
            <w:sz w:val="24"/>
            <w:szCs w:val="24"/>
          </w:rPr>
          <w:t>Tellinghuisen TL</w:t>
        </w:r>
      </w:hyperlink>
      <w:r w:rsidRPr="00A50A9A">
        <w:rPr>
          <w:rFonts w:asciiTheme="majorBidi" w:eastAsiaTheme="minorHAnsi" w:hAnsiTheme="majorBidi" w:cstheme="majorBidi"/>
          <w:b w:val="0"/>
          <w:bCs w:val="0"/>
          <w:kern w:val="0"/>
          <w:sz w:val="24"/>
          <w:szCs w:val="24"/>
        </w:rPr>
        <w:t xml:space="preserve">, </w:t>
      </w:r>
      <w:hyperlink r:id="rId66" w:history="1">
        <w:r w:rsidRPr="00A50A9A">
          <w:rPr>
            <w:rFonts w:asciiTheme="majorBidi" w:eastAsiaTheme="minorHAnsi" w:hAnsiTheme="majorBidi" w:cstheme="majorBidi"/>
            <w:b w:val="0"/>
            <w:bCs w:val="0"/>
            <w:kern w:val="0"/>
            <w:sz w:val="24"/>
            <w:szCs w:val="24"/>
          </w:rPr>
          <w:t>Wong-Staal F</w:t>
        </w:r>
      </w:hyperlink>
      <w:r w:rsidRPr="00A50A9A">
        <w:rPr>
          <w:rFonts w:asciiTheme="majorBidi" w:eastAsiaTheme="minorHAnsi" w:hAnsiTheme="majorBidi" w:cstheme="majorBidi"/>
          <w:b w:val="0"/>
          <w:bCs w:val="0"/>
          <w:kern w:val="0"/>
          <w:sz w:val="24"/>
          <w:szCs w:val="24"/>
        </w:rPr>
        <w:t xml:space="preserve">, </w:t>
      </w:r>
      <w:hyperlink r:id="rId67" w:history="1">
        <w:r w:rsidRPr="00A50A9A">
          <w:rPr>
            <w:rFonts w:asciiTheme="majorBidi" w:eastAsiaTheme="minorHAnsi" w:hAnsiTheme="majorBidi" w:cstheme="majorBidi"/>
            <w:b w:val="0"/>
            <w:bCs w:val="0"/>
            <w:kern w:val="0"/>
            <w:sz w:val="24"/>
            <w:szCs w:val="24"/>
          </w:rPr>
          <w:t>Balfe P</w:t>
        </w:r>
      </w:hyperlink>
      <w:r w:rsidRPr="00A50A9A">
        <w:rPr>
          <w:rFonts w:asciiTheme="majorBidi" w:eastAsiaTheme="minorHAnsi" w:hAnsiTheme="majorBidi" w:cstheme="majorBidi"/>
          <w:b w:val="0"/>
          <w:bCs w:val="0"/>
          <w:kern w:val="0"/>
          <w:sz w:val="24"/>
          <w:szCs w:val="24"/>
        </w:rPr>
        <w:t xml:space="preserve">, </w:t>
      </w:r>
      <w:hyperlink r:id="rId68" w:history="1">
        <w:r w:rsidRPr="00A50A9A">
          <w:rPr>
            <w:rFonts w:asciiTheme="majorBidi" w:eastAsiaTheme="minorHAnsi" w:hAnsiTheme="majorBidi" w:cstheme="majorBidi"/>
            <w:b w:val="0"/>
            <w:bCs w:val="0"/>
            <w:kern w:val="0"/>
            <w:sz w:val="24"/>
            <w:szCs w:val="24"/>
          </w:rPr>
          <w:t>McKeating JA</w:t>
        </w:r>
      </w:hyperlink>
      <w:r w:rsidRPr="00A50A9A">
        <w:rPr>
          <w:rFonts w:asciiTheme="majorBidi" w:eastAsiaTheme="minorHAnsi" w:hAnsiTheme="majorBidi" w:cstheme="majorBidi"/>
          <w:b w:val="0"/>
          <w:bCs w:val="0"/>
          <w:kern w:val="0"/>
          <w:sz w:val="24"/>
          <w:szCs w:val="24"/>
        </w:rPr>
        <w:t xml:space="preserve">. </w:t>
      </w:r>
      <w:proofErr w:type="gramStart"/>
      <w:r w:rsidRPr="00A50A9A">
        <w:rPr>
          <w:rFonts w:asciiTheme="majorBidi" w:eastAsiaTheme="minorHAnsi" w:hAnsiTheme="majorBidi" w:cstheme="majorBidi"/>
          <w:b w:val="0"/>
          <w:bCs w:val="0"/>
          <w:kern w:val="0"/>
          <w:sz w:val="24"/>
          <w:szCs w:val="24"/>
        </w:rPr>
        <w:t>Neutralizing antibody-resistant hepatitis C virus cell-to-cell transmission.</w:t>
      </w:r>
      <w:proofErr w:type="gramEnd"/>
      <w:r w:rsidR="00B2567D">
        <w:rPr>
          <w:rFonts w:asciiTheme="majorBidi" w:eastAsiaTheme="minorHAnsi" w:hAnsiTheme="majorBidi" w:cstheme="majorBidi"/>
          <w:b w:val="0"/>
          <w:bCs w:val="0"/>
          <w:kern w:val="0"/>
          <w:sz w:val="24"/>
          <w:szCs w:val="24"/>
        </w:rPr>
        <w:t xml:space="preserve"> </w:t>
      </w:r>
      <w:hyperlink r:id="rId69" w:tooltip="Journal of virology." w:history="1">
        <w:proofErr w:type="gramStart"/>
        <w:r w:rsidRPr="00A50A9A">
          <w:rPr>
            <w:rFonts w:asciiTheme="majorBidi" w:eastAsiaTheme="minorHAnsi" w:hAnsiTheme="majorBidi" w:cstheme="majorBidi"/>
            <w:b w:val="0"/>
            <w:bCs w:val="0"/>
            <w:i/>
            <w:iCs/>
            <w:kern w:val="0"/>
            <w:sz w:val="24"/>
            <w:szCs w:val="24"/>
          </w:rPr>
          <w:t xml:space="preserve">J </w:t>
        </w:r>
        <w:proofErr w:type="spellStart"/>
        <w:r w:rsidRPr="00A50A9A">
          <w:rPr>
            <w:rFonts w:asciiTheme="majorBidi" w:eastAsiaTheme="minorHAnsi" w:hAnsiTheme="majorBidi" w:cstheme="majorBidi"/>
            <w:b w:val="0"/>
            <w:bCs w:val="0"/>
            <w:i/>
            <w:iCs/>
            <w:kern w:val="0"/>
            <w:sz w:val="24"/>
            <w:szCs w:val="24"/>
          </w:rPr>
          <w:t>Virol</w:t>
        </w:r>
        <w:proofErr w:type="spellEnd"/>
        <w:r w:rsidRPr="00A50A9A">
          <w:rPr>
            <w:rFonts w:asciiTheme="majorBidi" w:eastAsiaTheme="minorHAnsi" w:hAnsiTheme="majorBidi" w:cstheme="majorBidi"/>
            <w:b w:val="0"/>
            <w:bCs w:val="0"/>
            <w:i/>
            <w:iCs/>
            <w:kern w:val="0"/>
            <w:sz w:val="24"/>
            <w:szCs w:val="24"/>
          </w:rPr>
          <w:t>.</w:t>
        </w:r>
        <w:proofErr w:type="gramEnd"/>
      </w:hyperlink>
      <w:r w:rsidRPr="00A50A9A">
        <w:rPr>
          <w:rFonts w:asciiTheme="majorBidi" w:eastAsiaTheme="minorHAnsi" w:hAnsiTheme="majorBidi" w:cstheme="majorBidi"/>
          <w:b w:val="0"/>
          <w:bCs w:val="0"/>
          <w:kern w:val="0"/>
          <w:sz w:val="24"/>
          <w:szCs w:val="24"/>
        </w:rPr>
        <w:t xml:space="preserve"> </w:t>
      </w:r>
      <w:proofErr w:type="gramStart"/>
      <w:r w:rsidRPr="00A50A9A">
        <w:rPr>
          <w:rFonts w:asciiTheme="majorBidi" w:eastAsiaTheme="minorHAnsi" w:hAnsiTheme="majorBidi" w:cstheme="majorBidi"/>
          <w:b w:val="0"/>
          <w:bCs w:val="0"/>
          <w:kern w:val="0"/>
          <w:sz w:val="24"/>
          <w:szCs w:val="24"/>
        </w:rPr>
        <w:t>2011; 85:596-605.</w:t>
      </w:r>
      <w:proofErr w:type="gramEnd"/>
      <w:r w:rsidRPr="00A50A9A">
        <w:rPr>
          <w:rFonts w:asciiTheme="majorBidi" w:eastAsiaTheme="minorHAnsi" w:hAnsiTheme="majorBidi" w:cstheme="majorBidi"/>
          <w:b w:val="0"/>
          <w:bCs w:val="0"/>
          <w:kern w:val="0"/>
          <w:sz w:val="24"/>
          <w:szCs w:val="24"/>
        </w:rPr>
        <w:t xml:space="preserve"> </w:t>
      </w:r>
      <w:proofErr w:type="gramStart"/>
      <w:r w:rsidRPr="00A50A9A">
        <w:rPr>
          <w:rFonts w:asciiTheme="majorBidi" w:eastAsiaTheme="minorHAnsi" w:hAnsiTheme="majorBidi" w:cstheme="majorBidi"/>
          <w:b w:val="0"/>
          <w:bCs w:val="0"/>
          <w:kern w:val="0"/>
          <w:sz w:val="24"/>
          <w:szCs w:val="24"/>
        </w:rPr>
        <w:t>[PMID: 20962076, doi: 10.1128/JVI.01592-10.]</w:t>
      </w:r>
      <w:proofErr w:type="gramEnd"/>
      <w:r w:rsidRPr="00A50A9A">
        <w:rPr>
          <w:rFonts w:asciiTheme="majorBidi" w:eastAsiaTheme="minorHAnsi" w:hAnsiTheme="majorBidi" w:cstheme="majorBidi"/>
          <w:b w:val="0"/>
          <w:bCs w:val="0"/>
          <w:kern w:val="0"/>
          <w:sz w:val="24"/>
          <w:szCs w:val="24"/>
        </w:rPr>
        <w:t xml:space="preserve"> </w:t>
      </w:r>
    </w:p>
    <w:p w:rsidR="002F7121" w:rsidRPr="00A50A9A" w:rsidRDefault="00FE6622" w:rsidP="00B2567D">
      <w:pPr>
        <w:jc w:val="both"/>
        <w:rPr>
          <w:rFonts w:asciiTheme="majorBidi" w:hAnsiTheme="majorBidi" w:cstheme="majorBidi"/>
          <w:sz w:val="24"/>
          <w:szCs w:val="24"/>
        </w:rPr>
      </w:pPr>
      <w:r w:rsidRPr="00A50A9A">
        <w:rPr>
          <w:rFonts w:asciiTheme="majorBidi" w:hAnsiTheme="majorBidi" w:cstheme="majorBidi"/>
          <w:sz w:val="24"/>
          <w:szCs w:val="24"/>
        </w:rPr>
        <w:t>19-</w:t>
      </w:r>
      <w:r w:rsidR="002F7121" w:rsidRPr="00A50A9A">
        <w:rPr>
          <w:rFonts w:asciiTheme="majorBidi" w:hAnsiTheme="majorBidi" w:cstheme="majorBidi"/>
          <w:sz w:val="24"/>
          <w:szCs w:val="24"/>
        </w:rPr>
        <w:t xml:space="preserve">Ploss A, Evans MJ, Gaysinskaya VA, Panis M, You H, De </w:t>
      </w:r>
      <w:proofErr w:type="spellStart"/>
      <w:r w:rsidR="002F7121" w:rsidRPr="00A50A9A">
        <w:rPr>
          <w:rFonts w:asciiTheme="majorBidi" w:hAnsiTheme="majorBidi" w:cstheme="majorBidi"/>
          <w:sz w:val="24"/>
          <w:szCs w:val="24"/>
        </w:rPr>
        <w:t>Jong</w:t>
      </w:r>
      <w:proofErr w:type="spellEnd"/>
      <w:r w:rsidR="002F7121" w:rsidRPr="00A50A9A">
        <w:rPr>
          <w:rFonts w:asciiTheme="majorBidi" w:hAnsiTheme="majorBidi" w:cstheme="majorBidi"/>
          <w:sz w:val="24"/>
          <w:szCs w:val="24"/>
        </w:rPr>
        <w:t xml:space="preserve"> YP, </w:t>
      </w:r>
      <w:hyperlink r:id="rId70" w:history="1">
        <w:r w:rsidR="00B2567D" w:rsidRPr="00B2567D">
          <w:rPr>
            <w:rFonts w:asciiTheme="majorBidi" w:hAnsiTheme="majorBidi" w:cstheme="majorBidi"/>
            <w:sz w:val="24"/>
            <w:szCs w:val="24"/>
          </w:rPr>
          <w:t>Rice CM</w:t>
        </w:r>
      </w:hyperlink>
      <w:r w:rsidR="002F7121" w:rsidRPr="00A50A9A">
        <w:rPr>
          <w:rFonts w:asciiTheme="majorBidi" w:hAnsiTheme="majorBidi" w:cstheme="majorBidi"/>
          <w:sz w:val="24"/>
          <w:szCs w:val="24"/>
        </w:rPr>
        <w:t xml:space="preserve">. Human occludin is a hepatitis C virus entry factor required for infection of mouse cells. </w:t>
      </w:r>
      <w:r w:rsidR="002F7121" w:rsidRPr="00A50A9A">
        <w:rPr>
          <w:rFonts w:asciiTheme="majorBidi" w:hAnsiTheme="majorBidi" w:cstheme="majorBidi"/>
          <w:i/>
          <w:iCs/>
          <w:sz w:val="24"/>
          <w:szCs w:val="24"/>
        </w:rPr>
        <w:t>Nature</w:t>
      </w:r>
      <w:r w:rsidR="002F7121" w:rsidRPr="00A50A9A">
        <w:rPr>
          <w:rFonts w:asciiTheme="majorBidi" w:hAnsiTheme="majorBidi" w:cstheme="majorBidi"/>
          <w:sz w:val="24"/>
          <w:szCs w:val="24"/>
        </w:rPr>
        <w:t xml:space="preserve"> 2009; 457:882–6 [PMID</w:t>
      </w:r>
      <w:r w:rsidR="00C8327D" w:rsidRPr="00A50A9A">
        <w:rPr>
          <w:rFonts w:asciiTheme="majorBidi" w:hAnsiTheme="majorBidi" w:cstheme="majorBidi"/>
          <w:sz w:val="24"/>
          <w:szCs w:val="24"/>
        </w:rPr>
        <w:t>: 19182773</w:t>
      </w:r>
      <w:r w:rsidR="002F7121" w:rsidRPr="00A50A9A">
        <w:rPr>
          <w:rFonts w:asciiTheme="majorBidi" w:hAnsiTheme="majorBidi" w:cstheme="majorBidi"/>
          <w:sz w:val="24"/>
          <w:szCs w:val="24"/>
        </w:rPr>
        <w:t>]</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20-</w:t>
      </w:r>
      <w:hyperlink r:id="rId71" w:history="1">
        <w:r w:rsidRPr="00A50A9A">
          <w:rPr>
            <w:rFonts w:asciiTheme="majorBidi" w:hAnsiTheme="majorBidi" w:cstheme="majorBidi"/>
            <w:sz w:val="24"/>
            <w:szCs w:val="24"/>
          </w:rPr>
          <w:t>Jeulin H</w:t>
        </w:r>
      </w:hyperlink>
      <w:r w:rsidRPr="00A50A9A">
        <w:rPr>
          <w:rFonts w:asciiTheme="majorBidi" w:hAnsiTheme="majorBidi" w:cstheme="majorBidi"/>
          <w:sz w:val="24"/>
          <w:szCs w:val="24"/>
        </w:rPr>
        <w:t xml:space="preserve">, </w:t>
      </w:r>
      <w:hyperlink r:id="rId72" w:history="1">
        <w:r w:rsidRPr="00A50A9A">
          <w:rPr>
            <w:rFonts w:asciiTheme="majorBidi" w:hAnsiTheme="majorBidi" w:cstheme="majorBidi"/>
            <w:sz w:val="24"/>
            <w:szCs w:val="24"/>
          </w:rPr>
          <w:t>Velay A</w:t>
        </w:r>
      </w:hyperlink>
      <w:r w:rsidRPr="00A50A9A">
        <w:rPr>
          <w:rFonts w:asciiTheme="majorBidi" w:hAnsiTheme="majorBidi" w:cstheme="majorBidi"/>
          <w:sz w:val="24"/>
          <w:szCs w:val="24"/>
        </w:rPr>
        <w:t xml:space="preserve">, </w:t>
      </w:r>
      <w:hyperlink r:id="rId73" w:history="1">
        <w:r w:rsidRPr="00A50A9A">
          <w:rPr>
            <w:rFonts w:asciiTheme="majorBidi" w:hAnsiTheme="majorBidi" w:cstheme="majorBidi"/>
            <w:sz w:val="24"/>
            <w:szCs w:val="24"/>
          </w:rPr>
          <w:t>Murray J</w:t>
        </w:r>
      </w:hyperlink>
      <w:r w:rsidRPr="00A50A9A">
        <w:rPr>
          <w:rFonts w:asciiTheme="majorBidi" w:hAnsiTheme="majorBidi" w:cstheme="majorBidi"/>
          <w:sz w:val="24"/>
          <w:szCs w:val="24"/>
        </w:rPr>
        <w:t xml:space="preserve">, </w:t>
      </w:r>
      <w:hyperlink r:id="rId74" w:history="1">
        <w:r w:rsidRPr="00A50A9A">
          <w:rPr>
            <w:rFonts w:asciiTheme="majorBidi" w:hAnsiTheme="majorBidi" w:cstheme="majorBidi"/>
            <w:sz w:val="24"/>
            <w:szCs w:val="24"/>
          </w:rPr>
          <w:t>Schvoerer E</w:t>
        </w:r>
      </w:hyperlink>
      <w:r w:rsidRPr="00A50A9A">
        <w:rPr>
          <w:rFonts w:asciiTheme="majorBidi" w:hAnsiTheme="majorBidi" w:cstheme="majorBidi"/>
          <w:sz w:val="24"/>
          <w:szCs w:val="24"/>
        </w:rPr>
        <w:t xml:space="preserve">.Clinical impact of hepatitis B and C virus envelope glycoproteins. </w:t>
      </w:r>
      <w:hyperlink r:id="rId75" w:tooltip="World journal of gastroenterology : WJG." w:history="1">
        <w:proofErr w:type="gramStart"/>
        <w:r w:rsidRPr="00A50A9A">
          <w:rPr>
            <w:rFonts w:asciiTheme="majorBidi" w:hAnsiTheme="majorBidi" w:cstheme="majorBidi"/>
            <w:i/>
            <w:iCs/>
            <w:sz w:val="24"/>
            <w:szCs w:val="24"/>
          </w:rPr>
          <w:t>World J Gastroenterol.</w:t>
        </w:r>
        <w:proofErr w:type="gramEnd"/>
      </w:hyperlink>
      <w:r w:rsidRPr="00A50A9A">
        <w:rPr>
          <w:rFonts w:asciiTheme="majorBidi" w:hAnsiTheme="majorBidi" w:cstheme="majorBidi"/>
          <w:i/>
          <w:iCs/>
          <w:sz w:val="24"/>
          <w:szCs w:val="24"/>
        </w:rPr>
        <w:t xml:space="preserve"> </w:t>
      </w:r>
      <w:r w:rsidRPr="00A50A9A">
        <w:rPr>
          <w:rFonts w:asciiTheme="majorBidi" w:hAnsiTheme="majorBidi" w:cstheme="majorBidi"/>
          <w:sz w:val="24"/>
          <w:szCs w:val="24"/>
        </w:rPr>
        <w:t>2013</w:t>
      </w:r>
      <w:r w:rsidR="00B2567D" w:rsidRPr="00A50A9A">
        <w:rPr>
          <w:rFonts w:asciiTheme="majorBidi" w:hAnsiTheme="majorBidi" w:cstheme="majorBidi"/>
          <w:sz w:val="24"/>
          <w:szCs w:val="24"/>
        </w:rPr>
        <w:t>; 19:654</w:t>
      </w:r>
      <w:r w:rsidRPr="00A50A9A">
        <w:rPr>
          <w:rFonts w:asciiTheme="majorBidi" w:hAnsiTheme="majorBidi" w:cstheme="majorBidi"/>
          <w:sz w:val="24"/>
          <w:szCs w:val="24"/>
        </w:rPr>
        <w:t>-64 [PMID</w:t>
      </w:r>
      <w:r w:rsidR="00B2567D" w:rsidRPr="00A50A9A">
        <w:rPr>
          <w:rFonts w:asciiTheme="majorBidi" w:hAnsiTheme="majorBidi" w:cstheme="majorBidi"/>
          <w:sz w:val="24"/>
          <w:szCs w:val="24"/>
        </w:rPr>
        <w:t>: 23429668</w:t>
      </w:r>
      <w:r w:rsidRPr="00A50A9A">
        <w:rPr>
          <w:rFonts w:asciiTheme="majorBidi" w:hAnsiTheme="majorBidi" w:cstheme="majorBidi"/>
          <w:sz w:val="24"/>
          <w:szCs w:val="24"/>
        </w:rPr>
        <w:t>, doi: 10.3748/wjg.v19.i5.654.]</w:t>
      </w:r>
    </w:p>
    <w:p w:rsidR="002F7121" w:rsidRPr="00A50A9A" w:rsidRDefault="00FE6622" w:rsidP="00FE6622">
      <w:pPr>
        <w:jc w:val="both"/>
        <w:rPr>
          <w:rFonts w:asciiTheme="majorBidi" w:hAnsiTheme="majorBidi" w:cstheme="majorBidi"/>
          <w:sz w:val="24"/>
          <w:szCs w:val="24"/>
        </w:rPr>
      </w:pPr>
      <w:r w:rsidRPr="00A50A9A">
        <w:rPr>
          <w:rFonts w:asciiTheme="majorBidi" w:hAnsiTheme="majorBidi" w:cstheme="majorBidi"/>
          <w:sz w:val="24"/>
          <w:szCs w:val="24"/>
        </w:rPr>
        <w:lastRenderedPageBreak/>
        <w:t>21-</w:t>
      </w:r>
      <w:r w:rsidR="002F7121" w:rsidRPr="00A50A9A">
        <w:rPr>
          <w:rFonts w:asciiTheme="majorBidi" w:hAnsiTheme="majorBidi" w:cstheme="majorBidi"/>
          <w:sz w:val="24"/>
          <w:szCs w:val="24"/>
        </w:rPr>
        <w:t xml:space="preserve"> Martin DN, Uprichard SL. Identification of transferrin receptor 1 as a hepatitis C virus entry factor. </w:t>
      </w:r>
      <w:r w:rsidR="002F7121" w:rsidRPr="00A50A9A">
        <w:rPr>
          <w:rFonts w:asciiTheme="majorBidi" w:hAnsiTheme="majorBidi" w:cstheme="majorBidi"/>
          <w:i/>
          <w:iCs/>
          <w:sz w:val="24"/>
          <w:szCs w:val="24"/>
        </w:rPr>
        <w:t>Proc Natl Acad Sci</w:t>
      </w:r>
      <w:r w:rsidR="002F7121" w:rsidRPr="00A50A9A">
        <w:rPr>
          <w:rFonts w:asciiTheme="majorBidi" w:hAnsiTheme="majorBidi" w:cstheme="majorBidi"/>
          <w:sz w:val="24"/>
          <w:szCs w:val="24"/>
        </w:rPr>
        <w:t xml:space="preserve"> U S </w:t>
      </w:r>
      <w:proofErr w:type="gramStart"/>
      <w:r w:rsidR="002F7121" w:rsidRPr="00A50A9A">
        <w:rPr>
          <w:rFonts w:asciiTheme="majorBidi" w:hAnsiTheme="majorBidi" w:cstheme="majorBidi"/>
          <w:sz w:val="24"/>
          <w:szCs w:val="24"/>
        </w:rPr>
        <w:t>A</w:t>
      </w:r>
      <w:proofErr w:type="gramEnd"/>
      <w:r w:rsidR="002F7121" w:rsidRPr="00A50A9A">
        <w:rPr>
          <w:rFonts w:asciiTheme="majorBidi" w:hAnsiTheme="majorBidi" w:cstheme="majorBidi"/>
          <w:sz w:val="24"/>
          <w:szCs w:val="24"/>
        </w:rPr>
        <w:t xml:space="preserve"> 2013 110:10777–82.10.1073/pnas.1301764110 [PMID</w:t>
      </w:r>
      <w:r w:rsidR="00420017" w:rsidRPr="00A50A9A">
        <w:rPr>
          <w:rFonts w:asciiTheme="majorBidi" w:hAnsiTheme="majorBidi" w:cstheme="majorBidi"/>
          <w:sz w:val="24"/>
          <w:szCs w:val="24"/>
        </w:rPr>
        <w:t>: 23754414</w:t>
      </w:r>
      <w:r w:rsidR="002F7121" w:rsidRPr="00A50A9A">
        <w:rPr>
          <w:rFonts w:asciiTheme="majorBidi" w:hAnsiTheme="majorBidi" w:cstheme="majorBidi"/>
          <w:sz w:val="24"/>
          <w:szCs w:val="24"/>
        </w:rPr>
        <w:t>]</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22-</w:t>
      </w:r>
      <w:r w:rsidR="00420017">
        <w:rPr>
          <w:rFonts w:asciiTheme="majorBidi" w:hAnsiTheme="majorBidi" w:cstheme="majorBidi"/>
          <w:sz w:val="24"/>
          <w:szCs w:val="24"/>
        </w:rPr>
        <w:t xml:space="preserve"> </w:t>
      </w:r>
      <w:hyperlink r:id="rId76" w:history="1">
        <w:proofErr w:type="spellStart"/>
        <w:r w:rsidRPr="00A50A9A">
          <w:rPr>
            <w:rFonts w:asciiTheme="majorBidi" w:hAnsiTheme="majorBidi" w:cstheme="majorBidi"/>
            <w:sz w:val="24"/>
            <w:szCs w:val="24"/>
          </w:rPr>
          <w:t>Verma</w:t>
        </w:r>
        <w:proofErr w:type="spellEnd"/>
        <w:r w:rsidRPr="00A50A9A">
          <w:rPr>
            <w:rFonts w:asciiTheme="majorBidi" w:hAnsiTheme="majorBidi" w:cstheme="majorBidi"/>
            <w:sz w:val="24"/>
            <w:szCs w:val="24"/>
          </w:rPr>
          <w:t xml:space="preserve"> R</w:t>
        </w:r>
      </w:hyperlink>
      <w:r w:rsidRPr="00A50A9A">
        <w:rPr>
          <w:rFonts w:asciiTheme="majorBidi" w:hAnsiTheme="majorBidi" w:cstheme="majorBidi"/>
          <w:sz w:val="24"/>
          <w:szCs w:val="24"/>
        </w:rPr>
        <w:t xml:space="preserve">1, </w:t>
      </w:r>
      <w:hyperlink r:id="rId77" w:history="1">
        <w:proofErr w:type="spellStart"/>
        <w:r w:rsidRPr="00A50A9A">
          <w:rPr>
            <w:rFonts w:asciiTheme="majorBidi" w:hAnsiTheme="majorBidi" w:cstheme="majorBidi"/>
            <w:sz w:val="24"/>
            <w:szCs w:val="24"/>
          </w:rPr>
          <w:t>Khanna</w:t>
        </w:r>
        <w:proofErr w:type="spellEnd"/>
        <w:r w:rsidRPr="00A50A9A">
          <w:rPr>
            <w:rFonts w:asciiTheme="majorBidi" w:hAnsiTheme="majorBidi" w:cstheme="majorBidi"/>
            <w:sz w:val="24"/>
            <w:szCs w:val="24"/>
          </w:rPr>
          <w:t xml:space="preserve"> P</w:t>
        </w:r>
      </w:hyperlink>
      <w:r w:rsidRPr="00A50A9A">
        <w:rPr>
          <w:rFonts w:asciiTheme="majorBidi" w:hAnsiTheme="majorBidi" w:cstheme="majorBidi"/>
          <w:sz w:val="24"/>
          <w:szCs w:val="24"/>
        </w:rPr>
        <w:t xml:space="preserve">, </w:t>
      </w:r>
      <w:hyperlink r:id="rId78" w:history="1">
        <w:r w:rsidRPr="00A50A9A">
          <w:rPr>
            <w:rFonts w:asciiTheme="majorBidi" w:hAnsiTheme="majorBidi" w:cstheme="majorBidi"/>
            <w:sz w:val="24"/>
            <w:szCs w:val="24"/>
          </w:rPr>
          <w:t>Chawla S</w:t>
        </w:r>
      </w:hyperlink>
      <w:r w:rsidRPr="00A50A9A">
        <w:rPr>
          <w:rFonts w:asciiTheme="majorBidi" w:hAnsiTheme="majorBidi" w:cstheme="majorBidi"/>
          <w:sz w:val="24"/>
          <w:szCs w:val="24"/>
        </w:rPr>
        <w:t xml:space="preserve">.Hepatitis C vaccine. Need of the </w:t>
      </w:r>
      <w:r w:rsidR="00A50A9A" w:rsidRPr="00A50A9A">
        <w:rPr>
          <w:rFonts w:asciiTheme="majorBidi" w:hAnsiTheme="majorBidi" w:cstheme="majorBidi"/>
          <w:sz w:val="24"/>
          <w:szCs w:val="24"/>
        </w:rPr>
        <w:t>hour.</w:t>
      </w:r>
      <w:r w:rsidRPr="00A50A9A">
        <w:rPr>
          <w:rFonts w:asciiTheme="majorBidi" w:hAnsiTheme="majorBidi" w:cstheme="majorBidi"/>
          <w:sz w:val="24"/>
          <w:szCs w:val="24"/>
        </w:rPr>
        <w:t xml:space="preserve"> </w:t>
      </w:r>
      <w:hyperlink r:id="rId79" w:tooltip="Human vaccines &amp; immunotherapeutics." w:history="1">
        <w:r w:rsidRPr="00A50A9A">
          <w:rPr>
            <w:rFonts w:asciiTheme="majorBidi" w:hAnsiTheme="majorBidi" w:cstheme="majorBidi"/>
            <w:i/>
            <w:iCs/>
            <w:sz w:val="24"/>
            <w:szCs w:val="24"/>
          </w:rPr>
          <w:t>Hum Vaccin Immunother.</w:t>
        </w:r>
      </w:hyperlink>
      <w:r w:rsidRPr="00A50A9A">
        <w:rPr>
          <w:rFonts w:asciiTheme="majorBidi" w:hAnsiTheme="majorBidi" w:cstheme="majorBidi"/>
          <w:i/>
          <w:iCs/>
          <w:sz w:val="24"/>
          <w:szCs w:val="24"/>
        </w:rPr>
        <w:t xml:space="preserve"> </w:t>
      </w:r>
      <w:r w:rsidRPr="00A50A9A">
        <w:rPr>
          <w:rFonts w:asciiTheme="majorBidi" w:hAnsiTheme="majorBidi" w:cstheme="majorBidi"/>
          <w:sz w:val="24"/>
          <w:szCs w:val="24"/>
        </w:rPr>
        <w:t>2014</w:t>
      </w:r>
      <w:r w:rsidR="00A50A9A" w:rsidRPr="00A50A9A">
        <w:rPr>
          <w:rFonts w:asciiTheme="majorBidi" w:hAnsiTheme="majorBidi" w:cstheme="majorBidi"/>
          <w:sz w:val="24"/>
          <w:szCs w:val="24"/>
        </w:rPr>
        <w:t>; 10:1927</w:t>
      </w:r>
      <w:r w:rsidRPr="00A50A9A">
        <w:rPr>
          <w:rFonts w:asciiTheme="majorBidi" w:hAnsiTheme="majorBidi" w:cstheme="majorBidi"/>
          <w:sz w:val="24"/>
          <w:szCs w:val="24"/>
        </w:rPr>
        <w:t>-9 [PMID</w:t>
      </w:r>
      <w:r w:rsidR="00A50A9A" w:rsidRPr="00A50A9A">
        <w:rPr>
          <w:rFonts w:asciiTheme="majorBidi" w:hAnsiTheme="majorBidi" w:cstheme="majorBidi"/>
          <w:sz w:val="24"/>
          <w:szCs w:val="24"/>
        </w:rPr>
        <w:t>: 25424801, doi</w:t>
      </w:r>
      <w:r w:rsidRPr="00A50A9A">
        <w:rPr>
          <w:rFonts w:asciiTheme="majorBidi" w:hAnsiTheme="majorBidi" w:cstheme="majorBidi"/>
          <w:sz w:val="24"/>
          <w:szCs w:val="24"/>
        </w:rPr>
        <w:t>: 10.4161/hv.29033.]</w:t>
      </w:r>
    </w:p>
    <w:p w:rsidR="002F7121" w:rsidRPr="00A50A9A" w:rsidRDefault="00FE6622" w:rsidP="002F7121">
      <w:pPr>
        <w:jc w:val="both"/>
        <w:rPr>
          <w:rFonts w:asciiTheme="majorBidi" w:hAnsiTheme="majorBidi" w:cstheme="majorBidi"/>
          <w:sz w:val="24"/>
          <w:szCs w:val="24"/>
        </w:rPr>
      </w:pPr>
      <w:proofErr w:type="gramStart"/>
      <w:r w:rsidRPr="00A50A9A">
        <w:rPr>
          <w:rFonts w:asciiTheme="majorBidi" w:hAnsiTheme="majorBidi" w:cstheme="majorBidi"/>
          <w:sz w:val="24"/>
          <w:szCs w:val="24"/>
        </w:rPr>
        <w:t>23-</w:t>
      </w:r>
      <w:r w:rsidR="002F7121" w:rsidRPr="00A50A9A">
        <w:rPr>
          <w:rFonts w:asciiTheme="majorBidi" w:hAnsiTheme="majorBidi" w:cstheme="majorBidi"/>
          <w:sz w:val="24"/>
          <w:szCs w:val="24"/>
        </w:rPr>
        <w:t>Micallef JM, Kaldor JM, Dore GJ.</w:t>
      </w:r>
      <w:proofErr w:type="gramEnd"/>
      <w:r w:rsidR="002F7121" w:rsidRPr="00A50A9A">
        <w:rPr>
          <w:rFonts w:asciiTheme="majorBidi" w:hAnsiTheme="majorBidi" w:cstheme="majorBidi"/>
          <w:sz w:val="24"/>
          <w:szCs w:val="24"/>
        </w:rPr>
        <w:t xml:space="preserve"> Spontaneous viral clearance following acute hepatitis C 24-infection: a systematic review of longitudinal studies. </w:t>
      </w:r>
      <w:r w:rsidR="002F7121" w:rsidRPr="00A50A9A">
        <w:rPr>
          <w:rFonts w:asciiTheme="majorBidi" w:hAnsiTheme="majorBidi" w:cstheme="majorBidi"/>
          <w:i/>
          <w:iCs/>
          <w:sz w:val="24"/>
          <w:szCs w:val="24"/>
        </w:rPr>
        <w:t>J Viral Hepat</w:t>
      </w:r>
      <w:r w:rsidR="002F7121" w:rsidRPr="00A50A9A">
        <w:rPr>
          <w:rFonts w:asciiTheme="majorBidi" w:hAnsiTheme="majorBidi" w:cstheme="majorBidi"/>
          <w:sz w:val="24"/>
          <w:szCs w:val="24"/>
        </w:rPr>
        <w:t xml:space="preserve"> 2006 13:34–41 [PMID</w:t>
      </w:r>
      <w:r w:rsidR="00420017" w:rsidRPr="00A50A9A">
        <w:rPr>
          <w:rFonts w:asciiTheme="majorBidi" w:hAnsiTheme="majorBidi" w:cstheme="majorBidi"/>
          <w:sz w:val="24"/>
          <w:szCs w:val="24"/>
        </w:rPr>
        <w:t>: 16364080</w:t>
      </w:r>
      <w:r w:rsidR="002F7121" w:rsidRPr="00A50A9A">
        <w:rPr>
          <w:rFonts w:asciiTheme="majorBidi" w:hAnsiTheme="majorBidi" w:cstheme="majorBidi"/>
          <w:sz w:val="24"/>
          <w:szCs w:val="24"/>
        </w:rPr>
        <w:t>]</w:t>
      </w:r>
    </w:p>
    <w:p w:rsidR="002F7121" w:rsidRPr="00A50A9A" w:rsidRDefault="00FE6622" w:rsidP="002F7121">
      <w:pPr>
        <w:jc w:val="both"/>
        <w:rPr>
          <w:rFonts w:asciiTheme="majorBidi" w:hAnsiTheme="majorBidi" w:cstheme="majorBidi"/>
          <w:sz w:val="24"/>
          <w:szCs w:val="24"/>
        </w:rPr>
      </w:pPr>
      <w:bookmarkStart w:id="12" w:name="_Toc410113240"/>
      <w:r w:rsidRPr="00A50A9A">
        <w:rPr>
          <w:rFonts w:asciiTheme="majorBidi" w:hAnsiTheme="majorBidi" w:cstheme="majorBidi"/>
          <w:sz w:val="24"/>
          <w:szCs w:val="24"/>
        </w:rPr>
        <w:t>24-</w:t>
      </w:r>
      <w:r w:rsidR="00420017">
        <w:rPr>
          <w:rFonts w:asciiTheme="majorBidi" w:hAnsiTheme="majorBidi" w:cstheme="majorBidi"/>
          <w:sz w:val="24"/>
          <w:szCs w:val="24"/>
        </w:rPr>
        <w:t xml:space="preserve"> </w:t>
      </w:r>
      <w:proofErr w:type="spellStart"/>
      <w:r w:rsidR="002F7121" w:rsidRPr="00A50A9A">
        <w:rPr>
          <w:rFonts w:asciiTheme="majorBidi" w:hAnsiTheme="majorBidi" w:cstheme="majorBidi"/>
          <w:sz w:val="24"/>
          <w:szCs w:val="24"/>
        </w:rPr>
        <w:t>Hajarizadeh</w:t>
      </w:r>
      <w:proofErr w:type="spellEnd"/>
      <w:r w:rsidR="002F7121" w:rsidRPr="00A50A9A">
        <w:rPr>
          <w:rFonts w:asciiTheme="majorBidi" w:hAnsiTheme="majorBidi" w:cstheme="majorBidi"/>
          <w:sz w:val="24"/>
          <w:szCs w:val="24"/>
        </w:rPr>
        <w:t xml:space="preserve"> B, </w:t>
      </w:r>
      <w:proofErr w:type="spellStart"/>
      <w:r w:rsidR="002F7121" w:rsidRPr="00A50A9A">
        <w:rPr>
          <w:rFonts w:asciiTheme="majorBidi" w:hAnsiTheme="majorBidi" w:cstheme="majorBidi"/>
          <w:sz w:val="24"/>
          <w:szCs w:val="24"/>
        </w:rPr>
        <w:t>Grebely</w:t>
      </w:r>
      <w:proofErr w:type="spellEnd"/>
      <w:r w:rsidR="002F7121" w:rsidRPr="00A50A9A">
        <w:rPr>
          <w:rFonts w:asciiTheme="majorBidi" w:hAnsiTheme="majorBidi" w:cstheme="majorBidi"/>
          <w:sz w:val="24"/>
          <w:szCs w:val="24"/>
        </w:rPr>
        <w:t xml:space="preserve"> J, Dore GJ. </w:t>
      </w:r>
      <w:proofErr w:type="gramStart"/>
      <w:r w:rsidR="002F7121" w:rsidRPr="00A50A9A">
        <w:rPr>
          <w:rFonts w:asciiTheme="majorBidi" w:hAnsiTheme="majorBidi" w:cstheme="majorBidi"/>
          <w:sz w:val="24"/>
          <w:szCs w:val="24"/>
        </w:rPr>
        <w:t>Epidemiology and natural history of HCV infection.</w:t>
      </w:r>
      <w:proofErr w:type="gramEnd"/>
      <w:r w:rsidR="002F7121" w:rsidRPr="00A50A9A">
        <w:rPr>
          <w:rFonts w:asciiTheme="majorBidi" w:hAnsiTheme="majorBidi" w:cstheme="majorBidi"/>
          <w:sz w:val="24"/>
          <w:szCs w:val="24"/>
        </w:rPr>
        <w:t xml:space="preserve"> </w:t>
      </w:r>
      <w:r w:rsidR="002F7121" w:rsidRPr="00420017">
        <w:rPr>
          <w:rFonts w:asciiTheme="majorBidi" w:hAnsiTheme="majorBidi" w:cstheme="majorBidi"/>
          <w:i/>
          <w:iCs/>
          <w:sz w:val="24"/>
          <w:szCs w:val="24"/>
        </w:rPr>
        <w:t>Nat Rev Gastroenterol Hepatol</w:t>
      </w:r>
      <w:r w:rsidR="002F7121" w:rsidRPr="00A50A9A">
        <w:rPr>
          <w:rFonts w:asciiTheme="majorBidi" w:hAnsiTheme="majorBidi" w:cstheme="majorBidi"/>
          <w:sz w:val="24"/>
          <w:szCs w:val="24"/>
        </w:rPr>
        <w:t xml:space="preserve"> 2013; 10:553–</w:t>
      </w:r>
      <w:bookmarkEnd w:id="12"/>
      <w:r w:rsidR="002F7121" w:rsidRPr="00A50A9A">
        <w:rPr>
          <w:rFonts w:asciiTheme="majorBidi" w:hAnsiTheme="majorBidi" w:cstheme="majorBidi"/>
          <w:sz w:val="24"/>
          <w:szCs w:val="24"/>
        </w:rPr>
        <w:t>62 [PMID: 23817321]</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25</w:t>
      </w:r>
      <w:r w:rsidR="00FE6622" w:rsidRPr="00A50A9A">
        <w:rPr>
          <w:rFonts w:asciiTheme="majorBidi" w:hAnsiTheme="majorBidi" w:cstheme="majorBidi"/>
          <w:sz w:val="24"/>
          <w:szCs w:val="24"/>
        </w:rPr>
        <w:t>-</w:t>
      </w:r>
      <w:hyperlink r:id="rId80" w:history="1">
        <w:r w:rsidRPr="00A50A9A">
          <w:rPr>
            <w:rFonts w:asciiTheme="majorBidi" w:hAnsiTheme="majorBidi" w:cstheme="majorBidi"/>
            <w:sz w:val="24"/>
            <w:szCs w:val="24"/>
          </w:rPr>
          <w:t>Chmielewska AM</w:t>
        </w:r>
      </w:hyperlink>
      <w:r w:rsidRPr="00A50A9A">
        <w:rPr>
          <w:rFonts w:asciiTheme="majorBidi" w:hAnsiTheme="majorBidi" w:cstheme="majorBidi"/>
          <w:sz w:val="24"/>
          <w:szCs w:val="24"/>
        </w:rPr>
        <w:t xml:space="preserve">, </w:t>
      </w:r>
      <w:hyperlink r:id="rId81" w:history="1">
        <w:r w:rsidRPr="00A50A9A">
          <w:rPr>
            <w:rFonts w:asciiTheme="majorBidi" w:hAnsiTheme="majorBidi" w:cstheme="majorBidi"/>
            <w:sz w:val="24"/>
            <w:szCs w:val="24"/>
          </w:rPr>
          <w:t>Naddeo M</w:t>
        </w:r>
      </w:hyperlink>
      <w:r w:rsidRPr="00A50A9A">
        <w:rPr>
          <w:rFonts w:asciiTheme="majorBidi" w:hAnsiTheme="majorBidi" w:cstheme="majorBidi"/>
          <w:sz w:val="24"/>
          <w:szCs w:val="24"/>
        </w:rPr>
        <w:t xml:space="preserve">, </w:t>
      </w:r>
      <w:hyperlink r:id="rId82" w:history="1">
        <w:r w:rsidRPr="00A50A9A">
          <w:rPr>
            <w:rFonts w:asciiTheme="majorBidi" w:hAnsiTheme="majorBidi" w:cstheme="majorBidi"/>
            <w:sz w:val="24"/>
            <w:szCs w:val="24"/>
          </w:rPr>
          <w:t>Capone S</w:t>
        </w:r>
      </w:hyperlink>
      <w:r w:rsidRPr="00A50A9A">
        <w:rPr>
          <w:rFonts w:asciiTheme="majorBidi" w:hAnsiTheme="majorBidi" w:cstheme="majorBidi"/>
          <w:sz w:val="24"/>
          <w:szCs w:val="24"/>
        </w:rPr>
        <w:t xml:space="preserve">, </w:t>
      </w:r>
      <w:hyperlink r:id="rId83" w:history="1">
        <w:r w:rsidRPr="00A50A9A">
          <w:rPr>
            <w:rFonts w:asciiTheme="majorBidi" w:hAnsiTheme="majorBidi" w:cstheme="majorBidi"/>
            <w:sz w:val="24"/>
            <w:szCs w:val="24"/>
          </w:rPr>
          <w:t>Ammendola V</w:t>
        </w:r>
      </w:hyperlink>
      <w:r w:rsidRPr="00A50A9A">
        <w:rPr>
          <w:rFonts w:asciiTheme="majorBidi" w:hAnsiTheme="majorBidi" w:cstheme="majorBidi"/>
          <w:sz w:val="24"/>
          <w:szCs w:val="24"/>
        </w:rPr>
        <w:t xml:space="preserve">, </w:t>
      </w:r>
      <w:hyperlink r:id="rId84" w:history="1">
        <w:r w:rsidRPr="00A50A9A">
          <w:rPr>
            <w:rFonts w:asciiTheme="majorBidi" w:hAnsiTheme="majorBidi" w:cstheme="majorBidi"/>
            <w:sz w:val="24"/>
            <w:szCs w:val="24"/>
          </w:rPr>
          <w:t>Hu K</w:t>
        </w:r>
      </w:hyperlink>
      <w:r w:rsidRPr="00A50A9A">
        <w:rPr>
          <w:rFonts w:asciiTheme="majorBidi" w:hAnsiTheme="majorBidi" w:cstheme="majorBidi"/>
          <w:sz w:val="24"/>
          <w:szCs w:val="24"/>
        </w:rPr>
        <w:t xml:space="preserve">, </w:t>
      </w:r>
      <w:hyperlink r:id="rId85" w:history="1">
        <w:r w:rsidRPr="00A50A9A">
          <w:rPr>
            <w:rFonts w:asciiTheme="majorBidi" w:hAnsiTheme="majorBidi" w:cstheme="majorBidi"/>
            <w:sz w:val="24"/>
            <w:szCs w:val="24"/>
          </w:rPr>
          <w:t>Meredith L</w:t>
        </w:r>
      </w:hyperlink>
      <w:r w:rsidRPr="00A50A9A">
        <w:rPr>
          <w:rFonts w:asciiTheme="majorBidi" w:hAnsiTheme="majorBidi" w:cstheme="majorBidi"/>
          <w:sz w:val="24"/>
          <w:szCs w:val="24"/>
        </w:rPr>
        <w:t xml:space="preserve">, </w:t>
      </w:r>
      <w:hyperlink r:id="rId86" w:history="1">
        <w:r w:rsidRPr="00A50A9A">
          <w:rPr>
            <w:rFonts w:asciiTheme="majorBidi" w:hAnsiTheme="majorBidi" w:cstheme="majorBidi"/>
            <w:sz w:val="24"/>
            <w:szCs w:val="24"/>
          </w:rPr>
          <w:t>Verhoye L</w:t>
        </w:r>
      </w:hyperlink>
      <w:r w:rsidRPr="00A50A9A">
        <w:rPr>
          <w:rFonts w:asciiTheme="majorBidi" w:hAnsiTheme="majorBidi" w:cstheme="majorBidi"/>
          <w:sz w:val="24"/>
          <w:szCs w:val="24"/>
        </w:rPr>
        <w:t xml:space="preserve">, </w:t>
      </w:r>
      <w:hyperlink r:id="rId87" w:history="1">
        <w:r w:rsidRPr="00A50A9A">
          <w:rPr>
            <w:rFonts w:asciiTheme="majorBidi" w:hAnsiTheme="majorBidi" w:cstheme="majorBidi"/>
            <w:sz w:val="24"/>
            <w:szCs w:val="24"/>
          </w:rPr>
          <w:t>Rychlowska M</w:t>
        </w:r>
      </w:hyperlink>
      <w:r w:rsidRPr="00A50A9A">
        <w:rPr>
          <w:rFonts w:asciiTheme="majorBidi" w:hAnsiTheme="majorBidi" w:cstheme="majorBidi"/>
          <w:sz w:val="24"/>
          <w:szCs w:val="24"/>
        </w:rPr>
        <w:t xml:space="preserve">, </w:t>
      </w:r>
      <w:hyperlink r:id="rId88" w:history="1">
        <w:r w:rsidRPr="00A50A9A">
          <w:rPr>
            <w:rFonts w:asciiTheme="majorBidi" w:hAnsiTheme="majorBidi" w:cstheme="majorBidi"/>
            <w:sz w:val="24"/>
            <w:szCs w:val="24"/>
          </w:rPr>
          <w:t>Rappuoli R</w:t>
        </w:r>
      </w:hyperlink>
      <w:r w:rsidRPr="00A50A9A">
        <w:rPr>
          <w:rFonts w:asciiTheme="majorBidi" w:hAnsiTheme="majorBidi" w:cstheme="majorBidi"/>
          <w:sz w:val="24"/>
          <w:szCs w:val="24"/>
        </w:rPr>
        <w:t xml:space="preserve">, </w:t>
      </w:r>
      <w:hyperlink r:id="rId89" w:history="1">
        <w:r w:rsidRPr="00A50A9A">
          <w:rPr>
            <w:rFonts w:asciiTheme="majorBidi" w:hAnsiTheme="majorBidi" w:cstheme="majorBidi"/>
            <w:sz w:val="24"/>
            <w:szCs w:val="24"/>
          </w:rPr>
          <w:t>Ulmer JB</w:t>
        </w:r>
      </w:hyperlink>
      <w:r w:rsidRPr="00A50A9A">
        <w:rPr>
          <w:rFonts w:asciiTheme="majorBidi" w:hAnsiTheme="majorBidi" w:cstheme="majorBidi"/>
          <w:sz w:val="24"/>
          <w:szCs w:val="24"/>
        </w:rPr>
        <w:t xml:space="preserve">, </w:t>
      </w:r>
      <w:hyperlink r:id="rId90" w:history="1">
        <w:r w:rsidRPr="00A50A9A">
          <w:rPr>
            <w:rFonts w:asciiTheme="majorBidi" w:hAnsiTheme="majorBidi" w:cstheme="majorBidi"/>
            <w:sz w:val="24"/>
            <w:szCs w:val="24"/>
          </w:rPr>
          <w:t>Colloca S</w:t>
        </w:r>
      </w:hyperlink>
      <w:r w:rsidRPr="00A50A9A">
        <w:rPr>
          <w:rFonts w:asciiTheme="majorBidi" w:hAnsiTheme="majorBidi" w:cstheme="majorBidi"/>
          <w:sz w:val="24"/>
          <w:szCs w:val="24"/>
        </w:rPr>
        <w:t xml:space="preserve">, </w:t>
      </w:r>
      <w:hyperlink r:id="rId91" w:history="1">
        <w:r w:rsidRPr="00A50A9A">
          <w:rPr>
            <w:rFonts w:asciiTheme="majorBidi" w:hAnsiTheme="majorBidi" w:cstheme="majorBidi"/>
            <w:sz w:val="24"/>
            <w:szCs w:val="24"/>
          </w:rPr>
          <w:t>Nicosia A</w:t>
        </w:r>
      </w:hyperlink>
      <w:r w:rsidRPr="00A50A9A">
        <w:rPr>
          <w:rFonts w:asciiTheme="majorBidi" w:hAnsiTheme="majorBidi" w:cstheme="majorBidi"/>
          <w:sz w:val="24"/>
          <w:szCs w:val="24"/>
        </w:rPr>
        <w:t xml:space="preserve">, </w:t>
      </w:r>
      <w:hyperlink r:id="rId92" w:history="1">
        <w:r w:rsidRPr="00A50A9A">
          <w:rPr>
            <w:rFonts w:asciiTheme="majorBidi" w:hAnsiTheme="majorBidi" w:cstheme="majorBidi"/>
            <w:sz w:val="24"/>
            <w:szCs w:val="24"/>
          </w:rPr>
          <w:t>Cortese R</w:t>
        </w:r>
      </w:hyperlink>
      <w:r w:rsidRPr="00A50A9A">
        <w:rPr>
          <w:rFonts w:asciiTheme="majorBidi" w:hAnsiTheme="majorBidi" w:cstheme="majorBidi"/>
          <w:sz w:val="24"/>
          <w:szCs w:val="24"/>
        </w:rPr>
        <w:t xml:space="preserve">, </w:t>
      </w:r>
      <w:hyperlink r:id="rId93" w:history="1">
        <w:r w:rsidRPr="00A50A9A">
          <w:rPr>
            <w:rFonts w:asciiTheme="majorBidi" w:hAnsiTheme="majorBidi" w:cstheme="majorBidi"/>
            <w:sz w:val="24"/>
            <w:szCs w:val="24"/>
          </w:rPr>
          <w:t>Leroux-Roels G</w:t>
        </w:r>
      </w:hyperlink>
      <w:r w:rsidRPr="00A50A9A">
        <w:rPr>
          <w:rFonts w:asciiTheme="majorBidi" w:hAnsiTheme="majorBidi" w:cstheme="majorBidi"/>
          <w:sz w:val="24"/>
          <w:szCs w:val="24"/>
        </w:rPr>
        <w:t xml:space="preserve">, </w:t>
      </w:r>
      <w:hyperlink r:id="rId94" w:history="1">
        <w:r w:rsidRPr="00A50A9A">
          <w:rPr>
            <w:rFonts w:asciiTheme="majorBidi" w:hAnsiTheme="majorBidi" w:cstheme="majorBidi"/>
            <w:sz w:val="24"/>
            <w:szCs w:val="24"/>
          </w:rPr>
          <w:t>Balfe P</w:t>
        </w:r>
      </w:hyperlink>
      <w:r w:rsidRPr="00A50A9A">
        <w:rPr>
          <w:rFonts w:asciiTheme="majorBidi" w:hAnsiTheme="majorBidi" w:cstheme="majorBidi"/>
          <w:sz w:val="24"/>
          <w:szCs w:val="24"/>
        </w:rPr>
        <w:t xml:space="preserve">, </w:t>
      </w:r>
      <w:hyperlink r:id="rId95" w:history="1">
        <w:r w:rsidRPr="00A50A9A">
          <w:rPr>
            <w:rFonts w:asciiTheme="majorBidi" w:hAnsiTheme="majorBidi" w:cstheme="majorBidi"/>
            <w:sz w:val="24"/>
            <w:szCs w:val="24"/>
          </w:rPr>
          <w:t>Bienkowska-Szewczyk K</w:t>
        </w:r>
      </w:hyperlink>
      <w:r w:rsidRPr="00A50A9A">
        <w:rPr>
          <w:rFonts w:asciiTheme="majorBidi" w:hAnsiTheme="majorBidi" w:cstheme="majorBidi"/>
          <w:sz w:val="24"/>
          <w:szCs w:val="24"/>
        </w:rPr>
        <w:t xml:space="preserve">, </w:t>
      </w:r>
      <w:hyperlink r:id="rId96" w:history="1">
        <w:r w:rsidRPr="00A50A9A">
          <w:rPr>
            <w:rFonts w:asciiTheme="majorBidi" w:hAnsiTheme="majorBidi" w:cstheme="majorBidi"/>
            <w:sz w:val="24"/>
            <w:szCs w:val="24"/>
          </w:rPr>
          <w:t>Meuleman P</w:t>
        </w:r>
      </w:hyperlink>
      <w:r w:rsidRPr="00A50A9A">
        <w:rPr>
          <w:rFonts w:asciiTheme="majorBidi" w:hAnsiTheme="majorBidi" w:cstheme="majorBidi"/>
          <w:sz w:val="24"/>
          <w:szCs w:val="24"/>
        </w:rPr>
        <w:t xml:space="preserve">, </w:t>
      </w:r>
      <w:hyperlink r:id="rId97" w:history="1">
        <w:r w:rsidRPr="00A50A9A">
          <w:rPr>
            <w:rFonts w:asciiTheme="majorBidi" w:hAnsiTheme="majorBidi" w:cstheme="majorBidi"/>
            <w:sz w:val="24"/>
            <w:szCs w:val="24"/>
          </w:rPr>
          <w:t>McKeating JA</w:t>
        </w:r>
      </w:hyperlink>
      <w:r w:rsidRPr="00A50A9A">
        <w:rPr>
          <w:rFonts w:asciiTheme="majorBidi" w:hAnsiTheme="majorBidi" w:cstheme="majorBidi"/>
          <w:sz w:val="24"/>
          <w:szCs w:val="24"/>
        </w:rPr>
        <w:t xml:space="preserve">, </w:t>
      </w:r>
      <w:hyperlink r:id="rId98" w:history="1">
        <w:r w:rsidRPr="00A50A9A">
          <w:rPr>
            <w:rFonts w:asciiTheme="majorBidi" w:hAnsiTheme="majorBidi" w:cstheme="majorBidi"/>
            <w:sz w:val="24"/>
            <w:szCs w:val="24"/>
          </w:rPr>
          <w:t>Folgori A</w:t>
        </w:r>
      </w:hyperlink>
      <w:r w:rsidRPr="00A50A9A">
        <w:rPr>
          <w:rFonts w:asciiTheme="majorBidi" w:hAnsiTheme="majorBidi" w:cstheme="majorBidi"/>
          <w:sz w:val="24"/>
          <w:szCs w:val="24"/>
        </w:rPr>
        <w:t xml:space="preserve">. Combined adenovirus vector and hepatitis C virus envelope protein prime-boost regimen elicits T cell and neutralizing antibody immune responses. </w:t>
      </w:r>
      <w:hyperlink r:id="rId99" w:tooltip="Journal of virology." w:history="1">
        <w:r w:rsidRPr="00A50A9A">
          <w:rPr>
            <w:rFonts w:asciiTheme="majorBidi" w:hAnsiTheme="majorBidi" w:cstheme="majorBidi"/>
            <w:i/>
            <w:iCs/>
            <w:sz w:val="24"/>
            <w:szCs w:val="24"/>
          </w:rPr>
          <w:t xml:space="preserve">J Virol </w:t>
        </w:r>
        <w:r w:rsidRPr="00A50A9A">
          <w:rPr>
            <w:rFonts w:asciiTheme="majorBidi" w:hAnsiTheme="majorBidi" w:cstheme="majorBidi"/>
            <w:sz w:val="24"/>
            <w:szCs w:val="24"/>
          </w:rPr>
          <w:t>2014</w:t>
        </w:r>
      </w:hyperlink>
      <w:r w:rsidRPr="00A50A9A">
        <w:rPr>
          <w:rFonts w:asciiTheme="majorBidi" w:hAnsiTheme="majorBidi" w:cstheme="majorBidi"/>
          <w:sz w:val="24"/>
          <w:szCs w:val="24"/>
        </w:rPr>
        <w:t xml:space="preserve">; 8810:5502-10 [PMID: 24599994, </w:t>
      </w:r>
      <w:proofErr w:type="spellStart"/>
      <w:r w:rsidRPr="00A50A9A">
        <w:rPr>
          <w:rFonts w:asciiTheme="majorBidi" w:hAnsiTheme="majorBidi" w:cstheme="majorBidi"/>
          <w:sz w:val="24"/>
          <w:szCs w:val="24"/>
        </w:rPr>
        <w:t>doi</w:t>
      </w:r>
      <w:proofErr w:type="spellEnd"/>
      <w:r w:rsidRPr="00A50A9A">
        <w:rPr>
          <w:rFonts w:asciiTheme="majorBidi" w:hAnsiTheme="majorBidi" w:cstheme="majorBidi"/>
          <w:sz w:val="24"/>
          <w:szCs w:val="24"/>
        </w:rPr>
        <w:t>: 10.112</w:t>
      </w:r>
      <w:r w:rsidR="00476440">
        <w:rPr>
          <w:rFonts w:asciiTheme="majorBidi" w:hAnsiTheme="majorBidi" w:cstheme="majorBidi"/>
          <w:sz w:val="24"/>
          <w:szCs w:val="24"/>
        </w:rPr>
        <w:t>8/JVI.03574-13.</w:t>
      </w:r>
      <w:r w:rsidRPr="00A50A9A">
        <w:rPr>
          <w:rFonts w:asciiTheme="majorBidi" w:hAnsiTheme="majorBidi" w:cstheme="majorBidi"/>
          <w:sz w:val="24"/>
          <w:szCs w:val="24"/>
        </w:rPr>
        <w:t>]</w:t>
      </w:r>
    </w:p>
    <w:p w:rsidR="002F7121" w:rsidRPr="00A50A9A" w:rsidRDefault="002F7121" w:rsidP="002F7121">
      <w:pPr>
        <w:pStyle w:val="Heading1"/>
        <w:spacing w:before="0" w:beforeAutospacing="0"/>
        <w:jc w:val="both"/>
        <w:rPr>
          <w:rFonts w:asciiTheme="majorBidi" w:eastAsiaTheme="minorHAnsi" w:hAnsiTheme="majorBidi" w:cstheme="majorBidi"/>
          <w:b w:val="0"/>
          <w:bCs w:val="0"/>
          <w:kern w:val="0"/>
          <w:sz w:val="24"/>
          <w:szCs w:val="24"/>
        </w:rPr>
      </w:pPr>
      <w:r w:rsidRPr="00A50A9A">
        <w:rPr>
          <w:rFonts w:asciiTheme="majorBidi" w:eastAsiaTheme="minorHAnsi" w:hAnsiTheme="majorBidi" w:cstheme="majorBidi"/>
          <w:b w:val="0"/>
          <w:bCs w:val="0"/>
          <w:kern w:val="0"/>
          <w:sz w:val="24"/>
          <w:szCs w:val="24"/>
        </w:rPr>
        <w:t>26WHOfactsheet</w:t>
      </w:r>
      <w:proofErr w:type="gramStart"/>
      <w:r w:rsidRPr="00A50A9A">
        <w:rPr>
          <w:rFonts w:asciiTheme="majorBidi" w:eastAsiaTheme="minorHAnsi" w:hAnsiTheme="majorBidi" w:cstheme="majorBidi"/>
          <w:b w:val="0"/>
          <w:bCs w:val="0"/>
          <w:kern w:val="0"/>
          <w:sz w:val="24"/>
          <w:szCs w:val="24"/>
        </w:rPr>
        <w:t>:HCVvaccines,number164</w:t>
      </w:r>
      <w:proofErr w:type="gramEnd"/>
      <w:r w:rsidRPr="00A50A9A">
        <w:rPr>
          <w:rFonts w:asciiTheme="majorBidi" w:eastAsiaTheme="minorHAnsi" w:hAnsiTheme="majorBidi" w:cstheme="majorBidi"/>
          <w:b w:val="0"/>
          <w:bCs w:val="0"/>
          <w:kern w:val="0"/>
          <w:sz w:val="24"/>
          <w:szCs w:val="24"/>
        </w:rPr>
        <w:t>.</w:t>
      </w:r>
      <w:hyperlink r:id="rId100" w:history="1">
        <w:r w:rsidRPr="00A50A9A">
          <w:rPr>
            <w:rFonts w:asciiTheme="majorBidi" w:eastAsiaTheme="minorHAnsi" w:hAnsiTheme="majorBidi" w:cstheme="majorBidi"/>
            <w:b w:val="0"/>
            <w:bCs w:val="0"/>
            <w:kern w:val="0"/>
            <w:sz w:val="24"/>
            <w:szCs w:val="24"/>
          </w:rPr>
          <w:t>http://www.who.int/mediacentre/factsheets/fs164/en/</w:t>
        </w:r>
      </w:hyperlink>
      <w:r w:rsidRPr="00A50A9A">
        <w:rPr>
          <w:rFonts w:asciiTheme="majorBidi" w:eastAsiaTheme="minorHAnsi" w:hAnsiTheme="majorBidi" w:cstheme="majorBidi"/>
          <w:b w:val="0"/>
          <w:bCs w:val="0"/>
          <w:kern w:val="0"/>
          <w:sz w:val="24"/>
          <w:szCs w:val="24"/>
        </w:rPr>
        <w:t xml:space="preserve"> Update April 2014: [Last] [accessed 27 February 2015]</w:t>
      </w:r>
    </w:p>
    <w:p w:rsidR="002F7121" w:rsidRPr="00A50A9A" w:rsidRDefault="002F7121" w:rsidP="002F7121">
      <w:pPr>
        <w:pStyle w:val="Heading1"/>
        <w:spacing w:before="0" w:beforeAutospacing="0"/>
        <w:jc w:val="both"/>
        <w:rPr>
          <w:rFonts w:asciiTheme="majorBidi" w:eastAsiaTheme="minorHAnsi" w:hAnsiTheme="majorBidi" w:cstheme="majorBidi"/>
          <w:b w:val="0"/>
          <w:bCs w:val="0"/>
          <w:kern w:val="0"/>
          <w:sz w:val="24"/>
          <w:szCs w:val="24"/>
        </w:rPr>
      </w:pPr>
      <w:r w:rsidRPr="00A50A9A">
        <w:rPr>
          <w:rFonts w:asciiTheme="majorBidi" w:eastAsiaTheme="minorHAnsi" w:hAnsiTheme="majorBidi" w:cstheme="majorBidi"/>
          <w:b w:val="0"/>
          <w:bCs w:val="0"/>
          <w:kern w:val="0"/>
          <w:sz w:val="24"/>
          <w:szCs w:val="24"/>
        </w:rPr>
        <w:t>27-</w:t>
      </w:r>
      <w:r w:rsidR="004E2FFB">
        <w:rPr>
          <w:rFonts w:asciiTheme="majorBidi" w:eastAsiaTheme="minorHAnsi" w:hAnsiTheme="majorBidi" w:cstheme="majorBidi"/>
          <w:b w:val="0"/>
          <w:bCs w:val="0"/>
          <w:kern w:val="0"/>
          <w:sz w:val="24"/>
          <w:szCs w:val="24"/>
        </w:rPr>
        <w:t xml:space="preserve"> </w:t>
      </w:r>
      <w:hyperlink r:id="rId101" w:history="1">
        <w:proofErr w:type="spellStart"/>
        <w:r w:rsidRPr="00A50A9A">
          <w:rPr>
            <w:rFonts w:asciiTheme="majorBidi" w:eastAsiaTheme="minorHAnsi" w:hAnsiTheme="majorBidi" w:cstheme="majorBidi"/>
            <w:b w:val="0"/>
            <w:bCs w:val="0"/>
            <w:kern w:val="0"/>
            <w:sz w:val="24"/>
            <w:szCs w:val="24"/>
          </w:rPr>
          <w:t>Zingaretti</w:t>
        </w:r>
        <w:proofErr w:type="spellEnd"/>
        <w:r w:rsidRPr="00A50A9A">
          <w:rPr>
            <w:rFonts w:asciiTheme="majorBidi" w:eastAsiaTheme="minorHAnsi" w:hAnsiTheme="majorBidi" w:cstheme="majorBidi"/>
            <w:b w:val="0"/>
            <w:bCs w:val="0"/>
            <w:kern w:val="0"/>
            <w:sz w:val="24"/>
            <w:szCs w:val="24"/>
          </w:rPr>
          <w:t xml:space="preserve"> C</w:t>
        </w:r>
      </w:hyperlink>
      <w:r w:rsidRPr="00A50A9A">
        <w:rPr>
          <w:rFonts w:asciiTheme="majorBidi" w:eastAsiaTheme="minorHAnsi" w:hAnsiTheme="majorBidi" w:cstheme="majorBidi"/>
          <w:b w:val="0"/>
          <w:bCs w:val="0"/>
          <w:kern w:val="0"/>
          <w:sz w:val="24"/>
          <w:szCs w:val="24"/>
        </w:rPr>
        <w:t xml:space="preserve">, </w:t>
      </w:r>
      <w:hyperlink r:id="rId102" w:history="1">
        <w:r w:rsidRPr="00A50A9A">
          <w:rPr>
            <w:rFonts w:asciiTheme="majorBidi" w:eastAsiaTheme="minorHAnsi" w:hAnsiTheme="majorBidi" w:cstheme="majorBidi"/>
            <w:b w:val="0"/>
            <w:bCs w:val="0"/>
            <w:kern w:val="0"/>
            <w:sz w:val="24"/>
            <w:szCs w:val="24"/>
          </w:rPr>
          <w:t>De Francesco R</w:t>
        </w:r>
      </w:hyperlink>
      <w:r w:rsidRPr="00A50A9A">
        <w:rPr>
          <w:rFonts w:asciiTheme="majorBidi" w:eastAsiaTheme="minorHAnsi" w:hAnsiTheme="majorBidi" w:cstheme="majorBidi"/>
          <w:b w:val="0"/>
          <w:bCs w:val="0"/>
          <w:kern w:val="0"/>
          <w:sz w:val="24"/>
          <w:szCs w:val="24"/>
        </w:rPr>
        <w:t xml:space="preserve">, </w:t>
      </w:r>
      <w:hyperlink r:id="rId103" w:history="1">
        <w:r w:rsidRPr="00A50A9A">
          <w:rPr>
            <w:rFonts w:asciiTheme="majorBidi" w:eastAsiaTheme="minorHAnsi" w:hAnsiTheme="majorBidi" w:cstheme="majorBidi"/>
            <w:b w:val="0"/>
            <w:bCs w:val="0"/>
            <w:kern w:val="0"/>
            <w:sz w:val="24"/>
            <w:szCs w:val="24"/>
          </w:rPr>
          <w:t>Abrignani S</w:t>
        </w:r>
      </w:hyperlink>
      <w:r w:rsidRPr="00A50A9A">
        <w:rPr>
          <w:rFonts w:asciiTheme="majorBidi" w:eastAsiaTheme="minorHAnsi" w:hAnsiTheme="majorBidi" w:cstheme="majorBidi"/>
          <w:b w:val="0"/>
          <w:bCs w:val="0"/>
          <w:kern w:val="0"/>
          <w:sz w:val="24"/>
          <w:szCs w:val="24"/>
        </w:rPr>
        <w:t>.</w:t>
      </w:r>
      <w:r w:rsidRPr="00A50A9A">
        <w:rPr>
          <w:rFonts w:asciiTheme="majorBidi" w:hAnsiTheme="majorBidi" w:cstheme="majorBidi"/>
          <w:b w:val="0"/>
          <w:bCs w:val="0"/>
          <w:sz w:val="24"/>
          <w:szCs w:val="24"/>
        </w:rPr>
        <w:t xml:space="preserve"> Why is it so difficult to develop a hepatitis C virus preventive vaccine?</w:t>
      </w:r>
      <w:hyperlink r:id="rId104" w:tooltip="Clinical microbiology and infection : the official publication of the European Society of Clinical Microbiology and Infectious Diseases." w:history="1">
        <w:r w:rsidRPr="00A50A9A">
          <w:rPr>
            <w:rFonts w:asciiTheme="majorBidi" w:eastAsiaTheme="minorHAnsi" w:hAnsiTheme="majorBidi" w:cstheme="majorBidi"/>
            <w:b w:val="0"/>
            <w:bCs w:val="0"/>
            <w:i/>
            <w:iCs/>
            <w:kern w:val="0"/>
            <w:sz w:val="24"/>
            <w:szCs w:val="24"/>
          </w:rPr>
          <w:t>Clin Microbiol Infect.</w:t>
        </w:r>
      </w:hyperlink>
      <w:r w:rsidRPr="00A50A9A">
        <w:rPr>
          <w:rFonts w:asciiTheme="majorBidi" w:eastAsiaTheme="minorHAnsi" w:hAnsiTheme="majorBidi" w:cstheme="majorBidi"/>
          <w:b w:val="0"/>
          <w:bCs w:val="0"/>
          <w:i/>
          <w:iCs/>
          <w:kern w:val="0"/>
          <w:sz w:val="24"/>
          <w:szCs w:val="24"/>
        </w:rPr>
        <w:t xml:space="preserve"> </w:t>
      </w:r>
      <w:r w:rsidRPr="00A50A9A">
        <w:rPr>
          <w:rFonts w:asciiTheme="majorBidi" w:eastAsiaTheme="minorHAnsi" w:hAnsiTheme="majorBidi" w:cstheme="majorBidi"/>
          <w:b w:val="0"/>
          <w:bCs w:val="0"/>
          <w:kern w:val="0"/>
          <w:sz w:val="24"/>
          <w:szCs w:val="24"/>
        </w:rPr>
        <w:t xml:space="preserve">2014; 20 </w:t>
      </w:r>
      <w:proofErr w:type="spellStart"/>
      <w:r w:rsidRPr="00A50A9A">
        <w:rPr>
          <w:rFonts w:asciiTheme="majorBidi" w:eastAsiaTheme="minorHAnsi" w:hAnsiTheme="majorBidi" w:cstheme="majorBidi"/>
          <w:b w:val="0"/>
          <w:bCs w:val="0"/>
          <w:kern w:val="0"/>
          <w:sz w:val="24"/>
          <w:szCs w:val="24"/>
        </w:rPr>
        <w:t>Suppl</w:t>
      </w:r>
      <w:proofErr w:type="spellEnd"/>
      <w:r w:rsidRPr="00A50A9A">
        <w:rPr>
          <w:rFonts w:asciiTheme="majorBidi" w:eastAsiaTheme="minorHAnsi" w:hAnsiTheme="majorBidi" w:cstheme="majorBidi"/>
          <w:b w:val="0"/>
          <w:bCs w:val="0"/>
          <w:kern w:val="0"/>
          <w:sz w:val="24"/>
          <w:szCs w:val="24"/>
        </w:rPr>
        <w:t xml:space="preserve"> 5:103-9 [</w:t>
      </w:r>
      <w:r w:rsidRPr="00A50A9A">
        <w:rPr>
          <w:rFonts w:asciiTheme="majorBidi" w:eastAsiaTheme="minorHAnsi" w:hAnsiTheme="majorBidi" w:cstheme="majorBidi"/>
          <w:b w:val="0"/>
          <w:bCs w:val="0"/>
          <w:sz w:val="24"/>
          <w:szCs w:val="24"/>
        </w:rPr>
        <w:t>PMID: 24829939</w:t>
      </w:r>
      <w:r w:rsidRPr="00A50A9A">
        <w:rPr>
          <w:rFonts w:asciiTheme="majorBidi" w:eastAsiaTheme="minorHAnsi" w:hAnsiTheme="majorBidi" w:cstheme="majorBidi"/>
          <w:b w:val="0"/>
          <w:bCs w:val="0"/>
          <w:kern w:val="0"/>
          <w:sz w:val="24"/>
          <w:szCs w:val="24"/>
        </w:rPr>
        <w:t>]</w:t>
      </w:r>
    </w:p>
    <w:p w:rsidR="002F7121" w:rsidRPr="00A50A9A" w:rsidRDefault="002F7121" w:rsidP="002F7121">
      <w:pPr>
        <w:pStyle w:val="Heading1"/>
        <w:spacing w:before="0" w:beforeAutospacing="0"/>
        <w:jc w:val="both"/>
        <w:rPr>
          <w:rFonts w:asciiTheme="majorBidi" w:eastAsiaTheme="minorHAnsi" w:hAnsiTheme="majorBidi" w:cstheme="majorBidi"/>
          <w:b w:val="0"/>
          <w:bCs w:val="0"/>
          <w:kern w:val="0"/>
          <w:sz w:val="24"/>
          <w:szCs w:val="24"/>
        </w:rPr>
      </w:pPr>
      <w:r w:rsidRPr="00A50A9A">
        <w:rPr>
          <w:rFonts w:asciiTheme="majorBidi" w:eastAsiaTheme="minorHAnsi" w:hAnsiTheme="majorBidi" w:cstheme="majorBidi"/>
          <w:b w:val="0"/>
          <w:bCs w:val="0"/>
          <w:kern w:val="0"/>
          <w:sz w:val="24"/>
          <w:szCs w:val="24"/>
        </w:rPr>
        <w:t>28-</w:t>
      </w:r>
      <w:hyperlink r:id="rId105" w:history="1">
        <w:r w:rsidRPr="00A50A9A">
          <w:rPr>
            <w:rFonts w:asciiTheme="majorBidi" w:eastAsiaTheme="minorHAnsi" w:hAnsiTheme="majorBidi" w:cstheme="majorBidi"/>
            <w:b w:val="0"/>
            <w:bCs w:val="0"/>
            <w:kern w:val="0"/>
            <w:sz w:val="24"/>
            <w:szCs w:val="24"/>
          </w:rPr>
          <w:t>Latimer B</w:t>
        </w:r>
      </w:hyperlink>
      <w:r w:rsidRPr="00A50A9A">
        <w:rPr>
          <w:rFonts w:asciiTheme="majorBidi" w:eastAsiaTheme="minorHAnsi" w:hAnsiTheme="majorBidi" w:cstheme="majorBidi"/>
          <w:b w:val="0"/>
          <w:bCs w:val="0"/>
          <w:kern w:val="0"/>
          <w:sz w:val="24"/>
          <w:szCs w:val="24"/>
        </w:rPr>
        <w:t xml:space="preserve">, </w:t>
      </w:r>
      <w:hyperlink r:id="rId106" w:history="1">
        <w:r w:rsidRPr="00A50A9A">
          <w:rPr>
            <w:rFonts w:asciiTheme="majorBidi" w:eastAsiaTheme="minorHAnsi" w:hAnsiTheme="majorBidi" w:cstheme="majorBidi"/>
            <w:b w:val="0"/>
            <w:bCs w:val="0"/>
            <w:kern w:val="0"/>
            <w:sz w:val="24"/>
            <w:szCs w:val="24"/>
          </w:rPr>
          <w:t>Toporovski R</w:t>
        </w:r>
      </w:hyperlink>
      <w:r w:rsidRPr="00A50A9A">
        <w:rPr>
          <w:rFonts w:asciiTheme="majorBidi" w:eastAsiaTheme="minorHAnsi" w:hAnsiTheme="majorBidi" w:cstheme="majorBidi"/>
          <w:b w:val="0"/>
          <w:bCs w:val="0"/>
          <w:kern w:val="0"/>
          <w:sz w:val="24"/>
          <w:szCs w:val="24"/>
        </w:rPr>
        <w:t xml:space="preserve">, </w:t>
      </w:r>
      <w:hyperlink r:id="rId107" w:history="1">
        <w:r w:rsidRPr="00A50A9A">
          <w:rPr>
            <w:rFonts w:asciiTheme="majorBidi" w:eastAsiaTheme="minorHAnsi" w:hAnsiTheme="majorBidi" w:cstheme="majorBidi"/>
            <w:b w:val="0"/>
            <w:bCs w:val="0"/>
            <w:kern w:val="0"/>
            <w:sz w:val="24"/>
            <w:szCs w:val="24"/>
          </w:rPr>
          <w:t>Yan J</w:t>
        </w:r>
      </w:hyperlink>
      <w:r w:rsidRPr="00A50A9A">
        <w:rPr>
          <w:rFonts w:asciiTheme="majorBidi" w:eastAsiaTheme="minorHAnsi" w:hAnsiTheme="majorBidi" w:cstheme="majorBidi"/>
          <w:b w:val="0"/>
          <w:bCs w:val="0"/>
          <w:kern w:val="0"/>
          <w:sz w:val="24"/>
          <w:szCs w:val="24"/>
        </w:rPr>
        <w:t xml:space="preserve">, </w:t>
      </w:r>
      <w:hyperlink r:id="rId108" w:history="1">
        <w:r w:rsidRPr="00A50A9A">
          <w:rPr>
            <w:rFonts w:asciiTheme="majorBidi" w:eastAsiaTheme="minorHAnsi" w:hAnsiTheme="majorBidi" w:cstheme="majorBidi"/>
            <w:b w:val="0"/>
            <w:bCs w:val="0"/>
            <w:kern w:val="0"/>
            <w:sz w:val="24"/>
            <w:szCs w:val="24"/>
          </w:rPr>
          <w:t>Pankhong P</w:t>
        </w:r>
      </w:hyperlink>
      <w:r w:rsidRPr="00A50A9A">
        <w:rPr>
          <w:rFonts w:asciiTheme="majorBidi" w:eastAsiaTheme="minorHAnsi" w:hAnsiTheme="majorBidi" w:cstheme="majorBidi"/>
          <w:b w:val="0"/>
          <w:bCs w:val="0"/>
          <w:kern w:val="0"/>
          <w:sz w:val="24"/>
          <w:szCs w:val="24"/>
        </w:rPr>
        <w:t xml:space="preserve">, </w:t>
      </w:r>
      <w:hyperlink r:id="rId109" w:history="1">
        <w:r w:rsidRPr="00A50A9A">
          <w:rPr>
            <w:rFonts w:asciiTheme="majorBidi" w:eastAsiaTheme="minorHAnsi" w:hAnsiTheme="majorBidi" w:cstheme="majorBidi"/>
            <w:b w:val="0"/>
            <w:bCs w:val="0"/>
            <w:kern w:val="0"/>
            <w:sz w:val="24"/>
            <w:szCs w:val="24"/>
          </w:rPr>
          <w:t>Morrow MP</w:t>
        </w:r>
      </w:hyperlink>
      <w:r w:rsidRPr="00A50A9A">
        <w:rPr>
          <w:rFonts w:asciiTheme="majorBidi" w:eastAsiaTheme="minorHAnsi" w:hAnsiTheme="majorBidi" w:cstheme="majorBidi"/>
          <w:b w:val="0"/>
          <w:bCs w:val="0"/>
          <w:kern w:val="0"/>
          <w:sz w:val="24"/>
          <w:szCs w:val="24"/>
        </w:rPr>
        <w:t xml:space="preserve">, </w:t>
      </w:r>
      <w:hyperlink r:id="rId110" w:history="1">
        <w:r w:rsidRPr="00A50A9A">
          <w:rPr>
            <w:rFonts w:asciiTheme="majorBidi" w:eastAsiaTheme="minorHAnsi" w:hAnsiTheme="majorBidi" w:cstheme="majorBidi"/>
            <w:b w:val="0"/>
            <w:bCs w:val="0"/>
            <w:kern w:val="0"/>
            <w:sz w:val="24"/>
            <w:szCs w:val="24"/>
          </w:rPr>
          <w:t>Khan AS</w:t>
        </w:r>
      </w:hyperlink>
      <w:r w:rsidRPr="00A50A9A">
        <w:rPr>
          <w:rFonts w:asciiTheme="majorBidi" w:eastAsiaTheme="minorHAnsi" w:hAnsiTheme="majorBidi" w:cstheme="majorBidi"/>
          <w:b w:val="0"/>
          <w:bCs w:val="0"/>
          <w:kern w:val="0"/>
          <w:sz w:val="24"/>
          <w:szCs w:val="24"/>
        </w:rPr>
        <w:t xml:space="preserve">, </w:t>
      </w:r>
      <w:hyperlink r:id="rId111" w:history="1">
        <w:r w:rsidRPr="00A50A9A">
          <w:rPr>
            <w:rFonts w:asciiTheme="majorBidi" w:eastAsiaTheme="minorHAnsi" w:hAnsiTheme="majorBidi" w:cstheme="majorBidi"/>
            <w:b w:val="0"/>
            <w:bCs w:val="0"/>
            <w:kern w:val="0"/>
            <w:sz w:val="24"/>
            <w:szCs w:val="24"/>
          </w:rPr>
          <w:t>Sardesai NY</w:t>
        </w:r>
      </w:hyperlink>
      <w:r w:rsidRPr="00A50A9A">
        <w:rPr>
          <w:rFonts w:asciiTheme="majorBidi" w:eastAsiaTheme="minorHAnsi" w:hAnsiTheme="majorBidi" w:cstheme="majorBidi"/>
          <w:b w:val="0"/>
          <w:bCs w:val="0"/>
          <w:kern w:val="0"/>
          <w:sz w:val="24"/>
          <w:szCs w:val="24"/>
        </w:rPr>
        <w:t xml:space="preserve">, </w:t>
      </w:r>
      <w:hyperlink r:id="rId112" w:history="1">
        <w:r w:rsidRPr="00A50A9A">
          <w:rPr>
            <w:rFonts w:asciiTheme="majorBidi" w:eastAsiaTheme="minorHAnsi" w:hAnsiTheme="majorBidi" w:cstheme="majorBidi"/>
            <w:b w:val="0"/>
            <w:bCs w:val="0"/>
            <w:kern w:val="0"/>
            <w:sz w:val="24"/>
            <w:szCs w:val="24"/>
          </w:rPr>
          <w:t>Welles SL</w:t>
        </w:r>
      </w:hyperlink>
      <w:r w:rsidRPr="00A50A9A">
        <w:rPr>
          <w:rFonts w:asciiTheme="majorBidi" w:eastAsiaTheme="minorHAnsi" w:hAnsiTheme="majorBidi" w:cstheme="majorBidi"/>
          <w:b w:val="0"/>
          <w:bCs w:val="0"/>
          <w:kern w:val="0"/>
          <w:sz w:val="24"/>
          <w:szCs w:val="24"/>
        </w:rPr>
        <w:t xml:space="preserve">, </w:t>
      </w:r>
      <w:hyperlink r:id="rId113" w:history="1">
        <w:r w:rsidRPr="00A50A9A">
          <w:rPr>
            <w:rFonts w:asciiTheme="majorBidi" w:eastAsiaTheme="minorHAnsi" w:hAnsiTheme="majorBidi" w:cstheme="majorBidi"/>
            <w:b w:val="0"/>
            <w:bCs w:val="0"/>
            <w:kern w:val="0"/>
            <w:sz w:val="24"/>
            <w:szCs w:val="24"/>
          </w:rPr>
          <w:t>Jacobson JM</w:t>
        </w:r>
      </w:hyperlink>
      <w:r w:rsidRPr="00A50A9A">
        <w:rPr>
          <w:rFonts w:asciiTheme="majorBidi" w:eastAsiaTheme="minorHAnsi" w:hAnsiTheme="majorBidi" w:cstheme="majorBidi"/>
          <w:b w:val="0"/>
          <w:bCs w:val="0"/>
          <w:kern w:val="0"/>
          <w:sz w:val="24"/>
          <w:szCs w:val="24"/>
        </w:rPr>
        <w:t xml:space="preserve">, </w:t>
      </w:r>
      <w:hyperlink r:id="rId114" w:history="1">
        <w:r w:rsidRPr="00A50A9A">
          <w:rPr>
            <w:rFonts w:asciiTheme="majorBidi" w:eastAsiaTheme="minorHAnsi" w:hAnsiTheme="majorBidi" w:cstheme="majorBidi"/>
            <w:b w:val="0"/>
            <w:bCs w:val="0"/>
            <w:kern w:val="0"/>
            <w:sz w:val="24"/>
            <w:szCs w:val="24"/>
          </w:rPr>
          <w:t>Weiner DB</w:t>
        </w:r>
      </w:hyperlink>
      <w:r w:rsidRPr="00A50A9A">
        <w:rPr>
          <w:rFonts w:asciiTheme="majorBidi" w:eastAsiaTheme="minorHAnsi" w:hAnsiTheme="majorBidi" w:cstheme="majorBidi"/>
          <w:b w:val="0"/>
          <w:bCs w:val="0"/>
          <w:kern w:val="0"/>
          <w:sz w:val="24"/>
          <w:szCs w:val="24"/>
        </w:rPr>
        <w:t xml:space="preserve">, </w:t>
      </w:r>
      <w:hyperlink r:id="rId115" w:history="1">
        <w:r w:rsidRPr="00A50A9A">
          <w:rPr>
            <w:rFonts w:asciiTheme="majorBidi" w:eastAsiaTheme="minorHAnsi" w:hAnsiTheme="majorBidi" w:cstheme="majorBidi"/>
            <w:b w:val="0"/>
            <w:bCs w:val="0"/>
            <w:kern w:val="0"/>
            <w:sz w:val="24"/>
            <w:szCs w:val="24"/>
          </w:rPr>
          <w:t>Kutzler MA</w:t>
        </w:r>
      </w:hyperlink>
      <w:r w:rsidRPr="00A50A9A">
        <w:rPr>
          <w:rFonts w:asciiTheme="majorBidi" w:eastAsiaTheme="minorHAnsi" w:hAnsiTheme="majorBidi" w:cstheme="majorBidi"/>
          <w:b w:val="0"/>
          <w:bCs w:val="0"/>
          <w:kern w:val="0"/>
          <w:sz w:val="24"/>
          <w:szCs w:val="24"/>
        </w:rPr>
        <w:t xml:space="preserve">. Strong HCV NS3/4a, NS4b, NS5a, NS5b-specific cellular immune responses induced in Rhesus macaques by a novel HCV genotype 1a/1b consensus DNA vaccine. </w:t>
      </w:r>
      <w:hyperlink r:id="rId116" w:tooltip="Human vaccines &amp; immunotherapeutics." w:history="1">
        <w:r w:rsidRPr="00A50A9A">
          <w:rPr>
            <w:rFonts w:asciiTheme="majorBidi" w:eastAsiaTheme="minorHAnsi" w:hAnsiTheme="majorBidi" w:cstheme="majorBidi"/>
            <w:b w:val="0"/>
            <w:bCs w:val="0"/>
            <w:i/>
            <w:iCs/>
            <w:kern w:val="0"/>
            <w:sz w:val="24"/>
            <w:szCs w:val="24"/>
          </w:rPr>
          <w:t>Hum Vaccin Immunother.</w:t>
        </w:r>
      </w:hyperlink>
      <w:r w:rsidRPr="00A50A9A">
        <w:rPr>
          <w:rFonts w:asciiTheme="majorBidi" w:eastAsiaTheme="minorHAnsi" w:hAnsiTheme="majorBidi" w:cstheme="majorBidi"/>
          <w:b w:val="0"/>
          <w:bCs w:val="0"/>
          <w:i/>
          <w:iCs/>
          <w:kern w:val="0"/>
          <w:sz w:val="24"/>
          <w:szCs w:val="24"/>
        </w:rPr>
        <w:t xml:space="preserve"> </w:t>
      </w:r>
      <w:r w:rsidRPr="00A50A9A">
        <w:rPr>
          <w:rFonts w:asciiTheme="majorBidi" w:eastAsiaTheme="minorHAnsi" w:hAnsiTheme="majorBidi" w:cstheme="majorBidi"/>
          <w:b w:val="0"/>
          <w:bCs w:val="0"/>
          <w:kern w:val="0"/>
          <w:sz w:val="24"/>
          <w:szCs w:val="24"/>
        </w:rPr>
        <w:t>2014</w:t>
      </w:r>
      <w:r w:rsidR="00A50A9A" w:rsidRPr="00A50A9A">
        <w:rPr>
          <w:rFonts w:asciiTheme="majorBidi" w:eastAsiaTheme="minorHAnsi" w:hAnsiTheme="majorBidi" w:cstheme="majorBidi"/>
          <w:b w:val="0"/>
          <w:bCs w:val="0"/>
          <w:kern w:val="0"/>
          <w:sz w:val="24"/>
          <w:szCs w:val="24"/>
        </w:rPr>
        <w:t>; 10:2357</w:t>
      </w:r>
      <w:r w:rsidRPr="00A50A9A">
        <w:rPr>
          <w:rFonts w:asciiTheme="majorBidi" w:eastAsiaTheme="minorHAnsi" w:hAnsiTheme="majorBidi" w:cstheme="majorBidi"/>
          <w:b w:val="0"/>
          <w:bCs w:val="0"/>
          <w:kern w:val="0"/>
          <w:sz w:val="24"/>
          <w:szCs w:val="24"/>
        </w:rPr>
        <w:t>-65 [PMID</w:t>
      </w:r>
      <w:r w:rsidR="00A50A9A" w:rsidRPr="00A50A9A">
        <w:rPr>
          <w:rFonts w:asciiTheme="majorBidi" w:eastAsiaTheme="minorHAnsi" w:hAnsiTheme="majorBidi" w:cstheme="majorBidi"/>
          <w:b w:val="0"/>
          <w:bCs w:val="0"/>
          <w:kern w:val="0"/>
          <w:sz w:val="24"/>
          <w:szCs w:val="24"/>
        </w:rPr>
        <w:t>: 25424943</w:t>
      </w:r>
      <w:r w:rsidRPr="00A50A9A">
        <w:rPr>
          <w:rFonts w:asciiTheme="majorBidi" w:eastAsiaTheme="minorHAnsi" w:hAnsiTheme="majorBidi" w:cstheme="majorBidi"/>
          <w:b w:val="0"/>
          <w:bCs w:val="0"/>
          <w:kern w:val="0"/>
          <w:sz w:val="24"/>
          <w:szCs w:val="24"/>
        </w:rPr>
        <w:t xml:space="preserve"> doi: 10.4161/hv.29590]</w:t>
      </w:r>
    </w:p>
    <w:p w:rsidR="002F7121" w:rsidRPr="00A50A9A" w:rsidRDefault="00FE6622" w:rsidP="002F7121">
      <w:pPr>
        <w:pStyle w:val="Heading1"/>
        <w:spacing w:before="0" w:beforeAutospacing="0"/>
        <w:jc w:val="both"/>
        <w:rPr>
          <w:rFonts w:asciiTheme="majorBidi" w:eastAsiaTheme="minorHAnsi" w:hAnsiTheme="majorBidi" w:cstheme="majorBidi"/>
          <w:b w:val="0"/>
          <w:bCs w:val="0"/>
          <w:kern w:val="0"/>
          <w:sz w:val="24"/>
          <w:szCs w:val="24"/>
        </w:rPr>
      </w:pPr>
      <w:r w:rsidRPr="00A50A9A">
        <w:rPr>
          <w:rFonts w:asciiTheme="majorBidi" w:eastAsiaTheme="minorHAnsi" w:hAnsiTheme="majorBidi" w:cstheme="majorBidi"/>
          <w:b w:val="0"/>
          <w:bCs w:val="0"/>
          <w:kern w:val="0"/>
          <w:sz w:val="24"/>
          <w:szCs w:val="24"/>
        </w:rPr>
        <w:t>29-</w:t>
      </w:r>
      <w:r w:rsidR="002F7121" w:rsidRPr="00A50A9A">
        <w:rPr>
          <w:rFonts w:asciiTheme="majorBidi" w:eastAsiaTheme="minorHAnsi" w:hAnsiTheme="majorBidi" w:cstheme="majorBidi"/>
          <w:b w:val="0"/>
          <w:bCs w:val="0"/>
          <w:kern w:val="0"/>
          <w:sz w:val="24"/>
          <w:szCs w:val="24"/>
        </w:rPr>
        <w:t xml:space="preserve"> Ippolito G, Capobianchi MR, Lanini S, Antonelli G. Is hepatitis C virus eradication around the corner only 25 years after its discovery? </w:t>
      </w:r>
      <w:hyperlink r:id="rId117" w:tooltip="International journal of antimicrobial agents." w:history="1">
        <w:r w:rsidR="002F7121" w:rsidRPr="00A50A9A">
          <w:rPr>
            <w:rFonts w:asciiTheme="majorBidi" w:eastAsiaTheme="minorHAnsi" w:hAnsiTheme="majorBidi" w:cstheme="majorBidi"/>
            <w:b w:val="0"/>
            <w:bCs w:val="0"/>
            <w:i/>
            <w:iCs/>
            <w:kern w:val="0"/>
            <w:sz w:val="24"/>
            <w:szCs w:val="24"/>
          </w:rPr>
          <w:t>Int J Antimicrob Agents</w:t>
        </w:r>
      </w:hyperlink>
      <w:r w:rsidR="002F7121" w:rsidRPr="00A50A9A">
        <w:rPr>
          <w:rFonts w:asciiTheme="majorBidi" w:eastAsiaTheme="minorHAnsi" w:hAnsiTheme="majorBidi" w:cstheme="majorBidi"/>
          <w:b w:val="0"/>
          <w:bCs w:val="0"/>
          <w:kern w:val="0"/>
          <w:sz w:val="24"/>
          <w:szCs w:val="24"/>
        </w:rPr>
        <w:t>2015</w:t>
      </w:r>
      <w:r w:rsidR="00A50A9A" w:rsidRPr="00A50A9A">
        <w:rPr>
          <w:rFonts w:asciiTheme="majorBidi" w:eastAsiaTheme="minorHAnsi" w:hAnsiTheme="majorBidi" w:cstheme="majorBidi"/>
          <w:b w:val="0"/>
          <w:bCs w:val="0"/>
          <w:kern w:val="0"/>
          <w:sz w:val="24"/>
          <w:szCs w:val="24"/>
        </w:rPr>
        <w:t>; 45:111</w:t>
      </w:r>
      <w:r w:rsidR="002F7121" w:rsidRPr="00A50A9A">
        <w:rPr>
          <w:rFonts w:asciiTheme="majorBidi" w:eastAsiaTheme="minorHAnsi" w:hAnsiTheme="majorBidi" w:cstheme="majorBidi"/>
          <w:b w:val="0"/>
          <w:bCs w:val="0"/>
          <w:kern w:val="0"/>
          <w:sz w:val="24"/>
          <w:szCs w:val="24"/>
        </w:rPr>
        <w:t>-2 [PMID</w:t>
      </w:r>
      <w:r w:rsidR="00A50A9A" w:rsidRPr="00A50A9A">
        <w:rPr>
          <w:rFonts w:asciiTheme="majorBidi" w:eastAsiaTheme="minorHAnsi" w:hAnsiTheme="majorBidi" w:cstheme="majorBidi"/>
          <w:b w:val="0"/>
          <w:bCs w:val="0"/>
          <w:kern w:val="0"/>
          <w:sz w:val="24"/>
          <w:szCs w:val="24"/>
        </w:rPr>
        <w:t>: 25249016</w:t>
      </w:r>
      <w:r w:rsidR="002F7121" w:rsidRPr="00A50A9A">
        <w:rPr>
          <w:rFonts w:asciiTheme="majorBidi" w:eastAsiaTheme="minorHAnsi" w:hAnsiTheme="majorBidi" w:cstheme="majorBidi"/>
          <w:b w:val="0"/>
          <w:bCs w:val="0"/>
          <w:kern w:val="0"/>
          <w:sz w:val="24"/>
          <w:szCs w:val="24"/>
        </w:rPr>
        <w:t>, doi: 10.1016/j.ijantimicag.2014.09.001]</w:t>
      </w:r>
    </w:p>
    <w:p w:rsidR="002F7121" w:rsidRPr="00A50A9A" w:rsidRDefault="002F7121" w:rsidP="002F7121">
      <w:pPr>
        <w:pStyle w:val="Heading1"/>
        <w:spacing w:before="0" w:beforeAutospacing="0"/>
        <w:jc w:val="both"/>
        <w:rPr>
          <w:rFonts w:asciiTheme="majorBidi" w:eastAsiaTheme="minorHAnsi" w:hAnsiTheme="majorBidi" w:cstheme="majorBidi"/>
          <w:b w:val="0"/>
          <w:bCs w:val="0"/>
          <w:kern w:val="0"/>
          <w:sz w:val="24"/>
          <w:szCs w:val="24"/>
        </w:rPr>
      </w:pPr>
      <w:proofErr w:type="gramStart"/>
      <w:r w:rsidRPr="00A50A9A">
        <w:rPr>
          <w:rFonts w:asciiTheme="majorBidi" w:eastAsiaTheme="minorHAnsi" w:hAnsiTheme="majorBidi" w:cstheme="majorBidi"/>
          <w:b w:val="0"/>
          <w:bCs w:val="0"/>
          <w:kern w:val="0"/>
          <w:sz w:val="24"/>
          <w:szCs w:val="24"/>
        </w:rPr>
        <w:t>30-</w:t>
      </w:r>
      <w:hyperlink r:id="rId118" w:history="1">
        <w:r w:rsidRPr="00A50A9A">
          <w:rPr>
            <w:rFonts w:asciiTheme="majorBidi" w:eastAsiaTheme="minorHAnsi" w:hAnsiTheme="majorBidi" w:cstheme="majorBidi"/>
            <w:b w:val="0"/>
            <w:bCs w:val="0"/>
            <w:kern w:val="0"/>
            <w:sz w:val="24"/>
            <w:szCs w:val="24"/>
          </w:rPr>
          <w:t>Torresi J</w:t>
        </w:r>
      </w:hyperlink>
      <w:r w:rsidRPr="00A50A9A">
        <w:rPr>
          <w:rFonts w:asciiTheme="majorBidi" w:eastAsiaTheme="minorHAnsi" w:hAnsiTheme="majorBidi" w:cstheme="majorBidi"/>
          <w:b w:val="0"/>
          <w:bCs w:val="0"/>
          <w:kern w:val="0"/>
          <w:sz w:val="24"/>
          <w:szCs w:val="24"/>
        </w:rPr>
        <w:t xml:space="preserve">1, </w:t>
      </w:r>
      <w:hyperlink r:id="rId119" w:history="1">
        <w:r w:rsidRPr="00A50A9A">
          <w:rPr>
            <w:rFonts w:asciiTheme="majorBidi" w:eastAsiaTheme="minorHAnsi" w:hAnsiTheme="majorBidi" w:cstheme="majorBidi"/>
            <w:b w:val="0"/>
            <w:bCs w:val="0"/>
            <w:kern w:val="0"/>
            <w:sz w:val="24"/>
            <w:szCs w:val="24"/>
          </w:rPr>
          <w:t>Johnson D</w:t>
        </w:r>
      </w:hyperlink>
      <w:r w:rsidRPr="00A50A9A">
        <w:rPr>
          <w:rFonts w:asciiTheme="majorBidi" w:eastAsiaTheme="minorHAnsi" w:hAnsiTheme="majorBidi" w:cstheme="majorBidi"/>
          <w:b w:val="0"/>
          <w:bCs w:val="0"/>
          <w:kern w:val="0"/>
          <w:sz w:val="24"/>
          <w:szCs w:val="24"/>
        </w:rPr>
        <w:t xml:space="preserve">, </w:t>
      </w:r>
      <w:hyperlink r:id="rId120" w:history="1">
        <w:r w:rsidRPr="00A50A9A">
          <w:rPr>
            <w:rFonts w:asciiTheme="majorBidi" w:eastAsiaTheme="minorHAnsi" w:hAnsiTheme="majorBidi" w:cstheme="majorBidi"/>
            <w:b w:val="0"/>
            <w:bCs w:val="0"/>
            <w:kern w:val="0"/>
            <w:sz w:val="24"/>
            <w:szCs w:val="24"/>
          </w:rPr>
          <w:t>Wedemeyer H</w:t>
        </w:r>
      </w:hyperlink>
      <w:r w:rsidRPr="00A50A9A">
        <w:rPr>
          <w:rFonts w:asciiTheme="majorBidi" w:eastAsiaTheme="minorHAnsi" w:hAnsiTheme="majorBidi" w:cstheme="majorBidi"/>
          <w:b w:val="0"/>
          <w:bCs w:val="0"/>
          <w:kern w:val="0"/>
          <w:sz w:val="24"/>
          <w:szCs w:val="24"/>
        </w:rPr>
        <w:t>.</w:t>
      </w:r>
      <w:proofErr w:type="gramEnd"/>
      <w:r w:rsidRPr="00A50A9A">
        <w:rPr>
          <w:rFonts w:asciiTheme="majorBidi" w:eastAsiaTheme="minorHAnsi" w:hAnsiTheme="majorBidi" w:cstheme="majorBidi"/>
          <w:b w:val="0"/>
          <w:bCs w:val="0"/>
          <w:kern w:val="0"/>
          <w:sz w:val="24"/>
          <w:szCs w:val="24"/>
        </w:rPr>
        <w:t xml:space="preserve"> </w:t>
      </w:r>
      <w:proofErr w:type="gramStart"/>
      <w:r w:rsidRPr="00A50A9A">
        <w:rPr>
          <w:rFonts w:asciiTheme="majorBidi" w:eastAsiaTheme="minorHAnsi" w:hAnsiTheme="majorBidi" w:cstheme="majorBidi"/>
          <w:b w:val="0"/>
          <w:bCs w:val="0"/>
          <w:kern w:val="0"/>
          <w:sz w:val="24"/>
          <w:szCs w:val="24"/>
        </w:rPr>
        <w:t>Progress in the development of preventive and therapeutic vaccines for hepatitis C virus.</w:t>
      </w:r>
      <w:proofErr w:type="gramEnd"/>
      <w:r w:rsidRPr="00A50A9A">
        <w:rPr>
          <w:rFonts w:asciiTheme="majorBidi" w:eastAsiaTheme="minorHAnsi" w:hAnsiTheme="majorBidi" w:cstheme="majorBidi"/>
          <w:b w:val="0"/>
          <w:bCs w:val="0"/>
          <w:kern w:val="0"/>
          <w:sz w:val="24"/>
          <w:szCs w:val="24"/>
        </w:rPr>
        <w:t xml:space="preserve"> </w:t>
      </w:r>
      <w:hyperlink r:id="rId121" w:tooltip="Journal of hepatology." w:history="1">
        <w:proofErr w:type="gramStart"/>
        <w:r w:rsidRPr="00A50A9A">
          <w:rPr>
            <w:rFonts w:asciiTheme="majorBidi" w:eastAsiaTheme="minorHAnsi" w:hAnsiTheme="majorBidi" w:cstheme="majorBidi"/>
            <w:b w:val="0"/>
            <w:bCs w:val="0"/>
            <w:i/>
            <w:iCs/>
            <w:kern w:val="0"/>
            <w:sz w:val="24"/>
            <w:szCs w:val="24"/>
          </w:rPr>
          <w:t>J Hepatol.</w:t>
        </w:r>
        <w:proofErr w:type="gramEnd"/>
      </w:hyperlink>
      <w:r w:rsidRPr="00A50A9A">
        <w:rPr>
          <w:rFonts w:asciiTheme="majorBidi" w:eastAsiaTheme="minorHAnsi" w:hAnsiTheme="majorBidi" w:cstheme="majorBidi"/>
          <w:b w:val="0"/>
          <w:bCs w:val="0"/>
          <w:i/>
          <w:iCs/>
          <w:kern w:val="0"/>
          <w:sz w:val="24"/>
          <w:szCs w:val="24"/>
        </w:rPr>
        <w:t xml:space="preserve"> </w:t>
      </w:r>
      <w:r w:rsidRPr="00A50A9A">
        <w:rPr>
          <w:rFonts w:asciiTheme="majorBidi" w:eastAsiaTheme="minorHAnsi" w:hAnsiTheme="majorBidi" w:cstheme="majorBidi"/>
          <w:b w:val="0"/>
          <w:bCs w:val="0"/>
          <w:kern w:val="0"/>
          <w:sz w:val="24"/>
          <w:szCs w:val="24"/>
        </w:rPr>
        <w:t xml:space="preserve">2011; 54:1273-85 [PMID: 21236312, </w:t>
      </w:r>
      <w:proofErr w:type="spellStart"/>
      <w:r w:rsidRPr="00A50A9A">
        <w:rPr>
          <w:rFonts w:asciiTheme="majorBidi" w:eastAsiaTheme="minorHAnsi" w:hAnsiTheme="majorBidi" w:cstheme="majorBidi"/>
          <w:b w:val="0"/>
          <w:bCs w:val="0"/>
          <w:kern w:val="0"/>
          <w:sz w:val="24"/>
          <w:szCs w:val="24"/>
        </w:rPr>
        <w:t>doi</w:t>
      </w:r>
      <w:proofErr w:type="spellEnd"/>
      <w:r w:rsidRPr="00A50A9A">
        <w:rPr>
          <w:rFonts w:asciiTheme="majorBidi" w:eastAsiaTheme="minorHAnsi" w:hAnsiTheme="majorBidi" w:cstheme="majorBidi"/>
          <w:b w:val="0"/>
          <w:bCs w:val="0"/>
          <w:kern w:val="0"/>
          <w:sz w:val="24"/>
          <w:szCs w:val="24"/>
        </w:rPr>
        <w:t>: 10.1016/j.jhep.2010.09.040</w:t>
      </w:r>
      <w:r w:rsidR="004E2FFB">
        <w:rPr>
          <w:rFonts w:asciiTheme="majorBidi" w:eastAsiaTheme="minorHAnsi" w:hAnsiTheme="majorBidi" w:cstheme="majorBidi"/>
          <w:b w:val="0"/>
          <w:bCs w:val="0"/>
          <w:kern w:val="0"/>
          <w:sz w:val="24"/>
          <w:szCs w:val="24"/>
        </w:rPr>
        <w:t>.</w:t>
      </w:r>
      <w:r w:rsidRPr="00A50A9A">
        <w:rPr>
          <w:rFonts w:asciiTheme="majorBidi" w:eastAsiaTheme="minorHAnsi" w:hAnsiTheme="majorBidi" w:cstheme="majorBidi"/>
          <w:b w:val="0"/>
          <w:bCs w:val="0"/>
          <w:kern w:val="0"/>
          <w:sz w:val="24"/>
          <w:szCs w:val="24"/>
        </w:rPr>
        <w:t>]</w:t>
      </w:r>
    </w:p>
    <w:p w:rsidR="002F7121" w:rsidRPr="00A50A9A" w:rsidRDefault="002F7121" w:rsidP="002F7121">
      <w:pPr>
        <w:pStyle w:val="Heading1"/>
        <w:spacing w:before="0" w:beforeAutospacing="0"/>
        <w:jc w:val="both"/>
        <w:rPr>
          <w:rFonts w:asciiTheme="majorBidi" w:eastAsiaTheme="minorHAnsi" w:hAnsiTheme="majorBidi" w:cstheme="majorBidi"/>
          <w:b w:val="0"/>
          <w:bCs w:val="0"/>
          <w:kern w:val="0"/>
          <w:sz w:val="24"/>
          <w:szCs w:val="24"/>
        </w:rPr>
      </w:pPr>
      <w:r w:rsidRPr="00A50A9A">
        <w:rPr>
          <w:rFonts w:asciiTheme="majorBidi" w:eastAsiaTheme="minorHAnsi" w:hAnsiTheme="majorBidi" w:cstheme="majorBidi"/>
          <w:b w:val="0"/>
          <w:bCs w:val="0"/>
          <w:kern w:val="0"/>
          <w:sz w:val="24"/>
          <w:szCs w:val="24"/>
        </w:rPr>
        <w:t>31-</w:t>
      </w:r>
      <w:hyperlink r:id="rId122" w:history="1">
        <w:r w:rsidRPr="00A50A9A">
          <w:rPr>
            <w:rFonts w:asciiTheme="majorBidi" w:eastAsiaTheme="minorHAnsi" w:hAnsiTheme="majorBidi" w:cstheme="majorBidi"/>
            <w:b w:val="0"/>
            <w:bCs w:val="0"/>
            <w:kern w:val="0"/>
            <w:sz w:val="24"/>
            <w:szCs w:val="24"/>
          </w:rPr>
          <w:t>Mailly</w:t>
        </w:r>
      </w:hyperlink>
      <w:r w:rsidRPr="00A50A9A">
        <w:rPr>
          <w:rFonts w:asciiTheme="majorBidi" w:eastAsiaTheme="minorHAnsi" w:hAnsiTheme="majorBidi" w:cstheme="majorBidi"/>
          <w:b w:val="0"/>
          <w:bCs w:val="0"/>
          <w:kern w:val="0"/>
          <w:sz w:val="24"/>
          <w:szCs w:val="24"/>
        </w:rPr>
        <w:t xml:space="preserve"> L, </w:t>
      </w:r>
      <w:hyperlink r:id="rId123" w:history="1">
        <w:r w:rsidRPr="00A50A9A">
          <w:rPr>
            <w:rFonts w:asciiTheme="majorBidi" w:eastAsiaTheme="minorHAnsi" w:hAnsiTheme="majorBidi" w:cstheme="majorBidi"/>
            <w:b w:val="0"/>
            <w:bCs w:val="0"/>
            <w:kern w:val="0"/>
            <w:sz w:val="24"/>
            <w:szCs w:val="24"/>
          </w:rPr>
          <w:t>Robinet</w:t>
        </w:r>
      </w:hyperlink>
      <w:r w:rsidRPr="00A50A9A">
        <w:rPr>
          <w:rFonts w:asciiTheme="majorBidi" w:eastAsiaTheme="minorHAnsi" w:hAnsiTheme="majorBidi" w:cstheme="majorBidi"/>
          <w:b w:val="0"/>
          <w:bCs w:val="0"/>
          <w:kern w:val="0"/>
          <w:sz w:val="24"/>
          <w:szCs w:val="24"/>
        </w:rPr>
        <w:t xml:space="preserve"> E, </w:t>
      </w:r>
      <w:hyperlink r:id="rId124" w:history="1">
        <w:r w:rsidRPr="00A50A9A">
          <w:rPr>
            <w:rFonts w:asciiTheme="majorBidi" w:eastAsiaTheme="minorHAnsi" w:hAnsiTheme="majorBidi" w:cstheme="majorBidi"/>
            <w:b w:val="0"/>
            <w:bCs w:val="0"/>
            <w:kern w:val="0"/>
            <w:sz w:val="24"/>
            <w:szCs w:val="24"/>
          </w:rPr>
          <w:t xml:space="preserve"> Meuleman</w:t>
        </w:r>
      </w:hyperlink>
      <w:r w:rsidRPr="00A50A9A">
        <w:rPr>
          <w:rFonts w:asciiTheme="majorBidi" w:eastAsiaTheme="minorHAnsi" w:hAnsiTheme="majorBidi" w:cstheme="majorBidi"/>
          <w:b w:val="0"/>
          <w:bCs w:val="0"/>
          <w:kern w:val="0"/>
          <w:sz w:val="24"/>
          <w:szCs w:val="24"/>
        </w:rPr>
        <w:t xml:space="preserve"> </w:t>
      </w:r>
      <w:proofErr w:type="gramStart"/>
      <w:r w:rsidRPr="00A50A9A">
        <w:rPr>
          <w:rFonts w:asciiTheme="majorBidi" w:eastAsiaTheme="minorHAnsi" w:hAnsiTheme="majorBidi" w:cstheme="majorBidi"/>
          <w:b w:val="0"/>
          <w:bCs w:val="0"/>
          <w:kern w:val="0"/>
          <w:sz w:val="24"/>
          <w:szCs w:val="24"/>
        </w:rPr>
        <w:t>P,</w:t>
      </w:r>
      <w:hyperlink r:id="rId125" w:history="1">
        <w:r w:rsidRPr="00A50A9A">
          <w:rPr>
            <w:rFonts w:asciiTheme="majorBidi" w:eastAsiaTheme="minorHAnsi" w:hAnsiTheme="majorBidi" w:cstheme="majorBidi"/>
            <w:b w:val="0"/>
            <w:bCs w:val="0"/>
            <w:kern w:val="0"/>
            <w:sz w:val="24"/>
            <w:szCs w:val="24"/>
          </w:rPr>
          <w:t>.</w:t>
        </w:r>
        <w:proofErr w:type="gramEnd"/>
        <w:r w:rsidRPr="00A50A9A">
          <w:rPr>
            <w:rFonts w:asciiTheme="majorBidi" w:eastAsiaTheme="minorHAnsi" w:hAnsiTheme="majorBidi" w:cstheme="majorBidi"/>
            <w:b w:val="0"/>
            <w:bCs w:val="0"/>
            <w:kern w:val="0"/>
            <w:sz w:val="24"/>
            <w:szCs w:val="24"/>
          </w:rPr>
          <w:t xml:space="preserve"> Baumert</w:t>
        </w:r>
      </w:hyperlink>
      <w:r w:rsidRPr="00A50A9A">
        <w:rPr>
          <w:rFonts w:asciiTheme="majorBidi" w:eastAsiaTheme="minorHAnsi" w:hAnsiTheme="majorBidi" w:cstheme="majorBidi"/>
          <w:b w:val="0"/>
          <w:bCs w:val="0"/>
          <w:kern w:val="0"/>
          <w:sz w:val="24"/>
          <w:szCs w:val="24"/>
        </w:rPr>
        <w:t xml:space="preserve"> TF</w:t>
      </w:r>
      <w:proofErr w:type="gramStart"/>
      <w:r w:rsidRPr="00A50A9A">
        <w:rPr>
          <w:rFonts w:asciiTheme="majorBidi" w:eastAsiaTheme="minorHAnsi" w:hAnsiTheme="majorBidi" w:cstheme="majorBidi"/>
          <w:b w:val="0"/>
          <w:bCs w:val="0"/>
          <w:kern w:val="0"/>
          <w:sz w:val="24"/>
          <w:szCs w:val="24"/>
        </w:rPr>
        <w:t>,and</w:t>
      </w:r>
      <w:proofErr w:type="gramEnd"/>
      <w:r w:rsidRPr="00A50A9A">
        <w:rPr>
          <w:rFonts w:asciiTheme="majorBidi" w:eastAsiaTheme="minorHAnsi" w:hAnsiTheme="majorBidi" w:cstheme="majorBidi"/>
          <w:b w:val="0"/>
          <w:bCs w:val="0"/>
          <w:kern w:val="0"/>
          <w:sz w:val="24"/>
          <w:szCs w:val="24"/>
        </w:rPr>
        <w:t xml:space="preserve">  </w:t>
      </w:r>
      <w:hyperlink r:id="rId126" w:history="1">
        <w:r w:rsidRPr="00A50A9A">
          <w:rPr>
            <w:rFonts w:asciiTheme="majorBidi" w:eastAsiaTheme="minorHAnsi" w:hAnsiTheme="majorBidi" w:cstheme="majorBidi"/>
            <w:b w:val="0"/>
            <w:bCs w:val="0"/>
            <w:kern w:val="0"/>
            <w:sz w:val="24"/>
            <w:szCs w:val="24"/>
          </w:rPr>
          <w:t>Zeisel</w:t>
        </w:r>
      </w:hyperlink>
      <w:r w:rsidRPr="00A50A9A">
        <w:rPr>
          <w:rFonts w:asciiTheme="majorBidi" w:eastAsiaTheme="minorHAnsi" w:hAnsiTheme="majorBidi" w:cstheme="majorBidi"/>
          <w:b w:val="0"/>
          <w:bCs w:val="0"/>
          <w:kern w:val="0"/>
          <w:sz w:val="24"/>
          <w:szCs w:val="24"/>
        </w:rPr>
        <w:t xml:space="preserve"> MB. Hepatitis C virus infection and related liver disease: the quest for the best animal model. </w:t>
      </w:r>
      <w:r w:rsidRPr="00A50A9A">
        <w:rPr>
          <w:rFonts w:asciiTheme="majorBidi" w:eastAsiaTheme="minorHAnsi" w:hAnsiTheme="majorBidi" w:cstheme="majorBidi"/>
          <w:b w:val="0"/>
          <w:bCs w:val="0"/>
          <w:i/>
          <w:iCs/>
          <w:kern w:val="0"/>
          <w:sz w:val="24"/>
          <w:szCs w:val="24"/>
        </w:rPr>
        <w:t>Front Microbiol</w:t>
      </w:r>
      <w:r w:rsidRPr="00A50A9A">
        <w:rPr>
          <w:rFonts w:asciiTheme="majorBidi" w:eastAsiaTheme="minorHAnsi" w:hAnsiTheme="majorBidi" w:cstheme="majorBidi"/>
          <w:b w:val="0"/>
          <w:bCs w:val="0"/>
          <w:kern w:val="0"/>
          <w:sz w:val="24"/>
          <w:szCs w:val="24"/>
        </w:rPr>
        <w:t xml:space="preserve">. 2013; 4: 213 [PMCID: PMC3724122, doi:  </w:t>
      </w:r>
      <w:hyperlink r:id="rId127" w:tgtFrame="pmc_ext" w:history="1">
        <w:r w:rsidRPr="00A50A9A">
          <w:rPr>
            <w:rFonts w:asciiTheme="majorBidi" w:eastAsiaTheme="minorHAnsi" w:hAnsiTheme="majorBidi" w:cstheme="majorBidi"/>
            <w:b w:val="0"/>
            <w:bCs w:val="0"/>
            <w:kern w:val="0"/>
            <w:sz w:val="24"/>
            <w:szCs w:val="24"/>
          </w:rPr>
          <w:t>10.3389/fmicb.2013.00212</w:t>
        </w:r>
      </w:hyperlink>
      <w:r w:rsidRPr="00A50A9A">
        <w:rPr>
          <w:rFonts w:asciiTheme="majorBidi" w:eastAsiaTheme="minorHAnsi" w:hAnsiTheme="majorBidi" w:cstheme="majorBidi"/>
          <w:b w:val="0"/>
          <w:bCs w:val="0"/>
          <w:kern w:val="0"/>
          <w:sz w:val="24"/>
          <w:szCs w:val="24"/>
        </w:rPr>
        <w:t>]</w:t>
      </w:r>
    </w:p>
    <w:p w:rsidR="002F7121" w:rsidRPr="00A50A9A" w:rsidRDefault="002F7121" w:rsidP="002F7121">
      <w:pPr>
        <w:pStyle w:val="Heading1"/>
        <w:spacing w:before="0" w:beforeAutospacing="0"/>
        <w:jc w:val="both"/>
        <w:rPr>
          <w:rFonts w:asciiTheme="majorBidi" w:eastAsiaTheme="minorHAnsi" w:hAnsiTheme="majorBidi" w:cstheme="majorBidi"/>
          <w:b w:val="0"/>
          <w:bCs w:val="0"/>
          <w:kern w:val="0"/>
          <w:sz w:val="24"/>
          <w:szCs w:val="24"/>
        </w:rPr>
      </w:pPr>
      <w:r w:rsidRPr="00A50A9A">
        <w:rPr>
          <w:rFonts w:asciiTheme="majorBidi" w:eastAsiaTheme="minorHAnsi" w:hAnsiTheme="majorBidi" w:cstheme="majorBidi"/>
          <w:b w:val="0"/>
          <w:bCs w:val="0"/>
          <w:kern w:val="0"/>
          <w:sz w:val="24"/>
          <w:szCs w:val="24"/>
        </w:rPr>
        <w:lastRenderedPageBreak/>
        <w:t>32-</w:t>
      </w:r>
      <w:r w:rsidR="00165934">
        <w:rPr>
          <w:rFonts w:asciiTheme="majorBidi" w:eastAsiaTheme="minorHAnsi" w:hAnsiTheme="majorBidi" w:cstheme="majorBidi"/>
          <w:b w:val="0"/>
          <w:bCs w:val="0"/>
          <w:kern w:val="0"/>
          <w:sz w:val="24"/>
          <w:szCs w:val="24"/>
        </w:rPr>
        <w:t xml:space="preserve"> </w:t>
      </w:r>
      <w:hyperlink r:id="rId128" w:history="1">
        <w:r w:rsidRPr="00A50A9A">
          <w:rPr>
            <w:rFonts w:asciiTheme="majorBidi" w:eastAsiaTheme="minorHAnsi" w:hAnsiTheme="majorBidi" w:cstheme="majorBidi"/>
            <w:b w:val="0"/>
            <w:bCs w:val="0"/>
            <w:kern w:val="0"/>
            <w:sz w:val="24"/>
            <w:szCs w:val="24"/>
          </w:rPr>
          <w:t>Ball JK</w:t>
        </w:r>
      </w:hyperlink>
      <w:r w:rsidRPr="00A50A9A">
        <w:rPr>
          <w:rFonts w:asciiTheme="majorBidi" w:eastAsiaTheme="minorHAnsi" w:hAnsiTheme="majorBidi" w:cstheme="majorBidi"/>
          <w:b w:val="0"/>
          <w:bCs w:val="0"/>
          <w:kern w:val="0"/>
          <w:sz w:val="24"/>
          <w:szCs w:val="24"/>
        </w:rPr>
        <w:t xml:space="preserve">, </w:t>
      </w:r>
      <w:hyperlink r:id="rId129" w:history="1">
        <w:proofErr w:type="spellStart"/>
        <w:r w:rsidRPr="00A50A9A">
          <w:rPr>
            <w:rFonts w:asciiTheme="majorBidi" w:eastAsiaTheme="minorHAnsi" w:hAnsiTheme="majorBidi" w:cstheme="majorBidi"/>
            <w:b w:val="0"/>
            <w:bCs w:val="0"/>
            <w:kern w:val="0"/>
            <w:sz w:val="24"/>
            <w:szCs w:val="24"/>
          </w:rPr>
          <w:t>Tarr</w:t>
        </w:r>
        <w:proofErr w:type="spellEnd"/>
        <w:r w:rsidRPr="00A50A9A">
          <w:rPr>
            <w:rFonts w:asciiTheme="majorBidi" w:eastAsiaTheme="minorHAnsi" w:hAnsiTheme="majorBidi" w:cstheme="majorBidi"/>
            <w:b w:val="0"/>
            <w:bCs w:val="0"/>
            <w:kern w:val="0"/>
            <w:sz w:val="24"/>
            <w:szCs w:val="24"/>
          </w:rPr>
          <w:t xml:space="preserve"> AW</w:t>
        </w:r>
      </w:hyperlink>
      <w:r w:rsidRPr="00A50A9A">
        <w:rPr>
          <w:rFonts w:asciiTheme="majorBidi" w:eastAsiaTheme="minorHAnsi" w:hAnsiTheme="majorBidi" w:cstheme="majorBidi"/>
          <w:b w:val="0"/>
          <w:bCs w:val="0"/>
          <w:kern w:val="0"/>
          <w:sz w:val="24"/>
          <w:szCs w:val="24"/>
        </w:rPr>
        <w:t xml:space="preserve">, </w:t>
      </w:r>
      <w:hyperlink r:id="rId130" w:history="1">
        <w:proofErr w:type="spellStart"/>
        <w:r w:rsidRPr="00A50A9A">
          <w:rPr>
            <w:rFonts w:asciiTheme="majorBidi" w:eastAsiaTheme="minorHAnsi" w:hAnsiTheme="majorBidi" w:cstheme="majorBidi"/>
            <w:b w:val="0"/>
            <w:bCs w:val="0"/>
            <w:kern w:val="0"/>
            <w:sz w:val="24"/>
            <w:szCs w:val="24"/>
          </w:rPr>
          <w:t>McKeating</w:t>
        </w:r>
        <w:proofErr w:type="spellEnd"/>
        <w:r w:rsidRPr="00A50A9A">
          <w:rPr>
            <w:rFonts w:asciiTheme="majorBidi" w:eastAsiaTheme="minorHAnsi" w:hAnsiTheme="majorBidi" w:cstheme="majorBidi"/>
            <w:b w:val="0"/>
            <w:bCs w:val="0"/>
            <w:kern w:val="0"/>
            <w:sz w:val="24"/>
            <w:szCs w:val="24"/>
          </w:rPr>
          <w:t xml:space="preserve"> </w:t>
        </w:r>
        <w:proofErr w:type="spellStart"/>
        <w:r w:rsidRPr="00A50A9A">
          <w:rPr>
            <w:rFonts w:asciiTheme="majorBidi" w:eastAsiaTheme="minorHAnsi" w:hAnsiTheme="majorBidi" w:cstheme="majorBidi"/>
            <w:b w:val="0"/>
            <w:bCs w:val="0"/>
            <w:kern w:val="0"/>
            <w:sz w:val="24"/>
            <w:szCs w:val="24"/>
          </w:rPr>
          <w:t>JA</w:t>
        </w:r>
      </w:hyperlink>
      <w:r w:rsidRPr="00A50A9A">
        <w:rPr>
          <w:rFonts w:asciiTheme="majorBidi" w:eastAsiaTheme="minorHAnsi" w:hAnsiTheme="majorBidi" w:cstheme="majorBidi"/>
          <w:b w:val="0"/>
          <w:bCs w:val="0"/>
          <w:kern w:val="0"/>
          <w:sz w:val="24"/>
          <w:szCs w:val="24"/>
        </w:rPr>
        <w:t>.The</w:t>
      </w:r>
      <w:proofErr w:type="spellEnd"/>
      <w:r w:rsidRPr="00A50A9A">
        <w:rPr>
          <w:rFonts w:asciiTheme="majorBidi" w:eastAsiaTheme="minorHAnsi" w:hAnsiTheme="majorBidi" w:cstheme="majorBidi"/>
          <w:b w:val="0"/>
          <w:bCs w:val="0"/>
          <w:kern w:val="0"/>
          <w:sz w:val="24"/>
          <w:szCs w:val="24"/>
        </w:rPr>
        <w:t xml:space="preserve"> past, present and future of neutralizing antibodies for hepatitis C virus. </w:t>
      </w:r>
      <w:hyperlink r:id="rId131" w:tooltip="Antiviral research." w:history="1">
        <w:proofErr w:type="gramStart"/>
        <w:r w:rsidRPr="00A50A9A">
          <w:rPr>
            <w:rFonts w:asciiTheme="majorBidi" w:eastAsiaTheme="minorHAnsi" w:hAnsiTheme="majorBidi" w:cstheme="majorBidi"/>
            <w:b w:val="0"/>
            <w:bCs w:val="0"/>
            <w:i/>
            <w:iCs/>
            <w:kern w:val="0"/>
            <w:sz w:val="24"/>
            <w:szCs w:val="24"/>
          </w:rPr>
          <w:t>Antiviral Res.</w:t>
        </w:r>
      </w:hyperlink>
      <w:r w:rsidRPr="00A50A9A">
        <w:rPr>
          <w:rFonts w:asciiTheme="majorBidi" w:eastAsiaTheme="minorHAnsi" w:hAnsiTheme="majorBidi" w:cstheme="majorBidi"/>
          <w:b w:val="0"/>
          <w:bCs w:val="0"/>
          <w:kern w:val="0"/>
          <w:sz w:val="24"/>
          <w:szCs w:val="24"/>
        </w:rPr>
        <w:t xml:space="preserve"> 2014; 105:100-11.</w:t>
      </w:r>
      <w:proofErr w:type="gramEnd"/>
      <w:r w:rsidRPr="00A50A9A">
        <w:rPr>
          <w:rFonts w:asciiTheme="majorBidi" w:eastAsiaTheme="minorHAnsi" w:hAnsiTheme="majorBidi" w:cstheme="majorBidi"/>
          <w:b w:val="0"/>
          <w:bCs w:val="0"/>
          <w:kern w:val="0"/>
          <w:sz w:val="24"/>
          <w:szCs w:val="24"/>
        </w:rPr>
        <w:t xml:space="preserve"> </w:t>
      </w:r>
      <w:proofErr w:type="gramStart"/>
      <w:r w:rsidRPr="00A50A9A">
        <w:rPr>
          <w:rFonts w:asciiTheme="majorBidi" w:eastAsiaTheme="minorHAnsi" w:hAnsiTheme="majorBidi" w:cstheme="majorBidi"/>
          <w:b w:val="0"/>
          <w:bCs w:val="0"/>
          <w:kern w:val="0"/>
          <w:sz w:val="24"/>
          <w:szCs w:val="24"/>
        </w:rPr>
        <w:t xml:space="preserve">[PMID: 24583033, </w:t>
      </w:r>
      <w:proofErr w:type="spellStart"/>
      <w:r w:rsidRPr="00A50A9A">
        <w:rPr>
          <w:rFonts w:asciiTheme="majorBidi" w:eastAsiaTheme="minorHAnsi" w:hAnsiTheme="majorBidi" w:cstheme="majorBidi"/>
          <w:b w:val="0"/>
          <w:bCs w:val="0"/>
          <w:kern w:val="0"/>
          <w:sz w:val="24"/>
          <w:szCs w:val="24"/>
        </w:rPr>
        <w:t>doi</w:t>
      </w:r>
      <w:proofErr w:type="spellEnd"/>
      <w:r w:rsidRPr="00A50A9A">
        <w:rPr>
          <w:rFonts w:asciiTheme="majorBidi" w:eastAsiaTheme="minorHAnsi" w:hAnsiTheme="majorBidi" w:cstheme="majorBidi"/>
          <w:b w:val="0"/>
          <w:bCs w:val="0"/>
          <w:kern w:val="0"/>
          <w:sz w:val="24"/>
          <w:szCs w:val="24"/>
        </w:rPr>
        <w:t>: 10.1016/j.antivira</w:t>
      </w:r>
      <w:r w:rsidR="00165934">
        <w:rPr>
          <w:rFonts w:asciiTheme="majorBidi" w:eastAsiaTheme="minorHAnsi" w:hAnsiTheme="majorBidi" w:cstheme="majorBidi"/>
          <w:b w:val="0"/>
          <w:bCs w:val="0"/>
          <w:kern w:val="0"/>
          <w:sz w:val="24"/>
          <w:szCs w:val="24"/>
        </w:rPr>
        <w:t>l.2014.02.013.</w:t>
      </w:r>
      <w:r w:rsidRPr="00A50A9A">
        <w:rPr>
          <w:rFonts w:asciiTheme="majorBidi" w:eastAsiaTheme="minorHAnsi" w:hAnsiTheme="majorBidi" w:cstheme="majorBidi"/>
          <w:b w:val="0"/>
          <w:bCs w:val="0"/>
          <w:kern w:val="0"/>
          <w:sz w:val="24"/>
          <w:szCs w:val="24"/>
        </w:rPr>
        <w:t>]</w:t>
      </w:r>
      <w:proofErr w:type="gramEnd"/>
    </w:p>
    <w:p w:rsidR="002F7121" w:rsidRPr="00A50A9A" w:rsidRDefault="002F7121" w:rsidP="002F7121">
      <w:pPr>
        <w:pStyle w:val="Heading1"/>
        <w:spacing w:before="0" w:beforeAutospacing="0"/>
        <w:jc w:val="both"/>
        <w:rPr>
          <w:rFonts w:asciiTheme="majorBidi" w:eastAsiaTheme="minorHAnsi" w:hAnsiTheme="majorBidi" w:cstheme="majorBidi"/>
          <w:b w:val="0"/>
          <w:bCs w:val="0"/>
          <w:kern w:val="0"/>
          <w:sz w:val="24"/>
          <w:szCs w:val="24"/>
        </w:rPr>
      </w:pPr>
      <w:r w:rsidRPr="00A50A9A">
        <w:rPr>
          <w:rFonts w:asciiTheme="majorBidi" w:eastAsiaTheme="minorHAnsi" w:hAnsiTheme="majorBidi" w:cstheme="majorBidi"/>
          <w:b w:val="0"/>
          <w:bCs w:val="0"/>
          <w:kern w:val="0"/>
          <w:sz w:val="24"/>
          <w:szCs w:val="24"/>
        </w:rPr>
        <w:t xml:space="preserve">33- </w:t>
      </w:r>
      <w:hyperlink r:id="rId132" w:history="1">
        <w:r w:rsidRPr="00A50A9A">
          <w:rPr>
            <w:rFonts w:asciiTheme="majorBidi" w:eastAsiaTheme="minorHAnsi" w:hAnsiTheme="majorBidi" w:cstheme="majorBidi"/>
            <w:b w:val="0"/>
            <w:bCs w:val="0"/>
            <w:kern w:val="0"/>
            <w:sz w:val="24"/>
            <w:szCs w:val="24"/>
          </w:rPr>
          <w:t>Dustin LB</w:t>
        </w:r>
      </w:hyperlink>
      <w:r w:rsidRPr="00A50A9A">
        <w:rPr>
          <w:rFonts w:asciiTheme="majorBidi" w:eastAsiaTheme="minorHAnsi" w:hAnsiTheme="majorBidi" w:cstheme="majorBidi"/>
          <w:b w:val="0"/>
          <w:bCs w:val="0"/>
          <w:kern w:val="0"/>
          <w:sz w:val="24"/>
          <w:szCs w:val="24"/>
        </w:rPr>
        <w:t xml:space="preserve">, </w:t>
      </w:r>
      <w:hyperlink r:id="rId133" w:history="1">
        <w:r w:rsidRPr="00A50A9A">
          <w:rPr>
            <w:rFonts w:asciiTheme="majorBidi" w:eastAsiaTheme="minorHAnsi" w:hAnsiTheme="majorBidi" w:cstheme="majorBidi"/>
            <w:b w:val="0"/>
            <w:bCs w:val="0"/>
            <w:kern w:val="0"/>
            <w:sz w:val="24"/>
            <w:szCs w:val="24"/>
          </w:rPr>
          <w:t>Cashman SB</w:t>
        </w:r>
      </w:hyperlink>
      <w:r w:rsidRPr="00A50A9A">
        <w:rPr>
          <w:rFonts w:asciiTheme="majorBidi" w:eastAsiaTheme="minorHAnsi" w:hAnsiTheme="majorBidi" w:cstheme="majorBidi"/>
          <w:b w:val="0"/>
          <w:bCs w:val="0"/>
          <w:kern w:val="0"/>
          <w:sz w:val="24"/>
          <w:szCs w:val="24"/>
        </w:rPr>
        <w:t xml:space="preserve">, </w:t>
      </w:r>
      <w:hyperlink r:id="rId134" w:history="1">
        <w:r w:rsidRPr="00A50A9A">
          <w:rPr>
            <w:rFonts w:asciiTheme="majorBidi" w:eastAsiaTheme="minorHAnsi" w:hAnsiTheme="majorBidi" w:cstheme="majorBidi"/>
            <w:b w:val="0"/>
            <w:bCs w:val="0"/>
            <w:kern w:val="0"/>
            <w:sz w:val="24"/>
            <w:szCs w:val="24"/>
          </w:rPr>
          <w:t>Laidlaw SM</w:t>
        </w:r>
      </w:hyperlink>
      <w:r w:rsidRPr="00A50A9A">
        <w:rPr>
          <w:rFonts w:asciiTheme="majorBidi" w:eastAsiaTheme="minorHAnsi" w:hAnsiTheme="majorBidi" w:cstheme="majorBidi"/>
          <w:b w:val="0"/>
          <w:bCs w:val="0"/>
          <w:kern w:val="0"/>
          <w:sz w:val="24"/>
          <w:szCs w:val="24"/>
        </w:rPr>
        <w:t xml:space="preserve">. </w:t>
      </w:r>
      <w:proofErr w:type="gramStart"/>
      <w:r w:rsidRPr="00A50A9A">
        <w:rPr>
          <w:rFonts w:asciiTheme="majorBidi" w:eastAsiaTheme="minorHAnsi" w:hAnsiTheme="majorBidi" w:cstheme="majorBidi"/>
          <w:b w:val="0"/>
          <w:bCs w:val="0"/>
          <w:kern w:val="0"/>
          <w:sz w:val="24"/>
          <w:szCs w:val="24"/>
        </w:rPr>
        <w:t>Immune control and failure in HCV infection--tipping the balance.</w:t>
      </w:r>
      <w:proofErr w:type="gramEnd"/>
      <w:r w:rsidRPr="00A50A9A">
        <w:rPr>
          <w:rFonts w:asciiTheme="majorBidi" w:eastAsiaTheme="minorHAnsi" w:hAnsiTheme="majorBidi" w:cstheme="majorBidi"/>
          <w:b w:val="0"/>
          <w:bCs w:val="0"/>
          <w:kern w:val="0"/>
          <w:sz w:val="24"/>
          <w:szCs w:val="24"/>
        </w:rPr>
        <w:t xml:space="preserve"> - </w:t>
      </w:r>
      <w:hyperlink r:id="rId135" w:tooltip="Journal of leukocyte biology." w:history="1">
        <w:r w:rsidRPr="00A50A9A">
          <w:rPr>
            <w:rFonts w:asciiTheme="majorBidi" w:eastAsiaTheme="minorHAnsi" w:hAnsiTheme="majorBidi" w:cstheme="majorBidi"/>
            <w:b w:val="0"/>
            <w:bCs w:val="0"/>
            <w:i/>
            <w:iCs/>
            <w:kern w:val="0"/>
            <w:sz w:val="24"/>
            <w:szCs w:val="24"/>
          </w:rPr>
          <w:t>J Leukoc Biol.</w:t>
        </w:r>
      </w:hyperlink>
      <w:r w:rsidRPr="00A50A9A">
        <w:rPr>
          <w:rFonts w:asciiTheme="majorBidi" w:eastAsiaTheme="minorHAnsi" w:hAnsiTheme="majorBidi" w:cstheme="majorBidi"/>
          <w:b w:val="0"/>
          <w:bCs w:val="0"/>
          <w:i/>
          <w:iCs/>
          <w:kern w:val="0"/>
          <w:sz w:val="24"/>
          <w:szCs w:val="24"/>
        </w:rPr>
        <w:t xml:space="preserve"> </w:t>
      </w:r>
      <w:r w:rsidRPr="00A50A9A">
        <w:rPr>
          <w:rFonts w:asciiTheme="majorBidi" w:eastAsiaTheme="minorHAnsi" w:hAnsiTheme="majorBidi" w:cstheme="majorBidi"/>
          <w:b w:val="0"/>
          <w:bCs w:val="0"/>
          <w:kern w:val="0"/>
          <w:sz w:val="24"/>
          <w:szCs w:val="24"/>
        </w:rPr>
        <w:t xml:space="preserve">2014; 96:535-48. </w:t>
      </w:r>
      <w:proofErr w:type="gramStart"/>
      <w:r w:rsidRPr="00A50A9A">
        <w:rPr>
          <w:rFonts w:asciiTheme="majorBidi" w:eastAsiaTheme="minorHAnsi" w:hAnsiTheme="majorBidi" w:cstheme="majorBidi"/>
          <w:b w:val="0"/>
          <w:bCs w:val="0"/>
          <w:kern w:val="0"/>
          <w:sz w:val="24"/>
          <w:szCs w:val="24"/>
        </w:rPr>
        <w:t xml:space="preserve">[PMID: 25015956, </w:t>
      </w:r>
      <w:proofErr w:type="spellStart"/>
      <w:r w:rsidRPr="00A50A9A">
        <w:rPr>
          <w:rFonts w:asciiTheme="majorBidi" w:eastAsiaTheme="minorHAnsi" w:hAnsiTheme="majorBidi" w:cstheme="majorBidi"/>
          <w:b w:val="0"/>
          <w:bCs w:val="0"/>
          <w:kern w:val="0"/>
          <w:sz w:val="24"/>
          <w:szCs w:val="24"/>
        </w:rPr>
        <w:t>doi</w:t>
      </w:r>
      <w:proofErr w:type="spellEnd"/>
      <w:r w:rsidRPr="00A50A9A">
        <w:rPr>
          <w:rFonts w:asciiTheme="majorBidi" w:eastAsiaTheme="minorHAnsi" w:hAnsiTheme="majorBidi" w:cstheme="majorBidi"/>
          <w:b w:val="0"/>
          <w:bCs w:val="0"/>
          <w:kern w:val="0"/>
          <w:sz w:val="24"/>
          <w:szCs w:val="24"/>
        </w:rPr>
        <w:t>: 10.1189/jlb</w:t>
      </w:r>
      <w:r w:rsidR="00165934">
        <w:rPr>
          <w:rFonts w:asciiTheme="majorBidi" w:eastAsiaTheme="minorHAnsi" w:hAnsiTheme="majorBidi" w:cstheme="majorBidi"/>
          <w:b w:val="0"/>
          <w:bCs w:val="0"/>
          <w:kern w:val="0"/>
          <w:sz w:val="24"/>
          <w:szCs w:val="24"/>
        </w:rPr>
        <w:t>.4RI0214-126R.</w:t>
      </w:r>
      <w:r w:rsidRPr="00A50A9A">
        <w:rPr>
          <w:rFonts w:asciiTheme="majorBidi" w:eastAsiaTheme="minorHAnsi" w:hAnsiTheme="majorBidi" w:cstheme="majorBidi"/>
          <w:b w:val="0"/>
          <w:bCs w:val="0"/>
          <w:kern w:val="0"/>
          <w:sz w:val="24"/>
          <w:szCs w:val="24"/>
        </w:rPr>
        <w:t>]</w:t>
      </w:r>
      <w:proofErr w:type="gramEnd"/>
    </w:p>
    <w:p w:rsidR="002F7121" w:rsidRPr="00A50A9A" w:rsidRDefault="002F7121" w:rsidP="002F7121">
      <w:pPr>
        <w:pStyle w:val="Heading1"/>
        <w:spacing w:before="0" w:beforeAutospacing="0"/>
        <w:jc w:val="both"/>
        <w:rPr>
          <w:rFonts w:asciiTheme="majorBidi" w:eastAsiaTheme="minorHAnsi" w:hAnsiTheme="majorBidi" w:cstheme="majorBidi"/>
          <w:b w:val="0"/>
          <w:bCs w:val="0"/>
          <w:kern w:val="0"/>
          <w:sz w:val="24"/>
          <w:szCs w:val="24"/>
        </w:rPr>
      </w:pPr>
      <w:r w:rsidRPr="00A50A9A">
        <w:rPr>
          <w:rFonts w:asciiTheme="majorBidi" w:eastAsiaTheme="minorHAnsi" w:hAnsiTheme="majorBidi" w:cstheme="majorBidi"/>
          <w:b w:val="0"/>
          <w:bCs w:val="0"/>
          <w:kern w:val="0"/>
          <w:sz w:val="24"/>
          <w:szCs w:val="24"/>
        </w:rPr>
        <w:t>34-</w:t>
      </w:r>
      <w:hyperlink r:id="rId136" w:history="1">
        <w:r w:rsidRPr="00A50A9A">
          <w:rPr>
            <w:rFonts w:asciiTheme="majorBidi" w:eastAsiaTheme="minorHAnsi" w:hAnsiTheme="majorBidi" w:cstheme="majorBidi"/>
            <w:b w:val="0"/>
            <w:bCs w:val="0"/>
            <w:kern w:val="0"/>
            <w:sz w:val="24"/>
            <w:szCs w:val="24"/>
          </w:rPr>
          <w:t>Irshad M</w:t>
        </w:r>
      </w:hyperlink>
      <w:r w:rsidRPr="00A50A9A">
        <w:rPr>
          <w:rFonts w:asciiTheme="majorBidi" w:eastAsiaTheme="minorHAnsi" w:hAnsiTheme="majorBidi" w:cstheme="majorBidi"/>
          <w:b w:val="0"/>
          <w:bCs w:val="0"/>
          <w:kern w:val="0"/>
          <w:sz w:val="24"/>
          <w:szCs w:val="24"/>
        </w:rPr>
        <w:t xml:space="preserve">, </w:t>
      </w:r>
      <w:hyperlink r:id="rId137" w:history="1">
        <w:proofErr w:type="gramStart"/>
        <w:r w:rsidRPr="00A50A9A">
          <w:rPr>
            <w:rFonts w:asciiTheme="majorBidi" w:eastAsiaTheme="minorHAnsi" w:hAnsiTheme="majorBidi" w:cstheme="majorBidi"/>
            <w:b w:val="0"/>
            <w:bCs w:val="0"/>
            <w:kern w:val="0"/>
            <w:sz w:val="24"/>
            <w:szCs w:val="24"/>
          </w:rPr>
          <w:t xml:space="preserve">Khushboo </w:t>
        </w:r>
        <w:proofErr w:type="gramEnd"/>
      </w:hyperlink>
      <w:r w:rsidRPr="00A50A9A">
        <w:rPr>
          <w:rFonts w:asciiTheme="majorBidi" w:eastAsiaTheme="minorHAnsi" w:hAnsiTheme="majorBidi" w:cstheme="majorBidi"/>
          <w:b w:val="0"/>
          <w:bCs w:val="0"/>
          <w:kern w:val="0"/>
          <w:sz w:val="24"/>
          <w:szCs w:val="24"/>
        </w:rPr>
        <w:t xml:space="preserve">, </w:t>
      </w:r>
      <w:hyperlink r:id="rId138" w:history="1">
        <w:r w:rsidRPr="00A50A9A">
          <w:rPr>
            <w:rFonts w:asciiTheme="majorBidi" w:eastAsiaTheme="minorHAnsi" w:hAnsiTheme="majorBidi" w:cstheme="majorBidi"/>
            <w:b w:val="0"/>
            <w:bCs w:val="0"/>
            <w:kern w:val="0"/>
            <w:sz w:val="24"/>
            <w:szCs w:val="24"/>
          </w:rPr>
          <w:t>Singh S</w:t>
        </w:r>
      </w:hyperlink>
      <w:r w:rsidRPr="00A50A9A">
        <w:rPr>
          <w:rFonts w:asciiTheme="majorBidi" w:eastAsiaTheme="minorHAnsi" w:hAnsiTheme="majorBidi" w:cstheme="majorBidi"/>
          <w:b w:val="0"/>
          <w:bCs w:val="0"/>
          <w:kern w:val="0"/>
          <w:sz w:val="24"/>
          <w:szCs w:val="24"/>
        </w:rPr>
        <w:t xml:space="preserve">, </w:t>
      </w:r>
      <w:hyperlink r:id="rId139" w:history="1">
        <w:r w:rsidRPr="00A50A9A">
          <w:rPr>
            <w:rFonts w:asciiTheme="majorBidi" w:eastAsiaTheme="minorHAnsi" w:hAnsiTheme="majorBidi" w:cstheme="majorBidi"/>
            <w:b w:val="0"/>
            <w:bCs w:val="0"/>
            <w:kern w:val="0"/>
            <w:sz w:val="24"/>
            <w:szCs w:val="24"/>
          </w:rPr>
          <w:t>Singh S</w:t>
        </w:r>
      </w:hyperlink>
      <w:r w:rsidRPr="00A50A9A">
        <w:rPr>
          <w:rFonts w:asciiTheme="majorBidi" w:eastAsiaTheme="minorHAnsi" w:hAnsiTheme="majorBidi" w:cstheme="majorBidi"/>
          <w:b w:val="0"/>
          <w:bCs w:val="0"/>
          <w:kern w:val="0"/>
          <w:sz w:val="24"/>
          <w:szCs w:val="24"/>
        </w:rPr>
        <w:t xml:space="preserve">. Hepatitis C virus (HCV): a review of immunological aspects. </w:t>
      </w:r>
      <w:hyperlink r:id="rId140" w:tooltip="International reviews of immunology." w:history="1">
        <w:proofErr w:type="gramStart"/>
        <w:r w:rsidRPr="00A50A9A">
          <w:rPr>
            <w:rFonts w:asciiTheme="majorBidi" w:eastAsiaTheme="minorHAnsi" w:hAnsiTheme="majorBidi" w:cstheme="majorBidi"/>
            <w:b w:val="0"/>
            <w:bCs w:val="0"/>
            <w:i/>
            <w:iCs/>
            <w:kern w:val="0"/>
            <w:sz w:val="24"/>
            <w:szCs w:val="24"/>
          </w:rPr>
          <w:t>Int Rev Immunol.</w:t>
        </w:r>
        <w:proofErr w:type="gramEnd"/>
      </w:hyperlink>
      <w:r w:rsidRPr="00A50A9A">
        <w:rPr>
          <w:rFonts w:asciiTheme="majorBidi" w:eastAsiaTheme="minorHAnsi" w:hAnsiTheme="majorBidi" w:cstheme="majorBidi"/>
          <w:b w:val="0"/>
          <w:bCs w:val="0"/>
          <w:kern w:val="0"/>
          <w:sz w:val="24"/>
          <w:szCs w:val="24"/>
        </w:rPr>
        <w:t xml:space="preserve"> 2008; 27:497-517 [PMID</w:t>
      </w:r>
      <w:proofErr w:type="gramStart"/>
      <w:r w:rsidRPr="00A50A9A">
        <w:rPr>
          <w:rFonts w:asciiTheme="majorBidi" w:eastAsiaTheme="minorHAnsi" w:hAnsiTheme="majorBidi" w:cstheme="majorBidi"/>
          <w:b w:val="0"/>
          <w:bCs w:val="0"/>
          <w:kern w:val="0"/>
          <w:sz w:val="24"/>
          <w:szCs w:val="24"/>
        </w:rPr>
        <w:t>:19065353,doi:10.1080</w:t>
      </w:r>
      <w:proofErr w:type="gramEnd"/>
      <w:r w:rsidRPr="00A50A9A">
        <w:rPr>
          <w:rFonts w:asciiTheme="majorBidi" w:eastAsiaTheme="minorHAnsi" w:hAnsiTheme="majorBidi" w:cstheme="majorBidi"/>
          <w:b w:val="0"/>
          <w:bCs w:val="0"/>
          <w:kern w:val="0"/>
          <w:sz w:val="24"/>
          <w:szCs w:val="24"/>
        </w:rPr>
        <w:t>/08830180802432178.</w:t>
      </w:r>
      <w:r w:rsidR="00165934">
        <w:rPr>
          <w:rFonts w:asciiTheme="majorBidi" w:eastAsiaTheme="minorHAnsi" w:hAnsiTheme="majorBidi" w:cstheme="majorBidi"/>
          <w:b w:val="0"/>
          <w:bCs w:val="0"/>
          <w:kern w:val="0"/>
          <w:sz w:val="24"/>
          <w:szCs w:val="24"/>
        </w:rPr>
        <w:t>]</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35-</w:t>
      </w:r>
      <w:r w:rsidR="002F7121" w:rsidRPr="00A50A9A">
        <w:rPr>
          <w:rFonts w:asciiTheme="majorBidi" w:hAnsiTheme="majorBidi" w:cstheme="majorBidi"/>
          <w:sz w:val="24"/>
          <w:szCs w:val="24"/>
        </w:rPr>
        <w:t xml:space="preserve">Rehermann B.Hepatitis C virus versus innate and adaptive immune responses: a tale of coevolution and coexistence. </w:t>
      </w:r>
      <w:r w:rsidR="002F7121" w:rsidRPr="00A50A9A">
        <w:rPr>
          <w:rFonts w:asciiTheme="majorBidi" w:hAnsiTheme="majorBidi" w:cstheme="majorBidi"/>
          <w:i/>
          <w:iCs/>
          <w:sz w:val="24"/>
          <w:szCs w:val="24"/>
        </w:rPr>
        <w:t>J Clin Invest</w:t>
      </w:r>
      <w:r w:rsidR="002F7121" w:rsidRPr="00A50A9A">
        <w:rPr>
          <w:rFonts w:asciiTheme="majorBidi" w:hAnsiTheme="majorBidi" w:cstheme="majorBidi"/>
          <w:sz w:val="24"/>
          <w:szCs w:val="24"/>
        </w:rPr>
        <w:t xml:space="preserve"> 2009; 119:1745–54 [PMID</w:t>
      </w:r>
      <w:proofErr w:type="gramStart"/>
      <w:r w:rsidR="002F7121" w:rsidRPr="00A50A9A">
        <w:rPr>
          <w:rFonts w:asciiTheme="majorBidi" w:hAnsiTheme="majorBidi" w:cstheme="majorBidi"/>
          <w:sz w:val="24"/>
          <w:szCs w:val="24"/>
        </w:rPr>
        <w:t>:19587449</w:t>
      </w:r>
      <w:proofErr w:type="gramEnd"/>
      <w:r w:rsidR="002F7121" w:rsidRPr="00A50A9A">
        <w:rPr>
          <w:rFonts w:asciiTheme="majorBidi" w:hAnsiTheme="majorBidi" w:cstheme="majorBidi"/>
          <w:sz w:val="24"/>
          <w:szCs w:val="24"/>
        </w:rPr>
        <w:t xml:space="preserve">, </w:t>
      </w:r>
      <w:proofErr w:type="spellStart"/>
      <w:r w:rsidR="002F7121" w:rsidRPr="00A50A9A">
        <w:rPr>
          <w:rFonts w:asciiTheme="majorBidi" w:hAnsiTheme="majorBidi" w:cstheme="majorBidi"/>
          <w:sz w:val="24"/>
          <w:szCs w:val="24"/>
        </w:rPr>
        <w:t>doi</w:t>
      </w:r>
      <w:proofErr w:type="spellEnd"/>
      <w:r w:rsidR="002F7121" w:rsidRPr="00A50A9A">
        <w:rPr>
          <w:rFonts w:asciiTheme="majorBidi" w:hAnsiTheme="majorBidi" w:cstheme="majorBidi"/>
          <w:sz w:val="24"/>
          <w:szCs w:val="24"/>
        </w:rPr>
        <w:t>: 10</w:t>
      </w:r>
      <w:r w:rsidR="00165934">
        <w:rPr>
          <w:rFonts w:asciiTheme="majorBidi" w:hAnsiTheme="majorBidi" w:cstheme="majorBidi"/>
          <w:sz w:val="24"/>
          <w:szCs w:val="24"/>
        </w:rPr>
        <w:t>.1172/JCI39133.</w:t>
      </w:r>
      <w:r w:rsidR="002F7121" w:rsidRPr="00A50A9A">
        <w:rPr>
          <w:rFonts w:asciiTheme="majorBidi" w:hAnsiTheme="majorBidi" w:cstheme="majorBidi"/>
          <w:sz w:val="24"/>
          <w:szCs w:val="24"/>
        </w:rPr>
        <w:t>]</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36-</w:t>
      </w:r>
      <w:r w:rsidR="002F7121" w:rsidRPr="00A50A9A">
        <w:rPr>
          <w:rFonts w:asciiTheme="majorBidi" w:hAnsiTheme="majorBidi" w:cstheme="majorBidi"/>
          <w:sz w:val="24"/>
          <w:szCs w:val="24"/>
        </w:rPr>
        <w:t xml:space="preserve">Rehermann B. Pathogenesis of chronic viral hepatitis: differential roles of T cells and NK cells. </w:t>
      </w:r>
      <w:r w:rsidR="002F7121" w:rsidRPr="00A50A9A">
        <w:rPr>
          <w:rFonts w:asciiTheme="majorBidi" w:hAnsiTheme="majorBidi" w:cstheme="majorBidi"/>
          <w:i/>
          <w:iCs/>
          <w:sz w:val="24"/>
          <w:szCs w:val="24"/>
        </w:rPr>
        <w:t>Nat Med</w:t>
      </w:r>
      <w:r w:rsidR="002F7121" w:rsidRPr="00A50A9A">
        <w:rPr>
          <w:rFonts w:asciiTheme="majorBidi" w:hAnsiTheme="majorBidi" w:cstheme="majorBidi"/>
          <w:sz w:val="24"/>
          <w:szCs w:val="24"/>
        </w:rPr>
        <w:t xml:space="preserve"> 2013 19:859–68.10.1038/nm.3251 [PMID</w:t>
      </w:r>
      <w:r w:rsidR="00165934" w:rsidRPr="00A50A9A">
        <w:rPr>
          <w:rFonts w:asciiTheme="majorBidi" w:hAnsiTheme="majorBidi" w:cstheme="majorBidi"/>
          <w:sz w:val="24"/>
          <w:szCs w:val="24"/>
        </w:rPr>
        <w:t>: 23836236</w:t>
      </w:r>
      <w:r w:rsidR="002F7121" w:rsidRPr="00A50A9A">
        <w:rPr>
          <w:rFonts w:asciiTheme="majorBidi" w:hAnsiTheme="majorBidi" w:cstheme="majorBidi"/>
          <w:sz w:val="24"/>
          <w:szCs w:val="24"/>
        </w:rPr>
        <w:t>, doi: 10.1038/nm.3251.]</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37-</w:t>
      </w:r>
      <w:r w:rsidR="00165934">
        <w:rPr>
          <w:rFonts w:asciiTheme="majorBidi" w:hAnsiTheme="majorBidi" w:cstheme="majorBidi"/>
          <w:sz w:val="24"/>
          <w:szCs w:val="24"/>
        </w:rPr>
        <w:t xml:space="preserve"> </w:t>
      </w:r>
      <w:hyperlink r:id="rId141" w:history="1">
        <w:r w:rsidRPr="00A50A9A">
          <w:rPr>
            <w:rFonts w:asciiTheme="majorBidi" w:hAnsiTheme="majorBidi" w:cstheme="majorBidi"/>
            <w:sz w:val="24"/>
            <w:szCs w:val="24"/>
          </w:rPr>
          <w:t>Neumann-</w:t>
        </w:r>
        <w:proofErr w:type="spellStart"/>
        <w:r w:rsidRPr="00A50A9A">
          <w:rPr>
            <w:rFonts w:asciiTheme="majorBidi" w:hAnsiTheme="majorBidi" w:cstheme="majorBidi"/>
            <w:sz w:val="24"/>
            <w:szCs w:val="24"/>
          </w:rPr>
          <w:t>Haefelin</w:t>
        </w:r>
        <w:proofErr w:type="spellEnd"/>
        <w:r w:rsidRPr="00A50A9A">
          <w:rPr>
            <w:rFonts w:asciiTheme="majorBidi" w:hAnsiTheme="majorBidi" w:cstheme="majorBidi"/>
            <w:sz w:val="24"/>
            <w:szCs w:val="24"/>
          </w:rPr>
          <w:t xml:space="preserve"> C</w:t>
        </w:r>
      </w:hyperlink>
      <w:r w:rsidRPr="00A50A9A">
        <w:rPr>
          <w:rFonts w:asciiTheme="majorBidi" w:hAnsiTheme="majorBidi" w:cstheme="majorBidi"/>
          <w:sz w:val="24"/>
          <w:szCs w:val="24"/>
        </w:rPr>
        <w:t xml:space="preserve">, </w:t>
      </w:r>
      <w:hyperlink r:id="rId142" w:history="1">
        <w:proofErr w:type="spellStart"/>
        <w:r w:rsidRPr="00A50A9A">
          <w:rPr>
            <w:rFonts w:asciiTheme="majorBidi" w:hAnsiTheme="majorBidi" w:cstheme="majorBidi"/>
            <w:sz w:val="24"/>
            <w:szCs w:val="24"/>
          </w:rPr>
          <w:t>Thimme</w:t>
        </w:r>
        <w:proofErr w:type="spellEnd"/>
        <w:r w:rsidRPr="00A50A9A">
          <w:rPr>
            <w:rFonts w:asciiTheme="majorBidi" w:hAnsiTheme="majorBidi" w:cstheme="majorBidi"/>
            <w:sz w:val="24"/>
            <w:szCs w:val="24"/>
          </w:rPr>
          <w:t xml:space="preserve"> R</w:t>
        </w:r>
      </w:hyperlink>
      <w:r w:rsidRPr="00A50A9A">
        <w:rPr>
          <w:rFonts w:asciiTheme="majorBidi" w:hAnsiTheme="majorBidi" w:cstheme="majorBidi"/>
          <w:sz w:val="24"/>
          <w:szCs w:val="24"/>
        </w:rPr>
        <w:t xml:space="preserve">. </w:t>
      </w:r>
      <w:proofErr w:type="gramStart"/>
      <w:r w:rsidRPr="00A50A9A">
        <w:rPr>
          <w:rFonts w:asciiTheme="majorBidi" w:hAnsiTheme="majorBidi" w:cstheme="majorBidi"/>
          <w:sz w:val="24"/>
          <w:szCs w:val="24"/>
        </w:rPr>
        <w:t>Adaptive immune responses in hepatitis C virus infection.</w:t>
      </w:r>
      <w:proofErr w:type="gramEnd"/>
      <w:r w:rsidRPr="00A50A9A">
        <w:rPr>
          <w:rFonts w:asciiTheme="majorBidi" w:hAnsiTheme="majorBidi" w:cstheme="majorBidi"/>
          <w:sz w:val="24"/>
          <w:szCs w:val="24"/>
        </w:rPr>
        <w:t xml:space="preserve"> </w:t>
      </w:r>
      <w:hyperlink r:id="rId143" w:tooltip="Current topics in microbiology and immunology." w:history="1">
        <w:proofErr w:type="gramStart"/>
        <w:r w:rsidRPr="00A50A9A">
          <w:rPr>
            <w:rFonts w:asciiTheme="majorBidi" w:hAnsiTheme="majorBidi" w:cstheme="majorBidi"/>
            <w:i/>
            <w:iCs/>
            <w:sz w:val="24"/>
            <w:szCs w:val="24"/>
          </w:rPr>
          <w:t>Curr Top Microbiol Immunol.</w:t>
        </w:r>
        <w:proofErr w:type="gramEnd"/>
      </w:hyperlink>
      <w:r w:rsidRPr="00A50A9A">
        <w:rPr>
          <w:rFonts w:asciiTheme="majorBidi" w:hAnsiTheme="majorBidi" w:cstheme="majorBidi"/>
          <w:i/>
          <w:iCs/>
          <w:sz w:val="24"/>
          <w:szCs w:val="24"/>
        </w:rPr>
        <w:t xml:space="preserve"> </w:t>
      </w:r>
      <w:r w:rsidRPr="00A50A9A">
        <w:rPr>
          <w:rFonts w:asciiTheme="majorBidi" w:hAnsiTheme="majorBidi" w:cstheme="majorBidi"/>
          <w:sz w:val="24"/>
          <w:szCs w:val="24"/>
        </w:rPr>
        <w:t>2013; 369:243-62 [PMID: 23463204, doi: 10.1007/978-3-642-27340-7_10.]</w:t>
      </w:r>
    </w:p>
    <w:p w:rsidR="002F7121" w:rsidRPr="00A50A9A" w:rsidRDefault="002F7121" w:rsidP="002F7121">
      <w:pPr>
        <w:jc w:val="both"/>
        <w:rPr>
          <w:rFonts w:asciiTheme="majorBidi" w:eastAsia="Times New Roman" w:hAnsiTheme="majorBidi" w:cstheme="majorBidi"/>
          <w:sz w:val="24"/>
          <w:szCs w:val="24"/>
        </w:rPr>
      </w:pPr>
      <w:r w:rsidRPr="00A50A9A">
        <w:rPr>
          <w:rFonts w:asciiTheme="majorBidi" w:hAnsiTheme="majorBidi" w:cstheme="majorBidi"/>
          <w:sz w:val="24"/>
          <w:szCs w:val="24"/>
        </w:rPr>
        <w:t>38-</w:t>
      </w:r>
      <w:hyperlink r:id="rId144" w:history="1">
        <w:r w:rsidRPr="00A50A9A">
          <w:rPr>
            <w:rStyle w:val="mixed-citation"/>
            <w:rFonts w:asciiTheme="majorBidi" w:hAnsiTheme="majorBidi" w:cstheme="majorBidi"/>
            <w:sz w:val="24"/>
            <w:szCs w:val="24"/>
          </w:rPr>
          <w:t>Shoukry NH</w:t>
        </w:r>
      </w:hyperlink>
      <w:r w:rsidRPr="00A50A9A">
        <w:rPr>
          <w:rStyle w:val="mixed-citation"/>
          <w:rFonts w:asciiTheme="majorBidi" w:hAnsiTheme="majorBidi" w:cstheme="majorBidi"/>
          <w:sz w:val="24"/>
          <w:szCs w:val="24"/>
        </w:rPr>
        <w:t xml:space="preserve">1, </w:t>
      </w:r>
      <w:hyperlink r:id="rId145" w:history="1">
        <w:r w:rsidRPr="00A50A9A">
          <w:rPr>
            <w:rStyle w:val="mixed-citation"/>
            <w:rFonts w:asciiTheme="majorBidi" w:hAnsiTheme="majorBidi" w:cstheme="majorBidi"/>
            <w:sz w:val="24"/>
            <w:szCs w:val="24"/>
          </w:rPr>
          <w:t>Grakoui A</w:t>
        </w:r>
      </w:hyperlink>
      <w:r w:rsidRPr="00A50A9A">
        <w:rPr>
          <w:rStyle w:val="mixed-citation"/>
          <w:rFonts w:asciiTheme="majorBidi" w:hAnsiTheme="majorBidi" w:cstheme="majorBidi"/>
          <w:sz w:val="24"/>
          <w:szCs w:val="24"/>
        </w:rPr>
        <w:t xml:space="preserve">, </w:t>
      </w:r>
      <w:hyperlink r:id="rId146" w:history="1">
        <w:r w:rsidRPr="00A50A9A">
          <w:rPr>
            <w:rStyle w:val="mixed-citation"/>
            <w:rFonts w:asciiTheme="majorBidi" w:hAnsiTheme="majorBidi" w:cstheme="majorBidi"/>
            <w:sz w:val="24"/>
            <w:szCs w:val="24"/>
          </w:rPr>
          <w:t>Houghton M</w:t>
        </w:r>
      </w:hyperlink>
      <w:r w:rsidRPr="00A50A9A">
        <w:rPr>
          <w:rStyle w:val="mixed-citation"/>
          <w:rFonts w:asciiTheme="majorBidi" w:hAnsiTheme="majorBidi" w:cstheme="majorBidi"/>
          <w:sz w:val="24"/>
          <w:szCs w:val="24"/>
        </w:rPr>
        <w:t xml:space="preserve">, </w:t>
      </w:r>
      <w:hyperlink r:id="rId147" w:history="1">
        <w:r w:rsidRPr="00A50A9A">
          <w:rPr>
            <w:rStyle w:val="mixed-citation"/>
            <w:rFonts w:asciiTheme="majorBidi" w:hAnsiTheme="majorBidi" w:cstheme="majorBidi"/>
            <w:sz w:val="24"/>
            <w:szCs w:val="24"/>
          </w:rPr>
          <w:t>Chien DY</w:t>
        </w:r>
      </w:hyperlink>
      <w:r w:rsidRPr="00A50A9A">
        <w:rPr>
          <w:rStyle w:val="mixed-citation"/>
          <w:rFonts w:asciiTheme="majorBidi" w:hAnsiTheme="majorBidi" w:cstheme="majorBidi"/>
          <w:sz w:val="24"/>
          <w:szCs w:val="24"/>
        </w:rPr>
        <w:t xml:space="preserve">, </w:t>
      </w:r>
      <w:hyperlink r:id="rId148" w:history="1">
        <w:r w:rsidRPr="00A50A9A">
          <w:rPr>
            <w:rStyle w:val="mixed-citation"/>
            <w:rFonts w:asciiTheme="majorBidi" w:hAnsiTheme="majorBidi" w:cstheme="majorBidi"/>
            <w:sz w:val="24"/>
            <w:szCs w:val="24"/>
          </w:rPr>
          <w:t>Ghrayeb J</w:t>
        </w:r>
      </w:hyperlink>
      <w:r w:rsidRPr="00A50A9A">
        <w:rPr>
          <w:rStyle w:val="mixed-citation"/>
          <w:rFonts w:asciiTheme="majorBidi" w:hAnsiTheme="majorBidi" w:cstheme="majorBidi"/>
          <w:sz w:val="24"/>
          <w:szCs w:val="24"/>
        </w:rPr>
        <w:t xml:space="preserve">, </w:t>
      </w:r>
      <w:hyperlink r:id="rId149" w:history="1">
        <w:r w:rsidRPr="00A50A9A">
          <w:rPr>
            <w:rStyle w:val="mixed-citation"/>
            <w:rFonts w:asciiTheme="majorBidi" w:hAnsiTheme="majorBidi" w:cstheme="majorBidi"/>
            <w:sz w:val="24"/>
            <w:szCs w:val="24"/>
          </w:rPr>
          <w:t>Reimann KA</w:t>
        </w:r>
      </w:hyperlink>
      <w:r w:rsidRPr="00A50A9A">
        <w:rPr>
          <w:rStyle w:val="mixed-citation"/>
          <w:rFonts w:asciiTheme="majorBidi" w:hAnsiTheme="majorBidi" w:cstheme="majorBidi"/>
          <w:sz w:val="24"/>
          <w:szCs w:val="24"/>
        </w:rPr>
        <w:t xml:space="preserve">, </w:t>
      </w:r>
      <w:hyperlink r:id="rId150" w:history="1">
        <w:r w:rsidRPr="00A50A9A">
          <w:rPr>
            <w:rStyle w:val="mixed-citation"/>
            <w:rFonts w:asciiTheme="majorBidi" w:hAnsiTheme="majorBidi" w:cstheme="majorBidi"/>
            <w:sz w:val="24"/>
            <w:szCs w:val="24"/>
          </w:rPr>
          <w:t>Walker CM</w:t>
        </w:r>
      </w:hyperlink>
      <w:r w:rsidRPr="00A50A9A">
        <w:rPr>
          <w:rStyle w:val="mixed-citation"/>
          <w:rFonts w:asciiTheme="majorBidi" w:hAnsiTheme="majorBidi" w:cstheme="majorBidi"/>
          <w:sz w:val="24"/>
          <w:szCs w:val="24"/>
        </w:rPr>
        <w:t xml:space="preserve">. Memory CD8+ T cells are required for protection from persistent hepatitis C virus infection. </w:t>
      </w:r>
      <w:hyperlink r:id="rId151" w:tooltip="The Journal of experimental medicine." w:history="1">
        <w:r w:rsidRPr="00A50A9A">
          <w:rPr>
            <w:rStyle w:val="mixed-citation"/>
            <w:rFonts w:asciiTheme="majorBidi" w:hAnsiTheme="majorBidi" w:cstheme="majorBidi"/>
            <w:i/>
            <w:iCs/>
            <w:sz w:val="24"/>
            <w:szCs w:val="24"/>
          </w:rPr>
          <w:t>J Exp Med.</w:t>
        </w:r>
      </w:hyperlink>
      <w:r w:rsidRPr="00A50A9A">
        <w:rPr>
          <w:rStyle w:val="mixed-citation"/>
          <w:rFonts w:asciiTheme="majorBidi" w:hAnsiTheme="majorBidi" w:cstheme="majorBidi"/>
          <w:i/>
          <w:iCs/>
          <w:sz w:val="24"/>
          <w:szCs w:val="24"/>
        </w:rPr>
        <w:t xml:space="preserve"> </w:t>
      </w:r>
      <w:r w:rsidRPr="00A50A9A">
        <w:rPr>
          <w:rStyle w:val="mixed-citation"/>
          <w:rFonts w:asciiTheme="majorBidi" w:hAnsiTheme="majorBidi" w:cstheme="majorBidi"/>
          <w:sz w:val="24"/>
          <w:szCs w:val="24"/>
        </w:rPr>
        <w:t>2003 Jun 16; 197(12):1645-55.</w:t>
      </w:r>
      <w:r w:rsidRPr="00A50A9A">
        <w:rPr>
          <w:rFonts w:asciiTheme="majorBidi" w:hAnsiTheme="majorBidi" w:cstheme="majorBidi"/>
          <w:sz w:val="24"/>
          <w:szCs w:val="24"/>
        </w:rPr>
        <w:t xml:space="preserve"> [</w:t>
      </w:r>
      <w:r w:rsidRPr="00A50A9A">
        <w:rPr>
          <w:rFonts w:asciiTheme="majorBidi" w:eastAsia="Times New Roman" w:hAnsiTheme="majorBidi" w:cstheme="majorBidi"/>
          <w:sz w:val="24"/>
          <w:szCs w:val="24"/>
        </w:rPr>
        <w:t>PMID</w:t>
      </w:r>
      <w:r w:rsidR="00165934" w:rsidRPr="00A50A9A">
        <w:rPr>
          <w:rFonts w:asciiTheme="majorBidi" w:eastAsia="Times New Roman" w:hAnsiTheme="majorBidi" w:cstheme="majorBidi"/>
          <w:sz w:val="24"/>
          <w:szCs w:val="24"/>
        </w:rPr>
        <w:t>: 12810686</w:t>
      </w:r>
      <w:r w:rsidRPr="00A50A9A">
        <w:rPr>
          <w:rFonts w:asciiTheme="majorBidi" w:eastAsia="Times New Roman" w:hAnsiTheme="majorBidi" w:cstheme="majorBidi"/>
          <w:sz w:val="24"/>
          <w:szCs w:val="24"/>
        </w:rPr>
        <w:t>]</w:t>
      </w:r>
    </w:p>
    <w:p w:rsidR="002F7121" w:rsidRPr="00A50A9A" w:rsidRDefault="002F7121" w:rsidP="002F7121">
      <w:pPr>
        <w:jc w:val="both"/>
        <w:rPr>
          <w:rFonts w:asciiTheme="majorBidi" w:eastAsia="Times New Roman" w:hAnsiTheme="majorBidi" w:cstheme="majorBidi"/>
          <w:sz w:val="24"/>
          <w:szCs w:val="24"/>
        </w:rPr>
      </w:pPr>
      <w:r w:rsidRPr="00A50A9A">
        <w:rPr>
          <w:rFonts w:asciiTheme="majorBidi" w:hAnsiTheme="majorBidi" w:cstheme="majorBidi"/>
          <w:sz w:val="24"/>
          <w:szCs w:val="24"/>
        </w:rPr>
        <w:t xml:space="preserve">39- Park SH, Rehermann B. Immune responses to HCV and other hepatitis viruses. </w:t>
      </w:r>
      <w:r w:rsidRPr="00A50A9A">
        <w:rPr>
          <w:rFonts w:asciiTheme="majorBidi" w:hAnsiTheme="majorBidi" w:cstheme="majorBidi"/>
          <w:i/>
          <w:iCs/>
          <w:sz w:val="24"/>
          <w:szCs w:val="24"/>
        </w:rPr>
        <w:t xml:space="preserve">Immunity </w:t>
      </w:r>
      <w:r w:rsidRPr="00A50A9A">
        <w:rPr>
          <w:rFonts w:asciiTheme="majorBidi" w:hAnsiTheme="majorBidi" w:cstheme="majorBidi"/>
          <w:sz w:val="24"/>
          <w:szCs w:val="24"/>
        </w:rPr>
        <w:t xml:space="preserve">2014; 40:13–2410. </w:t>
      </w:r>
      <w:proofErr w:type="gramStart"/>
      <w:r w:rsidRPr="00A50A9A">
        <w:rPr>
          <w:rFonts w:asciiTheme="majorBidi" w:hAnsiTheme="majorBidi" w:cstheme="majorBidi"/>
          <w:sz w:val="24"/>
          <w:szCs w:val="24"/>
        </w:rPr>
        <w:t>[PMID</w:t>
      </w:r>
      <w:r w:rsidR="00165934" w:rsidRPr="00A50A9A">
        <w:rPr>
          <w:rFonts w:asciiTheme="majorBidi" w:hAnsiTheme="majorBidi" w:cstheme="majorBidi"/>
          <w:sz w:val="24"/>
          <w:szCs w:val="24"/>
        </w:rPr>
        <w:t>: 24439265</w:t>
      </w:r>
      <w:r w:rsidRPr="00A50A9A">
        <w:rPr>
          <w:rFonts w:asciiTheme="majorBidi" w:hAnsiTheme="majorBidi" w:cstheme="majorBidi"/>
          <w:sz w:val="24"/>
          <w:szCs w:val="24"/>
        </w:rPr>
        <w:t>, doi: 10.1016/j.immuni.2013.12.010.]</w:t>
      </w:r>
      <w:proofErr w:type="gramEnd"/>
    </w:p>
    <w:p w:rsidR="002F7121" w:rsidRPr="00A50A9A" w:rsidRDefault="002F7121" w:rsidP="002F7121">
      <w:pPr>
        <w:pStyle w:val="Heading1"/>
        <w:spacing w:before="0" w:beforeAutospacing="0"/>
        <w:jc w:val="both"/>
        <w:rPr>
          <w:rFonts w:asciiTheme="majorBidi" w:eastAsiaTheme="minorHAnsi" w:hAnsiTheme="majorBidi" w:cstheme="majorBidi"/>
          <w:b w:val="0"/>
          <w:bCs w:val="0"/>
          <w:kern w:val="0"/>
          <w:sz w:val="24"/>
          <w:szCs w:val="24"/>
        </w:rPr>
      </w:pPr>
      <w:r w:rsidRPr="00A50A9A">
        <w:rPr>
          <w:rFonts w:asciiTheme="majorBidi" w:eastAsiaTheme="minorHAnsi" w:hAnsiTheme="majorBidi" w:cstheme="majorBidi"/>
          <w:b w:val="0"/>
          <w:bCs w:val="0"/>
          <w:kern w:val="0"/>
          <w:sz w:val="24"/>
          <w:szCs w:val="24"/>
        </w:rPr>
        <w:t xml:space="preserve">40-Osburn WO, Fisher </w:t>
      </w:r>
      <w:proofErr w:type="gramStart"/>
      <w:r w:rsidRPr="00A50A9A">
        <w:rPr>
          <w:rFonts w:asciiTheme="majorBidi" w:eastAsiaTheme="minorHAnsi" w:hAnsiTheme="majorBidi" w:cstheme="majorBidi"/>
          <w:b w:val="0"/>
          <w:bCs w:val="0"/>
          <w:kern w:val="0"/>
          <w:sz w:val="24"/>
          <w:szCs w:val="24"/>
        </w:rPr>
        <w:t>BE</w:t>
      </w:r>
      <w:proofErr w:type="gramEnd"/>
      <w:r w:rsidRPr="00A50A9A">
        <w:rPr>
          <w:rFonts w:asciiTheme="majorBidi" w:eastAsiaTheme="minorHAnsi" w:hAnsiTheme="majorBidi" w:cstheme="majorBidi"/>
          <w:b w:val="0"/>
          <w:bCs w:val="0"/>
          <w:kern w:val="0"/>
          <w:sz w:val="24"/>
          <w:szCs w:val="24"/>
        </w:rPr>
        <w:t xml:space="preserve">, Dowd KA, Urban G, Liu L, Ray SC, </w:t>
      </w:r>
      <w:hyperlink r:id="rId152" w:history="1">
        <w:r w:rsidRPr="00A50A9A">
          <w:rPr>
            <w:rFonts w:asciiTheme="majorBidi" w:eastAsiaTheme="minorHAnsi" w:hAnsiTheme="majorBidi" w:cstheme="majorBidi"/>
            <w:b w:val="0"/>
            <w:bCs w:val="0"/>
            <w:kern w:val="0"/>
            <w:sz w:val="24"/>
            <w:szCs w:val="24"/>
          </w:rPr>
          <w:t>Thomas DL</w:t>
        </w:r>
      </w:hyperlink>
      <w:r w:rsidRPr="00A50A9A">
        <w:rPr>
          <w:rFonts w:asciiTheme="majorBidi" w:eastAsiaTheme="minorHAnsi" w:hAnsiTheme="majorBidi" w:cstheme="majorBidi"/>
          <w:b w:val="0"/>
          <w:bCs w:val="0"/>
          <w:kern w:val="0"/>
          <w:sz w:val="24"/>
          <w:szCs w:val="24"/>
        </w:rPr>
        <w:t xml:space="preserve">, </w:t>
      </w:r>
      <w:hyperlink r:id="rId153" w:history="1">
        <w:r w:rsidRPr="00A50A9A">
          <w:rPr>
            <w:rFonts w:asciiTheme="majorBidi" w:eastAsiaTheme="minorHAnsi" w:hAnsiTheme="majorBidi" w:cstheme="majorBidi"/>
            <w:b w:val="0"/>
            <w:bCs w:val="0"/>
            <w:kern w:val="0"/>
            <w:sz w:val="24"/>
            <w:szCs w:val="24"/>
          </w:rPr>
          <w:t>Cox AL</w:t>
        </w:r>
      </w:hyperlink>
      <w:r w:rsidRPr="00A50A9A">
        <w:rPr>
          <w:rFonts w:asciiTheme="majorBidi" w:eastAsiaTheme="minorHAnsi" w:hAnsiTheme="majorBidi" w:cstheme="majorBidi"/>
          <w:b w:val="0"/>
          <w:bCs w:val="0"/>
          <w:kern w:val="0"/>
          <w:sz w:val="24"/>
          <w:szCs w:val="24"/>
        </w:rPr>
        <w:t xml:space="preserve">. </w:t>
      </w:r>
      <w:proofErr w:type="gramStart"/>
      <w:r w:rsidRPr="00A50A9A">
        <w:rPr>
          <w:rFonts w:asciiTheme="majorBidi" w:eastAsiaTheme="minorHAnsi" w:hAnsiTheme="majorBidi" w:cstheme="majorBidi"/>
          <w:b w:val="0"/>
          <w:bCs w:val="0"/>
          <w:kern w:val="0"/>
          <w:sz w:val="24"/>
          <w:szCs w:val="24"/>
        </w:rPr>
        <w:t>Spontaneous control of primary hepatitis C virus infection and immunity against persistent reinfection.</w:t>
      </w:r>
      <w:proofErr w:type="gramEnd"/>
      <w:r w:rsidRPr="00A50A9A">
        <w:rPr>
          <w:rFonts w:asciiTheme="majorBidi" w:eastAsiaTheme="minorHAnsi" w:hAnsiTheme="majorBidi" w:cstheme="majorBidi"/>
          <w:b w:val="0"/>
          <w:bCs w:val="0"/>
          <w:kern w:val="0"/>
          <w:sz w:val="24"/>
          <w:szCs w:val="24"/>
        </w:rPr>
        <w:t xml:space="preserve"> </w:t>
      </w:r>
      <w:r w:rsidRPr="00A50A9A">
        <w:rPr>
          <w:rFonts w:asciiTheme="majorBidi" w:eastAsiaTheme="minorHAnsi" w:hAnsiTheme="majorBidi" w:cstheme="majorBidi"/>
          <w:b w:val="0"/>
          <w:bCs w:val="0"/>
          <w:i/>
          <w:iCs/>
          <w:kern w:val="0"/>
          <w:sz w:val="24"/>
          <w:szCs w:val="24"/>
        </w:rPr>
        <w:t xml:space="preserve">Gastroenterology </w:t>
      </w:r>
      <w:r w:rsidRPr="00A50A9A">
        <w:rPr>
          <w:rFonts w:asciiTheme="majorBidi" w:eastAsiaTheme="minorHAnsi" w:hAnsiTheme="majorBidi" w:cstheme="majorBidi"/>
          <w:b w:val="0"/>
          <w:bCs w:val="0"/>
          <w:kern w:val="0"/>
          <w:sz w:val="24"/>
          <w:szCs w:val="24"/>
        </w:rPr>
        <w:t>2010; 138:315–24.10.1053/j.gastro.2009.09.017 [PMID</w:t>
      </w:r>
      <w:r w:rsidR="00A50A9A" w:rsidRPr="00A50A9A">
        <w:rPr>
          <w:rFonts w:asciiTheme="majorBidi" w:eastAsiaTheme="minorHAnsi" w:hAnsiTheme="majorBidi" w:cstheme="majorBidi"/>
          <w:b w:val="0"/>
          <w:bCs w:val="0"/>
          <w:kern w:val="0"/>
          <w:sz w:val="24"/>
          <w:szCs w:val="24"/>
        </w:rPr>
        <w:t>: 19782080</w:t>
      </w:r>
      <w:r w:rsidRPr="00A50A9A">
        <w:rPr>
          <w:rFonts w:asciiTheme="majorBidi" w:eastAsiaTheme="minorHAnsi" w:hAnsiTheme="majorBidi" w:cstheme="majorBidi"/>
          <w:b w:val="0"/>
          <w:bCs w:val="0"/>
          <w:kern w:val="0"/>
          <w:sz w:val="24"/>
          <w:szCs w:val="24"/>
        </w:rPr>
        <w:t xml:space="preserve">, </w:t>
      </w:r>
      <w:proofErr w:type="spellStart"/>
      <w:r w:rsidRPr="00A50A9A">
        <w:rPr>
          <w:rFonts w:asciiTheme="majorBidi" w:eastAsiaTheme="minorHAnsi" w:hAnsiTheme="majorBidi" w:cstheme="majorBidi"/>
          <w:b w:val="0"/>
          <w:bCs w:val="0"/>
          <w:kern w:val="0"/>
          <w:sz w:val="24"/>
          <w:szCs w:val="24"/>
        </w:rPr>
        <w:t>doi</w:t>
      </w:r>
      <w:proofErr w:type="spellEnd"/>
      <w:r w:rsidRPr="00A50A9A">
        <w:rPr>
          <w:rFonts w:asciiTheme="majorBidi" w:eastAsiaTheme="minorHAnsi" w:hAnsiTheme="majorBidi" w:cstheme="majorBidi"/>
          <w:b w:val="0"/>
          <w:bCs w:val="0"/>
          <w:kern w:val="0"/>
          <w:sz w:val="24"/>
          <w:szCs w:val="24"/>
        </w:rPr>
        <w:t>: 10.1053/j.gastr</w:t>
      </w:r>
      <w:r w:rsidR="00DB3C38">
        <w:rPr>
          <w:rFonts w:asciiTheme="majorBidi" w:eastAsiaTheme="minorHAnsi" w:hAnsiTheme="majorBidi" w:cstheme="majorBidi"/>
          <w:b w:val="0"/>
          <w:bCs w:val="0"/>
          <w:kern w:val="0"/>
          <w:sz w:val="24"/>
          <w:szCs w:val="24"/>
        </w:rPr>
        <w:t>o.2009.09.017.</w:t>
      </w:r>
      <w:r w:rsidRPr="00A50A9A">
        <w:rPr>
          <w:rFonts w:asciiTheme="majorBidi" w:eastAsiaTheme="minorHAnsi" w:hAnsiTheme="majorBidi" w:cstheme="majorBidi"/>
          <w:b w:val="0"/>
          <w:bCs w:val="0"/>
          <w:kern w:val="0"/>
          <w:sz w:val="24"/>
          <w:szCs w:val="24"/>
        </w:rPr>
        <w:t>]</w:t>
      </w:r>
    </w:p>
    <w:p w:rsidR="002F7121" w:rsidRPr="00A50A9A" w:rsidRDefault="002F7121" w:rsidP="002F7121">
      <w:pPr>
        <w:pStyle w:val="Heading1"/>
        <w:spacing w:before="0" w:beforeAutospacing="0"/>
        <w:jc w:val="both"/>
        <w:rPr>
          <w:rFonts w:asciiTheme="majorBidi" w:eastAsiaTheme="minorHAnsi" w:hAnsiTheme="majorBidi" w:cstheme="majorBidi"/>
          <w:b w:val="0"/>
          <w:bCs w:val="0"/>
          <w:kern w:val="0"/>
          <w:sz w:val="24"/>
          <w:szCs w:val="24"/>
        </w:rPr>
      </w:pPr>
      <w:r w:rsidRPr="00A50A9A">
        <w:rPr>
          <w:rFonts w:asciiTheme="majorBidi" w:eastAsiaTheme="minorHAnsi" w:hAnsiTheme="majorBidi" w:cstheme="majorBidi"/>
          <w:b w:val="0"/>
          <w:bCs w:val="0"/>
          <w:kern w:val="0"/>
          <w:sz w:val="24"/>
          <w:szCs w:val="24"/>
        </w:rPr>
        <w:t>41</w:t>
      </w:r>
      <w:r w:rsidR="00FE6622" w:rsidRPr="00A50A9A">
        <w:rPr>
          <w:rFonts w:asciiTheme="majorBidi" w:eastAsiaTheme="minorHAnsi" w:hAnsiTheme="majorBidi" w:cstheme="majorBidi"/>
          <w:b w:val="0"/>
          <w:bCs w:val="0"/>
          <w:kern w:val="0"/>
          <w:sz w:val="24"/>
          <w:szCs w:val="24"/>
        </w:rPr>
        <w:t>-</w:t>
      </w:r>
      <w:r w:rsidRPr="00A50A9A">
        <w:rPr>
          <w:rFonts w:asciiTheme="majorBidi" w:eastAsiaTheme="minorHAnsi" w:hAnsiTheme="majorBidi" w:cstheme="majorBidi"/>
          <w:b w:val="0"/>
          <w:bCs w:val="0"/>
          <w:kern w:val="0"/>
          <w:sz w:val="24"/>
          <w:szCs w:val="24"/>
        </w:rPr>
        <w:t xml:space="preserve"> Giang E, Dorner M, Prentoe JC, Dreux M, Evans MJ, Bukh J, </w:t>
      </w:r>
      <w:hyperlink r:id="rId154" w:history="1">
        <w:r w:rsidRPr="00A50A9A">
          <w:rPr>
            <w:rFonts w:asciiTheme="majorBidi" w:eastAsiaTheme="minorHAnsi" w:hAnsiTheme="majorBidi" w:cstheme="majorBidi"/>
            <w:b w:val="0"/>
            <w:bCs w:val="0"/>
            <w:kern w:val="0"/>
            <w:sz w:val="24"/>
            <w:szCs w:val="24"/>
          </w:rPr>
          <w:t>Rice CM</w:t>
        </w:r>
      </w:hyperlink>
      <w:r w:rsidRPr="00A50A9A">
        <w:rPr>
          <w:rFonts w:asciiTheme="majorBidi" w:eastAsiaTheme="minorHAnsi" w:hAnsiTheme="majorBidi" w:cstheme="majorBidi"/>
          <w:b w:val="0"/>
          <w:bCs w:val="0"/>
          <w:kern w:val="0"/>
          <w:sz w:val="24"/>
          <w:szCs w:val="24"/>
        </w:rPr>
        <w:t xml:space="preserve">, </w:t>
      </w:r>
      <w:hyperlink r:id="rId155" w:history="1">
        <w:r w:rsidRPr="00A50A9A">
          <w:rPr>
            <w:rFonts w:asciiTheme="majorBidi" w:eastAsiaTheme="minorHAnsi" w:hAnsiTheme="majorBidi" w:cstheme="majorBidi"/>
            <w:b w:val="0"/>
            <w:bCs w:val="0"/>
            <w:kern w:val="0"/>
            <w:sz w:val="24"/>
            <w:szCs w:val="24"/>
          </w:rPr>
          <w:t>Ploss A</w:t>
        </w:r>
      </w:hyperlink>
      <w:r w:rsidRPr="00A50A9A">
        <w:rPr>
          <w:rFonts w:asciiTheme="majorBidi" w:eastAsiaTheme="minorHAnsi" w:hAnsiTheme="majorBidi" w:cstheme="majorBidi"/>
          <w:b w:val="0"/>
          <w:bCs w:val="0"/>
          <w:kern w:val="0"/>
          <w:sz w:val="24"/>
          <w:szCs w:val="24"/>
        </w:rPr>
        <w:t xml:space="preserve">, </w:t>
      </w:r>
      <w:hyperlink r:id="rId156" w:history="1">
        <w:r w:rsidRPr="00A50A9A">
          <w:rPr>
            <w:rFonts w:asciiTheme="majorBidi" w:eastAsiaTheme="minorHAnsi" w:hAnsiTheme="majorBidi" w:cstheme="majorBidi"/>
            <w:b w:val="0"/>
            <w:bCs w:val="0"/>
            <w:kern w:val="0"/>
            <w:sz w:val="24"/>
            <w:szCs w:val="24"/>
          </w:rPr>
          <w:t>Burton DR</w:t>
        </w:r>
      </w:hyperlink>
      <w:r w:rsidRPr="00A50A9A">
        <w:rPr>
          <w:rFonts w:asciiTheme="majorBidi" w:eastAsiaTheme="minorHAnsi" w:hAnsiTheme="majorBidi" w:cstheme="majorBidi"/>
          <w:b w:val="0"/>
          <w:bCs w:val="0"/>
          <w:kern w:val="0"/>
          <w:sz w:val="24"/>
          <w:szCs w:val="24"/>
        </w:rPr>
        <w:t xml:space="preserve">, </w:t>
      </w:r>
      <w:hyperlink r:id="rId157" w:history="1">
        <w:r w:rsidRPr="00A50A9A">
          <w:rPr>
            <w:rFonts w:asciiTheme="majorBidi" w:eastAsiaTheme="minorHAnsi" w:hAnsiTheme="majorBidi" w:cstheme="majorBidi"/>
            <w:b w:val="0"/>
            <w:bCs w:val="0"/>
            <w:kern w:val="0"/>
            <w:sz w:val="24"/>
            <w:szCs w:val="24"/>
          </w:rPr>
          <w:t>Law M</w:t>
        </w:r>
      </w:hyperlink>
      <w:r w:rsidRPr="00A50A9A">
        <w:rPr>
          <w:rFonts w:asciiTheme="majorBidi" w:eastAsiaTheme="minorHAnsi" w:hAnsiTheme="majorBidi" w:cstheme="majorBidi"/>
          <w:b w:val="0"/>
          <w:bCs w:val="0"/>
          <w:kern w:val="0"/>
          <w:sz w:val="24"/>
          <w:szCs w:val="24"/>
        </w:rPr>
        <w:t xml:space="preserve">. </w:t>
      </w:r>
      <w:proofErr w:type="gramStart"/>
      <w:r w:rsidRPr="00A50A9A">
        <w:rPr>
          <w:rFonts w:asciiTheme="majorBidi" w:eastAsiaTheme="minorHAnsi" w:hAnsiTheme="majorBidi" w:cstheme="majorBidi"/>
          <w:b w:val="0"/>
          <w:bCs w:val="0"/>
          <w:kern w:val="0"/>
          <w:sz w:val="24"/>
          <w:szCs w:val="24"/>
        </w:rPr>
        <w:t>Human broadly neutralizing antibodies to the envelope glycoprotein complex of hepatitis C virus.</w:t>
      </w:r>
      <w:proofErr w:type="gramEnd"/>
      <w:r w:rsidRPr="00A50A9A">
        <w:rPr>
          <w:rFonts w:asciiTheme="majorBidi" w:eastAsiaTheme="minorHAnsi" w:hAnsiTheme="majorBidi" w:cstheme="majorBidi"/>
          <w:b w:val="0"/>
          <w:bCs w:val="0"/>
          <w:kern w:val="0"/>
          <w:sz w:val="24"/>
          <w:szCs w:val="24"/>
        </w:rPr>
        <w:t xml:space="preserve"> </w:t>
      </w:r>
      <w:r w:rsidRPr="00A50A9A">
        <w:rPr>
          <w:rFonts w:asciiTheme="majorBidi" w:eastAsiaTheme="minorHAnsi" w:hAnsiTheme="majorBidi" w:cstheme="majorBidi"/>
          <w:b w:val="0"/>
          <w:bCs w:val="0"/>
          <w:i/>
          <w:iCs/>
          <w:kern w:val="0"/>
          <w:sz w:val="24"/>
          <w:szCs w:val="24"/>
        </w:rPr>
        <w:t>Proc Natl Acad Sci U S A</w:t>
      </w:r>
      <w:r w:rsidRPr="00A50A9A">
        <w:rPr>
          <w:rFonts w:asciiTheme="majorBidi" w:eastAsiaTheme="minorHAnsi" w:hAnsiTheme="majorBidi" w:cstheme="majorBidi"/>
          <w:b w:val="0"/>
          <w:bCs w:val="0"/>
          <w:kern w:val="0"/>
          <w:sz w:val="24"/>
          <w:szCs w:val="24"/>
        </w:rPr>
        <w:t xml:space="preserve"> 2012; 109:6205–10 [PMID</w:t>
      </w:r>
      <w:r w:rsidR="00A50A9A" w:rsidRPr="00A50A9A">
        <w:rPr>
          <w:rFonts w:asciiTheme="majorBidi" w:eastAsiaTheme="minorHAnsi" w:hAnsiTheme="majorBidi" w:cstheme="majorBidi"/>
          <w:b w:val="0"/>
          <w:bCs w:val="0"/>
          <w:kern w:val="0"/>
          <w:sz w:val="24"/>
          <w:szCs w:val="24"/>
        </w:rPr>
        <w:t>: 22492964</w:t>
      </w:r>
      <w:r w:rsidRPr="00A50A9A">
        <w:rPr>
          <w:rFonts w:asciiTheme="majorBidi" w:eastAsiaTheme="minorHAnsi" w:hAnsiTheme="majorBidi" w:cstheme="majorBidi"/>
          <w:b w:val="0"/>
          <w:bCs w:val="0"/>
          <w:kern w:val="0"/>
          <w:sz w:val="24"/>
          <w:szCs w:val="24"/>
        </w:rPr>
        <w:t>, doi: 10.1073/pnas.1114927109.]</w:t>
      </w:r>
    </w:p>
    <w:p w:rsidR="002F7121" w:rsidRPr="00A50A9A" w:rsidRDefault="002F7121" w:rsidP="002F7121">
      <w:pPr>
        <w:pStyle w:val="Heading1"/>
        <w:spacing w:before="0" w:beforeAutospacing="0"/>
        <w:jc w:val="both"/>
        <w:rPr>
          <w:rFonts w:asciiTheme="majorBidi" w:eastAsiaTheme="minorHAnsi" w:hAnsiTheme="majorBidi" w:cstheme="majorBidi"/>
          <w:b w:val="0"/>
          <w:bCs w:val="0"/>
          <w:kern w:val="0"/>
          <w:sz w:val="24"/>
          <w:szCs w:val="24"/>
        </w:rPr>
      </w:pPr>
      <w:r w:rsidRPr="00A50A9A">
        <w:rPr>
          <w:rFonts w:asciiTheme="majorBidi" w:eastAsiaTheme="minorHAnsi" w:hAnsiTheme="majorBidi" w:cstheme="majorBidi"/>
          <w:b w:val="0"/>
          <w:bCs w:val="0"/>
          <w:kern w:val="0"/>
          <w:sz w:val="24"/>
          <w:szCs w:val="24"/>
        </w:rPr>
        <w:t>42</w:t>
      </w:r>
      <w:r w:rsidR="00FE6622" w:rsidRPr="00A50A9A">
        <w:rPr>
          <w:rFonts w:asciiTheme="majorBidi" w:eastAsiaTheme="minorHAnsi" w:hAnsiTheme="majorBidi" w:cstheme="majorBidi"/>
          <w:b w:val="0"/>
          <w:bCs w:val="0"/>
          <w:kern w:val="0"/>
          <w:sz w:val="24"/>
          <w:szCs w:val="24"/>
        </w:rPr>
        <w:t>-</w:t>
      </w:r>
      <w:r w:rsidRPr="00A50A9A">
        <w:rPr>
          <w:rFonts w:asciiTheme="majorBidi" w:eastAsiaTheme="minorHAnsi" w:hAnsiTheme="majorBidi" w:cstheme="majorBidi"/>
          <w:b w:val="0"/>
          <w:bCs w:val="0"/>
          <w:kern w:val="0"/>
          <w:sz w:val="24"/>
          <w:szCs w:val="24"/>
        </w:rPr>
        <w:t xml:space="preserve">Osburn WO, Snider AE, Wells BL, Latanich R, Bailey JR, Thomas DL, </w:t>
      </w:r>
      <w:hyperlink r:id="rId158" w:history="1">
        <w:r w:rsidRPr="00A50A9A">
          <w:rPr>
            <w:rFonts w:asciiTheme="majorBidi" w:eastAsiaTheme="minorHAnsi" w:hAnsiTheme="majorBidi" w:cstheme="majorBidi"/>
            <w:b w:val="0"/>
            <w:bCs w:val="0"/>
            <w:kern w:val="0"/>
            <w:sz w:val="24"/>
            <w:szCs w:val="24"/>
          </w:rPr>
          <w:t>Cox AL</w:t>
        </w:r>
      </w:hyperlink>
      <w:r w:rsidRPr="00A50A9A">
        <w:rPr>
          <w:rFonts w:asciiTheme="majorBidi" w:eastAsiaTheme="minorHAnsi" w:hAnsiTheme="majorBidi" w:cstheme="majorBidi"/>
          <w:b w:val="0"/>
          <w:bCs w:val="0"/>
          <w:kern w:val="0"/>
          <w:sz w:val="24"/>
          <w:szCs w:val="24"/>
        </w:rPr>
        <w:t xml:space="preserve">, </w:t>
      </w:r>
      <w:hyperlink r:id="rId159" w:history="1">
        <w:r w:rsidRPr="00A50A9A">
          <w:rPr>
            <w:rFonts w:asciiTheme="majorBidi" w:eastAsiaTheme="minorHAnsi" w:hAnsiTheme="majorBidi" w:cstheme="majorBidi"/>
            <w:b w:val="0"/>
            <w:bCs w:val="0"/>
            <w:kern w:val="0"/>
            <w:sz w:val="24"/>
            <w:szCs w:val="24"/>
          </w:rPr>
          <w:t>Ray SC</w:t>
        </w:r>
      </w:hyperlink>
      <w:r w:rsidRPr="00A50A9A">
        <w:rPr>
          <w:rFonts w:asciiTheme="majorBidi" w:eastAsiaTheme="minorHAnsi" w:hAnsiTheme="majorBidi" w:cstheme="majorBidi"/>
          <w:b w:val="0"/>
          <w:bCs w:val="0"/>
          <w:kern w:val="0"/>
          <w:sz w:val="24"/>
          <w:szCs w:val="24"/>
        </w:rPr>
        <w:t xml:space="preserve">. Clearance of hepatitis C infection is associated with the early appearance of broad neutralizing antibody responses. </w:t>
      </w:r>
      <w:r w:rsidRPr="00A50A9A">
        <w:rPr>
          <w:rFonts w:asciiTheme="majorBidi" w:eastAsiaTheme="minorHAnsi" w:hAnsiTheme="majorBidi" w:cstheme="majorBidi"/>
          <w:b w:val="0"/>
          <w:bCs w:val="0"/>
          <w:i/>
          <w:iCs/>
          <w:kern w:val="0"/>
          <w:sz w:val="24"/>
          <w:szCs w:val="24"/>
        </w:rPr>
        <w:t>Hepatology</w:t>
      </w:r>
      <w:r w:rsidRPr="00A50A9A">
        <w:rPr>
          <w:rFonts w:asciiTheme="majorBidi" w:eastAsiaTheme="minorHAnsi" w:hAnsiTheme="majorBidi" w:cstheme="majorBidi"/>
          <w:b w:val="0"/>
          <w:bCs w:val="0"/>
          <w:kern w:val="0"/>
          <w:sz w:val="24"/>
          <w:szCs w:val="24"/>
        </w:rPr>
        <w:t xml:space="preserve"> 2014 59:2140–51 [PMID:  24425349, doi: 10.1002/hep.27013.]</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lastRenderedPageBreak/>
        <w:t>43-</w:t>
      </w:r>
      <w:hyperlink r:id="rId160" w:history="1">
        <w:r w:rsidRPr="00A50A9A">
          <w:rPr>
            <w:rFonts w:asciiTheme="majorBidi" w:hAnsiTheme="majorBidi" w:cstheme="majorBidi"/>
            <w:sz w:val="24"/>
            <w:szCs w:val="24"/>
          </w:rPr>
          <w:t>Shimizu YK</w:t>
        </w:r>
      </w:hyperlink>
      <w:r w:rsidRPr="00A50A9A">
        <w:rPr>
          <w:rFonts w:asciiTheme="majorBidi" w:hAnsiTheme="majorBidi" w:cstheme="majorBidi"/>
          <w:sz w:val="24"/>
          <w:szCs w:val="24"/>
        </w:rPr>
        <w:t xml:space="preserve">1, </w:t>
      </w:r>
      <w:hyperlink r:id="rId161" w:history="1">
        <w:r w:rsidRPr="00A50A9A">
          <w:rPr>
            <w:rFonts w:asciiTheme="majorBidi" w:hAnsiTheme="majorBidi" w:cstheme="majorBidi"/>
            <w:sz w:val="24"/>
            <w:szCs w:val="24"/>
          </w:rPr>
          <w:t>Hijikata M</w:t>
        </w:r>
      </w:hyperlink>
      <w:r w:rsidRPr="00A50A9A">
        <w:rPr>
          <w:rFonts w:asciiTheme="majorBidi" w:hAnsiTheme="majorBidi" w:cstheme="majorBidi"/>
          <w:sz w:val="24"/>
          <w:szCs w:val="24"/>
        </w:rPr>
        <w:t xml:space="preserve">, </w:t>
      </w:r>
      <w:hyperlink r:id="rId162" w:history="1">
        <w:r w:rsidRPr="00A50A9A">
          <w:rPr>
            <w:rFonts w:asciiTheme="majorBidi" w:hAnsiTheme="majorBidi" w:cstheme="majorBidi"/>
            <w:sz w:val="24"/>
            <w:szCs w:val="24"/>
          </w:rPr>
          <w:t>Iwamoto A</w:t>
        </w:r>
      </w:hyperlink>
      <w:r w:rsidRPr="00A50A9A">
        <w:rPr>
          <w:rFonts w:asciiTheme="majorBidi" w:hAnsiTheme="majorBidi" w:cstheme="majorBidi"/>
          <w:sz w:val="24"/>
          <w:szCs w:val="24"/>
        </w:rPr>
        <w:t xml:space="preserve">, </w:t>
      </w:r>
      <w:hyperlink r:id="rId163" w:history="1">
        <w:r w:rsidRPr="00A50A9A">
          <w:rPr>
            <w:rFonts w:asciiTheme="majorBidi" w:hAnsiTheme="majorBidi" w:cstheme="majorBidi"/>
            <w:sz w:val="24"/>
            <w:szCs w:val="24"/>
          </w:rPr>
          <w:t>Alter HJ</w:t>
        </w:r>
      </w:hyperlink>
      <w:r w:rsidRPr="00A50A9A">
        <w:rPr>
          <w:rFonts w:asciiTheme="majorBidi" w:hAnsiTheme="majorBidi" w:cstheme="majorBidi"/>
          <w:sz w:val="24"/>
          <w:szCs w:val="24"/>
        </w:rPr>
        <w:t xml:space="preserve">, </w:t>
      </w:r>
      <w:hyperlink r:id="rId164" w:history="1">
        <w:r w:rsidRPr="00A50A9A">
          <w:rPr>
            <w:rFonts w:asciiTheme="majorBidi" w:hAnsiTheme="majorBidi" w:cstheme="majorBidi"/>
            <w:sz w:val="24"/>
            <w:szCs w:val="24"/>
          </w:rPr>
          <w:t>Purcell RH</w:t>
        </w:r>
      </w:hyperlink>
      <w:r w:rsidRPr="00A50A9A">
        <w:rPr>
          <w:rFonts w:asciiTheme="majorBidi" w:hAnsiTheme="majorBidi" w:cstheme="majorBidi"/>
          <w:sz w:val="24"/>
          <w:szCs w:val="24"/>
        </w:rPr>
        <w:t xml:space="preserve">, </w:t>
      </w:r>
      <w:hyperlink r:id="rId165" w:history="1">
        <w:r w:rsidRPr="00A50A9A">
          <w:rPr>
            <w:rFonts w:asciiTheme="majorBidi" w:hAnsiTheme="majorBidi" w:cstheme="majorBidi"/>
            <w:sz w:val="24"/>
            <w:szCs w:val="24"/>
          </w:rPr>
          <w:t>Yoshikura H</w:t>
        </w:r>
      </w:hyperlink>
      <w:r w:rsidRPr="00A50A9A">
        <w:rPr>
          <w:rFonts w:asciiTheme="majorBidi" w:hAnsiTheme="majorBidi" w:cstheme="majorBidi"/>
          <w:sz w:val="24"/>
          <w:szCs w:val="24"/>
        </w:rPr>
        <w:t xml:space="preserve">.Neutralizing antibodies against hepatitis C virus and the emergence of neutralization escape mutant viruses. </w:t>
      </w:r>
      <w:hyperlink r:id="rId166" w:tooltip="Journal of virology." w:history="1">
        <w:proofErr w:type="gramStart"/>
        <w:r w:rsidRPr="00A50A9A">
          <w:rPr>
            <w:rFonts w:asciiTheme="majorBidi" w:hAnsiTheme="majorBidi" w:cstheme="majorBidi"/>
            <w:i/>
            <w:iCs/>
            <w:sz w:val="24"/>
            <w:szCs w:val="24"/>
          </w:rPr>
          <w:t>J Virol.</w:t>
        </w:r>
        <w:proofErr w:type="gramEnd"/>
      </w:hyperlink>
      <w:r w:rsidRPr="00A50A9A">
        <w:rPr>
          <w:rFonts w:asciiTheme="majorBidi" w:hAnsiTheme="majorBidi" w:cstheme="majorBidi"/>
          <w:sz w:val="24"/>
          <w:szCs w:val="24"/>
        </w:rPr>
        <w:t xml:space="preserve"> 1994; 68:1494-500   [PMID: 8107212]</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44-</w:t>
      </w:r>
      <w:hyperlink r:id="rId167" w:history="1">
        <w:r w:rsidRPr="00A50A9A">
          <w:rPr>
            <w:rFonts w:asciiTheme="majorBidi" w:hAnsiTheme="majorBidi" w:cstheme="majorBidi"/>
            <w:sz w:val="24"/>
            <w:szCs w:val="24"/>
          </w:rPr>
          <w:t>Pestka JM</w:t>
        </w:r>
      </w:hyperlink>
      <w:r w:rsidRPr="00A50A9A">
        <w:rPr>
          <w:rFonts w:asciiTheme="majorBidi" w:hAnsiTheme="majorBidi" w:cstheme="majorBidi"/>
          <w:sz w:val="24"/>
          <w:szCs w:val="24"/>
        </w:rPr>
        <w:t xml:space="preserve">1, </w:t>
      </w:r>
      <w:hyperlink r:id="rId168" w:history="1">
        <w:r w:rsidRPr="00A50A9A">
          <w:rPr>
            <w:rFonts w:asciiTheme="majorBidi" w:hAnsiTheme="majorBidi" w:cstheme="majorBidi"/>
            <w:sz w:val="24"/>
            <w:szCs w:val="24"/>
          </w:rPr>
          <w:t>Zeisel MB</w:t>
        </w:r>
      </w:hyperlink>
      <w:r w:rsidRPr="00A50A9A">
        <w:rPr>
          <w:rFonts w:asciiTheme="majorBidi" w:hAnsiTheme="majorBidi" w:cstheme="majorBidi"/>
          <w:sz w:val="24"/>
          <w:szCs w:val="24"/>
        </w:rPr>
        <w:t xml:space="preserve">, </w:t>
      </w:r>
      <w:hyperlink r:id="rId169" w:history="1">
        <w:r w:rsidRPr="00A50A9A">
          <w:rPr>
            <w:rFonts w:asciiTheme="majorBidi" w:hAnsiTheme="majorBidi" w:cstheme="majorBidi"/>
            <w:sz w:val="24"/>
            <w:szCs w:val="24"/>
          </w:rPr>
          <w:t>Bläser E</w:t>
        </w:r>
      </w:hyperlink>
      <w:r w:rsidRPr="00A50A9A">
        <w:rPr>
          <w:rFonts w:asciiTheme="majorBidi" w:hAnsiTheme="majorBidi" w:cstheme="majorBidi"/>
          <w:sz w:val="24"/>
          <w:szCs w:val="24"/>
        </w:rPr>
        <w:t xml:space="preserve">, </w:t>
      </w:r>
      <w:hyperlink r:id="rId170" w:history="1">
        <w:r w:rsidRPr="00A50A9A">
          <w:rPr>
            <w:rFonts w:asciiTheme="majorBidi" w:hAnsiTheme="majorBidi" w:cstheme="majorBidi"/>
            <w:sz w:val="24"/>
            <w:szCs w:val="24"/>
          </w:rPr>
          <w:t>Schürmann P</w:t>
        </w:r>
      </w:hyperlink>
      <w:r w:rsidRPr="00A50A9A">
        <w:rPr>
          <w:rFonts w:asciiTheme="majorBidi" w:hAnsiTheme="majorBidi" w:cstheme="majorBidi"/>
          <w:sz w:val="24"/>
          <w:szCs w:val="24"/>
        </w:rPr>
        <w:t xml:space="preserve">, </w:t>
      </w:r>
      <w:hyperlink r:id="rId171" w:history="1">
        <w:r w:rsidRPr="00A50A9A">
          <w:rPr>
            <w:rFonts w:asciiTheme="majorBidi" w:hAnsiTheme="majorBidi" w:cstheme="majorBidi"/>
            <w:sz w:val="24"/>
            <w:szCs w:val="24"/>
          </w:rPr>
          <w:t>Bartosch B</w:t>
        </w:r>
      </w:hyperlink>
      <w:r w:rsidRPr="00A50A9A">
        <w:rPr>
          <w:rFonts w:asciiTheme="majorBidi" w:hAnsiTheme="majorBidi" w:cstheme="majorBidi"/>
          <w:sz w:val="24"/>
          <w:szCs w:val="24"/>
        </w:rPr>
        <w:t xml:space="preserve">, </w:t>
      </w:r>
      <w:hyperlink r:id="rId172" w:history="1">
        <w:r w:rsidRPr="00A50A9A">
          <w:rPr>
            <w:rFonts w:asciiTheme="majorBidi" w:hAnsiTheme="majorBidi" w:cstheme="majorBidi"/>
            <w:sz w:val="24"/>
            <w:szCs w:val="24"/>
          </w:rPr>
          <w:t>Cosset FL</w:t>
        </w:r>
      </w:hyperlink>
      <w:r w:rsidRPr="00A50A9A">
        <w:rPr>
          <w:rFonts w:asciiTheme="majorBidi" w:hAnsiTheme="majorBidi" w:cstheme="majorBidi"/>
          <w:sz w:val="24"/>
          <w:szCs w:val="24"/>
        </w:rPr>
        <w:t xml:space="preserve">, </w:t>
      </w:r>
      <w:hyperlink r:id="rId173" w:history="1">
        <w:r w:rsidRPr="00A50A9A">
          <w:rPr>
            <w:rFonts w:asciiTheme="majorBidi" w:hAnsiTheme="majorBidi" w:cstheme="majorBidi"/>
            <w:sz w:val="24"/>
            <w:szCs w:val="24"/>
          </w:rPr>
          <w:t>Patel AH</w:t>
        </w:r>
      </w:hyperlink>
      <w:r w:rsidRPr="00A50A9A">
        <w:rPr>
          <w:rFonts w:asciiTheme="majorBidi" w:hAnsiTheme="majorBidi" w:cstheme="majorBidi"/>
          <w:sz w:val="24"/>
          <w:szCs w:val="24"/>
        </w:rPr>
        <w:t xml:space="preserve">, </w:t>
      </w:r>
      <w:hyperlink r:id="rId174" w:history="1">
        <w:r w:rsidRPr="00A50A9A">
          <w:rPr>
            <w:rFonts w:asciiTheme="majorBidi" w:hAnsiTheme="majorBidi" w:cstheme="majorBidi"/>
            <w:sz w:val="24"/>
            <w:szCs w:val="24"/>
          </w:rPr>
          <w:t>Meisel H</w:t>
        </w:r>
      </w:hyperlink>
      <w:r w:rsidRPr="00A50A9A">
        <w:rPr>
          <w:rFonts w:asciiTheme="majorBidi" w:hAnsiTheme="majorBidi" w:cstheme="majorBidi"/>
          <w:sz w:val="24"/>
          <w:szCs w:val="24"/>
        </w:rPr>
        <w:t xml:space="preserve">, </w:t>
      </w:r>
      <w:hyperlink r:id="rId175" w:history="1">
        <w:r w:rsidRPr="00A50A9A">
          <w:rPr>
            <w:rFonts w:asciiTheme="majorBidi" w:hAnsiTheme="majorBidi" w:cstheme="majorBidi"/>
            <w:sz w:val="24"/>
            <w:szCs w:val="24"/>
          </w:rPr>
          <w:t>Baumert J</w:t>
        </w:r>
      </w:hyperlink>
      <w:r w:rsidRPr="00A50A9A">
        <w:rPr>
          <w:rFonts w:asciiTheme="majorBidi" w:hAnsiTheme="majorBidi" w:cstheme="majorBidi"/>
          <w:sz w:val="24"/>
          <w:szCs w:val="24"/>
        </w:rPr>
        <w:t xml:space="preserve">, </w:t>
      </w:r>
      <w:hyperlink r:id="rId176" w:history="1">
        <w:r w:rsidRPr="00A50A9A">
          <w:rPr>
            <w:rFonts w:asciiTheme="majorBidi" w:hAnsiTheme="majorBidi" w:cstheme="majorBidi"/>
            <w:sz w:val="24"/>
            <w:szCs w:val="24"/>
          </w:rPr>
          <w:t>Viazov S</w:t>
        </w:r>
      </w:hyperlink>
      <w:r w:rsidRPr="00A50A9A">
        <w:rPr>
          <w:rFonts w:asciiTheme="majorBidi" w:hAnsiTheme="majorBidi" w:cstheme="majorBidi"/>
          <w:sz w:val="24"/>
          <w:szCs w:val="24"/>
        </w:rPr>
        <w:t xml:space="preserve">, </w:t>
      </w:r>
      <w:hyperlink r:id="rId177" w:history="1">
        <w:r w:rsidRPr="00A50A9A">
          <w:rPr>
            <w:rFonts w:asciiTheme="majorBidi" w:hAnsiTheme="majorBidi" w:cstheme="majorBidi"/>
            <w:sz w:val="24"/>
            <w:szCs w:val="24"/>
          </w:rPr>
          <w:t>Rispeter K</w:t>
        </w:r>
      </w:hyperlink>
      <w:r w:rsidRPr="00A50A9A">
        <w:rPr>
          <w:rFonts w:asciiTheme="majorBidi" w:hAnsiTheme="majorBidi" w:cstheme="majorBidi"/>
          <w:sz w:val="24"/>
          <w:szCs w:val="24"/>
        </w:rPr>
        <w:t xml:space="preserve">, </w:t>
      </w:r>
      <w:hyperlink r:id="rId178" w:history="1">
        <w:r w:rsidRPr="00A50A9A">
          <w:rPr>
            <w:rFonts w:asciiTheme="majorBidi" w:hAnsiTheme="majorBidi" w:cstheme="majorBidi"/>
            <w:sz w:val="24"/>
            <w:szCs w:val="24"/>
          </w:rPr>
          <w:t>Blum HE</w:t>
        </w:r>
      </w:hyperlink>
      <w:r w:rsidRPr="00A50A9A">
        <w:rPr>
          <w:rFonts w:asciiTheme="majorBidi" w:hAnsiTheme="majorBidi" w:cstheme="majorBidi"/>
          <w:sz w:val="24"/>
          <w:szCs w:val="24"/>
        </w:rPr>
        <w:t xml:space="preserve">, </w:t>
      </w:r>
      <w:hyperlink r:id="rId179" w:history="1">
        <w:r w:rsidRPr="00A50A9A">
          <w:rPr>
            <w:rFonts w:asciiTheme="majorBidi" w:hAnsiTheme="majorBidi" w:cstheme="majorBidi"/>
            <w:sz w:val="24"/>
            <w:szCs w:val="24"/>
          </w:rPr>
          <w:t>Roggendorf M</w:t>
        </w:r>
      </w:hyperlink>
      <w:r w:rsidRPr="00A50A9A">
        <w:rPr>
          <w:rFonts w:asciiTheme="majorBidi" w:hAnsiTheme="majorBidi" w:cstheme="majorBidi"/>
          <w:sz w:val="24"/>
          <w:szCs w:val="24"/>
        </w:rPr>
        <w:t xml:space="preserve">, </w:t>
      </w:r>
      <w:hyperlink r:id="rId180" w:history="1">
        <w:r w:rsidRPr="00A50A9A">
          <w:rPr>
            <w:rFonts w:asciiTheme="majorBidi" w:hAnsiTheme="majorBidi" w:cstheme="majorBidi"/>
            <w:sz w:val="24"/>
            <w:szCs w:val="24"/>
          </w:rPr>
          <w:t>Baumert TF</w:t>
        </w:r>
      </w:hyperlink>
      <w:r w:rsidRPr="00A50A9A">
        <w:rPr>
          <w:rFonts w:asciiTheme="majorBidi" w:hAnsiTheme="majorBidi" w:cstheme="majorBidi"/>
          <w:sz w:val="24"/>
          <w:szCs w:val="24"/>
        </w:rPr>
        <w:t xml:space="preserve">. Rapid induction of virus-neutralizing antibodies and viral clearance in a single-source outbreak of hepatitis C. </w:t>
      </w:r>
      <w:hyperlink r:id="rId181" w:tooltip="Proceedings of the National Academy of Sciences of the United States of America." w:history="1">
        <w:r w:rsidRPr="00A50A9A">
          <w:rPr>
            <w:rFonts w:asciiTheme="majorBidi" w:hAnsiTheme="majorBidi" w:cstheme="majorBidi"/>
            <w:i/>
            <w:iCs/>
            <w:sz w:val="24"/>
            <w:szCs w:val="24"/>
          </w:rPr>
          <w:t>Proc Natl Acad Sci U S A</w:t>
        </w:r>
      </w:hyperlink>
      <w:r w:rsidRPr="00A50A9A">
        <w:rPr>
          <w:rFonts w:asciiTheme="majorBidi" w:hAnsiTheme="majorBidi" w:cstheme="majorBidi"/>
          <w:i/>
          <w:iCs/>
          <w:sz w:val="24"/>
          <w:szCs w:val="24"/>
        </w:rPr>
        <w:t xml:space="preserve"> </w:t>
      </w:r>
      <w:r w:rsidRPr="00A50A9A">
        <w:rPr>
          <w:rFonts w:asciiTheme="majorBidi" w:hAnsiTheme="majorBidi" w:cstheme="majorBidi"/>
          <w:sz w:val="24"/>
          <w:szCs w:val="24"/>
        </w:rPr>
        <w:t>2007; 104:6025-30 [PMID: 17392433]</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45-</w:t>
      </w:r>
      <w:bookmarkStart w:id="13" w:name="_Toc410113243"/>
      <w:r w:rsidRPr="00A50A9A">
        <w:rPr>
          <w:rFonts w:asciiTheme="majorBidi" w:hAnsiTheme="majorBidi" w:cstheme="majorBidi"/>
          <w:sz w:val="24"/>
          <w:szCs w:val="24"/>
        </w:rPr>
        <w:t xml:space="preserve">Perotti M., Mancini N., Diotti R.A., Tarr A.W., Ball J.K., Owsianka A., Adair R., Patel A.H., Clementi M., Burioni R. Identification of a broadly cross-reacting and neutralizing human monoclonal antibody directed against the hepatitis C virus E2 protein. </w:t>
      </w:r>
      <w:r w:rsidRPr="00A50A9A">
        <w:rPr>
          <w:rFonts w:asciiTheme="majorBidi" w:hAnsiTheme="majorBidi" w:cstheme="majorBidi"/>
          <w:i/>
          <w:iCs/>
          <w:sz w:val="24"/>
          <w:szCs w:val="24"/>
        </w:rPr>
        <w:t>J. Virol.</w:t>
      </w:r>
      <w:r w:rsidRPr="00A50A9A">
        <w:rPr>
          <w:rFonts w:asciiTheme="majorBidi" w:hAnsiTheme="majorBidi" w:cstheme="majorBidi"/>
          <w:sz w:val="24"/>
          <w:szCs w:val="24"/>
        </w:rPr>
        <w:t xml:space="preserve"> </w:t>
      </w:r>
      <w:proofErr w:type="gramStart"/>
      <w:r w:rsidRPr="00A50A9A">
        <w:rPr>
          <w:rFonts w:asciiTheme="majorBidi" w:hAnsiTheme="majorBidi" w:cstheme="majorBidi"/>
          <w:sz w:val="24"/>
          <w:szCs w:val="24"/>
        </w:rPr>
        <w:t>2008</w:t>
      </w:r>
      <w:r w:rsidR="00A50A9A" w:rsidRPr="00A50A9A">
        <w:rPr>
          <w:rFonts w:asciiTheme="majorBidi" w:hAnsiTheme="majorBidi" w:cstheme="majorBidi"/>
          <w:sz w:val="24"/>
          <w:szCs w:val="24"/>
        </w:rPr>
        <w:t>; 82:1047</w:t>
      </w:r>
      <w:r w:rsidRPr="00A50A9A">
        <w:rPr>
          <w:rFonts w:asciiTheme="majorBidi" w:hAnsiTheme="majorBidi" w:cstheme="majorBidi"/>
          <w:sz w:val="24"/>
          <w:szCs w:val="24"/>
        </w:rPr>
        <w:t>–1052.</w:t>
      </w:r>
      <w:proofErr w:type="gramEnd"/>
      <w:r w:rsidRPr="00A50A9A">
        <w:rPr>
          <w:rFonts w:asciiTheme="majorBidi" w:hAnsiTheme="majorBidi" w:cstheme="majorBidi"/>
          <w:sz w:val="24"/>
          <w:szCs w:val="24"/>
        </w:rPr>
        <w:t xml:space="preserve"> [PMID</w:t>
      </w:r>
      <w:r w:rsidR="00D73A06" w:rsidRPr="00A50A9A">
        <w:rPr>
          <w:rFonts w:asciiTheme="majorBidi" w:hAnsiTheme="majorBidi" w:cstheme="majorBidi"/>
          <w:sz w:val="24"/>
          <w:szCs w:val="24"/>
        </w:rPr>
        <w:t>: 17989176</w:t>
      </w:r>
      <w:r w:rsidRPr="00A50A9A">
        <w:rPr>
          <w:rFonts w:asciiTheme="majorBidi" w:hAnsiTheme="majorBidi" w:cstheme="majorBidi"/>
          <w:sz w:val="24"/>
          <w:szCs w:val="24"/>
        </w:rPr>
        <w:t>]</w:t>
      </w:r>
    </w:p>
    <w:bookmarkEnd w:id="13"/>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46-</w:t>
      </w:r>
      <w:r w:rsidR="00D73A06">
        <w:rPr>
          <w:rFonts w:asciiTheme="majorBidi" w:hAnsiTheme="majorBidi" w:cstheme="majorBidi"/>
          <w:sz w:val="24"/>
          <w:szCs w:val="24"/>
        </w:rPr>
        <w:t xml:space="preserve"> </w:t>
      </w:r>
      <w:proofErr w:type="spellStart"/>
      <w:r w:rsidRPr="00A50A9A">
        <w:rPr>
          <w:rFonts w:asciiTheme="majorBidi" w:hAnsiTheme="majorBidi" w:cstheme="majorBidi"/>
          <w:sz w:val="24"/>
          <w:szCs w:val="24"/>
        </w:rPr>
        <w:t>Haberstroh</w:t>
      </w:r>
      <w:proofErr w:type="spellEnd"/>
      <w:r w:rsidRPr="00A50A9A">
        <w:rPr>
          <w:rFonts w:asciiTheme="majorBidi" w:hAnsiTheme="majorBidi" w:cstheme="majorBidi"/>
          <w:sz w:val="24"/>
          <w:szCs w:val="24"/>
        </w:rPr>
        <w:t xml:space="preserve"> A. SEKCPea. Neutralizing host reponses in hepatitis C virus infection target viral entry at post-binding steps and membrane fusion. </w:t>
      </w:r>
      <w:proofErr w:type="gramStart"/>
      <w:r w:rsidRPr="00A50A9A">
        <w:rPr>
          <w:rFonts w:asciiTheme="majorBidi" w:hAnsiTheme="majorBidi" w:cstheme="majorBidi"/>
          <w:i/>
          <w:iCs/>
          <w:sz w:val="24"/>
          <w:szCs w:val="24"/>
        </w:rPr>
        <w:t>Gastroenterolgy.</w:t>
      </w:r>
      <w:proofErr w:type="gramEnd"/>
      <w:r w:rsidRPr="00A50A9A">
        <w:rPr>
          <w:rFonts w:asciiTheme="majorBidi" w:hAnsiTheme="majorBidi" w:cstheme="majorBidi"/>
          <w:sz w:val="24"/>
          <w:szCs w:val="24"/>
        </w:rPr>
        <w:t xml:space="preserve"> 2008; 135(5):1719-1728 [PMID</w:t>
      </w:r>
      <w:r w:rsidR="00A50A9A" w:rsidRPr="00A50A9A">
        <w:rPr>
          <w:rFonts w:asciiTheme="majorBidi" w:hAnsiTheme="majorBidi" w:cstheme="majorBidi"/>
          <w:sz w:val="24"/>
          <w:szCs w:val="24"/>
        </w:rPr>
        <w:t>: 18718838</w:t>
      </w:r>
      <w:r w:rsidRPr="00A50A9A">
        <w:rPr>
          <w:rFonts w:asciiTheme="majorBidi" w:hAnsiTheme="majorBidi" w:cstheme="majorBidi"/>
          <w:sz w:val="24"/>
          <w:szCs w:val="24"/>
        </w:rPr>
        <w:t xml:space="preserve">] </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47-</w:t>
      </w:r>
      <w:r w:rsidR="002F7121" w:rsidRPr="00A50A9A">
        <w:rPr>
          <w:rFonts w:asciiTheme="majorBidi" w:hAnsiTheme="majorBidi" w:cstheme="majorBidi"/>
          <w:sz w:val="24"/>
          <w:szCs w:val="24"/>
        </w:rPr>
        <w:t xml:space="preserve">Morin T.J., Broering T.J., Leav B.A., Blair B.M., Rowley K.J., Boucher E.N., Wang Y., Cheslock P.S., Knauber M., Olsen D.B., Ludmerer S.W., Szabo G., Finberg R.W., Purcell R.H., Lanford R.E., Ambrosino D.M., Molrine D.C., Babcock G.J. Human monoclonal antibody HCV1 effectively prevents and treats HCV infection in chimpanzees. </w:t>
      </w:r>
      <w:r w:rsidR="002F7121" w:rsidRPr="00A50A9A">
        <w:rPr>
          <w:rFonts w:asciiTheme="majorBidi" w:hAnsiTheme="majorBidi" w:cstheme="majorBidi"/>
          <w:i/>
          <w:iCs/>
          <w:sz w:val="24"/>
          <w:szCs w:val="24"/>
        </w:rPr>
        <w:t>PLoS Pathog.</w:t>
      </w:r>
      <w:r w:rsidR="002F7121" w:rsidRPr="00A50A9A">
        <w:rPr>
          <w:rFonts w:asciiTheme="majorBidi" w:hAnsiTheme="majorBidi" w:cstheme="majorBidi"/>
          <w:sz w:val="24"/>
          <w:szCs w:val="24"/>
        </w:rPr>
        <w:t xml:space="preserve"> 2012</w:t>
      </w:r>
      <w:r w:rsidR="00A50A9A" w:rsidRPr="00A50A9A">
        <w:rPr>
          <w:rFonts w:asciiTheme="majorBidi" w:hAnsiTheme="majorBidi" w:cstheme="majorBidi"/>
          <w:sz w:val="24"/>
          <w:szCs w:val="24"/>
        </w:rPr>
        <w:t>; 8:e1002895</w:t>
      </w:r>
      <w:r w:rsidR="002F7121" w:rsidRPr="00A50A9A">
        <w:rPr>
          <w:rFonts w:asciiTheme="majorBidi" w:hAnsiTheme="majorBidi" w:cstheme="majorBidi"/>
          <w:sz w:val="24"/>
          <w:szCs w:val="24"/>
        </w:rPr>
        <w:t>. [PMID</w:t>
      </w:r>
      <w:r w:rsidR="00A50A9A" w:rsidRPr="00A50A9A">
        <w:rPr>
          <w:rFonts w:asciiTheme="majorBidi" w:hAnsiTheme="majorBidi" w:cstheme="majorBidi"/>
          <w:sz w:val="24"/>
          <w:szCs w:val="24"/>
        </w:rPr>
        <w:t>: 22952447</w:t>
      </w:r>
      <w:r w:rsidR="002F7121" w:rsidRPr="00A50A9A">
        <w:rPr>
          <w:rFonts w:asciiTheme="majorBidi" w:hAnsiTheme="majorBidi" w:cstheme="majorBidi"/>
          <w:sz w:val="24"/>
          <w:szCs w:val="24"/>
        </w:rPr>
        <w:t>]</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48-</w:t>
      </w:r>
      <w:hyperlink r:id="rId182" w:history="1">
        <w:r w:rsidRPr="00A50A9A">
          <w:rPr>
            <w:rFonts w:asciiTheme="majorBidi" w:hAnsiTheme="majorBidi" w:cstheme="majorBidi"/>
            <w:sz w:val="24"/>
            <w:szCs w:val="24"/>
          </w:rPr>
          <w:t>Law M</w:t>
        </w:r>
      </w:hyperlink>
      <w:r w:rsidRPr="00A50A9A">
        <w:rPr>
          <w:rFonts w:asciiTheme="majorBidi" w:hAnsiTheme="majorBidi" w:cstheme="majorBidi"/>
          <w:sz w:val="24"/>
          <w:szCs w:val="24"/>
        </w:rPr>
        <w:t xml:space="preserve">1, </w:t>
      </w:r>
      <w:hyperlink r:id="rId183" w:history="1">
        <w:r w:rsidRPr="00A50A9A">
          <w:rPr>
            <w:rFonts w:asciiTheme="majorBidi" w:hAnsiTheme="majorBidi" w:cstheme="majorBidi"/>
            <w:sz w:val="24"/>
            <w:szCs w:val="24"/>
          </w:rPr>
          <w:t>Maruyama T</w:t>
        </w:r>
      </w:hyperlink>
      <w:r w:rsidRPr="00A50A9A">
        <w:rPr>
          <w:rFonts w:asciiTheme="majorBidi" w:hAnsiTheme="majorBidi" w:cstheme="majorBidi"/>
          <w:sz w:val="24"/>
          <w:szCs w:val="24"/>
        </w:rPr>
        <w:t xml:space="preserve">, </w:t>
      </w:r>
      <w:hyperlink r:id="rId184" w:history="1">
        <w:r w:rsidRPr="00A50A9A">
          <w:rPr>
            <w:rFonts w:asciiTheme="majorBidi" w:hAnsiTheme="majorBidi" w:cstheme="majorBidi"/>
            <w:sz w:val="24"/>
            <w:szCs w:val="24"/>
          </w:rPr>
          <w:t>Lewis J</w:t>
        </w:r>
      </w:hyperlink>
      <w:r w:rsidRPr="00A50A9A">
        <w:rPr>
          <w:rFonts w:asciiTheme="majorBidi" w:hAnsiTheme="majorBidi" w:cstheme="majorBidi"/>
          <w:sz w:val="24"/>
          <w:szCs w:val="24"/>
        </w:rPr>
        <w:t xml:space="preserve">, </w:t>
      </w:r>
      <w:hyperlink r:id="rId185" w:history="1">
        <w:r w:rsidRPr="00A50A9A">
          <w:rPr>
            <w:rFonts w:asciiTheme="majorBidi" w:hAnsiTheme="majorBidi" w:cstheme="majorBidi"/>
            <w:sz w:val="24"/>
            <w:szCs w:val="24"/>
          </w:rPr>
          <w:t>Giang E</w:t>
        </w:r>
      </w:hyperlink>
      <w:r w:rsidRPr="00A50A9A">
        <w:rPr>
          <w:rFonts w:asciiTheme="majorBidi" w:hAnsiTheme="majorBidi" w:cstheme="majorBidi"/>
          <w:sz w:val="24"/>
          <w:szCs w:val="24"/>
        </w:rPr>
        <w:t xml:space="preserve">, </w:t>
      </w:r>
      <w:hyperlink r:id="rId186" w:history="1">
        <w:r w:rsidRPr="00A50A9A">
          <w:rPr>
            <w:rFonts w:asciiTheme="majorBidi" w:hAnsiTheme="majorBidi" w:cstheme="majorBidi"/>
            <w:sz w:val="24"/>
            <w:szCs w:val="24"/>
          </w:rPr>
          <w:t>Tarr AW</w:t>
        </w:r>
      </w:hyperlink>
      <w:r w:rsidRPr="00A50A9A">
        <w:rPr>
          <w:rFonts w:asciiTheme="majorBidi" w:hAnsiTheme="majorBidi" w:cstheme="majorBidi"/>
          <w:sz w:val="24"/>
          <w:szCs w:val="24"/>
        </w:rPr>
        <w:t xml:space="preserve">, </w:t>
      </w:r>
      <w:hyperlink r:id="rId187" w:history="1">
        <w:r w:rsidRPr="00A50A9A">
          <w:rPr>
            <w:rFonts w:asciiTheme="majorBidi" w:hAnsiTheme="majorBidi" w:cstheme="majorBidi"/>
            <w:sz w:val="24"/>
            <w:szCs w:val="24"/>
          </w:rPr>
          <w:t>Stamataki Z</w:t>
        </w:r>
      </w:hyperlink>
      <w:r w:rsidRPr="00A50A9A">
        <w:rPr>
          <w:rFonts w:asciiTheme="majorBidi" w:hAnsiTheme="majorBidi" w:cstheme="majorBidi"/>
          <w:sz w:val="24"/>
          <w:szCs w:val="24"/>
        </w:rPr>
        <w:t xml:space="preserve">, </w:t>
      </w:r>
      <w:hyperlink r:id="rId188" w:history="1">
        <w:r w:rsidRPr="00A50A9A">
          <w:rPr>
            <w:rFonts w:asciiTheme="majorBidi" w:hAnsiTheme="majorBidi" w:cstheme="majorBidi"/>
            <w:sz w:val="24"/>
            <w:szCs w:val="24"/>
          </w:rPr>
          <w:t>Gastaminza P</w:t>
        </w:r>
      </w:hyperlink>
      <w:r w:rsidRPr="00A50A9A">
        <w:rPr>
          <w:rFonts w:asciiTheme="majorBidi" w:hAnsiTheme="majorBidi" w:cstheme="majorBidi"/>
          <w:sz w:val="24"/>
          <w:szCs w:val="24"/>
        </w:rPr>
        <w:t xml:space="preserve">, </w:t>
      </w:r>
      <w:hyperlink r:id="rId189" w:history="1">
        <w:r w:rsidRPr="00A50A9A">
          <w:rPr>
            <w:rFonts w:asciiTheme="majorBidi" w:hAnsiTheme="majorBidi" w:cstheme="majorBidi"/>
            <w:sz w:val="24"/>
            <w:szCs w:val="24"/>
          </w:rPr>
          <w:t>Chisari FV</w:t>
        </w:r>
      </w:hyperlink>
      <w:r w:rsidRPr="00A50A9A">
        <w:rPr>
          <w:rFonts w:asciiTheme="majorBidi" w:hAnsiTheme="majorBidi" w:cstheme="majorBidi"/>
          <w:sz w:val="24"/>
          <w:szCs w:val="24"/>
        </w:rPr>
        <w:t xml:space="preserve">, </w:t>
      </w:r>
      <w:hyperlink r:id="rId190" w:history="1">
        <w:r w:rsidRPr="00A50A9A">
          <w:rPr>
            <w:rFonts w:asciiTheme="majorBidi" w:hAnsiTheme="majorBidi" w:cstheme="majorBidi"/>
            <w:sz w:val="24"/>
            <w:szCs w:val="24"/>
          </w:rPr>
          <w:t>Jones IM</w:t>
        </w:r>
      </w:hyperlink>
      <w:r w:rsidRPr="00A50A9A">
        <w:rPr>
          <w:rFonts w:asciiTheme="majorBidi" w:hAnsiTheme="majorBidi" w:cstheme="majorBidi"/>
          <w:sz w:val="24"/>
          <w:szCs w:val="24"/>
        </w:rPr>
        <w:t xml:space="preserve">, </w:t>
      </w:r>
      <w:hyperlink r:id="rId191" w:history="1">
        <w:r w:rsidRPr="00A50A9A">
          <w:rPr>
            <w:rFonts w:asciiTheme="majorBidi" w:hAnsiTheme="majorBidi" w:cstheme="majorBidi"/>
            <w:sz w:val="24"/>
            <w:szCs w:val="24"/>
          </w:rPr>
          <w:t>Fox RI</w:t>
        </w:r>
      </w:hyperlink>
      <w:r w:rsidRPr="00A50A9A">
        <w:rPr>
          <w:rFonts w:asciiTheme="majorBidi" w:hAnsiTheme="majorBidi" w:cstheme="majorBidi"/>
          <w:sz w:val="24"/>
          <w:szCs w:val="24"/>
        </w:rPr>
        <w:t xml:space="preserve">, </w:t>
      </w:r>
      <w:hyperlink r:id="rId192" w:history="1">
        <w:r w:rsidRPr="00A50A9A">
          <w:rPr>
            <w:rFonts w:asciiTheme="majorBidi" w:hAnsiTheme="majorBidi" w:cstheme="majorBidi"/>
            <w:sz w:val="24"/>
            <w:szCs w:val="24"/>
          </w:rPr>
          <w:t>Ball JK</w:t>
        </w:r>
      </w:hyperlink>
      <w:r w:rsidRPr="00A50A9A">
        <w:rPr>
          <w:rFonts w:asciiTheme="majorBidi" w:hAnsiTheme="majorBidi" w:cstheme="majorBidi"/>
          <w:sz w:val="24"/>
          <w:szCs w:val="24"/>
        </w:rPr>
        <w:t xml:space="preserve">, </w:t>
      </w:r>
      <w:hyperlink r:id="rId193" w:history="1">
        <w:r w:rsidRPr="00A50A9A">
          <w:rPr>
            <w:rFonts w:asciiTheme="majorBidi" w:hAnsiTheme="majorBidi" w:cstheme="majorBidi"/>
            <w:sz w:val="24"/>
            <w:szCs w:val="24"/>
          </w:rPr>
          <w:t>McKeating JA</w:t>
        </w:r>
      </w:hyperlink>
      <w:r w:rsidRPr="00A50A9A">
        <w:rPr>
          <w:rFonts w:asciiTheme="majorBidi" w:hAnsiTheme="majorBidi" w:cstheme="majorBidi"/>
          <w:sz w:val="24"/>
          <w:szCs w:val="24"/>
        </w:rPr>
        <w:t xml:space="preserve">, </w:t>
      </w:r>
      <w:hyperlink r:id="rId194" w:history="1">
        <w:r w:rsidRPr="00A50A9A">
          <w:rPr>
            <w:rFonts w:asciiTheme="majorBidi" w:hAnsiTheme="majorBidi" w:cstheme="majorBidi"/>
            <w:sz w:val="24"/>
            <w:szCs w:val="24"/>
          </w:rPr>
          <w:t>Kneteman NM</w:t>
        </w:r>
      </w:hyperlink>
      <w:r w:rsidRPr="00A50A9A">
        <w:rPr>
          <w:rFonts w:asciiTheme="majorBidi" w:hAnsiTheme="majorBidi" w:cstheme="majorBidi"/>
          <w:sz w:val="24"/>
          <w:szCs w:val="24"/>
        </w:rPr>
        <w:t xml:space="preserve">, </w:t>
      </w:r>
      <w:hyperlink r:id="rId195" w:history="1">
        <w:r w:rsidRPr="00A50A9A">
          <w:rPr>
            <w:rFonts w:asciiTheme="majorBidi" w:hAnsiTheme="majorBidi" w:cstheme="majorBidi"/>
            <w:sz w:val="24"/>
            <w:szCs w:val="24"/>
          </w:rPr>
          <w:t>Burton DR</w:t>
        </w:r>
      </w:hyperlink>
      <w:r w:rsidRPr="00A50A9A">
        <w:rPr>
          <w:rFonts w:asciiTheme="majorBidi" w:hAnsiTheme="majorBidi" w:cstheme="majorBidi"/>
          <w:sz w:val="24"/>
          <w:szCs w:val="24"/>
        </w:rPr>
        <w:t xml:space="preserve">. Broadly neutralizing antibodies protect against hepatitis C virus quasispecies challenge. </w:t>
      </w:r>
      <w:hyperlink r:id="rId196" w:tooltip="Nature medicine." w:history="1">
        <w:r w:rsidRPr="00A50A9A">
          <w:rPr>
            <w:rFonts w:asciiTheme="majorBidi" w:hAnsiTheme="majorBidi" w:cstheme="majorBidi"/>
            <w:i/>
            <w:iCs/>
            <w:sz w:val="24"/>
            <w:szCs w:val="24"/>
          </w:rPr>
          <w:t>Nat Med.</w:t>
        </w:r>
      </w:hyperlink>
      <w:r w:rsidRPr="00A50A9A">
        <w:rPr>
          <w:rFonts w:asciiTheme="majorBidi" w:hAnsiTheme="majorBidi" w:cstheme="majorBidi"/>
          <w:sz w:val="24"/>
          <w:szCs w:val="24"/>
        </w:rPr>
        <w:t xml:space="preserve"> 2008; 14(1):25-7 [PMID: 18064037]</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49-</w:t>
      </w:r>
      <w:r w:rsidR="002F7121" w:rsidRPr="00A50A9A">
        <w:rPr>
          <w:rFonts w:asciiTheme="majorBidi" w:hAnsiTheme="majorBidi" w:cstheme="majorBidi"/>
          <w:sz w:val="24"/>
          <w:szCs w:val="24"/>
        </w:rPr>
        <w:t xml:space="preserve">Raghuraman S., Park H., Osburn W.O., Winkelstein E., Edlin B.R., Rehermann B. Spontaneous clearance of chronic hepatitis C virus infection is associated with appearance of neutralizing antibodies and reversal of T-cell exhaustion. </w:t>
      </w:r>
      <w:r w:rsidR="002F7121" w:rsidRPr="00A50A9A">
        <w:rPr>
          <w:rFonts w:asciiTheme="majorBidi" w:hAnsiTheme="majorBidi" w:cstheme="majorBidi"/>
          <w:i/>
          <w:iCs/>
          <w:sz w:val="24"/>
          <w:szCs w:val="24"/>
        </w:rPr>
        <w:t>J. Infect. Dis.</w:t>
      </w:r>
      <w:r w:rsidR="002F7121" w:rsidRPr="00A50A9A">
        <w:rPr>
          <w:rFonts w:asciiTheme="majorBidi" w:hAnsiTheme="majorBidi" w:cstheme="majorBidi"/>
          <w:sz w:val="24"/>
          <w:szCs w:val="24"/>
        </w:rPr>
        <w:t xml:space="preserve">  2012</w:t>
      </w:r>
      <w:proofErr w:type="gramStart"/>
      <w:r w:rsidR="00A50A9A" w:rsidRPr="00A50A9A">
        <w:rPr>
          <w:rFonts w:asciiTheme="majorBidi" w:hAnsiTheme="majorBidi" w:cstheme="majorBidi"/>
          <w:sz w:val="24"/>
          <w:szCs w:val="24"/>
        </w:rPr>
        <w:t>;</w:t>
      </w:r>
      <w:r w:rsidR="00D73A06">
        <w:rPr>
          <w:rFonts w:asciiTheme="majorBidi" w:hAnsiTheme="majorBidi" w:cstheme="majorBidi"/>
          <w:sz w:val="24"/>
          <w:szCs w:val="24"/>
        </w:rPr>
        <w:t xml:space="preserve"> </w:t>
      </w:r>
      <w:r w:rsidR="00A50A9A" w:rsidRPr="00A50A9A">
        <w:rPr>
          <w:rFonts w:asciiTheme="majorBidi" w:hAnsiTheme="majorBidi" w:cstheme="majorBidi"/>
          <w:sz w:val="24"/>
          <w:szCs w:val="24"/>
        </w:rPr>
        <w:t xml:space="preserve"> 205:763</w:t>
      </w:r>
      <w:proofErr w:type="gramEnd"/>
      <w:r w:rsidR="002F7121" w:rsidRPr="00A50A9A">
        <w:rPr>
          <w:rFonts w:asciiTheme="majorBidi" w:hAnsiTheme="majorBidi" w:cstheme="majorBidi"/>
          <w:sz w:val="24"/>
          <w:szCs w:val="24"/>
        </w:rPr>
        <w:t>–771. [PMID: 22293431]</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50-</w:t>
      </w:r>
      <w:r w:rsidR="002F7121" w:rsidRPr="00A50A9A">
        <w:rPr>
          <w:rFonts w:asciiTheme="majorBidi" w:hAnsiTheme="majorBidi" w:cstheme="majorBidi"/>
          <w:sz w:val="24"/>
          <w:szCs w:val="24"/>
        </w:rPr>
        <w:t xml:space="preserve"> von Hahn T, Yoon JC, Alter H, et al. Hepatitis C virus continuously escapes from neutralizing antibody and T-cell responses during chronic infection in vivo. </w:t>
      </w:r>
      <w:proofErr w:type="gramStart"/>
      <w:r w:rsidR="002F7121" w:rsidRPr="00A50A9A">
        <w:rPr>
          <w:rFonts w:asciiTheme="majorBidi" w:hAnsiTheme="majorBidi" w:cstheme="majorBidi"/>
          <w:i/>
          <w:iCs/>
          <w:sz w:val="24"/>
          <w:szCs w:val="24"/>
        </w:rPr>
        <w:t>Gastroenterology.</w:t>
      </w:r>
      <w:proofErr w:type="gramEnd"/>
      <w:r w:rsidR="002F7121" w:rsidRPr="00A50A9A">
        <w:rPr>
          <w:rFonts w:asciiTheme="majorBidi" w:hAnsiTheme="majorBidi" w:cstheme="majorBidi"/>
          <w:i/>
          <w:iCs/>
          <w:sz w:val="24"/>
          <w:szCs w:val="24"/>
        </w:rPr>
        <w:t xml:space="preserve"> </w:t>
      </w:r>
      <w:r w:rsidR="002F7121" w:rsidRPr="00A50A9A">
        <w:rPr>
          <w:rFonts w:asciiTheme="majorBidi" w:hAnsiTheme="majorBidi" w:cstheme="majorBidi"/>
          <w:sz w:val="24"/>
          <w:szCs w:val="24"/>
        </w:rPr>
        <w:t>2007; 132:667–678 [PMID: 17258731]</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 xml:space="preserve">51-Helle F, Goffard A, Morel V, Duverlie G, McKeating J, Keck ZY, Foung S, Penin F, Dubuisson J, Voisset C. The neutralizing activity of anti-hepatitis C virus antibodies is modulated by specific glycans on the E2 envelope protein. </w:t>
      </w:r>
      <w:proofErr w:type="gramStart"/>
      <w:r w:rsidRPr="00A50A9A">
        <w:rPr>
          <w:rFonts w:asciiTheme="majorBidi" w:hAnsiTheme="majorBidi" w:cstheme="majorBidi"/>
          <w:i/>
          <w:iCs/>
          <w:sz w:val="24"/>
          <w:szCs w:val="24"/>
        </w:rPr>
        <w:t>J Virol.</w:t>
      </w:r>
      <w:proofErr w:type="gramEnd"/>
      <w:r w:rsidRPr="00A50A9A">
        <w:rPr>
          <w:rFonts w:asciiTheme="majorBidi" w:hAnsiTheme="majorBidi" w:cstheme="majorBidi"/>
          <w:sz w:val="24"/>
          <w:szCs w:val="24"/>
        </w:rPr>
        <w:t xml:space="preserve"> 2007; 81:8101–8111 [PMID: 17522218]</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lastRenderedPageBreak/>
        <w:t>52-</w:t>
      </w:r>
      <w:r w:rsidR="002F7121" w:rsidRPr="00A50A9A">
        <w:rPr>
          <w:rFonts w:asciiTheme="majorBidi" w:hAnsiTheme="majorBidi" w:cstheme="majorBidi"/>
          <w:sz w:val="24"/>
          <w:szCs w:val="24"/>
        </w:rPr>
        <w:t xml:space="preserve">Nielsen SU, Bassendine MF, Burt AD, Martin C, Pumeechockchai W, Toms GL. Association between hepatitis C virus and very-low-density lipoprotein (VLDL)/LDL analyzed in iodixanol density gradients. </w:t>
      </w:r>
      <w:proofErr w:type="gramStart"/>
      <w:r w:rsidR="002F7121" w:rsidRPr="00A50A9A">
        <w:rPr>
          <w:rFonts w:asciiTheme="majorBidi" w:hAnsiTheme="majorBidi" w:cstheme="majorBidi"/>
          <w:i/>
          <w:iCs/>
          <w:sz w:val="24"/>
          <w:szCs w:val="24"/>
        </w:rPr>
        <w:t>J Virol.</w:t>
      </w:r>
      <w:proofErr w:type="gramEnd"/>
      <w:r w:rsidR="002F7121" w:rsidRPr="00A50A9A">
        <w:rPr>
          <w:rFonts w:asciiTheme="majorBidi" w:hAnsiTheme="majorBidi" w:cstheme="majorBidi"/>
          <w:sz w:val="24"/>
          <w:szCs w:val="24"/>
        </w:rPr>
        <w:t xml:space="preserve"> 2006</w:t>
      </w:r>
      <w:r w:rsidR="00A50A9A" w:rsidRPr="00A50A9A">
        <w:rPr>
          <w:rFonts w:asciiTheme="majorBidi" w:hAnsiTheme="majorBidi" w:cstheme="majorBidi"/>
          <w:sz w:val="24"/>
          <w:szCs w:val="24"/>
        </w:rPr>
        <w:t>; 80</w:t>
      </w:r>
      <w:r w:rsidR="002F7121" w:rsidRPr="00A50A9A">
        <w:rPr>
          <w:rFonts w:asciiTheme="majorBidi" w:hAnsiTheme="majorBidi" w:cstheme="majorBidi"/>
          <w:sz w:val="24"/>
          <w:szCs w:val="24"/>
        </w:rPr>
        <w:t>(5):2418–2428. [PMID</w:t>
      </w:r>
      <w:r w:rsidR="00A50A9A" w:rsidRPr="00A50A9A">
        <w:rPr>
          <w:rFonts w:asciiTheme="majorBidi" w:hAnsiTheme="majorBidi" w:cstheme="majorBidi"/>
          <w:sz w:val="24"/>
          <w:szCs w:val="24"/>
        </w:rPr>
        <w:t>: 16474148</w:t>
      </w:r>
      <w:r w:rsidR="002F7121" w:rsidRPr="00A50A9A">
        <w:rPr>
          <w:rFonts w:asciiTheme="majorBidi" w:hAnsiTheme="majorBidi" w:cstheme="majorBidi"/>
          <w:sz w:val="24"/>
          <w:szCs w:val="24"/>
        </w:rPr>
        <w:t>]</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53-</w:t>
      </w:r>
      <w:r w:rsidR="002F7121" w:rsidRPr="00A50A9A">
        <w:rPr>
          <w:rFonts w:asciiTheme="majorBidi" w:hAnsiTheme="majorBidi" w:cstheme="majorBidi"/>
          <w:sz w:val="24"/>
          <w:szCs w:val="24"/>
        </w:rPr>
        <w:t xml:space="preserve">Zhang P, Wu CG, Mihalik K, Virata-Theimer ML, </w:t>
      </w:r>
      <w:proofErr w:type="gramStart"/>
      <w:r w:rsidR="002F7121" w:rsidRPr="00A50A9A">
        <w:rPr>
          <w:rFonts w:asciiTheme="majorBidi" w:hAnsiTheme="majorBidi" w:cstheme="majorBidi"/>
          <w:sz w:val="24"/>
          <w:szCs w:val="24"/>
        </w:rPr>
        <w:t>Yu</w:t>
      </w:r>
      <w:proofErr w:type="gramEnd"/>
      <w:r w:rsidR="002F7121" w:rsidRPr="00A50A9A">
        <w:rPr>
          <w:rFonts w:asciiTheme="majorBidi" w:hAnsiTheme="majorBidi" w:cstheme="majorBidi"/>
          <w:sz w:val="24"/>
          <w:szCs w:val="24"/>
        </w:rPr>
        <w:t xml:space="preserve"> MY, Alter HJ, Feinstone SM. Hepatitis C virus epitope-specific neutralizing antibodies in Igs prepared from human plasma. </w:t>
      </w:r>
      <w:r w:rsidR="002F7121" w:rsidRPr="00A50A9A">
        <w:rPr>
          <w:rFonts w:asciiTheme="majorBidi" w:hAnsiTheme="majorBidi" w:cstheme="majorBidi"/>
          <w:i/>
          <w:iCs/>
          <w:sz w:val="24"/>
          <w:szCs w:val="24"/>
        </w:rPr>
        <w:t>Proc Natl Acad Sci USA</w:t>
      </w:r>
      <w:r w:rsidR="002F7121" w:rsidRPr="00A50A9A">
        <w:rPr>
          <w:rFonts w:asciiTheme="majorBidi" w:hAnsiTheme="majorBidi" w:cstheme="majorBidi"/>
          <w:sz w:val="24"/>
          <w:szCs w:val="24"/>
        </w:rPr>
        <w:t>2007; 104(20):8449–8454. [PMID: 17494735]</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54-</w:t>
      </w:r>
      <w:r w:rsidR="00D73A06">
        <w:rPr>
          <w:rFonts w:asciiTheme="majorBidi" w:hAnsiTheme="majorBidi" w:cstheme="majorBidi"/>
          <w:sz w:val="24"/>
          <w:szCs w:val="24"/>
        </w:rPr>
        <w:t xml:space="preserve"> </w:t>
      </w:r>
      <w:proofErr w:type="spellStart"/>
      <w:r w:rsidRPr="00A50A9A">
        <w:rPr>
          <w:rFonts w:asciiTheme="majorBidi" w:hAnsiTheme="majorBidi" w:cstheme="majorBidi"/>
          <w:sz w:val="24"/>
          <w:szCs w:val="24"/>
        </w:rPr>
        <w:t>Dreux</w:t>
      </w:r>
      <w:proofErr w:type="spellEnd"/>
      <w:r w:rsidRPr="00A50A9A">
        <w:rPr>
          <w:rFonts w:asciiTheme="majorBidi" w:hAnsiTheme="majorBidi" w:cstheme="majorBidi"/>
          <w:sz w:val="24"/>
          <w:szCs w:val="24"/>
        </w:rPr>
        <w:t xml:space="preserve"> M, Cosset FL. The scavenger receptor BI and its ligand, HDL: partners in crime against HCV neutralizing antibodies. </w:t>
      </w:r>
      <w:proofErr w:type="gramStart"/>
      <w:r w:rsidRPr="00A50A9A">
        <w:rPr>
          <w:rFonts w:asciiTheme="majorBidi" w:hAnsiTheme="majorBidi" w:cstheme="majorBidi"/>
          <w:i/>
          <w:iCs/>
          <w:sz w:val="24"/>
          <w:szCs w:val="24"/>
        </w:rPr>
        <w:t>J Viral Hepat.</w:t>
      </w:r>
      <w:proofErr w:type="gramEnd"/>
      <w:r w:rsidRPr="00A50A9A">
        <w:rPr>
          <w:rFonts w:asciiTheme="majorBidi" w:hAnsiTheme="majorBidi" w:cstheme="majorBidi"/>
          <w:i/>
          <w:iCs/>
          <w:sz w:val="24"/>
          <w:szCs w:val="24"/>
        </w:rPr>
        <w:t xml:space="preserve"> </w:t>
      </w:r>
      <w:r w:rsidRPr="00A50A9A">
        <w:rPr>
          <w:rFonts w:asciiTheme="majorBidi" w:hAnsiTheme="majorBidi" w:cstheme="majorBidi"/>
          <w:sz w:val="24"/>
          <w:szCs w:val="24"/>
        </w:rPr>
        <w:t>2007</w:t>
      </w:r>
      <w:proofErr w:type="gramStart"/>
      <w:r w:rsidR="00A50A9A" w:rsidRPr="00A50A9A">
        <w:rPr>
          <w:rFonts w:asciiTheme="majorBidi" w:hAnsiTheme="majorBidi" w:cstheme="majorBidi"/>
          <w:sz w:val="24"/>
          <w:szCs w:val="24"/>
        </w:rPr>
        <w:t>;</w:t>
      </w:r>
      <w:r w:rsidR="00D73A06">
        <w:rPr>
          <w:rFonts w:asciiTheme="majorBidi" w:hAnsiTheme="majorBidi" w:cstheme="majorBidi"/>
          <w:sz w:val="24"/>
          <w:szCs w:val="24"/>
        </w:rPr>
        <w:t xml:space="preserve"> </w:t>
      </w:r>
      <w:r w:rsidR="00A50A9A" w:rsidRPr="00A50A9A">
        <w:rPr>
          <w:rFonts w:asciiTheme="majorBidi" w:hAnsiTheme="majorBidi" w:cstheme="majorBidi"/>
          <w:sz w:val="24"/>
          <w:szCs w:val="24"/>
        </w:rPr>
        <w:t xml:space="preserve"> 14:68</w:t>
      </w:r>
      <w:proofErr w:type="gramEnd"/>
      <w:r w:rsidRPr="00A50A9A">
        <w:rPr>
          <w:rFonts w:asciiTheme="majorBidi" w:hAnsiTheme="majorBidi" w:cstheme="majorBidi"/>
          <w:sz w:val="24"/>
          <w:szCs w:val="24"/>
        </w:rPr>
        <w:t>–76. [PMID</w:t>
      </w:r>
      <w:r w:rsidR="00A50A9A" w:rsidRPr="00A50A9A">
        <w:rPr>
          <w:rFonts w:asciiTheme="majorBidi" w:hAnsiTheme="majorBidi" w:cstheme="majorBidi"/>
          <w:sz w:val="24"/>
          <w:szCs w:val="24"/>
        </w:rPr>
        <w:t>: 17958646</w:t>
      </w:r>
      <w:r w:rsidRPr="00A50A9A">
        <w:rPr>
          <w:rFonts w:asciiTheme="majorBidi" w:hAnsiTheme="majorBidi" w:cstheme="majorBidi"/>
          <w:sz w:val="24"/>
          <w:szCs w:val="24"/>
        </w:rPr>
        <w:t>]</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55-</w:t>
      </w:r>
      <w:r w:rsidR="002F7121" w:rsidRPr="00A50A9A">
        <w:rPr>
          <w:rFonts w:asciiTheme="majorBidi" w:hAnsiTheme="majorBidi" w:cstheme="majorBidi"/>
          <w:sz w:val="24"/>
          <w:szCs w:val="24"/>
        </w:rPr>
        <w:t xml:space="preserve">Timpe JM, Stamataki Z, Jennings A, Hu K, Farquhar MJ, Harris HJ, </w:t>
      </w:r>
      <w:hyperlink r:id="rId197" w:history="1">
        <w:r w:rsidR="002F7121" w:rsidRPr="00A50A9A">
          <w:rPr>
            <w:rFonts w:asciiTheme="majorBidi" w:hAnsiTheme="majorBidi" w:cstheme="majorBidi"/>
            <w:sz w:val="24"/>
            <w:szCs w:val="24"/>
          </w:rPr>
          <w:t>Schwarz A</w:t>
        </w:r>
      </w:hyperlink>
      <w:r w:rsidR="002F7121" w:rsidRPr="00A50A9A">
        <w:rPr>
          <w:rFonts w:asciiTheme="majorBidi" w:hAnsiTheme="majorBidi" w:cstheme="majorBidi"/>
          <w:sz w:val="24"/>
          <w:szCs w:val="24"/>
        </w:rPr>
        <w:t xml:space="preserve">, </w:t>
      </w:r>
      <w:hyperlink r:id="rId198" w:history="1">
        <w:r w:rsidR="002F7121" w:rsidRPr="00A50A9A">
          <w:rPr>
            <w:rFonts w:asciiTheme="majorBidi" w:hAnsiTheme="majorBidi" w:cstheme="majorBidi"/>
            <w:sz w:val="24"/>
            <w:szCs w:val="24"/>
          </w:rPr>
          <w:t>Desombere I</w:t>
        </w:r>
      </w:hyperlink>
      <w:r w:rsidR="002F7121" w:rsidRPr="00A50A9A">
        <w:rPr>
          <w:rFonts w:asciiTheme="majorBidi" w:hAnsiTheme="majorBidi" w:cstheme="majorBidi"/>
          <w:sz w:val="24"/>
          <w:szCs w:val="24"/>
        </w:rPr>
        <w:t xml:space="preserve">, </w:t>
      </w:r>
      <w:hyperlink r:id="rId199" w:history="1">
        <w:r w:rsidR="002F7121" w:rsidRPr="00A50A9A">
          <w:rPr>
            <w:rFonts w:asciiTheme="majorBidi" w:hAnsiTheme="majorBidi" w:cstheme="majorBidi"/>
            <w:sz w:val="24"/>
            <w:szCs w:val="24"/>
          </w:rPr>
          <w:t>Roels GL</w:t>
        </w:r>
      </w:hyperlink>
      <w:r w:rsidR="002F7121" w:rsidRPr="00A50A9A">
        <w:rPr>
          <w:rFonts w:asciiTheme="majorBidi" w:hAnsiTheme="majorBidi" w:cstheme="majorBidi"/>
          <w:sz w:val="24"/>
          <w:szCs w:val="24"/>
        </w:rPr>
        <w:t xml:space="preserve">, </w:t>
      </w:r>
      <w:hyperlink r:id="rId200" w:history="1">
        <w:r w:rsidR="002F7121" w:rsidRPr="00A50A9A">
          <w:rPr>
            <w:rFonts w:asciiTheme="majorBidi" w:hAnsiTheme="majorBidi" w:cstheme="majorBidi"/>
            <w:sz w:val="24"/>
            <w:szCs w:val="24"/>
          </w:rPr>
          <w:t>Balfe P</w:t>
        </w:r>
      </w:hyperlink>
      <w:r w:rsidR="002F7121" w:rsidRPr="00A50A9A">
        <w:rPr>
          <w:rFonts w:asciiTheme="majorBidi" w:hAnsiTheme="majorBidi" w:cstheme="majorBidi"/>
          <w:sz w:val="24"/>
          <w:szCs w:val="24"/>
        </w:rPr>
        <w:t xml:space="preserve">, </w:t>
      </w:r>
      <w:hyperlink r:id="rId201" w:history="1">
        <w:r w:rsidR="002F7121" w:rsidRPr="00A50A9A">
          <w:rPr>
            <w:rFonts w:asciiTheme="majorBidi" w:hAnsiTheme="majorBidi" w:cstheme="majorBidi"/>
            <w:sz w:val="24"/>
            <w:szCs w:val="24"/>
          </w:rPr>
          <w:t>McKeating JA</w:t>
        </w:r>
      </w:hyperlink>
      <w:r w:rsidR="002F7121" w:rsidRPr="00A50A9A">
        <w:rPr>
          <w:rFonts w:asciiTheme="majorBidi" w:hAnsiTheme="majorBidi" w:cstheme="majorBidi"/>
          <w:sz w:val="24"/>
          <w:szCs w:val="24"/>
        </w:rPr>
        <w:t xml:space="preserve">. Hepatitis C virus cell-cell transmission in hepatoma cells in the presence of neutralizing antibodies. </w:t>
      </w:r>
      <w:r w:rsidR="002F7121" w:rsidRPr="00A50A9A">
        <w:rPr>
          <w:rFonts w:asciiTheme="majorBidi" w:hAnsiTheme="majorBidi" w:cstheme="majorBidi"/>
          <w:i/>
          <w:iCs/>
          <w:sz w:val="24"/>
          <w:szCs w:val="24"/>
        </w:rPr>
        <w:t>Hepatology</w:t>
      </w:r>
      <w:r w:rsidR="002F7121" w:rsidRPr="00A50A9A">
        <w:rPr>
          <w:rFonts w:asciiTheme="majorBidi" w:hAnsiTheme="majorBidi" w:cstheme="majorBidi"/>
          <w:sz w:val="24"/>
          <w:szCs w:val="24"/>
        </w:rPr>
        <w:t xml:space="preserve"> 2008 47:17–24 [PMID: 17941058]</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56-</w:t>
      </w:r>
      <w:r w:rsidR="002F7121" w:rsidRPr="00A50A9A">
        <w:rPr>
          <w:rFonts w:asciiTheme="majorBidi" w:hAnsiTheme="majorBidi" w:cstheme="majorBidi"/>
          <w:sz w:val="24"/>
          <w:szCs w:val="24"/>
        </w:rPr>
        <w:t xml:space="preserve"> Witteveldt J, Evans MJ, Bitzegeio J, Koutsoudakis G, Owsianka AM, Angus AG, et al. CD81 is dispensable for hepatitis C virus cell-to-cell transmission in hepatoma cells. </w:t>
      </w:r>
      <w:r w:rsidR="002F7121" w:rsidRPr="00A50A9A">
        <w:rPr>
          <w:rFonts w:asciiTheme="majorBidi" w:hAnsiTheme="majorBidi" w:cstheme="majorBidi"/>
          <w:i/>
          <w:iCs/>
          <w:sz w:val="24"/>
          <w:szCs w:val="24"/>
        </w:rPr>
        <w:t>J Gen Virol</w:t>
      </w:r>
      <w:r w:rsidR="002F7121" w:rsidRPr="00A50A9A">
        <w:rPr>
          <w:rFonts w:asciiTheme="majorBidi" w:hAnsiTheme="majorBidi" w:cstheme="majorBidi"/>
          <w:sz w:val="24"/>
          <w:szCs w:val="24"/>
        </w:rPr>
        <w:t xml:space="preserve"> 2009; 90:48–58.10.1099/vir.0.006700-0 [PMID: 19088272]</w:t>
      </w:r>
    </w:p>
    <w:p w:rsidR="002F7121" w:rsidRPr="00A50A9A" w:rsidRDefault="00FE6622" w:rsidP="002F7121">
      <w:pPr>
        <w:jc w:val="both"/>
        <w:rPr>
          <w:rFonts w:asciiTheme="majorBidi" w:hAnsiTheme="majorBidi" w:cstheme="majorBidi"/>
          <w:sz w:val="24"/>
          <w:szCs w:val="24"/>
        </w:rPr>
      </w:pPr>
      <w:r w:rsidRPr="00A50A9A">
        <w:rPr>
          <w:rFonts w:asciiTheme="majorBidi" w:hAnsiTheme="majorBidi" w:cstheme="majorBidi"/>
          <w:sz w:val="24"/>
          <w:szCs w:val="24"/>
        </w:rPr>
        <w:t>57-</w:t>
      </w:r>
      <w:r w:rsidR="002F7121" w:rsidRPr="00A50A9A">
        <w:rPr>
          <w:rFonts w:asciiTheme="majorBidi" w:hAnsiTheme="majorBidi" w:cstheme="majorBidi"/>
          <w:sz w:val="24"/>
          <w:szCs w:val="24"/>
        </w:rPr>
        <w:t xml:space="preserve"> Brimacombe CL, Grove J, Meredith LW, Hu K, Syder AJ, Flores MV, et al. Neutralizing antibody-resistant hepatitis C virus cell-to-cell transmission. </w:t>
      </w:r>
      <w:r w:rsidR="002F7121" w:rsidRPr="00A50A9A">
        <w:rPr>
          <w:rFonts w:asciiTheme="majorBidi" w:hAnsiTheme="majorBidi" w:cstheme="majorBidi"/>
          <w:i/>
          <w:iCs/>
          <w:sz w:val="24"/>
          <w:szCs w:val="24"/>
        </w:rPr>
        <w:t>J Virol</w:t>
      </w:r>
      <w:r w:rsidR="002F7121" w:rsidRPr="00A50A9A">
        <w:rPr>
          <w:rFonts w:asciiTheme="majorBidi" w:hAnsiTheme="majorBidi" w:cstheme="majorBidi"/>
          <w:sz w:val="24"/>
          <w:szCs w:val="24"/>
        </w:rPr>
        <w:t xml:space="preserve"> 2011 85:596–605 [PMID: 20962076]</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58-</w:t>
      </w:r>
      <w:bookmarkStart w:id="14" w:name="_Toc410113244"/>
      <w:r w:rsidRPr="00A50A9A">
        <w:rPr>
          <w:rFonts w:asciiTheme="majorBidi" w:hAnsiTheme="majorBidi" w:cstheme="majorBidi"/>
          <w:sz w:val="24"/>
          <w:szCs w:val="24"/>
        </w:rPr>
        <w:t xml:space="preserve">Tarr A.W., Lafaye P., Meredith L., Damier-Piolle L., Urbanowicz R.A., Meola A., Jestin J.L., Brown R.J., McKeating J.A., Rey F.A., Ball J.K., Krey T. An alpaca nanobody inhibits hepatitis C virus entry and cell-to-cell transmission. </w:t>
      </w:r>
      <w:r w:rsidRPr="00A50A9A">
        <w:rPr>
          <w:rFonts w:asciiTheme="majorBidi" w:hAnsiTheme="majorBidi" w:cstheme="majorBidi"/>
          <w:i/>
          <w:iCs/>
          <w:sz w:val="24"/>
          <w:szCs w:val="24"/>
        </w:rPr>
        <w:t>Hepatology</w:t>
      </w:r>
      <w:r w:rsidRPr="00A50A9A">
        <w:rPr>
          <w:rFonts w:asciiTheme="majorBidi" w:hAnsiTheme="majorBidi" w:cstheme="majorBidi"/>
          <w:sz w:val="24"/>
          <w:szCs w:val="24"/>
        </w:rPr>
        <w:t xml:space="preserve"> 2013; 58:932–939 [PMID: 23553604]</w:t>
      </w:r>
      <w:bookmarkEnd w:id="14"/>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 xml:space="preserve">59-Mazumdar B., Kim H., Meyer K., Bose S.K., Di Bisceglie A.M., Ray R.B., Ray R. Hepatitis C virus proteins inhibit C3 complement production. </w:t>
      </w:r>
      <w:r w:rsidRPr="00A50A9A">
        <w:rPr>
          <w:rFonts w:asciiTheme="majorBidi" w:hAnsiTheme="majorBidi" w:cstheme="majorBidi"/>
          <w:i/>
          <w:iCs/>
          <w:sz w:val="24"/>
          <w:szCs w:val="24"/>
        </w:rPr>
        <w:t>J. Virol.</w:t>
      </w:r>
      <w:r w:rsidRPr="00A50A9A">
        <w:rPr>
          <w:rFonts w:asciiTheme="majorBidi" w:hAnsiTheme="majorBidi" w:cstheme="majorBidi"/>
          <w:sz w:val="24"/>
          <w:szCs w:val="24"/>
        </w:rPr>
        <w:t xml:space="preserve"> 2012; 86:2221–2228 [PMID: 22171262]</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60-</w:t>
      </w:r>
      <w:r w:rsidRPr="00A50A9A">
        <w:rPr>
          <w:rFonts w:asciiTheme="majorBidi" w:hAnsiTheme="majorBidi" w:cstheme="majorBidi"/>
          <w:b/>
          <w:bCs/>
          <w:sz w:val="24"/>
          <w:szCs w:val="24"/>
        </w:rPr>
        <w:t xml:space="preserve"> </w:t>
      </w:r>
      <w:r w:rsidRPr="00A50A9A">
        <w:rPr>
          <w:rFonts w:asciiTheme="majorBidi" w:hAnsiTheme="majorBidi" w:cstheme="majorBidi"/>
          <w:sz w:val="24"/>
          <w:szCs w:val="24"/>
        </w:rPr>
        <w:t xml:space="preserve">Kim H., Meyer K., Di Bisceglie A.M., Ray R. Hepatitis C virus suppresses C9 complement synthesis and impairs membrane attack complex function. </w:t>
      </w:r>
      <w:r w:rsidRPr="00A50A9A">
        <w:rPr>
          <w:rFonts w:asciiTheme="majorBidi" w:hAnsiTheme="majorBidi" w:cstheme="majorBidi"/>
          <w:i/>
          <w:iCs/>
          <w:sz w:val="24"/>
          <w:szCs w:val="24"/>
        </w:rPr>
        <w:t>J. Virol.</w:t>
      </w:r>
      <w:r w:rsidRPr="00A50A9A">
        <w:rPr>
          <w:rFonts w:asciiTheme="majorBidi" w:hAnsiTheme="majorBidi" w:cstheme="majorBidi"/>
          <w:sz w:val="24"/>
          <w:szCs w:val="24"/>
        </w:rPr>
        <w:t xml:space="preserve"> 2013; 87:5858–5867 [PMID: 23487461]</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61-</w:t>
      </w:r>
      <w:r w:rsidRPr="00A50A9A">
        <w:rPr>
          <w:rFonts w:asciiTheme="majorBidi" w:hAnsiTheme="majorBidi" w:cstheme="majorBidi"/>
          <w:b/>
          <w:bCs/>
          <w:sz w:val="24"/>
          <w:szCs w:val="24"/>
        </w:rPr>
        <w:t xml:space="preserve"> </w:t>
      </w:r>
      <w:r w:rsidRPr="00A50A9A">
        <w:rPr>
          <w:rFonts w:asciiTheme="majorBidi" w:hAnsiTheme="majorBidi" w:cstheme="majorBidi"/>
          <w:sz w:val="24"/>
          <w:szCs w:val="24"/>
        </w:rPr>
        <w:t xml:space="preserve">Mazumdar B., Kim H., Meyer K., Bose S.K., Di Bisceglie A.M., Ray R.B., Diamond M.S., Atkinson J.P., Ray R. Hepatitis C virus infection upregulates CD55 expression on the hepatocyte surface and promotes association with virus particles. </w:t>
      </w:r>
      <w:r w:rsidRPr="00A50A9A">
        <w:rPr>
          <w:rFonts w:asciiTheme="majorBidi" w:hAnsiTheme="majorBidi" w:cstheme="majorBidi"/>
          <w:i/>
          <w:iCs/>
          <w:sz w:val="24"/>
          <w:szCs w:val="24"/>
        </w:rPr>
        <w:t>J. Virol.</w:t>
      </w:r>
      <w:r w:rsidRPr="00A50A9A">
        <w:rPr>
          <w:rFonts w:asciiTheme="majorBidi" w:hAnsiTheme="majorBidi" w:cstheme="majorBidi"/>
          <w:sz w:val="24"/>
          <w:szCs w:val="24"/>
        </w:rPr>
        <w:t xml:space="preserve"> 2013</w:t>
      </w:r>
      <w:r w:rsidR="00A50A9A" w:rsidRPr="00A50A9A">
        <w:rPr>
          <w:rFonts w:asciiTheme="majorBidi" w:hAnsiTheme="majorBidi" w:cstheme="majorBidi"/>
          <w:sz w:val="24"/>
          <w:szCs w:val="24"/>
        </w:rPr>
        <w:t>; 87:7902</w:t>
      </w:r>
      <w:r w:rsidRPr="00A50A9A">
        <w:rPr>
          <w:rFonts w:asciiTheme="majorBidi" w:hAnsiTheme="majorBidi" w:cstheme="majorBidi"/>
          <w:sz w:val="24"/>
          <w:szCs w:val="24"/>
        </w:rPr>
        <w:t>–7910 [PMID</w:t>
      </w:r>
      <w:r w:rsidR="00A50A9A" w:rsidRPr="00A50A9A">
        <w:rPr>
          <w:rFonts w:asciiTheme="majorBidi" w:hAnsiTheme="majorBidi" w:cstheme="majorBidi"/>
          <w:sz w:val="24"/>
          <w:szCs w:val="24"/>
        </w:rPr>
        <w:t>: 23658447</w:t>
      </w:r>
      <w:r w:rsidRPr="00A50A9A">
        <w:rPr>
          <w:rFonts w:asciiTheme="majorBidi" w:hAnsiTheme="majorBidi" w:cstheme="majorBidi"/>
          <w:sz w:val="24"/>
          <w:szCs w:val="24"/>
        </w:rPr>
        <w:t>]</w:t>
      </w:r>
    </w:p>
    <w:p w:rsidR="002F7121" w:rsidRPr="00A50A9A" w:rsidRDefault="002F7121" w:rsidP="002F7121">
      <w:pPr>
        <w:jc w:val="both"/>
        <w:rPr>
          <w:rFonts w:asciiTheme="majorBidi" w:hAnsiTheme="majorBidi" w:cstheme="majorBidi"/>
          <w:sz w:val="24"/>
          <w:szCs w:val="24"/>
        </w:rPr>
      </w:pP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62-</w:t>
      </w:r>
      <w:r w:rsidR="00D73A06">
        <w:rPr>
          <w:rFonts w:asciiTheme="majorBidi" w:hAnsiTheme="majorBidi" w:cstheme="majorBidi"/>
          <w:sz w:val="24"/>
          <w:szCs w:val="24"/>
        </w:rPr>
        <w:t xml:space="preserve"> </w:t>
      </w:r>
      <w:hyperlink r:id="rId202" w:history="1">
        <w:proofErr w:type="spellStart"/>
        <w:r w:rsidRPr="00A50A9A">
          <w:rPr>
            <w:rFonts w:asciiTheme="majorBidi" w:hAnsiTheme="majorBidi" w:cstheme="majorBidi"/>
            <w:sz w:val="24"/>
            <w:szCs w:val="24"/>
          </w:rPr>
          <w:t>Swadling</w:t>
        </w:r>
        <w:proofErr w:type="spellEnd"/>
        <w:r w:rsidRPr="00A50A9A">
          <w:rPr>
            <w:rFonts w:asciiTheme="majorBidi" w:hAnsiTheme="majorBidi" w:cstheme="majorBidi"/>
            <w:sz w:val="24"/>
            <w:szCs w:val="24"/>
          </w:rPr>
          <w:t xml:space="preserve"> L</w:t>
        </w:r>
      </w:hyperlink>
      <w:r w:rsidRPr="00A50A9A">
        <w:rPr>
          <w:rFonts w:asciiTheme="majorBidi" w:hAnsiTheme="majorBidi" w:cstheme="majorBidi"/>
          <w:sz w:val="24"/>
          <w:szCs w:val="24"/>
        </w:rPr>
        <w:t xml:space="preserve">, </w:t>
      </w:r>
      <w:hyperlink r:id="rId203" w:history="1">
        <w:proofErr w:type="spellStart"/>
        <w:r w:rsidRPr="00A50A9A">
          <w:rPr>
            <w:rFonts w:asciiTheme="majorBidi" w:hAnsiTheme="majorBidi" w:cstheme="majorBidi"/>
            <w:sz w:val="24"/>
            <w:szCs w:val="24"/>
          </w:rPr>
          <w:t>Klenerman</w:t>
        </w:r>
        <w:proofErr w:type="spellEnd"/>
        <w:r w:rsidRPr="00A50A9A">
          <w:rPr>
            <w:rFonts w:asciiTheme="majorBidi" w:hAnsiTheme="majorBidi" w:cstheme="majorBidi"/>
            <w:sz w:val="24"/>
            <w:szCs w:val="24"/>
          </w:rPr>
          <w:t xml:space="preserve"> P</w:t>
        </w:r>
      </w:hyperlink>
      <w:r w:rsidRPr="00A50A9A">
        <w:rPr>
          <w:rFonts w:asciiTheme="majorBidi" w:hAnsiTheme="majorBidi" w:cstheme="majorBidi"/>
          <w:sz w:val="24"/>
          <w:szCs w:val="24"/>
        </w:rPr>
        <w:t xml:space="preserve">, </w:t>
      </w:r>
      <w:hyperlink r:id="rId204" w:history="1">
        <w:r w:rsidRPr="00A50A9A">
          <w:rPr>
            <w:rFonts w:asciiTheme="majorBidi" w:hAnsiTheme="majorBidi" w:cstheme="majorBidi"/>
            <w:sz w:val="24"/>
            <w:szCs w:val="24"/>
          </w:rPr>
          <w:t>Barnes E</w:t>
        </w:r>
      </w:hyperlink>
      <w:r w:rsidRPr="00A50A9A">
        <w:rPr>
          <w:rFonts w:asciiTheme="majorBidi" w:hAnsiTheme="majorBidi" w:cstheme="majorBidi"/>
          <w:sz w:val="24"/>
          <w:szCs w:val="24"/>
        </w:rPr>
        <w:t xml:space="preserve">. </w:t>
      </w:r>
      <w:proofErr w:type="gramStart"/>
      <w:r w:rsidRPr="00A50A9A">
        <w:rPr>
          <w:rFonts w:asciiTheme="majorBidi" w:hAnsiTheme="majorBidi" w:cstheme="majorBidi"/>
          <w:sz w:val="24"/>
          <w:szCs w:val="24"/>
        </w:rPr>
        <w:t>Ever closer to a prophylactic vaccine for HCV.</w:t>
      </w:r>
      <w:proofErr w:type="gramEnd"/>
      <w:r w:rsidRPr="00A50A9A">
        <w:rPr>
          <w:rFonts w:asciiTheme="majorBidi" w:hAnsiTheme="majorBidi" w:cstheme="majorBidi"/>
          <w:sz w:val="24"/>
          <w:szCs w:val="24"/>
        </w:rPr>
        <w:t xml:space="preserve"> </w:t>
      </w:r>
      <w:hyperlink r:id="rId205" w:tooltip="Expert opinion on biological therapy." w:history="1">
        <w:proofErr w:type="gramStart"/>
        <w:r w:rsidRPr="00A50A9A">
          <w:rPr>
            <w:rFonts w:asciiTheme="majorBidi" w:hAnsiTheme="majorBidi" w:cstheme="majorBidi"/>
            <w:i/>
            <w:iCs/>
            <w:sz w:val="24"/>
            <w:szCs w:val="24"/>
          </w:rPr>
          <w:t>Expert Opin Biol Ther.</w:t>
        </w:r>
        <w:proofErr w:type="gramEnd"/>
      </w:hyperlink>
      <w:r w:rsidRPr="00A50A9A">
        <w:rPr>
          <w:rFonts w:asciiTheme="majorBidi" w:hAnsiTheme="majorBidi" w:cstheme="majorBidi"/>
          <w:sz w:val="24"/>
          <w:szCs w:val="24"/>
        </w:rPr>
        <w:t xml:space="preserve"> 2013; 13(8):1109-24. </w:t>
      </w:r>
      <w:proofErr w:type="gramStart"/>
      <w:r w:rsidRPr="00A50A9A">
        <w:rPr>
          <w:rFonts w:asciiTheme="majorBidi" w:hAnsiTheme="majorBidi" w:cstheme="majorBidi"/>
          <w:sz w:val="24"/>
          <w:szCs w:val="24"/>
        </w:rPr>
        <w:t xml:space="preserve">[PMID: 23651228, </w:t>
      </w:r>
      <w:proofErr w:type="spellStart"/>
      <w:r w:rsidRPr="00A50A9A">
        <w:rPr>
          <w:rFonts w:asciiTheme="majorBidi" w:hAnsiTheme="majorBidi" w:cstheme="majorBidi"/>
          <w:sz w:val="24"/>
          <w:szCs w:val="24"/>
        </w:rPr>
        <w:t>doi</w:t>
      </w:r>
      <w:proofErr w:type="spellEnd"/>
      <w:r w:rsidRPr="00A50A9A">
        <w:rPr>
          <w:rFonts w:asciiTheme="majorBidi" w:hAnsiTheme="majorBidi" w:cstheme="majorBidi"/>
          <w:sz w:val="24"/>
          <w:szCs w:val="24"/>
        </w:rPr>
        <w:t>: 10.1517/14712</w:t>
      </w:r>
      <w:r w:rsidR="00D73A06">
        <w:rPr>
          <w:rFonts w:asciiTheme="majorBidi" w:hAnsiTheme="majorBidi" w:cstheme="majorBidi"/>
          <w:sz w:val="24"/>
          <w:szCs w:val="24"/>
        </w:rPr>
        <w:t>598.2013.791277.]</w:t>
      </w:r>
      <w:proofErr w:type="gramEnd"/>
    </w:p>
    <w:p w:rsidR="002F7121" w:rsidRPr="00A50A9A" w:rsidRDefault="002F7121" w:rsidP="002F7121">
      <w:pPr>
        <w:pStyle w:val="title"/>
        <w:jc w:val="both"/>
        <w:rPr>
          <w:rFonts w:asciiTheme="majorBidi" w:eastAsiaTheme="minorHAnsi" w:hAnsiTheme="majorBidi" w:cstheme="majorBidi"/>
        </w:rPr>
      </w:pPr>
      <w:r w:rsidRPr="00A50A9A">
        <w:rPr>
          <w:rFonts w:asciiTheme="majorBidi" w:eastAsiaTheme="minorHAnsi" w:hAnsiTheme="majorBidi" w:cstheme="majorBidi"/>
        </w:rPr>
        <w:lastRenderedPageBreak/>
        <w:t>63</w:t>
      </w:r>
      <w:r w:rsidR="00FE6622" w:rsidRPr="00A50A9A">
        <w:rPr>
          <w:rFonts w:asciiTheme="majorBidi" w:eastAsiaTheme="minorHAnsi" w:hAnsiTheme="majorBidi" w:cstheme="majorBidi"/>
        </w:rPr>
        <w:t>-</w:t>
      </w:r>
      <w:r w:rsidRPr="00A50A9A">
        <w:rPr>
          <w:rFonts w:asciiTheme="majorBidi" w:eastAsiaTheme="minorHAnsi" w:hAnsiTheme="majorBidi" w:cstheme="majorBidi"/>
        </w:rPr>
        <w:t xml:space="preserve">Wakita T, Pietschmann T, Kato T, Date T, Miyamoto M, Zhao Z, Murthy K, Habermann A, Kräusslich HG, Mizokami M, Bartenschlager R, Liang TJ. </w:t>
      </w:r>
      <w:hyperlink r:id="rId206" w:history="1">
        <w:proofErr w:type="gramStart"/>
        <w:r w:rsidRPr="00A50A9A">
          <w:rPr>
            <w:rFonts w:asciiTheme="majorBidi" w:eastAsiaTheme="minorHAnsi" w:hAnsiTheme="majorBidi" w:cstheme="majorBidi"/>
          </w:rPr>
          <w:t>Production of infectious hepatitis C virus in tissue culture from a cloned viral genome.</w:t>
        </w:r>
        <w:proofErr w:type="gramEnd"/>
      </w:hyperlink>
      <w:r w:rsidR="00D73A06">
        <w:t xml:space="preserve"> </w:t>
      </w:r>
      <w:r w:rsidRPr="00A50A9A">
        <w:rPr>
          <w:rFonts w:asciiTheme="majorBidi" w:eastAsiaTheme="minorHAnsi" w:hAnsiTheme="majorBidi" w:cstheme="majorBidi"/>
          <w:i/>
          <w:iCs/>
        </w:rPr>
        <w:t>Nat Med.</w:t>
      </w:r>
      <w:r w:rsidRPr="00A50A9A">
        <w:rPr>
          <w:rFonts w:asciiTheme="majorBidi" w:eastAsiaTheme="minorHAnsi" w:hAnsiTheme="majorBidi" w:cstheme="majorBidi"/>
        </w:rPr>
        <w:t xml:space="preserve"> </w:t>
      </w:r>
      <w:r w:rsidR="00A50A9A" w:rsidRPr="00A50A9A">
        <w:rPr>
          <w:rFonts w:asciiTheme="majorBidi" w:eastAsiaTheme="minorHAnsi" w:hAnsiTheme="majorBidi" w:cstheme="majorBidi"/>
        </w:rPr>
        <w:t>2005;</w:t>
      </w:r>
      <w:r w:rsidRPr="00A50A9A">
        <w:rPr>
          <w:rFonts w:asciiTheme="majorBidi" w:eastAsiaTheme="minorHAnsi" w:hAnsiTheme="majorBidi" w:cstheme="majorBidi"/>
        </w:rPr>
        <w:t xml:space="preserve"> 11(7):791-6. [PMID: 15951748]</w:t>
      </w:r>
    </w:p>
    <w:p w:rsidR="002F7121" w:rsidRPr="00A50A9A" w:rsidRDefault="002F7121" w:rsidP="002F7121">
      <w:pPr>
        <w:jc w:val="both"/>
        <w:rPr>
          <w:rFonts w:asciiTheme="majorBidi" w:hAnsiTheme="majorBidi" w:cstheme="majorBidi"/>
          <w:sz w:val="24"/>
          <w:szCs w:val="24"/>
        </w:rPr>
      </w:pPr>
      <w:proofErr w:type="gramStart"/>
      <w:r w:rsidRPr="00A50A9A">
        <w:rPr>
          <w:rFonts w:asciiTheme="majorBidi" w:hAnsiTheme="majorBidi" w:cstheme="majorBidi"/>
          <w:sz w:val="24"/>
          <w:szCs w:val="24"/>
        </w:rPr>
        <w:t>64-</w:t>
      </w:r>
      <w:hyperlink r:id="rId207" w:history="1">
        <w:r w:rsidRPr="00A50A9A">
          <w:rPr>
            <w:rFonts w:asciiTheme="majorBidi" w:hAnsiTheme="majorBidi" w:cstheme="majorBidi"/>
            <w:sz w:val="24"/>
            <w:szCs w:val="24"/>
          </w:rPr>
          <w:t>Shi C</w:t>
        </w:r>
      </w:hyperlink>
      <w:r w:rsidRPr="00A50A9A">
        <w:rPr>
          <w:rFonts w:asciiTheme="majorBidi" w:hAnsiTheme="majorBidi" w:cstheme="majorBidi"/>
          <w:sz w:val="24"/>
          <w:szCs w:val="24"/>
        </w:rPr>
        <w:t xml:space="preserve">, </w:t>
      </w:r>
      <w:hyperlink r:id="rId208" w:history="1">
        <w:r w:rsidRPr="00A50A9A">
          <w:rPr>
            <w:rFonts w:asciiTheme="majorBidi" w:hAnsiTheme="majorBidi" w:cstheme="majorBidi"/>
            <w:sz w:val="24"/>
            <w:szCs w:val="24"/>
          </w:rPr>
          <w:t>Ploss A</w:t>
        </w:r>
      </w:hyperlink>
      <w:r w:rsidRPr="00A50A9A">
        <w:rPr>
          <w:rFonts w:asciiTheme="majorBidi" w:hAnsiTheme="majorBidi" w:cstheme="majorBidi"/>
          <w:sz w:val="24"/>
          <w:szCs w:val="24"/>
        </w:rPr>
        <w:t>.</w:t>
      </w:r>
      <w:proofErr w:type="gramEnd"/>
      <w:r w:rsidRPr="00A50A9A">
        <w:rPr>
          <w:rFonts w:asciiTheme="majorBidi" w:hAnsiTheme="majorBidi" w:cstheme="majorBidi"/>
          <w:sz w:val="24"/>
          <w:szCs w:val="24"/>
        </w:rPr>
        <w:t xml:space="preserve"> </w:t>
      </w:r>
      <w:proofErr w:type="gramStart"/>
      <w:r w:rsidRPr="00A50A9A">
        <w:rPr>
          <w:rFonts w:asciiTheme="majorBidi" w:hAnsiTheme="majorBidi" w:cstheme="majorBidi"/>
          <w:sz w:val="24"/>
          <w:szCs w:val="24"/>
        </w:rPr>
        <w:t>Hepatitis C virus vaccines in the era of new direct-acting antivirals.</w:t>
      </w:r>
      <w:proofErr w:type="gramEnd"/>
      <w:r w:rsidRPr="00A50A9A">
        <w:rPr>
          <w:rFonts w:asciiTheme="majorBidi" w:hAnsiTheme="majorBidi" w:cstheme="majorBidi"/>
          <w:sz w:val="24"/>
          <w:szCs w:val="24"/>
        </w:rPr>
        <w:t xml:space="preserve"> </w:t>
      </w:r>
      <w:hyperlink r:id="rId209" w:tooltip="Expert review of gastroenterology &amp; hepatology." w:history="1">
        <w:r w:rsidRPr="00A50A9A">
          <w:rPr>
            <w:rFonts w:asciiTheme="majorBidi" w:hAnsiTheme="majorBidi" w:cstheme="majorBidi"/>
            <w:i/>
            <w:iCs/>
            <w:sz w:val="24"/>
            <w:szCs w:val="24"/>
          </w:rPr>
          <w:t>Expert Rev Gastroenterol Hepatol.</w:t>
        </w:r>
      </w:hyperlink>
      <w:r w:rsidRPr="00A50A9A">
        <w:rPr>
          <w:rFonts w:asciiTheme="majorBidi" w:hAnsiTheme="majorBidi" w:cstheme="majorBidi"/>
          <w:i/>
          <w:iCs/>
          <w:sz w:val="24"/>
          <w:szCs w:val="24"/>
        </w:rPr>
        <w:t xml:space="preserve"> </w:t>
      </w:r>
      <w:r w:rsidRPr="00A50A9A">
        <w:rPr>
          <w:rFonts w:asciiTheme="majorBidi" w:hAnsiTheme="majorBidi" w:cstheme="majorBidi"/>
          <w:sz w:val="24"/>
          <w:szCs w:val="24"/>
        </w:rPr>
        <w:t>2013; 7(2):171-85 [PMID</w:t>
      </w:r>
      <w:r w:rsidR="00A50A9A" w:rsidRPr="00A50A9A">
        <w:rPr>
          <w:rFonts w:asciiTheme="majorBidi" w:hAnsiTheme="majorBidi" w:cstheme="majorBidi"/>
          <w:sz w:val="24"/>
          <w:szCs w:val="24"/>
        </w:rPr>
        <w:t>: 23363265</w:t>
      </w:r>
      <w:r w:rsidRPr="00A50A9A">
        <w:rPr>
          <w:rFonts w:asciiTheme="majorBidi" w:hAnsiTheme="majorBidi" w:cstheme="majorBidi"/>
          <w:sz w:val="24"/>
          <w:szCs w:val="24"/>
        </w:rPr>
        <w:t>, doi: 10.1586/egh.12.72.]</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65</w:t>
      </w:r>
      <w:r w:rsidR="00FE6622" w:rsidRPr="00A50A9A">
        <w:rPr>
          <w:rFonts w:asciiTheme="majorBidi" w:hAnsiTheme="majorBidi" w:cstheme="majorBidi"/>
          <w:sz w:val="24"/>
          <w:szCs w:val="24"/>
        </w:rPr>
        <w:t>-</w:t>
      </w:r>
      <w:r w:rsidRPr="00A50A9A">
        <w:rPr>
          <w:rFonts w:asciiTheme="majorBidi" w:hAnsiTheme="majorBidi" w:cstheme="majorBidi"/>
          <w:sz w:val="24"/>
          <w:szCs w:val="24"/>
        </w:rPr>
        <w:t xml:space="preserve"> Bowen DG, Walker CM. Mutational escape from CD8+ T cell immunity: HCV evolution, from chimpanzees to man</w:t>
      </w:r>
      <w:r w:rsidRPr="00A50A9A">
        <w:rPr>
          <w:rFonts w:asciiTheme="majorBidi" w:hAnsiTheme="majorBidi" w:cstheme="majorBidi"/>
          <w:i/>
          <w:iCs/>
          <w:sz w:val="24"/>
          <w:szCs w:val="24"/>
        </w:rPr>
        <w:t>. J Exp Med.</w:t>
      </w:r>
      <w:r w:rsidRPr="00A50A9A">
        <w:rPr>
          <w:rFonts w:asciiTheme="majorBidi" w:hAnsiTheme="majorBidi" w:cstheme="majorBidi"/>
          <w:sz w:val="24"/>
          <w:szCs w:val="24"/>
        </w:rPr>
        <w:t xml:space="preserve">  </w:t>
      </w:r>
      <w:proofErr w:type="gramStart"/>
      <w:r w:rsidRPr="00A50A9A">
        <w:rPr>
          <w:rFonts w:asciiTheme="majorBidi" w:hAnsiTheme="majorBidi" w:cstheme="majorBidi"/>
          <w:sz w:val="24"/>
          <w:szCs w:val="24"/>
        </w:rPr>
        <w:t>2005</w:t>
      </w:r>
      <w:r w:rsidR="00A50A9A" w:rsidRPr="00A50A9A">
        <w:rPr>
          <w:rFonts w:asciiTheme="majorBidi" w:hAnsiTheme="majorBidi" w:cstheme="majorBidi"/>
          <w:sz w:val="24"/>
          <w:szCs w:val="24"/>
        </w:rPr>
        <w:t>; 201:1709</w:t>
      </w:r>
      <w:r w:rsidRPr="00A50A9A">
        <w:rPr>
          <w:rFonts w:asciiTheme="majorBidi" w:hAnsiTheme="majorBidi" w:cstheme="majorBidi"/>
          <w:sz w:val="24"/>
          <w:szCs w:val="24"/>
        </w:rPr>
        <w:t>–1714.</w:t>
      </w:r>
      <w:proofErr w:type="gramEnd"/>
      <w:r w:rsidRPr="00A50A9A">
        <w:rPr>
          <w:rFonts w:asciiTheme="majorBidi" w:hAnsiTheme="majorBidi" w:cstheme="majorBidi"/>
          <w:sz w:val="24"/>
          <w:szCs w:val="24"/>
        </w:rPr>
        <w:t xml:space="preserve"> [PMID: 15939787]</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66</w:t>
      </w:r>
      <w:r w:rsidR="00FE6622" w:rsidRPr="00A50A9A">
        <w:rPr>
          <w:rFonts w:asciiTheme="majorBidi" w:hAnsiTheme="majorBidi" w:cstheme="majorBidi"/>
          <w:sz w:val="24"/>
          <w:szCs w:val="24"/>
        </w:rPr>
        <w:t>-</w:t>
      </w:r>
      <w:r w:rsidRPr="00A50A9A">
        <w:rPr>
          <w:rFonts w:asciiTheme="majorBidi" w:hAnsiTheme="majorBidi" w:cstheme="majorBidi"/>
          <w:sz w:val="24"/>
          <w:szCs w:val="24"/>
        </w:rPr>
        <w:t xml:space="preserve">Uebelhoer L, Han JH, Callendret B, </w:t>
      </w:r>
      <w:hyperlink r:id="rId210" w:history="1">
        <w:r w:rsidRPr="00A50A9A">
          <w:rPr>
            <w:rFonts w:asciiTheme="majorBidi" w:hAnsiTheme="majorBidi" w:cstheme="majorBidi"/>
            <w:sz w:val="24"/>
            <w:szCs w:val="24"/>
          </w:rPr>
          <w:t>Mateu G</w:t>
        </w:r>
      </w:hyperlink>
      <w:r w:rsidRPr="00A50A9A">
        <w:rPr>
          <w:rFonts w:asciiTheme="majorBidi" w:hAnsiTheme="majorBidi" w:cstheme="majorBidi"/>
          <w:sz w:val="24"/>
          <w:szCs w:val="24"/>
        </w:rPr>
        <w:t xml:space="preserve">, </w:t>
      </w:r>
      <w:hyperlink r:id="rId211" w:history="1">
        <w:r w:rsidRPr="00A50A9A">
          <w:rPr>
            <w:rFonts w:asciiTheme="majorBidi" w:hAnsiTheme="majorBidi" w:cstheme="majorBidi"/>
            <w:sz w:val="24"/>
            <w:szCs w:val="24"/>
          </w:rPr>
          <w:t>Shoukry NH</w:t>
        </w:r>
      </w:hyperlink>
      <w:r w:rsidRPr="00A50A9A">
        <w:rPr>
          <w:rFonts w:asciiTheme="majorBidi" w:hAnsiTheme="majorBidi" w:cstheme="majorBidi"/>
          <w:sz w:val="24"/>
          <w:szCs w:val="24"/>
        </w:rPr>
        <w:t xml:space="preserve">, </w:t>
      </w:r>
      <w:hyperlink r:id="rId212" w:history="1">
        <w:r w:rsidRPr="00A50A9A">
          <w:rPr>
            <w:rFonts w:asciiTheme="majorBidi" w:hAnsiTheme="majorBidi" w:cstheme="majorBidi"/>
            <w:sz w:val="24"/>
            <w:szCs w:val="24"/>
          </w:rPr>
          <w:t>Hanson HL</w:t>
        </w:r>
      </w:hyperlink>
      <w:r w:rsidRPr="00A50A9A">
        <w:rPr>
          <w:rFonts w:asciiTheme="majorBidi" w:hAnsiTheme="majorBidi" w:cstheme="majorBidi"/>
          <w:sz w:val="24"/>
          <w:szCs w:val="24"/>
        </w:rPr>
        <w:t xml:space="preserve">, </w:t>
      </w:r>
      <w:hyperlink r:id="rId213" w:history="1">
        <w:r w:rsidRPr="00A50A9A">
          <w:rPr>
            <w:rFonts w:asciiTheme="majorBidi" w:hAnsiTheme="majorBidi" w:cstheme="majorBidi"/>
            <w:sz w:val="24"/>
            <w:szCs w:val="24"/>
          </w:rPr>
          <w:t>Rice CM</w:t>
        </w:r>
      </w:hyperlink>
      <w:r w:rsidRPr="00A50A9A">
        <w:rPr>
          <w:rFonts w:asciiTheme="majorBidi" w:hAnsiTheme="majorBidi" w:cstheme="majorBidi"/>
          <w:sz w:val="24"/>
          <w:szCs w:val="24"/>
        </w:rPr>
        <w:t xml:space="preserve">, </w:t>
      </w:r>
      <w:hyperlink r:id="rId214" w:history="1">
        <w:r w:rsidRPr="00A50A9A">
          <w:rPr>
            <w:rFonts w:asciiTheme="majorBidi" w:hAnsiTheme="majorBidi" w:cstheme="majorBidi"/>
            <w:sz w:val="24"/>
            <w:szCs w:val="24"/>
          </w:rPr>
          <w:t>Walker CM</w:t>
        </w:r>
      </w:hyperlink>
      <w:r w:rsidRPr="00A50A9A">
        <w:rPr>
          <w:rFonts w:asciiTheme="majorBidi" w:hAnsiTheme="majorBidi" w:cstheme="majorBidi"/>
          <w:sz w:val="24"/>
          <w:szCs w:val="24"/>
        </w:rPr>
        <w:t xml:space="preserve">, </w:t>
      </w:r>
      <w:hyperlink r:id="rId215" w:history="1">
        <w:r w:rsidRPr="00A50A9A">
          <w:rPr>
            <w:rFonts w:asciiTheme="majorBidi" w:hAnsiTheme="majorBidi" w:cstheme="majorBidi"/>
            <w:sz w:val="24"/>
            <w:szCs w:val="24"/>
          </w:rPr>
          <w:t>Grakoui A</w:t>
        </w:r>
      </w:hyperlink>
      <w:r w:rsidRPr="00A50A9A">
        <w:rPr>
          <w:rFonts w:asciiTheme="majorBidi" w:hAnsiTheme="majorBidi" w:cstheme="majorBidi"/>
          <w:sz w:val="24"/>
          <w:szCs w:val="24"/>
        </w:rPr>
        <w:t xml:space="preserve">.Stable cytotoxic T cell escape mutation in hepatitis C virus is linked to maintenance of viral fitness. </w:t>
      </w:r>
      <w:r w:rsidRPr="00A50A9A">
        <w:rPr>
          <w:rFonts w:asciiTheme="majorBidi" w:hAnsiTheme="majorBidi" w:cstheme="majorBidi"/>
          <w:i/>
          <w:iCs/>
          <w:sz w:val="24"/>
          <w:szCs w:val="24"/>
        </w:rPr>
        <w:t>PLoS Pathog.</w:t>
      </w:r>
      <w:r w:rsidRPr="00A50A9A">
        <w:rPr>
          <w:rFonts w:asciiTheme="majorBidi" w:hAnsiTheme="majorBidi" w:cstheme="majorBidi"/>
          <w:sz w:val="24"/>
          <w:szCs w:val="24"/>
        </w:rPr>
        <w:t xml:space="preserve"> 2008; 4:1–15 [PMID: 18773115]</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67-</w:t>
      </w:r>
      <w:hyperlink r:id="rId216" w:history="1">
        <w:r w:rsidRPr="00A50A9A">
          <w:rPr>
            <w:rFonts w:asciiTheme="majorBidi" w:hAnsiTheme="majorBidi" w:cstheme="majorBidi"/>
            <w:sz w:val="24"/>
            <w:szCs w:val="24"/>
          </w:rPr>
          <w:t>Huang XJ</w:t>
        </w:r>
      </w:hyperlink>
      <w:r w:rsidRPr="00A50A9A">
        <w:rPr>
          <w:rFonts w:asciiTheme="majorBidi" w:hAnsiTheme="majorBidi" w:cstheme="majorBidi"/>
          <w:sz w:val="24"/>
          <w:szCs w:val="24"/>
        </w:rPr>
        <w:t xml:space="preserve">, </w:t>
      </w:r>
      <w:hyperlink r:id="rId217" w:history="1">
        <w:r w:rsidRPr="00A50A9A">
          <w:rPr>
            <w:rFonts w:asciiTheme="majorBidi" w:hAnsiTheme="majorBidi" w:cstheme="majorBidi"/>
            <w:sz w:val="24"/>
            <w:szCs w:val="24"/>
          </w:rPr>
          <w:t>Lü X</w:t>
        </w:r>
      </w:hyperlink>
      <w:r w:rsidRPr="00A50A9A">
        <w:rPr>
          <w:rFonts w:asciiTheme="majorBidi" w:hAnsiTheme="majorBidi" w:cstheme="majorBidi"/>
          <w:sz w:val="24"/>
          <w:szCs w:val="24"/>
        </w:rPr>
        <w:t xml:space="preserve">, </w:t>
      </w:r>
      <w:hyperlink r:id="rId218" w:history="1">
        <w:r w:rsidRPr="00A50A9A">
          <w:rPr>
            <w:rFonts w:asciiTheme="majorBidi" w:hAnsiTheme="majorBidi" w:cstheme="majorBidi"/>
            <w:sz w:val="24"/>
            <w:szCs w:val="24"/>
          </w:rPr>
          <w:t>Lei YF</w:t>
        </w:r>
      </w:hyperlink>
      <w:r w:rsidRPr="00A50A9A">
        <w:rPr>
          <w:rFonts w:asciiTheme="majorBidi" w:hAnsiTheme="majorBidi" w:cstheme="majorBidi"/>
          <w:sz w:val="24"/>
          <w:szCs w:val="24"/>
        </w:rPr>
        <w:t xml:space="preserve">, </w:t>
      </w:r>
      <w:hyperlink r:id="rId219" w:history="1">
        <w:r w:rsidRPr="00A50A9A">
          <w:rPr>
            <w:rFonts w:asciiTheme="majorBidi" w:hAnsiTheme="majorBidi" w:cstheme="majorBidi"/>
            <w:sz w:val="24"/>
            <w:szCs w:val="24"/>
          </w:rPr>
          <w:t>Yang J</w:t>
        </w:r>
      </w:hyperlink>
      <w:r w:rsidRPr="00A50A9A">
        <w:rPr>
          <w:rFonts w:asciiTheme="majorBidi" w:hAnsiTheme="majorBidi" w:cstheme="majorBidi"/>
          <w:sz w:val="24"/>
          <w:szCs w:val="24"/>
        </w:rPr>
        <w:t xml:space="preserve">, </w:t>
      </w:r>
      <w:hyperlink r:id="rId220" w:history="1">
        <w:r w:rsidRPr="00A50A9A">
          <w:rPr>
            <w:rFonts w:asciiTheme="majorBidi" w:hAnsiTheme="majorBidi" w:cstheme="majorBidi"/>
            <w:sz w:val="24"/>
            <w:szCs w:val="24"/>
          </w:rPr>
          <w:t>Yao M</w:t>
        </w:r>
      </w:hyperlink>
      <w:r w:rsidRPr="00A50A9A">
        <w:rPr>
          <w:rFonts w:asciiTheme="majorBidi" w:hAnsiTheme="majorBidi" w:cstheme="majorBidi"/>
          <w:sz w:val="24"/>
          <w:szCs w:val="24"/>
        </w:rPr>
        <w:t xml:space="preserve">, </w:t>
      </w:r>
      <w:hyperlink r:id="rId221" w:history="1">
        <w:r w:rsidRPr="00A50A9A">
          <w:rPr>
            <w:rFonts w:asciiTheme="majorBidi" w:hAnsiTheme="majorBidi" w:cstheme="majorBidi"/>
            <w:sz w:val="24"/>
            <w:szCs w:val="24"/>
          </w:rPr>
          <w:t>Lan HY</w:t>
        </w:r>
      </w:hyperlink>
      <w:r w:rsidRPr="00A50A9A">
        <w:rPr>
          <w:rFonts w:asciiTheme="majorBidi" w:hAnsiTheme="majorBidi" w:cstheme="majorBidi"/>
          <w:sz w:val="24"/>
          <w:szCs w:val="24"/>
        </w:rPr>
        <w:t xml:space="preserve">, </w:t>
      </w:r>
      <w:hyperlink r:id="rId222" w:history="1">
        <w:r w:rsidRPr="00A50A9A">
          <w:rPr>
            <w:rFonts w:asciiTheme="majorBidi" w:hAnsiTheme="majorBidi" w:cstheme="majorBidi"/>
            <w:sz w:val="24"/>
            <w:szCs w:val="24"/>
          </w:rPr>
          <w:t>Zhang JM</w:t>
        </w:r>
      </w:hyperlink>
      <w:r w:rsidRPr="00A50A9A">
        <w:rPr>
          <w:rFonts w:asciiTheme="majorBidi" w:hAnsiTheme="majorBidi" w:cstheme="majorBidi"/>
          <w:sz w:val="24"/>
          <w:szCs w:val="24"/>
        </w:rPr>
        <w:t xml:space="preserve">, </w:t>
      </w:r>
      <w:hyperlink r:id="rId223" w:history="1">
        <w:r w:rsidRPr="00A50A9A">
          <w:rPr>
            <w:rFonts w:asciiTheme="majorBidi" w:hAnsiTheme="majorBidi" w:cstheme="majorBidi"/>
            <w:sz w:val="24"/>
            <w:szCs w:val="24"/>
          </w:rPr>
          <w:t>Jia ZS</w:t>
        </w:r>
      </w:hyperlink>
      <w:r w:rsidRPr="00A50A9A">
        <w:rPr>
          <w:rFonts w:asciiTheme="majorBidi" w:hAnsiTheme="majorBidi" w:cstheme="majorBidi"/>
          <w:sz w:val="24"/>
          <w:szCs w:val="24"/>
        </w:rPr>
        <w:t xml:space="preserve">, </w:t>
      </w:r>
      <w:hyperlink r:id="rId224" w:history="1">
        <w:r w:rsidRPr="00A50A9A">
          <w:rPr>
            <w:rFonts w:asciiTheme="majorBidi" w:hAnsiTheme="majorBidi" w:cstheme="majorBidi"/>
            <w:sz w:val="24"/>
            <w:szCs w:val="24"/>
          </w:rPr>
          <w:t>Yin W</w:t>
        </w:r>
      </w:hyperlink>
      <w:r w:rsidRPr="00A50A9A">
        <w:rPr>
          <w:rFonts w:asciiTheme="majorBidi" w:hAnsiTheme="majorBidi" w:cstheme="majorBidi"/>
          <w:sz w:val="24"/>
          <w:szCs w:val="24"/>
        </w:rPr>
        <w:t xml:space="preserve">, </w:t>
      </w:r>
      <w:hyperlink r:id="rId225" w:history="1">
        <w:r w:rsidRPr="00A50A9A">
          <w:rPr>
            <w:rFonts w:asciiTheme="majorBidi" w:hAnsiTheme="majorBidi" w:cstheme="majorBidi"/>
            <w:sz w:val="24"/>
            <w:szCs w:val="24"/>
          </w:rPr>
          <w:t>Xu ZK</w:t>
        </w:r>
      </w:hyperlink>
      <w:r w:rsidRPr="00A50A9A">
        <w:rPr>
          <w:rFonts w:asciiTheme="majorBidi" w:hAnsiTheme="majorBidi" w:cstheme="majorBidi"/>
          <w:sz w:val="24"/>
          <w:szCs w:val="24"/>
        </w:rPr>
        <w:t xml:space="preserve">. Cellular immunogenicity of a multi-epitope peptide vaccine candidate based on hepatitis C virus NS5A, NS4B and core proteins in HHD-2 mice. </w:t>
      </w:r>
      <w:hyperlink r:id="rId226" w:tooltip="Journal of virological methods." w:history="1">
        <w:r w:rsidRPr="00A50A9A">
          <w:rPr>
            <w:rFonts w:asciiTheme="majorBidi" w:hAnsiTheme="majorBidi" w:cstheme="majorBidi"/>
            <w:i/>
            <w:iCs/>
            <w:sz w:val="24"/>
            <w:szCs w:val="24"/>
          </w:rPr>
          <w:t>J Virol Methods</w:t>
        </w:r>
      </w:hyperlink>
      <w:r w:rsidRPr="00A50A9A">
        <w:rPr>
          <w:rFonts w:asciiTheme="majorBidi" w:hAnsiTheme="majorBidi" w:cstheme="majorBidi"/>
          <w:sz w:val="24"/>
          <w:szCs w:val="24"/>
        </w:rPr>
        <w:t>2013; 189(1):47-52 [PMID: 23333413</w:t>
      </w:r>
      <w:r w:rsidR="00D73A06" w:rsidRPr="00A50A9A">
        <w:rPr>
          <w:rFonts w:asciiTheme="majorBidi" w:hAnsiTheme="majorBidi" w:cstheme="majorBidi"/>
          <w:sz w:val="24"/>
          <w:szCs w:val="24"/>
        </w:rPr>
        <w:t>, doi</w:t>
      </w:r>
      <w:r w:rsidRPr="00A50A9A">
        <w:rPr>
          <w:rFonts w:asciiTheme="majorBidi" w:hAnsiTheme="majorBidi" w:cstheme="majorBidi"/>
          <w:sz w:val="24"/>
          <w:szCs w:val="24"/>
        </w:rPr>
        <w:t xml:space="preserve">: 10.1016/j.jviromet.2013.01.003. </w:t>
      </w:r>
    </w:p>
    <w:p w:rsidR="002F7121" w:rsidRPr="00A50A9A" w:rsidRDefault="002F7121" w:rsidP="002F7121">
      <w:pPr>
        <w:rPr>
          <w:rFonts w:asciiTheme="majorBidi" w:hAnsiTheme="majorBidi" w:cstheme="majorBidi"/>
          <w:sz w:val="24"/>
          <w:szCs w:val="24"/>
        </w:rPr>
      </w:pPr>
      <w:r w:rsidRPr="00A50A9A">
        <w:rPr>
          <w:rFonts w:asciiTheme="majorBidi" w:hAnsiTheme="majorBidi" w:cstheme="majorBidi"/>
          <w:sz w:val="24"/>
          <w:szCs w:val="24"/>
        </w:rPr>
        <w:t xml:space="preserve">68- Burton DR, Poignard P, Stanfield RL, Wilson IA. Broadly neutralizing antibodies present new prospects to counter highly antigenically diverse viruses. </w:t>
      </w:r>
      <w:r w:rsidRPr="00A50A9A">
        <w:rPr>
          <w:rFonts w:asciiTheme="majorBidi" w:hAnsiTheme="majorBidi" w:cstheme="majorBidi"/>
          <w:i/>
          <w:iCs/>
          <w:sz w:val="24"/>
          <w:szCs w:val="24"/>
        </w:rPr>
        <w:t xml:space="preserve">Science </w:t>
      </w:r>
      <w:r w:rsidRPr="00A50A9A">
        <w:rPr>
          <w:rFonts w:asciiTheme="majorBidi" w:hAnsiTheme="majorBidi" w:cstheme="majorBidi"/>
          <w:sz w:val="24"/>
          <w:szCs w:val="24"/>
        </w:rPr>
        <w:t>2012; 337:183–6 [PMID: 22798606]</w:t>
      </w:r>
    </w:p>
    <w:p w:rsidR="002F7121" w:rsidRPr="00A50A9A" w:rsidRDefault="002F7121" w:rsidP="002F7121">
      <w:pPr>
        <w:rPr>
          <w:rFonts w:asciiTheme="majorBidi" w:hAnsiTheme="majorBidi" w:cstheme="majorBidi"/>
          <w:sz w:val="24"/>
          <w:szCs w:val="24"/>
        </w:rPr>
      </w:pPr>
      <w:r w:rsidRPr="00A50A9A">
        <w:rPr>
          <w:rFonts w:asciiTheme="majorBidi" w:hAnsiTheme="majorBidi" w:cstheme="majorBidi"/>
          <w:sz w:val="24"/>
          <w:szCs w:val="24"/>
        </w:rPr>
        <w:t xml:space="preserve">69- Roohvand F, Kossari N. Advances in hepatitis C virus vaccines, </w:t>
      </w:r>
      <w:proofErr w:type="gramStart"/>
      <w:r w:rsidRPr="00A50A9A">
        <w:rPr>
          <w:rFonts w:asciiTheme="majorBidi" w:hAnsiTheme="majorBidi" w:cstheme="majorBidi"/>
          <w:sz w:val="24"/>
          <w:szCs w:val="24"/>
        </w:rPr>
        <w:t>Part</w:t>
      </w:r>
      <w:proofErr w:type="gramEnd"/>
      <w:r w:rsidRPr="00A50A9A">
        <w:rPr>
          <w:rFonts w:asciiTheme="majorBidi" w:hAnsiTheme="majorBidi" w:cstheme="majorBidi"/>
          <w:sz w:val="24"/>
          <w:szCs w:val="24"/>
        </w:rPr>
        <w:t xml:space="preserve"> one: Advances in basic knowledge for hepatitis C virus vaccine design. </w:t>
      </w:r>
      <w:proofErr w:type="gramStart"/>
      <w:r w:rsidRPr="00A50A9A">
        <w:rPr>
          <w:rFonts w:asciiTheme="majorBidi" w:hAnsiTheme="majorBidi" w:cstheme="majorBidi"/>
          <w:i/>
          <w:iCs/>
          <w:sz w:val="24"/>
          <w:szCs w:val="24"/>
        </w:rPr>
        <w:t>Expert Opin Ther Pat.</w:t>
      </w:r>
      <w:proofErr w:type="gramEnd"/>
      <w:r w:rsidRPr="00A50A9A">
        <w:rPr>
          <w:rFonts w:asciiTheme="majorBidi" w:hAnsiTheme="majorBidi" w:cstheme="majorBidi"/>
          <w:sz w:val="24"/>
          <w:szCs w:val="24"/>
        </w:rPr>
        <w:t xml:space="preserve"> 2011; 21:1811–30 [PMID: 22022980, doi: 10.1517/13543776.2011.630662.]</w:t>
      </w:r>
    </w:p>
    <w:p w:rsidR="002F7121" w:rsidRPr="00A50A9A" w:rsidRDefault="002F7121" w:rsidP="002F7121">
      <w:pPr>
        <w:spacing w:before="100" w:beforeAutospacing="1" w:after="100" w:afterAutospacing="1" w:line="240" w:lineRule="auto"/>
        <w:jc w:val="both"/>
        <w:outlineLvl w:val="0"/>
        <w:rPr>
          <w:rFonts w:asciiTheme="majorBidi" w:hAnsiTheme="majorBidi" w:cstheme="majorBidi"/>
          <w:sz w:val="24"/>
          <w:szCs w:val="24"/>
        </w:rPr>
      </w:pPr>
      <w:r w:rsidRPr="00A50A9A">
        <w:rPr>
          <w:rFonts w:asciiTheme="majorBidi" w:hAnsiTheme="majorBidi" w:cstheme="majorBidi"/>
          <w:sz w:val="24"/>
          <w:szCs w:val="24"/>
        </w:rPr>
        <w:t>70-</w:t>
      </w:r>
      <w:bookmarkStart w:id="15" w:name="_Toc410113236"/>
      <w:r w:rsidR="00B90341">
        <w:rPr>
          <w:rFonts w:asciiTheme="majorBidi" w:hAnsiTheme="majorBidi" w:cstheme="majorBidi"/>
          <w:sz w:val="24"/>
          <w:szCs w:val="24"/>
        </w:rPr>
        <w:t xml:space="preserve"> </w:t>
      </w:r>
      <w:r w:rsidRPr="00A50A9A">
        <w:rPr>
          <w:rFonts w:asciiTheme="majorBidi" w:hAnsiTheme="majorBidi" w:cstheme="majorBidi"/>
          <w:sz w:val="24"/>
          <w:szCs w:val="24"/>
        </w:rPr>
        <w:t xml:space="preserve">Garcia A, Fernandez S, Toro F, De Sanctis JB. </w:t>
      </w:r>
      <w:proofErr w:type="gramStart"/>
      <w:r w:rsidRPr="00A50A9A">
        <w:rPr>
          <w:rFonts w:asciiTheme="majorBidi" w:hAnsiTheme="majorBidi" w:cstheme="majorBidi"/>
          <w:sz w:val="24"/>
          <w:szCs w:val="24"/>
        </w:rPr>
        <w:t xml:space="preserve">An overview of hepatitis C </w:t>
      </w:r>
      <w:r w:rsidR="00A50A9A" w:rsidRPr="00A50A9A">
        <w:rPr>
          <w:rFonts w:asciiTheme="majorBidi" w:hAnsiTheme="majorBidi" w:cstheme="majorBidi"/>
          <w:sz w:val="24"/>
          <w:szCs w:val="24"/>
        </w:rPr>
        <w:t>vaccines.</w:t>
      </w:r>
      <w:proofErr w:type="gramEnd"/>
      <w:r w:rsidR="00A50A9A" w:rsidRPr="00A50A9A">
        <w:rPr>
          <w:rFonts w:asciiTheme="majorBidi" w:hAnsiTheme="majorBidi" w:cstheme="majorBidi"/>
          <w:i/>
          <w:iCs/>
          <w:sz w:val="24"/>
          <w:szCs w:val="24"/>
        </w:rPr>
        <w:t xml:space="preserve"> Recent</w:t>
      </w:r>
      <w:r w:rsidRPr="00A50A9A">
        <w:rPr>
          <w:rFonts w:asciiTheme="majorBidi" w:hAnsiTheme="majorBidi" w:cstheme="majorBidi"/>
          <w:i/>
          <w:iCs/>
          <w:sz w:val="24"/>
          <w:szCs w:val="24"/>
        </w:rPr>
        <w:t xml:space="preserve"> Pat Inflamm Allergy Drug Discov</w:t>
      </w:r>
      <w:r w:rsidRPr="00A50A9A">
        <w:rPr>
          <w:rFonts w:asciiTheme="majorBidi" w:hAnsiTheme="majorBidi" w:cstheme="majorBidi"/>
          <w:sz w:val="24"/>
          <w:szCs w:val="24"/>
        </w:rPr>
        <w:t>2014</w:t>
      </w:r>
      <w:r w:rsidR="00A50A9A" w:rsidRPr="00A50A9A">
        <w:rPr>
          <w:rFonts w:asciiTheme="majorBidi" w:hAnsiTheme="majorBidi" w:cstheme="majorBidi"/>
          <w:sz w:val="24"/>
          <w:szCs w:val="24"/>
        </w:rPr>
        <w:t>; 8</w:t>
      </w:r>
      <w:r w:rsidRPr="00A50A9A">
        <w:rPr>
          <w:rFonts w:asciiTheme="majorBidi" w:hAnsiTheme="majorBidi" w:cstheme="majorBidi"/>
          <w:sz w:val="24"/>
          <w:szCs w:val="24"/>
        </w:rPr>
        <w:t>(2):85-91 [PMID</w:t>
      </w:r>
      <w:r w:rsidR="00B90341" w:rsidRPr="00A50A9A">
        <w:rPr>
          <w:rFonts w:asciiTheme="majorBidi" w:hAnsiTheme="majorBidi" w:cstheme="majorBidi"/>
          <w:sz w:val="24"/>
          <w:szCs w:val="24"/>
        </w:rPr>
        <w:t>: 25000932</w:t>
      </w:r>
      <w:r w:rsidRPr="00A50A9A">
        <w:rPr>
          <w:rFonts w:asciiTheme="majorBidi" w:hAnsiTheme="majorBidi" w:cstheme="majorBidi"/>
          <w:sz w:val="24"/>
          <w:szCs w:val="24"/>
        </w:rPr>
        <w:t>]</w:t>
      </w:r>
      <w:bookmarkEnd w:id="15"/>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71-</w:t>
      </w:r>
      <w:r w:rsidR="00B90341">
        <w:rPr>
          <w:rFonts w:asciiTheme="majorBidi" w:hAnsiTheme="majorBidi" w:cstheme="majorBidi"/>
          <w:sz w:val="24"/>
          <w:szCs w:val="24"/>
        </w:rPr>
        <w:t xml:space="preserve"> </w:t>
      </w:r>
      <w:hyperlink r:id="rId227" w:history="1">
        <w:proofErr w:type="spellStart"/>
        <w:r w:rsidRPr="00A50A9A">
          <w:rPr>
            <w:rFonts w:asciiTheme="majorBidi" w:hAnsiTheme="majorBidi" w:cstheme="majorBidi"/>
            <w:sz w:val="24"/>
            <w:szCs w:val="24"/>
          </w:rPr>
          <w:t>Roohvand</w:t>
        </w:r>
        <w:proofErr w:type="spellEnd"/>
        <w:r w:rsidRPr="00A50A9A">
          <w:rPr>
            <w:rFonts w:asciiTheme="majorBidi" w:hAnsiTheme="majorBidi" w:cstheme="majorBidi"/>
            <w:sz w:val="24"/>
            <w:szCs w:val="24"/>
          </w:rPr>
          <w:t xml:space="preserve"> F</w:t>
        </w:r>
      </w:hyperlink>
      <w:r w:rsidRPr="00A50A9A">
        <w:rPr>
          <w:rFonts w:asciiTheme="majorBidi" w:hAnsiTheme="majorBidi" w:cstheme="majorBidi"/>
          <w:sz w:val="24"/>
          <w:szCs w:val="24"/>
        </w:rPr>
        <w:t xml:space="preserve">, </w:t>
      </w:r>
      <w:hyperlink r:id="rId228" w:history="1">
        <w:proofErr w:type="spellStart"/>
        <w:r w:rsidRPr="00A50A9A">
          <w:rPr>
            <w:rFonts w:asciiTheme="majorBidi" w:hAnsiTheme="majorBidi" w:cstheme="majorBidi"/>
            <w:sz w:val="24"/>
            <w:szCs w:val="24"/>
          </w:rPr>
          <w:t>Kossari</w:t>
        </w:r>
        <w:proofErr w:type="spellEnd"/>
        <w:r w:rsidRPr="00A50A9A">
          <w:rPr>
            <w:rFonts w:asciiTheme="majorBidi" w:hAnsiTheme="majorBidi" w:cstheme="majorBidi"/>
            <w:sz w:val="24"/>
            <w:szCs w:val="24"/>
          </w:rPr>
          <w:t xml:space="preserve"> N</w:t>
        </w:r>
      </w:hyperlink>
      <w:r w:rsidRPr="00A50A9A">
        <w:rPr>
          <w:rFonts w:asciiTheme="majorBidi" w:hAnsiTheme="majorBidi" w:cstheme="majorBidi"/>
          <w:sz w:val="24"/>
          <w:szCs w:val="24"/>
        </w:rPr>
        <w:t xml:space="preserve">. Advances in hepatitis C virus vaccines, part two: advances in hepatitis C virus vaccine formulations and modalities. </w:t>
      </w:r>
      <w:hyperlink r:id="rId229" w:tooltip="Expert opinion on therapeutic patents." w:history="1">
        <w:proofErr w:type="gramStart"/>
        <w:r w:rsidRPr="00A50A9A">
          <w:rPr>
            <w:rFonts w:asciiTheme="majorBidi" w:hAnsiTheme="majorBidi" w:cstheme="majorBidi"/>
            <w:i/>
            <w:iCs/>
            <w:sz w:val="24"/>
            <w:szCs w:val="24"/>
          </w:rPr>
          <w:t>Expert Opin Ther Pat.</w:t>
        </w:r>
        <w:proofErr w:type="gramEnd"/>
      </w:hyperlink>
      <w:r w:rsidRPr="00A50A9A">
        <w:rPr>
          <w:rFonts w:asciiTheme="majorBidi" w:hAnsiTheme="majorBidi" w:cstheme="majorBidi"/>
          <w:i/>
          <w:iCs/>
          <w:sz w:val="24"/>
          <w:szCs w:val="24"/>
        </w:rPr>
        <w:t xml:space="preserve"> </w:t>
      </w:r>
      <w:r w:rsidRPr="00A50A9A">
        <w:rPr>
          <w:rFonts w:asciiTheme="majorBidi" w:hAnsiTheme="majorBidi" w:cstheme="majorBidi"/>
          <w:sz w:val="24"/>
          <w:szCs w:val="24"/>
        </w:rPr>
        <w:t xml:space="preserve">2012; 22:391-415 [PMID: 22455502, doi: 10.1517/13543776.2012.673589] </w:t>
      </w:r>
    </w:p>
    <w:p w:rsidR="002F7121" w:rsidRPr="00A50A9A" w:rsidRDefault="002F7121" w:rsidP="002F7121">
      <w:pPr>
        <w:pStyle w:val="Heading3"/>
        <w:spacing w:before="0"/>
        <w:jc w:val="both"/>
        <w:rPr>
          <w:rFonts w:asciiTheme="majorBidi" w:eastAsiaTheme="minorHAnsi" w:hAnsiTheme="majorBidi"/>
          <w:b w:val="0"/>
          <w:bCs w:val="0"/>
          <w:sz w:val="24"/>
          <w:szCs w:val="24"/>
        </w:rPr>
      </w:pPr>
      <w:r w:rsidRPr="00A50A9A">
        <w:rPr>
          <w:rFonts w:asciiTheme="majorBidi" w:eastAsiaTheme="minorHAnsi" w:hAnsiTheme="majorBidi"/>
          <w:b w:val="0"/>
          <w:bCs w:val="0"/>
          <w:sz w:val="24"/>
          <w:szCs w:val="24"/>
        </w:rPr>
        <w:t>72-</w:t>
      </w:r>
      <w:bookmarkStart w:id="16" w:name="_Toc410113239"/>
      <w:r w:rsidR="006471EC" w:rsidRPr="00A50A9A">
        <w:fldChar w:fldCharType="begin"/>
      </w:r>
      <w:r w:rsidRPr="00A50A9A">
        <w:instrText>HYPERLINK "http://www.ncbi.nlm.nih.gov/pubmed/?term=Zhu%20W%5BAuthor%5D&amp;cauthor=true&amp;cauthor_uid=23250650"</w:instrText>
      </w:r>
      <w:r w:rsidR="006471EC" w:rsidRPr="00A50A9A">
        <w:fldChar w:fldCharType="separate"/>
      </w:r>
      <w:r w:rsidRPr="00A50A9A">
        <w:rPr>
          <w:rFonts w:asciiTheme="majorBidi" w:eastAsiaTheme="minorHAnsi" w:hAnsiTheme="majorBidi"/>
          <w:b w:val="0"/>
          <w:bCs w:val="0"/>
          <w:sz w:val="24"/>
          <w:szCs w:val="24"/>
        </w:rPr>
        <w:t>Zhu W</w:t>
      </w:r>
      <w:r w:rsidR="006471EC" w:rsidRPr="00A50A9A">
        <w:fldChar w:fldCharType="end"/>
      </w:r>
      <w:r w:rsidRPr="00A50A9A">
        <w:rPr>
          <w:rFonts w:asciiTheme="majorBidi" w:eastAsiaTheme="minorHAnsi" w:hAnsiTheme="majorBidi"/>
          <w:b w:val="0"/>
          <w:bCs w:val="0"/>
          <w:sz w:val="24"/>
          <w:szCs w:val="24"/>
        </w:rPr>
        <w:t xml:space="preserve">1, </w:t>
      </w:r>
      <w:hyperlink r:id="rId230" w:history="1">
        <w:r w:rsidRPr="00A50A9A">
          <w:rPr>
            <w:rFonts w:asciiTheme="majorBidi" w:eastAsiaTheme="minorHAnsi" w:hAnsiTheme="majorBidi"/>
            <w:b w:val="0"/>
            <w:bCs w:val="0"/>
            <w:sz w:val="24"/>
            <w:szCs w:val="24"/>
          </w:rPr>
          <w:t>Fu J</w:t>
        </w:r>
      </w:hyperlink>
      <w:r w:rsidRPr="00A50A9A">
        <w:rPr>
          <w:rFonts w:asciiTheme="majorBidi" w:eastAsiaTheme="minorHAnsi" w:hAnsiTheme="majorBidi"/>
          <w:b w:val="0"/>
          <w:bCs w:val="0"/>
          <w:sz w:val="24"/>
          <w:szCs w:val="24"/>
        </w:rPr>
        <w:t xml:space="preserve">, </w:t>
      </w:r>
      <w:hyperlink r:id="rId231" w:history="1">
        <w:r w:rsidRPr="00A50A9A">
          <w:rPr>
            <w:rFonts w:asciiTheme="majorBidi" w:eastAsiaTheme="minorHAnsi" w:hAnsiTheme="majorBidi"/>
            <w:b w:val="0"/>
            <w:bCs w:val="0"/>
            <w:sz w:val="24"/>
            <w:szCs w:val="24"/>
          </w:rPr>
          <w:t>Lu J</w:t>
        </w:r>
      </w:hyperlink>
      <w:r w:rsidRPr="00A50A9A">
        <w:rPr>
          <w:rFonts w:asciiTheme="majorBidi" w:eastAsiaTheme="minorHAnsi" w:hAnsiTheme="majorBidi"/>
          <w:b w:val="0"/>
          <w:bCs w:val="0"/>
          <w:sz w:val="24"/>
          <w:szCs w:val="24"/>
        </w:rPr>
        <w:t xml:space="preserve">, </w:t>
      </w:r>
      <w:hyperlink r:id="rId232" w:history="1">
        <w:r w:rsidRPr="00A50A9A">
          <w:rPr>
            <w:rFonts w:asciiTheme="majorBidi" w:eastAsiaTheme="minorHAnsi" w:hAnsiTheme="majorBidi"/>
            <w:b w:val="0"/>
            <w:bCs w:val="0"/>
            <w:sz w:val="24"/>
            <w:szCs w:val="24"/>
          </w:rPr>
          <w:t>Deng Y</w:t>
        </w:r>
      </w:hyperlink>
      <w:r w:rsidRPr="00A50A9A">
        <w:rPr>
          <w:rFonts w:asciiTheme="majorBidi" w:eastAsiaTheme="minorHAnsi" w:hAnsiTheme="majorBidi"/>
          <w:b w:val="0"/>
          <w:bCs w:val="0"/>
          <w:sz w:val="24"/>
          <w:szCs w:val="24"/>
        </w:rPr>
        <w:t xml:space="preserve">, </w:t>
      </w:r>
      <w:hyperlink r:id="rId233" w:history="1">
        <w:r w:rsidRPr="00A50A9A">
          <w:rPr>
            <w:rFonts w:asciiTheme="majorBidi" w:eastAsiaTheme="minorHAnsi" w:hAnsiTheme="majorBidi"/>
            <w:b w:val="0"/>
            <w:bCs w:val="0"/>
            <w:sz w:val="24"/>
            <w:szCs w:val="24"/>
          </w:rPr>
          <w:t>Wang H</w:t>
        </w:r>
      </w:hyperlink>
      <w:r w:rsidRPr="00A50A9A">
        <w:rPr>
          <w:rFonts w:asciiTheme="majorBidi" w:eastAsiaTheme="minorHAnsi" w:hAnsiTheme="majorBidi"/>
          <w:b w:val="0"/>
          <w:bCs w:val="0"/>
          <w:sz w:val="24"/>
          <w:szCs w:val="24"/>
        </w:rPr>
        <w:t xml:space="preserve">, </w:t>
      </w:r>
      <w:hyperlink r:id="rId234" w:history="1">
        <w:r w:rsidRPr="00A50A9A">
          <w:rPr>
            <w:rFonts w:asciiTheme="majorBidi" w:eastAsiaTheme="minorHAnsi" w:hAnsiTheme="majorBidi"/>
            <w:b w:val="0"/>
            <w:bCs w:val="0"/>
            <w:sz w:val="24"/>
            <w:szCs w:val="24"/>
          </w:rPr>
          <w:t>Wei Y</w:t>
        </w:r>
      </w:hyperlink>
      <w:r w:rsidRPr="00A50A9A">
        <w:rPr>
          <w:rFonts w:asciiTheme="majorBidi" w:eastAsiaTheme="minorHAnsi" w:hAnsiTheme="majorBidi"/>
          <w:b w:val="0"/>
          <w:bCs w:val="0"/>
          <w:sz w:val="24"/>
          <w:szCs w:val="24"/>
        </w:rPr>
        <w:t xml:space="preserve">, </w:t>
      </w:r>
      <w:hyperlink r:id="rId235" w:history="1">
        <w:r w:rsidRPr="00A50A9A">
          <w:rPr>
            <w:rFonts w:asciiTheme="majorBidi" w:eastAsiaTheme="minorHAnsi" w:hAnsiTheme="majorBidi"/>
            <w:b w:val="0"/>
            <w:bCs w:val="0"/>
            <w:sz w:val="24"/>
            <w:szCs w:val="24"/>
          </w:rPr>
          <w:t>Deng L</w:t>
        </w:r>
      </w:hyperlink>
      <w:r w:rsidRPr="00A50A9A">
        <w:rPr>
          <w:rFonts w:asciiTheme="majorBidi" w:eastAsiaTheme="minorHAnsi" w:hAnsiTheme="majorBidi"/>
          <w:b w:val="0"/>
          <w:bCs w:val="0"/>
          <w:sz w:val="24"/>
          <w:szCs w:val="24"/>
        </w:rPr>
        <w:t xml:space="preserve">, </w:t>
      </w:r>
      <w:hyperlink r:id="rId236" w:history="1">
        <w:r w:rsidRPr="00A50A9A">
          <w:rPr>
            <w:rFonts w:asciiTheme="majorBidi" w:eastAsiaTheme="minorHAnsi" w:hAnsiTheme="majorBidi"/>
            <w:b w:val="0"/>
            <w:bCs w:val="0"/>
            <w:sz w:val="24"/>
            <w:szCs w:val="24"/>
          </w:rPr>
          <w:t>Tan W</w:t>
        </w:r>
      </w:hyperlink>
      <w:r w:rsidRPr="00A50A9A">
        <w:rPr>
          <w:rFonts w:asciiTheme="majorBidi" w:eastAsiaTheme="minorHAnsi" w:hAnsiTheme="majorBidi"/>
          <w:b w:val="0"/>
          <w:bCs w:val="0"/>
          <w:sz w:val="24"/>
          <w:szCs w:val="24"/>
        </w:rPr>
        <w:t xml:space="preserve">, </w:t>
      </w:r>
      <w:hyperlink r:id="rId237" w:history="1">
        <w:r w:rsidRPr="00A50A9A">
          <w:rPr>
            <w:rFonts w:asciiTheme="majorBidi" w:eastAsiaTheme="minorHAnsi" w:hAnsiTheme="majorBidi"/>
            <w:b w:val="0"/>
            <w:bCs w:val="0"/>
            <w:sz w:val="24"/>
            <w:szCs w:val="24"/>
          </w:rPr>
          <w:t>Liang G</w:t>
        </w:r>
      </w:hyperlink>
      <w:r w:rsidRPr="00A50A9A">
        <w:rPr>
          <w:rFonts w:asciiTheme="majorBidi" w:eastAsiaTheme="minorHAnsi" w:hAnsiTheme="majorBidi"/>
          <w:b w:val="0"/>
          <w:bCs w:val="0"/>
          <w:sz w:val="24"/>
          <w:szCs w:val="24"/>
        </w:rPr>
        <w:t xml:space="preserve">. Induction of humoral and cellular immune responses against hepatitis C virus by vaccination with replicon particles derived from Sindbis-like virus XJ-160. 2013 </w:t>
      </w:r>
      <w:hyperlink r:id="rId238" w:tooltip="Archives of virology." w:history="1">
        <w:r w:rsidRPr="00A50A9A">
          <w:rPr>
            <w:rFonts w:asciiTheme="majorBidi" w:eastAsiaTheme="minorHAnsi" w:hAnsiTheme="majorBidi"/>
            <w:b w:val="0"/>
            <w:bCs w:val="0"/>
            <w:i/>
            <w:iCs/>
            <w:sz w:val="24"/>
            <w:szCs w:val="24"/>
          </w:rPr>
          <w:t>Arch Virol.</w:t>
        </w:r>
      </w:hyperlink>
      <w:r w:rsidRPr="00A50A9A">
        <w:rPr>
          <w:rFonts w:asciiTheme="majorBidi" w:eastAsiaTheme="minorHAnsi" w:hAnsiTheme="majorBidi"/>
          <w:b w:val="0"/>
          <w:bCs w:val="0"/>
          <w:sz w:val="24"/>
          <w:szCs w:val="24"/>
        </w:rPr>
        <w:t>; 158:1013-9 [PMID: 23250650, doi: 10.1007/s00705-012-1564-8.]</w:t>
      </w:r>
      <w:bookmarkEnd w:id="16"/>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73-</w:t>
      </w:r>
      <w:hyperlink r:id="rId239" w:history="1">
        <w:r w:rsidRPr="00A50A9A">
          <w:rPr>
            <w:rFonts w:asciiTheme="majorBidi" w:hAnsiTheme="majorBidi" w:cstheme="majorBidi"/>
            <w:sz w:val="24"/>
            <w:szCs w:val="24"/>
          </w:rPr>
          <w:t>Qiu Q</w:t>
        </w:r>
      </w:hyperlink>
      <w:r w:rsidRPr="00A50A9A">
        <w:rPr>
          <w:rFonts w:asciiTheme="majorBidi" w:hAnsiTheme="majorBidi" w:cstheme="majorBidi"/>
          <w:sz w:val="24"/>
          <w:szCs w:val="24"/>
        </w:rPr>
        <w:t xml:space="preserve">1, </w:t>
      </w:r>
      <w:hyperlink r:id="rId240" w:history="1">
        <w:r w:rsidRPr="00A50A9A">
          <w:rPr>
            <w:rFonts w:asciiTheme="majorBidi" w:hAnsiTheme="majorBidi" w:cstheme="majorBidi"/>
            <w:sz w:val="24"/>
            <w:szCs w:val="24"/>
          </w:rPr>
          <w:t>Wang RY</w:t>
        </w:r>
      </w:hyperlink>
      <w:r w:rsidRPr="00A50A9A">
        <w:rPr>
          <w:rFonts w:asciiTheme="majorBidi" w:hAnsiTheme="majorBidi" w:cstheme="majorBidi"/>
          <w:sz w:val="24"/>
          <w:szCs w:val="24"/>
        </w:rPr>
        <w:t xml:space="preserve">, </w:t>
      </w:r>
      <w:hyperlink r:id="rId241" w:history="1">
        <w:r w:rsidRPr="00A50A9A">
          <w:rPr>
            <w:rFonts w:asciiTheme="majorBidi" w:hAnsiTheme="majorBidi" w:cstheme="majorBidi"/>
            <w:sz w:val="24"/>
            <w:szCs w:val="24"/>
          </w:rPr>
          <w:t>Jiao X</w:t>
        </w:r>
      </w:hyperlink>
      <w:r w:rsidRPr="00A50A9A">
        <w:rPr>
          <w:rFonts w:asciiTheme="majorBidi" w:hAnsiTheme="majorBidi" w:cstheme="majorBidi"/>
          <w:sz w:val="24"/>
          <w:szCs w:val="24"/>
        </w:rPr>
        <w:t xml:space="preserve">, </w:t>
      </w:r>
      <w:hyperlink r:id="rId242" w:history="1">
        <w:r w:rsidRPr="00A50A9A">
          <w:rPr>
            <w:rFonts w:asciiTheme="majorBidi" w:hAnsiTheme="majorBidi" w:cstheme="majorBidi"/>
            <w:sz w:val="24"/>
            <w:szCs w:val="24"/>
          </w:rPr>
          <w:t>Jin B</w:t>
        </w:r>
      </w:hyperlink>
      <w:r w:rsidRPr="00A50A9A">
        <w:rPr>
          <w:rFonts w:asciiTheme="majorBidi" w:hAnsiTheme="majorBidi" w:cstheme="majorBidi"/>
          <w:sz w:val="24"/>
          <w:szCs w:val="24"/>
        </w:rPr>
        <w:t xml:space="preserve">, </w:t>
      </w:r>
      <w:hyperlink r:id="rId243" w:history="1">
        <w:r w:rsidRPr="00A50A9A">
          <w:rPr>
            <w:rFonts w:asciiTheme="majorBidi" w:hAnsiTheme="majorBidi" w:cstheme="majorBidi"/>
            <w:sz w:val="24"/>
            <w:szCs w:val="24"/>
          </w:rPr>
          <w:t>Sugauchi F</w:t>
        </w:r>
      </w:hyperlink>
      <w:r w:rsidRPr="00A50A9A">
        <w:rPr>
          <w:rFonts w:asciiTheme="majorBidi" w:hAnsiTheme="majorBidi" w:cstheme="majorBidi"/>
          <w:sz w:val="24"/>
          <w:szCs w:val="24"/>
        </w:rPr>
        <w:t xml:space="preserve">, </w:t>
      </w:r>
      <w:hyperlink r:id="rId244" w:history="1">
        <w:r w:rsidRPr="00A50A9A">
          <w:rPr>
            <w:rFonts w:asciiTheme="majorBidi" w:hAnsiTheme="majorBidi" w:cstheme="majorBidi"/>
            <w:sz w:val="24"/>
            <w:szCs w:val="24"/>
          </w:rPr>
          <w:t>Grandinetti T</w:t>
        </w:r>
      </w:hyperlink>
      <w:r w:rsidRPr="00A50A9A">
        <w:rPr>
          <w:rFonts w:asciiTheme="majorBidi" w:hAnsiTheme="majorBidi" w:cstheme="majorBidi"/>
          <w:sz w:val="24"/>
          <w:szCs w:val="24"/>
        </w:rPr>
        <w:t xml:space="preserve">, </w:t>
      </w:r>
      <w:hyperlink r:id="rId245" w:history="1">
        <w:r w:rsidRPr="00A50A9A">
          <w:rPr>
            <w:rFonts w:asciiTheme="majorBidi" w:hAnsiTheme="majorBidi" w:cstheme="majorBidi"/>
            <w:sz w:val="24"/>
            <w:szCs w:val="24"/>
          </w:rPr>
          <w:t>Alter HJ</w:t>
        </w:r>
      </w:hyperlink>
      <w:r w:rsidRPr="00A50A9A">
        <w:rPr>
          <w:rFonts w:asciiTheme="majorBidi" w:hAnsiTheme="majorBidi" w:cstheme="majorBidi"/>
          <w:sz w:val="24"/>
          <w:szCs w:val="24"/>
        </w:rPr>
        <w:t xml:space="preserve">, </w:t>
      </w:r>
      <w:hyperlink r:id="rId246" w:history="1">
        <w:r w:rsidRPr="00A50A9A">
          <w:rPr>
            <w:rFonts w:asciiTheme="majorBidi" w:hAnsiTheme="majorBidi" w:cstheme="majorBidi"/>
            <w:sz w:val="24"/>
            <w:szCs w:val="24"/>
          </w:rPr>
          <w:t>Shih JW</w:t>
        </w:r>
      </w:hyperlink>
      <w:r w:rsidRPr="00A50A9A">
        <w:rPr>
          <w:rFonts w:asciiTheme="majorBidi" w:hAnsiTheme="majorBidi" w:cstheme="majorBidi"/>
          <w:sz w:val="24"/>
          <w:szCs w:val="24"/>
        </w:rPr>
        <w:t xml:space="preserve">. </w:t>
      </w:r>
      <w:proofErr w:type="gramStart"/>
      <w:r w:rsidRPr="00A50A9A">
        <w:rPr>
          <w:rFonts w:asciiTheme="majorBidi" w:hAnsiTheme="majorBidi" w:cstheme="majorBidi"/>
          <w:sz w:val="24"/>
          <w:szCs w:val="24"/>
        </w:rPr>
        <w:t>Induction of multispecific Th-1 type immune response against HCV in mice by protein immunization using CpG and Montanide ISA 720 as adjuvants.</w:t>
      </w:r>
      <w:proofErr w:type="gramEnd"/>
      <w:r w:rsidRPr="00A50A9A">
        <w:rPr>
          <w:rFonts w:asciiTheme="majorBidi" w:hAnsiTheme="majorBidi" w:cstheme="majorBidi"/>
          <w:sz w:val="24"/>
          <w:szCs w:val="24"/>
        </w:rPr>
        <w:t xml:space="preserve"> </w:t>
      </w:r>
      <w:hyperlink r:id="rId247" w:tooltip="Vaccine." w:history="1">
        <w:r w:rsidRPr="00A50A9A">
          <w:rPr>
            <w:rFonts w:asciiTheme="majorBidi" w:hAnsiTheme="majorBidi" w:cstheme="majorBidi"/>
            <w:i/>
            <w:iCs/>
            <w:sz w:val="24"/>
            <w:szCs w:val="24"/>
          </w:rPr>
          <w:t>Vaccine</w:t>
        </w:r>
      </w:hyperlink>
      <w:r w:rsidRPr="00A50A9A">
        <w:rPr>
          <w:rFonts w:asciiTheme="majorBidi" w:hAnsiTheme="majorBidi" w:cstheme="majorBidi"/>
          <w:sz w:val="24"/>
          <w:szCs w:val="24"/>
        </w:rPr>
        <w:t xml:space="preserve"> 2008</w:t>
      </w:r>
      <w:r w:rsidR="00A50A9A" w:rsidRPr="00A50A9A">
        <w:rPr>
          <w:rFonts w:asciiTheme="majorBidi" w:hAnsiTheme="majorBidi" w:cstheme="majorBidi"/>
          <w:sz w:val="24"/>
          <w:szCs w:val="24"/>
        </w:rPr>
        <w:t>; 26:5527</w:t>
      </w:r>
      <w:r w:rsidRPr="00A50A9A">
        <w:rPr>
          <w:rFonts w:asciiTheme="majorBidi" w:hAnsiTheme="majorBidi" w:cstheme="majorBidi"/>
          <w:sz w:val="24"/>
          <w:szCs w:val="24"/>
        </w:rPr>
        <w:t>-34 [PMID</w:t>
      </w:r>
      <w:r w:rsidR="00A50A9A" w:rsidRPr="00A50A9A">
        <w:rPr>
          <w:rFonts w:asciiTheme="majorBidi" w:hAnsiTheme="majorBidi" w:cstheme="majorBidi"/>
          <w:sz w:val="24"/>
          <w:szCs w:val="24"/>
        </w:rPr>
        <w:t>: 18675871, doi</w:t>
      </w:r>
      <w:r w:rsidRPr="00A50A9A">
        <w:rPr>
          <w:rFonts w:asciiTheme="majorBidi" w:hAnsiTheme="majorBidi" w:cstheme="majorBidi"/>
          <w:sz w:val="24"/>
          <w:szCs w:val="24"/>
        </w:rPr>
        <w:t xml:space="preserve">: 10.1016/j.vaccine.2008.07.034. </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lastRenderedPageBreak/>
        <w:t>74-</w:t>
      </w:r>
      <w:hyperlink r:id="rId248" w:history="1">
        <w:r w:rsidRPr="00A50A9A">
          <w:rPr>
            <w:rFonts w:asciiTheme="majorBidi" w:hAnsiTheme="majorBidi" w:cstheme="majorBidi"/>
            <w:sz w:val="24"/>
            <w:szCs w:val="24"/>
          </w:rPr>
          <w:t>Weiland O</w:t>
        </w:r>
      </w:hyperlink>
      <w:r w:rsidRPr="00A50A9A">
        <w:rPr>
          <w:rFonts w:asciiTheme="majorBidi" w:hAnsiTheme="majorBidi" w:cstheme="majorBidi"/>
          <w:sz w:val="24"/>
          <w:szCs w:val="24"/>
        </w:rPr>
        <w:t xml:space="preserve">, </w:t>
      </w:r>
      <w:hyperlink r:id="rId249" w:history="1">
        <w:r w:rsidRPr="00A50A9A">
          <w:rPr>
            <w:rFonts w:asciiTheme="majorBidi" w:hAnsiTheme="majorBidi" w:cstheme="majorBidi"/>
            <w:sz w:val="24"/>
            <w:szCs w:val="24"/>
          </w:rPr>
          <w:t>Ahlén G</w:t>
        </w:r>
      </w:hyperlink>
      <w:r w:rsidRPr="00A50A9A">
        <w:rPr>
          <w:rFonts w:asciiTheme="majorBidi" w:hAnsiTheme="majorBidi" w:cstheme="majorBidi"/>
          <w:sz w:val="24"/>
          <w:szCs w:val="24"/>
        </w:rPr>
        <w:t xml:space="preserve">, </w:t>
      </w:r>
      <w:hyperlink r:id="rId250" w:history="1">
        <w:r w:rsidRPr="00A50A9A">
          <w:rPr>
            <w:rFonts w:asciiTheme="majorBidi" w:hAnsiTheme="majorBidi" w:cstheme="majorBidi"/>
            <w:sz w:val="24"/>
            <w:szCs w:val="24"/>
          </w:rPr>
          <w:t>Diepolder H</w:t>
        </w:r>
      </w:hyperlink>
      <w:r w:rsidRPr="00A50A9A">
        <w:rPr>
          <w:rFonts w:asciiTheme="majorBidi" w:hAnsiTheme="majorBidi" w:cstheme="majorBidi"/>
          <w:sz w:val="24"/>
          <w:szCs w:val="24"/>
        </w:rPr>
        <w:t xml:space="preserve">, </w:t>
      </w:r>
      <w:hyperlink r:id="rId251" w:history="1">
        <w:r w:rsidRPr="00A50A9A">
          <w:rPr>
            <w:rFonts w:asciiTheme="majorBidi" w:hAnsiTheme="majorBidi" w:cstheme="majorBidi"/>
            <w:sz w:val="24"/>
            <w:szCs w:val="24"/>
          </w:rPr>
          <w:t>Jung MC</w:t>
        </w:r>
      </w:hyperlink>
      <w:r w:rsidRPr="00A50A9A">
        <w:rPr>
          <w:rFonts w:asciiTheme="majorBidi" w:hAnsiTheme="majorBidi" w:cstheme="majorBidi"/>
          <w:sz w:val="24"/>
          <w:szCs w:val="24"/>
        </w:rPr>
        <w:t xml:space="preserve">, </w:t>
      </w:r>
      <w:hyperlink r:id="rId252" w:history="1">
        <w:r w:rsidRPr="00A50A9A">
          <w:rPr>
            <w:rFonts w:asciiTheme="majorBidi" w:hAnsiTheme="majorBidi" w:cstheme="majorBidi"/>
            <w:sz w:val="24"/>
            <w:szCs w:val="24"/>
          </w:rPr>
          <w:t>Levander S</w:t>
        </w:r>
      </w:hyperlink>
      <w:r w:rsidRPr="00A50A9A">
        <w:rPr>
          <w:rFonts w:asciiTheme="majorBidi" w:hAnsiTheme="majorBidi" w:cstheme="majorBidi"/>
          <w:sz w:val="24"/>
          <w:szCs w:val="24"/>
        </w:rPr>
        <w:t xml:space="preserve">, </w:t>
      </w:r>
      <w:hyperlink r:id="rId253" w:history="1">
        <w:r w:rsidRPr="00A50A9A">
          <w:rPr>
            <w:rFonts w:asciiTheme="majorBidi" w:hAnsiTheme="majorBidi" w:cstheme="majorBidi"/>
            <w:sz w:val="24"/>
            <w:szCs w:val="24"/>
          </w:rPr>
          <w:t>Fons M</w:t>
        </w:r>
      </w:hyperlink>
      <w:r w:rsidRPr="00A50A9A">
        <w:rPr>
          <w:rFonts w:asciiTheme="majorBidi" w:hAnsiTheme="majorBidi" w:cstheme="majorBidi"/>
          <w:sz w:val="24"/>
          <w:szCs w:val="24"/>
        </w:rPr>
        <w:t xml:space="preserve">, </w:t>
      </w:r>
      <w:hyperlink r:id="rId254" w:history="1">
        <w:r w:rsidRPr="00A50A9A">
          <w:rPr>
            <w:rFonts w:asciiTheme="majorBidi" w:hAnsiTheme="majorBidi" w:cstheme="majorBidi"/>
            <w:sz w:val="24"/>
            <w:szCs w:val="24"/>
          </w:rPr>
          <w:t>Mathiesen I</w:t>
        </w:r>
      </w:hyperlink>
      <w:r w:rsidRPr="00A50A9A">
        <w:rPr>
          <w:rFonts w:asciiTheme="majorBidi" w:hAnsiTheme="majorBidi" w:cstheme="majorBidi"/>
          <w:sz w:val="24"/>
          <w:szCs w:val="24"/>
        </w:rPr>
        <w:t xml:space="preserve">, </w:t>
      </w:r>
      <w:hyperlink r:id="rId255" w:history="1">
        <w:r w:rsidRPr="00A50A9A">
          <w:rPr>
            <w:rFonts w:asciiTheme="majorBidi" w:hAnsiTheme="majorBidi" w:cstheme="majorBidi"/>
            <w:sz w:val="24"/>
            <w:szCs w:val="24"/>
          </w:rPr>
          <w:t>Sardesai NY</w:t>
        </w:r>
      </w:hyperlink>
      <w:r w:rsidRPr="00A50A9A">
        <w:rPr>
          <w:rFonts w:asciiTheme="majorBidi" w:hAnsiTheme="majorBidi" w:cstheme="majorBidi"/>
          <w:sz w:val="24"/>
          <w:szCs w:val="24"/>
        </w:rPr>
        <w:t xml:space="preserve">, </w:t>
      </w:r>
      <w:hyperlink r:id="rId256" w:history="1">
        <w:r w:rsidRPr="00A50A9A">
          <w:rPr>
            <w:rFonts w:asciiTheme="majorBidi" w:hAnsiTheme="majorBidi" w:cstheme="majorBidi"/>
            <w:sz w:val="24"/>
            <w:szCs w:val="24"/>
          </w:rPr>
          <w:t>Vahlne A</w:t>
        </w:r>
      </w:hyperlink>
      <w:r w:rsidRPr="00A50A9A">
        <w:rPr>
          <w:rFonts w:asciiTheme="majorBidi" w:hAnsiTheme="majorBidi" w:cstheme="majorBidi"/>
          <w:sz w:val="24"/>
          <w:szCs w:val="24"/>
        </w:rPr>
        <w:t xml:space="preserve">, </w:t>
      </w:r>
      <w:hyperlink r:id="rId257" w:history="1">
        <w:r w:rsidRPr="00A50A9A">
          <w:rPr>
            <w:rFonts w:asciiTheme="majorBidi" w:hAnsiTheme="majorBidi" w:cstheme="majorBidi"/>
            <w:sz w:val="24"/>
            <w:szCs w:val="24"/>
          </w:rPr>
          <w:t>Frelin L</w:t>
        </w:r>
      </w:hyperlink>
      <w:r w:rsidRPr="00A50A9A">
        <w:rPr>
          <w:rFonts w:asciiTheme="majorBidi" w:hAnsiTheme="majorBidi" w:cstheme="majorBidi"/>
          <w:sz w:val="24"/>
          <w:szCs w:val="24"/>
        </w:rPr>
        <w:t xml:space="preserve">, </w:t>
      </w:r>
      <w:hyperlink r:id="rId258" w:history="1">
        <w:r w:rsidRPr="00A50A9A">
          <w:rPr>
            <w:rFonts w:asciiTheme="majorBidi" w:hAnsiTheme="majorBidi" w:cstheme="majorBidi"/>
            <w:sz w:val="24"/>
            <w:szCs w:val="24"/>
          </w:rPr>
          <w:t>Sällberg M</w:t>
        </w:r>
      </w:hyperlink>
      <w:r w:rsidRPr="00A50A9A">
        <w:rPr>
          <w:rFonts w:asciiTheme="majorBidi" w:hAnsiTheme="majorBidi" w:cstheme="majorBidi"/>
          <w:sz w:val="24"/>
          <w:szCs w:val="24"/>
        </w:rPr>
        <w:t xml:space="preserve">. Therapeutic DNA vaccination using in vivo electroporation followed by standard of care therapy in patients with genotype 1 chronic hepatitis C. </w:t>
      </w:r>
      <w:hyperlink r:id="rId259" w:tooltip="Molecular therapy : the journal of the American Society of Gene Therapy." w:history="1">
        <w:r w:rsidRPr="00A50A9A">
          <w:rPr>
            <w:rFonts w:asciiTheme="majorBidi" w:hAnsiTheme="majorBidi" w:cstheme="majorBidi"/>
            <w:i/>
            <w:iCs/>
            <w:sz w:val="24"/>
            <w:szCs w:val="24"/>
          </w:rPr>
          <w:t>Mol Ther.</w:t>
        </w:r>
      </w:hyperlink>
      <w:r w:rsidRPr="00A50A9A">
        <w:rPr>
          <w:rFonts w:asciiTheme="majorBidi" w:hAnsiTheme="majorBidi" w:cstheme="majorBidi"/>
          <w:i/>
          <w:iCs/>
          <w:sz w:val="24"/>
          <w:szCs w:val="24"/>
        </w:rPr>
        <w:t xml:space="preserve"> </w:t>
      </w:r>
      <w:r w:rsidRPr="00A50A9A">
        <w:rPr>
          <w:rFonts w:asciiTheme="majorBidi" w:hAnsiTheme="majorBidi" w:cstheme="majorBidi"/>
          <w:sz w:val="24"/>
          <w:szCs w:val="24"/>
        </w:rPr>
        <w:t>2013; 21(9):1796-805. [PMID: 23752314</w:t>
      </w:r>
      <w:proofErr w:type="gramStart"/>
      <w:r w:rsidR="00A50A9A" w:rsidRPr="00A50A9A">
        <w:rPr>
          <w:rFonts w:asciiTheme="majorBidi" w:hAnsiTheme="majorBidi" w:cstheme="majorBidi"/>
          <w:sz w:val="24"/>
          <w:szCs w:val="24"/>
        </w:rPr>
        <w:t>,</w:t>
      </w:r>
      <w:r w:rsidR="00B90341">
        <w:rPr>
          <w:rFonts w:asciiTheme="majorBidi" w:hAnsiTheme="majorBidi" w:cstheme="majorBidi"/>
          <w:sz w:val="24"/>
          <w:szCs w:val="24"/>
        </w:rPr>
        <w:t xml:space="preserve"> </w:t>
      </w:r>
      <w:r w:rsidR="00A50A9A" w:rsidRPr="00A50A9A">
        <w:rPr>
          <w:rFonts w:asciiTheme="majorBidi" w:hAnsiTheme="majorBidi" w:cstheme="majorBidi"/>
          <w:sz w:val="24"/>
          <w:szCs w:val="24"/>
        </w:rPr>
        <w:t xml:space="preserve"> </w:t>
      </w:r>
      <w:proofErr w:type="spellStart"/>
      <w:r w:rsidR="00A50A9A" w:rsidRPr="00A50A9A">
        <w:rPr>
          <w:rFonts w:asciiTheme="majorBidi" w:hAnsiTheme="majorBidi" w:cstheme="majorBidi"/>
          <w:sz w:val="24"/>
          <w:szCs w:val="24"/>
        </w:rPr>
        <w:t>doi</w:t>
      </w:r>
      <w:proofErr w:type="spellEnd"/>
      <w:proofErr w:type="gramEnd"/>
      <w:r w:rsidRPr="00A50A9A">
        <w:rPr>
          <w:rFonts w:asciiTheme="majorBidi" w:hAnsiTheme="majorBidi" w:cstheme="majorBidi"/>
          <w:sz w:val="24"/>
          <w:szCs w:val="24"/>
        </w:rPr>
        <w:t>: 10.1038/mt.2013.119.]</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75</w:t>
      </w:r>
      <w:r w:rsidR="00FE6622" w:rsidRPr="00A50A9A">
        <w:rPr>
          <w:rFonts w:asciiTheme="majorBidi" w:hAnsiTheme="majorBidi" w:cstheme="majorBidi"/>
          <w:sz w:val="24"/>
          <w:szCs w:val="24"/>
        </w:rPr>
        <w:t>-</w:t>
      </w:r>
      <w:r w:rsidRPr="00A50A9A">
        <w:rPr>
          <w:rFonts w:asciiTheme="majorBidi" w:hAnsiTheme="majorBidi" w:cstheme="majorBidi"/>
          <w:sz w:val="24"/>
          <w:szCs w:val="24"/>
        </w:rPr>
        <w:t xml:space="preserve">Houghton M. Prospects for prophylactic and therapeutic vaccines against the hepatitis C viruses. </w:t>
      </w:r>
      <w:r w:rsidRPr="00A50A9A">
        <w:rPr>
          <w:rFonts w:asciiTheme="majorBidi" w:hAnsiTheme="majorBidi" w:cstheme="majorBidi"/>
          <w:i/>
          <w:iCs/>
          <w:sz w:val="24"/>
          <w:szCs w:val="24"/>
        </w:rPr>
        <w:t>Immunol Rev.</w:t>
      </w:r>
      <w:r w:rsidRPr="00A50A9A">
        <w:rPr>
          <w:rFonts w:asciiTheme="majorBidi" w:hAnsiTheme="majorBidi" w:cstheme="majorBidi"/>
          <w:sz w:val="24"/>
          <w:szCs w:val="24"/>
        </w:rPr>
        <w:t xml:space="preserve"> 2011; 239:99–108. [PMID: 21198667 </w:t>
      </w:r>
      <w:r w:rsidR="00A50A9A" w:rsidRPr="00A50A9A">
        <w:rPr>
          <w:rFonts w:asciiTheme="majorBidi" w:hAnsiTheme="majorBidi" w:cstheme="majorBidi"/>
          <w:sz w:val="24"/>
          <w:szCs w:val="24"/>
        </w:rPr>
        <w:t>doe</w:t>
      </w:r>
      <w:r w:rsidRPr="00A50A9A">
        <w:rPr>
          <w:rFonts w:asciiTheme="majorBidi" w:hAnsiTheme="majorBidi" w:cstheme="majorBidi"/>
          <w:sz w:val="24"/>
          <w:szCs w:val="24"/>
        </w:rPr>
        <w:t>: 10.1111/j.1600-065X.2010.00977.x]</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76-</w:t>
      </w:r>
      <w:hyperlink r:id="rId260" w:history="1">
        <w:r w:rsidRPr="00A50A9A">
          <w:rPr>
            <w:rFonts w:asciiTheme="majorBidi" w:hAnsiTheme="majorBidi" w:cstheme="majorBidi"/>
            <w:sz w:val="24"/>
            <w:szCs w:val="24"/>
          </w:rPr>
          <w:t xml:space="preserve"> Stamataki</w:t>
        </w:r>
      </w:hyperlink>
      <w:r w:rsidRPr="00A50A9A">
        <w:rPr>
          <w:rFonts w:asciiTheme="majorBidi" w:hAnsiTheme="majorBidi" w:cstheme="majorBidi"/>
          <w:sz w:val="24"/>
          <w:szCs w:val="24"/>
        </w:rPr>
        <w:t xml:space="preserve"> Z, </w:t>
      </w:r>
      <w:hyperlink r:id="rId261" w:history="1">
        <w:r w:rsidRPr="00A50A9A">
          <w:rPr>
            <w:rFonts w:asciiTheme="majorBidi" w:hAnsiTheme="majorBidi" w:cstheme="majorBidi"/>
            <w:sz w:val="24"/>
            <w:szCs w:val="24"/>
          </w:rPr>
          <w:t>Coates</w:t>
        </w:r>
      </w:hyperlink>
      <w:r w:rsidRPr="00A50A9A">
        <w:rPr>
          <w:rFonts w:asciiTheme="majorBidi" w:hAnsiTheme="majorBidi" w:cstheme="majorBidi"/>
          <w:sz w:val="24"/>
          <w:szCs w:val="24"/>
        </w:rPr>
        <w:t xml:space="preserve"> S, </w:t>
      </w:r>
      <w:hyperlink r:id="rId262" w:history="1">
        <w:r w:rsidRPr="00A50A9A">
          <w:rPr>
            <w:rFonts w:asciiTheme="majorBidi" w:hAnsiTheme="majorBidi" w:cstheme="majorBidi"/>
            <w:sz w:val="24"/>
            <w:szCs w:val="24"/>
          </w:rPr>
          <w:t xml:space="preserve"> Evans</w:t>
        </w:r>
      </w:hyperlink>
      <w:r w:rsidRPr="00A50A9A">
        <w:rPr>
          <w:rFonts w:asciiTheme="majorBidi" w:hAnsiTheme="majorBidi" w:cstheme="majorBidi"/>
          <w:sz w:val="24"/>
          <w:szCs w:val="24"/>
        </w:rPr>
        <w:t xml:space="preserve"> MJ., </w:t>
      </w:r>
      <w:hyperlink r:id="rId263" w:history="1">
        <w:r w:rsidRPr="00A50A9A">
          <w:rPr>
            <w:rFonts w:asciiTheme="majorBidi" w:hAnsiTheme="majorBidi" w:cstheme="majorBidi"/>
            <w:sz w:val="24"/>
            <w:szCs w:val="24"/>
          </w:rPr>
          <w:t xml:space="preserve"> Wininger</w:t>
        </w:r>
      </w:hyperlink>
      <w:r w:rsidRPr="00A50A9A">
        <w:rPr>
          <w:rFonts w:asciiTheme="majorBidi" w:hAnsiTheme="majorBidi" w:cstheme="majorBidi"/>
          <w:sz w:val="24"/>
          <w:szCs w:val="24"/>
        </w:rPr>
        <w:t xml:space="preserve"> M, </w:t>
      </w:r>
      <w:hyperlink r:id="rId264" w:history="1">
        <w:r w:rsidRPr="00A50A9A">
          <w:rPr>
            <w:rFonts w:asciiTheme="majorBidi" w:hAnsiTheme="majorBidi" w:cstheme="majorBidi"/>
            <w:sz w:val="24"/>
            <w:szCs w:val="24"/>
          </w:rPr>
          <w:t xml:space="preserve"> Crawford</w:t>
        </w:r>
      </w:hyperlink>
      <w:r w:rsidRPr="00A50A9A">
        <w:rPr>
          <w:rFonts w:asciiTheme="majorBidi" w:hAnsiTheme="majorBidi" w:cstheme="majorBidi"/>
          <w:sz w:val="24"/>
          <w:szCs w:val="24"/>
        </w:rPr>
        <w:t xml:space="preserve"> K, </w:t>
      </w:r>
      <w:hyperlink r:id="rId265" w:history="1">
        <w:r w:rsidRPr="00A50A9A">
          <w:rPr>
            <w:rFonts w:asciiTheme="majorBidi" w:hAnsiTheme="majorBidi" w:cstheme="majorBidi"/>
            <w:sz w:val="24"/>
            <w:szCs w:val="24"/>
          </w:rPr>
          <w:t xml:space="preserve"> Dong</w:t>
        </w:r>
      </w:hyperlink>
      <w:r w:rsidRPr="00A50A9A">
        <w:rPr>
          <w:rFonts w:asciiTheme="majorBidi" w:hAnsiTheme="majorBidi" w:cstheme="majorBidi"/>
          <w:sz w:val="24"/>
          <w:szCs w:val="24"/>
        </w:rPr>
        <w:t xml:space="preserve"> C, </w:t>
      </w:r>
      <w:hyperlink r:id="rId266" w:history="1">
        <w:r w:rsidRPr="00A50A9A">
          <w:rPr>
            <w:rFonts w:asciiTheme="majorBidi" w:hAnsiTheme="majorBidi" w:cstheme="majorBidi"/>
            <w:sz w:val="24"/>
            <w:szCs w:val="24"/>
          </w:rPr>
          <w:t>Fong</w:t>
        </w:r>
      </w:hyperlink>
      <w:r w:rsidRPr="00A50A9A">
        <w:rPr>
          <w:rFonts w:asciiTheme="majorBidi" w:hAnsiTheme="majorBidi" w:cstheme="majorBidi"/>
          <w:sz w:val="24"/>
          <w:szCs w:val="24"/>
        </w:rPr>
        <w:t xml:space="preserve"> Y, </w:t>
      </w:r>
      <w:hyperlink r:id="rId267" w:history="1">
        <w:r w:rsidRPr="00A50A9A">
          <w:rPr>
            <w:rFonts w:asciiTheme="majorBidi" w:hAnsiTheme="majorBidi" w:cstheme="majorBidi"/>
            <w:sz w:val="24"/>
            <w:szCs w:val="24"/>
          </w:rPr>
          <w:t>Chien</w:t>
        </w:r>
      </w:hyperlink>
      <w:r w:rsidRPr="00A50A9A">
        <w:rPr>
          <w:rFonts w:asciiTheme="majorBidi" w:hAnsiTheme="majorBidi" w:cstheme="majorBidi"/>
          <w:sz w:val="24"/>
          <w:szCs w:val="24"/>
        </w:rPr>
        <w:t xml:space="preserve"> D, </w:t>
      </w:r>
      <w:hyperlink r:id="rId268" w:history="1">
        <w:r w:rsidRPr="00A50A9A">
          <w:rPr>
            <w:rFonts w:asciiTheme="majorBidi" w:hAnsiTheme="majorBidi" w:cstheme="majorBidi"/>
            <w:sz w:val="24"/>
            <w:szCs w:val="24"/>
          </w:rPr>
          <w:t xml:space="preserve"> Abrignani</w:t>
        </w:r>
      </w:hyperlink>
      <w:r w:rsidRPr="00A50A9A">
        <w:rPr>
          <w:rFonts w:asciiTheme="majorBidi" w:hAnsiTheme="majorBidi" w:cstheme="majorBidi"/>
          <w:sz w:val="24"/>
          <w:szCs w:val="24"/>
        </w:rPr>
        <w:t xml:space="preserve"> S, </w:t>
      </w:r>
      <w:hyperlink r:id="rId269" w:history="1">
        <w:r w:rsidRPr="00A50A9A">
          <w:rPr>
            <w:rFonts w:asciiTheme="majorBidi" w:hAnsiTheme="majorBidi" w:cstheme="majorBidi"/>
            <w:sz w:val="24"/>
            <w:szCs w:val="24"/>
          </w:rPr>
          <w:t xml:space="preserve"> Balfe</w:t>
        </w:r>
      </w:hyperlink>
      <w:r w:rsidRPr="00A50A9A">
        <w:rPr>
          <w:rFonts w:asciiTheme="majorBidi" w:hAnsiTheme="majorBidi" w:cstheme="majorBidi"/>
          <w:sz w:val="24"/>
          <w:szCs w:val="24"/>
        </w:rPr>
        <w:t xml:space="preserve"> P , </w:t>
      </w:r>
      <w:hyperlink r:id="rId270" w:history="1">
        <w:r w:rsidRPr="00A50A9A">
          <w:rPr>
            <w:rFonts w:asciiTheme="majorBidi" w:hAnsiTheme="majorBidi" w:cstheme="majorBidi"/>
            <w:sz w:val="24"/>
            <w:szCs w:val="24"/>
          </w:rPr>
          <w:t xml:space="preserve"> Rice</w:t>
        </w:r>
      </w:hyperlink>
      <w:r w:rsidRPr="00A50A9A">
        <w:rPr>
          <w:rFonts w:asciiTheme="majorBidi" w:hAnsiTheme="majorBidi" w:cstheme="majorBidi"/>
          <w:sz w:val="24"/>
          <w:szCs w:val="24"/>
        </w:rPr>
        <w:t xml:space="preserve"> C M., </w:t>
      </w:r>
      <w:hyperlink r:id="rId271" w:history="1">
        <w:r w:rsidRPr="00A50A9A">
          <w:rPr>
            <w:rFonts w:asciiTheme="majorBidi" w:hAnsiTheme="majorBidi" w:cstheme="majorBidi"/>
            <w:sz w:val="24"/>
            <w:szCs w:val="24"/>
          </w:rPr>
          <w:t xml:space="preserve"> McKeating</w:t>
        </w:r>
      </w:hyperlink>
      <w:r w:rsidRPr="00A50A9A">
        <w:rPr>
          <w:rFonts w:asciiTheme="majorBidi" w:hAnsiTheme="majorBidi" w:cstheme="majorBidi"/>
          <w:sz w:val="24"/>
          <w:szCs w:val="24"/>
        </w:rPr>
        <w:t xml:space="preserve"> J A., </w:t>
      </w:r>
      <w:hyperlink r:id="rId272" w:history="1">
        <w:r w:rsidRPr="00A50A9A">
          <w:rPr>
            <w:rFonts w:asciiTheme="majorBidi" w:hAnsiTheme="majorBidi" w:cstheme="majorBidi"/>
            <w:sz w:val="24"/>
            <w:szCs w:val="24"/>
          </w:rPr>
          <w:t>Houghton</w:t>
        </w:r>
      </w:hyperlink>
      <w:r w:rsidRPr="00A50A9A">
        <w:rPr>
          <w:rFonts w:asciiTheme="majorBidi" w:hAnsiTheme="majorBidi" w:cstheme="majorBidi"/>
          <w:sz w:val="24"/>
          <w:szCs w:val="24"/>
        </w:rPr>
        <w:t xml:space="preserve"> M. Hepatitis C virus envelope glycoprotein immunization of rodents elicits cross-reactive neutralizing antibodies.</w:t>
      </w:r>
      <w:hyperlink r:id="rId273" w:tooltip="Go to Vaccine on ScienceDirect" w:history="1">
        <w:r w:rsidRPr="00A50A9A">
          <w:rPr>
            <w:rFonts w:asciiTheme="majorBidi" w:hAnsiTheme="majorBidi" w:cstheme="majorBidi"/>
            <w:i/>
            <w:iCs/>
            <w:sz w:val="24"/>
            <w:szCs w:val="24"/>
          </w:rPr>
          <w:t>Vaccine</w:t>
        </w:r>
      </w:hyperlink>
      <w:r w:rsidRPr="00A50A9A">
        <w:rPr>
          <w:rFonts w:asciiTheme="majorBidi" w:hAnsiTheme="majorBidi" w:cstheme="majorBidi"/>
          <w:sz w:val="24"/>
          <w:szCs w:val="24"/>
        </w:rPr>
        <w:t>2007</w:t>
      </w:r>
      <w:r w:rsidR="00A50A9A" w:rsidRPr="00A50A9A">
        <w:rPr>
          <w:rFonts w:asciiTheme="majorBidi" w:hAnsiTheme="majorBidi" w:cstheme="majorBidi"/>
          <w:sz w:val="24"/>
          <w:szCs w:val="24"/>
        </w:rPr>
        <w:t xml:space="preserve">; </w:t>
      </w:r>
      <w:hyperlink r:id="rId274" w:tooltip="Go to table of contents for this volume/issue" w:history="1">
        <w:r w:rsidRPr="00A50A9A">
          <w:rPr>
            <w:rFonts w:asciiTheme="majorBidi" w:hAnsiTheme="majorBidi" w:cstheme="majorBidi"/>
            <w:sz w:val="24"/>
            <w:szCs w:val="24"/>
          </w:rPr>
          <w:t>25</w:t>
        </w:r>
        <w:r w:rsidR="00A50A9A" w:rsidRPr="00A50A9A">
          <w:rPr>
            <w:rFonts w:asciiTheme="majorBidi" w:hAnsiTheme="majorBidi" w:cstheme="majorBidi"/>
            <w:sz w:val="24"/>
            <w:szCs w:val="24"/>
          </w:rPr>
          <w:t>(45</w:t>
        </w:r>
      </w:hyperlink>
      <w:r w:rsidRPr="00A50A9A">
        <w:rPr>
          <w:rFonts w:asciiTheme="majorBidi" w:hAnsiTheme="majorBidi" w:cstheme="majorBidi"/>
          <w:sz w:val="24"/>
          <w:szCs w:val="24"/>
        </w:rPr>
        <w:t>):7773–7784 [</w:t>
      </w:r>
      <w:hyperlink r:id="rId275" w:tgtFrame="doilink" w:history="1">
        <w:r w:rsidRPr="00A50A9A">
          <w:rPr>
            <w:rFonts w:asciiTheme="majorBidi" w:hAnsiTheme="majorBidi" w:cstheme="majorBidi"/>
            <w:sz w:val="24"/>
            <w:szCs w:val="24"/>
          </w:rPr>
          <w:t>doi:10.1016/j.vaccine.2007.08.053</w:t>
        </w:r>
      </w:hyperlink>
      <w:r w:rsidRPr="00A50A9A">
        <w:rPr>
          <w:rFonts w:asciiTheme="majorBidi" w:hAnsiTheme="majorBidi" w:cstheme="majorBidi"/>
          <w:sz w:val="24"/>
          <w:szCs w:val="24"/>
        </w:rPr>
        <w:t>]</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77-</w:t>
      </w:r>
      <w:hyperlink r:id="rId276" w:history="1">
        <w:r w:rsidRPr="00A50A9A">
          <w:rPr>
            <w:rFonts w:asciiTheme="majorBidi" w:hAnsiTheme="majorBidi" w:cstheme="majorBidi"/>
            <w:sz w:val="24"/>
            <w:szCs w:val="24"/>
          </w:rPr>
          <w:t>Meunier JC</w:t>
        </w:r>
      </w:hyperlink>
      <w:r w:rsidRPr="00A50A9A">
        <w:rPr>
          <w:rFonts w:asciiTheme="majorBidi" w:hAnsiTheme="majorBidi" w:cstheme="majorBidi"/>
          <w:sz w:val="24"/>
          <w:szCs w:val="24"/>
        </w:rPr>
        <w:t xml:space="preserve">, </w:t>
      </w:r>
      <w:hyperlink r:id="rId277" w:history="1">
        <w:r w:rsidRPr="00A50A9A">
          <w:rPr>
            <w:rFonts w:asciiTheme="majorBidi" w:hAnsiTheme="majorBidi" w:cstheme="majorBidi"/>
            <w:sz w:val="24"/>
            <w:szCs w:val="24"/>
          </w:rPr>
          <w:t>Gottwein JM</w:t>
        </w:r>
      </w:hyperlink>
      <w:r w:rsidRPr="00A50A9A">
        <w:rPr>
          <w:rFonts w:asciiTheme="majorBidi" w:hAnsiTheme="majorBidi" w:cstheme="majorBidi"/>
          <w:sz w:val="24"/>
          <w:szCs w:val="24"/>
        </w:rPr>
        <w:t xml:space="preserve">, </w:t>
      </w:r>
      <w:hyperlink r:id="rId278" w:history="1">
        <w:r w:rsidRPr="00A50A9A">
          <w:rPr>
            <w:rFonts w:asciiTheme="majorBidi" w:hAnsiTheme="majorBidi" w:cstheme="majorBidi"/>
            <w:sz w:val="24"/>
            <w:szCs w:val="24"/>
          </w:rPr>
          <w:t>Houghton M</w:t>
        </w:r>
      </w:hyperlink>
      <w:r w:rsidRPr="00A50A9A">
        <w:rPr>
          <w:rFonts w:asciiTheme="majorBidi" w:hAnsiTheme="majorBidi" w:cstheme="majorBidi"/>
          <w:sz w:val="24"/>
          <w:szCs w:val="24"/>
        </w:rPr>
        <w:t xml:space="preserve">, </w:t>
      </w:r>
      <w:hyperlink r:id="rId279" w:history="1">
        <w:r w:rsidRPr="00A50A9A">
          <w:rPr>
            <w:rFonts w:asciiTheme="majorBidi" w:hAnsiTheme="majorBidi" w:cstheme="majorBidi"/>
            <w:sz w:val="24"/>
            <w:szCs w:val="24"/>
          </w:rPr>
          <w:t>Russell RS</w:t>
        </w:r>
      </w:hyperlink>
      <w:r w:rsidRPr="00A50A9A">
        <w:rPr>
          <w:rFonts w:asciiTheme="majorBidi" w:hAnsiTheme="majorBidi" w:cstheme="majorBidi"/>
          <w:sz w:val="24"/>
          <w:szCs w:val="24"/>
        </w:rPr>
        <w:t xml:space="preserve">, </w:t>
      </w:r>
      <w:hyperlink r:id="rId280" w:history="1">
        <w:r w:rsidRPr="00A50A9A">
          <w:rPr>
            <w:rFonts w:asciiTheme="majorBidi" w:hAnsiTheme="majorBidi" w:cstheme="majorBidi"/>
            <w:sz w:val="24"/>
            <w:szCs w:val="24"/>
          </w:rPr>
          <w:t>Emerson SU</w:t>
        </w:r>
      </w:hyperlink>
      <w:r w:rsidRPr="00A50A9A">
        <w:rPr>
          <w:rFonts w:asciiTheme="majorBidi" w:hAnsiTheme="majorBidi" w:cstheme="majorBidi"/>
          <w:sz w:val="24"/>
          <w:szCs w:val="24"/>
        </w:rPr>
        <w:t xml:space="preserve">, </w:t>
      </w:r>
      <w:hyperlink r:id="rId281" w:history="1">
        <w:r w:rsidRPr="00A50A9A">
          <w:rPr>
            <w:rFonts w:asciiTheme="majorBidi" w:hAnsiTheme="majorBidi" w:cstheme="majorBidi"/>
            <w:sz w:val="24"/>
            <w:szCs w:val="24"/>
          </w:rPr>
          <w:t>Bukh J</w:t>
        </w:r>
      </w:hyperlink>
      <w:r w:rsidRPr="00A50A9A">
        <w:rPr>
          <w:rFonts w:asciiTheme="majorBidi" w:hAnsiTheme="majorBidi" w:cstheme="majorBidi"/>
          <w:sz w:val="24"/>
          <w:szCs w:val="24"/>
        </w:rPr>
        <w:t xml:space="preserve">, </w:t>
      </w:r>
      <w:hyperlink r:id="rId282" w:history="1">
        <w:r w:rsidRPr="00A50A9A">
          <w:rPr>
            <w:rFonts w:asciiTheme="majorBidi" w:hAnsiTheme="majorBidi" w:cstheme="majorBidi"/>
            <w:sz w:val="24"/>
            <w:szCs w:val="24"/>
          </w:rPr>
          <w:t>Purcell RH</w:t>
        </w:r>
      </w:hyperlink>
      <w:r w:rsidRPr="00A50A9A">
        <w:rPr>
          <w:rFonts w:asciiTheme="majorBidi" w:hAnsiTheme="majorBidi" w:cstheme="majorBidi"/>
          <w:sz w:val="24"/>
          <w:szCs w:val="24"/>
        </w:rPr>
        <w:t xml:space="preserve">.. </w:t>
      </w:r>
      <w:proofErr w:type="gramStart"/>
      <w:r w:rsidRPr="00A50A9A">
        <w:rPr>
          <w:rFonts w:asciiTheme="majorBidi" w:hAnsiTheme="majorBidi" w:cstheme="majorBidi"/>
          <w:sz w:val="24"/>
          <w:szCs w:val="24"/>
        </w:rPr>
        <w:t>Vaccine-induced cross-genotype reactive neutralizing antibodies against hepatitis C virus.</w:t>
      </w:r>
      <w:proofErr w:type="gramEnd"/>
      <w:r w:rsidRPr="00A50A9A">
        <w:rPr>
          <w:rFonts w:asciiTheme="majorBidi" w:hAnsiTheme="majorBidi" w:cstheme="majorBidi"/>
          <w:sz w:val="24"/>
          <w:szCs w:val="24"/>
        </w:rPr>
        <w:t xml:space="preserve"> </w:t>
      </w:r>
      <w:r w:rsidRPr="00A50A9A">
        <w:rPr>
          <w:rFonts w:asciiTheme="majorBidi" w:hAnsiTheme="majorBidi" w:cstheme="majorBidi"/>
          <w:i/>
          <w:iCs/>
          <w:sz w:val="24"/>
          <w:szCs w:val="24"/>
        </w:rPr>
        <w:t xml:space="preserve">J Infect Dis </w:t>
      </w:r>
      <w:r w:rsidRPr="00A50A9A">
        <w:rPr>
          <w:rFonts w:asciiTheme="majorBidi" w:hAnsiTheme="majorBidi" w:cstheme="majorBidi"/>
          <w:sz w:val="24"/>
          <w:szCs w:val="24"/>
        </w:rPr>
        <w:t>2011;204:1186–90.10.1093/infdis/jir511 [PMID: 21917891, doi: 10.1093/infdis/jir511.]</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78-</w:t>
      </w:r>
      <w:hyperlink r:id="rId283" w:history="1">
        <w:r w:rsidRPr="00A50A9A">
          <w:rPr>
            <w:rFonts w:asciiTheme="majorBidi" w:hAnsiTheme="majorBidi" w:cstheme="majorBidi"/>
            <w:sz w:val="24"/>
            <w:szCs w:val="24"/>
          </w:rPr>
          <w:t>Stamataki Z</w:t>
        </w:r>
      </w:hyperlink>
      <w:r w:rsidRPr="00A50A9A">
        <w:rPr>
          <w:rFonts w:asciiTheme="majorBidi" w:hAnsiTheme="majorBidi" w:cstheme="majorBidi"/>
          <w:sz w:val="24"/>
          <w:szCs w:val="24"/>
        </w:rPr>
        <w:t xml:space="preserve">, </w:t>
      </w:r>
      <w:hyperlink r:id="rId284" w:history="1">
        <w:r w:rsidRPr="00A50A9A">
          <w:rPr>
            <w:rFonts w:asciiTheme="majorBidi" w:hAnsiTheme="majorBidi" w:cstheme="majorBidi"/>
            <w:sz w:val="24"/>
            <w:szCs w:val="24"/>
          </w:rPr>
          <w:t>Coates S</w:t>
        </w:r>
      </w:hyperlink>
      <w:r w:rsidRPr="00A50A9A">
        <w:rPr>
          <w:rFonts w:asciiTheme="majorBidi" w:hAnsiTheme="majorBidi" w:cstheme="majorBidi"/>
          <w:sz w:val="24"/>
          <w:szCs w:val="24"/>
        </w:rPr>
        <w:t xml:space="preserve">, </w:t>
      </w:r>
      <w:hyperlink r:id="rId285" w:history="1">
        <w:r w:rsidRPr="00A50A9A">
          <w:rPr>
            <w:rFonts w:asciiTheme="majorBidi" w:hAnsiTheme="majorBidi" w:cstheme="majorBidi"/>
            <w:sz w:val="24"/>
            <w:szCs w:val="24"/>
          </w:rPr>
          <w:t>Abrignani S</w:t>
        </w:r>
      </w:hyperlink>
      <w:r w:rsidRPr="00A50A9A">
        <w:rPr>
          <w:rFonts w:asciiTheme="majorBidi" w:hAnsiTheme="majorBidi" w:cstheme="majorBidi"/>
          <w:sz w:val="24"/>
          <w:szCs w:val="24"/>
        </w:rPr>
        <w:t xml:space="preserve">, </w:t>
      </w:r>
      <w:hyperlink r:id="rId286" w:history="1">
        <w:r w:rsidRPr="00A50A9A">
          <w:rPr>
            <w:rFonts w:asciiTheme="majorBidi" w:hAnsiTheme="majorBidi" w:cstheme="majorBidi"/>
            <w:sz w:val="24"/>
            <w:szCs w:val="24"/>
          </w:rPr>
          <w:t>Houghton M</w:t>
        </w:r>
      </w:hyperlink>
      <w:r w:rsidRPr="00A50A9A">
        <w:rPr>
          <w:rFonts w:asciiTheme="majorBidi" w:hAnsiTheme="majorBidi" w:cstheme="majorBidi"/>
          <w:sz w:val="24"/>
          <w:szCs w:val="24"/>
        </w:rPr>
        <w:t xml:space="preserve">, </w:t>
      </w:r>
      <w:hyperlink r:id="rId287" w:history="1">
        <w:r w:rsidRPr="00A50A9A">
          <w:rPr>
            <w:rFonts w:asciiTheme="majorBidi" w:hAnsiTheme="majorBidi" w:cstheme="majorBidi"/>
            <w:sz w:val="24"/>
            <w:szCs w:val="24"/>
          </w:rPr>
          <w:t>McKeating JA</w:t>
        </w:r>
      </w:hyperlink>
      <w:r w:rsidRPr="00A50A9A">
        <w:rPr>
          <w:rFonts w:asciiTheme="majorBidi" w:hAnsiTheme="majorBidi" w:cstheme="majorBidi"/>
          <w:sz w:val="24"/>
          <w:szCs w:val="24"/>
        </w:rPr>
        <w:t>. Immunization of human volunteers with hepatitis C virus envelope glycoproteins elicits antibodies that cross-neutralize heterologous virus strains</w:t>
      </w:r>
      <w:r w:rsidRPr="00A50A9A">
        <w:rPr>
          <w:rFonts w:asciiTheme="majorBidi" w:hAnsiTheme="majorBidi" w:cstheme="majorBidi"/>
          <w:i/>
          <w:iCs/>
          <w:sz w:val="24"/>
          <w:szCs w:val="24"/>
        </w:rPr>
        <w:t xml:space="preserve">. </w:t>
      </w:r>
      <w:hyperlink r:id="rId288" w:tooltip="The Journal of infectious diseases." w:history="1">
        <w:r w:rsidRPr="00A50A9A">
          <w:rPr>
            <w:rFonts w:asciiTheme="majorBidi" w:hAnsiTheme="majorBidi" w:cstheme="majorBidi"/>
            <w:i/>
            <w:iCs/>
            <w:sz w:val="24"/>
            <w:szCs w:val="24"/>
          </w:rPr>
          <w:t>J Infect Dis.</w:t>
        </w:r>
      </w:hyperlink>
      <w:r w:rsidRPr="00A50A9A">
        <w:rPr>
          <w:rFonts w:asciiTheme="majorBidi" w:hAnsiTheme="majorBidi" w:cstheme="majorBidi"/>
          <w:sz w:val="24"/>
          <w:szCs w:val="24"/>
        </w:rPr>
        <w:t xml:space="preserve"> </w:t>
      </w:r>
      <w:proofErr w:type="gramStart"/>
      <w:r w:rsidRPr="00A50A9A">
        <w:rPr>
          <w:rFonts w:asciiTheme="majorBidi" w:hAnsiTheme="majorBidi" w:cstheme="majorBidi"/>
          <w:sz w:val="24"/>
          <w:szCs w:val="24"/>
        </w:rPr>
        <w:t>2011 ;</w:t>
      </w:r>
      <w:proofErr w:type="gramEnd"/>
      <w:r w:rsidRPr="00A50A9A">
        <w:rPr>
          <w:rFonts w:asciiTheme="majorBidi" w:hAnsiTheme="majorBidi" w:cstheme="majorBidi"/>
          <w:sz w:val="24"/>
          <w:szCs w:val="24"/>
        </w:rPr>
        <w:t xml:space="preserve"> 204(5):811-3. [PMID: 21788452</w:t>
      </w:r>
      <w:proofErr w:type="gramStart"/>
      <w:r w:rsidRPr="00A50A9A">
        <w:rPr>
          <w:rFonts w:asciiTheme="majorBidi" w:hAnsiTheme="majorBidi" w:cstheme="majorBidi"/>
          <w:sz w:val="24"/>
          <w:szCs w:val="24"/>
        </w:rPr>
        <w:t xml:space="preserve">, </w:t>
      </w:r>
      <w:r w:rsidR="00B90341">
        <w:rPr>
          <w:rFonts w:asciiTheme="majorBidi" w:hAnsiTheme="majorBidi" w:cstheme="majorBidi"/>
          <w:sz w:val="24"/>
          <w:szCs w:val="24"/>
        </w:rPr>
        <w:t xml:space="preserve"> </w:t>
      </w:r>
      <w:proofErr w:type="spellStart"/>
      <w:r w:rsidRPr="00A50A9A">
        <w:rPr>
          <w:rFonts w:asciiTheme="majorBidi" w:hAnsiTheme="majorBidi" w:cstheme="majorBidi"/>
          <w:sz w:val="24"/>
          <w:szCs w:val="24"/>
        </w:rPr>
        <w:t>doi</w:t>
      </w:r>
      <w:proofErr w:type="spellEnd"/>
      <w:proofErr w:type="gramEnd"/>
      <w:r w:rsidRPr="00A50A9A">
        <w:rPr>
          <w:rFonts w:asciiTheme="majorBidi" w:hAnsiTheme="majorBidi" w:cstheme="majorBidi"/>
          <w:sz w:val="24"/>
          <w:szCs w:val="24"/>
        </w:rPr>
        <w:t>: 10.1093/</w:t>
      </w:r>
      <w:proofErr w:type="spellStart"/>
      <w:r w:rsidRPr="00A50A9A">
        <w:rPr>
          <w:rFonts w:asciiTheme="majorBidi" w:hAnsiTheme="majorBidi" w:cstheme="majorBidi"/>
          <w:sz w:val="24"/>
          <w:szCs w:val="24"/>
        </w:rPr>
        <w:t>infdis</w:t>
      </w:r>
      <w:proofErr w:type="spellEnd"/>
      <w:r w:rsidRPr="00A50A9A">
        <w:rPr>
          <w:rFonts w:asciiTheme="majorBidi" w:hAnsiTheme="majorBidi" w:cstheme="majorBidi"/>
          <w:sz w:val="24"/>
          <w:szCs w:val="24"/>
        </w:rPr>
        <w:t>/jir399.]</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79-</w:t>
      </w:r>
      <w:hyperlink r:id="rId289" w:history="1">
        <w:r w:rsidRPr="00A50A9A">
          <w:rPr>
            <w:rFonts w:asciiTheme="majorBidi" w:hAnsiTheme="majorBidi" w:cstheme="majorBidi"/>
            <w:sz w:val="24"/>
            <w:szCs w:val="24"/>
          </w:rPr>
          <w:t>Wong JA</w:t>
        </w:r>
      </w:hyperlink>
      <w:r w:rsidRPr="00A50A9A">
        <w:rPr>
          <w:rFonts w:asciiTheme="majorBidi" w:hAnsiTheme="majorBidi" w:cstheme="majorBidi"/>
          <w:sz w:val="24"/>
          <w:szCs w:val="24"/>
        </w:rPr>
        <w:t xml:space="preserve">, </w:t>
      </w:r>
      <w:hyperlink r:id="rId290" w:history="1">
        <w:r w:rsidRPr="00A50A9A">
          <w:rPr>
            <w:rFonts w:asciiTheme="majorBidi" w:hAnsiTheme="majorBidi" w:cstheme="majorBidi"/>
            <w:sz w:val="24"/>
            <w:szCs w:val="24"/>
          </w:rPr>
          <w:t>Bhat R</w:t>
        </w:r>
      </w:hyperlink>
      <w:r w:rsidRPr="00A50A9A">
        <w:rPr>
          <w:rFonts w:asciiTheme="majorBidi" w:hAnsiTheme="majorBidi" w:cstheme="majorBidi"/>
          <w:sz w:val="24"/>
          <w:szCs w:val="24"/>
        </w:rPr>
        <w:t xml:space="preserve">, </w:t>
      </w:r>
      <w:hyperlink r:id="rId291" w:history="1">
        <w:r w:rsidRPr="00A50A9A">
          <w:rPr>
            <w:rFonts w:asciiTheme="majorBidi" w:hAnsiTheme="majorBidi" w:cstheme="majorBidi"/>
            <w:sz w:val="24"/>
            <w:szCs w:val="24"/>
          </w:rPr>
          <w:t>Hockman D</w:t>
        </w:r>
      </w:hyperlink>
      <w:r w:rsidRPr="00A50A9A">
        <w:rPr>
          <w:rFonts w:asciiTheme="majorBidi" w:hAnsiTheme="majorBidi" w:cstheme="majorBidi"/>
          <w:sz w:val="24"/>
          <w:szCs w:val="24"/>
        </w:rPr>
        <w:t xml:space="preserve">, </w:t>
      </w:r>
      <w:hyperlink r:id="rId292" w:history="1">
        <w:r w:rsidRPr="00A50A9A">
          <w:rPr>
            <w:rFonts w:asciiTheme="majorBidi" w:hAnsiTheme="majorBidi" w:cstheme="majorBidi"/>
            <w:sz w:val="24"/>
            <w:szCs w:val="24"/>
          </w:rPr>
          <w:t>Logan M</w:t>
        </w:r>
      </w:hyperlink>
      <w:r w:rsidRPr="00A50A9A">
        <w:rPr>
          <w:rFonts w:asciiTheme="majorBidi" w:hAnsiTheme="majorBidi" w:cstheme="majorBidi"/>
          <w:sz w:val="24"/>
          <w:szCs w:val="24"/>
        </w:rPr>
        <w:t xml:space="preserve">, </w:t>
      </w:r>
      <w:hyperlink r:id="rId293" w:history="1">
        <w:r w:rsidRPr="00A50A9A">
          <w:rPr>
            <w:rFonts w:asciiTheme="majorBidi" w:hAnsiTheme="majorBidi" w:cstheme="majorBidi"/>
            <w:sz w:val="24"/>
            <w:szCs w:val="24"/>
          </w:rPr>
          <w:t>Chen C</w:t>
        </w:r>
      </w:hyperlink>
      <w:r w:rsidRPr="00A50A9A">
        <w:rPr>
          <w:rFonts w:asciiTheme="majorBidi" w:hAnsiTheme="majorBidi" w:cstheme="majorBidi"/>
          <w:sz w:val="24"/>
          <w:szCs w:val="24"/>
        </w:rPr>
        <w:t xml:space="preserve">, </w:t>
      </w:r>
      <w:hyperlink r:id="rId294" w:history="1">
        <w:r w:rsidRPr="00A50A9A">
          <w:rPr>
            <w:rFonts w:asciiTheme="majorBidi" w:hAnsiTheme="majorBidi" w:cstheme="majorBidi"/>
            <w:sz w:val="24"/>
            <w:szCs w:val="24"/>
          </w:rPr>
          <w:t>Levin A</w:t>
        </w:r>
      </w:hyperlink>
      <w:r w:rsidRPr="00A50A9A">
        <w:rPr>
          <w:rFonts w:asciiTheme="majorBidi" w:hAnsiTheme="majorBidi" w:cstheme="majorBidi"/>
          <w:sz w:val="24"/>
          <w:szCs w:val="24"/>
        </w:rPr>
        <w:t xml:space="preserve">, </w:t>
      </w:r>
      <w:hyperlink r:id="rId295" w:history="1">
        <w:r w:rsidRPr="00A50A9A">
          <w:rPr>
            <w:rFonts w:asciiTheme="majorBidi" w:hAnsiTheme="majorBidi" w:cstheme="majorBidi"/>
            <w:sz w:val="24"/>
            <w:szCs w:val="24"/>
          </w:rPr>
          <w:t>Frey SE</w:t>
        </w:r>
      </w:hyperlink>
      <w:r w:rsidRPr="00A50A9A">
        <w:rPr>
          <w:rFonts w:asciiTheme="majorBidi" w:hAnsiTheme="majorBidi" w:cstheme="majorBidi"/>
          <w:sz w:val="24"/>
          <w:szCs w:val="24"/>
        </w:rPr>
        <w:t xml:space="preserve">, </w:t>
      </w:r>
      <w:hyperlink r:id="rId296" w:history="1">
        <w:r w:rsidRPr="00A50A9A">
          <w:rPr>
            <w:rFonts w:asciiTheme="majorBidi" w:hAnsiTheme="majorBidi" w:cstheme="majorBidi"/>
            <w:sz w:val="24"/>
            <w:szCs w:val="24"/>
          </w:rPr>
          <w:t>Belshe RB</w:t>
        </w:r>
      </w:hyperlink>
      <w:r w:rsidRPr="00A50A9A">
        <w:rPr>
          <w:rFonts w:asciiTheme="majorBidi" w:hAnsiTheme="majorBidi" w:cstheme="majorBidi"/>
          <w:sz w:val="24"/>
          <w:szCs w:val="24"/>
        </w:rPr>
        <w:t xml:space="preserve">, </w:t>
      </w:r>
      <w:hyperlink r:id="rId297" w:history="1">
        <w:r w:rsidRPr="00A50A9A">
          <w:rPr>
            <w:rFonts w:asciiTheme="majorBidi" w:hAnsiTheme="majorBidi" w:cstheme="majorBidi"/>
            <w:sz w:val="24"/>
            <w:szCs w:val="24"/>
          </w:rPr>
          <w:t>Tyrrell DL</w:t>
        </w:r>
      </w:hyperlink>
      <w:r w:rsidRPr="00A50A9A">
        <w:rPr>
          <w:rFonts w:asciiTheme="majorBidi" w:hAnsiTheme="majorBidi" w:cstheme="majorBidi"/>
          <w:sz w:val="24"/>
          <w:szCs w:val="24"/>
        </w:rPr>
        <w:t xml:space="preserve">, </w:t>
      </w:r>
      <w:hyperlink r:id="rId298" w:history="1">
        <w:r w:rsidRPr="00A50A9A">
          <w:rPr>
            <w:rFonts w:asciiTheme="majorBidi" w:hAnsiTheme="majorBidi" w:cstheme="majorBidi"/>
            <w:sz w:val="24"/>
            <w:szCs w:val="24"/>
          </w:rPr>
          <w:t>Law JL</w:t>
        </w:r>
      </w:hyperlink>
      <w:r w:rsidRPr="00A50A9A">
        <w:rPr>
          <w:rFonts w:asciiTheme="majorBidi" w:hAnsiTheme="majorBidi" w:cstheme="majorBidi"/>
          <w:sz w:val="24"/>
          <w:szCs w:val="24"/>
        </w:rPr>
        <w:t xml:space="preserve">, </w:t>
      </w:r>
      <w:hyperlink r:id="rId299" w:history="1">
        <w:r w:rsidRPr="00A50A9A">
          <w:rPr>
            <w:rFonts w:asciiTheme="majorBidi" w:hAnsiTheme="majorBidi" w:cstheme="majorBidi"/>
            <w:sz w:val="24"/>
            <w:szCs w:val="24"/>
          </w:rPr>
          <w:t>Houghton M</w:t>
        </w:r>
      </w:hyperlink>
      <w:r w:rsidRPr="00A50A9A">
        <w:rPr>
          <w:rFonts w:asciiTheme="majorBidi" w:hAnsiTheme="majorBidi" w:cstheme="majorBidi"/>
          <w:sz w:val="24"/>
          <w:szCs w:val="24"/>
        </w:rPr>
        <w:t xml:space="preserve">.Recombinant hepatitis C virus envelope glycoprotein vaccine elicits antibodies targeting multiple epitopes on the envelope glycoproteins associated with broad cross-neutralization. - </w:t>
      </w:r>
      <w:hyperlink r:id="rId300" w:tooltip="Journal of virology." w:history="1">
        <w:r w:rsidRPr="00A50A9A">
          <w:rPr>
            <w:rFonts w:asciiTheme="majorBidi" w:hAnsiTheme="majorBidi" w:cstheme="majorBidi"/>
            <w:i/>
            <w:iCs/>
            <w:sz w:val="24"/>
            <w:szCs w:val="24"/>
          </w:rPr>
          <w:t>J Virol.</w:t>
        </w:r>
      </w:hyperlink>
      <w:r w:rsidRPr="00A50A9A">
        <w:rPr>
          <w:rFonts w:asciiTheme="majorBidi" w:hAnsiTheme="majorBidi" w:cstheme="majorBidi"/>
          <w:i/>
          <w:iCs/>
          <w:sz w:val="24"/>
          <w:szCs w:val="24"/>
        </w:rPr>
        <w:t xml:space="preserve"> </w:t>
      </w:r>
      <w:r w:rsidRPr="00A50A9A">
        <w:rPr>
          <w:rFonts w:asciiTheme="majorBidi" w:hAnsiTheme="majorBidi" w:cstheme="majorBidi"/>
          <w:sz w:val="24"/>
          <w:szCs w:val="24"/>
        </w:rPr>
        <w:t xml:space="preserve">2014; 88(24):14278-88. </w:t>
      </w:r>
      <w:proofErr w:type="gramStart"/>
      <w:r w:rsidRPr="00A50A9A">
        <w:rPr>
          <w:rFonts w:asciiTheme="majorBidi" w:hAnsiTheme="majorBidi" w:cstheme="majorBidi"/>
          <w:sz w:val="24"/>
          <w:szCs w:val="24"/>
        </w:rPr>
        <w:t>[PMID: 25275133</w:t>
      </w:r>
      <w:r w:rsidR="00B90341">
        <w:rPr>
          <w:rFonts w:asciiTheme="majorBidi" w:hAnsiTheme="majorBidi" w:cstheme="majorBidi"/>
          <w:sz w:val="24"/>
          <w:szCs w:val="24"/>
        </w:rPr>
        <w:t xml:space="preserve"> </w:t>
      </w:r>
      <w:proofErr w:type="spellStart"/>
      <w:r w:rsidRPr="00A50A9A">
        <w:rPr>
          <w:rFonts w:asciiTheme="majorBidi" w:hAnsiTheme="majorBidi" w:cstheme="majorBidi"/>
          <w:sz w:val="24"/>
          <w:szCs w:val="24"/>
        </w:rPr>
        <w:t>doi</w:t>
      </w:r>
      <w:proofErr w:type="spellEnd"/>
      <w:r w:rsidRPr="00A50A9A">
        <w:rPr>
          <w:rFonts w:asciiTheme="majorBidi" w:hAnsiTheme="majorBidi" w:cstheme="majorBidi"/>
          <w:sz w:val="24"/>
          <w:szCs w:val="24"/>
        </w:rPr>
        <w:t>: 10.1128/JVI.01911-14.]</w:t>
      </w:r>
      <w:proofErr w:type="gramEnd"/>
    </w:p>
    <w:p w:rsidR="002F7121" w:rsidRPr="00A50A9A" w:rsidRDefault="00FE6622" w:rsidP="002F7121">
      <w:pPr>
        <w:pStyle w:val="title"/>
        <w:jc w:val="both"/>
        <w:rPr>
          <w:rFonts w:asciiTheme="majorBidi" w:eastAsiaTheme="minorHAnsi" w:hAnsiTheme="majorBidi" w:cstheme="majorBidi"/>
        </w:rPr>
      </w:pPr>
      <w:r w:rsidRPr="00A50A9A">
        <w:rPr>
          <w:rFonts w:asciiTheme="majorBidi" w:eastAsiaTheme="minorHAnsi" w:hAnsiTheme="majorBidi" w:cstheme="majorBidi"/>
        </w:rPr>
        <w:t>80-</w:t>
      </w:r>
      <w:r w:rsidR="002F7121" w:rsidRPr="00A50A9A">
        <w:rPr>
          <w:rFonts w:asciiTheme="majorBidi" w:eastAsiaTheme="minorHAnsi" w:hAnsiTheme="majorBidi" w:cstheme="majorBidi"/>
        </w:rPr>
        <w:t xml:space="preserve">Lindenbach BD, Evans MJ, Syder AJ, Wölk B, Tellinghuisen TL, Liu CC, Maruyama T, Hynes RO, Burton DR, McKeating JA, Rice CM. </w:t>
      </w:r>
      <w:hyperlink r:id="rId301" w:history="1">
        <w:r w:rsidR="002F7121" w:rsidRPr="00A50A9A">
          <w:rPr>
            <w:rFonts w:asciiTheme="majorBidi" w:eastAsiaTheme="minorHAnsi" w:hAnsiTheme="majorBidi" w:cstheme="majorBidi"/>
          </w:rPr>
          <w:t>Complete replication of hepatitis C virus in cell culture.</w:t>
        </w:r>
      </w:hyperlink>
      <w:r w:rsidR="002F7121" w:rsidRPr="00A50A9A">
        <w:rPr>
          <w:rFonts w:asciiTheme="majorBidi" w:eastAsiaTheme="minorHAnsi" w:hAnsiTheme="majorBidi" w:cstheme="majorBidi"/>
        </w:rPr>
        <w:t xml:space="preserve"> </w:t>
      </w:r>
      <w:proofErr w:type="gramStart"/>
      <w:r w:rsidR="002F7121" w:rsidRPr="00A50A9A">
        <w:rPr>
          <w:rFonts w:asciiTheme="majorBidi" w:eastAsiaTheme="minorHAnsi" w:hAnsiTheme="majorBidi" w:cstheme="majorBidi"/>
          <w:i/>
          <w:iCs/>
        </w:rPr>
        <w:t>Science.</w:t>
      </w:r>
      <w:proofErr w:type="gramEnd"/>
      <w:r w:rsidR="002F7121" w:rsidRPr="00A50A9A">
        <w:rPr>
          <w:rFonts w:asciiTheme="majorBidi" w:eastAsiaTheme="minorHAnsi" w:hAnsiTheme="majorBidi" w:cstheme="majorBidi"/>
        </w:rPr>
        <w:t xml:space="preserve"> </w:t>
      </w:r>
      <w:proofErr w:type="gramStart"/>
      <w:r w:rsidR="002F7121" w:rsidRPr="00A50A9A">
        <w:rPr>
          <w:rFonts w:asciiTheme="majorBidi" w:eastAsiaTheme="minorHAnsi" w:hAnsiTheme="majorBidi" w:cstheme="majorBidi"/>
        </w:rPr>
        <w:t>2005; 22; 309:623-6.</w:t>
      </w:r>
      <w:proofErr w:type="gramEnd"/>
      <w:r w:rsidR="002F7121" w:rsidRPr="00A50A9A">
        <w:rPr>
          <w:rFonts w:asciiTheme="majorBidi" w:eastAsiaTheme="minorHAnsi" w:hAnsiTheme="majorBidi" w:cstheme="majorBidi"/>
        </w:rPr>
        <w:t xml:space="preserve"> [PMID: 15947137]</w:t>
      </w:r>
    </w:p>
    <w:p w:rsidR="002F7121" w:rsidRPr="00A50A9A" w:rsidRDefault="002F7121" w:rsidP="002F7121">
      <w:pPr>
        <w:pStyle w:val="Heading1"/>
        <w:jc w:val="both"/>
        <w:rPr>
          <w:rFonts w:asciiTheme="majorBidi" w:eastAsiaTheme="minorHAnsi" w:hAnsiTheme="majorBidi" w:cstheme="majorBidi"/>
          <w:b w:val="0"/>
          <w:bCs w:val="0"/>
          <w:sz w:val="24"/>
          <w:szCs w:val="24"/>
        </w:rPr>
      </w:pPr>
      <w:r w:rsidRPr="00A50A9A">
        <w:rPr>
          <w:rFonts w:asciiTheme="majorBidi" w:eastAsiaTheme="minorHAnsi" w:hAnsiTheme="majorBidi" w:cstheme="majorBidi"/>
          <w:b w:val="0"/>
          <w:bCs w:val="0"/>
          <w:sz w:val="24"/>
          <w:szCs w:val="24"/>
        </w:rPr>
        <w:t>81-</w:t>
      </w:r>
      <w:r w:rsidR="00B90341">
        <w:rPr>
          <w:rFonts w:asciiTheme="majorBidi" w:eastAsiaTheme="minorHAnsi" w:hAnsiTheme="majorBidi" w:cstheme="majorBidi"/>
          <w:b w:val="0"/>
          <w:bCs w:val="0"/>
          <w:sz w:val="24"/>
          <w:szCs w:val="24"/>
        </w:rPr>
        <w:t xml:space="preserve"> </w:t>
      </w:r>
      <w:hyperlink r:id="rId302" w:history="1">
        <w:proofErr w:type="spellStart"/>
        <w:r w:rsidRPr="00A50A9A">
          <w:rPr>
            <w:rFonts w:asciiTheme="majorBidi" w:eastAsiaTheme="minorHAnsi" w:hAnsiTheme="majorBidi" w:cstheme="majorBidi"/>
            <w:b w:val="0"/>
            <w:bCs w:val="0"/>
            <w:sz w:val="24"/>
            <w:szCs w:val="24"/>
          </w:rPr>
          <w:t>Gottwein</w:t>
        </w:r>
        <w:proofErr w:type="spellEnd"/>
        <w:r w:rsidRPr="00A50A9A">
          <w:rPr>
            <w:rFonts w:asciiTheme="majorBidi" w:eastAsiaTheme="minorHAnsi" w:hAnsiTheme="majorBidi" w:cstheme="majorBidi"/>
            <w:b w:val="0"/>
            <w:bCs w:val="0"/>
            <w:sz w:val="24"/>
            <w:szCs w:val="24"/>
          </w:rPr>
          <w:t xml:space="preserve"> JM</w:t>
        </w:r>
      </w:hyperlink>
      <w:r w:rsidRPr="00A50A9A">
        <w:rPr>
          <w:rFonts w:asciiTheme="majorBidi" w:eastAsiaTheme="minorHAnsi" w:hAnsiTheme="majorBidi" w:cstheme="majorBidi"/>
          <w:b w:val="0"/>
          <w:bCs w:val="0"/>
          <w:sz w:val="24"/>
          <w:szCs w:val="24"/>
        </w:rPr>
        <w:t xml:space="preserve">, </w:t>
      </w:r>
      <w:hyperlink r:id="rId303" w:history="1">
        <w:proofErr w:type="spellStart"/>
        <w:r w:rsidRPr="00A50A9A">
          <w:rPr>
            <w:rFonts w:asciiTheme="majorBidi" w:eastAsiaTheme="minorHAnsi" w:hAnsiTheme="majorBidi" w:cstheme="majorBidi"/>
            <w:b w:val="0"/>
            <w:bCs w:val="0"/>
            <w:sz w:val="24"/>
            <w:szCs w:val="24"/>
          </w:rPr>
          <w:t>Bukh</w:t>
        </w:r>
        <w:proofErr w:type="spellEnd"/>
        <w:r w:rsidRPr="00A50A9A">
          <w:rPr>
            <w:rFonts w:asciiTheme="majorBidi" w:eastAsiaTheme="minorHAnsi" w:hAnsiTheme="majorBidi" w:cstheme="majorBidi"/>
            <w:b w:val="0"/>
            <w:bCs w:val="0"/>
            <w:sz w:val="24"/>
            <w:szCs w:val="24"/>
          </w:rPr>
          <w:t xml:space="preserve"> J</w:t>
        </w:r>
      </w:hyperlink>
      <w:r w:rsidRPr="00A50A9A">
        <w:rPr>
          <w:rFonts w:asciiTheme="majorBidi" w:eastAsiaTheme="minorHAnsi" w:hAnsiTheme="majorBidi" w:cstheme="majorBidi"/>
          <w:b w:val="0"/>
          <w:bCs w:val="0"/>
          <w:sz w:val="24"/>
          <w:szCs w:val="24"/>
        </w:rPr>
        <w:t xml:space="preserve">. Viral hepatitis: Cell-culture-derived HCV--a promising vaccine antigen. </w:t>
      </w:r>
      <w:hyperlink r:id="rId304" w:tooltip="Nature reviews. Gastroenterology &amp; hepatology." w:history="1">
        <w:proofErr w:type="gramStart"/>
        <w:r w:rsidRPr="00A50A9A">
          <w:rPr>
            <w:rFonts w:asciiTheme="majorBidi" w:eastAsiaTheme="minorHAnsi" w:hAnsiTheme="majorBidi" w:cstheme="majorBidi"/>
            <w:b w:val="0"/>
            <w:bCs w:val="0"/>
            <w:i/>
            <w:iCs/>
            <w:sz w:val="24"/>
            <w:szCs w:val="24"/>
          </w:rPr>
          <w:t>Nat Rev Gastroenterol Hepatol.</w:t>
        </w:r>
        <w:proofErr w:type="gramEnd"/>
      </w:hyperlink>
      <w:r w:rsidRPr="00A50A9A">
        <w:rPr>
          <w:rFonts w:asciiTheme="majorBidi" w:eastAsiaTheme="minorHAnsi" w:hAnsiTheme="majorBidi" w:cstheme="majorBidi"/>
          <w:b w:val="0"/>
          <w:bCs w:val="0"/>
          <w:sz w:val="24"/>
          <w:szCs w:val="24"/>
        </w:rPr>
        <w:t xml:space="preserve"> 2013; 10:508-9 </w:t>
      </w:r>
      <w:r w:rsidR="00A50A9A" w:rsidRPr="00A50A9A">
        <w:rPr>
          <w:rFonts w:asciiTheme="majorBidi" w:eastAsiaTheme="minorHAnsi" w:hAnsiTheme="majorBidi" w:cstheme="majorBidi"/>
          <w:b w:val="0"/>
          <w:bCs w:val="0"/>
          <w:sz w:val="24"/>
          <w:szCs w:val="24"/>
        </w:rPr>
        <w:t>[PMID: 23897287</w:t>
      </w:r>
      <w:r w:rsidRPr="00A50A9A">
        <w:rPr>
          <w:rFonts w:asciiTheme="majorBidi" w:eastAsiaTheme="minorHAnsi" w:hAnsiTheme="majorBidi" w:cstheme="majorBidi"/>
          <w:b w:val="0"/>
          <w:bCs w:val="0"/>
          <w:sz w:val="24"/>
          <w:szCs w:val="24"/>
        </w:rPr>
        <w:t>, doi: 10.1038/nrgastro.2013.136. Epub 2013 Jul 30.]</w:t>
      </w:r>
    </w:p>
    <w:p w:rsidR="002F7121" w:rsidRPr="00A50A9A" w:rsidRDefault="002F7121" w:rsidP="002F7121">
      <w:pPr>
        <w:jc w:val="both"/>
        <w:rPr>
          <w:rFonts w:asciiTheme="majorBidi" w:hAnsiTheme="majorBidi" w:cstheme="majorBidi"/>
          <w:sz w:val="24"/>
          <w:szCs w:val="24"/>
        </w:rPr>
      </w:pPr>
      <w:r w:rsidRPr="00A50A9A">
        <w:rPr>
          <w:rFonts w:asciiTheme="majorBidi" w:hAnsiTheme="majorBidi" w:cstheme="majorBidi"/>
          <w:sz w:val="24"/>
          <w:szCs w:val="24"/>
        </w:rPr>
        <w:t xml:space="preserve">82-Akazawa D, </w:t>
      </w:r>
      <w:hyperlink r:id="rId305" w:history="1">
        <w:r w:rsidRPr="00A50A9A">
          <w:rPr>
            <w:rFonts w:asciiTheme="majorBidi" w:hAnsiTheme="majorBidi" w:cstheme="majorBidi"/>
            <w:sz w:val="24"/>
            <w:szCs w:val="24"/>
          </w:rPr>
          <w:t>Moriyama M</w:t>
        </w:r>
      </w:hyperlink>
      <w:r w:rsidRPr="00A50A9A">
        <w:rPr>
          <w:rFonts w:asciiTheme="majorBidi" w:hAnsiTheme="majorBidi" w:cstheme="majorBidi"/>
          <w:sz w:val="24"/>
          <w:szCs w:val="24"/>
        </w:rPr>
        <w:t xml:space="preserve">, </w:t>
      </w:r>
      <w:hyperlink r:id="rId306" w:history="1">
        <w:r w:rsidRPr="00A50A9A">
          <w:rPr>
            <w:rFonts w:asciiTheme="majorBidi" w:hAnsiTheme="majorBidi" w:cstheme="majorBidi"/>
            <w:sz w:val="24"/>
            <w:szCs w:val="24"/>
          </w:rPr>
          <w:t>Yokokawa H</w:t>
        </w:r>
      </w:hyperlink>
      <w:r w:rsidRPr="00A50A9A">
        <w:rPr>
          <w:rFonts w:asciiTheme="majorBidi" w:hAnsiTheme="majorBidi" w:cstheme="majorBidi"/>
          <w:sz w:val="24"/>
          <w:szCs w:val="24"/>
        </w:rPr>
        <w:t xml:space="preserve">, </w:t>
      </w:r>
      <w:hyperlink r:id="rId307" w:history="1">
        <w:r w:rsidRPr="00A50A9A">
          <w:rPr>
            <w:rFonts w:asciiTheme="majorBidi" w:hAnsiTheme="majorBidi" w:cstheme="majorBidi"/>
            <w:sz w:val="24"/>
            <w:szCs w:val="24"/>
          </w:rPr>
          <w:t>Omi N</w:t>
        </w:r>
      </w:hyperlink>
      <w:r w:rsidRPr="00A50A9A">
        <w:rPr>
          <w:rFonts w:asciiTheme="majorBidi" w:hAnsiTheme="majorBidi" w:cstheme="majorBidi"/>
          <w:sz w:val="24"/>
          <w:szCs w:val="24"/>
        </w:rPr>
        <w:t xml:space="preserve">, </w:t>
      </w:r>
      <w:hyperlink r:id="rId308" w:history="1">
        <w:r w:rsidRPr="00A50A9A">
          <w:rPr>
            <w:rFonts w:asciiTheme="majorBidi" w:hAnsiTheme="majorBidi" w:cstheme="majorBidi"/>
            <w:sz w:val="24"/>
            <w:szCs w:val="24"/>
          </w:rPr>
          <w:t>Watanabe N</w:t>
        </w:r>
      </w:hyperlink>
      <w:r w:rsidRPr="00A50A9A">
        <w:rPr>
          <w:rFonts w:asciiTheme="majorBidi" w:hAnsiTheme="majorBidi" w:cstheme="majorBidi"/>
          <w:sz w:val="24"/>
          <w:szCs w:val="24"/>
        </w:rPr>
        <w:t xml:space="preserve">, </w:t>
      </w:r>
      <w:hyperlink r:id="rId309" w:history="1">
        <w:r w:rsidRPr="00A50A9A">
          <w:rPr>
            <w:rFonts w:asciiTheme="majorBidi" w:hAnsiTheme="majorBidi" w:cstheme="majorBidi"/>
            <w:sz w:val="24"/>
            <w:szCs w:val="24"/>
          </w:rPr>
          <w:t>Date T</w:t>
        </w:r>
      </w:hyperlink>
      <w:r w:rsidRPr="00A50A9A">
        <w:rPr>
          <w:rFonts w:asciiTheme="majorBidi" w:hAnsiTheme="majorBidi" w:cstheme="majorBidi"/>
          <w:sz w:val="24"/>
          <w:szCs w:val="24"/>
        </w:rPr>
        <w:t xml:space="preserve">, </w:t>
      </w:r>
      <w:hyperlink r:id="rId310" w:history="1">
        <w:r w:rsidRPr="00A50A9A">
          <w:rPr>
            <w:rFonts w:asciiTheme="majorBidi" w:hAnsiTheme="majorBidi" w:cstheme="majorBidi"/>
            <w:sz w:val="24"/>
            <w:szCs w:val="24"/>
          </w:rPr>
          <w:t>Morikawa K</w:t>
        </w:r>
      </w:hyperlink>
      <w:r w:rsidRPr="00A50A9A">
        <w:rPr>
          <w:rFonts w:asciiTheme="majorBidi" w:hAnsiTheme="majorBidi" w:cstheme="majorBidi"/>
          <w:sz w:val="24"/>
          <w:szCs w:val="24"/>
        </w:rPr>
        <w:t xml:space="preserve">, </w:t>
      </w:r>
      <w:hyperlink r:id="rId311" w:history="1">
        <w:r w:rsidRPr="00A50A9A">
          <w:rPr>
            <w:rFonts w:asciiTheme="majorBidi" w:hAnsiTheme="majorBidi" w:cstheme="majorBidi"/>
            <w:sz w:val="24"/>
            <w:szCs w:val="24"/>
          </w:rPr>
          <w:t>Aizaki H</w:t>
        </w:r>
      </w:hyperlink>
      <w:r w:rsidRPr="00A50A9A">
        <w:rPr>
          <w:rFonts w:asciiTheme="majorBidi" w:hAnsiTheme="majorBidi" w:cstheme="majorBidi"/>
          <w:sz w:val="24"/>
          <w:szCs w:val="24"/>
        </w:rPr>
        <w:t xml:space="preserve">, </w:t>
      </w:r>
      <w:hyperlink r:id="rId312" w:history="1">
        <w:r w:rsidRPr="00A50A9A">
          <w:rPr>
            <w:rFonts w:asciiTheme="majorBidi" w:hAnsiTheme="majorBidi" w:cstheme="majorBidi"/>
            <w:sz w:val="24"/>
            <w:szCs w:val="24"/>
          </w:rPr>
          <w:t>Ishii K</w:t>
        </w:r>
      </w:hyperlink>
      <w:r w:rsidRPr="00A50A9A">
        <w:rPr>
          <w:rFonts w:asciiTheme="majorBidi" w:hAnsiTheme="majorBidi" w:cstheme="majorBidi"/>
          <w:sz w:val="24"/>
          <w:szCs w:val="24"/>
        </w:rPr>
        <w:t xml:space="preserve">, </w:t>
      </w:r>
      <w:hyperlink r:id="rId313" w:history="1">
        <w:r w:rsidRPr="00A50A9A">
          <w:rPr>
            <w:rFonts w:asciiTheme="majorBidi" w:hAnsiTheme="majorBidi" w:cstheme="majorBidi"/>
            <w:sz w:val="24"/>
            <w:szCs w:val="24"/>
          </w:rPr>
          <w:t>Kato T</w:t>
        </w:r>
      </w:hyperlink>
      <w:r w:rsidRPr="00A50A9A">
        <w:rPr>
          <w:rFonts w:asciiTheme="majorBidi" w:hAnsiTheme="majorBidi" w:cstheme="majorBidi"/>
          <w:sz w:val="24"/>
          <w:szCs w:val="24"/>
        </w:rPr>
        <w:t xml:space="preserve">, </w:t>
      </w:r>
      <w:hyperlink r:id="rId314" w:history="1">
        <w:r w:rsidRPr="00A50A9A">
          <w:rPr>
            <w:rFonts w:asciiTheme="majorBidi" w:hAnsiTheme="majorBidi" w:cstheme="majorBidi"/>
            <w:sz w:val="24"/>
            <w:szCs w:val="24"/>
          </w:rPr>
          <w:t>Mochizuki H</w:t>
        </w:r>
      </w:hyperlink>
      <w:r w:rsidRPr="00A50A9A">
        <w:rPr>
          <w:rFonts w:asciiTheme="majorBidi" w:hAnsiTheme="majorBidi" w:cstheme="majorBidi"/>
          <w:sz w:val="24"/>
          <w:szCs w:val="24"/>
        </w:rPr>
        <w:t xml:space="preserve">, </w:t>
      </w:r>
      <w:hyperlink r:id="rId315" w:history="1">
        <w:r w:rsidRPr="00A50A9A">
          <w:rPr>
            <w:rFonts w:asciiTheme="majorBidi" w:hAnsiTheme="majorBidi" w:cstheme="majorBidi"/>
            <w:sz w:val="24"/>
            <w:szCs w:val="24"/>
          </w:rPr>
          <w:t>Nakamura N</w:t>
        </w:r>
      </w:hyperlink>
      <w:r w:rsidRPr="00A50A9A">
        <w:rPr>
          <w:rFonts w:asciiTheme="majorBidi" w:hAnsiTheme="majorBidi" w:cstheme="majorBidi"/>
          <w:sz w:val="24"/>
          <w:szCs w:val="24"/>
        </w:rPr>
        <w:t xml:space="preserve">, </w:t>
      </w:r>
      <w:hyperlink r:id="rId316" w:history="1">
        <w:r w:rsidRPr="00A50A9A">
          <w:rPr>
            <w:rFonts w:asciiTheme="majorBidi" w:hAnsiTheme="majorBidi" w:cstheme="majorBidi"/>
            <w:sz w:val="24"/>
            <w:szCs w:val="24"/>
          </w:rPr>
          <w:t>Wakita T</w:t>
        </w:r>
      </w:hyperlink>
      <w:r w:rsidRPr="00A50A9A">
        <w:rPr>
          <w:rFonts w:asciiTheme="majorBidi" w:hAnsiTheme="majorBidi" w:cstheme="majorBidi"/>
          <w:sz w:val="24"/>
          <w:szCs w:val="24"/>
        </w:rPr>
        <w:t xml:space="preserve">. Neutralizing antibodies induced by cell culture-derived hepatitis C virus protect against infection in mice. </w:t>
      </w:r>
      <w:hyperlink r:id="rId317" w:tooltip="Gastroenterology." w:history="1">
        <w:r w:rsidRPr="00A50A9A">
          <w:rPr>
            <w:rFonts w:asciiTheme="majorBidi" w:hAnsiTheme="majorBidi" w:cstheme="majorBidi"/>
            <w:i/>
            <w:iCs/>
            <w:sz w:val="24"/>
            <w:szCs w:val="24"/>
          </w:rPr>
          <w:t>Gastroenterology</w:t>
        </w:r>
      </w:hyperlink>
      <w:r w:rsidRPr="00A50A9A">
        <w:rPr>
          <w:rFonts w:asciiTheme="majorBidi" w:hAnsiTheme="majorBidi" w:cstheme="majorBidi"/>
          <w:sz w:val="24"/>
          <w:szCs w:val="24"/>
        </w:rPr>
        <w:t>2013; 145(2):447-55.e1-4[PMID: 23673355, doi: 10.1053/j.gastro.2013.05.007.]</w:t>
      </w:r>
    </w:p>
    <w:p w:rsidR="002F7121" w:rsidRPr="00A50A9A" w:rsidRDefault="002F7121" w:rsidP="002F7121">
      <w:pPr>
        <w:pStyle w:val="Heading1"/>
        <w:jc w:val="both"/>
        <w:rPr>
          <w:rStyle w:val="element-citation"/>
          <w:rFonts w:asciiTheme="majorBidi" w:hAnsiTheme="majorBidi" w:cstheme="majorBidi"/>
          <w:b w:val="0"/>
          <w:bCs w:val="0"/>
          <w:sz w:val="24"/>
          <w:szCs w:val="24"/>
        </w:rPr>
      </w:pPr>
      <w:r w:rsidRPr="00A50A9A">
        <w:rPr>
          <w:rStyle w:val="element-citation"/>
          <w:rFonts w:asciiTheme="majorBidi" w:eastAsiaTheme="minorHAnsi" w:hAnsiTheme="majorBidi" w:cstheme="majorBidi"/>
          <w:b w:val="0"/>
          <w:bCs w:val="0"/>
          <w:kern w:val="0"/>
          <w:sz w:val="24"/>
          <w:szCs w:val="24"/>
        </w:rPr>
        <w:lastRenderedPageBreak/>
        <w:t>83-</w:t>
      </w:r>
      <w:hyperlink r:id="rId318" w:history="1">
        <w:r w:rsidRPr="00A50A9A">
          <w:rPr>
            <w:rStyle w:val="element-citation"/>
            <w:rFonts w:asciiTheme="majorBidi" w:eastAsiaTheme="minorHAnsi" w:hAnsiTheme="majorBidi" w:cstheme="majorBidi"/>
            <w:b w:val="0"/>
            <w:bCs w:val="0"/>
            <w:kern w:val="0"/>
            <w:sz w:val="24"/>
            <w:szCs w:val="24"/>
          </w:rPr>
          <w:t>Patient R</w:t>
        </w:r>
      </w:hyperlink>
      <w:r w:rsidRPr="00A50A9A">
        <w:rPr>
          <w:rStyle w:val="element-citation"/>
          <w:rFonts w:asciiTheme="majorBidi" w:eastAsiaTheme="minorHAnsi" w:hAnsiTheme="majorBidi" w:cstheme="majorBidi"/>
          <w:b w:val="0"/>
          <w:bCs w:val="0"/>
          <w:kern w:val="0"/>
          <w:sz w:val="24"/>
          <w:szCs w:val="24"/>
        </w:rPr>
        <w:t xml:space="preserve">, </w:t>
      </w:r>
      <w:hyperlink r:id="rId319" w:history="1">
        <w:r w:rsidRPr="00A50A9A">
          <w:rPr>
            <w:rStyle w:val="element-citation"/>
            <w:rFonts w:asciiTheme="majorBidi" w:eastAsiaTheme="minorHAnsi" w:hAnsiTheme="majorBidi" w:cstheme="majorBidi"/>
            <w:b w:val="0"/>
            <w:bCs w:val="0"/>
            <w:kern w:val="0"/>
            <w:sz w:val="24"/>
            <w:szCs w:val="24"/>
          </w:rPr>
          <w:t>Hourioux C</w:t>
        </w:r>
      </w:hyperlink>
      <w:r w:rsidRPr="00A50A9A">
        <w:rPr>
          <w:rStyle w:val="element-citation"/>
          <w:rFonts w:asciiTheme="majorBidi" w:eastAsiaTheme="minorHAnsi" w:hAnsiTheme="majorBidi" w:cstheme="majorBidi"/>
          <w:b w:val="0"/>
          <w:bCs w:val="0"/>
          <w:kern w:val="0"/>
          <w:sz w:val="24"/>
          <w:szCs w:val="24"/>
        </w:rPr>
        <w:t xml:space="preserve">, </w:t>
      </w:r>
      <w:hyperlink r:id="rId320" w:history="1">
        <w:r w:rsidRPr="00A50A9A">
          <w:rPr>
            <w:rStyle w:val="element-citation"/>
            <w:rFonts w:asciiTheme="majorBidi" w:eastAsiaTheme="minorHAnsi" w:hAnsiTheme="majorBidi" w:cstheme="majorBidi"/>
            <w:b w:val="0"/>
            <w:bCs w:val="0"/>
            <w:kern w:val="0"/>
            <w:sz w:val="24"/>
            <w:szCs w:val="24"/>
          </w:rPr>
          <w:t>Vaudin P</w:t>
        </w:r>
      </w:hyperlink>
      <w:r w:rsidRPr="00A50A9A">
        <w:rPr>
          <w:rStyle w:val="element-citation"/>
          <w:rFonts w:asciiTheme="majorBidi" w:eastAsiaTheme="minorHAnsi" w:hAnsiTheme="majorBidi" w:cstheme="majorBidi"/>
          <w:b w:val="0"/>
          <w:bCs w:val="0"/>
          <w:kern w:val="0"/>
          <w:sz w:val="24"/>
          <w:szCs w:val="24"/>
        </w:rPr>
        <w:t xml:space="preserve">, </w:t>
      </w:r>
      <w:hyperlink r:id="rId321" w:history="1">
        <w:r w:rsidRPr="00A50A9A">
          <w:rPr>
            <w:rStyle w:val="element-citation"/>
            <w:rFonts w:asciiTheme="majorBidi" w:eastAsiaTheme="minorHAnsi" w:hAnsiTheme="majorBidi" w:cstheme="majorBidi"/>
            <w:b w:val="0"/>
            <w:bCs w:val="0"/>
            <w:kern w:val="0"/>
            <w:sz w:val="24"/>
            <w:szCs w:val="24"/>
          </w:rPr>
          <w:t>Pagès JC</w:t>
        </w:r>
      </w:hyperlink>
      <w:r w:rsidRPr="00A50A9A">
        <w:rPr>
          <w:rStyle w:val="element-citation"/>
          <w:rFonts w:asciiTheme="majorBidi" w:eastAsiaTheme="minorHAnsi" w:hAnsiTheme="majorBidi" w:cstheme="majorBidi"/>
          <w:b w:val="0"/>
          <w:bCs w:val="0"/>
          <w:kern w:val="0"/>
          <w:sz w:val="24"/>
          <w:szCs w:val="24"/>
        </w:rPr>
        <w:t xml:space="preserve">, </w:t>
      </w:r>
      <w:hyperlink r:id="rId322" w:history="1">
        <w:r w:rsidRPr="00A50A9A">
          <w:rPr>
            <w:rStyle w:val="element-citation"/>
            <w:rFonts w:asciiTheme="majorBidi" w:eastAsiaTheme="minorHAnsi" w:hAnsiTheme="majorBidi" w:cstheme="majorBidi"/>
            <w:b w:val="0"/>
            <w:bCs w:val="0"/>
            <w:kern w:val="0"/>
            <w:sz w:val="24"/>
            <w:szCs w:val="24"/>
          </w:rPr>
          <w:t>Roingeard P</w:t>
        </w:r>
      </w:hyperlink>
      <w:r w:rsidRPr="00A50A9A">
        <w:rPr>
          <w:rStyle w:val="element-citation"/>
          <w:rFonts w:asciiTheme="majorBidi" w:eastAsiaTheme="minorHAnsi" w:hAnsiTheme="majorBidi" w:cstheme="majorBidi"/>
          <w:b w:val="0"/>
          <w:bCs w:val="0"/>
          <w:kern w:val="0"/>
          <w:sz w:val="24"/>
          <w:szCs w:val="24"/>
        </w:rPr>
        <w:t>.</w:t>
      </w:r>
      <w:r w:rsidRPr="00A50A9A">
        <w:rPr>
          <w:rStyle w:val="element-citation"/>
          <w:rFonts w:asciiTheme="majorBidi" w:eastAsiaTheme="minorHAnsi" w:hAnsiTheme="majorBidi" w:cstheme="majorBidi"/>
          <w:b w:val="0"/>
          <w:bCs w:val="0"/>
          <w:sz w:val="24"/>
          <w:szCs w:val="24"/>
        </w:rPr>
        <w:t xml:space="preserve"> </w:t>
      </w:r>
      <w:r w:rsidRPr="00A50A9A">
        <w:rPr>
          <w:rStyle w:val="element-citation"/>
          <w:rFonts w:asciiTheme="majorBidi" w:hAnsiTheme="majorBidi" w:cstheme="majorBidi"/>
          <w:b w:val="0"/>
          <w:bCs w:val="0"/>
          <w:sz w:val="24"/>
          <w:szCs w:val="24"/>
        </w:rPr>
        <w:t xml:space="preserve">Chimeric hepatitis B and C </w:t>
      </w:r>
      <w:proofErr w:type="gramStart"/>
      <w:r w:rsidRPr="00A50A9A">
        <w:rPr>
          <w:rStyle w:val="element-citation"/>
          <w:rFonts w:asciiTheme="majorBidi" w:hAnsiTheme="majorBidi" w:cstheme="majorBidi"/>
          <w:b w:val="0"/>
          <w:bCs w:val="0"/>
          <w:sz w:val="24"/>
          <w:szCs w:val="24"/>
        </w:rPr>
        <w:t>viruses</w:t>
      </w:r>
      <w:proofErr w:type="gramEnd"/>
      <w:r w:rsidRPr="00A50A9A">
        <w:rPr>
          <w:rStyle w:val="element-citation"/>
          <w:rFonts w:asciiTheme="majorBidi" w:hAnsiTheme="majorBidi" w:cstheme="majorBidi"/>
          <w:b w:val="0"/>
          <w:bCs w:val="0"/>
          <w:sz w:val="24"/>
          <w:szCs w:val="24"/>
        </w:rPr>
        <w:t xml:space="preserve"> envelope proteins can form subviral particles: implications for the design of new vaccine strategies.</w:t>
      </w:r>
      <w:hyperlink r:id="rId323" w:tooltip="New biotechnology." w:history="1">
        <w:proofErr w:type="gramStart"/>
        <w:r w:rsidRPr="00A50A9A">
          <w:rPr>
            <w:rStyle w:val="element-citation"/>
            <w:rFonts w:asciiTheme="majorBidi" w:eastAsiaTheme="minorHAnsi" w:hAnsiTheme="majorBidi" w:cstheme="majorBidi"/>
            <w:b w:val="0"/>
            <w:bCs w:val="0"/>
            <w:kern w:val="0"/>
            <w:sz w:val="24"/>
            <w:szCs w:val="24"/>
          </w:rPr>
          <w:t xml:space="preserve">N </w:t>
        </w:r>
        <w:r w:rsidRPr="00A50A9A">
          <w:rPr>
            <w:rStyle w:val="element-citation"/>
            <w:rFonts w:asciiTheme="majorBidi" w:eastAsiaTheme="minorHAnsi" w:hAnsiTheme="majorBidi" w:cstheme="majorBidi"/>
            <w:b w:val="0"/>
            <w:bCs w:val="0"/>
            <w:i/>
            <w:iCs/>
            <w:kern w:val="0"/>
            <w:sz w:val="24"/>
            <w:szCs w:val="24"/>
          </w:rPr>
          <w:t>Biotechnol.</w:t>
        </w:r>
        <w:proofErr w:type="gramEnd"/>
      </w:hyperlink>
      <w:r w:rsidRPr="00A50A9A">
        <w:rPr>
          <w:rStyle w:val="element-citation"/>
          <w:rFonts w:asciiTheme="majorBidi" w:eastAsiaTheme="minorHAnsi" w:hAnsiTheme="majorBidi" w:cstheme="majorBidi"/>
          <w:b w:val="0"/>
          <w:bCs w:val="0"/>
          <w:kern w:val="0"/>
          <w:sz w:val="24"/>
          <w:szCs w:val="24"/>
        </w:rPr>
        <w:t xml:space="preserve"> </w:t>
      </w:r>
      <w:proofErr w:type="gramStart"/>
      <w:r w:rsidRPr="00A50A9A">
        <w:rPr>
          <w:rStyle w:val="element-citation"/>
          <w:rFonts w:asciiTheme="majorBidi" w:eastAsiaTheme="minorHAnsi" w:hAnsiTheme="majorBidi" w:cstheme="majorBidi"/>
          <w:b w:val="0"/>
          <w:bCs w:val="0"/>
          <w:kern w:val="0"/>
          <w:sz w:val="24"/>
          <w:szCs w:val="24"/>
        </w:rPr>
        <w:t>2009; 25:226-34.</w:t>
      </w:r>
      <w:proofErr w:type="gramEnd"/>
      <w:r w:rsidRPr="00A50A9A">
        <w:rPr>
          <w:rStyle w:val="element-citation"/>
          <w:rFonts w:asciiTheme="majorBidi" w:eastAsiaTheme="minorHAnsi" w:hAnsiTheme="majorBidi" w:cstheme="majorBidi"/>
          <w:b w:val="0"/>
          <w:bCs w:val="0"/>
          <w:kern w:val="0"/>
          <w:sz w:val="24"/>
          <w:szCs w:val="24"/>
        </w:rPr>
        <w:t xml:space="preserve"> [</w:t>
      </w:r>
      <w:r w:rsidRPr="00A50A9A">
        <w:rPr>
          <w:rStyle w:val="element-citation"/>
          <w:rFonts w:asciiTheme="majorBidi" w:hAnsiTheme="majorBidi" w:cstheme="majorBidi"/>
          <w:b w:val="0"/>
          <w:bCs w:val="0"/>
          <w:kern w:val="0"/>
          <w:sz w:val="24"/>
          <w:szCs w:val="24"/>
        </w:rPr>
        <w:t>PMID: 19356608</w:t>
      </w:r>
      <w:proofErr w:type="gramStart"/>
      <w:r w:rsidRPr="00A50A9A">
        <w:rPr>
          <w:rStyle w:val="element-citation"/>
          <w:rFonts w:asciiTheme="majorBidi" w:hAnsiTheme="majorBidi" w:cstheme="majorBidi"/>
          <w:b w:val="0"/>
          <w:bCs w:val="0"/>
          <w:kern w:val="0"/>
          <w:sz w:val="24"/>
          <w:szCs w:val="24"/>
        </w:rPr>
        <w:t>,</w:t>
      </w:r>
      <w:r w:rsidR="00B90341">
        <w:rPr>
          <w:rStyle w:val="element-citation"/>
          <w:rFonts w:asciiTheme="majorBidi" w:hAnsiTheme="majorBidi" w:cstheme="majorBidi"/>
          <w:b w:val="0"/>
          <w:bCs w:val="0"/>
          <w:kern w:val="0"/>
          <w:sz w:val="24"/>
          <w:szCs w:val="24"/>
        </w:rPr>
        <w:t xml:space="preserve"> </w:t>
      </w:r>
      <w:r w:rsidRPr="00A50A9A">
        <w:rPr>
          <w:rStyle w:val="element-citation"/>
          <w:rFonts w:asciiTheme="majorBidi" w:hAnsiTheme="majorBidi" w:cstheme="majorBidi"/>
          <w:b w:val="0"/>
          <w:bCs w:val="0"/>
          <w:kern w:val="0"/>
          <w:sz w:val="24"/>
          <w:szCs w:val="24"/>
        </w:rPr>
        <w:t xml:space="preserve"> </w:t>
      </w:r>
      <w:proofErr w:type="spellStart"/>
      <w:r w:rsidRPr="00A50A9A">
        <w:rPr>
          <w:rStyle w:val="element-citation"/>
          <w:rFonts w:asciiTheme="majorBidi" w:hAnsiTheme="majorBidi" w:cstheme="majorBidi"/>
          <w:b w:val="0"/>
          <w:bCs w:val="0"/>
          <w:kern w:val="0"/>
          <w:sz w:val="24"/>
          <w:szCs w:val="24"/>
        </w:rPr>
        <w:t>doi</w:t>
      </w:r>
      <w:proofErr w:type="spellEnd"/>
      <w:proofErr w:type="gramEnd"/>
      <w:r w:rsidRPr="00A50A9A">
        <w:rPr>
          <w:rStyle w:val="element-citation"/>
          <w:rFonts w:asciiTheme="majorBidi" w:eastAsiaTheme="minorHAnsi" w:hAnsiTheme="majorBidi" w:cstheme="majorBidi"/>
          <w:b w:val="0"/>
          <w:bCs w:val="0"/>
          <w:kern w:val="0"/>
          <w:sz w:val="24"/>
          <w:szCs w:val="24"/>
        </w:rPr>
        <w:t>: 10.1016/j.nbt.2009.01.001.]</w:t>
      </w:r>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84-</w:t>
      </w:r>
      <w:hyperlink r:id="rId324" w:history="1">
        <w:r w:rsidRPr="00A50A9A">
          <w:rPr>
            <w:rFonts w:ascii="Times New Roman" w:eastAsia="Times New Roman" w:hAnsi="Times New Roman" w:cs="Times New Roman"/>
            <w:kern w:val="36"/>
            <w:sz w:val="24"/>
            <w:szCs w:val="24"/>
          </w:rPr>
          <w:t>Naderi</w:t>
        </w:r>
      </w:hyperlink>
      <w:r w:rsidRPr="00A50A9A">
        <w:rPr>
          <w:rFonts w:ascii="Times New Roman" w:eastAsia="Times New Roman" w:hAnsi="Times New Roman" w:cs="Times New Roman"/>
          <w:kern w:val="36"/>
          <w:sz w:val="24"/>
          <w:szCs w:val="24"/>
        </w:rPr>
        <w:t xml:space="preserve"> M, </w:t>
      </w:r>
      <w:hyperlink r:id="rId325" w:history="1">
        <w:r w:rsidRPr="00A50A9A">
          <w:rPr>
            <w:rFonts w:ascii="Times New Roman" w:eastAsia="Times New Roman" w:hAnsi="Times New Roman" w:cs="Times New Roman"/>
            <w:kern w:val="36"/>
            <w:sz w:val="24"/>
            <w:szCs w:val="24"/>
          </w:rPr>
          <w:t xml:space="preserve"> Gholipour</w:t>
        </w:r>
      </w:hyperlink>
      <w:r w:rsidRPr="00A50A9A">
        <w:rPr>
          <w:rFonts w:ascii="Times New Roman" w:eastAsia="Times New Roman" w:hAnsi="Times New Roman" w:cs="Times New Roman"/>
          <w:kern w:val="36"/>
          <w:sz w:val="24"/>
          <w:szCs w:val="24"/>
        </w:rPr>
        <w:t xml:space="preserve"> N, </w:t>
      </w:r>
      <w:hyperlink r:id="rId326" w:history="1">
        <w:r w:rsidRPr="00A50A9A">
          <w:rPr>
            <w:rFonts w:ascii="Times New Roman" w:eastAsia="Times New Roman" w:hAnsi="Times New Roman" w:cs="Times New Roman"/>
            <w:kern w:val="36"/>
            <w:sz w:val="24"/>
            <w:szCs w:val="24"/>
          </w:rPr>
          <w:t xml:space="preserve"> Zolfaghari</w:t>
        </w:r>
      </w:hyperlink>
      <w:r w:rsidRPr="00A50A9A">
        <w:rPr>
          <w:rFonts w:ascii="Times New Roman" w:eastAsia="Times New Roman" w:hAnsi="Times New Roman" w:cs="Times New Roman"/>
          <w:kern w:val="36"/>
          <w:sz w:val="24"/>
          <w:szCs w:val="24"/>
        </w:rPr>
        <w:t xml:space="preserve"> MR,</w:t>
      </w:r>
      <w:hyperlink r:id="rId327" w:history="1">
        <w:r w:rsidRPr="00A50A9A">
          <w:rPr>
            <w:rFonts w:ascii="Times New Roman" w:eastAsia="Times New Roman" w:hAnsi="Times New Roman" w:cs="Times New Roman"/>
            <w:kern w:val="36"/>
            <w:sz w:val="24"/>
            <w:szCs w:val="24"/>
          </w:rPr>
          <w:t xml:space="preserve"> Binabaj</w:t>
        </w:r>
      </w:hyperlink>
      <w:r w:rsidRPr="00A50A9A">
        <w:rPr>
          <w:rFonts w:ascii="Times New Roman" w:eastAsia="Times New Roman" w:hAnsi="Times New Roman" w:cs="Times New Roman"/>
          <w:kern w:val="36"/>
          <w:sz w:val="24"/>
          <w:szCs w:val="24"/>
        </w:rPr>
        <w:t xml:space="preserve"> MM, </w:t>
      </w:r>
      <w:hyperlink r:id="rId328" w:history="1">
        <w:r w:rsidRPr="00A50A9A">
          <w:rPr>
            <w:rFonts w:ascii="Times New Roman" w:eastAsia="Times New Roman" w:hAnsi="Times New Roman" w:cs="Times New Roman"/>
            <w:kern w:val="36"/>
            <w:sz w:val="24"/>
            <w:szCs w:val="24"/>
          </w:rPr>
          <w:t xml:space="preserve"> Moghadam</w:t>
        </w:r>
      </w:hyperlink>
      <w:r w:rsidRPr="00A50A9A">
        <w:rPr>
          <w:rFonts w:ascii="Times New Roman" w:eastAsia="Times New Roman" w:hAnsi="Times New Roman" w:cs="Times New Roman"/>
          <w:kern w:val="36"/>
          <w:sz w:val="24"/>
          <w:szCs w:val="24"/>
        </w:rPr>
        <w:t xml:space="preserve"> AY, and </w:t>
      </w:r>
      <w:hyperlink r:id="rId329" w:history="1">
        <w:r w:rsidRPr="00A50A9A">
          <w:rPr>
            <w:rFonts w:ascii="Times New Roman" w:eastAsia="Times New Roman" w:hAnsi="Times New Roman" w:cs="Times New Roman"/>
            <w:kern w:val="36"/>
            <w:sz w:val="24"/>
            <w:szCs w:val="24"/>
          </w:rPr>
          <w:t>Motalleb</w:t>
        </w:r>
      </w:hyperlink>
      <w:r w:rsidRPr="00A50A9A">
        <w:rPr>
          <w:rFonts w:ascii="Times New Roman" w:eastAsia="Times New Roman" w:hAnsi="Times New Roman" w:cs="Times New Roman"/>
          <w:kern w:val="36"/>
          <w:sz w:val="24"/>
          <w:szCs w:val="24"/>
        </w:rPr>
        <w:t xml:space="preserve"> G. Hepatitis C Virus and Vaccine Development; </w:t>
      </w:r>
      <w:r w:rsidRPr="00A50A9A">
        <w:rPr>
          <w:rFonts w:ascii="Times New Roman" w:eastAsia="Times New Roman" w:hAnsi="Times New Roman" w:cs="Times New Roman"/>
          <w:i/>
          <w:iCs/>
          <w:kern w:val="36"/>
          <w:sz w:val="24"/>
          <w:szCs w:val="24"/>
        </w:rPr>
        <w:t>Int J Mol Cell Med.</w:t>
      </w:r>
      <w:r w:rsidRPr="00A50A9A">
        <w:rPr>
          <w:rFonts w:ascii="Times New Roman" w:eastAsia="Times New Roman" w:hAnsi="Times New Roman" w:cs="Times New Roman"/>
          <w:kern w:val="36"/>
          <w:sz w:val="24"/>
          <w:szCs w:val="24"/>
        </w:rPr>
        <w:t xml:space="preserve"> 2014 ; 3: 207–215[PMCID: 4293608]</w:t>
      </w:r>
    </w:p>
    <w:p w:rsidR="002F7121" w:rsidRPr="00A50A9A" w:rsidRDefault="00FE6622"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85-</w:t>
      </w:r>
      <w:r w:rsidR="002F7121" w:rsidRPr="00A50A9A">
        <w:rPr>
          <w:rFonts w:ascii="Times New Roman" w:eastAsia="Times New Roman" w:hAnsi="Times New Roman" w:cs="Times New Roman"/>
          <w:kern w:val="36"/>
          <w:sz w:val="24"/>
          <w:szCs w:val="24"/>
        </w:rPr>
        <w:t xml:space="preserve"> </w:t>
      </w:r>
      <w:hyperlink r:id="rId330" w:history="1">
        <w:r w:rsidR="002F7121" w:rsidRPr="00A50A9A">
          <w:rPr>
            <w:rFonts w:ascii="Times New Roman" w:eastAsia="Times New Roman" w:hAnsi="Times New Roman" w:cs="Times New Roman"/>
            <w:kern w:val="36"/>
            <w:sz w:val="24"/>
            <w:szCs w:val="24"/>
          </w:rPr>
          <w:t>Ahlen G</w:t>
        </w:r>
      </w:hyperlink>
      <w:r w:rsidR="002F7121" w:rsidRPr="00A50A9A">
        <w:rPr>
          <w:rFonts w:ascii="Times New Roman" w:eastAsia="Times New Roman" w:hAnsi="Times New Roman" w:cs="Times New Roman"/>
          <w:kern w:val="36"/>
          <w:sz w:val="24"/>
          <w:szCs w:val="24"/>
        </w:rPr>
        <w:t xml:space="preserve">1, </w:t>
      </w:r>
      <w:hyperlink r:id="rId331" w:history="1">
        <w:r w:rsidR="002F7121" w:rsidRPr="00A50A9A">
          <w:rPr>
            <w:rFonts w:ascii="Times New Roman" w:eastAsia="Times New Roman" w:hAnsi="Times New Roman" w:cs="Times New Roman"/>
            <w:kern w:val="36"/>
            <w:sz w:val="24"/>
            <w:szCs w:val="24"/>
          </w:rPr>
          <w:t>Nystrom J</w:t>
        </w:r>
      </w:hyperlink>
      <w:r w:rsidR="002F7121" w:rsidRPr="00A50A9A">
        <w:rPr>
          <w:rFonts w:ascii="Times New Roman" w:eastAsia="Times New Roman" w:hAnsi="Times New Roman" w:cs="Times New Roman"/>
          <w:kern w:val="36"/>
          <w:sz w:val="24"/>
          <w:szCs w:val="24"/>
        </w:rPr>
        <w:t xml:space="preserve">, </w:t>
      </w:r>
      <w:hyperlink r:id="rId332" w:history="1">
        <w:r w:rsidR="002F7121" w:rsidRPr="00A50A9A">
          <w:rPr>
            <w:rFonts w:ascii="Times New Roman" w:eastAsia="Times New Roman" w:hAnsi="Times New Roman" w:cs="Times New Roman"/>
            <w:kern w:val="36"/>
            <w:sz w:val="24"/>
            <w:szCs w:val="24"/>
          </w:rPr>
          <w:t>Pult I</w:t>
        </w:r>
      </w:hyperlink>
      <w:r w:rsidR="002F7121" w:rsidRPr="00A50A9A">
        <w:rPr>
          <w:rFonts w:ascii="Times New Roman" w:eastAsia="Times New Roman" w:hAnsi="Times New Roman" w:cs="Times New Roman"/>
          <w:kern w:val="36"/>
          <w:sz w:val="24"/>
          <w:szCs w:val="24"/>
        </w:rPr>
        <w:t xml:space="preserve">, </w:t>
      </w:r>
      <w:hyperlink r:id="rId333" w:history="1">
        <w:r w:rsidR="002F7121" w:rsidRPr="00A50A9A">
          <w:rPr>
            <w:rFonts w:ascii="Times New Roman" w:eastAsia="Times New Roman" w:hAnsi="Times New Roman" w:cs="Times New Roman"/>
            <w:kern w:val="36"/>
            <w:sz w:val="24"/>
            <w:szCs w:val="24"/>
          </w:rPr>
          <w:t>Frelin L</w:t>
        </w:r>
      </w:hyperlink>
      <w:r w:rsidR="002F7121" w:rsidRPr="00A50A9A">
        <w:rPr>
          <w:rFonts w:ascii="Times New Roman" w:eastAsia="Times New Roman" w:hAnsi="Times New Roman" w:cs="Times New Roman"/>
          <w:kern w:val="36"/>
          <w:sz w:val="24"/>
          <w:szCs w:val="24"/>
        </w:rPr>
        <w:t xml:space="preserve">, </w:t>
      </w:r>
      <w:hyperlink r:id="rId334" w:history="1">
        <w:r w:rsidR="002F7121" w:rsidRPr="00A50A9A">
          <w:rPr>
            <w:rFonts w:ascii="Times New Roman" w:eastAsia="Times New Roman" w:hAnsi="Times New Roman" w:cs="Times New Roman"/>
            <w:kern w:val="36"/>
            <w:sz w:val="24"/>
            <w:szCs w:val="24"/>
          </w:rPr>
          <w:t>Hultgren C</w:t>
        </w:r>
      </w:hyperlink>
      <w:r w:rsidR="002F7121" w:rsidRPr="00A50A9A">
        <w:rPr>
          <w:rFonts w:ascii="Times New Roman" w:eastAsia="Times New Roman" w:hAnsi="Times New Roman" w:cs="Times New Roman"/>
          <w:kern w:val="36"/>
          <w:sz w:val="24"/>
          <w:szCs w:val="24"/>
        </w:rPr>
        <w:t xml:space="preserve">, </w:t>
      </w:r>
      <w:hyperlink r:id="rId335" w:history="1">
        <w:r w:rsidR="002F7121" w:rsidRPr="00A50A9A">
          <w:rPr>
            <w:rFonts w:ascii="Times New Roman" w:eastAsia="Times New Roman" w:hAnsi="Times New Roman" w:cs="Times New Roman"/>
            <w:kern w:val="36"/>
            <w:sz w:val="24"/>
            <w:szCs w:val="24"/>
          </w:rPr>
          <w:t>Sallberg M</w:t>
        </w:r>
      </w:hyperlink>
      <w:r w:rsidR="002F7121" w:rsidRPr="00A50A9A">
        <w:rPr>
          <w:rFonts w:ascii="Times New Roman" w:eastAsia="Times New Roman" w:hAnsi="Times New Roman" w:cs="Times New Roman"/>
          <w:kern w:val="36"/>
          <w:sz w:val="24"/>
          <w:szCs w:val="24"/>
        </w:rPr>
        <w:t xml:space="preserve">. </w:t>
      </w:r>
      <w:proofErr w:type="gramStart"/>
      <w:r w:rsidR="002F7121" w:rsidRPr="00A50A9A">
        <w:rPr>
          <w:rFonts w:ascii="Times New Roman" w:eastAsia="Times New Roman" w:hAnsi="Times New Roman" w:cs="Times New Roman"/>
          <w:i/>
          <w:iCs/>
          <w:kern w:val="36"/>
          <w:sz w:val="24"/>
          <w:szCs w:val="24"/>
        </w:rPr>
        <w:t>In vivo</w:t>
      </w:r>
      <w:r w:rsidR="002F7121" w:rsidRPr="00A50A9A">
        <w:rPr>
          <w:rFonts w:ascii="Times New Roman" w:eastAsia="Times New Roman" w:hAnsi="Times New Roman" w:cs="Times New Roman"/>
          <w:kern w:val="36"/>
          <w:sz w:val="24"/>
          <w:szCs w:val="24"/>
        </w:rPr>
        <w:t xml:space="preserve"> clearance of hepatitis C virus nonstructural 3/4A–expressing hepatocytes by DNA vaccine–primed cytotoxic T lymphocytes.</w:t>
      </w:r>
      <w:proofErr w:type="gramEnd"/>
      <w:r w:rsidR="002F7121" w:rsidRPr="00A50A9A">
        <w:rPr>
          <w:rFonts w:ascii="Times New Roman" w:eastAsia="Times New Roman" w:hAnsi="Times New Roman" w:cs="Times New Roman"/>
          <w:kern w:val="36"/>
          <w:sz w:val="24"/>
          <w:szCs w:val="24"/>
        </w:rPr>
        <w:t xml:space="preserve"> </w:t>
      </w:r>
      <w:r w:rsidR="002F7121" w:rsidRPr="00A50A9A">
        <w:rPr>
          <w:rFonts w:ascii="Times New Roman" w:eastAsia="Times New Roman" w:hAnsi="Times New Roman" w:cs="Times New Roman"/>
          <w:i/>
          <w:iCs/>
          <w:kern w:val="36"/>
          <w:sz w:val="24"/>
          <w:szCs w:val="24"/>
        </w:rPr>
        <w:t>J Infect Dis.</w:t>
      </w:r>
      <w:r w:rsidR="002F7121" w:rsidRPr="00A50A9A">
        <w:rPr>
          <w:rFonts w:ascii="Times New Roman" w:eastAsia="Times New Roman" w:hAnsi="Times New Roman" w:cs="Times New Roman"/>
          <w:kern w:val="36"/>
          <w:sz w:val="24"/>
          <w:szCs w:val="24"/>
        </w:rPr>
        <w:t>; 2005; 192:2112–16. [PMID: 16288375]</w:t>
      </w:r>
    </w:p>
    <w:p w:rsidR="002F7121" w:rsidRPr="00A50A9A" w:rsidRDefault="00FE6622" w:rsidP="002F7121">
      <w:pPr>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86-</w:t>
      </w:r>
      <w:r w:rsidR="002F7121" w:rsidRPr="00A50A9A">
        <w:rPr>
          <w:rFonts w:ascii="Times New Roman" w:eastAsia="Times New Roman" w:hAnsi="Times New Roman" w:cs="Times New Roman"/>
          <w:kern w:val="36"/>
          <w:sz w:val="24"/>
          <w:szCs w:val="24"/>
        </w:rPr>
        <w:t xml:space="preserve"> </w:t>
      </w:r>
      <w:hyperlink r:id="rId336" w:history="1">
        <w:r w:rsidR="002F7121" w:rsidRPr="00A50A9A">
          <w:rPr>
            <w:rFonts w:ascii="Times New Roman" w:eastAsia="Times New Roman" w:hAnsi="Times New Roman" w:cs="Times New Roman"/>
            <w:kern w:val="36"/>
            <w:sz w:val="24"/>
            <w:szCs w:val="24"/>
          </w:rPr>
          <w:t>Draper SJ</w:t>
        </w:r>
      </w:hyperlink>
      <w:r w:rsidR="002F7121" w:rsidRPr="00A50A9A">
        <w:rPr>
          <w:rFonts w:ascii="Times New Roman" w:eastAsia="Times New Roman" w:hAnsi="Times New Roman" w:cs="Times New Roman"/>
          <w:kern w:val="36"/>
          <w:sz w:val="24"/>
          <w:szCs w:val="24"/>
        </w:rPr>
        <w:t xml:space="preserve">, </w:t>
      </w:r>
      <w:hyperlink r:id="rId337" w:history="1">
        <w:r w:rsidR="002F7121" w:rsidRPr="00A50A9A">
          <w:rPr>
            <w:rFonts w:ascii="Times New Roman" w:eastAsia="Times New Roman" w:hAnsi="Times New Roman" w:cs="Times New Roman"/>
            <w:kern w:val="36"/>
            <w:sz w:val="24"/>
            <w:szCs w:val="24"/>
          </w:rPr>
          <w:t>Heeney JL</w:t>
        </w:r>
      </w:hyperlink>
      <w:r w:rsidR="002F7121" w:rsidRPr="00A50A9A">
        <w:rPr>
          <w:rFonts w:ascii="Times New Roman" w:eastAsia="Times New Roman" w:hAnsi="Times New Roman" w:cs="Times New Roman"/>
          <w:kern w:val="36"/>
          <w:sz w:val="24"/>
          <w:szCs w:val="24"/>
        </w:rPr>
        <w:t xml:space="preserve">. </w:t>
      </w:r>
      <w:proofErr w:type="gramStart"/>
      <w:r w:rsidR="002F7121" w:rsidRPr="00A50A9A">
        <w:rPr>
          <w:rFonts w:ascii="Times New Roman" w:eastAsia="Times New Roman" w:hAnsi="Times New Roman" w:cs="Times New Roman"/>
          <w:kern w:val="36"/>
          <w:sz w:val="24"/>
          <w:szCs w:val="24"/>
        </w:rPr>
        <w:t>Viruses as vaccine vectors for infectious diseases and cancer.</w:t>
      </w:r>
      <w:proofErr w:type="gramEnd"/>
      <w:r w:rsidR="002F7121" w:rsidRPr="00A50A9A">
        <w:rPr>
          <w:rFonts w:ascii="Times New Roman" w:eastAsia="Times New Roman" w:hAnsi="Times New Roman" w:cs="Times New Roman"/>
          <w:kern w:val="36"/>
          <w:sz w:val="24"/>
          <w:szCs w:val="24"/>
        </w:rPr>
        <w:t xml:space="preserve"> </w:t>
      </w:r>
      <w:hyperlink r:id="rId338" w:tooltip="Nature reviews. Microbiology." w:history="1">
        <w:proofErr w:type="gramStart"/>
        <w:r w:rsidR="002F7121" w:rsidRPr="00A50A9A">
          <w:rPr>
            <w:rFonts w:ascii="Times New Roman" w:eastAsia="Times New Roman" w:hAnsi="Times New Roman" w:cs="Times New Roman"/>
            <w:i/>
            <w:iCs/>
            <w:kern w:val="36"/>
            <w:sz w:val="24"/>
            <w:szCs w:val="24"/>
          </w:rPr>
          <w:t>Nat Rev Microbiol.</w:t>
        </w:r>
        <w:proofErr w:type="gramEnd"/>
      </w:hyperlink>
      <w:r w:rsidR="002F7121" w:rsidRPr="00A50A9A">
        <w:rPr>
          <w:rFonts w:ascii="Times New Roman" w:eastAsia="Times New Roman" w:hAnsi="Times New Roman" w:cs="Times New Roman"/>
          <w:kern w:val="36"/>
          <w:sz w:val="24"/>
          <w:szCs w:val="24"/>
        </w:rPr>
        <w:t xml:space="preserve"> </w:t>
      </w:r>
      <w:proofErr w:type="gramStart"/>
      <w:r w:rsidR="002F7121" w:rsidRPr="00A50A9A">
        <w:rPr>
          <w:rFonts w:ascii="Times New Roman" w:eastAsia="Times New Roman" w:hAnsi="Times New Roman" w:cs="Times New Roman"/>
          <w:kern w:val="36"/>
          <w:sz w:val="24"/>
          <w:szCs w:val="24"/>
        </w:rPr>
        <w:t>2010; 8:62-73.</w:t>
      </w:r>
      <w:proofErr w:type="gramEnd"/>
      <w:r w:rsidR="002F7121" w:rsidRPr="00A50A9A">
        <w:rPr>
          <w:rFonts w:ascii="Times New Roman" w:eastAsia="Times New Roman" w:hAnsi="Times New Roman" w:cs="Times New Roman"/>
          <w:kern w:val="36"/>
          <w:sz w:val="24"/>
          <w:szCs w:val="24"/>
        </w:rPr>
        <w:t xml:space="preserve"> </w:t>
      </w:r>
      <w:proofErr w:type="gramStart"/>
      <w:r w:rsidR="002F7121" w:rsidRPr="00A50A9A">
        <w:rPr>
          <w:rFonts w:ascii="Times New Roman" w:eastAsia="Times New Roman" w:hAnsi="Times New Roman" w:cs="Times New Roman"/>
          <w:kern w:val="36"/>
          <w:sz w:val="24"/>
          <w:szCs w:val="24"/>
        </w:rPr>
        <w:t>[PMID: 19966816, doi: 10.1038/nrmicro2240.]</w:t>
      </w:r>
      <w:proofErr w:type="gramEnd"/>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87-</w:t>
      </w:r>
      <w:hyperlink r:id="rId339" w:history="1">
        <w:r w:rsidRPr="00A50A9A">
          <w:rPr>
            <w:rFonts w:ascii="Times New Roman" w:eastAsia="Times New Roman" w:hAnsi="Times New Roman" w:cs="Times New Roman"/>
            <w:kern w:val="36"/>
            <w:sz w:val="24"/>
            <w:szCs w:val="24"/>
          </w:rPr>
          <w:t>Beaumont</w:t>
        </w:r>
      </w:hyperlink>
      <w:r w:rsidRPr="00A50A9A">
        <w:rPr>
          <w:rFonts w:ascii="Times New Roman" w:eastAsia="Times New Roman" w:hAnsi="Times New Roman" w:cs="Times New Roman"/>
          <w:kern w:val="36"/>
          <w:sz w:val="24"/>
          <w:szCs w:val="24"/>
        </w:rPr>
        <w:t xml:space="preserve"> E and </w:t>
      </w:r>
      <w:hyperlink r:id="rId340" w:history="1">
        <w:r w:rsidRPr="00A50A9A">
          <w:rPr>
            <w:rFonts w:ascii="Times New Roman" w:eastAsia="Times New Roman" w:hAnsi="Times New Roman" w:cs="Times New Roman"/>
            <w:kern w:val="36"/>
            <w:sz w:val="24"/>
            <w:szCs w:val="24"/>
          </w:rPr>
          <w:t xml:space="preserve"> Roingeard</w:t>
        </w:r>
      </w:hyperlink>
      <w:r w:rsidRPr="00A50A9A">
        <w:rPr>
          <w:rFonts w:ascii="Times New Roman" w:eastAsia="Times New Roman" w:hAnsi="Times New Roman" w:cs="Times New Roman"/>
          <w:kern w:val="36"/>
          <w:sz w:val="24"/>
          <w:szCs w:val="24"/>
        </w:rPr>
        <w:t xml:space="preserve"> P. Prospects for prophylactic hepatitis C vaccines based on virus-like particles </w:t>
      </w:r>
      <w:r w:rsidRPr="00A50A9A">
        <w:rPr>
          <w:rFonts w:ascii="Times New Roman" w:eastAsia="Times New Roman" w:hAnsi="Times New Roman" w:cs="Times New Roman"/>
          <w:i/>
          <w:iCs/>
          <w:kern w:val="36"/>
          <w:sz w:val="24"/>
          <w:szCs w:val="24"/>
        </w:rPr>
        <w:t>Hum Vaccin Immunother.</w:t>
      </w:r>
      <w:r w:rsidRPr="00A50A9A">
        <w:rPr>
          <w:rFonts w:ascii="Times New Roman" w:eastAsia="Times New Roman" w:hAnsi="Times New Roman" w:cs="Times New Roman"/>
          <w:kern w:val="36"/>
          <w:sz w:val="24"/>
          <w:szCs w:val="24"/>
        </w:rPr>
        <w:t xml:space="preserve">2013; 9: 1112–1118  [PMCID: PMC3899147, doi:  </w:t>
      </w:r>
      <w:hyperlink r:id="rId341" w:tgtFrame="pmc_ext" w:history="1">
        <w:r w:rsidRPr="00A50A9A">
          <w:rPr>
            <w:rFonts w:ascii="Times New Roman" w:eastAsia="Times New Roman" w:hAnsi="Times New Roman" w:cs="Times New Roman"/>
            <w:kern w:val="36"/>
            <w:sz w:val="24"/>
            <w:szCs w:val="24"/>
          </w:rPr>
          <w:t>10.4161/hv.23900</w:t>
        </w:r>
      </w:hyperlink>
      <w:r w:rsidRPr="00A50A9A">
        <w:rPr>
          <w:rFonts w:ascii="Times New Roman" w:eastAsia="Times New Roman" w:hAnsi="Times New Roman" w:cs="Times New Roman"/>
          <w:kern w:val="36"/>
          <w:sz w:val="24"/>
          <w:szCs w:val="24"/>
        </w:rPr>
        <w:t>]</w:t>
      </w:r>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88-</w:t>
      </w:r>
      <w:hyperlink r:id="rId342" w:history="1">
        <w:r w:rsidRPr="00A50A9A">
          <w:rPr>
            <w:rFonts w:ascii="Times New Roman" w:eastAsia="Times New Roman" w:hAnsi="Times New Roman" w:cs="Times New Roman"/>
            <w:kern w:val="36"/>
            <w:sz w:val="24"/>
            <w:szCs w:val="24"/>
          </w:rPr>
          <w:t>Colloca S</w:t>
        </w:r>
      </w:hyperlink>
      <w:r w:rsidRPr="00A50A9A">
        <w:rPr>
          <w:rFonts w:ascii="Times New Roman" w:eastAsia="Times New Roman" w:hAnsi="Times New Roman" w:cs="Times New Roman"/>
          <w:kern w:val="36"/>
          <w:sz w:val="24"/>
          <w:szCs w:val="24"/>
        </w:rPr>
        <w:t xml:space="preserve">1, </w:t>
      </w:r>
      <w:hyperlink r:id="rId343" w:history="1">
        <w:r w:rsidRPr="00A50A9A">
          <w:rPr>
            <w:rFonts w:ascii="Times New Roman" w:eastAsia="Times New Roman" w:hAnsi="Times New Roman" w:cs="Times New Roman"/>
            <w:kern w:val="36"/>
            <w:sz w:val="24"/>
            <w:szCs w:val="24"/>
          </w:rPr>
          <w:t>Barnes E</w:t>
        </w:r>
      </w:hyperlink>
      <w:r w:rsidRPr="00A50A9A">
        <w:rPr>
          <w:rFonts w:ascii="Times New Roman" w:eastAsia="Times New Roman" w:hAnsi="Times New Roman" w:cs="Times New Roman"/>
          <w:kern w:val="36"/>
          <w:sz w:val="24"/>
          <w:szCs w:val="24"/>
        </w:rPr>
        <w:t xml:space="preserve">, </w:t>
      </w:r>
      <w:hyperlink r:id="rId344" w:history="1">
        <w:r w:rsidRPr="00A50A9A">
          <w:rPr>
            <w:rFonts w:ascii="Times New Roman" w:eastAsia="Times New Roman" w:hAnsi="Times New Roman" w:cs="Times New Roman"/>
            <w:kern w:val="36"/>
            <w:sz w:val="24"/>
            <w:szCs w:val="24"/>
          </w:rPr>
          <w:t>Folgori A</w:t>
        </w:r>
      </w:hyperlink>
      <w:r w:rsidRPr="00A50A9A">
        <w:rPr>
          <w:rFonts w:ascii="Times New Roman" w:eastAsia="Times New Roman" w:hAnsi="Times New Roman" w:cs="Times New Roman"/>
          <w:kern w:val="36"/>
          <w:sz w:val="24"/>
          <w:szCs w:val="24"/>
        </w:rPr>
        <w:t xml:space="preserve">, </w:t>
      </w:r>
      <w:hyperlink r:id="rId345" w:history="1">
        <w:r w:rsidRPr="00A50A9A">
          <w:rPr>
            <w:rFonts w:ascii="Times New Roman" w:eastAsia="Times New Roman" w:hAnsi="Times New Roman" w:cs="Times New Roman"/>
            <w:kern w:val="36"/>
            <w:sz w:val="24"/>
            <w:szCs w:val="24"/>
          </w:rPr>
          <w:t>Ammendola V</w:t>
        </w:r>
      </w:hyperlink>
      <w:r w:rsidRPr="00A50A9A">
        <w:rPr>
          <w:rFonts w:ascii="Times New Roman" w:eastAsia="Times New Roman" w:hAnsi="Times New Roman" w:cs="Times New Roman"/>
          <w:kern w:val="36"/>
          <w:sz w:val="24"/>
          <w:szCs w:val="24"/>
        </w:rPr>
        <w:t xml:space="preserve">, </w:t>
      </w:r>
      <w:hyperlink r:id="rId346" w:history="1">
        <w:r w:rsidRPr="00A50A9A">
          <w:rPr>
            <w:rFonts w:ascii="Times New Roman" w:eastAsia="Times New Roman" w:hAnsi="Times New Roman" w:cs="Times New Roman"/>
            <w:kern w:val="36"/>
            <w:sz w:val="24"/>
            <w:szCs w:val="24"/>
          </w:rPr>
          <w:t>Capone S</w:t>
        </w:r>
      </w:hyperlink>
      <w:r w:rsidRPr="00A50A9A">
        <w:rPr>
          <w:rFonts w:ascii="Times New Roman" w:eastAsia="Times New Roman" w:hAnsi="Times New Roman" w:cs="Times New Roman"/>
          <w:kern w:val="36"/>
          <w:sz w:val="24"/>
          <w:szCs w:val="24"/>
        </w:rPr>
        <w:t xml:space="preserve">, </w:t>
      </w:r>
      <w:hyperlink r:id="rId347" w:history="1">
        <w:r w:rsidRPr="00A50A9A">
          <w:rPr>
            <w:rFonts w:ascii="Times New Roman" w:eastAsia="Times New Roman" w:hAnsi="Times New Roman" w:cs="Times New Roman"/>
            <w:kern w:val="36"/>
            <w:sz w:val="24"/>
            <w:szCs w:val="24"/>
          </w:rPr>
          <w:t>Cirillo A</w:t>
        </w:r>
      </w:hyperlink>
      <w:r w:rsidRPr="00A50A9A">
        <w:rPr>
          <w:rFonts w:ascii="Times New Roman" w:eastAsia="Times New Roman" w:hAnsi="Times New Roman" w:cs="Times New Roman"/>
          <w:kern w:val="36"/>
          <w:sz w:val="24"/>
          <w:szCs w:val="24"/>
        </w:rPr>
        <w:t xml:space="preserve">, </w:t>
      </w:r>
      <w:hyperlink r:id="rId348" w:history="1">
        <w:r w:rsidRPr="00A50A9A">
          <w:rPr>
            <w:rFonts w:ascii="Times New Roman" w:eastAsia="Times New Roman" w:hAnsi="Times New Roman" w:cs="Times New Roman"/>
            <w:kern w:val="36"/>
            <w:sz w:val="24"/>
            <w:szCs w:val="24"/>
          </w:rPr>
          <w:t>Siani L</w:t>
        </w:r>
      </w:hyperlink>
      <w:r w:rsidRPr="00A50A9A">
        <w:rPr>
          <w:rFonts w:ascii="Times New Roman" w:eastAsia="Times New Roman" w:hAnsi="Times New Roman" w:cs="Times New Roman"/>
          <w:kern w:val="36"/>
          <w:sz w:val="24"/>
          <w:szCs w:val="24"/>
        </w:rPr>
        <w:t xml:space="preserve">, </w:t>
      </w:r>
      <w:hyperlink r:id="rId349" w:history="1">
        <w:r w:rsidRPr="00A50A9A">
          <w:rPr>
            <w:rFonts w:ascii="Times New Roman" w:eastAsia="Times New Roman" w:hAnsi="Times New Roman" w:cs="Times New Roman"/>
            <w:kern w:val="36"/>
            <w:sz w:val="24"/>
            <w:szCs w:val="24"/>
          </w:rPr>
          <w:t>Naddeo M</w:t>
        </w:r>
      </w:hyperlink>
      <w:r w:rsidRPr="00A50A9A">
        <w:rPr>
          <w:rFonts w:ascii="Times New Roman" w:eastAsia="Times New Roman" w:hAnsi="Times New Roman" w:cs="Times New Roman"/>
          <w:kern w:val="36"/>
          <w:sz w:val="24"/>
          <w:szCs w:val="24"/>
        </w:rPr>
        <w:t xml:space="preserve">, </w:t>
      </w:r>
      <w:hyperlink r:id="rId350" w:history="1">
        <w:r w:rsidRPr="00A50A9A">
          <w:rPr>
            <w:rFonts w:ascii="Times New Roman" w:eastAsia="Times New Roman" w:hAnsi="Times New Roman" w:cs="Times New Roman"/>
            <w:kern w:val="36"/>
            <w:sz w:val="24"/>
            <w:szCs w:val="24"/>
          </w:rPr>
          <w:t>Grazioli F</w:t>
        </w:r>
      </w:hyperlink>
      <w:r w:rsidRPr="00A50A9A">
        <w:rPr>
          <w:rFonts w:ascii="Times New Roman" w:eastAsia="Times New Roman" w:hAnsi="Times New Roman" w:cs="Times New Roman"/>
          <w:kern w:val="36"/>
          <w:sz w:val="24"/>
          <w:szCs w:val="24"/>
        </w:rPr>
        <w:t xml:space="preserve">, </w:t>
      </w:r>
      <w:hyperlink r:id="rId351" w:history="1">
        <w:r w:rsidRPr="00A50A9A">
          <w:rPr>
            <w:rFonts w:ascii="Times New Roman" w:eastAsia="Times New Roman" w:hAnsi="Times New Roman" w:cs="Times New Roman"/>
            <w:kern w:val="36"/>
            <w:sz w:val="24"/>
            <w:szCs w:val="24"/>
          </w:rPr>
          <w:t>Esposito ML</w:t>
        </w:r>
      </w:hyperlink>
      <w:r w:rsidRPr="00A50A9A">
        <w:rPr>
          <w:rFonts w:ascii="Times New Roman" w:eastAsia="Times New Roman" w:hAnsi="Times New Roman" w:cs="Times New Roman"/>
          <w:kern w:val="36"/>
          <w:sz w:val="24"/>
          <w:szCs w:val="24"/>
        </w:rPr>
        <w:t xml:space="preserve">, </w:t>
      </w:r>
      <w:hyperlink r:id="rId352" w:history="1">
        <w:r w:rsidRPr="00A50A9A">
          <w:rPr>
            <w:rFonts w:ascii="Times New Roman" w:eastAsia="Times New Roman" w:hAnsi="Times New Roman" w:cs="Times New Roman"/>
            <w:kern w:val="36"/>
            <w:sz w:val="24"/>
            <w:szCs w:val="24"/>
          </w:rPr>
          <w:t>Ambrosio M</w:t>
        </w:r>
      </w:hyperlink>
      <w:r w:rsidRPr="00A50A9A">
        <w:rPr>
          <w:rFonts w:ascii="Times New Roman" w:eastAsia="Times New Roman" w:hAnsi="Times New Roman" w:cs="Times New Roman"/>
          <w:kern w:val="36"/>
          <w:sz w:val="24"/>
          <w:szCs w:val="24"/>
        </w:rPr>
        <w:t xml:space="preserve">, </w:t>
      </w:r>
      <w:hyperlink r:id="rId353" w:history="1">
        <w:r w:rsidRPr="00A50A9A">
          <w:rPr>
            <w:rFonts w:ascii="Times New Roman" w:eastAsia="Times New Roman" w:hAnsi="Times New Roman" w:cs="Times New Roman"/>
            <w:kern w:val="36"/>
            <w:sz w:val="24"/>
            <w:szCs w:val="24"/>
          </w:rPr>
          <w:t>Sparacino A</w:t>
        </w:r>
      </w:hyperlink>
      <w:r w:rsidRPr="00A50A9A">
        <w:rPr>
          <w:rFonts w:ascii="Times New Roman" w:eastAsia="Times New Roman" w:hAnsi="Times New Roman" w:cs="Times New Roman"/>
          <w:kern w:val="36"/>
          <w:sz w:val="24"/>
          <w:szCs w:val="24"/>
        </w:rPr>
        <w:t xml:space="preserve">, </w:t>
      </w:r>
      <w:hyperlink r:id="rId354" w:history="1">
        <w:r w:rsidRPr="00A50A9A">
          <w:rPr>
            <w:rFonts w:ascii="Times New Roman" w:eastAsia="Times New Roman" w:hAnsi="Times New Roman" w:cs="Times New Roman"/>
            <w:kern w:val="36"/>
            <w:sz w:val="24"/>
            <w:szCs w:val="24"/>
          </w:rPr>
          <w:t>Bartiromo M</w:t>
        </w:r>
      </w:hyperlink>
      <w:r w:rsidRPr="00A50A9A">
        <w:rPr>
          <w:rFonts w:ascii="Times New Roman" w:eastAsia="Times New Roman" w:hAnsi="Times New Roman" w:cs="Times New Roman"/>
          <w:kern w:val="36"/>
          <w:sz w:val="24"/>
          <w:szCs w:val="24"/>
        </w:rPr>
        <w:t xml:space="preserve">, </w:t>
      </w:r>
      <w:hyperlink r:id="rId355" w:history="1">
        <w:r w:rsidRPr="00A50A9A">
          <w:rPr>
            <w:rFonts w:ascii="Times New Roman" w:eastAsia="Times New Roman" w:hAnsi="Times New Roman" w:cs="Times New Roman"/>
            <w:kern w:val="36"/>
            <w:sz w:val="24"/>
            <w:szCs w:val="24"/>
          </w:rPr>
          <w:t>Meola A</w:t>
        </w:r>
      </w:hyperlink>
      <w:r w:rsidRPr="00A50A9A">
        <w:rPr>
          <w:rFonts w:ascii="Times New Roman" w:eastAsia="Times New Roman" w:hAnsi="Times New Roman" w:cs="Times New Roman"/>
          <w:kern w:val="36"/>
          <w:sz w:val="24"/>
          <w:szCs w:val="24"/>
        </w:rPr>
        <w:t xml:space="preserve">, </w:t>
      </w:r>
      <w:hyperlink r:id="rId356" w:history="1">
        <w:r w:rsidRPr="00A50A9A">
          <w:rPr>
            <w:rFonts w:ascii="Times New Roman" w:eastAsia="Times New Roman" w:hAnsi="Times New Roman" w:cs="Times New Roman"/>
            <w:kern w:val="36"/>
            <w:sz w:val="24"/>
            <w:szCs w:val="24"/>
          </w:rPr>
          <w:t>Smith K</w:t>
        </w:r>
      </w:hyperlink>
      <w:r w:rsidRPr="00A50A9A">
        <w:rPr>
          <w:rFonts w:ascii="Times New Roman" w:eastAsia="Times New Roman" w:hAnsi="Times New Roman" w:cs="Times New Roman"/>
          <w:kern w:val="36"/>
          <w:sz w:val="24"/>
          <w:szCs w:val="24"/>
        </w:rPr>
        <w:t xml:space="preserve">, </w:t>
      </w:r>
      <w:hyperlink r:id="rId357" w:history="1">
        <w:r w:rsidRPr="00A50A9A">
          <w:rPr>
            <w:rFonts w:ascii="Times New Roman" w:eastAsia="Times New Roman" w:hAnsi="Times New Roman" w:cs="Times New Roman"/>
            <w:kern w:val="36"/>
            <w:sz w:val="24"/>
            <w:szCs w:val="24"/>
          </w:rPr>
          <w:t>Kurioka A</w:t>
        </w:r>
      </w:hyperlink>
      <w:r w:rsidRPr="00A50A9A">
        <w:rPr>
          <w:rFonts w:ascii="Times New Roman" w:eastAsia="Times New Roman" w:hAnsi="Times New Roman" w:cs="Times New Roman"/>
          <w:kern w:val="36"/>
          <w:sz w:val="24"/>
          <w:szCs w:val="24"/>
        </w:rPr>
        <w:t xml:space="preserve">, </w:t>
      </w:r>
      <w:hyperlink r:id="rId358" w:history="1">
        <w:r w:rsidRPr="00A50A9A">
          <w:rPr>
            <w:rFonts w:ascii="Times New Roman" w:eastAsia="Times New Roman" w:hAnsi="Times New Roman" w:cs="Times New Roman"/>
            <w:kern w:val="36"/>
            <w:sz w:val="24"/>
            <w:szCs w:val="24"/>
          </w:rPr>
          <w:t>O'Hara GA</w:t>
        </w:r>
      </w:hyperlink>
      <w:r w:rsidRPr="00A50A9A">
        <w:rPr>
          <w:rFonts w:ascii="Times New Roman" w:eastAsia="Times New Roman" w:hAnsi="Times New Roman" w:cs="Times New Roman"/>
          <w:kern w:val="36"/>
          <w:sz w:val="24"/>
          <w:szCs w:val="24"/>
        </w:rPr>
        <w:t xml:space="preserve">, </w:t>
      </w:r>
      <w:hyperlink r:id="rId359" w:history="1">
        <w:r w:rsidRPr="00A50A9A">
          <w:rPr>
            <w:rFonts w:ascii="Times New Roman" w:eastAsia="Times New Roman" w:hAnsi="Times New Roman" w:cs="Times New Roman"/>
            <w:kern w:val="36"/>
            <w:sz w:val="24"/>
            <w:szCs w:val="24"/>
          </w:rPr>
          <w:t>Ewer KJ</w:t>
        </w:r>
      </w:hyperlink>
      <w:r w:rsidRPr="00A50A9A">
        <w:rPr>
          <w:rFonts w:ascii="Times New Roman" w:eastAsia="Times New Roman" w:hAnsi="Times New Roman" w:cs="Times New Roman"/>
          <w:kern w:val="36"/>
          <w:sz w:val="24"/>
          <w:szCs w:val="24"/>
        </w:rPr>
        <w:t xml:space="preserve">, </w:t>
      </w:r>
      <w:hyperlink r:id="rId360" w:history="1">
        <w:r w:rsidRPr="00A50A9A">
          <w:rPr>
            <w:rFonts w:ascii="Times New Roman" w:eastAsia="Times New Roman" w:hAnsi="Times New Roman" w:cs="Times New Roman"/>
            <w:kern w:val="36"/>
            <w:sz w:val="24"/>
            <w:szCs w:val="24"/>
          </w:rPr>
          <w:t>Anagnostou N</w:t>
        </w:r>
      </w:hyperlink>
      <w:r w:rsidRPr="00A50A9A">
        <w:rPr>
          <w:rFonts w:ascii="Times New Roman" w:eastAsia="Times New Roman" w:hAnsi="Times New Roman" w:cs="Times New Roman"/>
          <w:kern w:val="36"/>
          <w:sz w:val="24"/>
          <w:szCs w:val="24"/>
        </w:rPr>
        <w:t xml:space="preserve">, </w:t>
      </w:r>
      <w:hyperlink r:id="rId361" w:history="1">
        <w:r w:rsidRPr="00A50A9A">
          <w:rPr>
            <w:rFonts w:ascii="Times New Roman" w:eastAsia="Times New Roman" w:hAnsi="Times New Roman" w:cs="Times New Roman"/>
            <w:kern w:val="36"/>
            <w:sz w:val="24"/>
            <w:szCs w:val="24"/>
          </w:rPr>
          <w:t>Bliss C</w:t>
        </w:r>
      </w:hyperlink>
      <w:r w:rsidRPr="00A50A9A">
        <w:rPr>
          <w:rFonts w:ascii="Times New Roman" w:eastAsia="Times New Roman" w:hAnsi="Times New Roman" w:cs="Times New Roman"/>
          <w:kern w:val="36"/>
          <w:sz w:val="24"/>
          <w:szCs w:val="24"/>
        </w:rPr>
        <w:t xml:space="preserve">, </w:t>
      </w:r>
      <w:hyperlink r:id="rId362" w:history="1">
        <w:r w:rsidRPr="00A50A9A">
          <w:rPr>
            <w:rFonts w:ascii="Times New Roman" w:eastAsia="Times New Roman" w:hAnsi="Times New Roman" w:cs="Times New Roman"/>
            <w:kern w:val="36"/>
            <w:sz w:val="24"/>
            <w:szCs w:val="24"/>
          </w:rPr>
          <w:t>Hill AV</w:t>
        </w:r>
      </w:hyperlink>
      <w:r w:rsidRPr="00A50A9A">
        <w:rPr>
          <w:rFonts w:ascii="Times New Roman" w:eastAsia="Times New Roman" w:hAnsi="Times New Roman" w:cs="Times New Roman"/>
          <w:kern w:val="36"/>
          <w:sz w:val="24"/>
          <w:szCs w:val="24"/>
        </w:rPr>
        <w:t xml:space="preserve">, </w:t>
      </w:r>
      <w:hyperlink r:id="rId363" w:history="1">
        <w:r w:rsidRPr="00A50A9A">
          <w:rPr>
            <w:rFonts w:ascii="Times New Roman" w:eastAsia="Times New Roman" w:hAnsi="Times New Roman" w:cs="Times New Roman"/>
            <w:kern w:val="36"/>
            <w:sz w:val="24"/>
            <w:szCs w:val="24"/>
          </w:rPr>
          <w:t>Traboni C</w:t>
        </w:r>
      </w:hyperlink>
      <w:r w:rsidRPr="00A50A9A">
        <w:rPr>
          <w:rFonts w:ascii="Times New Roman" w:eastAsia="Times New Roman" w:hAnsi="Times New Roman" w:cs="Times New Roman"/>
          <w:kern w:val="36"/>
          <w:sz w:val="24"/>
          <w:szCs w:val="24"/>
        </w:rPr>
        <w:t xml:space="preserve">, </w:t>
      </w:r>
      <w:hyperlink r:id="rId364" w:history="1">
        <w:r w:rsidRPr="00A50A9A">
          <w:rPr>
            <w:rFonts w:ascii="Times New Roman" w:eastAsia="Times New Roman" w:hAnsi="Times New Roman" w:cs="Times New Roman"/>
            <w:kern w:val="36"/>
            <w:sz w:val="24"/>
            <w:szCs w:val="24"/>
          </w:rPr>
          <w:t>Klenerman P</w:t>
        </w:r>
      </w:hyperlink>
      <w:r w:rsidRPr="00A50A9A">
        <w:rPr>
          <w:rFonts w:ascii="Times New Roman" w:eastAsia="Times New Roman" w:hAnsi="Times New Roman" w:cs="Times New Roman"/>
          <w:kern w:val="36"/>
          <w:sz w:val="24"/>
          <w:szCs w:val="24"/>
        </w:rPr>
        <w:t xml:space="preserve">, </w:t>
      </w:r>
      <w:hyperlink r:id="rId365" w:history="1">
        <w:r w:rsidRPr="00A50A9A">
          <w:rPr>
            <w:rFonts w:ascii="Times New Roman" w:eastAsia="Times New Roman" w:hAnsi="Times New Roman" w:cs="Times New Roman"/>
            <w:kern w:val="36"/>
            <w:sz w:val="24"/>
            <w:szCs w:val="24"/>
          </w:rPr>
          <w:t>Cortese R</w:t>
        </w:r>
      </w:hyperlink>
      <w:r w:rsidRPr="00A50A9A">
        <w:rPr>
          <w:rFonts w:ascii="Times New Roman" w:eastAsia="Times New Roman" w:hAnsi="Times New Roman" w:cs="Times New Roman"/>
          <w:kern w:val="36"/>
          <w:sz w:val="24"/>
          <w:szCs w:val="24"/>
        </w:rPr>
        <w:t xml:space="preserve">, </w:t>
      </w:r>
      <w:hyperlink r:id="rId366" w:history="1">
        <w:r w:rsidRPr="00A50A9A">
          <w:rPr>
            <w:rFonts w:ascii="Times New Roman" w:eastAsia="Times New Roman" w:hAnsi="Times New Roman" w:cs="Times New Roman"/>
            <w:kern w:val="36"/>
            <w:sz w:val="24"/>
            <w:szCs w:val="24"/>
          </w:rPr>
          <w:t>Nicosia A</w:t>
        </w:r>
      </w:hyperlink>
      <w:r w:rsidRPr="00A50A9A">
        <w:rPr>
          <w:rFonts w:ascii="Times New Roman" w:eastAsia="Times New Roman" w:hAnsi="Times New Roman" w:cs="Times New Roman"/>
          <w:kern w:val="36"/>
          <w:sz w:val="24"/>
          <w:szCs w:val="24"/>
        </w:rPr>
        <w:t xml:space="preserve">. Vaccine vectors derived from a large collection of simian adenoviruses induce potent cellular immunity across multiple species. </w:t>
      </w:r>
      <w:hyperlink r:id="rId367" w:tooltip="Science translational medicine." w:history="1">
        <w:r w:rsidRPr="00A50A9A">
          <w:rPr>
            <w:rFonts w:ascii="Times New Roman" w:eastAsia="Times New Roman" w:hAnsi="Times New Roman" w:cs="Times New Roman"/>
            <w:i/>
            <w:iCs/>
            <w:kern w:val="36"/>
            <w:sz w:val="24"/>
            <w:szCs w:val="24"/>
          </w:rPr>
          <w:t>Sci Transl Med.</w:t>
        </w:r>
      </w:hyperlink>
      <w:r w:rsidRPr="00A50A9A">
        <w:rPr>
          <w:rFonts w:ascii="Times New Roman" w:eastAsia="Times New Roman" w:hAnsi="Times New Roman" w:cs="Times New Roman"/>
          <w:kern w:val="36"/>
          <w:sz w:val="24"/>
          <w:szCs w:val="24"/>
        </w:rPr>
        <w:t xml:space="preserve"> 2012</w:t>
      </w:r>
      <w:r w:rsidR="00A50A9A" w:rsidRPr="00A50A9A">
        <w:rPr>
          <w:rFonts w:ascii="Times New Roman" w:eastAsia="Times New Roman" w:hAnsi="Times New Roman" w:cs="Times New Roman"/>
          <w:kern w:val="36"/>
          <w:sz w:val="24"/>
          <w:szCs w:val="24"/>
        </w:rPr>
        <w:t>; 4:115ra2</w:t>
      </w:r>
      <w:r w:rsidRPr="00A50A9A">
        <w:rPr>
          <w:rFonts w:ascii="Times New Roman" w:eastAsia="Times New Roman" w:hAnsi="Times New Roman" w:cs="Times New Roman"/>
          <w:kern w:val="36"/>
          <w:sz w:val="24"/>
          <w:szCs w:val="24"/>
        </w:rPr>
        <w:t xml:space="preserve">. </w:t>
      </w:r>
      <w:proofErr w:type="gramStart"/>
      <w:r w:rsidRPr="00A50A9A">
        <w:rPr>
          <w:rFonts w:ascii="Times New Roman" w:eastAsia="Times New Roman" w:hAnsi="Times New Roman" w:cs="Times New Roman"/>
          <w:kern w:val="36"/>
          <w:sz w:val="24"/>
          <w:szCs w:val="24"/>
        </w:rPr>
        <w:t>[PMID</w:t>
      </w:r>
      <w:r w:rsidR="00A50A9A" w:rsidRPr="00A50A9A">
        <w:rPr>
          <w:rFonts w:ascii="Times New Roman" w:eastAsia="Times New Roman" w:hAnsi="Times New Roman" w:cs="Times New Roman"/>
          <w:kern w:val="36"/>
          <w:sz w:val="24"/>
          <w:szCs w:val="24"/>
        </w:rPr>
        <w:t>: 22218691, doi</w:t>
      </w:r>
      <w:r w:rsidRPr="00A50A9A">
        <w:rPr>
          <w:rFonts w:ascii="Times New Roman" w:eastAsia="Times New Roman" w:hAnsi="Times New Roman" w:cs="Times New Roman"/>
          <w:kern w:val="36"/>
          <w:sz w:val="24"/>
          <w:szCs w:val="24"/>
        </w:rPr>
        <w:t>: 10.1126/scitranslmed.3002925.]</w:t>
      </w:r>
      <w:proofErr w:type="gramEnd"/>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89-</w:t>
      </w:r>
      <w:hyperlink r:id="rId368" w:history="1">
        <w:r w:rsidRPr="00A50A9A">
          <w:rPr>
            <w:rFonts w:ascii="Times New Roman" w:eastAsia="Times New Roman" w:hAnsi="Times New Roman" w:cs="Times New Roman"/>
            <w:kern w:val="36"/>
            <w:sz w:val="24"/>
            <w:szCs w:val="24"/>
          </w:rPr>
          <w:t>Garrone P</w:t>
        </w:r>
      </w:hyperlink>
      <w:r w:rsidRPr="00A50A9A">
        <w:rPr>
          <w:rFonts w:ascii="Times New Roman" w:eastAsia="Times New Roman" w:hAnsi="Times New Roman" w:cs="Times New Roman"/>
          <w:kern w:val="36"/>
          <w:sz w:val="24"/>
          <w:szCs w:val="24"/>
        </w:rPr>
        <w:t xml:space="preserve">1, </w:t>
      </w:r>
      <w:hyperlink r:id="rId369" w:history="1">
        <w:r w:rsidRPr="00A50A9A">
          <w:rPr>
            <w:rFonts w:ascii="Times New Roman" w:eastAsia="Times New Roman" w:hAnsi="Times New Roman" w:cs="Times New Roman"/>
            <w:kern w:val="36"/>
            <w:sz w:val="24"/>
            <w:szCs w:val="24"/>
          </w:rPr>
          <w:t>Fluckiger AC</w:t>
        </w:r>
      </w:hyperlink>
      <w:r w:rsidRPr="00A50A9A">
        <w:rPr>
          <w:rFonts w:ascii="Times New Roman" w:eastAsia="Times New Roman" w:hAnsi="Times New Roman" w:cs="Times New Roman"/>
          <w:kern w:val="36"/>
          <w:sz w:val="24"/>
          <w:szCs w:val="24"/>
        </w:rPr>
        <w:t xml:space="preserve">, </w:t>
      </w:r>
      <w:hyperlink r:id="rId370" w:history="1">
        <w:r w:rsidRPr="00A50A9A">
          <w:rPr>
            <w:rFonts w:ascii="Times New Roman" w:eastAsia="Times New Roman" w:hAnsi="Times New Roman" w:cs="Times New Roman"/>
            <w:kern w:val="36"/>
            <w:sz w:val="24"/>
            <w:szCs w:val="24"/>
          </w:rPr>
          <w:t>Mangeot PE</w:t>
        </w:r>
      </w:hyperlink>
      <w:r w:rsidRPr="00A50A9A">
        <w:rPr>
          <w:rFonts w:ascii="Times New Roman" w:eastAsia="Times New Roman" w:hAnsi="Times New Roman" w:cs="Times New Roman"/>
          <w:kern w:val="36"/>
          <w:sz w:val="24"/>
          <w:szCs w:val="24"/>
        </w:rPr>
        <w:t xml:space="preserve">, </w:t>
      </w:r>
      <w:hyperlink r:id="rId371" w:history="1">
        <w:r w:rsidRPr="00A50A9A">
          <w:rPr>
            <w:rFonts w:ascii="Times New Roman" w:eastAsia="Times New Roman" w:hAnsi="Times New Roman" w:cs="Times New Roman"/>
            <w:kern w:val="36"/>
            <w:sz w:val="24"/>
            <w:szCs w:val="24"/>
          </w:rPr>
          <w:t>Gauthier E</w:t>
        </w:r>
      </w:hyperlink>
      <w:r w:rsidRPr="00A50A9A">
        <w:rPr>
          <w:rFonts w:ascii="Times New Roman" w:eastAsia="Times New Roman" w:hAnsi="Times New Roman" w:cs="Times New Roman"/>
          <w:kern w:val="36"/>
          <w:sz w:val="24"/>
          <w:szCs w:val="24"/>
        </w:rPr>
        <w:t xml:space="preserve">, </w:t>
      </w:r>
      <w:hyperlink r:id="rId372" w:history="1">
        <w:r w:rsidRPr="00A50A9A">
          <w:rPr>
            <w:rFonts w:ascii="Times New Roman" w:eastAsia="Times New Roman" w:hAnsi="Times New Roman" w:cs="Times New Roman"/>
            <w:kern w:val="36"/>
            <w:sz w:val="24"/>
            <w:szCs w:val="24"/>
          </w:rPr>
          <w:t>Dupeyrot-Lacas P</w:t>
        </w:r>
      </w:hyperlink>
      <w:r w:rsidRPr="00A50A9A">
        <w:rPr>
          <w:rFonts w:ascii="Times New Roman" w:eastAsia="Times New Roman" w:hAnsi="Times New Roman" w:cs="Times New Roman"/>
          <w:kern w:val="36"/>
          <w:sz w:val="24"/>
          <w:szCs w:val="24"/>
        </w:rPr>
        <w:t xml:space="preserve">, </w:t>
      </w:r>
      <w:hyperlink r:id="rId373" w:history="1">
        <w:r w:rsidRPr="00A50A9A">
          <w:rPr>
            <w:rFonts w:ascii="Times New Roman" w:eastAsia="Times New Roman" w:hAnsi="Times New Roman" w:cs="Times New Roman"/>
            <w:kern w:val="36"/>
            <w:sz w:val="24"/>
            <w:szCs w:val="24"/>
          </w:rPr>
          <w:t>Mancip J</w:t>
        </w:r>
      </w:hyperlink>
      <w:r w:rsidRPr="00A50A9A">
        <w:rPr>
          <w:rFonts w:ascii="Times New Roman" w:eastAsia="Times New Roman" w:hAnsi="Times New Roman" w:cs="Times New Roman"/>
          <w:kern w:val="36"/>
          <w:sz w:val="24"/>
          <w:szCs w:val="24"/>
        </w:rPr>
        <w:t xml:space="preserve">, </w:t>
      </w:r>
      <w:hyperlink r:id="rId374" w:history="1">
        <w:r w:rsidRPr="00A50A9A">
          <w:rPr>
            <w:rFonts w:ascii="Times New Roman" w:eastAsia="Times New Roman" w:hAnsi="Times New Roman" w:cs="Times New Roman"/>
            <w:kern w:val="36"/>
            <w:sz w:val="24"/>
            <w:szCs w:val="24"/>
          </w:rPr>
          <w:t>Cangialosi A</w:t>
        </w:r>
      </w:hyperlink>
      <w:r w:rsidRPr="00A50A9A">
        <w:rPr>
          <w:rFonts w:ascii="Times New Roman" w:eastAsia="Times New Roman" w:hAnsi="Times New Roman" w:cs="Times New Roman"/>
          <w:kern w:val="36"/>
          <w:sz w:val="24"/>
          <w:szCs w:val="24"/>
        </w:rPr>
        <w:t xml:space="preserve">, </w:t>
      </w:r>
      <w:hyperlink r:id="rId375" w:history="1">
        <w:r w:rsidRPr="00A50A9A">
          <w:rPr>
            <w:rFonts w:ascii="Times New Roman" w:eastAsia="Times New Roman" w:hAnsi="Times New Roman" w:cs="Times New Roman"/>
            <w:kern w:val="36"/>
            <w:sz w:val="24"/>
            <w:szCs w:val="24"/>
          </w:rPr>
          <w:t>Du Chéné I</w:t>
        </w:r>
      </w:hyperlink>
      <w:r w:rsidRPr="00A50A9A">
        <w:rPr>
          <w:rFonts w:ascii="Times New Roman" w:eastAsia="Times New Roman" w:hAnsi="Times New Roman" w:cs="Times New Roman"/>
          <w:kern w:val="36"/>
          <w:sz w:val="24"/>
          <w:szCs w:val="24"/>
        </w:rPr>
        <w:t xml:space="preserve">, </w:t>
      </w:r>
      <w:hyperlink r:id="rId376" w:history="1">
        <w:r w:rsidRPr="00A50A9A">
          <w:rPr>
            <w:rFonts w:ascii="Times New Roman" w:eastAsia="Times New Roman" w:hAnsi="Times New Roman" w:cs="Times New Roman"/>
            <w:kern w:val="36"/>
            <w:sz w:val="24"/>
            <w:szCs w:val="24"/>
          </w:rPr>
          <w:t>LeGrand R</w:t>
        </w:r>
      </w:hyperlink>
      <w:r w:rsidRPr="00A50A9A">
        <w:rPr>
          <w:rFonts w:ascii="Times New Roman" w:eastAsia="Times New Roman" w:hAnsi="Times New Roman" w:cs="Times New Roman"/>
          <w:kern w:val="36"/>
          <w:sz w:val="24"/>
          <w:szCs w:val="24"/>
        </w:rPr>
        <w:t xml:space="preserve">, </w:t>
      </w:r>
      <w:hyperlink r:id="rId377" w:history="1">
        <w:r w:rsidRPr="00A50A9A">
          <w:rPr>
            <w:rFonts w:ascii="Times New Roman" w:eastAsia="Times New Roman" w:hAnsi="Times New Roman" w:cs="Times New Roman"/>
            <w:kern w:val="36"/>
            <w:sz w:val="24"/>
            <w:szCs w:val="24"/>
          </w:rPr>
          <w:t>Mangeot I</w:t>
        </w:r>
      </w:hyperlink>
      <w:r w:rsidRPr="00A50A9A">
        <w:rPr>
          <w:rFonts w:ascii="Times New Roman" w:eastAsia="Times New Roman" w:hAnsi="Times New Roman" w:cs="Times New Roman"/>
          <w:kern w:val="36"/>
          <w:sz w:val="24"/>
          <w:szCs w:val="24"/>
        </w:rPr>
        <w:t xml:space="preserve">, </w:t>
      </w:r>
      <w:hyperlink r:id="rId378" w:history="1">
        <w:r w:rsidRPr="00A50A9A">
          <w:rPr>
            <w:rFonts w:ascii="Times New Roman" w:eastAsia="Times New Roman" w:hAnsi="Times New Roman" w:cs="Times New Roman"/>
            <w:kern w:val="36"/>
            <w:sz w:val="24"/>
            <w:szCs w:val="24"/>
          </w:rPr>
          <w:t>Lavillette D</w:t>
        </w:r>
      </w:hyperlink>
      <w:r w:rsidRPr="00A50A9A">
        <w:rPr>
          <w:rFonts w:ascii="Times New Roman" w:eastAsia="Times New Roman" w:hAnsi="Times New Roman" w:cs="Times New Roman"/>
          <w:kern w:val="36"/>
          <w:sz w:val="24"/>
          <w:szCs w:val="24"/>
        </w:rPr>
        <w:t xml:space="preserve">, </w:t>
      </w:r>
      <w:hyperlink r:id="rId379" w:history="1">
        <w:r w:rsidRPr="00A50A9A">
          <w:rPr>
            <w:rFonts w:ascii="Times New Roman" w:eastAsia="Times New Roman" w:hAnsi="Times New Roman" w:cs="Times New Roman"/>
            <w:kern w:val="36"/>
            <w:sz w:val="24"/>
            <w:szCs w:val="24"/>
          </w:rPr>
          <w:t>Bellier B</w:t>
        </w:r>
      </w:hyperlink>
      <w:r w:rsidRPr="00A50A9A">
        <w:rPr>
          <w:rFonts w:ascii="Times New Roman" w:eastAsia="Times New Roman" w:hAnsi="Times New Roman" w:cs="Times New Roman"/>
          <w:kern w:val="36"/>
          <w:sz w:val="24"/>
          <w:szCs w:val="24"/>
        </w:rPr>
        <w:t xml:space="preserve">, </w:t>
      </w:r>
      <w:hyperlink r:id="rId380" w:history="1">
        <w:r w:rsidRPr="00A50A9A">
          <w:rPr>
            <w:rFonts w:ascii="Times New Roman" w:eastAsia="Times New Roman" w:hAnsi="Times New Roman" w:cs="Times New Roman"/>
            <w:kern w:val="36"/>
            <w:sz w:val="24"/>
            <w:szCs w:val="24"/>
          </w:rPr>
          <w:t>Cosset FL</w:t>
        </w:r>
      </w:hyperlink>
      <w:r w:rsidRPr="00A50A9A">
        <w:rPr>
          <w:rFonts w:ascii="Times New Roman" w:eastAsia="Times New Roman" w:hAnsi="Times New Roman" w:cs="Times New Roman"/>
          <w:kern w:val="36"/>
          <w:sz w:val="24"/>
          <w:szCs w:val="24"/>
        </w:rPr>
        <w:t xml:space="preserve">, </w:t>
      </w:r>
      <w:hyperlink r:id="rId381" w:history="1">
        <w:r w:rsidRPr="00A50A9A">
          <w:rPr>
            <w:rFonts w:ascii="Times New Roman" w:eastAsia="Times New Roman" w:hAnsi="Times New Roman" w:cs="Times New Roman"/>
            <w:kern w:val="36"/>
            <w:sz w:val="24"/>
            <w:szCs w:val="24"/>
          </w:rPr>
          <w:t>Tangy F</w:t>
        </w:r>
      </w:hyperlink>
      <w:r w:rsidRPr="00A50A9A">
        <w:rPr>
          <w:rFonts w:ascii="Times New Roman" w:eastAsia="Times New Roman" w:hAnsi="Times New Roman" w:cs="Times New Roman"/>
          <w:kern w:val="36"/>
          <w:sz w:val="24"/>
          <w:szCs w:val="24"/>
        </w:rPr>
        <w:t xml:space="preserve">, </w:t>
      </w:r>
      <w:hyperlink r:id="rId382" w:history="1">
        <w:r w:rsidRPr="00A50A9A">
          <w:rPr>
            <w:rFonts w:ascii="Times New Roman" w:eastAsia="Times New Roman" w:hAnsi="Times New Roman" w:cs="Times New Roman"/>
            <w:kern w:val="36"/>
            <w:sz w:val="24"/>
            <w:szCs w:val="24"/>
          </w:rPr>
          <w:t>Klatzmann D</w:t>
        </w:r>
      </w:hyperlink>
      <w:r w:rsidRPr="00A50A9A">
        <w:rPr>
          <w:rFonts w:ascii="Times New Roman" w:eastAsia="Times New Roman" w:hAnsi="Times New Roman" w:cs="Times New Roman"/>
          <w:kern w:val="36"/>
          <w:sz w:val="24"/>
          <w:szCs w:val="24"/>
        </w:rPr>
        <w:t xml:space="preserve">, </w:t>
      </w:r>
      <w:hyperlink r:id="rId383" w:history="1">
        <w:r w:rsidRPr="00A50A9A">
          <w:rPr>
            <w:rFonts w:ascii="Times New Roman" w:eastAsia="Times New Roman" w:hAnsi="Times New Roman" w:cs="Times New Roman"/>
            <w:kern w:val="36"/>
            <w:sz w:val="24"/>
            <w:szCs w:val="24"/>
          </w:rPr>
          <w:t>Dalba C</w:t>
        </w:r>
      </w:hyperlink>
      <w:r w:rsidRPr="00A50A9A">
        <w:rPr>
          <w:rFonts w:ascii="Times New Roman" w:eastAsia="Times New Roman" w:hAnsi="Times New Roman" w:cs="Times New Roman"/>
          <w:kern w:val="36"/>
          <w:sz w:val="24"/>
          <w:szCs w:val="24"/>
        </w:rPr>
        <w:t xml:space="preserve">. A prime-boost strategy using virus-like particles pseudotyped for HCV proteins triggers broadly neutralizing antibodies in macaques. </w:t>
      </w:r>
      <w:hyperlink r:id="rId384" w:tooltip="Science translational medicine." w:history="1">
        <w:r w:rsidRPr="00A50A9A">
          <w:rPr>
            <w:rFonts w:ascii="Times New Roman" w:eastAsia="Times New Roman" w:hAnsi="Times New Roman" w:cs="Times New Roman"/>
            <w:i/>
            <w:iCs/>
            <w:kern w:val="36"/>
            <w:sz w:val="24"/>
            <w:szCs w:val="24"/>
          </w:rPr>
          <w:t>Sci Transl Med.</w:t>
        </w:r>
      </w:hyperlink>
      <w:r w:rsidRPr="00A50A9A">
        <w:rPr>
          <w:rFonts w:ascii="Times New Roman" w:eastAsia="Times New Roman" w:hAnsi="Times New Roman" w:cs="Times New Roman"/>
          <w:kern w:val="36"/>
          <w:sz w:val="24"/>
          <w:szCs w:val="24"/>
        </w:rPr>
        <w:t xml:space="preserve"> 2011; 3:94ra71. </w:t>
      </w:r>
      <w:proofErr w:type="gramStart"/>
      <w:r w:rsidRPr="00A50A9A">
        <w:rPr>
          <w:rFonts w:ascii="Times New Roman" w:eastAsia="Times New Roman" w:hAnsi="Times New Roman" w:cs="Times New Roman"/>
          <w:kern w:val="36"/>
          <w:sz w:val="24"/>
          <w:szCs w:val="24"/>
        </w:rPr>
        <w:t>[PMID: 21813755, doi: 10.1126/scitranslmed.3002330.]</w:t>
      </w:r>
      <w:proofErr w:type="gramEnd"/>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90-</w:t>
      </w:r>
      <w:hyperlink r:id="rId385" w:history="1">
        <w:r w:rsidRPr="00A50A9A">
          <w:rPr>
            <w:rFonts w:ascii="Times New Roman" w:eastAsia="Times New Roman" w:hAnsi="Times New Roman" w:cs="Times New Roman"/>
            <w:kern w:val="36"/>
            <w:sz w:val="24"/>
            <w:szCs w:val="24"/>
          </w:rPr>
          <w:t>Yu H</w:t>
        </w:r>
      </w:hyperlink>
      <w:r w:rsidRPr="00A50A9A">
        <w:rPr>
          <w:rFonts w:ascii="Times New Roman" w:eastAsia="Times New Roman" w:hAnsi="Times New Roman" w:cs="Times New Roman"/>
          <w:kern w:val="36"/>
          <w:sz w:val="24"/>
          <w:szCs w:val="24"/>
        </w:rPr>
        <w:t xml:space="preserve">1, </w:t>
      </w:r>
      <w:hyperlink r:id="rId386" w:history="1">
        <w:r w:rsidRPr="00A50A9A">
          <w:rPr>
            <w:rFonts w:ascii="Times New Roman" w:eastAsia="Times New Roman" w:hAnsi="Times New Roman" w:cs="Times New Roman"/>
            <w:kern w:val="36"/>
            <w:sz w:val="24"/>
            <w:szCs w:val="24"/>
          </w:rPr>
          <w:t>Babiuk LA</w:t>
        </w:r>
      </w:hyperlink>
      <w:r w:rsidRPr="00A50A9A">
        <w:rPr>
          <w:rFonts w:ascii="Times New Roman" w:eastAsia="Times New Roman" w:hAnsi="Times New Roman" w:cs="Times New Roman"/>
          <w:kern w:val="36"/>
          <w:sz w:val="24"/>
          <w:szCs w:val="24"/>
        </w:rPr>
        <w:t xml:space="preserve">, </w:t>
      </w:r>
      <w:hyperlink r:id="rId387" w:history="1">
        <w:r w:rsidRPr="00A50A9A">
          <w:rPr>
            <w:rFonts w:ascii="Times New Roman" w:eastAsia="Times New Roman" w:hAnsi="Times New Roman" w:cs="Times New Roman"/>
            <w:kern w:val="36"/>
            <w:sz w:val="24"/>
            <w:szCs w:val="24"/>
          </w:rPr>
          <w:t>van Drunen Littel-van den Hurk S</w:t>
        </w:r>
      </w:hyperlink>
      <w:r w:rsidRPr="00A50A9A">
        <w:rPr>
          <w:rFonts w:ascii="Times New Roman" w:eastAsia="Times New Roman" w:hAnsi="Times New Roman" w:cs="Times New Roman"/>
          <w:kern w:val="36"/>
          <w:sz w:val="24"/>
          <w:szCs w:val="24"/>
        </w:rPr>
        <w:t>.Strategies for loading dendritic cells with hepatitis C NS5a antigen and inducing protective immunity.</w:t>
      </w:r>
      <w:hyperlink r:id="rId388" w:tooltip="Journal of viral hepatitis." w:history="1">
        <w:proofErr w:type="gramStart"/>
        <w:r w:rsidRPr="00A50A9A">
          <w:rPr>
            <w:rFonts w:ascii="Times New Roman" w:eastAsia="Times New Roman" w:hAnsi="Times New Roman" w:cs="Times New Roman"/>
            <w:i/>
            <w:iCs/>
            <w:kern w:val="36"/>
            <w:sz w:val="24"/>
            <w:szCs w:val="24"/>
          </w:rPr>
          <w:t>J Viral Hepat.</w:t>
        </w:r>
        <w:proofErr w:type="gramEnd"/>
      </w:hyperlink>
      <w:r w:rsidRPr="00A50A9A">
        <w:rPr>
          <w:rFonts w:ascii="Times New Roman" w:eastAsia="Times New Roman" w:hAnsi="Times New Roman" w:cs="Times New Roman"/>
          <w:i/>
          <w:iCs/>
          <w:kern w:val="36"/>
          <w:sz w:val="24"/>
          <w:szCs w:val="24"/>
        </w:rPr>
        <w:t xml:space="preserve"> </w:t>
      </w:r>
      <w:r w:rsidRPr="00A50A9A">
        <w:rPr>
          <w:rFonts w:ascii="Times New Roman" w:eastAsia="Times New Roman" w:hAnsi="Times New Roman" w:cs="Times New Roman"/>
          <w:kern w:val="36"/>
          <w:sz w:val="24"/>
          <w:szCs w:val="24"/>
        </w:rPr>
        <w:t xml:space="preserve">2008; 15(6):459-70. Epub 2008 Jan 24. </w:t>
      </w:r>
      <w:proofErr w:type="gramStart"/>
      <w:r w:rsidRPr="00A50A9A">
        <w:rPr>
          <w:rFonts w:ascii="Times New Roman" w:eastAsia="Times New Roman" w:hAnsi="Times New Roman" w:cs="Times New Roman"/>
          <w:kern w:val="36"/>
          <w:sz w:val="24"/>
          <w:szCs w:val="24"/>
        </w:rPr>
        <w:t>[PMID</w:t>
      </w:r>
      <w:r w:rsidR="00A50A9A" w:rsidRPr="00A50A9A">
        <w:rPr>
          <w:rFonts w:ascii="Times New Roman" w:eastAsia="Times New Roman" w:hAnsi="Times New Roman" w:cs="Times New Roman"/>
          <w:kern w:val="36"/>
          <w:sz w:val="24"/>
          <w:szCs w:val="24"/>
        </w:rPr>
        <w:t>: 18221298</w:t>
      </w:r>
      <w:r w:rsidRPr="00A50A9A">
        <w:rPr>
          <w:rFonts w:ascii="Times New Roman" w:eastAsia="Times New Roman" w:hAnsi="Times New Roman" w:cs="Times New Roman"/>
          <w:kern w:val="36"/>
          <w:sz w:val="24"/>
          <w:szCs w:val="24"/>
        </w:rPr>
        <w:t>, doi: 10.1111/j.1365-2893.2008.00959.x.]</w:t>
      </w:r>
      <w:proofErr w:type="gramEnd"/>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91-</w:t>
      </w:r>
      <w:hyperlink r:id="rId389" w:history="1">
        <w:r w:rsidRPr="00A50A9A">
          <w:rPr>
            <w:rFonts w:ascii="Times New Roman" w:eastAsia="Times New Roman" w:hAnsi="Times New Roman" w:cs="Times New Roman"/>
            <w:kern w:val="36"/>
            <w:sz w:val="24"/>
            <w:szCs w:val="24"/>
          </w:rPr>
          <w:t>Mishra S</w:t>
        </w:r>
      </w:hyperlink>
      <w:r w:rsidRPr="00A50A9A">
        <w:rPr>
          <w:rFonts w:ascii="Times New Roman" w:eastAsia="Times New Roman" w:hAnsi="Times New Roman" w:cs="Times New Roman"/>
          <w:kern w:val="36"/>
          <w:sz w:val="24"/>
          <w:szCs w:val="24"/>
        </w:rPr>
        <w:t xml:space="preserve">, </w:t>
      </w:r>
      <w:hyperlink r:id="rId390" w:history="1">
        <w:r w:rsidRPr="00A50A9A">
          <w:rPr>
            <w:rFonts w:ascii="Times New Roman" w:eastAsia="Times New Roman" w:hAnsi="Times New Roman" w:cs="Times New Roman"/>
            <w:kern w:val="36"/>
            <w:sz w:val="24"/>
            <w:szCs w:val="24"/>
          </w:rPr>
          <w:t>Lavelle BJ</w:t>
        </w:r>
      </w:hyperlink>
      <w:r w:rsidRPr="00A50A9A">
        <w:rPr>
          <w:rFonts w:ascii="Times New Roman" w:eastAsia="Times New Roman" w:hAnsi="Times New Roman" w:cs="Times New Roman"/>
          <w:kern w:val="36"/>
          <w:sz w:val="24"/>
          <w:szCs w:val="24"/>
        </w:rPr>
        <w:t xml:space="preserve">, </w:t>
      </w:r>
      <w:hyperlink r:id="rId391" w:history="1">
        <w:r w:rsidRPr="00A50A9A">
          <w:rPr>
            <w:rFonts w:ascii="Times New Roman" w:eastAsia="Times New Roman" w:hAnsi="Times New Roman" w:cs="Times New Roman"/>
            <w:kern w:val="36"/>
            <w:sz w:val="24"/>
            <w:szCs w:val="24"/>
          </w:rPr>
          <w:t>Desrosiers J</w:t>
        </w:r>
      </w:hyperlink>
      <w:r w:rsidRPr="00A50A9A">
        <w:rPr>
          <w:rFonts w:ascii="Times New Roman" w:eastAsia="Times New Roman" w:hAnsi="Times New Roman" w:cs="Times New Roman"/>
          <w:kern w:val="36"/>
          <w:sz w:val="24"/>
          <w:szCs w:val="24"/>
        </w:rPr>
        <w:t xml:space="preserve">, </w:t>
      </w:r>
      <w:hyperlink r:id="rId392" w:history="1">
        <w:r w:rsidRPr="00A50A9A">
          <w:rPr>
            <w:rFonts w:ascii="Times New Roman" w:eastAsia="Times New Roman" w:hAnsi="Times New Roman" w:cs="Times New Roman"/>
            <w:kern w:val="36"/>
            <w:sz w:val="24"/>
            <w:szCs w:val="24"/>
          </w:rPr>
          <w:t>Ardito MT</w:t>
        </w:r>
      </w:hyperlink>
      <w:r w:rsidRPr="00A50A9A">
        <w:rPr>
          <w:rFonts w:ascii="Times New Roman" w:eastAsia="Times New Roman" w:hAnsi="Times New Roman" w:cs="Times New Roman"/>
          <w:kern w:val="36"/>
          <w:sz w:val="24"/>
          <w:szCs w:val="24"/>
        </w:rPr>
        <w:t xml:space="preserve">, </w:t>
      </w:r>
      <w:hyperlink r:id="rId393" w:history="1">
        <w:r w:rsidRPr="00A50A9A">
          <w:rPr>
            <w:rFonts w:ascii="Times New Roman" w:eastAsia="Times New Roman" w:hAnsi="Times New Roman" w:cs="Times New Roman"/>
            <w:kern w:val="36"/>
            <w:sz w:val="24"/>
            <w:szCs w:val="24"/>
          </w:rPr>
          <w:t>Terry F</w:t>
        </w:r>
      </w:hyperlink>
      <w:r w:rsidRPr="00A50A9A">
        <w:rPr>
          <w:rFonts w:ascii="Times New Roman" w:eastAsia="Times New Roman" w:hAnsi="Times New Roman" w:cs="Times New Roman"/>
          <w:kern w:val="36"/>
          <w:sz w:val="24"/>
          <w:szCs w:val="24"/>
        </w:rPr>
        <w:t xml:space="preserve">, </w:t>
      </w:r>
      <w:hyperlink r:id="rId394" w:history="1">
        <w:r w:rsidRPr="00A50A9A">
          <w:rPr>
            <w:rFonts w:ascii="Times New Roman" w:eastAsia="Times New Roman" w:hAnsi="Times New Roman" w:cs="Times New Roman"/>
            <w:kern w:val="36"/>
            <w:sz w:val="24"/>
            <w:szCs w:val="24"/>
          </w:rPr>
          <w:t>Martin WD</w:t>
        </w:r>
      </w:hyperlink>
      <w:r w:rsidRPr="00A50A9A">
        <w:rPr>
          <w:rFonts w:ascii="Times New Roman" w:eastAsia="Times New Roman" w:hAnsi="Times New Roman" w:cs="Times New Roman"/>
          <w:kern w:val="36"/>
          <w:sz w:val="24"/>
          <w:szCs w:val="24"/>
        </w:rPr>
        <w:t xml:space="preserve">, </w:t>
      </w:r>
      <w:hyperlink r:id="rId395" w:history="1">
        <w:r w:rsidRPr="00A50A9A">
          <w:rPr>
            <w:rFonts w:ascii="Times New Roman" w:eastAsia="Times New Roman" w:hAnsi="Times New Roman" w:cs="Times New Roman"/>
            <w:kern w:val="36"/>
            <w:sz w:val="24"/>
            <w:szCs w:val="24"/>
          </w:rPr>
          <w:t>De Groot AS</w:t>
        </w:r>
      </w:hyperlink>
      <w:r w:rsidRPr="00A50A9A">
        <w:rPr>
          <w:rFonts w:ascii="Times New Roman" w:eastAsia="Times New Roman" w:hAnsi="Times New Roman" w:cs="Times New Roman"/>
          <w:kern w:val="36"/>
          <w:sz w:val="24"/>
          <w:szCs w:val="24"/>
        </w:rPr>
        <w:t xml:space="preserve">, </w:t>
      </w:r>
      <w:hyperlink r:id="rId396" w:history="1">
        <w:r w:rsidRPr="00A50A9A">
          <w:rPr>
            <w:rFonts w:ascii="Times New Roman" w:eastAsia="Times New Roman" w:hAnsi="Times New Roman" w:cs="Times New Roman"/>
            <w:kern w:val="36"/>
            <w:sz w:val="24"/>
            <w:szCs w:val="24"/>
          </w:rPr>
          <w:t>Gregory SH</w:t>
        </w:r>
      </w:hyperlink>
      <w:r w:rsidRPr="00A50A9A">
        <w:rPr>
          <w:rFonts w:ascii="Times New Roman" w:eastAsia="Times New Roman" w:hAnsi="Times New Roman" w:cs="Times New Roman"/>
          <w:kern w:val="36"/>
          <w:sz w:val="24"/>
          <w:szCs w:val="24"/>
        </w:rPr>
        <w:t xml:space="preserve">. Dendritic cell-mediated, DNA-based vaccination against hepatitis C induces the multi-epitope-specific response of humanized, HLA transgenic mice. </w:t>
      </w:r>
      <w:hyperlink r:id="rId397" w:tooltip="PloS one." w:history="1">
        <w:proofErr w:type="gramStart"/>
        <w:r w:rsidRPr="00A50A9A">
          <w:rPr>
            <w:rFonts w:ascii="Times New Roman" w:eastAsia="Times New Roman" w:hAnsi="Times New Roman" w:cs="Times New Roman"/>
            <w:i/>
            <w:iCs/>
            <w:kern w:val="36"/>
            <w:sz w:val="24"/>
            <w:szCs w:val="24"/>
          </w:rPr>
          <w:t>PLoS One.</w:t>
        </w:r>
        <w:proofErr w:type="gramEnd"/>
      </w:hyperlink>
      <w:r w:rsidRPr="00A50A9A">
        <w:rPr>
          <w:rFonts w:ascii="Times New Roman" w:eastAsia="Times New Roman" w:hAnsi="Times New Roman" w:cs="Times New Roman"/>
          <w:i/>
          <w:iCs/>
          <w:kern w:val="36"/>
          <w:sz w:val="24"/>
          <w:szCs w:val="24"/>
        </w:rPr>
        <w:t xml:space="preserve"> </w:t>
      </w:r>
      <w:r w:rsidRPr="00A50A9A">
        <w:rPr>
          <w:rFonts w:ascii="Times New Roman" w:eastAsia="Times New Roman" w:hAnsi="Times New Roman" w:cs="Times New Roman"/>
          <w:kern w:val="36"/>
          <w:sz w:val="24"/>
          <w:szCs w:val="24"/>
        </w:rPr>
        <w:t xml:space="preserve">2014; 9:e104606. </w:t>
      </w:r>
      <w:proofErr w:type="gramStart"/>
      <w:r w:rsidRPr="00A50A9A">
        <w:rPr>
          <w:rFonts w:ascii="Times New Roman" w:eastAsia="Times New Roman" w:hAnsi="Times New Roman" w:cs="Times New Roman"/>
          <w:kern w:val="36"/>
          <w:sz w:val="24"/>
          <w:szCs w:val="24"/>
        </w:rPr>
        <w:t>[PMID: 25111185, doi: 10.1371/journal.pone.0104606. eCollection 2014.]</w:t>
      </w:r>
      <w:proofErr w:type="gramEnd"/>
    </w:p>
    <w:p w:rsidR="002F7121" w:rsidRPr="00A50A9A" w:rsidRDefault="002F7121" w:rsidP="002F7121">
      <w:pPr>
        <w:rPr>
          <w:rFonts w:ascii="Times New Roman" w:eastAsia="Times New Roman" w:hAnsi="Times New Roman" w:cs="Times New Roman"/>
          <w:kern w:val="36"/>
          <w:sz w:val="24"/>
          <w:szCs w:val="24"/>
        </w:rPr>
      </w:pPr>
      <w:proofErr w:type="gramStart"/>
      <w:r w:rsidRPr="00A50A9A">
        <w:rPr>
          <w:rFonts w:ascii="Times New Roman" w:eastAsia="Times New Roman" w:hAnsi="Times New Roman" w:cs="Times New Roman"/>
          <w:kern w:val="36"/>
          <w:sz w:val="24"/>
          <w:szCs w:val="24"/>
        </w:rPr>
        <w:t>92-Dahari H, Feinstone SM, Major ME.</w:t>
      </w:r>
      <w:proofErr w:type="gramEnd"/>
      <w:r w:rsidRPr="00A50A9A">
        <w:rPr>
          <w:rFonts w:ascii="Times New Roman" w:eastAsia="Times New Roman" w:hAnsi="Times New Roman" w:cs="Times New Roman"/>
          <w:kern w:val="36"/>
          <w:sz w:val="24"/>
          <w:szCs w:val="24"/>
        </w:rPr>
        <w:t xml:space="preserve"> Meta-analysis of hepatitis C virus vaccine efficacy in chimpanzees indicates an importance for structural proteins. </w:t>
      </w:r>
      <w:r w:rsidRPr="00A50A9A">
        <w:rPr>
          <w:rFonts w:ascii="Times New Roman" w:eastAsia="Times New Roman" w:hAnsi="Times New Roman" w:cs="Times New Roman"/>
          <w:i/>
          <w:iCs/>
          <w:kern w:val="36"/>
          <w:sz w:val="24"/>
          <w:szCs w:val="24"/>
        </w:rPr>
        <w:t>Gastroenterology</w:t>
      </w:r>
      <w:r w:rsidRPr="00A50A9A">
        <w:rPr>
          <w:rFonts w:ascii="Times New Roman" w:eastAsia="Times New Roman" w:hAnsi="Times New Roman" w:cs="Times New Roman"/>
          <w:kern w:val="36"/>
          <w:sz w:val="24"/>
          <w:szCs w:val="24"/>
        </w:rPr>
        <w:t xml:space="preserve"> 2010; 139:965–74[PMID</w:t>
      </w:r>
      <w:proofErr w:type="gramStart"/>
      <w:r w:rsidRPr="00A50A9A">
        <w:rPr>
          <w:rFonts w:ascii="Times New Roman" w:eastAsia="Times New Roman" w:hAnsi="Times New Roman" w:cs="Times New Roman"/>
          <w:kern w:val="36"/>
          <w:sz w:val="24"/>
          <w:szCs w:val="24"/>
        </w:rPr>
        <w:t>:20621699</w:t>
      </w:r>
      <w:proofErr w:type="gramEnd"/>
      <w:r w:rsidRPr="00A50A9A">
        <w:rPr>
          <w:rFonts w:ascii="Times New Roman" w:eastAsia="Times New Roman" w:hAnsi="Times New Roman" w:cs="Times New Roman"/>
          <w:kern w:val="36"/>
          <w:sz w:val="24"/>
          <w:szCs w:val="24"/>
        </w:rPr>
        <w:t>, doi 10.1053/j.gastro.2010.05.077.]</w:t>
      </w:r>
    </w:p>
    <w:p w:rsidR="002F7121" w:rsidRPr="00A50A9A" w:rsidRDefault="002F7121" w:rsidP="002F7121">
      <w:pPr>
        <w:jc w:val="both"/>
        <w:rPr>
          <w:kern w:val="36"/>
        </w:rPr>
      </w:pPr>
      <w:r w:rsidRPr="00A50A9A">
        <w:rPr>
          <w:rFonts w:ascii="Times New Roman" w:eastAsia="Times New Roman" w:hAnsi="Times New Roman" w:cs="Times New Roman"/>
          <w:kern w:val="36"/>
          <w:sz w:val="24"/>
          <w:szCs w:val="24"/>
        </w:rPr>
        <w:lastRenderedPageBreak/>
        <w:t>93-</w:t>
      </w:r>
      <w:r w:rsidRPr="00A50A9A">
        <w:rPr>
          <w:rFonts w:eastAsia="Times New Roman"/>
          <w:b/>
          <w:bCs/>
          <w:sz w:val="24"/>
          <w:szCs w:val="24"/>
        </w:rPr>
        <w:t xml:space="preserve"> </w:t>
      </w:r>
      <w:r w:rsidRPr="00A50A9A">
        <w:rPr>
          <w:rFonts w:ascii="Times New Roman" w:eastAsia="Times New Roman" w:hAnsi="Times New Roman" w:cs="Times New Roman"/>
          <w:kern w:val="36"/>
          <w:sz w:val="24"/>
          <w:szCs w:val="24"/>
        </w:rPr>
        <w:t>Meuleman P., Bukh J., Verhoye L., Farhoudi A., Vanwolleghem T., Wang R.Y., Desombere I., Alter H., Purcell R.H., Leroux-Roels G</w:t>
      </w:r>
      <w:r w:rsidRPr="00A50A9A">
        <w:rPr>
          <w:rFonts w:ascii="Times New Roman" w:eastAsia="Times New Roman" w:hAnsi="Times New Roman" w:cs="Times New Roman"/>
          <w:i/>
          <w:iCs/>
          <w:kern w:val="36"/>
          <w:sz w:val="24"/>
          <w:szCs w:val="24"/>
        </w:rPr>
        <w:t xml:space="preserve">. </w:t>
      </w:r>
      <w:proofErr w:type="gramStart"/>
      <w:r w:rsidRPr="00A50A9A">
        <w:rPr>
          <w:rFonts w:ascii="Times New Roman" w:eastAsia="Times New Roman" w:hAnsi="Times New Roman" w:cs="Times New Roman"/>
          <w:i/>
          <w:iCs/>
          <w:kern w:val="36"/>
          <w:sz w:val="24"/>
          <w:szCs w:val="24"/>
        </w:rPr>
        <w:t>In vivo</w:t>
      </w:r>
      <w:r w:rsidRPr="00A50A9A">
        <w:rPr>
          <w:rFonts w:ascii="Times New Roman" w:eastAsia="Times New Roman" w:hAnsi="Times New Roman" w:cs="Times New Roman"/>
          <w:kern w:val="36"/>
          <w:sz w:val="24"/>
          <w:szCs w:val="24"/>
        </w:rPr>
        <w:t xml:space="preserve"> evaluation of the cross-genotype neutralizing activity of polyclonal antibodies against hepatitis C virus</w:t>
      </w:r>
      <w:r w:rsidRPr="00A50A9A">
        <w:rPr>
          <w:rFonts w:ascii="Times New Roman" w:eastAsia="Times New Roman" w:hAnsi="Times New Roman" w:cs="Times New Roman"/>
          <w:i/>
          <w:iCs/>
          <w:kern w:val="36"/>
          <w:sz w:val="24"/>
          <w:szCs w:val="24"/>
        </w:rPr>
        <w:t>.</w:t>
      </w:r>
      <w:proofErr w:type="gramEnd"/>
      <w:r w:rsidRPr="00A50A9A">
        <w:rPr>
          <w:rFonts w:ascii="Times New Roman" w:eastAsia="Times New Roman" w:hAnsi="Times New Roman" w:cs="Times New Roman"/>
          <w:i/>
          <w:iCs/>
          <w:kern w:val="36"/>
          <w:sz w:val="24"/>
          <w:szCs w:val="24"/>
        </w:rPr>
        <w:t xml:space="preserve"> Hepatology</w:t>
      </w:r>
      <w:r w:rsidRPr="00A50A9A">
        <w:rPr>
          <w:rFonts w:ascii="Times New Roman" w:eastAsia="Times New Roman" w:hAnsi="Times New Roman" w:cs="Times New Roman"/>
          <w:kern w:val="36"/>
          <w:sz w:val="24"/>
          <w:szCs w:val="24"/>
        </w:rPr>
        <w:t xml:space="preserve"> 2011</w:t>
      </w:r>
      <w:r w:rsidR="00B90341" w:rsidRPr="00A50A9A">
        <w:rPr>
          <w:rFonts w:ascii="Times New Roman" w:eastAsia="Times New Roman" w:hAnsi="Times New Roman" w:cs="Times New Roman"/>
          <w:kern w:val="36"/>
          <w:sz w:val="24"/>
          <w:szCs w:val="24"/>
        </w:rPr>
        <w:t>; 53:755</w:t>
      </w:r>
      <w:r w:rsidRPr="00A50A9A">
        <w:rPr>
          <w:rFonts w:ascii="Times New Roman" w:eastAsia="Times New Roman" w:hAnsi="Times New Roman" w:cs="Times New Roman"/>
          <w:kern w:val="36"/>
          <w:sz w:val="24"/>
          <w:szCs w:val="24"/>
        </w:rPr>
        <w:t>–762. [PMID</w:t>
      </w:r>
      <w:r w:rsidR="00A50A9A" w:rsidRPr="00A50A9A">
        <w:rPr>
          <w:rFonts w:ascii="Times New Roman" w:eastAsia="Times New Roman" w:hAnsi="Times New Roman" w:cs="Times New Roman"/>
          <w:kern w:val="36"/>
          <w:sz w:val="24"/>
          <w:szCs w:val="24"/>
        </w:rPr>
        <w:t>: 21319203</w:t>
      </w:r>
      <w:r w:rsidRPr="00A50A9A">
        <w:rPr>
          <w:rFonts w:ascii="Times New Roman" w:eastAsia="Times New Roman" w:hAnsi="Times New Roman" w:cs="Times New Roman"/>
          <w:kern w:val="36"/>
          <w:sz w:val="24"/>
          <w:szCs w:val="24"/>
        </w:rPr>
        <w:t>]</w:t>
      </w:r>
    </w:p>
    <w:p w:rsidR="002F7121" w:rsidRPr="00A50A9A" w:rsidRDefault="002F7121" w:rsidP="002F7121">
      <w:pPr>
        <w:ind w:right="-23"/>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 xml:space="preserve">94- Law M., Maruyama T., Lewis J., Giang E., Tarr A.W., Stamataki Z., Gastaminza P., Chisari F.V., Jones I.M., Fox R.I., Ball J.K., McKeating J.A., Kneteman N.M., Burton D.R. Broadly neutralizing antibodies protect against hepatitis C virus quasispecies challenge. </w:t>
      </w:r>
      <w:proofErr w:type="gramStart"/>
      <w:r w:rsidRPr="00A50A9A">
        <w:rPr>
          <w:rFonts w:ascii="Times New Roman" w:eastAsia="Times New Roman" w:hAnsi="Times New Roman" w:cs="Times New Roman"/>
          <w:i/>
          <w:iCs/>
          <w:kern w:val="36"/>
          <w:sz w:val="24"/>
          <w:szCs w:val="24"/>
        </w:rPr>
        <w:t xml:space="preserve">Nat. Med. </w:t>
      </w:r>
      <w:r w:rsidRPr="00A50A9A">
        <w:rPr>
          <w:rFonts w:ascii="Times New Roman" w:eastAsia="Times New Roman" w:hAnsi="Times New Roman" w:cs="Times New Roman"/>
          <w:kern w:val="36"/>
          <w:sz w:val="24"/>
          <w:szCs w:val="24"/>
        </w:rPr>
        <w:t>2008; 14:25–27.</w:t>
      </w:r>
      <w:proofErr w:type="gramEnd"/>
      <w:r w:rsidRPr="00A50A9A">
        <w:rPr>
          <w:rFonts w:ascii="Times New Roman" w:eastAsia="Times New Roman" w:hAnsi="Times New Roman" w:cs="Times New Roman"/>
          <w:kern w:val="36"/>
          <w:sz w:val="24"/>
          <w:szCs w:val="24"/>
        </w:rPr>
        <w:t xml:space="preserve"> [PMID: 18064037]</w:t>
      </w:r>
    </w:p>
    <w:p w:rsidR="002F7121" w:rsidRPr="00A50A9A" w:rsidRDefault="002F7121" w:rsidP="002F7121">
      <w:pPr>
        <w:spacing w:after="0" w:line="240" w:lineRule="auto"/>
        <w:jc w:val="both"/>
        <w:rPr>
          <w:rFonts w:ascii="Times New Roman" w:eastAsia="Times New Roman" w:hAnsi="Times New Roman" w:cs="Times New Roman"/>
          <w:kern w:val="36"/>
          <w:sz w:val="24"/>
          <w:szCs w:val="24"/>
        </w:rPr>
      </w:pPr>
      <w:proofErr w:type="gramStart"/>
      <w:r w:rsidRPr="00A50A9A">
        <w:rPr>
          <w:rFonts w:asciiTheme="majorBidi" w:hAnsiTheme="majorBidi" w:cstheme="majorBidi"/>
          <w:sz w:val="24"/>
          <w:szCs w:val="24"/>
        </w:rPr>
        <w:t>95</w:t>
      </w:r>
      <w:r w:rsidRPr="00A50A9A">
        <w:rPr>
          <w:rFonts w:ascii="Times New Roman" w:eastAsia="Times New Roman" w:hAnsi="Times New Roman" w:cs="Times New Roman"/>
          <w:kern w:val="36"/>
          <w:sz w:val="24"/>
          <w:szCs w:val="24"/>
        </w:rPr>
        <w:t>-</w:t>
      </w:r>
      <w:hyperlink r:id="rId398" w:history="1">
        <w:r w:rsidRPr="00A50A9A">
          <w:rPr>
            <w:rFonts w:ascii="Times New Roman" w:eastAsia="Times New Roman" w:hAnsi="Times New Roman" w:cs="Times New Roman"/>
            <w:kern w:val="36"/>
            <w:sz w:val="24"/>
            <w:szCs w:val="24"/>
          </w:rPr>
          <w:t>Beaumont E</w:t>
        </w:r>
      </w:hyperlink>
      <w:r w:rsidRPr="00A50A9A">
        <w:rPr>
          <w:rFonts w:ascii="Times New Roman" w:eastAsia="Times New Roman" w:hAnsi="Times New Roman" w:cs="Times New Roman"/>
          <w:kern w:val="36"/>
          <w:sz w:val="24"/>
          <w:szCs w:val="24"/>
        </w:rPr>
        <w:t xml:space="preserve">, </w:t>
      </w:r>
      <w:hyperlink r:id="rId399" w:history="1">
        <w:proofErr w:type="spellStart"/>
        <w:r w:rsidRPr="00A50A9A">
          <w:rPr>
            <w:rFonts w:ascii="Times New Roman" w:eastAsia="Times New Roman" w:hAnsi="Times New Roman" w:cs="Times New Roman"/>
            <w:kern w:val="36"/>
            <w:sz w:val="24"/>
            <w:szCs w:val="24"/>
          </w:rPr>
          <w:t>Roingeard</w:t>
        </w:r>
        <w:proofErr w:type="spellEnd"/>
        <w:r w:rsidRPr="00A50A9A">
          <w:rPr>
            <w:rFonts w:ascii="Times New Roman" w:eastAsia="Times New Roman" w:hAnsi="Times New Roman" w:cs="Times New Roman"/>
            <w:kern w:val="36"/>
            <w:sz w:val="24"/>
            <w:szCs w:val="24"/>
          </w:rPr>
          <w:t xml:space="preserve"> P</w:t>
        </w:r>
      </w:hyperlink>
      <w:r w:rsidRPr="00A50A9A">
        <w:rPr>
          <w:rFonts w:ascii="Times New Roman" w:eastAsia="Times New Roman" w:hAnsi="Times New Roman" w:cs="Times New Roman"/>
          <w:kern w:val="36"/>
          <w:sz w:val="24"/>
          <w:szCs w:val="24"/>
        </w:rPr>
        <w:t>.</w:t>
      </w:r>
      <w:proofErr w:type="gramEnd"/>
      <w:r w:rsidRPr="00A50A9A">
        <w:rPr>
          <w:rFonts w:ascii="Times New Roman" w:eastAsia="Times New Roman" w:hAnsi="Times New Roman" w:cs="Times New Roman"/>
          <w:kern w:val="36"/>
          <w:sz w:val="24"/>
          <w:szCs w:val="24"/>
        </w:rPr>
        <w:t xml:space="preserve"> Chimeric hepatitis B virus (HBV)/hepatitis C virus (HCV) subviral envelope particles induce efficient anti-HCV antibody production in animals pre-immunized with HBV vaccine. </w:t>
      </w:r>
      <w:hyperlink r:id="rId400" w:tooltip="Vaccine." w:history="1">
        <w:r w:rsidRPr="00A50A9A">
          <w:rPr>
            <w:rFonts w:ascii="Times New Roman" w:eastAsia="Times New Roman" w:hAnsi="Times New Roman" w:cs="Times New Roman"/>
            <w:i/>
            <w:iCs/>
            <w:kern w:val="36"/>
            <w:sz w:val="24"/>
            <w:szCs w:val="24"/>
          </w:rPr>
          <w:t>Vaccine</w:t>
        </w:r>
      </w:hyperlink>
      <w:r w:rsidRPr="00A50A9A">
        <w:rPr>
          <w:rFonts w:ascii="Times New Roman" w:eastAsia="Times New Roman" w:hAnsi="Times New Roman" w:cs="Times New Roman"/>
          <w:kern w:val="36"/>
          <w:sz w:val="24"/>
          <w:szCs w:val="24"/>
        </w:rPr>
        <w:t xml:space="preserve"> 2015; 18; 33:973-6 [PMID</w:t>
      </w:r>
      <w:r w:rsidR="00B90341" w:rsidRPr="00A50A9A">
        <w:rPr>
          <w:rFonts w:ascii="Times New Roman" w:eastAsia="Times New Roman" w:hAnsi="Times New Roman" w:cs="Times New Roman"/>
          <w:kern w:val="36"/>
          <w:sz w:val="24"/>
          <w:szCs w:val="24"/>
        </w:rPr>
        <w:t>: 25596457</w:t>
      </w:r>
      <w:r w:rsidRPr="00A50A9A">
        <w:rPr>
          <w:rFonts w:ascii="Times New Roman" w:eastAsia="Times New Roman" w:hAnsi="Times New Roman" w:cs="Times New Roman"/>
          <w:kern w:val="36"/>
          <w:sz w:val="24"/>
          <w:szCs w:val="24"/>
        </w:rPr>
        <w:t xml:space="preserve">, doi: 10.1016/j.vaccine.2015.01.007.] </w:t>
      </w:r>
    </w:p>
    <w:p w:rsidR="002F7121" w:rsidRPr="00A50A9A" w:rsidRDefault="002F7121" w:rsidP="002F7121">
      <w:pPr>
        <w:spacing w:after="0" w:line="240" w:lineRule="auto"/>
        <w:jc w:val="both"/>
        <w:rPr>
          <w:rFonts w:ascii="Times New Roman" w:eastAsia="Times New Roman" w:hAnsi="Times New Roman" w:cs="Times New Roman"/>
          <w:kern w:val="36"/>
          <w:sz w:val="24"/>
          <w:szCs w:val="24"/>
        </w:rPr>
      </w:pPr>
    </w:p>
    <w:p w:rsidR="002F7121" w:rsidRPr="00A50A9A" w:rsidRDefault="002F7121" w:rsidP="002F7121">
      <w:pPr>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96-</w:t>
      </w:r>
      <w:hyperlink r:id="rId401" w:history="1">
        <w:r w:rsidRPr="00A50A9A">
          <w:rPr>
            <w:rFonts w:ascii="Times New Roman" w:eastAsia="Times New Roman" w:hAnsi="Times New Roman" w:cs="Times New Roman"/>
            <w:kern w:val="36"/>
            <w:sz w:val="24"/>
            <w:szCs w:val="24"/>
          </w:rPr>
          <w:t>Young AM</w:t>
        </w:r>
      </w:hyperlink>
      <w:r w:rsidRPr="00A50A9A">
        <w:rPr>
          <w:rFonts w:ascii="Times New Roman" w:eastAsia="Times New Roman" w:hAnsi="Times New Roman" w:cs="Times New Roman"/>
          <w:kern w:val="36"/>
          <w:sz w:val="24"/>
          <w:szCs w:val="24"/>
        </w:rPr>
        <w:t xml:space="preserve">, </w:t>
      </w:r>
      <w:hyperlink r:id="rId402" w:history="1">
        <w:r w:rsidRPr="00A50A9A">
          <w:rPr>
            <w:rFonts w:ascii="Times New Roman" w:eastAsia="Times New Roman" w:hAnsi="Times New Roman" w:cs="Times New Roman"/>
            <w:kern w:val="36"/>
            <w:sz w:val="24"/>
            <w:szCs w:val="24"/>
          </w:rPr>
          <w:t>Stephens DB</w:t>
        </w:r>
      </w:hyperlink>
      <w:r w:rsidRPr="00A50A9A">
        <w:rPr>
          <w:rFonts w:ascii="Times New Roman" w:eastAsia="Times New Roman" w:hAnsi="Times New Roman" w:cs="Times New Roman"/>
          <w:kern w:val="36"/>
          <w:sz w:val="24"/>
          <w:szCs w:val="24"/>
        </w:rPr>
        <w:t xml:space="preserve">, </w:t>
      </w:r>
      <w:hyperlink r:id="rId403" w:history="1">
        <w:r w:rsidRPr="00A50A9A">
          <w:rPr>
            <w:rFonts w:ascii="Times New Roman" w:eastAsia="Times New Roman" w:hAnsi="Times New Roman" w:cs="Times New Roman"/>
            <w:kern w:val="36"/>
            <w:sz w:val="24"/>
            <w:szCs w:val="24"/>
          </w:rPr>
          <w:t>Khaleel HA</w:t>
        </w:r>
      </w:hyperlink>
      <w:r w:rsidRPr="00A50A9A">
        <w:rPr>
          <w:rFonts w:ascii="Times New Roman" w:eastAsia="Times New Roman" w:hAnsi="Times New Roman" w:cs="Times New Roman"/>
          <w:kern w:val="36"/>
          <w:sz w:val="24"/>
          <w:szCs w:val="24"/>
        </w:rPr>
        <w:t xml:space="preserve">, </w:t>
      </w:r>
      <w:hyperlink r:id="rId404" w:history="1">
        <w:r w:rsidRPr="00A50A9A">
          <w:rPr>
            <w:rFonts w:ascii="Times New Roman" w:eastAsia="Times New Roman" w:hAnsi="Times New Roman" w:cs="Times New Roman"/>
            <w:kern w:val="36"/>
            <w:sz w:val="24"/>
            <w:szCs w:val="24"/>
          </w:rPr>
          <w:t>Havens JR</w:t>
        </w:r>
      </w:hyperlink>
      <w:r w:rsidRPr="00A50A9A">
        <w:rPr>
          <w:rFonts w:ascii="Times New Roman" w:eastAsia="Times New Roman" w:hAnsi="Times New Roman" w:cs="Times New Roman"/>
          <w:kern w:val="36"/>
          <w:sz w:val="24"/>
          <w:szCs w:val="24"/>
        </w:rPr>
        <w:t xml:space="preserve">. Hepatitis C vaccine clinical trials among people who use drugs: potential for participation and involvement in recruitment. </w:t>
      </w:r>
      <w:proofErr w:type="gramStart"/>
      <w:r w:rsidRPr="00A50A9A">
        <w:rPr>
          <w:rFonts w:ascii="Times New Roman" w:eastAsia="Times New Roman" w:hAnsi="Times New Roman" w:cs="Times New Roman"/>
          <w:kern w:val="36"/>
          <w:sz w:val="24"/>
          <w:szCs w:val="24"/>
        </w:rPr>
        <w:t>2014 ;</w:t>
      </w:r>
      <w:proofErr w:type="gramEnd"/>
      <w:r w:rsidRPr="00A50A9A">
        <w:rPr>
          <w:rFonts w:ascii="Times New Roman" w:eastAsia="Times New Roman" w:hAnsi="Times New Roman" w:cs="Times New Roman"/>
          <w:kern w:val="36"/>
          <w:sz w:val="24"/>
          <w:szCs w:val="24"/>
        </w:rPr>
        <w:t xml:space="preserve"> </w:t>
      </w:r>
      <w:hyperlink r:id="rId405" w:tooltip="Contemporary clinical trials." w:history="1">
        <w:r w:rsidRPr="00A50A9A">
          <w:rPr>
            <w:rFonts w:ascii="Times New Roman" w:eastAsia="Times New Roman" w:hAnsi="Times New Roman" w:cs="Times New Roman"/>
            <w:i/>
            <w:iCs/>
            <w:kern w:val="36"/>
            <w:sz w:val="24"/>
            <w:szCs w:val="24"/>
          </w:rPr>
          <w:t>Contemp Clin Trials.</w:t>
        </w:r>
      </w:hyperlink>
      <w:r w:rsidRPr="00A50A9A">
        <w:rPr>
          <w:rFonts w:ascii="Times New Roman" w:eastAsia="Times New Roman" w:hAnsi="Times New Roman" w:cs="Times New Roman"/>
          <w:kern w:val="36"/>
          <w:sz w:val="24"/>
          <w:szCs w:val="24"/>
        </w:rPr>
        <w:t xml:space="preserve"> 30</w:t>
      </w:r>
      <w:r w:rsidR="00B90341" w:rsidRPr="00A50A9A">
        <w:rPr>
          <w:rFonts w:ascii="Times New Roman" w:eastAsia="Times New Roman" w:hAnsi="Times New Roman" w:cs="Times New Roman"/>
          <w:kern w:val="36"/>
          <w:sz w:val="24"/>
          <w:szCs w:val="24"/>
        </w:rPr>
        <w:t>; 41C:9</w:t>
      </w:r>
      <w:r w:rsidRPr="00A50A9A">
        <w:rPr>
          <w:rFonts w:ascii="Times New Roman" w:eastAsia="Times New Roman" w:hAnsi="Times New Roman" w:cs="Times New Roman"/>
          <w:kern w:val="36"/>
          <w:sz w:val="24"/>
          <w:szCs w:val="24"/>
        </w:rPr>
        <w:t>-16</w:t>
      </w:r>
      <w:proofErr w:type="gramStart"/>
      <w:r w:rsidRPr="00A50A9A">
        <w:rPr>
          <w:rFonts w:ascii="Times New Roman" w:eastAsia="Times New Roman" w:hAnsi="Times New Roman" w:cs="Times New Roman"/>
          <w:kern w:val="36"/>
          <w:sz w:val="24"/>
          <w:szCs w:val="24"/>
        </w:rPr>
        <w:t>.[</w:t>
      </w:r>
      <w:proofErr w:type="gramEnd"/>
      <w:r w:rsidRPr="00A50A9A">
        <w:rPr>
          <w:rFonts w:ascii="Times New Roman" w:eastAsia="Times New Roman" w:hAnsi="Times New Roman" w:cs="Times New Roman"/>
          <w:kern w:val="36"/>
          <w:sz w:val="24"/>
          <w:szCs w:val="24"/>
        </w:rPr>
        <w:t>Epub ahead of print]     [PMID: 25553715, doi:10.1016/j.cct.2014.12.015]</w:t>
      </w:r>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rPr>
        <w:t>97-</w:t>
      </w:r>
      <w:r w:rsidRPr="00A50A9A">
        <w:rPr>
          <w:rFonts w:ascii="Times New Roman" w:eastAsia="Times New Roman" w:hAnsi="Times New Roman" w:cs="Times New Roman"/>
          <w:kern w:val="36"/>
          <w:sz w:val="24"/>
          <w:szCs w:val="24"/>
        </w:rPr>
        <w:t xml:space="preserve"> </w:t>
      </w:r>
      <w:hyperlink r:id="rId406" w:history="1">
        <w:r w:rsidRPr="00A50A9A">
          <w:rPr>
            <w:rFonts w:ascii="Times New Roman" w:eastAsia="Times New Roman" w:hAnsi="Times New Roman" w:cs="Times New Roman"/>
            <w:kern w:val="36"/>
            <w:sz w:val="24"/>
            <w:szCs w:val="24"/>
          </w:rPr>
          <w:t>Klade CS</w:t>
        </w:r>
      </w:hyperlink>
      <w:r w:rsidRPr="00A50A9A">
        <w:rPr>
          <w:rFonts w:ascii="Times New Roman" w:eastAsia="Times New Roman" w:hAnsi="Times New Roman" w:cs="Times New Roman"/>
          <w:kern w:val="36"/>
          <w:sz w:val="24"/>
          <w:szCs w:val="24"/>
        </w:rPr>
        <w:t xml:space="preserve">, </w:t>
      </w:r>
      <w:hyperlink r:id="rId407" w:history="1">
        <w:r w:rsidRPr="00A50A9A">
          <w:rPr>
            <w:rFonts w:ascii="Times New Roman" w:eastAsia="Times New Roman" w:hAnsi="Times New Roman" w:cs="Times New Roman"/>
            <w:kern w:val="36"/>
            <w:sz w:val="24"/>
            <w:szCs w:val="24"/>
          </w:rPr>
          <w:t>Wedemeyer H</w:t>
        </w:r>
      </w:hyperlink>
      <w:r w:rsidRPr="00A50A9A">
        <w:rPr>
          <w:rFonts w:ascii="Times New Roman" w:eastAsia="Times New Roman" w:hAnsi="Times New Roman" w:cs="Times New Roman"/>
          <w:kern w:val="36"/>
          <w:sz w:val="24"/>
          <w:szCs w:val="24"/>
        </w:rPr>
        <w:t xml:space="preserve">, </w:t>
      </w:r>
      <w:hyperlink r:id="rId408" w:history="1">
        <w:r w:rsidRPr="00A50A9A">
          <w:rPr>
            <w:rFonts w:ascii="Times New Roman" w:eastAsia="Times New Roman" w:hAnsi="Times New Roman" w:cs="Times New Roman"/>
            <w:kern w:val="36"/>
            <w:sz w:val="24"/>
            <w:szCs w:val="24"/>
          </w:rPr>
          <w:t>Berg T</w:t>
        </w:r>
      </w:hyperlink>
      <w:r w:rsidRPr="00A50A9A">
        <w:rPr>
          <w:rFonts w:ascii="Times New Roman" w:eastAsia="Times New Roman" w:hAnsi="Times New Roman" w:cs="Times New Roman"/>
          <w:kern w:val="36"/>
          <w:sz w:val="24"/>
          <w:szCs w:val="24"/>
        </w:rPr>
        <w:t xml:space="preserve">, </w:t>
      </w:r>
      <w:hyperlink r:id="rId409" w:history="1">
        <w:r w:rsidRPr="00A50A9A">
          <w:rPr>
            <w:rFonts w:ascii="Times New Roman" w:eastAsia="Times New Roman" w:hAnsi="Times New Roman" w:cs="Times New Roman"/>
            <w:kern w:val="36"/>
            <w:sz w:val="24"/>
            <w:szCs w:val="24"/>
          </w:rPr>
          <w:t>Hinrichsen H</w:t>
        </w:r>
      </w:hyperlink>
      <w:r w:rsidRPr="00A50A9A">
        <w:rPr>
          <w:rFonts w:ascii="Times New Roman" w:eastAsia="Times New Roman" w:hAnsi="Times New Roman" w:cs="Times New Roman"/>
          <w:kern w:val="36"/>
          <w:sz w:val="24"/>
          <w:szCs w:val="24"/>
        </w:rPr>
        <w:t xml:space="preserve">, </w:t>
      </w:r>
      <w:hyperlink r:id="rId410" w:history="1">
        <w:r w:rsidRPr="00A50A9A">
          <w:rPr>
            <w:rFonts w:ascii="Times New Roman" w:eastAsia="Times New Roman" w:hAnsi="Times New Roman" w:cs="Times New Roman"/>
            <w:kern w:val="36"/>
            <w:sz w:val="24"/>
            <w:szCs w:val="24"/>
          </w:rPr>
          <w:t>Cholewinska G</w:t>
        </w:r>
      </w:hyperlink>
      <w:r w:rsidRPr="00A50A9A">
        <w:rPr>
          <w:rFonts w:ascii="Times New Roman" w:eastAsia="Times New Roman" w:hAnsi="Times New Roman" w:cs="Times New Roman"/>
          <w:kern w:val="36"/>
          <w:sz w:val="24"/>
          <w:szCs w:val="24"/>
        </w:rPr>
        <w:t xml:space="preserve">, </w:t>
      </w:r>
      <w:hyperlink r:id="rId411" w:history="1">
        <w:r w:rsidRPr="00A50A9A">
          <w:rPr>
            <w:rFonts w:ascii="Times New Roman" w:eastAsia="Times New Roman" w:hAnsi="Times New Roman" w:cs="Times New Roman"/>
            <w:kern w:val="36"/>
            <w:sz w:val="24"/>
            <w:szCs w:val="24"/>
          </w:rPr>
          <w:t>Zeuzem S</w:t>
        </w:r>
      </w:hyperlink>
      <w:r w:rsidRPr="00A50A9A">
        <w:rPr>
          <w:rFonts w:ascii="Times New Roman" w:eastAsia="Times New Roman" w:hAnsi="Times New Roman" w:cs="Times New Roman"/>
          <w:kern w:val="36"/>
          <w:sz w:val="24"/>
          <w:szCs w:val="24"/>
        </w:rPr>
        <w:t xml:space="preserve">, </w:t>
      </w:r>
      <w:hyperlink r:id="rId412" w:history="1">
        <w:r w:rsidRPr="00A50A9A">
          <w:rPr>
            <w:rFonts w:ascii="Times New Roman" w:eastAsia="Times New Roman" w:hAnsi="Times New Roman" w:cs="Times New Roman"/>
            <w:kern w:val="36"/>
            <w:sz w:val="24"/>
            <w:szCs w:val="24"/>
          </w:rPr>
          <w:t>Blum H</w:t>
        </w:r>
      </w:hyperlink>
      <w:r w:rsidRPr="00A50A9A">
        <w:rPr>
          <w:rFonts w:ascii="Times New Roman" w:eastAsia="Times New Roman" w:hAnsi="Times New Roman" w:cs="Times New Roman"/>
          <w:kern w:val="36"/>
          <w:sz w:val="24"/>
          <w:szCs w:val="24"/>
        </w:rPr>
        <w:t xml:space="preserve">, </w:t>
      </w:r>
      <w:hyperlink r:id="rId413" w:history="1">
        <w:r w:rsidRPr="00A50A9A">
          <w:rPr>
            <w:rFonts w:ascii="Times New Roman" w:eastAsia="Times New Roman" w:hAnsi="Times New Roman" w:cs="Times New Roman"/>
            <w:kern w:val="36"/>
            <w:sz w:val="24"/>
            <w:szCs w:val="24"/>
          </w:rPr>
          <w:t>Buschle M</w:t>
        </w:r>
      </w:hyperlink>
      <w:r w:rsidRPr="00A50A9A">
        <w:rPr>
          <w:rFonts w:ascii="Times New Roman" w:eastAsia="Times New Roman" w:hAnsi="Times New Roman" w:cs="Times New Roman"/>
          <w:kern w:val="36"/>
          <w:sz w:val="24"/>
          <w:szCs w:val="24"/>
        </w:rPr>
        <w:t xml:space="preserve">, </w:t>
      </w:r>
      <w:hyperlink r:id="rId414" w:history="1">
        <w:r w:rsidRPr="00A50A9A">
          <w:rPr>
            <w:rFonts w:ascii="Times New Roman" w:eastAsia="Times New Roman" w:hAnsi="Times New Roman" w:cs="Times New Roman"/>
            <w:kern w:val="36"/>
            <w:sz w:val="24"/>
            <w:szCs w:val="24"/>
          </w:rPr>
          <w:t>Jelovcan S</w:t>
        </w:r>
      </w:hyperlink>
      <w:r w:rsidRPr="00A50A9A">
        <w:rPr>
          <w:rFonts w:ascii="Times New Roman" w:eastAsia="Times New Roman" w:hAnsi="Times New Roman" w:cs="Times New Roman"/>
          <w:kern w:val="36"/>
          <w:sz w:val="24"/>
          <w:szCs w:val="24"/>
        </w:rPr>
        <w:t xml:space="preserve">, </w:t>
      </w:r>
      <w:hyperlink r:id="rId415" w:history="1">
        <w:r w:rsidRPr="00A50A9A">
          <w:rPr>
            <w:rFonts w:ascii="Times New Roman" w:eastAsia="Times New Roman" w:hAnsi="Times New Roman" w:cs="Times New Roman"/>
            <w:kern w:val="36"/>
            <w:sz w:val="24"/>
            <w:szCs w:val="24"/>
          </w:rPr>
          <w:t>Buerger V</w:t>
        </w:r>
      </w:hyperlink>
      <w:r w:rsidRPr="00A50A9A">
        <w:rPr>
          <w:rFonts w:ascii="Times New Roman" w:eastAsia="Times New Roman" w:hAnsi="Times New Roman" w:cs="Times New Roman"/>
          <w:kern w:val="36"/>
          <w:sz w:val="24"/>
          <w:szCs w:val="24"/>
        </w:rPr>
        <w:t xml:space="preserve">, </w:t>
      </w:r>
      <w:hyperlink r:id="rId416" w:history="1">
        <w:r w:rsidRPr="00A50A9A">
          <w:rPr>
            <w:rFonts w:ascii="Times New Roman" w:eastAsia="Times New Roman" w:hAnsi="Times New Roman" w:cs="Times New Roman"/>
            <w:kern w:val="36"/>
            <w:sz w:val="24"/>
            <w:szCs w:val="24"/>
          </w:rPr>
          <w:t>Tauber E</w:t>
        </w:r>
      </w:hyperlink>
      <w:r w:rsidRPr="00A50A9A">
        <w:rPr>
          <w:rFonts w:ascii="Times New Roman" w:eastAsia="Times New Roman" w:hAnsi="Times New Roman" w:cs="Times New Roman"/>
          <w:kern w:val="36"/>
          <w:sz w:val="24"/>
          <w:szCs w:val="24"/>
        </w:rPr>
        <w:t xml:space="preserve">, </w:t>
      </w:r>
      <w:hyperlink r:id="rId417" w:history="1">
        <w:r w:rsidRPr="00A50A9A">
          <w:rPr>
            <w:rFonts w:ascii="Times New Roman" w:eastAsia="Times New Roman" w:hAnsi="Times New Roman" w:cs="Times New Roman"/>
            <w:kern w:val="36"/>
            <w:sz w:val="24"/>
            <w:szCs w:val="24"/>
          </w:rPr>
          <w:t>Frisch J</w:t>
        </w:r>
      </w:hyperlink>
      <w:r w:rsidRPr="00A50A9A">
        <w:rPr>
          <w:rFonts w:ascii="Times New Roman" w:eastAsia="Times New Roman" w:hAnsi="Times New Roman" w:cs="Times New Roman"/>
          <w:kern w:val="36"/>
          <w:sz w:val="24"/>
          <w:szCs w:val="24"/>
        </w:rPr>
        <w:t xml:space="preserve">, </w:t>
      </w:r>
      <w:hyperlink r:id="rId418" w:history="1">
        <w:r w:rsidRPr="00A50A9A">
          <w:rPr>
            <w:rFonts w:ascii="Times New Roman" w:eastAsia="Times New Roman" w:hAnsi="Times New Roman" w:cs="Times New Roman"/>
            <w:kern w:val="36"/>
            <w:sz w:val="24"/>
            <w:szCs w:val="24"/>
          </w:rPr>
          <w:t>Manns MP</w:t>
        </w:r>
      </w:hyperlink>
      <w:r w:rsidRPr="00A50A9A">
        <w:rPr>
          <w:rFonts w:ascii="Times New Roman" w:eastAsia="Times New Roman" w:hAnsi="Times New Roman" w:cs="Times New Roman"/>
          <w:kern w:val="36"/>
          <w:sz w:val="24"/>
          <w:szCs w:val="24"/>
        </w:rPr>
        <w:t xml:space="preserve">. </w:t>
      </w:r>
      <w:proofErr w:type="gramStart"/>
      <w:r w:rsidRPr="00A50A9A">
        <w:rPr>
          <w:rFonts w:ascii="Times New Roman" w:eastAsia="Times New Roman" w:hAnsi="Times New Roman" w:cs="Times New Roman"/>
          <w:kern w:val="36"/>
          <w:sz w:val="24"/>
          <w:szCs w:val="24"/>
        </w:rPr>
        <w:t>Therapeutic vaccination of chronic hepatitis C nonresponder patients with the peptide vaccine IC41.</w:t>
      </w:r>
      <w:proofErr w:type="gramEnd"/>
      <w:r w:rsidRPr="00A50A9A">
        <w:rPr>
          <w:rFonts w:ascii="Times New Roman" w:eastAsia="Times New Roman" w:hAnsi="Times New Roman" w:cs="Times New Roman"/>
          <w:kern w:val="36"/>
          <w:sz w:val="24"/>
          <w:szCs w:val="24"/>
        </w:rPr>
        <w:t xml:space="preserve"> </w:t>
      </w:r>
      <w:hyperlink r:id="rId419" w:tooltip="Gastroenterology." w:history="1">
        <w:r w:rsidRPr="00A50A9A">
          <w:rPr>
            <w:rFonts w:ascii="Times New Roman" w:eastAsia="Times New Roman" w:hAnsi="Times New Roman" w:cs="Times New Roman"/>
            <w:i/>
            <w:iCs/>
            <w:kern w:val="36"/>
            <w:sz w:val="24"/>
            <w:szCs w:val="24"/>
          </w:rPr>
          <w:t>Gastroenterology</w:t>
        </w:r>
      </w:hyperlink>
      <w:r w:rsidRPr="00A50A9A">
        <w:rPr>
          <w:rFonts w:ascii="Times New Roman" w:eastAsia="Times New Roman" w:hAnsi="Times New Roman" w:cs="Times New Roman"/>
          <w:kern w:val="36"/>
          <w:sz w:val="24"/>
          <w:szCs w:val="24"/>
        </w:rPr>
        <w:t xml:space="preserve"> 2008; 134(5):1385-95. </w:t>
      </w:r>
      <w:proofErr w:type="gramStart"/>
      <w:r w:rsidRPr="00A50A9A">
        <w:rPr>
          <w:rFonts w:ascii="Times New Roman" w:eastAsia="Times New Roman" w:hAnsi="Times New Roman" w:cs="Times New Roman"/>
          <w:kern w:val="36"/>
          <w:sz w:val="24"/>
          <w:szCs w:val="24"/>
        </w:rPr>
        <w:t>[PMID:</w:t>
      </w:r>
      <w:r w:rsidR="00B90341">
        <w:rPr>
          <w:rFonts w:ascii="Times New Roman" w:eastAsia="Times New Roman" w:hAnsi="Times New Roman" w:cs="Times New Roman"/>
          <w:kern w:val="36"/>
          <w:sz w:val="24"/>
          <w:szCs w:val="24"/>
        </w:rPr>
        <w:t xml:space="preserve"> </w:t>
      </w:r>
      <w:r w:rsidRPr="00A50A9A">
        <w:rPr>
          <w:rFonts w:ascii="Times New Roman" w:eastAsia="Times New Roman" w:hAnsi="Times New Roman" w:cs="Times New Roman"/>
          <w:kern w:val="36"/>
          <w:sz w:val="24"/>
          <w:szCs w:val="24"/>
        </w:rPr>
        <w:t xml:space="preserve"> 18471515, </w:t>
      </w:r>
      <w:proofErr w:type="spellStart"/>
      <w:r w:rsidRPr="00A50A9A">
        <w:rPr>
          <w:rFonts w:ascii="Times New Roman" w:eastAsia="Times New Roman" w:hAnsi="Times New Roman" w:cs="Times New Roman"/>
          <w:kern w:val="36"/>
          <w:sz w:val="24"/>
          <w:szCs w:val="24"/>
        </w:rPr>
        <w:t>doi</w:t>
      </w:r>
      <w:proofErr w:type="spellEnd"/>
      <w:r w:rsidRPr="00A50A9A">
        <w:rPr>
          <w:rFonts w:ascii="Times New Roman" w:eastAsia="Times New Roman" w:hAnsi="Times New Roman" w:cs="Times New Roman"/>
          <w:kern w:val="36"/>
          <w:sz w:val="24"/>
          <w:szCs w:val="24"/>
        </w:rPr>
        <w:t>: 10.1053/j.gastro.2008.02.058.]</w:t>
      </w:r>
      <w:proofErr w:type="gramEnd"/>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98-</w:t>
      </w:r>
      <w:hyperlink r:id="rId420" w:history="1">
        <w:r w:rsidRPr="00A50A9A">
          <w:rPr>
            <w:rFonts w:ascii="Times New Roman" w:eastAsia="Times New Roman" w:hAnsi="Times New Roman" w:cs="Times New Roman"/>
            <w:kern w:val="36"/>
            <w:sz w:val="24"/>
            <w:szCs w:val="24"/>
          </w:rPr>
          <w:t>Wedemeyer H</w:t>
        </w:r>
      </w:hyperlink>
      <w:r w:rsidRPr="00A50A9A">
        <w:rPr>
          <w:rFonts w:ascii="Times New Roman" w:eastAsia="Times New Roman" w:hAnsi="Times New Roman" w:cs="Times New Roman"/>
          <w:kern w:val="36"/>
          <w:sz w:val="24"/>
          <w:szCs w:val="24"/>
        </w:rPr>
        <w:t xml:space="preserve">, </w:t>
      </w:r>
      <w:hyperlink r:id="rId421" w:history="1">
        <w:r w:rsidRPr="00A50A9A">
          <w:rPr>
            <w:rFonts w:ascii="Times New Roman" w:eastAsia="Times New Roman" w:hAnsi="Times New Roman" w:cs="Times New Roman"/>
            <w:kern w:val="36"/>
            <w:sz w:val="24"/>
            <w:szCs w:val="24"/>
          </w:rPr>
          <w:t>Schuller E</w:t>
        </w:r>
      </w:hyperlink>
      <w:r w:rsidRPr="00A50A9A">
        <w:rPr>
          <w:rFonts w:ascii="Times New Roman" w:eastAsia="Times New Roman" w:hAnsi="Times New Roman" w:cs="Times New Roman"/>
          <w:kern w:val="36"/>
          <w:sz w:val="24"/>
          <w:szCs w:val="24"/>
        </w:rPr>
        <w:t xml:space="preserve">, </w:t>
      </w:r>
      <w:hyperlink r:id="rId422" w:history="1">
        <w:r w:rsidRPr="00A50A9A">
          <w:rPr>
            <w:rFonts w:ascii="Times New Roman" w:eastAsia="Times New Roman" w:hAnsi="Times New Roman" w:cs="Times New Roman"/>
            <w:kern w:val="36"/>
            <w:sz w:val="24"/>
            <w:szCs w:val="24"/>
          </w:rPr>
          <w:t>Schlaphoff V</w:t>
        </w:r>
      </w:hyperlink>
      <w:r w:rsidRPr="00A50A9A">
        <w:rPr>
          <w:rFonts w:ascii="Times New Roman" w:eastAsia="Times New Roman" w:hAnsi="Times New Roman" w:cs="Times New Roman"/>
          <w:kern w:val="36"/>
          <w:sz w:val="24"/>
          <w:szCs w:val="24"/>
        </w:rPr>
        <w:t xml:space="preserve">, </w:t>
      </w:r>
      <w:hyperlink r:id="rId423" w:history="1">
        <w:r w:rsidRPr="00A50A9A">
          <w:rPr>
            <w:rFonts w:ascii="Times New Roman" w:eastAsia="Times New Roman" w:hAnsi="Times New Roman" w:cs="Times New Roman"/>
            <w:kern w:val="36"/>
            <w:sz w:val="24"/>
            <w:szCs w:val="24"/>
          </w:rPr>
          <w:t>Stauber RE</w:t>
        </w:r>
      </w:hyperlink>
      <w:r w:rsidRPr="00A50A9A">
        <w:rPr>
          <w:rFonts w:ascii="Times New Roman" w:eastAsia="Times New Roman" w:hAnsi="Times New Roman" w:cs="Times New Roman"/>
          <w:kern w:val="36"/>
          <w:sz w:val="24"/>
          <w:szCs w:val="24"/>
        </w:rPr>
        <w:t xml:space="preserve">, </w:t>
      </w:r>
      <w:hyperlink r:id="rId424" w:history="1">
        <w:r w:rsidRPr="00A50A9A">
          <w:rPr>
            <w:rFonts w:ascii="Times New Roman" w:eastAsia="Times New Roman" w:hAnsi="Times New Roman" w:cs="Times New Roman"/>
            <w:kern w:val="36"/>
            <w:sz w:val="24"/>
            <w:szCs w:val="24"/>
          </w:rPr>
          <w:t>Wiegand J</w:t>
        </w:r>
      </w:hyperlink>
      <w:r w:rsidRPr="00A50A9A">
        <w:rPr>
          <w:rFonts w:ascii="Times New Roman" w:eastAsia="Times New Roman" w:hAnsi="Times New Roman" w:cs="Times New Roman"/>
          <w:kern w:val="36"/>
          <w:sz w:val="24"/>
          <w:szCs w:val="24"/>
        </w:rPr>
        <w:t xml:space="preserve">, </w:t>
      </w:r>
      <w:hyperlink r:id="rId425" w:history="1">
        <w:r w:rsidRPr="00A50A9A">
          <w:rPr>
            <w:rFonts w:ascii="Times New Roman" w:eastAsia="Times New Roman" w:hAnsi="Times New Roman" w:cs="Times New Roman"/>
            <w:kern w:val="36"/>
            <w:sz w:val="24"/>
            <w:szCs w:val="24"/>
          </w:rPr>
          <w:t>Schiefke I</w:t>
        </w:r>
      </w:hyperlink>
      <w:r w:rsidRPr="00A50A9A">
        <w:rPr>
          <w:rFonts w:ascii="Times New Roman" w:eastAsia="Times New Roman" w:hAnsi="Times New Roman" w:cs="Times New Roman"/>
          <w:kern w:val="36"/>
          <w:sz w:val="24"/>
          <w:szCs w:val="24"/>
        </w:rPr>
        <w:t xml:space="preserve">, </w:t>
      </w:r>
      <w:hyperlink r:id="rId426" w:history="1">
        <w:r w:rsidRPr="00A50A9A">
          <w:rPr>
            <w:rFonts w:ascii="Times New Roman" w:eastAsia="Times New Roman" w:hAnsi="Times New Roman" w:cs="Times New Roman"/>
            <w:kern w:val="36"/>
            <w:sz w:val="24"/>
            <w:szCs w:val="24"/>
          </w:rPr>
          <w:t>Firbas C</w:t>
        </w:r>
      </w:hyperlink>
      <w:r w:rsidRPr="00A50A9A">
        <w:rPr>
          <w:rFonts w:ascii="Times New Roman" w:eastAsia="Times New Roman" w:hAnsi="Times New Roman" w:cs="Times New Roman"/>
          <w:kern w:val="36"/>
          <w:sz w:val="24"/>
          <w:szCs w:val="24"/>
        </w:rPr>
        <w:t xml:space="preserve">, </w:t>
      </w:r>
      <w:hyperlink r:id="rId427" w:history="1">
        <w:r w:rsidRPr="00A50A9A">
          <w:rPr>
            <w:rFonts w:ascii="Times New Roman" w:eastAsia="Times New Roman" w:hAnsi="Times New Roman" w:cs="Times New Roman"/>
            <w:kern w:val="36"/>
            <w:sz w:val="24"/>
            <w:szCs w:val="24"/>
          </w:rPr>
          <w:t>Jilma B</w:t>
        </w:r>
      </w:hyperlink>
      <w:r w:rsidRPr="00A50A9A">
        <w:rPr>
          <w:rFonts w:ascii="Times New Roman" w:eastAsia="Times New Roman" w:hAnsi="Times New Roman" w:cs="Times New Roman"/>
          <w:kern w:val="36"/>
          <w:sz w:val="24"/>
          <w:szCs w:val="24"/>
        </w:rPr>
        <w:t xml:space="preserve">, </w:t>
      </w:r>
      <w:hyperlink r:id="rId428" w:history="1">
        <w:r w:rsidRPr="00A50A9A">
          <w:rPr>
            <w:rFonts w:ascii="Times New Roman" w:eastAsia="Times New Roman" w:hAnsi="Times New Roman" w:cs="Times New Roman"/>
            <w:kern w:val="36"/>
            <w:sz w:val="24"/>
            <w:szCs w:val="24"/>
          </w:rPr>
          <w:t>Thursz M</w:t>
        </w:r>
      </w:hyperlink>
      <w:r w:rsidRPr="00A50A9A">
        <w:rPr>
          <w:rFonts w:ascii="Times New Roman" w:eastAsia="Times New Roman" w:hAnsi="Times New Roman" w:cs="Times New Roman"/>
          <w:kern w:val="36"/>
          <w:sz w:val="24"/>
          <w:szCs w:val="24"/>
        </w:rPr>
        <w:t xml:space="preserve">, </w:t>
      </w:r>
      <w:hyperlink r:id="rId429" w:history="1">
        <w:r w:rsidRPr="00A50A9A">
          <w:rPr>
            <w:rFonts w:ascii="Times New Roman" w:eastAsia="Times New Roman" w:hAnsi="Times New Roman" w:cs="Times New Roman"/>
            <w:kern w:val="36"/>
            <w:sz w:val="24"/>
            <w:szCs w:val="24"/>
          </w:rPr>
          <w:t>Zeuzem S</w:t>
        </w:r>
      </w:hyperlink>
      <w:r w:rsidRPr="00A50A9A">
        <w:rPr>
          <w:rFonts w:ascii="Times New Roman" w:eastAsia="Times New Roman" w:hAnsi="Times New Roman" w:cs="Times New Roman"/>
          <w:kern w:val="36"/>
          <w:sz w:val="24"/>
          <w:szCs w:val="24"/>
        </w:rPr>
        <w:t xml:space="preserve">, </w:t>
      </w:r>
      <w:hyperlink r:id="rId430" w:history="1">
        <w:r w:rsidRPr="00A50A9A">
          <w:rPr>
            <w:rFonts w:ascii="Times New Roman" w:eastAsia="Times New Roman" w:hAnsi="Times New Roman" w:cs="Times New Roman"/>
            <w:kern w:val="36"/>
            <w:sz w:val="24"/>
            <w:szCs w:val="24"/>
          </w:rPr>
          <w:t>Hofmann WP</w:t>
        </w:r>
      </w:hyperlink>
      <w:r w:rsidRPr="00A50A9A">
        <w:rPr>
          <w:rFonts w:ascii="Times New Roman" w:eastAsia="Times New Roman" w:hAnsi="Times New Roman" w:cs="Times New Roman"/>
          <w:kern w:val="36"/>
          <w:sz w:val="24"/>
          <w:szCs w:val="24"/>
        </w:rPr>
        <w:t xml:space="preserve">, </w:t>
      </w:r>
      <w:hyperlink r:id="rId431" w:history="1">
        <w:r w:rsidRPr="00A50A9A">
          <w:rPr>
            <w:rFonts w:ascii="Times New Roman" w:eastAsia="Times New Roman" w:hAnsi="Times New Roman" w:cs="Times New Roman"/>
            <w:kern w:val="36"/>
            <w:sz w:val="24"/>
            <w:szCs w:val="24"/>
          </w:rPr>
          <w:t>Hinrichsen H</w:t>
        </w:r>
      </w:hyperlink>
      <w:r w:rsidRPr="00A50A9A">
        <w:rPr>
          <w:rFonts w:ascii="Times New Roman" w:eastAsia="Times New Roman" w:hAnsi="Times New Roman" w:cs="Times New Roman"/>
          <w:kern w:val="36"/>
          <w:sz w:val="24"/>
          <w:szCs w:val="24"/>
        </w:rPr>
        <w:t xml:space="preserve">, </w:t>
      </w:r>
      <w:hyperlink r:id="rId432" w:history="1">
        <w:r w:rsidRPr="00A50A9A">
          <w:rPr>
            <w:rFonts w:ascii="Times New Roman" w:eastAsia="Times New Roman" w:hAnsi="Times New Roman" w:cs="Times New Roman"/>
            <w:kern w:val="36"/>
            <w:sz w:val="24"/>
            <w:szCs w:val="24"/>
          </w:rPr>
          <w:t>Tauber E</w:t>
        </w:r>
      </w:hyperlink>
      <w:r w:rsidRPr="00A50A9A">
        <w:rPr>
          <w:rFonts w:ascii="Times New Roman" w:eastAsia="Times New Roman" w:hAnsi="Times New Roman" w:cs="Times New Roman"/>
          <w:kern w:val="36"/>
          <w:sz w:val="24"/>
          <w:szCs w:val="24"/>
        </w:rPr>
        <w:t xml:space="preserve">, </w:t>
      </w:r>
      <w:hyperlink r:id="rId433" w:history="1">
        <w:r w:rsidRPr="00A50A9A">
          <w:rPr>
            <w:rFonts w:ascii="Times New Roman" w:eastAsia="Times New Roman" w:hAnsi="Times New Roman" w:cs="Times New Roman"/>
            <w:kern w:val="36"/>
            <w:sz w:val="24"/>
            <w:szCs w:val="24"/>
          </w:rPr>
          <w:t>Manns MP</w:t>
        </w:r>
      </w:hyperlink>
      <w:r w:rsidRPr="00A50A9A">
        <w:rPr>
          <w:rFonts w:ascii="Times New Roman" w:eastAsia="Times New Roman" w:hAnsi="Times New Roman" w:cs="Times New Roman"/>
          <w:kern w:val="36"/>
          <w:sz w:val="24"/>
          <w:szCs w:val="24"/>
        </w:rPr>
        <w:t xml:space="preserve">, </w:t>
      </w:r>
      <w:hyperlink r:id="rId434" w:history="1">
        <w:r w:rsidRPr="00A50A9A">
          <w:rPr>
            <w:rFonts w:ascii="Times New Roman" w:eastAsia="Times New Roman" w:hAnsi="Times New Roman" w:cs="Times New Roman"/>
            <w:kern w:val="36"/>
            <w:sz w:val="24"/>
            <w:szCs w:val="24"/>
          </w:rPr>
          <w:t>Klade CS</w:t>
        </w:r>
      </w:hyperlink>
      <w:r w:rsidRPr="00A50A9A">
        <w:rPr>
          <w:rFonts w:ascii="Times New Roman" w:eastAsia="Times New Roman" w:hAnsi="Times New Roman" w:cs="Times New Roman"/>
          <w:kern w:val="36"/>
          <w:sz w:val="24"/>
          <w:szCs w:val="24"/>
        </w:rPr>
        <w:t xml:space="preserve">.Therapeutic vaccine IC41 as late add-on to standard treatment in patients with chronic hepatitis C. </w:t>
      </w:r>
      <w:hyperlink r:id="rId435" w:tooltip="Vaccine." w:history="1">
        <w:r w:rsidRPr="00A50A9A">
          <w:rPr>
            <w:rFonts w:ascii="Times New Roman" w:eastAsia="Times New Roman" w:hAnsi="Times New Roman" w:cs="Times New Roman"/>
            <w:i/>
            <w:iCs/>
            <w:kern w:val="36"/>
            <w:sz w:val="24"/>
            <w:szCs w:val="24"/>
          </w:rPr>
          <w:t>Vaccine</w:t>
        </w:r>
      </w:hyperlink>
      <w:r w:rsidRPr="00A50A9A">
        <w:rPr>
          <w:rFonts w:ascii="Times New Roman" w:eastAsia="Times New Roman" w:hAnsi="Times New Roman" w:cs="Times New Roman"/>
          <w:kern w:val="36"/>
          <w:sz w:val="24"/>
          <w:szCs w:val="24"/>
        </w:rPr>
        <w:t xml:space="preserve"> 2009 13; 27(37):5142-51 [PMID: 19559112, doi: 10.1016/j.vaccine. 2009. 06.027]</w:t>
      </w:r>
    </w:p>
    <w:p w:rsidR="002F7121" w:rsidRPr="00E55C7E" w:rsidRDefault="002F7121" w:rsidP="00E55C7E">
      <w:pPr>
        <w:jc w:val="both"/>
        <w:rPr>
          <w:rFonts w:ascii="Times New Roman" w:eastAsia="Times New Roman" w:hAnsi="Times New Roman" w:cs="Times New Roman"/>
          <w:sz w:val="24"/>
          <w:szCs w:val="24"/>
        </w:rPr>
      </w:pPr>
      <w:r w:rsidRPr="00A50A9A">
        <w:rPr>
          <w:rFonts w:ascii="Times New Roman" w:eastAsia="Times New Roman" w:hAnsi="Times New Roman" w:cs="Times New Roman"/>
          <w:kern w:val="36"/>
          <w:sz w:val="24"/>
          <w:szCs w:val="24"/>
        </w:rPr>
        <w:t xml:space="preserve">99-Frey SE, Houghton M, Coates S, Abrignani S, Chien D, Rosa D, </w:t>
      </w:r>
      <w:hyperlink r:id="rId436" w:history="1">
        <w:r w:rsidRPr="00A50A9A">
          <w:rPr>
            <w:rFonts w:ascii="Times New Roman" w:eastAsia="Times New Roman" w:hAnsi="Times New Roman" w:cs="Times New Roman"/>
            <w:kern w:val="36"/>
            <w:sz w:val="24"/>
            <w:szCs w:val="24"/>
          </w:rPr>
          <w:t>Pileri P</w:t>
        </w:r>
      </w:hyperlink>
      <w:r w:rsidRPr="00A50A9A">
        <w:rPr>
          <w:rFonts w:ascii="Times New Roman" w:eastAsia="Times New Roman" w:hAnsi="Times New Roman" w:cs="Times New Roman"/>
          <w:kern w:val="36"/>
          <w:sz w:val="24"/>
          <w:szCs w:val="24"/>
        </w:rPr>
        <w:t xml:space="preserve">, </w:t>
      </w:r>
      <w:hyperlink r:id="rId437" w:history="1">
        <w:r w:rsidRPr="00A50A9A">
          <w:rPr>
            <w:rFonts w:ascii="Times New Roman" w:eastAsia="Times New Roman" w:hAnsi="Times New Roman" w:cs="Times New Roman"/>
            <w:kern w:val="36"/>
            <w:sz w:val="24"/>
            <w:szCs w:val="24"/>
          </w:rPr>
          <w:t>Ray R</w:t>
        </w:r>
      </w:hyperlink>
      <w:r w:rsidRPr="00A50A9A">
        <w:rPr>
          <w:rFonts w:ascii="Times New Roman" w:eastAsia="Times New Roman" w:hAnsi="Times New Roman" w:cs="Times New Roman"/>
          <w:kern w:val="36"/>
          <w:sz w:val="24"/>
          <w:szCs w:val="24"/>
        </w:rPr>
        <w:t xml:space="preserve">, </w:t>
      </w:r>
      <w:hyperlink r:id="rId438" w:history="1">
        <w:r w:rsidRPr="00A50A9A">
          <w:rPr>
            <w:rFonts w:ascii="Times New Roman" w:eastAsia="Times New Roman" w:hAnsi="Times New Roman" w:cs="Times New Roman"/>
            <w:kern w:val="36"/>
            <w:sz w:val="24"/>
            <w:szCs w:val="24"/>
          </w:rPr>
          <w:t>Di Bisceglie AM</w:t>
        </w:r>
      </w:hyperlink>
      <w:r w:rsidRPr="00A50A9A">
        <w:rPr>
          <w:rFonts w:ascii="Times New Roman" w:eastAsia="Times New Roman" w:hAnsi="Times New Roman" w:cs="Times New Roman"/>
          <w:kern w:val="36"/>
          <w:sz w:val="24"/>
          <w:szCs w:val="24"/>
        </w:rPr>
        <w:t xml:space="preserve">, </w:t>
      </w:r>
      <w:hyperlink r:id="rId439" w:history="1">
        <w:r w:rsidRPr="00A50A9A">
          <w:rPr>
            <w:rFonts w:ascii="Times New Roman" w:eastAsia="Times New Roman" w:hAnsi="Times New Roman" w:cs="Times New Roman"/>
            <w:kern w:val="36"/>
            <w:sz w:val="24"/>
            <w:szCs w:val="24"/>
          </w:rPr>
          <w:t>Rinella P</w:t>
        </w:r>
      </w:hyperlink>
      <w:r w:rsidRPr="00A50A9A">
        <w:rPr>
          <w:rFonts w:ascii="Times New Roman" w:eastAsia="Times New Roman" w:hAnsi="Times New Roman" w:cs="Times New Roman"/>
          <w:kern w:val="36"/>
          <w:sz w:val="24"/>
          <w:szCs w:val="24"/>
        </w:rPr>
        <w:t xml:space="preserve">, </w:t>
      </w:r>
      <w:hyperlink r:id="rId440" w:history="1">
        <w:r w:rsidRPr="00A50A9A">
          <w:rPr>
            <w:rFonts w:ascii="Times New Roman" w:eastAsia="Times New Roman" w:hAnsi="Times New Roman" w:cs="Times New Roman"/>
            <w:kern w:val="36"/>
            <w:sz w:val="24"/>
            <w:szCs w:val="24"/>
          </w:rPr>
          <w:t>Hill H</w:t>
        </w:r>
      </w:hyperlink>
      <w:r w:rsidRPr="00A50A9A">
        <w:rPr>
          <w:rFonts w:ascii="Times New Roman" w:eastAsia="Times New Roman" w:hAnsi="Times New Roman" w:cs="Times New Roman"/>
          <w:kern w:val="36"/>
          <w:sz w:val="24"/>
          <w:szCs w:val="24"/>
        </w:rPr>
        <w:t xml:space="preserve">, </w:t>
      </w:r>
      <w:hyperlink r:id="rId441" w:history="1">
        <w:r w:rsidRPr="00A50A9A">
          <w:rPr>
            <w:rFonts w:ascii="Times New Roman" w:eastAsia="Times New Roman" w:hAnsi="Times New Roman" w:cs="Times New Roman"/>
            <w:kern w:val="36"/>
            <w:sz w:val="24"/>
            <w:szCs w:val="24"/>
          </w:rPr>
          <w:t>Wolff MC</w:t>
        </w:r>
      </w:hyperlink>
      <w:r w:rsidRPr="00A50A9A">
        <w:rPr>
          <w:rFonts w:ascii="Times New Roman" w:eastAsia="Times New Roman" w:hAnsi="Times New Roman" w:cs="Times New Roman"/>
          <w:kern w:val="36"/>
          <w:sz w:val="24"/>
          <w:szCs w:val="24"/>
        </w:rPr>
        <w:t xml:space="preserve">, </w:t>
      </w:r>
      <w:hyperlink r:id="rId442" w:history="1">
        <w:r w:rsidRPr="00A50A9A">
          <w:rPr>
            <w:rFonts w:ascii="Times New Roman" w:eastAsia="Times New Roman" w:hAnsi="Times New Roman" w:cs="Times New Roman"/>
            <w:kern w:val="36"/>
            <w:sz w:val="24"/>
            <w:szCs w:val="24"/>
          </w:rPr>
          <w:t>Schultze V</w:t>
        </w:r>
      </w:hyperlink>
      <w:r w:rsidRPr="00A50A9A">
        <w:rPr>
          <w:rFonts w:ascii="Times New Roman" w:eastAsia="Times New Roman" w:hAnsi="Times New Roman" w:cs="Times New Roman"/>
          <w:kern w:val="36"/>
          <w:sz w:val="24"/>
          <w:szCs w:val="24"/>
        </w:rPr>
        <w:t xml:space="preserve">, </w:t>
      </w:r>
      <w:hyperlink r:id="rId443" w:history="1">
        <w:r w:rsidRPr="00A50A9A">
          <w:rPr>
            <w:rFonts w:ascii="Times New Roman" w:eastAsia="Times New Roman" w:hAnsi="Times New Roman" w:cs="Times New Roman"/>
            <w:kern w:val="36"/>
            <w:sz w:val="24"/>
            <w:szCs w:val="24"/>
          </w:rPr>
          <w:t>Han JH</w:t>
        </w:r>
      </w:hyperlink>
      <w:r w:rsidRPr="00A50A9A">
        <w:rPr>
          <w:rFonts w:ascii="Times New Roman" w:eastAsia="Times New Roman" w:hAnsi="Times New Roman" w:cs="Times New Roman"/>
          <w:kern w:val="36"/>
          <w:sz w:val="24"/>
          <w:szCs w:val="24"/>
        </w:rPr>
        <w:t xml:space="preserve">, </w:t>
      </w:r>
      <w:hyperlink r:id="rId444" w:history="1">
        <w:r w:rsidRPr="00A50A9A">
          <w:rPr>
            <w:rFonts w:ascii="Times New Roman" w:eastAsia="Times New Roman" w:hAnsi="Times New Roman" w:cs="Times New Roman"/>
            <w:kern w:val="36"/>
            <w:sz w:val="24"/>
            <w:szCs w:val="24"/>
          </w:rPr>
          <w:t>Scharschmidt B</w:t>
        </w:r>
      </w:hyperlink>
      <w:r w:rsidRPr="00A50A9A">
        <w:rPr>
          <w:rFonts w:ascii="Times New Roman" w:eastAsia="Times New Roman" w:hAnsi="Times New Roman" w:cs="Times New Roman"/>
          <w:kern w:val="36"/>
          <w:sz w:val="24"/>
          <w:szCs w:val="24"/>
        </w:rPr>
        <w:t xml:space="preserve">, </w:t>
      </w:r>
      <w:hyperlink r:id="rId445" w:history="1">
        <w:r w:rsidRPr="00A50A9A">
          <w:rPr>
            <w:rFonts w:ascii="Times New Roman" w:eastAsia="Times New Roman" w:hAnsi="Times New Roman" w:cs="Times New Roman"/>
            <w:kern w:val="36"/>
            <w:sz w:val="24"/>
            <w:szCs w:val="24"/>
          </w:rPr>
          <w:t>Belshe RB</w:t>
        </w:r>
      </w:hyperlink>
      <w:r w:rsidRPr="00A50A9A">
        <w:rPr>
          <w:rFonts w:ascii="Times New Roman" w:eastAsia="Times New Roman" w:hAnsi="Times New Roman" w:cs="Times New Roman"/>
          <w:kern w:val="36"/>
          <w:sz w:val="24"/>
          <w:szCs w:val="24"/>
        </w:rPr>
        <w:t xml:space="preserve">. Safety and immunogenicity of HCV E1E2 vaccine adjuvanted with MF59 administered to healthy adults. </w:t>
      </w:r>
      <w:r w:rsidRPr="00A50A9A">
        <w:rPr>
          <w:rFonts w:ascii="Times New Roman" w:eastAsia="Times New Roman" w:hAnsi="Times New Roman" w:cs="Times New Roman"/>
          <w:i/>
          <w:iCs/>
          <w:kern w:val="36"/>
          <w:sz w:val="24"/>
          <w:szCs w:val="24"/>
        </w:rPr>
        <w:t>Vaccine</w:t>
      </w:r>
      <w:r w:rsidRPr="00A50A9A">
        <w:rPr>
          <w:rFonts w:ascii="Times New Roman" w:eastAsia="Times New Roman" w:hAnsi="Times New Roman" w:cs="Times New Roman"/>
          <w:kern w:val="36"/>
          <w:sz w:val="24"/>
          <w:szCs w:val="24"/>
        </w:rPr>
        <w:t xml:space="preserve"> 2010; 28:6367–73   </w:t>
      </w:r>
      <w:r w:rsidRPr="00A50A9A">
        <w:rPr>
          <w:sz w:val="24"/>
          <w:szCs w:val="24"/>
        </w:rPr>
        <w:t>[</w:t>
      </w:r>
      <w:r w:rsidRPr="00A50A9A">
        <w:rPr>
          <w:rFonts w:ascii="Times New Roman" w:eastAsia="Times New Roman" w:hAnsi="Times New Roman" w:cs="Times New Roman"/>
          <w:sz w:val="24"/>
          <w:szCs w:val="24"/>
        </w:rPr>
        <w:t>PMID: 20619382,</w:t>
      </w:r>
      <w:r w:rsidRPr="00A50A9A">
        <w:rPr>
          <w:rFonts w:ascii="Times New Roman" w:eastAsia="Times New Roman" w:hAnsi="Times New Roman" w:cs="Times New Roman"/>
          <w:kern w:val="36"/>
          <w:sz w:val="24"/>
          <w:szCs w:val="24"/>
        </w:rPr>
        <w:t xml:space="preserve"> doi:10.1016/j.vaccine.2010.06.084</w:t>
      </w:r>
      <w:r w:rsidRPr="00A50A9A">
        <w:rPr>
          <w:rFonts w:ascii="Times New Roman" w:eastAsia="Times New Roman" w:hAnsi="Times New Roman" w:cs="Times New Roman"/>
          <w:sz w:val="24"/>
          <w:szCs w:val="24"/>
        </w:rPr>
        <w:t>]</w:t>
      </w:r>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100-</w:t>
      </w:r>
      <w:hyperlink r:id="rId446" w:history="1">
        <w:r w:rsidRPr="00A50A9A">
          <w:rPr>
            <w:rFonts w:ascii="Times New Roman" w:eastAsia="Times New Roman" w:hAnsi="Times New Roman" w:cs="Times New Roman"/>
            <w:kern w:val="36"/>
            <w:sz w:val="24"/>
            <w:szCs w:val="24"/>
          </w:rPr>
          <w:t>Barnes E</w:t>
        </w:r>
      </w:hyperlink>
      <w:r w:rsidRPr="00A50A9A">
        <w:rPr>
          <w:rFonts w:ascii="Times New Roman" w:eastAsia="Times New Roman" w:hAnsi="Times New Roman" w:cs="Times New Roman"/>
          <w:kern w:val="36"/>
          <w:sz w:val="24"/>
          <w:szCs w:val="24"/>
        </w:rPr>
        <w:t xml:space="preserve">, </w:t>
      </w:r>
      <w:hyperlink r:id="rId447" w:history="1">
        <w:r w:rsidRPr="00A50A9A">
          <w:rPr>
            <w:rFonts w:ascii="Times New Roman" w:eastAsia="Times New Roman" w:hAnsi="Times New Roman" w:cs="Times New Roman"/>
            <w:kern w:val="36"/>
            <w:sz w:val="24"/>
            <w:szCs w:val="24"/>
          </w:rPr>
          <w:t>Folgori A</w:t>
        </w:r>
      </w:hyperlink>
      <w:r w:rsidRPr="00A50A9A">
        <w:rPr>
          <w:rFonts w:ascii="Times New Roman" w:eastAsia="Times New Roman" w:hAnsi="Times New Roman" w:cs="Times New Roman"/>
          <w:kern w:val="36"/>
          <w:sz w:val="24"/>
          <w:szCs w:val="24"/>
        </w:rPr>
        <w:t xml:space="preserve">, </w:t>
      </w:r>
      <w:hyperlink r:id="rId448" w:history="1">
        <w:r w:rsidRPr="00A50A9A">
          <w:rPr>
            <w:rFonts w:ascii="Times New Roman" w:eastAsia="Times New Roman" w:hAnsi="Times New Roman" w:cs="Times New Roman"/>
            <w:kern w:val="36"/>
            <w:sz w:val="24"/>
            <w:szCs w:val="24"/>
          </w:rPr>
          <w:t>Capone S</w:t>
        </w:r>
      </w:hyperlink>
      <w:r w:rsidRPr="00A50A9A">
        <w:rPr>
          <w:rFonts w:ascii="Times New Roman" w:eastAsia="Times New Roman" w:hAnsi="Times New Roman" w:cs="Times New Roman"/>
          <w:kern w:val="36"/>
          <w:sz w:val="24"/>
          <w:szCs w:val="24"/>
        </w:rPr>
        <w:t xml:space="preserve">, </w:t>
      </w:r>
      <w:hyperlink r:id="rId449" w:history="1">
        <w:r w:rsidRPr="00A50A9A">
          <w:rPr>
            <w:rFonts w:ascii="Times New Roman" w:eastAsia="Times New Roman" w:hAnsi="Times New Roman" w:cs="Times New Roman"/>
            <w:kern w:val="36"/>
            <w:sz w:val="24"/>
            <w:szCs w:val="24"/>
          </w:rPr>
          <w:t>Swadling L</w:t>
        </w:r>
      </w:hyperlink>
      <w:r w:rsidRPr="00A50A9A">
        <w:rPr>
          <w:rFonts w:ascii="Times New Roman" w:eastAsia="Times New Roman" w:hAnsi="Times New Roman" w:cs="Times New Roman"/>
          <w:kern w:val="36"/>
          <w:sz w:val="24"/>
          <w:szCs w:val="24"/>
        </w:rPr>
        <w:t xml:space="preserve">, </w:t>
      </w:r>
      <w:hyperlink r:id="rId450" w:history="1">
        <w:r w:rsidRPr="00A50A9A">
          <w:rPr>
            <w:rFonts w:ascii="Times New Roman" w:eastAsia="Times New Roman" w:hAnsi="Times New Roman" w:cs="Times New Roman"/>
            <w:kern w:val="36"/>
            <w:sz w:val="24"/>
            <w:szCs w:val="24"/>
          </w:rPr>
          <w:t>Aston S</w:t>
        </w:r>
      </w:hyperlink>
      <w:r w:rsidRPr="00A50A9A">
        <w:rPr>
          <w:rFonts w:ascii="Times New Roman" w:eastAsia="Times New Roman" w:hAnsi="Times New Roman" w:cs="Times New Roman"/>
          <w:kern w:val="36"/>
          <w:sz w:val="24"/>
          <w:szCs w:val="24"/>
        </w:rPr>
        <w:t xml:space="preserve">, </w:t>
      </w:r>
      <w:hyperlink r:id="rId451" w:history="1">
        <w:r w:rsidRPr="00A50A9A">
          <w:rPr>
            <w:rFonts w:ascii="Times New Roman" w:eastAsia="Times New Roman" w:hAnsi="Times New Roman" w:cs="Times New Roman"/>
            <w:kern w:val="36"/>
            <w:sz w:val="24"/>
            <w:szCs w:val="24"/>
          </w:rPr>
          <w:t>Kurioka A</w:t>
        </w:r>
      </w:hyperlink>
      <w:r w:rsidRPr="00A50A9A">
        <w:rPr>
          <w:rFonts w:ascii="Times New Roman" w:eastAsia="Times New Roman" w:hAnsi="Times New Roman" w:cs="Times New Roman"/>
          <w:kern w:val="36"/>
          <w:sz w:val="24"/>
          <w:szCs w:val="24"/>
        </w:rPr>
        <w:t xml:space="preserve">, </w:t>
      </w:r>
      <w:hyperlink r:id="rId452" w:history="1">
        <w:r w:rsidRPr="00A50A9A">
          <w:rPr>
            <w:rFonts w:ascii="Times New Roman" w:eastAsia="Times New Roman" w:hAnsi="Times New Roman" w:cs="Times New Roman"/>
            <w:kern w:val="36"/>
            <w:sz w:val="24"/>
            <w:szCs w:val="24"/>
          </w:rPr>
          <w:t>Meyer J</w:t>
        </w:r>
      </w:hyperlink>
      <w:r w:rsidRPr="00A50A9A">
        <w:rPr>
          <w:rFonts w:ascii="Times New Roman" w:eastAsia="Times New Roman" w:hAnsi="Times New Roman" w:cs="Times New Roman"/>
          <w:kern w:val="36"/>
          <w:sz w:val="24"/>
          <w:szCs w:val="24"/>
        </w:rPr>
        <w:t xml:space="preserve">, </w:t>
      </w:r>
      <w:hyperlink r:id="rId453" w:history="1">
        <w:r w:rsidRPr="00A50A9A">
          <w:rPr>
            <w:rFonts w:ascii="Times New Roman" w:eastAsia="Times New Roman" w:hAnsi="Times New Roman" w:cs="Times New Roman"/>
            <w:kern w:val="36"/>
            <w:sz w:val="24"/>
            <w:szCs w:val="24"/>
          </w:rPr>
          <w:t>Huddart R</w:t>
        </w:r>
      </w:hyperlink>
      <w:r w:rsidRPr="00A50A9A">
        <w:rPr>
          <w:rFonts w:ascii="Times New Roman" w:eastAsia="Times New Roman" w:hAnsi="Times New Roman" w:cs="Times New Roman"/>
          <w:kern w:val="36"/>
          <w:sz w:val="24"/>
          <w:szCs w:val="24"/>
        </w:rPr>
        <w:t xml:space="preserve">, </w:t>
      </w:r>
      <w:hyperlink r:id="rId454" w:history="1">
        <w:r w:rsidRPr="00A50A9A">
          <w:rPr>
            <w:rFonts w:ascii="Times New Roman" w:eastAsia="Times New Roman" w:hAnsi="Times New Roman" w:cs="Times New Roman"/>
            <w:kern w:val="36"/>
            <w:sz w:val="24"/>
            <w:szCs w:val="24"/>
          </w:rPr>
          <w:t>Smith K</w:t>
        </w:r>
      </w:hyperlink>
      <w:r w:rsidRPr="00A50A9A">
        <w:rPr>
          <w:rFonts w:ascii="Times New Roman" w:eastAsia="Times New Roman" w:hAnsi="Times New Roman" w:cs="Times New Roman"/>
          <w:kern w:val="36"/>
          <w:sz w:val="24"/>
          <w:szCs w:val="24"/>
        </w:rPr>
        <w:t xml:space="preserve">, </w:t>
      </w:r>
      <w:hyperlink r:id="rId455" w:history="1">
        <w:r w:rsidRPr="00A50A9A">
          <w:rPr>
            <w:rFonts w:ascii="Times New Roman" w:eastAsia="Times New Roman" w:hAnsi="Times New Roman" w:cs="Times New Roman"/>
            <w:kern w:val="36"/>
            <w:sz w:val="24"/>
            <w:szCs w:val="24"/>
          </w:rPr>
          <w:t>Townsend R</w:t>
        </w:r>
      </w:hyperlink>
      <w:r w:rsidRPr="00A50A9A">
        <w:rPr>
          <w:rFonts w:ascii="Times New Roman" w:eastAsia="Times New Roman" w:hAnsi="Times New Roman" w:cs="Times New Roman"/>
          <w:kern w:val="36"/>
          <w:sz w:val="24"/>
          <w:szCs w:val="24"/>
        </w:rPr>
        <w:t xml:space="preserve">, </w:t>
      </w:r>
      <w:hyperlink r:id="rId456" w:history="1">
        <w:r w:rsidRPr="00A50A9A">
          <w:rPr>
            <w:rFonts w:ascii="Times New Roman" w:eastAsia="Times New Roman" w:hAnsi="Times New Roman" w:cs="Times New Roman"/>
            <w:kern w:val="36"/>
            <w:sz w:val="24"/>
            <w:szCs w:val="24"/>
          </w:rPr>
          <w:t>Brown A</w:t>
        </w:r>
      </w:hyperlink>
      <w:r w:rsidRPr="00A50A9A">
        <w:rPr>
          <w:rFonts w:ascii="Times New Roman" w:eastAsia="Times New Roman" w:hAnsi="Times New Roman" w:cs="Times New Roman"/>
          <w:kern w:val="36"/>
          <w:sz w:val="24"/>
          <w:szCs w:val="24"/>
        </w:rPr>
        <w:t xml:space="preserve">, </w:t>
      </w:r>
      <w:hyperlink r:id="rId457" w:history="1">
        <w:r w:rsidRPr="00A50A9A">
          <w:rPr>
            <w:rFonts w:ascii="Times New Roman" w:eastAsia="Times New Roman" w:hAnsi="Times New Roman" w:cs="Times New Roman"/>
            <w:kern w:val="36"/>
            <w:sz w:val="24"/>
            <w:szCs w:val="24"/>
          </w:rPr>
          <w:t>Antrobus R</w:t>
        </w:r>
      </w:hyperlink>
      <w:r w:rsidRPr="00A50A9A">
        <w:rPr>
          <w:rFonts w:ascii="Times New Roman" w:eastAsia="Times New Roman" w:hAnsi="Times New Roman" w:cs="Times New Roman"/>
          <w:kern w:val="36"/>
          <w:sz w:val="24"/>
          <w:szCs w:val="24"/>
        </w:rPr>
        <w:t xml:space="preserve">, </w:t>
      </w:r>
      <w:hyperlink r:id="rId458" w:history="1">
        <w:r w:rsidRPr="00A50A9A">
          <w:rPr>
            <w:rFonts w:ascii="Times New Roman" w:eastAsia="Times New Roman" w:hAnsi="Times New Roman" w:cs="Times New Roman"/>
            <w:kern w:val="36"/>
            <w:sz w:val="24"/>
            <w:szCs w:val="24"/>
          </w:rPr>
          <w:t>Ammendola V</w:t>
        </w:r>
      </w:hyperlink>
      <w:r w:rsidRPr="00A50A9A">
        <w:rPr>
          <w:rFonts w:ascii="Times New Roman" w:eastAsia="Times New Roman" w:hAnsi="Times New Roman" w:cs="Times New Roman"/>
          <w:kern w:val="36"/>
          <w:sz w:val="24"/>
          <w:szCs w:val="24"/>
        </w:rPr>
        <w:t xml:space="preserve">, </w:t>
      </w:r>
      <w:hyperlink r:id="rId459" w:history="1">
        <w:r w:rsidRPr="00A50A9A">
          <w:rPr>
            <w:rFonts w:ascii="Times New Roman" w:eastAsia="Times New Roman" w:hAnsi="Times New Roman" w:cs="Times New Roman"/>
            <w:kern w:val="36"/>
            <w:sz w:val="24"/>
            <w:szCs w:val="24"/>
          </w:rPr>
          <w:t>Naddeo M</w:t>
        </w:r>
      </w:hyperlink>
      <w:r w:rsidRPr="00A50A9A">
        <w:rPr>
          <w:rFonts w:ascii="Times New Roman" w:eastAsia="Times New Roman" w:hAnsi="Times New Roman" w:cs="Times New Roman"/>
          <w:kern w:val="36"/>
          <w:sz w:val="24"/>
          <w:szCs w:val="24"/>
        </w:rPr>
        <w:t xml:space="preserve">, </w:t>
      </w:r>
      <w:hyperlink r:id="rId460" w:history="1">
        <w:r w:rsidRPr="00A50A9A">
          <w:rPr>
            <w:rFonts w:ascii="Times New Roman" w:eastAsia="Times New Roman" w:hAnsi="Times New Roman" w:cs="Times New Roman"/>
            <w:kern w:val="36"/>
            <w:sz w:val="24"/>
            <w:szCs w:val="24"/>
          </w:rPr>
          <w:t>O'Hara G</w:t>
        </w:r>
      </w:hyperlink>
      <w:r w:rsidRPr="00A50A9A">
        <w:rPr>
          <w:rFonts w:ascii="Times New Roman" w:eastAsia="Times New Roman" w:hAnsi="Times New Roman" w:cs="Times New Roman"/>
          <w:kern w:val="36"/>
          <w:sz w:val="24"/>
          <w:szCs w:val="24"/>
        </w:rPr>
        <w:t xml:space="preserve">, </w:t>
      </w:r>
      <w:hyperlink r:id="rId461" w:history="1">
        <w:r w:rsidRPr="00A50A9A">
          <w:rPr>
            <w:rFonts w:ascii="Times New Roman" w:eastAsia="Times New Roman" w:hAnsi="Times New Roman" w:cs="Times New Roman"/>
            <w:kern w:val="36"/>
            <w:sz w:val="24"/>
            <w:szCs w:val="24"/>
          </w:rPr>
          <w:t>Willberg C</w:t>
        </w:r>
      </w:hyperlink>
      <w:r w:rsidRPr="00A50A9A">
        <w:rPr>
          <w:rFonts w:ascii="Times New Roman" w:eastAsia="Times New Roman" w:hAnsi="Times New Roman" w:cs="Times New Roman"/>
          <w:kern w:val="36"/>
          <w:sz w:val="24"/>
          <w:szCs w:val="24"/>
        </w:rPr>
        <w:t xml:space="preserve">, </w:t>
      </w:r>
      <w:hyperlink r:id="rId462" w:history="1">
        <w:r w:rsidRPr="00A50A9A">
          <w:rPr>
            <w:rFonts w:ascii="Times New Roman" w:eastAsia="Times New Roman" w:hAnsi="Times New Roman" w:cs="Times New Roman"/>
            <w:kern w:val="36"/>
            <w:sz w:val="24"/>
            <w:szCs w:val="24"/>
          </w:rPr>
          <w:t>Harrison A</w:t>
        </w:r>
      </w:hyperlink>
      <w:r w:rsidRPr="00A50A9A">
        <w:rPr>
          <w:rFonts w:ascii="Times New Roman" w:eastAsia="Times New Roman" w:hAnsi="Times New Roman" w:cs="Times New Roman"/>
          <w:kern w:val="36"/>
          <w:sz w:val="24"/>
          <w:szCs w:val="24"/>
        </w:rPr>
        <w:t xml:space="preserve">, </w:t>
      </w:r>
      <w:hyperlink r:id="rId463" w:history="1">
        <w:r w:rsidRPr="00A50A9A">
          <w:rPr>
            <w:rFonts w:ascii="Times New Roman" w:eastAsia="Times New Roman" w:hAnsi="Times New Roman" w:cs="Times New Roman"/>
            <w:kern w:val="36"/>
            <w:sz w:val="24"/>
            <w:szCs w:val="24"/>
          </w:rPr>
          <w:t>Grazioli F</w:t>
        </w:r>
      </w:hyperlink>
      <w:r w:rsidRPr="00A50A9A">
        <w:rPr>
          <w:rFonts w:ascii="Times New Roman" w:eastAsia="Times New Roman" w:hAnsi="Times New Roman" w:cs="Times New Roman"/>
          <w:kern w:val="36"/>
          <w:sz w:val="24"/>
          <w:szCs w:val="24"/>
        </w:rPr>
        <w:t xml:space="preserve">, </w:t>
      </w:r>
      <w:hyperlink r:id="rId464" w:history="1">
        <w:r w:rsidRPr="00A50A9A">
          <w:rPr>
            <w:rFonts w:ascii="Times New Roman" w:eastAsia="Times New Roman" w:hAnsi="Times New Roman" w:cs="Times New Roman"/>
            <w:kern w:val="36"/>
            <w:sz w:val="24"/>
            <w:szCs w:val="24"/>
          </w:rPr>
          <w:t>Esposito ML</w:t>
        </w:r>
      </w:hyperlink>
      <w:r w:rsidRPr="00A50A9A">
        <w:rPr>
          <w:rFonts w:ascii="Times New Roman" w:eastAsia="Times New Roman" w:hAnsi="Times New Roman" w:cs="Times New Roman"/>
          <w:kern w:val="36"/>
          <w:sz w:val="24"/>
          <w:szCs w:val="24"/>
        </w:rPr>
        <w:t xml:space="preserve">, </w:t>
      </w:r>
      <w:hyperlink r:id="rId465" w:history="1">
        <w:r w:rsidRPr="00A50A9A">
          <w:rPr>
            <w:rFonts w:ascii="Times New Roman" w:eastAsia="Times New Roman" w:hAnsi="Times New Roman" w:cs="Times New Roman"/>
            <w:kern w:val="36"/>
            <w:sz w:val="24"/>
            <w:szCs w:val="24"/>
          </w:rPr>
          <w:t>Siani L</w:t>
        </w:r>
      </w:hyperlink>
      <w:r w:rsidRPr="00A50A9A">
        <w:rPr>
          <w:rFonts w:ascii="Times New Roman" w:eastAsia="Times New Roman" w:hAnsi="Times New Roman" w:cs="Times New Roman"/>
          <w:kern w:val="36"/>
          <w:sz w:val="24"/>
          <w:szCs w:val="24"/>
        </w:rPr>
        <w:t xml:space="preserve">, </w:t>
      </w:r>
      <w:hyperlink r:id="rId466" w:history="1">
        <w:r w:rsidRPr="00A50A9A">
          <w:rPr>
            <w:rFonts w:ascii="Times New Roman" w:eastAsia="Times New Roman" w:hAnsi="Times New Roman" w:cs="Times New Roman"/>
            <w:kern w:val="36"/>
            <w:sz w:val="24"/>
            <w:szCs w:val="24"/>
          </w:rPr>
          <w:t>Traboni C</w:t>
        </w:r>
      </w:hyperlink>
      <w:r w:rsidRPr="00A50A9A">
        <w:rPr>
          <w:rFonts w:ascii="Times New Roman" w:eastAsia="Times New Roman" w:hAnsi="Times New Roman" w:cs="Times New Roman"/>
          <w:kern w:val="36"/>
          <w:sz w:val="24"/>
          <w:szCs w:val="24"/>
        </w:rPr>
        <w:t xml:space="preserve">, </w:t>
      </w:r>
      <w:hyperlink r:id="rId467" w:history="1">
        <w:r w:rsidRPr="00A50A9A">
          <w:rPr>
            <w:rFonts w:ascii="Times New Roman" w:eastAsia="Times New Roman" w:hAnsi="Times New Roman" w:cs="Times New Roman"/>
            <w:kern w:val="36"/>
            <w:sz w:val="24"/>
            <w:szCs w:val="24"/>
          </w:rPr>
          <w:t>Oo Y</w:t>
        </w:r>
      </w:hyperlink>
      <w:r w:rsidRPr="00A50A9A">
        <w:rPr>
          <w:rFonts w:ascii="Times New Roman" w:eastAsia="Times New Roman" w:hAnsi="Times New Roman" w:cs="Times New Roman"/>
          <w:kern w:val="36"/>
          <w:sz w:val="24"/>
          <w:szCs w:val="24"/>
        </w:rPr>
        <w:t xml:space="preserve">, </w:t>
      </w:r>
      <w:hyperlink r:id="rId468" w:history="1">
        <w:r w:rsidRPr="00A50A9A">
          <w:rPr>
            <w:rFonts w:ascii="Times New Roman" w:eastAsia="Times New Roman" w:hAnsi="Times New Roman" w:cs="Times New Roman"/>
            <w:kern w:val="36"/>
            <w:sz w:val="24"/>
            <w:szCs w:val="24"/>
          </w:rPr>
          <w:t>Adams D</w:t>
        </w:r>
      </w:hyperlink>
      <w:r w:rsidRPr="00A50A9A">
        <w:rPr>
          <w:rFonts w:ascii="Times New Roman" w:eastAsia="Times New Roman" w:hAnsi="Times New Roman" w:cs="Times New Roman"/>
          <w:kern w:val="36"/>
          <w:sz w:val="24"/>
          <w:szCs w:val="24"/>
        </w:rPr>
        <w:t xml:space="preserve">, </w:t>
      </w:r>
      <w:hyperlink r:id="rId469" w:history="1">
        <w:r w:rsidRPr="00A50A9A">
          <w:rPr>
            <w:rFonts w:ascii="Times New Roman" w:eastAsia="Times New Roman" w:hAnsi="Times New Roman" w:cs="Times New Roman"/>
            <w:kern w:val="36"/>
            <w:sz w:val="24"/>
            <w:szCs w:val="24"/>
          </w:rPr>
          <w:t>Hill A</w:t>
        </w:r>
      </w:hyperlink>
      <w:r w:rsidRPr="00A50A9A">
        <w:rPr>
          <w:rFonts w:ascii="Times New Roman" w:eastAsia="Times New Roman" w:hAnsi="Times New Roman" w:cs="Times New Roman"/>
          <w:kern w:val="36"/>
          <w:sz w:val="24"/>
          <w:szCs w:val="24"/>
        </w:rPr>
        <w:t xml:space="preserve">, </w:t>
      </w:r>
      <w:hyperlink r:id="rId470" w:history="1">
        <w:r w:rsidRPr="00A50A9A">
          <w:rPr>
            <w:rFonts w:ascii="Times New Roman" w:eastAsia="Times New Roman" w:hAnsi="Times New Roman" w:cs="Times New Roman"/>
            <w:kern w:val="36"/>
            <w:sz w:val="24"/>
            <w:szCs w:val="24"/>
          </w:rPr>
          <w:t>Colloca S</w:t>
        </w:r>
      </w:hyperlink>
      <w:r w:rsidRPr="00A50A9A">
        <w:rPr>
          <w:rFonts w:ascii="Times New Roman" w:eastAsia="Times New Roman" w:hAnsi="Times New Roman" w:cs="Times New Roman"/>
          <w:kern w:val="36"/>
          <w:sz w:val="24"/>
          <w:szCs w:val="24"/>
        </w:rPr>
        <w:t xml:space="preserve">, </w:t>
      </w:r>
      <w:hyperlink r:id="rId471" w:history="1">
        <w:r w:rsidRPr="00A50A9A">
          <w:rPr>
            <w:rFonts w:ascii="Times New Roman" w:eastAsia="Times New Roman" w:hAnsi="Times New Roman" w:cs="Times New Roman"/>
            <w:kern w:val="36"/>
            <w:sz w:val="24"/>
            <w:szCs w:val="24"/>
          </w:rPr>
          <w:t>Nicosia A</w:t>
        </w:r>
      </w:hyperlink>
      <w:r w:rsidRPr="00A50A9A">
        <w:rPr>
          <w:rFonts w:ascii="Times New Roman" w:eastAsia="Times New Roman" w:hAnsi="Times New Roman" w:cs="Times New Roman"/>
          <w:kern w:val="36"/>
          <w:sz w:val="24"/>
          <w:szCs w:val="24"/>
        </w:rPr>
        <w:t xml:space="preserve">, </w:t>
      </w:r>
      <w:hyperlink r:id="rId472" w:history="1">
        <w:r w:rsidRPr="00A50A9A">
          <w:rPr>
            <w:rFonts w:ascii="Times New Roman" w:eastAsia="Times New Roman" w:hAnsi="Times New Roman" w:cs="Times New Roman"/>
            <w:kern w:val="36"/>
            <w:sz w:val="24"/>
            <w:szCs w:val="24"/>
          </w:rPr>
          <w:t>Cortese R</w:t>
        </w:r>
      </w:hyperlink>
      <w:r w:rsidRPr="00A50A9A">
        <w:rPr>
          <w:rFonts w:ascii="Times New Roman" w:eastAsia="Times New Roman" w:hAnsi="Times New Roman" w:cs="Times New Roman"/>
          <w:kern w:val="36"/>
          <w:sz w:val="24"/>
          <w:szCs w:val="24"/>
        </w:rPr>
        <w:t xml:space="preserve">, </w:t>
      </w:r>
      <w:hyperlink r:id="rId473" w:history="1">
        <w:r w:rsidRPr="00A50A9A">
          <w:rPr>
            <w:rFonts w:ascii="Times New Roman" w:eastAsia="Times New Roman" w:hAnsi="Times New Roman" w:cs="Times New Roman"/>
            <w:kern w:val="36"/>
            <w:sz w:val="24"/>
            <w:szCs w:val="24"/>
          </w:rPr>
          <w:t>Klenerman P</w:t>
        </w:r>
      </w:hyperlink>
      <w:r w:rsidRPr="00A50A9A">
        <w:rPr>
          <w:rFonts w:ascii="Times New Roman" w:eastAsia="Times New Roman" w:hAnsi="Times New Roman" w:cs="Times New Roman"/>
          <w:kern w:val="36"/>
          <w:sz w:val="24"/>
          <w:szCs w:val="24"/>
        </w:rPr>
        <w:t xml:space="preserve">. Novel adenovirus-based vaccines induce broad and sustained T cell responses to HCV in man. </w:t>
      </w:r>
      <w:hyperlink r:id="rId474" w:tooltip="Science translational medicine." w:history="1">
        <w:r w:rsidRPr="00A50A9A">
          <w:rPr>
            <w:rFonts w:ascii="Times New Roman" w:eastAsia="Times New Roman" w:hAnsi="Times New Roman" w:cs="Times New Roman"/>
            <w:i/>
            <w:iCs/>
            <w:kern w:val="36"/>
            <w:sz w:val="24"/>
            <w:szCs w:val="24"/>
          </w:rPr>
          <w:t>Sci Transl Med.</w:t>
        </w:r>
      </w:hyperlink>
      <w:r w:rsidRPr="00A50A9A">
        <w:rPr>
          <w:rFonts w:ascii="Times New Roman" w:eastAsia="Times New Roman" w:hAnsi="Times New Roman" w:cs="Times New Roman"/>
          <w:i/>
          <w:iCs/>
          <w:kern w:val="36"/>
          <w:sz w:val="24"/>
          <w:szCs w:val="24"/>
        </w:rPr>
        <w:t xml:space="preserve"> </w:t>
      </w:r>
      <w:r w:rsidR="00A50A9A" w:rsidRPr="00A50A9A">
        <w:rPr>
          <w:rFonts w:ascii="Times New Roman" w:eastAsia="Times New Roman" w:hAnsi="Times New Roman" w:cs="Times New Roman"/>
          <w:kern w:val="36"/>
          <w:sz w:val="24"/>
          <w:szCs w:val="24"/>
        </w:rPr>
        <w:t>2012;</w:t>
      </w:r>
      <w:r w:rsidRPr="00A50A9A">
        <w:rPr>
          <w:rFonts w:ascii="Times New Roman" w:eastAsia="Times New Roman" w:hAnsi="Times New Roman" w:cs="Times New Roman"/>
          <w:kern w:val="36"/>
          <w:sz w:val="24"/>
          <w:szCs w:val="24"/>
        </w:rPr>
        <w:t xml:space="preserve"> 4:115ra1 [PMID:  22218690, doi: 10.1126/scitranslmed.3003155.]</w:t>
      </w:r>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lastRenderedPageBreak/>
        <w:t xml:space="preserve">101-Law J.L., Chen C., Wong J., Hockman D., Santer D.M., Frey S.E., Belshe R.B., Wakita T., Bukh J., Jones C.T., Rice C.M., Abrignani S., Tyrrell D.L., Houghton M. A hepatitis C virus (HCV) vaccine comprising envelope glycoproteins gpE1/gpE2 derived from a single isolate elicits broad cross-genotype neutralizing antibodies in humans. </w:t>
      </w:r>
      <w:r w:rsidRPr="00A50A9A">
        <w:rPr>
          <w:rFonts w:ascii="Times New Roman" w:eastAsia="Times New Roman" w:hAnsi="Times New Roman" w:cs="Times New Roman"/>
          <w:i/>
          <w:iCs/>
          <w:kern w:val="36"/>
          <w:sz w:val="24"/>
          <w:szCs w:val="24"/>
        </w:rPr>
        <w:t>PLoS ONE</w:t>
      </w:r>
      <w:r w:rsidRPr="00A50A9A">
        <w:rPr>
          <w:rFonts w:ascii="Times New Roman" w:eastAsia="Times New Roman" w:hAnsi="Times New Roman" w:cs="Times New Roman"/>
          <w:kern w:val="36"/>
          <w:sz w:val="24"/>
          <w:szCs w:val="24"/>
        </w:rPr>
        <w:t xml:space="preserve"> 2013</w:t>
      </w:r>
      <w:proofErr w:type="gramStart"/>
      <w:r w:rsidRPr="00A50A9A">
        <w:rPr>
          <w:rFonts w:ascii="Times New Roman" w:eastAsia="Times New Roman" w:hAnsi="Times New Roman" w:cs="Times New Roman"/>
          <w:kern w:val="36"/>
          <w:sz w:val="24"/>
          <w:szCs w:val="24"/>
        </w:rPr>
        <w:t>;8:e59776</w:t>
      </w:r>
      <w:proofErr w:type="gramEnd"/>
      <w:r w:rsidRPr="00A50A9A">
        <w:rPr>
          <w:rFonts w:ascii="Times New Roman" w:eastAsia="Times New Roman" w:hAnsi="Times New Roman" w:cs="Times New Roman"/>
          <w:kern w:val="36"/>
          <w:sz w:val="24"/>
          <w:szCs w:val="24"/>
        </w:rPr>
        <w:t xml:space="preserve"> [PMID:23527266]</w:t>
      </w:r>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102-</w:t>
      </w:r>
      <w:hyperlink r:id="rId475" w:history="1">
        <w:r w:rsidRPr="00A50A9A">
          <w:rPr>
            <w:rFonts w:ascii="Times New Roman" w:eastAsia="Times New Roman" w:hAnsi="Times New Roman" w:cs="Times New Roman"/>
            <w:kern w:val="36"/>
            <w:sz w:val="24"/>
            <w:szCs w:val="24"/>
          </w:rPr>
          <w:t>Habersetzer F</w:t>
        </w:r>
      </w:hyperlink>
      <w:r w:rsidRPr="00A50A9A">
        <w:rPr>
          <w:rFonts w:ascii="Times New Roman" w:eastAsia="Times New Roman" w:hAnsi="Times New Roman" w:cs="Times New Roman"/>
          <w:kern w:val="36"/>
          <w:sz w:val="24"/>
          <w:szCs w:val="24"/>
        </w:rPr>
        <w:t xml:space="preserve">1, </w:t>
      </w:r>
      <w:hyperlink r:id="rId476" w:history="1">
        <w:r w:rsidRPr="00A50A9A">
          <w:rPr>
            <w:rFonts w:ascii="Times New Roman" w:eastAsia="Times New Roman" w:hAnsi="Times New Roman" w:cs="Times New Roman"/>
            <w:kern w:val="36"/>
            <w:sz w:val="24"/>
            <w:szCs w:val="24"/>
          </w:rPr>
          <w:t>Honnet G</w:t>
        </w:r>
      </w:hyperlink>
      <w:r w:rsidRPr="00A50A9A">
        <w:rPr>
          <w:rFonts w:ascii="Times New Roman" w:eastAsia="Times New Roman" w:hAnsi="Times New Roman" w:cs="Times New Roman"/>
          <w:kern w:val="36"/>
          <w:sz w:val="24"/>
          <w:szCs w:val="24"/>
        </w:rPr>
        <w:t xml:space="preserve">, </w:t>
      </w:r>
      <w:hyperlink r:id="rId477" w:history="1">
        <w:r w:rsidRPr="00A50A9A">
          <w:rPr>
            <w:rFonts w:ascii="Times New Roman" w:eastAsia="Times New Roman" w:hAnsi="Times New Roman" w:cs="Times New Roman"/>
            <w:kern w:val="36"/>
            <w:sz w:val="24"/>
            <w:szCs w:val="24"/>
          </w:rPr>
          <w:t>Bain C</w:t>
        </w:r>
      </w:hyperlink>
      <w:r w:rsidRPr="00A50A9A">
        <w:rPr>
          <w:rFonts w:ascii="Times New Roman" w:eastAsia="Times New Roman" w:hAnsi="Times New Roman" w:cs="Times New Roman"/>
          <w:kern w:val="36"/>
          <w:sz w:val="24"/>
          <w:szCs w:val="24"/>
        </w:rPr>
        <w:t xml:space="preserve">, </w:t>
      </w:r>
      <w:hyperlink r:id="rId478" w:history="1">
        <w:r w:rsidRPr="00A50A9A">
          <w:rPr>
            <w:rFonts w:ascii="Times New Roman" w:eastAsia="Times New Roman" w:hAnsi="Times New Roman" w:cs="Times New Roman"/>
            <w:kern w:val="36"/>
            <w:sz w:val="24"/>
            <w:szCs w:val="24"/>
          </w:rPr>
          <w:t>Maynard-Muet M</w:t>
        </w:r>
      </w:hyperlink>
      <w:r w:rsidRPr="00A50A9A">
        <w:rPr>
          <w:rFonts w:ascii="Times New Roman" w:eastAsia="Times New Roman" w:hAnsi="Times New Roman" w:cs="Times New Roman"/>
          <w:kern w:val="36"/>
          <w:sz w:val="24"/>
          <w:szCs w:val="24"/>
        </w:rPr>
        <w:t xml:space="preserve">, </w:t>
      </w:r>
      <w:hyperlink r:id="rId479" w:history="1">
        <w:r w:rsidRPr="00A50A9A">
          <w:rPr>
            <w:rFonts w:ascii="Times New Roman" w:eastAsia="Times New Roman" w:hAnsi="Times New Roman" w:cs="Times New Roman"/>
            <w:kern w:val="36"/>
            <w:sz w:val="24"/>
            <w:szCs w:val="24"/>
          </w:rPr>
          <w:t>Leroy V</w:t>
        </w:r>
      </w:hyperlink>
      <w:r w:rsidRPr="00A50A9A">
        <w:rPr>
          <w:rFonts w:ascii="Times New Roman" w:eastAsia="Times New Roman" w:hAnsi="Times New Roman" w:cs="Times New Roman"/>
          <w:kern w:val="36"/>
          <w:sz w:val="24"/>
          <w:szCs w:val="24"/>
        </w:rPr>
        <w:t xml:space="preserve">, </w:t>
      </w:r>
      <w:hyperlink r:id="rId480" w:history="1">
        <w:r w:rsidRPr="00A50A9A">
          <w:rPr>
            <w:rFonts w:ascii="Times New Roman" w:eastAsia="Times New Roman" w:hAnsi="Times New Roman" w:cs="Times New Roman"/>
            <w:kern w:val="36"/>
            <w:sz w:val="24"/>
            <w:szCs w:val="24"/>
          </w:rPr>
          <w:t>Zarski JP</w:t>
        </w:r>
      </w:hyperlink>
      <w:r w:rsidRPr="00A50A9A">
        <w:rPr>
          <w:rFonts w:ascii="Times New Roman" w:eastAsia="Times New Roman" w:hAnsi="Times New Roman" w:cs="Times New Roman"/>
          <w:kern w:val="36"/>
          <w:sz w:val="24"/>
          <w:szCs w:val="24"/>
        </w:rPr>
        <w:t xml:space="preserve">, </w:t>
      </w:r>
      <w:hyperlink r:id="rId481" w:history="1">
        <w:r w:rsidRPr="00A50A9A">
          <w:rPr>
            <w:rFonts w:ascii="Times New Roman" w:eastAsia="Times New Roman" w:hAnsi="Times New Roman" w:cs="Times New Roman"/>
            <w:kern w:val="36"/>
            <w:sz w:val="24"/>
            <w:szCs w:val="24"/>
          </w:rPr>
          <w:t>Feray C</w:t>
        </w:r>
      </w:hyperlink>
      <w:r w:rsidRPr="00A50A9A">
        <w:rPr>
          <w:rFonts w:ascii="Times New Roman" w:eastAsia="Times New Roman" w:hAnsi="Times New Roman" w:cs="Times New Roman"/>
          <w:kern w:val="36"/>
          <w:sz w:val="24"/>
          <w:szCs w:val="24"/>
        </w:rPr>
        <w:t xml:space="preserve">, </w:t>
      </w:r>
      <w:hyperlink r:id="rId482" w:history="1">
        <w:r w:rsidRPr="00A50A9A">
          <w:rPr>
            <w:rFonts w:ascii="Times New Roman" w:eastAsia="Times New Roman" w:hAnsi="Times New Roman" w:cs="Times New Roman"/>
            <w:kern w:val="36"/>
            <w:sz w:val="24"/>
            <w:szCs w:val="24"/>
          </w:rPr>
          <w:t>Baumert TF</w:t>
        </w:r>
      </w:hyperlink>
      <w:r w:rsidRPr="00A50A9A">
        <w:rPr>
          <w:rFonts w:ascii="Times New Roman" w:eastAsia="Times New Roman" w:hAnsi="Times New Roman" w:cs="Times New Roman"/>
          <w:kern w:val="36"/>
          <w:sz w:val="24"/>
          <w:szCs w:val="24"/>
        </w:rPr>
        <w:t xml:space="preserve">, </w:t>
      </w:r>
      <w:hyperlink r:id="rId483" w:history="1">
        <w:r w:rsidRPr="00A50A9A">
          <w:rPr>
            <w:rFonts w:ascii="Times New Roman" w:eastAsia="Times New Roman" w:hAnsi="Times New Roman" w:cs="Times New Roman"/>
            <w:kern w:val="36"/>
            <w:sz w:val="24"/>
            <w:szCs w:val="24"/>
          </w:rPr>
          <w:t>Bronowicki JP</w:t>
        </w:r>
      </w:hyperlink>
      <w:r w:rsidRPr="00A50A9A">
        <w:rPr>
          <w:rFonts w:ascii="Times New Roman" w:eastAsia="Times New Roman" w:hAnsi="Times New Roman" w:cs="Times New Roman"/>
          <w:kern w:val="36"/>
          <w:sz w:val="24"/>
          <w:szCs w:val="24"/>
        </w:rPr>
        <w:t xml:space="preserve">, </w:t>
      </w:r>
      <w:hyperlink r:id="rId484" w:history="1">
        <w:r w:rsidRPr="00A50A9A">
          <w:rPr>
            <w:rFonts w:ascii="Times New Roman" w:eastAsia="Times New Roman" w:hAnsi="Times New Roman" w:cs="Times New Roman"/>
            <w:kern w:val="36"/>
            <w:sz w:val="24"/>
            <w:szCs w:val="24"/>
          </w:rPr>
          <w:t>Doffoël M</w:t>
        </w:r>
      </w:hyperlink>
      <w:r w:rsidRPr="00A50A9A">
        <w:rPr>
          <w:rFonts w:ascii="Times New Roman" w:eastAsia="Times New Roman" w:hAnsi="Times New Roman" w:cs="Times New Roman"/>
          <w:kern w:val="36"/>
          <w:sz w:val="24"/>
          <w:szCs w:val="24"/>
        </w:rPr>
        <w:t xml:space="preserve">, </w:t>
      </w:r>
      <w:hyperlink r:id="rId485" w:history="1">
        <w:r w:rsidRPr="00A50A9A">
          <w:rPr>
            <w:rFonts w:ascii="Times New Roman" w:eastAsia="Times New Roman" w:hAnsi="Times New Roman" w:cs="Times New Roman"/>
            <w:kern w:val="36"/>
            <w:sz w:val="24"/>
            <w:szCs w:val="24"/>
          </w:rPr>
          <w:t>Trépo C</w:t>
        </w:r>
      </w:hyperlink>
      <w:r w:rsidRPr="00A50A9A">
        <w:rPr>
          <w:rFonts w:ascii="Times New Roman" w:eastAsia="Times New Roman" w:hAnsi="Times New Roman" w:cs="Times New Roman"/>
          <w:kern w:val="36"/>
          <w:sz w:val="24"/>
          <w:szCs w:val="24"/>
        </w:rPr>
        <w:t xml:space="preserve">, </w:t>
      </w:r>
      <w:hyperlink r:id="rId486" w:history="1">
        <w:r w:rsidRPr="00A50A9A">
          <w:rPr>
            <w:rFonts w:ascii="Times New Roman" w:eastAsia="Times New Roman" w:hAnsi="Times New Roman" w:cs="Times New Roman"/>
            <w:kern w:val="36"/>
            <w:sz w:val="24"/>
            <w:szCs w:val="24"/>
          </w:rPr>
          <w:t>Agathon D</w:t>
        </w:r>
      </w:hyperlink>
      <w:r w:rsidRPr="00A50A9A">
        <w:rPr>
          <w:rFonts w:ascii="Times New Roman" w:eastAsia="Times New Roman" w:hAnsi="Times New Roman" w:cs="Times New Roman"/>
          <w:kern w:val="36"/>
          <w:sz w:val="24"/>
          <w:szCs w:val="24"/>
        </w:rPr>
        <w:t xml:space="preserve">, </w:t>
      </w:r>
      <w:hyperlink r:id="rId487" w:history="1">
        <w:r w:rsidRPr="00A50A9A">
          <w:rPr>
            <w:rFonts w:ascii="Times New Roman" w:eastAsia="Times New Roman" w:hAnsi="Times New Roman" w:cs="Times New Roman"/>
            <w:kern w:val="36"/>
            <w:sz w:val="24"/>
            <w:szCs w:val="24"/>
          </w:rPr>
          <w:t>Toh ML</w:t>
        </w:r>
      </w:hyperlink>
      <w:r w:rsidRPr="00A50A9A">
        <w:rPr>
          <w:rFonts w:ascii="Times New Roman" w:eastAsia="Times New Roman" w:hAnsi="Times New Roman" w:cs="Times New Roman"/>
          <w:kern w:val="36"/>
          <w:sz w:val="24"/>
          <w:szCs w:val="24"/>
        </w:rPr>
        <w:t xml:space="preserve">, </w:t>
      </w:r>
      <w:hyperlink r:id="rId488" w:history="1">
        <w:r w:rsidRPr="00A50A9A">
          <w:rPr>
            <w:rFonts w:ascii="Times New Roman" w:eastAsia="Times New Roman" w:hAnsi="Times New Roman" w:cs="Times New Roman"/>
            <w:kern w:val="36"/>
            <w:sz w:val="24"/>
            <w:szCs w:val="24"/>
          </w:rPr>
          <w:t>Baudin M</w:t>
        </w:r>
      </w:hyperlink>
      <w:r w:rsidRPr="00A50A9A">
        <w:rPr>
          <w:rFonts w:ascii="Times New Roman" w:eastAsia="Times New Roman" w:hAnsi="Times New Roman" w:cs="Times New Roman"/>
          <w:kern w:val="36"/>
          <w:sz w:val="24"/>
          <w:szCs w:val="24"/>
        </w:rPr>
        <w:t xml:space="preserve">, </w:t>
      </w:r>
      <w:hyperlink r:id="rId489" w:history="1">
        <w:r w:rsidRPr="00A50A9A">
          <w:rPr>
            <w:rFonts w:ascii="Times New Roman" w:eastAsia="Times New Roman" w:hAnsi="Times New Roman" w:cs="Times New Roman"/>
            <w:kern w:val="36"/>
            <w:sz w:val="24"/>
            <w:szCs w:val="24"/>
          </w:rPr>
          <w:t>Bonnefoy JY</w:t>
        </w:r>
      </w:hyperlink>
      <w:r w:rsidRPr="00A50A9A">
        <w:rPr>
          <w:rFonts w:ascii="Times New Roman" w:eastAsia="Times New Roman" w:hAnsi="Times New Roman" w:cs="Times New Roman"/>
          <w:kern w:val="36"/>
          <w:sz w:val="24"/>
          <w:szCs w:val="24"/>
        </w:rPr>
        <w:t xml:space="preserve">, </w:t>
      </w:r>
      <w:hyperlink r:id="rId490" w:history="1">
        <w:r w:rsidRPr="00A50A9A">
          <w:rPr>
            <w:rFonts w:ascii="Times New Roman" w:eastAsia="Times New Roman" w:hAnsi="Times New Roman" w:cs="Times New Roman"/>
            <w:kern w:val="36"/>
            <w:sz w:val="24"/>
            <w:szCs w:val="24"/>
          </w:rPr>
          <w:t>Limacher JM</w:t>
        </w:r>
      </w:hyperlink>
      <w:r w:rsidRPr="00A50A9A">
        <w:rPr>
          <w:rFonts w:ascii="Times New Roman" w:eastAsia="Times New Roman" w:hAnsi="Times New Roman" w:cs="Times New Roman"/>
          <w:kern w:val="36"/>
          <w:sz w:val="24"/>
          <w:szCs w:val="24"/>
        </w:rPr>
        <w:t xml:space="preserve">, </w:t>
      </w:r>
      <w:hyperlink r:id="rId491" w:history="1">
        <w:r w:rsidRPr="00A50A9A">
          <w:rPr>
            <w:rFonts w:ascii="Times New Roman" w:eastAsia="Times New Roman" w:hAnsi="Times New Roman" w:cs="Times New Roman"/>
            <w:kern w:val="36"/>
            <w:sz w:val="24"/>
            <w:szCs w:val="24"/>
          </w:rPr>
          <w:t>Inchauspé G</w:t>
        </w:r>
      </w:hyperlink>
      <w:r w:rsidRPr="00A50A9A">
        <w:rPr>
          <w:rFonts w:ascii="Times New Roman" w:eastAsia="Times New Roman" w:hAnsi="Times New Roman" w:cs="Times New Roman"/>
          <w:kern w:val="36"/>
          <w:sz w:val="24"/>
          <w:szCs w:val="24"/>
        </w:rPr>
        <w:t xml:space="preserve">.A poxvirus vaccine is safe, induces T-cell responses, and decreases viral load in patients with chronic hepatitis C. </w:t>
      </w:r>
      <w:r w:rsidRPr="00A50A9A">
        <w:rPr>
          <w:rFonts w:ascii="Times New Roman" w:eastAsia="Times New Roman" w:hAnsi="Times New Roman" w:cs="Times New Roman"/>
          <w:i/>
          <w:iCs/>
          <w:kern w:val="36"/>
          <w:sz w:val="24"/>
          <w:szCs w:val="24"/>
        </w:rPr>
        <w:t>G</w:t>
      </w:r>
      <w:hyperlink r:id="rId492" w:tooltip="Gastroenterology." w:history="1">
        <w:r w:rsidRPr="00A50A9A">
          <w:rPr>
            <w:rFonts w:ascii="Times New Roman" w:eastAsia="Times New Roman" w:hAnsi="Times New Roman" w:cs="Times New Roman"/>
            <w:i/>
            <w:iCs/>
            <w:kern w:val="36"/>
            <w:sz w:val="24"/>
            <w:szCs w:val="24"/>
          </w:rPr>
          <w:t>astroenterology</w:t>
        </w:r>
      </w:hyperlink>
      <w:r w:rsidRPr="00A50A9A">
        <w:rPr>
          <w:rFonts w:ascii="Times New Roman" w:eastAsia="Times New Roman" w:hAnsi="Times New Roman" w:cs="Times New Roman"/>
          <w:kern w:val="36"/>
          <w:sz w:val="24"/>
          <w:szCs w:val="24"/>
        </w:rPr>
        <w:t xml:space="preserve"> 2011 ; 141:890-899[PMID: 21699798,doi: 10.1053/j.gastro.2011.06.009.]</w:t>
      </w:r>
    </w:p>
    <w:p w:rsidR="002F7121" w:rsidRPr="00A50A9A" w:rsidRDefault="002F7121" w:rsidP="002F7121">
      <w:pPr>
        <w:jc w:val="both"/>
        <w:rPr>
          <w:rFonts w:ascii="Times New Roman" w:eastAsia="Times New Roman" w:hAnsi="Times New Roman" w:cs="Times New Roman"/>
          <w:kern w:val="36"/>
          <w:sz w:val="24"/>
          <w:szCs w:val="24"/>
        </w:rPr>
      </w:pPr>
      <w:r w:rsidRPr="00A50A9A">
        <w:rPr>
          <w:rFonts w:ascii="Times New Roman" w:eastAsia="Times New Roman" w:hAnsi="Times New Roman" w:cs="Times New Roman"/>
          <w:kern w:val="36"/>
          <w:sz w:val="24"/>
          <w:szCs w:val="24"/>
        </w:rPr>
        <w:t>103-</w:t>
      </w:r>
      <w:hyperlink r:id="rId493" w:history="1">
        <w:r w:rsidRPr="00A50A9A">
          <w:rPr>
            <w:rFonts w:ascii="Times New Roman" w:eastAsia="Times New Roman" w:hAnsi="Times New Roman" w:cs="Times New Roman"/>
            <w:kern w:val="36"/>
            <w:sz w:val="24"/>
            <w:szCs w:val="24"/>
          </w:rPr>
          <w:t>Alvarez-Lajonchere L</w:t>
        </w:r>
      </w:hyperlink>
      <w:r w:rsidRPr="00A50A9A">
        <w:rPr>
          <w:rFonts w:ascii="Times New Roman" w:eastAsia="Times New Roman" w:hAnsi="Times New Roman" w:cs="Times New Roman"/>
          <w:kern w:val="36"/>
          <w:sz w:val="24"/>
          <w:szCs w:val="24"/>
        </w:rPr>
        <w:t xml:space="preserve">1, </w:t>
      </w:r>
      <w:hyperlink r:id="rId494" w:history="1">
        <w:r w:rsidRPr="00A50A9A">
          <w:rPr>
            <w:rFonts w:ascii="Times New Roman" w:eastAsia="Times New Roman" w:hAnsi="Times New Roman" w:cs="Times New Roman"/>
            <w:kern w:val="36"/>
            <w:sz w:val="24"/>
            <w:szCs w:val="24"/>
          </w:rPr>
          <w:t>Shoukry NH</w:t>
        </w:r>
      </w:hyperlink>
      <w:r w:rsidRPr="00A50A9A">
        <w:rPr>
          <w:rFonts w:ascii="Times New Roman" w:eastAsia="Times New Roman" w:hAnsi="Times New Roman" w:cs="Times New Roman"/>
          <w:kern w:val="36"/>
          <w:sz w:val="24"/>
          <w:szCs w:val="24"/>
        </w:rPr>
        <w:t xml:space="preserve">, </w:t>
      </w:r>
      <w:hyperlink r:id="rId495" w:history="1">
        <w:r w:rsidRPr="00A50A9A">
          <w:rPr>
            <w:rFonts w:ascii="Times New Roman" w:eastAsia="Times New Roman" w:hAnsi="Times New Roman" w:cs="Times New Roman"/>
            <w:kern w:val="36"/>
            <w:sz w:val="24"/>
            <w:szCs w:val="24"/>
          </w:rPr>
          <w:t>Grá B</w:t>
        </w:r>
      </w:hyperlink>
      <w:r w:rsidRPr="00A50A9A">
        <w:rPr>
          <w:rFonts w:ascii="Times New Roman" w:eastAsia="Times New Roman" w:hAnsi="Times New Roman" w:cs="Times New Roman"/>
          <w:kern w:val="36"/>
          <w:sz w:val="24"/>
          <w:szCs w:val="24"/>
        </w:rPr>
        <w:t xml:space="preserve">, </w:t>
      </w:r>
      <w:hyperlink r:id="rId496" w:history="1">
        <w:r w:rsidRPr="00A50A9A">
          <w:rPr>
            <w:rFonts w:ascii="Times New Roman" w:eastAsia="Times New Roman" w:hAnsi="Times New Roman" w:cs="Times New Roman"/>
            <w:kern w:val="36"/>
            <w:sz w:val="24"/>
            <w:szCs w:val="24"/>
          </w:rPr>
          <w:t>Amador-Cañizares Y</w:t>
        </w:r>
      </w:hyperlink>
      <w:r w:rsidRPr="00A50A9A">
        <w:rPr>
          <w:rFonts w:ascii="Times New Roman" w:eastAsia="Times New Roman" w:hAnsi="Times New Roman" w:cs="Times New Roman"/>
          <w:kern w:val="36"/>
          <w:sz w:val="24"/>
          <w:szCs w:val="24"/>
        </w:rPr>
        <w:t xml:space="preserve">, </w:t>
      </w:r>
      <w:hyperlink r:id="rId497" w:history="1">
        <w:r w:rsidRPr="00A50A9A">
          <w:rPr>
            <w:rFonts w:ascii="Times New Roman" w:eastAsia="Times New Roman" w:hAnsi="Times New Roman" w:cs="Times New Roman"/>
            <w:kern w:val="36"/>
            <w:sz w:val="24"/>
            <w:szCs w:val="24"/>
          </w:rPr>
          <w:t>Helle F</w:t>
        </w:r>
      </w:hyperlink>
      <w:r w:rsidRPr="00A50A9A">
        <w:rPr>
          <w:rFonts w:ascii="Times New Roman" w:eastAsia="Times New Roman" w:hAnsi="Times New Roman" w:cs="Times New Roman"/>
          <w:kern w:val="36"/>
          <w:sz w:val="24"/>
          <w:szCs w:val="24"/>
        </w:rPr>
        <w:t xml:space="preserve">, </w:t>
      </w:r>
      <w:hyperlink r:id="rId498" w:history="1">
        <w:r w:rsidRPr="00A50A9A">
          <w:rPr>
            <w:rFonts w:ascii="Times New Roman" w:eastAsia="Times New Roman" w:hAnsi="Times New Roman" w:cs="Times New Roman"/>
            <w:kern w:val="36"/>
            <w:sz w:val="24"/>
            <w:szCs w:val="24"/>
          </w:rPr>
          <w:t>Bédard N</w:t>
        </w:r>
      </w:hyperlink>
      <w:r w:rsidRPr="00A50A9A">
        <w:rPr>
          <w:rFonts w:ascii="Times New Roman" w:eastAsia="Times New Roman" w:hAnsi="Times New Roman" w:cs="Times New Roman"/>
          <w:kern w:val="36"/>
          <w:sz w:val="24"/>
          <w:szCs w:val="24"/>
        </w:rPr>
        <w:t xml:space="preserve">, </w:t>
      </w:r>
      <w:hyperlink r:id="rId499" w:history="1">
        <w:r w:rsidRPr="00A50A9A">
          <w:rPr>
            <w:rFonts w:ascii="Times New Roman" w:eastAsia="Times New Roman" w:hAnsi="Times New Roman" w:cs="Times New Roman"/>
            <w:kern w:val="36"/>
            <w:sz w:val="24"/>
            <w:szCs w:val="24"/>
          </w:rPr>
          <w:t>Guerra I</w:t>
        </w:r>
      </w:hyperlink>
      <w:r w:rsidRPr="00A50A9A">
        <w:rPr>
          <w:rFonts w:ascii="Times New Roman" w:eastAsia="Times New Roman" w:hAnsi="Times New Roman" w:cs="Times New Roman"/>
          <w:kern w:val="36"/>
          <w:sz w:val="24"/>
          <w:szCs w:val="24"/>
        </w:rPr>
        <w:t xml:space="preserve">, </w:t>
      </w:r>
      <w:hyperlink r:id="rId500" w:history="1">
        <w:r w:rsidRPr="00A50A9A">
          <w:rPr>
            <w:rFonts w:ascii="Times New Roman" w:eastAsia="Times New Roman" w:hAnsi="Times New Roman" w:cs="Times New Roman"/>
            <w:kern w:val="36"/>
            <w:sz w:val="24"/>
            <w:szCs w:val="24"/>
          </w:rPr>
          <w:t>Drouin C</w:t>
        </w:r>
      </w:hyperlink>
      <w:r w:rsidRPr="00A50A9A">
        <w:rPr>
          <w:rFonts w:ascii="Times New Roman" w:eastAsia="Times New Roman" w:hAnsi="Times New Roman" w:cs="Times New Roman"/>
          <w:kern w:val="36"/>
          <w:sz w:val="24"/>
          <w:szCs w:val="24"/>
        </w:rPr>
        <w:t xml:space="preserve">, </w:t>
      </w:r>
      <w:hyperlink r:id="rId501" w:history="1">
        <w:r w:rsidRPr="00A50A9A">
          <w:rPr>
            <w:rFonts w:ascii="Times New Roman" w:eastAsia="Times New Roman" w:hAnsi="Times New Roman" w:cs="Times New Roman"/>
            <w:kern w:val="36"/>
            <w:sz w:val="24"/>
            <w:szCs w:val="24"/>
          </w:rPr>
          <w:t>Dubuisson J</w:t>
        </w:r>
      </w:hyperlink>
      <w:r w:rsidRPr="00A50A9A">
        <w:rPr>
          <w:rFonts w:ascii="Times New Roman" w:eastAsia="Times New Roman" w:hAnsi="Times New Roman" w:cs="Times New Roman"/>
          <w:kern w:val="36"/>
          <w:sz w:val="24"/>
          <w:szCs w:val="24"/>
        </w:rPr>
        <w:t xml:space="preserve">, </w:t>
      </w:r>
      <w:hyperlink r:id="rId502" w:history="1">
        <w:r w:rsidRPr="00A50A9A">
          <w:rPr>
            <w:rFonts w:ascii="Times New Roman" w:eastAsia="Times New Roman" w:hAnsi="Times New Roman" w:cs="Times New Roman"/>
            <w:kern w:val="36"/>
            <w:sz w:val="24"/>
            <w:szCs w:val="24"/>
          </w:rPr>
          <w:t>González-Horta EE</w:t>
        </w:r>
      </w:hyperlink>
      <w:r w:rsidRPr="00A50A9A">
        <w:rPr>
          <w:rFonts w:ascii="Times New Roman" w:eastAsia="Times New Roman" w:hAnsi="Times New Roman" w:cs="Times New Roman"/>
          <w:kern w:val="36"/>
          <w:sz w:val="24"/>
          <w:szCs w:val="24"/>
        </w:rPr>
        <w:t xml:space="preserve">, </w:t>
      </w:r>
      <w:hyperlink r:id="rId503" w:history="1">
        <w:r w:rsidRPr="00A50A9A">
          <w:rPr>
            <w:rFonts w:ascii="Times New Roman" w:eastAsia="Times New Roman" w:hAnsi="Times New Roman" w:cs="Times New Roman"/>
            <w:kern w:val="36"/>
            <w:sz w:val="24"/>
            <w:szCs w:val="24"/>
          </w:rPr>
          <w:t>Martínez G</w:t>
        </w:r>
      </w:hyperlink>
      <w:r w:rsidRPr="00A50A9A">
        <w:rPr>
          <w:rFonts w:ascii="Times New Roman" w:eastAsia="Times New Roman" w:hAnsi="Times New Roman" w:cs="Times New Roman"/>
          <w:kern w:val="36"/>
          <w:sz w:val="24"/>
          <w:szCs w:val="24"/>
        </w:rPr>
        <w:t xml:space="preserve">, </w:t>
      </w:r>
      <w:hyperlink r:id="rId504" w:history="1">
        <w:r w:rsidRPr="00A50A9A">
          <w:rPr>
            <w:rFonts w:ascii="Times New Roman" w:eastAsia="Times New Roman" w:hAnsi="Times New Roman" w:cs="Times New Roman"/>
            <w:kern w:val="36"/>
            <w:sz w:val="24"/>
            <w:szCs w:val="24"/>
          </w:rPr>
          <w:t>Marante J</w:t>
        </w:r>
      </w:hyperlink>
      <w:r w:rsidRPr="00A50A9A">
        <w:rPr>
          <w:rFonts w:ascii="Times New Roman" w:eastAsia="Times New Roman" w:hAnsi="Times New Roman" w:cs="Times New Roman"/>
          <w:kern w:val="36"/>
          <w:sz w:val="24"/>
          <w:szCs w:val="24"/>
        </w:rPr>
        <w:t xml:space="preserve">, </w:t>
      </w:r>
      <w:hyperlink r:id="rId505" w:history="1">
        <w:r w:rsidRPr="00A50A9A">
          <w:rPr>
            <w:rFonts w:ascii="Times New Roman" w:eastAsia="Times New Roman" w:hAnsi="Times New Roman" w:cs="Times New Roman"/>
            <w:kern w:val="36"/>
            <w:sz w:val="24"/>
            <w:szCs w:val="24"/>
          </w:rPr>
          <w:t>Cinza Z</w:t>
        </w:r>
      </w:hyperlink>
      <w:r w:rsidRPr="00A50A9A">
        <w:rPr>
          <w:rFonts w:ascii="Times New Roman" w:eastAsia="Times New Roman" w:hAnsi="Times New Roman" w:cs="Times New Roman"/>
          <w:kern w:val="36"/>
          <w:sz w:val="24"/>
          <w:szCs w:val="24"/>
        </w:rPr>
        <w:t xml:space="preserve">, </w:t>
      </w:r>
      <w:hyperlink r:id="rId506" w:history="1">
        <w:r w:rsidRPr="00A50A9A">
          <w:rPr>
            <w:rFonts w:ascii="Times New Roman" w:eastAsia="Times New Roman" w:hAnsi="Times New Roman" w:cs="Times New Roman"/>
            <w:kern w:val="36"/>
            <w:sz w:val="24"/>
            <w:szCs w:val="24"/>
          </w:rPr>
          <w:t>Castellanos M</w:t>
        </w:r>
      </w:hyperlink>
      <w:r w:rsidRPr="00A50A9A">
        <w:rPr>
          <w:rFonts w:ascii="Times New Roman" w:eastAsia="Times New Roman" w:hAnsi="Times New Roman" w:cs="Times New Roman"/>
          <w:kern w:val="36"/>
          <w:sz w:val="24"/>
          <w:szCs w:val="24"/>
        </w:rPr>
        <w:t xml:space="preserve">, </w:t>
      </w:r>
      <w:hyperlink r:id="rId507" w:history="1">
        <w:r w:rsidRPr="00A50A9A">
          <w:rPr>
            <w:rFonts w:ascii="Times New Roman" w:eastAsia="Times New Roman" w:hAnsi="Times New Roman" w:cs="Times New Roman"/>
            <w:kern w:val="36"/>
            <w:sz w:val="24"/>
            <w:szCs w:val="24"/>
          </w:rPr>
          <w:t>Dueñas-Carrera S</w:t>
        </w:r>
      </w:hyperlink>
      <w:r w:rsidRPr="00A50A9A">
        <w:rPr>
          <w:rFonts w:ascii="Times New Roman" w:eastAsia="Times New Roman" w:hAnsi="Times New Roman" w:cs="Times New Roman"/>
          <w:kern w:val="36"/>
          <w:sz w:val="24"/>
          <w:szCs w:val="24"/>
        </w:rPr>
        <w:t xml:space="preserve">. Immunogenicity of CIGB-230, a therapeutic DNA vaccine preparation, in HCV-chronically infected individuals in a Phase I clinical trial. </w:t>
      </w:r>
      <w:proofErr w:type="gramStart"/>
      <w:r w:rsidRPr="00A50A9A">
        <w:rPr>
          <w:rFonts w:ascii="Times New Roman" w:eastAsia="Times New Roman" w:hAnsi="Times New Roman" w:cs="Times New Roman"/>
          <w:i/>
          <w:iCs/>
          <w:kern w:val="36"/>
          <w:sz w:val="24"/>
          <w:szCs w:val="24"/>
        </w:rPr>
        <w:t>J Viral Hepat.</w:t>
      </w:r>
      <w:proofErr w:type="gramEnd"/>
      <w:r w:rsidRPr="00A50A9A">
        <w:rPr>
          <w:rFonts w:ascii="Times New Roman" w:eastAsia="Times New Roman" w:hAnsi="Times New Roman" w:cs="Times New Roman"/>
          <w:kern w:val="36"/>
          <w:sz w:val="24"/>
          <w:szCs w:val="24"/>
        </w:rPr>
        <w:t xml:space="preserve"> </w:t>
      </w:r>
      <w:proofErr w:type="gramStart"/>
      <w:r w:rsidRPr="00A50A9A">
        <w:rPr>
          <w:rFonts w:ascii="Times New Roman" w:eastAsia="Times New Roman" w:hAnsi="Times New Roman" w:cs="Times New Roman"/>
          <w:kern w:val="36"/>
          <w:sz w:val="24"/>
          <w:szCs w:val="24"/>
        </w:rPr>
        <w:t>2009; 16:156–67.</w:t>
      </w:r>
      <w:proofErr w:type="gramEnd"/>
      <w:r w:rsidRPr="00A50A9A">
        <w:rPr>
          <w:rFonts w:ascii="Times New Roman" w:eastAsia="Times New Roman" w:hAnsi="Times New Roman" w:cs="Times New Roman"/>
          <w:kern w:val="36"/>
          <w:sz w:val="24"/>
          <w:szCs w:val="24"/>
        </w:rPr>
        <w:t xml:space="preserve"> [PMID: 19017255]</w:t>
      </w:r>
    </w:p>
    <w:p w:rsidR="002F7121" w:rsidRPr="00A50A9A" w:rsidRDefault="002F7121" w:rsidP="002F7121">
      <w:pPr>
        <w:jc w:val="both"/>
        <w:rPr>
          <w:rStyle w:val="element-citation"/>
          <w:rFonts w:asciiTheme="majorBidi" w:hAnsiTheme="majorBidi" w:cstheme="majorBidi"/>
          <w:sz w:val="24"/>
          <w:szCs w:val="24"/>
        </w:rPr>
      </w:pPr>
      <w:r w:rsidRPr="00A50A9A">
        <w:rPr>
          <w:rStyle w:val="element-citation"/>
          <w:rFonts w:asciiTheme="majorBidi" w:hAnsiTheme="majorBidi" w:cstheme="majorBidi"/>
          <w:sz w:val="24"/>
          <w:szCs w:val="24"/>
        </w:rPr>
        <w:t>104-</w:t>
      </w:r>
      <w:hyperlink r:id="rId508" w:history="1">
        <w:r w:rsidRPr="00A50A9A">
          <w:rPr>
            <w:rStyle w:val="element-citation"/>
            <w:rFonts w:asciiTheme="majorBidi" w:hAnsiTheme="majorBidi" w:cstheme="majorBidi"/>
            <w:sz w:val="24"/>
            <w:szCs w:val="24"/>
          </w:rPr>
          <w:t>Colombatto P</w:t>
        </w:r>
      </w:hyperlink>
      <w:r w:rsidRPr="00A50A9A">
        <w:rPr>
          <w:rStyle w:val="element-citation"/>
          <w:rFonts w:asciiTheme="majorBidi" w:hAnsiTheme="majorBidi" w:cstheme="majorBidi"/>
          <w:sz w:val="24"/>
          <w:szCs w:val="24"/>
        </w:rPr>
        <w:t xml:space="preserve">1, </w:t>
      </w:r>
      <w:hyperlink r:id="rId509" w:history="1">
        <w:r w:rsidRPr="00A50A9A">
          <w:rPr>
            <w:rStyle w:val="element-citation"/>
            <w:rFonts w:asciiTheme="majorBidi" w:hAnsiTheme="majorBidi" w:cstheme="majorBidi"/>
            <w:sz w:val="24"/>
            <w:szCs w:val="24"/>
          </w:rPr>
          <w:t>Brunetto MR</w:t>
        </w:r>
      </w:hyperlink>
      <w:r w:rsidRPr="00A50A9A">
        <w:rPr>
          <w:rStyle w:val="element-citation"/>
          <w:rFonts w:asciiTheme="majorBidi" w:hAnsiTheme="majorBidi" w:cstheme="majorBidi"/>
          <w:sz w:val="24"/>
          <w:szCs w:val="24"/>
        </w:rPr>
        <w:t xml:space="preserve">, </w:t>
      </w:r>
      <w:hyperlink r:id="rId510" w:history="1">
        <w:r w:rsidRPr="00A50A9A">
          <w:rPr>
            <w:rStyle w:val="element-citation"/>
            <w:rFonts w:asciiTheme="majorBidi" w:hAnsiTheme="majorBidi" w:cstheme="majorBidi"/>
            <w:sz w:val="24"/>
            <w:szCs w:val="24"/>
          </w:rPr>
          <w:t>Maina AM</w:t>
        </w:r>
      </w:hyperlink>
      <w:r w:rsidRPr="00A50A9A">
        <w:rPr>
          <w:rStyle w:val="element-citation"/>
          <w:rFonts w:asciiTheme="majorBidi" w:hAnsiTheme="majorBidi" w:cstheme="majorBidi"/>
          <w:sz w:val="24"/>
          <w:szCs w:val="24"/>
        </w:rPr>
        <w:t xml:space="preserve">, </w:t>
      </w:r>
      <w:hyperlink r:id="rId511" w:history="1">
        <w:r w:rsidRPr="00A50A9A">
          <w:rPr>
            <w:rStyle w:val="element-citation"/>
            <w:rFonts w:asciiTheme="majorBidi" w:hAnsiTheme="majorBidi" w:cstheme="majorBidi"/>
            <w:sz w:val="24"/>
            <w:szCs w:val="24"/>
          </w:rPr>
          <w:t>Romagnoli V</w:t>
        </w:r>
      </w:hyperlink>
      <w:r w:rsidRPr="00A50A9A">
        <w:rPr>
          <w:rStyle w:val="element-citation"/>
          <w:rFonts w:asciiTheme="majorBidi" w:hAnsiTheme="majorBidi" w:cstheme="majorBidi"/>
          <w:sz w:val="24"/>
          <w:szCs w:val="24"/>
        </w:rPr>
        <w:t xml:space="preserve">, </w:t>
      </w:r>
      <w:hyperlink r:id="rId512" w:history="1">
        <w:r w:rsidRPr="00A50A9A">
          <w:rPr>
            <w:rStyle w:val="element-citation"/>
            <w:rFonts w:asciiTheme="majorBidi" w:hAnsiTheme="majorBidi" w:cstheme="majorBidi"/>
            <w:sz w:val="24"/>
            <w:szCs w:val="24"/>
          </w:rPr>
          <w:t>Almasio P</w:t>
        </w:r>
      </w:hyperlink>
      <w:r w:rsidRPr="00A50A9A">
        <w:rPr>
          <w:rStyle w:val="element-citation"/>
          <w:rFonts w:asciiTheme="majorBidi" w:hAnsiTheme="majorBidi" w:cstheme="majorBidi"/>
          <w:sz w:val="24"/>
          <w:szCs w:val="24"/>
        </w:rPr>
        <w:t xml:space="preserve">, </w:t>
      </w:r>
      <w:hyperlink r:id="rId513" w:history="1">
        <w:r w:rsidRPr="00A50A9A">
          <w:rPr>
            <w:rStyle w:val="element-citation"/>
            <w:rFonts w:asciiTheme="majorBidi" w:hAnsiTheme="majorBidi" w:cstheme="majorBidi"/>
            <w:sz w:val="24"/>
            <w:szCs w:val="24"/>
          </w:rPr>
          <w:t>Rumi MG</w:t>
        </w:r>
      </w:hyperlink>
      <w:r w:rsidRPr="00A50A9A">
        <w:rPr>
          <w:rStyle w:val="element-citation"/>
          <w:rFonts w:asciiTheme="majorBidi" w:hAnsiTheme="majorBidi" w:cstheme="majorBidi"/>
          <w:sz w:val="24"/>
          <w:szCs w:val="24"/>
        </w:rPr>
        <w:t xml:space="preserve">, </w:t>
      </w:r>
      <w:hyperlink r:id="rId514" w:history="1">
        <w:r w:rsidRPr="00A50A9A">
          <w:rPr>
            <w:rStyle w:val="element-citation"/>
            <w:rFonts w:asciiTheme="majorBidi" w:hAnsiTheme="majorBidi" w:cstheme="majorBidi"/>
            <w:sz w:val="24"/>
            <w:szCs w:val="24"/>
          </w:rPr>
          <w:t>Ascione A</w:t>
        </w:r>
      </w:hyperlink>
      <w:r w:rsidRPr="00A50A9A">
        <w:rPr>
          <w:rStyle w:val="element-citation"/>
          <w:rFonts w:asciiTheme="majorBidi" w:hAnsiTheme="majorBidi" w:cstheme="majorBidi"/>
          <w:sz w:val="24"/>
          <w:szCs w:val="24"/>
        </w:rPr>
        <w:t xml:space="preserve">, </w:t>
      </w:r>
      <w:hyperlink r:id="rId515" w:history="1">
        <w:r w:rsidRPr="00A50A9A">
          <w:rPr>
            <w:rStyle w:val="element-citation"/>
            <w:rFonts w:asciiTheme="majorBidi" w:hAnsiTheme="majorBidi" w:cstheme="majorBidi"/>
            <w:sz w:val="24"/>
            <w:szCs w:val="24"/>
          </w:rPr>
          <w:t>Pinzello G</w:t>
        </w:r>
      </w:hyperlink>
      <w:r w:rsidRPr="00A50A9A">
        <w:rPr>
          <w:rStyle w:val="element-citation"/>
          <w:rFonts w:asciiTheme="majorBidi" w:hAnsiTheme="majorBidi" w:cstheme="majorBidi"/>
          <w:sz w:val="24"/>
          <w:szCs w:val="24"/>
        </w:rPr>
        <w:t xml:space="preserve">, </w:t>
      </w:r>
      <w:hyperlink r:id="rId516" w:history="1">
        <w:r w:rsidRPr="00A50A9A">
          <w:rPr>
            <w:rStyle w:val="element-citation"/>
            <w:rFonts w:asciiTheme="majorBidi" w:hAnsiTheme="majorBidi" w:cstheme="majorBidi"/>
            <w:sz w:val="24"/>
            <w:szCs w:val="24"/>
          </w:rPr>
          <w:t>Mondelli M</w:t>
        </w:r>
      </w:hyperlink>
      <w:r w:rsidRPr="00A50A9A">
        <w:rPr>
          <w:rStyle w:val="element-citation"/>
          <w:rFonts w:asciiTheme="majorBidi" w:hAnsiTheme="majorBidi" w:cstheme="majorBidi"/>
          <w:sz w:val="24"/>
          <w:szCs w:val="24"/>
        </w:rPr>
        <w:t xml:space="preserve">, </w:t>
      </w:r>
      <w:hyperlink r:id="rId517" w:history="1">
        <w:r w:rsidRPr="00A50A9A">
          <w:rPr>
            <w:rStyle w:val="element-citation"/>
            <w:rFonts w:asciiTheme="majorBidi" w:hAnsiTheme="majorBidi" w:cstheme="majorBidi"/>
            <w:sz w:val="24"/>
            <w:szCs w:val="24"/>
          </w:rPr>
          <w:t>Muratori L</w:t>
        </w:r>
      </w:hyperlink>
      <w:r w:rsidRPr="00A50A9A">
        <w:rPr>
          <w:rStyle w:val="element-citation"/>
          <w:rFonts w:asciiTheme="majorBidi" w:hAnsiTheme="majorBidi" w:cstheme="majorBidi"/>
          <w:sz w:val="24"/>
          <w:szCs w:val="24"/>
        </w:rPr>
        <w:t xml:space="preserve">, </w:t>
      </w:r>
      <w:hyperlink r:id="rId518" w:history="1">
        <w:r w:rsidRPr="00A50A9A">
          <w:rPr>
            <w:rStyle w:val="element-citation"/>
            <w:rFonts w:asciiTheme="majorBidi" w:hAnsiTheme="majorBidi" w:cstheme="majorBidi"/>
            <w:sz w:val="24"/>
            <w:szCs w:val="24"/>
          </w:rPr>
          <w:t>Rappuoli R</w:t>
        </w:r>
      </w:hyperlink>
      <w:r w:rsidRPr="00A50A9A">
        <w:rPr>
          <w:rStyle w:val="element-citation"/>
          <w:rFonts w:asciiTheme="majorBidi" w:hAnsiTheme="majorBidi" w:cstheme="majorBidi"/>
          <w:sz w:val="24"/>
          <w:szCs w:val="24"/>
        </w:rPr>
        <w:t xml:space="preserve">, </w:t>
      </w:r>
      <w:hyperlink r:id="rId519" w:history="1">
        <w:r w:rsidRPr="00A50A9A">
          <w:rPr>
            <w:rStyle w:val="element-citation"/>
            <w:rFonts w:asciiTheme="majorBidi" w:hAnsiTheme="majorBidi" w:cstheme="majorBidi"/>
            <w:sz w:val="24"/>
            <w:szCs w:val="24"/>
          </w:rPr>
          <w:t>Rosa D</w:t>
        </w:r>
      </w:hyperlink>
      <w:r w:rsidRPr="00A50A9A">
        <w:rPr>
          <w:rStyle w:val="element-citation"/>
          <w:rFonts w:asciiTheme="majorBidi" w:hAnsiTheme="majorBidi" w:cstheme="majorBidi"/>
          <w:sz w:val="24"/>
          <w:szCs w:val="24"/>
        </w:rPr>
        <w:t xml:space="preserve">, </w:t>
      </w:r>
      <w:hyperlink r:id="rId520" w:history="1">
        <w:r w:rsidRPr="00A50A9A">
          <w:rPr>
            <w:rStyle w:val="element-citation"/>
            <w:rFonts w:asciiTheme="majorBidi" w:hAnsiTheme="majorBidi" w:cstheme="majorBidi"/>
            <w:sz w:val="24"/>
            <w:szCs w:val="24"/>
          </w:rPr>
          <w:t>Houghton M</w:t>
        </w:r>
      </w:hyperlink>
      <w:r w:rsidRPr="00A50A9A">
        <w:rPr>
          <w:rStyle w:val="element-citation"/>
          <w:rFonts w:asciiTheme="majorBidi" w:hAnsiTheme="majorBidi" w:cstheme="majorBidi"/>
          <w:sz w:val="24"/>
          <w:szCs w:val="24"/>
        </w:rPr>
        <w:t xml:space="preserve">, </w:t>
      </w:r>
      <w:hyperlink r:id="rId521" w:history="1">
        <w:r w:rsidRPr="00A50A9A">
          <w:rPr>
            <w:rStyle w:val="element-citation"/>
            <w:rFonts w:asciiTheme="majorBidi" w:hAnsiTheme="majorBidi" w:cstheme="majorBidi"/>
            <w:sz w:val="24"/>
            <w:szCs w:val="24"/>
          </w:rPr>
          <w:t>Abrignani S</w:t>
        </w:r>
      </w:hyperlink>
      <w:r w:rsidRPr="00A50A9A">
        <w:rPr>
          <w:rStyle w:val="element-citation"/>
          <w:rFonts w:asciiTheme="majorBidi" w:hAnsiTheme="majorBidi" w:cstheme="majorBidi"/>
          <w:sz w:val="24"/>
          <w:szCs w:val="24"/>
        </w:rPr>
        <w:t xml:space="preserve">, </w:t>
      </w:r>
      <w:hyperlink r:id="rId522" w:history="1">
        <w:r w:rsidRPr="00A50A9A">
          <w:rPr>
            <w:rStyle w:val="element-citation"/>
            <w:rFonts w:asciiTheme="majorBidi" w:hAnsiTheme="majorBidi" w:cstheme="majorBidi"/>
            <w:sz w:val="24"/>
            <w:szCs w:val="24"/>
          </w:rPr>
          <w:t>Bonino F</w:t>
        </w:r>
      </w:hyperlink>
      <w:r w:rsidRPr="00A50A9A">
        <w:rPr>
          <w:rStyle w:val="element-citation"/>
          <w:rFonts w:asciiTheme="majorBidi" w:hAnsiTheme="majorBidi" w:cstheme="majorBidi"/>
          <w:sz w:val="24"/>
          <w:szCs w:val="24"/>
        </w:rPr>
        <w:t xml:space="preserve">. HCV E1E2-MF59 vaccine in chronic hepatitis C patients treated with PEG-IFNα2a and Ribavirin: a randomized controlled trial. </w:t>
      </w:r>
      <w:hyperlink r:id="rId523" w:tooltip="Journal of viral hepatitis." w:history="1">
        <w:proofErr w:type="gramStart"/>
        <w:r w:rsidRPr="00A50A9A">
          <w:rPr>
            <w:rStyle w:val="element-citation"/>
            <w:rFonts w:asciiTheme="majorBidi" w:hAnsiTheme="majorBidi" w:cstheme="majorBidi"/>
            <w:i/>
            <w:iCs/>
            <w:sz w:val="24"/>
            <w:szCs w:val="24"/>
          </w:rPr>
          <w:t>J Viral Hepat.</w:t>
        </w:r>
        <w:proofErr w:type="gramEnd"/>
      </w:hyperlink>
      <w:r w:rsidRPr="00A50A9A">
        <w:rPr>
          <w:rStyle w:val="element-citation"/>
          <w:rFonts w:asciiTheme="majorBidi" w:hAnsiTheme="majorBidi" w:cstheme="majorBidi"/>
          <w:sz w:val="24"/>
          <w:szCs w:val="24"/>
        </w:rPr>
        <w:t xml:space="preserve"> 2014; 21:458-65 [PMID: 24750327, doi: 10.1111/jvh.12163.]</w:t>
      </w:r>
    </w:p>
    <w:p w:rsidR="00CA772B" w:rsidRPr="00A50A9A" w:rsidRDefault="00CA772B" w:rsidP="00CA772B">
      <w:pPr>
        <w:spacing w:after="0" w:line="240" w:lineRule="auto"/>
        <w:jc w:val="both"/>
        <w:rPr>
          <w:rFonts w:asciiTheme="majorBidi" w:hAnsiTheme="majorBidi" w:cstheme="majorBidi"/>
          <w:sz w:val="24"/>
          <w:szCs w:val="24"/>
        </w:rPr>
      </w:pPr>
    </w:p>
    <w:p w:rsidR="00D86F86" w:rsidRPr="00A50A9A" w:rsidRDefault="00D86F86" w:rsidP="00D86F86">
      <w:pPr>
        <w:spacing w:after="0" w:line="240" w:lineRule="auto"/>
        <w:jc w:val="both"/>
        <w:rPr>
          <w:rFonts w:asciiTheme="majorBidi" w:hAnsiTheme="majorBidi" w:cstheme="majorBidi"/>
          <w:sz w:val="24"/>
          <w:szCs w:val="24"/>
        </w:rPr>
      </w:pPr>
    </w:p>
    <w:p w:rsidR="0032462F" w:rsidRPr="00A50A9A" w:rsidRDefault="0032462F" w:rsidP="0032462F"/>
    <w:p w:rsidR="0032462F" w:rsidRPr="00A50A9A" w:rsidRDefault="0032462F" w:rsidP="008C457A">
      <w:pPr>
        <w:pStyle w:val="Heading1"/>
        <w:jc w:val="both"/>
        <w:rPr>
          <w:rFonts w:asciiTheme="minorHAnsi" w:eastAsiaTheme="minorHAnsi" w:hAnsiTheme="minorHAnsi" w:cstheme="minorBidi"/>
          <w:b w:val="0"/>
          <w:bCs w:val="0"/>
          <w:kern w:val="0"/>
          <w:sz w:val="22"/>
          <w:szCs w:val="22"/>
        </w:rPr>
      </w:pPr>
    </w:p>
    <w:p w:rsidR="0049467C" w:rsidRPr="00A50A9A" w:rsidRDefault="0049467C" w:rsidP="0049467C">
      <w:pPr>
        <w:rPr>
          <w:rStyle w:val="element-citation"/>
        </w:rPr>
      </w:pPr>
    </w:p>
    <w:p w:rsidR="003F3856" w:rsidRPr="00A50A9A" w:rsidRDefault="003F3856" w:rsidP="003F3856">
      <w:pPr>
        <w:pStyle w:val="Heading1"/>
        <w:rPr>
          <w:rStyle w:val="element-citation"/>
          <w:rFonts w:asciiTheme="minorHAnsi" w:eastAsiaTheme="minorHAnsi" w:hAnsiTheme="minorHAnsi" w:cstheme="minorBidi"/>
          <w:b w:val="0"/>
          <w:bCs w:val="0"/>
          <w:kern w:val="0"/>
          <w:sz w:val="22"/>
          <w:szCs w:val="22"/>
        </w:rPr>
      </w:pPr>
    </w:p>
    <w:p w:rsidR="004E0870" w:rsidRPr="00A50A9A" w:rsidRDefault="004E0870" w:rsidP="00145B0D">
      <w:pPr>
        <w:spacing w:after="0" w:line="240" w:lineRule="auto"/>
        <w:rPr>
          <w:rFonts w:ascii="Times New Roman" w:eastAsia="Times New Roman" w:hAnsi="Times New Roman" w:cs="Times New Roman"/>
          <w:sz w:val="24"/>
          <w:szCs w:val="24"/>
        </w:rPr>
      </w:pPr>
    </w:p>
    <w:p w:rsidR="00F71FDA" w:rsidRPr="00A50A9A" w:rsidRDefault="00F71FDA" w:rsidP="00470311">
      <w:pPr>
        <w:jc w:val="center"/>
        <w:rPr>
          <w:rtl/>
        </w:rPr>
      </w:pPr>
    </w:p>
    <w:p w:rsidR="00F71FDA" w:rsidRPr="00A50A9A" w:rsidRDefault="00F71FDA" w:rsidP="00470311">
      <w:pPr>
        <w:jc w:val="center"/>
        <w:rPr>
          <w:rtl/>
        </w:rPr>
      </w:pPr>
    </w:p>
    <w:p w:rsidR="00F71FDA" w:rsidRPr="00A50A9A" w:rsidRDefault="00F71FDA" w:rsidP="00470311">
      <w:pPr>
        <w:jc w:val="center"/>
        <w:rPr>
          <w:rtl/>
        </w:rPr>
      </w:pPr>
    </w:p>
    <w:p w:rsidR="00F71FDA" w:rsidRPr="00A50A9A" w:rsidRDefault="00F71FDA" w:rsidP="006E6CEF">
      <w:pPr>
        <w:rPr>
          <w:rtl/>
        </w:rPr>
      </w:pPr>
    </w:p>
    <w:p w:rsidR="00F71FDA" w:rsidRPr="00A50A9A" w:rsidRDefault="00F71FDA" w:rsidP="00C21B0E"/>
    <w:sectPr w:rsidR="00F71FDA" w:rsidRPr="00A50A9A" w:rsidSect="00673FA1">
      <w:footerReference w:type="default" r:id="rId52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62" w:rsidRDefault="00654862" w:rsidP="00DC23F7">
      <w:pPr>
        <w:spacing w:after="0" w:line="240" w:lineRule="auto"/>
      </w:pPr>
      <w:r>
        <w:separator/>
      </w:r>
    </w:p>
  </w:endnote>
  <w:endnote w:type="continuationSeparator" w:id="0">
    <w:p w:rsidR="00654862" w:rsidRDefault="00654862" w:rsidP="00DC2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3965"/>
      <w:docPartObj>
        <w:docPartGallery w:val="Page Numbers (Bottom of Page)"/>
        <w:docPartUnique/>
      </w:docPartObj>
    </w:sdtPr>
    <w:sdtContent>
      <w:p w:rsidR="00F70A74" w:rsidRDefault="006471EC">
        <w:pPr>
          <w:pStyle w:val="Footer"/>
          <w:jc w:val="center"/>
        </w:pPr>
        <w:fldSimple w:instr=" PAGE   \* MERGEFORMAT ">
          <w:r w:rsidR="00D15031">
            <w:rPr>
              <w:noProof/>
            </w:rPr>
            <w:t>2</w:t>
          </w:r>
        </w:fldSimple>
      </w:p>
    </w:sdtContent>
  </w:sdt>
  <w:p w:rsidR="00F70A74" w:rsidRDefault="00F70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62" w:rsidRDefault="00654862" w:rsidP="00DC23F7">
      <w:pPr>
        <w:spacing w:after="0" w:line="240" w:lineRule="auto"/>
      </w:pPr>
      <w:r>
        <w:separator/>
      </w:r>
    </w:p>
  </w:footnote>
  <w:footnote w:type="continuationSeparator" w:id="0">
    <w:p w:rsidR="00654862" w:rsidRDefault="00654862" w:rsidP="00DC2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2ED8"/>
    <w:multiLevelType w:val="multilevel"/>
    <w:tmpl w:val="C4BC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37F83"/>
    <w:multiLevelType w:val="multilevel"/>
    <w:tmpl w:val="23F6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FE18C1"/>
    <w:multiLevelType w:val="hybridMultilevel"/>
    <w:tmpl w:val="8F401AA2"/>
    <w:lvl w:ilvl="0" w:tplc="04090003">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0311"/>
    <w:rsid w:val="00002117"/>
    <w:rsid w:val="000127E9"/>
    <w:rsid w:val="000134FF"/>
    <w:rsid w:val="00014FBE"/>
    <w:rsid w:val="00015A4A"/>
    <w:rsid w:val="000210CA"/>
    <w:rsid w:val="00022E0D"/>
    <w:rsid w:val="00024C62"/>
    <w:rsid w:val="00026A63"/>
    <w:rsid w:val="0002757E"/>
    <w:rsid w:val="000317D6"/>
    <w:rsid w:val="00044E0A"/>
    <w:rsid w:val="000466E1"/>
    <w:rsid w:val="00047D1B"/>
    <w:rsid w:val="00047D4D"/>
    <w:rsid w:val="00050B8B"/>
    <w:rsid w:val="000531D6"/>
    <w:rsid w:val="00055A57"/>
    <w:rsid w:val="000569D3"/>
    <w:rsid w:val="000572A1"/>
    <w:rsid w:val="00060380"/>
    <w:rsid w:val="00060447"/>
    <w:rsid w:val="00061E90"/>
    <w:rsid w:val="0006408F"/>
    <w:rsid w:val="00066258"/>
    <w:rsid w:val="00066BCC"/>
    <w:rsid w:val="00067B41"/>
    <w:rsid w:val="00067BC0"/>
    <w:rsid w:val="000701DA"/>
    <w:rsid w:val="00071400"/>
    <w:rsid w:val="000727B7"/>
    <w:rsid w:val="00073B01"/>
    <w:rsid w:val="00074F8A"/>
    <w:rsid w:val="00075F2E"/>
    <w:rsid w:val="00076E28"/>
    <w:rsid w:val="00083854"/>
    <w:rsid w:val="000847AC"/>
    <w:rsid w:val="0009073F"/>
    <w:rsid w:val="00090EDC"/>
    <w:rsid w:val="0009392D"/>
    <w:rsid w:val="000A783A"/>
    <w:rsid w:val="000B032B"/>
    <w:rsid w:val="000B4240"/>
    <w:rsid w:val="000B5993"/>
    <w:rsid w:val="000C0240"/>
    <w:rsid w:val="000C1018"/>
    <w:rsid w:val="000C1FED"/>
    <w:rsid w:val="000C2442"/>
    <w:rsid w:val="000C46E1"/>
    <w:rsid w:val="000C768E"/>
    <w:rsid w:val="000D1EB6"/>
    <w:rsid w:val="000D6488"/>
    <w:rsid w:val="000E41C2"/>
    <w:rsid w:val="000E7B3F"/>
    <w:rsid w:val="000F12D7"/>
    <w:rsid w:val="000F6C0F"/>
    <w:rsid w:val="0011087D"/>
    <w:rsid w:val="00111F2E"/>
    <w:rsid w:val="001137C5"/>
    <w:rsid w:val="00114B52"/>
    <w:rsid w:val="001167BB"/>
    <w:rsid w:val="00131F1D"/>
    <w:rsid w:val="00133884"/>
    <w:rsid w:val="001338CC"/>
    <w:rsid w:val="00134467"/>
    <w:rsid w:val="00135248"/>
    <w:rsid w:val="00137BD8"/>
    <w:rsid w:val="001410B6"/>
    <w:rsid w:val="00142966"/>
    <w:rsid w:val="001438F6"/>
    <w:rsid w:val="00145B0D"/>
    <w:rsid w:val="001460AD"/>
    <w:rsid w:val="0014648D"/>
    <w:rsid w:val="00146A70"/>
    <w:rsid w:val="001512F9"/>
    <w:rsid w:val="00152DD6"/>
    <w:rsid w:val="0015530B"/>
    <w:rsid w:val="00155F7E"/>
    <w:rsid w:val="00161BF9"/>
    <w:rsid w:val="001644E4"/>
    <w:rsid w:val="00164F07"/>
    <w:rsid w:val="00165934"/>
    <w:rsid w:val="00173001"/>
    <w:rsid w:val="001905B0"/>
    <w:rsid w:val="001926A1"/>
    <w:rsid w:val="00193242"/>
    <w:rsid w:val="001963AF"/>
    <w:rsid w:val="001A0423"/>
    <w:rsid w:val="001A36AB"/>
    <w:rsid w:val="001A47D9"/>
    <w:rsid w:val="001A4EAF"/>
    <w:rsid w:val="001B3088"/>
    <w:rsid w:val="001B3EA7"/>
    <w:rsid w:val="001B642B"/>
    <w:rsid w:val="001C0B06"/>
    <w:rsid w:val="001C10E7"/>
    <w:rsid w:val="001C1153"/>
    <w:rsid w:val="001D0022"/>
    <w:rsid w:val="001D07A1"/>
    <w:rsid w:val="001D60B4"/>
    <w:rsid w:val="001E0D44"/>
    <w:rsid w:val="001E2638"/>
    <w:rsid w:val="001E7801"/>
    <w:rsid w:val="001F223A"/>
    <w:rsid w:val="001F3239"/>
    <w:rsid w:val="001F63B4"/>
    <w:rsid w:val="001F6B58"/>
    <w:rsid w:val="001F754A"/>
    <w:rsid w:val="00203CAC"/>
    <w:rsid w:val="002075D8"/>
    <w:rsid w:val="00207793"/>
    <w:rsid w:val="002078B5"/>
    <w:rsid w:val="00207F72"/>
    <w:rsid w:val="00207FA5"/>
    <w:rsid w:val="0021036C"/>
    <w:rsid w:val="00213F2E"/>
    <w:rsid w:val="00214EA1"/>
    <w:rsid w:val="0021654A"/>
    <w:rsid w:val="00216F59"/>
    <w:rsid w:val="002174BC"/>
    <w:rsid w:val="00217D88"/>
    <w:rsid w:val="00221ABB"/>
    <w:rsid w:val="0022235A"/>
    <w:rsid w:val="00224354"/>
    <w:rsid w:val="00226CAC"/>
    <w:rsid w:val="002333FB"/>
    <w:rsid w:val="00233EEF"/>
    <w:rsid w:val="00236B79"/>
    <w:rsid w:val="00237A18"/>
    <w:rsid w:val="00243DA9"/>
    <w:rsid w:val="002458DB"/>
    <w:rsid w:val="00251159"/>
    <w:rsid w:val="00251AE4"/>
    <w:rsid w:val="00260E5D"/>
    <w:rsid w:val="00264145"/>
    <w:rsid w:val="002641E9"/>
    <w:rsid w:val="00265164"/>
    <w:rsid w:val="002714E0"/>
    <w:rsid w:val="002729D2"/>
    <w:rsid w:val="00272BF3"/>
    <w:rsid w:val="0027362E"/>
    <w:rsid w:val="00275797"/>
    <w:rsid w:val="0027666F"/>
    <w:rsid w:val="0028009C"/>
    <w:rsid w:val="00293D25"/>
    <w:rsid w:val="002A0C0F"/>
    <w:rsid w:val="002A5E2E"/>
    <w:rsid w:val="002A6907"/>
    <w:rsid w:val="002B55F9"/>
    <w:rsid w:val="002B6C55"/>
    <w:rsid w:val="002C26BB"/>
    <w:rsid w:val="002C3416"/>
    <w:rsid w:val="002C708D"/>
    <w:rsid w:val="002D28E0"/>
    <w:rsid w:val="002D4E22"/>
    <w:rsid w:val="002D6CB3"/>
    <w:rsid w:val="002E152B"/>
    <w:rsid w:val="002E7F56"/>
    <w:rsid w:val="002F04FD"/>
    <w:rsid w:val="002F12CB"/>
    <w:rsid w:val="002F2BC9"/>
    <w:rsid w:val="002F7121"/>
    <w:rsid w:val="002F7288"/>
    <w:rsid w:val="00302850"/>
    <w:rsid w:val="0030321F"/>
    <w:rsid w:val="003035CF"/>
    <w:rsid w:val="0030499A"/>
    <w:rsid w:val="003050E5"/>
    <w:rsid w:val="00306C38"/>
    <w:rsid w:val="003124FC"/>
    <w:rsid w:val="00314CC3"/>
    <w:rsid w:val="00316EB2"/>
    <w:rsid w:val="00321FAB"/>
    <w:rsid w:val="0032308D"/>
    <w:rsid w:val="0032462F"/>
    <w:rsid w:val="00330376"/>
    <w:rsid w:val="003312DC"/>
    <w:rsid w:val="003325D3"/>
    <w:rsid w:val="00335FD0"/>
    <w:rsid w:val="00336006"/>
    <w:rsid w:val="003410D5"/>
    <w:rsid w:val="003519D5"/>
    <w:rsid w:val="003540B1"/>
    <w:rsid w:val="00357D13"/>
    <w:rsid w:val="003606E2"/>
    <w:rsid w:val="00362458"/>
    <w:rsid w:val="0037102B"/>
    <w:rsid w:val="003713A9"/>
    <w:rsid w:val="00371BD8"/>
    <w:rsid w:val="003725C9"/>
    <w:rsid w:val="00384016"/>
    <w:rsid w:val="00386395"/>
    <w:rsid w:val="00395324"/>
    <w:rsid w:val="0039624D"/>
    <w:rsid w:val="003A0500"/>
    <w:rsid w:val="003A7F8E"/>
    <w:rsid w:val="003B6D71"/>
    <w:rsid w:val="003C1009"/>
    <w:rsid w:val="003C226C"/>
    <w:rsid w:val="003C6926"/>
    <w:rsid w:val="003C79CA"/>
    <w:rsid w:val="003D23D0"/>
    <w:rsid w:val="003D2F0D"/>
    <w:rsid w:val="003D5EFE"/>
    <w:rsid w:val="003E2010"/>
    <w:rsid w:val="003E66CF"/>
    <w:rsid w:val="003F3856"/>
    <w:rsid w:val="003F5F50"/>
    <w:rsid w:val="004071E8"/>
    <w:rsid w:val="00407E6C"/>
    <w:rsid w:val="004126B4"/>
    <w:rsid w:val="00413B52"/>
    <w:rsid w:val="00420017"/>
    <w:rsid w:val="004204D3"/>
    <w:rsid w:val="00420656"/>
    <w:rsid w:val="00421847"/>
    <w:rsid w:val="004244A3"/>
    <w:rsid w:val="004272A0"/>
    <w:rsid w:val="00427500"/>
    <w:rsid w:val="00427A23"/>
    <w:rsid w:val="004306A1"/>
    <w:rsid w:val="004324DC"/>
    <w:rsid w:val="0043415D"/>
    <w:rsid w:val="00435AEA"/>
    <w:rsid w:val="0043680C"/>
    <w:rsid w:val="00446C6D"/>
    <w:rsid w:val="004557B0"/>
    <w:rsid w:val="004559A4"/>
    <w:rsid w:val="00461955"/>
    <w:rsid w:val="004630DE"/>
    <w:rsid w:val="00465E7E"/>
    <w:rsid w:val="00467E3D"/>
    <w:rsid w:val="00470311"/>
    <w:rsid w:val="00470522"/>
    <w:rsid w:val="0047159D"/>
    <w:rsid w:val="00476440"/>
    <w:rsid w:val="004765B7"/>
    <w:rsid w:val="00476E37"/>
    <w:rsid w:val="0048392C"/>
    <w:rsid w:val="004854B0"/>
    <w:rsid w:val="004878F1"/>
    <w:rsid w:val="00490224"/>
    <w:rsid w:val="00490650"/>
    <w:rsid w:val="0049201B"/>
    <w:rsid w:val="00492163"/>
    <w:rsid w:val="004923E6"/>
    <w:rsid w:val="0049467C"/>
    <w:rsid w:val="004A022B"/>
    <w:rsid w:val="004A0799"/>
    <w:rsid w:val="004A1D26"/>
    <w:rsid w:val="004A556C"/>
    <w:rsid w:val="004A588C"/>
    <w:rsid w:val="004A5EDA"/>
    <w:rsid w:val="004A63A0"/>
    <w:rsid w:val="004B0BD3"/>
    <w:rsid w:val="004B1CE4"/>
    <w:rsid w:val="004B26AD"/>
    <w:rsid w:val="004B6328"/>
    <w:rsid w:val="004B6AA8"/>
    <w:rsid w:val="004B766D"/>
    <w:rsid w:val="004C0BBD"/>
    <w:rsid w:val="004D0946"/>
    <w:rsid w:val="004D17D6"/>
    <w:rsid w:val="004D7AD0"/>
    <w:rsid w:val="004D7F2F"/>
    <w:rsid w:val="004E0870"/>
    <w:rsid w:val="004E115A"/>
    <w:rsid w:val="004E2FFB"/>
    <w:rsid w:val="004E4729"/>
    <w:rsid w:val="004E7A09"/>
    <w:rsid w:val="004E7DB2"/>
    <w:rsid w:val="004F2F83"/>
    <w:rsid w:val="004F442B"/>
    <w:rsid w:val="004F4B91"/>
    <w:rsid w:val="004F4E9E"/>
    <w:rsid w:val="004F539F"/>
    <w:rsid w:val="004F777E"/>
    <w:rsid w:val="0050483D"/>
    <w:rsid w:val="005052CE"/>
    <w:rsid w:val="0050717D"/>
    <w:rsid w:val="005079A7"/>
    <w:rsid w:val="00507D04"/>
    <w:rsid w:val="005142A9"/>
    <w:rsid w:val="0051677C"/>
    <w:rsid w:val="00517316"/>
    <w:rsid w:val="005230F7"/>
    <w:rsid w:val="005239FA"/>
    <w:rsid w:val="0053328B"/>
    <w:rsid w:val="005361F5"/>
    <w:rsid w:val="00541ACB"/>
    <w:rsid w:val="0054373C"/>
    <w:rsid w:val="0054494F"/>
    <w:rsid w:val="00546ACB"/>
    <w:rsid w:val="00551F00"/>
    <w:rsid w:val="005525C8"/>
    <w:rsid w:val="00564ADE"/>
    <w:rsid w:val="00565ADB"/>
    <w:rsid w:val="00581FF4"/>
    <w:rsid w:val="00585480"/>
    <w:rsid w:val="00593062"/>
    <w:rsid w:val="005A0C1E"/>
    <w:rsid w:val="005A5A28"/>
    <w:rsid w:val="005A5CF7"/>
    <w:rsid w:val="005C5833"/>
    <w:rsid w:val="005C7D74"/>
    <w:rsid w:val="005C7DCE"/>
    <w:rsid w:val="005D10B2"/>
    <w:rsid w:val="005D1FF5"/>
    <w:rsid w:val="005D2F52"/>
    <w:rsid w:val="005D631C"/>
    <w:rsid w:val="005D6DED"/>
    <w:rsid w:val="005F5EF5"/>
    <w:rsid w:val="00610073"/>
    <w:rsid w:val="006123FE"/>
    <w:rsid w:val="006128BD"/>
    <w:rsid w:val="0061696C"/>
    <w:rsid w:val="006170E4"/>
    <w:rsid w:val="00621E24"/>
    <w:rsid w:val="006250C5"/>
    <w:rsid w:val="006324CC"/>
    <w:rsid w:val="00634500"/>
    <w:rsid w:val="00634A31"/>
    <w:rsid w:val="00635541"/>
    <w:rsid w:val="00635BE7"/>
    <w:rsid w:val="00636F04"/>
    <w:rsid w:val="00637409"/>
    <w:rsid w:val="006401B7"/>
    <w:rsid w:val="006418EE"/>
    <w:rsid w:val="00641BED"/>
    <w:rsid w:val="006444EE"/>
    <w:rsid w:val="00644BB4"/>
    <w:rsid w:val="00645A15"/>
    <w:rsid w:val="006471EC"/>
    <w:rsid w:val="00652BC5"/>
    <w:rsid w:val="00654862"/>
    <w:rsid w:val="006573DD"/>
    <w:rsid w:val="006600CB"/>
    <w:rsid w:val="0066078F"/>
    <w:rsid w:val="00662B15"/>
    <w:rsid w:val="00663485"/>
    <w:rsid w:val="00664DAE"/>
    <w:rsid w:val="006653BF"/>
    <w:rsid w:val="00666702"/>
    <w:rsid w:val="00666830"/>
    <w:rsid w:val="00670CE1"/>
    <w:rsid w:val="00673FA1"/>
    <w:rsid w:val="0068018B"/>
    <w:rsid w:val="00684858"/>
    <w:rsid w:val="0068587F"/>
    <w:rsid w:val="00693B16"/>
    <w:rsid w:val="00694A3B"/>
    <w:rsid w:val="006A0A64"/>
    <w:rsid w:val="006A1363"/>
    <w:rsid w:val="006A27AE"/>
    <w:rsid w:val="006A73E8"/>
    <w:rsid w:val="006B0BB3"/>
    <w:rsid w:val="006B0F81"/>
    <w:rsid w:val="006B1942"/>
    <w:rsid w:val="006B58E8"/>
    <w:rsid w:val="006B703E"/>
    <w:rsid w:val="006C221C"/>
    <w:rsid w:val="006C5C1C"/>
    <w:rsid w:val="006E089A"/>
    <w:rsid w:val="006E395E"/>
    <w:rsid w:val="006E5159"/>
    <w:rsid w:val="006E6CEF"/>
    <w:rsid w:val="006F08C6"/>
    <w:rsid w:val="006F1B3A"/>
    <w:rsid w:val="006F6CBB"/>
    <w:rsid w:val="00700561"/>
    <w:rsid w:val="00704FD4"/>
    <w:rsid w:val="007054C4"/>
    <w:rsid w:val="0070653E"/>
    <w:rsid w:val="0070779B"/>
    <w:rsid w:val="0071157F"/>
    <w:rsid w:val="0071609C"/>
    <w:rsid w:val="00721C59"/>
    <w:rsid w:val="007300F2"/>
    <w:rsid w:val="007306BC"/>
    <w:rsid w:val="00732CE3"/>
    <w:rsid w:val="0073349E"/>
    <w:rsid w:val="0073532C"/>
    <w:rsid w:val="007365FD"/>
    <w:rsid w:val="007367E0"/>
    <w:rsid w:val="00744C0A"/>
    <w:rsid w:val="007450B2"/>
    <w:rsid w:val="00745DF6"/>
    <w:rsid w:val="00755B91"/>
    <w:rsid w:val="00762D5A"/>
    <w:rsid w:val="00765EE3"/>
    <w:rsid w:val="00775AC4"/>
    <w:rsid w:val="00785FED"/>
    <w:rsid w:val="00786496"/>
    <w:rsid w:val="0078749A"/>
    <w:rsid w:val="00787A34"/>
    <w:rsid w:val="007901CA"/>
    <w:rsid w:val="007907AB"/>
    <w:rsid w:val="00790810"/>
    <w:rsid w:val="007908A1"/>
    <w:rsid w:val="00791396"/>
    <w:rsid w:val="00795F44"/>
    <w:rsid w:val="00796D15"/>
    <w:rsid w:val="007A01BE"/>
    <w:rsid w:val="007A1C97"/>
    <w:rsid w:val="007A1C9C"/>
    <w:rsid w:val="007A4615"/>
    <w:rsid w:val="007B1453"/>
    <w:rsid w:val="007B2334"/>
    <w:rsid w:val="007B2FFB"/>
    <w:rsid w:val="007C0DFD"/>
    <w:rsid w:val="007D6B26"/>
    <w:rsid w:val="007E038C"/>
    <w:rsid w:val="007E5DD1"/>
    <w:rsid w:val="007E6EC2"/>
    <w:rsid w:val="007E790A"/>
    <w:rsid w:val="007F38D4"/>
    <w:rsid w:val="007F716F"/>
    <w:rsid w:val="0080325F"/>
    <w:rsid w:val="00811FEA"/>
    <w:rsid w:val="0081489B"/>
    <w:rsid w:val="00817EC0"/>
    <w:rsid w:val="00823E19"/>
    <w:rsid w:val="00827914"/>
    <w:rsid w:val="0083321C"/>
    <w:rsid w:val="0084257B"/>
    <w:rsid w:val="008513DA"/>
    <w:rsid w:val="00854E66"/>
    <w:rsid w:val="00856A5F"/>
    <w:rsid w:val="008657F8"/>
    <w:rsid w:val="008707EF"/>
    <w:rsid w:val="00871430"/>
    <w:rsid w:val="00873AA9"/>
    <w:rsid w:val="00874079"/>
    <w:rsid w:val="00884A75"/>
    <w:rsid w:val="00886636"/>
    <w:rsid w:val="00890E68"/>
    <w:rsid w:val="00895A48"/>
    <w:rsid w:val="008966DE"/>
    <w:rsid w:val="008A087D"/>
    <w:rsid w:val="008A6CC1"/>
    <w:rsid w:val="008B04F4"/>
    <w:rsid w:val="008B1E10"/>
    <w:rsid w:val="008C039C"/>
    <w:rsid w:val="008C457A"/>
    <w:rsid w:val="008D0D18"/>
    <w:rsid w:val="008D1870"/>
    <w:rsid w:val="008D18BF"/>
    <w:rsid w:val="008D3FE1"/>
    <w:rsid w:val="008D4454"/>
    <w:rsid w:val="008D6104"/>
    <w:rsid w:val="008D75FD"/>
    <w:rsid w:val="008D7DF2"/>
    <w:rsid w:val="008E2783"/>
    <w:rsid w:val="008E39AD"/>
    <w:rsid w:val="008E3B49"/>
    <w:rsid w:val="008E504B"/>
    <w:rsid w:val="008E53BB"/>
    <w:rsid w:val="008E5BC4"/>
    <w:rsid w:val="008E6525"/>
    <w:rsid w:val="008E65C6"/>
    <w:rsid w:val="008E7F41"/>
    <w:rsid w:val="008F1CE0"/>
    <w:rsid w:val="00900840"/>
    <w:rsid w:val="0090093D"/>
    <w:rsid w:val="00900BA4"/>
    <w:rsid w:val="00903DE9"/>
    <w:rsid w:val="009066F6"/>
    <w:rsid w:val="0090743C"/>
    <w:rsid w:val="00912A1A"/>
    <w:rsid w:val="00916822"/>
    <w:rsid w:val="00920B49"/>
    <w:rsid w:val="00921A9A"/>
    <w:rsid w:val="00921AA7"/>
    <w:rsid w:val="009245C6"/>
    <w:rsid w:val="00925071"/>
    <w:rsid w:val="0092507E"/>
    <w:rsid w:val="00927B90"/>
    <w:rsid w:val="00933406"/>
    <w:rsid w:val="00934FC5"/>
    <w:rsid w:val="0093649F"/>
    <w:rsid w:val="00943706"/>
    <w:rsid w:val="00954CEF"/>
    <w:rsid w:val="0095547C"/>
    <w:rsid w:val="00956B47"/>
    <w:rsid w:val="009571DE"/>
    <w:rsid w:val="00974945"/>
    <w:rsid w:val="00974B97"/>
    <w:rsid w:val="009764D4"/>
    <w:rsid w:val="00976FDC"/>
    <w:rsid w:val="00981BC1"/>
    <w:rsid w:val="00982C80"/>
    <w:rsid w:val="00985082"/>
    <w:rsid w:val="009861D6"/>
    <w:rsid w:val="00987BA5"/>
    <w:rsid w:val="00993131"/>
    <w:rsid w:val="009A1658"/>
    <w:rsid w:val="009A2538"/>
    <w:rsid w:val="009A3890"/>
    <w:rsid w:val="009B2295"/>
    <w:rsid w:val="009B301C"/>
    <w:rsid w:val="009B4BC9"/>
    <w:rsid w:val="009B703B"/>
    <w:rsid w:val="009B7612"/>
    <w:rsid w:val="009B76A8"/>
    <w:rsid w:val="009B77E0"/>
    <w:rsid w:val="009C1E75"/>
    <w:rsid w:val="009C7469"/>
    <w:rsid w:val="009D5364"/>
    <w:rsid w:val="009D5ADE"/>
    <w:rsid w:val="009E1EDE"/>
    <w:rsid w:val="009E3F0F"/>
    <w:rsid w:val="009E3FF1"/>
    <w:rsid w:val="009E5A7F"/>
    <w:rsid w:val="009F4931"/>
    <w:rsid w:val="009F4F7A"/>
    <w:rsid w:val="00A0155A"/>
    <w:rsid w:val="00A20836"/>
    <w:rsid w:val="00A2458F"/>
    <w:rsid w:val="00A273B9"/>
    <w:rsid w:val="00A3032D"/>
    <w:rsid w:val="00A30D89"/>
    <w:rsid w:val="00A340EA"/>
    <w:rsid w:val="00A34D92"/>
    <w:rsid w:val="00A40711"/>
    <w:rsid w:val="00A4086A"/>
    <w:rsid w:val="00A50A9A"/>
    <w:rsid w:val="00A52876"/>
    <w:rsid w:val="00A53B71"/>
    <w:rsid w:val="00A54B1D"/>
    <w:rsid w:val="00A54E13"/>
    <w:rsid w:val="00A56F61"/>
    <w:rsid w:val="00A60973"/>
    <w:rsid w:val="00A6670A"/>
    <w:rsid w:val="00A80CFB"/>
    <w:rsid w:val="00A915B2"/>
    <w:rsid w:val="00A918E6"/>
    <w:rsid w:val="00A928B3"/>
    <w:rsid w:val="00AA1147"/>
    <w:rsid w:val="00AA1FCF"/>
    <w:rsid w:val="00AA4DA4"/>
    <w:rsid w:val="00AA54B7"/>
    <w:rsid w:val="00AC15A3"/>
    <w:rsid w:val="00AC35E4"/>
    <w:rsid w:val="00AC5720"/>
    <w:rsid w:val="00AD36C1"/>
    <w:rsid w:val="00AD42E4"/>
    <w:rsid w:val="00AE6EAB"/>
    <w:rsid w:val="00AE76EA"/>
    <w:rsid w:val="00AF4FF2"/>
    <w:rsid w:val="00AF7582"/>
    <w:rsid w:val="00B0613A"/>
    <w:rsid w:val="00B14C03"/>
    <w:rsid w:val="00B24CDC"/>
    <w:rsid w:val="00B2567D"/>
    <w:rsid w:val="00B26667"/>
    <w:rsid w:val="00B3332E"/>
    <w:rsid w:val="00B40574"/>
    <w:rsid w:val="00B44850"/>
    <w:rsid w:val="00B5533C"/>
    <w:rsid w:val="00B5568A"/>
    <w:rsid w:val="00B65B43"/>
    <w:rsid w:val="00B675A3"/>
    <w:rsid w:val="00B71E9B"/>
    <w:rsid w:val="00B730C4"/>
    <w:rsid w:val="00B7740A"/>
    <w:rsid w:val="00B801C3"/>
    <w:rsid w:val="00B86C21"/>
    <w:rsid w:val="00B90285"/>
    <w:rsid w:val="00B90341"/>
    <w:rsid w:val="00B91BD7"/>
    <w:rsid w:val="00B91F7D"/>
    <w:rsid w:val="00B926CE"/>
    <w:rsid w:val="00BA531F"/>
    <w:rsid w:val="00BB25FB"/>
    <w:rsid w:val="00BB5ABD"/>
    <w:rsid w:val="00BC1371"/>
    <w:rsid w:val="00BD1009"/>
    <w:rsid w:val="00BD20C4"/>
    <w:rsid w:val="00BD6061"/>
    <w:rsid w:val="00BD6B0D"/>
    <w:rsid w:val="00BD7C40"/>
    <w:rsid w:val="00BE1C67"/>
    <w:rsid w:val="00BE6A6C"/>
    <w:rsid w:val="00BF1BB5"/>
    <w:rsid w:val="00BF6127"/>
    <w:rsid w:val="00BF68ED"/>
    <w:rsid w:val="00BF700B"/>
    <w:rsid w:val="00BF703F"/>
    <w:rsid w:val="00C005D2"/>
    <w:rsid w:val="00C02D9A"/>
    <w:rsid w:val="00C04BC8"/>
    <w:rsid w:val="00C04C32"/>
    <w:rsid w:val="00C10884"/>
    <w:rsid w:val="00C14D30"/>
    <w:rsid w:val="00C16C95"/>
    <w:rsid w:val="00C20DB5"/>
    <w:rsid w:val="00C21B0E"/>
    <w:rsid w:val="00C225FA"/>
    <w:rsid w:val="00C24C0C"/>
    <w:rsid w:val="00C32F4C"/>
    <w:rsid w:val="00C330E4"/>
    <w:rsid w:val="00C357A1"/>
    <w:rsid w:val="00C4033E"/>
    <w:rsid w:val="00C41C8E"/>
    <w:rsid w:val="00C522B1"/>
    <w:rsid w:val="00C5417F"/>
    <w:rsid w:val="00C55712"/>
    <w:rsid w:val="00C57D5D"/>
    <w:rsid w:val="00C666F4"/>
    <w:rsid w:val="00C66886"/>
    <w:rsid w:val="00C67A42"/>
    <w:rsid w:val="00C70E17"/>
    <w:rsid w:val="00C72855"/>
    <w:rsid w:val="00C73EFA"/>
    <w:rsid w:val="00C76A6A"/>
    <w:rsid w:val="00C77164"/>
    <w:rsid w:val="00C815A6"/>
    <w:rsid w:val="00C83158"/>
    <w:rsid w:val="00C8327D"/>
    <w:rsid w:val="00C86908"/>
    <w:rsid w:val="00C90025"/>
    <w:rsid w:val="00C90E2C"/>
    <w:rsid w:val="00C93CAB"/>
    <w:rsid w:val="00C9418B"/>
    <w:rsid w:val="00C94FAA"/>
    <w:rsid w:val="00C95D0A"/>
    <w:rsid w:val="00C95F79"/>
    <w:rsid w:val="00C971B6"/>
    <w:rsid w:val="00C97BE0"/>
    <w:rsid w:val="00CA3538"/>
    <w:rsid w:val="00CA772B"/>
    <w:rsid w:val="00CB3E2F"/>
    <w:rsid w:val="00CB5206"/>
    <w:rsid w:val="00CB578A"/>
    <w:rsid w:val="00CB5817"/>
    <w:rsid w:val="00CC00B4"/>
    <w:rsid w:val="00CC1ACA"/>
    <w:rsid w:val="00CC1C88"/>
    <w:rsid w:val="00CD151B"/>
    <w:rsid w:val="00CD481B"/>
    <w:rsid w:val="00CD4981"/>
    <w:rsid w:val="00CD4EAE"/>
    <w:rsid w:val="00CE085B"/>
    <w:rsid w:val="00CE4102"/>
    <w:rsid w:val="00CE4FB2"/>
    <w:rsid w:val="00CE6414"/>
    <w:rsid w:val="00CF0C5E"/>
    <w:rsid w:val="00CF22F2"/>
    <w:rsid w:val="00CF7B90"/>
    <w:rsid w:val="00D01C7C"/>
    <w:rsid w:val="00D0516E"/>
    <w:rsid w:val="00D07900"/>
    <w:rsid w:val="00D104B4"/>
    <w:rsid w:val="00D10722"/>
    <w:rsid w:val="00D14DE2"/>
    <w:rsid w:val="00D15031"/>
    <w:rsid w:val="00D24E4C"/>
    <w:rsid w:val="00D2605E"/>
    <w:rsid w:val="00D26941"/>
    <w:rsid w:val="00D276CD"/>
    <w:rsid w:val="00D33572"/>
    <w:rsid w:val="00D44C3D"/>
    <w:rsid w:val="00D50152"/>
    <w:rsid w:val="00D50B7F"/>
    <w:rsid w:val="00D514B9"/>
    <w:rsid w:val="00D533F2"/>
    <w:rsid w:val="00D53E8D"/>
    <w:rsid w:val="00D54C3C"/>
    <w:rsid w:val="00D57131"/>
    <w:rsid w:val="00D572B1"/>
    <w:rsid w:val="00D6046E"/>
    <w:rsid w:val="00D620A2"/>
    <w:rsid w:val="00D62750"/>
    <w:rsid w:val="00D6308E"/>
    <w:rsid w:val="00D63A22"/>
    <w:rsid w:val="00D708D4"/>
    <w:rsid w:val="00D71313"/>
    <w:rsid w:val="00D72594"/>
    <w:rsid w:val="00D72698"/>
    <w:rsid w:val="00D73A06"/>
    <w:rsid w:val="00D758FA"/>
    <w:rsid w:val="00D75AA9"/>
    <w:rsid w:val="00D77D3C"/>
    <w:rsid w:val="00D82B9A"/>
    <w:rsid w:val="00D83256"/>
    <w:rsid w:val="00D83F3A"/>
    <w:rsid w:val="00D84E7D"/>
    <w:rsid w:val="00D85AE1"/>
    <w:rsid w:val="00D8677A"/>
    <w:rsid w:val="00D86F86"/>
    <w:rsid w:val="00D90609"/>
    <w:rsid w:val="00D933F7"/>
    <w:rsid w:val="00D9521E"/>
    <w:rsid w:val="00D970C9"/>
    <w:rsid w:val="00D97ADD"/>
    <w:rsid w:val="00DA0515"/>
    <w:rsid w:val="00DA119D"/>
    <w:rsid w:val="00DA43F6"/>
    <w:rsid w:val="00DA5073"/>
    <w:rsid w:val="00DB3C38"/>
    <w:rsid w:val="00DB5B28"/>
    <w:rsid w:val="00DB6475"/>
    <w:rsid w:val="00DB65BB"/>
    <w:rsid w:val="00DB78C6"/>
    <w:rsid w:val="00DC0E4B"/>
    <w:rsid w:val="00DC23F7"/>
    <w:rsid w:val="00DC334D"/>
    <w:rsid w:val="00DC5C49"/>
    <w:rsid w:val="00DC7941"/>
    <w:rsid w:val="00DC7B02"/>
    <w:rsid w:val="00DD11B5"/>
    <w:rsid w:val="00DD53E4"/>
    <w:rsid w:val="00DE2164"/>
    <w:rsid w:val="00DE4587"/>
    <w:rsid w:val="00DE47FF"/>
    <w:rsid w:val="00DE4929"/>
    <w:rsid w:val="00DF078D"/>
    <w:rsid w:val="00DF2C55"/>
    <w:rsid w:val="00DF3D8D"/>
    <w:rsid w:val="00DF4711"/>
    <w:rsid w:val="00DF6253"/>
    <w:rsid w:val="00DF700B"/>
    <w:rsid w:val="00E0253C"/>
    <w:rsid w:val="00E02F46"/>
    <w:rsid w:val="00E07A26"/>
    <w:rsid w:val="00E17349"/>
    <w:rsid w:val="00E24862"/>
    <w:rsid w:val="00E30AC6"/>
    <w:rsid w:val="00E34BE8"/>
    <w:rsid w:val="00E41346"/>
    <w:rsid w:val="00E43402"/>
    <w:rsid w:val="00E4373F"/>
    <w:rsid w:val="00E43C3C"/>
    <w:rsid w:val="00E47670"/>
    <w:rsid w:val="00E50688"/>
    <w:rsid w:val="00E518AD"/>
    <w:rsid w:val="00E55C7E"/>
    <w:rsid w:val="00E56B19"/>
    <w:rsid w:val="00E57EC4"/>
    <w:rsid w:val="00E76F81"/>
    <w:rsid w:val="00E84CB5"/>
    <w:rsid w:val="00E92FA3"/>
    <w:rsid w:val="00E93540"/>
    <w:rsid w:val="00E959BB"/>
    <w:rsid w:val="00E976E5"/>
    <w:rsid w:val="00EB3796"/>
    <w:rsid w:val="00EB4942"/>
    <w:rsid w:val="00EB5F9E"/>
    <w:rsid w:val="00EB60AB"/>
    <w:rsid w:val="00EB7DE3"/>
    <w:rsid w:val="00EC0D48"/>
    <w:rsid w:val="00EC1666"/>
    <w:rsid w:val="00EC1C30"/>
    <w:rsid w:val="00EC55B7"/>
    <w:rsid w:val="00EC76DD"/>
    <w:rsid w:val="00ED307B"/>
    <w:rsid w:val="00EE2CD6"/>
    <w:rsid w:val="00EE3757"/>
    <w:rsid w:val="00EE53E8"/>
    <w:rsid w:val="00EE6EAE"/>
    <w:rsid w:val="00EF7992"/>
    <w:rsid w:val="00F00400"/>
    <w:rsid w:val="00F00EA0"/>
    <w:rsid w:val="00F01002"/>
    <w:rsid w:val="00F01208"/>
    <w:rsid w:val="00F0137B"/>
    <w:rsid w:val="00F026C8"/>
    <w:rsid w:val="00F04367"/>
    <w:rsid w:val="00F0710C"/>
    <w:rsid w:val="00F10839"/>
    <w:rsid w:val="00F119AB"/>
    <w:rsid w:val="00F1494B"/>
    <w:rsid w:val="00F17219"/>
    <w:rsid w:val="00F207FA"/>
    <w:rsid w:val="00F223B0"/>
    <w:rsid w:val="00F23634"/>
    <w:rsid w:val="00F24640"/>
    <w:rsid w:val="00F32A4F"/>
    <w:rsid w:val="00F33866"/>
    <w:rsid w:val="00F36837"/>
    <w:rsid w:val="00F46B40"/>
    <w:rsid w:val="00F51672"/>
    <w:rsid w:val="00F53CB6"/>
    <w:rsid w:val="00F54263"/>
    <w:rsid w:val="00F561C5"/>
    <w:rsid w:val="00F5702C"/>
    <w:rsid w:val="00F66163"/>
    <w:rsid w:val="00F671ED"/>
    <w:rsid w:val="00F70A74"/>
    <w:rsid w:val="00F71FDA"/>
    <w:rsid w:val="00F73FA1"/>
    <w:rsid w:val="00F7576B"/>
    <w:rsid w:val="00F75D92"/>
    <w:rsid w:val="00F80C9B"/>
    <w:rsid w:val="00F81399"/>
    <w:rsid w:val="00F82120"/>
    <w:rsid w:val="00F82B18"/>
    <w:rsid w:val="00F82EFF"/>
    <w:rsid w:val="00F84C02"/>
    <w:rsid w:val="00F86980"/>
    <w:rsid w:val="00F9272C"/>
    <w:rsid w:val="00F97777"/>
    <w:rsid w:val="00FA166C"/>
    <w:rsid w:val="00FA4F13"/>
    <w:rsid w:val="00FA5901"/>
    <w:rsid w:val="00FA71AA"/>
    <w:rsid w:val="00FA729B"/>
    <w:rsid w:val="00FA781B"/>
    <w:rsid w:val="00FB32C8"/>
    <w:rsid w:val="00FB7883"/>
    <w:rsid w:val="00FC0A17"/>
    <w:rsid w:val="00FC54DE"/>
    <w:rsid w:val="00FD037B"/>
    <w:rsid w:val="00FD62D1"/>
    <w:rsid w:val="00FD6D98"/>
    <w:rsid w:val="00FE6622"/>
    <w:rsid w:val="00FE6ABB"/>
    <w:rsid w:val="00FF151D"/>
    <w:rsid w:val="00FF3E37"/>
    <w:rsid w:val="00FF7B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A1"/>
  </w:style>
  <w:style w:type="paragraph" w:styleId="Heading1">
    <w:name w:val="heading 1"/>
    <w:basedOn w:val="Normal"/>
    <w:link w:val="Heading1Char"/>
    <w:uiPriority w:val="9"/>
    <w:qFormat/>
    <w:rsid w:val="00957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0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57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1D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71D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571DE"/>
    <w:rPr>
      <w:color w:val="0000FF"/>
      <w:u w:val="single"/>
    </w:rPr>
  </w:style>
  <w:style w:type="character" w:customStyle="1" w:styleId="highlight">
    <w:name w:val="highlight"/>
    <w:basedOn w:val="DefaultParagraphFont"/>
    <w:rsid w:val="009571DE"/>
  </w:style>
  <w:style w:type="character" w:customStyle="1" w:styleId="ui-ncbitoggler-master-text">
    <w:name w:val="ui-ncbitoggler-master-text"/>
    <w:basedOn w:val="DefaultParagraphFont"/>
    <w:rsid w:val="009571DE"/>
  </w:style>
  <w:style w:type="paragraph" w:styleId="NormalWeb">
    <w:name w:val="Normal (Web)"/>
    <w:basedOn w:val="Normal"/>
    <w:uiPriority w:val="99"/>
    <w:unhideWhenUsed/>
    <w:rsid w:val="009571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7D04"/>
    <w:rPr>
      <w:i/>
      <w:iCs/>
    </w:rPr>
  </w:style>
  <w:style w:type="character" w:customStyle="1" w:styleId="element-citation">
    <w:name w:val="element-citation"/>
    <w:basedOn w:val="DefaultParagraphFont"/>
    <w:rsid w:val="007365FD"/>
  </w:style>
  <w:style w:type="character" w:customStyle="1" w:styleId="ref-journal">
    <w:name w:val="ref-journal"/>
    <w:basedOn w:val="DefaultParagraphFont"/>
    <w:rsid w:val="007365FD"/>
  </w:style>
  <w:style w:type="paragraph" w:styleId="Header">
    <w:name w:val="header"/>
    <w:basedOn w:val="Normal"/>
    <w:link w:val="HeaderChar"/>
    <w:uiPriority w:val="99"/>
    <w:semiHidden/>
    <w:unhideWhenUsed/>
    <w:rsid w:val="00DC23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3F7"/>
  </w:style>
  <w:style w:type="paragraph" w:styleId="Footer">
    <w:name w:val="footer"/>
    <w:basedOn w:val="Normal"/>
    <w:link w:val="FooterChar"/>
    <w:uiPriority w:val="99"/>
    <w:unhideWhenUsed/>
    <w:rsid w:val="00DC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3F7"/>
  </w:style>
  <w:style w:type="paragraph" w:customStyle="1" w:styleId="desc">
    <w:name w:val="desc"/>
    <w:basedOn w:val="Normal"/>
    <w:rsid w:val="00C77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77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77164"/>
  </w:style>
  <w:style w:type="paragraph" w:styleId="ListParagraph">
    <w:name w:val="List Paragraph"/>
    <w:basedOn w:val="Normal"/>
    <w:uiPriority w:val="34"/>
    <w:qFormat/>
    <w:rsid w:val="00D57131"/>
    <w:pPr>
      <w:ind w:left="720"/>
      <w:contextualSpacing/>
    </w:pPr>
  </w:style>
  <w:style w:type="character" w:customStyle="1" w:styleId="mixed-citation">
    <w:name w:val="mixed-citation"/>
    <w:basedOn w:val="DefaultParagraphFont"/>
    <w:rsid w:val="00B0613A"/>
  </w:style>
  <w:style w:type="character" w:customStyle="1" w:styleId="ref-title">
    <w:name w:val="ref-title"/>
    <w:basedOn w:val="DefaultParagraphFont"/>
    <w:rsid w:val="00B0613A"/>
  </w:style>
  <w:style w:type="character" w:customStyle="1" w:styleId="ref-vol">
    <w:name w:val="ref-vol"/>
    <w:basedOn w:val="DefaultParagraphFont"/>
    <w:rsid w:val="00B0613A"/>
  </w:style>
  <w:style w:type="character" w:customStyle="1" w:styleId="nowrap">
    <w:name w:val="nowrap"/>
    <w:basedOn w:val="DefaultParagraphFont"/>
    <w:rsid w:val="00D86F86"/>
  </w:style>
  <w:style w:type="character" w:styleId="FollowedHyperlink">
    <w:name w:val="FollowedHyperlink"/>
    <w:basedOn w:val="DefaultParagraphFont"/>
    <w:uiPriority w:val="99"/>
    <w:semiHidden/>
    <w:unhideWhenUsed/>
    <w:rsid w:val="00895A48"/>
    <w:rPr>
      <w:color w:val="800080" w:themeColor="followedHyperlink"/>
      <w:u w:val="single"/>
    </w:rPr>
  </w:style>
  <w:style w:type="paragraph" w:customStyle="1" w:styleId="volissue">
    <w:name w:val="volissue"/>
    <w:basedOn w:val="Normal"/>
    <w:rsid w:val="004A5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470522"/>
  </w:style>
  <w:style w:type="character" w:customStyle="1" w:styleId="cit">
    <w:name w:val="cit"/>
    <w:basedOn w:val="DefaultParagraphFont"/>
    <w:rsid w:val="0049467C"/>
  </w:style>
  <w:style w:type="character" w:customStyle="1" w:styleId="fm-vol-iss-date">
    <w:name w:val="fm-vol-iss-date"/>
    <w:basedOn w:val="DefaultParagraphFont"/>
    <w:rsid w:val="0049467C"/>
  </w:style>
  <w:style w:type="character" w:customStyle="1" w:styleId="doi">
    <w:name w:val="doi"/>
    <w:basedOn w:val="DefaultParagraphFont"/>
    <w:rsid w:val="0049467C"/>
  </w:style>
  <w:style w:type="character" w:customStyle="1" w:styleId="fm-citation-ids-label">
    <w:name w:val="fm-citation-ids-label"/>
    <w:basedOn w:val="DefaultParagraphFont"/>
    <w:rsid w:val="0049467C"/>
  </w:style>
  <w:style w:type="character" w:customStyle="1" w:styleId="ndesc">
    <w:name w:val="ndesc"/>
    <w:basedOn w:val="DefaultParagraphFont"/>
    <w:rsid w:val="008C457A"/>
  </w:style>
  <w:style w:type="character" w:customStyle="1" w:styleId="Heading2Char">
    <w:name w:val="Heading 2 Char"/>
    <w:basedOn w:val="DefaultParagraphFont"/>
    <w:link w:val="Heading2"/>
    <w:uiPriority w:val="9"/>
    <w:semiHidden/>
    <w:rsid w:val="00C4033E"/>
    <w:rPr>
      <w:rFonts w:asciiTheme="majorHAnsi" w:eastAsiaTheme="majorEastAsia" w:hAnsiTheme="majorHAnsi" w:cstheme="majorBidi"/>
      <w:b/>
      <w:bCs/>
      <w:color w:val="4F81BD" w:themeColor="accent1"/>
      <w:sz w:val="26"/>
      <w:szCs w:val="26"/>
    </w:rPr>
  </w:style>
  <w:style w:type="paragraph" w:customStyle="1" w:styleId="p">
    <w:name w:val="p"/>
    <w:basedOn w:val="Normal"/>
    <w:rsid w:val="00C4033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C1E7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9C1E75"/>
    <w:pPr>
      <w:spacing w:after="100"/>
    </w:pPr>
  </w:style>
  <w:style w:type="paragraph" w:styleId="TOC2">
    <w:name w:val="toc 2"/>
    <w:basedOn w:val="Normal"/>
    <w:next w:val="Normal"/>
    <w:autoRedefine/>
    <w:uiPriority w:val="39"/>
    <w:unhideWhenUsed/>
    <w:rsid w:val="009C1E75"/>
    <w:pPr>
      <w:spacing w:after="100"/>
      <w:ind w:left="220"/>
    </w:pPr>
  </w:style>
  <w:style w:type="paragraph" w:styleId="TOC3">
    <w:name w:val="toc 3"/>
    <w:basedOn w:val="Normal"/>
    <w:next w:val="Normal"/>
    <w:autoRedefine/>
    <w:uiPriority w:val="39"/>
    <w:unhideWhenUsed/>
    <w:rsid w:val="009C1E75"/>
    <w:pPr>
      <w:spacing w:after="100"/>
      <w:ind w:left="440"/>
    </w:pPr>
  </w:style>
  <w:style w:type="paragraph" w:customStyle="1" w:styleId="title">
    <w:name w:val="title"/>
    <w:basedOn w:val="Normal"/>
    <w:rsid w:val="00F80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145"/>
    <w:rPr>
      <w:b/>
      <w:bCs/>
    </w:rPr>
  </w:style>
  <w:style w:type="character" w:customStyle="1" w:styleId="kwd-text">
    <w:name w:val="kwd-text"/>
    <w:basedOn w:val="DefaultParagraphFont"/>
    <w:rsid w:val="00264145"/>
  </w:style>
</w:styles>
</file>

<file path=word/webSettings.xml><?xml version="1.0" encoding="utf-8"?>
<w:webSettings xmlns:r="http://schemas.openxmlformats.org/officeDocument/2006/relationships" xmlns:w="http://schemas.openxmlformats.org/wordprocessingml/2006/main">
  <w:divs>
    <w:div w:id="6639415">
      <w:bodyDiv w:val="1"/>
      <w:marLeft w:val="0"/>
      <w:marRight w:val="0"/>
      <w:marTop w:val="0"/>
      <w:marBottom w:val="0"/>
      <w:divBdr>
        <w:top w:val="none" w:sz="0" w:space="0" w:color="auto"/>
        <w:left w:val="none" w:sz="0" w:space="0" w:color="auto"/>
        <w:bottom w:val="none" w:sz="0" w:space="0" w:color="auto"/>
        <w:right w:val="none" w:sz="0" w:space="0" w:color="auto"/>
      </w:divBdr>
      <w:divsChild>
        <w:div w:id="1022976089">
          <w:marLeft w:val="0"/>
          <w:marRight w:val="0"/>
          <w:marTop w:val="0"/>
          <w:marBottom w:val="0"/>
          <w:divBdr>
            <w:top w:val="none" w:sz="0" w:space="0" w:color="auto"/>
            <w:left w:val="none" w:sz="0" w:space="0" w:color="auto"/>
            <w:bottom w:val="none" w:sz="0" w:space="0" w:color="auto"/>
            <w:right w:val="none" w:sz="0" w:space="0" w:color="auto"/>
          </w:divBdr>
        </w:div>
        <w:div w:id="1802920893">
          <w:marLeft w:val="0"/>
          <w:marRight w:val="0"/>
          <w:marTop w:val="0"/>
          <w:marBottom w:val="0"/>
          <w:divBdr>
            <w:top w:val="none" w:sz="0" w:space="0" w:color="auto"/>
            <w:left w:val="none" w:sz="0" w:space="0" w:color="auto"/>
            <w:bottom w:val="none" w:sz="0" w:space="0" w:color="auto"/>
            <w:right w:val="none" w:sz="0" w:space="0" w:color="auto"/>
          </w:divBdr>
        </w:div>
      </w:divsChild>
    </w:div>
    <w:div w:id="47262562">
      <w:bodyDiv w:val="1"/>
      <w:marLeft w:val="0"/>
      <w:marRight w:val="0"/>
      <w:marTop w:val="0"/>
      <w:marBottom w:val="0"/>
      <w:divBdr>
        <w:top w:val="none" w:sz="0" w:space="0" w:color="auto"/>
        <w:left w:val="none" w:sz="0" w:space="0" w:color="auto"/>
        <w:bottom w:val="none" w:sz="0" w:space="0" w:color="auto"/>
        <w:right w:val="none" w:sz="0" w:space="0" w:color="auto"/>
      </w:divBdr>
      <w:divsChild>
        <w:div w:id="181287633">
          <w:marLeft w:val="0"/>
          <w:marRight w:val="0"/>
          <w:marTop w:val="0"/>
          <w:marBottom w:val="0"/>
          <w:divBdr>
            <w:top w:val="none" w:sz="0" w:space="0" w:color="auto"/>
            <w:left w:val="none" w:sz="0" w:space="0" w:color="auto"/>
            <w:bottom w:val="none" w:sz="0" w:space="0" w:color="auto"/>
            <w:right w:val="none" w:sz="0" w:space="0" w:color="auto"/>
          </w:divBdr>
        </w:div>
        <w:div w:id="1995180143">
          <w:marLeft w:val="0"/>
          <w:marRight w:val="0"/>
          <w:marTop w:val="0"/>
          <w:marBottom w:val="0"/>
          <w:divBdr>
            <w:top w:val="none" w:sz="0" w:space="0" w:color="auto"/>
            <w:left w:val="none" w:sz="0" w:space="0" w:color="auto"/>
            <w:bottom w:val="none" w:sz="0" w:space="0" w:color="auto"/>
            <w:right w:val="none" w:sz="0" w:space="0" w:color="auto"/>
          </w:divBdr>
        </w:div>
        <w:div w:id="470295915">
          <w:marLeft w:val="0"/>
          <w:marRight w:val="0"/>
          <w:marTop w:val="0"/>
          <w:marBottom w:val="0"/>
          <w:divBdr>
            <w:top w:val="none" w:sz="0" w:space="0" w:color="auto"/>
            <w:left w:val="none" w:sz="0" w:space="0" w:color="auto"/>
            <w:bottom w:val="none" w:sz="0" w:space="0" w:color="auto"/>
            <w:right w:val="none" w:sz="0" w:space="0" w:color="auto"/>
          </w:divBdr>
        </w:div>
        <w:div w:id="1877808838">
          <w:marLeft w:val="0"/>
          <w:marRight w:val="0"/>
          <w:marTop w:val="0"/>
          <w:marBottom w:val="0"/>
          <w:divBdr>
            <w:top w:val="none" w:sz="0" w:space="0" w:color="auto"/>
            <w:left w:val="none" w:sz="0" w:space="0" w:color="auto"/>
            <w:bottom w:val="none" w:sz="0" w:space="0" w:color="auto"/>
            <w:right w:val="none" w:sz="0" w:space="0" w:color="auto"/>
          </w:divBdr>
          <w:divsChild>
            <w:div w:id="504395343">
              <w:marLeft w:val="0"/>
              <w:marRight w:val="0"/>
              <w:marTop w:val="0"/>
              <w:marBottom w:val="0"/>
              <w:divBdr>
                <w:top w:val="none" w:sz="0" w:space="0" w:color="auto"/>
                <w:left w:val="none" w:sz="0" w:space="0" w:color="auto"/>
                <w:bottom w:val="none" w:sz="0" w:space="0" w:color="auto"/>
                <w:right w:val="none" w:sz="0" w:space="0" w:color="auto"/>
              </w:divBdr>
            </w:div>
          </w:divsChild>
        </w:div>
        <w:div w:id="661354107">
          <w:marLeft w:val="0"/>
          <w:marRight w:val="0"/>
          <w:marTop w:val="0"/>
          <w:marBottom w:val="0"/>
          <w:divBdr>
            <w:top w:val="none" w:sz="0" w:space="0" w:color="auto"/>
            <w:left w:val="none" w:sz="0" w:space="0" w:color="auto"/>
            <w:bottom w:val="none" w:sz="0" w:space="0" w:color="auto"/>
            <w:right w:val="none" w:sz="0" w:space="0" w:color="auto"/>
          </w:divBdr>
          <w:divsChild>
            <w:div w:id="7981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0334">
      <w:bodyDiv w:val="1"/>
      <w:marLeft w:val="0"/>
      <w:marRight w:val="0"/>
      <w:marTop w:val="0"/>
      <w:marBottom w:val="0"/>
      <w:divBdr>
        <w:top w:val="none" w:sz="0" w:space="0" w:color="auto"/>
        <w:left w:val="none" w:sz="0" w:space="0" w:color="auto"/>
        <w:bottom w:val="none" w:sz="0" w:space="0" w:color="auto"/>
        <w:right w:val="none" w:sz="0" w:space="0" w:color="auto"/>
      </w:divBdr>
      <w:divsChild>
        <w:div w:id="1001154928">
          <w:marLeft w:val="0"/>
          <w:marRight w:val="0"/>
          <w:marTop w:val="0"/>
          <w:marBottom w:val="0"/>
          <w:divBdr>
            <w:top w:val="none" w:sz="0" w:space="0" w:color="auto"/>
            <w:left w:val="none" w:sz="0" w:space="0" w:color="auto"/>
            <w:bottom w:val="none" w:sz="0" w:space="0" w:color="auto"/>
            <w:right w:val="none" w:sz="0" w:space="0" w:color="auto"/>
          </w:divBdr>
          <w:divsChild>
            <w:div w:id="68500536">
              <w:marLeft w:val="0"/>
              <w:marRight w:val="0"/>
              <w:marTop w:val="0"/>
              <w:marBottom w:val="0"/>
              <w:divBdr>
                <w:top w:val="none" w:sz="0" w:space="0" w:color="auto"/>
                <w:left w:val="none" w:sz="0" w:space="0" w:color="auto"/>
                <w:bottom w:val="none" w:sz="0" w:space="0" w:color="auto"/>
                <w:right w:val="none" w:sz="0" w:space="0" w:color="auto"/>
              </w:divBdr>
              <w:divsChild>
                <w:div w:id="1097605179">
                  <w:marLeft w:val="0"/>
                  <w:marRight w:val="0"/>
                  <w:marTop w:val="0"/>
                  <w:marBottom w:val="0"/>
                  <w:divBdr>
                    <w:top w:val="none" w:sz="0" w:space="0" w:color="auto"/>
                    <w:left w:val="none" w:sz="0" w:space="0" w:color="auto"/>
                    <w:bottom w:val="none" w:sz="0" w:space="0" w:color="auto"/>
                    <w:right w:val="none" w:sz="0" w:space="0" w:color="auto"/>
                  </w:divBdr>
                  <w:divsChild>
                    <w:div w:id="1202666662">
                      <w:marLeft w:val="0"/>
                      <w:marRight w:val="0"/>
                      <w:marTop w:val="0"/>
                      <w:marBottom w:val="0"/>
                      <w:divBdr>
                        <w:top w:val="none" w:sz="0" w:space="0" w:color="auto"/>
                        <w:left w:val="none" w:sz="0" w:space="0" w:color="auto"/>
                        <w:bottom w:val="none" w:sz="0" w:space="0" w:color="auto"/>
                        <w:right w:val="none" w:sz="0" w:space="0" w:color="auto"/>
                      </w:divBdr>
                      <w:divsChild>
                        <w:div w:id="543253592">
                          <w:marLeft w:val="0"/>
                          <w:marRight w:val="0"/>
                          <w:marTop w:val="0"/>
                          <w:marBottom w:val="0"/>
                          <w:divBdr>
                            <w:top w:val="none" w:sz="0" w:space="0" w:color="auto"/>
                            <w:left w:val="none" w:sz="0" w:space="0" w:color="auto"/>
                            <w:bottom w:val="none" w:sz="0" w:space="0" w:color="auto"/>
                            <w:right w:val="none" w:sz="0" w:space="0" w:color="auto"/>
                          </w:divBdr>
                        </w:div>
                        <w:div w:id="3866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8317">
                  <w:marLeft w:val="0"/>
                  <w:marRight w:val="0"/>
                  <w:marTop w:val="0"/>
                  <w:marBottom w:val="0"/>
                  <w:divBdr>
                    <w:top w:val="none" w:sz="0" w:space="0" w:color="auto"/>
                    <w:left w:val="none" w:sz="0" w:space="0" w:color="auto"/>
                    <w:bottom w:val="none" w:sz="0" w:space="0" w:color="auto"/>
                    <w:right w:val="none" w:sz="0" w:space="0" w:color="auto"/>
                  </w:divBdr>
                  <w:divsChild>
                    <w:div w:id="1540967757">
                      <w:marLeft w:val="0"/>
                      <w:marRight w:val="0"/>
                      <w:marTop w:val="0"/>
                      <w:marBottom w:val="0"/>
                      <w:divBdr>
                        <w:top w:val="none" w:sz="0" w:space="0" w:color="auto"/>
                        <w:left w:val="none" w:sz="0" w:space="0" w:color="auto"/>
                        <w:bottom w:val="none" w:sz="0" w:space="0" w:color="auto"/>
                        <w:right w:val="none" w:sz="0" w:space="0" w:color="auto"/>
                      </w:divBdr>
                      <w:divsChild>
                        <w:div w:id="4469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0214">
          <w:marLeft w:val="0"/>
          <w:marRight w:val="0"/>
          <w:marTop w:val="0"/>
          <w:marBottom w:val="0"/>
          <w:divBdr>
            <w:top w:val="none" w:sz="0" w:space="0" w:color="auto"/>
            <w:left w:val="none" w:sz="0" w:space="0" w:color="auto"/>
            <w:bottom w:val="none" w:sz="0" w:space="0" w:color="auto"/>
            <w:right w:val="none" w:sz="0" w:space="0" w:color="auto"/>
          </w:divBdr>
          <w:divsChild>
            <w:div w:id="6283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531">
      <w:bodyDiv w:val="1"/>
      <w:marLeft w:val="0"/>
      <w:marRight w:val="0"/>
      <w:marTop w:val="0"/>
      <w:marBottom w:val="0"/>
      <w:divBdr>
        <w:top w:val="none" w:sz="0" w:space="0" w:color="auto"/>
        <w:left w:val="none" w:sz="0" w:space="0" w:color="auto"/>
        <w:bottom w:val="none" w:sz="0" w:space="0" w:color="auto"/>
        <w:right w:val="none" w:sz="0" w:space="0" w:color="auto"/>
      </w:divBdr>
      <w:divsChild>
        <w:div w:id="817915507">
          <w:marLeft w:val="0"/>
          <w:marRight w:val="0"/>
          <w:marTop w:val="0"/>
          <w:marBottom w:val="0"/>
          <w:divBdr>
            <w:top w:val="none" w:sz="0" w:space="0" w:color="auto"/>
            <w:left w:val="none" w:sz="0" w:space="0" w:color="auto"/>
            <w:bottom w:val="none" w:sz="0" w:space="0" w:color="auto"/>
            <w:right w:val="none" w:sz="0" w:space="0" w:color="auto"/>
          </w:divBdr>
        </w:div>
        <w:div w:id="1908105338">
          <w:marLeft w:val="0"/>
          <w:marRight w:val="0"/>
          <w:marTop w:val="0"/>
          <w:marBottom w:val="0"/>
          <w:divBdr>
            <w:top w:val="none" w:sz="0" w:space="0" w:color="auto"/>
            <w:left w:val="none" w:sz="0" w:space="0" w:color="auto"/>
            <w:bottom w:val="none" w:sz="0" w:space="0" w:color="auto"/>
            <w:right w:val="none" w:sz="0" w:space="0" w:color="auto"/>
          </w:divBdr>
        </w:div>
        <w:div w:id="971717163">
          <w:marLeft w:val="0"/>
          <w:marRight w:val="0"/>
          <w:marTop w:val="0"/>
          <w:marBottom w:val="0"/>
          <w:divBdr>
            <w:top w:val="none" w:sz="0" w:space="0" w:color="auto"/>
            <w:left w:val="none" w:sz="0" w:space="0" w:color="auto"/>
            <w:bottom w:val="none" w:sz="0" w:space="0" w:color="auto"/>
            <w:right w:val="none" w:sz="0" w:space="0" w:color="auto"/>
          </w:divBdr>
        </w:div>
        <w:div w:id="1692146920">
          <w:marLeft w:val="0"/>
          <w:marRight w:val="0"/>
          <w:marTop w:val="0"/>
          <w:marBottom w:val="0"/>
          <w:divBdr>
            <w:top w:val="none" w:sz="0" w:space="0" w:color="auto"/>
            <w:left w:val="none" w:sz="0" w:space="0" w:color="auto"/>
            <w:bottom w:val="none" w:sz="0" w:space="0" w:color="auto"/>
            <w:right w:val="none" w:sz="0" w:space="0" w:color="auto"/>
          </w:divBdr>
          <w:divsChild>
            <w:div w:id="668018723">
              <w:marLeft w:val="0"/>
              <w:marRight w:val="0"/>
              <w:marTop w:val="0"/>
              <w:marBottom w:val="0"/>
              <w:divBdr>
                <w:top w:val="none" w:sz="0" w:space="0" w:color="auto"/>
                <w:left w:val="none" w:sz="0" w:space="0" w:color="auto"/>
                <w:bottom w:val="none" w:sz="0" w:space="0" w:color="auto"/>
                <w:right w:val="none" w:sz="0" w:space="0" w:color="auto"/>
              </w:divBdr>
            </w:div>
          </w:divsChild>
        </w:div>
        <w:div w:id="1269585509">
          <w:marLeft w:val="0"/>
          <w:marRight w:val="0"/>
          <w:marTop w:val="0"/>
          <w:marBottom w:val="0"/>
          <w:divBdr>
            <w:top w:val="none" w:sz="0" w:space="0" w:color="auto"/>
            <w:left w:val="none" w:sz="0" w:space="0" w:color="auto"/>
            <w:bottom w:val="none" w:sz="0" w:space="0" w:color="auto"/>
            <w:right w:val="none" w:sz="0" w:space="0" w:color="auto"/>
          </w:divBdr>
          <w:divsChild>
            <w:div w:id="214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422">
      <w:bodyDiv w:val="1"/>
      <w:marLeft w:val="0"/>
      <w:marRight w:val="0"/>
      <w:marTop w:val="0"/>
      <w:marBottom w:val="0"/>
      <w:divBdr>
        <w:top w:val="none" w:sz="0" w:space="0" w:color="auto"/>
        <w:left w:val="none" w:sz="0" w:space="0" w:color="auto"/>
        <w:bottom w:val="none" w:sz="0" w:space="0" w:color="auto"/>
        <w:right w:val="none" w:sz="0" w:space="0" w:color="auto"/>
      </w:divBdr>
    </w:div>
    <w:div w:id="138111300">
      <w:bodyDiv w:val="1"/>
      <w:marLeft w:val="0"/>
      <w:marRight w:val="0"/>
      <w:marTop w:val="0"/>
      <w:marBottom w:val="0"/>
      <w:divBdr>
        <w:top w:val="none" w:sz="0" w:space="0" w:color="auto"/>
        <w:left w:val="none" w:sz="0" w:space="0" w:color="auto"/>
        <w:bottom w:val="none" w:sz="0" w:space="0" w:color="auto"/>
        <w:right w:val="none" w:sz="0" w:space="0" w:color="auto"/>
      </w:divBdr>
      <w:divsChild>
        <w:div w:id="1247499102">
          <w:marLeft w:val="0"/>
          <w:marRight w:val="0"/>
          <w:marTop w:val="0"/>
          <w:marBottom w:val="0"/>
          <w:divBdr>
            <w:top w:val="none" w:sz="0" w:space="0" w:color="auto"/>
            <w:left w:val="none" w:sz="0" w:space="0" w:color="auto"/>
            <w:bottom w:val="none" w:sz="0" w:space="0" w:color="auto"/>
            <w:right w:val="none" w:sz="0" w:space="0" w:color="auto"/>
          </w:divBdr>
        </w:div>
        <w:div w:id="1508255470">
          <w:marLeft w:val="0"/>
          <w:marRight w:val="0"/>
          <w:marTop w:val="0"/>
          <w:marBottom w:val="0"/>
          <w:divBdr>
            <w:top w:val="none" w:sz="0" w:space="0" w:color="auto"/>
            <w:left w:val="none" w:sz="0" w:space="0" w:color="auto"/>
            <w:bottom w:val="none" w:sz="0" w:space="0" w:color="auto"/>
            <w:right w:val="none" w:sz="0" w:space="0" w:color="auto"/>
          </w:divBdr>
        </w:div>
      </w:divsChild>
    </w:div>
    <w:div w:id="156115619">
      <w:bodyDiv w:val="1"/>
      <w:marLeft w:val="0"/>
      <w:marRight w:val="0"/>
      <w:marTop w:val="0"/>
      <w:marBottom w:val="0"/>
      <w:divBdr>
        <w:top w:val="none" w:sz="0" w:space="0" w:color="auto"/>
        <w:left w:val="none" w:sz="0" w:space="0" w:color="auto"/>
        <w:bottom w:val="none" w:sz="0" w:space="0" w:color="auto"/>
        <w:right w:val="none" w:sz="0" w:space="0" w:color="auto"/>
      </w:divBdr>
      <w:divsChild>
        <w:div w:id="911694805">
          <w:marLeft w:val="0"/>
          <w:marRight w:val="0"/>
          <w:marTop w:val="0"/>
          <w:marBottom w:val="0"/>
          <w:divBdr>
            <w:top w:val="none" w:sz="0" w:space="0" w:color="auto"/>
            <w:left w:val="none" w:sz="0" w:space="0" w:color="auto"/>
            <w:bottom w:val="none" w:sz="0" w:space="0" w:color="auto"/>
            <w:right w:val="none" w:sz="0" w:space="0" w:color="auto"/>
          </w:divBdr>
        </w:div>
        <w:div w:id="786240247">
          <w:marLeft w:val="0"/>
          <w:marRight w:val="0"/>
          <w:marTop w:val="0"/>
          <w:marBottom w:val="0"/>
          <w:divBdr>
            <w:top w:val="none" w:sz="0" w:space="0" w:color="auto"/>
            <w:left w:val="none" w:sz="0" w:space="0" w:color="auto"/>
            <w:bottom w:val="none" w:sz="0" w:space="0" w:color="auto"/>
            <w:right w:val="none" w:sz="0" w:space="0" w:color="auto"/>
          </w:divBdr>
        </w:div>
      </w:divsChild>
    </w:div>
    <w:div w:id="158155965">
      <w:bodyDiv w:val="1"/>
      <w:marLeft w:val="0"/>
      <w:marRight w:val="0"/>
      <w:marTop w:val="0"/>
      <w:marBottom w:val="0"/>
      <w:divBdr>
        <w:top w:val="none" w:sz="0" w:space="0" w:color="auto"/>
        <w:left w:val="none" w:sz="0" w:space="0" w:color="auto"/>
        <w:bottom w:val="none" w:sz="0" w:space="0" w:color="auto"/>
        <w:right w:val="none" w:sz="0" w:space="0" w:color="auto"/>
      </w:divBdr>
      <w:divsChild>
        <w:div w:id="2095855260">
          <w:marLeft w:val="0"/>
          <w:marRight w:val="0"/>
          <w:marTop w:val="0"/>
          <w:marBottom w:val="0"/>
          <w:divBdr>
            <w:top w:val="none" w:sz="0" w:space="0" w:color="auto"/>
            <w:left w:val="none" w:sz="0" w:space="0" w:color="auto"/>
            <w:bottom w:val="none" w:sz="0" w:space="0" w:color="auto"/>
            <w:right w:val="none" w:sz="0" w:space="0" w:color="auto"/>
          </w:divBdr>
        </w:div>
        <w:div w:id="409349737">
          <w:marLeft w:val="0"/>
          <w:marRight w:val="0"/>
          <w:marTop w:val="0"/>
          <w:marBottom w:val="0"/>
          <w:divBdr>
            <w:top w:val="none" w:sz="0" w:space="0" w:color="auto"/>
            <w:left w:val="none" w:sz="0" w:space="0" w:color="auto"/>
            <w:bottom w:val="none" w:sz="0" w:space="0" w:color="auto"/>
            <w:right w:val="none" w:sz="0" w:space="0" w:color="auto"/>
          </w:divBdr>
        </w:div>
      </w:divsChild>
    </w:div>
    <w:div w:id="201138789">
      <w:bodyDiv w:val="1"/>
      <w:marLeft w:val="0"/>
      <w:marRight w:val="0"/>
      <w:marTop w:val="0"/>
      <w:marBottom w:val="0"/>
      <w:divBdr>
        <w:top w:val="none" w:sz="0" w:space="0" w:color="auto"/>
        <w:left w:val="none" w:sz="0" w:space="0" w:color="auto"/>
        <w:bottom w:val="none" w:sz="0" w:space="0" w:color="auto"/>
        <w:right w:val="none" w:sz="0" w:space="0" w:color="auto"/>
      </w:divBdr>
      <w:divsChild>
        <w:div w:id="653414933">
          <w:marLeft w:val="0"/>
          <w:marRight w:val="0"/>
          <w:marTop w:val="0"/>
          <w:marBottom w:val="0"/>
          <w:divBdr>
            <w:top w:val="none" w:sz="0" w:space="0" w:color="auto"/>
            <w:left w:val="none" w:sz="0" w:space="0" w:color="auto"/>
            <w:bottom w:val="none" w:sz="0" w:space="0" w:color="auto"/>
            <w:right w:val="none" w:sz="0" w:space="0" w:color="auto"/>
          </w:divBdr>
        </w:div>
        <w:div w:id="314068651">
          <w:marLeft w:val="0"/>
          <w:marRight w:val="0"/>
          <w:marTop w:val="0"/>
          <w:marBottom w:val="0"/>
          <w:divBdr>
            <w:top w:val="none" w:sz="0" w:space="0" w:color="auto"/>
            <w:left w:val="none" w:sz="0" w:space="0" w:color="auto"/>
            <w:bottom w:val="none" w:sz="0" w:space="0" w:color="auto"/>
            <w:right w:val="none" w:sz="0" w:space="0" w:color="auto"/>
          </w:divBdr>
        </w:div>
      </w:divsChild>
    </w:div>
    <w:div w:id="239368289">
      <w:bodyDiv w:val="1"/>
      <w:marLeft w:val="0"/>
      <w:marRight w:val="0"/>
      <w:marTop w:val="0"/>
      <w:marBottom w:val="0"/>
      <w:divBdr>
        <w:top w:val="none" w:sz="0" w:space="0" w:color="auto"/>
        <w:left w:val="none" w:sz="0" w:space="0" w:color="auto"/>
        <w:bottom w:val="none" w:sz="0" w:space="0" w:color="auto"/>
        <w:right w:val="none" w:sz="0" w:space="0" w:color="auto"/>
      </w:divBdr>
    </w:div>
    <w:div w:id="249852362">
      <w:bodyDiv w:val="1"/>
      <w:marLeft w:val="0"/>
      <w:marRight w:val="0"/>
      <w:marTop w:val="0"/>
      <w:marBottom w:val="0"/>
      <w:divBdr>
        <w:top w:val="none" w:sz="0" w:space="0" w:color="auto"/>
        <w:left w:val="none" w:sz="0" w:space="0" w:color="auto"/>
        <w:bottom w:val="none" w:sz="0" w:space="0" w:color="auto"/>
        <w:right w:val="none" w:sz="0" w:space="0" w:color="auto"/>
      </w:divBdr>
    </w:div>
    <w:div w:id="256327529">
      <w:bodyDiv w:val="1"/>
      <w:marLeft w:val="0"/>
      <w:marRight w:val="0"/>
      <w:marTop w:val="0"/>
      <w:marBottom w:val="0"/>
      <w:divBdr>
        <w:top w:val="none" w:sz="0" w:space="0" w:color="auto"/>
        <w:left w:val="none" w:sz="0" w:space="0" w:color="auto"/>
        <w:bottom w:val="none" w:sz="0" w:space="0" w:color="auto"/>
        <w:right w:val="none" w:sz="0" w:space="0" w:color="auto"/>
      </w:divBdr>
    </w:div>
    <w:div w:id="267469875">
      <w:bodyDiv w:val="1"/>
      <w:marLeft w:val="0"/>
      <w:marRight w:val="0"/>
      <w:marTop w:val="0"/>
      <w:marBottom w:val="0"/>
      <w:divBdr>
        <w:top w:val="none" w:sz="0" w:space="0" w:color="auto"/>
        <w:left w:val="none" w:sz="0" w:space="0" w:color="auto"/>
        <w:bottom w:val="none" w:sz="0" w:space="0" w:color="auto"/>
        <w:right w:val="none" w:sz="0" w:space="0" w:color="auto"/>
      </w:divBdr>
      <w:divsChild>
        <w:div w:id="1626278190">
          <w:marLeft w:val="0"/>
          <w:marRight w:val="0"/>
          <w:marTop w:val="0"/>
          <w:marBottom w:val="0"/>
          <w:divBdr>
            <w:top w:val="none" w:sz="0" w:space="0" w:color="auto"/>
            <w:left w:val="none" w:sz="0" w:space="0" w:color="auto"/>
            <w:bottom w:val="none" w:sz="0" w:space="0" w:color="auto"/>
            <w:right w:val="none" w:sz="0" w:space="0" w:color="auto"/>
          </w:divBdr>
        </w:div>
        <w:div w:id="706878800">
          <w:marLeft w:val="0"/>
          <w:marRight w:val="0"/>
          <w:marTop w:val="0"/>
          <w:marBottom w:val="0"/>
          <w:divBdr>
            <w:top w:val="none" w:sz="0" w:space="0" w:color="auto"/>
            <w:left w:val="none" w:sz="0" w:space="0" w:color="auto"/>
            <w:bottom w:val="none" w:sz="0" w:space="0" w:color="auto"/>
            <w:right w:val="none" w:sz="0" w:space="0" w:color="auto"/>
          </w:divBdr>
        </w:div>
      </w:divsChild>
    </w:div>
    <w:div w:id="315768164">
      <w:bodyDiv w:val="1"/>
      <w:marLeft w:val="0"/>
      <w:marRight w:val="0"/>
      <w:marTop w:val="0"/>
      <w:marBottom w:val="0"/>
      <w:divBdr>
        <w:top w:val="none" w:sz="0" w:space="0" w:color="auto"/>
        <w:left w:val="none" w:sz="0" w:space="0" w:color="auto"/>
        <w:bottom w:val="none" w:sz="0" w:space="0" w:color="auto"/>
        <w:right w:val="none" w:sz="0" w:space="0" w:color="auto"/>
      </w:divBdr>
      <w:divsChild>
        <w:div w:id="285161204">
          <w:marLeft w:val="0"/>
          <w:marRight w:val="0"/>
          <w:marTop w:val="0"/>
          <w:marBottom w:val="0"/>
          <w:divBdr>
            <w:top w:val="none" w:sz="0" w:space="0" w:color="auto"/>
            <w:left w:val="none" w:sz="0" w:space="0" w:color="auto"/>
            <w:bottom w:val="none" w:sz="0" w:space="0" w:color="auto"/>
            <w:right w:val="none" w:sz="0" w:space="0" w:color="auto"/>
          </w:divBdr>
        </w:div>
        <w:div w:id="1150444655">
          <w:marLeft w:val="0"/>
          <w:marRight w:val="0"/>
          <w:marTop w:val="0"/>
          <w:marBottom w:val="0"/>
          <w:divBdr>
            <w:top w:val="none" w:sz="0" w:space="0" w:color="auto"/>
            <w:left w:val="none" w:sz="0" w:space="0" w:color="auto"/>
            <w:bottom w:val="none" w:sz="0" w:space="0" w:color="auto"/>
            <w:right w:val="none" w:sz="0" w:space="0" w:color="auto"/>
          </w:divBdr>
        </w:div>
      </w:divsChild>
    </w:div>
    <w:div w:id="317732291">
      <w:bodyDiv w:val="1"/>
      <w:marLeft w:val="0"/>
      <w:marRight w:val="0"/>
      <w:marTop w:val="0"/>
      <w:marBottom w:val="0"/>
      <w:divBdr>
        <w:top w:val="none" w:sz="0" w:space="0" w:color="auto"/>
        <w:left w:val="none" w:sz="0" w:space="0" w:color="auto"/>
        <w:bottom w:val="none" w:sz="0" w:space="0" w:color="auto"/>
        <w:right w:val="none" w:sz="0" w:space="0" w:color="auto"/>
      </w:divBdr>
    </w:div>
    <w:div w:id="370036275">
      <w:bodyDiv w:val="1"/>
      <w:marLeft w:val="0"/>
      <w:marRight w:val="0"/>
      <w:marTop w:val="0"/>
      <w:marBottom w:val="0"/>
      <w:divBdr>
        <w:top w:val="none" w:sz="0" w:space="0" w:color="auto"/>
        <w:left w:val="none" w:sz="0" w:space="0" w:color="auto"/>
        <w:bottom w:val="none" w:sz="0" w:space="0" w:color="auto"/>
        <w:right w:val="none" w:sz="0" w:space="0" w:color="auto"/>
      </w:divBdr>
      <w:divsChild>
        <w:div w:id="226065531">
          <w:marLeft w:val="0"/>
          <w:marRight w:val="0"/>
          <w:marTop w:val="0"/>
          <w:marBottom w:val="0"/>
          <w:divBdr>
            <w:top w:val="none" w:sz="0" w:space="0" w:color="auto"/>
            <w:left w:val="none" w:sz="0" w:space="0" w:color="auto"/>
            <w:bottom w:val="none" w:sz="0" w:space="0" w:color="auto"/>
            <w:right w:val="none" w:sz="0" w:space="0" w:color="auto"/>
          </w:divBdr>
        </w:div>
        <w:div w:id="1096286859">
          <w:marLeft w:val="0"/>
          <w:marRight w:val="0"/>
          <w:marTop w:val="0"/>
          <w:marBottom w:val="0"/>
          <w:divBdr>
            <w:top w:val="none" w:sz="0" w:space="0" w:color="auto"/>
            <w:left w:val="none" w:sz="0" w:space="0" w:color="auto"/>
            <w:bottom w:val="none" w:sz="0" w:space="0" w:color="auto"/>
            <w:right w:val="none" w:sz="0" w:space="0" w:color="auto"/>
          </w:divBdr>
          <w:divsChild>
            <w:div w:id="9018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08287">
      <w:bodyDiv w:val="1"/>
      <w:marLeft w:val="0"/>
      <w:marRight w:val="0"/>
      <w:marTop w:val="0"/>
      <w:marBottom w:val="0"/>
      <w:divBdr>
        <w:top w:val="none" w:sz="0" w:space="0" w:color="auto"/>
        <w:left w:val="none" w:sz="0" w:space="0" w:color="auto"/>
        <w:bottom w:val="none" w:sz="0" w:space="0" w:color="auto"/>
        <w:right w:val="none" w:sz="0" w:space="0" w:color="auto"/>
      </w:divBdr>
    </w:div>
    <w:div w:id="422458016">
      <w:bodyDiv w:val="1"/>
      <w:marLeft w:val="0"/>
      <w:marRight w:val="0"/>
      <w:marTop w:val="0"/>
      <w:marBottom w:val="0"/>
      <w:divBdr>
        <w:top w:val="none" w:sz="0" w:space="0" w:color="auto"/>
        <w:left w:val="none" w:sz="0" w:space="0" w:color="auto"/>
        <w:bottom w:val="none" w:sz="0" w:space="0" w:color="auto"/>
        <w:right w:val="none" w:sz="0" w:space="0" w:color="auto"/>
      </w:divBdr>
    </w:div>
    <w:div w:id="434059207">
      <w:bodyDiv w:val="1"/>
      <w:marLeft w:val="0"/>
      <w:marRight w:val="0"/>
      <w:marTop w:val="0"/>
      <w:marBottom w:val="0"/>
      <w:divBdr>
        <w:top w:val="none" w:sz="0" w:space="0" w:color="auto"/>
        <w:left w:val="none" w:sz="0" w:space="0" w:color="auto"/>
        <w:bottom w:val="none" w:sz="0" w:space="0" w:color="auto"/>
        <w:right w:val="none" w:sz="0" w:space="0" w:color="auto"/>
      </w:divBdr>
    </w:div>
    <w:div w:id="460074617">
      <w:bodyDiv w:val="1"/>
      <w:marLeft w:val="0"/>
      <w:marRight w:val="0"/>
      <w:marTop w:val="0"/>
      <w:marBottom w:val="0"/>
      <w:divBdr>
        <w:top w:val="none" w:sz="0" w:space="0" w:color="auto"/>
        <w:left w:val="none" w:sz="0" w:space="0" w:color="auto"/>
        <w:bottom w:val="none" w:sz="0" w:space="0" w:color="auto"/>
        <w:right w:val="none" w:sz="0" w:space="0" w:color="auto"/>
      </w:divBdr>
      <w:divsChild>
        <w:div w:id="148987022">
          <w:marLeft w:val="0"/>
          <w:marRight w:val="0"/>
          <w:marTop w:val="0"/>
          <w:marBottom w:val="0"/>
          <w:divBdr>
            <w:top w:val="none" w:sz="0" w:space="0" w:color="auto"/>
            <w:left w:val="none" w:sz="0" w:space="0" w:color="auto"/>
            <w:bottom w:val="none" w:sz="0" w:space="0" w:color="auto"/>
            <w:right w:val="none" w:sz="0" w:space="0" w:color="auto"/>
          </w:divBdr>
          <w:divsChild>
            <w:div w:id="864441664">
              <w:marLeft w:val="0"/>
              <w:marRight w:val="0"/>
              <w:marTop w:val="0"/>
              <w:marBottom w:val="0"/>
              <w:divBdr>
                <w:top w:val="none" w:sz="0" w:space="0" w:color="auto"/>
                <w:left w:val="none" w:sz="0" w:space="0" w:color="auto"/>
                <w:bottom w:val="none" w:sz="0" w:space="0" w:color="auto"/>
                <w:right w:val="none" w:sz="0" w:space="0" w:color="auto"/>
              </w:divBdr>
              <w:divsChild>
                <w:div w:id="802118479">
                  <w:marLeft w:val="0"/>
                  <w:marRight w:val="0"/>
                  <w:marTop w:val="0"/>
                  <w:marBottom w:val="0"/>
                  <w:divBdr>
                    <w:top w:val="none" w:sz="0" w:space="0" w:color="auto"/>
                    <w:left w:val="none" w:sz="0" w:space="0" w:color="auto"/>
                    <w:bottom w:val="none" w:sz="0" w:space="0" w:color="auto"/>
                    <w:right w:val="none" w:sz="0" w:space="0" w:color="auto"/>
                  </w:divBdr>
                  <w:divsChild>
                    <w:div w:id="1880775284">
                      <w:marLeft w:val="0"/>
                      <w:marRight w:val="0"/>
                      <w:marTop w:val="0"/>
                      <w:marBottom w:val="0"/>
                      <w:divBdr>
                        <w:top w:val="none" w:sz="0" w:space="0" w:color="auto"/>
                        <w:left w:val="none" w:sz="0" w:space="0" w:color="auto"/>
                        <w:bottom w:val="none" w:sz="0" w:space="0" w:color="auto"/>
                        <w:right w:val="none" w:sz="0" w:space="0" w:color="auto"/>
                      </w:divBdr>
                      <w:divsChild>
                        <w:div w:id="2978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8145">
                  <w:marLeft w:val="0"/>
                  <w:marRight w:val="0"/>
                  <w:marTop w:val="0"/>
                  <w:marBottom w:val="0"/>
                  <w:divBdr>
                    <w:top w:val="none" w:sz="0" w:space="0" w:color="auto"/>
                    <w:left w:val="none" w:sz="0" w:space="0" w:color="auto"/>
                    <w:bottom w:val="none" w:sz="0" w:space="0" w:color="auto"/>
                    <w:right w:val="none" w:sz="0" w:space="0" w:color="auto"/>
                  </w:divBdr>
                  <w:divsChild>
                    <w:div w:id="572663328">
                      <w:marLeft w:val="0"/>
                      <w:marRight w:val="0"/>
                      <w:marTop w:val="0"/>
                      <w:marBottom w:val="0"/>
                      <w:divBdr>
                        <w:top w:val="none" w:sz="0" w:space="0" w:color="auto"/>
                        <w:left w:val="none" w:sz="0" w:space="0" w:color="auto"/>
                        <w:bottom w:val="none" w:sz="0" w:space="0" w:color="auto"/>
                        <w:right w:val="none" w:sz="0" w:space="0" w:color="auto"/>
                      </w:divBdr>
                      <w:divsChild>
                        <w:div w:id="4008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4491">
          <w:marLeft w:val="0"/>
          <w:marRight w:val="0"/>
          <w:marTop w:val="0"/>
          <w:marBottom w:val="0"/>
          <w:divBdr>
            <w:top w:val="none" w:sz="0" w:space="0" w:color="auto"/>
            <w:left w:val="none" w:sz="0" w:space="0" w:color="auto"/>
            <w:bottom w:val="none" w:sz="0" w:space="0" w:color="auto"/>
            <w:right w:val="none" w:sz="0" w:space="0" w:color="auto"/>
          </w:divBdr>
          <w:divsChild>
            <w:div w:id="17530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0595">
      <w:bodyDiv w:val="1"/>
      <w:marLeft w:val="0"/>
      <w:marRight w:val="0"/>
      <w:marTop w:val="0"/>
      <w:marBottom w:val="0"/>
      <w:divBdr>
        <w:top w:val="none" w:sz="0" w:space="0" w:color="auto"/>
        <w:left w:val="none" w:sz="0" w:space="0" w:color="auto"/>
        <w:bottom w:val="none" w:sz="0" w:space="0" w:color="auto"/>
        <w:right w:val="none" w:sz="0" w:space="0" w:color="auto"/>
      </w:divBdr>
      <w:divsChild>
        <w:div w:id="1352299199">
          <w:marLeft w:val="0"/>
          <w:marRight w:val="0"/>
          <w:marTop w:val="0"/>
          <w:marBottom w:val="0"/>
          <w:divBdr>
            <w:top w:val="none" w:sz="0" w:space="0" w:color="auto"/>
            <w:left w:val="none" w:sz="0" w:space="0" w:color="auto"/>
            <w:bottom w:val="none" w:sz="0" w:space="0" w:color="auto"/>
            <w:right w:val="none" w:sz="0" w:space="0" w:color="auto"/>
          </w:divBdr>
        </w:div>
        <w:div w:id="673528665">
          <w:marLeft w:val="0"/>
          <w:marRight w:val="0"/>
          <w:marTop w:val="0"/>
          <w:marBottom w:val="0"/>
          <w:divBdr>
            <w:top w:val="none" w:sz="0" w:space="0" w:color="auto"/>
            <w:left w:val="none" w:sz="0" w:space="0" w:color="auto"/>
            <w:bottom w:val="none" w:sz="0" w:space="0" w:color="auto"/>
            <w:right w:val="none" w:sz="0" w:space="0" w:color="auto"/>
          </w:divBdr>
        </w:div>
        <w:div w:id="1658925034">
          <w:marLeft w:val="0"/>
          <w:marRight w:val="0"/>
          <w:marTop w:val="0"/>
          <w:marBottom w:val="0"/>
          <w:divBdr>
            <w:top w:val="none" w:sz="0" w:space="0" w:color="auto"/>
            <w:left w:val="none" w:sz="0" w:space="0" w:color="auto"/>
            <w:bottom w:val="none" w:sz="0" w:space="0" w:color="auto"/>
            <w:right w:val="none" w:sz="0" w:space="0" w:color="auto"/>
          </w:divBdr>
        </w:div>
        <w:div w:id="42604325">
          <w:marLeft w:val="0"/>
          <w:marRight w:val="0"/>
          <w:marTop w:val="0"/>
          <w:marBottom w:val="0"/>
          <w:divBdr>
            <w:top w:val="none" w:sz="0" w:space="0" w:color="auto"/>
            <w:left w:val="none" w:sz="0" w:space="0" w:color="auto"/>
            <w:bottom w:val="none" w:sz="0" w:space="0" w:color="auto"/>
            <w:right w:val="none" w:sz="0" w:space="0" w:color="auto"/>
          </w:divBdr>
          <w:divsChild>
            <w:div w:id="933630190">
              <w:marLeft w:val="0"/>
              <w:marRight w:val="0"/>
              <w:marTop w:val="0"/>
              <w:marBottom w:val="0"/>
              <w:divBdr>
                <w:top w:val="none" w:sz="0" w:space="0" w:color="auto"/>
                <w:left w:val="none" w:sz="0" w:space="0" w:color="auto"/>
                <w:bottom w:val="none" w:sz="0" w:space="0" w:color="auto"/>
                <w:right w:val="none" w:sz="0" w:space="0" w:color="auto"/>
              </w:divBdr>
            </w:div>
          </w:divsChild>
        </w:div>
        <w:div w:id="859733705">
          <w:marLeft w:val="0"/>
          <w:marRight w:val="0"/>
          <w:marTop w:val="0"/>
          <w:marBottom w:val="0"/>
          <w:divBdr>
            <w:top w:val="none" w:sz="0" w:space="0" w:color="auto"/>
            <w:left w:val="none" w:sz="0" w:space="0" w:color="auto"/>
            <w:bottom w:val="none" w:sz="0" w:space="0" w:color="auto"/>
            <w:right w:val="none" w:sz="0" w:space="0" w:color="auto"/>
          </w:divBdr>
          <w:divsChild>
            <w:div w:id="18500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2289">
      <w:bodyDiv w:val="1"/>
      <w:marLeft w:val="0"/>
      <w:marRight w:val="0"/>
      <w:marTop w:val="0"/>
      <w:marBottom w:val="0"/>
      <w:divBdr>
        <w:top w:val="none" w:sz="0" w:space="0" w:color="auto"/>
        <w:left w:val="none" w:sz="0" w:space="0" w:color="auto"/>
        <w:bottom w:val="none" w:sz="0" w:space="0" w:color="auto"/>
        <w:right w:val="none" w:sz="0" w:space="0" w:color="auto"/>
      </w:divBdr>
      <w:divsChild>
        <w:div w:id="1118909449">
          <w:marLeft w:val="0"/>
          <w:marRight w:val="0"/>
          <w:marTop w:val="0"/>
          <w:marBottom w:val="0"/>
          <w:divBdr>
            <w:top w:val="none" w:sz="0" w:space="0" w:color="auto"/>
            <w:left w:val="none" w:sz="0" w:space="0" w:color="auto"/>
            <w:bottom w:val="none" w:sz="0" w:space="0" w:color="auto"/>
            <w:right w:val="none" w:sz="0" w:space="0" w:color="auto"/>
          </w:divBdr>
        </w:div>
        <w:div w:id="1110081232">
          <w:marLeft w:val="0"/>
          <w:marRight w:val="0"/>
          <w:marTop w:val="0"/>
          <w:marBottom w:val="0"/>
          <w:divBdr>
            <w:top w:val="none" w:sz="0" w:space="0" w:color="auto"/>
            <w:left w:val="none" w:sz="0" w:space="0" w:color="auto"/>
            <w:bottom w:val="none" w:sz="0" w:space="0" w:color="auto"/>
            <w:right w:val="none" w:sz="0" w:space="0" w:color="auto"/>
          </w:divBdr>
        </w:div>
      </w:divsChild>
    </w:div>
    <w:div w:id="513418839">
      <w:bodyDiv w:val="1"/>
      <w:marLeft w:val="0"/>
      <w:marRight w:val="0"/>
      <w:marTop w:val="0"/>
      <w:marBottom w:val="0"/>
      <w:divBdr>
        <w:top w:val="none" w:sz="0" w:space="0" w:color="auto"/>
        <w:left w:val="none" w:sz="0" w:space="0" w:color="auto"/>
        <w:bottom w:val="none" w:sz="0" w:space="0" w:color="auto"/>
        <w:right w:val="none" w:sz="0" w:space="0" w:color="auto"/>
      </w:divBdr>
      <w:divsChild>
        <w:div w:id="803810068">
          <w:marLeft w:val="0"/>
          <w:marRight w:val="0"/>
          <w:marTop w:val="0"/>
          <w:marBottom w:val="0"/>
          <w:divBdr>
            <w:top w:val="none" w:sz="0" w:space="0" w:color="auto"/>
            <w:left w:val="none" w:sz="0" w:space="0" w:color="auto"/>
            <w:bottom w:val="none" w:sz="0" w:space="0" w:color="auto"/>
            <w:right w:val="none" w:sz="0" w:space="0" w:color="auto"/>
          </w:divBdr>
        </w:div>
        <w:div w:id="1126309831">
          <w:marLeft w:val="0"/>
          <w:marRight w:val="0"/>
          <w:marTop w:val="0"/>
          <w:marBottom w:val="0"/>
          <w:divBdr>
            <w:top w:val="none" w:sz="0" w:space="0" w:color="auto"/>
            <w:left w:val="none" w:sz="0" w:space="0" w:color="auto"/>
            <w:bottom w:val="none" w:sz="0" w:space="0" w:color="auto"/>
            <w:right w:val="none" w:sz="0" w:space="0" w:color="auto"/>
          </w:divBdr>
        </w:div>
      </w:divsChild>
    </w:div>
    <w:div w:id="521164065">
      <w:bodyDiv w:val="1"/>
      <w:marLeft w:val="0"/>
      <w:marRight w:val="0"/>
      <w:marTop w:val="0"/>
      <w:marBottom w:val="0"/>
      <w:divBdr>
        <w:top w:val="none" w:sz="0" w:space="0" w:color="auto"/>
        <w:left w:val="none" w:sz="0" w:space="0" w:color="auto"/>
        <w:bottom w:val="none" w:sz="0" w:space="0" w:color="auto"/>
        <w:right w:val="none" w:sz="0" w:space="0" w:color="auto"/>
      </w:divBdr>
      <w:divsChild>
        <w:div w:id="154492546">
          <w:marLeft w:val="0"/>
          <w:marRight w:val="0"/>
          <w:marTop w:val="0"/>
          <w:marBottom w:val="0"/>
          <w:divBdr>
            <w:top w:val="none" w:sz="0" w:space="0" w:color="auto"/>
            <w:left w:val="none" w:sz="0" w:space="0" w:color="auto"/>
            <w:bottom w:val="none" w:sz="0" w:space="0" w:color="auto"/>
            <w:right w:val="none" w:sz="0" w:space="0" w:color="auto"/>
          </w:divBdr>
        </w:div>
        <w:div w:id="1195575434">
          <w:marLeft w:val="0"/>
          <w:marRight w:val="0"/>
          <w:marTop w:val="0"/>
          <w:marBottom w:val="0"/>
          <w:divBdr>
            <w:top w:val="none" w:sz="0" w:space="0" w:color="auto"/>
            <w:left w:val="none" w:sz="0" w:space="0" w:color="auto"/>
            <w:bottom w:val="none" w:sz="0" w:space="0" w:color="auto"/>
            <w:right w:val="none" w:sz="0" w:space="0" w:color="auto"/>
          </w:divBdr>
        </w:div>
      </w:divsChild>
    </w:div>
    <w:div w:id="540751328">
      <w:bodyDiv w:val="1"/>
      <w:marLeft w:val="0"/>
      <w:marRight w:val="0"/>
      <w:marTop w:val="0"/>
      <w:marBottom w:val="0"/>
      <w:divBdr>
        <w:top w:val="none" w:sz="0" w:space="0" w:color="auto"/>
        <w:left w:val="none" w:sz="0" w:space="0" w:color="auto"/>
        <w:bottom w:val="none" w:sz="0" w:space="0" w:color="auto"/>
        <w:right w:val="none" w:sz="0" w:space="0" w:color="auto"/>
      </w:divBdr>
      <w:divsChild>
        <w:div w:id="1612781514">
          <w:marLeft w:val="0"/>
          <w:marRight w:val="0"/>
          <w:marTop w:val="0"/>
          <w:marBottom w:val="0"/>
          <w:divBdr>
            <w:top w:val="none" w:sz="0" w:space="0" w:color="auto"/>
            <w:left w:val="none" w:sz="0" w:space="0" w:color="auto"/>
            <w:bottom w:val="none" w:sz="0" w:space="0" w:color="auto"/>
            <w:right w:val="none" w:sz="0" w:space="0" w:color="auto"/>
          </w:divBdr>
        </w:div>
        <w:div w:id="537546722">
          <w:marLeft w:val="0"/>
          <w:marRight w:val="0"/>
          <w:marTop w:val="0"/>
          <w:marBottom w:val="0"/>
          <w:divBdr>
            <w:top w:val="none" w:sz="0" w:space="0" w:color="auto"/>
            <w:left w:val="none" w:sz="0" w:space="0" w:color="auto"/>
            <w:bottom w:val="none" w:sz="0" w:space="0" w:color="auto"/>
            <w:right w:val="none" w:sz="0" w:space="0" w:color="auto"/>
          </w:divBdr>
        </w:div>
      </w:divsChild>
    </w:div>
    <w:div w:id="541065514">
      <w:bodyDiv w:val="1"/>
      <w:marLeft w:val="0"/>
      <w:marRight w:val="0"/>
      <w:marTop w:val="0"/>
      <w:marBottom w:val="0"/>
      <w:divBdr>
        <w:top w:val="none" w:sz="0" w:space="0" w:color="auto"/>
        <w:left w:val="none" w:sz="0" w:space="0" w:color="auto"/>
        <w:bottom w:val="none" w:sz="0" w:space="0" w:color="auto"/>
        <w:right w:val="none" w:sz="0" w:space="0" w:color="auto"/>
      </w:divBdr>
      <w:divsChild>
        <w:div w:id="1235970954">
          <w:marLeft w:val="0"/>
          <w:marRight w:val="0"/>
          <w:marTop w:val="0"/>
          <w:marBottom w:val="0"/>
          <w:divBdr>
            <w:top w:val="none" w:sz="0" w:space="0" w:color="auto"/>
            <w:left w:val="none" w:sz="0" w:space="0" w:color="auto"/>
            <w:bottom w:val="none" w:sz="0" w:space="0" w:color="auto"/>
            <w:right w:val="none" w:sz="0" w:space="0" w:color="auto"/>
          </w:divBdr>
        </w:div>
        <w:div w:id="1101682401">
          <w:marLeft w:val="0"/>
          <w:marRight w:val="0"/>
          <w:marTop w:val="0"/>
          <w:marBottom w:val="0"/>
          <w:divBdr>
            <w:top w:val="none" w:sz="0" w:space="0" w:color="auto"/>
            <w:left w:val="none" w:sz="0" w:space="0" w:color="auto"/>
            <w:bottom w:val="none" w:sz="0" w:space="0" w:color="auto"/>
            <w:right w:val="none" w:sz="0" w:space="0" w:color="auto"/>
          </w:divBdr>
        </w:div>
      </w:divsChild>
    </w:div>
    <w:div w:id="548340995">
      <w:bodyDiv w:val="1"/>
      <w:marLeft w:val="0"/>
      <w:marRight w:val="0"/>
      <w:marTop w:val="0"/>
      <w:marBottom w:val="0"/>
      <w:divBdr>
        <w:top w:val="none" w:sz="0" w:space="0" w:color="auto"/>
        <w:left w:val="none" w:sz="0" w:space="0" w:color="auto"/>
        <w:bottom w:val="none" w:sz="0" w:space="0" w:color="auto"/>
        <w:right w:val="none" w:sz="0" w:space="0" w:color="auto"/>
      </w:divBdr>
      <w:divsChild>
        <w:div w:id="174223787">
          <w:marLeft w:val="0"/>
          <w:marRight w:val="0"/>
          <w:marTop w:val="0"/>
          <w:marBottom w:val="0"/>
          <w:divBdr>
            <w:top w:val="none" w:sz="0" w:space="0" w:color="auto"/>
            <w:left w:val="none" w:sz="0" w:space="0" w:color="auto"/>
            <w:bottom w:val="none" w:sz="0" w:space="0" w:color="auto"/>
            <w:right w:val="none" w:sz="0" w:space="0" w:color="auto"/>
          </w:divBdr>
        </w:div>
        <w:div w:id="1198156014">
          <w:marLeft w:val="0"/>
          <w:marRight w:val="0"/>
          <w:marTop w:val="0"/>
          <w:marBottom w:val="0"/>
          <w:divBdr>
            <w:top w:val="none" w:sz="0" w:space="0" w:color="auto"/>
            <w:left w:val="none" w:sz="0" w:space="0" w:color="auto"/>
            <w:bottom w:val="none" w:sz="0" w:space="0" w:color="auto"/>
            <w:right w:val="none" w:sz="0" w:space="0" w:color="auto"/>
          </w:divBdr>
        </w:div>
      </w:divsChild>
    </w:div>
    <w:div w:id="551574554">
      <w:bodyDiv w:val="1"/>
      <w:marLeft w:val="0"/>
      <w:marRight w:val="0"/>
      <w:marTop w:val="0"/>
      <w:marBottom w:val="0"/>
      <w:divBdr>
        <w:top w:val="none" w:sz="0" w:space="0" w:color="auto"/>
        <w:left w:val="none" w:sz="0" w:space="0" w:color="auto"/>
        <w:bottom w:val="none" w:sz="0" w:space="0" w:color="auto"/>
        <w:right w:val="none" w:sz="0" w:space="0" w:color="auto"/>
      </w:divBdr>
    </w:div>
    <w:div w:id="556357785">
      <w:bodyDiv w:val="1"/>
      <w:marLeft w:val="0"/>
      <w:marRight w:val="0"/>
      <w:marTop w:val="0"/>
      <w:marBottom w:val="0"/>
      <w:divBdr>
        <w:top w:val="none" w:sz="0" w:space="0" w:color="auto"/>
        <w:left w:val="none" w:sz="0" w:space="0" w:color="auto"/>
        <w:bottom w:val="none" w:sz="0" w:space="0" w:color="auto"/>
        <w:right w:val="none" w:sz="0" w:space="0" w:color="auto"/>
      </w:divBdr>
    </w:div>
    <w:div w:id="560405335">
      <w:bodyDiv w:val="1"/>
      <w:marLeft w:val="0"/>
      <w:marRight w:val="0"/>
      <w:marTop w:val="0"/>
      <w:marBottom w:val="0"/>
      <w:divBdr>
        <w:top w:val="none" w:sz="0" w:space="0" w:color="auto"/>
        <w:left w:val="none" w:sz="0" w:space="0" w:color="auto"/>
        <w:bottom w:val="none" w:sz="0" w:space="0" w:color="auto"/>
        <w:right w:val="none" w:sz="0" w:space="0" w:color="auto"/>
      </w:divBdr>
      <w:divsChild>
        <w:div w:id="649208735">
          <w:marLeft w:val="0"/>
          <w:marRight w:val="0"/>
          <w:marTop w:val="0"/>
          <w:marBottom w:val="0"/>
          <w:divBdr>
            <w:top w:val="none" w:sz="0" w:space="0" w:color="auto"/>
            <w:left w:val="none" w:sz="0" w:space="0" w:color="auto"/>
            <w:bottom w:val="none" w:sz="0" w:space="0" w:color="auto"/>
            <w:right w:val="none" w:sz="0" w:space="0" w:color="auto"/>
          </w:divBdr>
        </w:div>
      </w:divsChild>
    </w:div>
    <w:div w:id="586614322">
      <w:bodyDiv w:val="1"/>
      <w:marLeft w:val="0"/>
      <w:marRight w:val="0"/>
      <w:marTop w:val="0"/>
      <w:marBottom w:val="0"/>
      <w:divBdr>
        <w:top w:val="none" w:sz="0" w:space="0" w:color="auto"/>
        <w:left w:val="none" w:sz="0" w:space="0" w:color="auto"/>
        <w:bottom w:val="none" w:sz="0" w:space="0" w:color="auto"/>
        <w:right w:val="none" w:sz="0" w:space="0" w:color="auto"/>
      </w:divBdr>
      <w:divsChild>
        <w:div w:id="255674597">
          <w:marLeft w:val="0"/>
          <w:marRight w:val="0"/>
          <w:marTop w:val="0"/>
          <w:marBottom w:val="0"/>
          <w:divBdr>
            <w:top w:val="none" w:sz="0" w:space="0" w:color="auto"/>
            <w:left w:val="none" w:sz="0" w:space="0" w:color="auto"/>
            <w:bottom w:val="none" w:sz="0" w:space="0" w:color="auto"/>
            <w:right w:val="none" w:sz="0" w:space="0" w:color="auto"/>
          </w:divBdr>
        </w:div>
        <w:div w:id="681010234">
          <w:marLeft w:val="0"/>
          <w:marRight w:val="0"/>
          <w:marTop w:val="0"/>
          <w:marBottom w:val="0"/>
          <w:divBdr>
            <w:top w:val="none" w:sz="0" w:space="0" w:color="auto"/>
            <w:left w:val="none" w:sz="0" w:space="0" w:color="auto"/>
            <w:bottom w:val="none" w:sz="0" w:space="0" w:color="auto"/>
            <w:right w:val="none" w:sz="0" w:space="0" w:color="auto"/>
          </w:divBdr>
        </w:div>
      </w:divsChild>
    </w:div>
    <w:div w:id="619919689">
      <w:bodyDiv w:val="1"/>
      <w:marLeft w:val="0"/>
      <w:marRight w:val="0"/>
      <w:marTop w:val="0"/>
      <w:marBottom w:val="0"/>
      <w:divBdr>
        <w:top w:val="none" w:sz="0" w:space="0" w:color="auto"/>
        <w:left w:val="none" w:sz="0" w:space="0" w:color="auto"/>
        <w:bottom w:val="none" w:sz="0" w:space="0" w:color="auto"/>
        <w:right w:val="none" w:sz="0" w:space="0" w:color="auto"/>
      </w:divBdr>
    </w:div>
    <w:div w:id="622002914">
      <w:bodyDiv w:val="1"/>
      <w:marLeft w:val="0"/>
      <w:marRight w:val="0"/>
      <w:marTop w:val="0"/>
      <w:marBottom w:val="0"/>
      <w:divBdr>
        <w:top w:val="none" w:sz="0" w:space="0" w:color="auto"/>
        <w:left w:val="none" w:sz="0" w:space="0" w:color="auto"/>
        <w:bottom w:val="none" w:sz="0" w:space="0" w:color="auto"/>
        <w:right w:val="none" w:sz="0" w:space="0" w:color="auto"/>
      </w:divBdr>
    </w:div>
    <w:div w:id="623846876">
      <w:bodyDiv w:val="1"/>
      <w:marLeft w:val="0"/>
      <w:marRight w:val="0"/>
      <w:marTop w:val="0"/>
      <w:marBottom w:val="0"/>
      <w:divBdr>
        <w:top w:val="none" w:sz="0" w:space="0" w:color="auto"/>
        <w:left w:val="none" w:sz="0" w:space="0" w:color="auto"/>
        <w:bottom w:val="none" w:sz="0" w:space="0" w:color="auto"/>
        <w:right w:val="none" w:sz="0" w:space="0" w:color="auto"/>
      </w:divBdr>
    </w:div>
    <w:div w:id="632177558">
      <w:bodyDiv w:val="1"/>
      <w:marLeft w:val="0"/>
      <w:marRight w:val="0"/>
      <w:marTop w:val="0"/>
      <w:marBottom w:val="0"/>
      <w:divBdr>
        <w:top w:val="none" w:sz="0" w:space="0" w:color="auto"/>
        <w:left w:val="none" w:sz="0" w:space="0" w:color="auto"/>
        <w:bottom w:val="none" w:sz="0" w:space="0" w:color="auto"/>
        <w:right w:val="none" w:sz="0" w:space="0" w:color="auto"/>
      </w:divBdr>
    </w:div>
    <w:div w:id="640963495">
      <w:bodyDiv w:val="1"/>
      <w:marLeft w:val="0"/>
      <w:marRight w:val="0"/>
      <w:marTop w:val="0"/>
      <w:marBottom w:val="0"/>
      <w:divBdr>
        <w:top w:val="none" w:sz="0" w:space="0" w:color="auto"/>
        <w:left w:val="none" w:sz="0" w:space="0" w:color="auto"/>
        <w:bottom w:val="none" w:sz="0" w:space="0" w:color="auto"/>
        <w:right w:val="none" w:sz="0" w:space="0" w:color="auto"/>
      </w:divBdr>
      <w:divsChild>
        <w:div w:id="1381443423">
          <w:marLeft w:val="0"/>
          <w:marRight w:val="0"/>
          <w:marTop w:val="0"/>
          <w:marBottom w:val="0"/>
          <w:divBdr>
            <w:top w:val="none" w:sz="0" w:space="0" w:color="auto"/>
            <w:left w:val="none" w:sz="0" w:space="0" w:color="auto"/>
            <w:bottom w:val="none" w:sz="0" w:space="0" w:color="auto"/>
            <w:right w:val="none" w:sz="0" w:space="0" w:color="auto"/>
          </w:divBdr>
        </w:div>
        <w:div w:id="1753968254">
          <w:marLeft w:val="0"/>
          <w:marRight w:val="0"/>
          <w:marTop w:val="0"/>
          <w:marBottom w:val="0"/>
          <w:divBdr>
            <w:top w:val="none" w:sz="0" w:space="0" w:color="auto"/>
            <w:left w:val="none" w:sz="0" w:space="0" w:color="auto"/>
            <w:bottom w:val="none" w:sz="0" w:space="0" w:color="auto"/>
            <w:right w:val="none" w:sz="0" w:space="0" w:color="auto"/>
          </w:divBdr>
        </w:div>
        <w:div w:id="97877769">
          <w:marLeft w:val="0"/>
          <w:marRight w:val="0"/>
          <w:marTop w:val="0"/>
          <w:marBottom w:val="0"/>
          <w:divBdr>
            <w:top w:val="none" w:sz="0" w:space="0" w:color="auto"/>
            <w:left w:val="none" w:sz="0" w:space="0" w:color="auto"/>
            <w:bottom w:val="none" w:sz="0" w:space="0" w:color="auto"/>
            <w:right w:val="none" w:sz="0" w:space="0" w:color="auto"/>
          </w:divBdr>
        </w:div>
      </w:divsChild>
    </w:div>
    <w:div w:id="649672762">
      <w:bodyDiv w:val="1"/>
      <w:marLeft w:val="0"/>
      <w:marRight w:val="0"/>
      <w:marTop w:val="0"/>
      <w:marBottom w:val="0"/>
      <w:divBdr>
        <w:top w:val="none" w:sz="0" w:space="0" w:color="auto"/>
        <w:left w:val="none" w:sz="0" w:space="0" w:color="auto"/>
        <w:bottom w:val="none" w:sz="0" w:space="0" w:color="auto"/>
        <w:right w:val="none" w:sz="0" w:space="0" w:color="auto"/>
      </w:divBdr>
      <w:divsChild>
        <w:div w:id="180752581">
          <w:marLeft w:val="0"/>
          <w:marRight w:val="0"/>
          <w:marTop w:val="0"/>
          <w:marBottom w:val="0"/>
          <w:divBdr>
            <w:top w:val="none" w:sz="0" w:space="0" w:color="auto"/>
            <w:left w:val="none" w:sz="0" w:space="0" w:color="auto"/>
            <w:bottom w:val="none" w:sz="0" w:space="0" w:color="auto"/>
            <w:right w:val="none" w:sz="0" w:space="0" w:color="auto"/>
          </w:divBdr>
        </w:div>
        <w:div w:id="1927108859">
          <w:marLeft w:val="0"/>
          <w:marRight w:val="0"/>
          <w:marTop w:val="0"/>
          <w:marBottom w:val="0"/>
          <w:divBdr>
            <w:top w:val="none" w:sz="0" w:space="0" w:color="auto"/>
            <w:left w:val="none" w:sz="0" w:space="0" w:color="auto"/>
            <w:bottom w:val="none" w:sz="0" w:space="0" w:color="auto"/>
            <w:right w:val="none" w:sz="0" w:space="0" w:color="auto"/>
          </w:divBdr>
        </w:div>
      </w:divsChild>
    </w:div>
    <w:div w:id="664673318">
      <w:bodyDiv w:val="1"/>
      <w:marLeft w:val="0"/>
      <w:marRight w:val="0"/>
      <w:marTop w:val="0"/>
      <w:marBottom w:val="0"/>
      <w:divBdr>
        <w:top w:val="none" w:sz="0" w:space="0" w:color="auto"/>
        <w:left w:val="none" w:sz="0" w:space="0" w:color="auto"/>
        <w:bottom w:val="none" w:sz="0" w:space="0" w:color="auto"/>
        <w:right w:val="none" w:sz="0" w:space="0" w:color="auto"/>
      </w:divBdr>
    </w:div>
    <w:div w:id="673998070">
      <w:bodyDiv w:val="1"/>
      <w:marLeft w:val="0"/>
      <w:marRight w:val="0"/>
      <w:marTop w:val="0"/>
      <w:marBottom w:val="0"/>
      <w:divBdr>
        <w:top w:val="none" w:sz="0" w:space="0" w:color="auto"/>
        <w:left w:val="none" w:sz="0" w:space="0" w:color="auto"/>
        <w:bottom w:val="none" w:sz="0" w:space="0" w:color="auto"/>
        <w:right w:val="none" w:sz="0" w:space="0" w:color="auto"/>
      </w:divBdr>
      <w:divsChild>
        <w:div w:id="1390225426">
          <w:marLeft w:val="0"/>
          <w:marRight w:val="0"/>
          <w:marTop w:val="0"/>
          <w:marBottom w:val="0"/>
          <w:divBdr>
            <w:top w:val="none" w:sz="0" w:space="0" w:color="auto"/>
            <w:left w:val="none" w:sz="0" w:space="0" w:color="auto"/>
            <w:bottom w:val="none" w:sz="0" w:space="0" w:color="auto"/>
            <w:right w:val="none" w:sz="0" w:space="0" w:color="auto"/>
          </w:divBdr>
        </w:div>
        <w:div w:id="994723669">
          <w:marLeft w:val="0"/>
          <w:marRight w:val="0"/>
          <w:marTop w:val="0"/>
          <w:marBottom w:val="0"/>
          <w:divBdr>
            <w:top w:val="none" w:sz="0" w:space="0" w:color="auto"/>
            <w:left w:val="none" w:sz="0" w:space="0" w:color="auto"/>
            <w:bottom w:val="none" w:sz="0" w:space="0" w:color="auto"/>
            <w:right w:val="none" w:sz="0" w:space="0" w:color="auto"/>
          </w:divBdr>
        </w:div>
      </w:divsChild>
    </w:div>
    <w:div w:id="678701944">
      <w:bodyDiv w:val="1"/>
      <w:marLeft w:val="0"/>
      <w:marRight w:val="0"/>
      <w:marTop w:val="0"/>
      <w:marBottom w:val="0"/>
      <w:divBdr>
        <w:top w:val="none" w:sz="0" w:space="0" w:color="auto"/>
        <w:left w:val="none" w:sz="0" w:space="0" w:color="auto"/>
        <w:bottom w:val="none" w:sz="0" w:space="0" w:color="auto"/>
        <w:right w:val="none" w:sz="0" w:space="0" w:color="auto"/>
      </w:divBdr>
      <w:divsChild>
        <w:div w:id="1717043516">
          <w:marLeft w:val="0"/>
          <w:marRight w:val="0"/>
          <w:marTop w:val="0"/>
          <w:marBottom w:val="0"/>
          <w:divBdr>
            <w:top w:val="none" w:sz="0" w:space="0" w:color="auto"/>
            <w:left w:val="none" w:sz="0" w:space="0" w:color="auto"/>
            <w:bottom w:val="none" w:sz="0" w:space="0" w:color="auto"/>
            <w:right w:val="none" w:sz="0" w:space="0" w:color="auto"/>
          </w:divBdr>
        </w:div>
        <w:div w:id="1651977060">
          <w:marLeft w:val="0"/>
          <w:marRight w:val="0"/>
          <w:marTop w:val="0"/>
          <w:marBottom w:val="0"/>
          <w:divBdr>
            <w:top w:val="none" w:sz="0" w:space="0" w:color="auto"/>
            <w:left w:val="none" w:sz="0" w:space="0" w:color="auto"/>
            <w:bottom w:val="none" w:sz="0" w:space="0" w:color="auto"/>
            <w:right w:val="none" w:sz="0" w:space="0" w:color="auto"/>
          </w:divBdr>
        </w:div>
      </w:divsChild>
    </w:div>
    <w:div w:id="698942105">
      <w:bodyDiv w:val="1"/>
      <w:marLeft w:val="0"/>
      <w:marRight w:val="0"/>
      <w:marTop w:val="0"/>
      <w:marBottom w:val="0"/>
      <w:divBdr>
        <w:top w:val="none" w:sz="0" w:space="0" w:color="auto"/>
        <w:left w:val="none" w:sz="0" w:space="0" w:color="auto"/>
        <w:bottom w:val="none" w:sz="0" w:space="0" w:color="auto"/>
        <w:right w:val="none" w:sz="0" w:space="0" w:color="auto"/>
      </w:divBdr>
    </w:div>
    <w:div w:id="700517623">
      <w:bodyDiv w:val="1"/>
      <w:marLeft w:val="0"/>
      <w:marRight w:val="0"/>
      <w:marTop w:val="0"/>
      <w:marBottom w:val="0"/>
      <w:divBdr>
        <w:top w:val="none" w:sz="0" w:space="0" w:color="auto"/>
        <w:left w:val="none" w:sz="0" w:space="0" w:color="auto"/>
        <w:bottom w:val="none" w:sz="0" w:space="0" w:color="auto"/>
        <w:right w:val="none" w:sz="0" w:space="0" w:color="auto"/>
      </w:divBdr>
    </w:div>
    <w:div w:id="719792523">
      <w:bodyDiv w:val="1"/>
      <w:marLeft w:val="0"/>
      <w:marRight w:val="0"/>
      <w:marTop w:val="0"/>
      <w:marBottom w:val="0"/>
      <w:divBdr>
        <w:top w:val="none" w:sz="0" w:space="0" w:color="auto"/>
        <w:left w:val="none" w:sz="0" w:space="0" w:color="auto"/>
        <w:bottom w:val="none" w:sz="0" w:space="0" w:color="auto"/>
        <w:right w:val="none" w:sz="0" w:space="0" w:color="auto"/>
      </w:divBdr>
    </w:div>
    <w:div w:id="729689560">
      <w:bodyDiv w:val="1"/>
      <w:marLeft w:val="0"/>
      <w:marRight w:val="0"/>
      <w:marTop w:val="0"/>
      <w:marBottom w:val="0"/>
      <w:divBdr>
        <w:top w:val="none" w:sz="0" w:space="0" w:color="auto"/>
        <w:left w:val="none" w:sz="0" w:space="0" w:color="auto"/>
        <w:bottom w:val="none" w:sz="0" w:space="0" w:color="auto"/>
        <w:right w:val="none" w:sz="0" w:space="0" w:color="auto"/>
      </w:divBdr>
    </w:div>
    <w:div w:id="756562088">
      <w:bodyDiv w:val="1"/>
      <w:marLeft w:val="0"/>
      <w:marRight w:val="0"/>
      <w:marTop w:val="0"/>
      <w:marBottom w:val="0"/>
      <w:divBdr>
        <w:top w:val="none" w:sz="0" w:space="0" w:color="auto"/>
        <w:left w:val="none" w:sz="0" w:space="0" w:color="auto"/>
        <w:bottom w:val="none" w:sz="0" w:space="0" w:color="auto"/>
        <w:right w:val="none" w:sz="0" w:space="0" w:color="auto"/>
      </w:divBdr>
    </w:div>
    <w:div w:id="757673472">
      <w:bodyDiv w:val="1"/>
      <w:marLeft w:val="0"/>
      <w:marRight w:val="0"/>
      <w:marTop w:val="0"/>
      <w:marBottom w:val="0"/>
      <w:divBdr>
        <w:top w:val="none" w:sz="0" w:space="0" w:color="auto"/>
        <w:left w:val="none" w:sz="0" w:space="0" w:color="auto"/>
        <w:bottom w:val="none" w:sz="0" w:space="0" w:color="auto"/>
        <w:right w:val="none" w:sz="0" w:space="0" w:color="auto"/>
      </w:divBdr>
      <w:divsChild>
        <w:div w:id="828790951">
          <w:marLeft w:val="0"/>
          <w:marRight w:val="0"/>
          <w:marTop w:val="0"/>
          <w:marBottom w:val="0"/>
          <w:divBdr>
            <w:top w:val="none" w:sz="0" w:space="0" w:color="auto"/>
            <w:left w:val="none" w:sz="0" w:space="0" w:color="auto"/>
            <w:bottom w:val="none" w:sz="0" w:space="0" w:color="auto"/>
            <w:right w:val="none" w:sz="0" w:space="0" w:color="auto"/>
          </w:divBdr>
        </w:div>
        <w:div w:id="500706248">
          <w:marLeft w:val="0"/>
          <w:marRight w:val="0"/>
          <w:marTop w:val="0"/>
          <w:marBottom w:val="0"/>
          <w:divBdr>
            <w:top w:val="none" w:sz="0" w:space="0" w:color="auto"/>
            <w:left w:val="none" w:sz="0" w:space="0" w:color="auto"/>
            <w:bottom w:val="none" w:sz="0" w:space="0" w:color="auto"/>
            <w:right w:val="none" w:sz="0" w:space="0" w:color="auto"/>
          </w:divBdr>
        </w:div>
      </w:divsChild>
    </w:div>
    <w:div w:id="767701161">
      <w:bodyDiv w:val="1"/>
      <w:marLeft w:val="0"/>
      <w:marRight w:val="0"/>
      <w:marTop w:val="0"/>
      <w:marBottom w:val="0"/>
      <w:divBdr>
        <w:top w:val="none" w:sz="0" w:space="0" w:color="auto"/>
        <w:left w:val="none" w:sz="0" w:space="0" w:color="auto"/>
        <w:bottom w:val="none" w:sz="0" w:space="0" w:color="auto"/>
        <w:right w:val="none" w:sz="0" w:space="0" w:color="auto"/>
      </w:divBdr>
    </w:div>
    <w:div w:id="770587006">
      <w:bodyDiv w:val="1"/>
      <w:marLeft w:val="0"/>
      <w:marRight w:val="0"/>
      <w:marTop w:val="0"/>
      <w:marBottom w:val="0"/>
      <w:divBdr>
        <w:top w:val="none" w:sz="0" w:space="0" w:color="auto"/>
        <w:left w:val="none" w:sz="0" w:space="0" w:color="auto"/>
        <w:bottom w:val="none" w:sz="0" w:space="0" w:color="auto"/>
        <w:right w:val="none" w:sz="0" w:space="0" w:color="auto"/>
      </w:divBdr>
    </w:div>
    <w:div w:id="815296228">
      <w:bodyDiv w:val="1"/>
      <w:marLeft w:val="0"/>
      <w:marRight w:val="0"/>
      <w:marTop w:val="0"/>
      <w:marBottom w:val="0"/>
      <w:divBdr>
        <w:top w:val="none" w:sz="0" w:space="0" w:color="auto"/>
        <w:left w:val="none" w:sz="0" w:space="0" w:color="auto"/>
        <w:bottom w:val="none" w:sz="0" w:space="0" w:color="auto"/>
        <w:right w:val="none" w:sz="0" w:space="0" w:color="auto"/>
      </w:divBdr>
    </w:div>
    <w:div w:id="864370025">
      <w:bodyDiv w:val="1"/>
      <w:marLeft w:val="0"/>
      <w:marRight w:val="0"/>
      <w:marTop w:val="0"/>
      <w:marBottom w:val="0"/>
      <w:divBdr>
        <w:top w:val="none" w:sz="0" w:space="0" w:color="auto"/>
        <w:left w:val="none" w:sz="0" w:space="0" w:color="auto"/>
        <w:bottom w:val="none" w:sz="0" w:space="0" w:color="auto"/>
        <w:right w:val="none" w:sz="0" w:space="0" w:color="auto"/>
      </w:divBdr>
    </w:div>
    <w:div w:id="875846443">
      <w:bodyDiv w:val="1"/>
      <w:marLeft w:val="0"/>
      <w:marRight w:val="0"/>
      <w:marTop w:val="0"/>
      <w:marBottom w:val="0"/>
      <w:divBdr>
        <w:top w:val="none" w:sz="0" w:space="0" w:color="auto"/>
        <w:left w:val="none" w:sz="0" w:space="0" w:color="auto"/>
        <w:bottom w:val="none" w:sz="0" w:space="0" w:color="auto"/>
        <w:right w:val="none" w:sz="0" w:space="0" w:color="auto"/>
      </w:divBdr>
    </w:div>
    <w:div w:id="907888580">
      <w:bodyDiv w:val="1"/>
      <w:marLeft w:val="0"/>
      <w:marRight w:val="0"/>
      <w:marTop w:val="0"/>
      <w:marBottom w:val="0"/>
      <w:divBdr>
        <w:top w:val="none" w:sz="0" w:space="0" w:color="auto"/>
        <w:left w:val="none" w:sz="0" w:space="0" w:color="auto"/>
        <w:bottom w:val="none" w:sz="0" w:space="0" w:color="auto"/>
        <w:right w:val="none" w:sz="0" w:space="0" w:color="auto"/>
      </w:divBdr>
      <w:divsChild>
        <w:div w:id="1268268234">
          <w:marLeft w:val="0"/>
          <w:marRight w:val="0"/>
          <w:marTop w:val="0"/>
          <w:marBottom w:val="0"/>
          <w:divBdr>
            <w:top w:val="none" w:sz="0" w:space="0" w:color="auto"/>
            <w:left w:val="none" w:sz="0" w:space="0" w:color="auto"/>
            <w:bottom w:val="none" w:sz="0" w:space="0" w:color="auto"/>
            <w:right w:val="none" w:sz="0" w:space="0" w:color="auto"/>
          </w:divBdr>
          <w:divsChild>
            <w:div w:id="752122640">
              <w:marLeft w:val="0"/>
              <w:marRight w:val="0"/>
              <w:marTop w:val="0"/>
              <w:marBottom w:val="0"/>
              <w:divBdr>
                <w:top w:val="none" w:sz="0" w:space="0" w:color="auto"/>
                <w:left w:val="none" w:sz="0" w:space="0" w:color="auto"/>
                <w:bottom w:val="none" w:sz="0" w:space="0" w:color="auto"/>
                <w:right w:val="none" w:sz="0" w:space="0" w:color="auto"/>
              </w:divBdr>
              <w:divsChild>
                <w:div w:id="1992324838">
                  <w:marLeft w:val="0"/>
                  <w:marRight w:val="0"/>
                  <w:marTop w:val="0"/>
                  <w:marBottom w:val="0"/>
                  <w:divBdr>
                    <w:top w:val="none" w:sz="0" w:space="0" w:color="auto"/>
                    <w:left w:val="none" w:sz="0" w:space="0" w:color="auto"/>
                    <w:bottom w:val="none" w:sz="0" w:space="0" w:color="auto"/>
                    <w:right w:val="none" w:sz="0" w:space="0" w:color="auto"/>
                  </w:divBdr>
                  <w:divsChild>
                    <w:div w:id="781723717">
                      <w:marLeft w:val="0"/>
                      <w:marRight w:val="0"/>
                      <w:marTop w:val="0"/>
                      <w:marBottom w:val="0"/>
                      <w:divBdr>
                        <w:top w:val="none" w:sz="0" w:space="0" w:color="auto"/>
                        <w:left w:val="none" w:sz="0" w:space="0" w:color="auto"/>
                        <w:bottom w:val="none" w:sz="0" w:space="0" w:color="auto"/>
                        <w:right w:val="none" w:sz="0" w:space="0" w:color="auto"/>
                      </w:divBdr>
                      <w:divsChild>
                        <w:div w:id="1236624673">
                          <w:marLeft w:val="0"/>
                          <w:marRight w:val="0"/>
                          <w:marTop w:val="0"/>
                          <w:marBottom w:val="0"/>
                          <w:divBdr>
                            <w:top w:val="none" w:sz="0" w:space="0" w:color="auto"/>
                            <w:left w:val="none" w:sz="0" w:space="0" w:color="auto"/>
                            <w:bottom w:val="none" w:sz="0" w:space="0" w:color="auto"/>
                            <w:right w:val="none" w:sz="0" w:space="0" w:color="auto"/>
                          </w:divBdr>
                        </w:div>
                        <w:div w:id="9404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0508">
                  <w:marLeft w:val="0"/>
                  <w:marRight w:val="0"/>
                  <w:marTop w:val="0"/>
                  <w:marBottom w:val="0"/>
                  <w:divBdr>
                    <w:top w:val="none" w:sz="0" w:space="0" w:color="auto"/>
                    <w:left w:val="none" w:sz="0" w:space="0" w:color="auto"/>
                    <w:bottom w:val="none" w:sz="0" w:space="0" w:color="auto"/>
                    <w:right w:val="none" w:sz="0" w:space="0" w:color="auto"/>
                  </w:divBdr>
                  <w:divsChild>
                    <w:div w:id="125004145">
                      <w:marLeft w:val="0"/>
                      <w:marRight w:val="0"/>
                      <w:marTop w:val="0"/>
                      <w:marBottom w:val="0"/>
                      <w:divBdr>
                        <w:top w:val="none" w:sz="0" w:space="0" w:color="auto"/>
                        <w:left w:val="none" w:sz="0" w:space="0" w:color="auto"/>
                        <w:bottom w:val="none" w:sz="0" w:space="0" w:color="auto"/>
                        <w:right w:val="none" w:sz="0" w:space="0" w:color="auto"/>
                      </w:divBdr>
                      <w:divsChild>
                        <w:div w:id="21446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5659">
          <w:marLeft w:val="0"/>
          <w:marRight w:val="0"/>
          <w:marTop w:val="0"/>
          <w:marBottom w:val="0"/>
          <w:divBdr>
            <w:top w:val="none" w:sz="0" w:space="0" w:color="auto"/>
            <w:left w:val="none" w:sz="0" w:space="0" w:color="auto"/>
            <w:bottom w:val="none" w:sz="0" w:space="0" w:color="auto"/>
            <w:right w:val="none" w:sz="0" w:space="0" w:color="auto"/>
          </w:divBdr>
          <w:divsChild>
            <w:div w:id="6066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7301">
      <w:bodyDiv w:val="1"/>
      <w:marLeft w:val="0"/>
      <w:marRight w:val="0"/>
      <w:marTop w:val="0"/>
      <w:marBottom w:val="0"/>
      <w:divBdr>
        <w:top w:val="none" w:sz="0" w:space="0" w:color="auto"/>
        <w:left w:val="none" w:sz="0" w:space="0" w:color="auto"/>
        <w:bottom w:val="none" w:sz="0" w:space="0" w:color="auto"/>
        <w:right w:val="none" w:sz="0" w:space="0" w:color="auto"/>
      </w:divBdr>
      <w:divsChild>
        <w:div w:id="1106997922">
          <w:marLeft w:val="0"/>
          <w:marRight w:val="0"/>
          <w:marTop w:val="0"/>
          <w:marBottom w:val="0"/>
          <w:divBdr>
            <w:top w:val="none" w:sz="0" w:space="0" w:color="auto"/>
            <w:left w:val="none" w:sz="0" w:space="0" w:color="auto"/>
            <w:bottom w:val="none" w:sz="0" w:space="0" w:color="auto"/>
            <w:right w:val="none" w:sz="0" w:space="0" w:color="auto"/>
          </w:divBdr>
        </w:div>
        <w:div w:id="432746951">
          <w:marLeft w:val="0"/>
          <w:marRight w:val="0"/>
          <w:marTop w:val="0"/>
          <w:marBottom w:val="0"/>
          <w:divBdr>
            <w:top w:val="none" w:sz="0" w:space="0" w:color="auto"/>
            <w:left w:val="none" w:sz="0" w:space="0" w:color="auto"/>
            <w:bottom w:val="none" w:sz="0" w:space="0" w:color="auto"/>
            <w:right w:val="none" w:sz="0" w:space="0" w:color="auto"/>
          </w:divBdr>
          <w:divsChild>
            <w:div w:id="15243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2215">
      <w:bodyDiv w:val="1"/>
      <w:marLeft w:val="0"/>
      <w:marRight w:val="0"/>
      <w:marTop w:val="0"/>
      <w:marBottom w:val="0"/>
      <w:divBdr>
        <w:top w:val="none" w:sz="0" w:space="0" w:color="auto"/>
        <w:left w:val="none" w:sz="0" w:space="0" w:color="auto"/>
        <w:bottom w:val="none" w:sz="0" w:space="0" w:color="auto"/>
        <w:right w:val="none" w:sz="0" w:space="0" w:color="auto"/>
      </w:divBdr>
      <w:divsChild>
        <w:div w:id="1738429216">
          <w:marLeft w:val="0"/>
          <w:marRight w:val="0"/>
          <w:marTop w:val="0"/>
          <w:marBottom w:val="0"/>
          <w:divBdr>
            <w:top w:val="none" w:sz="0" w:space="0" w:color="auto"/>
            <w:left w:val="none" w:sz="0" w:space="0" w:color="auto"/>
            <w:bottom w:val="none" w:sz="0" w:space="0" w:color="auto"/>
            <w:right w:val="none" w:sz="0" w:space="0" w:color="auto"/>
          </w:divBdr>
        </w:div>
        <w:div w:id="400687492">
          <w:marLeft w:val="0"/>
          <w:marRight w:val="0"/>
          <w:marTop w:val="0"/>
          <w:marBottom w:val="0"/>
          <w:divBdr>
            <w:top w:val="none" w:sz="0" w:space="0" w:color="auto"/>
            <w:left w:val="none" w:sz="0" w:space="0" w:color="auto"/>
            <w:bottom w:val="none" w:sz="0" w:space="0" w:color="auto"/>
            <w:right w:val="none" w:sz="0" w:space="0" w:color="auto"/>
          </w:divBdr>
        </w:div>
      </w:divsChild>
    </w:div>
    <w:div w:id="985159729">
      <w:bodyDiv w:val="1"/>
      <w:marLeft w:val="0"/>
      <w:marRight w:val="0"/>
      <w:marTop w:val="0"/>
      <w:marBottom w:val="0"/>
      <w:divBdr>
        <w:top w:val="none" w:sz="0" w:space="0" w:color="auto"/>
        <w:left w:val="none" w:sz="0" w:space="0" w:color="auto"/>
        <w:bottom w:val="none" w:sz="0" w:space="0" w:color="auto"/>
        <w:right w:val="none" w:sz="0" w:space="0" w:color="auto"/>
      </w:divBdr>
    </w:div>
    <w:div w:id="995496900">
      <w:bodyDiv w:val="1"/>
      <w:marLeft w:val="0"/>
      <w:marRight w:val="0"/>
      <w:marTop w:val="0"/>
      <w:marBottom w:val="0"/>
      <w:divBdr>
        <w:top w:val="none" w:sz="0" w:space="0" w:color="auto"/>
        <w:left w:val="none" w:sz="0" w:space="0" w:color="auto"/>
        <w:bottom w:val="none" w:sz="0" w:space="0" w:color="auto"/>
        <w:right w:val="none" w:sz="0" w:space="0" w:color="auto"/>
      </w:divBdr>
    </w:div>
    <w:div w:id="1018198114">
      <w:bodyDiv w:val="1"/>
      <w:marLeft w:val="0"/>
      <w:marRight w:val="0"/>
      <w:marTop w:val="0"/>
      <w:marBottom w:val="0"/>
      <w:divBdr>
        <w:top w:val="none" w:sz="0" w:space="0" w:color="auto"/>
        <w:left w:val="none" w:sz="0" w:space="0" w:color="auto"/>
        <w:bottom w:val="none" w:sz="0" w:space="0" w:color="auto"/>
        <w:right w:val="none" w:sz="0" w:space="0" w:color="auto"/>
      </w:divBdr>
      <w:divsChild>
        <w:div w:id="596714639">
          <w:marLeft w:val="0"/>
          <w:marRight w:val="0"/>
          <w:marTop w:val="0"/>
          <w:marBottom w:val="0"/>
          <w:divBdr>
            <w:top w:val="none" w:sz="0" w:space="0" w:color="auto"/>
            <w:left w:val="none" w:sz="0" w:space="0" w:color="auto"/>
            <w:bottom w:val="none" w:sz="0" w:space="0" w:color="auto"/>
            <w:right w:val="none" w:sz="0" w:space="0" w:color="auto"/>
          </w:divBdr>
          <w:divsChild>
            <w:div w:id="1034694323">
              <w:marLeft w:val="0"/>
              <w:marRight w:val="0"/>
              <w:marTop w:val="0"/>
              <w:marBottom w:val="0"/>
              <w:divBdr>
                <w:top w:val="none" w:sz="0" w:space="0" w:color="auto"/>
                <w:left w:val="none" w:sz="0" w:space="0" w:color="auto"/>
                <w:bottom w:val="none" w:sz="0" w:space="0" w:color="auto"/>
                <w:right w:val="none" w:sz="0" w:space="0" w:color="auto"/>
              </w:divBdr>
              <w:divsChild>
                <w:div w:id="55209178">
                  <w:marLeft w:val="0"/>
                  <w:marRight w:val="0"/>
                  <w:marTop w:val="0"/>
                  <w:marBottom w:val="0"/>
                  <w:divBdr>
                    <w:top w:val="none" w:sz="0" w:space="0" w:color="auto"/>
                    <w:left w:val="none" w:sz="0" w:space="0" w:color="auto"/>
                    <w:bottom w:val="none" w:sz="0" w:space="0" w:color="auto"/>
                    <w:right w:val="none" w:sz="0" w:space="0" w:color="auto"/>
                  </w:divBdr>
                  <w:divsChild>
                    <w:div w:id="1587574365">
                      <w:marLeft w:val="240"/>
                      <w:marRight w:val="0"/>
                      <w:marTop w:val="0"/>
                      <w:marBottom w:val="0"/>
                      <w:divBdr>
                        <w:top w:val="none" w:sz="0" w:space="0" w:color="auto"/>
                        <w:left w:val="none" w:sz="0" w:space="0" w:color="auto"/>
                        <w:bottom w:val="none" w:sz="0" w:space="0" w:color="auto"/>
                        <w:right w:val="none" w:sz="0" w:space="0" w:color="auto"/>
                      </w:divBdr>
                      <w:divsChild>
                        <w:div w:id="4909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304">
                  <w:marLeft w:val="0"/>
                  <w:marRight w:val="0"/>
                  <w:marTop w:val="0"/>
                  <w:marBottom w:val="0"/>
                  <w:divBdr>
                    <w:top w:val="none" w:sz="0" w:space="0" w:color="auto"/>
                    <w:left w:val="none" w:sz="0" w:space="0" w:color="auto"/>
                    <w:bottom w:val="none" w:sz="0" w:space="0" w:color="auto"/>
                    <w:right w:val="none" w:sz="0" w:space="0" w:color="auto"/>
                  </w:divBdr>
                  <w:divsChild>
                    <w:div w:id="1269659651">
                      <w:marLeft w:val="0"/>
                      <w:marRight w:val="0"/>
                      <w:marTop w:val="0"/>
                      <w:marBottom w:val="0"/>
                      <w:divBdr>
                        <w:top w:val="none" w:sz="0" w:space="0" w:color="auto"/>
                        <w:left w:val="none" w:sz="0" w:space="0" w:color="auto"/>
                        <w:bottom w:val="none" w:sz="0" w:space="0" w:color="auto"/>
                        <w:right w:val="none" w:sz="0" w:space="0" w:color="auto"/>
                      </w:divBdr>
                      <w:divsChild>
                        <w:div w:id="556934970">
                          <w:marLeft w:val="0"/>
                          <w:marRight w:val="0"/>
                          <w:marTop w:val="0"/>
                          <w:marBottom w:val="0"/>
                          <w:divBdr>
                            <w:top w:val="none" w:sz="0" w:space="0" w:color="auto"/>
                            <w:left w:val="none" w:sz="0" w:space="0" w:color="auto"/>
                            <w:bottom w:val="none" w:sz="0" w:space="0" w:color="auto"/>
                            <w:right w:val="none" w:sz="0" w:space="0" w:color="auto"/>
                          </w:divBdr>
                        </w:div>
                        <w:div w:id="130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2495">
          <w:marLeft w:val="0"/>
          <w:marRight w:val="0"/>
          <w:marTop w:val="0"/>
          <w:marBottom w:val="0"/>
          <w:divBdr>
            <w:top w:val="none" w:sz="0" w:space="0" w:color="auto"/>
            <w:left w:val="none" w:sz="0" w:space="0" w:color="auto"/>
            <w:bottom w:val="none" w:sz="0" w:space="0" w:color="auto"/>
            <w:right w:val="none" w:sz="0" w:space="0" w:color="auto"/>
          </w:divBdr>
          <w:divsChild>
            <w:div w:id="1783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1949">
      <w:bodyDiv w:val="1"/>
      <w:marLeft w:val="0"/>
      <w:marRight w:val="0"/>
      <w:marTop w:val="0"/>
      <w:marBottom w:val="0"/>
      <w:divBdr>
        <w:top w:val="none" w:sz="0" w:space="0" w:color="auto"/>
        <w:left w:val="none" w:sz="0" w:space="0" w:color="auto"/>
        <w:bottom w:val="none" w:sz="0" w:space="0" w:color="auto"/>
        <w:right w:val="none" w:sz="0" w:space="0" w:color="auto"/>
      </w:divBdr>
      <w:divsChild>
        <w:div w:id="1877692230">
          <w:marLeft w:val="0"/>
          <w:marRight w:val="0"/>
          <w:marTop w:val="0"/>
          <w:marBottom w:val="0"/>
          <w:divBdr>
            <w:top w:val="none" w:sz="0" w:space="0" w:color="auto"/>
            <w:left w:val="none" w:sz="0" w:space="0" w:color="auto"/>
            <w:bottom w:val="none" w:sz="0" w:space="0" w:color="auto"/>
            <w:right w:val="none" w:sz="0" w:space="0" w:color="auto"/>
          </w:divBdr>
        </w:div>
        <w:div w:id="1634482590">
          <w:marLeft w:val="0"/>
          <w:marRight w:val="0"/>
          <w:marTop w:val="0"/>
          <w:marBottom w:val="0"/>
          <w:divBdr>
            <w:top w:val="none" w:sz="0" w:space="0" w:color="auto"/>
            <w:left w:val="none" w:sz="0" w:space="0" w:color="auto"/>
            <w:bottom w:val="none" w:sz="0" w:space="0" w:color="auto"/>
            <w:right w:val="none" w:sz="0" w:space="0" w:color="auto"/>
          </w:divBdr>
        </w:div>
        <w:div w:id="2061320502">
          <w:marLeft w:val="0"/>
          <w:marRight w:val="0"/>
          <w:marTop w:val="0"/>
          <w:marBottom w:val="0"/>
          <w:divBdr>
            <w:top w:val="none" w:sz="0" w:space="0" w:color="auto"/>
            <w:left w:val="none" w:sz="0" w:space="0" w:color="auto"/>
            <w:bottom w:val="none" w:sz="0" w:space="0" w:color="auto"/>
            <w:right w:val="none" w:sz="0" w:space="0" w:color="auto"/>
          </w:divBdr>
        </w:div>
        <w:div w:id="1367371582">
          <w:marLeft w:val="0"/>
          <w:marRight w:val="0"/>
          <w:marTop w:val="0"/>
          <w:marBottom w:val="0"/>
          <w:divBdr>
            <w:top w:val="none" w:sz="0" w:space="0" w:color="auto"/>
            <w:left w:val="none" w:sz="0" w:space="0" w:color="auto"/>
            <w:bottom w:val="none" w:sz="0" w:space="0" w:color="auto"/>
            <w:right w:val="none" w:sz="0" w:space="0" w:color="auto"/>
          </w:divBdr>
        </w:div>
        <w:div w:id="1316254996">
          <w:marLeft w:val="0"/>
          <w:marRight w:val="0"/>
          <w:marTop w:val="0"/>
          <w:marBottom w:val="0"/>
          <w:divBdr>
            <w:top w:val="none" w:sz="0" w:space="0" w:color="auto"/>
            <w:left w:val="none" w:sz="0" w:space="0" w:color="auto"/>
            <w:bottom w:val="none" w:sz="0" w:space="0" w:color="auto"/>
            <w:right w:val="none" w:sz="0" w:space="0" w:color="auto"/>
          </w:divBdr>
        </w:div>
        <w:div w:id="805007019">
          <w:marLeft w:val="0"/>
          <w:marRight w:val="0"/>
          <w:marTop w:val="0"/>
          <w:marBottom w:val="0"/>
          <w:divBdr>
            <w:top w:val="none" w:sz="0" w:space="0" w:color="auto"/>
            <w:left w:val="none" w:sz="0" w:space="0" w:color="auto"/>
            <w:bottom w:val="none" w:sz="0" w:space="0" w:color="auto"/>
            <w:right w:val="none" w:sz="0" w:space="0" w:color="auto"/>
          </w:divBdr>
        </w:div>
      </w:divsChild>
    </w:div>
    <w:div w:id="1133717038">
      <w:bodyDiv w:val="1"/>
      <w:marLeft w:val="0"/>
      <w:marRight w:val="0"/>
      <w:marTop w:val="0"/>
      <w:marBottom w:val="0"/>
      <w:divBdr>
        <w:top w:val="none" w:sz="0" w:space="0" w:color="auto"/>
        <w:left w:val="none" w:sz="0" w:space="0" w:color="auto"/>
        <w:bottom w:val="none" w:sz="0" w:space="0" w:color="auto"/>
        <w:right w:val="none" w:sz="0" w:space="0" w:color="auto"/>
      </w:divBdr>
      <w:divsChild>
        <w:div w:id="1608124167">
          <w:marLeft w:val="0"/>
          <w:marRight w:val="0"/>
          <w:marTop w:val="0"/>
          <w:marBottom w:val="0"/>
          <w:divBdr>
            <w:top w:val="none" w:sz="0" w:space="0" w:color="auto"/>
            <w:left w:val="none" w:sz="0" w:space="0" w:color="auto"/>
            <w:bottom w:val="none" w:sz="0" w:space="0" w:color="auto"/>
            <w:right w:val="none" w:sz="0" w:space="0" w:color="auto"/>
          </w:divBdr>
        </w:div>
        <w:div w:id="387345798">
          <w:marLeft w:val="0"/>
          <w:marRight w:val="0"/>
          <w:marTop w:val="0"/>
          <w:marBottom w:val="0"/>
          <w:divBdr>
            <w:top w:val="none" w:sz="0" w:space="0" w:color="auto"/>
            <w:left w:val="none" w:sz="0" w:space="0" w:color="auto"/>
            <w:bottom w:val="none" w:sz="0" w:space="0" w:color="auto"/>
            <w:right w:val="none" w:sz="0" w:space="0" w:color="auto"/>
          </w:divBdr>
        </w:div>
      </w:divsChild>
    </w:div>
    <w:div w:id="1135492517">
      <w:bodyDiv w:val="1"/>
      <w:marLeft w:val="0"/>
      <w:marRight w:val="0"/>
      <w:marTop w:val="0"/>
      <w:marBottom w:val="0"/>
      <w:divBdr>
        <w:top w:val="none" w:sz="0" w:space="0" w:color="auto"/>
        <w:left w:val="none" w:sz="0" w:space="0" w:color="auto"/>
        <w:bottom w:val="none" w:sz="0" w:space="0" w:color="auto"/>
        <w:right w:val="none" w:sz="0" w:space="0" w:color="auto"/>
      </w:divBdr>
      <w:divsChild>
        <w:div w:id="854463574">
          <w:marLeft w:val="0"/>
          <w:marRight w:val="0"/>
          <w:marTop w:val="0"/>
          <w:marBottom w:val="0"/>
          <w:divBdr>
            <w:top w:val="none" w:sz="0" w:space="0" w:color="auto"/>
            <w:left w:val="none" w:sz="0" w:space="0" w:color="auto"/>
            <w:bottom w:val="none" w:sz="0" w:space="0" w:color="auto"/>
            <w:right w:val="none" w:sz="0" w:space="0" w:color="auto"/>
          </w:divBdr>
        </w:div>
        <w:div w:id="1056658301">
          <w:marLeft w:val="0"/>
          <w:marRight w:val="0"/>
          <w:marTop w:val="0"/>
          <w:marBottom w:val="0"/>
          <w:divBdr>
            <w:top w:val="none" w:sz="0" w:space="0" w:color="auto"/>
            <w:left w:val="none" w:sz="0" w:space="0" w:color="auto"/>
            <w:bottom w:val="none" w:sz="0" w:space="0" w:color="auto"/>
            <w:right w:val="none" w:sz="0" w:space="0" w:color="auto"/>
          </w:divBdr>
        </w:div>
        <w:div w:id="1896119367">
          <w:marLeft w:val="0"/>
          <w:marRight w:val="0"/>
          <w:marTop w:val="0"/>
          <w:marBottom w:val="0"/>
          <w:divBdr>
            <w:top w:val="none" w:sz="0" w:space="0" w:color="auto"/>
            <w:left w:val="none" w:sz="0" w:space="0" w:color="auto"/>
            <w:bottom w:val="none" w:sz="0" w:space="0" w:color="auto"/>
            <w:right w:val="none" w:sz="0" w:space="0" w:color="auto"/>
          </w:divBdr>
        </w:div>
        <w:div w:id="1377393250">
          <w:marLeft w:val="0"/>
          <w:marRight w:val="0"/>
          <w:marTop w:val="0"/>
          <w:marBottom w:val="0"/>
          <w:divBdr>
            <w:top w:val="none" w:sz="0" w:space="0" w:color="auto"/>
            <w:left w:val="none" w:sz="0" w:space="0" w:color="auto"/>
            <w:bottom w:val="none" w:sz="0" w:space="0" w:color="auto"/>
            <w:right w:val="none" w:sz="0" w:space="0" w:color="auto"/>
          </w:divBdr>
          <w:divsChild>
            <w:div w:id="1329407388">
              <w:marLeft w:val="0"/>
              <w:marRight w:val="0"/>
              <w:marTop w:val="0"/>
              <w:marBottom w:val="0"/>
              <w:divBdr>
                <w:top w:val="none" w:sz="0" w:space="0" w:color="auto"/>
                <w:left w:val="none" w:sz="0" w:space="0" w:color="auto"/>
                <w:bottom w:val="none" w:sz="0" w:space="0" w:color="auto"/>
                <w:right w:val="none" w:sz="0" w:space="0" w:color="auto"/>
              </w:divBdr>
            </w:div>
          </w:divsChild>
        </w:div>
        <w:div w:id="608436783">
          <w:marLeft w:val="0"/>
          <w:marRight w:val="0"/>
          <w:marTop w:val="0"/>
          <w:marBottom w:val="0"/>
          <w:divBdr>
            <w:top w:val="none" w:sz="0" w:space="0" w:color="auto"/>
            <w:left w:val="none" w:sz="0" w:space="0" w:color="auto"/>
            <w:bottom w:val="none" w:sz="0" w:space="0" w:color="auto"/>
            <w:right w:val="none" w:sz="0" w:space="0" w:color="auto"/>
          </w:divBdr>
          <w:divsChild>
            <w:div w:id="2213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4108">
      <w:bodyDiv w:val="1"/>
      <w:marLeft w:val="0"/>
      <w:marRight w:val="0"/>
      <w:marTop w:val="0"/>
      <w:marBottom w:val="0"/>
      <w:divBdr>
        <w:top w:val="none" w:sz="0" w:space="0" w:color="auto"/>
        <w:left w:val="none" w:sz="0" w:space="0" w:color="auto"/>
        <w:bottom w:val="none" w:sz="0" w:space="0" w:color="auto"/>
        <w:right w:val="none" w:sz="0" w:space="0" w:color="auto"/>
      </w:divBdr>
    </w:div>
    <w:div w:id="1195729734">
      <w:bodyDiv w:val="1"/>
      <w:marLeft w:val="0"/>
      <w:marRight w:val="0"/>
      <w:marTop w:val="0"/>
      <w:marBottom w:val="0"/>
      <w:divBdr>
        <w:top w:val="none" w:sz="0" w:space="0" w:color="auto"/>
        <w:left w:val="none" w:sz="0" w:space="0" w:color="auto"/>
        <w:bottom w:val="none" w:sz="0" w:space="0" w:color="auto"/>
        <w:right w:val="none" w:sz="0" w:space="0" w:color="auto"/>
      </w:divBdr>
      <w:divsChild>
        <w:div w:id="1630361735">
          <w:marLeft w:val="0"/>
          <w:marRight w:val="0"/>
          <w:marTop w:val="0"/>
          <w:marBottom w:val="0"/>
          <w:divBdr>
            <w:top w:val="none" w:sz="0" w:space="0" w:color="auto"/>
            <w:left w:val="none" w:sz="0" w:space="0" w:color="auto"/>
            <w:bottom w:val="none" w:sz="0" w:space="0" w:color="auto"/>
            <w:right w:val="none" w:sz="0" w:space="0" w:color="auto"/>
          </w:divBdr>
        </w:div>
        <w:div w:id="2032299094">
          <w:marLeft w:val="0"/>
          <w:marRight w:val="0"/>
          <w:marTop w:val="0"/>
          <w:marBottom w:val="0"/>
          <w:divBdr>
            <w:top w:val="none" w:sz="0" w:space="0" w:color="auto"/>
            <w:left w:val="none" w:sz="0" w:space="0" w:color="auto"/>
            <w:bottom w:val="none" w:sz="0" w:space="0" w:color="auto"/>
            <w:right w:val="none" w:sz="0" w:space="0" w:color="auto"/>
          </w:divBdr>
          <w:divsChild>
            <w:div w:id="13267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1047">
      <w:bodyDiv w:val="1"/>
      <w:marLeft w:val="0"/>
      <w:marRight w:val="0"/>
      <w:marTop w:val="0"/>
      <w:marBottom w:val="0"/>
      <w:divBdr>
        <w:top w:val="none" w:sz="0" w:space="0" w:color="auto"/>
        <w:left w:val="none" w:sz="0" w:space="0" w:color="auto"/>
        <w:bottom w:val="none" w:sz="0" w:space="0" w:color="auto"/>
        <w:right w:val="none" w:sz="0" w:space="0" w:color="auto"/>
      </w:divBdr>
    </w:div>
    <w:div w:id="1211501494">
      <w:bodyDiv w:val="1"/>
      <w:marLeft w:val="0"/>
      <w:marRight w:val="0"/>
      <w:marTop w:val="0"/>
      <w:marBottom w:val="0"/>
      <w:divBdr>
        <w:top w:val="none" w:sz="0" w:space="0" w:color="auto"/>
        <w:left w:val="none" w:sz="0" w:space="0" w:color="auto"/>
        <w:bottom w:val="none" w:sz="0" w:space="0" w:color="auto"/>
        <w:right w:val="none" w:sz="0" w:space="0" w:color="auto"/>
      </w:divBdr>
      <w:divsChild>
        <w:div w:id="1825467363">
          <w:marLeft w:val="0"/>
          <w:marRight w:val="0"/>
          <w:marTop w:val="0"/>
          <w:marBottom w:val="0"/>
          <w:divBdr>
            <w:top w:val="none" w:sz="0" w:space="0" w:color="auto"/>
            <w:left w:val="none" w:sz="0" w:space="0" w:color="auto"/>
            <w:bottom w:val="none" w:sz="0" w:space="0" w:color="auto"/>
            <w:right w:val="none" w:sz="0" w:space="0" w:color="auto"/>
          </w:divBdr>
        </w:div>
        <w:div w:id="177504101">
          <w:marLeft w:val="0"/>
          <w:marRight w:val="0"/>
          <w:marTop w:val="0"/>
          <w:marBottom w:val="0"/>
          <w:divBdr>
            <w:top w:val="none" w:sz="0" w:space="0" w:color="auto"/>
            <w:left w:val="none" w:sz="0" w:space="0" w:color="auto"/>
            <w:bottom w:val="none" w:sz="0" w:space="0" w:color="auto"/>
            <w:right w:val="none" w:sz="0" w:space="0" w:color="auto"/>
          </w:divBdr>
        </w:div>
        <w:div w:id="1824931226">
          <w:marLeft w:val="0"/>
          <w:marRight w:val="0"/>
          <w:marTop w:val="0"/>
          <w:marBottom w:val="0"/>
          <w:divBdr>
            <w:top w:val="none" w:sz="0" w:space="0" w:color="auto"/>
            <w:left w:val="none" w:sz="0" w:space="0" w:color="auto"/>
            <w:bottom w:val="none" w:sz="0" w:space="0" w:color="auto"/>
            <w:right w:val="none" w:sz="0" w:space="0" w:color="auto"/>
          </w:divBdr>
        </w:div>
        <w:div w:id="1153645074">
          <w:marLeft w:val="0"/>
          <w:marRight w:val="0"/>
          <w:marTop w:val="0"/>
          <w:marBottom w:val="0"/>
          <w:divBdr>
            <w:top w:val="none" w:sz="0" w:space="0" w:color="auto"/>
            <w:left w:val="none" w:sz="0" w:space="0" w:color="auto"/>
            <w:bottom w:val="none" w:sz="0" w:space="0" w:color="auto"/>
            <w:right w:val="none" w:sz="0" w:space="0" w:color="auto"/>
          </w:divBdr>
          <w:divsChild>
            <w:div w:id="1177381387">
              <w:marLeft w:val="0"/>
              <w:marRight w:val="0"/>
              <w:marTop w:val="0"/>
              <w:marBottom w:val="0"/>
              <w:divBdr>
                <w:top w:val="none" w:sz="0" w:space="0" w:color="auto"/>
                <w:left w:val="none" w:sz="0" w:space="0" w:color="auto"/>
                <w:bottom w:val="none" w:sz="0" w:space="0" w:color="auto"/>
                <w:right w:val="none" w:sz="0" w:space="0" w:color="auto"/>
              </w:divBdr>
            </w:div>
          </w:divsChild>
        </w:div>
        <w:div w:id="178980312">
          <w:marLeft w:val="0"/>
          <w:marRight w:val="0"/>
          <w:marTop w:val="0"/>
          <w:marBottom w:val="0"/>
          <w:divBdr>
            <w:top w:val="none" w:sz="0" w:space="0" w:color="auto"/>
            <w:left w:val="none" w:sz="0" w:space="0" w:color="auto"/>
            <w:bottom w:val="none" w:sz="0" w:space="0" w:color="auto"/>
            <w:right w:val="none" w:sz="0" w:space="0" w:color="auto"/>
          </w:divBdr>
          <w:divsChild>
            <w:div w:id="18567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2760">
      <w:bodyDiv w:val="1"/>
      <w:marLeft w:val="0"/>
      <w:marRight w:val="0"/>
      <w:marTop w:val="0"/>
      <w:marBottom w:val="0"/>
      <w:divBdr>
        <w:top w:val="none" w:sz="0" w:space="0" w:color="auto"/>
        <w:left w:val="none" w:sz="0" w:space="0" w:color="auto"/>
        <w:bottom w:val="none" w:sz="0" w:space="0" w:color="auto"/>
        <w:right w:val="none" w:sz="0" w:space="0" w:color="auto"/>
      </w:divBdr>
    </w:div>
    <w:div w:id="1232232290">
      <w:bodyDiv w:val="1"/>
      <w:marLeft w:val="0"/>
      <w:marRight w:val="0"/>
      <w:marTop w:val="0"/>
      <w:marBottom w:val="0"/>
      <w:divBdr>
        <w:top w:val="none" w:sz="0" w:space="0" w:color="auto"/>
        <w:left w:val="none" w:sz="0" w:space="0" w:color="auto"/>
        <w:bottom w:val="none" w:sz="0" w:space="0" w:color="auto"/>
        <w:right w:val="none" w:sz="0" w:space="0" w:color="auto"/>
      </w:divBdr>
    </w:div>
    <w:div w:id="1236010137">
      <w:bodyDiv w:val="1"/>
      <w:marLeft w:val="0"/>
      <w:marRight w:val="0"/>
      <w:marTop w:val="0"/>
      <w:marBottom w:val="0"/>
      <w:divBdr>
        <w:top w:val="none" w:sz="0" w:space="0" w:color="auto"/>
        <w:left w:val="none" w:sz="0" w:space="0" w:color="auto"/>
        <w:bottom w:val="none" w:sz="0" w:space="0" w:color="auto"/>
        <w:right w:val="none" w:sz="0" w:space="0" w:color="auto"/>
      </w:divBdr>
    </w:div>
    <w:div w:id="1251083783">
      <w:bodyDiv w:val="1"/>
      <w:marLeft w:val="0"/>
      <w:marRight w:val="0"/>
      <w:marTop w:val="0"/>
      <w:marBottom w:val="0"/>
      <w:divBdr>
        <w:top w:val="none" w:sz="0" w:space="0" w:color="auto"/>
        <w:left w:val="none" w:sz="0" w:space="0" w:color="auto"/>
        <w:bottom w:val="none" w:sz="0" w:space="0" w:color="auto"/>
        <w:right w:val="none" w:sz="0" w:space="0" w:color="auto"/>
      </w:divBdr>
    </w:div>
    <w:div w:id="1251500788">
      <w:bodyDiv w:val="1"/>
      <w:marLeft w:val="0"/>
      <w:marRight w:val="0"/>
      <w:marTop w:val="0"/>
      <w:marBottom w:val="0"/>
      <w:divBdr>
        <w:top w:val="none" w:sz="0" w:space="0" w:color="auto"/>
        <w:left w:val="none" w:sz="0" w:space="0" w:color="auto"/>
        <w:bottom w:val="none" w:sz="0" w:space="0" w:color="auto"/>
        <w:right w:val="none" w:sz="0" w:space="0" w:color="auto"/>
      </w:divBdr>
    </w:div>
    <w:div w:id="1284117168">
      <w:bodyDiv w:val="1"/>
      <w:marLeft w:val="0"/>
      <w:marRight w:val="0"/>
      <w:marTop w:val="0"/>
      <w:marBottom w:val="0"/>
      <w:divBdr>
        <w:top w:val="none" w:sz="0" w:space="0" w:color="auto"/>
        <w:left w:val="none" w:sz="0" w:space="0" w:color="auto"/>
        <w:bottom w:val="none" w:sz="0" w:space="0" w:color="auto"/>
        <w:right w:val="none" w:sz="0" w:space="0" w:color="auto"/>
      </w:divBdr>
      <w:divsChild>
        <w:div w:id="1988706156">
          <w:marLeft w:val="0"/>
          <w:marRight w:val="0"/>
          <w:marTop w:val="0"/>
          <w:marBottom w:val="0"/>
          <w:divBdr>
            <w:top w:val="none" w:sz="0" w:space="0" w:color="auto"/>
            <w:left w:val="none" w:sz="0" w:space="0" w:color="auto"/>
            <w:bottom w:val="none" w:sz="0" w:space="0" w:color="auto"/>
            <w:right w:val="none" w:sz="0" w:space="0" w:color="auto"/>
          </w:divBdr>
        </w:div>
        <w:div w:id="988899884">
          <w:marLeft w:val="0"/>
          <w:marRight w:val="0"/>
          <w:marTop w:val="0"/>
          <w:marBottom w:val="0"/>
          <w:divBdr>
            <w:top w:val="none" w:sz="0" w:space="0" w:color="auto"/>
            <w:left w:val="none" w:sz="0" w:space="0" w:color="auto"/>
            <w:bottom w:val="none" w:sz="0" w:space="0" w:color="auto"/>
            <w:right w:val="none" w:sz="0" w:space="0" w:color="auto"/>
          </w:divBdr>
        </w:div>
      </w:divsChild>
    </w:div>
    <w:div w:id="1332221539">
      <w:bodyDiv w:val="1"/>
      <w:marLeft w:val="0"/>
      <w:marRight w:val="0"/>
      <w:marTop w:val="0"/>
      <w:marBottom w:val="0"/>
      <w:divBdr>
        <w:top w:val="none" w:sz="0" w:space="0" w:color="auto"/>
        <w:left w:val="none" w:sz="0" w:space="0" w:color="auto"/>
        <w:bottom w:val="none" w:sz="0" w:space="0" w:color="auto"/>
        <w:right w:val="none" w:sz="0" w:space="0" w:color="auto"/>
      </w:divBdr>
      <w:divsChild>
        <w:div w:id="938634026">
          <w:marLeft w:val="0"/>
          <w:marRight w:val="0"/>
          <w:marTop w:val="0"/>
          <w:marBottom w:val="0"/>
          <w:divBdr>
            <w:top w:val="none" w:sz="0" w:space="0" w:color="auto"/>
            <w:left w:val="none" w:sz="0" w:space="0" w:color="auto"/>
            <w:bottom w:val="none" w:sz="0" w:space="0" w:color="auto"/>
            <w:right w:val="none" w:sz="0" w:space="0" w:color="auto"/>
          </w:divBdr>
          <w:divsChild>
            <w:div w:id="35089904">
              <w:marLeft w:val="0"/>
              <w:marRight w:val="0"/>
              <w:marTop w:val="0"/>
              <w:marBottom w:val="0"/>
              <w:divBdr>
                <w:top w:val="none" w:sz="0" w:space="0" w:color="auto"/>
                <w:left w:val="none" w:sz="0" w:space="0" w:color="auto"/>
                <w:bottom w:val="none" w:sz="0" w:space="0" w:color="auto"/>
                <w:right w:val="none" w:sz="0" w:space="0" w:color="auto"/>
              </w:divBdr>
              <w:divsChild>
                <w:div w:id="289284202">
                  <w:marLeft w:val="0"/>
                  <w:marRight w:val="0"/>
                  <w:marTop w:val="0"/>
                  <w:marBottom w:val="0"/>
                  <w:divBdr>
                    <w:top w:val="none" w:sz="0" w:space="0" w:color="auto"/>
                    <w:left w:val="none" w:sz="0" w:space="0" w:color="auto"/>
                    <w:bottom w:val="none" w:sz="0" w:space="0" w:color="auto"/>
                    <w:right w:val="none" w:sz="0" w:space="0" w:color="auto"/>
                  </w:divBdr>
                  <w:divsChild>
                    <w:div w:id="315763845">
                      <w:marLeft w:val="0"/>
                      <w:marRight w:val="0"/>
                      <w:marTop w:val="0"/>
                      <w:marBottom w:val="0"/>
                      <w:divBdr>
                        <w:top w:val="none" w:sz="0" w:space="0" w:color="auto"/>
                        <w:left w:val="none" w:sz="0" w:space="0" w:color="auto"/>
                        <w:bottom w:val="none" w:sz="0" w:space="0" w:color="auto"/>
                        <w:right w:val="none" w:sz="0" w:space="0" w:color="auto"/>
                      </w:divBdr>
                      <w:divsChild>
                        <w:div w:id="1090395425">
                          <w:marLeft w:val="0"/>
                          <w:marRight w:val="0"/>
                          <w:marTop w:val="0"/>
                          <w:marBottom w:val="0"/>
                          <w:divBdr>
                            <w:top w:val="none" w:sz="0" w:space="0" w:color="auto"/>
                            <w:left w:val="none" w:sz="0" w:space="0" w:color="auto"/>
                            <w:bottom w:val="none" w:sz="0" w:space="0" w:color="auto"/>
                            <w:right w:val="none" w:sz="0" w:space="0" w:color="auto"/>
                          </w:divBdr>
                        </w:div>
                        <w:div w:id="1472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736">
                  <w:marLeft w:val="0"/>
                  <w:marRight w:val="0"/>
                  <w:marTop w:val="0"/>
                  <w:marBottom w:val="0"/>
                  <w:divBdr>
                    <w:top w:val="none" w:sz="0" w:space="0" w:color="auto"/>
                    <w:left w:val="none" w:sz="0" w:space="0" w:color="auto"/>
                    <w:bottom w:val="none" w:sz="0" w:space="0" w:color="auto"/>
                    <w:right w:val="none" w:sz="0" w:space="0" w:color="auto"/>
                  </w:divBdr>
                  <w:divsChild>
                    <w:div w:id="1556887813">
                      <w:marLeft w:val="0"/>
                      <w:marRight w:val="0"/>
                      <w:marTop w:val="0"/>
                      <w:marBottom w:val="0"/>
                      <w:divBdr>
                        <w:top w:val="none" w:sz="0" w:space="0" w:color="auto"/>
                        <w:left w:val="none" w:sz="0" w:space="0" w:color="auto"/>
                        <w:bottom w:val="none" w:sz="0" w:space="0" w:color="auto"/>
                        <w:right w:val="none" w:sz="0" w:space="0" w:color="auto"/>
                      </w:divBdr>
                      <w:divsChild>
                        <w:div w:id="5534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56315">
          <w:marLeft w:val="0"/>
          <w:marRight w:val="0"/>
          <w:marTop w:val="0"/>
          <w:marBottom w:val="0"/>
          <w:divBdr>
            <w:top w:val="none" w:sz="0" w:space="0" w:color="auto"/>
            <w:left w:val="none" w:sz="0" w:space="0" w:color="auto"/>
            <w:bottom w:val="none" w:sz="0" w:space="0" w:color="auto"/>
            <w:right w:val="none" w:sz="0" w:space="0" w:color="auto"/>
          </w:divBdr>
          <w:divsChild>
            <w:div w:id="1173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1751">
      <w:bodyDiv w:val="1"/>
      <w:marLeft w:val="0"/>
      <w:marRight w:val="0"/>
      <w:marTop w:val="0"/>
      <w:marBottom w:val="0"/>
      <w:divBdr>
        <w:top w:val="none" w:sz="0" w:space="0" w:color="auto"/>
        <w:left w:val="none" w:sz="0" w:space="0" w:color="auto"/>
        <w:bottom w:val="none" w:sz="0" w:space="0" w:color="auto"/>
        <w:right w:val="none" w:sz="0" w:space="0" w:color="auto"/>
      </w:divBdr>
      <w:divsChild>
        <w:div w:id="420610765">
          <w:marLeft w:val="0"/>
          <w:marRight w:val="0"/>
          <w:marTop w:val="0"/>
          <w:marBottom w:val="0"/>
          <w:divBdr>
            <w:top w:val="none" w:sz="0" w:space="0" w:color="auto"/>
            <w:left w:val="none" w:sz="0" w:space="0" w:color="auto"/>
            <w:bottom w:val="none" w:sz="0" w:space="0" w:color="auto"/>
            <w:right w:val="none" w:sz="0" w:space="0" w:color="auto"/>
          </w:divBdr>
        </w:div>
        <w:div w:id="1854763889">
          <w:marLeft w:val="0"/>
          <w:marRight w:val="0"/>
          <w:marTop w:val="0"/>
          <w:marBottom w:val="0"/>
          <w:divBdr>
            <w:top w:val="none" w:sz="0" w:space="0" w:color="auto"/>
            <w:left w:val="none" w:sz="0" w:space="0" w:color="auto"/>
            <w:bottom w:val="none" w:sz="0" w:space="0" w:color="auto"/>
            <w:right w:val="none" w:sz="0" w:space="0" w:color="auto"/>
          </w:divBdr>
        </w:div>
      </w:divsChild>
    </w:div>
    <w:div w:id="1386874922">
      <w:bodyDiv w:val="1"/>
      <w:marLeft w:val="0"/>
      <w:marRight w:val="0"/>
      <w:marTop w:val="0"/>
      <w:marBottom w:val="0"/>
      <w:divBdr>
        <w:top w:val="none" w:sz="0" w:space="0" w:color="auto"/>
        <w:left w:val="none" w:sz="0" w:space="0" w:color="auto"/>
        <w:bottom w:val="none" w:sz="0" w:space="0" w:color="auto"/>
        <w:right w:val="none" w:sz="0" w:space="0" w:color="auto"/>
      </w:divBdr>
    </w:div>
    <w:div w:id="1411806283">
      <w:bodyDiv w:val="1"/>
      <w:marLeft w:val="0"/>
      <w:marRight w:val="0"/>
      <w:marTop w:val="0"/>
      <w:marBottom w:val="0"/>
      <w:divBdr>
        <w:top w:val="none" w:sz="0" w:space="0" w:color="auto"/>
        <w:left w:val="none" w:sz="0" w:space="0" w:color="auto"/>
        <w:bottom w:val="none" w:sz="0" w:space="0" w:color="auto"/>
        <w:right w:val="none" w:sz="0" w:space="0" w:color="auto"/>
      </w:divBdr>
      <w:divsChild>
        <w:div w:id="542135547">
          <w:marLeft w:val="0"/>
          <w:marRight w:val="0"/>
          <w:marTop w:val="0"/>
          <w:marBottom w:val="0"/>
          <w:divBdr>
            <w:top w:val="none" w:sz="0" w:space="0" w:color="auto"/>
            <w:left w:val="none" w:sz="0" w:space="0" w:color="auto"/>
            <w:bottom w:val="none" w:sz="0" w:space="0" w:color="auto"/>
            <w:right w:val="none" w:sz="0" w:space="0" w:color="auto"/>
          </w:divBdr>
        </w:div>
        <w:div w:id="1382751803">
          <w:marLeft w:val="0"/>
          <w:marRight w:val="0"/>
          <w:marTop w:val="0"/>
          <w:marBottom w:val="0"/>
          <w:divBdr>
            <w:top w:val="none" w:sz="0" w:space="0" w:color="auto"/>
            <w:left w:val="none" w:sz="0" w:space="0" w:color="auto"/>
            <w:bottom w:val="none" w:sz="0" w:space="0" w:color="auto"/>
            <w:right w:val="none" w:sz="0" w:space="0" w:color="auto"/>
          </w:divBdr>
        </w:div>
      </w:divsChild>
    </w:div>
    <w:div w:id="1451242294">
      <w:bodyDiv w:val="1"/>
      <w:marLeft w:val="0"/>
      <w:marRight w:val="0"/>
      <w:marTop w:val="0"/>
      <w:marBottom w:val="0"/>
      <w:divBdr>
        <w:top w:val="none" w:sz="0" w:space="0" w:color="auto"/>
        <w:left w:val="none" w:sz="0" w:space="0" w:color="auto"/>
        <w:bottom w:val="none" w:sz="0" w:space="0" w:color="auto"/>
        <w:right w:val="none" w:sz="0" w:space="0" w:color="auto"/>
      </w:divBdr>
      <w:divsChild>
        <w:div w:id="2114353411">
          <w:marLeft w:val="0"/>
          <w:marRight w:val="0"/>
          <w:marTop w:val="0"/>
          <w:marBottom w:val="0"/>
          <w:divBdr>
            <w:top w:val="none" w:sz="0" w:space="0" w:color="auto"/>
            <w:left w:val="none" w:sz="0" w:space="0" w:color="auto"/>
            <w:bottom w:val="none" w:sz="0" w:space="0" w:color="auto"/>
            <w:right w:val="none" w:sz="0" w:space="0" w:color="auto"/>
          </w:divBdr>
        </w:div>
        <w:div w:id="128397217">
          <w:marLeft w:val="0"/>
          <w:marRight w:val="0"/>
          <w:marTop w:val="0"/>
          <w:marBottom w:val="0"/>
          <w:divBdr>
            <w:top w:val="none" w:sz="0" w:space="0" w:color="auto"/>
            <w:left w:val="none" w:sz="0" w:space="0" w:color="auto"/>
            <w:bottom w:val="none" w:sz="0" w:space="0" w:color="auto"/>
            <w:right w:val="none" w:sz="0" w:space="0" w:color="auto"/>
          </w:divBdr>
        </w:div>
      </w:divsChild>
    </w:div>
    <w:div w:id="1462580344">
      <w:bodyDiv w:val="1"/>
      <w:marLeft w:val="0"/>
      <w:marRight w:val="0"/>
      <w:marTop w:val="0"/>
      <w:marBottom w:val="0"/>
      <w:divBdr>
        <w:top w:val="none" w:sz="0" w:space="0" w:color="auto"/>
        <w:left w:val="none" w:sz="0" w:space="0" w:color="auto"/>
        <w:bottom w:val="none" w:sz="0" w:space="0" w:color="auto"/>
        <w:right w:val="none" w:sz="0" w:space="0" w:color="auto"/>
      </w:divBdr>
    </w:div>
    <w:div w:id="1475609902">
      <w:bodyDiv w:val="1"/>
      <w:marLeft w:val="0"/>
      <w:marRight w:val="0"/>
      <w:marTop w:val="0"/>
      <w:marBottom w:val="0"/>
      <w:divBdr>
        <w:top w:val="none" w:sz="0" w:space="0" w:color="auto"/>
        <w:left w:val="none" w:sz="0" w:space="0" w:color="auto"/>
        <w:bottom w:val="none" w:sz="0" w:space="0" w:color="auto"/>
        <w:right w:val="none" w:sz="0" w:space="0" w:color="auto"/>
      </w:divBdr>
      <w:divsChild>
        <w:div w:id="1915163108">
          <w:marLeft w:val="0"/>
          <w:marRight w:val="0"/>
          <w:marTop w:val="0"/>
          <w:marBottom w:val="0"/>
          <w:divBdr>
            <w:top w:val="none" w:sz="0" w:space="0" w:color="auto"/>
            <w:left w:val="none" w:sz="0" w:space="0" w:color="auto"/>
            <w:bottom w:val="none" w:sz="0" w:space="0" w:color="auto"/>
            <w:right w:val="none" w:sz="0" w:space="0" w:color="auto"/>
          </w:divBdr>
        </w:div>
      </w:divsChild>
    </w:div>
    <w:div w:id="1477839522">
      <w:bodyDiv w:val="1"/>
      <w:marLeft w:val="0"/>
      <w:marRight w:val="0"/>
      <w:marTop w:val="0"/>
      <w:marBottom w:val="0"/>
      <w:divBdr>
        <w:top w:val="none" w:sz="0" w:space="0" w:color="auto"/>
        <w:left w:val="none" w:sz="0" w:space="0" w:color="auto"/>
        <w:bottom w:val="none" w:sz="0" w:space="0" w:color="auto"/>
        <w:right w:val="none" w:sz="0" w:space="0" w:color="auto"/>
      </w:divBdr>
      <w:divsChild>
        <w:div w:id="1903902403">
          <w:marLeft w:val="0"/>
          <w:marRight w:val="0"/>
          <w:marTop w:val="0"/>
          <w:marBottom w:val="0"/>
          <w:divBdr>
            <w:top w:val="none" w:sz="0" w:space="0" w:color="auto"/>
            <w:left w:val="none" w:sz="0" w:space="0" w:color="auto"/>
            <w:bottom w:val="none" w:sz="0" w:space="0" w:color="auto"/>
            <w:right w:val="none" w:sz="0" w:space="0" w:color="auto"/>
          </w:divBdr>
        </w:div>
        <w:div w:id="1290279410">
          <w:marLeft w:val="0"/>
          <w:marRight w:val="0"/>
          <w:marTop w:val="0"/>
          <w:marBottom w:val="0"/>
          <w:divBdr>
            <w:top w:val="none" w:sz="0" w:space="0" w:color="auto"/>
            <w:left w:val="none" w:sz="0" w:space="0" w:color="auto"/>
            <w:bottom w:val="none" w:sz="0" w:space="0" w:color="auto"/>
            <w:right w:val="none" w:sz="0" w:space="0" w:color="auto"/>
          </w:divBdr>
        </w:div>
        <w:div w:id="1587692598">
          <w:marLeft w:val="0"/>
          <w:marRight w:val="0"/>
          <w:marTop w:val="0"/>
          <w:marBottom w:val="0"/>
          <w:divBdr>
            <w:top w:val="none" w:sz="0" w:space="0" w:color="auto"/>
            <w:left w:val="none" w:sz="0" w:space="0" w:color="auto"/>
            <w:bottom w:val="none" w:sz="0" w:space="0" w:color="auto"/>
            <w:right w:val="none" w:sz="0" w:space="0" w:color="auto"/>
          </w:divBdr>
        </w:div>
        <w:div w:id="537667643">
          <w:marLeft w:val="0"/>
          <w:marRight w:val="0"/>
          <w:marTop w:val="0"/>
          <w:marBottom w:val="0"/>
          <w:divBdr>
            <w:top w:val="none" w:sz="0" w:space="0" w:color="auto"/>
            <w:left w:val="none" w:sz="0" w:space="0" w:color="auto"/>
            <w:bottom w:val="none" w:sz="0" w:space="0" w:color="auto"/>
            <w:right w:val="none" w:sz="0" w:space="0" w:color="auto"/>
          </w:divBdr>
          <w:divsChild>
            <w:div w:id="1921870786">
              <w:marLeft w:val="0"/>
              <w:marRight w:val="0"/>
              <w:marTop w:val="0"/>
              <w:marBottom w:val="0"/>
              <w:divBdr>
                <w:top w:val="none" w:sz="0" w:space="0" w:color="auto"/>
                <w:left w:val="none" w:sz="0" w:space="0" w:color="auto"/>
                <w:bottom w:val="none" w:sz="0" w:space="0" w:color="auto"/>
                <w:right w:val="none" w:sz="0" w:space="0" w:color="auto"/>
              </w:divBdr>
            </w:div>
          </w:divsChild>
        </w:div>
        <w:div w:id="431052101">
          <w:marLeft w:val="0"/>
          <w:marRight w:val="0"/>
          <w:marTop w:val="0"/>
          <w:marBottom w:val="0"/>
          <w:divBdr>
            <w:top w:val="none" w:sz="0" w:space="0" w:color="auto"/>
            <w:left w:val="none" w:sz="0" w:space="0" w:color="auto"/>
            <w:bottom w:val="none" w:sz="0" w:space="0" w:color="auto"/>
            <w:right w:val="none" w:sz="0" w:space="0" w:color="auto"/>
          </w:divBdr>
          <w:divsChild>
            <w:div w:id="16288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6316">
      <w:bodyDiv w:val="1"/>
      <w:marLeft w:val="0"/>
      <w:marRight w:val="0"/>
      <w:marTop w:val="0"/>
      <w:marBottom w:val="0"/>
      <w:divBdr>
        <w:top w:val="none" w:sz="0" w:space="0" w:color="auto"/>
        <w:left w:val="none" w:sz="0" w:space="0" w:color="auto"/>
        <w:bottom w:val="none" w:sz="0" w:space="0" w:color="auto"/>
        <w:right w:val="none" w:sz="0" w:space="0" w:color="auto"/>
      </w:divBdr>
    </w:div>
    <w:div w:id="1506482372">
      <w:bodyDiv w:val="1"/>
      <w:marLeft w:val="0"/>
      <w:marRight w:val="0"/>
      <w:marTop w:val="0"/>
      <w:marBottom w:val="0"/>
      <w:divBdr>
        <w:top w:val="none" w:sz="0" w:space="0" w:color="auto"/>
        <w:left w:val="none" w:sz="0" w:space="0" w:color="auto"/>
        <w:bottom w:val="none" w:sz="0" w:space="0" w:color="auto"/>
        <w:right w:val="none" w:sz="0" w:space="0" w:color="auto"/>
      </w:divBdr>
    </w:div>
    <w:div w:id="1516379151">
      <w:bodyDiv w:val="1"/>
      <w:marLeft w:val="0"/>
      <w:marRight w:val="0"/>
      <w:marTop w:val="0"/>
      <w:marBottom w:val="0"/>
      <w:divBdr>
        <w:top w:val="none" w:sz="0" w:space="0" w:color="auto"/>
        <w:left w:val="none" w:sz="0" w:space="0" w:color="auto"/>
        <w:bottom w:val="none" w:sz="0" w:space="0" w:color="auto"/>
        <w:right w:val="none" w:sz="0" w:space="0" w:color="auto"/>
      </w:divBdr>
      <w:divsChild>
        <w:div w:id="1844930323">
          <w:marLeft w:val="0"/>
          <w:marRight w:val="0"/>
          <w:marTop w:val="0"/>
          <w:marBottom w:val="0"/>
          <w:divBdr>
            <w:top w:val="none" w:sz="0" w:space="0" w:color="auto"/>
            <w:left w:val="none" w:sz="0" w:space="0" w:color="auto"/>
            <w:bottom w:val="none" w:sz="0" w:space="0" w:color="auto"/>
            <w:right w:val="none" w:sz="0" w:space="0" w:color="auto"/>
          </w:divBdr>
        </w:div>
      </w:divsChild>
    </w:div>
    <w:div w:id="1554386848">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0">
          <w:marLeft w:val="0"/>
          <w:marRight w:val="0"/>
          <w:marTop w:val="0"/>
          <w:marBottom w:val="0"/>
          <w:divBdr>
            <w:top w:val="none" w:sz="0" w:space="0" w:color="auto"/>
            <w:left w:val="none" w:sz="0" w:space="0" w:color="auto"/>
            <w:bottom w:val="none" w:sz="0" w:space="0" w:color="auto"/>
            <w:right w:val="none" w:sz="0" w:space="0" w:color="auto"/>
          </w:divBdr>
        </w:div>
        <w:div w:id="246615487">
          <w:marLeft w:val="0"/>
          <w:marRight w:val="0"/>
          <w:marTop w:val="0"/>
          <w:marBottom w:val="0"/>
          <w:divBdr>
            <w:top w:val="none" w:sz="0" w:space="0" w:color="auto"/>
            <w:left w:val="none" w:sz="0" w:space="0" w:color="auto"/>
            <w:bottom w:val="none" w:sz="0" w:space="0" w:color="auto"/>
            <w:right w:val="none" w:sz="0" w:space="0" w:color="auto"/>
          </w:divBdr>
        </w:div>
      </w:divsChild>
    </w:div>
    <w:div w:id="1555777612">
      <w:bodyDiv w:val="1"/>
      <w:marLeft w:val="0"/>
      <w:marRight w:val="0"/>
      <w:marTop w:val="0"/>
      <w:marBottom w:val="0"/>
      <w:divBdr>
        <w:top w:val="none" w:sz="0" w:space="0" w:color="auto"/>
        <w:left w:val="none" w:sz="0" w:space="0" w:color="auto"/>
        <w:bottom w:val="none" w:sz="0" w:space="0" w:color="auto"/>
        <w:right w:val="none" w:sz="0" w:space="0" w:color="auto"/>
      </w:divBdr>
      <w:divsChild>
        <w:div w:id="653488611">
          <w:marLeft w:val="0"/>
          <w:marRight w:val="0"/>
          <w:marTop w:val="0"/>
          <w:marBottom w:val="0"/>
          <w:divBdr>
            <w:top w:val="none" w:sz="0" w:space="0" w:color="auto"/>
            <w:left w:val="none" w:sz="0" w:space="0" w:color="auto"/>
            <w:bottom w:val="none" w:sz="0" w:space="0" w:color="auto"/>
            <w:right w:val="none" w:sz="0" w:space="0" w:color="auto"/>
          </w:divBdr>
        </w:div>
        <w:div w:id="1086654106">
          <w:marLeft w:val="0"/>
          <w:marRight w:val="0"/>
          <w:marTop w:val="0"/>
          <w:marBottom w:val="0"/>
          <w:divBdr>
            <w:top w:val="none" w:sz="0" w:space="0" w:color="auto"/>
            <w:left w:val="none" w:sz="0" w:space="0" w:color="auto"/>
            <w:bottom w:val="none" w:sz="0" w:space="0" w:color="auto"/>
            <w:right w:val="none" w:sz="0" w:space="0" w:color="auto"/>
          </w:divBdr>
        </w:div>
      </w:divsChild>
    </w:div>
    <w:div w:id="1570650915">
      <w:bodyDiv w:val="1"/>
      <w:marLeft w:val="0"/>
      <w:marRight w:val="0"/>
      <w:marTop w:val="0"/>
      <w:marBottom w:val="0"/>
      <w:divBdr>
        <w:top w:val="none" w:sz="0" w:space="0" w:color="auto"/>
        <w:left w:val="none" w:sz="0" w:space="0" w:color="auto"/>
        <w:bottom w:val="none" w:sz="0" w:space="0" w:color="auto"/>
        <w:right w:val="none" w:sz="0" w:space="0" w:color="auto"/>
      </w:divBdr>
    </w:div>
    <w:div w:id="1578973938">
      <w:bodyDiv w:val="1"/>
      <w:marLeft w:val="0"/>
      <w:marRight w:val="0"/>
      <w:marTop w:val="0"/>
      <w:marBottom w:val="0"/>
      <w:divBdr>
        <w:top w:val="none" w:sz="0" w:space="0" w:color="auto"/>
        <w:left w:val="none" w:sz="0" w:space="0" w:color="auto"/>
        <w:bottom w:val="none" w:sz="0" w:space="0" w:color="auto"/>
        <w:right w:val="none" w:sz="0" w:space="0" w:color="auto"/>
      </w:divBdr>
    </w:div>
    <w:div w:id="1608728945">
      <w:bodyDiv w:val="1"/>
      <w:marLeft w:val="0"/>
      <w:marRight w:val="0"/>
      <w:marTop w:val="0"/>
      <w:marBottom w:val="0"/>
      <w:divBdr>
        <w:top w:val="none" w:sz="0" w:space="0" w:color="auto"/>
        <w:left w:val="none" w:sz="0" w:space="0" w:color="auto"/>
        <w:bottom w:val="none" w:sz="0" w:space="0" w:color="auto"/>
        <w:right w:val="none" w:sz="0" w:space="0" w:color="auto"/>
      </w:divBdr>
    </w:div>
    <w:div w:id="1609658032">
      <w:bodyDiv w:val="1"/>
      <w:marLeft w:val="0"/>
      <w:marRight w:val="0"/>
      <w:marTop w:val="0"/>
      <w:marBottom w:val="0"/>
      <w:divBdr>
        <w:top w:val="none" w:sz="0" w:space="0" w:color="auto"/>
        <w:left w:val="none" w:sz="0" w:space="0" w:color="auto"/>
        <w:bottom w:val="none" w:sz="0" w:space="0" w:color="auto"/>
        <w:right w:val="none" w:sz="0" w:space="0" w:color="auto"/>
      </w:divBdr>
    </w:div>
    <w:div w:id="1613784770">
      <w:bodyDiv w:val="1"/>
      <w:marLeft w:val="0"/>
      <w:marRight w:val="0"/>
      <w:marTop w:val="0"/>
      <w:marBottom w:val="0"/>
      <w:divBdr>
        <w:top w:val="none" w:sz="0" w:space="0" w:color="auto"/>
        <w:left w:val="none" w:sz="0" w:space="0" w:color="auto"/>
        <w:bottom w:val="none" w:sz="0" w:space="0" w:color="auto"/>
        <w:right w:val="none" w:sz="0" w:space="0" w:color="auto"/>
      </w:divBdr>
    </w:div>
    <w:div w:id="1669211083">
      <w:bodyDiv w:val="1"/>
      <w:marLeft w:val="0"/>
      <w:marRight w:val="0"/>
      <w:marTop w:val="0"/>
      <w:marBottom w:val="0"/>
      <w:divBdr>
        <w:top w:val="none" w:sz="0" w:space="0" w:color="auto"/>
        <w:left w:val="none" w:sz="0" w:space="0" w:color="auto"/>
        <w:bottom w:val="none" w:sz="0" w:space="0" w:color="auto"/>
        <w:right w:val="none" w:sz="0" w:space="0" w:color="auto"/>
      </w:divBdr>
      <w:divsChild>
        <w:div w:id="2056389756">
          <w:marLeft w:val="0"/>
          <w:marRight w:val="0"/>
          <w:marTop w:val="0"/>
          <w:marBottom w:val="0"/>
          <w:divBdr>
            <w:top w:val="none" w:sz="0" w:space="0" w:color="auto"/>
            <w:left w:val="none" w:sz="0" w:space="0" w:color="auto"/>
            <w:bottom w:val="none" w:sz="0" w:space="0" w:color="auto"/>
            <w:right w:val="none" w:sz="0" w:space="0" w:color="auto"/>
          </w:divBdr>
        </w:div>
        <w:div w:id="389498265">
          <w:marLeft w:val="0"/>
          <w:marRight w:val="0"/>
          <w:marTop w:val="0"/>
          <w:marBottom w:val="0"/>
          <w:divBdr>
            <w:top w:val="none" w:sz="0" w:space="0" w:color="auto"/>
            <w:left w:val="none" w:sz="0" w:space="0" w:color="auto"/>
            <w:bottom w:val="none" w:sz="0" w:space="0" w:color="auto"/>
            <w:right w:val="none" w:sz="0" w:space="0" w:color="auto"/>
          </w:divBdr>
        </w:div>
        <w:div w:id="1219364697">
          <w:marLeft w:val="0"/>
          <w:marRight w:val="0"/>
          <w:marTop w:val="0"/>
          <w:marBottom w:val="0"/>
          <w:divBdr>
            <w:top w:val="none" w:sz="0" w:space="0" w:color="auto"/>
            <w:left w:val="none" w:sz="0" w:space="0" w:color="auto"/>
            <w:bottom w:val="none" w:sz="0" w:space="0" w:color="auto"/>
            <w:right w:val="none" w:sz="0" w:space="0" w:color="auto"/>
          </w:divBdr>
          <w:divsChild>
            <w:div w:id="6906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4369">
      <w:bodyDiv w:val="1"/>
      <w:marLeft w:val="0"/>
      <w:marRight w:val="0"/>
      <w:marTop w:val="0"/>
      <w:marBottom w:val="0"/>
      <w:divBdr>
        <w:top w:val="none" w:sz="0" w:space="0" w:color="auto"/>
        <w:left w:val="none" w:sz="0" w:space="0" w:color="auto"/>
        <w:bottom w:val="none" w:sz="0" w:space="0" w:color="auto"/>
        <w:right w:val="none" w:sz="0" w:space="0" w:color="auto"/>
      </w:divBdr>
    </w:div>
    <w:div w:id="1709063221">
      <w:bodyDiv w:val="1"/>
      <w:marLeft w:val="0"/>
      <w:marRight w:val="0"/>
      <w:marTop w:val="0"/>
      <w:marBottom w:val="0"/>
      <w:divBdr>
        <w:top w:val="none" w:sz="0" w:space="0" w:color="auto"/>
        <w:left w:val="none" w:sz="0" w:space="0" w:color="auto"/>
        <w:bottom w:val="none" w:sz="0" w:space="0" w:color="auto"/>
        <w:right w:val="none" w:sz="0" w:space="0" w:color="auto"/>
      </w:divBdr>
    </w:div>
    <w:div w:id="1827629976">
      <w:bodyDiv w:val="1"/>
      <w:marLeft w:val="0"/>
      <w:marRight w:val="0"/>
      <w:marTop w:val="0"/>
      <w:marBottom w:val="0"/>
      <w:divBdr>
        <w:top w:val="none" w:sz="0" w:space="0" w:color="auto"/>
        <w:left w:val="none" w:sz="0" w:space="0" w:color="auto"/>
        <w:bottom w:val="none" w:sz="0" w:space="0" w:color="auto"/>
        <w:right w:val="none" w:sz="0" w:space="0" w:color="auto"/>
      </w:divBdr>
      <w:divsChild>
        <w:div w:id="1507162947">
          <w:marLeft w:val="0"/>
          <w:marRight w:val="0"/>
          <w:marTop w:val="0"/>
          <w:marBottom w:val="0"/>
          <w:divBdr>
            <w:top w:val="none" w:sz="0" w:space="0" w:color="auto"/>
            <w:left w:val="none" w:sz="0" w:space="0" w:color="auto"/>
            <w:bottom w:val="none" w:sz="0" w:space="0" w:color="auto"/>
            <w:right w:val="none" w:sz="0" w:space="0" w:color="auto"/>
          </w:divBdr>
        </w:div>
        <w:div w:id="1611426803">
          <w:marLeft w:val="0"/>
          <w:marRight w:val="0"/>
          <w:marTop w:val="0"/>
          <w:marBottom w:val="0"/>
          <w:divBdr>
            <w:top w:val="none" w:sz="0" w:space="0" w:color="auto"/>
            <w:left w:val="none" w:sz="0" w:space="0" w:color="auto"/>
            <w:bottom w:val="none" w:sz="0" w:space="0" w:color="auto"/>
            <w:right w:val="none" w:sz="0" w:space="0" w:color="auto"/>
          </w:divBdr>
        </w:div>
      </w:divsChild>
    </w:div>
    <w:div w:id="1845123821">
      <w:bodyDiv w:val="1"/>
      <w:marLeft w:val="0"/>
      <w:marRight w:val="0"/>
      <w:marTop w:val="0"/>
      <w:marBottom w:val="0"/>
      <w:divBdr>
        <w:top w:val="none" w:sz="0" w:space="0" w:color="auto"/>
        <w:left w:val="none" w:sz="0" w:space="0" w:color="auto"/>
        <w:bottom w:val="none" w:sz="0" w:space="0" w:color="auto"/>
        <w:right w:val="none" w:sz="0" w:space="0" w:color="auto"/>
      </w:divBdr>
    </w:div>
    <w:div w:id="1848211974">
      <w:bodyDiv w:val="1"/>
      <w:marLeft w:val="0"/>
      <w:marRight w:val="0"/>
      <w:marTop w:val="0"/>
      <w:marBottom w:val="0"/>
      <w:divBdr>
        <w:top w:val="none" w:sz="0" w:space="0" w:color="auto"/>
        <w:left w:val="none" w:sz="0" w:space="0" w:color="auto"/>
        <w:bottom w:val="none" w:sz="0" w:space="0" w:color="auto"/>
        <w:right w:val="none" w:sz="0" w:space="0" w:color="auto"/>
      </w:divBdr>
      <w:divsChild>
        <w:div w:id="177934498">
          <w:marLeft w:val="0"/>
          <w:marRight w:val="0"/>
          <w:marTop w:val="0"/>
          <w:marBottom w:val="0"/>
          <w:divBdr>
            <w:top w:val="none" w:sz="0" w:space="0" w:color="auto"/>
            <w:left w:val="none" w:sz="0" w:space="0" w:color="auto"/>
            <w:bottom w:val="none" w:sz="0" w:space="0" w:color="auto"/>
            <w:right w:val="none" w:sz="0" w:space="0" w:color="auto"/>
          </w:divBdr>
        </w:div>
        <w:div w:id="848563065">
          <w:marLeft w:val="0"/>
          <w:marRight w:val="0"/>
          <w:marTop w:val="0"/>
          <w:marBottom w:val="0"/>
          <w:divBdr>
            <w:top w:val="none" w:sz="0" w:space="0" w:color="auto"/>
            <w:left w:val="none" w:sz="0" w:space="0" w:color="auto"/>
            <w:bottom w:val="none" w:sz="0" w:space="0" w:color="auto"/>
            <w:right w:val="none" w:sz="0" w:space="0" w:color="auto"/>
          </w:divBdr>
        </w:div>
        <w:div w:id="866060619">
          <w:marLeft w:val="0"/>
          <w:marRight w:val="0"/>
          <w:marTop w:val="0"/>
          <w:marBottom w:val="0"/>
          <w:divBdr>
            <w:top w:val="none" w:sz="0" w:space="0" w:color="auto"/>
            <w:left w:val="none" w:sz="0" w:space="0" w:color="auto"/>
            <w:bottom w:val="none" w:sz="0" w:space="0" w:color="auto"/>
            <w:right w:val="none" w:sz="0" w:space="0" w:color="auto"/>
          </w:divBdr>
        </w:div>
        <w:div w:id="1776167672">
          <w:marLeft w:val="0"/>
          <w:marRight w:val="0"/>
          <w:marTop w:val="0"/>
          <w:marBottom w:val="0"/>
          <w:divBdr>
            <w:top w:val="none" w:sz="0" w:space="0" w:color="auto"/>
            <w:left w:val="none" w:sz="0" w:space="0" w:color="auto"/>
            <w:bottom w:val="none" w:sz="0" w:space="0" w:color="auto"/>
            <w:right w:val="none" w:sz="0" w:space="0" w:color="auto"/>
          </w:divBdr>
          <w:divsChild>
            <w:div w:id="2042629223">
              <w:marLeft w:val="0"/>
              <w:marRight w:val="0"/>
              <w:marTop w:val="0"/>
              <w:marBottom w:val="0"/>
              <w:divBdr>
                <w:top w:val="none" w:sz="0" w:space="0" w:color="auto"/>
                <w:left w:val="none" w:sz="0" w:space="0" w:color="auto"/>
                <w:bottom w:val="none" w:sz="0" w:space="0" w:color="auto"/>
                <w:right w:val="none" w:sz="0" w:space="0" w:color="auto"/>
              </w:divBdr>
            </w:div>
          </w:divsChild>
        </w:div>
        <w:div w:id="1968269686">
          <w:marLeft w:val="0"/>
          <w:marRight w:val="0"/>
          <w:marTop w:val="0"/>
          <w:marBottom w:val="0"/>
          <w:divBdr>
            <w:top w:val="none" w:sz="0" w:space="0" w:color="auto"/>
            <w:left w:val="none" w:sz="0" w:space="0" w:color="auto"/>
            <w:bottom w:val="none" w:sz="0" w:space="0" w:color="auto"/>
            <w:right w:val="none" w:sz="0" w:space="0" w:color="auto"/>
          </w:divBdr>
          <w:divsChild>
            <w:div w:id="2969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39203">
      <w:bodyDiv w:val="1"/>
      <w:marLeft w:val="0"/>
      <w:marRight w:val="0"/>
      <w:marTop w:val="0"/>
      <w:marBottom w:val="0"/>
      <w:divBdr>
        <w:top w:val="none" w:sz="0" w:space="0" w:color="auto"/>
        <w:left w:val="none" w:sz="0" w:space="0" w:color="auto"/>
        <w:bottom w:val="none" w:sz="0" w:space="0" w:color="auto"/>
        <w:right w:val="none" w:sz="0" w:space="0" w:color="auto"/>
      </w:divBdr>
      <w:divsChild>
        <w:div w:id="1890528904">
          <w:marLeft w:val="0"/>
          <w:marRight w:val="0"/>
          <w:marTop w:val="0"/>
          <w:marBottom w:val="0"/>
          <w:divBdr>
            <w:top w:val="none" w:sz="0" w:space="0" w:color="auto"/>
            <w:left w:val="none" w:sz="0" w:space="0" w:color="auto"/>
            <w:bottom w:val="none" w:sz="0" w:space="0" w:color="auto"/>
            <w:right w:val="none" w:sz="0" w:space="0" w:color="auto"/>
          </w:divBdr>
        </w:div>
        <w:div w:id="955982376">
          <w:marLeft w:val="0"/>
          <w:marRight w:val="0"/>
          <w:marTop w:val="0"/>
          <w:marBottom w:val="0"/>
          <w:divBdr>
            <w:top w:val="none" w:sz="0" w:space="0" w:color="auto"/>
            <w:left w:val="none" w:sz="0" w:space="0" w:color="auto"/>
            <w:bottom w:val="none" w:sz="0" w:space="0" w:color="auto"/>
            <w:right w:val="none" w:sz="0" w:space="0" w:color="auto"/>
          </w:divBdr>
        </w:div>
      </w:divsChild>
    </w:div>
    <w:div w:id="1878159872">
      <w:bodyDiv w:val="1"/>
      <w:marLeft w:val="0"/>
      <w:marRight w:val="0"/>
      <w:marTop w:val="0"/>
      <w:marBottom w:val="0"/>
      <w:divBdr>
        <w:top w:val="none" w:sz="0" w:space="0" w:color="auto"/>
        <w:left w:val="none" w:sz="0" w:space="0" w:color="auto"/>
        <w:bottom w:val="none" w:sz="0" w:space="0" w:color="auto"/>
        <w:right w:val="none" w:sz="0" w:space="0" w:color="auto"/>
      </w:divBdr>
      <w:divsChild>
        <w:div w:id="178551275">
          <w:marLeft w:val="0"/>
          <w:marRight w:val="0"/>
          <w:marTop w:val="0"/>
          <w:marBottom w:val="0"/>
          <w:divBdr>
            <w:top w:val="none" w:sz="0" w:space="0" w:color="auto"/>
            <w:left w:val="none" w:sz="0" w:space="0" w:color="auto"/>
            <w:bottom w:val="none" w:sz="0" w:space="0" w:color="auto"/>
            <w:right w:val="none" w:sz="0" w:space="0" w:color="auto"/>
          </w:divBdr>
        </w:div>
        <w:div w:id="1771782034">
          <w:marLeft w:val="0"/>
          <w:marRight w:val="0"/>
          <w:marTop w:val="0"/>
          <w:marBottom w:val="0"/>
          <w:divBdr>
            <w:top w:val="none" w:sz="0" w:space="0" w:color="auto"/>
            <w:left w:val="none" w:sz="0" w:space="0" w:color="auto"/>
            <w:bottom w:val="none" w:sz="0" w:space="0" w:color="auto"/>
            <w:right w:val="none" w:sz="0" w:space="0" w:color="auto"/>
          </w:divBdr>
        </w:div>
      </w:divsChild>
    </w:div>
    <w:div w:id="1909996439">
      <w:bodyDiv w:val="1"/>
      <w:marLeft w:val="0"/>
      <w:marRight w:val="0"/>
      <w:marTop w:val="0"/>
      <w:marBottom w:val="0"/>
      <w:divBdr>
        <w:top w:val="none" w:sz="0" w:space="0" w:color="auto"/>
        <w:left w:val="none" w:sz="0" w:space="0" w:color="auto"/>
        <w:bottom w:val="none" w:sz="0" w:space="0" w:color="auto"/>
        <w:right w:val="none" w:sz="0" w:space="0" w:color="auto"/>
      </w:divBdr>
    </w:div>
    <w:div w:id="1921989260">
      <w:bodyDiv w:val="1"/>
      <w:marLeft w:val="0"/>
      <w:marRight w:val="0"/>
      <w:marTop w:val="0"/>
      <w:marBottom w:val="0"/>
      <w:divBdr>
        <w:top w:val="none" w:sz="0" w:space="0" w:color="auto"/>
        <w:left w:val="none" w:sz="0" w:space="0" w:color="auto"/>
        <w:bottom w:val="none" w:sz="0" w:space="0" w:color="auto"/>
        <w:right w:val="none" w:sz="0" w:space="0" w:color="auto"/>
      </w:divBdr>
    </w:div>
    <w:div w:id="1943341591">
      <w:bodyDiv w:val="1"/>
      <w:marLeft w:val="0"/>
      <w:marRight w:val="0"/>
      <w:marTop w:val="0"/>
      <w:marBottom w:val="0"/>
      <w:divBdr>
        <w:top w:val="none" w:sz="0" w:space="0" w:color="auto"/>
        <w:left w:val="none" w:sz="0" w:space="0" w:color="auto"/>
        <w:bottom w:val="none" w:sz="0" w:space="0" w:color="auto"/>
        <w:right w:val="none" w:sz="0" w:space="0" w:color="auto"/>
      </w:divBdr>
    </w:div>
    <w:div w:id="1946036415">
      <w:bodyDiv w:val="1"/>
      <w:marLeft w:val="0"/>
      <w:marRight w:val="0"/>
      <w:marTop w:val="0"/>
      <w:marBottom w:val="0"/>
      <w:divBdr>
        <w:top w:val="none" w:sz="0" w:space="0" w:color="auto"/>
        <w:left w:val="none" w:sz="0" w:space="0" w:color="auto"/>
        <w:bottom w:val="none" w:sz="0" w:space="0" w:color="auto"/>
        <w:right w:val="none" w:sz="0" w:space="0" w:color="auto"/>
      </w:divBdr>
    </w:div>
    <w:div w:id="1951547467">
      <w:bodyDiv w:val="1"/>
      <w:marLeft w:val="0"/>
      <w:marRight w:val="0"/>
      <w:marTop w:val="0"/>
      <w:marBottom w:val="0"/>
      <w:divBdr>
        <w:top w:val="none" w:sz="0" w:space="0" w:color="auto"/>
        <w:left w:val="none" w:sz="0" w:space="0" w:color="auto"/>
        <w:bottom w:val="none" w:sz="0" w:space="0" w:color="auto"/>
        <w:right w:val="none" w:sz="0" w:space="0" w:color="auto"/>
      </w:divBdr>
    </w:div>
    <w:div w:id="1989818830">
      <w:bodyDiv w:val="1"/>
      <w:marLeft w:val="0"/>
      <w:marRight w:val="0"/>
      <w:marTop w:val="0"/>
      <w:marBottom w:val="0"/>
      <w:divBdr>
        <w:top w:val="none" w:sz="0" w:space="0" w:color="auto"/>
        <w:left w:val="none" w:sz="0" w:space="0" w:color="auto"/>
        <w:bottom w:val="none" w:sz="0" w:space="0" w:color="auto"/>
        <w:right w:val="none" w:sz="0" w:space="0" w:color="auto"/>
      </w:divBdr>
      <w:divsChild>
        <w:div w:id="1035229630">
          <w:marLeft w:val="0"/>
          <w:marRight w:val="0"/>
          <w:marTop w:val="0"/>
          <w:marBottom w:val="0"/>
          <w:divBdr>
            <w:top w:val="none" w:sz="0" w:space="0" w:color="auto"/>
            <w:left w:val="none" w:sz="0" w:space="0" w:color="auto"/>
            <w:bottom w:val="none" w:sz="0" w:space="0" w:color="auto"/>
            <w:right w:val="none" w:sz="0" w:space="0" w:color="auto"/>
          </w:divBdr>
          <w:divsChild>
            <w:div w:id="11958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1389">
      <w:bodyDiv w:val="1"/>
      <w:marLeft w:val="0"/>
      <w:marRight w:val="0"/>
      <w:marTop w:val="0"/>
      <w:marBottom w:val="0"/>
      <w:divBdr>
        <w:top w:val="none" w:sz="0" w:space="0" w:color="auto"/>
        <w:left w:val="none" w:sz="0" w:space="0" w:color="auto"/>
        <w:bottom w:val="none" w:sz="0" w:space="0" w:color="auto"/>
        <w:right w:val="none" w:sz="0" w:space="0" w:color="auto"/>
      </w:divBdr>
      <w:divsChild>
        <w:div w:id="2047021301">
          <w:marLeft w:val="0"/>
          <w:marRight w:val="0"/>
          <w:marTop w:val="0"/>
          <w:marBottom w:val="0"/>
          <w:divBdr>
            <w:top w:val="none" w:sz="0" w:space="0" w:color="auto"/>
            <w:left w:val="none" w:sz="0" w:space="0" w:color="auto"/>
            <w:bottom w:val="none" w:sz="0" w:space="0" w:color="auto"/>
            <w:right w:val="none" w:sz="0" w:space="0" w:color="auto"/>
          </w:divBdr>
        </w:div>
        <w:div w:id="620497237">
          <w:marLeft w:val="0"/>
          <w:marRight w:val="0"/>
          <w:marTop w:val="0"/>
          <w:marBottom w:val="0"/>
          <w:divBdr>
            <w:top w:val="none" w:sz="0" w:space="0" w:color="auto"/>
            <w:left w:val="none" w:sz="0" w:space="0" w:color="auto"/>
            <w:bottom w:val="none" w:sz="0" w:space="0" w:color="auto"/>
            <w:right w:val="none" w:sz="0" w:space="0" w:color="auto"/>
          </w:divBdr>
        </w:div>
      </w:divsChild>
    </w:div>
    <w:div w:id="2106487143">
      <w:bodyDiv w:val="1"/>
      <w:marLeft w:val="0"/>
      <w:marRight w:val="0"/>
      <w:marTop w:val="0"/>
      <w:marBottom w:val="0"/>
      <w:divBdr>
        <w:top w:val="none" w:sz="0" w:space="0" w:color="auto"/>
        <w:left w:val="none" w:sz="0" w:space="0" w:color="auto"/>
        <w:bottom w:val="none" w:sz="0" w:space="0" w:color="auto"/>
        <w:right w:val="none" w:sz="0" w:space="0" w:color="auto"/>
      </w:divBdr>
      <w:divsChild>
        <w:div w:id="134762684">
          <w:marLeft w:val="0"/>
          <w:marRight w:val="0"/>
          <w:marTop w:val="0"/>
          <w:marBottom w:val="0"/>
          <w:divBdr>
            <w:top w:val="none" w:sz="0" w:space="0" w:color="auto"/>
            <w:left w:val="none" w:sz="0" w:space="0" w:color="auto"/>
            <w:bottom w:val="none" w:sz="0" w:space="0" w:color="auto"/>
            <w:right w:val="none" w:sz="0" w:space="0" w:color="auto"/>
          </w:divBdr>
          <w:divsChild>
            <w:div w:id="1089497696">
              <w:marLeft w:val="0"/>
              <w:marRight w:val="0"/>
              <w:marTop w:val="0"/>
              <w:marBottom w:val="0"/>
              <w:divBdr>
                <w:top w:val="none" w:sz="0" w:space="0" w:color="auto"/>
                <w:left w:val="none" w:sz="0" w:space="0" w:color="auto"/>
                <w:bottom w:val="none" w:sz="0" w:space="0" w:color="auto"/>
                <w:right w:val="none" w:sz="0" w:space="0" w:color="auto"/>
              </w:divBdr>
            </w:div>
          </w:divsChild>
        </w:div>
        <w:div w:id="70392610">
          <w:marLeft w:val="0"/>
          <w:marRight w:val="0"/>
          <w:marTop w:val="0"/>
          <w:marBottom w:val="0"/>
          <w:divBdr>
            <w:top w:val="none" w:sz="0" w:space="0" w:color="auto"/>
            <w:left w:val="none" w:sz="0" w:space="0" w:color="auto"/>
            <w:bottom w:val="none" w:sz="0" w:space="0" w:color="auto"/>
            <w:right w:val="none" w:sz="0" w:space="0" w:color="auto"/>
          </w:divBdr>
          <w:divsChild>
            <w:div w:id="1797527373">
              <w:marLeft w:val="0"/>
              <w:marRight w:val="0"/>
              <w:marTop w:val="0"/>
              <w:marBottom w:val="0"/>
              <w:divBdr>
                <w:top w:val="none" w:sz="0" w:space="0" w:color="auto"/>
                <w:left w:val="none" w:sz="0" w:space="0" w:color="auto"/>
                <w:bottom w:val="none" w:sz="0" w:space="0" w:color="auto"/>
                <w:right w:val="none" w:sz="0" w:space="0" w:color="auto"/>
              </w:divBdr>
              <w:divsChild>
                <w:div w:id="120347380">
                  <w:marLeft w:val="0"/>
                  <w:marRight w:val="0"/>
                  <w:marTop w:val="0"/>
                  <w:marBottom w:val="0"/>
                  <w:divBdr>
                    <w:top w:val="none" w:sz="0" w:space="0" w:color="auto"/>
                    <w:left w:val="none" w:sz="0" w:space="0" w:color="auto"/>
                    <w:bottom w:val="none" w:sz="0" w:space="0" w:color="auto"/>
                    <w:right w:val="none" w:sz="0" w:space="0" w:color="auto"/>
                  </w:divBdr>
                  <w:divsChild>
                    <w:div w:id="1663896727">
                      <w:marLeft w:val="0"/>
                      <w:marRight w:val="0"/>
                      <w:marTop w:val="0"/>
                      <w:marBottom w:val="0"/>
                      <w:divBdr>
                        <w:top w:val="none" w:sz="0" w:space="0" w:color="auto"/>
                        <w:left w:val="none" w:sz="0" w:space="0" w:color="auto"/>
                        <w:bottom w:val="none" w:sz="0" w:space="0" w:color="auto"/>
                        <w:right w:val="none" w:sz="0" w:space="0" w:color="auto"/>
                      </w:divBdr>
                      <w:divsChild>
                        <w:div w:id="1417433675">
                          <w:marLeft w:val="0"/>
                          <w:marRight w:val="0"/>
                          <w:marTop w:val="0"/>
                          <w:marBottom w:val="0"/>
                          <w:divBdr>
                            <w:top w:val="none" w:sz="0" w:space="0" w:color="auto"/>
                            <w:left w:val="none" w:sz="0" w:space="0" w:color="auto"/>
                            <w:bottom w:val="none" w:sz="0" w:space="0" w:color="auto"/>
                            <w:right w:val="none" w:sz="0" w:space="0" w:color="auto"/>
                          </w:divBdr>
                          <w:divsChild>
                            <w:div w:id="1107196348">
                              <w:marLeft w:val="0"/>
                              <w:marRight w:val="0"/>
                              <w:marTop w:val="0"/>
                              <w:marBottom w:val="0"/>
                              <w:divBdr>
                                <w:top w:val="none" w:sz="0" w:space="0" w:color="auto"/>
                                <w:left w:val="none" w:sz="0" w:space="0" w:color="auto"/>
                                <w:bottom w:val="none" w:sz="0" w:space="0" w:color="auto"/>
                                <w:right w:val="none" w:sz="0" w:space="0" w:color="auto"/>
                              </w:divBdr>
                              <w:divsChild>
                                <w:div w:id="1293056580">
                                  <w:marLeft w:val="0"/>
                                  <w:marRight w:val="0"/>
                                  <w:marTop w:val="0"/>
                                  <w:marBottom w:val="0"/>
                                  <w:divBdr>
                                    <w:top w:val="none" w:sz="0" w:space="0" w:color="auto"/>
                                    <w:left w:val="none" w:sz="0" w:space="0" w:color="auto"/>
                                    <w:bottom w:val="none" w:sz="0" w:space="0" w:color="auto"/>
                                    <w:right w:val="none" w:sz="0" w:space="0" w:color="auto"/>
                                  </w:divBdr>
                                  <w:divsChild>
                                    <w:div w:id="2076389048">
                                      <w:marLeft w:val="0"/>
                                      <w:marRight w:val="0"/>
                                      <w:marTop w:val="0"/>
                                      <w:marBottom w:val="0"/>
                                      <w:divBdr>
                                        <w:top w:val="none" w:sz="0" w:space="0" w:color="auto"/>
                                        <w:left w:val="none" w:sz="0" w:space="0" w:color="auto"/>
                                        <w:bottom w:val="none" w:sz="0" w:space="0" w:color="auto"/>
                                        <w:right w:val="none" w:sz="0" w:space="0" w:color="auto"/>
                                      </w:divBdr>
                                      <w:divsChild>
                                        <w:div w:id="1766458937">
                                          <w:marLeft w:val="0"/>
                                          <w:marRight w:val="0"/>
                                          <w:marTop w:val="0"/>
                                          <w:marBottom w:val="0"/>
                                          <w:divBdr>
                                            <w:top w:val="none" w:sz="0" w:space="0" w:color="auto"/>
                                            <w:left w:val="none" w:sz="0" w:space="0" w:color="auto"/>
                                            <w:bottom w:val="none" w:sz="0" w:space="0" w:color="auto"/>
                                            <w:right w:val="none" w:sz="0" w:space="0" w:color="auto"/>
                                          </w:divBdr>
                                        </w:div>
                                        <w:div w:id="915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463">
                                  <w:marLeft w:val="0"/>
                                  <w:marRight w:val="0"/>
                                  <w:marTop w:val="0"/>
                                  <w:marBottom w:val="0"/>
                                  <w:divBdr>
                                    <w:top w:val="none" w:sz="0" w:space="0" w:color="auto"/>
                                    <w:left w:val="none" w:sz="0" w:space="0" w:color="auto"/>
                                    <w:bottom w:val="none" w:sz="0" w:space="0" w:color="auto"/>
                                    <w:right w:val="none" w:sz="0" w:space="0" w:color="auto"/>
                                  </w:divBdr>
                                  <w:divsChild>
                                    <w:div w:id="2047481109">
                                      <w:marLeft w:val="0"/>
                                      <w:marRight w:val="0"/>
                                      <w:marTop w:val="0"/>
                                      <w:marBottom w:val="0"/>
                                      <w:divBdr>
                                        <w:top w:val="none" w:sz="0" w:space="0" w:color="auto"/>
                                        <w:left w:val="none" w:sz="0" w:space="0" w:color="auto"/>
                                        <w:bottom w:val="none" w:sz="0" w:space="0" w:color="auto"/>
                                        <w:right w:val="none" w:sz="0" w:space="0" w:color="auto"/>
                                      </w:divBdr>
                                      <w:divsChild>
                                        <w:div w:id="10001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4025">
                          <w:marLeft w:val="0"/>
                          <w:marRight w:val="0"/>
                          <w:marTop w:val="0"/>
                          <w:marBottom w:val="0"/>
                          <w:divBdr>
                            <w:top w:val="none" w:sz="0" w:space="0" w:color="auto"/>
                            <w:left w:val="none" w:sz="0" w:space="0" w:color="auto"/>
                            <w:bottom w:val="none" w:sz="0" w:space="0" w:color="auto"/>
                            <w:right w:val="none" w:sz="0" w:space="0" w:color="auto"/>
                          </w:divBdr>
                          <w:divsChild>
                            <w:div w:id="4657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93423">
      <w:bodyDiv w:val="1"/>
      <w:marLeft w:val="0"/>
      <w:marRight w:val="0"/>
      <w:marTop w:val="0"/>
      <w:marBottom w:val="0"/>
      <w:divBdr>
        <w:top w:val="none" w:sz="0" w:space="0" w:color="auto"/>
        <w:left w:val="none" w:sz="0" w:space="0" w:color="auto"/>
        <w:bottom w:val="none" w:sz="0" w:space="0" w:color="auto"/>
        <w:right w:val="none" w:sz="0" w:space="0" w:color="auto"/>
      </w:divBdr>
    </w:div>
    <w:div w:id="21179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25249016" TargetMode="External"/><Relationship Id="rId299" Type="http://schemas.openxmlformats.org/officeDocument/2006/relationships/hyperlink" Target="http://www.ncbi.nlm.nih.gov/pubmed/?term=Houghton%20M%5BAuthor%5D&amp;cauthor=true&amp;cauthor_uid=25275133" TargetMode="External"/><Relationship Id="rId21" Type="http://schemas.openxmlformats.org/officeDocument/2006/relationships/hyperlink" Target="http://dx.doi.org/10.3390%2Fv3112127" TargetMode="External"/><Relationship Id="rId63" Type="http://schemas.openxmlformats.org/officeDocument/2006/relationships/hyperlink" Target="http://www.ncbi.nlm.nih.gov/pubmed/?term=Krieger%20SE%5BAuthor%5D&amp;cauthor=true&amp;cauthor_uid=20962076" TargetMode="External"/><Relationship Id="rId159" Type="http://schemas.openxmlformats.org/officeDocument/2006/relationships/hyperlink" Target="http://www.ncbi.nlm.nih.gov/pubmed/?term=Ray%20SC%5BAuthor%5D&amp;cauthor=true&amp;cauthor_uid=24425349" TargetMode="External"/><Relationship Id="rId324" Type="http://schemas.openxmlformats.org/officeDocument/2006/relationships/hyperlink" Target="http://www.ncbi.nlm.nih.gov/pubmed/?term=Naderi%20M%5Bauth%5D" TargetMode="External"/><Relationship Id="rId366" Type="http://schemas.openxmlformats.org/officeDocument/2006/relationships/hyperlink" Target="http://www.ncbi.nlm.nih.gov/pubmed/?term=Nicosia%20A%5BAuthor%5D&amp;cauthor=true&amp;cauthor_uid=22218691" TargetMode="External"/><Relationship Id="rId170" Type="http://schemas.openxmlformats.org/officeDocument/2006/relationships/hyperlink" Target="http://www.ncbi.nlm.nih.gov/pubmed/?term=Sch%C3%BCrmann%20P%5BAuthor%5D&amp;cauthor=true&amp;cauthor_uid=17392433" TargetMode="External"/><Relationship Id="rId226" Type="http://schemas.openxmlformats.org/officeDocument/2006/relationships/hyperlink" Target="http://www.ncbi.nlm.nih.gov/pubmed/23333413" TargetMode="External"/><Relationship Id="rId433" Type="http://schemas.openxmlformats.org/officeDocument/2006/relationships/hyperlink" Target="http://www.ncbi.nlm.nih.gov/pubmed/?term=Manns%20MP%5BAuthor%5D&amp;cauthor=true&amp;cauthor_uid=19559112" TargetMode="External"/><Relationship Id="rId268" Type="http://schemas.openxmlformats.org/officeDocument/2006/relationships/hyperlink" Target="http://www.sciencedirect.com/science/article/pii/S0264410X07009954" TargetMode="External"/><Relationship Id="rId475" Type="http://schemas.openxmlformats.org/officeDocument/2006/relationships/hyperlink" Target="http://www.ncbi.nlm.nih.gov/pubmed/?term=Habersetzer%20F%5BAuthor%5D&amp;cauthor=true&amp;cauthor_uid=21699798" TargetMode="External"/><Relationship Id="rId32" Type="http://schemas.openxmlformats.org/officeDocument/2006/relationships/hyperlink" Target="http://www.ncbi.nlm.nih.gov/pubmed/?term=Colombatto%20P%5Bauth%5D" TargetMode="External"/><Relationship Id="rId74" Type="http://schemas.openxmlformats.org/officeDocument/2006/relationships/hyperlink" Target="http://www.ncbi.nlm.nih.gov/pubmed/?term=Schvoerer%20E%5BAuthor%5D&amp;cauthor=true&amp;cauthor_uid=23429668" TargetMode="External"/><Relationship Id="rId128" Type="http://schemas.openxmlformats.org/officeDocument/2006/relationships/hyperlink" Target="http://www.ncbi.nlm.nih.gov/pubmed/?term=Ball%20JK%5BAuthor%5D&amp;cauthor=true&amp;cauthor_uid=24583033" TargetMode="External"/><Relationship Id="rId335" Type="http://schemas.openxmlformats.org/officeDocument/2006/relationships/hyperlink" Target="http://www.ncbi.nlm.nih.gov/pubmed/?term=Sallberg%20M%5BAuthor%5D&amp;cauthor=true&amp;cauthor_uid=16288375" TargetMode="External"/><Relationship Id="rId377" Type="http://schemas.openxmlformats.org/officeDocument/2006/relationships/hyperlink" Target="http://www.ncbi.nlm.nih.gov/pubmed/?term=Mangeot%20I%5BAuthor%5D&amp;cauthor=true&amp;cauthor_uid=21813755" TargetMode="External"/><Relationship Id="rId500" Type="http://schemas.openxmlformats.org/officeDocument/2006/relationships/hyperlink" Target="http://www.ncbi.nlm.nih.gov/pubmed/?term=Drouin%20C%5BAuthor%5D&amp;cauthor=true&amp;cauthor_uid=19017255" TargetMode="External"/><Relationship Id="rId5" Type="http://schemas.openxmlformats.org/officeDocument/2006/relationships/webSettings" Target="webSettings.xml"/><Relationship Id="rId181" Type="http://schemas.openxmlformats.org/officeDocument/2006/relationships/hyperlink" Target="http://www.ncbi.nlm.nih.gov/pubmed/17392433" TargetMode="External"/><Relationship Id="rId237" Type="http://schemas.openxmlformats.org/officeDocument/2006/relationships/hyperlink" Target="http://www.ncbi.nlm.nih.gov/pubmed/?term=Liang%20G%5BAuthor%5D&amp;cauthor=true&amp;cauthor_uid=23250650" TargetMode="External"/><Relationship Id="rId402" Type="http://schemas.openxmlformats.org/officeDocument/2006/relationships/hyperlink" Target="http://www.ncbi.nlm.nih.gov/pubmed/?term=Stephens%20DB%5BAuthor%5D&amp;cauthor=true&amp;cauthor_uid=25553715" TargetMode="External"/><Relationship Id="rId279" Type="http://schemas.openxmlformats.org/officeDocument/2006/relationships/hyperlink" Target="http://www.ncbi.nlm.nih.gov/pubmed/?term=Russell%20RS%5BAuthor%5D&amp;cauthor=true&amp;cauthor_uid=21917891" TargetMode="External"/><Relationship Id="rId444" Type="http://schemas.openxmlformats.org/officeDocument/2006/relationships/hyperlink" Target="http://www.ncbi.nlm.nih.gov/pubmed/?term=Scharschmidt%20B%5BAuthor%5D&amp;cauthor=true&amp;cauthor_uid=20619382" TargetMode="External"/><Relationship Id="rId486" Type="http://schemas.openxmlformats.org/officeDocument/2006/relationships/hyperlink" Target="http://www.ncbi.nlm.nih.gov/pubmed/?term=Agathon%20D%5BAuthor%5D&amp;cauthor=true&amp;cauthor_uid=21699798" TargetMode="External"/><Relationship Id="rId43" Type="http://schemas.openxmlformats.org/officeDocument/2006/relationships/hyperlink" Target="http://www.ncbi.nlm.nih.gov/pubmed/?term=Rosa%20D%5Bauth%5D" TargetMode="External"/><Relationship Id="rId139" Type="http://schemas.openxmlformats.org/officeDocument/2006/relationships/hyperlink" Target="http://www.ncbi.nlm.nih.gov/pubmed/?term=Singh%20S%5BAuthor%5D&amp;cauthor=true&amp;cauthor_uid=19065353" TargetMode="External"/><Relationship Id="rId290" Type="http://schemas.openxmlformats.org/officeDocument/2006/relationships/hyperlink" Target="http://www.ncbi.nlm.nih.gov/pubmed/?term=Bhat%20R%5BAuthor%5D&amp;cauthor=true&amp;cauthor_uid=25275133" TargetMode="External"/><Relationship Id="rId304" Type="http://schemas.openxmlformats.org/officeDocument/2006/relationships/hyperlink" Target="http://www.ncbi.nlm.nih.gov/pubmed/23897287" TargetMode="External"/><Relationship Id="rId346" Type="http://schemas.openxmlformats.org/officeDocument/2006/relationships/hyperlink" Target="http://www.ncbi.nlm.nih.gov/pubmed/?term=Capone%20S%5BAuthor%5D&amp;cauthor=true&amp;cauthor_uid=22218691" TargetMode="External"/><Relationship Id="rId388" Type="http://schemas.openxmlformats.org/officeDocument/2006/relationships/hyperlink" Target="http://www.ncbi.nlm.nih.gov/pubmed/?term=NS5a-loaded+DCs" TargetMode="External"/><Relationship Id="rId511" Type="http://schemas.openxmlformats.org/officeDocument/2006/relationships/hyperlink" Target="http://www.ncbi.nlm.nih.gov/pubmed/?term=Romagnoli%20V%5BAuthor%5D&amp;cauthor=true&amp;cauthor_uid=24750327" TargetMode="External"/><Relationship Id="rId85" Type="http://schemas.openxmlformats.org/officeDocument/2006/relationships/hyperlink" Target="http://www.ncbi.nlm.nih.gov/pubmed/?term=Meredith%20L%5BAuthor%5D&amp;cauthor=true&amp;cauthor_uid=24599994" TargetMode="External"/><Relationship Id="rId150" Type="http://schemas.openxmlformats.org/officeDocument/2006/relationships/hyperlink" Target="http://www.ncbi.nlm.nih.gov/pubmed/?term=Walker%20CM%5BAuthor%5D&amp;cauthor=true&amp;cauthor_uid=12810686" TargetMode="External"/><Relationship Id="rId192" Type="http://schemas.openxmlformats.org/officeDocument/2006/relationships/hyperlink" Target="http://www.ncbi.nlm.nih.gov/pubmed/?term=Ball%20JK%5BAuthor%5D&amp;cauthor=true&amp;cauthor_uid=18064037" TargetMode="External"/><Relationship Id="rId206" Type="http://schemas.openxmlformats.org/officeDocument/2006/relationships/hyperlink" Target="http://www.ncbi.nlm.nih.gov/pubmed/15951748" TargetMode="External"/><Relationship Id="rId413" Type="http://schemas.openxmlformats.org/officeDocument/2006/relationships/hyperlink" Target="http://www.ncbi.nlm.nih.gov/pubmed/?term=Buschle%20M%5BAuthor%5D&amp;cauthor=true&amp;cauthor_uid=18471515" TargetMode="External"/><Relationship Id="rId248" Type="http://schemas.openxmlformats.org/officeDocument/2006/relationships/hyperlink" Target="http://www.ncbi.nlm.nih.gov/pubmed/?term=Weiland%20O%5BAuthor%5D&amp;cauthor=true&amp;cauthor_uid=23752314" TargetMode="External"/><Relationship Id="rId455" Type="http://schemas.openxmlformats.org/officeDocument/2006/relationships/hyperlink" Target="http://www.ncbi.nlm.nih.gov/pubmed/?term=Townsend%20R%5BAuthor%5D&amp;cauthor=true&amp;cauthor_uid=22218690" TargetMode="External"/><Relationship Id="rId497" Type="http://schemas.openxmlformats.org/officeDocument/2006/relationships/hyperlink" Target="http://www.ncbi.nlm.nih.gov/pubmed/?term=Helle%20F%5BAuthor%5D&amp;cauthor=true&amp;cauthor_uid=19017255" TargetMode="External"/><Relationship Id="rId12" Type="http://schemas.openxmlformats.org/officeDocument/2006/relationships/hyperlink" Target="http://www.ncbi.nlm.nih.gov/pubmed/?term=Barth%20H%5BAuthor%5D&amp;cauthor=true&amp;cauthor_uid=19249975" TargetMode="External"/><Relationship Id="rId108" Type="http://schemas.openxmlformats.org/officeDocument/2006/relationships/hyperlink" Target="http://www.ncbi.nlm.nih.gov/pubmed/?term=Pankhong%20P%5BAuthor%5D&amp;cauthor=true&amp;cauthor_uid=25424943" TargetMode="External"/><Relationship Id="rId315" Type="http://schemas.openxmlformats.org/officeDocument/2006/relationships/hyperlink" Target="http://www.ncbi.nlm.nih.gov/pubmed/?term=Nakamura%20N%5BAuthor%5D&amp;cauthor=true&amp;cauthor_uid=23673355" TargetMode="External"/><Relationship Id="rId357" Type="http://schemas.openxmlformats.org/officeDocument/2006/relationships/hyperlink" Target="http://www.ncbi.nlm.nih.gov/pubmed/?term=Kurioka%20A%5BAuthor%5D&amp;cauthor=true&amp;cauthor_uid=22218691" TargetMode="External"/><Relationship Id="rId522" Type="http://schemas.openxmlformats.org/officeDocument/2006/relationships/hyperlink" Target="http://www.ncbi.nlm.nih.gov/pubmed/?term=Bonino%20F%5BAuthor%5D&amp;cauthor=true&amp;cauthor_uid=24750327" TargetMode="External"/><Relationship Id="rId54" Type="http://schemas.openxmlformats.org/officeDocument/2006/relationships/hyperlink" Target="http://www.ncbi.nlm.nih.gov/pubmed/?term=Cortese%20R%5BAuthor%5D&amp;cauthor=true&amp;cauthor_uid=12356718" TargetMode="External"/><Relationship Id="rId96" Type="http://schemas.openxmlformats.org/officeDocument/2006/relationships/hyperlink" Target="http://www.ncbi.nlm.nih.gov/pubmed/?term=Meuleman%20P%5BAuthor%5D&amp;cauthor=true&amp;cauthor_uid=24599994" TargetMode="External"/><Relationship Id="rId161" Type="http://schemas.openxmlformats.org/officeDocument/2006/relationships/hyperlink" Target="http://www.ncbi.nlm.nih.gov/pubmed/?term=Hijikata%20M%5BAuthor%5D&amp;cauthor=true&amp;cauthor_uid=8107212" TargetMode="External"/><Relationship Id="rId217" Type="http://schemas.openxmlformats.org/officeDocument/2006/relationships/hyperlink" Target="http://www.ncbi.nlm.nih.gov/pubmed/?term=L%C3%BC%20X%5BAuthor%5D&amp;cauthor=true&amp;cauthor_uid=23333413" TargetMode="External"/><Relationship Id="rId399" Type="http://schemas.openxmlformats.org/officeDocument/2006/relationships/hyperlink" Target="http://www.ncbi.nlm.nih.gov/pubmed/?term=Roingeard%20P%5BAuthor%5D&amp;cauthor=true&amp;cauthor_uid=25596457" TargetMode="External"/><Relationship Id="rId259" Type="http://schemas.openxmlformats.org/officeDocument/2006/relationships/hyperlink" Target="http://www.ncbi.nlm.nih.gov/pubmed/23752314" TargetMode="External"/><Relationship Id="rId424" Type="http://schemas.openxmlformats.org/officeDocument/2006/relationships/hyperlink" Target="http://www.ncbi.nlm.nih.gov/pubmed/?term=Wiegand%20J%5BAuthor%5D&amp;cauthor=true&amp;cauthor_uid=19559112" TargetMode="External"/><Relationship Id="rId466" Type="http://schemas.openxmlformats.org/officeDocument/2006/relationships/hyperlink" Target="http://www.ncbi.nlm.nih.gov/pubmed/?term=Traboni%20C%5BAuthor%5D&amp;cauthor=true&amp;cauthor_uid=22218690" TargetMode="External"/><Relationship Id="rId23" Type="http://schemas.openxmlformats.org/officeDocument/2006/relationships/hyperlink" Target="http://www.ncbi.nlm.nih.gov/pubmed/?term=Taheri%20T%5BAuthor%5D&amp;cauthor=true&amp;cauthor_uid=25419219" TargetMode="External"/><Relationship Id="rId119" Type="http://schemas.openxmlformats.org/officeDocument/2006/relationships/hyperlink" Target="http://www.ncbi.nlm.nih.gov/pubmed/?term=Johnson%20D%5BAuthor%5D&amp;cauthor=true&amp;cauthor_uid=21236312" TargetMode="External"/><Relationship Id="rId270" Type="http://schemas.openxmlformats.org/officeDocument/2006/relationships/hyperlink" Target="http://www.sciencedirect.com/science/article/pii/S0264410X07009954" TargetMode="External"/><Relationship Id="rId326" Type="http://schemas.openxmlformats.org/officeDocument/2006/relationships/hyperlink" Target="http://www.ncbi.nlm.nih.gov/pubmed/?term=Zolfaghari%20MR%5Bauth%5D" TargetMode="External"/><Relationship Id="rId65" Type="http://schemas.openxmlformats.org/officeDocument/2006/relationships/hyperlink" Target="http://www.ncbi.nlm.nih.gov/pubmed/?term=Tellinghuisen%20TL%5BAuthor%5D&amp;cauthor=true&amp;cauthor_uid=20962076" TargetMode="External"/><Relationship Id="rId130" Type="http://schemas.openxmlformats.org/officeDocument/2006/relationships/hyperlink" Target="http://www.ncbi.nlm.nih.gov/pubmed/?term=McKeating%20JA%5BAuthor%5D&amp;cauthor=true&amp;cauthor_uid=24583033" TargetMode="External"/><Relationship Id="rId368" Type="http://schemas.openxmlformats.org/officeDocument/2006/relationships/hyperlink" Target="http://www.ncbi.nlm.nih.gov/pubmed/?term=Garrone%20P%5BAuthor%5D&amp;cauthor=true&amp;cauthor_uid=21813755" TargetMode="External"/><Relationship Id="rId172" Type="http://schemas.openxmlformats.org/officeDocument/2006/relationships/hyperlink" Target="http://www.ncbi.nlm.nih.gov/pubmed/?term=Cosset%20FL%5BAuthor%5D&amp;cauthor=true&amp;cauthor_uid=17392433" TargetMode="External"/><Relationship Id="rId228" Type="http://schemas.openxmlformats.org/officeDocument/2006/relationships/hyperlink" Target="http://www.ncbi.nlm.nih.gov/pubmed/?term=Kossari%20N%5BAuthor%5D&amp;cauthor=true&amp;cauthor_uid=22455502" TargetMode="External"/><Relationship Id="rId435" Type="http://schemas.openxmlformats.org/officeDocument/2006/relationships/hyperlink" Target="http://www.ncbi.nlm.nih.gov/pubmed/19559112" TargetMode="External"/><Relationship Id="rId477" Type="http://schemas.openxmlformats.org/officeDocument/2006/relationships/hyperlink" Target="http://www.ncbi.nlm.nih.gov/pubmed/?term=Bain%20C%5BAuthor%5D&amp;cauthor=true&amp;cauthor_uid=21699798" TargetMode="External"/><Relationship Id="rId281" Type="http://schemas.openxmlformats.org/officeDocument/2006/relationships/hyperlink" Target="http://www.ncbi.nlm.nih.gov/pubmed/?term=Bukh%20J%5BAuthor%5D&amp;cauthor=true&amp;cauthor_uid=21917891" TargetMode="External"/><Relationship Id="rId337" Type="http://schemas.openxmlformats.org/officeDocument/2006/relationships/hyperlink" Target="http://www.ncbi.nlm.nih.gov/pubmed/?term=Heeney%20JL%5BAuthor%5D&amp;cauthor=true&amp;cauthor_uid=19966816" TargetMode="External"/><Relationship Id="rId502" Type="http://schemas.openxmlformats.org/officeDocument/2006/relationships/hyperlink" Target="http://www.ncbi.nlm.nih.gov/pubmed/?term=Gonz%C3%A1lez-Horta%20EE%5BAuthor%5D&amp;cauthor=true&amp;cauthor_uid=19017255" TargetMode="External"/><Relationship Id="rId34" Type="http://schemas.openxmlformats.org/officeDocument/2006/relationships/hyperlink" Target="http://www.ncbi.nlm.nih.gov/pubmed/?term=Maina%20AM%5Bauth%5D" TargetMode="External"/><Relationship Id="rId76" Type="http://schemas.openxmlformats.org/officeDocument/2006/relationships/hyperlink" Target="http://www.ncbi.nlm.nih.gov/pubmed/?term=Verma%20R%5BAuthor%5D&amp;cauthor=true&amp;cauthor_uid=25424801" TargetMode="External"/><Relationship Id="rId141" Type="http://schemas.openxmlformats.org/officeDocument/2006/relationships/hyperlink" Target="http://www.ncbi.nlm.nih.gov/pubmed/?term=Neumann-Haefelin%20C%5BAuthor%5D&amp;cauthor=true&amp;cauthor_uid=23463204" TargetMode="External"/><Relationship Id="rId379" Type="http://schemas.openxmlformats.org/officeDocument/2006/relationships/hyperlink" Target="http://www.ncbi.nlm.nih.gov/pubmed/?term=Bellier%20B%5BAuthor%5D&amp;cauthor=true&amp;cauthor_uid=21813755" TargetMode="External"/><Relationship Id="rId7" Type="http://schemas.openxmlformats.org/officeDocument/2006/relationships/endnotes" Target="endnotes.xml"/><Relationship Id="rId183" Type="http://schemas.openxmlformats.org/officeDocument/2006/relationships/hyperlink" Target="http://www.ncbi.nlm.nih.gov/pubmed/?term=Maruyama%20T%5BAuthor%5D&amp;cauthor=true&amp;cauthor_uid=18064037" TargetMode="External"/><Relationship Id="rId239" Type="http://schemas.openxmlformats.org/officeDocument/2006/relationships/hyperlink" Target="http://www.ncbi.nlm.nih.gov/pubmed/?term=Qiu%20Q%5BAuthor%5D&amp;cauthor=true&amp;cauthor_uid=18675871" TargetMode="External"/><Relationship Id="rId390" Type="http://schemas.openxmlformats.org/officeDocument/2006/relationships/hyperlink" Target="http://www.ncbi.nlm.nih.gov/pubmed/?term=Lavelle%20BJ%5BAuthor%5D&amp;cauthor=true&amp;cauthor_uid=25111185" TargetMode="External"/><Relationship Id="rId404" Type="http://schemas.openxmlformats.org/officeDocument/2006/relationships/hyperlink" Target="http://www.ncbi.nlm.nih.gov/pubmed/?term=Havens%20JR%5BAuthor%5D&amp;cauthor=true&amp;cauthor_uid=25553715" TargetMode="External"/><Relationship Id="rId446" Type="http://schemas.openxmlformats.org/officeDocument/2006/relationships/hyperlink" Target="http://www.ncbi.nlm.nih.gov/pubmed/?term=Barnes%20E%5BAuthor%5D&amp;cauthor=true&amp;cauthor_uid=22218690" TargetMode="External"/><Relationship Id="rId250" Type="http://schemas.openxmlformats.org/officeDocument/2006/relationships/hyperlink" Target="http://www.ncbi.nlm.nih.gov/pubmed/?term=Diepolder%20H%5BAuthor%5D&amp;cauthor=true&amp;cauthor_uid=23752314" TargetMode="External"/><Relationship Id="rId292" Type="http://schemas.openxmlformats.org/officeDocument/2006/relationships/hyperlink" Target="http://www.ncbi.nlm.nih.gov/pubmed/?term=Logan%20M%5BAuthor%5D&amp;cauthor=true&amp;cauthor_uid=25275133" TargetMode="External"/><Relationship Id="rId306" Type="http://schemas.openxmlformats.org/officeDocument/2006/relationships/hyperlink" Target="http://www.ncbi.nlm.nih.gov/pubmed/?term=Yokokawa%20H%5BAuthor%5D&amp;cauthor=true&amp;cauthor_uid=23673355" TargetMode="External"/><Relationship Id="rId488" Type="http://schemas.openxmlformats.org/officeDocument/2006/relationships/hyperlink" Target="http://www.ncbi.nlm.nih.gov/pubmed/?term=Baudin%20M%5BAuthor%5D&amp;cauthor=true&amp;cauthor_uid=21699798" TargetMode="External"/><Relationship Id="rId45" Type="http://schemas.openxmlformats.org/officeDocument/2006/relationships/hyperlink" Target="http://www.ncbi.nlm.nih.gov/pubmed/?term=Abrignani%20S%5Bauth%5D" TargetMode="External"/><Relationship Id="rId87" Type="http://schemas.openxmlformats.org/officeDocument/2006/relationships/hyperlink" Target="http://www.ncbi.nlm.nih.gov/pubmed/?term=Rychlowska%20M%5BAuthor%5D&amp;cauthor=true&amp;cauthor_uid=24599994" TargetMode="External"/><Relationship Id="rId110" Type="http://schemas.openxmlformats.org/officeDocument/2006/relationships/hyperlink" Target="http://www.ncbi.nlm.nih.gov/pubmed/?term=Khan%20AS%5BAuthor%5D&amp;cauthor=true&amp;cauthor_uid=25424943" TargetMode="External"/><Relationship Id="rId348" Type="http://schemas.openxmlformats.org/officeDocument/2006/relationships/hyperlink" Target="http://www.ncbi.nlm.nih.gov/pubmed/?term=Siani%20L%5BAuthor%5D&amp;cauthor=true&amp;cauthor_uid=22218691" TargetMode="External"/><Relationship Id="rId513" Type="http://schemas.openxmlformats.org/officeDocument/2006/relationships/hyperlink" Target="http://www.ncbi.nlm.nih.gov/pubmed/?term=Rumi%20MG%5BAuthor%5D&amp;cauthor=true&amp;cauthor_uid=24750327" TargetMode="External"/><Relationship Id="rId152" Type="http://schemas.openxmlformats.org/officeDocument/2006/relationships/hyperlink" Target="http://www.ncbi.nlm.nih.gov/pubmed/?term=Thomas%20DL%5BAuthor%5D&amp;cauthor=true&amp;cauthor_uid=19782080" TargetMode="External"/><Relationship Id="rId194" Type="http://schemas.openxmlformats.org/officeDocument/2006/relationships/hyperlink" Target="http://www.ncbi.nlm.nih.gov/pubmed/?term=Kneteman%20NM%5BAuthor%5D&amp;cauthor=true&amp;cauthor_uid=18064037" TargetMode="External"/><Relationship Id="rId208" Type="http://schemas.openxmlformats.org/officeDocument/2006/relationships/hyperlink" Target="http://www.ncbi.nlm.nih.gov/pubmed/?term=Ploss%20A%5BAuthor%5D&amp;cauthor=true&amp;cauthor_uid=23363265" TargetMode="External"/><Relationship Id="rId415" Type="http://schemas.openxmlformats.org/officeDocument/2006/relationships/hyperlink" Target="http://www.ncbi.nlm.nih.gov/pubmed/?term=Buerger%20V%5BAuthor%5D&amp;cauthor=true&amp;cauthor_uid=18471515" TargetMode="External"/><Relationship Id="rId457" Type="http://schemas.openxmlformats.org/officeDocument/2006/relationships/hyperlink" Target="http://www.ncbi.nlm.nih.gov/pubmed/?term=Antrobus%20R%5BAuthor%5D&amp;cauthor=true&amp;cauthor_uid=22218690" TargetMode="External"/><Relationship Id="rId261" Type="http://schemas.openxmlformats.org/officeDocument/2006/relationships/hyperlink" Target="http://www.sciencedirect.com/science/article/pii/S0264410X07009954" TargetMode="External"/><Relationship Id="rId499" Type="http://schemas.openxmlformats.org/officeDocument/2006/relationships/hyperlink" Target="http://www.ncbi.nlm.nih.gov/pubmed/?term=Guerra%20I%5BAuthor%5D&amp;cauthor=true&amp;cauthor_uid=19017255" TargetMode="External"/><Relationship Id="rId14" Type="http://schemas.openxmlformats.org/officeDocument/2006/relationships/hyperlink" Target="http://www.ncbi.nlm.nih.gov/pubmed/?term=Zeisel%20MB%5BAuthor%5D&amp;cauthor=true&amp;cauthor_uid=19249975" TargetMode="External"/><Relationship Id="rId56" Type="http://schemas.openxmlformats.org/officeDocument/2006/relationships/hyperlink" Target="http://www.ncbi.nlm.nih.gov/pubmed/?term=Brimacombe%20CL%5BAuthor%5D&amp;cauthor=true&amp;cauthor_uid=20962076" TargetMode="External"/><Relationship Id="rId317" Type="http://schemas.openxmlformats.org/officeDocument/2006/relationships/hyperlink" Target="http://www.ncbi.nlm.nih.gov/pubmed/23673355" TargetMode="External"/><Relationship Id="rId359" Type="http://schemas.openxmlformats.org/officeDocument/2006/relationships/hyperlink" Target="http://www.ncbi.nlm.nih.gov/pubmed/?term=Ewer%20KJ%5BAuthor%5D&amp;cauthor=true&amp;cauthor_uid=22218691" TargetMode="External"/><Relationship Id="rId524" Type="http://schemas.openxmlformats.org/officeDocument/2006/relationships/footer" Target="footer1.xml"/><Relationship Id="rId8" Type="http://schemas.openxmlformats.org/officeDocument/2006/relationships/hyperlink" Target="http://www.ncbi.nlm.nih.gov/pmc/articles/PMC2966876/" TargetMode="External"/><Relationship Id="rId98" Type="http://schemas.openxmlformats.org/officeDocument/2006/relationships/hyperlink" Target="http://www.ncbi.nlm.nih.gov/pubmed/?term=Folgori%20A%5BAuthor%5D&amp;cauthor=true&amp;cauthor_uid=24599994" TargetMode="External"/><Relationship Id="rId121" Type="http://schemas.openxmlformats.org/officeDocument/2006/relationships/hyperlink" Target="http://www.ncbi.nlm.nih.gov/pubmed/21236312" TargetMode="External"/><Relationship Id="rId142" Type="http://schemas.openxmlformats.org/officeDocument/2006/relationships/hyperlink" Target="http://www.ncbi.nlm.nih.gov/pubmed/?term=Thimme%20R%5BAuthor%5D&amp;cauthor=true&amp;cauthor_uid=23463204" TargetMode="External"/><Relationship Id="rId163" Type="http://schemas.openxmlformats.org/officeDocument/2006/relationships/hyperlink" Target="http://www.ncbi.nlm.nih.gov/pubmed/?term=Alter%20HJ%5BAuthor%5D&amp;cauthor=true&amp;cauthor_uid=8107212" TargetMode="External"/><Relationship Id="rId184" Type="http://schemas.openxmlformats.org/officeDocument/2006/relationships/hyperlink" Target="http://www.ncbi.nlm.nih.gov/pubmed/?term=Lewis%20J%5BAuthor%5D&amp;cauthor=true&amp;cauthor_uid=18064037" TargetMode="External"/><Relationship Id="rId219" Type="http://schemas.openxmlformats.org/officeDocument/2006/relationships/hyperlink" Target="http://www.ncbi.nlm.nih.gov/pubmed/?term=Yang%20J%5BAuthor%5D&amp;cauthor=true&amp;cauthor_uid=23333413" TargetMode="External"/><Relationship Id="rId370" Type="http://schemas.openxmlformats.org/officeDocument/2006/relationships/hyperlink" Target="http://www.ncbi.nlm.nih.gov/pubmed/?term=Mangeot%20PE%5BAuthor%5D&amp;cauthor=true&amp;cauthor_uid=21813755" TargetMode="External"/><Relationship Id="rId391" Type="http://schemas.openxmlformats.org/officeDocument/2006/relationships/hyperlink" Target="http://www.ncbi.nlm.nih.gov/pubmed/?term=Desrosiers%20J%5BAuthor%5D&amp;cauthor=true&amp;cauthor_uid=25111185" TargetMode="External"/><Relationship Id="rId405" Type="http://schemas.openxmlformats.org/officeDocument/2006/relationships/hyperlink" Target="http://www.ncbi.nlm.nih.gov/pubmed/25553715" TargetMode="External"/><Relationship Id="rId426" Type="http://schemas.openxmlformats.org/officeDocument/2006/relationships/hyperlink" Target="http://www.ncbi.nlm.nih.gov/pubmed/?term=Firbas%20C%5BAuthor%5D&amp;cauthor=true&amp;cauthor_uid=19559112" TargetMode="External"/><Relationship Id="rId447" Type="http://schemas.openxmlformats.org/officeDocument/2006/relationships/hyperlink" Target="http://www.ncbi.nlm.nih.gov/pubmed/?term=Folgori%20A%5BAuthor%5D&amp;cauthor=true&amp;cauthor_uid=22218690" TargetMode="External"/><Relationship Id="rId230" Type="http://schemas.openxmlformats.org/officeDocument/2006/relationships/hyperlink" Target="http://www.ncbi.nlm.nih.gov/pubmed/?term=Fu%20J%5BAuthor%5D&amp;cauthor=true&amp;cauthor_uid=23250650" TargetMode="External"/><Relationship Id="rId251" Type="http://schemas.openxmlformats.org/officeDocument/2006/relationships/hyperlink" Target="http://www.ncbi.nlm.nih.gov/pubmed/?term=Jung%20MC%5BAuthor%5D&amp;cauthor=true&amp;cauthor_uid=23752314" TargetMode="External"/><Relationship Id="rId468" Type="http://schemas.openxmlformats.org/officeDocument/2006/relationships/hyperlink" Target="http://www.ncbi.nlm.nih.gov/pubmed/?term=Adams%20D%5BAuthor%5D&amp;cauthor=true&amp;cauthor_uid=22218690" TargetMode="External"/><Relationship Id="rId489" Type="http://schemas.openxmlformats.org/officeDocument/2006/relationships/hyperlink" Target="http://www.ncbi.nlm.nih.gov/pubmed/?term=Bonnefoy%20JY%5BAuthor%5D&amp;cauthor=true&amp;cauthor_uid=21699798" TargetMode="External"/><Relationship Id="rId25" Type="http://schemas.openxmlformats.org/officeDocument/2006/relationships/hyperlink" Target="http://www.ncbi.nlm.nih.gov/pubmed/?term=Mokhtari%20Azad%20T%5BAuthor%5D&amp;cauthor=true&amp;cauthor_uid=25419219" TargetMode="External"/><Relationship Id="rId46" Type="http://schemas.openxmlformats.org/officeDocument/2006/relationships/hyperlink" Target="http://www.ncbi.nlm.nih.gov/pubmed/?term=Bonino%20F%5Bauth%5D" TargetMode="External"/><Relationship Id="rId67" Type="http://schemas.openxmlformats.org/officeDocument/2006/relationships/hyperlink" Target="http://www.ncbi.nlm.nih.gov/pubmed/?term=Balfe%20P%5BAuthor%5D&amp;cauthor=true&amp;cauthor_uid=20962076" TargetMode="External"/><Relationship Id="rId272" Type="http://schemas.openxmlformats.org/officeDocument/2006/relationships/hyperlink" Target="http://www.sciencedirect.com/science/article/pii/S0264410X07009954" TargetMode="External"/><Relationship Id="rId293" Type="http://schemas.openxmlformats.org/officeDocument/2006/relationships/hyperlink" Target="http://www.ncbi.nlm.nih.gov/pubmed/?term=Chen%20C%5BAuthor%5D&amp;cauthor=true&amp;cauthor_uid=25275133" TargetMode="External"/><Relationship Id="rId307" Type="http://schemas.openxmlformats.org/officeDocument/2006/relationships/hyperlink" Target="http://www.ncbi.nlm.nih.gov/pubmed/?term=Omi%20N%5BAuthor%5D&amp;cauthor=true&amp;cauthor_uid=23673355" TargetMode="External"/><Relationship Id="rId328" Type="http://schemas.openxmlformats.org/officeDocument/2006/relationships/hyperlink" Target="http://www.ncbi.nlm.nih.gov/pubmed/?term=Yegane%20Moghadam%20A%5Bauth%5D" TargetMode="External"/><Relationship Id="rId349" Type="http://schemas.openxmlformats.org/officeDocument/2006/relationships/hyperlink" Target="http://www.ncbi.nlm.nih.gov/pubmed/?term=Naddeo%20M%5BAuthor%5D&amp;cauthor=true&amp;cauthor_uid=22218691" TargetMode="External"/><Relationship Id="rId514" Type="http://schemas.openxmlformats.org/officeDocument/2006/relationships/hyperlink" Target="http://www.ncbi.nlm.nih.gov/pubmed/?term=Ascione%20A%5BAuthor%5D&amp;cauthor=true&amp;cauthor_uid=24750327" TargetMode="External"/><Relationship Id="rId88" Type="http://schemas.openxmlformats.org/officeDocument/2006/relationships/hyperlink" Target="http://www.ncbi.nlm.nih.gov/pubmed/?term=Rappuoli%20R%5BAuthor%5D&amp;cauthor=true&amp;cauthor_uid=24599994" TargetMode="External"/><Relationship Id="rId111" Type="http://schemas.openxmlformats.org/officeDocument/2006/relationships/hyperlink" Target="http://www.ncbi.nlm.nih.gov/pubmed/?term=Sardesai%20NY%5BAuthor%5D&amp;cauthor=true&amp;cauthor_uid=25424943" TargetMode="External"/><Relationship Id="rId132" Type="http://schemas.openxmlformats.org/officeDocument/2006/relationships/hyperlink" Target="http://www.ncbi.nlm.nih.gov/pubmed/?term=Dustin%20LB%5BAuthor%5D&amp;cauthor=true&amp;cauthor_uid=25015956" TargetMode="External"/><Relationship Id="rId153" Type="http://schemas.openxmlformats.org/officeDocument/2006/relationships/hyperlink" Target="http://www.ncbi.nlm.nih.gov/pubmed/?term=Cox%20AL%5BAuthor%5D&amp;cauthor=true&amp;cauthor_uid=19782080" TargetMode="External"/><Relationship Id="rId174" Type="http://schemas.openxmlformats.org/officeDocument/2006/relationships/hyperlink" Target="http://www.ncbi.nlm.nih.gov/pubmed/?term=Meisel%20H%5BAuthor%5D&amp;cauthor=true&amp;cauthor_uid=17392433" TargetMode="External"/><Relationship Id="rId195" Type="http://schemas.openxmlformats.org/officeDocument/2006/relationships/hyperlink" Target="http://www.ncbi.nlm.nih.gov/pubmed/?term=Burton%20DR%5BAuthor%5D&amp;cauthor=true&amp;cauthor_uid=18064037" TargetMode="External"/><Relationship Id="rId209" Type="http://schemas.openxmlformats.org/officeDocument/2006/relationships/hyperlink" Target="http://www.ncbi.nlm.nih.gov/pubmed/23363265" TargetMode="External"/><Relationship Id="rId360" Type="http://schemas.openxmlformats.org/officeDocument/2006/relationships/hyperlink" Target="http://www.ncbi.nlm.nih.gov/pubmed/?term=Anagnostou%20N%5BAuthor%5D&amp;cauthor=true&amp;cauthor_uid=22218691" TargetMode="External"/><Relationship Id="rId381" Type="http://schemas.openxmlformats.org/officeDocument/2006/relationships/hyperlink" Target="http://www.ncbi.nlm.nih.gov/pubmed/?term=Tangy%20F%5BAuthor%5D&amp;cauthor=true&amp;cauthor_uid=21813755" TargetMode="External"/><Relationship Id="rId416" Type="http://schemas.openxmlformats.org/officeDocument/2006/relationships/hyperlink" Target="http://www.ncbi.nlm.nih.gov/pubmed/?term=Tauber%20E%5BAuthor%5D&amp;cauthor=true&amp;cauthor_uid=18471515" TargetMode="External"/><Relationship Id="rId220" Type="http://schemas.openxmlformats.org/officeDocument/2006/relationships/hyperlink" Target="http://www.ncbi.nlm.nih.gov/pubmed/?term=Yao%20M%5BAuthor%5D&amp;cauthor=true&amp;cauthor_uid=23333413" TargetMode="External"/><Relationship Id="rId241" Type="http://schemas.openxmlformats.org/officeDocument/2006/relationships/hyperlink" Target="http://www.ncbi.nlm.nih.gov/pubmed/?term=Jiao%20X%5BAuthor%5D&amp;cauthor=true&amp;cauthor_uid=18675871" TargetMode="External"/><Relationship Id="rId437" Type="http://schemas.openxmlformats.org/officeDocument/2006/relationships/hyperlink" Target="http://www.ncbi.nlm.nih.gov/pubmed/?term=Ray%20R%5BAuthor%5D&amp;cauthor=true&amp;cauthor_uid=20619382" TargetMode="External"/><Relationship Id="rId458" Type="http://schemas.openxmlformats.org/officeDocument/2006/relationships/hyperlink" Target="http://www.ncbi.nlm.nih.gov/pubmed/?term=Ammendola%20V%5BAuthor%5D&amp;cauthor=true&amp;cauthor_uid=22218690" TargetMode="External"/><Relationship Id="rId479" Type="http://schemas.openxmlformats.org/officeDocument/2006/relationships/hyperlink" Target="http://www.ncbi.nlm.nih.gov/pubmed/?term=Leroy%20V%5BAuthor%5D&amp;cauthor=true&amp;cauthor_uid=21699798" TargetMode="External"/><Relationship Id="rId15" Type="http://schemas.openxmlformats.org/officeDocument/2006/relationships/hyperlink" Target="http://www.ncbi.nlm.nih.gov/pubmed/?term=Baumert%20TF%5BAuthor%5D&amp;cauthor=true&amp;cauthor_uid=19249975" TargetMode="External"/><Relationship Id="rId36" Type="http://schemas.openxmlformats.org/officeDocument/2006/relationships/hyperlink" Target="http://www.ncbi.nlm.nih.gov/pubmed/?term=Almasio%20P%5Bauth%5D" TargetMode="External"/><Relationship Id="rId57" Type="http://schemas.openxmlformats.org/officeDocument/2006/relationships/hyperlink" Target="http://www.ncbi.nlm.nih.gov/pubmed/?term=Grove%20J%5BAuthor%5D&amp;cauthor=true&amp;cauthor_uid=20962076" TargetMode="External"/><Relationship Id="rId262" Type="http://schemas.openxmlformats.org/officeDocument/2006/relationships/hyperlink" Target="http://www.sciencedirect.com/science/article/pii/S0264410X07009954" TargetMode="External"/><Relationship Id="rId283" Type="http://schemas.openxmlformats.org/officeDocument/2006/relationships/hyperlink" Target="http://www.ncbi.nlm.nih.gov/pubmed/?term=Stamataki%20Z%5BAuthor%5D&amp;cauthor=true&amp;cauthor_uid=21788452" TargetMode="External"/><Relationship Id="rId318" Type="http://schemas.openxmlformats.org/officeDocument/2006/relationships/hyperlink" Target="http://www.ncbi.nlm.nih.gov/pubmed/?term=Patient%20R%5BAuthor%5D&amp;cauthor=true&amp;cauthor_uid=19356608" TargetMode="External"/><Relationship Id="rId339" Type="http://schemas.openxmlformats.org/officeDocument/2006/relationships/hyperlink" Target="http://www.ncbi.nlm.nih.gov/pubmed/?term=Beaumont%20E%5Bauth%5D" TargetMode="External"/><Relationship Id="rId490" Type="http://schemas.openxmlformats.org/officeDocument/2006/relationships/hyperlink" Target="http://www.ncbi.nlm.nih.gov/pubmed/?term=Limacher%20JM%5BAuthor%5D&amp;cauthor=true&amp;cauthor_uid=21699798" TargetMode="External"/><Relationship Id="rId504" Type="http://schemas.openxmlformats.org/officeDocument/2006/relationships/hyperlink" Target="http://www.ncbi.nlm.nih.gov/pubmed/?term=Marante%20J%5BAuthor%5D&amp;cauthor=true&amp;cauthor_uid=19017255" TargetMode="External"/><Relationship Id="rId525" Type="http://schemas.openxmlformats.org/officeDocument/2006/relationships/fontTable" Target="fontTable.xml"/><Relationship Id="rId78" Type="http://schemas.openxmlformats.org/officeDocument/2006/relationships/hyperlink" Target="http://www.ncbi.nlm.nih.gov/pubmed/?term=Chawla%20S%5BAuthor%5D&amp;cauthor=true&amp;cauthor_uid=25424801" TargetMode="External"/><Relationship Id="rId99" Type="http://schemas.openxmlformats.org/officeDocument/2006/relationships/hyperlink" Target="http://www.ncbi.nlm.nih.gov/pubmed/24599994" TargetMode="External"/><Relationship Id="rId101" Type="http://schemas.openxmlformats.org/officeDocument/2006/relationships/hyperlink" Target="http://www.ncbi.nlm.nih.gov/pubmed/?term=Zingaretti%20C%5BAuthor%5D&amp;cauthor=true&amp;cauthor_uid=24829939" TargetMode="External"/><Relationship Id="rId122" Type="http://schemas.openxmlformats.org/officeDocument/2006/relationships/hyperlink" Target="http://www.ncbi.nlm.nih.gov/pubmed/?term=Mailly%20L%5Bauth%5D" TargetMode="External"/><Relationship Id="rId143" Type="http://schemas.openxmlformats.org/officeDocument/2006/relationships/hyperlink" Target="http://www.ncbi.nlm.nih.gov/pubmed/23463204" TargetMode="External"/><Relationship Id="rId164" Type="http://schemas.openxmlformats.org/officeDocument/2006/relationships/hyperlink" Target="http://www.ncbi.nlm.nih.gov/pubmed/?term=Purcell%20RH%5BAuthor%5D&amp;cauthor=true&amp;cauthor_uid=8107212" TargetMode="External"/><Relationship Id="rId185" Type="http://schemas.openxmlformats.org/officeDocument/2006/relationships/hyperlink" Target="http://www.ncbi.nlm.nih.gov/pubmed/?term=Giang%20E%5BAuthor%5D&amp;cauthor=true&amp;cauthor_uid=18064037" TargetMode="External"/><Relationship Id="rId350" Type="http://schemas.openxmlformats.org/officeDocument/2006/relationships/hyperlink" Target="http://www.ncbi.nlm.nih.gov/pubmed/?term=Grazioli%20F%5BAuthor%5D&amp;cauthor=true&amp;cauthor_uid=22218691" TargetMode="External"/><Relationship Id="rId371" Type="http://schemas.openxmlformats.org/officeDocument/2006/relationships/hyperlink" Target="http://www.ncbi.nlm.nih.gov/pubmed/?term=Gauthier%20E%5BAuthor%5D&amp;cauthor=true&amp;cauthor_uid=21813755" TargetMode="External"/><Relationship Id="rId406" Type="http://schemas.openxmlformats.org/officeDocument/2006/relationships/hyperlink" Target="http://www.ncbi.nlm.nih.gov/pubmed/?term=Klade%20CS%5BAuthor%5D&amp;cauthor=true&amp;cauthor_uid=18471515" TargetMode="External"/><Relationship Id="rId9" Type="http://schemas.openxmlformats.org/officeDocument/2006/relationships/hyperlink" Target="http://www.ncbi.nlm.nih.gov/pubmed/?term=Beaumont%20E%5BAuthor%5D&amp;cauthor=true&amp;cauthor_uid=25596457" TargetMode="External"/><Relationship Id="rId210" Type="http://schemas.openxmlformats.org/officeDocument/2006/relationships/hyperlink" Target="http://www.ncbi.nlm.nih.gov/pubmed/?term=Mateu%20G%5BAuthor%5D&amp;cauthor=true&amp;cauthor_uid=18773115" TargetMode="External"/><Relationship Id="rId392" Type="http://schemas.openxmlformats.org/officeDocument/2006/relationships/hyperlink" Target="http://www.ncbi.nlm.nih.gov/pubmed/?term=Ardito%20MT%5BAuthor%5D&amp;cauthor=true&amp;cauthor_uid=25111185" TargetMode="External"/><Relationship Id="rId427" Type="http://schemas.openxmlformats.org/officeDocument/2006/relationships/hyperlink" Target="http://www.ncbi.nlm.nih.gov/pubmed/?term=Jilma%20B%5BAuthor%5D&amp;cauthor=true&amp;cauthor_uid=19559112" TargetMode="External"/><Relationship Id="rId448" Type="http://schemas.openxmlformats.org/officeDocument/2006/relationships/hyperlink" Target="http://www.ncbi.nlm.nih.gov/pubmed/?term=Capone%20S%5BAuthor%5D&amp;cauthor=true&amp;cauthor_uid=22218690" TargetMode="External"/><Relationship Id="rId469" Type="http://schemas.openxmlformats.org/officeDocument/2006/relationships/hyperlink" Target="http://www.ncbi.nlm.nih.gov/pubmed/?term=Hill%20A%5BAuthor%5D&amp;cauthor=true&amp;cauthor_uid=22218690" TargetMode="External"/><Relationship Id="rId26" Type="http://schemas.openxmlformats.org/officeDocument/2006/relationships/hyperlink" Target="http://www.ncbi.nlm.nih.gov/pubmed/?term=Asgari%20F%5BAuthor%5D&amp;cauthor=true&amp;cauthor_uid=25419219" TargetMode="External"/><Relationship Id="rId231" Type="http://schemas.openxmlformats.org/officeDocument/2006/relationships/hyperlink" Target="http://www.ncbi.nlm.nih.gov/pubmed/?term=Lu%20J%5BAuthor%5D&amp;cauthor=true&amp;cauthor_uid=23250650" TargetMode="External"/><Relationship Id="rId252" Type="http://schemas.openxmlformats.org/officeDocument/2006/relationships/hyperlink" Target="http://www.ncbi.nlm.nih.gov/pubmed/?term=Levander%20S%5BAuthor%5D&amp;cauthor=true&amp;cauthor_uid=23752314" TargetMode="External"/><Relationship Id="rId273" Type="http://schemas.openxmlformats.org/officeDocument/2006/relationships/hyperlink" Target="http://www.sciencedirect.com/science/journal/0264410X" TargetMode="External"/><Relationship Id="rId294" Type="http://schemas.openxmlformats.org/officeDocument/2006/relationships/hyperlink" Target="http://www.ncbi.nlm.nih.gov/pubmed/?term=Levin%20A%5BAuthor%5D&amp;cauthor=true&amp;cauthor_uid=25275133" TargetMode="External"/><Relationship Id="rId308" Type="http://schemas.openxmlformats.org/officeDocument/2006/relationships/hyperlink" Target="http://www.ncbi.nlm.nih.gov/pubmed/?term=Watanabe%20N%5BAuthor%5D&amp;cauthor=true&amp;cauthor_uid=23673355" TargetMode="External"/><Relationship Id="rId329" Type="http://schemas.openxmlformats.org/officeDocument/2006/relationships/hyperlink" Target="http://www.ncbi.nlm.nih.gov/pubmed/?term=Motalleb%20G%5Bauth%5D" TargetMode="External"/><Relationship Id="rId480" Type="http://schemas.openxmlformats.org/officeDocument/2006/relationships/hyperlink" Target="http://www.ncbi.nlm.nih.gov/pubmed/?term=Zarski%20JP%5BAuthor%5D&amp;cauthor=true&amp;cauthor_uid=21699798" TargetMode="External"/><Relationship Id="rId515" Type="http://schemas.openxmlformats.org/officeDocument/2006/relationships/hyperlink" Target="http://www.ncbi.nlm.nih.gov/pubmed/?term=Pinzello%20G%5BAuthor%5D&amp;cauthor=true&amp;cauthor_uid=24750327" TargetMode="External"/><Relationship Id="rId47" Type="http://schemas.openxmlformats.org/officeDocument/2006/relationships/hyperlink" Target="http://dx.doi.org/10.1111%2Fjvh.12163" TargetMode="External"/><Relationship Id="rId68" Type="http://schemas.openxmlformats.org/officeDocument/2006/relationships/hyperlink" Target="http://www.ncbi.nlm.nih.gov/pubmed/?term=McKeating%20JA%5BAuthor%5D&amp;cauthor=true&amp;cauthor_uid=20962076" TargetMode="External"/><Relationship Id="rId89" Type="http://schemas.openxmlformats.org/officeDocument/2006/relationships/hyperlink" Target="http://www.ncbi.nlm.nih.gov/pubmed/?term=Ulmer%20JB%5BAuthor%5D&amp;cauthor=true&amp;cauthor_uid=24599994" TargetMode="External"/><Relationship Id="rId112" Type="http://schemas.openxmlformats.org/officeDocument/2006/relationships/hyperlink" Target="http://www.ncbi.nlm.nih.gov/pubmed/?term=Welles%20SL%5BAuthor%5D&amp;cauthor=true&amp;cauthor_uid=25424943" TargetMode="External"/><Relationship Id="rId133" Type="http://schemas.openxmlformats.org/officeDocument/2006/relationships/hyperlink" Target="http://www.ncbi.nlm.nih.gov/pubmed/?term=Cashman%20SB%5BAuthor%5D&amp;cauthor=true&amp;cauthor_uid=25015956" TargetMode="External"/><Relationship Id="rId154" Type="http://schemas.openxmlformats.org/officeDocument/2006/relationships/hyperlink" Target="http://www.ncbi.nlm.nih.gov/pubmed/?term=Rice%20CM%5BAuthor%5D&amp;cauthor=true&amp;cauthor_uid=22492964" TargetMode="External"/><Relationship Id="rId175" Type="http://schemas.openxmlformats.org/officeDocument/2006/relationships/hyperlink" Target="http://www.ncbi.nlm.nih.gov/pubmed/?term=Baumert%20J%5BAuthor%5D&amp;cauthor=true&amp;cauthor_uid=17392433" TargetMode="External"/><Relationship Id="rId340" Type="http://schemas.openxmlformats.org/officeDocument/2006/relationships/hyperlink" Target="http://www.ncbi.nlm.nih.gov/pubmed/?term=Roingeard%20P%5Bauth%5D" TargetMode="External"/><Relationship Id="rId361" Type="http://schemas.openxmlformats.org/officeDocument/2006/relationships/hyperlink" Target="http://www.ncbi.nlm.nih.gov/pubmed/?term=Bliss%20C%5BAuthor%5D&amp;cauthor=true&amp;cauthor_uid=22218691" TargetMode="External"/><Relationship Id="rId196" Type="http://schemas.openxmlformats.org/officeDocument/2006/relationships/hyperlink" Target="http://www.ncbi.nlm.nih.gov/pubmed/18064037" TargetMode="External"/><Relationship Id="rId200" Type="http://schemas.openxmlformats.org/officeDocument/2006/relationships/hyperlink" Target="http://www.ncbi.nlm.nih.gov/pubmed/?term=Balfe%20P%5BAuthor%5D&amp;cauthor=true&amp;cauthor_uid=17941058" TargetMode="External"/><Relationship Id="rId382" Type="http://schemas.openxmlformats.org/officeDocument/2006/relationships/hyperlink" Target="http://www.ncbi.nlm.nih.gov/pubmed/?term=Klatzmann%20D%5BAuthor%5D&amp;cauthor=true&amp;cauthor_uid=21813755" TargetMode="External"/><Relationship Id="rId417" Type="http://schemas.openxmlformats.org/officeDocument/2006/relationships/hyperlink" Target="http://www.ncbi.nlm.nih.gov/pubmed/?term=Frisch%20J%5BAuthor%5D&amp;cauthor=true&amp;cauthor_uid=18471515" TargetMode="External"/><Relationship Id="rId438" Type="http://schemas.openxmlformats.org/officeDocument/2006/relationships/hyperlink" Target="http://www.ncbi.nlm.nih.gov/pubmed/?term=Di%20Bisceglie%20AM%5BAuthor%5D&amp;cauthor=true&amp;cauthor_uid=20619382" TargetMode="External"/><Relationship Id="rId459" Type="http://schemas.openxmlformats.org/officeDocument/2006/relationships/hyperlink" Target="http://www.ncbi.nlm.nih.gov/pubmed/?term=Naddeo%20M%5BAuthor%5D&amp;cauthor=true&amp;cauthor_uid=22218690" TargetMode="External"/><Relationship Id="rId16" Type="http://schemas.openxmlformats.org/officeDocument/2006/relationships/hyperlink" Target="http://www.ncbi.nlm.nih.gov/entrez/eutils/elink.fcgi?dbfrom=pubmed&amp;retmode=ref&amp;cmd=prlinks&amp;id=19249975" TargetMode="External"/><Relationship Id="rId221" Type="http://schemas.openxmlformats.org/officeDocument/2006/relationships/hyperlink" Target="http://www.ncbi.nlm.nih.gov/pubmed/?term=Lan%20HY%5BAuthor%5D&amp;cauthor=true&amp;cauthor_uid=23333413" TargetMode="External"/><Relationship Id="rId242" Type="http://schemas.openxmlformats.org/officeDocument/2006/relationships/hyperlink" Target="http://www.ncbi.nlm.nih.gov/pubmed/?term=Jin%20B%5BAuthor%5D&amp;cauthor=true&amp;cauthor_uid=18675871" TargetMode="External"/><Relationship Id="rId263" Type="http://schemas.openxmlformats.org/officeDocument/2006/relationships/hyperlink" Target="http://www.sciencedirect.com/science/article/pii/S0264410X07009954" TargetMode="External"/><Relationship Id="rId284" Type="http://schemas.openxmlformats.org/officeDocument/2006/relationships/hyperlink" Target="http://www.ncbi.nlm.nih.gov/pubmed/?term=Coates%20S%5BAuthor%5D&amp;cauthor=true&amp;cauthor_uid=21788452" TargetMode="External"/><Relationship Id="rId319" Type="http://schemas.openxmlformats.org/officeDocument/2006/relationships/hyperlink" Target="http://www.ncbi.nlm.nih.gov/pubmed/?term=Hourioux%20C%5BAuthor%5D&amp;cauthor=true&amp;cauthor_uid=19356608" TargetMode="External"/><Relationship Id="rId470" Type="http://schemas.openxmlformats.org/officeDocument/2006/relationships/hyperlink" Target="http://www.ncbi.nlm.nih.gov/pubmed/?term=Colloca%20S%5BAuthor%5D&amp;cauthor=true&amp;cauthor_uid=22218690" TargetMode="External"/><Relationship Id="rId491" Type="http://schemas.openxmlformats.org/officeDocument/2006/relationships/hyperlink" Target="http://www.ncbi.nlm.nih.gov/pubmed/?term=Inchausp%C3%A9%20G%5BAuthor%5D&amp;cauthor=true&amp;cauthor_uid=21699798" TargetMode="External"/><Relationship Id="rId505" Type="http://schemas.openxmlformats.org/officeDocument/2006/relationships/hyperlink" Target="http://www.ncbi.nlm.nih.gov/pubmed/?term=Cinza%20Z%5BAuthor%5D&amp;cauthor=true&amp;cauthor_uid=19017255" TargetMode="External"/><Relationship Id="rId526" Type="http://schemas.openxmlformats.org/officeDocument/2006/relationships/theme" Target="theme/theme1.xml"/><Relationship Id="rId37" Type="http://schemas.openxmlformats.org/officeDocument/2006/relationships/hyperlink" Target="http://www.ncbi.nlm.nih.gov/pubmed/?term=Rumi%20MG%5Bauth%5D" TargetMode="External"/><Relationship Id="rId58" Type="http://schemas.openxmlformats.org/officeDocument/2006/relationships/hyperlink" Target="http://www.ncbi.nlm.nih.gov/pubmed/?term=Meredith%20LW%5BAuthor%5D&amp;cauthor=true&amp;cauthor_uid=20962076" TargetMode="External"/><Relationship Id="rId79" Type="http://schemas.openxmlformats.org/officeDocument/2006/relationships/hyperlink" Target="http://www.ncbi.nlm.nih.gov/pubmed/25424801" TargetMode="External"/><Relationship Id="rId102" Type="http://schemas.openxmlformats.org/officeDocument/2006/relationships/hyperlink" Target="http://www.ncbi.nlm.nih.gov/pubmed/?term=De%20Francesco%20R%5BAuthor%5D&amp;cauthor=true&amp;cauthor_uid=24829939" TargetMode="External"/><Relationship Id="rId123" Type="http://schemas.openxmlformats.org/officeDocument/2006/relationships/hyperlink" Target="http://www.ncbi.nlm.nih.gov/pubmed/?term=Robinet%20E%5Bauth%5D" TargetMode="External"/><Relationship Id="rId144" Type="http://schemas.openxmlformats.org/officeDocument/2006/relationships/hyperlink" Target="http://www.ncbi.nlm.nih.gov/pubmed/?term=Shoukry%20NH%5BAuthor%5D&amp;cauthor=true&amp;cauthor_uid=12810686" TargetMode="External"/><Relationship Id="rId330" Type="http://schemas.openxmlformats.org/officeDocument/2006/relationships/hyperlink" Target="http://www.ncbi.nlm.nih.gov/pubmed/?term=Ahlen%20G%5BAuthor%5D&amp;cauthor=true&amp;cauthor_uid=16288375" TargetMode="External"/><Relationship Id="rId90" Type="http://schemas.openxmlformats.org/officeDocument/2006/relationships/hyperlink" Target="http://www.ncbi.nlm.nih.gov/pubmed/?term=Colloca%20S%5BAuthor%5D&amp;cauthor=true&amp;cauthor_uid=24599994" TargetMode="External"/><Relationship Id="rId165" Type="http://schemas.openxmlformats.org/officeDocument/2006/relationships/hyperlink" Target="http://www.ncbi.nlm.nih.gov/pubmed/?term=Yoshikura%20H%5BAuthor%5D&amp;cauthor=true&amp;cauthor_uid=8107212" TargetMode="External"/><Relationship Id="rId186" Type="http://schemas.openxmlformats.org/officeDocument/2006/relationships/hyperlink" Target="http://www.ncbi.nlm.nih.gov/pubmed/?term=Tarr%20AW%5BAuthor%5D&amp;cauthor=true&amp;cauthor_uid=18064037" TargetMode="External"/><Relationship Id="rId351" Type="http://schemas.openxmlformats.org/officeDocument/2006/relationships/hyperlink" Target="http://www.ncbi.nlm.nih.gov/pubmed/?term=Esposito%20ML%5BAuthor%5D&amp;cauthor=true&amp;cauthor_uid=22218691" TargetMode="External"/><Relationship Id="rId372" Type="http://schemas.openxmlformats.org/officeDocument/2006/relationships/hyperlink" Target="http://www.ncbi.nlm.nih.gov/pubmed/?term=Dupeyrot-Lacas%20P%5BAuthor%5D&amp;cauthor=true&amp;cauthor_uid=21813755" TargetMode="External"/><Relationship Id="rId393" Type="http://schemas.openxmlformats.org/officeDocument/2006/relationships/hyperlink" Target="http://www.ncbi.nlm.nih.gov/pubmed/?term=Terry%20F%5BAuthor%5D&amp;cauthor=true&amp;cauthor_uid=25111185" TargetMode="External"/><Relationship Id="rId407" Type="http://schemas.openxmlformats.org/officeDocument/2006/relationships/hyperlink" Target="http://www.ncbi.nlm.nih.gov/pubmed/?term=Wedemeyer%20H%5BAuthor%5D&amp;cauthor=true&amp;cauthor_uid=18471515" TargetMode="External"/><Relationship Id="rId428" Type="http://schemas.openxmlformats.org/officeDocument/2006/relationships/hyperlink" Target="http://www.ncbi.nlm.nih.gov/pubmed/?term=Thursz%20M%5BAuthor%5D&amp;cauthor=true&amp;cauthor_uid=19559112" TargetMode="External"/><Relationship Id="rId449" Type="http://schemas.openxmlformats.org/officeDocument/2006/relationships/hyperlink" Target="http://www.ncbi.nlm.nih.gov/pubmed/?term=Swadling%20L%5BAuthor%5D&amp;cauthor=true&amp;cauthor_uid=22218690" TargetMode="External"/><Relationship Id="rId211" Type="http://schemas.openxmlformats.org/officeDocument/2006/relationships/hyperlink" Target="http://www.ncbi.nlm.nih.gov/pubmed/?term=Shoukry%20NH%5BAuthor%5D&amp;cauthor=true&amp;cauthor_uid=18773115" TargetMode="External"/><Relationship Id="rId232" Type="http://schemas.openxmlformats.org/officeDocument/2006/relationships/hyperlink" Target="http://www.ncbi.nlm.nih.gov/pubmed/?term=Deng%20Y%5BAuthor%5D&amp;cauthor=true&amp;cauthor_uid=23250650" TargetMode="External"/><Relationship Id="rId253" Type="http://schemas.openxmlformats.org/officeDocument/2006/relationships/hyperlink" Target="http://www.ncbi.nlm.nih.gov/pubmed/?term=Fons%20M%5BAuthor%5D&amp;cauthor=true&amp;cauthor_uid=23752314" TargetMode="External"/><Relationship Id="rId274" Type="http://schemas.openxmlformats.org/officeDocument/2006/relationships/hyperlink" Target="http://www.sciencedirect.com/science/journal/0264410X/25/45" TargetMode="External"/><Relationship Id="rId295" Type="http://schemas.openxmlformats.org/officeDocument/2006/relationships/hyperlink" Target="http://www.ncbi.nlm.nih.gov/pubmed/?term=Frey%20SE%5BAuthor%5D&amp;cauthor=true&amp;cauthor_uid=25275133" TargetMode="External"/><Relationship Id="rId309" Type="http://schemas.openxmlformats.org/officeDocument/2006/relationships/hyperlink" Target="http://www.ncbi.nlm.nih.gov/pubmed/?term=Date%20T%5BAuthor%5D&amp;cauthor=true&amp;cauthor_uid=23673355" TargetMode="External"/><Relationship Id="rId460" Type="http://schemas.openxmlformats.org/officeDocument/2006/relationships/hyperlink" Target="http://www.ncbi.nlm.nih.gov/pubmed/?term=O%27Hara%20G%5BAuthor%5D&amp;cauthor=true&amp;cauthor_uid=22218690" TargetMode="External"/><Relationship Id="rId481" Type="http://schemas.openxmlformats.org/officeDocument/2006/relationships/hyperlink" Target="http://www.ncbi.nlm.nih.gov/pubmed/?term=Feray%20C%5BAuthor%5D&amp;cauthor=true&amp;cauthor_uid=21699798" TargetMode="External"/><Relationship Id="rId516" Type="http://schemas.openxmlformats.org/officeDocument/2006/relationships/hyperlink" Target="http://www.ncbi.nlm.nih.gov/pubmed/?term=Mondelli%20M%5BAuthor%5D&amp;cauthor=true&amp;cauthor_uid=24750327" TargetMode="External"/><Relationship Id="rId27" Type="http://schemas.openxmlformats.org/officeDocument/2006/relationships/hyperlink" Target="http://www.ncbi.nlm.nih.gov/pubmed/?term=Rahimnia%20R%5BAuthor%5D&amp;cauthor=true&amp;cauthor_uid=25419219" TargetMode="External"/><Relationship Id="rId48" Type="http://schemas.openxmlformats.org/officeDocument/2006/relationships/hyperlink" Target="http://vir.sgmjournals.org/search?author1=Peter+Simmonds&amp;sortspec=date&amp;submit=Submit" TargetMode="External"/><Relationship Id="rId69" Type="http://schemas.openxmlformats.org/officeDocument/2006/relationships/hyperlink" Target="http://www.ncbi.nlm.nih.gov/pubmed/20962076" TargetMode="External"/><Relationship Id="rId113" Type="http://schemas.openxmlformats.org/officeDocument/2006/relationships/hyperlink" Target="http://www.ncbi.nlm.nih.gov/pubmed/?term=Jacobson%20JM%5BAuthor%5D&amp;cauthor=true&amp;cauthor_uid=25424943" TargetMode="External"/><Relationship Id="rId134" Type="http://schemas.openxmlformats.org/officeDocument/2006/relationships/hyperlink" Target="http://www.ncbi.nlm.nih.gov/pubmed/?term=Laidlaw%20SM%5BAuthor%5D&amp;cauthor=true&amp;cauthor_uid=25015956" TargetMode="External"/><Relationship Id="rId320" Type="http://schemas.openxmlformats.org/officeDocument/2006/relationships/hyperlink" Target="http://www.ncbi.nlm.nih.gov/pubmed/?term=Vaudin%20P%5BAuthor%5D&amp;cauthor=true&amp;cauthor_uid=19356608" TargetMode="External"/><Relationship Id="rId80" Type="http://schemas.openxmlformats.org/officeDocument/2006/relationships/hyperlink" Target="http://www.ncbi.nlm.nih.gov/pubmed/?term=Chmielewska%20AM%5BAuthor%5D&amp;cauthor=true&amp;cauthor_uid=24599994" TargetMode="External"/><Relationship Id="rId155" Type="http://schemas.openxmlformats.org/officeDocument/2006/relationships/hyperlink" Target="http://www.ncbi.nlm.nih.gov/pubmed/?term=Ploss%20A%5BAuthor%5D&amp;cauthor=true&amp;cauthor_uid=22492964" TargetMode="External"/><Relationship Id="rId176" Type="http://schemas.openxmlformats.org/officeDocument/2006/relationships/hyperlink" Target="http://www.ncbi.nlm.nih.gov/pubmed/?term=Viazov%20S%5BAuthor%5D&amp;cauthor=true&amp;cauthor_uid=17392433" TargetMode="External"/><Relationship Id="rId197" Type="http://schemas.openxmlformats.org/officeDocument/2006/relationships/hyperlink" Target="http://www.ncbi.nlm.nih.gov/pubmed/?term=Schwarz%20A%5BAuthor%5D&amp;cauthor=true&amp;cauthor_uid=17941058" TargetMode="External"/><Relationship Id="rId341" Type="http://schemas.openxmlformats.org/officeDocument/2006/relationships/hyperlink" Target="http://dx.doi.org/10.4161%2Fhv.23900" TargetMode="External"/><Relationship Id="rId362" Type="http://schemas.openxmlformats.org/officeDocument/2006/relationships/hyperlink" Target="http://www.ncbi.nlm.nih.gov/pubmed/?term=Hill%20AV%5BAuthor%5D&amp;cauthor=true&amp;cauthor_uid=22218691" TargetMode="External"/><Relationship Id="rId383" Type="http://schemas.openxmlformats.org/officeDocument/2006/relationships/hyperlink" Target="http://www.ncbi.nlm.nih.gov/pubmed/?term=Dalba%20C%5BAuthor%5D&amp;cauthor=true&amp;cauthor_uid=21813755" TargetMode="External"/><Relationship Id="rId418" Type="http://schemas.openxmlformats.org/officeDocument/2006/relationships/hyperlink" Target="http://www.ncbi.nlm.nih.gov/pubmed/?term=Manns%20MP%5BAuthor%5D&amp;cauthor=true&amp;cauthor_uid=18471515" TargetMode="External"/><Relationship Id="rId439" Type="http://schemas.openxmlformats.org/officeDocument/2006/relationships/hyperlink" Target="http://www.ncbi.nlm.nih.gov/pubmed/?term=Rinella%20P%5BAuthor%5D&amp;cauthor=true&amp;cauthor_uid=20619382" TargetMode="External"/><Relationship Id="rId201" Type="http://schemas.openxmlformats.org/officeDocument/2006/relationships/hyperlink" Target="http://www.ncbi.nlm.nih.gov/pubmed/?term=McKeating%20JA%5BAuthor%5D&amp;cauthor=true&amp;cauthor_uid=17941058" TargetMode="External"/><Relationship Id="rId222" Type="http://schemas.openxmlformats.org/officeDocument/2006/relationships/hyperlink" Target="http://www.ncbi.nlm.nih.gov/pubmed/?term=Zhang%20JM%5BAuthor%5D&amp;cauthor=true&amp;cauthor_uid=23333413" TargetMode="External"/><Relationship Id="rId243" Type="http://schemas.openxmlformats.org/officeDocument/2006/relationships/hyperlink" Target="http://www.ncbi.nlm.nih.gov/pubmed/?term=Sugauchi%20F%5BAuthor%5D&amp;cauthor=true&amp;cauthor_uid=18675871" TargetMode="External"/><Relationship Id="rId264" Type="http://schemas.openxmlformats.org/officeDocument/2006/relationships/hyperlink" Target="http://www.sciencedirect.com/science/article/pii/S0264410X07009954" TargetMode="External"/><Relationship Id="rId285" Type="http://schemas.openxmlformats.org/officeDocument/2006/relationships/hyperlink" Target="http://www.ncbi.nlm.nih.gov/pubmed/?term=Abrignani%20S%5BAuthor%5D&amp;cauthor=true&amp;cauthor_uid=21788452" TargetMode="External"/><Relationship Id="rId450" Type="http://schemas.openxmlformats.org/officeDocument/2006/relationships/hyperlink" Target="http://www.ncbi.nlm.nih.gov/pubmed/?term=Aston%20S%5BAuthor%5D&amp;cauthor=true&amp;cauthor_uid=22218690" TargetMode="External"/><Relationship Id="rId471" Type="http://schemas.openxmlformats.org/officeDocument/2006/relationships/hyperlink" Target="http://www.ncbi.nlm.nih.gov/pubmed/?term=Nicosia%20A%5BAuthor%5D&amp;cauthor=true&amp;cauthor_uid=22218690" TargetMode="External"/><Relationship Id="rId506" Type="http://schemas.openxmlformats.org/officeDocument/2006/relationships/hyperlink" Target="http://www.ncbi.nlm.nih.gov/pubmed/?term=Castellanos%20M%5BAuthor%5D&amp;cauthor=true&amp;cauthor_uid=19017255" TargetMode="External"/><Relationship Id="rId17" Type="http://schemas.openxmlformats.org/officeDocument/2006/relationships/hyperlink" Target="http://dx.doi.org/10.1586%2F14760584.8.3.333" TargetMode="External"/><Relationship Id="rId38" Type="http://schemas.openxmlformats.org/officeDocument/2006/relationships/hyperlink" Target="http://www.ncbi.nlm.nih.gov/pubmed/?term=Ascione%20A%5Bauth%5D" TargetMode="External"/><Relationship Id="rId59" Type="http://schemas.openxmlformats.org/officeDocument/2006/relationships/hyperlink" Target="http://www.ncbi.nlm.nih.gov/pubmed/?term=Hu%20K%5BAuthor%5D&amp;cauthor=true&amp;cauthor_uid=20962076" TargetMode="External"/><Relationship Id="rId103" Type="http://schemas.openxmlformats.org/officeDocument/2006/relationships/hyperlink" Target="http://www.ncbi.nlm.nih.gov/pubmed/?term=Abrignani%20S%5BAuthor%5D&amp;cauthor=true&amp;cauthor_uid=24829939" TargetMode="External"/><Relationship Id="rId124" Type="http://schemas.openxmlformats.org/officeDocument/2006/relationships/hyperlink" Target="http://www.ncbi.nlm.nih.gov/pubmed/?term=Meuleman%20P%5Bauth%5D" TargetMode="External"/><Relationship Id="rId310" Type="http://schemas.openxmlformats.org/officeDocument/2006/relationships/hyperlink" Target="http://www.ncbi.nlm.nih.gov/pubmed/?term=Morikawa%20K%5BAuthor%5D&amp;cauthor=true&amp;cauthor_uid=23673355" TargetMode="External"/><Relationship Id="rId492" Type="http://schemas.openxmlformats.org/officeDocument/2006/relationships/hyperlink" Target="http://www.ncbi.nlm.nih.gov/pubmed/21699798" TargetMode="External"/><Relationship Id="rId70" Type="http://schemas.openxmlformats.org/officeDocument/2006/relationships/hyperlink" Target="http://www.ncbi.nlm.nih.gov/pubmed/?term=Rice%20CM%5BAuthor%5D&amp;cauthor=true&amp;cauthor_uid=19182773" TargetMode="External"/><Relationship Id="rId91" Type="http://schemas.openxmlformats.org/officeDocument/2006/relationships/hyperlink" Target="http://www.ncbi.nlm.nih.gov/pubmed/?term=Nicosia%20A%5BAuthor%5D&amp;cauthor=true&amp;cauthor_uid=24599994" TargetMode="External"/><Relationship Id="rId145" Type="http://schemas.openxmlformats.org/officeDocument/2006/relationships/hyperlink" Target="http://www.ncbi.nlm.nih.gov/pubmed/?term=Grakoui%20A%5BAuthor%5D&amp;cauthor=true&amp;cauthor_uid=12810686" TargetMode="External"/><Relationship Id="rId166" Type="http://schemas.openxmlformats.org/officeDocument/2006/relationships/hyperlink" Target="http://www.ncbi.nlm.nih.gov/pubmed/8107212" TargetMode="External"/><Relationship Id="rId187" Type="http://schemas.openxmlformats.org/officeDocument/2006/relationships/hyperlink" Target="http://www.ncbi.nlm.nih.gov/pubmed/?term=Stamataki%20Z%5BAuthor%5D&amp;cauthor=true&amp;cauthor_uid=18064037" TargetMode="External"/><Relationship Id="rId331" Type="http://schemas.openxmlformats.org/officeDocument/2006/relationships/hyperlink" Target="http://www.ncbi.nlm.nih.gov/pubmed/?term=Nystrom%20J%5BAuthor%5D&amp;cauthor=true&amp;cauthor_uid=16288375" TargetMode="External"/><Relationship Id="rId352" Type="http://schemas.openxmlformats.org/officeDocument/2006/relationships/hyperlink" Target="http://www.ncbi.nlm.nih.gov/pubmed/?term=Ambrosio%20M%5BAuthor%5D&amp;cauthor=true&amp;cauthor_uid=22218691" TargetMode="External"/><Relationship Id="rId373" Type="http://schemas.openxmlformats.org/officeDocument/2006/relationships/hyperlink" Target="http://www.ncbi.nlm.nih.gov/pubmed/?term=Mancip%20J%5BAuthor%5D&amp;cauthor=true&amp;cauthor_uid=21813755" TargetMode="External"/><Relationship Id="rId394" Type="http://schemas.openxmlformats.org/officeDocument/2006/relationships/hyperlink" Target="http://www.ncbi.nlm.nih.gov/pubmed/?term=Martin%20WD%5BAuthor%5D&amp;cauthor=true&amp;cauthor_uid=25111185" TargetMode="External"/><Relationship Id="rId408" Type="http://schemas.openxmlformats.org/officeDocument/2006/relationships/hyperlink" Target="http://www.ncbi.nlm.nih.gov/pubmed/?term=Berg%20T%5BAuthor%5D&amp;cauthor=true&amp;cauthor_uid=18471515" TargetMode="External"/><Relationship Id="rId429" Type="http://schemas.openxmlformats.org/officeDocument/2006/relationships/hyperlink" Target="http://www.ncbi.nlm.nih.gov/pubmed/?term=Zeuzem%20S%5BAuthor%5D&amp;cauthor=true&amp;cauthor_uid=19559112" TargetMode="External"/><Relationship Id="rId1" Type="http://schemas.openxmlformats.org/officeDocument/2006/relationships/customXml" Target="../customXml/item1.xml"/><Relationship Id="rId212" Type="http://schemas.openxmlformats.org/officeDocument/2006/relationships/hyperlink" Target="http://www.ncbi.nlm.nih.gov/pubmed/?term=Hanson%20HL%5BAuthor%5D&amp;cauthor=true&amp;cauthor_uid=18773115" TargetMode="External"/><Relationship Id="rId233" Type="http://schemas.openxmlformats.org/officeDocument/2006/relationships/hyperlink" Target="http://www.ncbi.nlm.nih.gov/pubmed/?term=Wang%20H%5BAuthor%5D&amp;cauthor=true&amp;cauthor_uid=23250650" TargetMode="External"/><Relationship Id="rId254" Type="http://schemas.openxmlformats.org/officeDocument/2006/relationships/hyperlink" Target="http://www.ncbi.nlm.nih.gov/pubmed/?term=Mathiesen%20I%5BAuthor%5D&amp;cauthor=true&amp;cauthor_uid=23752314" TargetMode="External"/><Relationship Id="rId440" Type="http://schemas.openxmlformats.org/officeDocument/2006/relationships/hyperlink" Target="http://www.ncbi.nlm.nih.gov/pubmed/?term=Hill%20H%5BAuthor%5D&amp;cauthor=true&amp;cauthor_uid=20619382" TargetMode="External"/><Relationship Id="rId28" Type="http://schemas.openxmlformats.org/officeDocument/2006/relationships/hyperlink" Target="http://www.ncbi.nlm.nih.gov/pubmed/?term=Alavian%20SM%5BAuthor%5D&amp;cauthor=true&amp;cauthor_uid=25419219" TargetMode="External"/><Relationship Id="rId49" Type="http://schemas.openxmlformats.org/officeDocument/2006/relationships/hyperlink" Target="http://www.ncbi.nlm.nih.gov/pubmed/15483230" TargetMode="External"/><Relationship Id="rId114" Type="http://schemas.openxmlformats.org/officeDocument/2006/relationships/hyperlink" Target="http://www.ncbi.nlm.nih.gov/pubmed/?term=Weiner%20DB%5BAuthor%5D&amp;cauthor=true&amp;cauthor_uid=25424943" TargetMode="External"/><Relationship Id="rId275" Type="http://schemas.openxmlformats.org/officeDocument/2006/relationships/hyperlink" Target="http://dx.doi.org/10.1016/j.vaccine.2007.08.053" TargetMode="External"/><Relationship Id="rId296" Type="http://schemas.openxmlformats.org/officeDocument/2006/relationships/hyperlink" Target="http://www.ncbi.nlm.nih.gov/pubmed/?term=Belshe%20RB%5BAuthor%5D&amp;cauthor=true&amp;cauthor_uid=25275133" TargetMode="External"/><Relationship Id="rId300" Type="http://schemas.openxmlformats.org/officeDocument/2006/relationships/hyperlink" Target="http://www.ncbi.nlm.nih.gov/pubmed/25275133" TargetMode="External"/><Relationship Id="rId461" Type="http://schemas.openxmlformats.org/officeDocument/2006/relationships/hyperlink" Target="http://www.ncbi.nlm.nih.gov/pubmed/?term=Willberg%20C%5BAuthor%5D&amp;cauthor=true&amp;cauthor_uid=22218690" TargetMode="External"/><Relationship Id="rId482" Type="http://schemas.openxmlformats.org/officeDocument/2006/relationships/hyperlink" Target="http://www.ncbi.nlm.nih.gov/pubmed/?term=Baumert%20TF%5BAuthor%5D&amp;cauthor=true&amp;cauthor_uid=21699798" TargetMode="External"/><Relationship Id="rId517" Type="http://schemas.openxmlformats.org/officeDocument/2006/relationships/hyperlink" Target="http://www.ncbi.nlm.nih.gov/pubmed/?term=Muratori%20L%5BAuthor%5D&amp;cauthor=true&amp;cauthor_uid=24750327" TargetMode="External"/><Relationship Id="rId60" Type="http://schemas.openxmlformats.org/officeDocument/2006/relationships/hyperlink" Target="http://www.ncbi.nlm.nih.gov/pubmed/?term=Syder%20AJ%5BAuthor%5D&amp;cauthor=true&amp;cauthor_uid=20962076" TargetMode="External"/><Relationship Id="rId81" Type="http://schemas.openxmlformats.org/officeDocument/2006/relationships/hyperlink" Target="http://www.ncbi.nlm.nih.gov/pubmed/?term=Naddeo%20M%5BAuthor%5D&amp;cauthor=true&amp;cauthor_uid=24599994" TargetMode="External"/><Relationship Id="rId135" Type="http://schemas.openxmlformats.org/officeDocument/2006/relationships/hyperlink" Target="http://www.ncbi.nlm.nih.gov/pubmed/25015956" TargetMode="External"/><Relationship Id="rId156" Type="http://schemas.openxmlformats.org/officeDocument/2006/relationships/hyperlink" Target="http://www.ncbi.nlm.nih.gov/pubmed/?term=Burton%20DR%5BAuthor%5D&amp;cauthor=true&amp;cauthor_uid=22492964" TargetMode="External"/><Relationship Id="rId177" Type="http://schemas.openxmlformats.org/officeDocument/2006/relationships/hyperlink" Target="http://www.ncbi.nlm.nih.gov/pubmed/?term=Rispeter%20K%5BAuthor%5D&amp;cauthor=true&amp;cauthor_uid=17392433" TargetMode="External"/><Relationship Id="rId198" Type="http://schemas.openxmlformats.org/officeDocument/2006/relationships/hyperlink" Target="http://www.ncbi.nlm.nih.gov/pubmed/?term=Desombere%20I%5BAuthor%5D&amp;cauthor=true&amp;cauthor_uid=17941058" TargetMode="External"/><Relationship Id="rId321" Type="http://schemas.openxmlformats.org/officeDocument/2006/relationships/hyperlink" Target="http://www.ncbi.nlm.nih.gov/pubmed/?term=Pag%C3%A8s%20JC%5BAuthor%5D&amp;cauthor=true&amp;cauthor_uid=19356608" TargetMode="External"/><Relationship Id="rId342" Type="http://schemas.openxmlformats.org/officeDocument/2006/relationships/hyperlink" Target="http://www.ncbi.nlm.nih.gov/pubmed/?term=Colloca%20S%5BAuthor%5D&amp;cauthor=true&amp;cauthor_uid=22218691" TargetMode="External"/><Relationship Id="rId363" Type="http://schemas.openxmlformats.org/officeDocument/2006/relationships/hyperlink" Target="http://www.ncbi.nlm.nih.gov/pubmed/?term=Traboni%20C%5BAuthor%5D&amp;cauthor=true&amp;cauthor_uid=22218691" TargetMode="External"/><Relationship Id="rId384" Type="http://schemas.openxmlformats.org/officeDocument/2006/relationships/hyperlink" Target="http://www.ncbi.nlm.nih.gov/pubmed/21813755" TargetMode="External"/><Relationship Id="rId419" Type="http://schemas.openxmlformats.org/officeDocument/2006/relationships/hyperlink" Target="http://www.ncbi.nlm.nih.gov/pubmed/?term=Klade+CS%2C+Gastroenterology%2F2008" TargetMode="External"/><Relationship Id="rId202" Type="http://schemas.openxmlformats.org/officeDocument/2006/relationships/hyperlink" Target="http://www.ncbi.nlm.nih.gov/pubmed/?term=Swadling%20L%5BAuthor%5D&amp;cauthor=true&amp;cauthor_uid=23651228" TargetMode="External"/><Relationship Id="rId223" Type="http://schemas.openxmlformats.org/officeDocument/2006/relationships/hyperlink" Target="http://www.ncbi.nlm.nih.gov/pubmed/?term=Jia%20ZS%5BAuthor%5D&amp;cauthor=true&amp;cauthor_uid=23333413" TargetMode="External"/><Relationship Id="rId244" Type="http://schemas.openxmlformats.org/officeDocument/2006/relationships/hyperlink" Target="http://www.ncbi.nlm.nih.gov/pubmed/?term=Grandinetti%20T%5BAuthor%5D&amp;cauthor=true&amp;cauthor_uid=18675871" TargetMode="External"/><Relationship Id="rId430" Type="http://schemas.openxmlformats.org/officeDocument/2006/relationships/hyperlink" Target="http://www.ncbi.nlm.nih.gov/pubmed/?term=Hofmann%20WP%5BAuthor%5D&amp;cauthor=true&amp;cauthor_uid=19559112" TargetMode="External"/><Relationship Id="rId18" Type="http://schemas.openxmlformats.org/officeDocument/2006/relationships/hyperlink" Target="http://www.ncbi.nlm.nih.gov/pubmed/?term=Wang%20Y%5Bauth%5D" TargetMode="External"/><Relationship Id="rId39" Type="http://schemas.openxmlformats.org/officeDocument/2006/relationships/hyperlink" Target="http://www.ncbi.nlm.nih.gov/pubmed/?term=Pinzello%20G%5Bauth%5D" TargetMode="External"/><Relationship Id="rId265" Type="http://schemas.openxmlformats.org/officeDocument/2006/relationships/hyperlink" Target="http://www.sciencedirect.com/science/article/pii/S0264410X07009954" TargetMode="External"/><Relationship Id="rId286" Type="http://schemas.openxmlformats.org/officeDocument/2006/relationships/hyperlink" Target="http://www.ncbi.nlm.nih.gov/pubmed/?term=Houghton%20M%5BAuthor%5D&amp;cauthor=true&amp;cauthor_uid=21788452" TargetMode="External"/><Relationship Id="rId451" Type="http://schemas.openxmlformats.org/officeDocument/2006/relationships/hyperlink" Target="http://www.ncbi.nlm.nih.gov/pubmed/?term=Kurioka%20A%5BAuthor%5D&amp;cauthor=true&amp;cauthor_uid=22218690" TargetMode="External"/><Relationship Id="rId472" Type="http://schemas.openxmlformats.org/officeDocument/2006/relationships/hyperlink" Target="http://www.ncbi.nlm.nih.gov/pubmed/?term=Cortese%20R%5BAuthor%5D&amp;cauthor=true&amp;cauthor_uid=22218690" TargetMode="External"/><Relationship Id="rId493" Type="http://schemas.openxmlformats.org/officeDocument/2006/relationships/hyperlink" Target="http://www.ncbi.nlm.nih.gov/pubmed/?term=Alvarez-Lajonchere%20L%5BAuthor%5D&amp;cauthor=true&amp;cauthor_uid=19017255" TargetMode="External"/><Relationship Id="rId507" Type="http://schemas.openxmlformats.org/officeDocument/2006/relationships/hyperlink" Target="http://www.ncbi.nlm.nih.gov/pubmed/?term=Due%C3%B1as-Carrera%20S%5BAuthor%5D&amp;cauthor=true&amp;cauthor_uid=19017255" TargetMode="External"/><Relationship Id="rId50" Type="http://schemas.openxmlformats.org/officeDocument/2006/relationships/hyperlink" Target="http://www.ncbi.nlm.nih.gov/pubmed/?term=Simmonds%20P%5BAuthor%5D&amp;cauthor=true&amp;cauthor_uid=24115039" TargetMode="External"/><Relationship Id="rId104" Type="http://schemas.openxmlformats.org/officeDocument/2006/relationships/hyperlink" Target="http://www.ncbi.nlm.nih.gov/pubmed/24829939" TargetMode="External"/><Relationship Id="rId125" Type="http://schemas.openxmlformats.org/officeDocument/2006/relationships/hyperlink" Target="http://www.ncbi.nlm.nih.gov/pubmed/?term=Baumert%20TF%5Bauth%5D" TargetMode="External"/><Relationship Id="rId146" Type="http://schemas.openxmlformats.org/officeDocument/2006/relationships/hyperlink" Target="http://www.ncbi.nlm.nih.gov/pubmed/?term=Houghton%20M%5BAuthor%5D&amp;cauthor=true&amp;cauthor_uid=12810686" TargetMode="External"/><Relationship Id="rId167" Type="http://schemas.openxmlformats.org/officeDocument/2006/relationships/hyperlink" Target="http://www.ncbi.nlm.nih.gov/pubmed/?term=Pestka%20JM%5BAuthor%5D&amp;cauthor=true&amp;cauthor_uid=17392433" TargetMode="External"/><Relationship Id="rId188" Type="http://schemas.openxmlformats.org/officeDocument/2006/relationships/hyperlink" Target="http://www.ncbi.nlm.nih.gov/pubmed/?term=Gastaminza%20P%5BAuthor%5D&amp;cauthor=true&amp;cauthor_uid=18064037" TargetMode="External"/><Relationship Id="rId311" Type="http://schemas.openxmlformats.org/officeDocument/2006/relationships/hyperlink" Target="http://www.ncbi.nlm.nih.gov/pubmed/?term=Aizaki%20H%5BAuthor%5D&amp;cauthor=true&amp;cauthor_uid=23673355" TargetMode="External"/><Relationship Id="rId332" Type="http://schemas.openxmlformats.org/officeDocument/2006/relationships/hyperlink" Target="http://www.ncbi.nlm.nih.gov/pubmed/?term=Pult%20I%5BAuthor%5D&amp;cauthor=true&amp;cauthor_uid=16288375" TargetMode="External"/><Relationship Id="rId353" Type="http://schemas.openxmlformats.org/officeDocument/2006/relationships/hyperlink" Target="http://www.ncbi.nlm.nih.gov/pubmed/?term=Sparacino%20A%5BAuthor%5D&amp;cauthor=true&amp;cauthor_uid=22218691" TargetMode="External"/><Relationship Id="rId374" Type="http://schemas.openxmlformats.org/officeDocument/2006/relationships/hyperlink" Target="http://www.ncbi.nlm.nih.gov/pubmed/?term=Cangialosi%20A%5BAuthor%5D&amp;cauthor=true&amp;cauthor_uid=21813755" TargetMode="External"/><Relationship Id="rId395" Type="http://schemas.openxmlformats.org/officeDocument/2006/relationships/hyperlink" Target="http://www.ncbi.nlm.nih.gov/pubmed/?term=De%20Groot%20AS%5BAuthor%5D&amp;cauthor=true&amp;cauthor_uid=25111185" TargetMode="External"/><Relationship Id="rId409" Type="http://schemas.openxmlformats.org/officeDocument/2006/relationships/hyperlink" Target="http://www.ncbi.nlm.nih.gov/pubmed/?term=Hinrichsen%20H%5BAuthor%5D&amp;cauthor=true&amp;cauthor_uid=18471515" TargetMode="External"/><Relationship Id="rId71" Type="http://schemas.openxmlformats.org/officeDocument/2006/relationships/hyperlink" Target="http://www.ncbi.nlm.nih.gov/pubmed/?term=Jeulin%20H%5BAuthor%5D&amp;cauthor=true&amp;cauthor_uid=23429668" TargetMode="External"/><Relationship Id="rId92" Type="http://schemas.openxmlformats.org/officeDocument/2006/relationships/hyperlink" Target="http://www.ncbi.nlm.nih.gov/pubmed/?term=Cortese%20R%5BAuthor%5D&amp;cauthor=true&amp;cauthor_uid=24599994" TargetMode="External"/><Relationship Id="rId213" Type="http://schemas.openxmlformats.org/officeDocument/2006/relationships/hyperlink" Target="http://www.ncbi.nlm.nih.gov/pubmed/?term=Rice%20CM%5BAuthor%5D&amp;cauthor=true&amp;cauthor_uid=18773115" TargetMode="External"/><Relationship Id="rId234" Type="http://schemas.openxmlformats.org/officeDocument/2006/relationships/hyperlink" Target="http://www.ncbi.nlm.nih.gov/pubmed/?term=Wei%20Y%5BAuthor%5D&amp;cauthor=true&amp;cauthor_uid=23250650" TargetMode="External"/><Relationship Id="rId420" Type="http://schemas.openxmlformats.org/officeDocument/2006/relationships/hyperlink" Target="http://www.ncbi.nlm.nih.gov/pubmed/?term=Wedemeyer%20H%5BAuthor%5D&amp;cauthor=true&amp;cauthor_uid=19559112" TargetMode="External"/><Relationship Id="rId2" Type="http://schemas.openxmlformats.org/officeDocument/2006/relationships/numbering" Target="numbering.xml"/><Relationship Id="rId29" Type="http://schemas.openxmlformats.org/officeDocument/2006/relationships/hyperlink" Target="http://www.ncbi.nlm.nih.gov/pubmed/?term=Rafati%20S%5BAuthor%5D&amp;cauthor=true&amp;cauthor_uid=25419219" TargetMode="External"/><Relationship Id="rId255" Type="http://schemas.openxmlformats.org/officeDocument/2006/relationships/hyperlink" Target="http://www.ncbi.nlm.nih.gov/pubmed/?term=Sardesai%20NY%5BAuthor%5D&amp;cauthor=true&amp;cauthor_uid=23752314" TargetMode="External"/><Relationship Id="rId276" Type="http://schemas.openxmlformats.org/officeDocument/2006/relationships/hyperlink" Target="http://www.ncbi.nlm.nih.gov/pubmed/?term=Meunier%20JC%5BAuthor%5D&amp;cauthor=true&amp;cauthor_uid=21917891" TargetMode="External"/><Relationship Id="rId297" Type="http://schemas.openxmlformats.org/officeDocument/2006/relationships/hyperlink" Target="http://www.ncbi.nlm.nih.gov/pubmed/?term=Tyrrell%20DL%5BAuthor%5D&amp;cauthor=true&amp;cauthor_uid=25275133" TargetMode="External"/><Relationship Id="rId441" Type="http://schemas.openxmlformats.org/officeDocument/2006/relationships/hyperlink" Target="http://www.ncbi.nlm.nih.gov/pubmed/?term=Wolff%20MC%5BAuthor%5D&amp;cauthor=true&amp;cauthor_uid=20619382" TargetMode="External"/><Relationship Id="rId462" Type="http://schemas.openxmlformats.org/officeDocument/2006/relationships/hyperlink" Target="http://www.ncbi.nlm.nih.gov/pubmed/?term=Harrison%20A%5BAuthor%5D&amp;cauthor=true&amp;cauthor_uid=22218690" TargetMode="External"/><Relationship Id="rId483" Type="http://schemas.openxmlformats.org/officeDocument/2006/relationships/hyperlink" Target="http://www.ncbi.nlm.nih.gov/pubmed/?term=Bronowicki%20JP%5BAuthor%5D&amp;cauthor=true&amp;cauthor_uid=21699798" TargetMode="External"/><Relationship Id="rId518" Type="http://schemas.openxmlformats.org/officeDocument/2006/relationships/hyperlink" Target="http://www.ncbi.nlm.nih.gov/pubmed/?term=Rappuoli%20R%5BAuthor%5D&amp;cauthor=true&amp;cauthor_uid=24750327" TargetMode="External"/><Relationship Id="rId40" Type="http://schemas.openxmlformats.org/officeDocument/2006/relationships/hyperlink" Target="http://www.ncbi.nlm.nih.gov/pubmed/?term=Mondelli%20M%5Bauth%5D" TargetMode="External"/><Relationship Id="rId115" Type="http://schemas.openxmlformats.org/officeDocument/2006/relationships/hyperlink" Target="http://www.ncbi.nlm.nih.gov/pubmed/?term=Kutzler%20MA%5BAuthor%5D&amp;cauthor=true&amp;cauthor_uid=25424943" TargetMode="External"/><Relationship Id="rId136" Type="http://schemas.openxmlformats.org/officeDocument/2006/relationships/hyperlink" Target="http://www.ncbi.nlm.nih.gov/pubmed/?term=Irshad%20M%5BAuthor%5D&amp;cauthor=true&amp;cauthor_uid=19065353" TargetMode="External"/><Relationship Id="rId157" Type="http://schemas.openxmlformats.org/officeDocument/2006/relationships/hyperlink" Target="http://www.ncbi.nlm.nih.gov/pubmed/?term=Law%20M%5BAuthor%5D&amp;cauthor=true&amp;cauthor_uid=22492964" TargetMode="External"/><Relationship Id="rId178" Type="http://schemas.openxmlformats.org/officeDocument/2006/relationships/hyperlink" Target="http://www.ncbi.nlm.nih.gov/pubmed/?term=Blum%20HE%5BAuthor%5D&amp;cauthor=true&amp;cauthor_uid=17392433" TargetMode="External"/><Relationship Id="rId301" Type="http://schemas.openxmlformats.org/officeDocument/2006/relationships/hyperlink" Target="http://www.ncbi.nlm.nih.gov/pubmed/15947137" TargetMode="External"/><Relationship Id="rId322" Type="http://schemas.openxmlformats.org/officeDocument/2006/relationships/hyperlink" Target="http://www.ncbi.nlm.nih.gov/pubmed/?term=Roingeard%20P%5BAuthor%5D&amp;cauthor=true&amp;cauthor_uid=19356608" TargetMode="External"/><Relationship Id="rId343" Type="http://schemas.openxmlformats.org/officeDocument/2006/relationships/hyperlink" Target="http://www.ncbi.nlm.nih.gov/pubmed/?term=Barnes%20E%5BAuthor%5D&amp;cauthor=true&amp;cauthor_uid=22218691" TargetMode="External"/><Relationship Id="rId364" Type="http://schemas.openxmlformats.org/officeDocument/2006/relationships/hyperlink" Target="http://www.ncbi.nlm.nih.gov/pubmed/?term=Klenerman%20P%5BAuthor%5D&amp;cauthor=true&amp;cauthor_uid=22218691" TargetMode="External"/><Relationship Id="rId61" Type="http://schemas.openxmlformats.org/officeDocument/2006/relationships/hyperlink" Target="http://www.ncbi.nlm.nih.gov/pubmed/?term=Flores%20MV%5BAuthor%5D&amp;cauthor=true&amp;cauthor_uid=20962076" TargetMode="External"/><Relationship Id="rId82" Type="http://schemas.openxmlformats.org/officeDocument/2006/relationships/hyperlink" Target="http://www.ncbi.nlm.nih.gov/pubmed/?term=Capone%20S%5BAuthor%5D&amp;cauthor=true&amp;cauthor_uid=24599994" TargetMode="External"/><Relationship Id="rId199" Type="http://schemas.openxmlformats.org/officeDocument/2006/relationships/hyperlink" Target="http://www.ncbi.nlm.nih.gov/pubmed/?term=Roels%20GL%5BAuthor%5D&amp;cauthor=true&amp;cauthor_uid=17941058" TargetMode="External"/><Relationship Id="rId203" Type="http://schemas.openxmlformats.org/officeDocument/2006/relationships/hyperlink" Target="http://www.ncbi.nlm.nih.gov/pubmed/?term=Klenerman%20P%5BAuthor%5D&amp;cauthor=true&amp;cauthor_uid=23651228" TargetMode="External"/><Relationship Id="rId385" Type="http://schemas.openxmlformats.org/officeDocument/2006/relationships/hyperlink" Target="http://www.ncbi.nlm.nih.gov/pubmed/?term=Yu%20H%5BAuthor%5D&amp;cauthor=true&amp;cauthor_uid=18221298" TargetMode="External"/><Relationship Id="rId19" Type="http://schemas.openxmlformats.org/officeDocument/2006/relationships/hyperlink" Target="http://www.ncbi.nlm.nih.gov/pubmed/?term=Keck%20ZY%5Bauth%5D" TargetMode="External"/><Relationship Id="rId224" Type="http://schemas.openxmlformats.org/officeDocument/2006/relationships/hyperlink" Target="http://www.ncbi.nlm.nih.gov/pubmed/?term=Yin%20W%5BAuthor%5D&amp;cauthor=true&amp;cauthor_uid=23333413" TargetMode="External"/><Relationship Id="rId245" Type="http://schemas.openxmlformats.org/officeDocument/2006/relationships/hyperlink" Target="http://www.ncbi.nlm.nih.gov/pubmed/?term=Alter%20HJ%5BAuthor%5D&amp;cauthor=true&amp;cauthor_uid=18675871" TargetMode="External"/><Relationship Id="rId266" Type="http://schemas.openxmlformats.org/officeDocument/2006/relationships/hyperlink" Target="http://www.sciencedirect.com/science/article/pii/S0264410X07009954" TargetMode="External"/><Relationship Id="rId287" Type="http://schemas.openxmlformats.org/officeDocument/2006/relationships/hyperlink" Target="http://www.ncbi.nlm.nih.gov/pubmed/?term=McKeating%20JA%5BAuthor%5D&amp;cauthor=true&amp;cauthor_uid=21788452" TargetMode="External"/><Relationship Id="rId410" Type="http://schemas.openxmlformats.org/officeDocument/2006/relationships/hyperlink" Target="http://www.ncbi.nlm.nih.gov/pubmed/?term=Cholewinska%20G%5BAuthor%5D&amp;cauthor=true&amp;cauthor_uid=18471515" TargetMode="External"/><Relationship Id="rId431" Type="http://schemas.openxmlformats.org/officeDocument/2006/relationships/hyperlink" Target="http://www.ncbi.nlm.nih.gov/pubmed/?term=Hinrichsen%20H%5BAuthor%5D&amp;cauthor=true&amp;cauthor_uid=19559112" TargetMode="External"/><Relationship Id="rId452" Type="http://schemas.openxmlformats.org/officeDocument/2006/relationships/hyperlink" Target="http://www.ncbi.nlm.nih.gov/pubmed/?term=Meyer%20J%5BAuthor%5D&amp;cauthor=true&amp;cauthor_uid=22218690" TargetMode="External"/><Relationship Id="rId473" Type="http://schemas.openxmlformats.org/officeDocument/2006/relationships/hyperlink" Target="http://www.ncbi.nlm.nih.gov/pubmed/?term=Klenerman%20P%5BAuthor%5D&amp;cauthor=true&amp;cauthor_uid=22218690" TargetMode="External"/><Relationship Id="rId494" Type="http://schemas.openxmlformats.org/officeDocument/2006/relationships/hyperlink" Target="http://www.ncbi.nlm.nih.gov/pubmed/?term=Shoukry%20NH%5BAuthor%5D&amp;cauthor=true&amp;cauthor_uid=19017255" TargetMode="External"/><Relationship Id="rId508" Type="http://schemas.openxmlformats.org/officeDocument/2006/relationships/hyperlink" Target="http://www.ncbi.nlm.nih.gov/pubmed/?term=Colombatto%20P%5BAuthor%5D&amp;cauthor=true&amp;cauthor_uid=24750327" TargetMode="External"/><Relationship Id="rId30" Type="http://schemas.openxmlformats.org/officeDocument/2006/relationships/hyperlink" Target="http://www.ncbi.nlm.nih.gov/pubmed/?term=Samimi%20Rad%20K%5BAuthor%5D&amp;cauthor=true&amp;cauthor_uid=25419219" TargetMode="External"/><Relationship Id="rId105" Type="http://schemas.openxmlformats.org/officeDocument/2006/relationships/hyperlink" Target="http://www.ncbi.nlm.nih.gov/pubmed/?term=Latimer%20B%5BAuthor%5D&amp;cauthor=true&amp;cauthor_uid=25424943" TargetMode="External"/><Relationship Id="rId126" Type="http://schemas.openxmlformats.org/officeDocument/2006/relationships/hyperlink" Target="http://www.ncbi.nlm.nih.gov/pubmed/?term=Zeisel%20MB%5Bauth%5D" TargetMode="External"/><Relationship Id="rId147" Type="http://schemas.openxmlformats.org/officeDocument/2006/relationships/hyperlink" Target="http://www.ncbi.nlm.nih.gov/pubmed/?term=Chien%20DY%5BAuthor%5D&amp;cauthor=true&amp;cauthor_uid=12810686" TargetMode="External"/><Relationship Id="rId168" Type="http://schemas.openxmlformats.org/officeDocument/2006/relationships/hyperlink" Target="http://www.ncbi.nlm.nih.gov/pubmed/?term=Zeisel%20MB%5BAuthor%5D&amp;cauthor=true&amp;cauthor_uid=17392433" TargetMode="External"/><Relationship Id="rId312" Type="http://schemas.openxmlformats.org/officeDocument/2006/relationships/hyperlink" Target="http://www.ncbi.nlm.nih.gov/pubmed/?term=Ishii%20K%5BAuthor%5D&amp;cauthor=true&amp;cauthor_uid=23673355" TargetMode="External"/><Relationship Id="rId333" Type="http://schemas.openxmlformats.org/officeDocument/2006/relationships/hyperlink" Target="http://www.ncbi.nlm.nih.gov/pubmed/?term=Frelin%20L%5BAuthor%5D&amp;cauthor=true&amp;cauthor_uid=16288375" TargetMode="External"/><Relationship Id="rId354" Type="http://schemas.openxmlformats.org/officeDocument/2006/relationships/hyperlink" Target="http://www.ncbi.nlm.nih.gov/pubmed/?term=Bartiromo%20M%5BAuthor%5D&amp;cauthor=true&amp;cauthor_uid=22218691" TargetMode="External"/><Relationship Id="rId51" Type="http://schemas.openxmlformats.org/officeDocument/2006/relationships/hyperlink" Target="http://www.ncbi.nlm.nih.gov/pubmed/?term=Bukh%20J%5BAuthor%5D&amp;cauthor=true&amp;cauthor_uid=11078521" TargetMode="External"/><Relationship Id="rId72" Type="http://schemas.openxmlformats.org/officeDocument/2006/relationships/hyperlink" Target="http://www.ncbi.nlm.nih.gov/pubmed/?term=Velay%20A%5BAuthor%5D&amp;cauthor=true&amp;cauthor_uid=23429668" TargetMode="External"/><Relationship Id="rId93" Type="http://schemas.openxmlformats.org/officeDocument/2006/relationships/hyperlink" Target="http://www.ncbi.nlm.nih.gov/pubmed/?term=Leroux-Roels%20G%5BAuthor%5D&amp;cauthor=true&amp;cauthor_uid=24599994" TargetMode="External"/><Relationship Id="rId189" Type="http://schemas.openxmlformats.org/officeDocument/2006/relationships/hyperlink" Target="http://www.ncbi.nlm.nih.gov/pubmed/?term=Chisari%20FV%5BAuthor%5D&amp;cauthor=true&amp;cauthor_uid=18064037" TargetMode="External"/><Relationship Id="rId375" Type="http://schemas.openxmlformats.org/officeDocument/2006/relationships/hyperlink" Target="http://www.ncbi.nlm.nih.gov/pubmed/?term=Du%20Ch%C3%A9n%C3%A9%20I%5BAuthor%5D&amp;cauthor=true&amp;cauthor_uid=21813755" TargetMode="External"/><Relationship Id="rId396" Type="http://schemas.openxmlformats.org/officeDocument/2006/relationships/hyperlink" Target="http://www.ncbi.nlm.nih.gov/pubmed/?term=Gregory%20SH%5BAuthor%5D&amp;cauthor=true&amp;cauthor_uid=25111185" TargetMode="External"/><Relationship Id="rId3" Type="http://schemas.openxmlformats.org/officeDocument/2006/relationships/styles" Target="styles.xml"/><Relationship Id="rId214" Type="http://schemas.openxmlformats.org/officeDocument/2006/relationships/hyperlink" Target="http://www.ncbi.nlm.nih.gov/pubmed/?term=Walker%20CM%5BAuthor%5D&amp;cauthor=true&amp;cauthor_uid=18773115" TargetMode="External"/><Relationship Id="rId235" Type="http://schemas.openxmlformats.org/officeDocument/2006/relationships/hyperlink" Target="http://www.ncbi.nlm.nih.gov/pubmed/?term=Deng%20L%5BAuthor%5D&amp;cauthor=true&amp;cauthor_uid=23250650" TargetMode="External"/><Relationship Id="rId256" Type="http://schemas.openxmlformats.org/officeDocument/2006/relationships/hyperlink" Target="http://www.ncbi.nlm.nih.gov/pubmed/?term=Vahlne%20A%5BAuthor%5D&amp;cauthor=true&amp;cauthor_uid=23752314" TargetMode="External"/><Relationship Id="rId277" Type="http://schemas.openxmlformats.org/officeDocument/2006/relationships/hyperlink" Target="http://www.ncbi.nlm.nih.gov/pubmed/?term=Gottwein%20JM%5BAuthor%5D&amp;cauthor=true&amp;cauthor_uid=21917891" TargetMode="External"/><Relationship Id="rId298" Type="http://schemas.openxmlformats.org/officeDocument/2006/relationships/hyperlink" Target="http://www.ncbi.nlm.nih.gov/pubmed/?term=Law%20JL%5BAuthor%5D&amp;cauthor=true&amp;cauthor_uid=25275133" TargetMode="External"/><Relationship Id="rId400" Type="http://schemas.openxmlformats.org/officeDocument/2006/relationships/hyperlink" Target="http://www.ncbi.nlm.nih.gov/pubmed/25596457" TargetMode="External"/><Relationship Id="rId421" Type="http://schemas.openxmlformats.org/officeDocument/2006/relationships/hyperlink" Target="http://www.ncbi.nlm.nih.gov/pubmed/?term=Schuller%20E%5BAuthor%5D&amp;cauthor=true&amp;cauthor_uid=19559112" TargetMode="External"/><Relationship Id="rId442" Type="http://schemas.openxmlformats.org/officeDocument/2006/relationships/hyperlink" Target="http://www.ncbi.nlm.nih.gov/pubmed/?term=Schultze%20V%5BAuthor%5D&amp;cauthor=true&amp;cauthor_uid=20619382" TargetMode="External"/><Relationship Id="rId463" Type="http://schemas.openxmlformats.org/officeDocument/2006/relationships/hyperlink" Target="http://www.ncbi.nlm.nih.gov/pubmed/?term=Grazioli%20F%5BAuthor%5D&amp;cauthor=true&amp;cauthor_uid=22218690" TargetMode="External"/><Relationship Id="rId484" Type="http://schemas.openxmlformats.org/officeDocument/2006/relationships/hyperlink" Target="http://www.ncbi.nlm.nih.gov/pubmed/?term=Doffo%C3%ABl%20M%5BAuthor%5D&amp;cauthor=true&amp;cauthor_uid=21699798" TargetMode="External"/><Relationship Id="rId519" Type="http://schemas.openxmlformats.org/officeDocument/2006/relationships/hyperlink" Target="http://www.ncbi.nlm.nih.gov/pubmed/?term=Rosa%20D%5BAuthor%5D&amp;cauthor=true&amp;cauthor_uid=24750327" TargetMode="External"/><Relationship Id="rId116" Type="http://schemas.openxmlformats.org/officeDocument/2006/relationships/hyperlink" Target="http://www.ncbi.nlm.nih.gov/pubmed/25424943" TargetMode="External"/><Relationship Id="rId137" Type="http://schemas.openxmlformats.org/officeDocument/2006/relationships/hyperlink" Target="http://www.ncbi.nlm.nih.gov/pubmed/?term=Khushboo%20I%5BAuthor%5D&amp;cauthor=true&amp;cauthor_uid=19065353" TargetMode="External"/><Relationship Id="rId158" Type="http://schemas.openxmlformats.org/officeDocument/2006/relationships/hyperlink" Target="http://www.ncbi.nlm.nih.gov/pubmed/?term=Cox%20AL%5BAuthor%5D&amp;cauthor=true&amp;cauthor_uid=24425349" TargetMode="External"/><Relationship Id="rId302" Type="http://schemas.openxmlformats.org/officeDocument/2006/relationships/hyperlink" Target="http://www.ncbi.nlm.nih.gov/pubmed/?term=Gottwein%20JM%5BAuthor%5D&amp;cauthor=true&amp;cauthor_uid=23897287" TargetMode="External"/><Relationship Id="rId323" Type="http://schemas.openxmlformats.org/officeDocument/2006/relationships/hyperlink" Target="http://www.ncbi.nlm.nih.gov/pubmed/19356608" TargetMode="External"/><Relationship Id="rId344" Type="http://schemas.openxmlformats.org/officeDocument/2006/relationships/hyperlink" Target="http://www.ncbi.nlm.nih.gov/pubmed/?term=Folgori%20A%5BAuthor%5D&amp;cauthor=true&amp;cauthor_uid=22218691" TargetMode="External"/><Relationship Id="rId20" Type="http://schemas.openxmlformats.org/officeDocument/2006/relationships/hyperlink" Target="http://www.ncbi.nlm.nih.gov/pubmed/?term=Foung%20SK%5Bauth%5D" TargetMode="External"/><Relationship Id="rId41" Type="http://schemas.openxmlformats.org/officeDocument/2006/relationships/hyperlink" Target="http://www.ncbi.nlm.nih.gov/pubmed/?term=Muratori%20L%5Bauth%5D" TargetMode="External"/><Relationship Id="rId62" Type="http://schemas.openxmlformats.org/officeDocument/2006/relationships/hyperlink" Target="http://www.ncbi.nlm.nih.gov/pubmed/?term=Timpe%20JM%5BAuthor%5D&amp;cauthor=true&amp;cauthor_uid=20962076" TargetMode="External"/><Relationship Id="rId83" Type="http://schemas.openxmlformats.org/officeDocument/2006/relationships/hyperlink" Target="http://www.ncbi.nlm.nih.gov/pubmed/?term=Ammendola%20V%5BAuthor%5D&amp;cauthor=true&amp;cauthor_uid=24599994" TargetMode="External"/><Relationship Id="rId179" Type="http://schemas.openxmlformats.org/officeDocument/2006/relationships/hyperlink" Target="http://www.ncbi.nlm.nih.gov/pubmed/?term=Roggendorf%20M%5BAuthor%5D&amp;cauthor=true&amp;cauthor_uid=17392433" TargetMode="External"/><Relationship Id="rId365" Type="http://schemas.openxmlformats.org/officeDocument/2006/relationships/hyperlink" Target="http://www.ncbi.nlm.nih.gov/pubmed/?term=Cortese%20R%5BAuthor%5D&amp;cauthor=true&amp;cauthor_uid=22218691" TargetMode="External"/><Relationship Id="rId386" Type="http://schemas.openxmlformats.org/officeDocument/2006/relationships/hyperlink" Target="http://www.ncbi.nlm.nih.gov/pubmed/?term=Babiuk%20LA%5BAuthor%5D&amp;cauthor=true&amp;cauthor_uid=18221298" TargetMode="External"/><Relationship Id="rId190" Type="http://schemas.openxmlformats.org/officeDocument/2006/relationships/hyperlink" Target="http://www.ncbi.nlm.nih.gov/pubmed/?term=Jones%20IM%5BAuthor%5D&amp;cauthor=true&amp;cauthor_uid=18064037" TargetMode="External"/><Relationship Id="rId204" Type="http://schemas.openxmlformats.org/officeDocument/2006/relationships/hyperlink" Target="http://www.ncbi.nlm.nih.gov/pubmed/?term=Barnes%20E%5BAuthor%5D&amp;cauthor=true&amp;cauthor_uid=23651228" TargetMode="External"/><Relationship Id="rId225" Type="http://schemas.openxmlformats.org/officeDocument/2006/relationships/hyperlink" Target="http://www.ncbi.nlm.nih.gov/pubmed/?term=Xu%20ZK%5BAuthor%5D&amp;cauthor=true&amp;cauthor_uid=23333413" TargetMode="External"/><Relationship Id="rId246" Type="http://schemas.openxmlformats.org/officeDocument/2006/relationships/hyperlink" Target="http://www.ncbi.nlm.nih.gov/pubmed/?term=Shih%20JW%5BAuthor%5D&amp;cauthor=true&amp;cauthor_uid=18675871" TargetMode="External"/><Relationship Id="rId267" Type="http://schemas.openxmlformats.org/officeDocument/2006/relationships/hyperlink" Target="http://www.sciencedirect.com/science/article/pii/S0264410X07009954" TargetMode="External"/><Relationship Id="rId288" Type="http://schemas.openxmlformats.org/officeDocument/2006/relationships/hyperlink" Target="http://www.ncbi.nlm.nih.gov/pubmed/21788452" TargetMode="External"/><Relationship Id="rId411" Type="http://schemas.openxmlformats.org/officeDocument/2006/relationships/hyperlink" Target="http://www.ncbi.nlm.nih.gov/pubmed/?term=Zeuzem%20S%5BAuthor%5D&amp;cauthor=true&amp;cauthor_uid=18471515" TargetMode="External"/><Relationship Id="rId432" Type="http://schemas.openxmlformats.org/officeDocument/2006/relationships/hyperlink" Target="http://www.ncbi.nlm.nih.gov/pubmed/?term=Tauber%20E%5BAuthor%5D&amp;cauthor=true&amp;cauthor_uid=19559112" TargetMode="External"/><Relationship Id="rId453" Type="http://schemas.openxmlformats.org/officeDocument/2006/relationships/hyperlink" Target="http://www.ncbi.nlm.nih.gov/pubmed/?term=Huddart%20R%5BAuthor%5D&amp;cauthor=true&amp;cauthor_uid=22218690" TargetMode="External"/><Relationship Id="rId474" Type="http://schemas.openxmlformats.org/officeDocument/2006/relationships/hyperlink" Target="http://www.ncbi.nlm.nih.gov/pubmed/22218690" TargetMode="External"/><Relationship Id="rId509" Type="http://schemas.openxmlformats.org/officeDocument/2006/relationships/hyperlink" Target="http://www.ncbi.nlm.nih.gov/pubmed/?term=Brunetto%20MR%5BAuthor%5D&amp;cauthor=true&amp;cauthor_uid=24750327" TargetMode="External"/><Relationship Id="rId106" Type="http://schemas.openxmlformats.org/officeDocument/2006/relationships/hyperlink" Target="http://www.ncbi.nlm.nih.gov/pubmed/?term=Toporovski%20R%5BAuthor%5D&amp;cauthor=true&amp;cauthor_uid=25424943" TargetMode="External"/><Relationship Id="rId127" Type="http://schemas.openxmlformats.org/officeDocument/2006/relationships/hyperlink" Target="http://dx.doi.org/10.3389%2Ffmicb.2013.00212" TargetMode="External"/><Relationship Id="rId313" Type="http://schemas.openxmlformats.org/officeDocument/2006/relationships/hyperlink" Target="http://www.ncbi.nlm.nih.gov/pubmed/?term=Kato%20T%5BAuthor%5D&amp;cauthor=true&amp;cauthor_uid=23673355" TargetMode="External"/><Relationship Id="rId495" Type="http://schemas.openxmlformats.org/officeDocument/2006/relationships/hyperlink" Target="http://www.ncbi.nlm.nih.gov/pubmed/?term=Gr%C3%A1%20B%5BAuthor%5D&amp;cauthor=true&amp;cauthor_uid=19017255" TargetMode="External"/><Relationship Id="rId10" Type="http://schemas.openxmlformats.org/officeDocument/2006/relationships/hyperlink" Target="http://www.ncbi.nlm.nih.gov/pubmed/?term=Roingeard%20P%5BAuthor%5D&amp;cauthor=true&amp;cauthor_uid=25596457" TargetMode="External"/><Relationship Id="rId31" Type="http://schemas.openxmlformats.org/officeDocument/2006/relationships/hyperlink" Target="http://www.ncbi.nlm.nih.gov/pubmed/25419219" TargetMode="External"/><Relationship Id="rId52" Type="http://schemas.openxmlformats.org/officeDocument/2006/relationships/hyperlink" Target="http://www.ncbi.nlm.nih.gov/pubmed/?term=Traboni%20C%5BAuthor%5D&amp;cauthor=true&amp;cauthor_uid=12356718" TargetMode="External"/><Relationship Id="rId73" Type="http://schemas.openxmlformats.org/officeDocument/2006/relationships/hyperlink" Target="http://www.ncbi.nlm.nih.gov/pubmed/?term=Murray%20J%5BAuthor%5D&amp;cauthor=true&amp;cauthor_uid=23429668" TargetMode="External"/><Relationship Id="rId94" Type="http://schemas.openxmlformats.org/officeDocument/2006/relationships/hyperlink" Target="http://www.ncbi.nlm.nih.gov/pubmed/?term=Balfe%20P%5BAuthor%5D&amp;cauthor=true&amp;cauthor_uid=24599994" TargetMode="External"/><Relationship Id="rId148" Type="http://schemas.openxmlformats.org/officeDocument/2006/relationships/hyperlink" Target="http://www.ncbi.nlm.nih.gov/pubmed/?term=Ghrayeb%20J%5BAuthor%5D&amp;cauthor=true&amp;cauthor_uid=12810686" TargetMode="External"/><Relationship Id="rId169" Type="http://schemas.openxmlformats.org/officeDocument/2006/relationships/hyperlink" Target="http://www.ncbi.nlm.nih.gov/pubmed/?term=Bl%C3%A4ser%20E%5BAuthor%5D&amp;cauthor=true&amp;cauthor_uid=17392433" TargetMode="External"/><Relationship Id="rId334" Type="http://schemas.openxmlformats.org/officeDocument/2006/relationships/hyperlink" Target="http://www.ncbi.nlm.nih.gov/pubmed/?term=Hultgren%20C%5BAuthor%5D&amp;cauthor=true&amp;cauthor_uid=16288375" TargetMode="External"/><Relationship Id="rId355" Type="http://schemas.openxmlformats.org/officeDocument/2006/relationships/hyperlink" Target="http://www.ncbi.nlm.nih.gov/pubmed/?term=Meola%20A%5BAuthor%5D&amp;cauthor=true&amp;cauthor_uid=22218691" TargetMode="External"/><Relationship Id="rId376" Type="http://schemas.openxmlformats.org/officeDocument/2006/relationships/hyperlink" Target="http://www.ncbi.nlm.nih.gov/pubmed/?term=LeGrand%20R%5BAuthor%5D&amp;cauthor=true&amp;cauthor_uid=21813755" TargetMode="External"/><Relationship Id="rId397" Type="http://schemas.openxmlformats.org/officeDocument/2006/relationships/hyperlink" Target="http://www.ncbi.nlm.nih.gov/pubmed/25111185" TargetMode="External"/><Relationship Id="rId520" Type="http://schemas.openxmlformats.org/officeDocument/2006/relationships/hyperlink" Target="http://www.ncbi.nlm.nih.gov/pubmed/?term=Houghton%20M%5BAuthor%5D&amp;cauthor=true&amp;cauthor_uid=24750327" TargetMode="External"/><Relationship Id="rId4" Type="http://schemas.openxmlformats.org/officeDocument/2006/relationships/settings" Target="settings.xml"/><Relationship Id="rId180" Type="http://schemas.openxmlformats.org/officeDocument/2006/relationships/hyperlink" Target="http://www.ncbi.nlm.nih.gov/pubmed/?term=Baumert%20TF%5BAuthor%5D&amp;cauthor=true&amp;cauthor_uid=17392433" TargetMode="External"/><Relationship Id="rId215" Type="http://schemas.openxmlformats.org/officeDocument/2006/relationships/hyperlink" Target="http://www.ncbi.nlm.nih.gov/pubmed/?term=Grakoui%20A%5BAuthor%5D&amp;cauthor=true&amp;cauthor_uid=18773115" TargetMode="External"/><Relationship Id="rId236" Type="http://schemas.openxmlformats.org/officeDocument/2006/relationships/hyperlink" Target="http://www.ncbi.nlm.nih.gov/pubmed/?term=Tan%20W%5BAuthor%5D&amp;cauthor=true&amp;cauthor_uid=23250650" TargetMode="External"/><Relationship Id="rId257" Type="http://schemas.openxmlformats.org/officeDocument/2006/relationships/hyperlink" Target="http://www.ncbi.nlm.nih.gov/pubmed/?term=Frelin%20L%5BAuthor%5D&amp;cauthor=true&amp;cauthor_uid=23752314" TargetMode="External"/><Relationship Id="rId278" Type="http://schemas.openxmlformats.org/officeDocument/2006/relationships/hyperlink" Target="http://www.ncbi.nlm.nih.gov/pubmed/?term=Houghton%20M%5BAuthor%5D&amp;cauthor=true&amp;cauthor_uid=21917891" TargetMode="External"/><Relationship Id="rId401" Type="http://schemas.openxmlformats.org/officeDocument/2006/relationships/hyperlink" Target="http://www.ncbi.nlm.nih.gov/pubmed/?term=Young%20AM%5BAuthor%5D&amp;cauthor=true&amp;cauthor_uid=25553715" TargetMode="External"/><Relationship Id="rId422" Type="http://schemas.openxmlformats.org/officeDocument/2006/relationships/hyperlink" Target="http://www.ncbi.nlm.nih.gov/pubmed/?term=Schlaphoff%20V%5BAuthor%5D&amp;cauthor=true&amp;cauthor_uid=19559112" TargetMode="External"/><Relationship Id="rId443" Type="http://schemas.openxmlformats.org/officeDocument/2006/relationships/hyperlink" Target="http://www.ncbi.nlm.nih.gov/pubmed/?term=Han%20JH%5BAuthor%5D&amp;cauthor=true&amp;cauthor_uid=20619382" TargetMode="External"/><Relationship Id="rId464" Type="http://schemas.openxmlformats.org/officeDocument/2006/relationships/hyperlink" Target="http://www.ncbi.nlm.nih.gov/pubmed/?term=Esposito%20ML%5BAuthor%5D&amp;cauthor=true&amp;cauthor_uid=22218690" TargetMode="External"/><Relationship Id="rId303" Type="http://schemas.openxmlformats.org/officeDocument/2006/relationships/hyperlink" Target="http://www.ncbi.nlm.nih.gov/pubmed/?term=Bukh%20J%5BAuthor%5D&amp;cauthor=true&amp;cauthor_uid=23897287" TargetMode="External"/><Relationship Id="rId485" Type="http://schemas.openxmlformats.org/officeDocument/2006/relationships/hyperlink" Target="http://www.ncbi.nlm.nih.gov/pubmed/?term=Tr%C3%A9po%20C%5BAuthor%5D&amp;cauthor=true&amp;cauthor_uid=21699798" TargetMode="External"/><Relationship Id="rId42" Type="http://schemas.openxmlformats.org/officeDocument/2006/relationships/hyperlink" Target="http://www.ncbi.nlm.nih.gov/pubmed/?term=Rappuoli%20R%5Bauth%5D" TargetMode="External"/><Relationship Id="rId84" Type="http://schemas.openxmlformats.org/officeDocument/2006/relationships/hyperlink" Target="http://www.ncbi.nlm.nih.gov/pubmed/?term=Hu%20K%5BAuthor%5D&amp;cauthor=true&amp;cauthor_uid=24599994" TargetMode="External"/><Relationship Id="rId138" Type="http://schemas.openxmlformats.org/officeDocument/2006/relationships/hyperlink" Target="http://www.ncbi.nlm.nih.gov/pubmed/?term=Singh%20S%5BAuthor%5D&amp;cauthor=true&amp;cauthor_uid=19065353" TargetMode="External"/><Relationship Id="rId345" Type="http://schemas.openxmlformats.org/officeDocument/2006/relationships/hyperlink" Target="http://www.ncbi.nlm.nih.gov/pubmed/?term=Ammendola%20V%5BAuthor%5D&amp;cauthor=true&amp;cauthor_uid=22218691" TargetMode="External"/><Relationship Id="rId387" Type="http://schemas.openxmlformats.org/officeDocument/2006/relationships/hyperlink" Target="http://www.ncbi.nlm.nih.gov/pubmed/?term=van%20Drunen%20Littel-van%20den%20Hurk%20S%5BAuthor%5D&amp;cauthor=true&amp;cauthor_uid=18221298" TargetMode="External"/><Relationship Id="rId510" Type="http://schemas.openxmlformats.org/officeDocument/2006/relationships/hyperlink" Target="http://www.ncbi.nlm.nih.gov/pubmed/?term=Maina%20AM%5BAuthor%5D&amp;cauthor=true&amp;cauthor_uid=24750327" TargetMode="External"/><Relationship Id="rId191" Type="http://schemas.openxmlformats.org/officeDocument/2006/relationships/hyperlink" Target="http://www.ncbi.nlm.nih.gov/pubmed/?term=Fox%20RI%5BAuthor%5D&amp;cauthor=true&amp;cauthor_uid=18064037" TargetMode="External"/><Relationship Id="rId205" Type="http://schemas.openxmlformats.org/officeDocument/2006/relationships/hyperlink" Target="http://www.ncbi.nlm.nih.gov/pubmed/23651228" TargetMode="External"/><Relationship Id="rId247" Type="http://schemas.openxmlformats.org/officeDocument/2006/relationships/hyperlink" Target="http://www.ncbi.nlm.nih.gov/pubmed/18675871" TargetMode="External"/><Relationship Id="rId412" Type="http://schemas.openxmlformats.org/officeDocument/2006/relationships/hyperlink" Target="http://www.ncbi.nlm.nih.gov/pubmed/?term=Blum%20H%5BAuthor%5D&amp;cauthor=true&amp;cauthor_uid=18471515" TargetMode="External"/><Relationship Id="rId107" Type="http://schemas.openxmlformats.org/officeDocument/2006/relationships/hyperlink" Target="http://www.ncbi.nlm.nih.gov/pubmed/?term=Yan%20J%5BAuthor%5D&amp;cauthor=true&amp;cauthor_uid=25424943" TargetMode="External"/><Relationship Id="rId289" Type="http://schemas.openxmlformats.org/officeDocument/2006/relationships/hyperlink" Target="http://www.ncbi.nlm.nih.gov/pubmed/?term=Wong%20JA%5BAuthor%5D&amp;cauthor=true&amp;cauthor_uid=25275133" TargetMode="External"/><Relationship Id="rId454" Type="http://schemas.openxmlformats.org/officeDocument/2006/relationships/hyperlink" Target="http://www.ncbi.nlm.nih.gov/pubmed/?term=Smith%20K%5BAuthor%5D&amp;cauthor=true&amp;cauthor_uid=22218690" TargetMode="External"/><Relationship Id="rId496" Type="http://schemas.openxmlformats.org/officeDocument/2006/relationships/hyperlink" Target="http://www.ncbi.nlm.nih.gov/pubmed/?term=Amador-Ca%C3%B1izares%20Y%5BAuthor%5D&amp;cauthor=true&amp;cauthor_uid=19017255" TargetMode="External"/><Relationship Id="rId11" Type="http://schemas.openxmlformats.org/officeDocument/2006/relationships/hyperlink" Target="http://www.ncbi.nlm.nih.gov/pubmed/?term=Stoll-Keller%20F%5BAuthor%5D&amp;cauthor=true&amp;cauthor_uid=19249975" TargetMode="External"/><Relationship Id="rId53" Type="http://schemas.openxmlformats.org/officeDocument/2006/relationships/hyperlink" Target="http://www.ncbi.nlm.nih.gov/pubmed/?term=Nicosia%20A%5BAuthor%5D&amp;cauthor=true&amp;cauthor_uid=12356718" TargetMode="External"/><Relationship Id="rId149" Type="http://schemas.openxmlformats.org/officeDocument/2006/relationships/hyperlink" Target="http://www.ncbi.nlm.nih.gov/pubmed/?term=Reimann%20KA%5BAuthor%5D&amp;cauthor=true&amp;cauthor_uid=12810686" TargetMode="External"/><Relationship Id="rId314" Type="http://schemas.openxmlformats.org/officeDocument/2006/relationships/hyperlink" Target="http://www.ncbi.nlm.nih.gov/pubmed/?term=Mochizuki%20H%5BAuthor%5D&amp;cauthor=true&amp;cauthor_uid=23673355" TargetMode="External"/><Relationship Id="rId356" Type="http://schemas.openxmlformats.org/officeDocument/2006/relationships/hyperlink" Target="http://www.ncbi.nlm.nih.gov/pubmed/?term=Smith%20K%5BAuthor%5D&amp;cauthor=true&amp;cauthor_uid=22218691" TargetMode="External"/><Relationship Id="rId398" Type="http://schemas.openxmlformats.org/officeDocument/2006/relationships/hyperlink" Target="http://www.ncbi.nlm.nih.gov/pubmed/?term=Beaumont%20E%5BAuthor%5D&amp;cauthor=true&amp;cauthor_uid=25596457" TargetMode="External"/><Relationship Id="rId521" Type="http://schemas.openxmlformats.org/officeDocument/2006/relationships/hyperlink" Target="http://www.ncbi.nlm.nih.gov/pubmed/?term=Abrignani%20S%5BAuthor%5D&amp;cauthor=true&amp;cauthor_uid=24750327" TargetMode="External"/><Relationship Id="rId95" Type="http://schemas.openxmlformats.org/officeDocument/2006/relationships/hyperlink" Target="http://www.ncbi.nlm.nih.gov/pubmed/?term=Bienkowska-Szewczyk%20K%5BAuthor%5D&amp;cauthor=true&amp;cauthor_uid=24599994" TargetMode="External"/><Relationship Id="rId160" Type="http://schemas.openxmlformats.org/officeDocument/2006/relationships/hyperlink" Target="http://www.ncbi.nlm.nih.gov/pubmed/?term=Shimizu%20YK%5BAuthor%5D&amp;cauthor=true&amp;cauthor_uid=8107212" TargetMode="External"/><Relationship Id="rId216" Type="http://schemas.openxmlformats.org/officeDocument/2006/relationships/hyperlink" Target="http://www.ncbi.nlm.nih.gov/pubmed/?term=Huang%20XJ%5BAuthor%5D&amp;cauthor=true&amp;cauthor_uid=23333413" TargetMode="External"/><Relationship Id="rId423" Type="http://schemas.openxmlformats.org/officeDocument/2006/relationships/hyperlink" Target="http://www.ncbi.nlm.nih.gov/pubmed/?term=Stauber%20RE%5BAuthor%5D&amp;cauthor=true&amp;cauthor_uid=19559112" TargetMode="External"/><Relationship Id="rId258" Type="http://schemas.openxmlformats.org/officeDocument/2006/relationships/hyperlink" Target="http://www.ncbi.nlm.nih.gov/pubmed/?term=S%C3%A4llberg%20M%5BAuthor%5D&amp;cauthor=true&amp;cauthor_uid=23752314" TargetMode="External"/><Relationship Id="rId465" Type="http://schemas.openxmlformats.org/officeDocument/2006/relationships/hyperlink" Target="http://www.ncbi.nlm.nih.gov/pubmed/?term=Siani%20L%5BAuthor%5D&amp;cauthor=true&amp;cauthor_uid=22218690" TargetMode="External"/><Relationship Id="rId22" Type="http://schemas.openxmlformats.org/officeDocument/2006/relationships/hyperlink" Target="http://www.ncbi.nlm.nih.gov/pubmed/?term=Pishraft%20Sabet%20L%5BAuthor%5D&amp;cauthor=true&amp;cauthor_uid=25419219" TargetMode="External"/><Relationship Id="rId64" Type="http://schemas.openxmlformats.org/officeDocument/2006/relationships/hyperlink" Target="http://www.ncbi.nlm.nih.gov/pubmed/?term=Baumert%20TF%5BAuthor%5D&amp;cauthor=true&amp;cauthor_uid=20962076" TargetMode="External"/><Relationship Id="rId118" Type="http://schemas.openxmlformats.org/officeDocument/2006/relationships/hyperlink" Target="http://www.ncbi.nlm.nih.gov/pubmed/?term=Torresi%20J%5BAuthor%5D&amp;cauthor=true&amp;cauthor_uid=21236312" TargetMode="External"/><Relationship Id="rId325" Type="http://schemas.openxmlformats.org/officeDocument/2006/relationships/hyperlink" Target="http://www.ncbi.nlm.nih.gov/pubmed/?term=Gholipour%20N%5Bauth%5D" TargetMode="External"/><Relationship Id="rId367" Type="http://schemas.openxmlformats.org/officeDocument/2006/relationships/hyperlink" Target="http://www.ncbi.nlm.nih.gov/pubmed/22218691" TargetMode="External"/><Relationship Id="rId171" Type="http://schemas.openxmlformats.org/officeDocument/2006/relationships/hyperlink" Target="http://www.ncbi.nlm.nih.gov/pubmed/?term=Bartosch%20B%5BAuthor%5D&amp;cauthor=true&amp;cauthor_uid=17392433" TargetMode="External"/><Relationship Id="rId227" Type="http://schemas.openxmlformats.org/officeDocument/2006/relationships/hyperlink" Target="http://www.ncbi.nlm.nih.gov/pubmed/?term=Roohvand%20F%5BAuthor%5D&amp;cauthor=true&amp;cauthor_uid=22455502" TargetMode="External"/><Relationship Id="rId269" Type="http://schemas.openxmlformats.org/officeDocument/2006/relationships/hyperlink" Target="http://www.sciencedirect.com/science/article/pii/S0264410X07009954" TargetMode="External"/><Relationship Id="rId434" Type="http://schemas.openxmlformats.org/officeDocument/2006/relationships/hyperlink" Target="http://www.ncbi.nlm.nih.gov/pubmed/?term=Klade%20CS%5BAuthor%5D&amp;cauthor=true&amp;cauthor_uid=19559112" TargetMode="External"/><Relationship Id="rId476" Type="http://schemas.openxmlformats.org/officeDocument/2006/relationships/hyperlink" Target="http://www.ncbi.nlm.nih.gov/pubmed/?term=Honnet%20G%5BAuthor%5D&amp;cauthor=true&amp;cauthor_uid=21699798" TargetMode="External"/><Relationship Id="rId33" Type="http://schemas.openxmlformats.org/officeDocument/2006/relationships/hyperlink" Target="http://www.ncbi.nlm.nih.gov/pubmed/?term=Brunetto%20MR%5Bauth%5D" TargetMode="External"/><Relationship Id="rId129" Type="http://schemas.openxmlformats.org/officeDocument/2006/relationships/hyperlink" Target="http://www.ncbi.nlm.nih.gov/pubmed/?term=Tarr%20AW%5BAuthor%5D&amp;cauthor=true&amp;cauthor_uid=24583033" TargetMode="External"/><Relationship Id="rId280" Type="http://schemas.openxmlformats.org/officeDocument/2006/relationships/hyperlink" Target="http://www.ncbi.nlm.nih.gov/pubmed/?term=Emerson%20SU%5BAuthor%5D&amp;cauthor=true&amp;cauthor_uid=21917891" TargetMode="External"/><Relationship Id="rId336" Type="http://schemas.openxmlformats.org/officeDocument/2006/relationships/hyperlink" Target="http://www.ncbi.nlm.nih.gov/pubmed/?term=Draper%20SJ%5BAuthor%5D&amp;cauthor=true&amp;cauthor_uid=19966816" TargetMode="External"/><Relationship Id="rId501" Type="http://schemas.openxmlformats.org/officeDocument/2006/relationships/hyperlink" Target="http://www.ncbi.nlm.nih.gov/pubmed/?term=Dubuisson%20J%5BAuthor%5D&amp;cauthor=true&amp;cauthor_uid=19017255" TargetMode="External"/><Relationship Id="rId75" Type="http://schemas.openxmlformats.org/officeDocument/2006/relationships/hyperlink" Target="http://www.ncbi.nlm.nih.gov/pubmed/23429668" TargetMode="External"/><Relationship Id="rId140" Type="http://schemas.openxmlformats.org/officeDocument/2006/relationships/hyperlink" Target="http://www.ncbi.nlm.nih.gov/pubmed/19065353" TargetMode="External"/><Relationship Id="rId182" Type="http://schemas.openxmlformats.org/officeDocument/2006/relationships/hyperlink" Target="http://www.ncbi.nlm.nih.gov/pubmed/?term=Law%20M%5BAuthor%5D&amp;cauthor=true&amp;cauthor_uid=18064037" TargetMode="External"/><Relationship Id="rId378" Type="http://schemas.openxmlformats.org/officeDocument/2006/relationships/hyperlink" Target="http://www.ncbi.nlm.nih.gov/pubmed/?term=Lavillette%20D%5BAuthor%5D&amp;cauthor=true&amp;cauthor_uid=21813755" TargetMode="External"/><Relationship Id="rId403" Type="http://schemas.openxmlformats.org/officeDocument/2006/relationships/hyperlink" Target="http://www.ncbi.nlm.nih.gov/pubmed/?term=Khaleel%20HA%5BAuthor%5D&amp;cauthor=true&amp;cauthor_uid=25553715" TargetMode="External"/><Relationship Id="rId6" Type="http://schemas.openxmlformats.org/officeDocument/2006/relationships/footnotes" Target="footnotes.xml"/><Relationship Id="rId238" Type="http://schemas.openxmlformats.org/officeDocument/2006/relationships/hyperlink" Target="http://www.ncbi.nlm.nih.gov/pubmed/23250650" TargetMode="External"/><Relationship Id="rId445" Type="http://schemas.openxmlformats.org/officeDocument/2006/relationships/hyperlink" Target="http://www.ncbi.nlm.nih.gov/pubmed/?term=Belshe%20RB%5BAuthor%5D&amp;cauthor=true&amp;cauthor_uid=20619382" TargetMode="External"/><Relationship Id="rId487" Type="http://schemas.openxmlformats.org/officeDocument/2006/relationships/hyperlink" Target="http://www.ncbi.nlm.nih.gov/pubmed/?term=Toh%20ML%5BAuthor%5D&amp;cauthor=true&amp;cauthor_uid=21699798" TargetMode="External"/><Relationship Id="rId291" Type="http://schemas.openxmlformats.org/officeDocument/2006/relationships/hyperlink" Target="http://www.ncbi.nlm.nih.gov/pubmed/?term=Hockman%20D%5BAuthor%5D&amp;cauthor=true&amp;cauthor_uid=25275133" TargetMode="External"/><Relationship Id="rId305" Type="http://schemas.openxmlformats.org/officeDocument/2006/relationships/hyperlink" Target="http://www.ncbi.nlm.nih.gov/pubmed/?term=Moriyama%20M%5BAuthor%5D&amp;cauthor=true&amp;cauthor_uid=23673355" TargetMode="External"/><Relationship Id="rId347" Type="http://schemas.openxmlformats.org/officeDocument/2006/relationships/hyperlink" Target="http://www.ncbi.nlm.nih.gov/pubmed/?term=Cirillo%20A%5BAuthor%5D&amp;cauthor=true&amp;cauthor_uid=22218691" TargetMode="External"/><Relationship Id="rId512" Type="http://schemas.openxmlformats.org/officeDocument/2006/relationships/hyperlink" Target="http://www.ncbi.nlm.nih.gov/pubmed/?term=Almasio%20P%5BAuthor%5D&amp;cauthor=true&amp;cauthor_uid=24750327" TargetMode="External"/><Relationship Id="rId44" Type="http://schemas.openxmlformats.org/officeDocument/2006/relationships/hyperlink" Target="http://www.ncbi.nlm.nih.gov/pubmed/?term=Houghton%20M%5Bauth%5D" TargetMode="External"/><Relationship Id="rId86" Type="http://schemas.openxmlformats.org/officeDocument/2006/relationships/hyperlink" Target="http://www.ncbi.nlm.nih.gov/pubmed/?term=Verhoye%20L%5BAuthor%5D&amp;cauthor=true&amp;cauthor_uid=24599994" TargetMode="External"/><Relationship Id="rId151" Type="http://schemas.openxmlformats.org/officeDocument/2006/relationships/hyperlink" Target="http://www.ncbi.nlm.nih.gov/pubmed/12810686" TargetMode="External"/><Relationship Id="rId389" Type="http://schemas.openxmlformats.org/officeDocument/2006/relationships/hyperlink" Target="http://www.ncbi.nlm.nih.gov/pubmed/?term=Mishra%20S%5BAuthor%5D&amp;cauthor=true&amp;cauthor_uid=25111185" TargetMode="External"/><Relationship Id="rId193" Type="http://schemas.openxmlformats.org/officeDocument/2006/relationships/hyperlink" Target="http://www.ncbi.nlm.nih.gov/pubmed/?term=McKeating%20JA%5BAuthor%5D&amp;cauthor=true&amp;cauthor_uid=18064037" TargetMode="External"/><Relationship Id="rId207" Type="http://schemas.openxmlformats.org/officeDocument/2006/relationships/hyperlink" Target="http://www.ncbi.nlm.nih.gov/pubmed/?term=Shi%20C%5BAuthor%5D&amp;cauthor=true&amp;cauthor_uid=23363265" TargetMode="External"/><Relationship Id="rId249" Type="http://schemas.openxmlformats.org/officeDocument/2006/relationships/hyperlink" Target="http://www.ncbi.nlm.nih.gov/pubmed/?term=Ahl%C3%A9n%20G%5BAuthor%5D&amp;cauthor=true&amp;cauthor_uid=23752314" TargetMode="External"/><Relationship Id="rId414" Type="http://schemas.openxmlformats.org/officeDocument/2006/relationships/hyperlink" Target="http://www.ncbi.nlm.nih.gov/pubmed/?term=Jelovcan%20S%5BAuthor%5D&amp;cauthor=true&amp;cauthor_uid=18471515" TargetMode="External"/><Relationship Id="rId456" Type="http://schemas.openxmlformats.org/officeDocument/2006/relationships/hyperlink" Target="http://www.ncbi.nlm.nih.gov/pubmed/?term=Brown%20A%5BAuthor%5D&amp;cauthor=true&amp;cauthor_uid=22218690" TargetMode="External"/><Relationship Id="rId498" Type="http://schemas.openxmlformats.org/officeDocument/2006/relationships/hyperlink" Target="http://www.ncbi.nlm.nih.gov/pubmed/?term=B%C3%A9dard%20N%5BAuthor%5D&amp;cauthor=true&amp;cauthor_uid=19017255" TargetMode="External"/><Relationship Id="rId13" Type="http://schemas.openxmlformats.org/officeDocument/2006/relationships/hyperlink" Target="http://www.ncbi.nlm.nih.gov/pubmed/?term=Fafi-Kremer%20S%5BAuthor%5D&amp;cauthor=true&amp;cauthor_uid=19249975" TargetMode="External"/><Relationship Id="rId109" Type="http://schemas.openxmlformats.org/officeDocument/2006/relationships/hyperlink" Target="http://www.ncbi.nlm.nih.gov/pubmed/?term=Morrow%20MP%5BAuthor%5D&amp;cauthor=true&amp;cauthor_uid=25424943" TargetMode="External"/><Relationship Id="rId260" Type="http://schemas.openxmlformats.org/officeDocument/2006/relationships/hyperlink" Target="http://www.sciencedirect.com/science/article/pii/S0264410X07009954" TargetMode="External"/><Relationship Id="rId316" Type="http://schemas.openxmlformats.org/officeDocument/2006/relationships/hyperlink" Target="http://www.ncbi.nlm.nih.gov/pubmed/?term=Wakita%20T%5BAuthor%5D&amp;cauthor=true&amp;cauthor_uid=23673355" TargetMode="External"/><Relationship Id="rId523" Type="http://schemas.openxmlformats.org/officeDocument/2006/relationships/hyperlink" Target="http://www.ncbi.nlm.nih.gov/pubmed/24750327" TargetMode="External"/><Relationship Id="rId55" Type="http://schemas.openxmlformats.org/officeDocument/2006/relationships/hyperlink" Target="http://www.ncbi.nlm.nih.gov/pubmed/?term=Vitelli%20A%5BAuthor%5D&amp;cauthor=true&amp;cauthor_uid=12356718" TargetMode="External"/><Relationship Id="rId97" Type="http://schemas.openxmlformats.org/officeDocument/2006/relationships/hyperlink" Target="http://www.ncbi.nlm.nih.gov/pubmed/?term=McKeating%20JA%5BAuthor%5D&amp;cauthor=true&amp;cauthor_uid=24599994" TargetMode="External"/><Relationship Id="rId120" Type="http://schemas.openxmlformats.org/officeDocument/2006/relationships/hyperlink" Target="http://www.ncbi.nlm.nih.gov/pubmed/?term=Wedemeyer%20H%5BAuthor%5D&amp;cauthor=true&amp;cauthor_uid=21236312" TargetMode="External"/><Relationship Id="rId358" Type="http://schemas.openxmlformats.org/officeDocument/2006/relationships/hyperlink" Target="http://www.ncbi.nlm.nih.gov/pubmed/?term=O%27Hara%20GA%5BAuthor%5D&amp;cauthor=true&amp;cauthor_uid=22218691" TargetMode="External"/><Relationship Id="rId162" Type="http://schemas.openxmlformats.org/officeDocument/2006/relationships/hyperlink" Target="http://www.ncbi.nlm.nih.gov/pubmed/?term=Iwamoto%20A%5BAuthor%5D&amp;cauthor=true&amp;cauthor_uid=8107212" TargetMode="External"/><Relationship Id="rId218" Type="http://schemas.openxmlformats.org/officeDocument/2006/relationships/hyperlink" Target="http://www.ncbi.nlm.nih.gov/pubmed/?term=Lei%20YF%5BAuthor%5D&amp;cauthor=true&amp;cauthor_uid=23333413" TargetMode="External"/><Relationship Id="rId425" Type="http://schemas.openxmlformats.org/officeDocument/2006/relationships/hyperlink" Target="http://www.ncbi.nlm.nih.gov/pubmed/?term=Schiefke%20I%5BAuthor%5D&amp;cauthor=true&amp;cauthor_uid=19559112" TargetMode="External"/><Relationship Id="rId467" Type="http://schemas.openxmlformats.org/officeDocument/2006/relationships/hyperlink" Target="http://www.ncbi.nlm.nih.gov/pubmed/?term=Oo%20Y%5BAuthor%5D&amp;cauthor=true&amp;cauthor_uid=22218690" TargetMode="External"/><Relationship Id="rId271" Type="http://schemas.openxmlformats.org/officeDocument/2006/relationships/hyperlink" Target="http://www.sciencedirect.com/science/article/pii/S0264410X07009954" TargetMode="External"/><Relationship Id="rId24" Type="http://schemas.openxmlformats.org/officeDocument/2006/relationships/hyperlink" Target="http://www.ncbi.nlm.nih.gov/pubmed/?term=Memarnejadian%20A%5BAuthor%5D&amp;cauthor=true&amp;cauthor_uid=25419219" TargetMode="External"/><Relationship Id="rId66" Type="http://schemas.openxmlformats.org/officeDocument/2006/relationships/hyperlink" Target="http://www.ncbi.nlm.nih.gov/pubmed/?term=Wong-Staal%20F%5BAuthor%5D&amp;cauthor=true&amp;cauthor_uid=20962076" TargetMode="External"/><Relationship Id="rId131" Type="http://schemas.openxmlformats.org/officeDocument/2006/relationships/hyperlink" Target="http://www.ncbi.nlm.nih.gov/pubmed/24583033" TargetMode="External"/><Relationship Id="rId327" Type="http://schemas.openxmlformats.org/officeDocument/2006/relationships/hyperlink" Target="http://www.ncbi.nlm.nih.gov/pubmed/?term=Moradi%20Binabaj%20M%5Bauth%5D" TargetMode="External"/><Relationship Id="rId369" Type="http://schemas.openxmlformats.org/officeDocument/2006/relationships/hyperlink" Target="http://www.ncbi.nlm.nih.gov/pubmed/?term=Fluckiger%20AC%5BAuthor%5D&amp;cauthor=true&amp;cauthor_uid=21813755" TargetMode="External"/><Relationship Id="rId173" Type="http://schemas.openxmlformats.org/officeDocument/2006/relationships/hyperlink" Target="http://www.ncbi.nlm.nih.gov/pubmed/?term=Patel%20AH%5BAuthor%5D&amp;cauthor=true&amp;cauthor_uid=17392433" TargetMode="External"/><Relationship Id="rId229" Type="http://schemas.openxmlformats.org/officeDocument/2006/relationships/hyperlink" Target="http://www.ncbi.nlm.nih.gov/pubmed/22455502" TargetMode="External"/><Relationship Id="rId380" Type="http://schemas.openxmlformats.org/officeDocument/2006/relationships/hyperlink" Target="http://www.ncbi.nlm.nih.gov/pubmed/?term=Cosset%20FL%5BAuthor%5D&amp;cauthor=true&amp;cauthor_uid=21813755" TargetMode="External"/><Relationship Id="rId436" Type="http://schemas.openxmlformats.org/officeDocument/2006/relationships/hyperlink" Target="http://www.ncbi.nlm.nih.gov/pubmed/?term=Pileri%20P%5BAuthor%5D&amp;cauthor=true&amp;cauthor_uid=20619382" TargetMode="External"/><Relationship Id="rId240" Type="http://schemas.openxmlformats.org/officeDocument/2006/relationships/hyperlink" Target="http://www.ncbi.nlm.nih.gov/pubmed/?term=Wang%20RY%5BAuthor%5D&amp;cauthor=true&amp;cauthor_uid=18675871" TargetMode="External"/><Relationship Id="rId478" Type="http://schemas.openxmlformats.org/officeDocument/2006/relationships/hyperlink" Target="http://www.ncbi.nlm.nih.gov/pubmed/?term=Maynard-Muet%20M%5BAuthor%5D&amp;cauthor=true&amp;cauthor_uid=21699798" TargetMode="External"/><Relationship Id="rId35" Type="http://schemas.openxmlformats.org/officeDocument/2006/relationships/hyperlink" Target="http://www.ncbi.nlm.nih.gov/pubmed/?term=Romagnoli%20V%5Bauth%5D" TargetMode="External"/><Relationship Id="rId77" Type="http://schemas.openxmlformats.org/officeDocument/2006/relationships/hyperlink" Target="http://www.ncbi.nlm.nih.gov/pubmed/?term=Khanna%20P%5BAuthor%5D&amp;cauthor=true&amp;cauthor_uid=25424801" TargetMode="External"/><Relationship Id="rId100" Type="http://schemas.openxmlformats.org/officeDocument/2006/relationships/hyperlink" Target="http://www.who.int/mediacentre/factsheets/fs164/en/" TargetMode="External"/><Relationship Id="rId282" Type="http://schemas.openxmlformats.org/officeDocument/2006/relationships/hyperlink" Target="http://www.ncbi.nlm.nih.gov/pubmed/?term=Purcell%20RH%5BAuthor%5D&amp;cauthor=true&amp;cauthor_uid=21917891" TargetMode="External"/><Relationship Id="rId338" Type="http://schemas.openxmlformats.org/officeDocument/2006/relationships/hyperlink" Target="http://www.ncbi.nlm.nih.gov/pubmed/19966816" TargetMode="External"/><Relationship Id="rId503" Type="http://schemas.openxmlformats.org/officeDocument/2006/relationships/hyperlink" Target="http://www.ncbi.nlm.nih.gov/pubmed/?term=Mart%C3%ADnez%20G%5BAuthor%5D&amp;cauthor=true&amp;cauthor_uid=1901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2FDEC-6B44-445D-BFA2-CD3E7F63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5273</TotalTime>
  <Pages>26</Pages>
  <Words>17619</Words>
  <Characters>100432</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Zaynab</cp:lastModifiedBy>
  <cp:revision>735</cp:revision>
  <dcterms:created xsi:type="dcterms:W3CDTF">2014-07-18T10:03:00Z</dcterms:created>
  <dcterms:modified xsi:type="dcterms:W3CDTF">2015-03-06T18:33:00Z</dcterms:modified>
</cp:coreProperties>
</file>