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54F8" w14:textId="4DACC3BF" w:rsidR="00244EF9" w:rsidRPr="00967A37" w:rsidRDefault="00244EF9" w:rsidP="005040D1">
      <w:pPr>
        <w:spacing w:line="360" w:lineRule="auto"/>
        <w:jc w:val="both"/>
        <w:rPr>
          <w:rFonts w:ascii="Book Antiqua" w:hAnsi="Book Antiqua"/>
          <w:b/>
        </w:rPr>
      </w:pPr>
      <w:r w:rsidRPr="00967A37">
        <w:rPr>
          <w:rFonts w:ascii="Book Antiqua" w:hAnsi="Book Antiqua"/>
          <w:b/>
        </w:rPr>
        <w:t xml:space="preserve">Name of journal: World Journal of </w:t>
      </w:r>
      <w:r w:rsidRPr="00967A37">
        <w:rPr>
          <w:rFonts w:ascii="Book Antiqua" w:hAnsi="Book Antiqua" w:cs="Tahoma"/>
          <w:b/>
        </w:rPr>
        <w:t>Clinical Cases</w:t>
      </w:r>
    </w:p>
    <w:p w14:paraId="6C868B9A" w14:textId="5B642BE1" w:rsidR="00244EF9" w:rsidRPr="00967A37" w:rsidRDefault="00244EF9" w:rsidP="005040D1">
      <w:pPr>
        <w:spacing w:line="360" w:lineRule="auto"/>
        <w:jc w:val="both"/>
        <w:rPr>
          <w:rFonts w:ascii="Book Antiqua" w:eastAsia="宋体" w:hAnsi="Book Antiqua"/>
          <w:b/>
          <w:lang w:eastAsia="zh-CN"/>
        </w:rPr>
      </w:pPr>
      <w:r w:rsidRPr="00967A37">
        <w:rPr>
          <w:rFonts w:ascii="Book Antiqua" w:hAnsi="Book Antiqua"/>
          <w:b/>
        </w:rPr>
        <w:t xml:space="preserve">ESPS Manuscript NO: </w:t>
      </w:r>
      <w:r w:rsidRPr="00967A37">
        <w:rPr>
          <w:rFonts w:ascii="Book Antiqua" w:eastAsia="宋体" w:hAnsi="Book Antiqua"/>
          <w:b/>
          <w:lang w:eastAsia="zh-CN"/>
        </w:rPr>
        <w:t>17451</w:t>
      </w:r>
    </w:p>
    <w:p w14:paraId="00A6872A" w14:textId="2AD9D8B8" w:rsidR="00244EF9" w:rsidRPr="00967A37" w:rsidRDefault="00244EF9" w:rsidP="005040D1">
      <w:pPr>
        <w:spacing w:line="360" w:lineRule="auto"/>
        <w:jc w:val="both"/>
        <w:rPr>
          <w:rFonts w:ascii="Book Antiqua" w:eastAsia="宋体" w:hAnsi="Book Antiqua"/>
          <w:b/>
          <w:lang w:eastAsia="zh-CN"/>
        </w:rPr>
      </w:pPr>
      <w:r w:rsidRPr="00967A37">
        <w:rPr>
          <w:rFonts w:ascii="Book Antiqua" w:hAnsi="Book Antiqua"/>
          <w:b/>
        </w:rPr>
        <w:t>Columns:</w:t>
      </w:r>
      <w:r w:rsidRPr="00967A37">
        <w:rPr>
          <w:rFonts w:ascii="Book Antiqua" w:eastAsia="宋体" w:hAnsi="Book Antiqua"/>
          <w:b/>
          <w:lang w:eastAsia="zh-CN"/>
        </w:rPr>
        <w:t xml:space="preserve"> </w:t>
      </w:r>
      <w:proofErr w:type="spellStart"/>
      <w:r w:rsidRPr="00967A37">
        <w:rPr>
          <w:rFonts w:ascii="Book Antiqua" w:eastAsia="宋体" w:hAnsi="Book Antiqua"/>
          <w:b/>
          <w:lang w:eastAsia="zh-CN"/>
        </w:rPr>
        <w:t>Minireviews</w:t>
      </w:r>
      <w:proofErr w:type="spellEnd"/>
    </w:p>
    <w:p w14:paraId="0F9BFF3F" w14:textId="77777777" w:rsidR="00244EF9" w:rsidRPr="00967A37" w:rsidRDefault="00244EF9" w:rsidP="005040D1">
      <w:pPr>
        <w:spacing w:line="360" w:lineRule="auto"/>
        <w:jc w:val="both"/>
        <w:rPr>
          <w:rFonts w:ascii="Book Antiqua" w:eastAsia="宋体" w:hAnsi="Book Antiqua" w:cs="Times New Roman"/>
          <w:lang w:eastAsia="zh-CN"/>
        </w:rPr>
      </w:pPr>
    </w:p>
    <w:p w14:paraId="501993FF" w14:textId="30BE8D33" w:rsidR="000F7D7A" w:rsidRPr="00967A37" w:rsidRDefault="000F7D7A" w:rsidP="005040D1">
      <w:pPr>
        <w:spacing w:line="360" w:lineRule="auto"/>
        <w:jc w:val="both"/>
        <w:rPr>
          <w:rFonts w:ascii="Book Antiqua" w:eastAsia="宋体" w:hAnsi="Book Antiqua" w:cs="Times New Roman"/>
          <w:b/>
          <w:lang w:eastAsia="zh-CN"/>
        </w:rPr>
      </w:pPr>
      <w:r w:rsidRPr="00967A37">
        <w:rPr>
          <w:rFonts w:ascii="Book Antiqua" w:hAnsi="Book Antiqua" w:cs="Times New Roman"/>
          <w:b/>
        </w:rPr>
        <w:t xml:space="preserve">How </w:t>
      </w:r>
      <w:r w:rsidR="00244EF9" w:rsidRPr="00967A37">
        <w:rPr>
          <w:rFonts w:ascii="Book Antiqua" w:hAnsi="Book Antiqua" w:cs="Times New Roman"/>
          <w:b/>
        </w:rPr>
        <w:t>to us</w:t>
      </w:r>
      <w:r w:rsidRPr="00967A37">
        <w:rPr>
          <w:rFonts w:ascii="Book Antiqua" w:hAnsi="Book Antiqua" w:cs="Times New Roman"/>
          <w:b/>
        </w:rPr>
        <w:t xml:space="preserve">e </w:t>
      </w:r>
      <w:r w:rsidR="00244EF9" w:rsidRPr="00967A37">
        <w:rPr>
          <w:rStyle w:val="Emphasis"/>
          <w:rFonts w:ascii="Book Antiqua" w:hAnsi="Book Antiqua" w:cs="Arial"/>
          <w:b/>
          <w:i w:val="0"/>
          <w:iCs w:val="0"/>
        </w:rPr>
        <w:t>magnetic resonance imaging</w:t>
      </w:r>
      <w:r w:rsidRPr="00967A37">
        <w:rPr>
          <w:rFonts w:ascii="Book Antiqua" w:hAnsi="Book Antiqua" w:cs="Times New Roman"/>
          <w:b/>
        </w:rPr>
        <w:t xml:space="preserve"> </w:t>
      </w:r>
      <w:r w:rsidR="00244EF9" w:rsidRPr="00967A37">
        <w:rPr>
          <w:rFonts w:ascii="Book Antiqua" w:hAnsi="Book Antiqua" w:cs="Times New Roman"/>
          <w:b/>
        </w:rPr>
        <w:t xml:space="preserve">following </w:t>
      </w:r>
      <w:proofErr w:type="spellStart"/>
      <w:r w:rsidR="00244EF9" w:rsidRPr="00967A37">
        <w:rPr>
          <w:rFonts w:ascii="Book Antiqua" w:hAnsi="Book Antiqua" w:cs="Times New Roman"/>
          <w:b/>
        </w:rPr>
        <w:t>neoadjuvant</w:t>
      </w:r>
      <w:proofErr w:type="spellEnd"/>
      <w:r w:rsidR="00244EF9" w:rsidRPr="00967A37">
        <w:rPr>
          <w:rFonts w:ascii="Book Antiqua" w:hAnsi="Book Antiqua" w:cs="Times New Roman"/>
          <w:b/>
        </w:rPr>
        <w:t xml:space="preserve"> chemotherapy in locally advanced breast cancer</w:t>
      </w:r>
    </w:p>
    <w:p w14:paraId="2BC87D1A" w14:textId="77777777" w:rsidR="00244EF9" w:rsidRPr="00967A37" w:rsidRDefault="00244EF9" w:rsidP="005040D1">
      <w:pPr>
        <w:spacing w:line="360" w:lineRule="auto"/>
        <w:jc w:val="both"/>
        <w:rPr>
          <w:rFonts w:ascii="Book Antiqua" w:eastAsia="宋体" w:hAnsi="Book Antiqua" w:cs="Times New Roman"/>
          <w:lang w:eastAsia="zh-CN"/>
        </w:rPr>
      </w:pPr>
    </w:p>
    <w:p w14:paraId="65DC0912" w14:textId="4554D281" w:rsidR="00327386" w:rsidRPr="00967A37" w:rsidRDefault="00327386" w:rsidP="005040D1">
      <w:pPr>
        <w:spacing w:line="360" w:lineRule="auto"/>
        <w:jc w:val="both"/>
        <w:rPr>
          <w:rFonts w:ascii="Book Antiqua" w:eastAsia="宋体" w:hAnsi="Book Antiqua" w:cs="Times New Roman"/>
          <w:lang w:eastAsia="zh-CN"/>
        </w:rPr>
      </w:pPr>
      <w:r w:rsidRPr="00967A37">
        <w:rPr>
          <w:rFonts w:ascii="Book Antiqua" w:hAnsi="Book Antiqua" w:cs="Times New Roman"/>
        </w:rPr>
        <w:t xml:space="preserve">Price </w:t>
      </w:r>
      <w:r w:rsidRPr="00967A37">
        <w:rPr>
          <w:rFonts w:ascii="Book Antiqua" w:eastAsia="宋体" w:hAnsi="Book Antiqua" w:cs="Times New Roman"/>
          <w:lang w:eastAsia="zh-CN"/>
        </w:rPr>
        <w:t xml:space="preserve">ER </w:t>
      </w:r>
      <w:r w:rsidRPr="00967A37">
        <w:rPr>
          <w:rFonts w:ascii="Book Antiqua" w:eastAsia="宋体" w:hAnsi="Book Antiqua" w:cs="Times New Roman"/>
          <w:i/>
          <w:lang w:eastAsia="zh-CN"/>
        </w:rPr>
        <w:t xml:space="preserve">et al. </w:t>
      </w:r>
      <w:r w:rsidRPr="00967A37">
        <w:rPr>
          <w:rFonts w:ascii="Book Antiqua" w:hAnsi="Book Antiqua" w:cs="Times New Roman"/>
        </w:rPr>
        <w:t>Use of MRI post-NAC</w:t>
      </w:r>
    </w:p>
    <w:p w14:paraId="621C65F8" w14:textId="77777777" w:rsidR="00327386" w:rsidRPr="00967A37" w:rsidRDefault="00327386" w:rsidP="005040D1">
      <w:pPr>
        <w:spacing w:line="360" w:lineRule="auto"/>
        <w:jc w:val="both"/>
        <w:rPr>
          <w:rFonts w:ascii="Book Antiqua" w:eastAsia="宋体" w:hAnsi="Book Antiqua" w:cs="Times New Roman"/>
          <w:lang w:eastAsia="zh-CN"/>
        </w:rPr>
      </w:pPr>
    </w:p>
    <w:p w14:paraId="01E7ECD4" w14:textId="1533F89E" w:rsidR="00244EF9" w:rsidRPr="00967A37" w:rsidRDefault="00244EF9" w:rsidP="005040D1">
      <w:pPr>
        <w:spacing w:line="360" w:lineRule="auto"/>
        <w:jc w:val="both"/>
        <w:rPr>
          <w:rFonts w:ascii="Book Antiqua" w:eastAsia="宋体" w:hAnsi="Book Antiqua" w:cs="Times New Roman"/>
          <w:lang w:eastAsia="zh-CN"/>
        </w:rPr>
      </w:pPr>
      <w:proofErr w:type="spellStart"/>
      <w:r w:rsidRPr="00967A37">
        <w:rPr>
          <w:rFonts w:ascii="Book Antiqua" w:hAnsi="Book Antiqua" w:cs="Times New Roman"/>
        </w:rPr>
        <w:t>Elissa</w:t>
      </w:r>
      <w:proofErr w:type="spellEnd"/>
      <w:r w:rsidRPr="00967A37">
        <w:rPr>
          <w:rFonts w:ascii="Book Antiqua" w:hAnsi="Book Antiqua" w:cs="Times New Roman"/>
        </w:rPr>
        <w:t xml:space="preserve"> R Price, Jasmine Wong, Rita </w:t>
      </w:r>
      <w:proofErr w:type="spellStart"/>
      <w:r w:rsidRPr="00967A37">
        <w:rPr>
          <w:rFonts w:ascii="Book Antiqua" w:hAnsi="Book Antiqua" w:cs="Times New Roman"/>
        </w:rPr>
        <w:t>Mukhtar</w:t>
      </w:r>
      <w:proofErr w:type="spellEnd"/>
      <w:r w:rsidRPr="00967A37">
        <w:rPr>
          <w:rFonts w:ascii="Book Antiqua" w:hAnsi="Book Antiqua" w:cs="Times New Roman"/>
        </w:rPr>
        <w:t xml:space="preserve">, Nola </w:t>
      </w:r>
      <w:proofErr w:type="spellStart"/>
      <w:r w:rsidRPr="00967A37">
        <w:rPr>
          <w:rFonts w:ascii="Book Antiqua" w:hAnsi="Book Antiqua" w:cs="Times New Roman"/>
        </w:rPr>
        <w:t>Hylton</w:t>
      </w:r>
      <w:proofErr w:type="spellEnd"/>
      <w:r w:rsidRPr="00967A37">
        <w:rPr>
          <w:rFonts w:ascii="Book Antiqua" w:hAnsi="Book Antiqua" w:cs="Times New Roman"/>
        </w:rPr>
        <w:t xml:space="preserve">, Laura J </w:t>
      </w:r>
      <w:proofErr w:type="spellStart"/>
      <w:r w:rsidRPr="00967A37">
        <w:rPr>
          <w:rFonts w:ascii="Book Antiqua" w:hAnsi="Book Antiqua" w:cs="Times New Roman"/>
        </w:rPr>
        <w:t>Esserman</w:t>
      </w:r>
      <w:proofErr w:type="spellEnd"/>
    </w:p>
    <w:p w14:paraId="13464189" w14:textId="77777777" w:rsidR="000F7D7A" w:rsidRPr="00967A37" w:rsidRDefault="000F7D7A" w:rsidP="005040D1">
      <w:pPr>
        <w:spacing w:line="360" w:lineRule="auto"/>
        <w:jc w:val="both"/>
        <w:rPr>
          <w:rFonts w:ascii="Book Antiqua" w:eastAsia="宋体" w:hAnsi="Book Antiqua" w:cs="Times New Roman"/>
          <w:lang w:eastAsia="zh-CN"/>
        </w:rPr>
      </w:pPr>
    </w:p>
    <w:p w14:paraId="66B59412" w14:textId="5EFE7098" w:rsidR="00327386" w:rsidRPr="00967A37" w:rsidRDefault="00327386" w:rsidP="005040D1">
      <w:pPr>
        <w:spacing w:line="360" w:lineRule="auto"/>
        <w:jc w:val="both"/>
        <w:rPr>
          <w:rFonts w:ascii="Book Antiqua" w:eastAsia="宋体" w:hAnsi="Book Antiqua" w:cs="Times New Roman"/>
          <w:lang w:eastAsia="zh-CN"/>
        </w:rPr>
      </w:pPr>
      <w:proofErr w:type="spellStart"/>
      <w:r w:rsidRPr="00967A37">
        <w:rPr>
          <w:rFonts w:ascii="Book Antiqua" w:hAnsi="Book Antiqua" w:cs="Times New Roman"/>
          <w:b/>
        </w:rPr>
        <w:t>Elissa</w:t>
      </w:r>
      <w:proofErr w:type="spellEnd"/>
      <w:r w:rsidRPr="00967A37">
        <w:rPr>
          <w:rFonts w:ascii="Book Antiqua" w:hAnsi="Book Antiqua" w:cs="Times New Roman"/>
          <w:b/>
        </w:rPr>
        <w:t xml:space="preserve"> R Price, Nola </w:t>
      </w:r>
      <w:proofErr w:type="spellStart"/>
      <w:r w:rsidRPr="00967A37">
        <w:rPr>
          <w:rFonts w:ascii="Book Antiqua" w:hAnsi="Book Antiqua" w:cs="Times New Roman"/>
          <w:b/>
        </w:rPr>
        <w:t>Hylton</w:t>
      </w:r>
      <w:proofErr w:type="spellEnd"/>
      <w:r w:rsidRPr="00967A37">
        <w:rPr>
          <w:rFonts w:ascii="Book Antiqua" w:hAnsi="Book Antiqua" w:cs="Times New Roman"/>
          <w:b/>
        </w:rPr>
        <w:t>,</w:t>
      </w:r>
      <w:r w:rsidRPr="00967A37">
        <w:rPr>
          <w:rFonts w:ascii="Book Antiqua" w:hAnsi="Book Antiqua"/>
        </w:rPr>
        <w:t xml:space="preserve"> Department of Radiology and Biomedical Imaging</w:t>
      </w:r>
      <w:r w:rsidRPr="00967A37">
        <w:rPr>
          <w:rFonts w:ascii="Book Antiqua" w:eastAsia="宋体" w:hAnsi="Book Antiqua"/>
          <w:lang w:eastAsia="zh-CN"/>
        </w:rPr>
        <w:t>,</w:t>
      </w:r>
    </w:p>
    <w:p w14:paraId="73FCA27A" w14:textId="2E10646B" w:rsidR="000F7D7A" w:rsidRPr="00967A37" w:rsidRDefault="000F7D7A" w:rsidP="005040D1">
      <w:pPr>
        <w:spacing w:line="360" w:lineRule="auto"/>
        <w:jc w:val="both"/>
        <w:rPr>
          <w:rFonts w:ascii="Book Antiqua" w:eastAsia="宋体" w:hAnsi="Book Antiqua" w:cs="Times New Roman"/>
          <w:lang w:eastAsia="zh-CN"/>
        </w:rPr>
      </w:pPr>
      <w:r w:rsidRPr="00967A37">
        <w:rPr>
          <w:rFonts w:ascii="Book Antiqua" w:hAnsi="Book Antiqua"/>
        </w:rPr>
        <w:t>University of California, San Francisco, CA</w:t>
      </w:r>
      <w:r w:rsidR="00327386" w:rsidRPr="00967A37">
        <w:rPr>
          <w:rFonts w:ascii="Book Antiqua" w:eastAsia="宋体" w:hAnsi="Book Antiqua"/>
          <w:lang w:eastAsia="zh-CN"/>
        </w:rPr>
        <w:t xml:space="preserve"> </w:t>
      </w:r>
      <w:r w:rsidRPr="00967A37">
        <w:rPr>
          <w:rFonts w:ascii="Book Antiqua" w:hAnsi="Book Antiqua"/>
        </w:rPr>
        <w:t>94115</w:t>
      </w:r>
      <w:r w:rsidR="00327386" w:rsidRPr="00967A37">
        <w:rPr>
          <w:rFonts w:ascii="Book Antiqua" w:eastAsia="宋体" w:hAnsi="Book Antiqua"/>
          <w:lang w:eastAsia="zh-CN"/>
        </w:rPr>
        <w:t xml:space="preserve">, </w:t>
      </w:r>
      <w:r w:rsidRPr="00967A37">
        <w:rPr>
          <w:rFonts w:ascii="Book Antiqua" w:hAnsi="Book Antiqua"/>
        </w:rPr>
        <w:t>U</w:t>
      </w:r>
      <w:r w:rsidR="00327386" w:rsidRPr="00967A37">
        <w:rPr>
          <w:rFonts w:ascii="Book Antiqua" w:eastAsia="宋体" w:hAnsi="Book Antiqua"/>
          <w:lang w:eastAsia="zh-CN"/>
        </w:rPr>
        <w:t xml:space="preserve">nited </w:t>
      </w:r>
      <w:r w:rsidRPr="00967A37">
        <w:rPr>
          <w:rFonts w:ascii="Book Antiqua" w:hAnsi="Book Antiqua"/>
        </w:rPr>
        <w:t>S</w:t>
      </w:r>
      <w:r w:rsidR="00327386" w:rsidRPr="00967A37">
        <w:rPr>
          <w:rFonts w:ascii="Book Antiqua" w:eastAsia="宋体" w:hAnsi="Book Antiqua"/>
          <w:lang w:eastAsia="zh-CN"/>
        </w:rPr>
        <w:t>tates</w:t>
      </w:r>
    </w:p>
    <w:p w14:paraId="79ADD8DF" w14:textId="77777777" w:rsidR="00DB632B" w:rsidRPr="00967A37" w:rsidRDefault="00DB632B" w:rsidP="005040D1">
      <w:pPr>
        <w:spacing w:line="360" w:lineRule="auto"/>
        <w:jc w:val="both"/>
        <w:rPr>
          <w:rFonts w:ascii="Book Antiqua" w:hAnsi="Book Antiqua"/>
        </w:rPr>
      </w:pPr>
    </w:p>
    <w:p w14:paraId="04D6CCB2" w14:textId="677ABDFA" w:rsidR="00DB632B" w:rsidRPr="00967A37" w:rsidRDefault="00327386" w:rsidP="005040D1">
      <w:pPr>
        <w:spacing w:line="360" w:lineRule="auto"/>
        <w:jc w:val="both"/>
        <w:rPr>
          <w:rFonts w:ascii="Book Antiqua" w:eastAsia="宋体" w:hAnsi="Book Antiqua"/>
          <w:lang w:eastAsia="zh-CN"/>
        </w:rPr>
      </w:pPr>
      <w:r w:rsidRPr="00967A37">
        <w:rPr>
          <w:rFonts w:ascii="Book Antiqua" w:hAnsi="Book Antiqua" w:cs="Times New Roman"/>
          <w:b/>
        </w:rPr>
        <w:t>Jasmine Wong,</w:t>
      </w:r>
      <w:r w:rsidRPr="00967A37">
        <w:rPr>
          <w:rFonts w:ascii="Book Antiqua" w:eastAsia="宋体" w:hAnsi="Book Antiqua" w:cs="Times New Roman"/>
          <w:b/>
          <w:lang w:eastAsia="zh-CN"/>
        </w:rPr>
        <w:t xml:space="preserve"> </w:t>
      </w:r>
      <w:r w:rsidRPr="00967A37">
        <w:rPr>
          <w:rFonts w:ascii="Book Antiqua" w:hAnsi="Book Antiqua" w:cs="Times New Roman"/>
          <w:b/>
        </w:rPr>
        <w:t xml:space="preserve">Laura J </w:t>
      </w:r>
      <w:proofErr w:type="spellStart"/>
      <w:r w:rsidRPr="00967A37">
        <w:rPr>
          <w:rFonts w:ascii="Book Antiqua" w:hAnsi="Book Antiqua" w:cs="Times New Roman"/>
          <w:b/>
        </w:rPr>
        <w:t>Esserman</w:t>
      </w:r>
      <w:proofErr w:type="spellEnd"/>
      <w:r w:rsidRPr="00967A37">
        <w:rPr>
          <w:rFonts w:ascii="Book Antiqua" w:eastAsia="宋体" w:hAnsi="Book Antiqua" w:cs="Times New Roman"/>
          <w:b/>
          <w:lang w:eastAsia="zh-CN"/>
        </w:rPr>
        <w:t>,</w:t>
      </w:r>
      <w:r w:rsidRPr="00967A37">
        <w:rPr>
          <w:rFonts w:ascii="Book Antiqua" w:hAnsi="Book Antiqua"/>
        </w:rPr>
        <w:t xml:space="preserve"> Carol Franc Buck Breast Care Center</w:t>
      </w:r>
      <w:r w:rsidRPr="00967A37">
        <w:rPr>
          <w:rFonts w:ascii="Book Antiqua" w:eastAsia="宋体" w:hAnsi="Book Antiqua"/>
          <w:lang w:eastAsia="zh-CN"/>
        </w:rPr>
        <w:t>,</w:t>
      </w:r>
      <w:r w:rsidRPr="00967A37">
        <w:rPr>
          <w:rFonts w:ascii="Book Antiqua" w:hAnsi="Book Antiqua"/>
        </w:rPr>
        <w:t xml:space="preserve"> Department of Surgery</w:t>
      </w:r>
      <w:r w:rsidRPr="00967A37">
        <w:rPr>
          <w:rFonts w:ascii="Book Antiqua" w:eastAsia="宋体" w:hAnsi="Book Antiqua"/>
          <w:lang w:eastAsia="zh-CN"/>
        </w:rPr>
        <w:t xml:space="preserve">, </w:t>
      </w:r>
      <w:r w:rsidR="00DB632B" w:rsidRPr="00967A37">
        <w:rPr>
          <w:rFonts w:ascii="Book Antiqua" w:hAnsi="Book Antiqua"/>
        </w:rPr>
        <w:t>University of California, San Francisco</w:t>
      </w:r>
      <w:r w:rsidRPr="00967A37">
        <w:rPr>
          <w:rFonts w:ascii="Book Antiqua" w:eastAsia="宋体" w:hAnsi="Book Antiqua"/>
          <w:lang w:eastAsia="zh-CN"/>
        </w:rPr>
        <w:t xml:space="preserve">, </w:t>
      </w:r>
      <w:r w:rsidR="00DB632B" w:rsidRPr="00967A37">
        <w:rPr>
          <w:rFonts w:ascii="Book Antiqua" w:hAnsi="Book Antiqua" w:cs="Arial"/>
        </w:rPr>
        <w:t>San Francisco</w:t>
      </w:r>
      <w:r w:rsidRPr="00967A37">
        <w:rPr>
          <w:rFonts w:ascii="Book Antiqua" w:eastAsia="宋体" w:hAnsi="Book Antiqua" w:cs="Arial"/>
          <w:lang w:eastAsia="zh-CN"/>
        </w:rPr>
        <w:t>,</w:t>
      </w:r>
      <w:r w:rsidR="00DB632B" w:rsidRPr="00967A37">
        <w:rPr>
          <w:rFonts w:ascii="Book Antiqua" w:hAnsi="Book Antiqua" w:cs="Arial"/>
        </w:rPr>
        <w:t xml:space="preserve"> CA 94143</w:t>
      </w:r>
      <w:r w:rsidRPr="00967A37">
        <w:rPr>
          <w:rFonts w:ascii="Book Antiqua" w:eastAsia="宋体" w:hAnsi="Book Antiqua"/>
          <w:lang w:eastAsia="zh-CN"/>
        </w:rPr>
        <w:t xml:space="preserve">, </w:t>
      </w:r>
      <w:r w:rsidRPr="00967A37">
        <w:rPr>
          <w:rFonts w:ascii="Book Antiqua" w:hAnsi="Book Antiqua"/>
        </w:rPr>
        <w:t>U</w:t>
      </w:r>
      <w:r w:rsidRPr="00967A37">
        <w:rPr>
          <w:rFonts w:ascii="Book Antiqua" w:eastAsia="宋体" w:hAnsi="Book Antiqua"/>
          <w:lang w:eastAsia="zh-CN"/>
        </w:rPr>
        <w:t xml:space="preserve">nited </w:t>
      </w:r>
      <w:r w:rsidRPr="00967A37">
        <w:rPr>
          <w:rFonts w:ascii="Book Antiqua" w:hAnsi="Book Antiqua"/>
        </w:rPr>
        <w:t>S</w:t>
      </w:r>
      <w:r w:rsidRPr="00967A37">
        <w:rPr>
          <w:rFonts w:ascii="Book Antiqua" w:eastAsia="宋体" w:hAnsi="Book Antiqua"/>
          <w:lang w:eastAsia="zh-CN"/>
        </w:rPr>
        <w:t>tates</w:t>
      </w:r>
    </w:p>
    <w:p w14:paraId="5243ECC8" w14:textId="77777777" w:rsidR="00DB632B" w:rsidRPr="00967A37" w:rsidRDefault="00DB632B" w:rsidP="005040D1">
      <w:pPr>
        <w:spacing w:line="360" w:lineRule="auto"/>
        <w:jc w:val="both"/>
        <w:rPr>
          <w:rFonts w:ascii="Book Antiqua" w:hAnsi="Book Antiqua" w:cs="Arial"/>
        </w:rPr>
      </w:pPr>
    </w:p>
    <w:p w14:paraId="68DEF692" w14:textId="41D6922B" w:rsidR="00DB632B" w:rsidRPr="00967A37" w:rsidRDefault="00327386" w:rsidP="005040D1">
      <w:pPr>
        <w:spacing w:line="360" w:lineRule="auto"/>
        <w:jc w:val="both"/>
        <w:rPr>
          <w:rFonts w:ascii="Book Antiqua" w:eastAsia="宋体" w:hAnsi="Book Antiqua"/>
          <w:lang w:eastAsia="zh-CN"/>
        </w:rPr>
      </w:pPr>
      <w:r w:rsidRPr="00967A37">
        <w:rPr>
          <w:rFonts w:ascii="Book Antiqua" w:hAnsi="Book Antiqua" w:cs="Times New Roman"/>
          <w:b/>
        </w:rPr>
        <w:t xml:space="preserve">Rita </w:t>
      </w:r>
      <w:proofErr w:type="spellStart"/>
      <w:r w:rsidRPr="00967A37">
        <w:rPr>
          <w:rFonts w:ascii="Book Antiqua" w:hAnsi="Book Antiqua" w:cs="Times New Roman"/>
          <w:b/>
        </w:rPr>
        <w:t>Mukhtar</w:t>
      </w:r>
      <w:proofErr w:type="spellEnd"/>
      <w:r w:rsidRPr="00967A37">
        <w:rPr>
          <w:rFonts w:ascii="Book Antiqua" w:hAnsi="Book Antiqua" w:cs="Times New Roman"/>
          <w:b/>
        </w:rPr>
        <w:t>,</w:t>
      </w:r>
      <w:r w:rsidRPr="00967A37">
        <w:rPr>
          <w:rFonts w:ascii="Book Antiqua" w:hAnsi="Book Antiqua" w:cs="Arial"/>
        </w:rPr>
        <w:t xml:space="preserve"> Department of Surgery</w:t>
      </w:r>
      <w:r w:rsidRPr="00967A37">
        <w:rPr>
          <w:rFonts w:ascii="Book Antiqua" w:eastAsia="宋体" w:hAnsi="Book Antiqua" w:cs="Arial"/>
          <w:lang w:eastAsia="zh-CN"/>
        </w:rPr>
        <w:t xml:space="preserve">, </w:t>
      </w:r>
      <w:r w:rsidR="00DB632B" w:rsidRPr="00967A37">
        <w:rPr>
          <w:rFonts w:ascii="Book Antiqua" w:hAnsi="Book Antiqua" w:cs="Arial"/>
        </w:rPr>
        <w:t>Kaiser San Francisco</w:t>
      </w:r>
      <w:r w:rsidRPr="00967A37">
        <w:rPr>
          <w:rFonts w:ascii="Book Antiqua" w:eastAsia="宋体" w:hAnsi="Book Antiqua" w:cs="Arial"/>
          <w:lang w:eastAsia="zh-CN"/>
        </w:rPr>
        <w:t xml:space="preserve">, </w:t>
      </w:r>
      <w:r w:rsidR="00DB632B" w:rsidRPr="00967A37">
        <w:rPr>
          <w:rFonts w:ascii="Book Antiqua" w:hAnsi="Book Antiqua" w:cs="Arial"/>
        </w:rPr>
        <w:t>San Francisco, CA 94115</w:t>
      </w:r>
      <w:r w:rsidRPr="00967A37">
        <w:rPr>
          <w:rFonts w:ascii="Book Antiqua" w:eastAsia="宋体" w:hAnsi="Book Antiqua"/>
          <w:lang w:eastAsia="zh-CN"/>
        </w:rPr>
        <w:t xml:space="preserve">, </w:t>
      </w:r>
      <w:r w:rsidRPr="00967A37">
        <w:rPr>
          <w:rFonts w:ascii="Book Antiqua" w:hAnsi="Book Antiqua"/>
        </w:rPr>
        <w:t>U</w:t>
      </w:r>
      <w:r w:rsidRPr="00967A37">
        <w:rPr>
          <w:rFonts w:ascii="Book Antiqua" w:eastAsia="宋体" w:hAnsi="Book Antiqua"/>
          <w:lang w:eastAsia="zh-CN"/>
        </w:rPr>
        <w:t xml:space="preserve">nited </w:t>
      </w:r>
      <w:r w:rsidRPr="00967A37">
        <w:rPr>
          <w:rFonts w:ascii="Book Antiqua" w:hAnsi="Book Antiqua"/>
        </w:rPr>
        <w:t>S</w:t>
      </w:r>
      <w:r w:rsidRPr="00967A37">
        <w:rPr>
          <w:rFonts w:ascii="Book Antiqua" w:eastAsia="宋体" w:hAnsi="Book Antiqua"/>
          <w:lang w:eastAsia="zh-CN"/>
        </w:rPr>
        <w:t>tates</w:t>
      </w:r>
    </w:p>
    <w:p w14:paraId="1C1405B1" w14:textId="77777777" w:rsidR="00327386" w:rsidRPr="00967A37" w:rsidRDefault="00327386" w:rsidP="005040D1">
      <w:pPr>
        <w:spacing w:line="360" w:lineRule="auto"/>
        <w:jc w:val="both"/>
        <w:rPr>
          <w:rFonts w:ascii="Book Antiqua" w:eastAsia="宋体" w:hAnsi="Book Antiqua"/>
          <w:lang w:eastAsia="zh-CN"/>
        </w:rPr>
      </w:pPr>
    </w:p>
    <w:p w14:paraId="38FE8050" w14:textId="5907D21A" w:rsidR="00327386" w:rsidRPr="00967A37" w:rsidRDefault="00327386" w:rsidP="005040D1">
      <w:pPr>
        <w:spacing w:line="360" w:lineRule="auto"/>
        <w:jc w:val="both"/>
        <w:rPr>
          <w:rFonts w:ascii="Book Antiqua" w:eastAsia="宋体" w:hAnsi="Book Antiqua"/>
          <w:lang w:eastAsia="zh-CN"/>
        </w:rPr>
      </w:pPr>
      <w:r w:rsidRPr="00967A37">
        <w:rPr>
          <w:rFonts w:ascii="Book Antiqua" w:hAnsi="Book Antiqua"/>
          <w:b/>
        </w:rPr>
        <w:t>Author contributions:</w:t>
      </w:r>
      <w:r w:rsidRPr="00967A37">
        <w:rPr>
          <w:rFonts w:ascii="Book Antiqua" w:hAnsi="Book Antiqua"/>
        </w:rPr>
        <w:t xml:space="preserve"> All</w:t>
      </w:r>
      <w:r w:rsidRPr="00967A37">
        <w:rPr>
          <w:rFonts w:ascii="Book Antiqua" w:eastAsia="宋体" w:hAnsi="Book Antiqua"/>
          <w:lang w:eastAsia="zh-CN"/>
        </w:rPr>
        <w:t xml:space="preserve"> authors contributed to this manuscript.</w:t>
      </w:r>
    </w:p>
    <w:p w14:paraId="015FE127" w14:textId="77777777" w:rsidR="00DB632B" w:rsidRPr="00967A37" w:rsidRDefault="00DB632B" w:rsidP="005040D1">
      <w:pPr>
        <w:spacing w:line="360" w:lineRule="auto"/>
        <w:jc w:val="both"/>
        <w:rPr>
          <w:rFonts w:ascii="Book Antiqua" w:eastAsia="宋体" w:hAnsi="Book Antiqua"/>
          <w:lang w:eastAsia="zh-CN"/>
        </w:rPr>
      </w:pPr>
    </w:p>
    <w:p w14:paraId="34B7B5DF" w14:textId="77777777" w:rsidR="00327386" w:rsidRPr="00967A37" w:rsidRDefault="00327386" w:rsidP="005040D1">
      <w:pPr>
        <w:spacing w:line="360" w:lineRule="auto"/>
        <w:jc w:val="both"/>
        <w:rPr>
          <w:rFonts w:ascii="Book Antiqua" w:eastAsia="宋体" w:hAnsi="Book Antiqua" w:cs="Times New Roman"/>
          <w:lang w:eastAsia="zh-CN"/>
        </w:rPr>
      </w:pPr>
      <w:r w:rsidRPr="00967A37">
        <w:rPr>
          <w:rFonts w:ascii="Book Antiqua" w:hAnsi="Book Antiqua" w:cs="TimesNewRomanPS-BoldItalicMT"/>
          <w:b/>
          <w:bCs/>
          <w:iCs/>
          <w:color w:val="000000"/>
        </w:rPr>
        <w:t xml:space="preserve">Conflict-of-interest: </w:t>
      </w:r>
      <w:r w:rsidRPr="00967A37">
        <w:rPr>
          <w:rFonts w:ascii="Book Antiqua" w:hAnsi="Book Antiqua" w:cs="Times New Roman"/>
        </w:rPr>
        <w:t>Authors have no conflicts of interest to disclose</w:t>
      </w:r>
      <w:r w:rsidRPr="00967A37">
        <w:rPr>
          <w:rFonts w:ascii="Book Antiqua" w:eastAsia="宋体" w:hAnsi="Book Antiqua" w:cs="Times New Roman"/>
          <w:lang w:eastAsia="zh-CN"/>
        </w:rPr>
        <w:t>.</w:t>
      </w:r>
    </w:p>
    <w:p w14:paraId="1C5F18D5" w14:textId="77777777" w:rsidR="00327386" w:rsidRPr="00967A37" w:rsidRDefault="00327386" w:rsidP="005040D1">
      <w:pPr>
        <w:spacing w:line="360" w:lineRule="auto"/>
        <w:jc w:val="both"/>
        <w:rPr>
          <w:rFonts w:ascii="Book Antiqua" w:eastAsia="宋体" w:hAnsi="Book Antiqua" w:cs="Garamond"/>
          <w:color w:val="000000"/>
          <w:lang w:eastAsia="zh-CN"/>
        </w:rPr>
      </w:pPr>
    </w:p>
    <w:p w14:paraId="074874FB" w14:textId="77777777" w:rsidR="00327386" w:rsidRPr="00967A37" w:rsidRDefault="00327386" w:rsidP="005040D1">
      <w:pPr>
        <w:spacing w:line="360" w:lineRule="auto"/>
        <w:jc w:val="both"/>
        <w:rPr>
          <w:rFonts w:ascii="Book Antiqua" w:hAnsi="Book Antiqua"/>
        </w:rPr>
      </w:pPr>
      <w:bookmarkStart w:id="0" w:name="OLE_LINK507"/>
      <w:bookmarkStart w:id="1" w:name="OLE_LINK506"/>
      <w:bookmarkStart w:id="2" w:name="OLE_LINK496"/>
      <w:bookmarkStart w:id="3" w:name="OLE_LINK479"/>
      <w:r w:rsidRPr="00967A37">
        <w:rPr>
          <w:rFonts w:ascii="Book Antiqua" w:hAnsi="Book Antiqua"/>
          <w:b/>
        </w:rPr>
        <w:t xml:space="preserve">Open-Access: </w:t>
      </w:r>
      <w:r w:rsidRPr="00967A3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967A37">
        <w:rPr>
          <w:rFonts w:ascii="Book Antiqua" w:hAnsi="Book Antiqua"/>
        </w:rPr>
        <w:lastRenderedPageBreak/>
        <w:t xml:space="preserve">works on different terms, provided the original work is properly cited and the use is non-commercial. See: </w:t>
      </w:r>
      <w:hyperlink r:id="rId8" w:history="1">
        <w:r w:rsidRPr="00967A37">
          <w:rPr>
            <w:rStyle w:val="Hyperlink"/>
            <w:rFonts w:ascii="Book Antiqua" w:hAnsi="Book Antiqua"/>
          </w:rPr>
          <w:t>http://creativecommons.org/licenses/by-nc/4.0/</w:t>
        </w:r>
      </w:hyperlink>
      <w:bookmarkEnd w:id="0"/>
      <w:bookmarkEnd w:id="1"/>
      <w:bookmarkEnd w:id="2"/>
      <w:bookmarkEnd w:id="3"/>
    </w:p>
    <w:p w14:paraId="63E68FFC" w14:textId="77777777" w:rsidR="00327386" w:rsidRPr="00967A37" w:rsidRDefault="00327386" w:rsidP="005040D1">
      <w:pPr>
        <w:spacing w:line="360" w:lineRule="auto"/>
        <w:jc w:val="both"/>
        <w:rPr>
          <w:rFonts w:ascii="Book Antiqua" w:eastAsia="宋体" w:hAnsi="Book Antiqua"/>
          <w:lang w:eastAsia="zh-CN"/>
        </w:rPr>
      </w:pPr>
    </w:p>
    <w:p w14:paraId="5B7D5DE5" w14:textId="2B26DB53" w:rsidR="00C9420F" w:rsidRPr="00967A37" w:rsidRDefault="00327386" w:rsidP="005040D1">
      <w:pPr>
        <w:spacing w:line="360" w:lineRule="auto"/>
        <w:jc w:val="both"/>
        <w:rPr>
          <w:rFonts w:ascii="Book Antiqua" w:eastAsia="宋体" w:hAnsi="Book Antiqua" w:cs="Times New Roman"/>
          <w:lang w:eastAsia="zh-CN"/>
        </w:rPr>
      </w:pPr>
      <w:r w:rsidRPr="00967A37">
        <w:rPr>
          <w:rFonts w:ascii="Book Antiqua" w:hAnsi="Book Antiqua"/>
          <w:b/>
        </w:rPr>
        <w:t>Correspondence to:</w:t>
      </w:r>
      <w:r w:rsidRPr="00967A37">
        <w:rPr>
          <w:rFonts w:ascii="Book Antiqua" w:eastAsia="宋体" w:hAnsi="Book Antiqua"/>
          <w:lang w:eastAsia="zh-CN"/>
        </w:rPr>
        <w:t xml:space="preserve"> </w:t>
      </w:r>
      <w:proofErr w:type="spellStart"/>
      <w:r w:rsidRPr="00967A37">
        <w:rPr>
          <w:rFonts w:ascii="Book Antiqua" w:hAnsi="Book Antiqua"/>
          <w:b/>
        </w:rPr>
        <w:t>Elissa</w:t>
      </w:r>
      <w:proofErr w:type="spellEnd"/>
      <w:r w:rsidRPr="00967A37">
        <w:rPr>
          <w:rFonts w:ascii="Book Antiqua" w:hAnsi="Book Antiqua"/>
          <w:b/>
        </w:rPr>
        <w:t xml:space="preserve"> R</w:t>
      </w:r>
      <w:r w:rsidR="00C9420F" w:rsidRPr="00967A37">
        <w:rPr>
          <w:rFonts w:ascii="Book Antiqua" w:hAnsi="Book Antiqua"/>
          <w:b/>
        </w:rPr>
        <w:t xml:space="preserve"> Price</w:t>
      </w:r>
      <w:r w:rsidRPr="00967A37">
        <w:rPr>
          <w:rFonts w:ascii="Book Antiqua" w:eastAsia="宋体" w:hAnsi="Book Antiqua"/>
          <w:b/>
          <w:lang w:eastAsia="zh-CN"/>
        </w:rPr>
        <w:t>, Assistant Professor,</w:t>
      </w:r>
      <w:r w:rsidRPr="00967A37">
        <w:rPr>
          <w:rFonts w:ascii="Book Antiqua" w:eastAsia="宋体" w:hAnsi="Book Antiqua"/>
          <w:lang w:eastAsia="zh-CN"/>
        </w:rPr>
        <w:t xml:space="preserve"> </w:t>
      </w:r>
      <w:r w:rsidRPr="00967A37">
        <w:rPr>
          <w:rFonts w:ascii="Book Antiqua" w:hAnsi="Book Antiqua"/>
        </w:rPr>
        <w:t>Department of Radiology and Biomedical Imaging</w:t>
      </w:r>
      <w:r w:rsidRPr="00967A37">
        <w:rPr>
          <w:rFonts w:ascii="Book Antiqua" w:eastAsia="宋体" w:hAnsi="Book Antiqua"/>
          <w:lang w:eastAsia="zh-CN"/>
        </w:rPr>
        <w:t>,</w:t>
      </w:r>
      <w:r w:rsidRPr="00967A37">
        <w:rPr>
          <w:rFonts w:ascii="Book Antiqua" w:eastAsia="宋体" w:hAnsi="Book Antiqua" w:cs="Times New Roman"/>
          <w:lang w:eastAsia="zh-CN"/>
        </w:rPr>
        <w:t xml:space="preserve"> </w:t>
      </w:r>
      <w:r w:rsidR="00C9420F" w:rsidRPr="00967A37">
        <w:rPr>
          <w:rFonts w:ascii="Book Antiqua" w:hAnsi="Book Antiqua"/>
        </w:rPr>
        <w:t xml:space="preserve">University of California, 1600 </w:t>
      </w:r>
      <w:proofErr w:type="spellStart"/>
      <w:r w:rsidR="00C9420F" w:rsidRPr="00967A37">
        <w:rPr>
          <w:rFonts w:ascii="Book Antiqua" w:hAnsi="Book Antiqua"/>
        </w:rPr>
        <w:t>Divisadero</w:t>
      </w:r>
      <w:proofErr w:type="spellEnd"/>
      <w:r w:rsidR="00C9420F" w:rsidRPr="00967A37">
        <w:rPr>
          <w:rFonts w:ascii="Book Antiqua" w:hAnsi="Book Antiqua"/>
        </w:rPr>
        <w:t xml:space="preserve"> Street, Room C-250</w:t>
      </w:r>
      <w:r w:rsidRPr="00967A37">
        <w:rPr>
          <w:rFonts w:ascii="Book Antiqua" w:eastAsia="宋体" w:hAnsi="Book Antiqua"/>
          <w:lang w:eastAsia="zh-CN"/>
        </w:rPr>
        <w:t>,</w:t>
      </w:r>
      <w:r w:rsidRPr="00967A37">
        <w:rPr>
          <w:rFonts w:ascii="Book Antiqua" w:eastAsia="宋体" w:hAnsi="Book Antiqua" w:cs="Times New Roman"/>
          <w:lang w:eastAsia="zh-CN"/>
        </w:rPr>
        <w:t xml:space="preserve"> </w:t>
      </w:r>
      <w:r w:rsidR="00C9420F" w:rsidRPr="00967A37">
        <w:rPr>
          <w:rFonts w:ascii="Book Antiqua" w:hAnsi="Book Antiqua"/>
        </w:rPr>
        <w:t>San Francisco, CA</w:t>
      </w:r>
      <w:r w:rsidRPr="00967A37">
        <w:rPr>
          <w:rFonts w:ascii="Book Antiqua" w:eastAsia="宋体" w:hAnsi="Book Antiqua" w:cs="Times New Roman"/>
          <w:lang w:eastAsia="zh-CN"/>
        </w:rPr>
        <w:t xml:space="preserve"> </w:t>
      </w:r>
      <w:r w:rsidR="00C9420F" w:rsidRPr="00967A37">
        <w:rPr>
          <w:rFonts w:ascii="Book Antiqua" w:hAnsi="Book Antiqua"/>
        </w:rPr>
        <w:t>94115</w:t>
      </w:r>
      <w:r w:rsidRPr="00967A37">
        <w:rPr>
          <w:rFonts w:ascii="Book Antiqua" w:eastAsia="宋体" w:hAnsi="Book Antiqua"/>
          <w:lang w:eastAsia="zh-CN"/>
        </w:rPr>
        <w:t xml:space="preserve">, </w:t>
      </w:r>
      <w:r w:rsidRPr="00967A37">
        <w:rPr>
          <w:rFonts w:ascii="Book Antiqua" w:hAnsi="Book Antiqua"/>
        </w:rPr>
        <w:t>U</w:t>
      </w:r>
      <w:r w:rsidRPr="00967A37">
        <w:rPr>
          <w:rFonts w:ascii="Book Antiqua" w:eastAsia="宋体" w:hAnsi="Book Antiqua"/>
          <w:lang w:eastAsia="zh-CN"/>
        </w:rPr>
        <w:t xml:space="preserve">nited </w:t>
      </w:r>
      <w:r w:rsidRPr="00967A37">
        <w:rPr>
          <w:rFonts w:ascii="Book Antiqua" w:hAnsi="Book Antiqua"/>
        </w:rPr>
        <w:t>S</w:t>
      </w:r>
      <w:r w:rsidRPr="00967A37">
        <w:rPr>
          <w:rFonts w:ascii="Book Antiqua" w:eastAsia="宋体" w:hAnsi="Book Antiqua"/>
          <w:lang w:eastAsia="zh-CN"/>
        </w:rPr>
        <w:t xml:space="preserve">tates. </w:t>
      </w:r>
      <w:hyperlink r:id="rId9" w:history="1">
        <w:r w:rsidRPr="00967A37">
          <w:rPr>
            <w:rStyle w:val="Hyperlink"/>
            <w:rFonts w:ascii="Book Antiqua" w:hAnsi="Book Antiqua"/>
            <w:color w:val="auto"/>
            <w:u w:val="none"/>
          </w:rPr>
          <w:t>elissa.price@ucsf.edu</w:t>
        </w:r>
      </w:hyperlink>
    </w:p>
    <w:p w14:paraId="5CA34B53" w14:textId="77777777" w:rsidR="00327386" w:rsidRPr="00967A37" w:rsidRDefault="00327386" w:rsidP="005040D1">
      <w:pPr>
        <w:spacing w:line="360" w:lineRule="auto"/>
        <w:jc w:val="both"/>
        <w:rPr>
          <w:rFonts w:ascii="Book Antiqua" w:eastAsia="宋体" w:hAnsi="Book Antiqua"/>
          <w:lang w:eastAsia="zh-CN"/>
        </w:rPr>
      </w:pPr>
    </w:p>
    <w:p w14:paraId="3DF222E6" w14:textId="75D87268" w:rsidR="000F7D7A" w:rsidRPr="00967A37" w:rsidRDefault="00327386" w:rsidP="005040D1">
      <w:pPr>
        <w:spacing w:line="360" w:lineRule="auto"/>
        <w:jc w:val="both"/>
        <w:rPr>
          <w:rFonts w:ascii="Book Antiqua" w:hAnsi="Book Antiqua"/>
        </w:rPr>
      </w:pPr>
      <w:r w:rsidRPr="00967A37">
        <w:rPr>
          <w:rFonts w:ascii="Book Antiqua" w:eastAsia="宋体" w:hAnsi="Book Antiqua"/>
          <w:b/>
          <w:lang w:eastAsia="zh-CN"/>
        </w:rPr>
        <w:t>Tele</w:t>
      </w:r>
      <w:r w:rsidRPr="00967A37">
        <w:rPr>
          <w:rFonts w:ascii="Book Antiqua" w:hAnsi="Book Antiqua"/>
          <w:b/>
        </w:rPr>
        <w:t>phone:</w:t>
      </w:r>
      <w:r w:rsidRPr="00967A37">
        <w:rPr>
          <w:rFonts w:ascii="Book Antiqua" w:hAnsi="Book Antiqua"/>
        </w:rPr>
        <w:t xml:space="preserve"> +1-415-885</w:t>
      </w:r>
      <w:r w:rsidR="000F7D7A" w:rsidRPr="00967A37">
        <w:rPr>
          <w:rFonts w:ascii="Book Antiqua" w:hAnsi="Book Antiqua"/>
        </w:rPr>
        <w:t>7758</w:t>
      </w:r>
    </w:p>
    <w:p w14:paraId="0D319FB5" w14:textId="10925D8B" w:rsidR="000F7D7A" w:rsidRPr="00967A37" w:rsidRDefault="00327386" w:rsidP="005040D1">
      <w:pPr>
        <w:spacing w:line="360" w:lineRule="auto"/>
        <w:jc w:val="both"/>
        <w:rPr>
          <w:rFonts w:ascii="Book Antiqua" w:hAnsi="Book Antiqua"/>
        </w:rPr>
      </w:pPr>
      <w:r w:rsidRPr="00967A37">
        <w:rPr>
          <w:rFonts w:ascii="Book Antiqua" w:hAnsi="Book Antiqua"/>
          <w:b/>
        </w:rPr>
        <w:t xml:space="preserve">Fax: </w:t>
      </w:r>
      <w:r w:rsidRPr="00967A37">
        <w:rPr>
          <w:rFonts w:ascii="Book Antiqua" w:hAnsi="Book Antiqua"/>
        </w:rPr>
        <w:t>+1-415-885</w:t>
      </w:r>
      <w:r w:rsidR="000F7D7A" w:rsidRPr="00967A37">
        <w:rPr>
          <w:rFonts w:ascii="Book Antiqua" w:hAnsi="Book Antiqua"/>
        </w:rPr>
        <w:t>7876</w:t>
      </w:r>
    </w:p>
    <w:p w14:paraId="5AD898CC" w14:textId="77777777" w:rsidR="00CD0B77" w:rsidRPr="00967A37" w:rsidRDefault="00CD0B77" w:rsidP="005040D1">
      <w:pPr>
        <w:spacing w:line="360" w:lineRule="auto"/>
        <w:jc w:val="both"/>
        <w:rPr>
          <w:rFonts w:ascii="Book Antiqua" w:hAnsi="Book Antiqua" w:cs="Times New Roman"/>
          <w:u w:val="single"/>
        </w:rPr>
      </w:pPr>
    </w:p>
    <w:p w14:paraId="4B4CFF9F" w14:textId="7DBE6A51" w:rsidR="00327386" w:rsidRPr="00967A37" w:rsidRDefault="00327386" w:rsidP="005040D1">
      <w:pPr>
        <w:spacing w:line="360" w:lineRule="auto"/>
        <w:jc w:val="both"/>
        <w:rPr>
          <w:rFonts w:ascii="Book Antiqua" w:hAnsi="Book Antiqua"/>
          <w:b/>
        </w:rPr>
      </w:pPr>
      <w:r w:rsidRPr="00967A37">
        <w:rPr>
          <w:rFonts w:ascii="Book Antiqua" w:hAnsi="Book Antiqua"/>
          <w:b/>
        </w:rPr>
        <w:t>Received:</w:t>
      </w:r>
      <w:r w:rsidRPr="00967A37">
        <w:rPr>
          <w:rFonts w:ascii="Book Antiqua" w:eastAsia="宋体" w:hAnsi="Book Antiqua"/>
          <w:b/>
          <w:lang w:eastAsia="zh-CN"/>
        </w:rPr>
        <w:t xml:space="preserve"> </w:t>
      </w:r>
      <w:r w:rsidRPr="00967A37">
        <w:rPr>
          <w:rFonts w:ascii="Book Antiqua" w:eastAsia="宋体" w:hAnsi="Book Antiqua"/>
          <w:lang w:eastAsia="zh-CN"/>
        </w:rPr>
        <w:t>March 8, 2015</w:t>
      </w:r>
      <w:r w:rsidRPr="00967A37">
        <w:rPr>
          <w:rFonts w:ascii="Book Antiqua" w:hAnsi="Book Antiqua"/>
        </w:rPr>
        <w:t xml:space="preserve"> </w:t>
      </w:r>
    </w:p>
    <w:p w14:paraId="63F762E2" w14:textId="115BD8C3" w:rsidR="00327386" w:rsidRPr="00967A37" w:rsidRDefault="00327386" w:rsidP="005040D1">
      <w:pPr>
        <w:spacing w:line="360" w:lineRule="auto"/>
        <w:jc w:val="both"/>
        <w:rPr>
          <w:rFonts w:ascii="Book Antiqua" w:hAnsi="Book Antiqua"/>
          <w:b/>
        </w:rPr>
      </w:pPr>
      <w:r w:rsidRPr="00967A37">
        <w:rPr>
          <w:rFonts w:ascii="Book Antiqua" w:hAnsi="Book Antiqua"/>
          <w:b/>
        </w:rPr>
        <w:t>Peer-review started:</w:t>
      </w:r>
      <w:r w:rsidRPr="00967A37">
        <w:rPr>
          <w:rFonts w:ascii="Book Antiqua" w:eastAsia="宋体" w:hAnsi="Book Antiqua"/>
          <w:lang w:eastAsia="zh-CN"/>
        </w:rPr>
        <w:t xml:space="preserve"> March 8, 2015</w:t>
      </w:r>
      <w:r w:rsidRPr="00967A37">
        <w:rPr>
          <w:rFonts w:ascii="Book Antiqua" w:hAnsi="Book Antiqua"/>
        </w:rPr>
        <w:t xml:space="preserve"> </w:t>
      </w:r>
    </w:p>
    <w:p w14:paraId="24995610" w14:textId="4985EDE2" w:rsidR="00327386" w:rsidRPr="00967A37" w:rsidRDefault="00327386" w:rsidP="005040D1">
      <w:pPr>
        <w:spacing w:line="360" w:lineRule="auto"/>
        <w:jc w:val="both"/>
        <w:rPr>
          <w:rFonts w:ascii="Book Antiqua" w:hAnsi="Book Antiqua"/>
          <w:b/>
        </w:rPr>
      </w:pPr>
      <w:r w:rsidRPr="00967A37">
        <w:rPr>
          <w:rFonts w:ascii="Book Antiqua" w:hAnsi="Book Antiqua"/>
          <w:b/>
        </w:rPr>
        <w:t>First decision:</w:t>
      </w:r>
      <w:r w:rsidRPr="00967A37">
        <w:rPr>
          <w:rFonts w:ascii="Book Antiqua" w:eastAsia="宋体" w:hAnsi="Book Antiqua"/>
          <w:lang w:eastAsia="zh-CN"/>
        </w:rPr>
        <w:t xml:space="preserve"> March 20, 2015</w:t>
      </w:r>
      <w:r w:rsidRPr="00967A37">
        <w:rPr>
          <w:rFonts w:ascii="Book Antiqua" w:hAnsi="Book Antiqua"/>
        </w:rPr>
        <w:t xml:space="preserve"> </w:t>
      </w:r>
    </w:p>
    <w:p w14:paraId="2987751D" w14:textId="45820BC4" w:rsidR="00327386" w:rsidRPr="00967A37" w:rsidRDefault="00327386" w:rsidP="005040D1">
      <w:pPr>
        <w:spacing w:line="360" w:lineRule="auto"/>
        <w:jc w:val="both"/>
        <w:rPr>
          <w:rFonts w:ascii="Book Antiqua" w:hAnsi="Book Antiqua"/>
          <w:b/>
        </w:rPr>
      </w:pPr>
      <w:r w:rsidRPr="00967A37">
        <w:rPr>
          <w:rFonts w:ascii="Book Antiqua" w:hAnsi="Book Antiqua"/>
          <w:b/>
        </w:rPr>
        <w:t xml:space="preserve">Revised: </w:t>
      </w:r>
      <w:r w:rsidRPr="00967A37">
        <w:rPr>
          <w:rFonts w:ascii="Book Antiqua" w:eastAsia="宋体" w:hAnsi="Book Antiqua"/>
          <w:lang w:eastAsia="zh-CN"/>
        </w:rPr>
        <w:t>April 17, 2015</w:t>
      </w:r>
      <w:r w:rsidRPr="00967A37">
        <w:rPr>
          <w:rFonts w:ascii="Book Antiqua" w:hAnsi="Book Antiqua"/>
        </w:rPr>
        <w:t xml:space="preserve"> </w:t>
      </w:r>
    </w:p>
    <w:p w14:paraId="5232342B" w14:textId="77777777" w:rsidR="00474DFE" w:rsidRDefault="00327386" w:rsidP="00474DFE">
      <w:r w:rsidRPr="00967A37">
        <w:rPr>
          <w:rFonts w:ascii="Book Antiqua" w:hAnsi="Book Antiqua"/>
          <w:b/>
        </w:rPr>
        <w:t xml:space="preserve">Accepted: </w:t>
      </w:r>
      <w:r w:rsidR="00474DFE">
        <w:t>May 16, 2015</w:t>
      </w:r>
    </w:p>
    <w:p w14:paraId="60385875" w14:textId="77777777" w:rsidR="00327386" w:rsidRPr="00967A37" w:rsidRDefault="00327386" w:rsidP="005040D1">
      <w:pPr>
        <w:spacing w:line="360" w:lineRule="auto"/>
        <w:jc w:val="both"/>
        <w:rPr>
          <w:rFonts w:ascii="Book Antiqua" w:hAnsi="Book Antiqua"/>
          <w:b/>
        </w:rPr>
      </w:pPr>
      <w:r w:rsidRPr="00967A37">
        <w:rPr>
          <w:rFonts w:ascii="Book Antiqua" w:hAnsi="Book Antiqua"/>
          <w:b/>
        </w:rPr>
        <w:t>Article in press:</w:t>
      </w:r>
    </w:p>
    <w:p w14:paraId="6CA670BE" w14:textId="77777777" w:rsidR="00327386" w:rsidRPr="00967A37" w:rsidRDefault="00327386" w:rsidP="005040D1">
      <w:pPr>
        <w:spacing w:line="360" w:lineRule="auto"/>
        <w:jc w:val="both"/>
        <w:rPr>
          <w:rFonts w:ascii="Book Antiqua" w:hAnsi="Book Antiqua"/>
          <w:b/>
        </w:rPr>
      </w:pPr>
      <w:r w:rsidRPr="00967A37">
        <w:rPr>
          <w:rFonts w:ascii="Book Antiqua" w:hAnsi="Book Antiqua"/>
          <w:b/>
        </w:rPr>
        <w:t xml:space="preserve">Published online: </w:t>
      </w:r>
    </w:p>
    <w:p w14:paraId="4184C96E" w14:textId="77777777" w:rsidR="00763927" w:rsidRPr="00967A37" w:rsidRDefault="00763927" w:rsidP="005040D1">
      <w:pPr>
        <w:spacing w:line="360" w:lineRule="auto"/>
        <w:jc w:val="both"/>
        <w:rPr>
          <w:rFonts w:ascii="Book Antiqua" w:hAnsi="Book Antiqua" w:cs="Times New Roman"/>
          <w:u w:val="single"/>
        </w:rPr>
      </w:pPr>
    </w:p>
    <w:p w14:paraId="63CA9CF0" w14:textId="0A707483" w:rsidR="000F7D7A" w:rsidRPr="00967A37" w:rsidRDefault="000F7D7A" w:rsidP="005040D1">
      <w:pPr>
        <w:spacing w:line="360" w:lineRule="auto"/>
        <w:jc w:val="both"/>
        <w:rPr>
          <w:rFonts w:ascii="Book Antiqua" w:hAnsi="Book Antiqua" w:cs="Times New Roman"/>
          <w:u w:val="single"/>
        </w:rPr>
      </w:pPr>
      <w:r w:rsidRPr="00967A37">
        <w:rPr>
          <w:rFonts w:ascii="Book Antiqua" w:hAnsi="Book Antiqua" w:cs="Times New Roman"/>
          <w:b/>
        </w:rPr>
        <w:t>A</w:t>
      </w:r>
      <w:r w:rsidR="00244EF9" w:rsidRPr="00967A37">
        <w:rPr>
          <w:rFonts w:ascii="Book Antiqua" w:hAnsi="Book Antiqua" w:cs="Times New Roman"/>
          <w:b/>
        </w:rPr>
        <w:t>bstract</w:t>
      </w:r>
    </w:p>
    <w:p w14:paraId="4A10586E" w14:textId="6C982156" w:rsidR="000F7D7A" w:rsidRPr="00967A37" w:rsidRDefault="000F7D7A" w:rsidP="005040D1">
      <w:pPr>
        <w:spacing w:line="360" w:lineRule="auto"/>
        <w:jc w:val="both"/>
        <w:rPr>
          <w:rFonts w:ascii="Book Antiqua" w:eastAsia="宋体" w:hAnsi="Book Antiqua"/>
          <w:lang w:eastAsia="zh-CN"/>
        </w:rPr>
      </w:pPr>
      <w:r w:rsidRPr="00967A37">
        <w:rPr>
          <w:rFonts w:ascii="Book Antiqua" w:hAnsi="Book Antiqua"/>
        </w:rPr>
        <w:t>Magnetic resonance imaging (MRI) is highly sensitive in identifying residual breast cancer following neoadjuvant chemotherapy (NAC), and consequently is a commonly used imaging modality in locally advanced breast cancer patients.</w:t>
      </w:r>
      <w:r w:rsidR="00327386" w:rsidRPr="00967A37">
        <w:rPr>
          <w:rFonts w:ascii="Book Antiqua" w:hAnsi="Book Antiqua"/>
        </w:rPr>
        <w:t xml:space="preserve"> </w:t>
      </w:r>
      <w:r w:rsidRPr="00967A37">
        <w:rPr>
          <w:rFonts w:ascii="Book Antiqua" w:hAnsi="Book Antiqua"/>
        </w:rPr>
        <w:t xml:space="preserve">In these patients, tumor response is an important prognostic indicator. However, discrepancies between MRI findings and surgical pathology are well documented. Overestimation of residual disease by MRI may result in greater surgery than is actually required while underestimation may result in insufficient surgery. Thus, it is important to understand when MRI findings are reliable and when they are less accurate. </w:t>
      </w:r>
      <w:r w:rsidRPr="00967A37">
        <w:rPr>
          <w:rFonts w:ascii="Book Antiqua" w:hAnsi="Book Antiqua" w:cs="Times New Roman"/>
        </w:rPr>
        <w:t>MRI most accurately predicts pathology in triple negative, Her2 positive and hormone receptor negative tumors, especially if they are of a solid imaging phenotype.</w:t>
      </w:r>
      <w:r w:rsidR="00327386" w:rsidRPr="00967A37">
        <w:rPr>
          <w:rFonts w:ascii="Book Antiqua" w:hAnsi="Book Antiqua" w:cs="Times New Roman"/>
        </w:rPr>
        <w:t xml:space="preserve"> </w:t>
      </w:r>
      <w:r w:rsidRPr="00967A37">
        <w:rPr>
          <w:rFonts w:ascii="Book Antiqua" w:hAnsi="Book Antiqua" w:cs="Times New Roman"/>
        </w:rPr>
        <w:t xml:space="preserve">In these cases, post-NAC MRI </w:t>
      </w:r>
      <w:r w:rsidRPr="00967A37">
        <w:rPr>
          <w:rFonts w:ascii="Book Antiqua" w:hAnsi="Book Antiqua" w:cs="Times New Roman"/>
        </w:rPr>
        <w:lastRenderedPageBreak/>
        <w:t xml:space="preserve">is highly reliable for surgical planning. Hormone receptor positive cancers and those demonstrating non mass enhancement show lower concordance with surgical pathology, making surgical guidance more nebulous in these cases. Radiologists and surgeons must assess MRI response to NAC in the context of tumor subtype. </w:t>
      </w:r>
      <w:r w:rsidRPr="00967A37">
        <w:rPr>
          <w:rFonts w:ascii="Book Antiqua" w:hAnsi="Book Antiqua"/>
        </w:rPr>
        <w:t>Indiscriminate interpretations will prevent MRI from achieving its maximum potential in the pre-operative setting.</w:t>
      </w:r>
    </w:p>
    <w:p w14:paraId="3203CF85" w14:textId="77777777" w:rsidR="00327386" w:rsidRPr="00967A37" w:rsidRDefault="00327386" w:rsidP="005040D1">
      <w:pPr>
        <w:spacing w:line="360" w:lineRule="auto"/>
        <w:jc w:val="both"/>
        <w:rPr>
          <w:rFonts w:ascii="Book Antiqua" w:eastAsia="宋体" w:hAnsi="Book Antiqua"/>
          <w:lang w:eastAsia="zh-CN"/>
        </w:rPr>
      </w:pPr>
    </w:p>
    <w:p w14:paraId="2FD53B4C" w14:textId="24D51F7D" w:rsidR="00244EF9" w:rsidRPr="00967A37" w:rsidRDefault="00244EF9" w:rsidP="005040D1">
      <w:pPr>
        <w:spacing w:line="360" w:lineRule="auto"/>
        <w:jc w:val="both"/>
        <w:rPr>
          <w:rFonts w:ascii="Book Antiqua" w:hAnsi="Book Antiqua" w:cs="Times New Roman"/>
        </w:rPr>
      </w:pPr>
      <w:r w:rsidRPr="00967A37">
        <w:rPr>
          <w:rFonts w:ascii="Book Antiqua" w:hAnsi="Book Antiqua" w:cs="Times New Roman"/>
          <w:b/>
        </w:rPr>
        <w:t>Key</w:t>
      </w:r>
      <w:r w:rsidR="00327386" w:rsidRPr="00967A37">
        <w:rPr>
          <w:rFonts w:ascii="Book Antiqua" w:eastAsia="宋体" w:hAnsi="Book Antiqua" w:cs="Times New Roman"/>
          <w:b/>
          <w:lang w:eastAsia="zh-CN"/>
        </w:rPr>
        <w:t xml:space="preserve"> </w:t>
      </w:r>
      <w:r w:rsidRPr="00967A37">
        <w:rPr>
          <w:rFonts w:ascii="Book Antiqua" w:hAnsi="Book Antiqua" w:cs="Times New Roman"/>
          <w:b/>
        </w:rPr>
        <w:t xml:space="preserve">words: </w:t>
      </w:r>
      <w:r w:rsidRPr="00967A37">
        <w:rPr>
          <w:rFonts w:ascii="Book Antiqua" w:hAnsi="Book Antiqua" w:cs="Times New Roman"/>
        </w:rPr>
        <w:t>Breast</w:t>
      </w:r>
      <w:r w:rsidR="00327386" w:rsidRPr="00967A37">
        <w:rPr>
          <w:rFonts w:ascii="Book Antiqua" w:eastAsia="宋体" w:hAnsi="Book Antiqua" w:cs="Times New Roman"/>
          <w:lang w:eastAsia="zh-CN"/>
        </w:rPr>
        <w:t>;</w:t>
      </w:r>
      <w:r w:rsidRPr="00967A37">
        <w:rPr>
          <w:rFonts w:ascii="Book Antiqua" w:hAnsi="Book Antiqua" w:cs="Times New Roman"/>
        </w:rPr>
        <w:t xml:space="preserve"> </w:t>
      </w:r>
      <w:r w:rsidR="00327386" w:rsidRPr="00967A37">
        <w:rPr>
          <w:rFonts w:ascii="Book Antiqua" w:hAnsi="Book Antiqua"/>
        </w:rPr>
        <w:t>Magnetic resonance imaging</w:t>
      </w:r>
      <w:r w:rsidR="00327386" w:rsidRPr="00967A37">
        <w:rPr>
          <w:rFonts w:ascii="Book Antiqua" w:eastAsia="宋体" w:hAnsi="Book Antiqua" w:cs="Times New Roman"/>
          <w:lang w:eastAsia="zh-CN"/>
        </w:rPr>
        <w:t>;</w:t>
      </w:r>
      <w:r w:rsidRPr="00967A37">
        <w:rPr>
          <w:rFonts w:ascii="Book Antiqua" w:hAnsi="Book Antiqua" w:cs="Times New Roman"/>
        </w:rPr>
        <w:t xml:space="preserve"> </w:t>
      </w:r>
      <w:proofErr w:type="spellStart"/>
      <w:r w:rsidRPr="00967A37">
        <w:rPr>
          <w:rFonts w:ascii="Book Antiqua" w:hAnsi="Book Antiqua" w:cs="Times New Roman"/>
        </w:rPr>
        <w:t>Neoadjuvant</w:t>
      </w:r>
      <w:proofErr w:type="spellEnd"/>
      <w:r w:rsidRPr="00967A37">
        <w:rPr>
          <w:rFonts w:ascii="Book Antiqua" w:hAnsi="Book Antiqua" w:cs="Times New Roman"/>
        </w:rPr>
        <w:t xml:space="preserve"> </w:t>
      </w:r>
      <w:r w:rsidR="00327386" w:rsidRPr="00967A37">
        <w:rPr>
          <w:rFonts w:ascii="Book Antiqua" w:hAnsi="Book Antiqua" w:cs="Times New Roman"/>
        </w:rPr>
        <w:t>c</w:t>
      </w:r>
      <w:r w:rsidRPr="00967A37">
        <w:rPr>
          <w:rFonts w:ascii="Book Antiqua" w:hAnsi="Book Antiqua" w:cs="Times New Roman"/>
        </w:rPr>
        <w:t>hemotherapy</w:t>
      </w:r>
      <w:r w:rsidR="00327386" w:rsidRPr="00967A37">
        <w:rPr>
          <w:rFonts w:ascii="Book Antiqua" w:eastAsia="宋体" w:hAnsi="Book Antiqua" w:cs="Times New Roman"/>
          <w:lang w:eastAsia="zh-CN"/>
        </w:rPr>
        <w:t>;</w:t>
      </w:r>
      <w:r w:rsidRPr="00967A37">
        <w:rPr>
          <w:rFonts w:ascii="Book Antiqua" w:hAnsi="Book Antiqua" w:cs="Times New Roman"/>
        </w:rPr>
        <w:t xml:space="preserve"> Biomarkers</w:t>
      </w:r>
      <w:r w:rsidR="00327386" w:rsidRPr="00967A37">
        <w:rPr>
          <w:rFonts w:ascii="Book Antiqua" w:eastAsia="宋体" w:hAnsi="Book Antiqua" w:cs="Times New Roman"/>
          <w:lang w:eastAsia="zh-CN"/>
        </w:rPr>
        <w:t>;</w:t>
      </w:r>
      <w:r w:rsidRPr="00967A37">
        <w:rPr>
          <w:rFonts w:ascii="Book Antiqua" w:hAnsi="Book Antiqua" w:cs="Times New Roman"/>
        </w:rPr>
        <w:t xml:space="preserve"> Phenotypes</w:t>
      </w:r>
    </w:p>
    <w:p w14:paraId="2250A4F5" w14:textId="77777777" w:rsidR="00244EF9" w:rsidRPr="00967A37" w:rsidRDefault="00244EF9" w:rsidP="005040D1">
      <w:pPr>
        <w:spacing w:line="360" w:lineRule="auto"/>
        <w:jc w:val="both"/>
        <w:rPr>
          <w:rFonts w:ascii="Book Antiqua" w:eastAsia="宋体" w:hAnsi="Book Antiqua" w:cs="Times New Roman"/>
          <w:lang w:eastAsia="zh-CN"/>
        </w:rPr>
      </w:pPr>
    </w:p>
    <w:p w14:paraId="2C9E0435" w14:textId="77777777" w:rsidR="00327386" w:rsidRPr="00967A37" w:rsidRDefault="00327386" w:rsidP="005040D1">
      <w:pPr>
        <w:spacing w:line="360" w:lineRule="auto"/>
        <w:jc w:val="both"/>
        <w:rPr>
          <w:rFonts w:ascii="Book Antiqua" w:hAnsi="Book Antiqua" w:cs="Arial"/>
        </w:rPr>
      </w:pPr>
      <w:proofErr w:type="gramStart"/>
      <w:r w:rsidRPr="00967A37">
        <w:rPr>
          <w:rFonts w:ascii="Book Antiqua" w:hAnsi="Book Antiqua"/>
          <w:b/>
        </w:rPr>
        <w:t xml:space="preserve">© </w:t>
      </w:r>
      <w:r w:rsidRPr="00967A37">
        <w:rPr>
          <w:rFonts w:ascii="Book Antiqua" w:hAnsi="Book Antiqua" w:cs="Arial"/>
          <w:b/>
        </w:rPr>
        <w:t>The Author(s) 2015.</w:t>
      </w:r>
      <w:proofErr w:type="gramEnd"/>
      <w:r w:rsidRPr="00967A37">
        <w:rPr>
          <w:rFonts w:ascii="Book Antiqua" w:hAnsi="Book Antiqua" w:cs="Arial"/>
        </w:rPr>
        <w:t xml:space="preserve"> Published by </w:t>
      </w:r>
      <w:proofErr w:type="spellStart"/>
      <w:r w:rsidRPr="00967A37">
        <w:rPr>
          <w:rFonts w:ascii="Book Antiqua" w:hAnsi="Book Antiqua" w:cs="Arial"/>
        </w:rPr>
        <w:t>Baishideng</w:t>
      </w:r>
      <w:proofErr w:type="spellEnd"/>
      <w:r w:rsidRPr="00967A37">
        <w:rPr>
          <w:rFonts w:ascii="Book Antiqua" w:hAnsi="Book Antiqua" w:cs="Arial"/>
        </w:rPr>
        <w:t xml:space="preserve"> Publishing Group Inc. All rights reserved.</w:t>
      </w:r>
    </w:p>
    <w:p w14:paraId="1F25CC30" w14:textId="77777777" w:rsidR="00327386" w:rsidRPr="00967A37" w:rsidRDefault="00327386" w:rsidP="005040D1">
      <w:pPr>
        <w:spacing w:line="360" w:lineRule="auto"/>
        <w:jc w:val="both"/>
        <w:rPr>
          <w:rFonts w:ascii="Book Antiqua" w:eastAsia="宋体" w:hAnsi="Book Antiqua" w:cs="Times New Roman"/>
          <w:lang w:eastAsia="zh-CN"/>
        </w:rPr>
      </w:pPr>
    </w:p>
    <w:p w14:paraId="0AEE6E84" w14:textId="77777777" w:rsidR="00327386" w:rsidRPr="00967A37" w:rsidRDefault="00244EF9" w:rsidP="005040D1">
      <w:pPr>
        <w:spacing w:line="360" w:lineRule="auto"/>
        <w:jc w:val="both"/>
        <w:rPr>
          <w:rFonts w:ascii="Book Antiqua" w:eastAsia="宋体" w:hAnsi="Book Antiqua" w:cs="Times New Roman"/>
          <w:lang w:eastAsia="zh-CN"/>
        </w:rPr>
      </w:pPr>
      <w:r w:rsidRPr="00967A37">
        <w:rPr>
          <w:rFonts w:ascii="Book Antiqua" w:hAnsi="Book Antiqua" w:cs="Times New Roman"/>
          <w:b/>
        </w:rPr>
        <w:t xml:space="preserve">Core </w:t>
      </w:r>
      <w:r w:rsidR="00327386" w:rsidRPr="00967A37">
        <w:rPr>
          <w:rFonts w:ascii="Book Antiqua" w:hAnsi="Book Antiqua" w:cs="Times New Roman"/>
          <w:b/>
        </w:rPr>
        <w:t>t</w:t>
      </w:r>
      <w:r w:rsidRPr="00967A37">
        <w:rPr>
          <w:rFonts w:ascii="Book Antiqua" w:hAnsi="Book Antiqua" w:cs="Times New Roman"/>
          <w:b/>
        </w:rPr>
        <w:t>ip:</w:t>
      </w:r>
      <w:r w:rsidRPr="00967A37">
        <w:rPr>
          <w:rFonts w:ascii="Book Antiqua" w:hAnsi="Book Antiqua" w:cs="Times New Roman"/>
        </w:rPr>
        <w:t xml:space="preserve"> Following </w:t>
      </w:r>
      <w:proofErr w:type="spellStart"/>
      <w:r w:rsidRPr="00967A37">
        <w:rPr>
          <w:rFonts w:ascii="Book Antiqua" w:hAnsi="Book Antiqua" w:cs="Times New Roman"/>
        </w:rPr>
        <w:t>neoadjuvant</w:t>
      </w:r>
      <w:proofErr w:type="spellEnd"/>
      <w:r w:rsidRPr="00967A37">
        <w:rPr>
          <w:rFonts w:ascii="Book Antiqua" w:hAnsi="Book Antiqua" w:cs="Times New Roman"/>
        </w:rPr>
        <w:t xml:space="preserve"> chemotherapy, breast </w:t>
      </w:r>
      <w:r w:rsidRPr="00967A37">
        <w:rPr>
          <w:rStyle w:val="Emphasis"/>
          <w:rFonts w:ascii="Book Antiqua" w:hAnsi="Book Antiqua" w:cs="Arial"/>
          <w:i w:val="0"/>
          <w:iCs w:val="0"/>
        </w:rPr>
        <w:t>magnetic resonance imaging</w:t>
      </w:r>
      <w:r w:rsidRPr="00967A37">
        <w:rPr>
          <w:rFonts w:ascii="Book Antiqua" w:hAnsi="Book Antiqua" w:cs="Times New Roman"/>
        </w:rPr>
        <w:t xml:space="preserve"> </w:t>
      </w:r>
      <w:r w:rsidRPr="00967A37">
        <w:rPr>
          <w:rFonts w:ascii="Book Antiqua" w:eastAsia="宋体" w:hAnsi="Book Antiqua" w:cs="Times New Roman"/>
          <w:lang w:eastAsia="zh-CN"/>
        </w:rPr>
        <w:t>(</w:t>
      </w:r>
      <w:r w:rsidRPr="00967A37">
        <w:rPr>
          <w:rFonts w:ascii="Book Antiqua" w:hAnsi="Book Antiqua" w:cs="Times New Roman"/>
        </w:rPr>
        <w:t>MRI</w:t>
      </w:r>
      <w:r w:rsidRPr="00967A37">
        <w:rPr>
          <w:rFonts w:ascii="Book Antiqua" w:eastAsia="宋体" w:hAnsi="Book Antiqua" w:cs="Times New Roman"/>
          <w:lang w:eastAsia="zh-CN"/>
        </w:rPr>
        <w:t>)</w:t>
      </w:r>
      <w:r w:rsidRPr="00967A37">
        <w:rPr>
          <w:rFonts w:ascii="Book Antiqua" w:hAnsi="Book Antiqua" w:cs="Times New Roman"/>
        </w:rPr>
        <w:t xml:space="preserve"> most accurately predicts surgical pathology in triple negative, Her2 positive and hormone receptor negative tumors, especially if they are of a solid imaging phenotype.</w:t>
      </w:r>
      <w:r w:rsidR="00327386" w:rsidRPr="00967A37">
        <w:rPr>
          <w:rFonts w:ascii="Book Antiqua" w:hAnsi="Book Antiqua" w:cs="Times New Roman"/>
        </w:rPr>
        <w:t xml:space="preserve"> </w:t>
      </w:r>
      <w:r w:rsidRPr="00967A37">
        <w:rPr>
          <w:rFonts w:ascii="Book Antiqua" w:hAnsi="Book Antiqua" w:cs="Times New Roman"/>
        </w:rPr>
        <w:t>In these cases, post-</w:t>
      </w:r>
      <w:proofErr w:type="spellStart"/>
      <w:r w:rsidR="00327386" w:rsidRPr="00967A37">
        <w:rPr>
          <w:rFonts w:ascii="Book Antiqua" w:hAnsi="Book Antiqua"/>
        </w:rPr>
        <w:t>neoadjuvant</w:t>
      </w:r>
      <w:proofErr w:type="spellEnd"/>
      <w:r w:rsidR="00327386" w:rsidRPr="00967A37">
        <w:rPr>
          <w:rFonts w:ascii="Book Antiqua" w:hAnsi="Book Antiqua"/>
        </w:rPr>
        <w:t xml:space="preserve"> chemotherapy (NAC)</w:t>
      </w:r>
      <w:r w:rsidRPr="00967A37">
        <w:rPr>
          <w:rFonts w:ascii="Book Antiqua" w:hAnsi="Book Antiqua" w:cs="Times New Roman"/>
        </w:rPr>
        <w:t xml:space="preserve"> MRI is highly reliable for surgical planning. Hormone receptor positive cancers and those demonstrating non mass enhancement show lower concordance with surgical pathology, making surgical guidance more nebulous in these cases. Radiologists and surgeons must assess MRI response to NAC in the context of tumor subtype. </w:t>
      </w:r>
    </w:p>
    <w:p w14:paraId="76E11744" w14:textId="77777777" w:rsidR="00327386" w:rsidRPr="00967A37" w:rsidRDefault="00327386" w:rsidP="005040D1">
      <w:pPr>
        <w:spacing w:line="360" w:lineRule="auto"/>
        <w:jc w:val="both"/>
        <w:rPr>
          <w:rFonts w:ascii="Book Antiqua" w:eastAsia="宋体" w:hAnsi="Book Antiqua" w:cs="Times New Roman"/>
          <w:lang w:eastAsia="zh-CN"/>
        </w:rPr>
      </w:pPr>
    </w:p>
    <w:p w14:paraId="0BB928C6" w14:textId="56FE5857" w:rsidR="005040D1" w:rsidRPr="00967A37" w:rsidRDefault="00327386" w:rsidP="005040D1">
      <w:pPr>
        <w:spacing w:line="360" w:lineRule="auto"/>
        <w:jc w:val="both"/>
        <w:rPr>
          <w:rFonts w:ascii="Book Antiqua" w:eastAsia="宋体" w:hAnsi="Book Antiqua" w:cs="Times New Roman"/>
          <w:lang w:eastAsia="zh-CN"/>
        </w:rPr>
      </w:pPr>
      <w:r w:rsidRPr="00967A37">
        <w:rPr>
          <w:rFonts w:ascii="Book Antiqua" w:hAnsi="Book Antiqua" w:cs="Times New Roman"/>
        </w:rPr>
        <w:t>Price</w:t>
      </w:r>
      <w:r w:rsidR="005040D1" w:rsidRPr="00967A37">
        <w:rPr>
          <w:rFonts w:ascii="Book Antiqua" w:eastAsia="宋体" w:hAnsi="Book Antiqua" w:cs="Times New Roman"/>
          <w:lang w:eastAsia="zh-CN"/>
        </w:rPr>
        <w:t xml:space="preserve"> ER</w:t>
      </w:r>
      <w:r w:rsidRPr="00967A37">
        <w:rPr>
          <w:rFonts w:ascii="Book Antiqua" w:hAnsi="Book Antiqua" w:cs="Times New Roman"/>
        </w:rPr>
        <w:t>, Wong</w:t>
      </w:r>
      <w:r w:rsidR="005040D1" w:rsidRPr="00967A37">
        <w:rPr>
          <w:rFonts w:ascii="Book Antiqua" w:eastAsia="宋体" w:hAnsi="Book Antiqua" w:cs="Times New Roman"/>
          <w:lang w:eastAsia="zh-CN"/>
        </w:rPr>
        <w:t xml:space="preserve"> J</w:t>
      </w:r>
      <w:r w:rsidRPr="00967A37">
        <w:rPr>
          <w:rFonts w:ascii="Book Antiqua" w:hAnsi="Book Antiqua" w:cs="Times New Roman"/>
        </w:rPr>
        <w:t xml:space="preserve">, </w:t>
      </w:r>
      <w:proofErr w:type="spellStart"/>
      <w:r w:rsidRPr="00967A37">
        <w:rPr>
          <w:rFonts w:ascii="Book Antiqua" w:hAnsi="Book Antiqua" w:cs="Times New Roman"/>
        </w:rPr>
        <w:t>Mukhtar</w:t>
      </w:r>
      <w:proofErr w:type="spellEnd"/>
      <w:r w:rsidR="005040D1" w:rsidRPr="00967A37">
        <w:rPr>
          <w:rFonts w:ascii="Book Antiqua" w:eastAsia="宋体" w:hAnsi="Book Antiqua" w:cs="Times New Roman"/>
          <w:lang w:eastAsia="zh-CN"/>
        </w:rPr>
        <w:t xml:space="preserve"> R</w:t>
      </w:r>
      <w:r w:rsidRPr="00967A37">
        <w:rPr>
          <w:rFonts w:ascii="Book Antiqua" w:hAnsi="Book Antiqua" w:cs="Times New Roman"/>
        </w:rPr>
        <w:t xml:space="preserve">, </w:t>
      </w:r>
      <w:proofErr w:type="spellStart"/>
      <w:r w:rsidRPr="00967A37">
        <w:rPr>
          <w:rFonts w:ascii="Book Antiqua" w:hAnsi="Book Antiqua" w:cs="Times New Roman"/>
        </w:rPr>
        <w:t>Hylton</w:t>
      </w:r>
      <w:proofErr w:type="spellEnd"/>
      <w:r w:rsidR="005040D1" w:rsidRPr="00967A37">
        <w:rPr>
          <w:rFonts w:ascii="Book Antiqua" w:eastAsia="宋体" w:hAnsi="Book Antiqua" w:cs="Times New Roman"/>
          <w:lang w:eastAsia="zh-CN"/>
        </w:rPr>
        <w:t xml:space="preserve"> N</w:t>
      </w:r>
      <w:r w:rsidRPr="00967A37">
        <w:rPr>
          <w:rFonts w:ascii="Book Antiqua" w:hAnsi="Book Antiqua" w:cs="Times New Roman"/>
        </w:rPr>
        <w:t xml:space="preserve">, </w:t>
      </w:r>
      <w:proofErr w:type="spellStart"/>
      <w:r w:rsidRPr="00967A37">
        <w:rPr>
          <w:rFonts w:ascii="Book Antiqua" w:hAnsi="Book Antiqua" w:cs="Times New Roman"/>
        </w:rPr>
        <w:t>Esserman</w:t>
      </w:r>
      <w:proofErr w:type="spellEnd"/>
      <w:r w:rsidR="005040D1" w:rsidRPr="00967A37">
        <w:rPr>
          <w:rFonts w:ascii="Book Antiqua" w:eastAsia="宋体" w:hAnsi="Book Antiqua" w:cs="Times New Roman"/>
          <w:lang w:eastAsia="zh-CN"/>
        </w:rPr>
        <w:t xml:space="preserve"> LJ.</w:t>
      </w:r>
      <w:r w:rsidR="005040D1" w:rsidRPr="00967A37">
        <w:rPr>
          <w:rFonts w:ascii="Book Antiqua" w:hAnsi="Book Antiqua" w:cs="Times New Roman"/>
        </w:rPr>
        <w:t xml:space="preserve"> How to use </w:t>
      </w:r>
      <w:r w:rsidR="005040D1" w:rsidRPr="00967A37">
        <w:rPr>
          <w:rStyle w:val="Emphasis"/>
          <w:rFonts w:ascii="Book Antiqua" w:hAnsi="Book Antiqua" w:cs="Arial"/>
          <w:i w:val="0"/>
          <w:iCs w:val="0"/>
        </w:rPr>
        <w:t>magnetic resonance imaging</w:t>
      </w:r>
      <w:r w:rsidR="005040D1" w:rsidRPr="00967A37">
        <w:rPr>
          <w:rFonts w:ascii="Book Antiqua" w:hAnsi="Book Antiqua" w:cs="Times New Roman"/>
        </w:rPr>
        <w:t xml:space="preserve"> following </w:t>
      </w:r>
      <w:proofErr w:type="spellStart"/>
      <w:r w:rsidR="005040D1" w:rsidRPr="00967A37">
        <w:rPr>
          <w:rFonts w:ascii="Book Antiqua" w:hAnsi="Book Antiqua" w:cs="Times New Roman"/>
        </w:rPr>
        <w:t>neoadjuvant</w:t>
      </w:r>
      <w:proofErr w:type="spellEnd"/>
      <w:r w:rsidR="005040D1" w:rsidRPr="00967A37">
        <w:rPr>
          <w:rFonts w:ascii="Book Antiqua" w:hAnsi="Book Antiqua" w:cs="Times New Roman"/>
        </w:rPr>
        <w:t xml:space="preserve"> chemotherapy in locally advanced breast cancer</w:t>
      </w:r>
      <w:r w:rsidR="005040D1" w:rsidRPr="00967A37">
        <w:rPr>
          <w:rFonts w:ascii="Book Antiqua" w:eastAsia="宋体" w:hAnsi="Book Antiqua" w:cs="Times New Roman"/>
          <w:lang w:eastAsia="zh-CN"/>
        </w:rPr>
        <w:t xml:space="preserve">. </w:t>
      </w:r>
      <w:r w:rsidR="005040D1" w:rsidRPr="00967A37">
        <w:rPr>
          <w:rFonts w:ascii="Book Antiqua" w:hAnsi="Book Antiqua"/>
          <w:i/>
          <w:iCs/>
        </w:rPr>
        <w:t xml:space="preserve">World J </w:t>
      </w:r>
      <w:proofErr w:type="spellStart"/>
      <w:r w:rsidR="005040D1" w:rsidRPr="00967A37">
        <w:rPr>
          <w:rFonts w:ascii="Book Antiqua" w:hAnsi="Book Antiqua"/>
          <w:i/>
          <w:iCs/>
        </w:rPr>
        <w:t>Clin</w:t>
      </w:r>
      <w:proofErr w:type="spellEnd"/>
      <w:r w:rsidR="005040D1" w:rsidRPr="00967A37">
        <w:rPr>
          <w:rFonts w:ascii="Book Antiqua" w:hAnsi="Book Antiqua"/>
          <w:i/>
          <w:iCs/>
        </w:rPr>
        <w:t xml:space="preserve"> Cases</w:t>
      </w:r>
      <w:r w:rsidR="005040D1" w:rsidRPr="00967A37">
        <w:rPr>
          <w:rFonts w:ascii="Book Antiqua" w:eastAsia="宋体" w:hAnsi="Book Antiqua"/>
          <w:i/>
          <w:iCs/>
          <w:lang w:eastAsia="zh-CN"/>
        </w:rPr>
        <w:t xml:space="preserve"> </w:t>
      </w:r>
      <w:r w:rsidR="005040D1" w:rsidRPr="00967A37">
        <w:rPr>
          <w:rFonts w:ascii="Book Antiqua" w:eastAsia="宋体" w:hAnsi="Book Antiqua"/>
          <w:iCs/>
          <w:lang w:eastAsia="zh-CN"/>
        </w:rPr>
        <w:t xml:space="preserve">2015; </w:t>
      </w:r>
      <w:proofErr w:type="gramStart"/>
      <w:r w:rsidR="005040D1" w:rsidRPr="00967A37">
        <w:rPr>
          <w:rFonts w:ascii="Book Antiqua" w:eastAsia="宋体" w:hAnsi="Book Antiqua"/>
          <w:iCs/>
          <w:lang w:eastAsia="zh-CN"/>
        </w:rPr>
        <w:t>In</w:t>
      </w:r>
      <w:proofErr w:type="gramEnd"/>
      <w:r w:rsidR="005040D1" w:rsidRPr="00967A37">
        <w:rPr>
          <w:rFonts w:ascii="Book Antiqua" w:eastAsia="宋体" w:hAnsi="Book Antiqua"/>
          <w:iCs/>
          <w:lang w:eastAsia="zh-CN"/>
        </w:rPr>
        <w:t xml:space="preserve"> press</w:t>
      </w:r>
    </w:p>
    <w:p w14:paraId="7B575047" w14:textId="12FC7098" w:rsidR="00327386" w:rsidRPr="00967A37" w:rsidRDefault="00327386" w:rsidP="005040D1">
      <w:pPr>
        <w:spacing w:line="360" w:lineRule="auto"/>
        <w:jc w:val="both"/>
        <w:rPr>
          <w:rFonts w:ascii="Book Antiqua" w:eastAsia="宋体" w:hAnsi="Book Antiqua" w:cs="Times New Roman"/>
          <w:lang w:eastAsia="zh-CN"/>
        </w:rPr>
      </w:pPr>
    </w:p>
    <w:p w14:paraId="248AB2B5" w14:textId="0BAE0A61" w:rsidR="00813978" w:rsidRPr="00967A37" w:rsidRDefault="00660DF2" w:rsidP="005040D1">
      <w:pPr>
        <w:spacing w:line="360" w:lineRule="auto"/>
        <w:jc w:val="both"/>
        <w:rPr>
          <w:rFonts w:ascii="Book Antiqua" w:hAnsi="Book Antiqua" w:cs="Times New Roman"/>
        </w:rPr>
      </w:pPr>
      <w:r w:rsidRPr="00967A37">
        <w:rPr>
          <w:rFonts w:ascii="Book Antiqua" w:hAnsi="Book Antiqua" w:cs="Times New Roman"/>
          <w:b/>
        </w:rPr>
        <w:t>I</w:t>
      </w:r>
      <w:r w:rsidR="003D2246" w:rsidRPr="00967A37">
        <w:rPr>
          <w:rFonts w:ascii="Book Antiqua" w:hAnsi="Book Antiqua" w:cs="Times New Roman"/>
          <w:b/>
        </w:rPr>
        <w:t>NTRODUCTION</w:t>
      </w:r>
    </w:p>
    <w:p w14:paraId="14B7FF5F" w14:textId="71B31D39" w:rsidR="00A57FEE" w:rsidRPr="00967A37" w:rsidRDefault="00AA091F" w:rsidP="005040D1">
      <w:pPr>
        <w:spacing w:line="360" w:lineRule="auto"/>
        <w:jc w:val="both"/>
        <w:rPr>
          <w:rFonts w:ascii="Book Antiqua" w:hAnsi="Book Antiqua" w:cs="Times New Roman"/>
        </w:rPr>
      </w:pPr>
      <w:r w:rsidRPr="00967A37">
        <w:rPr>
          <w:rFonts w:ascii="Book Antiqua" w:hAnsi="Book Antiqua" w:cs="Times New Roman"/>
        </w:rPr>
        <w:t xml:space="preserve">Breast cancer is a heterogeneous disease </w:t>
      </w:r>
      <w:r w:rsidR="00B20247" w:rsidRPr="00967A37">
        <w:rPr>
          <w:rFonts w:ascii="Book Antiqua" w:hAnsi="Book Antiqua" w:cs="Times New Roman"/>
        </w:rPr>
        <w:t>consisting of many different tumor subtypes, each with its own biology, prognosis, and treatment options.</w:t>
      </w:r>
      <w:r w:rsidR="00327386" w:rsidRPr="00967A37">
        <w:rPr>
          <w:rFonts w:ascii="Book Antiqua" w:hAnsi="Book Antiqua" w:cs="Times New Roman"/>
        </w:rPr>
        <w:t xml:space="preserve"> </w:t>
      </w:r>
      <w:r w:rsidR="00B20247" w:rsidRPr="00967A37">
        <w:rPr>
          <w:rFonts w:ascii="Book Antiqua" w:hAnsi="Book Antiqua" w:cs="Times New Roman"/>
        </w:rPr>
        <w:t xml:space="preserve">These </w:t>
      </w:r>
      <w:r w:rsidR="00B20247" w:rsidRPr="00967A37">
        <w:rPr>
          <w:rFonts w:ascii="Book Antiqua" w:hAnsi="Book Antiqua" w:cs="Times New Roman"/>
        </w:rPr>
        <w:lastRenderedPageBreak/>
        <w:t xml:space="preserve">subtypes are </w:t>
      </w:r>
      <w:r w:rsidRPr="00967A37">
        <w:rPr>
          <w:rFonts w:ascii="Book Antiqua" w:hAnsi="Book Antiqua" w:cs="Times New Roman"/>
        </w:rPr>
        <w:t>characterized by distin</w:t>
      </w:r>
      <w:r w:rsidR="00DA311C" w:rsidRPr="00967A37">
        <w:rPr>
          <w:rFonts w:ascii="Book Antiqua" w:hAnsi="Book Antiqua" w:cs="Times New Roman"/>
        </w:rPr>
        <w:t xml:space="preserve">ct molecular </w:t>
      </w:r>
      <w:r w:rsidR="00082795" w:rsidRPr="00967A37">
        <w:rPr>
          <w:rFonts w:ascii="Book Antiqua" w:hAnsi="Book Antiqua" w:cs="Times New Roman"/>
        </w:rPr>
        <w:t>profiles, proliferation rates, and tumor receptors</w:t>
      </w:r>
      <w:r w:rsidR="00B20247" w:rsidRPr="00967A37">
        <w:rPr>
          <w:rFonts w:ascii="Book Antiqua" w:hAnsi="Book Antiqua" w:cs="Times New Roman"/>
        </w:rPr>
        <w:t>, includi</w:t>
      </w:r>
      <w:r w:rsidR="00A8589E" w:rsidRPr="00967A37">
        <w:rPr>
          <w:rFonts w:ascii="Book Antiqua" w:hAnsi="Book Antiqua" w:cs="Times New Roman"/>
        </w:rPr>
        <w:t>ng estrogen r</w:t>
      </w:r>
      <w:r w:rsidR="00B20247" w:rsidRPr="00967A37">
        <w:rPr>
          <w:rFonts w:ascii="Book Antiqua" w:hAnsi="Book Antiqua" w:cs="Times New Roman"/>
        </w:rPr>
        <w:t xml:space="preserve">eceptor </w:t>
      </w:r>
      <w:r w:rsidR="000B35F2" w:rsidRPr="00967A37">
        <w:rPr>
          <w:rFonts w:ascii="Book Antiqua" w:hAnsi="Book Antiqua" w:cs="Times New Roman"/>
        </w:rPr>
        <w:t xml:space="preserve">(ER), </w:t>
      </w:r>
      <w:r w:rsidR="00A8589E" w:rsidRPr="00967A37">
        <w:rPr>
          <w:rFonts w:ascii="Book Antiqua" w:hAnsi="Book Antiqua" w:cs="Times New Roman"/>
        </w:rPr>
        <w:t>p</w:t>
      </w:r>
      <w:r w:rsidR="000B35F2" w:rsidRPr="00967A37">
        <w:rPr>
          <w:rFonts w:ascii="Book Antiqua" w:hAnsi="Book Antiqua" w:cs="Times New Roman"/>
        </w:rPr>
        <w:t xml:space="preserve">rogesterone </w:t>
      </w:r>
      <w:r w:rsidR="00A8589E" w:rsidRPr="00967A37">
        <w:rPr>
          <w:rFonts w:ascii="Book Antiqua" w:hAnsi="Book Antiqua" w:cs="Times New Roman"/>
        </w:rPr>
        <w:t>r</w:t>
      </w:r>
      <w:r w:rsidR="000B35F2" w:rsidRPr="00967A37">
        <w:rPr>
          <w:rFonts w:ascii="Book Antiqua" w:hAnsi="Book Antiqua" w:cs="Times New Roman"/>
        </w:rPr>
        <w:t xml:space="preserve">eceptor (PR) and </w:t>
      </w:r>
      <w:r w:rsidR="005040D1" w:rsidRPr="00967A37">
        <w:rPr>
          <w:rFonts w:ascii="Book Antiqua" w:hAnsi="Book Antiqua" w:cs="Times New Roman"/>
        </w:rPr>
        <w:t>human epidermal growth factor rece</w:t>
      </w:r>
      <w:r w:rsidR="00DA311C" w:rsidRPr="00967A37">
        <w:rPr>
          <w:rFonts w:ascii="Book Antiqua" w:hAnsi="Book Antiqua" w:cs="Times New Roman"/>
        </w:rPr>
        <w:t>ptor 2 (HER2)</w:t>
      </w:r>
      <w:r w:rsidR="00390577" w:rsidRPr="00967A37">
        <w:rPr>
          <w:rFonts w:ascii="Book Antiqua" w:hAnsi="Book Antiqua" w:cs="Times New Roman"/>
        </w:rPr>
        <w:t>.</w:t>
      </w:r>
      <w:r w:rsidR="00327386" w:rsidRPr="00967A37">
        <w:rPr>
          <w:rFonts w:ascii="Book Antiqua" w:hAnsi="Book Antiqua" w:cs="Times New Roman"/>
        </w:rPr>
        <w:t xml:space="preserve"> </w:t>
      </w:r>
      <w:r w:rsidR="006B17A7" w:rsidRPr="00967A37">
        <w:rPr>
          <w:rFonts w:ascii="Book Antiqua" w:hAnsi="Book Antiqua" w:cs="Times New Roman"/>
        </w:rPr>
        <w:t>In today’s paradigm of personalized medicine, biomarker profiles allow</w:t>
      </w:r>
      <w:r w:rsidR="00B20247" w:rsidRPr="00967A37">
        <w:rPr>
          <w:rFonts w:ascii="Book Antiqua" w:hAnsi="Book Antiqua" w:cs="Times New Roman"/>
        </w:rPr>
        <w:t xml:space="preserve"> tailoring</w:t>
      </w:r>
      <w:r w:rsidR="006B17A7" w:rsidRPr="00967A37">
        <w:rPr>
          <w:rFonts w:ascii="Book Antiqua" w:hAnsi="Book Antiqua" w:cs="Times New Roman"/>
        </w:rPr>
        <w:t xml:space="preserve"> treatment strategies to the individual tumor. </w:t>
      </w:r>
      <w:r w:rsidR="00082795" w:rsidRPr="00967A37">
        <w:rPr>
          <w:rFonts w:ascii="Book Antiqua" w:hAnsi="Book Antiqua" w:cs="Times New Roman"/>
        </w:rPr>
        <w:t>C</w:t>
      </w:r>
      <w:r w:rsidR="006A796B" w:rsidRPr="00967A37">
        <w:rPr>
          <w:rFonts w:ascii="Book Antiqua" w:hAnsi="Book Antiqua" w:cs="Times New Roman"/>
        </w:rPr>
        <w:t xml:space="preserve">urrent treatment </w:t>
      </w:r>
      <w:r w:rsidR="00A66B09" w:rsidRPr="00967A37">
        <w:rPr>
          <w:rFonts w:ascii="Book Antiqua" w:hAnsi="Book Antiqua" w:cs="Times New Roman"/>
        </w:rPr>
        <w:t xml:space="preserve">of </w:t>
      </w:r>
      <w:r w:rsidR="00B20247" w:rsidRPr="00967A37">
        <w:rPr>
          <w:rFonts w:ascii="Book Antiqua" w:hAnsi="Book Antiqua" w:cs="Times New Roman"/>
        </w:rPr>
        <w:t>locally advanced breast cancers includes chemotherapy</w:t>
      </w:r>
      <w:r w:rsidR="00082795" w:rsidRPr="00967A37">
        <w:rPr>
          <w:rFonts w:ascii="Book Antiqua" w:hAnsi="Book Antiqua" w:cs="Times New Roman"/>
        </w:rPr>
        <w:t>, hormone therapy (if hormone receptor positive)</w:t>
      </w:r>
      <w:r w:rsidR="00B20247" w:rsidRPr="00967A37">
        <w:rPr>
          <w:rFonts w:ascii="Book Antiqua" w:hAnsi="Book Antiqua" w:cs="Times New Roman"/>
        </w:rPr>
        <w:t xml:space="preserve"> and surgical resection.</w:t>
      </w:r>
      <w:r w:rsidR="00327386" w:rsidRPr="00967A37">
        <w:rPr>
          <w:rFonts w:ascii="Book Antiqua" w:hAnsi="Book Antiqua" w:cs="Times New Roman"/>
        </w:rPr>
        <w:t xml:space="preserve"> </w:t>
      </w:r>
      <w:r w:rsidR="00B20247" w:rsidRPr="00967A37">
        <w:rPr>
          <w:rFonts w:ascii="Book Antiqua" w:hAnsi="Book Antiqua" w:cs="Times New Roman"/>
        </w:rPr>
        <w:t>Increasingly, chemotherapy is given prior to surgery</w:t>
      </w:r>
      <w:r w:rsidR="00082795" w:rsidRPr="00967A37">
        <w:rPr>
          <w:rFonts w:ascii="Book Antiqua" w:hAnsi="Book Antiqua" w:cs="Times New Roman"/>
        </w:rPr>
        <w:t>.</w:t>
      </w:r>
      <w:r w:rsidR="00ED51A4" w:rsidRPr="00967A37">
        <w:rPr>
          <w:rFonts w:ascii="Book Antiqua" w:hAnsi="Book Antiqua" w:cs="Times New Roman"/>
        </w:rPr>
        <w:t xml:space="preserve"> </w:t>
      </w:r>
      <w:r w:rsidR="00082795" w:rsidRPr="00967A37">
        <w:rPr>
          <w:rFonts w:ascii="Book Antiqua" w:hAnsi="Book Antiqua" w:cs="Times New Roman"/>
        </w:rPr>
        <w:t>N</w:t>
      </w:r>
      <w:r w:rsidR="00B20247" w:rsidRPr="00967A37">
        <w:rPr>
          <w:rFonts w:ascii="Book Antiqua" w:hAnsi="Book Antiqua" w:cs="Times New Roman"/>
        </w:rPr>
        <w:t xml:space="preserve">eoadjuvant chemotherapy (NAC) </w:t>
      </w:r>
      <w:r w:rsidR="006A796B" w:rsidRPr="00967A37">
        <w:rPr>
          <w:rFonts w:ascii="Book Antiqua" w:hAnsi="Book Antiqua" w:cs="Times New Roman"/>
        </w:rPr>
        <w:t>offers advantages in</w:t>
      </w:r>
      <w:r w:rsidR="00040288" w:rsidRPr="00967A37">
        <w:rPr>
          <w:rFonts w:ascii="Book Antiqua" w:hAnsi="Book Antiqua" w:cs="Times New Roman"/>
        </w:rPr>
        <w:t xml:space="preserve"> terms of </w:t>
      </w:r>
      <w:r w:rsidR="00F54956" w:rsidRPr="00967A37">
        <w:rPr>
          <w:rFonts w:ascii="Book Antiqua" w:hAnsi="Book Antiqua" w:cs="Times New Roman"/>
        </w:rPr>
        <w:t xml:space="preserve">adding </w:t>
      </w:r>
      <w:r w:rsidR="00ED51A4" w:rsidRPr="00967A37">
        <w:rPr>
          <w:rFonts w:ascii="Book Antiqua" w:hAnsi="Book Antiqua" w:cs="Times New Roman"/>
        </w:rPr>
        <w:t>prognostic information</w:t>
      </w:r>
      <w:r w:rsidR="006A796B" w:rsidRPr="00967A37">
        <w:rPr>
          <w:rFonts w:ascii="Book Antiqua" w:hAnsi="Book Antiqua" w:cs="Times New Roman"/>
        </w:rPr>
        <w:t xml:space="preserve"> </w:t>
      </w:r>
      <w:r w:rsidR="00F54956" w:rsidRPr="00967A37">
        <w:rPr>
          <w:rFonts w:ascii="Book Antiqua" w:hAnsi="Book Antiqua" w:cs="Times New Roman"/>
        </w:rPr>
        <w:t>and improving surgical options</w:t>
      </w:r>
      <w:r w:rsidR="006A796B" w:rsidRPr="00967A37">
        <w:rPr>
          <w:rFonts w:ascii="Book Antiqua" w:hAnsi="Book Antiqua" w:cs="Times New Roman"/>
        </w:rPr>
        <w:t>.</w:t>
      </w:r>
      <w:r w:rsidR="00327386" w:rsidRPr="00967A37">
        <w:rPr>
          <w:rFonts w:ascii="Book Antiqua" w:hAnsi="Book Antiqua" w:cs="Times New Roman"/>
        </w:rPr>
        <w:t xml:space="preserve"> </w:t>
      </w:r>
      <w:r w:rsidRPr="00967A37">
        <w:rPr>
          <w:rFonts w:ascii="Book Antiqua" w:hAnsi="Book Antiqua" w:cs="Times New Roman"/>
        </w:rPr>
        <w:t xml:space="preserve">Tumor response </w:t>
      </w:r>
      <w:r w:rsidR="00941B97" w:rsidRPr="00967A37">
        <w:rPr>
          <w:rFonts w:ascii="Book Antiqua" w:hAnsi="Book Antiqua" w:cs="Times New Roman"/>
        </w:rPr>
        <w:t>to</w:t>
      </w:r>
      <w:r w:rsidRPr="00967A37">
        <w:rPr>
          <w:rFonts w:ascii="Book Antiqua" w:hAnsi="Book Antiqua" w:cs="Times New Roman"/>
        </w:rPr>
        <w:t xml:space="preserve"> NAC is an important prognostic indicator.</w:t>
      </w:r>
      <w:r w:rsidR="00327386" w:rsidRPr="00967A37">
        <w:rPr>
          <w:rFonts w:ascii="Book Antiqua" w:hAnsi="Book Antiqua" w:cs="Times New Roman"/>
        </w:rPr>
        <w:t xml:space="preserve"> </w:t>
      </w:r>
      <w:r w:rsidRPr="00967A37">
        <w:rPr>
          <w:rFonts w:ascii="Book Antiqua" w:hAnsi="Book Antiqua" w:cs="Times New Roman"/>
        </w:rPr>
        <w:t>Patients who</w:t>
      </w:r>
      <w:r w:rsidR="006A796B" w:rsidRPr="00967A37">
        <w:rPr>
          <w:rFonts w:ascii="Book Antiqua" w:hAnsi="Book Antiqua" w:cs="Times New Roman"/>
        </w:rPr>
        <w:t xml:space="preserve"> have a </w:t>
      </w:r>
      <w:r w:rsidRPr="00967A37">
        <w:rPr>
          <w:rFonts w:ascii="Book Antiqua" w:hAnsi="Book Antiqua" w:cs="Times New Roman"/>
        </w:rPr>
        <w:t xml:space="preserve">pathologic complete response (pCR) </w:t>
      </w:r>
      <w:r w:rsidR="006A796B" w:rsidRPr="00967A37">
        <w:rPr>
          <w:rFonts w:ascii="Book Antiqua" w:hAnsi="Book Antiqua" w:cs="Times New Roman"/>
        </w:rPr>
        <w:t xml:space="preserve">following NAC </w:t>
      </w:r>
      <w:r w:rsidRPr="00967A37">
        <w:rPr>
          <w:rFonts w:ascii="Book Antiqua" w:hAnsi="Book Antiqua" w:cs="Times New Roman"/>
        </w:rPr>
        <w:t xml:space="preserve">have improved overall survival, disease-free survival and recurrence-free </w:t>
      </w:r>
      <w:proofErr w:type="gramStart"/>
      <w:r w:rsidRPr="00967A37">
        <w:rPr>
          <w:rFonts w:ascii="Book Antiqua" w:hAnsi="Book Antiqua" w:cs="Times New Roman"/>
        </w:rPr>
        <w:t>survival</w:t>
      </w:r>
      <w:r w:rsidR="00520F94" w:rsidRPr="00967A37">
        <w:rPr>
          <w:rFonts w:ascii="Book Antiqua" w:hAnsi="Book Antiqua" w:cs="Times New Roman"/>
          <w:vertAlign w:val="superscript"/>
        </w:rPr>
        <w:t>[</w:t>
      </w:r>
      <w:proofErr w:type="gramEnd"/>
      <w:r w:rsidR="00520F94" w:rsidRPr="00967A37">
        <w:rPr>
          <w:rFonts w:ascii="Book Antiqua" w:hAnsi="Book Antiqua" w:cs="Times New Roman"/>
          <w:vertAlign w:val="superscript"/>
        </w:rPr>
        <w:t>1-6]</w:t>
      </w:r>
      <w:r w:rsidR="00520F94" w:rsidRPr="00967A37">
        <w:rPr>
          <w:rFonts w:ascii="Book Antiqua" w:hAnsi="Book Antiqua" w:cs="Times New Roman"/>
        </w:rPr>
        <w:t>.</w:t>
      </w:r>
      <w:r w:rsidR="000B35F2" w:rsidRPr="00967A37">
        <w:rPr>
          <w:rFonts w:ascii="Book Antiqua" w:hAnsi="Book Antiqua" w:cs="Times New Roman"/>
        </w:rPr>
        <w:t xml:space="preserve"> </w:t>
      </w:r>
      <w:r w:rsidR="00E63237" w:rsidRPr="00967A37">
        <w:rPr>
          <w:rFonts w:ascii="Book Antiqua" w:hAnsi="Book Antiqua" w:cs="Times New Roman"/>
        </w:rPr>
        <w:t>NAC can also facilitate bre</w:t>
      </w:r>
      <w:r w:rsidR="00630783" w:rsidRPr="00967A37">
        <w:rPr>
          <w:rFonts w:ascii="Book Antiqua" w:hAnsi="Book Antiqua" w:cs="Times New Roman"/>
        </w:rPr>
        <w:t>ast-</w:t>
      </w:r>
      <w:r w:rsidR="00E63237" w:rsidRPr="00967A37">
        <w:rPr>
          <w:rFonts w:ascii="Book Antiqua" w:hAnsi="Book Antiqua" w:cs="Times New Roman"/>
        </w:rPr>
        <w:t xml:space="preserve">conserving surgery in patients </w:t>
      </w:r>
      <w:r w:rsidR="00941B97" w:rsidRPr="00967A37">
        <w:rPr>
          <w:rFonts w:ascii="Book Antiqua" w:hAnsi="Book Antiqua" w:cs="Times New Roman"/>
        </w:rPr>
        <w:t xml:space="preserve">whose initial presentation may have warranted </w:t>
      </w:r>
      <w:proofErr w:type="gramStart"/>
      <w:r w:rsidR="00941B97" w:rsidRPr="00967A37">
        <w:rPr>
          <w:rFonts w:ascii="Book Antiqua" w:hAnsi="Book Antiqua" w:cs="Times New Roman"/>
        </w:rPr>
        <w:t>mastectomy</w:t>
      </w:r>
      <w:r w:rsidR="00520F94" w:rsidRPr="00967A37">
        <w:rPr>
          <w:rFonts w:ascii="Book Antiqua" w:hAnsi="Book Antiqua" w:cs="Times New Roman"/>
          <w:vertAlign w:val="superscript"/>
        </w:rPr>
        <w:t>[</w:t>
      </w:r>
      <w:proofErr w:type="gramEnd"/>
      <w:r w:rsidR="00520F94" w:rsidRPr="00967A37">
        <w:rPr>
          <w:rFonts w:ascii="Book Antiqua" w:hAnsi="Book Antiqua" w:cs="Times New Roman"/>
          <w:vertAlign w:val="superscript"/>
        </w:rPr>
        <w:t>7-9]</w:t>
      </w:r>
      <w:r w:rsidR="00E63237" w:rsidRPr="00967A37">
        <w:rPr>
          <w:rFonts w:ascii="Book Antiqua" w:hAnsi="Book Antiqua" w:cs="Times New Roman"/>
        </w:rPr>
        <w:t>.</w:t>
      </w:r>
      <w:r w:rsidR="00630783" w:rsidRPr="00967A37">
        <w:rPr>
          <w:rFonts w:ascii="Book Antiqua" w:hAnsi="Book Antiqua" w:cs="Times New Roman"/>
        </w:rPr>
        <w:t xml:space="preserve"> </w:t>
      </w:r>
      <w:r w:rsidR="00787A61" w:rsidRPr="00967A37">
        <w:rPr>
          <w:rFonts w:ascii="Book Antiqua" w:hAnsi="Book Antiqua" w:cs="Times New Roman"/>
        </w:rPr>
        <w:t xml:space="preserve">Even if patients still have residual disease, especially if they need radiation, breast conservation will have fewer complications than mastectomy and radiation. </w:t>
      </w:r>
      <w:r w:rsidR="00D43CFC" w:rsidRPr="00967A37">
        <w:rPr>
          <w:rFonts w:ascii="Book Antiqua" w:hAnsi="Book Antiqua" w:cs="Times New Roman"/>
        </w:rPr>
        <w:t>As treatments improve and</w:t>
      </w:r>
      <w:r w:rsidR="00630783" w:rsidRPr="00967A37">
        <w:rPr>
          <w:rFonts w:ascii="Book Antiqua" w:hAnsi="Book Antiqua" w:cs="Times New Roman"/>
        </w:rPr>
        <w:t xml:space="preserve"> responses to NAC becom</w:t>
      </w:r>
      <w:r w:rsidR="00D43CFC" w:rsidRPr="00967A37">
        <w:rPr>
          <w:rFonts w:ascii="Book Antiqua" w:hAnsi="Book Antiqua" w:cs="Times New Roman"/>
        </w:rPr>
        <w:t>e more</w:t>
      </w:r>
      <w:r w:rsidR="00630783" w:rsidRPr="00967A37">
        <w:rPr>
          <w:rFonts w:ascii="Book Antiqua" w:hAnsi="Book Antiqua" w:cs="Times New Roman"/>
        </w:rPr>
        <w:t xml:space="preserve"> common, a</w:t>
      </w:r>
      <w:r w:rsidR="00E63237" w:rsidRPr="00967A37">
        <w:rPr>
          <w:rFonts w:ascii="Book Antiqua" w:hAnsi="Book Antiqua" w:cs="Times New Roman"/>
        </w:rPr>
        <w:t xml:space="preserve"> new challenge </w:t>
      </w:r>
      <w:r w:rsidR="00630783" w:rsidRPr="00967A37">
        <w:rPr>
          <w:rFonts w:ascii="Book Antiqua" w:hAnsi="Book Antiqua" w:cs="Times New Roman"/>
        </w:rPr>
        <w:t xml:space="preserve">arises </w:t>
      </w:r>
      <w:r w:rsidR="005040D1" w:rsidRPr="00967A37">
        <w:rPr>
          <w:rFonts w:ascii="Book Antiqua" w:eastAsia="宋体" w:hAnsi="Book Antiqua" w:cs="Times New Roman" w:hint="eastAsia"/>
          <w:lang w:eastAsia="zh-CN"/>
        </w:rPr>
        <w:t>-</w:t>
      </w:r>
      <w:r w:rsidR="00630783" w:rsidRPr="00967A37">
        <w:rPr>
          <w:rFonts w:ascii="Book Antiqua" w:hAnsi="Book Antiqua" w:cs="Times New Roman"/>
        </w:rPr>
        <w:t xml:space="preserve"> </w:t>
      </w:r>
      <w:r w:rsidR="006A796B" w:rsidRPr="00967A37">
        <w:rPr>
          <w:rFonts w:ascii="Book Antiqua" w:hAnsi="Book Antiqua" w:cs="Times New Roman"/>
        </w:rPr>
        <w:t>accurately determining the extent of surgical resection needed to excise re</w:t>
      </w:r>
      <w:r w:rsidR="00040288" w:rsidRPr="00967A37">
        <w:rPr>
          <w:rFonts w:ascii="Book Antiqua" w:hAnsi="Book Antiqua" w:cs="Times New Roman"/>
        </w:rPr>
        <w:t xml:space="preserve">sidual </w:t>
      </w:r>
      <w:r w:rsidR="006A796B" w:rsidRPr="00967A37">
        <w:rPr>
          <w:rFonts w:ascii="Book Antiqua" w:hAnsi="Book Antiqua" w:cs="Times New Roman"/>
        </w:rPr>
        <w:t>tumor.</w:t>
      </w:r>
      <w:r w:rsidR="00327386" w:rsidRPr="00967A37">
        <w:rPr>
          <w:rFonts w:ascii="Book Antiqua" w:hAnsi="Book Antiqua" w:cs="Times New Roman"/>
        </w:rPr>
        <w:t xml:space="preserve"> </w:t>
      </w:r>
      <w:r w:rsidR="006A796B" w:rsidRPr="00967A37">
        <w:rPr>
          <w:rFonts w:ascii="Book Antiqua" w:hAnsi="Book Antiqua" w:cs="Times New Roman"/>
        </w:rPr>
        <w:t xml:space="preserve">Magnetic resonance imaging (MRI) </w:t>
      </w:r>
      <w:r w:rsidR="00040288" w:rsidRPr="00967A37">
        <w:rPr>
          <w:rFonts w:ascii="Book Antiqua" w:hAnsi="Book Antiqua" w:cs="Times New Roman"/>
        </w:rPr>
        <w:t>is highly</w:t>
      </w:r>
      <w:r w:rsidR="006A796B" w:rsidRPr="00967A37">
        <w:rPr>
          <w:rFonts w:ascii="Book Antiqua" w:hAnsi="Book Antiqua" w:cs="Times New Roman"/>
        </w:rPr>
        <w:t xml:space="preserve"> sensitive in identif</w:t>
      </w:r>
      <w:r w:rsidR="00040288" w:rsidRPr="00967A37">
        <w:rPr>
          <w:rFonts w:ascii="Book Antiqua" w:hAnsi="Book Antiqua" w:cs="Times New Roman"/>
        </w:rPr>
        <w:t xml:space="preserve">ying residual disease following NAC, </w:t>
      </w:r>
      <w:r w:rsidR="00EE57F0" w:rsidRPr="00967A37">
        <w:rPr>
          <w:rFonts w:ascii="Book Antiqua" w:hAnsi="Book Antiqua" w:cs="Times New Roman"/>
        </w:rPr>
        <w:t xml:space="preserve">with multiple studies demonstrating it to be more accurate than mammography, ultrasound or physical </w:t>
      </w:r>
      <w:proofErr w:type="gramStart"/>
      <w:r w:rsidR="00EE57F0" w:rsidRPr="00967A37">
        <w:rPr>
          <w:rFonts w:ascii="Book Antiqua" w:hAnsi="Book Antiqua" w:cs="Times New Roman"/>
        </w:rPr>
        <w:t>examination</w:t>
      </w:r>
      <w:r w:rsidR="00520F94" w:rsidRPr="00967A37">
        <w:rPr>
          <w:rFonts w:ascii="Book Antiqua" w:hAnsi="Book Antiqua" w:cs="Times New Roman"/>
          <w:vertAlign w:val="superscript"/>
        </w:rPr>
        <w:t>[</w:t>
      </w:r>
      <w:proofErr w:type="gramEnd"/>
      <w:r w:rsidR="00520F94" w:rsidRPr="00967A37">
        <w:rPr>
          <w:rFonts w:ascii="Book Antiqua" w:hAnsi="Book Antiqua" w:cs="Times New Roman"/>
          <w:vertAlign w:val="superscript"/>
        </w:rPr>
        <w:t>10-16</w:t>
      </w:r>
      <w:r w:rsidR="00320BCE" w:rsidRPr="00967A37">
        <w:rPr>
          <w:rFonts w:ascii="Book Antiqua" w:hAnsi="Book Antiqua" w:cs="Times New Roman"/>
          <w:vertAlign w:val="superscript"/>
        </w:rPr>
        <w:t>]</w:t>
      </w:r>
      <w:r w:rsidR="00B904B0" w:rsidRPr="00967A37">
        <w:rPr>
          <w:rFonts w:ascii="Book Antiqua" w:hAnsi="Book Antiqua" w:cs="Times New Roman"/>
        </w:rPr>
        <w:t>. C</w:t>
      </w:r>
      <w:r w:rsidR="006A796B" w:rsidRPr="00967A37">
        <w:rPr>
          <w:rFonts w:ascii="Book Antiqua" w:hAnsi="Book Antiqua" w:cs="Times New Roman"/>
        </w:rPr>
        <w:t>onsequently</w:t>
      </w:r>
      <w:r w:rsidR="00EE57F0" w:rsidRPr="00967A37">
        <w:rPr>
          <w:rFonts w:ascii="Book Antiqua" w:hAnsi="Book Antiqua" w:cs="Times New Roman"/>
        </w:rPr>
        <w:t>, MRI</w:t>
      </w:r>
      <w:r w:rsidR="006A796B" w:rsidRPr="00967A37">
        <w:rPr>
          <w:rFonts w:ascii="Book Antiqua" w:hAnsi="Book Antiqua" w:cs="Times New Roman"/>
        </w:rPr>
        <w:t xml:space="preserve"> is </w:t>
      </w:r>
      <w:r w:rsidR="00246CF5" w:rsidRPr="00967A37">
        <w:rPr>
          <w:rFonts w:ascii="Book Antiqua" w:hAnsi="Book Antiqua" w:cs="Times New Roman"/>
        </w:rPr>
        <w:t xml:space="preserve">a </w:t>
      </w:r>
      <w:r w:rsidR="006A796B" w:rsidRPr="00967A37">
        <w:rPr>
          <w:rFonts w:ascii="Book Antiqua" w:hAnsi="Book Antiqua" w:cs="Times New Roman"/>
        </w:rPr>
        <w:t>commonly used</w:t>
      </w:r>
      <w:r w:rsidR="00246CF5" w:rsidRPr="00967A37">
        <w:rPr>
          <w:rFonts w:ascii="Book Antiqua" w:hAnsi="Book Antiqua" w:cs="Times New Roman"/>
        </w:rPr>
        <w:t xml:space="preserve"> imaging modality</w:t>
      </w:r>
      <w:r w:rsidR="00040288" w:rsidRPr="00967A37">
        <w:rPr>
          <w:rFonts w:ascii="Book Antiqua" w:hAnsi="Book Antiqua" w:cs="Times New Roman"/>
        </w:rPr>
        <w:t xml:space="preserve"> in</w:t>
      </w:r>
      <w:r w:rsidR="006A796B" w:rsidRPr="00967A37">
        <w:rPr>
          <w:rFonts w:ascii="Book Antiqua" w:hAnsi="Book Antiqua" w:cs="Times New Roman"/>
        </w:rPr>
        <w:t xml:space="preserve"> </w:t>
      </w:r>
      <w:r w:rsidR="00040288" w:rsidRPr="00967A37">
        <w:rPr>
          <w:rFonts w:ascii="Book Antiqua" w:hAnsi="Book Antiqua" w:cs="Times New Roman"/>
        </w:rPr>
        <w:t>locally advanced breast cancer patients</w:t>
      </w:r>
      <w:r w:rsidR="006A796B" w:rsidRPr="00967A37">
        <w:rPr>
          <w:rFonts w:ascii="Book Antiqua" w:hAnsi="Book Antiqua" w:cs="Times New Roman"/>
        </w:rPr>
        <w:t xml:space="preserve">. </w:t>
      </w:r>
    </w:p>
    <w:p w14:paraId="4F5B0F27" w14:textId="23A35D02" w:rsidR="00390577" w:rsidRPr="00967A37" w:rsidRDefault="006A796B" w:rsidP="005040D1">
      <w:pPr>
        <w:spacing w:line="360" w:lineRule="auto"/>
        <w:ind w:firstLineChars="100" w:firstLine="240"/>
        <w:jc w:val="both"/>
        <w:rPr>
          <w:rFonts w:ascii="Book Antiqua" w:hAnsi="Book Antiqua" w:cs="Times New Roman"/>
        </w:rPr>
      </w:pPr>
      <w:r w:rsidRPr="00967A37">
        <w:rPr>
          <w:rFonts w:ascii="Book Antiqua" w:hAnsi="Book Antiqua" w:cs="Times New Roman"/>
        </w:rPr>
        <w:t>In these patients, p</w:t>
      </w:r>
      <w:r w:rsidR="004E2109" w:rsidRPr="00967A37">
        <w:rPr>
          <w:rFonts w:ascii="Book Antiqua" w:hAnsi="Book Antiqua" w:cs="Times New Roman"/>
        </w:rPr>
        <w:t>re-operative MRI is an important addition to the decision-making</w:t>
      </w:r>
      <w:r w:rsidR="00AA091F" w:rsidRPr="00967A37">
        <w:rPr>
          <w:rFonts w:ascii="Book Antiqua" w:hAnsi="Book Antiqua" w:cs="Times New Roman"/>
        </w:rPr>
        <w:t xml:space="preserve"> armamentarium. </w:t>
      </w:r>
      <w:r w:rsidR="00EF7ABD" w:rsidRPr="00967A37">
        <w:rPr>
          <w:rFonts w:ascii="Book Antiqua" w:hAnsi="Book Antiqua" w:cs="Times New Roman"/>
        </w:rPr>
        <w:t>The appearance of breast cancer on MRI can be classified by its morpholo</w:t>
      </w:r>
      <w:r w:rsidR="00935352" w:rsidRPr="00967A37">
        <w:rPr>
          <w:rFonts w:ascii="Book Antiqua" w:hAnsi="Book Antiqua" w:cs="Times New Roman"/>
        </w:rPr>
        <w:t>gy into phenotypic categories</w:t>
      </w:r>
      <w:r w:rsidR="00320BCE" w:rsidRPr="00967A37">
        <w:rPr>
          <w:rFonts w:ascii="Book Antiqua" w:hAnsi="Book Antiqua" w:cs="Times New Roman"/>
          <w:vertAlign w:val="superscript"/>
        </w:rPr>
        <w:t>[17]</w:t>
      </w:r>
      <w:r w:rsidR="00935352" w:rsidRPr="00967A37">
        <w:rPr>
          <w:rFonts w:ascii="Book Antiqua" w:hAnsi="Book Antiqua" w:cs="Times New Roman"/>
        </w:rPr>
        <w:t>,</w:t>
      </w:r>
      <w:r w:rsidR="00EF7ABD" w:rsidRPr="00967A37">
        <w:rPr>
          <w:rFonts w:ascii="Book Antiqua" w:hAnsi="Book Antiqua" w:cs="Times New Roman"/>
        </w:rPr>
        <w:t xml:space="preserve"> </w:t>
      </w:r>
      <w:r w:rsidRPr="00967A37">
        <w:rPr>
          <w:rFonts w:ascii="Book Antiqua" w:hAnsi="Book Antiqua" w:cs="Times New Roman"/>
        </w:rPr>
        <w:t>which are associated with</w:t>
      </w:r>
      <w:r w:rsidR="00EF7ABD" w:rsidRPr="00967A37">
        <w:rPr>
          <w:rFonts w:ascii="Book Antiqua" w:hAnsi="Book Antiqua" w:cs="Times New Roman"/>
        </w:rPr>
        <w:t xml:space="preserve"> response to NAC and ability to</w:t>
      </w:r>
      <w:r w:rsidR="00D27D6D" w:rsidRPr="00967A37">
        <w:rPr>
          <w:rFonts w:ascii="Book Antiqua" w:hAnsi="Book Antiqua" w:cs="Times New Roman"/>
        </w:rPr>
        <w:t xml:space="preserve"> offer </w:t>
      </w:r>
      <w:r w:rsidR="00826D77" w:rsidRPr="00967A37">
        <w:rPr>
          <w:rFonts w:ascii="Book Antiqua" w:hAnsi="Book Antiqua" w:cs="Times New Roman"/>
        </w:rPr>
        <w:t>breast-conserving</w:t>
      </w:r>
      <w:r w:rsidR="00D27D6D" w:rsidRPr="00967A37">
        <w:rPr>
          <w:rFonts w:ascii="Book Antiqua" w:hAnsi="Book Antiqua" w:cs="Times New Roman"/>
        </w:rPr>
        <w:t xml:space="preserve"> surgery</w:t>
      </w:r>
      <w:r w:rsidR="00320BCE" w:rsidRPr="00967A37">
        <w:rPr>
          <w:rFonts w:ascii="Book Antiqua" w:hAnsi="Book Antiqua" w:cs="Times New Roman"/>
          <w:vertAlign w:val="superscript"/>
        </w:rPr>
        <w:t>[17,18]</w:t>
      </w:r>
      <w:r w:rsidR="00986797" w:rsidRPr="00967A37">
        <w:rPr>
          <w:rFonts w:ascii="Book Antiqua" w:hAnsi="Book Antiqua" w:cs="Times New Roman"/>
        </w:rPr>
        <w:t xml:space="preserve">. </w:t>
      </w:r>
      <w:r w:rsidR="00EF7ABD" w:rsidRPr="00967A37">
        <w:rPr>
          <w:rFonts w:ascii="Book Antiqua" w:hAnsi="Book Antiqua" w:cs="Times New Roman"/>
        </w:rPr>
        <w:t>Overall, MRI</w:t>
      </w:r>
      <w:r w:rsidR="00AA091F" w:rsidRPr="00967A37">
        <w:rPr>
          <w:rFonts w:ascii="Book Antiqua" w:hAnsi="Book Antiqua" w:cs="Times New Roman"/>
        </w:rPr>
        <w:t xml:space="preserve"> has been shown to be the most sensitive imaging modality by which to follow a patient’s response to NAC and to be more sensitive</w:t>
      </w:r>
      <w:r w:rsidR="0043400F" w:rsidRPr="00967A37">
        <w:rPr>
          <w:rFonts w:ascii="Book Antiqua" w:hAnsi="Book Antiqua" w:cs="Times New Roman"/>
        </w:rPr>
        <w:t xml:space="preserve"> than clinical </w:t>
      </w:r>
      <w:proofErr w:type="gramStart"/>
      <w:r w:rsidR="0043400F" w:rsidRPr="00967A37">
        <w:rPr>
          <w:rFonts w:ascii="Book Antiqua" w:hAnsi="Book Antiqua" w:cs="Times New Roman"/>
        </w:rPr>
        <w:t>examination</w:t>
      </w:r>
      <w:r w:rsidR="005040D1" w:rsidRPr="00967A37">
        <w:rPr>
          <w:rFonts w:ascii="Book Antiqua" w:hAnsi="Book Antiqua" w:cs="Times New Roman"/>
          <w:vertAlign w:val="superscript"/>
        </w:rPr>
        <w:t>[</w:t>
      </w:r>
      <w:proofErr w:type="gramEnd"/>
      <w:r w:rsidR="005040D1" w:rsidRPr="00967A37">
        <w:rPr>
          <w:rFonts w:ascii="Book Antiqua" w:hAnsi="Book Antiqua" w:cs="Times New Roman"/>
          <w:vertAlign w:val="superscript"/>
        </w:rPr>
        <w:t>11-16,</w:t>
      </w:r>
      <w:r w:rsidR="003278D1" w:rsidRPr="00967A37">
        <w:rPr>
          <w:rFonts w:ascii="Book Antiqua" w:hAnsi="Book Antiqua" w:cs="Times New Roman"/>
          <w:vertAlign w:val="superscript"/>
        </w:rPr>
        <w:t>19-23]</w:t>
      </w:r>
      <w:r w:rsidR="00AA091F" w:rsidRPr="00967A37">
        <w:rPr>
          <w:rFonts w:ascii="Book Antiqua" w:hAnsi="Book Antiqua" w:cs="Times New Roman"/>
        </w:rPr>
        <w:t>.</w:t>
      </w:r>
      <w:r w:rsidR="004E2109" w:rsidRPr="00967A37">
        <w:rPr>
          <w:rFonts w:ascii="Book Antiqua" w:hAnsi="Book Antiqua" w:cs="Times New Roman"/>
        </w:rPr>
        <w:t xml:space="preserve"> </w:t>
      </w:r>
      <w:r w:rsidR="00390577" w:rsidRPr="00967A37">
        <w:rPr>
          <w:rFonts w:ascii="Book Antiqua" w:hAnsi="Book Antiqua" w:cs="Times New Roman"/>
        </w:rPr>
        <w:t>While an excellent</w:t>
      </w:r>
      <w:r w:rsidR="006F71A0" w:rsidRPr="00967A37">
        <w:rPr>
          <w:rFonts w:ascii="Book Antiqua" w:hAnsi="Book Antiqua" w:cs="Times New Roman"/>
        </w:rPr>
        <w:t xml:space="preserve"> test, MRI is far from perfect. Discrepancies between MRI findings and surgical pathology are well </w:t>
      </w:r>
      <w:r w:rsidR="006F71A0" w:rsidRPr="00967A37">
        <w:rPr>
          <w:rFonts w:ascii="Book Antiqua" w:hAnsi="Book Antiqua" w:cs="Times New Roman"/>
        </w:rPr>
        <w:lastRenderedPageBreak/>
        <w:t xml:space="preserve">documented. </w:t>
      </w:r>
      <w:r w:rsidR="00390577" w:rsidRPr="00967A37">
        <w:rPr>
          <w:rFonts w:ascii="Book Antiqua" w:hAnsi="Book Antiqua" w:cs="Times New Roman"/>
        </w:rPr>
        <w:t>Overestimation of resid</w:t>
      </w:r>
      <w:r w:rsidR="00852994" w:rsidRPr="00967A37">
        <w:rPr>
          <w:rFonts w:ascii="Book Antiqua" w:hAnsi="Book Antiqua" w:cs="Times New Roman"/>
        </w:rPr>
        <w:t>ual disease by MRI may result in</w:t>
      </w:r>
      <w:r w:rsidR="00390577" w:rsidRPr="00967A37">
        <w:rPr>
          <w:rFonts w:ascii="Book Antiqua" w:hAnsi="Book Antiqua" w:cs="Times New Roman"/>
        </w:rPr>
        <w:t xml:space="preserve"> greater surgery than is actually required (larger lumpectomies, wider margins, mastectomy)</w:t>
      </w:r>
      <w:r w:rsidR="005040D1" w:rsidRPr="00967A37">
        <w:rPr>
          <w:rFonts w:ascii="Book Antiqua" w:hAnsi="Book Antiqua" w:cs="Times New Roman"/>
          <w:vertAlign w:val="superscript"/>
        </w:rPr>
        <w:t>[1,</w:t>
      </w:r>
      <w:r w:rsidR="00B85F4B" w:rsidRPr="00967A37">
        <w:rPr>
          <w:rFonts w:ascii="Book Antiqua" w:hAnsi="Book Antiqua" w:cs="Times New Roman"/>
          <w:vertAlign w:val="superscript"/>
        </w:rPr>
        <w:t>24]</w:t>
      </w:r>
      <w:r w:rsidR="00390577" w:rsidRPr="00967A37">
        <w:rPr>
          <w:rFonts w:ascii="Book Antiqua" w:hAnsi="Book Antiqua" w:cs="Times New Roman"/>
        </w:rPr>
        <w:t>. Underestimation may result in insufficient surgery, resulting in positive margins</w:t>
      </w:r>
      <w:r w:rsidR="008A6C34" w:rsidRPr="00967A37">
        <w:rPr>
          <w:rFonts w:ascii="Book Antiqua" w:hAnsi="Book Antiqua" w:cs="Times New Roman"/>
        </w:rPr>
        <w:t xml:space="preserve"> and </w:t>
      </w:r>
      <w:r w:rsidR="00390577" w:rsidRPr="00967A37">
        <w:rPr>
          <w:rFonts w:ascii="Book Antiqua" w:hAnsi="Book Antiqua" w:cs="Times New Roman"/>
        </w:rPr>
        <w:t>re-</w:t>
      </w:r>
      <w:proofErr w:type="gramStart"/>
      <w:r w:rsidR="00390577" w:rsidRPr="00967A37">
        <w:rPr>
          <w:rFonts w:ascii="Book Antiqua" w:hAnsi="Book Antiqua" w:cs="Times New Roman"/>
        </w:rPr>
        <w:t>excisions</w:t>
      </w:r>
      <w:r w:rsidR="00B85F4B" w:rsidRPr="00967A37">
        <w:rPr>
          <w:rFonts w:ascii="Book Antiqua" w:hAnsi="Book Antiqua" w:cs="Times New Roman"/>
          <w:vertAlign w:val="superscript"/>
        </w:rPr>
        <w:t>[</w:t>
      </w:r>
      <w:proofErr w:type="gramEnd"/>
      <w:r w:rsidR="00B85F4B" w:rsidRPr="00967A37">
        <w:rPr>
          <w:rFonts w:ascii="Book Antiqua" w:hAnsi="Book Antiqua" w:cs="Times New Roman"/>
          <w:vertAlign w:val="superscript"/>
        </w:rPr>
        <w:t>1]</w:t>
      </w:r>
      <w:r w:rsidR="00390577" w:rsidRPr="00967A37">
        <w:rPr>
          <w:rFonts w:ascii="Book Antiqua" w:hAnsi="Book Antiqua" w:cs="Times New Roman"/>
        </w:rPr>
        <w:t>.</w:t>
      </w:r>
      <w:r w:rsidR="004E2109" w:rsidRPr="00967A37">
        <w:rPr>
          <w:rFonts w:ascii="Book Antiqua" w:hAnsi="Book Antiqua" w:cs="Times New Roman"/>
        </w:rPr>
        <w:t xml:space="preserve"> Thus, </w:t>
      </w:r>
      <w:r w:rsidR="007300D6" w:rsidRPr="00967A37">
        <w:rPr>
          <w:rFonts w:ascii="Book Antiqua" w:hAnsi="Book Antiqua" w:cs="Times New Roman"/>
        </w:rPr>
        <w:t xml:space="preserve">it is important to understand when MRI findings </w:t>
      </w:r>
      <w:r w:rsidR="00893C32" w:rsidRPr="00967A37">
        <w:rPr>
          <w:rFonts w:ascii="Book Antiqua" w:hAnsi="Book Antiqua" w:cs="Times New Roman"/>
        </w:rPr>
        <w:t xml:space="preserve">[particularly </w:t>
      </w:r>
      <w:r w:rsidR="007300D6" w:rsidRPr="00967A37">
        <w:rPr>
          <w:rFonts w:ascii="Book Antiqua" w:hAnsi="Book Antiqua" w:cs="Times New Roman"/>
        </w:rPr>
        <w:t>radiologic complete response</w:t>
      </w:r>
      <w:r w:rsidR="00893C32" w:rsidRPr="00967A37">
        <w:rPr>
          <w:rFonts w:ascii="Book Antiqua" w:hAnsi="Book Antiqua" w:cs="Times New Roman"/>
        </w:rPr>
        <w:t>s</w:t>
      </w:r>
      <w:r w:rsidR="007300D6" w:rsidRPr="00967A37">
        <w:rPr>
          <w:rFonts w:ascii="Book Antiqua" w:hAnsi="Book Antiqua" w:cs="Times New Roman"/>
        </w:rPr>
        <w:t xml:space="preserve"> (rCR)</w:t>
      </w:r>
      <w:r w:rsidR="00893C32" w:rsidRPr="00967A37">
        <w:rPr>
          <w:rFonts w:ascii="Book Antiqua" w:hAnsi="Book Antiqua" w:cs="Times New Roman"/>
        </w:rPr>
        <w:t>] are</w:t>
      </w:r>
      <w:r w:rsidR="007300D6" w:rsidRPr="00967A37">
        <w:rPr>
          <w:rFonts w:ascii="Book Antiqua" w:hAnsi="Book Antiqua" w:cs="Times New Roman"/>
        </w:rPr>
        <w:t xml:space="preserve"> r</w:t>
      </w:r>
      <w:r w:rsidR="00893C32" w:rsidRPr="00967A37">
        <w:rPr>
          <w:rFonts w:ascii="Book Antiqua" w:hAnsi="Book Antiqua" w:cs="Times New Roman"/>
        </w:rPr>
        <w:t xml:space="preserve">eliable and when they are less accurate. </w:t>
      </w:r>
    </w:p>
    <w:p w14:paraId="70799389" w14:textId="6CDBF4CB" w:rsidR="00EA2CAA" w:rsidRPr="00967A37" w:rsidRDefault="00603967" w:rsidP="005040D1">
      <w:pPr>
        <w:spacing w:line="360" w:lineRule="auto"/>
        <w:ind w:firstLineChars="100" w:firstLine="240"/>
        <w:jc w:val="both"/>
        <w:rPr>
          <w:rFonts w:ascii="Book Antiqua" w:hAnsi="Book Antiqua" w:cs="Times New Roman"/>
        </w:rPr>
      </w:pPr>
      <w:r w:rsidRPr="00967A37">
        <w:rPr>
          <w:rFonts w:ascii="Book Antiqua" w:hAnsi="Book Antiqua" w:cs="Times New Roman"/>
        </w:rPr>
        <w:t xml:space="preserve">The general question of the accuracy of an rCR to predict a pCR may be overly broad </w:t>
      </w:r>
      <w:r w:rsidR="005040D1" w:rsidRPr="00967A37">
        <w:rPr>
          <w:rFonts w:ascii="Book Antiqua" w:eastAsia="宋体" w:hAnsi="Book Antiqua" w:cs="Times New Roman" w:hint="eastAsia"/>
          <w:lang w:eastAsia="zh-CN"/>
        </w:rPr>
        <w:t>-</w:t>
      </w:r>
      <w:r w:rsidRPr="00967A37">
        <w:rPr>
          <w:rFonts w:ascii="Book Antiqua" w:hAnsi="Book Antiqua" w:cs="Times New Roman"/>
        </w:rPr>
        <w:t xml:space="preserve"> accuracy needs to be considered in the context of tumor subtype. </w:t>
      </w:r>
      <w:r w:rsidR="00EA2CAA" w:rsidRPr="00967A37">
        <w:rPr>
          <w:rFonts w:ascii="Book Antiqua" w:hAnsi="Book Antiqua" w:cs="Times New Roman"/>
        </w:rPr>
        <w:t>Literature has shown that the accuracy of post-NAC MRI is related to tumor subtype, with the strongest evidence arising from multi-institutional trials like I-</w:t>
      </w:r>
      <w:proofErr w:type="gramStart"/>
      <w:r w:rsidR="00EA2CAA" w:rsidRPr="00967A37">
        <w:rPr>
          <w:rFonts w:ascii="Book Antiqua" w:hAnsi="Book Antiqua" w:cs="Times New Roman"/>
        </w:rPr>
        <w:t>SPY</w:t>
      </w:r>
      <w:r w:rsidR="005C5C6A" w:rsidRPr="00967A37">
        <w:rPr>
          <w:rFonts w:ascii="Book Antiqua" w:hAnsi="Book Antiqua" w:cs="Times New Roman"/>
          <w:vertAlign w:val="superscript"/>
        </w:rPr>
        <w:t>[</w:t>
      </w:r>
      <w:proofErr w:type="gramEnd"/>
      <w:r w:rsidR="005C5C6A" w:rsidRPr="00967A37">
        <w:rPr>
          <w:rFonts w:ascii="Book Antiqua" w:hAnsi="Book Antiqua" w:cs="Times New Roman"/>
          <w:vertAlign w:val="superscript"/>
        </w:rPr>
        <w:t>18]</w:t>
      </w:r>
      <w:r w:rsidR="00EA2CAA" w:rsidRPr="00967A37">
        <w:rPr>
          <w:rFonts w:ascii="Book Antiqua" w:hAnsi="Book Antiqua" w:cs="Times New Roman"/>
        </w:rPr>
        <w:t xml:space="preserve"> and Translational Breast Cancer Research Consortium Trial 017</w:t>
      </w:r>
      <w:r w:rsidR="005C5C6A" w:rsidRPr="00967A37">
        <w:rPr>
          <w:rFonts w:ascii="Book Antiqua" w:hAnsi="Book Antiqua" w:cs="Times New Roman"/>
          <w:vertAlign w:val="superscript"/>
        </w:rPr>
        <w:t>[25]</w:t>
      </w:r>
      <w:r w:rsidRPr="00967A37">
        <w:rPr>
          <w:rFonts w:ascii="Book Antiqua" w:hAnsi="Book Antiqua" w:cs="Times New Roman"/>
        </w:rPr>
        <w:t>,</w:t>
      </w:r>
      <w:r w:rsidR="00852994" w:rsidRPr="00967A37">
        <w:rPr>
          <w:rFonts w:ascii="Book Antiqua" w:hAnsi="Book Antiqua" w:cs="Times New Roman"/>
        </w:rPr>
        <w:t xml:space="preserve"> as well as</w:t>
      </w:r>
      <w:r w:rsidR="00EA2CAA" w:rsidRPr="00967A37">
        <w:rPr>
          <w:rFonts w:ascii="Book Antiqua" w:hAnsi="Book Antiqua" w:cs="Times New Roman"/>
        </w:rPr>
        <w:t xml:space="preserve"> ad</w:t>
      </w:r>
      <w:r w:rsidR="00852994" w:rsidRPr="00967A37">
        <w:rPr>
          <w:rFonts w:ascii="Book Antiqua" w:hAnsi="Book Antiqua" w:cs="Times New Roman"/>
        </w:rPr>
        <w:t xml:space="preserve">ditional support from multiple </w:t>
      </w:r>
      <w:r w:rsidR="00EA2CAA" w:rsidRPr="00967A37">
        <w:rPr>
          <w:rFonts w:ascii="Book Antiqua" w:hAnsi="Book Antiqua" w:cs="Times New Roman"/>
        </w:rPr>
        <w:t>single-institution studies</w:t>
      </w:r>
      <w:r w:rsidR="005C5C6A" w:rsidRPr="00967A37">
        <w:rPr>
          <w:rFonts w:ascii="Book Antiqua" w:hAnsi="Book Antiqua" w:cs="Times New Roman"/>
          <w:vertAlign w:val="superscript"/>
        </w:rPr>
        <w:t>[26-29]</w:t>
      </w:r>
      <w:r w:rsidR="00EA2CAA" w:rsidRPr="00967A37">
        <w:rPr>
          <w:rFonts w:ascii="Book Antiqua" w:hAnsi="Book Antiqua" w:cs="Times New Roman"/>
        </w:rPr>
        <w:t>.</w:t>
      </w:r>
      <w:r w:rsidR="00327386" w:rsidRPr="00967A37">
        <w:rPr>
          <w:rFonts w:ascii="Book Antiqua" w:hAnsi="Book Antiqua" w:cs="Times New Roman"/>
        </w:rPr>
        <w:t xml:space="preserve"> </w:t>
      </w:r>
      <w:r w:rsidR="009035F7" w:rsidRPr="00967A37">
        <w:rPr>
          <w:rFonts w:ascii="Book Antiqua" w:hAnsi="Book Antiqua" w:cs="Times New Roman"/>
        </w:rPr>
        <w:t>A smaller literature base suggests that MRI phenotype is also related to the accuracy of MRI in the post-NAC, pre-operative setting.</w:t>
      </w:r>
    </w:p>
    <w:p w14:paraId="2B1E3DF8" w14:textId="3731681B" w:rsidR="00390577" w:rsidRPr="00967A37" w:rsidRDefault="00893C32" w:rsidP="005040D1">
      <w:pPr>
        <w:spacing w:line="360" w:lineRule="auto"/>
        <w:ind w:firstLineChars="100" w:firstLine="240"/>
        <w:jc w:val="both"/>
        <w:rPr>
          <w:rFonts w:ascii="Book Antiqua" w:hAnsi="Book Antiqua" w:cs="Times New Roman"/>
        </w:rPr>
      </w:pPr>
      <w:r w:rsidRPr="00967A37">
        <w:rPr>
          <w:rFonts w:ascii="Book Antiqua" w:hAnsi="Book Antiqua" w:cs="Times New Roman"/>
        </w:rPr>
        <w:t xml:space="preserve">In this manuscript, we review the evidence for accuracy of post-NAC MRI findings and focus </w:t>
      </w:r>
      <w:r w:rsidR="00AA091F" w:rsidRPr="00967A37">
        <w:rPr>
          <w:rFonts w:ascii="Book Antiqua" w:hAnsi="Book Antiqua" w:cs="Times New Roman"/>
        </w:rPr>
        <w:t>on how</w:t>
      </w:r>
      <w:r w:rsidR="00AA091F" w:rsidRPr="00967A37">
        <w:rPr>
          <w:rFonts w:ascii="Book Antiqua" w:hAnsi="Book Antiqua" w:cs="Times New Roman"/>
          <w:i/>
        </w:rPr>
        <w:t xml:space="preserve"> </w:t>
      </w:r>
      <w:r w:rsidR="00AA091F" w:rsidRPr="00967A37">
        <w:rPr>
          <w:rFonts w:ascii="Book Antiqua" w:hAnsi="Book Antiqua" w:cs="Times New Roman"/>
        </w:rPr>
        <w:t>b</w:t>
      </w:r>
      <w:r w:rsidR="00603967" w:rsidRPr="00967A37">
        <w:rPr>
          <w:rFonts w:ascii="Book Antiqua" w:hAnsi="Book Antiqua" w:cs="Times New Roman"/>
        </w:rPr>
        <w:t>est to use MRI in t</w:t>
      </w:r>
      <w:r w:rsidRPr="00967A37">
        <w:rPr>
          <w:rFonts w:ascii="Book Antiqua" w:hAnsi="Book Antiqua" w:cs="Times New Roman"/>
        </w:rPr>
        <w:t>his</w:t>
      </w:r>
      <w:r w:rsidR="009035F7" w:rsidRPr="00967A37">
        <w:rPr>
          <w:rFonts w:ascii="Book Antiqua" w:hAnsi="Book Antiqua" w:cs="Times New Roman"/>
        </w:rPr>
        <w:t xml:space="preserve"> setting, </w:t>
      </w:r>
      <w:r w:rsidRPr="00967A37">
        <w:rPr>
          <w:rFonts w:ascii="Book Antiqua" w:hAnsi="Book Antiqua" w:cs="Times New Roman"/>
        </w:rPr>
        <w:t>specifically</w:t>
      </w:r>
      <w:r w:rsidR="006E68A3" w:rsidRPr="00967A37">
        <w:rPr>
          <w:rFonts w:ascii="Book Antiqua" w:hAnsi="Book Antiqua" w:cs="Times New Roman"/>
        </w:rPr>
        <w:t xml:space="preserve"> for the evaluation of extent of disease and </w:t>
      </w:r>
      <w:proofErr w:type="spellStart"/>
      <w:r w:rsidR="006E68A3" w:rsidRPr="00967A37">
        <w:rPr>
          <w:rFonts w:ascii="Book Antiqua" w:hAnsi="Book Antiqua" w:cs="Times New Roman"/>
        </w:rPr>
        <w:t>pCR</w:t>
      </w:r>
      <w:proofErr w:type="spellEnd"/>
      <w:r w:rsidR="006E68A3" w:rsidRPr="00967A37">
        <w:rPr>
          <w:rFonts w:ascii="Book Antiqua" w:hAnsi="Book Antiqua" w:cs="Times New Roman"/>
        </w:rPr>
        <w:t>.</w:t>
      </w:r>
      <w:r w:rsidR="00327386" w:rsidRPr="00967A37">
        <w:rPr>
          <w:rFonts w:ascii="Book Antiqua" w:hAnsi="Book Antiqua" w:cs="Times New Roman"/>
        </w:rPr>
        <w:t xml:space="preserve"> </w:t>
      </w:r>
      <w:r w:rsidRPr="00967A37">
        <w:rPr>
          <w:rFonts w:ascii="Book Antiqua" w:hAnsi="Book Antiqua" w:cs="Times New Roman"/>
        </w:rPr>
        <w:t>In particular, t</w:t>
      </w:r>
      <w:r w:rsidR="006E68A3" w:rsidRPr="00967A37">
        <w:rPr>
          <w:rFonts w:ascii="Book Antiqua" w:hAnsi="Book Antiqua" w:cs="Times New Roman"/>
        </w:rPr>
        <w:t xml:space="preserve">his review will </w:t>
      </w:r>
      <w:r w:rsidRPr="00967A37">
        <w:rPr>
          <w:rFonts w:ascii="Book Antiqua" w:hAnsi="Book Antiqua" w:cs="Times New Roman"/>
        </w:rPr>
        <w:t>evaluate</w:t>
      </w:r>
      <w:r w:rsidR="009035F7" w:rsidRPr="00967A37">
        <w:rPr>
          <w:rFonts w:ascii="Book Antiqua" w:hAnsi="Book Antiqua" w:cs="Times New Roman"/>
        </w:rPr>
        <w:t xml:space="preserve"> the association between the </w:t>
      </w:r>
      <w:r w:rsidR="00E63237" w:rsidRPr="00967A37">
        <w:rPr>
          <w:rFonts w:ascii="Book Antiqua" w:hAnsi="Book Antiqua" w:cs="Times New Roman"/>
        </w:rPr>
        <w:t>diagnostic performance of MRI in the post-NA</w:t>
      </w:r>
      <w:r w:rsidR="005B5D04" w:rsidRPr="00967A37">
        <w:rPr>
          <w:rFonts w:ascii="Book Antiqua" w:hAnsi="Book Antiqua" w:cs="Times New Roman"/>
        </w:rPr>
        <w:t xml:space="preserve">C setting </w:t>
      </w:r>
      <w:r w:rsidR="009035F7" w:rsidRPr="00967A37">
        <w:rPr>
          <w:rFonts w:ascii="Book Antiqua" w:hAnsi="Book Antiqua" w:cs="Times New Roman"/>
        </w:rPr>
        <w:t>and</w:t>
      </w:r>
      <w:r w:rsidR="005B5D04" w:rsidRPr="00967A37">
        <w:rPr>
          <w:rFonts w:ascii="Book Antiqua" w:hAnsi="Book Antiqua" w:cs="Times New Roman"/>
        </w:rPr>
        <w:t xml:space="preserve"> the</w:t>
      </w:r>
      <w:r w:rsidR="00E63237" w:rsidRPr="00967A37">
        <w:rPr>
          <w:rFonts w:ascii="Book Antiqua" w:hAnsi="Book Antiqua" w:cs="Times New Roman"/>
        </w:rPr>
        <w:t xml:space="preserve"> biomarker profile </w:t>
      </w:r>
      <w:r w:rsidR="009035F7" w:rsidRPr="00967A37">
        <w:rPr>
          <w:rFonts w:ascii="Book Antiqua" w:hAnsi="Book Antiqua" w:cs="Times New Roman"/>
        </w:rPr>
        <w:t>of the tum</w:t>
      </w:r>
      <w:r w:rsidR="006E68A3" w:rsidRPr="00967A37">
        <w:rPr>
          <w:rFonts w:ascii="Book Antiqua" w:hAnsi="Book Antiqua" w:cs="Times New Roman"/>
        </w:rPr>
        <w:t xml:space="preserve">or, </w:t>
      </w:r>
      <w:r w:rsidR="00D27D6D" w:rsidRPr="00967A37">
        <w:rPr>
          <w:rFonts w:ascii="Book Antiqua" w:hAnsi="Book Antiqua" w:cs="Times New Roman"/>
        </w:rPr>
        <w:t xml:space="preserve">as well as the association between </w:t>
      </w:r>
      <w:r w:rsidRPr="00967A37">
        <w:rPr>
          <w:rFonts w:ascii="Book Antiqua" w:hAnsi="Book Antiqua" w:cs="Times New Roman"/>
        </w:rPr>
        <w:t xml:space="preserve">pre-NAC </w:t>
      </w:r>
      <w:r w:rsidR="00D27D6D" w:rsidRPr="00967A37">
        <w:rPr>
          <w:rFonts w:ascii="Book Antiqua" w:hAnsi="Book Antiqua" w:cs="Times New Roman"/>
        </w:rPr>
        <w:t>phenotypic tumor appearance on MRI and diagnostic accuracy.</w:t>
      </w:r>
      <w:r w:rsidR="00E63237" w:rsidRPr="00967A37">
        <w:rPr>
          <w:rFonts w:ascii="Book Antiqua" w:hAnsi="Book Antiqua" w:cs="Times New Roman"/>
        </w:rPr>
        <w:t xml:space="preserve"> </w:t>
      </w:r>
      <w:r w:rsidR="00603967" w:rsidRPr="00967A37">
        <w:rPr>
          <w:rFonts w:ascii="Book Antiqua" w:hAnsi="Book Antiqua" w:cs="Times New Roman"/>
        </w:rPr>
        <w:t>A clear</w:t>
      </w:r>
      <w:r w:rsidR="00AA091F" w:rsidRPr="00967A37">
        <w:rPr>
          <w:rFonts w:ascii="Book Antiqua" w:hAnsi="Book Antiqua" w:cs="Times New Roman"/>
        </w:rPr>
        <w:t xml:space="preserve"> understanding of </w:t>
      </w:r>
      <w:r w:rsidR="00EA2CAA" w:rsidRPr="00967A37">
        <w:rPr>
          <w:rFonts w:ascii="Book Antiqua" w:hAnsi="Book Antiqua" w:cs="Times New Roman"/>
        </w:rPr>
        <w:t>these relationships</w:t>
      </w:r>
      <w:r w:rsidR="00AA091F" w:rsidRPr="00967A37">
        <w:rPr>
          <w:rFonts w:ascii="Book Antiqua" w:hAnsi="Book Antiqua" w:cs="Times New Roman"/>
        </w:rPr>
        <w:t xml:space="preserve"> can be valuable in setting appropriate treatment goals</w:t>
      </w:r>
      <w:r w:rsidRPr="00967A37">
        <w:rPr>
          <w:rFonts w:ascii="Book Antiqua" w:hAnsi="Book Antiqua" w:cs="Times New Roman"/>
        </w:rPr>
        <w:t xml:space="preserve"> and </w:t>
      </w:r>
      <w:proofErr w:type="gramStart"/>
      <w:r w:rsidRPr="00967A37">
        <w:rPr>
          <w:rFonts w:ascii="Book Antiqua" w:hAnsi="Book Antiqua" w:cs="Times New Roman"/>
        </w:rPr>
        <w:t>expectations</w:t>
      </w:r>
      <w:r w:rsidR="002D150A" w:rsidRPr="00967A37">
        <w:rPr>
          <w:rFonts w:ascii="Book Antiqua" w:hAnsi="Book Antiqua" w:cs="Times New Roman"/>
          <w:vertAlign w:val="superscript"/>
        </w:rPr>
        <w:t>[</w:t>
      </w:r>
      <w:proofErr w:type="gramEnd"/>
      <w:r w:rsidR="002D150A" w:rsidRPr="00967A37">
        <w:rPr>
          <w:rFonts w:ascii="Book Antiqua" w:hAnsi="Book Antiqua" w:cs="Times New Roman"/>
          <w:vertAlign w:val="superscript"/>
        </w:rPr>
        <w:t>18]</w:t>
      </w:r>
      <w:r w:rsidR="00AA091F" w:rsidRPr="00967A37">
        <w:rPr>
          <w:rFonts w:ascii="Book Antiqua" w:hAnsi="Book Antiqua" w:cs="Times New Roman"/>
        </w:rPr>
        <w:t xml:space="preserve">. </w:t>
      </w:r>
      <w:r w:rsidRPr="00967A37">
        <w:rPr>
          <w:rFonts w:ascii="Book Antiqua" w:hAnsi="Book Antiqua" w:cs="Times New Roman"/>
        </w:rPr>
        <w:t>In much t</w:t>
      </w:r>
      <w:r w:rsidR="00CB27D5" w:rsidRPr="00967A37">
        <w:rPr>
          <w:rFonts w:ascii="Book Antiqua" w:hAnsi="Book Antiqua" w:cs="Times New Roman"/>
        </w:rPr>
        <w:t xml:space="preserve">he same way each breast cancer requires a tailored treatment </w:t>
      </w:r>
      <w:r w:rsidR="0084729E" w:rsidRPr="00967A37">
        <w:rPr>
          <w:rFonts w:ascii="Book Antiqua" w:hAnsi="Book Antiqua" w:cs="Times New Roman"/>
        </w:rPr>
        <w:t>strategy,</w:t>
      </w:r>
      <w:r w:rsidR="00CB27D5" w:rsidRPr="00967A37">
        <w:rPr>
          <w:rFonts w:ascii="Book Antiqua" w:hAnsi="Book Antiqua" w:cs="Times New Roman"/>
        </w:rPr>
        <w:t xml:space="preserve"> </w:t>
      </w:r>
      <w:r w:rsidRPr="00967A37">
        <w:rPr>
          <w:rFonts w:ascii="Book Antiqua" w:hAnsi="Book Antiqua" w:cs="Times New Roman"/>
        </w:rPr>
        <w:t xml:space="preserve">a strategy for </w:t>
      </w:r>
      <w:r w:rsidR="00CB27D5" w:rsidRPr="00967A37">
        <w:rPr>
          <w:rFonts w:ascii="Book Antiqua" w:hAnsi="Book Antiqua" w:cs="Times New Roman"/>
        </w:rPr>
        <w:t xml:space="preserve">tailored </w:t>
      </w:r>
      <w:r w:rsidRPr="00967A37">
        <w:rPr>
          <w:rFonts w:ascii="Book Antiqua" w:hAnsi="Book Antiqua" w:cs="Times New Roman"/>
        </w:rPr>
        <w:t xml:space="preserve">imaging </w:t>
      </w:r>
      <w:r w:rsidR="00CB27D5" w:rsidRPr="00967A37">
        <w:rPr>
          <w:rFonts w:ascii="Book Antiqua" w:hAnsi="Book Antiqua" w:cs="Times New Roman"/>
        </w:rPr>
        <w:t xml:space="preserve">interpretation </w:t>
      </w:r>
      <w:r w:rsidR="00603967" w:rsidRPr="00967A37">
        <w:rPr>
          <w:rFonts w:ascii="Book Antiqua" w:hAnsi="Book Antiqua" w:cs="Times New Roman"/>
        </w:rPr>
        <w:t>should also be employed</w:t>
      </w:r>
      <w:r w:rsidR="00ED51A4" w:rsidRPr="00967A37">
        <w:rPr>
          <w:rFonts w:ascii="Book Antiqua" w:hAnsi="Book Antiqua" w:cs="Times New Roman"/>
        </w:rPr>
        <w:t xml:space="preserve"> </w:t>
      </w:r>
      <w:r w:rsidRPr="00967A37">
        <w:rPr>
          <w:rFonts w:ascii="Book Antiqua" w:hAnsi="Book Antiqua" w:cs="Times New Roman"/>
        </w:rPr>
        <w:t>and would enable</w:t>
      </w:r>
      <w:r w:rsidR="00390577" w:rsidRPr="00967A37">
        <w:rPr>
          <w:rFonts w:ascii="Book Antiqua" w:hAnsi="Book Antiqua" w:cs="Times New Roman"/>
        </w:rPr>
        <w:t xml:space="preserve"> more </w:t>
      </w:r>
      <w:r w:rsidR="001437F1" w:rsidRPr="00967A37">
        <w:rPr>
          <w:rFonts w:ascii="Book Antiqua" w:hAnsi="Book Antiqua" w:cs="Times New Roman"/>
        </w:rPr>
        <w:t>accurate recommendations</w:t>
      </w:r>
      <w:r w:rsidR="00390577" w:rsidRPr="00967A37">
        <w:rPr>
          <w:rFonts w:ascii="Book Antiqua" w:hAnsi="Book Antiqua" w:cs="Times New Roman"/>
        </w:rPr>
        <w:t xml:space="preserve"> </w:t>
      </w:r>
      <w:r w:rsidR="002026FC" w:rsidRPr="00967A37">
        <w:rPr>
          <w:rFonts w:ascii="Book Antiqua" w:hAnsi="Book Antiqua" w:cs="Times New Roman"/>
        </w:rPr>
        <w:t xml:space="preserve">to </w:t>
      </w:r>
      <w:r w:rsidR="00390577" w:rsidRPr="00967A37">
        <w:rPr>
          <w:rFonts w:ascii="Book Antiqua" w:hAnsi="Book Antiqua" w:cs="Times New Roman"/>
        </w:rPr>
        <w:t>be made for individual patients.</w:t>
      </w:r>
    </w:p>
    <w:p w14:paraId="666A0126" w14:textId="77777777" w:rsidR="002151A8" w:rsidRPr="00967A37" w:rsidRDefault="002151A8" w:rsidP="005040D1">
      <w:pPr>
        <w:spacing w:line="360" w:lineRule="auto"/>
        <w:jc w:val="both"/>
        <w:rPr>
          <w:rFonts w:ascii="Book Antiqua" w:hAnsi="Book Antiqua" w:cs="Times New Roman"/>
        </w:rPr>
      </w:pPr>
    </w:p>
    <w:p w14:paraId="77F69581" w14:textId="49D26834" w:rsidR="00813978" w:rsidRPr="00967A37" w:rsidRDefault="00E0737B" w:rsidP="005040D1">
      <w:pPr>
        <w:spacing w:line="360" w:lineRule="auto"/>
        <w:jc w:val="both"/>
        <w:rPr>
          <w:rFonts w:ascii="Book Antiqua" w:hAnsi="Book Antiqua" w:cs="Times New Roman"/>
          <w:b/>
        </w:rPr>
      </w:pPr>
      <w:r w:rsidRPr="00967A37">
        <w:rPr>
          <w:rFonts w:ascii="Book Antiqua" w:hAnsi="Book Antiqua" w:cs="Times New Roman"/>
          <w:b/>
        </w:rPr>
        <w:t>ASSOCIATIONS WITH MRI PHENOTYPE</w:t>
      </w:r>
    </w:p>
    <w:p w14:paraId="123C90A6" w14:textId="555B5A3D" w:rsidR="00E0737B" w:rsidRPr="00967A37" w:rsidRDefault="00E0737B" w:rsidP="005040D1">
      <w:pPr>
        <w:spacing w:line="360" w:lineRule="auto"/>
        <w:jc w:val="both"/>
        <w:rPr>
          <w:rFonts w:ascii="Book Antiqua" w:hAnsi="Book Antiqua" w:cs="Times New Roman"/>
        </w:rPr>
      </w:pPr>
      <w:r w:rsidRPr="00967A37">
        <w:rPr>
          <w:rFonts w:ascii="Book Antiqua" w:hAnsi="Book Antiqua" w:cs="Times New Roman"/>
        </w:rPr>
        <w:t xml:space="preserve">The relationship between phenotypic MRI appearance of breast cancers and response to NAC has been </w:t>
      </w:r>
      <w:proofErr w:type="gramStart"/>
      <w:r w:rsidRPr="00967A37">
        <w:rPr>
          <w:rFonts w:ascii="Book Antiqua" w:hAnsi="Book Antiqua" w:cs="Times New Roman"/>
        </w:rPr>
        <w:t>studied</w:t>
      </w:r>
      <w:r w:rsidR="005040D1" w:rsidRPr="00967A37">
        <w:rPr>
          <w:rFonts w:ascii="Book Antiqua" w:hAnsi="Book Antiqua" w:cs="Times New Roman"/>
          <w:vertAlign w:val="superscript"/>
        </w:rPr>
        <w:t>[</w:t>
      </w:r>
      <w:proofErr w:type="gramEnd"/>
      <w:r w:rsidR="005040D1" w:rsidRPr="00967A37">
        <w:rPr>
          <w:rFonts w:ascii="Book Antiqua" w:hAnsi="Book Antiqua" w:cs="Times New Roman"/>
          <w:vertAlign w:val="superscript"/>
        </w:rPr>
        <w:t>17,</w:t>
      </w:r>
      <w:r w:rsidR="00536E16" w:rsidRPr="00967A37">
        <w:rPr>
          <w:rFonts w:ascii="Book Antiqua" w:hAnsi="Book Antiqua" w:cs="Times New Roman"/>
          <w:vertAlign w:val="superscript"/>
        </w:rPr>
        <w:t>29]</w:t>
      </w:r>
      <w:r w:rsidRPr="00967A37">
        <w:rPr>
          <w:rFonts w:ascii="Book Antiqua" w:hAnsi="Book Antiqua" w:cs="Times New Roman"/>
        </w:rPr>
        <w:t>. Alt</w:t>
      </w:r>
      <w:r w:rsidR="00852994" w:rsidRPr="00967A37">
        <w:rPr>
          <w:rFonts w:ascii="Book Antiqua" w:hAnsi="Book Antiqua" w:cs="Times New Roman"/>
        </w:rPr>
        <w:t xml:space="preserve">hough phenotypic categorizations </w:t>
      </w:r>
      <w:r w:rsidRPr="00967A37">
        <w:rPr>
          <w:rFonts w:ascii="Book Antiqua" w:hAnsi="Book Antiqua" w:cs="Times New Roman"/>
        </w:rPr>
        <w:t xml:space="preserve">vary slightly, in general, phenotypes tend to focus on the separation of solid and </w:t>
      </w:r>
      <w:r w:rsidRPr="00967A37">
        <w:rPr>
          <w:rFonts w:ascii="Book Antiqua" w:hAnsi="Book Antiqua" w:cs="Times New Roman"/>
        </w:rPr>
        <w:lastRenderedPageBreak/>
        <w:t>well-containe</w:t>
      </w:r>
      <w:r w:rsidR="00ED275F" w:rsidRPr="00967A37">
        <w:rPr>
          <w:rFonts w:ascii="Book Antiqua" w:hAnsi="Book Antiqua" w:cs="Times New Roman"/>
        </w:rPr>
        <w:t>d unifocal (Fig</w:t>
      </w:r>
      <w:r w:rsidR="00C73EF1" w:rsidRPr="00967A37">
        <w:rPr>
          <w:rFonts w:ascii="Book Antiqua" w:hAnsi="Book Antiqua" w:cs="Times New Roman"/>
        </w:rPr>
        <w:t>ure 1A) and multifocal masses</w:t>
      </w:r>
      <w:r w:rsidRPr="00967A37">
        <w:rPr>
          <w:rFonts w:ascii="Book Antiqua" w:hAnsi="Book Antiqua" w:cs="Times New Roman"/>
        </w:rPr>
        <w:t xml:space="preserve"> from more diffuse and infiltrative non-mass enhancement</w:t>
      </w:r>
      <w:r w:rsidR="00917D0E" w:rsidRPr="00967A37">
        <w:rPr>
          <w:rFonts w:ascii="Book Antiqua" w:hAnsi="Book Antiqua" w:cs="Times New Roman"/>
        </w:rPr>
        <w:t xml:space="preserve"> (NME)</w:t>
      </w:r>
      <w:r w:rsidR="00080876" w:rsidRPr="00967A37">
        <w:rPr>
          <w:rFonts w:ascii="Book Antiqua" w:hAnsi="Book Antiqua" w:cs="Times New Roman"/>
        </w:rPr>
        <w:t xml:space="preserve"> (Fig</w:t>
      </w:r>
      <w:r w:rsidR="00C73EF1" w:rsidRPr="00967A37">
        <w:rPr>
          <w:rFonts w:ascii="Book Antiqua" w:hAnsi="Book Antiqua" w:cs="Times New Roman"/>
        </w:rPr>
        <w:t>ure</w:t>
      </w:r>
      <w:r w:rsidR="001C5E8D" w:rsidRPr="00967A37">
        <w:rPr>
          <w:rFonts w:ascii="Book Antiqua" w:hAnsi="Book Antiqua" w:cs="Times New Roman"/>
        </w:rPr>
        <w:t xml:space="preserve"> 1B</w:t>
      </w:r>
      <w:r w:rsidRPr="00967A37">
        <w:rPr>
          <w:rFonts w:ascii="Book Antiqua" w:hAnsi="Book Antiqua" w:cs="Times New Roman"/>
        </w:rPr>
        <w:t>)</w:t>
      </w:r>
      <w:r w:rsidR="005040D1" w:rsidRPr="00967A37">
        <w:rPr>
          <w:rFonts w:ascii="Book Antiqua" w:hAnsi="Book Antiqua" w:cs="Times New Roman"/>
          <w:vertAlign w:val="superscript"/>
        </w:rPr>
        <w:t>[17,</w:t>
      </w:r>
      <w:r w:rsidR="00536E16" w:rsidRPr="00967A37">
        <w:rPr>
          <w:rFonts w:ascii="Book Antiqua" w:hAnsi="Book Antiqua" w:cs="Times New Roman"/>
          <w:vertAlign w:val="superscript"/>
        </w:rPr>
        <w:t>18,29]</w:t>
      </w:r>
      <w:r w:rsidRPr="00967A37">
        <w:rPr>
          <w:rFonts w:ascii="Book Antiqua" w:hAnsi="Book Antiqua" w:cs="Times New Roman"/>
        </w:rPr>
        <w:t xml:space="preserve">. These phenotypes impact NAC response, </w:t>
      </w:r>
      <w:r w:rsidR="00264242" w:rsidRPr="00967A37">
        <w:rPr>
          <w:rFonts w:ascii="Book Antiqua" w:hAnsi="Book Antiqua" w:cs="Times New Roman"/>
        </w:rPr>
        <w:t xml:space="preserve">with </w:t>
      </w:r>
      <w:r w:rsidRPr="00967A37">
        <w:rPr>
          <w:rFonts w:ascii="Book Antiqua" w:hAnsi="Book Antiqua" w:cs="Times New Roman"/>
        </w:rPr>
        <w:t xml:space="preserve">well-defined mass phenotypes more likely to have a response sufficient to allow for breast conserving </w:t>
      </w:r>
      <w:proofErr w:type="gramStart"/>
      <w:r w:rsidRPr="00967A37">
        <w:rPr>
          <w:rFonts w:ascii="Book Antiqua" w:hAnsi="Book Antiqua" w:cs="Times New Roman"/>
        </w:rPr>
        <w:t>surgery</w:t>
      </w:r>
      <w:r w:rsidR="005040D1" w:rsidRPr="00967A37">
        <w:rPr>
          <w:rFonts w:ascii="Book Antiqua" w:hAnsi="Book Antiqua" w:cs="Times New Roman"/>
          <w:vertAlign w:val="superscript"/>
        </w:rPr>
        <w:t>[</w:t>
      </w:r>
      <w:proofErr w:type="gramEnd"/>
      <w:r w:rsidR="005040D1" w:rsidRPr="00967A37">
        <w:rPr>
          <w:rFonts w:ascii="Book Antiqua" w:hAnsi="Book Antiqua" w:cs="Times New Roman"/>
          <w:vertAlign w:val="superscript"/>
        </w:rPr>
        <w:t>17,</w:t>
      </w:r>
      <w:r w:rsidR="00536E16" w:rsidRPr="00967A37">
        <w:rPr>
          <w:rFonts w:ascii="Book Antiqua" w:hAnsi="Book Antiqua" w:cs="Times New Roman"/>
          <w:vertAlign w:val="superscript"/>
        </w:rPr>
        <w:t>18]</w:t>
      </w:r>
      <w:r w:rsidRPr="00967A37">
        <w:rPr>
          <w:rFonts w:ascii="Book Antiqua" w:hAnsi="Book Antiqua" w:cs="Times New Roman"/>
        </w:rPr>
        <w:t xml:space="preserve">. </w:t>
      </w:r>
      <w:r w:rsidR="00A77A07" w:rsidRPr="00967A37">
        <w:rPr>
          <w:rFonts w:ascii="Book Antiqua" w:hAnsi="Book Antiqua" w:cs="Times New Roman"/>
        </w:rPr>
        <w:t xml:space="preserve">Well-defined masses also show higher concordance between MRI and surgical pathology, with an rCR in the setting of solid phenotypes (particularly hormone-negative tumors) predictive of a corresponding </w:t>
      </w:r>
      <w:proofErr w:type="spellStart"/>
      <w:r w:rsidR="00A77A07" w:rsidRPr="00967A37">
        <w:rPr>
          <w:rFonts w:ascii="Book Antiqua" w:hAnsi="Book Antiqua" w:cs="Times New Roman"/>
        </w:rPr>
        <w:t>pCR</w:t>
      </w:r>
      <w:proofErr w:type="spellEnd"/>
      <w:r w:rsidR="00A77A07" w:rsidRPr="00967A37">
        <w:rPr>
          <w:rFonts w:ascii="Book Antiqua" w:hAnsi="Book Antiqua" w:cs="Times New Roman"/>
        </w:rPr>
        <w:t xml:space="preserve"> at </w:t>
      </w:r>
      <w:proofErr w:type="gramStart"/>
      <w:r w:rsidR="00A77A07" w:rsidRPr="00967A37">
        <w:rPr>
          <w:rFonts w:ascii="Book Antiqua" w:hAnsi="Book Antiqua" w:cs="Times New Roman"/>
        </w:rPr>
        <w:t>surgery</w:t>
      </w:r>
      <w:r w:rsidR="00536E16" w:rsidRPr="00967A37">
        <w:rPr>
          <w:rFonts w:ascii="Book Antiqua" w:hAnsi="Book Antiqua" w:cs="Times New Roman"/>
          <w:vertAlign w:val="superscript"/>
        </w:rPr>
        <w:t>[</w:t>
      </w:r>
      <w:proofErr w:type="gramEnd"/>
      <w:r w:rsidR="00536E16" w:rsidRPr="00967A37">
        <w:rPr>
          <w:rFonts w:ascii="Book Antiqua" w:hAnsi="Book Antiqua" w:cs="Times New Roman"/>
          <w:vertAlign w:val="superscript"/>
        </w:rPr>
        <w:t>18]</w:t>
      </w:r>
      <w:r w:rsidR="00A77A07" w:rsidRPr="00967A37">
        <w:rPr>
          <w:rFonts w:ascii="Book Antiqua" w:hAnsi="Book Antiqua" w:cs="Times New Roman"/>
        </w:rPr>
        <w:t xml:space="preserve">. </w:t>
      </w:r>
      <w:r w:rsidR="00115A94" w:rsidRPr="00967A37">
        <w:rPr>
          <w:rFonts w:ascii="Book Antiqua" w:hAnsi="Book Antiqua" w:cs="Times New Roman"/>
        </w:rPr>
        <w:t xml:space="preserve">On the other hand, </w:t>
      </w:r>
      <w:r w:rsidRPr="00967A37">
        <w:rPr>
          <w:rFonts w:ascii="Book Antiqua" w:hAnsi="Book Antiqua" w:cs="Times New Roman"/>
        </w:rPr>
        <w:t xml:space="preserve">MRI is less accurate in predicting pCR in tumors presenting as non-mass/diffuse enhancement, with larger discrepancies between post-NAC MRI and surgical </w:t>
      </w:r>
      <w:proofErr w:type="gramStart"/>
      <w:r w:rsidRPr="00967A37">
        <w:rPr>
          <w:rFonts w:ascii="Book Antiqua" w:hAnsi="Book Antiqua" w:cs="Times New Roman"/>
        </w:rPr>
        <w:t>pathology</w:t>
      </w:r>
      <w:r w:rsidR="00536E16" w:rsidRPr="00967A37">
        <w:rPr>
          <w:rFonts w:ascii="Book Antiqua" w:hAnsi="Book Antiqua" w:cs="Times New Roman"/>
          <w:vertAlign w:val="superscript"/>
        </w:rPr>
        <w:t>[</w:t>
      </w:r>
      <w:proofErr w:type="gramEnd"/>
      <w:r w:rsidR="00536E16" w:rsidRPr="00967A37">
        <w:rPr>
          <w:rFonts w:ascii="Book Antiqua" w:hAnsi="Book Antiqua" w:cs="Times New Roman"/>
          <w:vertAlign w:val="superscript"/>
        </w:rPr>
        <w:t>18]</w:t>
      </w:r>
      <w:r w:rsidRPr="00967A37">
        <w:rPr>
          <w:rFonts w:ascii="Book Antiqua" w:hAnsi="Book Antiqua" w:cs="Times New Roman"/>
        </w:rPr>
        <w:t xml:space="preserve">. </w:t>
      </w:r>
    </w:p>
    <w:p w14:paraId="3CBE0754" w14:textId="5B562459" w:rsidR="00131016" w:rsidRPr="00967A37" w:rsidRDefault="00131016" w:rsidP="005040D1">
      <w:pPr>
        <w:spacing w:line="360" w:lineRule="auto"/>
        <w:ind w:firstLineChars="100" w:firstLine="240"/>
        <w:jc w:val="both"/>
        <w:rPr>
          <w:rFonts w:ascii="Book Antiqua" w:hAnsi="Book Antiqua" w:cs="Times New Roman"/>
        </w:rPr>
      </w:pPr>
      <w:r w:rsidRPr="00967A37">
        <w:rPr>
          <w:rFonts w:ascii="Book Antiqua" w:hAnsi="Book Antiqua" w:cs="Times New Roman"/>
        </w:rPr>
        <w:t xml:space="preserve">Studies have also suggested that these </w:t>
      </w:r>
      <w:r w:rsidR="00214322" w:rsidRPr="00967A37">
        <w:rPr>
          <w:rFonts w:ascii="Book Antiqua" w:hAnsi="Book Antiqua" w:cs="Times New Roman"/>
        </w:rPr>
        <w:t xml:space="preserve">differing </w:t>
      </w:r>
      <w:r w:rsidRPr="00967A37">
        <w:rPr>
          <w:rFonts w:ascii="Book Antiqua" w:hAnsi="Book Antiqua" w:cs="Times New Roman"/>
        </w:rPr>
        <w:t xml:space="preserve">phenotypic appearances </w:t>
      </w:r>
      <w:r w:rsidR="00CF3F4B" w:rsidRPr="00967A37">
        <w:rPr>
          <w:rFonts w:ascii="Book Antiqua" w:hAnsi="Book Antiqua" w:cs="Times New Roman"/>
        </w:rPr>
        <w:t xml:space="preserve">have particular patterns of response to </w:t>
      </w:r>
      <w:proofErr w:type="gramStart"/>
      <w:r w:rsidR="00CF3F4B" w:rsidRPr="00967A37">
        <w:rPr>
          <w:rFonts w:ascii="Book Antiqua" w:hAnsi="Book Antiqua" w:cs="Times New Roman"/>
        </w:rPr>
        <w:t>NAC</w:t>
      </w:r>
      <w:r w:rsidR="00A45CDF" w:rsidRPr="00967A37">
        <w:rPr>
          <w:rFonts w:ascii="Book Antiqua" w:hAnsi="Book Antiqua" w:cs="Times New Roman"/>
          <w:vertAlign w:val="superscript"/>
        </w:rPr>
        <w:t>[</w:t>
      </w:r>
      <w:proofErr w:type="gramEnd"/>
      <w:r w:rsidR="005040D1" w:rsidRPr="00967A37">
        <w:rPr>
          <w:rFonts w:ascii="Book Antiqua" w:hAnsi="Book Antiqua" w:cs="Times New Roman"/>
          <w:vertAlign w:val="superscript"/>
        </w:rPr>
        <w:t>17,24,</w:t>
      </w:r>
      <w:r w:rsidR="00A45CDF" w:rsidRPr="00967A37">
        <w:rPr>
          <w:rFonts w:ascii="Book Antiqua" w:hAnsi="Book Antiqua" w:cs="Times New Roman"/>
          <w:vertAlign w:val="superscript"/>
        </w:rPr>
        <w:t>29-31]</w:t>
      </w:r>
      <w:r w:rsidR="002151A8" w:rsidRPr="00967A37">
        <w:rPr>
          <w:rFonts w:ascii="Book Antiqua" w:hAnsi="Book Antiqua" w:cs="Times New Roman"/>
        </w:rPr>
        <w:t xml:space="preserve">. </w:t>
      </w:r>
      <w:r w:rsidR="00DA2C27" w:rsidRPr="00967A37">
        <w:rPr>
          <w:rFonts w:ascii="Book Antiqua" w:hAnsi="Book Antiqua" w:cs="Times New Roman"/>
        </w:rPr>
        <w:t>Locally advanced malignancies presenting as a mass lesion often shri</w:t>
      </w:r>
      <w:r w:rsidR="00852994" w:rsidRPr="00967A37">
        <w:rPr>
          <w:rFonts w:ascii="Book Antiqua" w:hAnsi="Book Antiqua" w:cs="Times New Roman"/>
        </w:rPr>
        <w:t xml:space="preserve">nk in a concentric pattern </w:t>
      </w:r>
      <w:r w:rsidR="00DA2C27" w:rsidRPr="00967A37">
        <w:rPr>
          <w:rFonts w:ascii="Book Antiqua" w:hAnsi="Book Antiqua" w:cs="Times New Roman"/>
        </w:rPr>
        <w:t>to a smaller mass.</w:t>
      </w:r>
      <w:r w:rsidR="00CF3F4B" w:rsidRPr="00967A37">
        <w:rPr>
          <w:rFonts w:ascii="Book Antiqua" w:hAnsi="Book Antiqua" w:cs="Times New Roman"/>
        </w:rPr>
        <w:t xml:space="preserve"> Following NAC, </w:t>
      </w:r>
      <w:r w:rsidR="00852994" w:rsidRPr="00967A37">
        <w:rPr>
          <w:rFonts w:ascii="Book Antiqua" w:hAnsi="Book Antiqua" w:cs="Times New Roman"/>
        </w:rPr>
        <w:t>NME</w:t>
      </w:r>
      <w:r w:rsidR="00CF3F4B" w:rsidRPr="00967A37">
        <w:rPr>
          <w:rFonts w:ascii="Book Antiqua" w:hAnsi="Book Antiqua" w:cs="Times New Roman"/>
        </w:rPr>
        <w:t xml:space="preserve"> </w:t>
      </w:r>
      <w:r w:rsidR="00F75898" w:rsidRPr="00967A37">
        <w:rPr>
          <w:rFonts w:ascii="Book Antiqua" w:hAnsi="Book Antiqua" w:cs="Times New Roman"/>
        </w:rPr>
        <w:t>often dimin</w:t>
      </w:r>
      <w:r w:rsidR="0044527B" w:rsidRPr="00967A37">
        <w:rPr>
          <w:rFonts w:ascii="Book Antiqua" w:hAnsi="Book Antiqua" w:cs="Times New Roman"/>
        </w:rPr>
        <w:t>i</w:t>
      </w:r>
      <w:r w:rsidR="00F75898" w:rsidRPr="00967A37">
        <w:rPr>
          <w:rFonts w:ascii="Book Antiqua" w:hAnsi="Book Antiqua" w:cs="Times New Roman"/>
        </w:rPr>
        <w:t>shes</w:t>
      </w:r>
      <w:r w:rsidR="004600F0" w:rsidRPr="00967A37">
        <w:rPr>
          <w:rFonts w:ascii="Book Antiqua" w:hAnsi="Book Antiqua" w:cs="Times New Roman"/>
        </w:rPr>
        <w:t xml:space="preserve"> to</w:t>
      </w:r>
      <w:r w:rsidR="00CF3F4B" w:rsidRPr="00967A37">
        <w:rPr>
          <w:rFonts w:ascii="Book Antiqua" w:hAnsi="Book Antiqua" w:cs="Times New Roman"/>
        </w:rPr>
        <w:t xml:space="preserve"> a scatte</w:t>
      </w:r>
      <w:r w:rsidR="00F75898" w:rsidRPr="00967A37">
        <w:rPr>
          <w:rFonts w:ascii="Book Antiqua" w:hAnsi="Book Antiqua" w:cs="Times New Roman"/>
        </w:rPr>
        <w:t>red pattern of residual disease that can extend</w:t>
      </w:r>
      <w:r w:rsidR="00DA2C27" w:rsidRPr="00967A37">
        <w:rPr>
          <w:rFonts w:ascii="Book Antiqua" w:hAnsi="Book Antiqua" w:cs="Times New Roman"/>
        </w:rPr>
        <w:t xml:space="preserve"> throughout the original area of involvem</w:t>
      </w:r>
      <w:r w:rsidR="00933CD1" w:rsidRPr="00967A37">
        <w:rPr>
          <w:rFonts w:ascii="Book Antiqua" w:hAnsi="Book Antiqua" w:cs="Times New Roman"/>
        </w:rPr>
        <w:t xml:space="preserve">ent, though as small foci that </w:t>
      </w:r>
      <w:r w:rsidR="00DA2C27" w:rsidRPr="00967A37">
        <w:rPr>
          <w:rFonts w:ascii="Book Antiqua" w:hAnsi="Book Antiqua" w:cs="Times New Roman"/>
        </w:rPr>
        <w:t>are</w:t>
      </w:r>
      <w:r w:rsidR="00CF3F4B" w:rsidRPr="00967A37">
        <w:rPr>
          <w:rFonts w:ascii="Book Antiqua" w:hAnsi="Book Antiqua" w:cs="Times New Roman"/>
        </w:rPr>
        <w:t xml:space="preserve"> difficult to detect on MRI</w:t>
      </w:r>
      <w:r w:rsidR="00DA2C27" w:rsidRPr="00967A37">
        <w:rPr>
          <w:rFonts w:ascii="Book Antiqua" w:hAnsi="Book Antiqua" w:cs="Times New Roman"/>
        </w:rPr>
        <w:t xml:space="preserve">. </w:t>
      </w:r>
      <w:r w:rsidR="0099110A" w:rsidRPr="00967A37">
        <w:rPr>
          <w:rFonts w:ascii="Book Antiqua" w:hAnsi="Book Antiqua" w:cs="Times New Roman"/>
        </w:rPr>
        <w:t>Residual infiltrating single cells will likely not be visible on MRI.</w:t>
      </w:r>
    </w:p>
    <w:p w14:paraId="0FD113CB" w14:textId="1D53E41C" w:rsidR="00813978" w:rsidRPr="00967A37" w:rsidRDefault="004600F0" w:rsidP="00706847">
      <w:pPr>
        <w:spacing w:line="360" w:lineRule="auto"/>
        <w:ind w:firstLineChars="100" w:firstLine="240"/>
        <w:jc w:val="both"/>
        <w:rPr>
          <w:rFonts w:ascii="Book Antiqua" w:hAnsi="Book Antiqua" w:cs="Times New Roman"/>
        </w:rPr>
      </w:pPr>
      <w:r w:rsidRPr="00967A37">
        <w:rPr>
          <w:rFonts w:ascii="Book Antiqua" w:hAnsi="Book Antiqua" w:cs="Times New Roman"/>
        </w:rPr>
        <w:t>The associations between MRI accuracy and phenotype are likely confounded by tumor biomarker status.</w:t>
      </w:r>
      <w:r w:rsidR="00327386" w:rsidRPr="00967A37">
        <w:rPr>
          <w:rFonts w:ascii="Book Antiqua" w:hAnsi="Book Antiqua" w:cs="Times New Roman"/>
        </w:rPr>
        <w:t xml:space="preserve"> </w:t>
      </w:r>
      <w:r w:rsidRPr="00967A37">
        <w:rPr>
          <w:rFonts w:ascii="Book Antiqua" w:hAnsi="Book Antiqua" w:cs="Times New Roman"/>
        </w:rPr>
        <w:t xml:space="preserve">Comparisons of </w:t>
      </w:r>
      <w:r w:rsidR="00E0737B" w:rsidRPr="00967A37">
        <w:rPr>
          <w:rFonts w:ascii="Book Antiqua" w:hAnsi="Book Antiqua" w:cs="Times New Roman"/>
        </w:rPr>
        <w:t xml:space="preserve">MRI phenotypes </w:t>
      </w:r>
      <w:r w:rsidRPr="00967A37">
        <w:rPr>
          <w:rFonts w:ascii="Book Antiqua" w:hAnsi="Book Antiqua" w:cs="Times New Roman"/>
        </w:rPr>
        <w:t xml:space="preserve">relative </w:t>
      </w:r>
      <w:r w:rsidR="00E0737B" w:rsidRPr="00967A37">
        <w:rPr>
          <w:rFonts w:ascii="Book Antiqua" w:hAnsi="Book Antiqua" w:cs="Times New Roman"/>
        </w:rPr>
        <w:t>to tumor biomarker profiles</w:t>
      </w:r>
      <w:r w:rsidR="00706847" w:rsidRPr="00967A37">
        <w:rPr>
          <w:rFonts w:ascii="Book Antiqua" w:hAnsi="Book Antiqua" w:cs="Times New Roman"/>
          <w:vertAlign w:val="superscript"/>
        </w:rPr>
        <w:t>[18,24,28,29,32,</w:t>
      </w:r>
      <w:r w:rsidR="003868A3" w:rsidRPr="00967A37">
        <w:rPr>
          <w:rFonts w:ascii="Book Antiqua" w:hAnsi="Book Antiqua" w:cs="Times New Roman"/>
          <w:vertAlign w:val="superscript"/>
        </w:rPr>
        <w:t>33]</w:t>
      </w:r>
      <w:r w:rsidR="002D292E" w:rsidRPr="00967A37">
        <w:rPr>
          <w:rFonts w:ascii="Book Antiqua" w:hAnsi="Book Antiqua" w:cs="Times New Roman"/>
        </w:rPr>
        <w:t xml:space="preserve"> </w:t>
      </w:r>
      <w:r w:rsidRPr="00967A37">
        <w:rPr>
          <w:rFonts w:ascii="Book Antiqua" w:hAnsi="Book Antiqua" w:cs="Times New Roman"/>
        </w:rPr>
        <w:t>have shown a number of trends</w:t>
      </w:r>
      <w:r w:rsidR="00E0737B" w:rsidRPr="00967A37">
        <w:rPr>
          <w:rFonts w:ascii="Book Antiqua" w:hAnsi="Book Antiqua" w:cs="Times New Roman"/>
        </w:rPr>
        <w:t>, with</w:t>
      </w:r>
      <w:r w:rsidR="0094638D" w:rsidRPr="00967A37">
        <w:rPr>
          <w:rFonts w:ascii="Book Antiqua" w:hAnsi="Book Antiqua" w:cs="Times New Roman"/>
        </w:rPr>
        <w:t xml:space="preserve"> a</w:t>
      </w:r>
      <w:r w:rsidR="00C101F0" w:rsidRPr="00967A37">
        <w:rPr>
          <w:rFonts w:ascii="Book Antiqua" w:hAnsi="Book Antiqua" w:cs="Times New Roman"/>
        </w:rPr>
        <w:t>n association</w:t>
      </w:r>
      <w:r w:rsidR="0094638D" w:rsidRPr="00967A37">
        <w:rPr>
          <w:rFonts w:ascii="Book Antiqua" w:hAnsi="Book Antiqua" w:cs="Times New Roman"/>
        </w:rPr>
        <w:t xml:space="preserve"> </w:t>
      </w:r>
      <w:r w:rsidR="00C101F0" w:rsidRPr="00967A37">
        <w:rPr>
          <w:rFonts w:ascii="Book Antiqua" w:hAnsi="Book Antiqua" w:cs="Times New Roman"/>
        </w:rPr>
        <w:t>between</w:t>
      </w:r>
      <w:r w:rsidR="00E0737B" w:rsidRPr="00967A37">
        <w:rPr>
          <w:rFonts w:ascii="Book Antiqua" w:hAnsi="Book Antiqua" w:cs="Times New Roman"/>
        </w:rPr>
        <w:t xml:space="preserve"> unifocal mass presentation </w:t>
      </w:r>
      <w:r w:rsidR="00C101F0" w:rsidRPr="00967A37">
        <w:rPr>
          <w:rFonts w:ascii="Book Antiqua" w:hAnsi="Book Antiqua" w:cs="Times New Roman"/>
        </w:rPr>
        <w:t>and</w:t>
      </w:r>
      <w:r w:rsidR="00E0737B" w:rsidRPr="00967A37">
        <w:rPr>
          <w:rFonts w:ascii="Book Antiqua" w:hAnsi="Book Antiqua" w:cs="Times New Roman"/>
        </w:rPr>
        <w:t xml:space="preserve"> </w:t>
      </w:r>
      <w:r w:rsidR="00B761C8" w:rsidRPr="00967A37">
        <w:rPr>
          <w:rFonts w:ascii="Book Antiqua" w:hAnsi="Book Antiqua" w:cs="Times New Roman"/>
        </w:rPr>
        <w:t xml:space="preserve">triple negative </w:t>
      </w:r>
      <w:r w:rsidR="00933CD1" w:rsidRPr="00967A37">
        <w:rPr>
          <w:rFonts w:ascii="Book Antiqua" w:hAnsi="Book Antiqua" w:cs="Times New Roman"/>
        </w:rPr>
        <w:t xml:space="preserve">tumors </w:t>
      </w:r>
      <w:r w:rsidR="00B761C8" w:rsidRPr="00967A37">
        <w:rPr>
          <w:rFonts w:ascii="Book Antiqua" w:hAnsi="Book Antiqua" w:cs="Times New Roman"/>
        </w:rPr>
        <w:t xml:space="preserve">(TN: ER negative, PR negative, Her2 negative) </w:t>
      </w:r>
      <w:r w:rsidR="00E0737B" w:rsidRPr="00967A37">
        <w:rPr>
          <w:rFonts w:ascii="Book Antiqua" w:hAnsi="Book Antiqua" w:cs="Times New Roman"/>
        </w:rPr>
        <w:t>(Fig</w:t>
      </w:r>
      <w:r w:rsidR="00C73EF1" w:rsidRPr="00967A37">
        <w:rPr>
          <w:rFonts w:ascii="Book Antiqua" w:hAnsi="Book Antiqua" w:cs="Times New Roman"/>
        </w:rPr>
        <w:t>ure</w:t>
      </w:r>
      <w:r w:rsidR="00E0737B" w:rsidRPr="00967A37">
        <w:rPr>
          <w:rFonts w:ascii="Book Antiqua" w:hAnsi="Book Antiqua" w:cs="Times New Roman"/>
        </w:rPr>
        <w:t xml:space="preserve"> 2)</w:t>
      </w:r>
      <w:r w:rsidR="00C101F0" w:rsidRPr="00967A37">
        <w:rPr>
          <w:rFonts w:ascii="Book Antiqua" w:hAnsi="Book Antiqua" w:cs="Times New Roman"/>
        </w:rPr>
        <w:t>.</w:t>
      </w:r>
      <w:r w:rsidR="00E0737B" w:rsidRPr="00967A37">
        <w:rPr>
          <w:rFonts w:ascii="Book Antiqua" w:hAnsi="Book Antiqua" w:cs="Times New Roman"/>
        </w:rPr>
        <w:t xml:space="preserve"> </w:t>
      </w:r>
      <w:r w:rsidR="00C101F0" w:rsidRPr="00967A37">
        <w:rPr>
          <w:rFonts w:ascii="Book Antiqua" w:hAnsi="Book Antiqua" w:cs="Times New Roman"/>
        </w:rPr>
        <w:t>M</w:t>
      </w:r>
      <w:r w:rsidR="00E0737B" w:rsidRPr="00967A37">
        <w:rPr>
          <w:rFonts w:ascii="Book Antiqua" w:hAnsi="Book Antiqua" w:cs="Times New Roman"/>
        </w:rPr>
        <w:t xml:space="preserve">ultifocal mass presentation </w:t>
      </w:r>
      <w:r w:rsidR="00C101F0" w:rsidRPr="00967A37">
        <w:rPr>
          <w:rFonts w:ascii="Book Antiqua" w:hAnsi="Book Antiqua" w:cs="Times New Roman"/>
        </w:rPr>
        <w:t xml:space="preserve">is more common in </w:t>
      </w:r>
      <w:r w:rsidR="00E0737B" w:rsidRPr="00967A37">
        <w:rPr>
          <w:rFonts w:ascii="Book Antiqua" w:hAnsi="Book Antiqua" w:cs="Times New Roman"/>
        </w:rPr>
        <w:t xml:space="preserve">HER2+ </w:t>
      </w:r>
      <w:r w:rsidR="00C101F0" w:rsidRPr="00967A37">
        <w:rPr>
          <w:rFonts w:ascii="Book Antiqua" w:hAnsi="Book Antiqua" w:cs="Times New Roman"/>
        </w:rPr>
        <w:t xml:space="preserve">(and questionably in hormone receptor positive) </w:t>
      </w:r>
      <w:r w:rsidR="00E0737B" w:rsidRPr="00967A37">
        <w:rPr>
          <w:rFonts w:ascii="Book Antiqua" w:hAnsi="Book Antiqua" w:cs="Times New Roman"/>
        </w:rPr>
        <w:t>tum</w:t>
      </w:r>
      <w:r w:rsidR="002D292E" w:rsidRPr="00967A37">
        <w:rPr>
          <w:rFonts w:ascii="Book Antiqua" w:hAnsi="Book Antiqua" w:cs="Times New Roman"/>
        </w:rPr>
        <w:t>ors</w:t>
      </w:r>
      <w:r w:rsidR="005C5697" w:rsidRPr="00967A37">
        <w:rPr>
          <w:rFonts w:ascii="Book Antiqua" w:hAnsi="Book Antiqua" w:cs="Times New Roman"/>
        </w:rPr>
        <w:t>.</w:t>
      </w:r>
      <w:r w:rsidR="00327386" w:rsidRPr="00967A37">
        <w:rPr>
          <w:rFonts w:ascii="Book Antiqua" w:hAnsi="Book Antiqua" w:cs="Times New Roman"/>
        </w:rPr>
        <w:t xml:space="preserve"> </w:t>
      </w:r>
      <w:r w:rsidR="005C5697" w:rsidRPr="00967A37">
        <w:rPr>
          <w:rFonts w:ascii="Book Antiqua" w:hAnsi="Book Antiqua" w:cs="Times New Roman"/>
        </w:rPr>
        <w:t>Although they do not have a characteristic</w:t>
      </w:r>
      <w:r w:rsidR="00933CD1" w:rsidRPr="00967A37">
        <w:rPr>
          <w:rFonts w:ascii="Book Antiqua" w:hAnsi="Book Antiqua" w:cs="Times New Roman"/>
        </w:rPr>
        <w:t xml:space="preserve"> phenotypic</w:t>
      </w:r>
      <w:r w:rsidR="005C5697" w:rsidRPr="00967A37">
        <w:rPr>
          <w:rFonts w:ascii="Book Antiqua" w:hAnsi="Book Antiqua" w:cs="Times New Roman"/>
        </w:rPr>
        <w:t xml:space="preserve"> presentation, h</w:t>
      </w:r>
      <w:r w:rsidR="00E0737B" w:rsidRPr="00967A37">
        <w:rPr>
          <w:rFonts w:ascii="Book Antiqua" w:hAnsi="Book Antiqua" w:cs="Times New Roman"/>
        </w:rPr>
        <w:t xml:space="preserve">ormone receptor </w:t>
      </w:r>
      <w:r w:rsidR="00C101F0" w:rsidRPr="00967A37">
        <w:rPr>
          <w:rFonts w:ascii="Book Antiqua" w:hAnsi="Book Antiqua" w:cs="Times New Roman"/>
        </w:rPr>
        <w:t xml:space="preserve">(HR) </w:t>
      </w:r>
      <w:r w:rsidR="00E0737B" w:rsidRPr="00967A37">
        <w:rPr>
          <w:rFonts w:ascii="Book Antiqua" w:hAnsi="Book Antiqua" w:cs="Times New Roman"/>
        </w:rPr>
        <w:t>positiv</w:t>
      </w:r>
      <w:r w:rsidR="00933CD1" w:rsidRPr="00967A37">
        <w:rPr>
          <w:rFonts w:ascii="Book Antiqua" w:hAnsi="Book Antiqua" w:cs="Times New Roman"/>
        </w:rPr>
        <w:t>e cases, especially ER positive</w:t>
      </w:r>
      <w:r w:rsidR="005C5697" w:rsidRPr="00967A37">
        <w:rPr>
          <w:rFonts w:ascii="Book Antiqua" w:hAnsi="Book Antiqua" w:cs="Times New Roman"/>
        </w:rPr>
        <w:t xml:space="preserve"> tumors,</w:t>
      </w:r>
      <w:r w:rsidR="00CF3F4B" w:rsidRPr="00967A37">
        <w:rPr>
          <w:rFonts w:ascii="Book Antiqua" w:hAnsi="Book Antiqua" w:cs="Times New Roman"/>
        </w:rPr>
        <w:t xml:space="preserve"> </w:t>
      </w:r>
      <w:r w:rsidR="0099110A" w:rsidRPr="00967A37">
        <w:rPr>
          <w:rFonts w:ascii="Book Antiqua" w:hAnsi="Book Antiqua" w:cs="Times New Roman"/>
        </w:rPr>
        <w:t xml:space="preserve">are more likely to </w:t>
      </w:r>
      <w:r w:rsidR="00CF3F4B" w:rsidRPr="00967A37">
        <w:rPr>
          <w:rFonts w:ascii="Book Antiqua" w:hAnsi="Book Antiqua" w:cs="Times New Roman"/>
        </w:rPr>
        <w:t>present</w:t>
      </w:r>
      <w:r w:rsidR="00E0737B" w:rsidRPr="00967A37">
        <w:rPr>
          <w:rFonts w:ascii="Book Antiqua" w:hAnsi="Book Antiqua" w:cs="Times New Roman"/>
        </w:rPr>
        <w:t xml:space="preserve"> as non mass</w:t>
      </w:r>
      <w:r w:rsidR="002D292E" w:rsidRPr="00967A37">
        <w:rPr>
          <w:rFonts w:ascii="Book Antiqua" w:hAnsi="Book Antiqua" w:cs="Times New Roman"/>
        </w:rPr>
        <w:t>/diffuse enhancemen</w:t>
      </w:r>
      <w:r w:rsidR="0084729E" w:rsidRPr="00967A37">
        <w:rPr>
          <w:rFonts w:ascii="Book Antiqua" w:hAnsi="Book Antiqua" w:cs="Times New Roman"/>
        </w:rPr>
        <w:t>t</w:t>
      </w:r>
      <w:r w:rsidR="005C5697" w:rsidRPr="00967A37">
        <w:rPr>
          <w:rFonts w:ascii="Book Antiqua" w:hAnsi="Book Antiqua" w:cs="Times New Roman"/>
        </w:rPr>
        <w:t xml:space="preserve"> </w:t>
      </w:r>
      <w:r w:rsidR="0099110A" w:rsidRPr="00967A37">
        <w:rPr>
          <w:rFonts w:ascii="Book Antiqua" w:hAnsi="Book Antiqua" w:cs="Times New Roman"/>
        </w:rPr>
        <w:t>compared to</w:t>
      </w:r>
      <w:r w:rsidR="005C5697" w:rsidRPr="00967A37">
        <w:rPr>
          <w:rFonts w:ascii="Book Antiqua" w:hAnsi="Book Antiqua" w:cs="Times New Roman"/>
        </w:rPr>
        <w:t xml:space="preserve"> other subtypes</w:t>
      </w:r>
      <w:r w:rsidR="0084729E" w:rsidRPr="00967A37">
        <w:rPr>
          <w:rFonts w:ascii="Book Antiqua" w:hAnsi="Book Antiqua" w:cs="Times New Roman"/>
        </w:rPr>
        <w:t xml:space="preserve"> </w:t>
      </w:r>
      <w:r w:rsidR="00C73EF1" w:rsidRPr="00967A37">
        <w:rPr>
          <w:rFonts w:ascii="Book Antiqua" w:hAnsi="Book Antiqua" w:cs="Times New Roman"/>
        </w:rPr>
        <w:t>(Figures 3 and 4</w:t>
      </w:r>
      <w:r w:rsidR="00E0737B" w:rsidRPr="00967A37">
        <w:rPr>
          <w:rFonts w:ascii="Book Antiqua" w:hAnsi="Book Antiqua" w:cs="Times New Roman"/>
        </w:rPr>
        <w:t>). Al</w:t>
      </w:r>
      <w:r w:rsidR="00F979F9" w:rsidRPr="00967A37">
        <w:rPr>
          <w:rFonts w:ascii="Book Antiqua" w:hAnsi="Book Antiqua" w:cs="Times New Roman"/>
        </w:rPr>
        <w:t>though these relationships have been demonstrated</w:t>
      </w:r>
      <w:r w:rsidR="00E0737B" w:rsidRPr="00967A37">
        <w:rPr>
          <w:rFonts w:ascii="Book Antiqua" w:hAnsi="Book Antiqua" w:cs="Times New Roman"/>
        </w:rPr>
        <w:t xml:space="preserve">, all phenotypes are seen in all biomarker </w:t>
      </w:r>
      <w:proofErr w:type="gramStart"/>
      <w:r w:rsidR="00E0737B" w:rsidRPr="00967A37">
        <w:rPr>
          <w:rFonts w:ascii="Book Antiqua" w:hAnsi="Book Antiqua" w:cs="Times New Roman"/>
        </w:rPr>
        <w:t>profiles</w:t>
      </w:r>
      <w:r w:rsidR="00F97342" w:rsidRPr="00967A37">
        <w:rPr>
          <w:rFonts w:ascii="Book Antiqua" w:hAnsi="Book Antiqua" w:cs="Times New Roman"/>
          <w:vertAlign w:val="superscript"/>
        </w:rPr>
        <w:t>[</w:t>
      </w:r>
      <w:proofErr w:type="gramEnd"/>
      <w:r w:rsidR="00F97342" w:rsidRPr="00967A37">
        <w:rPr>
          <w:rFonts w:ascii="Book Antiqua" w:hAnsi="Book Antiqua" w:cs="Times New Roman"/>
          <w:vertAlign w:val="superscript"/>
        </w:rPr>
        <w:t>18]</w:t>
      </w:r>
      <w:r w:rsidR="00E0737B" w:rsidRPr="00967A37">
        <w:rPr>
          <w:rFonts w:ascii="Book Antiqua" w:hAnsi="Book Antiqua" w:cs="Times New Roman"/>
        </w:rPr>
        <w:t>.</w:t>
      </w:r>
    </w:p>
    <w:p w14:paraId="21137EB9" w14:textId="77777777" w:rsidR="002151A8" w:rsidRPr="00967A37" w:rsidRDefault="002151A8" w:rsidP="005040D1">
      <w:pPr>
        <w:spacing w:line="360" w:lineRule="auto"/>
        <w:jc w:val="both"/>
        <w:rPr>
          <w:rFonts w:ascii="Book Antiqua" w:eastAsia="宋体" w:hAnsi="Book Antiqua" w:cs="Times New Roman"/>
          <w:lang w:eastAsia="zh-CN"/>
        </w:rPr>
      </w:pPr>
    </w:p>
    <w:p w14:paraId="61AF500A" w14:textId="77777777" w:rsidR="00660DF2" w:rsidRPr="00967A37" w:rsidRDefault="0058733B" w:rsidP="005040D1">
      <w:pPr>
        <w:spacing w:line="360" w:lineRule="auto"/>
        <w:jc w:val="both"/>
        <w:rPr>
          <w:rFonts w:ascii="Book Antiqua" w:hAnsi="Book Antiqua" w:cs="Times New Roman"/>
          <w:b/>
        </w:rPr>
      </w:pPr>
      <w:r w:rsidRPr="00967A37">
        <w:rPr>
          <w:rFonts w:ascii="Book Antiqua" w:hAnsi="Book Antiqua" w:cs="Times New Roman"/>
          <w:b/>
        </w:rPr>
        <w:t>ASSOCIATIONS WITH TUMOR BIOMARKERS</w:t>
      </w:r>
    </w:p>
    <w:p w14:paraId="1D9E74A3" w14:textId="44F9DA76" w:rsidR="00660DF2" w:rsidRPr="00967A37" w:rsidRDefault="0058733B" w:rsidP="005040D1">
      <w:pPr>
        <w:spacing w:line="360" w:lineRule="auto"/>
        <w:jc w:val="both"/>
        <w:rPr>
          <w:rFonts w:ascii="Book Antiqua" w:hAnsi="Book Antiqua" w:cs="Times New Roman"/>
          <w:b/>
          <w:i/>
        </w:rPr>
      </w:pPr>
      <w:r w:rsidRPr="00967A37">
        <w:rPr>
          <w:rFonts w:ascii="Book Antiqua" w:hAnsi="Book Antiqua" w:cs="Times New Roman"/>
          <w:b/>
          <w:i/>
        </w:rPr>
        <w:lastRenderedPageBreak/>
        <w:t>E</w:t>
      </w:r>
      <w:r w:rsidR="0010269D" w:rsidRPr="00967A37">
        <w:rPr>
          <w:rFonts w:ascii="Book Antiqua" w:hAnsi="Book Antiqua" w:cs="Times New Roman"/>
          <w:b/>
          <w:i/>
        </w:rPr>
        <w:t xml:space="preserve">xtent of </w:t>
      </w:r>
      <w:r w:rsidR="00706847" w:rsidRPr="00967A37">
        <w:rPr>
          <w:rFonts w:ascii="Book Antiqua" w:hAnsi="Book Antiqua" w:cs="Times New Roman"/>
          <w:b/>
          <w:i/>
        </w:rPr>
        <w:t>disease e</w:t>
      </w:r>
      <w:r w:rsidR="0010269D" w:rsidRPr="00967A37">
        <w:rPr>
          <w:rFonts w:ascii="Book Antiqua" w:hAnsi="Book Antiqua" w:cs="Times New Roman"/>
          <w:b/>
          <w:i/>
        </w:rPr>
        <w:t>valuation</w:t>
      </w:r>
    </w:p>
    <w:p w14:paraId="62ED655C" w14:textId="30774630" w:rsidR="00DD2878" w:rsidRPr="00967A37" w:rsidRDefault="00B761C8" w:rsidP="005040D1">
      <w:pPr>
        <w:spacing w:line="360" w:lineRule="auto"/>
        <w:jc w:val="both"/>
        <w:rPr>
          <w:rFonts w:ascii="Book Antiqua" w:hAnsi="Book Antiqua" w:cs="Times New Roman"/>
        </w:rPr>
      </w:pPr>
      <w:r w:rsidRPr="00967A37">
        <w:rPr>
          <w:rFonts w:ascii="Book Antiqua" w:hAnsi="Book Antiqua" w:cs="Times New Roman"/>
        </w:rPr>
        <w:t>The impact of tumor biomarkers on the accuracy of MRI for detecting the extent of disease must be considered w</w:t>
      </w:r>
      <w:r w:rsidR="00E70F40" w:rsidRPr="00967A37">
        <w:rPr>
          <w:rFonts w:ascii="Book Antiqua" w:hAnsi="Book Antiqua" w:cs="Times New Roman"/>
        </w:rPr>
        <w:t>hen interpreting post-NAC MRI in anti</w:t>
      </w:r>
      <w:r w:rsidRPr="00967A37">
        <w:rPr>
          <w:rFonts w:ascii="Book Antiqua" w:hAnsi="Book Antiqua" w:cs="Times New Roman"/>
        </w:rPr>
        <w:t>cipation of surgical resection</w:t>
      </w:r>
      <w:r w:rsidR="00246CF5" w:rsidRPr="00967A37">
        <w:rPr>
          <w:rFonts w:ascii="Book Antiqua" w:hAnsi="Book Antiqua" w:cs="Times New Roman"/>
        </w:rPr>
        <w:t>.</w:t>
      </w:r>
      <w:r w:rsidR="00327386" w:rsidRPr="00967A37">
        <w:rPr>
          <w:rFonts w:ascii="Book Antiqua" w:hAnsi="Book Antiqua" w:cs="Times New Roman"/>
        </w:rPr>
        <w:t xml:space="preserve"> </w:t>
      </w:r>
      <w:r w:rsidR="00CD2DC5" w:rsidRPr="00967A37">
        <w:rPr>
          <w:rFonts w:ascii="Book Antiqua" w:hAnsi="Book Antiqua" w:cs="Times New Roman"/>
        </w:rPr>
        <w:t>In addition to the individual status of receptors, b</w:t>
      </w:r>
      <w:r w:rsidR="00D20ADA" w:rsidRPr="00967A37">
        <w:rPr>
          <w:rFonts w:ascii="Book Antiqua" w:hAnsi="Book Antiqua" w:cs="Times New Roman"/>
        </w:rPr>
        <w:t xml:space="preserve">iomarkers </w:t>
      </w:r>
      <w:r w:rsidR="00CD2DC5" w:rsidRPr="00967A37">
        <w:rPr>
          <w:rFonts w:ascii="Book Antiqua" w:hAnsi="Book Antiqua" w:cs="Times New Roman"/>
        </w:rPr>
        <w:t xml:space="preserve">can </w:t>
      </w:r>
      <w:r w:rsidR="00D20ADA" w:rsidRPr="00967A37">
        <w:rPr>
          <w:rFonts w:ascii="Book Antiqua" w:hAnsi="Book Antiqua" w:cs="Times New Roman"/>
        </w:rPr>
        <w:t>categorize tumors into different subtypes. Tumor subtypes include luminal (ER/PR positive, Her2 negative), Her2 positive, and basal (ER/PR/Her2 negative</w:t>
      </w:r>
      <w:r w:rsidR="00CD2DC5" w:rsidRPr="00967A37">
        <w:rPr>
          <w:rFonts w:ascii="Book Antiqua" w:hAnsi="Book Antiqua" w:cs="Times New Roman"/>
        </w:rPr>
        <w:t>; analogous to TN.</w:t>
      </w:r>
      <w:r w:rsidR="00D20ADA" w:rsidRPr="00967A37">
        <w:rPr>
          <w:rFonts w:ascii="Book Antiqua" w:hAnsi="Book Antiqua" w:cs="Times New Roman"/>
        </w:rPr>
        <w:t xml:space="preserve">) </w:t>
      </w:r>
      <w:r w:rsidR="00E70F40" w:rsidRPr="00967A37">
        <w:rPr>
          <w:rFonts w:ascii="Book Antiqua" w:hAnsi="Book Antiqua" w:cs="Times New Roman"/>
        </w:rPr>
        <w:t xml:space="preserve">Multiple studies have </w:t>
      </w:r>
      <w:r w:rsidR="00B90191" w:rsidRPr="00967A37">
        <w:rPr>
          <w:rFonts w:ascii="Book Antiqua" w:hAnsi="Book Antiqua" w:cs="Times New Roman"/>
        </w:rPr>
        <w:t xml:space="preserve">demonstrated </w:t>
      </w:r>
      <w:r w:rsidR="00246CF5" w:rsidRPr="00967A37">
        <w:rPr>
          <w:rFonts w:ascii="Book Antiqua" w:hAnsi="Book Antiqua" w:cs="Times New Roman"/>
        </w:rPr>
        <w:t>that in the post-NAC se</w:t>
      </w:r>
      <w:r w:rsidR="00DD2878" w:rsidRPr="00967A37">
        <w:rPr>
          <w:rFonts w:ascii="Book Antiqua" w:hAnsi="Book Antiqua" w:cs="Times New Roman"/>
        </w:rPr>
        <w:t xml:space="preserve">tting, the MRI assessment of extent of residual disease is most accurate in tumors that are either </w:t>
      </w:r>
      <w:r w:rsidR="00B90191" w:rsidRPr="00967A37">
        <w:rPr>
          <w:rFonts w:ascii="Book Antiqua" w:hAnsi="Book Antiqua" w:cs="Times New Roman"/>
        </w:rPr>
        <w:t>TN</w:t>
      </w:r>
      <w:r w:rsidR="009738FF" w:rsidRPr="00967A37">
        <w:rPr>
          <w:rFonts w:ascii="Book Antiqua" w:hAnsi="Book Antiqua" w:cs="Times New Roman"/>
        </w:rPr>
        <w:t xml:space="preserve"> (Figure 2)</w:t>
      </w:r>
      <w:r w:rsidR="00B90191" w:rsidRPr="00967A37">
        <w:rPr>
          <w:rFonts w:ascii="Book Antiqua" w:hAnsi="Book Antiqua" w:cs="Times New Roman"/>
        </w:rPr>
        <w:t xml:space="preserve"> or </w:t>
      </w:r>
      <w:r w:rsidR="00DD2878" w:rsidRPr="00967A37">
        <w:rPr>
          <w:rFonts w:ascii="Book Antiqua" w:hAnsi="Book Antiqua" w:cs="Times New Roman"/>
        </w:rPr>
        <w:t>Her2 positive</w:t>
      </w:r>
      <w:r w:rsidR="00E70F40" w:rsidRPr="00967A37">
        <w:rPr>
          <w:rFonts w:ascii="Book Antiqua" w:hAnsi="Book Antiqua" w:cs="Times New Roman"/>
        </w:rPr>
        <w:t>.</w:t>
      </w:r>
      <w:r w:rsidR="00327386" w:rsidRPr="00967A37">
        <w:rPr>
          <w:rFonts w:ascii="Book Antiqua" w:hAnsi="Book Antiqua" w:cs="Times New Roman"/>
        </w:rPr>
        <w:t xml:space="preserve"> </w:t>
      </w:r>
    </w:p>
    <w:p w14:paraId="7D00A525" w14:textId="7A0A1EE6" w:rsidR="008F00E6" w:rsidRPr="00967A37" w:rsidRDefault="00E70F40" w:rsidP="00706847">
      <w:pPr>
        <w:spacing w:line="360" w:lineRule="auto"/>
        <w:ind w:firstLineChars="100" w:firstLine="240"/>
        <w:jc w:val="both"/>
        <w:rPr>
          <w:rFonts w:ascii="Book Antiqua" w:hAnsi="Book Antiqua" w:cs="Times New Roman"/>
        </w:rPr>
      </w:pPr>
      <w:r w:rsidRPr="00967A37">
        <w:rPr>
          <w:rFonts w:ascii="Book Antiqua" w:hAnsi="Book Antiqua" w:cs="Times New Roman"/>
        </w:rPr>
        <w:t>McGuir</w:t>
      </w:r>
      <w:r w:rsidR="00DD2878" w:rsidRPr="00967A37">
        <w:rPr>
          <w:rFonts w:ascii="Book Antiqua" w:hAnsi="Book Antiqua" w:cs="Times New Roman"/>
        </w:rPr>
        <w:t>e</w:t>
      </w:r>
      <w:r w:rsidRPr="00967A37">
        <w:rPr>
          <w:rFonts w:ascii="Book Antiqua" w:hAnsi="Book Antiqua" w:cs="Times New Roman"/>
        </w:rPr>
        <w:t xml:space="preserve"> </w:t>
      </w:r>
      <w:r w:rsidRPr="00967A37">
        <w:rPr>
          <w:rFonts w:ascii="Book Antiqua" w:hAnsi="Book Antiqua" w:cs="Times New Roman"/>
          <w:i/>
        </w:rPr>
        <w:t xml:space="preserve">et </w:t>
      </w:r>
      <w:proofErr w:type="gramStart"/>
      <w:r w:rsidRPr="00967A37">
        <w:rPr>
          <w:rFonts w:ascii="Book Antiqua" w:hAnsi="Book Antiqua" w:cs="Times New Roman"/>
          <w:i/>
        </w:rPr>
        <w:t>al</w:t>
      </w:r>
      <w:r w:rsidR="00706847" w:rsidRPr="00967A37">
        <w:rPr>
          <w:rFonts w:ascii="Book Antiqua" w:hAnsi="Book Antiqua" w:cs="Times New Roman"/>
          <w:vertAlign w:val="superscript"/>
        </w:rPr>
        <w:t>[</w:t>
      </w:r>
      <w:proofErr w:type="gramEnd"/>
      <w:r w:rsidR="00706847" w:rsidRPr="00967A37">
        <w:rPr>
          <w:rFonts w:ascii="Book Antiqua" w:hAnsi="Book Antiqua" w:cs="Times New Roman"/>
          <w:vertAlign w:val="superscript"/>
        </w:rPr>
        <w:t>26]</w:t>
      </w:r>
      <w:r w:rsidRPr="00967A37">
        <w:rPr>
          <w:rFonts w:ascii="Book Antiqua" w:hAnsi="Book Antiqua" w:cs="Times New Roman"/>
        </w:rPr>
        <w:t xml:space="preserve"> </w:t>
      </w:r>
      <w:r w:rsidR="00DD2878" w:rsidRPr="00967A37">
        <w:rPr>
          <w:rFonts w:ascii="Book Antiqua" w:hAnsi="Book Antiqua" w:cs="Times New Roman"/>
        </w:rPr>
        <w:t>retrospectively reported</w:t>
      </w:r>
      <w:r w:rsidRPr="00967A37">
        <w:rPr>
          <w:rFonts w:ascii="Book Antiqua" w:hAnsi="Book Antiqua" w:cs="Times New Roman"/>
        </w:rPr>
        <w:t xml:space="preserve"> their </w:t>
      </w:r>
      <w:r w:rsidR="0010269D" w:rsidRPr="00967A37">
        <w:rPr>
          <w:rFonts w:ascii="Book Antiqua" w:hAnsi="Book Antiqua" w:cs="Times New Roman"/>
        </w:rPr>
        <w:t xml:space="preserve">institutional </w:t>
      </w:r>
      <w:r w:rsidRPr="00967A37">
        <w:rPr>
          <w:rFonts w:ascii="Book Antiqua" w:hAnsi="Book Antiqua" w:cs="Times New Roman"/>
        </w:rPr>
        <w:t xml:space="preserve">experience </w:t>
      </w:r>
      <w:r w:rsidR="0010269D" w:rsidRPr="00967A37">
        <w:rPr>
          <w:rFonts w:ascii="Book Antiqua" w:hAnsi="Book Antiqua" w:cs="Times New Roman"/>
        </w:rPr>
        <w:t xml:space="preserve">and </w:t>
      </w:r>
      <w:r w:rsidRPr="00967A37">
        <w:rPr>
          <w:rFonts w:ascii="Book Antiqua" w:hAnsi="Book Antiqua" w:cs="Times New Roman"/>
        </w:rPr>
        <w:t xml:space="preserve">found that MRI was </w:t>
      </w:r>
      <w:r w:rsidR="00246CF5" w:rsidRPr="00967A37">
        <w:rPr>
          <w:rFonts w:ascii="Book Antiqua" w:hAnsi="Book Antiqua" w:cs="Times New Roman"/>
        </w:rPr>
        <w:t>most</w:t>
      </w:r>
      <w:r w:rsidR="00246CF5" w:rsidRPr="00967A37">
        <w:rPr>
          <w:rFonts w:ascii="Book Antiqua" w:hAnsi="Book Antiqua" w:cs="Times New Roman"/>
        </w:rPr>
        <w:softHyphen/>
      </w:r>
      <w:r w:rsidR="00246CF5" w:rsidRPr="00967A37">
        <w:rPr>
          <w:rFonts w:ascii="Book Antiqua" w:hAnsi="Book Antiqua" w:cs="Times New Roman"/>
        </w:rPr>
        <w:softHyphen/>
        <w:t xml:space="preserve"> </w:t>
      </w:r>
      <w:r w:rsidRPr="00967A37">
        <w:rPr>
          <w:rFonts w:ascii="Book Antiqua" w:hAnsi="Book Antiqua" w:cs="Times New Roman"/>
        </w:rPr>
        <w:t xml:space="preserve">accurate in </w:t>
      </w:r>
      <w:r w:rsidR="000A285C" w:rsidRPr="00967A37">
        <w:rPr>
          <w:rFonts w:ascii="Book Antiqua" w:hAnsi="Book Antiqua" w:cs="Times New Roman"/>
        </w:rPr>
        <w:t xml:space="preserve">estimating pathologic size of </w:t>
      </w:r>
      <w:r w:rsidRPr="00967A37">
        <w:rPr>
          <w:rFonts w:ascii="Book Antiqua" w:hAnsi="Book Antiqua" w:cs="Times New Roman"/>
        </w:rPr>
        <w:t xml:space="preserve">residual disease in </w:t>
      </w:r>
      <w:r w:rsidR="00246CF5" w:rsidRPr="00967A37">
        <w:rPr>
          <w:rFonts w:ascii="Book Antiqua" w:hAnsi="Book Antiqua" w:cs="Times New Roman"/>
        </w:rPr>
        <w:t xml:space="preserve">the </w:t>
      </w:r>
      <w:r w:rsidRPr="00967A37">
        <w:rPr>
          <w:rFonts w:ascii="Book Antiqua" w:hAnsi="Book Antiqua" w:cs="Times New Roman"/>
        </w:rPr>
        <w:t xml:space="preserve">Her2 positive and </w:t>
      </w:r>
      <w:r w:rsidR="008B3E10" w:rsidRPr="00967A37">
        <w:rPr>
          <w:rFonts w:ascii="Book Antiqua" w:hAnsi="Book Antiqua" w:cs="Times New Roman"/>
        </w:rPr>
        <w:t>TN</w:t>
      </w:r>
      <w:r w:rsidRPr="00967A37">
        <w:rPr>
          <w:rFonts w:ascii="Book Antiqua" w:hAnsi="Book Antiqua" w:cs="Times New Roman"/>
        </w:rPr>
        <w:t xml:space="preserve"> subtypes.</w:t>
      </w:r>
      <w:r w:rsidR="00327386" w:rsidRPr="00967A37">
        <w:rPr>
          <w:rFonts w:ascii="Book Antiqua" w:hAnsi="Book Antiqua" w:cs="Times New Roman"/>
        </w:rPr>
        <w:t xml:space="preserve"> </w:t>
      </w:r>
      <w:r w:rsidR="00246CF5" w:rsidRPr="00967A37">
        <w:rPr>
          <w:rFonts w:ascii="Book Antiqua" w:hAnsi="Book Antiqua" w:cs="Times New Roman"/>
        </w:rPr>
        <w:t>Additionally, t</w:t>
      </w:r>
      <w:r w:rsidRPr="00967A37">
        <w:rPr>
          <w:rFonts w:ascii="Book Antiqua" w:hAnsi="Book Antiqua" w:cs="Times New Roman"/>
        </w:rPr>
        <w:t xml:space="preserve">hey found that MRI </w:t>
      </w:r>
      <w:r w:rsidR="00246CF5" w:rsidRPr="00967A37">
        <w:rPr>
          <w:rFonts w:ascii="Book Antiqua" w:hAnsi="Book Antiqua" w:cs="Times New Roman"/>
        </w:rPr>
        <w:t xml:space="preserve">was </w:t>
      </w:r>
      <w:r w:rsidRPr="00967A37">
        <w:rPr>
          <w:rFonts w:ascii="Book Antiqua" w:hAnsi="Book Antiqua" w:cs="Times New Roman"/>
        </w:rPr>
        <w:t xml:space="preserve">more likely to underestimate the amount of residual disease in the luminal subtype </w:t>
      </w:r>
      <w:r w:rsidR="008A77FA" w:rsidRPr="00967A37">
        <w:rPr>
          <w:rFonts w:ascii="Book Antiqua" w:hAnsi="Book Antiqua" w:cs="Times New Roman"/>
        </w:rPr>
        <w:t xml:space="preserve">(ER/PR positive, Her2 negative) </w:t>
      </w:r>
      <w:r w:rsidRPr="00967A37">
        <w:rPr>
          <w:rFonts w:ascii="Book Antiqua" w:hAnsi="Book Antiqua" w:cs="Times New Roman"/>
        </w:rPr>
        <w:t xml:space="preserve">when compared with </w:t>
      </w:r>
      <w:r w:rsidR="008B12A2" w:rsidRPr="00967A37">
        <w:rPr>
          <w:rFonts w:ascii="Book Antiqua" w:hAnsi="Book Antiqua" w:cs="Times New Roman"/>
        </w:rPr>
        <w:t>TN</w:t>
      </w:r>
      <w:r w:rsidRPr="00967A37">
        <w:rPr>
          <w:rFonts w:ascii="Book Antiqua" w:hAnsi="Book Antiqua" w:cs="Times New Roman"/>
        </w:rPr>
        <w:t xml:space="preserve"> or </w:t>
      </w:r>
      <w:r w:rsidR="00246CF5" w:rsidRPr="00967A37">
        <w:rPr>
          <w:rFonts w:ascii="Book Antiqua" w:hAnsi="Book Antiqua" w:cs="Times New Roman"/>
        </w:rPr>
        <w:t xml:space="preserve">Her2 </w:t>
      </w:r>
      <w:r w:rsidRPr="00967A37">
        <w:rPr>
          <w:rFonts w:ascii="Book Antiqua" w:hAnsi="Book Antiqua" w:cs="Times New Roman"/>
        </w:rPr>
        <w:t xml:space="preserve">positive </w:t>
      </w:r>
      <w:r w:rsidR="00246CF5" w:rsidRPr="00967A37">
        <w:rPr>
          <w:rFonts w:ascii="Book Antiqua" w:hAnsi="Book Antiqua" w:cs="Times New Roman"/>
        </w:rPr>
        <w:t>tumors</w:t>
      </w:r>
      <w:r w:rsidRPr="00967A37">
        <w:rPr>
          <w:rFonts w:ascii="Book Antiqua" w:hAnsi="Book Antiqua" w:cs="Times New Roman"/>
        </w:rPr>
        <w:t>.</w:t>
      </w:r>
      <w:r w:rsidR="00327386" w:rsidRPr="00967A37">
        <w:rPr>
          <w:rFonts w:ascii="Book Antiqua" w:hAnsi="Book Antiqua" w:cs="Times New Roman"/>
        </w:rPr>
        <w:t xml:space="preserve"> </w:t>
      </w:r>
      <w:r w:rsidR="0010269D" w:rsidRPr="00967A37">
        <w:rPr>
          <w:rFonts w:ascii="Book Antiqua" w:hAnsi="Book Antiqua" w:cs="Times New Roman"/>
        </w:rPr>
        <w:t>In a</w:t>
      </w:r>
      <w:r w:rsidRPr="00967A37">
        <w:rPr>
          <w:rFonts w:ascii="Book Antiqua" w:hAnsi="Book Antiqua" w:cs="Times New Roman"/>
        </w:rPr>
        <w:t xml:space="preserve"> study done by Loo </w:t>
      </w:r>
      <w:r w:rsidRPr="00967A37">
        <w:rPr>
          <w:rFonts w:ascii="Book Antiqua" w:hAnsi="Book Antiqua" w:cs="Times New Roman"/>
          <w:i/>
        </w:rPr>
        <w:t xml:space="preserve">et </w:t>
      </w:r>
      <w:proofErr w:type="gramStart"/>
      <w:r w:rsidRPr="00967A37">
        <w:rPr>
          <w:rFonts w:ascii="Book Antiqua" w:hAnsi="Book Antiqua" w:cs="Times New Roman"/>
          <w:i/>
        </w:rPr>
        <w:t>al</w:t>
      </w:r>
      <w:r w:rsidR="008B1EF5" w:rsidRPr="00967A37">
        <w:rPr>
          <w:rFonts w:ascii="Book Antiqua" w:hAnsi="Book Antiqua" w:cs="Times New Roman"/>
          <w:vertAlign w:val="superscript"/>
        </w:rPr>
        <w:t>[</w:t>
      </w:r>
      <w:proofErr w:type="gramEnd"/>
      <w:r w:rsidR="008B1EF5" w:rsidRPr="00967A37">
        <w:rPr>
          <w:rFonts w:ascii="Book Antiqua" w:hAnsi="Book Antiqua" w:cs="Times New Roman"/>
          <w:vertAlign w:val="superscript"/>
        </w:rPr>
        <w:t>29]</w:t>
      </w:r>
      <w:r w:rsidR="0010269D" w:rsidRPr="00967A37">
        <w:rPr>
          <w:rFonts w:ascii="Book Antiqua" w:hAnsi="Book Antiqua" w:cs="Times New Roman"/>
        </w:rPr>
        <w:t>,</w:t>
      </w:r>
      <w:r w:rsidRPr="00967A37">
        <w:rPr>
          <w:rFonts w:ascii="Book Antiqua" w:hAnsi="Book Antiqua" w:cs="Times New Roman"/>
        </w:rPr>
        <w:t xml:space="preserve"> MRI findings correlated well with the pathologic findings in the </w:t>
      </w:r>
      <w:r w:rsidR="000A285C" w:rsidRPr="00967A37">
        <w:rPr>
          <w:rFonts w:ascii="Book Antiqua" w:hAnsi="Book Antiqua" w:cs="Times New Roman"/>
        </w:rPr>
        <w:t>TN</w:t>
      </w:r>
      <w:r w:rsidRPr="00967A37">
        <w:rPr>
          <w:rFonts w:ascii="Book Antiqua" w:hAnsi="Book Antiqua" w:cs="Times New Roman"/>
        </w:rPr>
        <w:t xml:space="preserve"> and Her2 positive breast cancers, but not with ER positive or Her2 negative breast cancers.</w:t>
      </w:r>
      <w:r w:rsidR="00327386" w:rsidRPr="00967A37">
        <w:rPr>
          <w:rFonts w:ascii="Book Antiqua" w:hAnsi="Book Antiqua" w:cs="Times New Roman"/>
        </w:rPr>
        <w:t xml:space="preserve"> </w:t>
      </w:r>
      <w:proofErr w:type="spellStart"/>
      <w:r w:rsidRPr="00967A37">
        <w:rPr>
          <w:rFonts w:ascii="Book Antiqua" w:hAnsi="Book Antiqua" w:cs="Times New Roman"/>
        </w:rPr>
        <w:t>Kuzucan</w:t>
      </w:r>
      <w:proofErr w:type="spellEnd"/>
      <w:r w:rsidRPr="00967A37">
        <w:rPr>
          <w:rFonts w:ascii="Book Antiqua" w:hAnsi="Book Antiqua" w:cs="Times New Roman"/>
        </w:rPr>
        <w:t xml:space="preserve"> </w:t>
      </w:r>
      <w:r w:rsidRPr="00967A37">
        <w:rPr>
          <w:rFonts w:ascii="Book Antiqua" w:hAnsi="Book Antiqua" w:cs="Times New Roman"/>
          <w:i/>
        </w:rPr>
        <w:t xml:space="preserve">et </w:t>
      </w:r>
      <w:proofErr w:type="gramStart"/>
      <w:r w:rsidRPr="00967A37">
        <w:rPr>
          <w:rFonts w:ascii="Book Antiqua" w:hAnsi="Book Antiqua" w:cs="Times New Roman"/>
          <w:i/>
        </w:rPr>
        <w:t>al</w:t>
      </w:r>
      <w:r w:rsidR="00706847" w:rsidRPr="00967A37">
        <w:rPr>
          <w:rFonts w:ascii="Book Antiqua" w:hAnsi="Book Antiqua" w:cs="Times New Roman"/>
          <w:vertAlign w:val="superscript"/>
        </w:rPr>
        <w:t>[</w:t>
      </w:r>
      <w:proofErr w:type="gramEnd"/>
      <w:r w:rsidR="00706847" w:rsidRPr="00967A37">
        <w:rPr>
          <w:rFonts w:ascii="Book Antiqua" w:hAnsi="Book Antiqua" w:cs="Times New Roman"/>
          <w:vertAlign w:val="superscript"/>
        </w:rPr>
        <w:t>24]</w:t>
      </w:r>
      <w:r w:rsidR="007E3B44" w:rsidRPr="00967A37">
        <w:rPr>
          <w:rFonts w:ascii="Book Antiqua" w:hAnsi="Book Antiqua" w:cs="Times New Roman"/>
        </w:rPr>
        <w:t xml:space="preserve"> </w:t>
      </w:r>
      <w:r w:rsidR="0010269D" w:rsidRPr="00967A37">
        <w:rPr>
          <w:rFonts w:ascii="Book Antiqua" w:hAnsi="Book Antiqua" w:cs="Times New Roman"/>
        </w:rPr>
        <w:t xml:space="preserve">evaluated only Her2 negative cancers, and </w:t>
      </w:r>
      <w:r w:rsidR="007E3B44" w:rsidRPr="00967A37">
        <w:rPr>
          <w:rFonts w:ascii="Book Antiqua" w:hAnsi="Book Antiqua" w:cs="Times New Roman"/>
        </w:rPr>
        <w:t>report similar findings</w:t>
      </w:r>
      <w:r w:rsidR="00706847" w:rsidRPr="00967A37">
        <w:rPr>
          <w:rFonts w:ascii="Book Antiqua" w:eastAsia="宋体" w:hAnsi="Book Antiqua" w:cs="Times New Roman" w:hint="eastAsia"/>
          <w:lang w:eastAsia="zh-CN"/>
        </w:rPr>
        <w:t>-</w:t>
      </w:r>
      <w:r w:rsidR="007E3B44" w:rsidRPr="00967A37">
        <w:rPr>
          <w:rFonts w:ascii="Book Antiqua" w:hAnsi="Book Antiqua" w:cs="Times New Roman"/>
        </w:rPr>
        <w:t xml:space="preserve">higher concordance between post-NAC tumor size on MRI and </w:t>
      </w:r>
      <w:r w:rsidR="00A66B09" w:rsidRPr="00967A37">
        <w:rPr>
          <w:rFonts w:ascii="Book Antiqua" w:hAnsi="Book Antiqua" w:cs="Times New Roman"/>
        </w:rPr>
        <w:t>pathologic size</w:t>
      </w:r>
      <w:r w:rsidR="007E3B44" w:rsidRPr="00967A37">
        <w:rPr>
          <w:rFonts w:ascii="Book Antiqua" w:hAnsi="Book Antiqua" w:cs="Times New Roman"/>
        </w:rPr>
        <w:t xml:space="preserve"> in hormone receptor negative tumors compared to hormone receptor positive tumors.</w:t>
      </w:r>
      <w:r w:rsidR="00327386" w:rsidRPr="00967A37">
        <w:rPr>
          <w:rFonts w:ascii="Book Antiqua" w:hAnsi="Book Antiqua" w:cs="Times New Roman"/>
        </w:rPr>
        <w:t xml:space="preserve"> </w:t>
      </w:r>
      <w:r w:rsidR="007E3B44" w:rsidRPr="00967A37">
        <w:rPr>
          <w:rFonts w:ascii="Book Antiqua" w:hAnsi="Book Antiqua" w:cs="Times New Roman"/>
        </w:rPr>
        <w:t xml:space="preserve">In </w:t>
      </w:r>
      <w:proofErr w:type="spellStart"/>
      <w:r w:rsidR="000A285C" w:rsidRPr="00967A37">
        <w:rPr>
          <w:rFonts w:ascii="Book Antiqua" w:hAnsi="Book Antiqua" w:cs="Times New Roman"/>
        </w:rPr>
        <w:t>Kuzucan’s</w:t>
      </w:r>
      <w:proofErr w:type="spellEnd"/>
      <w:r w:rsidR="000A285C" w:rsidRPr="00967A37">
        <w:rPr>
          <w:rFonts w:ascii="Book Antiqua" w:hAnsi="Book Antiqua" w:cs="Times New Roman"/>
        </w:rPr>
        <w:t xml:space="preserve"> study, </w:t>
      </w:r>
      <w:r w:rsidR="007E3B44" w:rsidRPr="00967A37">
        <w:rPr>
          <w:rFonts w:ascii="Book Antiqua" w:hAnsi="Book Antiqua" w:cs="Times New Roman"/>
        </w:rPr>
        <w:t>MRI accuracy was also increased in tumors expressing high levels of the proliferation marker Ki-67 (defined as &gt;</w:t>
      </w:r>
      <w:r w:rsidR="00706847" w:rsidRPr="00967A37">
        <w:rPr>
          <w:rFonts w:ascii="Book Antiqua" w:eastAsia="宋体" w:hAnsi="Book Antiqua" w:cs="Times New Roman" w:hint="eastAsia"/>
          <w:lang w:eastAsia="zh-CN"/>
        </w:rPr>
        <w:t xml:space="preserve"> </w:t>
      </w:r>
      <w:r w:rsidR="007E3B44" w:rsidRPr="00967A37">
        <w:rPr>
          <w:rFonts w:ascii="Book Antiqua" w:hAnsi="Book Antiqua" w:cs="Times New Roman"/>
        </w:rPr>
        <w:t xml:space="preserve">40% positive). </w:t>
      </w:r>
      <w:r w:rsidR="001C6930" w:rsidRPr="00967A37">
        <w:rPr>
          <w:rFonts w:ascii="Book Antiqua" w:hAnsi="Book Antiqua" w:cs="Times New Roman"/>
        </w:rPr>
        <w:t xml:space="preserve">A study by Kim </w:t>
      </w:r>
      <w:r w:rsidR="001C6930" w:rsidRPr="00967A37">
        <w:rPr>
          <w:rFonts w:ascii="Book Antiqua" w:hAnsi="Book Antiqua" w:cs="Times New Roman"/>
          <w:i/>
        </w:rPr>
        <w:t xml:space="preserve">et </w:t>
      </w:r>
      <w:proofErr w:type="gramStart"/>
      <w:r w:rsidR="001C6930" w:rsidRPr="00967A37">
        <w:rPr>
          <w:rFonts w:ascii="Book Antiqua" w:hAnsi="Book Antiqua" w:cs="Times New Roman"/>
          <w:i/>
        </w:rPr>
        <w:t>al</w:t>
      </w:r>
      <w:r w:rsidR="00706847" w:rsidRPr="00967A37">
        <w:rPr>
          <w:rFonts w:ascii="Book Antiqua" w:hAnsi="Book Antiqua" w:cs="Times New Roman"/>
          <w:vertAlign w:val="superscript"/>
        </w:rPr>
        <w:t>[</w:t>
      </w:r>
      <w:proofErr w:type="gramEnd"/>
      <w:r w:rsidR="00706847" w:rsidRPr="00967A37">
        <w:rPr>
          <w:rFonts w:ascii="Book Antiqua" w:hAnsi="Book Antiqua" w:cs="Times New Roman"/>
          <w:vertAlign w:val="superscript"/>
        </w:rPr>
        <w:t>34]</w:t>
      </w:r>
      <w:r w:rsidR="001C6930" w:rsidRPr="00967A37">
        <w:rPr>
          <w:rFonts w:ascii="Book Antiqua" w:hAnsi="Book Antiqua" w:cs="Times New Roman"/>
        </w:rPr>
        <w:t xml:space="preserve">, which investigated TN cancer, also found that Ki-67 affects the diagnostic accuracy of MRI, with higher correlation between MRI and residual tumor size at surgery in Ki-67 positive patients. </w:t>
      </w:r>
    </w:p>
    <w:p w14:paraId="2A557377" w14:textId="070E7D2F" w:rsidR="00660DF2" w:rsidRPr="00967A37" w:rsidRDefault="007E3B44" w:rsidP="00706847">
      <w:pPr>
        <w:spacing w:line="360" w:lineRule="auto"/>
        <w:ind w:firstLineChars="100" w:firstLine="240"/>
        <w:jc w:val="both"/>
        <w:rPr>
          <w:rFonts w:ascii="Book Antiqua" w:hAnsi="Book Antiqua" w:cs="Times New Roman"/>
        </w:rPr>
      </w:pPr>
      <w:r w:rsidRPr="00967A37">
        <w:rPr>
          <w:rFonts w:ascii="Book Antiqua" w:hAnsi="Book Antiqua" w:cs="Times New Roman"/>
        </w:rPr>
        <w:t>In I-SPY</w:t>
      </w:r>
      <w:r w:rsidR="0099110A" w:rsidRPr="00967A37">
        <w:rPr>
          <w:rFonts w:ascii="Book Antiqua" w:hAnsi="Book Antiqua" w:cs="Times New Roman"/>
        </w:rPr>
        <w:t>, a multicenter neoadjuvant trial with serial MRIs over the course of therapy,</w:t>
      </w:r>
      <w:r w:rsidRPr="00967A37">
        <w:rPr>
          <w:rFonts w:ascii="Book Antiqua" w:hAnsi="Book Antiqua" w:cs="Times New Roman"/>
        </w:rPr>
        <w:t xml:space="preserve"> there were the fewest discrepancies between the post-NAC MRI tumor size and pathologic size in Her2 positive</w:t>
      </w:r>
      <w:r w:rsidR="0099110A" w:rsidRPr="00967A37">
        <w:rPr>
          <w:rFonts w:ascii="Book Antiqua" w:hAnsi="Book Antiqua" w:cs="Times New Roman"/>
        </w:rPr>
        <w:t>, hormone receptor negative,</w:t>
      </w:r>
      <w:r w:rsidRPr="00967A37">
        <w:rPr>
          <w:rFonts w:ascii="Book Antiqua" w:hAnsi="Book Antiqua" w:cs="Times New Roman"/>
        </w:rPr>
        <w:t xml:space="preserve"> and </w:t>
      </w:r>
      <w:r w:rsidR="000A285C" w:rsidRPr="00967A37">
        <w:rPr>
          <w:rFonts w:ascii="Book Antiqua" w:hAnsi="Book Antiqua" w:cs="Times New Roman"/>
        </w:rPr>
        <w:t>TN</w:t>
      </w:r>
      <w:r w:rsidRPr="00967A37">
        <w:rPr>
          <w:rFonts w:ascii="Book Antiqua" w:hAnsi="Book Antiqua" w:cs="Times New Roman"/>
        </w:rPr>
        <w:t xml:space="preserve"> </w:t>
      </w:r>
      <w:proofErr w:type="gramStart"/>
      <w:r w:rsidRPr="00967A37">
        <w:rPr>
          <w:rFonts w:ascii="Book Antiqua" w:hAnsi="Book Antiqua" w:cs="Times New Roman"/>
        </w:rPr>
        <w:t>tum</w:t>
      </w:r>
      <w:r w:rsidR="000A285C" w:rsidRPr="00967A37">
        <w:rPr>
          <w:rFonts w:ascii="Book Antiqua" w:hAnsi="Book Antiqua" w:cs="Times New Roman"/>
        </w:rPr>
        <w:t>ors</w:t>
      </w:r>
      <w:r w:rsidR="00646B59" w:rsidRPr="00967A37">
        <w:rPr>
          <w:rFonts w:ascii="Book Antiqua" w:hAnsi="Book Antiqua" w:cs="Times New Roman"/>
          <w:vertAlign w:val="superscript"/>
        </w:rPr>
        <w:t>[</w:t>
      </w:r>
      <w:proofErr w:type="gramEnd"/>
      <w:r w:rsidR="00646B59" w:rsidRPr="00967A37">
        <w:rPr>
          <w:rFonts w:ascii="Book Antiqua" w:hAnsi="Book Antiqua" w:cs="Times New Roman"/>
          <w:vertAlign w:val="superscript"/>
        </w:rPr>
        <w:t>18]</w:t>
      </w:r>
      <w:r w:rsidR="000A285C" w:rsidRPr="00967A37">
        <w:rPr>
          <w:rFonts w:ascii="Book Antiqua" w:hAnsi="Book Antiqua" w:cs="Times New Roman"/>
        </w:rPr>
        <w:t xml:space="preserve">. </w:t>
      </w:r>
      <w:r w:rsidR="006C404C" w:rsidRPr="00967A37">
        <w:rPr>
          <w:rFonts w:ascii="Book Antiqua" w:hAnsi="Book Antiqua" w:cs="Times New Roman"/>
        </w:rPr>
        <w:t>O</w:t>
      </w:r>
      <w:r w:rsidR="008F00E6" w:rsidRPr="00967A37">
        <w:rPr>
          <w:rFonts w:ascii="Book Antiqua" w:hAnsi="Book Antiqua" w:cs="Times New Roman"/>
        </w:rPr>
        <w:t>verall, 38% of patients analyzed</w:t>
      </w:r>
      <w:r w:rsidR="006C404C" w:rsidRPr="00967A37">
        <w:rPr>
          <w:rFonts w:ascii="Book Antiqua" w:hAnsi="Book Antiqua" w:cs="Times New Roman"/>
        </w:rPr>
        <w:t xml:space="preserve"> had a size discrepancy of at least 2 cm between MRI and surgical pathology, with two thirds of these discrepancies </w:t>
      </w:r>
      <w:r w:rsidR="006C404C" w:rsidRPr="00967A37">
        <w:rPr>
          <w:rFonts w:ascii="Book Antiqua" w:hAnsi="Book Antiqua" w:cs="Times New Roman"/>
        </w:rPr>
        <w:lastRenderedPageBreak/>
        <w:t>being an overestimation of disease on MRI.</w:t>
      </w:r>
      <w:r w:rsidR="00327386" w:rsidRPr="00967A37">
        <w:rPr>
          <w:rFonts w:ascii="Book Antiqua" w:hAnsi="Book Antiqua" w:cs="Times New Roman"/>
        </w:rPr>
        <w:t xml:space="preserve"> </w:t>
      </w:r>
      <w:r w:rsidR="006C404C" w:rsidRPr="00967A37">
        <w:rPr>
          <w:rFonts w:ascii="Book Antiqua" w:hAnsi="Book Antiqua" w:cs="Times New Roman"/>
        </w:rPr>
        <w:t>These size discrepancies were significantly more common in HR+/Her2- tumor subtypes.</w:t>
      </w:r>
      <w:r w:rsidR="00327386" w:rsidRPr="00967A37">
        <w:rPr>
          <w:rFonts w:ascii="Book Antiqua" w:hAnsi="Book Antiqua" w:cs="Times New Roman"/>
        </w:rPr>
        <w:t xml:space="preserve"> </w:t>
      </w:r>
      <w:r w:rsidR="006C404C" w:rsidRPr="00967A37">
        <w:rPr>
          <w:rFonts w:ascii="Book Antiqua" w:hAnsi="Book Antiqua" w:cs="Times New Roman"/>
        </w:rPr>
        <w:t>Additionally, size discrepancies differed by MRI phenotype; among the solid phenotypes, underestimation of disease by 1.5 cm or more was rare.</w:t>
      </w:r>
      <w:r w:rsidR="00327386" w:rsidRPr="00967A37">
        <w:rPr>
          <w:rFonts w:ascii="Book Antiqua" w:hAnsi="Book Antiqua" w:cs="Times New Roman"/>
        </w:rPr>
        <w:t xml:space="preserve"> </w:t>
      </w:r>
      <w:r w:rsidR="000A285C" w:rsidRPr="00967A37">
        <w:rPr>
          <w:rFonts w:ascii="Book Antiqua" w:hAnsi="Book Antiqua" w:cs="Times New Roman"/>
        </w:rPr>
        <w:t xml:space="preserve">These </w:t>
      </w:r>
      <w:r w:rsidR="008F00E6" w:rsidRPr="00967A37">
        <w:rPr>
          <w:rFonts w:ascii="Book Antiqua" w:hAnsi="Book Antiqua" w:cs="Times New Roman"/>
        </w:rPr>
        <w:t xml:space="preserve">Her2+, HR-, and TN tumors </w:t>
      </w:r>
      <w:r w:rsidR="000A285C" w:rsidRPr="00967A37">
        <w:rPr>
          <w:rFonts w:ascii="Book Antiqua" w:hAnsi="Book Antiqua" w:cs="Times New Roman"/>
        </w:rPr>
        <w:t>were also the tumor subtypes</w:t>
      </w:r>
      <w:r w:rsidRPr="00967A37">
        <w:rPr>
          <w:rFonts w:ascii="Book Antiqua" w:hAnsi="Book Antiqua" w:cs="Times New Roman"/>
        </w:rPr>
        <w:t xml:space="preserve"> most likely to have a </w:t>
      </w:r>
      <w:r w:rsidR="000A285C" w:rsidRPr="00967A37">
        <w:rPr>
          <w:rFonts w:ascii="Book Antiqua" w:hAnsi="Book Antiqua" w:cs="Times New Roman"/>
        </w:rPr>
        <w:t xml:space="preserve">substantial </w:t>
      </w:r>
      <w:r w:rsidRPr="00967A37">
        <w:rPr>
          <w:rFonts w:ascii="Book Antiqua" w:hAnsi="Book Antiqua" w:cs="Times New Roman"/>
        </w:rPr>
        <w:t xml:space="preserve">response to NAC. </w:t>
      </w:r>
      <w:r w:rsidR="00024888" w:rsidRPr="00967A37">
        <w:rPr>
          <w:rFonts w:ascii="Book Antiqua" w:hAnsi="Book Antiqua" w:cs="Times New Roman"/>
        </w:rPr>
        <w:t>The experience at our institution is in accordance with other published reports.</w:t>
      </w:r>
      <w:r w:rsidR="00327386" w:rsidRPr="00967A37">
        <w:rPr>
          <w:rFonts w:ascii="Book Antiqua" w:hAnsi="Book Antiqua" w:cs="Times New Roman"/>
        </w:rPr>
        <w:t xml:space="preserve"> </w:t>
      </w:r>
      <w:r w:rsidR="0099110A" w:rsidRPr="00967A37">
        <w:rPr>
          <w:rFonts w:ascii="Book Antiqua" w:hAnsi="Book Antiqua" w:cs="Times New Roman"/>
        </w:rPr>
        <w:t xml:space="preserve">In </w:t>
      </w:r>
      <w:r w:rsidR="00024888" w:rsidRPr="00967A37">
        <w:rPr>
          <w:rFonts w:ascii="Book Antiqua" w:hAnsi="Book Antiqua" w:cs="Times New Roman"/>
        </w:rPr>
        <w:t xml:space="preserve">cases of </w:t>
      </w:r>
      <w:r w:rsidR="0099110A" w:rsidRPr="00967A37">
        <w:rPr>
          <w:rFonts w:ascii="Book Antiqua" w:hAnsi="Book Antiqua" w:cs="Times New Roman"/>
        </w:rPr>
        <w:t>Her2 positive, hormone receptor negative, and TN tum</w:t>
      </w:r>
      <w:r w:rsidR="00024888" w:rsidRPr="00967A37">
        <w:rPr>
          <w:rFonts w:ascii="Book Antiqua" w:hAnsi="Book Antiqua" w:cs="Times New Roman"/>
        </w:rPr>
        <w:t>ors</w:t>
      </w:r>
      <w:r w:rsidR="0099110A" w:rsidRPr="00967A37">
        <w:rPr>
          <w:rFonts w:ascii="Book Antiqua" w:hAnsi="Book Antiqua" w:cs="Times New Roman"/>
        </w:rPr>
        <w:t>, if there is residual disease on MRI, it is highly likely that there will be residual disease in the surgical specimen</w:t>
      </w:r>
      <w:r w:rsidR="004B4820" w:rsidRPr="00967A37">
        <w:rPr>
          <w:rFonts w:ascii="Book Antiqua" w:hAnsi="Book Antiqua" w:cs="Times New Roman"/>
        </w:rPr>
        <w:t xml:space="preserve">. </w:t>
      </w:r>
      <w:r w:rsidR="008F00E6" w:rsidRPr="00967A37">
        <w:rPr>
          <w:rFonts w:ascii="Book Antiqua" w:hAnsi="Book Antiqua" w:cs="Times New Roman"/>
        </w:rPr>
        <w:t>Underestimation of disease in these subtypes is rare, particularly in the triple negative group where no false negative MRI’s were seen</w:t>
      </w:r>
      <w:r w:rsidR="00470270" w:rsidRPr="00967A37">
        <w:rPr>
          <w:rFonts w:ascii="Book Antiqua" w:hAnsi="Book Antiqua" w:cs="Times New Roman"/>
        </w:rPr>
        <w:t>.</w:t>
      </w:r>
      <w:r w:rsidR="004B4820" w:rsidRPr="00967A37">
        <w:rPr>
          <w:rFonts w:ascii="Book Antiqua" w:hAnsi="Book Antiqua" w:cs="Times New Roman"/>
        </w:rPr>
        <w:t xml:space="preserve"> </w:t>
      </w:r>
    </w:p>
    <w:p w14:paraId="560196B1" w14:textId="77777777" w:rsidR="004B4820" w:rsidRPr="00967A37" w:rsidRDefault="004B4820" w:rsidP="005040D1">
      <w:pPr>
        <w:spacing w:line="360" w:lineRule="auto"/>
        <w:jc w:val="both"/>
        <w:rPr>
          <w:rFonts w:ascii="Book Antiqua" w:hAnsi="Book Antiqua" w:cs="Times New Roman"/>
        </w:rPr>
      </w:pPr>
    </w:p>
    <w:p w14:paraId="2B3B6716" w14:textId="5C7EFCAC" w:rsidR="00660DF2" w:rsidRPr="00967A37" w:rsidRDefault="0058733B" w:rsidP="005040D1">
      <w:pPr>
        <w:spacing w:line="360" w:lineRule="auto"/>
        <w:jc w:val="both"/>
        <w:rPr>
          <w:rFonts w:ascii="Book Antiqua" w:hAnsi="Book Antiqua" w:cs="Times New Roman"/>
          <w:b/>
          <w:i/>
        </w:rPr>
      </w:pPr>
      <w:proofErr w:type="spellStart"/>
      <w:proofErr w:type="gramStart"/>
      <w:r w:rsidRPr="00967A37">
        <w:rPr>
          <w:rFonts w:ascii="Book Antiqua" w:hAnsi="Book Antiqua" w:cs="Times New Roman"/>
          <w:b/>
          <w:i/>
        </w:rPr>
        <w:t>pCR</w:t>
      </w:r>
      <w:proofErr w:type="spellEnd"/>
      <w:proofErr w:type="gramEnd"/>
      <w:r w:rsidR="00942DFA" w:rsidRPr="00967A37">
        <w:rPr>
          <w:rFonts w:ascii="Book Antiqua" w:hAnsi="Book Antiqua" w:cs="Times New Roman"/>
          <w:b/>
          <w:i/>
        </w:rPr>
        <w:t xml:space="preserve"> </w:t>
      </w:r>
      <w:r w:rsidR="00706847" w:rsidRPr="00967A37">
        <w:rPr>
          <w:rFonts w:ascii="Book Antiqua" w:hAnsi="Book Antiqua" w:cs="Times New Roman"/>
          <w:b/>
          <w:i/>
        </w:rPr>
        <w:t>e</w:t>
      </w:r>
      <w:r w:rsidR="00942DFA" w:rsidRPr="00967A37">
        <w:rPr>
          <w:rFonts w:ascii="Book Antiqua" w:hAnsi="Book Antiqua" w:cs="Times New Roman"/>
          <w:b/>
          <w:i/>
        </w:rPr>
        <w:t>valuation</w:t>
      </w:r>
    </w:p>
    <w:p w14:paraId="20EE7C14" w14:textId="75EB19FD" w:rsidR="00660DF2" w:rsidRPr="00967A37" w:rsidRDefault="007E3B44" w:rsidP="005040D1">
      <w:pPr>
        <w:spacing w:line="360" w:lineRule="auto"/>
        <w:jc w:val="both"/>
        <w:rPr>
          <w:rFonts w:ascii="Book Antiqua" w:hAnsi="Book Antiqua" w:cs="Times New Roman"/>
        </w:rPr>
      </w:pPr>
      <w:r w:rsidRPr="00967A37">
        <w:rPr>
          <w:rFonts w:ascii="Book Antiqua" w:hAnsi="Book Antiqua" w:cs="Times New Roman"/>
        </w:rPr>
        <w:t>Apart from measuring residual disease for the purposes of surgical planning, the ability</w:t>
      </w:r>
      <w:r w:rsidR="008B12A2" w:rsidRPr="00967A37">
        <w:rPr>
          <w:rFonts w:ascii="Book Antiqua" w:hAnsi="Book Antiqua" w:cs="Times New Roman"/>
        </w:rPr>
        <w:t xml:space="preserve"> of MRI</w:t>
      </w:r>
      <w:r w:rsidRPr="00967A37">
        <w:rPr>
          <w:rFonts w:ascii="Book Antiqua" w:hAnsi="Book Antiqua" w:cs="Times New Roman"/>
        </w:rPr>
        <w:t xml:space="preserve"> to predict a pathologic complete response (pCR)</w:t>
      </w:r>
      <w:r w:rsidR="007468E8" w:rsidRPr="00967A37">
        <w:rPr>
          <w:rFonts w:ascii="Book Antiqua" w:hAnsi="Book Antiqua" w:cs="Times New Roman"/>
        </w:rPr>
        <w:t>, a surrogate for improved outcome,</w:t>
      </w:r>
      <w:r w:rsidRPr="00967A37">
        <w:rPr>
          <w:rFonts w:ascii="Book Antiqua" w:hAnsi="Book Antiqua" w:cs="Times New Roman"/>
        </w:rPr>
        <w:t xml:space="preserve"> is of particular import</w:t>
      </w:r>
      <w:r w:rsidR="00226E81" w:rsidRPr="00967A37">
        <w:rPr>
          <w:rFonts w:ascii="Book Antiqua" w:hAnsi="Book Antiqua" w:cs="Times New Roman"/>
        </w:rPr>
        <w:t>ance in breast cancer</w:t>
      </w:r>
      <w:r w:rsidR="00DD0254" w:rsidRPr="00967A37">
        <w:rPr>
          <w:rFonts w:ascii="Book Antiqua" w:hAnsi="Book Antiqua" w:cs="Times New Roman"/>
        </w:rPr>
        <w:t xml:space="preserve"> management</w:t>
      </w:r>
      <w:r w:rsidR="00226E81" w:rsidRPr="00967A37">
        <w:rPr>
          <w:rFonts w:ascii="Book Antiqua" w:hAnsi="Book Antiqua" w:cs="Times New Roman"/>
        </w:rPr>
        <w:t>.</w:t>
      </w:r>
      <w:r w:rsidR="00327386" w:rsidRPr="00967A37">
        <w:rPr>
          <w:rFonts w:ascii="Book Antiqua" w:hAnsi="Book Antiqua" w:cs="Times New Roman"/>
        </w:rPr>
        <w:t xml:space="preserve"> </w:t>
      </w:r>
      <w:r w:rsidR="00226E81" w:rsidRPr="00967A37">
        <w:rPr>
          <w:rFonts w:ascii="Book Antiqua" w:hAnsi="Book Antiqua" w:cs="Times New Roman"/>
        </w:rPr>
        <w:t xml:space="preserve">Attaining </w:t>
      </w:r>
      <w:proofErr w:type="spellStart"/>
      <w:r w:rsidR="00226E81" w:rsidRPr="00967A37">
        <w:rPr>
          <w:rFonts w:ascii="Book Antiqua" w:hAnsi="Book Antiqua" w:cs="Times New Roman"/>
        </w:rPr>
        <w:t>pCR</w:t>
      </w:r>
      <w:proofErr w:type="spellEnd"/>
      <w:r w:rsidR="00226E81" w:rsidRPr="00967A37">
        <w:rPr>
          <w:rFonts w:ascii="Book Antiqua" w:hAnsi="Book Antiqua" w:cs="Times New Roman"/>
        </w:rPr>
        <w:t xml:space="preserve"> gives prognostic information that can be used for decision making, including the type of surgical procedure and/or reconstruction to recommend, and is also used as an immediate endpoint in evaluating the efficacy of </w:t>
      </w:r>
      <w:r w:rsidR="003D69F8" w:rsidRPr="00967A37">
        <w:rPr>
          <w:rFonts w:ascii="Book Antiqua" w:hAnsi="Book Antiqua" w:cs="Times New Roman"/>
        </w:rPr>
        <w:t>NAC.</w:t>
      </w:r>
      <w:r w:rsidR="00327386" w:rsidRPr="00967A37">
        <w:rPr>
          <w:rFonts w:ascii="Book Antiqua" w:hAnsi="Book Antiqua" w:cs="Times New Roman"/>
        </w:rPr>
        <w:t xml:space="preserve"> </w:t>
      </w:r>
      <w:r w:rsidR="003D69F8" w:rsidRPr="00967A37">
        <w:rPr>
          <w:rFonts w:ascii="Book Antiqua" w:hAnsi="Book Antiqua" w:cs="Times New Roman"/>
        </w:rPr>
        <w:t xml:space="preserve">Data </w:t>
      </w:r>
      <w:r w:rsidR="00226E81" w:rsidRPr="00967A37">
        <w:rPr>
          <w:rFonts w:ascii="Book Antiqua" w:hAnsi="Book Antiqua" w:cs="Times New Roman"/>
        </w:rPr>
        <w:t xml:space="preserve">show that </w:t>
      </w:r>
      <w:proofErr w:type="spellStart"/>
      <w:r w:rsidR="00226E81" w:rsidRPr="00967A37">
        <w:rPr>
          <w:rFonts w:ascii="Book Antiqua" w:hAnsi="Book Antiqua" w:cs="Times New Roman"/>
        </w:rPr>
        <w:t>pCR</w:t>
      </w:r>
      <w:proofErr w:type="spellEnd"/>
      <w:r w:rsidR="00226E81" w:rsidRPr="00967A37">
        <w:rPr>
          <w:rFonts w:ascii="Book Antiqua" w:hAnsi="Book Antiqua" w:cs="Times New Roman"/>
        </w:rPr>
        <w:t xml:space="preserve"> is associated with improved outcomes, </w:t>
      </w:r>
      <w:r w:rsidR="002952A8" w:rsidRPr="00967A37">
        <w:rPr>
          <w:rFonts w:ascii="Book Antiqua" w:hAnsi="Book Antiqua" w:cs="Times New Roman"/>
        </w:rPr>
        <w:t>and is more predictive when assessed</w:t>
      </w:r>
      <w:r w:rsidR="00DD0254" w:rsidRPr="00967A37">
        <w:rPr>
          <w:rFonts w:ascii="Book Antiqua" w:hAnsi="Book Antiqua" w:cs="Times New Roman"/>
        </w:rPr>
        <w:t xml:space="preserve"> </w:t>
      </w:r>
      <w:r w:rsidR="002952A8" w:rsidRPr="00967A37">
        <w:rPr>
          <w:rFonts w:ascii="Book Antiqua" w:hAnsi="Book Antiqua" w:cs="Times New Roman"/>
        </w:rPr>
        <w:t xml:space="preserve">by individual tumor subtype than for all subtypes </w:t>
      </w:r>
      <w:proofErr w:type="gramStart"/>
      <w:r w:rsidR="002952A8" w:rsidRPr="00967A37">
        <w:rPr>
          <w:rFonts w:ascii="Book Antiqua" w:hAnsi="Book Antiqua" w:cs="Times New Roman"/>
        </w:rPr>
        <w:t>combined</w:t>
      </w:r>
      <w:r w:rsidR="00706847" w:rsidRPr="00967A37">
        <w:rPr>
          <w:rFonts w:ascii="Book Antiqua" w:hAnsi="Book Antiqua" w:cs="Times New Roman"/>
          <w:vertAlign w:val="superscript"/>
        </w:rPr>
        <w:t>[</w:t>
      </w:r>
      <w:proofErr w:type="gramEnd"/>
      <w:r w:rsidR="00706847" w:rsidRPr="00967A37">
        <w:rPr>
          <w:rFonts w:ascii="Book Antiqua" w:hAnsi="Book Antiqua" w:cs="Times New Roman"/>
          <w:vertAlign w:val="superscript"/>
        </w:rPr>
        <w:t>1,</w:t>
      </w:r>
      <w:r w:rsidR="00646B59" w:rsidRPr="00967A37">
        <w:rPr>
          <w:rFonts w:ascii="Book Antiqua" w:hAnsi="Book Antiqua" w:cs="Times New Roman"/>
          <w:vertAlign w:val="superscript"/>
        </w:rPr>
        <w:t>35]</w:t>
      </w:r>
      <w:r w:rsidR="004805D4" w:rsidRPr="00967A37">
        <w:rPr>
          <w:rFonts w:ascii="Book Antiqua" w:hAnsi="Book Antiqua" w:cs="Times New Roman"/>
        </w:rPr>
        <w:t>.</w:t>
      </w:r>
      <w:r w:rsidR="008B12A2" w:rsidRPr="00967A37">
        <w:rPr>
          <w:rFonts w:ascii="Book Antiqua" w:hAnsi="Book Antiqua" w:cs="Times New Roman"/>
        </w:rPr>
        <w:t xml:space="preserve"> A non-invasive method</w:t>
      </w:r>
      <w:r w:rsidR="00226E81" w:rsidRPr="00967A37">
        <w:rPr>
          <w:rFonts w:ascii="Book Antiqua" w:hAnsi="Book Antiqua" w:cs="Times New Roman"/>
        </w:rPr>
        <w:t xml:space="preserve"> to accurately determine whether or not a pCR </w:t>
      </w:r>
      <w:r w:rsidR="008B12A2" w:rsidRPr="00967A37">
        <w:rPr>
          <w:rFonts w:ascii="Book Antiqua" w:hAnsi="Book Antiqua" w:cs="Times New Roman"/>
        </w:rPr>
        <w:t xml:space="preserve">had been achieved </w:t>
      </w:r>
      <w:r w:rsidR="00226E81" w:rsidRPr="00967A37">
        <w:rPr>
          <w:rFonts w:ascii="Book Antiqua" w:hAnsi="Book Antiqua" w:cs="Times New Roman"/>
        </w:rPr>
        <w:t>would potentially change how trials are designed, and could eventually change surgical management of breast cancer</w:t>
      </w:r>
      <w:r w:rsidR="008D6603" w:rsidRPr="00967A37">
        <w:rPr>
          <w:rFonts w:ascii="Book Antiqua" w:hAnsi="Book Antiqua" w:cs="Times New Roman"/>
        </w:rPr>
        <w:t>.</w:t>
      </w:r>
      <w:r w:rsidR="00327386" w:rsidRPr="00967A37">
        <w:rPr>
          <w:rFonts w:ascii="Book Antiqua" w:hAnsi="Book Antiqua" w:cs="Times New Roman"/>
        </w:rPr>
        <w:t xml:space="preserve"> </w:t>
      </w:r>
    </w:p>
    <w:p w14:paraId="3D13B7D6" w14:textId="05907086" w:rsidR="00DD0254" w:rsidRPr="00967A37" w:rsidRDefault="007C4686" w:rsidP="00706847">
      <w:pPr>
        <w:spacing w:line="360" w:lineRule="auto"/>
        <w:ind w:firstLineChars="100" w:firstLine="240"/>
        <w:jc w:val="both"/>
        <w:rPr>
          <w:rFonts w:ascii="Book Antiqua" w:hAnsi="Book Antiqua" w:cs="Times New Roman"/>
        </w:rPr>
      </w:pPr>
      <w:r w:rsidRPr="00967A37">
        <w:rPr>
          <w:rFonts w:ascii="Book Antiqua" w:hAnsi="Book Antiqua" w:cs="Times New Roman"/>
        </w:rPr>
        <w:t xml:space="preserve">While MRI accuracy depends on both </w:t>
      </w:r>
      <w:r w:rsidR="00A66B09" w:rsidRPr="00967A37">
        <w:rPr>
          <w:rFonts w:ascii="Book Antiqua" w:hAnsi="Book Antiqua" w:cs="Times New Roman"/>
        </w:rPr>
        <w:t>its</w:t>
      </w:r>
      <w:r w:rsidRPr="00967A37">
        <w:rPr>
          <w:rFonts w:ascii="Book Antiqua" w:hAnsi="Book Antiqua" w:cs="Times New Roman"/>
        </w:rPr>
        <w:t xml:space="preserve"> positive predictive value (PPV), and </w:t>
      </w:r>
      <w:r w:rsidR="00A66B09" w:rsidRPr="00967A37">
        <w:rPr>
          <w:rFonts w:ascii="Book Antiqua" w:hAnsi="Book Antiqua" w:cs="Times New Roman"/>
        </w:rPr>
        <w:t>its</w:t>
      </w:r>
      <w:r w:rsidRPr="00967A37">
        <w:rPr>
          <w:rFonts w:ascii="Book Antiqua" w:hAnsi="Book Antiqua" w:cs="Times New Roman"/>
        </w:rPr>
        <w:t xml:space="preserve"> negative predictive value (NPV), the NPV becomes the most important variable if the goal is to spare a patient invasive treatment in the setting of </w:t>
      </w:r>
      <w:r w:rsidR="00826D77" w:rsidRPr="00967A37">
        <w:rPr>
          <w:rFonts w:ascii="Book Antiqua" w:hAnsi="Book Antiqua" w:cs="Times New Roman"/>
        </w:rPr>
        <w:t>an</w:t>
      </w:r>
      <w:r w:rsidRPr="00967A37">
        <w:rPr>
          <w:rFonts w:ascii="Book Antiqua" w:hAnsi="Book Antiqua" w:cs="Times New Roman"/>
        </w:rPr>
        <w:t xml:space="preserve"> </w:t>
      </w:r>
      <w:proofErr w:type="spellStart"/>
      <w:r w:rsidRPr="00967A37">
        <w:rPr>
          <w:rFonts w:ascii="Book Antiqua" w:hAnsi="Book Antiqua" w:cs="Times New Roman"/>
        </w:rPr>
        <w:t>rCR</w:t>
      </w:r>
      <w:proofErr w:type="spellEnd"/>
      <w:r w:rsidRPr="00967A37">
        <w:rPr>
          <w:rFonts w:ascii="Book Antiqua" w:hAnsi="Book Antiqua" w:cs="Times New Roman"/>
        </w:rPr>
        <w:t>.</w:t>
      </w:r>
      <w:r w:rsidR="00327386" w:rsidRPr="00967A37">
        <w:rPr>
          <w:rFonts w:ascii="Book Antiqua" w:hAnsi="Book Antiqua" w:cs="Times New Roman"/>
        </w:rPr>
        <w:t xml:space="preserve"> </w:t>
      </w:r>
      <w:r w:rsidRPr="00967A37">
        <w:rPr>
          <w:rFonts w:ascii="Book Antiqua" w:hAnsi="Book Antiqua" w:cs="Times New Roman"/>
        </w:rPr>
        <w:t>That is, one must be able to trust that a negative MRI is a true negative</w:t>
      </w:r>
      <w:r w:rsidR="00A66B09" w:rsidRPr="00967A37">
        <w:rPr>
          <w:rFonts w:ascii="Book Antiqua" w:hAnsi="Book Antiqua" w:cs="Times New Roman"/>
        </w:rPr>
        <w:t xml:space="preserve"> in order to safely omit </w:t>
      </w:r>
      <w:r w:rsidR="00205596" w:rsidRPr="00967A37">
        <w:rPr>
          <w:rFonts w:ascii="Book Antiqua" w:hAnsi="Book Antiqua" w:cs="Times New Roman"/>
        </w:rPr>
        <w:t xml:space="preserve">surgical </w:t>
      </w:r>
      <w:r w:rsidR="00A66B09" w:rsidRPr="00967A37">
        <w:rPr>
          <w:rFonts w:ascii="Book Antiqua" w:hAnsi="Book Antiqua" w:cs="Times New Roman"/>
        </w:rPr>
        <w:t>resection</w:t>
      </w:r>
      <w:r w:rsidR="00DD0254" w:rsidRPr="00967A37">
        <w:rPr>
          <w:rFonts w:ascii="Book Antiqua" w:hAnsi="Book Antiqua" w:cs="Times New Roman"/>
        </w:rPr>
        <w:t xml:space="preserve"> or other treatment</w:t>
      </w:r>
      <w:r w:rsidRPr="00967A37">
        <w:rPr>
          <w:rFonts w:ascii="Book Antiqua" w:hAnsi="Book Antiqua" w:cs="Times New Roman"/>
        </w:rPr>
        <w:t>.</w:t>
      </w:r>
      <w:r w:rsidR="00327386" w:rsidRPr="00967A37">
        <w:rPr>
          <w:rFonts w:ascii="Book Antiqua" w:hAnsi="Book Antiqua" w:cs="Times New Roman"/>
        </w:rPr>
        <w:t xml:space="preserve"> </w:t>
      </w:r>
      <w:r w:rsidRPr="00967A37">
        <w:rPr>
          <w:rFonts w:ascii="Book Antiqua" w:hAnsi="Book Antiqua" w:cs="Times New Roman"/>
        </w:rPr>
        <w:t xml:space="preserve">In the reported papers looking at the accuracy of MRI for predicting pCR in the post-NAC setting, </w:t>
      </w:r>
      <w:r w:rsidR="00A66B09" w:rsidRPr="00967A37">
        <w:rPr>
          <w:rFonts w:ascii="Book Antiqua" w:hAnsi="Book Antiqua" w:cs="Times New Roman"/>
        </w:rPr>
        <w:t xml:space="preserve">one </w:t>
      </w:r>
      <w:r w:rsidR="00A66B09" w:rsidRPr="00967A37">
        <w:rPr>
          <w:rFonts w:ascii="Book Antiqua" w:hAnsi="Book Antiqua" w:cs="Times New Roman"/>
        </w:rPr>
        <w:lastRenderedPageBreak/>
        <w:t>must note that relatively high accuracy is possible with a low NPV</w:t>
      </w:r>
      <w:r w:rsidRPr="00967A37">
        <w:rPr>
          <w:rFonts w:ascii="Book Antiqua" w:hAnsi="Book Antiqua" w:cs="Times New Roman"/>
        </w:rPr>
        <w:t>.</w:t>
      </w:r>
      <w:r w:rsidR="00327386" w:rsidRPr="00967A37">
        <w:rPr>
          <w:rFonts w:ascii="Book Antiqua" w:hAnsi="Book Antiqua" w:cs="Times New Roman"/>
        </w:rPr>
        <w:t xml:space="preserve"> </w:t>
      </w:r>
      <w:r w:rsidR="00205596" w:rsidRPr="00967A37">
        <w:rPr>
          <w:rFonts w:ascii="Book Antiqua" w:hAnsi="Book Antiqua" w:cs="Times New Roman"/>
        </w:rPr>
        <w:t>This can occur when MRI has a very high PPV, ultimately leading to high accuracy despite low NPV.</w:t>
      </w:r>
      <w:r w:rsidR="00327386" w:rsidRPr="00967A37">
        <w:rPr>
          <w:rFonts w:ascii="Book Antiqua" w:hAnsi="Book Antiqua" w:cs="Times New Roman"/>
        </w:rPr>
        <w:t xml:space="preserve"> </w:t>
      </w:r>
      <w:r w:rsidR="00205596" w:rsidRPr="00967A37">
        <w:rPr>
          <w:rFonts w:ascii="Book Antiqua" w:hAnsi="Book Antiqua" w:cs="Times New Roman"/>
        </w:rPr>
        <w:t>In tumor subtypes that are less likely to respond to NAC, such as luminal tumors, the likelihood of residual disease is high, resulting in high PPV.</w:t>
      </w:r>
      <w:r w:rsidR="00327386" w:rsidRPr="00967A37">
        <w:rPr>
          <w:rFonts w:ascii="Book Antiqua" w:hAnsi="Book Antiqua" w:cs="Times New Roman"/>
        </w:rPr>
        <w:t xml:space="preserve"> </w:t>
      </w:r>
      <w:r w:rsidR="00205596" w:rsidRPr="00967A37">
        <w:rPr>
          <w:rFonts w:ascii="Book Antiqua" w:hAnsi="Book Antiqua" w:cs="Times New Roman"/>
        </w:rPr>
        <w:t>However, the chance of a false negative is also highest in this group, so despite high apparent accuracy (driven by PPV), an rCR should be interpreted with caution</w:t>
      </w:r>
      <w:r w:rsidR="00141A13" w:rsidRPr="00967A37">
        <w:rPr>
          <w:rFonts w:ascii="Book Antiqua" w:hAnsi="Book Antiqua" w:cs="Times New Roman"/>
        </w:rPr>
        <w:t xml:space="preserve"> (Figures 3 and 4)</w:t>
      </w:r>
      <w:r w:rsidR="00205596" w:rsidRPr="00967A37">
        <w:rPr>
          <w:rFonts w:ascii="Book Antiqua" w:hAnsi="Book Antiqua" w:cs="Times New Roman"/>
        </w:rPr>
        <w:t>.</w:t>
      </w:r>
      <w:r w:rsidR="00327386" w:rsidRPr="00967A37">
        <w:rPr>
          <w:rFonts w:ascii="Book Antiqua" w:hAnsi="Book Antiqua" w:cs="Times New Roman"/>
        </w:rPr>
        <w:t xml:space="preserve"> </w:t>
      </w:r>
    </w:p>
    <w:p w14:paraId="3BB4111D" w14:textId="5D1D1838" w:rsidR="00CD66B9" w:rsidRPr="00967A37" w:rsidRDefault="00DD0254" w:rsidP="00706847">
      <w:pPr>
        <w:spacing w:line="360" w:lineRule="auto"/>
        <w:ind w:firstLineChars="100" w:firstLine="240"/>
        <w:jc w:val="both"/>
        <w:rPr>
          <w:rFonts w:ascii="Book Antiqua" w:hAnsi="Book Antiqua" w:cs="Times New Roman"/>
          <w:u w:val="single"/>
        </w:rPr>
      </w:pPr>
      <w:r w:rsidRPr="00967A37">
        <w:rPr>
          <w:rFonts w:ascii="Book Antiqua" w:hAnsi="Book Antiqua" w:cs="Times New Roman"/>
        </w:rPr>
        <w:t xml:space="preserve">Just as the accuracy of MRI in predicting extent of disease differs by tumor subtype, it appears that the ability of MRI to accurately predict pCR also differs by tumor </w:t>
      </w:r>
      <w:proofErr w:type="gramStart"/>
      <w:r w:rsidRPr="00967A37">
        <w:rPr>
          <w:rFonts w:ascii="Book Antiqua" w:hAnsi="Book Antiqua" w:cs="Times New Roman"/>
        </w:rPr>
        <w:t>subtype</w:t>
      </w:r>
      <w:r w:rsidR="00646B59" w:rsidRPr="00967A37">
        <w:rPr>
          <w:rFonts w:ascii="Book Antiqua" w:hAnsi="Book Antiqua" w:cs="Times New Roman"/>
          <w:vertAlign w:val="superscript"/>
        </w:rPr>
        <w:t>[</w:t>
      </w:r>
      <w:proofErr w:type="gramEnd"/>
      <w:r w:rsidR="00646B59" w:rsidRPr="00967A37">
        <w:rPr>
          <w:rFonts w:ascii="Book Antiqua" w:hAnsi="Book Antiqua" w:cs="Times New Roman"/>
          <w:vertAlign w:val="superscript"/>
        </w:rPr>
        <w:t>24]</w:t>
      </w:r>
      <w:r w:rsidRPr="00967A37">
        <w:rPr>
          <w:rFonts w:ascii="Book Antiqua" w:hAnsi="Book Antiqua" w:cs="Times New Roman"/>
        </w:rPr>
        <w:t xml:space="preserve">. </w:t>
      </w:r>
      <w:r w:rsidR="00A66B09" w:rsidRPr="00967A37">
        <w:rPr>
          <w:rFonts w:ascii="Book Antiqua" w:hAnsi="Book Antiqua" w:cs="Times New Roman"/>
        </w:rPr>
        <w:t xml:space="preserve">The NPV of MRI for predicting pCR differs by tumor subtype, </w:t>
      </w:r>
      <w:r w:rsidR="008B12A2" w:rsidRPr="00967A37">
        <w:rPr>
          <w:rFonts w:ascii="Book Antiqua" w:hAnsi="Book Antiqua" w:cs="Times New Roman"/>
        </w:rPr>
        <w:t xml:space="preserve">highest in HR negative/Her2 positive tumors and triple negative </w:t>
      </w:r>
      <w:r w:rsidR="00141A13" w:rsidRPr="00967A37">
        <w:rPr>
          <w:rFonts w:ascii="Book Antiqua" w:hAnsi="Book Antiqua" w:cs="Times New Roman"/>
        </w:rPr>
        <w:t xml:space="preserve">(Figure 2) </w:t>
      </w:r>
      <w:proofErr w:type="gramStart"/>
      <w:r w:rsidR="008B12A2" w:rsidRPr="00967A37">
        <w:rPr>
          <w:rFonts w:ascii="Book Antiqua" w:hAnsi="Book Antiqua" w:cs="Times New Roman"/>
        </w:rPr>
        <w:t>tumors</w:t>
      </w:r>
      <w:r w:rsidR="00706847" w:rsidRPr="00967A37">
        <w:rPr>
          <w:rFonts w:ascii="Book Antiqua" w:hAnsi="Book Antiqua" w:cs="Times New Roman"/>
          <w:vertAlign w:val="superscript"/>
        </w:rPr>
        <w:t>[</w:t>
      </w:r>
      <w:proofErr w:type="gramEnd"/>
      <w:r w:rsidR="00706847" w:rsidRPr="00967A37">
        <w:rPr>
          <w:rFonts w:ascii="Book Antiqua" w:hAnsi="Book Antiqua" w:cs="Times New Roman"/>
          <w:vertAlign w:val="superscript"/>
        </w:rPr>
        <w:t>18,24-26,</w:t>
      </w:r>
      <w:r w:rsidR="00646B59" w:rsidRPr="00967A37">
        <w:rPr>
          <w:rFonts w:ascii="Book Antiqua" w:hAnsi="Book Antiqua" w:cs="Times New Roman"/>
          <w:vertAlign w:val="superscript"/>
        </w:rPr>
        <w:t>36]</w:t>
      </w:r>
      <w:r w:rsidR="008B12A2" w:rsidRPr="00967A37">
        <w:rPr>
          <w:rFonts w:ascii="Book Antiqua" w:hAnsi="Book Antiqua" w:cs="Times New Roman"/>
        </w:rPr>
        <w:t xml:space="preserve">. </w:t>
      </w:r>
      <w:r w:rsidR="007C4686" w:rsidRPr="00967A37">
        <w:rPr>
          <w:rFonts w:ascii="Book Antiqua" w:hAnsi="Book Antiqua" w:cs="Times New Roman"/>
        </w:rPr>
        <w:t xml:space="preserve">In our report of I-SPY patients, when the post-NAC MRI underestimated residual disease (which occurred 4.3% of the time), all the </w:t>
      </w:r>
      <w:r w:rsidR="000E2FE6" w:rsidRPr="00967A37">
        <w:rPr>
          <w:rFonts w:ascii="Book Antiqua" w:hAnsi="Book Antiqua" w:cs="Times New Roman"/>
        </w:rPr>
        <w:t xml:space="preserve">discordant </w:t>
      </w:r>
      <w:r w:rsidR="008B12A2" w:rsidRPr="00967A37">
        <w:rPr>
          <w:rFonts w:ascii="Book Antiqua" w:hAnsi="Book Antiqua" w:cs="Times New Roman"/>
        </w:rPr>
        <w:t>cases were either HR positive</w:t>
      </w:r>
      <w:r w:rsidR="00141A13" w:rsidRPr="00967A37">
        <w:rPr>
          <w:rFonts w:ascii="Book Antiqua" w:hAnsi="Book Antiqua" w:cs="Times New Roman"/>
        </w:rPr>
        <w:t xml:space="preserve"> (Figures 3 and 4)</w:t>
      </w:r>
      <w:r w:rsidR="007C4686" w:rsidRPr="00967A37">
        <w:rPr>
          <w:rFonts w:ascii="Book Antiqua" w:hAnsi="Book Antiqua" w:cs="Times New Roman"/>
        </w:rPr>
        <w:t xml:space="preserve"> or had diffuse phenotypes</w:t>
      </w:r>
      <w:r w:rsidR="00141A13" w:rsidRPr="00967A37">
        <w:rPr>
          <w:rFonts w:ascii="Book Antiqua" w:hAnsi="Book Antiqua" w:cs="Times New Roman"/>
        </w:rPr>
        <w:t xml:space="preserve"> (Figure 4)</w:t>
      </w:r>
      <w:r w:rsidR="00646B59" w:rsidRPr="00967A37">
        <w:rPr>
          <w:rFonts w:ascii="Book Antiqua" w:hAnsi="Book Antiqua" w:cs="Times New Roman"/>
          <w:vertAlign w:val="superscript"/>
        </w:rPr>
        <w:t>[18]</w:t>
      </w:r>
      <w:r w:rsidR="007C4686" w:rsidRPr="00967A37">
        <w:rPr>
          <w:rFonts w:ascii="Book Antiqua" w:hAnsi="Book Antiqua" w:cs="Times New Roman"/>
        </w:rPr>
        <w:t>.</w:t>
      </w:r>
      <w:r w:rsidR="00327386" w:rsidRPr="00967A37">
        <w:rPr>
          <w:rFonts w:ascii="Book Antiqua" w:hAnsi="Book Antiqua" w:cs="Times New Roman"/>
        </w:rPr>
        <w:t xml:space="preserve"> </w:t>
      </w:r>
    </w:p>
    <w:p w14:paraId="28FA6EDC" w14:textId="18F96A74" w:rsidR="008D6603" w:rsidRPr="00967A37" w:rsidRDefault="008D6603" w:rsidP="00706847">
      <w:pPr>
        <w:spacing w:line="360" w:lineRule="auto"/>
        <w:ind w:firstLineChars="100" w:firstLine="240"/>
        <w:jc w:val="both"/>
        <w:rPr>
          <w:rFonts w:ascii="Book Antiqua" w:hAnsi="Book Antiqua" w:cs="Times New Roman"/>
        </w:rPr>
      </w:pPr>
      <w:r w:rsidRPr="00967A37">
        <w:rPr>
          <w:rFonts w:ascii="Book Antiqua" w:hAnsi="Book Antiqua" w:cs="Times New Roman"/>
        </w:rPr>
        <w:t>Recently, several groups have reported on the accuracy of post-NAC MRI f</w:t>
      </w:r>
      <w:r w:rsidR="008B12A2" w:rsidRPr="00967A37">
        <w:rPr>
          <w:rFonts w:ascii="Book Antiqua" w:hAnsi="Book Antiqua" w:cs="Times New Roman"/>
        </w:rPr>
        <w:t xml:space="preserve">or correctly identifying </w:t>
      </w:r>
      <w:proofErr w:type="spellStart"/>
      <w:r w:rsidR="008B12A2" w:rsidRPr="00967A37">
        <w:rPr>
          <w:rFonts w:ascii="Book Antiqua" w:hAnsi="Book Antiqua" w:cs="Times New Roman"/>
        </w:rPr>
        <w:t>pCR</w:t>
      </w:r>
      <w:proofErr w:type="spellEnd"/>
      <w:r w:rsidR="008B12A2" w:rsidRPr="00967A37">
        <w:rPr>
          <w:rFonts w:ascii="Book Antiqua" w:hAnsi="Book Antiqua" w:cs="Times New Roman"/>
        </w:rPr>
        <w:t>.</w:t>
      </w:r>
      <w:r w:rsidR="00327386" w:rsidRPr="00967A37">
        <w:rPr>
          <w:rFonts w:ascii="Book Antiqua" w:hAnsi="Book Antiqua" w:cs="Times New Roman"/>
        </w:rPr>
        <w:t xml:space="preserve"> </w:t>
      </w:r>
      <w:r w:rsidR="008B12A2" w:rsidRPr="00967A37">
        <w:rPr>
          <w:rFonts w:ascii="Book Antiqua" w:hAnsi="Book Antiqua" w:cs="Times New Roman"/>
        </w:rPr>
        <w:t>Of n</w:t>
      </w:r>
      <w:r w:rsidRPr="00967A37">
        <w:rPr>
          <w:rFonts w:ascii="Book Antiqua" w:hAnsi="Book Antiqua" w:cs="Times New Roman"/>
        </w:rPr>
        <w:t>ote, some groups define pCR as the absence of any invasive tumor cells</w:t>
      </w:r>
      <w:r w:rsidR="00070E26" w:rsidRPr="00967A37">
        <w:rPr>
          <w:rFonts w:ascii="Book Antiqua" w:hAnsi="Book Antiqua" w:cs="Times New Roman"/>
        </w:rPr>
        <w:t xml:space="preserve"> </w:t>
      </w:r>
      <w:r w:rsidR="00C62C33" w:rsidRPr="00967A37">
        <w:rPr>
          <w:rFonts w:ascii="Book Antiqua" w:hAnsi="Book Antiqua" w:cs="Times New Roman"/>
        </w:rPr>
        <w:t>(the preferred definition of the FDA)</w:t>
      </w:r>
      <w:r w:rsidR="00BF31BF" w:rsidRPr="00967A37">
        <w:rPr>
          <w:rFonts w:ascii="Book Antiqua" w:hAnsi="Book Antiqua" w:cs="Times New Roman"/>
          <w:vertAlign w:val="superscript"/>
        </w:rPr>
        <w:t>[37]</w:t>
      </w:r>
      <w:r w:rsidR="00C62C33" w:rsidRPr="00967A37">
        <w:rPr>
          <w:rFonts w:ascii="Book Antiqua" w:hAnsi="Book Antiqua" w:cs="Times New Roman"/>
        </w:rPr>
        <w:t xml:space="preserve">, </w:t>
      </w:r>
      <w:r w:rsidRPr="00967A37">
        <w:rPr>
          <w:rFonts w:ascii="Book Antiqua" w:hAnsi="Book Antiqua" w:cs="Times New Roman"/>
        </w:rPr>
        <w:t>while others re</w:t>
      </w:r>
      <w:r w:rsidR="004120AF" w:rsidRPr="00967A37">
        <w:rPr>
          <w:rFonts w:ascii="Book Antiqua" w:hAnsi="Book Antiqua" w:cs="Times New Roman"/>
        </w:rPr>
        <w:t>quire the absence of both invasive and in situ disease—this definition must be noted when interpreting</w:t>
      </w:r>
      <w:r w:rsidR="00DD0254" w:rsidRPr="00967A37">
        <w:rPr>
          <w:rFonts w:ascii="Book Antiqua" w:hAnsi="Book Antiqua" w:cs="Times New Roman"/>
        </w:rPr>
        <w:t xml:space="preserve"> study</w:t>
      </w:r>
      <w:r w:rsidR="004120AF" w:rsidRPr="00967A37">
        <w:rPr>
          <w:rFonts w:ascii="Book Antiqua" w:hAnsi="Book Antiqua" w:cs="Times New Roman"/>
        </w:rPr>
        <w:t xml:space="preserve"> findings, as residual in situ disease may lead to higher local recurrence rates</w:t>
      </w:r>
      <w:r w:rsidR="00BF31BF" w:rsidRPr="00967A37">
        <w:rPr>
          <w:rFonts w:ascii="Book Antiqua" w:hAnsi="Book Antiqua" w:cs="Times New Roman"/>
          <w:vertAlign w:val="superscript"/>
        </w:rPr>
        <w:t>[38]</w:t>
      </w:r>
      <w:r w:rsidR="004120AF" w:rsidRPr="00967A37">
        <w:rPr>
          <w:rFonts w:ascii="Book Antiqua" w:hAnsi="Book Antiqua" w:cs="Times New Roman"/>
        </w:rPr>
        <w:t>.</w:t>
      </w:r>
      <w:r w:rsidR="00490D4D" w:rsidRPr="00967A37">
        <w:rPr>
          <w:rFonts w:ascii="Book Antiqua" w:hAnsi="Book Antiqua" w:cs="Times New Roman"/>
        </w:rPr>
        <w:t xml:space="preserve"> </w:t>
      </w:r>
    </w:p>
    <w:p w14:paraId="48BE6356" w14:textId="3375A900" w:rsidR="008D6603" w:rsidRPr="00967A37" w:rsidRDefault="00490D4D" w:rsidP="00706847">
      <w:pPr>
        <w:spacing w:line="360" w:lineRule="auto"/>
        <w:ind w:firstLineChars="100" w:firstLine="240"/>
        <w:jc w:val="both"/>
        <w:rPr>
          <w:rFonts w:ascii="Book Antiqua" w:hAnsi="Book Antiqua" w:cs="Times New Roman"/>
        </w:rPr>
      </w:pPr>
      <w:r w:rsidRPr="00967A37">
        <w:rPr>
          <w:rFonts w:ascii="Book Antiqua" w:hAnsi="Book Antiqua" w:cs="Times New Roman"/>
        </w:rPr>
        <w:t xml:space="preserve">One retrospective multicenter study of 746 women undergoing NAC </w:t>
      </w:r>
      <w:r w:rsidR="008D6603" w:rsidRPr="00967A37">
        <w:rPr>
          <w:rFonts w:ascii="Book Antiqua" w:hAnsi="Book Antiqua" w:cs="Times New Roman"/>
        </w:rPr>
        <w:t xml:space="preserve">found overall </w:t>
      </w:r>
      <w:r w:rsidRPr="00967A37">
        <w:rPr>
          <w:rFonts w:ascii="Book Antiqua" w:hAnsi="Book Antiqua" w:cs="Times New Roman"/>
        </w:rPr>
        <w:t>NPV</w:t>
      </w:r>
      <w:r w:rsidR="008D6603" w:rsidRPr="00967A37">
        <w:rPr>
          <w:rFonts w:ascii="Book Antiqua" w:hAnsi="Book Antiqua" w:cs="Times New Roman"/>
        </w:rPr>
        <w:t xml:space="preserve"> for MRI of 47% a</w:t>
      </w:r>
      <w:r w:rsidRPr="00967A37">
        <w:rPr>
          <w:rFonts w:ascii="Book Antiqua" w:hAnsi="Book Antiqua" w:cs="Times New Roman"/>
        </w:rPr>
        <w:t xml:space="preserve">nd accuracy of 74% for predicting </w:t>
      </w:r>
      <w:proofErr w:type="spellStart"/>
      <w:proofErr w:type="gramStart"/>
      <w:r w:rsidRPr="00967A37">
        <w:rPr>
          <w:rFonts w:ascii="Book Antiqua" w:hAnsi="Book Antiqua" w:cs="Times New Roman"/>
        </w:rPr>
        <w:t>pCR</w:t>
      </w:r>
      <w:proofErr w:type="spellEnd"/>
      <w:r w:rsidR="007E3554" w:rsidRPr="00967A37">
        <w:rPr>
          <w:rFonts w:ascii="Book Antiqua" w:hAnsi="Book Antiqua" w:cs="Times New Roman"/>
          <w:vertAlign w:val="superscript"/>
        </w:rPr>
        <w:t>[</w:t>
      </w:r>
      <w:proofErr w:type="gramEnd"/>
      <w:r w:rsidR="007E3554" w:rsidRPr="00967A37">
        <w:rPr>
          <w:rFonts w:ascii="Book Antiqua" w:hAnsi="Book Antiqua" w:cs="Times New Roman"/>
          <w:vertAlign w:val="superscript"/>
        </w:rPr>
        <w:t>25]</w:t>
      </w:r>
      <w:r w:rsidR="008F6631" w:rsidRPr="00967A37">
        <w:rPr>
          <w:rFonts w:ascii="Book Antiqua" w:hAnsi="Book Antiqua" w:cs="Times New Roman"/>
        </w:rPr>
        <w:t>.</w:t>
      </w:r>
      <w:r w:rsidR="008D6603" w:rsidRPr="00967A37">
        <w:rPr>
          <w:rFonts w:ascii="Book Antiqua" w:hAnsi="Book Antiqua" w:cs="Times New Roman"/>
        </w:rPr>
        <w:t xml:space="preserve"> The NPV for MRI varied by tumor subtype, and was highest amongst HR-/Her2+ tumors (62%) and </w:t>
      </w:r>
      <w:r w:rsidR="00890FB6" w:rsidRPr="00967A37">
        <w:rPr>
          <w:rFonts w:ascii="Book Antiqua" w:hAnsi="Book Antiqua" w:cs="Times New Roman"/>
        </w:rPr>
        <w:t>TN</w:t>
      </w:r>
      <w:r w:rsidR="008D6603" w:rsidRPr="00967A37">
        <w:rPr>
          <w:rFonts w:ascii="Book Antiqua" w:hAnsi="Book Antiqua" w:cs="Times New Roman"/>
        </w:rPr>
        <w:t xml:space="preserve"> tumors (60%).</w:t>
      </w:r>
      <w:r w:rsidR="00327386" w:rsidRPr="00967A37">
        <w:rPr>
          <w:rFonts w:ascii="Book Antiqua" w:hAnsi="Book Antiqua" w:cs="Times New Roman"/>
        </w:rPr>
        <w:t xml:space="preserve"> </w:t>
      </w:r>
      <w:r w:rsidR="008D6603" w:rsidRPr="00967A37">
        <w:rPr>
          <w:rFonts w:ascii="Book Antiqua" w:hAnsi="Book Antiqua" w:cs="Times New Roman"/>
        </w:rPr>
        <w:t xml:space="preserve">The overall accuracy was highest for HR+/Her2 </w:t>
      </w:r>
      <w:r w:rsidR="00826D77" w:rsidRPr="00967A37">
        <w:rPr>
          <w:rFonts w:ascii="Book Antiqua" w:hAnsi="Book Antiqua" w:cs="Times New Roman"/>
        </w:rPr>
        <w:t>negative</w:t>
      </w:r>
      <w:r w:rsidR="008D6603" w:rsidRPr="00967A37">
        <w:rPr>
          <w:rFonts w:ascii="Book Antiqua" w:hAnsi="Book Antiqua" w:cs="Times New Roman"/>
        </w:rPr>
        <w:t xml:space="preserve"> tumors, likely because the PPV in this group was 91%.</w:t>
      </w:r>
      <w:r w:rsidR="00327386" w:rsidRPr="00967A37">
        <w:rPr>
          <w:rFonts w:ascii="Book Antiqua" w:hAnsi="Book Antiqua" w:cs="Times New Roman"/>
        </w:rPr>
        <w:t xml:space="preserve"> </w:t>
      </w:r>
      <w:r w:rsidR="008D6603" w:rsidRPr="00967A37">
        <w:rPr>
          <w:rFonts w:ascii="Book Antiqua" w:hAnsi="Book Antiqua" w:cs="Times New Roman"/>
        </w:rPr>
        <w:t>This likely reflects the fact that because this subtype is the least likely to res</w:t>
      </w:r>
      <w:r w:rsidR="00F95B17" w:rsidRPr="00967A37">
        <w:rPr>
          <w:rFonts w:ascii="Book Antiqua" w:hAnsi="Book Antiqua" w:cs="Times New Roman"/>
        </w:rPr>
        <w:t>pond to NAC</w:t>
      </w:r>
      <w:r w:rsidR="008D6603" w:rsidRPr="00967A37">
        <w:rPr>
          <w:rFonts w:ascii="Book Antiqua" w:hAnsi="Book Antiqua" w:cs="Times New Roman"/>
        </w:rPr>
        <w:t>, the pretest probability for having r</w:t>
      </w:r>
      <w:r w:rsidRPr="00967A37">
        <w:rPr>
          <w:rFonts w:ascii="Book Antiqua" w:hAnsi="Book Antiqua" w:cs="Times New Roman"/>
        </w:rPr>
        <w:t>esidual disease is higher</w:t>
      </w:r>
      <w:r w:rsidR="008D6603" w:rsidRPr="00967A37">
        <w:rPr>
          <w:rFonts w:ascii="Book Antiqua" w:hAnsi="Book Antiqua" w:cs="Times New Roman"/>
        </w:rPr>
        <w:t xml:space="preserve">. </w:t>
      </w:r>
    </w:p>
    <w:p w14:paraId="4D5E12B9" w14:textId="7745433D" w:rsidR="00F95B17" w:rsidRPr="00967A37" w:rsidRDefault="00890FB6" w:rsidP="00706847">
      <w:pPr>
        <w:spacing w:line="360" w:lineRule="auto"/>
        <w:ind w:firstLineChars="100" w:firstLine="240"/>
        <w:jc w:val="both"/>
        <w:rPr>
          <w:rFonts w:ascii="Book Antiqua" w:hAnsi="Book Antiqua" w:cs="Times New Roman"/>
        </w:rPr>
      </w:pPr>
      <w:r w:rsidRPr="00967A37">
        <w:rPr>
          <w:rFonts w:ascii="Book Antiqua" w:hAnsi="Book Antiqua" w:cs="Times New Roman"/>
        </w:rPr>
        <w:t>Single institution studies have shown similar results.</w:t>
      </w:r>
      <w:r w:rsidR="00327386" w:rsidRPr="00967A37">
        <w:rPr>
          <w:rFonts w:ascii="Book Antiqua" w:hAnsi="Book Antiqua" w:cs="Times New Roman"/>
        </w:rPr>
        <w:t xml:space="preserve"> </w:t>
      </w:r>
      <w:r w:rsidRPr="00967A37">
        <w:rPr>
          <w:rFonts w:ascii="Book Antiqua" w:hAnsi="Book Antiqua" w:cs="Times New Roman"/>
        </w:rPr>
        <w:t xml:space="preserve">Chen </w:t>
      </w:r>
      <w:r w:rsidRPr="00967A37">
        <w:rPr>
          <w:rFonts w:ascii="Book Antiqua" w:hAnsi="Book Antiqua" w:cs="Times New Roman"/>
          <w:i/>
        </w:rPr>
        <w:t xml:space="preserve">et </w:t>
      </w:r>
      <w:proofErr w:type="gramStart"/>
      <w:r w:rsidRPr="00967A37">
        <w:rPr>
          <w:rFonts w:ascii="Book Antiqua" w:hAnsi="Book Antiqua" w:cs="Times New Roman"/>
          <w:i/>
        </w:rPr>
        <w:t>al</w:t>
      </w:r>
      <w:r w:rsidR="008B1EF5" w:rsidRPr="00967A37">
        <w:rPr>
          <w:rFonts w:ascii="Book Antiqua" w:hAnsi="Book Antiqua" w:cs="Times New Roman"/>
          <w:vertAlign w:val="superscript"/>
        </w:rPr>
        <w:t>[</w:t>
      </w:r>
      <w:proofErr w:type="gramEnd"/>
      <w:r w:rsidR="008B1EF5" w:rsidRPr="00967A37">
        <w:rPr>
          <w:rFonts w:ascii="Book Antiqua" w:hAnsi="Book Antiqua" w:cs="Times New Roman"/>
          <w:vertAlign w:val="superscript"/>
        </w:rPr>
        <w:t>27]</w:t>
      </w:r>
      <w:r w:rsidRPr="00967A37">
        <w:rPr>
          <w:rFonts w:ascii="Book Antiqua" w:hAnsi="Book Antiqua" w:cs="Times New Roman"/>
        </w:rPr>
        <w:t xml:space="preserve"> demonstrated the </w:t>
      </w:r>
      <w:r w:rsidR="0006513E" w:rsidRPr="00967A37">
        <w:rPr>
          <w:rFonts w:ascii="Book Antiqua" w:hAnsi="Book Antiqua" w:cs="Times New Roman"/>
        </w:rPr>
        <w:t>vast difference i</w:t>
      </w:r>
      <w:r w:rsidRPr="00967A37">
        <w:rPr>
          <w:rFonts w:ascii="Book Antiqua" w:hAnsi="Book Antiqua" w:cs="Times New Roman"/>
        </w:rPr>
        <w:t>n MRI accuracy by tumor subtype, with</w:t>
      </w:r>
      <w:r w:rsidR="0006513E" w:rsidRPr="00967A37">
        <w:rPr>
          <w:rFonts w:ascii="Book Antiqua" w:hAnsi="Book Antiqua" w:cs="Times New Roman"/>
        </w:rPr>
        <w:t xml:space="preserve"> </w:t>
      </w:r>
      <w:r w:rsidR="0006513E" w:rsidRPr="00967A37">
        <w:rPr>
          <w:rFonts w:ascii="Book Antiqua" w:hAnsi="Book Antiqua" w:cs="Times New Roman"/>
        </w:rPr>
        <w:lastRenderedPageBreak/>
        <w:t xml:space="preserve">accurate prediction of pCR in 95% of Her2 positive tumors, but only </w:t>
      </w:r>
      <w:r w:rsidRPr="00967A37">
        <w:rPr>
          <w:rFonts w:ascii="Book Antiqua" w:hAnsi="Book Antiqua" w:cs="Times New Roman"/>
        </w:rPr>
        <w:t>in 50% of Her2 negative tumors.</w:t>
      </w:r>
      <w:r w:rsidR="00327386" w:rsidRPr="00967A37">
        <w:rPr>
          <w:rFonts w:ascii="Book Antiqua" w:hAnsi="Book Antiqua" w:cs="Times New Roman"/>
        </w:rPr>
        <w:t xml:space="preserve"> </w:t>
      </w:r>
      <w:r w:rsidR="001C6930" w:rsidRPr="00967A37">
        <w:rPr>
          <w:rFonts w:ascii="Book Antiqua" w:hAnsi="Book Antiqua" w:cs="Times New Roman"/>
        </w:rPr>
        <w:t>Kim</w:t>
      </w:r>
      <w:r w:rsidR="001C6930" w:rsidRPr="00967A37">
        <w:rPr>
          <w:rFonts w:ascii="Book Antiqua" w:hAnsi="Book Antiqua" w:cs="Times New Roman"/>
          <w:i/>
        </w:rPr>
        <w:t xml:space="preserve"> et </w:t>
      </w:r>
      <w:proofErr w:type="gramStart"/>
      <w:r w:rsidR="001C6930" w:rsidRPr="00967A37">
        <w:rPr>
          <w:rFonts w:ascii="Book Antiqua" w:hAnsi="Book Antiqua" w:cs="Times New Roman"/>
          <w:i/>
        </w:rPr>
        <w:t>al</w:t>
      </w:r>
      <w:r w:rsidR="00706847" w:rsidRPr="00967A37">
        <w:rPr>
          <w:rFonts w:ascii="Book Antiqua" w:hAnsi="Book Antiqua" w:cs="Times New Roman"/>
          <w:vertAlign w:val="superscript"/>
        </w:rPr>
        <w:t>[</w:t>
      </w:r>
      <w:proofErr w:type="gramEnd"/>
      <w:r w:rsidR="00706847" w:rsidRPr="00967A37">
        <w:rPr>
          <w:rFonts w:ascii="Book Antiqua" w:hAnsi="Book Antiqua" w:cs="Times New Roman"/>
          <w:vertAlign w:val="superscript"/>
        </w:rPr>
        <w:t>34]</w:t>
      </w:r>
      <w:r w:rsidR="001C6930" w:rsidRPr="00967A37">
        <w:rPr>
          <w:rFonts w:ascii="Book Antiqua" w:hAnsi="Book Antiqua" w:cs="Times New Roman"/>
        </w:rPr>
        <w:t xml:space="preserve"> found MRI accurately predicted pCR in 91% of TN cases</w:t>
      </w:r>
      <w:r w:rsidR="009C2489" w:rsidRPr="00967A37">
        <w:rPr>
          <w:rFonts w:ascii="Book Antiqua" w:hAnsi="Book Antiqua" w:cs="Times New Roman"/>
        </w:rPr>
        <w:t>.</w:t>
      </w:r>
      <w:r w:rsidR="001C6930" w:rsidRPr="00967A37">
        <w:rPr>
          <w:rFonts w:ascii="Book Antiqua" w:hAnsi="Book Antiqua" w:cs="Times New Roman"/>
        </w:rPr>
        <w:t xml:space="preserve"> </w:t>
      </w:r>
      <w:proofErr w:type="spellStart"/>
      <w:r w:rsidR="00315F6F" w:rsidRPr="00967A37">
        <w:rPr>
          <w:rFonts w:ascii="Book Antiqua" w:hAnsi="Book Antiqua" w:cs="Times New Roman"/>
        </w:rPr>
        <w:t>Kuzucan</w:t>
      </w:r>
      <w:proofErr w:type="spellEnd"/>
      <w:r w:rsidR="00315F6F" w:rsidRPr="00967A37">
        <w:rPr>
          <w:rFonts w:ascii="Book Antiqua" w:hAnsi="Book Antiqua" w:cs="Times New Roman"/>
        </w:rPr>
        <w:t xml:space="preserve"> </w:t>
      </w:r>
      <w:r w:rsidR="00315F6F" w:rsidRPr="00967A37">
        <w:rPr>
          <w:rFonts w:ascii="Book Antiqua" w:hAnsi="Book Antiqua" w:cs="Times New Roman"/>
          <w:i/>
        </w:rPr>
        <w:t xml:space="preserve">et </w:t>
      </w:r>
      <w:proofErr w:type="gramStart"/>
      <w:r w:rsidR="00315F6F" w:rsidRPr="00967A37">
        <w:rPr>
          <w:rFonts w:ascii="Book Antiqua" w:hAnsi="Book Antiqua" w:cs="Times New Roman"/>
          <w:i/>
        </w:rPr>
        <w:t>al</w:t>
      </w:r>
      <w:r w:rsidR="008B1EF5" w:rsidRPr="00967A37">
        <w:rPr>
          <w:rFonts w:ascii="Book Antiqua" w:hAnsi="Book Antiqua" w:cs="Times New Roman"/>
          <w:vertAlign w:val="superscript"/>
        </w:rPr>
        <w:t>[</w:t>
      </w:r>
      <w:proofErr w:type="gramEnd"/>
      <w:r w:rsidR="008B1EF5" w:rsidRPr="00967A37">
        <w:rPr>
          <w:rFonts w:ascii="Book Antiqua" w:hAnsi="Book Antiqua" w:cs="Times New Roman"/>
          <w:vertAlign w:val="superscript"/>
        </w:rPr>
        <w:t>24]</w:t>
      </w:r>
      <w:r w:rsidR="00315F6F" w:rsidRPr="00967A37">
        <w:rPr>
          <w:rFonts w:ascii="Book Antiqua" w:hAnsi="Book Antiqua" w:cs="Times New Roman"/>
        </w:rPr>
        <w:t xml:space="preserve"> focused on Her2 negative patients, and also found higher accuracy in hormone receptor (HR) negative tumors</w:t>
      </w:r>
      <w:r w:rsidRPr="00967A37">
        <w:rPr>
          <w:rFonts w:ascii="Book Antiqua" w:hAnsi="Book Antiqua" w:cs="Times New Roman"/>
        </w:rPr>
        <w:t xml:space="preserve">, with a </w:t>
      </w:r>
      <w:r w:rsidR="00DD0254" w:rsidRPr="00967A37">
        <w:rPr>
          <w:rFonts w:ascii="Book Antiqua" w:hAnsi="Book Antiqua" w:cs="Times New Roman"/>
        </w:rPr>
        <w:t>PPV of 88% and NPV of</w:t>
      </w:r>
      <w:r w:rsidRPr="00967A37">
        <w:rPr>
          <w:rFonts w:ascii="Book Antiqua" w:hAnsi="Book Antiqua" w:cs="Times New Roman"/>
        </w:rPr>
        <w:t xml:space="preserve"> 88%</w:t>
      </w:r>
      <w:r w:rsidR="002151A8" w:rsidRPr="00967A37">
        <w:rPr>
          <w:rFonts w:ascii="Book Antiqua" w:hAnsi="Book Antiqua" w:cs="Times New Roman"/>
        </w:rPr>
        <w:t>.</w:t>
      </w:r>
      <w:r w:rsidR="00315F6F" w:rsidRPr="00967A37">
        <w:rPr>
          <w:rFonts w:ascii="Book Antiqua" w:hAnsi="Book Antiqua" w:cs="Times New Roman"/>
        </w:rPr>
        <w:t xml:space="preserve"> In HR positive tumors</w:t>
      </w:r>
      <w:r w:rsidRPr="00967A37">
        <w:rPr>
          <w:rFonts w:ascii="Book Antiqua" w:hAnsi="Book Antiqua" w:cs="Times New Roman"/>
        </w:rPr>
        <w:t>, MRI had a PPV of 100% but</w:t>
      </w:r>
      <w:r w:rsidR="00315F6F" w:rsidRPr="00967A37">
        <w:rPr>
          <w:rFonts w:ascii="Book Antiqua" w:hAnsi="Book Antiqua" w:cs="Times New Roman"/>
        </w:rPr>
        <w:t xml:space="preserve"> an NPV of </w:t>
      </w:r>
      <w:r w:rsidRPr="00967A37">
        <w:rPr>
          <w:rFonts w:ascii="Book Antiqua" w:hAnsi="Book Antiqua" w:cs="Times New Roman"/>
        </w:rPr>
        <w:t>only 56%.</w:t>
      </w:r>
      <w:r w:rsidR="00327386" w:rsidRPr="00967A37">
        <w:rPr>
          <w:rFonts w:ascii="Book Antiqua" w:hAnsi="Book Antiqua" w:cs="Times New Roman"/>
        </w:rPr>
        <w:t xml:space="preserve"> </w:t>
      </w:r>
      <w:r w:rsidRPr="00967A37">
        <w:rPr>
          <w:rFonts w:ascii="Book Antiqua" w:hAnsi="Book Antiqua" w:cs="Times New Roman"/>
        </w:rPr>
        <w:t xml:space="preserve">The authors </w:t>
      </w:r>
      <w:r w:rsidR="00315F6F" w:rsidRPr="00967A37">
        <w:rPr>
          <w:rFonts w:ascii="Book Antiqua" w:hAnsi="Book Antiqua" w:cs="Times New Roman"/>
        </w:rPr>
        <w:t>noted that the higher NPV in the HR negative tumors may have been related to a higher prevalence</w:t>
      </w:r>
      <w:r w:rsidR="002B2B26" w:rsidRPr="00967A37">
        <w:rPr>
          <w:rFonts w:ascii="Book Antiqua" w:hAnsi="Book Antiqua" w:cs="Times New Roman"/>
        </w:rPr>
        <w:t xml:space="preserve"> of solid tumor phenotypes,</w:t>
      </w:r>
      <w:r w:rsidR="00315F6F" w:rsidRPr="00967A37">
        <w:rPr>
          <w:rFonts w:ascii="Book Antiqua" w:hAnsi="Book Antiqua" w:cs="Times New Roman"/>
        </w:rPr>
        <w:t xml:space="preserve"> acknowledging that </w:t>
      </w:r>
      <w:r w:rsidR="00F95B17" w:rsidRPr="00967A37">
        <w:rPr>
          <w:rFonts w:ascii="Book Antiqua" w:hAnsi="Book Antiqua" w:cs="Times New Roman"/>
        </w:rPr>
        <w:t xml:space="preserve">tumor phenotype </w:t>
      </w:r>
      <w:r w:rsidR="00B439C1" w:rsidRPr="00967A37">
        <w:rPr>
          <w:rFonts w:ascii="Book Antiqua" w:hAnsi="Book Antiqua" w:cs="Times New Roman"/>
        </w:rPr>
        <w:t>impacts MRI accuracy and</w:t>
      </w:r>
      <w:r w:rsidR="00F95B17" w:rsidRPr="00967A37">
        <w:rPr>
          <w:rFonts w:ascii="Book Antiqua" w:hAnsi="Book Antiqua" w:cs="Times New Roman"/>
        </w:rPr>
        <w:t xml:space="preserve"> response to </w:t>
      </w:r>
      <w:proofErr w:type="gramStart"/>
      <w:r w:rsidR="00F95B17" w:rsidRPr="00967A37">
        <w:rPr>
          <w:rFonts w:ascii="Book Antiqua" w:hAnsi="Book Antiqua" w:cs="Times New Roman"/>
        </w:rPr>
        <w:t>NAC</w:t>
      </w:r>
      <w:r w:rsidR="007E3554" w:rsidRPr="00967A37">
        <w:rPr>
          <w:rFonts w:ascii="Book Antiqua" w:hAnsi="Book Antiqua" w:cs="Times New Roman"/>
          <w:vertAlign w:val="superscript"/>
        </w:rPr>
        <w:t>[</w:t>
      </w:r>
      <w:proofErr w:type="gramEnd"/>
      <w:r w:rsidR="007E3554" w:rsidRPr="00967A37">
        <w:rPr>
          <w:rFonts w:ascii="Book Antiqua" w:hAnsi="Book Antiqua" w:cs="Times New Roman"/>
          <w:vertAlign w:val="superscript"/>
        </w:rPr>
        <w:t>24]</w:t>
      </w:r>
      <w:r w:rsidR="00F95B17" w:rsidRPr="00967A37">
        <w:rPr>
          <w:rFonts w:ascii="Book Antiqua" w:hAnsi="Book Antiqua" w:cs="Times New Roman"/>
        </w:rPr>
        <w:t>.</w:t>
      </w:r>
      <w:r w:rsidR="00B439C1" w:rsidRPr="00967A37">
        <w:rPr>
          <w:rFonts w:ascii="Book Antiqua" w:hAnsi="Book Antiqua" w:cs="Times New Roman"/>
        </w:rPr>
        <w:t xml:space="preserve"> </w:t>
      </w:r>
      <w:r w:rsidR="00F95B17" w:rsidRPr="00967A37">
        <w:rPr>
          <w:rFonts w:ascii="Book Antiqua" w:hAnsi="Book Antiqua" w:cs="Times New Roman"/>
        </w:rPr>
        <w:t xml:space="preserve">In </w:t>
      </w:r>
      <w:proofErr w:type="spellStart"/>
      <w:r w:rsidR="00F95B17" w:rsidRPr="00967A37">
        <w:rPr>
          <w:rFonts w:ascii="Book Antiqua" w:hAnsi="Book Antiqua" w:cs="Times New Roman"/>
        </w:rPr>
        <w:t>Ko</w:t>
      </w:r>
      <w:proofErr w:type="spellEnd"/>
      <w:r w:rsidR="00F95B17" w:rsidRPr="00967A37">
        <w:rPr>
          <w:rFonts w:ascii="Book Antiqua" w:hAnsi="Book Antiqua" w:cs="Times New Roman"/>
        </w:rPr>
        <w:t xml:space="preserve"> </w:t>
      </w:r>
      <w:r w:rsidR="00F95B17" w:rsidRPr="00967A37">
        <w:rPr>
          <w:rFonts w:ascii="Book Antiqua" w:hAnsi="Book Antiqua" w:cs="Times New Roman"/>
          <w:i/>
        </w:rPr>
        <w:t xml:space="preserve">et </w:t>
      </w:r>
      <w:proofErr w:type="gramStart"/>
      <w:r w:rsidR="00F95B17" w:rsidRPr="00967A37">
        <w:rPr>
          <w:rFonts w:ascii="Book Antiqua" w:hAnsi="Book Antiqua" w:cs="Times New Roman"/>
          <w:i/>
        </w:rPr>
        <w:t>al</w:t>
      </w:r>
      <w:r w:rsidR="00706847" w:rsidRPr="00967A37">
        <w:rPr>
          <w:rFonts w:ascii="Book Antiqua" w:hAnsi="Book Antiqua" w:cs="Times New Roman"/>
          <w:vertAlign w:val="superscript"/>
        </w:rPr>
        <w:t>[</w:t>
      </w:r>
      <w:proofErr w:type="gramEnd"/>
      <w:r w:rsidR="00706847" w:rsidRPr="00967A37">
        <w:rPr>
          <w:rFonts w:ascii="Book Antiqua" w:hAnsi="Book Antiqua" w:cs="Times New Roman"/>
          <w:vertAlign w:val="superscript"/>
        </w:rPr>
        <w:t>28]</w:t>
      </w:r>
      <w:r w:rsidR="00F95B17" w:rsidRPr="00967A37">
        <w:rPr>
          <w:rFonts w:ascii="Book Antiqua" w:hAnsi="Book Antiqua" w:cs="Times New Roman"/>
        </w:rPr>
        <w:t xml:space="preserve">’s 2013 report, overall </w:t>
      </w:r>
      <w:r w:rsidR="008D6603" w:rsidRPr="00967A37">
        <w:rPr>
          <w:rFonts w:ascii="Book Antiqua" w:hAnsi="Book Antiqua" w:cs="Times New Roman"/>
        </w:rPr>
        <w:t>PPV was 89.6% and NPV was 83.8%.</w:t>
      </w:r>
      <w:r w:rsidR="00327386" w:rsidRPr="00967A37">
        <w:rPr>
          <w:rFonts w:ascii="Book Antiqua" w:hAnsi="Book Antiqua" w:cs="Times New Roman"/>
        </w:rPr>
        <w:t xml:space="preserve"> </w:t>
      </w:r>
      <w:r w:rsidR="00F95B17" w:rsidRPr="00967A37">
        <w:rPr>
          <w:rFonts w:ascii="Book Antiqua" w:hAnsi="Book Antiqua" w:cs="Times New Roman"/>
        </w:rPr>
        <w:t xml:space="preserve">Of the five false negative MRI’s in their study, </w:t>
      </w:r>
      <w:r w:rsidR="008D6603" w:rsidRPr="00967A37">
        <w:rPr>
          <w:rFonts w:ascii="Book Antiqua" w:hAnsi="Book Antiqua" w:cs="Times New Roman"/>
        </w:rPr>
        <w:t>3 were ER po</w:t>
      </w:r>
      <w:r w:rsidR="00F95B17" w:rsidRPr="00967A37">
        <w:rPr>
          <w:rFonts w:ascii="Book Antiqua" w:hAnsi="Book Antiqua" w:cs="Times New Roman"/>
        </w:rPr>
        <w:t xml:space="preserve">sitive, </w:t>
      </w:r>
      <w:r w:rsidR="008D6603" w:rsidRPr="00967A37">
        <w:rPr>
          <w:rFonts w:ascii="Book Antiqua" w:hAnsi="Book Antiqua" w:cs="Times New Roman"/>
        </w:rPr>
        <w:t xml:space="preserve">2 were Her2 positive, and 3 initially </w:t>
      </w:r>
      <w:r w:rsidR="00F95B17" w:rsidRPr="00967A37">
        <w:rPr>
          <w:rFonts w:ascii="Book Antiqua" w:hAnsi="Book Antiqua" w:cs="Times New Roman"/>
        </w:rPr>
        <w:t>appeared as</w:t>
      </w:r>
      <w:r w:rsidR="008D6603" w:rsidRPr="00967A37">
        <w:rPr>
          <w:rFonts w:ascii="Book Antiqua" w:hAnsi="Book Antiqua" w:cs="Times New Roman"/>
        </w:rPr>
        <w:t xml:space="preserve"> non mass enhancement.</w:t>
      </w:r>
      <w:r w:rsidR="00327386" w:rsidRPr="00967A37">
        <w:rPr>
          <w:rFonts w:ascii="Book Antiqua" w:hAnsi="Book Antiqua" w:cs="Times New Roman"/>
        </w:rPr>
        <w:t xml:space="preserve"> </w:t>
      </w:r>
      <w:r w:rsidR="00F95B17" w:rsidRPr="00967A37">
        <w:rPr>
          <w:rFonts w:ascii="Book Antiqua" w:hAnsi="Book Antiqua" w:cs="Times New Roman"/>
        </w:rPr>
        <w:t xml:space="preserve">The most recent report, by Bufi </w:t>
      </w:r>
      <w:r w:rsidR="00F95B17" w:rsidRPr="00967A37">
        <w:rPr>
          <w:rFonts w:ascii="Book Antiqua" w:hAnsi="Book Antiqua" w:cs="Times New Roman"/>
          <w:i/>
        </w:rPr>
        <w:t xml:space="preserve">et </w:t>
      </w:r>
      <w:proofErr w:type="gramStart"/>
      <w:r w:rsidR="00F95B17" w:rsidRPr="00967A37">
        <w:rPr>
          <w:rFonts w:ascii="Book Antiqua" w:hAnsi="Book Antiqua" w:cs="Times New Roman"/>
          <w:i/>
        </w:rPr>
        <w:t>al</w:t>
      </w:r>
      <w:r w:rsidR="008B1EF5" w:rsidRPr="00967A37">
        <w:rPr>
          <w:rFonts w:ascii="Book Antiqua" w:hAnsi="Book Antiqua" w:cs="Times New Roman"/>
          <w:vertAlign w:val="superscript"/>
        </w:rPr>
        <w:t>[</w:t>
      </w:r>
      <w:proofErr w:type="gramEnd"/>
      <w:r w:rsidR="008B1EF5" w:rsidRPr="00967A37">
        <w:rPr>
          <w:rFonts w:ascii="Book Antiqua" w:hAnsi="Book Antiqua" w:cs="Times New Roman"/>
          <w:vertAlign w:val="superscript"/>
        </w:rPr>
        <w:t>36]</w:t>
      </w:r>
      <w:r w:rsidR="00F95B17" w:rsidRPr="00967A37">
        <w:rPr>
          <w:rFonts w:ascii="Book Antiqua" w:hAnsi="Book Antiqua" w:cs="Times New Roman"/>
        </w:rPr>
        <w:t xml:space="preserve"> in 2014,</w:t>
      </w:r>
      <w:r w:rsidR="00B439C1" w:rsidRPr="00967A37">
        <w:rPr>
          <w:rFonts w:ascii="Book Antiqua" w:hAnsi="Book Antiqua" w:cs="Times New Roman"/>
        </w:rPr>
        <w:t xml:space="preserve"> shows the highest NPV rates to date</w:t>
      </w:r>
      <w:r w:rsidR="00F95B17" w:rsidRPr="00967A37">
        <w:rPr>
          <w:rFonts w:ascii="Book Antiqua" w:hAnsi="Book Antiqua" w:cs="Times New Roman"/>
        </w:rPr>
        <w:t>.</w:t>
      </w:r>
      <w:r w:rsidR="00327386" w:rsidRPr="00967A37">
        <w:rPr>
          <w:rFonts w:ascii="Book Antiqua" w:hAnsi="Book Antiqua" w:cs="Times New Roman"/>
        </w:rPr>
        <w:t xml:space="preserve"> </w:t>
      </w:r>
      <w:r w:rsidR="00315F6F" w:rsidRPr="00967A37">
        <w:rPr>
          <w:rFonts w:ascii="Book Antiqua" w:hAnsi="Book Antiqua" w:cs="Times New Roman"/>
        </w:rPr>
        <w:t xml:space="preserve">In the </w:t>
      </w:r>
      <w:r w:rsidR="00B439C1" w:rsidRPr="00967A37">
        <w:rPr>
          <w:rFonts w:ascii="Book Antiqua" w:hAnsi="Book Antiqua" w:cs="Times New Roman"/>
        </w:rPr>
        <w:t>TN</w:t>
      </w:r>
      <w:r w:rsidR="00F95B17" w:rsidRPr="00967A37">
        <w:rPr>
          <w:rFonts w:ascii="Book Antiqua" w:hAnsi="Book Antiqua" w:cs="Times New Roman"/>
        </w:rPr>
        <w:t xml:space="preserve"> tumor subtypes, they report NPV of 100%.</w:t>
      </w:r>
      <w:r w:rsidR="00327386" w:rsidRPr="00967A37">
        <w:rPr>
          <w:rFonts w:ascii="Book Antiqua" w:hAnsi="Book Antiqua" w:cs="Times New Roman"/>
        </w:rPr>
        <w:t xml:space="preserve"> </w:t>
      </w:r>
      <w:r w:rsidR="00F95B17" w:rsidRPr="00967A37">
        <w:rPr>
          <w:rFonts w:ascii="Book Antiqua" w:hAnsi="Book Antiqua" w:cs="Times New Roman"/>
        </w:rPr>
        <w:t>In the Her2 positive subtype</w:t>
      </w:r>
      <w:r w:rsidR="00315F6F" w:rsidRPr="00967A37">
        <w:rPr>
          <w:rFonts w:ascii="Book Antiqua" w:hAnsi="Book Antiqua" w:cs="Times New Roman"/>
        </w:rPr>
        <w:t>, they report NPV of 100% u</w:t>
      </w:r>
      <w:r w:rsidR="00F95B17" w:rsidRPr="00967A37">
        <w:rPr>
          <w:rFonts w:ascii="Book Antiqua" w:hAnsi="Book Antiqua" w:cs="Times New Roman"/>
        </w:rPr>
        <w:t xml:space="preserve">sing diffusion weighted imaging, suggesting that </w:t>
      </w:r>
      <w:r w:rsidR="00DD0254" w:rsidRPr="00967A37">
        <w:rPr>
          <w:rFonts w:ascii="Book Antiqua" w:hAnsi="Book Antiqua" w:cs="Times New Roman"/>
        </w:rPr>
        <w:t xml:space="preserve">newer advanced </w:t>
      </w:r>
      <w:r w:rsidR="00F95B17" w:rsidRPr="00967A37">
        <w:rPr>
          <w:rFonts w:ascii="Book Antiqua" w:hAnsi="Book Antiqua" w:cs="Times New Roman"/>
        </w:rPr>
        <w:t xml:space="preserve">MRI techniques may improve accuracy of MRI in different </w:t>
      </w:r>
      <w:proofErr w:type="gramStart"/>
      <w:r w:rsidR="00F95B17" w:rsidRPr="00967A37">
        <w:rPr>
          <w:rFonts w:ascii="Book Antiqua" w:hAnsi="Book Antiqua" w:cs="Times New Roman"/>
        </w:rPr>
        <w:t>subtypes</w:t>
      </w:r>
      <w:r w:rsidR="007E3554" w:rsidRPr="00967A37">
        <w:rPr>
          <w:rFonts w:ascii="Book Antiqua" w:hAnsi="Book Antiqua" w:cs="Times New Roman"/>
          <w:vertAlign w:val="superscript"/>
        </w:rPr>
        <w:t>[</w:t>
      </w:r>
      <w:proofErr w:type="gramEnd"/>
      <w:r w:rsidR="007E3554" w:rsidRPr="00967A37">
        <w:rPr>
          <w:rFonts w:ascii="Book Antiqua" w:hAnsi="Book Antiqua" w:cs="Times New Roman"/>
          <w:vertAlign w:val="superscript"/>
        </w:rPr>
        <w:t>36]</w:t>
      </w:r>
      <w:r w:rsidR="00F95B17" w:rsidRPr="00967A37">
        <w:rPr>
          <w:rFonts w:ascii="Book Antiqua" w:hAnsi="Book Antiqua" w:cs="Times New Roman"/>
        </w:rPr>
        <w:t>.</w:t>
      </w:r>
    </w:p>
    <w:p w14:paraId="36CFEC62" w14:textId="77777777" w:rsidR="00AA091F" w:rsidRPr="00967A37" w:rsidRDefault="00AA091F" w:rsidP="005040D1">
      <w:pPr>
        <w:spacing w:line="360" w:lineRule="auto"/>
        <w:jc w:val="both"/>
        <w:rPr>
          <w:rFonts w:ascii="Book Antiqua" w:hAnsi="Book Antiqua" w:cs="Times New Roman"/>
        </w:rPr>
      </w:pPr>
    </w:p>
    <w:p w14:paraId="61AC4524" w14:textId="77777777" w:rsidR="00AA091F" w:rsidRPr="00967A37" w:rsidRDefault="00AA091F" w:rsidP="005040D1">
      <w:pPr>
        <w:spacing w:line="360" w:lineRule="auto"/>
        <w:jc w:val="both"/>
        <w:rPr>
          <w:rFonts w:ascii="Book Antiqua" w:hAnsi="Book Antiqua" w:cs="Times New Roman"/>
          <w:b/>
        </w:rPr>
      </w:pPr>
      <w:r w:rsidRPr="00967A37">
        <w:rPr>
          <w:rFonts w:ascii="Book Antiqua" w:hAnsi="Book Antiqua" w:cs="Times New Roman"/>
          <w:b/>
        </w:rPr>
        <w:t>CONCLUSION</w:t>
      </w:r>
    </w:p>
    <w:p w14:paraId="2C346F1A" w14:textId="3A9CD5F3" w:rsidR="00535691" w:rsidRPr="00967A37" w:rsidRDefault="005F4197" w:rsidP="005040D1">
      <w:pPr>
        <w:spacing w:line="360" w:lineRule="auto"/>
        <w:jc w:val="both"/>
        <w:rPr>
          <w:rFonts w:ascii="Book Antiqua" w:hAnsi="Book Antiqua" w:cs="Times New Roman"/>
        </w:rPr>
      </w:pPr>
      <w:r w:rsidRPr="00967A37">
        <w:rPr>
          <w:rFonts w:ascii="Book Antiqua" w:hAnsi="Book Antiqua" w:cs="Times New Roman"/>
        </w:rPr>
        <w:t>M</w:t>
      </w:r>
      <w:r w:rsidR="00B439C1" w:rsidRPr="00967A37">
        <w:rPr>
          <w:rFonts w:ascii="Book Antiqua" w:hAnsi="Book Antiqua" w:cs="Times New Roman"/>
        </w:rPr>
        <w:t>RI most accurately predicts pathology</w:t>
      </w:r>
      <w:r w:rsidRPr="00967A37">
        <w:rPr>
          <w:rFonts w:ascii="Book Antiqua" w:hAnsi="Book Antiqua" w:cs="Times New Roman"/>
        </w:rPr>
        <w:t xml:space="preserve"> in </w:t>
      </w:r>
      <w:r w:rsidR="00DD0254" w:rsidRPr="00967A37">
        <w:rPr>
          <w:rFonts w:ascii="Book Antiqua" w:hAnsi="Book Antiqua" w:cs="Times New Roman"/>
        </w:rPr>
        <w:t>TN</w:t>
      </w:r>
      <w:r w:rsidR="0097296E" w:rsidRPr="00967A37">
        <w:rPr>
          <w:rFonts w:ascii="Book Antiqua" w:hAnsi="Book Antiqua" w:cs="Times New Roman"/>
        </w:rPr>
        <w:t>,</w:t>
      </w:r>
      <w:r w:rsidR="00DD0254" w:rsidRPr="00967A37">
        <w:rPr>
          <w:rFonts w:ascii="Book Antiqua" w:hAnsi="Book Antiqua" w:cs="Times New Roman"/>
        </w:rPr>
        <w:t xml:space="preserve"> </w:t>
      </w:r>
      <w:r w:rsidRPr="00967A37">
        <w:rPr>
          <w:rFonts w:ascii="Book Antiqua" w:hAnsi="Book Antiqua" w:cs="Times New Roman"/>
        </w:rPr>
        <w:t xml:space="preserve">Her2 positive </w:t>
      </w:r>
      <w:r w:rsidR="0097296E" w:rsidRPr="00967A37">
        <w:rPr>
          <w:rFonts w:ascii="Book Antiqua" w:hAnsi="Book Antiqua" w:cs="Times New Roman"/>
        </w:rPr>
        <w:t xml:space="preserve">and HR negative </w:t>
      </w:r>
      <w:r w:rsidRPr="00967A37">
        <w:rPr>
          <w:rFonts w:ascii="Book Antiqua" w:hAnsi="Book Antiqua" w:cs="Times New Roman"/>
        </w:rPr>
        <w:t>tumors, especially if they are of a solid imaging phenotype.</w:t>
      </w:r>
      <w:r w:rsidR="00327386" w:rsidRPr="00967A37">
        <w:rPr>
          <w:rFonts w:ascii="Book Antiqua" w:hAnsi="Book Antiqua" w:cs="Times New Roman"/>
        </w:rPr>
        <w:t xml:space="preserve"> </w:t>
      </w:r>
      <w:r w:rsidR="00B439C1" w:rsidRPr="00967A37">
        <w:rPr>
          <w:rFonts w:ascii="Book Antiqua" w:hAnsi="Book Antiqua" w:cs="Times New Roman"/>
        </w:rPr>
        <w:t>In these cases, p</w:t>
      </w:r>
      <w:r w:rsidR="00535691" w:rsidRPr="00967A37">
        <w:rPr>
          <w:rFonts w:ascii="Book Antiqua" w:hAnsi="Book Antiqua" w:cs="Times New Roman"/>
        </w:rPr>
        <w:t>ost-NAC MRI is highly reliable f</w:t>
      </w:r>
      <w:r w:rsidR="00B439C1" w:rsidRPr="00967A37">
        <w:rPr>
          <w:rFonts w:ascii="Book Antiqua" w:hAnsi="Book Antiqua" w:cs="Times New Roman"/>
        </w:rPr>
        <w:t>or surgical planning. H</w:t>
      </w:r>
      <w:r w:rsidR="00535691" w:rsidRPr="00967A37">
        <w:rPr>
          <w:rFonts w:ascii="Book Antiqua" w:hAnsi="Book Antiqua" w:cs="Times New Roman"/>
        </w:rPr>
        <w:t xml:space="preserve">ormone receptor positive cancers and those demonstrating </w:t>
      </w:r>
      <w:r w:rsidR="00DD0254" w:rsidRPr="00967A37">
        <w:rPr>
          <w:rFonts w:ascii="Book Antiqua" w:hAnsi="Book Antiqua" w:cs="Times New Roman"/>
        </w:rPr>
        <w:t>NME</w:t>
      </w:r>
      <w:r w:rsidR="00535691" w:rsidRPr="00967A37">
        <w:rPr>
          <w:rFonts w:ascii="Book Antiqua" w:hAnsi="Book Antiqua" w:cs="Times New Roman"/>
        </w:rPr>
        <w:t xml:space="preserve"> demonstrate lower conco</w:t>
      </w:r>
      <w:r w:rsidR="005C5697" w:rsidRPr="00967A37">
        <w:rPr>
          <w:rFonts w:ascii="Book Antiqua" w:hAnsi="Book Antiqua" w:cs="Times New Roman"/>
        </w:rPr>
        <w:t>rdance with surgical pathology</w:t>
      </w:r>
      <w:r w:rsidR="00535691" w:rsidRPr="00967A37">
        <w:rPr>
          <w:rFonts w:ascii="Book Antiqua" w:hAnsi="Book Antiqua" w:cs="Times New Roman"/>
        </w:rPr>
        <w:t>, making surgical guidance more nebulous in these cases.</w:t>
      </w:r>
    </w:p>
    <w:p w14:paraId="7AFD8A9D" w14:textId="3B728247" w:rsidR="00FA32D1" w:rsidRPr="00967A37" w:rsidRDefault="005F4197" w:rsidP="00633DEB">
      <w:pPr>
        <w:spacing w:line="360" w:lineRule="auto"/>
        <w:ind w:firstLineChars="100" w:firstLine="240"/>
        <w:jc w:val="both"/>
        <w:rPr>
          <w:rFonts w:ascii="Book Antiqua" w:hAnsi="Book Antiqua" w:cs="Times New Roman"/>
        </w:rPr>
      </w:pPr>
      <w:r w:rsidRPr="00967A37">
        <w:rPr>
          <w:rFonts w:ascii="Book Antiqua" w:hAnsi="Book Antiqua" w:cs="Times New Roman"/>
        </w:rPr>
        <w:t xml:space="preserve">While MRI may not yet meet the necessary NPV threshold to safely allow for omission of surgical treatment, </w:t>
      </w:r>
      <w:r w:rsidR="00793AC6" w:rsidRPr="00967A37">
        <w:rPr>
          <w:rFonts w:ascii="Book Antiqua" w:hAnsi="Book Antiqua" w:cs="Times New Roman"/>
        </w:rPr>
        <w:t>this may be feasible for specific tumor subtypes</w:t>
      </w:r>
      <w:r w:rsidRPr="00967A37">
        <w:rPr>
          <w:rFonts w:ascii="Book Antiqua" w:hAnsi="Book Antiqua" w:cs="Times New Roman"/>
        </w:rPr>
        <w:t xml:space="preserve"> in the future. It is unclear whether or not the differential accuracy of MRI by tumor subtype is mediated by tumor phenotype, tumor response to NAC, or biological differences </w:t>
      </w:r>
      <w:r w:rsidR="00793AC6" w:rsidRPr="00967A37">
        <w:rPr>
          <w:rFonts w:ascii="Book Antiqua" w:hAnsi="Book Antiqua" w:cs="Times New Roman"/>
        </w:rPr>
        <w:t>that affect imaging, or possibly by</w:t>
      </w:r>
      <w:r w:rsidRPr="00967A37">
        <w:rPr>
          <w:rFonts w:ascii="Book Antiqua" w:hAnsi="Book Antiqua" w:cs="Times New Roman"/>
        </w:rPr>
        <w:t xml:space="preserve"> all of these factors.</w:t>
      </w:r>
      <w:r w:rsidR="00327386" w:rsidRPr="00967A37">
        <w:rPr>
          <w:rFonts w:ascii="Book Antiqua" w:hAnsi="Book Antiqua" w:cs="Times New Roman"/>
        </w:rPr>
        <w:t xml:space="preserve"> </w:t>
      </w:r>
      <w:r w:rsidR="007F14C8" w:rsidRPr="00967A37">
        <w:rPr>
          <w:rFonts w:ascii="Book Antiqua" w:hAnsi="Book Antiqua" w:cs="Times New Roman"/>
        </w:rPr>
        <w:t>R</w:t>
      </w:r>
      <w:r w:rsidRPr="00967A37">
        <w:rPr>
          <w:rFonts w:ascii="Book Antiqua" w:hAnsi="Book Antiqua" w:cs="Times New Roman"/>
        </w:rPr>
        <w:t>egardless, it i</w:t>
      </w:r>
      <w:r w:rsidR="00013BA3" w:rsidRPr="00967A37">
        <w:rPr>
          <w:rFonts w:ascii="Book Antiqua" w:hAnsi="Book Antiqua" w:cs="Times New Roman"/>
        </w:rPr>
        <w:t xml:space="preserve">s clear at this point that radiologists and surgeons must assess </w:t>
      </w:r>
      <w:r w:rsidRPr="00967A37">
        <w:rPr>
          <w:rFonts w:ascii="Book Antiqua" w:hAnsi="Book Antiqua" w:cs="Times New Roman"/>
        </w:rPr>
        <w:t xml:space="preserve">MRI </w:t>
      </w:r>
      <w:r w:rsidR="00793AC6" w:rsidRPr="00967A37">
        <w:rPr>
          <w:rFonts w:ascii="Book Antiqua" w:hAnsi="Book Antiqua" w:cs="Times New Roman"/>
        </w:rPr>
        <w:t>response to NAC</w:t>
      </w:r>
      <w:r w:rsidRPr="00967A37">
        <w:rPr>
          <w:rFonts w:ascii="Book Antiqua" w:hAnsi="Book Antiqua" w:cs="Times New Roman"/>
        </w:rPr>
        <w:t xml:space="preserve"> in the context of tumor subtype.</w:t>
      </w:r>
      <w:r w:rsidR="00793AC6" w:rsidRPr="00967A37">
        <w:rPr>
          <w:rFonts w:ascii="Book Antiqua" w:hAnsi="Book Antiqua" w:cs="Times New Roman"/>
        </w:rPr>
        <w:t xml:space="preserve"> </w:t>
      </w:r>
      <w:r w:rsidR="007F14C8" w:rsidRPr="00967A37">
        <w:rPr>
          <w:rFonts w:ascii="Book Antiqua" w:hAnsi="Book Antiqua" w:cs="Times New Roman"/>
        </w:rPr>
        <w:t xml:space="preserve">If imaging </w:t>
      </w:r>
      <w:r w:rsidR="00FD70A8" w:rsidRPr="00967A37">
        <w:rPr>
          <w:rFonts w:ascii="Book Antiqua" w:hAnsi="Book Antiqua" w:cs="Times New Roman"/>
        </w:rPr>
        <w:t xml:space="preserve">interpretations </w:t>
      </w:r>
      <w:r w:rsidR="007F14C8" w:rsidRPr="00967A37">
        <w:rPr>
          <w:rFonts w:ascii="Book Antiqua" w:hAnsi="Book Antiqua" w:cs="Times New Roman"/>
        </w:rPr>
        <w:t xml:space="preserve">are not made in this context, pre-operative MRI will continue to be limited by </w:t>
      </w:r>
      <w:r w:rsidR="007F14C8" w:rsidRPr="00967A37">
        <w:rPr>
          <w:rFonts w:ascii="Book Antiqua" w:hAnsi="Book Antiqua" w:cs="Times New Roman"/>
        </w:rPr>
        <w:lastRenderedPageBreak/>
        <w:t xml:space="preserve">both overestimation and underestimation of residual disease. </w:t>
      </w:r>
      <w:r w:rsidR="00FD70A8" w:rsidRPr="00967A37">
        <w:rPr>
          <w:rFonts w:ascii="Book Antiqua" w:hAnsi="Book Antiqua" w:cs="Times New Roman"/>
        </w:rPr>
        <w:t>The same way each breast cancer requires a tailored treatment</w:t>
      </w:r>
      <w:r w:rsidR="00FD70A8" w:rsidRPr="00967A37">
        <w:rPr>
          <w:rFonts w:ascii="Book Antiqua" w:hAnsi="Book Antiqua" w:cs="Times New Roman"/>
          <w:i/>
        </w:rPr>
        <w:t xml:space="preserve"> </w:t>
      </w:r>
      <w:r w:rsidR="00FD70A8" w:rsidRPr="00967A37">
        <w:rPr>
          <w:rFonts w:ascii="Book Antiqua" w:hAnsi="Book Antiqua" w:cs="Times New Roman"/>
        </w:rPr>
        <w:t>strategy, tailored interpretation</w:t>
      </w:r>
      <w:r w:rsidR="00FD70A8" w:rsidRPr="00967A37">
        <w:rPr>
          <w:rFonts w:ascii="Book Antiqua" w:hAnsi="Book Antiqua" w:cs="Times New Roman"/>
          <w:i/>
        </w:rPr>
        <w:t xml:space="preserve"> </w:t>
      </w:r>
      <w:r w:rsidR="00FD70A8" w:rsidRPr="00967A37">
        <w:rPr>
          <w:rFonts w:ascii="Book Antiqua" w:hAnsi="Book Antiqua" w:cs="Times New Roman"/>
        </w:rPr>
        <w:t>strategies should also be employed.</w:t>
      </w:r>
      <w:r w:rsidR="00327386" w:rsidRPr="00967A37">
        <w:rPr>
          <w:rFonts w:ascii="Book Antiqua" w:hAnsi="Book Antiqua" w:cs="Times New Roman"/>
        </w:rPr>
        <w:t xml:space="preserve"> </w:t>
      </w:r>
      <w:r w:rsidR="00DE4DA0" w:rsidRPr="00967A37">
        <w:rPr>
          <w:rFonts w:ascii="Book Antiqua" w:hAnsi="Book Antiqua" w:cs="Times New Roman"/>
        </w:rPr>
        <w:t xml:space="preserve">Future work on redefining thresholds for enhancement interpretation based on tumor biology and on the </w:t>
      </w:r>
      <w:r w:rsidR="00FA32D1" w:rsidRPr="00967A37">
        <w:rPr>
          <w:rFonts w:ascii="Book Antiqua" w:hAnsi="Book Antiqua" w:cs="Times New Roman"/>
        </w:rPr>
        <w:t xml:space="preserve">development of receptor subtype-based imaging protocols may improve accuracy in the future. </w:t>
      </w:r>
    </w:p>
    <w:p w14:paraId="75E85884" w14:textId="2162B6F1" w:rsidR="00013BA3" w:rsidRPr="00967A37" w:rsidRDefault="00013BA3" w:rsidP="00633DEB">
      <w:pPr>
        <w:spacing w:line="360" w:lineRule="auto"/>
        <w:ind w:firstLineChars="100" w:firstLine="240"/>
        <w:jc w:val="both"/>
        <w:rPr>
          <w:rFonts w:ascii="Book Antiqua" w:hAnsi="Book Antiqua" w:cs="Times New Roman"/>
        </w:rPr>
      </w:pPr>
      <w:r w:rsidRPr="00967A37">
        <w:rPr>
          <w:rFonts w:ascii="Book Antiqua" w:hAnsi="Book Antiqua" w:cs="Times New Roman"/>
        </w:rPr>
        <w:t>With the understanding that pCR predicts recurrence free survival, if an rCR can confidently predict pCR (as in TN and Her2 positive tumors</w:t>
      </w:r>
      <w:r w:rsidR="00312FB3" w:rsidRPr="00967A37">
        <w:rPr>
          <w:rFonts w:ascii="Book Antiqua" w:hAnsi="Book Antiqua" w:cs="Times New Roman"/>
        </w:rPr>
        <w:t>)</w:t>
      </w:r>
      <w:r w:rsidRPr="00967A37">
        <w:rPr>
          <w:rFonts w:ascii="Book Antiqua" w:hAnsi="Book Antiqua" w:cs="Times New Roman"/>
        </w:rPr>
        <w:t>, then an rCR can predict recurrence free survival.</w:t>
      </w:r>
      <w:r w:rsidR="00327386" w:rsidRPr="00967A37">
        <w:rPr>
          <w:rFonts w:ascii="Book Antiqua" w:hAnsi="Book Antiqua" w:cs="Times New Roman"/>
        </w:rPr>
        <w:t xml:space="preserve"> </w:t>
      </w:r>
      <w:r w:rsidRPr="00967A37">
        <w:rPr>
          <w:rFonts w:ascii="Book Antiqua" w:hAnsi="Book Antiqua" w:cs="Times New Roman"/>
        </w:rPr>
        <w:t xml:space="preserve">As an imaging predictor for </w:t>
      </w:r>
      <w:r w:rsidR="00DD0254" w:rsidRPr="00967A37">
        <w:rPr>
          <w:rFonts w:ascii="Book Antiqua" w:hAnsi="Book Antiqua" w:cs="Times New Roman"/>
        </w:rPr>
        <w:t>such important outcomes</w:t>
      </w:r>
      <w:r w:rsidRPr="00967A37">
        <w:rPr>
          <w:rFonts w:ascii="Book Antiqua" w:hAnsi="Book Antiqua" w:cs="Times New Roman"/>
        </w:rPr>
        <w:t>, MRI interpreted in the context of tumor subtype would be a tremendous asset in decision-making and patient counseling.</w:t>
      </w:r>
    </w:p>
    <w:p w14:paraId="02D98F4B" w14:textId="77777777" w:rsidR="00587E5D" w:rsidRPr="00967A37" w:rsidRDefault="00587E5D" w:rsidP="008B1EF5">
      <w:pPr>
        <w:spacing w:line="360" w:lineRule="auto"/>
        <w:jc w:val="both"/>
        <w:rPr>
          <w:rFonts w:ascii="Book Antiqua" w:eastAsia="宋体" w:hAnsi="Book Antiqua" w:cs="Times New Roman"/>
          <w:lang w:eastAsia="zh-CN"/>
        </w:rPr>
      </w:pPr>
    </w:p>
    <w:p w14:paraId="3E998EA6" w14:textId="77DD1CC1" w:rsidR="00DE196C" w:rsidRPr="00967A37" w:rsidRDefault="00633DEB" w:rsidP="008B1EF5">
      <w:pPr>
        <w:spacing w:line="360" w:lineRule="auto"/>
        <w:jc w:val="both"/>
        <w:rPr>
          <w:rFonts w:ascii="Book Antiqua" w:hAnsi="Book Antiqua" w:cs="Times New Roman"/>
          <w:b/>
        </w:rPr>
      </w:pPr>
      <w:r w:rsidRPr="00967A37">
        <w:rPr>
          <w:rFonts w:ascii="Book Antiqua" w:hAnsi="Book Antiqua" w:cs="Times New Roman"/>
          <w:b/>
        </w:rPr>
        <w:t>REFERENCES</w:t>
      </w:r>
    </w:p>
    <w:p w14:paraId="345AF04E"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 </w:t>
      </w:r>
      <w:proofErr w:type="spellStart"/>
      <w:r w:rsidRPr="00967A37">
        <w:rPr>
          <w:rFonts w:ascii="Book Antiqua" w:eastAsia="宋体" w:hAnsi="Book Antiqua" w:cs="宋体"/>
          <w:b/>
          <w:bCs/>
          <w:lang w:eastAsia="zh-CN"/>
        </w:rPr>
        <w:t>Lobbes</w:t>
      </w:r>
      <w:proofErr w:type="spellEnd"/>
      <w:r w:rsidRPr="00967A37">
        <w:rPr>
          <w:rFonts w:ascii="Book Antiqua" w:eastAsia="宋体" w:hAnsi="Book Antiqua" w:cs="宋体"/>
          <w:b/>
          <w:bCs/>
          <w:lang w:eastAsia="zh-CN"/>
        </w:rPr>
        <w:t xml:space="preserve"> MB</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Prevos</w:t>
      </w:r>
      <w:proofErr w:type="spellEnd"/>
      <w:r w:rsidRPr="00967A37">
        <w:rPr>
          <w:rFonts w:ascii="Book Antiqua" w:eastAsia="宋体" w:hAnsi="Book Antiqua" w:cs="宋体"/>
          <w:lang w:eastAsia="zh-CN"/>
        </w:rPr>
        <w:t xml:space="preserve"> R, </w:t>
      </w:r>
      <w:proofErr w:type="spellStart"/>
      <w:r w:rsidRPr="00967A37">
        <w:rPr>
          <w:rFonts w:ascii="Book Antiqua" w:eastAsia="宋体" w:hAnsi="Book Antiqua" w:cs="宋体"/>
          <w:lang w:eastAsia="zh-CN"/>
        </w:rPr>
        <w:t>Smidt</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Tjan-Heijnen</w:t>
      </w:r>
      <w:proofErr w:type="spellEnd"/>
      <w:r w:rsidRPr="00967A37">
        <w:rPr>
          <w:rFonts w:ascii="Book Antiqua" w:eastAsia="宋体" w:hAnsi="Book Antiqua" w:cs="宋体"/>
          <w:lang w:eastAsia="zh-CN"/>
        </w:rPr>
        <w:t xml:space="preserve"> VC, van </w:t>
      </w:r>
      <w:proofErr w:type="spellStart"/>
      <w:r w:rsidRPr="00967A37">
        <w:rPr>
          <w:rFonts w:ascii="Book Antiqua" w:eastAsia="宋体" w:hAnsi="Book Antiqua" w:cs="宋体"/>
          <w:lang w:eastAsia="zh-CN"/>
        </w:rPr>
        <w:t>Goethem</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Schipper</w:t>
      </w:r>
      <w:proofErr w:type="spellEnd"/>
      <w:r w:rsidRPr="00967A37">
        <w:rPr>
          <w:rFonts w:ascii="Book Antiqua" w:eastAsia="宋体" w:hAnsi="Book Antiqua" w:cs="宋体"/>
          <w:lang w:eastAsia="zh-CN"/>
        </w:rPr>
        <w:t xml:space="preserve"> R, Beets-Tan RG, </w:t>
      </w:r>
      <w:proofErr w:type="spellStart"/>
      <w:r w:rsidRPr="00967A37">
        <w:rPr>
          <w:rFonts w:ascii="Book Antiqua" w:eastAsia="宋体" w:hAnsi="Book Antiqua" w:cs="宋体"/>
          <w:lang w:eastAsia="zh-CN"/>
        </w:rPr>
        <w:t>Wildberger</w:t>
      </w:r>
      <w:proofErr w:type="spellEnd"/>
      <w:r w:rsidRPr="00967A37">
        <w:rPr>
          <w:rFonts w:ascii="Book Antiqua" w:eastAsia="宋体" w:hAnsi="Book Antiqua" w:cs="宋体"/>
          <w:lang w:eastAsia="zh-CN"/>
        </w:rPr>
        <w:t xml:space="preserve"> JE. The role of magnetic resonance imaging in assessing residual disease and pathologic complete response in breast cancer patients receiving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a systematic review. </w:t>
      </w:r>
      <w:r w:rsidRPr="00967A37">
        <w:rPr>
          <w:rFonts w:ascii="Book Antiqua" w:eastAsia="宋体" w:hAnsi="Book Antiqua" w:cs="宋体"/>
          <w:i/>
          <w:iCs/>
          <w:lang w:eastAsia="zh-CN"/>
        </w:rPr>
        <w:t>Insights Imaging</w:t>
      </w:r>
      <w:r w:rsidRPr="00967A37">
        <w:rPr>
          <w:rFonts w:ascii="Book Antiqua" w:eastAsia="宋体" w:hAnsi="Book Antiqua" w:cs="宋体"/>
          <w:lang w:eastAsia="zh-CN"/>
        </w:rPr>
        <w:t xml:space="preserve"> 2013; </w:t>
      </w:r>
      <w:r w:rsidRPr="00967A37">
        <w:rPr>
          <w:rFonts w:ascii="Book Antiqua" w:eastAsia="宋体" w:hAnsi="Book Antiqua" w:cs="宋体"/>
          <w:b/>
          <w:bCs/>
          <w:lang w:eastAsia="zh-CN"/>
        </w:rPr>
        <w:t>4</w:t>
      </w:r>
      <w:r w:rsidRPr="00967A37">
        <w:rPr>
          <w:rFonts w:ascii="Book Antiqua" w:eastAsia="宋体" w:hAnsi="Book Antiqua" w:cs="宋体"/>
          <w:lang w:eastAsia="zh-CN"/>
        </w:rPr>
        <w:t>: 163-175 [PMID: 23359240 DOI: 10.1007/s13244-013-0219-y]</w:t>
      </w:r>
    </w:p>
    <w:p w14:paraId="1FC1BFCC"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 </w:t>
      </w:r>
      <w:proofErr w:type="spellStart"/>
      <w:r w:rsidRPr="00967A37">
        <w:rPr>
          <w:rFonts w:ascii="Book Antiqua" w:eastAsia="宋体" w:hAnsi="Book Antiqua" w:cs="宋体"/>
          <w:b/>
          <w:bCs/>
          <w:lang w:eastAsia="zh-CN"/>
        </w:rPr>
        <w:t>Bhargava</w:t>
      </w:r>
      <w:proofErr w:type="spellEnd"/>
      <w:r w:rsidRPr="00967A37">
        <w:rPr>
          <w:rFonts w:ascii="Book Antiqua" w:eastAsia="宋体" w:hAnsi="Book Antiqua" w:cs="宋体"/>
          <w:b/>
          <w:bCs/>
          <w:lang w:eastAsia="zh-CN"/>
        </w:rPr>
        <w:t xml:space="preserve"> R</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Beriwal</w:t>
      </w:r>
      <w:proofErr w:type="spellEnd"/>
      <w:r w:rsidRPr="00967A37">
        <w:rPr>
          <w:rFonts w:ascii="Book Antiqua" w:eastAsia="宋体" w:hAnsi="Book Antiqua" w:cs="宋体"/>
          <w:lang w:eastAsia="zh-CN"/>
        </w:rPr>
        <w:t xml:space="preserve"> S, </w:t>
      </w:r>
      <w:proofErr w:type="spellStart"/>
      <w:r w:rsidRPr="00967A37">
        <w:rPr>
          <w:rFonts w:ascii="Book Antiqua" w:eastAsia="宋体" w:hAnsi="Book Antiqua" w:cs="宋体"/>
          <w:lang w:eastAsia="zh-CN"/>
        </w:rPr>
        <w:t>Dabbs</w:t>
      </w:r>
      <w:proofErr w:type="spellEnd"/>
      <w:r w:rsidRPr="00967A37">
        <w:rPr>
          <w:rFonts w:ascii="Book Antiqua" w:eastAsia="宋体" w:hAnsi="Book Antiqua" w:cs="宋体"/>
          <w:lang w:eastAsia="zh-CN"/>
        </w:rPr>
        <w:t xml:space="preserve"> DJ, </w:t>
      </w:r>
      <w:proofErr w:type="spellStart"/>
      <w:r w:rsidRPr="00967A37">
        <w:rPr>
          <w:rFonts w:ascii="Book Antiqua" w:eastAsia="宋体" w:hAnsi="Book Antiqua" w:cs="宋体"/>
          <w:lang w:eastAsia="zh-CN"/>
        </w:rPr>
        <w:t>Ozbek</w:t>
      </w:r>
      <w:proofErr w:type="spellEnd"/>
      <w:r w:rsidRPr="00967A37">
        <w:rPr>
          <w:rFonts w:ascii="Book Antiqua" w:eastAsia="宋体" w:hAnsi="Book Antiqua" w:cs="宋体"/>
          <w:lang w:eastAsia="zh-CN"/>
        </w:rPr>
        <w:t xml:space="preserve"> U, </w:t>
      </w:r>
      <w:proofErr w:type="spellStart"/>
      <w:r w:rsidRPr="00967A37">
        <w:rPr>
          <w:rFonts w:ascii="Book Antiqua" w:eastAsia="宋体" w:hAnsi="Book Antiqua" w:cs="宋体"/>
          <w:lang w:eastAsia="zh-CN"/>
        </w:rPr>
        <w:t>Soran</w:t>
      </w:r>
      <w:proofErr w:type="spellEnd"/>
      <w:r w:rsidRPr="00967A37">
        <w:rPr>
          <w:rFonts w:ascii="Book Antiqua" w:eastAsia="宋体" w:hAnsi="Book Antiqua" w:cs="宋体"/>
          <w:lang w:eastAsia="zh-CN"/>
        </w:rPr>
        <w:t xml:space="preserve"> A, Johnson RR, </w:t>
      </w:r>
      <w:proofErr w:type="spellStart"/>
      <w:r w:rsidRPr="00967A37">
        <w:rPr>
          <w:rFonts w:ascii="Book Antiqua" w:eastAsia="宋体" w:hAnsi="Book Antiqua" w:cs="宋体"/>
          <w:lang w:eastAsia="zh-CN"/>
        </w:rPr>
        <w:t>Brufsky</w:t>
      </w:r>
      <w:proofErr w:type="spellEnd"/>
      <w:r w:rsidRPr="00967A37">
        <w:rPr>
          <w:rFonts w:ascii="Book Antiqua" w:eastAsia="宋体" w:hAnsi="Book Antiqua" w:cs="宋体"/>
          <w:lang w:eastAsia="zh-CN"/>
        </w:rPr>
        <w:t xml:space="preserve"> AM, </w:t>
      </w:r>
      <w:proofErr w:type="spellStart"/>
      <w:r w:rsidRPr="00967A37">
        <w:rPr>
          <w:rFonts w:ascii="Book Antiqua" w:eastAsia="宋体" w:hAnsi="Book Antiqua" w:cs="宋体"/>
          <w:lang w:eastAsia="zh-CN"/>
        </w:rPr>
        <w:t>Lembersky</w:t>
      </w:r>
      <w:proofErr w:type="spellEnd"/>
      <w:r w:rsidRPr="00967A37">
        <w:rPr>
          <w:rFonts w:ascii="Book Antiqua" w:eastAsia="宋体" w:hAnsi="Book Antiqua" w:cs="宋体"/>
          <w:lang w:eastAsia="zh-CN"/>
        </w:rPr>
        <w:t xml:space="preserve"> BC, </w:t>
      </w:r>
      <w:proofErr w:type="spellStart"/>
      <w:r w:rsidRPr="00967A37">
        <w:rPr>
          <w:rFonts w:ascii="Book Antiqua" w:eastAsia="宋体" w:hAnsi="Book Antiqua" w:cs="宋体"/>
          <w:lang w:eastAsia="zh-CN"/>
        </w:rPr>
        <w:t>Ahrendt</w:t>
      </w:r>
      <w:proofErr w:type="spellEnd"/>
      <w:r w:rsidRPr="00967A37">
        <w:rPr>
          <w:rFonts w:ascii="Book Antiqua" w:eastAsia="宋体" w:hAnsi="Book Antiqua" w:cs="宋体"/>
          <w:lang w:eastAsia="zh-CN"/>
        </w:rPr>
        <w:t xml:space="preserve"> GM. </w:t>
      </w:r>
      <w:proofErr w:type="spellStart"/>
      <w:r w:rsidRPr="00967A37">
        <w:rPr>
          <w:rFonts w:ascii="Book Antiqua" w:eastAsia="宋体" w:hAnsi="Book Antiqua" w:cs="宋体"/>
          <w:lang w:eastAsia="zh-CN"/>
        </w:rPr>
        <w:t>Immunohistochemical</w:t>
      </w:r>
      <w:proofErr w:type="spellEnd"/>
      <w:r w:rsidRPr="00967A37">
        <w:rPr>
          <w:rFonts w:ascii="Book Antiqua" w:eastAsia="宋体" w:hAnsi="Book Antiqua" w:cs="宋体"/>
          <w:lang w:eastAsia="zh-CN"/>
        </w:rPr>
        <w:t xml:space="preserve"> surrogate markers of breast cancer molecular classes predicts response to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a single institutional experience with 359 cases. </w:t>
      </w:r>
      <w:r w:rsidRPr="00967A37">
        <w:rPr>
          <w:rFonts w:ascii="Book Antiqua" w:eastAsia="宋体" w:hAnsi="Book Antiqua" w:cs="宋体"/>
          <w:i/>
          <w:iCs/>
          <w:lang w:eastAsia="zh-CN"/>
        </w:rPr>
        <w:t>Cancer</w:t>
      </w:r>
      <w:r w:rsidRPr="00967A37">
        <w:rPr>
          <w:rFonts w:ascii="Book Antiqua" w:eastAsia="宋体" w:hAnsi="Book Antiqua" w:cs="宋体"/>
          <w:lang w:eastAsia="zh-CN"/>
        </w:rPr>
        <w:t xml:space="preserve"> 2010; </w:t>
      </w:r>
      <w:r w:rsidRPr="00967A37">
        <w:rPr>
          <w:rFonts w:ascii="Book Antiqua" w:eastAsia="宋体" w:hAnsi="Book Antiqua" w:cs="宋体"/>
          <w:b/>
          <w:bCs/>
          <w:lang w:eastAsia="zh-CN"/>
        </w:rPr>
        <w:t>116</w:t>
      </w:r>
      <w:r w:rsidRPr="00967A37">
        <w:rPr>
          <w:rFonts w:ascii="Book Antiqua" w:eastAsia="宋体" w:hAnsi="Book Antiqua" w:cs="宋体"/>
          <w:lang w:eastAsia="zh-CN"/>
        </w:rPr>
        <w:t>: 1431-1439 [PMID: 20131351 DOI: 10.1002/cncr.24876]</w:t>
      </w:r>
    </w:p>
    <w:p w14:paraId="66E7B851" w14:textId="77777777" w:rsidR="008B1EF5" w:rsidRPr="00967A37" w:rsidRDefault="008B1EF5" w:rsidP="008B1EF5">
      <w:pPr>
        <w:spacing w:line="360" w:lineRule="auto"/>
        <w:jc w:val="both"/>
        <w:rPr>
          <w:rFonts w:ascii="Book Antiqua" w:eastAsia="宋体" w:hAnsi="Book Antiqua" w:cs="宋体"/>
          <w:lang w:eastAsia="zh-CN"/>
        </w:rPr>
      </w:pPr>
      <w:proofErr w:type="gramStart"/>
      <w:r w:rsidRPr="00967A37">
        <w:rPr>
          <w:rFonts w:ascii="Book Antiqua" w:eastAsia="宋体" w:hAnsi="Book Antiqua" w:cs="宋体"/>
          <w:lang w:eastAsia="zh-CN"/>
        </w:rPr>
        <w:t xml:space="preserve">3 </w:t>
      </w:r>
      <w:r w:rsidRPr="00967A37">
        <w:rPr>
          <w:rFonts w:ascii="Book Antiqua" w:eastAsia="宋体" w:hAnsi="Book Antiqua" w:cs="宋体"/>
          <w:b/>
          <w:bCs/>
          <w:lang w:eastAsia="zh-CN"/>
        </w:rPr>
        <w:t>Carey LA</w:t>
      </w:r>
      <w:r w:rsidRPr="00967A37">
        <w:rPr>
          <w:rFonts w:ascii="Book Antiqua" w:eastAsia="宋体" w:hAnsi="Book Antiqua" w:cs="宋体"/>
          <w:lang w:eastAsia="zh-CN"/>
        </w:rPr>
        <w:t xml:space="preserve">, Dees EC, Sawyer L, </w:t>
      </w:r>
      <w:proofErr w:type="spellStart"/>
      <w:r w:rsidRPr="00967A37">
        <w:rPr>
          <w:rFonts w:ascii="Book Antiqua" w:eastAsia="宋体" w:hAnsi="Book Antiqua" w:cs="宋体"/>
          <w:lang w:eastAsia="zh-CN"/>
        </w:rPr>
        <w:t>Gatti</w:t>
      </w:r>
      <w:proofErr w:type="spellEnd"/>
      <w:r w:rsidRPr="00967A37">
        <w:rPr>
          <w:rFonts w:ascii="Book Antiqua" w:eastAsia="宋体" w:hAnsi="Book Antiqua" w:cs="宋体"/>
          <w:lang w:eastAsia="zh-CN"/>
        </w:rPr>
        <w:t xml:space="preserve"> L, Moore DT, </w:t>
      </w:r>
      <w:proofErr w:type="spellStart"/>
      <w:r w:rsidRPr="00967A37">
        <w:rPr>
          <w:rFonts w:ascii="Book Antiqua" w:eastAsia="宋体" w:hAnsi="Book Antiqua" w:cs="宋体"/>
          <w:lang w:eastAsia="zh-CN"/>
        </w:rPr>
        <w:t>Collichio</w:t>
      </w:r>
      <w:proofErr w:type="spellEnd"/>
      <w:r w:rsidRPr="00967A37">
        <w:rPr>
          <w:rFonts w:ascii="Book Antiqua" w:eastAsia="宋体" w:hAnsi="Book Antiqua" w:cs="宋体"/>
          <w:lang w:eastAsia="zh-CN"/>
        </w:rPr>
        <w:t xml:space="preserve"> F, </w:t>
      </w:r>
      <w:proofErr w:type="spellStart"/>
      <w:r w:rsidRPr="00967A37">
        <w:rPr>
          <w:rFonts w:ascii="Book Antiqua" w:eastAsia="宋体" w:hAnsi="Book Antiqua" w:cs="宋体"/>
          <w:lang w:eastAsia="zh-CN"/>
        </w:rPr>
        <w:t>Ollila</w:t>
      </w:r>
      <w:proofErr w:type="spellEnd"/>
      <w:r w:rsidRPr="00967A37">
        <w:rPr>
          <w:rFonts w:ascii="Book Antiqua" w:eastAsia="宋体" w:hAnsi="Book Antiqua" w:cs="宋体"/>
          <w:lang w:eastAsia="zh-CN"/>
        </w:rPr>
        <w:t xml:space="preserve"> DW, Sartor CI, Graham ML, </w:t>
      </w:r>
      <w:proofErr w:type="spellStart"/>
      <w:r w:rsidRPr="00967A37">
        <w:rPr>
          <w:rFonts w:ascii="Book Antiqua" w:eastAsia="宋体" w:hAnsi="Book Antiqua" w:cs="宋体"/>
          <w:lang w:eastAsia="zh-CN"/>
        </w:rPr>
        <w:t>Perou</w:t>
      </w:r>
      <w:proofErr w:type="spellEnd"/>
      <w:r w:rsidRPr="00967A37">
        <w:rPr>
          <w:rFonts w:ascii="Book Antiqua" w:eastAsia="宋体" w:hAnsi="Book Antiqua" w:cs="宋体"/>
          <w:lang w:eastAsia="zh-CN"/>
        </w:rPr>
        <w:t xml:space="preserve"> CM.</w:t>
      </w:r>
      <w:proofErr w:type="gramEnd"/>
      <w:r w:rsidRPr="00967A37">
        <w:rPr>
          <w:rFonts w:ascii="Book Antiqua" w:eastAsia="宋体" w:hAnsi="Book Antiqua" w:cs="宋体"/>
          <w:lang w:eastAsia="zh-CN"/>
        </w:rPr>
        <w:t xml:space="preserve"> The triple negative paradox: primary tumor </w:t>
      </w:r>
      <w:proofErr w:type="spellStart"/>
      <w:r w:rsidRPr="00967A37">
        <w:rPr>
          <w:rFonts w:ascii="Book Antiqua" w:eastAsia="宋体" w:hAnsi="Book Antiqua" w:cs="宋体"/>
          <w:lang w:eastAsia="zh-CN"/>
        </w:rPr>
        <w:t>chemosensitivity</w:t>
      </w:r>
      <w:proofErr w:type="spellEnd"/>
      <w:r w:rsidRPr="00967A37">
        <w:rPr>
          <w:rFonts w:ascii="Book Antiqua" w:eastAsia="宋体" w:hAnsi="Book Antiqua" w:cs="宋体"/>
          <w:lang w:eastAsia="zh-CN"/>
        </w:rPr>
        <w:t xml:space="preserve"> of breast cancer subtypes.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Cancer Res</w:t>
      </w:r>
      <w:r w:rsidRPr="00967A37">
        <w:rPr>
          <w:rFonts w:ascii="Book Antiqua" w:eastAsia="宋体" w:hAnsi="Book Antiqua" w:cs="宋体"/>
          <w:lang w:eastAsia="zh-CN"/>
        </w:rPr>
        <w:t xml:space="preserve"> 2007; </w:t>
      </w:r>
      <w:r w:rsidRPr="00967A37">
        <w:rPr>
          <w:rFonts w:ascii="Book Antiqua" w:eastAsia="宋体" w:hAnsi="Book Antiqua" w:cs="宋体"/>
          <w:b/>
          <w:bCs/>
          <w:lang w:eastAsia="zh-CN"/>
        </w:rPr>
        <w:t>13</w:t>
      </w:r>
      <w:r w:rsidRPr="00967A37">
        <w:rPr>
          <w:rFonts w:ascii="Book Antiqua" w:eastAsia="宋体" w:hAnsi="Book Antiqua" w:cs="宋体"/>
          <w:lang w:eastAsia="zh-CN"/>
        </w:rPr>
        <w:t>: 2329-2334 [PMID: 17438091]</w:t>
      </w:r>
    </w:p>
    <w:p w14:paraId="6296F901"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4 </w:t>
      </w:r>
      <w:r w:rsidRPr="00967A37">
        <w:rPr>
          <w:rFonts w:ascii="Book Antiqua" w:eastAsia="宋体" w:hAnsi="Book Antiqua" w:cs="宋体"/>
          <w:b/>
          <w:bCs/>
          <w:lang w:eastAsia="zh-CN"/>
        </w:rPr>
        <w:t>Mersin H</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Yildirim</w:t>
      </w:r>
      <w:proofErr w:type="spellEnd"/>
      <w:r w:rsidRPr="00967A37">
        <w:rPr>
          <w:rFonts w:ascii="Book Antiqua" w:eastAsia="宋体" w:hAnsi="Book Antiqua" w:cs="宋体"/>
          <w:lang w:eastAsia="zh-CN"/>
        </w:rPr>
        <w:t xml:space="preserve"> E, </w:t>
      </w:r>
      <w:proofErr w:type="spellStart"/>
      <w:r w:rsidRPr="00967A37">
        <w:rPr>
          <w:rFonts w:ascii="Book Antiqua" w:eastAsia="宋体" w:hAnsi="Book Antiqua" w:cs="宋体"/>
          <w:lang w:eastAsia="zh-CN"/>
        </w:rPr>
        <w:t>Berberoglu</w:t>
      </w:r>
      <w:proofErr w:type="spellEnd"/>
      <w:r w:rsidRPr="00967A37">
        <w:rPr>
          <w:rFonts w:ascii="Book Antiqua" w:eastAsia="宋体" w:hAnsi="Book Antiqua" w:cs="宋体"/>
          <w:lang w:eastAsia="zh-CN"/>
        </w:rPr>
        <w:t xml:space="preserve"> U, </w:t>
      </w:r>
      <w:proofErr w:type="spellStart"/>
      <w:r w:rsidRPr="00967A37">
        <w:rPr>
          <w:rFonts w:ascii="Book Antiqua" w:eastAsia="宋体" w:hAnsi="Book Antiqua" w:cs="宋体"/>
          <w:lang w:eastAsia="zh-CN"/>
        </w:rPr>
        <w:t>Gülben</w:t>
      </w:r>
      <w:proofErr w:type="spellEnd"/>
      <w:r w:rsidRPr="00967A37">
        <w:rPr>
          <w:rFonts w:ascii="Book Antiqua" w:eastAsia="宋体" w:hAnsi="Book Antiqua" w:cs="宋体"/>
          <w:lang w:eastAsia="zh-CN"/>
        </w:rPr>
        <w:t xml:space="preserve"> K. </w:t>
      </w:r>
      <w:proofErr w:type="gramStart"/>
      <w:r w:rsidRPr="00967A37">
        <w:rPr>
          <w:rFonts w:ascii="Book Antiqua" w:eastAsia="宋体" w:hAnsi="Book Antiqua" w:cs="宋体"/>
          <w:lang w:eastAsia="zh-CN"/>
        </w:rPr>
        <w:t>The prognostic importance of triple negative breast carcinoma.</w:t>
      </w:r>
      <w:proofErr w:type="gramEnd"/>
      <w:r w:rsidRPr="00967A37">
        <w:rPr>
          <w:rFonts w:ascii="Book Antiqua" w:eastAsia="宋体" w:hAnsi="Book Antiqua" w:cs="宋体"/>
          <w:lang w:eastAsia="zh-CN"/>
        </w:rPr>
        <w:t xml:space="preserve"> </w:t>
      </w:r>
      <w:r w:rsidRPr="00967A37">
        <w:rPr>
          <w:rFonts w:ascii="Book Antiqua" w:eastAsia="宋体" w:hAnsi="Book Antiqua" w:cs="宋体"/>
          <w:i/>
          <w:iCs/>
          <w:lang w:eastAsia="zh-CN"/>
        </w:rPr>
        <w:t>Breast</w:t>
      </w:r>
      <w:r w:rsidRPr="00967A37">
        <w:rPr>
          <w:rFonts w:ascii="Book Antiqua" w:eastAsia="宋体" w:hAnsi="Book Antiqua" w:cs="宋体"/>
          <w:lang w:eastAsia="zh-CN"/>
        </w:rPr>
        <w:t xml:space="preserve"> 2008; </w:t>
      </w:r>
      <w:r w:rsidRPr="00967A37">
        <w:rPr>
          <w:rFonts w:ascii="Book Antiqua" w:eastAsia="宋体" w:hAnsi="Book Antiqua" w:cs="宋体"/>
          <w:b/>
          <w:bCs/>
          <w:lang w:eastAsia="zh-CN"/>
        </w:rPr>
        <w:t>17</w:t>
      </w:r>
      <w:r w:rsidRPr="00967A37">
        <w:rPr>
          <w:rFonts w:ascii="Book Antiqua" w:eastAsia="宋体" w:hAnsi="Book Antiqua" w:cs="宋体"/>
          <w:lang w:eastAsia="zh-CN"/>
        </w:rPr>
        <w:t>: 341-346 [PMID: 18450442 DOI: 10.1016/j.breast.2007.11.031]</w:t>
      </w:r>
    </w:p>
    <w:p w14:paraId="54DB85B0"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lastRenderedPageBreak/>
        <w:t xml:space="preserve">5 </w:t>
      </w:r>
      <w:proofErr w:type="spellStart"/>
      <w:r w:rsidRPr="00967A37">
        <w:rPr>
          <w:rFonts w:ascii="Book Antiqua" w:eastAsia="宋体" w:hAnsi="Book Antiqua" w:cs="宋体"/>
          <w:b/>
          <w:bCs/>
          <w:lang w:eastAsia="zh-CN"/>
        </w:rPr>
        <w:t>Rastogi</w:t>
      </w:r>
      <w:proofErr w:type="spellEnd"/>
      <w:r w:rsidRPr="00967A37">
        <w:rPr>
          <w:rFonts w:ascii="Book Antiqua" w:eastAsia="宋体" w:hAnsi="Book Antiqua" w:cs="宋体"/>
          <w:b/>
          <w:bCs/>
          <w:lang w:eastAsia="zh-CN"/>
        </w:rPr>
        <w:t xml:space="preserve"> P</w:t>
      </w:r>
      <w:r w:rsidRPr="00967A37">
        <w:rPr>
          <w:rFonts w:ascii="Book Antiqua" w:eastAsia="宋体" w:hAnsi="Book Antiqua" w:cs="宋体"/>
          <w:lang w:eastAsia="zh-CN"/>
        </w:rPr>
        <w:t xml:space="preserve">, Anderson SJ, Bear HD, Geyer CE, </w:t>
      </w:r>
      <w:proofErr w:type="spellStart"/>
      <w:r w:rsidRPr="00967A37">
        <w:rPr>
          <w:rFonts w:ascii="Book Antiqua" w:eastAsia="宋体" w:hAnsi="Book Antiqua" w:cs="宋体"/>
          <w:lang w:eastAsia="zh-CN"/>
        </w:rPr>
        <w:t>Kahlenberg</w:t>
      </w:r>
      <w:proofErr w:type="spellEnd"/>
      <w:r w:rsidRPr="00967A37">
        <w:rPr>
          <w:rFonts w:ascii="Book Antiqua" w:eastAsia="宋体" w:hAnsi="Book Antiqua" w:cs="宋体"/>
          <w:lang w:eastAsia="zh-CN"/>
        </w:rPr>
        <w:t xml:space="preserve"> MS, </w:t>
      </w:r>
      <w:proofErr w:type="spellStart"/>
      <w:r w:rsidRPr="00967A37">
        <w:rPr>
          <w:rFonts w:ascii="Book Antiqua" w:eastAsia="宋体" w:hAnsi="Book Antiqua" w:cs="宋体"/>
          <w:lang w:eastAsia="zh-CN"/>
        </w:rPr>
        <w:t>Robidoux</w:t>
      </w:r>
      <w:proofErr w:type="spellEnd"/>
      <w:r w:rsidRPr="00967A37">
        <w:rPr>
          <w:rFonts w:ascii="Book Antiqua" w:eastAsia="宋体" w:hAnsi="Book Antiqua" w:cs="宋体"/>
          <w:lang w:eastAsia="zh-CN"/>
        </w:rPr>
        <w:t xml:space="preserve"> A, </w:t>
      </w:r>
      <w:proofErr w:type="spellStart"/>
      <w:r w:rsidRPr="00967A37">
        <w:rPr>
          <w:rFonts w:ascii="Book Antiqua" w:eastAsia="宋体" w:hAnsi="Book Antiqua" w:cs="宋体"/>
          <w:lang w:eastAsia="zh-CN"/>
        </w:rPr>
        <w:t>Margolese</w:t>
      </w:r>
      <w:proofErr w:type="spellEnd"/>
      <w:r w:rsidRPr="00967A37">
        <w:rPr>
          <w:rFonts w:ascii="Book Antiqua" w:eastAsia="宋体" w:hAnsi="Book Antiqua" w:cs="宋体"/>
          <w:lang w:eastAsia="zh-CN"/>
        </w:rPr>
        <w:t xml:space="preserve"> RG, </w:t>
      </w:r>
      <w:proofErr w:type="spellStart"/>
      <w:r w:rsidRPr="00967A37">
        <w:rPr>
          <w:rFonts w:ascii="Book Antiqua" w:eastAsia="宋体" w:hAnsi="Book Antiqua" w:cs="宋体"/>
          <w:lang w:eastAsia="zh-CN"/>
        </w:rPr>
        <w:t>Hoehn</w:t>
      </w:r>
      <w:proofErr w:type="spellEnd"/>
      <w:r w:rsidRPr="00967A37">
        <w:rPr>
          <w:rFonts w:ascii="Book Antiqua" w:eastAsia="宋体" w:hAnsi="Book Antiqua" w:cs="宋体"/>
          <w:lang w:eastAsia="zh-CN"/>
        </w:rPr>
        <w:t xml:space="preserve"> JL, Vogel VG, </w:t>
      </w:r>
      <w:proofErr w:type="spellStart"/>
      <w:r w:rsidRPr="00967A37">
        <w:rPr>
          <w:rFonts w:ascii="Book Antiqua" w:eastAsia="宋体" w:hAnsi="Book Antiqua" w:cs="宋体"/>
          <w:lang w:eastAsia="zh-CN"/>
        </w:rPr>
        <w:t>Dakhil</w:t>
      </w:r>
      <w:proofErr w:type="spellEnd"/>
      <w:r w:rsidRPr="00967A37">
        <w:rPr>
          <w:rFonts w:ascii="Book Antiqua" w:eastAsia="宋体" w:hAnsi="Book Antiqua" w:cs="宋体"/>
          <w:lang w:eastAsia="zh-CN"/>
        </w:rPr>
        <w:t xml:space="preserve"> SR, </w:t>
      </w:r>
      <w:proofErr w:type="spellStart"/>
      <w:r w:rsidRPr="00967A37">
        <w:rPr>
          <w:rFonts w:ascii="Book Antiqua" w:eastAsia="宋体" w:hAnsi="Book Antiqua" w:cs="宋体"/>
          <w:lang w:eastAsia="zh-CN"/>
        </w:rPr>
        <w:t>Tamkus</w:t>
      </w:r>
      <w:proofErr w:type="spellEnd"/>
      <w:r w:rsidRPr="00967A37">
        <w:rPr>
          <w:rFonts w:ascii="Book Antiqua" w:eastAsia="宋体" w:hAnsi="Book Antiqua" w:cs="宋体"/>
          <w:lang w:eastAsia="zh-CN"/>
        </w:rPr>
        <w:t xml:space="preserve"> D, King KM, </w:t>
      </w:r>
      <w:proofErr w:type="spellStart"/>
      <w:r w:rsidRPr="00967A37">
        <w:rPr>
          <w:rFonts w:ascii="Book Antiqua" w:eastAsia="宋体" w:hAnsi="Book Antiqua" w:cs="宋体"/>
          <w:lang w:eastAsia="zh-CN"/>
        </w:rPr>
        <w:t>Pajon</w:t>
      </w:r>
      <w:proofErr w:type="spellEnd"/>
      <w:r w:rsidRPr="00967A37">
        <w:rPr>
          <w:rFonts w:ascii="Book Antiqua" w:eastAsia="宋体" w:hAnsi="Book Antiqua" w:cs="宋体"/>
          <w:lang w:eastAsia="zh-CN"/>
        </w:rPr>
        <w:t xml:space="preserve"> ER, Wright MJ, Robert J, Paik S, </w:t>
      </w:r>
      <w:proofErr w:type="spellStart"/>
      <w:r w:rsidRPr="00967A37">
        <w:rPr>
          <w:rFonts w:ascii="Book Antiqua" w:eastAsia="宋体" w:hAnsi="Book Antiqua" w:cs="宋体"/>
          <w:lang w:eastAsia="zh-CN"/>
        </w:rPr>
        <w:t>Mamounas</w:t>
      </w:r>
      <w:proofErr w:type="spellEnd"/>
      <w:r w:rsidRPr="00967A37">
        <w:rPr>
          <w:rFonts w:ascii="Book Antiqua" w:eastAsia="宋体" w:hAnsi="Book Antiqua" w:cs="宋体"/>
          <w:lang w:eastAsia="zh-CN"/>
        </w:rPr>
        <w:t xml:space="preserve"> EP, </w:t>
      </w:r>
      <w:proofErr w:type="spellStart"/>
      <w:r w:rsidRPr="00967A37">
        <w:rPr>
          <w:rFonts w:ascii="Book Antiqua" w:eastAsia="宋体" w:hAnsi="Book Antiqua" w:cs="宋体"/>
          <w:lang w:eastAsia="zh-CN"/>
        </w:rPr>
        <w:t>Wolmark</w:t>
      </w:r>
      <w:proofErr w:type="spellEnd"/>
      <w:r w:rsidRPr="00967A37">
        <w:rPr>
          <w:rFonts w:ascii="Book Antiqua" w:eastAsia="宋体" w:hAnsi="Book Antiqua" w:cs="宋体"/>
          <w:lang w:eastAsia="zh-CN"/>
        </w:rPr>
        <w:t xml:space="preserve"> N. Preoperative chemotherapy: updates of National Surgical Adjuvant Breast and Bowel Project Protocols B-18 and B-27.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2008; </w:t>
      </w:r>
      <w:r w:rsidRPr="00967A37">
        <w:rPr>
          <w:rFonts w:ascii="Book Antiqua" w:eastAsia="宋体" w:hAnsi="Book Antiqua" w:cs="宋体"/>
          <w:b/>
          <w:bCs/>
          <w:lang w:eastAsia="zh-CN"/>
        </w:rPr>
        <w:t>26</w:t>
      </w:r>
      <w:r w:rsidRPr="00967A37">
        <w:rPr>
          <w:rFonts w:ascii="Book Antiqua" w:eastAsia="宋体" w:hAnsi="Book Antiqua" w:cs="宋体"/>
          <w:lang w:eastAsia="zh-CN"/>
        </w:rPr>
        <w:t>: 778-785 [PMID: 18258986 DOI: 10.1200/JCO.2007.15.0235]</w:t>
      </w:r>
    </w:p>
    <w:p w14:paraId="04A4811D"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6 </w:t>
      </w:r>
      <w:proofErr w:type="spellStart"/>
      <w:r w:rsidRPr="00967A37">
        <w:rPr>
          <w:rFonts w:ascii="Book Antiqua" w:eastAsia="宋体" w:hAnsi="Book Antiqua" w:cs="宋体"/>
          <w:b/>
          <w:bCs/>
          <w:lang w:eastAsia="zh-CN"/>
        </w:rPr>
        <w:t>Symmans</w:t>
      </w:r>
      <w:proofErr w:type="spellEnd"/>
      <w:r w:rsidRPr="00967A37">
        <w:rPr>
          <w:rFonts w:ascii="Book Antiqua" w:eastAsia="宋体" w:hAnsi="Book Antiqua" w:cs="宋体"/>
          <w:b/>
          <w:bCs/>
          <w:lang w:eastAsia="zh-CN"/>
        </w:rPr>
        <w:t xml:space="preserve"> WF</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Peintinger</w:t>
      </w:r>
      <w:proofErr w:type="spellEnd"/>
      <w:r w:rsidRPr="00967A37">
        <w:rPr>
          <w:rFonts w:ascii="Book Antiqua" w:eastAsia="宋体" w:hAnsi="Book Antiqua" w:cs="宋体"/>
          <w:lang w:eastAsia="zh-CN"/>
        </w:rPr>
        <w:t xml:space="preserve"> F, </w:t>
      </w:r>
      <w:proofErr w:type="spellStart"/>
      <w:r w:rsidRPr="00967A37">
        <w:rPr>
          <w:rFonts w:ascii="Book Antiqua" w:eastAsia="宋体" w:hAnsi="Book Antiqua" w:cs="宋体"/>
          <w:lang w:eastAsia="zh-CN"/>
        </w:rPr>
        <w:t>Hatzis</w:t>
      </w:r>
      <w:proofErr w:type="spellEnd"/>
      <w:r w:rsidRPr="00967A37">
        <w:rPr>
          <w:rFonts w:ascii="Book Antiqua" w:eastAsia="宋体" w:hAnsi="Book Antiqua" w:cs="宋体"/>
          <w:lang w:eastAsia="zh-CN"/>
        </w:rPr>
        <w:t xml:space="preserve"> C, </w:t>
      </w:r>
      <w:proofErr w:type="spellStart"/>
      <w:r w:rsidRPr="00967A37">
        <w:rPr>
          <w:rFonts w:ascii="Book Antiqua" w:eastAsia="宋体" w:hAnsi="Book Antiqua" w:cs="宋体"/>
          <w:lang w:eastAsia="zh-CN"/>
        </w:rPr>
        <w:t>Rajan</w:t>
      </w:r>
      <w:proofErr w:type="spellEnd"/>
      <w:r w:rsidRPr="00967A37">
        <w:rPr>
          <w:rFonts w:ascii="Book Antiqua" w:eastAsia="宋体" w:hAnsi="Book Antiqua" w:cs="宋体"/>
          <w:lang w:eastAsia="zh-CN"/>
        </w:rPr>
        <w:t xml:space="preserve"> R, </w:t>
      </w:r>
      <w:proofErr w:type="spellStart"/>
      <w:r w:rsidRPr="00967A37">
        <w:rPr>
          <w:rFonts w:ascii="Book Antiqua" w:eastAsia="宋体" w:hAnsi="Book Antiqua" w:cs="宋体"/>
          <w:lang w:eastAsia="zh-CN"/>
        </w:rPr>
        <w:t>Kuerer</w:t>
      </w:r>
      <w:proofErr w:type="spellEnd"/>
      <w:r w:rsidRPr="00967A37">
        <w:rPr>
          <w:rFonts w:ascii="Book Antiqua" w:eastAsia="宋体" w:hAnsi="Book Antiqua" w:cs="宋体"/>
          <w:lang w:eastAsia="zh-CN"/>
        </w:rPr>
        <w:t xml:space="preserve"> H, Valero V, Assad L, </w:t>
      </w:r>
      <w:proofErr w:type="spellStart"/>
      <w:r w:rsidRPr="00967A37">
        <w:rPr>
          <w:rFonts w:ascii="Book Antiqua" w:eastAsia="宋体" w:hAnsi="Book Antiqua" w:cs="宋体"/>
          <w:lang w:eastAsia="zh-CN"/>
        </w:rPr>
        <w:t>Poniecka</w:t>
      </w:r>
      <w:proofErr w:type="spellEnd"/>
      <w:r w:rsidRPr="00967A37">
        <w:rPr>
          <w:rFonts w:ascii="Book Antiqua" w:eastAsia="宋体" w:hAnsi="Book Antiqua" w:cs="宋体"/>
          <w:lang w:eastAsia="zh-CN"/>
        </w:rPr>
        <w:t xml:space="preserve"> A, Hennessy B, Green M, </w:t>
      </w:r>
      <w:proofErr w:type="spellStart"/>
      <w:r w:rsidRPr="00967A37">
        <w:rPr>
          <w:rFonts w:ascii="Book Antiqua" w:eastAsia="宋体" w:hAnsi="Book Antiqua" w:cs="宋体"/>
          <w:lang w:eastAsia="zh-CN"/>
        </w:rPr>
        <w:t>Buzdar</w:t>
      </w:r>
      <w:proofErr w:type="spellEnd"/>
      <w:r w:rsidRPr="00967A37">
        <w:rPr>
          <w:rFonts w:ascii="Book Antiqua" w:eastAsia="宋体" w:hAnsi="Book Antiqua" w:cs="宋体"/>
          <w:lang w:eastAsia="zh-CN"/>
        </w:rPr>
        <w:t xml:space="preserve"> AU, Singletary SE, </w:t>
      </w:r>
      <w:proofErr w:type="spellStart"/>
      <w:r w:rsidRPr="00967A37">
        <w:rPr>
          <w:rFonts w:ascii="Book Antiqua" w:eastAsia="宋体" w:hAnsi="Book Antiqua" w:cs="宋体"/>
          <w:lang w:eastAsia="zh-CN"/>
        </w:rPr>
        <w:t>Hortobagyi</w:t>
      </w:r>
      <w:proofErr w:type="spellEnd"/>
      <w:r w:rsidRPr="00967A37">
        <w:rPr>
          <w:rFonts w:ascii="Book Antiqua" w:eastAsia="宋体" w:hAnsi="Book Antiqua" w:cs="宋体"/>
          <w:lang w:eastAsia="zh-CN"/>
        </w:rPr>
        <w:t xml:space="preserve"> GN, </w:t>
      </w:r>
      <w:proofErr w:type="spellStart"/>
      <w:r w:rsidRPr="00967A37">
        <w:rPr>
          <w:rFonts w:ascii="Book Antiqua" w:eastAsia="宋体" w:hAnsi="Book Antiqua" w:cs="宋体"/>
          <w:lang w:eastAsia="zh-CN"/>
        </w:rPr>
        <w:t>Pusztai</w:t>
      </w:r>
      <w:proofErr w:type="spellEnd"/>
      <w:r w:rsidRPr="00967A37">
        <w:rPr>
          <w:rFonts w:ascii="Book Antiqua" w:eastAsia="宋体" w:hAnsi="Book Antiqua" w:cs="宋体"/>
          <w:lang w:eastAsia="zh-CN"/>
        </w:rPr>
        <w:t xml:space="preserve"> L. Measurement of residual breast cancer burden to predict survival after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2007; </w:t>
      </w:r>
      <w:r w:rsidRPr="00967A37">
        <w:rPr>
          <w:rFonts w:ascii="Book Antiqua" w:eastAsia="宋体" w:hAnsi="Book Antiqua" w:cs="宋体"/>
          <w:b/>
          <w:bCs/>
          <w:lang w:eastAsia="zh-CN"/>
        </w:rPr>
        <w:t>25</w:t>
      </w:r>
      <w:r w:rsidRPr="00967A37">
        <w:rPr>
          <w:rFonts w:ascii="Book Antiqua" w:eastAsia="宋体" w:hAnsi="Book Antiqua" w:cs="宋体"/>
          <w:lang w:eastAsia="zh-CN"/>
        </w:rPr>
        <w:t>: 4414-4422 [PMID: 17785706]</w:t>
      </w:r>
    </w:p>
    <w:p w14:paraId="35F9F6A6" w14:textId="040291B6"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7 </w:t>
      </w:r>
      <w:proofErr w:type="spellStart"/>
      <w:r w:rsidRPr="00967A37">
        <w:rPr>
          <w:rFonts w:ascii="Book Antiqua" w:eastAsia="宋体" w:hAnsi="Book Antiqua" w:cs="宋体"/>
          <w:b/>
          <w:bCs/>
          <w:lang w:eastAsia="zh-CN"/>
        </w:rPr>
        <w:t>Wolmark</w:t>
      </w:r>
      <w:proofErr w:type="spellEnd"/>
      <w:r w:rsidRPr="00967A37">
        <w:rPr>
          <w:rFonts w:ascii="Book Antiqua" w:eastAsia="宋体" w:hAnsi="Book Antiqua" w:cs="宋体"/>
          <w:b/>
          <w:bCs/>
          <w:lang w:eastAsia="zh-CN"/>
        </w:rPr>
        <w:t xml:space="preserve"> N</w:t>
      </w:r>
      <w:r w:rsidRPr="00967A37">
        <w:rPr>
          <w:rFonts w:ascii="Book Antiqua" w:eastAsia="宋体" w:hAnsi="Book Antiqua" w:cs="宋体"/>
          <w:lang w:eastAsia="zh-CN"/>
        </w:rPr>
        <w:t xml:space="preserve">, Wang J, </w:t>
      </w:r>
      <w:proofErr w:type="spellStart"/>
      <w:r w:rsidRPr="00967A37">
        <w:rPr>
          <w:rFonts w:ascii="Book Antiqua" w:eastAsia="宋体" w:hAnsi="Book Antiqua" w:cs="宋体"/>
          <w:lang w:eastAsia="zh-CN"/>
        </w:rPr>
        <w:t>Mamounas</w:t>
      </w:r>
      <w:proofErr w:type="spellEnd"/>
      <w:r w:rsidRPr="00967A37">
        <w:rPr>
          <w:rFonts w:ascii="Book Antiqua" w:eastAsia="宋体" w:hAnsi="Book Antiqua" w:cs="宋体"/>
          <w:lang w:eastAsia="zh-CN"/>
        </w:rPr>
        <w:t xml:space="preserve"> E, Bryant J, Fisher B. Preoperative chemotherapy in patients with operable breast cancer: nine-year results from National Surgical Adjuvant Breast and Bowel Project B-18.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Natl</w:t>
      </w:r>
      <w:proofErr w:type="spellEnd"/>
      <w:r w:rsidRPr="00967A37">
        <w:rPr>
          <w:rFonts w:ascii="Book Antiqua" w:eastAsia="宋体" w:hAnsi="Book Antiqua" w:cs="宋体"/>
          <w:i/>
          <w:iCs/>
          <w:lang w:eastAsia="zh-CN"/>
        </w:rPr>
        <w:t xml:space="preserve"> Cancer </w:t>
      </w:r>
      <w:proofErr w:type="spellStart"/>
      <w:r w:rsidRPr="00967A37">
        <w:rPr>
          <w:rFonts w:ascii="Book Antiqua" w:eastAsia="宋体" w:hAnsi="Book Antiqua" w:cs="宋体"/>
          <w:i/>
          <w:iCs/>
          <w:lang w:eastAsia="zh-CN"/>
        </w:rPr>
        <w:t>Inst</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Monogr</w:t>
      </w:r>
      <w:proofErr w:type="spellEnd"/>
      <w:r w:rsidRPr="00967A37">
        <w:rPr>
          <w:rFonts w:ascii="Book Antiqua" w:eastAsia="宋体" w:hAnsi="Book Antiqua" w:cs="宋体"/>
          <w:lang w:eastAsia="zh-CN"/>
        </w:rPr>
        <w:t xml:space="preserve"> 2001; </w:t>
      </w:r>
      <w:r w:rsidRPr="00967A37">
        <w:rPr>
          <w:rFonts w:ascii="Book Antiqua" w:eastAsia="宋体" w:hAnsi="Book Antiqua" w:cs="宋体" w:hint="eastAsia"/>
          <w:b/>
          <w:lang w:eastAsia="zh-CN"/>
        </w:rPr>
        <w:t>(30)</w:t>
      </w:r>
      <w:r w:rsidRPr="00967A37">
        <w:rPr>
          <w:rFonts w:ascii="Book Antiqua" w:eastAsia="宋体" w:hAnsi="Book Antiqua" w:cs="宋体"/>
          <w:lang w:eastAsia="zh-CN"/>
        </w:rPr>
        <w:t>: 96-102 [PMID: 11773300]</w:t>
      </w:r>
    </w:p>
    <w:p w14:paraId="51781239"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8 </w:t>
      </w:r>
      <w:r w:rsidRPr="00967A37">
        <w:rPr>
          <w:rFonts w:ascii="Book Antiqua" w:eastAsia="宋体" w:hAnsi="Book Antiqua" w:cs="宋体"/>
          <w:b/>
          <w:bCs/>
          <w:lang w:eastAsia="zh-CN"/>
        </w:rPr>
        <w:t>Fisher B</w:t>
      </w:r>
      <w:r w:rsidRPr="00967A37">
        <w:rPr>
          <w:rFonts w:ascii="Book Antiqua" w:eastAsia="宋体" w:hAnsi="Book Antiqua" w:cs="宋体"/>
          <w:lang w:eastAsia="zh-CN"/>
        </w:rPr>
        <w:t xml:space="preserve">, Brown A, </w:t>
      </w:r>
      <w:proofErr w:type="spellStart"/>
      <w:r w:rsidRPr="00967A37">
        <w:rPr>
          <w:rFonts w:ascii="Book Antiqua" w:eastAsia="宋体" w:hAnsi="Book Antiqua" w:cs="宋体"/>
          <w:lang w:eastAsia="zh-CN"/>
        </w:rPr>
        <w:t>Mamounas</w:t>
      </w:r>
      <w:proofErr w:type="spellEnd"/>
      <w:r w:rsidRPr="00967A37">
        <w:rPr>
          <w:rFonts w:ascii="Book Antiqua" w:eastAsia="宋体" w:hAnsi="Book Antiqua" w:cs="宋体"/>
          <w:lang w:eastAsia="zh-CN"/>
        </w:rPr>
        <w:t xml:space="preserve"> E, </w:t>
      </w:r>
      <w:proofErr w:type="spellStart"/>
      <w:r w:rsidRPr="00967A37">
        <w:rPr>
          <w:rFonts w:ascii="Book Antiqua" w:eastAsia="宋体" w:hAnsi="Book Antiqua" w:cs="宋体"/>
          <w:lang w:eastAsia="zh-CN"/>
        </w:rPr>
        <w:t>Wieand</w:t>
      </w:r>
      <w:proofErr w:type="spellEnd"/>
      <w:r w:rsidRPr="00967A37">
        <w:rPr>
          <w:rFonts w:ascii="Book Antiqua" w:eastAsia="宋体" w:hAnsi="Book Antiqua" w:cs="宋体"/>
          <w:lang w:eastAsia="zh-CN"/>
        </w:rPr>
        <w:t xml:space="preserve"> S, </w:t>
      </w:r>
      <w:proofErr w:type="spellStart"/>
      <w:r w:rsidRPr="00967A37">
        <w:rPr>
          <w:rFonts w:ascii="Book Antiqua" w:eastAsia="宋体" w:hAnsi="Book Antiqua" w:cs="宋体"/>
          <w:lang w:eastAsia="zh-CN"/>
        </w:rPr>
        <w:t>Robidoux</w:t>
      </w:r>
      <w:proofErr w:type="spellEnd"/>
      <w:r w:rsidRPr="00967A37">
        <w:rPr>
          <w:rFonts w:ascii="Book Antiqua" w:eastAsia="宋体" w:hAnsi="Book Antiqua" w:cs="宋体"/>
          <w:lang w:eastAsia="zh-CN"/>
        </w:rPr>
        <w:t xml:space="preserve"> A, </w:t>
      </w:r>
      <w:proofErr w:type="spellStart"/>
      <w:r w:rsidRPr="00967A37">
        <w:rPr>
          <w:rFonts w:ascii="Book Antiqua" w:eastAsia="宋体" w:hAnsi="Book Antiqua" w:cs="宋体"/>
          <w:lang w:eastAsia="zh-CN"/>
        </w:rPr>
        <w:t>Margolese</w:t>
      </w:r>
      <w:proofErr w:type="spellEnd"/>
      <w:r w:rsidRPr="00967A37">
        <w:rPr>
          <w:rFonts w:ascii="Book Antiqua" w:eastAsia="宋体" w:hAnsi="Book Antiqua" w:cs="宋体"/>
          <w:lang w:eastAsia="zh-CN"/>
        </w:rPr>
        <w:t xml:space="preserve"> RG, Cruz AB, Fisher ER, </w:t>
      </w:r>
      <w:proofErr w:type="spellStart"/>
      <w:r w:rsidRPr="00967A37">
        <w:rPr>
          <w:rFonts w:ascii="Book Antiqua" w:eastAsia="宋体" w:hAnsi="Book Antiqua" w:cs="宋体"/>
          <w:lang w:eastAsia="zh-CN"/>
        </w:rPr>
        <w:t>Wickerham</w:t>
      </w:r>
      <w:proofErr w:type="spellEnd"/>
      <w:r w:rsidRPr="00967A37">
        <w:rPr>
          <w:rFonts w:ascii="Book Antiqua" w:eastAsia="宋体" w:hAnsi="Book Antiqua" w:cs="宋体"/>
          <w:lang w:eastAsia="zh-CN"/>
        </w:rPr>
        <w:t xml:space="preserve"> DL, </w:t>
      </w:r>
      <w:proofErr w:type="spellStart"/>
      <w:r w:rsidRPr="00967A37">
        <w:rPr>
          <w:rFonts w:ascii="Book Antiqua" w:eastAsia="宋体" w:hAnsi="Book Antiqua" w:cs="宋体"/>
          <w:lang w:eastAsia="zh-CN"/>
        </w:rPr>
        <w:t>Wolmark</w:t>
      </w:r>
      <w:proofErr w:type="spellEnd"/>
      <w:r w:rsidRPr="00967A37">
        <w:rPr>
          <w:rFonts w:ascii="Book Antiqua" w:eastAsia="宋体" w:hAnsi="Book Antiqua" w:cs="宋体"/>
          <w:lang w:eastAsia="zh-CN"/>
        </w:rPr>
        <w:t xml:space="preserve"> N, </w:t>
      </w:r>
      <w:proofErr w:type="spellStart"/>
      <w:r w:rsidRPr="00967A37">
        <w:rPr>
          <w:rFonts w:ascii="Book Antiqua" w:eastAsia="宋体" w:hAnsi="Book Antiqua" w:cs="宋体"/>
          <w:lang w:eastAsia="zh-CN"/>
        </w:rPr>
        <w:t>DeCillis</w:t>
      </w:r>
      <w:proofErr w:type="spellEnd"/>
      <w:r w:rsidRPr="00967A37">
        <w:rPr>
          <w:rFonts w:ascii="Book Antiqua" w:eastAsia="宋体" w:hAnsi="Book Antiqua" w:cs="宋体"/>
          <w:lang w:eastAsia="zh-CN"/>
        </w:rPr>
        <w:t xml:space="preserve"> A, </w:t>
      </w:r>
      <w:proofErr w:type="spellStart"/>
      <w:r w:rsidRPr="00967A37">
        <w:rPr>
          <w:rFonts w:ascii="Book Antiqua" w:eastAsia="宋体" w:hAnsi="Book Antiqua" w:cs="宋体"/>
          <w:lang w:eastAsia="zh-CN"/>
        </w:rPr>
        <w:t>Hoehn</w:t>
      </w:r>
      <w:proofErr w:type="spellEnd"/>
      <w:r w:rsidRPr="00967A37">
        <w:rPr>
          <w:rFonts w:ascii="Book Antiqua" w:eastAsia="宋体" w:hAnsi="Book Antiqua" w:cs="宋体"/>
          <w:lang w:eastAsia="zh-CN"/>
        </w:rPr>
        <w:t xml:space="preserve"> JL, Lees AW, </w:t>
      </w:r>
      <w:proofErr w:type="spellStart"/>
      <w:r w:rsidRPr="00967A37">
        <w:rPr>
          <w:rFonts w:ascii="Book Antiqua" w:eastAsia="宋体" w:hAnsi="Book Antiqua" w:cs="宋体"/>
          <w:lang w:eastAsia="zh-CN"/>
        </w:rPr>
        <w:t>Dimitrov</w:t>
      </w:r>
      <w:proofErr w:type="spellEnd"/>
      <w:r w:rsidRPr="00967A37">
        <w:rPr>
          <w:rFonts w:ascii="Book Antiqua" w:eastAsia="宋体" w:hAnsi="Book Antiqua" w:cs="宋体"/>
          <w:lang w:eastAsia="zh-CN"/>
        </w:rPr>
        <w:t xml:space="preserve"> NV. Effect of preoperative chemotherapy on local-regional disease in women with operable breast cancer: findings from National Surgical Adjuvant Breast and Bowel Project B-18.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1997; </w:t>
      </w:r>
      <w:r w:rsidRPr="00967A37">
        <w:rPr>
          <w:rFonts w:ascii="Book Antiqua" w:eastAsia="宋体" w:hAnsi="Book Antiqua" w:cs="宋体"/>
          <w:b/>
          <w:bCs/>
          <w:lang w:eastAsia="zh-CN"/>
        </w:rPr>
        <w:t>15</w:t>
      </w:r>
      <w:r w:rsidRPr="00967A37">
        <w:rPr>
          <w:rFonts w:ascii="Book Antiqua" w:eastAsia="宋体" w:hAnsi="Book Antiqua" w:cs="宋体"/>
          <w:lang w:eastAsia="zh-CN"/>
        </w:rPr>
        <w:t>: 2483-2493 [PMID: 9215816]</w:t>
      </w:r>
    </w:p>
    <w:p w14:paraId="065FFF55"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9 </w:t>
      </w:r>
      <w:r w:rsidRPr="00967A37">
        <w:rPr>
          <w:rFonts w:ascii="Book Antiqua" w:eastAsia="宋体" w:hAnsi="Book Antiqua" w:cs="宋体"/>
          <w:b/>
          <w:bCs/>
          <w:lang w:eastAsia="zh-CN"/>
        </w:rPr>
        <w:t>Buchholz TA</w:t>
      </w:r>
      <w:r w:rsidRPr="00967A37">
        <w:rPr>
          <w:rFonts w:ascii="Book Antiqua" w:eastAsia="宋体" w:hAnsi="Book Antiqua" w:cs="宋体"/>
          <w:lang w:eastAsia="zh-CN"/>
        </w:rPr>
        <w:t xml:space="preserve">, Lehman CD, Harris JR, </w:t>
      </w:r>
      <w:proofErr w:type="spellStart"/>
      <w:r w:rsidRPr="00967A37">
        <w:rPr>
          <w:rFonts w:ascii="Book Antiqua" w:eastAsia="宋体" w:hAnsi="Book Antiqua" w:cs="宋体"/>
          <w:lang w:eastAsia="zh-CN"/>
        </w:rPr>
        <w:t>Pockaj</w:t>
      </w:r>
      <w:proofErr w:type="spellEnd"/>
      <w:r w:rsidRPr="00967A37">
        <w:rPr>
          <w:rFonts w:ascii="Book Antiqua" w:eastAsia="宋体" w:hAnsi="Book Antiqua" w:cs="宋体"/>
          <w:lang w:eastAsia="zh-CN"/>
        </w:rPr>
        <w:t xml:space="preserve"> BA, </w:t>
      </w:r>
      <w:proofErr w:type="spellStart"/>
      <w:r w:rsidRPr="00967A37">
        <w:rPr>
          <w:rFonts w:ascii="Book Antiqua" w:eastAsia="宋体" w:hAnsi="Book Antiqua" w:cs="宋体"/>
          <w:lang w:eastAsia="zh-CN"/>
        </w:rPr>
        <w:t>Khouri</w:t>
      </w:r>
      <w:proofErr w:type="spellEnd"/>
      <w:r w:rsidRPr="00967A37">
        <w:rPr>
          <w:rFonts w:ascii="Book Antiqua" w:eastAsia="宋体" w:hAnsi="Book Antiqua" w:cs="宋体"/>
          <w:lang w:eastAsia="zh-CN"/>
        </w:rPr>
        <w:t xml:space="preserve"> N, </w:t>
      </w:r>
      <w:proofErr w:type="spellStart"/>
      <w:r w:rsidRPr="00967A37">
        <w:rPr>
          <w:rFonts w:ascii="Book Antiqua" w:eastAsia="宋体" w:hAnsi="Book Antiqua" w:cs="宋体"/>
          <w:lang w:eastAsia="zh-CN"/>
        </w:rPr>
        <w:t>Hylton</w:t>
      </w:r>
      <w:proofErr w:type="spellEnd"/>
      <w:r w:rsidRPr="00967A37">
        <w:rPr>
          <w:rFonts w:ascii="Book Antiqua" w:eastAsia="宋体" w:hAnsi="Book Antiqua" w:cs="宋体"/>
          <w:lang w:eastAsia="zh-CN"/>
        </w:rPr>
        <w:t xml:space="preserve"> NF, Miller MJ, Whelan T, Pierce LJ, </w:t>
      </w:r>
      <w:proofErr w:type="spellStart"/>
      <w:r w:rsidRPr="00967A37">
        <w:rPr>
          <w:rFonts w:ascii="Book Antiqua" w:eastAsia="宋体" w:hAnsi="Book Antiqua" w:cs="宋体"/>
          <w:lang w:eastAsia="zh-CN"/>
        </w:rPr>
        <w:t>Esserman</w:t>
      </w:r>
      <w:proofErr w:type="spellEnd"/>
      <w:r w:rsidRPr="00967A37">
        <w:rPr>
          <w:rFonts w:ascii="Book Antiqua" w:eastAsia="宋体" w:hAnsi="Book Antiqua" w:cs="宋体"/>
          <w:lang w:eastAsia="zh-CN"/>
        </w:rPr>
        <w:t xml:space="preserve"> LJ, Newman LA, Smith BL, Bear HD, </w:t>
      </w:r>
      <w:proofErr w:type="spellStart"/>
      <w:r w:rsidRPr="00967A37">
        <w:rPr>
          <w:rFonts w:ascii="Book Antiqua" w:eastAsia="宋体" w:hAnsi="Book Antiqua" w:cs="宋体"/>
          <w:lang w:eastAsia="zh-CN"/>
        </w:rPr>
        <w:t>Mamounas</w:t>
      </w:r>
      <w:proofErr w:type="spellEnd"/>
      <w:r w:rsidRPr="00967A37">
        <w:rPr>
          <w:rFonts w:ascii="Book Antiqua" w:eastAsia="宋体" w:hAnsi="Book Antiqua" w:cs="宋体"/>
          <w:lang w:eastAsia="zh-CN"/>
        </w:rPr>
        <w:t xml:space="preserve"> EP. Statement of the science concerning </w:t>
      </w:r>
      <w:proofErr w:type="spellStart"/>
      <w:r w:rsidRPr="00967A37">
        <w:rPr>
          <w:rFonts w:ascii="Book Antiqua" w:eastAsia="宋体" w:hAnsi="Book Antiqua" w:cs="宋体"/>
          <w:lang w:eastAsia="zh-CN"/>
        </w:rPr>
        <w:t>locoregional</w:t>
      </w:r>
      <w:proofErr w:type="spellEnd"/>
      <w:r w:rsidRPr="00967A37">
        <w:rPr>
          <w:rFonts w:ascii="Book Antiqua" w:eastAsia="宋体" w:hAnsi="Book Antiqua" w:cs="宋体"/>
          <w:lang w:eastAsia="zh-CN"/>
        </w:rPr>
        <w:t xml:space="preserve"> treatments after preoperative chemotherapy for breast cancer: a National Cancer Institute conference.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2008; </w:t>
      </w:r>
      <w:r w:rsidRPr="00967A37">
        <w:rPr>
          <w:rFonts w:ascii="Book Antiqua" w:eastAsia="宋体" w:hAnsi="Book Antiqua" w:cs="宋体"/>
          <w:b/>
          <w:bCs/>
          <w:lang w:eastAsia="zh-CN"/>
        </w:rPr>
        <w:t>26</w:t>
      </w:r>
      <w:r w:rsidRPr="00967A37">
        <w:rPr>
          <w:rFonts w:ascii="Book Antiqua" w:eastAsia="宋体" w:hAnsi="Book Antiqua" w:cs="宋体"/>
          <w:lang w:eastAsia="zh-CN"/>
        </w:rPr>
        <w:t>: 791-797 [PMID: 18258988 DOI: 10.1200/JCO.2007.15.0326]</w:t>
      </w:r>
    </w:p>
    <w:p w14:paraId="2BD32590"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10 </w:t>
      </w:r>
      <w:proofErr w:type="spellStart"/>
      <w:r w:rsidRPr="00967A37">
        <w:rPr>
          <w:rFonts w:ascii="Book Antiqua" w:eastAsia="宋体" w:hAnsi="Book Antiqua" w:cs="宋体"/>
          <w:b/>
          <w:bCs/>
          <w:lang w:eastAsia="zh-CN"/>
        </w:rPr>
        <w:t>Chagpar</w:t>
      </w:r>
      <w:proofErr w:type="spellEnd"/>
      <w:r w:rsidRPr="00967A37">
        <w:rPr>
          <w:rFonts w:ascii="Book Antiqua" w:eastAsia="宋体" w:hAnsi="Book Antiqua" w:cs="宋体"/>
          <w:b/>
          <w:bCs/>
          <w:lang w:eastAsia="zh-CN"/>
        </w:rPr>
        <w:t xml:space="preserve"> AB</w:t>
      </w:r>
      <w:r w:rsidRPr="00967A37">
        <w:rPr>
          <w:rFonts w:ascii="Book Antiqua" w:eastAsia="宋体" w:hAnsi="Book Antiqua" w:cs="宋体"/>
          <w:lang w:eastAsia="zh-CN"/>
        </w:rPr>
        <w:t xml:space="preserve">, Middleton LP, </w:t>
      </w:r>
      <w:proofErr w:type="spellStart"/>
      <w:r w:rsidRPr="00967A37">
        <w:rPr>
          <w:rFonts w:ascii="Book Antiqua" w:eastAsia="宋体" w:hAnsi="Book Antiqua" w:cs="宋体"/>
          <w:lang w:eastAsia="zh-CN"/>
        </w:rPr>
        <w:t>Sahin</w:t>
      </w:r>
      <w:proofErr w:type="spellEnd"/>
      <w:r w:rsidRPr="00967A37">
        <w:rPr>
          <w:rFonts w:ascii="Book Antiqua" w:eastAsia="宋体" w:hAnsi="Book Antiqua" w:cs="宋体"/>
          <w:lang w:eastAsia="zh-CN"/>
        </w:rPr>
        <w:t xml:space="preserve"> AA, Dempsey P, </w:t>
      </w:r>
      <w:proofErr w:type="spellStart"/>
      <w:r w:rsidRPr="00967A37">
        <w:rPr>
          <w:rFonts w:ascii="Book Antiqua" w:eastAsia="宋体" w:hAnsi="Book Antiqua" w:cs="宋体"/>
          <w:lang w:eastAsia="zh-CN"/>
        </w:rPr>
        <w:t>Buzdar</w:t>
      </w:r>
      <w:proofErr w:type="spellEnd"/>
      <w:r w:rsidRPr="00967A37">
        <w:rPr>
          <w:rFonts w:ascii="Book Antiqua" w:eastAsia="宋体" w:hAnsi="Book Antiqua" w:cs="宋体"/>
          <w:lang w:eastAsia="zh-CN"/>
        </w:rPr>
        <w:t xml:space="preserve"> AU, </w:t>
      </w:r>
      <w:proofErr w:type="spellStart"/>
      <w:r w:rsidRPr="00967A37">
        <w:rPr>
          <w:rFonts w:ascii="Book Antiqua" w:eastAsia="宋体" w:hAnsi="Book Antiqua" w:cs="宋体"/>
          <w:lang w:eastAsia="zh-CN"/>
        </w:rPr>
        <w:t>Mirza</w:t>
      </w:r>
      <w:proofErr w:type="spellEnd"/>
      <w:r w:rsidRPr="00967A37">
        <w:rPr>
          <w:rFonts w:ascii="Book Antiqua" w:eastAsia="宋体" w:hAnsi="Book Antiqua" w:cs="宋体"/>
          <w:lang w:eastAsia="zh-CN"/>
        </w:rPr>
        <w:t xml:space="preserve"> AN, Ames FC, </w:t>
      </w:r>
      <w:proofErr w:type="spellStart"/>
      <w:r w:rsidRPr="00967A37">
        <w:rPr>
          <w:rFonts w:ascii="Book Antiqua" w:eastAsia="宋体" w:hAnsi="Book Antiqua" w:cs="宋体"/>
          <w:lang w:eastAsia="zh-CN"/>
        </w:rPr>
        <w:t>Babiera</w:t>
      </w:r>
      <w:proofErr w:type="spellEnd"/>
      <w:r w:rsidRPr="00967A37">
        <w:rPr>
          <w:rFonts w:ascii="Book Antiqua" w:eastAsia="宋体" w:hAnsi="Book Antiqua" w:cs="宋体"/>
          <w:lang w:eastAsia="zh-CN"/>
        </w:rPr>
        <w:t xml:space="preserve"> GV, </w:t>
      </w:r>
      <w:proofErr w:type="spellStart"/>
      <w:r w:rsidRPr="00967A37">
        <w:rPr>
          <w:rFonts w:ascii="Book Antiqua" w:eastAsia="宋体" w:hAnsi="Book Antiqua" w:cs="宋体"/>
          <w:lang w:eastAsia="zh-CN"/>
        </w:rPr>
        <w:t>Feig</w:t>
      </w:r>
      <w:proofErr w:type="spellEnd"/>
      <w:r w:rsidRPr="00967A37">
        <w:rPr>
          <w:rFonts w:ascii="Book Antiqua" w:eastAsia="宋体" w:hAnsi="Book Antiqua" w:cs="宋体"/>
          <w:lang w:eastAsia="zh-CN"/>
        </w:rPr>
        <w:t xml:space="preserve"> BW, Hunt KK, </w:t>
      </w:r>
      <w:proofErr w:type="spellStart"/>
      <w:r w:rsidRPr="00967A37">
        <w:rPr>
          <w:rFonts w:ascii="Book Antiqua" w:eastAsia="宋体" w:hAnsi="Book Antiqua" w:cs="宋体"/>
          <w:lang w:eastAsia="zh-CN"/>
        </w:rPr>
        <w:t>Kuerer</w:t>
      </w:r>
      <w:proofErr w:type="spellEnd"/>
      <w:r w:rsidRPr="00967A37">
        <w:rPr>
          <w:rFonts w:ascii="Book Antiqua" w:eastAsia="宋体" w:hAnsi="Book Antiqua" w:cs="宋体"/>
          <w:lang w:eastAsia="zh-CN"/>
        </w:rPr>
        <w:t xml:space="preserve"> HM, </w:t>
      </w:r>
      <w:proofErr w:type="spellStart"/>
      <w:r w:rsidRPr="00967A37">
        <w:rPr>
          <w:rFonts w:ascii="Book Antiqua" w:eastAsia="宋体" w:hAnsi="Book Antiqua" w:cs="宋体"/>
          <w:lang w:eastAsia="zh-CN"/>
        </w:rPr>
        <w:t>Meric-Bernstam</w:t>
      </w:r>
      <w:proofErr w:type="spellEnd"/>
      <w:r w:rsidRPr="00967A37">
        <w:rPr>
          <w:rFonts w:ascii="Book Antiqua" w:eastAsia="宋体" w:hAnsi="Book Antiqua" w:cs="宋体"/>
          <w:lang w:eastAsia="zh-CN"/>
        </w:rPr>
        <w:t xml:space="preserve"> F, Ross MI, Singletary SE. Accuracy of physical examination, ultrasonography, and mammography in predicting residual pathologic tumor size in patients treated with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w:t>
      </w:r>
      <w:r w:rsidRPr="00967A37">
        <w:rPr>
          <w:rFonts w:ascii="Book Antiqua" w:eastAsia="宋体" w:hAnsi="Book Antiqua" w:cs="宋体"/>
          <w:i/>
          <w:iCs/>
          <w:lang w:eastAsia="zh-CN"/>
        </w:rPr>
        <w:t xml:space="preserve">Ann </w:t>
      </w:r>
      <w:proofErr w:type="spellStart"/>
      <w:r w:rsidRPr="00967A37">
        <w:rPr>
          <w:rFonts w:ascii="Book Antiqua" w:eastAsia="宋体" w:hAnsi="Book Antiqua" w:cs="宋体"/>
          <w:i/>
          <w:iCs/>
          <w:lang w:eastAsia="zh-CN"/>
        </w:rPr>
        <w:t>Surg</w:t>
      </w:r>
      <w:proofErr w:type="spellEnd"/>
      <w:r w:rsidRPr="00967A37">
        <w:rPr>
          <w:rFonts w:ascii="Book Antiqua" w:eastAsia="宋体" w:hAnsi="Book Antiqua" w:cs="宋体"/>
          <w:lang w:eastAsia="zh-CN"/>
        </w:rPr>
        <w:t xml:space="preserve"> 2006; </w:t>
      </w:r>
      <w:r w:rsidRPr="00967A37">
        <w:rPr>
          <w:rFonts w:ascii="Book Antiqua" w:eastAsia="宋体" w:hAnsi="Book Antiqua" w:cs="宋体"/>
          <w:b/>
          <w:bCs/>
          <w:lang w:eastAsia="zh-CN"/>
        </w:rPr>
        <w:t>243</w:t>
      </w:r>
      <w:r w:rsidRPr="00967A37">
        <w:rPr>
          <w:rFonts w:ascii="Book Antiqua" w:eastAsia="宋体" w:hAnsi="Book Antiqua" w:cs="宋体"/>
          <w:lang w:eastAsia="zh-CN"/>
        </w:rPr>
        <w:t>: 257-264 [PMID: 16432360]</w:t>
      </w:r>
    </w:p>
    <w:p w14:paraId="5E54DC4D"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lastRenderedPageBreak/>
        <w:t xml:space="preserve">11 </w:t>
      </w:r>
      <w:proofErr w:type="spellStart"/>
      <w:r w:rsidRPr="00967A37">
        <w:rPr>
          <w:rFonts w:ascii="Book Antiqua" w:eastAsia="宋体" w:hAnsi="Book Antiqua" w:cs="宋体"/>
          <w:b/>
          <w:bCs/>
          <w:lang w:eastAsia="zh-CN"/>
        </w:rPr>
        <w:t>Weatherall</w:t>
      </w:r>
      <w:proofErr w:type="spellEnd"/>
      <w:r w:rsidRPr="00967A37">
        <w:rPr>
          <w:rFonts w:ascii="Book Antiqua" w:eastAsia="宋体" w:hAnsi="Book Antiqua" w:cs="宋体"/>
          <w:b/>
          <w:bCs/>
          <w:lang w:eastAsia="zh-CN"/>
        </w:rPr>
        <w:t xml:space="preserve"> PT</w:t>
      </w:r>
      <w:r w:rsidRPr="00967A37">
        <w:rPr>
          <w:rFonts w:ascii="Book Antiqua" w:eastAsia="宋体" w:hAnsi="Book Antiqua" w:cs="宋体"/>
          <w:lang w:eastAsia="zh-CN"/>
        </w:rPr>
        <w:t xml:space="preserve">, Evans GF, Metzger GJ, </w:t>
      </w:r>
      <w:proofErr w:type="spellStart"/>
      <w:r w:rsidRPr="00967A37">
        <w:rPr>
          <w:rFonts w:ascii="Book Antiqua" w:eastAsia="宋体" w:hAnsi="Book Antiqua" w:cs="宋体"/>
          <w:lang w:eastAsia="zh-CN"/>
        </w:rPr>
        <w:t>Saborrian</w:t>
      </w:r>
      <w:proofErr w:type="spellEnd"/>
      <w:r w:rsidRPr="00967A37">
        <w:rPr>
          <w:rFonts w:ascii="Book Antiqua" w:eastAsia="宋体" w:hAnsi="Book Antiqua" w:cs="宋体"/>
          <w:lang w:eastAsia="zh-CN"/>
        </w:rPr>
        <w:t xml:space="preserve"> MH, Leitch AM. MRI vs. histologic measurement of breast cancer following chemotherapy: comparison with x-ray mammography and palpation.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Magn</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Reson</w:t>
      </w:r>
      <w:proofErr w:type="spellEnd"/>
      <w:r w:rsidRPr="00967A37">
        <w:rPr>
          <w:rFonts w:ascii="Book Antiqua" w:eastAsia="宋体" w:hAnsi="Book Antiqua" w:cs="宋体"/>
          <w:i/>
          <w:iCs/>
          <w:lang w:eastAsia="zh-CN"/>
        </w:rPr>
        <w:t xml:space="preserve"> Imaging</w:t>
      </w:r>
      <w:r w:rsidRPr="00967A37">
        <w:rPr>
          <w:rFonts w:ascii="Book Antiqua" w:eastAsia="宋体" w:hAnsi="Book Antiqua" w:cs="宋体"/>
          <w:lang w:eastAsia="zh-CN"/>
        </w:rPr>
        <w:t xml:space="preserve"> 2001; </w:t>
      </w:r>
      <w:r w:rsidRPr="00967A37">
        <w:rPr>
          <w:rFonts w:ascii="Book Antiqua" w:eastAsia="宋体" w:hAnsi="Book Antiqua" w:cs="宋体"/>
          <w:b/>
          <w:bCs/>
          <w:lang w:eastAsia="zh-CN"/>
        </w:rPr>
        <w:t>13</w:t>
      </w:r>
      <w:r w:rsidRPr="00967A37">
        <w:rPr>
          <w:rFonts w:ascii="Book Antiqua" w:eastAsia="宋体" w:hAnsi="Book Antiqua" w:cs="宋体"/>
          <w:lang w:eastAsia="zh-CN"/>
        </w:rPr>
        <w:t>: 868-875 [PMID: 11382946]</w:t>
      </w:r>
    </w:p>
    <w:p w14:paraId="789471C0"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12 </w:t>
      </w:r>
      <w:r w:rsidRPr="00967A37">
        <w:rPr>
          <w:rFonts w:ascii="Book Antiqua" w:eastAsia="宋体" w:hAnsi="Book Antiqua" w:cs="宋体"/>
          <w:b/>
          <w:bCs/>
          <w:lang w:eastAsia="zh-CN"/>
        </w:rPr>
        <w:t>Rosen EL</w:t>
      </w:r>
      <w:r w:rsidRPr="00967A37">
        <w:rPr>
          <w:rFonts w:ascii="Book Antiqua" w:eastAsia="宋体" w:hAnsi="Book Antiqua" w:cs="宋体"/>
          <w:lang w:eastAsia="zh-CN"/>
        </w:rPr>
        <w:t xml:space="preserve">, Blackwell KL, Baker JA, </w:t>
      </w:r>
      <w:proofErr w:type="spellStart"/>
      <w:r w:rsidRPr="00967A37">
        <w:rPr>
          <w:rFonts w:ascii="Book Antiqua" w:eastAsia="宋体" w:hAnsi="Book Antiqua" w:cs="宋体"/>
          <w:lang w:eastAsia="zh-CN"/>
        </w:rPr>
        <w:t>Soo</w:t>
      </w:r>
      <w:proofErr w:type="spellEnd"/>
      <w:r w:rsidRPr="00967A37">
        <w:rPr>
          <w:rFonts w:ascii="Book Antiqua" w:eastAsia="宋体" w:hAnsi="Book Antiqua" w:cs="宋体"/>
          <w:lang w:eastAsia="zh-CN"/>
        </w:rPr>
        <w:t xml:space="preserve"> MS, Bentley RC, Yu D, </w:t>
      </w:r>
      <w:proofErr w:type="spellStart"/>
      <w:r w:rsidRPr="00967A37">
        <w:rPr>
          <w:rFonts w:ascii="Book Antiqua" w:eastAsia="宋体" w:hAnsi="Book Antiqua" w:cs="宋体"/>
          <w:lang w:eastAsia="zh-CN"/>
        </w:rPr>
        <w:t>Samulski</w:t>
      </w:r>
      <w:proofErr w:type="spellEnd"/>
      <w:r w:rsidRPr="00967A37">
        <w:rPr>
          <w:rFonts w:ascii="Book Antiqua" w:eastAsia="宋体" w:hAnsi="Book Antiqua" w:cs="宋体"/>
          <w:lang w:eastAsia="zh-CN"/>
        </w:rPr>
        <w:t xml:space="preserve"> TV, Dewhirst MW. </w:t>
      </w:r>
      <w:proofErr w:type="gramStart"/>
      <w:r w:rsidRPr="00967A37">
        <w:rPr>
          <w:rFonts w:ascii="Book Antiqua" w:eastAsia="宋体" w:hAnsi="Book Antiqua" w:cs="宋体"/>
          <w:lang w:eastAsia="zh-CN"/>
        </w:rPr>
        <w:t xml:space="preserve">Accuracy of MRI in the detection of residual breast cancer after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w:t>
      </w:r>
      <w:proofErr w:type="gramEnd"/>
      <w:r w:rsidRPr="00967A37">
        <w:rPr>
          <w:rFonts w:ascii="Book Antiqua" w:eastAsia="宋体" w:hAnsi="Book Antiqua" w:cs="宋体"/>
          <w:lang w:eastAsia="zh-CN"/>
        </w:rPr>
        <w:t xml:space="preserve"> </w:t>
      </w:r>
      <w:r w:rsidRPr="00967A37">
        <w:rPr>
          <w:rFonts w:ascii="Book Antiqua" w:eastAsia="宋体" w:hAnsi="Book Antiqua" w:cs="宋体"/>
          <w:i/>
          <w:iCs/>
          <w:lang w:eastAsia="zh-CN"/>
        </w:rPr>
        <w:t xml:space="preserve">AJR Am J </w:t>
      </w:r>
      <w:proofErr w:type="spellStart"/>
      <w:r w:rsidRPr="00967A37">
        <w:rPr>
          <w:rFonts w:ascii="Book Antiqua" w:eastAsia="宋体" w:hAnsi="Book Antiqua" w:cs="宋体"/>
          <w:i/>
          <w:iCs/>
          <w:lang w:eastAsia="zh-CN"/>
        </w:rPr>
        <w:t>Roentgenol</w:t>
      </w:r>
      <w:proofErr w:type="spellEnd"/>
      <w:r w:rsidRPr="00967A37">
        <w:rPr>
          <w:rFonts w:ascii="Book Antiqua" w:eastAsia="宋体" w:hAnsi="Book Antiqua" w:cs="宋体"/>
          <w:lang w:eastAsia="zh-CN"/>
        </w:rPr>
        <w:t xml:space="preserve"> 2003; </w:t>
      </w:r>
      <w:r w:rsidRPr="00967A37">
        <w:rPr>
          <w:rFonts w:ascii="Book Antiqua" w:eastAsia="宋体" w:hAnsi="Book Antiqua" w:cs="宋体"/>
          <w:b/>
          <w:bCs/>
          <w:lang w:eastAsia="zh-CN"/>
        </w:rPr>
        <w:t>181</w:t>
      </w:r>
      <w:r w:rsidRPr="00967A37">
        <w:rPr>
          <w:rFonts w:ascii="Book Antiqua" w:eastAsia="宋体" w:hAnsi="Book Antiqua" w:cs="宋体"/>
          <w:lang w:eastAsia="zh-CN"/>
        </w:rPr>
        <w:t>: 1275-1282 [PMID: 14573420]</w:t>
      </w:r>
    </w:p>
    <w:p w14:paraId="71DCD5A6" w14:textId="719C9C1A"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13 </w:t>
      </w:r>
      <w:proofErr w:type="spellStart"/>
      <w:r w:rsidRPr="00967A37">
        <w:rPr>
          <w:rFonts w:ascii="Book Antiqua" w:eastAsia="宋体" w:hAnsi="Book Antiqua" w:cs="宋体"/>
          <w:b/>
          <w:bCs/>
          <w:lang w:eastAsia="zh-CN"/>
        </w:rPr>
        <w:t>Akazawa</w:t>
      </w:r>
      <w:proofErr w:type="spellEnd"/>
      <w:r w:rsidRPr="00967A37">
        <w:rPr>
          <w:rFonts w:ascii="Book Antiqua" w:eastAsia="宋体" w:hAnsi="Book Antiqua" w:cs="宋体"/>
          <w:b/>
          <w:bCs/>
          <w:lang w:eastAsia="zh-CN"/>
        </w:rPr>
        <w:t xml:space="preserve"> K</w:t>
      </w:r>
      <w:r w:rsidRPr="00967A37">
        <w:rPr>
          <w:rFonts w:ascii="Book Antiqua" w:eastAsia="宋体" w:hAnsi="Book Antiqua" w:cs="宋体"/>
          <w:lang w:eastAsia="zh-CN"/>
        </w:rPr>
        <w:t xml:space="preserve">, Tamaki Y, Taguchi T, </w:t>
      </w:r>
      <w:proofErr w:type="spellStart"/>
      <w:r w:rsidRPr="00967A37">
        <w:rPr>
          <w:rFonts w:ascii="Book Antiqua" w:eastAsia="宋体" w:hAnsi="Book Antiqua" w:cs="宋体"/>
          <w:lang w:eastAsia="zh-CN"/>
        </w:rPr>
        <w:t>Tanji</w:t>
      </w:r>
      <w:proofErr w:type="spellEnd"/>
      <w:r w:rsidRPr="00967A37">
        <w:rPr>
          <w:rFonts w:ascii="Book Antiqua" w:eastAsia="宋体" w:hAnsi="Book Antiqua" w:cs="宋体"/>
          <w:lang w:eastAsia="zh-CN"/>
        </w:rPr>
        <w:t xml:space="preserve"> Y, Miyoshi Y, Kim SJ, </w:t>
      </w:r>
      <w:proofErr w:type="spellStart"/>
      <w:r w:rsidRPr="00967A37">
        <w:rPr>
          <w:rFonts w:ascii="Book Antiqua" w:eastAsia="宋体" w:hAnsi="Book Antiqua" w:cs="宋体"/>
          <w:lang w:eastAsia="zh-CN"/>
        </w:rPr>
        <w:t>Shimazu</w:t>
      </w:r>
      <w:proofErr w:type="spellEnd"/>
      <w:r w:rsidRPr="00967A37">
        <w:rPr>
          <w:rFonts w:ascii="Book Antiqua" w:eastAsia="宋体" w:hAnsi="Book Antiqua" w:cs="宋体"/>
          <w:lang w:eastAsia="zh-CN"/>
        </w:rPr>
        <w:t xml:space="preserve"> K, Ueda S, Yanagisawa T, </w:t>
      </w:r>
      <w:proofErr w:type="spellStart"/>
      <w:r w:rsidRPr="00967A37">
        <w:rPr>
          <w:rFonts w:ascii="Book Antiqua" w:eastAsia="宋体" w:hAnsi="Book Antiqua" w:cs="宋体"/>
          <w:lang w:eastAsia="zh-CN"/>
        </w:rPr>
        <w:t>Okishiro</w:t>
      </w:r>
      <w:proofErr w:type="spellEnd"/>
      <w:r w:rsidRPr="00967A37">
        <w:rPr>
          <w:rFonts w:ascii="Book Antiqua" w:eastAsia="宋体" w:hAnsi="Book Antiqua" w:cs="宋体"/>
          <w:lang w:eastAsia="zh-CN"/>
        </w:rPr>
        <w:t xml:space="preserve"> N, </w:t>
      </w:r>
      <w:proofErr w:type="spellStart"/>
      <w:r w:rsidRPr="00967A37">
        <w:rPr>
          <w:rFonts w:ascii="Book Antiqua" w:eastAsia="宋体" w:hAnsi="Book Antiqua" w:cs="宋体"/>
          <w:lang w:eastAsia="zh-CN"/>
        </w:rPr>
        <w:t>Imazato</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Yasuyuki</w:t>
      </w:r>
      <w:proofErr w:type="spellEnd"/>
      <w:r w:rsidRPr="00967A37">
        <w:rPr>
          <w:rFonts w:ascii="Book Antiqua" w:eastAsia="宋体" w:hAnsi="Book Antiqua" w:cs="宋体"/>
          <w:lang w:eastAsia="zh-CN"/>
        </w:rPr>
        <w:t xml:space="preserve"> K, Sato Y, Tamura S, Noguchi S. Potential of reduction in total tumor volume measured with 3D-MRI as a prognostic factor for locally-advanced breast cancer patients treated with primary chemotherapy. </w:t>
      </w:r>
      <w:r w:rsidRPr="00967A37">
        <w:rPr>
          <w:rFonts w:ascii="Book Antiqua" w:eastAsia="宋体" w:hAnsi="Book Antiqua" w:cs="宋体"/>
          <w:i/>
          <w:iCs/>
          <w:lang w:eastAsia="zh-CN"/>
        </w:rPr>
        <w:t>Breast J</w:t>
      </w:r>
      <w:r w:rsidRPr="00967A37">
        <w:rPr>
          <w:rFonts w:ascii="Book Antiqua" w:eastAsia="宋体" w:hAnsi="Book Antiqua" w:cs="宋体"/>
          <w:lang w:eastAsia="zh-CN"/>
        </w:rPr>
        <w:t xml:space="preserve"> </w:t>
      </w:r>
      <w:r w:rsidRPr="00967A37">
        <w:rPr>
          <w:rFonts w:ascii="Book Antiqua" w:eastAsia="宋体" w:hAnsi="Book Antiqua" w:cs="宋体" w:hint="eastAsia"/>
          <w:lang w:eastAsia="zh-CN"/>
        </w:rPr>
        <w:t>2006</w:t>
      </w:r>
      <w:r w:rsidRPr="00967A37">
        <w:rPr>
          <w:rFonts w:ascii="Book Antiqua" w:eastAsia="宋体" w:hAnsi="Book Antiqua" w:cs="宋体"/>
          <w:lang w:eastAsia="zh-CN"/>
        </w:rPr>
        <w:t xml:space="preserve">; </w:t>
      </w:r>
      <w:r w:rsidRPr="00967A37">
        <w:rPr>
          <w:rFonts w:ascii="Book Antiqua" w:eastAsia="宋体" w:hAnsi="Book Antiqua" w:cs="宋体"/>
          <w:b/>
          <w:bCs/>
          <w:lang w:eastAsia="zh-CN"/>
        </w:rPr>
        <w:t>14</w:t>
      </w:r>
      <w:r w:rsidRPr="00967A37">
        <w:rPr>
          <w:rFonts w:ascii="Book Antiqua" w:eastAsia="宋体" w:hAnsi="Book Antiqua" w:cs="宋体"/>
          <w:lang w:eastAsia="zh-CN"/>
        </w:rPr>
        <w:t>: 523-531 [PMID: 19000056 DOI: 10.1111/j.1524-4741.2008.00642.x]</w:t>
      </w:r>
    </w:p>
    <w:p w14:paraId="3FFD27BB"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14 </w:t>
      </w:r>
      <w:proofErr w:type="spellStart"/>
      <w:r w:rsidRPr="00967A37">
        <w:rPr>
          <w:rFonts w:ascii="Book Antiqua" w:eastAsia="宋体" w:hAnsi="Book Antiqua" w:cs="宋体"/>
          <w:b/>
          <w:bCs/>
          <w:lang w:eastAsia="zh-CN"/>
        </w:rPr>
        <w:t>Montemurro</w:t>
      </w:r>
      <w:proofErr w:type="spellEnd"/>
      <w:r w:rsidRPr="00967A37">
        <w:rPr>
          <w:rFonts w:ascii="Book Antiqua" w:eastAsia="宋体" w:hAnsi="Book Antiqua" w:cs="宋体"/>
          <w:b/>
          <w:bCs/>
          <w:lang w:eastAsia="zh-CN"/>
        </w:rPr>
        <w:t xml:space="preserve"> F</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Martincich</w:t>
      </w:r>
      <w:proofErr w:type="spellEnd"/>
      <w:r w:rsidRPr="00967A37">
        <w:rPr>
          <w:rFonts w:ascii="Book Antiqua" w:eastAsia="宋体" w:hAnsi="Book Antiqua" w:cs="宋体"/>
          <w:lang w:eastAsia="zh-CN"/>
        </w:rPr>
        <w:t xml:space="preserve"> L, De Rosa G, </w:t>
      </w:r>
      <w:proofErr w:type="spellStart"/>
      <w:r w:rsidRPr="00967A37">
        <w:rPr>
          <w:rFonts w:ascii="Book Antiqua" w:eastAsia="宋体" w:hAnsi="Book Antiqua" w:cs="宋体"/>
          <w:lang w:eastAsia="zh-CN"/>
        </w:rPr>
        <w:t>Cirillo</w:t>
      </w:r>
      <w:proofErr w:type="spellEnd"/>
      <w:r w:rsidRPr="00967A37">
        <w:rPr>
          <w:rFonts w:ascii="Book Antiqua" w:eastAsia="宋体" w:hAnsi="Book Antiqua" w:cs="宋体"/>
          <w:lang w:eastAsia="zh-CN"/>
        </w:rPr>
        <w:t xml:space="preserve"> S, </w:t>
      </w:r>
      <w:proofErr w:type="spellStart"/>
      <w:r w:rsidRPr="00967A37">
        <w:rPr>
          <w:rFonts w:ascii="Book Antiqua" w:eastAsia="宋体" w:hAnsi="Book Antiqua" w:cs="宋体"/>
          <w:lang w:eastAsia="zh-CN"/>
        </w:rPr>
        <w:t>Marra</w:t>
      </w:r>
      <w:proofErr w:type="spellEnd"/>
      <w:r w:rsidRPr="00967A37">
        <w:rPr>
          <w:rFonts w:ascii="Book Antiqua" w:eastAsia="宋体" w:hAnsi="Book Antiqua" w:cs="宋体"/>
          <w:lang w:eastAsia="zh-CN"/>
        </w:rPr>
        <w:t xml:space="preserve"> V, </w:t>
      </w:r>
      <w:proofErr w:type="spellStart"/>
      <w:r w:rsidRPr="00967A37">
        <w:rPr>
          <w:rFonts w:ascii="Book Antiqua" w:eastAsia="宋体" w:hAnsi="Book Antiqua" w:cs="宋体"/>
          <w:lang w:eastAsia="zh-CN"/>
        </w:rPr>
        <w:t>Biglia</w:t>
      </w:r>
      <w:proofErr w:type="spellEnd"/>
      <w:r w:rsidRPr="00967A37">
        <w:rPr>
          <w:rFonts w:ascii="Book Antiqua" w:eastAsia="宋体" w:hAnsi="Book Antiqua" w:cs="宋体"/>
          <w:lang w:eastAsia="zh-CN"/>
        </w:rPr>
        <w:t xml:space="preserve"> N, </w:t>
      </w:r>
      <w:proofErr w:type="spellStart"/>
      <w:r w:rsidRPr="00967A37">
        <w:rPr>
          <w:rFonts w:ascii="Book Antiqua" w:eastAsia="宋体" w:hAnsi="Book Antiqua" w:cs="宋体"/>
          <w:lang w:eastAsia="zh-CN"/>
        </w:rPr>
        <w:t>Gatti</w:t>
      </w:r>
      <w:proofErr w:type="spellEnd"/>
      <w:r w:rsidRPr="00967A37">
        <w:rPr>
          <w:rFonts w:ascii="Book Antiqua" w:eastAsia="宋体" w:hAnsi="Book Antiqua" w:cs="宋体"/>
          <w:lang w:eastAsia="zh-CN"/>
        </w:rPr>
        <w:t xml:space="preserve"> M, Sismondi P, </w:t>
      </w:r>
      <w:proofErr w:type="spellStart"/>
      <w:r w:rsidRPr="00967A37">
        <w:rPr>
          <w:rFonts w:ascii="Book Antiqua" w:eastAsia="宋体" w:hAnsi="Book Antiqua" w:cs="宋体"/>
          <w:lang w:eastAsia="zh-CN"/>
        </w:rPr>
        <w:t>Aglietta</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Regge</w:t>
      </w:r>
      <w:proofErr w:type="spellEnd"/>
      <w:r w:rsidRPr="00967A37">
        <w:rPr>
          <w:rFonts w:ascii="Book Antiqua" w:eastAsia="宋体" w:hAnsi="Book Antiqua" w:cs="宋体"/>
          <w:lang w:eastAsia="zh-CN"/>
        </w:rPr>
        <w:t xml:space="preserve"> D. Dynamic contrast-enhanced MRI and </w:t>
      </w:r>
      <w:proofErr w:type="spellStart"/>
      <w:r w:rsidRPr="00967A37">
        <w:rPr>
          <w:rFonts w:ascii="Book Antiqua" w:eastAsia="宋体" w:hAnsi="Book Antiqua" w:cs="宋体"/>
          <w:lang w:eastAsia="zh-CN"/>
        </w:rPr>
        <w:t>sonography</w:t>
      </w:r>
      <w:proofErr w:type="spellEnd"/>
      <w:r w:rsidRPr="00967A37">
        <w:rPr>
          <w:rFonts w:ascii="Book Antiqua" w:eastAsia="宋体" w:hAnsi="Book Antiqua" w:cs="宋体"/>
          <w:lang w:eastAsia="zh-CN"/>
        </w:rPr>
        <w:t xml:space="preserve"> in patients receiving primary chemotherapy for breast cancer. </w:t>
      </w:r>
      <w:proofErr w:type="spellStart"/>
      <w:r w:rsidRPr="00967A37">
        <w:rPr>
          <w:rFonts w:ascii="Book Antiqua" w:eastAsia="宋体" w:hAnsi="Book Antiqua" w:cs="宋体"/>
          <w:i/>
          <w:iCs/>
          <w:lang w:eastAsia="zh-CN"/>
        </w:rPr>
        <w:t>Eur</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Radiol</w:t>
      </w:r>
      <w:proofErr w:type="spellEnd"/>
      <w:r w:rsidRPr="00967A37">
        <w:rPr>
          <w:rFonts w:ascii="Book Antiqua" w:eastAsia="宋体" w:hAnsi="Book Antiqua" w:cs="宋体"/>
          <w:lang w:eastAsia="zh-CN"/>
        </w:rPr>
        <w:t xml:space="preserve"> 2005; </w:t>
      </w:r>
      <w:r w:rsidRPr="00967A37">
        <w:rPr>
          <w:rFonts w:ascii="Book Antiqua" w:eastAsia="宋体" w:hAnsi="Book Antiqua" w:cs="宋体"/>
          <w:b/>
          <w:bCs/>
          <w:lang w:eastAsia="zh-CN"/>
        </w:rPr>
        <w:t>15</w:t>
      </w:r>
      <w:r w:rsidRPr="00967A37">
        <w:rPr>
          <w:rFonts w:ascii="Book Antiqua" w:eastAsia="宋体" w:hAnsi="Book Antiqua" w:cs="宋体"/>
          <w:lang w:eastAsia="zh-CN"/>
        </w:rPr>
        <w:t>: 1224-1233 [PMID: 15906034]</w:t>
      </w:r>
    </w:p>
    <w:p w14:paraId="6DEA1675"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15 </w:t>
      </w:r>
      <w:proofErr w:type="spellStart"/>
      <w:r w:rsidRPr="00967A37">
        <w:rPr>
          <w:rFonts w:ascii="Book Antiqua" w:eastAsia="宋体" w:hAnsi="Book Antiqua" w:cs="宋体"/>
          <w:b/>
          <w:bCs/>
          <w:lang w:eastAsia="zh-CN"/>
        </w:rPr>
        <w:t>Balu</w:t>
      </w:r>
      <w:proofErr w:type="spellEnd"/>
      <w:r w:rsidRPr="00967A37">
        <w:rPr>
          <w:rFonts w:ascii="Book Antiqua" w:eastAsia="宋体" w:hAnsi="Book Antiqua" w:cs="宋体"/>
          <w:b/>
          <w:bCs/>
          <w:lang w:eastAsia="zh-CN"/>
        </w:rPr>
        <w:t>-Maestro C</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Chapellier</w:t>
      </w:r>
      <w:proofErr w:type="spellEnd"/>
      <w:r w:rsidRPr="00967A37">
        <w:rPr>
          <w:rFonts w:ascii="Book Antiqua" w:eastAsia="宋体" w:hAnsi="Book Antiqua" w:cs="宋体"/>
          <w:lang w:eastAsia="zh-CN"/>
        </w:rPr>
        <w:t xml:space="preserve"> C, </w:t>
      </w:r>
      <w:proofErr w:type="spellStart"/>
      <w:r w:rsidRPr="00967A37">
        <w:rPr>
          <w:rFonts w:ascii="Book Antiqua" w:eastAsia="宋体" w:hAnsi="Book Antiqua" w:cs="宋体"/>
          <w:lang w:eastAsia="zh-CN"/>
        </w:rPr>
        <w:t>Bleuse</w:t>
      </w:r>
      <w:proofErr w:type="spellEnd"/>
      <w:r w:rsidRPr="00967A37">
        <w:rPr>
          <w:rFonts w:ascii="Book Antiqua" w:eastAsia="宋体" w:hAnsi="Book Antiqua" w:cs="宋体"/>
          <w:lang w:eastAsia="zh-CN"/>
        </w:rPr>
        <w:t xml:space="preserve"> A, </w:t>
      </w:r>
      <w:proofErr w:type="spellStart"/>
      <w:r w:rsidRPr="00967A37">
        <w:rPr>
          <w:rFonts w:ascii="Book Antiqua" w:eastAsia="宋体" w:hAnsi="Book Antiqua" w:cs="宋体"/>
          <w:lang w:eastAsia="zh-CN"/>
        </w:rPr>
        <w:t>Chanalet</w:t>
      </w:r>
      <w:proofErr w:type="spellEnd"/>
      <w:r w:rsidRPr="00967A37">
        <w:rPr>
          <w:rFonts w:ascii="Book Antiqua" w:eastAsia="宋体" w:hAnsi="Book Antiqua" w:cs="宋体"/>
          <w:lang w:eastAsia="zh-CN"/>
        </w:rPr>
        <w:t xml:space="preserve"> I, </w:t>
      </w:r>
      <w:proofErr w:type="spellStart"/>
      <w:r w:rsidRPr="00967A37">
        <w:rPr>
          <w:rFonts w:ascii="Book Antiqua" w:eastAsia="宋体" w:hAnsi="Book Antiqua" w:cs="宋体"/>
          <w:lang w:eastAsia="zh-CN"/>
        </w:rPr>
        <w:t>Chauvel</w:t>
      </w:r>
      <w:proofErr w:type="spellEnd"/>
      <w:r w:rsidRPr="00967A37">
        <w:rPr>
          <w:rFonts w:ascii="Book Antiqua" w:eastAsia="宋体" w:hAnsi="Book Antiqua" w:cs="宋体"/>
          <w:lang w:eastAsia="zh-CN"/>
        </w:rPr>
        <w:t xml:space="preserve"> C, </w:t>
      </w:r>
      <w:proofErr w:type="spellStart"/>
      <w:r w:rsidRPr="00967A37">
        <w:rPr>
          <w:rFonts w:ascii="Book Antiqua" w:eastAsia="宋体" w:hAnsi="Book Antiqua" w:cs="宋体"/>
          <w:lang w:eastAsia="zh-CN"/>
        </w:rPr>
        <w:t>Largillier</w:t>
      </w:r>
      <w:proofErr w:type="spellEnd"/>
      <w:r w:rsidRPr="00967A37">
        <w:rPr>
          <w:rFonts w:ascii="Book Antiqua" w:eastAsia="宋体" w:hAnsi="Book Antiqua" w:cs="宋体"/>
          <w:lang w:eastAsia="zh-CN"/>
        </w:rPr>
        <w:t xml:space="preserve"> R. Imaging in evaluation of response to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breast cancer treatment benefits of MRI. </w:t>
      </w:r>
      <w:r w:rsidRPr="00967A37">
        <w:rPr>
          <w:rFonts w:ascii="Book Antiqua" w:eastAsia="宋体" w:hAnsi="Book Antiqua" w:cs="宋体"/>
          <w:i/>
          <w:iCs/>
          <w:lang w:eastAsia="zh-CN"/>
        </w:rPr>
        <w:t>Breast Cancer Res Treat</w:t>
      </w:r>
      <w:r w:rsidRPr="00967A37">
        <w:rPr>
          <w:rFonts w:ascii="Book Antiqua" w:eastAsia="宋体" w:hAnsi="Book Antiqua" w:cs="宋体"/>
          <w:lang w:eastAsia="zh-CN"/>
        </w:rPr>
        <w:t xml:space="preserve"> 2002; </w:t>
      </w:r>
      <w:r w:rsidRPr="00967A37">
        <w:rPr>
          <w:rFonts w:ascii="Book Antiqua" w:eastAsia="宋体" w:hAnsi="Book Antiqua" w:cs="宋体"/>
          <w:b/>
          <w:bCs/>
          <w:lang w:eastAsia="zh-CN"/>
        </w:rPr>
        <w:t>72</w:t>
      </w:r>
      <w:r w:rsidRPr="00967A37">
        <w:rPr>
          <w:rFonts w:ascii="Book Antiqua" w:eastAsia="宋体" w:hAnsi="Book Antiqua" w:cs="宋体"/>
          <w:lang w:eastAsia="zh-CN"/>
        </w:rPr>
        <w:t>: 145-152 [PMID: 12038705]</w:t>
      </w:r>
    </w:p>
    <w:p w14:paraId="486C8B6D"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16 </w:t>
      </w:r>
      <w:proofErr w:type="spellStart"/>
      <w:r w:rsidRPr="00967A37">
        <w:rPr>
          <w:rFonts w:ascii="Book Antiqua" w:eastAsia="宋体" w:hAnsi="Book Antiqua" w:cs="宋体"/>
          <w:b/>
          <w:bCs/>
          <w:lang w:eastAsia="zh-CN"/>
        </w:rPr>
        <w:t>Yeh</w:t>
      </w:r>
      <w:proofErr w:type="spellEnd"/>
      <w:r w:rsidRPr="00967A37">
        <w:rPr>
          <w:rFonts w:ascii="Book Antiqua" w:eastAsia="宋体" w:hAnsi="Book Antiqua" w:cs="宋体"/>
          <w:b/>
          <w:bCs/>
          <w:lang w:eastAsia="zh-CN"/>
        </w:rPr>
        <w:t xml:space="preserve"> E</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Slanetz</w:t>
      </w:r>
      <w:proofErr w:type="spellEnd"/>
      <w:r w:rsidRPr="00967A37">
        <w:rPr>
          <w:rFonts w:ascii="Book Antiqua" w:eastAsia="宋体" w:hAnsi="Book Antiqua" w:cs="宋体"/>
          <w:lang w:eastAsia="zh-CN"/>
        </w:rPr>
        <w:t xml:space="preserve"> P, </w:t>
      </w:r>
      <w:proofErr w:type="spellStart"/>
      <w:r w:rsidRPr="00967A37">
        <w:rPr>
          <w:rFonts w:ascii="Book Antiqua" w:eastAsia="宋体" w:hAnsi="Book Antiqua" w:cs="宋体"/>
          <w:lang w:eastAsia="zh-CN"/>
        </w:rPr>
        <w:t>Kopans</w:t>
      </w:r>
      <w:proofErr w:type="spellEnd"/>
      <w:r w:rsidRPr="00967A37">
        <w:rPr>
          <w:rFonts w:ascii="Book Antiqua" w:eastAsia="宋体" w:hAnsi="Book Antiqua" w:cs="宋体"/>
          <w:lang w:eastAsia="zh-CN"/>
        </w:rPr>
        <w:t xml:space="preserve"> DB, Rafferty E, Georgian-Smith D, Moy L, Halpern E, Moore R, </w:t>
      </w:r>
      <w:proofErr w:type="spellStart"/>
      <w:r w:rsidRPr="00967A37">
        <w:rPr>
          <w:rFonts w:ascii="Book Antiqua" w:eastAsia="宋体" w:hAnsi="Book Antiqua" w:cs="宋体"/>
          <w:lang w:eastAsia="zh-CN"/>
        </w:rPr>
        <w:t>Kuter</w:t>
      </w:r>
      <w:proofErr w:type="spellEnd"/>
      <w:r w:rsidRPr="00967A37">
        <w:rPr>
          <w:rFonts w:ascii="Book Antiqua" w:eastAsia="宋体" w:hAnsi="Book Antiqua" w:cs="宋体"/>
          <w:lang w:eastAsia="zh-CN"/>
        </w:rPr>
        <w:t xml:space="preserve"> I, </w:t>
      </w:r>
      <w:proofErr w:type="spellStart"/>
      <w:r w:rsidRPr="00967A37">
        <w:rPr>
          <w:rFonts w:ascii="Book Antiqua" w:eastAsia="宋体" w:hAnsi="Book Antiqua" w:cs="宋体"/>
          <w:lang w:eastAsia="zh-CN"/>
        </w:rPr>
        <w:t>Taghian</w:t>
      </w:r>
      <w:proofErr w:type="spellEnd"/>
      <w:r w:rsidRPr="00967A37">
        <w:rPr>
          <w:rFonts w:ascii="Book Antiqua" w:eastAsia="宋体" w:hAnsi="Book Antiqua" w:cs="宋体"/>
          <w:lang w:eastAsia="zh-CN"/>
        </w:rPr>
        <w:t xml:space="preserve"> A. Prospective comparison of mammography, </w:t>
      </w:r>
      <w:proofErr w:type="spellStart"/>
      <w:r w:rsidRPr="00967A37">
        <w:rPr>
          <w:rFonts w:ascii="Book Antiqua" w:eastAsia="宋体" w:hAnsi="Book Antiqua" w:cs="宋体"/>
          <w:lang w:eastAsia="zh-CN"/>
        </w:rPr>
        <w:t>sonography</w:t>
      </w:r>
      <w:proofErr w:type="spellEnd"/>
      <w:r w:rsidRPr="00967A37">
        <w:rPr>
          <w:rFonts w:ascii="Book Antiqua" w:eastAsia="宋体" w:hAnsi="Book Antiqua" w:cs="宋体"/>
          <w:lang w:eastAsia="zh-CN"/>
        </w:rPr>
        <w:t xml:space="preserve">, and MRI in patients undergoing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for palpable breast cancer. </w:t>
      </w:r>
      <w:r w:rsidRPr="00967A37">
        <w:rPr>
          <w:rFonts w:ascii="Book Antiqua" w:eastAsia="宋体" w:hAnsi="Book Antiqua" w:cs="宋体"/>
          <w:i/>
          <w:iCs/>
          <w:lang w:eastAsia="zh-CN"/>
        </w:rPr>
        <w:t xml:space="preserve">AJR Am J </w:t>
      </w:r>
      <w:proofErr w:type="spellStart"/>
      <w:r w:rsidRPr="00967A37">
        <w:rPr>
          <w:rFonts w:ascii="Book Antiqua" w:eastAsia="宋体" w:hAnsi="Book Antiqua" w:cs="宋体"/>
          <w:i/>
          <w:iCs/>
          <w:lang w:eastAsia="zh-CN"/>
        </w:rPr>
        <w:t>Roentgenol</w:t>
      </w:r>
      <w:proofErr w:type="spellEnd"/>
      <w:r w:rsidRPr="00967A37">
        <w:rPr>
          <w:rFonts w:ascii="Book Antiqua" w:eastAsia="宋体" w:hAnsi="Book Antiqua" w:cs="宋体"/>
          <w:lang w:eastAsia="zh-CN"/>
        </w:rPr>
        <w:t xml:space="preserve"> 2005; </w:t>
      </w:r>
      <w:r w:rsidRPr="00967A37">
        <w:rPr>
          <w:rFonts w:ascii="Book Antiqua" w:eastAsia="宋体" w:hAnsi="Book Antiqua" w:cs="宋体"/>
          <w:b/>
          <w:bCs/>
          <w:lang w:eastAsia="zh-CN"/>
        </w:rPr>
        <w:t>184</w:t>
      </w:r>
      <w:r w:rsidRPr="00967A37">
        <w:rPr>
          <w:rFonts w:ascii="Book Antiqua" w:eastAsia="宋体" w:hAnsi="Book Antiqua" w:cs="宋体"/>
          <w:lang w:eastAsia="zh-CN"/>
        </w:rPr>
        <w:t>: 868-877 [PMID: 15728611]</w:t>
      </w:r>
    </w:p>
    <w:p w14:paraId="072DB748"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17 </w:t>
      </w:r>
      <w:proofErr w:type="spellStart"/>
      <w:r w:rsidRPr="00967A37">
        <w:rPr>
          <w:rFonts w:ascii="Book Antiqua" w:eastAsia="宋体" w:hAnsi="Book Antiqua" w:cs="宋体"/>
          <w:b/>
          <w:bCs/>
          <w:lang w:eastAsia="zh-CN"/>
        </w:rPr>
        <w:t>Esserman</w:t>
      </w:r>
      <w:proofErr w:type="spellEnd"/>
      <w:r w:rsidRPr="00967A37">
        <w:rPr>
          <w:rFonts w:ascii="Book Antiqua" w:eastAsia="宋体" w:hAnsi="Book Antiqua" w:cs="宋体"/>
          <w:b/>
          <w:bCs/>
          <w:lang w:eastAsia="zh-CN"/>
        </w:rPr>
        <w:t xml:space="preserve"> L</w:t>
      </w:r>
      <w:r w:rsidRPr="00967A37">
        <w:rPr>
          <w:rFonts w:ascii="Book Antiqua" w:eastAsia="宋体" w:hAnsi="Book Antiqua" w:cs="宋体"/>
          <w:lang w:eastAsia="zh-CN"/>
        </w:rPr>
        <w:t xml:space="preserve">, Kaplan E, Partridge S, </w:t>
      </w:r>
      <w:proofErr w:type="spellStart"/>
      <w:r w:rsidRPr="00967A37">
        <w:rPr>
          <w:rFonts w:ascii="Book Antiqua" w:eastAsia="宋体" w:hAnsi="Book Antiqua" w:cs="宋体"/>
          <w:lang w:eastAsia="zh-CN"/>
        </w:rPr>
        <w:t>Tripathy</w:t>
      </w:r>
      <w:proofErr w:type="spellEnd"/>
      <w:r w:rsidRPr="00967A37">
        <w:rPr>
          <w:rFonts w:ascii="Book Antiqua" w:eastAsia="宋体" w:hAnsi="Book Antiqua" w:cs="宋体"/>
          <w:lang w:eastAsia="zh-CN"/>
        </w:rPr>
        <w:t xml:space="preserve"> D, </w:t>
      </w:r>
      <w:proofErr w:type="spellStart"/>
      <w:r w:rsidRPr="00967A37">
        <w:rPr>
          <w:rFonts w:ascii="Book Antiqua" w:eastAsia="宋体" w:hAnsi="Book Antiqua" w:cs="宋体"/>
          <w:lang w:eastAsia="zh-CN"/>
        </w:rPr>
        <w:t>Rugo</w:t>
      </w:r>
      <w:proofErr w:type="spellEnd"/>
      <w:r w:rsidRPr="00967A37">
        <w:rPr>
          <w:rFonts w:ascii="Book Antiqua" w:eastAsia="宋体" w:hAnsi="Book Antiqua" w:cs="宋体"/>
          <w:lang w:eastAsia="zh-CN"/>
        </w:rPr>
        <w:t xml:space="preserve"> H, Park J, Hwang S, </w:t>
      </w:r>
      <w:proofErr w:type="spellStart"/>
      <w:r w:rsidRPr="00967A37">
        <w:rPr>
          <w:rFonts w:ascii="Book Antiqua" w:eastAsia="宋体" w:hAnsi="Book Antiqua" w:cs="宋体"/>
          <w:lang w:eastAsia="zh-CN"/>
        </w:rPr>
        <w:t>Kuerer</w:t>
      </w:r>
      <w:proofErr w:type="spellEnd"/>
      <w:r w:rsidRPr="00967A37">
        <w:rPr>
          <w:rFonts w:ascii="Book Antiqua" w:eastAsia="宋体" w:hAnsi="Book Antiqua" w:cs="宋体"/>
          <w:lang w:eastAsia="zh-CN"/>
        </w:rPr>
        <w:t xml:space="preserve"> H, </w:t>
      </w:r>
      <w:proofErr w:type="spellStart"/>
      <w:r w:rsidRPr="00967A37">
        <w:rPr>
          <w:rFonts w:ascii="Book Antiqua" w:eastAsia="宋体" w:hAnsi="Book Antiqua" w:cs="宋体"/>
          <w:lang w:eastAsia="zh-CN"/>
        </w:rPr>
        <w:t>Sudilovsky</w:t>
      </w:r>
      <w:proofErr w:type="spellEnd"/>
      <w:r w:rsidRPr="00967A37">
        <w:rPr>
          <w:rFonts w:ascii="Book Antiqua" w:eastAsia="宋体" w:hAnsi="Book Antiqua" w:cs="宋体"/>
          <w:lang w:eastAsia="zh-CN"/>
        </w:rPr>
        <w:t xml:space="preserve"> D, Lu Y, </w:t>
      </w:r>
      <w:proofErr w:type="spellStart"/>
      <w:r w:rsidRPr="00967A37">
        <w:rPr>
          <w:rFonts w:ascii="Book Antiqua" w:eastAsia="宋体" w:hAnsi="Book Antiqua" w:cs="宋体"/>
          <w:lang w:eastAsia="zh-CN"/>
        </w:rPr>
        <w:t>Hylton</w:t>
      </w:r>
      <w:proofErr w:type="spellEnd"/>
      <w:r w:rsidRPr="00967A37">
        <w:rPr>
          <w:rFonts w:ascii="Book Antiqua" w:eastAsia="宋体" w:hAnsi="Book Antiqua" w:cs="宋体"/>
          <w:lang w:eastAsia="zh-CN"/>
        </w:rPr>
        <w:t xml:space="preserve"> N. MRI phenotype is associated with response to doxorubicin and cyclophosphamide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in stage III breast cancer. </w:t>
      </w:r>
      <w:r w:rsidRPr="00967A37">
        <w:rPr>
          <w:rFonts w:ascii="Book Antiqua" w:eastAsia="宋体" w:hAnsi="Book Antiqua" w:cs="宋体"/>
          <w:i/>
          <w:iCs/>
          <w:lang w:eastAsia="zh-CN"/>
        </w:rPr>
        <w:t xml:space="preserve">Ann </w:t>
      </w:r>
      <w:proofErr w:type="spellStart"/>
      <w:r w:rsidRPr="00967A37">
        <w:rPr>
          <w:rFonts w:ascii="Book Antiqua" w:eastAsia="宋体" w:hAnsi="Book Antiqua" w:cs="宋体"/>
          <w:i/>
          <w:iCs/>
          <w:lang w:eastAsia="zh-CN"/>
        </w:rPr>
        <w:t>Surg</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2001; </w:t>
      </w:r>
      <w:r w:rsidRPr="00967A37">
        <w:rPr>
          <w:rFonts w:ascii="Book Antiqua" w:eastAsia="宋体" w:hAnsi="Book Antiqua" w:cs="宋体"/>
          <w:b/>
          <w:bCs/>
          <w:lang w:eastAsia="zh-CN"/>
        </w:rPr>
        <w:t>8</w:t>
      </w:r>
      <w:r w:rsidRPr="00967A37">
        <w:rPr>
          <w:rFonts w:ascii="Book Antiqua" w:eastAsia="宋体" w:hAnsi="Book Antiqua" w:cs="宋体"/>
          <w:lang w:eastAsia="zh-CN"/>
        </w:rPr>
        <w:t>: 549-559 [PMID: 11456056]</w:t>
      </w:r>
    </w:p>
    <w:p w14:paraId="7FDD0118"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lastRenderedPageBreak/>
        <w:t xml:space="preserve">18 </w:t>
      </w:r>
      <w:proofErr w:type="spellStart"/>
      <w:r w:rsidRPr="00967A37">
        <w:rPr>
          <w:rFonts w:ascii="Book Antiqua" w:eastAsia="宋体" w:hAnsi="Book Antiqua" w:cs="宋体"/>
          <w:b/>
          <w:bCs/>
          <w:lang w:eastAsia="zh-CN"/>
        </w:rPr>
        <w:t>Mukhtar</w:t>
      </w:r>
      <w:proofErr w:type="spellEnd"/>
      <w:r w:rsidRPr="00967A37">
        <w:rPr>
          <w:rFonts w:ascii="Book Antiqua" w:eastAsia="宋体" w:hAnsi="Book Antiqua" w:cs="宋体"/>
          <w:b/>
          <w:bCs/>
          <w:lang w:eastAsia="zh-CN"/>
        </w:rPr>
        <w:t xml:space="preserve"> RA</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Yau</w:t>
      </w:r>
      <w:proofErr w:type="spellEnd"/>
      <w:r w:rsidRPr="00967A37">
        <w:rPr>
          <w:rFonts w:ascii="Book Antiqua" w:eastAsia="宋体" w:hAnsi="Book Antiqua" w:cs="宋体"/>
          <w:lang w:eastAsia="zh-CN"/>
        </w:rPr>
        <w:t xml:space="preserve"> C, Rosen M, </w:t>
      </w:r>
      <w:proofErr w:type="spellStart"/>
      <w:r w:rsidRPr="00967A37">
        <w:rPr>
          <w:rFonts w:ascii="Book Antiqua" w:eastAsia="宋体" w:hAnsi="Book Antiqua" w:cs="宋体"/>
          <w:lang w:eastAsia="zh-CN"/>
        </w:rPr>
        <w:t>Tandon</w:t>
      </w:r>
      <w:proofErr w:type="spellEnd"/>
      <w:r w:rsidRPr="00967A37">
        <w:rPr>
          <w:rFonts w:ascii="Book Antiqua" w:eastAsia="宋体" w:hAnsi="Book Antiqua" w:cs="宋体"/>
          <w:lang w:eastAsia="zh-CN"/>
        </w:rPr>
        <w:t xml:space="preserve"> VJ, </w:t>
      </w:r>
      <w:proofErr w:type="spellStart"/>
      <w:r w:rsidRPr="00967A37">
        <w:rPr>
          <w:rFonts w:ascii="Book Antiqua" w:eastAsia="宋体" w:hAnsi="Book Antiqua" w:cs="宋体"/>
          <w:lang w:eastAsia="zh-CN"/>
        </w:rPr>
        <w:t>Hylton</w:t>
      </w:r>
      <w:proofErr w:type="spellEnd"/>
      <w:r w:rsidRPr="00967A37">
        <w:rPr>
          <w:rFonts w:ascii="Book Antiqua" w:eastAsia="宋体" w:hAnsi="Book Antiqua" w:cs="宋体"/>
          <w:lang w:eastAsia="zh-CN"/>
        </w:rPr>
        <w:t xml:space="preserve"> N, </w:t>
      </w:r>
      <w:proofErr w:type="spellStart"/>
      <w:r w:rsidRPr="00967A37">
        <w:rPr>
          <w:rFonts w:ascii="Book Antiqua" w:eastAsia="宋体" w:hAnsi="Book Antiqua" w:cs="宋体"/>
          <w:lang w:eastAsia="zh-CN"/>
        </w:rPr>
        <w:t>Esserman</w:t>
      </w:r>
      <w:proofErr w:type="spellEnd"/>
      <w:r w:rsidRPr="00967A37">
        <w:rPr>
          <w:rFonts w:ascii="Book Antiqua" w:eastAsia="宋体" w:hAnsi="Book Antiqua" w:cs="宋体"/>
          <w:lang w:eastAsia="zh-CN"/>
        </w:rPr>
        <w:t xml:space="preserve"> LJ. Clinically meaningful tumor reduction rates vary by </w:t>
      </w:r>
      <w:proofErr w:type="spellStart"/>
      <w:r w:rsidRPr="00967A37">
        <w:rPr>
          <w:rFonts w:ascii="Book Antiqua" w:eastAsia="宋体" w:hAnsi="Book Antiqua" w:cs="宋体"/>
          <w:lang w:eastAsia="zh-CN"/>
        </w:rPr>
        <w:t>prechemotherapy</w:t>
      </w:r>
      <w:proofErr w:type="spellEnd"/>
      <w:r w:rsidRPr="00967A37">
        <w:rPr>
          <w:rFonts w:ascii="Book Antiqua" w:eastAsia="宋体" w:hAnsi="Book Antiqua" w:cs="宋体"/>
          <w:lang w:eastAsia="zh-CN"/>
        </w:rPr>
        <w:t xml:space="preserve"> MRI phenotype and tumor subtype in the I-SPY 1 TRIAL (CALGB 150007/150012; ACRIN 6657). </w:t>
      </w:r>
      <w:r w:rsidRPr="00967A37">
        <w:rPr>
          <w:rFonts w:ascii="Book Antiqua" w:eastAsia="宋体" w:hAnsi="Book Antiqua" w:cs="宋体"/>
          <w:i/>
          <w:iCs/>
          <w:lang w:eastAsia="zh-CN"/>
        </w:rPr>
        <w:t xml:space="preserve">Ann </w:t>
      </w:r>
      <w:proofErr w:type="spellStart"/>
      <w:r w:rsidRPr="00967A37">
        <w:rPr>
          <w:rFonts w:ascii="Book Antiqua" w:eastAsia="宋体" w:hAnsi="Book Antiqua" w:cs="宋体"/>
          <w:i/>
          <w:iCs/>
          <w:lang w:eastAsia="zh-CN"/>
        </w:rPr>
        <w:t>Surg</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2013; </w:t>
      </w:r>
      <w:r w:rsidRPr="00967A37">
        <w:rPr>
          <w:rFonts w:ascii="Book Antiqua" w:eastAsia="宋体" w:hAnsi="Book Antiqua" w:cs="宋体"/>
          <w:b/>
          <w:bCs/>
          <w:lang w:eastAsia="zh-CN"/>
        </w:rPr>
        <w:t>20</w:t>
      </w:r>
      <w:r w:rsidRPr="00967A37">
        <w:rPr>
          <w:rFonts w:ascii="Book Antiqua" w:eastAsia="宋体" w:hAnsi="Book Antiqua" w:cs="宋体"/>
          <w:lang w:eastAsia="zh-CN"/>
        </w:rPr>
        <w:t>: 3823-3830 [PMID: 23780381]</w:t>
      </w:r>
    </w:p>
    <w:p w14:paraId="5C8001E8" w14:textId="6A5E0EC1"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19 </w:t>
      </w:r>
      <w:proofErr w:type="spellStart"/>
      <w:r w:rsidRPr="00967A37">
        <w:rPr>
          <w:rFonts w:ascii="Book Antiqua" w:eastAsia="宋体" w:hAnsi="Book Antiqua" w:cs="宋体"/>
          <w:b/>
          <w:bCs/>
          <w:lang w:eastAsia="zh-CN"/>
        </w:rPr>
        <w:t>Hylton</w:t>
      </w:r>
      <w:proofErr w:type="spellEnd"/>
      <w:r w:rsidRPr="00967A37">
        <w:rPr>
          <w:rFonts w:ascii="Book Antiqua" w:eastAsia="宋体" w:hAnsi="Book Antiqua" w:cs="宋体"/>
          <w:b/>
          <w:bCs/>
          <w:lang w:eastAsia="zh-CN"/>
        </w:rPr>
        <w:t xml:space="preserve"> NM</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Blume</w:t>
      </w:r>
      <w:proofErr w:type="spellEnd"/>
      <w:r w:rsidRPr="00967A37">
        <w:rPr>
          <w:rFonts w:ascii="Book Antiqua" w:eastAsia="宋体" w:hAnsi="Book Antiqua" w:cs="宋体"/>
          <w:lang w:eastAsia="zh-CN"/>
        </w:rPr>
        <w:t xml:space="preserve"> JD, </w:t>
      </w:r>
      <w:proofErr w:type="spellStart"/>
      <w:r w:rsidRPr="00967A37">
        <w:rPr>
          <w:rFonts w:ascii="Book Antiqua" w:eastAsia="宋体" w:hAnsi="Book Antiqua" w:cs="宋体"/>
          <w:lang w:eastAsia="zh-CN"/>
        </w:rPr>
        <w:t>Bernreuter</w:t>
      </w:r>
      <w:proofErr w:type="spellEnd"/>
      <w:r w:rsidRPr="00967A37">
        <w:rPr>
          <w:rFonts w:ascii="Book Antiqua" w:eastAsia="宋体" w:hAnsi="Book Antiqua" w:cs="宋体"/>
          <w:lang w:eastAsia="zh-CN"/>
        </w:rPr>
        <w:t xml:space="preserve"> WK, Pisano ED, Rosen MA, Morris EA, </w:t>
      </w:r>
      <w:proofErr w:type="spellStart"/>
      <w:r w:rsidRPr="00967A37">
        <w:rPr>
          <w:rFonts w:ascii="Book Antiqua" w:eastAsia="宋体" w:hAnsi="Book Antiqua" w:cs="宋体"/>
          <w:lang w:eastAsia="zh-CN"/>
        </w:rPr>
        <w:t>Weatherall</w:t>
      </w:r>
      <w:proofErr w:type="spellEnd"/>
      <w:r w:rsidRPr="00967A37">
        <w:rPr>
          <w:rFonts w:ascii="Book Antiqua" w:eastAsia="宋体" w:hAnsi="Book Antiqua" w:cs="宋体"/>
          <w:lang w:eastAsia="zh-CN"/>
        </w:rPr>
        <w:t xml:space="preserve"> PT, Lehman CD, </w:t>
      </w:r>
      <w:proofErr w:type="spellStart"/>
      <w:r w:rsidRPr="00967A37">
        <w:rPr>
          <w:rFonts w:ascii="Book Antiqua" w:eastAsia="宋体" w:hAnsi="Book Antiqua" w:cs="宋体"/>
          <w:lang w:eastAsia="zh-CN"/>
        </w:rPr>
        <w:t>Newstead</w:t>
      </w:r>
      <w:proofErr w:type="spellEnd"/>
      <w:r w:rsidRPr="00967A37">
        <w:rPr>
          <w:rFonts w:ascii="Book Antiqua" w:eastAsia="宋体" w:hAnsi="Book Antiqua" w:cs="宋体"/>
          <w:lang w:eastAsia="zh-CN"/>
        </w:rPr>
        <w:t xml:space="preserve"> GM, </w:t>
      </w:r>
      <w:proofErr w:type="spellStart"/>
      <w:r w:rsidRPr="00967A37">
        <w:rPr>
          <w:rFonts w:ascii="Book Antiqua" w:eastAsia="宋体" w:hAnsi="Book Antiqua" w:cs="宋体"/>
          <w:lang w:eastAsia="zh-CN"/>
        </w:rPr>
        <w:t>Polin</w:t>
      </w:r>
      <w:proofErr w:type="spellEnd"/>
      <w:r w:rsidRPr="00967A37">
        <w:rPr>
          <w:rFonts w:ascii="Book Antiqua" w:eastAsia="宋体" w:hAnsi="Book Antiqua" w:cs="宋体"/>
          <w:lang w:eastAsia="zh-CN"/>
        </w:rPr>
        <w:t xml:space="preserve"> S, Marques HS, </w:t>
      </w:r>
      <w:proofErr w:type="spellStart"/>
      <w:r w:rsidRPr="00967A37">
        <w:rPr>
          <w:rFonts w:ascii="Book Antiqua" w:eastAsia="宋体" w:hAnsi="Book Antiqua" w:cs="宋体"/>
          <w:lang w:eastAsia="zh-CN"/>
        </w:rPr>
        <w:t>Esserman</w:t>
      </w:r>
      <w:proofErr w:type="spellEnd"/>
      <w:r w:rsidRPr="00967A37">
        <w:rPr>
          <w:rFonts w:ascii="Book Antiqua" w:eastAsia="宋体" w:hAnsi="Book Antiqua" w:cs="宋体"/>
          <w:lang w:eastAsia="zh-CN"/>
        </w:rPr>
        <w:t xml:space="preserve"> LJ, </w:t>
      </w:r>
      <w:proofErr w:type="spellStart"/>
      <w:r w:rsidRPr="00967A37">
        <w:rPr>
          <w:rFonts w:ascii="Book Antiqua" w:eastAsia="宋体" w:hAnsi="Book Antiqua" w:cs="宋体"/>
          <w:lang w:eastAsia="zh-CN"/>
        </w:rPr>
        <w:t>Schnall</w:t>
      </w:r>
      <w:proofErr w:type="spellEnd"/>
      <w:r w:rsidRPr="00967A37">
        <w:rPr>
          <w:rFonts w:ascii="Book Antiqua" w:eastAsia="宋体" w:hAnsi="Book Antiqua" w:cs="宋体"/>
          <w:lang w:eastAsia="zh-CN"/>
        </w:rPr>
        <w:t xml:space="preserve"> MD. Locally advanced breast cancer: MR imaging for prediction of response to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chemotherapy--results from ACRIN 6657/I-SPY TRIAL. </w:t>
      </w:r>
      <w:r w:rsidRPr="00967A37">
        <w:rPr>
          <w:rFonts w:ascii="Book Antiqua" w:eastAsia="宋体" w:hAnsi="Book Antiqua" w:cs="宋体"/>
          <w:i/>
          <w:iCs/>
          <w:lang w:eastAsia="zh-CN"/>
        </w:rPr>
        <w:t>Radiology</w:t>
      </w:r>
      <w:r w:rsidRPr="00967A37">
        <w:rPr>
          <w:rFonts w:ascii="Book Antiqua" w:eastAsia="宋体" w:hAnsi="Book Antiqua" w:cs="宋体"/>
          <w:lang w:eastAsia="zh-CN"/>
        </w:rPr>
        <w:t xml:space="preserve"> 2012; </w:t>
      </w:r>
      <w:r w:rsidRPr="00967A37">
        <w:rPr>
          <w:rFonts w:ascii="Book Antiqua" w:eastAsia="宋体" w:hAnsi="Book Antiqua" w:cs="宋体"/>
          <w:b/>
          <w:bCs/>
          <w:lang w:eastAsia="zh-CN"/>
        </w:rPr>
        <w:t>263</w:t>
      </w:r>
      <w:r w:rsidRPr="00967A37">
        <w:rPr>
          <w:rFonts w:ascii="Book Antiqua" w:eastAsia="宋体" w:hAnsi="Book Antiqua" w:cs="宋体"/>
          <w:lang w:eastAsia="zh-CN"/>
        </w:rPr>
        <w:t>: 663-672 [PMID: 22623692</w:t>
      </w:r>
      <w:r w:rsidR="00442713" w:rsidRPr="00967A37">
        <w:rPr>
          <w:rFonts w:ascii="Book Antiqua" w:eastAsia="宋体" w:hAnsi="Book Antiqua" w:cs="宋体"/>
          <w:lang w:eastAsia="zh-CN"/>
        </w:rPr>
        <w:t xml:space="preserve"> DOI: 10.1245/s10434-013-3038-y</w:t>
      </w:r>
      <w:r w:rsidRPr="00967A37">
        <w:rPr>
          <w:rFonts w:ascii="Book Antiqua" w:eastAsia="宋体" w:hAnsi="Book Antiqua" w:cs="宋体"/>
          <w:lang w:eastAsia="zh-CN"/>
        </w:rPr>
        <w:t>]</w:t>
      </w:r>
    </w:p>
    <w:p w14:paraId="35D61BCA"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20 </w:t>
      </w:r>
      <w:r w:rsidRPr="00967A37">
        <w:rPr>
          <w:rFonts w:ascii="Book Antiqua" w:eastAsia="宋体" w:hAnsi="Book Antiqua" w:cs="宋体"/>
          <w:b/>
          <w:bCs/>
          <w:lang w:eastAsia="zh-CN"/>
        </w:rPr>
        <w:t>Abraham DC</w:t>
      </w:r>
      <w:r w:rsidRPr="00967A37">
        <w:rPr>
          <w:rFonts w:ascii="Book Antiqua" w:eastAsia="宋体" w:hAnsi="Book Antiqua" w:cs="宋体"/>
          <w:lang w:eastAsia="zh-CN"/>
        </w:rPr>
        <w:t xml:space="preserve">, Jones RC, Jones SE, Cheek JH, Peters GN, Knox SM, Grant MD, </w:t>
      </w:r>
      <w:proofErr w:type="spellStart"/>
      <w:r w:rsidRPr="00967A37">
        <w:rPr>
          <w:rFonts w:ascii="Book Antiqua" w:eastAsia="宋体" w:hAnsi="Book Antiqua" w:cs="宋体"/>
          <w:lang w:eastAsia="zh-CN"/>
        </w:rPr>
        <w:t>Hampe</w:t>
      </w:r>
      <w:proofErr w:type="spellEnd"/>
      <w:r w:rsidRPr="00967A37">
        <w:rPr>
          <w:rFonts w:ascii="Book Antiqua" w:eastAsia="宋体" w:hAnsi="Book Antiqua" w:cs="宋体"/>
          <w:lang w:eastAsia="zh-CN"/>
        </w:rPr>
        <w:t xml:space="preserve"> DW, </w:t>
      </w:r>
      <w:proofErr w:type="spellStart"/>
      <w:r w:rsidRPr="00967A37">
        <w:rPr>
          <w:rFonts w:ascii="Book Antiqua" w:eastAsia="宋体" w:hAnsi="Book Antiqua" w:cs="宋体"/>
          <w:lang w:eastAsia="zh-CN"/>
        </w:rPr>
        <w:t>Savino</w:t>
      </w:r>
      <w:proofErr w:type="spellEnd"/>
      <w:r w:rsidRPr="00967A37">
        <w:rPr>
          <w:rFonts w:ascii="Book Antiqua" w:eastAsia="宋体" w:hAnsi="Book Antiqua" w:cs="宋体"/>
          <w:lang w:eastAsia="zh-CN"/>
        </w:rPr>
        <w:t xml:space="preserve"> DA, Harms SE. Evaluation of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chemotherapeutic response of locally advanced breast cancer by magnetic resonance imaging. </w:t>
      </w:r>
      <w:r w:rsidRPr="00967A37">
        <w:rPr>
          <w:rFonts w:ascii="Book Antiqua" w:eastAsia="宋体" w:hAnsi="Book Antiqua" w:cs="宋体"/>
          <w:i/>
          <w:iCs/>
          <w:lang w:eastAsia="zh-CN"/>
        </w:rPr>
        <w:t>Cancer</w:t>
      </w:r>
      <w:r w:rsidRPr="00967A37">
        <w:rPr>
          <w:rFonts w:ascii="Book Antiqua" w:eastAsia="宋体" w:hAnsi="Book Antiqua" w:cs="宋体"/>
          <w:lang w:eastAsia="zh-CN"/>
        </w:rPr>
        <w:t xml:space="preserve"> 1996; </w:t>
      </w:r>
      <w:r w:rsidRPr="00967A37">
        <w:rPr>
          <w:rFonts w:ascii="Book Antiqua" w:eastAsia="宋体" w:hAnsi="Book Antiqua" w:cs="宋体"/>
          <w:b/>
          <w:bCs/>
          <w:lang w:eastAsia="zh-CN"/>
        </w:rPr>
        <w:t>78</w:t>
      </w:r>
      <w:r w:rsidRPr="00967A37">
        <w:rPr>
          <w:rFonts w:ascii="Book Antiqua" w:eastAsia="宋体" w:hAnsi="Book Antiqua" w:cs="宋体"/>
          <w:lang w:eastAsia="zh-CN"/>
        </w:rPr>
        <w:t>: 91-100 [PMID: 8646731]</w:t>
      </w:r>
    </w:p>
    <w:p w14:paraId="71F4ED8B"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21 </w:t>
      </w:r>
      <w:r w:rsidRPr="00967A37">
        <w:rPr>
          <w:rFonts w:ascii="Book Antiqua" w:eastAsia="宋体" w:hAnsi="Book Antiqua" w:cs="宋体"/>
          <w:b/>
          <w:bCs/>
          <w:lang w:eastAsia="zh-CN"/>
        </w:rPr>
        <w:t>Gilles R</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Guinebretière</w:t>
      </w:r>
      <w:proofErr w:type="spellEnd"/>
      <w:r w:rsidRPr="00967A37">
        <w:rPr>
          <w:rFonts w:ascii="Book Antiqua" w:eastAsia="宋体" w:hAnsi="Book Antiqua" w:cs="宋体"/>
          <w:lang w:eastAsia="zh-CN"/>
        </w:rPr>
        <w:t xml:space="preserve"> JM, Toussaint C, </w:t>
      </w:r>
      <w:proofErr w:type="spellStart"/>
      <w:r w:rsidRPr="00967A37">
        <w:rPr>
          <w:rFonts w:ascii="Book Antiqua" w:eastAsia="宋体" w:hAnsi="Book Antiqua" w:cs="宋体"/>
          <w:lang w:eastAsia="zh-CN"/>
        </w:rPr>
        <w:t>Spielman</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Rietjens</w:t>
      </w:r>
      <w:proofErr w:type="spellEnd"/>
      <w:r w:rsidRPr="00967A37">
        <w:rPr>
          <w:rFonts w:ascii="Book Antiqua" w:eastAsia="宋体" w:hAnsi="Book Antiqua" w:cs="宋体"/>
          <w:lang w:eastAsia="zh-CN"/>
        </w:rPr>
        <w:t xml:space="preserve"> M, Petit JY, </w:t>
      </w:r>
      <w:proofErr w:type="spellStart"/>
      <w:r w:rsidRPr="00967A37">
        <w:rPr>
          <w:rFonts w:ascii="Book Antiqua" w:eastAsia="宋体" w:hAnsi="Book Antiqua" w:cs="宋体"/>
          <w:lang w:eastAsia="zh-CN"/>
        </w:rPr>
        <w:t>Contesso</w:t>
      </w:r>
      <w:proofErr w:type="spellEnd"/>
      <w:r w:rsidRPr="00967A37">
        <w:rPr>
          <w:rFonts w:ascii="Book Antiqua" w:eastAsia="宋体" w:hAnsi="Book Antiqua" w:cs="宋体"/>
          <w:lang w:eastAsia="zh-CN"/>
        </w:rPr>
        <w:t xml:space="preserve"> G, </w:t>
      </w:r>
      <w:proofErr w:type="spellStart"/>
      <w:r w:rsidRPr="00967A37">
        <w:rPr>
          <w:rFonts w:ascii="Book Antiqua" w:eastAsia="宋体" w:hAnsi="Book Antiqua" w:cs="宋体"/>
          <w:lang w:eastAsia="zh-CN"/>
        </w:rPr>
        <w:t>Masselot</w:t>
      </w:r>
      <w:proofErr w:type="spellEnd"/>
      <w:r w:rsidRPr="00967A37">
        <w:rPr>
          <w:rFonts w:ascii="Book Antiqua" w:eastAsia="宋体" w:hAnsi="Book Antiqua" w:cs="宋体"/>
          <w:lang w:eastAsia="zh-CN"/>
        </w:rPr>
        <w:t xml:space="preserve"> J, </w:t>
      </w:r>
      <w:proofErr w:type="spellStart"/>
      <w:r w:rsidRPr="00967A37">
        <w:rPr>
          <w:rFonts w:ascii="Book Antiqua" w:eastAsia="宋体" w:hAnsi="Book Antiqua" w:cs="宋体"/>
          <w:lang w:eastAsia="zh-CN"/>
        </w:rPr>
        <w:t>Vanel</w:t>
      </w:r>
      <w:proofErr w:type="spellEnd"/>
      <w:r w:rsidRPr="00967A37">
        <w:rPr>
          <w:rFonts w:ascii="Book Antiqua" w:eastAsia="宋体" w:hAnsi="Book Antiqua" w:cs="宋体"/>
          <w:lang w:eastAsia="zh-CN"/>
        </w:rPr>
        <w:t xml:space="preserve"> D. Locally advanced breast cancer: contrast-enhanced subtraction MR imaging of response to preoperative chemotherapy. </w:t>
      </w:r>
      <w:r w:rsidRPr="00967A37">
        <w:rPr>
          <w:rFonts w:ascii="Book Antiqua" w:eastAsia="宋体" w:hAnsi="Book Antiqua" w:cs="宋体"/>
          <w:i/>
          <w:iCs/>
          <w:lang w:eastAsia="zh-CN"/>
        </w:rPr>
        <w:t>Radiology</w:t>
      </w:r>
      <w:r w:rsidRPr="00967A37">
        <w:rPr>
          <w:rFonts w:ascii="Book Antiqua" w:eastAsia="宋体" w:hAnsi="Book Antiqua" w:cs="宋体"/>
          <w:lang w:eastAsia="zh-CN"/>
        </w:rPr>
        <w:t xml:space="preserve"> 1994; </w:t>
      </w:r>
      <w:r w:rsidRPr="00967A37">
        <w:rPr>
          <w:rFonts w:ascii="Book Antiqua" w:eastAsia="宋体" w:hAnsi="Book Antiqua" w:cs="宋体"/>
          <w:b/>
          <w:bCs/>
          <w:lang w:eastAsia="zh-CN"/>
        </w:rPr>
        <w:t>191</w:t>
      </w:r>
      <w:r w:rsidRPr="00967A37">
        <w:rPr>
          <w:rFonts w:ascii="Book Antiqua" w:eastAsia="宋体" w:hAnsi="Book Antiqua" w:cs="宋体"/>
          <w:lang w:eastAsia="zh-CN"/>
        </w:rPr>
        <w:t>: 633-638 [PMID: 8184039]</w:t>
      </w:r>
    </w:p>
    <w:p w14:paraId="5C49F38B" w14:textId="201D7900"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22 </w:t>
      </w:r>
      <w:proofErr w:type="spellStart"/>
      <w:r w:rsidRPr="00967A37">
        <w:rPr>
          <w:rFonts w:ascii="Book Antiqua" w:eastAsia="宋体" w:hAnsi="Book Antiqua" w:cs="宋体"/>
          <w:b/>
          <w:bCs/>
          <w:lang w:eastAsia="zh-CN"/>
        </w:rPr>
        <w:t>Trecate</w:t>
      </w:r>
      <w:proofErr w:type="spellEnd"/>
      <w:r w:rsidRPr="00967A37">
        <w:rPr>
          <w:rFonts w:ascii="Book Antiqua" w:eastAsia="宋体" w:hAnsi="Book Antiqua" w:cs="宋体"/>
          <w:b/>
          <w:bCs/>
          <w:lang w:eastAsia="zh-CN"/>
        </w:rPr>
        <w:t xml:space="preserve"> G</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Ceglia</w:t>
      </w:r>
      <w:proofErr w:type="spellEnd"/>
      <w:r w:rsidRPr="00967A37">
        <w:rPr>
          <w:rFonts w:ascii="Book Antiqua" w:eastAsia="宋体" w:hAnsi="Book Antiqua" w:cs="宋体"/>
          <w:lang w:eastAsia="zh-CN"/>
        </w:rPr>
        <w:t xml:space="preserve"> E, Stabile F, Tesoro-Tess JD, </w:t>
      </w:r>
      <w:proofErr w:type="spellStart"/>
      <w:r w:rsidRPr="00967A37">
        <w:rPr>
          <w:rFonts w:ascii="Book Antiqua" w:eastAsia="宋体" w:hAnsi="Book Antiqua" w:cs="宋体"/>
          <w:lang w:eastAsia="zh-CN"/>
        </w:rPr>
        <w:t>Mariani</w:t>
      </w:r>
      <w:proofErr w:type="spellEnd"/>
      <w:r w:rsidRPr="00967A37">
        <w:rPr>
          <w:rFonts w:ascii="Book Antiqua" w:eastAsia="宋体" w:hAnsi="Book Antiqua" w:cs="宋体"/>
          <w:lang w:eastAsia="zh-CN"/>
        </w:rPr>
        <w:t xml:space="preserve"> G, </w:t>
      </w:r>
      <w:proofErr w:type="spellStart"/>
      <w:r w:rsidRPr="00967A37">
        <w:rPr>
          <w:rFonts w:ascii="Book Antiqua" w:eastAsia="宋体" w:hAnsi="Book Antiqua" w:cs="宋体"/>
          <w:lang w:eastAsia="zh-CN"/>
        </w:rPr>
        <w:t>Zambetti</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Musumeci</w:t>
      </w:r>
      <w:proofErr w:type="spellEnd"/>
      <w:r w:rsidRPr="00967A37">
        <w:rPr>
          <w:rFonts w:ascii="Book Antiqua" w:eastAsia="宋体" w:hAnsi="Book Antiqua" w:cs="宋体"/>
          <w:lang w:eastAsia="zh-CN"/>
        </w:rPr>
        <w:t xml:space="preserve"> R. Locally advanced breast cancer treated with primary chemotherapy: comparison between magnetic resonance imaging and pathologic evaluation of residual disease. </w:t>
      </w:r>
      <w:proofErr w:type="spellStart"/>
      <w:r w:rsidRPr="00967A37">
        <w:rPr>
          <w:rFonts w:ascii="Book Antiqua" w:eastAsia="宋体" w:hAnsi="Book Antiqua" w:cs="宋体"/>
          <w:i/>
          <w:iCs/>
          <w:lang w:eastAsia="zh-CN"/>
        </w:rPr>
        <w:t>Tumori</w:t>
      </w:r>
      <w:proofErr w:type="spellEnd"/>
      <w:r w:rsidRPr="00967A37">
        <w:rPr>
          <w:rFonts w:ascii="Book Antiqua" w:eastAsia="宋体" w:hAnsi="Book Antiqua" w:cs="宋体"/>
          <w:lang w:eastAsia="zh-CN"/>
        </w:rPr>
        <w:t xml:space="preserve"> </w:t>
      </w:r>
      <w:r w:rsidRPr="00967A37">
        <w:rPr>
          <w:rFonts w:ascii="Book Antiqua" w:eastAsia="宋体" w:hAnsi="Book Antiqua" w:cs="宋体" w:hint="eastAsia"/>
          <w:lang w:eastAsia="zh-CN"/>
        </w:rPr>
        <w:t>1999</w:t>
      </w:r>
      <w:r w:rsidRPr="00967A37">
        <w:rPr>
          <w:rFonts w:ascii="Book Antiqua" w:eastAsia="宋体" w:hAnsi="Book Antiqua" w:cs="宋体"/>
          <w:lang w:eastAsia="zh-CN"/>
        </w:rPr>
        <w:t xml:space="preserve">; </w:t>
      </w:r>
      <w:r w:rsidRPr="00967A37">
        <w:rPr>
          <w:rFonts w:ascii="Book Antiqua" w:eastAsia="宋体" w:hAnsi="Book Antiqua" w:cs="宋体"/>
          <w:b/>
          <w:bCs/>
          <w:lang w:eastAsia="zh-CN"/>
        </w:rPr>
        <w:t>85</w:t>
      </w:r>
      <w:r w:rsidRPr="00967A37">
        <w:rPr>
          <w:rFonts w:ascii="Book Antiqua" w:eastAsia="宋体" w:hAnsi="Book Antiqua" w:cs="宋体"/>
          <w:lang w:eastAsia="zh-CN"/>
        </w:rPr>
        <w:t>: 220-228 [PMID: 10587021]</w:t>
      </w:r>
    </w:p>
    <w:p w14:paraId="1C10F3B0"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23 </w:t>
      </w:r>
      <w:proofErr w:type="spellStart"/>
      <w:r w:rsidRPr="00967A37">
        <w:rPr>
          <w:rFonts w:ascii="Book Antiqua" w:eastAsia="宋体" w:hAnsi="Book Antiqua" w:cs="宋体"/>
          <w:b/>
          <w:bCs/>
          <w:lang w:eastAsia="zh-CN"/>
        </w:rPr>
        <w:t>Rieber</w:t>
      </w:r>
      <w:proofErr w:type="spellEnd"/>
      <w:r w:rsidRPr="00967A37">
        <w:rPr>
          <w:rFonts w:ascii="Book Antiqua" w:eastAsia="宋体" w:hAnsi="Book Antiqua" w:cs="宋体"/>
          <w:b/>
          <w:bCs/>
          <w:lang w:eastAsia="zh-CN"/>
        </w:rPr>
        <w:t xml:space="preserve"> A</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Brambs</w:t>
      </w:r>
      <w:proofErr w:type="spellEnd"/>
      <w:r w:rsidRPr="00967A37">
        <w:rPr>
          <w:rFonts w:ascii="Book Antiqua" w:eastAsia="宋体" w:hAnsi="Book Antiqua" w:cs="宋体"/>
          <w:lang w:eastAsia="zh-CN"/>
        </w:rPr>
        <w:t xml:space="preserve"> HJ, </w:t>
      </w:r>
      <w:proofErr w:type="spellStart"/>
      <w:r w:rsidRPr="00967A37">
        <w:rPr>
          <w:rFonts w:ascii="Book Antiqua" w:eastAsia="宋体" w:hAnsi="Book Antiqua" w:cs="宋体"/>
          <w:lang w:eastAsia="zh-CN"/>
        </w:rPr>
        <w:t>Gabelmann</w:t>
      </w:r>
      <w:proofErr w:type="spellEnd"/>
      <w:r w:rsidRPr="00967A37">
        <w:rPr>
          <w:rFonts w:ascii="Book Antiqua" w:eastAsia="宋体" w:hAnsi="Book Antiqua" w:cs="宋体"/>
          <w:lang w:eastAsia="zh-CN"/>
        </w:rPr>
        <w:t xml:space="preserve"> A, </w:t>
      </w:r>
      <w:proofErr w:type="spellStart"/>
      <w:r w:rsidRPr="00967A37">
        <w:rPr>
          <w:rFonts w:ascii="Book Antiqua" w:eastAsia="宋体" w:hAnsi="Book Antiqua" w:cs="宋体"/>
          <w:lang w:eastAsia="zh-CN"/>
        </w:rPr>
        <w:t>Heilmann</w:t>
      </w:r>
      <w:proofErr w:type="spellEnd"/>
      <w:r w:rsidRPr="00967A37">
        <w:rPr>
          <w:rFonts w:ascii="Book Antiqua" w:eastAsia="宋体" w:hAnsi="Book Antiqua" w:cs="宋体"/>
          <w:lang w:eastAsia="zh-CN"/>
        </w:rPr>
        <w:t xml:space="preserve"> V, </w:t>
      </w:r>
      <w:proofErr w:type="spellStart"/>
      <w:r w:rsidRPr="00967A37">
        <w:rPr>
          <w:rFonts w:ascii="Book Antiqua" w:eastAsia="宋体" w:hAnsi="Book Antiqua" w:cs="宋体"/>
          <w:lang w:eastAsia="zh-CN"/>
        </w:rPr>
        <w:t>Kreienberg</w:t>
      </w:r>
      <w:proofErr w:type="spellEnd"/>
      <w:r w:rsidRPr="00967A37">
        <w:rPr>
          <w:rFonts w:ascii="Book Antiqua" w:eastAsia="宋体" w:hAnsi="Book Antiqua" w:cs="宋体"/>
          <w:lang w:eastAsia="zh-CN"/>
        </w:rPr>
        <w:t xml:space="preserve"> R, </w:t>
      </w:r>
      <w:proofErr w:type="spellStart"/>
      <w:r w:rsidRPr="00967A37">
        <w:rPr>
          <w:rFonts w:ascii="Book Antiqua" w:eastAsia="宋体" w:hAnsi="Book Antiqua" w:cs="宋体"/>
          <w:lang w:eastAsia="zh-CN"/>
        </w:rPr>
        <w:t>Kühn</w:t>
      </w:r>
      <w:proofErr w:type="spellEnd"/>
      <w:r w:rsidRPr="00967A37">
        <w:rPr>
          <w:rFonts w:ascii="Book Antiqua" w:eastAsia="宋体" w:hAnsi="Book Antiqua" w:cs="宋体"/>
          <w:lang w:eastAsia="zh-CN"/>
        </w:rPr>
        <w:t xml:space="preserve"> T. Breast MRI for monitoring response of primary breast cancer to neo-adjuvant chemotherapy. </w:t>
      </w:r>
      <w:proofErr w:type="spellStart"/>
      <w:r w:rsidRPr="00967A37">
        <w:rPr>
          <w:rFonts w:ascii="Book Antiqua" w:eastAsia="宋体" w:hAnsi="Book Antiqua" w:cs="宋体"/>
          <w:i/>
          <w:iCs/>
          <w:lang w:eastAsia="zh-CN"/>
        </w:rPr>
        <w:t>Eur</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Radiol</w:t>
      </w:r>
      <w:proofErr w:type="spellEnd"/>
      <w:r w:rsidRPr="00967A37">
        <w:rPr>
          <w:rFonts w:ascii="Book Antiqua" w:eastAsia="宋体" w:hAnsi="Book Antiqua" w:cs="宋体"/>
          <w:lang w:eastAsia="zh-CN"/>
        </w:rPr>
        <w:t xml:space="preserve"> 2002; </w:t>
      </w:r>
      <w:r w:rsidRPr="00967A37">
        <w:rPr>
          <w:rFonts w:ascii="Book Antiqua" w:eastAsia="宋体" w:hAnsi="Book Antiqua" w:cs="宋体"/>
          <w:b/>
          <w:bCs/>
          <w:lang w:eastAsia="zh-CN"/>
        </w:rPr>
        <w:t>12</w:t>
      </w:r>
      <w:r w:rsidRPr="00967A37">
        <w:rPr>
          <w:rFonts w:ascii="Book Antiqua" w:eastAsia="宋体" w:hAnsi="Book Antiqua" w:cs="宋体"/>
          <w:lang w:eastAsia="zh-CN"/>
        </w:rPr>
        <w:t>: 1711-1719 [PMID: 12111062]</w:t>
      </w:r>
    </w:p>
    <w:p w14:paraId="516178C2"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24 </w:t>
      </w:r>
      <w:proofErr w:type="spellStart"/>
      <w:r w:rsidRPr="00967A37">
        <w:rPr>
          <w:rFonts w:ascii="Book Antiqua" w:eastAsia="宋体" w:hAnsi="Book Antiqua" w:cs="宋体"/>
          <w:b/>
          <w:bCs/>
          <w:lang w:eastAsia="zh-CN"/>
        </w:rPr>
        <w:t>Kuzucan</w:t>
      </w:r>
      <w:proofErr w:type="spellEnd"/>
      <w:r w:rsidRPr="00967A37">
        <w:rPr>
          <w:rFonts w:ascii="Book Antiqua" w:eastAsia="宋体" w:hAnsi="Book Antiqua" w:cs="宋体"/>
          <w:b/>
          <w:bCs/>
          <w:lang w:eastAsia="zh-CN"/>
        </w:rPr>
        <w:t xml:space="preserve"> A</w:t>
      </w:r>
      <w:r w:rsidRPr="00967A37">
        <w:rPr>
          <w:rFonts w:ascii="Book Antiqua" w:eastAsia="宋体" w:hAnsi="Book Antiqua" w:cs="宋体"/>
          <w:lang w:eastAsia="zh-CN"/>
        </w:rPr>
        <w:t xml:space="preserve">, Chen JH, </w:t>
      </w:r>
      <w:proofErr w:type="spellStart"/>
      <w:r w:rsidRPr="00967A37">
        <w:rPr>
          <w:rFonts w:ascii="Book Antiqua" w:eastAsia="宋体" w:hAnsi="Book Antiqua" w:cs="宋体"/>
          <w:lang w:eastAsia="zh-CN"/>
        </w:rPr>
        <w:t>Bahri</w:t>
      </w:r>
      <w:proofErr w:type="spellEnd"/>
      <w:r w:rsidRPr="00967A37">
        <w:rPr>
          <w:rFonts w:ascii="Book Antiqua" w:eastAsia="宋体" w:hAnsi="Book Antiqua" w:cs="宋体"/>
          <w:lang w:eastAsia="zh-CN"/>
        </w:rPr>
        <w:t xml:space="preserve"> S, Mehta RS, Carpenter PM, </w:t>
      </w:r>
      <w:proofErr w:type="spellStart"/>
      <w:r w:rsidRPr="00967A37">
        <w:rPr>
          <w:rFonts w:ascii="Book Antiqua" w:eastAsia="宋体" w:hAnsi="Book Antiqua" w:cs="宋体"/>
          <w:lang w:eastAsia="zh-CN"/>
        </w:rPr>
        <w:t>Fwu</w:t>
      </w:r>
      <w:proofErr w:type="spellEnd"/>
      <w:r w:rsidRPr="00967A37">
        <w:rPr>
          <w:rFonts w:ascii="Book Antiqua" w:eastAsia="宋体" w:hAnsi="Book Antiqua" w:cs="宋体"/>
          <w:lang w:eastAsia="zh-CN"/>
        </w:rPr>
        <w:t xml:space="preserve"> PT, Yu HJ, Hsiang DJ, Lane KT, Butler JA, </w:t>
      </w:r>
      <w:proofErr w:type="spellStart"/>
      <w:r w:rsidRPr="00967A37">
        <w:rPr>
          <w:rFonts w:ascii="Book Antiqua" w:eastAsia="宋体" w:hAnsi="Book Antiqua" w:cs="宋体"/>
          <w:lang w:eastAsia="zh-CN"/>
        </w:rPr>
        <w:t>Feig</w:t>
      </w:r>
      <w:proofErr w:type="spellEnd"/>
      <w:r w:rsidRPr="00967A37">
        <w:rPr>
          <w:rFonts w:ascii="Book Antiqua" w:eastAsia="宋体" w:hAnsi="Book Antiqua" w:cs="宋体"/>
          <w:lang w:eastAsia="zh-CN"/>
        </w:rPr>
        <w:t xml:space="preserve"> SA, Su MY. Diagnostic performance of magnetic resonance imaging for assessing tumor response in patients with HER2-negative breast cancer receiving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is associated with molecular biomarker profile.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Breast Cancer</w:t>
      </w:r>
      <w:r w:rsidRPr="00967A37">
        <w:rPr>
          <w:rFonts w:ascii="Book Antiqua" w:eastAsia="宋体" w:hAnsi="Book Antiqua" w:cs="宋体"/>
          <w:lang w:eastAsia="zh-CN"/>
        </w:rPr>
        <w:t xml:space="preserve"> 2012; </w:t>
      </w:r>
      <w:r w:rsidRPr="00967A37">
        <w:rPr>
          <w:rFonts w:ascii="Book Antiqua" w:eastAsia="宋体" w:hAnsi="Book Antiqua" w:cs="宋体"/>
          <w:b/>
          <w:bCs/>
          <w:lang w:eastAsia="zh-CN"/>
        </w:rPr>
        <w:t>12</w:t>
      </w:r>
      <w:r w:rsidRPr="00967A37">
        <w:rPr>
          <w:rFonts w:ascii="Book Antiqua" w:eastAsia="宋体" w:hAnsi="Book Antiqua" w:cs="宋体"/>
          <w:lang w:eastAsia="zh-CN"/>
        </w:rPr>
        <w:t>: 110-118 [PMID: 22444717 DOI: 10.1016/j.clbc.2012.01.009]</w:t>
      </w:r>
    </w:p>
    <w:p w14:paraId="236291CE"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lastRenderedPageBreak/>
        <w:t xml:space="preserve">25 </w:t>
      </w:r>
      <w:r w:rsidRPr="00967A37">
        <w:rPr>
          <w:rFonts w:ascii="Book Antiqua" w:eastAsia="宋体" w:hAnsi="Book Antiqua" w:cs="宋体"/>
          <w:b/>
          <w:bCs/>
          <w:lang w:eastAsia="zh-CN"/>
        </w:rPr>
        <w:t>De Los Santos JF</w:t>
      </w:r>
      <w:r w:rsidRPr="00967A37">
        <w:rPr>
          <w:rFonts w:ascii="Book Antiqua" w:eastAsia="宋体" w:hAnsi="Book Antiqua" w:cs="宋体"/>
          <w:lang w:eastAsia="zh-CN"/>
        </w:rPr>
        <w:t xml:space="preserve">, Cantor A, Amos KD, </w:t>
      </w:r>
      <w:proofErr w:type="spellStart"/>
      <w:r w:rsidRPr="00967A37">
        <w:rPr>
          <w:rFonts w:ascii="Book Antiqua" w:eastAsia="宋体" w:hAnsi="Book Antiqua" w:cs="宋体"/>
          <w:lang w:eastAsia="zh-CN"/>
        </w:rPr>
        <w:t>Forero</w:t>
      </w:r>
      <w:proofErr w:type="spellEnd"/>
      <w:r w:rsidRPr="00967A37">
        <w:rPr>
          <w:rFonts w:ascii="Book Antiqua" w:eastAsia="宋体" w:hAnsi="Book Antiqua" w:cs="宋体"/>
          <w:lang w:eastAsia="zh-CN"/>
        </w:rPr>
        <w:t xml:space="preserve"> A, </w:t>
      </w:r>
      <w:proofErr w:type="spellStart"/>
      <w:r w:rsidRPr="00967A37">
        <w:rPr>
          <w:rFonts w:ascii="Book Antiqua" w:eastAsia="宋体" w:hAnsi="Book Antiqua" w:cs="宋体"/>
          <w:lang w:eastAsia="zh-CN"/>
        </w:rPr>
        <w:t>Golshan</w:t>
      </w:r>
      <w:proofErr w:type="spellEnd"/>
      <w:r w:rsidRPr="00967A37">
        <w:rPr>
          <w:rFonts w:ascii="Book Antiqua" w:eastAsia="宋体" w:hAnsi="Book Antiqua" w:cs="宋体"/>
          <w:lang w:eastAsia="zh-CN"/>
        </w:rPr>
        <w:t xml:space="preserve"> M, Horton JK, </w:t>
      </w:r>
      <w:proofErr w:type="spellStart"/>
      <w:r w:rsidRPr="00967A37">
        <w:rPr>
          <w:rFonts w:ascii="Book Antiqua" w:eastAsia="宋体" w:hAnsi="Book Antiqua" w:cs="宋体"/>
          <w:lang w:eastAsia="zh-CN"/>
        </w:rPr>
        <w:t>Hudis</w:t>
      </w:r>
      <w:proofErr w:type="spellEnd"/>
      <w:r w:rsidRPr="00967A37">
        <w:rPr>
          <w:rFonts w:ascii="Book Antiqua" w:eastAsia="宋体" w:hAnsi="Book Antiqua" w:cs="宋体"/>
          <w:lang w:eastAsia="zh-CN"/>
        </w:rPr>
        <w:t xml:space="preserve"> CA, </w:t>
      </w:r>
      <w:proofErr w:type="spellStart"/>
      <w:r w:rsidRPr="00967A37">
        <w:rPr>
          <w:rFonts w:ascii="Book Antiqua" w:eastAsia="宋体" w:hAnsi="Book Antiqua" w:cs="宋体"/>
          <w:lang w:eastAsia="zh-CN"/>
        </w:rPr>
        <w:t>Hylton</w:t>
      </w:r>
      <w:proofErr w:type="spellEnd"/>
      <w:r w:rsidRPr="00967A37">
        <w:rPr>
          <w:rFonts w:ascii="Book Antiqua" w:eastAsia="宋体" w:hAnsi="Book Antiqua" w:cs="宋体"/>
          <w:lang w:eastAsia="zh-CN"/>
        </w:rPr>
        <w:t xml:space="preserve"> NM, McGuire K, </w:t>
      </w:r>
      <w:proofErr w:type="spellStart"/>
      <w:r w:rsidRPr="00967A37">
        <w:rPr>
          <w:rFonts w:ascii="Book Antiqua" w:eastAsia="宋体" w:hAnsi="Book Antiqua" w:cs="宋体"/>
          <w:lang w:eastAsia="zh-CN"/>
        </w:rPr>
        <w:t>Meric-Bernstam</w:t>
      </w:r>
      <w:proofErr w:type="spellEnd"/>
      <w:r w:rsidRPr="00967A37">
        <w:rPr>
          <w:rFonts w:ascii="Book Antiqua" w:eastAsia="宋体" w:hAnsi="Book Antiqua" w:cs="宋体"/>
          <w:lang w:eastAsia="zh-CN"/>
        </w:rPr>
        <w:t xml:space="preserve"> F, </w:t>
      </w:r>
      <w:proofErr w:type="spellStart"/>
      <w:r w:rsidRPr="00967A37">
        <w:rPr>
          <w:rFonts w:ascii="Book Antiqua" w:eastAsia="宋体" w:hAnsi="Book Antiqua" w:cs="宋体"/>
          <w:lang w:eastAsia="zh-CN"/>
        </w:rPr>
        <w:t>Meszoely</w:t>
      </w:r>
      <w:proofErr w:type="spellEnd"/>
      <w:r w:rsidRPr="00967A37">
        <w:rPr>
          <w:rFonts w:ascii="Book Antiqua" w:eastAsia="宋体" w:hAnsi="Book Antiqua" w:cs="宋体"/>
          <w:lang w:eastAsia="zh-CN"/>
        </w:rPr>
        <w:t xml:space="preserve"> IM, Nanda R, Hwang ES. Magnetic resonance imaging as a predictor of pathologic response in patients treated with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systemic treatment for operable breast cancer. </w:t>
      </w:r>
      <w:proofErr w:type="gramStart"/>
      <w:r w:rsidRPr="00967A37">
        <w:rPr>
          <w:rFonts w:ascii="Book Antiqua" w:eastAsia="宋体" w:hAnsi="Book Antiqua" w:cs="宋体"/>
          <w:lang w:eastAsia="zh-CN"/>
        </w:rPr>
        <w:t>Translational Breast Cancer Research Consortium trial 017.</w:t>
      </w:r>
      <w:proofErr w:type="gramEnd"/>
      <w:r w:rsidRPr="00967A37">
        <w:rPr>
          <w:rFonts w:ascii="Book Antiqua" w:eastAsia="宋体" w:hAnsi="Book Antiqua" w:cs="宋体"/>
          <w:lang w:eastAsia="zh-CN"/>
        </w:rPr>
        <w:t xml:space="preserve"> </w:t>
      </w:r>
      <w:r w:rsidRPr="00967A37">
        <w:rPr>
          <w:rFonts w:ascii="Book Antiqua" w:eastAsia="宋体" w:hAnsi="Book Antiqua" w:cs="宋体"/>
          <w:i/>
          <w:iCs/>
          <w:lang w:eastAsia="zh-CN"/>
        </w:rPr>
        <w:t>Cancer</w:t>
      </w:r>
      <w:r w:rsidRPr="00967A37">
        <w:rPr>
          <w:rFonts w:ascii="Book Antiqua" w:eastAsia="宋体" w:hAnsi="Book Antiqua" w:cs="宋体"/>
          <w:lang w:eastAsia="zh-CN"/>
        </w:rPr>
        <w:t xml:space="preserve"> 2013; </w:t>
      </w:r>
      <w:r w:rsidRPr="00967A37">
        <w:rPr>
          <w:rFonts w:ascii="Book Antiqua" w:eastAsia="宋体" w:hAnsi="Book Antiqua" w:cs="宋体"/>
          <w:b/>
          <w:bCs/>
          <w:lang w:eastAsia="zh-CN"/>
        </w:rPr>
        <w:t>119</w:t>
      </w:r>
      <w:r w:rsidRPr="00967A37">
        <w:rPr>
          <w:rFonts w:ascii="Book Antiqua" w:eastAsia="宋体" w:hAnsi="Book Antiqua" w:cs="宋体"/>
          <w:lang w:eastAsia="zh-CN"/>
        </w:rPr>
        <w:t>: 1776-1783 [PMID: 23436342 DOI: 10.1002/cncr.27995]</w:t>
      </w:r>
    </w:p>
    <w:p w14:paraId="178051D2"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26 </w:t>
      </w:r>
      <w:r w:rsidRPr="00967A37">
        <w:rPr>
          <w:rFonts w:ascii="Book Antiqua" w:eastAsia="宋体" w:hAnsi="Book Antiqua" w:cs="宋体"/>
          <w:b/>
          <w:bCs/>
          <w:lang w:eastAsia="zh-CN"/>
        </w:rPr>
        <w:t>McGuire KP</w:t>
      </w:r>
      <w:r w:rsidRPr="00967A37">
        <w:rPr>
          <w:rFonts w:ascii="Book Antiqua" w:eastAsia="宋体" w:hAnsi="Book Antiqua" w:cs="宋体"/>
          <w:lang w:eastAsia="zh-CN"/>
        </w:rPr>
        <w:t>, Toro-</w:t>
      </w:r>
      <w:proofErr w:type="spellStart"/>
      <w:r w:rsidRPr="00967A37">
        <w:rPr>
          <w:rFonts w:ascii="Book Antiqua" w:eastAsia="宋体" w:hAnsi="Book Antiqua" w:cs="宋体"/>
          <w:lang w:eastAsia="zh-CN"/>
        </w:rPr>
        <w:t>Burguete</w:t>
      </w:r>
      <w:proofErr w:type="spellEnd"/>
      <w:r w:rsidRPr="00967A37">
        <w:rPr>
          <w:rFonts w:ascii="Book Antiqua" w:eastAsia="宋体" w:hAnsi="Book Antiqua" w:cs="宋体"/>
          <w:lang w:eastAsia="zh-CN"/>
        </w:rPr>
        <w:t xml:space="preserve"> J, Dang H, Young J, </w:t>
      </w:r>
      <w:proofErr w:type="spellStart"/>
      <w:r w:rsidRPr="00967A37">
        <w:rPr>
          <w:rFonts w:ascii="Book Antiqua" w:eastAsia="宋体" w:hAnsi="Book Antiqua" w:cs="宋体"/>
          <w:lang w:eastAsia="zh-CN"/>
        </w:rPr>
        <w:t>Soran</w:t>
      </w:r>
      <w:proofErr w:type="spellEnd"/>
      <w:r w:rsidRPr="00967A37">
        <w:rPr>
          <w:rFonts w:ascii="Book Antiqua" w:eastAsia="宋体" w:hAnsi="Book Antiqua" w:cs="宋体"/>
          <w:lang w:eastAsia="zh-CN"/>
        </w:rPr>
        <w:t xml:space="preserve"> A, </w:t>
      </w:r>
      <w:proofErr w:type="spellStart"/>
      <w:r w:rsidRPr="00967A37">
        <w:rPr>
          <w:rFonts w:ascii="Book Antiqua" w:eastAsia="宋体" w:hAnsi="Book Antiqua" w:cs="宋体"/>
          <w:lang w:eastAsia="zh-CN"/>
        </w:rPr>
        <w:t>Zuley</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Bhargava</w:t>
      </w:r>
      <w:proofErr w:type="spellEnd"/>
      <w:r w:rsidRPr="00967A37">
        <w:rPr>
          <w:rFonts w:ascii="Book Antiqua" w:eastAsia="宋体" w:hAnsi="Book Antiqua" w:cs="宋体"/>
          <w:lang w:eastAsia="zh-CN"/>
        </w:rPr>
        <w:t xml:space="preserve"> R, Bonaventura M, Johnson R, </w:t>
      </w:r>
      <w:proofErr w:type="spellStart"/>
      <w:r w:rsidRPr="00967A37">
        <w:rPr>
          <w:rFonts w:ascii="Book Antiqua" w:eastAsia="宋体" w:hAnsi="Book Antiqua" w:cs="宋体"/>
          <w:lang w:eastAsia="zh-CN"/>
        </w:rPr>
        <w:t>Ahrendt</w:t>
      </w:r>
      <w:proofErr w:type="spellEnd"/>
      <w:r w:rsidRPr="00967A37">
        <w:rPr>
          <w:rFonts w:ascii="Book Antiqua" w:eastAsia="宋体" w:hAnsi="Book Antiqua" w:cs="宋体"/>
          <w:lang w:eastAsia="zh-CN"/>
        </w:rPr>
        <w:t xml:space="preserve"> G. MRI staging after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for breast cancer: does tumor biology affect accuracy? </w:t>
      </w:r>
      <w:r w:rsidRPr="00967A37">
        <w:rPr>
          <w:rFonts w:ascii="Book Antiqua" w:eastAsia="宋体" w:hAnsi="Book Antiqua" w:cs="宋体"/>
          <w:i/>
          <w:iCs/>
          <w:lang w:eastAsia="zh-CN"/>
        </w:rPr>
        <w:t xml:space="preserve">Ann </w:t>
      </w:r>
      <w:proofErr w:type="spellStart"/>
      <w:r w:rsidRPr="00967A37">
        <w:rPr>
          <w:rFonts w:ascii="Book Antiqua" w:eastAsia="宋体" w:hAnsi="Book Antiqua" w:cs="宋体"/>
          <w:i/>
          <w:iCs/>
          <w:lang w:eastAsia="zh-CN"/>
        </w:rPr>
        <w:t>Surg</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2011; </w:t>
      </w:r>
      <w:r w:rsidRPr="00967A37">
        <w:rPr>
          <w:rFonts w:ascii="Book Antiqua" w:eastAsia="宋体" w:hAnsi="Book Antiqua" w:cs="宋体"/>
          <w:b/>
          <w:bCs/>
          <w:lang w:eastAsia="zh-CN"/>
        </w:rPr>
        <w:t>18</w:t>
      </w:r>
      <w:r w:rsidRPr="00967A37">
        <w:rPr>
          <w:rFonts w:ascii="Book Antiqua" w:eastAsia="宋体" w:hAnsi="Book Antiqua" w:cs="宋体"/>
          <w:lang w:eastAsia="zh-CN"/>
        </w:rPr>
        <w:t>: 3149-3154 [PMID: 21947592 DOI: 10.1245/s10434-011-1912-z]</w:t>
      </w:r>
    </w:p>
    <w:p w14:paraId="30CFB1CB"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27 </w:t>
      </w:r>
      <w:r w:rsidRPr="00967A37">
        <w:rPr>
          <w:rFonts w:ascii="Book Antiqua" w:eastAsia="宋体" w:hAnsi="Book Antiqua" w:cs="宋体"/>
          <w:b/>
          <w:bCs/>
          <w:lang w:eastAsia="zh-CN"/>
        </w:rPr>
        <w:t>Chen JH</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Feig</w:t>
      </w:r>
      <w:proofErr w:type="spellEnd"/>
      <w:r w:rsidRPr="00967A37">
        <w:rPr>
          <w:rFonts w:ascii="Book Antiqua" w:eastAsia="宋体" w:hAnsi="Book Antiqua" w:cs="宋体"/>
          <w:lang w:eastAsia="zh-CN"/>
        </w:rPr>
        <w:t xml:space="preserve"> B, </w:t>
      </w:r>
      <w:proofErr w:type="spellStart"/>
      <w:r w:rsidRPr="00967A37">
        <w:rPr>
          <w:rFonts w:ascii="Book Antiqua" w:eastAsia="宋体" w:hAnsi="Book Antiqua" w:cs="宋体"/>
          <w:lang w:eastAsia="zh-CN"/>
        </w:rPr>
        <w:t>Agrawal</w:t>
      </w:r>
      <w:proofErr w:type="spellEnd"/>
      <w:r w:rsidRPr="00967A37">
        <w:rPr>
          <w:rFonts w:ascii="Book Antiqua" w:eastAsia="宋体" w:hAnsi="Book Antiqua" w:cs="宋体"/>
          <w:lang w:eastAsia="zh-CN"/>
        </w:rPr>
        <w:t xml:space="preserve"> G, Yu H, Carpenter PM, Mehta RS, </w:t>
      </w:r>
      <w:proofErr w:type="spellStart"/>
      <w:r w:rsidRPr="00967A37">
        <w:rPr>
          <w:rFonts w:ascii="Book Antiqua" w:eastAsia="宋体" w:hAnsi="Book Antiqua" w:cs="宋体"/>
          <w:lang w:eastAsia="zh-CN"/>
        </w:rPr>
        <w:t>Nalcioglu</w:t>
      </w:r>
      <w:proofErr w:type="spellEnd"/>
      <w:r w:rsidRPr="00967A37">
        <w:rPr>
          <w:rFonts w:ascii="Book Antiqua" w:eastAsia="宋体" w:hAnsi="Book Antiqua" w:cs="宋体"/>
          <w:lang w:eastAsia="zh-CN"/>
        </w:rPr>
        <w:t xml:space="preserve"> O, Su MY. </w:t>
      </w:r>
      <w:proofErr w:type="gramStart"/>
      <w:r w:rsidRPr="00967A37">
        <w:rPr>
          <w:rFonts w:ascii="Book Antiqua" w:eastAsia="宋体" w:hAnsi="Book Antiqua" w:cs="宋体"/>
          <w:lang w:eastAsia="zh-CN"/>
        </w:rPr>
        <w:t xml:space="preserve">MRI evaluation of pathologically complete response and residual tumors in breast cancer after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w:t>
      </w:r>
      <w:proofErr w:type="gramEnd"/>
      <w:r w:rsidRPr="00967A37">
        <w:rPr>
          <w:rFonts w:ascii="Book Antiqua" w:eastAsia="宋体" w:hAnsi="Book Antiqua" w:cs="宋体"/>
          <w:lang w:eastAsia="zh-CN"/>
        </w:rPr>
        <w:t xml:space="preserve"> </w:t>
      </w:r>
      <w:r w:rsidRPr="00967A37">
        <w:rPr>
          <w:rFonts w:ascii="Book Antiqua" w:eastAsia="宋体" w:hAnsi="Book Antiqua" w:cs="宋体"/>
          <w:i/>
          <w:iCs/>
          <w:lang w:eastAsia="zh-CN"/>
        </w:rPr>
        <w:t>Cancer</w:t>
      </w:r>
      <w:r w:rsidRPr="00967A37">
        <w:rPr>
          <w:rFonts w:ascii="Book Antiqua" w:eastAsia="宋体" w:hAnsi="Book Antiqua" w:cs="宋体"/>
          <w:lang w:eastAsia="zh-CN"/>
        </w:rPr>
        <w:t xml:space="preserve"> 2008; </w:t>
      </w:r>
      <w:r w:rsidRPr="00967A37">
        <w:rPr>
          <w:rFonts w:ascii="Book Antiqua" w:eastAsia="宋体" w:hAnsi="Book Antiqua" w:cs="宋体"/>
          <w:b/>
          <w:bCs/>
          <w:lang w:eastAsia="zh-CN"/>
        </w:rPr>
        <w:t>112</w:t>
      </w:r>
      <w:r w:rsidRPr="00967A37">
        <w:rPr>
          <w:rFonts w:ascii="Book Antiqua" w:eastAsia="宋体" w:hAnsi="Book Antiqua" w:cs="宋体"/>
          <w:lang w:eastAsia="zh-CN"/>
        </w:rPr>
        <w:t>: 17-26 [PMID: 18000804]</w:t>
      </w:r>
    </w:p>
    <w:p w14:paraId="2AE47DAF"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28 </w:t>
      </w:r>
      <w:proofErr w:type="spellStart"/>
      <w:r w:rsidRPr="00967A37">
        <w:rPr>
          <w:rFonts w:ascii="Book Antiqua" w:eastAsia="宋体" w:hAnsi="Book Antiqua" w:cs="宋体"/>
          <w:b/>
          <w:bCs/>
          <w:lang w:eastAsia="zh-CN"/>
        </w:rPr>
        <w:t>Ko</w:t>
      </w:r>
      <w:proofErr w:type="spellEnd"/>
      <w:r w:rsidRPr="00967A37">
        <w:rPr>
          <w:rFonts w:ascii="Book Antiqua" w:eastAsia="宋体" w:hAnsi="Book Antiqua" w:cs="宋体"/>
          <w:b/>
          <w:bCs/>
          <w:lang w:eastAsia="zh-CN"/>
        </w:rPr>
        <w:t xml:space="preserve"> ES</w:t>
      </w:r>
      <w:r w:rsidRPr="00967A37">
        <w:rPr>
          <w:rFonts w:ascii="Book Antiqua" w:eastAsia="宋体" w:hAnsi="Book Antiqua" w:cs="宋体"/>
          <w:lang w:eastAsia="zh-CN"/>
        </w:rPr>
        <w:t xml:space="preserve">, Han BK, Kim RB, </w:t>
      </w:r>
      <w:proofErr w:type="spellStart"/>
      <w:r w:rsidRPr="00967A37">
        <w:rPr>
          <w:rFonts w:ascii="Book Antiqua" w:eastAsia="宋体" w:hAnsi="Book Antiqua" w:cs="宋体"/>
          <w:lang w:eastAsia="zh-CN"/>
        </w:rPr>
        <w:t>Ko</w:t>
      </w:r>
      <w:proofErr w:type="spellEnd"/>
      <w:r w:rsidRPr="00967A37">
        <w:rPr>
          <w:rFonts w:ascii="Book Antiqua" w:eastAsia="宋体" w:hAnsi="Book Antiqua" w:cs="宋体"/>
          <w:lang w:eastAsia="zh-CN"/>
        </w:rPr>
        <w:t xml:space="preserve"> EY, Shin JH, Hahn SY, Nam SJ, Lee JE, Lee SK, </w:t>
      </w:r>
      <w:proofErr w:type="spellStart"/>
      <w:r w:rsidRPr="00967A37">
        <w:rPr>
          <w:rFonts w:ascii="Book Antiqua" w:eastAsia="宋体" w:hAnsi="Book Antiqua" w:cs="宋体"/>
          <w:lang w:eastAsia="zh-CN"/>
        </w:rPr>
        <w:t>Im</w:t>
      </w:r>
      <w:proofErr w:type="spellEnd"/>
      <w:r w:rsidRPr="00967A37">
        <w:rPr>
          <w:rFonts w:ascii="Book Antiqua" w:eastAsia="宋体" w:hAnsi="Book Antiqua" w:cs="宋体"/>
          <w:lang w:eastAsia="zh-CN"/>
        </w:rPr>
        <w:t xml:space="preserve"> YH, Park YH. Analysis of factors that influence the accuracy of magnetic resonance imaging for predicting response after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in locally advanced breast cancer. </w:t>
      </w:r>
      <w:r w:rsidRPr="00967A37">
        <w:rPr>
          <w:rFonts w:ascii="Book Antiqua" w:eastAsia="宋体" w:hAnsi="Book Antiqua" w:cs="宋体"/>
          <w:i/>
          <w:iCs/>
          <w:lang w:eastAsia="zh-CN"/>
        </w:rPr>
        <w:t xml:space="preserve">Ann </w:t>
      </w:r>
      <w:proofErr w:type="spellStart"/>
      <w:r w:rsidRPr="00967A37">
        <w:rPr>
          <w:rFonts w:ascii="Book Antiqua" w:eastAsia="宋体" w:hAnsi="Book Antiqua" w:cs="宋体"/>
          <w:i/>
          <w:iCs/>
          <w:lang w:eastAsia="zh-CN"/>
        </w:rPr>
        <w:t>Surg</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2013; </w:t>
      </w:r>
      <w:r w:rsidRPr="00967A37">
        <w:rPr>
          <w:rFonts w:ascii="Book Antiqua" w:eastAsia="宋体" w:hAnsi="Book Antiqua" w:cs="宋体"/>
          <w:b/>
          <w:bCs/>
          <w:lang w:eastAsia="zh-CN"/>
        </w:rPr>
        <w:t>20</w:t>
      </w:r>
      <w:r w:rsidRPr="00967A37">
        <w:rPr>
          <w:rFonts w:ascii="Book Antiqua" w:eastAsia="宋体" w:hAnsi="Book Antiqua" w:cs="宋体"/>
          <w:lang w:eastAsia="zh-CN"/>
        </w:rPr>
        <w:t>: 2562-2568 [PMID: 23463090 DOI: 10.1245/s10434-013-2925-6]</w:t>
      </w:r>
    </w:p>
    <w:p w14:paraId="1AB65A40" w14:textId="77777777" w:rsidR="008B1EF5" w:rsidRPr="00967A37" w:rsidRDefault="008B1EF5" w:rsidP="008B1EF5">
      <w:pPr>
        <w:spacing w:line="360" w:lineRule="auto"/>
        <w:jc w:val="both"/>
        <w:rPr>
          <w:rFonts w:ascii="Book Antiqua" w:eastAsia="宋体" w:hAnsi="Book Antiqua" w:cs="宋体"/>
          <w:lang w:eastAsia="zh-CN"/>
        </w:rPr>
      </w:pPr>
      <w:proofErr w:type="gramStart"/>
      <w:r w:rsidRPr="00967A37">
        <w:rPr>
          <w:rFonts w:ascii="Book Antiqua" w:eastAsia="宋体" w:hAnsi="Book Antiqua" w:cs="宋体"/>
          <w:lang w:eastAsia="zh-CN"/>
        </w:rPr>
        <w:t xml:space="preserve">29 </w:t>
      </w:r>
      <w:r w:rsidRPr="00967A37">
        <w:rPr>
          <w:rFonts w:ascii="Book Antiqua" w:eastAsia="宋体" w:hAnsi="Book Antiqua" w:cs="宋体"/>
          <w:b/>
          <w:bCs/>
          <w:lang w:eastAsia="zh-CN"/>
        </w:rPr>
        <w:t>Loo CE</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Straver</w:t>
      </w:r>
      <w:proofErr w:type="spellEnd"/>
      <w:r w:rsidRPr="00967A37">
        <w:rPr>
          <w:rFonts w:ascii="Book Antiqua" w:eastAsia="宋体" w:hAnsi="Book Antiqua" w:cs="宋体"/>
          <w:lang w:eastAsia="zh-CN"/>
        </w:rPr>
        <w:t xml:space="preserve"> ME, </w:t>
      </w:r>
      <w:proofErr w:type="spellStart"/>
      <w:r w:rsidRPr="00967A37">
        <w:rPr>
          <w:rFonts w:ascii="Book Antiqua" w:eastAsia="宋体" w:hAnsi="Book Antiqua" w:cs="宋体"/>
          <w:lang w:eastAsia="zh-CN"/>
        </w:rPr>
        <w:t>Rodenhuis</w:t>
      </w:r>
      <w:proofErr w:type="spellEnd"/>
      <w:r w:rsidRPr="00967A37">
        <w:rPr>
          <w:rFonts w:ascii="Book Antiqua" w:eastAsia="宋体" w:hAnsi="Book Antiqua" w:cs="宋体"/>
          <w:lang w:eastAsia="zh-CN"/>
        </w:rPr>
        <w:t xml:space="preserve"> S, Muller SH, </w:t>
      </w:r>
      <w:proofErr w:type="spellStart"/>
      <w:r w:rsidRPr="00967A37">
        <w:rPr>
          <w:rFonts w:ascii="Book Antiqua" w:eastAsia="宋体" w:hAnsi="Book Antiqua" w:cs="宋体"/>
          <w:lang w:eastAsia="zh-CN"/>
        </w:rPr>
        <w:t>Wesseling</w:t>
      </w:r>
      <w:proofErr w:type="spellEnd"/>
      <w:r w:rsidRPr="00967A37">
        <w:rPr>
          <w:rFonts w:ascii="Book Antiqua" w:eastAsia="宋体" w:hAnsi="Book Antiqua" w:cs="宋体"/>
          <w:lang w:eastAsia="zh-CN"/>
        </w:rPr>
        <w:t xml:space="preserve"> J, </w:t>
      </w:r>
      <w:proofErr w:type="spellStart"/>
      <w:r w:rsidRPr="00967A37">
        <w:rPr>
          <w:rFonts w:ascii="Book Antiqua" w:eastAsia="宋体" w:hAnsi="Book Antiqua" w:cs="宋体"/>
          <w:lang w:eastAsia="zh-CN"/>
        </w:rPr>
        <w:t>Vrancken</w:t>
      </w:r>
      <w:proofErr w:type="spellEnd"/>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Peeters</w:t>
      </w:r>
      <w:proofErr w:type="spellEnd"/>
      <w:r w:rsidRPr="00967A37">
        <w:rPr>
          <w:rFonts w:ascii="Book Antiqua" w:eastAsia="宋体" w:hAnsi="Book Antiqua" w:cs="宋体"/>
          <w:lang w:eastAsia="zh-CN"/>
        </w:rPr>
        <w:t xml:space="preserve"> MJ, </w:t>
      </w:r>
      <w:proofErr w:type="spellStart"/>
      <w:r w:rsidRPr="00967A37">
        <w:rPr>
          <w:rFonts w:ascii="Book Antiqua" w:eastAsia="宋体" w:hAnsi="Book Antiqua" w:cs="宋体"/>
          <w:lang w:eastAsia="zh-CN"/>
        </w:rPr>
        <w:t>Gilhuijs</w:t>
      </w:r>
      <w:proofErr w:type="spellEnd"/>
      <w:r w:rsidRPr="00967A37">
        <w:rPr>
          <w:rFonts w:ascii="Book Antiqua" w:eastAsia="宋体" w:hAnsi="Book Antiqua" w:cs="宋体"/>
          <w:lang w:eastAsia="zh-CN"/>
        </w:rPr>
        <w:t xml:space="preserve"> KG.</w:t>
      </w:r>
      <w:proofErr w:type="gramEnd"/>
      <w:r w:rsidRPr="00967A37">
        <w:rPr>
          <w:rFonts w:ascii="Book Antiqua" w:eastAsia="宋体" w:hAnsi="Book Antiqua" w:cs="宋体"/>
          <w:lang w:eastAsia="zh-CN"/>
        </w:rPr>
        <w:t xml:space="preserve"> Magnetic resonance imaging response monitoring of breast cancer during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relevance of breast cancer subtype.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2011; </w:t>
      </w:r>
      <w:r w:rsidRPr="00967A37">
        <w:rPr>
          <w:rFonts w:ascii="Book Antiqua" w:eastAsia="宋体" w:hAnsi="Book Antiqua" w:cs="宋体"/>
          <w:b/>
          <w:bCs/>
          <w:lang w:eastAsia="zh-CN"/>
        </w:rPr>
        <w:t>29</w:t>
      </w:r>
      <w:r w:rsidRPr="00967A37">
        <w:rPr>
          <w:rFonts w:ascii="Book Antiqua" w:eastAsia="宋体" w:hAnsi="Book Antiqua" w:cs="宋体"/>
          <w:lang w:eastAsia="zh-CN"/>
        </w:rPr>
        <w:t>: 660-666 [PMID: 21220595 DOI: 10.1200/JCO.2010.31.1258]</w:t>
      </w:r>
    </w:p>
    <w:p w14:paraId="60B0FB27"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30 </w:t>
      </w:r>
      <w:proofErr w:type="spellStart"/>
      <w:r w:rsidRPr="00967A37">
        <w:rPr>
          <w:rFonts w:ascii="Book Antiqua" w:eastAsia="宋体" w:hAnsi="Book Antiqua" w:cs="宋体"/>
          <w:b/>
          <w:bCs/>
          <w:lang w:eastAsia="zh-CN"/>
        </w:rPr>
        <w:t>Bahri</w:t>
      </w:r>
      <w:proofErr w:type="spellEnd"/>
      <w:r w:rsidRPr="00967A37">
        <w:rPr>
          <w:rFonts w:ascii="Book Antiqua" w:eastAsia="宋体" w:hAnsi="Book Antiqua" w:cs="宋体"/>
          <w:b/>
          <w:bCs/>
          <w:lang w:eastAsia="zh-CN"/>
        </w:rPr>
        <w:t xml:space="preserve"> S</w:t>
      </w:r>
      <w:r w:rsidRPr="00967A37">
        <w:rPr>
          <w:rFonts w:ascii="Book Antiqua" w:eastAsia="宋体" w:hAnsi="Book Antiqua" w:cs="宋体"/>
          <w:lang w:eastAsia="zh-CN"/>
        </w:rPr>
        <w:t xml:space="preserve">, Chen JH, Mehta RS, Carpenter PM, </w:t>
      </w:r>
      <w:proofErr w:type="spellStart"/>
      <w:r w:rsidRPr="00967A37">
        <w:rPr>
          <w:rFonts w:ascii="Book Antiqua" w:eastAsia="宋体" w:hAnsi="Book Antiqua" w:cs="宋体"/>
          <w:lang w:eastAsia="zh-CN"/>
        </w:rPr>
        <w:t>Nie</w:t>
      </w:r>
      <w:proofErr w:type="spellEnd"/>
      <w:r w:rsidRPr="00967A37">
        <w:rPr>
          <w:rFonts w:ascii="Book Antiqua" w:eastAsia="宋体" w:hAnsi="Book Antiqua" w:cs="宋体"/>
          <w:lang w:eastAsia="zh-CN"/>
        </w:rPr>
        <w:t xml:space="preserve"> K, Kwon SY, Yu HJ, </w:t>
      </w:r>
      <w:proofErr w:type="spellStart"/>
      <w:r w:rsidRPr="00967A37">
        <w:rPr>
          <w:rFonts w:ascii="Book Antiqua" w:eastAsia="宋体" w:hAnsi="Book Antiqua" w:cs="宋体"/>
          <w:lang w:eastAsia="zh-CN"/>
        </w:rPr>
        <w:t>Nalcioglu</w:t>
      </w:r>
      <w:proofErr w:type="spellEnd"/>
      <w:r w:rsidRPr="00967A37">
        <w:rPr>
          <w:rFonts w:ascii="Book Antiqua" w:eastAsia="宋体" w:hAnsi="Book Antiqua" w:cs="宋体"/>
          <w:lang w:eastAsia="zh-CN"/>
        </w:rPr>
        <w:t xml:space="preserve"> O, Su MY. Residual breast cancer diagnosed by MRI in patients receiving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with and without </w:t>
      </w:r>
      <w:proofErr w:type="spellStart"/>
      <w:r w:rsidRPr="00967A37">
        <w:rPr>
          <w:rFonts w:ascii="Book Antiqua" w:eastAsia="宋体" w:hAnsi="Book Antiqua" w:cs="宋体"/>
          <w:lang w:eastAsia="zh-CN"/>
        </w:rPr>
        <w:t>bevacizumab</w:t>
      </w:r>
      <w:proofErr w:type="spellEnd"/>
      <w:r w:rsidRPr="00967A37">
        <w:rPr>
          <w:rFonts w:ascii="Book Antiqua" w:eastAsia="宋体" w:hAnsi="Book Antiqua" w:cs="宋体"/>
          <w:lang w:eastAsia="zh-CN"/>
        </w:rPr>
        <w:t xml:space="preserve">. </w:t>
      </w:r>
      <w:r w:rsidRPr="00967A37">
        <w:rPr>
          <w:rFonts w:ascii="Book Antiqua" w:eastAsia="宋体" w:hAnsi="Book Antiqua" w:cs="宋体"/>
          <w:i/>
          <w:iCs/>
          <w:lang w:eastAsia="zh-CN"/>
        </w:rPr>
        <w:t xml:space="preserve">Ann </w:t>
      </w:r>
      <w:proofErr w:type="spellStart"/>
      <w:r w:rsidRPr="00967A37">
        <w:rPr>
          <w:rFonts w:ascii="Book Antiqua" w:eastAsia="宋体" w:hAnsi="Book Antiqua" w:cs="宋体"/>
          <w:i/>
          <w:iCs/>
          <w:lang w:eastAsia="zh-CN"/>
        </w:rPr>
        <w:t>Surg</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2009; </w:t>
      </w:r>
      <w:r w:rsidRPr="00967A37">
        <w:rPr>
          <w:rFonts w:ascii="Book Antiqua" w:eastAsia="宋体" w:hAnsi="Book Antiqua" w:cs="宋体"/>
          <w:b/>
          <w:bCs/>
          <w:lang w:eastAsia="zh-CN"/>
        </w:rPr>
        <w:t>16</w:t>
      </w:r>
      <w:r w:rsidRPr="00967A37">
        <w:rPr>
          <w:rFonts w:ascii="Book Antiqua" w:eastAsia="宋体" w:hAnsi="Book Antiqua" w:cs="宋体"/>
          <w:lang w:eastAsia="zh-CN"/>
        </w:rPr>
        <w:t>: 1619-1628 [PMID: 19333654 DOI: 10.1245/s10434-009-0441-5]</w:t>
      </w:r>
    </w:p>
    <w:p w14:paraId="009FDFF6" w14:textId="11EF602F"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31 </w:t>
      </w:r>
      <w:r w:rsidRPr="00967A37">
        <w:rPr>
          <w:rFonts w:ascii="Book Antiqua" w:hAnsi="Book Antiqua" w:cs="Times New Roman"/>
          <w:b/>
          <w:noProof/>
        </w:rPr>
        <w:t>Tomida K</w:t>
      </w:r>
      <w:r w:rsidRPr="00967A37">
        <w:rPr>
          <w:rFonts w:ascii="Book Antiqua" w:hAnsi="Book Antiqua" w:cs="Times New Roman"/>
          <w:noProof/>
        </w:rPr>
        <w:t xml:space="preserve">, Ishida M, Umeda T, </w:t>
      </w:r>
      <w:hyperlink r:id="rId10" w:history="1">
        <w:r w:rsidRPr="00967A37">
          <w:rPr>
            <w:rFonts w:ascii="Book Antiqua" w:hAnsi="Book Antiqua" w:cs="Arial"/>
          </w:rPr>
          <w:t>Sakai S</w:t>
        </w:r>
      </w:hyperlink>
      <w:r w:rsidRPr="00967A37">
        <w:rPr>
          <w:rFonts w:ascii="Book Antiqua" w:hAnsi="Book Antiqua" w:cs="Arial"/>
        </w:rPr>
        <w:t xml:space="preserve">, </w:t>
      </w:r>
      <w:hyperlink r:id="rId11" w:history="1">
        <w:r w:rsidRPr="00967A37">
          <w:rPr>
            <w:rFonts w:ascii="Book Antiqua" w:hAnsi="Book Antiqua" w:cs="Arial"/>
          </w:rPr>
          <w:t>Kawai Y</w:t>
        </w:r>
      </w:hyperlink>
      <w:r w:rsidRPr="00967A37">
        <w:rPr>
          <w:rFonts w:ascii="Book Antiqua" w:hAnsi="Book Antiqua" w:cs="Arial"/>
        </w:rPr>
        <w:t xml:space="preserve">, </w:t>
      </w:r>
      <w:hyperlink r:id="rId12" w:history="1">
        <w:r w:rsidRPr="00967A37">
          <w:rPr>
            <w:rFonts w:ascii="Book Antiqua" w:hAnsi="Book Antiqua" w:cs="Arial"/>
          </w:rPr>
          <w:t>Mori T</w:t>
        </w:r>
      </w:hyperlink>
      <w:r w:rsidRPr="00967A37">
        <w:rPr>
          <w:rFonts w:ascii="Book Antiqua" w:hAnsi="Book Antiqua" w:cs="Arial"/>
        </w:rPr>
        <w:t xml:space="preserve">, </w:t>
      </w:r>
      <w:hyperlink r:id="rId13" w:history="1">
        <w:r w:rsidRPr="00967A37">
          <w:rPr>
            <w:rFonts w:ascii="Book Antiqua" w:hAnsi="Book Antiqua" w:cs="Arial"/>
          </w:rPr>
          <w:t>Kubota Y</w:t>
        </w:r>
      </w:hyperlink>
      <w:r w:rsidRPr="00967A37">
        <w:rPr>
          <w:rFonts w:ascii="Book Antiqua" w:hAnsi="Book Antiqua" w:cs="Arial"/>
        </w:rPr>
        <w:t xml:space="preserve">, </w:t>
      </w:r>
      <w:hyperlink r:id="rId14" w:history="1">
        <w:r w:rsidRPr="00967A37">
          <w:rPr>
            <w:rFonts w:ascii="Book Antiqua" w:hAnsi="Book Antiqua" w:cs="Arial"/>
          </w:rPr>
          <w:t>Mekata E</w:t>
        </w:r>
      </w:hyperlink>
      <w:r w:rsidRPr="00967A37">
        <w:rPr>
          <w:rFonts w:ascii="Book Antiqua" w:hAnsi="Book Antiqua" w:cs="Arial"/>
        </w:rPr>
        <w:t xml:space="preserve">, </w:t>
      </w:r>
      <w:hyperlink r:id="rId15" w:history="1">
        <w:r w:rsidRPr="00967A37">
          <w:rPr>
            <w:rFonts w:ascii="Book Antiqua" w:hAnsi="Book Antiqua" w:cs="Arial"/>
          </w:rPr>
          <w:t>Naka S</w:t>
        </w:r>
      </w:hyperlink>
      <w:r w:rsidRPr="00967A37">
        <w:rPr>
          <w:rFonts w:ascii="Book Antiqua" w:hAnsi="Book Antiqua" w:cs="Arial"/>
        </w:rPr>
        <w:t xml:space="preserve">, </w:t>
      </w:r>
      <w:hyperlink r:id="rId16" w:history="1">
        <w:r w:rsidRPr="00967A37">
          <w:rPr>
            <w:rFonts w:ascii="Book Antiqua" w:hAnsi="Book Antiqua" w:cs="Arial"/>
          </w:rPr>
          <w:t>Abe H</w:t>
        </w:r>
      </w:hyperlink>
      <w:r w:rsidRPr="00967A37">
        <w:rPr>
          <w:rFonts w:ascii="Book Antiqua" w:hAnsi="Book Antiqua" w:cs="Arial"/>
        </w:rPr>
        <w:t xml:space="preserve">, </w:t>
      </w:r>
      <w:hyperlink r:id="rId17" w:history="1">
        <w:r w:rsidRPr="00967A37">
          <w:rPr>
            <w:rFonts w:ascii="Book Antiqua" w:hAnsi="Book Antiqua" w:cs="Arial"/>
          </w:rPr>
          <w:t>Okabe H</w:t>
        </w:r>
      </w:hyperlink>
      <w:r w:rsidRPr="00967A37">
        <w:rPr>
          <w:rFonts w:ascii="Book Antiqua" w:hAnsi="Book Antiqua" w:cs="Arial"/>
        </w:rPr>
        <w:t xml:space="preserve">, </w:t>
      </w:r>
      <w:hyperlink r:id="rId18" w:history="1">
        <w:r w:rsidRPr="00967A37">
          <w:rPr>
            <w:rFonts w:ascii="Book Antiqua" w:hAnsi="Book Antiqua" w:cs="Arial"/>
          </w:rPr>
          <w:t>Tani T</w:t>
        </w:r>
      </w:hyperlink>
      <w:r w:rsidRPr="00967A37">
        <w:rPr>
          <w:rFonts w:ascii="Book Antiqua" w:eastAsia="宋体" w:hAnsi="Book Antiqua" w:cs="宋体"/>
          <w:lang w:eastAsia="zh-CN"/>
        </w:rPr>
        <w:t xml:space="preserve">. Magnetic resonance imaging shrinkage patterns following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for breast carcinomas with an </w:t>
      </w:r>
      <w:r w:rsidRPr="00967A37">
        <w:rPr>
          <w:rFonts w:ascii="Book Antiqua" w:eastAsia="宋体" w:hAnsi="Book Antiqua" w:cs="宋体"/>
          <w:lang w:eastAsia="zh-CN"/>
        </w:rPr>
        <w:lastRenderedPageBreak/>
        <w:t xml:space="preserve">emphasis on the </w:t>
      </w:r>
      <w:proofErr w:type="spellStart"/>
      <w:r w:rsidRPr="00967A37">
        <w:rPr>
          <w:rFonts w:ascii="Book Antiqua" w:eastAsia="宋体" w:hAnsi="Book Antiqua" w:cs="宋体"/>
          <w:lang w:eastAsia="zh-CN"/>
        </w:rPr>
        <w:t>radiopathological</w:t>
      </w:r>
      <w:proofErr w:type="spellEnd"/>
      <w:r w:rsidRPr="00967A37">
        <w:rPr>
          <w:rFonts w:ascii="Book Antiqua" w:eastAsia="宋体" w:hAnsi="Book Antiqua" w:cs="宋体"/>
          <w:lang w:eastAsia="zh-CN"/>
        </w:rPr>
        <w:t xml:space="preserve"> correlations. </w:t>
      </w:r>
      <w:proofErr w:type="spellStart"/>
      <w:r w:rsidRPr="00967A37">
        <w:rPr>
          <w:rFonts w:ascii="Book Antiqua" w:eastAsia="宋体" w:hAnsi="Book Antiqua" w:cs="宋体"/>
          <w:i/>
          <w:iCs/>
          <w:lang w:eastAsia="zh-CN"/>
        </w:rPr>
        <w:t>Mol</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Clin</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2014; </w:t>
      </w:r>
      <w:r w:rsidRPr="00967A37">
        <w:rPr>
          <w:rFonts w:ascii="Book Antiqua" w:eastAsia="宋体" w:hAnsi="Book Antiqua" w:cs="宋体"/>
          <w:b/>
          <w:bCs/>
          <w:lang w:eastAsia="zh-CN"/>
        </w:rPr>
        <w:t>2</w:t>
      </w:r>
      <w:r w:rsidRPr="00967A37">
        <w:rPr>
          <w:rFonts w:ascii="Book Antiqua" w:eastAsia="宋体" w:hAnsi="Book Antiqua" w:cs="宋体"/>
          <w:lang w:eastAsia="zh-CN"/>
        </w:rPr>
        <w:t>: 783-788 [PMID: 25054046]</w:t>
      </w:r>
    </w:p>
    <w:p w14:paraId="105F9D36"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32 </w:t>
      </w:r>
      <w:proofErr w:type="spellStart"/>
      <w:r w:rsidRPr="00967A37">
        <w:rPr>
          <w:rFonts w:ascii="Book Antiqua" w:eastAsia="宋体" w:hAnsi="Book Antiqua" w:cs="宋体"/>
          <w:b/>
          <w:bCs/>
          <w:lang w:eastAsia="zh-CN"/>
        </w:rPr>
        <w:t>Uematsu</w:t>
      </w:r>
      <w:proofErr w:type="spellEnd"/>
      <w:r w:rsidRPr="00967A37">
        <w:rPr>
          <w:rFonts w:ascii="Book Antiqua" w:eastAsia="宋体" w:hAnsi="Book Antiqua" w:cs="宋体"/>
          <w:b/>
          <w:bCs/>
          <w:lang w:eastAsia="zh-CN"/>
        </w:rPr>
        <w:t xml:space="preserve"> T</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Kasami</w:t>
      </w:r>
      <w:proofErr w:type="spellEnd"/>
      <w:r w:rsidRPr="00967A37">
        <w:rPr>
          <w:rFonts w:ascii="Book Antiqua" w:eastAsia="宋体" w:hAnsi="Book Antiqua" w:cs="宋体"/>
          <w:lang w:eastAsia="zh-CN"/>
        </w:rPr>
        <w:t xml:space="preserve"> M, Yuen S. Triple-negative breast cancer: correlation between MR imaging and pathologic findings. </w:t>
      </w:r>
      <w:r w:rsidRPr="00967A37">
        <w:rPr>
          <w:rFonts w:ascii="Book Antiqua" w:eastAsia="宋体" w:hAnsi="Book Antiqua" w:cs="宋体"/>
          <w:i/>
          <w:iCs/>
          <w:lang w:eastAsia="zh-CN"/>
        </w:rPr>
        <w:t>Radiology</w:t>
      </w:r>
      <w:r w:rsidRPr="00967A37">
        <w:rPr>
          <w:rFonts w:ascii="Book Antiqua" w:eastAsia="宋体" w:hAnsi="Book Antiqua" w:cs="宋体"/>
          <w:lang w:eastAsia="zh-CN"/>
        </w:rPr>
        <w:t xml:space="preserve"> 2009; </w:t>
      </w:r>
      <w:r w:rsidRPr="00967A37">
        <w:rPr>
          <w:rFonts w:ascii="Book Antiqua" w:eastAsia="宋体" w:hAnsi="Book Antiqua" w:cs="宋体"/>
          <w:b/>
          <w:bCs/>
          <w:lang w:eastAsia="zh-CN"/>
        </w:rPr>
        <w:t>250</w:t>
      </w:r>
      <w:r w:rsidRPr="00967A37">
        <w:rPr>
          <w:rFonts w:ascii="Book Antiqua" w:eastAsia="宋体" w:hAnsi="Book Antiqua" w:cs="宋体"/>
          <w:lang w:eastAsia="zh-CN"/>
        </w:rPr>
        <w:t>: 638-647 [PMID: 19244039]</w:t>
      </w:r>
    </w:p>
    <w:p w14:paraId="3F1EE6FA"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33 </w:t>
      </w:r>
      <w:r w:rsidRPr="00967A37">
        <w:rPr>
          <w:rFonts w:ascii="Book Antiqua" w:eastAsia="宋体" w:hAnsi="Book Antiqua" w:cs="宋体"/>
          <w:b/>
          <w:bCs/>
          <w:lang w:eastAsia="zh-CN"/>
        </w:rPr>
        <w:t>Chen JH</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Agrawal</w:t>
      </w:r>
      <w:proofErr w:type="spellEnd"/>
      <w:r w:rsidRPr="00967A37">
        <w:rPr>
          <w:rFonts w:ascii="Book Antiqua" w:eastAsia="宋体" w:hAnsi="Book Antiqua" w:cs="宋体"/>
          <w:lang w:eastAsia="zh-CN"/>
        </w:rPr>
        <w:t xml:space="preserve"> G, </w:t>
      </w:r>
      <w:proofErr w:type="spellStart"/>
      <w:r w:rsidRPr="00967A37">
        <w:rPr>
          <w:rFonts w:ascii="Book Antiqua" w:eastAsia="宋体" w:hAnsi="Book Antiqua" w:cs="宋体"/>
          <w:lang w:eastAsia="zh-CN"/>
        </w:rPr>
        <w:t>Feig</w:t>
      </w:r>
      <w:proofErr w:type="spellEnd"/>
      <w:r w:rsidRPr="00967A37">
        <w:rPr>
          <w:rFonts w:ascii="Book Antiqua" w:eastAsia="宋体" w:hAnsi="Book Antiqua" w:cs="宋体"/>
          <w:lang w:eastAsia="zh-CN"/>
        </w:rPr>
        <w:t xml:space="preserve"> B, </w:t>
      </w:r>
      <w:proofErr w:type="spellStart"/>
      <w:r w:rsidRPr="00967A37">
        <w:rPr>
          <w:rFonts w:ascii="Book Antiqua" w:eastAsia="宋体" w:hAnsi="Book Antiqua" w:cs="宋体"/>
          <w:lang w:eastAsia="zh-CN"/>
        </w:rPr>
        <w:t>Baek</w:t>
      </w:r>
      <w:proofErr w:type="spellEnd"/>
      <w:r w:rsidRPr="00967A37">
        <w:rPr>
          <w:rFonts w:ascii="Book Antiqua" w:eastAsia="宋体" w:hAnsi="Book Antiqua" w:cs="宋体"/>
          <w:lang w:eastAsia="zh-CN"/>
        </w:rPr>
        <w:t xml:space="preserve"> HM, Carpenter PM, Mehta RS, </w:t>
      </w:r>
      <w:proofErr w:type="spellStart"/>
      <w:r w:rsidRPr="00967A37">
        <w:rPr>
          <w:rFonts w:ascii="Book Antiqua" w:eastAsia="宋体" w:hAnsi="Book Antiqua" w:cs="宋体"/>
          <w:lang w:eastAsia="zh-CN"/>
        </w:rPr>
        <w:t>Nalcioglu</w:t>
      </w:r>
      <w:proofErr w:type="spellEnd"/>
      <w:r w:rsidRPr="00967A37">
        <w:rPr>
          <w:rFonts w:ascii="Book Antiqua" w:eastAsia="宋体" w:hAnsi="Book Antiqua" w:cs="宋体"/>
          <w:lang w:eastAsia="zh-CN"/>
        </w:rPr>
        <w:t xml:space="preserve"> O, Su MY. Triple-negative breast cancer: MRI features in 29 patients. </w:t>
      </w:r>
      <w:r w:rsidRPr="00967A37">
        <w:rPr>
          <w:rFonts w:ascii="Book Antiqua" w:eastAsia="宋体" w:hAnsi="Book Antiqua" w:cs="宋体"/>
          <w:i/>
          <w:iCs/>
          <w:lang w:eastAsia="zh-CN"/>
        </w:rPr>
        <w:t xml:space="preserve">Ann </w:t>
      </w:r>
      <w:proofErr w:type="spellStart"/>
      <w:r w:rsidRPr="00967A37">
        <w:rPr>
          <w:rFonts w:ascii="Book Antiqua" w:eastAsia="宋体" w:hAnsi="Book Antiqua" w:cs="宋体"/>
          <w:i/>
          <w:iCs/>
          <w:lang w:eastAsia="zh-CN"/>
        </w:rPr>
        <w:t>Oncol</w:t>
      </w:r>
      <w:proofErr w:type="spellEnd"/>
      <w:r w:rsidRPr="00967A37">
        <w:rPr>
          <w:rFonts w:ascii="Book Antiqua" w:eastAsia="宋体" w:hAnsi="Book Antiqua" w:cs="宋体"/>
          <w:lang w:eastAsia="zh-CN"/>
        </w:rPr>
        <w:t xml:space="preserve"> 2007; </w:t>
      </w:r>
      <w:r w:rsidRPr="00967A37">
        <w:rPr>
          <w:rFonts w:ascii="Book Antiqua" w:eastAsia="宋体" w:hAnsi="Book Antiqua" w:cs="宋体"/>
          <w:b/>
          <w:bCs/>
          <w:lang w:eastAsia="zh-CN"/>
        </w:rPr>
        <w:t>18</w:t>
      </w:r>
      <w:r w:rsidRPr="00967A37">
        <w:rPr>
          <w:rFonts w:ascii="Book Antiqua" w:eastAsia="宋体" w:hAnsi="Book Antiqua" w:cs="宋体"/>
          <w:lang w:eastAsia="zh-CN"/>
        </w:rPr>
        <w:t>: 2042-2043 [PMID: 18029970 DOI: 10.1148/radiol.2503081054]</w:t>
      </w:r>
    </w:p>
    <w:p w14:paraId="1F8FD94E" w14:textId="0D221C6E"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34 </w:t>
      </w:r>
      <w:r w:rsidRPr="00967A37">
        <w:rPr>
          <w:rFonts w:ascii="Book Antiqua" w:hAnsi="Book Antiqua" w:cs="Times New Roman"/>
          <w:b/>
          <w:noProof/>
        </w:rPr>
        <w:t>Kim MJ</w:t>
      </w:r>
      <w:r w:rsidRPr="00967A37">
        <w:rPr>
          <w:rFonts w:ascii="Book Antiqua" w:hAnsi="Book Antiqua" w:cs="Times New Roman"/>
          <w:noProof/>
        </w:rPr>
        <w:t>, Kim EK, Park S, Moon HJ, Kim SI, Park BW</w:t>
      </w:r>
      <w:r w:rsidRPr="00967A37">
        <w:rPr>
          <w:rFonts w:ascii="Book Antiqua" w:eastAsia="宋体" w:hAnsi="Book Antiqua" w:cs="宋体"/>
          <w:lang w:eastAsia="zh-CN"/>
        </w:rPr>
        <w:t xml:space="preserve">. Evaluation with 3.0-T MR imaging: predicting the pathological response of triple-negative breast cancer treated with </w:t>
      </w:r>
      <w:proofErr w:type="spellStart"/>
      <w:r w:rsidRPr="00967A37">
        <w:rPr>
          <w:rFonts w:ascii="Book Antiqua" w:eastAsia="宋体" w:hAnsi="Book Antiqua" w:cs="宋体"/>
          <w:lang w:eastAsia="zh-CN"/>
        </w:rPr>
        <w:t>anthracycline</w:t>
      </w:r>
      <w:proofErr w:type="spellEnd"/>
      <w:r w:rsidRPr="00967A37">
        <w:rPr>
          <w:rFonts w:ascii="Book Antiqua" w:eastAsia="宋体" w:hAnsi="Book Antiqua" w:cs="宋体"/>
          <w:lang w:eastAsia="zh-CN"/>
        </w:rPr>
        <w:t xml:space="preserve"> and </w:t>
      </w:r>
      <w:proofErr w:type="spellStart"/>
      <w:r w:rsidRPr="00967A37">
        <w:rPr>
          <w:rFonts w:ascii="Book Antiqua" w:eastAsia="宋体" w:hAnsi="Book Antiqua" w:cs="宋体"/>
          <w:lang w:eastAsia="zh-CN"/>
        </w:rPr>
        <w:t>taxane</w:t>
      </w:r>
      <w:proofErr w:type="spellEnd"/>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chemotherapy. </w:t>
      </w:r>
      <w:proofErr w:type="spellStart"/>
      <w:r w:rsidRPr="00967A37">
        <w:rPr>
          <w:rFonts w:ascii="Book Antiqua" w:eastAsia="宋体" w:hAnsi="Book Antiqua" w:cs="宋体"/>
          <w:i/>
          <w:iCs/>
          <w:lang w:eastAsia="zh-CN"/>
        </w:rPr>
        <w:t>Acta</w:t>
      </w:r>
      <w:proofErr w:type="spellEnd"/>
      <w:r w:rsidRPr="00967A37">
        <w:rPr>
          <w:rFonts w:ascii="Book Antiqua" w:eastAsia="宋体" w:hAnsi="Book Antiqua" w:cs="宋体"/>
          <w:i/>
          <w:iCs/>
          <w:lang w:eastAsia="zh-CN"/>
        </w:rPr>
        <w:t xml:space="preserve"> </w:t>
      </w:r>
      <w:proofErr w:type="spellStart"/>
      <w:r w:rsidRPr="00967A37">
        <w:rPr>
          <w:rFonts w:ascii="Book Antiqua" w:eastAsia="宋体" w:hAnsi="Book Antiqua" w:cs="宋体"/>
          <w:i/>
          <w:iCs/>
          <w:lang w:eastAsia="zh-CN"/>
        </w:rPr>
        <w:t>Radiol</w:t>
      </w:r>
      <w:proofErr w:type="spellEnd"/>
      <w:r w:rsidRPr="00967A37">
        <w:rPr>
          <w:rFonts w:ascii="Book Antiqua" w:eastAsia="宋体" w:hAnsi="Book Antiqua" w:cs="宋体"/>
          <w:lang w:eastAsia="zh-CN"/>
        </w:rPr>
        <w:t xml:space="preserve"> 2014 [PMID: 25228161]</w:t>
      </w:r>
    </w:p>
    <w:p w14:paraId="6C904459"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35 </w:t>
      </w:r>
      <w:proofErr w:type="spellStart"/>
      <w:r w:rsidRPr="00967A37">
        <w:rPr>
          <w:rFonts w:ascii="Book Antiqua" w:eastAsia="宋体" w:hAnsi="Book Antiqua" w:cs="宋体"/>
          <w:b/>
          <w:bCs/>
          <w:lang w:eastAsia="zh-CN"/>
        </w:rPr>
        <w:t>Esserman</w:t>
      </w:r>
      <w:proofErr w:type="spellEnd"/>
      <w:r w:rsidRPr="00967A37">
        <w:rPr>
          <w:rFonts w:ascii="Book Antiqua" w:eastAsia="宋体" w:hAnsi="Book Antiqua" w:cs="宋体"/>
          <w:b/>
          <w:bCs/>
          <w:lang w:eastAsia="zh-CN"/>
        </w:rPr>
        <w:t xml:space="preserve"> LJ</w:t>
      </w:r>
      <w:r w:rsidRPr="00967A37">
        <w:rPr>
          <w:rFonts w:ascii="Book Antiqua" w:eastAsia="宋体" w:hAnsi="Book Antiqua" w:cs="宋体"/>
          <w:lang w:eastAsia="zh-CN"/>
        </w:rPr>
        <w:t xml:space="preserve">, Berry DA, </w:t>
      </w:r>
      <w:proofErr w:type="spellStart"/>
      <w:r w:rsidRPr="00967A37">
        <w:rPr>
          <w:rFonts w:ascii="Book Antiqua" w:eastAsia="宋体" w:hAnsi="Book Antiqua" w:cs="宋体"/>
          <w:lang w:eastAsia="zh-CN"/>
        </w:rPr>
        <w:t>Cheang</w:t>
      </w:r>
      <w:proofErr w:type="spellEnd"/>
      <w:r w:rsidRPr="00967A37">
        <w:rPr>
          <w:rFonts w:ascii="Book Antiqua" w:eastAsia="宋体" w:hAnsi="Book Antiqua" w:cs="宋体"/>
          <w:lang w:eastAsia="zh-CN"/>
        </w:rPr>
        <w:t xml:space="preserve"> MC, </w:t>
      </w:r>
      <w:proofErr w:type="spellStart"/>
      <w:r w:rsidRPr="00967A37">
        <w:rPr>
          <w:rFonts w:ascii="Book Antiqua" w:eastAsia="宋体" w:hAnsi="Book Antiqua" w:cs="宋体"/>
          <w:lang w:eastAsia="zh-CN"/>
        </w:rPr>
        <w:t>Yau</w:t>
      </w:r>
      <w:proofErr w:type="spellEnd"/>
      <w:r w:rsidRPr="00967A37">
        <w:rPr>
          <w:rFonts w:ascii="Book Antiqua" w:eastAsia="宋体" w:hAnsi="Book Antiqua" w:cs="宋体"/>
          <w:lang w:eastAsia="zh-CN"/>
        </w:rPr>
        <w:t xml:space="preserve"> C, </w:t>
      </w:r>
      <w:proofErr w:type="spellStart"/>
      <w:r w:rsidRPr="00967A37">
        <w:rPr>
          <w:rFonts w:ascii="Book Antiqua" w:eastAsia="宋体" w:hAnsi="Book Antiqua" w:cs="宋体"/>
          <w:lang w:eastAsia="zh-CN"/>
        </w:rPr>
        <w:t>Perou</w:t>
      </w:r>
      <w:proofErr w:type="spellEnd"/>
      <w:r w:rsidRPr="00967A37">
        <w:rPr>
          <w:rFonts w:ascii="Book Antiqua" w:eastAsia="宋体" w:hAnsi="Book Antiqua" w:cs="宋体"/>
          <w:lang w:eastAsia="zh-CN"/>
        </w:rPr>
        <w:t xml:space="preserve"> CM, Carey L, </w:t>
      </w:r>
      <w:proofErr w:type="spellStart"/>
      <w:r w:rsidRPr="00967A37">
        <w:rPr>
          <w:rFonts w:ascii="Book Antiqua" w:eastAsia="宋体" w:hAnsi="Book Antiqua" w:cs="宋体"/>
          <w:lang w:eastAsia="zh-CN"/>
        </w:rPr>
        <w:t>DeMichele</w:t>
      </w:r>
      <w:proofErr w:type="spellEnd"/>
      <w:r w:rsidRPr="00967A37">
        <w:rPr>
          <w:rFonts w:ascii="Book Antiqua" w:eastAsia="宋体" w:hAnsi="Book Antiqua" w:cs="宋体"/>
          <w:lang w:eastAsia="zh-CN"/>
        </w:rPr>
        <w:t xml:space="preserve"> A, Gray JW, Conway-Dorsey K, </w:t>
      </w:r>
      <w:proofErr w:type="spellStart"/>
      <w:r w:rsidRPr="00967A37">
        <w:rPr>
          <w:rFonts w:ascii="Book Antiqua" w:eastAsia="宋体" w:hAnsi="Book Antiqua" w:cs="宋体"/>
          <w:lang w:eastAsia="zh-CN"/>
        </w:rPr>
        <w:t>Lenburg</w:t>
      </w:r>
      <w:proofErr w:type="spellEnd"/>
      <w:r w:rsidRPr="00967A37">
        <w:rPr>
          <w:rFonts w:ascii="Book Antiqua" w:eastAsia="宋体" w:hAnsi="Book Antiqua" w:cs="宋体"/>
          <w:lang w:eastAsia="zh-CN"/>
        </w:rPr>
        <w:t xml:space="preserve"> ME, Buxton MB, Davis SE, </w:t>
      </w:r>
      <w:proofErr w:type="spellStart"/>
      <w:r w:rsidRPr="00967A37">
        <w:rPr>
          <w:rFonts w:ascii="Book Antiqua" w:eastAsia="宋体" w:hAnsi="Book Antiqua" w:cs="宋体"/>
          <w:lang w:eastAsia="zh-CN"/>
        </w:rPr>
        <w:t>van't</w:t>
      </w:r>
      <w:proofErr w:type="spellEnd"/>
      <w:r w:rsidRPr="00967A37">
        <w:rPr>
          <w:rFonts w:ascii="Book Antiqua" w:eastAsia="宋体" w:hAnsi="Book Antiqua" w:cs="宋体"/>
          <w:lang w:eastAsia="zh-CN"/>
        </w:rPr>
        <w:t xml:space="preserve"> Veer LJ, </w:t>
      </w:r>
      <w:proofErr w:type="spellStart"/>
      <w:r w:rsidRPr="00967A37">
        <w:rPr>
          <w:rFonts w:ascii="Book Antiqua" w:eastAsia="宋体" w:hAnsi="Book Antiqua" w:cs="宋体"/>
          <w:lang w:eastAsia="zh-CN"/>
        </w:rPr>
        <w:t>Hudis</w:t>
      </w:r>
      <w:proofErr w:type="spellEnd"/>
      <w:r w:rsidRPr="00967A37">
        <w:rPr>
          <w:rFonts w:ascii="Book Antiqua" w:eastAsia="宋体" w:hAnsi="Book Antiqua" w:cs="宋体"/>
          <w:lang w:eastAsia="zh-CN"/>
        </w:rPr>
        <w:t xml:space="preserve"> C, Chin K, Wolf D, </w:t>
      </w:r>
      <w:proofErr w:type="spellStart"/>
      <w:r w:rsidRPr="00967A37">
        <w:rPr>
          <w:rFonts w:ascii="Book Antiqua" w:eastAsia="宋体" w:hAnsi="Book Antiqua" w:cs="宋体"/>
          <w:lang w:eastAsia="zh-CN"/>
        </w:rPr>
        <w:t>Krontiras</w:t>
      </w:r>
      <w:proofErr w:type="spellEnd"/>
      <w:r w:rsidRPr="00967A37">
        <w:rPr>
          <w:rFonts w:ascii="Book Antiqua" w:eastAsia="宋体" w:hAnsi="Book Antiqua" w:cs="宋体"/>
          <w:lang w:eastAsia="zh-CN"/>
        </w:rPr>
        <w:t xml:space="preserve"> H, Montgomery L, </w:t>
      </w:r>
      <w:proofErr w:type="spellStart"/>
      <w:r w:rsidRPr="00967A37">
        <w:rPr>
          <w:rFonts w:ascii="Book Antiqua" w:eastAsia="宋体" w:hAnsi="Book Antiqua" w:cs="宋体"/>
          <w:lang w:eastAsia="zh-CN"/>
        </w:rPr>
        <w:t>Tripathy</w:t>
      </w:r>
      <w:proofErr w:type="spellEnd"/>
      <w:r w:rsidRPr="00967A37">
        <w:rPr>
          <w:rFonts w:ascii="Book Antiqua" w:eastAsia="宋体" w:hAnsi="Book Antiqua" w:cs="宋体"/>
          <w:lang w:eastAsia="zh-CN"/>
        </w:rPr>
        <w:t xml:space="preserve"> D, Lehman C, Liu MC, </w:t>
      </w:r>
      <w:proofErr w:type="spellStart"/>
      <w:r w:rsidRPr="00967A37">
        <w:rPr>
          <w:rFonts w:ascii="Book Antiqua" w:eastAsia="宋体" w:hAnsi="Book Antiqua" w:cs="宋体"/>
          <w:lang w:eastAsia="zh-CN"/>
        </w:rPr>
        <w:t>Olopade</w:t>
      </w:r>
      <w:proofErr w:type="spellEnd"/>
      <w:r w:rsidRPr="00967A37">
        <w:rPr>
          <w:rFonts w:ascii="Book Antiqua" w:eastAsia="宋体" w:hAnsi="Book Antiqua" w:cs="宋体"/>
          <w:lang w:eastAsia="zh-CN"/>
        </w:rPr>
        <w:t xml:space="preserve"> OI, </w:t>
      </w:r>
      <w:proofErr w:type="spellStart"/>
      <w:r w:rsidRPr="00967A37">
        <w:rPr>
          <w:rFonts w:ascii="Book Antiqua" w:eastAsia="宋体" w:hAnsi="Book Antiqua" w:cs="宋体"/>
          <w:lang w:eastAsia="zh-CN"/>
        </w:rPr>
        <w:t>Rugo</w:t>
      </w:r>
      <w:proofErr w:type="spellEnd"/>
      <w:r w:rsidRPr="00967A37">
        <w:rPr>
          <w:rFonts w:ascii="Book Antiqua" w:eastAsia="宋体" w:hAnsi="Book Antiqua" w:cs="宋体"/>
          <w:lang w:eastAsia="zh-CN"/>
        </w:rPr>
        <w:t xml:space="preserve"> HS, Carpenter JT, </w:t>
      </w:r>
      <w:proofErr w:type="spellStart"/>
      <w:r w:rsidRPr="00967A37">
        <w:rPr>
          <w:rFonts w:ascii="Book Antiqua" w:eastAsia="宋体" w:hAnsi="Book Antiqua" w:cs="宋体"/>
          <w:lang w:eastAsia="zh-CN"/>
        </w:rPr>
        <w:t>Livasy</w:t>
      </w:r>
      <w:proofErr w:type="spellEnd"/>
      <w:r w:rsidRPr="00967A37">
        <w:rPr>
          <w:rFonts w:ascii="Book Antiqua" w:eastAsia="宋体" w:hAnsi="Book Antiqua" w:cs="宋体"/>
          <w:lang w:eastAsia="zh-CN"/>
        </w:rPr>
        <w:t xml:space="preserve"> C, Dressler L, </w:t>
      </w:r>
      <w:proofErr w:type="spellStart"/>
      <w:r w:rsidRPr="00967A37">
        <w:rPr>
          <w:rFonts w:ascii="Book Antiqua" w:eastAsia="宋体" w:hAnsi="Book Antiqua" w:cs="宋体"/>
          <w:lang w:eastAsia="zh-CN"/>
        </w:rPr>
        <w:t>Chhieng</w:t>
      </w:r>
      <w:proofErr w:type="spellEnd"/>
      <w:r w:rsidRPr="00967A37">
        <w:rPr>
          <w:rFonts w:ascii="Book Antiqua" w:eastAsia="宋体" w:hAnsi="Book Antiqua" w:cs="宋体"/>
          <w:lang w:eastAsia="zh-CN"/>
        </w:rPr>
        <w:t xml:space="preserve"> D, Singh B, </w:t>
      </w:r>
      <w:proofErr w:type="spellStart"/>
      <w:r w:rsidRPr="00967A37">
        <w:rPr>
          <w:rFonts w:ascii="Book Antiqua" w:eastAsia="宋体" w:hAnsi="Book Antiqua" w:cs="宋体"/>
          <w:lang w:eastAsia="zh-CN"/>
        </w:rPr>
        <w:t>Mies</w:t>
      </w:r>
      <w:proofErr w:type="spellEnd"/>
      <w:r w:rsidRPr="00967A37">
        <w:rPr>
          <w:rFonts w:ascii="Book Antiqua" w:eastAsia="宋体" w:hAnsi="Book Antiqua" w:cs="宋体"/>
          <w:lang w:eastAsia="zh-CN"/>
        </w:rPr>
        <w:t xml:space="preserve"> C, </w:t>
      </w:r>
      <w:proofErr w:type="spellStart"/>
      <w:r w:rsidRPr="00967A37">
        <w:rPr>
          <w:rFonts w:ascii="Book Antiqua" w:eastAsia="宋体" w:hAnsi="Book Antiqua" w:cs="宋体"/>
          <w:lang w:eastAsia="zh-CN"/>
        </w:rPr>
        <w:t>Rabban</w:t>
      </w:r>
      <w:proofErr w:type="spellEnd"/>
      <w:r w:rsidRPr="00967A37">
        <w:rPr>
          <w:rFonts w:ascii="Book Antiqua" w:eastAsia="宋体" w:hAnsi="Book Antiqua" w:cs="宋体"/>
          <w:lang w:eastAsia="zh-CN"/>
        </w:rPr>
        <w:t xml:space="preserve"> J, Chen YY, </w:t>
      </w:r>
      <w:proofErr w:type="spellStart"/>
      <w:r w:rsidRPr="00967A37">
        <w:rPr>
          <w:rFonts w:ascii="Book Antiqua" w:eastAsia="宋体" w:hAnsi="Book Antiqua" w:cs="宋体"/>
          <w:lang w:eastAsia="zh-CN"/>
        </w:rPr>
        <w:t>Giri</w:t>
      </w:r>
      <w:proofErr w:type="spellEnd"/>
      <w:r w:rsidRPr="00967A37">
        <w:rPr>
          <w:rFonts w:ascii="Book Antiqua" w:eastAsia="宋体" w:hAnsi="Book Antiqua" w:cs="宋体"/>
          <w:lang w:eastAsia="zh-CN"/>
        </w:rPr>
        <w:t xml:space="preserve"> D, Au A, </w:t>
      </w:r>
      <w:proofErr w:type="spellStart"/>
      <w:r w:rsidRPr="00967A37">
        <w:rPr>
          <w:rFonts w:ascii="Book Antiqua" w:eastAsia="宋体" w:hAnsi="Book Antiqua" w:cs="宋体"/>
          <w:lang w:eastAsia="zh-CN"/>
        </w:rPr>
        <w:t>Hylton</w:t>
      </w:r>
      <w:proofErr w:type="spellEnd"/>
      <w:r w:rsidRPr="00967A37">
        <w:rPr>
          <w:rFonts w:ascii="Book Antiqua" w:eastAsia="宋体" w:hAnsi="Book Antiqua" w:cs="宋体"/>
          <w:lang w:eastAsia="zh-CN"/>
        </w:rPr>
        <w:t xml:space="preserve"> N. Chemotherapy response and recurrence-free survival in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breast cancer depends on biomarker profiles: results from the I-SPY 1 TRIAL (CALGB 150007/150012; ACRIN 6657). </w:t>
      </w:r>
      <w:r w:rsidRPr="00967A37">
        <w:rPr>
          <w:rFonts w:ascii="Book Antiqua" w:eastAsia="宋体" w:hAnsi="Book Antiqua" w:cs="宋体"/>
          <w:i/>
          <w:iCs/>
          <w:lang w:eastAsia="zh-CN"/>
        </w:rPr>
        <w:t>Breast Cancer Res Treat</w:t>
      </w:r>
      <w:r w:rsidRPr="00967A37">
        <w:rPr>
          <w:rFonts w:ascii="Book Antiqua" w:eastAsia="宋体" w:hAnsi="Book Antiqua" w:cs="宋体"/>
          <w:lang w:eastAsia="zh-CN"/>
        </w:rPr>
        <w:t xml:space="preserve"> 2012; </w:t>
      </w:r>
      <w:r w:rsidRPr="00967A37">
        <w:rPr>
          <w:rFonts w:ascii="Book Antiqua" w:eastAsia="宋体" w:hAnsi="Book Antiqua" w:cs="宋体"/>
          <w:b/>
          <w:bCs/>
          <w:lang w:eastAsia="zh-CN"/>
        </w:rPr>
        <w:t>132</w:t>
      </w:r>
      <w:r w:rsidRPr="00967A37">
        <w:rPr>
          <w:rFonts w:ascii="Book Antiqua" w:eastAsia="宋体" w:hAnsi="Book Antiqua" w:cs="宋体"/>
          <w:lang w:eastAsia="zh-CN"/>
        </w:rPr>
        <w:t>: 1049-1062 [PMID: 22198468 DOI: 10.1007/s10549-011-1895-2]</w:t>
      </w:r>
    </w:p>
    <w:p w14:paraId="759B0151"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36 </w:t>
      </w:r>
      <w:proofErr w:type="spellStart"/>
      <w:r w:rsidRPr="00967A37">
        <w:rPr>
          <w:rFonts w:ascii="Book Antiqua" w:eastAsia="宋体" w:hAnsi="Book Antiqua" w:cs="宋体"/>
          <w:b/>
          <w:bCs/>
          <w:lang w:eastAsia="zh-CN"/>
        </w:rPr>
        <w:t>Bufi</w:t>
      </w:r>
      <w:proofErr w:type="spellEnd"/>
      <w:r w:rsidRPr="00967A37">
        <w:rPr>
          <w:rFonts w:ascii="Book Antiqua" w:eastAsia="宋体" w:hAnsi="Book Antiqua" w:cs="宋体"/>
          <w:b/>
          <w:bCs/>
          <w:lang w:eastAsia="zh-CN"/>
        </w:rPr>
        <w:t xml:space="preserve"> E</w:t>
      </w:r>
      <w:r w:rsidRPr="00967A37">
        <w:rPr>
          <w:rFonts w:ascii="Book Antiqua" w:eastAsia="宋体" w:hAnsi="Book Antiqua" w:cs="宋体"/>
          <w:lang w:eastAsia="zh-CN"/>
        </w:rPr>
        <w:t xml:space="preserve">, Belli P, Di </w:t>
      </w:r>
      <w:proofErr w:type="spellStart"/>
      <w:r w:rsidRPr="00967A37">
        <w:rPr>
          <w:rFonts w:ascii="Book Antiqua" w:eastAsia="宋体" w:hAnsi="Book Antiqua" w:cs="宋体"/>
          <w:lang w:eastAsia="zh-CN"/>
        </w:rPr>
        <w:t>Matteo</w:t>
      </w:r>
      <w:proofErr w:type="spellEnd"/>
      <w:r w:rsidRPr="00967A37">
        <w:rPr>
          <w:rFonts w:ascii="Book Antiqua" w:eastAsia="宋体" w:hAnsi="Book Antiqua" w:cs="宋体"/>
          <w:lang w:eastAsia="zh-CN"/>
        </w:rPr>
        <w:t xml:space="preserve"> M, </w:t>
      </w:r>
      <w:proofErr w:type="spellStart"/>
      <w:r w:rsidRPr="00967A37">
        <w:rPr>
          <w:rFonts w:ascii="Book Antiqua" w:eastAsia="宋体" w:hAnsi="Book Antiqua" w:cs="宋体"/>
          <w:lang w:eastAsia="zh-CN"/>
        </w:rPr>
        <w:t>Terribile</w:t>
      </w:r>
      <w:proofErr w:type="spellEnd"/>
      <w:r w:rsidRPr="00967A37">
        <w:rPr>
          <w:rFonts w:ascii="Book Antiqua" w:eastAsia="宋体" w:hAnsi="Book Antiqua" w:cs="宋体"/>
          <w:lang w:eastAsia="zh-CN"/>
        </w:rPr>
        <w:t xml:space="preserve"> D, </w:t>
      </w:r>
      <w:proofErr w:type="spellStart"/>
      <w:r w:rsidRPr="00967A37">
        <w:rPr>
          <w:rFonts w:ascii="Book Antiqua" w:eastAsia="宋体" w:hAnsi="Book Antiqua" w:cs="宋体"/>
          <w:lang w:eastAsia="zh-CN"/>
        </w:rPr>
        <w:t>Franceschini</w:t>
      </w:r>
      <w:proofErr w:type="spellEnd"/>
      <w:r w:rsidRPr="00967A37">
        <w:rPr>
          <w:rFonts w:ascii="Book Antiqua" w:eastAsia="宋体" w:hAnsi="Book Antiqua" w:cs="宋体"/>
          <w:lang w:eastAsia="zh-CN"/>
        </w:rPr>
        <w:t xml:space="preserve"> G, </w:t>
      </w:r>
      <w:proofErr w:type="spellStart"/>
      <w:r w:rsidRPr="00967A37">
        <w:rPr>
          <w:rFonts w:ascii="Book Antiqua" w:eastAsia="宋体" w:hAnsi="Book Antiqua" w:cs="宋体"/>
          <w:lang w:eastAsia="zh-CN"/>
        </w:rPr>
        <w:t>Nardone</w:t>
      </w:r>
      <w:proofErr w:type="spellEnd"/>
      <w:r w:rsidRPr="00967A37">
        <w:rPr>
          <w:rFonts w:ascii="Book Antiqua" w:eastAsia="宋体" w:hAnsi="Book Antiqua" w:cs="宋体"/>
          <w:lang w:eastAsia="zh-CN"/>
        </w:rPr>
        <w:t xml:space="preserve"> L, </w:t>
      </w:r>
      <w:proofErr w:type="spellStart"/>
      <w:r w:rsidRPr="00967A37">
        <w:rPr>
          <w:rFonts w:ascii="Book Antiqua" w:eastAsia="宋体" w:hAnsi="Book Antiqua" w:cs="宋体"/>
          <w:lang w:eastAsia="zh-CN"/>
        </w:rPr>
        <w:t>Petrone</w:t>
      </w:r>
      <w:proofErr w:type="spellEnd"/>
      <w:r w:rsidRPr="00967A37">
        <w:rPr>
          <w:rFonts w:ascii="Book Antiqua" w:eastAsia="宋体" w:hAnsi="Book Antiqua" w:cs="宋体"/>
          <w:lang w:eastAsia="zh-CN"/>
        </w:rPr>
        <w:t xml:space="preserve"> G, </w:t>
      </w:r>
      <w:proofErr w:type="spellStart"/>
      <w:r w:rsidRPr="00967A37">
        <w:rPr>
          <w:rFonts w:ascii="Book Antiqua" w:eastAsia="宋体" w:hAnsi="Book Antiqua" w:cs="宋体"/>
          <w:lang w:eastAsia="zh-CN"/>
        </w:rPr>
        <w:t>Bonomo</w:t>
      </w:r>
      <w:proofErr w:type="spellEnd"/>
      <w:r w:rsidRPr="00967A37">
        <w:rPr>
          <w:rFonts w:ascii="Book Antiqua" w:eastAsia="宋体" w:hAnsi="Book Antiqua" w:cs="宋体"/>
          <w:lang w:eastAsia="zh-CN"/>
        </w:rPr>
        <w:t xml:space="preserve"> L. Effect of breast cancer phenotype on diagnostic performance of MRI in the prediction to response to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treatment. </w:t>
      </w:r>
      <w:proofErr w:type="spellStart"/>
      <w:r w:rsidRPr="00967A37">
        <w:rPr>
          <w:rFonts w:ascii="Book Antiqua" w:eastAsia="宋体" w:hAnsi="Book Antiqua" w:cs="宋体"/>
          <w:i/>
          <w:iCs/>
          <w:lang w:eastAsia="zh-CN"/>
        </w:rPr>
        <w:t>Eur</w:t>
      </w:r>
      <w:proofErr w:type="spellEnd"/>
      <w:r w:rsidRPr="00967A37">
        <w:rPr>
          <w:rFonts w:ascii="Book Antiqua" w:eastAsia="宋体" w:hAnsi="Book Antiqua" w:cs="宋体"/>
          <w:i/>
          <w:iCs/>
          <w:lang w:eastAsia="zh-CN"/>
        </w:rPr>
        <w:t xml:space="preserve"> J </w:t>
      </w:r>
      <w:proofErr w:type="spellStart"/>
      <w:r w:rsidRPr="00967A37">
        <w:rPr>
          <w:rFonts w:ascii="Book Antiqua" w:eastAsia="宋体" w:hAnsi="Book Antiqua" w:cs="宋体"/>
          <w:i/>
          <w:iCs/>
          <w:lang w:eastAsia="zh-CN"/>
        </w:rPr>
        <w:t>Radiol</w:t>
      </w:r>
      <w:proofErr w:type="spellEnd"/>
      <w:r w:rsidRPr="00967A37">
        <w:rPr>
          <w:rFonts w:ascii="Book Antiqua" w:eastAsia="宋体" w:hAnsi="Book Antiqua" w:cs="宋体"/>
          <w:lang w:eastAsia="zh-CN"/>
        </w:rPr>
        <w:t xml:space="preserve"> 2014; </w:t>
      </w:r>
      <w:r w:rsidRPr="00967A37">
        <w:rPr>
          <w:rFonts w:ascii="Book Antiqua" w:eastAsia="宋体" w:hAnsi="Book Antiqua" w:cs="宋体"/>
          <w:b/>
          <w:bCs/>
          <w:lang w:eastAsia="zh-CN"/>
        </w:rPr>
        <w:t>83</w:t>
      </w:r>
      <w:r w:rsidRPr="00967A37">
        <w:rPr>
          <w:rFonts w:ascii="Book Antiqua" w:eastAsia="宋体" w:hAnsi="Book Antiqua" w:cs="宋体"/>
          <w:lang w:eastAsia="zh-CN"/>
        </w:rPr>
        <w:t>: 1631-1638 [PMID: 24938669 DOI: 10.1016/j.ejrad.2014.05.002]</w:t>
      </w:r>
    </w:p>
    <w:p w14:paraId="568E6B59" w14:textId="1744D5ED" w:rsidR="008B1EF5" w:rsidRPr="00967A37" w:rsidRDefault="00442713"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37 </w:t>
      </w:r>
      <w:r w:rsidR="008B1EF5" w:rsidRPr="00967A37">
        <w:rPr>
          <w:rFonts w:ascii="Book Antiqua" w:eastAsia="宋体" w:hAnsi="Book Antiqua" w:cs="宋体"/>
          <w:b/>
          <w:lang w:eastAsia="zh-CN"/>
        </w:rPr>
        <w:t>US Food and Drug Administration</w:t>
      </w:r>
      <w:r w:rsidR="00474DFE">
        <w:rPr>
          <w:rFonts w:ascii="Book Antiqua" w:eastAsia="宋体" w:hAnsi="Book Antiqua" w:cs="宋体"/>
          <w:lang w:eastAsia="zh-CN"/>
        </w:rPr>
        <w:t>. [</w:t>
      </w:r>
      <w:proofErr w:type="gramStart"/>
      <w:r w:rsidR="00474DFE">
        <w:rPr>
          <w:rFonts w:ascii="Book Antiqua" w:eastAsia="宋体" w:hAnsi="Book Antiqua" w:cs="宋体"/>
          <w:lang w:eastAsia="zh-CN"/>
        </w:rPr>
        <w:t>u</w:t>
      </w:r>
      <w:r w:rsidR="008B1EF5" w:rsidRPr="00967A37">
        <w:rPr>
          <w:rFonts w:ascii="Book Antiqua" w:eastAsia="宋体" w:hAnsi="Book Antiqua" w:cs="宋体"/>
          <w:lang w:eastAsia="zh-CN"/>
        </w:rPr>
        <w:t>pdated</w:t>
      </w:r>
      <w:proofErr w:type="gramEnd"/>
      <w:r w:rsidR="00474DFE">
        <w:rPr>
          <w:rFonts w:ascii="Book Antiqua" w:eastAsia="宋体" w:hAnsi="Book Antiqua" w:cs="宋体"/>
          <w:lang w:eastAsia="zh-CN"/>
        </w:rPr>
        <w:t xml:space="preserve"> </w:t>
      </w:r>
      <w:r w:rsidRPr="00967A37">
        <w:rPr>
          <w:rFonts w:ascii="Book Antiqua" w:eastAsia="宋体" w:hAnsi="Book Antiqua" w:cs="宋体"/>
          <w:lang w:eastAsia="zh-CN"/>
        </w:rPr>
        <w:t>2013</w:t>
      </w:r>
      <w:r w:rsidR="00474DFE">
        <w:rPr>
          <w:rFonts w:ascii="Book Antiqua" w:eastAsia="宋体" w:hAnsi="Book Antiqua" w:cs="宋体"/>
          <w:lang w:eastAsia="zh-CN"/>
        </w:rPr>
        <w:t xml:space="preserve"> Sept 30</w:t>
      </w:r>
      <w:r w:rsidRPr="00967A37">
        <w:rPr>
          <w:rFonts w:ascii="Book Antiqua" w:eastAsia="宋体" w:hAnsi="Book Antiqua" w:cs="宋体"/>
          <w:lang w:eastAsia="zh-CN"/>
        </w:rPr>
        <w:t>]</w:t>
      </w:r>
      <w:r w:rsidR="00474DFE">
        <w:rPr>
          <w:rFonts w:ascii="Book Antiqua" w:eastAsia="宋体" w:hAnsi="Book Antiqua" w:cs="宋体"/>
          <w:lang w:eastAsia="zh-CN"/>
        </w:rPr>
        <w:t>.</w:t>
      </w:r>
      <w:r w:rsidRPr="00967A37">
        <w:rPr>
          <w:rFonts w:ascii="Book Antiqua" w:eastAsia="宋体" w:hAnsi="Book Antiqua" w:cs="宋体"/>
          <w:lang w:eastAsia="zh-CN"/>
        </w:rPr>
        <w:t xml:space="preserve"> Available from:</w:t>
      </w:r>
      <w:r w:rsidRPr="00967A37">
        <w:rPr>
          <w:rFonts w:ascii="Book Antiqua" w:eastAsia="宋体" w:hAnsi="Book Antiqua" w:cs="宋体" w:hint="eastAsia"/>
          <w:lang w:eastAsia="zh-CN"/>
        </w:rPr>
        <w:t xml:space="preserve"> </w:t>
      </w:r>
      <w:r w:rsidRPr="00967A37">
        <w:rPr>
          <w:rFonts w:ascii="Book Antiqua" w:eastAsia="宋体" w:hAnsi="Book Antiqua" w:cs="宋体"/>
          <w:lang w:eastAsia="zh-CN"/>
        </w:rPr>
        <w:t>http:</w:t>
      </w:r>
      <w:r w:rsidR="008B1EF5" w:rsidRPr="00967A37">
        <w:rPr>
          <w:rFonts w:ascii="Book Antiqua" w:eastAsia="宋体" w:hAnsi="Book Antiqua" w:cs="宋体"/>
          <w:lang w:eastAsia="zh-CN"/>
        </w:rPr>
        <w:t>//www.fda.gov/Drugs/InformationOnDrugs/ApprovedDrugs/ucm370449.htm</w:t>
      </w:r>
    </w:p>
    <w:p w14:paraId="30B916F7" w14:textId="77777777" w:rsidR="008B1EF5" w:rsidRPr="00967A37" w:rsidRDefault="008B1EF5" w:rsidP="008B1EF5">
      <w:pPr>
        <w:spacing w:line="360" w:lineRule="auto"/>
        <w:jc w:val="both"/>
        <w:rPr>
          <w:rFonts w:ascii="Book Antiqua" w:eastAsia="宋体" w:hAnsi="Book Antiqua" w:cs="宋体"/>
          <w:lang w:eastAsia="zh-CN"/>
        </w:rPr>
      </w:pPr>
      <w:r w:rsidRPr="00967A37">
        <w:rPr>
          <w:rFonts w:ascii="Book Antiqua" w:eastAsia="宋体" w:hAnsi="Book Antiqua" w:cs="宋体"/>
          <w:lang w:eastAsia="zh-CN"/>
        </w:rPr>
        <w:t xml:space="preserve">38 </w:t>
      </w:r>
      <w:proofErr w:type="spellStart"/>
      <w:r w:rsidRPr="00967A37">
        <w:rPr>
          <w:rFonts w:ascii="Book Antiqua" w:eastAsia="宋体" w:hAnsi="Book Antiqua" w:cs="宋体"/>
          <w:b/>
          <w:bCs/>
          <w:lang w:eastAsia="zh-CN"/>
        </w:rPr>
        <w:t>Marinovich</w:t>
      </w:r>
      <w:proofErr w:type="spellEnd"/>
      <w:r w:rsidRPr="00967A37">
        <w:rPr>
          <w:rFonts w:ascii="Book Antiqua" w:eastAsia="宋体" w:hAnsi="Book Antiqua" w:cs="宋体"/>
          <w:b/>
          <w:bCs/>
          <w:lang w:eastAsia="zh-CN"/>
        </w:rPr>
        <w:t xml:space="preserve"> ML</w:t>
      </w:r>
      <w:r w:rsidRPr="00967A37">
        <w:rPr>
          <w:rFonts w:ascii="Book Antiqua" w:eastAsia="宋体" w:hAnsi="Book Antiqua" w:cs="宋体"/>
          <w:lang w:eastAsia="zh-CN"/>
        </w:rPr>
        <w:t xml:space="preserve">, </w:t>
      </w:r>
      <w:proofErr w:type="spellStart"/>
      <w:r w:rsidRPr="00967A37">
        <w:rPr>
          <w:rFonts w:ascii="Book Antiqua" w:eastAsia="宋体" w:hAnsi="Book Antiqua" w:cs="宋体"/>
          <w:lang w:eastAsia="zh-CN"/>
        </w:rPr>
        <w:t>Houssami</w:t>
      </w:r>
      <w:proofErr w:type="spellEnd"/>
      <w:r w:rsidRPr="00967A37">
        <w:rPr>
          <w:rFonts w:ascii="Book Antiqua" w:eastAsia="宋体" w:hAnsi="Book Antiqua" w:cs="宋体"/>
          <w:lang w:eastAsia="zh-CN"/>
        </w:rPr>
        <w:t xml:space="preserve"> N, </w:t>
      </w:r>
      <w:proofErr w:type="spellStart"/>
      <w:r w:rsidRPr="00967A37">
        <w:rPr>
          <w:rFonts w:ascii="Book Antiqua" w:eastAsia="宋体" w:hAnsi="Book Antiqua" w:cs="宋体"/>
          <w:lang w:eastAsia="zh-CN"/>
        </w:rPr>
        <w:t>Macaskill</w:t>
      </w:r>
      <w:proofErr w:type="spellEnd"/>
      <w:r w:rsidRPr="00967A37">
        <w:rPr>
          <w:rFonts w:ascii="Book Antiqua" w:eastAsia="宋体" w:hAnsi="Book Antiqua" w:cs="宋体"/>
          <w:lang w:eastAsia="zh-CN"/>
        </w:rPr>
        <w:t xml:space="preserve"> P, </w:t>
      </w:r>
      <w:proofErr w:type="spellStart"/>
      <w:r w:rsidRPr="00967A37">
        <w:rPr>
          <w:rFonts w:ascii="Book Antiqua" w:eastAsia="宋体" w:hAnsi="Book Antiqua" w:cs="宋体"/>
          <w:lang w:eastAsia="zh-CN"/>
        </w:rPr>
        <w:t>Sardanelli</w:t>
      </w:r>
      <w:proofErr w:type="spellEnd"/>
      <w:r w:rsidRPr="00967A37">
        <w:rPr>
          <w:rFonts w:ascii="Book Antiqua" w:eastAsia="宋体" w:hAnsi="Book Antiqua" w:cs="宋体"/>
          <w:lang w:eastAsia="zh-CN"/>
        </w:rPr>
        <w:t xml:space="preserve"> F, </w:t>
      </w:r>
      <w:proofErr w:type="spellStart"/>
      <w:r w:rsidRPr="00967A37">
        <w:rPr>
          <w:rFonts w:ascii="Book Antiqua" w:eastAsia="宋体" w:hAnsi="Book Antiqua" w:cs="宋体"/>
          <w:lang w:eastAsia="zh-CN"/>
        </w:rPr>
        <w:t>Irwig</w:t>
      </w:r>
      <w:proofErr w:type="spellEnd"/>
      <w:r w:rsidRPr="00967A37">
        <w:rPr>
          <w:rFonts w:ascii="Book Antiqua" w:eastAsia="宋体" w:hAnsi="Book Antiqua" w:cs="宋体"/>
          <w:lang w:eastAsia="zh-CN"/>
        </w:rPr>
        <w:t xml:space="preserve"> L, </w:t>
      </w:r>
      <w:proofErr w:type="spellStart"/>
      <w:r w:rsidRPr="00967A37">
        <w:rPr>
          <w:rFonts w:ascii="Book Antiqua" w:eastAsia="宋体" w:hAnsi="Book Antiqua" w:cs="宋体"/>
          <w:lang w:eastAsia="zh-CN"/>
        </w:rPr>
        <w:t>Mamounas</w:t>
      </w:r>
      <w:proofErr w:type="spellEnd"/>
      <w:r w:rsidRPr="00967A37">
        <w:rPr>
          <w:rFonts w:ascii="Book Antiqua" w:eastAsia="宋体" w:hAnsi="Book Antiqua" w:cs="宋体"/>
          <w:lang w:eastAsia="zh-CN"/>
        </w:rPr>
        <w:t xml:space="preserve"> EP, von </w:t>
      </w:r>
      <w:proofErr w:type="spellStart"/>
      <w:r w:rsidRPr="00967A37">
        <w:rPr>
          <w:rFonts w:ascii="Book Antiqua" w:eastAsia="宋体" w:hAnsi="Book Antiqua" w:cs="宋体"/>
          <w:lang w:eastAsia="zh-CN"/>
        </w:rPr>
        <w:t>Minckwitz</w:t>
      </w:r>
      <w:proofErr w:type="spellEnd"/>
      <w:r w:rsidRPr="00967A37">
        <w:rPr>
          <w:rFonts w:ascii="Book Antiqua" w:eastAsia="宋体" w:hAnsi="Book Antiqua" w:cs="宋体"/>
          <w:lang w:eastAsia="zh-CN"/>
        </w:rPr>
        <w:t xml:space="preserve"> G, Brennan ME, </w:t>
      </w:r>
      <w:proofErr w:type="spellStart"/>
      <w:r w:rsidRPr="00967A37">
        <w:rPr>
          <w:rFonts w:ascii="Book Antiqua" w:eastAsia="宋体" w:hAnsi="Book Antiqua" w:cs="宋体"/>
          <w:lang w:eastAsia="zh-CN"/>
        </w:rPr>
        <w:t>Ciatto</w:t>
      </w:r>
      <w:proofErr w:type="spellEnd"/>
      <w:r w:rsidRPr="00967A37">
        <w:rPr>
          <w:rFonts w:ascii="Book Antiqua" w:eastAsia="宋体" w:hAnsi="Book Antiqua" w:cs="宋体"/>
          <w:lang w:eastAsia="zh-CN"/>
        </w:rPr>
        <w:t xml:space="preserve"> S. Meta-analysis of magnetic </w:t>
      </w:r>
      <w:r w:rsidRPr="00967A37">
        <w:rPr>
          <w:rFonts w:ascii="Book Antiqua" w:eastAsia="宋体" w:hAnsi="Book Antiqua" w:cs="宋体"/>
          <w:lang w:eastAsia="zh-CN"/>
        </w:rPr>
        <w:lastRenderedPageBreak/>
        <w:t xml:space="preserve">resonance imaging in detecting residual breast cancer after </w:t>
      </w:r>
      <w:proofErr w:type="spellStart"/>
      <w:r w:rsidRPr="00967A37">
        <w:rPr>
          <w:rFonts w:ascii="Book Antiqua" w:eastAsia="宋体" w:hAnsi="Book Antiqua" w:cs="宋体"/>
          <w:lang w:eastAsia="zh-CN"/>
        </w:rPr>
        <w:t>neoadjuvant</w:t>
      </w:r>
      <w:proofErr w:type="spellEnd"/>
      <w:r w:rsidRPr="00967A37">
        <w:rPr>
          <w:rFonts w:ascii="Book Antiqua" w:eastAsia="宋体" w:hAnsi="Book Antiqua" w:cs="宋体"/>
          <w:lang w:eastAsia="zh-CN"/>
        </w:rPr>
        <w:t xml:space="preserve"> therapy. </w:t>
      </w:r>
      <w:r w:rsidRPr="00967A37">
        <w:rPr>
          <w:rFonts w:ascii="Book Antiqua" w:eastAsia="宋体" w:hAnsi="Book Antiqua" w:cs="宋体"/>
          <w:i/>
          <w:iCs/>
          <w:lang w:eastAsia="zh-CN"/>
        </w:rPr>
        <w:t xml:space="preserve">J </w:t>
      </w:r>
      <w:proofErr w:type="spellStart"/>
      <w:r w:rsidRPr="00967A37">
        <w:rPr>
          <w:rFonts w:ascii="Book Antiqua" w:eastAsia="宋体" w:hAnsi="Book Antiqua" w:cs="宋体"/>
          <w:i/>
          <w:iCs/>
          <w:lang w:eastAsia="zh-CN"/>
        </w:rPr>
        <w:t>Natl</w:t>
      </w:r>
      <w:proofErr w:type="spellEnd"/>
      <w:r w:rsidRPr="00967A37">
        <w:rPr>
          <w:rFonts w:ascii="Book Antiqua" w:eastAsia="宋体" w:hAnsi="Book Antiqua" w:cs="宋体"/>
          <w:i/>
          <w:iCs/>
          <w:lang w:eastAsia="zh-CN"/>
        </w:rPr>
        <w:t xml:space="preserve"> Cancer </w:t>
      </w:r>
      <w:proofErr w:type="spellStart"/>
      <w:r w:rsidRPr="00967A37">
        <w:rPr>
          <w:rFonts w:ascii="Book Antiqua" w:eastAsia="宋体" w:hAnsi="Book Antiqua" w:cs="宋体"/>
          <w:i/>
          <w:iCs/>
          <w:lang w:eastAsia="zh-CN"/>
        </w:rPr>
        <w:t>Inst</w:t>
      </w:r>
      <w:proofErr w:type="spellEnd"/>
      <w:r w:rsidRPr="00967A37">
        <w:rPr>
          <w:rFonts w:ascii="Book Antiqua" w:eastAsia="宋体" w:hAnsi="Book Antiqua" w:cs="宋体"/>
          <w:lang w:eastAsia="zh-CN"/>
        </w:rPr>
        <w:t xml:space="preserve"> 2013; </w:t>
      </w:r>
      <w:r w:rsidRPr="00967A37">
        <w:rPr>
          <w:rFonts w:ascii="Book Antiqua" w:eastAsia="宋体" w:hAnsi="Book Antiqua" w:cs="宋体"/>
          <w:b/>
          <w:bCs/>
          <w:lang w:eastAsia="zh-CN"/>
        </w:rPr>
        <w:t>105</w:t>
      </w:r>
      <w:r w:rsidRPr="00967A37">
        <w:rPr>
          <w:rFonts w:ascii="Book Antiqua" w:eastAsia="宋体" w:hAnsi="Book Antiqua" w:cs="宋体"/>
          <w:lang w:eastAsia="zh-CN"/>
        </w:rPr>
        <w:t>: 321-333 [PMID: 23297042 DOI: 10.1093/</w:t>
      </w:r>
      <w:proofErr w:type="spellStart"/>
      <w:r w:rsidRPr="00967A37">
        <w:rPr>
          <w:rFonts w:ascii="Book Antiqua" w:eastAsia="宋体" w:hAnsi="Book Antiqua" w:cs="宋体"/>
          <w:lang w:eastAsia="zh-CN"/>
        </w:rPr>
        <w:t>jnci</w:t>
      </w:r>
      <w:proofErr w:type="spellEnd"/>
      <w:r w:rsidRPr="00967A37">
        <w:rPr>
          <w:rFonts w:ascii="Book Antiqua" w:eastAsia="宋体" w:hAnsi="Book Antiqua" w:cs="宋体"/>
          <w:lang w:eastAsia="zh-CN"/>
        </w:rPr>
        <w:t>/djs528]</w:t>
      </w:r>
    </w:p>
    <w:p w14:paraId="6275BD4E" w14:textId="09416086" w:rsidR="007E60B1" w:rsidRPr="00967A37" w:rsidRDefault="007E60B1" w:rsidP="008B1EF5">
      <w:pPr>
        <w:spacing w:line="360" w:lineRule="auto"/>
        <w:jc w:val="both"/>
        <w:rPr>
          <w:rFonts w:ascii="Book Antiqua" w:hAnsi="Book Antiqua" w:cs="Times New Roman"/>
        </w:rPr>
      </w:pPr>
    </w:p>
    <w:p w14:paraId="1D4E96F9" w14:textId="06A9DA6D" w:rsidR="001C5E8D" w:rsidRPr="00967A37" w:rsidRDefault="00633DEB" w:rsidP="00442713">
      <w:pPr>
        <w:spacing w:line="360" w:lineRule="auto"/>
        <w:jc w:val="right"/>
        <w:rPr>
          <w:rFonts w:ascii="Book Antiqua" w:eastAsia="宋体" w:hAnsi="Book Antiqua"/>
          <w:b/>
          <w:lang w:eastAsia="zh-CN"/>
        </w:rPr>
      </w:pPr>
      <w:r w:rsidRPr="00967A37">
        <w:rPr>
          <w:rFonts w:ascii="Book Antiqua" w:hAnsi="Book Antiqua"/>
          <w:b/>
        </w:rPr>
        <w:t xml:space="preserve">P-Reviewer: </w:t>
      </w:r>
      <w:proofErr w:type="spellStart"/>
      <w:r w:rsidRPr="00967A37">
        <w:rPr>
          <w:rFonts w:ascii="Book Antiqua" w:hAnsi="Book Antiqua" w:cs="Tahoma"/>
          <w:color w:val="000000"/>
        </w:rPr>
        <w:t>Cosmi</w:t>
      </w:r>
      <w:proofErr w:type="spellEnd"/>
      <w:r w:rsidRPr="00967A37">
        <w:rPr>
          <w:rFonts w:ascii="Book Antiqua" w:eastAsia="宋体" w:hAnsi="Book Antiqua" w:cs="Tahoma"/>
          <w:color w:val="000000"/>
          <w:lang w:eastAsia="zh-CN"/>
        </w:rPr>
        <w:t xml:space="preserve"> E, </w:t>
      </w:r>
      <w:proofErr w:type="spellStart"/>
      <w:r w:rsidRPr="00967A37">
        <w:rPr>
          <w:rFonts w:ascii="Book Antiqua" w:hAnsi="Book Antiqua" w:cs="Tahoma"/>
          <w:color w:val="000000"/>
        </w:rPr>
        <w:t>Dreau</w:t>
      </w:r>
      <w:proofErr w:type="spellEnd"/>
      <w:r w:rsidRPr="00967A37">
        <w:rPr>
          <w:rFonts w:ascii="Book Antiqua" w:eastAsia="宋体" w:hAnsi="Book Antiqua" w:cs="Tahoma"/>
          <w:color w:val="000000"/>
          <w:lang w:eastAsia="zh-CN"/>
        </w:rPr>
        <w:t xml:space="preserve"> D, </w:t>
      </w:r>
      <w:r w:rsidRPr="00967A37">
        <w:rPr>
          <w:rFonts w:ascii="Book Antiqua" w:hAnsi="Book Antiqua" w:cs="Tahoma"/>
          <w:color w:val="000000"/>
        </w:rPr>
        <w:t>Huang</w:t>
      </w:r>
      <w:r w:rsidRPr="00967A37">
        <w:rPr>
          <w:rFonts w:ascii="Book Antiqua" w:eastAsia="宋体" w:hAnsi="Book Antiqua" w:cs="Tahoma"/>
          <w:color w:val="000000"/>
          <w:lang w:eastAsia="zh-CN"/>
        </w:rPr>
        <w:t xml:space="preserve"> C, </w:t>
      </w:r>
      <w:r w:rsidRPr="00967A37">
        <w:rPr>
          <w:rFonts w:ascii="Book Antiqua" w:hAnsi="Book Antiqua" w:cs="Tahoma"/>
          <w:color w:val="000000"/>
        </w:rPr>
        <w:t>Lee</w:t>
      </w:r>
      <w:r w:rsidRPr="00967A37">
        <w:rPr>
          <w:rFonts w:ascii="Book Antiqua" w:eastAsia="宋体" w:hAnsi="Book Antiqua" w:cs="Tahoma"/>
          <w:color w:val="000000"/>
          <w:lang w:eastAsia="zh-CN"/>
        </w:rPr>
        <w:t xml:space="preserve"> HH, </w:t>
      </w:r>
      <w:r w:rsidRPr="00967A37">
        <w:rPr>
          <w:rFonts w:ascii="Book Antiqua" w:hAnsi="Book Antiqua" w:cs="Tahoma"/>
          <w:color w:val="000000"/>
        </w:rPr>
        <w:t>Wang</w:t>
      </w:r>
      <w:r w:rsidRPr="00967A37">
        <w:rPr>
          <w:rFonts w:ascii="Book Antiqua" w:eastAsia="宋体" w:hAnsi="Book Antiqua" w:cs="Tahoma"/>
          <w:color w:val="000000"/>
          <w:lang w:eastAsia="zh-CN"/>
        </w:rPr>
        <w:t xml:space="preserve"> PH, </w:t>
      </w:r>
      <w:r w:rsidRPr="00967A37">
        <w:rPr>
          <w:rFonts w:ascii="Book Antiqua" w:hAnsi="Book Antiqua" w:cs="Tahoma"/>
          <w:color w:val="000000"/>
        </w:rPr>
        <w:t>Yokoyama</w:t>
      </w:r>
      <w:r w:rsidRPr="00967A37">
        <w:rPr>
          <w:rFonts w:ascii="Book Antiqua" w:eastAsia="宋体" w:hAnsi="Book Antiqua" w:cs="Tahoma"/>
          <w:color w:val="000000"/>
          <w:lang w:eastAsia="zh-CN"/>
        </w:rPr>
        <w:t xml:space="preserve"> Y </w:t>
      </w:r>
      <w:r w:rsidRPr="00967A37">
        <w:rPr>
          <w:rFonts w:ascii="Book Antiqua" w:hAnsi="Book Antiqua"/>
          <w:b/>
        </w:rPr>
        <w:t xml:space="preserve">S-Editor: </w:t>
      </w:r>
      <w:proofErr w:type="spellStart"/>
      <w:r w:rsidRPr="00967A37">
        <w:rPr>
          <w:rFonts w:ascii="Book Antiqua" w:hAnsi="Book Antiqua"/>
        </w:rPr>
        <w:t>Ji</w:t>
      </w:r>
      <w:proofErr w:type="spellEnd"/>
      <w:r w:rsidRPr="00967A37">
        <w:rPr>
          <w:rFonts w:ascii="Book Antiqua" w:hAnsi="Book Antiqua"/>
        </w:rPr>
        <w:t xml:space="preserve"> FF</w:t>
      </w:r>
      <w:r w:rsidRPr="00967A37">
        <w:rPr>
          <w:rFonts w:ascii="Book Antiqua" w:hAnsi="Book Antiqua"/>
          <w:b/>
        </w:rPr>
        <w:t xml:space="preserve"> L-Editor: E-Editor:</w:t>
      </w:r>
    </w:p>
    <w:p w14:paraId="359E7DBE" w14:textId="77777777" w:rsidR="00633DEB" w:rsidRPr="00967A37" w:rsidRDefault="00633DEB" w:rsidP="005040D1">
      <w:pPr>
        <w:spacing w:line="360" w:lineRule="auto"/>
        <w:jc w:val="both"/>
        <w:rPr>
          <w:rFonts w:ascii="Book Antiqua" w:eastAsia="宋体" w:hAnsi="Book Antiqua" w:cs="Times New Roman"/>
          <w:lang w:eastAsia="zh-CN"/>
        </w:rPr>
      </w:pPr>
    </w:p>
    <w:p w14:paraId="1A109D6A" w14:textId="77777777" w:rsidR="00633DEB" w:rsidRPr="00967A37" w:rsidRDefault="00633DEB" w:rsidP="005040D1">
      <w:pPr>
        <w:spacing w:line="360" w:lineRule="auto"/>
        <w:jc w:val="both"/>
        <w:rPr>
          <w:rFonts w:ascii="Book Antiqua" w:eastAsia="宋体" w:hAnsi="Book Antiqua" w:cs="Times New Roman"/>
          <w:lang w:eastAsia="zh-CN"/>
        </w:rPr>
      </w:pPr>
    </w:p>
    <w:p w14:paraId="0A73B71D" w14:textId="77777777" w:rsidR="00633DEB" w:rsidRPr="00967A37" w:rsidRDefault="00633DEB" w:rsidP="005040D1">
      <w:pPr>
        <w:spacing w:line="360" w:lineRule="auto"/>
        <w:jc w:val="both"/>
        <w:rPr>
          <w:rFonts w:ascii="Book Antiqua" w:eastAsia="宋体" w:hAnsi="Book Antiqua" w:cs="Times New Roman"/>
          <w:lang w:eastAsia="zh-CN"/>
        </w:rPr>
      </w:pPr>
    </w:p>
    <w:p w14:paraId="14449194" w14:textId="77777777" w:rsidR="00633DEB" w:rsidRPr="00967A37" w:rsidRDefault="00633DEB" w:rsidP="005040D1">
      <w:pPr>
        <w:spacing w:line="360" w:lineRule="auto"/>
        <w:jc w:val="both"/>
        <w:rPr>
          <w:rFonts w:ascii="Book Antiqua" w:eastAsia="宋体" w:hAnsi="Book Antiqua" w:cs="Times New Roman"/>
          <w:lang w:eastAsia="zh-CN"/>
        </w:rPr>
      </w:pPr>
    </w:p>
    <w:p w14:paraId="137BF10C" w14:textId="25A4F91E" w:rsidR="00633DEB" w:rsidRPr="00967A37" w:rsidRDefault="00633DEB" w:rsidP="005040D1">
      <w:pPr>
        <w:spacing w:line="360" w:lineRule="auto"/>
        <w:jc w:val="both"/>
        <w:rPr>
          <w:rFonts w:ascii="Book Antiqua" w:eastAsia="宋体" w:hAnsi="Book Antiqua" w:cs="Times New Roman"/>
          <w:b/>
          <w:lang w:eastAsia="zh-CN"/>
        </w:rPr>
      </w:pPr>
      <w:r w:rsidRPr="00967A37">
        <w:rPr>
          <w:noProof/>
        </w:rPr>
        <w:drawing>
          <wp:inline distT="0" distB="0" distL="0" distR="0" wp14:anchorId="45005544" wp14:editId="0843F336">
            <wp:extent cx="1838564" cy="1243584"/>
            <wp:effectExtent l="0" t="0" r="0" b="0"/>
            <wp:docPr id="2" name="Picture 2" descr="Macintosh HD:Users:eprice1:Desktop: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price1:Desktop:Figure 1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0832" cy="1245118"/>
                    </a:xfrm>
                    <a:prstGeom prst="rect">
                      <a:avLst/>
                    </a:prstGeom>
                    <a:noFill/>
                    <a:ln>
                      <a:noFill/>
                    </a:ln>
                  </pic:spPr>
                </pic:pic>
              </a:graphicData>
            </a:graphic>
          </wp:inline>
        </w:drawing>
      </w:r>
      <w:r w:rsidRPr="00967A37">
        <w:rPr>
          <w:noProof/>
        </w:rPr>
        <w:drawing>
          <wp:inline distT="0" distB="0" distL="0" distR="0" wp14:anchorId="44F5B550" wp14:editId="23A62A44">
            <wp:extent cx="1688508" cy="1200912"/>
            <wp:effectExtent l="0" t="0" r="6985" b="0"/>
            <wp:docPr id="3" name="Picture 3" descr="Macintosh HD:Users:eprice1:Desktop: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price1:Desktop:Figure 1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8782" cy="1201107"/>
                    </a:xfrm>
                    <a:prstGeom prst="rect">
                      <a:avLst/>
                    </a:prstGeom>
                    <a:noFill/>
                    <a:ln>
                      <a:noFill/>
                    </a:ln>
                  </pic:spPr>
                </pic:pic>
              </a:graphicData>
            </a:graphic>
          </wp:inline>
        </w:drawing>
      </w:r>
    </w:p>
    <w:p w14:paraId="438028F0" w14:textId="02FF3409" w:rsidR="001C5E8D" w:rsidRPr="00967A37" w:rsidRDefault="00633DEB" w:rsidP="005040D1">
      <w:pPr>
        <w:spacing w:line="360" w:lineRule="auto"/>
        <w:jc w:val="both"/>
        <w:rPr>
          <w:rFonts w:ascii="Book Antiqua" w:hAnsi="Book Antiqua" w:cs="Times New Roman"/>
          <w:b/>
        </w:rPr>
      </w:pPr>
      <w:r w:rsidRPr="00967A37">
        <w:rPr>
          <w:rFonts w:ascii="Book Antiqua" w:hAnsi="Book Antiqua" w:cs="Times New Roman"/>
          <w:b/>
        </w:rPr>
        <w:t>Figure 1</w:t>
      </w:r>
      <w:r w:rsidR="001C5E8D" w:rsidRPr="00967A37">
        <w:rPr>
          <w:rFonts w:ascii="Book Antiqua" w:hAnsi="Book Antiqua" w:cs="Times New Roman"/>
          <w:b/>
        </w:rPr>
        <w:t xml:space="preserve"> </w:t>
      </w:r>
      <w:r w:rsidRPr="00967A37">
        <w:rPr>
          <w:rFonts w:ascii="Book Antiqua" w:hAnsi="Book Antiqua"/>
          <w:b/>
        </w:rPr>
        <w:t>Magnetic resonance imaging</w:t>
      </w:r>
      <w:r w:rsidR="001C5E8D" w:rsidRPr="00967A37">
        <w:rPr>
          <w:rFonts w:ascii="Book Antiqua" w:hAnsi="Book Antiqua" w:cs="Times New Roman"/>
          <w:b/>
        </w:rPr>
        <w:t xml:space="preserve"> phenotypes solid unifocal mass (A) and more diffuse non-mass enhancement (B).</w:t>
      </w:r>
    </w:p>
    <w:p w14:paraId="23804007" w14:textId="228BB0FC" w:rsidR="00385F60" w:rsidRPr="00967A37" w:rsidRDefault="00385F60" w:rsidP="005040D1">
      <w:pPr>
        <w:spacing w:line="360" w:lineRule="auto"/>
        <w:jc w:val="both"/>
        <w:rPr>
          <w:rFonts w:ascii="Book Antiqua" w:eastAsia="宋体" w:hAnsi="Book Antiqua" w:cs="Times New Roman"/>
          <w:lang w:eastAsia="zh-CN"/>
        </w:rPr>
      </w:pPr>
    </w:p>
    <w:p w14:paraId="406B4B8B" w14:textId="604346CC" w:rsidR="00633DEB" w:rsidRPr="00967A37" w:rsidRDefault="00633DEB" w:rsidP="005040D1">
      <w:pPr>
        <w:spacing w:line="360" w:lineRule="auto"/>
        <w:jc w:val="both"/>
        <w:rPr>
          <w:rFonts w:ascii="Book Antiqua" w:eastAsia="宋体" w:hAnsi="Book Antiqua" w:cs="Times New Roman"/>
          <w:lang w:eastAsia="zh-CN"/>
        </w:rPr>
      </w:pPr>
      <w:r w:rsidRPr="00967A37">
        <w:rPr>
          <w:noProof/>
        </w:rPr>
        <w:drawing>
          <wp:inline distT="0" distB="0" distL="0" distR="0" wp14:anchorId="5BF2B247" wp14:editId="174212E4">
            <wp:extent cx="1712689" cy="1231392"/>
            <wp:effectExtent l="0" t="0" r="1905" b="6985"/>
            <wp:docPr id="4" name="Picture 4" descr="Macintosh HD:Users:eprice1:Desktop: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price1:Desktop:Figure 2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910" cy="1231551"/>
                    </a:xfrm>
                    <a:prstGeom prst="rect">
                      <a:avLst/>
                    </a:prstGeom>
                    <a:noFill/>
                    <a:ln>
                      <a:noFill/>
                    </a:ln>
                  </pic:spPr>
                </pic:pic>
              </a:graphicData>
            </a:graphic>
          </wp:inline>
        </w:drawing>
      </w:r>
      <w:r w:rsidRPr="00967A37">
        <w:rPr>
          <w:noProof/>
        </w:rPr>
        <w:drawing>
          <wp:inline distT="0" distB="0" distL="0" distR="0" wp14:anchorId="0FFFD861" wp14:editId="0F965EE9">
            <wp:extent cx="1724371" cy="1236398"/>
            <wp:effectExtent l="0" t="0" r="9525" b="1905"/>
            <wp:docPr id="5" name="Picture 5" descr="Macintosh HD:Users:eprice1:Desktop: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price1:Desktop:Figure 2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3763" cy="1235962"/>
                    </a:xfrm>
                    <a:prstGeom prst="rect">
                      <a:avLst/>
                    </a:prstGeom>
                    <a:noFill/>
                    <a:ln>
                      <a:noFill/>
                    </a:ln>
                  </pic:spPr>
                </pic:pic>
              </a:graphicData>
            </a:graphic>
          </wp:inline>
        </w:drawing>
      </w:r>
    </w:p>
    <w:p w14:paraId="753B23DD" w14:textId="1679241E" w:rsidR="00BE0AA4" w:rsidRPr="00967A37" w:rsidRDefault="00E40DDE" w:rsidP="005040D1">
      <w:pPr>
        <w:spacing w:line="360" w:lineRule="auto"/>
        <w:jc w:val="both"/>
        <w:rPr>
          <w:rFonts w:ascii="Book Antiqua" w:hAnsi="Book Antiqua" w:cs="Times New Roman"/>
        </w:rPr>
      </w:pPr>
      <w:r w:rsidRPr="00967A37">
        <w:rPr>
          <w:rFonts w:ascii="Book Antiqua" w:hAnsi="Book Antiqua" w:cs="Times New Roman"/>
          <w:b/>
        </w:rPr>
        <w:t>Fig</w:t>
      </w:r>
      <w:r w:rsidR="00633DEB" w:rsidRPr="00967A37">
        <w:rPr>
          <w:rFonts w:ascii="Book Antiqua" w:eastAsia="宋体" w:hAnsi="Book Antiqua" w:cs="Times New Roman" w:hint="eastAsia"/>
          <w:b/>
          <w:lang w:eastAsia="zh-CN"/>
        </w:rPr>
        <w:t>ure</w:t>
      </w:r>
      <w:r w:rsidRPr="00967A37">
        <w:rPr>
          <w:rFonts w:ascii="Book Antiqua" w:hAnsi="Book Antiqua" w:cs="Times New Roman"/>
          <w:b/>
        </w:rPr>
        <w:t xml:space="preserve"> 2</w:t>
      </w:r>
      <w:r w:rsidR="00BE0AA4" w:rsidRPr="00967A37">
        <w:rPr>
          <w:rFonts w:ascii="Book Antiqua" w:hAnsi="Book Antiqua" w:cs="Times New Roman"/>
          <w:b/>
        </w:rPr>
        <w:t xml:space="preserve"> </w:t>
      </w:r>
      <w:r w:rsidR="00633DEB" w:rsidRPr="00967A37">
        <w:rPr>
          <w:rFonts w:ascii="Book Antiqua" w:eastAsia="宋体" w:hAnsi="Book Antiqua" w:cs="Times New Roman" w:hint="eastAsia"/>
          <w:b/>
          <w:lang w:eastAsia="zh-CN"/>
        </w:rPr>
        <w:t>Forty-two</w:t>
      </w:r>
      <w:r w:rsidR="00BE0AA4" w:rsidRPr="00967A37">
        <w:rPr>
          <w:rFonts w:ascii="Book Antiqua" w:hAnsi="Book Antiqua" w:cs="Times New Roman"/>
          <w:b/>
        </w:rPr>
        <w:t xml:space="preserve"> year</w:t>
      </w:r>
      <w:r w:rsidR="00633DEB" w:rsidRPr="00967A37">
        <w:rPr>
          <w:rFonts w:ascii="Book Antiqua" w:eastAsia="宋体" w:hAnsi="Book Antiqua" w:cs="Times New Roman" w:hint="eastAsia"/>
          <w:b/>
          <w:lang w:eastAsia="zh-CN"/>
        </w:rPr>
        <w:t>s</w:t>
      </w:r>
      <w:r w:rsidR="00BE0AA4" w:rsidRPr="00967A37">
        <w:rPr>
          <w:rFonts w:ascii="Book Antiqua" w:hAnsi="Book Antiqua" w:cs="Times New Roman"/>
          <w:b/>
        </w:rPr>
        <w:t xml:space="preserve"> old woma</w:t>
      </w:r>
      <w:r w:rsidR="008A31BF" w:rsidRPr="00967A37">
        <w:rPr>
          <w:rFonts w:ascii="Book Antiqua" w:hAnsi="Book Antiqua" w:cs="Times New Roman"/>
          <w:b/>
        </w:rPr>
        <w:t>n with TN right breast cancer.</w:t>
      </w:r>
      <w:r w:rsidR="00633DEB" w:rsidRPr="00967A37">
        <w:rPr>
          <w:rFonts w:ascii="Book Antiqua" w:hAnsi="Book Antiqua" w:cs="Times New Roman"/>
        </w:rPr>
        <w:t xml:space="preserve"> </w:t>
      </w:r>
      <w:r w:rsidR="00263A1F" w:rsidRPr="00967A37">
        <w:rPr>
          <w:rFonts w:ascii="Book Antiqua" w:hAnsi="Book Antiqua" w:cs="Times New Roman"/>
        </w:rPr>
        <w:t>A</w:t>
      </w:r>
      <w:r w:rsidR="00633DEB" w:rsidRPr="00967A37">
        <w:rPr>
          <w:rFonts w:ascii="Book Antiqua" w:eastAsia="宋体" w:hAnsi="Book Antiqua" w:cs="Times New Roman" w:hint="eastAsia"/>
          <w:lang w:eastAsia="zh-CN"/>
        </w:rPr>
        <w:t>:</w:t>
      </w:r>
      <w:r w:rsidR="00BE0AA4" w:rsidRPr="00967A37">
        <w:rPr>
          <w:rFonts w:ascii="Book Antiqua" w:hAnsi="Book Antiqua" w:cs="Times New Roman"/>
        </w:rPr>
        <w:t xml:space="preserve"> Baseline axial T1-weighted post-gadolinium fat-saturated </w:t>
      </w:r>
      <w:r w:rsidR="00633DEB" w:rsidRPr="00967A37">
        <w:rPr>
          <w:rFonts w:ascii="Book Antiqua" w:hAnsi="Book Antiqua"/>
        </w:rPr>
        <w:t>magnetic resonance</w:t>
      </w:r>
      <w:r w:rsidR="00BE0AA4" w:rsidRPr="00967A37">
        <w:rPr>
          <w:rFonts w:ascii="Book Antiqua" w:hAnsi="Book Antiqua" w:cs="Times New Roman"/>
        </w:rPr>
        <w:t xml:space="preserve"> image demonstrates a 3.6</w:t>
      </w:r>
      <w:r w:rsidR="00633DEB"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 xml:space="preserve">cm </w:t>
      </w:r>
      <w:proofErr w:type="spellStart"/>
      <w:r w:rsidR="00BE0AA4" w:rsidRPr="00967A37">
        <w:rPr>
          <w:rFonts w:ascii="Book Antiqua" w:hAnsi="Book Antiqua" w:cs="Times New Roman"/>
        </w:rPr>
        <w:t>unif</w:t>
      </w:r>
      <w:bookmarkStart w:id="4" w:name="_GoBack"/>
      <w:bookmarkEnd w:id="4"/>
      <w:r w:rsidR="00BE0AA4" w:rsidRPr="00967A37">
        <w:rPr>
          <w:rFonts w:ascii="Book Antiqua" w:hAnsi="Book Antiqua" w:cs="Times New Roman"/>
        </w:rPr>
        <w:t>ocal</w:t>
      </w:r>
      <w:proofErr w:type="spellEnd"/>
      <w:r w:rsidR="00BE0AA4" w:rsidRPr="00967A37">
        <w:rPr>
          <w:rFonts w:ascii="Book Antiqua" w:hAnsi="Book Antiqua" w:cs="Times New Roman"/>
        </w:rPr>
        <w:t xml:space="preserve"> mas</w:t>
      </w:r>
      <w:r w:rsidR="00633DEB" w:rsidRPr="00967A37">
        <w:rPr>
          <w:rFonts w:ascii="Book Antiqua" w:hAnsi="Book Antiqua" w:cs="Times New Roman"/>
        </w:rPr>
        <w:t>s in the upper outer quadrant</w:t>
      </w:r>
      <w:r w:rsidR="00633DEB" w:rsidRPr="00967A37">
        <w:rPr>
          <w:rFonts w:ascii="Book Antiqua" w:eastAsia="宋体" w:hAnsi="Book Antiqua" w:cs="Times New Roman" w:hint="eastAsia"/>
          <w:lang w:eastAsia="zh-CN"/>
        </w:rPr>
        <w:t>;</w:t>
      </w:r>
      <w:r w:rsidR="00633DEB" w:rsidRPr="00967A37">
        <w:rPr>
          <w:rFonts w:ascii="Book Antiqua" w:hAnsi="Book Antiqua" w:cs="Times New Roman"/>
        </w:rPr>
        <w:t xml:space="preserve"> </w:t>
      </w:r>
      <w:r w:rsidR="00263A1F" w:rsidRPr="00967A37">
        <w:rPr>
          <w:rFonts w:ascii="Book Antiqua" w:hAnsi="Book Antiqua" w:cs="Times New Roman"/>
        </w:rPr>
        <w:t>B</w:t>
      </w:r>
      <w:r w:rsidR="00633DEB" w:rsidRPr="00967A37">
        <w:rPr>
          <w:rFonts w:ascii="Book Antiqua" w:eastAsia="宋体" w:hAnsi="Book Antiqua" w:cs="Times New Roman" w:hint="eastAsia"/>
          <w:lang w:eastAsia="zh-CN"/>
        </w:rPr>
        <w:t>:</w:t>
      </w:r>
      <w:r w:rsidR="00BE0AA4" w:rsidRPr="00967A37">
        <w:rPr>
          <w:rFonts w:ascii="Book Antiqua" w:hAnsi="Book Antiqua" w:cs="Times New Roman"/>
        </w:rPr>
        <w:t xml:space="preserve"> Post-</w:t>
      </w:r>
      <w:proofErr w:type="spellStart"/>
      <w:r w:rsidR="00633DEB" w:rsidRPr="00967A37">
        <w:rPr>
          <w:rFonts w:ascii="Book Antiqua" w:hAnsi="Book Antiqua"/>
        </w:rPr>
        <w:t>neoadjuvant</w:t>
      </w:r>
      <w:proofErr w:type="spellEnd"/>
      <w:r w:rsidR="00633DEB" w:rsidRPr="00967A37">
        <w:rPr>
          <w:rFonts w:ascii="Book Antiqua" w:hAnsi="Book Antiqua"/>
        </w:rPr>
        <w:t xml:space="preserve"> chemotherapy</w:t>
      </w:r>
      <w:r w:rsidR="00BE0AA4" w:rsidRPr="00967A37">
        <w:rPr>
          <w:rFonts w:ascii="Book Antiqua" w:hAnsi="Book Antiqua" w:cs="Times New Roman"/>
        </w:rPr>
        <w:t xml:space="preserve"> </w:t>
      </w:r>
      <w:r w:rsidR="00633DEB" w:rsidRPr="00967A37">
        <w:rPr>
          <w:rFonts w:ascii="Book Antiqua" w:hAnsi="Book Antiqua"/>
        </w:rPr>
        <w:t>magnetic resonance imaging</w:t>
      </w:r>
      <w:r w:rsidR="00BE0AA4" w:rsidRPr="00967A37">
        <w:rPr>
          <w:rFonts w:ascii="Book Antiqua" w:hAnsi="Book Antiqua" w:cs="Times New Roman"/>
        </w:rPr>
        <w:t xml:space="preserve"> demonstrates complete resolution of the mass seen previously. Surgical pathology demonstrates biopsy site changes and expected changes related to chemotherapy with no evidence of residual cancer. </w:t>
      </w:r>
    </w:p>
    <w:p w14:paraId="5ABA3402" w14:textId="6AD40B74" w:rsidR="00C73EF1" w:rsidRPr="00967A37" w:rsidRDefault="008B1EF5" w:rsidP="005040D1">
      <w:pPr>
        <w:spacing w:line="360" w:lineRule="auto"/>
        <w:jc w:val="both"/>
        <w:rPr>
          <w:rFonts w:ascii="Book Antiqua" w:hAnsi="Book Antiqua" w:cs="Times New Roman"/>
        </w:rPr>
      </w:pPr>
      <w:r w:rsidRPr="00967A37">
        <w:rPr>
          <w:noProof/>
        </w:rPr>
        <w:lastRenderedPageBreak/>
        <w:drawing>
          <wp:inline distT="0" distB="0" distL="0" distR="0" wp14:anchorId="5E0A0F9D" wp14:editId="06EE3933">
            <wp:extent cx="1249839" cy="908304"/>
            <wp:effectExtent l="0" t="0" r="7620" b="6350"/>
            <wp:docPr id="6" name="Picture 6" descr="Macintosh HD:Users:eprice1:Desktop: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price1:Desktop:Figure 3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9958" cy="908391"/>
                    </a:xfrm>
                    <a:prstGeom prst="rect">
                      <a:avLst/>
                    </a:prstGeom>
                    <a:noFill/>
                    <a:ln>
                      <a:noFill/>
                    </a:ln>
                  </pic:spPr>
                </pic:pic>
              </a:graphicData>
            </a:graphic>
          </wp:inline>
        </w:drawing>
      </w:r>
      <w:r w:rsidRPr="00967A37">
        <w:rPr>
          <w:noProof/>
        </w:rPr>
        <w:drawing>
          <wp:inline distT="0" distB="0" distL="0" distR="0" wp14:anchorId="19E3DD74" wp14:editId="5B407848">
            <wp:extent cx="1286256" cy="934769"/>
            <wp:effectExtent l="0" t="0" r="9525" b="0"/>
            <wp:docPr id="7" name="Picture 7" descr="Macintosh HD:Users:eprice1:Desktop: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price1:Desktop:Figure 3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6805" cy="935168"/>
                    </a:xfrm>
                    <a:prstGeom prst="rect">
                      <a:avLst/>
                    </a:prstGeom>
                    <a:noFill/>
                    <a:ln>
                      <a:noFill/>
                    </a:ln>
                  </pic:spPr>
                </pic:pic>
              </a:graphicData>
            </a:graphic>
          </wp:inline>
        </w:drawing>
      </w:r>
      <w:r w:rsidRPr="00967A37">
        <w:rPr>
          <w:noProof/>
        </w:rPr>
        <w:drawing>
          <wp:inline distT="0" distB="0" distL="0" distR="0" wp14:anchorId="691E882D" wp14:editId="36BE9C12">
            <wp:extent cx="1258228" cy="914400"/>
            <wp:effectExtent l="0" t="0" r="0" b="0"/>
            <wp:docPr id="8" name="Picture 8" descr="Macintosh HD:Users:eprice1:Desktop:Figure 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price1:Desktop:Figure 3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8348" cy="914487"/>
                    </a:xfrm>
                    <a:prstGeom prst="rect">
                      <a:avLst/>
                    </a:prstGeom>
                    <a:noFill/>
                    <a:ln>
                      <a:noFill/>
                    </a:ln>
                  </pic:spPr>
                </pic:pic>
              </a:graphicData>
            </a:graphic>
          </wp:inline>
        </w:drawing>
      </w:r>
      <w:r w:rsidRPr="00967A37">
        <w:rPr>
          <w:noProof/>
        </w:rPr>
        <w:drawing>
          <wp:inline distT="0" distB="0" distL="0" distR="0" wp14:anchorId="63C85162" wp14:editId="3DC9796F">
            <wp:extent cx="1249840" cy="908304"/>
            <wp:effectExtent l="0" t="0" r="7620" b="6350"/>
            <wp:docPr id="9" name="Picture 9" descr="Macintosh HD:Users:eprice1:Desktop:Figure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price1:Desktop:Figure 3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9959" cy="908390"/>
                    </a:xfrm>
                    <a:prstGeom prst="rect">
                      <a:avLst/>
                    </a:prstGeom>
                    <a:noFill/>
                    <a:ln>
                      <a:noFill/>
                    </a:ln>
                  </pic:spPr>
                </pic:pic>
              </a:graphicData>
            </a:graphic>
          </wp:inline>
        </w:drawing>
      </w:r>
    </w:p>
    <w:p w14:paraId="243DF24C" w14:textId="32D70265" w:rsidR="00BE0AA4" w:rsidRPr="00967A37" w:rsidRDefault="00C73EA5" w:rsidP="005040D1">
      <w:pPr>
        <w:spacing w:line="360" w:lineRule="auto"/>
        <w:jc w:val="both"/>
        <w:rPr>
          <w:rFonts w:ascii="Book Antiqua" w:hAnsi="Book Antiqua" w:cs="Times New Roman"/>
        </w:rPr>
      </w:pPr>
      <w:r w:rsidRPr="00967A37">
        <w:rPr>
          <w:rFonts w:ascii="Book Antiqua" w:hAnsi="Book Antiqua" w:cs="Times New Roman"/>
          <w:b/>
        </w:rPr>
        <w:t>Fig</w:t>
      </w:r>
      <w:r w:rsidR="00633DEB" w:rsidRPr="00967A37">
        <w:rPr>
          <w:rFonts w:ascii="Book Antiqua" w:eastAsia="宋体" w:hAnsi="Book Antiqua" w:cs="Times New Roman" w:hint="eastAsia"/>
          <w:b/>
          <w:lang w:eastAsia="zh-CN"/>
        </w:rPr>
        <w:t>ure</w:t>
      </w:r>
      <w:r w:rsidRPr="00967A37">
        <w:rPr>
          <w:rFonts w:ascii="Book Antiqua" w:hAnsi="Book Antiqua" w:cs="Times New Roman"/>
          <w:b/>
        </w:rPr>
        <w:t xml:space="preserve"> 3</w:t>
      </w:r>
      <w:r w:rsidR="00BE0AA4" w:rsidRPr="00967A37">
        <w:rPr>
          <w:rFonts w:ascii="Book Antiqua" w:hAnsi="Book Antiqua" w:cs="Times New Roman"/>
          <w:b/>
        </w:rPr>
        <w:t xml:space="preserve"> </w:t>
      </w:r>
      <w:r w:rsidR="00633DEB" w:rsidRPr="00967A37">
        <w:rPr>
          <w:rFonts w:ascii="Book Antiqua" w:hAnsi="Book Antiqua" w:cs="Times New Roman"/>
          <w:b/>
        </w:rPr>
        <w:t>Thirty-seven</w:t>
      </w:r>
      <w:r w:rsidR="00BE0AA4" w:rsidRPr="00967A37">
        <w:rPr>
          <w:rFonts w:ascii="Book Antiqua" w:hAnsi="Book Antiqua" w:cs="Times New Roman"/>
          <w:b/>
        </w:rPr>
        <w:t xml:space="preserve"> year</w:t>
      </w:r>
      <w:r w:rsidR="00633DEB" w:rsidRPr="00967A37">
        <w:rPr>
          <w:rFonts w:ascii="Book Antiqua" w:eastAsia="宋体" w:hAnsi="Book Antiqua" w:cs="Times New Roman" w:hint="eastAsia"/>
          <w:b/>
          <w:lang w:eastAsia="zh-CN"/>
        </w:rPr>
        <w:t>s</w:t>
      </w:r>
      <w:r w:rsidR="00BE0AA4" w:rsidRPr="00967A37">
        <w:rPr>
          <w:rFonts w:ascii="Book Antiqua" w:hAnsi="Book Antiqua" w:cs="Times New Roman"/>
          <w:b/>
        </w:rPr>
        <w:t xml:space="preserve"> old woman</w:t>
      </w:r>
      <w:r w:rsidR="00263A1F" w:rsidRPr="00967A37">
        <w:rPr>
          <w:rFonts w:ascii="Book Antiqua" w:hAnsi="Book Antiqua" w:cs="Times New Roman"/>
          <w:b/>
        </w:rPr>
        <w:t xml:space="preserve"> with HR+ left breast c</w:t>
      </w:r>
      <w:r w:rsidR="00BB284C" w:rsidRPr="00967A37">
        <w:rPr>
          <w:rFonts w:ascii="Book Antiqua" w:hAnsi="Book Antiqua" w:cs="Times New Roman"/>
          <w:b/>
        </w:rPr>
        <w:t>ancer.</w:t>
      </w:r>
      <w:r w:rsidR="00633DEB" w:rsidRPr="00967A37">
        <w:rPr>
          <w:rFonts w:ascii="Book Antiqua" w:hAnsi="Book Antiqua" w:cs="Times New Roman"/>
        </w:rPr>
        <w:t xml:space="preserve"> </w:t>
      </w:r>
      <w:r w:rsidR="00BB284C" w:rsidRPr="00967A37">
        <w:rPr>
          <w:rFonts w:ascii="Book Antiqua" w:hAnsi="Book Antiqua" w:cs="Times New Roman"/>
        </w:rPr>
        <w:t>A</w:t>
      </w:r>
      <w:r w:rsidR="00633DEB" w:rsidRPr="00967A37">
        <w:rPr>
          <w:rFonts w:ascii="Book Antiqua" w:eastAsia="宋体" w:hAnsi="Book Antiqua" w:cs="Times New Roman" w:hint="eastAsia"/>
          <w:lang w:eastAsia="zh-CN"/>
        </w:rPr>
        <w:t xml:space="preserve"> and </w:t>
      </w:r>
      <w:r w:rsidR="00263A1F" w:rsidRPr="00967A37">
        <w:rPr>
          <w:rFonts w:ascii="Book Antiqua" w:hAnsi="Book Antiqua" w:cs="Times New Roman"/>
        </w:rPr>
        <w:t>B</w:t>
      </w:r>
      <w:r w:rsidR="00633DEB" w:rsidRPr="00967A37">
        <w:rPr>
          <w:rFonts w:ascii="Book Antiqua" w:eastAsia="宋体" w:hAnsi="Book Antiqua" w:cs="Times New Roman" w:hint="eastAsia"/>
          <w:lang w:eastAsia="zh-CN"/>
        </w:rPr>
        <w:t>:</w:t>
      </w:r>
      <w:r w:rsidR="00BE0AA4" w:rsidRPr="00967A37">
        <w:rPr>
          <w:rFonts w:ascii="Book Antiqua" w:hAnsi="Book Antiqua" w:cs="Times New Roman"/>
        </w:rPr>
        <w:t xml:space="preserve"> Baseline axial T1-weighted post-gadolinium fat-saturated </w:t>
      </w:r>
      <w:r w:rsidR="00633DEB" w:rsidRPr="00967A37">
        <w:rPr>
          <w:rFonts w:ascii="Book Antiqua" w:hAnsi="Book Antiqua"/>
        </w:rPr>
        <w:t>magnetic resonance</w:t>
      </w:r>
      <w:r w:rsidR="00BE0AA4" w:rsidRPr="00967A37">
        <w:rPr>
          <w:rFonts w:ascii="Book Antiqua" w:hAnsi="Book Antiqua" w:cs="Times New Roman"/>
        </w:rPr>
        <w:t xml:space="preserve"> image demonstrates a speculated mass and contiguous </w:t>
      </w:r>
      <w:r w:rsidR="008B1EF5" w:rsidRPr="00967A37">
        <w:rPr>
          <w:rFonts w:ascii="Book Antiqua" w:hAnsi="Book Antiqua" w:cs="Times New Roman"/>
        </w:rPr>
        <w:t>non-mass enhancement</w:t>
      </w:r>
      <w:r w:rsidR="00BE0AA4" w:rsidRPr="00967A37">
        <w:rPr>
          <w:rFonts w:ascii="Book Antiqua" w:hAnsi="Book Antiqua" w:cs="Times New Roman"/>
        </w:rPr>
        <w:t xml:space="preserve"> extending posteriorly for a total of 7</w:t>
      </w:r>
      <w:r w:rsidR="008B1EF5"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cm of disea</w:t>
      </w:r>
      <w:r w:rsidR="008B1EF5" w:rsidRPr="00967A37">
        <w:rPr>
          <w:rFonts w:ascii="Book Antiqua" w:hAnsi="Book Antiqua" w:cs="Times New Roman"/>
        </w:rPr>
        <w:t>se in the upper outer breast</w:t>
      </w:r>
      <w:r w:rsidR="008B1EF5" w:rsidRPr="00967A37">
        <w:rPr>
          <w:rFonts w:ascii="Book Antiqua" w:eastAsia="宋体" w:hAnsi="Book Antiqua" w:cs="Times New Roman" w:hint="eastAsia"/>
          <w:lang w:eastAsia="zh-CN"/>
        </w:rPr>
        <w:t>;</w:t>
      </w:r>
      <w:r w:rsidR="008B1EF5" w:rsidRPr="00967A37">
        <w:rPr>
          <w:rFonts w:ascii="Book Antiqua" w:hAnsi="Book Antiqua" w:cs="Times New Roman"/>
        </w:rPr>
        <w:t xml:space="preserve"> </w:t>
      </w:r>
      <w:r w:rsidR="00BB284C" w:rsidRPr="00967A37">
        <w:rPr>
          <w:rFonts w:ascii="Book Antiqua" w:hAnsi="Book Antiqua" w:cs="Times New Roman"/>
        </w:rPr>
        <w:t>C</w:t>
      </w:r>
      <w:r w:rsidR="008B1EF5" w:rsidRPr="00967A37">
        <w:rPr>
          <w:rFonts w:ascii="Book Antiqua" w:eastAsia="宋体" w:hAnsi="Book Antiqua" w:cs="Times New Roman" w:hint="eastAsia"/>
          <w:lang w:eastAsia="zh-CN"/>
        </w:rPr>
        <w:t xml:space="preserve"> and </w:t>
      </w:r>
      <w:r w:rsidR="00263A1F" w:rsidRPr="00967A37">
        <w:rPr>
          <w:rFonts w:ascii="Book Antiqua" w:hAnsi="Book Antiqua" w:cs="Times New Roman"/>
        </w:rPr>
        <w:t>D</w:t>
      </w:r>
      <w:r w:rsidR="008B1EF5" w:rsidRPr="00967A37">
        <w:rPr>
          <w:rFonts w:ascii="Book Antiqua" w:eastAsia="宋体" w:hAnsi="Book Antiqua" w:cs="Times New Roman" w:hint="eastAsia"/>
          <w:lang w:eastAsia="zh-CN"/>
        </w:rPr>
        <w:t>:</w:t>
      </w:r>
      <w:r w:rsidR="00BE0AA4" w:rsidRPr="00967A37">
        <w:rPr>
          <w:rFonts w:ascii="Book Antiqua" w:hAnsi="Book Antiqua" w:cs="Times New Roman"/>
        </w:rPr>
        <w:t xml:space="preserve"> Post-</w:t>
      </w:r>
      <w:proofErr w:type="spellStart"/>
      <w:r w:rsidR="00633DEB" w:rsidRPr="00967A37">
        <w:rPr>
          <w:rFonts w:ascii="Book Antiqua" w:hAnsi="Book Antiqua"/>
        </w:rPr>
        <w:t>neoadjuvant</w:t>
      </w:r>
      <w:proofErr w:type="spellEnd"/>
      <w:r w:rsidR="00633DEB" w:rsidRPr="00967A37">
        <w:rPr>
          <w:rFonts w:ascii="Book Antiqua" w:hAnsi="Book Antiqua"/>
        </w:rPr>
        <w:t xml:space="preserve"> chemotherapy</w:t>
      </w:r>
      <w:r w:rsidR="00BE0AA4" w:rsidRPr="00967A37">
        <w:rPr>
          <w:rFonts w:ascii="Book Antiqua" w:hAnsi="Book Antiqua" w:cs="Times New Roman"/>
        </w:rPr>
        <w:t xml:space="preserve"> </w:t>
      </w:r>
      <w:r w:rsidR="008B1EF5" w:rsidRPr="00967A37">
        <w:rPr>
          <w:rFonts w:ascii="Book Antiqua" w:hAnsi="Book Antiqua"/>
        </w:rPr>
        <w:t>magnetic resonance imaging</w:t>
      </w:r>
      <w:r w:rsidR="00BE0AA4" w:rsidRPr="00967A37">
        <w:rPr>
          <w:rFonts w:ascii="Book Antiqua" w:hAnsi="Book Antiqua" w:cs="Times New Roman"/>
        </w:rPr>
        <w:t xml:space="preserve"> demonstrates decrease in size and degree of enhancement of prior findings. Surgical pathology demonstrates 6.9</w:t>
      </w:r>
      <w:r w:rsidR="008B1EF5"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cm of IDC.</w:t>
      </w:r>
    </w:p>
    <w:p w14:paraId="77851876" w14:textId="77777777" w:rsidR="00BE0AA4" w:rsidRPr="00967A37" w:rsidRDefault="00BE0AA4" w:rsidP="005040D1">
      <w:pPr>
        <w:spacing w:line="360" w:lineRule="auto"/>
        <w:jc w:val="both"/>
        <w:rPr>
          <w:rFonts w:ascii="Book Antiqua" w:eastAsia="宋体" w:hAnsi="Book Antiqua" w:cs="Times New Roman"/>
          <w:lang w:eastAsia="zh-CN"/>
        </w:rPr>
      </w:pPr>
    </w:p>
    <w:p w14:paraId="0AAC7B1F" w14:textId="766FB09B" w:rsidR="008B1EF5" w:rsidRPr="00967A37" w:rsidRDefault="008B1EF5" w:rsidP="005040D1">
      <w:pPr>
        <w:spacing w:line="360" w:lineRule="auto"/>
        <w:jc w:val="both"/>
        <w:rPr>
          <w:rFonts w:ascii="Book Antiqua" w:eastAsia="宋体" w:hAnsi="Book Antiqua" w:cs="Times New Roman"/>
          <w:lang w:eastAsia="zh-CN"/>
        </w:rPr>
      </w:pPr>
      <w:r w:rsidRPr="00967A37">
        <w:rPr>
          <w:noProof/>
        </w:rPr>
        <w:drawing>
          <wp:inline distT="0" distB="0" distL="0" distR="0" wp14:anchorId="70993D14" wp14:editId="14B0706F">
            <wp:extent cx="1202710" cy="792480"/>
            <wp:effectExtent l="0" t="0" r="0" b="7620"/>
            <wp:docPr id="10" name="Picture 10" descr="Macintosh HD:Users:eprice1:Desktop:Figure 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price1:Desktop:Figure 4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2804" cy="792542"/>
                    </a:xfrm>
                    <a:prstGeom prst="rect">
                      <a:avLst/>
                    </a:prstGeom>
                    <a:noFill/>
                    <a:ln>
                      <a:noFill/>
                    </a:ln>
                  </pic:spPr>
                </pic:pic>
              </a:graphicData>
            </a:graphic>
          </wp:inline>
        </w:drawing>
      </w:r>
      <w:r w:rsidRPr="00967A37">
        <w:rPr>
          <w:noProof/>
        </w:rPr>
        <w:drawing>
          <wp:inline distT="0" distB="0" distL="0" distR="0" wp14:anchorId="5F44EB2E" wp14:editId="1D28D6D3">
            <wp:extent cx="1211961" cy="798576"/>
            <wp:effectExtent l="0" t="0" r="7620" b="1905"/>
            <wp:docPr id="11" name="Picture 11" descr="Macintosh HD:Users:eprice1:Desktop:Figure 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price1:Desktop:Figure 4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2004" cy="798604"/>
                    </a:xfrm>
                    <a:prstGeom prst="rect">
                      <a:avLst/>
                    </a:prstGeom>
                    <a:noFill/>
                    <a:ln>
                      <a:noFill/>
                    </a:ln>
                  </pic:spPr>
                </pic:pic>
              </a:graphicData>
            </a:graphic>
          </wp:inline>
        </w:drawing>
      </w:r>
      <w:r w:rsidRPr="00967A37">
        <w:rPr>
          <w:noProof/>
        </w:rPr>
        <w:drawing>
          <wp:inline distT="0" distB="0" distL="0" distR="0" wp14:anchorId="1F6FF60D" wp14:editId="6ED85119">
            <wp:extent cx="1207008" cy="795312"/>
            <wp:effectExtent l="0" t="0" r="0" b="5080"/>
            <wp:docPr id="12" name="Picture 12" descr="Macintosh HD:Users:eprice1:Desktop:Figure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price1:Desktop:Figure 4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7050" cy="795340"/>
                    </a:xfrm>
                    <a:prstGeom prst="rect">
                      <a:avLst/>
                    </a:prstGeom>
                    <a:noFill/>
                    <a:ln>
                      <a:noFill/>
                    </a:ln>
                  </pic:spPr>
                </pic:pic>
              </a:graphicData>
            </a:graphic>
          </wp:inline>
        </w:drawing>
      </w:r>
      <w:r w:rsidRPr="00967A37">
        <w:rPr>
          <w:noProof/>
        </w:rPr>
        <w:drawing>
          <wp:inline distT="0" distB="0" distL="0" distR="0" wp14:anchorId="35D7184E" wp14:editId="13549A7C">
            <wp:extent cx="1221213" cy="804672"/>
            <wp:effectExtent l="0" t="0" r="0" b="0"/>
            <wp:docPr id="13" name="Picture 13" descr="Macintosh HD:Users:eprice1:Desktop:Figure 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eprice1:Desktop:Figure 4D.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256" cy="804700"/>
                    </a:xfrm>
                    <a:prstGeom prst="rect">
                      <a:avLst/>
                    </a:prstGeom>
                    <a:noFill/>
                    <a:ln>
                      <a:noFill/>
                    </a:ln>
                  </pic:spPr>
                </pic:pic>
              </a:graphicData>
            </a:graphic>
          </wp:inline>
        </w:drawing>
      </w:r>
    </w:p>
    <w:p w14:paraId="48085250" w14:textId="3D5BED54" w:rsidR="00BE0AA4" w:rsidRPr="00967A37" w:rsidRDefault="00BB284C" w:rsidP="005040D1">
      <w:pPr>
        <w:spacing w:line="360" w:lineRule="auto"/>
        <w:jc w:val="both"/>
        <w:rPr>
          <w:rFonts w:ascii="Book Antiqua" w:hAnsi="Book Antiqua" w:cs="Times New Roman"/>
        </w:rPr>
      </w:pPr>
      <w:r w:rsidRPr="00967A37">
        <w:rPr>
          <w:rFonts w:ascii="Book Antiqua" w:hAnsi="Book Antiqua" w:cs="Times New Roman"/>
          <w:b/>
        </w:rPr>
        <w:t>Figure 4</w:t>
      </w:r>
      <w:r w:rsidR="00BE0AA4" w:rsidRPr="00967A37">
        <w:rPr>
          <w:rFonts w:ascii="Book Antiqua" w:hAnsi="Book Antiqua" w:cs="Times New Roman"/>
          <w:b/>
        </w:rPr>
        <w:t xml:space="preserve"> </w:t>
      </w:r>
      <w:r w:rsidR="008B1EF5" w:rsidRPr="00967A37">
        <w:rPr>
          <w:rFonts w:ascii="Book Antiqua" w:hAnsi="Book Antiqua" w:cs="Times New Roman"/>
          <w:b/>
        </w:rPr>
        <w:t>Sixty-four</w:t>
      </w:r>
      <w:r w:rsidR="008B1EF5" w:rsidRPr="00967A37">
        <w:rPr>
          <w:rFonts w:ascii="Book Antiqua" w:eastAsia="宋体" w:hAnsi="Book Antiqua" w:cs="Times New Roman" w:hint="eastAsia"/>
          <w:b/>
          <w:lang w:eastAsia="zh-CN"/>
        </w:rPr>
        <w:t xml:space="preserve"> </w:t>
      </w:r>
      <w:r w:rsidR="00BE0AA4" w:rsidRPr="00967A37">
        <w:rPr>
          <w:rFonts w:ascii="Book Antiqua" w:hAnsi="Book Antiqua" w:cs="Times New Roman"/>
          <w:b/>
        </w:rPr>
        <w:t>year</w:t>
      </w:r>
      <w:r w:rsidR="008B1EF5" w:rsidRPr="00967A37">
        <w:rPr>
          <w:rFonts w:ascii="Book Antiqua" w:eastAsia="宋体" w:hAnsi="Book Antiqua" w:cs="Times New Roman" w:hint="eastAsia"/>
          <w:b/>
          <w:lang w:eastAsia="zh-CN"/>
        </w:rPr>
        <w:t>s</w:t>
      </w:r>
      <w:r w:rsidR="00BE0AA4" w:rsidRPr="00967A37">
        <w:rPr>
          <w:rFonts w:ascii="Book Antiqua" w:hAnsi="Book Antiqua" w:cs="Times New Roman"/>
          <w:b/>
        </w:rPr>
        <w:t xml:space="preserve"> old woman with</w:t>
      </w:r>
      <w:r w:rsidRPr="00967A37">
        <w:rPr>
          <w:rFonts w:ascii="Book Antiqua" w:hAnsi="Book Antiqua" w:cs="Times New Roman"/>
          <w:b/>
        </w:rPr>
        <w:t xml:space="preserve"> bilateral HR+ bre</w:t>
      </w:r>
      <w:r w:rsidR="008B1EF5" w:rsidRPr="00967A37">
        <w:rPr>
          <w:rFonts w:ascii="Book Antiqua" w:hAnsi="Book Antiqua" w:cs="Times New Roman"/>
          <w:b/>
        </w:rPr>
        <w:t xml:space="preserve">ast cancer. </w:t>
      </w:r>
      <w:r w:rsidRPr="00967A37">
        <w:rPr>
          <w:rFonts w:ascii="Book Antiqua" w:hAnsi="Book Antiqua" w:cs="Times New Roman"/>
        </w:rPr>
        <w:t>A</w:t>
      </w:r>
      <w:r w:rsidR="008B1EF5" w:rsidRPr="00967A37">
        <w:rPr>
          <w:rFonts w:ascii="Book Antiqua" w:eastAsia="宋体" w:hAnsi="Book Antiqua" w:cs="Times New Roman" w:hint="eastAsia"/>
          <w:lang w:eastAsia="zh-CN"/>
        </w:rPr>
        <w:t xml:space="preserve"> and </w:t>
      </w:r>
      <w:r w:rsidR="00263A1F" w:rsidRPr="00967A37">
        <w:rPr>
          <w:rFonts w:ascii="Book Antiqua" w:hAnsi="Book Antiqua" w:cs="Times New Roman"/>
        </w:rPr>
        <w:t>B</w:t>
      </w:r>
      <w:r w:rsidR="008B1EF5" w:rsidRPr="00967A37">
        <w:rPr>
          <w:rFonts w:ascii="Book Antiqua" w:eastAsia="宋体" w:hAnsi="Book Antiqua" w:cs="Times New Roman" w:hint="eastAsia"/>
          <w:lang w:eastAsia="zh-CN"/>
        </w:rPr>
        <w:t>:</w:t>
      </w:r>
      <w:r w:rsidR="00BE0AA4" w:rsidRPr="00967A37">
        <w:rPr>
          <w:rFonts w:ascii="Book Antiqua" w:hAnsi="Book Antiqua" w:cs="Times New Roman"/>
        </w:rPr>
        <w:t xml:space="preserve"> Baseline axial T1-weighted post-gadolinium fat-saturated </w:t>
      </w:r>
      <w:r w:rsidR="008B1EF5" w:rsidRPr="00967A37">
        <w:rPr>
          <w:rFonts w:ascii="Book Antiqua" w:hAnsi="Book Antiqua"/>
        </w:rPr>
        <w:t>magnetic resonance</w:t>
      </w:r>
      <w:r w:rsidR="00BE0AA4" w:rsidRPr="00967A37">
        <w:rPr>
          <w:rFonts w:ascii="Book Antiqua" w:hAnsi="Book Antiqua" w:cs="Times New Roman"/>
        </w:rPr>
        <w:t xml:space="preserve"> image demonstrates 3.2</w:t>
      </w:r>
      <w:r w:rsidR="008B1EF5"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 xml:space="preserve">cm irregular mass and contiguous </w:t>
      </w:r>
      <w:r w:rsidR="008B1EF5" w:rsidRPr="00967A37">
        <w:rPr>
          <w:rFonts w:ascii="Book Antiqua" w:hAnsi="Book Antiqua" w:cs="Times New Roman"/>
        </w:rPr>
        <w:t xml:space="preserve">non-mass enhancement </w:t>
      </w:r>
      <w:r w:rsidR="008B1EF5" w:rsidRPr="00967A37">
        <w:rPr>
          <w:rFonts w:ascii="Book Antiqua" w:eastAsia="宋体" w:hAnsi="Book Antiqua" w:cs="Times New Roman" w:hint="eastAsia"/>
          <w:lang w:eastAsia="zh-CN"/>
        </w:rPr>
        <w:t>(</w:t>
      </w:r>
      <w:r w:rsidR="00BE0AA4" w:rsidRPr="00967A37">
        <w:rPr>
          <w:rFonts w:ascii="Book Antiqua" w:hAnsi="Book Antiqua" w:cs="Times New Roman"/>
        </w:rPr>
        <w:t>NME</w:t>
      </w:r>
      <w:r w:rsidR="008B1EF5" w:rsidRPr="00967A37">
        <w:rPr>
          <w:rFonts w:ascii="Book Antiqua" w:eastAsia="宋体" w:hAnsi="Book Antiqua" w:cs="Times New Roman" w:hint="eastAsia"/>
          <w:lang w:eastAsia="zh-CN"/>
        </w:rPr>
        <w:t>)</w:t>
      </w:r>
      <w:r w:rsidR="00BE0AA4" w:rsidRPr="00967A37">
        <w:rPr>
          <w:rFonts w:ascii="Book Antiqua" w:hAnsi="Book Antiqua" w:cs="Times New Roman"/>
        </w:rPr>
        <w:t>, spanning up to 7.2</w:t>
      </w:r>
      <w:r w:rsidR="008B1EF5"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cm, in the right central outer breast and 3.5</w:t>
      </w:r>
      <w:r w:rsidR="008B1EF5"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cm of clumped linear NME in t</w:t>
      </w:r>
      <w:r w:rsidRPr="00967A37">
        <w:rPr>
          <w:rFonts w:ascii="Book Antiqua" w:hAnsi="Book Antiqua" w:cs="Times New Roman"/>
        </w:rPr>
        <w:t>he central outer left br</w:t>
      </w:r>
      <w:r w:rsidR="008B1EF5" w:rsidRPr="00967A37">
        <w:rPr>
          <w:rFonts w:ascii="Book Antiqua" w:hAnsi="Book Antiqua" w:cs="Times New Roman"/>
        </w:rPr>
        <w:t>east</w:t>
      </w:r>
      <w:r w:rsidR="008B1EF5" w:rsidRPr="00967A37">
        <w:rPr>
          <w:rFonts w:ascii="Book Antiqua" w:eastAsia="宋体" w:hAnsi="Book Antiqua" w:cs="Times New Roman" w:hint="eastAsia"/>
          <w:lang w:eastAsia="zh-CN"/>
        </w:rPr>
        <w:t>;</w:t>
      </w:r>
      <w:r w:rsidR="008B1EF5" w:rsidRPr="00967A37">
        <w:rPr>
          <w:rFonts w:ascii="Book Antiqua" w:hAnsi="Book Antiqua" w:cs="Times New Roman"/>
        </w:rPr>
        <w:t xml:space="preserve"> </w:t>
      </w:r>
      <w:r w:rsidRPr="00967A37">
        <w:rPr>
          <w:rFonts w:ascii="Book Antiqua" w:hAnsi="Book Antiqua" w:cs="Times New Roman"/>
        </w:rPr>
        <w:t>C</w:t>
      </w:r>
      <w:r w:rsidR="008B1EF5" w:rsidRPr="00967A37">
        <w:rPr>
          <w:rFonts w:ascii="Book Antiqua" w:eastAsia="宋体" w:hAnsi="Book Antiqua" w:cs="Times New Roman" w:hint="eastAsia"/>
          <w:lang w:eastAsia="zh-CN"/>
        </w:rPr>
        <w:t xml:space="preserve"> and </w:t>
      </w:r>
      <w:r w:rsidR="00263A1F" w:rsidRPr="00967A37">
        <w:rPr>
          <w:rFonts w:ascii="Book Antiqua" w:hAnsi="Book Antiqua" w:cs="Times New Roman"/>
        </w:rPr>
        <w:t>D</w:t>
      </w:r>
      <w:r w:rsidR="008B1EF5" w:rsidRPr="00967A37">
        <w:rPr>
          <w:rFonts w:ascii="Book Antiqua" w:eastAsia="宋体" w:hAnsi="Book Antiqua" w:cs="Times New Roman" w:hint="eastAsia"/>
          <w:lang w:eastAsia="zh-CN"/>
        </w:rPr>
        <w:t>:</w:t>
      </w:r>
      <w:r w:rsidR="00BE0AA4" w:rsidRPr="00967A37">
        <w:rPr>
          <w:rFonts w:ascii="Book Antiqua" w:hAnsi="Book Antiqua" w:cs="Times New Roman"/>
        </w:rPr>
        <w:t xml:space="preserve"> Post-</w:t>
      </w:r>
      <w:proofErr w:type="spellStart"/>
      <w:r w:rsidR="00633DEB" w:rsidRPr="00967A37">
        <w:rPr>
          <w:rFonts w:ascii="Book Antiqua" w:hAnsi="Book Antiqua"/>
        </w:rPr>
        <w:t>neoadjuvant</w:t>
      </w:r>
      <w:proofErr w:type="spellEnd"/>
      <w:r w:rsidR="00633DEB" w:rsidRPr="00967A37">
        <w:rPr>
          <w:rFonts w:ascii="Book Antiqua" w:hAnsi="Book Antiqua"/>
        </w:rPr>
        <w:t xml:space="preserve"> chemotherapy</w:t>
      </w:r>
      <w:r w:rsidR="00BE0AA4" w:rsidRPr="00967A37">
        <w:rPr>
          <w:rFonts w:ascii="Book Antiqua" w:hAnsi="Book Antiqua" w:cs="Times New Roman"/>
        </w:rPr>
        <w:t xml:space="preserve"> </w:t>
      </w:r>
      <w:r w:rsidR="00633DEB" w:rsidRPr="00967A37">
        <w:rPr>
          <w:rFonts w:ascii="Book Antiqua" w:hAnsi="Book Antiqua"/>
        </w:rPr>
        <w:t>magnetic resonance imaging</w:t>
      </w:r>
      <w:r w:rsidR="00BE0AA4" w:rsidRPr="00967A37">
        <w:rPr>
          <w:rFonts w:ascii="Book Antiqua" w:hAnsi="Book Antiqua" w:cs="Times New Roman"/>
        </w:rPr>
        <w:t xml:space="preserve"> demonstrates decrease in size of the right breast mass and NME. NME in the left breast demonstrates only mild improvement. Surgical pathology demonstrates 4.3</w:t>
      </w:r>
      <w:r w:rsidR="008B1EF5"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cm of residual disease on the right and 3.7</w:t>
      </w:r>
      <w:r w:rsidR="008B1EF5" w:rsidRPr="00967A37">
        <w:rPr>
          <w:rFonts w:ascii="Book Antiqua" w:eastAsia="宋体" w:hAnsi="Book Antiqua" w:cs="Times New Roman" w:hint="eastAsia"/>
          <w:lang w:eastAsia="zh-CN"/>
        </w:rPr>
        <w:t xml:space="preserve"> </w:t>
      </w:r>
      <w:r w:rsidR="00BE0AA4" w:rsidRPr="00967A37">
        <w:rPr>
          <w:rFonts w:ascii="Book Antiqua" w:hAnsi="Book Antiqua" w:cs="Times New Roman"/>
        </w:rPr>
        <w:t>cm of disease on the left.</w:t>
      </w:r>
    </w:p>
    <w:p w14:paraId="62F9A8FC" w14:textId="3EB541B4" w:rsidR="00BE0AA4" w:rsidRPr="00967A37" w:rsidRDefault="00BE0AA4" w:rsidP="005040D1">
      <w:pPr>
        <w:spacing w:line="360" w:lineRule="auto"/>
        <w:jc w:val="both"/>
        <w:rPr>
          <w:rFonts w:ascii="Book Antiqua" w:hAnsi="Book Antiqua" w:cs="Times New Roman"/>
        </w:rPr>
      </w:pPr>
    </w:p>
    <w:sectPr w:rsidR="00BE0AA4" w:rsidRPr="00967A37" w:rsidSect="005E3D85">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42CCF" w14:textId="77777777" w:rsidR="00AB59F0" w:rsidRDefault="00AB59F0" w:rsidP="003B070F">
      <w:r>
        <w:separator/>
      </w:r>
    </w:p>
  </w:endnote>
  <w:endnote w:type="continuationSeparator" w:id="0">
    <w:p w14:paraId="63C406B2" w14:textId="77777777" w:rsidR="00AB59F0" w:rsidRDefault="00AB59F0" w:rsidP="003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F9A5" w14:textId="77777777" w:rsidR="008B1EF5" w:rsidRDefault="008B1EF5" w:rsidP="003B0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EFC61" w14:textId="77777777" w:rsidR="008B1EF5" w:rsidRDefault="008B1EF5" w:rsidP="00244E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1B394" w14:textId="77777777" w:rsidR="008B1EF5" w:rsidRDefault="008B1EF5" w:rsidP="003B0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4DFE">
      <w:rPr>
        <w:rStyle w:val="PageNumber"/>
        <w:noProof/>
      </w:rPr>
      <w:t>18</w:t>
    </w:r>
    <w:r>
      <w:rPr>
        <w:rStyle w:val="PageNumber"/>
      </w:rPr>
      <w:fldChar w:fldCharType="end"/>
    </w:r>
  </w:p>
  <w:p w14:paraId="699A5A29" w14:textId="77777777" w:rsidR="008B1EF5" w:rsidRDefault="008B1EF5" w:rsidP="00244E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65A99" w14:textId="77777777" w:rsidR="00AB59F0" w:rsidRDefault="00AB59F0" w:rsidP="003B070F">
      <w:r>
        <w:separator/>
      </w:r>
    </w:p>
  </w:footnote>
  <w:footnote w:type="continuationSeparator" w:id="0">
    <w:p w14:paraId="4A2EFC00" w14:textId="77777777" w:rsidR="00AB59F0" w:rsidRDefault="00AB59F0" w:rsidP="003B07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A. Mukhtar">
    <w15:presenceInfo w15:providerId="AD" w15:userId="S-1-5-21-1229272821-706699826-839522115-716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d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rxt5wayvaztje02sqv2958vdatxspers0v&quot;&gt;My EndNote Library&lt;record-ids&gt;&lt;item&gt;37&lt;/item&gt;&lt;item&gt;38&lt;/item&gt;&lt;item&gt;218&lt;/item&gt;&lt;item&gt;219&lt;/item&gt;&lt;item&gt;222&lt;/item&gt;&lt;item&gt;235&lt;/item&gt;&lt;item&gt;236&lt;/item&gt;&lt;item&gt;238&lt;/item&gt;&lt;item&gt;239&lt;/item&gt;&lt;item&gt;240&lt;/item&gt;&lt;item&gt;241&lt;/item&gt;&lt;item&gt;242&lt;/item&gt;&lt;item&gt;243&lt;/item&gt;&lt;item&gt;244&lt;/item&gt;&lt;item&gt;245&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85&lt;/item&gt;&lt;item&gt;286&lt;/item&gt;&lt;item&gt;323&lt;/item&gt;&lt;item&gt;324&lt;/item&gt;&lt;item&gt;325&lt;/item&gt;&lt;item&gt;326&lt;/item&gt;&lt;item&gt;327&lt;/item&gt;&lt;item&gt;328&lt;/item&gt;&lt;item&gt;329&lt;/item&gt;&lt;item&gt;330&lt;/item&gt;&lt;item&gt;331&lt;/item&gt;&lt;item&gt;332&lt;/item&gt;&lt;item&gt;333&lt;/item&gt;&lt;/record-ids&gt;&lt;/item&gt;&lt;/Libraries&gt;"/>
  </w:docVars>
  <w:rsids>
    <w:rsidRoot w:val="00AA091F"/>
    <w:rsid w:val="000074D7"/>
    <w:rsid w:val="00013BA3"/>
    <w:rsid w:val="00024888"/>
    <w:rsid w:val="00031F33"/>
    <w:rsid w:val="00034A96"/>
    <w:rsid w:val="00040288"/>
    <w:rsid w:val="0004186C"/>
    <w:rsid w:val="0006513E"/>
    <w:rsid w:val="00070E26"/>
    <w:rsid w:val="00077251"/>
    <w:rsid w:val="00080876"/>
    <w:rsid w:val="00082795"/>
    <w:rsid w:val="00087B15"/>
    <w:rsid w:val="000966A2"/>
    <w:rsid w:val="000A285C"/>
    <w:rsid w:val="000B35F2"/>
    <w:rsid w:val="000B629F"/>
    <w:rsid w:val="000C2A5C"/>
    <w:rsid w:val="000D03F2"/>
    <w:rsid w:val="000D3F3C"/>
    <w:rsid w:val="000E2FE6"/>
    <w:rsid w:val="000E7888"/>
    <w:rsid w:val="000F7D7A"/>
    <w:rsid w:val="0010269D"/>
    <w:rsid w:val="00102D28"/>
    <w:rsid w:val="00113301"/>
    <w:rsid w:val="00115A94"/>
    <w:rsid w:val="00120303"/>
    <w:rsid w:val="00131016"/>
    <w:rsid w:val="00137CC1"/>
    <w:rsid w:val="00141A13"/>
    <w:rsid w:val="001437F1"/>
    <w:rsid w:val="00157B9B"/>
    <w:rsid w:val="00162D4F"/>
    <w:rsid w:val="001636D0"/>
    <w:rsid w:val="0017146E"/>
    <w:rsid w:val="00190B50"/>
    <w:rsid w:val="001C5E8D"/>
    <w:rsid w:val="001C6930"/>
    <w:rsid w:val="001E6DA8"/>
    <w:rsid w:val="001F5ED1"/>
    <w:rsid w:val="001F6E12"/>
    <w:rsid w:val="002026FC"/>
    <w:rsid w:val="00205596"/>
    <w:rsid w:val="00210350"/>
    <w:rsid w:val="00214322"/>
    <w:rsid w:val="002151A8"/>
    <w:rsid w:val="00226E81"/>
    <w:rsid w:val="00244EF9"/>
    <w:rsid w:val="00246CF5"/>
    <w:rsid w:val="00263A1F"/>
    <w:rsid w:val="00264242"/>
    <w:rsid w:val="00265B57"/>
    <w:rsid w:val="00286035"/>
    <w:rsid w:val="0028607F"/>
    <w:rsid w:val="00292990"/>
    <w:rsid w:val="00293EAE"/>
    <w:rsid w:val="002952A8"/>
    <w:rsid w:val="00296FC7"/>
    <w:rsid w:val="002B2B26"/>
    <w:rsid w:val="002D150A"/>
    <w:rsid w:val="002D292E"/>
    <w:rsid w:val="00306594"/>
    <w:rsid w:val="00312FB3"/>
    <w:rsid w:val="00313B81"/>
    <w:rsid w:val="00315F6F"/>
    <w:rsid w:val="00320BCE"/>
    <w:rsid w:val="00327386"/>
    <w:rsid w:val="003278D1"/>
    <w:rsid w:val="00375F29"/>
    <w:rsid w:val="00385F60"/>
    <w:rsid w:val="003868A3"/>
    <w:rsid w:val="0038759A"/>
    <w:rsid w:val="00390577"/>
    <w:rsid w:val="003B070F"/>
    <w:rsid w:val="003D000A"/>
    <w:rsid w:val="003D0841"/>
    <w:rsid w:val="003D0CAC"/>
    <w:rsid w:val="003D2246"/>
    <w:rsid w:val="003D69F8"/>
    <w:rsid w:val="003E226E"/>
    <w:rsid w:val="003F04ED"/>
    <w:rsid w:val="00401A9A"/>
    <w:rsid w:val="00401FA1"/>
    <w:rsid w:val="004120AF"/>
    <w:rsid w:val="004316CF"/>
    <w:rsid w:val="0043400F"/>
    <w:rsid w:val="00435034"/>
    <w:rsid w:val="00442713"/>
    <w:rsid w:val="0044391E"/>
    <w:rsid w:val="0044527B"/>
    <w:rsid w:val="00454FF5"/>
    <w:rsid w:val="004578B0"/>
    <w:rsid w:val="00460013"/>
    <w:rsid w:val="004600F0"/>
    <w:rsid w:val="00470270"/>
    <w:rsid w:val="004728CE"/>
    <w:rsid w:val="00474DFE"/>
    <w:rsid w:val="004805D4"/>
    <w:rsid w:val="004829F9"/>
    <w:rsid w:val="00490D4D"/>
    <w:rsid w:val="00496A87"/>
    <w:rsid w:val="004A4998"/>
    <w:rsid w:val="004A5365"/>
    <w:rsid w:val="004A55CC"/>
    <w:rsid w:val="004B13D3"/>
    <w:rsid w:val="004B4820"/>
    <w:rsid w:val="004E2109"/>
    <w:rsid w:val="005040D1"/>
    <w:rsid w:val="00520851"/>
    <w:rsid w:val="00520F94"/>
    <w:rsid w:val="005335FF"/>
    <w:rsid w:val="00535691"/>
    <w:rsid w:val="00536E16"/>
    <w:rsid w:val="00543B05"/>
    <w:rsid w:val="00567FE6"/>
    <w:rsid w:val="0058733B"/>
    <w:rsid w:val="00587E5D"/>
    <w:rsid w:val="005924B9"/>
    <w:rsid w:val="005930F6"/>
    <w:rsid w:val="005A4766"/>
    <w:rsid w:val="005B33B5"/>
    <w:rsid w:val="005B4E61"/>
    <w:rsid w:val="005B5D04"/>
    <w:rsid w:val="005B7A7D"/>
    <w:rsid w:val="005C5697"/>
    <w:rsid w:val="005C5C6A"/>
    <w:rsid w:val="005D2348"/>
    <w:rsid w:val="005E3D85"/>
    <w:rsid w:val="005F4197"/>
    <w:rsid w:val="0060155F"/>
    <w:rsid w:val="00603967"/>
    <w:rsid w:val="006072E6"/>
    <w:rsid w:val="00612D33"/>
    <w:rsid w:val="0062456F"/>
    <w:rsid w:val="00630783"/>
    <w:rsid w:val="00630F4B"/>
    <w:rsid w:val="00633DEB"/>
    <w:rsid w:val="00637F15"/>
    <w:rsid w:val="00640856"/>
    <w:rsid w:val="00646B59"/>
    <w:rsid w:val="006508D0"/>
    <w:rsid w:val="00660DF2"/>
    <w:rsid w:val="00664366"/>
    <w:rsid w:val="00667561"/>
    <w:rsid w:val="006722EB"/>
    <w:rsid w:val="00673D15"/>
    <w:rsid w:val="00683D69"/>
    <w:rsid w:val="00687500"/>
    <w:rsid w:val="006A796B"/>
    <w:rsid w:val="006B17A7"/>
    <w:rsid w:val="006B241E"/>
    <w:rsid w:val="006C1AD8"/>
    <w:rsid w:val="006C404C"/>
    <w:rsid w:val="006E68A3"/>
    <w:rsid w:val="006F71A0"/>
    <w:rsid w:val="00700613"/>
    <w:rsid w:val="00706847"/>
    <w:rsid w:val="00723172"/>
    <w:rsid w:val="00726687"/>
    <w:rsid w:val="007300D6"/>
    <w:rsid w:val="007468E8"/>
    <w:rsid w:val="00747191"/>
    <w:rsid w:val="00752FF7"/>
    <w:rsid w:val="007547FF"/>
    <w:rsid w:val="00763927"/>
    <w:rsid w:val="007815C7"/>
    <w:rsid w:val="00782CAB"/>
    <w:rsid w:val="00787A61"/>
    <w:rsid w:val="00793AC6"/>
    <w:rsid w:val="007A4898"/>
    <w:rsid w:val="007C2BDD"/>
    <w:rsid w:val="007C4686"/>
    <w:rsid w:val="007D7AE0"/>
    <w:rsid w:val="007E3554"/>
    <w:rsid w:val="007E3B44"/>
    <w:rsid w:val="007E4634"/>
    <w:rsid w:val="007E60B1"/>
    <w:rsid w:val="007E64F4"/>
    <w:rsid w:val="007E69E5"/>
    <w:rsid w:val="007E73E5"/>
    <w:rsid w:val="007E780B"/>
    <w:rsid w:val="007F14C8"/>
    <w:rsid w:val="007F1DD6"/>
    <w:rsid w:val="007F4B64"/>
    <w:rsid w:val="00813978"/>
    <w:rsid w:val="00815AB0"/>
    <w:rsid w:val="00826D77"/>
    <w:rsid w:val="00835EFC"/>
    <w:rsid w:val="0084056A"/>
    <w:rsid w:val="00841610"/>
    <w:rsid w:val="0084729E"/>
    <w:rsid w:val="00852994"/>
    <w:rsid w:val="00857E4B"/>
    <w:rsid w:val="008646DF"/>
    <w:rsid w:val="00883B12"/>
    <w:rsid w:val="00890725"/>
    <w:rsid w:val="00890FB6"/>
    <w:rsid w:val="00893C32"/>
    <w:rsid w:val="00896D26"/>
    <w:rsid w:val="008A31BF"/>
    <w:rsid w:val="008A6C34"/>
    <w:rsid w:val="008A77FA"/>
    <w:rsid w:val="008B12A2"/>
    <w:rsid w:val="008B1EF5"/>
    <w:rsid w:val="008B3E10"/>
    <w:rsid w:val="008B6CB9"/>
    <w:rsid w:val="008C5C7F"/>
    <w:rsid w:val="008D6603"/>
    <w:rsid w:val="008E3DA9"/>
    <w:rsid w:val="008F00E6"/>
    <w:rsid w:val="008F6631"/>
    <w:rsid w:val="008F791F"/>
    <w:rsid w:val="009035F7"/>
    <w:rsid w:val="0091193E"/>
    <w:rsid w:val="00913971"/>
    <w:rsid w:val="00917D0E"/>
    <w:rsid w:val="00933CD1"/>
    <w:rsid w:val="00935352"/>
    <w:rsid w:val="00941B97"/>
    <w:rsid w:val="00942DFA"/>
    <w:rsid w:val="0094638D"/>
    <w:rsid w:val="00947C2B"/>
    <w:rsid w:val="00956BEA"/>
    <w:rsid w:val="00967A37"/>
    <w:rsid w:val="00967E53"/>
    <w:rsid w:val="0097296E"/>
    <w:rsid w:val="009738FF"/>
    <w:rsid w:val="00977BA8"/>
    <w:rsid w:val="00984527"/>
    <w:rsid w:val="00986797"/>
    <w:rsid w:val="0099110A"/>
    <w:rsid w:val="009A06D3"/>
    <w:rsid w:val="009C2489"/>
    <w:rsid w:val="009C5399"/>
    <w:rsid w:val="009D1BE8"/>
    <w:rsid w:val="009D7224"/>
    <w:rsid w:val="009F695D"/>
    <w:rsid w:val="00A00825"/>
    <w:rsid w:val="00A11AAA"/>
    <w:rsid w:val="00A45CDF"/>
    <w:rsid w:val="00A55CDF"/>
    <w:rsid w:val="00A566E3"/>
    <w:rsid w:val="00A57FEE"/>
    <w:rsid w:val="00A66B09"/>
    <w:rsid w:val="00A77A07"/>
    <w:rsid w:val="00A8589E"/>
    <w:rsid w:val="00AA091F"/>
    <w:rsid w:val="00AA14E3"/>
    <w:rsid w:val="00AA390C"/>
    <w:rsid w:val="00AB59F0"/>
    <w:rsid w:val="00AC2925"/>
    <w:rsid w:val="00AD5015"/>
    <w:rsid w:val="00AE2FB4"/>
    <w:rsid w:val="00AE6856"/>
    <w:rsid w:val="00B05681"/>
    <w:rsid w:val="00B20247"/>
    <w:rsid w:val="00B30BCF"/>
    <w:rsid w:val="00B439C1"/>
    <w:rsid w:val="00B47867"/>
    <w:rsid w:val="00B53B55"/>
    <w:rsid w:val="00B629D5"/>
    <w:rsid w:val="00B70762"/>
    <w:rsid w:val="00B761C8"/>
    <w:rsid w:val="00B85F4B"/>
    <w:rsid w:val="00B90191"/>
    <w:rsid w:val="00B904B0"/>
    <w:rsid w:val="00BB284C"/>
    <w:rsid w:val="00BC2583"/>
    <w:rsid w:val="00BD7402"/>
    <w:rsid w:val="00BE03E6"/>
    <w:rsid w:val="00BE0AA4"/>
    <w:rsid w:val="00BE66D3"/>
    <w:rsid w:val="00BE71EC"/>
    <w:rsid w:val="00BF31BF"/>
    <w:rsid w:val="00C07E14"/>
    <w:rsid w:val="00C101F0"/>
    <w:rsid w:val="00C2233B"/>
    <w:rsid w:val="00C3347E"/>
    <w:rsid w:val="00C45117"/>
    <w:rsid w:val="00C46FB6"/>
    <w:rsid w:val="00C62C33"/>
    <w:rsid w:val="00C65445"/>
    <w:rsid w:val="00C73EA5"/>
    <w:rsid w:val="00C73EF1"/>
    <w:rsid w:val="00C84EF8"/>
    <w:rsid w:val="00C91474"/>
    <w:rsid w:val="00C9420F"/>
    <w:rsid w:val="00CA5E3D"/>
    <w:rsid w:val="00CB27D5"/>
    <w:rsid w:val="00CC4BBE"/>
    <w:rsid w:val="00CD0B77"/>
    <w:rsid w:val="00CD2DC5"/>
    <w:rsid w:val="00CD4E5D"/>
    <w:rsid w:val="00CD66B9"/>
    <w:rsid w:val="00CF2CAC"/>
    <w:rsid w:val="00CF3F4B"/>
    <w:rsid w:val="00D20ADA"/>
    <w:rsid w:val="00D27D6D"/>
    <w:rsid w:val="00D372FB"/>
    <w:rsid w:val="00D43CFC"/>
    <w:rsid w:val="00D5205E"/>
    <w:rsid w:val="00D629DC"/>
    <w:rsid w:val="00D65256"/>
    <w:rsid w:val="00D7171F"/>
    <w:rsid w:val="00D863C3"/>
    <w:rsid w:val="00D8645F"/>
    <w:rsid w:val="00D904DF"/>
    <w:rsid w:val="00DA2C27"/>
    <w:rsid w:val="00DA3059"/>
    <w:rsid w:val="00DA311C"/>
    <w:rsid w:val="00DA31FA"/>
    <w:rsid w:val="00DB22BC"/>
    <w:rsid w:val="00DB4CA7"/>
    <w:rsid w:val="00DB632B"/>
    <w:rsid w:val="00DC3646"/>
    <w:rsid w:val="00DD0254"/>
    <w:rsid w:val="00DD2790"/>
    <w:rsid w:val="00DD2878"/>
    <w:rsid w:val="00DD5F47"/>
    <w:rsid w:val="00DE196C"/>
    <w:rsid w:val="00DE4DA0"/>
    <w:rsid w:val="00E0737B"/>
    <w:rsid w:val="00E078BF"/>
    <w:rsid w:val="00E10DF3"/>
    <w:rsid w:val="00E125CB"/>
    <w:rsid w:val="00E13C00"/>
    <w:rsid w:val="00E17BFF"/>
    <w:rsid w:val="00E21590"/>
    <w:rsid w:val="00E40DDE"/>
    <w:rsid w:val="00E4439D"/>
    <w:rsid w:val="00E44A6E"/>
    <w:rsid w:val="00E60E2C"/>
    <w:rsid w:val="00E63237"/>
    <w:rsid w:val="00E66A68"/>
    <w:rsid w:val="00E70F40"/>
    <w:rsid w:val="00E93C5E"/>
    <w:rsid w:val="00EA2CAA"/>
    <w:rsid w:val="00EC35E8"/>
    <w:rsid w:val="00ED12CB"/>
    <w:rsid w:val="00ED1A09"/>
    <w:rsid w:val="00ED275F"/>
    <w:rsid w:val="00ED51A4"/>
    <w:rsid w:val="00EE31C8"/>
    <w:rsid w:val="00EE57F0"/>
    <w:rsid w:val="00EF34A7"/>
    <w:rsid w:val="00EF7ABD"/>
    <w:rsid w:val="00F36EBF"/>
    <w:rsid w:val="00F42078"/>
    <w:rsid w:val="00F54956"/>
    <w:rsid w:val="00F63C4F"/>
    <w:rsid w:val="00F63ED2"/>
    <w:rsid w:val="00F75898"/>
    <w:rsid w:val="00F77982"/>
    <w:rsid w:val="00F9026F"/>
    <w:rsid w:val="00F95B17"/>
    <w:rsid w:val="00F97342"/>
    <w:rsid w:val="00F979F9"/>
    <w:rsid w:val="00FA32D1"/>
    <w:rsid w:val="00FB141F"/>
    <w:rsid w:val="00FC3DE5"/>
    <w:rsid w:val="00FD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5A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41F"/>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91E"/>
    <w:rPr>
      <w:color w:val="0000FF" w:themeColor="hyperlink"/>
      <w:u w:val="single"/>
    </w:rPr>
  </w:style>
  <w:style w:type="character" w:styleId="CommentReference">
    <w:name w:val="annotation reference"/>
    <w:basedOn w:val="DefaultParagraphFont"/>
    <w:uiPriority w:val="99"/>
    <w:semiHidden/>
    <w:unhideWhenUsed/>
    <w:rsid w:val="00D27D6D"/>
    <w:rPr>
      <w:sz w:val="18"/>
      <w:szCs w:val="18"/>
    </w:rPr>
  </w:style>
  <w:style w:type="paragraph" w:styleId="CommentText">
    <w:name w:val="annotation text"/>
    <w:basedOn w:val="Normal"/>
    <w:link w:val="CommentTextChar"/>
    <w:uiPriority w:val="99"/>
    <w:semiHidden/>
    <w:unhideWhenUsed/>
    <w:rsid w:val="00D27D6D"/>
  </w:style>
  <w:style w:type="character" w:customStyle="1" w:styleId="CommentTextChar">
    <w:name w:val="Comment Text Char"/>
    <w:basedOn w:val="DefaultParagraphFont"/>
    <w:link w:val="CommentText"/>
    <w:uiPriority w:val="99"/>
    <w:semiHidden/>
    <w:rsid w:val="00D27D6D"/>
  </w:style>
  <w:style w:type="paragraph" w:styleId="CommentSubject">
    <w:name w:val="annotation subject"/>
    <w:basedOn w:val="CommentText"/>
    <w:next w:val="CommentText"/>
    <w:link w:val="CommentSubjectChar"/>
    <w:uiPriority w:val="99"/>
    <w:semiHidden/>
    <w:unhideWhenUsed/>
    <w:rsid w:val="00D27D6D"/>
    <w:rPr>
      <w:b/>
      <w:bCs/>
      <w:sz w:val="20"/>
      <w:szCs w:val="20"/>
    </w:rPr>
  </w:style>
  <w:style w:type="character" w:customStyle="1" w:styleId="CommentSubjectChar">
    <w:name w:val="Comment Subject Char"/>
    <w:basedOn w:val="CommentTextChar"/>
    <w:link w:val="CommentSubject"/>
    <w:uiPriority w:val="99"/>
    <w:semiHidden/>
    <w:rsid w:val="00D27D6D"/>
    <w:rPr>
      <w:b/>
      <w:bCs/>
      <w:sz w:val="20"/>
      <w:szCs w:val="20"/>
    </w:rPr>
  </w:style>
  <w:style w:type="paragraph" w:styleId="BalloonText">
    <w:name w:val="Balloon Text"/>
    <w:basedOn w:val="Normal"/>
    <w:link w:val="BalloonTextChar"/>
    <w:uiPriority w:val="99"/>
    <w:semiHidden/>
    <w:unhideWhenUsed/>
    <w:rsid w:val="00D27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D6D"/>
    <w:rPr>
      <w:rFonts w:ascii="Lucida Grande" w:hAnsi="Lucida Grande" w:cs="Lucida Grande"/>
      <w:sz w:val="18"/>
      <w:szCs w:val="18"/>
    </w:rPr>
  </w:style>
  <w:style w:type="paragraph" w:styleId="Revision">
    <w:name w:val="Revision"/>
    <w:hidden/>
    <w:uiPriority w:val="99"/>
    <w:semiHidden/>
    <w:rsid w:val="00264242"/>
  </w:style>
  <w:style w:type="paragraph" w:styleId="ListParagraph">
    <w:name w:val="List Paragraph"/>
    <w:basedOn w:val="Normal"/>
    <w:uiPriority w:val="34"/>
    <w:qFormat/>
    <w:rsid w:val="00C9420F"/>
    <w:pPr>
      <w:ind w:left="720"/>
      <w:contextualSpacing/>
    </w:pPr>
  </w:style>
  <w:style w:type="character" w:customStyle="1" w:styleId="Heading1Char">
    <w:name w:val="Heading 1 Char"/>
    <w:basedOn w:val="DefaultParagraphFont"/>
    <w:link w:val="Heading1"/>
    <w:uiPriority w:val="9"/>
    <w:rsid w:val="00FB141F"/>
    <w:rPr>
      <w:rFonts w:ascii="Times New Roman" w:eastAsia="Times New Roman" w:hAnsi="Times New Roman" w:cs="Times New Roman"/>
      <w:b/>
      <w:bCs/>
      <w:color w:val="000000"/>
      <w:kern w:val="36"/>
      <w:sz w:val="33"/>
      <w:szCs w:val="33"/>
    </w:rPr>
  </w:style>
  <w:style w:type="paragraph" w:styleId="Footer">
    <w:name w:val="footer"/>
    <w:basedOn w:val="Normal"/>
    <w:link w:val="FooterChar"/>
    <w:uiPriority w:val="99"/>
    <w:unhideWhenUsed/>
    <w:rsid w:val="003B070F"/>
    <w:pPr>
      <w:tabs>
        <w:tab w:val="center" w:pos="4320"/>
        <w:tab w:val="right" w:pos="8640"/>
      </w:tabs>
    </w:pPr>
  </w:style>
  <w:style w:type="character" w:customStyle="1" w:styleId="FooterChar">
    <w:name w:val="Footer Char"/>
    <w:basedOn w:val="DefaultParagraphFont"/>
    <w:link w:val="Footer"/>
    <w:uiPriority w:val="99"/>
    <w:rsid w:val="003B070F"/>
  </w:style>
  <w:style w:type="character" w:styleId="PageNumber">
    <w:name w:val="page number"/>
    <w:basedOn w:val="DefaultParagraphFont"/>
    <w:uiPriority w:val="99"/>
    <w:semiHidden/>
    <w:unhideWhenUsed/>
    <w:rsid w:val="003B070F"/>
  </w:style>
  <w:style w:type="paragraph" w:styleId="Header">
    <w:name w:val="header"/>
    <w:basedOn w:val="Normal"/>
    <w:link w:val="HeaderChar"/>
    <w:uiPriority w:val="99"/>
    <w:unhideWhenUsed/>
    <w:rsid w:val="004728CE"/>
    <w:pPr>
      <w:tabs>
        <w:tab w:val="center" w:pos="4320"/>
        <w:tab w:val="right" w:pos="8640"/>
      </w:tabs>
    </w:pPr>
  </w:style>
  <w:style w:type="character" w:customStyle="1" w:styleId="HeaderChar">
    <w:name w:val="Header Char"/>
    <w:basedOn w:val="DefaultParagraphFont"/>
    <w:link w:val="Header"/>
    <w:uiPriority w:val="99"/>
    <w:rsid w:val="004728CE"/>
  </w:style>
  <w:style w:type="character" w:styleId="Emphasis">
    <w:name w:val="Emphasis"/>
    <w:basedOn w:val="DefaultParagraphFont"/>
    <w:uiPriority w:val="20"/>
    <w:qFormat/>
    <w:rsid w:val="00244E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41F"/>
    <w:pPr>
      <w:spacing w:before="240" w:after="120"/>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91E"/>
    <w:rPr>
      <w:color w:val="0000FF" w:themeColor="hyperlink"/>
      <w:u w:val="single"/>
    </w:rPr>
  </w:style>
  <w:style w:type="character" w:styleId="CommentReference">
    <w:name w:val="annotation reference"/>
    <w:basedOn w:val="DefaultParagraphFont"/>
    <w:uiPriority w:val="99"/>
    <w:semiHidden/>
    <w:unhideWhenUsed/>
    <w:rsid w:val="00D27D6D"/>
    <w:rPr>
      <w:sz w:val="18"/>
      <w:szCs w:val="18"/>
    </w:rPr>
  </w:style>
  <w:style w:type="paragraph" w:styleId="CommentText">
    <w:name w:val="annotation text"/>
    <w:basedOn w:val="Normal"/>
    <w:link w:val="CommentTextChar"/>
    <w:uiPriority w:val="99"/>
    <w:semiHidden/>
    <w:unhideWhenUsed/>
    <w:rsid w:val="00D27D6D"/>
  </w:style>
  <w:style w:type="character" w:customStyle="1" w:styleId="CommentTextChar">
    <w:name w:val="Comment Text Char"/>
    <w:basedOn w:val="DefaultParagraphFont"/>
    <w:link w:val="CommentText"/>
    <w:uiPriority w:val="99"/>
    <w:semiHidden/>
    <w:rsid w:val="00D27D6D"/>
  </w:style>
  <w:style w:type="paragraph" w:styleId="CommentSubject">
    <w:name w:val="annotation subject"/>
    <w:basedOn w:val="CommentText"/>
    <w:next w:val="CommentText"/>
    <w:link w:val="CommentSubjectChar"/>
    <w:uiPriority w:val="99"/>
    <w:semiHidden/>
    <w:unhideWhenUsed/>
    <w:rsid w:val="00D27D6D"/>
    <w:rPr>
      <w:b/>
      <w:bCs/>
      <w:sz w:val="20"/>
      <w:szCs w:val="20"/>
    </w:rPr>
  </w:style>
  <w:style w:type="character" w:customStyle="1" w:styleId="CommentSubjectChar">
    <w:name w:val="Comment Subject Char"/>
    <w:basedOn w:val="CommentTextChar"/>
    <w:link w:val="CommentSubject"/>
    <w:uiPriority w:val="99"/>
    <w:semiHidden/>
    <w:rsid w:val="00D27D6D"/>
    <w:rPr>
      <w:b/>
      <w:bCs/>
      <w:sz w:val="20"/>
      <w:szCs w:val="20"/>
    </w:rPr>
  </w:style>
  <w:style w:type="paragraph" w:styleId="BalloonText">
    <w:name w:val="Balloon Text"/>
    <w:basedOn w:val="Normal"/>
    <w:link w:val="BalloonTextChar"/>
    <w:uiPriority w:val="99"/>
    <w:semiHidden/>
    <w:unhideWhenUsed/>
    <w:rsid w:val="00D27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D6D"/>
    <w:rPr>
      <w:rFonts w:ascii="Lucida Grande" w:hAnsi="Lucida Grande" w:cs="Lucida Grande"/>
      <w:sz w:val="18"/>
      <w:szCs w:val="18"/>
    </w:rPr>
  </w:style>
  <w:style w:type="paragraph" w:styleId="Revision">
    <w:name w:val="Revision"/>
    <w:hidden/>
    <w:uiPriority w:val="99"/>
    <w:semiHidden/>
    <w:rsid w:val="00264242"/>
  </w:style>
  <w:style w:type="paragraph" w:styleId="ListParagraph">
    <w:name w:val="List Paragraph"/>
    <w:basedOn w:val="Normal"/>
    <w:uiPriority w:val="34"/>
    <w:qFormat/>
    <w:rsid w:val="00C9420F"/>
    <w:pPr>
      <w:ind w:left="720"/>
      <w:contextualSpacing/>
    </w:pPr>
  </w:style>
  <w:style w:type="character" w:customStyle="1" w:styleId="Heading1Char">
    <w:name w:val="Heading 1 Char"/>
    <w:basedOn w:val="DefaultParagraphFont"/>
    <w:link w:val="Heading1"/>
    <w:uiPriority w:val="9"/>
    <w:rsid w:val="00FB141F"/>
    <w:rPr>
      <w:rFonts w:ascii="Times New Roman" w:eastAsia="Times New Roman" w:hAnsi="Times New Roman" w:cs="Times New Roman"/>
      <w:b/>
      <w:bCs/>
      <w:color w:val="000000"/>
      <w:kern w:val="36"/>
      <w:sz w:val="33"/>
      <w:szCs w:val="33"/>
    </w:rPr>
  </w:style>
  <w:style w:type="paragraph" w:styleId="Footer">
    <w:name w:val="footer"/>
    <w:basedOn w:val="Normal"/>
    <w:link w:val="FooterChar"/>
    <w:uiPriority w:val="99"/>
    <w:unhideWhenUsed/>
    <w:rsid w:val="003B070F"/>
    <w:pPr>
      <w:tabs>
        <w:tab w:val="center" w:pos="4320"/>
        <w:tab w:val="right" w:pos="8640"/>
      </w:tabs>
    </w:pPr>
  </w:style>
  <w:style w:type="character" w:customStyle="1" w:styleId="FooterChar">
    <w:name w:val="Footer Char"/>
    <w:basedOn w:val="DefaultParagraphFont"/>
    <w:link w:val="Footer"/>
    <w:uiPriority w:val="99"/>
    <w:rsid w:val="003B070F"/>
  </w:style>
  <w:style w:type="character" w:styleId="PageNumber">
    <w:name w:val="page number"/>
    <w:basedOn w:val="DefaultParagraphFont"/>
    <w:uiPriority w:val="99"/>
    <w:semiHidden/>
    <w:unhideWhenUsed/>
    <w:rsid w:val="003B070F"/>
  </w:style>
  <w:style w:type="paragraph" w:styleId="Header">
    <w:name w:val="header"/>
    <w:basedOn w:val="Normal"/>
    <w:link w:val="HeaderChar"/>
    <w:uiPriority w:val="99"/>
    <w:unhideWhenUsed/>
    <w:rsid w:val="004728CE"/>
    <w:pPr>
      <w:tabs>
        <w:tab w:val="center" w:pos="4320"/>
        <w:tab w:val="right" w:pos="8640"/>
      </w:tabs>
    </w:pPr>
  </w:style>
  <w:style w:type="character" w:customStyle="1" w:styleId="HeaderChar">
    <w:name w:val="Header Char"/>
    <w:basedOn w:val="DefaultParagraphFont"/>
    <w:link w:val="Header"/>
    <w:uiPriority w:val="99"/>
    <w:rsid w:val="004728CE"/>
  </w:style>
  <w:style w:type="character" w:styleId="Emphasis">
    <w:name w:val="Emphasis"/>
    <w:basedOn w:val="DefaultParagraphFont"/>
    <w:uiPriority w:val="20"/>
    <w:qFormat/>
    <w:rsid w:val="00244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9360">
      <w:bodyDiv w:val="1"/>
      <w:marLeft w:val="0"/>
      <w:marRight w:val="0"/>
      <w:marTop w:val="0"/>
      <w:marBottom w:val="0"/>
      <w:divBdr>
        <w:top w:val="none" w:sz="0" w:space="0" w:color="auto"/>
        <w:left w:val="none" w:sz="0" w:space="0" w:color="auto"/>
        <w:bottom w:val="none" w:sz="0" w:space="0" w:color="auto"/>
        <w:right w:val="none" w:sz="0" w:space="0" w:color="auto"/>
      </w:divBdr>
      <w:divsChild>
        <w:div w:id="1192261575">
          <w:marLeft w:val="0"/>
          <w:marRight w:val="1"/>
          <w:marTop w:val="0"/>
          <w:marBottom w:val="0"/>
          <w:divBdr>
            <w:top w:val="none" w:sz="0" w:space="0" w:color="auto"/>
            <w:left w:val="none" w:sz="0" w:space="0" w:color="auto"/>
            <w:bottom w:val="none" w:sz="0" w:space="0" w:color="auto"/>
            <w:right w:val="none" w:sz="0" w:space="0" w:color="auto"/>
          </w:divBdr>
          <w:divsChild>
            <w:div w:id="1615095647">
              <w:marLeft w:val="0"/>
              <w:marRight w:val="0"/>
              <w:marTop w:val="0"/>
              <w:marBottom w:val="0"/>
              <w:divBdr>
                <w:top w:val="none" w:sz="0" w:space="0" w:color="auto"/>
                <w:left w:val="none" w:sz="0" w:space="0" w:color="auto"/>
                <w:bottom w:val="none" w:sz="0" w:space="0" w:color="auto"/>
                <w:right w:val="none" w:sz="0" w:space="0" w:color="auto"/>
              </w:divBdr>
              <w:divsChild>
                <w:div w:id="1773672545">
                  <w:marLeft w:val="0"/>
                  <w:marRight w:val="1"/>
                  <w:marTop w:val="0"/>
                  <w:marBottom w:val="0"/>
                  <w:divBdr>
                    <w:top w:val="none" w:sz="0" w:space="0" w:color="auto"/>
                    <w:left w:val="none" w:sz="0" w:space="0" w:color="auto"/>
                    <w:bottom w:val="none" w:sz="0" w:space="0" w:color="auto"/>
                    <w:right w:val="none" w:sz="0" w:space="0" w:color="auto"/>
                  </w:divBdr>
                  <w:divsChild>
                    <w:div w:id="797917962">
                      <w:marLeft w:val="0"/>
                      <w:marRight w:val="0"/>
                      <w:marTop w:val="0"/>
                      <w:marBottom w:val="0"/>
                      <w:divBdr>
                        <w:top w:val="none" w:sz="0" w:space="0" w:color="auto"/>
                        <w:left w:val="none" w:sz="0" w:space="0" w:color="auto"/>
                        <w:bottom w:val="none" w:sz="0" w:space="0" w:color="auto"/>
                        <w:right w:val="none" w:sz="0" w:space="0" w:color="auto"/>
                      </w:divBdr>
                      <w:divsChild>
                        <w:div w:id="343942408">
                          <w:marLeft w:val="0"/>
                          <w:marRight w:val="0"/>
                          <w:marTop w:val="0"/>
                          <w:marBottom w:val="0"/>
                          <w:divBdr>
                            <w:top w:val="none" w:sz="0" w:space="0" w:color="auto"/>
                            <w:left w:val="none" w:sz="0" w:space="0" w:color="auto"/>
                            <w:bottom w:val="none" w:sz="0" w:space="0" w:color="auto"/>
                            <w:right w:val="none" w:sz="0" w:space="0" w:color="auto"/>
                          </w:divBdr>
                          <w:divsChild>
                            <w:div w:id="138543438">
                              <w:marLeft w:val="0"/>
                              <w:marRight w:val="0"/>
                              <w:marTop w:val="120"/>
                              <w:marBottom w:val="360"/>
                              <w:divBdr>
                                <w:top w:val="none" w:sz="0" w:space="0" w:color="auto"/>
                                <w:left w:val="none" w:sz="0" w:space="0" w:color="auto"/>
                                <w:bottom w:val="none" w:sz="0" w:space="0" w:color="auto"/>
                                <w:right w:val="none" w:sz="0" w:space="0" w:color="auto"/>
                              </w:divBdr>
                              <w:divsChild>
                                <w:div w:id="211700510">
                                  <w:marLeft w:val="0"/>
                                  <w:marRight w:val="0"/>
                                  <w:marTop w:val="0"/>
                                  <w:marBottom w:val="0"/>
                                  <w:divBdr>
                                    <w:top w:val="none" w:sz="0" w:space="0" w:color="auto"/>
                                    <w:left w:val="none" w:sz="0" w:space="0" w:color="auto"/>
                                    <w:bottom w:val="none" w:sz="0" w:space="0" w:color="auto"/>
                                    <w:right w:val="none" w:sz="0" w:space="0" w:color="auto"/>
                                  </w:divBdr>
                                </w:div>
                                <w:div w:id="1417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4924">
      <w:bodyDiv w:val="1"/>
      <w:marLeft w:val="0"/>
      <w:marRight w:val="0"/>
      <w:marTop w:val="0"/>
      <w:marBottom w:val="0"/>
      <w:divBdr>
        <w:top w:val="none" w:sz="0" w:space="0" w:color="auto"/>
        <w:left w:val="none" w:sz="0" w:space="0" w:color="auto"/>
        <w:bottom w:val="none" w:sz="0" w:space="0" w:color="auto"/>
        <w:right w:val="none" w:sz="0" w:space="0" w:color="auto"/>
      </w:divBdr>
      <w:divsChild>
        <w:div w:id="959916659">
          <w:marLeft w:val="0"/>
          <w:marRight w:val="0"/>
          <w:marTop w:val="0"/>
          <w:marBottom w:val="0"/>
          <w:divBdr>
            <w:top w:val="none" w:sz="0" w:space="0" w:color="auto"/>
            <w:left w:val="none" w:sz="0" w:space="0" w:color="auto"/>
            <w:bottom w:val="none" w:sz="0" w:space="0" w:color="auto"/>
            <w:right w:val="none" w:sz="0" w:space="0" w:color="auto"/>
          </w:divBdr>
          <w:divsChild>
            <w:div w:id="475804981">
              <w:marLeft w:val="0"/>
              <w:marRight w:val="0"/>
              <w:marTop w:val="0"/>
              <w:marBottom w:val="0"/>
              <w:divBdr>
                <w:top w:val="none" w:sz="0" w:space="0" w:color="auto"/>
                <w:left w:val="none" w:sz="0" w:space="0" w:color="auto"/>
                <w:bottom w:val="none" w:sz="0" w:space="0" w:color="auto"/>
                <w:right w:val="none" w:sz="0" w:space="0" w:color="auto"/>
              </w:divBdr>
            </w:div>
            <w:div w:id="926957398">
              <w:marLeft w:val="0"/>
              <w:marRight w:val="0"/>
              <w:marTop w:val="0"/>
              <w:marBottom w:val="0"/>
              <w:divBdr>
                <w:top w:val="none" w:sz="0" w:space="0" w:color="auto"/>
                <w:left w:val="none" w:sz="0" w:space="0" w:color="auto"/>
                <w:bottom w:val="none" w:sz="0" w:space="0" w:color="auto"/>
                <w:right w:val="none" w:sz="0" w:space="0" w:color="auto"/>
              </w:divBdr>
            </w:div>
            <w:div w:id="1645742212">
              <w:marLeft w:val="0"/>
              <w:marRight w:val="0"/>
              <w:marTop w:val="0"/>
              <w:marBottom w:val="0"/>
              <w:divBdr>
                <w:top w:val="none" w:sz="0" w:space="0" w:color="auto"/>
                <w:left w:val="none" w:sz="0" w:space="0" w:color="auto"/>
                <w:bottom w:val="none" w:sz="0" w:space="0" w:color="auto"/>
                <w:right w:val="none" w:sz="0" w:space="0" w:color="auto"/>
              </w:divBdr>
            </w:div>
            <w:div w:id="705444790">
              <w:marLeft w:val="0"/>
              <w:marRight w:val="0"/>
              <w:marTop w:val="0"/>
              <w:marBottom w:val="0"/>
              <w:divBdr>
                <w:top w:val="none" w:sz="0" w:space="0" w:color="auto"/>
                <w:left w:val="none" w:sz="0" w:space="0" w:color="auto"/>
                <w:bottom w:val="none" w:sz="0" w:space="0" w:color="auto"/>
                <w:right w:val="none" w:sz="0" w:space="0" w:color="auto"/>
              </w:divBdr>
            </w:div>
            <w:div w:id="1191799276">
              <w:marLeft w:val="0"/>
              <w:marRight w:val="0"/>
              <w:marTop w:val="0"/>
              <w:marBottom w:val="0"/>
              <w:divBdr>
                <w:top w:val="none" w:sz="0" w:space="0" w:color="auto"/>
                <w:left w:val="none" w:sz="0" w:space="0" w:color="auto"/>
                <w:bottom w:val="none" w:sz="0" w:space="0" w:color="auto"/>
                <w:right w:val="none" w:sz="0" w:space="0" w:color="auto"/>
              </w:divBdr>
            </w:div>
            <w:div w:id="868569000">
              <w:marLeft w:val="0"/>
              <w:marRight w:val="0"/>
              <w:marTop w:val="0"/>
              <w:marBottom w:val="0"/>
              <w:divBdr>
                <w:top w:val="none" w:sz="0" w:space="0" w:color="auto"/>
                <w:left w:val="none" w:sz="0" w:space="0" w:color="auto"/>
                <w:bottom w:val="none" w:sz="0" w:space="0" w:color="auto"/>
                <w:right w:val="none" w:sz="0" w:space="0" w:color="auto"/>
              </w:divBdr>
            </w:div>
            <w:div w:id="20327635">
              <w:marLeft w:val="0"/>
              <w:marRight w:val="0"/>
              <w:marTop w:val="0"/>
              <w:marBottom w:val="0"/>
              <w:divBdr>
                <w:top w:val="none" w:sz="0" w:space="0" w:color="auto"/>
                <w:left w:val="none" w:sz="0" w:space="0" w:color="auto"/>
                <w:bottom w:val="none" w:sz="0" w:space="0" w:color="auto"/>
                <w:right w:val="none" w:sz="0" w:space="0" w:color="auto"/>
              </w:divBdr>
            </w:div>
            <w:div w:id="1038970879">
              <w:marLeft w:val="0"/>
              <w:marRight w:val="0"/>
              <w:marTop w:val="0"/>
              <w:marBottom w:val="0"/>
              <w:divBdr>
                <w:top w:val="none" w:sz="0" w:space="0" w:color="auto"/>
                <w:left w:val="none" w:sz="0" w:space="0" w:color="auto"/>
                <w:bottom w:val="none" w:sz="0" w:space="0" w:color="auto"/>
                <w:right w:val="none" w:sz="0" w:space="0" w:color="auto"/>
              </w:divBdr>
            </w:div>
            <w:div w:id="869607898">
              <w:marLeft w:val="0"/>
              <w:marRight w:val="0"/>
              <w:marTop w:val="0"/>
              <w:marBottom w:val="0"/>
              <w:divBdr>
                <w:top w:val="none" w:sz="0" w:space="0" w:color="auto"/>
                <w:left w:val="none" w:sz="0" w:space="0" w:color="auto"/>
                <w:bottom w:val="none" w:sz="0" w:space="0" w:color="auto"/>
                <w:right w:val="none" w:sz="0" w:space="0" w:color="auto"/>
              </w:divBdr>
            </w:div>
            <w:div w:id="500699357">
              <w:marLeft w:val="0"/>
              <w:marRight w:val="0"/>
              <w:marTop w:val="0"/>
              <w:marBottom w:val="0"/>
              <w:divBdr>
                <w:top w:val="none" w:sz="0" w:space="0" w:color="auto"/>
                <w:left w:val="none" w:sz="0" w:space="0" w:color="auto"/>
                <w:bottom w:val="none" w:sz="0" w:space="0" w:color="auto"/>
                <w:right w:val="none" w:sz="0" w:space="0" w:color="auto"/>
              </w:divBdr>
            </w:div>
            <w:div w:id="145325639">
              <w:marLeft w:val="0"/>
              <w:marRight w:val="0"/>
              <w:marTop w:val="0"/>
              <w:marBottom w:val="0"/>
              <w:divBdr>
                <w:top w:val="none" w:sz="0" w:space="0" w:color="auto"/>
                <w:left w:val="none" w:sz="0" w:space="0" w:color="auto"/>
                <w:bottom w:val="none" w:sz="0" w:space="0" w:color="auto"/>
                <w:right w:val="none" w:sz="0" w:space="0" w:color="auto"/>
              </w:divBdr>
            </w:div>
            <w:div w:id="269817289">
              <w:marLeft w:val="0"/>
              <w:marRight w:val="0"/>
              <w:marTop w:val="0"/>
              <w:marBottom w:val="0"/>
              <w:divBdr>
                <w:top w:val="none" w:sz="0" w:space="0" w:color="auto"/>
                <w:left w:val="none" w:sz="0" w:space="0" w:color="auto"/>
                <w:bottom w:val="none" w:sz="0" w:space="0" w:color="auto"/>
                <w:right w:val="none" w:sz="0" w:space="0" w:color="auto"/>
              </w:divBdr>
            </w:div>
            <w:div w:id="1090077918">
              <w:marLeft w:val="0"/>
              <w:marRight w:val="0"/>
              <w:marTop w:val="0"/>
              <w:marBottom w:val="0"/>
              <w:divBdr>
                <w:top w:val="none" w:sz="0" w:space="0" w:color="auto"/>
                <w:left w:val="none" w:sz="0" w:space="0" w:color="auto"/>
                <w:bottom w:val="none" w:sz="0" w:space="0" w:color="auto"/>
                <w:right w:val="none" w:sz="0" w:space="0" w:color="auto"/>
              </w:divBdr>
            </w:div>
            <w:div w:id="473104742">
              <w:marLeft w:val="0"/>
              <w:marRight w:val="0"/>
              <w:marTop w:val="0"/>
              <w:marBottom w:val="0"/>
              <w:divBdr>
                <w:top w:val="none" w:sz="0" w:space="0" w:color="auto"/>
                <w:left w:val="none" w:sz="0" w:space="0" w:color="auto"/>
                <w:bottom w:val="none" w:sz="0" w:space="0" w:color="auto"/>
                <w:right w:val="none" w:sz="0" w:space="0" w:color="auto"/>
              </w:divBdr>
            </w:div>
            <w:div w:id="1086003550">
              <w:marLeft w:val="0"/>
              <w:marRight w:val="0"/>
              <w:marTop w:val="0"/>
              <w:marBottom w:val="0"/>
              <w:divBdr>
                <w:top w:val="none" w:sz="0" w:space="0" w:color="auto"/>
                <w:left w:val="none" w:sz="0" w:space="0" w:color="auto"/>
                <w:bottom w:val="none" w:sz="0" w:space="0" w:color="auto"/>
                <w:right w:val="none" w:sz="0" w:space="0" w:color="auto"/>
              </w:divBdr>
            </w:div>
            <w:div w:id="950361339">
              <w:marLeft w:val="0"/>
              <w:marRight w:val="0"/>
              <w:marTop w:val="0"/>
              <w:marBottom w:val="0"/>
              <w:divBdr>
                <w:top w:val="none" w:sz="0" w:space="0" w:color="auto"/>
                <w:left w:val="none" w:sz="0" w:space="0" w:color="auto"/>
                <w:bottom w:val="none" w:sz="0" w:space="0" w:color="auto"/>
                <w:right w:val="none" w:sz="0" w:space="0" w:color="auto"/>
              </w:divBdr>
            </w:div>
            <w:div w:id="709302369">
              <w:marLeft w:val="0"/>
              <w:marRight w:val="0"/>
              <w:marTop w:val="0"/>
              <w:marBottom w:val="0"/>
              <w:divBdr>
                <w:top w:val="none" w:sz="0" w:space="0" w:color="auto"/>
                <w:left w:val="none" w:sz="0" w:space="0" w:color="auto"/>
                <w:bottom w:val="none" w:sz="0" w:space="0" w:color="auto"/>
                <w:right w:val="none" w:sz="0" w:space="0" w:color="auto"/>
              </w:divBdr>
            </w:div>
            <w:div w:id="1348363217">
              <w:marLeft w:val="0"/>
              <w:marRight w:val="0"/>
              <w:marTop w:val="0"/>
              <w:marBottom w:val="0"/>
              <w:divBdr>
                <w:top w:val="none" w:sz="0" w:space="0" w:color="auto"/>
                <w:left w:val="none" w:sz="0" w:space="0" w:color="auto"/>
                <w:bottom w:val="none" w:sz="0" w:space="0" w:color="auto"/>
                <w:right w:val="none" w:sz="0" w:space="0" w:color="auto"/>
              </w:divBdr>
            </w:div>
            <w:div w:id="1544169039">
              <w:marLeft w:val="0"/>
              <w:marRight w:val="0"/>
              <w:marTop w:val="0"/>
              <w:marBottom w:val="0"/>
              <w:divBdr>
                <w:top w:val="none" w:sz="0" w:space="0" w:color="auto"/>
                <w:left w:val="none" w:sz="0" w:space="0" w:color="auto"/>
                <w:bottom w:val="none" w:sz="0" w:space="0" w:color="auto"/>
                <w:right w:val="none" w:sz="0" w:space="0" w:color="auto"/>
              </w:divBdr>
            </w:div>
            <w:div w:id="1174106493">
              <w:marLeft w:val="0"/>
              <w:marRight w:val="0"/>
              <w:marTop w:val="0"/>
              <w:marBottom w:val="0"/>
              <w:divBdr>
                <w:top w:val="none" w:sz="0" w:space="0" w:color="auto"/>
                <w:left w:val="none" w:sz="0" w:space="0" w:color="auto"/>
                <w:bottom w:val="none" w:sz="0" w:space="0" w:color="auto"/>
                <w:right w:val="none" w:sz="0" w:space="0" w:color="auto"/>
              </w:divBdr>
            </w:div>
            <w:div w:id="1886915219">
              <w:marLeft w:val="0"/>
              <w:marRight w:val="0"/>
              <w:marTop w:val="0"/>
              <w:marBottom w:val="0"/>
              <w:divBdr>
                <w:top w:val="none" w:sz="0" w:space="0" w:color="auto"/>
                <w:left w:val="none" w:sz="0" w:space="0" w:color="auto"/>
                <w:bottom w:val="none" w:sz="0" w:space="0" w:color="auto"/>
                <w:right w:val="none" w:sz="0" w:space="0" w:color="auto"/>
              </w:divBdr>
            </w:div>
            <w:div w:id="661005971">
              <w:marLeft w:val="0"/>
              <w:marRight w:val="0"/>
              <w:marTop w:val="0"/>
              <w:marBottom w:val="0"/>
              <w:divBdr>
                <w:top w:val="none" w:sz="0" w:space="0" w:color="auto"/>
                <w:left w:val="none" w:sz="0" w:space="0" w:color="auto"/>
                <w:bottom w:val="none" w:sz="0" w:space="0" w:color="auto"/>
                <w:right w:val="none" w:sz="0" w:space="0" w:color="auto"/>
              </w:divBdr>
            </w:div>
            <w:div w:id="1732266071">
              <w:marLeft w:val="0"/>
              <w:marRight w:val="0"/>
              <w:marTop w:val="0"/>
              <w:marBottom w:val="0"/>
              <w:divBdr>
                <w:top w:val="none" w:sz="0" w:space="0" w:color="auto"/>
                <w:left w:val="none" w:sz="0" w:space="0" w:color="auto"/>
                <w:bottom w:val="none" w:sz="0" w:space="0" w:color="auto"/>
                <w:right w:val="none" w:sz="0" w:space="0" w:color="auto"/>
              </w:divBdr>
            </w:div>
            <w:div w:id="1364208622">
              <w:marLeft w:val="0"/>
              <w:marRight w:val="0"/>
              <w:marTop w:val="0"/>
              <w:marBottom w:val="0"/>
              <w:divBdr>
                <w:top w:val="none" w:sz="0" w:space="0" w:color="auto"/>
                <w:left w:val="none" w:sz="0" w:space="0" w:color="auto"/>
                <w:bottom w:val="none" w:sz="0" w:space="0" w:color="auto"/>
                <w:right w:val="none" w:sz="0" w:space="0" w:color="auto"/>
              </w:divBdr>
            </w:div>
            <w:div w:id="1834296754">
              <w:marLeft w:val="0"/>
              <w:marRight w:val="0"/>
              <w:marTop w:val="0"/>
              <w:marBottom w:val="0"/>
              <w:divBdr>
                <w:top w:val="none" w:sz="0" w:space="0" w:color="auto"/>
                <w:left w:val="none" w:sz="0" w:space="0" w:color="auto"/>
                <w:bottom w:val="none" w:sz="0" w:space="0" w:color="auto"/>
                <w:right w:val="none" w:sz="0" w:space="0" w:color="auto"/>
              </w:divBdr>
            </w:div>
            <w:div w:id="592055718">
              <w:marLeft w:val="0"/>
              <w:marRight w:val="0"/>
              <w:marTop w:val="0"/>
              <w:marBottom w:val="0"/>
              <w:divBdr>
                <w:top w:val="none" w:sz="0" w:space="0" w:color="auto"/>
                <w:left w:val="none" w:sz="0" w:space="0" w:color="auto"/>
                <w:bottom w:val="none" w:sz="0" w:space="0" w:color="auto"/>
                <w:right w:val="none" w:sz="0" w:space="0" w:color="auto"/>
              </w:divBdr>
            </w:div>
            <w:div w:id="424888679">
              <w:marLeft w:val="0"/>
              <w:marRight w:val="0"/>
              <w:marTop w:val="0"/>
              <w:marBottom w:val="0"/>
              <w:divBdr>
                <w:top w:val="none" w:sz="0" w:space="0" w:color="auto"/>
                <w:left w:val="none" w:sz="0" w:space="0" w:color="auto"/>
                <w:bottom w:val="none" w:sz="0" w:space="0" w:color="auto"/>
                <w:right w:val="none" w:sz="0" w:space="0" w:color="auto"/>
              </w:divBdr>
            </w:div>
            <w:div w:id="32273280">
              <w:marLeft w:val="0"/>
              <w:marRight w:val="0"/>
              <w:marTop w:val="0"/>
              <w:marBottom w:val="0"/>
              <w:divBdr>
                <w:top w:val="none" w:sz="0" w:space="0" w:color="auto"/>
                <w:left w:val="none" w:sz="0" w:space="0" w:color="auto"/>
                <w:bottom w:val="none" w:sz="0" w:space="0" w:color="auto"/>
                <w:right w:val="none" w:sz="0" w:space="0" w:color="auto"/>
              </w:divBdr>
            </w:div>
            <w:div w:id="778109089">
              <w:marLeft w:val="0"/>
              <w:marRight w:val="0"/>
              <w:marTop w:val="0"/>
              <w:marBottom w:val="0"/>
              <w:divBdr>
                <w:top w:val="none" w:sz="0" w:space="0" w:color="auto"/>
                <w:left w:val="none" w:sz="0" w:space="0" w:color="auto"/>
                <w:bottom w:val="none" w:sz="0" w:space="0" w:color="auto"/>
                <w:right w:val="none" w:sz="0" w:space="0" w:color="auto"/>
              </w:divBdr>
            </w:div>
            <w:div w:id="855732919">
              <w:marLeft w:val="0"/>
              <w:marRight w:val="0"/>
              <w:marTop w:val="0"/>
              <w:marBottom w:val="0"/>
              <w:divBdr>
                <w:top w:val="none" w:sz="0" w:space="0" w:color="auto"/>
                <w:left w:val="none" w:sz="0" w:space="0" w:color="auto"/>
                <w:bottom w:val="none" w:sz="0" w:space="0" w:color="auto"/>
                <w:right w:val="none" w:sz="0" w:space="0" w:color="auto"/>
              </w:divBdr>
            </w:div>
            <w:div w:id="4675930">
              <w:marLeft w:val="0"/>
              <w:marRight w:val="0"/>
              <w:marTop w:val="0"/>
              <w:marBottom w:val="0"/>
              <w:divBdr>
                <w:top w:val="none" w:sz="0" w:space="0" w:color="auto"/>
                <w:left w:val="none" w:sz="0" w:space="0" w:color="auto"/>
                <w:bottom w:val="none" w:sz="0" w:space="0" w:color="auto"/>
                <w:right w:val="none" w:sz="0" w:space="0" w:color="auto"/>
              </w:divBdr>
            </w:div>
            <w:div w:id="1969582918">
              <w:marLeft w:val="0"/>
              <w:marRight w:val="0"/>
              <w:marTop w:val="0"/>
              <w:marBottom w:val="0"/>
              <w:divBdr>
                <w:top w:val="none" w:sz="0" w:space="0" w:color="auto"/>
                <w:left w:val="none" w:sz="0" w:space="0" w:color="auto"/>
                <w:bottom w:val="none" w:sz="0" w:space="0" w:color="auto"/>
                <w:right w:val="none" w:sz="0" w:space="0" w:color="auto"/>
              </w:divBdr>
            </w:div>
            <w:div w:id="1812286256">
              <w:marLeft w:val="0"/>
              <w:marRight w:val="0"/>
              <w:marTop w:val="0"/>
              <w:marBottom w:val="0"/>
              <w:divBdr>
                <w:top w:val="none" w:sz="0" w:space="0" w:color="auto"/>
                <w:left w:val="none" w:sz="0" w:space="0" w:color="auto"/>
                <w:bottom w:val="none" w:sz="0" w:space="0" w:color="auto"/>
                <w:right w:val="none" w:sz="0" w:space="0" w:color="auto"/>
              </w:divBdr>
            </w:div>
            <w:div w:id="73207857">
              <w:marLeft w:val="0"/>
              <w:marRight w:val="0"/>
              <w:marTop w:val="0"/>
              <w:marBottom w:val="0"/>
              <w:divBdr>
                <w:top w:val="none" w:sz="0" w:space="0" w:color="auto"/>
                <w:left w:val="none" w:sz="0" w:space="0" w:color="auto"/>
                <w:bottom w:val="none" w:sz="0" w:space="0" w:color="auto"/>
                <w:right w:val="none" w:sz="0" w:space="0" w:color="auto"/>
              </w:divBdr>
            </w:div>
            <w:div w:id="1152133880">
              <w:marLeft w:val="0"/>
              <w:marRight w:val="0"/>
              <w:marTop w:val="0"/>
              <w:marBottom w:val="0"/>
              <w:divBdr>
                <w:top w:val="none" w:sz="0" w:space="0" w:color="auto"/>
                <w:left w:val="none" w:sz="0" w:space="0" w:color="auto"/>
                <w:bottom w:val="none" w:sz="0" w:space="0" w:color="auto"/>
                <w:right w:val="none" w:sz="0" w:space="0" w:color="auto"/>
              </w:divBdr>
            </w:div>
            <w:div w:id="174418804">
              <w:marLeft w:val="0"/>
              <w:marRight w:val="0"/>
              <w:marTop w:val="0"/>
              <w:marBottom w:val="0"/>
              <w:divBdr>
                <w:top w:val="none" w:sz="0" w:space="0" w:color="auto"/>
                <w:left w:val="none" w:sz="0" w:space="0" w:color="auto"/>
                <w:bottom w:val="none" w:sz="0" w:space="0" w:color="auto"/>
                <w:right w:val="none" w:sz="0" w:space="0" w:color="auto"/>
              </w:divBdr>
            </w:div>
            <w:div w:id="1905676840">
              <w:marLeft w:val="0"/>
              <w:marRight w:val="0"/>
              <w:marTop w:val="0"/>
              <w:marBottom w:val="0"/>
              <w:divBdr>
                <w:top w:val="none" w:sz="0" w:space="0" w:color="auto"/>
                <w:left w:val="none" w:sz="0" w:space="0" w:color="auto"/>
                <w:bottom w:val="none" w:sz="0" w:space="0" w:color="auto"/>
                <w:right w:val="none" w:sz="0" w:space="0" w:color="auto"/>
              </w:divBdr>
            </w:div>
            <w:div w:id="19567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9904">
      <w:bodyDiv w:val="1"/>
      <w:marLeft w:val="0"/>
      <w:marRight w:val="0"/>
      <w:marTop w:val="0"/>
      <w:marBottom w:val="0"/>
      <w:divBdr>
        <w:top w:val="none" w:sz="0" w:space="0" w:color="auto"/>
        <w:left w:val="none" w:sz="0" w:space="0" w:color="auto"/>
        <w:bottom w:val="none" w:sz="0" w:space="0" w:color="auto"/>
        <w:right w:val="none" w:sz="0" w:space="0" w:color="auto"/>
      </w:divBdr>
      <w:divsChild>
        <w:div w:id="385296463">
          <w:marLeft w:val="0"/>
          <w:marRight w:val="1"/>
          <w:marTop w:val="0"/>
          <w:marBottom w:val="0"/>
          <w:divBdr>
            <w:top w:val="none" w:sz="0" w:space="0" w:color="auto"/>
            <w:left w:val="none" w:sz="0" w:space="0" w:color="auto"/>
            <w:bottom w:val="none" w:sz="0" w:space="0" w:color="auto"/>
            <w:right w:val="none" w:sz="0" w:space="0" w:color="auto"/>
          </w:divBdr>
          <w:divsChild>
            <w:div w:id="1019741131">
              <w:marLeft w:val="0"/>
              <w:marRight w:val="0"/>
              <w:marTop w:val="0"/>
              <w:marBottom w:val="0"/>
              <w:divBdr>
                <w:top w:val="none" w:sz="0" w:space="0" w:color="auto"/>
                <w:left w:val="none" w:sz="0" w:space="0" w:color="auto"/>
                <w:bottom w:val="none" w:sz="0" w:space="0" w:color="auto"/>
                <w:right w:val="none" w:sz="0" w:space="0" w:color="auto"/>
              </w:divBdr>
              <w:divsChild>
                <w:div w:id="1936398880">
                  <w:marLeft w:val="0"/>
                  <w:marRight w:val="1"/>
                  <w:marTop w:val="0"/>
                  <w:marBottom w:val="0"/>
                  <w:divBdr>
                    <w:top w:val="none" w:sz="0" w:space="0" w:color="auto"/>
                    <w:left w:val="none" w:sz="0" w:space="0" w:color="auto"/>
                    <w:bottom w:val="none" w:sz="0" w:space="0" w:color="auto"/>
                    <w:right w:val="none" w:sz="0" w:space="0" w:color="auto"/>
                  </w:divBdr>
                  <w:divsChild>
                    <w:div w:id="1690721496">
                      <w:marLeft w:val="0"/>
                      <w:marRight w:val="0"/>
                      <w:marTop w:val="0"/>
                      <w:marBottom w:val="0"/>
                      <w:divBdr>
                        <w:top w:val="none" w:sz="0" w:space="0" w:color="auto"/>
                        <w:left w:val="none" w:sz="0" w:space="0" w:color="auto"/>
                        <w:bottom w:val="none" w:sz="0" w:space="0" w:color="auto"/>
                        <w:right w:val="none" w:sz="0" w:space="0" w:color="auto"/>
                      </w:divBdr>
                      <w:divsChild>
                        <w:div w:id="350449884">
                          <w:marLeft w:val="0"/>
                          <w:marRight w:val="0"/>
                          <w:marTop w:val="0"/>
                          <w:marBottom w:val="0"/>
                          <w:divBdr>
                            <w:top w:val="none" w:sz="0" w:space="0" w:color="auto"/>
                            <w:left w:val="none" w:sz="0" w:space="0" w:color="auto"/>
                            <w:bottom w:val="none" w:sz="0" w:space="0" w:color="auto"/>
                            <w:right w:val="none" w:sz="0" w:space="0" w:color="auto"/>
                          </w:divBdr>
                          <w:divsChild>
                            <w:div w:id="2006391890">
                              <w:marLeft w:val="0"/>
                              <w:marRight w:val="0"/>
                              <w:marTop w:val="120"/>
                              <w:marBottom w:val="360"/>
                              <w:divBdr>
                                <w:top w:val="none" w:sz="0" w:space="0" w:color="auto"/>
                                <w:left w:val="none" w:sz="0" w:space="0" w:color="auto"/>
                                <w:bottom w:val="none" w:sz="0" w:space="0" w:color="auto"/>
                                <w:right w:val="none" w:sz="0" w:space="0" w:color="auto"/>
                              </w:divBdr>
                              <w:divsChild>
                                <w:div w:id="2053992698">
                                  <w:marLeft w:val="0"/>
                                  <w:marRight w:val="0"/>
                                  <w:marTop w:val="0"/>
                                  <w:marBottom w:val="0"/>
                                  <w:divBdr>
                                    <w:top w:val="none" w:sz="0" w:space="0" w:color="auto"/>
                                    <w:left w:val="none" w:sz="0" w:space="0" w:color="auto"/>
                                    <w:bottom w:val="none" w:sz="0" w:space="0" w:color="auto"/>
                                    <w:right w:val="none" w:sz="0" w:space="0" w:color="auto"/>
                                  </w:divBdr>
                                </w:div>
                                <w:div w:id="10772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jpeg"/><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image" Target="media/image7.jpeg"/><Relationship Id="rId26" Type="http://schemas.openxmlformats.org/officeDocument/2006/relationships/image" Target="media/image8.jpeg"/><Relationship Id="rId27" Type="http://schemas.openxmlformats.org/officeDocument/2006/relationships/image" Target="media/image9.jpeg"/><Relationship Id="rId28" Type="http://schemas.openxmlformats.org/officeDocument/2006/relationships/image" Target="media/image10.jpeg"/><Relationship Id="rId29" Type="http://schemas.openxmlformats.org/officeDocument/2006/relationships/image" Target="media/image11.jpeg"/><Relationship Id="rId1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jpeg"/><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elissa.price@ucsf.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cbi.nlm.nih.gov/pubmed/?term=Sakai%20S%5BAuthor%5D&amp;cauthor=true&amp;cauthor_uid=25054046" TargetMode="External"/><Relationship Id="rId11" Type="http://schemas.openxmlformats.org/officeDocument/2006/relationships/hyperlink" Target="http://www.ncbi.nlm.nih.gov/pubmed/?term=Kawai%20Y%5BAuthor%5D&amp;cauthor=true&amp;cauthor_uid=25054046" TargetMode="External"/><Relationship Id="rId12" Type="http://schemas.openxmlformats.org/officeDocument/2006/relationships/hyperlink" Target="http://www.ncbi.nlm.nih.gov/pubmed/?term=Mori%20T%5BAuthor%5D&amp;cauthor=true&amp;cauthor_uid=25054046" TargetMode="External"/><Relationship Id="rId13" Type="http://schemas.openxmlformats.org/officeDocument/2006/relationships/hyperlink" Target="http://www.ncbi.nlm.nih.gov/pubmed/?term=Kubota%20Y%5BAuthor%5D&amp;cauthor=true&amp;cauthor_uid=25054046" TargetMode="External"/><Relationship Id="rId14" Type="http://schemas.openxmlformats.org/officeDocument/2006/relationships/hyperlink" Target="http://www.ncbi.nlm.nih.gov/pubmed/?term=Mekata%20E%5BAuthor%5D&amp;cauthor=true&amp;cauthor_uid=25054046" TargetMode="External"/><Relationship Id="rId15" Type="http://schemas.openxmlformats.org/officeDocument/2006/relationships/hyperlink" Target="http://www.ncbi.nlm.nih.gov/pubmed/?term=Naka%20S%5BAuthor%5D&amp;cauthor=true&amp;cauthor_uid=25054046" TargetMode="External"/><Relationship Id="rId16" Type="http://schemas.openxmlformats.org/officeDocument/2006/relationships/hyperlink" Target="http://www.ncbi.nlm.nih.gov/pubmed/?term=Abe%20H%5BAuthor%5D&amp;cauthor=true&amp;cauthor_uid=25054046" TargetMode="External"/><Relationship Id="rId17" Type="http://schemas.openxmlformats.org/officeDocument/2006/relationships/hyperlink" Target="http://www.ncbi.nlm.nih.gov/pubmed/?term=Okabe%20H%5BAuthor%5D&amp;cauthor=true&amp;cauthor_uid=25054046" TargetMode="External"/><Relationship Id="rId18" Type="http://schemas.openxmlformats.org/officeDocument/2006/relationships/hyperlink" Target="http://www.ncbi.nlm.nih.gov/pubmed/?term=Tani%20T%5BAuthor%5D&amp;cauthor=true&amp;cauthor_uid=25054046" TargetMode="External"/><Relationship Id="rId1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5185</Words>
  <Characters>29559</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eprice1</dc:creator>
  <cp:lastModifiedBy>Na Ma</cp:lastModifiedBy>
  <cp:revision>2</cp:revision>
  <cp:lastPrinted>2014-08-23T14:08:00Z</cp:lastPrinted>
  <dcterms:created xsi:type="dcterms:W3CDTF">2015-05-17T16:14:00Z</dcterms:created>
  <dcterms:modified xsi:type="dcterms:W3CDTF">2015-05-17T16:14:00Z</dcterms:modified>
</cp:coreProperties>
</file>