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973" w:rsidRPr="007820B2" w:rsidRDefault="00777973" w:rsidP="00232783">
      <w:pPr>
        <w:widowControl/>
        <w:spacing w:line="360" w:lineRule="auto"/>
        <w:jc w:val="left"/>
        <w:rPr>
          <w:rFonts w:ascii="Book Antiqua" w:hAnsi="Book Antiqua" w:cs="SimSun"/>
          <w:b/>
          <w:kern w:val="0"/>
          <w:sz w:val="24"/>
          <w:szCs w:val="24"/>
        </w:rPr>
      </w:pPr>
      <w:r w:rsidRPr="007820B2">
        <w:rPr>
          <w:rFonts w:ascii="Book Antiqua" w:hAnsi="Book Antiqua" w:cs="SimSun"/>
          <w:b/>
          <w:kern w:val="0"/>
          <w:sz w:val="24"/>
          <w:szCs w:val="24"/>
        </w:rPr>
        <w:t>Name</w:t>
      </w:r>
      <w:r w:rsidRPr="007820B2">
        <w:rPr>
          <w:rFonts w:ascii="Book Antiqua" w:hAnsi="Book Antiqua" w:cs="SimSun" w:hint="eastAsia"/>
          <w:b/>
          <w:kern w:val="0"/>
          <w:sz w:val="24"/>
          <w:szCs w:val="24"/>
        </w:rPr>
        <w:t xml:space="preserve"> </w:t>
      </w:r>
      <w:r w:rsidRPr="007820B2">
        <w:rPr>
          <w:rFonts w:ascii="Book Antiqua" w:hAnsi="Book Antiqua" w:cs="SimSun"/>
          <w:b/>
          <w:kern w:val="0"/>
          <w:sz w:val="24"/>
          <w:szCs w:val="24"/>
        </w:rPr>
        <w:t>of</w:t>
      </w:r>
      <w:r w:rsidRPr="007820B2">
        <w:rPr>
          <w:rFonts w:ascii="Book Antiqua" w:hAnsi="Book Antiqua" w:cs="SimSun" w:hint="eastAsia"/>
          <w:b/>
          <w:kern w:val="0"/>
          <w:sz w:val="24"/>
          <w:szCs w:val="24"/>
        </w:rPr>
        <w:t xml:space="preserve"> </w:t>
      </w:r>
      <w:r w:rsidRPr="007820B2">
        <w:rPr>
          <w:rFonts w:ascii="Book Antiqua" w:hAnsi="Book Antiqua" w:cs="SimSun"/>
          <w:b/>
          <w:kern w:val="0"/>
          <w:sz w:val="24"/>
          <w:szCs w:val="24"/>
        </w:rPr>
        <w:t>Journal:</w:t>
      </w:r>
      <w:r>
        <w:rPr>
          <w:rFonts w:ascii="Book Antiqua" w:hAnsi="Book Antiqua" w:cs="SimSun" w:hint="eastAsia"/>
          <w:b/>
          <w:kern w:val="0"/>
          <w:sz w:val="24"/>
          <w:szCs w:val="24"/>
        </w:rPr>
        <w:t xml:space="preserve"> </w:t>
      </w:r>
      <w:r w:rsidRPr="007820B2">
        <w:rPr>
          <w:rFonts w:ascii="Book Antiqua" w:hAnsi="Book Antiqua" w:cs="SimSun"/>
          <w:b/>
          <w:kern w:val="0"/>
          <w:sz w:val="24"/>
          <w:szCs w:val="24"/>
        </w:rPr>
        <w:t>World Journal of Gastroenterology</w:t>
      </w:r>
    </w:p>
    <w:p w:rsidR="00777973" w:rsidRPr="00777973" w:rsidRDefault="00777973" w:rsidP="00232783">
      <w:pPr>
        <w:widowControl/>
        <w:spacing w:line="360" w:lineRule="auto"/>
        <w:jc w:val="left"/>
        <w:rPr>
          <w:rFonts w:ascii="Book Antiqua" w:eastAsiaTheme="minorEastAsia" w:hAnsi="Book Antiqua" w:cs="SimSun"/>
          <w:b/>
          <w:kern w:val="0"/>
          <w:sz w:val="24"/>
          <w:szCs w:val="24"/>
        </w:rPr>
      </w:pPr>
      <w:r>
        <w:rPr>
          <w:rFonts w:ascii="Book Antiqua" w:hAnsi="Book Antiqua" w:cs="SimSun"/>
          <w:b/>
          <w:kern w:val="0"/>
          <w:sz w:val="24"/>
          <w:szCs w:val="24"/>
        </w:rPr>
        <w:t>ESPS</w:t>
      </w:r>
      <w:r>
        <w:rPr>
          <w:rFonts w:ascii="Book Antiqua" w:hAnsi="Book Antiqua" w:cs="SimSun" w:hint="eastAsia"/>
          <w:b/>
          <w:kern w:val="0"/>
          <w:sz w:val="24"/>
          <w:szCs w:val="24"/>
        </w:rPr>
        <w:t xml:space="preserve"> </w:t>
      </w:r>
      <w:r>
        <w:rPr>
          <w:rFonts w:ascii="Book Antiqua" w:hAnsi="Book Antiqua" w:cs="SimSun"/>
          <w:b/>
          <w:kern w:val="0"/>
          <w:sz w:val="24"/>
          <w:szCs w:val="24"/>
        </w:rPr>
        <w:t>Manuscript</w:t>
      </w:r>
      <w:r>
        <w:rPr>
          <w:rFonts w:ascii="Book Antiqua" w:hAnsi="Book Antiqua" w:cs="SimSun" w:hint="eastAsia"/>
          <w:b/>
          <w:kern w:val="0"/>
          <w:sz w:val="24"/>
          <w:szCs w:val="24"/>
        </w:rPr>
        <w:t xml:space="preserve"> </w:t>
      </w:r>
      <w:r w:rsidRPr="007820B2">
        <w:rPr>
          <w:rFonts w:ascii="Book Antiqua" w:hAnsi="Book Antiqua" w:cs="SimSun"/>
          <w:b/>
          <w:kern w:val="0"/>
          <w:sz w:val="24"/>
          <w:szCs w:val="24"/>
        </w:rPr>
        <w:t>NO:</w:t>
      </w:r>
      <w:r>
        <w:rPr>
          <w:rFonts w:ascii="Book Antiqua" w:eastAsiaTheme="minorEastAsia" w:hAnsi="Book Antiqua" w:cs="SimSun" w:hint="eastAsia"/>
          <w:b/>
          <w:kern w:val="0"/>
          <w:sz w:val="24"/>
          <w:szCs w:val="24"/>
        </w:rPr>
        <w:t xml:space="preserve"> 17517</w:t>
      </w:r>
    </w:p>
    <w:p w:rsidR="00205057" w:rsidRDefault="00777973" w:rsidP="00232783">
      <w:pPr>
        <w:widowControl/>
        <w:spacing w:line="360" w:lineRule="auto"/>
        <w:jc w:val="left"/>
        <w:rPr>
          <w:rFonts w:ascii="Book Antiqua" w:eastAsia="STXihei" w:hAnsi="Book Antiqua" w:cs="Tahoma"/>
          <w:b/>
          <w:color w:val="000000" w:themeColor="text1"/>
          <w:szCs w:val="21"/>
        </w:rPr>
      </w:pPr>
      <w:r>
        <w:rPr>
          <w:rFonts w:ascii="Book Antiqua" w:hAnsi="Book Antiqua" w:cs="SimSun"/>
          <w:b/>
          <w:kern w:val="0"/>
          <w:sz w:val="24"/>
          <w:szCs w:val="24"/>
        </w:rPr>
        <w:t>Manuscript</w:t>
      </w:r>
      <w:r>
        <w:rPr>
          <w:rFonts w:ascii="Book Antiqua" w:hAnsi="Book Antiqua" w:cs="SimSun" w:hint="eastAsia"/>
          <w:b/>
          <w:kern w:val="0"/>
          <w:sz w:val="24"/>
          <w:szCs w:val="24"/>
        </w:rPr>
        <w:t xml:space="preserve"> </w:t>
      </w:r>
      <w:r>
        <w:rPr>
          <w:rFonts w:ascii="Book Antiqua" w:hAnsi="Book Antiqua" w:cs="SimSun"/>
          <w:b/>
          <w:kern w:val="0"/>
          <w:sz w:val="24"/>
          <w:szCs w:val="24"/>
        </w:rPr>
        <w:t>Type:</w:t>
      </w:r>
      <w:r>
        <w:rPr>
          <w:rFonts w:ascii="Book Antiqua" w:eastAsiaTheme="minorEastAsia" w:hAnsi="Book Antiqua" w:cs="SimSun" w:hint="eastAsia"/>
          <w:b/>
          <w:kern w:val="0"/>
          <w:sz w:val="24"/>
          <w:szCs w:val="24"/>
        </w:rPr>
        <w:t xml:space="preserve"> </w:t>
      </w:r>
      <w:r w:rsidR="00FF4D66">
        <w:rPr>
          <w:rFonts w:ascii="Book Antiqua" w:eastAsiaTheme="minorEastAsia" w:hAnsi="Book Antiqua" w:cs="SimSun"/>
          <w:b/>
          <w:kern w:val="0"/>
          <w:sz w:val="24"/>
          <w:szCs w:val="24"/>
        </w:rPr>
        <w:t>ORIGINAL ARTICLE</w:t>
      </w:r>
    </w:p>
    <w:p w:rsidR="00FF4D66" w:rsidRDefault="00FF4D66" w:rsidP="00232783">
      <w:pPr>
        <w:widowControl/>
        <w:spacing w:line="360" w:lineRule="auto"/>
        <w:jc w:val="left"/>
        <w:rPr>
          <w:rFonts w:ascii="Book Antiqua" w:eastAsia="STXihei" w:hAnsi="Book Antiqua" w:cs="Tahoma"/>
          <w:b/>
          <w:i/>
          <w:color w:val="000000" w:themeColor="text1"/>
          <w:szCs w:val="21"/>
        </w:rPr>
      </w:pPr>
    </w:p>
    <w:p w:rsidR="00777973" w:rsidRPr="00FF4D66" w:rsidRDefault="00FF4D66" w:rsidP="00232783">
      <w:pPr>
        <w:widowControl/>
        <w:spacing w:line="360" w:lineRule="auto"/>
        <w:jc w:val="left"/>
        <w:rPr>
          <w:rFonts w:ascii="Book Antiqua" w:hAnsi="Book Antiqua" w:cs="SimSun"/>
          <w:b/>
          <w:i/>
          <w:kern w:val="0"/>
          <w:sz w:val="24"/>
          <w:szCs w:val="24"/>
        </w:rPr>
      </w:pPr>
      <w:r w:rsidRPr="00FF4D66">
        <w:rPr>
          <w:rFonts w:ascii="Book Antiqua" w:eastAsia="STXihei" w:hAnsi="Book Antiqua" w:cs="Tahoma"/>
          <w:b/>
          <w:i/>
          <w:color w:val="000000" w:themeColor="text1"/>
          <w:szCs w:val="21"/>
        </w:rPr>
        <w:t>Basic Study</w:t>
      </w:r>
    </w:p>
    <w:p w:rsidR="00D47CDD" w:rsidRPr="00D47CDD" w:rsidRDefault="00D47CDD" w:rsidP="00232783">
      <w:pPr>
        <w:spacing w:line="360" w:lineRule="auto"/>
        <w:rPr>
          <w:rFonts w:ascii="Book Antiqua" w:eastAsiaTheme="minorEastAsia" w:hAnsi="Book Antiqua"/>
          <w:b/>
          <w:color w:val="000000" w:themeColor="text1"/>
          <w:sz w:val="24"/>
        </w:rPr>
      </w:pPr>
      <w:r w:rsidRPr="00D47CDD">
        <w:rPr>
          <w:rFonts w:ascii="Book Antiqua" w:eastAsiaTheme="minorEastAsia" w:hAnsi="Book Antiqua"/>
          <w:b/>
          <w:caps/>
          <w:color w:val="000000" w:themeColor="text1"/>
          <w:sz w:val="24"/>
        </w:rPr>
        <w:t>m</w:t>
      </w:r>
      <w:r w:rsidRPr="00D47CDD">
        <w:rPr>
          <w:rFonts w:ascii="Book Antiqua" w:eastAsiaTheme="minorEastAsia" w:hAnsi="Book Antiqua"/>
          <w:b/>
          <w:color w:val="000000" w:themeColor="text1"/>
          <w:sz w:val="24"/>
        </w:rPr>
        <w:t>iR-30b suppresses tumor migration and invasion by targeting EIF5A2 in gastric cancer</w:t>
      </w:r>
    </w:p>
    <w:p w:rsidR="00D47CDD" w:rsidRPr="00D47CDD" w:rsidRDefault="00D47CDD" w:rsidP="00232783">
      <w:pPr>
        <w:spacing w:line="360" w:lineRule="auto"/>
        <w:rPr>
          <w:rFonts w:ascii="Book Antiqua" w:eastAsiaTheme="minorEastAsia" w:hAnsi="Book Antiqua"/>
          <w:color w:val="000000" w:themeColor="text1"/>
          <w:sz w:val="24"/>
        </w:rPr>
      </w:pPr>
    </w:p>
    <w:p w:rsidR="00205057" w:rsidRPr="00D47CDD" w:rsidRDefault="00D47CDD" w:rsidP="00232783">
      <w:pPr>
        <w:spacing w:line="360" w:lineRule="auto"/>
        <w:rPr>
          <w:rFonts w:ascii="Book Antiqua" w:eastAsiaTheme="minorEastAsia" w:hAnsi="Book Antiqua" w:cs="Tahoma"/>
          <w:color w:val="000000" w:themeColor="text1"/>
          <w:sz w:val="24"/>
        </w:rPr>
      </w:pPr>
      <w:r w:rsidRPr="00D47CDD">
        <w:rPr>
          <w:rFonts w:ascii="Book Antiqua" w:hAnsi="Book Antiqua"/>
          <w:color w:val="000000" w:themeColor="text1"/>
          <w:spacing w:val="-2"/>
          <w:kern w:val="0"/>
          <w:sz w:val="24"/>
        </w:rPr>
        <w:t>Tian</w:t>
      </w:r>
      <w:r w:rsidRPr="00D47CDD">
        <w:rPr>
          <w:rFonts w:ascii="Book Antiqua" w:eastAsiaTheme="minorEastAsia" w:hAnsi="Book Antiqua" w:hint="eastAsia"/>
          <w:color w:val="000000" w:themeColor="text1"/>
          <w:sz w:val="24"/>
        </w:rPr>
        <w:t xml:space="preserve"> </w:t>
      </w:r>
      <w:r>
        <w:rPr>
          <w:rFonts w:ascii="Book Antiqua" w:eastAsiaTheme="minorEastAsia" w:hAnsi="Book Antiqua" w:hint="eastAsia"/>
          <w:color w:val="000000" w:themeColor="text1"/>
          <w:sz w:val="24"/>
        </w:rPr>
        <w:t xml:space="preserve">SB </w:t>
      </w:r>
      <w:r w:rsidRPr="00D47CDD">
        <w:rPr>
          <w:rFonts w:ascii="Book Antiqua" w:eastAsiaTheme="minorEastAsia" w:hAnsi="Book Antiqua" w:hint="eastAsia"/>
          <w:i/>
          <w:color w:val="000000" w:themeColor="text1"/>
          <w:sz w:val="24"/>
        </w:rPr>
        <w:t>et al</w:t>
      </w:r>
      <w:r>
        <w:rPr>
          <w:rFonts w:ascii="Book Antiqua" w:eastAsiaTheme="minorEastAsia" w:hAnsi="Book Antiqua" w:hint="eastAsia"/>
          <w:color w:val="000000" w:themeColor="text1"/>
          <w:sz w:val="24"/>
        </w:rPr>
        <w:t xml:space="preserve">. </w:t>
      </w:r>
      <w:r w:rsidR="00991DE9" w:rsidRPr="00D47CDD">
        <w:rPr>
          <w:rFonts w:ascii="Book Antiqua" w:eastAsiaTheme="minorEastAsia" w:hAnsi="Book Antiqua" w:hint="eastAsia"/>
          <w:color w:val="000000" w:themeColor="text1"/>
          <w:sz w:val="24"/>
        </w:rPr>
        <w:t>miR-30b suppresses tumor metastasis</w:t>
      </w:r>
    </w:p>
    <w:p w:rsidR="00205057" w:rsidRDefault="00205057" w:rsidP="00232783">
      <w:pPr>
        <w:spacing w:line="360" w:lineRule="auto"/>
        <w:rPr>
          <w:rFonts w:eastAsiaTheme="minorEastAsia"/>
          <w:color w:val="000000" w:themeColor="text1"/>
        </w:rPr>
      </w:pPr>
    </w:p>
    <w:p w:rsidR="00D47CDD" w:rsidRPr="00D47CDD" w:rsidRDefault="00D47CDD" w:rsidP="00232783">
      <w:pPr>
        <w:spacing w:line="360" w:lineRule="auto"/>
        <w:rPr>
          <w:rFonts w:eastAsiaTheme="minorEastAsia"/>
          <w:color w:val="000000" w:themeColor="text1"/>
        </w:rPr>
      </w:pPr>
      <w:r w:rsidRPr="00D47CDD">
        <w:rPr>
          <w:rFonts w:ascii="Book Antiqua" w:hAnsi="Book Antiqua"/>
          <w:color w:val="000000" w:themeColor="text1"/>
          <w:spacing w:val="-2"/>
          <w:kern w:val="0"/>
          <w:sz w:val="24"/>
        </w:rPr>
        <w:t>Shu-Bo</w:t>
      </w:r>
      <w:r w:rsidRPr="00D47CDD">
        <w:rPr>
          <w:rFonts w:ascii="Book Antiqua" w:eastAsiaTheme="minorEastAsia" w:hAnsi="Book Antiqua" w:hint="eastAsia"/>
          <w:color w:val="000000" w:themeColor="text1"/>
          <w:spacing w:val="-2"/>
          <w:kern w:val="0"/>
          <w:sz w:val="24"/>
        </w:rPr>
        <w:t xml:space="preserve"> </w:t>
      </w:r>
      <w:r w:rsidRPr="00D47CDD">
        <w:rPr>
          <w:rFonts w:ascii="Book Antiqua" w:hAnsi="Book Antiqua"/>
          <w:color w:val="000000" w:themeColor="text1"/>
          <w:spacing w:val="-2"/>
          <w:kern w:val="0"/>
          <w:sz w:val="24"/>
        </w:rPr>
        <w:t xml:space="preserve">Tian, Jian-Chun Yu, Wei-Ming Kang, Zhi-Qiang Ma, </w:t>
      </w:r>
      <w:r w:rsidR="001426AF">
        <w:rPr>
          <w:rFonts w:ascii="Book Antiqua" w:eastAsiaTheme="minorEastAsia" w:hAnsi="Book Antiqua" w:hint="eastAsia"/>
          <w:color w:val="000000" w:themeColor="text1"/>
          <w:spacing w:val="-2"/>
          <w:kern w:val="0"/>
          <w:sz w:val="24"/>
        </w:rPr>
        <w:t xml:space="preserve">Xin </w:t>
      </w:r>
      <w:r w:rsidRPr="00D47CDD">
        <w:rPr>
          <w:rFonts w:ascii="Book Antiqua" w:eastAsiaTheme="minorEastAsia" w:hAnsi="Book Antiqua" w:hint="eastAsia"/>
          <w:color w:val="000000" w:themeColor="text1"/>
          <w:spacing w:val="-2"/>
          <w:kern w:val="0"/>
          <w:sz w:val="24"/>
        </w:rPr>
        <w:t>Ye</w:t>
      </w:r>
      <w:r w:rsidRPr="00D47CDD">
        <w:rPr>
          <w:rFonts w:ascii="Book Antiqua" w:hAnsi="Book Antiqua"/>
          <w:color w:val="000000" w:themeColor="text1"/>
          <w:spacing w:val="-2"/>
          <w:kern w:val="0"/>
          <w:sz w:val="24"/>
        </w:rPr>
        <w:t>,</w:t>
      </w:r>
      <w:r w:rsidR="001426AF">
        <w:rPr>
          <w:rFonts w:ascii="Book Antiqua" w:eastAsiaTheme="minorEastAsia" w:hAnsi="Book Antiqua" w:hint="eastAsia"/>
          <w:color w:val="000000" w:themeColor="text1"/>
          <w:spacing w:val="-2"/>
          <w:kern w:val="0"/>
          <w:sz w:val="24"/>
        </w:rPr>
        <w:t xml:space="preserve"> Chao </w:t>
      </w:r>
      <w:r w:rsidRPr="00D47CDD">
        <w:rPr>
          <w:rFonts w:ascii="Book Antiqua" w:eastAsiaTheme="minorEastAsia" w:hAnsi="Book Antiqua" w:hint="eastAsia"/>
          <w:color w:val="000000" w:themeColor="text1"/>
          <w:spacing w:val="-2"/>
          <w:kern w:val="0"/>
          <w:sz w:val="24"/>
        </w:rPr>
        <w:t>Yan</w:t>
      </w:r>
    </w:p>
    <w:p w:rsidR="00D47CDD" w:rsidRPr="00D47CDD" w:rsidRDefault="00D47CDD" w:rsidP="00232783">
      <w:pPr>
        <w:spacing w:line="360" w:lineRule="auto"/>
        <w:rPr>
          <w:rFonts w:eastAsiaTheme="minorEastAsia"/>
          <w:color w:val="000000" w:themeColor="text1"/>
        </w:rPr>
      </w:pPr>
    </w:p>
    <w:p w:rsidR="00383483" w:rsidRPr="00D47CDD" w:rsidRDefault="000B08AD" w:rsidP="00232783">
      <w:pPr>
        <w:suppressAutoHyphens/>
        <w:autoSpaceDE w:val="0"/>
        <w:autoSpaceDN w:val="0"/>
        <w:adjustRightInd w:val="0"/>
        <w:spacing w:line="360" w:lineRule="auto"/>
        <w:textAlignment w:val="center"/>
        <w:rPr>
          <w:rFonts w:ascii="Book Antiqua" w:hAnsi="Book Antiqua"/>
          <w:color w:val="000000" w:themeColor="text1"/>
          <w:spacing w:val="-2"/>
          <w:kern w:val="0"/>
          <w:sz w:val="24"/>
        </w:rPr>
      </w:pPr>
      <w:r w:rsidRPr="00D47CDD">
        <w:rPr>
          <w:rFonts w:ascii="Book Antiqua" w:hAnsi="Book Antiqua"/>
          <w:b/>
          <w:color w:val="000000" w:themeColor="text1"/>
          <w:spacing w:val="-2"/>
          <w:kern w:val="0"/>
          <w:sz w:val="24"/>
        </w:rPr>
        <w:t>Shu-Bo</w:t>
      </w:r>
      <w:r w:rsidR="00787489" w:rsidRPr="00D47CDD">
        <w:rPr>
          <w:rFonts w:ascii="Book Antiqua" w:eastAsiaTheme="minorEastAsia" w:hAnsi="Book Antiqua" w:hint="eastAsia"/>
          <w:b/>
          <w:color w:val="000000" w:themeColor="text1"/>
          <w:spacing w:val="-2"/>
          <w:kern w:val="0"/>
          <w:sz w:val="24"/>
        </w:rPr>
        <w:t xml:space="preserve"> </w:t>
      </w:r>
      <w:r w:rsidRPr="00D47CDD">
        <w:rPr>
          <w:rFonts w:ascii="Book Antiqua" w:hAnsi="Book Antiqua"/>
          <w:b/>
          <w:color w:val="000000" w:themeColor="text1"/>
          <w:spacing w:val="-2"/>
          <w:kern w:val="0"/>
          <w:sz w:val="24"/>
        </w:rPr>
        <w:t xml:space="preserve">Tian, </w:t>
      </w:r>
      <w:r w:rsidR="00383483" w:rsidRPr="00D47CDD">
        <w:rPr>
          <w:rFonts w:ascii="Book Antiqua" w:hAnsi="Book Antiqua"/>
          <w:b/>
          <w:color w:val="000000" w:themeColor="text1"/>
          <w:spacing w:val="-2"/>
          <w:kern w:val="0"/>
          <w:sz w:val="24"/>
        </w:rPr>
        <w:t xml:space="preserve">Jian-Chun Yu, Wei-Ming Kang, Zhi-Qiang Ma, </w:t>
      </w:r>
      <w:r w:rsidR="001426AF">
        <w:rPr>
          <w:rFonts w:ascii="Book Antiqua" w:eastAsiaTheme="minorEastAsia" w:hAnsi="Book Antiqua" w:hint="eastAsia"/>
          <w:b/>
          <w:color w:val="000000" w:themeColor="text1"/>
          <w:spacing w:val="-2"/>
          <w:kern w:val="0"/>
          <w:sz w:val="24"/>
        </w:rPr>
        <w:t xml:space="preserve">Xin </w:t>
      </w:r>
      <w:r w:rsidR="00787489" w:rsidRPr="00D47CDD">
        <w:rPr>
          <w:rFonts w:ascii="Book Antiqua" w:eastAsiaTheme="minorEastAsia" w:hAnsi="Book Antiqua" w:hint="eastAsia"/>
          <w:b/>
          <w:color w:val="000000" w:themeColor="text1"/>
          <w:spacing w:val="-2"/>
          <w:kern w:val="0"/>
          <w:sz w:val="24"/>
        </w:rPr>
        <w:t>Ye</w:t>
      </w:r>
      <w:r w:rsidR="00383483" w:rsidRPr="00D47CDD">
        <w:rPr>
          <w:rFonts w:ascii="Book Antiqua" w:hAnsi="Book Antiqua"/>
          <w:b/>
          <w:color w:val="000000" w:themeColor="text1"/>
          <w:spacing w:val="-2"/>
          <w:kern w:val="0"/>
          <w:sz w:val="24"/>
        </w:rPr>
        <w:t>,</w:t>
      </w:r>
      <w:r w:rsidR="001426AF">
        <w:rPr>
          <w:rFonts w:ascii="Book Antiqua" w:eastAsiaTheme="minorEastAsia" w:hAnsi="Book Antiqua" w:hint="eastAsia"/>
          <w:b/>
          <w:color w:val="000000" w:themeColor="text1"/>
          <w:spacing w:val="-2"/>
          <w:kern w:val="0"/>
          <w:sz w:val="24"/>
        </w:rPr>
        <w:t xml:space="preserve"> Chao </w:t>
      </w:r>
      <w:r w:rsidR="00787489" w:rsidRPr="00D47CDD">
        <w:rPr>
          <w:rFonts w:ascii="Book Antiqua" w:eastAsiaTheme="minorEastAsia" w:hAnsi="Book Antiqua" w:hint="eastAsia"/>
          <w:b/>
          <w:color w:val="000000" w:themeColor="text1"/>
          <w:spacing w:val="-2"/>
          <w:kern w:val="0"/>
          <w:sz w:val="24"/>
        </w:rPr>
        <w:t>Yan</w:t>
      </w:r>
      <w:r w:rsidR="00D47CDD" w:rsidRPr="00D47CDD">
        <w:rPr>
          <w:rFonts w:ascii="Book Antiqua" w:eastAsiaTheme="minorEastAsia" w:hAnsi="Book Antiqua" w:hint="eastAsia"/>
          <w:b/>
          <w:color w:val="000000" w:themeColor="text1"/>
          <w:spacing w:val="-2"/>
          <w:kern w:val="0"/>
          <w:sz w:val="24"/>
        </w:rPr>
        <w:t>,</w:t>
      </w:r>
      <w:r w:rsidR="00383483" w:rsidRPr="00D47CDD">
        <w:rPr>
          <w:rFonts w:ascii="Book Antiqua" w:hAnsi="Book Antiqua"/>
          <w:b/>
          <w:color w:val="000000" w:themeColor="text1"/>
          <w:spacing w:val="-2"/>
          <w:kern w:val="0"/>
          <w:sz w:val="24"/>
        </w:rPr>
        <w:t xml:space="preserve"> </w:t>
      </w:r>
      <w:r w:rsidR="00383483" w:rsidRPr="00D47CDD">
        <w:rPr>
          <w:rFonts w:ascii="Book Antiqua" w:hAnsi="Book Antiqua"/>
          <w:color w:val="000000" w:themeColor="text1"/>
          <w:spacing w:val="-2"/>
          <w:kern w:val="0"/>
          <w:sz w:val="24"/>
        </w:rPr>
        <w:t xml:space="preserve">Department of General Surgery, Peking Union Medical College Hospital, Chinese Academy of Medical Science and Peking Union Medical College, Beijing 100730, China </w:t>
      </w:r>
    </w:p>
    <w:p w:rsidR="00383483" w:rsidRPr="00D47CDD" w:rsidRDefault="00383483" w:rsidP="00232783">
      <w:pPr>
        <w:spacing w:line="360" w:lineRule="auto"/>
        <w:rPr>
          <w:rFonts w:eastAsiaTheme="minorEastAsia"/>
          <w:color w:val="000000" w:themeColor="text1"/>
        </w:rPr>
      </w:pPr>
    </w:p>
    <w:p w:rsidR="000B08AD" w:rsidRPr="00D47CDD" w:rsidRDefault="000B08AD" w:rsidP="00232783">
      <w:pPr>
        <w:suppressAutoHyphens/>
        <w:autoSpaceDE w:val="0"/>
        <w:autoSpaceDN w:val="0"/>
        <w:adjustRightInd w:val="0"/>
        <w:spacing w:line="360" w:lineRule="auto"/>
        <w:textAlignment w:val="center"/>
        <w:rPr>
          <w:rFonts w:ascii="Book Antiqua" w:hAnsi="Book Antiqua"/>
          <w:color w:val="000000" w:themeColor="text1"/>
          <w:spacing w:val="-2"/>
          <w:kern w:val="0"/>
          <w:sz w:val="24"/>
        </w:rPr>
      </w:pPr>
      <w:r w:rsidRPr="00D47CDD">
        <w:rPr>
          <w:rFonts w:ascii="Book Antiqua" w:hAnsi="Book Antiqua"/>
          <w:b/>
          <w:color w:val="000000" w:themeColor="text1"/>
          <w:spacing w:val="-2"/>
          <w:kern w:val="0"/>
          <w:sz w:val="24"/>
        </w:rPr>
        <w:t xml:space="preserve">Yu-Qin Liu, </w:t>
      </w:r>
      <w:r w:rsidRPr="00D47CDD">
        <w:rPr>
          <w:rFonts w:ascii="Book Antiqua" w:hAnsi="Book Antiqua"/>
          <w:color w:val="000000" w:themeColor="text1"/>
          <w:spacing w:val="-2"/>
          <w:kern w:val="0"/>
          <w:sz w:val="24"/>
        </w:rPr>
        <w:t>Cell centre, Institute of Basic Medical Sciences, Chinese Academy of Medical Sciences, Beijing</w:t>
      </w:r>
      <w:r w:rsidR="00D47CDD">
        <w:rPr>
          <w:rFonts w:ascii="Book Antiqua" w:eastAsiaTheme="minorEastAsia" w:hAnsi="Book Antiqua" w:hint="eastAsia"/>
          <w:color w:val="000000" w:themeColor="text1"/>
          <w:spacing w:val="-2"/>
          <w:kern w:val="0"/>
          <w:sz w:val="24"/>
        </w:rPr>
        <w:t xml:space="preserve"> </w:t>
      </w:r>
      <w:r w:rsidR="00D47CDD" w:rsidRPr="00D47CDD">
        <w:rPr>
          <w:rFonts w:ascii="Book Antiqua" w:hAnsi="Book Antiqua"/>
          <w:color w:val="000000" w:themeColor="text1"/>
          <w:spacing w:val="-2"/>
          <w:kern w:val="0"/>
          <w:sz w:val="24"/>
        </w:rPr>
        <w:t>100730</w:t>
      </w:r>
      <w:r w:rsidRPr="00D47CDD">
        <w:rPr>
          <w:rFonts w:ascii="Book Antiqua" w:hAnsi="Book Antiqua"/>
          <w:color w:val="000000" w:themeColor="text1"/>
          <w:spacing w:val="-2"/>
          <w:kern w:val="0"/>
          <w:sz w:val="24"/>
        </w:rPr>
        <w:t>, China</w:t>
      </w:r>
    </w:p>
    <w:p w:rsidR="00205057" w:rsidRPr="00D47CDD" w:rsidRDefault="00205057" w:rsidP="00232783">
      <w:pPr>
        <w:spacing w:line="360" w:lineRule="auto"/>
        <w:rPr>
          <w:rFonts w:ascii="Times New Roman" w:eastAsiaTheme="minorEastAsia" w:hAnsi="Times New Roman"/>
          <w:color w:val="000000" w:themeColor="text1"/>
          <w:sz w:val="24"/>
        </w:rPr>
      </w:pPr>
    </w:p>
    <w:p w:rsidR="000A428D" w:rsidRPr="00D47CDD" w:rsidRDefault="000B08AD" w:rsidP="00232783">
      <w:pPr>
        <w:spacing w:line="360" w:lineRule="auto"/>
        <w:rPr>
          <w:rFonts w:ascii="Book Antiqua" w:eastAsiaTheme="minorEastAsia" w:hAnsi="Book Antiqua"/>
          <w:color w:val="000000" w:themeColor="text1"/>
          <w:sz w:val="24"/>
        </w:rPr>
      </w:pPr>
      <w:r w:rsidRPr="00D47CDD">
        <w:rPr>
          <w:rFonts w:ascii="Book Antiqua" w:eastAsiaTheme="minorEastAsia" w:hAnsi="Book Antiqua"/>
          <w:b/>
          <w:color w:val="000000" w:themeColor="text1"/>
          <w:sz w:val="24"/>
        </w:rPr>
        <w:t>Author contributions:</w:t>
      </w:r>
      <w:r w:rsidRPr="00D47CDD">
        <w:rPr>
          <w:rFonts w:ascii="Book Antiqua" w:eastAsiaTheme="minorEastAsia" w:hAnsi="Book Antiqua"/>
          <w:color w:val="000000" w:themeColor="text1"/>
          <w:sz w:val="24"/>
        </w:rPr>
        <w:t xml:space="preserve"> Tian SB and Yu JC designed the research; Tian SB, Ye X and Yan C performed the experiments; Liu YQ, Kang WM and Ma ZQ analyzed the data; Tian SB and Yan C wrote the paper.</w:t>
      </w:r>
    </w:p>
    <w:p w:rsidR="00205057" w:rsidRPr="00D47CDD" w:rsidRDefault="00205057" w:rsidP="00232783">
      <w:pPr>
        <w:spacing w:line="360" w:lineRule="auto"/>
        <w:rPr>
          <w:rFonts w:ascii="Times New Roman" w:eastAsiaTheme="minorEastAsia" w:hAnsi="Times New Roman"/>
          <w:color w:val="000000" w:themeColor="text1"/>
          <w:sz w:val="24"/>
        </w:rPr>
      </w:pPr>
    </w:p>
    <w:p w:rsidR="00D47CDD" w:rsidRPr="00D47CDD" w:rsidRDefault="00D47CDD" w:rsidP="00232783">
      <w:pPr>
        <w:tabs>
          <w:tab w:val="left" w:pos="1019"/>
        </w:tabs>
        <w:spacing w:line="360" w:lineRule="auto"/>
        <w:rPr>
          <w:rFonts w:ascii="Book Antiqua" w:hAnsi="Book Antiqua"/>
          <w:color w:val="000000" w:themeColor="text1"/>
          <w:sz w:val="24"/>
        </w:rPr>
      </w:pPr>
      <w:r w:rsidRPr="00D47CDD">
        <w:rPr>
          <w:rFonts w:ascii="Book Antiqua" w:hAnsi="Book Antiqua"/>
          <w:b/>
          <w:caps/>
          <w:color w:val="000000" w:themeColor="text1"/>
          <w:sz w:val="24"/>
        </w:rPr>
        <w:t>s</w:t>
      </w:r>
      <w:r w:rsidRPr="00D47CDD">
        <w:rPr>
          <w:rFonts w:ascii="Book Antiqua" w:hAnsi="Book Antiqua"/>
          <w:b/>
          <w:color w:val="000000" w:themeColor="text1"/>
          <w:sz w:val="24"/>
        </w:rPr>
        <w:t>upported by</w:t>
      </w:r>
      <w:r w:rsidRPr="00D47CDD">
        <w:rPr>
          <w:rFonts w:ascii="Book Antiqua" w:hAnsi="Book Antiqua"/>
          <w:color w:val="000000" w:themeColor="text1"/>
          <w:sz w:val="24"/>
        </w:rPr>
        <w:t xml:space="preserve"> Beijing Municipal Natural Science Foundation of China</w:t>
      </w:r>
      <w:r w:rsidRPr="00D47CDD">
        <w:rPr>
          <w:rFonts w:ascii="Book Antiqua" w:eastAsiaTheme="minorEastAsia" w:hAnsi="Book Antiqua" w:hint="eastAsia"/>
          <w:color w:val="000000" w:themeColor="text1"/>
          <w:sz w:val="24"/>
        </w:rPr>
        <w:t>, No.</w:t>
      </w:r>
      <w:r w:rsidRPr="00D47CDD">
        <w:rPr>
          <w:rFonts w:ascii="Book Antiqua" w:hAnsi="Book Antiqua"/>
          <w:color w:val="000000" w:themeColor="text1"/>
          <w:sz w:val="24"/>
        </w:rPr>
        <w:t xml:space="preserve"> 7132209</w:t>
      </w:r>
      <w:r w:rsidRPr="00D47CDD">
        <w:rPr>
          <w:rFonts w:ascii="Book Antiqua" w:eastAsiaTheme="minorEastAsia" w:hAnsi="Book Antiqua" w:hint="eastAsia"/>
          <w:color w:val="000000" w:themeColor="text1"/>
          <w:sz w:val="24"/>
        </w:rPr>
        <w:t>;</w:t>
      </w:r>
      <w:r w:rsidRPr="00D47CDD">
        <w:rPr>
          <w:rFonts w:ascii="Book Antiqua" w:eastAsiaTheme="minorEastAsia" w:hAnsi="Book Antiqua"/>
          <w:color w:val="000000" w:themeColor="text1"/>
          <w:sz w:val="24"/>
        </w:rPr>
        <w:t xml:space="preserve"> </w:t>
      </w:r>
      <w:r w:rsidRPr="00D47CDD">
        <w:rPr>
          <w:rFonts w:ascii="Book Antiqua" w:hAnsi="Book Antiqua"/>
          <w:color w:val="000000" w:themeColor="text1"/>
          <w:sz w:val="24"/>
        </w:rPr>
        <w:t>and The Capital Health Research and Development of Special Found</w:t>
      </w:r>
      <w:r w:rsidRPr="00D47CDD">
        <w:rPr>
          <w:rFonts w:ascii="Book Antiqua" w:eastAsiaTheme="minorEastAsia" w:hAnsi="Book Antiqua" w:hint="eastAsia"/>
          <w:color w:val="000000" w:themeColor="text1"/>
          <w:sz w:val="24"/>
        </w:rPr>
        <w:t>, No.</w:t>
      </w:r>
      <w:bookmarkStart w:id="0" w:name="OLE_LINK20"/>
      <w:bookmarkStart w:id="1" w:name="OLE_LINK21"/>
      <w:r w:rsidRPr="00D47CDD">
        <w:rPr>
          <w:rFonts w:ascii="Book Antiqua" w:hAnsi="Book Antiqua"/>
          <w:color w:val="000000" w:themeColor="text1"/>
          <w:sz w:val="24"/>
        </w:rPr>
        <w:t xml:space="preserve"> 2014-3-4014</w:t>
      </w:r>
      <w:bookmarkEnd w:id="0"/>
      <w:bookmarkEnd w:id="1"/>
      <w:r w:rsidRPr="00D47CDD">
        <w:rPr>
          <w:rFonts w:ascii="Book Antiqua" w:hAnsi="Book Antiqua"/>
          <w:color w:val="000000" w:themeColor="text1"/>
          <w:sz w:val="24"/>
        </w:rPr>
        <w:t>.</w:t>
      </w:r>
    </w:p>
    <w:p w:rsidR="00D47CDD" w:rsidRPr="00D47CDD" w:rsidRDefault="00D47CDD" w:rsidP="00232783">
      <w:pPr>
        <w:spacing w:line="360" w:lineRule="auto"/>
        <w:rPr>
          <w:rFonts w:ascii="Times New Roman" w:eastAsiaTheme="minorEastAsia" w:hAnsi="Times New Roman"/>
          <w:color w:val="000000" w:themeColor="text1"/>
          <w:sz w:val="24"/>
        </w:rPr>
      </w:pPr>
    </w:p>
    <w:p w:rsidR="00787489" w:rsidRPr="00D47CDD" w:rsidRDefault="005C3C23" w:rsidP="00232783">
      <w:pPr>
        <w:autoSpaceDE w:val="0"/>
        <w:autoSpaceDN w:val="0"/>
        <w:adjustRightInd w:val="0"/>
        <w:spacing w:line="360" w:lineRule="auto"/>
        <w:rPr>
          <w:rFonts w:ascii="Book Antiqua" w:eastAsiaTheme="minorEastAsia" w:hAnsi="Book Antiqua"/>
          <w:b/>
          <w:bCs/>
          <w:iCs/>
          <w:color w:val="000000" w:themeColor="text1"/>
          <w:kern w:val="0"/>
          <w:sz w:val="24"/>
        </w:rPr>
      </w:pPr>
      <w:r w:rsidRPr="005C3C23">
        <w:rPr>
          <w:rFonts w:ascii="Book Antiqua" w:hAnsi="Book Antiqua"/>
          <w:b/>
          <w:bCs/>
          <w:iCs/>
          <w:color w:val="000000" w:themeColor="text1"/>
          <w:kern w:val="0"/>
          <w:sz w:val="24"/>
        </w:rPr>
        <w:t>Institutional review board statement</w:t>
      </w:r>
      <w:r>
        <w:rPr>
          <w:rFonts w:ascii="Book Antiqua" w:eastAsiaTheme="minorEastAsia" w:hAnsi="Book Antiqua" w:hint="eastAsia"/>
          <w:b/>
          <w:bCs/>
          <w:iCs/>
          <w:color w:val="000000" w:themeColor="text1"/>
          <w:kern w:val="0"/>
          <w:sz w:val="24"/>
        </w:rPr>
        <w:t>:</w:t>
      </w:r>
      <w:r w:rsidR="00D47CDD">
        <w:rPr>
          <w:rFonts w:ascii="Book Antiqua" w:eastAsiaTheme="minorEastAsia" w:hAnsi="Book Antiqua" w:hint="eastAsia"/>
          <w:b/>
          <w:bCs/>
          <w:iCs/>
          <w:color w:val="000000" w:themeColor="text1"/>
          <w:kern w:val="0"/>
          <w:sz w:val="24"/>
        </w:rPr>
        <w:t xml:space="preserve"> </w:t>
      </w:r>
      <w:r w:rsidR="00787489" w:rsidRPr="00D47CDD">
        <w:rPr>
          <w:rFonts w:ascii="Book Antiqua" w:hAnsi="Book Antiqua"/>
          <w:color w:val="000000" w:themeColor="text1"/>
          <w:spacing w:val="-2"/>
          <w:kern w:val="0"/>
          <w:sz w:val="24"/>
        </w:rPr>
        <w:t xml:space="preserve">The study was reviewed and approved by the Ethics Committee of Peking Union Medical College Hospital, Chinese </w:t>
      </w:r>
      <w:r w:rsidR="00787489" w:rsidRPr="00D47CDD">
        <w:rPr>
          <w:rFonts w:ascii="Book Antiqua" w:hAnsi="Book Antiqua"/>
          <w:color w:val="000000" w:themeColor="text1"/>
          <w:spacing w:val="-2"/>
          <w:kern w:val="0"/>
          <w:sz w:val="24"/>
        </w:rPr>
        <w:lastRenderedPageBreak/>
        <w:t>Academy of Medical Science and Peking Union Medical College.</w:t>
      </w:r>
    </w:p>
    <w:p w:rsidR="00205057" w:rsidRPr="00D47CDD" w:rsidRDefault="00205057" w:rsidP="00232783">
      <w:pPr>
        <w:autoSpaceDE w:val="0"/>
        <w:autoSpaceDN w:val="0"/>
        <w:adjustRightInd w:val="0"/>
        <w:spacing w:line="360" w:lineRule="auto"/>
        <w:rPr>
          <w:rFonts w:ascii="Book Antiqua" w:eastAsiaTheme="minorEastAsia" w:hAnsi="Book Antiqua" w:cs="TimesNewRomanPS-BoldItalicMT"/>
          <w:b/>
          <w:bCs/>
          <w:iCs/>
          <w:color w:val="000000" w:themeColor="text1"/>
          <w:kern w:val="0"/>
          <w:sz w:val="24"/>
        </w:rPr>
      </w:pPr>
    </w:p>
    <w:p w:rsidR="00787489" w:rsidRPr="00D47CDD" w:rsidRDefault="005C3C23" w:rsidP="00232783">
      <w:pPr>
        <w:autoSpaceDE w:val="0"/>
        <w:autoSpaceDN w:val="0"/>
        <w:adjustRightInd w:val="0"/>
        <w:spacing w:line="360" w:lineRule="auto"/>
        <w:rPr>
          <w:rFonts w:ascii="Book Antiqua" w:hAnsi="Book Antiqua" w:cs="TimesNewRomanPS-BoldItalicMT"/>
          <w:b/>
          <w:bCs/>
          <w:iCs/>
          <w:color w:val="000000" w:themeColor="text1"/>
          <w:kern w:val="0"/>
          <w:sz w:val="24"/>
        </w:rPr>
      </w:pPr>
      <w:r w:rsidRPr="005C3C23">
        <w:rPr>
          <w:rFonts w:ascii="Book Antiqua" w:hAnsi="Book Antiqua" w:cs="TimesNewRomanPS-BoldItalicMT"/>
          <w:b/>
          <w:bCs/>
          <w:iCs/>
          <w:color w:val="000000" w:themeColor="text1"/>
          <w:kern w:val="0"/>
          <w:sz w:val="24"/>
        </w:rPr>
        <w:t>Conflict-of-interest statement</w:t>
      </w:r>
      <w:r w:rsidR="00205057" w:rsidRPr="00D47CDD">
        <w:rPr>
          <w:rFonts w:ascii="Book Antiqua" w:hAnsi="Book Antiqua" w:cs="TimesNewRomanPS-BoldItalicMT"/>
          <w:b/>
          <w:bCs/>
          <w:iCs/>
          <w:color w:val="000000" w:themeColor="text1"/>
          <w:kern w:val="0"/>
          <w:sz w:val="24"/>
        </w:rPr>
        <w:t>:</w:t>
      </w:r>
      <w:r w:rsidR="00D47CDD">
        <w:rPr>
          <w:rFonts w:ascii="Book Antiqua" w:eastAsiaTheme="minorEastAsia" w:hAnsi="Book Antiqua" w:cs="TimesNewRomanPS-BoldItalicMT" w:hint="eastAsia"/>
          <w:b/>
          <w:bCs/>
          <w:iCs/>
          <w:color w:val="000000" w:themeColor="text1"/>
          <w:kern w:val="0"/>
          <w:sz w:val="24"/>
        </w:rPr>
        <w:t xml:space="preserve"> </w:t>
      </w:r>
      <w:r w:rsidR="00787489" w:rsidRPr="00D47CDD">
        <w:rPr>
          <w:rFonts w:ascii="Book Antiqua" w:hAnsi="Book Antiqua"/>
          <w:color w:val="000000" w:themeColor="text1"/>
          <w:spacing w:val="-2"/>
          <w:kern w:val="0"/>
          <w:sz w:val="24"/>
        </w:rPr>
        <w:t>The authors have no conflicts of interest to declare.</w:t>
      </w:r>
    </w:p>
    <w:p w:rsidR="00205057" w:rsidRPr="005C3C23" w:rsidRDefault="00205057" w:rsidP="00232783">
      <w:pPr>
        <w:autoSpaceDE w:val="0"/>
        <w:autoSpaceDN w:val="0"/>
        <w:adjustRightInd w:val="0"/>
        <w:spacing w:line="360" w:lineRule="auto"/>
        <w:rPr>
          <w:rFonts w:ascii="Book Antiqua" w:hAnsi="Book Antiqua" w:cs="TimesNewRomanPS-BoldItalicMT"/>
          <w:b/>
          <w:bCs/>
          <w:i/>
          <w:iCs/>
          <w:color w:val="000000" w:themeColor="text1"/>
          <w:kern w:val="0"/>
          <w:sz w:val="24"/>
        </w:rPr>
      </w:pPr>
    </w:p>
    <w:p w:rsidR="000B08AD" w:rsidRPr="00D47CDD" w:rsidRDefault="005C3C23" w:rsidP="00232783">
      <w:pPr>
        <w:suppressAutoHyphens/>
        <w:autoSpaceDE w:val="0"/>
        <w:autoSpaceDN w:val="0"/>
        <w:adjustRightInd w:val="0"/>
        <w:spacing w:line="360" w:lineRule="auto"/>
        <w:textAlignment w:val="center"/>
        <w:rPr>
          <w:rFonts w:ascii="Book Antiqua" w:eastAsiaTheme="minorEastAsia" w:hAnsi="Book Antiqua"/>
          <w:color w:val="000000" w:themeColor="text1"/>
          <w:spacing w:val="-2"/>
          <w:kern w:val="0"/>
          <w:sz w:val="24"/>
        </w:rPr>
      </w:pPr>
      <w:r w:rsidRPr="005C3C23">
        <w:rPr>
          <w:rFonts w:ascii="Book Antiqua" w:hAnsi="Book Antiqua" w:cs="TimesNewRomanPS-BoldItalicMT"/>
          <w:b/>
          <w:bCs/>
          <w:iCs/>
          <w:color w:val="000000" w:themeColor="text1"/>
          <w:kern w:val="0"/>
          <w:sz w:val="24"/>
        </w:rPr>
        <w:t>Data sharing statement</w:t>
      </w:r>
      <w:r w:rsidR="00205057" w:rsidRPr="00D47CDD">
        <w:rPr>
          <w:rFonts w:ascii="Book Antiqua" w:hAnsi="Book Antiqua" w:cs="TimesNewRomanPS-BoldItalicMT"/>
          <w:b/>
          <w:bCs/>
          <w:iCs/>
          <w:color w:val="000000" w:themeColor="text1"/>
          <w:kern w:val="0"/>
          <w:sz w:val="24"/>
        </w:rPr>
        <w:t>:</w:t>
      </w:r>
      <w:r w:rsidR="00787489" w:rsidRPr="00D47CDD">
        <w:rPr>
          <w:rFonts w:ascii="Book Antiqua" w:eastAsiaTheme="minorEastAsia" w:hAnsi="Book Antiqua" w:cs="TimesNewRomanPS-BoldItalicMT" w:hint="eastAsia"/>
          <w:b/>
          <w:bCs/>
          <w:iCs/>
          <w:color w:val="000000" w:themeColor="text1"/>
          <w:kern w:val="0"/>
          <w:sz w:val="24"/>
        </w:rPr>
        <w:t xml:space="preserve"> </w:t>
      </w:r>
      <w:r w:rsidR="00787489" w:rsidRPr="00D47CDD">
        <w:rPr>
          <w:rFonts w:ascii="Book Antiqua" w:hAnsi="Book Antiqua"/>
          <w:color w:val="000000" w:themeColor="text1"/>
          <w:spacing w:val="-2"/>
          <w:kern w:val="0"/>
          <w:sz w:val="24"/>
        </w:rPr>
        <w:t>No additional data are available.</w:t>
      </w:r>
    </w:p>
    <w:p w:rsidR="00205057" w:rsidRPr="005C3C23" w:rsidRDefault="00205057" w:rsidP="00232783">
      <w:pPr>
        <w:spacing w:line="360" w:lineRule="auto"/>
        <w:rPr>
          <w:rFonts w:ascii="Times New Roman" w:eastAsiaTheme="minorEastAsia" w:hAnsi="Times New Roman"/>
          <w:color w:val="000000" w:themeColor="text1"/>
          <w:sz w:val="24"/>
        </w:rPr>
      </w:pPr>
    </w:p>
    <w:p w:rsidR="00D47CDD" w:rsidRPr="009652B7" w:rsidRDefault="00D47CDD" w:rsidP="00232783">
      <w:pPr>
        <w:spacing w:line="360" w:lineRule="auto"/>
        <w:rPr>
          <w:color w:val="000000"/>
          <w:sz w:val="24"/>
        </w:rPr>
      </w:pPr>
      <w:bookmarkStart w:id="2" w:name="OLE_LINK507"/>
      <w:bookmarkStart w:id="3" w:name="OLE_LINK506"/>
      <w:bookmarkStart w:id="4" w:name="OLE_LINK496"/>
      <w:bookmarkStart w:id="5"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D47CDD" w:rsidRPr="00D47CDD" w:rsidRDefault="00D47CDD" w:rsidP="00232783">
      <w:pPr>
        <w:spacing w:line="360" w:lineRule="auto"/>
        <w:rPr>
          <w:rFonts w:ascii="Times New Roman" w:eastAsiaTheme="minorEastAsia" w:hAnsi="Times New Roman"/>
          <w:color w:val="000000" w:themeColor="text1"/>
          <w:sz w:val="24"/>
        </w:rPr>
      </w:pPr>
    </w:p>
    <w:p w:rsidR="00A46B61" w:rsidRPr="00A46B61" w:rsidRDefault="000B08AD" w:rsidP="00232783">
      <w:pPr>
        <w:pStyle w:val="Title1"/>
        <w:spacing w:after="0"/>
        <w:jc w:val="both"/>
        <w:rPr>
          <w:rFonts w:ascii="Book Antiqua" w:eastAsiaTheme="minorEastAsia" w:hAnsi="Book Antiqua"/>
          <w:color w:val="000000" w:themeColor="text1"/>
          <w:lang w:eastAsia="zh-CN"/>
        </w:rPr>
      </w:pPr>
      <w:r w:rsidRPr="00D47CDD">
        <w:rPr>
          <w:rFonts w:ascii="Book Antiqua" w:eastAsia="SimSun" w:hAnsi="Book Antiqua"/>
          <w:color w:val="000000" w:themeColor="text1"/>
          <w:sz w:val="24"/>
          <w:lang w:eastAsia="zh-CN"/>
        </w:rPr>
        <w:t>Correspondence to: Jian</w:t>
      </w:r>
      <w:r w:rsidR="004031D4" w:rsidRPr="00D47CDD">
        <w:rPr>
          <w:rFonts w:ascii="Book Antiqua" w:eastAsia="SimSun" w:hAnsi="Book Antiqua" w:hint="eastAsia"/>
          <w:color w:val="000000" w:themeColor="text1"/>
          <w:sz w:val="24"/>
          <w:lang w:eastAsia="zh-CN"/>
        </w:rPr>
        <w:t>-</w:t>
      </w:r>
      <w:r w:rsidR="004031D4" w:rsidRPr="00D47CDD">
        <w:rPr>
          <w:rFonts w:ascii="Book Antiqua" w:eastAsiaTheme="minorEastAsia" w:hAnsi="Book Antiqua" w:hint="eastAsia"/>
          <w:color w:val="000000" w:themeColor="text1"/>
          <w:sz w:val="24"/>
          <w:lang w:eastAsia="zh-CN"/>
        </w:rPr>
        <w:t>C</w:t>
      </w:r>
      <w:r w:rsidR="004031D4" w:rsidRPr="00D47CDD">
        <w:rPr>
          <w:rFonts w:ascii="Book Antiqua" w:hAnsi="Book Antiqua"/>
          <w:color w:val="000000" w:themeColor="text1"/>
          <w:sz w:val="24"/>
          <w:lang w:eastAsia="zh-CN"/>
        </w:rPr>
        <w:t xml:space="preserve">hun </w:t>
      </w:r>
      <w:r w:rsidRPr="00D47CDD">
        <w:rPr>
          <w:rFonts w:ascii="Book Antiqua" w:hAnsi="Book Antiqua"/>
          <w:color w:val="000000" w:themeColor="text1"/>
          <w:sz w:val="24"/>
          <w:lang w:eastAsia="zh-CN"/>
        </w:rPr>
        <w:t xml:space="preserve">Yu, </w:t>
      </w:r>
      <w:r w:rsidR="00D47CDD" w:rsidRPr="00D47CDD">
        <w:rPr>
          <w:rFonts w:ascii="Book Antiqua" w:eastAsia="SimSun" w:hAnsi="Book Antiqua"/>
          <w:color w:val="000000" w:themeColor="text1"/>
          <w:sz w:val="24"/>
          <w:lang w:eastAsia="zh-CN"/>
        </w:rPr>
        <w:t>Professor</w:t>
      </w:r>
      <w:r w:rsidR="00D47CDD" w:rsidRPr="00D47CDD">
        <w:rPr>
          <w:rFonts w:ascii="Book Antiqua" w:eastAsia="SimSun" w:hAnsi="Book Antiqua" w:hint="eastAsia"/>
          <w:color w:val="000000" w:themeColor="text1"/>
          <w:sz w:val="24"/>
          <w:lang w:eastAsia="zh-CN"/>
        </w:rPr>
        <w:t>,</w:t>
      </w:r>
      <w:r w:rsidR="00D47CDD" w:rsidRPr="00D47CDD">
        <w:rPr>
          <w:rFonts w:ascii="Book Antiqua" w:eastAsia="SimSun" w:hAnsi="Book Antiqua"/>
          <w:color w:val="000000" w:themeColor="text1"/>
          <w:sz w:val="24"/>
          <w:lang w:eastAsia="zh-CN"/>
        </w:rPr>
        <w:t xml:space="preserve"> </w:t>
      </w:r>
      <w:r w:rsidRPr="00D47CDD">
        <w:rPr>
          <w:rFonts w:ascii="Book Antiqua" w:hAnsi="Book Antiqua"/>
          <w:b w:val="0"/>
          <w:color w:val="000000" w:themeColor="text1"/>
          <w:sz w:val="24"/>
          <w:lang w:eastAsia="zh-CN"/>
        </w:rPr>
        <w:t xml:space="preserve">Department of General Surgery, Peking Union Medical College Hospital, Chinese Academy of Medical Sciences and Peking Union Medical College, No. 1 </w:t>
      </w:r>
      <w:r w:rsidRPr="00D47CDD">
        <w:rPr>
          <w:rFonts w:ascii="Book Antiqua" w:eastAsia="SimSun" w:hAnsi="Book Antiqua"/>
          <w:b w:val="0"/>
          <w:color w:val="000000" w:themeColor="text1"/>
          <w:sz w:val="24"/>
          <w:lang w:eastAsia="zh-CN"/>
        </w:rPr>
        <w:t>Shuaifuyuan, Dongcheng District, Beijing</w:t>
      </w:r>
      <w:r w:rsidR="00D47CDD">
        <w:rPr>
          <w:rFonts w:ascii="Book Antiqua" w:eastAsia="SimSun" w:hAnsi="Book Antiqua" w:hint="eastAsia"/>
          <w:b w:val="0"/>
          <w:color w:val="000000" w:themeColor="text1"/>
          <w:sz w:val="24"/>
          <w:lang w:eastAsia="zh-CN"/>
        </w:rPr>
        <w:t xml:space="preserve"> </w:t>
      </w:r>
      <w:r w:rsidR="00D47CDD" w:rsidRPr="00D47CDD">
        <w:rPr>
          <w:rFonts w:ascii="Book Antiqua" w:eastAsia="SimSun" w:hAnsi="Book Antiqua"/>
          <w:b w:val="0"/>
          <w:color w:val="000000" w:themeColor="text1"/>
          <w:sz w:val="24"/>
          <w:lang w:eastAsia="zh-CN"/>
        </w:rPr>
        <w:t>100730</w:t>
      </w:r>
      <w:r w:rsidRPr="00D47CDD">
        <w:rPr>
          <w:rFonts w:ascii="Book Antiqua" w:eastAsia="SimSun" w:hAnsi="Book Antiqua"/>
          <w:b w:val="0"/>
          <w:color w:val="000000" w:themeColor="text1"/>
          <w:sz w:val="24"/>
          <w:lang w:eastAsia="zh-CN"/>
        </w:rPr>
        <w:t xml:space="preserve">, </w:t>
      </w:r>
      <w:r w:rsidR="00D47CDD">
        <w:rPr>
          <w:rFonts w:ascii="Book Antiqua" w:eastAsia="SimSun" w:hAnsi="Book Antiqua"/>
          <w:b w:val="0"/>
          <w:color w:val="000000" w:themeColor="text1"/>
          <w:sz w:val="24"/>
          <w:lang w:eastAsia="zh-CN"/>
        </w:rPr>
        <w:t>China</w:t>
      </w:r>
      <w:r w:rsidR="00D47CDD">
        <w:rPr>
          <w:rFonts w:ascii="Book Antiqua" w:eastAsia="SimSun" w:hAnsi="Book Antiqua" w:hint="eastAsia"/>
          <w:b w:val="0"/>
          <w:color w:val="000000" w:themeColor="text1"/>
          <w:sz w:val="24"/>
          <w:lang w:eastAsia="zh-CN"/>
        </w:rPr>
        <w:t xml:space="preserve">. </w:t>
      </w:r>
      <w:hyperlink r:id="rId6" w:history="1">
        <w:r w:rsidR="00D47CDD" w:rsidRPr="00D47CDD">
          <w:rPr>
            <w:rFonts w:ascii="Book Antiqua" w:eastAsia="SimSun" w:hAnsi="Book Antiqua"/>
            <w:b w:val="0"/>
            <w:color w:val="000000" w:themeColor="text1"/>
            <w:sz w:val="24"/>
            <w:lang w:eastAsia="zh-CN"/>
          </w:rPr>
          <w:t>yujch_pumch@126.com</w:t>
        </w:r>
      </w:hyperlink>
    </w:p>
    <w:p w:rsidR="00A46B61" w:rsidRDefault="00A46B61" w:rsidP="00232783">
      <w:pPr>
        <w:adjustRightInd w:val="0"/>
        <w:snapToGrid w:val="0"/>
        <w:spacing w:line="360" w:lineRule="auto"/>
        <w:rPr>
          <w:rFonts w:ascii="Book Antiqua" w:hAnsi="Book Antiqua"/>
          <w:color w:val="0A0905"/>
          <w:sz w:val="24"/>
        </w:rPr>
      </w:pPr>
      <w:r w:rsidRPr="009E3692">
        <w:rPr>
          <w:rFonts w:ascii="Book Antiqua" w:hAnsi="Book Antiqua"/>
          <w:b/>
          <w:sz w:val="24"/>
        </w:rPr>
        <w:t xml:space="preserve">Telephone: </w:t>
      </w:r>
      <w:r w:rsidRPr="00A46B61">
        <w:rPr>
          <w:rFonts w:ascii="Book Antiqua" w:eastAsia="SimSun" w:hAnsi="Book Antiqua"/>
          <w:color w:val="000000" w:themeColor="text1"/>
          <w:sz w:val="24"/>
          <w:szCs w:val="24"/>
        </w:rPr>
        <w:t>+86</w:t>
      </w:r>
      <w:r w:rsidRPr="00A46B61">
        <w:rPr>
          <w:rFonts w:ascii="Book Antiqua" w:eastAsia="SimSun" w:hAnsi="Book Antiqua" w:hint="eastAsia"/>
          <w:color w:val="000000" w:themeColor="text1"/>
          <w:sz w:val="24"/>
          <w:szCs w:val="24"/>
        </w:rPr>
        <w:t>-</w:t>
      </w:r>
      <w:r w:rsidRPr="00A46B61">
        <w:rPr>
          <w:rFonts w:ascii="Book Antiqua" w:eastAsia="SimSun" w:hAnsi="Book Antiqua"/>
          <w:color w:val="000000" w:themeColor="text1"/>
          <w:sz w:val="24"/>
          <w:szCs w:val="24"/>
        </w:rPr>
        <w:t>10</w:t>
      </w:r>
      <w:r w:rsidRPr="00A46B61">
        <w:rPr>
          <w:rFonts w:ascii="Book Antiqua" w:eastAsia="SimSun" w:hAnsi="Book Antiqua" w:hint="eastAsia"/>
          <w:color w:val="000000" w:themeColor="text1"/>
          <w:sz w:val="24"/>
          <w:szCs w:val="24"/>
        </w:rPr>
        <w:t>-</w:t>
      </w:r>
      <w:r w:rsidRPr="00A46B61">
        <w:rPr>
          <w:rFonts w:ascii="Book Antiqua" w:eastAsia="SimSun" w:hAnsi="Book Antiqua"/>
          <w:color w:val="000000" w:themeColor="text1"/>
          <w:sz w:val="24"/>
          <w:szCs w:val="24"/>
        </w:rPr>
        <w:t>69152215</w:t>
      </w:r>
      <w:r w:rsidRPr="00A46B61">
        <w:rPr>
          <w:rFonts w:ascii="Book Antiqua" w:hAnsi="Book Antiqua"/>
          <w:color w:val="0A0905"/>
          <w:sz w:val="24"/>
        </w:rPr>
        <w:t xml:space="preserve"> </w:t>
      </w:r>
      <w:r w:rsidRPr="009E3692">
        <w:rPr>
          <w:rFonts w:ascii="Book Antiqua" w:hAnsi="Book Antiqua"/>
          <w:color w:val="0A0905"/>
          <w:sz w:val="24"/>
        </w:rPr>
        <w:t xml:space="preserve">  </w:t>
      </w:r>
      <w:r>
        <w:rPr>
          <w:rFonts w:ascii="Book Antiqua" w:hAnsi="Book Antiqua" w:hint="eastAsia"/>
          <w:color w:val="0A0905"/>
          <w:sz w:val="24"/>
        </w:rPr>
        <w:t xml:space="preserve">  </w:t>
      </w:r>
      <w:r w:rsidRPr="009E3692">
        <w:rPr>
          <w:rFonts w:ascii="Book Antiqua" w:hAnsi="Book Antiqua"/>
          <w:color w:val="0A0905"/>
          <w:sz w:val="24"/>
        </w:rPr>
        <w:t xml:space="preserve">  </w:t>
      </w:r>
    </w:p>
    <w:p w:rsidR="00A46B61" w:rsidRPr="009E3692" w:rsidRDefault="00A46B61" w:rsidP="00232783">
      <w:pPr>
        <w:adjustRightInd w:val="0"/>
        <w:snapToGrid w:val="0"/>
        <w:spacing w:line="360" w:lineRule="auto"/>
        <w:rPr>
          <w:rFonts w:ascii="Book Antiqua" w:hAnsi="Book Antiqua"/>
          <w:sz w:val="24"/>
        </w:rPr>
      </w:pPr>
      <w:r w:rsidRPr="009E3692">
        <w:rPr>
          <w:rFonts w:ascii="Book Antiqua" w:hAnsi="Book Antiqua"/>
          <w:b/>
          <w:sz w:val="24"/>
        </w:rPr>
        <w:t xml:space="preserve">Fax: </w:t>
      </w:r>
      <w:r w:rsidRPr="00A46B61">
        <w:rPr>
          <w:rFonts w:ascii="Book Antiqua" w:eastAsia="SimSun" w:hAnsi="Book Antiqua"/>
          <w:color w:val="000000" w:themeColor="text1"/>
          <w:sz w:val="24"/>
          <w:szCs w:val="24"/>
        </w:rPr>
        <w:t>+86</w:t>
      </w:r>
      <w:r w:rsidRPr="00A46B61">
        <w:rPr>
          <w:rFonts w:ascii="Book Antiqua" w:eastAsia="SimSun" w:hAnsi="Book Antiqua" w:hint="eastAsia"/>
          <w:color w:val="000000" w:themeColor="text1"/>
          <w:sz w:val="24"/>
          <w:szCs w:val="24"/>
        </w:rPr>
        <w:t>-</w:t>
      </w:r>
      <w:r w:rsidRPr="00A46B61">
        <w:rPr>
          <w:rFonts w:ascii="Book Antiqua" w:eastAsia="SimSun" w:hAnsi="Book Antiqua"/>
          <w:color w:val="000000" w:themeColor="text1"/>
          <w:sz w:val="24"/>
          <w:szCs w:val="24"/>
        </w:rPr>
        <w:t>10</w:t>
      </w:r>
      <w:r w:rsidRPr="00A46B61">
        <w:rPr>
          <w:rFonts w:ascii="Book Antiqua" w:eastAsia="SimSun" w:hAnsi="Book Antiqua" w:hint="eastAsia"/>
          <w:color w:val="000000" w:themeColor="text1"/>
          <w:sz w:val="24"/>
          <w:szCs w:val="24"/>
        </w:rPr>
        <w:t>-</w:t>
      </w:r>
      <w:r w:rsidRPr="00A46B61">
        <w:rPr>
          <w:rFonts w:ascii="Book Antiqua" w:eastAsia="SimSun" w:hAnsi="Book Antiqua"/>
          <w:color w:val="000000" w:themeColor="text1"/>
          <w:sz w:val="24"/>
          <w:szCs w:val="24"/>
        </w:rPr>
        <w:t>69152215</w:t>
      </w:r>
    </w:p>
    <w:p w:rsidR="00A46B61" w:rsidRDefault="00A46B61" w:rsidP="00232783">
      <w:pPr>
        <w:spacing w:line="360" w:lineRule="auto"/>
        <w:rPr>
          <w:rFonts w:ascii="Book Antiqua" w:hAnsi="Book Antiqua"/>
          <w:b/>
          <w:sz w:val="24"/>
        </w:rPr>
      </w:pPr>
    </w:p>
    <w:p w:rsidR="00A46B61" w:rsidRPr="00867A3A" w:rsidRDefault="00A46B61" w:rsidP="00232783">
      <w:pPr>
        <w:spacing w:line="360" w:lineRule="auto"/>
        <w:rPr>
          <w:rFonts w:ascii="Book Antiqua" w:hAnsi="Book Antiqua"/>
          <w:b/>
          <w:sz w:val="24"/>
        </w:rPr>
      </w:pPr>
      <w:r w:rsidRPr="00867A3A">
        <w:rPr>
          <w:rFonts w:ascii="Book Antiqua" w:hAnsi="Book Antiqua"/>
          <w:b/>
          <w:sz w:val="24"/>
        </w:rPr>
        <w:t xml:space="preserve">Received: </w:t>
      </w:r>
      <w:r w:rsidR="00094BCD" w:rsidRPr="00A11C75">
        <w:rPr>
          <w:rFonts w:ascii="Book Antiqua" w:hAnsi="Book Antiqua"/>
          <w:sz w:val="24"/>
        </w:rPr>
        <w:t>March</w:t>
      </w:r>
      <w:r w:rsidR="00094BCD">
        <w:rPr>
          <w:rFonts w:ascii="Book Antiqua" w:eastAsiaTheme="minorEastAsia" w:hAnsi="Book Antiqua" w:hint="eastAsia"/>
          <w:sz w:val="24"/>
        </w:rPr>
        <w:t xml:space="preserve"> 11, 2015</w:t>
      </w:r>
      <w:r w:rsidRPr="00867A3A">
        <w:rPr>
          <w:rFonts w:ascii="Book Antiqua" w:hAnsi="Book Antiqua"/>
          <w:b/>
          <w:sz w:val="24"/>
        </w:rPr>
        <w:t xml:space="preserve">  </w:t>
      </w:r>
    </w:p>
    <w:p w:rsidR="00A46B61" w:rsidRPr="00094BCD" w:rsidRDefault="00A46B61" w:rsidP="00232783">
      <w:pPr>
        <w:spacing w:line="360" w:lineRule="auto"/>
        <w:rPr>
          <w:rFonts w:ascii="Book Antiqua" w:eastAsiaTheme="minorEastAsia" w:hAnsi="Book Antiqua"/>
          <w:b/>
          <w:sz w:val="24"/>
        </w:rPr>
      </w:pPr>
      <w:r w:rsidRPr="00867A3A">
        <w:rPr>
          <w:rFonts w:ascii="Book Antiqua" w:hAnsi="Book Antiqua"/>
          <w:b/>
          <w:sz w:val="24"/>
        </w:rPr>
        <w:t>Peer-review started:</w:t>
      </w:r>
      <w:r w:rsidR="00094BCD">
        <w:rPr>
          <w:rFonts w:ascii="Book Antiqua" w:eastAsiaTheme="minorEastAsia" w:hAnsi="Book Antiqua" w:hint="eastAsia"/>
          <w:b/>
          <w:sz w:val="24"/>
        </w:rPr>
        <w:t xml:space="preserve"> </w:t>
      </w:r>
      <w:r w:rsidR="00094BCD" w:rsidRPr="00A11C75">
        <w:rPr>
          <w:rFonts w:ascii="Book Antiqua" w:hAnsi="Book Antiqua"/>
          <w:sz w:val="24"/>
        </w:rPr>
        <w:t>March</w:t>
      </w:r>
      <w:r w:rsidR="00094BCD">
        <w:rPr>
          <w:rFonts w:ascii="Book Antiqua" w:eastAsiaTheme="minorEastAsia" w:hAnsi="Book Antiqua" w:hint="eastAsia"/>
          <w:sz w:val="24"/>
        </w:rPr>
        <w:t xml:space="preserve"> 12, 2015</w:t>
      </w:r>
    </w:p>
    <w:p w:rsidR="00A46B61" w:rsidRPr="00094BCD" w:rsidRDefault="00A46B61" w:rsidP="00232783">
      <w:pPr>
        <w:spacing w:line="360" w:lineRule="auto"/>
        <w:rPr>
          <w:rFonts w:ascii="Book Antiqua" w:eastAsiaTheme="minorEastAsia" w:hAnsi="Book Antiqua"/>
          <w:b/>
          <w:sz w:val="24"/>
        </w:rPr>
      </w:pPr>
      <w:r w:rsidRPr="00867A3A">
        <w:rPr>
          <w:rFonts w:ascii="Book Antiqua" w:hAnsi="Book Antiqua"/>
          <w:b/>
          <w:sz w:val="24"/>
        </w:rPr>
        <w:t>First decision:</w:t>
      </w:r>
      <w:r w:rsidR="00094BCD">
        <w:rPr>
          <w:rFonts w:ascii="Book Antiqua" w:eastAsiaTheme="minorEastAsia" w:hAnsi="Book Antiqua" w:hint="eastAsia"/>
          <w:b/>
          <w:sz w:val="24"/>
        </w:rPr>
        <w:t xml:space="preserve"> </w:t>
      </w:r>
      <w:r w:rsidR="00094BCD" w:rsidRPr="00A11C75">
        <w:rPr>
          <w:rFonts w:ascii="Book Antiqua" w:hAnsi="Book Antiqua"/>
          <w:sz w:val="24"/>
        </w:rPr>
        <w:t>March</w:t>
      </w:r>
      <w:r w:rsidR="00094BCD">
        <w:rPr>
          <w:rFonts w:ascii="Book Antiqua" w:eastAsiaTheme="minorEastAsia" w:hAnsi="Book Antiqua" w:hint="eastAsia"/>
          <w:sz w:val="24"/>
        </w:rPr>
        <w:t xml:space="preserve"> 26, 2015</w:t>
      </w:r>
    </w:p>
    <w:p w:rsidR="00A46B61" w:rsidRPr="00867A3A" w:rsidRDefault="00A46B61" w:rsidP="00232783">
      <w:pPr>
        <w:spacing w:line="360" w:lineRule="auto"/>
        <w:rPr>
          <w:rFonts w:ascii="Book Antiqua" w:hAnsi="Book Antiqua"/>
          <w:b/>
          <w:sz w:val="24"/>
        </w:rPr>
      </w:pPr>
      <w:r w:rsidRPr="00867A3A">
        <w:rPr>
          <w:rFonts w:ascii="Book Antiqua" w:hAnsi="Book Antiqua"/>
          <w:b/>
          <w:sz w:val="24"/>
        </w:rPr>
        <w:t xml:space="preserve">Revised: </w:t>
      </w:r>
      <w:r w:rsidR="00094BCD" w:rsidRPr="00A11C75">
        <w:rPr>
          <w:rFonts w:ascii="Book Antiqua" w:hAnsi="Book Antiqua"/>
          <w:sz w:val="24"/>
        </w:rPr>
        <w:t>June</w:t>
      </w:r>
      <w:r w:rsidR="00094BCD">
        <w:rPr>
          <w:rFonts w:ascii="Book Antiqua" w:eastAsiaTheme="minorEastAsia" w:hAnsi="Book Antiqua" w:hint="eastAsia"/>
          <w:sz w:val="24"/>
        </w:rPr>
        <w:t xml:space="preserve"> 17, 2015</w:t>
      </w:r>
      <w:r w:rsidRPr="00867A3A">
        <w:rPr>
          <w:rFonts w:ascii="Book Antiqua" w:hAnsi="Book Antiqua"/>
          <w:b/>
          <w:sz w:val="24"/>
        </w:rPr>
        <w:t xml:space="preserve"> </w:t>
      </w:r>
    </w:p>
    <w:p w:rsidR="00A46B61" w:rsidRPr="0042361C" w:rsidRDefault="00A46B61" w:rsidP="00232783">
      <w:pPr>
        <w:spacing w:line="360" w:lineRule="auto"/>
        <w:rPr>
          <w:rFonts w:ascii="Book Antiqua" w:hAnsi="Book Antiqua"/>
          <w:color w:val="000000"/>
          <w:sz w:val="24"/>
        </w:rPr>
      </w:pPr>
      <w:r w:rsidRPr="00867A3A">
        <w:rPr>
          <w:rFonts w:ascii="Book Antiqua" w:hAnsi="Book Antiqua"/>
          <w:b/>
          <w:sz w:val="24"/>
        </w:rPr>
        <w:t>Accepted:</w:t>
      </w:r>
      <w:bookmarkStart w:id="6" w:name="OLE_LINK99"/>
      <w:bookmarkStart w:id="7" w:name="OLE_LINK104"/>
      <w:bookmarkStart w:id="8" w:name="OLE_LINK110"/>
      <w:bookmarkStart w:id="9" w:name="OLE_LINK111"/>
      <w:bookmarkStart w:id="10" w:name="OLE_LINK115"/>
      <w:bookmarkStart w:id="11" w:name="OLE_LINK116"/>
      <w:bookmarkStart w:id="12" w:name="OLE_LINK117"/>
      <w:bookmarkStart w:id="13" w:name="OLE_LINK118"/>
      <w:r w:rsidR="0042361C" w:rsidRPr="0042361C">
        <w:rPr>
          <w:rFonts w:ascii="Book Antiqua" w:hAnsi="Book Antiqua"/>
          <w:color w:val="000000"/>
          <w:sz w:val="24"/>
        </w:rPr>
        <w:t xml:space="preserve"> </w:t>
      </w:r>
      <w:r w:rsidR="0042361C">
        <w:rPr>
          <w:rFonts w:ascii="Book Antiqua" w:hAnsi="Book Antiqua"/>
          <w:color w:val="000000"/>
          <w:sz w:val="24"/>
        </w:rPr>
        <w:t>July 8, 2015</w:t>
      </w:r>
      <w:bookmarkStart w:id="14" w:name="_GoBack"/>
      <w:bookmarkEnd w:id="6"/>
      <w:bookmarkEnd w:id="7"/>
      <w:bookmarkEnd w:id="8"/>
      <w:bookmarkEnd w:id="9"/>
      <w:bookmarkEnd w:id="10"/>
      <w:bookmarkEnd w:id="11"/>
      <w:bookmarkEnd w:id="12"/>
      <w:bookmarkEnd w:id="13"/>
      <w:bookmarkEnd w:id="14"/>
      <w:r w:rsidRPr="00867A3A">
        <w:rPr>
          <w:rFonts w:ascii="Book Antiqua" w:hAnsi="Book Antiqua"/>
          <w:b/>
          <w:sz w:val="24"/>
        </w:rPr>
        <w:t xml:space="preserve">  </w:t>
      </w:r>
    </w:p>
    <w:p w:rsidR="00A46B61" w:rsidRPr="00867A3A" w:rsidRDefault="00A46B61" w:rsidP="00232783">
      <w:pPr>
        <w:spacing w:line="360" w:lineRule="auto"/>
        <w:rPr>
          <w:rFonts w:ascii="Book Antiqua" w:hAnsi="Book Antiqua"/>
          <w:b/>
          <w:sz w:val="24"/>
        </w:rPr>
      </w:pPr>
      <w:r w:rsidRPr="00867A3A">
        <w:rPr>
          <w:rFonts w:ascii="Book Antiqua" w:hAnsi="Book Antiqua"/>
          <w:b/>
          <w:sz w:val="24"/>
        </w:rPr>
        <w:t>Article in press:</w:t>
      </w:r>
    </w:p>
    <w:p w:rsidR="00A46B61" w:rsidRPr="009E3692" w:rsidRDefault="00A46B61" w:rsidP="00232783">
      <w:pPr>
        <w:spacing w:line="360" w:lineRule="auto"/>
        <w:rPr>
          <w:rFonts w:ascii="Book Antiqua" w:hAnsi="Book Antiqua"/>
          <w:sz w:val="24"/>
        </w:rPr>
      </w:pPr>
      <w:r w:rsidRPr="00867A3A">
        <w:rPr>
          <w:rFonts w:ascii="Book Antiqua" w:hAnsi="Book Antiqua"/>
          <w:b/>
          <w:sz w:val="24"/>
        </w:rPr>
        <w:t>Published online:</w:t>
      </w:r>
    </w:p>
    <w:p w:rsidR="00AB15FC" w:rsidRPr="00D47CDD" w:rsidRDefault="00AB15FC" w:rsidP="00232783">
      <w:pPr>
        <w:widowControl/>
        <w:spacing w:line="360" w:lineRule="auto"/>
        <w:jc w:val="left"/>
        <w:rPr>
          <w:rFonts w:ascii="Times New Roman" w:eastAsiaTheme="minorEastAsia" w:hAnsi="Times New Roman"/>
          <w:b/>
          <w:color w:val="000000" w:themeColor="text1"/>
          <w:sz w:val="24"/>
        </w:rPr>
      </w:pPr>
    </w:p>
    <w:p w:rsidR="00205057" w:rsidRPr="00D47CDD" w:rsidRDefault="00205057" w:rsidP="00232783">
      <w:pPr>
        <w:spacing w:line="360" w:lineRule="auto"/>
        <w:rPr>
          <w:rFonts w:ascii="Book Antiqua" w:eastAsiaTheme="minorEastAsia" w:hAnsi="Book Antiqua"/>
          <w:b/>
          <w:color w:val="000000" w:themeColor="text1"/>
          <w:sz w:val="24"/>
        </w:rPr>
      </w:pPr>
      <w:r w:rsidRPr="00D47CDD">
        <w:rPr>
          <w:rFonts w:ascii="Book Antiqua" w:hAnsi="Book Antiqua"/>
          <w:b/>
          <w:color w:val="000000" w:themeColor="text1"/>
          <w:sz w:val="24"/>
        </w:rPr>
        <w:t>Abstract</w:t>
      </w:r>
    </w:p>
    <w:p w:rsidR="00B84864" w:rsidRDefault="000B08AD" w:rsidP="00232783">
      <w:pPr>
        <w:spacing w:line="360" w:lineRule="auto"/>
        <w:rPr>
          <w:rFonts w:ascii="Book Antiqua" w:eastAsiaTheme="minorEastAsia" w:hAnsi="Book Antiqua"/>
          <w:color w:val="000000" w:themeColor="text1"/>
          <w:sz w:val="24"/>
        </w:rPr>
      </w:pPr>
      <w:r w:rsidRPr="00094BCD">
        <w:rPr>
          <w:rFonts w:ascii="Book Antiqua" w:eastAsiaTheme="minorEastAsia" w:hAnsi="Book Antiqua"/>
          <w:b/>
          <w:color w:val="000000" w:themeColor="text1"/>
          <w:sz w:val="24"/>
        </w:rPr>
        <w:t xml:space="preserve">AIM: </w:t>
      </w:r>
      <w:r w:rsidRPr="00D47CDD">
        <w:rPr>
          <w:rFonts w:ascii="Book Antiqua" w:eastAsiaTheme="minorEastAsia" w:hAnsi="Book Antiqua"/>
          <w:color w:val="000000" w:themeColor="text1"/>
          <w:sz w:val="24"/>
        </w:rPr>
        <w:t>To elucidate the potential biological role of miR-30b in gastric cancer and investigate the underlying molecular mechnisms of miR-30b inhibiting metastsis of gastric cancer cell.</w:t>
      </w:r>
    </w:p>
    <w:p w:rsidR="00094BCD" w:rsidRPr="00D47CDD" w:rsidRDefault="00094BCD" w:rsidP="00232783">
      <w:pPr>
        <w:spacing w:line="360" w:lineRule="auto"/>
        <w:rPr>
          <w:rFonts w:ascii="Book Antiqua" w:eastAsiaTheme="minorEastAsia" w:hAnsi="Book Antiqua"/>
          <w:color w:val="000000" w:themeColor="text1"/>
          <w:sz w:val="24"/>
        </w:rPr>
      </w:pPr>
    </w:p>
    <w:p w:rsidR="00DE6097" w:rsidRDefault="00B84864" w:rsidP="00232783">
      <w:pPr>
        <w:spacing w:line="360" w:lineRule="auto"/>
        <w:rPr>
          <w:rFonts w:ascii="Book Antiqua" w:eastAsiaTheme="minorEastAsia" w:hAnsi="Book Antiqua" w:cs="Tahoma"/>
          <w:color w:val="000000" w:themeColor="text1"/>
          <w:kern w:val="0"/>
          <w:sz w:val="24"/>
        </w:rPr>
      </w:pPr>
      <w:r w:rsidRPr="00D47CDD">
        <w:rPr>
          <w:rFonts w:ascii="Book Antiqua" w:hAnsi="Book Antiqua"/>
          <w:b/>
          <w:bCs/>
          <w:color w:val="000000" w:themeColor="text1"/>
          <w:kern w:val="0"/>
          <w:sz w:val="24"/>
        </w:rPr>
        <w:t>METHODS:</w:t>
      </w:r>
      <w:r w:rsidRPr="00D47CDD">
        <w:rPr>
          <w:rFonts w:ascii="Book Antiqua" w:hAnsi="Book Antiqua" w:cs="Tahoma"/>
          <w:color w:val="000000" w:themeColor="text1"/>
          <w:kern w:val="0"/>
          <w:sz w:val="24"/>
        </w:rPr>
        <w:t xml:space="preserve"> </w:t>
      </w:r>
      <w:r w:rsidR="00DE6097" w:rsidRPr="00D47CDD">
        <w:rPr>
          <w:rFonts w:ascii="Book Antiqua" w:eastAsiaTheme="minorEastAsia" w:hAnsi="Book Antiqua" w:cs="Tahoma" w:hint="eastAsia"/>
          <w:color w:val="000000" w:themeColor="text1"/>
          <w:kern w:val="0"/>
          <w:sz w:val="24"/>
        </w:rPr>
        <w:t>The expression of miR-30b was detected in gastric cancer cell lines and samples by RT-PCR</w:t>
      </w:r>
      <w:r w:rsidR="000B08AD" w:rsidRPr="00D47CDD">
        <w:rPr>
          <w:rFonts w:ascii="Book Antiqua" w:eastAsiaTheme="minorEastAsia" w:hAnsi="Book Antiqua" w:cs="Tahoma"/>
          <w:color w:val="000000" w:themeColor="text1"/>
          <w:kern w:val="0"/>
          <w:sz w:val="24"/>
        </w:rPr>
        <w:t>. CCK-8 assays were conducted to explore the impact of miR-30b overexpression on the proliferation of gastric cancer cells.</w:t>
      </w:r>
      <w:r w:rsidR="001A230B" w:rsidRPr="00D47CDD">
        <w:rPr>
          <w:rFonts w:ascii="Book Antiqua" w:eastAsiaTheme="minorEastAsia" w:hAnsi="Book Antiqua" w:cs="Tahoma" w:hint="eastAsia"/>
          <w:color w:val="000000" w:themeColor="text1"/>
          <w:kern w:val="0"/>
          <w:sz w:val="24"/>
        </w:rPr>
        <w:t xml:space="preserve"> Flow cytometry was used to examine the effect of miR-30b on the apoptosis.</w:t>
      </w:r>
      <w:r w:rsidR="000B08AD" w:rsidRPr="00D47CDD">
        <w:rPr>
          <w:rFonts w:ascii="Book Antiqua" w:eastAsiaTheme="minorEastAsia" w:hAnsi="Book Antiqua" w:cs="Tahoma"/>
          <w:color w:val="000000" w:themeColor="text1"/>
          <w:kern w:val="0"/>
          <w:sz w:val="24"/>
        </w:rPr>
        <w:t xml:space="preserve"> </w:t>
      </w:r>
      <w:r w:rsidR="00991D55" w:rsidRPr="00D47CDD">
        <w:rPr>
          <w:rFonts w:ascii="Book Antiqua" w:eastAsiaTheme="minorEastAsia" w:hAnsi="Book Antiqua" w:cs="Tahoma" w:hint="eastAsia"/>
          <w:color w:val="000000" w:themeColor="text1"/>
          <w:kern w:val="0"/>
          <w:sz w:val="24"/>
        </w:rPr>
        <w:t xml:space="preserve">Transwell test was used for the migration and invasion assays. </w:t>
      </w:r>
      <w:r w:rsidR="000B08AD" w:rsidRPr="00D47CDD">
        <w:rPr>
          <w:rFonts w:ascii="Book Antiqua" w:eastAsiaTheme="minorEastAsia" w:hAnsi="Book Antiqua" w:cs="Tahoma"/>
          <w:color w:val="000000" w:themeColor="text1"/>
          <w:kern w:val="0"/>
          <w:sz w:val="24"/>
        </w:rPr>
        <w:t>Luciferase reporter assays and Western blot were empoyed to validate regulation of putative target of miR-30b.</w:t>
      </w:r>
    </w:p>
    <w:p w:rsidR="00094BCD" w:rsidRPr="00D47CDD" w:rsidRDefault="00094BCD" w:rsidP="00232783">
      <w:pPr>
        <w:spacing w:line="360" w:lineRule="auto"/>
        <w:rPr>
          <w:rFonts w:ascii="Book Antiqua" w:eastAsiaTheme="minorEastAsia" w:hAnsi="Book Antiqua" w:cs="Tahoma"/>
          <w:color w:val="000000" w:themeColor="text1"/>
          <w:kern w:val="0"/>
          <w:sz w:val="24"/>
        </w:rPr>
      </w:pPr>
    </w:p>
    <w:p w:rsidR="00B84864" w:rsidRPr="00D47CDD" w:rsidRDefault="00DE6097" w:rsidP="00232783">
      <w:pPr>
        <w:spacing w:line="360" w:lineRule="auto"/>
        <w:rPr>
          <w:rFonts w:ascii="Book Antiqua" w:eastAsia="SimSun" w:hAnsi="Book Antiqua"/>
          <w:color w:val="000000" w:themeColor="text1"/>
          <w:sz w:val="24"/>
          <w:szCs w:val="24"/>
        </w:rPr>
      </w:pPr>
      <w:r w:rsidRPr="00D47CDD">
        <w:rPr>
          <w:rFonts w:ascii="Book Antiqua" w:eastAsia="SimSun" w:hAnsi="Book Antiqua"/>
          <w:b/>
          <w:color w:val="000000" w:themeColor="text1"/>
          <w:sz w:val="24"/>
          <w:szCs w:val="24"/>
        </w:rPr>
        <w:t>RESULTS:</w:t>
      </w:r>
      <w:r w:rsidRPr="00D47CDD">
        <w:rPr>
          <w:rFonts w:ascii="Book Antiqua" w:eastAsia="SimSun" w:hAnsi="Book Antiqua" w:hint="eastAsia"/>
          <w:color w:val="000000" w:themeColor="text1"/>
          <w:sz w:val="24"/>
          <w:szCs w:val="24"/>
        </w:rPr>
        <w:t xml:space="preserve"> </w:t>
      </w:r>
      <w:r w:rsidR="000B08AD" w:rsidRPr="00D47CDD">
        <w:rPr>
          <w:rFonts w:ascii="Book Antiqua" w:eastAsiaTheme="minorEastAsia" w:hAnsi="Book Antiqua"/>
          <w:color w:val="000000" w:themeColor="text1"/>
          <w:sz w:val="24"/>
        </w:rPr>
        <w:t xml:space="preserve">The results showed that </w:t>
      </w:r>
      <w:r w:rsidR="000B08AD" w:rsidRPr="00D47CDD">
        <w:rPr>
          <w:rFonts w:ascii="Book Antiqua" w:hAnsi="Book Antiqua"/>
          <w:color w:val="000000" w:themeColor="text1"/>
          <w:sz w:val="24"/>
        </w:rPr>
        <w:t>miR-30b is downregulated in gastric cancer tissues and cancer cell lines and functions as a tumor suppressor. Overexpression of miR-30b can promote cell apoptosis, and suppress proliferation, migration and invasion of the gastric cancer cell lines AGS and MGC803. Bioinformatic analysis identified the 3</w:t>
      </w:r>
      <w:r w:rsidR="000B08AD" w:rsidRPr="00D47CDD">
        <w:rPr>
          <w:rFonts w:ascii="Book Antiqua" w:hAnsi="Times New Roman"/>
          <w:color w:val="000000" w:themeColor="text1"/>
          <w:sz w:val="24"/>
        </w:rPr>
        <w:t>ʹ</w:t>
      </w:r>
      <w:r w:rsidR="000B08AD" w:rsidRPr="00D47CDD">
        <w:rPr>
          <w:rFonts w:ascii="Book Antiqua" w:hAnsi="Book Antiqua"/>
          <w:color w:val="000000" w:themeColor="text1"/>
          <w:sz w:val="24"/>
        </w:rPr>
        <w:t>-untranslated region of eukaryotic translation initiation factor 5A2 (EIF5A2) as a putative binding site of miR-30b. Luciferase reporter assays and western blotting confirmed the EIF5A2 gene as a target of miR-30b. Moreover, expression levels of the EIF5A2 targets E-cadherin and Vimentin were altered following transfection of miR-30b mimics.</w:t>
      </w:r>
    </w:p>
    <w:p w:rsidR="00094BCD" w:rsidRDefault="00094BCD" w:rsidP="00232783">
      <w:pPr>
        <w:spacing w:line="360" w:lineRule="auto"/>
        <w:rPr>
          <w:rFonts w:ascii="Book Antiqua" w:eastAsia="SimSun" w:hAnsi="Book Antiqua"/>
          <w:b/>
          <w:color w:val="000000" w:themeColor="text1"/>
          <w:kern w:val="0"/>
          <w:sz w:val="24"/>
          <w:szCs w:val="24"/>
        </w:rPr>
      </w:pPr>
    </w:p>
    <w:p w:rsidR="00AB15FC" w:rsidRDefault="00B84864" w:rsidP="00232783">
      <w:pPr>
        <w:spacing w:line="360" w:lineRule="auto"/>
        <w:rPr>
          <w:rFonts w:ascii="Book Antiqua" w:eastAsiaTheme="minorEastAsia" w:hAnsi="Book Antiqua"/>
          <w:color w:val="000000" w:themeColor="text1"/>
          <w:sz w:val="24"/>
        </w:rPr>
      </w:pPr>
      <w:r w:rsidRPr="00D47CDD">
        <w:rPr>
          <w:rFonts w:ascii="Book Antiqua" w:eastAsia="SimSun" w:hAnsi="Book Antiqua"/>
          <w:b/>
          <w:color w:val="000000" w:themeColor="text1"/>
          <w:kern w:val="0"/>
          <w:sz w:val="24"/>
          <w:szCs w:val="24"/>
        </w:rPr>
        <w:t xml:space="preserve">CONCLUSION: </w:t>
      </w:r>
      <w:r w:rsidR="000B08AD" w:rsidRPr="00D47CDD">
        <w:rPr>
          <w:rFonts w:ascii="Book Antiqua" w:hAnsi="Book Antiqua"/>
          <w:color w:val="000000" w:themeColor="text1"/>
          <w:sz w:val="24"/>
        </w:rPr>
        <w:t xml:space="preserve"> Our findings describe a link between miR-30b and EIF5A2, which plays an important role in mediating epithelial-mesenchymal transition. </w:t>
      </w:r>
    </w:p>
    <w:p w:rsidR="00094BCD" w:rsidRPr="00094BCD" w:rsidRDefault="00094BCD" w:rsidP="00232783">
      <w:pPr>
        <w:spacing w:line="360" w:lineRule="auto"/>
        <w:rPr>
          <w:rFonts w:ascii="Times New Roman" w:eastAsiaTheme="minorEastAsia" w:hAnsi="Times New Roman"/>
          <w:color w:val="000000" w:themeColor="text1"/>
        </w:rPr>
      </w:pPr>
    </w:p>
    <w:p w:rsidR="00AB15FC" w:rsidRPr="00D47CDD" w:rsidRDefault="000B08AD" w:rsidP="00232783">
      <w:pPr>
        <w:spacing w:line="360" w:lineRule="auto"/>
        <w:rPr>
          <w:rFonts w:ascii="Book Antiqua" w:eastAsiaTheme="minorEastAsia" w:hAnsi="Book Antiqua"/>
          <w:b/>
          <w:color w:val="000000" w:themeColor="text1"/>
          <w:sz w:val="24"/>
        </w:rPr>
      </w:pPr>
      <w:r w:rsidRPr="00D47CDD">
        <w:rPr>
          <w:rFonts w:ascii="Book Antiqua" w:hAnsi="Book Antiqua"/>
          <w:b/>
          <w:color w:val="000000" w:themeColor="text1"/>
          <w:sz w:val="24"/>
        </w:rPr>
        <w:t xml:space="preserve">Key words: </w:t>
      </w:r>
      <w:r w:rsidRPr="00D47CDD">
        <w:rPr>
          <w:rFonts w:ascii="Book Antiqua" w:hAnsi="Book Antiqua"/>
          <w:color w:val="000000" w:themeColor="text1"/>
          <w:sz w:val="24"/>
        </w:rPr>
        <w:t>miR-30b; Gastric cancer; EIF5A2;</w:t>
      </w:r>
      <w:r w:rsidRPr="00D47CDD">
        <w:rPr>
          <w:rFonts w:ascii="Book Antiqua" w:eastAsiaTheme="minorEastAsia" w:hAnsi="Book Antiqua"/>
          <w:color w:val="000000" w:themeColor="text1"/>
          <w:sz w:val="24"/>
        </w:rPr>
        <w:t xml:space="preserve"> Migration;</w:t>
      </w:r>
      <w:r w:rsidRPr="00D47CDD">
        <w:rPr>
          <w:rFonts w:ascii="Book Antiqua" w:hAnsi="Book Antiqua"/>
          <w:color w:val="000000" w:themeColor="text1"/>
          <w:sz w:val="24"/>
        </w:rPr>
        <w:t xml:space="preserve"> </w:t>
      </w:r>
      <w:r w:rsidRPr="00D47CDD">
        <w:rPr>
          <w:rFonts w:ascii="Book Antiqua" w:eastAsiaTheme="minorEastAsia" w:hAnsi="Book Antiqua"/>
          <w:color w:val="000000" w:themeColor="text1"/>
          <w:sz w:val="24"/>
        </w:rPr>
        <w:t>Invasion</w:t>
      </w:r>
    </w:p>
    <w:p w:rsidR="00AB15FC" w:rsidRPr="00D47CDD" w:rsidRDefault="00AB15FC" w:rsidP="00232783">
      <w:pPr>
        <w:spacing w:line="360" w:lineRule="auto"/>
        <w:rPr>
          <w:rFonts w:ascii="Times New Roman" w:eastAsiaTheme="minorEastAsia" w:hAnsi="Times New Roman"/>
          <w:color w:val="000000" w:themeColor="text1"/>
        </w:rPr>
      </w:pPr>
    </w:p>
    <w:p w:rsidR="00205057" w:rsidRPr="00D47CDD" w:rsidRDefault="00205057" w:rsidP="00232783">
      <w:pPr>
        <w:autoSpaceDE w:val="0"/>
        <w:autoSpaceDN w:val="0"/>
        <w:adjustRightInd w:val="0"/>
        <w:snapToGrid w:val="0"/>
        <w:spacing w:line="360" w:lineRule="auto"/>
        <w:rPr>
          <w:rFonts w:ascii="Book Antiqua" w:hAnsi="Book Antiqua" w:cs="Arial Unicode MS"/>
          <w:color w:val="000000" w:themeColor="text1"/>
          <w:sz w:val="24"/>
        </w:rPr>
      </w:pPr>
      <w:bookmarkStart w:id="15" w:name="OLE_LINK98"/>
      <w:bookmarkStart w:id="16" w:name="OLE_LINK156"/>
      <w:bookmarkStart w:id="17" w:name="OLE_LINK196"/>
      <w:bookmarkStart w:id="18" w:name="OLE_LINK217"/>
      <w:bookmarkStart w:id="19" w:name="OLE_LINK242"/>
      <w:bookmarkStart w:id="20" w:name="OLE_LINK247"/>
      <w:bookmarkStart w:id="21" w:name="OLE_LINK311"/>
      <w:bookmarkStart w:id="22" w:name="OLE_LINK312"/>
      <w:bookmarkStart w:id="23" w:name="OLE_LINK325"/>
      <w:bookmarkStart w:id="24" w:name="OLE_LINK330"/>
      <w:bookmarkStart w:id="25" w:name="OLE_LINK513"/>
      <w:bookmarkStart w:id="26" w:name="OLE_LINK514"/>
      <w:bookmarkStart w:id="27" w:name="OLE_LINK464"/>
      <w:bookmarkStart w:id="28" w:name="OLE_LINK465"/>
      <w:bookmarkStart w:id="29" w:name="OLE_LINK466"/>
      <w:bookmarkStart w:id="30" w:name="OLE_LINK470"/>
      <w:bookmarkStart w:id="31" w:name="OLE_LINK471"/>
      <w:bookmarkStart w:id="32" w:name="OLE_LINK472"/>
      <w:bookmarkStart w:id="33" w:name="OLE_LINK474"/>
      <w:bookmarkStart w:id="34" w:name="OLE_LINK512"/>
      <w:bookmarkStart w:id="35" w:name="OLE_LINK800"/>
      <w:bookmarkStart w:id="36" w:name="OLE_LINK982"/>
      <w:bookmarkStart w:id="37" w:name="OLE_LINK1027"/>
      <w:bookmarkStart w:id="38" w:name="OLE_LINK504"/>
      <w:bookmarkStart w:id="39" w:name="OLE_LINK546"/>
      <w:bookmarkStart w:id="40" w:name="OLE_LINK547"/>
      <w:bookmarkStart w:id="41" w:name="OLE_LINK575"/>
      <w:bookmarkStart w:id="42" w:name="OLE_LINK640"/>
      <w:bookmarkStart w:id="43" w:name="OLE_LINK672"/>
      <w:bookmarkStart w:id="44" w:name="OLE_LINK714"/>
      <w:bookmarkStart w:id="45" w:name="OLE_LINK651"/>
      <w:bookmarkStart w:id="46" w:name="OLE_LINK652"/>
      <w:bookmarkStart w:id="47" w:name="OLE_LINK744"/>
      <w:bookmarkStart w:id="48" w:name="OLE_LINK758"/>
      <w:bookmarkStart w:id="49" w:name="OLE_LINK787"/>
      <w:bookmarkStart w:id="50" w:name="OLE_LINK807"/>
      <w:bookmarkStart w:id="51" w:name="OLE_LINK820"/>
      <w:bookmarkStart w:id="52" w:name="OLE_LINK862"/>
      <w:bookmarkStart w:id="53" w:name="OLE_LINK879"/>
      <w:bookmarkStart w:id="54" w:name="OLE_LINK906"/>
      <w:bookmarkStart w:id="55" w:name="OLE_LINK928"/>
      <w:bookmarkStart w:id="56" w:name="OLE_LINK960"/>
      <w:bookmarkStart w:id="57" w:name="OLE_LINK861"/>
      <w:bookmarkStart w:id="58" w:name="OLE_LINK983"/>
      <w:bookmarkStart w:id="59" w:name="OLE_LINK1334"/>
      <w:bookmarkStart w:id="60" w:name="OLE_LINK1029"/>
      <w:bookmarkStart w:id="61" w:name="OLE_LINK1060"/>
      <w:bookmarkStart w:id="62" w:name="OLE_LINK1061"/>
      <w:bookmarkStart w:id="63" w:name="OLE_LINK1348"/>
      <w:bookmarkStart w:id="64" w:name="OLE_LINK1086"/>
      <w:bookmarkStart w:id="65" w:name="OLE_LINK1100"/>
      <w:bookmarkStart w:id="66" w:name="OLE_LINK1125"/>
      <w:bookmarkStart w:id="67" w:name="OLE_LINK1163"/>
      <w:bookmarkStart w:id="68" w:name="OLE_LINK1193"/>
      <w:bookmarkStart w:id="69" w:name="OLE_LINK1219"/>
      <w:bookmarkStart w:id="70" w:name="OLE_LINK1247"/>
      <w:bookmarkStart w:id="71" w:name="OLE_LINK1284"/>
      <w:bookmarkStart w:id="72" w:name="OLE_LINK1313"/>
      <w:bookmarkStart w:id="73" w:name="OLE_LINK1361"/>
      <w:bookmarkStart w:id="74" w:name="OLE_LINK1384"/>
      <w:bookmarkStart w:id="75" w:name="OLE_LINK1403"/>
      <w:bookmarkStart w:id="76" w:name="OLE_LINK1437"/>
      <w:bookmarkStart w:id="77" w:name="OLE_LINK1454"/>
      <w:bookmarkStart w:id="78" w:name="OLE_LINK1480"/>
      <w:bookmarkStart w:id="79" w:name="OLE_LINK1504"/>
      <w:bookmarkStart w:id="80" w:name="OLE_LINK1516"/>
      <w:bookmarkStart w:id="81" w:name="OLE_LINK135"/>
      <w:bookmarkStart w:id="82" w:name="OLE_LINK216"/>
      <w:bookmarkStart w:id="83" w:name="OLE_LINK259"/>
      <w:bookmarkStart w:id="84" w:name="OLE_LINK1186"/>
      <w:bookmarkStart w:id="85" w:name="OLE_LINK1265"/>
      <w:bookmarkStart w:id="86" w:name="OLE_LINK1373"/>
      <w:bookmarkStart w:id="87" w:name="OLE_LINK1478"/>
      <w:bookmarkStart w:id="88" w:name="OLE_LINK1644"/>
      <w:bookmarkStart w:id="89" w:name="OLE_LINK1884"/>
      <w:bookmarkStart w:id="90" w:name="OLE_LINK1885"/>
      <w:bookmarkStart w:id="91" w:name="OLE_LINK1538"/>
      <w:bookmarkStart w:id="92" w:name="OLE_LINK1539"/>
      <w:bookmarkStart w:id="93" w:name="OLE_LINK1543"/>
      <w:bookmarkStart w:id="94" w:name="OLE_LINK1549"/>
      <w:bookmarkStart w:id="95" w:name="OLE_LINK1778"/>
      <w:bookmarkStart w:id="96" w:name="OLE_LINK1756"/>
      <w:bookmarkStart w:id="97" w:name="OLE_LINK1776"/>
      <w:bookmarkStart w:id="98" w:name="OLE_LINK1777"/>
      <w:bookmarkStart w:id="99" w:name="OLE_LINK1868"/>
      <w:bookmarkStart w:id="100" w:name="OLE_LINK1744"/>
      <w:bookmarkStart w:id="101" w:name="OLE_LINK1817"/>
      <w:bookmarkStart w:id="102" w:name="OLE_LINK1835"/>
      <w:bookmarkStart w:id="103" w:name="OLE_LINK1866"/>
      <w:bookmarkStart w:id="104" w:name="OLE_LINK1882"/>
      <w:bookmarkStart w:id="105" w:name="OLE_LINK1901"/>
      <w:bookmarkStart w:id="106" w:name="OLE_LINK1902"/>
      <w:bookmarkStart w:id="107" w:name="OLE_LINK2013"/>
      <w:bookmarkStart w:id="108" w:name="OLE_LINK1894"/>
      <w:bookmarkStart w:id="109" w:name="OLE_LINK1929"/>
      <w:bookmarkStart w:id="110" w:name="OLE_LINK1941"/>
      <w:bookmarkStart w:id="111" w:name="OLE_LINK1995"/>
      <w:bookmarkStart w:id="112" w:name="OLE_LINK1938"/>
      <w:bookmarkStart w:id="113" w:name="OLE_LINK2081"/>
      <w:bookmarkStart w:id="114" w:name="OLE_LINK2082"/>
      <w:bookmarkStart w:id="115" w:name="OLE_LINK2292"/>
      <w:bookmarkStart w:id="116" w:name="OLE_LINK1931"/>
      <w:bookmarkStart w:id="117" w:name="OLE_LINK1964"/>
      <w:bookmarkStart w:id="118" w:name="OLE_LINK2020"/>
      <w:bookmarkStart w:id="119" w:name="OLE_LINK2071"/>
      <w:bookmarkStart w:id="120" w:name="OLE_LINK2134"/>
      <w:bookmarkStart w:id="121" w:name="OLE_LINK2265"/>
      <w:bookmarkStart w:id="122" w:name="OLE_LINK2562"/>
      <w:bookmarkStart w:id="123" w:name="OLE_LINK1923"/>
      <w:bookmarkStart w:id="124" w:name="OLE_LINK2192"/>
      <w:bookmarkStart w:id="125" w:name="OLE_LINK2110"/>
      <w:bookmarkStart w:id="126" w:name="OLE_LINK2445"/>
      <w:bookmarkStart w:id="127" w:name="OLE_LINK2446"/>
      <w:bookmarkStart w:id="128" w:name="OLE_LINK2169"/>
      <w:bookmarkStart w:id="129" w:name="OLE_LINK2190"/>
      <w:bookmarkStart w:id="130" w:name="OLE_LINK2331"/>
      <w:bookmarkStart w:id="131" w:name="OLE_LINK2345"/>
      <w:bookmarkStart w:id="132" w:name="OLE_LINK2467"/>
      <w:bookmarkStart w:id="133" w:name="OLE_LINK2484"/>
      <w:bookmarkStart w:id="134" w:name="OLE_LINK2157"/>
      <w:bookmarkStart w:id="135" w:name="OLE_LINK2221"/>
      <w:bookmarkStart w:id="136" w:name="OLE_LINK2252"/>
      <w:bookmarkStart w:id="137" w:name="OLE_LINK2348"/>
      <w:bookmarkStart w:id="138" w:name="OLE_LINK2451"/>
      <w:bookmarkStart w:id="139" w:name="OLE_LINK2627"/>
      <w:bookmarkStart w:id="140" w:name="OLE_LINK2482"/>
      <w:bookmarkStart w:id="141" w:name="OLE_LINK2663"/>
      <w:bookmarkStart w:id="142" w:name="OLE_LINK2761"/>
      <w:bookmarkStart w:id="143" w:name="OLE_LINK2856"/>
      <w:bookmarkStart w:id="144" w:name="OLE_LINK2993"/>
      <w:bookmarkStart w:id="145" w:name="OLE_LINK2643"/>
      <w:bookmarkStart w:id="146" w:name="OLE_LINK2583"/>
      <w:bookmarkStart w:id="147" w:name="OLE_LINK2762"/>
      <w:bookmarkStart w:id="148" w:name="OLE_LINK2962"/>
      <w:bookmarkStart w:id="149" w:name="OLE_LINK2582"/>
      <w:r w:rsidRPr="00D47CDD">
        <w:rPr>
          <w:rFonts w:ascii="Book Antiqua" w:hAnsi="Book Antiqua"/>
          <w:b/>
          <w:color w:val="000000" w:themeColor="text1"/>
          <w:sz w:val="24"/>
          <w:lang w:val="en-GB"/>
        </w:rPr>
        <w:t xml:space="preserve">© </w:t>
      </w:r>
      <w:r w:rsidRPr="00D47CDD">
        <w:rPr>
          <w:rFonts w:ascii="Book Antiqua" w:eastAsia="AdvTimes" w:hAnsi="Book Antiqua" w:cs="AdvTimes"/>
          <w:b/>
          <w:color w:val="000000" w:themeColor="text1"/>
          <w:sz w:val="24"/>
        </w:rPr>
        <w:t>The Author(s) 2015.</w:t>
      </w:r>
      <w:r w:rsidRPr="00D47CDD">
        <w:rPr>
          <w:rFonts w:ascii="Book Antiqua" w:eastAsia="AdvTimes" w:hAnsi="Book Antiqua" w:cs="AdvTimes"/>
          <w:color w:val="000000" w:themeColor="text1"/>
          <w:sz w:val="24"/>
        </w:rPr>
        <w:t xml:space="preserve"> Published by </w:t>
      </w:r>
      <w:r w:rsidRPr="00D47CDD">
        <w:rPr>
          <w:rFonts w:ascii="Book Antiqua" w:hAnsi="Book Antiqua" w:cs="Arial Unicode MS"/>
          <w:color w:val="000000" w:themeColor="text1"/>
          <w:sz w:val="24"/>
          <w:lang w:val="en-GB"/>
        </w:rPr>
        <w:t>Baishideng Publishing Group Inc.</w:t>
      </w:r>
      <w:r w:rsidRPr="00D47CDD">
        <w:rPr>
          <w:rFonts w:ascii="Book Antiqua" w:hAnsi="Book Antiqua" w:cs="Arial Unicode MS"/>
          <w:color w:val="000000" w:themeColor="text1"/>
          <w:sz w:val="24"/>
        </w:rPr>
        <w:t xml:space="preserve"> All rights reserved.</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205057" w:rsidRPr="00D47CDD" w:rsidRDefault="00205057" w:rsidP="00232783">
      <w:pPr>
        <w:spacing w:line="360" w:lineRule="auto"/>
        <w:rPr>
          <w:rFonts w:ascii="Book Antiqua" w:hAnsi="Book Antiqua"/>
          <w:b/>
          <w:color w:val="000000" w:themeColor="text1"/>
          <w:sz w:val="24"/>
        </w:rPr>
      </w:pPr>
    </w:p>
    <w:p w:rsidR="000B08AD" w:rsidRPr="00D47CDD" w:rsidRDefault="00205057" w:rsidP="00232783">
      <w:pPr>
        <w:spacing w:line="360" w:lineRule="auto"/>
        <w:rPr>
          <w:rFonts w:ascii="Book Antiqua" w:hAnsi="Book Antiqua"/>
          <w:color w:val="000000" w:themeColor="text1"/>
          <w:sz w:val="24"/>
        </w:rPr>
      </w:pPr>
      <w:bookmarkStart w:id="150" w:name="OLE_LINK33"/>
      <w:bookmarkStart w:id="151" w:name="OLE_LINK34"/>
      <w:bookmarkStart w:id="152" w:name="OLE_LINK49"/>
      <w:r w:rsidRPr="00D47CDD">
        <w:rPr>
          <w:rFonts w:ascii="Book Antiqua" w:eastAsia="Arial Unicode MS" w:hAnsi="Book Antiqua" w:cs="Arial Unicode MS"/>
          <w:b/>
          <w:color w:val="000000" w:themeColor="text1"/>
          <w:sz w:val="24"/>
        </w:rPr>
        <w:t xml:space="preserve">Core </w:t>
      </w:r>
      <w:r w:rsidRPr="00D47CDD">
        <w:rPr>
          <w:rFonts w:ascii="Book Antiqua" w:hAnsi="Book Antiqua" w:cs="Arial Unicode MS" w:hint="eastAsia"/>
          <w:b/>
          <w:color w:val="000000" w:themeColor="text1"/>
          <w:sz w:val="24"/>
        </w:rPr>
        <w:t>tip</w:t>
      </w:r>
      <w:r w:rsidRPr="00D47CDD">
        <w:rPr>
          <w:rFonts w:ascii="Book Antiqua" w:eastAsia="Arial Unicode MS" w:hAnsi="Book Antiqua" w:cs="Arial Unicode MS"/>
          <w:b/>
          <w:color w:val="000000" w:themeColor="text1"/>
          <w:sz w:val="24"/>
        </w:rPr>
        <w:t>:</w:t>
      </w:r>
      <w:bookmarkEnd w:id="150"/>
      <w:bookmarkEnd w:id="151"/>
      <w:bookmarkEnd w:id="152"/>
      <w:r w:rsidRPr="00D47CDD">
        <w:rPr>
          <w:rFonts w:ascii="Book Antiqua" w:eastAsia="Arial Unicode MS" w:hAnsi="Book Antiqua" w:cs="Arial Unicode MS"/>
          <w:b/>
          <w:color w:val="000000" w:themeColor="text1"/>
          <w:sz w:val="24"/>
        </w:rPr>
        <w:t xml:space="preserve"> </w:t>
      </w:r>
      <w:bookmarkStart w:id="153" w:name="OLE_LINK22"/>
      <w:r w:rsidR="000B08AD" w:rsidRPr="00D47CDD">
        <w:rPr>
          <w:rFonts w:ascii="Book Antiqua" w:hAnsi="Book Antiqua"/>
          <w:color w:val="000000" w:themeColor="text1"/>
          <w:sz w:val="24"/>
        </w:rPr>
        <w:t xml:space="preserve">In this study, we found that miR-30b expression was reduced in gastric cancer cell lines and in gastric cancer tissues. Moreover, we found that miR-30b inhibited gastric cancer cell proliferation, migration, invasion and promoted apoptosis by targeting EIF5A2. Restoration of </w:t>
      </w:r>
      <w:r w:rsidR="00BA32D9" w:rsidRPr="00D47CDD">
        <w:rPr>
          <w:rFonts w:ascii="Book Antiqua" w:hAnsi="Book Antiqua"/>
          <w:color w:val="000000" w:themeColor="text1"/>
          <w:sz w:val="24"/>
        </w:rPr>
        <w:t>miR-30b</w:t>
      </w:r>
      <w:r w:rsidR="000B08AD" w:rsidRPr="00D47CDD">
        <w:rPr>
          <w:rFonts w:ascii="Book Antiqua" w:hAnsi="Book Antiqua"/>
          <w:color w:val="000000" w:themeColor="text1"/>
          <w:sz w:val="24"/>
        </w:rPr>
        <w:t xml:space="preserve"> expression could </w:t>
      </w:r>
      <w:r w:rsidR="00BA32D9" w:rsidRPr="00D47CDD">
        <w:rPr>
          <w:rFonts w:ascii="Book Antiqua" w:hAnsi="Book Antiqua"/>
          <w:color w:val="000000" w:themeColor="text1"/>
          <w:sz w:val="24"/>
        </w:rPr>
        <w:t>enhance E-cadherin and β-catenin expression</w:t>
      </w:r>
      <w:r w:rsidR="000B08AD" w:rsidRPr="00D47CDD">
        <w:rPr>
          <w:rFonts w:ascii="Book Antiqua" w:hAnsi="Book Antiqua"/>
          <w:color w:val="000000" w:themeColor="text1"/>
          <w:sz w:val="24"/>
        </w:rPr>
        <w:t xml:space="preserve"> and suppress vimentin expression</w:t>
      </w:r>
      <w:r w:rsidR="00BA32D9" w:rsidRPr="00D47CDD">
        <w:rPr>
          <w:rFonts w:ascii="Book Antiqua" w:hAnsi="Book Antiqua"/>
          <w:color w:val="000000" w:themeColor="text1"/>
          <w:sz w:val="24"/>
        </w:rPr>
        <w:t xml:space="preserve"> by targeting EIF5A2 and eventually inhibit the </w:t>
      </w:r>
      <w:r w:rsidR="0074215D" w:rsidRPr="00D47CDD">
        <w:rPr>
          <w:rFonts w:ascii="Book Antiqua" w:hAnsi="Book Antiqua"/>
          <w:color w:val="000000" w:themeColor="text1"/>
          <w:sz w:val="24"/>
        </w:rPr>
        <w:t>epithelial-to-mesenchymal transition (EMT)</w:t>
      </w:r>
      <w:r w:rsidR="0074215D">
        <w:rPr>
          <w:rFonts w:ascii="Book Antiqua" w:eastAsiaTheme="minorEastAsia" w:hAnsi="Book Antiqua" w:hint="eastAsia"/>
          <w:color w:val="000000" w:themeColor="text1"/>
          <w:sz w:val="24"/>
        </w:rPr>
        <w:t xml:space="preserve"> </w:t>
      </w:r>
      <w:r w:rsidR="00BA32D9" w:rsidRPr="00D47CDD">
        <w:rPr>
          <w:rFonts w:ascii="Book Antiqua" w:hAnsi="Book Antiqua"/>
          <w:color w:val="000000" w:themeColor="text1"/>
          <w:sz w:val="24"/>
        </w:rPr>
        <w:t>process in gastric cancer cells</w:t>
      </w:r>
      <w:r w:rsidR="005F1F0A" w:rsidRPr="00D47CDD">
        <w:rPr>
          <w:rFonts w:ascii="Book Antiqua" w:eastAsiaTheme="minorEastAsia" w:hAnsi="Book Antiqua" w:hint="eastAsia"/>
          <w:color w:val="000000" w:themeColor="text1"/>
          <w:sz w:val="24"/>
        </w:rPr>
        <w:t xml:space="preserve">, </w:t>
      </w:r>
      <w:r w:rsidR="000B08AD" w:rsidRPr="00D47CDD">
        <w:rPr>
          <w:rFonts w:ascii="Book Antiqua" w:hAnsi="Book Antiqua"/>
          <w:color w:val="000000" w:themeColor="text1"/>
          <w:sz w:val="24"/>
        </w:rPr>
        <w:t>whereas knockdown of miR-30b promoted cell invasion and EMT in cancer cells</w:t>
      </w:r>
      <w:r w:rsidR="005F1F0A" w:rsidRPr="00D47CDD">
        <w:rPr>
          <w:rFonts w:ascii="Book Antiqua" w:eastAsiaTheme="minorEastAsia" w:hAnsi="Book Antiqua" w:hint="eastAsia"/>
          <w:color w:val="000000" w:themeColor="text1"/>
          <w:sz w:val="24"/>
        </w:rPr>
        <w:t>.</w:t>
      </w:r>
      <w:r w:rsidR="000B08AD" w:rsidRPr="00D47CDD">
        <w:rPr>
          <w:rFonts w:ascii="Book Antiqua" w:hAnsi="Book Antiqua"/>
          <w:color w:val="000000" w:themeColor="text1"/>
          <w:sz w:val="24"/>
        </w:rPr>
        <w:t xml:space="preserve"> </w:t>
      </w:r>
    </w:p>
    <w:bookmarkEnd w:id="153"/>
    <w:p w:rsidR="00205057" w:rsidRPr="00D47CDD" w:rsidRDefault="00205057" w:rsidP="00232783">
      <w:pPr>
        <w:spacing w:line="360" w:lineRule="auto"/>
        <w:rPr>
          <w:rFonts w:ascii="Book Antiqua" w:hAnsi="Book Antiqua"/>
          <w:b/>
          <w:color w:val="000000" w:themeColor="text1"/>
          <w:sz w:val="24"/>
        </w:rPr>
      </w:pPr>
    </w:p>
    <w:p w:rsidR="001426AF" w:rsidRPr="001426AF" w:rsidRDefault="001426AF" w:rsidP="00232783">
      <w:pPr>
        <w:spacing w:line="360" w:lineRule="auto"/>
        <w:rPr>
          <w:rFonts w:ascii="Book Antiqua" w:eastAsiaTheme="minorEastAsia" w:hAnsi="Book Antiqua"/>
          <w:color w:val="000000" w:themeColor="text1"/>
          <w:sz w:val="24"/>
        </w:rPr>
      </w:pPr>
      <w:r w:rsidRPr="00D47CDD">
        <w:rPr>
          <w:rFonts w:ascii="Book Antiqua" w:hAnsi="Book Antiqua"/>
          <w:color w:val="000000" w:themeColor="text1"/>
          <w:spacing w:val="-2"/>
          <w:kern w:val="0"/>
          <w:sz w:val="24"/>
        </w:rPr>
        <w:t>Tian</w:t>
      </w:r>
      <w:r>
        <w:rPr>
          <w:rFonts w:ascii="Book Antiqua" w:eastAsiaTheme="minorEastAsia" w:hAnsi="Book Antiqua" w:hint="eastAsia"/>
          <w:color w:val="000000" w:themeColor="text1"/>
          <w:spacing w:val="-2"/>
          <w:kern w:val="0"/>
          <w:sz w:val="24"/>
        </w:rPr>
        <w:t xml:space="preserve"> SB</w:t>
      </w:r>
      <w:r w:rsidRPr="00D47CDD">
        <w:rPr>
          <w:rFonts w:ascii="Book Antiqua" w:hAnsi="Book Antiqua"/>
          <w:color w:val="000000" w:themeColor="text1"/>
          <w:spacing w:val="-2"/>
          <w:kern w:val="0"/>
          <w:sz w:val="24"/>
        </w:rPr>
        <w:t>, Yu</w:t>
      </w:r>
      <w:r>
        <w:rPr>
          <w:rFonts w:ascii="Book Antiqua" w:eastAsiaTheme="minorEastAsia" w:hAnsi="Book Antiqua" w:hint="eastAsia"/>
          <w:color w:val="000000" w:themeColor="text1"/>
          <w:spacing w:val="-2"/>
          <w:kern w:val="0"/>
          <w:sz w:val="24"/>
        </w:rPr>
        <w:t xml:space="preserve"> JC</w:t>
      </w:r>
      <w:r w:rsidRPr="00D47CDD">
        <w:rPr>
          <w:rFonts w:ascii="Book Antiqua" w:hAnsi="Book Antiqua"/>
          <w:color w:val="000000" w:themeColor="text1"/>
          <w:spacing w:val="-2"/>
          <w:kern w:val="0"/>
          <w:sz w:val="24"/>
        </w:rPr>
        <w:t>, Kang</w:t>
      </w:r>
      <w:r>
        <w:rPr>
          <w:rFonts w:ascii="Book Antiqua" w:eastAsiaTheme="minorEastAsia" w:hAnsi="Book Antiqua" w:hint="eastAsia"/>
          <w:color w:val="000000" w:themeColor="text1"/>
          <w:spacing w:val="-2"/>
          <w:kern w:val="0"/>
          <w:sz w:val="24"/>
        </w:rPr>
        <w:t xml:space="preserve"> WM</w:t>
      </w:r>
      <w:r w:rsidRPr="00D47CDD">
        <w:rPr>
          <w:rFonts w:ascii="Book Antiqua" w:hAnsi="Book Antiqua"/>
          <w:color w:val="000000" w:themeColor="text1"/>
          <w:spacing w:val="-2"/>
          <w:kern w:val="0"/>
          <w:sz w:val="24"/>
        </w:rPr>
        <w:t>, Ma</w:t>
      </w:r>
      <w:r>
        <w:rPr>
          <w:rFonts w:ascii="Book Antiqua" w:eastAsiaTheme="minorEastAsia" w:hAnsi="Book Antiqua" w:hint="eastAsia"/>
          <w:color w:val="000000" w:themeColor="text1"/>
          <w:spacing w:val="-2"/>
          <w:kern w:val="0"/>
          <w:sz w:val="24"/>
        </w:rPr>
        <w:t xml:space="preserve"> ZQ</w:t>
      </w:r>
      <w:r w:rsidRPr="00D47CDD">
        <w:rPr>
          <w:rFonts w:ascii="Book Antiqua" w:hAnsi="Book Antiqua"/>
          <w:color w:val="000000" w:themeColor="text1"/>
          <w:spacing w:val="-2"/>
          <w:kern w:val="0"/>
          <w:sz w:val="24"/>
        </w:rPr>
        <w:t xml:space="preserve">, </w:t>
      </w:r>
      <w:r w:rsidRPr="00D47CDD">
        <w:rPr>
          <w:rFonts w:ascii="Book Antiqua" w:eastAsiaTheme="minorEastAsia" w:hAnsi="Book Antiqua" w:hint="eastAsia"/>
          <w:color w:val="000000" w:themeColor="text1"/>
          <w:spacing w:val="-2"/>
          <w:kern w:val="0"/>
          <w:sz w:val="24"/>
        </w:rPr>
        <w:t>Ye</w:t>
      </w:r>
      <w:r>
        <w:rPr>
          <w:rFonts w:ascii="Book Antiqua" w:eastAsiaTheme="minorEastAsia" w:hAnsi="Book Antiqua" w:hint="eastAsia"/>
          <w:color w:val="000000" w:themeColor="text1"/>
          <w:spacing w:val="-2"/>
          <w:kern w:val="0"/>
          <w:sz w:val="24"/>
        </w:rPr>
        <w:t xml:space="preserve"> X</w:t>
      </w:r>
      <w:r w:rsidRPr="00D47CDD">
        <w:rPr>
          <w:rFonts w:ascii="Book Antiqua" w:hAnsi="Book Antiqua"/>
          <w:color w:val="000000" w:themeColor="text1"/>
          <w:spacing w:val="-2"/>
          <w:kern w:val="0"/>
          <w:sz w:val="24"/>
        </w:rPr>
        <w:t>,</w:t>
      </w:r>
      <w:r w:rsidRPr="00D47CDD">
        <w:rPr>
          <w:rFonts w:ascii="Book Antiqua" w:eastAsiaTheme="minorEastAsia" w:hAnsi="Book Antiqua" w:hint="eastAsia"/>
          <w:color w:val="000000" w:themeColor="text1"/>
          <w:spacing w:val="-2"/>
          <w:kern w:val="0"/>
          <w:sz w:val="24"/>
        </w:rPr>
        <w:t xml:space="preserve"> Yan</w:t>
      </w:r>
      <w:r>
        <w:rPr>
          <w:rFonts w:ascii="Book Antiqua" w:eastAsiaTheme="minorEastAsia" w:hAnsi="Book Antiqua" w:hint="eastAsia"/>
          <w:color w:val="000000" w:themeColor="text1"/>
          <w:spacing w:val="-2"/>
          <w:kern w:val="0"/>
          <w:sz w:val="24"/>
        </w:rPr>
        <w:t xml:space="preserve"> C. </w:t>
      </w:r>
      <w:r w:rsidRPr="001426AF">
        <w:rPr>
          <w:rFonts w:ascii="Book Antiqua" w:eastAsiaTheme="minorEastAsia" w:hAnsi="Book Antiqua"/>
          <w:caps/>
          <w:color w:val="000000" w:themeColor="text1"/>
          <w:sz w:val="24"/>
        </w:rPr>
        <w:t>m</w:t>
      </w:r>
      <w:r w:rsidRPr="001426AF">
        <w:rPr>
          <w:rFonts w:ascii="Book Antiqua" w:eastAsiaTheme="minorEastAsia" w:hAnsi="Book Antiqua"/>
          <w:color w:val="000000" w:themeColor="text1"/>
          <w:sz w:val="24"/>
        </w:rPr>
        <w:t>iR-30b suppresses tumor migration and invasion by targeting EIF5A2 in gastric cancer</w:t>
      </w:r>
      <w:r>
        <w:rPr>
          <w:rFonts w:ascii="Book Antiqua" w:eastAsiaTheme="minorEastAsia" w:hAnsi="Book Antiqua" w:hint="eastAsia"/>
          <w:color w:val="000000" w:themeColor="text1"/>
          <w:sz w:val="24"/>
        </w:rPr>
        <w:t xml:space="preserve">. </w:t>
      </w:r>
      <w:r w:rsidRPr="001426AF">
        <w:rPr>
          <w:rFonts w:ascii="Book Antiqua" w:eastAsiaTheme="minorEastAsia" w:hAnsi="Book Antiqua"/>
          <w:i/>
          <w:color w:val="000000" w:themeColor="text1"/>
          <w:sz w:val="24"/>
        </w:rPr>
        <w:t>World J Gastroenterol</w:t>
      </w:r>
      <w:r w:rsidRPr="001426AF">
        <w:rPr>
          <w:rFonts w:ascii="Book Antiqua" w:eastAsiaTheme="minorEastAsia" w:hAnsi="Book Antiqua"/>
          <w:color w:val="000000" w:themeColor="text1"/>
          <w:sz w:val="24"/>
        </w:rPr>
        <w:t xml:space="preserve"> 201</w:t>
      </w:r>
      <w:r w:rsidRPr="001426AF">
        <w:rPr>
          <w:rFonts w:ascii="Book Antiqua" w:eastAsiaTheme="minorEastAsia" w:hAnsi="Book Antiqua" w:hint="eastAsia"/>
          <w:color w:val="000000" w:themeColor="text1"/>
          <w:sz w:val="24"/>
        </w:rPr>
        <w:t>5</w:t>
      </w:r>
      <w:r w:rsidRPr="001426AF">
        <w:rPr>
          <w:rFonts w:ascii="Book Antiqua" w:eastAsiaTheme="minorEastAsia" w:hAnsi="Book Antiqua"/>
          <w:color w:val="000000" w:themeColor="text1"/>
          <w:sz w:val="24"/>
        </w:rPr>
        <w:t>; In press</w:t>
      </w:r>
    </w:p>
    <w:p w:rsidR="00AE7AD0" w:rsidRDefault="00AE7AD0" w:rsidP="00232783">
      <w:pPr>
        <w:widowControl/>
        <w:spacing w:line="360" w:lineRule="auto"/>
        <w:jc w:val="left"/>
        <w:rPr>
          <w:rFonts w:ascii="Times New Roman" w:eastAsiaTheme="minorEastAsia" w:hAnsi="Times New Roman"/>
          <w:b/>
          <w:color w:val="000000" w:themeColor="text1"/>
          <w:sz w:val="24"/>
        </w:rPr>
      </w:pPr>
      <w:r>
        <w:rPr>
          <w:rFonts w:ascii="Times New Roman" w:eastAsiaTheme="minorEastAsia" w:hAnsi="Times New Roman"/>
          <w:b/>
          <w:color w:val="000000" w:themeColor="text1"/>
          <w:sz w:val="24"/>
        </w:rPr>
        <w:br w:type="page"/>
      </w:r>
    </w:p>
    <w:p w:rsidR="00094BCD" w:rsidRPr="00094BCD" w:rsidRDefault="00094BCD" w:rsidP="00232783">
      <w:pPr>
        <w:widowControl/>
        <w:spacing w:line="360" w:lineRule="auto"/>
        <w:jc w:val="left"/>
        <w:rPr>
          <w:rFonts w:ascii="Times New Roman" w:eastAsiaTheme="minorEastAsia" w:hAnsi="Times New Roman"/>
          <w:b/>
          <w:color w:val="000000" w:themeColor="text1"/>
          <w:sz w:val="24"/>
        </w:rPr>
      </w:pPr>
    </w:p>
    <w:p w:rsidR="00AB15FC" w:rsidRPr="001426AF" w:rsidRDefault="000B08AD" w:rsidP="00232783">
      <w:pPr>
        <w:spacing w:line="360" w:lineRule="auto"/>
        <w:rPr>
          <w:rFonts w:ascii="Book Antiqua" w:hAnsi="Book Antiqua"/>
          <w:b/>
          <w:caps/>
          <w:color w:val="000000" w:themeColor="text1"/>
          <w:sz w:val="24"/>
        </w:rPr>
      </w:pPr>
      <w:r w:rsidRPr="001426AF">
        <w:rPr>
          <w:rFonts w:ascii="Book Antiqua" w:hAnsi="Book Antiqua"/>
          <w:b/>
          <w:caps/>
          <w:color w:val="000000" w:themeColor="text1"/>
          <w:sz w:val="24"/>
        </w:rPr>
        <w:t>Introduction</w:t>
      </w:r>
    </w:p>
    <w:p w:rsidR="00AB15FC" w:rsidRPr="00D47CDD" w:rsidRDefault="000B08AD" w:rsidP="00232783">
      <w:pPr>
        <w:spacing w:line="360" w:lineRule="auto"/>
        <w:rPr>
          <w:rFonts w:ascii="Book Antiqua" w:eastAsiaTheme="minorEastAsia" w:hAnsi="Book Antiqua"/>
          <w:color w:val="000000" w:themeColor="text1"/>
          <w:sz w:val="24"/>
        </w:rPr>
      </w:pPr>
      <w:r w:rsidRPr="00D47CDD">
        <w:rPr>
          <w:rFonts w:ascii="Book Antiqua" w:hAnsi="Book Antiqua"/>
          <w:color w:val="000000" w:themeColor="text1"/>
          <w:sz w:val="24"/>
        </w:rPr>
        <w:t xml:space="preserve">Metastasis to distant sites is the primary cause of death in patients with gastric cancer. </w:t>
      </w:r>
      <w:r w:rsidRPr="00D47CDD">
        <w:rPr>
          <w:rFonts w:ascii="Book Antiqua" w:eastAsiaTheme="minorEastAsia" w:hAnsi="Book Antiqua"/>
          <w:color w:val="000000" w:themeColor="text1"/>
          <w:sz w:val="24"/>
        </w:rPr>
        <w:t>Patients with advanced disease frequently develop recurrence and metastasis, even in early gastric cancer, the incidence of ly</w:t>
      </w:r>
      <w:r w:rsidR="001426AF">
        <w:rPr>
          <w:rFonts w:ascii="Book Antiqua" w:eastAsiaTheme="minorEastAsia" w:hAnsi="Book Antiqua"/>
          <w:color w:val="000000" w:themeColor="text1"/>
          <w:sz w:val="24"/>
        </w:rPr>
        <w:t>mph node metastasis exceeds 10%</w:t>
      </w:r>
      <w:r w:rsidRPr="00D47CDD">
        <w:rPr>
          <w:rFonts w:ascii="Book Antiqua" w:eastAsiaTheme="minorEastAsia" w:hAnsi="Book Antiqua"/>
          <w:color w:val="000000" w:themeColor="text1"/>
          <w:sz w:val="24"/>
        </w:rPr>
        <w:fldChar w:fldCharType="begin"/>
      </w:r>
      <w:r w:rsidRPr="00D47CDD">
        <w:rPr>
          <w:rFonts w:ascii="Book Antiqua" w:eastAsiaTheme="minorEastAsia" w:hAnsi="Book Antiqua"/>
          <w:color w:val="000000" w:themeColor="text1"/>
          <w:sz w:val="24"/>
        </w:rPr>
        <w:instrText xml:space="preserve"> ADDIN EN.CITE &lt;EndNote&gt;&lt;Cite&gt;&lt;Author&gt;Akagi&lt;/Author&gt;&lt;Year&gt;2011&lt;/Year&gt;&lt;RecNum&gt;787&lt;/RecNum&gt;&lt;DisplayText&gt;&lt;style face="superscript"&gt;[1]&lt;/style&gt;&lt;/DisplayText&gt;&lt;record&gt;&lt;rec-number&gt;787&lt;/rec-number&gt;&lt;foreign-keys&gt;&lt;key app="EN" db-id="wdzfe50fbvz55uex9z35a2fd9efspxre2a9z"&gt;787&lt;/key&gt;&lt;/foreign-keys&gt;&lt;ref-type name="Journal Article"&gt;17&lt;/ref-type&gt;&lt;contributors&gt;&lt;authors&gt;&lt;author&gt;Akagi, T.&lt;/author&gt;&lt;author&gt;Shiraishi, N.&lt;/author&gt;&lt;author&gt;Kitano, S.&lt;/author&gt;&lt;/authors&gt;&lt;/contributors&gt;&lt;auth-address&gt;Oita University Faculty of Medicine, Department of Gastroenterological Surgery, 1-1 Idaigaoka, Hasama-machi, Oita 879-5593, Japan. tomakagi@med.oita-u.ac.jp.&lt;/auth-address&gt;&lt;titles&gt;&lt;title&gt;Lymph node metastasis of gastric cancer&lt;/title&gt;&lt;secondary-title&gt;Cancers (Basel)&lt;/secondary-title&gt;&lt;alt-title&gt;Cancers&lt;/alt-title&gt;&lt;/titles&gt;&lt;periodical&gt;&lt;full-title&gt;Cancers (Basel)&lt;/full-title&gt;&lt;abbr-1&gt;Cancers&lt;/abbr-1&gt;&lt;/periodical&gt;&lt;alt-periodical&gt;&lt;full-title&gt;Cancers (Basel)&lt;/full-title&gt;&lt;abbr-1&gt;Cancers&lt;/abbr-1&gt;&lt;/alt-periodical&gt;&lt;pages&gt;2141-59&lt;/pages&gt;&lt;volume&gt;3&lt;/volume&gt;&lt;number&gt;2&lt;/number&gt;&lt;dates&gt;&lt;year&gt;2011&lt;/year&gt;&lt;/dates&gt;&lt;isbn&gt;2072-6694 (Electronic)&amp;#xD;2072-6694 (Linking)&lt;/isbn&gt;&lt;accession-num&gt;24212800&lt;/accession-num&gt;&lt;urls&gt;&lt;related-urls&gt;&lt;url&gt;http://www.ncbi.nlm.nih.gov/pubmed/24212800&lt;/url&gt;&lt;/related-urls&gt;&lt;/urls&gt;&lt;custom2&gt;3757408&lt;/custom2&gt;&lt;electronic-resource-num&gt;10.3390/cancers3022141&lt;/electronic-resource-num&gt;&lt;/record&gt;&lt;/Cite&gt;&lt;/EndNote&gt;</w:instrText>
      </w:r>
      <w:r w:rsidRPr="00D47CDD">
        <w:rPr>
          <w:rFonts w:ascii="Book Antiqua" w:eastAsiaTheme="minorEastAsia" w:hAnsi="Book Antiqua"/>
          <w:color w:val="000000" w:themeColor="text1"/>
          <w:sz w:val="24"/>
        </w:rPr>
        <w:fldChar w:fldCharType="separate"/>
      </w:r>
      <w:r w:rsidRPr="00D47CDD">
        <w:rPr>
          <w:rFonts w:ascii="Book Antiqua" w:eastAsiaTheme="minorEastAsia" w:hAnsi="Book Antiqua"/>
          <w:noProof/>
          <w:color w:val="000000" w:themeColor="text1"/>
          <w:sz w:val="24"/>
          <w:vertAlign w:val="superscript"/>
        </w:rPr>
        <w:t>[</w:t>
      </w:r>
      <w:hyperlink w:anchor="_ENREF_1" w:tooltip="Akagi, 2011 #787" w:history="1">
        <w:r w:rsidRPr="00D47CDD">
          <w:rPr>
            <w:rFonts w:ascii="Book Antiqua" w:eastAsiaTheme="minorEastAsia" w:hAnsi="Book Antiqua"/>
            <w:noProof/>
            <w:color w:val="000000" w:themeColor="text1"/>
            <w:sz w:val="24"/>
            <w:vertAlign w:val="superscript"/>
          </w:rPr>
          <w:t>1</w:t>
        </w:r>
      </w:hyperlink>
      <w:r w:rsidRPr="00D47CDD">
        <w:rPr>
          <w:rFonts w:ascii="Book Antiqua" w:eastAsiaTheme="minorEastAsia" w:hAnsi="Book Antiqua"/>
          <w:noProof/>
          <w:color w:val="000000" w:themeColor="text1"/>
          <w:sz w:val="24"/>
          <w:vertAlign w:val="superscript"/>
        </w:rPr>
        <w:t>]</w:t>
      </w:r>
      <w:r w:rsidRPr="00D47CDD">
        <w:rPr>
          <w:rFonts w:ascii="Book Antiqua" w:eastAsiaTheme="minorEastAsia" w:hAnsi="Book Antiqua"/>
          <w:color w:val="000000" w:themeColor="text1"/>
          <w:sz w:val="24"/>
        </w:rPr>
        <w:fldChar w:fldCharType="end"/>
      </w:r>
      <w:r w:rsidRPr="00D47CDD">
        <w:rPr>
          <w:rFonts w:ascii="Book Antiqua" w:eastAsiaTheme="minorEastAsia" w:hAnsi="Book Antiqua"/>
          <w:color w:val="000000" w:themeColor="text1"/>
          <w:sz w:val="24"/>
        </w:rPr>
        <w:t>. But the underlying molecular mechanism of metastasis is not entirely clear.</w:t>
      </w:r>
      <w:r w:rsidR="008710CA" w:rsidRPr="00D47CDD">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Epithelial-to-mesenchymal transition (EMT) is a key molecular step in during progression of gastric cancer to metastasis</w:t>
      </w:r>
      <w:r w:rsidRPr="00D47CDD">
        <w:rPr>
          <w:rFonts w:ascii="Book Antiqua" w:hAnsi="Book Antiqua"/>
          <w:color w:val="000000" w:themeColor="text1"/>
          <w:sz w:val="24"/>
        </w:rPr>
        <w:fldChar w:fldCharType="begin"/>
      </w:r>
      <w:r w:rsidRPr="00D47CDD">
        <w:rPr>
          <w:rFonts w:ascii="Book Antiqua" w:hAnsi="Book Antiqua"/>
          <w:color w:val="000000" w:themeColor="text1"/>
          <w:sz w:val="24"/>
        </w:rPr>
        <w:instrText xml:space="preserve"> ADDIN EN.CITE &lt;EndNote&gt;&lt;Cite&gt;&lt;Author&gt;Yang&lt;/Author&gt;&lt;Year&gt;2008&lt;/Year&gt;&lt;RecNum&gt;522&lt;/RecNum&gt;&lt;DisplayText&gt;&lt;style face="superscript"&gt;[2]&lt;/style&gt;&lt;/DisplayText&gt;&lt;record&gt;&lt;rec-number&gt;522&lt;/rec-number&gt;&lt;foreign-keys&gt;&lt;key app="EN" db-id="wdzfe50fbvz55uex9z35a2fd9efspxre2a9z"&gt;522&lt;/key&gt;&lt;/foreign-keys&gt;&lt;ref-type name="Journal Article"&gt;17&lt;/ref-type&gt;&lt;contributors&gt;&lt;authors&gt;&lt;author&gt;Yang, J.&lt;/author&gt;&lt;author&gt;Weinberg, R. A.&lt;/author&gt;&lt;/authors&gt;&lt;/contributors&gt;&lt;auth-address&gt;Department of Pharmacology and Pediatrics, School of Medicine, University of California, San Diego, 9500 Gilman Drive, La Jolla, CA 92093-0636, USA. jingyang@ucsd.edu&lt;/auth-address&gt;&lt;titles&gt;&lt;title&gt;Epithelial-mesenchymal transition: at the crossroads of development and tumor metastasis&lt;/title&gt;&lt;secondary-title&gt;Dev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cell&lt;/abbr-1&gt;&lt;/alt-periodical&gt;&lt;pages&gt;818-29&lt;/pages&gt;&lt;volume&gt;14&lt;/volume&gt;&lt;number&gt;6&lt;/number&gt;&lt;keywords&gt;&lt;keyword&gt;Animals&lt;/keyword&gt;&lt;keyword&gt;Cell Movement&lt;/keyword&gt;&lt;keyword&gt;*Embryonic Development&lt;/keyword&gt;&lt;keyword&gt;*Epithelial Cells/cytology/metabolism&lt;/keyword&gt;&lt;keyword&gt;Humans&lt;/keyword&gt;&lt;keyword&gt;*Mesoderm/cytology/metabolism&lt;/keyword&gt;&lt;keyword&gt;Models, Biological&lt;/keyword&gt;&lt;keyword&gt;Neoplasm Metastasis&lt;/keyword&gt;&lt;keyword&gt;Neoplasms/metabolism/pathology&lt;/keyword&gt;&lt;keyword&gt;Signal Transduction&lt;/keyword&gt;&lt;/keywords&gt;&lt;dates&gt;&lt;year&gt;2008&lt;/year&gt;&lt;pub-dates&gt;&lt;date&gt;Jun&lt;/date&gt;&lt;/pub-dates&gt;&lt;/dates&gt;&lt;isbn&gt;1878-1551 (Electronic)&amp;#xD;1534-5807 (Linking)&lt;/isbn&gt;&lt;accession-num&gt;18539112&lt;/accession-num&gt;&lt;urls&gt;&lt;related-urls&gt;&lt;url&gt;http://www.ncbi.nlm.nih.gov/pubmed/18539112&lt;/url&gt;&lt;/related-urls&gt;&lt;/urls&gt;&lt;electronic-resource-num&gt;10.1016/j.devcel.2008.05.009&lt;/electronic-resource-num&gt;&lt;/record&gt;&lt;/Cite&gt;&lt;/EndNote&gt;</w:instrText>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 w:tooltip="Yang, 2008 #522" w:history="1">
        <w:r w:rsidRPr="00D47CDD">
          <w:rPr>
            <w:rFonts w:ascii="Book Antiqua" w:hAnsi="Book Antiqua"/>
            <w:noProof/>
            <w:color w:val="000000" w:themeColor="text1"/>
            <w:sz w:val="24"/>
            <w:vertAlign w:val="superscript"/>
          </w:rPr>
          <w:t>2</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and is</w:t>
      </w:r>
      <w:r w:rsidR="001426AF">
        <w:rPr>
          <w:rFonts w:ascii="Book Antiqua" w:hAnsi="Book Antiqua"/>
          <w:color w:val="000000" w:themeColor="text1"/>
          <w:sz w:val="24"/>
        </w:rPr>
        <w:t xml:space="preserve"> associated with poor prognosis</w:t>
      </w:r>
      <w:r w:rsidRPr="00D47CDD">
        <w:rPr>
          <w:rFonts w:ascii="Book Antiqua" w:hAnsi="Book Antiqua"/>
          <w:color w:val="000000" w:themeColor="text1"/>
          <w:sz w:val="24"/>
        </w:rPr>
        <w:fldChar w:fldCharType="begin"/>
      </w:r>
      <w:r w:rsidRPr="00D47CDD">
        <w:rPr>
          <w:rFonts w:ascii="Book Antiqua" w:hAnsi="Book Antiqua"/>
          <w:color w:val="000000" w:themeColor="text1"/>
          <w:sz w:val="24"/>
        </w:rPr>
        <w:instrText xml:space="preserve"> ADDIN EN.CITE &lt;EndNote&gt;&lt;Cite&gt;&lt;Author&gt;Katoh&lt;/Author&gt;&lt;Year&gt;2005&lt;/Year&gt;&lt;RecNum&gt;520&lt;/RecNum&gt;&lt;DisplayText&gt;&lt;style face="superscript"&gt;[3]&lt;/style&gt;&lt;/DisplayText&gt;&lt;record&gt;&lt;rec-number&gt;520&lt;/rec-number&gt;&lt;foreign-keys&gt;&lt;key app="EN" db-id="wdzfe50fbvz55uex9z35a2fd9efspxre2a9z"&gt;520&lt;/key&gt;&lt;/foreign-keys&gt;&lt;ref-type name="Journal Article"&gt;17&lt;/ref-type&gt;&lt;contributors&gt;&lt;authors&gt;&lt;author&gt;Katoh, M.&lt;/author&gt;&lt;/authors&gt;&lt;/contributors&gt;&lt;auth-address&gt;Genetics and Cell Biology Section, National Cancer Center Research Institute, Chuo-ku, Tokyo 104-0045, Japan. mkatoh@ncc.go.jp&lt;/auth-address&gt;&lt;titles&gt;&lt;title&gt;Epithelial-mesenchymal transition in gastric cancer (Review)&lt;/title&gt;&lt;secondary-title&gt;Int J Oncol&lt;/secondary-title&gt;&lt;alt-title&gt;International journal of oncology&lt;/alt-title&gt;&lt;/titles&gt;&lt;periodical&gt;&lt;full-title&gt;Int J Oncol&lt;/full-title&gt;&lt;abbr-1&gt;International journal of oncology&lt;/abbr-1&gt;&lt;/periodical&gt;&lt;alt-periodical&gt;&lt;full-title&gt;Int J Oncol&lt;/full-title&gt;&lt;abbr-1&gt;International journal of oncology&lt;/abbr-1&gt;&lt;/alt-periodical&gt;&lt;pages&gt;1677-83&lt;/pages&gt;&lt;volume&gt;27&lt;/volume&gt;&lt;number&gt;6&lt;/number&gt;&lt;keywords&gt;&lt;keyword&gt;Cadherins/genetics/metabolism&lt;/keyword&gt;&lt;keyword&gt;*Cell Transformation, Neoplastic&lt;/keyword&gt;&lt;keyword&gt;Epithelium/*metabolism/pathology&lt;/keyword&gt;&lt;keyword&gt;Gene Expression Regulation, Neoplastic&lt;/keyword&gt;&lt;keyword&gt;Humans&lt;/keyword&gt;&lt;keyword&gt;Mesoderm/*metabolism/pathology&lt;/keyword&gt;&lt;keyword&gt;Models, Biological&lt;/keyword&gt;&lt;keyword&gt;Signal Transduction/genetics&lt;/keyword&gt;&lt;keyword&gt;Stomach Neoplasms/genetics/*metabolism/pathology&lt;/keyword&gt;&lt;/keywords&gt;&lt;dates&gt;&lt;year&gt;2005&lt;/year&gt;&lt;pub-dates&gt;&lt;date&gt;Dec&lt;/date&gt;&lt;/pub-dates&gt;&lt;/dates&gt;&lt;isbn&gt;1019-6439 (Print)&amp;#xD;1019-6439 (Linking)&lt;/isbn&gt;&lt;accession-num&gt;16273224&lt;/accession-num&gt;&lt;urls&gt;&lt;related-urls&gt;&lt;url&gt;http://www.ncbi.nlm.nih.gov/pubmed/16273224&lt;/url&gt;&lt;/related-urls&gt;&lt;/urls&gt;&lt;/record&gt;&lt;/Cite&gt;&lt;/EndNote&gt;</w:instrText>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3" w:tooltip="Katoh, 2005 #520" w:history="1">
        <w:r w:rsidRPr="00D47CDD">
          <w:rPr>
            <w:rFonts w:ascii="Book Antiqua" w:hAnsi="Book Antiqua"/>
            <w:noProof/>
            <w:color w:val="000000" w:themeColor="text1"/>
            <w:sz w:val="24"/>
            <w:vertAlign w:val="superscript"/>
          </w:rPr>
          <w:t>3</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w:t>
      </w:r>
      <w:r w:rsidR="009C05AA" w:rsidRPr="00D47CDD">
        <w:rPr>
          <w:rFonts w:ascii="Book Antiqua" w:eastAsiaTheme="minorEastAsia" w:hAnsi="Book Antiqua" w:hint="eastAsia"/>
          <w:color w:val="000000" w:themeColor="text1"/>
          <w:sz w:val="24"/>
        </w:rPr>
        <w:t>In this process,</w:t>
      </w:r>
      <w:r w:rsidRPr="00D47CDD">
        <w:rPr>
          <w:rFonts w:ascii="Book Antiqua" w:hAnsi="Book Antiqua"/>
          <w:color w:val="000000" w:themeColor="text1"/>
          <w:sz w:val="24"/>
        </w:rPr>
        <w:t xml:space="preserve"> epithelial cancer cells in primary tumors lose cell–cell adhesion following E-cadherin repression and acquire a mesenchymal phenotype. This enhances the ability of cancer cells metastasize and invade distant locations. </w:t>
      </w:r>
    </w:p>
    <w:p w:rsidR="00316CEE" w:rsidRPr="00D47CDD" w:rsidRDefault="000B08AD" w:rsidP="00232783">
      <w:pPr>
        <w:spacing w:line="360" w:lineRule="auto"/>
        <w:ind w:firstLineChars="100" w:firstLine="240"/>
        <w:rPr>
          <w:rFonts w:ascii="Book Antiqua" w:eastAsiaTheme="minorEastAsia" w:hAnsi="Book Antiqua"/>
          <w:color w:val="000000" w:themeColor="text1"/>
          <w:sz w:val="24"/>
        </w:rPr>
      </w:pPr>
      <w:r w:rsidRPr="00D47CDD">
        <w:rPr>
          <w:rFonts w:ascii="Book Antiqua" w:hAnsi="Book Antiqua"/>
          <w:color w:val="000000" w:themeColor="text1"/>
          <w:sz w:val="24"/>
        </w:rPr>
        <w:t>MicroRNAs (miRNAs) are small non-coding RNAs which negatively regulate gene expression. Various studies have described functional roles for miRNAs as oncogenes or tumor-suppressor genes. For example, miR-199a was found significantly upregulated in gastric cancer where it mediated an increase in cell prolife</w:t>
      </w:r>
      <w:r w:rsidR="001426AF">
        <w:rPr>
          <w:rFonts w:ascii="Book Antiqua" w:hAnsi="Book Antiqua"/>
          <w:color w:val="000000" w:themeColor="text1"/>
          <w:sz w:val="24"/>
        </w:rPr>
        <w:t>ration and suppressed apoptosis</w:t>
      </w:r>
      <w:r w:rsidRPr="00D47CDD">
        <w:rPr>
          <w:rFonts w:ascii="Book Antiqua" w:hAnsi="Book Antiqua"/>
          <w:color w:val="000000" w:themeColor="text1"/>
          <w:sz w:val="24"/>
        </w:rPr>
        <w:fldChar w:fldCharType="begin"/>
      </w:r>
      <w:r w:rsidRPr="00D47CDD">
        <w:rPr>
          <w:rFonts w:ascii="Book Antiqua" w:hAnsi="Book Antiqua"/>
          <w:color w:val="000000" w:themeColor="text1"/>
          <w:sz w:val="24"/>
        </w:rPr>
        <w:instrText xml:space="preserve"> ADDIN EN.CITE &lt;EndNote&gt;&lt;Cite&gt;&lt;Author&gt;Wang&lt;/Author&gt;&lt;Year&gt;2014&lt;/Year&gt;&lt;RecNum&gt;384&lt;/RecNum&gt;&lt;DisplayText&gt;&lt;style face="superscript"&gt;[4]&lt;/style&gt;&lt;/DisplayText&gt;&lt;record&gt;&lt;rec-number&gt;384&lt;/rec-number&gt;&lt;foreign-keys&gt;&lt;key app="EN" db-id="wdzfe50fbvz55uex9z35a2fd9efspxre2a9z"&gt;384&lt;/key&gt;&lt;/foreign-keys&gt;&lt;ref-type name="Journal Article"&gt;17&lt;/ref-type&gt;&lt;contributors&gt;&lt;authors&gt;&lt;author&gt;Wang, Z.&lt;/author&gt;&lt;author&gt;Ma, X.&lt;/author&gt;&lt;author&gt;Cai, Q.&lt;/author&gt;&lt;author&gt;Wang, X.&lt;/author&gt;&lt;author&gt;Yu, B.&lt;/author&gt;&lt;author&gt;Cai, Q.&lt;/author&gt;&lt;author&gt;Liu, B.&lt;/author&gt;&lt;author&gt;Zhu, Z.&lt;/author&gt;&lt;author&gt;Li, C.&lt;/author&gt;&lt;/authors&gt;&lt;/contributors&gt;&lt;auth-address&gt;Shanghai Key Laboratory of Gastric Neoplasms, Department of Surgery, Shanghai Institute of Digestive Surgery, Ruijin Hospital, Shanghai Jiao Tong University, School of Medicine, Shanghai 200025, China.&amp;#xD;Shanghai Key Laboratory of Gastric Neoplasms, Department of Surgery, Shanghai Institute of Digestive Surgery, Ruijin Hospital, Shanghai Jiao Tong University, School of Medicine, Shanghai 200025, China. Electronic address: leedoctor@sina.com.&lt;/auth-address&gt;&lt;titles&gt;&lt;title&gt;MiR-199a-3p promotes gastric cancer progression by targeting ZHX1&lt;/title&gt;&lt;secondary-title&gt;FEBS Lett&lt;/secondary-title&gt;&lt;alt-title&gt;FEBS letters&lt;/alt-title&gt;&lt;/titles&gt;&lt;periodical&gt;&lt;full-title&gt;FEBS Lett&lt;/full-title&gt;&lt;abbr-1&gt;FEBS letters&lt;/abbr-1&gt;&lt;/periodical&gt;&lt;alt-periodical&gt;&lt;full-title&gt;FEBS Lett&lt;/full-title&gt;&lt;abbr-1&gt;FEBS letters&lt;/abbr-1&gt;&lt;/alt-periodical&gt;&lt;pages&gt;4504-4512&lt;/pages&gt;&lt;volume&gt;588&lt;/volume&gt;&lt;number&gt;23&lt;/number&gt;&lt;edition&gt;2014/12/03&lt;/edition&gt;&lt;dates&gt;&lt;year&gt;2014&lt;/year&gt;&lt;pub-dates&gt;&lt;date&gt;Oct 27&lt;/date&gt;&lt;/pub-dates&gt;&lt;/dates&gt;&lt;isbn&gt;1873-3468 (Electronic)&amp;#xD;0014-5793 (Linking)&lt;/isbn&gt;&lt;accession-num&gt;25448600&lt;/accession-num&gt;&lt;urls&gt;&lt;/urls&gt;&lt;electronic-resource-num&gt;10.1016/j.febslet.2014.09.047&lt;/electronic-resource-num&gt;&lt;remote-database-provider&gt;NLM&lt;/remote-database-provider&gt;&lt;language&gt;Eng&lt;/language&gt;&lt;/record&gt;&lt;/Cite&gt;&lt;/EndNote&gt;</w:instrText>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4" w:tooltip="Wang, 2014 #384" w:history="1">
        <w:r w:rsidRPr="00D47CDD">
          <w:rPr>
            <w:rFonts w:ascii="Book Antiqua" w:hAnsi="Book Antiqua"/>
            <w:noProof/>
            <w:color w:val="000000" w:themeColor="text1"/>
            <w:sz w:val="24"/>
            <w:vertAlign w:val="superscript"/>
          </w:rPr>
          <w:t>4</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miR-7 and miR-9 are important tumor suppressors which target </w:t>
      </w:r>
      <w:r w:rsidR="001426AF">
        <w:rPr>
          <w:rFonts w:ascii="Book Antiqua" w:hAnsi="Book Antiqua"/>
          <w:color w:val="000000" w:themeColor="text1"/>
          <w:sz w:val="24"/>
        </w:rPr>
        <w:t>various genes in gastric cancer</w:t>
      </w:r>
      <w:r w:rsidRPr="00D47CDD">
        <w:rPr>
          <w:rFonts w:ascii="Book Antiqua" w:hAnsi="Book Antiqua"/>
          <w:color w:val="000000" w:themeColor="text1"/>
          <w:sz w:val="24"/>
        </w:rPr>
        <w:fldChar w:fldCharType="begin">
          <w:fldData xml:space="preserve">PEVuZE5vdGU+PENpdGU+PEF1dGhvcj5aaGFvPC9BdXRob3I+PFllYXI+MjAxMzwvWWVhcj48UmVj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PEVuZE5vdGU+PENpdGU+PEF1dGhvcj5aaGFvPC9BdXRob3I+PFllYXI+MjAxMzwvWWVhcj48UmVj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5" w:tooltip="Zhao, 2013 #386" w:history="1">
        <w:r w:rsidRPr="00D47CDD">
          <w:rPr>
            <w:rFonts w:ascii="Book Antiqua" w:hAnsi="Book Antiqua"/>
            <w:noProof/>
            <w:color w:val="000000" w:themeColor="text1"/>
            <w:sz w:val="24"/>
            <w:vertAlign w:val="superscript"/>
          </w:rPr>
          <w:t>5</w:t>
        </w:r>
      </w:hyperlink>
      <w:r w:rsidR="001426AF">
        <w:rPr>
          <w:rFonts w:ascii="Book Antiqua" w:hAnsi="Book Antiqua"/>
          <w:noProof/>
          <w:color w:val="000000" w:themeColor="text1"/>
          <w:sz w:val="24"/>
          <w:vertAlign w:val="superscript"/>
        </w:rPr>
        <w:t>,</w:t>
      </w:r>
      <w:hyperlink w:anchor="_ENREF_6" w:tooltip="Rotkrua, 2011 #385" w:history="1">
        <w:r w:rsidRPr="00D47CDD">
          <w:rPr>
            <w:rFonts w:ascii="Book Antiqua" w:hAnsi="Book Antiqua"/>
            <w:noProof/>
            <w:color w:val="000000" w:themeColor="text1"/>
            <w:sz w:val="24"/>
            <w:vertAlign w:val="superscript"/>
          </w:rPr>
          <w:t>6</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Additionally, the miRNA expression profile in plasma from gastric cancer patients is different to that from normal individuals and may represent an early diagnost</w:t>
      </w:r>
      <w:r w:rsidR="001426AF">
        <w:rPr>
          <w:rFonts w:ascii="Book Antiqua" w:hAnsi="Book Antiqua"/>
          <w:color w:val="000000" w:themeColor="text1"/>
          <w:sz w:val="24"/>
        </w:rPr>
        <w:t>ic biomarker for gastric cancer</w:t>
      </w:r>
      <w:r w:rsidRPr="00D47CDD">
        <w:rPr>
          <w:rFonts w:ascii="Book Antiqua" w:hAnsi="Book Antiqua"/>
          <w:color w:val="000000" w:themeColor="text1"/>
          <w:sz w:val="24"/>
        </w:rPr>
        <w:fldChar w:fldCharType="begin">
          <w:fldData xml:space="preserve">PEVuZE5vdGU+PENpdGU+PEF1dGhvcj5MaXU8L0F1dGhvcj48WWVhcj4yMDExPC9ZZWFyPjxSZWNO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PEVuZE5vdGU+PENpdGU+PEF1dGhvcj5MaXU8L0F1dGhvcj48WWVhcj4yMDExPC9ZZWFyPjxSZWNO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7" w:tooltip="Liu, 2011 #392" w:history="1">
        <w:r w:rsidRPr="00D47CDD">
          <w:rPr>
            <w:rFonts w:ascii="Book Antiqua" w:hAnsi="Book Antiqua"/>
            <w:noProof/>
            <w:color w:val="000000" w:themeColor="text1"/>
            <w:sz w:val="24"/>
            <w:vertAlign w:val="superscript"/>
          </w:rPr>
          <w:t>7</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Furthermore, miR-15b and miR-16 could modulate the sensitivity of gastric cancer cells to chemotherapeutic drug</w:t>
      </w:r>
      <w:r w:rsidR="001426AF">
        <w:rPr>
          <w:rFonts w:ascii="Book Antiqua" w:hAnsi="Book Antiqua"/>
          <w:color w:val="000000" w:themeColor="text1"/>
          <w:sz w:val="24"/>
        </w:rPr>
        <w:t>s by regulating BCL2 expression</w:t>
      </w:r>
      <w:r w:rsidRPr="00D47CDD">
        <w:rPr>
          <w:rFonts w:ascii="Book Antiqua" w:hAnsi="Book Antiqua"/>
          <w:color w:val="000000" w:themeColor="text1"/>
          <w:sz w:val="24"/>
        </w:rPr>
        <w:fldChar w:fldCharType="begin">
          <w:fldData xml:space="preserve">PEVuZE5vdGU+PENpdGU+PEF1dGhvcj5YaWE8L0F1dGhvcj48WWVhcj4yMDA4PC9ZZWFyPjxSZWNO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PEVuZE5vdGU+PENpdGU+PEF1dGhvcj5YaWE8L0F1dGhvcj48WWVhcj4yMDA4PC9ZZWFyPjxSZWNO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8" w:tooltip="Xia, 2008 #429" w:history="1">
        <w:r w:rsidRPr="00D47CDD">
          <w:rPr>
            <w:rFonts w:ascii="Book Antiqua" w:hAnsi="Book Antiqua"/>
            <w:noProof/>
            <w:color w:val="000000" w:themeColor="text1"/>
            <w:sz w:val="24"/>
            <w:vertAlign w:val="superscript"/>
          </w:rPr>
          <w:t>8</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w:t>
      </w:r>
      <w:r w:rsidRPr="00D47CDD">
        <w:rPr>
          <w:rFonts w:ascii="Book Antiqua" w:eastAsiaTheme="minorEastAsia" w:hAnsi="Book Antiqua"/>
          <w:color w:val="000000" w:themeColor="text1"/>
          <w:sz w:val="24"/>
        </w:rPr>
        <w:t xml:space="preserve"> All these </w:t>
      </w:r>
      <w:r w:rsidRPr="00D47CDD">
        <w:rPr>
          <w:rFonts w:ascii="Book Antiqua" w:hAnsi="Book Antiqua"/>
          <w:color w:val="000000" w:themeColor="text1"/>
          <w:sz w:val="24"/>
        </w:rPr>
        <w:t>suggest that miRNAs could serve as potential diagnostic biomarkers and therapeutic tools.</w:t>
      </w:r>
    </w:p>
    <w:p w:rsidR="00276EAE" w:rsidRPr="00D47CDD" w:rsidRDefault="000B08AD" w:rsidP="00232783">
      <w:pPr>
        <w:spacing w:line="360" w:lineRule="auto"/>
        <w:ind w:firstLineChars="100" w:firstLine="240"/>
        <w:rPr>
          <w:rFonts w:ascii="Book Antiqua" w:eastAsiaTheme="minorEastAsia" w:hAnsi="Book Antiqua"/>
          <w:color w:val="000000" w:themeColor="text1"/>
          <w:sz w:val="24"/>
        </w:rPr>
      </w:pPr>
      <w:r w:rsidRPr="00D47CDD">
        <w:rPr>
          <w:rFonts w:ascii="Book Antiqua" w:hAnsi="Book Antiqua"/>
          <w:color w:val="000000" w:themeColor="text1"/>
          <w:sz w:val="24"/>
        </w:rPr>
        <w:t>Accumulating evidence describes vital roles for many miRNAs in tumor initiation and metastasis. For example, miR-205 and the miR-200 family influence the EMT p</w:t>
      </w:r>
      <w:r w:rsidR="001426AF">
        <w:rPr>
          <w:rFonts w:ascii="Book Antiqua" w:hAnsi="Book Antiqua"/>
          <w:color w:val="000000" w:themeColor="text1"/>
          <w:sz w:val="24"/>
        </w:rPr>
        <w:t>rocess during cancer metastasis</w:t>
      </w:r>
      <w:r w:rsidRPr="00D47CDD">
        <w:rPr>
          <w:rFonts w:ascii="Book Antiqua" w:hAnsi="Book Antiqua"/>
          <w:color w:val="000000" w:themeColor="text1"/>
          <w:sz w:val="24"/>
        </w:rPr>
        <w:fldChar w:fldCharType="begin">
          <w:fldData xml:space="preserve">PEVuZE5vdGU+PENpdGU+PEF1dGhvcj5HcmVnb3J5PC9BdXRob3I+PFllYXI+MjAwODwvWWVhcj48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PEVuZE5vdGU+PENpdGU+PEF1dGhvcj5HcmVnb3J5PC9BdXRob3I+PFllYXI+MjAwODwvWWVhcj48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9" w:tooltip="Gregory, 2008 #523" w:history="1">
        <w:r w:rsidRPr="00D47CDD">
          <w:rPr>
            <w:rFonts w:ascii="Book Antiqua" w:hAnsi="Book Antiqua"/>
            <w:noProof/>
            <w:color w:val="000000" w:themeColor="text1"/>
            <w:sz w:val="24"/>
            <w:vertAlign w:val="superscript"/>
          </w:rPr>
          <w:t>9</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Additionally, miR-7 can inhibit the EMT process in gastric cancer through targeting </w:t>
      </w:r>
      <w:r w:rsidRPr="00D47CDD">
        <w:rPr>
          <w:rFonts w:ascii="Book Antiqua" w:hAnsi="Book Antiqua"/>
          <w:i/>
          <w:color w:val="000000" w:themeColor="text1"/>
          <w:sz w:val="24"/>
        </w:rPr>
        <w:t>IGF1R</w:t>
      </w:r>
      <w:r w:rsidR="001426AF">
        <w:rPr>
          <w:rFonts w:ascii="Book Antiqua" w:hAnsi="Book Antiqua"/>
          <w:color w:val="000000" w:themeColor="text1"/>
          <w:sz w:val="24"/>
        </w:rPr>
        <w:t xml:space="preserve"> expression</w:t>
      </w:r>
      <w:r w:rsidRPr="00D47CDD">
        <w:rPr>
          <w:rFonts w:ascii="Book Antiqua" w:hAnsi="Book Antiqua"/>
          <w:color w:val="000000" w:themeColor="text1"/>
          <w:sz w:val="24"/>
        </w:rPr>
        <w:fldChar w:fldCharType="begin">
          <w:fldData xml:space="preserve">PEVuZE5vdGU+PENpdGU+PEF1dGhvcj5aaGFvPC9BdXRob3I+PFllYXI+MjAxMzwvWWVhcj48UmVj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dGxlPjxhYmJyLTE+T25jb2dlbmU8L2FiYnItMT48L2FsdC1wZXJpb2RpY2FsPjxwYWdlcz4xMzYz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PEVuZE5vdGU+PENpdGU+PEF1dGhvcj5aaGFvPC9BdXRob3I+PFllYXI+MjAxMzwvWWVhcj48UmVj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dGxlPjxhYmJyLTE+T25jb2dlbmU8L2FiYnItMT48L2FsdC1wZXJpb2RpY2FsPjxwYWdlcz4xMzYz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5" w:tooltip="Zhao, 2013 #386" w:history="1">
        <w:r w:rsidRPr="00D47CDD">
          <w:rPr>
            <w:rFonts w:ascii="Book Antiqua" w:hAnsi="Book Antiqua"/>
            <w:noProof/>
            <w:color w:val="000000" w:themeColor="text1"/>
            <w:sz w:val="24"/>
            <w:vertAlign w:val="superscript"/>
          </w:rPr>
          <w:t>5</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In colorectal carcinoma, miR-30b directly targets the </w:t>
      </w:r>
      <w:r w:rsidRPr="00D47CDD">
        <w:rPr>
          <w:rFonts w:ascii="Book Antiqua" w:hAnsi="Book Antiqua"/>
          <w:color w:val="000000" w:themeColor="text1"/>
          <w:sz w:val="24"/>
        </w:rPr>
        <w:lastRenderedPageBreak/>
        <w:t xml:space="preserve">EMT-related gene </w:t>
      </w:r>
      <w:r w:rsidRPr="00D47CDD">
        <w:rPr>
          <w:rFonts w:ascii="Book Antiqua" w:hAnsi="Book Antiqua"/>
          <w:i/>
          <w:color w:val="000000" w:themeColor="text1"/>
          <w:sz w:val="24"/>
        </w:rPr>
        <w:t>SIX1</w:t>
      </w:r>
      <w:r w:rsidRPr="00D47CDD">
        <w:rPr>
          <w:rFonts w:ascii="Book Antiqua" w:hAnsi="Book Antiqua"/>
          <w:color w:val="000000" w:themeColor="text1"/>
          <w:sz w:val="24"/>
        </w:rPr>
        <w:t xml:space="preserve"> to impair metast</w:t>
      </w:r>
      <w:r w:rsidR="001426AF">
        <w:rPr>
          <w:rFonts w:ascii="Book Antiqua" w:hAnsi="Book Antiqua"/>
          <w:color w:val="000000" w:themeColor="text1"/>
          <w:sz w:val="24"/>
        </w:rPr>
        <w:t>asis of colorectal cancer cells</w:t>
      </w:r>
      <w:r w:rsidRPr="00D47CDD">
        <w:rPr>
          <w:rFonts w:ascii="Book Antiqua" w:hAnsi="Book Antiqua"/>
          <w:color w:val="000000" w:themeColor="text1"/>
          <w:sz w:val="24"/>
        </w:rPr>
        <w:fldChar w:fldCharType="begin">
          <w:fldData xml:space="preserve">PEVuZE5vdGU+PENpdGU+PEF1dGhvcj5aaGFvPC9BdXRob3I+PFllYXI+MjAxNDwvWWVhcj48UmVj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PEVuZE5vdGU+PENpdGU+PEF1dGhvcj5aaGFvPC9BdXRob3I+PFllYXI+MjAxNDwvWWVhcj48UmVj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0" w:tooltip="Zhao, 2014 #306" w:history="1">
        <w:r w:rsidRPr="00D47CDD">
          <w:rPr>
            <w:rFonts w:ascii="Book Antiqua" w:hAnsi="Book Antiqua"/>
            <w:noProof/>
            <w:color w:val="000000" w:themeColor="text1"/>
            <w:sz w:val="24"/>
            <w:vertAlign w:val="superscript"/>
          </w:rPr>
          <w:t>10</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Our current study adds to this knowledge by describing a role for miR-30b in the repression of gastric cancer cell metastasis.</w:t>
      </w:r>
    </w:p>
    <w:p w:rsidR="00AB15FC" w:rsidRPr="00D47CDD" w:rsidRDefault="000B08AD" w:rsidP="00232783">
      <w:pPr>
        <w:spacing w:line="360" w:lineRule="auto"/>
        <w:ind w:firstLineChars="100" w:firstLine="240"/>
        <w:rPr>
          <w:rFonts w:ascii="Book Antiqua" w:hAnsi="Book Antiqua"/>
          <w:color w:val="000000" w:themeColor="text1"/>
          <w:sz w:val="24"/>
        </w:rPr>
      </w:pPr>
      <w:r w:rsidRPr="00D47CDD">
        <w:rPr>
          <w:rFonts w:ascii="Book Antiqua" w:eastAsiaTheme="minorEastAsia" w:hAnsi="Book Antiqua"/>
          <w:color w:val="000000" w:themeColor="text1"/>
          <w:sz w:val="24"/>
        </w:rPr>
        <w:t>T</w:t>
      </w:r>
      <w:r w:rsidRPr="00D47CDD">
        <w:rPr>
          <w:rFonts w:ascii="Book Antiqua" w:hAnsi="Book Antiqua"/>
          <w:color w:val="000000" w:themeColor="text1"/>
          <w:sz w:val="24"/>
        </w:rPr>
        <w:t>he mechanisms underlying action of miR-30b gastric cancer cell regulation have not yet been characterized. EIF5A2 functions as oncogeni</w:t>
      </w:r>
      <w:r w:rsidR="001426AF">
        <w:rPr>
          <w:rFonts w:ascii="Book Antiqua" w:hAnsi="Book Antiqua"/>
          <w:color w:val="000000" w:themeColor="text1"/>
          <w:sz w:val="24"/>
        </w:rPr>
        <w:t>c protein in many human cancers</w:t>
      </w:r>
      <w:r w:rsidRPr="00D47CDD">
        <w:rPr>
          <w:rFonts w:ascii="Book Antiqua" w:hAnsi="Book Antiqua"/>
          <w:color w:val="000000" w:themeColor="text1"/>
          <w:sz w:val="24"/>
        </w:rPr>
        <w:fldChar w:fldCharType="begin"/>
      </w:r>
      <w:r w:rsidRPr="00D47CDD">
        <w:rPr>
          <w:rFonts w:ascii="Book Antiqua" w:hAnsi="Book Antiqua"/>
          <w:color w:val="000000" w:themeColor="text1"/>
          <w:sz w:val="24"/>
        </w:rPr>
        <w:instrText xml:space="preserve"> ADDIN EN.CITE &lt;EndNote&gt;&lt;Cite&gt;&lt;Author&gt;Wang&lt;/Author&gt;&lt;Year&gt;2013&lt;/Year&gt;&lt;RecNum&gt;454&lt;/RecNum&gt;&lt;DisplayText&gt;&lt;style face="superscript"&gt;[11]&lt;/style&gt;&lt;/DisplayText&gt;&lt;record&gt;&lt;rec-number&gt;454&lt;/rec-number&gt;&lt;foreign-keys&gt;&lt;key app="EN" db-id="wdzfe50fbvz55uex9z35a2fd9efspxre2a9z"&gt;454&lt;/key&gt;&lt;/foreign-keys&gt;&lt;ref-type name="Journal Article"&gt;17&lt;/ref-type&gt;&lt;contributors&gt;&lt;authors&gt;&lt;author&gt;Wang, F. W.&lt;/author&gt;&lt;author&gt;Guan, X. Y.&lt;/author&gt;&lt;author&gt;Xie, D.&lt;/author&gt;&lt;/authors&gt;&lt;/contributors&gt;&lt;auth-address&gt;1. Sun Yat-sen University Cancer Center; State Key Laboratory of Oncology in South China. Collaborative Innovation Center of Cancer Medicine.&lt;/auth-address&gt;&lt;titles&gt;&lt;title&gt;Roles of eukaryotic initiation factor 5A2 in human cancer&lt;/title&gt;&lt;secondary-title&gt;Int J Biol Sci&lt;/secondary-title&gt;&lt;alt-title&gt;International journal of biological sciences&lt;/alt-title&gt;&lt;/titles&gt;&lt;periodical&gt;&lt;full-title&gt;Int J Biol Sci&lt;/full-title&gt;&lt;abbr-1&gt;International journal of biological sciences&lt;/abbr-1&gt;&lt;/periodical&gt;&lt;alt-periodical&gt;&lt;full-title&gt;Int J Biol Sci&lt;/full-title&gt;&lt;abbr-1&gt;International journal of biological sciences&lt;/abbr-1&gt;&lt;/alt-periodical&gt;&lt;pages&gt;1013-20&lt;/pages&gt;&lt;volume&gt;9&lt;/volume&gt;&lt;number&gt;10&lt;/number&gt;&lt;keywords&gt;&lt;keyword&gt;Gene Expression Regulation, Neoplastic&lt;/keyword&gt;&lt;keyword&gt;Humans&lt;/keyword&gt;&lt;keyword&gt;Neoplasm Metastasis&lt;/keyword&gt;&lt;keyword&gt;Neoplasm Proteins/metabolism&lt;/keyword&gt;&lt;keyword&gt;Neoplasms/metabolism/pathology/*physiopathology&lt;/keyword&gt;&lt;keyword&gt;Peptide Initiation Factors/genetics/metabolism/*physiology&lt;/keyword&gt;&lt;keyword&gt;Subcellular Fractions/metabolism&lt;/keyword&gt;&lt;keyword&gt;Tumor Markers, Biological/genetics/metabolism/physiology&lt;/keyword&gt;&lt;/keywords&gt;&lt;dates&gt;&lt;year&gt;2013&lt;/year&gt;&lt;/dates&gt;&lt;isbn&gt;1449-2288 (Electronic)&lt;/isbn&gt;&lt;accession-num&gt;24250246&lt;/accession-num&gt;&lt;urls&gt;&lt;related-urls&gt;&lt;url&gt;http://www.ncbi.nlm.nih.gov/pubmed/24250246&lt;/url&gt;&lt;/related-urls&gt;&lt;/urls&gt;&lt;custom2&gt;3831114&lt;/custom2&gt;&lt;electronic-resource-num&gt;10.7150/ijbs.7191&lt;/electronic-resource-num&gt;&lt;/record&gt;&lt;/Cite&gt;&lt;/EndNote&gt;</w:instrText>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1" w:tooltip="Wang, 2013 #454" w:history="1">
        <w:r w:rsidRPr="00D47CDD">
          <w:rPr>
            <w:rFonts w:ascii="Book Antiqua" w:hAnsi="Book Antiqua"/>
            <w:noProof/>
            <w:color w:val="000000" w:themeColor="text1"/>
            <w:sz w:val="24"/>
            <w:vertAlign w:val="superscript"/>
          </w:rPr>
          <w:t>11</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and we have identified an miR-30b target site in the 3</w:t>
      </w:r>
      <w:r w:rsidR="00AB15FC" w:rsidRPr="00D47CDD">
        <w:rPr>
          <w:rFonts w:ascii="Times New Roman" w:hAnsi="Times New Roman"/>
          <w:color w:val="000000" w:themeColor="text1"/>
          <w:sz w:val="24"/>
        </w:rPr>
        <w:t>ʹ</w:t>
      </w:r>
      <w:r w:rsidRPr="00D47CDD">
        <w:rPr>
          <w:rFonts w:ascii="Book Antiqua" w:hAnsi="Book Antiqua"/>
          <w:color w:val="000000" w:themeColor="text1"/>
          <w:sz w:val="24"/>
        </w:rPr>
        <w:t>-UTR of EIF5A2 mRNA. Overexpression of miR-30b reduces levels of EIF5A2 mRNA and protein, affecting expression of downstream targets of EIF5A2. To the best of our knowledge, this is the first report of miR-30b directly targeting EIF5A2 to promote cellular apoptosis, and suppress proliferation, invasion, and metastasis of gastric cancer cells.</w:t>
      </w:r>
    </w:p>
    <w:p w:rsidR="00AB15FC" w:rsidRPr="00D47CDD" w:rsidRDefault="00AB15FC" w:rsidP="00232783">
      <w:pPr>
        <w:spacing w:line="360" w:lineRule="auto"/>
        <w:rPr>
          <w:rFonts w:ascii="Book Antiqua" w:hAnsi="Book Antiqua"/>
          <w:b/>
          <w:color w:val="000000" w:themeColor="text1"/>
          <w:sz w:val="24"/>
        </w:rPr>
      </w:pPr>
    </w:p>
    <w:p w:rsidR="00AB15FC" w:rsidRPr="0097072F" w:rsidRDefault="000B08AD" w:rsidP="00232783">
      <w:pPr>
        <w:spacing w:line="360" w:lineRule="auto"/>
        <w:rPr>
          <w:rFonts w:ascii="Book Antiqua" w:hAnsi="Book Antiqua"/>
          <w:b/>
          <w:caps/>
          <w:color w:val="000000" w:themeColor="text1"/>
          <w:sz w:val="24"/>
        </w:rPr>
      </w:pPr>
      <w:r w:rsidRPr="0097072F">
        <w:rPr>
          <w:rFonts w:ascii="Book Antiqua" w:hAnsi="Book Antiqua"/>
          <w:b/>
          <w:caps/>
          <w:color w:val="000000" w:themeColor="text1"/>
          <w:sz w:val="24"/>
        </w:rPr>
        <w:t>Materials and Methods</w:t>
      </w: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olor w:val="000000" w:themeColor="text1"/>
          <w:sz w:val="24"/>
        </w:rPr>
        <w:t>Gastric cancer tissue specimens</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Gastric cancer and corresponding non-tumorous gastric tissue specimens were collected from patients who underwent surgical resection at Peking Union Medical College Hospital (Beijing, China). No patients underwent chemotherapy or radiotherapy before surgery. A pathological diagnosis of gastric cancer was verified by at least two pathologists. All samples were frozen in liquid nitrogen and stored at −80</w:t>
      </w:r>
      <w:r w:rsidR="001426AF">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°C until use.</w:t>
      </w:r>
    </w:p>
    <w:p w:rsidR="00AB15FC" w:rsidRPr="00D47CDD" w:rsidRDefault="00AB15FC" w:rsidP="00232783">
      <w:pPr>
        <w:spacing w:line="360" w:lineRule="auto"/>
        <w:rPr>
          <w:rFonts w:ascii="Times New Roman" w:hAnsi="Times New Roman"/>
          <w:color w:val="000000" w:themeColor="text1"/>
          <w:sz w:val="24"/>
        </w:rPr>
      </w:pP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olor w:val="000000" w:themeColor="text1"/>
          <w:sz w:val="24"/>
        </w:rPr>
        <w:t>Cell culture and reagents</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 xml:space="preserve">The human gastric cancer cell lines MKN45, MKN28, HGC27, and </w:t>
      </w:r>
      <w:r w:rsidRPr="00D47CDD">
        <w:rPr>
          <w:rFonts w:ascii="Book Antiqua" w:eastAsiaTheme="minorEastAsia" w:hAnsi="Book Antiqua"/>
          <w:color w:val="000000" w:themeColor="text1"/>
          <w:sz w:val="24"/>
        </w:rPr>
        <w:t>SGC7901</w:t>
      </w:r>
      <w:r w:rsidRPr="00D47CDD">
        <w:rPr>
          <w:rFonts w:ascii="Book Antiqua" w:hAnsi="Book Antiqua"/>
          <w:color w:val="000000" w:themeColor="text1"/>
          <w:sz w:val="24"/>
        </w:rPr>
        <w:t>, and human embryonic kidney (HEK) 293T cells were provided by the Cell Center of the Chinese Academy of Medical Sciences. The gastric cancer cell lines MGC803, N87, and AGS, and immortalized gastric mucosa GES-1 cells were from stores within our institute. HEK 293T cells were cultured in Dulbecco’s modified Eagle’s medium (Hyclone</w:t>
      </w:r>
      <w:r w:rsidRPr="00D47CDD">
        <w:rPr>
          <w:rFonts w:ascii="Book Antiqua" w:eastAsiaTheme="minorEastAsia" w:hAnsi="Book Antiqua"/>
          <w:color w:val="000000" w:themeColor="text1"/>
          <w:sz w:val="24"/>
        </w:rPr>
        <w:t>, Logan Utah</w:t>
      </w:r>
      <w:r w:rsidR="001426AF">
        <w:rPr>
          <w:rFonts w:ascii="Book Antiqua" w:eastAsiaTheme="minorEastAsia" w:hAnsi="Book Antiqua" w:hint="eastAsia"/>
          <w:color w:val="000000" w:themeColor="text1"/>
          <w:sz w:val="24"/>
        </w:rPr>
        <w:t>,</w:t>
      </w:r>
      <w:r w:rsidRPr="00D47CDD">
        <w:rPr>
          <w:rFonts w:ascii="Book Antiqua" w:eastAsiaTheme="minorEastAsia" w:hAnsi="Book Antiqua"/>
          <w:color w:val="000000" w:themeColor="text1"/>
          <w:sz w:val="24"/>
        </w:rPr>
        <w:t xml:space="preserve"> </w:t>
      </w:r>
      <w:r w:rsidR="001426AF">
        <w:rPr>
          <w:rFonts w:ascii="Book Antiqua" w:eastAsiaTheme="minorEastAsia" w:hAnsi="Book Antiqua"/>
          <w:color w:val="000000" w:themeColor="text1"/>
          <w:sz w:val="24"/>
        </w:rPr>
        <w:t>United States</w:t>
      </w:r>
      <w:r w:rsidRPr="00D47CDD">
        <w:rPr>
          <w:rFonts w:ascii="Book Antiqua" w:hAnsi="Book Antiqua"/>
          <w:color w:val="000000" w:themeColor="text1"/>
          <w:sz w:val="24"/>
        </w:rPr>
        <w:t xml:space="preserve">) supplemented with 10% heat-inactivated fetal bovine serum (FBS; Gibco, CA, </w:t>
      </w:r>
      <w:r w:rsidR="001426AF">
        <w:rPr>
          <w:rFonts w:ascii="Book Antiqua" w:hAnsi="Book Antiqua"/>
          <w:color w:val="000000" w:themeColor="text1"/>
          <w:sz w:val="24"/>
        </w:rPr>
        <w:t>United States</w:t>
      </w:r>
      <w:r w:rsidRPr="00D47CDD">
        <w:rPr>
          <w:rFonts w:ascii="Book Antiqua" w:hAnsi="Book Antiqua"/>
          <w:color w:val="000000" w:themeColor="text1"/>
          <w:sz w:val="24"/>
        </w:rPr>
        <w:t xml:space="preserve">). All other cell lines were grown routinely in RPMI-1640 </w:t>
      </w:r>
      <w:r w:rsidRPr="00D47CDD">
        <w:rPr>
          <w:rFonts w:ascii="Book Antiqua" w:hAnsi="Book Antiqua"/>
          <w:color w:val="000000" w:themeColor="text1"/>
          <w:sz w:val="24"/>
        </w:rPr>
        <w:lastRenderedPageBreak/>
        <w:t>medium with 10% FBS. All cells were cultured at 37°C in a humidified incubator with 5% CO</w:t>
      </w:r>
      <w:r w:rsidRPr="00D47CDD">
        <w:rPr>
          <w:rFonts w:ascii="Book Antiqua" w:hAnsi="Book Antiqua"/>
          <w:color w:val="000000" w:themeColor="text1"/>
          <w:sz w:val="24"/>
          <w:vertAlign w:val="subscript"/>
        </w:rPr>
        <w:t>2</w:t>
      </w:r>
      <w:r w:rsidRPr="00D47CDD">
        <w:rPr>
          <w:rFonts w:ascii="Book Antiqua" w:hAnsi="Book Antiqua"/>
          <w:color w:val="000000" w:themeColor="text1"/>
          <w:sz w:val="24"/>
        </w:rPr>
        <w:t>.</w:t>
      </w:r>
    </w:p>
    <w:p w:rsidR="00AB15FC" w:rsidRPr="00D47CDD" w:rsidRDefault="00AB15FC" w:rsidP="00232783">
      <w:pPr>
        <w:spacing w:line="360" w:lineRule="auto"/>
        <w:rPr>
          <w:rFonts w:ascii="Book Antiqua" w:hAnsi="Book Antiqua"/>
          <w:color w:val="000000" w:themeColor="text1"/>
          <w:sz w:val="24"/>
        </w:rPr>
      </w:pPr>
    </w:p>
    <w:p w:rsidR="00AB15FC" w:rsidRPr="00D47CDD" w:rsidRDefault="000B08AD" w:rsidP="00232783">
      <w:pPr>
        <w:spacing w:line="360" w:lineRule="auto"/>
        <w:rPr>
          <w:rFonts w:ascii="Book Antiqua" w:hAnsi="Book Antiqua"/>
          <w:b/>
          <w:color w:val="000000" w:themeColor="text1"/>
          <w:sz w:val="24"/>
        </w:rPr>
      </w:pPr>
      <w:r w:rsidRPr="00D47CDD">
        <w:rPr>
          <w:rFonts w:ascii="Book Antiqua" w:hAnsi="Book Antiqua"/>
          <w:b/>
          <w:color w:val="000000" w:themeColor="text1"/>
          <w:sz w:val="24"/>
        </w:rPr>
        <w:t>SYBR green quantitative RT-PCR analysis</w:t>
      </w:r>
    </w:p>
    <w:p w:rsidR="00AB15FC" w:rsidRPr="00D47CDD" w:rsidRDefault="000B08AD" w:rsidP="00232783">
      <w:pPr>
        <w:spacing w:line="360" w:lineRule="auto"/>
        <w:rPr>
          <w:rFonts w:ascii="Book Antiqua" w:eastAsiaTheme="minorEastAsia" w:hAnsi="Book Antiqua"/>
          <w:color w:val="000000" w:themeColor="text1"/>
          <w:sz w:val="24"/>
        </w:rPr>
      </w:pPr>
      <w:r w:rsidRPr="00D47CDD">
        <w:rPr>
          <w:rFonts w:ascii="Book Antiqua" w:hAnsi="Book Antiqua"/>
          <w:color w:val="000000" w:themeColor="text1"/>
          <w:sz w:val="24"/>
        </w:rPr>
        <w:t xml:space="preserve">Total RNA from tissues and cell lines was extracted using Trizol Reagent (Invitrogen) according to manufacturer’s instructions. RNA was reverse-transcribed into cDNA with miRNA PrimeScript RT Enzyme (Takara, Dalian, China). Real-time RT-PCR was performed using SYBR Premix Ex Taq II (Takara), using U6 as the internal reference. PCR reactions were conducted using a 7300 Real-Time PCR system (ABI, </w:t>
      </w:r>
      <w:r w:rsidR="001426AF">
        <w:rPr>
          <w:rFonts w:ascii="Book Antiqua" w:hAnsi="Book Antiqua"/>
          <w:color w:val="000000" w:themeColor="text1"/>
          <w:sz w:val="24"/>
        </w:rPr>
        <w:t>United States</w:t>
      </w:r>
      <w:r w:rsidRPr="00D47CDD">
        <w:rPr>
          <w:rFonts w:ascii="Book Antiqua" w:hAnsi="Book Antiqua"/>
          <w:color w:val="000000" w:themeColor="text1"/>
          <w:sz w:val="24"/>
        </w:rPr>
        <w:t>) under the following conditions: 95°C for 30 s followed by 40 cycles of 95°C for 5 s, and 60°C for 34 s. DNA primers specific for miR-30b and U6 small nuclear RNA were purchased from RiboBio (Guangzhou, China). The 2</w:t>
      </w:r>
      <w:r w:rsidRPr="00D47CDD">
        <w:rPr>
          <w:rFonts w:ascii="Book Antiqua" w:hAnsi="Book Antiqua"/>
          <w:color w:val="000000" w:themeColor="text1"/>
          <w:sz w:val="24"/>
          <w:vertAlign w:val="superscript"/>
        </w:rPr>
        <w:t>−ΔΔCt</w:t>
      </w:r>
      <w:r w:rsidRPr="00D47CDD">
        <w:rPr>
          <w:rFonts w:ascii="Book Antiqua" w:hAnsi="Book Antiqua"/>
          <w:color w:val="000000" w:themeColor="text1"/>
          <w:sz w:val="24"/>
        </w:rPr>
        <w:t xml:space="preserve"> method was used to quantify relative miRNA expression. Experiments were performed in triplicate.</w:t>
      </w:r>
    </w:p>
    <w:p w:rsidR="00AB15FC" w:rsidRPr="00D47CDD" w:rsidRDefault="00AB15FC" w:rsidP="00232783">
      <w:pPr>
        <w:spacing w:line="360" w:lineRule="auto"/>
        <w:rPr>
          <w:rFonts w:ascii="Book Antiqua" w:hAnsi="Book Antiqua"/>
          <w:color w:val="000000" w:themeColor="text1"/>
          <w:sz w:val="24"/>
        </w:rPr>
      </w:pPr>
    </w:p>
    <w:p w:rsidR="00AB15FC" w:rsidRPr="00D47CDD" w:rsidRDefault="000B08AD" w:rsidP="00232783">
      <w:pPr>
        <w:spacing w:line="360" w:lineRule="auto"/>
        <w:rPr>
          <w:rFonts w:ascii="Book Antiqua" w:hAnsi="Book Antiqua"/>
          <w:b/>
          <w:color w:val="000000" w:themeColor="text1"/>
          <w:sz w:val="24"/>
        </w:rPr>
      </w:pPr>
      <w:r w:rsidRPr="00D47CDD">
        <w:rPr>
          <w:rFonts w:ascii="Book Antiqua" w:hAnsi="Book Antiqua"/>
          <w:b/>
          <w:color w:val="000000" w:themeColor="text1"/>
          <w:sz w:val="24"/>
        </w:rPr>
        <w:t>Transient transfection of miRNA mimics and inhibitor</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Ectopic expression of miR-30b was performed by transfection with miR-30b mimics or inhibitors (RiboBio) using Lipofectamine 2000 (Invitrogen) according to the manufacturer’s protocol.</w:t>
      </w:r>
      <w:r w:rsidRPr="00D47CDD">
        <w:rPr>
          <w:rFonts w:ascii="Book Antiqua" w:eastAsiaTheme="minorEastAsia" w:hAnsi="Book Antiqua"/>
          <w:color w:val="000000" w:themeColor="text1"/>
          <w:sz w:val="24"/>
        </w:rPr>
        <w:t xml:space="preserve"> miR-30b mimics control and inhibitors control were also synthesized by RiboBio.</w:t>
      </w:r>
      <w:r w:rsidRPr="00D47CDD">
        <w:rPr>
          <w:rFonts w:ascii="Book Antiqua" w:hAnsi="Book Antiqua"/>
          <w:color w:val="000000" w:themeColor="text1"/>
          <w:sz w:val="24"/>
        </w:rPr>
        <w:t xml:space="preserve"> The sequences</w:t>
      </w:r>
      <w:r w:rsidRPr="00D47CDD">
        <w:rPr>
          <w:rFonts w:ascii="Book Antiqua" w:eastAsiaTheme="minorEastAsia" w:hAnsi="Book Antiqua"/>
          <w:color w:val="000000" w:themeColor="text1"/>
          <w:sz w:val="24"/>
        </w:rPr>
        <w:t xml:space="preserve"> are as follows</w:t>
      </w:r>
      <w:r w:rsidRPr="00D47CDD">
        <w:rPr>
          <w:rFonts w:ascii="Book Antiqua" w:hAnsi="Book Antiqua"/>
          <w:color w:val="000000" w:themeColor="text1"/>
          <w:sz w:val="24"/>
        </w:rPr>
        <w:t>:</w:t>
      </w:r>
      <w:r w:rsidRPr="00D47CDD">
        <w:rPr>
          <w:rFonts w:ascii="Book Antiqua" w:eastAsiaTheme="minorEastAsia" w:hAnsi="Book Antiqua"/>
          <w:color w:val="000000" w:themeColor="text1"/>
          <w:sz w:val="24"/>
        </w:rPr>
        <w:t xml:space="preserve"> miR-30b mimics,</w:t>
      </w:r>
      <w:r w:rsidRPr="00D47CDD">
        <w:rPr>
          <w:rFonts w:ascii="Book Antiqua" w:hAnsi="Book Antiqua"/>
          <w:color w:val="000000" w:themeColor="text1"/>
          <w:sz w:val="24"/>
        </w:rPr>
        <w:t xml:space="preserve"> 5</w:t>
      </w:r>
      <w:r w:rsidRPr="00D47CDD">
        <w:rPr>
          <w:rFonts w:ascii="Book Antiqua" w:hAnsi="Times New Roman"/>
          <w:color w:val="000000" w:themeColor="text1"/>
          <w:sz w:val="24"/>
        </w:rPr>
        <w:t>ʹ</w:t>
      </w:r>
      <w:r w:rsidRPr="00D47CDD">
        <w:rPr>
          <w:rFonts w:ascii="Book Antiqua" w:hAnsi="Book Antiqua"/>
          <w:color w:val="000000" w:themeColor="text1"/>
          <w:sz w:val="24"/>
        </w:rPr>
        <w:t>-UGUAAACAUCCUACACUCAGCU-3</w:t>
      </w:r>
      <w:r w:rsidRPr="00D47CDD">
        <w:rPr>
          <w:rFonts w:ascii="Book Antiqua" w:hAnsi="Times New Roman"/>
          <w:color w:val="000000" w:themeColor="text1"/>
          <w:sz w:val="24"/>
        </w:rPr>
        <w:t>ʹ</w:t>
      </w:r>
      <w:r w:rsidRPr="00D47CDD">
        <w:rPr>
          <w:rFonts w:ascii="Book Antiqua" w:hAnsi="Book Antiqua"/>
          <w:color w:val="000000" w:themeColor="text1"/>
          <w:sz w:val="24"/>
        </w:rPr>
        <w:t xml:space="preserve"> (sense), and 3</w:t>
      </w:r>
      <w:r w:rsidRPr="00D47CDD">
        <w:rPr>
          <w:rFonts w:ascii="Book Antiqua" w:hAnsi="Times New Roman"/>
          <w:color w:val="000000" w:themeColor="text1"/>
          <w:sz w:val="24"/>
        </w:rPr>
        <w:t>ʹ</w:t>
      </w:r>
      <w:r w:rsidRPr="00D47CDD">
        <w:rPr>
          <w:rFonts w:ascii="Book Antiqua" w:hAnsi="Book Antiqua"/>
          <w:color w:val="000000" w:themeColor="text1"/>
          <w:sz w:val="24"/>
        </w:rPr>
        <w:t>-ACAUUUGUAGGAUGUGAGUCGA-5</w:t>
      </w:r>
      <w:r w:rsidRPr="00D47CDD">
        <w:rPr>
          <w:rFonts w:ascii="Book Antiqua" w:hAnsi="Times New Roman"/>
          <w:color w:val="000000" w:themeColor="text1"/>
          <w:sz w:val="24"/>
        </w:rPr>
        <w:t>ʹ</w:t>
      </w:r>
      <w:r w:rsidRPr="00D47CDD">
        <w:rPr>
          <w:rFonts w:ascii="Book Antiqua" w:hAnsi="Book Antiqua"/>
          <w:color w:val="000000" w:themeColor="text1"/>
          <w:sz w:val="24"/>
        </w:rPr>
        <w:t xml:space="preserve"> (antisense); miR-30b inhibitor, 5'-AGCUGAGUGUAGGAUGUUUACA-3'; miR-30b mimics control, 5'-UCACAACCUCCUAGAAAGAGUAGA-3'; miR-30b inhibitor control, 5'-UCACAACCUCCUAGAAAGAGUAGA-3'.</w:t>
      </w:r>
    </w:p>
    <w:p w:rsidR="00AB15FC" w:rsidRPr="00D47CDD" w:rsidRDefault="00AB15FC" w:rsidP="00232783">
      <w:pPr>
        <w:spacing w:line="360" w:lineRule="auto"/>
        <w:rPr>
          <w:rFonts w:ascii="Book Antiqua" w:hAnsi="Book Antiqua"/>
          <w:color w:val="000000" w:themeColor="text1"/>
          <w:sz w:val="24"/>
        </w:rPr>
      </w:pPr>
    </w:p>
    <w:p w:rsidR="00AB15FC" w:rsidRPr="00D47CDD" w:rsidRDefault="000B08AD" w:rsidP="00232783">
      <w:pPr>
        <w:spacing w:line="360" w:lineRule="auto"/>
        <w:rPr>
          <w:rFonts w:ascii="Book Antiqua" w:hAnsi="Book Antiqua"/>
          <w:b/>
          <w:color w:val="000000" w:themeColor="text1"/>
          <w:sz w:val="24"/>
        </w:rPr>
      </w:pPr>
      <w:r w:rsidRPr="00D47CDD">
        <w:rPr>
          <w:rFonts w:ascii="Book Antiqua" w:hAnsi="Book Antiqua"/>
          <w:b/>
          <w:color w:val="000000" w:themeColor="text1"/>
          <w:sz w:val="24"/>
        </w:rPr>
        <w:t>Cellular proliferation assays CCK-8</w:t>
      </w:r>
    </w:p>
    <w:p w:rsidR="00AB15FC" w:rsidRPr="00D47CDD" w:rsidRDefault="000B08AD" w:rsidP="00232783">
      <w:pPr>
        <w:tabs>
          <w:tab w:val="left" w:pos="1365"/>
        </w:tabs>
        <w:spacing w:line="360" w:lineRule="auto"/>
        <w:rPr>
          <w:rFonts w:ascii="Book Antiqua" w:hAnsi="Book Antiqua"/>
          <w:color w:val="000000" w:themeColor="text1"/>
          <w:sz w:val="24"/>
          <w:szCs w:val="24"/>
        </w:rPr>
      </w:pPr>
      <w:r w:rsidRPr="00D47CDD">
        <w:rPr>
          <w:rFonts w:ascii="Book Antiqua" w:hAnsi="Book Antiqua"/>
          <w:color w:val="000000" w:themeColor="text1"/>
          <w:sz w:val="24"/>
        </w:rPr>
        <w:t xml:space="preserve">Cell proliferation was assessed using the Cell Counting Kit-8 (Dojindo) according to manufacturer’s instructions. Twenty-four hours after transient </w:t>
      </w:r>
      <w:r w:rsidRPr="00D47CDD">
        <w:rPr>
          <w:rFonts w:ascii="Book Antiqua" w:hAnsi="Book Antiqua"/>
          <w:color w:val="000000" w:themeColor="text1"/>
          <w:sz w:val="24"/>
        </w:rPr>
        <w:lastRenderedPageBreak/>
        <w:t xml:space="preserve">transfection of miRNA mimics or inhibitor, cells were harvested and seeded into 96-well plate at a density of 2 </w:t>
      </w:r>
      <w:r w:rsidRPr="00D47CDD">
        <w:rPr>
          <w:rFonts w:ascii="Book Antiqua" w:hAnsi="Book Antiqua"/>
          <w:color w:val="000000" w:themeColor="text1"/>
          <w:sz w:val="24"/>
          <w:szCs w:val="24"/>
        </w:rPr>
        <w:t>× 10</w:t>
      </w:r>
      <w:r w:rsidRPr="00D47CDD">
        <w:rPr>
          <w:rFonts w:ascii="Book Antiqua" w:hAnsi="Book Antiqua"/>
          <w:color w:val="000000" w:themeColor="text1"/>
          <w:sz w:val="24"/>
          <w:szCs w:val="24"/>
          <w:vertAlign w:val="superscript"/>
        </w:rPr>
        <w:t>3</w:t>
      </w:r>
      <w:r w:rsidRPr="00D47CDD">
        <w:rPr>
          <w:rFonts w:ascii="Book Antiqua" w:hAnsi="Book Antiqua"/>
          <w:color w:val="000000" w:themeColor="text1"/>
          <w:sz w:val="24"/>
          <w:szCs w:val="24"/>
        </w:rPr>
        <w:t xml:space="preserve"> cells/well. Following incubation of cells for 24, 48, 72, or 96 h, the CCK-8 reagent (10</w:t>
      </w:r>
      <w:bookmarkStart w:id="154" w:name="OLE_LINK5"/>
      <w:bookmarkStart w:id="155" w:name="OLE_LINK6"/>
      <w:r w:rsidRPr="00D47CDD">
        <w:rPr>
          <w:rFonts w:ascii="Book Antiqua" w:hAnsi="Book Antiqua"/>
          <w:color w:val="000000" w:themeColor="text1"/>
          <w:sz w:val="24"/>
          <w:szCs w:val="24"/>
        </w:rPr>
        <w:t xml:space="preserve"> </w:t>
      </w:r>
      <w:r w:rsidRPr="00D47CDD">
        <w:rPr>
          <w:rFonts w:ascii="Book Antiqua" w:eastAsia="SimSun" w:hAnsi="Book Antiqua"/>
          <w:color w:val="000000" w:themeColor="text1"/>
          <w:sz w:val="24"/>
          <w:szCs w:val="24"/>
        </w:rPr>
        <w:t>μ</w:t>
      </w:r>
      <w:bookmarkEnd w:id="154"/>
      <w:bookmarkEnd w:id="155"/>
      <w:r w:rsidRPr="00D47CDD">
        <w:rPr>
          <w:rFonts w:ascii="Book Antiqua" w:hAnsi="Book Antiqua"/>
          <w:color w:val="000000" w:themeColor="text1"/>
          <w:sz w:val="24"/>
          <w:szCs w:val="24"/>
        </w:rPr>
        <w:t>L/well) was added to each well 1 h before the assay. The number of viable cells was assessed by measurement of OD450 values.</w:t>
      </w:r>
    </w:p>
    <w:p w:rsidR="00AB15FC" w:rsidRPr="00D47CDD" w:rsidRDefault="00AB15FC" w:rsidP="00232783">
      <w:pPr>
        <w:tabs>
          <w:tab w:val="left" w:pos="1365"/>
        </w:tabs>
        <w:spacing w:line="360" w:lineRule="auto"/>
        <w:rPr>
          <w:rFonts w:ascii="Book Antiqua" w:hAnsi="Book Antiqua"/>
          <w:color w:val="000000" w:themeColor="text1"/>
          <w:sz w:val="24"/>
          <w:szCs w:val="24"/>
        </w:rPr>
      </w:pPr>
    </w:p>
    <w:p w:rsidR="00AB15FC" w:rsidRPr="00D47CDD" w:rsidRDefault="000B08AD" w:rsidP="00232783">
      <w:pPr>
        <w:spacing w:line="360" w:lineRule="auto"/>
        <w:rPr>
          <w:rFonts w:ascii="Book Antiqua" w:hAnsi="Book Antiqua"/>
          <w:b/>
          <w:color w:val="000000" w:themeColor="text1"/>
          <w:sz w:val="24"/>
        </w:rPr>
      </w:pPr>
      <w:r w:rsidRPr="00D47CDD">
        <w:rPr>
          <w:rFonts w:ascii="Book Antiqua" w:hAnsi="Book Antiqua"/>
          <w:b/>
          <w:color w:val="000000" w:themeColor="text1"/>
          <w:sz w:val="24"/>
        </w:rPr>
        <w:t>Apoptosis analysis</w:t>
      </w:r>
    </w:p>
    <w:p w:rsidR="00AB15FC" w:rsidRPr="00D47CDD" w:rsidRDefault="000B08AD" w:rsidP="00232783">
      <w:pPr>
        <w:tabs>
          <w:tab w:val="left" w:pos="1365"/>
        </w:tabs>
        <w:spacing w:line="360" w:lineRule="auto"/>
        <w:rPr>
          <w:rFonts w:ascii="Book Antiqua" w:hAnsi="Book Antiqua"/>
          <w:color w:val="000000" w:themeColor="text1"/>
          <w:sz w:val="24"/>
        </w:rPr>
      </w:pPr>
      <w:r w:rsidRPr="00D47CDD">
        <w:rPr>
          <w:rFonts w:ascii="Book Antiqua" w:hAnsi="Book Antiqua"/>
          <w:color w:val="000000" w:themeColor="text1"/>
          <w:sz w:val="24"/>
        </w:rPr>
        <w:t>Quantification of apoptosis was conducted using an Annexin V-FITC Apoptosis Detection Kit (NeoBioscience, China). Cells were transfected with 50 nM miR-30b mimics upon reaching 60% confluency in 6-well plate. Cells were then analyzed using a flow cytometry (BD Accuri C6).</w:t>
      </w:r>
    </w:p>
    <w:p w:rsidR="00AB15FC" w:rsidRPr="00D47CDD" w:rsidRDefault="00AB15FC" w:rsidP="00232783">
      <w:pPr>
        <w:tabs>
          <w:tab w:val="left" w:pos="1365"/>
        </w:tabs>
        <w:spacing w:line="360" w:lineRule="auto"/>
        <w:rPr>
          <w:rFonts w:ascii="Book Antiqua" w:hAnsi="Book Antiqua"/>
          <w:color w:val="000000" w:themeColor="text1"/>
          <w:sz w:val="24"/>
        </w:rPr>
      </w:pPr>
    </w:p>
    <w:p w:rsidR="00AB15FC" w:rsidRPr="00D47CDD" w:rsidRDefault="000B08AD" w:rsidP="00232783">
      <w:pPr>
        <w:spacing w:line="360" w:lineRule="auto"/>
        <w:rPr>
          <w:rFonts w:ascii="Book Antiqua" w:hAnsi="Book Antiqua"/>
          <w:b/>
          <w:color w:val="000000" w:themeColor="text1"/>
          <w:sz w:val="24"/>
        </w:rPr>
      </w:pPr>
      <w:r w:rsidRPr="00D47CDD">
        <w:rPr>
          <w:rFonts w:ascii="Book Antiqua" w:hAnsi="Book Antiqua"/>
          <w:b/>
          <w:color w:val="000000" w:themeColor="text1"/>
          <w:sz w:val="24"/>
        </w:rPr>
        <w:t>Cell migration and invasion</w:t>
      </w:r>
    </w:p>
    <w:p w:rsidR="00AB15FC" w:rsidRPr="00D47CDD" w:rsidRDefault="000B08AD" w:rsidP="00232783">
      <w:pPr>
        <w:tabs>
          <w:tab w:val="left" w:pos="1365"/>
        </w:tabs>
        <w:spacing w:line="360" w:lineRule="auto"/>
        <w:rPr>
          <w:rFonts w:ascii="Book Antiqua" w:eastAsiaTheme="minorEastAsia" w:hAnsi="Book Antiqua"/>
          <w:color w:val="000000" w:themeColor="text1"/>
          <w:sz w:val="24"/>
        </w:rPr>
      </w:pPr>
      <w:r w:rsidRPr="00D47CDD">
        <w:rPr>
          <w:rFonts w:ascii="Book Antiqua" w:hAnsi="Book Antiqua"/>
          <w:color w:val="000000" w:themeColor="text1"/>
          <w:sz w:val="24"/>
        </w:rPr>
        <w:t>Analyses of tumor cell migration and invasion test were carried out using transwell chambers (8</w:t>
      </w:r>
      <w:bookmarkStart w:id="156" w:name="OLE_LINK3"/>
      <w:bookmarkStart w:id="157" w:name="OLE_LINK4"/>
      <w:r w:rsidRPr="00D47CDD">
        <w:rPr>
          <w:rFonts w:ascii="Book Antiqua" w:hAnsi="Book Antiqua"/>
          <w:color w:val="000000" w:themeColor="text1"/>
          <w:sz w:val="24"/>
        </w:rPr>
        <w:t xml:space="preserve"> μ</w:t>
      </w:r>
      <w:bookmarkEnd w:id="156"/>
      <w:bookmarkEnd w:id="157"/>
      <w:r w:rsidRPr="00D47CDD">
        <w:rPr>
          <w:rFonts w:ascii="Book Antiqua" w:hAnsi="Book Antiqua"/>
          <w:color w:val="000000" w:themeColor="text1"/>
          <w:sz w:val="24"/>
        </w:rPr>
        <w:t xml:space="preserve">m </w:t>
      </w:r>
      <w:bookmarkStart w:id="158" w:name="OLE_LINK1"/>
      <w:bookmarkStart w:id="159" w:name="OLE_LINK2"/>
      <w:r w:rsidRPr="00D47CDD">
        <w:rPr>
          <w:rFonts w:ascii="Book Antiqua" w:hAnsi="Book Antiqua"/>
          <w:color w:val="000000" w:themeColor="text1"/>
          <w:sz w:val="24"/>
        </w:rPr>
        <w:t>Corning</w:t>
      </w:r>
      <w:bookmarkEnd w:id="158"/>
      <w:bookmarkEnd w:id="159"/>
      <w:r w:rsidRPr="00D47CDD">
        <w:rPr>
          <w:rFonts w:ascii="Book Antiqua" w:hAnsi="Book Antiqua"/>
          <w:color w:val="000000" w:themeColor="text1"/>
          <w:sz w:val="24"/>
        </w:rPr>
        <w:t xml:space="preserve">, </w:t>
      </w:r>
      <w:r w:rsidR="001426AF">
        <w:rPr>
          <w:rFonts w:ascii="Book Antiqua" w:hAnsi="Book Antiqua"/>
          <w:color w:val="000000" w:themeColor="text1"/>
          <w:sz w:val="24"/>
        </w:rPr>
        <w:t>United States</w:t>
      </w:r>
      <w:r w:rsidRPr="00D47CDD">
        <w:rPr>
          <w:rFonts w:ascii="Book Antiqua" w:hAnsi="Book Antiqua"/>
          <w:color w:val="000000" w:themeColor="text1"/>
          <w:sz w:val="24"/>
        </w:rPr>
        <w:t>). Forty-eight hours after transfection with miR-30b mimics or inhibitor, 2</w:t>
      </w:r>
      <w:r w:rsidR="001426AF">
        <w:rPr>
          <w:rFonts w:ascii="Book Antiqua" w:eastAsiaTheme="minorEastAsia" w:hAnsi="Book Antiqua" w:hint="eastAsia"/>
          <w:color w:val="000000" w:themeColor="text1"/>
          <w:sz w:val="24"/>
        </w:rPr>
        <w:t xml:space="preserve"> </w:t>
      </w:r>
      <w:r w:rsidRPr="001426AF">
        <w:rPr>
          <w:rFonts w:ascii="Book Antiqua" w:hAnsi="Book Antiqua"/>
          <w:color w:val="000000" w:themeColor="text1"/>
          <w:sz w:val="24"/>
        </w:rPr>
        <w:t>×</w:t>
      </w:r>
      <w:r w:rsidR="001426AF">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10</w:t>
      </w:r>
      <w:r w:rsidRPr="00D47CDD">
        <w:rPr>
          <w:rFonts w:ascii="Book Antiqua" w:hAnsi="Book Antiqua"/>
          <w:color w:val="000000" w:themeColor="text1"/>
          <w:sz w:val="24"/>
          <w:vertAlign w:val="superscript"/>
        </w:rPr>
        <w:t>5</w:t>
      </w:r>
      <w:r w:rsidRPr="00D47CDD">
        <w:rPr>
          <w:rFonts w:ascii="Book Antiqua" w:hAnsi="Book Antiqua"/>
          <w:color w:val="000000" w:themeColor="text1"/>
          <w:sz w:val="24"/>
        </w:rPr>
        <w:t xml:space="preserve"> AGS or MGC803 cells in serum-free medium were collected and seeded in an upper chamber containing a non-Matrigel coated membrane. Next, 500 μL medium with 20% FBS was added to the lower chamber. For the invasion assay, chambers were coated with extracellular Matrigel (BD Biosciences, </w:t>
      </w:r>
      <w:r w:rsidR="001426AF">
        <w:rPr>
          <w:rFonts w:ascii="Book Antiqua" w:hAnsi="Book Antiqua"/>
          <w:color w:val="000000" w:themeColor="text1"/>
          <w:sz w:val="24"/>
        </w:rPr>
        <w:t>United States</w:t>
      </w:r>
      <w:r w:rsidRPr="00D47CDD">
        <w:rPr>
          <w:rFonts w:ascii="Book Antiqua" w:hAnsi="Book Antiqua"/>
          <w:color w:val="000000" w:themeColor="text1"/>
          <w:sz w:val="24"/>
        </w:rPr>
        <w:t>). Cells were cultured at 37</w:t>
      </w:r>
      <w:r w:rsidR="001426AF">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°C in humidified incubator with 5% CO</w:t>
      </w:r>
      <w:r w:rsidRPr="00D47CDD">
        <w:rPr>
          <w:rFonts w:ascii="Book Antiqua" w:hAnsi="Book Antiqua"/>
          <w:color w:val="000000" w:themeColor="text1"/>
          <w:sz w:val="24"/>
          <w:vertAlign w:val="subscript"/>
        </w:rPr>
        <w:t>2</w:t>
      </w:r>
      <w:r w:rsidRPr="00D47CDD">
        <w:rPr>
          <w:rFonts w:ascii="Book Antiqua" w:hAnsi="Book Antiqua"/>
          <w:color w:val="000000" w:themeColor="text1"/>
          <w:sz w:val="24"/>
        </w:rPr>
        <w:t xml:space="preserve">. Non-migrating or non-invading cells in the upper chamber were removed with a cotton swab and cells that migrated or invaded to the bottom chamber were fixed and stained with 0.1% crystal violet. Nine fields at </w:t>
      </w:r>
      <w:r w:rsidRPr="001426AF">
        <w:rPr>
          <w:rFonts w:ascii="Book Antiqua" w:hAnsi="Book Antiqua"/>
          <w:color w:val="000000" w:themeColor="text1"/>
          <w:sz w:val="24"/>
        </w:rPr>
        <w:t>×</w:t>
      </w:r>
      <w:r w:rsidR="001426AF">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100 magnification were randomly selected and cell numbers counted.</w:t>
      </w:r>
      <w:r w:rsidRPr="00D47CDD">
        <w:rPr>
          <w:rFonts w:ascii="Book Antiqua" w:eastAsiaTheme="minorEastAsia" w:hAnsi="Book Antiqua"/>
          <w:color w:val="000000" w:themeColor="text1"/>
          <w:sz w:val="24"/>
        </w:rPr>
        <w:t xml:space="preserve"> The results were averaged among t</w:t>
      </w:r>
      <w:r w:rsidRPr="00D47CDD">
        <w:rPr>
          <w:rFonts w:ascii="Book Antiqua" w:hAnsi="Book Antiqua"/>
          <w:color w:val="000000" w:themeColor="text1"/>
          <w:sz w:val="24"/>
        </w:rPr>
        <w:t>hree independent experiments.</w:t>
      </w:r>
    </w:p>
    <w:p w:rsidR="00AB15FC" w:rsidRPr="00D47CDD" w:rsidRDefault="00AB15FC" w:rsidP="00232783">
      <w:pPr>
        <w:tabs>
          <w:tab w:val="left" w:pos="1365"/>
        </w:tabs>
        <w:spacing w:line="360" w:lineRule="auto"/>
        <w:rPr>
          <w:rFonts w:ascii="Book Antiqua" w:hAnsi="Book Antiqua"/>
          <w:color w:val="000000" w:themeColor="text1"/>
          <w:sz w:val="24"/>
        </w:rPr>
      </w:pP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olor w:val="000000" w:themeColor="text1"/>
          <w:sz w:val="24"/>
        </w:rPr>
        <w:t>Plasmid construction and luciferase activity assay</w:t>
      </w:r>
    </w:p>
    <w:p w:rsidR="00AB15FC" w:rsidRPr="00D47CDD" w:rsidRDefault="000B08AD" w:rsidP="00232783">
      <w:pPr>
        <w:spacing w:line="360" w:lineRule="auto"/>
        <w:rPr>
          <w:rFonts w:ascii="Book Antiqua" w:eastAsiaTheme="minorEastAsia" w:hAnsi="Book Antiqua"/>
          <w:color w:val="000000" w:themeColor="text1"/>
          <w:sz w:val="24"/>
        </w:rPr>
      </w:pPr>
      <w:r w:rsidRPr="00D47CDD">
        <w:rPr>
          <w:rFonts w:ascii="Book Antiqua" w:hAnsi="Book Antiqua"/>
          <w:color w:val="000000" w:themeColor="text1"/>
          <w:sz w:val="24"/>
        </w:rPr>
        <w:t xml:space="preserve">The 751-bp fragment of wild-type </w:t>
      </w:r>
      <w:r w:rsidRPr="00D47CDD">
        <w:rPr>
          <w:rFonts w:ascii="Book Antiqua" w:eastAsiaTheme="minorEastAsia" w:hAnsi="Book Antiqua"/>
          <w:color w:val="000000" w:themeColor="text1"/>
          <w:sz w:val="24"/>
        </w:rPr>
        <w:t xml:space="preserve">(wt) </w:t>
      </w:r>
      <w:r w:rsidRPr="00D47CDD">
        <w:rPr>
          <w:rFonts w:ascii="Book Antiqua" w:hAnsi="Book Antiqua"/>
          <w:color w:val="000000" w:themeColor="text1"/>
          <w:sz w:val="24"/>
        </w:rPr>
        <w:t>EIF5A2-3</w:t>
      </w:r>
      <w:r w:rsidRPr="00D47CDD">
        <w:rPr>
          <w:rFonts w:ascii="Book Antiqua" w:hAnsi="Times New Roman"/>
          <w:color w:val="000000" w:themeColor="text1"/>
          <w:sz w:val="24"/>
        </w:rPr>
        <w:t>ʹ</w:t>
      </w:r>
      <w:r w:rsidRPr="00D47CDD">
        <w:rPr>
          <w:rFonts w:ascii="Book Antiqua" w:hAnsi="Book Antiqua"/>
          <w:color w:val="000000" w:themeColor="text1"/>
          <w:sz w:val="24"/>
        </w:rPr>
        <w:t xml:space="preserve">-UTR containing the putative miR-30b binding site was synthesized by PCR with the primers </w:t>
      </w:r>
      <w:r w:rsidRPr="00D47CDD">
        <w:rPr>
          <w:rFonts w:ascii="Book Antiqua" w:hAnsi="Book Antiqua"/>
          <w:color w:val="000000" w:themeColor="text1"/>
          <w:sz w:val="24"/>
        </w:rPr>
        <w:lastRenderedPageBreak/>
        <w:t>5</w:t>
      </w:r>
      <w:r w:rsidRPr="00D47CDD">
        <w:rPr>
          <w:rFonts w:ascii="Book Antiqua" w:hAnsi="Times New Roman"/>
          <w:color w:val="000000" w:themeColor="text1"/>
          <w:sz w:val="24"/>
        </w:rPr>
        <w:t>ʹ</w:t>
      </w:r>
      <w:r w:rsidRPr="00D47CDD">
        <w:rPr>
          <w:rFonts w:ascii="Book Antiqua" w:hAnsi="Book Antiqua"/>
          <w:color w:val="000000" w:themeColor="text1"/>
          <w:sz w:val="24"/>
        </w:rPr>
        <w:t>-GCGCTCGAGTATTGTAGTCTGTTGGTGCC-3</w:t>
      </w:r>
      <w:r w:rsidRPr="00D47CDD">
        <w:rPr>
          <w:rFonts w:ascii="Book Antiqua" w:hAnsi="Times New Roman"/>
          <w:color w:val="000000" w:themeColor="text1"/>
          <w:sz w:val="24"/>
        </w:rPr>
        <w:t>ʹ</w:t>
      </w:r>
      <w:r w:rsidRPr="00D47CDD">
        <w:rPr>
          <w:rFonts w:ascii="Book Antiqua" w:hAnsi="Book Antiqua"/>
          <w:color w:val="000000" w:themeColor="text1"/>
          <w:sz w:val="24"/>
        </w:rPr>
        <w:t xml:space="preserve"> (forward) and 5</w:t>
      </w:r>
      <w:r w:rsidRPr="00D47CDD">
        <w:rPr>
          <w:rFonts w:ascii="Book Antiqua" w:hAnsi="Times New Roman"/>
          <w:color w:val="000000" w:themeColor="text1"/>
          <w:sz w:val="24"/>
        </w:rPr>
        <w:t>ʹ</w:t>
      </w:r>
      <w:r w:rsidRPr="00D47CDD">
        <w:rPr>
          <w:rFonts w:ascii="Book Antiqua" w:hAnsi="Book Antiqua"/>
          <w:color w:val="000000" w:themeColor="text1"/>
          <w:sz w:val="24"/>
        </w:rPr>
        <w:t>-AATGCGGCCGCTTTTCTTAAATCTTTGTTGC-3</w:t>
      </w:r>
      <w:r w:rsidRPr="00D47CDD">
        <w:rPr>
          <w:rFonts w:ascii="Book Antiqua" w:hAnsi="Times New Roman"/>
          <w:color w:val="000000" w:themeColor="text1"/>
          <w:sz w:val="24"/>
        </w:rPr>
        <w:t>ʹ</w:t>
      </w:r>
      <w:r w:rsidRPr="00D47CDD">
        <w:rPr>
          <w:rFonts w:ascii="Book Antiqua" w:hAnsi="Book Antiqua"/>
          <w:color w:val="000000" w:themeColor="text1"/>
          <w:sz w:val="24"/>
        </w:rPr>
        <w:t xml:space="preserve"> (reverse). This fragment was then inserted between the XhoI and NotI sites of the luciferase reporter vector pmiR-RB-REPORT™ (RiboBio). Mutations to the miR-30b seed sequence within the EIF5A2 3</w:t>
      </w:r>
      <w:r w:rsidRPr="00D47CDD">
        <w:rPr>
          <w:rFonts w:ascii="Book Antiqua" w:hAnsi="Times New Roman"/>
          <w:color w:val="000000" w:themeColor="text1"/>
          <w:sz w:val="24"/>
        </w:rPr>
        <w:t>ʹ</w:t>
      </w:r>
      <w:r w:rsidRPr="00D47CDD">
        <w:rPr>
          <w:rFonts w:ascii="Book Antiqua" w:hAnsi="Book Antiqua"/>
          <w:color w:val="000000" w:themeColor="text1"/>
          <w:sz w:val="24"/>
        </w:rPr>
        <w:t>-UTR were</w:t>
      </w:r>
      <w:r w:rsidRPr="00D47CDD">
        <w:rPr>
          <w:rFonts w:ascii="Book Antiqua" w:eastAsiaTheme="minorEastAsia" w:hAnsi="Book Antiqua"/>
          <w:color w:val="000000" w:themeColor="text1"/>
          <w:sz w:val="24"/>
        </w:rPr>
        <w:t xml:space="preserve"> also</w:t>
      </w:r>
      <w:r w:rsidRPr="00D47CDD">
        <w:rPr>
          <w:rFonts w:ascii="Book Antiqua" w:hAnsi="Book Antiqua"/>
          <w:color w:val="000000" w:themeColor="text1"/>
          <w:sz w:val="24"/>
        </w:rPr>
        <w:t xml:space="preserve"> generated. Constructs were validated by DNA sequencing.</w:t>
      </w:r>
      <w:r w:rsidRPr="00D47CDD">
        <w:rPr>
          <w:rFonts w:ascii="Book Antiqua" w:eastAsiaTheme="minorEastAsia" w:hAnsi="Book Antiqua"/>
          <w:color w:val="000000" w:themeColor="text1"/>
          <w:sz w:val="24"/>
        </w:rPr>
        <w:t xml:space="preserve"> </w:t>
      </w:r>
      <w:r w:rsidRPr="00D47CDD">
        <w:rPr>
          <w:rFonts w:ascii="Book Antiqua" w:hAnsi="Book Antiqua"/>
          <w:color w:val="000000" w:themeColor="text1"/>
          <w:sz w:val="24"/>
        </w:rPr>
        <w:t xml:space="preserve">HEK293T cells were grown in 6-well plates and transiently co-transfected with 2 μg reporter plasmid and 50 nM miRNA using Lipofectamine 2000. Twenty-four hours after transfection, luciferase activity was measured using the Dual-luciferase Reporter Assay System (Promega, </w:t>
      </w:r>
      <w:r w:rsidR="001426AF">
        <w:rPr>
          <w:rFonts w:ascii="Book Antiqua" w:hAnsi="Book Antiqua"/>
          <w:color w:val="000000" w:themeColor="text1"/>
          <w:sz w:val="24"/>
        </w:rPr>
        <w:t>United States</w:t>
      </w:r>
      <w:r w:rsidRPr="00D47CDD">
        <w:rPr>
          <w:rFonts w:ascii="Book Antiqua" w:hAnsi="Book Antiqua"/>
          <w:color w:val="000000" w:themeColor="text1"/>
          <w:sz w:val="24"/>
        </w:rPr>
        <w:t>). Firefly luciferase activity was normalized against the Renilla luciferase activity. Three independent experiments were performed in triplicate</w:t>
      </w:r>
      <w:r w:rsidRPr="00D47CDD">
        <w:rPr>
          <w:rFonts w:ascii="Book Antiqua" w:eastAsiaTheme="minorEastAsia" w:hAnsi="Book Antiqua"/>
          <w:color w:val="000000" w:themeColor="text1"/>
          <w:sz w:val="24"/>
        </w:rPr>
        <w:t>.</w:t>
      </w:r>
    </w:p>
    <w:p w:rsidR="00C1055C" w:rsidRPr="00D47CDD" w:rsidRDefault="00C1055C" w:rsidP="00232783">
      <w:pPr>
        <w:spacing w:line="360" w:lineRule="auto"/>
        <w:rPr>
          <w:rFonts w:ascii="Book Antiqua" w:eastAsiaTheme="minorEastAsia" w:hAnsi="Book Antiqua"/>
          <w:color w:val="000000" w:themeColor="text1"/>
          <w:sz w:val="24"/>
        </w:rPr>
      </w:pPr>
    </w:p>
    <w:p w:rsidR="00AB15FC" w:rsidRPr="001426AF" w:rsidRDefault="000B08AD" w:rsidP="00232783">
      <w:pPr>
        <w:spacing w:line="360" w:lineRule="auto"/>
        <w:rPr>
          <w:rFonts w:ascii="Book Antiqua" w:hAnsi="Book Antiqua"/>
          <w:i/>
          <w:color w:val="000000" w:themeColor="text1"/>
          <w:sz w:val="24"/>
        </w:rPr>
      </w:pPr>
      <w:r w:rsidRPr="001426AF">
        <w:rPr>
          <w:rFonts w:ascii="Book Antiqua" w:hAnsi="Book Antiqua"/>
          <w:b/>
          <w:i/>
          <w:color w:val="000000" w:themeColor="text1"/>
          <w:sz w:val="24"/>
        </w:rPr>
        <w:t>Western blot analysis</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Cells were seeded in 6-well plates and transfected with miR-30b mimics or inhibitor for 72 h. Cells were then lysed in RIPA buffer</w:t>
      </w:r>
      <w:r w:rsidRPr="00D47CDD">
        <w:rPr>
          <w:rFonts w:ascii="Book Antiqua" w:eastAsiaTheme="minorEastAsia" w:hAnsi="Book Antiqua"/>
          <w:color w:val="000000" w:themeColor="text1"/>
          <w:sz w:val="24"/>
        </w:rPr>
        <w:t xml:space="preserve"> (Genstar, Beijing, China)</w:t>
      </w:r>
      <w:r w:rsidRPr="00D47CDD">
        <w:rPr>
          <w:rFonts w:ascii="Book Antiqua" w:hAnsi="Book Antiqua"/>
          <w:color w:val="000000" w:themeColor="text1"/>
          <w:sz w:val="24"/>
        </w:rPr>
        <w:t xml:space="preserve"> with 1% phenylmethylsulfonyl fluoride, and protein concentrations were determined by BCA assay. Samples were then denatured and 80 </w:t>
      </w:r>
      <w:r w:rsidRPr="00D47CDD">
        <w:rPr>
          <w:rFonts w:ascii="Book Antiqua" w:eastAsia="SimSun" w:hAnsi="Book Antiqua"/>
          <w:color w:val="000000" w:themeColor="text1"/>
          <w:sz w:val="24"/>
          <w:szCs w:val="24"/>
        </w:rPr>
        <w:t xml:space="preserve">μg total proteins from each sample separated on a 10% SDS-PAGE gel and transferred onto PVDF membranes. Membranes were then blocked in 5% non-fat milk in tris-buffered saline with 0.1% Tween-20 and incubated with primary antibody (rabbit anti-EIF5A2 monoclonal antibody, 1:1000; mouse anti-β-actin monoclonal antibody, 1:1000, Abcam, </w:t>
      </w:r>
      <w:r w:rsidR="001426AF">
        <w:rPr>
          <w:rFonts w:ascii="Book Antiqua" w:eastAsia="SimSun" w:hAnsi="Book Antiqua"/>
          <w:color w:val="000000" w:themeColor="text1"/>
          <w:sz w:val="24"/>
          <w:szCs w:val="24"/>
        </w:rPr>
        <w:t>United States</w:t>
      </w:r>
      <w:r w:rsidRPr="00D47CDD">
        <w:rPr>
          <w:rFonts w:ascii="Book Antiqua" w:eastAsia="SimSun" w:hAnsi="Book Antiqua"/>
          <w:color w:val="000000" w:themeColor="text1"/>
          <w:sz w:val="24"/>
          <w:szCs w:val="24"/>
        </w:rPr>
        <w:t>) overnight at 4</w:t>
      </w:r>
      <w:r w:rsidR="001426AF">
        <w:rPr>
          <w:rFonts w:ascii="Book Antiqua" w:eastAsia="SimSun" w:hAnsi="Book Antiqua" w:hint="eastAsia"/>
          <w:color w:val="000000" w:themeColor="text1"/>
          <w:sz w:val="24"/>
          <w:szCs w:val="24"/>
        </w:rPr>
        <w:t xml:space="preserve"> </w:t>
      </w:r>
      <w:r w:rsidRPr="00D47CDD">
        <w:rPr>
          <w:rFonts w:ascii="Book Antiqua" w:eastAsia="SimSun" w:hAnsi="Book Antiqua"/>
          <w:color w:val="000000" w:themeColor="text1"/>
          <w:sz w:val="24"/>
          <w:szCs w:val="24"/>
        </w:rPr>
        <w:t xml:space="preserve">°C. The next day, membranes were washed and incubated with appropriate horseradish peroxidase-conjugated secondary antibodies. Signals were visualized using enhanced chemiluminescence reagent (Thermo) according to the manufacturer’s instructions. </w:t>
      </w:r>
    </w:p>
    <w:p w:rsidR="00AB15FC" w:rsidRPr="00D47CDD" w:rsidRDefault="00AB15FC" w:rsidP="00232783">
      <w:pPr>
        <w:spacing w:line="360" w:lineRule="auto"/>
        <w:rPr>
          <w:rFonts w:ascii="Book Antiqua" w:hAnsi="Book Antiqua"/>
          <w:color w:val="000000" w:themeColor="text1"/>
          <w:sz w:val="24"/>
        </w:rPr>
      </w:pP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olor w:val="000000" w:themeColor="text1"/>
          <w:sz w:val="24"/>
        </w:rPr>
        <w:t>Bioinformatical and statistical analysis</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 xml:space="preserve">To identify potential target genes of miR-30b, bioinformatical analysis was </w:t>
      </w:r>
      <w:r w:rsidRPr="00D47CDD">
        <w:rPr>
          <w:rFonts w:ascii="Book Antiqua" w:hAnsi="Book Antiqua"/>
          <w:color w:val="000000" w:themeColor="text1"/>
          <w:sz w:val="24"/>
        </w:rPr>
        <w:lastRenderedPageBreak/>
        <w:t>performed using an online miRNA target prediction database (Targetscan and miRNA.org).</w:t>
      </w:r>
    </w:p>
    <w:p w:rsidR="00AB15FC" w:rsidRPr="00D47CDD" w:rsidRDefault="000B08AD" w:rsidP="00232783">
      <w:pPr>
        <w:spacing w:line="360" w:lineRule="auto"/>
        <w:ind w:firstLineChars="100" w:firstLine="240"/>
        <w:rPr>
          <w:rFonts w:ascii="Book Antiqua" w:hAnsi="Book Antiqua"/>
          <w:color w:val="000000" w:themeColor="text1"/>
          <w:sz w:val="24"/>
        </w:rPr>
      </w:pPr>
      <w:r w:rsidRPr="00D47CDD">
        <w:rPr>
          <w:rFonts w:ascii="Book Antiqua" w:hAnsi="Book Antiqua"/>
          <w:color w:val="000000" w:themeColor="text1"/>
          <w:sz w:val="24"/>
        </w:rPr>
        <w:t>Quantitative data were analyzed using SPSS</w:t>
      </w:r>
      <w:r w:rsidRPr="00D47CDD">
        <w:rPr>
          <w:rFonts w:ascii="Book Antiqua" w:eastAsiaTheme="minorEastAsia" w:hAnsi="Book Antiqua"/>
          <w:color w:val="000000" w:themeColor="text1"/>
          <w:sz w:val="24"/>
        </w:rPr>
        <w:t xml:space="preserve"> </w:t>
      </w:r>
      <w:r w:rsidRPr="00D47CDD">
        <w:rPr>
          <w:rFonts w:ascii="Book Antiqua" w:hAnsi="Book Antiqua"/>
          <w:color w:val="000000" w:themeColor="text1"/>
          <w:sz w:val="24"/>
        </w:rPr>
        <w:t>18.0</w:t>
      </w:r>
      <w:r w:rsidRPr="00D47CDD">
        <w:rPr>
          <w:rFonts w:ascii="Book Antiqua" w:eastAsiaTheme="minorEastAsia" w:hAnsi="Book Antiqua"/>
          <w:color w:val="000000" w:themeColor="text1"/>
          <w:sz w:val="24"/>
        </w:rPr>
        <w:t xml:space="preserve"> </w:t>
      </w:r>
      <w:r w:rsidRPr="00D47CDD">
        <w:rPr>
          <w:rFonts w:ascii="Book Antiqua" w:hAnsi="Book Antiqua"/>
          <w:color w:val="000000" w:themeColor="text1"/>
          <w:sz w:val="24"/>
        </w:rPr>
        <w:t>software</w:t>
      </w:r>
      <w:r w:rsidRPr="00D47CDD">
        <w:rPr>
          <w:rFonts w:ascii="Book Antiqua" w:eastAsiaTheme="minorEastAsia" w:hAnsi="Book Antiqua"/>
          <w:color w:val="000000" w:themeColor="text1"/>
          <w:sz w:val="24"/>
        </w:rPr>
        <w:t xml:space="preserve"> (SPSS Inc., Chicago, IL, </w:t>
      </w:r>
      <w:r w:rsidR="001426AF">
        <w:rPr>
          <w:rFonts w:ascii="Book Antiqua" w:eastAsiaTheme="minorEastAsia" w:hAnsi="Book Antiqua"/>
          <w:color w:val="000000" w:themeColor="text1"/>
          <w:sz w:val="24"/>
        </w:rPr>
        <w:t>United States</w:t>
      </w:r>
      <w:r w:rsidRPr="00D47CDD">
        <w:rPr>
          <w:rFonts w:ascii="Book Antiqua" w:eastAsiaTheme="minorEastAsia" w:hAnsi="Book Antiqua"/>
          <w:color w:val="000000" w:themeColor="text1"/>
          <w:sz w:val="24"/>
        </w:rPr>
        <w:t>)</w:t>
      </w:r>
      <w:r w:rsidRPr="00D47CDD">
        <w:rPr>
          <w:rFonts w:ascii="Book Antiqua" w:hAnsi="Book Antiqua"/>
          <w:color w:val="000000" w:themeColor="text1"/>
          <w:sz w:val="24"/>
        </w:rPr>
        <w:t xml:space="preserve">. Experimental data are presented as mean </w:t>
      </w:r>
      <w:r w:rsidRPr="00D47CDD">
        <w:rPr>
          <w:rFonts w:ascii="Book Antiqua" w:eastAsia="SimSun" w:hAnsi="Book Antiqua"/>
          <w:color w:val="000000" w:themeColor="text1"/>
          <w:sz w:val="24"/>
        </w:rPr>
        <w:t>±</w:t>
      </w:r>
      <w:r w:rsidR="001426AF">
        <w:rPr>
          <w:rFonts w:ascii="Book Antiqua" w:eastAsiaTheme="minorEastAsia" w:hAnsi="Book Antiqua" w:hint="eastAsia"/>
          <w:color w:val="000000" w:themeColor="text1"/>
          <w:sz w:val="24"/>
        </w:rPr>
        <w:t xml:space="preserve"> </w:t>
      </w:r>
      <w:r w:rsidR="001426AF">
        <w:rPr>
          <w:rFonts w:ascii="Book Antiqua" w:hAnsi="Book Antiqua"/>
          <w:color w:val="000000" w:themeColor="text1"/>
          <w:sz w:val="24"/>
        </w:rPr>
        <w:t>SD</w:t>
      </w:r>
      <w:r w:rsidRPr="00D47CDD">
        <w:rPr>
          <w:rFonts w:ascii="Book Antiqua" w:hAnsi="Book Antiqua"/>
          <w:color w:val="000000" w:themeColor="text1"/>
          <w:sz w:val="24"/>
        </w:rPr>
        <w:t xml:space="preserve">. Differences between two groups were compared using a Student’s </w:t>
      </w:r>
      <w:r w:rsidRPr="001426AF">
        <w:rPr>
          <w:rFonts w:ascii="Book Antiqua" w:hAnsi="Book Antiqua"/>
          <w:i/>
          <w:color w:val="000000" w:themeColor="text1"/>
          <w:sz w:val="24"/>
        </w:rPr>
        <w:t>t</w:t>
      </w:r>
      <w:r w:rsidRPr="00D47CDD">
        <w:rPr>
          <w:rFonts w:ascii="Book Antiqua" w:hAnsi="Book Antiqua"/>
          <w:color w:val="000000" w:themeColor="text1"/>
          <w:sz w:val="24"/>
        </w:rPr>
        <w:t xml:space="preserve">-test and comparisons amongst three or more groups were made by analysis of variance. Differences were considered statistically significant when </w:t>
      </w:r>
      <w:r w:rsidRPr="001426AF">
        <w:rPr>
          <w:rFonts w:ascii="Book Antiqua" w:hAnsi="Book Antiqua"/>
          <w:i/>
          <w:caps/>
          <w:color w:val="000000" w:themeColor="text1"/>
          <w:sz w:val="24"/>
        </w:rPr>
        <w:t>p</w:t>
      </w:r>
      <w:r w:rsidRPr="00D47CDD">
        <w:rPr>
          <w:rFonts w:ascii="Book Antiqua" w:hAnsi="Book Antiqua"/>
          <w:color w:val="000000" w:themeColor="text1"/>
          <w:sz w:val="24"/>
        </w:rPr>
        <w:t xml:space="preserve"> &lt; 0.05.</w:t>
      </w:r>
    </w:p>
    <w:p w:rsidR="00AB15FC" w:rsidRPr="00D47CDD" w:rsidRDefault="00AB15FC" w:rsidP="00232783">
      <w:pPr>
        <w:spacing w:line="360" w:lineRule="auto"/>
        <w:rPr>
          <w:rFonts w:ascii="Book Antiqua" w:hAnsi="Book Antiqua"/>
          <w:color w:val="000000" w:themeColor="text1"/>
          <w:sz w:val="24"/>
        </w:rPr>
      </w:pPr>
    </w:p>
    <w:p w:rsidR="00AB15FC" w:rsidRPr="001426AF" w:rsidRDefault="000B08AD" w:rsidP="00232783">
      <w:pPr>
        <w:spacing w:line="360" w:lineRule="auto"/>
        <w:rPr>
          <w:rFonts w:ascii="Book Antiqua" w:hAnsi="Book Antiqua"/>
          <w:caps/>
          <w:color w:val="000000" w:themeColor="text1"/>
          <w:sz w:val="22"/>
        </w:rPr>
      </w:pPr>
      <w:r w:rsidRPr="001426AF">
        <w:rPr>
          <w:rFonts w:ascii="Book Antiqua" w:hAnsi="Book Antiqua"/>
          <w:b/>
          <w:caps/>
          <w:color w:val="000000" w:themeColor="text1"/>
          <w:sz w:val="24"/>
        </w:rPr>
        <w:t>Results</w:t>
      </w: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aps/>
          <w:color w:val="000000" w:themeColor="text1"/>
          <w:sz w:val="24"/>
        </w:rPr>
        <w:t>m</w:t>
      </w:r>
      <w:r w:rsidRPr="001426AF">
        <w:rPr>
          <w:rFonts w:ascii="Book Antiqua" w:hAnsi="Book Antiqua"/>
          <w:b/>
          <w:i/>
          <w:color w:val="000000" w:themeColor="text1"/>
          <w:sz w:val="24"/>
        </w:rPr>
        <w:t>iR-30b is downregulated in gastric cancer tissues</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We used real-time PCR to examine miR-30b expression in human gastric adenocarcinoma and adjacent normal tissues. Expression of miR-30b was significantly decreased in gastric cancer tissue when compared with paired normal tissue in all 23 samples examined</w:t>
      </w:r>
      <w:r w:rsidR="00014371" w:rsidRPr="00D47CDD">
        <w:rPr>
          <w:rFonts w:ascii="Book Antiqua" w:eastAsiaTheme="minorEastAsia" w:hAnsi="Book Antiqua" w:hint="eastAsia"/>
          <w:color w:val="000000" w:themeColor="text1"/>
          <w:sz w:val="24"/>
        </w:rPr>
        <w:t xml:space="preserve"> (</w:t>
      </w:r>
      <w:r w:rsidR="00014371" w:rsidRPr="001426AF">
        <w:rPr>
          <w:rFonts w:ascii="Book Antiqua" w:eastAsiaTheme="minorEastAsia" w:hAnsi="Book Antiqua" w:hint="eastAsia"/>
          <w:i/>
          <w:color w:val="000000" w:themeColor="text1"/>
          <w:sz w:val="24"/>
        </w:rPr>
        <w:t>P</w:t>
      </w:r>
      <w:r w:rsidR="001426AF">
        <w:rPr>
          <w:rFonts w:ascii="Book Antiqua" w:eastAsiaTheme="minorEastAsia" w:hAnsi="Book Antiqua" w:hint="eastAsia"/>
          <w:color w:val="000000" w:themeColor="text1"/>
          <w:sz w:val="24"/>
        </w:rPr>
        <w:t xml:space="preserve"> </w:t>
      </w:r>
      <w:r w:rsidR="006A4E4B" w:rsidRPr="00D47CDD">
        <w:rPr>
          <w:rFonts w:ascii="Book Antiqua" w:eastAsiaTheme="minorEastAsia" w:hAnsi="Book Antiqua" w:hint="eastAsia"/>
          <w:color w:val="000000" w:themeColor="text1"/>
          <w:sz w:val="24"/>
        </w:rPr>
        <w:t>=</w:t>
      </w:r>
      <w:r w:rsidR="001426AF">
        <w:rPr>
          <w:rFonts w:ascii="Book Antiqua" w:eastAsiaTheme="minorEastAsia" w:hAnsi="Book Antiqua" w:hint="eastAsia"/>
          <w:color w:val="000000" w:themeColor="text1"/>
          <w:sz w:val="24"/>
        </w:rPr>
        <w:t xml:space="preserve"> </w:t>
      </w:r>
      <w:r w:rsidR="006A4E4B" w:rsidRPr="00D47CDD">
        <w:rPr>
          <w:rFonts w:ascii="Book Antiqua" w:eastAsiaTheme="minorEastAsia" w:hAnsi="Book Antiqua" w:hint="eastAsia"/>
          <w:color w:val="000000" w:themeColor="text1"/>
          <w:sz w:val="24"/>
        </w:rPr>
        <w:t>0.0016</w:t>
      </w:r>
      <w:r w:rsidR="00014371" w:rsidRPr="00D47CDD">
        <w:rPr>
          <w:rFonts w:ascii="Book Antiqua" w:eastAsiaTheme="minorEastAsia" w:hAnsi="Book Antiqua" w:hint="eastAsia"/>
          <w:color w:val="000000" w:themeColor="text1"/>
          <w:sz w:val="24"/>
        </w:rPr>
        <w:t>)</w:t>
      </w:r>
      <w:r w:rsidRPr="00D47CDD">
        <w:rPr>
          <w:rFonts w:ascii="Book Antiqua" w:hAnsi="Book Antiqua"/>
          <w:color w:val="000000" w:themeColor="text1"/>
          <w:sz w:val="24"/>
        </w:rPr>
        <w:t xml:space="preserve"> (</w:t>
      </w:r>
      <w:r w:rsidR="001426AF">
        <w:rPr>
          <w:rFonts w:ascii="Book Antiqua" w:hAnsi="Book Antiqua"/>
          <w:color w:val="000000" w:themeColor="text1"/>
          <w:sz w:val="24"/>
        </w:rPr>
        <w:t>Figure</w:t>
      </w:r>
      <w:r w:rsidRPr="00D47CDD">
        <w:rPr>
          <w:rFonts w:ascii="Book Antiqua" w:hAnsi="Book Antiqua"/>
          <w:color w:val="000000" w:themeColor="text1"/>
          <w:sz w:val="24"/>
        </w:rPr>
        <w:t xml:space="preserve"> 1A). The relationship between clinicopathological factors and the expression of miR-30b showed that only lymph node metastasis was associated with low miR-30 expression</w:t>
      </w:r>
      <w:r w:rsidR="002C74EF" w:rsidRPr="00D47CDD">
        <w:rPr>
          <w:rFonts w:ascii="Book Antiqua" w:eastAsiaTheme="minorEastAsia" w:hAnsi="Book Antiqua" w:hint="eastAsia"/>
          <w:color w:val="000000" w:themeColor="text1"/>
          <w:sz w:val="24"/>
        </w:rPr>
        <w:t xml:space="preserve"> (</w:t>
      </w:r>
      <w:r w:rsidR="002C74EF" w:rsidRPr="001426AF">
        <w:rPr>
          <w:rFonts w:ascii="Book Antiqua" w:eastAsiaTheme="minorEastAsia" w:hAnsi="Book Antiqua" w:hint="eastAsia"/>
          <w:i/>
          <w:color w:val="000000" w:themeColor="text1"/>
          <w:sz w:val="24"/>
        </w:rPr>
        <w:t>P</w:t>
      </w:r>
      <w:r w:rsidR="001426AF">
        <w:rPr>
          <w:rFonts w:ascii="Book Antiqua" w:eastAsiaTheme="minorEastAsia" w:hAnsi="Book Antiqua" w:hint="eastAsia"/>
          <w:color w:val="000000" w:themeColor="text1"/>
          <w:sz w:val="24"/>
        </w:rPr>
        <w:t xml:space="preserve"> </w:t>
      </w:r>
      <w:r w:rsidR="002C74EF" w:rsidRPr="00D47CDD">
        <w:rPr>
          <w:rFonts w:ascii="Book Antiqua" w:eastAsiaTheme="minorEastAsia" w:hAnsi="Book Antiqua" w:hint="eastAsia"/>
          <w:color w:val="000000" w:themeColor="text1"/>
          <w:sz w:val="24"/>
        </w:rPr>
        <w:t>=</w:t>
      </w:r>
      <w:r w:rsidR="001426AF">
        <w:rPr>
          <w:rFonts w:ascii="Book Antiqua" w:eastAsiaTheme="minorEastAsia" w:hAnsi="Book Antiqua" w:hint="eastAsia"/>
          <w:color w:val="000000" w:themeColor="text1"/>
          <w:sz w:val="24"/>
        </w:rPr>
        <w:t xml:space="preserve"> </w:t>
      </w:r>
      <w:r w:rsidR="002C74EF" w:rsidRPr="00D47CDD">
        <w:rPr>
          <w:rFonts w:ascii="Book Antiqua" w:eastAsiaTheme="minorEastAsia" w:hAnsi="Book Antiqua" w:hint="eastAsia"/>
          <w:color w:val="000000" w:themeColor="text1"/>
          <w:sz w:val="24"/>
        </w:rPr>
        <w:t>0.021)</w:t>
      </w:r>
      <w:r w:rsidRPr="00D47CDD">
        <w:rPr>
          <w:rFonts w:ascii="Book Antiqua" w:hAnsi="Book Antiqua"/>
          <w:color w:val="000000" w:themeColor="text1"/>
          <w:sz w:val="24"/>
        </w:rPr>
        <w:t>.</w:t>
      </w:r>
      <w:r w:rsidR="002C74EF" w:rsidRPr="00D47CDD">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No association was found between miR-30b expression and age, gender and Lauren type</w:t>
      </w:r>
      <w:r w:rsidR="002C5794" w:rsidRPr="00D47CDD">
        <w:rPr>
          <w:rFonts w:ascii="Book Antiqua" w:eastAsiaTheme="minorEastAsia" w:hAnsi="Book Antiqua" w:hint="eastAsia"/>
          <w:color w:val="000000" w:themeColor="text1"/>
          <w:sz w:val="24"/>
        </w:rPr>
        <w:t xml:space="preserve"> (Table 1)</w:t>
      </w:r>
      <w:r w:rsidRPr="00D47CDD">
        <w:rPr>
          <w:rFonts w:ascii="Book Antiqua" w:hAnsi="Book Antiqua"/>
          <w:color w:val="000000" w:themeColor="text1"/>
          <w:sz w:val="24"/>
        </w:rPr>
        <w:t>.</w:t>
      </w:r>
      <w:r w:rsidR="008710CA" w:rsidRPr="00D47CDD">
        <w:rPr>
          <w:rFonts w:ascii="Book Antiqua" w:hAnsi="Book Antiqua"/>
          <w:color w:val="000000" w:themeColor="text1"/>
          <w:sz w:val="24"/>
        </w:rPr>
        <w:t xml:space="preserve"> </w:t>
      </w:r>
      <w:r w:rsidRPr="00D47CDD">
        <w:rPr>
          <w:rFonts w:ascii="Book Antiqua" w:hAnsi="Book Antiqua"/>
          <w:color w:val="000000" w:themeColor="text1"/>
          <w:sz w:val="24"/>
        </w:rPr>
        <w:t>Furthermore, we identified reduced miR-30b expression in seven gastric cancer cell lines compared with that in human immortalized gastric mucosa cells GES-1 (</w:t>
      </w:r>
      <w:r w:rsidR="001426AF">
        <w:rPr>
          <w:rFonts w:ascii="Book Antiqua" w:hAnsi="Book Antiqua"/>
          <w:color w:val="000000" w:themeColor="text1"/>
          <w:sz w:val="24"/>
        </w:rPr>
        <w:t>Figure</w:t>
      </w:r>
      <w:r w:rsidRPr="00D47CDD">
        <w:rPr>
          <w:rFonts w:ascii="Book Antiqua" w:hAnsi="Book Antiqua"/>
          <w:color w:val="000000" w:themeColor="text1"/>
          <w:sz w:val="24"/>
        </w:rPr>
        <w:t xml:space="preserve"> </w:t>
      </w:r>
      <w:r w:rsidRPr="00D47CDD">
        <w:rPr>
          <w:rFonts w:ascii="Book Antiqua" w:eastAsiaTheme="minorEastAsia" w:hAnsi="Book Antiqua"/>
          <w:color w:val="000000" w:themeColor="text1"/>
          <w:sz w:val="24"/>
        </w:rPr>
        <w:t>1B</w:t>
      </w:r>
      <w:r w:rsidRPr="00D47CDD">
        <w:rPr>
          <w:rFonts w:ascii="Book Antiqua" w:hAnsi="Book Antiqua"/>
          <w:color w:val="000000" w:themeColor="text1"/>
          <w:sz w:val="24"/>
        </w:rPr>
        <w:t>).</w:t>
      </w:r>
    </w:p>
    <w:p w:rsidR="00AB15FC" w:rsidRPr="00D47CDD" w:rsidRDefault="00AB15FC" w:rsidP="00232783">
      <w:pPr>
        <w:spacing w:line="360" w:lineRule="auto"/>
        <w:rPr>
          <w:rFonts w:ascii="Book Antiqua" w:hAnsi="Book Antiqua"/>
          <w:color w:val="000000" w:themeColor="text1"/>
          <w:sz w:val="24"/>
        </w:rPr>
      </w:pP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olor w:val="000000" w:themeColor="text1"/>
          <w:sz w:val="24"/>
        </w:rPr>
        <w:t>High expression of miR-30b suppress gastric cancer cell proliferation</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We next investigated the effects of miR-30b overexpression on cell growth using CCK-8 assay and synthetic miR-30b mimics or inhibitors that were transfected into AGS and MGC803 cell lines. Overexpression miR-30b suppressed AGS and MGC803 cell growth, whereas miR-30b inhibitors enhanced gastric cancer cell proliferation (</w:t>
      </w:r>
      <w:r w:rsidR="001426AF">
        <w:rPr>
          <w:rFonts w:ascii="Book Antiqua" w:hAnsi="Book Antiqua"/>
          <w:color w:val="000000" w:themeColor="text1"/>
          <w:sz w:val="24"/>
        </w:rPr>
        <w:t>Figure</w:t>
      </w:r>
      <w:r w:rsidRPr="00D47CDD">
        <w:rPr>
          <w:rFonts w:ascii="Book Antiqua" w:hAnsi="Book Antiqua"/>
          <w:color w:val="000000" w:themeColor="text1"/>
          <w:sz w:val="24"/>
        </w:rPr>
        <w:t xml:space="preserve"> </w:t>
      </w:r>
      <w:r w:rsidRPr="00D47CDD">
        <w:rPr>
          <w:rFonts w:ascii="Book Antiqua" w:eastAsiaTheme="minorEastAsia" w:hAnsi="Book Antiqua"/>
          <w:color w:val="000000" w:themeColor="text1"/>
          <w:sz w:val="24"/>
        </w:rPr>
        <w:t>1C</w:t>
      </w:r>
      <w:r w:rsidRPr="00D47CDD">
        <w:rPr>
          <w:rFonts w:ascii="Book Antiqua" w:hAnsi="Book Antiqua"/>
          <w:color w:val="000000" w:themeColor="text1"/>
          <w:sz w:val="24"/>
        </w:rPr>
        <w:t xml:space="preserve">). </w:t>
      </w:r>
    </w:p>
    <w:p w:rsidR="00AB15FC" w:rsidRPr="00D47CDD" w:rsidRDefault="00AB15FC" w:rsidP="00232783">
      <w:pPr>
        <w:spacing w:line="360" w:lineRule="auto"/>
        <w:rPr>
          <w:rFonts w:ascii="Book Antiqua" w:hAnsi="Book Antiqua"/>
          <w:color w:val="000000" w:themeColor="text1"/>
          <w:sz w:val="24"/>
        </w:rPr>
      </w:pP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aps/>
          <w:color w:val="000000" w:themeColor="text1"/>
          <w:sz w:val="24"/>
        </w:rPr>
        <w:t>m</w:t>
      </w:r>
      <w:r w:rsidRPr="001426AF">
        <w:rPr>
          <w:rFonts w:ascii="Book Antiqua" w:hAnsi="Book Antiqua"/>
          <w:b/>
          <w:i/>
          <w:color w:val="000000" w:themeColor="text1"/>
          <w:sz w:val="24"/>
        </w:rPr>
        <w:t>iR-30b overexpression can induce gastric cancer cell apoptosis</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lastRenderedPageBreak/>
        <w:t>We used flow cytometry to identify increased apoptosis in AGS and MGC803 cancer cells transfected with miR-30b mimics compared with control cells (</w:t>
      </w:r>
      <w:r w:rsidRPr="00D47CDD">
        <w:rPr>
          <w:rFonts w:ascii="Book Antiqua" w:eastAsiaTheme="minorEastAsia" w:hAnsi="Book Antiqua"/>
          <w:i/>
          <w:color w:val="000000" w:themeColor="text1"/>
          <w:sz w:val="24"/>
        </w:rPr>
        <w:t xml:space="preserve">P </w:t>
      </w:r>
      <w:r w:rsidRPr="00D47CDD">
        <w:rPr>
          <w:rFonts w:ascii="Book Antiqua" w:eastAsiaTheme="minorEastAsia" w:hAnsi="Book Antiqua"/>
          <w:color w:val="000000" w:themeColor="text1"/>
          <w:sz w:val="24"/>
        </w:rPr>
        <w:t xml:space="preserve">&lt; 0.05, </w:t>
      </w:r>
      <w:r w:rsidR="001426AF">
        <w:rPr>
          <w:rFonts w:ascii="Book Antiqua" w:hAnsi="Book Antiqua"/>
          <w:color w:val="000000" w:themeColor="text1"/>
          <w:sz w:val="24"/>
        </w:rPr>
        <w:t>Figure</w:t>
      </w:r>
      <w:r w:rsidRPr="00D47CDD">
        <w:rPr>
          <w:rFonts w:ascii="Book Antiqua" w:hAnsi="Book Antiqua"/>
          <w:color w:val="000000" w:themeColor="text1"/>
          <w:sz w:val="24"/>
        </w:rPr>
        <w:t xml:space="preserve"> </w:t>
      </w:r>
      <w:r w:rsidRPr="00D47CDD">
        <w:rPr>
          <w:rFonts w:ascii="Book Antiqua" w:eastAsiaTheme="minorEastAsia" w:hAnsi="Book Antiqua"/>
          <w:color w:val="000000" w:themeColor="text1"/>
          <w:sz w:val="24"/>
        </w:rPr>
        <w:t>2</w:t>
      </w:r>
      <w:r w:rsidRPr="00D47CDD">
        <w:rPr>
          <w:rFonts w:ascii="Book Antiqua" w:hAnsi="Book Antiqua"/>
          <w:color w:val="000000" w:themeColor="text1"/>
          <w:sz w:val="24"/>
        </w:rPr>
        <w:t xml:space="preserve">). This suggests that apoptosis contributed to the growth-inhibitory properties of miR-30b. </w:t>
      </w:r>
    </w:p>
    <w:p w:rsidR="00AB15FC" w:rsidRPr="00D47CDD" w:rsidRDefault="00AB15FC" w:rsidP="00232783">
      <w:pPr>
        <w:spacing w:line="360" w:lineRule="auto"/>
        <w:rPr>
          <w:rFonts w:ascii="Times New Roman" w:hAnsi="Times New Roman"/>
          <w:color w:val="000000" w:themeColor="text1"/>
          <w:sz w:val="24"/>
        </w:rPr>
      </w:pP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olor w:val="000000" w:themeColor="text1"/>
          <w:sz w:val="24"/>
        </w:rPr>
        <w:t>Re-expression of miR-30b suppressed gastric cancer cell migration and invasion</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AGS and MGC803 cells transfected with 50 nmol/L miR-30b underwent reduced migration and invasion compared with control cells. Conversely, we detected increased migration and invasion in AGS and MGC803 cells transfected with an antisense oligonucleotide inhibitor of miR-30b (</w:t>
      </w:r>
      <w:r w:rsidR="001426AF">
        <w:rPr>
          <w:rFonts w:ascii="Book Antiqua" w:hAnsi="Book Antiqua"/>
          <w:color w:val="000000" w:themeColor="text1"/>
          <w:sz w:val="24"/>
        </w:rPr>
        <w:t>Figure</w:t>
      </w:r>
      <w:r w:rsidRPr="00D47CDD">
        <w:rPr>
          <w:rFonts w:ascii="Book Antiqua" w:hAnsi="Book Antiqua"/>
          <w:color w:val="000000" w:themeColor="text1"/>
          <w:sz w:val="24"/>
        </w:rPr>
        <w:t xml:space="preserve"> </w:t>
      </w:r>
      <w:r w:rsidRPr="00D47CDD">
        <w:rPr>
          <w:rFonts w:ascii="Book Antiqua" w:eastAsiaTheme="minorEastAsia" w:hAnsi="Book Antiqua"/>
          <w:color w:val="000000" w:themeColor="text1"/>
          <w:sz w:val="24"/>
        </w:rPr>
        <w:t>3</w:t>
      </w:r>
      <w:r w:rsidRPr="00D47CDD">
        <w:rPr>
          <w:rFonts w:ascii="Book Antiqua" w:hAnsi="Book Antiqua"/>
          <w:color w:val="000000" w:themeColor="text1"/>
          <w:sz w:val="24"/>
        </w:rPr>
        <w:t xml:space="preserve">). These results indicate that miR-30b attenuated gastric cancer cell migration and invasion </w:t>
      </w:r>
      <w:r w:rsidRPr="001426AF">
        <w:rPr>
          <w:rFonts w:ascii="Book Antiqua" w:hAnsi="Book Antiqua"/>
          <w:i/>
          <w:color w:val="000000" w:themeColor="text1"/>
          <w:sz w:val="24"/>
        </w:rPr>
        <w:t>in vitro</w:t>
      </w:r>
      <w:r w:rsidRPr="00D47CDD">
        <w:rPr>
          <w:rFonts w:ascii="Book Antiqua" w:hAnsi="Book Antiqua"/>
          <w:color w:val="000000" w:themeColor="text1"/>
          <w:sz w:val="24"/>
        </w:rPr>
        <w:t>.</w:t>
      </w:r>
    </w:p>
    <w:p w:rsidR="00AB15FC" w:rsidRPr="00D47CDD" w:rsidRDefault="00AB15FC" w:rsidP="00232783">
      <w:pPr>
        <w:spacing w:line="360" w:lineRule="auto"/>
        <w:rPr>
          <w:rFonts w:ascii="Book Antiqua" w:hAnsi="Book Antiqua"/>
          <w:color w:val="000000" w:themeColor="text1"/>
          <w:sz w:val="24"/>
        </w:rPr>
      </w:pP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olor w:val="000000" w:themeColor="text1"/>
          <w:sz w:val="24"/>
        </w:rPr>
        <w:t>EIF5A2 is a candidate target gene of miR-30b</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We conducted a bioinformatical analysis to identify potential targets of miR-30b using the online tools miRanda and TargetScan. EIF5A2 mRNA was found to contain a 3</w:t>
      </w:r>
      <w:r w:rsidRPr="00D47CDD">
        <w:rPr>
          <w:rFonts w:ascii="Book Antiqua" w:hAnsi="Times New Roman"/>
          <w:color w:val="000000" w:themeColor="text1"/>
          <w:sz w:val="24"/>
        </w:rPr>
        <w:t>ʹ</w:t>
      </w:r>
      <w:r w:rsidRPr="00D47CDD">
        <w:rPr>
          <w:rFonts w:ascii="Book Antiqua" w:hAnsi="Book Antiqua"/>
          <w:color w:val="000000" w:themeColor="text1"/>
          <w:sz w:val="24"/>
        </w:rPr>
        <w:t>-UTR element complementary to miR-30b</w:t>
      </w:r>
      <w:r w:rsidRPr="00D47CDD">
        <w:rPr>
          <w:rFonts w:ascii="Book Antiqua" w:eastAsiaTheme="minorEastAsia" w:hAnsi="Book Antiqua"/>
          <w:color w:val="000000" w:themeColor="text1"/>
          <w:sz w:val="24"/>
        </w:rPr>
        <w:t>, and t</w:t>
      </w:r>
      <w:r w:rsidRPr="00D47CDD">
        <w:rPr>
          <w:rFonts w:ascii="Book Antiqua" w:hAnsi="Book Antiqua"/>
          <w:color w:val="000000" w:themeColor="text1"/>
          <w:sz w:val="24"/>
          <w:szCs w:val="24"/>
        </w:rPr>
        <w:t xml:space="preserve">he binding site of miR-30b in the </w:t>
      </w:r>
      <w:smartTag w:uri="urn:schemas-microsoft-com:office:smarttags" w:element="chmetcnv">
        <w:smartTagPr>
          <w:attr w:name="UnitName" w:val="’"/>
          <w:attr w:name="SourceValue" w:val="3"/>
          <w:attr w:name="HasSpace" w:val="False"/>
          <w:attr w:name="Negative" w:val="False"/>
          <w:attr w:name="NumberType" w:val="1"/>
          <w:attr w:name="TCSC" w:val="0"/>
        </w:smartTagPr>
        <w:r w:rsidRPr="00D47CDD">
          <w:rPr>
            <w:rFonts w:ascii="Book Antiqua" w:hAnsi="Book Antiqua"/>
            <w:color w:val="000000" w:themeColor="text1"/>
            <w:sz w:val="24"/>
            <w:szCs w:val="24"/>
          </w:rPr>
          <w:t>3’</w:t>
        </w:r>
      </w:smartTag>
      <w:r w:rsidRPr="00D47CDD">
        <w:rPr>
          <w:rFonts w:ascii="Book Antiqua" w:hAnsi="Book Antiqua"/>
          <w:color w:val="000000" w:themeColor="text1"/>
          <w:sz w:val="24"/>
          <w:szCs w:val="24"/>
        </w:rPr>
        <w:t xml:space="preserve"> UTR of EIF5A2 is highly conserved across species</w:t>
      </w:r>
      <w:r w:rsidRPr="00D47CDD">
        <w:rPr>
          <w:rFonts w:ascii="Book Antiqua" w:eastAsiaTheme="minorEastAsia" w:hAnsi="Book Antiqua"/>
          <w:color w:val="000000" w:themeColor="text1"/>
          <w:sz w:val="24"/>
          <w:szCs w:val="24"/>
        </w:rPr>
        <w:t xml:space="preserve"> (</w:t>
      </w:r>
      <w:r w:rsidR="001426AF">
        <w:rPr>
          <w:rFonts w:ascii="Book Antiqua" w:eastAsiaTheme="minorEastAsia" w:hAnsi="Book Antiqua"/>
          <w:color w:val="000000" w:themeColor="text1"/>
          <w:sz w:val="24"/>
          <w:szCs w:val="24"/>
        </w:rPr>
        <w:t>Figure</w:t>
      </w:r>
      <w:r w:rsidRPr="00D47CDD">
        <w:rPr>
          <w:rFonts w:ascii="Book Antiqua" w:eastAsiaTheme="minorEastAsia" w:hAnsi="Book Antiqua"/>
          <w:color w:val="000000" w:themeColor="text1"/>
          <w:sz w:val="24"/>
          <w:szCs w:val="24"/>
        </w:rPr>
        <w:t xml:space="preserve"> 4A and B)</w:t>
      </w:r>
      <w:r w:rsidRPr="00D47CDD">
        <w:rPr>
          <w:rFonts w:ascii="Book Antiqua" w:eastAsiaTheme="minorEastAsia" w:hAnsi="Book Antiqua"/>
          <w:color w:val="000000" w:themeColor="text1"/>
          <w:sz w:val="24"/>
        </w:rPr>
        <w:t xml:space="preserve">. </w:t>
      </w:r>
      <w:r w:rsidRPr="00D47CDD">
        <w:rPr>
          <w:rFonts w:ascii="Book Antiqua" w:hAnsi="Book Antiqua"/>
          <w:color w:val="000000" w:themeColor="text1"/>
          <w:sz w:val="24"/>
        </w:rPr>
        <w:t>Therefore, we cloned the region of the EIF5A2 3</w:t>
      </w:r>
      <w:r w:rsidRPr="00D47CDD">
        <w:rPr>
          <w:rFonts w:ascii="Book Antiqua" w:hAnsi="Times New Roman"/>
          <w:color w:val="000000" w:themeColor="text1"/>
          <w:sz w:val="24"/>
        </w:rPr>
        <w:t>ʹ</w:t>
      </w:r>
      <w:r w:rsidRPr="00D47CDD">
        <w:rPr>
          <w:rFonts w:ascii="Book Antiqua" w:hAnsi="Book Antiqua"/>
          <w:color w:val="000000" w:themeColor="text1"/>
          <w:sz w:val="24"/>
        </w:rPr>
        <w:t>-UTR containing this complementary site into a luciferase reporter vector. Luciferase activity levels in HEK293T cells transfected with this construct and miR-30b mimics were significantly decreased compared with control. However, luciferase activity in cells transfected with reporter constructs harboring mutations at the suspected miR-30b target site was unaffected by co-transfection with miR-30b (</w:t>
      </w:r>
      <w:r w:rsidR="001426AF">
        <w:rPr>
          <w:rFonts w:ascii="Book Antiqua" w:hAnsi="Book Antiqua"/>
          <w:color w:val="000000" w:themeColor="text1"/>
          <w:sz w:val="24"/>
        </w:rPr>
        <w:t>Figure</w:t>
      </w:r>
      <w:r w:rsidRPr="00D47CDD">
        <w:rPr>
          <w:rFonts w:ascii="Book Antiqua" w:hAnsi="Book Antiqua"/>
          <w:color w:val="000000" w:themeColor="text1"/>
          <w:sz w:val="24"/>
        </w:rPr>
        <w:t xml:space="preserve"> </w:t>
      </w:r>
      <w:r w:rsidRPr="00D47CDD">
        <w:rPr>
          <w:rFonts w:ascii="Book Antiqua" w:eastAsiaTheme="minorEastAsia" w:hAnsi="Book Antiqua"/>
          <w:color w:val="000000" w:themeColor="text1"/>
          <w:sz w:val="24"/>
        </w:rPr>
        <w:t>4C</w:t>
      </w:r>
      <w:r w:rsidRPr="00D47CDD">
        <w:rPr>
          <w:rFonts w:ascii="Book Antiqua" w:hAnsi="Book Antiqua"/>
          <w:color w:val="000000" w:themeColor="text1"/>
          <w:sz w:val="24"/>
        </w:rPr>
        <w:t>). These results indicate that the 3</w:t>
      </w:r>
      <w:r w:rsidRPr="00D47CDD">
        <w:rPr>
          <w:rFonts w:ascii="Book Antiqua" w:hAnsi="Times New Roman"/>
          <w:color w:val="000000" w:themeColor="text1"/>
          <w:sz w:val="24"/>
        </w:rPr>
        <w:t>ʹ</w:t>
      </w:r>
      <w:r w:rsidRPr="00D47CDD">
        <w:rPr>
          <w:rFonts w:ascii="Book Antiqua" w:hAnsi="Book Antiqua"/>
          <w:color w:val="000000" w:themeColor="text1"/>
          <w:sz w:val="24"/>
        </w:rPr>
        <w:t xml:space="preserve">-UTR of EIF5A2 was targeted by miR-30b. </w:t>
      </w:r>
    </w:p>
    <w:p w:rsidR="00AB15FC" w:rsidRPr="00D47CDD" w:rsidRDefault="00AB15FC" w:rsidP="00232783">
      <w:pPr>
        <w:spacing w:line="360" w:lineRule="auto"/>
        <w:rPr>
          <w:rFonts w:ascii="Book Antiqua" w:hAnsi="Book Antiqua"/>
          <w:color w:val="000000" w:themeColor="text1"/>
          <w:sz w:val="24"/>
        </w:rPr>
      </w:pPr>
    </w:p>
    <w:p w:rsidR="00AB15FC" w:rsidRPr="001426AF" w:rsidRDefault="000B08AD" w:rsidP="00232783">
      <w:pPr>
        <w:spacing w:line="360" w:lineRule="auto"/>
        <w:rPr>
          <w:rFonts w:ascii="Book Antiqua" w:hAnsi="Book Antiqua"/>
          <w:b/>
          <w:i/>
          <w:color w:val="000000" w:themeColor="text1"/>
          <w:sz w:val="24"/>
        </w:rPr>
      </w:pPr>
      <w:r w:rsidRPr="001426AF">
        <w:rPr>
          <w:rFonts w:ascii="Book Antiqua" w:hAnsi="Book Antiqua"/>
          <w:b/>
          <w:i/>
          <w:color w:val="000000" w:themeColor="text1"/>
          <w:sz w:val="24"/>
        </w:rPr>
        <w:t>Downregulation of EIF5A2 by miR-30b promotes EMT</w:t>
      </w:r>
    </w:p>
    <w:p w:rsidR="00AB15FC" w:rsidRPr="00D47CDD" w:rsidRDefault="000B08AD" w:rsidP="00232783">
      <w:pPr>
        <w:spacing w:line="360" w:lineRule="auto"/>
        <w:rPr>
          <w:rFonts w:ascii="Book Antiqua" w:hAnsi="Book Antiqua"/>
          <w:color w:val="000000" w:themeColor="text1"/>
          <w:sz w:val="24"/>
        </w:rPr>
      </w:pPr>
      <w:r w:rsidRPr="00D47CDD">
        <w:rPr>
          <w:rFonts w:ascii="Book Antiqua" w:hAnsi="Book Antiqua"/>
          <w:color w:val="000000" w:themeColor="text1"/>
          <w:sz w:val="24"/>
        </w:rPr>
        <w:t xml:space="preserve">Western blotting identified significantly higher expression of EIF5A2 in all </w:t>
      </w:r>
      <w:r w:rsidRPr="00D47CDD">
        <w:rPr>
          <w:rFonts w:ascii="Book Antiqua" w:hAnsi="Book Antiqua"/>
          <w:color w:val="000000" w:themeColor="text1"/>
          <w:sz w:val="24"/>
        </w:rPr>
        <w:lastRenderedPageBreak/>
        <w:t>seven gastric cancer cell lines examined compared with GES-1 cells (</w:t>
      </w:r>
      <w:r w:rsidR="001426AF">
        <w:rPr>
          <w:rFonts w:ascii="Book Antiqua" w:hAnsi="Book Antiqua"/>
          <w:color w:val="000000" w:themeColor="text1"/>
          <w:sz w:val="24"/>
        </w:rPr>
        <w:t>Figure</w:t>
      </w:r>
      <w:r w:rsidRPr="00D47CDD">
        <w:rPr>
          <w:rFonts w:ascii="Book Antiqua" w:hAnsi="Book Antiqua"/>
          <w:color w:val="000000" w:themeColor="text1"/>
          <w:sz w:val="24"/>
        </w:rPr>
        <w:t xml:space="preserve"> 4D). </w:t>
      </w:r>
    </w:p>
    <w:p w:rsidR="000B08AD" w:rsidRPr="00D47CDD" w:rsidRDefault="000B08AD" w:rsidP="00232783">
      <w:pPr>
        <w:spacing w:line="360" w:lineRule="auto"/>
        <w:ind w:firstLine="240"/>
        <w:rPr>
          <w:rFonts w:ascii="Book Antiqua" w:hAnsi="Book Antiqua"/>
          <w:color w:val="000000" w:themeColor="text1"/>
          <w:sz w:val="24"/>
        </w:rPr>
      </w:pPr>
      <w:r w:rsidRPr="00D47CDD">
        <w:rPr>
          <w:rFonts w:ascii="Book Antiqua" w:hAnsi="Book Antiqua"/>
          <w:color w:val="000000" w:themeColor="text1"/>
          <w:sz w:val="24"/>
        </w:rPr>
        <w:t>We next examined the influence of miR-30b</w:t>
      </w:r>
      <w:r w:rsidR="00970A21" w:rsidRPr="00D47CDD">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by measuring EIF5A2 protein levels following transfection of AGS and MGC803 cells with miR-30b mimics or inhibitors. Cells transfected with miR-30b mimics had significantly lower EIF5A2 protein levels compared with control (</w:t>
      </w:r>
      <w:r w:rsidR="001426AF">
        <w:rPr>
          <w:rFonts w:ascii="Book Antiqua" w:hAnsi="Book Antiqua"/>
          <w:color w:val="000000" w:themeColor="text1"/>
          <w:sz w:val="24"/>
        </w:rPr>
        <w:t>Figure</w:t>
      </w:r>
      <w:r w:rsidRPr="00D47CDD">
        <w:rPr>
          <w:rFonts w:ascii="Book Antiqua" w:hAnsi="Book Antiqua"/>
          <w:color w:val="000000" w:themeColor="text1"/>
          <w:sz w:val="24"/>
        </w:rPr>
        <w:t xml:space="preserve"> 4E). Furthermore, transfection of miR-30b mimics led to increased expression of the epithelial marker E-cadherin and β-catenin</w:t>
      </w:r>
      <w:r w:rsidR="004F306F" w:rsidRPr="00D47CDD">
        <w:rPr>
          <w:rFonts w:ascii="Book Antiqua" w:hAnsi="Book Antiqua"/>
          <w:color w:val="000000" w:themeColor="text1"/>
          <w:sz w:val="24"/>
        </w:rPr>
        <w:t xml:space="preserve"> </w:t>
      </w:r>
      <w:r w:rsidRPr="00D47CDD">
        <w:rPr>
          <w:rFonts w:ascii="Book Antiqua" w:hAnsi="Book Antiqua"/>
          <w:color w:val="000000" w:themeColor="text1"/>
          <w:sz w:val="24"/>
        </w:rPr>
        <w:t>and reduced expression of the mesenchymal marker Vimentin, whereas silencing miR-30b suppressed E-cadherin and β-catenin expression, and induced vimentin expression in cance cells</w:t>
      </w:r>
      <w:r w:rsidR="008313DC" w:rsidRPr="00D47CDD">
        <w:rPr>
          <w:rFonts w:ascii="Book Antiqua" w:eastAsiaTheme="minorEastAsia" w:hAnsi="Book Antiqua" w:hint="eastAsia"/>
          <w:color w:val="000000" w:themeColor="text1"/>
          <w:sz w:val="24"/>
        </w:rPr>
        <w:t xml:space="preserve"> </w:t>
      </w:r>
      <w:r w:rsidR="008313DC" w:rsidRPr="00D47CDD">
        <w:rPr>
          <w:rFonts w:ascii="Book Antiqua" w:hAnsi="Book Antiqua"/>
          <w:color w:val="000000" w:themeColor="text1"/>
          <w:sz w:val="24"/>
        </w:rPr>
        <w:t>(</w:t>
      </w:r>
      <w:r w:rsidR="001426AF">
        <w:rPr>
          <w:rFonts w:ascii="Book Antiqua" w:hAnsi="Book Antiqua"/>
          <w:color w:val="000000" w:themeColor="text1"/>
          <w:sz w:val="24"/>
        </w:rPr>
        <w:t>Figure</w:t>
      </w:r>
      <w:r w:rsidR="008313DC" w:rsidRPr="00D47CDD">
        <w:rPr>
          <w:rFonts w:ascii="Book Antiqua" w:hAnsi="Book Antiqua"/>
          <w:color w:val="000000" w:themeColor="text1"/>
          <w:sz w:val="24"/>
        </w:rPr>
        <w:t xml:space="preserve"> 4</w:t>
      </w:r>
      <w:r w:rsidR="008313DC" w:rsidRPr="00D47CDD">
        <w:rPr>
          <w:rFonts w:ascii="Book Antiqua" w:eastAsiaTheme="minorEastAsia" w:hAnsi="Book Antiqua" w:hint="eastAsia"/>
          <w:color w:val="000000" w:themeColor="text1"/>
          <w:sz w:val="24"/>
        </w:rPr>
        <w:t>F</w:t>
      </w:r>
      <w:r w:rsidR="008313DC" w:rsidRPr="00D47CDD">
        <w:rPr>
          <w:rFonts w:ascii="Book Antiqua" w:hAnsi="Book Antiqua"/>
          <w:color w:val="000000" w:themeColor="text1"/>
          <w:sz w:val="24"/>
        </w:rPr>
        <w:t>)</w:t>
      </w:r>
      <w:r w:rsidRPr="00D47CDD">
        <w:rPr>
          <w:rFonts w:ascii="Book Antiqua" w:hAnsi="Book Antiqua"/>
          <w:color w:val="000000" w:themeColor="text1"/>
          <w:sz w:val="24"/>
        </w:rPr>
        <w:t xml:space="preserve">. In additon, transfection with miR-30b mimics or inhibitor had no effect on the MMP-9 and TIMP-1, indicating that miR-30b supressed cancer cell metastasis was via downregulation of EIF5A2. </w:t>
      </w:r>
      <w:r w:rsidR="001426AF">
        <w:rPr>
          <w:rFonts w:ascii="Book Antiqua" w:hAnsi="Book Antiqua"/>
          <w:color w:val="000000" w:themeColor="text1"/>
          <w:sz w:val="24"/>
        </w:rPr>
        <w:t>These</w:t>
      </w:r>
      <w:r w:rsidRPr="00D47CDD">
        <w:rPr>
          <w:rFonts w:ascii="Book Antiqua" w:hAnsi="Book Antiqua"/>
          <w:color w:val="000000" w:themeColor="text1"/>
          <w:sz w:val="24"/>
        </w:rPr>
        <w:t xml:space="preserve"> results suggest that miR-30b enhances E-cadherin and </w:t>
      </w:r>
      <w:r w:rsidR="008D3D92" w:rsidRPr="00D47CDD">
        <w:rPr>
          <w:rFonts w:ascii="Book Antiqua" w:hAnsi="Book Antiqua"/>
          <w:color w:val="000000" w:themeColor="text1"/>
          <w:sz w:val="24"/>
        </w:rPr>
        <w:t>β-catenin</w:t>
      </w:r>
      <w:r w:rsidRPr="00D47CDD">
        <w:rPr>
          <w:rFonts w:ascii="Book Antiqua" w:hAnsi="Book Antiqua"/>
          <w:color w:val="000000" w:themeColor="text1"/>
          <w:sz w:val="24"/>
        </w:rPr>
        <w:t xml:space="preserve"> expression by targeting EIF5A2 and eventually inhibit the EMT process in gastric cancer cells.</w:t>
      </w:r>
    </w:p>
    <w:p w:rsidR="000B08AD" w:rsidRPr="001426AF" w:rsidRDefault="000B08AD" w:rsidP="00232783">
      <w:pPr>
        <w:spacing w:line="360" w:lineRule="auto"/>
        <w:rPr>
          <w:rFonts w:ascii="Book Antiqua" w:eastAsiaTheme="minorEastAsia" w:hAnsi="Book Antiqua"/>
          <w:color w:val="000000" w:themeColor="text1"/>
          <w:sz w:val="24"/>
        </w:rPr>
      </w:pPr>
    </w:p>
    <w:p w:rsidR="00AB15FC" w:rsidRPr="001426AF" w:rsidRDefault="000B08AD" w:rsidP="00232783">
      <w:pPr>
        <w:spacing w:line="360" w:lineRule="auto"/>
        <w:rPr>
          <w:rFonts w:ascii="Book Antiqua" w:eastAsiaTheme="minorEastAsia" w:hAnsi="Book Antiqua"/>
          <w:b/>
          <w:caps/>
          <w:color w:val="000000" w:themeColor="text1"/>
          <w:sz w:val="24"/>
        </w:rPr>
      </w:pPr>
      <w:r w:rsidRPr="001426AF">
        <w:rPr>
          <w:rFonts w:ascii="Book Antiqua" w:hAnsi="Book Antiqua"/>
          <w:b/>
          <w:caps/>
          <w:color w:val="000000" w:themeColor="text1"/>
          <w:sz w:val="24"/>
        </w:rPr>
        <w:t>Discussion</w:t>
      </w:r>
    </w:p>
    <w:p w:rsidR="00AB15FC" w:rsidRPr="00D47CDD" w:rsidRDefault="000B08AD" w:rsidP="00232783">
      <w:pPr>
        <w:tabs>
          <w:tab w:val="left" w:pos="1843"/>
        </w:tabs>
        <w:spacing w:line="360" w:lineRule="auto"/>
        <w:rPr>
          <w:rFonts w:ascii="Book Antiqua" w:eastAsiaTheme="minorEastAsia" w:hAnsi="Book Antiqua"/>
          <w:color w:val="000000" w:themeColor="text1"/>
          <w:sz w:val="24"/>
        </w:rPr>
      </w:pPr>
      <w:bookmarkStart w:id="160" w:name="OLE_LINK7"/>
      <w:bookmarkStart w:id="161" w:name="OLE_LINK8"/>
      <w:r w:rsidRPr="00D47CDD">
        <w:rPr>
          <w:rFonts w:ascii="Book Antiqua" w:hAnsi="Book Antiqua"/>
          <w:color w:val="000000" w:themeColor="text1"/>
          <w:sz w:val="24"/>
        </w:rPr>
        <w:t xml:space="preserve">Increased expression of miR-30b has been identified in multiple malignancies </w:t>
      </w:r>
      <w:r w:rsidR="001426AF">
        <w:rPr>
          <w:rFonts w:ascii="Book Antiqua" w:hAnsi="Book Antiqua"/>
          <w:color w:val="000000" w:themeColor="text1"/>
          <w:sz w:val="24"/>
        </w:rPr>
        <w:t>including parathyroid carcinoma</w:t>
      </w:r>
      <w:r w:rsidRPr="00D47CDD">
        <w:rPr>
          <w:rFonts w:ascii="Book Antiqua" w:hAnsi="Book Antiqua"/>
          <w:color w:val="000000" w:themeColor="text1"/>
          <w:sz w:val="24"/>
        </w:rPr>
        <w:fldChar w:fldCharType="begin">
          <w:fldData xml:space="preserve">PEVuZE5vdGU+PENpdGU+PEF1dGhvcj5SYWhiYXJpPC9BdXRob3I+PFllYXI+MjAxMTwvWWVhcj48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bD48cGFnZXM+MTE1OC02NTwvcGFnZXM+PHZvbHVtZT4xODwvdm9sdW1lPjxudW1iZXI+NDwvbnVt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PEVuZE5vdGU+PENpdGU+PEF1dGhvcj5SYWhiYXJpPC9BdXRob3I+PFllYXI+MjAxMTwvWWVhcj48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bD48cGFnZXM+MTE1OC02NTwvcGFnZXM+PHZvbHVtZT4xODwvdm9sdW1lPjxudW1iZXI+NDwvbnVt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2" w:tooltip="Rahbari, 2011 #435" w:history="1">
        <w:r w:rsidRPr="00D47CDD">
          <w:rPr>
            <w:rFonts w:ascii="Book Antiqua" w:hAnsi="Book Antiqua"/>
            <w:noProof/>
            <w:color w:val="000000" w:themeColor="text1"/>
            <w:sz w:val="24"/>
            <w:vertAlign w:val="superscript"/>
          </w:rPr>
          <w:t>12</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001426AF">
        <w:rPr>
          <w:rFonts w:ascii="Book Antiqua" w:hAnsi="Book Antiqua"/>
          <w:color w:val="000000" w:themeColor="text1"/>
          <w:sz w:val="24"/>
        </w:rPr>
        <w:t>, medulloblastoma</w:t>
      </w:r>
      <w:r w:rsidRPr="00D47CDD">
        <w:rPr>
          <w:rFonts w:ascii="Book Antiqua" w:hAnsi="Book Antiqua"/>
          <w:color w:val="000000" w:themeColor="text1"/>
          <w:sz w:val="24"/>
        </w:rPr>
        <w:fldChar w:fldCharType="begin">
          <w:fldData xml:space="preserve">PEVuZE5vdGU+PENpdGU+PEF1dGhvcj5MdTwvQXV0aG9yPjxZZWFyPjIwMDk8L1llYXI+PFJlY051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==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PEVuZE5vdGU+PENpdGU+PEF1dGhvcj5MdTwvQXV0aG9yPjxZZWFyPjIwMDk8L1llYXI+PFJlY051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==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3" w:tooltip="Lu, 2009 #373" w:history="1">
        <w:r w:rsidRPr="00D47CDD">
          <w:rPr>
            <w:rFonts w:ascii="Book Antiqua" w:hAnsi="Book Antiqua"/>
            <w:noProof/>
            <w:color w:val="000000" w:themeColor="text1"/>
            <w:sz w:val="24"/>
            <w:vertAlign w:val="superscript"/>
          </w:rPr>
          <w:t>13</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and </w:t>
      </w:r>
      <w:bookmarkStart w:id="162" w:name="OLE_LINK13"/>
      <w:bookmarkStart w:id="163" w:name="OLE_LINK14"/>
      <w:r w:rsidRPr="00D47CDD">
        <w:rPr>
          <w:rFonts w:ascii="Book Antiqua" w:hAnsi="Book Antiqua"/>
          <w:color w:val="000000" w:themeColor="text1"/>
          <w:sz w:val="24"/>
        </w:rPr>
        <w:t>oral squamous cell cancers</w:t>
      </w:r>
      <w:bookmarkEnd w:id="162"/>
      <w:bookmarkEnd w:id="163"/>
      <w:r w:rsidRPr="00D47CDD">
        <w:rPr>
          <w:rFonts w:ascii="Book Antiqua" w:hAnsi="Book Antiqua"/>
          <w:color w:val="000000" w:themeColor="text1"/>
          <w:sz w:val="24"/>
        </w:rPr>
        <w:fldChar w:fldCharType="begin">
          <w:fldData xml:space="preserve">PEVuZE5vdGU+PENpdGU+PEF1dGhvcj5TaGFvPC9BdXRob3I+PFllYXI+MjAxMjwvWWVhcj48UmVj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PEVuZE5vdGU+PENpdGU+PEF1dGhvcj5TaGFvPC9BdXRob3I+PFllYXI+MjAxMjwvWWVhcj48UmVj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4" w:tooltip="Shao, 2012 #345" w:history="1">
        <w:r w:rsidRPr="00D47CDD">
          <w:rPr>
            <w:rFonts w:ascii="Book Antiqua" w:hAnsi="Book Antiqua"/>
            <w:noProof/>
            <w:color w:val="000000" w:themeColor="text1"/>
            <w:sz w:val="24"/>
            <w:vertAlign w:val="superscript"/>
          </w:rPr>
          <w:t>14</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w:t>
      </w:r>
      <w:bookmarkStart w:id="164" w:name="OLE_LINK11"/>
      <w:bookmarkStart w:id="165" w:name="OLE_LINK12"/>
      <w:r w:rsidRPr="00D47CDD">
        <w:rPr>
          <w:rFonts w:ascii="Book Antiqua" w:hAnsi="Book Antiqua"/>
          <w:color w:val="000000" w:themeColor="text1"/>
          <w:sz w:val="24"/>
        </w:rPr>
        <w:t xml:space="preserve"> </w:t>
      </w:r>
      <w:bookmarkEnd w:id="164"/>
      <w:bookmarkEnd w:id="165"/>
      <w:r w:rsidRPr="00D47CDD">
        <w:rPr>
          <w:rFonts w:ascii="Book Antiqua" w:hAnsi="Book Antiqua"/>
          <w:color w:val="000000" w:themeColor="text1"/>
          <w:sz w:val="24"/>
        </w:rPr>
        <w:t xml:space="preserve">These findings support a role for miR-30b as an oncogene in these tumors. However, miR-30b may also function as a tumor suppressor. Reduced expression of miR-30b has been found in various human cancers, including </w:t>
      </w:r>
      <w:bookmarkStart w:id="166" w:name="OLE_LINK15"/>
      <w:bookmarkStart w:id="167" w:name="OLE_LINK16"/>
      <w:r w:rsidRPr="00D47CDD">
        <w:rPr>
          <w:rFonts w:ascii="Book Antiqua" w:hAnsi="Book Antiqua"/>
          <w:color w:val="000000" w:themeColor="text1"/>
          <w:sz w:val="24"/>
        </w:rPr>
        <w:t>colorectal cancer</w:t>
      </w:r>
      <w:bookmarkEnd w:id="166"/>
      <w:bookmarkEnd w:id="167"/>
      <w:r w:rsidRPr="00D47CDD">
        <w:rPr>
          <w:rFonts w:ascii="Book Antiqua" w:hAnsi="Book Antiqua"/>
          <w:color w:val="000000" w:themeColor="text1"/>
          <w:sz w:val="24"/>
        </w:rPr>
        <w:fldChar w:fldCharType="begin">
          <w:fldData xml:space="preserve">PEVuZE5vdGU+PENpdGU+PEF1dGhvcj5aaGFvPC9BdXRob3I+PFllYXI+MjAxNDwvWWVhcj48UmVj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bDwvYWJici0xPjwvYWx0LXBlcmlvZGljYWw+PHBhZ2VzPjExNy0yNTwvcGFnZXM+PHZvbHVtZT40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PEVuZE5vdGU+PENpdGU+PEF1dGhvcj5aaGFvPC9BdXRob3I+PFllYXI+MjAxNDwvWWVhcj48UmVj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bDwvYWJici0xPjwvYWx0LXBlcmlvZGljYWw+PHBhZ2VzPjExNy0yNTwvcGFnZXM+PHZvbHVtZT40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0" w:tooltip="Zhao, 2014 #306" w:history="1">
        <w:r w:rsidRPr="00D47CDD">
          <w:rPr>
            <w:rFonts w:ascii="Book Antiqua" w:hAnsi="Book Antiqua"/>
            <w:noProof/>
            <w:color w:val="000000" w:themeColor="text1"/>
            <w:sz w:val="24"/>
            <w:vertAlign w:val="superscript"/>
          </w:rPr>
          <w:t>10</w:t>
        </w:r>
      </w:hyperlink>
      <w:r w:rsidR="001426AF">
        <w:rPr>
          <w:rFonts w:ascii="Book Antiqua" w:hAnsi="Book Antiqua"/>
          <w:noProof/>
          <w:color w:val="000000" w:themeColor="text1"/>
          <w:sz w:val="24"/>
          <w:vertAlign w:val="superscript"/>
        </w:rPr>
        <w:t>,</w:t>
      </w:r>
      <w:hyperlink w:anchor="_ENREF_15" w:tooltip="Liao, 2014 #313" w:history="1">
        <w:r w:rsidRPr="00D47CDD">
          <w:rPr>
            <w:rFonts w:ascii="Book Antiqua" w:hAnsi="Book Antiqua"/>
            <w:noProof/>
            <w:color w:val="000000" w:themeColor="text1"/>
            <w:sz w:val="24"/>
            <w:vertAlign w:val="superscript"/>
          </w:rPr>
          <w:t>15</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001426AF">
        <w:rPr>
          <w:rFonts w:ascii="Book Antiqua" w:hAnsi="Book Antiqua"/>
          <w:color w:val="000000" w:themeColor="text1"/>
          <w:sz w:val="24"/>
        </w:rPr>
        <w:t>, non-small cell lung cancer</w:t>
      </w:r>
      <w:r w:rsidRPr="00D47CDD">
        <w:rPr>
          <w:rFonts w:ascii="Book Antiqua" w:hAnsi="Book Antiqua"/>
          <w:color w:val="000000" w:themeColor="text1"/>
          <w:sz w:val="24"/>
        </w:rPr>
        <w:fldChar w:fldCharType="begin"/>
      </w:r>
      <w:r w:rsidRPr="00D47CDD">
        <w:rPr>
          <w:rFonts w:ascii="Book Antiqua" w:hAnsi="Book Antiqua"/>
          <w:color w:val="000000" w:themeColor="text1"/>
          <w:sz w:val="24"/>
        </w:rPr>
        <w:instrText xml:space="preserve"> ADDIN EN.CITE &lt;EndNote&gt;&lt;Cite&gt;&lt;Author&gt;Zhong&lt;/Author&gt;&lt;Year&gt;2014&lt;/Year&gt;&lt;RecNum&gt;293&lt;/RecNum&gt;&lt;DisplayText&gt;&lt;style face="superscript"&gt;[16]&lt;/style&gt;&lt;/DisplayText&gt;&lt;record&gt;&lt;rec-number&gt;293&lt;/rec-number&gt;&lt;foreign-keys&gt;&lt;key app="EN" db-id="wdzfe50fbvz55uex9z35a2fd9efspxre2a9z"&gt;293&lt;/key&gt;&lt;/foreign-keys&gt;&lt;ref-type name="Journal Article"&gt;17&lt;/ref-type&gt;&lt;contributors&gt;&lt;authors&gt;&lt;author&gt;Zhong, K.&lt;/author&gt;&lt;author&gt;Chen, K.&lt;/author&gt;&lt;author&gt;Han, L.&lt;/author&gt;&lt;author&gt;Li, B.&lt;/author&gt;&lt;/authors&gt;&lt;/contributors&gt;&lt;auth-address&gt;Department of Cardiothoracic Surgery, Changhai Hospital affiliated to Second Military Medical University, Shanghai 200433, China. sh_hanlin@163.com.&lt;/auth-address&gt;&lt;titles&gt;&lt;title&gt;MicroRNA-30b/c inhibits non-small cell lung cancer cell proliferation by targeting Rab18&lt;/title&gt;&lt;secondary-title&gt;BMC Cancer&lt;/secondary-title&gt;&lt;alt-title&gt;BMC cancer&lt;/alt-title&gt;&lt;/titles&gt;&lt;periodical&gt;&lt;full-title&gt;BMC Cancer&lt;/full-title&gt;&lt;abbr-1&gt;BMC cancer&lt;/abbr-1&gt;&lt;/periodical&gt;&lt;alt-periodical&gt;&lt;full-title&gt;BMC Cancer&lt;/full-title&gt;&lt;abbr-1&gt;BMC cancer&lt;/abbr-1&gt;&lt;/alt-periodical&gt;&lt;pages&gt;703&lt;/pages&gt;&lt;volume&gt;14&lt;/volume&gt;&lt;dates&gt;&lt;year&gt;2014&lt;/year&gt;&lt;/dates&gt;&lt;isbn&gt;1471-2407 (Electronic)&amp;#xD;1471-2407 (Linking)&lt;/isbn&gt;&lt;accession-num&gt;25249344&lt;/accession-num&gt;&lt;urls&gt;&lt;related-urls&gt;&lt;url&gt;http://www.ncbi.nlm.nih.gov/pubmed/25249344&lt;/url&gt;&lt;url&gt;http://www.biomedcentral.com/content/pdf/1471-2407-14-703.pdf&lt;/url&gt;&lt;/related-urls&gt;&lt;/urls&gt;&lt;custom2&gt;4180967&lt;/custom2&gt;&lt;electronic-resource-num&gt;10.1186/1471-2407-14-703&lt;/electronic-resource-num&gt;&lt;/record&gt;&lt;/Cite&gt;&lt;/EndNote&gt;</w:instrText>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6" w:tooltip="Zhong, 2014 #293" w:history="1">
        <w:r w:rsidRPr="00D47CDD">
          <w:rPr>
            <w:rFonts w:ascii="Book Antiqua" w:hAnsi="Book Antiqua"/>
            <w:noProof/>
            <w:color w:val="000000" w:themeColor="text1"/>
            <w:sz w:val="24"/>
            <w:vertAlign w:val="superscript"/>
          </w:rPr>
          <w:t>16</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001426AF">
        <w:rPr>
          <w:rFonts w:ascii="Book Antiqua" w:hAnsi="Book Antiqua"/>
          <w:color w:val="000000" w:themeColor="text1"/>
          <w:sz w:val="24"/>
        </w:rPr>
        <w:t>, and prostate cancer</w:t>
      </w:r>
      <w:r w:rsidRPr="00D47CDD">
        <w:rPr>
          <w:rFonts w:ascii="Book Antiqua" w:hAnsi="Book Antiqua"/>
          <w:color w:val="000000" w:themeColor="text1"/>
          <w:sz w:val="24"/>
        </w:rPr>
        <w:fldChar w:fldCharType="begin">
          <w:fldData xml:space="preserve">PEVuZE5vdGU+PENpdGU+PEF1dGhvcj5LYW88L0F1dGhvcj48WWVhcj4yMDE0PC9ZZWFyPjxSZWNO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PEVuZE5vdGU+PENpdGU+PEF1dGhvcj5LYW88L0F1dGhvcj48WWVhcj4yMDE0PC9ZZWFyPjxSZWNO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7" w:tooltip="Kao, 2014 #381" w:history="1">
        <w:r w:rsidRPr="00D47CDD">
          <w:rPr>
            <w:rFonts w:ascii="Book Antiqua" w:hAnsi="Book Antiqua"/>
            <w:noProof/>
            <w:color w:val="000000" w:themeColor="text1"/>
            <w:sz w:val="24"/>
            <w:vertAlign w:val="superscript"/>
          </w:rPr>
          <w:t>17</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These studies found that miR-30b could inhibit cancer cell proliferation and/or suppress cancer cell invasion an</w:t>
      </w:r>
      <w:r w:rsidR="001426AF">
        <w:rPr>
          <w:rFonts w:ascii="Book Antiqua" w:hAnsi="Book Antiqua"/>
          <w:color w:val="000000" w:themeColor="text1"/>
          <w:sz w:val="24"/>
        </w:rPr>
        <w:t>d migration. Additionally, Ueda</w:t>
      </w:r>
      <w:r w:rsidRPr="001426AF">
        <w:rPr>
          <w:rFonts w:ascii="Book Antiqua" w:hAnsi="Book Antiqua"/>
          <w:i/>
          <w:color w:val="000000" w:themeColor="text1"/>
          <w:sz w:val="24"/>
        </w:rPr>
        <w:t xml:space="preserve"> et al</w:t>
      </w:r>
      <w:r w:rsidR="001426AF" w:rsidRPr="00D47CDD">
        <w:rPr>
          <w:rFonts w:ascii="Book Antiqua" w:hAnsi="Book Antiqua"/>
          <w:color w:val="000000" w:themeColor="text1"/>
          <w:sz w:val="24"/>
        </w:rPr>
        <w:fldChar w:fldCharType="begin">
          <w:fldData xml:space="preserve">PEVuZE5vdGU+PENpdGU+PEF1dGhvcj5VZWRhPC9BdXRob3I+PFllYXI+MjAxMDwvWWVhcj48UmVj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</w:fldData>
        </w:fldChar>
      </w:r>
      <w:r w:rsidR="001426AF" w:rsidRPr="00D47CDD">
        <w:rPr>
          <w:rFonts w:ascii="Book Antiqua" w:hAnsi="Book Antiqua"/>
          <w:color w:val="000000" w:themeColor="text1"/>
          <w:sz w:val="24"/>
        </w:rPr>
        <w:instrText xml:space="preserve"> ADDIN EN.CITE </w:instrText>
      </w:r>
      <w:r w:rsidR="001426AF" w:rsidRPr="00D47CDD">
        <w:rPr>
          <w:rFonts w:ascii="Book Antiqua" w:hAnsi="Book Antiqua"/>
          <w:color w:val="000000" w:themeColor="text1"/>
          <w:sz w:val="24"/>
        </w:rPr>
        <w:fldChar w:fldCharType="begin">
          <w:fldData xml:space="preserve">PEVuZE5vdGU+PENpdGU+PEF1dGhvcj5VZWRhPC9BdXRob3I+PFllYXI+MjAxMDwvWWVhcj48UmVj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</w:fldData>
        </w:fldChar>
      </w:r>
      <w:r w:rsidR="001426AF" w:rsidRPr="00D47CDD">
        <w:rPr>
          <w:rFonts w:ascii="Book Antiqua" w:hAnsi="Book Antiqua"/>
          <w:color w:val="000000" w:themeColor="text1"/>
          <w:sz w:val="24"/>
        </w:rPr>
        <w:instrText xml:space="preserve"> ADDIN EN.CITE.DATA </w:instrText>
      </w:r>
      <w:r w:rsidR="001426AF" w:rsidRPr="00D47CDD">
        <w:rPr>
          <w:rFonts w:ascii="Book Antiqua" w:hAnsi="Book Antiqua"/>
          <w:color w:val="000000" w:themeColor="text1"/>
          <w:sz w:val="24"/>
        </w:rPr>
      </w:r>
      <w:r w:rsidR="001426AF" w:rsidRPr="00D47CDD">
        <w:rPr>
          <w:rFonts w:ascii="Book Antiqua" w:hAnsi="Book Antiqua"/>
          <w:color w:val="000000" w:themeColor="text1"/>
          <w:sz w:val="24"/>
        </w:rPr>
        <w:fldChar w:fldCharType="end"/>
      </w:r>
      <w:r w:rsidR="001426AF" w:rsidRPr="00D47CDD">
        <w:rPr>
          <w:rFonts w:ascii="Book Antiqua" w:hAnsi="Book Antiqua"/>
          <w:color w:val="000000" w:themeColor="text1"/>
          <w:sz w:val="24"/>
        </w:rPr>
      </w:r>
      <w:r w:rsidR="001426AF" w:rsidRPr="00D47CDD">
        <w:rPr>
          <w:rFonts w:ascii="Book Antiqua" w:hAnsi="Book Antiqua"/>
          <w:color w:val="000000" w:themeColor="text1"/>
          <w:sz w:val="24"/>
        </w:rPr>
        <w:fldChar w:fldCharType="separate"/>
      </w:r>
      <w:r w:rsidR="001426AF" w:rsidRPr="00D47CDD">
        <w:rPr>
          <w:rFonts w:ascii="Book Antiqua" w:hAnsi="Book Antiqua"/>
          <w:noProof/>
          <w:color w:val="000000" w:themeColor="text1"/>
          <w:sz w:val="24"/>
          <w:vertAlign w:val="superscript"/>
        </w:rPr>
        <w:t>[</w:t>
      </w:r>
      <w:hyperlink w:anchor="_ENREF_18" w:tooltip="Ueda, 2010 #440" w:history="1">
        <w:r w:rsidR="001426AF" w:rsidRPr="00D47CDD">
          <w:rPr>
            <w:rFonts w:ascii="Book Antiqua" w:hAnsi="Book Antiqua"/>
            <w:noProof/>
            <w:color w:val="000000" w:themeColor="text1"/>
            <w:sz w:val="24"/>
            <w:vertAlign w:val="superscript"/>
          </w:rPr>
          <w:t>18</w:t>
        </w:r>
      </w:hyperlink>
      <w:r w:rsidR="001426AF" w:rsidRPr="00D47CDD">
        <w:rPr>
          <w:rFonts w:ascii="Book Antiqua" w:hAnsi="Book Antiqua"/>
          <w:noProof/>
          <w:color w:val="000000" w:themeColor="text1"/>
          <w:sz w:val="24"/>
          <w:vertAlign w:val="superscript"/>
        </w:rPr>
        <w:t>]</w:t>
      </w:r>
      <w:r w:rsidR="001426AF"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found that miR-30b was significantly downregulated in 184 gastric cancers compared with 169 non-tumor mucosa samples. Moreover, restoration of miR-30b expression can inhibit </w:t>
      </w:r>
      <w:r w:rsidRPr="00D47CDD">
        <w:rPr>
          <w:rFonts w:ascii="Book Antiqua" w:eastAsiaTheme="minorEastAsia" w:hAnsi="Book Antiqua"/>
          <w:color w:val="000000" w:themeColor="text1"/>
          <w:sz w:val="24"/>
        </w:rPr>
        <w:t xml:space="preserve">gastric </w:t>
      </w:r>
      <w:r w:rsidRPr="00D47CDD">
        <w:rPr>
          <w:rFonts w:ascii="Book Antiqua" w:hAnsi="Book Antiqua"/>
          <w:color w:val="000000" w:themeColor="text1"/>
          <w:sz w:val="24"/>
        </w:rPr>
        <w:t xml:space="preserve">cancer cell migration and </w:t>
      </w:r>
      <w:r w:rsidRPr="00D47CDD">
        <w:rPr>
          <w:rFonts w:ascii="Book Antiqua" w:eastAsiaTheme="minorEastAsia" w:hAnsi="Book Antiqua"/>
          <w:color w:val="000000" w:themeColor="text1"/>
          <w:sz w:val="24"/>
        </w:rPr>
        <w:t>increase gastric</w:t>
      </w:r>
      <w:r w:rsidR="00EA68A4">
        <w:rPr>
          <w:rFonts w:ascii="Book Antiqua" w:hAnsi="Book Antiqua"/>
          <w:color w:val="000000" w:themeColor="text1"/>
          <w:sz w:val="24"/>
        </w:rPr>
        <w:t xml:space="preserve"> cancer cell apoptosis</w:t>
      </w:r>
      <w:r w:rsidRPr="00D47CDD">
        <w:rPr>
          <w:rFonts w:ascii="Book Antiqua" w:hAnsi="Book Antiqua"/>
          <w:color w:val="000000" w:themeColor="text1"/>
          <w:sz w:val="24"/>
        </w:rPr>
        <w:fldChar w:fldCharType="begin">
          <w:fldData xml:space="preserve">PEVuZE5vdGU+PENpdGU+PEF1dGhvcj5aaHU8L0F1dGhvcj48WWVhcj4yMDE0PC9ZZWFyPjxSZWNO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==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PEVuZE5vdGU+PENpdGU+PEF1dGhvcj5aaHU8L0F1dGhvcj48WWVhcj4yMDE0PC9ZZWFyPjxSZWNO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==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19" w:tooltip="Zhu, 2014 #297" w:history="1">
        <w:r w:rsidRPr="00D47CDD">
          <w:rPr>
            <w:rFonts w:ascii="Book Antiqua" w:hAnsi="Book Antiqua"/>
            <w:noProof/>
            <w:color w:val="000000" w:themeColor="text1"/>
            <w:sz w:val="24"/>
            <w:vertAlign w:val="superscript"/>
          </w:rPr>
          <w:t>19</w:t>
        </w:r>
      </w:hyperlink>
      <w:r w:rsidR="00EA68A4">
        <w:rPr>
          <w:rFonts w:ascii="Book Antiqua" w:hAnsi="Book Antiqua"/>
          <w:noProof/>
          <w:color w:val="000000" w:themeColor="text1"/>
          <w:sz w:val="24"/>
          <w:vertAlign w:val="superscript"/>
        </w:rPr>
        <w:t>,</w:t>
      </w:r>
      <w:hyperlink w:anchor="_ENREF_20" w:tooltip="Qiao, 2014 #300" w:history="1">
        <w:r w:rsidRPr="00D47CDD">
          <w:rPr>
            <w:rFonts w:ascii="Book Antiqua" w:hAnsi="Book Antiqua"/>
            <w:noProof/>
            <w:color w:val="000000" w:themeColor="text1"/>
            <w:sz w:val="24"/>
            <w:vertAlign w:val="superscript"/>
          </w:rPr>
          <w:t>20</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This decreased expression of miR-30b in gastric cancer may result from miR-30b </w:t>
      </w:r>
      <w:r w:rsidRPr="00D47CDD">
        <w:rPr>
          <w:rFonts w:ascii="Book Antiqua" w:hAnsi="Book Antiqua"/>
          <w:color w:val="000000" w:themeColor="text1"/>
          <w:sz w:val="24"/>
        </w:rPr>
        <w:lastRenderedPageBreak/>
        <w:t>promoter methylation</w:t>
      </w:r>
      <w:r w:rsidRPr="00D47CDD">
        <w:rPr>
          <w:rFonts w:ascii="Book Antiqua" w:hAnsi="Book Antiqua"/>
          <w:color w:val="000000" w:themeColor="text1"/>
          <w:sz w:val="24"/>
        </w:rPr>
        <w:fldChar w:fldCharType="begin"/>
      </w:r>
      <w:r w:rsidRPr="00D47CDD">
        <w:rPr>
          <w:rFonts w:ascii="Book Antiqua" w:hAnsi="Book Antiqua"/>
          <w:color w:val="000000" w:themeColor="text1"/>
          <w:sz w:val="24"/>
        </w:rPr>
        <w:instrText xml:space="preserve"> ADDIN EN.CITE &lt;EndNote&gt;&lt;Cite&gt;&lt;Author&gt;Qiao&lt;/Author&gt;&lt;Year&gt;2014&lt;/Year&gt;&lt;RecNum&gt;300&lt;/RecNum&gt;&lt;DisplayText&gt;&lt;style face="superscript"&gt;[20]&lt;/style&gt;&lt;/DisplayText&gt;&lt;record&gt;&lt;rec-number&gt;300&lt;/rec-number&gt;&lt;foreign-keys&gt;&lt;key app="EN" db-id="wdzfe50fbvz55uex9z35a2fd9efspxre2a9z"&gt;300&lt;/key&gt;&lt;/foreign-keys&gt;&lt;ref-type name="Journal Article"&gt;17&lt;/ref-type&gt;&lt;contributors&gt;&lt;authors&gt;&lt;author&gt;Qiao, F.&lt;/author&gt;&lt;author&gt;Zhang, K.&lt;/author&gt;&lt;author&gt;Gong, P.&lt;/author&gt;&lt;author&gt;Wang, L.&lt;/author&gt;&lt;author&gt;Hu, J.&lt;/author&gt;&lt;author&gt;Lu, S.&lt;/author&gt;&lt;author&gt;Fan, H.&lt;/author&gt;&lt;/authors&gt;&lt;/contributors&gt;&lt;auth-address&gt;Key Laboratory of Developmental Genes and Human Diseases, Ministry of Education, Department of Genetics and Developmental Biology, The Medical School of Southeast University and the Institute of Life Science, Southeast University, Nanjing, 210009, China, fengchang-qiao@163.com.&lt;/auth-address&gt;&lt;titles&gt;&lt;title&gt;Decreased miR-30b-5p expression by DNMT1 methylation regulation involved in gastric cancer metastasis&lt;/title&gt;&lt;secondary-title&gt;Mol Biol Rep&lt;/secondary-title&gt;&lt;alt-title&gt;Molecular biology reports&lt;/alt-title&gt;&lt;/titles&gt;&lt;periodical&gt;&lt;full-title&gt;Mol Biol Rep&lt;/full-title&gt;&lt;abbr-1&gt;Molecular biology reports&lt;/abbr-1&gt;&lt;/periodical&gt;&lt;alt-periodical&gt;&lt;full-title&gt;Mol Biol Rep&lt;/full-title&gt;&lt;abbr-1&gt;Molecular biology reports&lt;/abbr-1&gt;&lt;/alt-periodical&gt;&lt;pages&gt;5693-700&lt;/pages&gt;&lt;volume&gt;41&lt;/volume&gt;&lt;number&gt;9&lt;/number&gt;&lt;dates&gt;&lt;year&gt;2014&lt;/year&gt;&lt;pub-dates&gt;&lt;date&gt;Sep&lt;/date&gt;&lt;/pub-dates&gt;&lt;/dates&gt;&lt;isbn&gt;1573-4978 (Electronic)&amp;#xD;0301-4851 (Linking)&lt;/isbn&gt;&lt;accession-num&gt;24913034&lt;/accession-num&gt;&lt;urls&gt;&lt;related-urls&gt;&lt;url&gt;http://www.ncbi.nlm.nih.gov/pubmed/24913034&lt;/url&gt;&lt;url&gt;http://link.springer.com/article/10.1007%2Fs11033-014-3439-4&lt;/url&gt;&lt;/related-urls&gt;&lt;/urls&gt;&lt;electronic-resource-num&gt;10.1007/s11033-014-3439-4&lt;/electronic-resource-num&gt;&lt;/record&gt;&lt;/Cite&gt;&lt;/EndNote&gt;</w:instrText>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0" w:tooltip="Qiao, 2014 #300" w:history="1">
        <w:r w:rsidRPr="00D47CDD">
          <w:rPr>
            <w:rFonts w:ascii="Book Antiqua" w:hAnsi="Book Antiqua"/>
            <w:noProof/>
            <w:color w:val="000000" w:themeColor="text1"/>
            <w:sz w:val="24"/>
            <w:vertAlign w:val="superscript"/>
          </w:rPr>
          <w:t>20</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Taken together, these findings indicate that miR-30b can act as either an oncogene or a tumor suppressor depending on the circumstance.</w:t>
      </w:r>
    </w:p>
    <w:p w:rsidR="00BD0235" w:rsidRPr="00D47CDD" w:rsidRDefault="000B08AD" w:rsidP="00232783">
      <w:pPr>
        <w:tabs>
          <w:tab w:val="left" w:pos="1843"/>
        </w:tabs>
        <w:spacing w:line="360" w:lineRule="auto"/>
        <w:ind w:firstLineChars="100" w:firstLine="240"/>
        <w:rPr>
          <w:rFonts w:ascii="Book Antiqua" w:hAnsi="Book Antiqua"/>
          <w:color w:val="000000" w:themeColor="text1"/>
          <w:sz w:val="24"/>
        </w:rPr>
      </w:pPr>
      <w:r w:rsidRPr="00D47CDD">
        <w:rPr>
          <w:rFonts w:ascii="Book Antiqua" w:hAnsi="Book Antiqua"/>
          <w:color w:val="000000" w:themeColor="text1"/>
          <w:sz w:val="24"/>
        </w:rPr>
        <w:t xml:space="preserve">We have identified low expression of miR-30b in gastric cancer specimens compared with adjacent non-cancerous tissues using real-time PCR-based miRNA assays. At the cellular level, miR-30b overexpression inhibited cancer cell proliferation, promoted cellular apoptosis, and decreased cancer cell migration and invasion. Additionally, gastric cancer cells transfected with miR-30b inhibitors exhibited increased growth, migration, and invasion compared with controls. Taken together, these data suggest miR-30b plays a tumor suppressor role in gastric cancer. </w:t>
      </w:r>
    </w:p>
    <w:p w:rsidR="00AB15FC" w:rsidRPr="00D47CDD" w:rsidRDefault="000B08AD" w:rsidP="00232783">
      <w:pPr>
        <w:tabs>
          <w:tab w:val="left" w:pos="1843"/>
        </w:tabs>
        <w:spacing w:line="360" w:lineRule="auto"/>
        <w:ind w:firstLineChars="100" w:firstLine="240"/>
        <w:rPr>
          <w:rFonts w:ascii="Book Antiqua" w:eastAsiaTheme="minorEastAsia" w:hAnsi="Book Antiqua"/>
          <w:color w:val="000000" w:themeColor="text1"/>
          <w:sz w:val="24"/>
        </w:rPr>
      </w:pPr>
      <w:r w:rsidRPr="00D47CDD">
        <w:rPr>
          <w:rFonts w:ascii="Book Antiqua" w:hAnsi="Book Antiqua"/>
          <w:color w:val="000000" w:themeColor="text1"/>
          <w:sz w:val="24"/>
        </w:rPr>
        <w:t>A multiple-to-multiple relationship exists between miRNAs and their targets in gastric cancer, suggesting t</w:t>
      </w:r>
      <w:r w:rsidR="00EA68A4">
        <w:rPr>
          <w:rFonts w:ascii="Book Antiqua" w:hAnsi="Book Antiqua"/>
          <w:color w:val="000000" w:themeColor="text1"/>
          <w:sz w:val="24"/>
        </w:rPr>
        <w:t>hat their regulation is complex</w:t>
      </w:r>
      <w:r w:rsidRPr="00EA68A4">
        <w:rPr>
          <w:rFonts w:ascii="Book Antiqua" w:hAnsi="Book Antiqua"/>
          <w:color w:val="000000" w:themeColor="text1"/>
          <w:sz w:val="24"/>
          <w:vertAlign w:val="superscript"/>
        </w:rPr>
        <w:fldChar w:fldCharType="begin">
          <w:fldData xml:space="preserve">PEVuZE5vdGU+PENpdGU+PEF1dGhvcj5IYXNoaW1vdG88L0F1dGhvcj48WWVhcj4yMDEzPC9ZZWFy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==
</w:fldData>
        </w:fldChar>
      </w:r>
      <w:r w:rsidRPr="00EA68A4">
        <w:rPr>
          <w:rFonts w:ascii="Book Antiqua" w:hAnsi="Book Antiqua"/>
          <w:color w:val="000000" w:themeColor="text1"/>
          <w:sz w:val="24"/>
          <w:vertAlign w:val="superscript"/>
        </w:rPr>
        <w:instrText xml:space="preserve"> ADDIN EN.CITE </w:instrText>
      </w:r>
      <w:r w:rsidRPr="00EA68A4">
        <w:rPr>
          <w:rFonts w:ascii="Book Antiqua" w:hAnsi="Book Antiqua"/>
          <w:color w:val="000000" w:themeColor="text1"/>
          <w:sz w:val="24"/>
          <w:vertAlign w:val="superscript"/>
        </w:rPr>
        <w:fldChar w:fldCharType="begin">
          <w:fldData xml:space="preserve">PEVuZE5vdGU+PENpdGU+PEF1dGhvcj5IYXNoaW1vdG88L0F1dGhvcj48WWVhcj4yMDEzPC9ZZWFy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==
</w:fldData>
        </w:fldChar>
      </w:r>
      <w:r w:rsidRPr="00EA68A4">
        <w:rPr>
          <w:rFonts w:ascii="Book Antiqua" w:hAnsi="Book Antiqua"/>
          <w:color w:val="000000" w:themeColor="text1"/>
          <w:sz w:val="24"/>
          <w:vertAlign w:val="superscript"/>
        </w:rPr>
        <w:instrText xml:space="preserve"> ADDIN EN.CITE.DATA </w:instrText>
      </w:r>
      <w:r w:rsidRPr="00EA68A4">
        <w:rPr>
          <w:rFonts w:ascii="Book Antiqua" w:hAnsi="Book Antiqua"/>
          <w:color w:val="000000" w:themeColor="text1"/>
          <w:sz w:val="24"/>
          <w:vertAlign w:val="superscript"/>
        </w:rPr>
      </w:r>
      <w:r w:rsidRPr="00EA68A4">
        <w:rPr>
          <w:rFonts w:ascii="Book Antiqua" w:hAnsi="Book Antiqua"/>
          <w:color w:val="000000" w:themeColor="text1"/>
          <w:sz w:val="24"/>
          <w:vertAlign w:val="superscript"/>
        </w:rPr>
        <w:fldChar w:fldCharType="end"/>
      </w:r>
      <w:r w:rsidRPr="00EA68A4">
        <w:rPr>
          <w:rFonts w:ascii="Book Antiqua" w:hAnsi="Book Antiqua"/>
          <w:color w:val="000000" w:themeColor="text1"/>
          <w:sz w:val="24"/>
          <w:vertAlign w:val="superscript"/>
        </w:rPr>
      </w:r>
      <w:r w:rsidRPr="00EA68A4">
        <w:rPr>
          <w:rFonts w:ascii="Book Antiqua" w:hAnsi="Book Antiqua"/>
          <w:color w:val="000000" w:themeColor="text1"/>
          <w:sz w:val="24"/>
          <w:vertAlign w:val="superscript"/>
        </w:rPr>
        <w:fldChar w:fldCharType="separate"/>
      </w:r>
      <w:r w:rsidRPr="00EA68A4">
        <w:rPr>
          <w:rFonts w:ascii="Book Antiqua" w:hAnsi="Book Antiqua"/>
          <w:color w:val="000000" w:themeColor="text1"/>
          <w:sz w:val="24"/>
          <w:vertAlign w:val="superscript"/>
        </w:rPr>
        <w:t>[</w:t>
      </w:r>
      <w:hyperlink w:anchor="_ENREF_21" w:tooltip="Hashimoto, 2013 #391" w:history="1">
        <w:r w:rsidRPr="00EA68A4">
          <w:rPr>
            <w:rFonts w:ascii="Book Antiqua" w:hAnsi="Book Antiqua"/>
            <w:color w:val="000000" w:themeColor="text1"/>
            <w:sz w:val="24"/>
            <w:vertAlign w:val="superscript"/>
          </w:rPr>
          <w:t>21</w:t>
        </w:r>
      </w:hyperlink>
      <w:r w:rsidRPr="00EA68A4">
        <w:rPr>
          <w:rFonts w:ascii="Book Antiqua" w:hAnsi="Book Antiqua"/>
          <w:color w:val="000000" w:themeColor="text1"/>
          <w:sz w:val="24"/>
          <w:vertAlign w:val="superscript"/>
        </w:rPr>
        <w:t>]</w:t>
      </w:r>
      <w:r w:rsidRPr="00EA68A4">
        <w:rPr>
          <w:rFonts w:ascii="Book Antiqua" w:hAnsi="Book Antiqua"/>
          <w:color w:val="000000" w:themeColor="text1"/>
          <w:sz w:val="24"/>
          <w:vertAlign w:val="superscript"/>
        </w:rPr>
        <w:fldChar w:fldCharType="end"/>
      </w:r>
      <w:r w:rsidRPr="00D47CDD">
        <w:rPr>
          <w:rFonts w:ascii="Book Antiqua" w:hAnsi="Book Antiqua"/>
          <w:color w:val="000000" w:themeColor="text1"/>
          <w:sz w:val="24"/>
        </w:rPr>
        <w:t>. Members of the miR-30 family exert various effects in tumors from different tissues. In multiple myeloma, miR-30 family members are downregulated, which results in enhanced expression of BCL9 and subsequent promotion of tumor c</w:t>
      </w:r>
      <w:r w:rsidR="00EA68A4">
        <w:rPr>
          <w:rFonts w:ascii="Book Antiqua" w:hAnsi="Book Antiqua"/>
          <w:color w:val="000000" w:themeColor="text1"/>
          <w:sz w:val="24"/>
        </w:rPr>
        <w:t>ell proliferation and migration</w:t>
      </w:r>
      <w:r w:rsidRPr="00EA68A4">
        <w:rPr>
          <w:rFonts w:ascii="Book Antiqua" w:hAnsi="Book Antiqua"/>
          <w:color w:val="000000" w:themeColor="text1"/>
          <w:sz w:val="24"/>
          <w:vertAlign w:val="superscript"/>
        </w:rPr>
        <w:fldChar w:fldCharType="begin">
          <w:fldData xml:space="preserve">PEVuZE5vdGU+PENpdGU+PEF1dGhvcj5aaGFvPC9BdXRob3I+PFllYXI+MjAxNDwvWWVhcj48UmVj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</w:fldData>
        </w:fldChar>
      </w:r>
      <w:r w:rsidRPr="00EA68A4">
        <w:rPr>
          <w:rFonts w:ascii="Book Antiqua" w:hAnsi="Book Antiqua"/>
          <w:color w:val="000000" w:themeColor="text1"/>
          <w:sz w:val="24"/>
          <w:vertAlign w:val="superscript"/>
        </w:rPr>
        <w:instrText xml:space="preserve"> ADDIN EN.CITE </w:instrText>
      </w:r>
      <w:r w:rsidRPr="00EA68A4">
        <w:rPr>
          <w:rFonts w:ascii="Book Antiqua" w:hAnsi="Book Antiqua"/>
          <w:color w:val="000000" w:themeColor="text1"/>
          <w:sz w:val="24"/>
          <w:vertAlign w:val="superscript"/>
        </w:rPr>
        <w:fldChar w:fldCharType="begin">
          <w:fldData xml:space="preserve">PEVuZE5vdGU+PENpdGU+PEF1dGhvcj5aaGFvPC9BdXRob3I+PFllYXI+MjAxNDwvWWVhcj48UmVj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</w:fldData>
        </w:fldChar>
      </w:r>
      <w:r w:rsidRPr="00EA68A4">
        <w:rPr>
          <w:rFonts w:ascii="Book Antiqua" w:hAnsi="Book Antiqua"/>
          <w:color w:val="000000" w:themeColor="text1"/>
          <w:sz w:val="24"/>
          <w:vertAlign w:val="superscript"/>
        </w:rPr>
        <w:instrText xml:space="preserve"> ADDIN EN.CITE.DATA </w:instrText>
      </w:r>
      <w:r w:rsidRPr="00EA68A4">
        <w:rPr>
          <w:rFonts w:ascii="Book Antiqua" w:hAnsi="Book Antiqua"/>
          <w:color w:val="000000" w:themeColor="text1"/>
          <w:sz w:val="24"/>
          <w:vertAlign w:val="superscript"/>
        </w:rPr>
      </w:r>
      <w:r w:rsidRPr="00EA68A4">
        <w:rPr>
          <w:rFonts w:ascii="Book Antiqua" w:hAnsi="Book Antiqua"/>
          <w:color w:val="000000" w:themeColor="text1"/>
          <w:sz w:val="24"/>
          <w:vertAlign w:val="superscript"/>
        </w:rPr>
        <w:fldChar w:fldCharType="end"/>
      </w:r>
      <w:r w:rsidRPr="00EA68A4">
        <w:rPr>
          <w:rFonts w:ascii="Book Antiqua" w:hAnsi="Book Antiqua"/>
          <w:color w:val="000000" w:themeColor="text1"/>
          <w:sz w:val="24"/>
          <w:vertAlign w:val="superscript"/>
        </w:rPr>
      </w:r>
      <w:r w:rsidRPr="00EA68A4">
        <w:rPr>
          <w:rFonts w:ascii="Book Antiqua" w:hAnsi="Book Antiqua"/>
          <w:color w:val="000000" w:themeColor="text1"/>
          <w:sz w:val="24"/>
          <w:vertAlign w:val="superscript"/>
        </w:rPr>
        <w:fldChar w:fldCharType="separate"/>
      </w:r>
      <w:r w:rsidRPr="00EA68A4">
        <w:rPr>
          <w:rFonts w:ascii="Book Antiqua" w:hAnsi="Book Antiqua"/>
          <w:color w:val="000000" w:themeColor="text1"/>
          <w:sz w:val="24"/>
          <w:vertAlign w:val="superscript"/>
        </w:rPr>
        <w:t>[</w:t>
      </w:r>
      <w:hyperlink w:anchor="_ENREF_22" w:tooltip="Zhao, 2014 #443" w:history="1">
        <w:r w:rsidRPr="00EA68A4">
          <w:rPr>
            <w:rFonts w:ascii="Book Antiqua" w:hAnsi="Book Antiqua"/>
            <w:color w:val="000000" w:themeColor="text1"/>
            <w:sz w:val="24"/>
            <w:vertAlign w:val="superscript"/>
          </w:rPr>
          <w:t>22</w:t>
        </w:r>
      </w:hyperlink>
      <w:r w:rsidRPr="00EA68A4">
        <w:rPr>
          <w:rFonts w:ascii="Book Antiqua" w:hAnsi="Book Antiqua"/>
          <w:color w:val="000000" w:themeColor="text1"/>
          <w:sz w:val="24"/>
          <w:vertAlign w:val="superscript"/>
        </w:rPr>
        <w:t>]</w:t>
      </w:r>
      <w:r w:rsidRPr="00EA68A4">
        <w:rPr>
          <w:rFonts w:ascii="Book Antiqua" w:hAnsi="Book Antiqua"/>
          <w:color w:val="000000" w:themeColor="text1"/>
          <w:sz w:val="24"/>
          <w:vertAlign w:val="superscript"/>
        </w:rPr>
        <w:fldChar w:fldCharType="end"/>
      </w:r>
      <w:r w:rsidRPr="00D47CDD">
        <w:rPr>
          <w:rFonts w:ascii="Book Antiqua" w:hAnsi="Book Antiqua"/>
          <w:color w:val="000000" w:themeColor="text1"/>
          <w:sz w:val="24"/>
        </w:rPr>
        <w:t>. Recently, two studies investigating the role of miR-30b in colorectal carcinoma development have identified that the oncogenes KRAS, PIK3CD, BCL9, and the EMT-related gene SIX1</w:t>
      </w:r>
      <w:r w:rsidR="00EA68A4">
        <w:rPr>
          <w:rFonts w:ascii="Book Antiqua" w:hAnsi="Book Antiqua"/>
          <w:color w:val="000000" w:themeColor="text1"/>
          <w:sz w:val="24"/>
        </w:rPr>
        <w:t xml:space="preserve"> are all targets of miR-30b</w:t>
      </w:r>
      <w:r w:rsidRPr="00EA68A4">
        <w:rPr>
          <w:rFonts w:ascii="Book Antiqua" w:hAnsi="Book Antiqua"/>
          <w:color w:val="000000" w:themeColor="text1"/>
          <w:sz w:val="24"/>
          <w:vertAlign w:val="superscript"/>
        </w:rPr>
        <w:fldChar w:fldCharType="begin">
          <w:fldData xml:space="preserve">PEVuZE5vdGU+PENpdGU+PEF1dGhvcj5aaGFvPC9BdXRob3I+PFllYXI+MjAxNDwvWWVhcj48UmVj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bDwvYWJici0xPjwvYWx0LXBlcmlvZGljYWw+PHBhZ2VzPjExNy0yNTwvcGFnZXM+PHZvbHVtZT40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</w:fldData>
        </w:fldChar>
      </w:r>
      <w:r w:rsidRPr="00EA68A4">
        <w:rPr>
          <w:rFonts w:ascii="Book Antiqua" w:hAnsi="Book Antiqua"/>
          <w:color w:val="000000" w:themeColor="text1"/>
          <w:sz w:val="24"/>
          <w:vertAlign w:val="superscript"/>
        </w:rPr>
        <w:instrText xml:space="preserve"> ADDIN EN.CITE </w:instrText>
      </w:r>
      <w:r w:rsidRPr="00EA68A4">
        <w:rPr>
          <w:rFonts w:ascii="Book Antiqua" w:hAnsi="Book Antiqua"/>
          <w:color w:val="000000" w:themeColor="text1"/>
          <w:sz w:val="24"/>
          <w:vertAlign w:val="superscript"/>
        </w:rPr>
        <w:fldChar w:fldCharType="begin">
          <w:fldData xml:space="preserve">PEVuZE5vdGU+PENpdGU+PEF1dGhvcj5aaGFvPC9BdXRob3I+PFllYXI+MjAxNDwvWWVhcj48UmVj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bDwvYWJici0xPjwvYWx0LXBlcmlvZGljYWw+PHBhZ2VzPjExNy0yNTwvcGFnZXM+PHZvbHVtZT40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</w:fldData>
        </w:fldChar>
      </w:r>
      <w:r w:rsidRPr="00EA68A4">
        <w:rPr>
          <w:rFonts w:ascii="Book Antiqua" w:hAnsi="Book Antiqua"/>
          <w:color w:val="000000" w:themeColor="text1"/>
          <w:sz w:val="24"/>
          <w:vertAlign w:val="superscript"/>
        </w:rPr>
        <w:instrText xml:space="preserve"> ADDIN EN.CITE.DATA </w:instrText>
      </w:r>
      <w:r w:rsidRPr="00EA68A4">
        <w:rPr>
          <w:rFonts w:ascii="Book Antiqua" w:hAnsi="Book Antiqua"/>
          <w:color w:val="000000" w:themeColor="text1"/>
          <w:sz w:val="24"/>
          <w:vertAlign w:val="superscript"/>
        </w:rPr>
      </w:r>
      <w:r w:rsidRPr="00EA68A4">
        <w:rPr>
          <w:rFonts w:ascii="Book Antiqua" w:hAnsi="Book Antiqua"/>
          <w:color w:val="000000" w:themeColor="text1"/>
          <w:sz w:val="24"/>
          <w:vertAlign w:val="superscript"/>
        </w:rPr>
        <w:fldChar w:fldCharType="end"/>
      </w:r>
      <w:r w:rsidRPr="00EA68A4">
        <w:rPr>
          <w:rFonts w:ascii="Book Antiqua" w:hAnsi="Book Antiqua"/>
          <w:color w:val="000000" w:themeColor="text1"/>
          <w:sz w:val="24"/>
          <w:vertAlign w:val="superscript"/>
        </w:rPr>
      </w:r>
      <w:r w:rsidRPr="00EA68A4">
        <w:rPr>
          <w:rFonts w:ascii="Book Antiqua" w:hAnsi="Book Antiqua"/>
          <w:color w:val="000000" w:themeColor="text1"/>
          <w:sz w:val="24"/>
          <w:vertAlign w:val="superscript"/>
        </w:rPr>
        <w:fldChar w:fldCharType="separate"/>
      </w:r>
      <w:r w:rsidRPr="00EA68A4">
        <w:rPr>
          <w:rFonts w:ascii="Book Antiqua" w:hAnsi="Book Antiqua"/>
          <w:color w:val="000000" w:themeColor="text1"/>
          <w:sz w:val="24"/>
          <w:vertAlign w:val="superscript"/>
        </w:rPr>
        <w:t>[</w:t>
      </w:r>
      <w:hyperlink w:anchor="_ENREF_10" w:tooltip="Zhao, 2014 #306" w:history="1">
        <w:r w:rsidRPr="00EA68A4">
          <w:rPr>
            <w:rFonts w:ascii="Book Antiqua" w:hAnsi="Book Antiqua"/>
            <w:color w:val="000000" w:themeColor="text1"/>
            <w:sz w:val="24"/>
            <w:vertAlign w:val="superscript"/>
          </w:rPr>
          <w:t>10</w:t>
        </w:r>
      </w:hyperlink>
      <w:r w:rsidR="00EA68A4" w:rsidRPr="00EA68A4">
        <w:rPr>
          <w:rFonts w:ascii="Book Antiqua" w:hAnsi="Book Antiqua"/>
          <w:color w:val="000000" w:themeColor="text1"/>
          <w:sz w:val="24"/>
          <w:vertAlign w:val="superscript"/>
        </w:rPr>
        <w:t>,</w:t>
      </w:r>
      <w:hyperlink w:anchor="_ENREF_15" w:tooltip="Liao, 2014 #313" w:history="1">
        <w:r w:rsidRPr="00EA68A4">
          <w:rPr>
            <w:rFonts w:ascii="Book Antiqua" w:hAnsi="Book Antiqua"/>
            <w:color w:val="000000" w:themeColor="text1"/>
            <w:sz w:val="24"/>
            <w:vertAlign w:val="superscript"/>
          </w:rPr>
          <w:t>15</w:t>
        </w:r>
      </w:hyperlink>
      <w:r w:rsidRPr="00EA68A4">
        <w:rPr>
          <w:rFonts w:ascii="Book Antiqua" w:hAnsi="Book Antiqua"/>
          <w:color w:val="000000" w:themeColor="text1"/>
          <w:sz w:val="24"/>
          <w:vertAlign w:val="superscript"/>
        </w:rPr>
        <w:t>]</w:t>
      </w:r>
      <w:r w:rsidRPr="00EA68A4">
        <w:rPr>
          <w:rFonts w:ascii="Book Antiqua" w:hAnsi="Book Antiqua"/>
          <w:color w:val="000000" w:themeColor="text1"/>
          <w:sz w:val="24"/>
          <w:vertAlign w:val="superscript"/>
        </w:rPr>
        <w:fldChar w:fldCharType="end"/>
      </w:r>
      <w:r w:rsidRPr="00D47CDD">
        <w:rPr>
          <w:rFonts w:ascii="Book Antiqua" w:hAnsi="Book Antiqua"/>
          <w:color w:val="000000" w:themeColor="text1"/>
          <w:sz w:val="24"/>
        </w:rPr>
        <w:t xml:space="preserve">. Moreover, miR-30b expression in clinical samples was inversely correlated with the above genes. Additionally, Zhong </w:t>
      </w:r>
      <w:r w:rsidRPr="00EA68A4">
        <w:rPr>
          <w:rFonts w:ascii="Book Antiqua" w:hAnsi="Book Antiqua"/>
          <w:i/>
          <w:color w:val="000000" w:themeColor="text1"/>
          <w:sz w:val="24"/>
        </w:rPr>
        <w:t>et al</w:t>
      </w:r>
      <w:r w:rsidR="00EA68A4" w:rsidRPr="00EA68A4">
        <w:rPr>
          <w:rFonts w:ascii="Book Antiqua" w:hAnsi="Book Antiqua"/>
          <w:color w:val="000000" w:themeColor="text1"/>
          <w:sz w:val="24"/>
          <w:vertAlign w:val="superscript"/>
        </w:rPr>
        <w:fldChar w:fldCharType="begin"/>
      </w:r>
      <w:r w:rsidR="00EA68A4" w:rsidRPr="00EA68A4">
        <w:rPr>
          <w:rFonts w:ascii="Book Antiqua" w:hAnsi="Book Antiqua"/>
          <w:color w:val="000000" w:themeColor="text1"/>
          <w:sz w:val="24"/>
          <w:vertAlign w:val="superscript"/>
        </w:rPr>
        <w:instrText xml:space="preserve"> ADDIN EN.CITE &lt;EndNote&gt;&lt;Cite&gt;&lt;Author&gt;Zhong&lt;/Author&gt;&lt;Year&gt;2014&lt;/Year&gt;&lt;RecNum&gt;293&lt;/RecNum&gt;&lt;DisplayText&gt;&lt;style face="superscript"&gt;[16]&lt;/style&gt;&lt;/DisplayText&gt;&lt;record&gt;&lt;rec-number&gt;293&lt;/rec-number&gt;&lt;foreign-keys&gt;&lt;key app="EN" db-id="wdzfe50fbvz55uex9z35a2fd9efspxre2a9z"&gt;293&lt;/key&gt;&lt;/foreign-keys&gt;&lt;ref-type name="Journal Article"&gt;17&lt;/ref-type&gt;&lt;contributors&gt;&lt;authors&gt;&lt;author&gt;Zhong, K.&lt;/author&gt;&lt;author&gt;Chen, K.&lt;/author&gt;&lt;author&gt;Han, L.&lt;/author&gt;&lt;author&gt;Li, B.&lt;/author&gt;&lt;/authors&gt;&lt;/contributors&gt;&lt;auth-address&gt;Department of Cardiothoracic Surgery, Changhai Hospital affiliated to Second Military Medical University, Shanghai 200433, China. sh_hanlin@163.com.&lt;/auth-address&gt;&lt;titles&gt;&lt;title&gt;MicroRNA-30b/c inhibits non-small cell lung cancer cell proliferation by targeting Rab18&lt;/title&gt;&lt;secondary-title&gt;BMC Cancer&lt;/secondary-title&gt;&lt;alt-title&gt;BMC cancer&lt;/alt-title&gt;&lt;/titles&gt;&lt;periodical&gt;&lt;full-title&gt;BMC Cancer&lt;/full-title&gt;&lt;abbr-1&gt;BMC cancer&lt;/abbr-1&gt;&lt;/periodical&gt;&lt;alt-periodical&gt;&lt;full-title&gt;BMC Cancer&lt;/full-title&gt;&lt;abbr-1&gt;BMC cancer&lt;/abbr-1&gt;&lt;/alt-periodical&gt;&lt;pages&gt;703&lt;/pages&gt;&lt;volume&gt;14&lt;/volume&gt;&lt;dates&gt;&lt;year&gt;2014&lt;/year&gt;&lt;/dates&gt;&lt;isbn&gt;1471-2407 (Electronic)&amp;#xD;1471-2407 (Linking)&lt;/isbn&gt;&lt;accession-num&gt;25249344&lt;/accession-num&gt;&lt;urls&gt;&lt;related-urls&gt;&lt;url&gt;http://www.ncbi.nlm.nih.gov/pubmed/25249344&lt;/url&gt;&lt;url&gt;http://www.biomedcentral.com/content/pdf/1471-2407-14-703.pdf&lt;/url&gt;&lt;/related-urls&gt;&lt;/urls&gt;&lt;custom2&gt;4180967&lt;/custom2&gt;&lt;electronic-resource-num&gt;10.1186/1471-2407-14-703&lt;/electronic-resource-num&gt;&lt;/record&gt;&lt;/Cite&gt;&lt;/EndNote&gt;</w:instrText>
      </w:r>
      <w:r w:rsidR="00EA68A4" w:rsidRPr="00EA68A4">
        <w:rPr>
          <w:rFonts w:ascii="Book Antiqua" w:hAnsi="Book Antiqua"/>
          <w:color w:val="000000" w:themeColor="text1"/>
          <w:sz w:val="24"/>
          <w:vertAlign w:val="superscript"/>
        </w:rPr>
        <w:fldChar w:fldCharType="separate"/>
      </w:r>
      <w:r w:rsidR="00EA68A4" w:rsidRPr="00EA68A4">
        <w:rPr>
          <w:rFonts w:ascii="Book Antiqua" w:hAnsi="Book Antiqua"/>
          <w:color w:val="000000" w:themeColor="text1"/>
          <w:sz w:val="24"/>
          <w:vertAlign w:val="superscript"/>
        </w:rPr>
        <w:t>[</w:t>
      </w:r>
      <w:hyperlink w:anchor="_ENREF_16" w:tooltip="Zhong, 2014 #293" w:history="1">
        <w:r w:rsidR="00EA68A4" w:rsidRPr="00EA68A4">
          <w:rPr>
            <w:rFonts w:ascii="Book Antiqua" w:hAnsi="Book Antiqua"/>
            <w:color w:val="000000" w:themeColor="text1"/>
            <w:sz w:val="24"/>
            <w:vertAlign w:val="superscript"/>
          </w:rPr>
          <w:t>16</w:t>
        </w:r>
      </w:hyperlink>
      <w:r w:rsidR="00EA68A4" w:rsidRPr="00EA68A4">
        <w:rPr>
          <w:rFonts w:ascii="Book Antiqua" w:hAnsi="Book Antiqua"/>
          <w:color w:val="000000" w:themeColor="text1"/>
          <w:sz w:val="24"/>
          <w:vertAlign w:val="superscript"/>
        </w:rPr>
        <w:t>]</w:t>
      </w:r>
      <w:r w:rsidR="00EA68A4" w:rsidRPr="00EA68A4">
        <w:rPr>
          <w:rFonts w:ascii="Book Antiqua" w:hAnsi="Book Antiqua"/>
          <w:color w:val="000000" w:themeColor="text1"/>
          <w:sz w:val="24"/>
          <w:vertAlign w:val="superscript"/>
        </w:rPr>
        <w:fldChar w:fldCharType="end"/>
      </w:r>
      <w:r w:rsidRPr="00D47CDD">
        <w:rPr>
          <w:rFonts w:ascii="Book Antiqua" w:hAnsi="Book Antiqua"/>
          <w:color w:val="000000" w:themeColor="text1"/>
          <w:sz w:val="24"/>
        </w:rPr>
        <w:t xml:space="preserve"> have reported that miR-30b is involved in non-small cell lung cancer carcinogenesis through downregulating the Ras superfamily member Rab18. Last, miR-30b inhibits expression of plasminogen activator inhibitor (PAI-1) in gastric cancer, t</w:t>
      </w:r>
      <w:r w:rsidR="00EA68A4">
        <w:rPr>
          <w:rFonts w:ascii="Book Antiqua" w:hAnsi="Book Antiqua"/>
          <w:color w:val="000000" w:themeColor="text1"/>
          <w:sz w:val="24"/>
        </w:rPr>
        <w:t>hereby suppressing tumor growth</w:t>
      </w:r>
      <w:r w:rsidRPr="00EA68A4">
        <w:rPr>
          <w:rFonts w:ascii="Book Antiqua" w:hAnsi="Book Antiqua"/>
          <w:color w:val="000000" w:themeColor="text1"/>
          <w:sz w:val="24"/>
          <w:vertAlign w:val="superscript"/>
        </w:rPr>
        <w:fldChar w:fldCharType="begin">
          <w:fldData xml:space="preserve">PEVuZE5vdGU+PENpdGU+PEF1dGhvcj5aaHU8L0F1dGhvcj48WWVhcj4yMDE0PC9ZZWFyPjxSZWNO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==
</w:fldData>
        </w:fldChar>
      </w:r>
      <w:r w:rsidRPr="00EA68A4">
        <w:rPr>
          <w:rFonts w:ascii="Book Antiqua" w:hAnsi="Book Antiqua"/>
          <w:color w:val="000000" w:themeColor="text1"/>
          <w:sz w:val="24"/>
          <w:vertAlign w:val="superscript"/>
        </w:rPr>
        <w:instrText xml:space="preserve"> ADDIN EN.CITE </w:instrText>
      </w:r>
      <w:r w:rsidRPr="00EA68A4">
        <w:rPr>
          <w:rFonts w:ascii="Book Antiqua" w:hAnsi="Book Antiqua"/>
          <w:color w:val="000000" w:themeColor="text1"/>
          <w:sz w:val="24"/>
          <w:vertAlign w:val="superscript"/>
        </w:rPr>
        <w:fldChar w:fldCharType="begin">
          <w:fldData xml:space="preserve">PEVuZE5vdGU+PENpdGU+PEF1dGhvcj5aaHU8L0F1dGhvcj48WWVhcj4yMDE0PC9ZZWFyPjxSZWNO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==
</w:fldData>
        </w:fldChar>
      </w:r>
      <w:r w:rsidRPr="00EA68A4">
        <w:rPr>
          <w:rFonts w:ascii="Book Antiqua" w:hAnsi="Book Antiqua"/>
          <w:color w:val="000000" w:themeColor="text1"/>
          <w:sz w:val="24"/>
          <w:vertAlign w:val="superscript"/>
        </w:rPr>
        <w:instrText xml:space="preserve"> ADDIN EN.CITE.DATA </w:instrText>
      </w:r>
      <w:r w:rsidRPr="00EA68A4">
        <w:rPr>
          <w:rFonts w:ascii="Book Antiqua" w:hAnsi="Book Antiqua"/>
          <w:color w:val="000000" w:themeColor="text1"/>
          <w:sz w:val="24"/>
          <w:vertAlign w:val="superscript"/>
        </w:rPr>
      </w:r>
      <w:r w:rsidRPr="00EA68A4">
        <w:rPr>
          <w:rFonts w:ascii="Book Antiqua" w:hAnsi="Book Antiqua"/>
          <w:color w:val="000000" w:themeColor="text1"/>
          <w:sz w:val="24"/>
          <w:vertAlign w:val="superscript"/>
        </w:rPr>
        <w:fldChar w:fldCharType="end"/>
      </w:r>
      <w:r w:rsidRPr="00EA68A4">
        <w:rPr>
          <w:rFonts w:ascii="Book Antiqua" w:hAnsi="Book Antiqua"/>
          <w:color w:val="000000" w:themeColor="text1"/>
          <w:sz w:val="24"/>
          <w:vertAlign w:val="superscript"/>
        </w:rPr>
      </w:r>
      <w:r w:rsidRPr="00EA68A4">
        <w:rPr>
          <w:rFonts w:ascii="Book Antiqua" w:hAnsi="Book Antiqua"/>
          <w:color w:val="000000" w:themeColor="text1"/>
          <w:sz w:val="24"/>
          <w:vertAlign w:val="superscript"/>
        </w:rPr>
        <w:fldChar w:fldCharType="separate"/>
      </w:r>
      <w:r w:rsidRPr="00EA68A4">
        <w:rPr>
          <w:rFonts w:ascii="Book Antiqua" w:hAnsi="Book Antiqua"/>
          <w:color w:val="000000" w:themeColor="text1"/>
          <w:sz w:val="24"/>
          <w:vertAlign w:val="superscript"/>
        </w:rPr>
        <w:t>[</w:t>
      </w:r>
      <w:hyperlink w:anchor="_ENREF_19" w:tooltip="Zhu, 2014 #297" w:history="1">
        <w:r w:rsidRPr="00EA68A4">
          <w:rPr>
            <w:rFonts w:ascii="Book Antiqua" w:hAnsi="Book Antiqua"/>
            <w:color w:val="000000" w:themeColor="text1"/>
            <w:sz w:val="24"/>
            <w:vertAlign w:val="superscript"/>
          </w:rPr>
          <w:t>19</w:t>
        </w:r>
      </w:hyperlink>
      <w:r w:rsidRPr="00EA68A4">
        <w:rPr>
          <w:rFonts w:ascii="Book Antiqua" w:hAnsi="Book Antiqua"/>
          <w:color w:val="000000" w:themeColor="text1"/>
          <w:sz w:val="24"/>
          <w:vertAlign w:val="superscript"/>
        </w:rPr>
        <w:t>]</w:t>
      </w:r>
      <w:r w:rsidRPr="00EA68A4">
        <w:rPr>
          <w:rFonts w:ascii="Book Antiqua" w:hAnsi="Book Antiqua"/>
          <w:color w:val="000000" w:themeColor="text1"/>
          <w:sz w:val="24"/>
          <w:vertAlign w:val="superscript"/>
        </w:rPr>
        <w:fldChar w:fldCharType="end"/>
      </w:r>
      <w:r w:rsidRPr="00D47CDD">
        <w:rPr>
          <w:rFonts w:ascii="Book Antiqua" w:hAnsi="Book Antiqua"/>
          <w:color w:val="000000" w:themeColor="text1"/>
          <w:sz w:val="24"/>
        </w:rPr>
        <w:t>.</w:t>
      </w:r>
      <w:bookmarkEnd w:id="160"/>
      <w:bookmarkEnd w:id="161"/>
      <w:r w:rsidRPr="00D47CDD">
        <w:rPr>
          <w:rFonts w:ascii="Book Antiqua" w:hAnsi="Book Antiqua"/>
          <w:color w:val="000000" w:themeColor="text1"/>
          <w:sz w:val="24"/>
        </w:rPr>
        <w:t xml:space="preserve"> So, more targets of miR-30b should be validated to investigate its function in gastric cancer.</w:t>
      </w:r>
    </w:p>
    <w:p w:rsidR="000B08AD" w:rsidRPr="00D47CDD" w:rsidRDefault="000B08AD" w:rsidP="00232783">
      <w:pPr>
        <w:tabs>
          <w:tab w:val="left" w:pos="1843"/>
        </w:tabs>
        <w:spacing w:line="360" w:lineRule="auto"/>
        <w:ind w:firstLineChars="100" w:firstLine="240"/>
        <w:rPr>
          <w:rFonts w:ascii="Book Antiqua" w:hAnsi="Book Antiqua"/>
          <w:color w:val="000000" w:themeColor="text1"/>
          <w:sz w:val="24"/>
        </w:rPr>
      </w:pPr>
      <w:r w:rsidRPr="00D47CDD">
        <w:rPr>
          <w:rFonts w:ascii="Book Antiqua" w:hAnsi="Book Antiqua"/>
          <w:color w:val="000000" w:themeColor="text1"/>
          <w:sz w:val="24"/>
        </w:rPr>
        <w:t xml:space="preserve">The loss of miR-30b expression influences gastric cancer metastasis through altered regulation of miR-30b-target gene expression. We employed a bioinformatics approach and luciferase reporter assay to identify that EIF5A2 as a critical novel target of miR-30b. Western blotting revealed that miR-30b </w:t>
      </w:r>
      <w:r w:rsidRPr="00D47CDD">
        <w:rPr>
          <w:rFonts w:ascii="Book Antiqua" w:hAnsi="Book Antiqua"/>
          <w:color w:val="000000" w:themeColor="text1"/>
          <w:sz w:val="24"/>
        </w:rPr>
        <w:lastRenderedPageBreak/>
        <w:t>overexpression resulted in upregulation of E-cadherin</w:t>
      </w:r>
      <w:r w:rsidR="00BD0235" w:rsidRPr="00D47CDD">
        <w:rPr>
          <w:rFonts w:ascii="Book Antiqua" w:eastAsiaTheme="minorEastAsia" w:hAnsi="Book Antiqua" w:hint="eastAsia"/>
          <w:color w:val="000000" w:themeColor="text1"/>
          <w:sz w:val="24"/>
        </w:rPr>
        <w:t xml:space="preserve"> and </w:t>
      </w:r>
      <w:r w:rsidR="00BD0235" w:rsidRPr="00D47CDD">
        <w:rPr>
          <w:rFonts w:ascii="Book Antiqua" w:hAnsi="Book Antiqua"/>
          <w:color w:val="000000" w:themeColor="text1"/>
          <w:sz w:val="24"/>
        </w:rPr>
        <w:t>β</w:t>
      </w:r>
      <w:r w:rsidR="00BD0235" w:rsidRPr="00D47CDD">
        <w:rPr>
          <w:rFonts w:ascii="Book Antiqua" w:hAnsi="Book Antiqua" w:hint="eastAsia"/>
          <w:color w:val="000000" w:themeColor="text1"/>
          <w:sz w:val="24"/>
        </w:rPr>
        <w:t>-catenin</w:t>
      </w:r>
      <w:r w:rsidR="00BD0235" w:rsidRPr="00D47CDD">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and downregulation of Vimentin, demonstrating that miR-30b could suppress EMT in gastric cancer. However, no</w:t>
      </w:r>
      <w:r w:rsidR="00720AF6" w:rsidRPr="00D47CDD">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change was observed of MMP-9 and TIMP-1 level after transfection of miR-30b mimics or inhibitor in cancer cells. These results indicated that miR-30b inhibit gastric cancer cell invasion</w:t>
      </w:r>
      <w:r w:rsidR="00720AF6" w:rsidRPr="00D47CDD">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and migration not through the MMP-9 or TIMP-1.</w:t>
      </w:r>
    </w:p>
    <w:p w:rsidR="00AB15FC" w:rsidRPr="00D47CDD" w:rsidRDefault="000B08AD" w:rsidP="00232783">
      <w:pPr>
        <w:tabs>
          <w:tab w:val="left" w:pos="1843"/>
        </w:tabs>
        <w:spacing w:line="360" w:lineRule="auto"/>
        <w:ind w:firstLineChars="100" w:firstLine="240"/>
        <w:rPr>
          <w:rFonts w:ascii="Book Antiqua" w:eastAsiaTheme="minorEastAsia" w:hAnsi="Book Antiqua"/>
          <w:color w:val="000000" w:themeColor="text1"/>
          <w:sz w:val="24"/>
        </w:rPr>
      </w:pPr>
      <w:r w:rsidRPr="00D47CDD">
        <w:rPr>
          <w:rFonts w:ascii="Book Antiqua" w:hAnsi="Book Antiqua"/>
          <w:color w:val="000000" w:themeColor="text1"/>
          <w:sz w:val="24"/>
        </w:rPr>
        <w:t>EFI5A2 is a potentially important tumor promoting molecule. Several studies have described an oncogenic role for EIF5A2 in multiple tumor types, including eso</w:t>
      </w:r>
      <w:r w:rsidR="00EA68A4">
        <w:rPr>
          <w:rFonts w:ascii="Book Antiqua" w:hAnsi="Book Antiqua"/>
          <w:color w:val="000000" w:themeColor="text1"/>
          <w:sz w:val="24"/>
        </w:rPr>
        <w:t>phageal squamous cell carcinoma</w:t>
      </w:r>
      <w:r w:rsidRPr="00D47CDD">
        <w:rPr>
          <w:rFonts w:ascii="Book Antiqua" w:hAnsi="Book Antiqua"/>
          <w:color w:val="000000" w:themeColor="text1"/>
          <w:sz w:val="24"/>
        </w:rPr>
        <w:fldChar w:fldCharType="begin"/>
      </w:r>
      <w:r w:rsidRPr="00D47CDD">
        <w:rPr>
          <w:rFonts w:ascii="Book Antiqua" w:hAnsi="Book Antiqua"/>
          <w:color w:val="000000" w:themeColor="text1"/>
          <w:sz w:val="24"/>
        </w:rPr>
        <w:instrText xml:space="preserve"> ADDIN EN.CITE &lt;EndNote&gt;&lt;Cite&gt;&lt;Author&gt;Li&lt;/Author&gt;&lt;Year&gt;2014&lt;/Year&gt;&lt;RecNum&gt;272&lt;/RecNum&gt;&lt;DisplayText&gt;&lt;style face="superscript"&gt;[23]&lt;/style&gt;&lt;/DisplayText&gt;&lt;record&gt;&lt;rec-number&gt;272&lt;/rec-number&gt;&lt;foreign-keys&gt;&lt;key app="EN" db-id="wdzfe50fbvz55uex9z35a2fd9efspxre2a9z"&gt;272&lt;/key&gt;&lt;/foreign-keys&gt;&lt;ref-type name="Journal Article"&gt;17&lt;/ref-type&gt;&lt;contributors&gt;&lt;authors&gt;&lt;author&gt;Li, Yan&lt;/author&gt;&lt;author&gt;Fu, Li&lt;/author&gt;&lt;author&gt;Li, Jian-Biao&lt;/author&gt;&lt;author&gt;Qin, Yanru&lt;/author&gt;&lt;author&gt;Zeng, Ting-ting&lt;/author&gt;&lt;author&gt;Zhou, Jie&lt;/author&gt;&lt;author&gt;Zeng, Zhao-Lei&lt;/author&gt;&lt;author&gt;Chen, Jinna&lt;/author&gt;&lt;author&gt;Cao, Ting-Ting&lt;/author&gt;&lt;author&gt;Ban, Xiaojiao&lt;/author&gt;&lt;author&gt;Qian, Chaonan&lt;/author&gt;&lt;author&gt;Cai, Zongwei&lt;/author&gt;&lt;author&gt;Xie, Dan&lt;/author&gt;&lt;author&gt;Huang, Peng&lt;/author&gt;&lt;author&gt;Guan, Xin-Yuan&lt;/author&gt;&lt;/authors&gt;&lt;/contributors&gt;&lt;titles&gt;&lt;title&gt;Increased Expression of EIF5A2, Via Hypoxia or Gene Amplification, Contributes to Metastasis and Angiogenesis of Esophageal Squamous Cell Carcinoma&lt;/title&gt;&lt;secondary-title&gt;Gastroenterology&lt;/secondary-title&gt;&lt;/titles&gt;&lt;periodical&gt;&lt;full-title&gt;Gastroenterology&lt;/full-title&gt;&lt;/periodical&gt;&lt;pages&gt;1701-1713.e9&lt;/pages&gt;&lt;volume&gt;146&lt;/volume&gt;&lt;number&gt;7&lt;/number&gt;&lt;dates&gt;&lt;year&gt;2014&lt;/year&gt;&lt;/dates&gt;&lt;isbn&gt;00165085&lt;/isbn&gt;&lt;urls&gt;&lt;/urls&gt;&lt;electronic-resource-num&gt;10.1053/j.gastro.2014.02.029&lt;/electronic-resource-num&gt;&lt;/record&gt;&lt;/Cite&gt;&lt;/EndNote&gt;</w:instrText>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3" w:tooltip="Li, 2014 #272" w:history="1">
        <w:r w:rsidRPr="00D47CDD">
          <w:rPr>
            <w:rFonts w:ascii="Book Antiqua" w:hAnsi="Book Antiqua"/>
            <w:noProof/>
            <w:color w:val="000000" w:themeColor="text1"/>
            <w:sz w:val="24"/>
            <w:vertAlign w:val="superscript"/>
          </w:rPr>
          <w:t>23</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w:t>
      </w:r>
      <w:bookmarkStart w:id="168" w:name="OLE_LINK9"/>
      <w:bookmarkStart w:id="169" w:name="OLE_LINK10"/>
      <w:bookmarkStart w:id="170" w:name="OLE_LINK17"/>
      <w:r w:rsidRPr="00D47CDD">
        <w:rPr>
          <w:rFonts w:ascii="Book Antiqua" w:hAnsi="Book Antiqua"/>
          <w:color w:val="000000" w:themeColor="text1"/>
          <w:sz w:val="24"/>
        </w:rPr>
        <w:t>hepatocellular carcinoma</w:t>
      </w:r>
      <w:bookmarkEnd w:id="168"/>
      <w:bookmarkEnd w:id="169"/>
      <w:bookmarkEnd w:id="170"/>
      <w:r w:rsidRPr="00D47CDD">
        <w:rPr>
          <w:rFonts w:ascii="Book Antiqua" w:hAnsi="Book Antiqua"/>
          <w:color w:val="000000" w:themeColor="text1"/>
          <w:sz w:val="24"/>
        </w:rPr>
        <w:fldChar w:fldCharType="begin">
          <w:fldData xml:space="preserve">PEVuZE5vdGU+PENpdGU+PEF1dGhvcj5UYW5nPC9BdXRob3I+PFllYXI+MjAxMDwvWWVhcj48UmVj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cGVyaW9kaWNhbD48cGFnZXM+MTI1NS02MzwvcGFnZXM+PHZvbHVtZT41MTwvdm9sdW1lPjxudW1i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PEVuZE5vdGU+PENpdGU+PEF1dGhvcj5UYW5nPC9BdXRob3I+PFllYXI+MjAxMDwvWWVhcj48UmVj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cGVyaW9kaWNhbD48cGFnZXM+MTI1NS02MzwvcGFnZXM+PHZvbHVtZT41MTwvdm9sdW1lPjxudW1i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4" w:tooltip="Tang, 2010 #458" w:history="1">
        <w:r w:rsidRPr="00D47CDD">
          <w:rPr>
            <w:rFonts w:ascii="Book Antiqua" w:hAnsi="Book Antiqua"/>
            <w:noProof/>
            <w:color w:val="000000" w:themeColor="text1"/>
            <w:sz w:val="24"/>
            <w:vertAlign w:val="superscript"/>
          </w:rPr>
          <w:t>24</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00EA68A4">
        <w:rPr>
          <w:rFonts w:ascii="Book Antiqua" w:hAnsi="Book Antiqua"/>
          <w:color w:val="000000" w:themeColor="text1"/>
          <w:sz w:val="24"/>
        </w:rPr>
        <w:t>, bladder carcinoma</w:t>
      </w:r>
      <w:r w:rsidRPr="00D47CDD">
        <w:rPr>
          <w:rFonts w:ascii="Book Antiqua" w:hAnsi="Book Antiqua"/>
          <w:color w:val="000000" w:themeColor="text1"/>
          <w:sz w:val="24"/>
        </w:rPr>
        <w:fldChar w:fldCharType="begin">
          <w:fldData xml:space="preserve">PEVuZE5vdGU+PENpdGU+PEF1dGhvcj5XZWk8L0F1dGhvcj48WWVhcj4yMDE0PC9ZZWFyPjxSZWNO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==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PEVuZE5vdGU+PENpdGU+PEF1dGhvcj5XZWk8L0F1dGhvcj48WWVhcj4yMDE0PC9ZZWFyPjxSZWNO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==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5" w:tooltip="Wei, 2014 #275" w:history="1">
        <w:r w:rsidRPr="00D47CDD">
          <w:rPr>
            <w:rFonts w:ascii="Book Antiqua" w:hAnsi="Book Antiqua"/>
            <w:noProof/>
            <w:color w:val="000000" w:themeColor="text1"/>
            <w:sz w:val="24"/>
            <w:vertAlign w:val="superscript"/>
          </w:rPr>
          <w:t>25</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w:t>
      </w:r>
      <w:bookmarkStart w:id="171" w:name="OLE_LINK18"/>
      <w:bookmarkStart w:id="172" w:name="OLE_LINK19"/>
      <w:r w:rsidRPr="00D47CDD">
        <w:rPr>
          <w:rFonts w:ascii="Book Antiqua" w:hAnsi="Book Antiqua"/>
          <w:color w:val="000000" w:themeColor="text1"/>
          <w:sz w:val="24"/>
        </w:rPr>
        <w:t>ovarian carcinoma</w:t>
      </w:r>
      <w:bookmarkEnd w:id="171"/>
      <w:bookmarkEnd w:id="172"/>
      <w:r w:rsidRPr="00D47CDD">
        <w:rPr>
          <w:rFonts w:ascii="Book Antiqua" w:hAnsi="Book Antiqua"/>
          <w:color w:val="000000" w:themeColor="text1"/>
          <w:sz w:val="24"/>
        </w:rPr>
        <w:fldChar w:fldCharType="begin">
          <w:fldData xml:space="preserve">PEVuZE5vdGU+PENpdGU+PEF1dGhvcj5ZYW5nPC9BdXRob3I+PFllYXI+MjAwOTwvWWVhcj48UmVj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b2d5PC9hYmJyLTE+PC9hbHQtcGVyaW9kaWNhbD48cGFnZXM+MzE0LTg8L3BhZ2VzPjx2b2x1bWU+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PEVuZE5vdGU+PENpdGU+PEF1dGhvcj5ZYW5nPC9BdXRob3I+PFllYXI+MjAwOTwvWWVhcj48UmVj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b2d5PC9hYmJyLTE+PC9hbHQtcGVyaW9kaWNhbD48cGFnZXM+MzE0LTg8L3BhZ2VzPjx2b2x1bWU+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6" w:tooltip="Yang, 2009 #462" w:history="1">
        <w:r w:rsidRPr="00D47CDD">
          <w:rPr>
            <w:rFonts w:ascii="Book Antiqua" w:hAnsi="Book Antiqua"/>
            <w:noProof/>
            <w:color w:val="000000" w:themeColor="text1"/>
            <w:sz w:val="24"/>
            <w:vertAlign w:val="superscript"/>
          </w:rPr>
          <w:t>26</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00EA68A4">
        <w:rPr>
          <w:rFonts w:ascii="Book Antiqua" w:hAnsi="Book Antiqua"/>
          <w:color w:val="000000" w:themeColor="text1"/>
          <w:sz w:val="24"/>
        </w:rPr>
        <w:t>, and colorectal carcinoma</w:t>
      </w:r>
      <w:r w:rsidRPr="00D47CDD">
        <w:rPr>
          <w:rFonts w:ascii="Book Antiqua" w:hAnsi="Book Antiqua"/>
          <w:color w:val="000000" w:themeColor="text1"/>
          <w:sz w:val="24"/>
        </w:rPr>
        <w:fldChar w:fldCharType="begin">
          <w:fldData xml:space="preserve">PEVuZE5vdGU+PENpdGU+PEF1dGhvcj5YaWU8L0F1dGhvcj48WWVhcj4yMDA4PC9ZZWFyPjxSZWNO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PEVuZE5vdGU+PENpdGU+PEF1dGhvcj5YaWU8L0F1dGhvcj48WWVhcj4yMDA4PC9ZZWFyPjxSZWNO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7" w:tooltip="Xie, 2008 #463" w:history="1">
        <w:r w:rsidRPr="00D47CDD">
          <w:rPr>
            <w:rFonts w:ascii="Book Antiqua" w:hAnsi="Book Antiqua"/>
            <w:noProof/>
            <w:color w:val="000000" w:themeColor="text1"/>
            <w:sz w:val="24"/>
            <w:vertAlign w:val="superscript"/>
          </w:rPr>
          <w:t>27</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Additionally, EIF5A2 overexpression can initiate tumor formation, promote cancer cell growth, and contribute to cancer cell metastasis. Furthermore, high levels of EIF5A2 indicate a more adv</w:t>
      </w:r>
      <w:r w:rsidR="00EA68A4">
        <w:rPr>
          <w:rFonts w:ascii="Book Antiqua" w:hAnsi="Book Antiqua"/>
          <w:color w:val="000000" w:themeColor="text1"/>
          <w:sz w:val="24"/>
        </w:rPr>
        <w:t>anced clinical stage in ovarian</w:t>
      </w:r>
      <w:r w:rsidRPr="00D47CDD">
        <w:rPr>
          <w:rFonts w:ascii="Book Antiqua" w:hAnsi="Book Antiqua"/>
          <w:color w:val="000000" w:themeColor="text1"/>
          <w:sz w:val="24"/>
        </w:rPr>
        <w:fldChar w:fldCharType="begin">
          <w:fldData xml:space="preserve">PEVuZE5vdGU+PENpdGU+PEF1dGhvcj5ZYW5nPC9BdXRob3I+PFllYXI+MjAwOTwvWWVhcj48UmVj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b2d5PC9hYmJyLTE+PC9hbHQtcGVyaW9kaWNhbD48cGFnZXM+MzE0LTg8L3BhZ2VzPjx2b2x1bWU+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PEVuZE5vdGU+PENpdGU+PEF1dGhvcj5ZYW5nPC9BdXRob3I+PFllYXI+MjAwOTwvWWVhcj48UmVj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b2d5PC9hYmJyLTE+PC9hbHQtcGVyaW9kaWNhbD48cGFnZXM+MzE0LTg8L3BhZ2VzPjx2b2x1bWU+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6" w:tooltip="Yang, 2009 #462" w:history="1">
        <w:r w:rsidRPr="00D47CDD">
          <w:rPr>
            <w:rFonts w:ascii="Book Antiqua" w:hAnsi="Book Antiqua"/>
            <w:noProof/>
            <w:color w:val="000000" w:themeColor="text1"/>
            <w:sz w:val="24"/>
            <w:vertAlign w:val="superscript"/>
          </w:rPr>
          <w:t>26</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00EA68A4">
        <w:rPr>
          <w:rFonts w:ascii="Book Antiqua" w:hAnsi="Book Antiqua"/>
          <w:color w:val="000000" w:themeColor="text1"/>
          <w:sz w:val="24"/>
        </w:rPr>
        <w:t xml:space="preserve"> and hepatocellular carcinoma</w:t>
      </w:r>
      <w:r w:rsidRPr="00D47CDD">
        <w:rPr>
          <w:rFonts w:ascii="Book Antiqua" w:hAnsi="Book Antiqua"/>
          <w:color w:val="000000" w:themeColor="text1"/>
          <w:sz w:val="24"/>
        </w:rPr>
        <w:fldChar w:fldCharType="begin">
          <w:fldData xml:space="preserve">PEVuZE5vdGU+PENpdGU+PEF1dGhvcj5MZWU8L0F1dGhvcj48WWVhcj4yMDEwPC9ZZWFyPjxSZWNO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PEVuZE5vdGU+PENpdGU+PEF1dGhvcj5MZWU8L0F1dGhvcj48WWVhcj4yMDEwPC9ZZWFyPjxSZWNO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8" w:tooltip="Lee, 2010 #450" w:history="1">
        <w:r w:rsidRPr="00D47CDD">
          <w:rPr>
            <w:rFonts w:ascii="Book Antiqua" w:hAnsi="Book Antiqua"/>
            <w:noProof/>
            <w:color w:val="000000" w:themeColor="text1"/>
            <w:sz w:val="24"/>
            <w:vertAlign w:val="superscript"/>
          </w:rPr>
          <w:t>28</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Tang </w:t>
      </w:r>
      <w:r w:rsidRPr="00EA68A4">
        <w:rPr>
          <w:rFonts w:ascii="Book Antiqua" w:hAnsi="Book Antiqua"/>
          <w:i/>
          <w:color w:val="000000" w:themeColor="text1"/>
          <w:sz w:val="24"/>
        </w:rPr>
        <w:t>et al</w:t>
      </w:r>
      <w:r w:rsidR="00EA68A4" w:rsidRPr="00D47CDD">
        <w:rPr>
          <w:rFonts w:ascii="Book Antiqua" w:hAnsi="Book Antiqua"/>
          <w:color w:val="000000" w:themeColor="text1"/>
          <w:sz w:val="24"/>
        </w:rPr>
        <w:fldChar w:fldCharType="begin">
          <w:fldData xml:space="preserve">PEVuZE5vdGU+PENpdGU+PEF1dGhvcj5UYW5nPC9BdXRob3I+PFllYXI+MjAxMDwvWWVhcj48UmVj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cGVyaW9kaWNhbD48cGFnZXM+MTI1NS02MzwvcGFnZXM+PHZvbHVtZT41MTwvdm9sdW1lPjxudW1i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</w:fldData>
        </w:fldChar>
      </w:r>
      <w:r w:rsidR="00EA68A4" w:rsidRPr="00D47CDD">
        <w:rPr>
          <w:rFonts w:ascii="Book Antiqua" w:hAnsi="Book Antiqua"/>
          <w:color w:val="000000" w:themeColor="text1"/>
          <w:sz w:val="24"/>
        </w:rPr>
        <w:instrText xml:space="preserve"> ADDIN EN.CITE </w:instrText>
      </w:r>
      <w:r w:rsidR="00EA68A4" w:rsidRPr="00D47CDD">
        <w:rPr>
          <w:rFonts w:ascii="Book Antiqua" w:hAnsi="Book Antiqua"/>
          <w:color w:val="000000" w:themeColor="text1"/>
          <w:sz w:val="24"/>
        </w:rPr>
        <w:fldChar w:fldCharType="begin">
          <w:fldData xml:space="preserve">PEVuZE5vdGU+PENpdGU+PEF1dGhvcj5UYW5nPC9BdXRob3I+PFllYXI+MjAxMDwvWWVhcj48UmVj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cGVyaW9kaWNhbD48cGFnZXM+MTI1NS02MzwvcGFnZXM+PHZvbHVtZT41MTwvdm9sdW1lPjxudW1i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</w:fldData>
        </w:fldChar>
      </w:r>
      <w:r w:rsidR="00EA68A4" w:rsidRPr="00D47CDD">
        <w:rPr>
          <w:rFonts w:ascii="Book Antiqua" w:hAnsi="Book Antiqua"/>
          <w:color w:val="000000" w:themeColor="text1"/>
          <w:sz w:val="24"/>
        </w:rPr>
        <w:instrText xml:space="preserve"> ADDIN EN.CITE.DATA </w:instrText>
      </w:r>
      <w:r w:rsidR="00EA68A4" w:rsidRPr="00D47CDD">
        <w:rPr>
          <w:rFonts w:ascii="Book Antiqua" w:hAnsi="Book Antiqua"/>
          <w:color w:val="000000" w:themeColor="text1"/>
          <w:sz w:val="24"/>
        </w:rPr>
      </w:r>
      <w:r w:rsidR="00EA68A4" w:rsidRPr="00D47CDD">
        <w:rPr>
          <w:rFonts w:ascii="Book Antiqua" w:hAnsi="Book Antiqua"/>
          <w:color w:val="000000" w:themeColor="text1"/>
          <w:sz w:val="24"/>
        </w:rPr>
        <w:fldChar w:fldCharType="end"/>
      </w:r>
      <w:r w:rsidR="00EA68A4" w:rsidRPr="00D47CDD">
        <w:rPr>
          <w:rFonts w:ascii="Book Antiqua" w:hAnsi="Book Antiqua"/>
          <w:color w:val="000000" w:themeColor="text1"/>
          <w:sz w:val="24"/>
        </w:rPr>
      </w:r>
      <w:r w:rsidR="00EA68A4" w:rsidRPr="00D47CDD">
        <w:rPr>
          <w:rFonts w:ascii="Book Antiqua" w:hAnsi="Book Antiqua"/>
          <w:color w:val="000000" w:themeColor="text1"/>
          <w:sz w:val="24"/>
        </w:rPr>
        <w:fldChar w:fldCharType="separate"/>
      </w:r>
      <w:r w:rsidR="00EA68A4" w:rsidRPr="00D47CDD">
        <w:rPr>
          <w:rFonts w:ascii="Book Antiqua" w:hAnsi="Book Antiqua"/>
          <w:noProof/>
          <w:color w:val="000000" w:themeColor="text1"/>
          <w:sz w:val="24"/>
          <w:vertAlign w:val="superscript"/>
        </w:rPr>
        <w:t>[</w:t>
      </w:r>
      <w:hyperlink w:anchor="_ENREF_24" w:tooltip="Tang, 2010 #458" w:history="1">
        <w:r w:rsidR="00EA68A4" w:rsidRPr="00D47CDD">
          <w:rPr>
            <w:rFonts w:ascii="Book Antiqua" w:hAnsi="Book Antiqua"/>
            <w:noProof/>
            <w:color w:val="000000" w:themeColor="text1"/>
            <w:sz w:val="24"/>
            <w:vertAlign w:val="superscript"/>
          </w:rPr>
          <w:t>24</w:t>
        </w:r>
      </w:hyperlink>
      <w:r w:rsidR="00EA68A4" w:rsidRPr="00D47CDD">
        <w:rPr>
          <w:rFonts w:ascii="Book Antiqua" w:hAnsi="Book Antiqua"/>
          <w:noProof/>
          <w:color w:val="000000" w:themeColor="text1"/>
          <w:sz w:val="24"/>
          <w:vertAlign w:val="superscript"/>
        </w:rPr>
        <w:t>]</w:t>
      </w:r>
      <w:r w:rsidR="00EA68A4" w:rsidRPr="00D47CDD">
        <w:rPr>
          <w:rFonts w:ascii="Book Antiqua" w:hAnsi="Book Antiqua"/>
          <w:color w:val="000000" w:themeColor="text1"/>
          <w:sz w:val="24"/>
        </w:rPr>
        <w:fldChar w:fldCharType="end"/>
      </w:r>
      <w:r w:rsidRPr="00D47CDD">
        <w:rPr>
          <w:rFonts w:ascii="Book Antiqua" w:hAnsi="Book Antiqua"/>
          <w:color w:val="000000" w:themeColor="text1"/>
          <w:sz w:val="24"/>
        </w:rPr>
        <w:t xml:space="preserve"> found that EIF5A2 could induce EMT in hepatocellular carcinoma by activating RhoA/Rac1 and downregulating epithelial markers including E-cadherin and</w:t>
      </w:r>
      <w:r w:rsidR="003519CC" w:rsidRPr="00D47CDD">
        <w:rPr>
          <w:rFonts w:ascii="Book Antiqua" w:eastAsiaTheme="minorEastAsia" w:hAnsi="Book Antiqua" w:hint="eastAsia"/>
          <w:color w:val="000000" w:themeColor="text1"/>
          <w:sz w:val="24"/>
        </w:rPr>
        <w:t xml:space="preserve"> </w:t>
      </w:r>
      <w:r w:rsidR="003519CC" w:rsidRPr="00D47CDD">
        <w:rPr>
          <w:rFonts w:ascii="Book Antiqua" w:hAnsi="Book Antiqua"/>
          <w:color w:val="000000" w:themeColor="text1"/>
          <w:sz w:val="24"/>
        </w:rPr>
        <w:t>β</w:t>
      </w:r>
      <w:r w:rsidRPr="00D47CDD">
        <w:rPr>
          <w:rFonts w:ascii="Book Antiqua" w:hAnsi="Book Antiqua"/>
          <w:color w:val="000000" w:themeColor="text1"/>
          <w:sz w:val="24"/>
        </w:rPr>
        <w:t>-catenin. Overexpression of EIF5A2 can also promote EMT by regulating MTA1 through c-my</w:t>
      </w:r>
      <w:r w:rsidR="00EA68A4">
        <w:rPr>
          <w:rFonts w:ascii="Book Antiqua" w:hAnsi="Book Antiqua"/>
          <w:color w:val="000000" w:themeColor="text1"/>
          <w:sz w:val="24"/>
        </w:rPr>
        <w:t>c in human colorectal carcinoma</w:t>
      </w:r>
      <w:r w:rsidRPr="00D47CDD">
        <w:rPr>
          <w:rFonts w:ascii="Book Antiqua" w:hAnsi="Book Antiqua"/>
          <w:color w:val="000000" w:themeColor="text1"/>
          <w:sz w:val="24"/>
        </w:rPr>
        <w:fldChar w:fldCharType="begin">
          <w:fldData xml:space="preserve">PEVuZE5vdGU+PENpdGU+PEF1dGhvcj5aaHU8L0F1dGhvcj48WWVhcj4yMDEyPC9ZZWFyPjxSZWNO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dXQ8L2FiYnItMT48L2FsdC1wZXJpb2RpY2FsPjxwYWdlcz41NjItNzU8L3BhZ2VzPjx2b2x1bWU+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</w:fldData>
        </w:fldChar>
      </w:r>
      <w:r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PEVuZE5vdGU+PENpdGU+PEF1dGhvcj5aaHU8L0F1dGhvcj48WWVhcj4yMDEyPC9ZZWFyPjxSZWNO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dXQ8L2FiYnItMT48L2FsdC1wZXJpb2RpY2FsPjxwYWdlcz41NjItNzU8L3BhZ2VzPjx2b2x1bWU+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</w:fldData>
        </w:fldChar>
      </w:r>
      <w:r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Pr="00D47CDD">
        <w:rPr>
          <w:rFonts w:ascii="Book Antiqua" w:hAnsi="Book Antiqua"/>
          <w:noProof/>
          <w:color w:val="000000" w:themeColor="text1"/>
          <w:sz w:val="24"/>
          <w:vertAlign w:val="superscript"/>
        </w:rPr>
        <w:t>[</w:t>
      </w:r>
      <w:hyperlink w:anchor="_ENREF_29" w:tooltip="Zhu, 2012 #472" w:history="1">
        <w:r w:rsidRPr="00D47CDD">
          <w:rPr>
            <w:rFonts w:ascii="Book Antiqua" w:hAnsi="Book Antiqua"/>
            <w:noProof/>
            <w:color w:val="000000" w:themeColor="text1"/>
            <w:sz w:val="24"/>
            <w:vertAlign w:val="superscript"/>
          </w:rPr>
          <w:t>29</w:t>
        </w:r>
      </w:hyperlink>
      <w:r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Pr="00D47CDD">
        <w:rPr>
          <w:rFonts w:ascii="Book Antiqua" w:hAnsi="Book Antiqua"/>
          <w:color w:val="000000" w:themeColor="text1"/>
          <w:sz w:val="24"/>
        </w:rPr>
        <w:t>.</w:t>
      </w:r>
      <w:r w:rsidR="00720AF6" w:rsidRPr="00D47CDD">
        <w:rPr>
          <w:rFonts w:ascii="Book Antiqua" w:eastAsiaTheme="minorEastAsia" w:hAnsi="Book Antiqua" w:hint="eastAsia"/>
          <w:color w:val="000000" w:themeColor="text1"/>
          <w:sz w:val="24"/>
        </w:rPr>
        <w:t xml:space="preserve"> </w:t>
      </w:r>
      <w:r w:rsidR="00720AF6" w:rsidRPr="00D47CDD">
        <w:rPr>
          <w:rFonts w:ascii="Book Antiqua" w:eastAsiaTheme="minorEastAsia" w:hAnsi="Book Antiqua"/>
          <w:color w:val="000000" w:themeColor="text1"/>
          <w:sz w:val="24"/>
        </w:rPr>
        <w:t>In our previous study</w:t>
      </w:r>
      <w:r w:rsidR="00720AF6" w:rsidRPr="00D47CDD">
        <w:rPr>
          <w:rFonts w:ascii="Book Antiqua" w:eastAsiaTheme="minorEastAsia" w:hAnsi="Book Antiqua" w:hint="eastAsia"/>
          <w:color w:val="000000" w:themeColor="text1"/>
          <w:sz w:val="24"/>
        </w:rPr>
        <w:t xml:space="preserve">, we found that EIF5A2 </w:t>
      </w:r>
      <w:r w:rsidR="00B035CD" w:rsidRPr="00D47CDD">
        <w:rPr>
          <w:rFonts w:ascii="Book Antiqua" w:eastAsiaTheme="minorEastAsia" w:hAnsi="Book Antiqua" w:hint="eastAsia"/>
          <w:color w:val="000000" w:themeColor="text1"/>
          <w:sz w:val="24"/>
        </w:rPr>
        <w:t>was overexpression compared with matched adjacent non-tumor mucosal tissues</w:t>
      </w:r>
      <w:r w:rsidRPr="00D47CDD">
        <w:rPr>
          <w:rFonts w:ascii="Book Antiqua" w:eastAsiaTheme="minorEastAsia" w:hAnsi="Book Antiqua"/>
          <w:color w:val="000000" w:themeColor="text1"/>
          <w:sz w:val="24"/>
        </w:rPr>
        <w:fldChar w:fldCharType="begin">
          <w:fldData xml:space="preserve">PEVuZE5vdGU+PENpdGU+PEF1dGhvcj5NZW5nPC9BdXRob3I+PFllYXI+MjAxNTwvWWVhcj48UmVj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</w:fldData>
        </w:fldChar>
      </w:r>
      <w:r w:rsidR="00B035CD" w:rsidRPr="00D47CDD">
        <w:rPr>
          <w:rFonts w:ascii="Book Antiqua" w:eastAsiaTheme="minorEastAsia" w:hAnsi="Book Antiqua"/>
          <w:color w:val="000000" w:themeColor="text1"/>
          <w:sz w:val="24"/>
        </w:rPr>
        <w:instrText xml:space="preserve"> ADDIN EN.CITE </w:instrText>
      </w:r>
      <w:r w:rsidRPr="00D47CDD">
        <w:rPr>
          <w:rFonts w:ascii="Book Antiqua" w:eastAsiaTheme="minorEastAsia" w:hAnsi="Book Antiqua"/>
          <w:color w:val="000000" w:themeColor="text1"/>
          <w:sz w:val="24"/>
        </w:rPr>
        <w:fldChar w:fldCharType="begin">
          <w:fldData xml:space="preserve">PEVuZE5vdGU+PENpdGU+PEF1dGhvcj5NZW5nPC9BdXRob3I+PFllYXI+MjAxNTwvWWVhcj48UmVj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</w:fldData>
        </w:fldChar>
      </w:r>
      <w:r w:rsidR="00B035CD" w:rsidRPr="00D47CDD">
        <w:rPr>
          <w:rFonts w:ascii="Book Antiqua" w:eastAsiaTheme="minorEastAsia" w:hAnsi="Book Antiqua"/>
          <w:color w:val="000000" w:themeColor="text1"/>
          <w:sz w:val="24"/>
        </w:rPr>
        <w:instrText xml:space="preserve"> ADDIN EN.CITE.DATA </w:instrText>
      </w:r>
      <w:r w:rsidRPr="00D47CDD">
        <w:rPr>
          <w:rFonts w:ascii="Book Antiqua" w:eastAsiaTheme="minorEastAsia" w:hAnsi="Book Antiqua"/>
          <w:color w:val="000000" w:themeColor="text1"/>
          <w:sz w:val="24"/>
        </w:rPr>
      </w:r>
      <w:r w:rsidRPr="00D47CDD">
        <w:rPr>
          <w:rFonts w:ascii="Book Antiqua" w:eastAsiaTheme="minorEastAsia" w:hAnsi="Book Antiqua"/>
          <w:color w:val="000000" w:themeColor="text1"/>
          <w:sz w:val="24"/>
        </w:rPr>
        <w:fldChar w:fldCharType="end"/>
      </w:r>
      <w:r w:rsidRPr="00D47CDD">
        <w:rPr>
          <w:rFonts w:ascii="Book Antiqua" w:eastAsiaTheme="minorEastAsia" w:hAnsi="Book Antiqua"/>
          <w:color w:val="000000" w:themeColor="text1"/>
          <w:sz w:val="24"/>
        </w:rPr>
      </w:r>
      <w:r w:rsidRPr="00D47CDD">
        <w:rPr>
          <w:rFonts w:ascii="Book Antiqua" w:eastAsiaTheme="minorEastAsia" w:hAnsi="Book Antiqua"/>
          <w:color w:val="000000" w:themeColor="text1"/>
          <w:sz w:val="24"/>
        </w:rPr>
        <w:fldChar w:fldCharType="separate"/>
      </w:r>
      <w:r w:rsidR="00B035CD" w:rsidRPr="00D47CDD">
        <w:rPr>
          <w:rFonts w:ascii="Book Antiqua" w:eastAsiaTheme="minorEastAsia" w:hAnsi="Book Antiqua"/>
          <w:noProof/>
          <w:color w:val="000000" w:themeColor="text1"/>
          <w:sz w:val="24"/>
          <w:vertAlign w:val="superscript"/>
        </w:rPr>
        <w:t>[</w:t>
      </w:r>
      <w:hyperlink w:anchor="_ENREF_30" w:tooltip="Meng, 2015 #6227" w:history="1">
        <w:r w:rsidR="003519CC" w:rsidRPr="00D47CDD">
          <w:rPr>
            <w:rFonts w:ascii="Book Antiqua" w:eastAsiaTheme="minorEastAsia" w:hAnsi="Book Antiqua"/>
            <w:noProof/>
            <w:color w:val="000000" w:themeColor="text1"/>
            <w:sz w:val="24"/>
            <w:vertAlign w:val="superscript"/>
          </w:rPr>
          <w:t>30</w:t>
        </w:r>
      </w:hyperlink>
      <w:r w:rsidR="00B035CD" w:rsidRPr="00D47CDD">
        <w:rPr>
          <w:rFonts w:ascii="Book Antiqua" w:eastAsiaTheme="minorEastAsia" w:hAnsi="Book Antiqua"/>
          <w:noProof/>
          <w:color w:val="000000" w:themeColor="text1"/>
          <w:sz w:val="24"/>
          <w:vertAlign w:val="superscript"/>
        </w:rPr>
        <w:t>]</w:t>
      </w:r>
      <w:r w:rsidRPr="00D47CDD">
        <w:rPr>
          <w:rFonts w:ascii="Book Antiqua" w:eastAsiaTheme="minorEastAsia" w:hAnsi="Book Antiqua"/>
          <w:color w:val="000000" w:themeColor="text1"/>
          <w:sz w:val="24"/>
        </w:rPr>
        <w:fldChar w:fldCharType="end"/>
      </w:r>
      <w:r w:rsidR="00B035CD" w:rsidRPr="00D47CDD">
        <w:rPr>
          <w:rFonts w:ascii="Book Antiqua" w:eastAsiaTheme="minorEastAsia" w:hAnsi="Book Antiqua" w:hint="eastAsia"/>
          <w:color w:val="000000" w:themeColor="text1"/>
          <w:sz w:val="24"/>
        </w:rPr>
        <w:t>.</w:t>
      </w:r>
      <w:r w:rsidRPr="00D47CDD">
        <w:rPr>
          <w:rFonts w:ascii="Book Antiqua" w:hAnsi="Book Antiqua"/>
          <w:color w:val="000000" w:themeColor="text1"/>
          <w:sz w:val="24"/>
        </w:rPr>
        <w:t xml:space="preserve"> Meanwhile, knockdown of EIF5A2 can suppress MKN28</w:t>
      </w:r>
      <w:r w:rsidR="00B035CD" w:rsidRPr="00D47CDD">
        <w:rPr>
          <w:rFonts w:ascii="Book Antiqua" w:eastAsiaTheme="minorEastAsia" w:hAnsi="Book Antiqua" w:hint="eastAsia"/>
          <w:color w:val="000000" w:themeColor="text1"/>
          <w:sz w:val="24"/>
        </w:rPr>
        <w:t xml:space="preserve"> and HGC27</w:t>
      </w:r>
      <w:r w:rsidRPr="00D47CDD">
        <w:rPr>
          <w:rFonts w:ascii="Book Antiqua" w:hAnsi="Book Antiqua"/>
          <w:color w:val="000000" w:themeColor="text1"/>
          <w:sz w:val="24"/>
        </w:rPr>
        <w:t xml:space="preserve"> cell proliferation, migration, and invasion by inhibiting EMT</w:t>
      </w:r>
      <w:r w:rsidR="003E0B74" w:rsidRPr="00D47CDD">
        <w:rPr>
          <w:rFonts w:ascii="Book Antiqua" w:eastAsiaTheme="minorEastAsia" w:hAnsi="Book Antiqua" w:hint="eastAsia"/>
          <w:color w:val="000000" w:themeColor="text1"/>
          <w:sz w:val="24"/>
        </w:rPr>
        <w:t xml:space="preserve">, </w:t>
      </w:r>
      <w:r w:rsidR="00F6119D" w:rsidRPr="00D47CDD">
        <w:rPr>
          <w:rFonts w:ascii="Book Antiqua" w:eastAsiaTheme="minorEastAsia" w:hAnsi="Book Antiqua" w:hint="eastAsia"/>
          <w:color w:val="000000" w:themeColor="text1"/>
          <w:sz w:val="24"/>
        </w:rPr>
        <w:t>E-cadherin levels were upregulated and vimentin levels were downregulated after transfection with EIF5A2 siRNA</w:t>
      </w:r>
      <w:r w:rsidRPr="00D47CDD">
        <w:rPr>
          <w:rFonts w:ascii="Book Antiqua" w:hAnsi="Book Antiqua"/>
          <w:color w:val="000000" w:themeColor="text1"/>
          <w:sz w:val="24"/>
        </w:rPr>
        <w:fldChar w:fldCharType="begin">
          <w:fldData xml:space="preserve">PEVuZE5vdGU+PENpdGU+PEF1dGhvcj5NZW5nPC9BdXRob3I+PFllYXI+MjAxNDwvWWVhcj48UmVj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</w:fldData>
        </w:fldChar>
      </w:r>
      <w:r w:rsidR="003519CC" w:rsidRPr="00D47CDD">
        <w:rPr>
          <w:rFonts w:ascii="Book Antiqua" w:hAnsi="Book Antiqua"/>
          <w:color w:val="000000" w:themeColor="text1"/>
          <w:sz w:val="24"/>
        </w:rPr>
        <w:instrText xml:space="preserve"> ADDIN EN.CITE </w:instrText>
      </w:r>
      <w:r w:rsidRPr="00D47CDD">
        <w:rPr>
          <w:rFonts w:ascii="Book Antiqua" w:hAnsi="Book Antiqua"/>
          <w:color w:val="000000" w:themeColor="text1"/>
          <w:sz w:val="24"/>
        </w:rPr>
        <w:fldChar w:fldCharType="begin">
          <w:fldData xml:space="preserve">PEVuZE5vdGU+PENpdGU+PEF1dGhvcj5NZW5nPC9BdXRob3I+PFllYXI+MjAxNDwvWWVhcj48UmVj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</w:fldData>
        </w:fldChar>
      </w:r>
      <w:r w:rsidR="003519CC" w:rsidRPr="00D47CDD">
        <w:rPr>
          <w:rFonts w:ascii="Book Antiqua" w:hAnsi="Book Antiqua"/>
          <w:color w:val="000000" w:themeColor="text1"/>
          <w:sz w:val="24"/>
        </w:rPr>
        <w:instrText xml:space="preserve"> ADDIN EN.CITE.DATA </w:instrText>
      </w:r>
      <w:r w:rsidRPr="00D47CDD">
        <w:rPr>
          <w:rFonts w:ascii="Book Antiqua" w:hAnsi="Book Antiqua"/>
          <w:color w:val="000000" w:themeColor="text1"/>
          <w:sz w:val="24"/>
        </w:rPr>
      </w:r>
      <w:r w:rsidRPr="00D47CDD">
        <w:rPr>
          <w:rFonts w:ascii="Book Antiqua" w:hAnsi="Book Antiqua"/>
          <w:color w:val="000000" w:themeColor="text1"/>
          <w:sz w:val="24"/>
        </w:rPr>
        <w:fldChar w:fldCharType="end"/>
      </w:r>
      <w:r w:rsidRPr="00D47CDD">
        <w:rPr>
          <w:rFonts w:ascii="Book Antiqua" w:hAnsi="Book Antiqua"/>
          <w:color w:val="000000" w:themeColor="text1"/>
          <w:sz w:val="24"/>
        </w:rPr>
      </w:r>
      <w:r w:rsidRPr="00D47CDD">
        <w:rPr>
          <w:rFonts w:ascii="Book Antiqua" w:hAnsi="Book Antiqua"/>
          <w:color w:val="000000" w:themeColor="text1"/>
          <w:sz w:val="24"/>
        </w:rPr>
        <w:fldChar w:fldCharType="separate"/>
      </w:r>
      <w:r w:rsidR="003519CC" w:rsidRPr="00D47CDD">
        <w:rPr>
          <w:rFonts w:ascii="Book Antiqua" w:hAnsi="Book Antiqua"/>
          <w:noProof/>
          <w:color w:val="000000" w:themeColor="text1"/>
          <w:sz w:val="24"/>
          <w:vertAlign w:val="superscript"/>
        </w:rPr>
        <w:t>[</w:t>
      </w:r>
      <w:hyperlink w:anchor="_ENREF_30" w:tooltip="Meng, 2015 #6227" w:history="1">
        <w:r w:rsidR="003519CC" w:rsidRPr="00D47CDD">
          <w:rPr>
            <w:rFonts w:ascii="Book Antiqua" w:hAnsi="Book Antiqua"/>
            <w:noProof/>
            <w:color w:val="000000" w:themeColor="text1"/>
            <w:sz w:val="24"/>
            <w:vertAlign w:val="superscript"/>
          </w:rPr>
          <w:t>30</w:t>
        </w:r>
      </w:hyperlink>
      <w:r w:rsidR="00EA68A4">
        <w:rPr>
          <w:rFonts w:ascii="Book Antiqua" w:hAnsi="Book Antiqua"/>
          <w:noProof/>
          <w:color w:val="000000" w:themeColor="text1"/>
          <w:sz w:val="24"/>
          <w:vertAlign w:val="superscript"/>
        </w:rPr>
        <w:t>,</w:t>
      </w:r>
      <w:hyperlink w:anchor="_ENREF_31" w:tooltip="Meng, 2014 #528" w:history="1">
        <w:r w:rsidR="003519CC" w:rsidRPr="00D47CDD">
          <w:rPr>
            <w:rFonts w:ascii="Book Antiqua" w:hAnsi="Book Antiqua"/>
            <w:noProof/>
            <w:color w:val="000000" w:themeColor="text1"/>
            <w:sz w:val="24"/>
            <w:vertAlign w:val="superscript"/>
          </w:rPr>
          <w:t>31</w:t>
        </w:r>
      </w:hyperlink>
      <w:r w:rsidR="003519CC" w:rsidRPr="00D47CDD">
        <w:rPr>
          <w:rFonts w:ascii="Book Antiqua" w:hAnsi="Book Antiqua"/>
          <w:noProof/>
          <w:color w:val="000000" w:themeColor="text1"/>
          <w:sz w:val="24"/>
          <w:vertAlign w:val="superscript"/>
        </w:rPr>
        <w:t>]</w:t>
      </w:r>
      <w:r w:rsidRPr="00D47CDD">
        <w:rPr>
          <w:rFonts w:ascii="Book Antiqua" w:hAnsi="Book Antiqua"/>
          <w:color w:val="000000" w:themeColor="text1"/>
          <w:sz w:val="24"/>
        </w:rPr>
        <w:fldChar w:fldCharType="end"/>
      </w:r>
      <w:r w:rsidR="00F6119D" w:rsidRPr="00D47CDD">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Together, these findings support an oncogenic role for EIF5A2.</w:t>
      </w:r>
    </w:p>
    <w:p w:rsidR="00AB15FC" w:rsidRPr="00D47CDD" w:rsidRDefault="000B08AD" w:rsidP="00232783">
      <w:pPr>
        <w:tabs>
          <w:tab w:val="left" w:pos="1019"/>
        </w:tabs>
        <w:spacing w:line="360" w:lineRule="auto"/>
        <w:ind w:firstLineChars="100" w:firstLine="240"/>
        <w:rPr>
          <w:rFonts w:ascii="Book Antiqua" w:hAnsi="Book Antiqua"/>
          <w:color w:val="000000" w:themeColor="text1"/>
          <w:sz w:val="24"/>
        </w:rPr>
      </w:pPr>
      <w:r w:rsidRPr="00D47CDD">
        <w:rPr>
          <w:rFonts w:ascii="Book Antiqua" w:hAnsi="Book Antiqua"/>
          <w:color w:val="000000" w:themeColor="text1"/>
          <w:sz w:val="24"/>
        </w:rPr>
        <w:t>To the best of our knowledge, this is the first report that miR-30b directly regulates EIF5A2. miR-30b has a functional role in suppressing gastric cancer metastasis by impairing cellular migration and invasion. Downregulation of EIF5A2 by miR-30b could increase E-cadherin</w:t>
      </w:r>
      <w:r w:rsidR="003519CC" w:rsidRPr="00D47CDD">
        <w:rPr>
          <w:rFonts w:ascii="Book Antiqua" w:eastAsiaTheme="minorEastAsia" w:hAnsi="Book Antiqua" w:hint="eastAsia"/>
          <w:color w:val="000000" w:themeColor="text1"/>
          <w:sz w:val="24"/>
        </w:rPr>
        <w:t xml:space="preserve"> and </w:t>
      </w:r>
      <w:r w:rsidR="003519CC" w:rsidRPr="00D47CDD">
        <w:rPr>
          <w:rFonts w:ascii="Book Antiqua" w:hAnsi="Book Antiqua"/>
          <w:color w:val="000000" w:themeColor="text1"/>
          <w:sz w:val="24"/>
        </w:rPr>
        <w:t>β-catenin</w:t>
      </w:r>
      <w:r w:rsidR="003519CC" w:rsidRPr="00D47CDD">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 xml:space="preserve">levels and reduce Vimentin expression. However, it should be noted that this study is based on a small number of samples and no experiments in relevant animal models </w:t>
      </w:r>
      <w:r w:rsidRPr="00D47CDD">
        <w:rPr>
          <w:rFonts w:ascii="Book Antiqua" w:hAnsi="Book Antiqua"/>
          <w:color w:val="000000" w:themeColor="text1"/>
          <w:sz w:val="24"/>
        </w:rPr>
        <w:lastRenderedPageBreak/>
        <w:t>were conducted. Therefore, future studies are necessary to elaborate upon our current findings. Overall, this report sheds new light on the role of miR-30b in gastric cancer development, and supports the targeting of miR-30b as a potentially effective therapeutic strategy for gastric cancer in the future.</w:t>
      </w:r>
    </w:p>
    <w:p w:rsidR="00B93AA6" w:rsidRPr="00EA68A4" w:rsidRDefault="00B93AA6" w:rsidP="00232783">
      <w:pPr>
        <w:tabs>
          <w:tab w:val="left" w:pos="1019"/>
        </w:tabs>
        <w:spacing w:line="360" w:lineRule="auto"/>
        <w:rPr>
          <w:rFonts w:ascii="Book Antiqua" w:eastAsiaTheme="minorEastAsia" w:hAnsi="Book Antiqua"/>
          <w:color w:val="000000" w:themeColor="text1"/>
          <w:sz w:val="24"/>
        </w:rPr>
      </w:pPr>
    </w:p>
    <w:p w:rsidR="00205057" w:rsidRPr="00D47CDD" w:rsidRDefault="00205057" w:rsidP="00232783">
      <w:pPr>
        <w:autoSpaceDE w:val="0"/>
        <w:autoSpaceDN w:val="0"/>
        <w:adjustRightInd w:val="0"/>
        <w:spacing w:line="360" w:lineRule="auto"/>
        <w:rPr>
          <w:rFonts w:ascii="Book Antiqua" w:eastAsiaTheme="minorEastAsia" w:hAnsi="Book Antiqua"/>
          <w:b/>
          <w:caps/>
          <w:color w:val="000000" w:themeColor="text1"/>
          <w:sz w:val="24"/>
        </w:rPr>
      </w:pPr>
      <w:r w:rsidRPr="00D47CDD">
        <w:rPr>
          <w:rFonts w:ascii="Book Antiqua" w:hAnsi="Book Antiqua"/>
          <w:b/>
          <w:caps/>
          <w:color w:val="000000" w:themeColor="text1"/>
          <w:sz w:val="24"/>
        </w:rPr>
        <w:t>comments</w:t>
      </w:r>
    </w:p>
    <w:p w:rsidR="00232E26" w:rsidRPr="00D47CDD" w:rsidRDefault="00232E26" w:rsidP="00232783">
      <w:pPr>
        <w:suppressAutoHyphens/>
        <w:autoSpaceDE w:val="0"/>
        <w:autoSpaceDN w:val="0"/>
        <w:adjustRightInd w:val="0"/>
        <w:spacing w:line="360" w:lineRule="auto"/>
        <w:textAlignment w:val="center"/>
        <w:rPr>
          <w:rFonts w:ascii="Book Antiqua" w:hAnsi="Book Antiqua" w:cs="Arial Narrow"/>
          <w:b/>
          <w:bCs/>
          <w:i/>
          <w:iCs/>
          <w:color w:val="000000" w:themeColor="text1"/>
          <w:sz w:val="24"/>
        </w:rPr>
      </w:pPr>
      <w:r w:rsidRPr="00D47CDD">
        <w:rPr>
          <w:rFonts w:ascii="Book Antiqua" w:hAnsi="Book Antiqua" w:cs="Arial Narrow"/>
          <w:b/>
          <w:bCs/>
          <w:i/>
          <w:iCs/>
          <w:color w:val="000000" w:themeColor="text1"/>
          <w:sz w:val="24"/>
        </w:rPr>
        <w:t>Background</w:t>
      </w:r>
    </w:p>
    <w:p w:rsidR="000B08AD" w:rsidRPr="00D47CDD" w:rsidRDefault="000B08AD" w:rsidP="00232783">
      <w:pPr>
        <w:tabs>
          <w:tab w:val="left" w:pos="1019"/>
        </w:tabs>
        <w:spacing w:line="360" w:lineRule="auto"/>
        <w:rPr>
          <w:rFonts w:ascii="Book Antiqua" w:hAnsi="Book Antiqua"/>
          <w:color w:val="000000" w:themeColor="text1"/>
          <w:sz w:val="24"/>
        </w:rPr>
      </w:pPr>
      <w:r w:rsidRPr="00D47CDD">
        <w:rPr>
          <w:rFonts w:ascii="Book Antiqua" w:hAnsi="Book Antiqua"/>
          <w:color w:val="000000" w:themeColor="text1"/>
          <w:sz w:val="24"/>
        </w:rPr>
        <w:t>Gastric cancer is one of the leading causes of cancer-related death worldwide. MicroRNAs (miRNAs) play an important role in gastric cancer carcinogenesis and tumor progression by negatively regulating oncogenes and tumor suppressors. However, the precise biological role of miRNAs in mediating metastasis remains relatively unexplored.</w:t>
      </w:r>
    </w:p>
    <w:p w:rsidR="00D47CDD" w:rsidRPr="00D47CDD" w:rsidRDefault="00D47CDD" w:rsidP="00232783">
      <w:pPr>
        <w:suppressAutoHyphens/>
        <w:autoSpaceDE w:val="0"/>
        <w:autoSpaceDN w:val="0"/>
        <w:adjustRightInd w:val="0"/>
        <w:spacing w:line="360" w:lineRule="auto"/>
        <w:textAlignment w:val="center"/>
        <w:rPr>
          <w:rFonts w:ascii="Book Antiqua" w:eastAsiaTheme="minorEastAsia" w:hAnsi="Book Antiqua" w:cs="Arial Narrow"/>
          <w:b/>
          <w:bCs/>
          <w:i/>
          <w:iCs/>
          <w:color w:val="000000" w:themeColor="text1"/>
          <w:sz w:val="24"/>
        </w:rPr>
      </w:pPr>
    </w:p>
    <w:p w:rsidR="00232E26" w:rsidRPr="00D47CDD" w:rsidRDefault="00232E26" w:rsidP="00232783">
      <w:pPr>
        <w:suppressAutoHyphens/>
        <w:autoSpaceDE w:val="0"/>
        <w:autoSpaceDN w:val="0"/>
        <w:adjustRightInd w:val="0"/>
        <w:spacing w:line="360" w:lineRule="auto"/>
        <w:textAlignment w:val="center"/>
        <w:rPr>
          <w:rFonts w:ascii="Book Antiqua" w:hAnsi="Book Antiqua" w:cs="Arial Narrow"/>
          <w:b/>
          <w:bCs/>
          <w:i/>
          <w:iCs/>
          <w:color w:val="000000" w:themeColor="text1"/>
          <w:sz w:val="24"/>
        </w:rPr>
      </w:pPr>
      <w:r w:rsidRPr="00D47CDD">
        <w:rPr>
          <w:rFonts w:ascii="Book Antiqua" w:hAnsi="Book Antiqua" w:cs="Arial Narrow"/>
          <w:b/>
          <w:bCs/>
          <w:i/>
          <w:iCs/>
          <w:color w:val="000000" w:themeColor="text1"/>
          <w:sz w:val="24"/>
        </w:rPr>
        <w:t>Research frontiers</w:t>
      </w:r>
    </w:p>
    <w:p w:rsidR="000B08AD" w:rsidRPr="00D47CDD" w:rsidRDefault="000B08AD" w:rsidP="00232783">
      <w:pPr>
        <w:tabs>
          <w:tab w:val="left" w:pos="1019"/>
        </w:tabs>
        <w:spacing w:line="360" w:lineRule="auto"/>
        <w:rPr>
          <w:rFonts w:ascii="Book Antiqua" w:hAnsi="Book Antiqua"/>
          <w:color w:val="000000" w:themeColor="text1"/>
          <w:sz w:val="24"/>
        </w:rPr>
      </w:pPr>
      <w:r w:rsidRPr="00D47CDD">
        <w:rPr>
          <w:rFonts w:ascii="Book Antiqua" w:hAnsi="Book Antiqua"/>
          <w:color w:val="000000" w:themeColor="text1"/>
          <w:sz w:val="24"/>
        </w:rPr>
        <w:t>MicroRNAs (miRNAs) are small non-coding RNAs which negatively regulate gene expression. Various studies have described functional roles for miRNAs as oncogenes or tumor-suppressor genes. Accumulating evidence describes vital roles for many miRNAs in tumor initiation and metastasis. For</w:t>
      </w:r>
      <w:r w:rsidR="00FB7797">
        <w:rPr>
          <w:rFonts w:ascii="Book Antiqua" w:hAnsi="Book Antiqua"/>
          <w:color w:val="000000" w:themeColor="text1"/>
          <w:sz w:val="24"/>
        </w:rPr>
        <w:t xml:space="preserve"> example, miR-7 can inhibit the</w:t>
      </w:r>
      <w:r w:rsidR="00FB7797">
        <w:rPr>
          <w:rFonts w:ascii="Book Antiqua" w:eastAsiaTheme="minorEastAsia" w:hAnsi="Book Antiqua" w:hint="eastAsia"/>
          <w:color w:val="000000" w:themeColor="text1"/>
          <w:sz w:val="24"/>
        </w:rPr>
        <w:t xml:space="preserve"> </w:t>
      </w:r>
      <w:r w:rsidR="00FB7797" w:rsidRPr="00D47CDD">
        <w:rPr>
          <w:rFonts w:ascii="Book Antiqua" w:hAnsi="Book Antiqua"/>
          <w:color w:val="000000" w:themeColor="text1"/>
          <w:sz w:val="24"/>
        </w:rPr>
        <w:t>epithelial-mesenchymal transition</w:t>
      </w:r>
      <w:r w:rsidR="00FB7797">
        <w:rPr>
          <w:rFonts w:ascii="Book Antiqua" w:eastAsiaTheme="minorEastAsia" w:hAnsi="Book Antiqua" w:hint="eastAsia"/>
          <w:color w:val="000000" w:themeColor="text1"/>
          <w:sz w:val="24"/>
        </w:rPr>
        <w:t xml:space="preserve"> (</w:t>
      </w:r>
      <w:r w:rsidR="00FB7797" w:rsidRPr="00D47CDD">
        <w:rPr>
          <w:rFonts w:ascii="Book Antiqua" w:hAnsi="Book Antiqua"/>
          <w:color w:val="000000" w:themeColor="text1"/>
          <w:sz w:val="24"/>
        </w:rPr>
        <w:t>EMT</w:t>
      </w:r>
      <w:r w:rsidR="00FB7797">
        <w:rPr>
          <w:rFonts w:ascii="Book Antiqua" w:eastAsiaTheme="minorEastAsia" w:hAnsi="Book Antiqua" w:hint="eastAsia"/>
          <w:color w:val="000000" w:themeColor="text1"/>
          <w:sz w:val="24"/>
        </w:rPr>
        <w:t xml:space="preserve">) </w:t>
      </w:r>
      <w:r w:rsidRPr="00D47CDD">
        <w:rPr>
          <w:rFonts w:ascii="Book Antiqua" w:hAnsi="Book Antiqua"/>
          <w:color w:val="000000" w:themeColor="text1"/>
          <w:sz w:val="24"/>
        </w:rPr>
        <w:t xml:space="preserve">process in gastric cancer through targeting IGF1R expression. In colorectal carcinoma, miR-30b directly targets the EMT-related gene SIX1 to impair metastasis of colorectal cancer cells. However, the role of miR-30b in gastric cancer progression and metastasis is still largely unknown and the molecular mechanism needs further exploration. </w:t>
      </w:r>
    </w:p>
    <w:p w:rsidR="00D47CDD" w:rsidRPr="00D47CDD" w:rsidRDefault="00D47CDD" w:rsidP="00232783">
      <w:pPr>
        <w:suppressAutoHyphens/>
        <w:autoSpaceDE w:val="0"/>
        <w:autoSpaceDN w:val="0"/>
        <w:adjustRightInd w:val="0"/>
        <w:spacing w:line="360" w:lineRule="auto"/>
        <w:textAlignment w:val="center"/>
        <w:rPr>
          <w:rFonts w:ascii="Book Antiqua" w:eastAsiaTheme="minorEastAsia" w:hAnsi="Book Antiqua" w:cs="Arial Narrow"/>
          <w:b/>
          <w:bCs/>
          <w:i/>
          <w:iCs/>
          <w:color w:val="000000" w:themeColor="text1"/>
          <w:sz w:val="24"/>
        </w:rPr>
      </w:pPr>
    </w:p>
    <w:p w:rsidR="00232E26" w:rsidRPr="00D47CDD" w:rsidRDefault="00232E26" w:rsidP="00232783">
      <w:pPr>
        <w:suppressAutoHyphens/>
        <w:autoSpaceDE w:val="0"/>
        <w:autoSpaceDN w:val="0"/>
        <w:adjustRightInd w:val="0"/>
        <w:spacing w:line="360" w:lineRule="auto"/>
        <w:textAlignment w:val="center"/>
        <w:rPr>
          <w:rFonts w:ascii="Book Antiqua" w:hAnsi="Book Antiqua" w:cs="Arial Narrow"/>
          <w:b/>
          <w:bCs/>
          <w:i/>
          <w:iCs/>
          <w:color w:val="000000" w:themeColor="text1"/>
          <w:sz w:val="24"/>
        </w:rPr>
      </w:pPr>
      <w:r w:rsidRPr="00D47CDD">
        <w:rPr>
          <w:rFonts w:ascii="Book Antiqua" w:hAnsi="Book Antiqua" w:cs="Arial Narrow"/>
          <w:b/>
          <w:bCs/>
          <w:i/>
          <w:iCs/>
          <w:color w:val="000000" w:themeColor="text1"/>
          <w:sz w:val="24"/>
        </w:rPr>
        <w:t>Innovations and breakthroughs</w:t>
      </w:r>
    </w:p>
    <w:p w:rsidR="000B08AD" w:rsidRPr="00D47CDD" w:rsidRDefault="000B08AD" w:rsidP="00232783">
      <w:pPr>
        <w:tabs>
          <w:tab w:val="left" w:pos="1019"/>
        </w:tabs>
        <w:spacing w:line="360" w:lineRule="auto"/>
        <w:rPr>
          <w:rFonts w:ascii="Book Antiqua" w:hAnsi="Book Antiqua"/>
          <w:color w:val="000000" w:themeColor="text1"/>
          <w:sz w:val="24"/>
        </w:rPr>
      </w:pPr>
      <w:r w:rsidRPr="00D47CDD">
        <w:rPr>
          <w:rFonts w:ascii="Book Antiqua" w:hAnsi="Book Antiqua"/>
          <w:color w:val="000000" w:themeColor="text1"/>
          <w:sz w:val="24"/>
        </w:rPr>
        <w:t xml:space="preserve">The authors found that miR-30b is downregulated in gastric cancer tissues and cancer cell lines and functions as a tumor suppressor. Overexpression of miR-30b can promote cell apoptosis, and suppress proliferation, migration, and invasion of the gastric cancer cell lines AGS and MGC803. Luciferase </w:t>
      </w:r>
      <w:r w:rsidRPr="00D47CDD">
        <w:rPr>
          <w:rFonts w:ascii="Book Antiqua" w:hAnsi="Book Antiqua"/>
          <w:color w:val="000000" w:themeColor="text1"/>
          <w:sz w:val="24"/>
        </w:rPr>
        <w:lastRenderedPageBreak/>
        <w:t xml:space="preserve">reporter assays and western blotting confirmed the EIF5A2 gene as a target of miR-30b. Moreover, </w:t>
      </w:r>
      <w:r w:rsidR="00D14C7B" w:rsidRPr="00D47CDD">
        <w:rPr>
          <w:rFonts w:ascii="Book Antiqua" w:hAnsi="Book Antiqua"/>
          <w:color w:val="000000" w:themeColor="text1"/>
          <w:sz w:val="24"/>
        </w:rPr>
        <w:t>miR-30b enhances E-cadherin and β-catenin expression by targeting EIF5A2 and eventually inhibit the EMT process in gastric cancer cells</w:t>
      </w:r>
      <w:r w:rsidRPr="00D47CDD">
        <w:rPr>
          <w:rFonts w:ascii="Book Antiqua" w:hAnsi="Book Antiqua"/>
          <w:color w:val="000000" w:themeColor="text1"/>
          <w:sz w:val="24"/>
        </w:rPr>
        <w:t xml:space="preserve">, thus providing a valuable target for cancer therapy. </w:t>
      </w:r>
    </w:p>
    <w:p w:rsidR="00D47CDD" w:rsidRPr="00D47CDD" w:rsidRDefault="00D47CDD" w:rsidP="00232783">
      <w:pPr>
        <w:suppressAutoHyphens/>
        <w:autoSpaceDE w:val="0"/>
        <w:autoSpaceDN w:val="0"/>
        <w:adjustRightInd w:val="0"/>
        <w:spacing w:line="360" w:lineRule="auto"/>
        <w:textAlignment w:val="center"/>
        <w:rPr>
          <w:rFonts w:ascii="Book Antiqua" w:eastAsiaTheme="minorEastAsia" w:hAnsi="Book Antiqua" w:cs="Arial Narrow"/>
          <w:b/>
          <w:bCs/>
          <w:i/>
          <w:iCs/>
          <w:color w:val="000000" w:themeColor="text1"/>
          <w:sz w:val="24"/>
        </w:rPr>
      </w:pPr>
    </w:p>
    <w:p w:rsidR="00232E26" w:rsidRPr="00D47CDD" w:rsidRDefault="00232E26" w:rsidP="00232783">
      <w:pPr>
        <w:suppressAutoHyphens/>
        <w:autoSpaceDE w:val="0"/>
        <w:autoSpaceDN w:val="0"/>
        <w:adjustRightInd w:val="0"/>
        <w:spacing w:line="360" w:lineRule="auto"/>
        <w:textAlignment w:val="center"/>
        <w:rPr>
          <w:rFonts w:ascii="Book Antiqua" w:hAnsi="Book Antiqua" w:cs="Arial Narrow"/>
          <w:b/>
          <w:bCs/>
          <w:i/>
          <w:iCs/>
          <w:color w:val="000000" w:themeColor="text1"/>
          <w:sz w:val="24"/>
        </w:rPr>
      </w:pPr>
      <w:r w:rsidRPr="00D47CDD">
        <w:rPr>
          <w:rFonts w:ascii="Book Antiqua" w:hAnsi="Book Antiqua" w:cs="Arial Narrow"/>
          <w:b/>
          <w:bCs/>
          <w:i/>
          <w:iCs/>
          <w:color w:val="000000" w:themeColor="text1"/>
          <w:sz w:val="24"/>
        </w:rPr>
        <w:t>Applications</w:t>
      </w:r>
    </w:p>
    <w:p w:rsidR="000B08AD" w:rsidRPr="00D47CDD" w:rsidRDefault="000B08AD" w:rsidP="00232783">
      <w:pPr>
        <w:tabs>
          <w:tab w:val="left" w:pos="1019"/>
        </w:tabs>
        <w:spacing w:line="360" w:lineRule="auto"/>
        <w:rPr>
          <w:rFonts w:ascii="Book Antiqua" w:hAnsi="Book Antiqua"/>
          <w:color w:val="000000" w:themeColor="text1"/>
          <w:sz w:val="24"/>
        </w:rPr>
      </w:pPr>
      <w:r w:rsidRPr="00D47CDD">
        <w:rPr>
          <w:rFonts w:ascii="Book Antiqua" w:hAnsi="Book Antiqua"/>
          <w:color w:val="000000" w:themeColor="text1"/>
          <w:sz w:val="24"/>
        </w:rPr>
        <w:t>In this study, we found that miR-30b is significantly downregulated in gastric cancer tissues and cell lines. Increased miR-30b expression reduced cancer cell migration and invasion, promoted cell apoptosis. We also found that suppression of EIF5A2 by miR-30b increased E-cadherin expression and partially reversed the EMT. All these provide insight into the specific role of miR-30b in EMT and tumor metastasis. We propose that miR-30b may be a novel target for the treatment of gastric cancer.</w:t>
      </w:r>
    </w:p>
    <w:p w:rsidR="00D47CDD" w:rsidRPr="00D47CDD" w:rsidRDefault="00D47CDD" w:rsidP="00232783">
      <w:pPr>
        <w:suppressAutoHyphens/>
        <w:autoSpaceDE w:val="0"/>
        <w:autoSpaceDN w:val="0"/>
        <w:adjustRightInd w:val="0"/>
        <w:spacing w:line="360" w:lineRule="auto"/>
        <w:textAlignment w:val="center"/>
        <w:rPr>
          <w:rFonts w:ascii="Book Antiqua" w:eastAsiaTheme="minorEastAsia" w:hAnsi="Book Antiqua" w:cs="Arial Narrow"/>
          <w:b/>
          <w:bCs/>
          <w:i/>
          <w:iCs/>
          <w:color w:val="000000" w:themeColor="text1"/>
          <w:sz w:val="24"/>
        </w:rPr>
      </w:pPr>
    </w:p>
    <w:p w:rsidR="000B08AD" w:rsidRPr="00D47CDD" w:rsidRDefault="00232E26" w:rsidP="00232783">
      <w:pPr>
        <w:suppressAutoHyphens/>
        <w:autoSpaceDE w:val="0"/>
        <w:autoSpaceDN w:val="0"/>
        <w:adjustRightInd w:val="0"/>
        <w:spacing w:line="360" w:lineRule="auto"/>
        <w:textAlignment w:val="center"/>
        <w:rPr>
          <w:rFonts w:ascii="Book Antiqua" w:eastAsiaTheme="minorEastAsia" w:hAnsi="Book Antiqua" w:cs="Arial Narrow"/>
          <w:b/>
          <w:bCs/>
          <w:i/>
          <w:iCs/>
          <w:color w:val="000000" w:themeColor="text1"/>
          <w:sz w:val="24"/>
        </w:rPr>
      </w:pPr>
      <w:r w:rsidRPr="00D47CDD">
        <w:rPr>
          <w:rFonts w:ascii="Book Antiqua" w:hAnsi="Book Antiqua" w:cs="Arial Narrow"/>
          <w:b/>
          <w:bCs/>
          <w:i/>
          <w:iCs/>
          <w:color w:val="000000" w:themeColor="text1"/>
          <w:sz w:val="24"/>
        </w:rPr>
        <w:t>Terminology</w:t>
      </w:r>
    </w:p>
    <w:p w:rsidR="000B08AD" w:rsidRPr="00FB7797" w:rsidRDefault="003519CC" w:rsidP="00232783">
      <w:pPr>
        <w:tabs>
          <w:tab w:val="left" w:pos="1019"/>
        </w:tabs>
        <w:spacing w:line="360" w:lineRule="auto"/>
        <w:rPr>
          <w:rFonts w:ascii="Book Antiqua" w:eastAsiaTheme="minorEastAsia" w:hAnsi="Book Antiqua"/>
          <w:color w:val="000000" w:themeColor="text1"/>
          <w:sz w:val="24"/>
        </w:rPr>
      </w:pPr>
      <w:r w:rsidRPr="00D47CDD">
        <w:rPr>
          <w:rFonts w:ascii="Book Antiqua" w:eastAsiaTheme="minorEastAsia" w:hAnsi="Book Antiqua" w:hint="eastAsia"/>
          <w:color w:val="000000" w:themeColor="text1"/>
          <w:sz w:val="24"/>
        </w:rPr>
        <w:t>M</w:t>
      </w:r>
      <w:r w:rsidR="000B08AD" w:rsidRPr="00D47CDD">
        <w:rPr>
          <w:rFonts w:ascii="Book Antiqua" w:hAnsi="Book Antiqua"/>
          <w:color w:val="000000" w:themeColor="text1"/>
          <w:sz w:val="24"/>
        </w:rPr>
        <w:t>icroRNAs (miRNA):</w:t>
      </w:r>
      <w:r w:rsidR="00FB7797">
        <w:rPr>
          <w:rFonts w:ascii="Book Antiqua" w:hAnsi="Book Antiqua"/>
          <w:color w:val="000000" w:themeColor="text1"/>
          <w:sz w:val="24"/>
        </w:rPr>
        <w:t xml:space="preserve"> </w:t>
      </w:r>
      <w:r w:rsidR="000B08AD" w:rsidRPr="00D47CDD">
        <w:rPr>
          <w:rFonts w:ascii="Book Antiqua" w:hAnsi="Book Antiqua"/>
          <w:color w:val="000000" w:themeColor="text1"/>
          <w:sz w:val="24"/>
        </w:rPr>
        <w:t>a novel class of small, non-coding endogenous RNAs that regulate gene expression by directing their target mRNAs for degradati</w:t>
      </w:r>
      <w:r w:rsidR="00FB7797">
        <w:rPr>
          <w:rFonts w:ascii="Book Antiqua" w:hAnsi="Book Antiqua"/>
          <w:color w:val="000000" w:themeColor="text1"/>
          <w:sz w:val="24"/>
        </w:rPr>
        <w:t>on or translational repression.</w:t>
      </w:r>
      <w:r w:rsidR="00FB7797">
        <w:rPr>
          <w:rFonts w:ascii="Book Antiqua" w:eastAsiaTheme="minorEastAsia" w:hAnsi="Book Antiqua" w:hint="eastAsia"/>
          <w:color w:val="000000" w:themeColor="text1"/>
          <w:sz w:val="24"/>
        </w:rPr>
        <w:t xml:space="preserve"> </w:t>
      </w:r>
      <w:r w:rsidR="000B08AD" w:rsidRPr="00D47CDD">
        <w:rPr>
          <w:rFonts w:ascii="Book Antiqua" w:hAnsi="Book Antiqua"/>
          <w:color w:val="000000" w:themeColor="text1"/>
          <w:sz w:val="24"/>
        </w:rPr>
        <w:t>EMT: a biological process during development by which epithelial cells acquire mesenchymal, fibroblast-like properties and show reduced intercellular a</w:t>
      </w:r>
      <w:r w:rsidR="00FB7797">
        <w:rPr>
          <w:rFonts w:ascii="Book Antiqua" w:hAnsi="Book Antiqua"/>
          <w:color w:val="000000" w:themeColor="text1"/>
          <w:sz w:val="24"/>
        </w:rPr>
        <w:t>dhesion and increased motility.</w:t>
      </w:r>
    </w:p>
    <w:p w:rsidR="00D47CDD" w:rsidRPr="00D47CDD" w:rsidRDefault="00D47CDD" w:rsidP="00232783">
      <w:pPr>
        <w:suppressAutoHyphens/>
        <w:autoSpaceDE w:val="0"/>
        <w:autoSpaceDN w:val="0"/>
        <w:adjustRightInd w:val="0"/>
        <w:spacing w:line="360" w:lineRule="auto"/>
        <w:textAlignment w:val="center"/>
        <w:rPr>
          <w:rFonts w:ascii="Book Antiqua" w:eastAsiaTheme="minorEastAsia" w:hAnsi="Book Antiqua" w:cs="Arial Narrow"/>
          <w:b/>
          <w:bCs/>
          <w:i/>
          <w:iCs/>
          <w:color w:val="000000" w:themeColor="text1"/>
          <w:sz w:val="24"/>
        </w:rPr>
      </w:pPr>
    </w:p>
    <w:p w:rsidR="00232E26" w:rsidRPr="00D47CDD" w:rsidRDefault="00232E26" w:rsidP="00232783">
      <w:pPr>
        <w:suppressAutoHyphens/>
        <w:autoSpaceDE w:val="0"/>
        <w:autoSpaceDN w:val="0"/>
        <w:adjustRightInd w:val="0"/>
        <w:spacing w:line="360" w:lineRule="auto"/>
        <w:textAlignment w:val="center"/>
        <w:rPr>
          <w:rFonts w:ascii="Book Antiqua" w:hAnsi="Book Antiqua" w:cs="Arial Narrow"/>
          <w:b/>
          <w:bCs/>
          <w:i/>
          <w:iCs/>
          <w:color w:val="000000" w:themeColor="text1"/>
          <w:sz w:val="24"/>
        </w:rPr>
      </w:pPr>
      <w:r w:rsidRPr="00D47CDD">
        <w:rPr>
          <w:rFonts w:ascii="Book Antiqua" w:hAnsi="Book Antiqua" w:cs="Arial Narrow"/>
          <w:b/>
          <w:bCs/>
          <w:i/>
          <w:iCs/>
          <w:color w:val="000000" w:themeColor="text1"/>
          <w:sz w:val="24"/>
        </w:rPr>
        <w:t>Peer</w:t>
      </w:r>
      <w:r w:rsidR="00D47CDD" w:rsidRPr="00D47CDD">
        <w:rPr>
          <w:rFonts w:ascii="Book Antiqua" w:eastAsiaTheme="minorEastAsia" w:hAnsi="Book Antiqua" w:cs="Arial Narrow" w:hint="eastAsia"/>
          <w:b/>
          <w:bCs/>
          <w:i/>
          <w:iCs/>
          <w:color w:val="000000" w:themeColor="text1"/>
          <w:sz w:val="24"/>
        </w:rPr>
        <w:t>-</w:t>
      </w:r>
      <w:r w:rsidRPr="00D47CDD">
        <w:rPr>
          <w:rFonts w:ascii="Book Antiqua" w:hAnsi="Book Antiqua" w:cs="Arial Narrow"/>
          <w:b/>
          <w:bCs/>
          <w:i/>
          <w:iCs/>
          <w:color w:val="000000" w:themeColor="text1"/>
          <w:sz w:val="24"/>
        </w:rPr>
        <w:t>review</w:t>
      </w:r>
    </w:p>
    <w:p w:rsidR="000B08AD" w:rsidRPr="00D47CDD" w:rsidRDefault="000B08AD" w:rsidP="00232783">
      <w:pPr>
        <w:tabs>
          <w:tab w:val="left" w:pos="1019"/>
        </w:tabs>
        <w:spacing w:line="360" w:lineRule="auto"/>
        <w:rPr>
          <w:rFonts w:ascii="Book Antiqua" w:hAnsi="Book Antiqua"/>
          <w:color w:val="000000" w:themeColor="text1"/>
          <w:sz w:val="24"/>
        </w:rPr>
      </w:pPr>
      <w:r w:rsidRPr="00D47CDD">
        <w:rPr>
          <w:rFonts w:ascii="Book Antiqua" w:hAnsi="Book Antiqua"/>
          <w:color w:val="000000" w:themeColor="text1"/>
          <w:sz w:val="24"/>
        </w:rPr>
        <w:t>The authors have described a putative role of miR-30b in regulating EIFA2 expression and function. The article is well organized and well written. The methods used are well studied and appropriate for the experimental design.</w:t>
      </w:r>
    </w:p>
    <w:p w:rsidR="00B93AA6" w:rsidRPr="00D47CDD" w:rsidRDefault="00B93AA6" w:rsidP="00232783">
      <w:pPr>
        <w:pStyle w:val="Title1"/>
        <w:spacing w:after="0"/>
        <w:jc w:val="both"/>
        <w:rPr>
          <w:rFonts w:ascii="Book Antiqua" w:eastAsia="SimSun" w:hAnsi="Book Antiqua"/>
          <w:b w:val="0"/>
          <w:color w:val="000000" w:themeColor="text1"/>
          <w:sz w:val="24"/>
          <w:lang w:eastAsia="zh-CN"/>
        </w:rPr>
      </w:pPr>
    </w:p>
    <w:p w:rsidR="00232783" w:rsidRDefault="00232783">
      <w:pPr>
        <w:widowControl/>
        <w:jc w:val="left"/>
        <w:rPr>
          <w:rFonts w:ascii="Book Antiqua" w:hAnsi="Book Antiqua"/>
          <w:b/>
          <w:caps/>
          <w:color w:val="000000" w:themeColor="text1"/>
        </w:rPr>
      </w:pPr>
      <w:r>
        <w:rPr>
          <w:rFonts w:ascii="Book Antiqua" w:hAnsi="Book Antiqua"/>
          <w:b/>
          <w:caps/>
          <w:color w:val="000000" w:themeColor="text1"/>
        </w:rPr>
        <w:br w:type="page"/>
      </w:r>
    </w:p>
    <w:p w:rsidR="00AB15FC" w:rsidRDefault="000B08AD" w:rsidP="00232783">
      <w:pPr>
        <w:widowControl/>
        <w:spacing w:line="360" w:lineRule="auto"/>
        <w:jc w:val="left"/>
        <w:rPr>
          <w:rFonts w:ascii="Book Antiqua" w:eastAsiaTheme="minorEastAsia" w:hAnsi="Book Antiqua"/>
          <w:b/>
          <w:caps/>
          <w:color w:val="000000" w:themeColor="text1"/>
        </w:rPr>
      </w:pPr>
      <w:r w:rsidRPr="00FB7797">
        <w:rPr>
          <w:rFonts w:ascii="Book Antiqua" w:hAnsi="Book Antiqua"/>
          <w:b/>
          <w:caps/>
          <w:color w:val="000000" w:themeColor="text1"/>
        </w:rPr>
        <w:lastRenderedPageBreak/>
        <w:t>References</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Akagi T</w:t>
      </w:r>
      <w:r w:rsidRPr="00E91834">
        <w:rPr>
          <w:rFonts w:ascii="Book Antiqua" w:eastAsia="SimSun" w:hAnsi="Book Antiqua" w:cs="SimSun"/>
          <w:color w:val="000000"/>
          <w:kern w:val="0"/>
          <w:szCs w:val="21"/>
        </w:rPr>
        <w:t>, Shiraishi N, Kitano S. Lymph node metastasis of gastric cancer.</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 xml:space="preserve">Cancers </w:t>
      </w:r>
      <w:r w:rsidRPr="00E91834">
        <w:rPr>
          <w:rFonts w:ascii="Book Antiqua" w:eastAsia="SimSun" w:hAnsi="Book Antiqua" w:cs="SimSun"/>
          <w:iCs/>
          <w:color w:val="000000"/>
          <w:kern w:val="0"/>
          <w:szCs w:val="21"/>
        </w:rPr>
        <w:t>(Basel)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2011;</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3</w:t>
      </w:r>
      <w:r w:rsidRPr="00E91834">
        <w:rPr>
          <w:rFonts w:ascii="Book Antiqua" w:eastAsia="SimSun" w:hAnsi="Book Antiqua" w:cs="SimSun"/>
          <w:color w:val="000000"/>
          <w:kern w:val="0"/>
          <w:szCs w:val="21"/>
        </w:rPr>
        <w:t>: 2141-2159 [PMID: 24212800 DOI: 10.3390/cancers3022141]</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Yang J</w:t>
      </w:r>
      <w:r w:rsidRPr="00E91834">
        <w:rPr>
          <w:rFonts w:ascii="Book Antiqua" w:eastAsia="SimSun" w:hAnsi="Book Antiqua" w:cs="SimSun"/>
          <w:color w:val="000000"/>
          <w:kern w:val="0"/>
          <w:szCs w:val="21"/>
        </w:rPr>
        <w:t>, Weinberg RA. Epithelial-mesenchymal transition: at the crossroads of development and tumor metastasis.</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Dev Cell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2008;</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14</w:t>
      </w:r>
      <w:r w:rsidRPr="00E91834">
        <w:rPr>
          <w:rFonts w:ascii="Book Antiqua" w:eastAsia="SimSun" w:hAnsi="Book Antiqua" w:cs="SimSun"/>
          <w:color w:val="000000"/>
          <w:kern w:val="0"/>
          <w:szCs w:val="21"/>
        </w:rPr>
        <w:t>: 818-829 [PMID: 18539112 DOI: 10.1016/j.devcel.2008.05.009]</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3</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Katoh M</w:t>
      </w:r>
      <w:r w:rsidRPr="00E91834">
        <w:rPr>
          <w:rFonts w:ascii="Book Antiqua" w:eastAsia="SimSun" w:hAnsi="Book Antiqua" w:cs="SimSun"/>
          <w:color w:val="000000"/>
          <w:kern w:val="0"/>
          <w:szCs w:val="21"/>
        </w:rPr>
        <w:t>. Epithelial-mesenchymal transition in gastric cancer (Review).</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Int J Oncol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2005;</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27</w:t>
      </w:r>
      <w:r w:rsidRPr="00E91834">
        <w:rPr>
          <w:rFonts w:ascii="Book Antiqua" w:eastAsia="SimSun" w:hAnsi="Book Antiqua" w:cs="SimSun"/>
          <w:color w:val="000000"/>
          <w:kern w:val="0"/>
          <w:szCs w:val="21"/>
        </w:rPr>
        <w:t>: 1677-1683 [PMID: 16273224]</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Wang Z</w:t>
      </w:r>
      <w:r w:rsidRPr="00E91834">
        <w:rPr>
          <w:rFonts w:ascii="Book Antiqua" w:eastAsia="SimSun" w:hAnsi="Book Antiqua" w:cs="SimSun"/>
          <w:color w:val="000000"/>
          <w:kern w:val="0"/>
          <w:szCs w:val="21"/>
        </w:rPr>
        <w:t>, Ma X, Cai Q, Wang X, Yu B, Cai Q, liu B, Zhu Z, Li C. MiR-199a-3p promotes gastric cancer progression by targeting ZHX1.</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FEBS Lett</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588</w:t>
      </w:r>
      <w:r w:rsidRPr="00E91834">
        <w:rPr>
          <w:rFonts w:ascii="Book Antiqua" w:eastAsia="SimSun" w:hAnsi="Book Antiqua" w:cs="SimSun"/>
          <w:color w:val="000000"/>
          <w:kern w:val="0"/>
          <w:szCs w:val="21"/>
        </w:rPr>
        <w:t>: 4504-4512 [PMID: 25448600 DOI: 10.1016/j.febslet.2014.09.047]</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5</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Zhao X</w:t>
      </w:r>
      <w:r w:rsidRPr="00E91834">
        <w:rPr>
          <w:rFonts w:ascii="Book Antiqua" w:eastAsia="SimSun" w:hAnsi="Book Antiqua" w:cs="SimSun"/>
          <w:color w:val="000000"/>
          <w:kern w:val="0"/>
          <w:szCs w:val="21"/>
        </w:rPr>
        <w:t>, Dou W, He L, Liang S, Tie J, Liu C, Li T, Lu Y, Mo P, Shi Y, Wu K, Nie Y, Fan D. MicroRNA-7 functions as an anti-metastatic microRNA in gastric cancer by targeting insulin-like growth factor-1 receptor.</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Oncogene</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2013;</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32</w:t>
      </w:r>
      <w:r w:rsidRPr="00E91834">
        <w:rPr>
          <w:rFonts w:ascii="Book Antiqua" w:eastAsia="SimSun" w:hAnsi="Book Antiqua" w:cs="SimSun"/>
          <w:color w:val="000000"/>
          <w:kern w:val="0"/>
          <w:szCs w:val="21"/>
        </w:rPr>
        <w:t>: 1363-1372 [PMID: 22614005 DOI: 10.1038/onc.2012.156]</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6</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Rotkrua P</w:t>
      </w:r>
      <w:r w:rsidRPr="00E91834">
        <w:rPr>
          <w:rFonts w:ascii="Book Antiqua" w:eastAsia="SimSun" w:hAnsi="Book Antiqua" w:cs="SimSun"/>
          <w:color w:val="000000"/>
          <w:kern w:val="0"/>
          <w:szCs w:val="21"/>
        </w:rPr>
        <w:t>, Akiyama Y, Hashimoto Y, Otsubo T, Yuasa Y. MiR-9 downregulates CDX2 expression in gastric cancer cells.</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Int J Cancer</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2011;</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129</w:t>
      </w:r>
      <w:r w:rsidRPr="00E91834">
        <w:rPr>
          <w:rFonts w:ascii="Book Antiqua" w:eastAsia="SimSun" w:hAnsi="Book Antiqua" w:cs="SimSun"/>
          <w:color w:val="000000"/>
          <w:kern w:val="0"/>
          <w:szCs w:val="21"/>
        </w:rPr>
        <w:t>: 2611-2620 [PMID: 21225631 DOI: 10.1002/ijc.25923]</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7</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Liu R</w:t>
      </w:r>
      <w:r w:rsidRPr="00E91834">
        <w:rPr>
          <w:rFonts w:ascii="Book Antiqua" w:eastAsia="SimSun" w:hAnsi="Book Antiqua" w:cs="SimSun"/>
          <w:color w:val="000000"/>
          <w:kern w:val="0"/>
          <w:szCs w:val="21"/>
        </w:rPr>
        <w:t>, Zhang C, Hu Z, Li G, Wang C, Yang C, Huang D, Chen X, Zhang H, Zhuang R, Deng T, Liu H, Yin J, Wang S, Zen K, Ba Y, Zhang CY. A five-microRNA signature identified from genome-wide serum microRNA expression profiling serves as a fingerprint for gastric cancer diagnosis.</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Eur J Cancer</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2011;</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47</w:t>
      </w:r>
      <w:r w:rsidRPr="00E91834">
        <w:rPr>
          <w:rFonts w:ascii="Book Antiqua" w:eastAsia="SimSun" w:hAnsi="Book Antiqua" w:cs="SimSun"/>
          <w:color w:val="000000"/>
          <w:kern w:val="0"/>
          <w:szCs w:val="21"/>
        </w:rPr>
        <w:t>: 784-791 [PMID: 21112772 DOI: 10.1016/j.ejca.2010.10.025]</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8</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Xia L</w:t>
      </w:r>
      <w:r w:rsidRPr="00E91834">
        <w:rPr>
          <w:rFonts w:ascii="Book Antiqua" w:eastAsia="SimSun" w:hAnsi="Book Antiqua" w:cs="SimSun"/>
          <w:color w:val="000000"/>
          <w:kern w:val="0"/>
          <w:szCs w:val="21"/>
        </w:rPr>
        <w:t>, Zhang D, Du R, Pan Y, Zhao L, Sun S, Hong L, Liu J, Fan D. miR-15b and miR-16 modulate multidrug resistance by targeting BCL2 in human gastric cancer cells.</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Int J Cancer</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2008;</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123</w:t>
      </w:r>
      <w:r w:rsidRPr="00E91834">
        <w:rPr>
          <w:rFonts w:ascii="Book Antiqua" w:eastAsia="SimSun" w:hAnsi="Book Antiqua" w:cs="SimSun"/>
          <w:color w:val="000000"/>
          <w:kern w:val="0"/>
          <w:szCs w:val="21"/>
        </w:rPr>
        <w:t>: 372-379 [PMID: 18449891 DOI: 10.1002/ijc.23501]</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9</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Gregory PA</w:t>
      </w:r>
      <w:r w:rsidRPr="00E91834">
        <w:rPr>
          <w:rFonts w:ascii="Book Antiqua" w:eastAsia="SimSun" w:hAnsi="Book Antiqua" w:cs="SimSun"/>
          <w:color w:val="000000"/>
          <w:kern w:val="0"/>
          <w:szCs w:val="21"/>
        </w:rPr>
        <w:t>, Bert AG, Paterson EL, Barry SC, Tsykin A, Farshid G, Vadas MA, Khew-Goodall Y, Goodall GJ. The miR-200 family and miR-205 regulate epithelial to mesenchymal transition by targeting ZEB1 and SIP1.</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Nat Cell Biol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2008;</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10</w:t>
      </w:r>
      <w:r w:rsidRPr="00E91834">
        <w:rPr>
          <w:rFonts w:ascii="Book Antiqua" w:eastAsia="SimSun" w:hAnsi="Book Antiqua" w:cs="SimSun"/>
          <w:color w:val="000000"/>
          <w:kern w:val="0"/>
          <w:szCs w:val="21"/>
        </w:rPr>
        <w:t>: 593-601 [PMID: 18376396 DOI: 10.1038/ncb1722]</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lastRenderedPageBreak/>
        <w:t>10</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Zhao H</w:t>
      </w:r>
      <w:r w:rsidRPr="00E91834">
        <w:rPr>
          <w:rFonts w:ascii="Book Antiqua" w:eastAsia="SimSun" w:hAnsi="Book Antiqua" w:cs="SimSun"/>
          <w:color w:val="000000"/>
          <w:kern w:val="0"/>
          <w:szCs w:val="21"/>
        </w:rPr>
        <w:t>, Xu Z, Qin H, Gao Z, Gao L. miR-30b regulates migration and invasion of human colorectal cancer via SIX1.</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Biochem J</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460</w:t>
      </w:r>
      <w:r w:rsidRPr="00E91834">
        <w:rPr>
          <w:rFonts w:ascii="Book Antiqua" w:eastAsia="SimSun" w:hAnsi="Book Antiqua" w:cs="SimSun"/>
          <w:color w:val="000000"/>
          <w:kern w:val="0"/>
          <w:szCs w:val="21"/>
        </w:rPr>
        <w:t>: 117-125 [PMID: 24593661 DOI: 10.1042/BJ20131535]</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11</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Wang FW</w:t>
      </w:r>
      <w:r w:rsidRPr="00E91834">
        <w:rPr>
          <w:rFonts w:ascii="Book Antiqua" w:eastAsia="SimSun" w:hAnsi="Book Antiqua" w:cs="SimSun"/>
          <w:color w:val="000000"/>
          <w:kern w:val="0"/>
          <w:szCs w:val="21"/>
        </w:rPr>
        <w:t>, Guan XY, Xie D. Roles of eukaryotic initiation factor 5A2 in human cancer.</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Int J Biol Sci</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2013;</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9</w:t>
      </w:r>
      <w:r w:rsidRPr="00E91834">
        <w:rPr>
          <w:rFonts w:ascii="Book Antiqua" w:eastAsia="SimSun" w:hAnsi="Book Antiqua" w:cs="SimSun"/>
          <w:color w:val="000000"/>
          <w:kern w:val="0"/>
          <w:szCs w:val="21"/>
        </w:rPr>
        <w:t>: 1013-1020 [PMID: 24250246 DOI: 10.7150/ijbs.7191]</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12</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Rahbari R</w:t>
      </w:r>
      <w:r w:rsidRPr="00E91834">
        <w:rPr>
          <w:rFonts w:ascii="Book Antiqua" w:eastAsia="SimSun" w:hAnsi="Book Antiqua" w:cs="SimSun"/>
          <w:color w:val="000000"/>
          <w:kern w:val="0"/>
          <w:szCs w:val="21"/>
        </w:rPr>
        <w:t>, Holloway AK, He M, Khanafshar E, Clark OH, Kebebew E. Identification of differentially expressed microRNA in parathyroid tumors.</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Ann Surg Oncol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2011;</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18</w:t>
      </w:r>
      <w:r w:rsidRPr="00E91834">
        <w:rPr>
          <w:rFonts w:ascii="Book Antiqua" w:eastAsia="SimSun" w:hAnsi="Book Antiqua" w:cs="SimSun"/>
          <w:color w:val="000000"/>
          <w:kern w:val="0"/>
          <w:szCs w:val="21"/>
        </w:rPr>
        <w:t>: 1158-1165 [PMID: 21086055 DOI: 10.1245/s10434-010-1359-7]</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13</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Lu Y</w:t>
      </w:r>
      <w:r w:rsidRPr="00E91834">
        <w:rPr>
          <w:rFonts w:ascii="Book Antiqua" w:eastAsia="SimSun" w:hAnsi="Book Antiqua" w:cs="SimSun"/>
          <w:color w:val="000000"/>
          <w:kern w:val="0"/>
          <w:szCs w:val="21"/>
        </w:rPr>
        <w:t>, Ryan SL, Elliott DJ, Bignell GR, Futreal PA, Ellison DW, Bailey S, Clifford SC. Amplification and overexpression of Hsa-miR-30b, Hsa-miR-30d and KHDRBS3 at 8q24.22-q24.23 in medulloblastoma.</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PLoS One</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2009;</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4</w:t>
      </w:r>
      <w:r w:rsidRPr="00E91834">
        <w:rPr>
          <w:rFonts w:ascii="Book Antiqua" w:eastAsia="SimSun" w:hAnsi="Book Antiqua" w:cs="SimSun"/>
          <w:color w:val="000000"/>
          <w:kern w:val="0"/>
          <w:szCs w:val="21"/>
        </w:rPr>
        <w:t>: e6159 [PMID: 19584924 DOI: 10.1371/journal.pone.0006159]</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Shao C</w:t>
      </w:r>
      <w:r w:rsidRPr="00E91834">
        <w:rPr>
          <w:rFonts w:ascii="Book Antiqua" w:eastAsia="SimSun" w:hAnsi="Book Antiqua" w:cs="SimSun"/>
          <w:color w:val="000000"/>
          <w:kern w:val="0"/>
          <w:szCs w:val="21"/>
        </w:rPr>
        <w:t>, Yu Y, Yu L, Pei Y, Feng Q, Chu F, Fang Z, Zhou Y. Amplification and up-regulation of microRNA-30b in oral squamous cell cancers.</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Arch Oral Biol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2012;</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57</w:t>
      </w:r>
      <w:r w:rsidRPr="00E91834">
        <w:rPr>
          <w:rFonts w:ascii="Book Antiqua" w:eastAsia="SimSun" w:hAnsi="Book Antiqua" w:cs="SimSun"/>
          <w:color w:val="000000"/>
          <w:kern w:val="0"/>
          <w:szCs w:val="21"/>
        </w:rPr>
        <w:t>: 1012-1017 [PMID: 22542163 DOI: 10.1016/j.archoralbio.2012.04.002]</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15</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Liao WT</w:t>
      </w:r>
      <w:r w:rsidRPr="00E91834">
        <w:rPr>
          <w:rFonts w:ascii="Book Antiqua" w:eastAsia="SimSun" w:hAnsi="Book Antiqua" w:cs="SimSun"/>
          <w:color w:val="000000"/>
          <w:kern w:val="0"/>
          <w:szCs w:val="21"/>
        </w:rPr>
        <w:t>, Ye YP, Zhang NJ, Li TT, Wang SY, Cui YM, Qi L, Wu P, Jiao HL, Xie YJ, Zhang C, Wang JX, Ding YQ. MicroRNA-30b functions as a tumour suppressor in human colorectal cancer by targeting KRAS, PIK3CD and BCL2.</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J Pathol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232</w:t>
      </w:r>
      <w:r w:rsidRPr="00E91834">
        <w:rPr>
          <w:rFonts w:ascii="Book Antiqua" w:eastAsia="SimSun" w:hAnsi="Book Antiqua" w:cs="SimSun"/>
          <w:color w:val="000000"/>
          <w:kern w:val="0"/>
          <w:szCs w:val="21"/>
        </w:rPr>
        <w:t>: 415-427 [PMID: 24293274 DOI: 10.1002/path.4309]</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16</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Zhong K</w:t>
      </w:r>
      <w:r w:rsidRPr="00E91834">
        <w:rPr>
          <w:rFonts w:ascii="Book Antiqua" w:eastAsia="SimSun" w:hAnsi="Book Antiqua" w:cs="SimSun"/>
          <w:color w:val="000000"/>
          <w:kern w:val="0"/>
          <w:szCs w:val="21"/>
        </w:rPr>
        <w:t>, Chen K, Han L, Li B. MicroRNA-30b/c inhibits non-small cell lung cancer cell proliferation by targeting Rab18.</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BMC Cancer</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14</w:t>
      </w:r>
      <w:r w:rsidRPr="00E91834">
        <w:rPr>
          <w:rFonts w:ascii="Book Antiqua" w:eastAsia="SimSun" w:hAnsi="Book Antiqua" w:cs="SimSun"/>
          <w:color w:val="000000"/>
          <w:kern w:val="0"/>
          <w:szCs w:val="21"/>
        </w:rPr>
        <w:t>: 703 [PMID: 25249344 DOI: 10.1186/1471-2407-14-703]</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17</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Kao CJ</w:t>
      </w:r>
      <w:r w:rsidRPr="00E91834">
        <w:rPr>
          <w:rFonts w:ascii="Book Antiqua" w:eastAsia="SimSun" w:hAnsi="Book Antiqua" w:cs="SimSun"/>
          <w:color w:val="000000"/>
          <w:kern w:val="0"/>
          <w:szCs w:val="21"/>
        </w:rPr>
        <w:t>, Martiniez A, Shi XB, Yang J, Evans CP, Dobi A, deVere White RW, Kung HJ. miR-30 as a tumor suppressor connects EGF/Src signal to ERG and EMT.</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Oncogene</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33</w:t>
      </w:r>
      <w:r w:rsidRPr="00E91834">
        <w:rPr>
          <w:rFonts w:ascii="Book Antiqua" w:eastAsia="SimSun" w:hAnsi="Book Antiqua" w:cs="SimSun"/>
          <w:color w:val="000000"/>
          <w:kern w:val="0"/>
          <w:szCs w:val="21"/>
        </w:rPr>
        <w:t>: 2495-2503 [PMID: 23728339 DOI: 10.1038/onc.2013.200]</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18</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Ueda T</w:t>
      </w:r>
      <w:r w:rsidRPr="00E91834">
        <w:rPr>
          <w:rFonts w:ascii="Book Antiqua" w:eastAsia="SimSun" w:hAnsi="Book Antiqua" w:cs="SimSun"/>
          <w:color w:val="000000"/>
          <w:kern w:val="0"/>
          <w:szCs w:val="21"/>
        </w:rPr>
        <w:t>, Volinia S, Okumura H, Shimizu M, Taccioli C, Rossi S, Alder H, Liu CG, Oue N, Yasui W, Yoshida K, Sasaki H, Nomura S, Seto Y, Kaminishi M, Calin GA, Croce CM. Relation between microRNA expression and progression and prognosis of gastric cancer: a microRNA expression analysis.</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Lancet Oncol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2010;</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11</w:t>
      </w:r>
      <w:r w:rsidRPr="00E91834">
        <w:rPr>
          <w:rFonts w:ascii="Book Antiqua" w:eastAsia="SimSun" w:hAnsi="Book Antiqua" w:cs="SimSun"/>
          <w:color w:val="000000"/>
          <w:kern w:val="0"/>
          <w:szCs w:val="21"/>
        </w:rPr>
        <w:t>: 136-146 [PMID: 20022810 DOI: 10.1016/S1470-2045(09)70343-2]</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lastRenderedPageBreak/>
        <w:t>19</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Zhu ED</w:t>
      </w:r>
      <w:r w:rsidRPr="00E91834">
        <w:rPr>
          <w:rFonts w:ascii="Book Antiqua" w:eastAsia="SimSun" w:hAnsi="Book Antiqua" w:cs="SimSun"/>
          <w:color w:val="000000"/>
          <w:kern w:val="0"/>
          <w:szCs w:val="21"/>
        </w:rPr>
        <w:t>, Li N, Li BS, Li W, Zhang WJ, Mao XH, Guo G, Zou QM, Xiao B. miR-30b, down-regulated in gastric cancer, promotes apoptosis and suppresses tumor growth by targeting plasminogen activator inhibitor-1.</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PLoS One</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9</w:t>
      </w:r>
      <w:r w:rsidRPr="00E91834">
        <w:rPr>
          <w:rFonts w:ascii="Book Antiqua" w:eastAsia="SimSun" w:hAnsi="Book Antiqua" w:cs="SimSun"/>
          <w:color w:val="000000"/>
          <w:kern w:val="0"/>
          <w:szCs w:val="21"/>
        </w:rPr>
        <w:t>: e106049 [PMID: 25170877 DOI: 10.1371/journal.pone.0106049]</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20</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Qiao F</w:t>
      </w:r>
      <w:r w:rsidRPr="00E91834">
        <w:rPr>
          <w:rFonts w:ascii="Book Antiqua" w:eastAsia="SimSun" w:hAnsi="Book Antiqua" w:cs="SimSun"/>
          <w:color w:val="000000"/>
          <w:kern w:val="0"/>
          <w:szCs w:val="21"/>
        </w:rPr>
        <w:t>, Zhang K, Gong P, Wang L, Hu J, Lu S, Fan H. Decreased miR-30b-5p expression by DNMT1 methylation regulation involved in gastric cancer metastasis.</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Mol Biol Rep</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41</w:t>
      </w:r>
      <w:r w:rsidRPr="00E91834">
        <w:rPr>
          <w:rFonts w:ascii="Book Antiqua" w:eastAsia="SimSun" w:hAnsi="Book Antiqua" w:cs="SimSun"/>
          <w:color w:val="000000"/>
          <w:kern w:val="0"/>
          <w:szCs w:val="21"/>
        </w:rPr>
        <w:t>: 5693-5700 [PMID: 24913034 DOI: 10.1007/s11033-014-3439-4]</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21</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Hashimoto Y</w:t>
      </w:r>
      <w:r w:rsidRPr="00E91834">
        <w:rPr>
          <w:rFonts w:ascii="Book Antiqua" w:eastAsia="SimSun" w:hAnsi="Book Antiqua" w:cs="SimSun"/>
          <w:color w:val="000000"/>
          <w:kern w:val="0"/>
          <w:szCs w:val="21"/>
        </w:rPr>
        <w:t>, Akiyama Y, Yuasa Y. Multiple-to-multiple relationships between microRNAs and target genes in gastric cancer.</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PLoS One</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2013;</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8</w:t>
      </w:r>
      <w:r w:rsidRPr="00E91834">
        <w:rPr>
          <w:rFonts w:ascii="Book Antiqua" w:eastAsia="SimSun" w:hAnsi="Book Antiqua" w:cs="SimSun"/>
          <w:color w:val="000000"/>
          <w:kern w:val="0"/>
          <w:szCs w:val="21"/>
        </w:rPr>
        <w:t>: e62589 [PMID: 23667495 DOI: 10.1371/journal.pone.0062589]</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22</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Zhao JJ</w:t>
      </w:r>
      <w:r w:rsidRPr="00E91834">
        <w:rPr>
          <w:rFonts w:ascii="Book Antiqua" w:eastAsia="SimSun" w:hAnsi="Book Antiqua" w:cs="SimSun"/>
          <w:color w:val="000000"/>
          <w:kern w:val="0"/>
          <w:szCs w:val="21"/>
        </w:rPr>
        <w:t>, Lin J, Zhu D, Wang X, Brooks D, Chen M, Chu ZB, Takada K, Ciccarelli B, Admin S, Tao J, Tai YT, Treon S, Pinkus G, Kuo WP, Hideshima T, Bouxsein M, Munshi N, Anderson K, Carrasco R. miR-30-5p functions as a tumor suppressor and novel therapeutic tool by targeting the oncogenic Wnt/β-catenin/BCL9 pathway.</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Cancer Res</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74</w:t>
      </w:r>
      <w:r w:rsidRPr="00E91834">
        <w:rPr>
          <w:rFonts w:ascii="Book Antiqua" w:eastAsia="SimSun" w:hAnsi="Book Antiqua" w:cs="SimSun"/>
          <w:color w:val="000000"/>
          <w:kern w:val="0"/>
          <w:szCs w:val="21"/>
        </w:rPr>
        <w:t>: 1801-1813 [PMID: 24599134 DOI: 10.1158/0008-5472.CAN-13-3311-T]</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 xml:space="preserve">23 </w:t>
      </w:r>
      <w:r w:rsidRPr="002952E9">
        <w:rPr>
          <w:rFonts w:ascii="Book Antiqua" w:hAnsi="Book Antiqua"/>
          <w:b/>
          <w:bCs/>
          <w:color w:val="000000"/>
          <w:szCs w:val="21"/>
        </w:rPr>
        <w:t>Li Y</w:t>
      </w:r>
      <w:r w:rsidRPr="002952E9">
        <w:rPr>
          <w:rFonts w:ascii="Book Antiqua" w:hAnsi="Book Antiqua"/>
          <w:color w:val="000000"/>
          <w:szCs w:val="21"/>
        </w:rPr>
        <w:t>, Fu L, Li JB, Qin Y, Zeng TT, Zhou J, Zeng ZL, Chen J, Cao TT, Ban X, Qian C, Cai Z, Xie D, Huang P, Guan XY. Increased expression of EIF5A2, via hypoxia or gene amplification, contributes to metastasis and angiogenesis of esophageal squamous cell carcinoma.</w:t>
      </w:r>
      <w:r w:rsidRPr="002952E9">
        <w:rPr>
          <w:rStyle w:val="apple-converted-space"/>
          <w:rFonts w:ascii="Book Antiqua" w:hAnsi="Book Antiqua"/>
          <w:color w:val="000000"/>
          <w:szCs w:val="21"/>
        </w:rPr>
        <w:t> </w:t>
      </w:r>
      <w:r w:rsidRPr="002952E9">
        <w:rPr>
          <w:rFonts w:ascii="Book Antiqua" w:hAnsi="Book Antiqua"/>
          <w:i/>
          <w:iCs/>
          <w:color w:val="000000"/>
          <w:szCs w:val="21"/>
        </w:rPr>
        <w:t>Gastroenterology</w:t>
      </w:r>
      <w:r w:rsidRPr="002952E9">
        <w:rPr>
          <w:rStyle w:val="apple-converted-space"/>
          <w:rFonts w:ascii="Book Antiqua" w:hAnsi="Book Antiqua"/>
          <w:color w:val="000000"/>
          <w:szCs w:val="21"/>
        </w:rPr>
        <w:t> </w:t>
      </w:r>
      <w:r w:rsidRPr="002952E9">
        <w:rPr>
          <w:rFonts w:ascii="Book Antiqua" w:hAnsi="Book Antiqua"/>
          <w:color w:val="000000"/>
          <w:szCs w:val="21"/>
        </w:rPr>
        <w:t>2014;</w:t>
      </w:r>
      <w:r w:rsidRPr="002952E9">
        <w:rPr>
          <w:rStyle w:val="apple-converted-space"/>
          <w:rFonts w:ascii="Book Antiqua" w:hAnsi="Book Antiqua"/>
          <w:color w:val="000000"/>
          <w:szCs w:val="21"/>
        </w:rPr>
        <w:t> </w:t>
      </w:r>
      <w:r w:rsidRPr="002952E9">
        <w:rPr>
          <w:rFonts w:ascii="Book Antiqua" w:hAnsi="Book Antiqua"/>
          <w:b/>
          <w:bCs/>
          <w:color w:val="000000"/>
          <w:szCs w:val="21"/>
        </w:rPr>
        <w:t>146</w:t>
      </w:r>
      <w:r w:rsidRPr="002952E9">
        <w:rPr>
          <w:rFonts w:ascii="Book Antiqua" w:hAnsi="Book Antiqua"/>
          <w:color w:val="000000"/>
          <w:szCs w:val="21"/>
        </w:rPr>
        <w:t>: 1701-13.e9 [PMID: 24561231 DOI: 10.1053/j.gastro.2014.02.029]</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Tang DJ</w:t>
      </w:r>
      <w:r w:rsidRPr="00E91834">
        <w:rPr>
          <w:rFonts w:ascii="Book Antiqua" w:eastAsia="SimSun" w:hAnsi="Book Antiqua" w:cs="SimSun"/>
          <w:color w:val="000000"/>
          <w:kern w:val="0"/>
          <w:szCs w:val="21"/>
        </w:rPr>
        <w:t>, Dong SS, Ma NF, Xie D, Chen L, Fu L, Lau SH, Li Y, Li Y, Guan XY. Overexpression of eukaryotic initiation factor 5A2 enhances cell motility and promotes tumor metastasis in hepatocellular carcinoma.</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Hepatology</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2010;</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51</w:t>
      </w:r>
      <w:r w:rsidRPr="00E91834">
        <w:rPr>
          <w:rFonts w:ascii="Book Antiqua" w:eastAsia="SimSun" w:hAnsi="Book Antiqua" w:cs="SimSun"/>
          <w:color w:val="000000"/>
          <w:kern w:val="0"/>
          <w:szCs w:val="21"/>
        </w:rPr>
        <w:t>: 1255-1263 [PMID: 20112425 DOI: 10.1002/hep.23451]</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25</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Wei JH</w:t>
      </w:r>
      <w:r w:rsidRPr="00E91834">
        <w:rPr>
          <w:rFonts w:ascii="Book Antiqua" w:eastAsia="SimSun" w:hAnsi="Book Antiqua" w:cs="SimSun"/>
          <w:color w:val="000000"/>
          <w:kern w:val="0"/>
          <w:szCs w:val="21"/>
        </w:rPr>
        <w:t>, Cao JZ, Zhang D, Liao B, Zhong WM, Lu J, Zhao HW, Zhang JX, Tong ZT, Fan S, Liang CZ, Liao YB, Pang J, Wu RH, Fang Y, Chen ZH, Li B, Xie D, Chen W, Luo JH. EIF5A2 predicts outcome in localised invasive bladder cancer and promotes bladder cancer cell aggressiveness in vitro and in vivo.</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Br J Cancer</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110</w:t>
      </w:r>
      <w:r w:rsidRPr="00E91834">
        <w:rPr>
          <w:rFonts w:ascii="Book Antiqua" w:eastAsia="SimSun" w:hAnsi="Book Antiqua" w:cs="SimSun"/>
          <w:color w:val="000000"/>
          <w:kern w:val="0"/>
          <w:szCs w:val="21"/>
        </w:rPr>
        <w:t>: 1767-1777 [PMID: 24504366 DOI: 10.1038/bjc.2014.52]</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lastRenderedPageBreak/>
        <w:t>26</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Yang GF</w:t>
      </w:r>
      <w:r w:rsidRPr="00E91834">
        <w:rPr>
          <w:rFonts w:ascii="Book Antiqua" w:eastAsia="SimSun" w:hAnsi="Book Antiqua" w:cs="SimSun"/>
          <w:color w:val="000000"/>
          <w:kern w:val="0"/>
          <w:szCs w:val="21"/>
        </w:rPr>
        <w:t>, Xie D, Liu JH, Luo JH, Li LJ, Hua WF, Wu HM, Kung HF, Zeng YX, Guan XY. Expression and amplification of eIF-5A2 in human epithelial ovarian tumors and overexpression of EIF-5A2 is a new independent predictor of outcome in patients with ovarian carcinoma.</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Gynecol Oncol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2009;</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112</w:t>
      </w:r>
      <w:r w:rsidRPr="00E91834">
        <w:rPr>
          <w:rFonts w:ascii="Book Antiqua" w:eastAsia="SimSun" w:hAnsi="Book Antiqua" w:cs="SimSun"/>
          <w:color w:val="000000"/>
          <w:kern w:val="0"/>
          <w:szCs w:val="21"/>
        </w:rPr>
        <w:t>: 314-318 [PMID: 19054548 DOI: 10.1016/j.ygyno.2008.10.024]</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27</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Xie D</w:t>
      </w:r>
      <w:r w:rsidRPr="00E91834">
        <w:rPr>
          <w:rFonts w:ascii="Book Antiqua" w:eastAsia="SimSun" w:hAnsi="Book Antiqua" w:cs="SimSun"/>
          <w:color w:val="000000"/>
          <w:kern w:val="0"/>
          <w:szCs w:val="21"/>
        </w:rPr>
        <w:t>, Ma NF, Pan ZZ, Wu HX, Liu YD, Wu GQ, Kung HF, Guan XY. Overexpression of EIF-5A2 is associated with metastasis of human colorectal carcinoma.</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Hum Pathol</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2008;</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39</w:t>
      </w:r>
      <w:r w:rsidRPr="00E91834">
        <w:rPr>
          <w:rFonts w:ascii="Book Antiqua" w:eastAsia="SimSun" w:hAnsi="Book Antiqua" w:cs="SimSun"/>
          <w:color w:val="000000"/>
          <w:kern w:val="0"/>
          <w:szCs w:val="21"/>
        </w:rPr>
        <w:t>: 80-86 [PMID: 17949776 DOI: 10.1016/j.humpath.2007.05.011]</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28</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Lee NP</w:t>
      </w:r>
      <w:r w:rsidRPr="00E91834">
        <w:rPr>
          <w:rFonts w:ascii="Book Antiqua" w:eastAsia="SimSun" w:hAnsi="Book Antiqua" w:cs="SimSun"/>
          <w:color w:val="000000"/>
          <w:kern w:val="0"/>
          <w:szCs w:val="21"/>
        </w:rPr>
        <w:t>, Tsang FH, Shek FH, Mao M, Dai H, Zhang C, Dong S, Guan XY, Poon RT, Luk JM. Prognostic significance and therapeutic potential of eukaryotic translation initiation factor 5A (eIF5A) in hepatocellular carcinoma.</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Int J Cancer</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2010;</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127</w:t>
      </w:r>
      <w:r w:rsidRPr="00E91834">
        <w:rPr>
          <w:rFonts w:ascii="Book Antiqua" w:eastAsia="SimSun" w:hAnsi="Book Antiqua" w:cs="SimSun"/>
          <w:color w:val="000000"/>
          <w:kern w:val="0"/>
          <w:szCs w:val="21"/>
        </w:rPr>
        <w:t>: 968-976 [PMID: 19998337 DOI: 10.1002/ijc.25100]</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29</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Zhu W</w:t>
      </w:r>
      <w:r w:rsidRPr="00E91834">
        <w:rPr>
          <w:rFonts w:ascii="Book Antiqua" w:eastAsia="SimSun" w:hAnsi="Book Antiqua" w:cs="SimSun"/>
          <w:color w:val="000000"/>
          <w:kern w:val="0"/>
          <w:szCs w:val="21"/>
        </w:rPr>
        <w:t>, Cai MY, Tong ZT, Dong SS, Mai SJ, Liao YJ, Bian XW, Lin MC, Kung HF, Zeng YX, Guan XY, Xie D. Overexpression of EIF5A2 promotes colorectal carcinoma cell aggressiveness by upregulating MTA1 through C-myc to induce epithelial-mesenchymaltransition.</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Gut</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2012;</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61</w:t>
      </w:r>
      <w:r w:rsidRPr="00E91834">
        <w:rPr>
          <w:rFonts w:ascii="Book Antiqua" w:eastAsia="SimSun" w:hAnsi="Book Antiqua" w:cs="SimSun"/>
          <w:color w:val="000000"/>
          <w:kern w:val="0"/>
          <w:szCs w:val="21"/>
        </w:rPr>
        <w:t>: 562-575 [PMID: 21813470 DOI: 10.1136/gutjnl-2011-300207]</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30</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Meng QB</w:t>
      </w:r>
      <w:r w:rsidRPr="00E91834">
        <w:rPr>
          <w:rFonts w:ascii="Book Antiqua" w:eastAsia="SimSun" w:hAnsi="Book Antiqua" w:cs="SimSun"/>
          <w:color w:val="000000"/>
          <w:kern w:val="0"/>
          <w:szCs w:val="21"/>
        </w:rPr>
        <w:t>, Kang WM, Yu JC, Liu YQ, Ma ZQ, Zhou L, Cui QC, Zhou WX. Overexpression of eukaryotic translation initiation factor 5A2 (EIF5A2) correlates with cell aggressiveness and poor survival in gastric cancer.</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PLoS One</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2015;</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10</w:t>
      </w:r>
      <w:r w:rsidRPr="00E91834">
        <w:rPr>
          <w:rFonts w:ascii="Book Antiqua" w:eastAsia="SimSun" w:hAnsi="Book Antiqua" w:cs="SimSun"/>
          <w:color w:val="000000"/>
          <w:kern w:val="0"/>
          <w:szCs w:val="21"/>
        </w:rPr>
        <w:t>: e0119229 [PMID: 25793713 DOI: 10.1371/journal.pone.0119229]</w:t>
      </w:r>
    </w:p>
    <w:p w:rsidR="0097072F" w:rsidRPr="00E91834" w:rsidRDefault="0097072F" w:rsidP="00232783">
      <w:pPr>
        <w:widowControl/>
        <w:spacing w:line="360" w:lineRule="auto"/>
        <w:rPr>
          <w:rFonts w:ascii="Book Antiqua" w:eastAsia="SimSun" w:hAnsi="Book Antiqua" w:cs="SimSun"/>
          <w:color w:val="000000"/>
          <w:kern w:val="0"/>
          <w:szCs w:val="21"/>
        </w:rPr>
      </w:pPr>
      <w:r w:rsidRPr="00E91834">
        <w:rPr>
          <w:rFonts w:ascii="Book Antiqua" w:eastAsia="SimSun" w:hAnsi="Book Antiqua" w:cs="SimSun"/>
          <w:color w:val="000000"/>
          <w:kern w:val="0"/>
          <w:szCs w:val="21"/>
        </w:rPr>
        <w:t>31</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Meng QB</w:t>
      </w:r>
      <w:r w:rsidRPr="00E91834">
        <w:rPr>
          <w:rFonts w:ascii="Book Antiqua" w:eastAsia="SimSun" w:hAnsi="Book Antiqua" w:cs="SimSun"/>
          <w:color w:val="000000"/>
          <w:kern w:val="0"/>
          <w:szCs w:val="21"/>
        </w:rPr>
        <w:t>, Yu JC, Kang WM, Ma ZQ, Zhou L, Ye X, Cao ZJ, Tian SB. [Effects of eukaryotic translation initiation factor 5A2 down-regulation by small interfering RNA on aggressiveness of MKN28 human].</w:t>
      </w:r>
      <w:r w:rsidRPr="002952E9">
        <w:rPr>
          <w:rFonts w:ascii="Book Antiqua" w:eastAsia="SimSun" w:hAnsi="Book Antiqua" w:cs="SimSun"/>
          <w:color w:val="000000"/>
          <w:kern w:val="0"/>
          <w:szCs w:val="21"/>
        </w:rPr>
        <w:t> </w:t>
      </w:r>
      <w:r w:rsidRPr="00E91834">
        <w:rPr>
          <w:rFonts w:ascii="Book Antiqua" w:eastAsia="SimSun" w:hAnsi="Book Antiqua" w:cs="SimSun"/>
          <w:i/>
          <w:iCs/>
          <w:color w:val="000000"/>
          <w:kern w:val="0"/>
          <w:szCs w:val="21"/>
        </w:rPr>
        <w:t>Zhongguo Yi Xue Ke Xue Yuan Xue Bao</w:t>
      </w:r>
      <w:r w:rsidRPr="002952E9">
        <w:rPr>
          <w:rFonts w:ascii="Book Antiqua" w:eastAsia="SimSun" w:hAnsi="Book Antiqua" w:cs="SimSun"/>
          <w:color w:val="000000"/>
          <w:kern w:val="0"/>
          <w:szCs w:val="21"/>
        </w:rPr>
        <w:t> </w:t>
      </w:r>
      <w:r w:rsidRPr="00E91834">
        <w:rPr>
          <w:rFonts w:ascii="Book Antiqua" w:eastAsia="SimSun" w:hAnsi="Book Antiqua" w:cs="SimSun"/>
          <w:color w:val="000000"/>
          <w:kern w:val="0"/>
          <w:szCs w:val="21"/>
        </w:rPr>
        <w:t>2014;</w:t>
      </w:r>
      <w:r w:rsidRPr="002952E9">
        <w:rPr>
          <w:rFonts w:ascii="Book Antiqua" w:eastAsia="SimSun" w:hAnsi="Book Antiqua" w:cs="SimSun"/>
          <w:color w:val="000000"/>
          <w:kern w:val="0"/>
          <w:szCs w:val="21"/>
        </w:rPr>
        <w:t> </w:t>
      </w:r>
      <w:r w:rsidRPr="00E91834">
        <w:rPr>
          <w:rFonts w:ascii="Book Antiqua" w:eastAsia="SimSun" w:hAnsi="Book Antiqua" w:cs="SimSun"/>
          <w:b/>
          <w:bCs/>
          <w:color w:val="000000"/>
          <w:kern w:val="0"/>
          <w:szCs w:val="21"/>
        </w:rPr>
        <w:t>36</w:t>
      </w:r>
      <w:r w:rsidRPr="00E91834">
        <w:rPr>
          <w:rFonts w:ascii="Book Antiqua" w:eastAsia="SimSun" w:hAnsi="Book Antiqua" w:cs="SimSun"/>
          <w:color w:val="000000"/>
          <w:kern w:val="0"/>
          <w:szCs w:val="21"/>
        </w:rPr>
        <w:t>: 482-487 [PMID: 25360644 DOI: 10.3881/j.issn.1000-503X.2014.05.005]</w:t>
      </w:r>
    </w:p>
    <w:p w:rsidR="0097072F" w:rsidRPr="002952E9" w:rsidRDefault="0097072F" w:rsidP="00232783">
      <w:pPr>
        <w:spacing w:line="360" w:lineRule="auto"/>
        <w:rPr>
          <w:rFonts w:ascii="Book Antiqua" w:hAnsi="Book Antiqua"/>
          <w:szCs w:val="21"/>
        </w:rPr>
      </w:pPr>
    </w:p>
    <w:p w:rsidR="0097072F" w:rsidRPr="001E5C10" w:rsidRDefault="0097072F" w:rsidP="00232783">
      <w:pPr>
        <w:spacing w:line="360" w:lineRule="auto"/>
        <w:jc w:val="right"/>
        <w:rPr>
          <w:rFonts w:ascii="Book Antiqua" w:hAnsi="Book Antiqua"/>
          <w:b/>
          <w:bCs/>
        </w:rPr>
      </w:pPr>
      <w:r w:rsidRPr="001E5C10">
        <w:rPr>
          <w:rFonts w:ascii="Book Antiqua" w:hAnsi="Book Antiqua"/>
          <w:b/>
          <w:bCs/>
        </w:rPr>
        <w:t xml:space="preserve">P-Reviewer: </w:t>
      </w:r>
      <w:r w:rsidR="001E5C10" w:rsidRPr="001E5C10">
        <w:rPr>
          <w:rFonts w:ascii="Book Antiqua" w:hAnsi="Book Antiqua"/>
          <w:bCs/>
        </w:rPr>
        <w:t>Klempner SJ</w:t>
      </w:r>
      <w:r w:rsidR="001E5C10" w:rsidRPr="001E5C10">
        <w:rPr>
          <w:rFonts w:ascii="Book Antiqua" w:eastAsiaTheme="minorEastAsia" w:hAnsi="Book Antiqua" w:hint="eastAsia"/>
          <w:bCs/>
        </w:rPr>
        <w:t>,</w:t>
      </w:r>
      <w:r w:rsidRPr="001E5C10">
        <w:rPr>
          <w:rFonts w:ascii="Book Antiqua" w:hAnsi="Book Antiqua" w:hint="eastAsia"/>
          <w:bCs/>
        </w:rPr>
        <w:t xml:space="preserve"> </w:t>
      </w:r>
      <w:r w:rsidR="001E5C10" w:rsidRPr="001E5C10">
        <w:rPr>
          <w:rFonts w:ascii="Book Antiqua" w:hAnsi="Book Antiqua"/>
          <w:bCs/>
        </w:rPr>
        <w:t>Li Y</w:t>
      </w:r>
      <w:r w:rsidR="001E5C10" w:rsidRPr="001E5C10">
        <w:rPr>
          <w:rFonts w:ascii="Book Antiqua" w:eastAsiaTheme="minorEastAsia" w:hAnsi="Book Antiqua" w:hint="eastAsia"/>
          <w:bCs/>
        </w:rPr>
        <w:t xml:space="preserve">, </w:t>
      </w:r>
      <w:r w:rsidR="001E5C10" w:rsidRPr="001E5C10">
        <w:rPr>
          <w:rFonts w:ascii="Book Antiqua" w:hAnsi="Book Antiqua"/>
          <w:bCs/>
        </w:rPr>
        <w:t>Zhang</w:t>
      </w:r>
      <w:r w:rsidR="001E5C10" w:rsidRPr="001E5C10">
        <w:rPr>
          <w:rFonts w:ascii="Book Antiqua" w:eastAsiaTheme="minorEastAsia" w:hAnsi="Book Antiqua" w:hint="eastAsia"/>
          <w:bCs/>
        </w:rPr>
        <w:t xml:space="preserve"> </w:t>
      </w:r>
      <w:r w:rsidR="001E5C10" w:rsidRPr="001E5C10">
        <w:rPr>
          <w:rFonts w:ascii="Book Antiqua" w:hAnsi="Book Antiqua"/>
          <w:bCs/>
        </w:rPr>
        <w:t>J</w:t>
      </w:r>
      <w:r w:rsidRPr="001E5C10">
        <w:rPr>
          <w:rFonts w:ascii="Book Antiqua" w:hAnsi="Book Antiqua" w:hint="eastAsia"/>
          <w:b/>
          <w:bCs/>
        </w:rPr>
        <w:t xml:space="preserve"> </w:t>
      </w:r>
      <w:r w:rsidRPr="001E5C10">
        <w:rPr>
          <w:rFonts w:ascii="Book Antiqua" w:hAnsi="Book Antiqua"/>
          <w:b/>
          <w:bCs/>
        </w:rPr>
        <w:t>S-Editor:</w:t>
      </w:r>
      <w:r w:rsidRPr="001E5C10">
        <w:rPr>
          <w:rFonts w:ascii="Book Antiqua" w:hAnsi="Book Antiqua"/>
        </w:rPr>
        <w:t xml:space="preserve"> </w:t>
      </w:r>
      <w:r w:rsidRPr="001E5C10">
        <w:rPr>
          <w:rFonts w:ascii="Book Antiqua" w:eastAsiaTheme="minorEastAsia" w:hAnsi="Book Antiqua" w:hint="eastAsia"/>
        </w:rPr>
        <w:t>Ma YJ</w:t>
      </w:r>
      <w:r w:rsidRPr="001E5C10">
        <w:rPr>
          <w:rFonts w:ascii="Book Antiqua" w:hAnsi="Book Antiqua" w:hint="eastAsia"/>
        </w:rPr>
        <w:t xml:space="preserve"> </w:t>
      </w:r>
      <w:r w:rsidRPr="001E5C10">
        <w:rPr>
          <w:rFonts w:ascii="Book Antiqua" w:hAnsi="Book Antiqua"/>
          <w:b/>
          <w:bCs/>
        </w:rPr>
        <w:t>L-Editor:</w:t>
      </w:r>
      <w:r w:rsidRPr="001E5C10">
        <w:rPr>
          <w:rFonts w:ascii="Book Antiqua" w:hAnsi="Book Antiqua"/>
        </w:rPr>
        <w:t xml:space="preserve"> </w:t>
      </w:r>
      <w:r w:rsidRPr="001E5C10">
        <w:rPr>
          <w:rFonts w:ascii="Book Antiqua" w:hAnsi="Book Antiqua" w:hint="eastAsia"/>
        </w:rPr>
        <w:t xml:space="preserve"> </w:t>
      </w:r>
      <w:r w:rsidRPr="001E5C10">
        <w:rPr>
          <w:rFonts w:ascii="Book Antiqua" w:hAnsi="Book Antiqua"/>
        </w:rPr>
        <w:t xml:space="preserve"> </w:t>
      </w:r>
      <w:r w:rsidRPr="001E5C10">
        <w:rPr>
          <w:rFonts w:ascii="Book Antiqua" w:hAnsi="Book Antiqua"/>
          <w:b/>
          <w:bCs/>
        </w:rPr>
        <w:t>E-Editor:</w:t>
      </w:r>
    </w:p>
    <w:p w:rsidR="00AB15FC" w:rsidRPr="00D47CDD" w:rsidRDefault="00AB15FC" w:rsidP="00232783">
      <w:pPr>
        <w:widowControl/>
        <w:spacing w:line="360" w:lineRule="auto"/>
        <w:jc w:val="left"/>
        <w:rPr>
          <w:rFonts w:ascii="Book Antiqua" w:eastAsiaTheme="minorEastAsia" w:hAnsi="Book Antiqua"/>
          <w:color w:val="000000" w:themeColor="text1"/>
          <w:sz w:val="24"/>
        </w:rPr>
      </w:pPr>
    </w:p>
    <w:p w:rsidR="000A428D" w:rsidRPr="00D47CDD" w:rsidRDefault="000A428D" w:rsidP="00232783">
      <w:pPr>
        <w:widowControl/>
        <w:spacing w:line="360" w:lineRule="auto"/>
        <w:jc w:val="left"/>
        <w:rPr>
          <w:rFonts w:ascii="Book Antiqua" w:eastAsiaTheme="minorEastAsia" w:hAnsi="Book Antiqua"/>
          <w:color w:val="000000" w:themeColor="text1"/>
          <w:sz w:val="24"/>
        </w:rPr>
      </w:pPr>
    </w:p>
    <w:p w:rsidR="000A428D" w:rsidRPr="00D47CDD" w:rsidRDefault="000A428D" w:rsidP="00232783">
      <w:pPr>
        <w:widowControl/>
        <w:spacing w:line="360" w:lineRule="auto"/>
        <w:jc w:val="left"/>
        <w:rPr>
          <w:rFonts w:ascii="Book Antiqua" w:eastAsiaTheme="minorEastAsia" w:hAnsi="Book Antiqua"/>
          <w:color w:val="000000" w:themeColor="text1"/>
          <w:sz w:val="24"/>
        </w:rPr>
      </w:pPr>
    </w:p>
    <w:p w:rsidR="000A428D" w:rsidRPr="00D47CDD" w:rsidRDefault="000A428D" w:rsidP="00232783">
      <w:pPr>
        <w:widowControl/>
        <w:spacing w:line="360" w:lineRule="auto"/>
        <w:jc w:val="left"/>
        <w:rPr>
          <w:rFonts w:ascii="Book Antiqua" w:eastAsiaTheme="minorEastAsia" w:hAnsi="Book Antiqua"/>
          <w:b/>
          <w:color w:val="000000" w:themeColor="text1"/>
          <w:sz w:val="28"/>
          <w:szCs w:val="28"/>
        </w:rPr>
        <w:sectPr w:rsidR="000A428D" w:rsidRPr="00D47CDD" w:rsidSect="00D14C03">
          <w:pgSz w:w="11906" w:h="16838"/>
          <w:pgMar w:top="1440" w:right="1800" w:bottom="1440" w:left="1800" w:header="851" w:footer="992" w:gutter="0"/>
          <w:cols w:space="425"/>
          <w:docGrid w:type="lines" w:linePitch="312"/>
        </w:sectPr>
      </w:pPr>
    </w:p>
    <w:p w:rsidR="001E5C10" w:rsidRDefault="00F41E79" w:rsidP="00232783">
      <w:pPr>
        <w:widowControl/>
        <w:spacing w:line="360" w:lineRule="auto"/>
        <w:rPr>
          <w:rFonts w:ascii="Book Antiqua" w:eastAsiaTheme="minorEastAsia" w:hAnsi="Book Antiqua"/>
          <w:b/>
          <w:color w:val="000000" w:themeColor="text1"/>
          <w:sz w:val="24"/>
        </w:rPr>
      </w:pPr>
      <w:r>
        <w:rPr>
          <w:noProof/>
        </w:rPr>
        <w:lastRenderedPageBreak/>
        <w:drawing>
          <wp:inline distT="0" distB="0" distL="0" distR="0" wp14:anchorId="5762B6AA" wp14:editId="01067B44">
            <wp:extent cx="5274310" cy="52929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5292914"/>
                    </a:xfrm>
                    <a:prstGeom prst="rect">
                      <a:avLst/>
                    </a:prstGeom>
                  </pic:spPr>
                </pic:pic>
              </a:graphicData>
            </a:graphic>
          </wp:inline>
        </w:drawing>
      </w:r>
    </w:p>
    <w:p w:rsidR="007B1126" w:rsidRPr="00D47CDD" w:rsidRDefault="001426AF" w:rsidP="00232783">
      <w:pPr>
        <w:widowControl/>
        <w:spacing w:line="360" w:lineRule="auto"/>
        <w:rPr>
          <w:rFonts w:ascii="Book Antiqua" w:hAnsi="Book Antiqua"/>
          <w:color w:val="000000" w:themeColor="text1"/>
          <w:sz w:val="24"/>
        </w:rPr>
      </w:pPr>
      <w:r w:rsidRPr="00E37B8E">
        <w:rPr>
          <w:rFonts w:ascii="Book Antiqua" w:hAnsi="Book Antiqua"/>
          <w:b/>
          <w:color w:val="000000" w:themeColor="text1"/>
          <w:sz w:val="24"/>
        </w:rPr>
        <w:t>Figure</w:t>
      </w:r>
      <w:r w:rsidR="000B08AD" w:rsidRPr="00E37B8E">
        <w:rPr>
          <w:rFonts w:ascii="Book Antiqua" w:hAnsi="Book Antiqua"/>
          <w:b/>
          <w:color w:val="000000" w:themeColor="text1"/>
          <w:sz w:val="24"/>
        </w:rPr>
        <w:t xml:space="preserve"> 1 Expression levels of miR-30b in gastric tissue s</w:t>
      </w:r>
      <w:r w:rsidR="001E5C10" w:rsidRPr="00E37B8E">
        <w:rPr>
          <w:rFonts w:ascii="Book Antiqua" w:hAnsi="Book Antiqua"/>
          <w:b/>
          <w:color w:val="000000" w:themeColor="text1"/>
          <w:sz w:val="24"/>
        </w:rPr>
        <w:t>amples and gastric cell lines.</w:t>
      </w:r>
      <w:r w:rsidR="001E5C10">
        <w:rPr>
          <w:rFonts w:ascii="Book Antiqua" w:hAnsi="Book Antiqua"/>
          <w:color w:val="000000" w:themeColor="text1"/>
          <w:sz w:val="24"/>
        </w:rPr>
        <w:t xml:space="preserve"> A</w:t>
      </w:r>
      <w:r w:rsidR="001E5C10">
        <w:rPr>
          <w:rFonts w:ascii="Book Antiqua" w:eastAsiaTheme="minorEastAsia" w:hAnsi="Book Antiqua" w:hint="eastAsia"/>
          <w:color w:val="000000" w:themeColor="text1"/>
          <w:sz w:val="24"/>
        </w:rPr>
        <w:t>:</w:t>
      </w:r>
      <w:r w:rsidR="000B08AD" w:rsidRPr="00D47CDD">
        <w:rPr>
          <w:rFonts w:ascii="Book Antiqua" w:hAnsi="Book Antiqua"/>
          <w:color w:val="000000" w:themeColor="text1"/>
          <w:sz w:val="24"/>
        </w:rPr>
        <w:t xml:space="preserve"> MiR-30b expression was determined in </w:t>
      </w:r>
      <w:r w:rsidR="006C366C" w:rsidRPr="00D47CDD">
        <w:rPr>
          <w:rFonts w:ascii="Book Antiqua" w:eastAsiaTheme="minorEastAsia" w:hAnsi="Book Antiqua" w:hint="eastAsia"/>
          <w:color w:val="000000" w:themeColor="text1"/>
          <w:sz w:val="24"/>
        </w:rPr>
        <w:t>23</w:t>
      </w:r>
      <w:r w:rsidR="000B08AD" w:rsidRPr="00D47CDD">
        <w:rPr>
          <w:rFonts w:ascii="Book Antiqua" w:hAnsi="Book Antiqua"/>
          <w:color w:val="000000" w:themeColor="text1"/>
          <w:sz w:val="24"/>
        </w:rPr>
        <w:t xml:space="preserve"> pairs of gastric cancer tissues compared with corresponding normal tissues by quantitative RT-PCR. </w:t>
      </w:r>
      <w:r w:rsidR="006C366C" w:rsidRPr="00D47CDD">
        <w:rPr>
          <w:rFonts w:ascii="Book Antiqua" w:eastAsiaTheme="minorEastAsia" w:hAnsi="Book Antiqua" w:hint="eastAsia"/>
          <w:color w:val="000000" w:themeColor="text1"/>
          <w:sz w:val="24"/>
        </w:rPr>
        <w:t>Each sample was analyzed in triplicate and normalized to U6</w:t>
      </w:r>
      <w:r w:rsidR="000B08AD" w:rsidRPr="00D47CDD">
        <w:rPr>
          <w:rFonts w:ascii="Book Antiqua" w:hAnsi="Book Antiqua"/>
          <w:color w:val="000000" w:themeColor="text1"/>
          <w:sz w:val="24"/>
        </w:rPr>
        <w:t>.</w:t>
      </w:r>
      <w:r w:rsidR="006C366C" w:rsidRPr="00D47CDD">
        <w:rPr>
          <w:rFonts w:ascii="Book Antiqua" w:eastAsiaTheme="minorEastAsia" w:hAnsi="Book Antiqua" w:hint="eastAsia"/>
          <w:color w:val="000000" w:themeColor="text1"/>
          <w:sz w:val="24"/>
        </w:rPr>
        <w:t xml:space="preserve"> T: tumor tissues; N: adjacent normal tissues</w:t>
      </w:r>
      <w:r w:rsidR="001E5C10">
        <w:rPr>
          <w:rFonts w:ascii="Book Antiqua" w:eastAsiaTheme="minorEastAsia" w:hAnsi="Book Antiqua" w:hint="eastAsia"/>
          <w:color w:val="000000" w:themeColor="text1"/>
          <w:sz w:val="24"/>
        </w:rPr>
        <w:t>;</w:t>
      </w:r>
      <w:r w:rsidR="001E5C10">
        <w:rPr>
          <w:rFonts w:ascii="Book Antiqua" w:hAnsi="Book Antiqua"/>
          <w:color w:val="000000" w:themeColor="text1"/>
          <w:sz w:val="24"/>
        </w:rPr>
        <w:t xml:space="preserve"> B</w:t>
      </w:r>
      <w:r w:rsidR="001E5C10">
        <w:rPr>
          <w:rFonts w:ascii="Book Antiqua" w:eastAsiaTheme="minorEastAsia" w:hAnsi="Book Antiqua" w:hint="eastAsia"/>
          <w:color w:val="000000" w:themeColor="text1"/>
          <w:sz w:val="24"/>
        </w:rPr>
        <w:t>:</w:t>
      </w:r>
      <w:r w:rsidR="000B08AD" w:rsidRPr="00D47CDD">
        <w:rPr>
          <w:rFonts w:ascii="Book Antiqua" w:hAnsi="Book Antiqua"/>
          <w:color w:val="000000" w:themeColor="text1"/>
          <w:sz w:val="24"/>
        </w:rPr>
        <w:t xml:space="preserve"> Lower miR-30b expression was observed in gastric cancer cell lines compared to that in GES-1</w:t>
      </w:r>
      <w:r w:rsidR="001E5C10">
        <w:rPr>
          <w:rFonts w:ascii="Book Antiqua" w:eastAsiaTheme="minorEastAsia" w:hAnsi="Book Antiqua" w:hint="eastAsia"/>
          <w:color w:val="000000" w:themeColor="text1"/>
          <w:sz w:val="24"/>
        </w:rPr>
        <w:t>;</w:t>
      </w:r>
      <w:r w:rsidR="001E5C10">
        <w:rPr>
          <w:rFonts w:ascii="Book Antiqua" w:hAnsi="Book Antiqua"/>
          <w:color w:val="000000" w:themeColor="text1"/>
          <w:sz w:val="24"/>
        </w:rPr>
        <w:t xml:space="preserve"> C</w:t>
      </w:r>
      <w:r w:rsidR="001E5C10">
        <w:rPr>
          <w:rFonts w:ascii="Book Antiqua" w:eastAsiaTheme="minorEastAsia" w:hAnsi="Book Antiqua" w:hint="eastAsia"/>
          <w:color w:val="000000" w:themeColor="text1"/>
          <w:sz w:val="24"/>
        </w:rPr>
        <w:t>:</w:t>
      </w:r>
      <w:r w:rsidR="000B08AD" w:rsidRPr="00D47CDD">
        <w:rPr>
          <w:rFonts w:ascii="Book Antiqua" w:hAnsi="Book Antiqua"/>
          <w:color w:val="000000" w:themeColor="text1"/>
          <w:sz w:val="24"/>
        </w:rPr>
        <w:t xml:space="preserve"> AGS and MGC803 cell proliferation were performed by the CCK-8 assay. Upregulation of miR-30b by transfection with mimics suppressed cell proliferation. Downregulation of miR-30b by transfection with inhibitor promoted cell proliferation. Data are displayed as mean </w:t>
      </w:r>
      <w:r w:rsidR="000B08AD" w:rsidRPr="001E5C10">
        <w:rPr>
          <w:rFonts w:ascii="Book Antiqua" w:hAnsi="Book Antiqua"/>
          <w:color w:val="000000" w:themeColor="text1"/>
          <w:sz w:val="24"/>
        </w:rPr>
        <w:t>±</w:t>
      </w:r>
      <w:r w:rsidR="000B08AD" w:rsidRPr="00D47CDD">
        <w:rPr>
          <w:rFonts w:ascii="Book Antiqua" w:hAnsi="Book Antiqua"/>
          <w:color w:val="000000" w:themeColor="text1"/>
          <w:sz w:val="24"/>
        </w:rPr>
        <w:t xml:space="preserve"> SD.</w:t>
      </w:r>
    </w:p>
    <w:p w:rsidR="00E37B8E" w:rsidRDefault="00E37B8E" w:rsidP="00232783">
      <w:pPr>
        <w:widowControl/>
        <w:spacing w:line="360" w:lineRule="auto"/>
        <w:rPr>
          <w:rFonts w:ascii="Book Antiqua" w:eastAsiaTheme="minorEastAsia" w:hAnsi="Book Antiqua"/>
          <w:b/>
          <w:color w:val="000000" w:themeColor="text1"/>
          <w:sz w:val="24"/>
        </w:rPr>
      </w:pPr>
      <w:r>
        <w:rPr>
          <w:rFonts w:ascii="Book Antiqua" w:eastAsiaTheme="minorEastAsia" w:hAnsi="Book Antiqua"/>
          <w:b/>
          <w:color w:val="000000" w:themeColor="text1"/>
          <w:sz w:val="24"/>
        </w:rPr>
        <w:br w:type="page"/>
      </w:r>
    </w:p>
    <w:p w:rsidR="007B1126" w:rsidRDefault="00F41E79" w:rsidP="00232783">
      <w:pPr>
        <w:widowControl/>
        <w:spacing w:line="360" w:lineRule="auto"/>
        <w:rPr>
          <w:rFonts w:ascii="Book Antiqua" w:eastAsiaTheme="minorEastAsia" w:hAnsi="Book Antiqua"/>
          <w:b/>
          <w:color w:val="000000" w:themeColor="text1"/>
          <w:sz w:val="24"/>
        </w:rPr>
      </w:pPr>
      <w:r>
        <w:rPr>
          <w:noProof/>
        </w:rPr>
        <w:lastRenderedPageBreak/>
        <w:drawing>
          <wp:inline distT="0" distB="0" distL="0" distR="0" wp14:anchorId="70B39B91" wp14:editId="35640EE7">
            <wp:extent cx="5274310" cy="30956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095605"/>
                    </a:xfrm>
                    <a:prstGeom prst="rect">
                      <a:avLst/>
                    </a:prstGeom>
                  </pic:spPr>
                </pic:pic>
              </a:graphicData>
            </a:graphic>
          </wp:inline>
        </w:drawing>
      </w:r>
    </w:p>
    <w:p w:rsidR="007B1126" w:rsidRPr="00D47CDD" w:rsidRDefault="001426AF" w:rsidP="00232783">
      <w:pPr>
        <w:widowControl/>
        <w:spacing w:line="360" w:lineRule="auto"/>
        <w:rPr>
          <w:rFonts w:ascii="Book Antiqua" w:hAnsi="Book Antiqua"/>
          <w:color w:val="000000" w:themeColor="text1"/>
          <w:sz w:val="24"/>
        </w:rPr>
      </w:pPr>
      <w:r w:rsidRPr="00E37B8E">
        <w:rPr>
          <w:rFonts w:ascii="Book Antiqua" w:hAnsi="Book Antiqua"/>
          <w:b/>
          <w:color w:val="000000" w:themeColor="text1"/>
          <w:sz w:val="24"/>
        </w:rPr>
        <w:t>Figure</w:t>
      </w:r>
      <w:r w:rsidR="000B08AD" w:rsidRPr="00E37B8E">
        <w:rPr>
          <w:rFonts w:ascii="Book Antiqua" w:hAnsi="Book Antiqua"/>
          <w:b/>
          <w:color w:val="000000" w:themeColor="text1"/>
          <w:sz w:val="24"/>
        </w:rPr>
        <w:t xml:space="preserve"> 2 Effect of miR-30b on cell apoptosis. </w:t>
      </w:r>
      <w:r w:rsidR="000B08AD" w:rsidRPr="00D47CDD">
        <w:rPr>
          <w:rFonts w:ascii="Book Antiqua" w:hAnsi="Book Antiqua"/>
          <w:color w:val="000000" w:themeColor="text1"/>
          <w:sz w:val="24"/>
        </w:rPr>
        <w:t>The histograms depict apoptosis of AGS cells and MGC803 cells after transiently transfected with miR-30 mimics or control mimics.</w:t>
      </w:r>
    </w:p>
    <w:p w:rsidR="00E37B8E" w:rsidRDefault="00E37B8E" w:rsidP="00232783">
      <w:pPr>
        <w:spacing w:line="360" w:lineRule="auto"/>
        <w:rPr>
          <w:rFonts w:ascii="Book Antiqua" w:eastAsiaTheme="minorEastAsia" w:hAnsi="Book Antiqua"/>
          <w:color w:val="000000" w:themeColor="text1"/>
        </w:rPr>
      </w:pPr>
      <w:r>
        <w:rPr>
          <w:rFonts w:ascii="Book Antiqua" w:eastAsiaTheme="minorEastAsia" w:hAnsi="Book Antiqua"/>
          <w:color w:val="000000" w:themeColor="text1"/>
        </w:rPr>
        <w:br w:type="page"/>
      </w:r>
    </w:p>
    <w:p w:rsidR="007B1126" w:rsidRDefault="007B1126" w:rsidP="00232783">
      <w:pPr>
        <w:spacing w:line="360" w:lineRule="auto"/>
        <w:rPr>
          <w:rFonts w:ascii="Book Antiqua" w:eastAsiaTheme="minorEastAsia" w:hAnsi="Book Antiqua"/>
          <w:color w:val="000000" w:themeColor="text1"/>
        </w:rPr>
      </w:pPr>
    </w:p>
    <w:p w:rsidR="00E37B8E" w:rsidRPr="00E37B8E" w:rsidRDefault="00F41E79" w:rsidP="00232783">
      <w:pPr>
        <w:spacing w:line="360" w:lineRule="auto"/>
        <w:rPr>
          <w:rFonts w:ascii="Book Antiqua" w:eastAsiaTheme="minorEastAsia" w:hAnsi="Book Antiqua"/>
          <w:color w:val="000000" w:themeColor="text1"/>
        </w:rPr>
      </w:pPr>
      <w:r>
        <w:rPr>
          <w:noProof/>
        </w:rPr>
        <w:drawing>
          <wp:inline distT="0" distB="0" distL="0" distR="0" wp14:anchorId="5A9C7148" wp14:editId="3EB2CE4B">
            <wp:extent cx="2686050" cy="3619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86050" cy="3619500"/>
                    </a:xfrm>
                    <a:prstGeom prst="rect">
                      <a:avLst/>
                    </a:prstGeom>
                  </pic:spPr>
                </pic:pic>
              </a:graphicData>
            </a:graphic>
          </wp:inline>
        </w:drawing>
      </w:r>
    </w:p>
    <w:p w:rsidR="007B1126" w:rsidRPr="00D47CDD" w:rsidRDefault="001426AF" w:rsidP="00232783">
      <w:pPr>
        <w:widowControl/>
        <w:spacing w:line="360" w:lineRule="auto"/>
        <w:rPr>
          <w:rFonts w:ascii="Book Antiqua" w:hAnsi="Book Antiqua"/>
          <w:color w:val="000000" w:themeColor="text1"/>
          <w:sz w:val="24"/>
        </w:rPr>
      </w:pPr>
      <w:r>
        <w:rPr>
          <w:rFonts w:ascii="Book Antiqua" w:hAnsi="Book Antiqua"/>
          <w:b/>
          <w:color w:val="000000" w:themeColor="text1"/>
          <w:sz w:val="24"/>
        </w:rPr>
        <w:t>Figure</w:t>
      </w:r>
      <w:r w:rsidR="000B08AD" w:rsidRPr="00D47CDD">
        <w:rPr>
          <w:rFonts w:ascii="Book Antiqua" w:hAnsi="Book Antiqua"/>
          <w:b/>
          <w:color w:val="000000" w:themeColor="text1"/>
          <w:sz w:val="24"/>
        </w:rPr>
        <w:t xml:space="preserve"> 3 </w:t>
      </w:r>
      <w:r w:rsidR="000B08AD" w:rsidRPr="00E37B8E">
        <w:rPr>
          <w:rFonts w:ascii="Book Antiqua" w:hAnsi="Book Antiqua"/>
          <w:b/>
          <w:color w:val="000000" w:themeColor="text1"/>
          <w:sz w:val="24"/>
        </w:rPr>
        <w:t>Effect of miR-30b on the migration and invasion of AGS and MGC803 cells in a transwell assay.</w:t>
      </w:r>
      <w:r w:rsidR="00E37B8E">
        <w:rPr>
          <w:rFonts w:ascii="Book Antiqua" w:hAnsi="Book Antiqua"/>
          <w:color w:val="000000" w:themeColor="text1"/>
          <w:sz w:val="24"/>
        </w:rPr>
        <w:t xml:space="preserve"> A</w:t>
      </w:r>
      <w:r w:rsidR="00E37B8E">
        <w:rPr>
          <w:rFonts w:ascii="Book Antiqua" w:eastAsiaTheme="minorEastAsia" w:hAnsi="Book Antiqua" w:hint="eastAsia"/>
          <w:color w:val="000000" w:themeColor="text1"/>
          <w:sz w:val="24"/>
        </w:rPr>
        <w:t>:</w:t>
      </w:r>
      <w:r w:rsidR="000B08AD" w:rsidRPr="00D47CDD">
        <w:rPr>
          <w:rFonts w:ascii="Book Antiqua" w:hAnsi="Book Antiqua"/>
          <w:color w:val="000000" w:themeColor="text1"/>
          <w:sz w:val="24"/>
        </w:rPr>
        <w:t xml:space="preserve"> Overexpression of miR-30b notably inhibited cell migration and invasion of AGS and MGC803 cells</w:t>
      </w:r>
      <w:r w:rsidR="00E37B8E">
        <w:rPr>
          <w:rFonts w:ascii="Book Antiqua" w:eastAsiaTheme="minorEastAsia" w:hAnsi="Book Antiqua" w:hint="eastAsia"/>
          <w:color w:val="000000" w:themeColor="text1"/>
          <w:sz w:val="24"/>
        </w:rPr>
        <w:t>;</w:t>
      </w:r>
      <w:r w:rsidR="00E37B8E">
        <w:rPr>
          <w:rFonts w:ascii="Book Antiqua" w:hAnsi="Book Antiqua"/>
          <w:color w:val="000000" w:themeColor="text1"/>
          <w:sz w:val="24"/>
        </w:rPr>
        <w:t xml:space="preserve"> B</w:t>
      </w:r>
      <w:r w:rsidR="00E37B8E">
        <w:rPr>
          <w:rFonts w:ascii="Book Antiqua" w:eastAsiaTheme="minorEastAsia" w:hAnsi="Book Antiqua" w:hint="eastAsia"/>
          <w:color w:val="000000" w:themeColor="text1"/>
          <w:sz w:val="24"/>
        </w:rPr>
        <w:t>:</w:t>
      </w:r>
      <w:r w:rsidR="000B08AD" w:rsidRPr="00D47CDD">
        <w:rPr>
          <w:rFonts w:ascii="Book Antiqua" w:hAnsi="Book Antiqua"/>
          <w:color w:val="000000" w:themeColor="text1"/>
          <w:sz w:val="24"/>
        </w:rPr>
        <w:t xml:space="preserve"> The migration and invasion ability of AGS and MGC803 cells were dramatically increased after miR-30b inhibitor treatment. The bar shows the average ± SD of three independent experiments.</w:t>
      </w:r>
    </w:p>
    <w:p w:rsidR="00E37B8E" w:rsidRDefault="00E37B8E" w:rsidP="00232783">
      <w:pPr>
        <w:widowControl/>
        <w:spacing w:line="360" w:lineRule="auto"/>
        <w:rPr>
          <w:rFonts w:ascii="Book Antiqua" w:eastAsiaTheme="minorEastAsia" w:hAnsi="Book Antiqua"/>
          <w:color w:val="000000" w:themeColor="text1"/>
          <w:sz w:val="24"/>
        </w:rPr>
      </w:pPr>
      <w:r>
        <w:rPr>
          <w:rFonts w:ascii="Book Antiqua" w:eastAsiaTheme="minorEastAsia" w:hAnsi="Book Antiqua"/>
          <w:color w:val="000000" w:themeColor="text1"/>
          <w:sz w:val="24"/>
        </w:rPr>
        <w:br w:type="page"/>
      </w:r>
    </w:p>
    <w:p w:rsidR="007B1126" w:rsidRDefault="00C73D12" w:rsidP="00232783">
      <w:pPr>
        <w:widowControl/>
        <w:spacing w:line="360" w:lineRule="auto"/>
        <w:rPr>
          <w:rFonts w:ascii="Book Antiqua" w:eastAsiaTheme="minorEastAsia" w:hAnsi="Book Antiqua"/>
          <w:color w:val="000000" w:themeColor="text1"/>
          <w:sz w:val="24"/>
        </w:rPr>
      </w:pPr>
      <w:r>
        <w:rPr>
          <w:rFonts w:ascii="Book Antiqua" w:eastAsiaTheme="minorEastAsia" w:hAnsi="Book Antiqua"/>
          <w:noProof/>
          <w:color w:val="000000" w:themeColor="text1"/>
          <w:sz w:val="24"/>
        </w:rPr>
        <w:lastRenderedPageBreak/>
        <mc:AlternateContent>
          <mc:Choice Requires="wps">
            <w:drawing>
              <wp:anchor distT="0" distB="0" distL="114300" distR="114300" simplePos="0" relativeHeight="251658240" behindDoc="0" locked="0" layoutInCell="1" allowOverlap="1">
                <wp:simplePos x="0" y="0"/>
                <wp:positionH relativeFrom="column">
                  <wp:posOffset>888365</wp:posOffset>
                </wp:positionH>
                <wp:positionV relativeFrom="paragraph">
                  <wp:posOffset>2214245</wp:posOffset>
                </wp:positionV>
                <wp:extent cx="548640" cy="267335"/>
                <wp:effectExtent l="12065" t="13970" r="1079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7335"/>
                        </a:xfrm>
                        <a:prstGeom prst="rect">
                          <a:avLst/>
                        </a:prstGeom>
                        <a:solidFill>
                          <a:srgbClr val="FFFFFF"/>
                        </a:solidFill>
                        <a:ln w="9525">
                          <a:solidFill>
                            <a:srgbClr val="000000"/>
                          </a:solidFill>
                          <a:miter lim="800000"/>
                          <a:headEnd/>
                          <a:tailEnd/>
                        </a:ln>
                      </wps:spPr>
                      <wps:txbx>
                        <w:txbxContent>
                          <w:p w:rsidR="00E37B8E" w:rsidRPr="00E37B8E" w:rsidRDefault="00E37B8E">
                            <w:pPr>
                              <w:rPr>
                                <w:rFonts w:ascii="Book Antiqua" w:eastAsiaTheme="minorEastAsia" w:hAnsi="Book Antiqua"/>
                                <w:sz w:val="15"/>
                                <w:szCs w:val="15"/>
                              </w:rPr>
                            </w:pPr>
                            <w:r w:rsidRPr="00E37B8E">
                              <w:rPr>
                                <w:rFonts w:ascii="Book Antiqua" w:eastAsiaTheme="minorEastAsia" w:hAnsi="Book Antiqua"/>
                                <w:sz w:val="15"/>
                                <w:szCs w:val="15"/>
                              </w:rPr>
                              <w:t>P &lt;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95pt;margin-top:174.35pt;width:43.2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">
                <v:textbox>
                  <w:txbxContent>
                    <w:p w:rsidR="00E37B8E" w:rsidRPr="00E37B8E" w:rsidRDefault="00E37B8E">
                      <w:pPr>
                        <w:rPr>
                          <w:rFonts w:ascii="Book Antiqua" w:eastAsiaTheme="minorEastAsia" w:hAnsi="Book Antiqua"/>
                          <w:sz w:val="15"/>
                          <w:szCs w:val="15"/>
                        </w:rPr>
                      </w:pPr>
                      <w:r w:rsidRPr="00E37B8E">
                        <w:rPr>
                          <w:rFonts w:ascii="Book Antiqua" w:eastAsiaTheme="minorEastAsia" w:hAnsi="Book Antiqua"/>
                          <w:sz w:val="15"/>
                          <w:szCs w:val="15"/>
                        </w:rPr>
                        <w:t>P &lt; 0.05</w:t>
                      </w:r>
                    </w:p>
                  </w:txbxContent>
                </v:textbox>
              </v:shape>
            </w:pict>
          </mc:Fallback>
        </mc:AlternateContent>
      </w:r>
      <w:r w:rsidR="00E37B8E">
        <w:rPr>
          <w:rFonts w:ascii="Book Antiqua" w:eastAsiaTheme="minorEastAsia" w:hAnsi="Book Antiqua"/>
          <w:noProof/>
          <w:color w:val="000000" w:themeColor="text1"/>
          <w:sz w:val="24"/>
        </w:rPr>
        <w:drawing>
          <wp:inline distT="0" distB="0" distL="0" distR="0" wp14:anchorId="6CA0E5BD" wp14:editId="739A8356">
            <wp:extent cx="5274310" cy="3955733"/>
            <wp:effectExtent l="0" t="0" r="0" b="0"/>
            <wp:docPr id="4" name="图片 4" descr="C:\Users\Administrator\Desktop\17517\17517-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7517\17517-Figures\Figure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E37B8E" w:rsidRPr="00E37B8E" w:rsidRDefault="00E37B8E" w:rsidP="00232783">
      <w:pPr>
        <w:widowControl/>
        <w:spacing w:line="360" w:lineRule="auto"/>
        <w:rPr>
          <w:rFonts w:ascii="Book Antiqua" w:eastAsiaTheme="minorEastAsia" w:hAnsi="Book Antiqua"/>
          <w:color w:val="000000" w:themeColor="text1"/>
          <w:sz w:val="24"/>
        </w:rPr>
      </w:pPr>
    </w:p>
    <w:p w:rsidR="007B1126" w:rsidRPr="00E37B8E" w:rsidRDefault="001426AF" w:rsidP="00232783">
      <w:pPr>
        <w:spacing w:line="360" w:lineRule="auto"/>
        <w:rPr>
          <w:rFonts w:ascii="Book Antiqua" w:hAnsi="Book Antiqua"/>
          <w:b/>
          <w:color w:val="000000" w:themeColor="text1"/>
          <w:sz w:val="24"/>
          <w:szCs w:val="24"/>
        </w:rPr>
      </w:pPr>
      <w:r w:rsidRPr="00E37B8E">
        <w:rPr>
          <w:rFonts w:ascii="Book Antiqua" w:hAnsi="Book Antiqua"/>
          <w:b/>
          <w:color w:val="000000" w:themeColor="text1"/>
          <w:sz w:val="24"/>
        </w:rPr>
        <w:t>Figure</w:t>
      </w:r>
      <w:r w:rsidR="000B08AD" w:rsidRPr="00E37B8E">
        <w:rPr>
          <w:rFonts w:ascii="Book Antiqua" w:hAnsi="Book Antiqua"/>
          <w:b/>
          <w:color w:val="000000" w:themeColor="text1"/>
          <w:sz w:val="24"/>
        </w:rPr>
        <w:t xml:space="preserve"> 4 </w:t>
      </w:r>
      <w:r w:rsidR="000B08AD" w:rsidRPr="00E37B8E">
        <w:rPr>
          <w:rFonts w:ascii="Book Antiqua" w:hAnsi="Book Antiqua"/>
          <w:b/>
          <w:color w:val="000000" w:themeColor="text1"/>
          <w:sz w:val="24"/>
          <w:szCs w:val="24"/>
        </w:rPr>
        <w:t xml:space="preserve">miR-30b decreases </w:t>
      </w:r>
      <w:r w:rsidR="00E37B8E" w:rsidRPr="00E37B8E">
        <w:rPr>
          <w:rFonts w:ascii="Book Antiqua" w:hAnsi="Book Antiqua"/>
          <w:b/>
          <w:color w:val="000000" w:themeColor="text1"/>
          <w:sz w:val="24"/>
          <w:szCs w:val="24"/>
        </w:rPr>
        <w:t>eukaryotic translation initiation factor 5A2</w:t>
      </w:r>
      <w:r w:rsidR="00E37B8E">
        <w:rPr>
          <w:rFonts w:ascii="Book Antiqua" w:eastAsiaTheme="minorEastAsia" w:hAnsi="Book Antiqua" w:hint="eastAsia"/>
          <w:b/>
          <w:color w:val="000000" w:themeColor="text1"/>
          <w:sz w:val="24"/>
          <w:szCs w:val="24"/>
        </w:rPr>
        <w:t xml:space="preserve"> </w:t>
      </w:r>
      <w:r w:rsidR="000B08AD" w:rsidRPr="00E37B8E">
        <w:rPr>
          <w:rFonts w:ascii="Book Antiqua" w:hAnsi="Book Antiqua"/>
          <w:b/>
          <w:color w:val="000000" w:themeColor="text1"/>
          <w:sz w:val="24"/>
          <w:szCs w:val="24"/>
        </w:rPr>
        <w:t xml:space="preserve">expression by targeting its </w:t>
      </w:r>
      <w:smartTag w:uri="urn:schemas-microsoft-com:office:smarttags" w:element="chmetcnv">
        <w:smartTagPr>
          <w:attr w:name="UnitName" w:val="’"/>
          <w:attr w:name="SourceValue" w:val="3"/>
          <w:attr w:name="HasSpace" w:val="False"/>
          <w:attr w:name="Negative" w:val="False"/>
          <w:attr w:name="NumberType" w:val="1"/>
          <w:attr w:name="TCSC" w:val="0"/>
        </w:smartTagPr>
        <w:r w:rsidR="000B08AD" w:rsidRPr="00E37B8E">
          <w:rPr>
            <w:rFonts w:ascii="Book Antiqua" w:hAnsi="Book Antiqua"/>
            <w:b/>
            <w:color w:val="000000" w:themeColor="text1"/>
            <w:sz w:val="24"/>
            <w:szCs w:val="24"/>
          </w:rPr>
          <w:t>3’</w:t>
        </w:r>
      </w:smartTag>
      <w:r w:rsidR="000B08AD" w:rsidRPr="00E37B8E">
        <w:rPr>
          <w:rFonts w:ascii="Book Antiqua" w:hAnsi="Book Antiqua"/>
          <w:b/>
          <w:color w:val="000000" w:themeColor="text1"/>
          <w:sz w:val="24"/>
          <w:szCs w:val="24"/>
        </w:rPr>
        <w:t xml:space="preserve"> UTR</w:t>
      </w:r>
      <w:r w:rsidR="00E37B8E" w:rsidRPr="00E37B8E">
        <w:rPr>
          <w:rFonts w:ascii="Book Antiqua" w:eastAsiaTheme="minorEastAsia" w:hAnsi="Book Antiqua" w:hint="eastAsia"/>
          <w:b/>
          <w:color w:val="000000" w:themeColor="text1"/>
          <w:sz w:val="24"/>
          <w:szCs w:val="24"/>
        </w:rPr>
        <w:t>.</w:t>
      </w:r>
      <w:r w:rsidR="00E37B8E">
        <w:rPr>
          <w:rFonts w:ascii="Book Antiqua" w:hAnsi="Book Antiqua"/>
          <w:b/>
          <w:color w:val="000000" w:themeColor="text1"/>
          <w:sz w:val="24"/>
          <w:szCs w:val="24"/>
        </w:rPr>
        <w:t xml:space="preserve"> </w:t>
      </w:r>
      <w:r w:rsidR="00E37B8E">
        <w:rPr>
          <w:rFonts w:ascii="Book Antiqua" w:hAnsi="Book Antiqua"/>
          <w:color w:val="000000" w:themeColor="text1"/>
          <w:sz w:val="24"/>
          <w:szCs w:val="24"/>
        </w:rPr>
        <w:t>A</w:t>
      </w:r>
      <w:r w:rsidR="00E37B8E">
        <w:rPr>
          <w:rFonts w:ascii="Book Antiqua" w:eastAsiaTheme="minorEastAsia" w:hAnsi="Book Antiqua" w:hint="eastAsia"/>
          <w:color w:val="000000" w:themeColor="text1"/>
          <w:sz w:val="24"/>
          <w:szCs w:val="24"/>
        </w:rPr>
        <w:t>:</w:t>
      </w:r>
      <w:r w:rsidR="000B08AD" w:rsidRPr="00D47CDD">
        <w:rPr>
          <w:rFonts w:ascii="Book Antiqua" w:hAnsi="Book Antiqua"/>
          <w:color w:val="000000" w:themeColor="text1"/>
          <w:sz w:val="24"/>
          <w:szCs w:val="24"/>
        </w:rPr>
        <w:t xml:space="preserve"> The binding site of miR-30b in the </w:t>
      </w:r>
      <w:smartTag w:uri="urn:schemas-microsoft-com:office:smarttags" w:element="chmetcnv">
        <w:smartTagPr>
          <w:attr w:name="UnitName" w:val="’"/>
          <w:attr w:name="SourceValue" w:val="3"/>
          <w:attr w:name="HasSpace" w:val="False"/>
          <w:attr w:name="Negative" w:val="False"/>
          <w:attr w:name="NumberType" w:val="1"/>
          <w:attr w:name="TCSC" w:val="0"/>
        </w:smartTagPr>
        <w:r w:rsidR="000B08AD" w:rsidRPr="00D47CDD">
          <w:rPr>
            <w:rFonts w:ascii="Book Antiqua" w:hAnsi="Book Antiqua"/>
            <w:color w:val="000000" w:themeColor="text1"/>
            <w:sz w:val="24"/>
            <w:szCs w:val="24"/>
          </w:rPr>
          <w:t>3’</w:t>
        </w:r>
      </w:smartTag>
      <w:r w:rsidR="000B08AD" w:rsidRPr="00D47CDD">
        <w:rPr>
          <w:rFonts w:ascii="Book Antiqua" w:hAnsi="Book Antiqua"/>
          <w:color w:val="000000" w:themeColor="text1"/>
          <w:sz w:val="24"/>
          <w:szCs w:val="24"/>
        </w:rPr>
        <w:t xml:space="preserve"> UTR of </w:t>
      </w:r>
      <w:r w:rsidR="00E37B8E" w:rsidRPr="00D47CDD">
        <w:rPr>
          <w:rFonts w:ascii="Book Antiqua" w:hAnsi="Book Antiqua"/>
          <w:color w:val="000000" w:themeColor="text1"/>
          <w:sz w:val="24"/>
        </w:rPr>
        <w:t>eukaryotic translation initiation factor 5A2</w:t>
      </w:r>
      <w:r w:rsidR="00E37B8E">
        <w:rPr>
          <w:rFonts w:ascii="Book Antiqua" w:eastAsiaTheme="minorEastAsia" w:hAnsi="Book Antiqua" w:hint="eastAsia"/>
          <w:color w:val="000000" w:themeColor="text1"/>
          <w:sz w:val="24"/>
        </w:rPr>
        <w:t xml:space="preserve"> (</w:t>
      </w:r>
      <w:r w:rsidR="000B08AD" w:rsidRPr="00D47CDD">
        <w:rPr>
          <w:rFonts w:ascii="Book Antiqua" w:hAnsi="Book Antiqua"/>
          <w:color w:val="000000" w:themeColor="text1"/>
          <w:sz w:val="24"/>
          <w:szCs w:val="24"/>
        </w:rPr>
        <w:t>EIF5A2</w:t>
      </w:r>
      <w:r w:rsidR="00E37B8E">
        <w:rPr>
          <w:rFonts w:ascii="Book Antiqua" w:eastAsiaTheme="minorEastAsia" w:hAnsi="Book Antiqua" w:hint="eastAsia"/>
          <w:color w:val="000000" w:themeColor="text1"/>
          <w:sz w:val="24"/>
          <w:szCs w:val="24"/>
        </w:rPr>
        <w:t>)</w:t>
      </w:r>
      <w:r w:rsidR="000B08AD" w:rsidRPr="00D47CDD">
        <w:rPr>
          <w:rFonts w:ascii="Book Antiqua" w:hAnsi="Book Antiqua"/>
          <w:color w:val="000000" w:themeColor="text1"/>
          <w:sz w:val="24"/>
          <w:szCs w:val="24"/>
        </w:rPr>
        <w:t xml:space="preserve"> is highly conserved across species</w:t>
      </w:r>
      <w:r w:rsidR="00E37B8E">
        <w:rPr>
          <w:rFonts w:ascii="Book Antiqua" w:eastAsiaTheme="minorEastAsia" w:hAnsi="Book Antiqua" w:hint="eastAsia"/>
          <w:color w:val="000000" w:themeColor="text1"/>
          <w:sz w:val="24"/>
          <w:szCs w:val="24"/>
        </w:rPr>
        <w:t>;</w:t>
      </w:r>
      <w:r w:rsidR="00E37B8E">
        <w:rPr>
          <w:rFonts w:ascii="Book Antiqua" w:hAnsi="Book Antiqua"/>
          <w:color w:val="000000" w:themeColor="text1"/>
          <w:sz w:val="24"/>
          <w:szCs w:val="24"/>
        </w:rPr>
        <w:t xml:space="preserve"> B</w:t>
      </w:r>
      <w:r w:rsidR="00E37B8E">
        <w:rPr>
          <w:rFonts w:ascii="Book Antiqua" w:eastAsiaTheme="minorEastAsia" w:hAnsi="Book Antiqua" w:hint="eastAsia"/>
          <w:color w:val="000000" w:themeColor="text1"/>
          <w:sz w:val="24"/>
          <w:szCs w:val="24"/>
        </w:rPr>
        <w:t>:</w:t>
      </w:r>
      <w:r w:rsidR="000B08AD" w:rsidRPr="00D47CDD">
        <w:rPr>
          <w:rFonts w:ascii="Book Antiqua" w:hAnsi="Book Antiqua"/>
          <w:color w:val="000000" w:themeColor="text1"/>
          <w:sz w:val="24"/>
          <w:szCs w:val="24"/>
        </w:rPr>
        <w:t xml:space="preserve"> The putative binding sites for miR-30b was found in the </w:t>
      </w:r>
      <w:smartTag w:uri="urn:schemas-microsoft-com:office:smarttags" w:element="chmetcnv">
        <w:smartTagPr>
          <w:attr w:name="UnitName" w:val="’"/>
          <w:attr w:name="SourceValue" w:val="3"/>
          <w:attr w:name="HasSpace" w:val="False"/>
          <w:attr w:name="Negative" w:val="False"/>
          <w:attr w:name="NumberType" w:val="1"/>
          <w:attr w:name="TCSC" w:val="0"/>
        </w:smartTagPr>
        <w:r w:rsidR="000B08AD" w:rsidRPr="00D47CDD">
          <w:rPr>
            <w:rFonts w:ascii="Book Antiqua" w:hAnsi="Book Antiqua"/>
            <w:color w:val="000000" w:themeColor="text1"/>
            <w:sz w:val="24"/>
            <w:szCs w:val="24"/>
          </w:rPr>
          <w:t>3’</w:t>
        </w:r>
      </w:smartTag>
      <w:r w:rsidR="000B08AD" w:rsidRPr="00D47CDD">
        <w:rPr>
          <w:rFonts w:ascii="Book Antiqua" w:hAnsi="Book Antiqua"/>
          <w:color w:val="000000" w:themeColor="text1"/>
          <w:sz w:val="24"/>
          <w:szCs w:val="24"/>
        </w:rPr>
        <w:t xml:space="preserve"> UTR of EIF5A2 at 3664-3671bp</w:t>
      </w:r>
      <w:r w:rsidR="00E37B8E">
        <w:rPr>
          <w:rFonts w:ascii="Book Antiqua" w:eastAsiaTheme="minorEastAsia" w:hAnsi="Book Antiqua" w:hint="eastAsia"/>
          <w:color w:val="000000" w:themeColor="text1"/>
          <w:sz w:val="24"/>
          <w:szCs w:val="24"/>
        </w:rPr>
        <w:t>;</w:t>
      </w:r>
      <w:r w:rsidR="00E37B8E">
        <w:rPr>
          <w:rFonts w:ascii="Book Antiqua" w:hAnsi="Book Antiqua"/>
          <w:color w:val="000000" w:themeColor="text1"/>
          <w:sz w:val="24"/>
          <w:szCs w:val="24"/>
        </w:rPr>
        <w:t xml:space="preserve"> C</w:t>
      </w:r>
      <w:r w:rsidR="00E37B8E">
        <w:rPr>
          <w:rFonts w:ascii="Book Antiqua" w:eastAsiaTheme="minorEastAsia" w:hAnsi="Book Antiqua" w:hint="eastAsia"/>
          <w:color w:val="000000" w:themeColor="text1"/>
          <w:sz w:val="24"/>
          <w:szCs w:val="24"/>
        </w:rPr>
        <w:t>:</w:t>
      </w:r>
      <w:r w:rsidR="000B08AD" w:rsidRPr="00D47CDD">
        <w:rPr>
          <w:rFonts w:ascii="Book Antiqua" w:hAnsi="Book Antiqua"/>
          <w:color w:val="000000" w:themeColor="text1"/>
          <w:sz w:val="24"/>
          <w:szCs w:val="24"/>
        </w:rPr>
        <w:t xml:space="preserve"> miR-30b mimics downregulated luciferase activities controlled by wild-type </w:t>
      </w:r>
      <w:smartTag w:uri="urn:schemas-microsoft-com:office:smarttags" w:element="chmetcnv">
        <w:smartTagPr>
          <w:attr w:name="UnitName" w:val="’"/>
          <w:attr w:name="SourceValue" w:val="3"/>
          <w:attr w:name="HasSpace" w:val="False"/>
          <w:attr w:name="Negative" w:val="False"/>
          <w:attr w:name="NumberType" w:val="1"/>
          <w:attr w:name="TCSC" w:val="0"/>
        </w:smartTagPr>
        <w:r w:rsidR="000B08AD" w:rsidRPr="00D47CDD">
          <w:rPr>
            <w:rFonts w:ascii="Book Antiqua" w:hAnsi="Book Antiqua"/>
            <w:color w:val="000000" w:themeColor="text1"/>
            <w:sz w:val="24"/>
            <w:szCs w:val="24"/>
          </w:rPr>
          <w:t>3’</w:t>
        </w:r>
      </w:smartTag>
      <w:r w:rsidR="000B08AD" w:rsidRPr="00D47CDD">
        <w:rPr>
          <w:rFonts w:ascii="Book Antiqua" w:hAnsi="Book Antiqua"/>
          <w:color w:val="000000" w:themeColor="text1"/>
          <w:sz w:val="24"/>
          <w:szCs w:val="24"/>
        </w:rPr>
        <w:t xml:space="preserve"> UTR of EIF5A2, but did not affect luciferase activity controlled by mutant </w:t>
      </w:r>
      <w:smartTag w:uri="urn:schemas-microsoft-com:office:smarttags" w:element="chmetcnv">
        <w:smartTagPr>
          <w:attr w:name="UnitName" w:val="’"/>
          <w:attr w:name="SourceValue" w:val="3"/>
          <w:attr w:name="HasSpace" w:val="False"/>
          <w:attr w:name="Negative" w:val="False"/>
          <w:attr w:name="NumberType" w:val="1"/>
          <w:attr w:name="TCSC" w:val="0"/>
        </w:smartTagPr>
        <w:r w:rsidR="000B08AD" w:rsidRPr="00D47CDD">
          <w:rPr>
            <w:rFonts w:ascii="Book Antiqua" w:hAnsi="Book Antiqua"/>
            <w:color w:val="000000" w:themeColor="text1"/>
            <w:sz w:val="24"/>
            <w:szCs w:val="24"/>
          </w:rPr>
          <w:t>3’</w:t>
        </w:r>
      </w:smartTag>
      <w:r w:rsidR="000B08AD" w:rsidRPr="00D47CDD">
        <w:rPr>
          <w:rFonts w:ascii="Book Antiqua" w:hAnsi="Book Antiqua"/>
          <w:color w:val="000000" w:themeColor="text1"/>
          <w:sz w:val="24"/>
          <w:szCs w:val="24"/>
        </w:rPr>
        <w:t xml:space="preserve"> UTR of EIF5A2</w:t>
      </w:r>
      <w:r w:rsidR="00AE7AD0">
        <w:rPr>
          <w:rFonts w:ascii="Book Antiqua" w:eastAsiaTheme="minorEastAsia" w:hAnsi="Book Antiqua" w:hint="eastAsia"/>
          <w:color w:val="000000" w:themeColor="text1"/>
          <w:sz w:val="24"/>
          <w:szCs w:val="24"/>
        </w:rPr>
        <w:t>;</w:t>
      </w:r>
      <w:r w:rsidR="00AE7AD0">
        <w:rPr>
          <w:rFonts w:ascii="Book Antiqua" w:hAnsi="Book Antiqua"/>
          <w:color w:val="000000" w:themeColor="text1"/>
          <w:sz w:val="24"/>
          <w:szCs w:val="24"/>
        </w:rPr>
        <w:t xml:space="preserve"> D</w:t>
      </w:r>
      <w:r w:rsidR="00AE7AD0">
        <w:rPr>
          <w:rFonts w:ascii="Book Antiqua" w:eastAsiaTheme="minorEastAsia" w:hAnsi="Book Antiqua" w:hint="eastAsia"/>
          <w:color w:val="000000" w:themeColor="text1"/>
          <w:sz w:val="24"/>
          <w:szCs w:val="24"/>
        </w:rPr>
        <w:t>:</w:t>
      </w:r>
      <w:r w:rsidR="000B08AD" w:rsidRPr="00D47CDD">
        <w:rPr>
          <w:rFonts w:ascii="Book Antiqua" w:hAnsi="Book Antiqua"/>
          <w:color w:val="000000" w:themeColor="text1"/>
          <w:sz w:val="24"/>
          <w:szCs w:val="24"/>
        </w:rPr>
        <w:t xml:space="preserve"> The expression levels of EIF5A2 protein in different gastric cell lines</w:t>
      </w:r>
      <w:r w:rsidR="00AE7AD0">
        <w:rPr>
          <w:rFonts w:ascii="Book Antiqua" w:eastAsiaTheme="minorEastAsia" w:hAnsi="Book Antiqua" w:hint="eastAsia"/>
          <w:color w:val="000000" w:themeColor="text1"/>
          <w:sz w:val="24"/>
          <w:szCs w:val="24"/>
        </w:rPr>
        <w:t>;</w:t>
      </w:r>
      <w:r w:rsidR="00AE7AD0">
        <w:rPr>
          <w:rFonts w:ascii="Book Antiqua" w:hAnsi="Book Antiqua"/>
          <w:color w:val="000000" w:themeColor="text1"/>
          <w:sz w:val="24"/>
          <w:szCs w:val="24"/>
        </w:rPr>
        <w:t xml:space="preserve"> E</w:t>
      </w:r>
      <w:r w:rsidR="00AE7AD0">
        <w:rPr>
          <w:rFonts w:ascii="Book Antiqua" w:eastAsiaTheme="minorEastAsia" w:hAnsi="Book Antiqua" w:hint="eastAsia"/>
          <w:color w:val="000000" w:themeColor="text1"/>
          <w:sz w:val="24"/>
          <w:szCs w:val="24"/>
        </w:rPr>
        <w:t>:</w:t>
      </w:r>
      <w:r w:rsidR="000B08AD" w:rsidRPr="00D47CDD">
        <w:rPr>
          <w:rFonts w:ascii="Book Antiqua" w:hAnsi="Book Antiqua"/>
          <w:color w:val="000000" w:themeColor="text1"/>
          <w:sz w:val="24"/>
          <w:szCs w:val="24"/>
        </w:rPr>
        <w:t xml:space="preserve"> The expression levels of EIF5A2 and of its downstream genes were detected by Western blot analysis in AGS and MGC803 cells transfected with the miR-30b mimics or control for 48 hours. β-actin was used as the internal control</w:t>
      </w:r>
      <w:r w:rsidR="00AE7AD0">
        <w:rPr>
          <w:rFonts w:ascii="Book Antiqua" w:eastAsiaTheme="minorEastAsia" w:hAnsi="Book Antiqua" w:hint="eastAsia"/>
          <w:color w:val="000000" w:themeColor="text1"/>
          <w:sz w:val="24"/>
          <w:szCs w:val="24"/>
        </w:rPr>
        <w:t>; F:</w:t>
      </w:r>
      <w:r w:rsidR="000D416A" w:rsidRPr="00D47CDD">
        <w:rPr>
          <w:rFonts w:ascii="Book Antiqua" w:eastAsiaTheme="minorEastAsia" w:hAnsi="Book Antiqua" w:hint="eastAsia"/>
          <w:color w:val="000000" w:themeColor="text1"/>
          <w:sz w:val="24"/>
          <w:szCs w:val="24"/>
        </w:rPr>
        <w:t xml:space="preserve"> </w:t>
      </w:r>
      <w:r w:rsidR="00432634" w:rsidRPr="00D47CDD">
        <w:rPr>
          <w:rFonts w:ascii="Book Antiqua" w:eastAsiaTheme="minorEastAsia" w:hAnsi="Book Antiqua" w:hint="eastAsia"/>
          <w:color w:val="000000" w:themeColor="text1"/>
          <w:sz w:val="24"/>
          <w:szCs w:val="24"/>
        </w:rPr>
        <w:t xml:space="preserve">Western blot analysis of EIF5A2 </w:t>
      </w:r>
      <w:r w:rsidR="009B4495" w:rsidRPr="00D47CDD">
        <w:rPr>
          <w:rFonts w:ascii="Book Antiqua" w:eastAsiaTheme="minorEastAsia" w:hAnsi="Book Antiqua" w:hint="eastAsia"/>
          <w:color w:val="000000" w:themeColor="text1"/>
          <w:sz w:val="24"/>
          <w:szCs w:val="24"/>
        </w:rPr>
        <w:t xml:space="preserve">and </w:t>
      </w:r>
      <w:r w:rsidR="006C366C" w:rsidRPr="00D47CDD">
        <w:rPr>
          <w:rFonts w:ascii="Book Antiqua" w:eastAsiaTheme="minorEastAsia" w:hAnsi="Book Antiqua" w:hint="eastAsia"/>
          <w:color w:val="000000" w:themeColor="text1"/>
          <w:sz w:val="24"/>
          <w:szCs w:val="24"/>
        </w:rPr>
        <w:t>its downstream genes transfection of miR-30b inhibitor in AGS and MGC803 cells.</w:t>
      </w:r>
    </w:p>
    <w:p w:rsidR="00AE7AD0" w:rsidRDefault="00AE7AD0" w:rsidP="00232783">
      <w:pPr>
        <w:widowControl/>
        <w:spacing w:line="360" w:lineRule="auto"/>
        <w:jc w:val="left"/>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AB15FC" w:rsidRPr="00D47CDD" w:rsidRDefault="00AB15FC" w:rsidP="00232783">
      <w:pPr>
        <w:widowControl/>
        <w:spacing w:line="360" w:lineRule="auto"/>
        <w:jc w:val="left"/>
        <w:rPr>
          <w:rFonts w:ascii="Times New Roman" w:hAnsi="Times New Roman"/>
          <w:b/>
          <w:color w:val="000000" w:themeColor="text1"/>
          <w:sz w:val="28"/>
          <w:szCs w:val="28"/>
        </w:rPr>
      </w:pPr>
    </w:p>
    <w:p w:rsidR="004031D4" w:rsidRPr="00AE7AD0" w:rsidRDefault="000B08AD" w:rsidP="00232783">
      <w:pPr>
        <w:spacing w:line="360" w:lineRule="auto"/>
        <w:rPr>
          <w:rFonts w:ascii="Book Antiqua" w:eastAsiaTheme="minorEastAsia" w:hAnsi="Book Antiqua"/>
          <w:b/>
          <w:color w:val="000000" w:themeColor="text1"/>
          <w:sz w:val="24"/>
          <w:szCs w:val="24"/>
        </w:rPr>
      </w:pPr>
      <w:r w:rsidRPr="00AE7AD0">
        <w:rPr>
          <w:rFonts w:ascii="Book Antiqua" w:eastAsiaTheme="minorEastAsia" w:hAnsi="Book Antiqua"/>
          <w:b/>
          <w:color w:val="000000" w:themeColor="text1"/>
          <w:sz w:val="24"/>
          <w:szCs w:val="24"/>
        </w:rPr>
        <w:t xml:space="preserve">Table 1 </w:t>
      </w:r>
      <w:r w:rsidRPr="00AE7AD0">
        <w:rPr>
          <w:rFonts w:ascii="Book Antiqua" w:eastAsiaTheme="minorEastAsia" w:hAnsi="Book Antiqua"/>
          <w:b/>
          <w:caps/>
          <w:color w:val="000000" w:themeColor="text1"/>
          <w:sz w:val="24"/>
          <w:szCs w:val="24"/>
        </w:rPr>
        <w:t>r</w:t>
      </w:r>
      <w:r w:rsidRPr="00AE7AD0">
        <w:rPr>
          <w:rFonts w:ascii="Book Antiqua" w:eastAsiaTheme="minorEastAsia" w:hAnsi="Book Antiqua"/>
          <w:b/>
          <w:color w:val="000000" w:themeColor="text1"/>
          <w:sz w:val="24"/>
          <w:szCs w:val="24"/>
        </w:rPr>
        <w:t>elationship between clinicopathological parameters and miR-30b expression</w:t>
      </w:r>
    </w:p>
    <w:tbl>
      <w:tblPr>
        <w:tblW w:w="0" w:type="auto"/>
        <w:tblBorders>
          <w:top w:val="single" w:sz="12" w:space="0" w:color="auto"/>
          <w:bottom w:val="single" w:sz="12" w:space="0" w:color="auto"/>
        </w:tblBorders>
        <w:tblLook w:val="04A0" w:firstRow="1" w:lastRow="0" w:firstColumn="1" w:lastColumn="0" w:noHBand="0" w:noVBand="1"/>
      </w:tblPr>
      <w:tblGrid>
        <w:gridCol w:w="2938"/>
        <w:gridCol w:w="1728"/>
        <w:gridCol w:w="2213"/>
        <w:gridCol w:w="1643"/>
      </w:tblGrid>
      <w:tr w:rsidR="00D47CDD" w:rsidRPr="00AE7AD0" w:rsidTr="004031D4">
        <w:tc>
          <w:tcPr>
            <w:tcW w:w="3085" w:type="dxa"/>
            <w:tcBorders>
              <w:top w:val="single" w:sz="12" w:space="0" w:color="auto"/>
              <w:bottom w:val="single" w:sz="12" w:space="0" w:color="auto"/>
            </w:tcBorders>
          </w:tcPr>
          <w:p w:rsidR="004031D4" w:rsidRPr="00AE7AD0" w:rsidRDefault="000B08AD" w:rsidP="00232783">
            <w:pPr>
              <w:spacing w:line="360" w:lineRule="auto"/>
              <w:rPr>
                <w:rFonts w:ascii="Book Antiqua" w:eastAsiaTheme="minorEastAsia" w:hAnsi="Book Antiqua"/>
                <w:b/>
                <w:color w:val="000000" w:themeColor="text1"/>
                <w:sz w:val="24"/>
                <w:szCs w:val="24"/>
              </w:rPr>
            </w:pPr>
            <w:r w:rsidRPr="00AE7AD0">
              <w:rPr>
                <w:rFonts w:ascii="Book Antiqua" w:eastAsiaTheme="minorEastAsia" w:hAnsi="Book Antiqua"/>
                <w:b/>
                <w:color w:val="000000" w:themeColor="text1"/>
                <w:sz w:val="24"/>
                <w:szCs w:val="24"/>
              </w:rPr>
              <w:t>Clinicopathologic parameters</w:t>
            </w:r>
          </w:p>
        </w:tc>
        <w:tc>
          <w:tcPr>
            <w:tcW w:w="1843" w:type="dxa"/>
            <w:tcBorders>
              <w:top w:val="single" w:sz="12" w:space="0" w:color="auto"/>
              <w:bottom w:val="single" w:sz="12" w:space="0" w:color="auto"/>
            </w:tcBorders>
          </w:tcPr>
          <w:p w:rsidR="004031D4" w:rsidRPr="00AE7AD0" w:rsidRDefault="000B08AD" w:rsidP="00232783">
            <w:pPr>
              <w:spacing w:line="360" w:lineRule="auto"/>
              <w:rPr>
                <w:rFonts w:ascii="Book Antiqua" w:eastAsiaTheme="minorEastAsia" w:hAnsi="Book Antiqua"/>
                <w:b/>
                <w:color w:val="000000" w:themeColor="text1"/>
                <w:sz w:val="24"/>
                <w:szCs w:val="24"/>
              </w:rPr>
            </w:pPr>
            <w:r w:rsidRPr="00AE7AD0">
              <w:rPr>
                <w:rFonts w:ascii="Book Antiqua" w:eastAsiaTheme="minorEastAsia" w:hAnsi="Book Antiqua"/>
                <w:b/>
                <w:color w:val="000000" w:themeColor="text1"/>
                <w:sz w:val="24"/>
                <w:szCs w:val="24"/>
              </w:rPr>
              <w:t>Number of cases</w:t>
            </w:r>
          </w:p>
        </w:tc>
        <w:tc>
          <w:tcPr>
            <w:tcW w:w="2410" w:type="dxa"/>
            <w:tcBorders>
              <w:top w:val="single" w:sz="12" w:space="0" w:color="auto"/>
              <w:bottom w:val="single" w:sz="12" w:space="0" w:color="auto"/>
            </w:tcBorders>
          </w:tcPr>
          <w:p w:rsidR="004031D4" w:rsidRPr="00AE7AD0" w:rsidRDefault="000B08AD" w:rsidP="00232783">
            <w:pPr>
              <w:spacing w:line="360" w:lineRule="auto"/>
              <w:rPr>
                <w:rFonts w:ascii="Book Antiqua" w:eastAsiaTheme="minorEastAsia" w:hAnsi="Book Antiqua"/>
                <w:b/>
                <w:color w:val="000000" w:themeColor="text1"/>
                <w:sz w:val="24"/>
                <w:szCs w:val="24"/>
              </w:rPr>
            </w:pPr>
            <w:bookmarkStart w:id="173" w:name="OLE_LINK31"/>
            <w:r w:rsidRPr="00AE7AD0">
              <w:rPr>
                <w:rFonts w:ascii="Book Antiqua" w:eastAsiaTheme="minorEastAsia" w:hAnsi="Book Antiqua"/>
                <w:b/>
                <w:color w:val="000000" w:themeColor="text1"/>
                <w:sz w:val="24"/>
                <w:szCs w:val="24"/>
              </w:rPr>
              <w:t>2</w:t>
            </w:r>
            <w:r w:rsidRPr="00AE7AD0">
              <w:rPr>
                <w:rFonts w:ascii="Book Antiqua" w:eastAsiaTheme="minorEastAsia" w:hAnsi="Book Antiqua"/>
                <w:b/>
                <w:color w:val="000000" w:themeColor="text1"/>
                <w:sz w:val="24"/>
                <w:szCs w:val="24"/>
                <w:vertAlign w:val="superscript"/>
              </w:rPr>
              <w:t>-</w:t>
            </w:r>
            <w:r w:rsidRPr="00AE7AD0">
              <w:rPr>
                <w:rFonts w:ascii="Book Antiqua" w:eastAsiaTheme="minorEastAsia" w:hAnsi="Book Antiqua" w:hint="eastAsia"/>
                <w:b/>
                <w:color w:val="000000" w:themeColor="text1"/>
                <w:sz w:val="24"/>
                <w:szCs w:val="24"/>
                <w:vertAlign w:val="superscript"/>
              </w:rPr>
              <w:t>△△</w:t>
            </w:r>
            <w:r w:rsidRPr="00AE7AD0">
              <w:rPr>
                <w:rFonts w:ascii="Book Antiqua" w:eastAsiaTheme="minorEastAsia" w:hAnsi="Book Antiqua"/>
                <w:b/>
                <w:color w:val="000000" w:themeColor="text1"/>
                <w:sz w:val="24"/>
                <w:szCs w:val="24"/>
                <w:vertAlign w:val="superscript"/>
              </w:rPr>
              <w:t>CT</w:t>
            </w:r>
            <w:bookmarkEnd w:id="173"/>
            <w:r w:rsidRPr="00AE7AD0">
              <w:rPr>
                <w:rFonts w:ascii="Book Antiqua" w:eastAsiaTheme="minorEastAsia" w:hAnsi="Book Antiqua"/>
                <w:b/>
                <w:color w:val="000000" w:themeColor="text1"/>
                <w:sz w:val="24"/>
                <w:szCs w:val="24"/>
              </w:rPr>
              <w:t>(mean)</w:t>
            </w:r>
          </w:p>
        </w:tc>
        <w:tc>
          <w:tcPr>
            <w:tcW w:w="1757" w:type="dxa"/>
            <w:tcBorders>
              <w:top w:val="single" w:sz="12" w:space="0" w:color="auto"/>
              <w:bottom w:val="single" w:sz="12" w:space="0" w:color="auto"/>
            </w:tcBorders>
          </w:tcPr>
          <w:p w:rsidR="004031D4" w:rsidRPr="00AE7AD0" w:rsidRDefault="000B08AD" w:rsidP="00232783">
            <w:pPr>
              <w:spacing w:line="360" w:lineRule="auto"/>
              <w:rPr>
                <w:rFonts w:ascii="Book Antiqua" w:eastAsiaTheme="minorEastAsia" w:hAnsi="Book Antiqua"/>
                <w:b/>
                <w:color w:val="000000" w:themeColor="text1"/>
                <w:sz w:val="24"/>
                <w:szCs w:val="24"/>
              </w:rPr>
            </w:pPr>
            <w:r w:rsidRPr="00AE7AD0">
              <w:rPr>
                <w:rFonts w:ascii="Book Antiqua" w:eastAsiaTheme="minorEastAsia" w:hAnsi="Book Antiqua"/>
                <w:b/>
                <w:i/>
                <w:color w:val="000000" w:themeColor="text1"/>
                <w:sz w:val="24"/>
                <w:szCs w:val="24"/>
              </w:rPr>
              <w:t>P</w:t>
            </w:r>
            <w:r w:rsidR="00AE7AD0">
              <w:rPr>
                <w:rFonts w:ascii="Book Antiqua" w:eastAsiaTheme="minorEastAsia" w:hAnsi="Book Antiqua" w:hint="eastAsia"/>
                <w:b/>
                <w:color w:val="000000" w:themeColor="text1"/>
                <w:sz w:val="24"/>
                <w:szCs w:val="24"/>
              </w:rPr>
              <w:t>-</w:t>
            </w:r>
            <w:r w:rsidRPr="00AE7AD0">
              <w:rPr>
                <w:rFonts w:ascii="Book Antiqua" w:eastAsiaTheme="minorEastAsia" w:hAnsi="Book Antiqua"/>
                <w:b/>
                <w:color w:val="000000" w:themeColor="text1"/>
                <w:sz w:val="24"/>
                <w:szCs w:val="24"/>
              </w:rPr>
              <w:t>value</w:t>
            </w:r>
          </w:p>
        </w:tc>
      </w:tr>
      <w:tr w:rsidR="00D47CDD" w:rsidRPr="00D47CDD" w:rsidTr="004031D4">
        <w:tc>
          <w:tcPr>
            <w:tcW w:w="3085" w:type="dxa"/>
            <w:tcBorders>
              <w:top w:val="single" w:sz="12" w:space="0" w:color="auto"/>
            </w:tcBorders>
          </w:tcPr>
          <w:p w:rsidR="004031D4" w:rsidRPr="00D47CDD" w:rsidRDefault="00AE7AD0" w:rsidP="00232783">
            <w:pPr>
              <w:spacing w:line="360" w:lineRule="auto"/>
              <w:rPr>
                <w:rFonts w:ascii="Book Antiqua" w:eastAsiaTheme="minorEastAsia" w:hAnsi="Book Antiqua"/>
                <w:color w:val="000000" w:themeColor="text1"/>
                <w:sz w:val="24"/>
                <w:szCs w:val="24"/>
              </w:rPr>
            </w:pPr>
            <w:r>
              <w:rPr>
                <w:rFonts w:ascii="Book Antiqua" w:eastAsiaTheme="minorEastAsia" w:hAnsi="Book Antiqua"/>
                <w:color w:val="000000" w:themeColor="text1"/>
                <w:sz w:val="24"/>
                <w:szCs w:val="24"/>
              </w:rPr>
              <w:t>Age (yr</w:t>
            </w:r>
            <w:r w:rsidR="000B08AD" w:rsidRPr="00D47CDD">
              <w:rPr>
                <w:rFonts w:ascii="Book Antiqua" w:eastAsiaTheme="minorEastAsia" w:hAnsi="Book Antiqua"/>
                <w:color w:val="000000" w:themeColor="text1"/>
                <w:sz w:val="24"/>
                <w:szCs w:val="24"/>
              </w:rPr>
              <w:t>)</w:t>
            </w:r>
          </w:p>
        </w:tc>
        <w:tc>
          <w:tcPr>
            <w:tcW w:w="1843" w:type="dxa"/>
            <w:tcBorders>
              <w:top w:val="single" w:sz="12" w:space="0" w:color="auto"/>
            </w:tcBorders>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c>
          <w:tcPr>
            <w:tcW w:w="2410" w:type="dxa"/>
            <w:tcBorders>
              <w:top w:val="single" w:sz="12" w:space="0" w:color="auto"/>
            </w:tcBorders>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c>
          <w:tcPr>
            <w:tcW w:w="1757" w:type="dxa"/>
            <w:tcBorders>
              <w:top w:val="single" w:sz="12" w:space="0" w:color="auto"/>
            </w:tcBorders>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0.621</w:t>
            </w: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 xml:space="preserve"> </w:t>
            </w:r>
            <w:r w:rsidRPr="00AE7AD0">
              <w:rPr>
                <w:rFonts w:ascii="Book Antiqua" w:eastAsiaTheme="minorEastAsia" w:hAnsi="Book Antiqua"/>
                <w:color w:val="000000" w:themeColor="text1"/>
                <w:sz w:val="24"/>
                <w:szCs w:val="24"/>
              </w:rPr>
              <w:t xml:space="preserve"> ≥</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60</w:t>
            </w:r>
          </w:p>
        </w:tc>
        <w:tc>
          <w:tcPr>
            <w:tcW w:w="1843"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8</w:t>
            </w:r>
          </w:p>
        </w:tc>
        <w:tc>
          <w:tcPr>
            <w:tcW w:w="2410"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0.2078</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0.0285</w:t>
            </w:r>
          </w:p>
        </w:tc>
        <w:tc>
          <w:tcPr>
            <w:tcW w:w="1757"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 xml:space="preserve">  &lt;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60</w:t>
            </w:r>
          </w:p>
        </w:tc>
        <w:tc>
          <w:tcPr>
            <w:tcW w:w="1843"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15</w:t>
            </w:r>
          </w:p>
        </w:tc>
        <w:tc>
          <w:tcPr>
            <w:tcW w:w="2410"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0.2165</w:t>
            </w:r>
            <w:r w:rsidR="00AE7AD0">
              <w:rPr>
                <w:rFonts w:ascii="Book Antiqua" w:eastAsiaTheme="minorEastAsia" w:hAnsi="Book Antiqua" w:hint="eastAsia"/>
                <w:color w:val="000000" w:themeColor="text1"/>
                <w:sz w:val="24"/>
                <w:szCs w:val="24"/>
              </w:rPr>
              <w:t xml:space="preserve"> </w:t>
            </w:r>
            <w:r w:rsidR="00AE7AD0" w:rsidRPr="00D47CDD">
              <w:rPr>
                <w:rFonts w:ascii="Book Antiqua" w:eastAsiaTheme="minorEastAsia" w:hAnsi="Book Antiqua"/>
                <w:color w:val="000000" w:themeColor="text1"/>
                <w:sz w:val="24"/>
                <w:szCs w:val="24"/>
              </w:rPr>
              <w: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0.0143</w:t>
            </w:r>
          </w:p>
        </w:tc>
        <w:tc>
          <w:tcPr>
            <w:tcW w:w="1757"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Gender</w:t>
            </w:r>
          </w:p>
        </w:tc>
        <w:tc>
          <w:tcPr>
            <w:tcW w:w="1843"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c>
          <w:tcPr>
            <w:tcW w:w="2410"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c>
          <w:tcPr>
            <w:tcW w:w="1757"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0.427</w:t>
            </w: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 xml:space="preserve">  Male</w:t>
            </w:r>
          </w:p>
        </w:tc>
        <w:tc>
          <w:tcPr>
            <w:tcW w:w="1843"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16</w:t>
            </w:r>
          </w:p>
        </w:tc>
        <w:tc>
          <w:tcPr>
            <w:tcW w:w="2410"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0.1951</w:t>
            </w:r>
            <w:r w:rsidR="00AE7AD0">
              <w:rPr>
                <w:rFonts w:ascii="Book Antiqua" w:eastAsiaTheme="minorEastAsia" w:hAnsi="Book Antiqua" w:hint="eastAsia"/>
                <w:color w:val="000000" w:themeColor="text1"/>
                <w:sz w:val="24"/>
                <w:szCs w:val="24"/>
              </w:rPr>
              <w:t xml:space="preserve"> </w:t>
            </w:r>
            <w:r w:rsidR="00AE7AD0" w:rsidRPr="00D47CDD">
              <w:rPr>
                <w:rFonts w:ascii="Book Antiqua" w:eastAsiaTheme="minorEastAsia" w:hAnsi="Book Antiqua"/>
                <w:color w:val="000000" w:themeColor="text1"/>
                <w:sz w:val="24"/>
                <w:szCs w:val="24"/>
              </w:rPr>
              <w: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0.0198</w:t>
            </w:r>
          </w:p>
        </w:tc>
        <w:tc>
          <w:tcPr>
            <w:tcW w:w="1757"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 xml:space="preserve">  Female</w:t>
            </w:r>
          </w:p>
        </w:tc>
        <w:tc>
          <w:tcPr>
            <w:tcW w:w="1843"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7</w:t>
            </w:r>
          </w:p>
        </w:tc>
        <w:tc>
          <w:tcPr>
            <w:tcW w:w="2410"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0.2083</w:t>
            </w:r>
            <w:r w:rsidR="00AE7AD0">
              <w:rPr>
                <w:rFonts w:ascii="Book Antiqua" w:eastAsiaTheme="minorEastAsia" w:hAnsi="Book Antiqua" w:hint="eastAsia"/>
                <w:color w:val="000000" w:themeColor="text1"/>
                <w:sz w:val="24"/>
                <w:szCs w:val="24"/>
              </w:rPr>
              <w:t xml:space="preserve"> </w:t>
            </w:r>
            <w:r w:rsidR="00AE7AD0" w:rsidRPr="00D47CDD">
              <w:rPr>
                <w:rFonts w:ascii="Book Antiqua" w:eastAsiaTheme="minorEastAsia" w:hAnsi="Book Antiqua"/>
                <w:color w:val="000000" w:themeColor="text1"/>
                <w:sz w:val="24"/>
                <w:szCs w:val="24"/>
              </w:rPr>
              <w: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0.0239</w:t>
            </w:r>
          </w:p>
        </w:tc>
        <w:tc>
          <w:tcPr>
            <w:tcW w:w="1757"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Lauren type</w:t>
            </w:r>
          </w:p>
        </w:tc>
        <w:tc>
          <w:tcPr>
            <w:tcW w:w="1843"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c>
          <w:tcPr>
            <w:tcW w:w="2410"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c>
          <w:tcPr>
            <w:tcW w:w="1757"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0.371</w:t>
            </w: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 xml:space="preserve">  Intestinal type</w:t>
            </w:r>
          </w:p>
        </w:tc>
        <w:tc>
          <w:tcPr>
            <w:tcW w:w="1843"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11</w:t>
            </w:r>
          </w:p>
        </w:tc>
        <w:tc>
          <w:tcPr>
            <w:tcW w:w="2410"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0.2148</w:t>
            </w:r>
            <w:r w:rsidR="00AE7AD0">
              <w:rPr>
                <w:rFonts w:ascii="Book Antiqua" w:eastAsiaTheme="minorEastAsia" w:hAnsi="Book Antiqua" w:hint="eastAsia"/>
                <w:color w:val="000000" w:themeColor="text1"/>
                <w:sz w:val="24"/>
                <w:szCs w:val="24"/>
              </w:rPr>
              <w:t xml:space="preserve"> </w:t>
            </w:r>
            <w:r w:rsidR="00AE7AD0" w:rsidRPr="00D47CDD">
              <w:rPr>
                <w:rFonts w:ascii="Book Antiqua" w:eastAsiaTheme="minorEastAsia" w:hAnsi="Book Antiqua"/>
                <w:color w:val="000000" w:themeColor="text1"/>
                <w:sz w:val="24"/>
                <w:szCs w:val="24"/>
              </w:rPr>
              <w: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0.0316</w:t>
            </w:r>
          </w:p>
        </w:tc>
        <w:tc>
          <w:tcPr>
            <w:tcW w:w="1757"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 xml:space="preserve">  Diffuse type</w:t>
            </w:r>
          </w:p>
        </w:tc>
        <w:tc>
          <w:tcPr>
            <w:tcW w:w="1843"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12</w:t>
            </w:r>
          </w:p>
        </w:tc>
        <w:tc>
          <w:tcPr>
            <w:tcW w:w="2410"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0.1932</w:t>
            </w:r>
            <w:r w:rsidR="00AE7AD0">
              <w:rPr>
                <w:rFonts w:ascii="Book Antiqua" w:eastAsiaTheme="minorEastAsia" w:hAnsi="Book Antiqua" w:hint="eastAsia"/>
                <w:color w:val="000000" w:themeColor="text1"/>
                <w:sz w:val="24"/>
                <w:szCs w:val="24"/>
              </w:rPr>
              <w:t xml:space="preserve"> </w:t>
            </w:r>
            <w:r w:rsidR="00AE7AD0" w:rsidRPr="00D47CDD">
              <w:rPr>
                <w:rFonts w:ascii="Book Antiqua" w:eastAsiaTheme="minorEastAsia" w:hAnsi="Book Antiqua"/>
                <w:color w:val="000000" w:themeColor="text1"/>
                <w:sz w:val="24"/>
                <w:szCs w:val="24"/>
              </w:rPr>
              <w: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0.0257</w:t>
            </w:r>
          </w:p>
        </w:tc>
        <w:tc>
          <w:tcPr>
            <w:tcW w:w="1757"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Lymph node metastasis</w:t>
            </w:r>
          </w:p>
        </w:tc>
        <w:tc>
          <w:tcPr>
            <w:tcW w:w="1843"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c>
          <w:tcPr>
            <w:tcW w:w="2410"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c>
          <w:tcPr>
            <w:tcW w:w="1757"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0.021</w:t>
            </w:r>
          </w:p>
        </w:tc>
      </w:tr>
      <w:tr w:rsidR="00D47CDD" w:rsidRPr="00D47CDD" w:rsidTr="004031D4">
        <w:tc>
          <w:tcPr>
            <w:tcW w:w="3085" w:type="dxa"/>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 xml:space="preserve">  No</w:t>
            </w:r>
          </w:p>
        </w:tc>
        <w:tc>
          <w:tcPr>
            <w:tcW w:w="1843"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9</w:t>
            </w:r>
          </w:p>
        </w:tc>
        <w:tc>
          <w:tcPr>
            <w:tcW w:w="2410" w:type="dxa"/>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0.2693</w:t>
            </w:r>
            <w:r w:rsidR="00AE7AD0">
              <w:rPr>
                <w:rFonts w:ascii="Book Antiqua" w:eastAsiaTheme="minorEastAsia" w:hAnsi="Book Antiqua" w:hint="eastAsia"/>
                <w:color w:val="000000" w:themeColor="text1"/>
                <w:sz w:val="24"/>
                <w:szCs w:val="24"/>
              </w:rPr>
              <w:t xml:space="preserve"> </w:t>
            </w:r>
            <w:r w:rsidR="00AE7AD0" w:rsidRPr="00D47CDD">
              <w:rPr>
                <w:rFonts w:ascii="Book Antiqua" w:eastAsiaTheme="minorEastAsia" w:hAnsi="Book Antiqua"/>
                <w:color w:val="000000" w:themeColor="text1"/>
                <w:sz w:val="24"/>
                <w:szCs w:val="24"/>
              </w:rPr>
              <w: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0.0381</w:t>
            </w:r>
          </w:p>
        </w:tc>
        <w:tc>
          <w:tcPr>
            <w:tcW w:w="1757" w:type="dxa"/>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r>
      <w:tr w:rsidR="00D47CDD" w:rsidRPr="00D47CDD" w:rsidTr="00D47CDD">
        <w:tc>
          <w:tcPr>
            <w:tcW w:w="3085" w:type="dxa"/>
            <w:tcBorders>
              <w:bottom w:val="single" w:sz="12" w:space="0" w:color="auto"/>
            </w:tcBorders>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 xml:space="preserve">  Yes</w:t>
            </w:r>
          </w:p>
        </w:tc>
        <w:tc>
          <w:tcPr>
            <w:tcW w:w="1843" w:type="dxa"/>
            <w:tcBorders>
              <w:bottom w:val="single" w:sz="12" w:space="0" w:color="auto"/>
            </w:tcBorders>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14</w:t>
            </w:r>
          </w:p>
        </w:tc>
        <w:tc>
          <w:tcPr>
            <w:tcW w:w="2410" w:type="dxa"/>
            <w:tcBorders>
              <w:bottom w:val="single" w:sz="12" w:space="0" w:color="auto"/>
            </w:tcBorders>
            <w:vAlign w:val="bottom"/>
          </w:tcPr>
          <w:p w:rsidR="004031D4" w:rsidRPr="00D47CDD" w:rsidRDefault="000B08AD" w:rsidP="00232783">
            <w:pPr>
              <w:spacing w:line="360" w:lineRule="auto"/>
              <w:rPr>
                <w:rFonts w:ascii="Book Antiqua" w:eastAsiaTheme="minorEastAsia" w:hAnsi="Book Antiqua"/>
                <w:color w:val="000000" w:themeColor="text1"/>
                <w:sz w:val="24"/>
                <w:szCs w:val="24"/>
              </w:rPr>
            </w:pPr>
            <w:r w:rsidRPr="00D47CDD">
              <w:rPr>
                <w:rFonts w:ascii="Book Antiqua" w:eastAsiaTheme="minorEastAsia" w:hAnsi="Book Antiqua"/>
                <w:color w:val="000000" w:themeColor="text1"/>
                <w:sz w:val="24"/>
                <w:szCs w:val="24"/>
              </w:rPr>
              <w:t>0.1651</w:t>
            </w:r>
            <w:r w:rsidR="00AE7AD0">
              <w:rPr>
                <w:rFonts w:ascii="Book Antiqua" w:eastAsiaTheme="minorEastAsia" w:hAnsi="Book Antiqua" w:hint="eastAsia"/>
                <w:color w:val="000000" w:themeColor="text1"/>
                <w:sz w:val="24"/>
                <w:szCs w:val="24"/>
              </w:rPr>
              <w:t xml:space="preserve"> </w:t>
            </w:r>
            <w:r w:rsidR="00AE7AD0" w:rsidRPr="00D47CDD">
              <w:rPr>
                <w:rFonts w:ascii="Book Antiqua" w:eastAsiaTheme="minorEastAsia" w:hAnsi="Book Antiqua"/>
                <w:color w:val="000000" w:themeColor="text1"/>
                <w:sz w:val="24"/>
                <w:szCs w:val="24"/>
              </w:rPr>
              <w:t>±</w:t>
            </w:r>
            <w:r w:rsidR="00AE7AD0">
              <w:rPr>
                <w:rFonts w:ascii="Book Antiqua" w:eastAsiaTheme="minorEastAsia" w:hAnsi="Book Antiqua" w:hint="eastAsia"/>
                <w:color w:val="000000" w:themeColor="text1"/>
                <w:sz w:val="24"/>
                <w:szCs w:val="24"/>
              </w:rPr>
              <w:t xml:space="preserve"> </w:t>
            </w:r>
            <w:r w:rsidRPr="00D47CDD">
              <w:rPr>
                <w:rFonts w:ascii="Book Antiqua" w:eastAsiaTheme="minorEastAsia" w:hAnsi="Book Antiqua"/>
                <w:color w:val="000000" w:themeColor="text1"/>
                <w:sz w:val="24"/>
                <w:szCs w:val="24"/>
              </w:rPr>
              <w:t>0.0259</w:t>
            </w:r>
          </w:p>
        </w:tc>
        <w:tc>
          <w:tcPr>
            <w:tcW w:w="1757" w:type="dxa"/>
            <w:tcBorders>
              <w:bottom w:val="single" w:sz="12" w:space="0" w:color="auto"/>
            </w:tcBorders>
            <w:vAlign w:val="bottom"/>
          </w:tcPr>
          <w:p w:rsidR="004031D4" w:rsidRPr="00D47CDD" w:rsidRDefault="004031D4" w:rsidP="00232783">
            <w:pPr>
              <w:spacing w:line="360" w:lineRule="auto"/>
              <w:rPr>
                <w:rFonts w:ascii="Book Antiqua" w:eastAsiaTheme="minorEastAsia" w:hAnsi="Book Antiqua"/>
                <w:color w:val="000000" w:themeColor="text1"/>
                <w:sz w:val="24"/>
                <w:szCs w:val="24"/>
              </w:rPr>
            </w:pPr>
          </w:p>
        </w:tc>
      </w:tr>
    </w:tbl>
    <w:p w:rsidR="0039293E" w:rsidRPr="00D47CDD" w:rsidRDefault="0039293E" w:rsidP="00232783">
      <w:pPr>
        <w:spacing w:line="360" w:lineRule="auto"/>
        <w:rPr>
          <w:rFonts w:eastAsiaTheme="minorEastAsia"/>
          <w:color w:val="000000" w:themeColor="text1"/>
        </w:rPr>
      </w:pPr>
    </w:p>
    <w:p w:rsidR="00E91747" w:rsidRPr="00D47CDD" w:rsidRDefault="00E91747" w:rsidP="00232783">
      <w:pPr>
        <w:spacing w:line="360" w:lineRule="auto"/>
        <w:rPr>
          <w:rFonts w:eastAsiaTheme="minorEastAsia"/>
          <w:color w:val="000000" w:themeColor="text1"/>
        </w:rPr>
      </w:pPr>
    </w:p>
    <w:sectPr w:rsidR="00E91747" w:rsidRPr="00D47CDD" w:rsidSect="00D14C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8B0" w:rsidRDefault="007938B0" w:rsidP="00AB15FC">
      <w:r>
        <w:separator/>
      </w:r>
    </w:p>
  </w:endnote>
  <w:endnote w:type="continuationSeparator" w:id="0">
    <w:p w:rsidR="007938B0" w:rsidRDefault="007938B0" w:rsidP="00AB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8B0" w:rsidRDefault="007938B0" w:rsidP="00AB15FC">
      <w:r>
        <w:separator/>
      </w:r>
    </w:p>
  </w:footnote>
  <w:footnote w:type="continuationSeparator" w:id="0">
    <w:p w:rsidR="007938B0" w:rsidRDefault="007938B0" w:rsidP="00AB15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0&lt;/FontSize&gt;&lt;ReflistTitle&gt;&lt;/ReflistTitle&gt;&lt;StartingRefnum&gt;1&lt;/StartingRefnum&gt;&lt;FirstLineIndent&gt;0&lt;/FirstLineIndent&gt;&lt;HangingIndent&gt;283&lt;/HangingIndent&gt;&lt;LineSpacing&gt;0&lt;/LineSpacing&gt;&lt;SpaceAfter&gt;0&lt;/SpaceAfter&gt;&lt;HyperlinksEnabled&gt;1&lt;/HyperlinksEnabled&gt;&lt;HyperlinksVisible&gt;0&lt;/HyperlinksVisible&gt;&lt;/ENLayout&gt;"/>
    <w:docVar w:name="EN.Libraries" w:val="&lt;Libraries&gt;&lt;item db-id=&quot;wdzfe50fbvz55uex9z35a2fd9efspxre2a9z&quot;&gt;My EndNote Library&lt;record-ids&gt;&lt;item&gt;272&lt;/item&gt;&lt;item&gt;275&lt;/item&gt;&lt;item&gt;293&lt;/item&gt;&lt;item&gt;297&lt;/item&gt;&lt;item&gt;300&lt;/item&gt;&lt;item&gt;306&lt;/item&gt;&lt;item&gt;313&lt;/item&gt;&lt;item&gt;345&lt;/item&gt;&lt;item&gt;373&lt;/item&gt;&lt;item&gt;381&lt;/item&gt;&lt;item&gt;384&lt;/item&gt;&lt;item&gt;385&lt;/item&gt;&lt;item&gt;386&lt;/item&gt;&lt;item&gt;391&lt;/item&gt;&lt;item&gt;392&lt;/item&gt;&lt;item&gt;429&lt;/item&gt;&lt;item&gt;435&lt;/item&gt;&lt;item&gt;440&lt;/item&gt;&lt;item&gt;443&lt;/item&gt;&lt;item&gt;450&lt;/item&gt;&lt;item&gt;454&lt;/item&gt;&lt;item&gt;458&lt;/item&gt;&lt;item&gt;462&lt;/item&gt;&lt;item&gt;463&lt;/item&gt;&lt;item&gt;472&lt;/item&gt;&lt;item&gt;520&lt;/item&gt;&lt;item&gt;522&lt;/item&gt;&lt;item&gt;523&lt;/item&gt;&lt;item&gt;528&lt;/item&gt;&lt;item&gt;787&lt;/item&gt;&lt;item&gt;6227&lt;/item&gt;&lt;/record-ids&gt;&lt;/item&gt;&lt;/Libraries&gt;"/>
  </w:docVars>
  <w:rsids>
    <w:rsidRoot w:val="00AB15FC"/>
    <w:rsid w:val="00014371"/>
    <w:rsid w:val="00021F8B"/>
    <w:rsid w:val="00031892"/>
    <w:rsid w:val="00037DB6"/>
    <w:rsid w:val="000504F8"/>
    <w:rsid w:val="00062889"/>
    <w:rsid w:val="00065CDD"/>
    <w:rsid w:val="00094BCD"/>
    <w:rsid w:val="000A428D"/>
    <w:rsid w:val="000B08AD"/>
    <w:rsid w:val="000C02B6"/>
    <w:rsid w:val="000D22BC"/>
    <w:rsid w:val="000D3B05"/>
    <w:rsid w:val="000D416A"/>
    <w:rsid w:val="000F52C6"/>
    <w:rsid w:val="00101B99"/>
    <w:rsid w:val="001228A8"/>
    <w:rsid w:val="00125775"/>
    <w:rsid w:val="001426AF"/>
    <w:rsid w:val="00146310"/>
    <w:rsid w:val="00154285"/>
    <w:rsid w:val="001733B4"/>
    <w:rsid w:val="00173F48"/>
    <w:rsid w:val="001A230B"/>
    <w:rsid w:val="001B12CF"/>
    <w:rsid w:val="001B5E9D"/>
    <w:rsid w:val="001C0582"/>
    <w:rsid w:val="001D0AEF"/>
    <w:rsid w:val="001E5C10"/>
    <w:rsid w:val="001F2747"/>
    <w:rsid w:val="001F4180"/>
    <w:rsid w:val="0020085B"/>
    <w:rsid w:val="00203E4D"/>
    <w:rsid w:val="0020502C"/>
    <w:rsid w:val="00205057"/>
    <w:rsid w:val="00232783"/>
    <w:rsid w:val="00232E26"/>
    <w:rsid w:val="002513CB"/>
    <w:rsid w:val="00276EAE"/>
    <w:rsid w:val="002942C8"/>
    <w:rsid w:val="00294AF0"/>
    <w:rsid w:val="002B09B0"/>
    <w:rsid w:val="002C3B14"/>
    <w:rsid w:val="002C5766"/>
    <w:rsid w:val="002C5794"/>
    <w:rsid w:val="002C74EF"/>
    <w:rsid w:val="002E46D9"/>
    <w:rsid w:val="002E4B7A"/>
    <w:rsid w:val="002F281C"/>
    <w:rsid w:val="002F5B1D"/>
    <w:rsid w:val="002F6B04"/>
    <w:rsid w:val="00316CEE"/>
    <w:rsid w:val="0032364E"/>
    <w:rsid w:val="00337AA5"/>
    <w:rsid w:val="0035067B"/>
    <w:rsid w:val="003519CC"/>
    <w:rsid w:val="003602F5"/>
    <w:rsid w:val="00374518"/>
    <w:rsid w:val="00383483"/>
    <w:rsid w:val="0039293E"/>
    <w:rsid w:val="003A2D31"/>
    <w:rsid w:val="003B35C8"/>
    <w:rsid w:val="003B7EC3"/>
    <w:rsid w:val="003E0B74"/>
    <w:rsid w:val="003E6207"/>
    <w:rsid w:val="003E7FF0"/>
    <w:rsid w:val="003F7823"/>
    <w:rsid w:val="004031D4"/>
    <w:rsid w:val="0040773A"/>
    <w:rsid w:val="00411A29"/>
    <w:rsid w:val="00413C47"/>
    <w:rsid w:val="0042361C"/>
    <w:rsid w:val="00432634"/>
    <w:rsid w:val="00485DCC"/>
    <w:rsid w:val="00486D4A"/>
    <w:rsid w:val="00493684"/>
    <w:rsid w:val="004A03A3"/>
    <w:rsid w:val="004A6C79"/>
    <w:rsid w:val="004B5D78"/>
    <w:rsid w:val="004D4707"/>
    <w:rsid w:val="004F306F"/>
    <w:rsid w:val="004F7F91"/>
    <w:rsid w:val="00504DC7"/>
    <w:rsid w:val="005323B6"/>
    <w:rsid w:val="0053574C"/>
    <w:rsid w:val="00540898"/>
    <w:rsid w:val="0057078E"/>
    <w:rsid w:val="00580B84"/>
    <w:rsid w:val="00585878"/>
    <w:rsid w:val="005C3C23"/>
    <w:rsid w:val="005D129D"/>
    <w:rsid w:val="005E3B7F"/>
    <w:rsid w:val="005E411F"/>
    <w:rsid w:val="005E5692"/>
    <w:rsid w:val="005F1F0A"/>
    <w:rsid w:val="00601B74"/>
    <w:rsid w:val="0060363C"/>
    <w:rsid w:val="00653AF1"/>
    <w:rsid w:val="00660677"/>
    <w:rsid w:val="00675D9C"/>
    <w:rsid w:val="00675EF2"/>
    <w:rsid w:val="00683F4D"/>
    <w:rsid w:val="006A159F"/>
    <w:rsid w:val="006A4E4B"/>
    <w:rsid w:val="006C366C"/>
    <w:rsid w:val="006E5BEA"/>
    <w:rsid w:val="007012F7"/>
    <w:rsid w:val="00720732"/>
    <w:rsid w:val="00720AF6"/>
    <w:rsid w:val="0074215D"/>
    <w:rsid w:val="007425C7"/>
    <w:rsid w:val="007477CE"/>
    <w:rsid w:val="00766462"/>
    <w:rsid w:val="00772CF5"/>
    <w:rsid w:val="00777973"/>
    <w:rsid w:val="0078206A"/>
    <w:rsid w:val="00787489"/>
    <w:rsid w:val="007938B0"/>
    <w:rsid w:val="007B1126"/>
    <w:rsid w:val="007B4BF2"/>
    <w:rsid w:val="007E2055"/>
    <w:rsid w:val="007E46EC"/>
    <w:rsid w:val="007E54D9"/>
    <w:rsid w:val="0082368A"/>
    <w:rsid w:val="008313DC"/>
    <w:rsid w:val="00832954"/>
    <w:rsid w:val="008541F2"/>
    <w:rsid w:val="00860CFA"/>
    <w:rsid w:val="008618CB"/>
    <w:rsid w:val="008710CA"/>
    <w:rsid w:val="008833B4"/>
    <w:rsid w:val="0089065A"/>
    <w:rsid w:val="008A49AF"/>
    <w:rsid w:val="008A6A4B"/>
    <w:rsid w:val="008C016B"/>
    <w:rsid w:val="008D3D92"/>
    <w:rsid w:val="008E506A"/>
    <w:rsid w:val="0090362F"/>
    <w:rsid w:val="00912208"/>
    <w:rsid w:val="00915290"/>
    <w:rsid w:val="00951D82"/>
    <w:rsid w:val="00954E24"/>
    <w:rsid w:val="00957B52"/>
    <w:rsid w:val="0096566E"/>
    <w:rsid w:val="0097072F"/>
    <w:rsid w:val="00970A21"/>
    <w:rsid w:val="00977FD9"/>
    <w:rsid w:val="00991D55"/>
    <w:rsid w:val="00991DE9"/>
    <w:rsid w:val="00997361"/>
    <w:rsid w:val="009A3704"/>
    <w:rsid w:val="009A449F"/>
    <w:rsid w:val="009B0665"/>
    <w:rsid w:val="009B3FDE"/>
    <w:rsid w:val="009B4495"/>
    <w:rsid w:val="009C05AA"/>
    <w:rsid w:val="009F37CD"/>
    <w:rsid w:val="00A03FB2"/>
    <w:rsid w:val="00A32CBA"/>
    <w:rsid w:val="00A3519B"/>
    <w:rsid w:val="00A35FAC"/>
    <w:rsid w:val="00A37F0E"/>
    <w:rsid w:val="00A4073E"/>
    <w:rsid w:val="00A4418E"/>
    <w:rsid w:val="00A46B61"/>
    <w:rsid w:val="00A774C6"/>
    <w:rsid w:val="00AA48C9"/>
    <w:rsid w:val="00AA508A"/>
    <w:rsid w:val="00AB15FC"/>
    <w:rsid w:val="00AB1CBD"/>
    <w:rsid w:val="00AC3C04"/>
    <w:rsid w:val="00AC4D4A"/>
    <w:rsid w:val="00AE7AD0"/>
    <w:rsid w:val="00B035CD"/>
    <w:rsid w:val="00B43D6C"/>
    <w:rsid w:val="00B84864"/>
    <w:rsid w:val="00B855D1"/>
    <w:rsid w:val="00B93AA6"/>
    <w:rsid w:val="00BA20C9"/>
    <w:rsid w:val="00BA32D9"/>
    <w:rsid w:val="00BD0235"/>
    <w:rsid w:val="00BF6FE8"/>
    <w:rsid w:val="00C1055C"/>
    <w:rsid w:val="00C11B66"/>
    <w:rsid w:val="00C34BB1"/>
    <w:rsid w:val="00C66CD8"/>
    <w:rsid w:val="00C73D12"/>
    <w:rsid w:val="00CB0015"/>
    <w:rsid w:val="00CE4029"/>
    <w:rsid w:val="00CF0A27"/>
    <w:rsid w:val="00CF4100"/>
    <w:rsid w:val="00D14C03"/>
    <w:rsid w:val="00D14C7B"/>
    <w:rsid w:val="00D1733D"/>
    <w:rsid w:val="00D267C3"/>
    <w:rsid w:val="00D3034A"/>
    <w:rsid w:val="00D34172"/>
    <w:rsid w:val="00D37F2F"/>
    <w:rsid w:val="00D44C3B"/>
    <w:rsid w:val="00D47CDD"/>
    <w:rsid w:val="00D82A0C"/>
    <w:rsid w:val="00DC7E56"/>
    <w:rsid w:val="00DE6097"/>
    <w:rsid w:val="00E149AE"/>
    <w:rsid w:val="00E24DF2"/>
    <w:rsid w:val="00E36CBC"/>
    <w:rsid w:val="00E37B8E"/>
    <w:rsid w:val="00E41BBA"/>
    <w:rsid w:val="00E428A9"/>
    <w:rsid w:val="00E4459F"/>
    <w:rsid w:val="00E50685"/>
    <w:rsid w:val="00E54FC3"/>
    <w:rsid w:val="00E8221B"/>
    <w:rsid w:val="00E848EF"/>
    <w:rsid w:val="00E91747"/>
    <w:rsid w:val="00EA68A4"/>
    <w:rsid w:val="00EA68C1"/>
    <w:rsid w:val="00EA68D7"/>
    <w:rsid w:val="00EB13B7"/>
    <w:rsid w:val="00EB15C4"/>
    <w:rsid w:val="00EC12F2"/>
    <w:rsid w:val="00F05F93"/>
    <w:rsid w:val="00F25503"/>
    <w:rsid w:val="00F37C27"/>
    <w:rsid w:val="00F41E79"/>
    <w:rsid w:val="00F45029"/>
    <w:rsid w:val="00F6119D"/>
    <w:rsid w:val="00F65754"/>
    <w:rsid w:val="00F732CD"/>
    <w:rsid w:val="00F93465"/>
    <w:rsid w:val="00FA5F1D"/>
    <w:rsid w:val="00FB7797"/>
    <w:rsid w:val="00FC0159"/>
    <w:rsid w:val="00FD1A39"/>
    <w:rsid w:val="00FD5E56"/>
    <w:rsid w:val="00FE7013"/>
    <w:rsid w:val="00FF4D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757AFA3F-DDEF-49F5-9452-E509A2DC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5FC"/>
    <w:pPr>
      <w:widowControl w:val="0"/>
      <w:jc w:val="both"/>
    </w:pPr>
    <w:rPr>
      <w:rFonts w:ascii="Calibri" w:eastAsia="MS Mincho" w:hAnsi="Calibri" w:cs="Times New Roman"/>
    </w:rPr>
  </w:style>
  <w:style w:type="paragraph" w:styleId="Heading1">
    <w:name w:val="heading 1"/>
    <w:basedOn w:val="Normal"/>
    <w:next w:val="Normal"/>
    <w:link w:val="Heading1Char"/>
    <w:uiPriority w:val="9"/>
    <w:qFormat/>
    <w:rsid w:val="00AB15FC"/>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AB15FC"/>
    <w:pPr>
      <w:keepNext/>
      <w:keepLines/>
      <w:spacing w:before="260" w:after="260" w:line="416" w:lineRule="auto"/>
      <w:outlineLvl w:val="1"/>
    </w:pPr>
    <w:rPr>
      <w:rFonts w:ascii="Cambria" w:eastAsia="MS Gothic" w:hAnsi="Cambria"/>
      <w:b/>
      <w:bCs/>
      <w:sz w:val="32"/>
      <w:szCs w:val="32"/>
    </w:rPr>
  </w:style>
  <w:style w:type="paragraph" w:styleId="Heading3">
    <w:name w:val="heading 3"/>
    <w:basedOn w:val="Normal"/>
    <w:next w:val="Normal"/>
    <w:link w:val="Heading3Char"/>
    <w:uiPriority w:val="9"/>
    <w:unhideWhenUsed/>
    <w:qFormat/>
    <w:rsid w:val="00AB15FC"/>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AB15FC"/>
    <w:pPr>
      <w:keepNext/>
      <w:keepLines/>
      <w:spacing w:before="280" w:after="290" w:line="376" w:lineRule="auto"/>
      <w:outlineLvl w:val="3"/>
    </w:pPr>
    <w:rPr>
      <w:rFonts w:ascii="Cambria" w:eastAsia="MS Gothic"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5F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AB15FC"/>
    <w:rPr>
      <w:sz w:val="18"/>
      <w:szCs w:val="18"/>
    </w:rPr>
  </w:style>
  <w:style w:type="paragraph" w:styleId="Footer">
    <w:name w:val="footer"/>
    <w:basedOn w:val="Normal"/>
    <w:link w:val="FooterChar"/>
    <w:uiPriority w:val="99"/>
    <w:unhideWhenUsed/>
    <w:rsid w:val="00AB15F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rsid w:val="00AB15FC"/>
    <w:rPr>
      <w:sz w:val="18"/>
      <w:szCs w:val="18"/>
    </w:rPr>
  </w:style>
  <w:style w:type="character" w:customStyle="1" w:styleId="Heading1Char">
    <w:name w:val="Heading 1 Char"/>
    <w:basedOn w:val="DefaultParagraphFont"/>
    <w:link w:val="Heading1"/>
    <w:uiPriority w:val="9"/>
    <w:rsid w:val="00AB15FC"/>
    <w:rPr>
      <w:rFonts w:ascii="Calibri" w:eastAsia="MS Mincho" w:hAnsi="Calibri" w:cs="Times New Roman"/>
      <w:b/>
      <w:bCs/>
      <w:kern w:val="44"/>
      <w:sz w:val="44"/>
      <w:szCs w:val="44"/>
    </w:rPr>
  </w:style>
  <w:style w:type="character" w:customStyle="1" w:styleId="Heading2Char">
    <w:name w:val="Heading 2 Char"/>
    <w:basedOn w:val="DefaultParagraphFont"/>
    <w:link w:val="Heading2"/>
    <w:uiPriority w:val="9"/>
    <w:rsid w:val="00AB15FC"/>
    <w:rPr>
      <w:rFonts w:ascii="Cambria" w:eastAsia="MS Gothic" w:hAnsi="Cambria" w:cs="Times New Roman"/>
      <w:b/>
      <w:bCs/>
      <w:sz w:val="32"/>
      <w:szCs w:val="32"/>
    </w:rPr>
  </w:style>
  <w:style w:type="character" w:customStyle="1" w:styleId="Heading3Char">
    <w:name w:val="Heading 3 Char"/>
    <w:basedOn w:val="DefaultParagraphFont"/>
    <w:link w:val="Heading3"/>
    <w:uiPriority w:val="9"/>
    <w:rsid w:val="00AB15FC"/>
    <w:rPr>
      <w:rFonts w:ascii="Calibri" w:eastAsia="MS Mincho" w:hAnsi="Calibri" w:cs="Times New Roman"/>
      <w:b/>
      <w:bCs/>
      <w:sz w:val="32"/>
      <w:szCs w:val="32"/>
    </w:rPr>
  </w:style>
  <w:style w:type="character" w:customStyle="1" w:styleId="Heading4Char">
    <w:name w:val="Heading 4 Char"/>
    <w:basedOn w:val="DefaultParagraphFont"/>
    <w:link w:val="Heading4"/>
    <w:uiPriority w:val="9"/>
    <w:rsid w:val="00AB15FC"/>
    <w:rPr>
      <w:rFonts w:ascii="Cambria" w:eastAsia="MS Gothic" w:hAnsi="Cambria" w:cs="Times New Roman"/>
      <w:b/>
      <w:bCs/>
      <w:sz w:val="28"/>
      <w:szCs w:val="28"/>
    </w:rPr>
  </w:style>
  <w:style w:type="paragraph" w:styleId="HTMLPreformatted">
    <w:name w:val="HTML Preformatted"/>
    <w:basedOn w:val="Normal"/>
    <w:link w:val="HTMLPreformattedChar"/>
    <w:uiPriority w:val="99"/>
    <w:unhideWhenUsed/>
    <w:rsid w:val="00AB15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rsid w:val="00AB15FC"/>
    <w:rPr>
      <w:rFonts w:ascii="SimSun" w:eastAsia="SimSun" w:hAnsi="SimSun" w:cs="SimSun"/>
      <w:kern w:val="0"/>
      <w:sz w:val="24"/>
      <w:szCs w:val="24"/>
    </w:rPr>
  </w:style>
  <w:style w:type="character" w:styleId="Hyperlink">
    <w:name w:val="Hyperlink"/>
    <w:uiPriority w:val="99"/>
    <w:unhideWhenUsed/>
    <w:rsid w:val="00AB15FC"/>
    <w:rPr>
      <w:color w:val="0000FF"/>
      <w:u w:val="single"/>
    </w:rPr>
  </w:style>
  <w:style w:type="paragraph" w:customStyle="1" w:styleId="Title1">
    <w:name w:val="Title1"/>
    <w:link w:val="Title1Char1"/>
    <w:qFormat/>
    <w:rsid w:val="00AB15FC"/>
    <w:pPr>
      <w:spacing w:after="240" w:line="360" w:lineRule="auto"/>
    </w:pPr>
    <w:rPr>
      <w:rFonts w:ascii="Times New Roman" w:eastAsia="MS Mincho" w:hAnsi="Times New Roman" w:cs="Times New Roman"/>
      <w:b/>
      <w:sz w:val="28"/>
      <w:szCs w:val="24"/>
      <w:lang w:eastAsia="ja-JP"/>
    </w:rPr>
  </w:style>
  <w:style w:type="character" w:customStyle="1" w:styleId="Title1Char1">
    <w:name w:val="Title1 Char1"/>
    <w:link w:val="Title1"/>
    <w:rsid w:val="00AB15FC"/>
    <w:rPr>
      <w:rFonts w:ascii="Times New Roman" w:eastAsia="MS Mincho" w:hAnsi="Times New Roman" w:cs="Times New Roman"/>
      <w:b/>
      <w:sz w:val="28"/>
      <w:szCs w:val="24"/>
      <w:lang w:eastAsia="ja-JP"/>
    </w:rPr>
  </w:style>
  <w:style w:type="paragraph" w:styleId="BalloonText">
    <w:name w:val="Balloon Text"/>
    <w:basedOn w:val="Normal"/>
    <w:link w:val="BalloonTextChar"/>
    <w:uiPriority w:val="99"/>
    <w:semiHidden/>
    <w:unhideWhenUsed/>
    <w:rsid w:val="00AB15FC"/>
    <w:rPr>
      <w:sz w:val="18"/>
      <w:szCs w:val="18"/>
    </w:rPr>
  </w:style>
  <w:style w:type="character" w:customStyle="1" w:styleId="BalloonTextChar">
    <w:name w:val="Balloon Text Char"/>
    <w:basedOn w:val="DefaultParagraphFont"/>
    <w:link w:val="BalloonText"/>
    <w:uiPriority w:val="99"/>
    <w:semiHidden/>
    <w:rsid w:val="00AB15FC"/>
    <w:rPr>
      <w:rFonts w:ascii="Calibri" w:eastAsia="MS Mincho" w:hAnsi="Calibri" w:cs="Times New Roman"/>
      <w:sz w:val="18"/>
      <w:szCs w:val="18"/>
    </w:rPr>
  </w:style>
  <w:style w:type="character" w:styleId="CommentReference">
    <w:name w:val="annotation reference"/>
    <w:uiPriority w:val="99"/>
    <w:unhideWhenUsed/>
    <w:rsid w:val="00AB15FC"/>
    <w:rPr>
      <w:sz w:val="16"/>
      <w:szCs w:val="16"/>
    </w:rPr>
  </w:style>
  <w:style w:type="paragraph" w:styleId="CommentText">
    <w:name w:val="annotation text"/>
    <w:basedOn w:val="Normal"/>
    <w:link w:val="CommentTextChar"/>
    <w:uiPriority w:val="99"/>
    <w:unhideWhenUsed/>
    <w:rsid w:val="00AB15FC"/>
    <w:rPr>
      <w:sz w:val="20"/>
      <w:szCs w:val="20"/>
    </w:rPr>
  </w:style>
  <w:style w:type="character" w:customStyle="1" w:styleId="CommentTextChar">
    <w:name w:val="Comment Text Char"/>
    <w:basedOn w:val="DefaultParagraphFont"/>
    <w:link w:val="CommentText"/>
    <w:uiPriority w:val="99"/>
    <w:rsid w:val="00AB15FC"/>
    <w:rPr>
      <w:rFonts w:ascii="Calibri" w:eastAsia="MS Mincho"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B15FC"/>
    <w:rPr>
      <w:b/>
      <w:bCs/>
    </w:rPr>
  </w:style>
  <w:style w:type="character" w:customStyle="1" w:styleId="CommentSubjectChar">
    <w:name w:val="Comment Subject Char"/>
    <w:basedOn w:val="CommentTextChar"/>
    <w:link w:val="CommentSubject"/>
    <w:uiPriority w:val="99"/>
    <w:semiHidden/>
    <w:rsid w:val="00AB15FC"/>
    <w:rPr>
      <w:rFonts w:ascii="Calibri" w:eastAsia="MS Mincho" w:hAnsi="Calibri" w:cs="Times New Roman"/>
      <w:b/>
      <w:bCs/>
      <w:sz w:val="20"/>
      <w:szCs w:val="20"/>
    </w:rPr>
  </w:style>
  <w:style w:type="paragraph" w:customStyle="1" w:styleId="EndNoteBibliographyTitle">
    <w:name w:val="EndNote Bibliography Title"/>
    <w:basedOn w:val="Normal"/>
    <w:link w:val="EndNoteBibliographyTitleChar"/>
    <w:rsid w:val="00AB15FC"/>
    <w:pPr>
      <w:jc w:val="center"/>
    </w:pPr>
    <w:rPr>
      <w:rFonts w:ascii="Times New Roman" w:hAnsi="Times New Roman"/>
      <w:noProof/>
      <w:sz w:val="20"/>
    </w:rPr>
  </w:style>
  <w:style w:type="character" w:customStyle="1" w:styleId="EndNoteBibliographyTitleChar">
    <w:name w:val="EndNote Bibliography Title Char"/>
    <w:link w:val="EndNoteBibliographyTitle"/>
    <w:rsid w:val="00AB15FC"/>
    <w:rPr>
      <w:rFonts w:ascii="Times New Roman" w:eastAsia="MS Mincho" w:hAnsi="Times New Roman" w:cs="Times New Roman"/>
      <w:noProof/>
      <w:sz w:val="20"/>
    </w:rPr>
  </w:style>
  <w:style w:type="paragraph" w:customStyle="1" w:styleId="EndNoteBibliography">
    <w:name w:val="EndNote Bibliography"/>
    <w:basedOn w:val="Normal"/>
    <w:link w:val="EndNoteBibliographyChar"/>
    <w:rsid w:val="00AB15FC"/>
    <w:pPr>
      <w:jc w:val="left"/>
    </w:pPr>
    <w:rPr>
      <w:rFonts w:ascii="Times New Roman" w:hAnsi="Times New Roman"/>
      <w:noProof/>
      <w:sz w:val="20"/>
    </w:rPr>
  </w:style>
  <w:style w:type="character" w:customStyle="1" w:styleId="EndNoteBibliographyChar">
    <w:name w:val="EndNote Bibliography Char"/>
    <w:link w:val="EndNoteBibliography"/>
    <w:rsid w:val="00AB15FC"/>
    <w:rPr>
      <w:rFonts w:ascii="Times New Roman" w:eastAsia="MS Mincho" w:hAnsi="Times New Roman" w:cs="Times New Roman"/>
      <w:noProof/>
      <w:sz w:val="20"/>
    </w:rPr>
  </w:style>
  <w:style w:type="paragraph" w:styleId="Revision">
    <w:name w:val="Revision"/>
    <w:hidden/>
    <w:uiPriority w:val="99"/>
    <w:semiHidden/>
    <w:rsid w:val="00AB15FC"/>
    <w:rPr>
      <w:rFonts w:ascii="Calibri" w:eastAsia="MS Mincho" w:hAnsi="Calibri" w:cs="Times New Roman"/>
    </w:rPr>
  </w:style>
  <w:style w:type="character" w:styleId="Strong">
    <w:name w:val="Strong"/>
    <w:basedOn w:val="DefaultParagraphFont"/>
    <w:uiPriority w:val="22"/>
    <w:qFormat/>
    <w:rsid w:val="001B12CF"/>
    <w:rPr>
      <w:b/>
      <w:bCs/>
    </w:rPr>
  </w:style>
  <w:style w:type="character" w:customStyle="1" w:styleId="apple-converted-space">
    <w:name w:val="apple-converted-space"/>
    <w:basedOn w:val="DefaultParagraphFont"/>
    <w:rsid w:val="00065CDD"/>
  </w:style>
  <w:style w:type="table" w:styleId="TableGrid">
    <w:name w:val="Table Grid"/>
    <w:basedOn w:val="TableNormal"/>
    <w:uiPriority w:val="59"/>
    <w:rsid w:val="002C5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yujch_pumch@126.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8355</Words>
  <Characters>47630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LS Ma</cp:lastModifiedBy>
  <cp:revision>2</cp:revision>
  <dcterms:created xsi:type="dcterms:W3CDTF">2015-07-07T19:27:00Z</dcterms:created>
  <dcterms:modified xsi:type="dcterms:W3CDTF">2015-07-07T19:27:00Z</dcterms:modified>
</cp:coreProperties>
</file>