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FF" w:rsidRPr="00ED100C" w:rsidRDefault="005E53FF" w:rsidP="00E516F9">
      <w:pPr>
        <w:adjustRightInd w:val="0"/>
        <w:snapToGrid w:val="0"/>
        <w:spacing w:line="360" w:lineRule="auto"/>
        <w:rPr>
          <w:rFonts w:ascii="Book Antiqua" w:eastAsia="Times New Roman" w:hAnsi="Book Antiqua" w:cs="SimSun"/>
          <w:b/>
          <w:color w:val="000000" w:themeColor="text1"/>
          <w:sz w:val="24"/>
          <w:szCs w:val="24"/>
        </w:rPr>
      </w:pPr>
      <w:bookmarkStart w:id="0" w:name="OLE_LINK5"/>
      <w:bookmarkStart w:id="1" w:name="OLE_LINK6"/>
      <w:r w:rsidRPr="00ED100C">
        <w:rPr>
          <w:rFonts w:ascii="Book Antiqua" w:eastAsia="Times New Roman" w:hAnsi="Book Antiqua" w:cs="SimSun"/>
          <w:b/>
          <w:color w:val="000000" w:themeColor="text1"/>
          <w:sz w:val="24"/>
          <w:szCs w:val="24"/>
        </w:rPr>
        <w:t>Name of Journal: World Journal of Gastroenterology</w:t>
      </w:r>
    </w:p>
    <w:p w:rsidR="005E53FF" w:rsidRPr="00ED100C" w:rsidRDefault="005E53FF" w:rsidP="00E516F9">
      <w:pPr>
        <w:adjustRightInd w:val="0"/>
        <w:snapToGrid w:val="0"/>
        <w:spacing w:line="360" w:lineRule="auto"/>
        <w:rPr>
          <w:rFonts w:ascii="Book Antiqua" w:eastAsia="Times New Roman" w:hAnsi="Book Antiqua" w:cs="SimSun"/>
          <w:b/>
          <w:color w:val="000000" w:themeColor="text1"/>
          <w:sz w:val="24"/>
          <w:szCs w:val="24"/>
        </w:rPr>
      </w:pPr>
      <w:r w:rsidRPr="00ED100C">
        <w:rPr>
          <w:rFonts w:ascii="Book Antiqua" w:eastAsia="Times New Roman" w:hAnsi="Book Antiqua" w:cs="SimSun"/>
          <w:b/>
          <w:color w:val="000000" w:themeColor="text1"/>
          <w:sz w:val="24"/>
          <w:szCs w:val="24"/>
        </w:rPr>
        <w:t>ESPS Manuscript NO: 1</w:t>
      </w:r>
      <w:r w:rsidRPr="00ED100C">
        <w:rPr>
          <w:rFonts w:ascii="Book Antiqua" w:eastAsiaTheme="minorEastAsia" w:hAnsi="Book Antiqua" w:cs="SimSun"/>
          <w:b/>
          <w:color w:val="000000" w:themeColor="text1"/>
          <w:sz w:val="24"/>
          <w:szCs w:val="24"/>
        </w:rPr>
        <w:t>7966</w:t>
      </w:r>
    </w:p>
    <w:p w:rsidR="005F1144" w:rsidRPr="00ED100C" w:rsidRDefault="005E53FF" w:rsidP="00E516F9">
      <w:pPr>
        <w:adjustRightInd w:val="0"/>
        <w:snapToGrid w:val="0"/>
        <w:spacing w:line="360" w:lineRule="auto"/>
        <w:rPr>
          <w:rFonts w:ascii="Book Antiqua" w:hAnsi="Book Antiqua"/>
          <w:b/>
          <w:color w:val="000000" w:themeColor="text1"/>
          <w:kern w:val="0"/>
          <w:sz w:val="24"/>
          <w:szCs w:val="24"/>
        </w:rPr>
      </w:pPr>
      <w:r w:rsidRPr="00ED100C">
        <w:rPr>
          <w:rFonts w:ascii="Book Antiqua" w:eastAsia="Times New Roman" w:hAnsi="Book Antiqua" w:cs="SimSun"/>
          <w:b/>
          <w:color w:val="000000" w:themeColor="text1"/>
          <w:sz w:val="24"/>
          <w:szCs w:val="24"/>
        </w:rPr>
        <w:t>Manuscript Type:</w:t>
      </w:r>
      <w:r w:rsidR="005F1144" w:rsidRPr="00ED100C">
        <w:rPr>
          <w:rFonts w:ascii="Book Antiqua" w:hAnsi="Book Antiqua"/>
          <w:b/>
          <w:color w:val="000000" w:themeColor="text1"/>
          <w:kern w:val="0"/>
          <w:sz w:val="24"/>
          <w:szCs w:val="24"/>
        </w:rPr>
        <w:t xml:space="preserve"> </w:t>
      </w:r>
      <w:r w:rsidR="005F1144" w:rsidRPr="00ED100C">
        <w:rPr>
          <w:rFonts w:ascii="Book Antiqua" w:hAnsi="Book Antiqua"/>
          <w:b/>
          <w:color w:val="000000" w:themeColor="text1"/>
          <w:sz w:val="24"/>
          <w:szCs w:val="24"/>
        </w:rPr>
        <w:t>META-ANALYSIS</w:t>
      </w:r>
    </w:p>
    <w:p w:rsidR="005F1144" w:rsidRPr="00ED100C" w:rsidRDefault="005F1144" w:rsidP="00E516F9">
      <w:pPr>
        <w:adjustRightInd w:val="0"/>
        <w:snapToGrid w:val="0"/>
        <w:spacing w:line="360" w:lineRule="auto"/>
        <w:rPr>
          <w:rFonts w:ascii="Book Antiqua" w:hAnsi="Book Antiqua"/>
          <w:b/>
          <w:bCs/>
          <w:kern w:val="44"/>
          <w:sz w:val="24"/>
          <w:szCs w:val="24"/>
        </w:rPr>
      </w:pPr>
    </w:p>
    <w:p w:rsidR="005F1144" w:rsidRPr="00ED100C" w:rsidRDefault="005E53FF" w:rsidP="00E516F9">
      <w:pPr>
        <w:adjustRightInd w:val="0"/>
        <w:snapToGrid w:val="0"/>
        <w:spacing w:line="360" w:lineRule="auto"/>
        <w:rPr>
          <w:rFonts w:ascii="Book Antiqua" w:hAnsi="Book Antiqua"/>
          <w:b/>
          <w:bCs/>
          <w:kern w:val="44"/>
          <w:sz w:val="24"/>
          <w:szCs w:val="24"/>
        </w:rPr>
      </w:pPr>
      <w:r w:rsidRPr="00ED100C">
        <w:rPr>
          <w:rFonts w:ascii="Book Antiqua" w:hAnsi="Book Antiqua"/>
          <w:b/>
          <w:bCs/>
          <w:caps/>
          <w:kern w:val="44"/>
          <w:sz w:val="24"/>
          <w:szCs w:val="24"/>
        </w:rPr>
        <w:t>g</w:t>
      </w:r>
      <w:r w:rsidRPr="00ED100C">
        <w:rPr>
          <w:rFonts w:ascii="Book Antiqua" w:hAnsi="Book Antiqua"/>
          <w:b/>
          <w:bCs/>
          <w:kern w:val="44"/>
          <w:sz w:val="24"/>
          <w:szCs w:val="24"/>
        </w:rPr>
        <w:t>lutathione S-transferase M1</w:t>
      </w:r>
      <w:r w:rsidRPr="00ED100C">
        <w:rPr>
          <w:rFonts w:ascii="Book Antiqua" w:hAnsi="Book Antiqua" w:hint="eastAsia"/>
          <w:b/>
          <w:bCs/>
          <w:kern w:val="44"/>
          <w:sz w:val="24"/>
          <w:szCs w:val="24"/>
        </w:rPr>
        <w:t xml:space="preserve"> </w:t>
      </w:r>
      <w:r w:rsidRPr="00ED100C">
        <w:rPr>
          <w:rFonts w:ascii="Book Antiqua" w:hAnsi="Book Antiqua"/>
          <w:b/>
          <w:bCs/>
          <w:kern w:val="44"/>
          <w:sz w:val="24"/>
          <w:szCs w:val="24"/>
        </w:rPr>
        <w:t xml:space="preserve">polymorphism and </w:t>
      </w:r>
      <w:bookmarkStart w:id="2" w:name="OLE_LINK1"/>
      <w:bookmarkStart w:id="3" w:name="OLE_LINK2"/>
      <w:r w:rsidRPr="00ED100C">
        <w:rPr>
          <w:rFonts w:ascii="Book Antiqua" w:hAnsi="Book Antiqua"/>
          <w:b/>
          <w:bCs/>
          <w:kern w:val="44"/>
          <w:sz w:val="24"/>
          <w:szCs w:val="24"/>
        </w:rPr>
        <w:t xml:space="preserve">esophageal </w:t>
      </w:r>
      <w:bookmarkStart w:id="4" w:name="OLE_LINK7"/>
      <w:bookmarkStart w:id="5" w:name="OLE_LINK8"/>
      <w:bookmarkEnd w:id="2"/>
      <w:bookmarkEnd w:id="3"/>
      <w:r w:rsidRPr="00ED100C">
        <w:rPr>
          <w:rFonts w:ascii="Book Antiqua" w:hAnsi="Book Antiqua"/>
          <w:b/>
          <w:bCs/>
          <w:kern w:val="44"/>
          <w:sz w:val="24"/>
          <w:szCs w:val="24"/>
        </w:rPr>
        <w:t>cancer</w:t>
      </w:r>
      <w:bookmarkEnd w:id="4"/>
      <w:bookmarkEnd w:id="5"/>
      <w:r w:rsidRPr="00ED100C">
        <w:rPr>
          <w:rFonts w:ascii="Book Antiqua" w:hAnsi="Book Antiqua"/>
          <w:b/>
          <w:bCs/>
          <w:kern w:val="44"/>
          <w:sz w:val="24"/>
          <w:szCs w:val="24"/>
        </w:rPr>
        <w:t xml:space="preserve"> ris</w:t>
      </w:r>
      <w:r w:rsidR="005F1144" w:rsidRPr="00ED100C">
        <w:rPr>
          <w:rFonts w:ascii="Book Antiqua" w:hAnsi="Book Antiqua"/>
          <w:b/>
          <w:bCs/>
          <w:kern w:val="44"/>
          <w:sz w:val="24"/>
          <w:szCs w:val="24"/>
        </w:rPr>
        <w:t>k: An update</w:t>
      </w:r>
      <w:r w:rsidR="004814EB" w:rsidRPr="00ED100C">
        <w:rPr>
          <w:rFonts w:ascii="Book Antiqua" w:hAnsi="Book Antiqua"/>
          <w:b/>
          <w:bCs/>
          <w:kern w:val="44"/>
          <w:sz w:val="24"/>
          <w:szCs w:val="24"/>
        </w:rPr>
        <w:t>d</w:t>
      </w:r>
      <w:r w:rsidR="005F1144" w:rsidRPr="00ED100C">
        <w:rPr>
          <w:rFonts w:ascii="Book Antiqua" w:hAnsi="Book Antiqua"/>
          <w:b/>
          <w:bCs/>
          <w:kern w:val="44"/>
          <w:sz w:val="24"/>
          <w:szCs w:val="24"/>
        </w:rPr>
        <w:t xml:space="preserve"> me</w:t>
      </w:r>
      <w:r w:rsidRPr="00ED100C">
        <w:rPr>
          <w:rFonts w:ascii="Book Antiqua" w:hAnsi="Book Antiqua"/>
          <w:b/>
          <w:bCs/>
          <w:kern w:val="44"/>
          <w:sz w:val="24"/>
          <w:szCs w:val="24"/>
        </w:rPr>
        <w:t>ta-analysis based on 37 studies</w:t>
      </w:r>
    </w:p>
    <w:p w:rsidR="005E53FF" w:rsidRPr="00ED100C" w:rsidRDefault="005E53FF" w:rsidP="00E516F9">
      <w:pPr>
        <w:adjustRightInd w:val="0"/>
        <w:snapToGrid w:val="0"/>
        <w:spacing w:line="360" w:lineRule="auto"/>
        <w:rPr>
          <w:rFonts w:ascii="Book Antiqua" w:hAnsi="Book Antiqua"/>
          <w:b/>
          <w:bCs/>
          <w:kern w:val="44"/>
          <w:sz w:val="24"/>
          <w:szCs w:val="24"/>
        </w:rPr>
      </w:pPr>
    </w:p>
    <w:p w:rsidR="005F1144" w:rsidRPr="00ED100C" w:rsidRDefault="005F1144" w:rsidP="00E516F9">
      <w:pPr>
        <w:adjustRightInd w:val="0"/>
        <w:snapToGrid w:val="0"/>
        <w:spacing w:line="360" w:lineRule="auto"/>
        <w:rPr>
          <w:rFonts w:ascii="Book Antiqua" w:hAnsi="Book Antiqua"/>
          <w:bCs/>
          <w:kern w:val="44"/>
          <w:sz w:val="24"/>
          <w:szCs w:val="24"/>
        </w:rPr>
      </w:pPr>
      <w:r w:rsidRPr="00ED100C">
        <w:rPr>
          <w:rFonts w:ascii="Book Antiqua" w:hAnsi="Book Antiqua"/>
          <w:bCs/>
          <w:kern w:val="44"/>
          <w:sz w:val="24"/>
          <w:szCs w:val="24"/>
        </w:rPr>
        <w:t xml:space="preserve">Lu </w:t>
      </w:r>
      <w:r w:rsidR="005E53FF" w:rsidRPr="00ED100C">
        <w:rPr>
          <w:rFonts w:ascii="Book Antiqua" w:hAnsi="Book Antiqua" w:hint="eastAsia"/>
          <w:bCs/>
          <w:kern w:val="44"/>
          <w:sz w:val="24"/>
          <w:szCs w:val="24"/>
        </w:rPr>
        <w:t xml:space="preserve">QJ </w:t>
      </w:r>
      <w:r w:rsidRPr="00ED100C">
        <w:rPr>
          <w:rFonts w:ascii="Book Antiqua" w:hAnsi="Book Antiqua"/>
          <w:bCs/>
          <w:i/>
          <w:kern w:val="44"/>
          <w:sz w:val="24"/>
          <w:szCs w:val="24"/>
        </w:rPr>
        <w:t>et al</w:t>
      </w:r>
      <w:r w:rsidRPr="00ED100C">
        <w:rPr>
          <w:rFonts w:ascii="Book Antiqua" w:hAnsi="Book Antiqua"/>
          <w:bCs/>
          <w:kern w:val="44"/>
          <w:sz w:val="24"/>
          <w:szCs w:val="24"/>
        </w:rPr>
        <w:t xml:space="preserve">. GSTM1 and </w:t>
      </w:r>
      <w:r w:rsidR="005E53FF" w:rsidRPr="00ED100C">
        <w:rPr>
          <w:rFonts w:ascii="Book Antiqua" w:hAnsi="Book Antiqua"/>
          <w:bCs/>
          <w:kern w:val="44"/>
          <w:sz w:val="24"/>
          <w:szCs w:val="24"/>
        </w:rPr>
        <w:t>esophageal cancer r</w:t>
      </w:r>
      <w:r w:rsidRPr="00ED100C">
        <w:rPr>
          <w:rFonts w:ascii="Book Antiqua" w:hAnsi="Book Antiqua"/>
          <w:bCs/>
          <w:kern w:val="44"/>
          <w:sz w:val="24"/>
          <w:szCs w:val="24"/>
        </w:rPr>
        <w:t>isk: A meta-analysis</w:t>
      </w:r>
    </w:p>
    <w:p w:rsidR="005E53FF" w:rsidRPr="00ED100C" w:rsidRDefault="005E53FF" w:rsidP="00E516F9">
      <w:pPr>
        <w:adjustRightInd w:val="0"/>
        <w:snapToGrid w:val="0"/>
        <w:spacing w:line="360" w:lineRule="auto"/>
        <w:rPr>
          <w:rFonts w:ascii="Book Antiqua" w:hAnsi="Book Antiqua"/>
          <w:bCs/>
          <w:kern w:val="44"/>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Quan</w:t>
      </w:r>
      <w:r w:rsidR="005E53FF" w:rsidRPr="00ED100C">
        <w:rPr>
          <w:rFonts w:ascii="Book Antiqua" w:hAnsi="Book Antiqua"/>
          <w:sz w:val="24"/>
          <w:szCs w:val="24"/>
        </w:rPr>
        <w:t xml:space="preserve">-Jun </w:t>
      </w:r>
      <w:r w:rsidRPr="00ED100C">
        <w:rPr>
          <w:rFonts w:ascii="Book Antiqua" w:hAnsi="Book Antiqua"/>
          <w:sz w:val="24"/>
          <w:szCs w:val="24"/>
        </w:rPr>
        <w:t>Lu</w:t>
      </w:r>
      <w:r w:rsidR="005E53FF" w:rsidRPr="00ED100C">
        <w:rPr>
          <w:rFonts w:ascii="Book Antiqua" w:hAnsi="Book Antiqua"/>
          <w:sz w:val="24"/>
          <w:szCs w:val="24"/>
        </w:rPr>
        <w:t xml:space="preserve">, </w:t>
      </w:r>
      <w:r w:rsidRPr="00ED100C">
        <w:rPr>
          <w:rFonts w:ascii="Book Antiqua" w:hAnsi="Book Antiqua"/>
          <w:sz w:val="24"/>
          <w:szCs w:val="24"/>
        </w:rPr>
        <w:t>Ya</w:t>
      </w:r>
      <w:r w:rsidR="005E53FF" w:rsidRPr="00ED100C">
        <w:rPr>
          <w:rFonts w:ascii="Book Antiqua" w:hAnsi="Book Antiqua"/>
          <w:sz w:val="24"/>
          <w:szCs w:val="24"/>
        </w:rPr>
        <w:t xml:space="preserve">-Cong </w:t>
      </w:r>
      <w:r w:rsidRPr="00ED100C">
        <w:rPr>
          <w:rFonts w:ascii="Book Antiqua" w:hAnsi="Book Antiqua"/>
          <w:sz w:val="24"/>
          <w:szCs w:val="24"/>
        </w:rPr>
        <w:t>Bo</w:t>
      </w:r>
      <w:r w:rsidR="005E53FF" w:rsidRPr="00ED100C">
        <w:rPr>
          <w:rFonts w:ascii="Book Antiqua" w:hAnsi="Book Antiqua"/>
          <w:sz w:val="24"/>
          <w:szCs w:val="24"/>
        </w:rPr>
        <w:t xml:space="preserve">, </w:t>
      </w:r>
      <w:r w:rsidRPr="00ED100C">
        <w:rPr>
          <w:rFonts w:ascii="Book Antiqua" w:hAnsi="Book Antiqua"/>
          <w:sz w:val="24"/>
          <w:szCs w:val="24"/>
        </w:rPr>
        <w:t>Yan Zhao</w:t>
      </w:r>
      <w:r w:rsidR="005E53FF" w:rsidRPr="00ED100C">
        <w:rPr>
          <w:rFonts w:ascii="Book Antiqua" w:hAnsi="Book Antiqua"/>
          <w:sz w:val="24"/>
          <w:szCs w:val="24"/>
        </w:rPr>
        <w:t xml:space="preserve">, </w:t>
      </w:r>
      <w:r w:rsidRPr="00ED100C">
        <w:rPr>
          <w:rFonts w:ascii="Book Antiqua" w:hAnsi="Book Antiqua"/>
          <w:sz w:val="24"/>
          <w:szCs w:val="24"/>
        </w:rPr>
        <w:t>Er</w:t>
      </w:r>
      <w:r w:rsidR="005E53FF" w:rsidRPr="00ED100C">
        <w:rPr>
          <w:rFonts w:ascii="Book Antiqua" w:hAnsi="Book Antiqua"/>
          <w:sz w:val="24"/>
          <w:szCs w:val="24"/>
        </w:rPr>
        <w:t xml:space="preserve">-Jiang </w:t>
      </w:r>
      <w:r w:rsidRPr="00ED100C">
        <w:rPr>
          <w:rFonts w:ascii="Book Antiqua" w:hAnsi="Book Antiqua"/>
          <w:sz w:val="24"/>
          <w:szCs w:val="24"/>
        </w:rPr>
        <w:t>Zh</w:t>
      </w:r>
      <w:r w:rsidR="005E53FF" w:rsidRPr="00ED100C">
        <w:rPr>
          <w:rFonts w:ascii="Book Antiqua" w:hAnsi="Book Antiqua"/>
          <w:sz w:val="24"/>
          <w:szCs w:val="24"/>
        </w:rPr>
        <w:t>a</w:t>
      </w:r>
      <w:r w:rsidRPr="00ED100C">
        <w:rPr>
          <w:rFonts w:ascii="Book Antiqua" w:hAnsi="Book Antiqua"/>
          <w:sz w:val="24"/>
          <w:szCs w:val="24"/>
        </w:rPr>
        <w:t>o</w:t>
      </w:r>
      <w:r w:rsidR="005E53FF" w:rsidRPr="00ED100C">
        <w:rPr>
          <w:rFonts w:ascii="Book Antiqua" w:hAnsi="Book Antiqua"/>
          <w:sz w:val="24"/>
          <w:szCs w:val="24"/>
        </w:rPr>
        <w:t>,</w:t>
      </w:r>
      <w:r w:rsidRPr="00ED100C">
        <w:rPr>
          <w:rFonts w:ascii="Book Antiqua" w:hAnsi="Book Antiqua"/>
          <w:sz w:val="24"/>
          <w:szCs w:val="24"/>
        </w:rPr>
        <w:t xml:space="preserve"> </w:t>
      </w:r>
      <w:bookmarkStart w:id="6" w:name="OLE_LINK88"/>
      <w:bookmarkStart w:id="7" w:name="OLE_LINK89"/>
      <w:r w:rsidRPr="00ED100C">
        <w:rPr>
          <w:rFonts w:ascii="Book Antiqua" w:hAnsi="Book Antiqua"/>
          <w:color w:val="000000"/>
          <w:sz w:val="24"/>
          <w:szCs w:val="24"/>
        </w:rPr>
        <w:t>Wolde Bekalo</w:t>
      </w:r>
      <w:bookmarkStart w:id="8" w:name="OLE_LINK102"/>
      <w:bookmarkStart w:id="9" w:name="OLE_LINK103"/>
      <w:r w:rsidR="005E53FF" w:rsidRPr="00ED100C">
        <w:rPr>
          <w:rFonts w:ascii="Book Antiqua" w:hAnsi="Book Antiqua" w:hint="eastAsia"/>
          <w:color w:val="000000"/>
          <w:sz w:val="24"/>
          <w:szCs w:val="24"/>
        </w:rPr>
        <w:t xml:space="preserve"> </w:t>
      </w:r>
      <w:r w:rsidRPr="00ED100C">
        <w:rPr>
          <w:rFonts w:ascii="Book Antiqua" w:hAnsi="Book Antiqua"/>
          <w:sz w:val="24"/>
          <w:szCs w:val="24"/>
        </w:rPr>
        <w:t>S</w:t>
      </w:r>
      <w:r w:rsidR="005E53FF" w:rsidRPr="00ED100C">
        <w:rPr>
          <w:rFonts w:ascii="Book Antiqua" w:hAnsi="Book Antiqua"/>
          <w:sz w:val="24"/>
          <w:szCs w:val="24"/>
        </w:rPr>
        <w:t>apa</w:t>
      </w:r>
      <w:bookmarkEnd w:id="6"/>
      <w:bookmarkEnd w:id="7"/>
      <w:bookmarkEnd w:id="8"/>
      <w:bookmarkEnd w:id="9"/>
      <w:r w:rsidRPr="00ED100C">
        <w:rPr>
          <w:rFonts w:ascii="Book Antiqua" w:hAnsi="Book Antiqua"/>
          <w:sz w:val="24"/>
          <w:szCs w:val="24"/>
        </w:rPr>
        <w:t>, Ming</w:t>
      </w:r>
      <w:r w:rsidR="005E53FF" w:rsidRPr="00ED100C">
        <w:rPr>
          <w:rFonts w:ascii="Book Antiqua" w:hAnsi="Book Antiqua"/>
          <w:sz w:val="24"/>
          <w:szCs w:val="24"/>
        </w:rPr>
        <w:t xml:space="preserve">-Jie </w:t>
      </w:r>
      <w:r w:rsidRPr="00ED100C">
        <w:rPr>
          <w:rFonts w:ascii="Book Antiqua" w:hAnsi="Book Antiqua"/>
          <w:sz w:val="24"/>
          <w:szCs w:val="24"/>
        </w:rPr>
        <w:t>Yao</w:t>
      </w:r>
      <w:r w:rsidR="005E53FF" w:rsidRPr="00ED100C">
        <w:rPr>
          <w:rFonts w:ascii="Book Antiqua" w:hAnsi="Book Antiqua"/>
          <w:sz w:val="24"/>
          <w:szCs w:val="24"/>
        </w:rPr>
        <w:t xml:space="preserve">, </w:t>
      </w:r>
      <w:r w:rsidRPr="00ED100C">
        <w:rPr>
          <w:rFonts w:ascii="Book Antiqua" w:hAnsi="Book Antiqua"/>
          <w:sz w:val="24"/>
          <w:szCs w:val="24"/>
        </w:rPr>
        <w:t>Dan</w:t>
      </w:r>
      <w:r w:rsidR="005E53FF" w:rsidRPr="00ED100C">
        <w:rPr>
          <w:rFonts w:ascii="Book Antiqua" w:hAnsi="Book Antiqua"/>
          <w:sz w:val="24"/>
          <w:szCs w:val="24"/>
        </w:rPr>
        <w:t xml:space="preserve">-Dan </w:t>
      </w:r>
      <w:r w:rsidRPr="00ED100C">
        <w:rPr>
          <w:rFonts w:ascii="Book Antiqua" w:hAnsi="Book Antiqua"/>
          <w:sz w:val="24"/>
          <w:szCs w:val="24"/>
        </w:rPr>
        <w:t>Duan</w:t>
      </w:r>
      <w:r w:rsidR="005E53FF" w:rsidRPr="00ED100C">
        <w:rPr>
          <w:rFonts w:ascii="Book Antiqua" w:hAnsi="Book Antiqua"/>
          <w:sz w:val="24"/>
          <w:szCs w:val="24"/>
        </w:rPr>
        <w:t xml:space="preserve">, </w:t>
      </w:r>
      <w:r w:rsidRPr="00ED100C">
        <w:rPr>
          <w:rFonts w:ascii="Book Antiqua" w:hAnsi="Book Antiqua"/>
          <w:sz w:val="24"/>
          <w:szCs w:val="24"/>
        </w:rPr>
        <w:t>Yi</w:t>
      </w:r>
      <w:r w:rsidR="005E53FF" w:rsidRPr="00ED100C">
        <w:rPr>
          <w:rFonts w:ascii="Book Antiqua" w:hAnsi="Book Antiqua"/>
          <w:sz w:val="24"/>
          <w:szCs w:val="24"/>
        </w:rPr>
        <w:t xml:space="preserve">-Wei </w:t>
      </w:r>
      <w:r w:rsidRPr="00ED100C">
        <w:rPr>
          <w:rFonts w:ascii="Book Antiqua" w:hAnsi="Book Antiqua"/>
          <w:sz w:val="24"/>
          <w:szCs w:val="24"/>
        </w:rPr>
        <w:t>Zhu</w:t>
      </w:r>
      <w:r w:rsidR="005E53FF" w:rsidRPr="00ED100C">
        <w:rPr>
          <w:rFonts w:ascii="Book Antiqua" w:hAnsi="Book Antiqua"/>
          <w:sz w:val="24"/>
          <w:szCs w:val="24"/>
        </w:rPr>
        <w:t xml:space="preserve">, </w:t>
      </w:r>
      <w:r w:rsidRPr="00ED100C">
        <w:rPr>
          <w:rFonts w:ascii="Book Antiqua" w:hAnsi="Book Antiqua"/>
          <w:sz w:val="24"/>
          <w:szCs w:val="24"/>
        </w:rPr>
        <w:t>Wei</w:t>
      </w:r>
      <w:r w:rsidR="005E53FF" w:rsidRPr="00ED100C">
        <w:rPr>
          <w:rFonts w:ascii="Book Antiqua" w:hAnsi="Book Antiqua"/>
          <w:sz w:val="24"/>
          <w:szCs w:val="24"/>
        </w:rPr>
        <w:t xml:space="preserve">-Quan </w:t>
      </w:r>
      <w:r w:rsidRPr="00ED100C">
        <w:rPr>
          <w:rFonts w:ascii="Book Antiqua" w:hAnsi="Book Antiqua"/>
          <w:sz w:val="24"/>
          <w:szCs w:val="24"/>
        </w:rPr>
        <w:t>Lu</w:t>
      </w:r>
      <w:r w:rsidR="005E53FF" w:rsidRPr="00ED100C">
        <w:rPr>
          <w:rFonts w:ascii="Book Antiqua" w:hAnsi="Book Antiqua"/>
          <w:sz w:val="24"/>
          <w:szCs w:val="24"/>
        </w:rPr>
        <w:t xml:space="preserve">, </w:t>
      </w:r>
      <w:r w:rsidRPr="00ED100C">
        <w:rPr>
          <w:rFonts w:ascii="Book Antiqua" w:hAnsi="Book Antiqua"/>
          <w:sz w:val="24"/>
          <w:szCs w:val="24"/>
        </w:rPr>
        <w:t>Ling Yuan</w:t>
      </w:r>
    </w:p>
    <w:p w:rsidR="005E53FF" w:rsidRPr="00ED100C" w:rsidRDefault="005E53FF" w:rsidP="00E516F9">
      <w:pPr>
        <w:adjustRightInd w:val="0"/>
        <w:snapToGrid w:val="0"/>
        <w:spacing w:line="360" w:lineRule="auto"/>
        <w:rPr>
          <w:rFonts w:ascii="Book Antiqua" w:hAnsi="Book Antiqua"/>
          <w:sz w:val="24"/>
          <w:szCs w:val="24"/>
        </w:rPr>
      </w:pPr>
    </w:p>
    <w:p w:rsidR="005F1144" w:rsidRPr="00ED100C" w:rsidRDefault="005F1144" w:rsidP="00E516F9">
      <w:pPr>
        <w:shd w:val="solid" w:color="FFFFFF" w:fill="auto"/>
        <w:autoSpaceDN w:val="0"/>
        <w:adjustRightInd w:val="0"/>
        <w:snapToGrid w:val="0"/>
        <w:spacing w:line="360" w:lineRule="auto"/>
        <w:rPr>
          <w:rFonts w:ascii="Book Antiqua" w:hAnsi="Book Antiqua"/>
          <w:sz w:val="24"/>
          <w:szCs w:val="24"/>
        </w:rPr>
      </w:pPr>
      <w:bookmarkStart w:id="10" w:name="OLE_LINK161"/>
      <w:bookmarkStart w:id="11" w:name="OLE_LINK162"/>
      <w:bookmarkStart w:id="12" w:name="OLE_LINK114"/>
      <w:bookmarkStart w:id="13" w:name="OLE_LINK115"/>
      <w:bookmarkStart w:id="14" w:name="OLE_LINK166"/>
      <w:bookmarkStart w:id="15" w:name="OLE_LINK167"/>
      <w:bookmarkStart w:id="16" w:name="OLE_LINK48"/>
      <w:bookmarkStart w:id="17" w:name="OLE_LINK69"/>
      <w:bookmarkStart w:id="18" w:name="OLE_LINK130"/>
      <w:r w:rsidRPr="00ED100C">
        <w:rPr>
          <w:rFonts w:ascii="Book Antiqua" w:hAnsi="Book Antiqua"/>
          <w:b/>
          <w:sz w:val="24"/>
          <w:szCs w:val="24"/>
        </w:rPr>
        <w:t>Quan</w:t>
      </w:r>
      <w:r w:rsidR="00E770A5" w:rsidRPr="00ED100C">
        <w:rPr>
          <w:rFonts w:ascii="Book Antiqua" w:hAnsi="Book Antiqua"/>
          <w:b/>
          <w:sz w:val="24"/>
          <w:szCs w:val="24"/>
        </w:rPr>
        <w:t xml:space="preserve">-Jun </w:t>
      </w:r>
      <w:r w:rsidRPr="00ED100C">
        <w:rPr>
          <w:rFonts w:ascii="Book Antiqua" w:hAnsi="Book Antiqua"/>
          <w:b/>
          <w:sz w:val="24"/>
          <w:szCs w:val="24"/>
        </w:rPr>
        <w:t>Lu</w:t>
      </w:r>
      <w:r w:rsidR="00E770A5" w:rsidRPr="00ED100C">
        <w:rPr>
          <w:rFonts w:ascii="Book Antiqua" w:hAnsi="Book Antiqua"/>
          <w:b/>
          <w:sz w:val="24"/>
          <w:szCs w:val="24"/>
        </w:rPr>
        <w:t xml:space="preserve">, </w:t>
      </w:r>
      <w:r w:rsidRPr="00ED100C">
        <w:rPr>
          <w:rFonts w:ascii="Book Antiqua" w:hAnsi="Book Antiqua"/>
          <w:b/>
          <w:sz w:val="24"/>
          <w:szCs w:val="24"/>
        </w:rPr>
        <w:t>Ya</w:t>
      </w:r>
      <w:r w:rsidR="00E770A5" w:rsidRPr="00ED100C">
        <w:rPr>
          <w:rFonts w:ascii="Book Antiqua" w:hAnsi="Book Antiqua"/>
          <w:b/>
          <w:sz w:val="24"/>
          <w:szCs w:val="24"/>
        </w:rPr>
        <w:t xml:space="preserve">-Cong </w:t>
      </w:r>
      <w:r w:rsidRPr="00ED100C">
        <w:rPr>
          <w:rFonts w:ascii="Book Antiqua" w:hAnsi="Book Antiqua"/>
          <w:b/>
          <w:sz w:val="24"/>
          <w:szCs w:val="24"/>
        </w:rPr>
        <w:t>Bo</w:t>
      </w:r>
      <w:r w:rsidR="00E770A5" w:rsidRPr="00ED100C">
        <w:rPr>
          <w:rFonts w:ascii="Book Antiqua" w:hAnsi="Book Antiqua"/>
          <w:b/>
          <w:sz w:val="24"/>
          <w:szCs w:val="24"/>
        </w:rPr>
        <w:t>,</w:t>
      </w:r>
      <w:bookmarkStart w:id="19" w:name="OLE_LINK38"/>
      <w:bookmarkStart w:id="20" w:name="OLE_LINK45"/>
      <w:bookmarkStart w:id="21" w:name="OLE_LINK46"/>
      <w:bookmarkStart w:id="22" w:name="OLE_LINK47"/>
      <w:r w:rsidR="005E53FF" w:rsidRPr="00ED100C">
        <w:rPr>
          <w:rFonts w:ascii="Book Antiqua" w:hAnsi="Book Antiqua" w:hint="eastAsia"/>
          <w:b/>
          <w:sz w:val="24"/>
          <w:szCs w:val="24"/>
        </w:rPr>
        <w:t xml:space="preserve"> </w:t>
      </w:r>
      <w:r w:rsidRPr="00ED100C">
        <w:rPr>
          <w:rFonts w:ascii="Book Antiqua" w:hAnsi="Book Antiqua"/>
          <w:b/>
          <w:sz w:val="24"/>
          <w:szCs w:val="24"/>
        </w:rPr>
        <w:t>Wolde Bekalo S</w:t>
      </w:r>
      <w:r w:rsidR="00E770A5" w:rsidRPr="00ED100C">
        <w:rPr>
          <w:rFonts w:ascii="Book Antiqua" w:hAnsi="Book Antiqua"/>
          <w:b/>
          <w:sz w:val="24"/>
          <w:szCs w:val="24"/>
        </w:rPr>
        <w:t>apa</w:t>
      </w:r>
      <w:bookmarkEnd w:id="19"/>
      <w:bookmarkEnd w:id="20"/>
      <w:bookmarkEnd w:id="21"/>
      <w:bookmarkEnd w:id="22"/>
      <w:r w:rsidR="005E53FF" w:rsidRPr="00ED100C">
        <w:rPr>
          <w:rFonts w:ascii="Book Antiqua" w:hAnsi="Book Antiqua" w:hint="eastAsia"/>
          <w:b/>
          <w:sz w:val="24"/>
          <w:szCs w:val="24"/>
        </w:rPr>
        <w:t>,</w:t>
      </w:r>
      <w:r w:rsidRPr="00ED100C">
        <w:rPr>
          <w:rFonts w:ascii="Book Antiqua" w:hAnsi="Book Antiqua"/>
          <w:b/>
          <w:sz w:val="24"/>
          <w:szCs w:val="24"/>
        </w:rPr>
        <w:t xml:space="preserve"> Dan</w:t>
      </w:r>
      <w:r w:rsidR="00E770A5" w:rsidRPr="00ED100C">
        <w:rPr>
          <w:rFonts w:ascii="Book Antiqua" w:hAnsi="Book Antiqua"/>
          <w:b/>
          <w:sz w:val="24"/>
          <w:szCs w:val="24"/>
        </w:rPr>
        <w:t xml:space="preserve">-Dan </w:t>
      </w:r>
      <w:r w:rsidRPr="00ED100C">
        <w:rPr>
          <w:rFonts w:ascii="Book Antiqua" w:hAnsi="Book Antiqua"/>
          <w:b/>
          <w:sz w:val="24"/>
          <w:szCs w:val="24"/>
        </w:rPr>
        <w:t>Duan, Yi</w:t>
      </w:r>
      <w:r w:rsidR="00E770A5" w:rsidRPr="00ED100C">
        <w:rPr>
          <w:rFonts w:ascii="Book Antiqua" w:hAnsi="Book Antiqua"/>
          <w:b/>
          <w:sz w:val="24"/>
          <w:szCs w:val="24"/>
        </w:rPr>
        <w:t xml:space="preserve">-Wei </w:t>
      </w:r>
      <w:r w:rsidRPr="00ED100C">
        <w:rPr>
          <w:rFonts w:ascii="Book Antiqua" w:hAnsi="Book Antiqua"/>
          <w:b/>
          <w:sz w:val="24"/>
          <w:szCs w:val="24"/>
        </w:rPr>
        <w:t xml:space="preserve">Zhu, </w:t>
      </w:r>
      <w:r w:rsidRPr="00ED100C">
        <w:rPr>
          <w:rFonts w:ascii="Book Antiqua" w:hAnsi="Book Antiqua"/>
          <w:sz w:val="24"/>
          <w:szCs w:val="24"/>
        </w:rPr>
        <w:t xml:space="preserve">Department of Nutrition and Food Hygiene, College of Public Health, Zhengzhou University, </w:t>
      </w:r>
      <w:bookmarkEnd w:id="10"/>
      <w:bookmarkEnd w:id="11"/>
      <w:r w:rsidRPr="00ED100C">
        <w:rPr>
          <w:rFonts w:ascii="Book Antiqua" w:hAnsi="Book Antiqua"/>
          <w:sz w:val="24"/>
          <w:szCs w:val="24"/>
        </w:rPr>
        <w:t>Zhengzhou 450001, Henan Province, China</w:t>
      </w:r>
      <w:bookmarkEnd w:id="12"/>
      <w:bookmarkEnd w:id="13"/>
      <w:bookmarkEnd w:id="14"/>
      <w:bookmarkEnd w:id="15"/>
      <w:bookmarkEnd w:id="16"/>
      <w:bookmarkEnd w:id="17"/>
      <w:bookmarkEnd w:id="18"/>
    </w:p>
    <w:p w:rsidR="00E770A5" w:rsidRPr="00ED100C" w:rsidRDefault="00E770A5" w:rsidP="00E516F9">
      <w:pPr>
        <w:shd w:val="solid" w:color="FFFFFF" w:fill="auto"/>
        <w:autoSpaceDN w:val="0"/>
        <w:adjustRightInd w:val="0"/>
        <w:snapToGrid w:val="0"/>
        <w:spacing w:line="360" w:lineRule="auto"/>
        <w:rPr>
          <w:rFonts w:ascii="Book Antiqua" w:hAnsi="Book Antiqua"/>
          <w:sz w:val="24"/>
          <w:szCs w:val="24"/>
        </w:rPr>
      </w:pPr>
    </w:p>
    <w:p w:rsidR="005F1144" w:rsidRPr="00ED100C" w:rsidRDefault="005F1144" w:rsidP="00E516F9">
      <w:pPr>
        <w:shd w:val="solid" w:color="FFFFFF" w:fill="auto"/>
        <w:autoSpaceDN w:val="0"/>
        <w:adjustRightInd w:val="0"/>
        <w:snapToGrid w:val="0"/>
        <w:spacing w:line="360" w:lineRule="auto"/>
        <w:rPr>
          <w:rFonts w:ascii="Book Antiqua" w:hAnsi="Book Antiqua"/>
          <w:sz w:val="24"/>
          <w:szCs w:val="24"/>
        </w:rPr>
      </w:pPr>
      <w:r w:rsidRPr="00ED100C">
        <w:rPr>
          <w:rFonts w:ascii="Book Antiqua" w:hAnsi="Book Antiqua"/>
          <w:b/>
          <w:sz w:val="24"/>
          <w:szCs w:val="24"/>
        </w:rPr>
        <w:t>Yan Zhao,</w:t>
      </w:r>
      <w:r w:rsidR="00E770A5" w:rsidRPr="00ED100C">
        <w:rPr>
          <w:rFonts w:ascii="Book Antiqua" w:hAnsi="Book Antiqua" w:hint="eastAsia"/>
          <w:b/>
          <w:sz w:val="24"/>
          <w:szCs w:val="24"/>
        </w:rPr>
        <w:t xml:space="preserve"> </w:t>
      </w:r>
      <w:r w:rsidRPr="00ED100C">
        <w:rPr>
          <w:rFonts w:ascii="Book Antiqua" w:hAnsi="Book Antiqua"/>
          <w:sz w:val="24"/>
          <w:szCs w:val="24"/>
        </w:rPr>
        <w:t>Department of Epidemiology and Biostatistics, College of Public Health, Zhengzhou University, Zhengzhou 450001, Henan Province, China</w:t>
      </w:r>
      <w:bookmarkStart w:id="23" w:name="OLE_LINK148"/>
      <w:bookmarkStart w:id="24" w:name="OLE_LINK149"/>
      <w:bookmarkStart w:id="25" w:name="OLE_LINK197"/>
      <w:bookmarkStart w:id="26" w:name="OLE_LINK198"/>
    </w:p>
    <w:p w:rsidR="00E770A5" w:rsidRPr="00ED100C" w:rsidRDefault="00E770A5" w:rsidP="00E516F9">
      <w:pPr>
        <w:shd w:val="solid" w:color="FFFFFF" w:fill="auto"/>
        <w:autoSpaceDN w:val="0"/>
        <w:adjustRightInd w:val="0"/>
        <w:snapToGrid w:val="0"/>
        <w:spacing w:line="360" w:lineRule="auto"/>
        <w:rPr>
          <w:rFonts w:ascii="Book Antiqua" w:hAnsi="Book Antiqua"/>
          <w:sz w:val="24"/>
          <w:szCs w:val="24"/>
        </w:rPr>
      </w:pPr>
    </w:p>
    <w:p w:rsidR="005F1144" w:rsidRPr="00ED100C" w:rsidRDefault="005F1144" w:rsidP="00E516F9">
      <w:pPr>
        <w:shd w:val="solid" w:color="FFFFFF" w:fill="auto"/>
        <w:autoSpaceDN w:val="0"/>
        <w:adjustRightInd w:val="0"/>
        <w:snapToGrid w:val="0"/>
        <w:spacing w:line="360" w:lineRule="auto"/>
        <w:rPr>
          <w:rFonts w:ascii="Book Antiqua" w:hAnsi="Book Antiqua"/>
          <w:sz w:val="24"/>
          <w:szCs w:val="24"/>
        </w:rPr>
      </w:pPr>
      <w:bookmarkStart w:id="27" w:name="OLE_LINK3"/>
      <w:bookmarkStart w:id="28" w:name="OLE_LINK4"/>
      <w:bookmarkEnd w:id="23"/>
      <w:bookmarkEnd w:id="24"/>
      <w:bookmarkEnd w:id="25"/>
      <w:bookmarkEnd w:id="26"/>
      <w:r w:rsidRPr="00ED100C">
        <w:rPr>
          <w:rFonts w:ascii="Book Antiqua" w:hAnsi="Book Antiqua"/>
          <w:b/>
          <w:sz w:val="24"/>
          <w:szCs w:val="24"/>
        </w:rPr>
        <w:t>Er</w:t>
      </w:r>
      <w:r w:rsidR="00E770A5" w:rsidRPr="00ED100C">
        <w:rPr>
          <w:rFonts w:ascii="Book Antiqua" w:hAnsi="Book Antiqua"/>
          <w:b/>
          <w:sz w:val="24"/>
          <w:szCs w:val="24"/>
        </w:rPr>
        <w:t xml:space="preserve">-Jiang </w:t>
      </w:r>
      <w:r w:rsidRPr="00ED100C">
        <w:rPr>
          <w:rFonts w:ascii="Book Antiqua" w:hAnsi="Book Antiqua"/>
          <w:b/>
          <w:sz w:val="24"/>
          <w:szCs w:val="24"/>
        </w:rPr>
        <w:t>Z</w:t>
      </w:r>
      <w:r w:rsidR="00E770A5" w:rsidRPr="00ED100C">
        <w:rPr>
          <w:rFonts w:ascii="Book Antiqua" w:hAnsi="Book Antiqua"/>
          <w:b/>
          <w:sz w:val="24"/>
          <w:szCs w:val="24"/>
        </w:rPr>
        <w:t>h</w:t>
      </w:r>
      <w:r w:rsidRPr="00ED100C">
        <w:rPr>
          <w:rFonts w:ascii="Book Antiqua" w:hAnsi="Book Antiqua"/>
          <w:b/>
          <w:sz w:val="24"/>
          <w:szCs w:val="24"/>
        </w:rPr>
        <w:t>ao</w:t>
      </w:r>
      <w:r w:rsidR="00E770A5" w:rsidRPr="00ED100C">
        <w:rPr>
          <w:rFonts w:ascii="Book Antiqua" w:hAnsi="Book Antiqua"/>
          <w:b/>
          <w:sz w:val="24"/>
          <w:szCs w:val="24"/>
        </w:rPr>
        <w:t xml:space="preserve">, </w:t>
      </w:r>
      <w:r w:rsidRPr="00ED100C">
        <w:rPr>
          <w:rFonts w:ascii="Book Antiqua" w:hAnsi="Book Antiqua"/>
          <w:b/>
          <w:sz w:val="24"/>
          <w:szCs w:val="24"/>
        </w:rPr>
        <w:t>Wei</w:t>
      </w:r>
      <w:r w:rsidR="00E770A5" w:rsidRPr="00ED100C">
        <w:rPr>
          <w:rFonts w:ascii="Book Antiqua" w:hAnsi="Book Antiqua"/>
          <w:b/>
          <w:sz w:val="24"/>
          <w:szCs w:val="24"/>
        </w:rPr>
        <w:t>-Quan</w:t>
      </w:r>
      <w:r w:rsidRPr="00ED100C">
        <w:rPr>
          <w:rFonts w:ascii="Book Antiqua" w:hAnsi="Book Antiqua"/>
          <w:b/>
          <w:sz w:val="24"/>
          <w:szCs w:val="24"/>
        </w:rPr>
        <w:t xml:space="preserve"> Lu,</w:t>
      </w:r>
      <w:r w:rsidRPr="00ED100C">
        <w:rPr>
          <w:rFonts w:ascii="Book Antiqua" w:hAnsi="Book Antiqua"/>
          <w:sz w:val="24"/>
          <w:szCs w:val="24"/>
        </w:rPr>
        <w:t xml:space="preserve"> Affiliated Tumor Hospital of Zhengzhou University, Henan Tumor Hospital</w:t>
      </w:r>
      <w:bookmarkEnd w:id="27"/>
      <w:bookmarkEnd w:id="28"/>
      <w:r w:rsidRPr="00ED100C">
        <w:rPr>
          <w:rFonts w:ascii="Book Antiqua" w:hAnsi="Book Antiqua"/>
          <w:sz w:val="24"/>
          <w:szCs w:val="24"/>
        </w:rPr>
        <w:t>, Zhengzhou 450003, Henan Province, China</w:t>
      </w:r>
    </w:p>
    <w:p w:rsidR="00E770A5" w:rsidRPr="00ED100C" w:rsidRDefault="00E770A5" w:rsidP="00E516F9">
      <w:pPr>
        <w:shd w:val="solid" w:color="FFFFFF" w:fill="auto"/>
        <w:autoSpaceDN w:val="0"/>
        <w:adjustRightInd w:val="0"/>
        <w:snapToGrid w:val="0"/>
        <w:spacing w:line="360" w:lineRule="auto"/>
        <w:rPr>
          <w:rFonts w:ascii="Book Antiqua" w:hAnsi="Book Antiqua"/>
          <w:sz w:val="24"/>
          <w:szCs w:val="24"/>
        </w:rPr>
      </w:pPr>
    </w:p>
    <w:p w:rsidR="005F1144" w:rsidRPr="00ED100C" w:rsidRDefault="005F1144" w:rsidP="00E516F9">
      <w:pPr>
        <w:shd w:val="solid" w:color="FFFFFF" w:fill="auto"/>
        <w:autoSpaceDN w:val="0"/>
        <w:adjustRightInd w:val="0"/>
        <w:snapToGrid w:val="0"/>
        <w:spacing w:line="360" w:lineRule="auto"/>
        <w:rPr>
          <w:rFonts w:ascii="Book Antiqua" w:hAnsi="Book Antiqua"/>
          <w:sz w:val="24"/>
          <w:szCs w:val="24"/>
        </w:rPr>
      </w:pPr>
      <w:bookmarkStart w:id="29" w:name="OLE_LINK153"/>
      <w:bookmarkStart w:id="30" w:name="OLE_LINK154"/>
      <w:bookmarkStart w:id="31" w:name="OLE_LINK146"/>
      <w:bookmarkStart w:id="32" w:name="OLE_LINK171"/>
      <w:bookmarkStart w:id="33" w:name="OLE_LINK207"/>
      <w:bookmarkStart w:id="34" w:name="OLE_LINK42"/>
      <w:bookmarkStart w:id="35" w:name="OLE_LINK43"/>
      <w:r w:rsidRPr="00ED100C">
        <w:rPr>
          <w:rFonts w:ascii="Book Antiqua" w:hAnsi="Book Antiqua"/>
          <w:b/>
          <w:sz w:val="24"/>
          <w:szCs w:val="24"/>
        </w:rPr>
        <w:t>Ming</w:t>
      </w:r>
      <w:r w:rsidR="00E770A5" w:rsidRPr="00ED100C">
        <w:rPr>
          <w:rFonts w:ascii="Book Antiqua" w:hAnsi="Book Antiqua"/>
          <w:b/>
          <w:sz w:val="24"/>
          <w:szCs w:val="24"/>
        </w:rPr>
        <w:t xml:space="preserve">-Jie </w:t>
      </w:r>
      <w:r w:rsidRPr="00ED100C">
        <w:rPr>
          <w:rFonts w:ascii="Book Antiqua" w:hAnsi="Book Antiqua"/>
          <w:b/>
          <w:sz w:val="24"/>
          <w:szCs w:val="24"/>
        </w:rPr>
        <w:t>Yao</w:t>
      </w:r>
      <w:r w:rsidR="00E770A5" w:rsidRPr="00ED100C">
        <w:rPr>
          <w:rFonts w:ascii="Book Antiqua" w:hAnsi="Book Antiqua"/>
          <w:b/>
          <w:sz w:val="24"/>
          <w:szCs w:val="24"/>
        </w:rPr>
        <w:t>,</w:t>
      </w:r>
      <w:r w:rsidRPr="00ED100C">
        <w:rPr>
          <w:rFonts w:ascii="Book Antiqua" w:hAnsi="Book Antiqua"/>
          <w:sz w:val="24"/>
          <w:szCs w:val="24"/>
        </w:rPr>
        <w:t xml:space="preserve"> School of Basic Medical Sciences, Peking University Beijing</w:t>
      </w:r>
      <w:r w:rsidR="00E770A5" w:rsidRPr="00ED100C">
        <w:rPr>
          <w:rFonts w:ascii="Book Antiqua" w:hAnsi="Book Antiqua" w:hint="eastAsia"/>
          <w:sz w:val="24"/>
          <w:szCs w:val="24"/>
        </w:rPr>
        <w:t>,</w:t>
      </w:r>
      <w:r w:rsidRPr="00ED100C">
        <w:rPr>
          <w:rFonts w:ascii="Book Antiqua" w:hAnsi="Book Antiqua"/>
          <w:sz w:val="24"/>
          <w:szCs w:val="24"/>
        </w:rPr>
        <w:t xml:space="preserve"> </w:t>
      </w:r>
      <w:r w:rsidR="00E770A5" w:rsidRPr="00ED100C">
        <w:rPr>
          <w:rFonts w:ascii="Book Antiqua" w:hAnsi="Book Antiqua"/>
          <w:sz w:val="24"/>
          <w:szCs w:val="24"/>
        </w:rPr>
        <w:t>Beijing 100191, China</w:t>
      </w:r>
    </w:p>
    <w:p w:rsidR="00E770A5" w:rsidRPr="00ED100C" w:rsidRDefault="00E770A5" w:rsidP="00E516F9">
      <w:pPr>
        <w:shd w:val="solid" w:color="FFFFFF" w:fill="auto"/>
        <w:autoSpaceDN w:val="0"/>
        <w:adjustRightInd w:val="0"/>
        <w:snapToGrid w:val="0"/>
        <w:spacing w:line="360" w:lineRule="auto"/>
        <w:rPr>
          <w:rFonts w:ascii="Book Antiqua" w:hAnsi="Book Antiqua"/>
          <w:sz w:val="24"/>
          <w:szCs w:val="24"/>
        </w:rPr>
      </w:pPr>
    </w:p>
    <w:p w:rsidR="005F1144" w:rsidRPr="00ED100C" w:rsidRDefault="005F1144" w:rsidP="00E516F9">
      <w:pPr>
        <w:shd w:val="solid" w:color="FFFFFF" w:fill="auto"/>
        <w:autoSpaceDN w:val="0"/>
        <w:adjustRightInd w:val="0"/>
        <w:snapToGrid w:val="0"/>
        <w:spacing w:line="360" w:lineRule="auto"/>
        <w:rPr>
          <w:rFonts w:ascii="Book Antiqua" w:hAnsi="Book Antiqua"/>
          <w:sz w:val="24"/>
          <w:szCs w:val="24"/>
        </w:rPr>
      </w:pPr>
      <w:r w:rsidRPr="00ED100C">
        <w:rPr>
          <w:rFonts w:ascii="Book Antiqua" w:hAnsi="Book Antiqua"/>
          <w:b/>
          <w:sz w:val="24"/>
          <w:szCs w:val="24"/>
        </w:rPr>
        <w:t xml:space="preserve">Ling Yuan, </w:t>
      </w:r>
      <w:r w:rsidRPr="00ED100C">
        <w:rPr>
          <w:rFonts w:ascii="Book Antiqua" w:hAnsi="Book Antiqua"/>
          <w:sz w:val="24"/>
          <w:szCs w:val="24"/>
        </w:rPr>
        <w:t>Department of </w:t>
      </w:r>
      <w:r w:rsidR="008C6BAE" w:rsidRPr="00ED100C">
        <w:rPr>
          <w:rFonts w:ascii="Book Antiqua" w:hAnsi="Book Antiqua"/>
          <w:sz w:val="24"/>
          <w:szCs w:val="24"/>
        </w:rPr>
        <w:t>Radiotherapy</w:t>
      </w:r>
      <w:r w:rsidRPr="00ED100C">
        <w:rPr>
          <w:rFonts w:ascii="Book Antiqua" w:hAnsi="Book Antiqua"/>
          <w:sz w:val="24"/>
          <w:szCs w:val="24"/>
        </w:rPr>
        <w:t xml:space="preserve">, </w:t>
      </w:r>
      <w:bookmarkStart w:id="36" w:name="OLE_LINK67"/>
      <w:bookmarkStart w:id="37" w:name="OLE_LINK68"/>
      <w:r w:rsidRPr="00ED100C">
        <w:rPr>
          <w:rFonts w:ascii="Book Antiqua" w:hAnsi="Book Antiqua"/>
          <w:sz w:val="24"/>
          <w:szCs w:val="24"/>
        </w:rPr>
        <w:t>Affiliated Tumor Hospital of Zhengzhou University, Henan Tumor Hospital</w:t>
      </w:r>
      <w:bookmarkEnd w:id="36"/>
      <w:bookmarkEnd w:id="37"/>
      <w:r w:rsidRPr="00ED100C">
        <w:rPr>
          <w:rFonts w:ascii="Book Antiqua" w:hAnsi="Book Antiqua"/>
          <w:sz w:val="24"/>
          <w:szCs w:val="24"/>
        </w:rPr>
        <w:t xml:space="preserve">, </w:t>
      </w:r>
      <w:bookmarkStart w:id="38" w:name="OLE_LINK70"/>
      <w:bookmarkStart w:id="39" w:name="OLE_LINK71"/>
      <w:r w:rsidRPr="00ED100C">
        <w:rPr>
          <w:rFonts w:ascii="Book Antiqua" w:hAnsi="Book Antiqua"/>
          <w:sz w:val="24"/>
          <w:szCs w:val="24"/>
        </w:rPr>
        <w:t>Zhengzhou 450003</w:t>
      </w:r>
      <w:bookmarkEnd w:id="38"/>
      <w:bookmarkEnd w:id="39"/>
      <w:r w:rsidRPr="00ED100C">
        <w:rPr>
          <w:rFonts w:ascii="Book Antiqua" w:hAnsi="Book Antiqua"/>
          <w:sz w:val="24"/>
          <w:szCs w:val="24"/>
        </w:rPr>
        <w:t>, Henan Province, China</w:t>
      </w:r>
    </w:p>
    <w:bookmarkEnd w:id="29"/>
    <w:bookmarkEnd w:id="30"/>
    <w:bookmarkEnd w:id="31"/>
    <w:bookmarkEnd w:id="32"/>
    <w:bookmarkEnd w:id="33"/>
    <w:bookmarkEnd w:id="34"/>
    <w:bookmarkEnd w:id="35"/>
    <w:p w:rsidR="005F1144" w:rsidRPr="00ED100C" w:rsidRDefault="005F1144"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 xml:space="preserve">Author contributions: </w:t>
      </w:r>
      <w:r w:rsidRPr="00ED100C">
        <w:rPr>
          <w:rFonts w:ascii="Book Antiqua" w:hAnsi="Book Antiqua"/>
          <w:sz w:val="24"/>
          <w:szCs w:val="24"/>
        </w:rPr>
        <w:t>Yuan</w:t>
      </w:r>
      <w:r w:rsidR="00E770A5" w:rsidRPr="00ED100C">
        <w:rPr>
          <w:rFonts w:ascii="Book Antiqua" w:hAnsi="Book Antiqua" w:hint="eastAsia"/>
          <w:sz w:val="24"/>
          <w:szCs w:val="24"/>
        </w:rPr>
        <w:t xml:space="preserve"> L</w:t>
      </w:r>
      <w:r w:rsidRPr="00ED100C">
        <w:rPr>
          <w:rFonts w:ascii="Book Antiqua" w:hAnsi="Book Antiqua"/>
          <w:sz w:val="24"/>
          <w:szCs w:val="24"/>
        </w:rPr>
        <w:t xml:space="preserve">, Lu </w:t>
      </w:r>
      <w:r w:rsidR="00E770A5" w:rsidRPr="00ED100C">
        <w:rPr>
          <w:rFonts w:ascii="Book Antiqua" w:hAnsi="Book Antiqua" w:hint="eastAsia"/>
          <w:sz w:val="24"/>
          <w:szCs w:val="24"/>
        </w:rPr>
        <w:t xml:space="preserve">QJ </w:t>
      </w:r>
      <w:r w:rsidRPr="00ED100C">
        <w:rPr>
          <w:rFonts w:ascii="Book Antiqua" w:hAnsi="Book Antiqua"/>
          <w:sz w:val="24"/>
          <w:szCs w:val="24"/>
        </w:rPr>
        <w:t xml:space="preserve">and Lu </w:t>
      </w:r>
      <w:r w:rsidR="00E770A5" w:rsidRPr="00ED100C">
        <w:rPr>
          <w:rFonts w:ascii="Book Antiqua" w:hAnsi="Book Antiqua" w:hint="eastAsia"/>
          <w:sz w:val="24"/>
          <w:szCs w:val="24"/>
        </w:rPr>
        <w:t xml:space="preserve">WQ </w:t>
      </w:r>
      <w:r w:rsidRPr="00ED100C">
        <w:rPr>
          <w:rFonts w:ascii="Book Antiqua" w:hAnsi="Book Antiqua"/>
          <w:sz w:val="24"/>
          <w:szCs w:val="24"/>
        </w:rPr>
        <w:t xml:space="preserve">conceived and designed the </w:t>
      </w:r>
      <w:r w:rsidR="008C6BAE" w:rsidRPr="00ED100C">
        <w:rPr>
          <w:rFonts w:ascii="Book Antiqua" w:hAnsi="Book Antiqua"/>
          <w:sz w:val="24"/>
          <w:szCs w:val="24"/>
        </w:rPr>
        <w:lastRenderedPageBreak/>
        <w:t>experiments</w:t>
      </w:r>
      <w:r w:rsidR="00E770A5" w:rsidRPr="00ED100C">
        <w:rPr>
          <w:rFonts w:ascii="Book Antiqua" w:hAnsi="Book Antiqua" w:hint="eastAsia"/>
          <w:sz w:val="24"/>
          <w:szCs w:val="24"/>
        </w:rPr>
        <w:t>;</w:t>
      </w:r>
      <w:r w:rsidR="008C6BAE" w:rsidRPr="00ED100C">
        <w:rPr>
          <w:rFonts w:ascii="Book Antiqua" w:hAnsi="Book Antiqua"/>
          <w:sz w:val="24"/>
          <w:szCs w:val="24"/>
        </w:rPr>
        <w:t xml:space="preserve"> </w:t>
      </w:r>
      <w:r w:rsidRPr="00ED100C">
        <w:rPr>
          <w:rFonts w:ascii="Book Antiqua" w:hAnsi="Book Antiqua"/>
          <w:sz w:val="24"/>
          <w:szCs w:val="24"/>
        </w:rPr>
        <w:t>Zhao</w:t>
      </w:r>
      <w:r w:rsidR="00E770A5" w:rsidRPr="00ED100C">
        <w:rPr>
          <w:rFonts w:ascii="Book Antiqua" w:hAnsi="Book Antiqua" w:hint="eastAsia"/>
          <w:sz w:val="24"/>
          <w:szCs w:val="24"/>
        </w:rPr>
        <w:t xml:space="preserve"> Y</w:t>
      </w:r>
      <w:r w:rsidRPr="00ED100C">
        <w:rPr>
          <w:rFonts w:ascii="Book Antiqua" w:hAnsi="Book Antiqua"/>
          <w:sz w:val="24"/>
          <w:szCs w:val="24"/>
        </w:rPr>
        <w:t>, Zhao</w:t>
      </w:r>
      <w:r w:rsidR="00E770A5" w:rsidRPr="00ED100C">
        <w:rPr>
          <w:rFonts w:ascii="Book Antiqua" w:hAnsi="Book Antiqua" w:hint="eastAsia"/>
          <w:sz w:val="24"/>
          <w:szCs w:val="24"/>
        </w:rPr>
        <w:t xml:space="preserve"> EJ</w:t>
      </w:r>
      <w:r w:rsidRPr="00ED100C">
        <w:rPr>
          <w:rFonts w:ascii="Book Antiqua" w:hAnsi="Book Antiqua"/>
          <w:sz w:val="24"/>
          <w:szCs w:val="24"/>
        </w:rPr>
        <w:t>, Bo</w:t>
      </w:r>
      <w:r w:rsidR="00E770A5" w:rsidRPr="00ED100C">
        <w:rPr>
          <w:rFonts w:ascii="Book Antiqua" w:hAnsi="Book Antiqua" w:hint="eastAsia"/>
          <w:sz w:val="24"/>
          <w:szCs w:val="24"/>
        </w:rPr>
        <w:t xml:space="preserve"> YC</w:t>
      </w:r>
      <w:r w:rsidRPr="00ED100C">
        <w:rPr>
          <w:rFonts w:ascii="Book Antiqua" w:hAnsi="Book Antiqua"/>
          <w:sz w:val="24"/>
          <w:szCs w:val="24"/>
        </w:rPr>
        <w:t>, Duan</w:t>
      </w:r>
      <w:r w:rsidR="00E770A5" w:rsidRPr="00ED100C">
        <w:rPr>
          <w:rFonts w:ascii="Book Antiqua" w:hAnsi="Book Antiqua" w:hint="eastAsia"/>
          <w:sz w:val="24"/>
          <w:szCs w:val="24"/>
        </w:rPr>
        <w:t xml:space="preserve"> DD</w:t>
      </w:r>
      <w:r w:rsidRPr="00ED100C">
        <w:rPr>
          <w:rFonts w:ascii="Book Antiqua" w:hAnsi="Book Antiqua"/>
          <w:sz w:val="24"/>
          <w:szCs w:val="24"/>
        </w:rPr>
        <w:t xml:space="preserve"> and Zhu </w:t>
      </w:r>
      <w:r w:rsidR="00E770A5" w:rsidRPr="00ED100C">
        <w:rPr>
          <w:rFonts w:ascii="Book Antiqua" w:hAnsi="Book Antiqua" w:hint="eastAsia"/>
          <w:sz w:val="24"/>
          <w:szCs w:val="24"/>
        </w:rPr>
        <w:t xml:space="preserve">YW </w:t>
      </w:r>
      <w:r w:rsidR="008C6BAE" w:rsidRPr="00ED100C">
        <w:rPr>
          <w:rFonts w:ascii="Book Antiqua" w:hAnsi="Book Antiqua"/>
          <w:sz w:val="24"/>
          <w:szCs w:val="24"/>
        </w:rPr>
        <w:t>selected the experiments</w:t>
      </w:r>
      <w:r w:rsidRPr="00ED100C">
        <w:rPr>
          <w:rFonts w:ascii="Book Antiqua" w:hAnsi="Book Antiqua"/>
          <w:sz w:val="24"/>
          <w:szCs w:val="24"/>
        </w:rPr>
        <w:t xml:space="preserve">, </w:t>
      </w:r>
      <w:r w:rsidR="008C6BAE" w:rsidRPr="00ED100C">
        <w:rPr>
          <w:rFonts w:ascii="Book Antiqua" w:hAnsi="Book Antiqua"/>
          <w:sz w:val="24"/>
          <w:szCs w:val="24"/>
        </w:rPr>
        <w:t xml:space="preserve">extracted the </w:t>
      </w:r>
      <w:r w:rsidRPr="00ED100C">
        <w:rPr>
          <w:rFonts w:ascii="Book Antiqua" w:hAnsi="Book Antiqua"/>
          <w:sz w:val="24"/>
          <w:szCs w:val="24"/>
        </w:rPr>
        <w:t xml:space="preserve">data and </w:t>
      </w:r>
      <w:r w:rsidR="008C6BAE" w:rsidRPr="00ED100C">
        <w:rPr>
          <w:rFonts w:ascii="Book Antiqua" w:hAnsi="Book Antiqua"/>
          <w:sz w:val="24"/>
          <w:szCs w:val="24"/>
        </w:rPr>
        <w:t xml:space="preserve">performed </w:t>
      </w:r>
      <w:r w:rsidRPr="00ED100C">
        <w:rPr>
          <w:rFonts w:ascii="Book Antiqua" w:hAnsi="Book Antiqua"/>
          <w:sz w:val="24"/>
          <w:szCs w:val="24"/>
        </w:rPr>
        <w:t>the statistical analysis</w:t>
      </w:r>
      <w:r w:rsidR="00E770A5" w:rsidRPr="00ED100C">
        <w:rPr>
          <w:rFonts w:ascii="Book Antiqua" w:hAnsi="Book Antiqua" w:hint="eastAsia"/>
          <w:sz w:val="24"/>
          <w:szCs w:val="24"/>
        </w:rPr>
        <w:t>;</w:t>
      </w:r>
      <w:r w:rsidRPr="00ED100C">
        <w:rPr>
          <w:rFonts w:ascii="Book Antiqua" w:hAnsi="Book Antiqua"/>
          <w:sz w:val="24"/>
          <w:szCs w:val="24"/>
        </w:rPr>
        <w:t xml:space="preserve"> Lu </w:t>
      </w:r>
      <w:r w:rsidR="00E770A5" w:rsidRPr="00ED100C">
        <w:rPr>
          <w:rFonts w:ascii="Book Antiqua" w:hAnsi="Book Antiqua" w:hint="eastAsia"/>
          <w:sz w:val="24"/>
          <w:szCs w:val="24"/>
        </w:rPr>
        <w:t xml:space="preserve">QJ </w:t>
      </w:r>
      <w:r w:rsidRPr="00ED100C">
        <w:rPr>
          <w:rFonts w:ascii="Book Antiqua" w:hAnsi="Book Antiqua"/>
          <w:sz w:val="24"/>
          <w:szCs w:val="24"/>
        </w:rPr>
        <w:t xml:space="preserve">and Bo </w:t>
      </w:r>
      <w:r w:rsidR="00E770A5" w:rsidRPr="00ED100C">
        <w:rPr>
          <w:rFonts w:ascii="Book Antiqua" w:hAnsi="Book Antiqua" w:hint="eastAsia"/>
          <w:sz w:val="24"/>
          <w:szCs w:val="24"/>
        </w:rPr>
        <w:t xml:space="preserve">YC </w:t>
      </w:r>
      <w:r w:rsidR="008C6BAE" w:rsidRPr="00ED100C">
        <w:rPr>
          <w:rFonts w:ascii="Book Antiqua" w:hAnsi="Book Antiqua"/>
          <w:sz w:val="24"/>
          <w:szCs w:val="24"/>
        </w:rPr>
        <w:t>drafted</w:t>
      </w:r>
      <w:r w:rsidRPr="00ED100C">
        <w:rPr>
          <w:rFonts w:ascii="Book Antiqua" w:hAnsi="Book Antiqua"/>
          <w:sz w:val="24"/>
          <w:szCs w:val="24"/>
        </w:rPr>
        <w:t xml:space="preserve"> the manuscript</w:t>
      </w:r>
      <w:r w:rsidR="00E770A5" w:rsidRPr="00ED100C">
        <w:rPr>
          <w:rFonts w:ascii="Book Antiqua" w:hAnsi="Book Antiqua" w:hint="eastAsia"/>
          <w:sz w:val="24"/>
          <w:szCs w:val="24"/>
        </w:rPr>
        <w:t>;</w:t>
      </w:r>
      <w:r w:rsidRPr="00ED100C">
        <w:rPr>
          <w:rFonts w:ascii="Book Antiqua" w:hAnsi="Book Antiqua"/>
          <w:sz w:val="24"/>
          <w:szCs w:val="24"/>
        </w:rPr>
        <w:t xml:space="preserve"> </w:t>
      </w:r>
      <w:r w:rsidR="00E770A5" w:rsidRPr="00ED100C">
        <w:rPr>
          <w:rFonts w:ascii="Book Antiqua" w:hAnsi="Book Antiqua"/>
          <w:caps/>
          <w:sz w:val="24"/>
          <w:szCs w:val="24"/>
        </w:rPr>
        <w:t>s</w:t>
      </w:r>
      <w:r w:rsidR="00E770A5" w:rsidRPr="00ED100C">
        <w:rPr>
          <w:rFonts w:ascii="Book Antiqua" w:hAnsi="Book Antiqua"/>
          <w:sz w:val="24"/>
          <w:szCs w:val="24"/>
        </w:rPr>
        <w:t xml:space="preserve">apa </w:t>
      </w:r>
      <w:r w:rsidR="00E770A5" w:rsidRPr="00ED100C">
        <w:rPr>
          <w:rFonts w:ascii="Book Antiqua" w:hAnsi="Book Antiqua" w:hint="eastAsia"/>
          <w:sz w:val="24"/>
          <w:szCs w:val="24"/>
        </w:rPr>
        <w:t xml:space="preserve">WB </w:t>
      </w:r>
      <w:r w:rsidRPr="00ED100C">
        <w:rPr>
          <w:rFonts w:ascii="Book Antiqua" w:hAnsi="Book Antiqua"/>
          <w:sz w:val="24"/>
          <w:szCs w:val="24"/>
        </w:rPr>
        <w:t xml:space="preserve">and Yao </w:t>
      </w:r>
      <w:r w:rsidR="00E770A5" w:rsidRPr="00ED100C">
        <w:rPr>
          <w:rFonts w:ascii="Book Antiqua" w:hAnsi="Book Antiqua" w:hint="eastAsia"/>
          <w:sz w:val="24"/>
          <w:szCs w:val="24"/>
        </w:rPr>
        <w:t xml:space="preserve">MJ </w:t>
      </w:r>
      <w:r w:rsidR="008C6BAE" w:rsidRPr="00ED100C">
        <w:rPr>
          <w:rFonts w:ascii="Book Antiqua" w:hAnsi="Book Antiqua"/>
          <w:sz w:val="24"/>
          <w:szCs w:val="24"/>
        </w:rPr>
        <w:t>revised</w:t>
      </w:r>
      <w:r w:rsidRPr="00ED100C">
        <w:rPr>
          <w:rFonts w:ascii="Book Antiqua" w:hAnsi="Book Antiqua"/>
          <w:sz w:val="24"/>
          <w:szCs w:val="24"/>
        </w:rPr>
        <w:t xml:space="preserve"> the manuscript. </w:t>
      </w:r>
    </w:p>
    <w:p w:rsidR="005E53FF" w:rsidRPr="00ED100C" w:rsidRDefault="005E53FF" w:rsidP="00E516F9">
      <w:pPr>
        <w:adjustRightInd w:val="0"/>
        <w:snapToGrid w:val="0"/>
        <w:spacing w:line="360" w:lineRule="auto"/>
        <w:rPr>
          <w:rFonts w:ascii="Book Antiqua" w:hAnsi="Book Antiqua"/>
          <w:b/>
          <w:color w:val="000000"/>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 xml:space="preserve">Supported </w:t>
      </w:r>
      <w:r w:rsidR="00E770A5" w:rsidRPr="00ED100C">
        <w:rPr>
          <w:rFonts w:ascii="Book Antiqua" w:hAnsi="Book Antiqua"/>
          <w:b/>
          <w:color w:val="000000"/>
          <w:sz w:val="24"/>
          <w:szCs w:val="24"/>
        </w:rPr>
        <w:t>by</w:t>
      </w:r>
      <w:r w:rsidR="00E770A5" w:rsidRPr="00ED100C">
        <w:rPr>
          <w:rFonts w:ascii="Book Antiqua" w:hAnsi="Book Antiqua"/>
          <w:sz w:val="24"/>
          <w:szCs w:val="24"/>
        </w:rPr>
        <w:t xml:space="preserve"> </w:t>
      </w:r>
      <w:r w:rsidR="008C6BAE" w:rsidRPr="00ED100C">
        <w:rPr>
          <w:rFonts w:ascii="Book Antiqua" w:hAnsi="Book Antiqua"/>
          <w:sz w:val="24"/>
          <w:szCs w:val="24"/>
        </w:rPr>
        <w:t xml:space="preserve">Science </w:t>
      </w:r>
      <w:r w:rsidRPr="00ED100C">
        <w:rPr>
          <w:rFonts w:ascii="Book Antiqua" w:hAnsi="Book Antiqua"/>
          <w:sz w:val="24"/>
          <w:szCs w:val="24"/>
        </w:rPr>
        <w:t xml:space="preserve">and </w:t>
      </w:r>
      <w:r w:rsidR="00E770A5" w:rsidRPr="00ED100C">
        <w:rPr>
          <w:rFonts w:ascii="Book Antiqua" w:hAnsi="Book Antiqua"/>
          <w:sz w:val="24"/>
          <w:szCs w:val="24"/>
        </w:rPr>
        <w:t>Technology Project</w:t>
      </w:r>
      <w:r w:rsidR="00E770A5" w:rsidRPr="00ED100C">
        <w:rPr>
          <w:rFonts w:ascii="Book Antiqua" w:hAnsi="Book Antiqua" w:hint="eastAsia"/>
          <w:sz w:val="24"/>
          <w:szCs w:val="24"/>
        </w:rPr>
        <w:t xml:space="preserve"> </w:t>
      </w:r>
      <w:r w:rsidRPr="00ED100C">
        <w:rPr>
          <w:rFonts w:ascii="Book Antiqua" w:hAnsi="Book Antiqua"/>
          <w:sz w:val="24"/>
          <w:szCs w:val="24"/>
        </w:rPr>
        <w:t>of The Health Department of Henan Province, China</w:t>
      </w:r>
      <w:r w:rsidR="00E770A5" w:rsidRPr="00ED100C">
        <w:rPr>
          <w:rFonts w:ascii="Book Antiqua" w:hAnsi="Book Antiqua" w:hint="eastAsia"/>
          <w:sz w:val="24"/>
          <w:szCs w:val="24"/>
        </w:rPr>
        <w:t>,</w:t>
      </w:r>
      <w:r w:rsidR="00E770A5" w:rsidRPr="00ED100C">
        <w:rPr>
          <w:rFonts w:ascii="Book Antiqua" w:hAnsi="Book Antiqua"/>
          <w:sz w:val="24"/>
          <w:szCs w:val="24"/>
        </w:rPr>
        <w:t xml:space="preserve"> </w:t>
      </w:r>
      <w:r w:rsidRPr="00ED100C">
        <w:rPr>
          <w:rFonts w:ascii="Book Antiqua" w:hAnsi="Book Antiqua"/>
          <w:sz w:val="24"/>
          <w:szCs w:val="24"/>
        </w:rPr>
        <w:t>No.</w:t>
      </w:r>
      <w:r w:rsidR="00E770A5" w:rsidRPr="00ED100C">
        <w:rPr>
          <w:rFonts w:ascii="Book Antiqua" w:hAnsi="Book Antiqua" w:hint="eastAsia"/>
          <w:sz w:val="24"/>
          <w:szCs w:val="24"/>
        </w:rPr>
        <w:t xml:space="preserve"> </w:t>
      </w:r>
      <w:r w:rsidR="00E770A5" w:rsidRPr="00ED100C">
        <w:rPr>
          <w:rFonts w:ascii="Book Antiqua" w:hAnsi="Book Antiqua"/>
          <w:sz w:val="24"/>
          <w:szCs w:val="24"/>
        </w:rPr>
        <w:t>510102050432</w:t>
      </w:r>
      <w:r w:rsidRPr="00ED100C">
        <w:rPr>
          <w:rFonts w:ascii="Book Antiqua" w:hAnsi="Book Antiqua"/>
          <w:sz w:val="24"/>
          <w:szCs w:val="24"/>
        </w:rPr>
        <w:t>.</w:t>
      </w:r>
    </w:p>
    <w:p w:rsidR="005E53FF" w:rsidRPr="00ED100C" w:rsidRDefault="005E53FF"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Conflict-of-interest statement:</w:t>
      </w:r>
      <w:r w:rsidRPr="00ED100C">
        <w:rPr>
          <w:rFonts w:ascii="Book Antiqua" w:hAnsi="Book Antiqua"/>
          <w:sz w:val="24"/>
          <w:szCs w:val="24"/>
        </w:rPr>
        <w:t xml:space="preserve"> The authors </w:t>
      </w:r>
      <w:r w:rsidR="008C6BAE" w:rsidRPr="00ED100C">
        <w:rPr>
          <w:rFonts w:ascii="Book Antiqua" w:hAnsi="Book Antiqua"/>
          <w:sz w:val="24"/>
          <w:szCs w:val="24"/>
        </w:rPr>
        <w:t>declare that there are no conflicts</w:t>
      </w:r>
      <w:r w:rsidRPr="00ED100C">
        <w:rPr>
          <w:rFonts w:ascii="Book Antiqua" w:hAnsi="Book Antiqua"/>
          <w:sz w:val="24"/>
          <w:szCs w:val="24"/>
        </w:rPr>
        <w:t xml:space="preserve"> of interest.</w:t>
      </w:r>
    </w:p>
    <w:p w:rsidR="005E53FF" w:rsidRPr="00ED100C" w:rsidRDefault="005E53FF"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Data sharing statement:</w:t>
      </w:r>
      <w:r w:rsidRPr="00ED100C">
        <w:rPr>
          <w:rFonts w:ascii="Book Antiqua" w:hAnsi="Book Antiqua"/>
          <w:sz w:val="24"/>
          <w:szCs w:val="24"/>
        </w:rPr>
        <w:t xml:space="preserve"> No additional data are available.</w:t>
      </w:r>
    </w:p>
    <w:p w:rsidR="005E53FF" w:rsidRPr="00ED100C" w:rsidRDefault="005E53FF"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 xml:space="preserve">Open-Access: </w:t>
      </w:r>
      <w:r w:rsidRPr="00ED100C">
        <w:rPr>
          <w:rFonts w:ascii="Book Antiqua" w:hAnsi="Book Antiqua"/>
          <w:sz w:val="24"/>
          <w:szCs w:val="24"/>
        </w:rPr>
        <w:t xml:space="preserve">This article is an open-access article selected by an in-house editor and fully peer-reviewed by external reviewers. </w:t>
      </w:r>
      <w:r w:rsidR="008C6BAE" w:rsidRPr="00ED100C">
        <w:rPr>
          <w:rFonts w:ascii="Book Antiqua" w:hAnsi="Book Antiqua"/>
          <w:sz w:val="24"/>
          <w:szCs w:val="24"/>
        </w:rPr>
        <w:t xml:space="preserve">This article </w:t>
      </w:r>
      <w:r w:rsidRPr="00ED100C">
        <w:rPr>
          <w:rFonts w:ascii="Book Antiqua" w:hAnsi="Book Antiqua"/>
          <w:sz w:val="24"/>
          <w:szCs w:val="24"/>
        </w:rPr>
        <w:t xml:space="preserve">is distributed in accordance with the Creative Commons Attribution Non Commercial (CC BY-NC 4.0) license, which permits others to distribute, remix, adapt, </w:t>
      </w:r>
      <w:r w:rsidR="008C6BAE" w:rsidRPr="00ED100C">
        <w:rPr>
          <w:rFonts w:ascii="Book Antiqua" w:hAnsi="Book Antiqua"/>
          <w:sz w:val="24"/>
          <w:szCs w:val="24"/>
        </w:rPr>
        <w:t xml:space="preserve">and </w:t>
      </w:r>
      <w:r w:rsidRPr="00ED100C">
        <w:rPr>
          <w:rFonts w:ascii="Book Antiqua" w:hAnsi="Book Antiqua"/>
          <w:sz w:val="24"/>
          <w:szCs w:val="24"/>
        </w:rPr>
        <w:t xml:space="preserve">build upon this work non-commercially and license the derivative works on different terms, provided </w:t>
      </w:r>
      <w:r w:rsidR="008C6BAE" w:rsidRPr="00ED100C">
        <w:rPr>
          <w:rFonts w:ascii="Book Antiqua" w:hAnsi="Book Antiqua"/>
          <w:sz w:val="24"/>
          <w:szCs w:val="24"/>
        </w:rPr>
        <w:t xml:space="preserve">that </w:t>
      </w:r>
      <w:r w:rsidRPr="00ED100C">
        <w:rPr>
          <w:rFonts w:ascii="Book Antiqua" w:hAnsi="Book Antiqua"/>
          <w:sz w:val="24"/>
          <w:szCs w:val="24"/>
        </w:rPr>
        <w:t xml:space="preserve">the original work is properly cited and the use is non-commercial. See: </w:t>
      </w:r>
      <w:hyperlink r:id="rId7" w:history="1">
        <w:r w:rsidR="005E53FF" w:rsidRPr="00ED100C">
          <w:rPr>
            <w:rStyle w:val="Hyperlink"/>
            <w:rFonts w:ascii="Book Antiqua" w:hAnsi="Book Antiqua"/>
            <w:sz w:val="24"/>
            <w:szCs w:val="24"/>
          </w:rPr>
          <w:t>http://creativecommons.org/licenses/by-nc/4.0/</w:t>
        </w:r>
      </w:hyperlink>
      <w:r w:rsidR="009E46A1" w:rsidRPr="00ED100C">
        <w:rPr>
          <w:rFonts w:ascii="Book Antiqua" w:hAnsi="Book Antiqua"/>
          <w:sz w:val="24"/>
          <w:szCs w:val="24"/>
        </w:rPr>
        <w:t>.</w:t>
      </w:r>
    </w:p>
    <w:p w:rsidR="005E53FF" w:rsidRPr="00ED100C" w:rsidRDefault="005E53FF"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Correspondence to</w:t>
      </w:r>
      <w:r w:rsidRPr="00ED100C">
        <w:rPr>
          <w:rFonts w:ascii="Book Antiqua" w:hAnsi="Book Antiqua"/>
          <w:sz w:val="24"/>
          <w:szCs w:val="24"/>
        </w:rPr>
        <w:t xml:space="preserve">: </w:t>
      </w:r>
      <w:r w:rsidRPr="00ED100C">
        <w:rPr>
          <w:rFonts w:ascii="Book Antiqua" w:hAnsi="Book Antiqua"/>
          <w:b/>
          <w:sz w:val="24"/>
          <w:szCs w:val="24"/>
        </w:rPr>
        <w:t xml:space="preserve">Ling Yuan, </w:t>
      </w:r>
      <w:bookmarkStart w:id="40" w:name="OLE_LINK193"/>
      <w:bookmarkStart w:id="41" w:name="OLE_LINK194"/>
      <w:r w:rsidR="005E53FF" w:rsidRPr="00ED100C">
        <w:rPr>
          <w:rFonts w:ascii="Book Antiqua" w:hAnsi="Book Antiqua"/>
          <w:b/>
          <w:sz w:val="24"/>
          <w:szCs w:val="24"/>
        </w:rPr>
        <w:t>M</w:t>
      </w:r>
      <w:bookmarkStart w:id="42" w:name="OLE_LINK72"/>
      <w:bookmarkStart w:id="43" w:name="OLE_LINK73"/>
      <w:r w:rsidR="005E53FF" w:rsidRPr="00ED100C">
        <w:rPr>
          <w:rFonts w:ascii="Book Antiqua" w:hAnsi="Book Antiqua"/>
          <w:b/>
          <w:sz w:val="24"/>
          <w:szCs w:val="24"/>
        </w:rPr>
        <w:t>D</w:t>
      </w:r>
      <w:r w:rsidR="009E46A1" w:rsidRPr="00ED100C">
        <w:rPr>
          <w:rFonts w:ascii="Book Antiqua" w:hAnsi="Book Antiqua"/>
          <w:b/>
          <w:sz w:val="24"/>
          <w:szCs w:val="24"/>
        </w:rPr>
        <w:t>,</w:t>
      </w:r>
      <w:bookmarkStart w:id="44" w:name="OLE_LINK61"/>
      <w:bookmarkStart w:id="45" w:name="OLE_LINK62"/>
      <w:bookmarkStart w:id="46" w:name="OLE_LINK120"/>
      <w:bookmarkStart w:id="47" w:name="OLE_LINK121"/>
      <w:bookmarkStart w:id="48" w:name="OLE_LINK134"/>
      <w:bookmarkEnd w:id="40"/>
      <w:bookmarkEnd w:id="41"/>
      <w:r w:rsidR="005E53FF" w:rsidRPr="00ED100C">
        <w:rPr>
          <w:rFonts w:ascii="Book Antiqua" w:hAnsi="Book Antiqua" w:hint="eastAsia"/>
          <w:b/>
          <w:sz w:val="24"/>
          <w:szCs w:val="24"/>
        </w:rPr>
        <w:t xml:space="preserve"> </w:t>
      </w:r>
      <w:r w:rsidRPr="00ED100C">
        <w:rPr>
          <w:rFonts w:ascii="Book Antiqua" w:hAnsi="Book Antiqua"/>
          <w:sz w:val="24"/>
          <w:szCs w:val="24"/>
        </w:rPr>
        <w:t>Department of</w:t>
      </w:r>
      <w:bookmarkEnd w:id="44"/>
      <w:bookmarkEnd w:id="45"/>
      <w:r w:rsidR="005E53FF" w:rsidRPr="00ED100C">
        <w:rPr>
          <w:rFonts w:ascii="Book Antiqua" w:hAnsi="Book Antiqua" w:hint="eastAsia"/>
          <w:sz w:val="24"/>
          <w:szCs w:val="24"/>
        </w:rPr>
        <w:t xml:space="preserve"> </w:t>
      </w:r>
      <w:r w:rsidR="008C6BAE" w:rsidRPr="00ED100C">
        <w:rPr>
          <w:rFonts w:ascii="Book Antiqua" w:hAnsi="Book Antiqua"/>
          <w:sz w:val="24"/>
          <w:szCs w:val="24"/>
        </w:rPr>
        <w:t>Radiotherapy</w:t>
      </w:r>
      <w:r w:rsidRPr="00ED100C">
        <w:rPr>
          <w:rFonts w:ascii="Book Antiqua" w:hAnsi="Book Antiqua"/>
          <w:sz w:val="24"/>
          <w:szCs w:val="24"/>
        </w:rPr>
        <w:t xml:space="preserve">, </w:t>
      </w:r>
      <w:bookmarkStart w:id="49" w:name="OLE_LINK59"/>
      <w:bookmarkStart w:id="50" w:name="OLE_LINK60"/>
      <w:bookmarkStart w:id="51" w:name="OLE_LINK57"/>
      <w:bookmarkStart w:id="52" w:name="OLE_LINK58"/>
      <w:r w:rsidRPr="00ED100C">
        <w:rPr>
          <w:rFonts w:ascii="Book Antiqua" w:hAnsi="Book Antiqua"/>
          <w:sz w:val="24"/>
          <w:szCs w:val="24"/>
        </w:rPr>
        <w:t>Affiliated Tumor Hospital of Zhengzhou University</w:t>
      </w:r>
      <w:bookmarkEnd w:id="49"/>
      <w:bookmarkEnd w:id="50"/>
      <w:r w:rsidRPr="00ED100C">
        <w:rPr>
          <w:rFonts w:ascii="Book Antiqua" w:hAnsi="Book Antiqua"/>
          <w:sz w:val="24"/>
          <w:szCs w:val="24"/>
        </w:rPr>
        <w:t>, Henan Tumor Hospital</w:t>
      </w:r>
      <w:bookmarkEnd w:id="42"/>
      <w:bookmarkEnd w:id="43"/>
      <w:bookmarkEnd w:id="51"/>
      <w:bookmarkEnd w:id="52"/>
      <w:r w:rsidRPr="00ED100C">
        <w:rPr>
          <w:rFonts w:ascii="Book Antiqua" w:hAnsi="Book Antiqua"/>
          <w:sz w:val="24"/>
          <w:szCs w:val="24"/>
        </w:rPr>
        <w:t xml:space="preserve">, </w:t>
      </w:r>
      <w:bookmarkStart w:id="53" w:name="OLE_LINK63"/>
      <w:bookmarkStart w:id="54" w:name="OLE_LINK64"/>
      <w:r w:rsidR="00E770A5" w:rsidRPr="00ED100C">
        <w:rPr>
          <w:rFonts w:ascii="Book Antiqua" w:hAnsi="Book Antiqua"/>
          <w:sz w:val="24"/>
          <w:szCs w:val="24"/>
        </w:rPr>
        <w:t xml:space="preserve">No. 1 Jianshe East Rd, Erqi District, </w:t>
      </w:r>
      <w:r w:rsidRPr="00ED100C">
        <w:rPr>
          <w:rFonts w:ascii="Book Antiqua" w:hAnsi="Book Antiqua"/>
          <w:sz w:val="24"/>
          <w:szCs w:val="24"/>
        </w:rPr>
        <w:t>Zhengzhou 450003</w:t>
      </w:r>
      <w:bookmarkEnd w:id="53"/>
      <w:bookmarkEnd w:id="54"/>
      <w:r w:rsidRPr="00ED100C">
        <w:rPr>
          <w:rFonts w:ascii="Book Antiqua" w:hAnsi="Book Antiqua"/>
          <w:sz w:val="24"/>
          <w:szCs w:val="24"/>
        </w:rPr>
        <w:t xml:space="preserve">, Henan Province, China. </w:t>
      </w:r>
      <w:bookmarkStart w:id="55" w:name="OLE_LINK53"/>
      <w:bookmarkStart w:id="56" w:name="OLE_LINK54"/>
      <w:bookmarkStart w:id="57" w:name="OLE_LINK65"/>
      <w:bookmarkStart w:id="58" w:name="OLE_LINK66"/>
      <w:bookmarkStart w:id="59" w:name="OLE_LINK90"/>
      <w:r w:rsidRPr="00ED100C">
        <w:rPr>
          <w:rFonts w:ascii="Book Antiqua" w:hAnsi="Book Antiqua"/>
          <w:sz w:val="24"/>
          <w:szCs w:val="24"/>
        </w:rPr>
        <w:t>hnyl2001@126.com</w:t>
      </w:r>
      <w:bookmarkEnd w:id="55"/>
      <w:bookmarkEnd w:id="56"/>
      <w:bookmarkEnd w:id="57"/>
      <w:bookmarkEnd w:id="58"/>
      <w:bookmarkEnd w:id="59"/>
    </w:p>
    <w:bookmarkEnd w:id="46"/>
    <w:bookmarkEnd w:id="47"/>
    <w:bookmarkEnd w:id="48"/>
    <w:p w:rsidR="00C35381" w:rsidRPr="00ED100C" w:rsidRDefault="00C35381" w:rsidP="00E516F9">
      <w:pPr>
        <w:adjustRightInd w:val="0"/>
        <w:snapToGrid w:val="0"/>
        <w:spacing w:line="360" w:lineRule="auto"/>
        <w:rPr>
          <w:rFonts w:ascii="Book Antiqua" w:hAnsi="Book Antiqua"/>
          <w:color w:val="0A0905"/>
          <w:sz w:val="24"/>
        </w:rPr>
      </w:pPr>
      <w:r w:rsidRPr="00ED100C">
        <w:rPr>
          <w:rFonts w:ascii="Book Antiqua" w:hAnsi="Book Antiqua"/>
          <w:b/>
          <w:sz w:val="24"/>
        </w:rPr>
        <w:t xml:space="preserve">Telephone: </w:t>
      </w:r>
      <w:r w:rsidRPr="00ED100C">
        <w:rPr>
          <w:rFonts w:ascii="Book Antiqua" w:hAnsi="Book Antiqua"/>
          <w:color w:val="0A0905"/>
          <w:sz w:val="24"/>
        </w:rPr>
        <w:t>+</w:t>
      </w:r>
      <w:r w:rsidRPr="00ED100C">
        <w:rPr>
          <w:rFonts w:ascii="Book Antiqua" w:hAnsi="Book Antiqua"/>
          <w:sz w:val="24"/>
          <w:szCs w:val="24"/>
        </w:rPr>
        <w:t>86</w:t>
      </w:r>
      <w:r w:rsidRPr="00ED100C">
        <w:rPr>
          <w:rFonts w:ascii="Book Antiqua" w:hAnsi="Book Antiqua" w:hint="eastAsia"/>
          <w:sz w:val="24"/>
          <w:szCs w:val="24"/>
        </w:rPr>
        <w:t>-</w:t>
      </w:r>
      <w:r w:rsidRPr="00ED100C">
        <w:rPr>
          <w:rFonts w:ascii="Book Antiqua" w:hAnsi="Book Antiqua"/>
          <w:sz w:val="24"/>
          <w:szCs w:val="24"/>
        </w:rPr>
        <w:t>371</w:t>
      </w:r>
      <w:r w:rsidRPr="00ED100C">
        <w:rPr>
          <w:rFonts w:ascii="Book Antiqua" w:hAnsi="Book Antiqua" w:hint="eastAsia"/>
          <w:sz w:val="24"/>
          <w:szCs w:val="24"/>
        </w:rPr>
        <w:t>-</w:t>
      </w:r>
      <w:r w:rsidRPr="00ED100C">
        <w:rPr>
          <w:rFonts w:ascii="Book Antiqua" w:hAnsi="Book Antiqua"/>
          <w:sz w:val="24"/>
          <w:szCs w:val="24"/>
        </w:rPr>
        <w:t>67781868</w:t>
      </w:r>
    </w:p>
    <w:p w:rsidR="00C35381" w:rsidRPr="00ED100C" w:rsidRDefault="00C35381" w:rsidP="00E516F9">
      <w:pPr>
        <w:adjustRightInd w:val="0"/>
        <w:snapToGrid w:val="0"/>
        <w:spacing w:line="360" w:lineRule="auto"/>
        <w:rPr>
          <w:rFonts w:ascii="Book Antiqua" w:hAnsi="Book Antiqua"/>
          <w:sz w:val="24"/>
        </w:rPr>
      </w:pPr>
      <w:r w:rsidRPr="00ED100C">
        <w:rPr>
          <w:rFonts w:ascii="Book Antiqua" w:hAnsi="Book Antiqua"/>
          <w:b/>
          <w:sz w:val="24"/>
        </w:rPr>
        <w:t xml:space="preserve">Fax: </w:t>
      </w:r>
      <w:r w:rsidRPr="00ED100C">
        <w:rPr>
          <w:rFonts w:ascii="Book Antiqua" w:hAnsi="Book Antiqua"/>
          <w:color w:val="0A0905"/>
          <w:sz w:val="24"/>
        </w:rPr>
        <w:t>+</w:t>
      </w:r>
      <w:r w:rsidRPr="00ED100C">
        <w:rPr>
          <w:rFonts w:ascii="Book Antiqua" w:hAnsi="Book Antiqua"/>
          <w:sz w:val="24"/>
          <w:szCs w:val="24"/>
        </w:rPr>
        <w:t>86</w:t>
      </w:r>
      <w:r w:rsidRPr="00ED100C">
        <w:rPr>
          <w:rFonts w:ascii="Book Antiqua" w:hAnsi="Book Antiqua" w:hint="eastAsia"/>
          <w:sz w:val="24"/>
          <w:szCs w:val="24"/>
        </w:rPr>
        <w:t>-</w:t>
      </w:r>
      <w:r w:rsidRPr="00ED100C">
        <w:rPr>
          <w:rFonts w:ascii="Book Antiqua" w:hAnsi="Book Antiqua"/>
          <w:sz w:val="24"/>
          <w:szCs w:val="24"/>
        </w:rPr>
        <w:t>371</w:t>
      </w:r>
      <w:r w:rsidRPr="00ED100C">
        <w:rPr>
          <w:rFonts w:ascii="Book Antiqua" w:hAnsi="Book Antiqua" w:hint="eastAsia"/>
          <w:sz w:val="24"/>
          <w:szCs w:val="24"/>
        </w:rPr>
        <w:t>-</w:t>
      </w:r>
      <w:r w:rsidRPr="00ED100C">
        <w:rPr>
          <w:rFonts w:ascii="Book Antiqua" w:hAnsi="Book Antiqua"/>
          <w:sz w:val="24"/>
          <w:szCs w:val="24"/>
        </w:rPr>
        <w:t>67781868</w:t>
      </w:r>
    </w:p>
    <w:p w:rsidR="00C35381" w:rsidRPr="00ED100C" w:rsidRDefault="00C35381" w:rsidP="00E516F9">
      <w:pPr>
        <w:adjustRightInd w:val="0"/>
        <w:snapToGrid w:val="0"/>
        <w:spacing w:line="360" w:lineRule="auto"/>
        <w:rPr>
          <w:rFonts w:ascii="Book Antiqua" w:hAnsi="Book Antiqua"/>
          <w:b/>
          <w:sz w:val="24"/>
        </w:rPr>
      </w:pPr>
    </w:p>
    <w:p w:rsidR="00C35381" w:rsidRPr="00ED100C" w:rsidRDefault="00C35381" w:rsidP="00E516F9">
      <w:pPr>
        <w:adjustRightInd w:val="0"/>
        <w:snapToGrid w:val="0"/>
        <w:spacing w:line="360" w:lineRule="auto"/>
        <w:rPr>
          <w:rFonts w:ascii="Book Antiqua" w:hAnsi="Book Antiqua"/>
          <w:b/>
          <w:sz w:val="24"/>
        </w:rPr>
      </w:pPr>
      <w:r w:rsidRPr="00ED100C">
        <w:rPr>
          <w:rFonts w:ascii="Book Antiqua" w:hAnsi="Book Antiqua"/>
          <w:b/>
          <w:sz w:val="24"/>
        </w:rPr>
        <w:t xml:space="preserve">Received: </w:t>
      </w:r>
      <w:r w:rsidR="00A81CE4" w:rsidRPr="00ED100C">
        <w:rPr>
          <w:rFonts w:ascii="Book Antiqua" w:hAnsi="Book Antiqua"/>
          <w:sz w:val="24"/>
        </w:rPr>
        <w:t>March</w:t>
      </w:r>
      <w:r w:rsidR="00A81CE4" w:rsidRPr="00ED100C">
        <w:rPr>
          <w:rFonts w:ascii="Book Antiqua" w:hAnsi="Book Antiqua" w:hint="eastAsia"/>
          <w:sz w:val="24"/>
        </w:rPr>
        <w:t xml:space="preserve"> 31, 2015</w:t>
      </w:r>
      <w:r w:rsidR="00306C4F" w:rsidRPr="00ED100C">
        <w:rPr>
          <w:rFonts w:ascii="Book Antiqua" w:hAnsi="Book Antiqua"/>
          <w:b/>
          <w:sz w:val="24"/>
        </w:rPr>
        <w:t xml:space="preserve"> </w:t>
      </w:r>
    </w:p>
    <w:p w:rsidR="00C35381" w:rsidRPr="00ED100C" w:rsidRDefault="00C35381" w:rsidP="00E516F9">
      <w:pPr>
        <w:adjustRightInd w:val="0"/>
        <w:snapToGrid w:val="0"/>
        <w:spacing w:line="360" w:lineRule="auto"/>
        <w:rPr>
          <w:rFonts w:ascii="Book Antiqua" w:hAnsi="Book Antiqua"/>
          <w:b/>
          <w:sz w:val="24"/>
        </w:rPr>
      </w:pPr>
      <w:r w:rsidRPr="00ED100C">
        <w:rPr>
          <w:rFonts w:ascii="Book Antiqua" w:hAnsi="Book Antiqua"/>
          <w:b/>
          <w:sz w:val="24"/>
        </w:rPr>
        <w:t>Peer-review started:</w:t>
      </w:r>
      <w:r w:rsidR="00A81CE4" w:rsidRPr="00ED100C">
        <w:rPr>
          <w:rFonts w:ascii="Book Antiqua" w:hAnsi="Book Antiqua" w:hint="eastAsia"/>
          <w:b/>
          <w:sz w:val="24"/>
        </w:rPr>
        <w:t xml:space="preserve"> </w:t>
      </w:r>
      <w:r w:rsidR="00A81CE4" w:rsidRPr="00ED100C">
        <w:rPr>
          <w:rFonts w:ascii="Book Antiqua" w:hAnsi="Book Antiqua"/>
          <w:sz w:val="24"/>
        </w:rPr>
        <w:t>April</w:t>
      </w:r>
      <w:r w:rsidR="00A81CE4" w:rsidRPr="00ED100C">
        <w:rPr>
          <w:rFonts w:ascii="Book Antiqua" w:hAnsi="Book Antiqua" w:hint="eastAsia"/>
          <w:sz w:val="24"/>
        </w:rPr>
        <w:t xml:space="preserve"> 1, 2015</w:t>
      </w:r>
    </w:p>
    <w:p w:rsidR="00C35381" w:rsidRPr="00ED100C" w:rsidRDefault="00C35381" w:rsidP="00E516F9">
      <w:pPr>
        <w:adjustRightInd w:val="0"/>
        <w:snapToGrid w:val="0"/>
        <w:spacing w:line="360" w:lineRule="auto"/>
        <w:rPr>
          <w:rFonts w:ascii="Book Antiqua" w:hAnsi="Book Antiqua"/>
          <w:b/>
          <w:sz w:val="24"/>
        </w:rPr>
      </w:pPr>
      <w:r w:rsidRPr="00ED100C">
        <w:rPr>
          <w:rFonts w:ascii="Book Antiqua" w:hAnsi="Book Antiqua"/>
          <w:b/>
          <w:sz w:val="24"/>
        </w:rPr>
        <w:lastRenderedPageBreak/>
        <w:t>First decision:</w:t>
      </w:r>
      <w:r w:rsidR="00A81CE4" w:rsidRPr="00ED100C">
        <w:rPr>
          <w:rFonts w:ascii="Book Antiqua" w:hAnsi="Book Antiqua" w:hint="eastAsia"/>
          <w:b/>
          <w:sz w:val="24"/>
        </w:rPr>
        <w:t xml:space="preserve"> </w:t>
      </w:r>
      <w:r w:rsidR="00A81CE4" w:rsidRPr="00ED100C">
        <w:rPr>
          <w:rFonts w:ascii="Book Antiqua" w:hAnsi="Book Antiqua"/>
          <w:sz w:val="24"/>
        </w:rPr>
        <w:t>June</w:t>
      </w:r>
      <w:r w:rsidR="00A81CE4" w:rsidRPr="00ED100C">
        <w:rPr>
          <w:rFonts w:ascii="Book Antiqua" w:hAnsi="Book Antiqua" w:hint="eastAsia"/>
          <w:sz w:val="24"/>
        </w:rPr>
        <w:t xml:space="preserve"> 19, 2015</w:t>
      </w:r>
    </w:p>
    <w:p w:rsidR="00C35381" w:rsidRPr="00ED100C" w:rsidRDefault="00C35381" w:rsidP="00E516F9">
      <w:pPr>
        <w:adjustRightInd w:val="0"/>
        <w:snapToGrid w:val="0"/>
        <w:spacing w:line="360" w:lineRule="auto"/>
        <w:rPr>
          <w:rFonts w:ascii="Book Antiqua" w:hAnsi="Book Antiqua"/>
          <w:b/>
          <w:sz w:val="24"/>
        </w:rPr>
      </w:pPr>
      <w:r w:rsidRPr="00ED100C">
        <w:rPr>
          <w:rFonts w:ascii="Book Antiqua" w:hAnsi="Book Antiqua"/>
          <w:b/>
          <w:sz w:val="24"/>
        </w:rPr>
        <w:t xml:space="preserve">Revised: </w:t>
      </w:r>
      <w:r w:rsidR="00A81CE4" w:rsidRPr="00ED100C">
        <w:rPr>
          <w:rFonts w:ascii="Book Antiqua" w:hAnsi="Book Antiqua"/>
          <w:sz w:val="24"/>
        </w:rPr>
        <w:t>October</w:t>
      </w:r>
      <w:r w:rsidR="00A81CE4" w:rsidRPr="00ED100C">
        <w:rPr>
          <w:rFonts w:ascii="Book Antiqua" w:hAnsi="Book Antiqua" w:hint="eastAsia"/>
          <w:sz w:val="24"/>
        </w:rPr>
        <w:t xml:space="preserve"> 6, 2015</w:t>
      </w:r>
      <w:r w:rsidRPr="00ED100C">
        <w:rPr>
          <w:rFonts w:ascii="Book Antiqua" w:hAnsi="Book Antiqua"/>
          <w:b/>
          <w:sz w:val="24"/>
        </w:rPr>
        <w:t xml:space="preserve"> </w:t>
      </w:r>
    </w:p>
    <w:p w:rsidR="00C35381" w:rsidRPr="0018774C" w:rsidRDefault="00C35381" w:rsidP="0018774C">
      <w:pPr>
        <w:spacing w:line="360" w:lineRule="auto"/>
        <w:rPr>
          <w:rFonts w:ascii="Book Antiqua" w:hAnsi="Book Antiqua"/>
          <w:color w:val="000000"/>
          <w:sz w:val="24"/>
        </w:rPr>
      </w:pPr>
      <w:r w:rsidRPr="00ED100C">
        <w:rPr>
          <w:rFonts w:ascii="Book Antiqua" w:hAnsi="Book Antiqua"/>
          <w:b/>
          <w:sz w:val="24"/>
        </w:rPr>
        <w:t>Accepted:</w:t>
      </w:r>
      <w:bookmarkStart w:id="60" w:name="OLE_LINK99"/>
      <w:bookmarkStart w:id="61" w:name="OLE_LINK104"/>
      <w:bookmarkStart w:id="62" w:name="OLE_LINK110"/>
      <w:bookmarkStart w:id="63" w:name="OLE_LINK111"/>
      <w:bookmarkStart w:id="64" w:name="OLE_LINK116"/>
      <w:bookmarkStart w:id="65" w:name="OLE_LINK117"/>
      <w:bookmarkStart w:id="66" w:name="OLE_LINK118"/>
      <w:bookmarkStart w:id="67" w:name="OLE_LINK119"/>
      <w:bookmarkStart w:id="68" w:name="OLE_LINK122"/>
      <w:bookmarkStart w:id="69" w:name="OLE_LINK125"/>
      <w:bookmarkStart w:id="70" w:name="OLE_LINK126"/>
      <w:bookmarkStart w:id="71" w:name="OLE_LINK127"/>
      <w:bookmarkStart w:id="72" w:name="OLE_LINK129"/>
      <w:bookmarkStart w:id="73" w:name="OLE_LINK132"/>
      <w:bookmarkStart w:id="74" w:name="OLE_LINK136"/>
      <w:bookmarkStart w:id="75" w:name="OLE_LINK137"/>
      <w:bookmarkStart w:id="76" w:name="OLE_LINK138"/>
      <w:bookmarkStart w:id="77" w:name="OLE_LINK139"/>
      <w:bookmarkStart w:id="78" w:name="OLE_LINK141"/>
      <w:bookmarkStart w:id="79" w:name="OLE_LINK142"/>
      <w:r w:rsidR="0018774C" w:rsidRPr="0018774C">
        <w:rPr>
          <w:rFonts w:ascii="Book Antiqua" w:hAnsi="Book Antiqua"/>
          <w:color w:val="000000"/>
          <w:sz w:val="24"/>
        </w:rPr>
        <w:t xml:space="preserve"> </w:t>
      </w:r>
      <w:r w:rsidR="0018774C">
        <w:rPr>
          <w:rFonts w:ascii="Book Antiqua" w:hAnsi="Book Antiqua"/>
          <w:color w:val="000000"/>
          <w:sz w:val="24"/>
        </w:rPr>
        <w:t>November 13, 2015</w:t>
      </w:r>
      <w:bookmarkStart w:id="80" w:name="_GoBack"/>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306C4F" w:rsidRPr="00ED100C">
        <w:rPr>
          <w:rFonts w:ascii="Book Antiqua" w:hAnsi="Book Antiqua"/>
          <w:b/>
          <w:sz w:val="24"/>
        </w:rPr>
        <w:t xml:space="preserve"> </w:t>
      </w:r>
    </w:p>
    <w:p w:rsidR="00C35381" w:rsidRPr="00ED100C" w:rsidRDefault="00C35381" w:rsidP="00E516F9">
      <w:pPr>
        <w:adjustRightInd w:val="0"/>
        <w:snapToGrid w:val="0"/>
        <w:spacing w:line="360" w:lineRule="auto"/>
        <w:rPr>
          <w:rFonts w:ascii="Book Antiqua" w:hAnsi="Book Antiqua"/>
          <w:b/>
          <w:sz w:val="24"/>
        </w:rPr>
      </w:pPr>
      <w:r w:rsidRPr="00ED100C">
        <w:rPr>
          <w:rFonts w:ascii="Book Antiqua" w:hAnsi="Book Antiqua"/>
          <w:b/>
          <w:sz w:val="24"/>
        </w:rPr>
        <w:t>Article in press:</w:t>
      </w:r>
    </w:p>
    <w:p w:rsidR="00C35381" w:rsidRPr="00ED100C" w:rsidRDefault="00C35381" w:rsidP="00E516F9">
      <w:pPr>
        <w:adjustRightInd w:val="0"/>
        <w:snapToGrid w:val="0"/>
        <w:spacing w:line="360" w:lineRule="auto"/>
        <w:rPr>
          <w:rFonts w:ascii="Book Antiqua" w:hAnsi="Book Antiqua"/>
          <w:sz w:val="24"/>
        </w:rPr>
      </w:pPr>
      <w:r w:rsidRPr="00ED100C">
        <w:rPr>
          <w:rFonts w:ascii="Book Antiqua" w:hAnsi="Book Antiqua"/>
          <w:b/>
          <w:sz w:val="24"/>
        </w:rPr>
        <w:t>Published online:</w:t>
      </w:r>
    </w:p>
    <w:p w:rsidR="005F1144" w:rsidRPr="00ED100C" w:rsidRDefault="005F1144" w:rsidP="00E516F9">
      <w:pPr>
        <w:pStyle w:val="Heading1"/>
        <w:keepNext w:val="0"/>
        <w:keepLines w:val="0"/>
        <w:adjustRightInd w:val="0"/>
        <w:snapToGrid w:val="0"/>
        <w:spacing w:line="360" w:lineRule="auto"/>
        <w:rPr>
          <w:rFonts w:ascii="Book Antiqua" w:hAnsi="Book Antiqua"/>
          <w:sz w:val="24"/>
          <w:szCs w:val="24"/>
        </w:rPr>
      </w:pPr>
      <w:r w:rsidRPr="00ED100C">
        <w:rPr>
          <w:rFonts w:ascii="Book Antiqua" w:hAnsi="Book Antiqua"/>
          <w:color w:val="000000"/>
          <w:sz w:val="24"/>
          <w:szCs w:val="24"/>
        </w:rPr>
        <w:br w:type="page"/>
      </w:r>
      <w:bookmarkEnd w:id="0"/>
      <w:bookmarkEnd w:id="1"/>
      <w:r w:rsidRPr="00ED100C">
        <w:rPr>
          <w:rFonts w:ascii="Book Antiqua" w:hAnsi="Book Antiqua"/>
          <w:sz w:val="24"/>
          <w:szCs w:val="24"/>
        </w:rPr>
        <w:lastRenderedPageBreak/>
        <w:t xml:space="preserve">Abstract </w:t>
      </w: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aps/>
          <w:color w:val="000000"/>
          <w:sz w:val="24"/>
          <w:szCs w:val="24"/>
        </w:rPr>
        <w:t>Aim:</w:t>
      </w:r>
      <w:r w:rsidRPr="00ED100C">
        <w:rPr>
          <w:rFonts w:ascii="Book Antiqua" w:hAnsi="Book Antiqua"/>
          <w:b/>
          <w:color w:val="000000"/>
          <w:sz w:val="24"/>
          <w:szCs w:val="24"/>
        </w:rPr>
        <w:t xml:space="preserve"> </w:t>
      </w:r>
      <w:r w:rsidRPr="00ED100C">
        <w:rPr>
          <w:rFonts w:ascii="Book Antiqua" w:hAnsi="Book Antiqua"/>
          <w:sz w:val="24"/>
          <w:szCs w:val="24"/>
        </w:rPr>
        <w:t xml:space="preserve">To evaluate the relationship between </w:t>
      </w:r>
      <w:r w:rsidR="00377A6B" w:rsidRPr="00ED100C">
        <w:rPr>
          <w:rFonts w:ascii="Book Antiqua" w:hAnsi="Book Antiqua"/>
          <w:sz w:val="24"/>
          <w:szCs w:val="24"/>
        </w:rPr>
        <w:t xml:space="preserve">glutathione </w:t>
      </w:r>
      <w:r w:rsidRPr="00ED100C">
        <w:rPr>
          <w:rFonts w:ascii="Book Antiqua" w:hAnsi="Book Antiqua"/>
          <w:sz w:val="24"/>
          <w:szCs w:val="24"/>
        </w:rPr>
        <w:t>S-</w:t>
      </w:r>
      <w:r w:rsidR="00377A6B" w:rsidRPr="00ED100C">
        <w:rPr>
          <w:rFonts w:ascii="Book Antiqua" w:hAnsi="Book Antiqua"/>
          <w:sz w:val="24"/>
          <w:szCs w:val="24"/>
        </w:rPr>
        <w:t xml:space="preserve">transferase </w:t>
      </w:r>
      <w:r w:rsidR="006E1D35" w:rsidRPr="00ED100C">
        <w:rPr>
          <w:rFonts w:ascii="Book Antiqua" w:hAnsi="Book Antiqua"/>
          <w:sz w:val="24"/>
          <w:szCs w:val="24"/>
        </w:rPr>
        <w:t>M1 (GSTM1)</w:t>
      </w:r>
      <w:r w:rsidR="006E1D35" w:rsidRPr="00ED100C">
        <w:rPr>
          <w:rFonts w:ascii="Book Antiqua" w:hAnsi="Book Antiqua" w:hint="eastAsia"/>
          <w:sz w:val="24"/>
          <w:szCs w:val="24"/>
        </w:rPr>
        <w:t xml:space="preserve"> </w:t>
      </w:r>
      <w:r w:rsidR="006E1D35" w:rsidRPr="00ED100C">
        <w:rPr>
          <w:rFonts w:ascii="Book Antiqua" w:hAnsi="Book Antiqua"/>
          <w:sz w:val="24"/>
          <w:szCs w:val="24"/>
        </w:rPr>
        <w:t>polymorphism</w:t>
      </w:r>
      <w:r w:rsidR="006E1D35" w:rsidRPr="00ED100C">
        <w:rPr>
          <w:rFonts w:ascii="Book Antiqua" w:hAnsi="Book Antiqua" w:hint="eastAsia"/>
          <w:sz w:val="24"/>
          <w:szCs w:val="24"/>
        </w:rPr>
        <w:t xml:space="preserve"> </w:t>
      </w:r>
      <w:r w:rsidRPr="00ED100C">
        <w:rPr>
          <w:rFonts w:ascii="Book Antiqua" w:hAnsi="Book Antiqua"/>
          <w:sz w:val="24"/>
          <w:szCs w:val="24"/>
        </w:rPr>
        <w:t>and</w:t>
      </w:r>
      <w:r w:rsidR="006E1D35" w:rsidRPr="00ED100C">
        <w:rPr>
          <w:rFonts w:ascii="Book Antiqua" w:hAnsi="Book Antiqua" w:hint="eastAsia"/>
          <w:sz w:val="24"/>
          <w:szCs w:val="24"/>
        </w:rPr>
        <w:t xml:space="preserve"> </w:t>
      </w:r>
      <w:r w:rsidRPr="00ED100C">
        <w:rPr>
          <w:rFonts w:ascii="Book Antiqua" w:hAnsi="Book Antiqua"/>
          <w:sz w:val="24"/>
          <w:szCs w:val="24"/>
        </w:rPr>
        <w:t>susceptibility to esophageal cancer</w:t>
      </w:r>
      <w:r w:rsidR="006E1D35" w:rsidRPr="00ED100C">
        <w:rPr>
          <w:rFonts w:ascii="Book Antiqua" w:hAnsi="Book Antiqua" w:hint="eastAsia"/>
          <w:sz w:val="24"/>
          <w:szCs w:val="24"/>
        </w:rPr>
        <w:t xml:space="preserve"> </w:t>
      </w:r>
      <w:r w:rsidRPr="00ED100C">
        <w:rPr>
          <w:rFonts w:ascii="Book Antiqua" w:hAnsi="Book Antiqua"/>
          <w:sz w:val="24"/>
          <w:szCs w:val="24"/>
        </w:rPr>
        <w:t>(EC).</w:t>
      </w:r>
    </w:p>
    <w:p w:rsidR="005F1144" w:rsidRPr="00ED100C" w:rsidRDefault="005F1144"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 xml:space="preserve">METHODS: </w:t>
      </w:r>
      <w:r w:rsidRPr="00ED100C">
        <w:rPr>
          <w:rFonts w:ascii="Book Antiqua" w:hAnsi="Book Antiqua"/>
          <w:sz w:val="24"/>
          <w:szCs w:val="24"/>
        </w:rPr>
        <w:t>A comprehensive search of the U</w:t>
      </w:r>
      <w:r w:rsidR="00DE21ED" w:rsidRPr="00ED100C">
        <w:rPr>
          <w:rFonts w:ascii="Book Antiqua" w:hAnsi="Book Antiqua" w:hint="eastAsia"/>
          <w:sz w:val="24"/>
          <w:szCs w:val="24"/>
        </w:rPr>
        <w:t>nited States</w:t>
      </w:r>
      <w:r w:rsidRPr="00ED100C">
        <w:rPr>
          <w:rFonts w:ascii="Book Antiqua" w:hAnsi="Book Antiqua"/>
          <w:sz w:val="24"/>
          <w:szCs w:val="24"/>
        </w:rPr>
        <w:t xml:space="preserve"> National Library of Medicine PubMed database</w:t>
      </w:r>
      <w:r w:rsidR="006E1D35" w:rsidRPr="00ED100C">
        <w:rPr>
          <w:rFonts w:ascii="Book Antiqua" w:hAnsi="Book Antiqua" w:hint="eastAsia"/>
          <w:sz w:val="24"/>
          <w:szCs w:val="24"/>
        </w:rPr>
        <w:t xml:space="preserve"> </w:t>
      </w:r>
      <w:r w:rsidR="00377A6B" w:rsidRPr="00ED100C">
        <w:rPr>
          <w:rFonts w:ascii="Book Antiqua" w:hAnsi="Book Antiqua"/>
          <w:sz w:val="24"/>
          <w:szCs w:val="24"/>
        </w:rPr>
        <w:t>and</w:t>
      </w:r>
      <w:r w:rsidR="006E1D35" w:rsidRPr="00ED100C">
        <w:rPr>
          <w:rFonts w:ascii="Book Antiqua" w:hAnsi="Book Antiqua"/>
          <w:sz w:val="24"/>
          <w:szCs w:val="24"/>
        </w:rPr>
        <w:t xml:space="preserve"> th</w:t>
      </w:r>
      <w:r w:rsidR="008C5701" w:rsidRPr="00ED100C">
        <w:rPr>
          <w:rFonts w:ascii="Book Antiqua" w:hAnsi="Book Antiqua" w:hint="eastAsia"/>
          <w:sz w:val="24"/>
          <w:szCs w:val="24"/>
        </w:rPr>
        <w:t>e</w:t>
      </w:r>
      <w:r w:rsidR="006E1D35" w:rsidRPr="00ED100C">
        <w:rPr>
          <w:rFonts w:ascii="Book Antiqua" w:hAnsi="Book Antiqua" w:hint="eastAsia"/>
          <w:sz w:val="24"/>
          <w:szCs w:val="24"/>
        </w:rPr>
        <w:t xml:space="preserve"> </w:t>
      </w:r>
      <w:r w:rsidRPr="00ED100C">
        <w:rPr>
          <w:rFonts w:ascii="Book Antiqua" w:hAnsi="Book Antiqua"/>
          <w:sz w:val="24"/>
          <w:szCs w:val="24"/>
        </w:rPr>
        <w:t xml:space="preserve">Elsevier, Springer, and China National Knowledge Infrastructure databases for all </w:t>
      </w:r>
      <w:r w:rsidR="004814EB" w:rsidRPr="00ED100C">
        <w:rPr>
          <w:rFonts w:ascii="Book Antiqua" w:hAnsi="Book Antiqua"/>
          <w:sz w:val="24"/>
          <w:szCs w:val="24"/>
        </w:rPr>
        <w:t xml:space="preserve">relevant </w:t>
      </w:r>
      <w:r w:rsidRPr="00ED100C">
        <w:rPr>
          <w:rFonts w:ascii="Book Antiqua" w:hAnsi="Book Antiqua"/>
          <w:sz w:val="24"/>
          <w:szCs w:val="24"/>
        </w:rPr>
        <w:t xml:space="preserve">studies </w:t>
      </w:r>
      <w:r w:rsidR="00377A6B" w:rsidRPr="00ED100C">
        <w:rPr>
          <w:rFonts w:ascii="Book Antiqua" w:hAnsi="Book Antiqua"/>
          <w:sz w:val="24"/>
          <w:szCs w:val="24"/>
        </w:rPr>
        <w:t xml:space="preserve">was </w:t>
      </w:r>
      <w:r w:rsidRPr="00ED100C">
        <w:rPr>
          <w:rFonts w:ascii="Book Antiqua" w:hAnsi="Book Antiqua"/>
          <w:sz w:val="24"/>
          <w:szCs w:val="24"/>
        </w:rPr>
        <w:t>conducted using combinations of the following terms:</w:t>
      </w:r>
      <w:r w:rsidR="006E1D35" w:rsidRPr="00ED100C">
        <w:rPr>
          <w:rFonts w:ascii="Book Antiqua" w:hAnsi="Book Antiqua" w:hint="eastAsia"/>
          <w:sz w:val="24"/>
          <w:szCs w:val="24"/>
        </w:rPr>
        <w:t xml:space="preserve"> </w:t>
      </w:r>
      <w:r w:rsidR="00377A6B" w:rsidRPr="00ED100C">
        <w:rPr>
          <w:rFonts w:ascii="Book Antiqua" w:hAnsi="Book Antiqua"/>
          <w:sz w:val="24"/>
          <w:szCs w:val="24"/>
        </w:rPr>
        <w:t>“</w:t>
      </w:r>
      <w:r w:rsidR="009E46A1" w:rsidRPr="00ED100C">
        <w:rPr>
          <w:rFonts w:ascii="Book Antiqua" w:hAnsi="Book Antiqua"/>
          <w:sz w:val="24"/>
          <w:szCs w:val="24"/>
        </w:rPr>
        <w:t>g</w:t>
      </w:r>
      <w:r w:rsidRPr="00ED100C">
        <w:rPr>
          <w:rFonts w:ascii="Book Antiqua" w:hAnsi="Book Antiqua"/>
          <w:sz w:val="24"/>
          <w:szCs w:val="24"/>
        </w:rPr>
        <w:t xml:space="preserve">lutathione S-transferase M1”, “GSTM1”, “polymorphism”, </w:t>
      </w:r>
      <w:r w:rsidR="004814EB" w:rsidRPr="00ED100C">
        <w:rPr>
          <w:rFonts w:ascii="Book Antiqua" w:hAnsi="Book Antiqua"/>
          <w:sz w:val="24"/>
          <w:szCs w:val="24"/>
        </w:rPr>
        <w:t xml:space="preserve">and </w:t>
      </w:r>
      <w:r w:rsidRPr="00ED100C">
        <w:rPr>
          <w:rFonts w:ascii="Book Antiqua" w:hAnsi="Book Antiqua"/>
          <w:sz w:val="24"/>
          <w:szCs w:val="24"/>
        </w:rPr>
        <w:t>“</w:t>
      </w:r>
      <w:r w:rsidR="004A3F71" w:rsidRPr="00ED100C">
        <w:rPr>
          <w:rFonts w:ascii="Book Antiqua" w:hAnsi="Book Antiqua"/>
          <w:sz w:val="24"/>
          <w:szCs w:val="24"/>
        </w:rPr>
        <w:t>EC</w:t>
      </w:r>
      <w:r w:rsidRPr="00ED100C">
        <w:rPr>
          <w:rFonts w:ascii="Book Antiqua" w:hAnsi="Book Antiqua"/>
          <w:sz w:val="24"/>
          <w:szCs w:val="24"/>
        </w:rPr>
        <w:t>” (</w:t>
      </w:r>
      <w:r w:rsidR="00377A6B" w:rsidRPr="00ED100C">
        <w:rPr>
          <w:rFonts w:ascii="Book Antiqua" w:hAnsi="Book Antiqua"/>
          <w:sz w:val="24"/>
          <w:szCs w:val="24"/>
        </w:rPr>
        <w:t>until</w:t>
      </w:r>
      <w:r w:rsidRPr="00ED100C">
        <w:rPr>
          <w:rFonts w:ascii="Book Antiqua" w:hAnsi="Book Antiqua"/>
          <w:sz w:val="24"/>
          <w:szCs w:val="24"/>
        </w:rPr>
        <w:t xml:space="preserve"> November 1, 2014). </w:t>
      </w:r>
      <w:r w:rsidR="00377A6B" w:rsidRPr="00ED100C">
        <w:rPr>
          <w:rFonts w:ascii="Book Antiqua" w:hAnsi="Book Antiqua"/>
          <w:sz w:val="24"/>
          <w:szCs w:val="24"/>
        </w:rPr>
        <w:t xml:space="preserve">The statistical </w:t>
      </w:r>
      <w:r w:rsidRPr="00ED100C">
        <w:rPr>
          <w:rFonts w:ascii="Book Antiqua" w:hAnsi="Book Antiqua"/>
          <w:sz w:val="24"/>
          <w:szCs w:val="24"/>
        </w:rPr>
        <w:t xml:space="preserve">analysis was performed using </w:t>
      </w:r>
      <w:r w:rsidR="00670EFA" w:rsidRPr="00ED100C">
        <w:rPr>
          <w:rFonts w:ascii="Book Antiqua" w:hAnsi="Book Antiqua"/>
          <w:sz w:val="24"/>
          <w:szCs w:val="24"/>
        </w:rPr>
        <w:t xml:space="preserve">the </w:t>
      </w:r>
      <w:r w:rsidR="004814EB" w:rsidRPr="00ED100C">
        <w:rPr>
          <w:rFonts w:ascii="Book Antiqua" w:hAnsi="Book Antiqua"/>
          <w:sz w:val="24"/>
          <w:szCs w:val="24"/>
        </w:rPr>
        <w:t xml:space="preserve">SAS </w:t>
      </w:r>
      <w:r w:rsidRPr="00ED100C">
        <w:rPr>
          <w:rFonts w:ascii="Book Antiqua" w:hAnsi="Book Antiqua"/>
          <w:sz w:val="24"/>
          <w:szCs w:val="24"/>
        </w:rPr>
        <w:t>software (v.9.1.3; SAS Institute, Cary, NC</w:t>
      </w:r>
      <w:r w:rsidR="005922E3" w:rsidRPr="00ED100C">
        <w:rPr>
          <w:rFonts w:ascii="Book Antiqua" w:hAnsi="Book Antiqua"/>
          <w:sz w:val="24"/>
          <w:szCs w:val="24"/>
        </w:rPr>
        <w:t>, U</w:t>
      </w:r>
      <w:r w:rsidR="006E1D35" w:rsidRPr="00ED100C">
        <w:rPr>
          <w:rFonts w:ascii="Book Antiqua" w:hAnsi="Book Antiqua" w:hint="eastAsia"/>
          <w:sz w:val="24"/>
          <w:szCs w:val="24"/>
        </w:rPr>
        <w:t>nited States</w:t>
      </w:r>
      <w:r w:rsidRPr="00ED100C">
        <w:rPr>
          <w:rFonts w:ascii="Book Antiqua" w:hAnsi="Book Antiqua"/>
          <w:sz w:val="24"/>
          <w:szCs w:val="24"/>
        </w:rPr>
        <w:t xml:space="preserve">) and </w:t>
      </w:r>
      <w:r w:rsidR="00670EFA" w:rsidRPr="00ED100C">
        <w:rPr>
          <w:rFonts w:ascii="Book Antiqua" w:hAnsi="Book Antiqua"/>
          <w:sz w:val="24"/>
          <w:szCs w:val="24"/>
        </w:rPr>
        <w:t xml:space="preserve">the </w:t>
      </w:r>
      <w:r w:rsidRPr="00ED100C">
        <w:rPr>
          <w:rFonts w:ascii="Book Antiqua" w:hAnsi="Book Antiqua"/>
          <w:sz w:val="24"/>
          <w:szCs w:val="24"/>
        </w:rPr>
        <w:t>Review Manage</w:t>
      </w:r>
      <w:r w:rsidR="00670EFA" w:rsidRPr="00ED100C">
        <w:rPr>
          <w:rFonts w:ascii="Book Antiqua" w:hAnsi="Book Antiqua"/>
          <w:sz w:val="24"/>
          <w:szCs w:val="24"/>
        </w:rPr>
        <w:t>r</w:t>
      </w:r>
      <w:r w:rsidR="009E46A1" w:rsidRPr="00ED100C">
        <w:rPr>
          <w:rFonts w:ascii="Book Antiqua" w:hAnsi="Book Antiqua"/>
          <w:sz w:val="24"/>
          <w:szCs w:val="24"/>
        </w:rPr>
        <w:t xml:space="preserve"> software</w:t>
      </w:r>
      <w:r w:rsidRPr="00ED100C">
        <w:rPr>
          <w:rFonts w:ascii="Book Antiqua" w:hAnsi="Book Antiqua"/>
          <w:sz w:val="24"/>
          <w:szCs w:val="24"/>
        </w:rPr>
        <w:t xml:space="preserve"> (v.5.0; Oxford, England)</w:t>
      </w:r>
      <w:r w:rsidR="004814EB" w:rsidRPr="00ED100C">
        <w:rPr>
          <w:rFonts w:ascii="Book Antiqua" w:hAnsi="Book Antiqua"/>
          <w:sz w:val="24"/>
          <w:szCs w:val="24"/>
        </w:rPr>
        <w:t>;</w:t>
      </w:r>
      <w:r w:rsidR="006E1D35" w:rsidRPr="00ED100C">
        <w:rPr>
          <w:rFonts w:ascii="Book Antiqua" w:hAnsi="Book Antiqua" w:hint="eastAsia"/>
          <w:sz w:val="24"/>
          <w:szCs w:val="24"/>
        </w:rPr>
        <w:t xml:space="preserve"> </w:t>
      </w:r>
      <w:r w:rsidR="00377A6B" w:rsidRPr="00ED100C">
        <w:rPr>
          <w:rFonts w:ascii="Book Antiqua" w:hAnsi="Book Antiqua"/>
          <w:sz w:val="24"/>
          <w:szCs w:val="24"/>
        </w:rPr>
        <w:t xml:space="preserve">crude </w:t>
      </w:r>
      <w:r w:rsidRPr="00ED100C">
        <w:rPr>
          <w:rFonts w:ascii="Book Antiqua" w:hAnsi="Book Antiqua"/>
          <w:sz w:val="24"/>
          <w:szCs w:val="24"/>
        </w:rPr>
        <w:t xml:space="preserve">odds ratios (ORs) with 95% confidence intervals (CIs) were used to assess the association between </w:t>
      </w:r>
      <w:r w:rsidR="00377A6B" w:rsidRPr="00ED100C">
        <w:rPr>
          <w:rFonts w:ascii="Book Antiqua" w:hAnsi="Book Antiqua"/>
          <w:sz w:val="24"/>
          <w:szCs w:val="24"/>
        </w:rPr>
        <w:t xml:space="preserve">the </w:t>
      </w:r>
      <w:r w:rsidRPr="00ED100C">
        <w:rPr>
          <w:rFonts w:ascii="Book Antiqua" w:hAnsi="Book Antiqua"/>
          <w:sz w:val="24"/>
          <w:szCs w:val="24"/>
        </w:rPr>
        <w:t xml:space="preserve">GSTM1 null genotype and the risk of </w:t>
      </w:r>
      <w:r w:rsidR="004A3F71" w:rsidRPr="00ED100C">
        <w:rPr>
          <w:rFonts w:ascii="Book Antiqua" w:hAnsi="Book Antiqua"/>
          <w:sz w:val="24"/>
          <w:szCs w:val="24"/>
        </w:rPr>
        <w:t>EC</w:t>
      </w:r>
      <w:r w:rsidRPr="00ED100C">
        <w:rPr>
          <w:rFonts w:ascii="Book Antiqua" w:hAnsi="Book Antiqua"/>
          <w:sz w:val="24"/>
          <w:szCs w:val="24"/>
        </w:rPr>
        <w:t>.</w:t>
      </w:r>
    </w:p>
    <w:p w:rsidR="005F1144" w:rsidRPr="00ED100C" w:rsidRDefault="005F1144"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RESULTS:</w:t>
      </w:r>
      <w:r w:rsidRPr="00ED100C">
        <w:rPr>
          <w:rFonts w:ascii="Book Antiqua" w:hAnsi="Book Antiqua"/>
          <w:sz w:val="24"/>
          <w:szCs w:val="24"/>
        </w:rPr>
        <w:t xml:space="preserve"> A </w:t>
      </w:r>
      <w:r w:rsidR="006E1D35" w:rsidRPr="00ED100C">
        <w:rPr>
          <w:rFonts w:ascii="Book Antiqua" w:hAnsi="Book Antiqua"/>
          <w:sz w:val="24"/>
          <w:szCs w:val="24"/>
        </w:rPr>
        <w:t>total of 37 studies involving 2</w:t>
      </w:r>
      <w:r w:rsidRPr="00ED100C">
        <w:rPr>
          <w:rFonts w:ascii="Book Antiqua" w:hAnsi="Book Antiqua"/>
          <w:sz w:val="24"/>
          <w:szCs w:val="24"/>
        </w:rPr>
        <w:t>23</w:t>
      </w:r>
      <w:r w:rsidR="006E1D35" w:rsidRPr="00ED100C">
        <w:rPr>
          <w:rFonts w:ascii="Book Antiqua" w:hAnsi="Book Antiqua"/>
          <w:sz w:val="24"/>
          <w:szCs w:val="24"/>
        </w:rPr>
        <w:t xml:space="preserve">6 </w:t>
      </w:r>
      <w:r w:rsidR="004A3F71" w:rsidRPr="00ED100C">
        <w:rPr>
          <w:rFonts w:ascii="Book Antiqua" w:hAnsi="Book Antiqua"/>
          <w:sz w:val="24"/>
          <w:szCs w:val="24"/>
        </w:rPr>
        <w:t>EC</w:t>
      </w:r>
      <w:r w:rsidR="006E1D35" w:rsidRPr="00ED100C">
        <w:rPr>
          <w:rFonts w:ascii="Book Antiqua" w:hAnsi="Book Antiqua"/>
          <w:sz w:val="24"/>
          <w:szCs w:val="24"/>
        </w:rPr>
        <w:t xml:space="preserve"> cases and 3</w:t>
      </w:r>
      <w:r w:rsidRPr="00ED100C">
        <w:rPr>
          <w:rFonts w:ascii="Book Antiqua" w:hAnsi="Book Antiqua"/>
          <w:sz w:val="24"/>
          <w:szCs w:val="24"/>
        </w:rPr>
        <w:t xml:space="preserve">243 controls were included in </w:t>
      </w:r>
      <w:r w:rsidR="00377A6B" w:rsidRPr="00ED100C">
        <w:rPr>
          <w:rFonts w:ascii="Book Antiqua" w:hAnsi="Book Antiqua"/>
          <w:sz w:val="24"/>
          <w:szCs w:val="24"/>
        </w:rPr>
        <w:t xml:space="preserve">this </w:t>
      </w:r>
      <w:r w:rsidRPr="00ED100C">
        <w:rPr>
          <w:rFonts w:ascii="Book Antiqua" w:hAnsi="Book Antiqua"/>
          <w:sz w:val="24"/>
          <w:szCs w:val="24"/>
        </w:rPr>
        <w:t xml:space="preserve">meta-analysis. We </w:t>
      </w:r>
      <w:r w:rsidR="00377A6B" w:rsidRPr="00ED100C">
        <w:rPr>
          <w:rFonts w:ascii="Book Antiqua" w:hAnsi="Book Antiqua"/>
          <w:sz w:val="24"/>
          <w:szCs w:val="24"/>
        </w:rPr>
        <w:t xml:space="preserve">observed </w:t>
      </w:r>
      <w:r w:rsidRPr="00ED100C">
        <w:rPr>
          <w:rFonts w:ascii="Book Antiqua" w:hAnsi="Book Antiqua"/>
          <w:sz w:val="24"/>
          <w:szCs w:val="24"/>
        </w:rPr>
        <w:t xml:space="preserve">that the GSTM1 null genotype </w:t>
      </w:r>
      <w:r w:rsidR="00377A6B" w:rsidRPr="00ED100C">
        <w:rPr>
          <w:rFonts w:ascii="Book Antiqua" w:hAnsi="Book Antiqua"/>
          <w:sz w:val="24"/>
          <w:szCs w:val="24"/>
        </w:rPr>
        <w:t>was</w:t>
      </w:r>
      <w:r w:rsidRPr="00ED100C">
        <w:rPr>
          <w:rFonts w:ascii="Book Antiqua" w:hAnsi="Book Antiqua"/>
          <w:sz w:val="24"/>
          <w:szCs w:val="24"/>
        </w:rPr>
        <w:t xml:space="preserve"> a significant risk factor for </w:t>
      </w:r>
      <w:r w:rsidR="004A3F71" w:rsidRPr="00ED100C">
        <w:rPr>
          <w:rFonts w:ascii="Book Antiqua" w:hAnsi="Book Antiqua"/>
          <w:sz w:val="24"/>
          <w:szCs w:val="24"/>
        </w:rPr>
        <w:t>EC</w:t>
      </w:r>
      <w:r w:rsidRPr="00ED100C">
        <w:rPr>
          <w:rFonts w:ascii="Book Antiqua" w:hAnsi="Book Antiqua"/>
          <w:sz w:val="24"/>
          <w:szCs w:val="24"/>
        </w:rPr>
        <w:t xml:space="preserve"> in </w:t>
      </w:r>
      <w:r w:rsidR="00377A6B" w:rsidRPr="00ED100C">
        <w:rPr>
          <w:rFonts w:ascii="Book Antiqua" w:hAnsi="Book Antiqua"/>
          <w:sz w:val="24"/>
          <w:szCs w:val="24"/>
        </w:rPr>
        <w:t xml:space="preserve">most populations </w:t>
      </w:r>
      <w:r w:rsidRPr="00ED100C">
        <w:rPr>
          <w:rFonts w:ascii="Book Antiqua" w:hAnsi="Book Antiqua"/>
          <w:sz w:val="24"/>
          <w:szCs w:val="24"/>
        </w:rPr>
        <w:t>(OR</w:t>
      </w:r>
      <w:r w:rsidR="00A96E29" w:rsidRPr="00ED100C">
        <w:rPr>
          <w:rFonts w:ascii="Book Antiqua" w:hAnsi="Book Antiqua" w:hint="eastAsia"/>
          <w:sz w:val="24"/>
          <w:szCs w:val="24"/>
        </w:rPr>
        <w:t xml:space="preserve"> </w:t>
      </w:r>
      <w:r w:rsidRPr="00ED100C">
        <w:rPr>
          <w:rFonts w:ascii="Book Antiqua" w:hAnsi="Book Antiqua"/>
          <w:sz w:val="24"/>
          <w:szCs w:val="24"/>
        </w:rPr>
        <w:t>=</w:t>
      </w:r>
      <w:r w:rsidR="00A96E29" w:rsidRPr="00ED100C">
        <w:rPr>
          <w:rFonts w:ascii="Book Antiqua" w:hAnsi="Book Antiqua" w:hint="eastAsia"/>
          <w:sz w:val="24"/>
          <w:szCs w:val="24"/>
        </w:rPr>
        <w:t xml:space="preserve"> </w:t>
      </w:r>
      <w:r w:rsidRPr="00ED100C">
        <w:rPr>
          <w:rFonts w:ascii="Book Antiqua" w:hAnsi="Book Antiqua"/>
          <w:sz w:val="24"/>
          <w:szCs w:val="24"/>
        </w:rPr>
        <w:t xml:space="preserve">1.33, </w:t>
      </w:r>
      <w:r w:rsidR="00A96E29" w:rsidRPr="00ED100C">
        <w:rPr>
          <w:rFonts w:ascii="Book Antiqua" w:hAnsi="Book Antiqua"/>
          <w:sz w:val="24"/>
          <w:szCs w:val="24"/>
        </w:rPr>
        <w:t xml:space="preserve">95%CI: </w:t>
      </w:r>
      <w:r w:rsidRPr="00ED100C">
        <w:rPr>
          <w:rFonts w:ascii="Book Antiqua" w:hAnsi="Book Antiqua"/>
          <w:sz w:val="24"/>
          <w:szCs w:val="24"/>
        </w:rPr>
        <w:t>1.12-1.57,</w:t>
      </w:r>
      <w:r w:rsidRPr="00ED100C">
        <w:rPr>
          <w:rFonts w:ascii="Book Antiqua" w:hAnsi="Book Antiqua"/>
          <w:i/>
          <w:sz w:val="24"/>
          <w:szCs w:val="24"/>
        </w:rPr>
        <w:t xml:space="preserve"> P</w:t>
      </w:r>
      <w:r w:rsidRPr="00ED100C">
        <w:rPr>
          <w:rFonts w:ascii="Book Antiqua" w:hAnsi="Book Antiqua"/>
          <w:sz w:val="24"/>
          <w:szCs w:val="24"/>
          <w:vertAlign w:val="subscript"/>
        </w:rPr>
        <w:t>heterogeneity</w:t>
      </w:r>
      <w:r w:rsidR="006E1D35" w:rsidRPr="00ED100C">
        <w:rPr>
          <w:rFonts w:ascii="Book Antiqua" w:hAnsi="Book Antiqua" w:hint="eastAsia"/>
          <w:sz w:val="24"/>
          <w:szCs w:val="24"/>
          <w:vertAlign w:val="subscript"/>
        </w:rPr>
        <w:t xml:space="preserve"> </w:t>
      </w:r>
      <w:r w:rsidRPr="00ED100C">
        <w:rPr>
          <w:rFonts w:ascii="Book Antiqua" w:hAnsi="Book Antiqua"/>
          <w:sz w:val="24"/>
          <w:szCs w:val="24"/>
        </w:rPr>
        <w:t>&lt;</w:t>
      </w:r>
      <w:r w:rsidR="006E1D35" w:rsidRPr="00ED100C">
        <w:rPr>
          <w:rFonts w:ascii="Book Antiqua" w:hAnsi="Book Antiqua" w:hint="eastAsia"/>
          <w:sz w:val="24"/>
          <w:szCs w:val="24"/>
        </w:rPr>
        <w:t xml:space="preserve"> </w:t>
      </w:r>
      <w:r w:rsidRPr="00ED100C">
        <w:rPr>
          <w:rFonts w:ascii="Book Antiqua" w:hAnsi="Book Antiqua"/>
          <w:sz w:val="24"/>
          <w:szCs w:val="24"/>
        </w:rPr>
        <w:t xml:space="preserve">0.000001, and </w:t>
      </w:r>
      <w:r w:rsidRPr="00ED100C">
        <w:rPr>
          <w:rFonts w:ascii="Book Antiqua" w:hAnsi="Book Antiqua"/>
          <w:i/>
          <w:sz w:val="24"/>
          <w:szCs w:val="24"/>
        </w:rPr>
        <w:t>I</w:t>
      </w:r>
      <w:r w:rsidRPr="00ED100C">
        <w:rPr>
          <w:rFonts w:ascii="Book Antiqua" w:hAnsi="Book Antiqua"/>
          <w:sz w:val="24"/>
          <w:szCs w:val="24"/>
          <w:vertAlign w:val="superscript"/>
        </w:rPr>
        <w:t>2</w:t>
      </w:r>
      <w:r w:rsidRPr="00ED100C">
        <w:rPr>
          <w:rFonts w:ascii="Book Antiqua" w:hAnsi="Book Antiqua"/>
          <w:sz w:val="24"/>
          <w:szCs w:val="24"/>
        </w:rPr>
        <w:t xml:space="preserve"> =</w:t>
      </w:r>
      <w:r w:rsidR="00A96E29" w:rsidRPr="00ED100C">
        <w:rPr>
          <w:rFonts w:ascii="Book Antiqua" w:hAnsi="Book Antiqua" w:hint="eastAsia"/>
          <w:sz w:val="24"/>
          <w:szCs w:val="24"/>
        </w:rPr>
        <w:t xml:space="preserve"> </w:t>
      </w:r>
      <w:r w:rsidRPr="00ED100C">
        <w:rPr>
          <w:rFonts w:ascii="Book Antiqua" w:hAnsi="Book Antiqua"/>
          <w:sz w:val="24"/>
          <w:szCs w:val="24"/>
        </w:rPr>
        <w:t>77.0%)</w:t>
      </w:r>
      <w:r w:rsidR="00377A6B" w:rsidRPr="00ED100C">
        <w:rPr>
          <w:rFonts w:ascii="Book Antiqua" w:hAnsi="Book Antiqua"/>
          <w:sz w:val="24"/>
          <w:szCs w:val="24"/>
        </w:rPr>
        <w:t>, particularly</w:t>
      </w:r>
      <w:r w:rsidRPr="00ED100C">
        <w:rPr>
          <w:rFonts w:ascii="Book Antiqua" w:hAnsi="Book Antiqua"/>
          <w:sz w:val="24"/>
          <w:szCs w:val="24"/>
        </w:rPr>
        <w:t xml:space="preserve">in Asian </w:t>
      </w:r>
      <w:r w:rsidR="00377A6B" w:rsidRPr="00ED100C">
        <w:rPr>
          <w:rFonts w:ascii="Book Antiqua" w:hAnsi="Book Antiqua"/>
          <w:sz w:val="24"/>
          <w:szCs w:val="24"/>
        </w:rPr>
        <w:t xml:space="preserve">populations </w:t>
      </w:r>
      <w:r w:rsidRPr="00ED100C">
        <w:rPr>
          <w:rFonts w:ascii="Book Antiqua" w:hAnsi="Book Antiqua"/>
          <w:sz w:val="24"/>
          <w:szCs w:val="24"/>
        </w:rPr>
        <w:t>(</w:t>
      </w:r>
      <w:r w:rsidR="00306C4F" w:rsidRPr="00ED100C">
        <w:rPr>
          <w:rFonts w:ascii="Book Antiqua" w:hAnsi="Book Antiqua"/>
          <w:sz w:val="24"/>
          <w:szCs w:val="24"/>
        </w:rPr>
        <w:t xml:space="preserve">OR = </w:t>
      </w:r>
      <w:r w:rsidRPr="00ED100C">
        <w:rPr>
          <w:rFonts w:ascii="Book Antiqua" w:hAnsi="Book Antiqua"/>
          <w:sz w:val="24"/>
          <w:szCs w:val="24"/>
        </w:rPr>
        <w:t xml:space="preserve">1.53, </w:t>
      </w:r>
      <w:r w:rsidR="00A96E29" w:rsidRPr="00ED100C">
        <w:rPr>
          <w:rFonts w:ascii="Book Antiqua" w:hAnsi="Book Antiqua"/>
          <w:sz w:val="24"/>
          <w:szCs w:val="24"/>
        </w:rPr>
        <w:t xml:space="preserve">95%CI: </w:t>
      </w:r>
      <w:r w:rsidRPr="00ED100C">
        <w:rPr>
          <w:rFonts w:ascii="Book Antiqua" w:hAnsi="Book Antiqua"/>
          <w:sz w:val="24"/>
          <w:szCs w:val="24"/>
        </w:rPr>
        <w:t xml:space="preserve">1.26-1.86, </w:t>
      </w:r>
      <w:r w:rsidR="006E1D35" w:rsidRPr="00ED100C">
        <w:rPr>
          <w:rFonts w:ascii="Book Antiqua" w:hAnsi="Book Antiqua"/>
          <w:i/>
          <w:sz w:val="24"/>
          <w:szCs w:val="24"/>
        </w:rPr>
        <w:t>P</w:t>
      </w:r>
      <w:r w:rsidRPr="00ED100C">
        <w:rPr>
          <w:rFonts w:ascii="Book Antiqua" w:hAnsi="Book Antiqua"/>
          <w:sz w:val="24"/>
          <w:szCs w:val="24"/>
          <w:vertAlign w:val="subscript"/>
        </w:rPr>
        <w:t xml:space="preserve">heterogeneity </w:t>
      </w:r>
      <w:r w:rsidRPr="00ED100C">
        <w:rPr>
          <w:rFonts w:ascii="Book Antiqua" w:hAnsi="Book Antiqua"/>
          <w:sz w:val="24"/>
          <w:szCs w:val="24"/>
        </w:rPr>
        <w:t>&lt;</w:t>
      </w:r>
      <w:r w:rsidR="006E1D35" w:rsidRPr="00ED100C">
        <w:rPr>
          <w:rFonts w:ascii="Book Antiqua" w:hAnsi="Book Antiqua" w:hint="eastAsia"/>
          <w:sz w:val="24"/>
          <w:szCs w:val="24"/>
        </w:rPr>
        <w:t xml:space="preserve"> </w:t>
      </w:r>
      <w:r w:rsidRPr="00ED100C">
        <w:rPr>
          <w:rFonts w:ascii="Book Antiqua" w:hAnsi="Book Antiqua"/>
          <w:sz w:val="24"/>
          <w:szCs w:val="24"/>
        </w:rPr>
        <w:t xml:space="preserve">0.000001, and </w:t>
      </w:r>
      <w:r w:rsidRPr="00ED100C">
        <w:rPr>
          <w:rFonts w:ascii="Book Antiqua" w:hAnsi="Book Antiqua"/>
          <w:i/>
          <w:sz w:val="24"/>
          <w:szCs w:val="24"/>
        </w:rPr>
        <w:t>I</w:t>
      </w:r>
      <w:r w:rsidRPr="00ED100C">
        <w:rPr>
          <w:rFonts w:ascii="Book Antiqua" w:hAnsi="Book Antiqua"/>
          <w:sz w:val="24"/>
          <w:szCs w:val="24"/>
          <w:vertAlign w:val="superscript"/>
        </w:rPr>
        <w:t>2</w:t>
      </w:r>
      <w:r w:rsidRPr="00ED100C">
        <w:rPr>
          <w:rFonts w:ascii="Book Antiqua" w:hAnsi="Book Antiqua"/>
          <w:sz w:val="24"/>
          <w:szCs w:val="24"/>
        </w:rPr>
        <w:t xml:space="preserve"> =</w:t>
      </w:r>
      <w:r w:rsidR="00A96E29" w:rsidRPr="00ED100C">
        <w:rPr>
          <w:rFonts w:ascii="Book Antiqua" w:hAnsi="Book Antiqua" w:hint="eastAsia"/>
          <w:sz w:val="24"/>
          <w:szCs w:val="24"/>
        </w:rPr>
        <w:t xml:space="preserve"> </w:t>
      </w:r>
      <w:r w:rsidRPr="00ED100C">
        <w:rPr>
          <w:rFonts w:ascii="Book Antiqua" w:hAnsi="Book Antiqua"/>
          <w:sz w:val="24"/>
          <w:szCs w:val="24"/>
        </w:rPr>
        <w:t xml:space="preserve">77.0%), but not in </w:t>
      </w:r>
      <w:r w:rsidR="00377A6B" w:rsidRPr="00ED100C">
        <w:rPr>
          <w:rFonts w:ascii="Book Antiqua" w:hAnsi="Book Antiqua"/>
          <w:sz w:val="24"/>
          <w:szCs w:val="24"/>
        </w:rPr>
        <w:t xml:space="preserve">the </w:t>
      </w:r>
      <w:r w:rsidRPr="00ED100C">
        <w:rPr>
          <w:rFonts w:ascii="Book Antiqua" w:hAnsi="Book Antiqua"/>
          <w:sz w:val="24"/>
          <w:szCs w:val="24"/>
        </w:rPr>
        <w:t>Caucasian population(OR</w:t>
      </w:r>
      <w:r w:rsidR="00A96E29" w:rsidRPr="00ED100C">
        <w:rPr>
          <w:rFonts w:ascii="Book Antiqua" w:hAnsi="Book Antiqua" w:hint="eastAsia"/>
          <w:sz w:val="24"/>
          <w:szCs w:val="24"/>
        </w:rPr>
        <w:t xml:space="preserve"> </w:t>
      </w:r>
      <w:r w:rsidRPr="00ED100C">
        <w:rPr>
          <w:rFonts w:ascii="Book Antiqua" w:hAnsi="Book Antiqua"/>
          <w:sz w:val="24"/>
          <w:szCs w:val="24"/>
        </w:rPr>
        <w:t>=</w:t>
      </w:r>
      <w:r w:rsidR="00A96E29" w:rsidRPr="00ED100C">
        <w:rPr>
          <w:rFonts w:ascii="Book Antiqua" w:hAnsi="Book Antiqua" w:hint="eastAsia"/>
          <w:sz w:val="24"/>
          <w:szCs w:val="24"/>
        </w:rPr>
        <w:t xml:space="preserve"> </w:t>
      </w:r>
      <w:r w:rsidRPr="00ED100C">
        <w:rPr>
          <w:rFonts w:ascii="Book Antiqua" w:hAnsi="Book Antiqua"/>
          <w:sz w:val="24"/>
          <w:szCs w:val="24"/>
        </w:rPr>
        <w:t xml:space="preserve">1.02, </w:t>
      </w:r>
      <w:r w:rsidR="00A96E29" w:rsidRPr="00ED100C">
        <w:rPr>
          <w:rFonts w:ascii="Book Antiqua" w:hAnsi="Book Antiqua"/>
          <w:sz w:val="24"/>
          <w:szCs w:val="24"/>
        </w:rPr>
        <w:t xml:space="preserve">95%CI: </w:t>
      </w:r>
      <w:r w:rsidRPr="00ED100C">
        <w:rPr>
          <w:rFonts w:ascii="Book Antiqua" w:hAnsi="Book Antiqua"/>
          <w:sz w:val="24"/>
          <w:szCs w:val="24"/>
        </w:rPr>
        <w:t xml:space="preserve">0.87-1.19, </w:t>
      </w:r>
      <w:r w:rsidRPr="00ED100C">
        <w:rPr>
          <w:rFonts w:ascii="Book Antiqua" w:hAnsi="Book Antiqua"/>
          <w:i/>
          <w:sz w:val="24"/>
          <w:szCs w:val="24"/>
        </w:rPr>
        <w:t>P</w:t>
      </w:r>
      <w:r w:rsidRPr="00ED100C">
        <w:rPr>
          <w:rFonts w:ascii="Book Antiqua" w:hAnsi="Book Antiqua"/>
          <w:sz w:val="24"/>
          <w:szCs w:val="24"/>
          <w:vertAlign w:val="subscript"/>
        </w:rPr>
        <w:t>heterogeneity</w:t>
      </w:r>
      <w:r w:rsidRPr="00ED100C">
        <w:rPr>
          <w:rFonts w:ascii="Book Antiqua" w:hAnsi="Book Antiqua"/>
          <w:sz w:val="24"/>
          <w:szCs w:val="24"/>
        </w:rPr>
        <w:t xml:space="preserve"> =</w:t>
      </w:r>
      <w:r w:rsidR="00A96E29" w:rsidRPr="00ED100C">
        <w:rPr>
          <w:rFonts w:ascii="Book Antiqua" w:hAnsi="Book Antiqua" w:hint="eastAsia"/>
          <w:sz w:val="24"/>
          <w:szCs w:val="24"/>
        </w:rPr>
        <w:t xml:space="preserve"> </w:t>
      </w:r>
      <w:r w:rsidRPr="00ED100C">
        <w:rPr>
          <w:rFonts w:ascii="Book Antiqua" w:hAnsi="Book Antiqua"/>
          <w:sz w:val="24"/>
          <w:szCs w:val="24"/>
        </w:rPr>
        <w:t xml:space="preserve">0.97, and </w:t>
      </w:r>
      <w:r w:rsidRPr="00ED100C">
        <w:rPr>
          <w:rFonts w:ascii="Book Antiqua" w:hAnsi="Book Antiqua"/>
          <w:i/>
          <w:sz w:val="24"/>
          <w:szCs w:val="24"/>
        </w:rPr>
        <w:t>I</w:t>
      </w:r>
      <w:r w:rsidR="009A0BD1" w:rsidRPr="00ED100C">
        <w:rPr>
          <w:rFonts w:ascii="Book Antiqua" w:hAnsi="Book Antiqua"/>
          <w:sz w:val="24"/>
          <w:szCs w:val="24"/>
          <w:vertAlign w:val="superscript"/>
        </w:rPr>
        <w:t>2</w:t>
      </w:r>
      <w:r w:rsidR="00A96E29" w:rsidRPr="00ED100C">
        <w:rPr>
          <w:rFonts w:ascii="Book Antiqua" w:hAnsi="Book Antiqua" w:hint="eastAsia"/>
          <w:sz w:val="24"/>
          <w:szCs w:val="24"/>
          <w:vertAlign w:val="superscript"/>
        </w:rPr>
        <w:t xml:space="preserve"> </w:t>
      </w:r>
      <w:r w:rsidRPr="00ED100C">
        <w:rPr>
          <w:rFonts w:ascii="Book Antiqua" w:hAnsi="Book Antiqua"/>
          <w:sz w:val="24"/>
          <w:szCs w:val="24"/>
        </w:rPr>
        <w:t>=</w:t>
      </w:r>
      <w:r w:rsidR="00A96E29" w:rsidRPr="00ED100C">
        <w:rPr>
          <w:rFonts w:ascii="Book Antiqua" w:hAnsi="Book Antiqua" w:hint="eastAsia"/>
          <w:sz w:val="24"/>
          <w:szCs w:val="24"/>
        </w:rPr>
        <w:t xml:space="preserve"> </w:t>
      </w:r>
      <w:r w:rsidRPr="00ED100C">
        <w:rPr>
          <w:rFonts w:ascii="Book Antiqua" w:hAnsi="Book Antiqua"/>
          <w:sz w:val="24"/>
          <w:szCs w:val="24"/>
        </w:rPr>
        <w:t>0%).</w:t>
      </w:r>
    </w:p>
    <w:p w:rsidR="005F1144" w:rsidRPr="00ED100C" w:rsidRDefault="005F1144" w:rsidP="00E516F9">
      <w:pPr>
        <w:adjustRightInd w:val="0"/>
        <w:snapToGrid w:val="0"/>
        <w:spacing w:line="360" w:lineRule="auto"/>
        <w:rPr>
          <w:rFonts w:ascii="Book Antiqua" w:hAnsi="Book Antiqua"/>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b/>
          <w:color w:val="000000"/>
          <w:sz w:val="24"/>
          <w:szCs w:val="24"/>
        </w:rPr>
        <w:t>CONCLUSION:</w:t>
      </w:r>
      <w:bookmarkStart w:id="81" w:name="OLE_LINK86"/>
      <w:bookmarkStart w:id="82" w:name="OLE_LINK87"/>
      <w:r w:rsidR="005922E3" w:rsidRPr="00ED100C">
        <w:rPr>
          <w:rFonts w:ascii="Book Antiqua" w:hAnsi="Book Antiqua"/>
          <w:b/>
          <w:color w:val="000000"/>
          <w:sz w:val="24"/>
          <w:szCs w:val="24"/>
        </w:rPr>
        <w:t xml:space="preserve"> </w:t>
      </w:r>
      <w:r w:rsidR="005922E3" w:rsidRPr="00ED100C">
        <w:rPr>
          <w:rFonts w:ascii="Book Antiqua" w:hAnsi="Book Antiqua"/>
          <w:sz w:val="24"/>
          <w:szCs w:val="24"/>
        </w:rPr>
        <w:t xml:space="preserve">The GSTM1 null polymorphism may be associated with an increased risk for </w:t>
      </w:r>
      <w:r w:rsidR="004A3F71" w:rsidRPr="00ED100C">
        <w:rPr>
          <w:rFonts w:ascii="Book Antiqua" w:hAnsi="Book Antiqua"/>
          <w:sz w:val="24"/>
          <w:szCs w:val="24"/>
        </w:rPr>
        <w:t>EC</w:t>
      </w:r>
      <w:r w:rsidR="005922E3" w:rsidRPr="00ED100C">
        <w:rPr>
          <w:rFonts w:ascii="Book Antiqua" w:hAnsi="Book Antiqua"/>
          <w:sz w:val="24"/>
          <w:szCs w:val="24"/>
        </w:rPr>
        <w:t xml:space="preserve"> in Asian but not Caucasian populations</w:t>
      </w:r>
      <w:r w:rsidRPr="00ED100C">
        <w:rPr>
          <w:rFonts w:ascii="Book Antiqua" w:hAnsi="Book Antiqua"/>
          <w:sz w:val="24"/>
          <w:szCs w:val="24"/>
        </w:rPr>
        <w:t>.</w:t>
      </w:r>
      <w:bookmarkEnd w:id="81"/>
      <w:bookmarkEnd w:id="82"/>
    </w:p>
    <w:p w:rsidR="005F1144" w:rsidRPr="00ED100C" w:rsidRDefault="005F1144" w:rsidP="00E516F9">
      <w:pPr>
        <w:adjustRightInd w:val="0"/>
        <w:snapToGrid w:val="0"/>
        <w:spacing w:line="360" w:lineRule="auto"/>
        <w:rPr>
          <w:rFonts w:ascii="Book Antiqua" w:hAnsi="Book Antiqua"/>
          <w:b/>
          <w:sz w:val="24"/>
          <w:szCs w:val="24"/>
        </w:rPr>
      </w:pPr>
    </w:p>
    <w:p w:rsidR="005F1144" w:rsidRPr="00ED100C" w:rsidRDefault="00377A6B" w:rsidP="00E516F9">
      <w:pPr>
        <w:adjustRightInd w:val="0"/>
        <w:snapToGrid w:val="0"/>
        <w:spacing w:line="360" w:lineRule="auto"/>
        <w:rPr>
          <w:rFonts w:ascii="Book Antiqua" w:hAnsi="Book Antiqua"/>
          <w:sz w:val="24"/>
          <w:szCs w:val="24"/>
        </w:rPr>
      </w:pPr>
      <w:bookmarkStart w:id="83" w:name="OLE_LINK41"/>
      <w:bookmarkStart w:id="84" w:name="OLE_LINK44"/>
      <w:bookmarkStart w:id="85" w:name="OLE_LINK84"/>
      <w:bookmarkStart w:id="86" w:name="OLE_LINK85"/>
      <w:r w:rsidRPr="00ED100C">
        <w:rPr>
          <w:rFonts w:ascii="Book Antiqua" w:hAnsi="Book Antiqua"/>
          <w:b/>
          <w:sz w:val="24"/>
          <w:szCs w:val="24"/>
        </w:rPr>
        <w:t>Key</w:t>
      </w:r>
      <w:r w:rsidR="00A96E29" w:rsidRPr="00ED100C">
        <w:rPr>
          <w:rFonts w:ascii="Book Antiqua" w:hAnsi="Book Antiqua" w:hint="eastAsia"/>
          <w:b/>
          <w:sz w:val="24"/>
          <w:szCs w:val="24"/>
        </w:rPr>
        <w:t xml:space="preserve"> </w:t>
      </w:r>
      <w:r w:rsidRPr="00ED100C">
        <w:rPr>
          <w:rFonts w:ascii="Book Antiqua" w:hAnsi="Book Antiqua"/>
          <w:b/>
          <w:sz w:val="24"/>
          <w:szCs w:val="24"/>
        </w:rPr>
        <w:t>words</w:t>
      </w:r>
      <w:r w:rsidR="005F1144" w:rsidRPr="00ED100C">
        <w:rPr>
          <w:rFonts w:ascii="Book Antiqua" w:hAnsi="Book Antiqua"/>
          <w:b/>
          <w:sz w:val="24"/>
          <w:szCs w:val="24"/>
        </w:rPr>
        <w:t>:</w:t>
      </w:r>
      <w:r w:rsidR="00A96E29" w:rsidRPr="00ED100C">
        <w:rPr>
          <w:rFonts w:ascii="Book Antiqua" w:hAnsi="Book Antiqua" w:hint="eastAsia"/>
          <w:b/>
          <w:sz w:val="24"/>
          <w:szCs w:val="24"/>
        </w:rPr>
        <w:t xml:space="preserve"> </w:t>
      </w:r>
      <w:r w:rsidR="005F1144" w:rsidRPr="00ED100C">
        <w:rPr>
          <w:rFonts w:ascii="Book Antiqua" w:hAnsi="Book Antiqua"/>
          <w:sz w:val="24"/>
          <w:szCs w:val="24"/>
        </w:rPr>
        <w:t xml:space="preserve">Meta-analysis; </w:t>
      </w:r>
      <w:r w:rsidR="001005B7" w:rsidRPr="00ED100C">
        <w:rPr>
          <w:rFonts w:ascii="Book Antiqua" w:hAnsi="Book Antiqua"/>
          <w:caps/>
          <w:sz w:val="24"/>
          <w:szCs w:val="24"/>
        </w:rPr>
        <w:t>g</w:t>
      </w:r>
      <w:r w:rsidR="001005B7" w:rsidRPr="00ED100C">
        <w:rPr>
          <w:rFonts w:ascii="Book Antiqua" w:hAnsi="Book Antiqua"/>
          <w:sz w:val="24"/>
          <w:szCs w:val="24"/>
        </w:rPr>
        <w:t>lutathione S-transferase M1</w:t>
      </w:r>
      <w:r w:rsidR="005F1144" w:rsidRPr="00ED100C">
        <w:rPr>
          <w:rFonts w:ascii="Book Antiqua" w:hAnsi="Book Antiqua"/>
          <w:sz w:val="24"/>
          <w:szCs w:val="24"/>
        </w:rPr>
        <w:t>; Polymorphism; Esophageal cancer</w:t>
      </w:r>
      <w:bookmarkEnd w:id="83"/>
      <w:bookmarkEnd w:id="84"/>
      <w:bookmarkEnd w:id="85"/>
      <w:bookmarkEnd w:id="86"/>
      <w:r w:rsidR="005F1144" w:rsidRPr="00ED100C">
        <w:rPr>
          <w:rFonts w:ascii="Book Antiqua" w:hAnsi="Book Antiqua"/>
          <w:sz w:val="24"/>
          <w:szCs w:val="24"/>
        </w:rPr>
        <w:t>; Deletions</w:t>
      </w:r>
    </w:p>
    <w:p w:rsidR="005F1144" w:rsidRPr="00ED100C" w:rsidRDefault="005F1144" w:rsidP="00E516F9">
      <w:pPr>
        <w:adjustRightInd w:val="0"/>
        <w:snapToGrid w:val="0"/>
        <w:spacing w:line="360" w:lineRule="auto"/>
        <w:rPr>
          <w:rFonts w:ascii="Book Antiqua" w:hAnsi="Book Antiqua"/>
          <w:sz w:val="24"/>
          <w:szCs w:val="24"/>
        </w:rPr>
      </w:pPr>
    </w:p>
    <w:p w:rsidR="005F1144" w:rsidRPr="00ED100C" w:rsidRDefault="005F1144" w:rsidP="00E516F9">
      <w:pPr>
        <w:autoSpaceDE w:val="0"/>
        <w:autoSpaceDN w:val="0"/>
        <w:adjustRightInd w:val="0"/>
        <w:snapToGrid w:val="0"/>
        <w:spacing w:line="360" w:lineRule="auto"/>
        <w:rPr>
          <w:rFonts w:ascii="Book Antiqua" w:hAnsi="Book Antiqua" w:cs="Arial Unicode MS"/>
          <w:sz w:val="24"/>
          <w:szCs w:val="24"/>
        </w:rPr>
      </w:pPr>
      <w:bookmarkStart w:id="87" w:name="OLE_LINK98"/>
      <w:bookmarkStart w:id="88" w:name="OLE_LINK196"/>
      <w:bookmarkStart w:id="89" w:name="OLE_LINK217"/>
      <w:bookmarkStart w:id="90" w:name="OLE_LINK242"/>
      <w:bookmarkStart w:id="91" w:name="OLE_LINK247"/>
      <w:bookmarkStart w:id="92" w:name="OLE_LINK311"/>
      <w:bookmarkStart w:id="93" w:name="OLE_LINK312"/>
      <w:bookmarkStart w:id="94" w:name="OLE_LINK325"/>
      <w:bookmarkStart w:id="95" w:name="OLE_LINK330"/>
      <w:bookmarkStart w:id="96" w:name="OLE_LINK513"/>
      <w:bookmarkStart w:id="97" w:name="OLE_LINK514"/>
      <w:bookmarkStart w:id="98" w:name="OLE_LINK464"/>
      <w:bookmarkStart w:id="99" w:name="OLE_LINK465"/>
      <w:bookmarkStart w:id="100" w:name="OLE_LINK466"/>
      <w:bookmarkStart w:id="101" w:name="OLE_LINK470"/>
      <w:bookmarkStart w:id="102" w:name="OLE_LINK471"/>
      <w:bookmarkStart w:id="103" w:name="OLE_LINK472"/>
      <w:bookmarkStart w:id="104" w:name="OLE_LINK474"/>
      <w:bookmarkStart w:id="105" w:name="OLE_LINK512"/>
      <w:bookmarkStart w:id="106" w:name="OLE_LINK800"/>
      <w:bookmarkStart w:id="107" w:name="OLE_LINK982"/>
      <w:bookmarkStart w:id="108" w:name="OLE_LINK1027"/>
      <w:bookmarkStart w:id="109" w:name="OLE_LINK504"/>
      <w:bookmarkStart w:id="110" w:name="OLE_LINK546"/>
      <w:bookmarkStart w:id="111" w:name="OLE_LINK547"/>
      <w:bookmarkStart w:id="112" w:name="OLE_LINK575"/>
      <w:bookmarkStart w:id="113" w:name="OLE_LINK640"/>
      <w:bookmarkStart w:id="114" w:name="OLE_LINK672"/>
      <w:bookmarkStart w:id="115" w:name="OLE_LINK714"/>
      <w:bookmarkStart w:id="116" w:name="OLE_LINK651"/>
      <w:bookmarkStart w:id="117" w:name="OLE_LINK652"/>
      <w:bookmarkStart w:id="118" w:name="OLE_LINK744"/>
      <w:bookmarkStart w:id="119" w:name="OLE_LINK758"/>
      <w:bookmarkStart w:id="120" w:name="OLE_LINK787"/>
      <w:bookmarkStart w:id="121" w:name="OLE_LINK807"/>
      <w:bookmarkStart w:id="122" w:name="OLE_LINK820"/>
      <w:bookmarkStart w:id="123" w:name="OLE_LINK862"/>
      <w:bookmarkStart w:id="124" w:name="OLE_LINK879"/>
      <w:bookmarkStart w:id="125" w:name="OLE_LINK906"/>
      <w:bookmarkStart w:id="126" w:name="OLE_LINK928"/>
      <w:bookmarkStart w:id="127" w:name="OLE_LINK960"/>
      <w:bookmarkStart w:id="128" w:name="OLE_LINK861"/>
      <w:bookmarkStart w:id="129" w:name="OLE_LINK983"/>
      <w:bookmarkStart w:id="130" w:name="OLE_LINK1334"/>
      <w:bookmarkStart w:id="131" w:name="OLE_LINK1029"/>
      <w:bookmarkStart w:id="132" w:name="OLE_LINK1060"/>
      <w:bookmarkStart w:id="133" w:name="OLE_LINK1061"/>
      <w:bookmarkStart w:id="134" w:name="OLE_LINK1348"/>
      <w:bookmarkStart w:id="135" w:name="OLE_LINK1086"/>
      <w:bookmarkStart w:id="136" w:name="OLE_LINK1100"/>
      <w:bookmarkStart w:id="137" w:name="OLE_LINK1125"/>
      <w:bookmarkStart w:id="138" w:name="OLE_LINK1163"/>
      <w:bookmarkStart w:id="139" w:name="OLE_LINK1193"/>
      <w:bookmarkStart w:id="140" w:name="OLE_LINK1219"/>
      <w:bookmarkStart w:id="141" w:name="OLE_LINK1247"/>
      <w:bookmarkStart w:id="142" w:name="OLE_LINK1284"/>
      <w:bookmarkStart w:id="143" w:name="OLE_LINK1313"/>
      <w:bookmarkStart w:id="144" w:name="OLE_LINK1361"/>
      <w:bookmarkStart w:id="145" w:name="OLE_LINK1384"/>
      <w:bookmarkStart w:id="146" w:name="OLE_LINK1403"/>
      <w:bookmarkStart w:id="147" w:name="OLE_LINK1437"/>
      <w:bookmarkStart w:id="148" w:name="OLE_LINK1454"/>
      <w:bookmarkStart w:id="149" w:name="OLE_LINK1480"/>
      <w:bookmarkStart w:id="150" w:name="OLE_LINK1504"/>
      <w:bookmarkStart w:id="151" w:name="OLE_LINK1516"/>
      <w:bookmarkStart w:id="152" w:name="OLE_LINK135"/>
      <w:bookmarkStart w:id="153" w:name="OLE_LINK216"/>
      <w:bookmarkStart w:id="154" w:name="OLE_LINK259"/>
      <w:bookmarkStart w:id="155" w:name="OLE_LINK1186"/>
      <w:bookmarkStart w:id="156" w:name="OLE_LINK1265"/>
      <w:bookmarkStart w:id="157" w:name="OLE_LINK1373"/>
      <w:bookmarkStart w:id="158" w:name="OLE_LINK1478"/>
      <w:bookmarkStart w:id="159" w:name="OLE_LINK1644"/>
      <w:bookmarkStart w:id="160" w:name="OLE_LINK1884"/>
      <w:bookmarkStart w:id="161" w:name="OLE_LINK1885"/>
      <w:bookmarkStart w:id="162" w:name="OLE_LINK1538"/>
      <w:bookmarkStart w:id="163" w:name="OLE_LINK1539"/>
      <w:bookmarkStart w:id="164" w:name="OLE_LINK1543"/>
      <w:bookmarkStart w:id="165" w:name="OLE_LINK1549"/>
      <w:bookmarkStart w:id="166" w:name="OLE_LINK1778"/>
      <w:bookmarkStart w:id="167" w:name="OLE_LINK1756"/>
      <w:bookmarkStart w:id="168" w:name="OLE_LINK1776"/>
      <w:bookmarkStart w:id="169" w:name="OLE_LINK1777"/>
      <w:bookmarkStart w:id="170" w:name="OLE_LINK1868"/>
      <w:bookmarkStart w:id="171" w:name="OLE_LINK1744"/>
      <w:bookmarkStart w:id="172" w:name="OLE_LINK1817"/>
      <w:bookmarkStart w:id="173" w:name="OLE_LINK1835"/>
      <w:bookmarkStart w:id="174" w:name="OLE_LINK1866"/>
      <w:bookmarkStart w:id="175" w:name="OLE_LINK1882"/>
      <w:bookmarkStart w:id="176" w:name="OLE_LINK1901"/>
      <w:bookmarkStart w:id="177" w:name="OLE_LINK1902"/>
      <w:bookmarkStart w:id="178" w:name="OLE_LINK2013"/>
      <w:bookmarkStart w:id="179" w:name="OLE_LINK1894"/>
      <w:bookmarkStart w:id="180" w:name="OLE_LINK1929"/>
      <w:bookmarkStart w:id="181" w:name="OLE_LINK1941"/>
      <w:bookmarkStart w:id="182" w:name="OLE_LINK1995"/>
      <w:bookmarkStart w:id="183" w:name="OLE_LINK1938"/>
      <w:bookmarkStart w:id="184" w:name="OLE_LINK2081"/>
      <w:bookmarkStart w:id="185" w:name="OLE_LINK2082"/>
      <w:bookmarkStart w:id="186" w:name="OLE_LINK2292"/>
      <w:bookmarkStart w:id="187" w:name="OLE_LINK1931"/>
      <w:bookmarkStart w:id="188" w:name="OLE_LINK1964"/>
      <w:bookmarkStart w:id="189" w:name="OLE_LINK2020"/>
      <w:bookmarkStart w:id="190" w:name="OLE_LINK2071"/>
      <w:bookmarkStart w:id="191" w:name="OLE_LINK2134"/>
      <w:bookmarkStart w:id="192" w:name="OLE_LINK2265"/>
      <w:bookmarkStart w:id="193" w:name="OLE_LINK2562"/>
      <w:bookmarkStart w:id="194" w:name="OLE_LINK1923"/>
      <w:bookmarkStart w:id="195" w:name="OLE_LINK2192"/>
      <w:bookmarkStart w:id="196" w:name="OLE_LINK2110"/>
      <w:bookmarkStart w:id="197" w:name="OLE_LINK2445"/>
      <w:bookmarkStart w:id="198" w:name="OLE_LINK2446"/>
      <w:bookmarkStart w:id="199" w:name="OLE_LINK2169"/>
      <w:bookmarkStart w:id="200" w:name="OLE_LINK2190"/>
      <w:bookmarkStart w:id="201" w:name="OLE_LINK2331"/>
      <w:bookmarkStart w:id="202" w:name="OLE_LINK2345"/>
      <w:bookmarkStart w:id="203" w:name="OLE_LINK2467"/>
      <w:bookmarkStart w:id="204" w:name="OLE_LINK2484"/>
      <w:bookmarkStart w:id="205" w:name="OLE_LINK2157"/>
      <w:bookmarkStart w:id="206" w:name="OLE_LINK2221"/>
      <w:bookmarkStart w:id="207" w:name="OLE_LINK2252"/>
      <w:bookmarkStart w:id="208" w:name="OLE_LINK2348"/>
      <w:bookmarkStart w:id="209" w:name="OLE_LINK2451"/>
      <w:bookmarkStart w:id="210" w:name="OLE_LINK2627"/>
      <w:bookmarkStart w:id="211" w:name="OLE_LINK2482"/>
      <w:bookmarkStart w:id="212" w:name="OLE_LINK2663"/>
      <w:bookmarkStart w:id="213" w:name="OLE_LINK2761"/>
      <w:bookmarkStart w:id="214" w:name="OLE_LINK2856"/>
      <w:bookmarkStart w:id="215" w:name="OLE_LINK2993"/>
      <w:bookmarkStart w:id="216" w:name="OLE_LINK2643"/>
      <w:bookmarkStart w:id="217" w:name="OLE_LINK2583"/>
      <w:bookmarkStart w:id="218" w:name="OLE_LINK2762"/>
      <w:bookmarkStart w:id="219" w:name="OLE_LINK2962"/>
      <w:bookmarkStart w:id="220" w:name="OLE_LINK2582"/>
      <w:r w:rsidRPr="00ED100C">
        <w:rPr>
          <w:rFonts w:ascii="Book Antiqua" w:hAnsi="Book Antiqua"/>
          <w:b/>
          <w:color w:val="000000"/>
          <w:sz w:val="24"/>
          <w:szCs w:val="24"/>
        </w:rPr>
        <w:t xml:space="preserve">© </w:t>
      </w:r>
      <w:r w:rsidRPr="00ED100C">
        <w:rPr>
          <w:rFonts w:ascii="Book Antiqua" w:eastAsia="AdvTimes" w:hAnsi="Book Antiqua" w:cs="AdvTimes"/>
          <w:b/>
          <w:color w:val="000000"/>
          <w:sz w:val="24"/>
          <w:szCs w:val="24"/>
        </w:rPr>
        <w:t>The Author(s) 2015.</w:t>
      </w:r>
      <w:r w:rsidRPr="00ED100C">
        <w:rPr>
          <w:rFonts w:ascii="Book Antiqua" w:eastAsia="AdvTimes" w:hAnsi="Book Antiqua" w:cs="AdvTimes"/>
          <w:color w:val="000000"/>
          <w:sz w:val="24"/>
          <w:szCs w:val="24"/>
        </w:rPr>
        <w:t xml:space="preserve"> Published by </w:t>
      </w:r>
      <w:r w:rsidRPr="00ED100C">
        <w:rPr>
          <w:rFonts w:ascii="Book Antiqua" w:hAnsi="Book Antiqua" w:cs="Arial Unicode MS"/>
          <w:color w:val="000000"/>
          <w:sz w:val="24"/>
          <w:szCs w:val="24"/>
        </w:rPr>
        <w:t>Baishideng Publishing Group Inc.</w:t>
      </w:r>
      <w:r w:rsidRPr="00ED100C">
        <w:rPr>
          <w:rFonts w:ascii="Book Antiqua" w:hAnsi="Book Antiqua" w:cs="Arial Unicode MS"/>
          <w:sz w:val="24"/>
          <w:szCs w:val="24"/>
        </w:rPr>
        <w:t xml:space="preserve"> All rights reserved.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F1144" w:rsidRPr="00ED100C" w:rsidRDefault="005F1144" w:rsidP="00E516F9">
      <w:pPr>
        <w:adjustRightInd w:val="0"/>
        <w:snapToGrid w:val="0"/>
        <w:spacing w:line="360" w:lineRule="auto"/>
        <w:rPr>
          <w:rFonts w:ascii="Book Antiqua" w:hAnsi="Book Antiqua"/>
          <w:b/>
          <w:sz w:val="24"/>
          <w:szCs w:val="24"/>
        </w:rPr>
      </w:pP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eastAsia="Arial Unicode MS" w:hAnsi="Book Antiqua" w:cs="Arial Unicode MS"/>
          <w:b/>
          <w:sz w:val="24"/>
          <w:szCs w:val="24"/>
        </w:rPr>
        <w:t xml:space="preserve">Core </w:t>
      </w:r>
      <w:r w:rsidRPr="00ED100C">
        <w:rPr>
          <w:rFonts w:ascii="Book Antiqua" w:hAnsi="Book Antiqua" w:cs="Arial Unicode MS"/>
          <w:b/>
          <w:sz w:val="24"/>
          <w:szCs w:val="24"/>
        </w:rPr>
        <w:t>tip</w:t>
      </w:r>
      <w:r w:rsidRPr="00ED100C">
        <w:rPr>
          <w:rFonts w:ascii="Book Antiqua" w:eastAsia="Arial Unicode MS" w:hAnsi="Book Antiqua" w:cs="Arial Unicode MS"/>
          <w:b/>
          <w:sz w:val="24"/>
          <w:szCs w:val="24"/>
        </w:rPr>
        <w:t xml:space="preserve">: </w:t>
      </w:r>
      <w:bookmarkStart w:id="221" w:name="OLE_LINK91"/>
      <w:bookmarkStart w:id="222" w:name="OLE_LINK96"/>
      <w:r w:rsidRPr="00ED100C">
        <w:rPr>
          <w:rFonts w:ascii="Book Antiqua" w:hAnsi="Book Antiqua"/>
          <w:sz w:val="24"/>
          <w:szCs w:val="24"/>
        </w:rPr>
        <w:t xml:space="preserve">Many previous studies have investigated the association between </w:t>
      </w:r>
      <w:r w:rsidR="00377A6B" w:rsidRPr="00ED100C">
        <w:rPr>
          <w:rFonts w:ascii="Book Antiqua" w:hAnsi="Book Antiqua"/>
          <w:sz w:val="24"/>
          <w:szCs w:val="24"/>
        </w:rPr>
        <w:t xml:space="preserve">the </w:t>
      </w:r>
      <w:r w:rsidR="00A96E29" w:rsidRPr="00ED100C">
        <w:rPr>
          <w:rFonts w:ascii="Book Antiqua" w:hAnsi="Book Antiqua"/>
          <w:sz w:val="24"/>
          <w:szCs w:val="24"/>
        </w:rPr>
        <w:t>glutathione S-transferase M1 (GSTM1)</w:t>
      </w:r>
      <w:r w:rsidR="00A96E29" w:rsidRPr="00ED100C">
        <w:rPr>
          <w:rFonts w:ascii="Book Antiqua" w:hAnsi="Book Antiqua" w:hint="eastAsia"/>
          <w:sz w:val="24"/>
          <w:szCs w:val="24"/>
        </w:rPr>
        <w:t xml:space="preserve"> </w:t>
      </w:r>
      <w:r w:rsidRPr="00ED100C">
        <w:rPr>
          <w:rFonts w:ascii="Book Antiqua" w:hAnsi="Book Antiqua"/>
          <w:sz w:val="24"/>
          <w:szCs w:val="24"/>
        </w:rPr>
        <w:t>null genotype and the risk of esophageal cancer</w:t>
      </w:r>
      <w:r w:rsidR="004A3F71" w:rsidRPr="00ED100C">
        <w:rPr>
          <w:rFonts w:ascii="Book Antiqua" w:hAnsi="Book Antiqua" w:hint="eastAsia"/>
          <w:sz w:val="24"/>
          <w:szCs w:val="24"/>
        </w:rPr>
        <w:t xml:space="preserve"> (</w:t>
      </w:r>
      <w:r w:rsidR="004A3F71" w:rsidRPr="00ED100C">
        <w:rPr>
          <w:rFonts w:ascii="Book Antiqua" w:hAnsi="Book Antiqua"/>
          <w:sz w:val="24"/>
          <w:szCs w:val="24"/>
        </w:rPr>
        <w:t>EC</w:t>
      </w:r>
      <w:r w:rsidR="004A3F71" w:rsidRPr="00ED100C">
        <w:rPr>
          <w:rFonts w:ascii="Book Antiqua" w:hAnsi="Book Antiqua" w:hint="eastAsia"/>
          <w:sz w:val="24"/>
          <w:szCs w:val="24"/>
        </w:rPr>
        <w:t>)</w:t>
      </w:r>
      <w:r w:rsidRPr="00ED100C">
        <w:rPr>
          <w:rFonts w:ascii="Book Antiqua" w:hAnsi="Book Antiqua"/>
          <w:sz w:val="24"/>
          <w:szCs w:val="24"/>
        </w:rPr>
        <w:t xml:space="preserve">, but these studies </w:t>
      </w:r>
      <w:r w:rsidR="00377A6B" w:rsidRPr="00ED100C">
        <w:rPr>
          <w:rFonts w:ascii="Book Antiqua" w:hAnsi="Book Antiqua"/>
          <w:sz w:val="24"/>
          <w:szCs w:val="24"/>
        </w:rPr>
        <w:t xml:space="preserve">have provided </w:t>
      </w:r>
      <w:r w:rsidRPr="00ED100C">
        <w:rPr>
          <w:rFonts w:ascii="Book Antiqua" w:hAnsi="Book Antiqua"/>
          <w:sz w:val="24"/>
          <w:szCs w:val="24"/>
        </w:rPr>
        <w:t>controversial findings</w:t>
      </w:r>
      <w:bookmarkEnd w:id="221"/>
      <w:bookmarkEnd w:id="222"/>
      <w:r w:rsidRPr="00ED100C">
        <w:rPr>
          <w:rFonts w:ascii="Book Antiqua" w:hAnsi="Book Antiqua"/>
          <w:sz w:val="24"/>
          <w:szCs w:val="24"/>
        </w:rPr>
        <w:t xml:space="preserve">. </w:t>
      </w:r>
      <w:r w:rsidR="00377A6B" w:rsidRPr="00ED100C">
        <w:rPr>
          <w:rFonts w:ascii="Book Antiqua" w:hAnsi="Book Antiqua"/>
          <w:sz w:val="24"/>
          <w:szCs w:val="24"/>
        </w:rPr>
        <w:t>The present study represents</w:t>
      </w:r>
      <w:r w:rsidRPr="00ED100C">
        <w:rPr>
          <w:rFonts w:ascii="Book Antiqua" w:hAnsi="Book Antiqua"/>
          <w:sz w:val="24"/>
          <w:szCs w:val="24"/>
        </w:rPr>
        <w:t xml:space="preserve"> the largest meta-analysis to estimate the association between </w:t>
      </w:r>
      <w:r w:rsidR="00377A6B" w:rsidRPr="00ED100C">
        <w:rPr>
          <w:rFonts w:ascii="Book Antiqua" w:hAnsi="Book Antiqua"/>
          <w:sz w:val="24"/>
          <w:szCs w:val="24"/>
        </w:rPr>
        <w:t xml:space="preserve">the </w:t>
      </w:r>
      <w:r w:rsidRPr="00ED100C">
        <w:rPr>
          <w:rFonts w:ascii="Book Antiqua" w:hAnsi="Book Antiqua"/>
          <w:sz w:val="24"/>
          <w:szCs w:val="24"/>
        </w:rPr>
        <w:t xml:space="preserve">GSTM1 polymorphism and </w:t>
      </w:r>
      <w:r w:rsidR="004A3F71" w:rsidRPr="00ED100C">
        <w:rPr>
          <w:rFonts w:ascii="Book Antiqua" w:hAnsi="Book Antiqua"/>
          <w:sz w:val="24"/>
          <w:szCs w:val="24"/>
        </w:rPr>
        <w:t>EC</w:t>
      </w:r>
      <w:r w:rsidRPr="00ED100C">
        <w:rPr>
          <w:rFonts w:ascii="Book Antiqua" w:hAnsi="Book Antiqua"/>
          <w:sz w:val="24"/>
          <w:szCs w:val="24"/>
        </w:rPr>
        <w:t xml:space="preserve"> risk. We investigated these two genotypes (GSTM1null or </w:t>
      </w:r>
      <w:r w:rsidR="00377A6B" w:rsidRPr="00ED100C">
        <w:rPr>
          <w:rFonts w:ascii="Book Antiqua" w:hAnsi="Book Antiqua"/>
          <w:sz w:val="24"/>
          <w:szCs w:val="24"/>
        </w:rPr>
        <w:t xml:space="preserve">GSTM1 </w:t>
      </w:r>
      <w:r w:rsidRPr="00ED100C">
        <w:rPr>
          <w:rFonts w:ascii="Book Antiqua" w:hAnsi="Book Antiqua"/>
          <w:sz w:val="24"/>
          <w:szCs w:val="24"/>
        </w:rPr>
        <w:t xml:space="preserve">present) in terms of </w:t>
      </w:r>
      <w:r w:rsidR="004A3F71" w:rsidRPr="00ED100C">
        <w:rPr>
          <w:rFonts w:ascii="Book Antiqua" w:hAnsi="Book Antiqua"/>
          <w:sz w:val="24"/>
          <w:szCs w:val="24"/>
        </w:rPr>
        <w:t>EC</w:t>
      </w:r>
      <w:r w:rsidR="00377A6B" w:rsidRPr="00ED100C">
        <w:rPr>
          <w:rFonts w:ascii="Book Antiqua" w:hAnsi="Book Antiqua"/>
          <w:sz w:val="24"/>
          <w:szCs w:val="24"/>
        </w:rPr>
        <w:t xml:space="preserve"> morbidity</w:t>
      </w:r>
      <w:r w:rsidRPr="00ED100C">
        <w:rPr>
          <w:rFonts w:ascii="Book Antiqua" w:hAnsi="Book Antiqua"/>
          <w:sz w:val="24"/>
          <w:szCs w:val="24"/>
        </w:rPr>
        <w:t>.</w:t>
      </w:r>
    </w:p>
    <w:p w:rsidR="005F1144" w:rsidRPr="00ED100C" w:rsidRDefault="005F1144" w:rsidP="00E516F9">
      <w:pPr>
        <w:adjustRightInd w:val="0"/>
        <w:snapToGrid w:val="0"/>
        <w:spacing w:line="360" w:lineRule="auto"/>
        <w:rPr>
          <w:rFonts w:ascii="Book Antiqua" w:hAnsi="Book Antiqua"/>
          <w:sz w:val="24"/>
          <w:szCs w:val="24"/>
        </w:rPr>
      </w:pPr>
    </w:p>
    <w:p w:rsidR="00F41EC9" w:rsidRPr="00ED100C" w:rsidRDefault="00F41EC9"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Lu</w:t>
      </w:r>
      <w:r w:rsidRPr="00ED100C">
        <w:rPr>
          <w:rFonts w:ascii="Book Antiqua" w:hAnsi="Book Antiqua" w:hint="eastAsia"/>
          <w:sz w:val="24"/>
          <w:szCs w:val="24"/>
        </w:rPr>
        <w:t xml:space="preserve"> QJ</w:t>
      </w:r>
      <w:r w:rsidRPr="00ED100C">
        <w:rPr>
          <w:rFonts w:ascii="Book Antiqua" w:hAnsi="Book Antiqua"/>
          <w:sz w:val="24"/>
          <w:szCs w:val="24"/>
        </w:rPr>
        <w:t>, Bo</w:t>
      </w:r>
      <w:r w:rsidRPr="00ED100C">
        <w:rPr>
          <w:rFonts w:ascii="Book Antiqua" w:hAnsi="Book Antiqua" w:hint="eastAsia"/>
          <w:sz w:val="24"/>
          <w:szCs w:val="24"/>
        </w:rPr>
        <w:t xml:space="preserve"> YC</w:t>
      </w:r>
      <w:r w:rsidRPr="00ED100C">
        <w:rPr>
          <w:rFonts w:ascii="Book Antiqua" w:hAnsi="Book Antiqua"/>
          <w:sz w:val="24"/>
          <w:szCs w:val="24"/>
        </w:rPr>
        <w:t>, Zhao</w:t>
      </w:r>
      <w:r w:rsidRPr="00ED100C">
        <w:rPr>
          <w:rFonts w:ascii="Book Antiqua" w:hAnsi="Book Antiqua" w:hint="eastAsia"/>
          <w:sz w:val="24"/>
          <w:szCs w:val="24"/>
        </w:rPr>
        <w:t xml:space="preserve"> Y</w:t>
      </w:r>
      <w:r w:rsidRPr="00ED100C">
        <w:rPr>
          <w:rFonts w:ascii="Book Antiqua" w:hAnsi="Book Antiqua"/>
          <w:sz w:val="24"/>
          <w:szCs w:val="24"/>
        </w:rPr>
        <w:t>, Zhao</w:t>
      </w:r>
      <w:r w:rsidRPr="00ED100C">
        <w:rPr>
          <w:rFonts w:ascii="Book Antiqua" w:hAnsi="Book Antiqua" w:hint="eastAsia"/>
          <w:sz w:val="24"/>
          <w:szCs w:val="24"/>
        </w:rPr>
        <w:t xml:space="preserve"> EJ</w:t>
      </w:r>
      <w:r w:rsidRPr="00ED100C">
        <w:rPr>
          <w:rFonts w:ascii="Book Antiqua" w:hAnsi="Book Antiqua"/>
          <w:sz w:val="24"/>
          <w:szCs w:val="24"/>
        </w:rPr>
        <w:t>, Sapa</w:t>
      </w:r>
      <w:r w:rsidRPr="00ED100C">
        <w:rPr>
          <w:rFonts w:ascii="Book Antiqua" w:hAnsi="Book Antiqua" w:hint="eastAsia"/>
          <w:sz w:val="24"/>
          <w:szCs w:val="24"/>
        </w:rPr>
        <w:t xml:space="preserve"> WB</w:t>
      </w:r>
      <w:r w:rsidRPr="00ED100C">
        <w:rPr>
          <w:rFonts w:ascii="Book Antiqua" w:hAnsi="Book Antiqua"/>
          <w:sz w:val="24"/>
          <w:szCs w:val="24"/>
        </w:rPr>
        <w:t>, Yao</w:t>
      </w:r>
      <w:r w:rsidRPr="00ED100C">
        <w:rPr>
          <w:rFonts w:ascii="Book Antiqua" w:hAnsi="Book Antiqua" w:hint="eastAsia"/>
          <w:sz w:val="24"/>
          <w:szCs w:val="24"/>
        </w:rPr>
        <w:t xml:space="preserve"> MJ</w:t>
      </w:r>
      <w:r w:rsidRPr="00ED100C">
        <w:rPr>
          <w:rFonts w:ascii="Book Antiqua" w:hAnsi="Book Antiqua"/>
          <w:sz w:val="24"/>
          <w:szCs w:val="24"/>
        </w:rPr>
        <w:t>, Duan</w:t>
      </w:r>
      <w:r w:rsidRPr="00ED100C">
        <w:rPr>
          <w:rFonts w:ascii="Book Antiqua" w:hAnsi="Book Antiqua" w:hint="eastAsia"/>
          <w:sz w:val="24"/>
          <w:szCs w:val="24"/>
        </w:rPr>
        <w:t xml:space="preserve"> DD</w:t>
      </w:r>
      <w:r w:rsidRPr="00ED100C">
        <w:rPr>
          <w:rFonts w:ascii="Book Antiqua" w:hAnsi="Book Antiqua"/>
          <w:sz w:val="24"/>
          <w:szCs w:val="24"/>
        </w:rPr>
        <w:t>, Zhu</w:t>
      </w:r>
      <w:r w:rsidRPr="00ED100C">
        <w:rPr>
          <w:rFonts w:ascii="Book Antiqua" w:hAnsi="Book Antiqua" w:hint="eastAsia"/>
          <w:sz w:val="24"/>
          <w:szCs w:val="24"/>
        </w:rPr>
        <w:t xml:space="preserve"> YW</w:t>
      </w:r>
      <w:r w:rsidRPr="00ED100C">
        <w:rPr>
          <w:rFonts w:ascii="Book Antiqua" w:hAnsi="Book Antiqua"/>
          <w:sz w:val="24"/>
          <w:szCs w:val="24"/>
        </w:rPr>
        <w:t>, Lu</w:t>
      </w:r>
      <w:r w:rsidRPr="00ED100C">
        <w:rPr>
          <w:rFonts w:ascii="Book Antiqua" w:hAnsi="Book Antiqua" w:hint="eastAsia"/>
          <w:sz w:val="24"/>
          <w:szCs w:val="24"/>
        </w:rPr>
        <w:t xml:space="preserve"> WQ</w:t>
      </w:r>
      <w:r w:rsidRPr="00ED100C">
        <w:rPr>
          <w:rFonts w:ascii="Book Antiqua" w:hAnsi="Book Antiqua"/>
          <w:sz w:val="24"/>
          <w:szCs w:val="24"/>
        </w:rPr>
        <w:t>, Yuan</w:t>
      </w:r>
      <w:r w:rsidRPr="00ED100C">
        <w:rPr>
          <w:rFonts w:ascii="Book Antiqua" w:hAnsi="Book Antiqua" w:hint="eastAsia"/>
          <w:sz w:val="24"/>
          <w:szCs w:val="24"/>
        </w:rPr>
        <w:t xml:space="preserve"> L.</w:t>
      </w:r>
      <w:r w:rsidR="005F1144" w:rsidRPr="00ED100C">
        <w:rPr>
          <w:rFonts w:ascii="Book Antiqua" w:hAnsi="Book Antiqua"/>
          <w:sz w:val="24"/>
          <w:szCs w:val="24"/>
        </w:rPr>
        <w:t xml:space="preserve"> </w:t>
      </w:r>
      <w:r w:rsidRPr="00ED100C">
        <w:rPr>
          <w:rFonts w:ascii="Book Antiqua" w:hAnsi="Book Antiqua"/>
          <w:sz w:val="24"/>
          <w:szCs w:val="24"/>
        </w:rPr>
        <w:t>Glutathione S-transferase M1 polymorphism and esophageal cancer risk: An updated meta-analysis based on 37 studies</w:t>
      </w:r>
      <w:r w:rsidR="005F1144" w:rsidRPr="00ED100C">
        <w:rPr>
          <w:rFonts w:ascii="Book Antiqua" w:hAnsi="Book Antiqua"/>
          <w:sz w:val="24"/>
          <w:szCs w:val="24"/>
        </w:rPr>
        <w:t xml:space="preserve">. </w:t>
      </w:r>
      <w:r w:rsidR="005F1144" w:rsidRPr="00ED100C">
        <w:rPr>
          <w:rFonts w:ascii="Book Antiqua" w:hAnsi="Book Antiqua"/>
          <w:i/>
          <w:sz w:val="24"/>
          <w:szCs w:val="24"/>
        </w:rPr>
        <w:t xml:space="preserve">World J Gastroenterol </w:t>
      </w:r>
      <w:r w:rsidR="005F1144" w:rsidRPr="00ED100C">
        <w:rPr>
          <w:rFonts w:ascii="Book Antiqua" w:hAnsi="Book Antiqua"/>
          <w:sz w:val="24"/>
          <w:szCs w:val="24"/>
        </w:rPr>
        <w:t>2015; In press</w:t>
      </w:r>
      <w:r w:rsidRPr="00ED100C">
        <w:rPr>
          <w:rFonts w:ascii="Book Antiqua" w:hAnsi="Book Antiqua"/>
          <w:sz w:val="24"/>
          <w:szCs w:val="24"/>
        </w:rPr>
        <w:br w:type="page"/>
      </w:r>
    </w:p>
    <w:p w:rsidR="005F1144" w:rsidRPr="00ED100C" w:rsidRDefault="005F1144" w:rsidP="00E516F9">
      <w:pPr>
        <w:pStyle w:val="Heading1"/>
        <w:keepNext w:val="0"/>
        <w:keepLines w:val="0"/>
        <w:adjustRightInd w:val="0"/>
        <w:snapToGrid w:val="0"/>
        <w:spacing w:line="360" w:lineRule="auto"/>
        <w:rPr>
          <w:rFonts w:ascii="Book Antiqua" w:hAnsi="Book Antiqua"/>
          <w:caps/>
          <w:sz w:val="24"/>
          <w:szCs w:val="24"/>
        </w:rPr>
      </w:pPr>
      <w:r w:rsidRPr="00ED100C">
        <w:rPr>
          <w:rFonts w:ascii="Book Antiqua" w:hAnsi="Book Antiqua"/>
          <w:caps/>
          <w:sz w:val="24"/>
          <w:szCs w:val="24"/>
        </w:rPr>
        <w:lastRenderedPageBreak/>
        <w:t>Introduction</w:t>
      </w: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Esophageal cancer (EC), </w:t>
      </w:r>
      <w:r w:rsidR="002F1AEA" w:rsidRPr="00ED100C">
        <w:rPr>
          <w:rFonts w:ascii="Book Antiqua" w:hAnsi="Book Antiqua"/>
          <w:sz w:val="24"/>
          <w:szCs w:val="24"/>
        </w:rPr>
        <w:t xml:space="preserve">which is </w:t>
      </w:r>
      <w:r w:rsidRPr="00ED100C">
        <w:rPr>
          <w:rFonts w:ascii="Book Antiqua" w:hAnsi="Book Antiqua"/>
          <w:sz w:val="24"/>
          <w:szCs w:val="24"/>
        </w:rPr>
        <w:t xml:space="preserve">the sixth leading cause of malignancies </w:t>
      </w:r>
      <w:r w:rsidR="00C21E26" w:rsidRPr="00ED100C">
        <w:rPr>
          <w:rFonts w:ascii="Book Antiqua" w:hAnsi="Book Antiqua"/>
          <w:sz w:val="24"/>
          <w:szCs w:val="24"/>
        </w:rPr>
        <w:t>worldwide</w:t>
      </w:r>
      <w:r w:rsidRPr="00ED100C">
        <w:rPr>
          <w:rFonts w:ascii="Book Antiqua" w:hAnsi="Book Antiqua"/>
          <w:sz w:val="24"/>
          <w:szCs w:val="24"/>
        </w:rPr>
        <w:t xml:space="preserve">, has two major </w:t>
      </w:r>
      <w:r w:rsidR="00C21E26" w:rsidRPr="00ED100C">
        <w:rPr>
          <w:rFonts w:ascii="Book Antiqua" w:hAnsi="Book Antiqua"/>
          <w:sz w:val="24"/>
          <w:szCs w:val="24"/>
        </w:rPr>
        <w:t xml:space="preserve">histological </w:t>
      </w:r>
      <w:r w:rsidRPr="00ED100C">
        <w:rPr>
          <w:rFonts w:ascii="Book Antiqua" w:hAnsi="Book Antiqua"/>
          <w:sz w:val="24"/>
          <w:szCs w:val="24"/>
        </w:rPr>
        <w:t>types: esophageal squamous cell carcinoma (ESCC) and esophageal adenocarcinoma (EADC)</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&lt;EndNote&gt;&lt;Cite&gt;&lt;Author&gt;Cai&lt;/Author&gt;&lt;Year&gt;2013&lt;/Year&gt;&lt;RecNum&gt;1&lt;/RecNum&gt;&lt;DisplayText&gt;&lt;style face="superscript"&gt;[1]&lt;/style&gt;&lt;/DisplayText&gt;&lt;record&gt;&lt;rec-number&gt;1&lt;/rec-number&gt;&lt;foreign-keys&gt;&lt;key app="EN" db-id="tdv2pa5t0vr9z0ewfv4xsdf3rtztpzzfrsvs"&gt;1&lt;/key&gt;&lt;/foreign-keys&gt;&lt;ref-type name="Journal Article"&gt;17&lt;/ref-type&gt;&lt;contributors&gt;&lt;authors&gt;&lt;author&gt;Cai, Yong&lt;/author&gt;&lt;author&gt;Wang, Jiying&lt;/author&gt;&lt;/authors&gt;&lt;/contributors&gt;&lt;titles&gt;&lt;title&gt;Significant association of glutathione S-transferase T1 null genotype with esophageal cancer risk: a meta-analysis&lt;/title&gt;&lt;secondary-title&gt;Molecular Biology Reports&lt;/secondary-title&gt;&lt;/titles&gt;&lt;periodical&gt;&lt;full-title&gt;Molecular Biology Reports&lt;/full-title&gt;&lt;/periodical&gt;&lt;pages&gt;2397-2403&lt;/pages&gt;&lt;volume&gt;40&lt;/volume&gt;&lt;number&gt;3&lt;/number&gt;&lt;dates&gt;&lt;year&gt;2013&lt;/year&gt;&lt;pub-dates&gt;&lt;date&gt;Mar&lt;/date&gt;&lt;/pub-dates&gt;&lt;/dates&gt;&lt;isbn&gt;0301-4851&lt;/isbn&gt;&lt;accession-num&gt;WOS:000314535600037&lt;/accession-num&gt;&lt;urls&gt;&lt;related-urls&gt;&lt;url&gt;&amp;lt;Go to ISI&amp;gt;://WOS:000314535600037&lt;/url&gt;&lt;/related-urls&gt;&lt;/urls&gt;&lt;electronic-resource-num&gt;10.1007/s11033-012-2320-6&lt;/electronic-resource-num&gt;&lt;/record&gt;&lt;/Cite&gt;&lt;/EndNote&gt;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 w:tooltip="Cai, 2013 #1" w:history="1">
        <w:r w:rsidRPr="00ED100C">
          <w:rPr>
            <w:rFonts w:ascii="Book Antiqua" w:hAnsi="Book Antiqua"/>
            <w:sz w:val="24"/>
            <w:szCs w:val="24"/>
            <w:vertAlign w:val="superscript"/>
          </w:rPr>
          <w:t>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C21E26" w:rsidRPr="00ED100C">
        <w:rPr>
          <w:rFonts w:ascii="Book Antiqua" w:hAnsi="Book Antiqua"/>
          <w:sz w:val="24"/>
          <w:szCs w:val="24"/>
        </w:rPr>
        <w:t>Additionally</w:t>
      </w:r>
      <w:r w:rsidRPr="00ED100C">
        <w:rPr>
          <w:rFonts w:ascii="Book Antiqua" w:hAnsi="Book Antiqua"/>
          <w:sz w:val="24"/>
          <w:szCs w:val="24"/>
        </w:rPr>
        <w:t xml:space="preserve">, the </w:t>
      </w:r>
      <w:r w:rsidR="005922E3" w:rsidRPr="00ED100C">
        <w:rPr>
          <w:rFonts w:ascii="Book Antiqua" w:hAnsi="Book Antiqua"/>
          <w:sz w:val="24"/>
          <w:szCs w:val="24"/>
        </w:rPr>
        <w:t>five-year</w:t>
      </w:r>
      <w:r w:rsidRPr="00ED100C">
        <w:rPr>
          <w:rFonts w:ascii="Book Antiqua" w:hAnsi="Book Antiqua"/>
          <w:sz w:val="24"/>
          <w:szCs w:val="24"/>
        </w:rPr>
        <w:t xml:space="preserve"> survival rate is less than 20%</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&lt;EndNote&gt;&lt;Cite&gt;&lt;Author&gt;Jemal&lt;/Author&gt;&lt;Year&gt;2011&lt;/Year&gt;&lt;RecNum&gt;83&lt;/RecNum&gt;&lt;DisplayText&gt;&lt;style face="superscript"&gt;[2]&lt;/style&gt;&lt;/DisplayText&gt;&lt;record&gt;&lt;rec-number&gt;83&lt;/rec-number&gt;&lt;foreign-keys&gt;&lt;key app="EN" db-id="tdv2pa5t0vr9z0ewfv4xsdf3rtztpzzfrsvs"&gt;83&lt;/key&gt;&lt;/foreign-keys&gt;&lt;ref-type name="Journal Article"&gt;17&lt;/ref-type&gt;&lt;contributors&gt;&lt;authors&gt;&lt;author&gt;Jemal, Ahmedin&lt;/author&gt;&lt;author&gt;Bray, Freddie&lt;/author&gt;&lt;author&gt;Center, Melissa M.&lt;/author&gt;&lt;author&gt;Ferlay, Jacques&lt;/author&gt;&lt;author&gt;Ward, Elizabeth&lt;/author&gt;&lt;author&gt;Forman, David&lt;/author&gt;&lt;/authors&gt;&lt;/contributors&gt;&lt;titles&gt;&lt;title&gt;Global Cancer Statistics&lt;/title&gt;&lt;secondary-title&gt;Ca-a Cancer Journal for Clinicians&lt;/secondary-title&gt;&lt;/titles&gt;&lt;periodical&gt;&lt;full-title&gt;Ca-a Cancer Journal for Clinicians&lt;/full-title&gt;&lt;/periodical&gt;&lt;pages&gt;69-90&lt;/pages&gt;&lt;volume&gt;61&lt;/volume&gt;&lt;number&gt;2&lt;/number&gt;&lt;dates&gt;&lt;year&gt;2011&lt;/year&gt;&lt;pub-dates&gt;&lt;date&gt;Mar-Apr&lt;/date&gt;&lt;/pub-dates&gt;&lt;/dates&gt;&lt;isbn&gt;0007-9235&lt;/isbn&gt;&lt;accession-num&gt;WOS:000288278400004&lt;/accession-num&gt;&lt;urls&gt;&lt;related-urls&gt;&lt;url&gt;&amp;lt;Go to ISI&amp;gt;://WOS:000288278400004&lt;/url&gt;&lt;/related-urls&gt;&lt;/urls&gt;&lt;electronic-resource-num&gt;10.3322/caac.20107&lt;/electronic-resource-num&gt;&lt;/record&gt;&lt;/Cite&gt;&lt;/EndNote&gt;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 w:tooltip="Jemal, 2011 #83" w:history="1">
        <w:r w:rsidRPr="00ED100C">
          <w:rPr>
            <w:rFonts w:ascii="Book Antiqua" w:hAnsi="Book Antiqua"/>
            <w:sz w:val="24"/>
            <w:szCs w:val="24"/>
            <w:vertAlign w:val="superscript"/>
          </w:rPr>
          <w:t>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A growing body of epidemiological evidence suggests that environmental factors together with genetic factors play important roles in the risk of developing esophageal carcinoma</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 w:tooltip="Denlinger, 2012 #3" w:history="1">
        <w:r w:rsidRPr="00ED100C">
          <w:rPr>
            <w:rFonts w:ascii="Book Antiqua" w:hAnsi="Book Antiqua"/>
            <w:sz w:val="24"/>
            <w:szCs w:val="24"/>
            <w:vertAlign w:val="superscript"/>
          </w:rPr>
          <w:t>3</w:t>
        </w:r>
      </w:hyperlink>
      <w:r w:rsidR="00F41EC9" w:rsidRPr="00ED100C">
        <w:rPr>
          <w:rFonts w:ascii="Book Antiqua" w:hAnsi="Book Antiqua"/>
          <w:sz w:val="24"/>
          <w:szCs w:val="24"/>
          <w:vertAlign w:val="superscript"/>
        </w:rPr>
        <w:t>,</w:t>
      </w:r>
      <w:hyperlink w:anchor="_ENREF_4" w:tooltip="Zheng, 2011 #78" w:history="1">
        <w:r w:rsidRPr="00ED100C">
          <w:rPr>
            <w:rFonts w:ascii="Book Antiqua" w:hAnsi="Book Antiqua"/>
            <w:sz w:val="24"/>
            <w:szCs w:val="24"/>
            <w:vertAlign w:val="superscript"/>
          </w:rPr>
          <w:t>4</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002F1AEA" w:rsidRPr="00ED100C">
        <w:rPr>
          <w:rFonts w:ascii="Book Antiqua" w:hAnsi="Book Antiqua"/>
          <w:sz w:val="24"/>
          <w:szCs w:val="24"/>
        </w:rPr>
        <w:t>. The major risk factors for EC include</w:t>
      </w:r>
      <w:r w:rsidRPr="00ED100C">
        <w:rPr>
          <w:rFonts w:ascii="Book Antiqua" w:hAnsi="Book Antiqua"/>
          <w:sz w:val="24"/>
          <w:szCs w:val="24"/>
        </w:rPr>
        <w:t xml:space="preserve"> alcohol consumption, smoking tobacco, and micronutrient deficiency</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&lt;EndNote&gt;&lt;Cite&gt;&lt;Author&gt;Hongo&lt;/Author&gt;&lt;Year&gt;2009&lt;/Year&gt;&lt;RecNum&gt;84&lt;/RecNum&gt;&lt;DisplayText&gt;&lt;style face="superscript"&gt;[5]&lt;/style&gt;&lt;/DisplayText&gt;&lt;record&gt;&lt;rec-number&gt;84&lt;/rec-number&gt;&lt;foreign-keys&gt;&lt;key app="EN" db-id="tdv2pa5t0vr9z0ewfv4xsdf3rtztpzzfrsvs"&gt;84&lt;/key&gt;&lt;/foreign-keys&gt;&lt;ref-type name="Journal Article"&gt;17&lt;/ref-type&gt;&lt;contributors&gt;&lt;authors&gt;&lt;author&gt;Hongo, Michio&lt;/author&gt;&lt;author&gt;Nagasaki, Yutaka&lt;/author&gt;&lt;author&gt;Shoji, Tomotaka&lt;/author&gt;&lt;/authors&gt;&lt;/contributors&gt;&lt;titles&gt;&lt;title&gt;Epidemiology of esophageal cancer: Orient to Occident. Effects of chronology, geography and ethnicity&lt;/title&gt;&lt;secondary-title&gt;Journal of Gastroenterology and Hepatology&lt;/secondary-title&gt;&lt;/titles&gt;&lt;periodical&gt;&lt;full-title&gt;Journal of Gastroenterology and Hepatology&lt;/full-title&gt;&lt;/periodical&gt;&lt;pages&gt;729-735&lt;/pages&gt;&lt;volume&gt;24&lt;/volume&gt;&lt;number&gt;5&lt;/number&gt;&lt;keywords&gt;&lt;keyword&gt;epidemiology&lt;/keyword&gt;&lt;keyword&gt;esophageal adenocarcinoma&lt;/keyword&gt;&lt;keyword&gt;esophageal cancer&lt;/keyword&gt;&lt;keyword&gt;esophageal squamous cell carcinoma&lt;/keyword&gt;&lt;keyword&gt;ethnicity&lt;/keyword&gt;&lt;keyword&gt;geography&lt;/keyword&gt;&lt;/keywords&gt;&lt;dates&gt;&lt;year&gt;2009&lt;/year&gt;&lt;/dates&gt;&lt;publisher&gt;Blackwell Publishing Asia&lt;/publisher&gt;&lt;isbn&gt;1440-1746&lt;/isbn&gt;&lt;urls&gt;&lt;related-urls&gt;&lt;url&gt;http://dx.doi.org/10.1111/j.1440-1746.2009.05824.x&lt;/url&gt;&lt;/related-urls&gt;&lt;/urls&gt;&lt;electronic-resource-num&gt;10.1111/j.1440-1746.2009.05824.x&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 w:tooltip="Hongo, 2009 #84" w:history="1">
        <w:r w:rsidRPr="00ED100C">
          <w:rPr>
            <w:rFonts w:ascii="Book Antiqua" w:hAnsi="Book Antiqua"/>
            <w:sz w:val="24"/>
            <w:szCs w:val="24"/>
            <w:vertAlign w:val="superscript"/>
          </w:rPr>
          <w:t>5</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Various factors and multiple processes lead to EC development. </w:t>
      </w:r>
      <w:r w:rsidR="005922E3" w:rsidRPr="00ED100C">
        <w:rPr>
          <w:rFonts w:ascii="Book Antiqua" w:hAnsi="Book Antiqua"/>
          <w:sz w:val="24"/>
          <w:szCs w:val="24"/>
        </w:rPr>
        <w:t>In addition to the above mentioned factors,</w:t>
      </w:r>
      <w:r w:rsidRPr="00ED100C">
        <w:rPr>
          <w:rFonts w:ascii="Book Antiqua" w:hAnsi="Book Antiqua"/>
          <w:sz w:val="24"/>
          <w:szCs w:val="24"/>
        </w:rPr>
        <w:t xml:space="preserve"> genetic factors also account for EC cases.</w:t>
      </w:r>
    </w:p>
    <w:p w:rsidR="005F1144" w:rsidRPr="00ED100C" w:rsidRDefault="005F1144"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t xml:space="preserve">Previous studies have suggested that </w:t>
      </w:r>
      <w:r w:rsidR="009E46A1" w:rsidRPr="00ED100C">
        <w:rPr>
          <w:rFonts w:ascii="Book Antiqua" w:hAnsi="Book Antiqua"/>
          <w:sz w:val="24"/>
          <w:szCs w:val="24"/>
        </w:rPr>
        <w:t>glutathione S-transferases (</w:t>
      </w:r>
      <w:r w:rsidRPr="00ED100C">
        <w:rPr>
          <w:rFonts w:ascii="Book Antiqua" w:hAnsi="Book Antiqua"/>
          <w:sz w:val="24"/>
          <w:szCs w:val="24"/>
        </w:rPr>
        <w:t>GSTs</w:t>
      </w:r>
      <w:r w:rsidR="009E46A1" w:rsidRPr="00ED100C">
        <w:rPr>
          <w:rFonts w:ascii="Book Antiqua" w:hAnsi="Book Antiqua"/>
          <w:sz w:val="24"/>
          <w:szCs w:val="24"/>
        </w:rPr>
        <w:t>)</w:t>
      </w:r>
      <w:r w:rsidRPr="00ED100C">
        <w:rPr>
          <w:rFonts w:ascii="Book Antiqua" w:hAnsi="Book Antiqua"/>
          <w:sz w:val="24"/>
          <w:szCs w:val="24"/>
        </w:rPr>
        <w:t xml:space="preserve"> are phase II metabolizing enzymes that detoxify free radicals and other carcinogens</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&lt;EndNote&gt;&lt;Cite&gt;&lt;Author&gt;Hayes&lt;/Author&gt;&lt;Year&gt;1995&lt;/Year&gt;&lt;RecNum&gt;27&lt;/RecNum&gt;&lt;DisplayText&gt;&lt;style face="superscript"&gt;[6]&lt;/style&gt;&lt;/DisplayText&gt;&lt;record&gt;&lt;rec-number&gt;27&lt;/rec-number&gt;&lt;foreign-keys&gt;&lt;key app="EN" db-id="tdv2pa5t0vr9z0ewfv4xsdf3rtztpzzfrsvs"&gt;27&lt;/key&gt;&lt;/foreign-keys&gt;&lt;ref-type name="Journal Article"&gt;17&lt;/ref-type&gt;&lt;contributors&gt;&lt;authors&gt;&lt;author&gt;Hayes, J. D.&lt;/author&gt;&lt;author&gt;Pulford, D. J.&lt;/author&gt;&lt;/authors&gt;&lt;/contributors&gt;&lt;titles&gt;&lt;title&gt;The glutathione S-transferase supergene family: regulation of GST and the contribution of the isoenzymes to cancer chemoprotection and drug resistance&lt;/title&gt;&lt;secondary-title&gt;Critical reviews in biochemistry and molecular biology&lt;/secondary-title&gt;&lt;/titles&gt;&lt;periodical&gt;&lt;full-title&gt;Critical reviews in biochemistry and molecular biology&lt;/full-title&gt;&lt;/periodical&gt;&lt;pages&gt;445-600&lt;/pages&gt;&lt;volume&gt;30&lt;/volume&gt;&lt;number&gt;6&lt;/number&gt;&lt;dates&gt;&lt;year&gt;1995&lt;/year&gt;&lt;pub-dates&gt;&lt;date&gt;1995&lt;/date&gt;&lt;/pub-dates&gt;&lt;/dates&gt;&lt;isbn&gt;1040-9238&lt;/isbn&gt;&lt;accession-num&gt;MEDLINE:8770536&lt;/accession-num&gt;&lt;urls&gt;&lt;related-urls&gt;&lt;url&gt;&amp;lt;Go to ISI&amp;gt;://MEDLINE:8770536&lt;/url&gt;&lt;/related-urls&gt;&lt;/urls&gt;&lt;electronic-resource-num&gt;10.3109/10409239509083491&lt;/electronic-resource-num&gt;&lt;/record&gt;&lt;/Cite&gt;&lt;/EndNote&gt;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6" w:tooltip="Hayes, 1995 #27" w:history="1">
        <w:r w:rsidRPr="00ED100C">
          <w:rPr>
            <w:rFonts w:ascii="Book Antiqua" w:hAnsi="Book Antiqua"/>
            <w:sz w:val="24"/>
            <w:szCs w:val="24"/>
            <w:vertAlign w:val="superscript"/>
          </w:rPr>
          <w:t>6</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5922E3" w:rsidRPr="00ED100C">
        <w:rPr>
          <w:rFonts w:ascii="Book Antiqua" w:hAnsi="Book Antiqua"/>
          <w:sz w:val="24"/>
          <w:szCs w:val="24"/>
        </w:rPr>
        <w:t xml:space="preserve">Therefore, individuals variation in Phases II enzyme activity may contribute to varying susceptibility to </w:t>
      </w:r>
      <w:r w:rsidR="004A3F71" w:rsidRPr="00ED100C">
        <w:rPr>
          <w:rFonts w:ascii="Book Antiqua" w:hAnsi="Book Antiqua"/>
          <w:sz w:val="24"/>
          <w:szCs w:val="24"/>
        </w:rPr>
        <w:t>EC</w:t>
      </w:r>
      <w:r w:rsidR="005922E3" w:rsidRPr="00ED100C">
        <w:rPr>
          <w:rFonts w:ascii="Book Antiqua" w:hAnsi="Book Antiqua"/>
          <w:sz w:val="24"/>
          <w:szCs w:val="24"/>
        </w:rPr>
        <w:t xml:space="preserve"> progression</w:t>
      </w:r>
      <w:r w:rsidRPr="00ED100C">
        <w:rPr>
          <w:rFonts w:ascii="Book Antiqua" w:hAnsi="Book Antiqua"/>
          <w:sz w:val="24"/>
          <w:szCs w:val="24"/>
        </w:rPr>
        <w:t xml:space="preserve">. The GST </w:t>
      </w:r>
      <w:r w:rsidR="00C21E26" w:rsidRPr="00ED100C">
        <w:rPr>
          <w:rFonts w:ascii="Book Antiqua" w:hAnsi="Book Antiqua"/>
          <w:sz w:val="24"/>
          <w:szCs w:val="24"/>
        </w:rPr>
        <w:t xml:space="preserve">family plays an </w:t>
      </w:r>
      <w:r w:rsidRPr="00ED100C">
        <w:rPr>
          <w:rFonts w:ascii="Book Antiqua" w:hAnsi="Book Antiqua"/>
          <w:sz w:val="24"/>
          <w:szCs w:val="24"/>
        </w:rPr>
        <w:t xml:space="preserve">important role in the detoxification of a variety of electrophilic carcinogens </w:t>
      </w:r>
      <w:r w:rsidR="00C21E26" w:rsidRPr="00ED100C">
        <w:rPr>
          <w:rFonts w:ascii="Book Antiqua" w:hAnsi="Book Antiqua"/>
          <w:sz w:val="24"/>
          <w:szCs w:val="24"/>
        </w:rPr>
        <w:t>through conjugation</w:t>
      </w:r>
      <w:r w:rsidR="005922E3" w:rsidRPr="00ED100C">
        <w:rPr>
          <w:rFonts w:ascii="Book Antiqua" w:hAnsi="Book Antiqua"/>
          <w:sz w:val="24"/>
          <w:szCs w:val="24"/>
        </w:rPr>
        <w:t xml:space="preserve"> </w:t>
      </w:r>
      <w:r w:rsidR="00C21E26" w:rsidRPr="00ED100C">
        <w:rPr>
          <w:rFonts w:ascii="Book Antiqua" w:hAnsi="Book Antiqua"/>
          <w:sz w:val="24"/>
          <w:szCs w:val="24"/>
        </w:rPr>
        <w:t>with</w:t>
      </w:r>
      <w:r w:rsidRPr="00ED100C">
        <w:rPr>
          <w:rFonts w:ascii="Book Antiqua" w:hAnsi="Book Antiqua"/>
          <w:sz w:val="24"/>
          <w:szCs w:val="24"/>
        </w:rPr>
        <w:t xml:space="preserve"> glutathione</w:t>
      </w:r>
      <w:r w:rsidR="00C21E26" w:rsidRPr="00ED100C">
        <w:rPr>
          <w:rFonts w:ascii="Book Antiqua" w:hAnsi="Book Antiqua"/>
          <w:sz w:val="24"/>
          <w:szCs w:val="24"/>
        </w:rPr>
        <w:t xml:space="preserve">, and </w:t>
      </w:r>
      <w:r w:rsidR="00783C26" w:rsidRPr="00ED100C">
        <w:rPr>
          <w:rFonts w:ascii="Book Antiqua" w:hAnsi="Book Antiqua"/>
          <w:sz w:val="24"/>
          <w:szCs w:val="24"/>
        </w:rPr>
        <w:t>there is</w:t>
      </w:r>
      <w:r w:rsidRPr="00ED100C">
        <w:rPr>
          <w:rFonts w:ascii="Book Antiqua" w:hAnsi="Book Antiqua"/>
          <w:sz w:val="24"/>
          <w:szCs w:val="24"/>
        </w:rPr>
        <w:t xml:space="preserve"> a widely variable organ distribution </w:t>
      </w:r>
      <w:r w:rsidR="00783C26" w:rsidRPr="00ED100C">
        <w:rPr>
          <w:rFonts w:ascii="Book Antiqua" w:hAnsi="Book Antiqua"/>
          <w:sz w:val="24"/>
          <w:szCs w:val="24"/>
        </w:rPr>
        <w:t xml:space="preserve">of the </w:t>
      </w:r>
      <w:r w:rsidRPr="00ED100C">
        <w:rPr>
          <w:rFonts w:ascii="Book Antiqua" w:hAnsi="Book Antiqua"/>
          <w:sz w:val="24"/>
          <w:szCs w:val="24"/>
        </w:rPr>
        <w:t>four classes of GSTs</w:t>
      </w:r>
      <w:r w:rsidR="005922E3" w:rsidRPr="00ED100C">
        <w:rPr>
          <w:rFonts w:ascii="Book Antiqua" w:hAnsi="Book Antiqua"/>
          <w:sz w:val="24"/>
          <w:szCs w:val="24"/>
        </w:rPr>
        <w:t>, although all of these display esophageal expression</w:t>
      </w:r>
      <w:r w:rsidRPr="00ED100C">
        <w:rPr>
          <w:rFonts w:ascii="Book Antiqua" w:hAnsi="Book Antiqua"/>
          <w:sz w:val="24"/>
          <w:szCs w:val="24"/>
        </w:rPr>
        <w:t xml:space="preserve">: GSTA </w:t>
      </w:r>
      <w:r w:rsidR="00485450">
        <w:rPr>
          <w:rFonts w:ascii="Book Antiqua" w:hAnsi="Book Antiqua"/>
          <w:sz w:val="24"/>
          <w:szCs w:val="24"/>
        </w:rPr>
        <w:t>(a), GSTM (m), GSTP (p), and</w:t>
      </w:r>
      <w:r w:rsidR="00485450">
        <w:rPr>
          <w:rFonts w:ascii="Book Antiqua" w:hAnsi="Book Antiqua" w:hint="eastAsia"/>
          <w:sz w:val="24"/>
          <w:szCs w:val="24"/>
        </w:rPr>
        <w:t xml:space="preserve"> </w:t>
      </w:r>
      <w:r w:rsidR="00485450">
        <w:rPr>
          <w:rFonts w:ascii="Book Antiqua" w:hAnsi="Book Antiqua"/>
          <w:sz w:val="24"/>
          <w:szCs w:val="24"/>
        </w:rPr>
        <w:t>GSTT</w:t>
      </w:r>
      <w:r w:rsidR="00485450">
        <w:rPr>
          <w:rFonts w:ascii="Book Antiqua" w:hAnsi="Book Antiqua" w:hint="eastAsia"/>
          <w:sz w:val="24"/>
          <w:szCs w:val="24"/>
        </w:rPr>
        <w:t xml:space="preserve"> </w:t>
      </w:r>
      <w:r w:rsidRPr="00ED100C">
        <w:rPr>
          <w:rFonts w:ascii="Book Antiqua" w:hAnsi="Book Antiqua"/>
          <w:sz w:val="24"/>
          <w:szCs w:val="24"/>
        </w:rPr>
        <w:t>(h)</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7" w:tooltip="Di Pietro, 2010 #70" w:history="1">
        <w:r w:rsidRPr="00ED100C">
          <w:rPr>
            <w:rFonts w:ascii="Book Antiqua" w:hAnsi="Book Antiqua"/>
            <w:sz w:val="24"/>
            <w:szCs w:val="24"/>
            <w:vertAlign w:val="superscript"/>
          </w:rPr>
          <w:t>7</w:t>
        </w:r>
      </w:hyperlink>
      <w:r w:rsidR="00F41EC9" w:rsidRPr="00ED100C">
        <w:rPr>
          <w:rFonts w:ascii="Book Antiqua" w:hAnsi="Book Antiqua"/>
          <w:sz w:val="24"/>
          <w:szCs w:val="24"/>
          <w:vertAlign w:val="superscript"/>
        </w:rPr>
        <w:t>,</w:t>
      </w:r>
      <w:hyperlink w:anchor="_ENREF_8" w:tooltip="Dura, 2013 #28" w:history="1">
        <w:r w:rsidRPr="00ED100C">
          <w:rPr>
            <w:rFonts w:ascii="Book Antiqua" w:hAnsi="Book Antiqua"/>
            <w:sz w:val="24"/>
            <w:szCs w:val="24"/>
            <w:vertAlign w:val="superscript"/>
          </w:rPr>
          <w:t>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w:t>
      </w:r>
      <w:r w:rsidR="00485450">
        <w:rPr>
          <w:rFonts w:ascii="Book Antiqua" w:hAnsi="Book Antiqua" w:hint="eastAsia"/>
          <w:sz w:val="24"/>
          <w:szCs w:val="24"/>
        </w:rPr>
        <w:t xml:space="preserve"> </w:t>
      </w:r>
      <w:r w:rsidR="00783C26" w:rsidRPr="00ED100C">
        <w:rPr>
          <w:rFonts w:ascii="Book Antiqua" w:hAnsi="Book Antiqua"/>
          <w:sz w:val="24"/>
          <w:szCs w:val="24"/>
        </w:rPr>
        <w:t xml:space="preserve">Homozygous </w:t>
      </w:r>
      <w:r w:rsidRPr="00ED100C">
        <w:rPr>
          <w:rFonts w:ascii="Book Antiqua" w:hAnsi="Book Antiqua"/>
          <w:sz w:val="24"/>
          <w:szCs w:val="24"/>
        </w:rPr>
        <w:t xml:space="preserve">deletions of GSTM1 </w:t>
      </w:r>
      <w:r w:rsidR="00783C26" w:rsidRPr="00ED100C">
        <w:rPr>
          <w:rFonts w:ascii="Book Antiqua" w:hAnsi="Book Antiqua"/>
          <w:sz w:val="24"/>
          <w:szCs w:val="24"/>
        </w:rPr>
        <w:t>have been</w:t>
      </w:r>
      <w:r w:rsidRPr="00ED100C">
        <w:rPr>
          <w:rFonts w:ascii="Book Antiqua" w:hAnsi="Book Antiqua"/>
          <w:sz w:val="24"/>
          <w:szCs w:val="24"/>
        </w:rPr>
        <w:t xml:space="preserve"> associated with the </w:t>
      </w:r>
      <w:bookmarkStart w:id="223" w:name="OLE_LINK33"/>
      <w:bookmarkStart w:id="224" w:name="OLE_LINK34"/>
      <w:r w:rsidRPr="00ED100C">
        <w:rPr>
          <w:rFonts w:ascii="Book Antiqua" w:hAnsi="Book Antiqua"/>
          <w:sz w:val="24"/>
          <w:szCs w:val="24"/>
        </w:rPr>
        <w:t>lo</w:t>
      </w:r>
      <w:bookmarkEnd w:id="223"/>
      <w:bookmarkEnd w:id="224"/>
      <w:r w:rsidRPr="00ED100C">
        <w:rPr>
          <w:rFonts w:ascii="Book Antiqua" w:hAnsi="Book Antiqua"/>
          <w:sz w:val="24"/>
          <w:szCs w:val="24"/>
        </w:rPr>
        <w:t xml:space="preserve">ss of enzymatic activity </w:t>
      </w:r>
      <w:r w:rsidR="00783C26" w:rsidRPr="00ED100C">
        <w:rPr>
          <w:rFonts w:ascii="Book Antiqua" w:hAnsi="Book Antiqua"/>
          <w:sz w:val="24"/>
          <w:szCs w:val="24"/>
        </w:rPr>
        <w:t xml:space="preserve">for </w:t>
      </w:r>
      <w:r w:rsidRPr="00ED100C">
        <w:rPr>
          <w:rFonts w:ascii="Book Antiqua" w:hAnsi="Book Antiqua"/>
          <w:sz w:val="24"/>
          <w:szCs w:val="24"/>
        </w:rPr>
        <w:t>the detoxification of carcinogens</w:t>
      </w:r>
      <w:r w:rsidR="00783C26" w:rsidRPr="00ED100C">
        <w:rPr>
          <w:rFonts w:ascii="Book Antiqua" w:hAnsi="Book Antiqua"/>
          <w:sz w:val="24"/>
          <w:szCs w:val="24"/>
        </w:rPr>
        <w:t>,</w:t>
      </w:r>
      <w:r w:rsidR="001F1F63" w:rsidRPr="00ED100C">
        <w:rPr>
          <w:rFonts w:ascii="Book Antiqua" w:hAnsi="Book Antiqua"/>
          <w:sz w:val="24"/>
          <w:szCs w:val="24"/>
        </w:rPr>
        <w:t xml:space="preserve"> </w:t>
      </w:r>
      <w:r w:rsidR="002F1AEA" w:rsidRPr="00ED100C">
        <w:rPr>
          <w:rFonts w:ascii="Book Antiqua" w:hAnsi="Book Antiqua"/>
          <w:sz w:val="24"/>
          <w:szCs w:val="24"/>
        </w:rPr>
        <w:t xml:space="preserve">which </w:t>
      </w:r>
      <w:r w:rsidRPr="00ED100C">
        <w:rPr>
          <w:rFonts w:ascii="Book Antiqua" w:hAnsi="Book Antiqua"/>
          <w:sz w:val="24"/>
          <w:szCs w:val="24"/>
        </w:rPr>
        <w:t xml:space="preserve">consequently </w:t>
      </w:r>
      <w:r w:rsidR="00783C26" w:rsidRPr="00ED100C">
        <w:rPr>
          <w:rFonts w:ascii="Book Antiqua" w:hAnsi="Book Antiqua"/>
          <w:sz w:val="24"/>
          <w:szCs w:val="24"/>
        </w:rPr>
        <w:t>confer</w:t>
      </w:r>
      <w:r w:rsidR="002F1AEA" w:rsidRPr="00ED100C">
        <w:rPr>
          <w:rFonts w:ascii="Book Antiqua" w:hAnsi="Book Antiqua"/>
          <w:sz w:val="24"/>
          <w:szCs w:val="24"/>
        </w:rPr>
        <w:t>s</w:t>
      </w:r>
      <w:r w:rsidR="00783C26" w:rsidRPr="00ED100C">
        <w:rPr>
          <w:rFonts w:ascii="Book Antiqua" w:hAnsi="Book Antiqua"/>
          <w:sz w:val="24"/>
          <w:szCs w:val="24"/>
        </w:rPr>
        <w:t>a</w:t>
      </w:r>
      <w:r w:rsidRPr="00ED100C">
        <w:rPr>
          <w:rFonts w:ascii="Book Antiqua" w:hAnsi="Book Antiqua"/>
          <w:sz w:val="24"/>
          <w:szCs w:val="24"/>
        </w:rPr>
        <w:t xml:space="preserve"> risk for some cancers, such as colorectal, pancreatic, esophageal, and head and neck cancers</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9" w:tooltip="Duell, 2002 #9" w:history="1">
        <w:r w:rsidRPr="00ED100C">
          <w:rPr>
            <w:rFonts w:ascii="Book Antiqua" w:hAnsi="Book Antiqua"/>
            <w:sz w:val="24"/>
            <w:szCs w:val="24"/>
            <w:vertAlign w:val="superscript"/>
          </w:rPr>
          <w:t>9-12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Therefore, the null genotype of GSTM1 </w:t>
      </w:r>
      <w:r w:rsidR="00783C26" w:rsidRPr="00ED100C">
        <w:rPr>
          <w:rFonts w:ascii="Book Antiqua" w:hAnsi="Book Antiqua"/>
          <w:sz w:val="24"/>
          <w:szCs w:val="24"/>
        </w:rPr>
        <w:t>might be</w:t>
      </w:r>
      <w:r w:rsidRPr="00ED100C">
        <w:rPr>
          <w:rFonts w:ascii="Book Antiqua" w:hAnsi="Book Antiqua"/>
          <w:sz w:val="24"/>
          <w:szCs w:val="24"/>
        </w:rPr>
        <w:t xml:space="preserve"> associated with </w:t>
      </w:r>
      <w:r w:rsidR="009E46A1" w:rsidRPr="00ED100C">
        <w:rPr>
          <w:rFonts w:ascii="Book Antiqua" w:hAnsi="Book Antiqua"/>
          <w:sz w:val="24"/>
          <w:szCs w:val="24"/>
        </w:rPr>
        <w:t>an</w:t>
      </w:r>
      <w:r w:rsidR="001F1F63" w:rsidRPr="00ED100C">
        <w:rPr>
          <w:rFonts w:ascii="Book Antiqua" w:hAnsi="Book Antiqua"/>
          <w:sz w:val="24"/>
          <w:szCs w:val="24"/>
        </w:rPr>
        <w:t xml:space="preserve"> </w:t>
      </w:r>
      <w:r w:rsidRPr="00ED100C">
        <w:rPr>
          <w:rFonts w:ascii="Book Antiqua" w:hAnsi="Book Antiqua"/>
          <w:sz w:val="24"/>
          <w:szCs w:val="24"/>
        </w:rPr>
        <w:t xml:space="preserve">increased risk of </w:t>
      </w:r>
      <w:r w:rsidR="004A3F71" w:rsidRPr="00ED100C">
        <w:rPr>
          <w:rFonts w:ascii="Book Antiqua" w:hAnsi="Book Antiqua"/>
          <w:sz w:val="24"/>
          <w:szCs w:val="24"/>
        </w:rPr>
        <w:t>EC</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&lt;EndNote&gt;&lt;Cite&gt;&lt;Author&gt;Sharma&lt;/Author&gt;&lt;Year&gt;2013&lt;/Year&gt;&lt;RecNum&gt;65&lt;/RecNum&gt;&lt;DisplayText&gt;&lt;style face="superscript"&gt;[13]&lt;/style&gt;&lt;/DisplayText&gt;&lt;record&gt;&lt;rec-number&gt;65&lt;/rec-number&gt;&lt;foreign-keys&gt;&lt;key app="EN" db-id="tdv2pa5t0vr9z0ewfv4xsdf3rtztpzzfrsvs"&gt;65&lt;/key&gt;&lt;/foreign-keys&gt;&lt;ref-type name="Journal Article"&gt;17&lt;/ref-type&gt;&lt;contributors&gt;&lt;authors&gt;&lt;author&gt;Sharma, Anita&lt;/author&gt;&lt;author&gt;Das, Bhudev Chander&lt;/author&gt;&lt;author&gt;Sehgal, Ashok&lt;/author&gt;&lt;author&gt;Mehrotra, Ravi&lt;/author&gt;&lt;author&gt;Kar, Premashish&lt;/author&gt;&lt;author&gt;Sardana, Sarita&lt;/author&gt;&lt;author&gt;Phukan, Rup&lt;/author&gt;&lt;author&gt;Mahanta, Jagdish&lt;/author&gt;&lt;author&gt;Purkayastha, Joydeep&lt;/author&gt;&lt;author&gt;Saxena, Sunita&lt;/author&gt;&lt;author&gt;Kapur, Sujala&lt;/author&gt;&lt;author&gt;Chatterjee, Indranil&lt;/author&gt;&lt;author&gt;Sharma, Joginder Kumar&lt;/author&gt;&lt;/authors&gt;&lt;/contributors&gt;&lt;titles&gt;&lt;title&gt;GSTM1 and GSTT1 polymorphism and susceptibility to esophageal cancer in high- and low-risk regions of India&lt;/title&gt;&lt;secondary-title&gt;Tumor Biology&lt;/secondary-title&gt;&lt;/titles&gt;&lt;periodical&gt;&lt;full-title&gt;Tumor Biology&lt;/full-title&gt;&lt;/periodical&gt;&lt;pages&gt;3249-3257&lt;/pages&gt;&lt;volume&gt;34&lt;/volume&gt;&lt;number&gt;5&lt;/number&gt;&lt;dates&gt;&lt;year&gt;2013&lt;/year&gt;&lt;pub-dates&gt;&lt;date&gt;Oct&lt;/date&gt;&lt;/pub-dates&gt;&lt;/dates&gt;&lt;isbn&gt;1010-4283&lt;/isbn&gt;&lt;accession-num&gt;WOS:000325079200097&lt;/accession-num&gt;&lt;urls&gt;&lt;related-urls&gt;&lt;url&gt;&amp;lt;Go to ISI&amp;gt;://WOS:000325079200097&lt;/url&gt;&lt;/related-urls&gt;&lt;/urls&gt;&lt;electronic-resource-num&gt;10.1007/s13277-013-0897-6&lt;/electronic-resource-num&gt;&lt;/record&gt;&lt;/Cite&gt;&lt;/EndNote&gt;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3" w:tooltip="Sharma, 2013 #65" w:history="1">
        <w:r w:rsidRPr="00ED100C">
          <w:rPr>
            <w:rFonts w:ascii="Book Antiqua" w:hAnsi="Book Antiqua"/>
            <w:sz w:val="24"/>
            <w:szCs w:val="24"/>
            <w:vertAlign w:val="superscript"/>
          </w:rPr>
          <w:t>13</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Many previous studies have investigated the association between </w:t>
      </w:r>
      <w:r w:rsidR="00783C26" w:rsidRPr="00ED100C">
        <w:rPr>
          <w:rFonts w:ascii="Book Antiqua" w:hAnsi="Book Antiqua"/>
          <w:sz w:val="24"/>
          <w:szCs w:val="24"/>
        </w:rPr>
        <w:t xml:space="preserve">the </w:t>
      </w:r>
      <w:r w:rsidRPr="00ED100C">
        <w:rPr>
          <w:rFonts w:ascii="Book Antiqua" w:hAnsi="Book Antiqua"/>
          <w:sz w:val="24"/>
          <w:szCs w:val="24"/>
        </w:rPr>
        <w:t xml:space="preserve">GSTM1 null genotype and the risk of esophageal carcinoma, but these studies </w:t>
      </w:r>
      <w:r w:rsidR="00783C26" w:rsidRPr="00ED100C">
        <w:rPr>
          <w:rFonts w:ascii="Book Antiqua" w:hAnsi="Book Antiqua"/>
          <w:sz w:val="24"/>
          <w:szCs w:val="24"/>
        </w:rPr>
        <w:t xml:space="preserve">have provided </w:t>
      </w:r>
      <w:r w:rsidRPr="00ED100C">
        <w:rPr>
          <w:rFonts w:ascii="Book Antiqua" w:hAnsi="Book Antiqua"/>
          <w:sz w:val="24"/>
          <w:szCs w:val="24"/>
        </w:rPr>
        <w:t>controversial findings</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8" w:tooltip="Dura, 2013 #28" w:history="1">
        <w:r w:rsidRPr="00ED100C">
          <w:rPr>
            <w:rFonts w:ascii="Book Antiqua" w:hAnsi="Book Antiqua"/>
            <w:sz w:val="24"/>
            <w:szCs w:val="24"/>
            <w:vertAlign w:val="superscript"/>
          </w:rPr>
          <w:t>8</w:t>
        </w:r>
      </w:hyperlink>
      <w:r w:rsidR="00F41EC9" w:rsidRPr="00ED100C">
        <w:rPr>
          <w:rFonts w:ascii="Book Antiqua" w:hAnsi="Book Antiqua"/>
          <w:sz w:val="24"/>
          <w:szCs w:val="24"/>
          <w:vertAlign w:val="superscript"/>
        </w:rPr>
        <w:t>,</w:t>
      </w:r>
      <w:hyperlink w:anchor="_ENREF_14" w:tooltip="Tan, 2000 #55" w:history="1">
        <w:r w:rsidRPr="00ED100C">
          <w:rPr>
            <w:rFonts w:ascii="Book Antiqua" w:hAnsi="Book Antiqua"/>
            <w:sz w:val="24"/>
            <w:szCs w:val="24"/>
            <w:vertAlign w:val="superscript"/>
          </w:rPr>
          <w:t>14-18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5922E3" w:rsidRPr="00ED100C">
        <w:rPr>
          <w:rFonts w:ascii="Book Antiqua" w:hAnsi="Book Antiqua"/>
          <w:sz w:val="24"/>
          <w:szCs w:val="24"/>
        </w:rPr>
        <w:t xml:space="preserve">It remains uncertain whether the GSTM1 polymorphism is a risk factor for </w:t>
      </w:r>
      <w:r w:rsidR="004A3F71" w:rsidRPr="00ED100C">
        <w:rPr>
          <w:rFonts w:ascii="Book Antiqua" w:hAnsi="Book Antiqua"/>
          <w:sz w:val="24"/>
          <w:szCs w:val="24"/>
        </w:rPr>
        <w:t>EC</w:t>
      </w:r>
      <w:r w:rsidRPr="00ED100C">
        <w:rPr>
          <w:rFonts w:ascii="Book Antiqua" w:hAnsi="Book Antiqua"/>
          <w:sz w:val="24"/>
          <w:szCs w:val="24"/>
        </w:rPr>
        <w:t xml:space="preserve">. Considering </w:t>
      </w:r>
      <w:r w:rsidR="00783C26" w:rsidRPr="00ED100C">
        <w:rPr>
          <w:rFonts w:ascii="Book Antiqua" w:hAnsi="Book Antiqua"/>
          <w:sz w:val="24"/>
          <w:szCs w:val="24"/>
        </w:rPr>
        <w:t xml:space="preserve">these controversial </w:t>
      </w:r>
      <w:r w:rsidRPr="00ED100C">
        <w:rPr>
          <w:rFonts w:ascii="Book Antiqua" w:hAnsi="Book Antiqua"/>
          <w:sz w:val="24"/>
          <w:szCs w:val="24"/>
        </w:rPr>
        <w:t xml:space="preserve">results, we </w:t>
      </w:r>
      <w:r w:rsidR="00783C26" w:rsidRPr="00ED100C">
        <w:rPr>
          <w:rFonts w:ascii="Book Antiqua" w:hAnsi="Book Antiqua"/>
          <w:sz w:val="24"/>
          <w:szCs w:val="24"/>
        </w:rPr>
        <w:t xml:space="preserve">conducted a </w:t>
      </w:r>
      <w:r w:rsidRPr="00ED100C">
        <w:rPr>
          <w:rFonts w:ascii="Book Antiqua" w:hAnsi="Book Antiqua"/>
          <w:sz w:val="24"/>
          <w:szCs w:val="24"/>
        </w:rPr>
        <w:t xml:space="preserve">meta-analysis </w:t>
      </w:r>
      <w:r w:rsidR="00783C26" w:rsidRPr="00ED100C">
        <w:rPr>
          <w:rFonts w:ascii="Book Antiqua" w:hAnsi="Book Antiqua"/>
          <w:sz w:val="24"/>
          <w:szCs w:val="24"/>
        </w:rPr>
        <w:t xml:space="preserve">summarizing reported case–control or prospective studies </w:t>
      </w:r>
      <w:r w:rsidRPr="00ED100C">
        <w:rPr>
          <w:rFonts w:ascii="Book Antiqua" w:hAnsi="Book Antiqua"/>
          <w:sz w:val="24"/>
          <w:szCs w:val="24"/>
        </w:rPr>
        <w:t xml:space="preserve">to assess the risk of </w:t>
      </w:r>
      <w:r w:rsidR="004A3F71" w:rsidRPr="00ED100C">
        <w:rPr>
          <w:rFonts w:ascii="Book Antiqua" w:hAnsi="Book Antiqua"/>
          <w:sz w:val="24"/>
          <w:szCs w:val="24"/>
        </w:rPr>
        <w:t>EC</w:t>
      </w:r>
      <w:r w:rsidRPr="00ED100C">
        <w:rPr>
          <w:rFonts w:ascii="Book Antiqua" w:hAnsi="Book Antiqua"/>
          <w:sz w:val="24"/>
          <w:szCs w:val="24"/>
        </w:rPr>
        <w:t>.</w:t>
      </w:r>
    </w:p>
    <w:p w:rsidR="00E516F9" w:rsidRDefault="00E516F9" w:rsidP="00E516F9">
      <w:pPr>
        <w:pStyle w:val="Heading1"/>
        <w:keepNext w:val="0"/>
        <w:keepLines w:val="0"/>
        <w:adjustRightInd w:val="0"/>
        <w:snapToGrid w:val="0"/>
        <w:spacing w:line="360" w:lineRule="auto"/>
        <w:rPr>
          <w:rFonts w:ascii="Book Antiqua" w:hAnsi="Book Antiqua"/>
          <w:sz w:val="24"/>
          <w:szCs w:val="24"/>
        </w:rPr>
      </w:pPr>
    </w:p>
    <w:p w:rsidR="005F1144" w:rsidRPr="00E516F9" w:rsidRDefault="005F1144" w:rsidP="00E516F9">
      <w:pPr>
        <w:pStyle w:val="Heading1"/>
        <w:keepNext w:val="0"/>
        <w:keepLines w:val="0"/>
        <w:adjustRightInd w:val="0"/>
        <w:snapToGrid w:val="0"/>
        <w:spacing w:line="360" w:lineRule="auto"/>
        <w:rPr>
          <w:rFonts w:ascii="Book Antiqua" w:hAnsi="Book Antiqua"/>
          <w:caps/>
          <w:sz w:val="24"/>
          <w:szCs w:val="24"/>
        </w:rPr>
      </w:pPr>
      <w:r w:rsidRPr="00E516F9">
        <w:rPr>
          <w:rFonts w:ascii="Book Antiqua" w:hAnsi="Book Antiqua"/>
          <w:caps/>
          <w:sz w:val="24"/>
          <w:szCs w:val="24"/>
        </w:rPr>
        <w:lastRenderedPageBreak/>
        <w:t>Materials and methods</w:t>
      </w:r>
    </w:p>
    <w:p w:rsidR="005F1144" w:rsidRPr="00E516F9" w:rsidRDefault="005F1144" w:rsidP="00E516F9">
      <w:pPr>
        <w:pStyle w:val="Heading2"/>
        <w:keepNext w:val="0"/>
        <w:keepLines w:val="0"/>
        <w:adjustRightInd w:val="0"/>
        <w:snapToGrid w:val="0"/>
        <w:spacing w:before="0" w:after="0" w:line="360" w:lineRule="auto"/>
        <w:rPr>
          <w:rFonts w:ascii="Book Antiqua" w:hAnsi="Book Antiqua"/>
          <w:i/>
          <w:sz w:val="24"/>
          <w:szCs w:val="24"/>
        </w:rPr>
      </w:pPr>
      <w:r w:rsidRPr="00E516F9">
        <w:rPr>
          <w:rFonts w:ascii="Book Antiqua" w:hAnsi="Book Antiqua"/>
          <w:i/>
          <w:sz w:val="24"/>
          <w:szCs w:val="24"/>
        </w:rPr>
        <w:t>Search strategy</w:t>
      </w: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We conducted a comprehensive search of the US National Library of Medicine PubMed database</w:t>
      </w:r>
      <w:r w:rsidR="001F1F63" w:rsidRPr="00ED100C">
        <w:rPr>
          <w:rFonts w:ascii="Book Antiqua" w:hAnsi="Book Antiqua"/>
          <w:sz w:val="24"/>
          <w:szCs w:val="24"/>
        </w:rPr>
        <w:t xml:space="preserve"> </w:t>
      </w:r>
      <w:r w:rsidR="00E40C9C" w:rsidRPr="00ED100C">
        <w:rPr>
          <w:rFonts w:ascii="Book Antiqua" w:hAnsi="Book Antiqua"/>
          <w:sz w:val="24"/>
          <w:szCs w:val="24"/>
        </w:rPr>
        <w:t>and</w:t>
      </w:r>
      <w:r w:rsidR="009E46A1" w:rsidRPr="00ED100C">
        <w:rPr>
          <w:rFonts w:ascii="Book Antiqua" w:hAnsi="Book Antiqua"/>
          <w:sz w:val="24"/>
          <w:szCs w:val="24"/>
        </w:rPr>
        <w:t xml:space="preserve"> the</w:t>
      </w:r>
      <w:r w:rsidR="001F1F63" w:rsidRPr="00ED100C">
        <w:rPr>
          <w:rFonts w:ascii="Book Antiqua" w:hAnsi="Book Antiqua"/>
          <w:sz w:val="24"/>
          <w:szCs w:val="24"/>
        </w:rPr>
        <w:t xml:space="preserve"> </w:t>
      </w:r>
      <w:r w:rsidRPr="00ED100C">
        <w:rPr>
          <w:rFonts w:ascii="Book Antiqua" w:hAnsi="Book Antiqua"/>
          <w:sz w:val="24"/>
          <w:szCs w:val="24"/>
        </w:rPr>
        <w:t xml:space="preserve">Elsevier, Springer, and China National Knowledge Infrastructure databases for all </w:t>
      </w:r>
      <w:r w:rsidR="009E46A1" w:rsidRPr="00ED100C">
        <w:rPr>
          <w:rFonts w:ascii="Book Antiqua" w:hAnsi="Book Antiqua"/>
          <w:sz w:val="24"/>
          <w:szCs w:val="24"/>
        </w:rPr>
        <w:t xml:space="preserve">relevant </w:t>
      </w:r>
      <w:r w:rsidRPr="00ED100C">
        <w:rPr>
          <w:rFonts w:ascii="Book Antiqua" w:hAnsi="Book Antiqua"/>
          <w:sz w:val="24"/>
          <w:szCs w:val="24"/>
        </w:rPr>
        <w:t>studies using combinations of the following terms:</w:t>
      </w:r>
      <w:r w:rsidR="00485450">
        <w:rPr>
          <w:rFonts w:ascii="Book Antiqua" w:hAnsi="Book Antiqua" w:hint="eastAsia"/>
          <w:sz w:val="24"/>
          <w:szCs w:val="24"/>
        </w:rPr>
        <w:t xml:space="preserve"> </w:t>
      </w:r>
      <w:r w:rsidRPr="00ED100C">
        <w:rPr>
          <w:rFonts w:ascii="Book Antiqua" w:hAnsi="Book Antiqua"/>
          <w:sz w:val="24"/>
          <w:szCs w:val="24"/>
        </w:rPr>
        <w:t>“</w:t>
      </w:r>
      <w:r w:rsidR="009E46A1" w:rsidRPr="00ED100C">
        <w:rPr>
          <w:rFonts w:ascii="Book Antiqua" w:hAnsi="Book Antiqua"/>
          <w:sz w:val="24"/>
          <w:szCs w:val="24"/>
        </w:rPr>
        <w:t>g</w:t>
      </w:r>
      <w:r w:rsidRPr="00ED100C">
        <w:rPr>
          <w:rFonts w:ascii="Book Antiqua" w:hAnsi="Book Antiqua"/>
          <w:sz w:val="24"/>
          <w:szCs w:val="24"/>
        </w:rPr>
        <w:t xml:space="preserve">lutathione S-transferase M1”, “GSTM1”, “polymorphism”, </w:t>
      </w:r>
      <w:r w:rsidR="00E40C9C" w:rsidRPr="00ED100C">
        <w:rPr>
          <w:rFonts w:ascii="Book Antiqua" w:hAnsi="Book Antiqua"/>
          <w:sz w:val="24"/>
          <w:szCs w:val="24"/>
        </w:rPr>
        <w:t xml:space="preserve">and </w:t>
      </w:r>
      <w:r w:rsidRPr="00ED100C">
        <w:rPr>
          <w:rFonts w:ascii="Book Antiqua" w:hAnsi="Book Antiqua"/>
          <w:sz w:val="24"/>
          <w:szCs w:val="24"/>
        </w:rPr>
        <w:t>“</w:t>
      </w:r>
      <w:r w:rsidR="004A3F71" w:rsidRPr="00ED100C">
        <w:rPr>
          <w:rFonts w:ascii="Book Antiqua" w:hAnsi="Book Antiqua"/>
          <w:sz w:val="24"/>
          <w:szCs w:val="24"/>
        </w:rPr>
        <w:t>EC</w:t>
      </w:r>
      <w:r w:rsidRPr="00ED100C">
        <w:rPr>
          <w:rFonts w:ascii="Book Antiqua" w:hAnsi="Book Antiqua"/>
          <w:sz w:val="24"/>
          <w:szCs w:val="24"/>
        </w:rPr>
        <w:t>” (</w:t>
      </w:r>
      <w:r w:rsidR="00E40C9C" w:rsidRPr="00ED100C">
        <w:rPr>
          <w:rFonts w:ascii="Book Antiqua" w:hAnsi="Book Antiqua"/>
          <w:sz w:val="24"/>
          <w:szCs w:val="24"/>
        </w:rPr>
        <w:t>until</w:t>
      </w:r>
      <w:r w:rsidRPr="00ED100C">
        <w:rPr>
          <w:rFonts w:ascii="Book Antiqua" w:hAnsi="Book Antiqua"/>
          <w:sz w:val="24"/>
          <w:szCs w:val="24"/>
        </w:rPr>
        <w:t xml:space="preserve"> November 1, 2014). Additional eligible studies were identified through references </w:t>
      </w:r>
      <w:r w:rsidR="009E46A1" w:rsidRPr="00ED100C">
        <w:rPr>
          <w:rFonts w:ascii="Book Antiqua" w:hAnsi="Book Antiqua"/>
          <w:sz w:val="24"/>
          <w:szCs w:val="24"/>
        </w:rPr>
        <w:t xml:space="preserve">that were </w:t>
      </w:r>
      <w:r w:rsidRPr="00ED100C">
        <w:rPr>
          <w:rFonts w:ascii="Book Antiqua" w:hAnsi="Book Antiqua"/>
          <w:sz w:val="24"/>
          <w:szCs w:val="24"/>
        </w:rPr>
        <w:t xml:space="preserve">cited in </w:t>
      </w:r>
      <w:r w:rsidR="00E40C9C" w:rsidRPr="00ED100C">
        <w:rPr>
          <w:rFonts w:ascii="Book Antiqua" w:hAnsi="Book Antiqua"/>
          <w:sz w:val="24"/>
          <w:szCs w:val="24"/>
        </w:rPr>
        <w:t xml:space="preserve">the </w:t>
      </w:r>
      <w:r w:rsidRPr="00ED100C">
        <w:rPr>
          <w:rFonts w:ascii="Book Antiqua" w:hAnsi="Book Antiqua"/>
          <w:sz w:val="24"/>
          <w:szCs w:val="24"/>
        </w:rPr>
        <w:t xml:space="preserve">relevant articles. The full text of each potentially relevant paper was scrutinized to </w:t>
      </w:r>
      <w:r w:rsidR="00E40C9C" w:rsidRPr="00ED100C">
        <w:rPr>
          <w:rFonts w:ascii="Book Antiqua" w:hAnsi="Book Antiqua"/>
          <w:sz w:val="24"/>
          <w:szCs w:val="24"/>
        </w:rPr>
        <w:t>ensure that</w:t>
      </w:r>
      <w:r w:rsidRPr="00ED100C">
        <w:rPr>
          <w:rFonts w:ascii="Book Antiqua" w:hAnsi="Book Antiqua"/>
          <w:sz w:val="24"/>
          <w:szCs w:val="24"/>
        </w:rPr>
        <w:t xml:space="preserve"> the following inclusion criteria were met: (1) the articles clearly describe</w:t>
      </w:r>
      <w:r w:rsidR="009E46A1" w:rsidRPr="00ED100C">
        <w:rPr>
          <w:rFonts w:ascii="Book Antiqua" w:hAnsi="Book Antiqua"/>
          <w:sz w:val="24"/>
          <w:szCs w:val="24"/>
        </w:rPr>
        <w:t>d</w:t>
      </w:r>
      <w:r w:rsidRPr="00ED100C">
        <w:rPr>
          <w:rFonts w:ascii="Book Antiqua" w:hAnsi="Book Antiqua"/>
          <w:sz w:val="24"/>
          <w:szCs w:val="24"/>
        </w:rPr>
        <w:t xml:space="preserve"> studies concerning the association of </w:t>
      </w:r>
      <w:r w:rsidR="004A3F71" w:rsidRPr="00ED100C">
        <w:rPr>
          <w:rFonts w:ascii="Book Antiqua" w:hAnsi="Book Antiqua"/>
          <w:sz w:val="24"/>
          <w:szCs w:val="24"/>
        </w:rPr>
        <w:t>EC</w:t>
      </w:r>
      <w:r w:rsidRPr="00ED100C">
        <w:rPr>
          <w:rFonts w:ascii="Book Antiqua" w:hAnsi="Book Antiqua"/>
          <w:sz w:val="24"/>
          <w:szCs w:val="24"/>
        </w:rPr>
        <w:t xml:space="preserve"> with GSTM1 polymorphisms</w:t>
      </w:r>
      <w:r w:rsidR="004A3F71" w:rsidRPr="00ED100C">
        <w:rPr>
          <w:rFonts w:ascii="Book Antiqua" w:hAnsi="Book Antiqua" w:hint="eastAsia"/>
          <w:sz w:val="24"/>
          <w:szCs w:val="24"/>
        </w:rPr>
        <w:t>;</w:t>
      </w:r>
      <w:r w:rsidRPr="00ED100C">
        <w:rPr>
          <w:rFonts w:ascii="Book Antiqua" w:hAnsi="Book Antiqua"/>
          <w:sz w:val="24"/>
          <w:szCs w:val="24"/>
        </w:rPr>
        <w:t xml:space="preserve"> (2) </w:t>
      </w:r>
      <w:r w:rsidR="005922E3" w:rsidRPr="00ED100C">
        <w:rPr>
          <w:rFonts w:ascii="Book Antiqua" w:hAnsi="Book Antiqua"/>
          <w:sz w:val="24"/>
          <w:szCs w:val="24"/>
        </w:rPr>
        <w:t xml:space="preserve">The study design should be </w:t>
      </w:r>
      <w:r w:rsidRPr="00ED100C">
        <w:rPr>
          <w:rFonts w:ascii="Book Antiqua" w:hAnsi="Book Antiqua"/>
          <w:sz w:val="24"/>
          <w:szCs w:val="24"/>
        </w:rPr>
        <w:t xml:space="preserve">observational (case–control or prospective) </w:t>
      </w:r>
      <w:r w:rsidR="00E40C9C" w:rsidRPr="00ED100C">
        <w:rPr>
          <w:rFonts w:ascii="Book Antiqua" w:hAnsi="Book Antiqua"/>
          <w:sz w:val="24"/>
          <w:szCs w:val="24"/>
        </w:rPr>
        <w:t>designs</w:t>
      </w:r>
      <w:r w:rsidR="004A3F71" w:rsidRPr="00ED100C">
        <w:rPr>
          <w:rFonts w:ascii="Book Antiqua" w:hAnsi="Book Antiqua" w:hint="eastAsia"/>
          <w:sz w:val="24"/>
          <w:szCs w:val="24"/>
        </w:rPr>
        <w:t>;</w:t>
      </w:r>
      <w:r w:rsidRPr="00ED100C">
        <w:rPr>
          <w:rFonts w:ascii="Book Antiqua" w:hAnsi="Book Antiqua"/>
          <w:sz w:val="24"/>
          <w:szCs w:val="24"/>
        </w:rPr>
        <w:t xml:space="preserve"> (3) Sufficient data for estimating </w:t>
      </w:r>
      <w:r w:rsidR="00BF1ABB" w:rsidRPr="00ED100C">
        <w:rPr>
          <w:rFonts w:ascii="Book Antiqua" w:hAnsi="Book Antiqua"/>
          <w:sz w:val="24"/>
          <w:szCs w:val="24"/>
        </w:rPr>
        <w:t xml:space="preserve">the </w:t>
      </w:r>
      <w:r w:rsidR="009E46A1" w:rsidRPr="00ED100C">
        <w:rPr>
          <w:rFonts w:ascii="Book Antiqua" w:hAnsi="Book Antiqua"/>
          <w:sz w:val="24"/>
          <w:szCs w:val="24"/>
        </w:rPr>
        <w:t>odds ratios (</w:t>
      </w:r>
      <w:r w:rsidRPr="00ED100C">
        <w:rPr>
          <w:rFonts w:ascii="Book Antiqua" w:hAnsi="Book Antiqua"/>
          <w:sz w:val="24"/>
          <w:szCs w:val="24"/>
        </w:rPr>
        <w:t>OR</w:t>
      </w:r>
      <w:r w:rsidR="009E46A1" w:rsidRPr="00ED100C">
        <w:rPr>
          <w:rFonts w:ascii="Book Antiqua" w:hAnsi="Book Antiqua"/>
          <w:sz w:val="24"/>
          <w:szCs w:val="24"/>
        </w:rPr>
        <w:t>s)</w:t>
      </w:r>
      <w:r w:rsidRPr="00ED100C">
        <w:rPr>
          <w:rFonts w:ascii="Book Antiqua" w:hAnsi="Book Antiqua"/>
          <w:sz w:val="24"/>
          <w:szCs w:val="24"/>
        </w:rPr>
        <w:t xml:space="preserve"> and 95% confidence interval</w:t>
      </w:r>
      <w:r w:rsidR="009E46A1" w:rsidRPr="00ED100C">
        <w:rPr>
          <w:rFonts w:ascii="Book Antiqua" w:hAnsi="Book Antiqua"/>
          <w:sz w:val="24"/>
          <w:szCs w:val="24"/>
        </w:rPr>
        <w:t>s</w:t>
      </w:r>
      <w:r w:rsidR="00C168DB" w:rsidRPr="00ED100C">
        <w:rPr>
          <w:rFonts w:ascii="Book Antiqua" w:hAnsi="Book Antiqua"/>
          <w:sz w:val="24"/>
          <w:szCs w:val="24"/>
        </w:rPr>
        <w:t xml:space="preserve"> </w:t>
      </w:r>
      <w:r w:rsidR="009E46A1" w:rsidRPr="00ED100C">
        <w:rPr>
          <w:rFonts w:ascii="Book Antiqua" w:hAnsi="Book Antiqua"/>
          <w:sz w:val="24"/>
          <w:szCs w:val="24"/>
        </w:rPr>
        <w:t>(</w:t>
      </w:r>
      <w:r w:rsidRPr="00ED100C">
        <w:rPr>
          <w:rFonts w:ascii="Book Antiqua" w:hAnsi="Book Antiqua"/>
          <w:sz w:val="24"/>
          <w:szCs w:val="24"/>
        </w:rPr>
        <w:t>CI</w:t>
      </w:r>
      <w:r w:rsidR="009E46A1" w:rsidRPr="00ED100C">
        <w:rPr>
          <w:rFonts w:ascii="Book Antiqua" w:hAnsi="Book Antiqua"/>
          <w:sz w:val="24"/>
          <w:szCs w:val="24"/>
        </w:rPr>
        <w:t>s)were present</w:t>
      </w:r>
      <w:r w:rsidR="004A3F71" w:rsidRPr="00ED100C">
        <w:rPr>
          <w:rFonts w:ascii="Book Antiqua" w:hAnsi="Book Antiqua" w:hint="eastAsia"/>
          <w:sz w:val="24"/>
          <w:szCs w:val="24"/>
        </w:rPr>
        <w:t>;</w:t>
      </w:r>
      <w:r w:rsidRPr="00ED100C">
        <w:rPr>
          <w:rFonts w:ascii="Book Antiqua" w:hAnsi="Book Antiqua"/>
          <w:sz w:val="24"/>
          <w:szCs w:val="24"/>
        </w:rPr>
        <w:t xml:space="preserve"> </w:t>
      </w:r>
      <w:r w:rsidR="004A3F71" w:rsidRPr="00ED100C">
        <w:rPr>
          <w:rFonts w:ascii="Book Antiqua" w:hAnsi="Book Antiqua" w:hint="eastAsia"/>
          <w:sz w:val="24"/>
          <w:szCs w:val="24"/>
        </w:rPr>
        <w:t xml:space="preserve">and </w:t>
      </w:r>
      <w:r w:rsidRPr="00ED100C">
        <w:rPr>
          <w:rFonts w:ascii="Book Antiqua" w:hAnsi="Book Antiqua"/>
          <w:sz w:val="24"/>
          <w:szCs w:val="24"/>
        </w:rPr>
        <w:t xml:space="preserve">(4) </w:t>
      </w:r>
      <w:r w:rsidR="005922E3" w:rsidRPr="00ED100C">
        <w:rPr>
          <w:rFonts w:ascii="Book Antiqua" w:hAnsi="Book Antiqua"/>
          <w:sz w:val="24"/>
          <w:szCs w:val="24"/>
        </w:rPr>
        <w:t>If</w:t>
      </w:r>
      <w:r w:rsidR="00BF1ABB" w:rsidRPr="00ED100C">
        <w:rPr>
          <w:rFonts w:ascii="Book Antiqua" w:hAnsi="Book Antiqua"/>
          <w:sz w:val="24"/>
          <w:szCs w:val="24"/>
        </w:rPr>
        <w:t xml:space="preserve"> </w:t>
      </w:r>
      <w:r w:rsidRPr="00ED100C">
        <w:rPr>
          <w:rFonts w:ascii="Book Antiqua" w:hAnsi="Book Antiqua"/>
          <w:sz w:val="24"/>
          <w:szCs w:val="24"/>
        </w:rPr>
        <w:t xml:space="preserve">more than one publication reported on the same population, we </w:t>
      </w:r>
      <w:r w:rsidR="00BF1ABB" w:rsidRPr="00ED100C">
        <w:rPr>
          <w:rFonts w:ascii="Book Antiqua" w:hAnsi="Book Antiqua"/>
          <w:sz w:val="24"/>
          <w:szCs w:val="24"/>
        </w:rPr>
        <w:t xml:space="preserve">selected </w:t>
      </w:r>
      <w:r w:rsidRPr="00ED100C">
        <w:rPr>
          <w:rFonts w:ascii="Book Antiqua" w:hAnsi="Book Antiqua"/>
          <w:sz w:val="24"/>
          <w:szCs w:val="24"/>
        </w:rPr>
        <w:t xml:space="preserve">the </w:t>
      </w:r>
      <w:r w:rsidR="00BF1ABB" w:rsidRPr="00ED100C">
        <w:rPr>
          <w:rFonts w:ascii="Book Antiqua" w:hAnsi="Book Antiqua"/>
          <w:sz w:val="24"/>
          <w:szCs w:val="24"/>
        </w:rPr>
        <w:t xml:space="preserve">study </w:t>
      </w:r>
      <w:r w:rsidRPr="00ED100C">
        <w:rPr>
          <w:rFonts w:ascii="Book Antiqua" w:hAnsi="Book Antiqua"/>
          <w:sz w:val="24"/>
          <w:szCs w:val="24"/>
        </w:rPr>
        <w:t xml:space="preserve">with the largest sample size. </w:t>
      </w:r>
    </w:p>
    <w:p w:rsidR="00485450" w:rsidRDefault="00485450" w:rsidP="00E516F9">
      <w:pPr>
        <w:pStyle w:val="Heading2"/>
        <w:keepNext w:val="0"/>
        <w:keepLines w:val="0"/>
        <w:adjustRightInd w:val="0"/>
        <w:snapToGrid w:val="0"/>
        <w:spacing w:before="0" w:after="0" w:line="360" w:lineRule="auto"/>
        <w:rPr>
          <w:rFonts w:ascii="Book Antiqua" w:hAnsi="Book Antiqua"/>
          <w:sz w:val="24"/>
          <w:szCs w:val="24"/>
        </w:rPr>
      </w:pPr>
    </w:p>
    <w:p w:rsidR="005F1144" w:rsidRPr="00485450" w:rsidRDefault="005F1144" w:rsidP="00E516F9">
      <w:pPr>
        <w:pStyle w:val="Heading2"/>
        <w:keepNext w:val="0"/>
        <w:keepLines w:val="0"/>
        <w:adjustRightInd w:val="0"/>
        <w:snapToGrid w:val="0"/>
        <w:spacing w:before="0" w:after="0" w:line="360" w:lineRule="auto"/>
        <w:rPr>
          <w:rFonts w:ascii="Book Antiqua" w:hAnsi="Book Antiqua"/>
          <w:i/>
          <w:sz w:val="24"/>
          <w:szCs w:val="24"/>
        </w:rPr>
      </w:pPr>
      <w:r w:rsidRPr="00485450">
        <w:rPr>
          <w:rFonts w:ascii="Book Antiqua" w:hAnsi="Book Antiqua"/>
          <w:i/>
          <w:sz w:val="24"/>
          <w:szCs w:val="24"/>
        </w:rPr>
        <w:t>Data extraction</w:t>
      </w:r>
    </w:p>
    <w:p w:rsidR="005F1144" w:rsidRPr="00ED100C" w:rsidRDefault="005F1144" w:rsidP="00485450">
      <w:pPr>
        <w:adjustRightInd w:val="0"/>
        <w:snapToGrid w:val="0"/>
        <w:spacing w:line="360" w:lineRule="auto"/>
        <w:rPr>
          <w:rFonts w:ascii="Book Antiqua" w:hAnsi="Book Antiqua"/>
          <w:sz w:val="24"/>
          <w:szCs w:val="24"/>
        </w:rPr>
      </w:pPr>
      <w:r w:rsidRPr="00ED100C">
        <w:rPr>
          <w:rFonts w:ascii="Book Antiqua" w:hAnsi="Book Antiqua"/>
          <w:sz w:val="24"/>
          <w:szCs w:val="24"/>
        </w:rPr>
        <w:t>Two researchers independently extracted the following data from each study that met the inclusion</w:t>
      </w:r>
      <w:r w:rsidR="00BF1ABB" w:rsidRPr="00ED100C">
        <w:rPr>
          <w:rFonts w:ascii="Book Antiqua" w:hAnsi="Book Antiqua"/>
          <w:sz w:val="24"/>
          <w:szCs w:val="24"/>
        </w:rPr>
        <w:t xml:space="preserve"> criteria</w:t>
      </w:r>
      <w:r w:rsidRPr="00ED100C">
        <w:rPr>
          <w:rFonts w:ascii="Book Antiqua" w:hAnsi="Book Antiqua"/>
          <w:sz w:val="24"/>
          <w:szCs w:val="24"/>
        </w:rPr>
        <w:t xml:space="preserve">: </w:t>
      </w:r>
      <w:r w:rsidR="009E46A1" w:rsidRPr="00ED100C">
        <w:rPr>
          <w:rFonts w:ascii="Book Antiqua" w:hAnsi="Book Antiqua"/>
          <w:sz w:val="24"/>
          <w:szCs w:val="24"/>
        </w:rPr>
        <w:t>f</w:t>
      </w:r>
      <w:r w:rsidRPr="00ED100C">
        <w:rPr>
          <w:rFonts w:ascii="Book Antiqua" w:hAnsi="Book Antiqua"/>
          <w:sz w:val="24"/>
          <w:szCs w:val="24"/>
        </w:rPr>
        <w:t xml:space="preserve">irst author’s surname, year of publication, country, ethnicity of </w:t>
      </w:r>
      <w:r w:rsidR="00BF1ABB" w:rsidRPr="00ED100C">
        <w:rPr>
          <w:rFonts w:ascii="Book Antiqua" w:hAnsi="Book Antiqua"/>
          <w:sz w:val="24"/>
          <w:szCs w:val="24"/>
        </w:rPr>
        <w:t xml:space="preserve">the </w:t>
      </w:r>
      <w:r w:rsidRPr="00ED100C">
        <w:rPr>
          <w:rFonts w:ascii="Book Antiqua" w:hAnsi="Book Antiqua"/>
          <w:sz w:val="24"/>
          <w:szCs w:val="24"/>
        </w:rPr>
        <w:t xml:space="preserve">subjects (stratified into Asian, Caucasian, and African populations), sources of </w:t>
      </w:r>
      <w:r w:rsidR="00BF1ABB" w:rsidRPr="00ED100C">
        <w:rPr>
          <w:rFonts w:ascii="Book Antiqua" w:hAnsi="Book Antiqua"/>
          <w:sz w:val="24"/>
          <w:szCs w:val="24"/>
        </w:rPr>
        <w:t xml:space="preserve">the </w:t>
      </w:r>
      <w:r w:rsidRPr="00ED100C">
        <w:rPr>
          <w:rFonts w:ascii="Book Antiqua" w:hAnsi="Book Antiqua"/>
          <w:sz w:val="24"/>
          <w:szCs w:val="24"/>
        </w:rPr>
        <w:t xml:space="preserve">controls (categorized as population-based studies and hospital-based studies), histological type (adenocarcinoma and squamous cell carcinoma), number of different genotypes in cases and controls, smoking status, and the frequency of different genotypes in </w:t>
      </w:r>
      <w:r w:rsidR="009E46A1" w:rsidRPr="00ED100C">
        <w:rPr>
          <w:rFonts w:ascii="Book Antiqua" w:hAnsi="Book Antiqua"/>
          <w:sz w:val="24"/>
          <w:szCs w:val="24"/>
        </w:rPr>
        <w:t xml:space="preserve">the </w:t>
      </w:r>
      <w:r w:rsidRPr="00ED100C">
        <w:rPr>
          <w:rFonts w:ascii="Book Antiqua" w:hAnsi="Book Antiqua"/>
          <w:sz w:val="24"/>
          <w:szCs w:val="24"/>
        </w:rPr>
        <w:t xml:space="preserve">cases and controls. </w:t>
      </w:r>
      <w:r w:rsidR="005922E3" w:rsidRPr="00ED100C">
        <w:rPr>
          <w:rFonts w:ascii="Book Antiqua" w:hAnsi="Book Antiqua"/>
          <w:sz w:val="24"/>
          <w:szCs w:val="24"/>
        </w:rPr>
        <w:t>Individuals with</w:t>
      </w:r>
      <w:r w:rsidRPr="00ED100C">
        <w:rPr>
          <w:rFonts w:ascii="Book Antiqua" w:hAnsi="Book Antiqua"/>
          <w:sz w:val="24"/>
          <w:szCs w:val="24"/>
        </w:rPr>
        <w:t xml:space="preserve"> “present” genotype w</w:t>
      </w:r>
      <w:r w:rsidR="005922E3" w:rsidRPr="00ED100C">
        <w:rPr>
          <w:rFonts w:ascii="Book Antiqua" w:hAnsi="Book Antiqua"/>
          <w:sz w:val="24"/>
          <w:szCs w:val="24"/>
        </w:rPr>
        <w:t>were</w:t>
      </w:r>
      <w:r w:rsidRPr="00ED100C">
        <w:rPr>
          <w:rFonts w:ascii="Book Antiqua" w:hAnsi="Book Antiqua"/>
          <w:sz w:val="24"/>
          <w:szCs w:val="24"/>
        </w:rPr>
        <w:t xml:space="preserve"> defined as carriers with at least one of the functional alleles in accordance with the definition </w:t>
      </w:r>
      <w:r w:rsidR="005922E3" w:rsidRPr="00ED100C">
        <w:rPr>
          <w:rFonts w:ascii="Book Antiqua" w:hAnsi="Book Antiqua"/>
          <w:sz w:val="24"/>
          <w:szCs w:val="24"/>
        </w:rPr>
        <w:t xml:space="preserve">used </w:t>
      </w:r>
      <w:r w:rsidRPr="00ED100C">
        <w:rPr>
          <w:rFonts w:ascii="Book Antiqua" w:hAnsi="Book Antiqua"/>
          <w:sz w:val="24"/>
          <w:szCs w:val="24"/>
        </w:rPr>
        <w:t xml:space="preserve">in most studies, whereas individuals carrying none of the alleles were classified as </w:t>
      </w:r>
      <w:r w:rsidR="00BF1ABB" w:rsidRPr="00ED100C">
        <w:rPr>
          <w:rFonts w:ascii="Book Antiqua" w:hAnsi="Book Antiqua"/>
          <w:sz w:val="24"/>
          <w:szCs w:val="24"/>
        </w:rPr>
        <w:t xml:space="preserve">the </w:t>
      </w:r>
      <w:r w:rsidRPr="00ED100C">
        <w:rPr>
          <w:rFonts w:ascii="Book Antiqua" w:hAnsi="Book Antiqua"/>
          <w:sz w:val="24"/>
          <w:szCs w:val="24"/>
        </w:rPr>
        <w:t>“null” genotype.</w:t>
      </w:r>
    </w:p>
    <w:p w:rsidR="00485450" w:rsidRDefault="00485450" w:rsidP="00E516F9">
      <w:pPr>
        <w:pStyle w:val="Heading2"/>
        <w:keepNext w:val="0"/>
        <w:keepLines w:val="0"/>
        <w:adjustRightInd w:val="0"/>
        <w:snapToGrid w:val="0"/>
        <w:spacing w:before="0" w:after="0" w:line="360" w:lineRule="auto"/>
        <w:rPr>
          <w:rFonts w:ascii="Book Antiqua" w:hAnsi="Book Antiqua"/>
          <w:sz w:val="24"/>
          <w:szCs w:val="24"/>
        </w:rPr>
      </w:pPr>
    </w:p>
    <w:p w:rsidR="005F1144" w:rsidRPr="00485450" w:rsidRDefault="005F1144" w:rsidP="00E516F9">
      <w:pPr>
        <w:pStyle w:val="Heading2"/>
        <w:keepNext w:val="0"/>
        <w:keepLines w:val="0"/>
        <w:adjustRightInd w:val="0"/>
        <w:snapToGrid w:val="0"/>
        <w:spacing w:before="0" w:after="0" w:line="360" w:lineRule="auto"/>
        <w:rPr>
          <w:rFonts w:ascii="Book Antiqua" w:hAnsi="Book Antiqua"/>
          <w:i/>
          <w:sz w:val="24"/>
          <w:szCs w:val="24"/>
        </w:rPr>
      </w:pPr>
      <w:r w:rsidRPr="00485450">
        <w:rPr>
          <w:rFonts w:ascii="Book Antiqua" w:hAnsi="Book Antiqua"/>
          <w:i/>
          <w:sz w:val="24"/>
          <w:szCs w:val="24"/>
        </w:rPr>
        <w:t>Statistical analysis</w:t>
      </w:r>
    </w:p>
    <w:p w:rsidR="005F1144" w:rsidRPr="00ED100C" w:rsidRDefault="005F1144" w:rsidP="00485450">
      <w:pPr>
        <w:adjustRightInd w:val="0"/>
        <w:snapToGrid w:val="0"/>
        <w:spacing w:line="360" w:lineRule="auto"/>
        <w:rPr>
          <w:rFonts w:ascii="Book Antiqua" w:hAnsi="Book Antiqua"/>
          <w:sz w:val="24"/>
          <w:szCs w:val="24"/>
        </w:rPr>
      </w:pPr>
      <w:r w:rsidRPr="00ED100C">
        <w:rPr>
          <w:rFonts w:ascii="Book Antiqua" w:hAnsi="Book Antiqua"/>
          <w:sz w:val="24"/>
          <w:szCs w:val="24"/>
        </w:rPr>
        <w:lastRenderedPageBreak/>
        <w:t xml:space="preserve">Crude ORs with 95% CIs were used to estimate the strength of </w:t>
      </w:r>
      <w:r w:rsidR="00BF1ABB" w:rsidRPr="00ED100C">
        <w:rPr>
          <w:rFonts w:ascii="Book Antiqua" w:hAnsi="Book Antiqua"/>
          <w:sz w:val="24"/>
          <w:szCs w:val="24"/>
        </w:rPr>
        <w:t xml:space="preserve">the </w:t>
      </w:r>
      <w:r w:rsidRPr="00ED100C">
        <w:rPr>
          <w:rFonts w:ascii="Book Antiqua" w:hAnsi="Book Antiqua"/>
          <w:sz w:val="24"/>
          <w:szCs w:val="24"/>
        </w:rPr>
        <w:t xml:space="preserve">relationship between the GSTM1 polymorphism and </w:t>
      </w:r>
      <w:r w:rsidR="00D91917" w:rsidRPr="00ED100C">
        <w:rPr>
          <w:rFonts w:ascii="Book Antiqua" w:hAnsi="Book Antiqua"/>
          <w:sz w:val="24"/>
          <w:szCs w:val="24"/>
        </w:rPr>
        <w:t>EC</w:t>
      </w:r>
      <w:r w:rsidRPr="00ED100C">
        <w:rPr>
          <w:rFonts w:ascii="Book Antiqua" w:hAnsi="Book Antiqua"/>
          <w:sz w:val="24"/>
          <w:szCs w:val="24"/>
        </w:rPr>
        <w:t xml:space="preserve"> risk. The pooled ORs were evaluated for null </w:t>
      </w:r>
      <w:r w:rsidR="00A70048" w:rsidRPr="00ED100C">
        <w:rPr>
          <w:rFonts w:ascii="Book Antiqua" w:hAnsi="Book Antiqua"/>
          <w:i/>
          <w:sz w:val="24"/>
          <w:szCs w:val="24"/>
        </w:rPr>
        <w:t>vs</w:t>
      </w:r>
      <w:r w:rsidRPr="00ED100C">
        <w:rPr>
          <w:rFonts w:ascii="Book Antiqua" w:hAnsi="Book Antiqua"/>
          <w:sz w:val="24"/>
          <w:szCs w:val="24"/>
        </w:rPr>
        <w:t xml:space="preserve"> present genotypes. The heterogeneity was assessed </w:t>
      </w:r>
      <w:r w:rsidR="00BF1ABB" w:rsidRPr="00ED100C">
        <w:rPr>
          <w:rFonts w:ascii="Book Antiqua" w:hAnsi="Book Antiqua"/>
          <w:sz w:val="24"/>
          <w:szCs w:val="24"/>
        </w:rPr>
        <w:t xml:space="preserve">using </w:t>
      </w:r>
      <w:r w:rsidR="009E46A1" w:rsidRPr="00ED100C">
        <w:rPr>
          <w:rFonts w:ascii="Book Antiqua" w:hAnsi="Book Antiqua"/>
          <w:sz w:val="24"/>
          <w:szCs w:val="24"/>
        </w:rPr>
        <w:t>a</w:t>
      </w:r>
      <w:r w:rsidR="00C168DB" w:rsidRPr="00ED100C">
        <w:rPr>
          <w:rFonts w:ascii="Book Antiqua" w:hAnsi="Book Antiqua"/>
          <w:sz w:val="24"/>
          <w:szCs w:val="24"/>
        </w:rPr>
        <w:t xml:space="preserve"> </w:t>
      </w:r>
      <w:r w:rsidRPr="00ED100C">
        <w:rPr>
          <w:rFonts w:ascii="Book Antiqua" w:hAnsi="Book Antiqua"/>
          <w:sz w:val="24"/>
          <w:szCs w:val="24"/>
        </w:rPr>
        <w:t xml:space="preserve">chi-square </w:t>
      </w:r>
      <w:r w:rsidR="00BF1ABB" w:rsidRPr="00ED100C">
        <w:rPr>
          <w:rFonts w:ascii="Book Antiqua" w:hAnsi="Book Antiqua"/>
          <w:sz w:val="24"/>
          <w:szCs w:val="24"/>
        </w:rPr>
        <w:t xml:space="preserve">analysis </w:t>
      </w:r>
      <w:r w:rsidRPr="00ED100C">
        <w:rPr>
          <w:rFonts w:ascii="Book Antiqua" w:hAnsi="Book Antiqua"/>
          <w:sz w:val="24"/>
          <w:szCs w:val="24"/>
        </w:rPr>
        <w:t xml:space="preserve">based on </w:t>
      </w:r>
      <w:r w:rsidR="00BF1ABB" w:rsidRPr="00ED100C">
        <w:rPr>
          <w:rFonts w:ascii="Book Antiqua" w:hAnsi="Book Antiqua"/>
          <w:sz w:val="24"/>
          <w:szCs w:val="24"/>
        </w:rPr>
        <w:t xml:space="preserve">the </w:t>
      </w:r>
      <w:r w:rsidRPr="00485450">
        <w:rPr>
          <w:rFonts w:ascii="Book Antiqua" w:hAnsi="Book Antiqua"/>
          <w:i/>
          <w:sz w:val="24"/>
          <w:szCs w:val="24"/>
        </w:rPr>
        <w:t>Q</w:t>
      </w:r>
      <w:r w:rsidRPr="00ED100C">
        <w:rPr>
          <w:rFonts w:ascii="Book Antiqua" w:hAnsi="Book Antiqua"/>
          <w:sz w:val="24"/>
          <w:szCs w:val="24"/>
        </w:rPr>
        <w:t>-test</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&lt;EndNote&gt;&lt;Cite&gt;&lt;Author&gt;Lau&lt;/Author&gt;&lt;Year&gt;1997&lt;/Year&gt;&lt;RecNum&gt;22&lt;/RecNum&gt;&lt;DisplayText&gt;&lt;style face="superscript"&gt;[19]&lt;/style&gt;&lt;/DisplayText&gt;&lt;record&gt;&lt;rec-number&gt;22&lt;/rec-number&gt;&lt;foreign-keys&gt;&lt;key app="EN" db-id="tdv2pa5t0vr9z0ewfv4xsdf3rtztpzzfrsvs"&gt;22&lt;/key&gt;&lt;/foreign-keys&gt;&lt;ref-type name="Journal Article"&gt;17&lt;/ref-type&gt;&lt;contributors&gt;&lt;authors&gt;&lt;author&gt;Lau, J.&lt;/author&gt;&lt;author&gt;Ioannidis, J. P.&lt;/author&gt;&lt;author&gt;Schmid, C. H.&lt;/author&gt;&lt;/authors&gt;&lt;/contributors&gt;&lt;titles&gt;&lt;title&gt;Quantitative synthesis in systematic reviews&lt;/title&gt;&lt;secondary-title&gt;Annals of internal medicine&lt;/secondary-title&gt;&lt;/titles&gt;&lt;periodical&gt;&lt;full-title&gt;Annals of internal medicine&lt;/full-title&gt;&lt;/periodical&gt;&lt;pages&gt;820-6&lt;/pages&gt;&lt;volume&gt;127&lt;/volume&gt;&lt;number&gt;9&lt;/number&gt;&lt;dates&gt;&lt;year&gt;1997&lt;/year&gt;&lt;pub-dates&gt;&lt;date&gt;1997-Nov-1&lt;/date&gt;&lt;/pub-dates&gt;&lt;/dates&gt;&lt;isbn&gt;0003-4819&lt;/isbn&gt;&lt;accession-num&gt;MEDLINE:9382404&lt;/accession-num&gt;&lt;urls&gt;&lt;related-urls&gt;&lt;url&gt;&amp;lt;Go to ISI&amp;gt;://MEDLINE:9382404&lt;/url&gt;&lt;/related-urls&gt;&lt;/urls&gt;&lt;/record&gt;&lt;/Cite&gt;&lt;/EndNote&gt;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9" w:tooltip="Lau, 1997 #22" w:history="1">
        <w:r w:rsidRPr="00ED100C">
          <w:rPr>
            <w:rFonts w:ascii="Book Antiqua" w:hAnsi="Book Antiqua"/>
            <w:sz w:val="24"/>
            <w:szCs w:val="24"/>
            <w:vertAlign w:val="superscript"/>
          </w:rPr>
          <w:t>19</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The heterogeneity was considered significant for </w:t>
      </w:r>
      <w:r w:rsidRPr="00ED100C">
        <w:rPr>
          <w:rFonts w:ascii="Book Antiqua" w:hAnsi="Book Antiqua"/>
          <w:i/>
          <w:sz w:val="24"/>
          <w:szCs w:val="24"/>
        </w:rPr>
        <w:t>P</w:t>
      </w:r>
      <w:r w:rsidR="00F41EC9" w:rsidRPr="00ED100C">
        <w:rPr>
          <w:rFonts w:ascii="Book Antiqua" w:hAnsi="Book Antiqua" w:hint="eastAsia"/>
          <w:i/>
          <w:sz w:val="24"/>
          <w:szCs w:val="24"/>
        </w:rPr>
        <w:t xml:space="preserve"> </w:t>
      </w:r>
      <w:r w:rsidRPr="00ED100C">
        <w:rPr>
          <w:rFonts w:ascii="Book Antiqua" w:hAnsi="Book Antiqua"/>
          <w:sz w:val="24"/>
          <w:szCs w:val="24"/>
        </w:rPr>
        <w:t>&lt;</w:t>
      </w:r>
      <w:r w:rsidR="00F41EC9" w:rsidRPr="00ED100C">
        <w:rPr>
          <w:rFonts w:ascii="Book Antiqua" w:hAnsi="Book Antiqua" w:hint="eastAsia"/>
          <w:sz w:val="24"/>
          <w:szCs w:val="24"/>
        </w:rPr>
        <w:t xml:space="preserve"> </w:t>
      </w:r>
      <w:r w:rsidRPr="00ED100C">
        <w:rPr>
          <w:rFonts w:ascii="Book Antiqua" w:hAnsi="Book Antiqua"/>
          <w:sz w:val="24"/>
          <w:szCs w:val="24"/>
        </w:rPr>
        <w:t xml:space="preserve">0.05. In </w:t>
      </w:r>
      <w:r w:rsidR="009E46A1" w:rsidRPr="00ED100C">
        <w:rPr>
          <w:rFonts w:ascii="Book Antiqua" w:hAnsi="Book Antiqua"/>
          <w:sz w:val="24"/>
          <w:szCs w:val="24"/>
        </w:rPr>
        <w:t xml:space="preserve">the presence </w:t>
      </w:r>
      <w:r w:rsidRPr="00ED100C">
        <w:rPr>
          <w:rFonts w:ascii="Book Antiqua" w:hAnsi="Book Antiqua"/>
          <w:sz w:val="24"/>
          <w:szCs w:val="24"/>
        </w:rPr>
        <w:t xml:space="preserve">of significant heterogeneity, </w:t>
      </w:r>
      <w:r w:rsidR="003E65DE" w:rsidRPr="00ED100C">
        <w:rPr>
          <w:rFonts w:ascii="Book Antiqua" w:hAnsi="Book Antiqua"/>
          <w:sz w:val="24"/>
          <w:szCs w:val="24"/>
        </w:rPr>
        <w:t xml:space="preserve">a </w:t>
      </w:r>
      <w:r w:rsidRPr="00ED100C">
        <w:rPr>
          <w:rFonts w:ascii="Book Antiqua" w:hAnsi="Book Antiqua"/>
          <w:sz w:val="24"/>
          <w:szCs w:val="24"/>
        </w:rPr>
        <w:t>random-effect model (the DerSimonian and Laird method)</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&lt;EndNote&gt;&lt;Cite&gt;&lt;Author&gt;DerSimonian&lt;/Author&gt;&lt;Year&gt;1986&lt;/Year&gt;&lt;RecNum&gt;23&lt;/RecNum&gt;&lt;DisplayText&gt;&lt;style face="superscript"&gt;[20]&lt;/style&gt;&lt;/DisplayText&gt;&lt;record&gt;&lt;rec-number&gt;23&lt;/rec-number&gt;&lt;foreign-keys&gt;&lt;key app="EN" db-id="tdv2pa5t0vr9z0ewfv4xsdf3rtztpzzfrsvs"&gt;23&lt;/key&gt;&lt;/foreign-keys&gt;&lt;ref-type name="Journal Article"&gt;17&lt;/ref-type&gt;&lt;contributors&gt;&lt;authors&gt;&lt;author&gt;DerSimonian, R.&lt;/author&gt;&lt;author&gt;Laird, N.&lt;/author&gt;&lt;/authors&gt;&lt;/contributors&gt;&lt;titles&gt;&lt;title&gt;Meta-analysis in clinical trials&lt;/title&gt;&lt;secondary-title&gt;Controlled clinical trials&lt;/secondary-title&gt;&lt;/titles&gt;&lt;periodical&gt;&lt;full-title&gt;Controlled clinical trials&lt;/full-title&gt;&lt;/periodical&gt;&lt;pages&gt;177-88&lt;/pages&gt;&lt;volume&gt;7&lt;/volume&gt;&lt;number&gt;3&lt;/number&gt;&lt;dates&gt;&lt;year&gt;1986&lt;/year&gt;&lt;pub-dates&gt;&lt;date&gt;1986-Sep&lt;/date&gt;&lt;/pub-dates&gt;&lt;/dates&gt;&lt;isbn&gt;0197-2456&lt;/isbn&gt;&lt;accession-num&gt;MEDLINE:3802833&lt;/accession-num&gt;&lt;urls&gt;&lt;related-urls&gt;&lt;url&gt;&amp;lt;Go to ISI&amp;gt;://MEDLINE:3802833&lt;/url&gt;&lt;/related-urls&gt;&lt;/urls&gt;&lt;electronic-resource-num&gt;10.1016/0197-2456(86)90046-2&lt;/electronic-resource-num&gt;&lt;/record&gt;&lt;/Cite&gt;&lt;/EndNote&gt;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0" w:tooltip="DerSimonian, 1986 #23" w:history="1">
        <w:r w:rsidRPr="00ED100C">
          <w:rPr>
            <w:rFonts w:ascii="Book Antiqua" w:hAnsi="Book Antiqua"/>
            <w:sz w:val="24"/>
            <w:szCs w:val="24"/>
            <w:vertAlign w:val="superscript"/>
          </w:rPr>
          <w:t>20</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was used to calculate pooled estimates</w:t>
      </w:r>
      <w:r w:rsidR="003E65DE" w:rsidRPr="00ED100C">
        <w:rPr>
          <w:rFonts w:ascii="Book Antiqua" w:hAnsi="Book Antiqua"/>
          <w:sz w:val="24"/>
          <w:szCs w:val="24"/>
        </w:rPr>
        <w:t>; otherwise</w:t>
      </w:r>
      <w:r w:rsidRPr="00ED100C">
        <w:rPr>
          <w:rFonts w:ascii="Book Antiqua" w:hAnsi="Book Antiqua"/>
          <w:sz w:val="24"/>
          <w:szCs w:val="24"/>
        </w:rPr>
        <w:t>, a fixed-effect model (the Mantel–Haenszel method)</w:t>
      </w:r>
      <w:r w:rsidR="003E65DE" w:rsidRPr="00ED100C">
        <w:rPr>
          <w:rFonts w:ascii="Book Antiqua" w:hAnsi="Book Antiqua"/>
          <w:sz w:val="24"/>
          <w:szCs w:val="24"/>
        </w:rPr>
        <w:t xml:space="preserve"> was used</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&lt;EndNote&gt;&lt;Cite&gt;&lt;Author&gt;Mantel&lt;/Author&gt;&lt;Year&gt;1959&lt;/Year&gt;&lt;RecNum&gt;24&lt;/RecNum&gt;&lt;DisplayText&gt;&lt;style face="superscript"&gt;[21]&lt;/style&gt;&lt;/DisplayText&gt;&lt;record&gt;&lt;rec-number&gt;24&lt;/rec-number&gt;&lt;foreign-keys&gt;&lt;key app="EN" db-id="tdv2pa5t0vr9z0ewfv4xsdf3rtztpzzfrsvs"&gt;24&lt;/key&gt;&lt;/foreign-keys&gt;&lt;ref-type name="Journal Article"&gt;17&lt;/ref-type&gt;&lt;contributors&gt;&lt;authors&gt;&lt;author&gt;Mantel, N.&lt;/author&gt;&lt;author&gt;Haenszel, W.&lt;/author&gt;&lt;/authors&gt;&lt;/contributors&gt;&lt;titles&gt;&lt;title&gt;Statistical aspects of the analysis of data from retrospective studies of disease&lt;/title&gt;&lt;secondary-title&gt;Journal of the National Cancer Institute&lt;/secondary-title&gt;&lt;/titles&gt;&lt;periodical&gt;&lt;full-title&gt;Journal of the National Cancer Institute&lt;/full-title&gt;&lt;/periodical&gt;&lt;pages&gt;719-48&lt;/pages&gt;&lt;volume&gt;22&lt;/volume&gt;&lt;number&gt;4&lt;/number&gt;&lt;dates&gt;&lt;year&gt;1959&lt;/year&gt;&lt;pub-dates&gt;&lt;date&gt;1959-Apr&lt;/date&gt;&lt;/pub-dates&gt;&lt;/dates&gt;&lt;isbn&gt;0027-8874&lt;/isbn&gt;&lt;accession-num&gt;MEDLINE:13655060&lt;/accession-num&gt;&lt;urls&gt;&lt;related-urls&gt;&lt;url&gt;&amp;lt;Go to ISI&amp;gt;://MEDLINE:13655060&lt;/url&gt;&lt;/related-urls&gt;&lt;/urls&gt;&lt;/record&gt;&lt;/Cite&gt;&lt;/EndNote&gt;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1" w:tooltip="Mantel, 1959 #24" w:history="1">
        <w:r w:rsidRPr="00ED100C">
          <w:rPr>
            <w:rFonts w:ascii="Book Antiqua" w:hAnsi="Book Antiqua"/>
            <w:sz w:val="24"/>
            <w:szCs w:val="24"/>
            <w:vertAlign w:val="superscript"/>
          </w:rPr>
          <w:t>21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5922E3" w:rsidRPr="00ED100C">
        <w:rPr>
          <w:rFonts w:ascii="Book Antiqua" w:hAnsi="Book Antiqua"/>
          <w:sz w:val="24"/>
          <w:szCs w:val="24"/>
        </w:rPr>
        <w:t>These two models provided similar results in the absence of heterogeneity</w:t>
      </w:r>
      <w:r w:rsidRPr="00ED100C">
        <w:rPr>
          <w:rFonts w:ascii="Book Antiqua" w:hAnsi="Book Antiqua"/>
          <w:sz w:val="24"/>
          <w:szCs w:val="24"/>
        </w:rPr>
        <w:t xml:space="preserve">. The potential publication bias was assessed </w:t>
      </w:r>
      <w:r w:rsidR="008C308A" w:rsidRPr="00ED100C">
        <w:rPr>
          <w:rFonts w:ascii="Book Antiqua" w:hAnsi="Book Antiqua"/>
          <w:sz w:val="24"/>
          <w:szCs w:val="24"/>
        </w:rPr>
        <w:t xml:space="preserve">using </w:t>
      </w:r>
      <w:r w:rsidR="002F5258" w:rsidRPr="00ED100C">
        <w:rPr>
          <w:rFonts w:ascii="Book Antiqua" w:hAnsi="Book Antiqua"/>
          <w:sz w:val="24"/>
          <w:szCs w:val="24"/>
        </w:rPr>
        <w:t xml:space="preserve">a </w:t>
      </w:r>
      <w:r w:rsidRPr="00ED100C">
        <w:rPr>
          <w:rFonts w:ascii="Book Antiqua" w:hAnsi="Book Antiqua"/>
          <w:sz w:val="24"/>
          <w:szCs w:val="24"/>
        </w:rPr>
        <w:t>funnel plot and linear regression asymmetry test</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&lt;EndNote&gt;&lt;Cite&gt;&lt;Author&gt;Egger&lt;/Author&gt;&lt;Year&gt;1997&lt;/Year&gt;&lt;RecNum&gt;25&lt;/RecNum&gt;&lt;DisplayText&gt;&lt;style face="superscript"&gt;[22]&lt;/style&gt;&lt;/DisplayText&gt;&lt;record&gt;&lt;rec-number&gt;25&lt;/rec-number&gt;&lt;foreign-keys&gt;&lt;key app="EN" db-id="tdv2pa5t0vr9z0ewfv4xsdf3rtztpzzfrsvs"&gt;25&lt;/key&gt;&lt;/foreign-keys&gt;&lt;ref-type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 (Clinical research ed.)&lt;/secondary-title&gt;&lt;/titles&gt;&lt;periodical&gt;&lt;full-title&gt;BMJ (Clinical research ed.)&lt;/full-title&gt;&lt;/periodical&gt;&lt;pages&gt;629-34&lt;/pages&gt;&lt;volume&gt;315&lt;/volume&gt;&lt;number&gt;7109&lt;/number&gt;&lt;dates&gt;&lt;year&gt;1997&lt;/year&gt;&lt;pub-dates&gt;&lt;date&gt;1997-Sep-13&lt;/date&gt;&lt;/pub-dates&gt;&lt;/dates&gt;&lt;isbn&gt;0959-8138&lt;/isbn&gt;&lt;accession-num&gt;MEDLINE:9310563&lt;/accession-num&gt;&lt;urls&gt;&lt;related-urls&gt;&lt;url&gt;&amp;lt;Go to ISI&amp;gt;://MEDLINE:9310563&lt;/url&gt;&lt;/related-urls&gt;&lt;/urls&gt;&lt;/record&gt;&lt;/Cite&gt;&lt;/EndNote&gt;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2" w:tooltip="Egger, 1997 #25" w:history="1">
        <w:r w:rsidRPr="00ED100C">
          <w:rPr>
            <w:rFonts w:ascii="Book Antiqua" w:hAnsi="Book Antiqua"/>
            <w:sz w:val="24"/>
            <w:szCs w:val="24"/>
            <w:vertAlign w:val="superscript"/>
          </w:rPr>
          <w:t>22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w:t>
      </w:r>
      <w:r w:rsidR="009E46A1" w:rsidRPr="00ED100C">
        <w:rPr>
          <w:rFonts w:ascii="Book Antiqua" w:hAnsi="Book Antiqua"/>
          <w:sz w:val="24"/>
          <w:szCs w:val="24"/>
        </w:rPr>
        <w:t>The s</w:t>
      </w:r>
      <w:r w:rsidRPr="00ED100C">
        <w:rPr>
          <w:rFonts w:ascii="Book Antiqua" w:hAnsi="Book Antiqua"/>
          <w:sz w:val="24"/>
          <w:szCs w:val="24"/>
        </w:rPr>
        <w:t>tatistical analys</w:t>
      </w:r>
      <w:r w:rsidR="009E46A1" w:rsidRPr="00ED100C">
        <w:rPr>
          <w:rFonts w:ascii="Book Antiqua" w:hAnsi="Book Antiqua"/>
          <w:sz w:val="24"/>
          <w:szCs w:val="24"/>
        </w:rPr>
        <w:t>e</w:t>
      </w:r>
      <w:r w:rsidRPr="00ED100C">
        <w:rPr>
          <w:rFonts w:ascii="Book Antiqua" w:hAnsi="Book Antiqua"/>
          <w:sz w:val="24"/>
          <w:szCs w:val="24"/>
        </w:rPr>
        <w:t xml:space="preserve">s </w:t>
      </w:r>
      <w:r w:rsidR="009E46A1" w:rsidRPr="00ED100C">
        <w:rPr>
          <w:rFonts w:ascii="Book Antiqua" w:hAnsi="Book Antiqua"/>
          <w:sz w:val="24"/>
          <w:szCs w:val="24"/>
        </w:rPr>
        <w:t xml:space="preserve">were </w:t>
      </w:r>
      <w:r w:rsidRPr="00ED100C">
        <w:rPr>
          <w:rFonts w:ascii="Book Antiqua" w:hAnsi="Book Antiqua"/>
          <w:sz w:val="24"/>
          <w:szCs w:val="24"/>
        </w:rPr>
        <w:t xml:space="preserve">performed using </w:t>
      </w:r>
      <w:r w:rsidR="00670EFA" w:rsidRPr="00ED100C">
        <w:rPr>
          <w:rFonts w:ascii="Book Antiqua" w:hAnsi="Book Antiqua"/>
          <w:sz w:val="24"/>
          <w:szCs w:val="24"/>
        </w:rPr>
        <w:t xml:space="preserve">the </w:t>
      </w:r>
      <w:r w:rsidR="009E46A1" w:rsidRPr="00ED100C">
        <w:rPr>
          <w:rFonts w:ascii="Book Antiqua" w:hAnsi="Book Antiqua"/>
          <w:sz w:val="24"/>
          <w:szCs w:val="24"/>
        </w:rPr>
        <w:t>SAS</w:t>
      </w:r>
      <w:r w:rsidRPr="00ED100C">
        <w:rPr>
          <w:rFonts w:ascii="Book Antiqua" w:hAnsi="Book Antiqua"/>
          <w:sz w:val="24"/>
          <w:szCs w:val="24"/>
        </w:rPr>
        <w:t>(v.9.1.3; SAS Institute, Cary, NC</w:t>
      </w:r>
      <w:r w:rsidR="00AF6ACD" w:rsidRPr="00ED100C">
        <w:rPr>
          <w:rFonts w:ascii="Book Antiqua" w:hAnsi="Book Antiqua"/>
          <w:sz w:val="24"/>
          <w:szCs w:val="24"/>
        </w:rPr>
        <w:t>, U</w:t>
      </w:r>
      <w:r w:rsidR="00F41EC9" w:rsidRPr="00ED100C">
        <w:rPr>
          <w:rFonts w:ascii="Book Antiqua" w:hAnsi="Book Antiqua" w:hint="eastAsia"/>
          <w:sz w:val="24"/>
          <w:szCs w:val="24"/>
        </w:rPr>
        <w:t>nited States</w:t>
      </w:r>
      <w:r w:rsidRPr="00ED100C">
        <w:rPr>
          <w:rFonts w:ascii="Book Antiqua" w:hAnsi="Book Antiqua"/>
          <w:sz w:val="24"/>
          <w:szCs w:val="24"/>
        </w:rPr>
        <w:t>) and Review Manage</w:t>
      </w:r>
      <w:r w:rsidR="00670EFA" w:rsidRPr="00ED100C">
        <w:rPr>
          <w:rFonts w:ascii="Book Antiqua" w:hAnsi="Book Antiqua"/>
          <w:sz w:val="24"/>
          <w:szCs w:val="24"/>
        </w:rPr>
        <w:t>r</w:t>
      </w:r>
      <w:r w:rsidR="002F5258" w:rsidRPr="00ED100C">
        <w:rPr>
          <w:rFonts w:ascii="Book Antiqua" w:hAnsi="Book Antiqua"/>
          <w:sz w:val="24"/>
          <w:szCs w:val="24"/>
        </w:rPr>
        <w:t xml:space="preserve">software </w:t>
      </w:r>
      <w:r w:rsidRPr="00ED100C">
        <w:rPr>
          <w:rFonts w:ascii="Book Antiqua" w:hAnsi="Book Antiqua"/>
          <w:sz w:val="24"/>
          <w:szCs w:val="24"/>
        </w:rPr>
        <w:t>(v.5.0; Oxford, England)</w:t>
      </w:r>
      <w:r w:rsidR="006A6104" w:rsidRPr="00ED100C">
        <w:rPr>
          <w:rFonts w:ascii="Book Antiqua" w:hAnsi="Book Antiqua" w:hint="eastAsia"/>
          <w:sz w:val="24"/>
          <w:szCs w:val="24"/>
        </w:rPr>
        <w:t xml:space="preserve"> </w:t>
      </w:r>
      <w:r w:rsidR="002F5258" w:rsidRPr="00ED100C">
        <w:rPr>
          <w:rFonts w:ascii="Book Antiqua" w:hAnsi="Book Antiqua"/>
          <w:sz w:val="24"/>
          <w:szCs w:val="24"/>
        </w:rPr>
        <w:t xml:space="preserve">with </w:t>
      </w:r>
      <w:r w:rsidRPr="00ED100C">
        <w:rPr>
          <w:rFonts w:ascii="Book Antiqua" w:hAnsi="Book Antiqua"/>
          <w:sz w:val="24"/>
          <w:szCs w:val="24"/>
        </w:rPr>
        <w:t xml:space="preserve">two-sided </w:t>
      </w:r>
      <w:r w:rsidR="009A0BD1" w:rsidRPr="00ED100C">
        <w:rPr>
          <w:rFonts w:ascii="Book Antiqua" w:hAnsi="Book Antiqua"/>
          <w:i/>
          <w:sz w:val="24"/>
          <w:szCs w:val="24"/>
        </w:rPr>
        <w:t>P</w:t>
      </w:r>
      <w:r w:rsidRPr="00ED100C">
        <w:rPr>
          <w:rFonts w:ascii="Book Antiqua" w:hAnsi="Book Antiqua"/>
          <w:sz w:val="24"/>
          <w:szCs w:val="24"/>
        </w:rPr>
        <w:t xml:space="preserve"> values and </w:t>
      </w:r>
      <w:r w:rsidR="002F5258" w:rsidRPr="00ED100C">
        <w:rPr>
          <w:rFonts w:ascii="Book Antiqua" w:hAnsi="Book Antiqua"/>
          <w:sz w:val="24"/>
          <w:szCs w:val="24"/>
        </w:rPr>
        <w:t xml:space="preserve">a </w:t>
      </w:r>
      <w:r w:rsidRPr="00ED100C">
        <w:rPr>
          <w:rFonts w:ascii="Book Antiqua" w:hAnsi="Book Antiqua"/>
          <w:sz w:val="24"/>
          <w:szCs w:val="24"/>
        </w:rPr>
        <w:t>0.05</w:t>
      </w:r>
      <w:r w:rsidR="002F5258" w:rsidRPr="00ED100C">
        <w:rPr>
          <w:rFonts w:ascii="Book Antiqua" w:hAnsi="Book Antiqua"/>
          <w:sz w:val="24"/>
          <w:szCs w:val="24"/>
        </w:rPr>
        <w:t xml:space="preserve"> significance level</w:t>
      </w:r>
      <w:r w:rsidRPr="00ED100C">
        <w:rPr>
          <w:rFonts w:ascii="Book Antiqua" w:hAnsi="Book Antiqua"/>
          <w:sz w:val="24"/>
          <w:szCs w:val="24"/>
        </w:rPr>
        <w:t>.</w:t>
      </w:r>
    </w:p>
    <w:p w:rsidR="006A6104" w:rsidRPr="00ED100C" w:rsidRDefault="006A6104" w:rsidP="00E516F9">
      <w:pPr>
        <w:pStyle w:val="Heading1"/>
        <w:keepNext w:val="0"/>
        <w:keepLines w:val="0"/>
        <w:adjustRightInd w:val="0"/>
        <w:snapToGrid w:val="0"/>
        <w:spacing w:line="360" w:lineRule="auto"/>
        <w:rPr>
          <w:rFonts w:ascii="Book Antiqua" w:hAnsi="Book Antiqua"/>
          <w:sz w:val="24"/>
          <w:szCs w:val="24"/>
        </w:rPr>
      </w:pPr>
    </w:p>
    <w:p w:rsidR="005F1144" w:rsidRPr="00ED100C" w:rsidRDefault="005F1144" w:rsidP="00E516F9">
      <w:pPr>
        <w:pStyle w:val="Heading1"/>
        <w:keepNext w:val="0"/>
        <w:keepLines w:val="0"/>
        <w:adjustRightInd w:val="0"/>
        <w:snapToGrid w:val="0"/>
        <w:spacing w:line="360" w:lineRule="auto"/>
        <w:rPr>
          <w:rFonts w:ascii="Book Antiqua" w:hAnsi="Book Antiqua"/>
          <w:caps/>
          <w:sz w:val="24"/>
          <w:szCs w:val="24"/>
        </w:rPr>
      </w:pPr>
      <w:r w:rsidRPr="00ED100C">
        <w:rPr>
          <w:rFonts w:ascii="Book Antiqua" w:hAnsi="Book Antiqua"/>
          <w:caps/>
          <w:sz w:val="24"/>
          <w:szCs w:val="24"/>
        </w:rPr>
        <w:t>Results</w:t>
      </w:r>
    </w:p>
    <w:p w:rsidR="005F1144" w:rsidRPr="00ED100C" w:rsidRDefault="005F1144" w:rsidP="00E516F9">
      <w:pPr>
        <w:pStyle w:val="Heading2"/>
        <w:keepNext w:val="0"/>
        <w:keepLines w:val="0"/>
        <w:adjustRightInd w:val="0"/>
        <w:snapToGrid w:val="0"/>
        <w:spacing w:before="0" w:after="0" w:line="360" w:lineRule="auto"/>
        <w:rPr>
          <w:rFonts w:ascii="Book Antiqua" w:hAnsi="Book Antiqua"/>
          <w:i/>
          <w:sz w:val="24"/>
          <w:szCs w:val="24"/>
        </w:rPr>
      </w:pPr>
      <w:r w:rsidRPr="00ED100C">
        <w:rPr>
          <w:rFonts w:ascii="Book Antiqua" w:hAnsi="Book Antiqua"/>
          <w:i/>
          <w:sz w:val="24"/>
          <w:szCs w:val="24"/>
        </w:rPr>
        <w:t>Eligible studies</w:t>
      </w: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A </w:t>
      </w:r>
      <w:r w:rsidR="00D91917" w:rsidRPr="00ED100C">
        <w:rPr>
          <w:rFonts w:ascii="Book Antiqua" w:hAnsi="Book Antiqua"/>
          <w:sz w:val="24"/>
          <w:szCs w:val="24"/>
        </w:rPr>
        <w:t>total of 37 studies involving 2</w:t>
      </w:r>
      <w:r w:rsidRPr="00ED100C">
        <w:rPr>
          <w:rFonts w:ascii="Book Antiqua" w:hAnsi="Book Antiqua"/>
          <w:sz w:val="24"/>
          <w:szCs w:val="24"/>
        </w:rPr>
        <w:t xml:space="preserve">236 </w:t>
      </w:r>
      <w:r w:rsidR="00D91917" w:rsidRPr="00ED100C">
        <w:rPr>
          <w:rFonts w:ascii="Book Antiqua" w:hAnsi="Book Antiqua"/>
          <w:sz w:val="24"/>
          <w:szCs w:val="24"/>
        </w:rPr>
        <w:t>EC cases and 3</w:t>
      </w:r>
      <w:r w:rsidRPr="00ED100C">
        <w:rPr>
          <w:rFonts w:ascii="Book Antiqua" w:hAnsi="Book Antiqua"/>
          <w:sz w:val="24"/>
          <w:szCs w:val="24"/>
        </w:rPr>
        <w:t>243 controls were finallyinclud</w:t>
      </w:r>
      <w:bookmarkStart w:id="225" w:name="OLE_LINK35"/>
      <w:bookmarkStart w:id="226" w:name="OLE_LINK36"/>
      <w:r w:rsidRPr="00ED100C">
        <w:rPr>
          <w:rFonts w:ascii="Book Antiqua" w:hAnsi="Book Antiqua"/>
          <w:sz w:val="24"/>
          <w:szCs w:val="24"/>
        </w:rPr>
        <w:t xml:space="preserve">ed </w:t>
      </w:r>
      <w:bookmarkEnd w:id="225"/>
      <w:bookmarkEnd w:id="226"/>
      <w:r w:rsidRPr="00ED100C">
        <w:rPr>
          <w:rFonts w:ascii="Book Antiqua" w:hAnsi="Book Antiqua"/>
          <w:sz w:val="24"/>
          <w:szCs w:val="24"/>
        </w:rPr>
        <w:t xml:space="preserve">in </w:t>
      </w:r>
      <w:r w:rsidR="00775A99" w:rsidRPr="00ED100C">
        <w:rPr>
          <w:rFonts w:ascii="Book Antiqua" w:hAnsi="Book Antiqua"/>
          <w:sz w:val="24"/>
          <w:szCs w:val="24"/>
        </w:rPr>
        <w:t xml:space="preserve">this </w:t>
      </w:r>
      <w:r w:rsidRPr="00ED100C">
        <w:rPr>
          <w:rFonts w:ascii="Book Antiqua" w:hAnsi="Book Antiqua"/>
          <w:sz w:val="24"/>
          <w:szCs w:val="24"/>
        </w:rPr>
        <w:t>meta-analysis</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8" w:tooltip="Dura, 2013 #28" w:history="1">
        <w:r w:rsidRPr="00ED100C">
          <w:rPr>
            <w:rFonts w:ascii="Book Antiqua" w:hAnsi="Book Antiqua"/>
            <w:sz w:val="24"/>
            <w:szCs w:val="24"/>
            <w:vertAlign w:val="superscript"/>
          </w:rPr>
          <w:t>8</w:t>
        </w:r>
      </w:hyperlink>
      <w:r w:rsidR="006A6104" w:rsidRPr="00ED100C">
        <w:rPr>
          <w:rFonts w:ascii="Book Antiqua" w:hAnsi="Book Antiqua"/>
          <w:sz w:val="24"/>
          <w:szCs w:val="24"/>
          <w:vertAlign w:val="superscript"/>
        </w:rPr>
        <w:t>,</w:t>
      </w:r>
      <w:hyperlink w:anchor="_ENREF_12" w:tooltip="Moaven, 2010 #10" w:history="1">
        <w:r w:rsidRPr="00ED100C">
          <w:rPr>
            <w:rFonts w:ascii="Book Antiqua" w:hAnsi="Book Antiqua"/>
            <w:sz w:val="24"/>
            <w:szCs w:val="24"/>
            <w:vertAlign w:val="superscript"/>
          </w:rPr>
          <w:t>12-18</w:t>
        </w:r>
      </w:hyperlink>
      <w:r w:rsidR="006A6104" w:rsidRPr="00ED100C">
        <w:rPr>
          <w:rFonts w:ascii="Book Antiqua" w:hAnsi="Book Antiqua"/>
          <w:sz w:val="24"/>
          <w:szCs w:val="24"/>
          <w:vertAlign w:val="superscript"/>
        </w:rPr>
        <w:t>,</w:t>
      </w:r>
      <w:hyperlink w:anchor="_ENREF_23" w:tooltip="Zendehdel, 2009 #68" w:history="1">
        <w:r w:rsidRPr="00ED100C">
          <w:rPr>
            <w:rFonts w:ascii="Book Antiqua" w:hAnsi="Book Antiqua"/>
            <w:sz w:val="24"/>
            <w:szCs w:val="24"/>
            <w:vertAlign w:val="superscript"/>
          </w:rPr>
          <w:t>23-51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The main characteristics of these studies are presented in Table 1. Among </w:t>
      </w:r>
      <w:r w:rsidR="00775A99" w:rsidRPr="00ED100C">
        <w:rPr>
          <w:rFonts w:ascii="Book Antiqua" w:hAnsi="Book Antiqua"/>
          <w:sz w:val="24"/>
          <w:szCs w:val="24"/>
        </w:rPr>
        <w:t>these studies</w:t>
      </w:r>
      <w:r w:rsidRPr="00ED100C">
        <w:rPr>
          <w:rFonts w:ascii="Book Antiqua" w:hAnsi="Book Antiqua"/>
          <w:sz w:val="24"/>
          <w:szCs w:val="24"/>
        </w:rPr>
        <w:t xml:space="preserve">, </w:t>
      </w:r>
      <w:r w:rsidR="00AF6ACD" w:rsidRPr="00ED100C">
        <w:rPr>
          <w:rFonts w:ascii="Book Antiqua" w:hAnsi="Book Antiqua"/>
          <w:sz w:val="24"/>
          <w:szCs w:val="24"/>
        </w:rPr>
        <w:t>one</w:t>
      </w:r>
      <w:r w:rsidRPr="00ED100C">
        <w:rPr>
          <w:rFonts w:ascii="Book Antiqua" w:hAnsi="Book Antiqua"/>
          <w:sz w:val="24"/>
          <w:szCs w:val="24"/>
        </w:rPr>
        <w:t xml:space="preserve"> case–control study </w:t>
      </w:r>
      <w:r w:rsidR="00775A99" w:rsidRPr="00ED100C">
        <w:rPr>
          <w:rFonts w:ascii="Book Antiqua" w:hAnsi="Book Antiqua"/>
          <w:sz w:val="24"/>
          <w:szCs w:val="24"/>
        </w:rPr>
        <w:t xml:space="preserve">was </w:t>
      </w:r>
      <w:r w:rsidRPr="00ED100C">
        <w:rPr>
          <w:rFonts w:ascii="Book Antiqua" w:hAnsi="Book Antiqua"/>
          <w:sz w:val="24"/>
          <w:szCs w:val="24"/>
        </w:rPr>
        <w:t xml:space="preserve">nested within </w:t>
      </w:r>
      <w:r w:rsidR="009E46A1" w:rsidRPr="00ED100C">
        <w:rPr>
          <w:rFonts w:ascii="Book Antiqua" w:hAnsi="Book Antiqua"/>
          <w:sz w:val="24"/>
          <w:szCs w:val="24"/>
        </w:rPr>
        <w:t xml:space="preserve">a </w:t>
      </w:r>
      <w:r w:rsidRPr="00ED100C">
        <w:rPr>
          <w:rFonts w:ascii="Book Antiqua" w:hAnsi="Book Antiqua"/>
          <w:sz w:val="24"/>
          <w:szCs w:val="24"/>
        </w:rPr>
        <w:t>cohort stud</w:t>
      </w:r>
      <w:r w:rsidR="009E46A1" w:rsidRPr="00ED100C">
        <w:rPr>
          <w:rFonts w:ascii="Book Antiqua" w:hAnsi="Book Antiqua"/>
          <w:sz w:val="24"/>
          <w:szCs w:val="24"/>
        </w:rPr>
        <w:t>y</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&lt;EndNote&gt;&lt;Cite&gt;&lt;Author&gt;Roth&lt;/Author&gt;&lt;Year&gt;2004&lt;/Year&gt;&lt;RecNum&gt;26&lt;/RecNum&gt;&lt;DisplayText&gt;&lt;style face="superscript"&gt;[51]&lt;/style&gt;&lt;/DisplayText&gt;&lt;record&gt;&lt;rec-number&gt;26&lt;/rec-number&gt;&lt;foreign-keys&gt;&lt;key app="EN" db-id="tdv2pa5t0vr9z0ewfv4xsdf3rtztpzzfrsvs"&gt;26&lt;/key&gt;&lt;/foreign-keys&gt;&lt;ref-type name="Journal Article"&gt;17&lt;/ref-type&gt;&lt;contributors&gt;&lt;authors&gt;&lt;author&gt;Roth, M. J.&lt;/author&gt;&lt;author&gt;Abnet, C. C.&lt;/author&gt;&lt;author&gt;Johnson, L. L.&lt;/author&gt;&lt;author&gt;Mark, S. D.&lt;/author&gt;&lt;author&gt;Dong, Z. W.&lt;/author&gt;&lt;author&gt;Taylor, P. R.&lt;/author&gt;&lt;author&gt;Dawsey, S. M.&lt;/author&gt;&lt;author&gt;Qiao, Y. L.&lt;/author&gt;&lt;/authors&gt;&lt;/contributors&gt;&lt;titles&gt;&lt;title&gt;Polymorphic variation of CYPIA1 is associated with the risk of gastric cardia cancer: a prospective case-cohort study of cytochrome P-450 1A1 and GST enzymes&lt;/title&gt;&lt;secondary-title&gt;Cancer Causes &amp;amp; Control&lt;/secondary-title&gt;&lt;/titles&gt;&lt;periodical&gt;&lt;full-title&gt;Cancer Causes &amp;amp; Control&lt;/full-title&gt;&lt;/periodical&gt;&lt;pages&gt;1077-1083&lt;/pages&gt;&lt;volume&gt;15&lt;/volume&gt;&lt;number&gt;10&lt;/number&gt;&lt;dates&gt;&lt;year&gt;2004&lt;/year&gt;&lt;pub-dates&gt;&lt;date&gt;Dec&lt;/date&gt;&lt;/pub-dates&gt;&lt;/dates&gt;&lt;isbn&gt;0957-5243&lt;/isbn&gt;&lt;accession-num&gt;WOS:000226583100010&lt;/accession-num&gt;&lt;urls&gt;&lt;related-urls&gt;&lt;url&gt;&amp;lt;Go to ISI&amp;gt;://WOS:000226583100010&lt;/url&gt;&lt;/related-urls&gt;&lt;/urls&gt;&lt;electronic-resource-num&gt;10.1007/s10552-004-2233-3&lt;/electronic-resource-num&gt;&lt;/record&gt;&lt;/Cite&gt;&lt;/EndNote&gt;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1" w:tooltip="Roth, 2004 #26" w:history="1">
        <w:r w:rsidRPr="00ED100C">
          <w:rPr>
            <w:rFonts w:ascii="Book Antiqua" w:hAnsi="Book Antiqua"/>
            <w:sz w:val="24"/>
            <w:szCs w:val="24"/>
            <w:vertAlign w:val="superscript"/>
          </w:rPr>
          <w:t>51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775A99" w:rsidRPr="00ED100C">
        <w:rPr>
          <w:rFonts w:ascii="Book Antiqua" w:hAnsi="Book Antiqua"/>
          <w:sz w:val="24"/>
          <w:szCs w:val="24"/>
        </w:rPr>
        <w:t xml:space="preserve">and </w:t>
      </w:r>
      <w:r w:rsidRPr="00ED100C">
        <w:rPr>
          <w:rFonts w:ascii="Book Antiqua" w:hAnsi="Book Antiqua"/>
          <w:sz w:val="24"/>
          <w:szCs w:val="24"/>
        </w:rPr>
        <w:t xml:space="preserve">25 studies provided data of the histological type of </w:t>
      </w:r>
      <w:r w:rsidR="009E46A1" w:rsidRPr="00ED100C">
        <w:rPr>
          <w:rFonts w:ascii="Book Antiqua" w:hAnsi="Book Antiqua"/>
          <w:sz w:val="24"/>
          <w:szCs w:val="24"/>
        </w:rPr>
        <w:t xml:space="preserve">the </w:t>
      </w:r>
      <w:r w:rsidR="00D91917" w:rsidRPr="00ED100C">
        <w:rPr>
          <w:rFonts w:ascii="Book Antiqua" w:hAnsi="Book Antiqua"/>
          <w:sz w:val="24"/>
          <w:szCs w:val="24"/>
        </w:rPr>
        <w:t>EC</w:t>
      </w:r>
      <w:r w:rsidRPr="00ED100C">
        <w:rPr>
          <w:rFonts w:ascii="Book Antiqua" w:hAnsi="Book Antiqua"/>
          <w:sz w:val="24"/>
          <w:szCs w:val="24"/>
        </w:rPr>
        <w:t xml:space="preserve"> cases. </w:t>
      </w:r>
      <w:r w:rsidR="00775A99" w:rsidRPr="00ED100C">
        <w:rPr>
          <w:rFonts w:ascii="Book Antiqua" w:hAnsi="Book Antiqua"/>
          <w:sz w:val="24"/>
          <w:szCs w:val="24"/>
        </w:rPr>
        <w:t xml:space="preserve">The smoking </w:t>
      </w:r>
      <w:r w:rsidRPr="00ED100C">
        <w:rPr>
          <w:rFonts w:ascii="Book Antiqua" w:hAnsi="Book Antiqua"/>
          <w:sz w:val="24"/>
          <w:szCs w:val="24"/>
        </w:rPr>
        <w:t>status</w:t>
      </w:r>
      <w:r w:rsidR="00670EFA" w:rsidRPr="00ED100C">
        <w:rPr>
          <w:rFonts w:ascii="Book Antiqua" w:hAnsi="Book Antiqua"/>
          <w:sz w:val="24"/>
          <w:szCs w:val="24"/>
        </w:rPr>
        <w:t>es</w:t>
      </w:r>
      <w:r w:rsidRPr="00ED100C">
        <w:rPr>
          <w:rFonts w:ascii="Book Antiqua" w:hAnsi="Book Antiqua"/>
          <w:sz w:val="24"/>
          <w:szCs w:val="24"/>
        </w:rPr>
        <w:t xml:space="preserve"> of </w:t>
      </w:r>
      <w:r w:rsidR="00775A99" w:rsidRPr="00ED100C">
        <w:rPr>
          <w:rFonts w:ascii="Book Antiqua" w:hAnsi="Book Antiqua"/>
          <w:sz w:val="24"/>
          <w:szCs w:val="24"/>
        </w:rPr>
        <w:t xml:space="preserve">the </w:t>
      </w:r>
      <w:r w:rsidRPr="00ED100C">
        <w:rPr>
          <w:rFonts w:ascii="Book Antiqua" w:hAnsi="Book Antiqua"/>
          <w:sz w:val="24"/>
          <w:szCs w:val="24"/>
        </w:rPr>
        <w:t xml:space="preserve">cases and controls </w:t>
      </w:r>
      <w:r w:rsidR="00670EFA" w:rsidRPr="00ED100C">
        <w:rPr>
          <w:rFonts w:ascii="Book Antiqua" w:hAnsi="Book Antiqua"/>
          <w:sz w:val="24"/>
          <w:szCs w:val="24"/>
        </w:rPr>
        <w:t>were</w:t>
      </w:r>
      <w:r w:rsidR="00AF6ACD" w:rsidRPr="00ED100C">
        <w:rPr>
          <w:rFonts w:ascii="Book Antiqua" w:hAnsi="Book Antiqua"/>
          <w:sz w:val="24"/>
          <w:szCs w:val="24"/>
        </w:rPr>
        <w:t xml:space="preserve"> </w:t>
      </w:r>
      <w:r w:rsidRPr="00ED100C">
        <w:rPr>
          <w:rFonts w:ascii="Book Antiqua" w:hAnsi="Book Antiqua"/>
          <w:sz w:val="24"/>
          <w:szCs w:val="24"/>
        </w:rPr>
        <w:t xml:space="preserve">recorded in </w:t>
      </w:r>
      <w:r w:rsidR="00AF6ACD" w:rsidRPr="00ED100C">
        <w:rPr>
          <w:rFonts w:ascii="Book Antiqua" w:hAnsi="Book Antiqua"/>
          <w:sz w:val="24"/>
          <w:szCs w:val="24"/>
        </w:rPr>
        <w:t>six</w:t>
      </w:r>
      <w:r w:rsidRPr="00ED100C">
        <w:rPr>
          <w:rFonts w:ascii="Book Antiqua" w:hAnsi="Book Antiqua"/>
          <w:sz w:val="24"/>
          <w:szCs w:val="24"/>
        </w:rPr>
        <w:t xml:space="preserve"> studies. </w:t>
      </w:r>
    </w:p>
    <w:p w:rsidR="006A6104" w:rsidRPr="00ED100C" w:rsidRDefault="006A6104" w:rsidP="00E516F9">
      <w:pPr>
        <w:pStyle w:val="Heading2"/>
        <w:keepNext w:val="0"/>
        <w:keepLines w:val="0"/>
        <w:adjustRightInd w:val="0"/>
        <w:snapToGrid w:val="0"/>
        <w:spacing w:before="0" w:after="0" w:line="360" w:lineRule="auto"/>
        <w:rPr>
          <w:rFonts w:ascii="Book Antiqua" w:hAnsi="Book Antiqua"/>
          <w:sz w:val="24"/>
          <w:szCs w:val="24"/>
        </w:rPr>
      </w:pPr>
    </w:p>
    <w:p w:rsidR="005F1144" w:rsidRPr="00ED100C" w:rsidRDefault="005F1144" w:rsidP="00E516F9">
      <w:pPr>
        <w:pStyle w:val="Heading2"/>
        <w:keepNext w:val="0"/>
        <w:keepLines w:val="0"/>
        <w:adjustRightInd w:val="0"/>
        <w:snapToGrid w:val="0"/>
        <w:spacing w:before="0" w:after="0" w:line="360" w:lineRule="auto"/>
        <w:rPr>
          <w:rFonts w:ascii="Book Antiqua" w:hAnsi="Book Antiqua"/>
          <w:i/>
          <w:sz w:val="24"/>
          <w:szCs w:val="24"/>
        </w:rPr>
      </w:pPr>
      <w:r w:rsidRPr="00ED100C">
        <w:rPr>
          <w:rFonts w:ascii="Book Antiqua" w:hAnsi="Book Antiqua"/>
          <w:i/>
          <w:sz w:val="24"/>
          <w:szCs w:val="24"/>
        </w:rPr>
        <w:t>Meta-analysis</w:t>
      </w:r>
    </w:p>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Considering </w:t>
      </w:r>
      <w:r w:rsidR="00AF6ACD" w:rsidRPr="00ED100C">
        <w:rPr>
          <w:rFonts w:ascii="Book Antiqua" w:hAnsi="Book Antiqua"/>
          <w:sz w:val="24"/>
          <w:szCs w:val="24"/>
        </w:rPr>
        <w:t xml:space="preserve">the </w:t>
      </w:r>
      <w:r w:rsidRPr="00ED100C">
        <w:rPr>
          <w:rFonts w:ascii="Book Antiqua" w:hAnsi="Book Antiqua"/>
          <w:sz w:val="24"/>
          <w:szCs w:val="24"/>
        </w:rPr>
        <w:t xml:space="preserve">obvious heterogeneity among </w:t>
      </w:r>
      <w:r w:rsidR="00775A99" w:rsidRPr="00ED100C">
        <w:rPr>
          <w:rFonts w:ascii="Book Antiqua" w:hAnsi="Book Antiqua"/>
          <w:sz w:val="24"/>
          <w:szCs w:val="24"/>
        </w:rPr>
        <w:t xml:space="preserve">the </w:t>
      </w:r>
      <w:r w:rsidRPr="00ED100C">
        <w:rPr>
          <w:rFonts w:ascii="Book Antiqua" w:hAnsi="Book Antiqua"/>
          <w:sz w:val="24"/>
          <w:szCs w:val="24"/>
        </w:rPr>
        <w:t>37 included studies (</w:t>
      </w:r>
      <w:r w:rsidRPr="00ED100C">
        <w:rPr>
          <w:rFonts w:ascii="Book Antiqua" w:hAnsi="Book Antiqua"/>
          <w:i/>
          <w:sz w:val="24"/>
          <w:szCs w:val="24"/>
        </w:rPr>
        <w:t>P</w:t>
      </w:r>
      <w:r w:rsidR="006A6104" w:rsidRPr="00ED100C">
        <w:rPr>
          <w:rFonts w:ascii="Book Antiqua" w:hAnsi="Book Antiqua" w:hint="eastAsia"/>
          <w:i/>
          <w:sz w:val="24"/>
          <w:szCs w:val="24"/>
        </w:rPr>
        <w:t xml:space="preserve"> </w:t>
      </w:r>
      <w:r w:rsidRPr="00ED100C">
        <w:rPr>
          <w:rFonts w:ascii="Book Antiqua" w:hAnsi="Book Antiqua"/>
          <w:sz w:val="24"/>
          <w:szCs w:val="24"/>
        </w:rPr>
        <w:t>&lt;</w:t>
      </w:r>
      <w:r w:rsidR="006A6104" w:rsidRPr="00ED100C">
        <w:rPr>
          <w:rFonts w:ascii="Book Antiqua" w:hAnsi="Book Antiqua" w:hint="eastAsia"/>
          <w:sz w:val="24"/>
          <w:szCs w:val="24"/>
        </w:rPr>
        <w:t xml:space="preserve"> </w:t>
      </w:r>
      <w:r w:rsidRPr="00ED100C">
        <w:rPr>
          <w:rFonts w:ascii="Book Antiqua" w:hAnsi="Book Antiqua"/>
          <w:sz w:val="24"/>
          <w:szCs w:val="24"/>
        </w:rPr>
        <w:t xml:space="preserve">0.001, </w:t>
      </w:r>
      <w:r w:rsidR="009A0BD1" w:rsidRPr="00ED100C">
        <w:rPr>
          <w:rFonts w:ascii="Book Antiqua" w:hAnsi="Book Antiqua"/>
          <w:i/>
          <w:sz w:val="24"/>
          <w:szCs w:val="24"/>
        </w:rPr>
        <w:t>I</w:t>
      </w:r>
      <w:r w:rsidR="009A0BD1" w:rsidRPr="00ED100C">
        <w:rPr>
          <w:rFonts w:ascii="Book Antiqua" w:hAnsi="Book Antiqua"/>
          <w:sz w:val="24"/>
          <w:szCs w:val="24"/>
          <w:vertAlign w:val="superscript"/>
        </w:rPr>
        <w:t>2</w:t>
      </w:r>
      <w:r w:rsidR="006A6104" w:rsidRPr="00ED100C">
        <w:rPr>
          <w:rFonts w:ascii="Book Antiqua" w:hAnsi="Book Antiqua" w:hint="eastAsia"/>
          <w:sz w:val="24"/>
          <w:szCs w:val="24"/>
          <w:vertAlign w:val="superscript"/>
        </w:rPr>
        <w:t xml:space="preserve"> </w:t>
      </w:r>
      <w:r w:rsidRPr="00ED100C">
        <w:rPr>
          <w:rFonts w:ascii="Book Antiqua" w:hAnsi="Book Antiqua"/>
          <w:sz w:val="24"/>
          <w:szCs w:val="24"/>
        </w:rPr>
        <w:t>=</w:t>
      </w:r>
      <w:r w:rsidR="006A6104" w:rsidRPr="00ED100C">
        <w:rPr>
          <w:rFonts w:ascii="Book Antiqua" w:hAnsi="Book Antiqua" w:hint="eastAsia"/>
          <w:sz w:val="24"/>
          <w:szCs w:val="24"/>
        </w:rPr>
        <w:t xml:space="preserve"> </w:t>
      </w:r>
      <w:r w:rsidRPr="00ED100C">
        <w:rPr>
          <w:rFonts w:ascii="Book Antiqua" w:hAnsi="Book Antiqua"/>
          <w:sz w:val="24"/>
          <w:szCs w:val="24"/>
        </w:rPr>
        <w:t xml:space="preserve">77%), the random effect model (DerSimonian–Laird method) was used to calculate the pooled </w:t>
      </w:r>
      <w:r w:rsidR="00AF6ACD" w:rsidRPr="00ED100C">
        <w:rPr>
          <w:rFonts w:ascii="Book Antiqua" w:hAnsi="Book Antiqua"/>
          <w:sz w:val="24"/>
          <w:szCs w:val="24"/>
        </w:rPr>
        <w:t>ORs</w:t>
      </w:r>
      <w:r w:rsidRPr="00ED100C">
        <w:rPr>
          <w:rFonts w:ascii="Book Antiqua" w:hAnsi="Book Antiqua"/>
          <w:sz w:val="24"/>
          <w:szCs w:val="24"/>
        </w:rPr>
        <w:t xml:space="preserve"> for</w:t>
      </w:r>
      <w:r w:rsidR="009E46A1" w:rsidRPr="00ED100C">
        <w:rPr>
          <w:rFonts w:ascii="Book Antiqua" w:hAnsi="Book Antiqua"/>
          <w:sz w:val="24"/>
          <w:szCs w:val="24"/>
        </w:rPr>
        <w:t xml:space="preserve"> the</w:t>
      </w:r>
      <w:r w:rsidRPr="00ED100C">
        <w:rPr>
          <w:rFonts w:ascii="Book Antiqua" w:hAnsi="Book Antiqua"/>
          <w:sz w:val="24"/>
          <w:szCs w:val="24"/>
        </w:rPr>
        <w:t xml:space="preserve"> GSTM1 null </w:t>
      </w:r>
      <w:r w:rsidR="00A70048" w:rsidRPr="00ED100C">
        <w:rPr>
          <w:rFonts w:ascii="Book Antiqua" w:hAnsi="Book Antiqua"/>
          <w:i/>
          <w:sz w:val="24"/>
          <w:szCs w:val="24"/>
        </w:rPr>
        <w:t>vs</w:t>
      </w:r>
      <w:r w:rsidRPr="00ED100C">
        <w:rPr>
          <w:rFonts w:ascii="Book Antiqua" w:hAnsi="Book Antiqua"/>
          <w:sz w:val="24"/>
          <w:szCs w:val="24"/>
        </w:rPr>
        <w:t xml:space="preserve"> GSTM1present genotypes. Individuals with </w:t>
      </w:r>
      <w:bookmarkStart w:id="227" w:name="OLE_LINK17"/>
      <w:bookmarkStart w:id="228" w:name="OLE_LINK18"/>
      <w:r w:rsidRPr="00ED100C">
        <w:rPr>
          <w:rFonts w:ascii="Book Antiqua" w:hAnsi="Book Antiqua"/>
          <w:sz w:val="24"/>
          <w:szCs w:val="24"/>
        </w:rPr>
        <w:t xml:space="preserve">GSTM1 null genotypes were significantly associated with an increased risk </w:t>
      </w:r>
      <w:r w:rsidR="00775A99" w:rsidRPr="00ED100C">
        <w:rPr>
          <w:rFonts w:ascii="Book Antiqua" w:hAnsi="Book Antiqua"/>
          <w:sz w:val="24"/>
          <w:szCs w:val="24"/>
        </w:rPr>
        <w:t xml:space="preserve">for </w:t>
      </w:r>
      <w:r w:rsidR="00D91917" w:rsidRPr="00ED100C">
        <w:rPr>
          <w:rFonts w:ascii="Book Antiqua" w:hAnsi="Book Antiqua"/>
          <w:sz w:val="24"/>
          <w:szCs w:val="24"/>
        </w:rPr>
        <w:t>EC</w:t>
      </w:r>
      <w:r w:rsidRPr="00ED100C">
        <w:rPr>
          <w:rFonts w:ascii="Book Antiqua" w:hAnsi="Book Antiqua"/>
          <w:sz w:val="24"/>
          <w:szCs w:val="24"/>
        </w:rPr>
        <w:t xml:space="preserve"> </w:t>
      </w:r>
      <w:bookmarkEnd w:id="227"/>
      <w:bookmarkEnd w:id="228"/>
      <w:r w:rsidRPr="00ED100C">
        <w:rPr>
          <w:rFonts w:ascii="Book Antiqua" w:hAnsi="Book Antiqua"/>
          <w:sz w:val="24"/>
          <w:szCs w:val="24"/>
        </w:rPr>
        <w:t xml:space="preserve">compared those carrying </w:t>
      </w:r>
      <w:r w:rsidR="00775A99" w:rsidRPr="00ED100C">
        <w:rPr>
          <w:rFonts w:ascii="Book Antiqua" w:hAnsi="Book Antiqua"/>
          <w:sz w:val="24"/>
          <w:szCs w:val="24"/>
        </w:rPr>
        <w:t xml:space="preserve">the </w:t>
      </w:r>
      <w:r w:rsidRPr="00ED100C">
        <w:rPr>
          <w:rFonts w:ascii="Book Antiqua" w:hAnsi="Book Antiqua"/>
          <w:sz w:val="24"/>
          <w:szCs w:val="24"/>
        </w:rPr>
        <w:t>GSTM1present genotype (OR</w:t>
      </w:r>
      <w:r w:rsidR="006A6104" w:rsidRPr="00ED100C">
        <w:rPr>
          <w:rFonts w:ascii="Book Antiqua" w:hAnsi="Book Antiqua" w:hint="eastAsia"/>
          <w:sz w:val="24"/>
          <w:szCs w:val="24"/>
        </w:rPr>
        <w:t xml:space="preserve"> </w:t>
      </w:r>
      <w:r w:rsidRPr="00ED100C">
        <w:rPr>
          <w:rFonts w:ascii="Book Antiqua" w:hAnsi="Book Antiqua"/>
          <w:sz w:val="24"/>
          <w:szCs w:val="24"/>
        </w:rPr>
        <w:t>=</w:t>
      </w:r>
      <w:r w:rsidR="006A6104" w:rsidRPr="00ED100C">
        <w:rPr>
          <w:rFonts w:ascii="Book Antiqua" w:hAnsi="Book Antiqua" w:hint="eastAsia"/>
          <w:sz w:val="24"/>
          <w:szCs w:val="24"/>
        </w:rPr>
        <w:t xml:space="preserve"> </w:t>
      </w:r>
      <w:r w:rsidRPr="00ED100C">
        <w:rPr>
          <w:rFonts w:ascii="Book Antiqua" w:hAnsi="Book Antiqua"/>
          <w:sz w:val="24"/>
          <w:szCs w:val="24"/>
        </w:rPr>
        <w:t>1.33, 95%</w:t>
      </w:r>
      <w:r w:rsidR="009A0BD1" w:rsidRPr="00ED100C">
        <w:rPr>
          <w:rFonts w:ascii="Book Antiqua" w:hAnsi="Book Antiqua"/>
          <w:sz w:val="24"/>
          <w:szCs w:val="24"/>
        </w:rPr>
        <w:t>CI</w:t>
      </w:r>
      <w:r w:rsidR="006A6104" w:rsidRPr="00ED100C">
        <w:rPr>
          <w:rFonts w:ascii="Book Antiqua" w:hAnsi="Book Antiqua" w:hint="eastAsia"/>
          <w:sz w:val="24"/>
          <w:szCs w:val="24"/>
        </w:rPr>
        <w:t xml:space="preserve">: </w:t>
      </w:r>
      <w:r w:rsidR="006A6104" w:rsidRPr="00ED100C">
        <w:rPr>
          <w:rFonts w:ascii="Book Antiqua" w:hAnsi="Book Antiqua"/>
          <w:sz w:val="24"/>
          <w:szCs w:val="24"/>
        </w:rPr>
        <w:t>1.12-1.57, Fig</w:t>
      </w:r>
      <w:r w:rsidR="006A6104" w:rsidRPr="00ED100C">
        <w:rPr>
          <w:rFonts w:ascii="Book Antiqua" w:hAnsi="Book Antiqua" w:hint="eastAsia"/>
          <w:sz w:val="24"/>
          <w:szCs w:val="24"/>
        </w:rPr>
        <w:t>ure</w:t>
      </w:r>
      <w:r w:rsidRPr="00ED100C">
        <w:rPr>
          <w:rFonts w:ascii="Book Antiqua" w:hAnsi="Book Antiqua"/>
          <w:sz w:val="24"/>
          <w:szCs w:val="24"/>
        </w:rPr>
        <w:t xml:space="preserve"> 1). In the sensitivity analysis, individual </w:t>
      </w:r>
      <w:r w:rsidR="00775A99" w:rsidRPr="00ED100C">
        <w:rPr>
          <w:rFonts w:ascii="Book Antiqua" w:hAnsi="Book Antiqua"/>
          <w:sz w:val="24"/>
          <w:szCs w:val="24"/>
        </w:rPr>
        <w:t xml:space="preserve">studies were sequentially </w:t>
      </w:r>
      <w:r w:rsidRPr="00ED100C">
        <w:rPr>
          <w:rFonts w:ascii="Book Antiqua" w:hAnsi="Book Antiqua"/>
          <w:sz w:val="24"/>
          <w:szCs w:val="24"/>
        </w:rPr>
        <w:t>removed</w:t>
      </w:r>
      <w:r w:rsidR="00775A99" w:rsidRPr="00ED100C">
        <w:rPr>
          <w:rFonts w:ascii="Book Antiqua" w:hAnsi="Book Antiqua"/>
          <w:sz w:val="24"/>
          <w:szCs w:val="24"/>
        </w:rPr>
        <w:t>. The</w:t>
      </w:r>
      <w:r w:rsidR="00C168DB" w:rsidRPr="00ED100C">
        <w:rPr>
          <w:rFonts w:ascii="Book Antiqua" w:hAnsi="Book Antiqua"/>
          <w:sz w:val="24"/>
          <w:szCs w:val="24"/>
        </w:rPr>
        <w:t xml:space="preserve"> </w:t>
      </w:r>
      <w:r w:rsidRPr="00ED100C">
        <w:rPr>
          <w:rFonts w:ascii="Book Antiqua" w:hAnsi="Book Antiqua"/>
          <w:sz w:val="24"/>
          <w:szCs w:val="24"/>
        </w:rPr>
        <w:t xml:space="preserve">results </w:t>
      </w:r>
      <w:r w:rsidRPr="00ED100C">
        <w:rPr>
          <w:rFonts w:ascii="Book Antiqua" w:hAnsi="Book Antiqua"/>
          <w:sz w:val="24"/>
          <w:szCs w:val="24"/>
        </w:rPr>
        <w:lastRenderedPageBreak/>
        <w:t xml:space="preserve">indicated that no individual study significantly affected the pooled OR, </w:t>
      </w:r>
      <w:r w:rsidR="00775A99" w:rsidRPr="00ED100C">
        <w:rPr>
          <w:rFonts w:ascii="Book Antiqua" w:hAnsi="Book Antiqua"/>
          <w:sz w:val="24"/>
          <w:szCs w:val="24"/>
        </w:rPr>
        <w:t>suggesting</w:t>
      </w:r>
      <w:r w:rsidRPr="00ED100C">
        <w:rPr>
          <w:rFonts w:ascii="Book Antiqua" w:hAnsi="Book Antiqua"/>
          <w:sz w:val="24"/>
          <w:szCs w:val="24"/>
        </w:rPr>
        <w:t xml:space="preserve"> that </w:t>
      </w:r>
      <w:r w:rsidR="00775A99" w:rsidRPr="00ED100C">
        <w:rPr>
          <w:rFonts w:ascii="Book Antiqua" w:hAnsi="Book Antiqua"/>
          <w:sz w:val="24"/>
          <w:szCs w:val="24"/>
        </w:rPr>
        <w:t xml:space="preserve">these </w:t>
      </w:r>
      <w:r w:rsidRPr="00ED100C">
        <w:rPr>
          <w:rFonts w:ascii="Book Antiqua" w:hAnsi="Book Antiqua"/>
          <w:sz w:val="24"/>
          <w:szCs w:val="24"/>
        </w:rPr>
        <w:t xml:space="preserve">results were statistically robust. </w:t>
      </w:r>
    </w:p>
    <w:p w:rsidR="005F1144" w:rsidRPr="00ED100C" w:rsidRDefault="005F1144"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t xml:space="preserve">In the subgroup analysis </w:t>
      </w:r>
      <w:r w:rsidR="00775A99" w:rsidRPr="00ED100C">
        <w:rPr>
          <w:rFonts w:ascii="Book Antiqua" w:hAnsi="Book Antiqua"/>
          <w:sz w:val="24"/>
          <w:szCs w:val="24"/>
        </w:rPr>
        <w:t xml:space="preserve">based on </w:t>
      </w:r>
      <w:r w:rsidRPr="00ED100C">
        <w:rPr>
          <w:rFonts w:ascii="Book Antiqua" w:hAnsi="Book Antiqua"/>
          <w:sz w:val="24"/>
          <w:szCs w:val="24"/>
        </w:rPr>
        <w:t xml:space="preserve">ethnicity, a positive correlation </w:t>
      </w:r>
      <w:r w:rsidR="00775A99" w:rsidRPr="00ED100C">
        <w:rPr>
          <w:rFonts w:ascii="Book Antiqua" w:hAnsi="Book Antiqua"/>
          <w:sz w:val="24"/>
          <w:szCs w:val="24"/>
        </w:rPr>
        <w:t xml:space="preserve">was observed </w:t>
      </w:r>
      <w:r w:rsidRPr="00ED100C">
        <w:rPr>
          <w:rFonts w:ascii="Book Antiqua" w:hAnsi="Book Antiqua"/>
          <w:sz w:val="24"/>
          <w:szCs w:val="24"/>
        </w:rPr>
        <w:t xml:space="preserve">between the GSTM1 null genotype and the </w:t>
      </w:r>
      <w:r w:rsidR="00D91917" w:rsidRPr="00ED100C">
        <w:rPr>
          <w:rFonts w:ascii="Book Antiqua" w:hAnsi="Book Antiqua"/>
          <w:sz w:val="24"/>
          <w:szCs w:val="24"/>
        </w:rPr>
        <w:t>EC</w:t>
      </w:r>
      <w:r w:rsidRPr="00ED100C">
        <w:rPr>
          <w:rFonts w:ascii="Book Antiqua" w:hAnsi="Book Antiqua"/>
          <w:sz w:val="24"/>
          <w:szCs w:val="24"/>
        </w:rPr>
        <w:t xml:space="preserve"> risk in </w:t>
      </w:r>
      <w:r w:rsidR="00775A99" w:rsidRPr="00ED100C">
        <w:rPr>
          <w:rFonts w:ascii="Book Antiqua" w:hAnsi="Book Antiqua"/>
          <w:sz w:val="24"/>
          <w:szCs w:val="24"/>
        </w:rPr>
        <w:t xml:space="preserve">the </w:t>
      </w:r>
      <w:r w:rsidRPr="00ED100C">
        <w:rPr>
          <w:rFonts w:ascii="Book Antiqua" w:hAnsi="Book Antiqua"/>
          <w:sz w:val="24"/>
          <w:szCs w:val="24"/>
        </w:rPr>
        <w:t xml:space="preserve">Asian </w:t>
      </w:r>
      <w:bookmarkStart w:id="229" w:name="OLE_LINK15"/>
      <w:bookmarkStart w:id="230" w:name="OLE_LINK16"/>
      <w:r w:rsidRPr="00ED100C">
        <w:rPr>
          <w:rFonts w:ascii="Book Antiqua" w:hAnsi="Book Antiqua"/>
          <w:sz w:val="24"/>
          <w:szCs w:val="24"/>
        </w:rPr>
        <w:t>population</w:t>
      </w:r>
      <w:bookmarkEnd w:id="229"/>
      <w:bookmarkEnd w:id="230"/>
      <w:r w:rsidRPr="00ED100C">
        <w:rPr>
          <w:rFonts w:ascii="Book Antiqua" w:hAnsi="Book Antiqua"/>
          <w:sz w:val="24"/>
          <w:szCs w:val="24"/>
        </w:rPr>
        <w:t xml:space="preserve"> (</w:t>
      </w:r>
      <w:r w:rsidR="00306C4F" w:rsidRPr="00ED100C">
        <w:rPr>
          <w:rFonts w:ascii="Book Antiqua" w:hAnsi="Book Antiqua"/>
          <w:sz w:val="24"/>
          <w:szCs w:val="24"/>
        </w:rPr>
        <w:t xml:space="preserve">OR = </w:t>
      </w:r>
      <w:r w:rsidRPr="00ED100C">
        <w:rPr>
          <w:rFonts w:ascii="Book Antiqua" w:hAnsi="Book Antiqua"/>
          <w:sz w:val="24"/>
          <w:szCs w:val="24"/>
        </w:rPr>
        <w:t xml:space="preserve">1.53, </w:t>
      </w:r>
      <w:r w:rsidR="00A96E29" w:rsidRPr="00ED100C">
        <w:rPr>
          <w:rFonts w:ascii="Book Antiqua" w:hAnsi="Book Antiqua"/>
          <w:sz w:val="24"/>
          <w:szCs w:val="24"/>
        </w:rPr>
        <w:t xml:space="preserve">95%CI: </w:t>
      </w:r>
      <w:r w:rsidRPr="00ED100C">
        <w:rPr>
          <w:rFonts w:ascii="Book Antiqua" w:hAnsi="Book Antiqua"/>
          <w:sz w:val="24"/>
          <w:szCs w:val="24"/>
        </w:rPr>
        <w:t xml:space="preserve">1.26-1.86) but not in </w:t>
      </w:r>
      <w:bookmarkStart w:id="231" w:name="OLE_LINK11"/>
      <w:bookmarkStart w:id="232" w:name="OLE_LINK12"/>
      <w:r w:rsidR="00775A99" w:rsidRPr="00ED100C">
        <w:rPr>
          <w:rFonts w:ascii="Book Antiqua" w:hAnsi="Book Antiqua"/>
          <w:sz w:val="24"/>
          <w:szCs w:val="24"/>
        </w:rPr>
        <w:t xml:space="preserve">the </w:t>
      </w:r>
      <w:r w:rsidRPr="00ED100C">
        <w:rPr>
          <w:rFonts w:ascii="Book Antiqua" w:hAnsi="Book Antiqua"/>
          <w:sz w:val="24"/>
          <w:szCs w:val="24"/>
        </w:rPr>
        <w:t>Caucasian</w:t>
      </w:r>
      <w:bookmarkEnd w:id="231"/>
      <w:bookmarkEnd w:id="232"/>
      <w:r w:rsidR="00775A99" w:rsidRPr="00ED100C">
        <w:rPr>
          <w:rFonts w:ascii="Book Antiqua" w:hAnsi="Book Antiqua"/>
          <w:sz w:val="24"/>
          <w:szCs w:val="24"/>
        </w:rPr>
        <w:t xml:space="preserve">population </w:t>
      </w:r>
      <w:r w:rsidRPr="00ED100C">
        <w:rPr>
          <w:rFonts w:ascii="Book Antiqua" w:hAnsi="Book Antiqua"/>
          <w:sz w:val="24"/>
          <w:szCs w:val="24"/>
        </w:rPr>
        <w:t>(</w:t>
      </w:r>
      <w:r w:rsidR="00306C4F" w:rsidRPr="00ED100C">
        <w:rPr>
          <w:rFonts w:ascii="Book Antiqua" w:hAnsi="Book Antiqua"/>
          <w:sz w:val="24"/>
          <w:szCs w:val="24"/>
        </w:rPr>
        <w:t xml:space="preserve">OR = </w:t>
      </w:r>
      <w:r w:rsidRPr="00ED100C">
        <w:rPr>
          <w:rFonts w:ascii="Book Antiqua" w:hAnsi="Book Antiqua"/>
          <w:sz w:val="24"/>
          <w:szCs w:val="24"/>
        </w:rPr>
        <w:t xml:space="preserve">1.02, </w:t>
      </w:r>
      <w:r w:rsidR="00A96E29" w:rsidRPr="00ED100C">
        <w:rPr>
          <w:rFonts w:ascii="Book Antiqua" w:hAnsi="Book Antiqua"/>
          <w:sz w:val="24"/>
          <w:szCs w:val="24"/>
        </w:rPr>
        <w:t xml:space="preserve">95%CI: </w:t>
      </w:r>
      <w:r w:rsidRPr="00ED100C">
        <w:rPr>
          <w:rFonts w:ascii="Book Antiqua" w:hAnsi="Book Antiqua"/>
          <w:sz w:val="24"/>
          <w:szCs w:val="24"/>
        </w:rPr>
        <w:t xml:space="preserve">0.87-11.19). However, the </w:t>
      </w:r>
      <w:r w:rsidR="00515F19" w:rsidRPr="00ED100C">
        <w:rPr>
          <w:rFonts w:ascii="Book Antiqua" w:hAnsi="Book Antiqua"/>
          <w:sz w:val="24"/>
          <w:szCs w:val="24"/>
        </w:rPr>
        <w:t xml:space="preserve">results of the </w:t>
      </w:r>
      <w:r w:rsidRPr="00ED100C">
        <w:rPr>
          <w:rFonts w:ascii="Book Antiqua" w:hAnsi="Book Antiqua"/>
          <w:sz w:val="24"/>
          <w:szCs w:val="24"/>
        </w:rPr>
        <w:t xml:space="preserve">stratified analysis </w:t>
      </w:r>
      <w:r w:rsidR="00515F19" w:rsidRPr="00ED100C">
        <w:rPr>
          <w:rFonts w:ascii="Book Antiqua" w:hAnsi="Book Antiqua"/>
          <w:sz w:val="24"/>
          <w:szCs w:val="24"/>
        </w:rPr>
        <w:t xml:space="preserve">based on </w:t>
      </w:r>
      <w:r w:rsidRPr="00ED100C">
        <w:rPr>
          <w:rFonts w:ascii="Book Antiqua" w:hAnsi="Book Antiqua"/>
          <w:sz w:val="24"/>
          <w:szCs w:val="24"/>
        </w:rPr>
        <w:t>histological type</w:t>
      </w:r>
      <w:r w:rsidR="00515F19" w:rsidRPr="00ED100C">
        <w:rPr>
          <w:rFonts w:ascii="Book Antiqua" w:hAnsi="Book Antiqua"/>
          <w:sz w:val="24"/>
          <w:szCs w:val="24"/>
        </w:rPr>
        <w:t>showed that the</w:t>
      </w:r>
      <w:r w:rsidRPr="00ED100C">
        <w:rPr>
          <w:rFonts w:ascii="Book Antiqua" w:hAnsi="Book Antiqua"/>
          <w:sz w:val="24"/>
          <w:szCs w:val="24"/>
        </w:rPr>
        <w:t xml:space="preserve"> GSTM1 null genotype </w:t>
      </w:r>
      <w:r w:rsidR="00515F19" w:rsidRPr="00ED100C">
        <w:rPr>
          <w:rFonts w:ascii="Book Antiqua" w:hAnsi="Book Antiqua"/>
          <w:sz w:val="24"/>
          <w:szCs w:val="24"/>
        </w:rPr>
        <w:t>increased</w:t>
      </w:r>
      <w:r w:rsidRPr="00ED100C">
        <w:rPr>
          <w:rFonts w:ascii="Book Antiqua" w:hAnsi="Book Antiqua"/>
          <w:sz w:val="24"/>
          <w:szCs w:val="24"/>
        </w:rPr>
        <w:t xml:space="preserve"> the risk of </w:t>
      </w:r>
      <w:r w:rsidR="00D91917" w:rsidRPr="00ED100C">
        <w:rPr>
          <w:rFonts w:ascii="Book Antiqua" w:hAnsi="Book Antiqua"/>
          <w:sz w:val="24"/>
          <w:szCs w:val="24"/>
        </w:rPr>
        <w:t>EC</w:t>
      </w:r>
      <w:r w:rsidRPr="00ED100C">
        <w:rPr>
          <w:rFonts w:ascii="Book Antiqua" w:hAnsi="Book Antiqua"/>
          <w:sz w:val="24"/>
          <w:szCs w:val="24"/>
        </w:rPr>
        <w:t xml:space="preserve"> in patients </w:t>
      </w:r>
      <w:r w:rsidR="00515F19" w:rsidRPr="00ED100C">
        <w:rPr>
          <w:rFonts w:ascii="Book Antiqua" w:hAnsi="Book Antiqua"/>
          <w:sz w:val="24"/>
          <w:szCs w:val="24"/>
        </w:rPr>
        <w:t xml:space="preserve">whose </w:t>
      </w:r>
      <w:r w:rsidRPr="00ED100C">
        <w:rPr>
          <w:rFonts w:ascii="Book Antiqua" w:hAnsi="Book Antiqua"/>
          <w:sz w:val="24"/>
          <w:szCs w:val="24"/>
        </w:rPr>
        <w:t xml:space="preserve">histological types were </w:t>
      </w:r>
      <w:r w:rsidR="00515F19" w:rsidRPr="00ED100C">
        <w:rPr>
          <w:rFonts w:ascii="Book Antiqua" w:hAnsi="Book Antiqua"/>
          <w:sz w:val="24"/>
          <w:szCs w:val="24"/>
        </w:rPr>
        <w:t>unknown</w:t>
      </w:r>
      <w:r w:rsidRPr="00ED100C">
        <w:rPr>
          <w:rFonts w:ascii="Book Antiqua" w:hAnsi="Book Antiqua"/>
          <w:sz w:val="24"/>
          <w:szCs w:val="24"/>
        </w:rPr>
        <w:t xml:space="preserve">, but no statistically significant association was </w:t>
      </w:r>
      <w:r w:rsidR="00515F19" w:rsidRPr="00ED100C">
        <w:rPr>
          <w:rFonts w:ascii="Book Antiqua" w:hAnsi="Book Antiqua"/>
          <w:sz w:val="24"/>
          <w:szCs w:val="24"/>
        </w:rPr>
        <w:t xml:space="preserve">observed </w:t>
      </w:r>
      <w:r w:rsidRPr="00ED100C">
        <w:rPr>
          <w:rFonts w:ascii="Book Antiqua" w:hAnsi="Book Antiqua"/>
          <w:sz w:val="24"/>
          <w:szCs w:val="24"/>
        </w:rPr>
        <w:t xml:space="preserve">for either </w:t>
      </w:r>
      <w:r w:rsidR="009E46A1" w:rsidRPr="00ED100C">
        <w:rPr>
          <w:rFonts w:ascii="Book Antiqua" w:hAnsi="Book Antiqua"/>
          <w:sz w:val="24"/>
          <w:szCs w:val="24"/>
        </w:rPr>
        <w:t xml:space="preserve">the </w:t>
      </w:r>
      <w:r w:rsidRPr="00ED100C">
        <w:rPr>
          <w:rFonts w:ascii="Book Antiqua" w:hAnsi="Book Antiqua"/>
          <w:sz w:val="24"/>
          <w:szCs w:val="24"/>
        </w:rPr>
        <w:t xml:space="preserve">ESCC patients or </w:t>
      </w:r>
      <w:r w:rsidR="009E46A1" w:rsidRPr="00ED100C">
        <w:rPr>
          <w:rFonts w:ascii="Book Antiqua" w:hAnsi="Book Antiqua"/>
          <w:sz w:val="24"/>
          <w:szCs w:val="24"/>
        </w:rPr>
        <w:t xml:space="preserve">the </w:t>
      </w:r>
      <w:r w:rsidRPr="00ED100C">
        <w:rPr>
          <w:rFonts w:ascii="Book Antiqua" w:hAnsi="Book Antiqua"/>
          <w:sz w:val="24"/>
          <w:szCs w:val="24"/>
        </w:rPr>
        <w:t xml:space="preserve">EADC patients. Moreover, the heterogeneity was significantly reduced among Caucasian populations and studies </w:t>
      </w:r>
      <w:r w:rsidR="00515F19" w:rsidRPr="00ED100C">
        <w:rPr>
          <w:rFonts w:ascii="Book Antiqua" w:hAnsi="Book Antiqua"/>
          <w:sz w:val="24"/>
          <w:szCs w:val="24"/>
        </w:rPr>
        <w:t>based on the</w:t>
      </w:r>
      <w:r w:rsidRPr="00ED100C">
        <w:rPr>
          <w:rFonts w:ascii="Book Antiqua" w:hAnsi="Book Antiqua"/>
          <w:sz w:val="24"/>
          <w:szCs w:val="24"/>
        </w:rPr>
        <w:t xml:space="preserve"> histological type of adenocarcinoma. Because only one study (14EADC, 137 ESCC) </w:t>
      </w:r>
      <w:r w:rsidR="009E46A1" w:rsidRPr="00ED100C">
        <w:rPr>
          <w:rFonts w:ascii="Book Antiqua" w:hAnsi="Book Antiqua"/>
          <w:sz w:val="24"/>
          <w:szCs w:val="24"/>
        </w:rPr>
        <w:t xml:space="preserve">reported </w:t>
      </w:r>
      <w:r w:rsidR="00515F19" w:rsidRPr="00ED100C">
        <w:rPr>
          <w:rFonts w:ascii="Book Antiqua" w:hAnsi="Book Antiqua"/>
          <w:sz w:val="24"/>
          <w:szCs w:val="24"/>
        </w:rPr>
        <w:t xml:space="preserve">an </w:t>
      </w:r>
      <w:r w:rsidRPr="00ED100C">
        <w:rPr>
          <w:rFonts w:ascii="Book Antiqua" w:hAnsi="Book Antiqua"/>
          <w:sz w:val="24"/>
          <w:szCs w:val="24"/>
        </w:rPr>
        <w:t xml:space="preserve">association between </w:t>
      </w:r>
      <w:r w:rsidR="00515F19" w:rsidRPr="00ED100C">
        <w:rPr>
          <w:rFonts w:ascii="Book Antiqua" w:hAnsi="Book Antiqua"/>
          <w:sz w:val="24"/>
          <w:szCs w:val="24"/>
        </w:rPr>
        <w:t xml:space="preserve">the </w:t>
      </w:r>
      <w:r w:rsidRPr="00ED100C">
        <w:rPr>
          <w:rFonts w:ascii="Book Antiqua" w:hAnsi="Book Antiqua"/>
          <w:sz w:val="24"/>
          <w:szCs w:val="24"/>
        </w:rPr>
        <w:t xml:space="preserve">GSTM1 polymorphism and EADC in Asian </w:t>
      </w:r>
      <w:r w:rsidR="00515F19" w:rsidRPr="00ED100C">
        <w:rPr>
          <w:rFonts w:ascii="Book Antiqua" w:hAnsi="Book Antiqua"/>
          <w:sz w:val="24"/>
          <w:szCs w:val="24"/>
        </w:rPr>
        <w:t>populations</w:t>
      </w:r>
      <w:r w:rsidRPr="00ED100C">
        <w:rPr>
          <w:rFonts w:ascii="Book Antiqua" w:hAnsi="Book Antiqua"/>
          <w:sz w:val="24"/>
          <w:szCs w:val="24"/>
        </w:rPr>
        <w:t>, we only analyze</w:t>
      </w:r>
      <w:r w:rsidR="009E46A1" w:rsidRPr="00ED100C">
        <w:rPr>
          <w:rFonts w:ascii="Book Antiqua" w:hAnsi="Book Antiqua"/>
          <w:sz w:val="24"/>
          <w:szCs w:val="24"/>
        </w:rPr>
        <w:t>d</w:t>
      </w:r>
      <w:r w:rsidR="00515F19" w:rsidRPr="00ED100C">
        <w:rPr>
          <w:rFonts w:ascii="Book Antiqua" w:hAnsi="Book Antiqua"/>
          <w:sz w:val="24"/>
          <w:szCs w:val="24"/>
        </w:rPr>
        <w:t xml:space="preserve">the </w:t>
      </w:r>
      <w:r w:rsidRPr="00ED100C">
        <w:rPr>
          <w:rFonts w:ascii="Book Antiqua" w:hAnsi="Book Antiqua"/>
          <w:sz w:val="24"/>
          <w:szCs w:val="24"/>
        </w:rPr>
        <w:t xml:space="preserve">data according to ESCC and EADC in Caucasian </w:t>
      </w:r>
      <w:r w:rsidR="00515F19" w:rsidRPr="00ED100C">
        <w:rPr>
          <w:rFonts w:ascii="Book Antiqua" w:hAnsi="Book Antiqua"/>
          <w:sz w:val="24"/>
          <w:szCs w:val="24"/>
        </w:rPr>
        <w:t>populations</w:t>
      </w:r>
      <w:r w:rsidRPr="00ED100C">
        <w:rPr>
          <w:rFonts w:ascii="Book Antiqua" w:hAnsi="Book Antiqua"/>
          <w:sz w:val="24"/>
          <w:szCs w:val="24"/>
        </w:rPr>
        <w:t xml:space="preserve">, </w:t>
      </w:r>
      <w:r w:rsidR="00515F19" w:rsidRPr="00ED100C">
        <w:rPr>
          <w:rFonts w:ascii="Book Antiqua" w:hAnsi="Book Antiqua"/>
          <w:sz w:val="24"/>
          <w:szCs w:val="24"/>
        </w:rPr>
        <w:t xml:space="preserve">and the results showed </w:t>
      </w:r>
      <w:r w:rsidRPr="00ED100C">
        <w:rPr>
          <w:rFonts w:ascii="Book Antiqua" w:hAnsi="Book Antiqua"/>
          <w:sz w:val="24"/>
          <w:szCs w:val="24"/>
        </w:rPr>
        <w:t xml:space="preserve">no statistically significant association between </w:t>
      </w:r>
      <w:r w:rsidR="00515F19" w:rsidRPr="00ED100C">
        <w:rPr>
          <w:rFonts w:ascii="Book Antiqua" w:hAnsi="Book Antiqua"/>
          <w:sz w:val="24"/>
          <w:szCs w:val="24"/>
        </w:rPr>
        <w:t xml:space="preserve">the </w:t>
      </w:r>
      <w:r w:rsidRPr="00ED100C">
        <w:rPr>
          <w:rFonts w:ascii="Book Antiqua" w:hAnsi="Book Antiqua"/>
          <w:sz w:val="24"/>
          <w:szCs w:val="24"/>
        </w:rPr>
        <w:t xml:space="preserve">GSTM1 polymorphism and ESCC or EADC. The main results of </w:t>
      </w:r>
      <w:r w:rsidR="00515F19" w:rsidRPr="00ED100C">
        <w:rPr>
          <w:rFonts w:ascii="Book Antiqua" w:hAnsi="Book Antiqua"/>
          <w:sz w:val="24"/>
          <w:szCs w:val="24"/>
        </w:rPr>
        <w:t xml:space="preserve">this </w:t>
      </w:r>
      <w:r w:rsidRPr="00ED100C">
        <w:rPr>
          <w:rFonts w:ascii="Book Antiqua" w:hAnsi="Book Antiqua"/>
          <w:sz w:val="24"/>
          <w:szCs w:val="24"/>
        </w:rPr>
        <w:t>meta-analysis and the heterogeneity test are shown in Table 2.</w:t>
      </w:r>
    </w:p>
    <w:p w:rsidR="00306C4F" w:rsidRPr="00ED100C" w:rsidRDefault="00306C4F" w:rsidP="00E516F9">
      <w:pPr>
        <w:pStyle w:val="Heading2"/>
        <w:keepNext w:val="0"/>
        <w:keepLines w:val="0"/>
        <w:adjustRightInd w:val="0"/>
        <w:snapToGrid w:val="0"/>
        <w:spacing w:before="0" w:after="0" w:line="360" w:lineRule="auto"/>
        <w:rPr>
          <w:rFonts w:ascii="Book Antiqua" w:hAnsi="Book Antiqua"/>
          <w:sz w:val="24"/>
          <w:szCs w:val="24"/>
        </w:rPr>
      </w:pPr>
    </w:p>
    <w:p w:rsidR="005F1144" w:rsidRPr="00ED100C" w:rsidRDefault="005F1144" w:rsidP="00E516F9">
      <w:pPr>
        <w:pStyle w:val="Heading2"/>
        <w:keepNext w:val="0"/>
        <w:keepLines w:val="0"/>
        <w:adjustRightInd w:val="0"/>
        <w:snapToGrid w:val="0"/>
        <w:spacing w:before="0" w:after="0" w:line="360" w:lineRule="auto"/>
        <w:rPr>
          <w:rFonts w:ascii="Book Antiqua" w:hAnsi="Book Antiqua"/>
          <w:i/>
          <w:sz w:val="24"/>
          <w:szCs w:val="24"/>
        </w:rPr>
      </w:pPr>
      <w:r w:rsidRPr="00ED100C">
        <w:rPr>
          <w:rFonts w:ascii="Book Antiqua" w:hAnsi="Book Antiqua"/>
          <w:i/>
          <w:sz w:val="24"/>
          <w:szCs w:val="24"/>
        </w:rPr>
        <w:t>Publication bias</w:t>
      </w:r>
    </w:p>
    <w:p w:rsidR="005F1144" w:rsidRPr="00ED100C" w:rsidRDefault="00515F19"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A funnel </w:t>
      </w:r>
      <w:r w:rsidR="005F1144" w:rsidRPr="00ED100C">
        <w:rPr>
          <w:rFonts w:ascii="Book Antiqua" w:hAnsi="Book Antiqua"/>
          <w:sz w:val="24"/>
          <w:szCs w:val="24"/>
        </w:rPr>
        <w:t xml:space="preserve">plot was </w:t>
      </w:r>
      <w:r w:rsidRPr="00ED100C">
        <w:rPr>
          <w:rFonts w:ascii="Book Antiqua" w:hAnsi="Book Antiqua"/>
          <w:sz w:val="24"/>
          <w:szCs w:val="24"/>
        </w:rPr>
        <w:t xml:space="preserve">used </w:t>
      </w:r>
      <w:r w:rsidR="005F1144" w:rsidRPr="00ED100C">
        <w:rPr>
          <w:rFonts w:ascii="Book Antiqua" w:hAnsi="Book Antiqua"/>
          <w:sz w:val="24"/>
          <w:szCs w:val="24"/>
        </w:rPr>
        <w:t xml:space="preserve">to graphically estimate the publication bias of </w:t>
      </w:r>
      <w:r w:rsidRPr="00ED100C">
        <w:rPr>
          <w:rFonts w:ascii="Book Antiqua" w:hAnsi="Book Antiqua"/>
          <w:sz w:val="24"/>
          <w:szCs w:val="24"/>
        </w:rPr>
        <w:t xml:space="preserve">the </w:t>
      </w:r>
      <w:r w:rsidR="00306C4F" w:rsidRPr="00ED100C">
        <w:rPr>
          <w:rFonts w:ascii="Book Antiqua" w:hAnsi="Book Antiqua"/>
          <w:sz w:val="24"/>
          <w:szCs w:val="24"/>
        </w:rPr>
        <w:t>literature. As shown in Fig</w:t>
      </w:r>
      <w:r w:rsidR="00306C4F" w:rsidRPr="00ED100C">
        <w:rPr>
          <w:rFonts w:ascii="Book Antiqua" w:hAnsi="Book Antiqua" w:hint="eastAsia"/>
          <w:sz w:val="24"/>
          <w:szCs w:val="24"/>
        </w:rPr>
        <w:t>ure</w:t>
      </w:r>
      <w:r w:rsidR="005F1144" w:rsidRPr="00ED100C">
        <w:rPr>
          <w:rFonts w:ascii="Book Antiqua" w:hAnsi="Book Antiqua"/>
          <w:sz w:val="24"/>
          <w:szCs w:val="24"/>
        </w:rPr>
        <w:t xml:space="preserve"> 2, the shape of the funnel plot</w:t>
      </w:r>
      <w:r w:rsidR="00C168DB" w:rsidRPr="00ED100C">
        <w:rPr>
          <w:rFonts w:ascii="Book Antiqua" w:hAnsi="Book Antiqua"/>
          <w:sz w:val="24"/>
          <w:szCs w:val="24"/>
        </w:rPr>
        <w:t xml:space="preserve"> </w:t>
      </w:r>
      <w:r w:rsidR="003161FC" w:rsidRPr="00ED100C">
        <w:rPr>
          <w:rFonts w:ascii="Book Antiqua" w:hAnsi="Book Antiqua"/>
          <w:sz w:val="24"/>
          <w:szCs w:val="24"/>
        </w:rPr>
        <w:t xml:space="preserve">was </w:t>
      </w:r>
      <w:r w:rsidR="005F1144" w:rsidRPr="00ED100C">
        <w:rPr>
          <w:rFonts w:ascii="Book Antiqua" w:hAnsi="Book Antiqua"/>
          <w:sz w:val="24"/>
          <w:szCs w:val="24"/>
        </w:rPr>
        <w:t>symmetrical in the overall population, suggesting the absence of publication bias. The results of Egger’s test showed statistical evidence for funnel plot symmetry (</w:t>
      </w:r>
      <w:r w:rsidR="005F1144" w:rsidRPr="00ED100C">
        <w:rPr>
          <w:rFonts w:ascii="Book Antiqua" w:hAnsi="Book Antiqua"/>
          <w:i/>
          <w:sz w:val="24"/>
          <w:szCs w:val="24"/>
        </w:rPr>
        <w:t>t</w:t>
      </w:r>
      <w:r w:rsidR="004A3F71" w:rsidRPr="00ED100C">
        <w:rPr>
          <w:rFonts w:ascii="Book Antiqua" w:hAnsi="Book Antiqua" w:hint="eastAsia"/>
          <w:sz w:val="24"/>
          <w:szCs w:val="24"/>
        </w:rPr>
        <w:t xml:space="preserve"> </w:t>
      </w:r>
      <w:r w:rsidR="005F1144" w:rsidRPr="00ED100C">
        <w:rPr>
          <w:rFonts w:ascii="Book Antiqua" w:hAnsi="Book Antiqua"/>
          <w:sz w:val="24"/>
          <w:szCs w:val="24"/>
        </w:rPr>
        <w:t>=</w:t>
      </w:r>
      <w:r w:rsidR="004A3F71" w:rsidRPr="00ED100C">
        <w:rPr>
          <w:rFonts w:ascii="Book Antiqua" w:hAnsi="Book Antiqua" w:hint="eastAsia"/>
          <w:sz w:val="24"/>
          <w:szCs w:val="24"/>
        </w:rPr>
        <w:t xml:space="preserve"> </w:t>
      </w:r>
      <w:r w:rsidR="005F1144" w:rsidRPr="00ED100C">
        <w:rPr>
          <w:rFonts w:ascii="Book Antiqua" w:hAnsi="Book Antiqua"/>
          <w:sz w:val="24"/>
          <w:szCs w:val="24"/>
        </w:rPr>
        <w:t xml:space="preserve">1.76, </w:t>
      </w:r>
      <w:r w:rsidR="009A0BD1" w:rsidRPr="00ED100C">
        <w:rPr>
          <w:rFonts w:ascii="Book Antiqua" w:hAnsi="Book Antiqua"/>
          <w:i/>
          <w:sz w:val="24"/>
          <w:szCs w:val="24"/>
        </w:rPr>
        <w:t>P</w:t>
      </w:r>
      <w:r w:rsidR="004A3F71" w:rsidRPr="00ED100C">
        <w:rPr>
          <w:rFonts w:ascii="Book Antiqua" w:hAnsi="Book Antiqua" w:hint="eastAsia"/>
          <w:i/>
          <w:sz w:val="24"/>
          <w:szCs w:val="24"/>
        </w:rPr>
        <w:t xml:space="preserve"> </w:t>
      </w:r>
      <w:r w:rsidR="005F1144" w:rsidRPr="00ED100C">
        <w:rPr>
          <w:rFonts w:ascii="Book Antiqua" w:hAnsi="Book Antiqua"/>
          <w:sz w:val="24"/>
          <w:szCs w:val="24"/>
        </w:rPr>
        <w:t>=</w:t>
      </w:r>
      <w:r w:rsidR="004A3F71" w:rsidRPr="00ED100C">
        <w:rPr>
          <w:rFonts w:ascii="Book Antiqua" w:hAnsi="Book Antiqua" w:hint="eastAsia"/>
          <w:sz w:val="24"/>
          <w:szCs w:val="24"/>
        </w:rPr>
        <w:t xml:space="preserve"> </w:t>
      </w:r>
      <w:r w:rsidR="005F1144" w:rsidRPr="00ED100C">
        <w:rPr>
          <w:rFonts w:ascii="Book Antiqua" w:hAnsi="Book Antiqua"/>
          <w:sz w:val="24"/>
          <w:szCs w:val="24"/>
        </w:rPr>
        <w:t>0.0873).</w:t>
      </w:r>
    </w:p>
    <w:p w:rsidR="004A3F71" w:rsidRPr="00ED100C" w:rsidRDefault="004A3F71" w:rsidP="00E516F9">
      <w:pPr>
        <w:pStyle w:val="Heading1"/>
        <w:keepNext w:val="0"/>
        <w:keepLines w:val="0"/>
        <w:adjustRightInd w:val="0"/>
        <w:snapToGrid w:val="0"/>
        <w:spacing w:line="360" w:lineRule="auto"/>
        <w:rPr>
          <w:rFonts w:ascii="Book Antiqua" w:hAnsi="Book Antiqua"/>
          <w:sz w:val="24"/>
          <w:szCs w:val="24"/>
        </w:rPr>
      </w:pPr>
    </w:p>
    <w:p w:rsidR="005F1144" w:rsidRPr="00ED100C" w:rsidRDefault="005F1144" w:rsidP="00E516F9">
      <w:pPr>
        <w:pStyle w:val="Heading1"/>
        <w:keepNext w:val="0"/>
        <w:keepLines w:val="0"/>
        <w:adjustRightInd w:val="0"/>
        <w:snapToGrid w:val="0"/>
        <w:spacing w:line="360" w:lineRule="auto"/>
        <w:rPr>
          <w:rFonts w:ascii="Book Antiqua" w:hAnsi="Book Antiqua"/>
          <w:caps/>
          <w:sz w:val="24"/>
          <w:szCs w:val="24"/>
        </w:rPr>
      </w:pPr>
      <w:r w:rsidRPr="00ED100C">
        <w:rPr>
          <w:rFonts w:ascii="Book Antiqua" w:hAnsi="Book Antiqua"/>
          <w:caps/>
          <w:sz w:val="24"/>
          <w:szCs w:val="24"/>
        </w:rPr>
        <w:t>Discussion</w:t>
      </w:r>
    </w:p>
    <w:p w:rsidR="005F1144" w:rsidRPr="00ED100C" w:rsidRDefault="005F1144" w:rsidP="00E516F9">
      <w:pPr>
        <w:adjustRightInd w:val="0"/>
        <w:snapToGrid w:val="0"/>
        <w:spacing w:line="360" w:lineRule="auto"/>
        <w:rPr>
          <w:rFonts w:ascii="Book Antiqua" w:hAnsi="Book Antiqua"/>
          <w:color w:val="FF0000"/>
          <w:sz w:val="24"/>
          <w:szCs w:val="24"/>
        </w:rPr>
      </w:pPr>
      <w:r w:rsidRPr="00ED100C">
        <w:rPr>
          <w:rFonts w:ascii="Book Antiqua" w:hAnsi="Book Antiqua"/>
          <w:sz w:val="24"/>
          <w:szCs w:val="24"/>
        </w:rPr>
        <w:t xml:space="preserve">GSTM1 is a member of </w:t>
      </w:r>
      <w:r w:rsidR="009E46A1" w:rsidRPr="00ED100C">
        <w:rPr>
          <w:rFonts w:ascii="Book Antiqua" w:hAnsi="Book Antiqua"/>
          <w:sz w:val="24"/>
          <w:szCs w:val="24"/>
        </w:rPr>
        <w:t>the</w:t>
      </w:r>
      <w:r w:rsidR="003161FC" w:rsidRPr="00ED100C">
        <w:rPr>
          <w:rFonts w:ascii="Book Antiqua" w:hAnsi="Book Antiqua"/>
          <w:sz w:val="24"/>
          <w:szCs w:val="24"/>
        </w:rPr>
        <w:t xml:space="preserve"> family of</w:t>
      </w:r>
      <w:r w:rsidRPr="00ED100C">
        <w:rPr>
          <w:rFonts w:ascii="Book Antiqua" w:hAnsi="Book Antiqua"/>
          <w:sz w:val="24"/>
          <w:szCs w:val="24"/>
        </w:rPr>
        <w:t xml:space="preserve"> cytosolic GSTs</w:t>
      </w:r>
      <w:r w:rsidR="003161FC" w:rsidRPr="00ED100C">
        <w:rPr>
          <w:rFonts w:ascii="Book Antiqua" w:hAnsi="Book Antiqua"/>
          <w:sz w:val="24"/>
          <w:szCs w:val="24"/>
        </w:rPr>
        <w:t>,</w:t>
      </w:r>
      <w:r w:rsidRPr="00ED100C">
        <w:rPr>
          <w:rFonts w:ascii="Book Antiqua" w:hAnsi="Book Antiqua"/>
          <w:sz w:val="24"/>
          <w:szCs w:val="24"/>
        </w:rPr>
        <w:t xml:space="preserve"> which are phase II </w:t>
      </w:r>
      <w:r w:rsidR="003161FC" w:rsidRPr="00ED100C">
        <w:rPr>
          <w:rFonts w:ascii="Book Antiqua" w:hAnsi="Book Antiqua"/>
          <w:sz w:val="24"/>
          <w:szCs w:val="24"/>
        </w:rPr>
        <w:t>xenobiotic-</w:t>
      </w:r>
      <w:r w:rsidRPr="00ED100C">
        <w:rPr>
          <w:rFonts w:ascii="Book Antiqua" w:hAnsi="Book Antiqua"/>
          <w:sz w:val="24"/>
          <w:szCs w:val="24"/>
        </w:rPr>
        <w:t xml:space="preserve">metabolizing enzymes. </w:t>
      </w:r>
      <w:r w:rsidR="003161FC" w:rsidRPr="00ED100C">
        <w:rPr>
          <w:rFonts w:ascii="Book Antiqua" w:hAnsi="Book Antiqua"/>
          <w:sz w:val="24"/>
          <w:szCs w:val="24"/>
        </w:rPr>
        <w:t xml:space="preserve">These enzymes </w:t>
      </w:r>
      <w:r w:rsidRPr="00ED100C">
        <w:rPr>
          <w:rFonts w:ascii="Book Antiqua" w:hAnsi="Book Antiqua"/>
          <w:sz w:val="24"/>
          <w:szCs w:val="24"/>
        </w:rPr>
        <w:t xml:space="preserve">play a crucial role in </w:t>
      </w:r>
      <w:r w:rsidR="003161FC" w:rsidRPr="00ED100C">
        <w:rPr>
          <w:rFonts w:ascii="Book Antiqua" w:hAnsi="Book Antiqua"/>
          <w:sz w:val="24"/>
          <w:szCs w:val="24"/>
        </w:rPr>
        <w:t xml:space="preserve">the </w:t>
      </w:r>
      <w:r w:rsidRPr="00ED100C">
        <w:rPr>
          <w:rFonts w:ascii="Book Antiqua" w:hAnsi="Book Antiqua"/>
          <w:sz w:val="24"/>
          <w:szCs w:val="24"/>
        </w:rPr>
        <w:t xml:space="preserve">detoxification and elimination of electrophilic carcinogens </w:t>
      </w:r>
      <w:r w:rsidR="003161FC" w:rsidRPr="00ED100C">
        <w:rPr>
          <w:rFonts w:ascii="Book Antiqua" w:hAnsi="Book Antiqua"/>
          <w:sz w:val="24"/>
          <w:szCs w:val="24"/>
        </w:rPr>
        <w:t>through conjugation with</w:t>
      </w:r>
      <w:r w:rsidRPr="00ED100C">
        <w:rPr>
          <w:rFonts w:ascii="Book Antiqua" w:hAnsi="Book Antiqua"/>
          <w:sz w:val="24"/>
          <w:szCs w:val="24"/>
        </w:rPr>
        <w:t xml:space="preserve"> glutathione</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&lt;EndNote&gt;&lt;Cite&gt;&lt;Author&gt;Moaven&lt;/Author&gt;&lt;Year&gt;2010&lt;/Year&gt;&lt;RecNum&gt;10&lt;/RecNum&gt;&lt;DisplayText&gt;&lt;style face="superscript"&gt;[12]&lt;/style&gt;&lt;/DisplayText&gt;&lt;record&gt;&lt;rec-number&gt;10&lt;/rec-number&gt;&lt;foreign-keys&gt;&lt;key app="EN" db-id="tdv2pa5t0vr9z0ewfv4xsdf3rtztpzzfrsvs"&gt;10&lt;/key&gt;&lt;/foreign-keys&gt;&lt;ref-type name="Journal Article"&gt;17&lt;/ref-type&gt;&lt;contributors&gt;&lt;authors&gt;&lt;author&gt;Moaven, Omeed&lt;/author&gt;&lt;author&gt;Raziee, Hamid Reza&lt;/author&gt;&lt;author&gt;Sima, Hamid Reza&lt;/author&gt;&lt;author&gt;Ganji, Azita&lt;/author&gt;&lt;author&gt;Malekzadeh, Reza&lt;/author&gt;&lt;author&gt;A&amp;apos;Rabi, Azadeh&lt;/author&gt;&lt;author&gt;Abdollahi, Abbas&lt;/author&gt;&lt;author&gt;Memar, Bahram&lt;/author&gt;&lt;author&gt;Sotoudeh, Masoud&lt;/author&gt;&lt;author&gt;Naseh, Hossein&lt;/author&gt;&lt;author&gt;Nekoui, Navid&lt;/author&gt;&lt;author&gt;Razavipour, Adeleh&lt;/author&gt;&lt;author&gt;Gholamin, Mehran&lt;/author&gt;&lt;author&gt;Dadkhah, Ezzat&lt;/author&gt;&lt;author&gt;Farshchian, Moein&lt;/author&gt;&lt;author&gt;Abbaszadegan, Mohammad Reza&lt;/author&gt;&lt;/authors&gt;&lt;/contributors&gt;&lt;titles&gt;&lt;title&gt;Interactions between Glutathione-S-Transferase M1, T1 and P1 polymorphisms and smoking, and increased susceptibility to esophageal squamous cell carcinoma&lt;/title&gt;&lt;secondary-title&gt;Cancer Epidemiology&lt;/secondary-title&gt;&lt;/titles&gt;&lt;periodical&gt;&lt;full-title&gt;Cancer Epidemiology&lt;/full-title&gt;&lt;/periodical&gt;&lt;pages&gt;285-290&lt;/pages&gt;&lt;volume&gt;34&lt;/volume&gt;&lt;number&gt;3&lt;/number&gt;&lt;dates&gt;&lt;year&gt;2010&lt;/year&gt;&lt;pub-dates&gt;&lt;date&gt;Jun&lt;/date&gt;&lt;/pub-dates&gt;&lt;/dates&gt;&lt;isbn&gt;1877-7821&lt;/isbn&gt;&lt;accession-num&gt;WOS:000279148300011&lt;/accession-num&gt;&lt;urls&gt;&lt;related-urls&gt;&lt;url&gt;&amp;lt;Go to ISI&amp;gt;://WOS:000279148300011&lt;/url&gt;&lt;/related-urls&gt;&lt;/urls&gt;&lt;electronic-resource-num&gt;10.1016/j.canep.2010.03.009&lt;/electronic-resource-num&gt;&lt;/record&gt;&lt;/Cite&gt;&lt;/EndNote&gt;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2" w:tooltip="Moaven, 2010 #10" w:history="1">
        <w:r w:rsidRPr="00ED100C">
          <w:rPr>
            <w:rFonts w:ascii="Book Antiqua" w:hAnsi="Book Antiqua"/>
            <w:sz w:val="24"/>
            <w:szCs w:val="24"/>
            <w:vertAlign w:val="superscript"/>
          </w:rPr>
          <w:t>12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Many studies have</w:t>
      </w:r>
      <w:r w:rsidR="00AF6ACD" w:rsidRPr="00ED100C">
        <w:rPr>
          <w:rFonts w:ascii="Book Antiqua" w:hAnsi="Book Antiqua"/>
          <w:sz w:val="24"/>
          <w:szCs w:val="24"/>
        </w:rPr>
        <w:t xml:space="preserve"> </w:t>
      </w:r>
      <w:r w:rsidRPr="00ED100C">
        <w:rPr>
          <w:rFonts w:ascii="Book Antiqua" w:hAnsi="Book Antiqua"/>
          <w:sz w:val="24"/>
          <w:szCs w:val="24"/>
        </w:rPr>
        <w:t xml:space="preserve">investigated the </w:t>
      </w:r>
      <w:r w:rsidRPr="00ED100C">
        <w:rPr>
          <w:rFonts w:ascii="Book Antiqua" w:hAnsi="Book Antiqua"/>
          <w:sz w:val="24"/>
          <w:szCs w:val="24"/>
        </w:rPr>
        <w:lastRenderedPageBreak/>
        <w:t>association between</w:t>
      </w:r>
      <w:r w:rsidR="00750B25" w:rsidRPr="00ED100C">
        <w:rPr>
          <w:rFonts w:ascii="Book Antiqua" w:hAnsi="Book Antiqua"/>
          <w:sz w:val="24"/>
          <w:szCs w:val="24"/>
        </w:rPr>
        <w:t xml:space="preserve"> the</w:t>
      </w:r>
      <w:r w:rsidRPr="00ED100C">
        <w:rPr>
          <w:rFonts w:ascii="Book Antiqua" w:hAnsi="Book Antiqua"/>
          <w:sz w:val="24"/>
          <w:szCs w:val="24"/>
        </w:rPr>
        <w:t xml:space="preserve"> GSTM1 null genotype and various types of cancer, such as colorectal carcinoma, lung cancer, liver cancer, and </w:t>
      </w:r>
      <w:r w:rsidR="00D91917" w:rsidRPr="00ED100C">
        <w:rPr>
          <w:rFonts w:ascii="Book Antiqua" w:hAnsi="Book Antiqua"/>
          <w:sz w:val="24"/>
          <w:szCs w:val="24"/>
        </w:rPr>
        <w:t>EC</w:t>
      </w:r>
      <w:r w:rsidRPr="00ED100C">
        <w:rPr>
          <w:rFonts w:ascii="Book Antiqua" w:hAnsi="Book Antiqua"/>
          <w:sz w:val="24"/>
          <w:szCs w:val="24"/>
        </w:rPr>
        <w:t xml:space="preserve">, but the findings </w:t>
      </w:r>
      <w:r w:rsidR="00AF6ACD" w:rsidRPr="00ED100C">
        <w:rPr>
          <w:rFonts w:ascii="Book Antiqua" w:hAnsi="Book Antiqua"/>
          <w:sz w:val="24"/>
          <w:szCs w:val="24"/>
        </w:rPr>
        <w:t>are controversial, particularly those obtained for</w:t>
      </w:r>
      <w:r w:rsidRPr="00ED100C">
        <w:rPr>
          <w:rFonts w:ascii="Book Antiqua" w:hAnsi="Book Antiqua"/>
          <w:sz w:val="24"/>
          <w:szCs w:val="24"/>
        </w:rPr>
        <w:t xml:space="preserve"> </w:t>
      </w:r>
      <w:r w:rsidR="00D91917" w:rsidRPr="00ED100C">
        <w:rPr>
          <w:rFonts w:ascii="Book Antiqua" w:hAnsi="Book Antiqua"/>
          <w:sz w:val="24"/>
          <w:szCs w:val="24"/>
        </w:rPr>
        <w:t>EC</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2" w:tooltip="Darazy, 2011 #73" w:history="1">
        <w:r w:rsidRPr="00ED100C">
          <w:rPr>
            <w:rFonts w:ascii="Book Antiqua" w:hAnsi="Book Antiqua"/>
            <w:sz w:val="24"/>
            <w:szCs w:val="24"/>
            <w:vertAlign w:val="superscript"/>
          </w:rPr>
          <w:t>52</w:t>
        </w:r>
      </w:hyperlink>
      <w:r w:rsidR="004A3F71" w:rsidRPr="00ED100C">
        <w:rPr>
          <w:rFonts w:ascii="Book Antiqua" w:hAnsi="Book Antiqua"/>
          <w:sz w:val="24"/>
          <w:szCs w:val="24"/>
          <w:vertAlign w:val="superscript"/>
        </w:rPr>
        <w:t>,</w:t>
      </w:r>
      <w:hyperlink w:anchor="_ENREF_53" w:tooltip="Yadav, 2010 #72" w:history="1">
        <w:r w:rsidRPr="00ED100C">
          <w:rPr>
            <w:rFonts w:ascii="Book Antiqua" w:hAnsi="Book Antiqua"/>
            <w:sz w:val="24"/>
            <w:szCs w:val="24"/>
            <w:vertAlign w:val="superscript"/>
          </w:rPr>
          <w:t>53</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The </w:t>
      </w:r>
      <w:r w:rsidR="00750B25" w:rsidRPr="00ED100C">
        <w:rPr>
          <w:rFonts w:ascii="Book Antiqua" w:hAnsi="Book Antiqua"/>
          <w:sz w:val="24"/>
          <w:szCs w:val="24"/>
        </w:rPr>
        <w:t xml:space="preserve">results </w:t>
      </w:r>
      <w:r w:rsidRPr="00ED100C">
        <w:rPr>
          <w:rFonts w:ascii="Book Antiqua" w:hAnsi="Book Antiqua"/>
          <w:sz w:val="24"/>
          <w:szCs w:val="24"/>
        </w:rPr>
        <w:t xml:space="preserve">of </w:t>
      </w:r>
      <w:r w:rsidR="00750B25" w:rsidRPr="00ED100C">
        <w:rPr>
          <w:rFonts w:ascii="Book Antiqua" w:hAnsi="Book Antiqua"/>
          <w:sz w:val="24"/>
          <w:szCs w:val="24"/>
        </w:rPr>
        <w:t xml:space="preserve">this </w:t>
      </w:r>
      <w:r w:rsidRPr="00ED100C">
        <w:rPr>
          <w:rFonts w:ascii="Book Antiqua" w:hAnsi="Book Antiqua"/>
          <w:sz w:val="24"/>
          <w:szCs w:val="24"/>
        </w:rPr>
        <w:t xml:space="preserve">meta-analysis showed that </w:t>
      </w:r>
      <w:bookmarkStart w:id="233" w:name="OLE_LINK29"/>
      <w:bookmarkStart w:id="234" w:name="OLE_LINK30"/>
      <w:r w:rsidR="009E46A1" w:rsidRPr="00ED100C">
        <w:rPr>
          <w:rFonts w:ascii="Book Antiqua" w:hAnsi="Book Antiqua"/>
          <w:sz w:val="24"/>
          <w:szCs w:val="24"/>
        </w:rPr>
        <w:t xml:space="preserve">the </w:t>
      </w:r>
      <w:r w:rsidR="00AF6ACD" w:rsidRPr="00ED100C">
        <w:rPr>
          <w:rFonts w:ascii="Book Antiqua" w:hAnsi="Book Antiqua"/>
          <w:sz w:val="24"/>
          <w:szCs w:val="24"/>
        </w:rPr>
        <w:t>GSTM1 null genotype</w:t>
      </w:r>
      <w:r w:rsidRPr="00ED100C">
        <w:rPr>
          <w:rFonts w:ascii="Book Antiqua" w:hAnsi="Book Antiqua"/>
          <w:sz w:val="24"/>
          <w:szCs w:val="24"/>
        </w:rPr>
        <w:t xml:space="preserve"> </w:t>
      </w:r>
      <w:r w:rsidR="00AF6ACD" w:rsidRPr="00ED100C">
        <w:rPr>
          <w:rFonts w:ascii="Book Antiqua" w:hAnsi="Book Antiqua"/>
          <w:sz w:val="24"/>
          <w:szCs w:val="24"/>
        </w:rPr>
        <w:t>is</w:t>
      </w:r>
      <w:r w:rsidRPr="00ED100C">
        <w:rPr>
          <w:rFonts w:ascii="Book Antiqua" w:hAnsi="Book Antiqua"/>
          <w:sz w:val="24"/>
          <w:szCs w:val="24"/>
        </w:rPr>
        <w:t xml:space="preserve"> significantly associated with </w:t>
      </w:r>
      <w:bookmarkStart w:id="235" w:name="OLE_LINK21"/>
      <w:bookmarkStart w:id="236" w:name="OLE_LINK22"/>
      <w:r w:rsidRPr="00ED100C">
        <w:rPr>
          <w:rFonts w:ascii="Book Antiqua" w:hAnsi="Book Antiqua"/>
          <w:sz w:val="24"/>
          <w:szCs w:val="24"/>
        </w:rPr>
        <w:t>an</w:t>
      </w:r>
      <w:bookmarkEnd w:id="235"/>
      <w:bookmarkEnd w:id="236"/>
      <w:r w:rsidRPr="00ED100C">
        <w:rPr>
          <w:rFonts w:ascii="Book Antiqua" w:hAnsi="Book Antiqua"/>
          <w:sz w:val="24"/>
          <w:szCs w:val="24"/>
        </w:rPr>
        <w:t xml:space="preserve"> increased risk </w:t>
      </w:r>
      <w:r w:rsidR="00C168DB" w:rsidRPr="00ED100C">
        <w:rPr>
          <w:rFonts w:ascii="Book Antiqua" w:hAnsi="Book Antiqua"/>
          <w:sz w:val="24"/>
          <w:szCs w:val="24"/>
        </w:rPr>
        <w:t xml:space="preserve">of </w:t>
      </w:r>
      <w:r w:rsidR="00D91917" w:rsidRPr="00ED100C">
        <w:rPr>
          <w:rFonts w:ascii="Book Antiqua" w:hAnsi="Book Antiqua"/>
          <w:sz w:val="24"/>
          <w:szCs w:val="24"/>
        </w:rPr>
        <w:t>EC</w:t>
      </w:r>
      <w:r w:rsidRPr="00ED100C">
        <w:rPr>
          <w:rFonts w:ascii="Book Antiqua" w:hAnsi="Book Antiqua"/>
          <w:sz w:val="24"/>
          <w:szCs w:val="24"/>
        </w:rPr>
        <w:t xml:space="preserve"> in </w:t>
      </w:r>
      <w:r w:rsidR="009E46A1" w:rsidRPr="00ED100C">
        <w:rPr>
          <w:rFonts w:ascii="Book Antiqua" w:hAnsi="Book Antiqua"/>
          <w:sz w:val="24"/>
          <w:szCs w:val="24"/>
        </w:rPr>
        <w:t xml:space="preserve">the </w:t>
      </w:r>
      <w:r w:rsidR="00AF6ACD" w:rsidRPr="00ED100C">
        <w:rPr>
          <w:rFonts w:ascii="Book Antiqua" w:hAnsi="Book Antiqua"/>
          <w:sz w:val="24"/>
          <w:szCs w:val="24"/>
        </w:rPr>
        <w:t>overall population</w:t>
      </w:r>
      <w:r w:rsidRPr="00ED100C">
        <w:rPr>
          <w:rFonts w:ascii="Book Antiqua" w:hAnsi="Book Antiqua"/>
          <w:sz w:val="24"/>
          <w:szCs w:val="24"/>
        </w:rPr>
        <w:t xml:space="preserve">. Furthermore, in the subgroup analysis by ethnicity, we detected </w:t>
      </w:r>
      <w:r w:rsidR="00750B25" w:rsidRPr="00ED100C">
        <w:rPr>
          <w:rFonts w:ascii="Book Antiqua" w:hAnsi="Book Antiqua"/>
          <w:sz w:val="24"/>
          <w:szCs w:val="24"/>
        </w:rPr>
        <w:t xml:space="preserve">a </w:t>
      </w:r>
      <w:r w:rsidRPr="00ED100C">
        <w:rPr>
          <w:rFonts w:ascii="Book Antiqua" w:hAnsi="Book Antiqua"/>
          <w:sz w:val="24"/>
          <w:szCs w:val="24"/>
        </w:rPr>
        <w:t xml:space="preserve">significant association between </w:t>
      </w:r>
      <w:r w:rsidR="00750B25" w:rsidRPr="00ED100C">
        <w:rPr>
          <w:rFonts w:ascii="Book Antiqua" w:hAnsi="Book Antiqua"/>
          <w:sz w:val="24"/>
          <w:szCs w:val="24"/>
        </w:rPr>
        <w:t xml:space="preserve">the </w:t>
      </w:r>
      <w:r w:rsidRPr="00ED100C">
        <w:rPr>
          <w:rFonts w:ascii="Book Antiqua" w:hAnsi="Book Antiqua"/>
          <w:sz w:val="24"/>
          <w:szCs w:val="24"/>
        </w:rPr>
        <w:t xml:space="preserve">GSTM1 polymorphism and </w:t>
      </w:r>
      <w:r w:rsidR="00D91917" w:rsidRPr="00ED100C">
        <w:rPr>
          <w:rFonts w:ascii="Book Antiqua" w:hAnsi="Book Antiqua"/>
          <w:sz w:val="24"/>
          <w:szCs w:val="24"/>
        </w:rPr>
        <w:t>EC</w:t>
      </w:r>
      <w:r w:rsidRPr="00ED100C">
        <w:rPr>
          <w:rFonts w:ascii="Book Antiqua" w:hAnsi="Book Antiqua"/>
          <w:sz w:val="24"/>
          <w:szCs w:val="24"/>
        </w:rPr>
        <w:t xml:space="preserve"> risk in Asians but not in </w:t>
      </w:r>
      <w:r w:rsidR="00750B25" w:rsidRPr="00ED100C">
        <w:rPr>
          <w:rFonts w:ascii="Book Antiqua" w:hAnsi="Book Antiqua"/>
          <w:sz w:val="24"/>
          <w:szCs w:val="24"/>
        </w:rPr>
        <w:t>Caucasians</w:t>
      </w:r>
      <w:bookmarkStart w:id="237" w:name="OLE_LINK31"/>
      <w:bookmarkStart w:id="238" w:name="OLE_LINK32"/>
      <w:bookmarkEnd w:id="233"/>
      <w:bookmarkEnd w:id="234"/>
      <w:r w:rsidR="00750B25" w:rsidRPr="00ED100C">
        <w:rPr>
          <w:rFonts w:ascii="Book Antiqua" w:hAnsi="Book Antiqua"/>
          <w:sz w:val="24"/>
          <w:szCs w:val="24"/>
        </w:rPr>
        <w:t>, suggesting</w:t>
      </w:r>
      <w:r w:rsidRPr="00ED100C">
        <w:rPr>
          <w:rFonts w:ascii="Book Antiqua" w:hAnsi="Book Antiqua"/>
          <w:sz w:val="24"/>
          <w:szCs w:val="24"/>
        </w:rPr>
        <w:t xml:space="preserve"> that</w:t>
      </w:r>
      <w:r w:rsidR="00750B25" w:rsidRPr="00ED100C">
        <w:rPr>
          <w:rFonts w:ascii="Book Antiqua" w:hAnsi="Book Antiqua"/>
          <w:sz w:val="24"/>
          <w:szCs w:val="24"/>
        </w:rPr>
        <w:t xml:space="preserve"> the</w:t>
      </w:r>
      <w:r w:rsidRPr="00ED100C">
        <w:rPr>
          <w:rFonts w:ascii="Book Antiqua" w:hAnsi="Book Antiqua"/>
          <w:sz w:val="24"/>
          <w:szCs w:val="24"/>
        </w:rPr>
        <w:t xml:space="preserve"> GSTM1 null polymorphism </w:t>
      </w:r>
      <w:r w:rsidR="00C21E26" w:rsidRPr="00ED100C">
        <w:rPr>
          <w:rFonts w:ascii="Book Antiqua" w:hAnsi="Book Antiqua"/>
          <w:sz w:val="24"/>
          <w:szCs w:val="24"/>
        </w:rPr>
        <w:t>might</w:t>
      </w:r>
      <w:r w:rsidRPr="00ED100C">
        <w:rPr>
          <w:rFonts w:ascii="Book Antiqua" w:hAnsi="Book Antiqua"/>
          <w:sz w:val="24"/>
          <w:szCs w:val="24"/>
        </w:rPr>
        <w:t xml:space="preserve"> contribute to increased susceptibility to </w:t>
      </w:r>
      <w:r w:rsidR="00D91917" w:rsidRPr="00ED100C">
        <w:rPr>
          <w:rFonts w:ascii="Book Antiqua" w:hAnsi="Book Antiqua"/>
          <w:sz w:val="24"/>
          <w:szCs w:val="24"/>
        </w:rPr>
        <w:t>EC</w:t>
      </w:r>
      <w:r w:rsidRPr="00ED100C">
        <w:rPr>
          <w:rFonts w:ascii="Book Antiqua" w:hAnsi="Book Antiqua"/>
          <w:sz w:val="24"/>
          <w:szCs w:val="24"/>
        </w:rPr>
        <w:t xml:space="preserve"> </w:t>
      </w:r>
      <w:r w:rsidR="00750B25" w:rsidRPr="00ED100C">
        <w:rPr>
          <w:rFonts w:ascii="Book Antiqua" w:hAnsi="Book Antiqua"/>
          <w:sz w:val="24"/>
          <w:szCs w:val="24"/>
        </w:rPr>
        <w:t xml:space="preserve">in </w:t>
      </w:r>
      <w:r w:rsidRPr="00ED100C">
        <w:rPr>
          <w:rFonts w:ascii="Book Antiqua" w:hAnsi="Book Antiqua"/>
          <w:sz w:val="24"/>
          <w:szCs w:val="24"/>
        </w:rPr>
        <w:t xml:space="preserve">Asians. </w:t>
      </w:r>
      <w:bookmarkEnd w:id="237"/>
      <w:bookmarkEnd w:id="238"/>
      <w:r w:rsidR="00AF6ACD" w:rsidRPr="00ED100C">
        <w:rPr>
          <w:rFonts w:ascii="Book Antiqua" w:hAnsi="Book Antiqua"/>
          <w:sz w:val="24"/>
          <w:szCs w:val="24"/>
        </w:rPr>
        <w:t>Similar results have been obtained</w:t>
      </w:r>
      <w:r w:rsidR="00D96297" w:rsidRPr="00ED100C">
        <w:rPr>
          <w:rFonts w:ascii="Book Antiqua" w:hAnsi="Book Antiqua"/>
          <w:sz w:val="24"/>
          <w:szCs w:val="24"/>
        </w:rPr>
        <w:t xml:space="preserve"> in </w:t>
      </w:r>
      <w:r w:rsidR="004A3F71" w:rsidRPr="00ED100C">
        <w:rPr>
          <w:rFonts w:ascii="Book Antiqua" w:hAnsi="Book Antiqua"/>
          <w:sz w:val="24"/>
          <w:szCs w:val="24"/>
        </w:rPr>
        <w:t>several previous meta-analyses</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4" w:tooltip="Zhong, 2013 #74" w:history="1">
        <w:r w:rsidRPr="00ED100C">
          <w:rPr>
            <w:rFonts w:ascii="Book Antiqua" w:hAnsi="Book Antiqua"/>
            <w:sz w:val="24"/>
            <w:szCs w:val="24"/>
            <w:vertAlign w:val="superscript"/>
          </w:rPr>
          <w:t>54</w:t>
        </w:r>
      </w:hyperlink>
      <w:r w:rsidR="004A3F71" w:rsidRPr="00ED100C">
        <w:rPr>
          <w:rFonts w:ascii="Book Antiqua" w:hAnsi="Book Antiqua"/>
          <w:sz w:val="24"/>
          <w:szCs w:val="24"/>
          <w:vertAlign w:val="superscript"/>
        </w:rPr>
        <w:t>,</w:t>
      </w:r>
      <w:hyperlink w:anchor="_ENREF_55" w:tooltip="Zhang, 2011 #75" w:history="1">
        <w:r w:rsidRPr="00ED100C">
          <w:rPr>
            <w:rFonts w:ascii="Book Antiqua" w:hAnsi="Book Antiqua"/>
            <w:sz w:val="24"/>
            <w:szCs w:val="24"/>
            <w:vertAlign w:val="superscript"/>
          </w:rPr>
          <w:t>55</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However, other studies </w:t>
      </w:r>
      <w:r w:rsidR="00D96297" w:rsidRPr="00ED100C">
        <w:rPr>
          <w:rFonts w:ascii="Book Antiqua" w:hAnsi="Book Antiqua"/>
          <w:sz w:val="24"/>
          <w:szCs w:val="24"/>
        </w:rPr>
        <w:t xml:space="preserve">have shown </w:t>
      </w:r>
      <w:r w:rsidRPr="00ED100C">
        <w:rPr>
          <w:rFonts w:ascii="Book Antiqua" w:hAnsi="Book Antiqua"/>
          <w:sz w:val="24"/>
          <w:szCs w:val="24"/>
        </w:rPr>
        <w:t>conflicting results</w:t>
      </w:r>
      <w:r w:rsidR="00D96297" w:rsidRPr="00ED100C">
        <w:rPr>
          <w:rFonts w:ascii="Book Antiqua" w:hAnsi="Book Antiqua"/>
          <w:sz w:val="24"/>
          <w:szCs w:val="24"/>
        </w:rPr>
        <w:t>. A</w:t>
      </w:r>
      <w:r w:rsidRPr="00ED100C">
        <w:rPr>
          <w:rFonts w:ascii="Book Antiqua" w:hAnsi="Book Antiqua"/>
          <w:sz w:val="24"/>
          <w:szCs w:val="24"/>
        </w:rPr>
        <w:t xml:space="preserve"> pooled analysis of 20 studies from the Archives of Medical Research revealed </w:t>
      </w:r>
      <w:r w:rsidR="009E46A1" w:rsidRPr="00ED100C">
        <w:rPr>
          <w:rFonts w:ascii="Book Antiqua" w:hAnsi="Book Antiqua"/>
          <w:sz w:val="24"/>
          <w:szCs w:val="24"/>
        </w:rPr>
        <w:t xml:space="preserve">that there was </w:t>
      </w:r>
      <w:r w:rsidRPr="00ED100C">
        <w:rPr>
          <w:rFonts w:ascii="Book Antiqua" w:hAnsi="Book Antiqua"/>
          <w:sz w:val="24"/>
          <w:szCs w:val="24"/>
        </w:rPr>
        <w:t xml:space="preserve">no evidence of increased risk </w:t>
      </w:r>
      <w:r w:rsidR="009E46A1" w:rsidRPr="00ED100C">
        <w:rPr>
          <w:rFonts w:ascii="Book Antiqua" w:hAnsi="Book Antiqua"/>
          <w:sz w:val="24"/>
          <w:szCs w:val="24"/>
        </w:rPr>
        <w:t xml:space="preserve">of </w:t>
      </w:r>
      <w:r w:rsidR="00D91917" w:rsidRPr="00ED100C">
        <w:rPr>
          <w:rFonts w:ascii="Book Antiqua" w:hAnsi="Book Antiqua"/>
          <w:sz w:val="24"/>
          <w:szCs w:val="24"/>
        </w:rPr>
        <w:t>EC</w:t>
      </w:r>
      <w:r w:rsidRPr="00ED100C">
        <w:rPr>
          <w:rFonts w:ascii="Book Antiqua" w:hAnsi="Book Antiqua"/>
          <w:sz w:val="24"/>
          <w:szCs w:val="24"/>
        </w:rPr>
        <w:t xml:space="preserve"> </w:t>
      </w:r>
      <w:r w:rsidR="00D96297" w:rsidRPr="00ED100C">
        <w:rPr>
          <w:rFonts w:ascii="Book Antiqua" w:hAnsi="Book Antiqua"/>
          <w:sz w:val="24"/>
          <w:szCs w:val="24"/>
        </w:rPr>
        <w:t>associated with the</w:t>
      </w:r>
      <w:r w:rsidRPr="00ED100C">
        <w:rPr>
          <w:rFonts w:ascii="Book Antiqua" w:hAnsi="Book Antiqua"/>
          <w:sz w:val="24"/>
          <w:szCs w:val="24"/>
        </w:rPr>
        <w:t xml:space="preserve"> GSTM1 null genotype</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&lt;EndNote&gt;&lt;Cite&gt;&lt;Author&gt;Zhuo&lt;/Author&gt;&lt;Year&gt;2009&lt;/Year&gt;&lt;RecNum&gt;76&lt;/RecNum&gt;&lt;DisplayText&gt;&lt;style face="superscript"&gt;[56]&lt;/style&gt;&lt;/DisplayText&gt;&lt;record&gt;&lt;rec-number&gt;76&lt;/rec-number&gt;&lt;foreign-keys&gt;&lt;key app="EN" db-id="tdv2pa5t0vr9z0ewfv4xsdf3rtztpzzfrsvs"&gt;76&lt;/key&gt;&lt;/foreign-keys&gt;&lt;ref-type name="Journal Article"&gt;17&lt;/ref-type&gt;&lt;contributors&gt;&lt;authors&gt;&lt;author&gt;Zhuo, Wen-Lei&lt;/author&gt;&lt;author&gt;Zhang, Yun-Song&lt;/author&gt;&lt;author&gt;Wang, Yan&lt;/author&gt;&lt;author&gt;Zhuo, Xian-Lu&lt;/author&gt;&lt;author&gt;Zhu, Bo&lt;/author&gt;&lt;author&gt;Cai, Lei&lt;/author&gt;&lt;author&gt;Chen, Zheng-Tang&lt;/author&gt;&lt;/authors&gt;&lt;/contributors&gt;&lt;titles&gt;&lt;title&gt;Association Studies of CYP1A1 and GSTM1 Polymorphisms with Esophageal Cancer Risk: Evidence-based Meta-analyses&lt;/title&gt;&lt;secondary-title&gt;Archives of Medical Research&lt;/secondary-title&gt;&lt;/titles&gt;&lt;periodical&gt;&lt;full-title&gt;Archives of Medical Research&lt;/full-title&gt;&lt;/periodical&gt;&lt;pages&gt;169-179&lt;/pages&gt;&lt;volume&gt;40&lt;/volume&gt;&lt;number&gt;3&lt;/number&gt;&lt;dates&gt;&lt;year&gt;2009&lt;/year&gt;&lt;pub-dates&gt;&lt;date&gt;Apr&lt;/date&gt;&lt;/pub-dates&gt;&lt;/dates&gt;&lt;isbn&gt;0188-4409&lt;/isbn&gt;&lt;accession-num&gt;WOS:000266289000005&lt;/accession-num&gt;&lt;urls&gt;&lt;related-urls&gt;&lt;url&gt;&amp;lt;Go to ISI&amp;gt;://WOS:000266289000005&lt;/url&gt;&lt;/related-urls&gt;&lt;/urls&gt;&lt;electronic-resource-num&gt;10.1016/j.arcmed.2009.01.003&lt;/electronic-resource-num&gt;&lt;/record&gt;&lt;/Cite&gt;&lt;/EndNote&gt;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6" w:tooltip="Zhuo, 2009 #76" w:history="1">
        <w:r w:rsidRPr="00ED100C">
          <w:rPr>
            <w:rFonts w:ascii="Book Antiqua" w:hAnsi="Book Antiqua"/>
            <w:sz w:val="24"/>
            <w:szCs w:val="24"/>
            <w:vertAlign w:val="superscript"/>
          </w:rPr>
          <w:t>56</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The result might </w:t>
      </w:r>
      <w:r w:rsidR="00D96297" w:rsidRPr="00ED100C">
        <w:rPr>
          <w:rFonts w:ascii="Book Antiqua" w:hAnsi="Book Antiqua"/>
          <w:sz w:val="24"/>
          <w:szCs w:val="24"/>
        </w:rPr>
        <w:t>reflect a</w:t>
      </w:r>
      <w:r w:rsidRPr="00ED100C">
        <w:rPr>
          <w:rFonts w:ascii="Book Antiqua" w:hAnsi="Book Antiqua"/>
          <w:sz w:val="24"/>
          <w:szCs w:val="24"/>
        </w:rPr>
        <w:t xml:space="preserve"> relatively small sample size</w:t>
      </w:r>
      <w:r w:rsidR="00670EFA" w:rsidRPr="00ED100C">
        <w:rPr>
          <w:rFonts w:ascii="Book Antiqua" w:hAnsi="Book Antiqua"/>
          <w:sz w:val="24"/>
          <w:szCs w:val="24"/>
        </w:rPr>
        <w:t xml:space="preserve"> and, to </w:t>
      </w:r>
      <w:r w:rsidRPr="00ED100C">
        <w:rPr>
          <w:rFonts w:ascii="Book Antiqua" w:hAnsi="Book Antiqua"/>
          <w:sz w:val="24"/>
          <w:szCs w:val="24"/>
        </w:rPr>
        <w:t>a lesser extent, different ethnicit</w:t>
      </w:r>
      <w:r w:rsidR="009E46A1" w:rsidRPr="00ED100C">
        <w:rPr>
          <w:rFonts w:ascii="Book Antiqua" w:hAnsi="Book Antiqua"/>
          <w:sz w:val="24"/>
          <w:szCs w:val="24"/>
        </w:rPr>
        <w:t>ies</w:t>
      </w:r>
      <w:r w:rsidRPr="00ED100C">
        <w:rPr>
          <w:rFonts w:ascii="Book Antiqua" w:hAnsi="Book Antiqua"/>
          <w:sz w:val="24"/>
          <w:szCs w:val="24"/>
        </w:rPr>
        <w:t xml:space="preserve">, different </w:t>
      </w:r>
      <w:r w:rsidR="00D96297" w:rsidRPr="00ED100C">
        <w:rPr>
          <w:rFonts w:ascii="Book Antiqua" w:hAnsi="Book Antiqua"/>
          <w:sz w:val="24"/>
          <w:szCs w:val="24"/>
        </w:rPr>
        <w:t xml:space="preserve">histological </w:t>
      </w:r>
      <w:r w:rsidRPr="00ED100C">
        <w:rPr>
          <w:rFonts w:ascii="Book Antiqua" w:hAnsi="Book Antiqua"/>
          <w:sz w:val="24"/>
          <w:szCs w:val="24"/>
        </w:rPr>
        <w:t xml:space="preserve">types and </w:t>
      </w:r>
      <w:r w:rsidR="00D96297" w:rsidRPr="00ED100C">
        <w:rPr>
          <w:rFonts w:ascii="Book Antiqua" w:hAnsi="Book Antiqua"/>
          <w:sz w:val="24"/>
          <w:szCs w:val="24"/>
        </w:rPr>
        <w:t xml:space="preserve">the </w:t>
      </w:r>
      <w:r w:rsidRPr="00ED100C">
        <w:rPr>
          <w:rFonts w:ascii="Book Antiqua" w:hAnsi="Book Antiqua"/>
          <w:sz w:val="24"/>
          <w:szCs w:val="24"/>
        </w:rPr>
        <w:t xml:space="preserve">source of </w:t>
      </w:r>
      <w:r w:rsidR="009E46A1" w:rsidRPr="00ED100C">
        <w:rPr>
          <w:rFonts w:ascii="Book Antiqua" w:hAnsi="Book Antiqua"/>
          <w:sz w:val="24"/>
          <w:szCs w:val="24"/>
        </w:rPr>
        <w:t xml:space="preserve">the </w:t>
      </w:r>
      <w:r w:rsidRPr="00ED100C">
        <w:rPr>
          <w:rFonts w:ascii="Book Antiqua" w:hAnsi="Book Antiqua"/>
          <w:sz w:val="24"/>
          <w:szCs w:val="24"/>
        </w:rPr>
        <w:t>controls.</w:t>
      </w:r>
    </w:p>
    <w:p w:rsidR="005F1144" w:rsidRPr="00ED100C" w:rsidRDefault="005F1144" w:rsidP="00E516F9">
      <w:pPr>
        <w:adjustRightInd w:val="0"/>
        <w:snapToGrid w:val="0"/>
        <w:spacing w:line="360" w:lineRule="auto"/>
        <w:ind w:firstLineChars="200" w:firstLine="480"/>
        <w:rPr>
          <w:rFonts w:ascii="Book Antiqua" w:hAnsi="Book Antiqua"/>
          <w:color w:val="FF0000"/>
          <w:sz w:val="24"/>
          <w:szCs w:val="24"/>
        </w:rPr>
      </w:pPr>
      <w:r w:rsidRPr="00ED100C">
        <w:rPr>
          <w:rFonts w:ascii="Book Antiqua" w:hAnsi="Book Antiqua"/>
          <w:sz w:val="24"/>
          <w:szCs w:val="24"/>
        </w:rPr>
        <w:t xml:space="preserve">In </w:t>
      </w:r>
      <w:r w:rsidR="00D96297" w:rsidRPr="00ED100C">
        <w:rPr>
          <w:rFonts w:ascii="Book Antiqua" w:hAnsi="Book Antiqua"/>
          <w:sz w:val="24"/>
          <w:szCs w:val="24"/>
        </w:rPr>
        <w:t xml:space="preserve">the present </w:t>
      </w:r>
      <w:r w:rsidRPr="00ED100C">
        <w:rPr>
          <w:rFonts w:ascii="Book Antiqua" w:hAnsi="Book Antiqua"/>
          <w:sz w:val="24"/>
          <w:szCs w:val="24"/>
        </w:rPr>
        <w:t xml:space="preserve">meta-analysis, most of the included studies </w:t>
      </w:r>
      <w:r w:rsidR="00D96297" w:rsidRPr="00ED100C">
        <w:rPr>
          <w:rFonts w:ascii="Book Antiqua" w:hAnsi="Book Antiqua"/>
          <w:sz w:val="24"/>
          <w:szCs w:val="24"/>
        </w:rPr>
        <w:t>concerned</w:t>
      </w:r>
      <w:r w:rsidRPr="00ED100C">
        <w:rPr>
          <w:rFonts w:ascii="Book Antiqua" w:hAnsi="Book Antiqua"/>
          <w:sz w:val="24"/>
          <w:szCs w:val="24"/>
        </w:rPr>
        <w:t xml:space="preserve"> Asian </w:t>
      </w:r>
      <w:r w:rsidR="00D96297" w:rsidRPr="00ED100C">
        <w:rPr>
          <w:rFonts w:ascii="Book Antiqua" w:hAnsi="Book Antiqua"/>
          <w:sz w:val="24"/>
          <w:szCs w:val="24"/>
        </w:rPr>
        <w:t>populations</w:t>
      </w:r>
      <w:r w:rsidRPr="00ED100C">
        <w:rPr>
          <w:rFonts w:ascii="Book Antiqua" w:hAnsi="Book Antiqua"/>
          <w:sz w:val="24"/>
          <w:szCs w:val="24"/>
        </w:rPr>
        <w:t xml:space="preserve">. This phenomenon </w:t>
      </w:r>
      <w:r w:rsidR="00C21E26" w:rsidRPr="00ED100C">
        <w:rPr>
          <w:rFonts w:ascii="Book Antiqua" w:hAnsi="Book Antiqua"/>
          <w:sz w:val="24"/>
          <w:szCs w:val="24"/>
        </w:rPr>
        <w:t>might</w:t>
      </w:r>
      <w:r w:rsidRPr="00ED100C">
        <w:rPr>
          <w:rFonts w:ascii="Book Antiqua" w:hAnsi="Book Antiqua"/>
          <w:sz w:val="24"/>
          <w:szCs w:val="24"/>
        </w:rPr>
        <w:t xml:space="preserve"> be attributed to the occurrence of </w:t>
      </w:r>
      <w:r w:rsidR="00D91917" w:rsidRPr="00ED100C">
        <w:rPr>
          <w:rFonts w:ascii="Book Antiqua" w:hAnsi="Book Antiqua"/>
          <w:sz w:val="24"/>
          <w:szCs w:val="24"/>
        </w:rPr>
        <w:t>EC</w:t>
      </w:r>
      <w:r w:rsidR="00D96297" w:rsidRPr="00ED100C">
        <w:rPr>
          <w:rFonts w:ascii="Book Antiqua" w:hAnsi="Book Antiqua"/>
          <w:sz w:val="24"/>
          <w:szCs w:val="24"/>
        </w:rPr>
        <w:t>,</w:t>
      </w:r>
      <w:r w:rsidR="009E46A1" w:rsidRPr="00ED100C">
        <w:rPr>
          <w:rFonts w:ascii="Book Antiqua" w:hAnsi="Book Antiqua"/>
          <w:sz w:val="24"/>
          <w:szCs w:val="24"/>
        </w:rPr>
        <w:t xml:space="preserve"> whichdisplays </w:t>
      </w:r>
      <w:r w:rsidRPr="00ED100C">
        <w:rPr>
          <w:rFonts w:ascii="Book Antiqua" w:hAnsi="Book Antiqua"/>
          <w:sz w:val="24"/>
          <w:szCs w:val="24"/>
        </w:rPr>
        <w:t>a remarkable geographical difference</w:t>
      </w:r>
      <w:r w:rsidR="009E46A1" w:rsidRPr="00ED100C">
        <w:rPr>
          <w:rFonts w:ascii="Book Antiqua" w:hAnsi="Book Antiqua"/>
          <w:sz w:val="24"/>
          <w:szCs w:val="24"/>
        </w:rPr>
        <w:t>. Specifically,</w:t>
      </w:r>
      <w:r w:rsidRPr="00ED100C">
        <w:rPr>
          <w:rFonts w:ascii="Book Antiqua" w:hAnsi="Book Antiqua"/>
          <w:sz w:val="24"/>
          <w:szCs w:val="24"/>
        </w:rPr>
        <w:t>the ‘‘</w:t>
      </w:r>
      <w:r w:rsidR="00D91917" w:rsidRPr="00ED100C">
        <w:rPr>
          <w:rFonts w:ascii="Book Antiqua" w:hAnsi="Book Antiqua"/>
          <w:sz w:val="24"/>
          <w:szCs w:val="24"/>
        </w:rPr>
        <w:t>EC</w:t>
      </w:r>
      <w:r w:rsidRPr="00ED100C">
        <w:rPr>
          <w:rFonts w:ascii="Book Antiqua" w:hAnsi="Book Antiqua"/>
          <w:sz w:val="24"/>
          <w:szCs w:val="24"/>
        </w:rPr>
        <w:t xml:space="preserve"> belt’’, </w:t>
      </w:r>
      <w:r w:rsidR="009E46A1" w:rsidRPr="00ED100C">
        <w:rPr>
          <w:rFonts w:ascii="Book Antiqua" w:hAnsi="Book Antiqua"/>
          <w:sz w:val="24"/>
          <w:szCs w:val="24"/>
        </w:rPr>
        <w:t xml:space="preserve">which </w:t>
      </w:r>
      <w:r w:rsidRPr="00ED100C">
        <w:rPr>
          <w:rFonts w:ascii="Book Antiqua" w:hAnsi="Book Antiqua"/>
          <w:sz w:val="24"/>
          <w:szCs w:val="24"/>
        </w:rPr>
        <w:t>stretch</w:t>
      </w:r>
      <w:r w:rsidR="009E46A1" w:rsidRPr="00ED100C">
        <w:rPr>
          <w:rFonts w:ascii="Book Antiqua" w:hAnsi="Book Antiqua"/>
          <w:sz w:val="24"/>
          <w:szCs w:val="24"/>
        </w:rPr>
        <w:t>es</w:t>
      </w:r>
      <w:r w:rsidRPr="00ED100C">
        <w:rPr>
          <w:rFonts w:ascii="Book Antiqua" w:hAnsi="Book Antiqua"/>
          <w:sz w:val="24"/>
          <w:szCs w:val="24"/>
        </w:rPr>
        <w:t xml:space="preserve"> from North Central China westward through Central Asia and northern Iran, exhibits </w:t>
      </w:r>
      <w:r w:rsidR="00D96297" w:rsidRPr="00ED100C">
        <w:rPr>
          <w:rFonts w:ascii="Book Antiqua" w:hAnsi="Book Antiqua"/>
          <w:sz w:val="24"/>
          <w:szCs w:val="24"/>
        </w:rPr>
        <w:t xml:space="preserve">a particularly </w:t>
      </w:r>
      <w:r w:rsidRPr="00ED100C">
        <w:rPr>
          <w:rFonts w:ascii="Book Antiqua" w:hAnsi="Book Antiqua"/>
          <w:sz w:val="24"/>
          <w:szCs w:val="24"/>
        </w:rPr>
        <w:t xml:space="preserve">high EC incidence in Asian </w:t>
      </w:r>
      <w:r w:rsidR="00D96297" w:rsidRPr="00ED100C">
        <w:rPr>
          <w:rFonts w:ascii="Book Antiqua" w:hAnsi="Book Antiqua"/>
          <w:sz w:val="24"/>
          <w:szCs w:val="24"/>
        </w:rPr>
        <w:t>populations</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&lt;EndNote&gt;&lt;Cite&gt;&lt;Author&gt;Akbari&lt;/Author&gt;&lt;Year&gt;2006&lt;/Year&gt;&lt;RecNum&gt;85&lt;/RecNum&gt;&lt;DisplayText&gt;&lt;style face="superscript"&gt;[57]&lt;/style&gt;&lt;/DisplayText&gt;&lt;record&gt;&lt;rec-number&gt;85&lt;/rec-number&gt;&lt;foreign-keys&gt;&lt;key app="EN" db-id="tdv2pa5t0vr9z0ewfv4xsdf3rtztpzzfrsvs"&gt;85&lt;/key&gt;&lt;/foreign-keys&gt;&lt;ref-type name="Journal Article"&gt;17&lt;/ref-type&gt;&lt;contributors&gt;&lt;authors&gt;&lt;author&gt;Akbari, Mohammad Reza&lt;/author&gt;&lt;author&gt;Malekzadeh, Reza&lt;/author&gt;&lt;author&gt;Nasrollahzadeh, Dariush&lt;/author&gt;&lt;author&gt;Amanian, Dayan&lt;/author&gt;&lt;author&gt;Sun, Ping&lt;/author&gt;&lt;author&gt;Islami, Farhad&lt;/author&gt;&lt;author&gt;Sotoudeh, Masoud&lt;/author&gt;&lt;author&gt;Semnani, Shahriar&lt;/author&gt;&lt;author&gt;Boffeta, Paolo&lt;/author&gt;&lt;author&gt;Dawsey, Sanford M.&lt;/author&gt;&lt;author&gt;Ghadirian, Parviz&lt;/author&gt;&lt;author&gt;Narod, Steven A.&lt;/author&gt;&lt;/authors&gt;&lt;/contributors&gt;&lt;titles&gt;&lt;title&gt;Familial risks of esophageal cancer among the Turkmen population of the Caspian littoral of Iran&lt;/title&gt;&lt;secondary-title&gt;International Journal of Cancer&lt;/secondary-title&gt;&lt;/titles&gt;&lt;periodical&gt;&lt;full-title&gt;International Journal of Cancer&lt;/full-title&gt;&lt;/periodical&gt;&lt;pages&gt;1047-1051&lt;/pages&gt;&lt;volume&gt;119&lt;/volume&gt;&lt;number&gt;5&lt;/number&gt;&lt;dates&gt;&lt;year&gt;2006&lt;/year&gt;&lt;pub-dates&gt;&lt;date&gt;Sep 1&lt;/date&gt;&lt;/pub-dates&gt;&lt;/dates&gt;&lt;isbn&gt;0020-7136&lt;/isbn&gt;&lt;accession-num&gt;WOS:000239287800010&lt;/accession-num&gt;&lt;urls&gt;&lt;related-urls&gt;&lt;url&gt;&amp;lt;Go to ISI&amp;gt;://WOS:000239287800010&lt;/url&gt;&lt;/related-urls&gt;&lt;/urls&gt;&lt;electronic-resource-num&gt;10.1002/ijc.21906&lt;/electronic-resource-num&gt;&lt;/record&gt;&lt;/Cite&gt;&lt;/EndNote&gt;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7" w:tooltip="Akbari, 2006 #85" w:history="1">
        <w:r w:rsidRPr="00ED100C">
          <w:rPr>
            <w:rFonts w:ascii="Book Antiqua" w:hAnsi="Book Antiqua"/>
            <w:sz w:val="24"/>
            <w:szCs w:val="24"/>
            <w:vertAlign w:val="superscript"/>
          </w:rPr>
          <w:t>57</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9E46A1" w:rsidRPr="00ED100C">
        <w:rPr>
          <w:rFonts w:ascii="Book Antiqua" w:hAnsi="Book Antiqua"/>
          <w:sz w:val="24"/>
          <w:szCs w:val="24"/>
        </w:rPr>
        <w:t xml:space="preserve">which </w:t>
      </w:r>
      <w:r w:rsidR="00D96297" w:rsidRPr="00ED100C">
        <w:rPr>
          <w:rFonts w:ascii="Book Antiqua" w:hAnsi="Book Antiqua"/>
          <w:sz w:val="24"/>
          <w:szCs w:val="24"/>
        </w:rPr>
        <w:t>explain</w:t>
      </w:r>
      <w:r w:rsidR="009E46A1" w:rsidRPr="00ED100C">
        <w:rPr>
          <w:rFonts w:ascii="Book Antiqua" w:hAnsi="Book Antiqua"/>
          <w:sz w:val="24"/>
          <w:szCs w:val="24"/>
        </w:rPr>
        <w:t>s</w:t>
      </w:r>
      <w:r w:rsidRPr="00ED100C">
        <w:rPr>
          <w:rFonts w:ascii="Book Antiqua" w:hAnsi="Book Antiqua"/>
          <w:sz w:val="24"/>
          <w:szCs w:val="24"/>
        </w:rPr>
        <w:t xml:space="preserve"> why many of the studies were conducted in Asian countries.</w:t>
      </w:r>
    </w:p>
    <w:p w:rsidR="005F1144" w:rsidRPr="00ED100C" w:rsidRDefault="005F1144"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t xml:space="preserve">In the subgroup analysis </w:t>
      </w:r>
      <w:bookmarkStart w:id="239" w:name="OLE_LINK19"/>
      <w:bookmarkStart w:id="240" w:name="OLE_LINK20"/>
      <w:r w:rsidR="00D96297" w:rsidRPr="00ED100C">
        <w:rPr>
          <w:rFonts w:ascii="Book Antiqua" w:hAnsi="Book Antiqua"/>
          <w:sz w:val="24"/>
          <w:szCs w:val="24"/>
        </w:rPr>
        <w:t xml:space="preserve">based on </w:t>
      </w:r>
      <w:r w:rsidRPr="00ED100C">
        <w:rPr>
          <w:rFonts w:ascii="Book Antiqua" w:hAnsi="Book Antiqua"/>
          <w:sz w:val="24"/>
          <w:szCs w:val="24"/>
        </w:rPr>
        <w:t>histological type</w:t>
      </w:r>
      <w:bookmarkEnd w:id="239"/>
      <w:bookmarkEnd w:id="240"/>
      <w:r w:rsidRPr="00ED100C">
        <w:rPr>
          <w:rFonts w:ascii="Book Antiqua" w:hAnsi="Book Antiqua"/>
          <w:sz w:val="24"/>
          <w:szCs w:val="24"/>
        </w:rPr>
        <w:t xml:space="preserve">, </w:t>
      </w:r>
      <w:r w:rsidR="00D96297" w:rsidRPr="00ED100C">
        <w:rPr>
          <w:rFonts w:ascii="Book Antiqua" w:hAnsi="Book Antiqua"/>
          <w:sz w:val="24"/>
          <w:szCs w:val="24"/>
        </w:rPr>
        <w:t>no</w:t>
      </w:r>
      <w:r w:rsidRPr="00ED100C">
        <w:rPr>
          <w:rFonts w:ascii="Book Antiqua" w:hAnsi="Book Antiqua"/>
          <w:sz w:val="24"/>
          <w:szCs w:val="24"/>
        </w:rPr>
        <w:t xml:space="preserve"> significant association </w:t>
      </w:r>
      <w:r w:rsidR="00D96297" w:rsidRPr="00ED100C">
        <w:rPr>
          <w:rFonts w:ascii="Book Antiqua" w:hAnsi="Book Antiqua"/>
          <w:sz w:val="24"/>
          <w:szCs w:val="24"/>
        </w:rPr>
        <w:t xml:space="preserve">was detected </w:t>
      </w:r>
      <w:r w:rsidRPr="00ED100C">
        <w:rPr>
          <w:rFonts w:ascii="Book Antiqua" w:hAnsi="Book Antiqua"/>
          <w:sz w:val="24"/>
          <w:szCs w:val="24"/>
        </w:rPr>
        <w:t>between</w:t>
      </w:r>
      <w:r w:rsidR="00D96297" w:rsidRPr="00ED100C">
        <w:rPr>
          <w:rFonts w:ascii="Book Antiqua" w:hAnsi="Book Antiqua"/>
          <w:sz w:val="24"/>
          <w:szCs w:val="24"/>
        </w:rPr>
        <w:t xml:space="preserve"> the</w:t>
      </w:r>
      <w:r w:rsidRPr="00ED100C">
        <w:rPr>
          <w:rFonts w:ascii="Book Antiqua" w:hAnsi="Book Antiqua"/>
          <w:sz w:val="24"/>
          <w:szCs w:val="24"/>
        </w:rPr>
        <w:t xml:space="preserve"> GSTM1 polymorphism and ESCC or EADC risk, indicating that histological type </w:t>
      </w:r>
      <w:r w:rsidR="00C21E26" w:rsidRPr="00ED100C">
        <w:rPr>
          <w:rFonts w:ascii="Book Antiqua" w:hAnsi="Book Antiqua"/>
          <w:sz w:val="24"/>
          <w:szCs w:val="24"/>
        </w:rPr>
        <w:t>might</w:t>
      </w:r>
      <w:r w:rsidR="009E46A1" w:rsidRPr="00ED100C">
        <w:rPr>
          <w:rFonts w:ascii="Book Antiqua" w:hAnsi="Book Antiqua"/>
          <w:sz w:val="24"/>
          <w:szCs w:val="24"/>
        </w:rPr>
        <w:t xml:space="preserve">affect </w:t>
      </w:r>
      <w:r w:rsidRPr="00ED100C">
        <w:rPr>
          <w:rFonts w:ascii="Book Antiqua" w:hAnsi="Book Antiqua"/>
          <w:sz w:val="24"/>
          <w:szCs w:val="24"/>
        </w:rPr>
        <w:t xml:space="preserve">the statistical correlation between </w:t>
      </w:r>
      <w:r w:rsidR="00170F27" w:rsidRPr="00ED100C">
        <w:rPr>
          <w:rFonts w:ascii="Book Antiqua" w:hAnsi="Book Antiqua"/>
          <w:sz w:val="24"/>
          <w:szCs w:val="24"/>
        </w:rPr>
        <w:t xml:space="preserve">the </w:t>
      </w:r>
      <w:r w:rsidRPr="00ED100C">
        <w:rPr>
          <w:rFonts w:ascii="Book Antiqua" w:hAnsi="Book Antiqua"/>
          <w:sz w:val="24"/>
          <w:szCs w:val="24"/>
        </w:rPr>
        <w:t xml:space="preserve">GSTM1 polymorphism and </w:t>
      </w:r>
      <w:r w:rsidR="00D91917" w:rsidRPr="00ED100C">
        <w:rPr>
          <w:rFonts w:ascii="Book Antiqua" w:hAnsi="Book Antiqua"/>
          <w:sz w:val="24"/>
          <w:szCs w:val="24"/>
        </w:rPr>
        <w:t>EC</w:t>
      </w:r>
      <w:r w:rsidRPr="00ED100C">
        <w:rPr>
          <w:rFonts w:ascii="Book Antiqua" w:hAnsi="Book Antiqua"/>
          <w:sz w:val="24"/>
          <w:szCs w:val="24"/>
        </w:rPr>
        <w:t xml:space="preserve">. Similar results </w:t>
      </w:r>
      <w:r w:rsidR="00170F27" w:rsidRPr="00ED100C">
        <w:rPr>
          <w:rFonts w:ascii="Book Antiqua" w:hAnsi="Book Antiqua"/>
          <w:sz w:val="24"/>
          <w:szCs w:val="24"/>
        </w:rPr>
        <w:t xml:space="preserve">have been </w:t>
      </w:r>
      <w:r w:rsidRPr="00ED100C">
        <w:rPr>
          <w:rFonts w:ascii="Book Antiqua" w:hAnsi="Book Antiqua"/>
          <w:sz w:val="24"/>
          <w:szCs w:val="24"/>
        </w:rPr>
        <w:t>reported in previous studies</w:t>
      </w:r>
      <w:bookmarkStart w:id="241" w:name="OLE_LINK25"/>
      <w:bookmarkStart w:id="242" w:name="OLE_LINK26"/>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w:instrTex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EN.CITE.DATA </w:instrText>
      </w:r>
      <w:r w:rsidR="00765004" w:rsidRPr="00ED100C">
        <w:rPr>
          <w:rFonts w:ascii="Book Antiqua" w:hAnsi="Book Antiqua"/>
          <w:sz w:val="24"/>
          <w:szCs w:val="24"/>
        </w:rPr>
        <w:fldChar w:fldCharType="end"/>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3" w:tooltip="Zendehdel, 2009 #68" w:history="1">
        <w:r w:rsidRPr="00ED100C">
          <w:rPr>
            <w:rFonts w:ascii="Book Antiqua" w:hAnsi="Book Antiqua"/>
            <w:sz w:val="24"/>
            <w:szCs w:val="24"/>
            <w:vertAlign w:val="superscript"/>
          </w:rPr>
          <w:t>23</w:t>
        </w:r>
      </w:hyperlink>
      <w:r w:rsidR="004A3F71" w:rsidRPr="00ED100C">
        <w:rPr>
          <w:rFonts w:ascii="Book Antiqua" w:hAnsi="Book Antiqua"/>
          <w:sz w:val="24"/>
          <w:szCs w:val="24"/>
          <w:vertAlign w:val="superscript"/>
        </w:rPr>
        <w:t>,</w:t>
      </w:r>
      <w:hyperlink w:anchor="_ENREF_55" w:tooltip="Zhang, 2011 #75" w:history="1">
        <w:r w:rsidRPr="00ED100C">
          <w:rPr>
            <w:rFonts w:ascii="Book Antiqua" w:hAnsi="Book Antiqua"/>
            <w:sz w:val="24"/>
            <w:szCs w:val="24"/>
            <w:vertAlign w:val="superscript"/>
          </w:rPr>
          <w:t>55</w:t>
        </w:r>
      </w:hyperlink>
      <w:r w:rsidR="004A3F71" w:rsidRPr="00ED100C">
        <w:rPr>
          <w:rFonts w:ascii="Book Antiqua" w:hAnsi="Book Antiqua"/>
          <w:sz w:val="24"/>
          <w:szCs w:val="24"/>
          <w:vertAlign w:val="superscript"/>
        </w:rPr>
        <w:t>,</w:t>
      </w:r>
      <w:hyperlink w:anchor="_ENREF_58" w:tooltip="Bull, 2009 #81" w:history="1">
        <w:r w:rsidRPr="00ED100C">
          <w:rPr>
            <w:rFonts w:ascii="Book Antiqua" w:hAnsi="Book Antiqua"/>
            <w:sz w:val="24"/>
            <w:szCs w:val="24"/>
            <w:vertAlign w:val="superscript"/>
          </w:rPr>
          <w:t>58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r w:rsidRPr="00ED100C">
        <w:rPr>
          <w:rFonts w:ascii="Book Antiqua" w:hAnsi="Book Antiqua"/>
          <w:sz w:val="24"/>
          <w:szCs w:val="24"/>
        </w:rPr>
        <w:t xml:space="preserve">, </w:t>
      </w:r>
      <w:r w:rsidR="00170F27" w:rsidRPr="00ED100C">
        <w:rPr>
          <w:rFonts w:ascii="Book Antiqua" w:hAnsi="Book Antiqua"/>
          <w:sz w:val="24"/>
          <w:szCs w:val="24"/>
        </w:rPr>
        <w:t>indicating</w:t>
      </w:r>
      <w:r w:rsidRPr="00ED100C">
        <w:rPr>
          <w:rFonts w:ascii="Book Antiqua" w:hAnsi="Book Antiqua"/>
          <w:sz w:val="24"/>
          <w:szCs w:val="24"/>
        </w:rPr>
        <w:t xml:space="preserve"> that </w:t>
      </w:r>
      <w:r w:rsidR="00170F27" w:rsidRPr="00ED100C">
        <w:rPr>
          <w:rFonts w:ascii="Book Antiqua" w:hAnsi="Book Antiqua"/>
          <w:sz w:val="24"/>
          <w:szCs w:val="24"/>
        </w:rPr>
        <w:t>further clarification of the</w:t>
      </w:r>
      <w:r w:rsidRPr="00ED100C">
        <w:rPr>
          <w:rFonts w:ascii="Book Antiqua" w:hAnsi="Book Antiqua"/>
          <w:sz w:val="24"/>
          <w:szCs w:val="24"/>
        </w:rPr>
        <w:t xml:space="preserve"> histological type </w:t>
      </w:r>
      <w:r w:rsidR="00C21E26" w:rsidRPr="00ED100C">
        <w:rPr>
          <w:rFonts w:ascii="Book Antiqua" w:hAnsi="Book Antiqua"/>
          <w:sz w:val="24"/>
          <w:szCs w:val="24"/>
        </w:rPr>
        <w:t>might</w:t>
      </w:r>
      <w:r w:rsidRPr="00ED100C">
        <w:rPr>
          <w:rFonts w:ascii="Book Antiqua" w:hAnsi="Book Antiqua"/>
          <w:sz w:val="24"/>
          <w:szCs w:val="24"/>
        </w:rPr>
        <w:t xml:space="preserve"> avoid the interference of some confounding factors.</w:t>
      </w:r>
      <w:bookmarkEnd w:id="241"/>
      <w:bookmarkEnd w:id="242"/>
    </w:p>
    <w:p w:rsidR="005F1144" w:rsidRPr="00ED100C" w:rsidRDefault="005F1144"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t xml:space="preserve">Several potential limitations of </w:t>
      </w:r>
      <w:r w:rsidR="00170F27" w:rsidRPr="00ED100C">
        <w:rPr>
          <w:rFonts w:ascii="Book Antiqua" w:hAnsi="Book Antiqua"/>
          <w:sz w:val="24"/>
          <w:szCs w:val="24"/>
        </w:rPr>
        <w:t xml:space="preserve">the present </w:t>
      </w:r>
      <w:r w:rsidRPr="00ED100C">
        <w:rPr>
          <w:rFonts w:ascii="Book Antiqua" w:hAnsi="Book Antiqua"/>
          <w:sz w:val="24"/>
          <w:szCs w:val="24"/>
        </w:rPr>
        <w:t xml:space="preserve">meta-analysis should also be acknowledged. </w:t>
      </w:r>
      <w:r w:rsidR="003D32A5" w:rsidRPr="00ED100C">
        <w:rPr>
          <w:rFonts w:ascii="Book Antiqua" w:hAnsi="Book Antiqua"/>
          <w:sz w:val="24"/>
          <w:szCs w:val="24"/>
        </w:rPr>
        <w:t>O</w:t>
      </w:r>
      <w:r w:rsidRPr="00ED100C">
        <w:rPr>
          <w:rFonts w:ascii="Book Antiqua" w:hAnsi="Book Antiqua"/>
          <w:sz w:val="24"/>
          <w:szCs w:val="24"/>
        </w:rPr>
        <w:t xml:space="preserve">nly one </w:t>
      </w:r>
      <w:r w:rsidR="00AF6ACD" w:rsidRPr="00ED100C">
        <w:rPr>
          <w:rFonts w:ascii="Book Antiqua" w:hAnsi="Book Antiqua"/>
          <w:sz w:val="24"/>
          <w:szCs w:val="24"/>
        </w:rPr>
        <w:t xml:space="preserve">of the included studies </w:t>
      </w:r>
      <w:r w:rsidRPr="00ED100C">
        <w:rPr>
          <w:rFonts w:ascii="Book Antiqua" w:hAnsi="Book Antiqua"/>
          <w:sz w:val="24"/>
          <w:szCs w:val="24"/>
        </w:rPr>
        <w:t xml:space="preserve">study </w:t>
      </w:r>
      <w:r w:rsidR="003D32A5" w:rsidRPr="00ED100C">
        <w:rPr>
          <w:rFonts w:ascii="Book Antiqua" w:hAnsi="Book Antiqua"/>
          <w:sz w:val="24"/>
          <w:szCs w:val="24"/>
        </w:rPr>
        <w:t xml:space="preserve">was </w:t>
      </w:r>
      <w:r w:rsidRPr="00ED100C">
        <w:rPr>
          <w:rFonts w:ascii="Book Antiqua" w:hAnsi="Book Antiqua"/>
          <w:sz w:val="24"/>
          <w:szCs w:val="24"/>
        </w:rPr>
        <w:t xml:space="preserve">conducted in </w:t>
      </w:r>
      <w:r w:rsidRPr="00ED100C">
        <w:rPr>
          <w:rFonts w:ascii="Book Antiqua" w:hAnsi="Book Antiqua"/>
          <w:sz w:val="24"/>
          <w:szCs w:val="24"/>
        </w:rPr>
        <w:lastRenderedPageBreak/>
        <w:t xml:space="preserve">Africa, </w:t>
      </w:r>
      <w:r w:rsidR="009E46A1" w:rsidRPr="00ED100C">
        <w:rPr>
          <w:rFonts w:ascii="Book Antiqua" w:hAnsi="Book Antiqua"/>
          <w:sz w:val="24"/>
          <w:szCs w:val="24"/>
        </w:rPr>
        <w:t xml:space="preserve">and it </w:t>
      </w:r>
      <w:r w:rsidR="00170F27" w:rsidRPr="00ED100C">
        <w:rPr>
          <w:rFonts w:ascii="Book Antiqua" w:hAnsi="Book Antiqua"/>
          <w:sz w:val="24"/>
          <w:szCs w:val="24"/>
        </w:rPr>
        <w:t xml:space="preserve">did </w:t>
      </w:r>
      <w:r w:rsidRPr="00ED100C">
        <w:rPr>
          <w:rFonts w:ascii="Book Antiqua" w:hAnsi="Book Antiqua"/>
          <w:sz w:val="24"/>
          <w:szCs w:val="24"/>
        </w:rPr>
        <w:t xml:space="preserve">not </w:t>
      </w:r>
      <w:r w:rsidR="00170F27" w:rsidRPr="00ED100C">
        <w:rPr>
          <w:rFonts w:ascii="Book Antiqua" w:hAnsi="Book Antiqua"/>
          <w:sz w:val="24"/>
          <w:szCs w:val="24"/>
        </w:rPr>
        <w:t xml:space="preserve">provide </w:t>
      </w:r>
      <w:r w:rsidR="00AF6ACD" w:rsidRPr="00ED100C">
        <w:rPr>
          <w:rFonts w:ascii="Book Antiqua" w:hAnsi="Book Antiqua"/>
          <w:sz w:val="24"/>
          <w:szCs w:val="24"/>
        </w:rPr>
        <w:t>sufficient</w:t>
      </w:r>
      <w:r w:rsidRPr="00ED100C">
        <w:rPr>
          <w:rFonts w:ascii="Book Antiqua" w:hAnsi="Book Antiqua"/>
          <w:sz w:val="24"/>
          <w:szCs w:val="24"/>
        </w:rPr>
        <w:t xml:space="preserve"> data for the subgroup analysis </w:t>
      </w:r>
      <w:r w:rsidR="00170F27" w:rsidRPr="00ED100C">
        <w:rPr>
          <w:rFonts w:ascii="Book Antiqua" w:hAnsi="Book Antiqua"/>
          <w:sz w:val="24"/>
          <w:szCs w:val="24"/>
        </w:rPr>
        <w:t xml:space="preserve">based on </w:t>
      </w:r>
      <w:r w:rsidRPr="00ED100C">
        <w:rPr>
          <w:rFonts w:ascii="Book Antiqua" w:hAnsi="Book Antiqua"/>
          <w:sz w:val="24"/>
          <w:szCs w:val="24"/>
        </w:rPr>
        <w:t xml:space="preserve">ethnicity. Therefore, we could not include </w:t>
      </w:r>
      <w:r w:rsidR="00170F27" w:rsidRPr="00ED100C">
        <w:rPr>
          <w:rFonts w:ascii="Book Antiqua" w:hAnsi="Book Antiqua"/>
          <w:sz w:val="24"/>
          <w:szCs w:val="24"/>
        </w:rPr>
        <w:t xml:space="preserve">the </w:t>
      </w:r>
      <w:r w:rsidRPr="00ED100C">
        <w:rPr>
          <w:rFonts w:ascii="Book Antiqua" w:hAnsi="Book Antiqua"/>
          <w:sz w:val="24"/>
          <w:szCs w:val="24"/>
        </w:rPr>
        <w:t xml:space="preserve">African population in the subgroup </w:t>
      </w:r>
      <w:r w:rsidR="00170F27" w:rsidRPr="00ED100C">
        <w:rPr>
          <w:rFonts w:ascii="Book Antiqua" w:hAnsi="Book Antiqua"/>
          <w:sz w:val="24"/>
          <w:szCs w:val="24"/>
        </w:rPr>
        <w:t xml:space="preserve">analysis based on </w:t>
      </w:r>
      <w:r w:rsidRPr="00ED100C">
        <w:rPr>
          <w:rFonts w:ascii="Book Antiqua" w:hAnsi="Book Antiqua"/>
          <w:sz w:val="24"/>
          <w:szCs w:val="24"/>
        </w:rPr>
        <w:t xml:space="preserve">ethnicity. Moreover, only published studies were included in </w:t>
      </w:r>
      <w:r w:rsidR="00170F27" w:rsidRPr="00ED100C">
        <w:rPr>
          <w:rFonts w:ascii="Book Antiqua" w:hAnsi="Book Antiqua"/>
          <w:sz w:val="24"/>
          <w:szCs w:val="24"/>
        </w:rPr>
        <w:t xml:space="preserve">the present </w:t>
      </w:r>
      <w:r w:rsidRPr="00ED100C">
        <w:rPr>
          <w:rFonts w:ascii="Book Antiqua" w:hAnsi="Book Antiqua"/>
          <w:sz w:val="24"/>
          <w:szCs w:val="24"/>
        </w:rPr>
        <w:t xml:space="preserve">meta-analysis, which </w:t>
      </w:r>
      <w:r w:rsidR="00C21E26" w:rsidRPr="00ED100C">
        <w:rPr>
          <w:rFonts w:ascii="Book Antiqua" w:hAnsi="Book Antiqua"/>
          <w:sz w:val="24"/>
          <w:szCs w:val="24"/>
        </w:rPr>
        <w:t>might</w:t>
      </w:r>
      <w:r w:rsidRPr="00ED100C">
        <w:rPr>
          <w:rFonts w:ascii="Book Antiqua" w:hAnsi="Book Antiqua"/>
          <w:sz w:val="24"/>
          <w:szCs w:val="24"/>
        </w:rPr>
        <w:t xml:space="preserve"> have biased the results.</w:t>
      </w:r>
    </w:p>
    <w:p w:rsidR="005F1144" w:rsidRPr="00ED100C" w:rsidRDefault="005F1144"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t xml:space="preserve">In conclusion, </w:t>
      </w:r>
      <w:r w:rsidR="00170F27" w:rsidRPr="00ED100C">
        <w:rPr>
          <w:rFonts w:ascii="Book Antiqua" w:hAnsi="Book Antiqua"/>
          <w:sz w:val="24"/>
          <w:szCs w:val="24"/>
        </w:rPr>
        <w:t xml:space="preserve">this </w:t>
      </w:r>
      <w:r w:rsidRPr="00ED100C">
        <w:rPr>
          <w:rFonts w:ascii="Book Antiqua" w:hAnsi="Book Antiqua"/>
          <w:sz w:val="24"/>
          <w:szCs w:val="24"/>
        </w:rPr>
        <w:t xml:space="preserve">meta-analysis demonstrated that </w:t>
      </w:r>
      <w:r w:rsidR="00170F27" w:rsidRPr="00ED100C">
        <w:rPr>
          <w:rFonts w:ascii="Book Antiqua" w:hAnsi="Book Antiqua"/>
          <w:sz w:val="24"/>
          <w:szCs w:val="24"/>
        </w:rPr>
        <w:t xml:space="preserve">the </w:t>
      </w:r>
      <w:r w:rsidRPr="00ED100C">
        <w:rPr>
          <w:rFonts w:ascii="Book Antiqua" w:hAnsi="Book Antiqua"/>
          <w:sz w:val="24"/>
          <w:szCs w:val="24"/>
        </w:rPr>
        <w:t xml:space="preserve">GSTM1 null polymorphism </w:t>
      </w:r>
      <w:r w:rsidR="00C21E26" w:rsidRPr="00ED100C">
        <w:rPr>
          <w:rFonts w:ascii="Book Antiqua" w:hAnsi="Book Antiqua"/>
          <w:sz w:val="24"/>
          <w:szCs w:val="24"/>
        </w:rPr>
        <w:t>might</w:t>
      </w:r>
      <w:r w:rsidR="00AF6ACD" w:rsidRPr="00ED100C">
        <w:rPr>
          <w:rFonts w:ascii="Book Antiqua" w:hAnsi="Book Antiqua"/>
          <w:sz w:val="24"/>
          <w:szCs w:val="24"/>
        </w:rPr>
        <w:t xml:space="preserve"> </w:t>
      </w:r>
      <w:r w:rsidR="00170F27" w:rsidRPr="00ED100C">
        <w:rPr>
          <w:rFonts w:ascii="Book Antiqua" w:hAnsi="Book Antiqua"/>
          <w:sz w:val="24"/>
          <w:szCs w:val="24"/>
        </w:rPr>
        <w:t xml:space="preserve">be associated </w:t>
      </w:r>
      <w:r w:rsidRPr="00ED100C">
        <w:rPr>
          <w:rFonts w:ascii="Book Antiqua" w:hAnsi="Book Antiqua"/>
          <w:sz w:val="24"/>
          <w:szCs w:val="24"/>
        </w:rPr>
        <w:t xml:space="preserve">with an increased risk </w:t>
      </w:r>
      <w:r w:rsidR="00170F27" w:rsidRPr="00ED100C">
        <w:rPr>
          <w:rFonts w:ascii="Book Antiqua" w:hAnsi="Book Antiqua"/>
          <w:sz w:val="24"/>
          <w:szCs w:val="24"/>
        </w:rPr>
        <w:t xml:space="preserve">for </w:t>
      </w:r>
      <w:r w:rsidR="00D91917" w:rsidRPr="00ED100C">
        <w:rPr>
          <w:rFonts w:ascii="Book Antiqua" w:hAnsi="Book Antiqua"/>
          <w:sz w:val="24"/>
          <w:szCs w:val="24"/>
        </w:rPr>
        <w:t>EC</w:t>
      </w:r>
      <w:r w:rsidRPr="00ED100C">
        <w:rPr>
          <w:rFonts w:ascii="Book Antiqua" w:hAnsi="Book Antiqua"/>
          <w:sz w:val="24"/>
          <w:szCs w:val="24"/>
        </w:rPr>
        <w:t xml:space="preserve"> in Asian </w:t>
      </w:r>
      <w:r w:rsidR="00170F27" w:rsidRPr="00ED100C">
        <w:rPr>
          <w:rFonts w:ascii="Book Antiqua" w:hAnsi="Book Antiqua"/>
          <w:sz w:val="24"/>
          <w:szCs w:val="24"/>
        </w:rPr>
        <w:t>populations</w:t>
      </w:r>
      <w:r w:rsidRPr="00ED100C">
        <w:rPr>
          <w:rFonts w:ascii="Book Antiqua" w:hAnsi="Book Antiqua"/>
          <w:sz w:val="24"/>
          <w:szCs w:val="24"/>
        </w:rPr>
        <w:t xml:space="preserve"> but not in </w:t>
      </w:r>
      <w:bookmarkStart w:id="243" w:name="OLE_LINK39"/>
      <w:bookmarkStart w:id="244" w:name="OLE_LINK40"/>
      <w:r w:rsidRPr="00ED100C">
        <w:rPr>
          <w:rFonts w:ascii="Book Antiqua" w:hAnsi="Book Antiqua"/>
          <w:sz w:val="24"/>
          <w:szCs w:val="24"/>
        </w:rPr>
        <w:t xml:space="preserve">Caucasian </w:t>
      </w:r>
      <w:bookmarkEnd w:id="243"/>
      <w:bookmarkEnd w:id="244"/>
      <w:r w:rsidR="00170F27" w:rsidRPr="00ED100C">
        <w:rPr>
          <w:rFonts w:ascii="Book Antiqua" w:hAnsi="Book Antiqua"/>
          <w:sz w:val="24"/>
          <w:szCs w:val="24"/>
        </w:rPr>
        <w:t>populations</w:t>
      </w:r>
      <w:r w:rsidRPr="00ED100C">
        <w:rPr>
          <w:rFonts w:ascii="Book Antiqua" w:hAnsi="Book Antiqua"/>
          <w:sz w:val="24"/>
          <w:szCs w:val="24"/>
        </w:rPr>
        <w:t xml:space="preserve">. Larger well-designed epidemiological studies are warranted to verify </w:t>
      </w:r>
      <w:r w:rsidR="00170F27" w:rsidRPr="00ED100C">
        <w:rPr>
          <w:rFonts w:ascii="Book Antiqua" w:hAnsi="Book Antiqua"/>
          <w:sz w:val="24"/>
          <w:szCs w:val="24"/>
        </w:rPr>
        <w:t xml:space="preserve">these </w:t>
      </w:r>
      <w:r w:rsidRPr="00ED100C">
        <w:rPr>
          <w:rFonts w:ascii="Book Antiqua" w:hAnsi="Book Antiqua"/>
          <w:sz w:val="24"/>
          <w:szCs w:val="24"/>
        </w:rPr>
        <w:t>findings.</w:t>
      </w:r>
    </w:p>
    <w:p w:rsidR="004A3F71" w:rsidRPr="00ED100C" w:rsidRDefault="004A3F71" w:rsidP="00E516F9">
      <w:pPr>
        <w:pStyle w:val="Heading1"/>
        <w:keepNext w:val="0"/>
        <w:keepLines w:val="0"/>
        <w:adjustRightInd w:val="0"/>
        <w:snapToGrid w:val="0"/>
        <w:spacing w:line="360" w:lineRule="auto"/>
        <w:rPr>
          <w:rFonts w:ascii="Book Antiqua" w:hAnsi="Book Antiqua"/>
          <w:sz w:val="24"/>
          <w:szCs w:val="24"/>
        </w:rPr>
      </w:pPr>
    </w:p>
    <w:p w:rsidR="005F1144" w:rsidRPr="00ED100C" w:rsidRDefault="005F1144" w:rsidP="00E516F9">
      <w:pPr>
        <w:pStyle w:val="Heading1"/>
        <w:keepNext w:val="0"/>
        <w:keepLines w:val="0"/>
        <w:adjustRightInd w:val="0"/>
        <w:snapToGrid w:val="0"/>
        <w:spacing w:line="360" w:lineRule="auto"/>
        <w:rPr>
          <w:rFonts w:ascii="Book Antiqua" w:hAnsi="Book Antiqua"/>
          <w:caps/>
          <w:sz w:val="24"/>
          <w:szCs w:val="24"/>
        </w:rPr>
      </w:pPr>
      <w:r w:rsidRPr="00ED100C">
        <w:rPr>
          <w:rFonts w:ascii="Book Antiqua" w:hAnsi="Book Antiqua"/>
          <w:caps/>
          <w:sz w:val="24"/>
          <w:szCs w:val="24"/>
        </w:rPr>
        <w:t>Comments</w:t>
      </w:r>
    </w:p>
    <w:p w:rsidR="005F1144" w:rsidRPr="00ED100C" w:rsidRDefault="005F1144" w:rsidP="00E516F9">
      <w:pPr>
        <w:autoSpaceDE w:val="0"/>
        <w:autoSpaceDN w:val="0"/>
        <w:adjustRightInd w:val="0"/>
        <w:snapToGrid w:val="0"/>
        <w:spacing w:line="360" w:lineRule="auto"/>
        <w:rPr>
          <w:rFonts w:ascii="Book Antiqua" w:hAnsi="Book Antiqua"/>
          <w:b/>
          <w:i/>
          <w:sz w:val="24"/>
          <w:szCs w:val="24"/>
        </w:rPr>
      </w:pPr>
      <w:r w:rsidRPr="00ED100C">
        <w:rPr>
          <w:rFonts w:ascii="Book Antiqua" w:hAnsi="Book Antiqua"/>
          <w:b/>
          <w:i/>
          <w:sz w:val="24"/>
          <w:szCs w:val="24"/>
        </w:rPr>
        <w:t>Background</w:t>
      </w:r>
    </w:p>
    <w:p w:rsidR="005F1144" w:rsidRPr="00ED100C" w:rsidRDefault="005F1144" w:rsidP="00E516F9">
      <w:pPr>
        <w:autoSpaceDE w:val="0"/>
        <w:autoSpaceDN w:val="0"/>
        <w:adjustRightInd w:val="0"/>
        <w:snapToGrid w:val="0"/>
        <w:spacing w:line="360" w:lineRule="auto"/>
        <w:rPr>
          <w:rFonts w:ascii="Book Antiqua" w:hAnsi="Book Antiqua"/>
          <w:sz w:val="24"/>
          <w:szCs w:val="24"/>
        </w:rPr>
      </w:pPr>
      <w:r w:rsidRPr="00ED100C">
        <w:rPr>
          <w:rFonts w:ascii="Book Antiqua" w:hAnsi="Book Antiqua"/>
          <w:sz w:val="24"/>
          <w:szCs w:val="24"/>
        </w:rPr>
        <w:t>Esophageal cancer</w:t>
      </w:r>
      <w:r w:rsidR="00D91917" w:rsidRPr="00ED100C">
        <w:rPr>
          <w:rFonts w:ascii="Book Antiqua" w:hAnsi="Book Antiqua" w:hint="eastAsia"/>
          <w:sz w:val="24"/>
          <w:szCs w:val="24"/>
        </w:rPr>
        <w:t xml:space="preserve"> (</w:t>
      </w:r>
      <w:r w:rsidR="00D91917" w:rsidRPr="00ED100C">
        <w:rPr>
          <w:rFonts w:ascii="Book Antiqua" w:hAnsi="Book Antiqua"/>
          <w:sz w:val="24"/>
          <w:szCs w:val="24"/>
        </w:rPr>
        <w:t>EC</w:t>
      </w:r>
      <w:r w:rsidR="00D91917" w:rsidRPr="00ED100C">
        <w:rPr>
          <w:rFonts w:ascii="Book Antiqua" w:hAnsi="Book Antiqua" w:hint="eastAsia"/>
          <w:sz w:val="24"/>
          <w:szCs w:val="24"/>
        </w:rPr>
        <w:t>)</w:t>
      </w:r>
      <w:r w:rsidRPr="00ED100C">
        <w:rPr>
          <w:rFonts w:ascii="Book Antiqua" w:hAnsi="Book Antiqua"/>
          <w:sz w:val="24"/>
          <w:szCs w:val="24"/>
        </w:rPr>
        <w:t xml:space="preserve">, </w:t>
      </w:r>
      <w:r w:rsidR="009E46A1" w:rsidRPr="00ED100C">
        <w:rPr>
          <w:rFonts w:ascii="Book Antiqua" w:hAnsi="Book Antiqua"/>
          <w:sz w:val="24"/>
          <w:szCs w:val="24"/>
        </w:rPr>
        <w:t xml:space="preserve">which is </w:t>
      </w:r>
      <w:r w:rsidRPr="00ED100C">
        <w:rPr>
          <w:rFonts w:ascii="Book Antiqua" w:hAnsi="Book Antiqua"/>
          <w:sz w:val="24"/>
          <w:szCs w:val="24"/>
        </w:rPr>
        <w:t xml:space="preserve">the sixth leading cause of malignancies </w:t>
      </w:r>
      <w:r w:rsidR="00D564E3" w:rsidRPr="00ED100C">
        <w:rPr>
          <w:rFonts w:ascii="Book Antiqua" w:hAnsi="Book Antiqua"/>
          <w:sz w:val="24"/>
          <w:szCs w:val="24"/>
        </w:rPr>
        <w:t>worldwide</w:t>
      </w:r>
      <w:r w:rsidRPr="00ED100C">
        <w:rPr>
          <w:rFonts w:ascii="Book Antiqua" w:hAnsi="Book Antiqua"/>
          <w:sz w:val="24"/>
          <w:szCs w:val="24"/>
        </w:rPr>
        <w:t xml:space="preserve">, has two major histological types: esophageal squamous cell carcinoma and esophageal adenocarcinoma. Moreover, </w:t>
      </w:r>
      <w:r w:rsidR="00D13C3F" w:rsidRPr="00ED100C">
        <w:rPr>
          <w:rFonts w:ascii="Book Antiqua" w:hAnsi="Book Antiqua"/>
          <w:sz w:val="24"/>
          <w:szCs w:val="24"/>
        </w:rPr>
        <w:t>its five-year</w:t>
      </w:r>
      <w:r w:rsidRPr="00ED100C">
        <w:rPr>
          <w:rFonts w:ascii="Book Antiqua" w:hAnsi="Book Antiqua"/>
          <w:sz w:val="24"/>
          <w:szCs w:val="24"/>
        </w:rPr>
        <w:t xml:space="preserve"> survival rate is less than 20%. Previous studies have suggested that </w:t>
      </w:r>
      <w:r w:rsidR="001B4950" w:rsidRPr="00ED100C">
        <w:rPr>
          <w:rFonts w:ascii="Book Antiqua" w:hAnsi="Book Antiqua"/>
          <w:sz w:val="24"/>
          <w:szCs w:val="24"/>
        </w:rPr>
        <w:t xml:space="preserve">glutathione S-transferase </w:t>
      </w:r>
      <w:r w:rsidR="001B4950" w:rsidRPr="00ED100C">
        <w:rPr>
          <w:rFonts w:ascii="Book Antiqua" w:hAnsi="Book Antiqua" w:hint="eastAsia"/>
          <w:sz w:val="24"/>
          <w:szCs w:val="24"/>
        </w:rPr>
        <w:t>(</w:t>
      </w:r>
      <w:r w:rsidRPr="00ED100C">
        <w:rPr>
          <w:rFonts w:ascii="Book Antiqua" w:hAnsi="Book Antiqua"/>
          <w:sz w:val="24"/>
          <w:szCs w:val="24"/>
        </w:rPr>
        <w:t>GSTs</w:t>
      </w:r>
      <w:r w:rsidR="001B4950" w:rsidRPr="00ED100C">
        <w:rPr>
          <w:rFonts w:ascii="Book Antiqua" w:hAnsi="Book Antiqua" w:hint="eastAsia"/>
          <w:sz w:val="24"/>
          <w:szCs w:val="24"/>
        </w:rPr>
        <w:t>)</w:t>
      </w:r>
      <w:r w:rsidRPr="00ED100C">
        <w:rPr>
          <w:rFonts w:ascii="Book Antiqua" w:hAnsi="Book Antiqua"/>
          <w:sz w:val="24"/>
          <w:szCs w:val="24"/>
        </w:rPr>
        <w:t xml:space="preserve"> are phase II metabolizing enzymes that detoxify free radicals and other carcinogens. Therefore, individuals with low phase II activity </w:t>
      </w:r>
      <w:r w:rsidR="00C21E26" w:rsidRPr="00ED100C">
        <w:rPr>
          <w:rFonts w:ascii="Book Antiqua" w:hAnsi="Book Antiqua"/>
          <w:sz w:val="24"/>
          <w:szCs w:val="24"/>
        </w:rPr>
        <w:t>might</w:t>
      </w:r>
      <w:r w:rsidRPr="00ED100C">
        <w:rPr>
          <w:rFonts w:ascii="Book Antiqua" w:hAnsi="Book Antiqua"/>
          <w:sz w:val="24"/>
          <w:szCs w:val="24"/>
        </w:rPr>
        <w:t xml:space="preserve"> have a higher risk of developing cancer. The GST </w:t>
      </w:r>
      <w:r w:rsidR="00D564E3" w:rsidRPr="00ED100C">
        <w:rPr>
          <w:rFonts w:ascii="Book Antiqua" w:hAnsi="Book Antiqua"/>
          <w:sz w:val="24"/>
          <w:szCs w:val="24"/>
        </w:rPr>
        <w:t xml:space="preserve">family plays an </w:t>
      </w:r>
      <w:r w:rsidRPr="00ED100C">
        <w:rPr>
          <w:rFonts w:ascii="Book Antiqua" w:hAnsi="Book Antiqua"/>
          <w:sz w:val="24"/>
          <w:szCs w:val="24"/>
        </w:rPr>
        <w:t xml:space="preserve">important role in the detoxification of a variety of electrophilic carcinogens </w:t>
      </w:r>
      <w:r w:rsidR="00D564E3" w:rsidRPr="00ED100C">
        <w:rPr>
          <w:rFonts w:ascii="Book Antiqua" w:hAnsi="Book Antiqua"/>
          <w:sz w:val="24"/>
          <w:szCs w:val="24"/>
        </w:rPr>
        <w:t>through conjugation with</w:t>
      </w:r>
      <w:r w:rsidRPr="00ED100C">
        <w:rPr>
          <w:rFonts w:ascii="Book Antiqua" w:hAnsi="Book Antiqua"/>
          <w:sz w:val="24"/>
          <w:szCs w:val="24"/>
        </w:rPr>
        <w:t xml:space="preserve"> glutathione</w:t>
      </w:r>
      <w:r w:rsidR="00D564E3" w:rsidRPr="00ED100C">
        <w:rPr>
          <w:rFonts w:ascii="Book Antiqua" w:hAnsi="Book Antiqua"/>
          <w:sz w:val="24"/>
          <w:szCs w:val="24"/>
        </w:rPr>
        <w:t>, and there</w:t>
      </w:r>
      <w:r w:rsidR="00D91917" w:rsidRPr="00ED100C">
        <w:rPr>
          <w:rFonts w:ascii="Book Antiqua" w:hAnsi="Book Antiqua" w:hint="eastAsia"/>
          <w:sz w:val="24"/>
          <w:szCs w:val="24"/>
        </w:rPr>
        <w:t xml:space="preserve"> </w:t>
      </w:r>
      <w:r w:rsidR="00D564E3" w:rsidRPr="00ED100C">
        <w:rPr>
          <w:rFonts w:ascii="Book Antiqua" w:hAnsi="Book Antiqua"/>
          <w:sz w:val="24"/>
          <w:szCs w:val="24"/>
        </w:rPr>
        <w:t>is a</w:t>
      </w:r>
      <w:r w:rsidRPr="00ED100C">
        <w:rPr>
          <w:rFonts w:ascii="Book Antiqua" w:hAnsi="Book Antiqua"/>
          <w:sz w:val="24"/>
          <w:szCs w:val="24"/>
        </w:rPr>
        <w:t xml:space="preserve"> widely variable organ distribution </w:t>
      </w:r>
      <w:r w:rsidR="00D564E3" w:rsidRPr="00ED100C">
        <w:rPr>
          <w:rFonts w:ascii="Book Antiqua" w:hAnsi="Book Antiqua"/>
          <w:sz w:val="24"/>
          <w:szCs w:val="24"/>
        </w:rPr>
        <w:t xml:space="preserve">of the </w:t>
      </w:r>
      <w:r w:rsidRPr="00ED100C">
        <w:rPr>
          <w:rFonts w:ascii="Book Antiqua" w:hAnsi="Book Antiqua"/>
          <w:sz w:val="24"/>
          <w:szCs w:val="24"/>
        </w:rPr>
        <w:t>four classes of GSTs</w:t>
      </w:r>
      <w:r w:rsidR="00D13C3F" w:rsidRPr="00ED100C">
        <w:rPr>
          <w:rFonts w:ascii="Book Antiqua" w:hAnsi="Book Antiqua"/>
          <w:sz w:val="24"/>
          <w:szCs w:val="24"/>
        </w:rPr>
        <w:t>, namely GSTA (a), GSTM (m), GSTP (p), and</w:t>
      </w:r>
      <w:r w:rsidR="00D91917" w:rsidRPr="00ED100C">
        <w:rPr>
          <w:rFonts w:ascii="Book Antiqua" w:hAnsi="Book Antiqua" w:hint="eastAsia"/>
          <w:sz w:val="24"/>
          <w:szCs w:val="24"/>
        </w:rPr>
        <w:t xml:space="preserve"> </w:t>
      </w:r>
      <w:r w:rsidR="00D13C3F" w:rsidRPr="00ED100C">
        <w:rPr>
          <w:rFonts w:ascii="Book Antiqua" w:hAnsi="Book Antiqua"/>
          <w:sz w:val="24"/>
          <w:szCs w:val="24"/>
        </w:rPr>
        <w:t>GSTT(h), present a widely variable organ distribution, although all show esophageal expression.</w:t>
      </w:r>
    </w:p>
    <w:p w:rsidR="00D91917" w:rsidRPr="00ED100C" w:rsidRDefault="00D91917" w:rsidP="00E516F9">
      <w:pPr>
        <w:autoSpaceDE w:val="0"/>
        <w:autoSpaceDN w:val="0"/>
        <w:adjustRightInd w:val="0"/>
        <w:snapToGrid w:val="0"/>
        <w:spacing w:line="360" w:lineRule="auto"/>
        <w:rPr>
          <w:rFonts w:ascii="Book Antiqua" w:hAnsi="Book Antiqua"/>
          <w:sz w:val="24"/>
          <w:szCs w:val="24"/>
        </w:rPr>
      </w:pPr>
    </w:p>
    <w:p w:rsidR="005F1144" w:rsidRPr="00ED100C" w:rsidRDefault="005F1144" w:rsidP="00E516F9">
      <w:pPr>
        <w:autoSpaceDE w:val="0"/>
        <w:autoSpaceDN w:val="0"/>
        <w:adjustRightInd w:val="0"/>
        <w:snapToGrid w:val="0"/>
        <w:spacing w:line="360" w:lineRule="auto"/>
        <w:rPr>
          <w:rFonts w:ascii="Book Antiqua" w:hAnsi="Book Antiqua"/>
          <w:b/>
          <w:i/>
          <w:sz w:val="24"/>
          <w:szCs w:val="24"/>
        </w:rPr>
      </w:pPr>
      <w:r w:rsidRPr="00ED100C">
        <w:rPr>
          <w:rFonts w:ascii="Book Antiqua" w:hAnsi="Book Antiqua"/>
          <w:b/>
          <w:i/>
          <w:sz w:val="24"/>
          <w:szCs w:val="24"/>
        </w:rPr>
        <w:t>Research frontiers</w:t>
      </w:r>
    </w:p>
    <w:p w:rsidR="005F1144" w:rsidRPr="00ED100C" w:rsidRDefault="005F1144" w:rsidP="00E516F9">
      <w:pPr>
        <w:autoSpaceDE w:val="0"/>
        <w:autoSpaceDN w:val="0"/>
        <w:adjustRightInd w:val="0"/>
        <w:snapToGrid w:val="0"/>
        <w:spacing w:line="360" w:lineRule="auto"/>
        <w:rPr>
          <w:rFonts w:ascii="Book Antiqua" w:hAnsi="Book Antiqua"/>
          <w:sz w:val="24"/>
          <w:szCs w:val="24"/>
        </w:rPr>
      </w:pPr>
      <w:r w:rsidRPr="00ED100C">
        <w:rPr>
          <w:rFonts w:ascii="Book Antiqua" w:hAnsi="Book Antiqua"/>
          <w:sz w:val="24"/>
          <w:szCs w:val="24"/>
        </w:rPr>
        <w:t>A growing body of epidemiological evidence suggests that environmental factors together with genetic factors play important roles in the risk of developing esophageal carcinoma</w:t>
      </w:r>
      <w:r w:rsidR="00CA1D41" w:rsidRPr="00ED100C">
        <w:rPr>
          <w:rFonts w:ascii="Book Antiqua" w:hAnsi="Book Antiqua"/>
          <w:sz w:val="24"/>
          <w:szCs w:val="24"/>
        </w:rPr>
        <w:t xml:space="preserve">: </w:t>
      </w:r>
      <w:r w:rsidRPr="00ED100C">
        <w:rPr>
          <w:rFonts w:ascii="Book Antiqua" w:hAnsi="Book Antiqua"/>
          <w:sz w:val="24"/>
          <w:szCs w:val="24"/>
        </w:rPr>
        <w:t xml:space="preserve">alcohol consumption, smoking tobacco, and micronutrient deficiency are considered the major risk factors for </w:t>
      </w:r>
      <w:r w:rsidR="00D91917" w:rsidRPr="00ED100C">
        <w:rPr>
          <w:rFonts w:ascii="Book Antiqua" w:hAnsi="Book Antiqua"/>
          <w:sz w:val="24"/>
          <w:szCs w:val="24"/>
        </w:rPr>
        <w:t>EC</w:t>
      </w:r>
      <w:r w:rsidRPr="00ED100C">
        <w:rPr>
          <w:rFonts w:ascii="Book Antiqua" w:hAnsi="Book Antiqua"/>
          <w:sz w:val="24"/>
          <w:szCs w:val="24"/>
        </w:rPr>
        <w:t xml:space="preserve">. The </w:t>
      </w:r>
      <w:r w:rsidR="00CA1D41" w:rsidRPr="00ED100C">
        <w:rPr>
          <w:rFonts w:ascii="Book Antiqua" w:hAnsi="Book Antiqua"/>
          <w:sz w:val="24"/>
          <w:szCs w:val="24"/>
        </w:rPr>
        <w:t xml:space="preserve">GSTM1 </w:t>
      </w:r>
      <w:r w:rsidRPr="00ED100C">
        <w:rPr>
          <w:rFonts w:ascii="Book Antiqua" w:hAnsi="Book Antiqua"/>
          <w:sz w:val="24"/>
          <w:szCs w:val="24"/>
        </w:rPr>
        <w:t xml:space="preserve">null genotype </w:t>
      </w:r>
      <w:r w:rsidR="00CA1D41" w:rsidRPr="00ED100C">
        <w:rPr>
          <w:rFonts w:ascii="Book Antiqua" w:hAnsi="Book Antiqua"/>
          <w:sz w:val="24"/>
          <w:szCs w:val="24"/>
        </w:rPr>
        <w:t>has been</w:t>
      </w:r>
      <w:r w:rsidRPr="00ED100C">
        <w:rPr>
          <w:rFonts w:ascii="Book Antiqua" w:hAnsi="Book Antiqua"/>
          <w:sz w:val="24"/>
          <w:szCs w:val="24"/>
        </w:rPr>
        <w:t xml:space="preserve"> associated with</w:t>
      </w:r>
      <w:r w:rsidR="009E46A1" w:rsidRPr="00ED100C">
        <w:rPr>
          <w:rFonts w:ascii="Book Antiqua" w:hAnsi="Book Antiqua"/>
          <w:sz w:val="24"/>
          <w:szCs w:val="24"/>
        </w:rPr>
        <w:t xml:space="preserve"> an</w:t>
      </w:r>
      <w:r w:rsidRPr="00ED100C">
        <w:rPr>
          <w:rFonts w:ascii="Book Antiqua" w:hAnsi="Book Antiqua"/>
          <w:sz w:val="24"/>
          <w:szCs w:val="24"/>
        </w:rPr>
        <w:t xml:space="preserve"> increased risk </w:t>
      </w:r>
      <w:r w:rsidR="009E46A1" w:rsidRPr="00ED100C">
        <w:rPr>
          <w:rFonts w:ascii="Book Antiqua" w:hAnsi="Book Antiqua"/>
          <w:sz w:val="24"/>
          <w:szCs w:val="24"/>
        </w:rPr>
        <w:t>of</w:t>
      </w:r>
      <w:r w:rsidR="00D91917" w:rsidRPr="00ED100C">
        <w:rPr>
          <w:rFonts w:ascii="Book Antiqua" w:hAnsi="Book Antiqua" w:hint="eastAsia"/>
          <w:sz w:val="24"/>
          <w:szCs w:val="24"/>
        </w:rPr>
        <w:t xml:space="preserve"> </w:t>
      </w:r>
      <w:r w:rsidR="00D91917" w:rsidRPr="00ED100C">
        <w:rPr>
          <w:rFonts w:ascii="Book Antiqua" w:hAnsi="Book Antiqua"/>
          <w:sz w:val="24"/>
          <w:szCs w:val="24"/>
        </w:rPr>
        <w:t>EC</w:t>
      </w:r>
      <w:r w:rsidRPr="00ED100C">
        <w:rPr>
          <w:rFonts w:ascii="Book Antiqua" w:hAnsi="Book Antiqua"/>
          <w:sz w:val="24"/>
          <w:szCs w:val="24"/>
        </w:rPr>
        <w:t xml:space="preserve">. Many previous studies have investigated the association between </w:t>
      </w:r>
      <w:r w:rsidR="00CA1D41" w:rsidRPr="00ED100C">
        <w:rPr>
          <w:rFonts w:ascii="Book Antiqua" w:hAnsi="Book Antiqua"/>
          <w:sz w:val="24"/>
          <w:szCs w:val="24"/>
        </w:rPr>
        <w:t xml:space="preserve">the </w:t>
      </w:r>
      <w:r w:rsidRPr="00ED100C">
        <w:rPr>
          <w:rFonts w:ascii="Book Antiqua" w:hAnsi="Book Antiqua"/>
          <w:sz w:val="24"/>
          <w:szCs w:val="24"/>
        </w:rPr>
        <w:t xml:space="preserve">GSTM1 null </w:t>
      </w:r>
      <w:r w:rsidRPr="00ED100C">
        <w:rPr>
          <w:rFonts w:ascii="Book Antiqua" w:hAnsi="Book Antiqua"/>
          <w:sz w:val="24"/>
          <w:szCs w:val="24"/>
        </w:rPr>
        <w:lastRenderedPageBreak/>
        <w:t>genotype and the risk of esophageal carcinoma, but these studies provide controversial findings.</w:t>
      </w:r>
    </w:p>
    <w:p w:rsidR="001B4950" w:rsidRPr="00ED100C" w:rsidRDefault="001B4950" w:rsidP="00E516F9">
      <w:pPr>
        <w:autoSpaceDE w:val="0"/>
        <w:autoSpaceDN w:val="0"/>
        <w:adjustRightInd w:val="0"/>
        <w:snapToGrid w:val="0"/>
        <w:spacing w:line="360" w:lineRule="auto"/>
        <w:rPr>
          <w:rFonts w:ascii="Book Antiqua" w:hAnsi="Book Antiqua"/>
          <w:b/>
          <w:i/>
          <w:sz w:val="24"/>
          <w:szCs w:val="24"/>
        </w:rPr>
      </w:pPr>
    </w:p>
    <w:p w:rsidR="005F1144" w:rsidRPr="00ED100C" w:rsidRDefault="005F1144" w:rsidP="00E516F9">
      <w:pPr>
        <w:autoSpaceDE w:val="0"/>
        <w:autoSpaceDN w:val="0"/>
        <w:adjustRightInd w:val="0"/>
        <w:snapToGrid w:val="0"/>
        <w:spacing w:line="360" w:lineRule="auto"/>
        <w:rPr>
          <w:rFonts w:ascii="Book Antiqua" w:hAnsi="Book Antiqua"/>
          <w:b/>
          <w:i/>
          <w:sz w:val="24"/>
          <w:szCs w:val="24"/>
        </w:rPr>
      </w:pPr>
      <w:r w:rsidRPr="00ED100C">
        <w:rPr>
          <w:rFonts w:ascii="Book Antiqua" w:hAnsi="Book Antiqua"/>
          <w:b/>
          <w:i/>
          <w:sz w:val="24"/>
          <w:szCs w:val="24"/>
        </w:rPr>
        <w:t>Innovations and breakthroughs</w:t>
      </w:r>
    </w:p>
    <w:p w:rsidR="005F1144" w:rsidRPr="00ED100C" w:rsidRDefault="00CA1D41" w:rsidP="00E516F9">
      <w:pPr>
        <w:autoSpaceDE w:val="0"/>
        <w:autoSpaceDN w:val="0"/>
        <w:adjustRightInd w:val="0"/>
        <w:snapToGrid w:val="0"/>
        <w:spacing w:line="360" w:lineRule="auto"/>
        <w:rPr>
          <w:rFonts w:ascii="Book Antiqua" w:hAnsi="Book Antiqua"/>
          <w:sz w:val="24"/>
          <w:szCs w:val="24"/>
        </w:rPr>
      </w:pPr>
      <w:r w:rsidRPr="00ED100C">
        <w:rPr>
          <w:rFonts w:ascii="Book Antiqua" w:hAnsi="Book Antiqua"/>
          <w:sz w:val="24"/>
          <w:szCs w:val="24"/>
        </w:rPr>
        <w:t xml:space="preserve">The results of the present </w:t>
      </w:r>
      <w:r w:rsidR="005F1144" w:rsidRPr="00ED100C">
        <w:rPr>
          <w:rFonts w:ascii="Book Antiqua" w:hAnsi="Book Antiqua"/>
          <w:sz w:val="24"/>
          <w:szCs w:val="24"/>
        </w:rPr>
        <w:t xml:space="preserve">study indicated that </w:t>
      </w:r>
      <w:r w:rsidRPr="00ED100C">
        <w:rPr>
          <w:rFonts w:ascii="Book Antiqua" w:hAnsi="Book Antiqua"/>
          <w:sz w:val="24"/>
          <w:szCs w:val="24"/>
        </w:rPr>
        <w:t xml:space="preserve">the </w:t>
      </w:r>
      <w:r w:rsidR="005F1144" w:rsidRPr="00ED100C">
        <w:rPr>
          <w:rFonts w:ascii="Book Antiqua" w:hAnsi="Book Antiqua"/>
          <w:sz w:val="24"/>
          <w:szCs w:val="24"/>
        </w:rPr>
        <w:t xml:space="preserve">GSTM1 null polymorphism </w:t>
      </w:r>
      <w:r w:rsidR="00C21E26" w:rsidRPr="00ED100C">
        <w:rPr>
          <w:rFonts w:ascii="Book Antiqua" w:hAnsi="Book Antiqua"/>
          <w:sz w:val="24"/>
          <w:szCs w:val="24"/>
        </w:rPr>
        <w:t>might</w:t>
      </w:r>
      <w:r w:rsidRPr="00ED100C">
        <w:rPr>
          <w:rFonts w:ascii="Book Antiqua" w:hAnsi="Book Antiqua"/>
          <w:sz w:val="24"/>
          <w:szCs w:val="24"/>
        </w:rPr>
        <w:t xml:space="preserve">be associated </w:t>
      </w:r>
      <w:r w:rsidR="005F1144" w:rsidRPr="00ED100C">
        <w:rPr>
          <w:rFonts w:ascii="Book Antiqua" w:hAnsi="Book Antiqua"/>
          <w:sz w:val="24"/>
          <w:szCs w:val="24"/>
        </w:rPr>
        <w:t xml:space="preserve">with an increased risk </w:t>
      </w:r>
      <w:r w:rsidR="009E46A1" w:rsidRPr="00ED100C">
        <w:rPr>
          <w:rFonts w:ascii="Book Antiqua" w:hAnsi="Book Antiqua"/>
          <w:sz w:val="24"/>
          <w:szCs w:val="24"/>
        </w:rPr>
        <w:t>of</w:t>
      </w:r>
      <w:r w:rsidR="00D91917" w:rsidRPr="00ED100C">
        <w:rPr>
          <w:rFonts w:ascii="Book Antiqua" w:hAnsi="Book Antiqua" w:hint="eastAsia"/>
          <w:sz w:val="24"/>
          <w:szCs w:val="24"/>
        </w:rPr>
        <w:t xml:space="preserve"> </w:t>
      </w:r>
      <w:r w:rsidR="00D91917" w:rsidRPr="00ED100C">
        <w:rPr>
          <w:rFonts w:ascii="Book Antiqua" w:hAnsi="Book Antiqua"/>
          <w:sz w:val="24"/>
          <w:szCs w:val="24"/>
        </w:rPr>
        <w:t>EC</w:t>
      </w:r>
      <w:r w:rsidR="005F1144" w:rsidRPr="00ED100C">
        <w:rPr>
          <w:rFonts w:ascii="Book Antiqua" w:hAnsi="Book Antiqua"/>
          <w:sz w:val="24"/>
          <w:szCs w:val="24"/>
        </w:rPr>
        <w:t xml:space="preserve"> in Asian </w:t>
      </w:r>
      <w:r w:rsidRPr="00ED100C">
        <w:rPr>
          <w:rFonts w:ascii="Book Antiqua" w:hAnsi="Book Antiqua"/>
          <w:sz w:val="24"/>
          <w:szCs w:val="24"/>
        </w:rPr>
        <w:t>populations</w:t>
      </w:r>
      <w:r w:rsidR="005F1144" w:rsidRPr="00ED100C">
        <w:rPr>
          <w:rFonts w:ascii="Book Antiqua" w:hAnsi="Book Antiqua"/>
          <w:sz w:val="24"/>
          <w:szCs w:val="24"/>
        </w:rPr>
        <w:t xml:space="preserve"> but not in Caucasian </w:t>
      </w:r>
      <w:r w:rsidRPr="00ED100C">
        <w:rPr>
          <w:rFonts w:ascii="Book Antiqua" w:hAnsi="Book Antiqua"/>
          <w:sz w:val="24"/>
          <w:szCs w:val="24"/>
        </w:rPr>
        <w:t>populations</w:t>
      </w:r>
      <w:r w:rsidR="005F1144" w:rsidRPr="00ED100C">
        <w:rPr>
          <w:rFonts w:ascii="Book Antiqua" w:hAnsi="Book Antiqua"/>
          <w:sz w:val="24"/>
          <w:szCs w:val="24"/>
        </w:rPr>
        <w:t xml:space="preserve">, which would be helpful </w:t>
      </w:r>
      <w:r w:rsidR="00D13C3F" w:rsidRPr="00ED100C">
        <w:rPr>
          <w:rFonts w:ascii="Book Antiqua" w:hAnsi="Book Antiqua"/>
          <w:sz w:val="24"/>
          <w:szCs w:val="24"/>
        </w:rPr>
        <w:t>for the identification of</w:t>
      </w:r>
      <w:r w:rsidR="005F1144" w:rsidRPr="00ED100C">
        <w:rPr>
          <w:rFonts w:ascii="Book Antiqua" w:hAnsi="Book Antiqua"/>
          <w:sz w:val="24"/>
          <w:szCs w:val="24"/>
        </w:rPr>
        <w:t xml:space="preserve"> individuals at </w:t>
      </w:r>
      <w:r w:rsidR="009E46A1" w:rsidRPr="00ED100C">
        <w:rPr>
          <w:rFonts w:ascii="Book Antiqua" w:hAnsi="Book Antiqua"/>
          <w:sz w:val="24"/>
          <w:szCs w:val="24"/>
        </w:rPr>
        <w:t xml:space="preserve">an </w:t>
      </w:r>
      <w:r w:rsidR="005F1144" w:rsidRPr="00ED100C">
        <w:rPr>
          <w:rFonts w:ascii="Book Antiqua" w:hAnsi="Book Antiqua"/>
          <w:sz w:val="24"/>
          <w:szCs w:val="24"/>
        </w:rPr>
        <w:t xml:space="preserve">increased risk of developing </w:t>
      </w:r>
      <w:r w:rsidR="00D91917" w:rsidRPr="00ED100C">
        <w:rPr>
          <w:rFonts w:ascii="Book Antiqua" w:hAnsi="Book Antiqua"/>
          <w:sz w:val="24"/>
          <w:szCs w:val="24"/>
        </w:rPr>
        <w:t>EC</w:t>
      </w:r>
      <w:r w:rsidR="005F1144" w:rsidRPr="00ED100C">
        <w:rPr>
          <w:rFonts w:ascii="Book Antiqua" w:hAnsi="Book Antiqua"/>
          <w:sz w:val="24"/>
          <w:szCs w:val="24"/>
        </w:rPr>
        <w:t>.</w:t>
      </w:r>
    </w:p>
    <w:p w:rsidR="001B4950" w:rsidRPr="00ED100C" w:rsidRDefault="001B4950" w:rsidP="00E516F9">
      <w:pPr>
        <w:autoSpaceDE w:val="0"/>
        <w:autoSpaceDN w:val="0"/>
        <w:adjustRightInd w:val="0"/>
        <w:snapToGrid w:val="0"/>
        <w:spacing w:line="360" w:lineRule="auto"/>
        <w:rPr>
          <w:rFonts w:ascii="Book Antiqua" w:hAnsi="Book Antiqua"/>
          <w:b/>
          <w:i/>
          <w:sz w:val="24"/>
          <w:szCs w:val="24"/>
        </w:rPr>
      </w:pPr>
    </w:p>
    <w:p w:rsidR="005F1144" w:rsidRPr="00ED100C" w:rsidRDefault="005F1144" w:rsidP="00E516F9">
      <w:pPr>
        <w:autoSpaceDE w:val="0"/>
        <w:autoSpaceDN w:val="0"/>
        <w:adjustRightInd w:val="0"/>
        <w:snapToGrid w:val="0"/>
        <w:spacing w:line="360" w:lineRule="auto"/>
        <w:rPr>
          <w:rFonts w:ascii="Book Antiqua" w:hAnsi="Book Antiqua"/>
          <w:b/>
          <w:i/>
          <w:sz w:val="24"/>
          <w:szCs w:val="24"/>
        </w:rPr>
      </w:pPr>
      <w:r w:rsidRPr="00ED100C">
        <w:rPr>
          <w:rFonts w:ascii="Book Antiqua" w:hAnsi="Book Antiqua"/>
          <w:b/>
          <w:i/>
          <w:sz w:val="24"/>
          <w:szCs w:val="24"/>
        </w:rPr>
        <w:t>Applications</w:t>
      </w:r>
    </w:p>
    <w:p w:rsidR="005F1144" w:rsidRPr="00ED100C" w:rsidRDefault="00CA1D41" w:rsidP="00E516F9">
      <w:pPr>
        <w:autoSpaceDE w:val="0"/>
        <w:autoSpaceDN w:val="0"/>
        <w:adjustRightInd w:val="0"/>
        <w:snapToGrid w:val="0"/>
        <w:spacing w:line="360" w:lineRule="auto"/>
        <w:rPr>
          <w:rFonts w:ascii="Book Antiqua" w:hAnsi="Book Antiqua"/>
          <w:sz w:val="24"/>
          <w:szCs w:val="24"/>
        </w:rPr>
      </w:pPr>
      <w:r w:rsidRPr="00ED100C">
        <w:rPr>
          <w:rFonts w:ascii="Book Antiqua" w:hAnsi="Book Antiqua"/>
          <w:sz w:val="24"/>
          <w:szCs w:val="24"/>
        </w:rPr>
        <w:t xml:space="preserve">The </w:t>
      </w:r>
      <w:r w:rsidR="005F1144" w:rsidRPr="00ED100C">
        <w:rPr>
          <w:rFonts w:ascii="Book Antiqua" w:hAnsi="Book Antiqua"/>
          <w:sz w:val="24"/>
          <w:szCs w:val="24"/>
        </w:rPr>
        <w:t xml:space="preserve">present study </w:t>
      </w:r>
      <w:r w:rsidRPr="00ED100C">
        <w:rPr>
          <w:rFonts w:ascii="Book Antiqua" w:hAnsi="Book Antiqua"/>
          <w:sz w:val="24"/>
          <w:szCs w:val="24"/>
        </w:rPr>
        <w:t>enhances the current</w:t>
      </w:r>
      <w:r w:rsidR="00F15492" w:rsidRPr="00ED100C">
        <w:rPr>
          <w:rFonts w:ascii="Book Antiqua" w:hAnsi="Book Antiqua"/>
          <w:sz w:val="24"/>
          <w:szCs w:val="24"/>
        </w:rPr>
        <w:t xml:space="preserve"> </w:t>
      </w:r>
      <w:r w:rsidR="005F1144" w:rsidRPr="00ED100C">
        <w:rPr>
          <w:rFonts w:ascii="Book Antiqua" w:hAnsi="Book Antiqua"/>
          <w:sz w:val="24"/>
          <w:szCs w:val="24"/>
        </w:rPr>
        <w:t xml:space="preserve">understanding of the </w:t>
      </w:r>
      <w:r w:rsidRPr="00ED100C">
        <w:rPr>
          <w:rFonts w:ascii="Book Antiqua" w:hAnsi="Book Antiqua"/>
          <w:sz w:val="24"/>
          <w:szCs w:val="24"/>
        </w:rPr>
        <w:t xml:space="preserve">effects </w:t>
      </w:r>
      <w:r w:rsidR="005F1144" w:rsidRPr="00ED100C">
        <w:rPr>
          <w:rFonts w:ascii="Book Antiqua" w:hAnsi="Book Antiqua"/>
          <w:sz w:val="24"/>
          <w:szCs w:val="24"/>
        </w:rPr>
        <w:t xml:space="preserve">of GSTM1 on </w:t>
      </w:r>
      <w:r w:rsidR="00D91917" w:rsidRPr="00ED100C">
        <w:rPr>
          <w:rFonts w:ascii="Book Antiqua" w:hAnsi="Book Antiqua"/>
          <w:sz w:val="24"/>
          <w:szCs w:val="24"/>
        </w:rPr>
        <w:t>EC</w:t>
      </w:r>
      <w:r w:rsidR="005F1144" w:rsidRPr="00ED100C">
        <w:rPr>
          <w:rFonts w:ascii="Book Antiqua" w:hAnsi="Book Antiqua"/>
          <w:sz w:val="24"/>
          <w:szCs w:val="24"/>
        </w:rPr>
        <w:t xml:space="preserve">. Larger well-designed epidemiological studies are warranted to confirm the </w:t>
      </w:r>
      <w:r w:rsidRPr="00ED100C">
        <w:rPr>
          <w:rFonts w:ascii="Book Antiqua" w:hAnsi="Book Antiqua"/>
          <w:sz w:val="24"/>
          <w:szCs w:val="24"/>
        </w:rPr>
        <w:t xml:space="preserve">precise </w:t>
      </w:r>
      <w:r w:rsidR="005F1144" w:rsidRPr="00ED100C">
        <w:rPr>
          <w:rFonts w:ascii="Book Antiqua" w:hAnsi="Book Antiqua"/>
          <w:sz w:val="24"/>
          <w:szCs w:val="24"/>
        </w:rPr>
        <w:t xml:space="preserve">mechanism underlying the involvement of the GSTM1 gene in </w:t>
      </w:r>
      <w:r w:rsidR="00D91917" w:rsidRPr="00ED100C">
        <w:rPr>
          <w:rFonts w:ascii="Book Antiqua" w:hAnsi="Book Antiqua"/>
          <w:sz w:val="24"/>
          <w:szCs w:val="24"/>
        </w:rPr>
        <w:t>EC</w:t>
      </w:r>
      <w:r w:rsidR="005F1144" w:rsidRPr="00ED100C">
        <w:rPr>
          <w:rFonts w:ascii="Book Antiqua" w:hAnsi="Book Antiqua"/>
          <w:sz w:val="24"/>
          <w:szCs w:val="24"/>
        </w:rPr>
        <w:t xml:space="preserve"> progression.</w:t>
      </w:r>
    </w:p>
    <w:p w:rsidR="00D91917" w:rsidRPr="00ED100C" w:rsidRDefault="00D91917" w:rsidP="00E516F9">
      <w:pPr>
        <w:autoSpaceDE w:val="0"/>
        <w:autoSpaceDN w:val="0"/>
        <w:adjustRightInd w:val="0"/>
        <w:snapToGrid w:val="0"/>
        <w:spacing w:line="360" w:lineRule="auto"/>
        <w:ind w:firstLineChars="200" w:firstLine="480"/>
        <w:rPr>
          <w:rFonts w:ascii="Book Antiqua" w:hAnsi="Book Antiqua"/>
          <w:sz w:val="24"/>
          <w:szCs w:val="24"/>
        </w:rPr>
      </w:pPr>
    </w:p>
    <w:p w:rsidR="005F1144" w:rsidRPr="00ED100C" w:rsidRDefault="005F1144" w:rsidP="00E516F9">
      <w:pPr>
        <w:autoSpaceDE w:val="0"/>
        <w:autoSpaceDN w:val="0"/>
        <w:adjustRightInd w:val="0"/>
        <w:snapToGrid w:val="0"/>
        <w:spacing w:line="360" w:lineRule="auto"/>
        <w:rPr>
          <w:rFonts w:ascii="Book Antiqua" w:hAnsi="Book Antiqua"/>
          <w:b/>
          <w:i/>
          <w:sz w:val="24"/>
          <w:szCs w:val="24"/>
        </w:rPr>
      </w:pPr>
      <w:r w:rsidRPr="00ED100C">
        <w:rPr>
          <w:rFonts w:ascii="Book Antiqua" w:hAnsi="Book Antiqua"/>
          <w:b/>
          <w:i/>
          <w:sz w:val="24"/>
          <w:szCs w:val="24"/>
        </w:rPr>
        <w:t>Terminology</w:t>
      </w:r>
    </w:p>
    <w:p w:rsidR="005F1144" w:rsidRPr="00ED100C" w:rsidRDefault="005F1144" w:rsidP="00E516F9">
      <w:pPr>
        <w:autoSpaceDE w:val="0"/>
        <w:autoSpaceDN w:val="0"/>
        <w:adjustRightInd w:val="0"/>
        <w:snapToGrid w:val="0"/>
        <w:spacing w:line="360" w:lineRule="auto"/>
        <w:rPr>
          <w:rFonts w:ascii="Book Antiqua" w:hAnsi="Book Antiqua"/>
          <w:sz w:val="24"/>
          <w:szCs w:val="24"/>
        </w:rPr>
      </w:pPr>
      <w:r w:rsidRPr="00ED100C">
        <w:rPr>
          <w:rFonts w:ascii="Book Antiqua" w:hAnsi="Book Antiqua"/>
          <w:sz w:val="24"/>
          <w:szCs w:val="24"/>
        </w:rPr>
        <w:t xml:space="preserve">GSTM1 is </w:t>
      </w:r>
      <w:r w:rsidR="009E46A1" w:rsidRPr="00ED100C">
        <w:rPr>
          <w:rFonts w:ascii="Book Antiqua" w:hAnsi="Book Antiqua"/>
          <w:sz w:val="24"/>
          <w:szCs w:val="24"/>
        </w:rPr>
        <w:t>a primary member of the</w:t>
      </w:r>
      <w:r w:rsidR="00D13C3F" w:rsidRPr="00ED100C">
        <w:rPr>
          <w:rFonts w:ascii="Book Antiqua" w:hAnsi="Book Antiqua"/>
          <w:sz w:val="24"/>
          <w:szCs w:val="24"/>
        </w:rPr>
        <w:t xml:space="preserve"> </w:t>
      </w:r>
      <w:r w:rsidRPr="00ED100C">
        <w:rPr>
          <w:rFonts w:ascii="Book Antiqua" w:hAnsi="Book Antiqua"/>
          <w:sz w:val="24"/>
          <w:szCs w:val="24"/>
        </w:rPr>
        <w:t>GST</w:t>
      </w:r>
      <w:r w:rsidR="00D13C3F" w:rsidRPr="00ED100C">
        <w:rPr>
          <w:rFonts w:ascii="Book Antiqua" w:hAnsi="Book Antiqua"/>
          <w:sz w:val="24"/>
          <w:szCs w:val="24"/>
        </w:rPr>
        <w:t xml:space="preserve"> family, which comprises enzymes that </w:t>
      </w:r>
      <w:r w:rsidRPr="00ED100C">
        <w:rPr>
          <w:rFonts w:ascii="Book Antiqua" w:hAnsi="Book Antiqua"/>
          <w:sz w:val="24"/>
          <w:szCs w:val="24"/>
        </w:rPr>
        <w:t xml:space="preserve">play important roles in the detoxification of a variety of electrophilic carcinogens </w:t>
      </w:r>
      <w:r w:rsidR="00CA1D41" w:rsidRPr="00ED100C">
        <w:rPr>
          <w:rFonts w:ascii="Book Antiqua" w:hAnsi="Book Antiqua"/>
          <w:sz w:val="24"/>
          <w:szCs w:val="24"/>
        </w:rPr>
        <w:t>through conjugation with</w:t>
      </w:r>
      <w:r w:rsidRPr="00ED100C">
        <w:rPr>
          <w:rFonts w:ascii="Book Antiqua" w:hAnsi="Book Antiqua"/>
          <w:sz w:val="24"/>
          <w:szCs w:val="24"/>
        </w:rPr>
        <w:t xml:space="preserve"> glutathione. </w:t>
      </w:r>
      <w:r w:rsidR="00D13C3F" w:rsidRPr="00ED100C">
        <w:rPr>
          <w:rFonts w:ascii="Book Antiqua" w:hAnsi="Book Antiqua"/>
          <w:sz w:val="24"/>
          <w:szCs w:val="24"/>
        </w:rPr>
        <w:t>Homozygous deletions of GSTM1 might disrupt enzymatic detoxification of carcinogens and consequently confer risk for some cancers,</w:t>
      </w:r>
      <w:r w:rsidRPr="00ED100C">
        <w:rPr>
          <w:rFonts w:ascii="Book Antiqua" w:hAnsi="Book Antiqua"/>
          <w:sz w:val="24"/>
          <w:szCs w:val="24"/>
        </w:rPr>
        <w:t xml:space="preserve"> such as colorectal, pancreatic, esophageal, and head and neck cancers.</w:t>
      </w:r>
    </w:p>
    <w:p w:rsidR="00D91917" w:rsidRPr="00ED100C" w:rsidRDefault="00D91917" w:rsidP="00E516F9">
      <w:pPr>
        <w:autoSpaceDE w:val="0"/>
        <w:autoSpaceDN w:val="0"/>
        <w:adjustRightInd w:val="0"/>
        <w:snapToGrid w:val="0"/>
        <w:spacing w:line="360" w:lineRule="auto"/>
        <w:rPr>
          <w:rFonts w:ascii="Book Antiqua" w:hAnsi="Book Antiqua"/>
          <w:sz w:val="24"/>
          <w:szCs w:val="24"/>
        </w:rPr>
      </w:pPr>
    </w:p>
    <w:p w:rsidR="005F1144" w:rsidRPr="00ED100C" w:rsidRDefault="005F1144" w:rsidP="00E516F9">
      <w:pPr>
        <w:autoSpaceDE w:val="0"/>
        <w:autoSpaceDN w:val="0"/>
        <w:adjustRightInd w:val="0"/>
        <w:snapToGrid w:val="0"/>
        <w:spacing w:line="360" w:lineRule="auto"/>
        <w:rPr>
          <w:rFonts w:ascii="Book Antiqua" w:hAnsi="Book Antiqua"/>
          <w:b/>
          <w:i/>
          <w:sz w:val="24"/>
          <w:szCs w:val="24"/>
        </w:rPr>
      </w:pPr>
      <w:r w:rsidRPr="00ED100C">
        <w:rPr>
          <w:rFonts w:ascii="Book Antiqua" w:hAnsi="Book Antiqua"/>
          <w:b/>
          <w:i/>
          <w:sz w:val="24"/>
          <w:szCs w:val="24"/>
        </w:rPr>
        <w:t>Peer-review</w:t>
      </w:r>
    </w:p>
    <w:p w:rsidR="005F1144" w:rsidRPr="00ED100C" w:rsidRDefault="00CA1D41" w:rsidP="00E516F9">
      <w:pPr>
        <w:autoSpaceDE w:val="0"/>
        <w:autoSpaceDN w:val="0"/>
        <w:adjustRightInd w:val="0"/>
        <w:snapToGrid w:val="0"/>
        <w:spacing w:line="360" w:lineRule="auto"/>
        <w:rPr>
          <w:rFonts w:ascii="Book Antiqua" w:hAnsi="Book Antiqua"/>
          <w:sz w:val="24"/>
          <w:szCs w:val="24"/>
        </w:rPr>
      </w:pPr>
      <w:r w:rsidRPr="00ED100C">
        <w:rPr>
          <w:rFonts w:ascii="Book Antiqua" w:hAnsi="Book Antiqua"/>
          <w:sz w:val="24"/>
          <w:szCs w:val="24"/>
        </w:rPr>
        <w:t xml:space="preserve">The present </w:t>
      </w:r>
      <w:r w:rsidR="005F1144" w:rsidRPr="00ED100C">
        <w:rPr>
          <w:rFonts w:ascii="Book Antiqua" w:hAnsi="Book Antiqua"/>
          <w:sz w:val="24"/>
          <w:szCs w:val="24"/>
        </w:rPr>
        <w:t xml:space="preserve">study analyzed the effect of </w:t>
      </w:r>
      <w:r w:rsidRPr="00ED100C">
        <w:rPr>
          <w:rFonts w:ascii="Book Antiqua" w:hAnsi="Book Antiqua"/>
          <w:sz w:val="24"/>
          <w:szCs w:val="24"/>
        </w:rPr>
        <w:t xml:space="preserve">the </w:t>
      </w:r>
      <w:r w:rsidR="005F1144" w:rsidRPr="00ED100C">
        <w:rPr>
          <w:rFonts w:ascii="Book Antiqua" w:hAnsi="Book Antiqua"/>
          <w:sz w:val="24"/>
          <w:szCs w:val="24"/>
        </w:rPr>
        <w:t xml:space="preserve">GST1 polymorphism on </w:t>
      </w:r>
      <w:r w:rsidR="00D91917" w:rsidRPr="00ED100C">
        <w:rPr>
          <w:rFonts w:ascii="Book Antiqua" w:hAnsi="Book Antiqua"/>
          <w:sz w:val="24"/>
          <w:szCs w:val="24"/>
        </w:rPr>
        <w:t>EC</w:t>
      </w:r>
      <w:r w:rsidR="005F1144" w:rsidRPr="00ED100C">
        <w:rPr>
          <w:rFonts w:ascii="Book Antiqua" w:hAnsi="Book Antiqua"/>
          <w:sz w:val="24"/>
          <w:szCs w:val="24"/>
        </w:rPr>
        <w:t xml:space="preserve"> risk. The meta-analysis of 37 studies showed that </w:t>
      </w:r>
      <w:r w:rsidRPr="00ED100C">
        <w:rPr>
          <w:rFonts w:ascii="Book Antiqua" w:hAnsi="Book Antiqua"/>
          <w:sz w:val="24"/>
          <w:szCs w:val="24"/>
        </w:rPr>
        <w:t xml:space="preserve">the </w:t>
      </w:r>
      <w:r w:rsidR="005F1144" w:rsidRPr="00ED100C">
        <w:rPr>
          <w:rFonts w:ascii="Book Antiqua" w:hAnsi="Book Antiqua"/>
          <w:sz w:val="24"/>
          <w:szCs w:val="24"/>
        </w:rPr>
        <w:t xml:space="preserve">GSTM1 null polymorphism is associated with a significantly increased risk </w:t>
      </w:r>
      <w:r w:rsidR="00D13C3F" w:rsidRPr="00ED100C">
        <w:rPr>
          <w:rFonts w:ascii="Book Antiqua" w:hAnsi="Book Antiqua"/>
          <w:sz w:val="24"/>
          <w:szCs w:val="24"/>
        </w:rPr>
        <w:t>of</w:t>
      </w:r>
      <w:r w:rsidRPr="00ED100C">
        <w:rPr>
          <w:rFonts w:ascii="Book Antiqua" w:hAnsi="Book Antiqua"/>
          <w:sz w:val="24"/>
          <w:szCs w:val="24"/>
        </w:rPr>
        <w:t xml:space="preserve"> </w:t>
      </w:r>
      <w:r w:rsidR="00D91917" w:rsidRPr="00ED100C">
        <w:rPr>
          <w:rFonts w:ascii="Book Antiqua" w:hAnsi="Book Antiqua"/>
          <w:sz w:val="24"/>
          <w:szCs w:val="24"/>
        </w:rPr>
        <w:t>EC</w:t>
      </w:r>
      <w:r w:rsidR="005F1144" w:rsidRPr="00ED100C">
        <w:rPr>
          <w:rFonts w:ascii="Book Antiqua" w:hAnsi="Book Antiqua"/>
          <w:sz w:val="24"/>
          <w:szCs w:val="24"/>
        </w:rPr>
        <w:t>.</w:t>
      </w:r>
    </w:p>
    <w:p w:rsidR="001B4950" w:rsidRPr="00ED100C" w:rsidRDefault="001B4950" w:rsidP="00E516F9">
      <w:pPr>
        <w:autoSpaceDE w:val="0"/>
        <w:autoSpaceDN w:val="0"/>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br w:type="page"/>
      </w:r>
    </w:p>
    <w:p w:rsidR="005F1144" w:rsidRPr="00ED100C" w:rsidRDefault="005F1144" w:rsidP="00E516F9">
      <w:pPr>
        <w:pStyle w:val="Heading1"/>
        <w:keepNext w:val="0"/>
        <w:keepLines w:val="0"/>
        <w:adjustRightInd w:val="0"/>
        <w:snapToGrid w:val="0"/>
        <w:spacing w:line="360" w:lineRule="auto"/>
        <w:rPr>
          <w:rFonts w:ascii="Book Antiqua" w:hAnsi="Book Antiqua"/>
          <w:sz w:val="24"/>
          <w:szCs w:val="24"/>
        </w:rPr>
      </w:pPr>
      <w:r w:rsidRPr="00ED100C">
        <w:rPr>
          <w:rFonts w:ascii="Book Antiqua" w:hAnsi="Book Antiqua"/>
          <w:sz w:val="24"/>
          <w:szCs w:val="24"/>
        </w:rPr>
        <w:lastRenderedPageBreak/>
        <w:t>REFERENCES</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1 </w:t>
      </w:r>
      <w:r w:rsidRPr="00ED100C">
        <w:rPr>
          <w:rFonts w:ascii="Book Antiqua" w:hAnsi="Book Antiqua" w:cs="SimSun"/>
          <w:b/>
          <w:bCs/>
          <w:color w:val="000000"/>
          <w:kern w:val="0"/>
          <w:sz w:val="24"/>
          <w:szCs w:val="24"/>
        </w:rPr>
        <w:t>Cai Y</w:t>
      </w:r>
      <w:r w:rsidRPr="00ED100C">
        <w:rPr>
          <w:rFonts w:ascii="Book Antiqua" w:hAnsi="Book Antiqua" w:cs="SimSun"/>
          <w:color w:val="000000"/>
          <w:kern w:val="0"/>
          <w:sz w:val="24"/>
          <w:szCs w:val="24"/>
        </w:rPr>
        <w:t>, Wang J. Significant association of glutathione S-transferase T1 null genotype with esophageal cancer risk: a meta-analysis. </w:t>
      </w:r>
      <w:r w:rsidRPr="00ED100C">
        <w:rPr>
          <w:rFonts w:ascii="Book Antiqua" w:hAnsi="Book Antiqua" w:cs="SimSun"/>
          <w:i/>
          <w:iCs/>
          <w:color w:val="000000"/>
          <w:kern w:val="0"/>
          <w:sz w:val="24"/>
          <w:szCs w:val="24"/>
        </w:rPr>
        <w:t>Mol Biol Rep</w:t>
      </w:r>
      <w:r w:rsidRPr="00ED100C">
        <w:rPr>
          <w:rFonts w:ascii="Book Antiqua" w:hAnsi="Book Antiqua" w:cs="SimSun"/>
          <w:color w:val="000000"/>
          <w:kern w:val="0"/>
          <w:sz w:val="24"/>
          <w:szCs w:val="24"/>
        </w:rPr>
        <w:t> 2013; </w:t>
      </w:r>
      <w:r w:rsidRPr="00ED100C">
        <w:rPr>
          <w:rFonts w:ascii="Book Antiqua" w:hAnsi="Book Antiqua" w:cs="SimSun"/>
          <w:b/>
          <w:bCs/>
          <w:color w:val="000000"/>
          <w:kern w:val="0"/>
          <w:sz w:val="24"/>
          <w:szCs w:val="24"/>
        </w:rPr>
        <w:t>40</w:t>
      </w:r>
      <w:r w:rsidRPr="00ED100C">
        <w:rPr>
          <w:rFonts w:ascii="Book Antiqua" w:hAnsi="Book Antiqua" w:cs="SimSun"/>
          <w:color w:val="000000"/>
          <w:kern w:val="0"/>
          <w:sz w:val="24"/>
          <w:szCs w:val="24"/>
        </w:rPr>
        <w:t>: 2397-2403 [PMID: 23238916 DOI: 10.1007/s11033-012-2320-6]</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2 </w:t>
      </w:r>
      <w:r w:rsidRPr="00ED100C">
        <w:rPr>
          <w:rFonts w:ascii="Book Antiqua" w:hAnsi="Book Antiqua" w:cs="SimSun"/>
          <w:b/>
          <w:bCs/>
          <w:color w:val="000000"/>
          <w:kern w:val="0"/>
          <w:sz w:val="24"/>
          <w:szCs w:val="24"/>
        </w:rPr>
        <w:t>Jemal A</w:t>
      </w:r>
      <w:r w:rsidRPr="00ED100C">
        <w:rPr>
          <w:rFonts w:ascii="Book Antiqua" w:hAnsi="Book Antiqua" w:cs="SimSun"/>
          <w:color w:val="000000"/>
          <w:kern w:val="0"/>
          <w:sz w:val="24"/>
          <w:szCs w:val="24"/>
        </w:rPr>
        <w:t>, Bray F, Center MM, Ferlay J, Ward E, Forman D. Global cancer statistics. </w:t>
      </w:r>
      <w:r w:rsidRPr="00ED100C">
        <w:rPr>
          <w:rFonts w:ascii="Book Antiqua" w:hAnsi="Book Antiqua" w:cs="SimSun"/>
          <w:i/>
          <w:iCs/>
          <w:color w:val="000000"/>
          <w:kern w:val="0"/>
          <w:sz w:val="24"/>
          <w:szCs w:val="24"/>
        </w:rPr>
        <w:t>CA Cancer J Clin</w:t>
      </w:r>
      <w:r w:rsidRPr="00ED100C">
        <w:rPr>
          <w:rFonts w:ascii="Book Antiqua" w:hAnsi="Book Antiqua" w:cs="SimSun"/>
          <w:color w:val="000000"/>
          <w:kern w:val="0"/>
          <w:sz w:val="24"/>
          <w:szCs w:val="24"/>
        </w:rPr>
        <w:t> 2011; </w:t>
      </w:r>
      <w:r w:rsidRPr="00ED100C">
        <w:rPr>
          <w:rFonts w:ascii="Book Antiqua" w:hAnsi="Book Antiqua" w:cs="SimSun"/>
          <w:b/>
          <w:bCs/>
          <w:color w:val="000000"/>
          <w:kern w:val="0"/>
          <w:sz w:val="24"/>
          <w:szCs w:val="24"/>
        </w:rPr>
        <w:t>61</w:t>
      </w:r>
      <w:r w:rsidRPr="00ED100C">
        <w:rPr>
          <w:rFonts w:ascii="Book Antiqua" w:hAnsi="Book Antiqua" w:cs="SimSun"/>
          <w:color w:val="000000"/>
          <w:kern w:val="0"/>
          <w:sz w:val="24"/>
          <w:szCs w:val="24"/>
        </w:rPr>
        <w:t>: 69-90 [PMID: 21296855 DOI: 10.3322/caac.20107]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3 </w:t>
      </w:r>
      <w:r w:rsidRPr="00ED100C">
        <w:rPr>
          <w:rFonts w:ascii="Book Antiqua" w:hAnsi="Book Antiqua" w:cs="SimSun"/>
          <w:b/>
          <w:bCs/>
          <w:color w:val="000000"/>
          <w:kern w:val="0"/>
          <w:sz w:val="24"/>
          <w:szCs w:val="24"/>
        </w:rPr>
        <w:t>Denlinger CE</w:t>
      </w:r>
      <w:r w:rsidRPr="00ED100C">
        <w:rPr>
          <w:rFonts w:ascii="Book Antiqua" w:hAnsi="Book Antiqua" w:cs="SimSun"/>
          <w:color w:val="000000"/>
          <w:kern w:val="0"/>
          <w:sz w:val="24"/>
          <w:szCs w:val="24"/>
        </w:rPr>
        <w:t>, Thompson RK. Molecular basis of esophageal cancer development and progression. </w:t>
      </w:r>
      <w:r w:rsidRPr="00ED100C">
        <w:rPr>
          <w:rFonts w:ascii="Book Antiqua" w:hAnsi="Book Antiqua" w:cs="SimSun"/>
          <w:i/>
          <w:iCs/>
          <w:color w:val="000000"/>
          <w:kern w:val="0"/>
          <w:sz w:val="24"/>
          <w:szCs w:val="24"/>
        </w:rPr>
        <w:t>Surg Clin North Am</w:t>
      </w:r>
      <w:r w:rsidRPr="00ED100C">
        <w:rPr>
          <w:rFonts w:ascii="Book Antiqua" w:hAnsi="Book Antiqua" w:cs="SimSun"/>
          <w:color w:val="000000"/>
          <w:kern w:val="0"/>
          <w:sz w:val="24"/>
          <w:szCs w:val="24"/>
        </w:rPr>
        <w:t> 2012; </w:t>
      </w:r>
      <w:r w:rsidRPr="00ED100C">
        <w:rPr>
          <w:rFonts w:ascii="Book Antiqua" w:hAnsi="Book Antiqua" w:cs="SimSun"/>
          <w:b/>
          <w:bCs/>
          <w:color w:val="000000"/>
          <w:kern w:val="0"/>
          <w:sz w:val="24"/>
          <w:szCs w:val="24"/>
        </w:rPr>
        <w:t>92</w:t>
      </w:r>
      <w:r w:rsidRPr="00ED100C">
        <w:rPr>
          <w:rFonts w:ascii="Book Antiqua" w:hAnsi="Book Antiqua" w:cs="SimSun"/>
          <w:color w:val="000000"/>
          <w:kern w:val="0"/>
          <w:sz w:val="24"/>
          <w:szCs w:val="24"/>
        </w:rPr>
        <w:t>: 1089-1103 [PMID: 23026271 DOI: 10.1016/j.suc.2012.07.002]</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4 </w:t>
      </w:r>
      <w:r w:rsidRPr="00ED100C">
        <w:rPr>
          <w:rFonts w:ascii="Book Antiqua" w:hAnsi="Book Antiqua" w:cs="SimSun"/>
          <w:b/>
          <w:bCs/>
          <w:color w:val="000000"/>
          <w:kern w:val="0"/>
          <w:sz w:val="24"/>
          <w:szCs w:val="24"/>
        </w:rPr>
        <w:t>Zheng S</w:t>
      </w:r>
      <w:r w:rsidRPr="00ED100C">
        <w:rPr>
          <w:rFonts w:ascii="Book Antiqua" w:hAnsi="Book Antiqua" w:cs="SimSun"/>
          <w:color w:val="000000"/>
          <w:kern w:val="0"/>
          <w:sz w:val="24"/>
          <w:szCs w:val="24"/>
        </w:rPr>
        <w:t>, Vuitton L, Sheyhidin I, Vuitton DA, Zhang Y, Lu X. Northwestern China: a place to learn more on oesophageal cancer. Part two: gene alterations and polymorphisms. </w:t>
      </w:r>
      <w:r w:rsidRPr="00ED100C">
        <w:rPr>
          <w:rFonts w:ascii="Book Antiqua" w:hAnsi="Book Antiqua" w:cs="SimSun"/>
          <w:i/>
          <w:iCs/>
          <w:color w:val="000000"/>
          <w:kern w:val="0"/>
          <w:sz w:val="24"/>
          <w:szCs w:val="24"/>
        </w:rPr>
        <w:t>Eur J Gastroenterol Hepatol</w:t>
      </w:r>
      <w:r w:rsidRPr="00ED100C">
        <w:rPr>
          <w:rFonts w:ascii="Book Antiqua" w:hAnsi="Book Antiqua" w:cs="SimSun"/>
          <w:color w:val="000000"/>
          <w:kern w:val="0"/>
          <w:sz w:val="24"/>
          <w:szCs w:val="24"/>
        </w:rPr>
        <w:t> 2011; </w:t>
      </w:r>
      <w:r w:rsidRPr="00ED100C">
        <w:rPr>
          <w:rFonts w:ascii="Book Antiqua" w:hAnsi="Book Antiqua" w:cs="SimSun"/>
          <w:b/>
          <w:bCs/>
          <w:color w:val="000000"/>
          <w:kern w:val="0"/>
          <w:sz w:val="24"/>
          <w:szCs w:val="24"/>
        </w:rPr>
        <w:t>23</w:t>
      </w:r>
      <w:r w:rsidRPr="00ED100C">
        <w:rPr>
          <w:rFonts w:ascii="Book Antiqua" w:hAnsi="Book Antiqua" w:cs="SimSun"/>
          <w:color w:val="000000"/>
          <w:kern w:val="0"/>
          <w:sz w:val="24"/>
          <w:szCs w:val="24"/>
        </w:rPr>
        <w:t>: 1087-1099 [PMID: 22002005 DOI: 10.1097/MEG.0b013e32834a14d9]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5 </w:t>
      </w:r>
      <w:r w:rsidRPr="00ED100C">
        <w:rPr>
          <w:rFonts w:ascii="Book Antiqua" w:hAnsi="Book Antiqua" w:cs="SimSun"/>
          <w:b/>
          <w:bCs/>
          <w:color w:val="000000"/>
          <w:kern w:val="0"/>
          <w:sz w:val="24"/>
          <w:szCs w:val="24"/>
        </w:rPr>
        <w:t>Hongo M</w:t>
      </w:r>
      <w:r w:rsidRPr="00ED100C">
        <w:rPr>
          <w:rFonts w:ascii="Book Antiqua" w:hAnsi="Book Antiqua" w:cs="SimSun"/>
          <w:color w:val="000000"/>
          <w:kern w:val="0"/>
          <w:sz w:val="24"/>
          <w:szCs w:val="24"/>
        </w:rPr>
        <w:t>, Nagasaki Y, Shoji T. Epidemiology of esophageal cancer: Orient to Occident. Effects of chronology, geography and ethnicity. </w:t>
      </w:r>
      <w:r w:rsidRPr="00ED100C">
        <w:rPr>
          <w:rFonts w:ascii="Book Antiqua" w:hAnsi="Book Antiqua" w:cs="SimSun"/>
          <w:i/>
          <w:iCs/>
          <w:color w:val="000000"/>
          <w:kern w:val="0"/>
          <w:sz w:val="24"/>
          <w:szCs w:val="24"/>
        </w:rPr>
        <w:t>J Gastroenterol Hepatol</w:t>
      </w:r>
      <w:r w:rsidRPr="00ED100C">
        <w:rPr>
          <w:rFonts w:ascii="Book Antiqua" w:hAnsi="Book Antiqua" w:cs="SimSun"/>
          <w:color w:val="000000"/>
          <w:kern w:val="0"/>
          <w:sz w:val="24"/>
          <w:szCs w:val="24"/>
        </w:rPr>
        <w:t> 2009; </w:t>
      </w:r>
      <w:r w:rsidRPr="00ED100C">
        <w:rPr>
          <w:rFonts w:ascii="Book Antiqua" w:hAnsi="Book Antiqua" w:cs="SimSun"/>
          <w:b/>
          <w:bCs/>
          <w:color w:val="000000"/>
          <w:kern w:val="0"/>
          <w:sz w:val="24"/>
          <w:szCs w:val="24"/>
        </w:rPr>
        <w:t>24</w:t>
      </w:r>
      <w:r w:rsidRPr="00ED100C">
        <w:rPr>
          <w:rFonts w:ascii="Book Antiqua" w:hAnsi="Book Antiqua" w:cs="SimSun"/>
          <w:color w:val="000000"/>
          <w:kern w:val="0"/>
          <w:sz w:val="24"/>
          <w:szCs w:val="24"/>
        </w:rPr>
        <w:t>: 729-735 [PMID: 19646015 DOI: 10.1111/j.1440-1746.2009.05824.x]</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6 </w:t>
      </w:r>
      <w:r w:rsidRPr="00ED100C">
        <w:rPr>
          <w:rFonts w:ascii="Book Antiqua" w:hAnsi="Book Antiqua" w:cs="SimSun"/>
          <w:b/>
          <w:bCs/>
          <w:color w:val="000000"/>
          <w:kern w:val="0"/>
          <w:sz w:val="24"/>
          <w:szCs w:val="24"/>
        </w:rPr>
        <w:t>Hayes JD</w:t>
      </w:r>
      <w:r w:rsidRPr="00ED100C">
        <w:rPr>
          <w:rFonts w:ascii="Book Antiqua" w:hAnsi="Book Antiqua" w:cs="SimSun"/>
          <w:color w:val="000000"/>
          <w:kern w:val="0"/>
          <w:sz w:val="24"/>
          <w:szCs w:val="24"/>
        </w:rPr>
        <w:t>, Pulford DJ. The glutathione S-transferase supergene family: regulation of GST and the contribution of the isoenzymes to cancer chemoprotection and drug resistance. </w:t>
      </w:r>
      <w:r w:rsidRPr="00ED100C">
        <w:rPr>
          <w:rFonts w:ascii="Book Antiqua" w:hAnsi="Book Antiqua" w:cs="SimSun"/>
          <w:i/>
          <w:iCs/>
          <w:color w:val="000000"/>
          <w:kern w:val="0"/>
          <w:sz w:val="24"/>
          <w:szCs w:val="24"/>
        </w:rPr>
        <w:t>Crit Rev Biochem Mol Biol</w:t>
      </w:r>
      <w:r w:rsidRPr="00ED100C">
        <w:rPr>
          <w:rFonts w:ascii="Book Antiqua" w:hAnsi="Book Antiqua" w:cs="SimSun"/>
          <w:color w:val="000000"/>
          <w:kern w:val="0"/>
          <w:sz w:val="24"/>
          <w:szCs w:val="24"/>
        </w:rPr>
        <w:t> 1995; </w:t>
      </w:r>
      <w:r w:rsidRPr="00ED100C">
        <w:rPr>
          <w:rFonts w:ascii="Book Antiqua" w:hAnsi="Book Antiqua" w:cs="SimSun"/>
          <w:b/>
          <w:bCs/>
          <w:color w:val="000000"/>
          <w:kern w:val="0"/>
          <w:sz w:val="24"/>
          <w:szCs w:val="24"/>
        </w:rPr>
        <w:t>30</w:t>
      </w:r>
      <w:r w:rsidRPr="00ED100C">
        <w:rPr>
          <w:rFonts w:ascii="Book Antiqua" w:hAnsi="Book Antiqua" w:cs="SimSun"/>
          <w:color w:val="000000"/>
          <w:kern w:val="0"/>
          <w:sz w:val="24"/>
          <w:szCs w:val="24"/>
        </w:rPr>
        <w:t>: 445-600 [PMID: 8770536 DOI: 10.3109/10409239509083491]</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7 </w:t>
      </w:r>
      <w:r w:rsidRPr="00ED100C">
        <w:rPr>
          <w:rFonts w:ascii="Book Antiqua" w:hAnsi="Book Antiqua" w:cs="SimSun"/>
          <w:b/>
          <w:bCs/>
          <w:color w:val="000000"/>
          <w:kern w:val="0"/>
          <w:sz w:val="24"/>
          <w:szCs w:val="24"/>
        </w:rPr>
        <w:t>Di Pietro G</w:t>
      </w:r>
      <w:r w:rsidRPr="00ED100C">
        <w:rPr>
          <w:rFonts w:ascii="Book Antiqua" w:hAnsi="Book Antiqua" w:cs="SimSun"/>
          <w:color w:val="000000"/>
          <w:kern w:val="0"/>
          <w:sz w:val="24"/>
          <w:szCs w:val="24"/>
        </w:rPr>
        <w:t>, Magno LA, Rios-Santos F. Glutathione S-transferases: an overview in cancer research. </w:t>
      </w:r>
      <w:r w:rsidRPr="00ED100C">
        <w:rPr>
          <w:rFonts w:ascii="Book Antiqua" w:hAnsi="Book Antiqua" w:cs="SimSun"/>
          <w:i/>
          <w:iCs/>
          <w:color w:val="000000"/>
          <w:kern w:val="0"/>
          <w:sz w:val="24"/>
          <w:szCs w:val="24"/>
        </w:rPr>
        <w:t>Expert Opin Drug Metab Toxicol</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6</w:t>
      </w:r>
      <w:r w:rsidRPr="00ED100C">
        <w:rPr>
          <w:rFonts w:ascii="Book Antiqua" w:hAnsi="Book Antiqua" w:cs="SimSun"/>
          <w:color w:val="000000"/>
          <w:kern w:val="0"/>
          <w:sz w:val="24"/>
          <w:szCs w:val="24"/>
        </w:rPr>
        <w:t>: 153-170 [PMID: 20078251 DOI: 10.1517/17425250903427980]</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8 </w:t>
      </w:r>
      <w:r w:rsidRPr="00ED100C">
        <w:rPr>
          <w:rFonts w:ascii="Book Antiqua" w:hAnsi="Book Antiqua" w:cs="SimSun"/>
          <w:b/>
          <w:bCs/>
          <w:color w:val="000000"/>
          <w:kern w:val="0"/>
          <w:sz w:val="24"/>
          <w:szCs w:val="24"/>
        </w:rPr>
        <w:t>Dura P</w:t>
      </w:r>
      <w:r w:rsidRPr="00ED100C">
        <w:rPr>
          <w:rFonts w:ascii="Book Antiqua" w:hAnsi="Book Antiqua" w:cs="SimSun"/>
          <w:color w:val="000000"/>
          <w:kern w:val="0"/>
          <w:sz w:val="24"/>
          <w:szCs w:val="24"/>
        </w:rPr>
        <w:t>, Salomon J, Te Morsche RH, Roelofs HM, Kristinsson JO, Wobbes T, Witteman BJ, Tan AC, Drenth JP, Peters WH. No role for glutathione S-transferase genotypes in Caucasian esophageal squamous cell or adenocarcinoma etiology: an European case-control study. </w:t>
      </w:r>
      <w:r w:rsidRPr="00ED100C">
        <w:rPr>
          <w:rFonts w:ascii="Book Antiqua" w:hAnsi="Book Antiqua" w:cs="SimSun"/>
          <w:i/>
          <w:iCs/>
          <w:color w:val="000000"/>
          <w:kern w:val="0"/>
          <w:sz w:val="24"/>
          <w:szCs w:val="24"/>
        </w:rPr>
        <w:t>BMC Gastroenterol</w:t>
      </w:r>
      <w:r w:rsidRPr="00ED100C">
        <w:rPr>
          <w:rFonts w:ascii="Book Antiqua" w:hAnsi="Book Antiqua" w:cs="SimSun"/>
          <w:color w:val="000000"/>
          <w:kern w:val="0"/>
          <w:sz w:val="24"/>
          <w:szCs w:val="24"/>
        </w:rPr>
        <w:t> 2013; </w:t>
      </w:r>
      <w:r w:rsidRPr="00ED100C">
        <w:rPr>
          <w:rFonts w:ascii="Book Antiqua" w:hAnsi="Book Antiqua" w:cs="SimSun"/>
          <w:b/>
          <w:bCs/>
          <w:color w:val="000000"/>
          <w:kern w:val="0"/>
          <w:sz w:val="24"/>
          <w:szCs w:val="24"/>
        </w:rPr>
        <w:t>13</w:t>
      </w:r>
      <w:r w:rsidRPr="00ED100C">
        <w:rPr>
          <w:rFonts w:ascii="Book Antiqua" w:hAnsi="Book Antiqua" w:cs="SimSun"/>
          <w:color w:val="000000"/>
          <w:kern w:val="0"/>
          <w:sz w:val="24"/>
          <w:szCs w:val="24"/>
        </w:rPr>
        <w:t>: 97 [PMID: 23731957 DOI: 10.1186/1471-230x-13-97]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9 </w:t>
      </w:r>
      <w:r w:rsidRPr="00ED100C">
        <w:rPr>
          <w:rFonts w:ascii="Book Antiqua" w:hAnsi="Book Antiqua" w:cs="SimSun"/>
          <w:b/>
          <w:bCs/>
          <w:color w:val="000000"/>
          <w:kern w:val="0"/>
          <w:sz w:val="24"/>
          <w:szCs w:val="24"/>
        </w:rPr>
        <w:t>Duell EJ</w:t>
      </w:r>
      <w:r w:rsidRPr="00ED100C">
        <w:rPr>
          <w:rFonts w:ascii="Book Antiqua" w:hAnsi="Book Antiqua" w:cs="SimSun"/>
          <w:color w:val="000000"/>
          <w:kern w:val="0"/>
          <w:sz w:val="24"/>
          <w:szCs w:val="24"/>
        </w:rPr>
        <w:t xml:space="preserve">, Holly EA, Bracci PM, Wiencke JK, Kelsey KT. A population-based </w:t>
      </w:r>
      <w:r w:rsidRPr="00ED100C">
        <w:rPr>
          <w:rFonts w:ascii="Book Antiqua" w:hAnsi="Book Antiqua" w:cs="SimSun"/>
          <w:color w:val="000000"/>
          <w:kern w:val="0"/>
          <w:sz w:val="24"/>
          <w:szCs w:val="24"/>
        </w:rPr>
        <w:lastRenderedPageBreak/>
        <w:t>study of the Arg399Gln polymorphism in X-ray repair cross- complementing group 1 (XRCC1) and risk of pancreatic adenocarcinoma. </w:t>
      </w:r>
      <w:r w:rsidRPr="00ED100C">
        <w:rPr>
          <w:rFonts w:ascii="Book Antiqua" w:hAnsi="Book Antiqua" w:cs="SimSun"/>
          <w:i/>
          <w:iCs/>
          <w:color w:val="000000"/>
          <w:kern w:val="0"/>
          <w:sz w:val="24"/>
          <w:szCs w:val="24"/>
        </w:rPr>
        <w:t>Cancer Res</w:t>
      </w:r>
      <w:r w:rsidRPr="00ED100C">
        <w:rPr>
          <w:rFonts w:ascii="Book Antiqua" w:hAnsi="Book Antiqua" w:cs="SimSun"/>
          <w:color w:val="000000"/>
          <w:kern w:val="0"/>
          <w:sz w:val="24"/>
          <w:szCs w:val="24"/>
        </w:rPr>
        <w:t> 2002; </w:t>
      </w:r>
      <w:r w:rsidRPr="00ED100C">
        <w:rPr>
          <w:rFonts w:ascii="Book Antiqua" w:hAnsi="Book Antiqua" w:cs="SimSun"/>
          <w:b/>
          <w:bCs/>
          <w:color w:val="000000"/>
          <w:kern w:val="0"/>
          <w:sz w:val="24"/>
          <w:szCs w:val="24"/>
        </w:rPr>
        <w:t>62</w:t>
      </w:r>
      <w:r w:rsidRPr="00ED100C">
        <w:rPr>
          <w:rFonts w:ascii="Book Antiqua" w:hAnsi="Book Antiqua" w:cs="SimSun"/>
          <w:color w:val="000000"/>
          <w:kern w:val="0"/>
          <w:sz w:val="24"/>
          <w:szCs w:val="24"/>
        </w:rPr>
        <w:t>: 4630-4636 [PMID: 12183419]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10 </w:t>
      </w:r>
      <w:r w:rsidRPr="00ED100C">
        <w:rPr>
          <w:rFonts w:ascii="Book Antiqua" w:hAnsi="Book Antiqua" w:cs="SimSun"/>
          <w:b/>
          <w:bCs/>
          <w:color w:val="000000"/>
          <w:kern w:val="0"/>
          <w:sz w:val="24"/>
          <w:szCs w:val="24"/>
        </w:rPr>
        <w:t>Economopoulos KP</w:t>
      </w:r>
      <w:r w:rsidRPr="00ED100C">
        <w:rPr>
          <w:rFonts w:ascii="Book Antiqua" w:hAnsi="Book Antiqua" w:cs="SimSun"/>
          <w:color w:val="000000"/>
          <w:kern w:val="0"/>
          <w:sz w:val="24"/>
          <w:szCs w:val="24"/>
        </w:rPr>
        <w:t>, Sergentanis TN. GSTM1, GSTT1, GSTP1, GSTA1 and colorectal cancer risk: a comprehensive meta-analysis. </w:t>
      </w:r>
      <w:r w:rsidRPr="00ED100C">
        <w:rPr>
          <w:rFonts w:ascii="Book Antiqua" w:hAnsi="Book Antiqua" w:cs="SimSun"/>
          <w:i/>
          <w:iCs/>
          <w:color w:val="000000"/>
          <w:kern w:val="0"/>
          <w:sz w:val="24"/>
          <w:szCs w:val="24"/>
        </w:rPr>
        <w:t>Eur J Cancer</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46</w:t>
      </w:r>
      <w:r w:rsidRPr="00ED100C">
        <w:rPr>
          <w:rFonts w:ascii="Book Antiqua" w:hAnsi="Book Antiqua" w:cs="SimSun"/>
          <w:color w:val="000000"/>
          <w:kern w:val="0"/>
          <w:sz w:val="24"/>
          <w:szCs w:val="24"/>
        </w:rPr>
        <w:t>: 1617-1631 [PMID: 20207535 DOI: 10.1016/j.ejca.2010.02.009]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11 </w:t>
      </w:r>
      <w:r w:rsidRPr="00ED100C">
        <w:rPr>
          <w:rFonts w:ascii="Book Antiqua" w:hAnsi="Book Antiqua" w:cs="SimSun"/>
          <w:b/>
          <w:bCs/>
          <w:color w:val="000000"/>
          <w:kern w:val="0"/>
          <w:sz w:val="24"/>
          <w:szCs w:val="24"/>
        </w:rPr>
        <w:t>Lourenço GJ</w:t>
      </w:r>
      <w:r w:rsidRPr="00ED100C">
        <w:rPr>
          <w:rFonts w:ascii="Book Antiqua" w:hAnsi="Book Antiqua" w:cs="SimSun"/>
          <w:color w:val="000000"/>
          <w:kern w:val="0"/>
          <w:sz w:val="24"/>
          <w:szCs w:val="24"/>
        </w:rPr>
        <w:t>, Silva EF, Rinck-Junior JA, Chone CT, Lima CS. CYP1A1, GSTM1 and GSTT1 polymorphisms, tobacco and alcohol status and risk of head and neck squamous cell carcinoma. </w:t>
      </w:r>
      <w:r w:rsidRPr="00ED100C">
        <w:rPr>
          <w:rFonts w:ascii="Book Antiqua" w:hAnsi="Book Antiqua" w:cs="SimSun"/>
          <w:i/>
          <w:iCs/>
          <w:color w:val="000000"/>
          <w:kern w:val="0"/>
          <w:sz w:val="24"/>
          <w:szCs w:val="24"/>
        </w:rPr>
        <w:t>Tumour Biol</w:t>
      </w:r>
      <w:r w:rsidRPr="00ED100C">
        <w:rPr>
          <w:rFonts w:ascii="Book Antiqua" w:hAnsi="Book Antiqua" w:cs="SimSun"/>
          <w:color w:val="000000"/>
          <w:kern w:val="0"/>
          <w:sz w:val="24"/>
          <w:szCs w:val="24"/>
        </w:rPr>
        <w:t> 2011; </w:t>
      </w:r>
      <w:r w:rsidRPr="00ED100C">
        <w:rPr>
          <w:rFonts w:ascii="Book Antiqua" w:hAnsi="Book Antiqua" w:cs="SimSun"/>
          <w:b/>
          <w:bCs/>
          <w:color w:val="000000"/>
          <w:kern w:val="0"/>
          <w:sz w:val="24"/>
          <w:szCs w:val="24"/>
        </w:rPr>
        <w:t>32</w:t>
      </w:r>
      <w:r w:rsidRPr="00ED100C">
        <w:rPr>
          <w:rFonts w:ascii="Book Antiqua" w:hAnsi="Book Antiqua" w:cs="SimSun"/>
          <w:color w:val="000000"/>
          <w:kern w:val="0"/>
          <w:sz w:val="24"/>
          <w:szCs w:val="24"/>
        </w:rPr>
        <w:t>: 1209-1215 [PMID: 21870186 DOI: 10.1007/s13277-011-0224-z]</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12 </w:t>
      </w:r>
      <w:r w:rsidRPr="00ED100C">
        <w:rPr>
          <w:rFonts w:ascii="Book Antiqua" w:hAnsi="Book Antiqua" w:cs="SimSun"/>
          <w:b/>
          <w:bCs/>
          <w:color w:val="000000"/>
          <w:kern w:val="0"/>
          <w:sz w:val="24"/>
          <w:szCs w:val="24"/>
        </w:rPr>
        <w:t>Moaven O</w:t>
      </w:r>
      <w:r w:rsidRPr="00ED100C">
        <w:rPr>
          <w:rFonts w:ascii="Book Antiqua" w:hAnsi="Book Antiqua" w:cs="SimSun"/>
          <w:color w:val="000000"/>
          <w:kern w:val="0"/>
          <w:sz w:val="24"/>
          <w:szCs w:val="24"/>
        </w:rPr>
        <w:t>, Raziee HR, Sima HR, Ganji A, Malekzadeh R, A'rabi A, Abdollahi A, Memar B, Sotoudeh M, Naseh H, Nekoui N, Razavipour A, Gholamin M, Dadkhah E, Farshchian M, Abbaszadegan MR. Interactions between Glutathione-S-Transferase M1, T1 and P1 polymorphisms and smoking, and increased susceptibility to esophageal squamous cell carcinoma. </w:t>
      </w:r>
      <w:r w:rsidRPr="00ED100C">
        <w:rPr>
          <w:rFonts w:ascii="Book Antiqua" w:hAnsi="Book Antiqua" w:cs="SimSun"/>
          <w:i/>
          <w:iCs/>
          <w:color w:val="000000"/>
          <w:kern w:val="0"/>
          <w:sz w:val="24"/>
          <w:szCs w:val="24"/>
        </w:rPr>
        <w:t>Cancer Epidemiol</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34</w:t>
      </w:r>
      <w:r w:rsidRPr="00ED100C">
        <w:rPr>
          <w:rFonts w:ascii="Book Antiqua" w:hAnsi="Book Antiqua" w:cs="SimSun"/>
          <w:color w:val="000000"/>
          <w:kern w:val="0"/>
          <w:sz w:val="24"/>
          <w:szCs w:val="24"/>
        </w:rPr>
        <w:t>: 285-290 [PMID: 20409775 DOI: 10.1016/j.canep.2010.03.009]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13 </w:t>
      </w:r>
      <w:r w:rsidRPr="00ED100C">
        <w:rPr>
          <w:rFonts w:ascii="Book Antiqua" w:hAnsi="Book Antiqua" w:cs="SimSun"/>
          <w:b/>
          <w:bCs/>
          <w:color w:val="000000"/>
          <w:kern w:val="0"/>
          <w:sz w:val="24"/>
          <w:szCs w:val="24"/>
        </w:rPr>
        <w:t>Sharma A</w:t>
      </w:r>
      <w:r w:rsidRPr="00ED100C">
        <w:rPr>
          <w:rFonts w:ascii="Book Antiqua" w:hAnsi="Book Antiqua" w:cs="SimSun"/>
          <w:color w:val="000000"/>
          <w:kern w:val="0"/>
          <w:sz w:val="24"/>
          <w:szCs w:val="24"/>
        </w:rPr>
        <w:t>, Das BC, Sehgal A, Mehrotra R, Kar P, Sardana S, Phukan R, Mahanta J, Purkayastha J, Saxena S, Kapur S, Chatterjee I, Sharma JK. GSTM1 and GSTT1 polymorphism and susceptibility to esophageal cancer in high- and low-risk regions of India. </w:t>
      </w:r>
      <w:r w:rsidRPr="00ED100C">
        <w:rPr>
          <w:rFonts w:ascii="Book Antiqua" w:hAnsi="Book Antiqua" w:cs="SimSun"/>
          <w:i/>
          <w:iCs/>
          <w:color w:val="000000"/>
          <w:kern w:val="0"/>
          <w:sz w:val="24"/>
          <w:szCs w:val="24"/>
        </w:rPr>
        <w:t>Tumour Biol</w:t>
      </w:r>
      <w:r w:rsidRPr="00ED100C">
        <w:rPr>
          <w:rFonts w:ascii="Book Antiqua" w:hAnsi="Book Antiqua" w:cs="SimSun"/>
          <w:color w:val="000000"/>
          <w:kern w:val="0"/>
          <w:sz w:val="24"/>
          <w:szCs w:val="24"/>
        </w:rPr>
        <w:t> 2013; </w:t>
      </w:r>
      <w:r w:rsidRPr="00ED100C">
        <w:rPr>
          <w:rFonts w:ascii="Book Antiqua" w:hAnsi="Book Antiqua" w:cs="SimSun"/>
          <w:b/>
          <w:bCs/>
          <w:color w:val="000000"/>
          <w:kern w:val="0"/>
          <w:sz w:val="24"/>
          <w:szCs w:val="24"/>
        </w:rPr>
        <w:t>34</w:t>
      </w:r>
      <w:r w:rsidRPr="00ED100C">
        <w:rPr>
          <w:rFonts w:ascii="Book Antiqua" w:hAnsi="Book Antiqua" w:cs="SimSun"/>
          <w:color w:val="000000"/>
          <w:kern w:val="0"/>
          <w:sz w:val="24"/>
          <w:szCs w:val="24"/>
        </w:rPr>
        <w:t>: 3249-3257 [PMID: 23749488 DOI: 10.1007/s13277-013-0897-6]</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14 </w:t>
      </w:r>
      <w:r w:rsidRPr="00ED100C">
        <w:rPr>
          <w:rFonts w:ascii="Book Antiqua" w:hAnsi="Book Antiqua" w:cs="SimSun"/>
          <w:b/>
          <w:bCs/>
          <w:color w:val="000000"/>
          <w:kern w:val="0"/>
          <w:sz w:val="24"/>
          <w:szCs w:val="24"/>
        </w:rPr>
        <w:t>Tan W</w:t>
      </w:r>
      <w:r w:rsidRPr="00ED100C">
        <w:rPr>
          <w:rFonts w:ascii="Book Antiqua" w:hAnsi="Book Antiqua" w:cs="SimSun"/>
          <w:color w:val="000000"/>
          <w:kern w:val="0"/>
          <w:sz w:val="24"/>
          <w:szCs w:val="24"/>
        </w:rPr>
        <w:t>, Song N, Wang GQ, Liu Q, Tang HJ, Kadlubar FF, Lin DX. Impact of genetic polymorphisms in cytochrome P450 2E1 and glutathione S-transferases M1, T1, and P1 on susceptibility to esophageal cancer among high-risk individuals in China. </w:t>
      </w:r>
      <w:r w:rsidRPr="00ED100C">
        <w:rPr>
          <w:rFonts w:ascii="Book Antiqua" w:hAnsi="Book Antiqua" w:cs="SimSun"/>
          <w:i/>
          <w:iCs/>
          <w:color w:val="000000"/>
          <w:kern w:val="0"/>
          <w:sz w:val="24"/>
          <w:szCs w:val="24"/>
        </w:rPr>
        <w:t>Cancer Epidemiol Biomarkers Prev</w:t>
      </w:r>
      <w:r w:rsidRPr="00ED100C">
        <w:rPr>
          <w:rFonts w:ascii="Book Antiqua" w:hAnsi="Book Antiqua" w:cs="SimSun"/>
          <w:color w:val="000000"/>
          <w:kern w:val="0"/>
          <w:sz w:val="24"/>
          <w:szCs w:val="24"/>
        </w:rPr>
        <w:t> 2000; </w:t>
      </w:r>
      <w:r w:rsidRPr="00ED100C">
        <w:rPr>
          <w:rFonts w:ascii="Book Antiqua" w:hAnsi="Book Antiqua" w:cs="SimSun"/>
          <w:b/>
          <w:bCs/>
          <w:color w:val="000000"/>
          <w:kern w:val="0"/>
          <w:sz w:val="24"/>
          <w:szCs w:val="24"/>
        </w:rPr>
        <w:t>9</w:t>
      </w:r>
      <w:r w:rsidRPr="00ED100C">
        <w:rPr>
          <w:rFonts w:ascii="Book Antiqua" w:hAnsi="Book Antiqua" w:cs="SimSun"/>
          <w:color w:val="000000"/>
          <w:kern w:val="0"/>
          <w:sz w:val="24"/>
          <w:szCs w:val="24"/>
        </w:rPr>
        <w:t>: 551-556 [PMID: 10868687 DOI: 10.1007/s00384-001-0383-2]</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15 </w:t>
      </w:r>
      <w:r w:rsidRPr="00ED100C">
        <w:rPr>
          <w:rFonts w:ascii="Book Antiqua" w:hAnsi="Book Antiqua" w:cs="SimSun"/>
          <w:b/>
          <w:bCs/>
          <w:color w:val="000000"/>
          <w:kern w:val="0"/>
          <w:sz w:val="24"/>
          <w:szCs w:val="24"/>
        </w:rPr>
        <w:t>Yokoyama A</w:t>
      </w:r>
      <w:r w:rsidRPr="00ED100C">
        <w:rPr>
          <w:rFonts w:ascii="Book Antiqua" w:hAnsi="Book Antiqua" w:cs="SimSun"/>
          <w:color w:val="000000"/>
          <w:kern w:val="0"/>
          <w:sz w:val="24"/>
          <w:szCs w:val="24"/>
        </w:rPr>
        <w:t xml:space="preserve">, Kato H, Yokoyama T, Tsujinaka T, Muto M, Omori T, Haneda T, Kumagai Y, Igaki H, Yokoyama M, Watanabe H, Fukuda H, Yoshimizu H. Genetic polymorphisms of alcohol and aldehyde dehydrogenases and glutathione S-transferase M1 and drinking, smoking, </w:t>
      </w:r>
      <w:r w:rsidRPr="00ED100C">
        <w:rPr>
          <w:rFonts w:ascii="Book Antiqua" w:hAnsi="Book Antiqua" w:cs="SimSun"/>
          <w:color w:val="000000"/>
          <w:kern w:val="0"/>
          <w:sz w:val="24"/>
          <w:szCs w:val="24"/>
        </w:rPr>
        <w:lastRenderedPageBreak/>
        <w:t>and diet in Japanese men with esophageal squamous cell carcinoma. </w:t>
      </w:r>
      <w:r w:rsidRPr="00ED100C">
        <w:rPr>
          <w:rFonts w:ascii="Book Antiqua" w:hAnsi="Book Antiqua" w:cs="SimSun"/>
          <w:i/>
          <w:iCs/>
          <w:color w:val="000000"/>
          <w:kern w:val="0"/>
          <w:sz w:val="24"/>
          <w:szCs w:val="24"/>
        </w:rPr>
        <w:t>Carcinogenesis</w:t>
      </w:r>
      <w:r w:rsidRPr="00ED100C">
        <w:rPr>
          <w:rFonts w:ascii="Book Antiqua" w:hAnsi="Book Antiqua" w:cs="SimSun"/>
          <w:color w:val="000000"/>
          <w:kern w:val="0"/>
          <w:sz w:val="24"/>
          <w:szCs w:val="24"/>
        </w:rPr>
        <w:t> 2002; </w:t>
      </w:r>
      <w:r w:rsidRPr="00ED100C">
        <w:rPr>
          <w:rFonts w:ascii="Book Antiqua" w:hAnsi="Book Antiqua" w:cs="SimSun"/>
          <w:b/>
          <w:bCs/>
          <w:color w:val="000000"/>
          <w:kern w:val="0"/>
          <w:sz w:val="24"/>
          <w:szCs w:val="24"/>
        </w:rPr>
        <w:t>23</w:t>
      </w:r>
      <w:r w:rsidRPr="00ED100C">
        <w:rPr>
          <w:rFonts w:ascii="Book Antiqua" w:hAnsi="Book Antiqua" w:cs="SimSun"/>
          <w:color w:val="000000"/>
          <w:kern w:val="0"/>
          <w:sz w:val="24"/>
          <w:szCs w:val="24"/>
        </w:rPr>
        <w:t>: 1851-1859 [PMID: 12419833 DOI: 10.1093/carcin/23.11.1851]</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16 </w:t>
      </w:r>
      <w:r w:rsidRPr="00ED100C">
        <w:rPr>
          <w:rFonts w:ascii="Book Antiqua" w:hAnsi="Book Antiqua" w:cs="SimSun"/>
          <w:b/>
          <w:bCs/>
          <w:color w:val="000000"/>
          <w:kern w:val="0"/>
          <w:sz w:val="24"/>
          <w:szCs w:val="24"/>
        </w:rPr>
        <w:t>Li D</w:t>
      </w:r>
      <w:r w:rsidRPr="00ED100C">
        <w:rPr>
          <w:rFonts w:ascii="Book Antiqua" w:hAnsi="Book Antiqua" w:cs="SimSun"/>
          <w:color w:val="000000"/>
          <w:kern w:val="0"/>
          <w:sz w:val="24"/>
          <w:szCs w:val="24"/>
        </w:rPr>
        <w:t>, Dandara C, Parker MI. The 341C/T polymorphism in the GSTP1 gene is associated with increased risk of oesophageal cancer. </w:t>
      </w:r>
      <w:r w:rsidRPr="00ED100C">
        <w:rPr>
          <w:rFonts w:ascii="Book Antiqua" w:hAnsi="Book Antiqua" w:cs="SimSun"/>
          <w:i/>
          <w:iCs/>
          <w:color w:val="000000"/>
          <w:kern w:val="0"/>
          <w:sz w:val="24"/>
          <w:szCs w:val="24"/>
        </w:rPr>
        <w:t>BMC Genet</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11</w:t>
      </w:r>
      <w:r w:rsidRPr="00ED100C">
        <w:rPr>
          <w:rFonts w:ascii="Book Antiqua" w:hAnsi="Book Antiqua" w:cs="SimSun"/>
          <w:color w:val="000000"/>
          <w:kern w:val="0"/>
          <w:sz w:val="24"/>
          <w:szCs w:val="24"/>
        </w:rPr>
        <w:t>: 47 [PMID: 20540773 DOI: 10.1186/1471-2156-11-47]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17 </w:t>
      </w:r>
      <w:r w:rsidRPr="00ED100C">
        <w:rPr>
          <w:rFonts w:ascii="Book Antiqua" w:hAnsi="Book Antiqua" w:cs="SimSun"/>
          <w:b/>
          <w:color w:val="000000"/>
          <w:kern w:val="0"/>
          <w:sz w:val="24"/>
          <w:szCs w:val="24"/>
        </w:rPr>
        <w:t>Chen Y</w:t>
      </w:r>
      <w:r w:rsidRPr="00ED100C">
        <w:rPr>
          <w:rFonts w:ascii="Book Antiqua" w:hAnsi="Book Antiqua" w:cs="SimSun"/>
          <w:color w:val="000000"/>
          <w:kern w:val="0"/>
          <w:sz w:val="24"/>
          <w:szCs w:val="24"/>
        </w:rPr>
        <w:t xml:space="preserve">, Zhang H, Yin D, Wang H, Wang Y, Deng Y, Ma Y. Relationship between GSTM1 gene polymorphism and interaction of gene environment and susceptibility of esophageal cancer. </w:t>
      </w:r>
      <w:r w:rsidRPr="00ED100C">
        <w:rPr>
          <w:rFonts w:ascii="Book Antiqua" w:hAnsi="Book Antiqua" w:cs="SimSun"/>
          <w:i/>
          <w:color w:val="000000"/>
          <w:kern w:val="0"/>
          <w:sz w:val="24"/>
          <w:szCs w:val="24"/>
        </w:rPr>
        <w:t xml:space="preserve">Xiandai Yufang Yixue </w:t>
      </w:r>
      <w:r w:rsidRPr="00ED100C">
        <w:rPr>
          <w:rFonts w:ascii="Book Antiqua" w:hAnsi="Book Antiqua" w:cs="SimSun"/>
          <w:color w:val="000000"/>
          <w:kern w:val="0"/>
          <w:sz w:val="24"/>
          <w:szCs w:val="24"/>
        </w:rPr>
        <w:t xml:space="preserve">2012; </w:t>
      </w:r>
      <w:r w:rsidRPr="00ED100C">
        <w:rPr>
          <w:rFonts w:ascii="Book Antiqua" w:hAnsi="Book Antiqua" w:cs="SimSun"/>
          <w:b/>
          <w:color w:val="000000"/>
          <w:kern w:val="0"/>
          <w:sz w:val="24"/>
          <w:szCs w:val="24"/>
        </w:rPr>
        <w:t>39</w:t>
      </w:r>
      <w:r w:rsidRPr="00ED100C">
        <w:rPr>
          <w:rFonts w:ascii="Book Antiqua" w:hAnsi="Book Antiqua" w:cs="SimSun"/>
          <w:color w:val="000000"/>
          <w:kern w:val="0"/>
          <w:sz w:val="24"/>
          <w:szCs w:val="24"/>
        </w:rPr>
        <w:t>: 110-113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18 </w:t>
      </w:r>
      <w:r w:rsidRPr="00ED100C">
        <w:rPr>
          <w:rFonts w:ascii="Book Antiqua" w:hAnsi="Book Antiqua" w:cs="SimSun"/>
          <w:b/>
          <w:bCs/>
          <w:color w:val="000000"/>
          <w:kern w:val="0"/>
          <w:sz w:val="24"/>
          <w:szCs w:val="24"/>
        </w:rPr>
        <w:t>Djansugurova LB</w:t>
      </w:r>
      <w:r w:rsidRPr="00ED100C">
        <w:rPr>
          <w:rFonts w:ascii="Book Antiqua" w:hAnsi="Book Antiqua" w:cs="SimSun"/>
          <w:color w:val="000000"/>
          <w:kern w:val="0"/>
          <w:sz w:val="24"/>
          <w:szCs w:val="24"/>
        </w:rPr>
        <w:t>, Perfilyeva AV, Zhunusova GS, Djantaeva KB, Iksan OA, Khussainova EM. The determination of genetic markers of age-related cancer pathologies in populations from Kazakhstan. </w:t>
      </w:r>
      <w:r w:rsidRPr="00ED100C">
        <w:rPr>
          <w:rFonts w:ascii="Book Antiqua" w:hAnsi="Book Antiqua" w:cs="SimSun"/>
          <w:i/>
          <w:iCs/>
          <w:color w:val="000000"/>
          <w:kern w:val="0"/>
          <w:sz w:val="24"/>
          <w:szCs w:val="24"/>
        </w:rPr>
        <w:t>Front Genet</w:t>
      </w:r>
      <w:r w:rsidRPr="00ED100C">
        <w:rPr>
          <w:rFonts w:ascii="Book Antiqua" w:hAnsi="Book Antiqua" w:cs="SimSun"/>
          <w:color w:val="000000"/>
          <w:kern w:val="0"/>
          <w:sz w:val="24"/>
          <w:szCs w:val="24"/>
        </w:rPr>
        <w:t> 2013; </w:t>
      </w:r>
      <w:r w:rsidRPr="00ED100C">
        <w:rPr>
          <w:rFonts w:ascii="Book Antiqua" w:hAnsi="Book Antiqua" w:cs="SimSun"/>
          <w:b/>
          <w:bCs/>
          <w:color w:val="000000"/>
          <w:kern w:val="0"/>
          <w:sz w:val="24"/>
          <w:szCs w:val="24"/>
        </w:rPr>
        <w:t>4</w:t>
      </w:r>
      <w:r w:rsidRPr="00ED100C">
        <w:rPr>
          <w:rFonts w:ascii="Book Antiqua" w:hAnsi="Book Antiqua" w:cs="SimSun"/>
          <w:color w:val="000000"/>
          <w:kern w:val="0"/>
          <w:sz w:val="24"/>
          <w:szCs w:val="24"/>
        </w:rPr>
        <w:t>: 70 [PMID: 23675381 DOI: 10.3389/fgene.2013.00070]</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19 </w:t>
      </w:r>
      <w:r w:rsidRPr="00ED100C">
        <w:rPr>
          <w:rFonts w:ascii="Book Antiqua" w:hAnsi="Book Antiqua" w:cs="SimSun"/>
          <w:b/>
          <w:bCs/>
          <w:color w:val="000000"/>
          <w:kern w:val="0"/>
          <w:sz w:val="24"/>
          <w:szCs w:val="24"/>
        </w:rPr>
        <w:t>Lau J</w:t>
      </w:r>
      <w:r w:rsidRPr="00ED100C">
        <w:rPr>
          <w:rFonts w:ascii="Book Antiqua" w:hAnsi="Book Antiqua" w:cs="SimSun"/>
          <w:color w:val="000000"/>
          <w:kern w:val="0"/>
          <w:sz w:val="24"/>
          <w:szCs w:val="24"/>
        </w:rPr>
        <w:t>, Ioannidis JP, Schmid CH. Quantitative synthesis in systematic reviews. </w:t>
      </w:r>
      <w:r w:rsidRPr="00ED100C">
        <w:rPr>
          <w:rFonts w:ascii="Book Antiqua" w:hAnsi="Book Antiqua" w:cs="SimSun"/>
          <w:i/>
          <w:iCs/>
          <w:color w:val="000000"/>
          <w:kern w:val="0"/>
          <w:sz w:val="24"/>
          <w:szCs w:val="24"/>
        </w:rPr>
        <w:t>Ann Intern Med</w:t>
      </w:r>
      <w:r w:rsidRPr="00ED100C">
        <w:rPr>
          <w:rFonts w:ascii="Book Antiqua" w:hAnsi="Book Antiqua" w:cs="SimSun"/>
          <w:color w:val="000000"/>
          <w:kern w:val="0"/>
          <w:sz w:val="24"/>
          <w:szCs w:val="24"/>
        </w:rPr>
        <w:t> 1997; </w:t>
      </w:r>
      <w:r w:rsidRPr="00ED100C">
        <w:rPr>
          <w:rFonts w:ascii="Book Antiqua" w:hAnsi="Book Antiqua" w:cs="SimSun"/>
          <w:b/>
          <w:bCs/>
          <w:color w:val="000000"/>
          <w:kern w:val="0"/>
          <w:sz w:val="24"/>
          <w:szCs w:val="24"/>
        </w:rPr>
        <w:t>127</w:t>
      </w:r>
      <w:r w:rsidRPr="00ED100C">
        <w:rPr>
          <w:rFonts w:ascii="Book Antiqua" w:hAnsi="Book Antiqua" w:cs="SimSun"/>
          <w:color w:val="000000"/>
          <w:kern w:val="0"/>
          <w:sz w:val="24"/>
          <w:szCs w:val="24"/>
        </w:rPr>
        <w:t>: 820-826 [PMID: 9382404 DOI: 10.7326/0003-4819-127-9-199711010-00008]</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20 </w:t>
      </w:r>
      <w:r w:rsidRPr="00ED100C">
        <w:rPr>
          <w:rFonts w:ascii="Book Antiqua" w:hAnsi="Book Antiqua" w:cs="SimSun"/>
          <w:b/>
          <w:bCs/>
          <w:color w:val="000000"/>
          <w:kern w:val="0"/>
          <w:sz w:val="24"/>
          <w:szCs w:val="24"/>
        </w:rPr>
        <w:t>DerSimonian R</w:t>
      </w:r>
      <w:r w:rsidRPr="00ED100C">
        <w:rPr>
          <w:rFonts w:ascii="Book Antiqua" w:hAnsi="Book Antiqua" w:cs="SimSun"/>
          <w:color w:val="000000"/>
          <w:kern w:val="0"/>
          <w:sz w:val="24"/>
          <w:szCs w:val="24"/>
        </w:rPr>
        <w:t>, Laird N. Meta-analysis in clinical trials. </w:t>
      </w:r>
      <w:r w:rsidRPr="00ED100C">
        <w:rPr>
          <w:rFonts w:ascii="Book Antiqua" w:hAnsi="Book Antiqua" w:cs="SimSun"/>
          <w:i/>
          <w:iCs/>
          <w:color w:val="000000"/>
          <w:kern w:val="0"/>
          <w:sz w:val="24"/>
          <w:szCs w:val="24"/>
        </w:rPr>
        <w:t>Control Clin Trials</w:t>
      </w:r>
      <w:r w:rsidRPr="00ED100C">
        <w:rPr>
          <w:rFonts w:ascii="Book Antiqua" w:hAnsi="Book Antiqua" w:cs="SimSun"/>
          <w:color w:val="000000"/>
          <w:kern w:val="0"/>
          <w:sz w:val="24"/>
          <w:szCs w:val="24"/>
        </w:rPr>
        <w:t> 1986; </w:t>
      </w:r>
      <w:r w:rsidRPr="00ED100C">
        <w:rPr>
          <w:rFonts w:ascii="Book Antiqua" w:hAnsi="Book Antiqua" w:cs="SimSun"/>
          <w:b/>
          <w:bCs/>
          <w:color w:val="000000"/>
          <w:kern w:val="0"/>
          <w:sz w:val="24"/>
          <w:szCs w:val="24"/>
        </w:rPr>
        <w:t>7</w:t>
      </w:r>
      <w:r w:rsidRPr="00ED100C">
        <w:rPr>
          <w:rFonts w:ascii="Book Antiqua" w:hAnsi="Book Antiqua" w:cs="SimSun"/>
          <w:color w:val="000000"/>
          <w:kern w:val="0"/>
          <w:sz w:val="24"/>
          <w:szCs w:val="24"/>
        </w:rPr>
        <w:t>: 177-188 [PMID: 3802833 DOI: 10.1016/0197-2456(86)90046-2]</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21 </w:t>
      </w:r>
      <w:r w:rsidRPr="00ED100C">
        <w:rPr>
          <w:rFonts w:ascii="Book Antiqua" w:hAnsi="Book Antiqua" w:cs="SimSun"/>
          <w:b/>
          <w:bCs/>
          <w:color w:val="000000"/>
          <w:kern w:val="0"/>
          <w:sz w:val="24"/>
          <w:szCs w:val="24"/>
        </w:rPr>
        <w:t>Mantel N</w:t>
      </w:r>
      <w:r w:rsidRPr="00ED100C">
        <w:rPr>
          <w:rFonts w:ascii="Book Antiqua" w:hAnsi="Book Antiqua" w:cs="SimSun"/>
          <w:color w:val="000000"/>
          <w:kern w:val="0"/>
          <w:sz w:val="24"/>
          <w:szCs w:val="24"/>
        </w:rPr>
        <w:t>, Haenszel W. Statistical aspects of the analysis of data from retrospective studies of disease. </w:t>
      </w:r>
      <w:r w:rsidRPr="00ED100C">
        <w:rPr>
          <w:rFonts w:ascii="Book Antiqua" w:hAnsi="Book Antiqua" w:cs="SimSun"/>
          <w:i/>
          <w:iCs/>
          <w:color w:val="000000"/>
          <w:kern w:val="0"/>
          <w:sz w:val="24"/>
          <w:szCs w:val="24"/>
        </w:rPr>
        <w:t>J Natl Cancer Inst</w:t>
      </w:r>
      <w:r w:rsidRPr="00ED100C">
        <w:rPr>
          <w:rFonts w:ascii="Book Antiqua" w:hAnsi="Book Antiqua" w:cs="SimSun"/>
          <w:color w:val="000000"/>
          <w:kern w:val="0"/>
          <w:sz w:val="24"/>
          <w:szCs w:val="24"/>
        </w:rPr>
        <w:t> 1959; </w:t>
      </w:r>
      <w:r w:rsidRPr="00ED100C">
        <w:rPr>
          <w:rFonts w:ascii="Book Antiqua" w:hAnsi="Book Antiqua" w:cs="SimSun"/>
          <w:b/>
          <w:bCs/>
          <w:color w:val="000000"/>
          <w:kern w:val="0"/>
          <w:sz w:val="24"/>
          <w:szCs w:val="24"/>
        </w:rPr>
        <w:t>22</w:t>
      </w:r>
      <w:r w:rsidRPr="00ED100C">
        <w:rPr>
          <w:rFonts w:ascii="Book Antiqua" w:hAnsi="Book Antiqua" w:cs="SimSun"/>
          <w:color w:val="000000"/>
          <w:kern w:val="0"/>
          <w:sz w:val="24"/>
          <w:szCs w:val="24"/>
        </w:rPr>
        <w:t>: 719-748 [PMID: 13655060]</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22 </w:t>
      </w:r>
      <w:r w:rsidRPr="00ED100C">
        <w:rPr>
          <w:rFonts w:ascii="Book Antiqua" w:hAnsi="Book Antiqua" w:cs="SimSun"/>
          <w:b/>
          <w:bCs/>
          <w:color w:val="000000"/>
          <w:kern w:val="0"/>
          <w:sz w:val="24"/>
          <w:szCs w:val="24"/>
        </w:rPr>
        <w:t>Egger M</w:t>
      </w:r>
      <w:r w:rsidRPr="00ED100C">
        <w:rPr>
          <w:rFonts w:ascii="Book Antiqua" w:hAnsi="Book Antiqua" w:cs="SimSun"/>
          <w:color w:val="000000"/>
          <w:kern w:val="0"/>
          <w:sz w:val="24"/>
          <w:szCs w:val="24"/>
        </w:rPr>
        <w:t>, Davey Smith G, Schneider M, Minder C. Bias in meta-analysis detected by a simple, graphical test. </w:t>
      </w:r>
      <w:r w:rsidRPr="00ED100C">
        <w:rPr>
          <w:rFonts w:ascii="Book Antiqua" w:hAnsi="Book Antiqua" w:cs="SimSun"/>
          <w:i/>
          <w:iCs/>
          <w:color w:val="000000"/>
          <w:kern w:val="0"/>
          <w:sz w:val="24"/>
          <w:szCs w:val="24"/>
        </w:rPr>
        <w:t>BMJ</w:t>
      </w:r>
      <w:r w:rsidRPr="00ED100C">
        <w:rPr>
          <w:rFonts w:ascii="Book Antiqua" w:hAnsi="Book Antiqua" w:cs="SimSun"/>
          <w:color w:val="000000"/>
          <w:kern w:val="0"/>
          <w:sz w:val="24"/>
          <w:szCs w:val="24"/>
        </w:rPr>
        <w:t> 1997; </w:t>
      </w:r>
      <w:r w:rsidRPr="00ED100C">
        <w:rPr>
          <w:rFonts w:ascii="Book Antiqua" w:hAnsi="Book Antiqua" w:cs="SimSun"/>
          <w:b/>
          <w:bCs/>
          <w:color w:val="000000"/>
          <w:kern w:val="0"/>
          <w:sz w:val="24"/>
          <w:szCs w:val="24"/>
        </w:rPr>
        <w:t>315</w:t>
      </w:r>
      <w:r w:rsidRPr="00ED100C">
        <w:rPr>
          <w:rFonts w:ascii="Book Antiqua" w:hAnsi="Book Antiqua" w:cs="SimSun"/>
          <w:color w:val="000000"/>
          <w:kern w:val="0"/>
          <w:sz w:val="24"/>
          <w:szCs w:val="24"/>
        </w:rPr>
        <w:t>: 629-634 [PMID: 9310563 DOI: 10.1136/bmj.315.7109.629]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23 </w:t>
      </w:r>
      <w:r w:rsidRPr="00ED100C">
        <w:rPr>
          <w:rFonts w:ascii="Book Antiqua" w:hAnsi="Book Antiqua" w:cs="SimSun"/>
          <w:b/>
          <w:bCs/>
          <w:color w:val="000000"/>
          <w:kern w:val="0"/>
          <w:sz w:val="24"/>
          <w:szCs w:val="24"/>
        </w:rPr>
        <w:t>Zendehdel K</w:t>
      </w:r>
      <w:r w:rsidRPr="00ED100C">
        <w:rPr>
          <w:rFonts w:ascii="Book Antiqua" w:hAnsi="Book Antiqua" w:cs="SimSun"/>
          <w:color w:val="000000"/>
          <w:kern w:val="0"/>
          <w:sz w:val="24"/>
          <w:szCs w:val="24"/>
        </w:rPr>
        <w:t>, Bahmanyar S, McCarthy S, Nyren O, Andersson B, Ye W. Genetic polymorphisms of glutathione S-transferase genes GSTP1, GSTM1, and GSTT1 and risk of esophageal and gastric cardia cancers. </w:t>
      </w:r>
      <w:r w:rsidRPr="00ED100C">
        <w:rPr>
          <w:rFonts w:ascii="Book Antiqua" w:hAnsi="Book Antiqua" w:cs="SimSun"/>
          <w:i/>
          <w:iCs/>
          <w:color w:val="000000"/>
          <w:kern w:val="0"/>
          <w:sz w:val="24"/>
          <w:szCs w:val="24"/>
        </w:rPr>
        <w:t>Cancer Causes Control</w:t>
      </w:r>
      <w:r w:rsidRPr="00ED100C">
        <w:rPr>
          <w:rFonts w:ascii="Book Antiqua" w:hAnsi="Book Antiqua" w:cs="SimSun"/>
          <w:color w:val="000000"/>
          <w:kern w:val="0"/>
          <w:sz w:val="24"/>
          <w:szCs w:val="24"/>
        </w:rPr>
        <w:t> 2009; </w:t>
      </w:r>
      <w:r w:rsidRPr="00ED100C">
        <w:rPr>
          <w:rFonts w:ascii="Book Antiqua" w:hAnsi="Book Antiqua" w:cs="SimSun"/>
          <w:b/>
          <w:bCs/>
          <w:color w:val="000000"/>
          <w:kern w:val="0"/>
          <w:sz w:val="24"/>
          <w:szCs w:val="24"/>
        </w:rPr>
        <w:t>20</w:t>
      </w:r>
      <w:r w:rsidRPr="00ED100C">
        <w:rPr>
          <w:rFonts w:ascii="Book Antiqua" w:hAnsi="Book Antiqua" w:cs="SimSun"/>
          <w:color w:val="000000"/>
          <w:kern w:val="0"/>
          <w:sz w:val="24"/>
          <w:szCs w:val="24"/>
        </w:rPr>
        <w:t>: 2031-2038 [PMID: 19618282 DOI: 10.1007/s10552-009-9399-7]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24 </w:t>
      </w:r>
      <w:r w:rsidRPr="00ED100C">
        <w:rPr>
          <w:rFonts w:ascii="Book Antiqua" w:hAnsi="Book Antiqua" w:cs="SimSun"/>
          <w:b/>
          <w:bCs/>
          <w:color w:val="000000"/>
          <w:kern w:val="0"/>
          <w:sz w:val="24"/>
          <w:szCs w:val="24"/>
        </w:rPr>
        <w:t>Liu R</w:t>
      </w:r>
      <w:r w:rsidRPr="00ED100C">
        <w:rPr>
          <w:rFonts w:ascii="Book Antiqua" w:hAnsi="Book Antiqua" w:cs="SimSun"/>
          <w:color w:val="000000"/>
          <w:kern w:val="0"/>
          <w:sz w:val="24"/>
          <w:szCs w:val="24"/>
        </w:rPr>
        <w:t>, Yin L, Pu Y, Li Y, Liang G, Zhang J, Li X. Functional alterations in the glutathione S-transferase family associated with enhanced occurrence of esophageal carcinoma in China. </w:t>
      </w:r>
      <w:r w:rsidRPr="00ED100C">
        <w:rPr>
          <w:rFonts w:ascii="Book Antiqua" w:hAnsi="Book Antiqua" w:cs="SimSun"/>
          <w:i/>
          <w:iCs/>
          <w:color w:val="000000"/>
          <w:kern w:val="0"/>
          <w:sz w:val="24"/>
          <w:szCs w:val="24"/>
        </w:rPr>
        <w:t>J Toxicol Environ Health A</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73</w:t>
      </w:r>
      <w:r w:rsidRPr="00ED100C">
        <w:rPr>
          <w:rFonts w:ascii="Book Antiqua" w:hAnsi="Book Antiqua" w:cs="SimSun"/>
          <w:color w:val="000000"/>
          <w:kern w:val="0"/>
          <w:sz w:val="24"/>
          <w:szCs w:val="24"/>
        </w:rPr>
        <w:t xml:space="preserve">: 471-482 </w:t>
      </w:r>
      <w:r w:rsidRPr="00ED100C">
        <w:rPr>
          <w:rFonts w:ascii="Book Antiqua" w:hAnsi="Book Antiqua" w:cs="SimSun"/>
          <w:color w:val="000000"/>
          <w:kern w:val="0"/>
          <w:sz w:val="24"/>
          <w:szCs w:val="24"/>
        </w:rPr>
        <w:lastRenderedPageBreak/>
        <w:t>[PMID: 20391126 DOI: 10.1080/15287390903523394]</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25 </w:t>
      </w:r>
      <w:r w:rsidRPr="00ED100C">
        <w:rPr>
          <w:rFonts w:ascii="Book Antiqua" w:hAnsi="Book Antiqua" w:cs="SimSun"/>
          <w:b/>
          <w:bCs/>
          <w:color w:val="000000"/>
          <w:kern w:val="0"/>
          <w:sz w:val="24"/>
          <w:szCs w:val="24"/>
        </w:rPr>
        <w:t>Talukdar FR</w:t>
      </w:r>
      <w:r w:rsidRPr="00ED100C">
        <w:rPr>
          <w:rFonts w:ascii="Book Antiqua" w:hAnsi="Book Antiqua" w:cs="SimSun"/>
          <w:color w:val="000000"/>
          <w:kern w:val="0"/>
          <w:sz w:val="24"/>
          <w:szCs w:val="24"/>
        </w:rPr>
        <w:t>, Ghosh SK, Laskar RS, Mondal R. Epigenetic, genetic and environmental interactions in esophageal squamous cell carcinoma from northeast India. </w:t>
      </w:r>
      <w:r w:rsidRPr="00ED100C">
        <w:rPr>
          <w:rFonts w:ascii="Book Antiqua" w:hAnsi="Book Antiqua" w:cs="SimSun"/>
          <w:i/>
          <w:iCs/>
          <w:color w:val="000000"/>
          <w:kern w:val="0"/>
          <w:sz w:val="24"/>
          <w:szCs w:val="24"/>
        </w:rPr>
        <w:t>PLoS One</w:t>
      </w:r>
      <w:r w:rsidRPr="00ED100C">
        <w:rPr>
          <w:rFonts w:ascii="Book Antiqua" w:hAnsi="Book Antiqua" w:cs="SimSun"/>
          <w:color w:val="000000"/>
          <w:kern w:val="0"/>
          <w:sz w:val="24"/>
          <w:szCs w:val="24"/>
        </w:rPr>
        <w:t> 2013; </w:t>
      </w:r>
      <w:r w:rsidRPr="00ED100C">
        <w:rPr>
          <w:rFonts w:ascii="Book Antiqua" w:hAnsi="Book Antiqua" w:cs="SimSun"/>
          <w:b/>
          <w:bCs/>
          <w:color w:val="000000"/>
          <w:kern w:val="0"/>
          <w:sz w:val="24"/>
          <w:szCs w:val="24"/>
        </w:rPr>
        <w:t>8</w:t>
      </w:r>
      <w:r w:rsidRPr="00ED100C">
        <w:rPr>
          <w:rFonts w:ascii="Book Antiqua" w:hAnsi="Book Antiqua" w:cs="SimSun"/>
          <w:color w:val="000000"/>
          <w:kern w:val="0"/>
          <w:sz w:val="24"/>
          <w:szCs w:val="24"/>
        </w:rPr>
        <w:t>: e60996 [PMID: 23596512 DOI: 10.1371/journal.pone.0060996]</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26 </w:t>
      </w:r>
      <w:r w:rsidRPr="00ED100C">
        <w:rPr>
          <w:rFonts w:ascii="Book Antiqua" w:hAnsi="Book Antiqua" w:cs="SimSun"/>
          <w:b/>
          <w:bCs/>
          <w:color w:val="000000"/>
          <w:kern w:val="0"/>
          <w:sz w:val="24"/>
          <w:szCs w:val="24"/>
        </w:rPr>
        <w:t>Malik MA</w:t>
      </w:r>
      <w:r w:rsidRPr="00ED100C">
        <w:rPr>
          <w:rFonts w:ascii="Book Antiqua" w:hAnsi="Book Antiqua" w:cs="SimSun"/>
          <w:color w:val="000000"/>
          <w:kern w:val="0"/>
          <w:sz w:val="24"/>
          <w:szCs w:val="24"/>
        </w:rPr>
        <w:t>, Upadhyay R, Mittal RD, Zargar SA, Mittal B. Association of xenobiotic metabolizing enzymes genetic polymorphisms with esophageal cancer in Kashmir Valley and influence of environmental factors. </w:t>
      </w:r>
      <w:r w:rsidRPr="00ED100C">
        <w:rPr>
          <w:rFonts w:ascii="Book Antiqua" w:hAnsi="Book Antiqua" w:cs="SimSun"/>
          <w:i/>
          <w:iCs/>
          <w:color w:val="000000"/>
          <w:kern w:val="0"/>
          <w:sz w:val="24"/>
          <w:szCs w:val="24"/>
        </w:rPr>
        <w:t>Nutr Cancer</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62</w:t>
      </w:r>
      <w:r w:rsidRPr="00ED100C">
        <w:rPr>
          <w:rFonts w:ascii="Book Antiqua" w:hAnsi="Book Antiqua" w:cs="SimSun"/>
          <w:color w:val="000000"/>
          <w:kern w:val="0"/>
          <w:sz w:val="24"/>
          <w:szCs w:val="24"/>
        </w:rPr>
        <w:t>: 734-742 [PMID: 20661821 DOI: 10.1080/01635581003605904]</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27 </w:t>
      </w:r>
      <w:r w:rsidRPr="00ED100C">
        <w:rPr>
          <w:rFonts w:ascii="Book Antiqua" w:hAnsi="Book Antiqua" w:cs="SimSun"/>
          <w:b/>
          <w:bCs/>
          <w:color w:val="000000"/>
          <w:kern w:val="0"/>
          <w:sz w:val="24"/>
          <w:szCs w:val="24"/>
        </w:rPr>
        <w:t>Lin DX</w:t>
      </w:r>
      <w:r w:rsidRPr="00ED100C">
        <w:rPr>
          <w:rFonts w:ascii="Book Antiqua" w:hAnsi="Book Antiqua" w:cs="SimSun"/>
          <w:color w:val="000000"/>
          <w:kern w:val="0"/>
          <w:sz w:val="24"/>
          <w:szCs w:val="24"/>
        </w:rPr>
        <w:t>, Tang YM, Peng Q, Lu SX, Ambrosone CB, Kadlubar FF. Susceptibility to esophageal cancer and genetic polymorphisms in glutathione S-transferases T1, P1, and M1 and cytochrome P450 2E1. </w:t>
      </w:r>
      <w:r w:rsidRPr="00ED100C">
        <w:rPr>
          <w:rFonts w:ascii="Book Antiqua" w:hAnsi="Book Antiqua" w:cs="SimSun"/>
          <w:i/>
          <w:iCs/>
          <w:color w:val="000000"/>
          <w:kern w:val="0"/>
          <w:sz w:val="24"/>
          <w:szCs w:val="24"/>
        </w:rPr>
        <w:t>Cancer Epidemiol Biomarkers Prev</w:t>
      </w:r>
      <w:r w:rsidRPr="00ED100C">
        <w:rPr>
          <w:rFonts w:ascii="Book Antiqua" w:hAnsi="Book Antiqua" w:cs="SimSun"/>
          <w:color w:val="000000"/>
          <w:kern w:val="0"/>
          <w:sz w:val="24"/>
          <w:szCs w:val="24"/>
        </w:rPr>
        <w:t> 1998; </w:t>
      </w:r>
      <w:r w:rsidRPr="00ED100C">
        <w:rPr>
          <w:rFonts w:ascii="Book Antiqua" w:hAnsi="Book Antiqua" w:cs="SimSun"/>
          <w:b/>
          <w:bCs/>
          <w:color w:val="000000"/>
          <w:kern w:val="0"/>
          <w:sz w:val="24"/>
          <w:szCs w:val="24"/>
        </w:rPr>
        <w:t>7</w:t>
      </w:r>
      <w:r w:rsidRPr="00ED100C">
        <w:rPr>
          <w:rFonts w:ascii="Book Antiqua" w:hAnsi="Book Antiqua" w:cs="SimSun"/>
          <w:color w:val="000000"/>
          <w:kern w:val="0"/>
          <w:sz w:val="24"/>
          <w:szCs w:val="24"/>
        </w:rPr>
        <w:t>: 1013-1018 [PMID: 9829710]</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28 </w:t>
      </w:r>
      <w:r w:rsidRPr="00ED100C">
        <w:rPr>
          <w:rFonts w:ascii="Book Antiqua" w:hAnsi="Book Antiqua" w:cs="SimSun"/>
          <w:b/>
          <w:bCs/>
          <w:color w:val="000000"/>
          <w:kern w:val="0"/>
          <w:sz w:val="24"/>
          <w:szCs w:val="24"/>
        </w:rPr>
        <w:t>Lu XM</w:t>
      </w:r>
      <w:r w:rsidRPr="00ED100C">
        <w:rPr>
          <w:rFonts w:ascii="Book Antiqua" w:hAnsi="Book Antiqua" w:cs="SimSun"/>
          <w:color w:val="000000"/>
          <w:kern w:val="0"/>
          <w:sz w:val="24"/>
          <w:szCs w:val="24"/>
        </w:rPr>
        <w:t>, Zhang YM, Lin RY, Arzi G, Wang X, Zhang YL, Zhang Y, Wang Y, Wen H. Relationship between genetic polymorphisms of metabolizing enzymes CYP2E1, GSTM1 and Kazakh's esophageal squamous cell cancer in Xinjiang, China. </w:t>
      </w:r>
      <w:r w:rsidRPr="00ED100C">
        <w:rPr>
          <w:rFonts w:ascii="Book Antiqua" w:hAnsi="Book Antiqua" w:cs="SimSun"/>
          <w:i/>
          <w:iCs/>
          <w:color w:val="000000"/>
          <w:kern w:val="0"/>
          <w:sz w:val="24"/>
          <w:szCs w:val="24"/>
        </w:rPr>
        <w:t>World J Gastroenterol</w:t>
      </w:r>
      <w:r w:rsidRPr="00ED100C">
        <w:rPr>
          <w:rFonts w:ascii="Book Antiqua" w:hAnsi="Book Antiqua" w:cs="SimSun"/>
          <w:color w:val="000000"/>
          <w:kern w:val="0"/>
          <w:sz w:val="24"/>
          <w:szCs w:val="24"/>
        </w:rPr>
        <w:t> 2005; </w:t>
      </w:r>
      <w:r w:rsidRPr="00ED100C">
        <w:rPr>
          <w:rFonts w:ascii="Book Antiqua" w:hAnsi="Book Antiqua" w:cs="SimSun"/>
          <w:b/>
          <w:bCs/>
          <w:color w:val="000000"/>
          <w:kern w:val="0"/>
          <w:sz w:val="24"/>
          <w:szCs w:val="24"/>
        </w:rPr>
        <w:t>11</w:t>
      </w:r>
      <w:r w:rsidRPr="00ED100C">
        <w:rPr>
          <w:rFonts w:ascii="Book Antiqua" w:hAnsi="Book Antiqua" w:cs="SimSun"/>
          <w:color w:val="000000"/>
          <w:kern w:val="0"/>
          <w:sz w:val="24"/>
          <w:szCs w:val="24"/>
        </w:rPr>
        <w:t>: 3651-3654 [PMID: 15968714 DOI: 10.3748/wjg.v11.i24.3651]</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29 </w:t>
      </w:r>
      <w:r w:rsidRPr="00ED100C">
        <w:rPr>
          <w:rFonts w:ascii="Book Antiqua" w:hAnsi="Book Antiqua" w:cs="SimSun"/>
          <w:b/>
          <w:bCs/>
          <w:color w:val="000000"/>
          <w:kern w:val="0"/>
          <w:sz w:val="24"/>
          <w:szCs w:val="24"/>
        </w:rPr>
        <w:t>Rossini A</w:t>
      </w:r>
      <w:r w:rsidRPr="00ED100C">
        <w:rPr>
          <w:rFonts w:ascii="Book Antiqua" w:hAnsi="Book Antiqua" w:cs="SimSun"/>
          <w:color w:val="000000"/>
          <w:kern w:val="0"/>
          <w:sz w:val="24"/>
          <w:szCs w:val="24"/>
        </w:rPr>
        <w:t>, Rapozo DC, Soares Lima SC, Guimarães DP, Ferreira MA, Teixeira R, Kruel CD, Barros SG, Andreollo NA, Acatauassú R, Matos HJ, Albano RM, Pinto LF. Polymorphisms of GSTP1 and GSTT1, but not of CYP2A6, CYP2E1 or GSTM1, modify the risk for esophageal cancer in a western population. </w:t>
      </w:r>
      <w:r w:rsidRPr="00ED100C">
        <w:rPr>
          <w:rFonts w:ascii="Book Antiqua" w:hAnsi="Book Antiqua" w:cs="SimSun"/>
          <w:i/>
          <w:iCs/>
          <w:color w:val="000000"/>
          <w:kern w:val="0"/>
          <w:sz w:val="24"/>
          <w:szCs w:val="24"/>
        </w:rPr>
        <w:t>Carcinogenesis</w:t>
      </w:r>
      <w:r w:rsidRPr="00ED100C">
        <w:rPr>
          <w:rFonts w:ascii="Book Antiqua" w:hAnsi="Book Antiqua" w:cs="SimSun"/>
          <w:color w:val="000000"/>
          <w:kern w:val="0"/>
          <w:sz w:val="24"/>
          <w:szCs w:val="24"/>
        </w:rPr>
        <w:t> 2007; </w:t>
      </w:r>
      <w:r w:rsidRPr="00ED100C">
        <w:rPr>
          <w:rFonts w:ascii="Book Antiqua" w:hAnsi="Book Antiqua" w:cs="SimSun"/>
          <w:b/>
          <w:bCs/>
          <w:color w:val="000000"/>
          <w:kern w:val="0"/>
          <w:sz w:val="24"/>
          <w:szCs w:val="24"/>
        </w:rPr>
        <w:t>28</w:t>
      </w:r>
      <w:r w:rsidRPr="00ED100C">
        <w:rPr>
          <w:rFonts w:ascii="Book Antiqua" w:hAnsi="Book Antiqua" w:cs="SimSun"/>
          <w:color w:val="000000"/>
          <w:kern w:val="0"/>
          <w:sz w:val="24"/>
          <w:szCs w:val="24"/>
        </w:rPr>
        <w:t>: 2537-2542 [PMID: 17916905 DOI: 10.1093/carcin/bgm222]</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30 </w:t>
      </w:r>
      <w:r w:rsidRPr="00ED100C">
        <w:rPr>
          <w:rFonts w:ascii="Book Antiqua" w:hAnsi="Book Antiqua" w:cs="SimSun"/>
          <w:b/>
          <w:bCs/>
          <w:color w:val="000000"/>
          <w:kern w:val="0"/>
          <w:sz w:val="24"/>
          <w:szCs w:val="24"/>
        </w:rPr>
        <w:t>van Lieshout EM</w:t>
      </w:r>
      <w:r w:rsidRPr="00ED100C">
        <w:rPr>
          <w:rFonts w:ascii="Book Antiqua" w:hAnsi="Book Antiqua" w:cs="SimSun"/>
          <w:color w:val="000000"/>
          <w:kern w:val="0"/>
          <w:sz w:val="24"/>
          <w:szCs w:val="24"/>
        </w:rPr>
        <w:t>, Roelofs HM, Dekker S, Mulder CJ, Wobbes T, Jansen JB, Peters WH. Polymorphic expression of the glutathione S-transferase P1 gene and its susceptibility to Barrett's esophagus and esophageal carcinoma. </w:t>
      </w:r>
      <w:r w:rsidRPr="00ED100C">
        <w:rPr>
          <w:rFonts w:ascii="Book Antiqua" w:hAnsi="Book Antiqua" w:cs="SimSun"/>
          <w:i/>
          <w:iCs/>
          <w:color w:val="000000"/>
          <w:kern w:val="0"/>
          <w:sz w:val="24"/>
          <w:szCs w:val="24"/>
        </w:rPr>
        <w:t>Cancer Res</w:t>
      </w:r>
      <w:r w:rsidRPr="00ED100C">
        <w:rPr>
          <w:rFonts w:ascii="Book Antiqua" w:hAnsi="Book Antiqua" w:cs="SimSun"/>
          <w:color w:val="000000"/>
          <w:kern w:val="0"/>
          <w:sz w:val="24"/>
          <w:szCs w:val="24"/>
        </w:rPr>
        <w:t> 1999; </w:t>
      </w:r>
      <w:r w:rsidRPr="00ED100C">
        <w:rPr>
          <w:rFonts w:ascii="Book Antiqua" w:hAnsi="Book Antiqua" w:cs="SimSun"/>
          <w:b/>
          <w:bCs/>
          <w:color w:val="000000"/>
          <w:kern w:val="0"/>
          <w:sz w:val="24"/>
          <w:szCs w:val="24"/>
        </w:rPr>
        <w:t>59</w:t>
      </w:r>
      <w:r w:rsidRPr="00ED100C">
        <w:rPr>
          <w:rFonts w:ascii="Book Antiqua" w:hAnsi="Book Antiqua" w:cs="SimSun"/>
          <w:color w:val="000000"/>
          <w:kern w:val="0"/>
          <w:sz w:val="24"/>
          <w:szCs w:val="24"/>
        </w:rPr>
        <w:t>: 586-589 [PMID: 9973204]</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31 </w:t>
      </w:r>
      <w:r w:rsidRPr="00ED100C">
        <w:rPr>
          <w:rFonts w:ascii="Book Antiqua" w:hAnsi="Book Antiqua" w:cs="SimSun"/>
          <w:b/>
          <w:bCs/>
          <w:color w:val="000000"/>
          <w:kern w:val="0"/>
          <w:sz w:val="24"/>
          <w:szCs w:val="24"/>
        </w:rPr>
        <w:t>Hori H</w:t>
      </w:r>
      <w:r w:rsidRPr="00ED100C">
        <w:rPr>
          <w:rFonts w:ascii="Book Antiqua" w:hAnsi="Book Antiqua" w:cs="SimSun"/>
          <w:color w:val="000000"/>
          <w:kern w:val="0"/>
          <w:sz w:val="24"/>
          <w:szCs w:val="24"/>
        </w:rPr>
        <w:t>, Kawano T, Endo M, Yuasa Y. Genetic polymorphisms of tobacco- and alcohol-related metabolizing enzymes and human esophageal squamous cell carcinoma susceptibility. </w:t>
      </w:r>
      <w:r w:rsidRPr="00ED100C">
        <w:rPr>
          <w:rFonts w:ascii="Book Antiqua" w:hAnsi="Book Antiqua" w:cs="SimSun"/>
          <w:i/>
          <w:iCs/>
          <w:color w:val="000000"/>
          <w:kern w:val="0"/>
          <w:sz w:val="24"/>
          <w:szCs w:val="24"/>
        </w:rPr>
        <w:t>J Clin Gastroenterol</w:t>
      </w:r>
      <w:r w:rsidRPr="00ED100C">
        <w:rPr>
          <w:rFonts w:ascii="Book Antiqua" w:hAnsi="Book Antiqua" w:cs="SimSun"/>
          <w:color w:val="000000"/>
          <w:kern w:val="0"/>
          <w:sz w:val="24"/>
          <w:szCs w:val="24"/>
        </w:rPr>
        <w:t> 1997; </w:t>
      </w:r>
      <w:r w:rsidRPr="00ED100C">
        <w:rPr>
          <w:rFonts w:ascii="Book Antiqua" w:hAnsi="Book Antiqua" w:cs="SimSun"/>
          <w:b/>
          <w:bCs/>
          <w:color w:val="000000"/>
          <w:kern w:val="0"/>
          <w:sz w:val="24"/>
          <w:szCs w:val="24"/>
        </w:rPr>
        <w:t>25</w:t>
      </w:r>
      <w:r w:rsidRPr="00ED100C">
        <w:rPr>
          <w:rFonts w:ascii="Book Antiqua" w:hAnsi="Book Antiqua" w:cs="SimSun"/>
          <w:color w:val="000000"/>
          <w:kern w:val="0"/>
          <w:sz w:val="24"/>
          <w:szCs w:val="24"/>
        </w:rPr>
        <w:t xml:space="preserve">: 568-575 [PMID: </w:t>
      </w:r>
      <w:r w:rsidRPr="00ED100C">
        <w:rPr>
          <w:rFonts w:ascii="Book Antiqua" w:hAnsi="Book Antiqua" w:cs="SimSun"/>
          <w:color w:val="000000"/>
          <w:kern w:val="0"/>
          <w:sz w:val="24"/>
          <w:szCs w:val="24"/>
        </w:rPr>
        <w:lastRenderedPageBreak/>
        <w:t>9451664 DOI: 10.1097/00004836-199712000-00003]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32 </w:t>
      </w:r>
      <w:r w:rsidRPr="00ED100C">
        <w:rPr>
          <w:rFonts w:ascii="Book Antiqua" w:hAnsi="Book Antiqua" w:cs="SimSun"/>
          <w:b/>
          <w:bCs/>
          <w:color w:val="000000"/>
          <w:kern w:val="0"/>
          <w:sz w:val="24"/>
          <w:szCs w:val="24"/>
        </w:rPr>
        <w:t>Jain M</w:t>
      </w:r>
      <w:r w:rsidRPr="00ED100C">
        <w:rPr>
          <w:rFonts w:ascii="Book Antiqua" w:hAnsi="Book Antiqua" w:cs="SimSun"/>
          <w:color w:val="000000"/>
          <w:kern w:val="0"/>
          <w:sz w:val="24"/>
          <w:szCs w:val="24"/>
        </w:rPr>
        <w:t>, Kumar S, Rastogi N, Lal P, Ghoshal UC, Tiwari A, Pant MC, Baiq MQ, Mittal B. GSTT1, GSTM1 and GSTP1 genetic polymorphisms and interaction with tobacco, alcohol and occupational exposure in esophageal cancer patients from North India. </w:t>
      </w:r>
      <w:r w:rsidRPr="00ED100C">
        <w:rPr>
          <w:rFonts w:ascii="Book Antiqua" w:hAnsi="Book Antiqua" w:cs="SimSun"/>
          <w:i/>
          <w:iCs/>
          <w:color w:val="000000"/>
          <w:kern w:val="0"/>
          <w:sz w:val="24"/>
          <w:szCs w:val="24"/>
        </w:rPr>
        <w:t>Cancer Lett</w:t>
      </w:r>
      <w:r w:rsidRPr="00ED100C">
        <w:rPr>
          <w:rFonts w:ascii="Book Antiqua" w:hAnsi="Book Antiqua" w:cs="SimSun"/>
          <w:color w:val="000000"/>
          <w:kern w:val="0"/>
          <w:sz w:val="24"/>
          <w:szCs w:val="24"/>
        </w:rPr>
        <w:t> 2006; </w:t>
      </w:r>
      <w:r w:rsidRPr="00ED100C">
        <w:rPr>
          <w:rFonts w:ascii="Book Antiqua" w:hAnsi="Book Antiqua" w:cs="SimSun"/>
          <w:b/>
          <w:bCs/>
          <w:color w:val="000000"/>
          <w:kern w:val="0"/>
          <w:sz w:val="24"/>
          <w:szCs w:val="24"/>
        </w:rPr>
        <w:t>242</w:t>
      </w:r>
      <w:r w:rsidRPr="00ED100C">
        <w:rPr>
          <w:rFonts w:ascii="Book Antiqua" w:hAnsi="Book Antiqua" w:cs="SimSun"/>
          <w:color w:val="000000"/>
          <w:kern w:val="0"/>
          <w:sz w:val="24"/>
          <w:szCs w:val="24"/>
        </w:rPr>
        <w:t>: 60-67 [PMID: 16338071 DOI: 10.1016/j.canlet.2005.10.034]</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33 </w:t>
      </w:r>
      <w:r w:rsidRPr="00ED100C">
        <w:rPr>
          <w:rFonts w:ascii="Book Antiqua" w:hAnsi="Book Antiqua" w:cs="SimSun"/>
          <w:b/>
          <w:bCs/>
          <w:color w:val="000000"/>
          <w:kern w:val="0"/>
          <w:sz w:val="24"/>
          <w:szCs w:val="24"/>
        </w:rPr>
        <w:t>Abbas A</w:t>
      </w:r>
      <w:r w:rsidRPr="00ED100C">
        <w:rPr>
          <w:rFonts w:ascii="Book Antiqua" w:hAnsi="Book Antiqua" w:cs="SimSun"/>
          <w:color w:val="000000"/>
          <w:kern w:val="0"/>
          <w:sz w:val="24"/>
          <w:szCs w:val="24"/>
        </w:rPr>
        <w:t>, Delvinquiere K, Lechevrel M, Lebailly P, Gauduchon P, Launoy G, Sichel F. GSTM1, GSTT1, GSTP1 and CYP1A1 genetic polymorphisms and susceptibility to esophageal cancer in a French population: different pattern of squamous cell carcinoma and adenocarcinoma. </w:t>
      </w:r>
      <w:r w:rsidRPr="00ED100C">
        <w:rPr>
          <w:rFonts w:ascii="Book Antiqua" w:hAnsi="Book Antiqua" w:cs="SimSun"/>
          <w:i/>
          <w:iCs/>
          <w:color w:val="000000"/>
          <w:kern w:val="0"/>
          <w:sz w:val="24"/>
          <w:szCs w:val="24"/>
        </w:rPr>
        <w:t>World J Gastroenterol</w:t>
      </w:r>
      <w:r w:rsidRPr="00ED100C">
        <w:rPr>
          <w:rFonts w:ascii="Book Antiqua" w:hAnsi="Book Antiqua" w:cs="SimSun"/>
          <w:color w:val="000000"/>
          <w:kern w:val="0"/>
          <w:sz w:val="24"/>
          <w:szCs w:val="24"/>
        </w:rPr>
        <w:t> 2004; </w:t>
      </w:r>
      <w:r w:rsidRPr="00ED100C">
        <w:rPr>
          <w:rFonts w:ascii="Book Antiqua" w:hAnsi="Book Antiqua" w:cs="SimSun"/>
          <w:b/>
          <w:bCs/>
          <w:color w:val="000000"/>
          <w:kern w:val="0"/>
          <w:sz w:val="24"/>
          <w:szCs w:val="24"/>
        </w:rPr>
        <w:t>10</w:t>
      </w:r>
      <w:r w:rsidRPr="00ED100C">
        <w:rPr>
          <w:rFonts w:ascii="Book Antiqua" w:hAnsi="Book Antiqua" w:cs="SimSun"/>
          <w:color w:val="000000"/>
          <w:kern w:val="0"/>
          <w:sz w:val="24"/>
          <w:szCs w:val="24"/>
        </w:rPr>
        <w:t>: 3389-3393 [PMID: 15526353 DOI: 10.3748/wjg.v10.i23.3389]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34 </w:t>
      </w:r>
      <w:r w:rsidRPr="00ED100C">
        <w:rPr>
          <w:rFonts w:ascii="Book Antiqua" w:hAnsi="Book Antiqua" w:cs="SimSun"/>
          <w:b/>
          <w:color w:val="000000"/>
          <w:kern w:val="0"/>
          <w:sz w:val="24"/>
          <w:szCs w:val="24"/>
        </w:rPr>
        <w:t>Li Y</w:t>
      </w:r>
      <w:r w:rsidRPr="00ED100C">
        <w:rPr>
          <w:rFonts w:ascii="Book Antiqua" w:hAnsi="Book Antiqua" w:cs="SimSun"/>
          <w:color w:val="000000"/>
          <w:kern w:val="0"/>
          <w:sz w:val="24"/>
          <w:szCs w:val="24"/>
        </w:rPr>
        <w:t xml:space="preserve">, Zhu W, Lin Z, Wu H, Ye Z. Correlation between smoking and the polymorphism of gene GSTM1 and esophageal carcinoma. </w:t>
      </w:r>
      <w:r w:rsidRPr="00ED100C">
        <w:rPr>
          <w:rFonts w:ascii="Book Antiqua" w:hAnsi="Book Antiqua" w:cs="SimSun"/>
          <w:i/>
          <w:color w:val="000000"/>
          <w:kern w:val="0"/>
          <w:sz w:val="24"/>
          <w:szCs w:val="24"/>
        </w:rPr>
        <w:t>Heilongjiang Yixue Zazhi</w:t>
      </w:r>
      <w:r w:rsidRPr="00ED100C">
        <w:rPr>
          <w:rFonts w:ascii="Book Antiqua" w:hAnsi="Book Antiqua" w:cs="SimSun"/>
          <w:color w:val="000000"/>
          <w:kern w:val="0"/>
          <w:sz w:val="24"/>
          <w:szCs w:val="24"/>
        </w:rPr>
        <w:t xml:space="preserve"> 2008; </w:t>
      </w:r>
      <w:r w:rsidRPr="00ED100C">
        <w:rPr>
          <w:rFonts w:ascii="Book Antiqua" w:hAnsi="Book Antiqua" w:cs="SimSun"/>
          <w:b/>
          <w:color w:val="000000"/>
          <w:kern w:val="0"/>
          <w:sz w:val="24"/>
          <w:szCs w:val="24"/>
        </w:rPr>
        <w:t>32</w:t>
      </w:r>
      <w:r w:rsidRPr="00ED100C">
        <w:rPr>
          <w:rFonts w:ascii="Book Antiqua" w:hAnsi="Book Antiqua" w:cs="SimSun"/>
          <w:color w:val="000000"/>
          <w:kern w:val="0"/>
          <w:sz w:val="24"/>
          <w:szCs w:val="24"/>
        </w:rPr>
        <w:t>: 18-20</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35 </w:t>
      </w:r>
      <w:r w:rsidRPr="00ED100C">
        <w:rPr>
          <w:rFonts w:ascii="Book Antiqua" w:hAnsi="Book Antiqua" w:cs="SimSun"/>
          <w:b/>
          <w:color w:val="000000"/>
          <w:kern w:val="0"/>
          <w:sz w:val="24"/>
          <w:szCs w:val="24"/>
        </w:rPr>
        <w:t>Yin L</w:t>
      </w:r>
      <w:r w:rsidRPr="00ED100C">
        <w:rPr>
          <w:rFonts w:ascii="Book Antiqua" w:hAnsi="Book Antiqua" w:cs="SimSun"/>
          <w:color w:val="000000"/>
          <w:kern w:val="0"/>
          <w:sz w:val="24"/>
          <w:szCs w:val="24"/>
        </w:rPr>
        <w:t xml:space="preserve">, Pu Y, Zhu Z, Hu X, Liu Y, Kai H. Polymorphisms of susceptible genes for esophageal cancer risk in Huaian population in Jiangsu Province. </w:t>
      </w:r>
      <w:r w:rsidRPr="00ED100C">
        <w:rPr>
          <w:rFonts w:ascii="Book Antiqua" w:hAnsi="Book Antiqua" w:cs="SimSun"/>
          <w:i/>
          <w:color w:val="000000"/>
          <w:kern w:val="0"/>
          <w:sz w:val="24"/>
          <w:szCs w:val="24"/>
        </w:rPr>
        <w:t xml:space="preserve">Tumor </w:t>
      </w:r>
      <w:r w:rsidRPr="00ED100C">
        <w:rPr>
          <w:rFonts w:ascii="Book Antiqua" w:hAnsi="Book Antiqua" w:cs="SimSun"/>
          <w:color w:val="000000"/>
          <w:kern w:val="0"/>
          <w:sz w:val="24"/>
          <w:szCs w:val="24"/>
        </w:rPr>
        <w:t xml:space="preserve">2005; </w:t>
      </w:r>
      <w:r w:rsidRPr="00ED100C">
        <w:rPr>
          <w:rFonts w:ascii="Book Antiqua" w:hAnsi="Book Antiqua" w:cs="SimSun"/>
          <w:b/>
          <w:color w:val="000000"/>
          <w:kern w:val="0"/>
          <w:sz w:val="24"/>
          <w:szCs w:val="24"/>
        </w:rPr>
        <w:t>25</w:t>
      </w:r>
      <w:r w:rsidRPr="00ED100C">
        <w:rPr>
          <w:rFonts w:ascii="Book Antiqua" w:hAnsi="Book Antiqua" w:cs="SimSun"/>
          <w:color w:val="000000"/>
          <w:kern w:val="0"/>
          <w:sz w:val="24"/>
          <w:szCs w:val="24"/>
        </w:rPr>
        <w:t>: 357-367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36 </w:t>
      </w:r>
      <w:r w:rsidRPr="00ED100C">
        <w:rPr>
          <w:rFonts w:ascii="Book Antiqua" w:hAnsi="Book Antiqua" w:cs="SimSun"/>
          <w:b/>
          <w:color w:val="000000"/>
          <w:kern w:val="0"/>
          <w:sz w:val="24"/>
          <w:szCs w:val="24"/>
        </w:rPr>
        <w:t>Shao G</w:t>
      </w:r>
      <w:r w:rsidRPr="00ED100C">
        <w:rPr>
          <w:rFonts w:ascii="Book Antiqua" w:hAnsi="Book Antiqua" w:cs="SimSun"/>
          <w:color w:val="000000"/>
          <w:kern w:val="0"/>
          <w:sz w:val="24"/>
          <w:szCs w:val="24"/>
        </w:rPr>
        <w:t xml:space="preserve">, Hu Z, Li E, Li J, Wen B. Relationship between the GSTM1 genetic polymorphism and susceptibility to squamous cell carcinoma of esophagus. </w:t>
      </w:r>
      <w:r w:rsidRPr="00ED100C">
        <w:rPr>
          <w:rFonts w:ascii="Book Antiqua" w:hAnsi="Book Antiqua" w:cs="SimSun"/>
          <w:i/>
          <w:color w:val="000000"/>
          <w:kern w:val="0"/>
          <w:sz w:val="24"/>
          <w:szCs w:val="24"/>
        </w:rPr>
        <w:t>Shantou Daxue Yixueyuan Xuebao</w:t>
      </w:r>
      <w:r w:rsidRPr="00ED100C">
        <w:rPr>
          <w:rFonts w:ascii="Book Antiqua" w:hAnsi="Book Antiqua" w:cs="SimSun"/>
          <w:color w:val="000000"/>
          <w:kern w:val="0"/>
          <w:sz w:val="24"/>
          <w:szCs w:val="24"/>
        </w:rPr>
        <w:t xml:space="preserve"> 1999; </w:t>
      </w:r>
      <w:r w:rsidRPr="00ED100C">
        <w:rPr>
          <w:rFonts w:ascii="Book Antiqua" w:hAnsi="Book Antiqua" w:cs="SimSun"/>
          <w:b/>
          <w:color w:val="000000"/>
          <w:kern w:val="0"/>
          <w:sz w:val="24"/>
          <w:szCs w:val="24"/>
        </w:rPr>
        <w:t>12</w:t>
      </w:r>
      <w:r w:rsidRPr="00ED100C">
        <w:rPr>
          <w:rFonts w:ascii="Book Antiqua" w:hAnsi="Book Antiqua" w:cs="SimSun"/>
          <w:color w:val="000000"/>
          <w:kern w:val="0"/>
          <w:sz w:val="24"/>
          <w:szCs w:val="24"/>
        </w:rPr>
        <w:t>: 1-2</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37 </w:t>
      </w:r>
      <w:r w:rsidRPr="00ED100C">
        <w:rPr>
          <w:rFonts w:ascii="Book Antiqua" w:hAnsi="Book Antiqua" w:cs="SimSun"/>
          <w:b/>
          <w:color w:val="000000"/>
          <w:kern w:val="0"/>
          <w:sz w:val="24"/>
          <w:szCs w:val="24"/>
        </w:rPr>
        <w:t>Gao P</w:t>
      </w:r>
      <w:r w:rsidRPr="00ED100C">
        <w:rPr>
          <w:rFonts w:ascii="Book Antiqua" w:hAnsi="Book Antiqua" w:cs="SimSun"/>
          <w:color w:val="000000"/>
          <w:kern w:val="0"/>
          <w:sz w:val="24"/>
          <w:szCs w:val="24"/>
        </w:rPr>
        <w:t xml:space="preserve">, Tian Y, Ye X, Ge J, Zhang D, Xu W. Study of CTPIA1, GSTT1, GSTM1 polymorphisms and susceptibility on esophageal carcinoma in Ningxia Hui nationality. </w:t>
      </w:r>
      <w:r w:rsidRPr="00ED100C">
        <w:rPr>
          <w:rFonts w:ascii="Book Antiqua" w:hAnsi="Book Antiqua" w:cs="SimSun"/>
          <w:i/>
          <w:color w:val="000000"/>
          <w:kern w:val="0"/>
          <w:sz w:val="24"/>
          <w:szCs w:val="24"/>
        </w:rPr>
        <w:t>Ningxia Yixue Zazhi</w:t>
      </w:r>
      <w:r w:rsidRPr="00ED100C">
        <w:rPr>
          <w:rFonts w:ascii="Book Antiqua" w:hAnsi="Book Antiqua" w:cs="SimSun"/>
          <w:color w:val="000000"/>
          <w:kern w:val="0"/>
          <w:sz w:val="24"/>
          <w:szCs w:val="24"/>
        </w:rPr>
        <w:t xml:space="preserve"> 2012; </w:t>
      </w:r>
      <w:r w:rsidRPr="00ED100C">
        <w:rPr>
          <w:rFonts w:ascii="Book Antiqua" w:hAnsi="Book Antiqua" w:cs="SimSun"/>
          <w:b/>
          <w:color w:val="000000"/>
          <w:kern w:val="0"/>
          <w:sz w:val="24"/>
          <w:szCs w:val="24"/>
        </w:rPr>
        <w:t>34</w:t>
      </w:r>
      <w:r w:rsidRPr="00ED100C">
        <w:rPr>
          <w:rFonts w:ascii="Book Antiqua" w:hAnsi="Book Antiqua" w:cs="SimSun"/>
          <w:color w:val="000000"/>
          <w:kern w:val="0"/>
          <w:sz w:val="24"/>
          <w:szCs w:val="24"/>
        </w:rPr>
        <w:t>: 196-199</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38 </w:t>
      </w:r>
      <w:r w:rsidRPr="00ED100C">
        <w:rPr>
          <w:rFonts w:ascii="Book Antiqua" w:hAnsi="Book Antiqua" w:cs="SimSun"/>
          <w:b/>
          <w:color w:val="000000"/>
          <w:kern w:val="0"/>
          <w:sz w:val="24"/>
          <w:szCs w:val="24"/>
        </w:rPr>
        <w:t>Ji R</w:t>
      </w:r>
      <w:r w:rsidRPr="00ED100C">
        <w:rPr>
          <w:rFonts w:ascii="Book Antiqua" w:hAnsi="Book Antiqua" w:cs="SimSun"/>
          <w:color w:val="000000"/>
          <w:kern w:val="0"/>
          <w:sz w:val="24"/>
          <w:szCs w:val="24"/>
        </w:rPr>
        <w:t xml:space="preserve">, Wu Jg, ZHou Y, ZHANG B, ZHANG Z, Yang Z. Relationship between CYP1A1, GSTM1 and GSTT1 genetic polymorphisms and susceptibility of esophageal cancer in Wuwei, Gansu Province. </w:t>
      </w:r>
      <w:r w:rsidRPr="00ED100C">
        <w:rPr>
          <w:rFonts w:ascii="Book Antiqua" w:hAnsi="Book Antiqua" w:cs="SimSun"/>
          <w:i/>
          <w:color w:val="000000"/>
          <w:kern w:val="0"/>
          <w:sz w:val="24"/>
          <w:szCs w:val="24"/>
        </w:rPr>
        <w:t xml:space="preserve">Lanzhou Daxue Xuebao </w:t>
      </w:r>
      <w:r w:rsidRPr="00ED100C">
        <w:rPr>
          <w:rFonts w:ascii="Book Antiqua" w:hAnsi="Book Antiqua" w:cs="SimSun"/>
          <w:color w:val="000000"/>
          <w:kern w:val="0"/>
          <w:sz w:val="24"/>
          <w:szCs w:val="24"/>
        </w:rPr>
        <w:t xml:space="preserve">(Yixueban) 2010; </w:t>
      </w:r>
      <w:r w:rsidRPr="00ED100C">
        <w:rPr>
          <w:rFonts w:ascii="Book Antiqua" w:hAnsi="Book Antiqua" w:cs="SimSun"/>
          <w:b/>
          <w:color w:val="000000"/>
          <w:kern w:val="0"/>
          <w:sz w:val="24"/>
          <w:szCs w:val="24"/>
        </w:rPr>
        <w:t>36</w:t>
      </w:r>
      <w:r w:rsidRPr="00ED100C">
        <w:rPr>
          <w:rFonts w:ascii="Book Antiqua" w:hAnsi="Book Antiqua" w:cs="SimSun"/>
          <w:color w:val="000000"/>
          <w:kern w:val="0"/>
          <w:sz w:val="24"/>
          <w:szCs w:val="24"/>
        </w:rPr>
        <w:t>: 29-34</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39 </w:t>
      </w:r>
      <w:r w:rsidRPr="00ED100C">
        <w:rPr>
          <w:rFonts w:ascii="Book Antiqua" w:hAnsi="Book Antiqua" w:cs="SimSun"/>
          <w:b/>
          <w:color w:val="000000"/>
          <w:kern w:val="0"/>
          <w:sz w:val="24"/>
          <w:szCs w:val="24"/>
        </w:rPr>
        <w:t>HAN Y</w:t>
      </w:r>
      <w:r w:rsidRPr="00ED100C">
        <w:rPr>
          <w:rFonts w:ascii="Book Antiqua" w:hAnsi="Book Antiqua" w:cs="SimSun"/>
          <w:color w:val="000000"/>
          <w:kern w:val="0"/>
          <w:sz w:val="24"/>
          <w:szCs w:val="24"/>
        </w:rPr>
        <w:t xml:space="preserve">, FENG X, LI P, Niu Z. Case-control study of relationship of CYP1A1 and GSTM1 polymorphisms and susceptibility to esophageal squamous carcinoma. </w:t>
      </w:r>
      <w:r w:rsidRPr="00ED100C">
        <w:rPr>
          <w:rFonts w:ascii="Book Antiqua" w:hAnsi="Book Antiqua" w:cs="SimSun"/>
          <w:i/>
          <w:color w:val="000000"/>
          <w:kern w:val="0"/>
          <w:sz w:val="24"/>
          <w:szCs w:val="24"/>
        </w:rPr>
        <w:t>Zhongguo Gonggong Weisheng</w:t>
      </w:r>
      <w:r w:rsidRPr="00ED100C">
        <w:rPr>
          <w:rFonts w:ascii="Book Antiqua" w:hAnsi="Book Antiqua" w:cs="SimSun"/>
          <w:color w:val="000000"/>
          <w:kern w:val="0"/>
          <w:sz w:val="24"/>
          <w:szCs w:val="24"/>
        </w:rPr>
        <w:t xml:space="preserve"> 2005; </w:t>
      </w:r>
      <w:r w:rsidRPr="00ED100C">
        <w:rPr>
          <w:rFonts w:ascii="Book Antiqua" w:hAnsi="Book Antiqua" w:cs="SimSun"/>
          <w:b/>
          <w:color w:val="000000"/>
          <w:kern w:val="0"/>
          <w:sz w:val="24"/>
          <w:szCs w:val="24"/>
        </w:rPr>
        <w:t>21</w:t>
      </w:r>
      <w:r w:rsidRPr="00ED100C">
        <w:rPr>
          <w:rFonts w:ascii="Book Antiqua" w:hAnsi="Book Antiqua" w:cs="SimSun"/>
          <w:color w:val="000000"/>
          <w:kern w:val="0"/>
          <w:sz w:val="24"/>
          <w:szCs w:val="24"/>
        </w:rPr>
        <w:t>: 3-6</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40 </w:t>
      </w:r>
      <w:r w:rsidRPr="00ED100C">
        <w:rPr>
          <w:rFonts w:ascii="Book Antiqua" w:hAnsi="Book Antiqua" w:cs="SimSun"/>
          <w:b/>
          <w:color w:val="000000"/>
          <w:kern w:val="0"/>
          <w:sz w:val="24"/>
          <w:szCs w:val="24"/>
        </w:rPr>
        <w:t>Shi Y</w:t>
      </w:r>
      <w:r w:rsidRPr="00ED100C">
        <w:rPr>
          <w:rFonts w:ascii="Book Antiqua" w:hAnsi="Book Antiqua" w:cs="SimSun"/>
          <w:color w:val="000000"/>
          <w:kern w:val="0"/>
          <w:sz w:val="24"/>
          <w:szCs w:val="24"/>
        </w:rPr>
        <w:t xml:space="preserve">, Zhou X, Zhou Y, Ren S. Analysis of CYP2E1, GSTM1 genetic </w:t>
      </w:r>
      <w:r w:rsidRPr="00ED100C">
        <w:rPr>
          <w:rFonts w:ascii="Book Antiqua" w:hAnsi="Book Antiqua" w:cs="SimSun"/>
          <w:color w:val="000000"/>
          <w:kern w:val="0"/>
          <w:sz w:val="24"/>
          <w:szCs w:val="24"/>
        </w:rPr>
        <w:lastRenderedPageBreak/>
        <w:t xml:space="preserve">polymorphisms in relation to human lung cancer and esophageal carcinoma. </w:t>
      </w:r>
      <w:r w:rsidRPr="00ED100C">
        <w:rPr>
          <w:rFonts w:ascii="Book Antiqua" w:hAnsi="Book Antiqua" w:cs="SimSun"/>
          <w:i/>
          <w:color w:val="000000"/>
          <w:kern w:val="0"/>
          <w:sz w:val="24"/>
          <w:szCs w:val="24"/>
        </w:rPr>
        <w:t>Huazhong Keji Daxue Xuebao</w:t>
      </w:r>
      <w:r w:rsidRPr="00ED100C">
        <w:rPr>
          <w:rFonts w:ascii="Book Antiqua" w:hAnsi="Book Antiqua" w:cs="SimSun"/>
          <w:color w:val="000000"/>
          <w:kern w:val="0"/>
          <w:sz w:val="24"/>
          <w:szCs w:val="24"/>
        </w:rPr>
        <w:t xml:space="preserve"> 2002; </w:t>
      </w:r>
      <w:r w:rsidRPr="00ED100C">
        <w:rPr>
          <w:rFonts w:ascii="Book Antiqua" w:hAnsi="Book Antiqua" w:cs="SimSun"/>
          <w:b/>
          <w:color w:val="000000"/>
          <w:kern w:val="0"/>
          <w:sz w:val="24"/>
          <w:szCs w:val="24"/>
        </w:rPr>
        <w:t>31</w:t>
      </w:r>
      <w:r w:rsidRPr="00ED100C">
        <w:rPr>
          <w:rFonts w:ascii="Book Antiqua" w:hAnsi="Book Antiqua" w:cs="SimSun"/>
          <w:color w:val="000000"/>
          <w:kern w:val="0"/>
          <w:sz w:val="24"/>
          <w:szCs w:val="24"/>
        </w:rPr>
        <w:t>: 14-17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41 </w:t>
      </w:r>
      <w:r w:rsidRPr="00ED100C">
        <w:rPr>
          <w:rFonts w:ascii="Book Antiqua" w:hAnsi="Book Antiqua" w:cs="SimSun"/>
          <w:b/>
          <w:bCs/>
          <w:color w:val="000000"/>
          <w:kern w:val="0"/>
          <w:sz w:val="24"/>
          <w:szCs w:val="24"/>
        </w:rPr>
        <w:t>Wideroff L</w:t>
      </w:r>
      <w:r w:rsidRPr="00ED100C">
        <w:rPr>
          <w:rFonts w:ascii="Book Antiqua" w:hAnsi="Book Antiqua" w:cs="SimSun"/>
          <w:color w:val="000000"/>
          <w:kern w:val="0"/>
          <w:sz w:val="24"/>
          <w:szCs w:val="24"/>
        </w:rPr>
        <w:t>, Vaughan TL, Farin FM, Gammon MD, Risch H, Stanford JL, Chow WH. GST, NAT1, CYP1A1 polymorphisms and risk of esophageal and gastric adenocarcinomas. </w:t>
      </w:r>
      <w:r w:rsidRPr="00ED100C">
        <w:rPr>
          <w:rFonts w:ascii="Book Antiqua" w:hAnsi="Book Antiqua" w:cs="SimSun"/>
          <w:i/>
          <w:iCs/>
          <w:color w:val="000000"/>
          <w:kern w:val="0"/>
          <w:sz w:val="24"/>
          <w:szCs w:val="24"/>
        </w:rPr>
        <w:t>Cancer Detect Prev</w:t>
      </w:r>
      <w:r w:rsidRPr="00ED100C">
        <w:rPr>
          <w:rFonts w:ascii="Book Antiqua" w:hAnsi="Book Antiqua" w:cs="SimSun"/>
          <w:color w:val="000000"/>
          <w:kern w:val="0"/>
          <w:sz w:val="24"/>
          <w:szCs w:val="24"/>
        </w:rPr>
        <w:t> 2007; </w:t>
      </w:r>
      <w:r w:rsidRPr="00ED100C">
        <w:rPr>
          <w:rFonts w:ascii="Book Antiqua" w:hAnsi="Book Antiqua" w:cs="SimSun"/>
          <w:b/>
          <w:bCs/>
          <w:color w:val="000000"/>
          <w:kern w:val="0"/>
          <w:sz w:val="24"/>
          <w:szCs w:val="24"/>
        </w:rPr>
        <w:t>31</w:t>
      </w:r>
      <w:r w:rsidRPr="00ED100C">
        <w:rPr>
          <w:rFonts w:ascii="Book Antiqua" w:hAnsi="Book Antiqua" w:cs="SimSun"/>
          <w:color w:val="000000"/>
          <w:kern w:val="0"/>
          <w:sz w:val="24"/>
          <w:szCs w:val="24"/>
        </w:rPr>
        <w:t>: 233-236 [PMID: 17646057 DOI: 10.1016/j.cdp.2007.03.004]</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42 </w:t>
      </w:r>
      <w:r w:rsidRPr="00ED100C">
        <w:rPr>
          <w:rFonts w:ascii="Book Antiqua" w:hAnsi="Book Antiqua" w:cs="SimSun"/>
          <w:b/>
          <w:bCs/>
          <w:color w:val="000000"/>
          <w:kern w:val="0"/>
          <w:sz w:val="24"/>
          <w:szCs w:val="24"/>
        </w:rPr>
        <w:t>Gao CM</w:t>
      </w:r>
      <w:r w:rsidRPr="00ED100C">
        <w:rPr>
          <w:rFonts w:ascii="Book Antiqua" w:hAnsi="Book Antiqua" w:cs="SimSun"/>
          <w:color w:val="000000"/>
          <w:kern w:val="0"/>
          <w:sz w:val="24"/>
          <w:szCs w:val="24"/>
        </w:rPr>
        <w:t>, Takezaki T, Wu JZ, Li ZY, Liu YT, Li SP, Ding JH, Su P, Hu X, Xu TL, Sugimura H, Tajima K. Glutathione-S-transferases M1 (GSTM1) and GSTT1 genotype, smoking, consumption of alcohol and tea and risk of esophageal and stomach cancers: a case-control study of a high-incidence area in Jiangsu Province, China. </w:t>
      </w:r>
      <w:r w:rsidRPr="00ED100C">
        <w:rPr>
          <w:rFonts w:ascii="Book Antiqua" w:hAnsi="Book Antiqua" w:cs="SimSun"/>
          <w:i/>
          <w:iCs/>
          <w:color w:val="000000"/>
          <w:kern w:val="0"/>
          <w:sz w:val="24"/>
          <w:szCs w:val="24"/>
        </w:rPr>
        <w:t>Cancer Lett</w:t>
      </w:r>
      <w:r w:rsidRPr="00ED100C">
        <w:rPr>
          <w:rFonts w:ascii="Book Antiqua" w:hAnsi="Book Antiqua" w:cs="SimSun"/>
          <w:color w:val="000000"/>
          <w:kern w:val="0"/>
          <w:sz w:val="24"/>
          <w:szCs w:val="24"/>
        </w:rPr>
        <w:t> 2002; </w:t>
      </w:r>
      <w:r w:rsidRPr="00ED100C">
        <w:rPr>
          <w:rFonts w:ascii="Book Antiqua" w:hAnsi="Book Antiqua" w:cs="SimSun"/>
          <w:b/>
          <w:bCs/>
          <w:color w:val="000000"/>
          <w:kern w:val="0"/>
          <w:sz w:val="24"/>
          <w:szCs w:val="24"/>
        </w:rPr>
        <w:t>188</w:t>
      </w:r>
      <w:r w:rsidRPr="00ED100C">
        <w:rPr>
          <w:rFonts w:ascii="Book Antiqua" w:hAnsi="Book Antiqua" w:cs="SimSun"/>
          <w:color w:val="000000"/>
          <w:kern w:val="0"/>
          <w:sz w:val="24"/>
          <w:szCs w:val="24"/>
        </w:rPr>
        <w:t>: 95-102 [PMID: 12406553 DOI: 10.1016/s0304-3835(02)00115-5]</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43 </w:t>
      </w:r>
      <w:r w:rsidRPr="00ED100C">
        <w:rPr>
          <w:rFonts w:ascii="Book Antiqua" w:hAnsi="Book Antiqua" w:cs="SimSun"/>
          <w:b/>
          <w:bCs/>
          <w:color w:val="000000"/>
          <w:kern w:val="0"/>
          <w:sz w:val="24"/>
          <w:szCs w:val="24"/>
        </w:rPr>
        <w:t>Nimura Y</w:t>
      </w:r>
      <w:r w:rsidRPr="00ED100C">
        <w:rPr>
          <w:rFonts w:ascii="Book Antiqua" w:hAnsi="Book Antiqua" w:cs="SimSun"/>
          <w:color w:val="000000"/>
          <w:kern w:val="0"/>
          <w:sz w:val="24"/>
          <w:szCs w:val="24"/>
        </w:rPr>
        <w:t>, Yokoyama S, Fujimori M, Aoki T, Adachi W, Nasu T, He M, Ping YM, Iida F. Genotyping of the CYP1A1 and GSTM1 genes in esophageal carcinoma patients with special reference to smoking. </w:t>
      </w:r>
      <w:r w:rsidRPr="00ED100C">
        <w:rPr>
          <w:rFonts w:ascii="Book Antiqua" w:hAnsi="Book Antiqua" w:cs="SimSun"/>
          <w:i/>
          <w:iCs/>
          <w:color w:val="000000"/>
          <w:kern w:val="0"/>
          <w:sz w:val="24"/>
          <w:szCs w:val="24"/>
        </w:rPr>
        <w:t>Cancer</w:t>
      </w:r>
      <w:r w:rsidRPr="00ED100C">
        <w:rPr>
          <w:rFonts w:ascii="Book Antiqua" w:hAnsi="Book Antiqua" w:cs="SimSun"/>
          <w:color w:val="000000"/>
          <w:kern w:val="0"/>
          <w:sz w:val="24"/>
          <w:szCs w:val="24"/>
        </w:rPr>
        <w:t> 1997; </w:t>
      </w:r>
      <w:r w:rsidRPr="00ED100C">
        <w:rPr>
          <w:rFonts w:ascii="Book Antiqua" w:hAnsi="Book Antiqua" w:cs="SimSun"/>
          <w:b/>
          <w:bCs/>
          <w:color w:val="000000"/>
          <w:kern w:val="0"/>
          <w:sz w:val="24"/>
          <w:szCs w:val="24"/>
        </w:rPr>
        <w:t>80</w:t>
      </w:r>
      <w:r w:rsidRPr="00ED100C">
        <w:rPr>
          <w:rFonts w:ascii="Book Antiqua" w:hAnsi="Book Antiqua" w:cs="SimSun"/>
          <w:color w:val="000000"/>
          <w:kern w:val="0"/>
          <w:sz w:val="24"/>
          <w:szCs w:val="24"/>
        </w:rPr>
        <w:t>: 852-857 [PMID: 9307183 DOI: 10.1002/(sici)1097-0142(19970901</w:t>
      </w:r>
      <w:r w:rsidR="00DA4C6A" w:rsidRPr="00ED100C">
        <w:rPr>
          <w:rFonts w:ascii="Book Antiqua" w:hAnsi="Book Antiqua" w:cs="SimSun"/>
          <w:color w:val="000000"/>
          <w:kern w:val="0"/>
          <w:sz w:val="24"/>
          <w:szCs w:val="24"/>
        </w:rPr>
        <w:t>)80:5&lt;852::aid-cncr4&gt;3.0.co;</w:t>
      </w:r>
      <w:r w:rsidRPr="00ED100C">
        <w:rPr>
          <w:rFonts w:ascii="Book Antiqua" w:hAnsi="Book Antiqua" w:cs="SimSun"/>
          <w:color w:val="000000"/>
          <w:kern w:val="0"/>
          <w:sz w:val="24"/>
          <w:szCs w:val="24"/>
        </w:rPr>
        <w:t>2-n]</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44 </w:t>
      </w:r>
      <w:r w:rsidRPr="00ED100C">
        <w:rPr>
          <w:rFonts w:ascii="Book Antiqua" w:hAnsi="Book Antiqua" w:cs="SimSun"/>
          <w:b/>
          <w:bCs/>
          <w:color w:val="000000"/>
          <w:kern w:val="0"/>
          <w:sz w:val="24"/>
          <w:szCs w:val="24"/>
        </w:rPr>
        <w:t>Wang AH</w:t>
      </w:r>
      <w:r w:rsidRPr="00ED100C">
        <w:rPr>
          <w:rFonts w:ascii="Book Antiqua" w:hAnsi="Book Antiqua" w:cs="SimSun"/>
          <w:color w:val="000000"/>
          <w:kern w:val="0"/>
          <w:sz w:val="24"/>
          <w:szCs w:val="24"/>
        </w:rPr>
        <w:t>, Sun CS, Li LS, Huang JY, Chen QS, Xu DZ. Genetic susceptibility and environmental factors of esophageal cancer in Xi'an. </w:t>
      </w:r>
      <w:r w:rsidRPr="00ED100C">
        <w:rPr>
          <w:rFonts w:ascii="Book Antiqua" w:hAnsi="Book Antiqua" w:cs="SimSun"/>
          <w:i/>
          <w:iCs/>
          <w:color w:val="000000"/>
          <w:kern w:val="0"/>
          <w:sz w:val="24"/>
          <w:szCs w:val="24"/>
        </w:rPr>
        <w:t>World J Gastroenterol</w:t>
      </w:r>
      <w:r w:rsidRPr="00ED100C">
        <w:rPr>
          <w:rFonts w:ascii="Book Antiqua" w:hAnsi="Book Antiqua" w:cs="SimSun"/>
          <w:color w:val="000000"/>
          <w:kern w:val="0"/>
          <w:sz w:val="24"/>
          <w:szCs w:val="24"/>
        </w:rPr>
        <w:t> 2004; </w:t>
      </w:r>
      <w:r w:rsidRPr="00ED100C">
        <w:rPr>
          <w:rFonts w:ascii="Book Antiqua" w:hAnsi="Book Antiqua" w:cs="SimSun"/>
          <w:b/>
          <w:bCs/>
          <w:color w:val="000000"/>
          <w:kern w:val="0"/>
          <w:sz w:val="24"/>
          <w:szCs w:val="24"/>
        </w:rPr>
        <w:t>10</w:t>
      </w:r>
      <w:r w:rsidRPr="00ED100C">
        <w:rPr>
          <w:rFonts w:ascii="Book Antiqua" w:hAnsi="Book Antiqua" w:cs="SimSun"/>
          <w:color w:val="000000"/>
          <w:kern w:val="0"/>
          <w:sz w:val="24"/>
          <w:szCs w:val="24"/>
        </w:rPr>
        <w:t>: 940-944 [PMID: 15052670]</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45 </w:t>
      </w:r>
      <w:r w:rsidRPr="00ED100C">
        <w:rPr>
          <w:rFonts w:ascii="Book Antiqua" w:hAnsi="Book Antiqua" w:cs="SimSun"/>
          <w:b/>
          <w:bCs/>
          <w:color w:val="000000"/>
          <w:kern w:val="0"/>
          <w:sz w:val="24"/>
          <w:szCs w:val="24"/>
        </w:rPr>
        <w:t>Casson AG</w:t>
      </w:r>
      <w:r w:rsidRPr="00ED100C">
        <w:rPr>
          <w:rFonts w:ascii="Book Antiqua" w:hAnsi="Book Antiqua" w:cs="SimSun"/>
          <w:color w:val="000000"/>
          <w:kern w:val="0"/>
          <w:sz w:val="24"/>
          <w:szCs w:val="24"/>
        </w:rPr>
        <w:t>, Zheng Z, Porter GA, Guernsey DL. Genetic polymorphisms of microsomal epoxide hydroxylase and glutathione S-transferases M1, T1 and P1, interactions with smoking, and risk for esophageal (Barrett) adenocarcinoma. </w:t>
      </w:r>
      <w:r w:rsidRPr="00ED100C">
        <w:rPr>
          <w:rFonts w:ascii="Book Antiqua" w:hAnsi="Book Antiqua" w:cs="SimSun"/>
          <w:i/>
          <w:iCs/>
          <w:color w:val="000000"/>
          <w:kern w:val="0"/>
          <w:sz w:val="24"/>
          <w:szCs w:val="24"/>
        </w:rPr>
        <w:t>Cancer Detect Prev</w:t>
      </w:r>
      <w:r w:rsidRPr="00ED100C">
        <w:rPr>
          <w:rFonts w:ascii="Book Antiqua" w:hAnsi="Book Antiqua" w:cs="SimSun"/>
          <w:color w:val="000000"/>
          <w:kern w:val="0"/>
          <w:sz w:val="24"/>
          <w:szCs w:val="24"/>
        </w:rPr>
        <w:t> 2006; </w:t>
      </w:r>
      <w:r w:rsidRPr="00ED100C">
        <w:rPr>
          <w:rFonts w:ascii="Book Antiqua" w:hAnsi="Book Antiqua" w:cs="SimSun"/>
          <w:b/>
          <w:bCs/>
          <w:color w:val="000000"/>
          <w:kern w:val="0"/>
          <w:sz w:val="24"/>
          <w:szCs w:val="24"/>
        </w:rPr>
        <w:t>30</w:t>
      </w:r>
      <w:r w:rsidRPr="00ED100C">
        <w:rPr>
          <w:rFonts w:ascii="Book Antiqua" w:hAnsi="Book Antiqua" w:cs="SimSun"/>
          <w:color w:val="000000"/>
          <w:kern w:val="0"/>
          <w:sz w:val="24"/>
          <w:szCs w:val="24"/>
        </w:rPr>
        <w:t>: 423-431 [PMID: 17064856 DOI: 10.1016/j.cdp.2006.09.005]</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46 </w:t>
      </w:r>
      <w:r w:rsidRPr="00ED100C">
        <w:rPr>
          <w:rFonts w:ascii="Book Antiqua" w:hAnsi="Book Antiqua" w:cs="SimSun"/>
          <w:b/>
          <w:color w:val="000000"/>
          <w:kern w:val="0"/>
          <w:sz w:val="24"/>
          <w:szCs w:val="24"/>
        </w:rPr>
        <w:t>Liu L</w:t>
      </w:r>
      <w:r w:rsidRPr="00ED100C">
        <w:rPr>
          <w:rFonts w:ascii="Book Antiqua" w:hAnsi="Book Antiqua" w:cs="SimSun"/>
          <w:color w:val="000000"/>
          <w:kern w:val="0"/>
          <w:sz w:val="24"/>
          <w:szCs w:val="24"/>
        </w:rPr>
        <w:t>. The relationship between CYPIA1</w:t>
      </w:r>
      <w:r w:rsidRPr="00ED100C">
        <w:rPr>
          <w:rFonts w:ascii="Book Antiqua" w:hAnsi="Book Antiqua" w:cs="SimSun"/>
          <w:color w:val="000000"/>
          <w:kern w:val="0"/>
          <w:sz w:val="24"/>
          <w:szCs w:val="24"/>
        </w:rPr>
        <w:t>，</w:t>
      </w:r>
      <w:r w:rsidRPr="00ED100C">
        <w:rPr>
          <w:rFonts w:ascii="Book Antiqua" w:hAnsi="Book Antiqua" w:cs="SimSun"/>
          <w:color w:val="000000"/>
          <w:kern w:val="0"/>
          <w:sz w:val="24"/>
          <w:szCs w:val="24"/>
        </w:rPr>
        <w:t>GSTT1, GSTM1,GSTP1 genetic Polymorphisms and susceptibility of Ningxia Han People esophageal carcinoma. Ningxia Medical University</w:t>
      </w:r>
      <w:r w:rsidR="008260EB">
        <w:rPr>
          <w:rFonts w:ascii="Book Antiqua" w:hAnsi="Book Antiqua" w:cs="SimSun" w:hint="eastAsia"/>
          <w:color w:val="000000"/>
          <w:kern w:val="0"/>
          <w:sz w:val="24"/>
          <w:szCs w:val="24"/>
        </w:rPr>
        <w:t>,</w:t>
      </w:r>
      <w:r w:rsidRPr="00ED100C">
        <w:rPr>
          <w:rFonts w:ascii="Book Antiqua" w:hAnsi="Book Antiqua" w:cs="SimSun"/>
          <w:color w:val="000000"/>
          <w:kern w:val="0"/>
          <w:sz w:val="24"/>
          <w:szCs w:val="24"/>
        </w:rPr>
        <w:t xml:space="preserve"> 2013</w:t>
      </w:r>
      <w:r w:rsidR="00EA0322">
        <w:rPr>
          <w:rFonts w:ascii="Book Antiqua" w:hAnsi="Book Antiqua" w:cs="SimSun" w:hint="eastAsia"/>
          <w:color w:val="000000"/>
          <w:kern w:val="0"/>
          <w:sz w:val="24"/>
          <w:szCs w:val="24"/>
        </w:rPr>
        <w:t xml:space="preserve">. Available from: URL: </w:t>
      </w:r>
      <w:r w:rsidR="00EA0322" w:rsidRPr="00EA0322">
        <w:rPr>
          <w:rFonts w:ascii="Book Antiqua" w:hAnsi="Book Antiqua" w:cs="SimSun"/>
          <w:color w:val="000000"/>
          <w:kern w:val="0"/>
          <w:sz w:val="24"/>
          <w:szCs w:val="24"/>
        </w:rPr>
        <w:t>http://www.cnki.net/KCMS/detail/detail.aspx?QueryID=0&amp;CurRec=1&amp;recid=&amp;filename=1013046360.nh&amp;dbname=CMFD201401&amp;dbcode=CMFD&amp;pr=&amp;urlid=&amp;yx=&amp;v=MDYzMzRxVHJXTTFGckNVUkwrZVorVnZGeW5rVkwzU</w:t>
      </w:r>
      <w:r w:rsidR="00EA0322" w:rsidRPr="00EA0322">
        <w:rPr>
          <w:rFonts w:ascii="Book Antiqua" w:hAnsi="Book Antiqua" w:cs="SimSun"/>
          <w:color w:val="000000"/>
          <w:kern w:val="0"/>
          <w:sz w:val="24"/>
          <w:szCs w:val="24"/>
        </w:rPr>
        <w:lastRenderedPageBreak/>
        <w:t>FZGMjZIYk84R05MS3I1RWJQSVI4ZVgxTHV4WVM3RGgxVDM=</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47 </w:t>
      </w:r>
      <w:r w:rsidRPr="00ED100C">
        <w:rPr>
          <w:rFonts w:ascii="Book Antiqua" w:hAnsi="Book Antiqua" w:cs="SimSun"/>
          <w:b/>
          <w:color w:val="000000"/>
          <w:kern w:val="0"/>
          <w:sz w:val="24"/>
          <w:szCs w:val="24"/>
        </w:rPr>
        <w:t>Dong CX</w:t>
      </w:r>
      <w:r w:rsidRPr="00ED100C">
        <w:rPr>
          <w:rFonts w:ascii="Book Antiqua" w:hAnsi="Book Antiqua" w:cs="SimSun"/>
          <w:color w:val="000000"/>
          <w:kern w:val="0"/>
          <w:sz w:val="24"/>
          <w:szCs w:val="24"/>
        </w:rPr>
        <w:t xml:space="preserve">, Wu J, Jin Y, Zhang J. Correlation between genetic polymorphism of CYP2E1, GSTM1 and esophageal cancer in Gansu. </w:t>
      </w:r>
      <w:r w:rsidRPr="00ED100C">
        <w:rPr>
          <w:rFonts w:ascii="Book Antiqua" w:hAnsi="Book Antiqua" w:cs="SimSun"/>
          <w:i/>
          <w:color w:val="000000"/>
          <w:kern w:val="0"/>
          <w:sz w:val="24"/>
          <w:szCs w:val="24"/>
        </w:rPr>
        <w:t>Weichangbingxue and Ganbingxue Zazhi</w:t>
      </w:r>
      <w:r w:rsidRPr="00ED100C">
        <w:rPr>
          <w:rFonts w:ascii="Book Antiqua" w:hAnsi="Book Antiqua" w:cs="SimSun"/>
          <w:color w:val="000000"/>
          <w:kern w:val="0"/>
          <w:sz w:val="24"/>
          <w:szCs w:val="24"/>
        </w:rPr>
        <w:t xml:space="preserve"> 2007; </w:t>
      </w:r>
      <w:r w:rsidRPr="00ED100C">
        <w:rPr>
          <w:rFonts w:ascii="Book Antiqua" w:hAnsi="Book Antiqua" w:cs="SimSun"/>
          <w:b/>
          <w:color w:val="000000"/>
          <w:kern w:val="0"/>
          <w:sz w:val="24"/>
          <w:szCs w:val="24"/>
        </w:rPr>
        <w:t>16</w:t>
      </w:r>
      <w:r w:rsidRPr="00ED100C">
        <w:rPr>
          <w:rFonts w:ascii="Book Antiqua" w:hAnsi="Book Antiqua" w:cs="SimSun"/>
          <w:color w:val="000000"/>
          <w:kern w:val="0"/>
          <w:sz w:val="24"/>
          <w:szCs w:val="24"/>
        </w:rPr>
        <w:t>: 115-118</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48 </w:t>
      </w:r>
      <w:r w:rsidRPr="00ED100C">
        <w:rPr>
          <w:rFonts w:ascii="Book Antiqua" w:hAnsi="Book Antiqua" w:cs="SimSun"/>
          <w:b/>
          <w:bCs/>
          <w:color w:val="000000"/>
          <w:kern w:val="0"/>
          <w:sz w:val="24"/>
          <w:szCs w:val="24"/>
        </w:rPr>
        <w:t>Casson AG</w:t>
      </w:r>
      <w:r w:rsidRPr="00ED100C">
        <w:rPr>
          <w:rFonts w:ascii="Book Antiqua" w:hAnsi="Book Antiqua" w:cs="SimSun"/>
          <w:color w:val="000000"/>
          <w:kern w:val="0"/>
          <w:sz w:val="24"/>
          <w:szCs w:val="24"/>
        </w:rPr>
        <w:t>, Zheng Z, Chiasson D, MacDonald K, Riddell DC, Guernsey JR, Guernsey DL, McLaughlin J. Associations between genetic polymorphisms of Phase I and II metabolizing enzymes, p53 and susceptibility to esophageal adenocarcinoma. </w:t>
      </w:r>
      <w:r w:rsidRPr="00ED100C">
        <w:rPr>
          <w:rFonts w:ascii="Book Antiqua" w:hAnsi="Book Antiqua" w:cs="SimSun"/>
          <w:i/>
          <w:iCs/>
          <w:color w:val="000000"/>
          <w:kern w:val="0"/>
          <w:sz w:val="24"/>
          <w:szCs w:val="24"/>
        </w:rPr>
        <w:t>Cancer Detect Prev</w:t>
      </w:r>
      <w:r w:rsidRPr="00ED100C">
        <w:rPr>
          <w:rFonts w:ascii="Book Antiqua" w:hAnsi="Book Antiqua" w:cs="SimSun"/>
          <w:color w:val="000000"/>
          <w:kern w:val="0"/>
          <w:sz w:val="24"/>
          <w:szCs w:val="24"/>
        </w:rPr>
        <w:t> 2003; </w:t>
      </w:r>
      <w:r w:rsidRPr="00ED100C">
        <w:rPr>
          <w:rFonts w:ascii="Book Antiqua" w:hAnsi="Book Antiqua" w:cs="SimSun"/>
          <w:b/>
          <w:bCs/>
          <w:color w:val="000000"/>
          <w:kern w:val="0"/>
          <w:sz w:val="24"/>
          <w:szCs w:val="24"/>
        </w:rPr>
        <w:t>27</w:t>
      </w:r>
      <w:r w:rsidRPr="00ED100C">
        <w:rPr>
          <w:rFonts w:ascii="Book Antiqua" w:hAnsi="Book Antiqua" w:cs="SimSun"/>
          <w:color w:val="000000"/>
          <w:kern w:val="0"/>
          <w:sz w:val="24"/>
          <w:szCs w:val="24"/>
        </w:rPr>
        <w:t>: 139-146 [PMID: 12670526 DOI: 10.1016/s0361-090x(03)00033-3]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49 </w:t>
      </w:r>
      <w:r w:rsidRPr="00ED100C">
        <w:rPr>
          <w:rFonts w:ascii="Book Antiqua" w:hAnsi="Book Antiqua" w:cs="SimSun"/>
          <w:b/>
          <w:bCs/>
          <w:color w:val="000000"/>
          <w:kern w:val="0"/>
          <w:sz w:val="24"/>
          <w:szCs w:val="24"/>
        </w:rPr>
        <w:t>Morita S</w:t>
      </w:r>
      <w:r w:rsidRPr="00ED100C">
        <w:rPr>
          <w:rFonts w:ascii="Book Antiqua" w:hAnsi="Book Antiqua" w:cs="SimSun"/>
          <w:color w:val="000000"/>
          <w:kern w:val="0"/>
          <w:sz w:val="24"/>
          <w:szCs w:val="24"/>
        </w:rPr>
        <w:t>, Yano M, Shiozaki H, Tsujinaka T, Ebisui C, Morimoto T, Kishibuti M, Fujita J, Ogawa A, Taniguchi M, Inoue M, Tamura S, Yamazaki K, Kikkawa N, Mizunoya S, Monden M. CYP1A1, CYP2E1 and GSTM1 polymorphisms are not associated with susceptibility to squamous-cell carcinoma of the esophagus. </w:t>
      </w:r>
      <w:r w:rsidRPr="00ED100C">
        <w:rPr>
          <w:rFonts w:ascii="Book Antiqua" w:hAnsi="Book Antiqua" w:cs="SimSun"/>
          <w:i/>
          <w:iCs/>
          <w:color w:val="000000"/>
          <w:kern w:val="0"/>
          <w:sz w:val="24"/>
          <w:szCs w:val="24"/>
        </w:rPr>
        <w:t>Int J Cancer</w:t>
      </w:r>
      <w:r w:rsidRPr="00ED100C">
        <w:rPr>
          <w:rFonts w:ascii="Book Antiqua" w:hAnsi="Book Antiqua" w:cs="SimSun"/>
          <w:color w:val="000000"/>
          <w:kern w:val="0"/>
          <w:sz w:val="24"/>
          <w:szCs w:val="24"/>
        </w:rPr>
        <w:t> 1997; </w:t>
      </w:r>
      <w:r w:rsidRPr="00ED100C">
        <w:rPr>
          <w:rFonts w:ascii="Book Antiqua" w:hAnsi="Book Antiqua" w:cs="SimSun"/>
          <w:b/>
          <w:bCs/>
          <w:color w:val="000000"/>
          <w:kern w:val="0"/>
          <w:sz w:val="24"/>
          <w:szCs w:val="24"/>
        </w:rPr>
        <w:t>71</w:t>
      </w:r>
      <w:r w:rsidRPr="00ED100C">
        <w:rPr>
          <w:rFonts w:ascii="Book Antiqua" w:hAnsi="Book Antiqua" w:cs="SimSun"/>
          <w:color w:val="000000"/>
          <w:kern w:val="0"/>
          <w:sz w:val="24"/>
          <w:szCs w:val="24"/>
        </w:rPr>
        <w:t>: 192-195 [PMID: 9139841 DOI: 10.1002/(SICI)1097-0215(19970410)71:2&lt;192::AID-IJC11&gt;3.0.CO;2-K]</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50 </w:t>
      </w:r>
      <w:r w:rsidRPr="00ED100C">
        <w:rPr>
          <w:rFonts w:ascii="Book Antiqua" w:hAnsi="Book Antiqua" w:cs="SimSun"/>
          <w:b/>
          <w:bCs/>
          <w:color w:val="000000"/>
          <w:kern w:val="0"/>
          <w:sz w:val="24"/>
          <w:szCs w:val="24"/>
        </w:rPr>
        <w:t>Wang LD</w:t>
      </w:r>
      <w:r w:rsidRPr="00ED100C">
        <w:rPr>
          <w:rFonts w:ascii="Book Antiqua" w:hAnsi="Book Antiqua" w:cs="SimSun"/>
          <w:color w:val="000000"/>
          <w:kern w:val="0"/>
          <w:sz w:val="24"/>
          <w:szCs w:val="24"/>
        </w:rPr>
        <w:t>, Zheng S, Liu B, Zhou JX, Li YJ, Li JX. CYP1A1, GSTs and mEH polymorphisms and susceptibility to esophageal carcinoma: study of population from a high- incidence area in north China. </w:t>
      </w:r>
      <w:r w:rsidRPr="00ED100C">
        <w:rPr>
          <w:rFonts w:ascii="Book Antiqua" w:hAnsi="Book Antiqua" w:cs="SimSun"/>
          <w:i/>
          <w:iCs/>
          <w:color w:val="000000"/>
          <w:kern w:val="0"/>
          <w:sz w:val="24"/>
          <w:szCs w:val="24"/>
        </w:rPr>
        <w:t>World J Gastroenterol</w:t>
      </w:r>
      <w:r w:rsidRPr="00ED100C">
        <w:rPr>
          <w:rFonts w:ascii="Book Antiqua" w:hAnsi="Book Antiqua" w:cs="SimSun"/>
          <w:color w:val="000000"/>
          <w:kern w:val="0"/>
          <w:sz w:val="24"/>
          <w:szCs w:val="24"/>
        </w:rPr>
        <w:t> 2003; </w:t>
      </w:r>
      <w:r w:rsidRPr="00ED100C">
        <w:rPr>
          <w:rFonts w:ascii="Book Antiqua" w:hAnsi="Book Antiqua" w:cs="SimSun"/>
          <w:b/>
          <w:bCs/>
          <w:color w:val="000000"/>
          <w:kern w:val="0"/>
          <w:sz w:val="24"/>
          <w:szCs w:val="24"/>
        </w:rPr>
        <w:t>9</w:t>
      </w:r>
      <w:r w:rsidRPr="00ED100C">
        <w:rPr>
          <w:rFonts w:ascii="Book Antiqua" w:hAnsi="Book Antiqua" w:cs="SimSun"/>
          <w:color w:val="000000"/>
          <w:kern w:val="0"/>
          <w:sz w:val="24"/>
          <w:szCs w:val="24"/>
        </w:rPr>
        <w:t>: 1394-1397 [PMID: 12854128]</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51 </w:t>
      </w:r>
      <w:r w:rsidRPr="00ED100C">
        <w:rPr>
          <w:rFonts w:ascii="Book Antiqua" w:hAnsi="Book Antiqua" w:cs="SimSun"/>
          <w:b/>
          <w:bCs/>
          <w:color w:val="000000"/>
          <w:kern w:val="0"/>
          <w:sz w:val="24"/>
          <w:szCs w:val="24"/>
        </w:rPr>
        <w:t>Roth MJ</w:t>
      </w:r>
      <w:r w:rsidRPr="00ED100C">
        <w:rPr>
          <w:rFonts w:ascii="Book Antiqua" w:hAnsi="Book Antiqua" w:cs="SimSun"/>
          <w:color w:val="000000"/>
          <w:kern w:val="0"/>
          <w:sz w:val="24"/>
          <w:szCs w:val="24"/>
        </w:rPr>
        <w:t>, Abnet CC, Johnson LL, Mark SD, Dong ZW, Taylor PR, Dawsey SM, Qiao YL. Polymorphic variation of Cyp1A1 is associated with the risk of gastric cardia cancer: a prospective case-cohort study of cytochrome P-450 1A1 and GST enzymes. </w:t>
      </w:r>
      <w:r w:rsidRPr="00ED100C">
        <w:rPr>
          <w:rFonts w:ascii="Book Antiqua" w:hAnsi="Book Antiqua" w:cs="SimSun"/>
          <w:i/>
          <w:iCs/>
          <w:color w:val="000000"/>
          <w:kern w:val="0"/>
          <w:sz w:val="24"/>
          <w:szCs w:val="24"/>
        </w:rPr>
        <w:t>Cancer Causes Control</w:t>
      </w:r>
      <w:r w:rsidRPr="00ED100C">
        <w:rPr>
          <w:rFonts w:ascii="Book Antiqua" w:hAnsi="Book Antiqua" w:cs="SimSun"/>
          <w:color w:val="000000"/>
          <w:kern w:val="0"/>
          <w:sz w:val="24"/>
          <w:szCs w:val="24"/>
        </w:rPr>
        <w:t> 2004; </w:t>
      </w:r>
      <w:r w:rsidRPr="00ED100C">
        <w:rPr>
          <w:rFonts w:ascii="Book Antiqua" w:hAnsi="Book Antiqua" w:cs="SimSun"/>
          <w:b/>
          <w:bCs/>
          <w:color w:val="000000"/>
          <w:kern w:val="0"/>
          <w:sz w:val="24"/>
          <w:szCs w:val="24"/>
        </w:rPr>
        <w:t>15</w:t>
      </w:r>
      <w:r w:rsidRPr="00ED100C">
        <w:rPr>
          <w:rFonts w:ascii="Book Antiqua" w:hAnsi="Book Antiqua" w:cs="SimSun"/>
          <w:color w:val="000000"/>
          <w:kern w:val="0"/>
          <w:sz w:val="24"/>
          <w:szCs w:val="24"/>
        </w:rPr>
        <w:t>: 1077-1083 [PMID: 15801491 DOI: 10.1007/s10552-004-2233-3]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52 </w:t>
      </w:r>
      <w:r w:rsidRPr="00ED100C">
        <w:rPr>
          <w:rFonts w:ascii="Book Antiqua" w:hAnsi="Book Antiqua" w:cs="SimSun"/>
          <w:b/>
          <w:bCs/>
          <w:color w:val="000000"/>
          <w:kern w:val="0"/>
          <w:sz w:val="24"/>
          <w:szCs w:val="24"/>
        </w:rPr>
        <w:t>Darazy M</w:t>
      </w:r>
      <w:r w:rsidRPr="00ED100C">
        <w:rPr>
          <w:rFonts w:ascii="Book Antiqua" w:hAnsi="Book Antiqua" w:cs="SimSun"/>
          <w:color w:val="000000"/>
          <w:kern w:val="0"/>
          <w:sz w:val="24"/>
          <w:szCs w:val="24"/>
        </w:rPr>
        <w:t>, Balbaa M, Mugharbil A, Saeed H, Sidani H, Abdel-Razzak Z. CYP1A1, CYP2E1, and GSTM1 gene polymorphisms and susceptibility to colorectal and gastric cancer among Lebanese. </w:t>
      </w:r>
      <w:r w:rsidRPr="00ED100C">
        <w:rPr>
          <w:rFonts w:ascii="Book Antiqua" w:hAnsi="Book Antiqua" w:cs="SimSun"/>
          <w:i/>
          <w:iCs/>
          <w:color w:val="000000"/>
          <w:kern w:val="0"/>
          <w:sz w:val="24"/>
          <w:szCs w:val="24"/>
        </w:rPr>
        <w:t>Genet Test Mol Biomarkers</w:t>
      </w:r>
      <w:r w:rsidRPr="00ED100C">
        <w:rPr>
          <w:rFonts w:ascii="Book Antiqua" w:hAnsi="Book Antiqua" w:cs="SimSun"/>
          <w:color w:val="000000"/>
          <w:kern w:val="0"/>
          <w:sz w:val="24"/>
          <w:szCs w:val="24"/>
        </w:rPr>
        <w:t> 2011; </w:t>
      </w:r>
      <w:r w:rsidRPr="00ED100C">
        <w:rPr>
          <w:rFonts w:ascii="Book Antiqua" w:hAnsi="Book Antiqua" w:cs="SimSun"/>
          <w:b/>
          <w:bCs/>
          <w:color w:val="000000"/>
          <w:kern w:val="0"/>
          <w:sz w:val="24"/>
          <w:szCs w:val="24"/>
        </w:rPr>
        <w:t>15</w:t>
      </w:r>
      <w:r w:rsidRPr="00ED100C">
        <w:rPr>
          <w:rFonts w:ascii="Book Antiqua" w:hAnsi="Book Antiqua" w:cs="SimSun"/>
          <w:color w:val="000000"/>
          <w:kern w:val="0"/>
          <w:sz w:val="24"/>
          <w:szCs w:val="24"/>
        </w:rPr>
        <w:t>: 423-429 [PMID: 21385088 DOI: 10.1089/gtmb.2010.0206]</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53 </w:t>
      </w:r>
      <w:r w:rsidRPr="00ED100C">
        <w:rPr>
          <w:rFonts w:ascii="Book Antiqua" w:hAnsi="Book Antiqua" w:cs="SimSun"/>
          <w:b/>
          <w:bCs/>
          <w:color w:val="000000"/>
          <w:kern w:val="0"/>
          <w:sz w:val="24"/>
          <w:szCs w:val="24"/>
        </w:rPr>
        <w:t>Yadav DS</w:t>
      </w:r>
      <w:r w:rsidRPr="00ED100C">
        <w:rPr>
          <w:rFonts w:ascii="Book Antiqua" w:hAnsi="Book Antiqua" w:cs="SimSun"/>
          <w:color w:val="000000"/>
          <w:kern w:val="0"/>
          <w:sz w:val="24"/>
          <w:szCs w:val="24"/>
        </w:rPr>
        <w:t xml:space="preserve">, Devi TR, Ihsan R, Mishra AK, Kaushal M, Chauhan PS, Bagadi SA, Sharma J, Zamoawia E, Verma Y, Nandkumar A, Saxena S, Kapur S. Polymorphisms of glutathione-S-transferase genes and the risk of </w:t>
      </w:r>
      <w:r w:rsidRPr="00ED100C">
        <w:rPr>
          <w:rFonts w:ascii="Book Antiqua" w:hAnsi="Book Antiqua" w:cs="SimSun"/>
          <w:color w:val="000000"/>
          <w:kern w:val="0"/>
          <w:sz w:val="24"/>
          <w:szCs w:val="24"/>
        </w:rPr>
        <w:lastRenderedPageBreak/>
        <w:t>aerodigestive tract cancers in the Northeast Indian population. </w:t>
      </w:r>
      <w:r w:rsidRPr="00ED100C">
        <w:rPr>
          <w:rFonts w:ascii="Book Antiqua" w:hAnsi="Book Antiqua" w:cs="SimSun"/>
          <w:i/>
          <w:iCs/>
          <w:color w:val="000000"/>
          <w:kern w:val="0"/>
          <w:sz w:val="24"/>
          <w:szCs w:val="24"/>
        </w:rPr>
        <w:t>Genet Test Mol Biomarkers</w:t>
      </w:r>
      <w:r w:rsidRPr="00ED100C">
        <w:rPr>
          <w:rFonts w:ascii="Book Antiqua" w:hAnsi="Book Antiqua" w:cs="SimSun"/>
          <w:color w:val="000000"/>
          <w:kern w:val="0"/>
          <w:sz w:val="24"/>
          <w:szCs w:val="24"/>
        </w:rPr>
        <w:t> 2010; </w:t>
      </w:r>
      <w:r w:rsidRPr="00ED100C">
        <w:rPr>
          <w:rFonts w:ascii="Book Antiqua" w:hAnsi="Book Antiqua" w:cs="SimSun"/>
          <w:b/>
          <w:bCs/>
          <w:color w:val="000000"/>
          <w:kern w:val="0"/>
          <w:sz w:val="24"/>
          <w:szCs w:val="24"/>
        </w:rPr>
        <w:t>14</w:t>
      </w:r>
      <w:r w:rsidRPr="00ED100C">
        <w:rPr>
          <w:rFonts w:ascii="Book Antiqua" w:hAnsi="Book Antiqua" w:cs="SimSun"/>
          <w:color w:val="000000"/>
          <w:kern w:val="0"/>
          <w:sz w:val="24"/>
          <w:szCs w:val="24"/>
        </w:rPr>
        <w:t>: 715-723 [PMID: 20854097 DOI: 10.1089/gtmb.2010.0087]</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54 </w:t>
      </w:r>
      <w:r w:rsidRPr="00ED100C">
        <w:rPr>
          <w:rFonts w:ascii="Book Antiqua" w:hAnsi="Book Antiqua" w:cs="SimSun"/>
          <w:b/>
          <w:bCs/>
          <w:color w:val="000000"/>
          <w:kern w:val="0"/>
          <w:sz w:val="24"/>
          <w:szCs w:val="24"/>
        </w:rPr>
        <w:t>Zhong S</w:t>
      </w:r>
      <w:r w:rsidRPr="00ED100C">
        <w:rPr>
          <w:rFonts w:ascii="Book Antiqua" w:hAnsi="Book Antiqua" w:cs="SimSun"/>
          <w:color w:val="000000"/>
          <w:kern w:val="0"/>
          <w:sz w:val="24"/>
          <w:szCs w:val="24"/>
        </w:rPr>
        <w:t>, Zhao W, Lu C, Li B, Yuan Y, Guo D, Chang Z, Jiao B, Yang L. Glutathione S-transferase M1 null genotype contributes to increased risk of esophageal carcinoma in Chinese population. </w:t>
      </w:r>
      <w:r w:rsidRPr="00ED100C">
        <w:rPr>
          <w:rFonts w:ascii="Book Antiqua" w:hAnsi="Book Antiqua" w:cs="SimSun"/>
          <w:i/>
          <w:iCs/>
          <w:color w:val="000000"/>
          <w:kern w:val="0"/>
          <w:sz w:val="24"/>
          <w:szCs w:val="24"/>
        </w:rPr>
        <w:t>Tumour Biol</w:t>
      </w:r>
      <w:r w:rsidRPr="00ED100C">
        <w:rPr>
          <w:rFonts w:ascii="Book Antiqua" w:hAnsi="Book Antiqua" w:cs="SimSun"/>
          <w:color w:val="000000"/>
          <w:kern w:val="0"/>
          <w:sz w:val="24"/>
          <w:szCs w:val="24"/>
        </w:rPr>
        <w:t> 2013; </w:t>
      </w:r>
      <w:r w:rsidRPr="00ED100C">
        <w:rPr>
          <w:rFonts w:ascii="Book Antiqua" w:hAnsi="Book Antiqua" w:cs="SimSun"/>
          <w:b/>
          <w:bCs/>
          <w:color w:val="000000"/>
          <w:kern w:val="0"/>
          <w:sz w:val="24"/>
          <w:szCs w:val="24"/>
        </w:rPr>
        <w:t>34</w:t>
      </w:r>
      <w:r w:rsidRPr="00ED100C">
        <w:rPr>
          <w:rFonts w:ascii="Book Antiqua" w:hAnsi="Book Antiqua" w:cs="SimSun"/>
          <w:color w:val="000000"/>
          <w:kern w:val="0"/>
          <w:sz w:val="24"/>
          <w:szCs w:val="24"/>
        </w:rPr>
        <w:t>: 2403-2407 [PMID: 23625656 DOI: 10.1007/s13277-013-0790-3]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 xml:space="preserve">55 </w:t>
      </w:r>
      <w:r w:rsidRPr="00ED100C">
        <w:rPr>
          <w:rFonts w:ascii="Book Antiqua" w:hAnsi="Book Antiqua" w:cs="SimSun"/>
          <w:b/>
          <w:color w:val="000000"/>
          <w:kern w:val="0"/>
          <w:sz w:val="24"/>
          <w:szCs w:val="24"/>
        </w:rPr>
        <w:t>Zhang C</w:t>
      </w:r>
      <w:r w:rsidRPr="00ED100C">
        <w:rPr>
          <w:rFonts w:ascii="Book Antiqua" w:hAnsi="Book Antiqua" w:cs="SimSun"/>
          <w:color w:val="000000"/>
          <w:kern w:val="0"/>
          <w:sz w:val="24"/>
          <w:szCs w:val="24"/>
        </w:rPr>
        <w:t xml:space="preserve">, Chai Y, Wang P, Yun Y, Dai L, Wang K, Zhang J. Meta-analysis on glutathione S-transferase M1 polymorphisms and the risk of esophageal cancer. </w:t>
      </w:r>
      <w:r w:rsidRPr="00ED100C">
        <w:rPr>
          <w:rFonts w:ascii="Book Antiqua" w:hAnsi="Book Antiqua" w:cs="SimSun"/>
          <w:i/>
          <w:color w:val="000000"/>
          <w:kern w:val="0"/>
          <w:sz w:val="24"/>
          <w:szCs w:val="24"/>
        </w:rPr>
        <w:t>Zhongguo Gonggong Weisheng</w:t>
      </w:r>
      <w:r w:rsidRPr="00ED100C">
        <w:rPr>
          <w:rFonts w:ascii="Book Antiqua" w:hAnsi="Book Antiqua" w:cs="SimSun"/>
          <w:color w:val="000000"/>
          <w:kern w:val="0"/>
          <w:sz w:val="24"/>
          <w:szCs w:val="24"/>
        </w:rPr>
        <w:t xml:space="preserve"> 2011; </w:t>
      </w:r>
      <w:r w:rsidRPr="00ED100C">
        <w:rPr>
          <w:rFonts w:ascii="Book Antiqua" w:hAnsi="Book Antiqua" w:cs="SimSun"/>
          <w:b/>
          <w:color w:val="000000"/>
          <w:kern w:val="0"/>
          <w:sz w:val="24"/>
          <w:szCs w:val="24"/>
        </w:rPr>
        <w:t>27</w:t>
      </w:r>
      <w:r w:rsidRPr="00ED100C">
        <w:rPr>
          <w:rFonts w:ascii="Book Antiqua" w:hAnsi="Book Antiqua" w:cs="SimSun"/>
          <w:color w:val="000000"/>
          <w:kern w:val="0"/>
          <w:sz w:val="24"/>
          <w:szCs w:val="24"/>
        </w:rPr>
        <w:t>: 241-243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56 </w:t>
      </w:r>
      <w:r w:rsidRPr="00ED100C">
        <w:rPr>
          <w:rFonts w:ascii="Book Antiqua" w:hAnsi="Book Antiqua" w:cs="SimSun"/>
          <w:b/>
          <w:bCs/>
          <w:color w:val="000000"/>
          <w:kern w:val="0"/>
          <w:sz w:val="24"/>
          <w:szCs w:val="24"/>
        </w:rPr>
        <w:t>Zhuo WL</w:t>
      </w:r>
      <w:r w:rsidRPr="00ED100C">
        <w:rPr>
          <w:rFonts w:ascii="Book Antiqua" w:hAnsi="Book Antiqua" w:cs="SimSun"/>
          <w:color w:val="000000"/>
          <w:kern w:val="0"/>
          <w:sz w:val="24"/>
          <w:szCs w:val="24"/>
        </w:rPr>
        <w:t>, Zhang YS, Wang Y, Zhuo XL, Zhu B, Cai L, Chen ZT. Association studies of CYP1A1 and GSTM1 polymorphisms with esophageal cancer risk: evidence-based meta-analyses. </w:t>
      </w:r>
      <w:r w:rsidRPr="00ED100C">
        <w:rPr>
          <w:rFonts w:ascii="Book Antiqua" w:hAnsi="Book Antiqua" w:cs="SimSun"/>
          <w:i/>
          <w:iCs/>
          <w:color w:val="000000"/>
          <w:kern w:val="0"/>
          <w:sz w:val="24"/>
          <w:szCs w:val="24"/>
        </w:rPr>
        <w:t>Arch Med Res</w:t>
      </w:r>
      <w:r w:rsidRPr="00ED100C">
        <w:rPr>
          <w:rFonts w:ascii="Book Antiqua" w:hAnsi="Book Antiqua" w:cs="SimSun"/>
          <w:color w:val="000000"/>
          <w:kern w:val="0"/>
          <w:sz w:val="24"/>
          <w:szCs w:val="24"/>
        </w:rPr>
        <w:t> 2009; </w:t>
      </w:r>
      <w:r w:rsidRPr="00ED100C">
        <w:rPr>
          <w:rFonts w:ascii="Book Antiqua" w:hAnsi="Book Antiqua" w:cs="SimSun"/>
          <w:b/>
          <w:bCs/>
          <w:color w:val="000000"/>
          <w:kern w:val="0"/>
          <w:sz w:val="24"/>
          <w:szCs w:val="24"/>
        </w:rPr>
        <w:t>40</w:t>
      </w:r>
      <w:r w:rsidRPr="00ED100C">
        <w:rPr>
          <w:rFonts w:ascii="Book Antiqua" w:hAnsi="Book Antiqua" w:cs="SimSun"/>
          <w:color w:val="000000"/>
          <w:kern w:val="0"/>
          <w:sz w:val="24"/>
          <w:szCs w:val="24"/>
        </w:rPr>
        <w:t>: 169-179 [PMID: 19427967 DOI: 10.1016/j.arcmed.2009.01.003]</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57 </w:t>
      </w:r>
      <w:r w:rsidRPr="00ED100C">
        <w:rPr>
          <w:rFonts w:ascii="Book Antiqua" w:hAnsi="Book Antiqua" w:cs="SimSun"/>
          <w:b/>
          <w:bCs/>
          <w:color w:val="000000"/>
          <w:kern w:val="0"/>
          <w:sz w:val="24"/>
          <w:szCs w:val="24"/>
        </w:rPr>
        <w:t>Akbari MR</w:t>
      </w:r>
      <w:r w:rsidRPr="00ED100C">
        <w:rPr>
          <w:rFonts w:ascii="Book Antiqua" w:hAnsi="Book Antiqua" w:cs="SimSun"/>
          <w:color w:val="000000"/>
          <w:kern w:val="0"/>
          <w:sz w:val="24"/>
          <w:szCs w:val="24"/>
        </w:rPr>
        <w:t>, Malekzadeh R, Nasrollahzadeh D, Amanian D, Sun P, Islami F, Sotoudeh M, Semnani S, Boffeta P, Dawsey SM, Ghadirian P, Narod SA. Familial risks of esophageal cancer among the Turkmen population of the Caspian littoral of Iran. </w:t>
      </w:r>
      <w:r w:rsidRPr="00ED100C">
        <w:rPr>
          <w:rFonts w:ascii="Book Antiqua" w:hAnsi="Book Antiqua" w:cs="SimSun"/>
          <w:i/>
          <w:iCs/>
          <w:color w:val="000000"/>
          <w:kern w:val="0"/>
          <w:sz w:val="24"/>
          <w:szCs w:val="24"/>
        </w:rPr>
        <w:t>Int J Cancer</w:t>
      </w:r>
      <w:r w:rsidRPr="00ED100C">
        <w:rPr>
          <w:rFonts w:ascii="Book Antiqua" w:hAnsi="Book Antiqua" w:cs="SimSun"/>
          <w:color w:val="000000"/>
          <w:kern w:val="0"/>
          <w:sz w:val="24"/>
          <w:szCs w:val="24"/>
        </w:rPr>
        <w:t> 2006; </w:t>
      </w:r>
      <w:r w:rsidRPr="00ED100C">
        <w:rPr>
          <w:rFonts w:ascii="Book Antiqua" w:hAnsi="Book Antiqua" w:cs="SimSun"/>
          <w:b/>
          <w:bCs/>
          <w:color w:val="000000"/>
          <w:kern w:val="0"/>
          <w:sz w:val="24"/>
          <w:szCs w:val="24"/>
        </w:rPr>
        <w:t>119</w:t>
      </w:r>
      <w:r w:rsidRPr="00ED100C">
        <w:rPr>
          <w:rFonts w:ascii="Book Antiqua" w:hAnsi="Book Antiqua" w:cs="SimSun"/>
          <w:color w:val="000000"/>
          <w:kern w:val="0"/>
          <w:sz w:val="24"/>
          <w:szCs w:val="24"/>
        </w:rPr>
        <w:t>: 1047-1051 [PMID: 16570268 DOI: 10.1002/ijc.21906]</w:t>
      </w:r>
    </w:p>
    <w:p w:rsidR="00080235" w:rsidRPr="00ED100C" w:rsidRDefault="00080235" w:rsidP="00E516F9">
      <w:pPr>
        <w:adjustRightInd w:val="0"/>
        <w:snapToGrid w:val="0"/>
        <w:spacing w:line="360" w:lineRule="auto"/>
        <w:rPr>
          <w:rFonts w:ascii="Book Antiqua" w:hAnsi="Book Antiqua" w:cs="SimSun"/>
          <w:color w:val="000000"/>
          <w:kern w:val="0"/>
          <w:sz w:val="24"/>
          <w:szCs w:val="24"/>
        </w:rPr>
      </w:pPr>
      <w:r w:rsidRPr="00ED100C">
        <w:rPr>
          <w:rFonts w:ascii="Book Antiqua" w:hAnsi="Book Antiqua" w:cs="SimSun"/>
          <w:color w:val="000000"/>
          <w:kern w:val="0"/>
          <w:sz w:val="24"/>
          <w:szCs w:val="24"/>
        </w:rPr>
        <w:t>58 </w:t>
      </w:r>
      <w:r w:rsidRPr="00ED100C">
        <w:rPr>
          <w:rFonts w:ascii="Book Antiqua" w:hAnsi="Book Antiqua" w:cs="SimSun"/>
          <w:b/>
          <w:bCs/>
          <w:color w:val="000000"/>
          <w:kern w:val="0"/>
          <w:sz w:val="24"/>
          <w:szCs w:val="24"/>
        </w:rPr>
        <w:t>Bull LM</w:t>
      </w:r>
      <w:r w:rsidRPr="00ED100C">
        <w:rPr>
          <w:rFonts w:ascii="Book Antiqua" w:hAnsi="Book Antiqua" w:cs="SimSun"/>
          <w:color w:val="000000"/>
          <w:kern w:val="0"/>
          <w:sz w:val="24"/>
          <w:szCs w:val="24"/>
        </w:rPr>
        <w:t>, White DL, Bray M, Nurgalieva Z, El-Serag HB. Phase I and II enzyme polymorphisms as risk factors for Barrett's esophagus and esophageal adenocarcinoma: a systematic review and meta-analysis. </w:t>
      </w:r>
      <w:r w:rsidRPr="00ED100C">
        <w:rPr>
          <w:rFonts w:ascii="Book Antiqua" w:hAnsi="Book Antiqua" w:cs="SimSun"/>
          <w:i/>
          <w:iCs/>
          <w:color w:val="000000"/>
          <w:kern w:val="0"/>
          <w:sz w:val="24"/>
          <w:szCs w:val="24"/>
        </w:rPr>
        <w:t>Dis Esophagus</w:t>
      </w:r>
      <w:r w:rsidRPr="00ED100C">
        <w:rPr>
          <w:rFonts w:ascii="Book Antiqua" w:hAnsi="Book Antiqua" w:cs="SimSun"/>
          <w:color w:val="000000"/>
          <w:kern w:val="0"/>
          <w:sz w:val="24"/>
          <w:szCs w:val="24"/>
        </w:rPr>
        <w:t> 2009; </w:t>
      </w:r>
      <w:r w:rsidRPr="00ED100C">
        <w:rPr>
          <w:rFonts w:ascii="Book Antiqua" w:hAnsi="Book Antiqua" w:cs="SimSun"/>
          <w:b/>
          <w:bCs/>
          <w:color w:val="000000"/>
          <w:kern w:val="0"/>
          <w:sz w:val="24"/>
          <w:szCs w:val="24"/>
        </w:rPr>
        <w:t>22</w:t>
      </w:r>
      <w:r w:rsidRPr="00ED100C">
        <w:rPr>
          <w:rFonts w:ascii="Book Antiqua" w:hAnsi="Book Antiqua" w:cs="SimSun"/>
          <w:color w:val="000000"/>
          <w:kern w:val="0"/>
          <w:sz w:val="24"/>
          <w:szCs w:val="24"/>
        </w:rPr>
        <w:t>: 571-587 [PMID: 19222528 DOI: 10.1111/j.1442-2050.2009.00947.x]</w:t>
      </w:r>
    </w:p>
    <w:p w:rsidR="00080235" w:rsidRPr="00ED100C" w:rsidRDefault="00080235" w:rsidP="00E516F9">
      <w:pPr>
        <w:adjustRightInd w:val="0"/>
        <w:snapToGrid w:val="0"/>
        <w:spacing w:line="360" w:lineRule="auto"/>
        <w:rPr>
          <w:rFonts w:ascii="Book Antiqua" w:hAnsi="Book Antiqua"/>
          <w:sz w:val="24"/>
          <w:szCs w:val="24"/>
        </w:rPr>
      </w:pPr>
    </w:p>
    <w:p w:rsidR="00080235" w:rsidRPr="00ED100C" w:rsidRDefault="00080235" w:rsidP="00E516F9">
      <w:pPr>
        <w:adjustRightInd w:val="0"/>
        <w:snapToGrid w:val="0"/>
        <w:spacing w:line="360" w:lineRule="auto"/>
        <w:jc w:val="right"/>
        <w:rPr>
          <w:rFonts w:ascii="Book Antiqua" w:hAnsi="Book Antiqua"/>
          <w:b/>
          <w:bCs/>
          <w:sz w:val="24"/>
        </w:rPr>
      </w:pPr>
      <w:r w:rsidRPr="00ED100C">
        <w:rPr>
          <w:rFonts w:ascii="Book Antiqua" w:hAnsi="Book Antiqua"/>
          <w:b/>
          <w:bCs/>
          <w:sz w:val="24"/>
        </w:rPr>
        <w:t xml:space="preserve">P-Reviewer: </w:t>
      </w:r>
      <w:r w:rsidRPr="00ED100C">
        <w:rPr>
          <w:rFonts w:ascii="Book Antiqua" w:hAnsi="Book Antiqua"/>
          <w:bCs/>
          <w:sz w:val="24"/>
        </w:rPr>
        <w:t>Corrales FJ</w:t>
      </w:r>
      <w:r w:rsidRPr="00ED100C">
        <w:rPr>
          <w:rFonts w:ascii="Book Antiqua" w:hAnsi="Book Antiqua" w:hint="eastAsia"/>
          <w:bCs/>
          <w:sz w:val="24"/>
        </w:rPr>
        <w:t xml:space="preserve">, </w:t>
      </w:r>
      <w:r w:rsidRPr="00ED100C">
        <w:rPr>
          <w:rFonts w:ascii="Book Antiqua" w:hAnsi="Book Antiqua"/>
          <w:bCs/>
          <w:sz w:val="24"/>
        </w:rPr>
        <w:t>Ghiorzo</w:t>
      </w:r>
      <w:r w:rsidRPr="00ED100C">
        <w:rPr>
          <w:rFonts w:ascii="Book Antiqua" w:hAnsi="Book Antiqua" w:hint="eastAsia"/>
          <w:bCs/>
          <w:sz w:val="24"/>
        </w:rPr>
        <w:t xml:space="preserve"> </w:t>
      </w:r>
      <w:r w:rsidRPr="00ED100C">
        <w:rPr>
          <w:rFonts w:ascii="Book Antiqua" w:hAnsi="Book Antiqua" w:hint="eastAsia"/>
          <w:bCs/>
          <w:caps/>
          <w:sz w:val="24"/>
        </w:rPr>
        <w:t>p</w:t>
      </w:r>
      <w:r w:rsidRPr="00ED100C">
        <w:rPr>
          <w:rFonts w:ascii="Book Antiqua" w:hAnsi="Book Antiqua" w:hint="eastAsia"/>
          <w:bCs/>
          <w:sz w:val="24"/>
        </w:rPr>
        <w:t xml:space="preserve">, </w:t>
      </w:r>
      <w:r w:rsidRPr="00ED100C">
        <w:rPr>
          <w:rFonts w:ascii="Book Antiqua" w:hAnsi="Book Antiqua"/>
          <w:bCs/>
          <w:sz w:val="24"/>
        </w:rPr>
        <w:t>Nagahara</w:t>
      </w:r>
      <w:r w:rsidRPr="00ED100C">
        <w:rPr>
          <w:rFonts w:ascii="Book Antiqua" w:hAnsi="Book Antiqua" w:hint="eastAsia"/>
          <w:bCs/>
          <w:sz w:val="24"/>
        </w:rPr>
        <w:t xml:space="preserve"> </w:t>
      </w:r>
      <w:r w:rsidRPr="00ED100C">
        <w:rPr>
          <w:rFonts w:ascii="Book Antiqua" w:hAnsi="Book Antiqua" w:hint="eastAsia"/>
          <w:bCs/>
          <w:caps/>
          <w:sz w:val="24"/>
        </w:rPr>
        <w:t>h</w:t>
      </w:r>
      <w:r w:rsidRPr="00ED100C">
        <w:rPr>
          <w:rFonts w:ascii="Book Antiqua" w:hAnsi="Book Antiqua" w:hint="eastAsia"/>
          <w:b/>
          <w:bCs/>
          <w:sz w:val="24"/>
        </w:rPr>
        <w:t xml:space="preserve"> </w:t>
      </w:r>
      <w:r w:rsidRPr="00ED100C">
        <w:rPr>
          <w:rFonts w:ascii="Book Antiqua" w:hAnsi="Book Antiqua"/>
          <w:b/>
          <w:bCs/>
          <w:sz w:val="24"/>
        </w:rPr>
        <w:t>S-Editor:</w:t>
      </w:r>
      <w:r w:rsidRPr="00ED100C">
        <w:rPr>
          <w:rFonts w:ascii="Book Antiqua" w:hAnsi="Book Antiqua"/>
          <w:sz w:val="24"/>
        </w:rPr>
        <w:t xml:space="preserve"> </w:t>
      </w:r>
      <w:r w:rsidRPr="00ED100C">
        <w:rPr>
          <w:rFonts w:ascii="Book Antiqua" w:hAnsi="Book Antiqua" w:hint="eastAsia"/>
          <w:sz w:val="24"/>
        </w:rPr>
        <w:t xml:space="preserve">Ma YJ </w:t>
      </w:r>
      <w:r w:rsidRPr="00ED100C">
        <w:rPr>
          <w:rFonts w:ascii="Book Antiqua" w:hAnsi="Book Antiqua"/>
          <w:b/>
          <w:bCs/>
          <w:sz w:val="24"/>
        </w:rPr>
        <w:t>L-Editor:</w:t>
      </w:r>
      <w:r w:rsidRPr="00ED100C">
        <w:rPr>
          <w:rFonts w:ascii="Book Antiqua" w:hAnsi="Book Antiqua"/>
          <w:sz w:val="24"/>
        </w:rPr>
        <w:t xml:space="preserve"> </w:t>
      </w:r>
      <w:r w:rsidRPr="00ED100C">
        <w:rPr>
          <w:rFonts w:ascii="Book Antiqua" w:hAnsi="Book Antiqua" w:hint="eastAsia"/>
          <w:sz w:val="24"/>
        </w:rPr>
        <w:t xml:space="preserve"> </w:t>
      </w:r>
      <w:r w:rsidRPr="00ED100C">
        <w:rPr>
          <w:rFonts w:ascii="Book Antiqua" w:hAnsi="Book Antiqua"/>
          <w:sz w:val="24"/>
        </w:rPr>
        <w:t xml:space="preserve"> </w:t>
      </w:r>
      <w:r w:rsidRPr="00ED100C">
        <w:rPr>
          <w:rFonts w:ascii="Book Antiqua" w:hAnsi="Book Antiqua"/>
          <w:b/>
          <w:bCs/>
          <w:sz w:val="24"/>
        </w:rPr>
        <w:t>E-Editor:</w:t>
      </w:r>
    </w:p>
    <w:p w:rsidR="00080235" w:rsidRPr="00ED100C" w:rsidRDefault="00080235" w:rsidP="00E516F9">
      <w:pPr>
        <w:adjustRightInd w:val="0"/>
        <w:snapToGrid w:val="0"/>
        <w:spacing w:line="360" w:lineRule="auto"/>
        <w:jc w:val="right"/>
        <w:rPr>
          <w:rFonts w:ascii="Book Antiqua" w:hAnsi="Book Antiqua"/>
          <w:b/>
          <w:bCs/>
          <w:sz w:val="24"/>
        </w:rPr>
      </w:pPr>
    </w:p>
    <w:p w:rsidR="00080235" w:rsidRPr="00ED100C" w:rsidRDefault="00080235" w:rsidP="00E516F9">
      <w:pPr>
        <w:adjustRightInd w:val="0"/>
        <w:snapToGrid w:val="0"/>
        <w:spacing w:line="360" w:lineRule="auto"/>
      </w:pPr>
      <w:r w:rsidRPr="00ED100C">
        <w:br w:type="page"/>
      </w:r>
    </w:p>
    <w:p w:rsidR="00DE7C7E" w:rsidRPr="00ED100C" w:rsidRDefault="00DE7C7E" w:rsidP="00E516F9">
      <w:pPr>
        <w:adjustRightInd w:val="0"/>
        <w:snapToGrid w:val="0"/>
        <w:spacing w:line="360" w:lineRule="auto"/>
        <w:rPr>
          <w:rFonts w:ascii="Book Antiqua" w:hAnsi="Book Antiqua"/>
          <w:sz w:val="24"/>
          <w:szCs w:val="24"/>
        </w:rPr>
      </w:pPr>
    </w:p>
    <w:p w:rsidR="00DE7C7E" w:rsidRPr="00ED100C" w:rsidRDefault="00DE7C7E" w:rsidP="00E516F9">
      <w:pPr>
        <w:adjustRightInd w:val="0"/>
        <w:snapToGrid w:val="0"/>
        <w:spacing w:line="360" w:lineRule="auto"/>
        <w:rPr>
          <w:rFonts w:ascii="Book Antiqua" w:hAnsi="Book Antiqua"/>
          <w:sz w:val="24"/>
          <w:szCs w:val="24"/>
        </w:rPr>
      </w:pPr>
    </w:p>
    <w:p w:rsidR="005F1144" w:rsidRPr="00ED100C" w:rsidRDefault="00DE7C7E" w:rsidP="00E516F9">
      <w:pPr>
        <w:adjustRightInd w:val="0"/>
        <w:snapToGrid w:val="0"/>
        <w:spacing w:line="360" w:lineRule="auto"/>
        <w:rPr>
          <w:rFonts w:ascii="Book Antiqua" w:hAnsi="Book Antiqua"/>
          <w:sz w:val="24"/>
          <w:szCs w:val="24"/>
        </w:rPr>
      </w:pPr>
      <w:r w:rsidRPr="00ED100C">
        <w:rPr>
          <w:rFonts w:ascii="Book Antiqua" w:hAnsi="Book Antiqua"/>
          <w:noProof/>
          <w:sz w:val="24"/>
          <w:szCs w:val="24"/>
        </w:rPr>
        <w:drawing>
          <wp:inline distT="0" distB="0" distL="0" distR="0" wp14:anchorId="77BD8F44" wp14:editId="3E2E18BE">
            <wp:extent cx="6230675" cy="6551874"/>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35175" cy="6556606"/>
                    </a:xfrm>
                    <a:prstGeom prst="rect">
                      <a:avLst/>
                    </a:prstGeom>
                    <a:noFill/>
                    <a:ln w="9525">
                      <a:noFill/>
                      <a:miter lim="800000"/>
                      <a:headEnd/>
                      <a:tailEnd/>
                    </a:ln>
                  </pic:spPr>
                </pic:pic>
              </a:graphicData>
            </a:graphic>
          </wp:inline>
        </w:drawing>
      </w:r>
    </w:p>
    <w:p w:rsidR="005F1144" w:rsidRPr="00ED100C" w:rsidRDefault="00080235"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Fig</w:t>
      </w:r>
      <w:r w:rsidRPr="00ED100C">
        <w:rPr>
          <w:rFonts w:ascii="Book Antiqua" w:hAnsi="Book Antiqua" w:hint="eastAsia"/>
          <w:b/>
          <w:sz w:val="24"/>
          <w:szCs w:val="24"/>
        </w:rPr>
        <w:t>ure</w:t>
      </w:r>
      <w:r w:rsidR="005F1144" w:rsidRPr="00ED100C">
        <w:rPr>
          <w:rFonts w:ascii="Book Antiqua" w:hAnsi="Book Antiqua"/>
          <w:b/>
          <w:sz w:val="24"/>
          <w:szCs w:val="24"/>
        </w:rPr>
        <w:t xml:space="preserve"> 1 Forest plot for the association between</w:t>
      </w:r>
      <w:r w:rsidR="00CD0F15" w:rsidRPr="00ED100C">
        <w:rPr>
          <w:rFonts w:ascii="Book Antiqua" w:hAnsi="Book Antiqua"/>
          <w:b/>
          <w:sz w:val="24"/>
          <w:szCs w:val="24"/>
        </w:rPr>
        <w:t xml:space="preserve"> the</w:t>
      </w:r>
      <w:r w:rsidR="005F1144" w:rsidRPr="00ED100C">
        <w:rPr>
          <w:rFonts w:ascii="Book Antiqua" w:hAnsi="Book Antiqua"/>
          <w:b/>
          <w:sz w:val="24"/>
          <w:szCs w:val="24"/>
        </w:rPr>
        <w:t xml:space="preserve"> </w:t>
      </w:r>
      <w:r w:rsidRPr="00ED100C">
        <w:rPr>
          <w:rFonts w:ascii="Book Antiqua" w:hAnsi="Book Antiqua"/>
          <w:b/>
          <w:sz w:val="24"/>
          <w:szCs w:val="24"/>
        </w:rPr>
        <w:t>glutathione S-transferase M1</w:t>
      </w:r>
      <w:r w:rsidRPr="00ED100C">
        <w:rPr>
          <w:rFonts w:ascii="Book Antiqua" w:hAnsi="Book Antiqua" w:hint="eastAsia"/>
          <w:b/>
          <w:sz w:val="24"/>
          <w:szCs w:val="24"/>
        </w:rPr>
        <w:t xml:space="preserve"> </w:t>
      </w:r>
      <w:r w:rsidR="005F1144" w:rsidRPr="00ED100C">
        <w:rPr>
          <w:rFonts w:ascii="Book Antiqua" w:hAnsi="Book Antiqua"/>
          <w:b/>
          <w:sz w:val="24"/>
          <w:szCs w:val="24"/>
        </w:rPr>
        <w:t>polymorphism and esophageal cancer risk</w:t>
      </w:r>
      <w:r w:rsidRPr="00ED100C">
        <w:rPr>
          <w:rFonts w:ascii="Book Antiqua" w:hAnsi="Book Antiqua" w:hint="eastAsia"/>
          <w:b/>
          <w:sz w:val="24"/>
          <w:szCs w:val="24"/>
        </w:rPr>
        <w:t>.</w:t>
      </w:r>
    </w:p>
    <w:p w:rsidR="00080235" w:rsidRPr="00ED100C" w:rsidRDefault="00080235"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br w:type="page"/>
      </w:r>
    </w:p>
    <w:p w:rsidR="005F1144" w:rsidRPr="00ED100C" w:rsidRDefault="005F1144" w:rsidP="00E516F9">
      <w:pPr>
        <w:adjustRightInd w:val="0"/>
        <w:snapToGrid w:val="0"/>
        <w:spacing w:line="360" w:lineRule="auto"/>
        <w:rPr>
          <w:rFonts w:ascii="Book Antiqua" w:hAnsi="Book Antiqua"/>
          <w:sz w:val="24"/>
          <w:szCs w:val="24"/>
        </w:rPr>
      </w:pPr>
    </w:p>
    <w:p w:rsidR="005F1144" w:rsidRPr="00ED100C" w:rsidRDefault="00C81EE8" w:rsidP="00E516F9">
      <w:pPr>
        <w:adjustRightInd w:val="0"/>
        <w:snapToGrid w:val="0"/>
        <w:spacing w:line="360" w:lineRule="auto"/>
        <w:rPr>
          <w:rFonts w:ascii="Book Antiqua" w:hAnsi="Book Antiqua"/>
          <w:sz w:val="24"/>
          <w:szCs w:val="24"/>
        </w:rPr>
      </w:pPr>
      <w:r w:rsidRPr="00ED100C">
        <w:rPr>
          <w:rFonts w:ascii="Book Antiqua" w:hAnsi="Book Antiqua"/>
          <w:noProof/>
          <w:sz w:val="24"/>
          <w:szCs w:val="24"/>
        </w:rPr>
        <w:drawing>
          <wp:inline distT="0" distB="0" distL="0" distR="0" wp14:anchorId="0978003A" wp14:editId="5BAD6452">
            <wp:extent cx="5270500" cy="401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013200"/>
                    </a:xfrm>
                    <a:prstGeom prst="rect">
                      <a:avLst/>
                    </a:prstGeom>
                    <a:noFill/>
                    <a:ln>
                      <a:noFill/>
                    </a:ln>
                  </pic:spPr>
                </pic:pic>
              </a:graphicData>
            </a:graphic>
          </wp:inline>
        </w:drawing>
      </w:r>
    </w:p>
    <w:p w:rsidR="005F1144" w:rsidRPr="00ED100C" w:rsidRDefault="00080235"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Fig</w:t>
      </w:r>
      <w:r w:rsidRPr="00ED100C">
        <w:rPr>
          <w:rFonts w:ascii="Book Antiqua" w:hAnsi="Book Antiqua" w:hint="eastAsia"/>
          <w:b/>
          <w:sz w:val="24"/>
          <w:szCs w:val="24"/>
        </w:rPr>
        <w:t>ure</w:t>
      </w:r>
      <w:r w:rsidR="005F1144" w:rsidRPr="00ED100C">
        <w:rPr>
          <w:rFonts w:ascii="Book Antiqua" w:hAnsi="Book Antiqua"/>
          <w:b/>
          <w:sz w:val="24"/>
          <w:szCs w:val="24"/>
        </w:rPr>
        <w:t xml:space="preserve"> 2 Funnel plot </w:t>
      </w:r>
      <w:r w:rsidR="00CD0F15" w:rsidRPr="00ED100C">
        <w:rPr>
          <w:rFonts w:ascii="Book Antiqua" w:hAnsi="Book Antiqua"/>
          <w:b/>
          <w:sz w:val="24"/>
          <w:szCs w:val="24"/>
        </w:rPr>
        <w:t>evaluating</w:t>
      </w:r>
      <w:r w:rsidR="005F1144" w:rsidRPr="00ED100C">
        <w:rPr>
          <w:rFonts w:ascii="Book Antiqua" w:hAnsi="Book Antiqua"/>
          <w:b/>
          <w:sz w:val="24"/>
          <w:szCs w:val="24"/>
        </w:rPr>
        <w:t xml:space="preserve"> the risk of publication bias in </w:t>
      </w:r>
      <w:r w:rsidR="00CD0F15" w:rsidRPr="00ED100C">
        <w:rPr>
          <w:rFonts w:ascii="Book Antiqua" w:hAnsi="Book Antiqua"/>
          <w:b/>
          <w:sz w:val="24"/>
          <w:szCs w:val="24"/>
        </w:rPr>
        <w:t xml:space="preserve">this </w:t>
      </w:r>
      <w:r w:rsidR="005F1144" w:rsidRPr="00ED100C">
        <w:rPr>
          <w:rFonts w:ascii="Book Antiqua" w:hAnsi="Book Antiqua"/>
          <w:b/>
          <w:sz w:val="24"/>
          <w:szCs w:val="24"/>
        </w:rPr>
        <w:t>meta-analysis</w:t>
      </w:r>
      <w:r w:rsidRPr="00ED100C">
        <w:rPr>
          <w:rFonts w:ascii="Book Antiqua" w:hAnsi="Book Antiqua" w:hint="eastAsia"/>
          <w:b/>
          <w:sz w:val="24"/>
          <w:szCs w:val="24"/>
        </w:rPr>
        <w:t>.</w:t>
      </w:r>
    </w:p>
    <w:p w:rsidR="00E55D86" w:rsidRPr="00ED100C" w:rsidRDefault="005F1144"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br w:type="page"/>
      </w:r>
    </w:p>
    <w:p w:rsidR="005F1144" w:rsidRPr="00ED100C" w:rsidRDefault="005F1144" w:rsidP="00E516F9">
      <w:pPr>
        <w:adjustRightInd w:val="0"/>
        <w:snapToGrid w:val="0"/>
        <w:spacing w:line="360" w:lineRule="auto"/>
        <w:ind w:firstLineChars="200" w:firstLine="482"/>
        <w:rPr>
          <w:rFonts w:ascii="Book Antiqua" w:hAnsi="Book Antiqua"/>
          <w:b/>
          <w:sz w:val="24"/>
          <w:szCs w:val="24"/>
        </w:rPr>
      </w:pPr>
      <w:r w:rsidRPr="00ED100C">
        <w:rPr>
          <w:rFonts w:ascii="Book Antiqua" w:hAnsi="Book Antiqua"/>
          <w:b/>
          <w:sz w:val="24"/>
          <w:szCs w:val="24"/>
        </w:rPr>
        <w:lastRenderedPageBreak/>
        <w:t>Table</w:t>
      </w:r>
      <w:r w:rsidR="00080235" w:rsidRPr="00ED100C">
        <w:rPr>
          <w:rFonts w:ascii="Book Antiqua" w:hAnsi="Book Antiqua" w:hint="eastAsia"/>
          <w:b/>
          <w:sz w:val="24"/>
          <w:szCs w:val="24"/>
        </w:rPr>
        <w:t xml:space="preserve"> </w:t>
      </w:r>
      <w:r w:rsidRPr="00ED100C">
        <w:rPr>
          <w:rFonts w:ascii="Book Antiqua" w:hAnsi="Book Antiqua"/>
          <w:b/>
          <w:sz w:val="24"/>
          <w:szCs w:val="24"/>
        </w:rPr>
        <w:t xml:space="preserve">1 Characteristics of </w:t>
      </w:r>
      <w:r w:rsidR="00CD0F15" w:rsidRPr="00ED100C">
        <w:rPr>
          <w:rFonts w:ascii="Book Antiqua" w:hAnsi="Book Antiqua"/>
          <w:b/>
          <w:sz w:val="24"/>
          <w:szCs w:val="24"/>
        </w:rPr>
        <w:t xml:space="preserve">the </w:t>
      </w:r>
      <w:r w:rsidRPr="00ED100C">
        <w:rPr>
          <w:rFonts w:ascii="Book Antiqua" w:hAnsi="Book Antiqua"/>
          <w:b/>
          <w:sz w:val="24"/>
          <w:szCs w:val="24"/>
        </w:rPr>
        <w:t xml:space="preserve">studies included in </w:t>
      </w:r>
      <w:r w:rsidR="00CD0F15" w:rsidRPr="00ED100C">
        <w:rPr>
          <w:rFonts w:ascii="Book Antiqua" w:hAnsi="Book Antiqua"/>
          <w:b/>
          <w:sz w:val="24"/>
          <w:szCs w:val="24"/>
        </w:rPr>
        <w:t xml:space="preserve">this </w:t>
      </w:r>
      <w:r w:rsidRPr="00ED100C">
        <w:rPr>
          <w:rFonts w:ascii="Book Antiqua" w:hAnsi="Book Antiqua"/>
          <w:b/>
          <w:sz w:val="24"/>
          <w:szCs w:val="24"/>
        </w:rPr>
        <w:t>meta-analysis</w:t>
      </w:r>
    </w:p>
    <w:tbl>
      <w:tblPr>
        <w:tblW w:w="5885" w:type="pct"/>
        <w:jc w:val="center"/>
        <w:tblBorders>
          <w:top w:val="single" w:sz="12" w:space="0" w:color="000000"/>
          <w:bottom w:val="single" w:sz="12" w:space="0" w:color="000000"/>
        </w:tblBorders>
        <w:tblLook w:val="04A0" w:firstRow="1" w:lastRow="0" w:firstColumn="1" w:lastColumn="0" w:noHBand="0" w:noVBand="1"/>
      </w:tblPr>
      <w:tblGrid>
        <w:gridCol w:w="1724"/>
        <w:gridCol w:w="710"/>
        <w:gridCol w:w="1309"/>
        <w:gridCol w:w="1464"/>
        <w:gridCol w:w="1096"/>
        <w:gridCol w:w="723"/>
        <w:gridCol w:w="1030"/>
        <w:gridCol w:w="222"/>
        <w:gridCol w:w="723"/>
        <w:gridCol w:w="1030"/>
      </w:tblGrid>
      <w:tr w:rsidR="005F1144" w:rsidRPr="00ED100C" w:rsidTr="00A70048">
        <w:trPr>
          <w:jc w:val="center"/>
        </w:trPr>
        <w:tc>
          <w:tcPr>
            <w:tcW w:w="859" w:type="pct"/>
            <w:vMerge w:val="restart"/>
            <w:tcBorders>
              <w:top w:val="single" w:sz="12" w:space="0" w:color="000000"/>
              <w:bottom w:val="nil"/>
            </w:tcBorders>
            <w:vAlign w:val="center"/>
          </w:tcPr>
          <w:p w:rsidR="005F1144" w:rsidRPr="00ED100C" w:rsidRDefault="001D3DFE" w:rsidP="00E516F9">
            <w:pPr>
              <w:adjustRightInd w:val="0"/>
              <w:snapToGrid w:val="0"/>
              <w:spacing w:line="360" w:lineRule="auto"/>
              <w:rPr>
                <w:rFonts w:ascii="Book Antiqua" w:hAnsi="Book Antiqua"/>
                <w:b/>
                <w:sz w:val="24"/>
                <w:szCs w:val="24"/>
              </w:rPr>
            </w:pPr>
            <w:r w:rsidRPr="00ED100C">
              <w:rPr>
                <w:rFonts w:ascii="Book Antiqua" w:hAnsi="Book Antiqua" w:hint="eastAsia"/>
                <w:b/>
                <w:sz w:val="24"/>
                <w:szCs w:val="24"/>
              </w:rPr>
              <w:t>Ref.</w:t>
            </w:r>
          </w:p>
        </w:tc>
        <w:tc>
          <w:tcPr>
            <w:tcW w:w="354" w:type="pct"/>
            <w:vMerge w:val="restart"/>
            <w:tcBorders>
              <w:top w:val="single" w:sz="12" w:space="0" w:color="000000"/>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 xml:space="preserve">Year </w:t>
            </w:r>
          </w:p>
        </w:tc>
        <w:tc>
          <w:tcPr>
            <w:tcW w:w="652" w:type="pct"/>
            <w:vMerge w:val="restart"/>
            <w:tcBorders>
              <w:top w:val="single" w:sz="12" w:space="0" w:color="000000"/>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Ethnicity</w:t>
            </w:r>
          </w:p>
        </w:tc>
        <w:tc>
          <w:tcPr>
            <w:tcW w:w="730" w:type="pct"/>
            <w:vMerge w:val="restart"/>
            <w:tcBorders>
              <w:top w:val="single" w:sz="12" w:space="0" w:color="000000"/>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Country</w:t>
            </w:r>
          </w:p>
        </w:tc>
        <w:tc>
          <w:tcPr>
            <w:tcW w:w="546" w:type="pct"/>
            <w:vMerge w:val="restart"/>
            <w:tcBorders>
              <w:top w:val="single" w:sz="12" w:space="0" w:color="000000"/>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Source of controls</w:t>
            </w:r>
          </w:p>
        </w:tc>
        <w:tc>
          <w:tcPr>
            <w:tcW w:w="1858" w:type="pct"/>
            <w:gridSpan w:val="5"/>
            <w:tcBorders>
              <w:top w:val="single" w:sz="12" w:space="0" w:color="000000"/>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Genotype distribution</w:t>
            </w:r>
          </w:p>
        </w:tc>
      </w:tr>
      <w:tr w:rsidR="005F1144" w:rsidRPr="00ED100C" w:rsidTr="00A70048">
        <w:trPr>
          <w:jc w:val="center"/>
        </w:trPr>
        <w:tc>
          <w:tcPr>
            <w:tcW w:w="859" w:type="pct"/>
            <w:vMerge/>
            <w:tcBorders>
              <w:top w:val="nil"/>
              <w:bottom w:val="nil"/>
            </w:tcBorders>
          </w:tcPr>
          <w:p w:rsidR="005F1144" w:rsidRPr="00ED100C" w:rsidRDefault="005F1144" w:rsidP="00E516F9">
            <w:pPr>
              <w:adjustRightInd w:val="0"/>
              <w:snapToGrid w:val="0"/>
              <w:spacing w:line="360" w:lineRule="auto"/>
              <w:rPr>
                <w:rFonts w:ascii="Book Antiqua" w:hAnsi="Book Antiqua"/>
                <w:b/>
                <w:sz w:val="24"/>
                <w:szCs w:val="24"/>
              </w:rPr>
            </w:pPr>
          </w:p>
        </w:tc>
        <w:tc>
          <w:tcPr>
            <w:tcW w:w="354" w:type="pct"/>
            <w:vMerge/>
            <w:tcBorders>
              <w:top w:val="nil"/>
              <w:bottom w:val="nil"/>
            </w:tcBorders>
          </w:tcPr>
          <w:p w:rsidR="005F1144" w:rsidRPr="00ED100C" w:rsidRDefault="005F1144" w:rsidP="00E516F9">
            <w:pPr>
              <w:adjustRightInd w:val="0"/>
              <w:snapToGrid w:val="0"/>
              <w:spacing w:line="360" w:lineRule="auto"/>
              <w:rPr>
                <w:rFonts w:ascii="Book Antiqua" w:hAnsi="Book Antiqua"/>
                <w:b/>
                <w:sz w:val="24"/>
                <w:szCs w:val="24"/>
              </w:rPr>
            </w:pPr>
          </w:p>
        </w:tc>
        <w:tc>
          <w:tcPr>
            <w:tcW w:w="652" w:type="pct"/>
            <w:vMerge/>
            <w:tcBorders>
              <w:top w:val="nil"/>
              <w:bottom w:val="nil"/>
            </w:tcBorders>
          </w:tcPr>
          <w:p w:rsidR="005F1144" w:rsidRPr="00ED100C" w:rsidRDefault="005F1144" w:rsidP="00E516F9">
            <w:pPr>
              <w:adjustRightInd w:val="0"/>
              <w:snapToGrid w:val="0"/>
              <w:spacing w:line="360" w:lineRule="auto"/>
              <w:rPr>
                <w:rFonts w:ascii="Book Antiqua" w:hAnsi="Book Antiqua"/>
                <w:b/>
                <w:sz w:val="24"/>
                <w:szCs w:val="24"/>
              </w:rPr>
            </w:pPr>
          </w:p>
        </w:tc>
        <w:tc>
          <w:tcPr>
            <w:tcW w:w="730" w:type="pct"/>
            <w:vMerge/>
            <w:tcBorders>
              <w:top w:val="nil"/>
              <w:bottom w:val="nil"/>
            </w:tcBorders>
          </w:tcPr>
          <w:p w:rsidR="005F1144" w:rsidRPr="00ED100C" w:rsidRDefault="005F1144" w:rsidP="00E516F9">
            <w:pPr>
              <w:adjustRightInd w:val="0"/>
              <w:snapToGrid w:val="0"/>
              <w:spacing w:line="360" w:lineRule="auto"/>
              <w:rPr>
                <w:rFonts w:ascii="Book Antiqua" w:hAnsi="Book Antiqua"/>
                <w:b/>
                <w:sz w:val="24"/>
                <w:szCs w:val="24"/>
              </w:rPr>
            </w:pPr>
          </w:p>
        </w:tc>
        <w:tc>
          <w:tcPr>
            <w:tcW w:w="546" w:type="pct"/>
            <w:vMerge/>
            <w:tcBorders>
              <w:top w:val="nil"/>
              <w:bottom w:val="nil"/>
            </w:tcBorders>
          </w:tcPr>
          <w:p w:rsidR="005F1144" w:rsidRPr="00ED100C" w:rsidRDefault="005F1144" w:rsidP="00E516F9">
            <w:pPr>
              <w:adjustRightInd w:val="0"/>
              <w:snapToGrid w:val="0"/>
              <w:spacing w:line="360" w:lineRule="auto"/>
              <w:rPr>
                <w:rFonts w:ascii="Book Antiqua" w:hAnsi="Book Antiqua"/>
                <w:b/>
                <w:sz w:val="24"/>
                <w:szCs w:val="24"/>
              </w:rPr>
            </w:pPr>
          </w:p>
        </w:tc>
        <w:tc>
          <w:tcPr>
            <w:tcW w:w="874" w:type="pct"/>
            <w:gridSpan w:val="2"/>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Case</w:t>
            </w:r>
          </w:p>
        </w:tc>
        <w:tc>
          <w:tcPr>
            <w:tcW w:w="111" w:type="pct"/>
            <w:vMerge w:val="restart"/>
            <w:tcBorders>
              <w:top w:val="nil"/>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p>
        </w:tc>
        <w:tc>
          <w:tcPr>
            <w:tcW w:w="874" w:type="pct"/>
            <w:gridSpan w:val="2"/>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Control</w:t>
            </w:r>
          </w:p>
        </w:tc>
      </w:tr>
      <w:tr w:rsidR="005F1144" w:rsidRPr="00ED100C" w:rsidTr="00A70048">
        <w:trPr>
          <w:jc w:val="center"/>
        </w:trPr>
        <w:tc>
          <w:tcPr>
            <w:tcW w:w="859" w:type="pct"/>
            <w:vMerge/>
            <w:tcBorders>
              <w:top w:val="nil"/>
              <w:bottom w:val="single" w:sz="8" w:space="0" w:color="000000"/>
            </w:tcBorders>
          </w:tcPr>
          <w:p w:rsidR="005F1144" w:rsidRPr="00ED100C" w:rsidRDefault="005F1144" w:rsidP="00E516F9">
            <w:pPr>
              <w:adjustRightInd w:val="0"/>
              <w:snapToGrid w:val="0"/>
              <w:spacing w:line="360" w:lineRule="auto"/>
              <w:rPr>
                <w:rFonts w:ascii="Book Antiqua" w:hAnsi="Book Antiqua"/>
                <w:b/>
                <w:sz w:val="24"/>
                <w:szCs w:val="24"/>
              </w:rPr>
            </w:pPr>
          </w:p>
        </w:tc>
        <w:tc>
          <w:tcPr>
            <w:tcW w:w="354" w:type="pct"/>
            <w:vMerge/>
            <w:tcBorders>
              <w:top w:val="nil"/>
              <w:bottom w:val="single" w:sz="8" w:space="0" w:color="000000"/>
            </w:tcBorders>
          </w:tcPr>
          <w:p w:rsidR="005F1144" w:rsidRPr="00ED100C" w:rsidRDefault="005F1144" w:rsidP="00E516F9">
            <w:pPr>
              <w:adjustRightInd w:val="0"/>
              <w:snapToGrid w:val="0"/>
              <w:spacing w:line="360" w:lineRule="auto"/>
              <w:rPr>
                <w:rFonts w:ascii="Book Antiqua" w:hAnsi="Book Antiqua"/>
                <w:b/>
                <w:sz w:val="24"/>
                <w:szCs w:val="24"/>
              </w:rPr>
            </w:pPr>
          </w:p>
        </w:tc>
        <w:tc>
          <w:tcPr>
            <w:tcW w:w="652" w:type="pct"/>
            <w:vMerge/>
            <w:tcBorders>
              <w:top w:val="nil"/>
              <w:bottom w:val="single" w:sz="8" w:space="0" w:color="000000"/>
            </w:tcBorders>
          </w:tcPr>
          <w:p w:rsidR="005F1144" w:rsidRPr="00ED100C" w:rsidRDefault="005F1144" w:rsidP="00E516F9">
            <w:pPr>
              <w:adjustRightInd w:val="0"/>
              <w:snapToGrid w:val="0"/>
              <w:spacing w:line="360" w:lineRule="auto"/>
              <w:rPr>
                <w:rFonts w:ascii="Book Antiqua" w:hAnsi="Book Antiqua"/>
                <w:b/>
                <w:sz w:val="24"/>
                <w:szCs w:val="24"/>
              </w:rPr>
            </w:pPr>
          </w:p>
        </w:tc>
        <w:tc>
          <w:tcPr>
            <w:tcW w:w="730" w:type="pct"/>
            <w:vMerge/>
            <w:tcBorders>
              <w:top w:val="nil"/>
              <w:bottom w:val="single" w:sz="8" w:space="0" w:color="000000"/>
            </w:tcBorders>
          </w:tcPr>
          <w:p w:rsidR="005F1144" w:rsidRPr="00ED100C" w:rsidRDefault="005F1144" w:rsidP="00E516F9">
            <w:pPr>
              <w:adjustRightInd w:val="0"/>
              <w:snapToGrid w:val="0"/>
              <w:spacing w:line="360" w:lineRule="auto"/>
              <w:rPr>
                <w:rFonts w:ascii="Book Antiqua" w:hAnsi="Book Antiqua"/>
                <w:b/>
                <w:sz w:val="24"/>
                <w:szCs w:val="24"/>
              </w:rPr>
            </w:pPr>
          </w:p>
        </w:tc>
        <w:tc>
          <w:tcPr>
            <w:tcW w:w="546" w:type="pct"/>
            <w:vMerge/>
            <w:tcBorders>
              <w:top w:val="nil"/>
              <w:bottom w:val="single" w:sz="8" w:space="0" w:color="000000"/>
            </w:tcBorders>
          </w:tcPr>
          <w:p w:rsidR="005F1144" w:rsidRPr="00ED100C" w:rsidRDefault="005F1144" w:rsidP="00E516F9">
            <w:pPr>
              <w:adjustRightInd w:val="0"/>
              <w:snapToGrid w:val="0"/>
              <w:spacing w:line="360" w:lineRule="auto"/>
              <w:rPr>
                <w:rFonts w:ascii="Book Antiqua" w:hAnsi="Book Antiqua"/>
                <w:b/>
                <w:sz w:val="24"/>
                <w:szCs w:val="24"/>
              </w:rPr>
            </w:pPr>
          </w:p>
        </w:tc>
        <w:tc>
          <w:tcPr>
            <w:tcW w:w="360" w:type="pct"/>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Null</w:t>
            </w:r>
          </w:p>
        </w:tc>
        <w:tc>
          <w:tcPr>
            <w:tcW w:w="513" w:type="pct"/>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Present</w:t>
            </w:r>
          </w:p>
        </w:tc>
        <w:tc>
          <w:tcPr>
            <w:tcW w:w="111" w:type="pct"/>
            <w:vMerge/>
            <w:tcBorders>
              <w:top w:val="nil"/>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p>
        </w:tc>
        <w:tc>
          <w:tcPr>
            <w:tcW w:w="360" w:type="pct"/>
            <w:tcBorders>
              <w:top w:val="nil"/>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Null</w:t>
            </w:r>
          </w:p>
        </w:tc>
        <w:tc>
          <w:tcPr>
            <w:tcW w:w="513" w:type="pct"/>
            <w:tcBorders>
              <w:top w:val="nil"/>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Present</w:t>
            </w:r>
          </w:p>
        </w:tc>
      </w:tr>
      <w:tr w:rsidR="005F1144" w:rsidRPr="00ED100C" w:rsidTr="00A70048">
        <w:trPr>
          <w:jc w:val="center"/>
        </w:trPr>
        <w:tc>
          <w:tcPr>
            <w:tcW w:w="859" w:type="pct"/>
            <w:tcBorders>
              <w:top w:val="single" w:sz="8" w:space="0" w:color="000000"/>
            </w:tcBorders>
            <w:vAlign w:val="center"/>
          </w:tcPr>
          <w:p w:rsidR="005F1144" w:rsidRPr="00ED100C" w:rsidRDefault="00F178C8"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Morita </w:t>
            </w:r>
            <w:r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005F1144" w:rsidRPr="00ED100C">
              <w:rPr>
                <w:rFonts w:ascii="Book Antiqua" w:hAnsi="Book Antiqua"/>
                <w:sz w:val="24"/>
                <w:szCs w:val="24"/>
              </w:rPr>
              <w:instrText xml:space="preserve"> ADDIN EN.CITE &lt;EndNote&gt;&lt;Cite&gt;&lt;Author&gt;Morita&lt;/Author&gt;&lt;Year&gt;1997&lt;/Year&gt;&lt;RecNum&gt;32&lt;/RecNum&gt;&lt;DisplayText&gt;&lt;style face="superscript"&gt;[49]&lt;/style&gt;&lt;/DisplayText&gt;&lt;record&gt;&lt;rec-number&gt;32&lt;/rec-number&gt;&lt;foreign-keys&gt;&lt;key app="EN" db-id="tdv2pa5t0vr9z0ewfv4xsdf3rtztpzzfrsvs"&gt;32&lt;/key&gt;&lt;/foreign-keys&gt;&lt;ref-type name="Journal Article"&gt;17&lt;/ref-type&gt;&lt;contributors&gt;&lt;authors&gt;&lt;author&gt;Morita, Shunji&lt;/author&gt;&lt;author&gt;Yano, Masahiko&lt;/author&gt;&lt;author&gt;Shiozaki, Hitoshi&lt;/author&gt;&lt;author&gt;Tsujinaka, Toshimasa&lt;/author&gt;&lt;author&gt;Ebisui, Chikara&lt;/author&gt;&lt;author&gt;Morimoto, Takashi&lt;/author&gt;&lt;author&gt;Kishibuti, Masanori&lt;/author&gt;&lt;author&gt;Fujita, Junya&lt;/author&gt;&lt;author&gt;Ogawa, Atsuhiro&lt;/author&gt;&lt;author&gt;Taniguchi, Masaaki&lt;/author&gt;&lt;author&gt;Inoue, Masatoshi&lt;/author&gt;&lt;author&gt;Tamura, Shigeyuki&lt;/author&gt;&lt;author&gt;Yamazaki, Keiji&lt;/author&gt;&lt;author&gt;Kikkawa, Nobuteru&lt;/author&gt;&lt;author&gt;Mizunoya, Sumio&lt;/author&gt;&lt;author&gt;Monden, Morito&lt;/author&gt;&lt;/authors&gt;&lt;/contributors&gt;&lt;titles&gt;&lt;title&gt;CYP1A1 CYP2E1 and GSTM1 polymorphisms are not associated with susceptibility to squamous-cell carcinoma of the esophagus&lt;/title&gt;&lt;secondary-title&gt;International Journal of Cancer&lt;/secondary-title&gt;&lt;/titles&gt;&lt;periodical&gt;&lt;full-title&gt;International Journal of Cancer&lt;/full-title&gt;&lt;/periodical&gt;&lt;pages&gt;192-195&lt;/pages&gt;&lt;volume&gt;71&lt;/volume&gt;&lt;number&gt;2&lt;/number&gt;&lt;dates&gt;&lt;year&gt;1997&lt;/year&gt;&lt;/dates&gt;&lt;publisher&gt;Wiley Subscription Services, Inc., A Wiley Company&lt;/publisher&gt;&lt;isbn&gt;1097-0215&lt;/isbn&gt;&lt;urls&gt;&lt;related-urls&gt;&lt;url&gt;http://dx.doi.org/10.1002/(SICI)1097-0215(19970410)71:2&amp;lt;192::AID-IJC11&amp;gt;3.0.CO;2-K&lt;/url&gt;&lt;/related-urls&gt;&lt;/urls&gt;&lt;electronic-resource-num&gt;10.1002/(SICI)1097-0215(19970410)71:2&amp;lt;192::AID-IJC11&amp;gt;3.0.CO;2-K&lt;/electronic-resource-num&gt;&lt;/record&gt;&lt;/Cite&gt;&lt;/EndNote&gt;</w:instrText>
            </w:r>
            <w:r w:rsidR="00765004" w:rsidRPr="00ED100C">
              <w:rPr>
                <w:rFonts w:ascii="Book Antiqua" w:hAnsi="Book Antiqua"/>
                <w:sz w:val="24"/>
                <w:szCs w:val="24"/>
              </w:rPr>
              <w:fldChar w:fldCharType="separate"/>
            </w:r>
            <w:r w:rsidR="005F1144" w:rsidRPr="00ED100C">
              <w:rPr>
                <w:rFonts w:ascii="Book Antiqua" w:hAnsi="Book Antiqua"/>
                <w:sz w:val="24"/>
                <w:szCs w:val="24"/>
                <w:vertAlign w:val="superscript"/>
              </w:rPr>
              <w:t>[</w:t>
            </w:r>
            <w:hyperlink w:anchor="_ENREF_49" w:tooltip="Morita, 1997 #32" w:history="1">
              <w:r w:rsidR="005F1144" w:rsidRPr="00ED100C">
                <w:rPr>
                  <w:rFonts w:ascii="Book Antiqua" w:hAnsi="Book Antiqua"/>
                  <w:sz w:val="24"/>
                  <w:szCs w:val="24"/>
                  <w:vertAlign w:val="superscript"/>
                </w:rPr>
                <w:t>49</w:t>
              </w:r>
            </w:hyperlink>
            <w:r w:rsidR="005F1144"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1997</w:t>
            </w:r>
          </w:p>
        </w:tc>
        <w:tc>
          <w:tcPr>
            <w:tcW w:w="652"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Japan</w:t>
            </w:r>
          </w:p>
        </w:tc>
        <w:tc>
          <w:tcPr>
            <w:tcW w:w="546"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23</w:t>
            </w:r>
          </w:p>
        </w:tc>
        <w:tc>
          <w:tcPr>
            <w:tcW w:w="513"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30</w:t>
            </w:r>
          </w:p>
        </w:tc>
        <w:tc>
          <w:tcPr>
            <w:tcW w:w="111" w:type="pct"/>
            <w:tcBorders>
              <w:top w:val="single" w:sz="8" w:space="0" w:color="000000"/>
            </w:tcBorders>
          </w:tcPr>
          <w:p w:rsidR="005F1144" w:rsidRPr="00ED100C" w:rsidRDefault="005F1144" w:rsidP="00E516F9">
            <w:pPr>
              <w:adjustRightInd w:val="0"/>
              <w:snapToGrid w:val="0"/>
              <w:spacing w:line="360" w:lineRule="auto"/>
              <w:rPr>
                <w:rFonts w:ascii="Book Antiqua" w:hAnsi="Book Antiqua"/>
                <w:sz w:val="24"/>
                <w:szCs w:val="24"/>
              </w:rPr>
            </w:pPr>
          </w:p>
        </w:tc>
        <w:tc>
          <w:tcPr>
            <w:tcW w:w="360"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55</w:t>
            </w:r>
          </w:p>
        </w:tc>
        <w:tc>
          <w:tcPr>
            <w:tcW w:w="513" w:type="pct"/>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77</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Nimura</w:t>
            </w:r>
            <w:r w:rsidR="00F178C8" w:rsidRPr="00ED100C">
              <w:rPr>
                <w:rFonts w:ascii="Book Antiqua" w:hAnsi="Book Antiqua" w:hint="eastAsia"/>
                <w:sz w:val="24"/>
                <w:szCs w:val="24"/>
              </w:rPr>
              <w:t xml:space="preserve"> </w:t>
            </w:r>
            <w:r w:rsidR="00F178C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&lt;EndNote&gt;&lt;Cite&gt;&lt;Author&gt;Nimura&lt;/Author&gt;&lt;Year&gt;1997&lt;/Year&gt;&lt;RecNum&gt;48&lt;/RecNum&gt;&lt;DisplayText&gt;&lt;style face="superscript"&gt;[43]&lt;/style&gt;&lt;/DisplayText&gt;&lt;record&gt;&lt;rec-number&gt;48&lt;/rec-number&gt;&lt;foreign-keys&gt;&lt;key app="EN" db-id="tdv2pa5t0vr9z0ewfv4xsdf3rtztpzzfrsvs"&gt;48&lt;/key&gt;&lt;/foreign-keys&gt;&lt;ref-type name="Journal Article"&gt;17&lt;/ref-type&gt;&lt;contributors&gt;&lt;authors&gt;&lt;author&gt;Nimura, Y.&lt;/author&gt;&lt;author&gt;Yokoyama, S.&lt;/author&gt;&lt;author&gt;Fujimori, M.&lt;/author&gt;&lt;author&gt;Aoki, T.&lt;/author&gt;&lt;author&gt;Adachi, W.&lt;/author&gt;&lt;author&gt;Nasu, T.&lt;/author&gt;&lt;author&gt;He, M.&lt;/author&gt;&lt;author&gt;Ping, Y. M.&lt;/author&gt;&lt;author&gt;Iida, F.&lt;/author&gt;&lt;/authors&gt;&lt;/contributors&gt;&lt;titles&gt;&lt;title&gt;Genotyping of the CYP1A1 and GSTM1 genes in esophageal carcinoma patients with special reference to smoking&lt;/title&gt;&lt;secondary-title&gt;Cancer&lt;/secondary-title&gt;&lt;/titles&gt;&lt;periodical&gt;&lt;full-title&gt;Cancer&lt;/full-title&gt;&lt;/periodical&gt;&lt;pages&gt;852-7&lt;/pages&gt;&lt;volume&gt;80&lt;/volume&gt;&lt;number&gt;5&lt;/number&gt;&lt;dates&gt;&lt;year&gt;1997&lt;/year&gt;&lt;pub-dates&gt;&lt;date&gt;1997-Sep-1&lt;/date&gt;&lt;/pub-dates&gt;&lt;/dates&gt;&lt;isbn&gt;0008-543X&lt;/isbn&gt;&lt;accession-num&gt;MEDLINE:9307183&lt;/accession-num&gt;&lt;urls&gt;&lt;related-urls&gt;&lt;url&gt;&amp;lt;Go to ISI&amp;gt;://MEDLINE:9307183&lt;/url&gt;&lt;/related-urls&gt;&lt;/urls&gt;&lt;electronic-resource-num&gt;10.1002/(sici)1097-0142(19970901)80:5&amp;lt;852::aid-cncr4&amp;gt;3.0.co;2-n&lt;/electronic-resource-num&gt;&lt;/record&gt;&lt;/Cite&gt;&lt;/EndNote&gt;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3" w:tooltip="Nimura, 1997 #48" w:history="1">
              <w:r w:rsidRPr="00ED100C">
                <w:rPr>
                  <w:rFonts w:ascii="Book Antiqua" w:hAnsi="Book Antiqua"/>
                  <w:sz w:val="24"/>
                  <w:szCs w:val="24"/>
                  <w:vertAlign w:val="superscript"/>
                </w:rPr>
                <w:t>43</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1997</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42</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63</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74</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Hori</w:t>
            </w:r>
            <w:r w:rsidR="00C74543" w:rsidRPr="00ED100C">
              <w:rPr>
                <w:rFonts w:ascii="Book Antiqua" w:hAnsi="Book Antiqua" w:hint="eastAsia"/>
                <w:sz w:val="24"/>
                <w:szCs w:val="24"/>
              </w:rPr>
              <w:t xml:space="preserve"> </w:t>
            </w:r>
            <w:r w:rsidR="00C74543"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&lt;EndNote&gt;&lt;Cite&gt;&lt;Author&gt;Hori&lt;/Author&gt;&lt;Year&gt;1997&lt;/Year&gt;&lt;RecNum&gt;57&lt;/RecNum&gt;&lt;DisplayText&gt;&lt;style face="superscript"&gt;[31]&lt;/style&gt;&lt;/DisplayText&gt;&lt;record&gt;&lt;rec-number&gt;57&lt;/rec-number&gt;&lt;foreign-keys&gt;&lt;key app="EN" db-id="tdv2pa5t0vr9z0ewfv4xsdf3rtztpzzfrsvs"&gt;57&lt;/key&gt;&lt;/foreign-keys&gt;&lt;ref-type name="Journal Article"&gt;17&lt;/ref-type&gt;&lt;contributors&gt;&lt;authors&gt;&lt;author&gt;Hori, H.&lt;/author&gt;&lt;author&gt;Kawano, T.&lt;/author&gt;&lt;author&gt;Endo, M.&lt;/author&gt;&lt;author&gt;Yuasa, Y.&lt;/author&gt;&lt;/authors&gt;&lt;/contributors&gt;&lt;titles&gt;&lt;title&gt;Genetic polymorphisms of tobacco- and alcohol-related metabolizing enzymes and human esophageal squamous cell carcinoma susceptibility&lt;/title&gt;&lt;secondary-title&gt;Journal of clinical gastroenterology&lt;/secondary-title&gt;&lt;/titles&gt;&lt;periodical&gt;&lt;full-title&gt;Journal of clinical gastroenterology&lt;/full-title&gt;&lt;/periodical&gt;&lt;pages&gt;568-75&lt;/pages&gt;&lt;volume&gt;25&lt;/volume&gt;&lt;number&gt;4&lt;/number&gt;&lt;dates&gt;&lt;year&gt;1997&lt;/year&gt;&lt;pub-dates&gt;&lt;date&gt;1997-Dec&lt;/date&gt;&lt;/pub-dates&gt;&lt;/dates&gt;&lt;isbn&gt;0192-0790&lt;/isbn&gt;&lt;accession-num&gt;MEDLINE:9451664&lt;/accession-num&gt;&lt;urls&gt;&lt;related-urls&gt;&lt;url&gt;&amp;lt;Go to ISI&amp;gt;://MEDLINE:9451664&lt;/url&gt;&lt;/related-urls&gt;&lt;/urls&gt;&lt;electronic-resource-num&gt;10.1097/00004836-199712000-00003&lt;/electronic-resource-num&gt;&lt;/record&gt;&lt;/Cite&gt;&lt;/EndNote&gt;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1" w:tooltip="Hori, 1997 #57" w:history="1">
              <w:r w:rsidRPr="00ED100C">
                <w:rPr>
                  <w:rFonts w:ascii="Book Antiqua" w:hAnsi="Book Antiqua"/>
                  <w:sz w:val="24"/>
                  <w:szCs w:val="24"/>
                  <w:vertAlign w:val="superscript"/>
                </w:rPr>
                <w:t>31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1997</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Japan</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232</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Lin</w:t>
            </w:r>
            <w:r w:rsidR="00C74543" w:rsidRPr="00ED100C">
              <w:rPr>
                <w:rFonts w:ascii="Book Antiqua" w:hAnsi="Book Antiqua" w:hint="eastAsia"/>
                <w:sz w:val="24"/>
                <w:szCs w:val="24"/>
              </w:rPr>
              <w:t xml:space="preserve"> </w:t>
            </w:r>
            <w:r w:rsidR="00C74543"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&lt;EndNote&gt;&lt;Cite&gt;&lt;Author&gt;Lin&lt;/Author&gt;&lt;Year&gt;1998&lt;/Year&gt;&lt;RecNum&gt;61&lt;/RecNum&gt;&lt;DisplayText&gt;&lt;style face="superscript"&gt;[27]&lt;/style&gt;&lt;/DisplayText&gt;&lt;record&gt;&lt;rec-number&gt;61&lt;/rec-number&gt;&lt;foreign-keys&gt;&lt;key app="EN" db-id="tdv2pa5t0vr9z0ewfv4xsdf3rtztpzzfrsvs"&gt;61&lt;/key&gt;&lt;/foreign-keys&gt;&lt;ref-type name="Journal Article"&gt;17&lt;/ref-type&gt;&lt;contributors&gt;&lt;authors&gt;&lt;author&gt;Lin, D. X.&lt;/author&gt;&lt;author&gt;Tang, Y. M.&lt;/author&gt;&lt;author&gt;Peng, Q.&lt;/author&gt;&lt;author&gt;Lu, S. X.&lt;/author&gt;&lt;author&gt;Ambrosone, C. B.&lt;/author&gt;&lt;author&gt;Kadlubar, F. F.&lt;/author&gt;&lt;/authors&gt;&lt;/contributors&gt;&lt;titles&gt;&lt;title&gt;Susceptibility to esophageal cancer and genetic polymorphisms in glutathione S-transferases T1, P1, and M1 and cytochrome P450 2E1&lt;/title&gt;&lt;secondary-title&gt;Cancer epidemiology, biomarkers &amp;amp; prevention : a publication of the American Association for Cancer Research, cosponsored by the American Society of Preventive Oncology&lt;/secondary-title&gt;&lt;/titles&gt;&lt;periodical&gt;&lt;full-title&gt;Cancer epidemiology, biomarkers &amp;amp; prevention : a publication of the American Association for Cancer Research, cosponsored by the American Society of Preventive Oncology&lt;/full-title&gt;&lt;/periodical&gt;&lt;pages&gt;1013-8&lt;/pages&gt;&lt;volume&gt;7&lt;/volume&gt;&lt;number&gt;11&lt;/number&gt;&lt;dates&gt;&lt;year&gt;1998&lt;/year&gt;&lt;pub-dates&gt;&lt;date&gt;1998-Nov&lt;/date&gt;&lt;/pub-dates&gt;&lt;/dates&gt;&lt;isbn&gt;1055-9965&lt;/isbn&gt;&lt;accession-num&gt;MEDLINE:9829710&lt;/accession-num&gt;&lt;urls&gt;&lt;related-urls&gt;&lt;url&gt;&amp;lt;Go to ISI&amp;gt;://MEDLINE:9829710&lt;/url&gt;&lt;/related-urls&gt;&lt;/urls&gt;&lt;/record&gt;&lt;/Cite&gt;&lt;/EndNote&gt;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7" w:tooltip="Lin, 1998 #61" w:history="1">
              <w:r w:rsidRPr="00ED100C">
                <w:rPr>
                  <w:rFonts w:ascii="Book Antiqua" w:hAnsi="Book Antiqua"/>
                  <w:sz w:val="24"/>
                  <w:szCs w:val="24"/>
                  <w:vertAlign w:val="superscript"/>
                </w:rPr>
                <w:t>27</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1998</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25</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24</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Shao</w:t>
            </w:r>
            <w:r w:rsidR="00C74543" w:rsidRPr="00ED100C">
              <w:rPr>
                <w:rFonts w:ascii="Book Antiqua" w:hAnsi="Book Antiqua" w:hint="eastAsia"/>
                <w:sz w:val="24"/>
                <w:szCs w:val="24"/>
              </w:rPr>
              <w:t xml:space="preserve"> </w:t>
            </w:r>
            <w:r w:rsidR="00C74543"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&lt;EndNote&gt;&lt;Cite&gt;&lt;Author&gt;Shao&lt;/Author&gt;&lt;Year&gt;1999&lt;/Year&gt;&lt;RecNum&gt;39&lt;/RecNum&gt;&lt;DisplayText&gt;&lt;style face="superscript"&gt;[36]&lt;/style&gt;&lt;/DisplayText&gt;&lt;record&gt;&lt;rec-number&gt;39&lt;/rec-number&gt;&lt;foreign-keys&gt;&lt;key app="EN" db-id="tdv2pa5t0vr9z0ewfv4xsdf3rtztpzzfrsvs"&gt;39&lt;/key&gt;&lt;/foreign-keys&gt;&lt;ref-type name="Journal Article"&gt;17&lt;/ref-type&gt;&lt;contributors&gt;&lt;authors&gt;&lt;author&gt;Shao, Genze&lt;/author&gt;&lt;author&gt; Hu, Zhi&lt;/author&gt;&lt;author&gt; Li, Enmin&lt;/author&gt;&lt;author&gt; Li, Jing&lt;/author&gt;&lt;author&gt; Wen, Bogui&lt;/author&gt;&lt;/authors&gt;&lt;/contributors&gt;&lt;titles&gt;&lt;title&gt; Relationship between the GSTM1 genetic polymorphism and susceptibility to squamous cell carcinoma of esophagus&lt;/title&gt;&lt;secondary-title&gt; J Shantou Univ Med&lt;/secondary-title&gt;&lt;/titles&gt;&lt;pages&gt;1-2&lt;/pages&gt;&lt;volume&gt;12&lt;/volume&gt;&lt;dates&gt;&lt;year&gt;1999&lt;/year&gt;&lt;/dates&gt;&lt;urls&gt;&lt;/urls&gt;&lt;/record&gt;&lt;/Cite&gt;&lt;/EndNote&gt;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6" w:tooltip="Shao, 1999 #39" w:history="1">
              <w:r w:rsidRPr="00ED100C">
                <w:rPr>
                  <w:rFonts w:ascii="Book Antiqua" w:hAnsi="Book Antiqua"/>
                  <w:sz w:val="24"/>
                  <w:szCs w:val="24"/>
                  <w:vertAlign w:val="superscript"/>
                </w:rPr>
                <w:t>36</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1999</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40</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57</w:t>
            </w:r>
          </w:p>
        </w:tc>
      </w:tr>
      <w:tr w:rsidR="005F1144" w:rsidRPr="00ED100C" w:rsidTr="00A70048">
        <w:trPr>
          <w:jc w:val="center"/>
        </w:trPr>
        <w:tc>
          <w:tcPr>
            <w:tcW w:w="859" w:type="pct"/>
            <w:vAlign w:val="center"/>
          </w:tcPr>
          <w:p w:rsidR="005F1144" w:rsidRPr="00ED100C" w:rsidRDefault="00A70048"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v</w:t>
            </w:r>
            <w:r w:rsidR="005F1144" w:rsidRPr="00ED100C">
              <w:rPr>
                <w:rFonts w:ascii="Book Antiqua" w:hAnsi="Book Antiqua"/>
                <w:sz w:val="24"/>
                <w:szCs w:val="24"/>
              </w:rPr>
              <w:t>an Lieshout</w:t>
            </w:r>
            <w:r w:rsidRPr="00ED100C">
              <w:rPr>
                <w:rFonts w:ascii="Book Antiqua" w:hAnsi="Book Antiqua" w:hint="eastAsia"/>
                <w:sz w:val="24"/>
                <w:szCs w:val="24"/>
              </w:rPr>
              <w:t xml:space="preserve"> </w:t>
            </w:r>
            <w:r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005F1144" w:rsidRPr="00ED100C">
              <w:rPr>
                <w:rFonts w:ascii="Book Antiqua" w:hAnsi="Book Antiqua"/>
                <w:sz w:val="24"/>
                <w:szCs w:val="24"/>
              </w:rPr>
              <w:instrText xml:space="preserve"> ADDIN EN.CITE &lt;EndNote&gt;&lt;Cite&gt;&lt;Author&gt;van Lieshout&lt;/Author&gt;&lt;Year&gt;1999&lt;/Year&gt;&lt;RecNum&gt;58&lt;/RecNum&gt;&lt;DisplayText&gt;&lt;style face="superscript"&gt;[30]&lt;/style&gt;&lt;/DisplayText&gt;&lt;record&gt;&lt;rec-number&gt;58&lt;/rec-number&gt;&lt;foreign-keys&gt;&lt;key app="EN" db-id="tdv2pa5t0vr9z0ewfv4xsdf3rtztpzzfrsvs"&gt;58&lt;/key&gt;&lt;/foreign-keys&gt;&lt;ref-type name="Journal Article"&gt;17&lt;/ref-type&gt;&lt;contributors&gt;&lt;authors&gt;&lt;author&gt;van Lieshout, E. M.&lt;/author&gt;&lt;author&gt;Roelofs, H. M.&lt;/author&gt;&lt;author&gt;Dekker, S.&lt;/author&gt;&lt;author&gt;Mulder, C. J.&lt;/author&gt;&lt;author&gt;Wobbes, T.&lt;/author&gt;&lt;author&gt;Jansen, J. B.&lt;/author&gt;&lt;author&gt;Peters, W. H.&lt;/author&gt;&lt;/authors&gt;&lt;/contributors&gt;&lt;titles&gt;&lt;title&gt;Polymorphic expression of the glutathione S-transferase P1 gene and its susceptibility to Barrett&amp;apos;s esophagus and esophageal carcinoma&lt;/title&gt;&lt;secondary-title&gt;Cancer research&lt;/secondary-title&gt;&lt;/titles&gt;&lt;periodical&gt;&lt;full-title&gt;Cancer Research&lt;/full-title&gt;&lt;/periodical&gt;&lt;pages&gt;586-9&lt;/pages&gt;&lt;volume&gt;59&lt;/volume&gt;&lt;number&gt;3&lt;/number&gt;&lt;dates&gt;&lt;year&gt;1999&lt;/year&gt;&lt;pub-dates&gt;&lt;date&gt;1999-Feb-1&lt;/date&gt;&lt;/pub-dates&gt;&lt;/dates&gt;&lt;isbn&gt;0008-5472&lt;/isbn&gt;&lt;accession-num&gt;MEDLINE:9973204&lt;/accession-num&gt;&lt;urls&gt;&lt;related-urls&gt;&lt;url&gt;&amp;lt;Go to ISI&amp;gt;://MEDLINE:9973204&lt;/url&gt;&lt;/related-urls&gt;&lt;/urls&gt;&lt;/record&gt;&lt;/Cite&gt;&lt;/EndNote&gt;</w:instrText>
            </w:r>
            <w:r w:rsidR="00765004" w:rsidRPr="00ED100C">
              <w:rPr>
                <w:rFonts w:ascii="Book Antiqua" w:hAnsi="Book Antiqua"/>
                <w:sz w:val="24"/>
                <w:szCs w:val="24"/>
              </w:rPr>
              <w:fldChar w:fldCharType="separate"/>
            </w:r>
            <w:r w:rsidR="005F1144" w:rsidRPr="00ED100C">
              <w:rPr>
                <w:rFonts w:ascii="Book Antiqua" w:hAnsi="Book Antiqua"/>
                <w:sz w:val="24"/>
                <w:szCs w:val="24"/>
                <w:vertAlign w:val="superscript"/>
              </w:rPr>
              <w:t>[</w:t>
            </w:r>
            <w:hyperlink w:anchor="_ENREF_30" w:tooltip="van Lieshout, 1999 #58" w:history="1">
              <w:r w:rsidR="005F1144" w:rsidRPr="00ED100C">
                <w:rPr>
                  <w:rFonts w:ascii="Book Antiqua" w:hAnsi="Book Antiqua"/>
                  <w:sz w:val="24"/>
                  <w:szCs w:val="24"/>
                  <w:vertAlign w:val="superscript"/>
                </w:rPr>
                <w:t>30</w:t>
              </w:r>
            </w:hyperlink>
            <w:r w:rsidR="005F1144"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1999</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080235" w:rsidP="00E516F9">
            <w:pPr>
              <w:adjustRightInd w:val="0"/>
              <w:snapToGrid w:val="0"/>
              <w:spacing w:line="360" w:lineRule="auto"/>
              <w:rPr>
                <w:rFonts w:ascii="Book Antiqua" w:hAnsi="Book Antiqua"/>
                <w:sz w:val="24"/>
                <w:szCs w:val="24"/>
              </w:rPr>
            </w:pPr>
            <w:r w:rsidRPr="00ED100C">
              <w:rPr>
                <w:rFonts w:ascii="Book Antiqua" w:hAnsi="Book Antiqua" w:hint="eastAsia"/>
                <w:sz w:val="24"/>
                <w:szCs w:val="24"/>
              </w:rPr>
              <w:t xml:space="preserve">The </w:t>
            </w:r>
            <w:r w:rsidR="005F1144" w:rsidRPr="00ED100C">
              <w:rPr>
                <w:rFonts w:ascii="Book Antiqua" w:hAnsi="Book Antiqua"/>
                <w:sz w:val="24"/>
                <w:szCs w:val="24"/>
              </w:rPr>
              <w:t>Netherland</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17</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128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119</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Tan</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&lt;EndNote&gt;&lt;Cite&gt;&lt;Author&gt;Tan&lt;/Author&gt;&lt;Year&gt;2000&lt;/Year&gt;&lt;RecNum&gt;55&lt;/RecNum&gt;&lt;DisplayText&gt;&lt;style face="superscript"&gt;[14]&lt;/style&gt;&lt;/DisplayText&gt;&lt;record&gt;&lt;rec-number&gt;55&lt;/rec-number&gt;&lt;foreign-keys&gt;&lt;key app="EN" db-id="tdv2pa5t0vr9z0ewfv4xsdf3rtztpzzfrsvs"&gt;55&lt;/key&gt;&lt;/foreign-keys&gt;&lt;ref-type name="Journal Article"&gt;17&lt;/ref-type&gt;&lt;contributors&gt;&lt;authors&gt;&lt;author&gt;Tan, W.&lt;/author&gt;&lt;author&gt;Song, N.&lt;/author&gt;&lt;author&gt;Wang, G. Q.&lt;/author&gt;&lt;author&gt;Liu, Q.&lt;/author&gt;&lt;author&gt;Tang, H. J.&lt;/author&gt;&lt;author&gt;Kadlubar, F. F.&lt;/author&gt;&lt;author&gt;Lin, D. X.&lt;/author&gt;&lt;/authors&gt;&lt;/contributors&gt;&lt;titles&gt;&lt;title&gt;Impact of genetic polymorphisms in cytochrome P450 2E1 and glutathione S-transferases M1, T1, and P1 on susceptibility to esophageal cancer among high-risk individuals in China&lt;/title&gt;&lt;secondary-title&gt;Cancer epidemiology, biomarkers &amp;amp; prevention : a publication of the American Association for Cancer Research, cosponsored by the American Society of Preventive Oncology&lt;/secondary-title&gt;&lt;/titles&gt;&lt;periodical&gt;&lt;full-title&gt;Cancer epidemiology, biomarkers &amp;amp; prevention : a publication of the American Association for Cancer Research, cosponsored by the American Society of Preventive Oncology&lt;/full-title&gt;&lt;/periodical&gt;&lt;pages&gt;551-6&lt;/pages&gt;&lt;volume&gt;9&lt;/volume&gt;&lt;number&gt;6&lt;/number&gt;&lt;dates&gt;&lt;year&gt;2000&lt;/year&gt;&lt;pub-dates&gt;&lt;date&gt;2000-Jun&lt;/date&gt;&lt;/pub-dates&gt;&lt;/dates&gt;&lt;isbn&gt;1055-9965&lt;/isbn&gt;&lt;accession-num&gt;MEDLINE:10868687&lt;/accession-num&gt;&lt;urls&gt;&lt;related-urls&gt;&lt;url&gt;&amp;lt;Go to ISI&amp;gt;://MEDLINE:10868687&lt;/url&gt;&lt;/related-urls&gt;&lt;/urls&gt;&lt;/record&gt;&lt;/Cite&gt;&lt;/EndNote&gt;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4" w:tooltip="Tan, 2000 #55" w:history="1">
              <w:r w:rsidRPr="00ED100C">
                <w:rPr>
                  <w:rFonts w:ascii="Book Antiqua" w:hAnsi="Book Antiqua"/>
                  <w:sz w:val="24"/>
                  <w:szCs w:val="24"/>
                  <w:vertAlign w:val="superscript"/>
                </w:rPr>
                <w:t>14</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2000</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104</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74</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Shi</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&lt;EndNote&gt;&lt;Cite&gt;&lt;Author&gt;Shi&lt;/Author&gt;&lt;Year&gt;2002&lt;/Year&gt;&lt;RecNum&gt;36&lt;/RecNum&gt;&lt;DisplayText&gt;&lt;style face="superscript"&gt;[40]&lt;/style&gt;&lt;/DisplayText&gt;&lt;record&gt;&lt;rec-number&gt;36&lt;/rec-number&gt;&lt;foreign-keys&gt;&lt;key app="EN" db-id="tdv2pa5t0vr9z0ewfv4xsdf3rtztpzzfrsvs"&gt;36&lt;/key&gt;&lt;/foreign-keys&gt;&lt;ref-type name="Journal Article"&gt;17&lt;/ref-type&gt;&lt;contributors&gt;&lt;authors&gt;&lt;author&gt;&lt;style face="normal" font="Arial" size="100%"&gt;Shi, Yun &lt;/style&gt;&lt;/author&gt;&lt;author&gt;&lt;style face="normal" font="Arial" size="100%"&gt;Zhou, Xinwen&lt;/style&gt;&lt;/author&gt;&lt;author&gt;&lt;style face="normal" font="Arial" size="100%"&gt;Zhou, Yikai&lt;/style&gt;&lt;/author&gt;&lt;author&gt;&lt;style face="normal" font="Arial" size="100%"&gt;Ren, Shu&lt;/style&gt;&lt;/author&gt;&lt;/authors&gt;&lt;/contributors&gt;&lt;titles&gt;&lt;title&gt;Analysis of CYP2E1, GSTM1 genetic polymorphisms in relation to human lung cancer and esophageal carcinoma&lt;/title&gt;&lt;secondary-title&gt; J Huazhong Univ Sci Technol (Heal Sci)&lt;/secondary-title&gt;&lt;/titles&gt;&lt;pages&gt;14-17&lt;/pages&gt;&lt;volume&gt;31&lt;/volume&gt;&lt;dates&gt;&lt;year&gt;2002&lt;/year&gt;&lt;/dates&gt;&lt;urls&gt;&lt;/urls&gt;&lt;/record&gt;&lt;/Cite&gt;&lt;/EndNote&gt;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0" w:tooltip="Shi, 2002 #36" w:history="1">
              <w:r w:rsidRPr="00ED100C">
                <w:rPr>
                  <w:rFonts w:ascii="Book Antiqua" w:hAnsi="Book Antiqua"/>
                  <w:sz w:val="24"/>
                  <w:szCs w:val="24"/>
                  <w:vertAlign w:val="superscript"/>
                </w:rPr>
                <w:t>40</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2002</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31</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69</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Yokoyama</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&lt;EndNote&gt;&lt;Cite&gt;&lt;Author&gt;Yokoyama&lt;/Author&gt;&lt;Year&gt;2002&lt;/Year&gt;&lt;RecNum&gt;45&lt;/RecNum&gt;&lt;DisplayText&gt;&lt;style face="superscript"&gt;[15]&lt;/style&gt;&lt;/DisplayText&gt;&lt;record&gt;&lt;rec-number&gt;45&lt;/rec-number&gt;&lt;foreign-keys&gt;&lt;key app="EN" db-id="tdv2pa5t0vr9z0ewfv4xsdf3rtztpzzfrsvs"&gt;45&lt;/key&gt;&lt;/foreign-keys&gt;&lt;ref-type name="Journal Article"&gt;17&lt;/ref-type&gt;&lt;contributors&gt;&lt;authors&gt;&lt;author&gt;Yokoyama, A.&lt;/author&gt;&lt;author&gt;Kato, H.&lt;/author&gt;&lt;author&gt;Yokoyama, T.&lt;/author&gt;&lt;author&gt;Tsujinaka, T.&lt;/author&gt;&lt;author&gt;Muto, M.&lt;/author&gt;&lt;author&gt;Omori, T.&lt;/author&gt;&lt;author&gt;Haneda, T.&lt;/author&gt;&lt;author&gt;Kumagai, Y.&lt;/author&gt;&lt;author&gt;Igaki, H.&lt;/author&gt;&lt;author&gt;Yokoyama, M.&lt;/author&gt;&lt;author&gt;Watanabe, H.&lt;/author&gt;&lt;author&gt;Fukuda, H.&lt;/author&gt;&lt;author&gt;Yoshimizu, H.&lt;/author&gt;&lt;/authors&gt;&lt;/contributors&gt;&lt;titles&gt;&lt;title&gt;Genetic polymorphisms of alcohol and aldehyde dehydrogenases and glutathione S-transferase M1 and drinking, smoking, and diet in Japanese men with esophageal squamous cell carcinoma&lt;/title&gt;&lt;secondary-title&gt;Carcinogenesis&lt;/secondary-title&gt;&lt;/titles&gt;&lt;periodical&gt;&lt;full-title&gt;Carcinogenesis&lt;/full-title&gt;&lt;/periodical&gt;&lt;pages&gt;1851-1859&lt;/pages&gt;&lt;volume&gt;23&lt;/volume&gt;&lt;number&gt;11&lt;/number&gt;&lt;dates&gt;&lt;year&gt;2002&lt;/year&gt;&lt;pub-dates&gt;&lt;date&gt;Nov&lt;/date&gt;&lt;/pub-dates&gt;&lt;/dates&gt;&lt;isbn&gt;0143-3334&lt;/isbn&gt;&lt;accession-num&gt;WOS:000179306000010&lt;/accession-num&gt;&lt;urls&gt;&lt;related-urls&gt;&lt;url&gt;&amp;lt;Go to ISI&amp;gt;://WOS:000179306000010&lt;/url&gt;&lt;/related-urls&gt;&lt;/urls&gt;&lt;electronic-resource-num&gt;10.1093/carcin/23.11.1851&lt;/electronic-resource-num&gt;&lt;/record&gt;&lt;/Cite&gt;&lt;/EndNote&gt;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5" w:tooltip="Yokoyama, 2002 #45" w:history="1">
              <w:r w:rsidRPr="00ED100C">
                <w:rPr>
                  <w:rFonts w:ascii="Book Antiqua" w:hAnsi="Book Antiqua"/>
                  <w:sz w:val="24"/>
                  <w:szCs w:val="24"/>
                  <w:vertAlign w:val="superscript"/>
                </w:rPr>
                <w:t>15</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2002</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Japan</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103</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131</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321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313</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Gao</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&lt;EndNote&gt;&lt;Cite&gt;&lt;Author&gt;Gao&lt;/Author&gt;&lt;Year&gt;2002&lt;/Year&gt;&lt;RecNum&gt;50&lt;/RecNum&gt;&lt;DisplayText&gt;&lt;style face="superscript"&gt;[42]&lt;/style&gt;&lt;/DisplayText&gt;&lt;record&gt;&lt;rec-number&gt;50&lt;/rec-number&gt;&lt;foreign-keys&gt;&lt;key app="EN" db-id="tdv2pa5t0vr9z0ewfv4xsdf3rtztpzzfrsvs"&gt;50&lt;/key&gt;&lt;/foreign-keys&gt;&lt;ref-type name="Journal Article"&gt;17&lt;/ref-type&gt;&lt;contributors&gt;&lt;authors&gt;&lt;author&gt;Gao, C. M.&lt;/author&gt;&lt;author&gt;Takezaki, T.&lt;/author&gt;&lt;author&gt;Wu, J. Z.&lt;/author&gt;&lt;author&gt;Li, Z. Y.&lt;/author&gt;&lt;author&gt;Liu, Y. T.&lt;/author&gt;&lt;author&gt;Li, S. P.&lt;/author&gt;&lt;author&gt;Ding, J. H.&lt;/author&gt;&lt;author&gt;Su, P.&lt;/author&gt;&lt;author&gt;Hu, X.&lt;/author&gt;&lt;author&gt;Xu, T. L.&lt;/author&gt;&lt;author&gt;Sugimura, H.&lt;/author&gt;&lt;author&gt;Tajima, K.&lt;/author&gt;&lt;/authors&gt;&lt;/contributors&gt;&lt;titles&gt;&lt;title&gt;Glutathione-S-transferases M1 (GSTM1) and GSTT1 genotype, smoking, consumption of alcohol and tea and risk of esophageal and stomach cancers: a case-control study of a high-incidence area in Jiangsu Province, China&lt;/title&gt;&lt;secondary-title&gt;Cancer Letters&lt;/secondary-title&gt;&lt;/titles&gt;&lt;periodical&gt;&lt;full-title&gt;Cancer Letters&lt;/full-title&gt;&lt;/periodical&gt;&lt;pages&gt;95-102&lt;/pages&gt;&lt;volume&gt;188&lt;/volume&gt;&lt;number&gt;1-2&lt;/number&gt;&lt;dates&gt;&lt;year&gt;2002&lt;/year&gt;&lt;pub-dates&gt;&lt;date&gt;Dec 15&lt;/date&gt;&lt;/pub-dates&gt;&lt;/dates&gt;&lt;isbn&gt;0304-3835&lt;/isbn&gt;&lt;accession-num&gt;WOS:000179595300013&lt;/accession-num&gt;&lt;urls&gt;&lt;related-urls&gt;&lt;url&gt;&amp;lt;Go to ISI&amp;gt;://WOS:000179595300013&lt;/url&gt;&lt;/related-urls&gt;&lt;/urls&gt;&lt;custom7&gt;Pii s0304-3835(02)00115-5&lt;/custom7&gt;&lt;electronic-resource-num&gt;10.1016/s0304-3835(02)00115-5&lt;/electronic-resource-num&gt;&lt;/record&gt;&lt;/Cite&gt;&lt;/EndNote&gt;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2" w:tooltip="Gao, 2002 #50" w:history="1">
              <w:r w:rsidRPr="00ED100C">
                <w:rPr>
                  <w:rFonts w:ascii="Book Antiqua" w:hAnsi="Book Antiqua"/>
                  <w:sz w:val="24"/>
                  <w:szCs w:val="24"/>
                  <w:vertAlign w:val="superscript"/>
                </w:rPr>
                <w:t>42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2002</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106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35</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133</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90</w:t>
            </w:r>
          </w:p>
        </w:tc>
      </w:tr>
      <w:tr w:rsidR="005F1144" w:rsidRPr="00ED100C" w:rsidTr="00A70048">
        <w:trPr>
          <w:jc w:val="center"/>
        </w:trPr>
        <w:tc>
          <w:tcPr>
            <w:tcW w:w="859" w:type="pct"/>
            <w:vAlign w:val="center"/>
          </w:tcPr>
          <w:p w:rsidR="005F1144" w:rsidRPr="00ED100C" w:rsidRDefault="00A70048"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Casson </w:t>
            </w:r>
            <w:r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005F1144" w:rsidRPr="00ED100C">
              <w:rPr>
                <w:rFonts w:ascii="Book Antiqua" w:hAnsi="Book Antiqua"/>
                <w:sz w:val="24"/>
                <w:szCs w:val="24"/>
              </w:rPr>
              <w:instrText xml:space="preserve"> ADDIN EN.CITE &lt;EndNote&gt;&lt;Cite&gt;&lt;Author&gt;Casson&lt;/Author&gt;&lt;Year&gt;2002&lt;/Year&gt;&lt;RecNum&gt;33&lt;/RecNum&gt;&lt;DisplayText&gt;&lt;style face="superscript"&gt;[48]&lt;/style&gt;&lt;/DisplayText&gt;&lt;record&gt;&lt;rec-number&gt;33&lt;/rec-number&gt;&lt;foreign-keys&gt;&lt;key app="EN" db-id="tdv2pa5t0vr9z0ewfv4xsdf3rtztpzzfrsvs"&gt;33&lt;/key&gt;&lt;/foreign-keys&gt;&lt;ref-type name="Journal Article"&gt;17&lt;/ref-type&gt;&lt;contributors&gt;&lt;authors&gt;&lt;author&gt;Casson, A. G.&lt;/author&gt;&lt;author&gt;Zheng, Z.&lt;/author&gt;&lt;author&gt;Chiasson, D.&lt;/author&gt;&lt;author&gt;MacDonald, K.&lt;/author&gt;&lt;author&gt;Riddell, D. C.&lt;/author&gt;&lt;author&gt;Guernsey, J. R.&lt;/author&gt;&lt;author&gt;Guernsey, D. L.&lt;/author&gt;&lt;author&gt;McLaughlin, J.&lt;/author&gt;&lt;/authors&gt;&lt;/contributors&gt;&lt;titles&gt;&lt;title&gt;Associations between genetic polymorphisms of Phase I and II metabolizing enzymes, p53 and susceptibility to esophageal adenocarcinoma&lt;/title&gt;&lt;secondary-title&gt;Cancer Detection and Prevention&lt;/secondary-title&gt;&lt;/titles&gt;&lt;periodical&gt;&lt;full-title&gt;Cancer Detection and Prevention&lt;/full-title&gt;&lt;/periodical&gt;&lt;pages&gt;139-146&lt;/pages&gt;&lt;volume&gt;27&lt;/volume&gt;&lt;number&gt;2&lt;/number&gt;&lt;dates&gt;&lt;year&gt;2002&lt;/year&gt;&lt;pub-dates&gt;&lt;date&gt;2003&lt;/date&gt;&lt;/pub-dates&gt;&lt;/dates&gt;&lt;isbn&gt;0361-090X&lt;/isbn&gt;&lt;accession-num&gt;WOS:000182283700009&lt;/accession-num&gt;&lt;urls&gt;&lt;related-urls&gt;&lt;url&gt;&amp;lt;Go to ISI&amp;gt;://WOS:000182283700009&lt;/url&gt;&lt;/related-urls&gt;&lt;/urls&gt;&lt;electronic-resource-num&gt;10.1016/s0361-090x(03)00033-3&lt;/electronic-resource-num&gt;&lt;/record&gt;&lt;/Cite&gt;&lt;/EndNote&gt;</w:instrText>
            </w:r>
            <w:r w:rsidR="00765004" w:rsidRPr="00ED100C">
              <w:rPr>
                <w:rFonts w:ascii="Book Antiqua" w:hAnsi="Book Antiqua"/>
                <w:sz w:val="24"/>
                <w:szCs w:val="24"/>
              </w:rPr>
              <w:fldChar w:fldCharType="separate"/>
            </w:r>
            <w:r w:rsidR="005F1144" w:rsidRPr="00ED100C">
              <w:rPr>
                <w:rFonts w:ascii="Book Antiqua" w:hAnsi="Book Antiqua"/>
                <w:sz w:val="24"/>
                <w:szCs w:val="24"/>
                <w:vertAlign w:val="superscript"/>
              </w:rPr>
              <w:t>[</w:t>
            </w:r>
            <w:hyperlink w:anchor="_ENREF_48" w:tooltip="Casson, 2002 #33" w:history="1">
              <w:r w:rsidR="005F1144" w:rsidRPr="00ED100C">
                <w:rPr>
                  <w:rFonts w:ascii="Book Antiqua" w:hAnsi="Book Antiqua"/>
                  <w:sz w:val="24"/>
                  <w:szCs w:val="24"/>
                  <w:vertAlign w:val="superscript"/>
                </w:rPr>
                <w:t>48</w:t>
              </w:r>
            </w:hyperlink>
            <w:r w:rsidR="005F1144"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Canada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Wang</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&lt;EndNote&gt;&lt;Cite&gt;&lt;Author&gt;Wang&lt;/Author&gt;&lt;Year&gt;2003&lt;/Year&gt;&lt;RecNum&gt;31&lt;/RecNum&gt;&lt;DisplayText&gt;&lt;style face="superscript"&gt;[50]&lt;/style&gt;&lt;/DisplayText&gt;&lt;record&gt;&lt;rec-number&gt;31&lt;/rec-number&gt;&lt;foreign-keys&gt;&lt;key app="EN" db-id="tdv2pa5t0vr9z0ewfv4xsdf3rtztpzzfrsvs"&gt;31&lt;/key&gt;&lt;/foreign-keys&gt;&lt;ref-type name="Journal Article"&gt;17&lt;/ref-type&gt;&lt;contributors&gt;&lt;authors&gt;&lt;author&gt;Wang, L. D.&lt;/author&gt;&lt;author&gt;Zheng, S.&lt;/author&gt;&lt;author&gt;Liu, B.&lt;/author&gt;&lt;author&gt;Zhou, J. X.&lt;/author&gt;&lt;author&gt;Li, Y. J.&lt;/author&gt;&lt;author&gt;Li, J. X.&lt;/author&gt;&lt;/authors&gt;&lt;/contributors&gt;&lt;titles&gt;&lt;title&gt;CYP1A1, GSTs and mEH polymorphisms and susceptibility to esophageal carcinoma: Study of population from a high-incidence area in north China&lt;/title&gt;&lt;secondary-title&gt;World Journal of Gastroenterology&lt;/secondary-title&gt;&lt;/titles&gt;&lt;periodical&gt;&lt;full-title&gt;World Journal of Gastroenterology&lt;/full-title&gt;&lt;/periodical&gt;&lt;pages&gt;1394-1397&lt;/pages&gt;&lt;volume&gt;9&lt;/volume&gt;&lt;number&gt;7&lt;/number&gt;&lt;dates&gt;&lt;year&gt;2003&lt;/year&gt;&lt;pub-dates&gt;&lt;date&gt;Jul&lt;/date&gt;&lt;/pub-dates&gt;&lt;/dates&gt;&lt;isbn&gt;1007-9327&lt;/isbn&gt;&lt;accession-num&gt;WOS:000185377600003&lt;/accession-num&gt;&lt;urls&gt;&lt;related-urls&gt;&lt;url&gt;&amp;lt;Go to ISI&amp;gt;://WOS:000185377600003&lt;/url&gt;&lt;/related-urls&gt;&lt;/urls&gt;&lt;/record&gt;&lt;/Cite&gt;&lt;/EndNote&gt;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0" w:tooltip="Wang, 2003 #31" w:history="1">
              <w:r w:rsidRPr="00ED100C">
                <w:rPr>
                  <w:rFonts w:ascii="Book Antiqua" w:hAnsi="Book Antiqua"/>
                  <w:sz w:val="24"/>
                  <w:szCs w:val="24"/>
                  <w:vertAlign w:val="superscript"/>
                </w:rPr>
                <w:t>50</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35</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19</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Wang</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&lt;EndNote&gt;&lt;Cite&gt;&lt;Author&gt;Wang&lt;/Author&gt;&lt;Year&gt;2004&lt;/Year&gt;&lt;RecNum&gt;47&lt;/RecNum&gt;&lt;DisplayText&gt;&lt;style face="superscript"&gt;[44]&lt;/style&gt;&lt;/DisplayText&gt;&lt;record&gt;&lt;rec-number&gt;47&lt;/rec-number&gt;&lt;foreign-keys&gt;&lt;key app="EN" db-id="tdv2pa5t0vr9z0ewfv4xsdf3rtztpzzfrsvs"&gt;47&lt;/key&gt;&lt;/foreign-keys&gt;&lt;ref-type name="Journal Article"&gt;17&lt;/ref-type&gt;&lt;contributors&gt;&lt;authors&gt;&lt;author&gt;Wang, An-Hui&lt;/author&gt;&lt;author&gt;Sun, Chang-Sheng&lt;/author&gt;&lt;author&gt;Li, Liang-Shou&lt;/author&gt;&lt;author&gt;Huang, Jiu-Yi&lt;/author&gt;&lt;author&gt;Chen, Qing-Shu&lt;/author&gt;&lt;author&gt;Xu, De-Zhong&lt;/author&gt;&lt;/authors&gt;&lt;/contributors&gt;&lt;titles&gt;&lt;title&gt;Genetic susceptibility and environmental factors of esophageal cancer in Xi&amp;apos;an&lt;/title&gt;&lt;secondary-title&gt;World Journal of Gastroenterology&lt;/secondary-title&gt;&lt;/titles&gt;&lt;periodical&gt;&lt;full-title&gt;World Journal of Gastroenterology&lt;/full-title&gt;&lt;/periodical&gt;&lt;pages&gt;940-944&lt;/pages&gt;&lt;volume&gt;10&lt;/volume&gt;&lt;number&gt;7&lt;/number&gt;&lt;dates&gt;&lt;year&gt;2004&lt;/year&gt;&lt;pub-dates&gt;&lt;date&gt;Apr 1&lt;/date&gt;&lt;/pub-dates&gt;&lt;/dates&gt;&lt;isbn&gt;1007-9327&lt;/isbn&gt;&lt;accession-num&gt;WOS:000208097400004&lt;/accession-num&gt;&lt;urls&gt;&lt;related-urls&gt;&lt;url&gt;&amp;lt;Go to ISI&amp;gt;://WOS:000208097400004&lt;/url&gt;&lt;/related-urls&gt;&lt;/urls&gt;&lt;/record&gt;&lt;/Cite&gt;&lt;/EndNote&gt;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4" w:tooltip="Wang, 2004 #47" w:history="1">
              <w:r w:rsidRPr="00ED100C">
                <w:rPr>
                  <w:rFonts w:ascii="Book Antiqua" w:hAnsi="Book Antiqua"/>
                  <w:sz w:val="24"/>
                  <w:szCs w:val="24"/>
                  <w:vertAlign w:val="superscript"/>
                </w:rPr>
                <w:t>44</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2004</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57</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Abbas</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&lt;EndNote&gt;&lt;Cite&gt;&lt;Author&gt;Abbas&lt;/Author&gt;&lt;Year&gt;2004&lt;/Year&gt;&lt;RecNum&gt;53&lt;/RecNum&gt;&lt;DisplayText&gt;&lt;style face="superscript"&gt;[33]&lt;/style&gt;&lt;/DisplayText&gt;&lt;record&gt;&lt;rec-number&gt;53&lt;/rec-number&gt;&lt;foreign-keys&gt;&lt;key app="EN" db-id="tdv2pa5t0vr9z0ewfv4xsdf3rtztpzzfrsvs"&gt;53&lt;/key&gt;&lt;/foreign-keys&gt;&lt;ref-type name="Journal Article"&gt;17&lt;/ref-type&gt;&lt;contributors&gt;&lt;authors&gt;&lt;author&gt;Abbas, Ahmed&lt;/author&gt;&lt;author&gt;Delvinquiere, Karine&lt;/author&gt;&lt;author&gt;Lechevrel, Mathilde&lt;/author&gt;&lt;author&gt;Lebailly, Pierre&lt;/author&gt;&lt;author&gt;Gauduchon, Pascal&lt;/author&gt;&lt;author&gt;Launoy, Guy&lt;/author&gt;&lt;author&gt;Sichel, Francois&lt;/author&gt;&lt;/authors&gt;&lt;/contributors&gt;&lt;titles&gt;&lt;title&gt;GSTM1, GSTT1, GSTP1 and CYP1A1 genetic polymorphisms and susceptibility to esophageal cancer in a French population: Different pattern of squamous cell carcinoma and adenocarcinoma&lt;/title&gt;&lt;secondary-title&gt;World Journal of Gastroenterology&lt;/secondary-title&gt;&lt;/titles&gt;&lt;periodical&gt;&lt;full-title&gt;World Journal of Gastroenterology&lt;/full-title&gt;&lt;/periodical&gt;&lt;pages&gt;3389-3393&lt;/pages&gt;&lt;volume&gt;10&lt;/volume&gt;&lt;number&gt;23&lt;/number&gt;&lt;dates&gt;&lt;year&gt;2004&lt;/year&gt;&lt;pub-dates&gt;&lt;date&gt;Dec 1&lt;/date&gt;&lt;/pub-dates&gt;&lt;/dates&gt;&lt;isbn&gt;1007-9327&lt;/isbn&gt;&lt;accession-num&gt;WOS:000208099800001&lt;/accession-num&gt;&lt;urls&gt;&lt;related-urls&gt;&lt;url&gt;&amp;lt;Go to ISI&amp;gt;://WOS:000208099800001&lt;/url&gt;&lt;/related-urls&gt;&lt;/urls&gt;&lt;/record&gt;&lt;/Cite&gt;&lt;/EndNote&gt;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3" w:tooltip="Abbas, 2004 #53" w:history="1">
              <w:r w:rsidRPr="00ED100C">
                <w:rPr>
                  <w:rFonts w:ascii="Book Antiqua" w:hAnsi="Book Antiqua"/>
                  <w:sz w:val="24"/>
                  <w:szCs w:val="24"/>
                  <w:vertAlign w:val="superscript"/>
                </w:rPr>
                <w:t>33</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2004</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French</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29</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61</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Roth</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&lt;EndNote&gt;&lt;Cite&gt;&lt;Author&gt;Roth&lt;/Author&gt;&lt;Year&gt;2004&lt;/Year&gt;&lt;RecNum&gt;26&lt;/RecNum&gt;&lt;DisplayText&gt;&lt;style face="superscript"&gt;[51]&lt;/style&gt;&lt;/DisplayText&gt;&lt;record&gt;&lt;rec-number&gt;26&lt;/rec-number&gt;&lt;foreign-keys&gt;&lt;key app="EN" db-id="tdv2pa5t0vr9z0ewfv4xsdf3rtztpzzfrsvs"&gt;26&lt;/key&gt;&lt;/foreign-keys&gt;&lt;ref-type name="Journal Article"&gt;17&lt;/ref-type&gt;&lt;contributors&gt;&lt;authors&gt;&lt;author&gt;Roth, M. J.&lt;/author&gt;&lt;author&gt;Abnet, C. C.&lt;/author&gt;&lt;author&gt;Johnson, L. L.&lt;/author&gt;&lt;author&gt;Mark, S. D.&lt;/author&gt;&lt;author&gt;Dong, Z. W.&lt;/author&gt;&lt;author&gt;Taylor, P. R.&lt;/author&gt;&lt;author&gt;Dawsey, S. M.&lt;/author&gt;&lt;author&gt;Qiao, Y. L.&lt;/author&gt;&lt;/authors&gt;&lt;/contributors&gt;&lt;titles&gt;&lt;title&gt;Polymorphic variation of CYPIA1 is associated with the risk of gastric cardia cancer: a prospective case-cohort study of cytochrome P-450 1A1 and GST enzymes&lt;/title&gt;&lt;secondary-title&gt;Cancer Causes &amp;amp; Control&lt;/secondary-title&gt;&lt;/titles&gt;&lt;periodical&gt;&lt;full-title&gt;Cancer Causes &amp;amp; Control&lt;/full-title&gt;&lt;/periodical&gt;&lt;pages&gt;1077-1083&lt;/pages&gt;&lt;volume&gt;15&lt;/volume&gt;&lt;number&gt;10&lt;/number&gt;&lt;dates&gt;&lt;year&gt;2004&lt;/year&gt;&lt;pub-dates&gt;&lt;date&gt;Dec&lt;/date&gt;&lt;/pub-dates&gt;&lt;/dates&gt;&lt;isbn&gt;0957-5243&lt;/isbn&gt;&lt;accession-num&gt;WOS:000226583100010&lt;/accession-num&gt;&lt;urls&gt;&lt;related-urls&gt;&lt;url&gt;&amp;lt;Go to ISI&amp;gt;://WOS:000226583100010&lt;/url&gt;&lt;/related-urls&gt;&lt;/urls&gt;&lt;electronic-resource-num&gt;10.1007/s10552-004-2233-3&lt;/electronic-resource-num&gt;&lt;/record&gt;&lt;/Cite&gt;&lt;/EndNote&gt;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51" w:tooltip="Roth, 2004 #26" w:history="1">
              <w:r w:rsidRPr="00ED100C">
                <w:rPr>
                  <w:rFonts w:ascii="Book Antiqua" w:hAnsi="Book Antiqua"/>
                  <w:sz w:val="24"/>
                  <w:szCs w:val="24"/>
                  <w:vertAlign w:val="superscript"/>
                </w:rPr>
                <w:t>51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2004</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Nest</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90</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145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309</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HAN</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&lt;EndNote&gt;&lt;Cite&gt;&lt;Author&gt;HAN&lt;/Author&gt;&lt;Year&gt;2005&lt;/Year&gt;&lt;RecNum&gt;30&lt;/RecNum&gt;&lt;DisplayText&gt;&lt;style face="superscript"&gt;[39]&lt;/style&gt;&lt;/DisplayText&gt;&lt;record&gt;&lt;rec-number&gt;30&lt;/rec-number&gt;&lt;foreign-keys&gt;&lt;key app="EN" db-id="tdv2pa5t0vr9z0ewfv4xsdf3rtztpzzfrsvs"&gt;30&lt;/key&gt;&lt;/foreign-keys&gt;&lt;ref-type name="Journal Article"&gt;17&lt;/ref-type&gt;&lt;contributors&gt;&lt;authors&gt;&lt;author&gt;HAN, Yanbo.&lt;/author&gt;&lt;author&gt;FENG, Xiangxian.&lt;/author&gt;&lt;author&gt; LI ,Peizhen.&lt;/author&gt;&lt;author&gt; Niu, Zhigao.&lt;/author&gt;&lt;/authors&gt;&lt;/contributors&gt;&lt;titles&gt;&lt;title&gt;Case-control study of relationship of CYP1A1 and GSTM1 polymorphisms and susceptibility to esophageal squamous carcinoma&lt;/title&gt;&lt;secondary-title&gt; Chin J Public Health&lt;/secondary-title&gt;&lt;/titles&gt;&lt;pages&gt;3-6&lt;/pages&gt;&lt;volume&gt;21&lt;/volume&gt;&lt;dates&gt;&lt;year&gt;2005&lt;/year&gt;&lt;/dates&gt;&lt;urls&gt;&lt;/urls&gt;&lt;/record&gt;&lt;/Cite&gt;&lt;/EndNote&gt;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9" w:tooltip="HAN, 2005 #30" w:history="1">
              <w:r w:rsidRPr="00ED100C">
                <w:rPr>
                  <w:rFonts w:ascii="Book Antiqua" w:hAnsi="Book Antiqua"/>
                  <w:sz w:val="24"/>
                  <w:szCs w:val="24"/>
                  <w:vertAlign w:val="superscript"/>
                </w:rPr>
                <w:t>39</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2005</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51</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Lu</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&lt;EndNote&gt;&lt;Cite&gt;&lt;Author&gt;Lu&lt;/Author&gt;&lt;Year&gt;2005&lt;/Year&gt;&lt;RecNum&gt;60&lt;/RecNum&gt;&lt;DisplayText&gt;&lt;style face="superscript"&gt;[28]&lt;/style&gt;&lt;/DisplayText&gt;&lt;record&gt;&lt;rec-number&gt;60&lt;/rec-number&gt;&lt;foreign-keys&gt;&lt;key app="EN" db-id="tdv2pa5t0vr9z0ewfv4xsdf3rtztpzzfrsvs"&gt;60&lt;/key&gt;&lt;/foreign-keys&gt;&lt;ref-type name="Journal Article"&gt;17&lt;/ref-type&gt;&lt;contributors&gt;&lt;authors&gt;&lt;author&gt;Lu, Xiao-Mei&lt;/author&gt;&lt;author&gt;Zhang, Yue-Ming&lt;/author&gt;&lt;author&gt;Lin, Ren-Yong&lt;/author&gt;&lt;author&gt;Gul, Arzi&lt;/author&gt;&lt;author&gt;Wang, Xing&lt;/author&gt;&lt;author&gt;Zhang, Ya-Lou&lt;/author&gt;&lt;author&gt;Zhang, Yan&lt;/author&gt;&lt;author&gt;Wang, Yan&lt;/author&gt;&lt;author&gt;Wen, Hao&lt;/author&gt;&lt;/authors&gt;&lt;/contributors&gt;&lt;titles&gt;&lt;title&gt;Relationship between genetic polymorphisms of metabolizing enzymes CYP2E1, GSTM1 and Kazakh&amp;apos;s esophageal squamous cell cancer in Xinjiang, China&lt;/title&gt;&lt;secondary-title&gt;World Journal of Gastroenterology&lt;/secondary-title&gt;&lt;/titles&gt;&lt;periodical&gt;&lt;full-title&gt;World Journal of Gastroenterology&lt;/full-title&gt;&lt;/periodical&gt;&lt;pages&gt;3651-3654&lt;/pages&gt;&lt;volume&gt;11&lt;/volume&gt;&lt;number&gt;24&lt;/number&gt;&lt;dates&gt;&lt;year&gt;2005&lt;/year&gt;&lt;pub-dates&gt;&lt;date&gt;Jun 28&lt;/date&gt;&lt;/pub-dates&gt;&lt;/dates&gt;&lt;isbn&gt;1007-9327&lt;/isbn&gt;&lt;accession-num&gt;WOS:000208099100001&lt;/accession-num&gt;&lt;urls&gt;&lt;related-urls&gt;&lt;url&gt;&amp;lt;Go to ISI&amp;gt;://WOS:000208099100001&lt;/url&gt;&lt;/related-urls&gt;&lt;/urls&gt;&lt;/record&gt;&lt;/Cite&gt;&lt;/EndNote&gt;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8" w:tooltip="Lu, 2005 #60" w:history="1">
              <w:r w:rsidRPr="00ED100C">
                <w:rPr>
                  <w:rFonts w:ascii="Book Antiqua" w:hAnsi="Book Antiqua"/>
                  <w:sz w:val="24"/>
                  <w:szCs w:val="24"/>
                  <w:vertAlign w:val="superscript"/>
                </w:rPr>
                <w:t>28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2005</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68</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100</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Yin</w:t>
            </w:r>
            <w:r w:rsidR="00A70048" w:rsidRPr="00ED100C">
              <w:rPr>
                <w:rFonts w:ascii="Book Antiqua" w:hAnsi="Book Antiqua" w:hint="eastAsia"/>
                <w:sz w:val="24"/>
                <w:szCs w:val="24"/>
              </w:rPr>
              <w:t xml:space="preserve"> </w:t>
            </w:r>
            <w:r w:rsidR="00A70048" w:rsidRPr="00ED100C">
              <w:rPr>
                <w:rFonts w:ascii="Book Antiqua" w:hAnsi="Book Antiqua" w:hint="eastAsi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&lt;EndNote&gt;&lt;Cite&gt;&lt;Author&gt;Yin&lt;/Author&gt;&lt;Year&gt;2005&lt;/Year&gt;&lt;RecNum&gt;40&lt;/RecNum&gt;&lt;DisplayText&gt;&lt;style face="superscript"&gt;[35]&lt;/style&gt;&lt;/DisplayText&gt;&lt;record&gt;&lt;rec-number&gt;40&lt;/rec-number&gt;&lt;foreign-keys&gt;&lt;key app="EN" db-id="tdv2pa5t0vr9z0ewfv4xsdf3rtztpzzfrsvs"&gt;40&lt;/key&gt;&lt;/foreign-keys&gt;&lt;ref-type name="Journal Article"&gt;17&lt;/ref-type&gt;&lt;contributors&gt;&lt;authors&gt;&lt;author&gt;&lt;style face="normal" font="Arial" size="100%"&gt;Yin, Lihong&lt;/style&gt;&lt;/author&gt;&lt;author&gt;&lt;style face="normal" font="Arial" size="100%"&gt; Pu, Yuepu&lt;/style&gt;&lt;/author&gt;&lt;author&gt;&lt;style face="normal" font="Arial" size="100%"&gt; Zhu, Zhihui&lt;/style&gt;&lt;/author&gt;&lt;author&gt;&lt;style face="normal" font="Arial" size="100%"&gt; Hu, Xu&lt;/style&gt;&lt;/author&gt;&lt;author&gt;&lt;style face="normal" font="Arial" size="100%"&gt; Liu, Yaozhen&lt;/style&gt;&lt;/author&gt;&lt;author&gt;&lt;style face="normal" font="Arial" size="100%"&gt; Kai, Haitao&lt;/style&gt;&lt;/author&gt;&lt;/authors&gt;&lt;/contributors&gt;&lt;titles&gt;&lt;title&gt;Polymorphisms of susceptible genes for esophageal cancer risk in Huaian population in Jiangsu Province&lt;/title&gt;&lt;secondary-title&gt;Tumor &lt;/secondary-title&gt;&lt;/titles&gt;&lt;periodical&gt;&lt;full-title&gt;Tumor&lt;/full-title&gt;&lt;/periodical&gt;&lt;pages&gt;357-367&lt;/pages&gt;&lt;volume&gt;25&lt;/volume&gt;&lt;dates&gt;&lt;year&gt;2005&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5" w:tooltip="Yin, 2005 #40" w:history="1">
              <w:r w:rsidRPr="00ED100C">
                <w:rPr>
                  <w:rFonts w:ascii="Book Antiqua" w:hAnsi="Book Antiqua"/>
                  <w:sz w:val="24"/>
                  <w:szCs w:val="24"/>
                  <w:vertAlign w:val="superscript"/>
                </w:rPr>
                <w:t>35</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2005</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37</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45</w:t>
            </w:r>
          </w:p>
        </w:tc>
      </w:tr>
      <w:tr w:rsidR="005F1144" w:rsidRPr="00ED100C" w:rsidTr="00A70048">
        <w:trPr>
          <w:jc w:val="center"/>
        </w:trPr>
        <w:tc>
          <w:tcPr>
            <w:tcW w:w="859" w:type="pct"/>
            <w:vAlign w:val="center"/>
          </w:tcPr>
          <w:p w:rsidR="005F1144" w:rsidRPr="00ED100C" w:rsidRDefault="00A70048"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 xml:space="preserve">Casson </w:t>
            </w:r>
            <w:r w:rsidRPr="00ED100C">
              <w:rPr>
                <w:rFonts w:ascii="Book Antiqua" w:hAnsi="Book Antiqua"/>
                <w:i/>
                <w:sz w:val="24"/>
                <w:szCs w:val="24"/>
              </w:rPr>
              <w:t>et al</w:t>
            </w:r>
            <w:r w:rsidR="00765004" w:rsidRPr="00ED100C">
              <w:rPr>
                <w:rFonts w:ascii="Book Antiqua" w:hAnsi="Book Antiqua"/>
                <w:sz w:val="24"/>
                <w:szCs w:val="24"/>
              </w:rPr>
              <w:fldChar w:fldCharType="begin"/>
            </w:r>
            <w:r w:rsidR="005F1144" w:rsidRPr="00ED100C">
              <w:rPr>
                <w:rFonts w:ascii="Book Antiqua" w:hAnsi="Book Antiqua"/>
                <w:sz w:val="24"/>
                <w:szCs w:val="24"/>
              </w:rPr>
              <w:instrText xml:space="preserve"> ADDIN EN.CITE &lt;EndNote&gt;&lt;Cite&gt;&lt;Author&gt;Casson&lt;/Author&gt;&lt;Year&gt;2006&lt;/Year&gt;&lt;RecNum&gt;46&lt;/RecNum&gt;&lt;DisplayText&gt;&lt;style face="superscript"&gt;[45]&lt;/style&gt;&lt;/DisplayText&gt;&lt;record&gt;&lt;rec-number&gt;46&lt;/rec-number&gt;&lt;foreign-keys&gt;&lt;key app="EN" db-id="tdv2pa5t0vr9z0ewfv4xsdf3rtztpzzfrsvs"&gt;46&lt;/key&gt;&lt;/foreign-keys&gt;&lt;ref-type name="Journal Article"&gt;17&lt;/ref-type&gt;&lt;contributors&gt;&lt;authors&gt;&lt;author&gt;Casson, Alan G.&lt;/author&gt;&lt;author&gt;Zheng, Zuoyu&lt;/author&gt;&lt;author&gt;Porter, Geoffrey A.&lt;/author&gt;&lt;author&gt;Guernsey, Duane L.&lt;/author&gt;&lt;/authors&gt;&lt;/contributors&gt;&lt;titles&gt;&lt;title&gt;Genetic polymorphisms of microsomal epoxide hydroxylase and glutathione S-transferases M1, T1 and P1, interactions with smoking, and risk for esophageal (Barrett) adenocarcinoma&lt;/title&gt;&lt;secondary-title&gt;Cancer Detection and Prevention&lt;/secondary-title&gt;&lt;/titles&gt;&lt;periodical&gt;&lt;full-title&gt;Cancer Detection and Prevention&lt;/full-title&gt;&lt;/periodical&gt;&lt;pages&gt;423-431&lt;/pages&gt;&lt;volume&gt;30&lt;/volume&gt;&lt;number&gt;5&lt;/number&gt;&lt;dates&gt;&lt;year&gt;2006&lt;/year&gt;&lt;pub-dates&gt;&lt;date&gt;2006&lt;/date&gt;&lt;/pub-dates&gt;&lt;/dates&gt;&lt;isbn&gt;0361-090X&lt;/isbn&gt;&lt;accession-num&gt;WOS:000242762400005&lt;/accession-num&gt;&lt;urls&gt;&lt;related-urls&gt;&lt;url&gt;&amp;lt;Go to ISI&amp;gt;://WOS:000242762400005&lt;/url&gt;&lt;/related-urls&gt;&lt;/urls&gt;&lt;electronic-resource-num&gt;10.1016/j.cdp.2006.09.005&lt;/electronic-resource-num&gt;&lt;/record&gt;&lt;/Cite&gt;&lt;/EndNote&gt;</w:instrText>
            </w:r>
            <w:r w:rsidR="00765004" w:rsidRPr="00ED100C">
              <w:rPr>
                <w:rFonts w:ascii="Book Antiqua" w:hAnsi="Book Antiqua"/>
                <w:sz w:val="24"/>
                <w:szCs w:val="24"/>
              </w:rPr>
              <w:fldChar w:fldCharType="separate"/>
            </w:r>
            <w:r w:rsidR="005F1144" w:rsidRPr="00ED100C">
              <w:rPr>
                <w:rFonts w:ascii="Book Antiqua" w:hAnsi="Book Antiqua"/>
                <w:sz w:val="24"/>
                <w:szCs w:val="24"/>
                <w:vertAlign w:val="superscript"/>
              </w:rPr>
              <w:t>[</w:t>
            </w:r>
            <w:hyperlink w:anchor="_ENREF_45" w:tooltip="Casson, 2006 #46" w:history="1">
              <w:r w:rsidR="005F1144" w:rsidRPr="00ED100C">
                <w:rPr>
                  <w:rFonts w:ascii="Book Antiqua" w:hAnsi="Book Antiqua"/>
                  <w:sz w:val="24"/>
                  <w:szCs w:val="24"/>
                  <w:vertAlign w:val="superscript"/>
                </w:rPr>
                <w:t>45</w:t>
              </w:r>
            </w:hyperlink>
            <w:r w:rsidR="005F1144"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2006</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Canada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22</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41</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Jain</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&lt;EndNote&gt;&lt;Cite&gt;&lt;Author&gt;Jain&lt;/Author&gt;&lt;Year&gt;2006&lt;/Year&gt;&lt;RecNum&gt;54&lt;/RecNum&gt;&lt;DisplayText&gt;&lt;style face="superscript"&gt;[32]&lt;/style&gt;&lt;/DisplayText&gt;&lt;record&gt;&lt;rec-number&gt;54&lt;/rec-number&gt;&lt;foreign-keys&gt;&lt;key app="EN" db-id="tdv2pa5t0vr9z0ewfv4xsdf3rtztpzzfrsvs"&gt;54&lt;/key&gt;&lt;/foreign-keys&gt;&lt;ref-type name="Journal Article"&gt;17&lt;/ref-type&gt;&lt;contributors&gt;&lt;authors&gt;&lt;author&gt;Jain, Meenu&lt;/author&gt;&lt;author&gt;Kumar, Shaleen&lt;/author&gt;&lt;author&gt;Rastogi, Neeraj&lt;/author&gt;&lt;author&gt;Lal, Punita&lt;/author&gt;&lt;author&gt;Ghoshal, Uday C.&lt;/author&gt;&lt;author&gt;Tiwari, Anu&lt;/author&gt;&lt;author&gt;Pant, Mohan C.&lt;/author&gt;&lt;author&gt;Baiq, Mirza Q.&lt;/author&gt;&lt;author&gt;Mittal, Balraj&lt;/author&gt;&lt;/authors&gt;&lt;/contributors&gt;&lt;titles&gt;&lt;title&gt;GSTT1, GSTM1 and GSTP1 genetic polymorphisms and interaction with tobacco, alcohol and occupational exposure in esophageal cancer patients from North India&lt;/title&gt;&lt;secondary-title&gt;Cancer Letters&lt;/secondary-title&gt;&lt;/titles&gt;&lt;periodical&gt;&lt;full-title&gt;Cancer Letters&lt;/full-title&gt;&lt;/periodical&gt;&lt;pages&gt;60-67&lt;/pages&gt;&lt;volume&gt;242&lt;/volume&gt;&lt;number&gt;1&lt;/number&gt;&lt;dates&gt;&lt;year&gt;2006&lt;/year&gt;&lt;pub-dates&gt;&lt;date&gt;Oct 8&lt;/date&gt;&lt;/pub-dates&gt;&lt;/dates&gt;&lt;isbn&gt;0304-3835&lt;/isbn&gt;&lt;accession-num&gt;WOS:000241935300008&lt;/accession-num&gt;&lt;urls&gt;&lt;related-urls&gt;&lt;url&gt;&amp;lt;Go to ISI&amp;gt;://WOS:000241935300008&lt;/url&gt;&lt;/related-urls&gt;&lt;/urls&gt;&lt;electronic-resource-num&gt;10.1016/j.canlet.2005.10.034&lt;/electronic-resource-num&gt;&lt;/record&gt;&lt;/Cite&gt;&lt;/EndNote&gt;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2" w:tooltip="Jain, 2006 #54" w:history="1">
              <w:r w:rsidRPr="00ED100C">
                <w:rPr>
                  <w:rFonts w:ascii="Book Antiqua" w:hAnsi="Book Antiqua"/>
                  <w:sz w:val="24"/>
                  <w:szCs w:val="24"/>
                  <w:vertAlign w:val="superscript"/>
                </w:rPr>
                <w:t>32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2006</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India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61</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86</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Dong</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&lt;EndNote&gt;&lt;Cite&gt;&lt;Author&gt;Dong Caixia&lt;/Author&gt;&lt;Year&gt;2007&lt;/Year&gt;&lt;RecNum&gt;43&lt;/RecNum&gt;&lt;DisplayText&gt;&lt;style face="superscript"&gt;[47]&lt;/style&gt;&lt;/DisplayText&gt;&lt;record&gt;&lt;rec-number&gt;43&lt;/rec-number&gt;&lt;foreign-keys&gt;&lt;key app="EN" db-id="tdv2pa5t0vr9z0ewfv4xsdf3rtztpzzfrsvs"&gt;43&lt;/key&gt;&lt;/foreign-keys&gt;&lt;ref-type name="Journal Article"&gt;17&lt;/ref-type&gt;&lt;contributors&gt;&lt;authors&gt;&lt;author&gt;Dong Caixia,WU Jing,Jin Yu,Zhang Jing&lt;/author&gt;&lt;/authors&gt;&lt;/contributors&gt;&lt;titles&gt;&lt;title&gt;Correlation between genetic polymorphism of CYP2E1, GSTM1 and esophageal cancer in Gansu&lt;/title&gt;&lt;secondary-title&gt;Chin J Gastroenterol Hepatol&lt;/secondary-title&gt;&lt;/titles&gt;&lt;periodical&gt;&lt;full-title&gt;Chin J Gastroenterol Hepatol&lt;/full-title&gt;&lt;/periodical&gt;&lt;pages&gt;115-118&lt;/pages&gt;&lt;volume&gt;16&lt;/volume&gt;&lt;dates&gt;&lt;year&gt;2007&lt;/year&gt;&lt;/dates&gt;&lt;urls&gt;&lt;/urls&gt;&lt;/record&gt;&lt;/Cite&gt;&lt;/EndNote&gt;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7" w:tooltip="Dong Caixia, 2007 #43" w:history="1">
              <w:r w:rsidRPr="00ED100C">
                <w:rPr>
                  <w:rFonts w:ascii="Book Antiqua" w:hAnsi="Book Antiqua"/>
                  <w:sz w:val="24"/>
                  <w:szCs w:val="24"/>
                  <w:vertAlign w:val="superscript"/>
                </w:rPr>
                <w:t>47</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2007</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76</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44</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69</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Wideroff</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&lt;EndNote&gt;&lt;Cite&gt;&lt;Author&gt;Wideroff&lt;/Author&gt;&lt;Year&gt;2007&lt;/Year&gt;&lt;RecNum&gt;52&lt;/RecNum&gt;&lt;DisplayText&gt;&lt;style face="superscript"&gt;[41]&lt;/style&gt;&lt;/DisplayText&gt;&lt;record&gt;&lt;rec-number&gt;52&lt;/rec-number&gt;&lt;foreign-keys&gt;&lt;key app="EN" db-id="tdv2pa5t0vr9z0ewfv4xsdf3rtztpzzfrsvs"&gt;52&lt;/key&gt;&lt;/foreign-keys&gt;&lt;ref-type name="Journal Article"&gt;17&lt;/ref-type&gt;&lt;contributors&gt;&lt;authors&gt;&lt;author&gt;Wideroff, Louise&lt;/author&gt;&lt;author&gt;Vaughan, Thomas L.&lt;/author&gt;&lt;author&gt;Farin, Federico M.&lt;/author&gt;&lt;author&gt;Gammon, Marilie D.&lt;/author&gt;&lt;author&gt;Risch, Harvey&lt;/author&gt;&lt;author&gt;Stanford, Janet L.&lt;/author&gt;&lt;author&gt;Chow, Wong-Ho&lt;/author&gt;&lt;/authors&gt;&lt;/contributors&gt;&lt;titles&gt;&lt;title&gt;GST, NAT1, CYP1A1 polymorphisms and risk of esophageal and gastric adenocarcinomas&lt;/title&gt;&lt;secondary-title&gt;Cancer Detection and Prevention&lt;/secondary-title&gt;&lt;/titles&gt;&lt;periodical&gt;&lt;full-title&gt;Cancer Detection and Prevention&lt;/full-title&gt;&lt;/periodical&gt;&lt;pages&gt;233-236&lt;/pages&gt;&lt;volume&gt;31&lt;/volume&gt;&lt;number&gt;3&lt;/number&gt;&lt;dates&gt;&lt;year&gt;2007&lt;/year&gt;&lt;pub-dates&gt;&lt;date&gt;2007&lt;/date&gt;&lt;/pub-dates&gt;&lt;/dates&gt;&lt;isbn&gt;0361-090X&lt;/isbn&gt;&lt;accession-num&gt;WOS:000249489100008&lt;/accession-num&gt;&lt;urls&gt;&lt;related-urls&gt;&lt;url&gt;&amp;lt;Go to ISI&amp;gt;://WOS:000249489100008&lt;/url&gt;&lt;/related-urls&gt;&lt;/urls&gt;&lt;electronic-resource-num&gt;10.1016/j.cdp.2007.03.004&lt;/electronic-resource-num&gt;&lt;/record&gt;&lt;/Cite&gt;&lt;/EndNote&gt;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1" w:tooltip="Wideroff, 2007 #52" w:history="1">
              <w:r w:rsidRPr="00ED100C">
                <w:rPr>
                  <w:rFonts w:ascii="Book Antiqua" w:hAnsi="Book Antiqua"/>
                  <w:sz w:val="24"/>
                  <w:szCs w:val="24"/>
                  <w:vertAlign w:val="superscript"/>
                </w:rPr>
                <w:t>41</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2007</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080235" w:rsidP="00E516F9">
            <w:pPr>
              <w:adjustRightInd w:val="0"/>
              <w:snapToGrid w:val="0"/>
              <w:spacing w:line="360" w:lineRule="auto"/>
              <w:rPr>
                <w:rFonts w:ascii="Book Antiqua" w:hAnsi="Book Antiqua"/>
                <w:sz w:val="24"/>
                <w:szCs w:val="24"/>
              </w:rPr>
            </w:pPr>
            <w:r w:rsidRPr="00ED100C">
              <w:rPr>
                <w:rFonts w:ascii="Book Antiqua" w:hAnsi="Book Antiqua" w:hint="eastAsia"/>
                <w:sz w:val="24"/>
                <w:szCs w:val="24"/>
              </w:rPr>
              <w:t>United States</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30</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121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87</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Rossini</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&lt;EndNote&gt;&lt;Cite&gt;&lt;Author&gt;Rossini&lt;/Author&gt;&lt;Year&gt;2007&lt;/Year&gt;&lt;RecNum&gt;59&lt;/RecNum&gt;&lt;DisplayText&gt;&lt;style face="superscript"&gt;[29]&lt;/style&gt;&lt;/DisplayText&gt;&lt;record&gt;&lt;rec-number&gt;59&lt;/rec-number&gt;&lt;foreign-keys&gt;&lt;key app="EN" db-id="tdv2pa5t0vr9z0ewfv4xsdf3rtztpzzfrsvs"&gt;59&lt;/key&gt;&lt;/foreign-keys&gt;&lt;ref-type name="Journal Article"&gt;17&lt;/ref-type&gt;&lt;contributors&gt;&lt;authors&gt;&lt;author&gt;Rossini, A.&lt;/author&gt;&lt;author&gt;Rapozo, D. C. M.&lt;/author&gt;&lt;author&gt;Lima, S. C. Soares&lt;/author&gt;&lt;author&gt;Guimaraes, D. P.&lt;/author&gt;&lt;author&gt;Ferreira, M. A.&lt;/author&gt;&lt;author&gt;Teixeira, R.&lt;/author&gt;&lt;author&gt;Kruel, C. D. P.&lt;/author&gt;&lt;author&gt;Barros, S. G. S.&lt;/author&gt;&lt;author&gt;Andreollo, N. A.&lt;/author&gt;&lt;author&gt;Acatauassu, R.&lt;/author&gt;&lt;author&gt;Matos, H. J.&lt;/author&gt;&lt;author&gt;Albano, R. M.&lt;/author&gt;&lt;author&gt;Pinto, L. F. Ribeiro&lt;/author&gt;&lt;/authors&gt;&lt;/contributors&gt;&lt;titles&gt;&lt;title&gt;Polymorphisms of GSTP1 and GSTT1, but not of CYP2A6, CYP2E1 or GSTM1, modify the risk for esophageal cancer in a western population&lt;/title&gt;&lt;secondary-title&gt;Carcinogenesis&lt;/secondary-title&gt;&lt;/titles&gt;&lt;periodical&gt;&lt;full-title&gt;Carcinogenesis&lt;/full-title&gt;&lt;/periodical&gt;&lt;pages&gt;2537-2542&lt;/pages&gt;&lt;volume&gt;28&lt;/volume&gt;&lt;number&gt;12&lt;/number&gt;&lt;dates&gt;&lt;year&gt;2007&lt;/year&gt;&lt;pub-dates&gt;&lt;date&gt;Dec&lt;/date&gt;&lt;/pub-dates&gt;&lt;/dates&gt;&lt;isbn&gt;0143-3334&lt;/isbn&gt;&lt;accession-num&gt;WOS:000251505800014&lt;/accession-num&gt;&lt;urls&gt;&lt;related-urls&gt;&lt;url&gt;&amp;lt;Go to ISI&amp;gt;://WOS:000251505800014&lt;/url&gt;&lt;/related-urls&gt;&lt;/urls&gt;&lt;electronic-resource-num&gt;10.1093/carcin/bgm222&lt;/electronic-resource-num&gt;&lt;/record&gt;&lt;/Cite&gt;&lt;/EndNote&gt;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9" w:tooltip="Rossini, 2007 #59" w:history="1">
              <w:r w:rsidRPr="00ED100C">
                <w:rPr>
                  <w:rFonts w:ascii="Book Antiqua" w:hAnsi="Book Antiqua"/>
                  <w:sz w:val="24"/>
                  <w:szCs w:val="24"/>
                  <w:vertAlign w:val="superscript"/>
                </w:rPr>
                <w:t>29</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2007</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Brazil</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74</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153</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lastRenderedPageBreak/>
              <w:t>Li</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&lt;EndNote&gt;&lt;Cite&gt;&lt;Author&gt;Li&lt;/Author&gt;&lt;Year&gt;2008&lt;/Year&gt;&lt;RecNum&gt;41&lt;/RecNum&gt;&lt;DisplayText&gt;&lt;style face="superscript"&gt;[34]&lt;/style&gt;&lt;/DisplayText&gt;&lt;record&gt;&lt;rec-number&gt;41&lt;/rec-number&gt;&lt;foreign-keys&gt;&lt;key app="EN" db-id="tdv2pa5t0vr9z0ewfv4xsdf3rtztpzzfrsvs"&gt;41&lt;/key&gt;&lt;/foreign-keys&gt;&lt;ref-type name="Journal Article"&gt;17&lt;/ref-type&gt;&lt;contributors&gt;&lt;authors&gt;&lt;author&gt;&lt;style face="normal" font="Arial" size="100%"&gt;Li, Yang &lt;/style&gt;&lt;/author&gt;&lt;author&gt;&lt;style face="normal" font="Arial" size="100%"&gt;Zhu, Wenchang&lt;/style&gt;&lt;/author&gt;&lt;author&gt;&lt;style face="normal" font="Arial" size="100%"&gt; Lin, Zhangli&lt;/style&gt;&lt;/author&gt;&lt;author&gt;&lt;style face="normal" font="Arial" size="100%"&gt; Wu, Heshun&lt;/style&gt;&lt;/author&gt;&lt;author&gt;&lt;style face="normal" font="Arial" size="100%"&gt;Ye, Zhenpeng&lt;/style&gt;&lt;/author&gt;&lt;/authors&gt;&lt;/contributors&gt;&lt;titles&gt;&lt;title&gt; Correlation between smoking and the polymorphism of gene GSTM1 and esophageal carcinoma&lt;/title&gt;&lt;secondary-title&gt;Heilongjiang Med J&lt;/secondary-title&gt;&lt;/titles&gt;&lt;periodical&gt;&lt;full-title&gt;Heilongjiang Med J&lt;/full-title&gt;&lt;/periodical&gt;&lt;pages&gt;18-20&lt;/pages&gt;&lt;volume&gt;32&lt;/volume&gt;&lt;dates&gt;&lt;year&gt;2008&lt;/year&gt;&lt;/dates&gt;&lt;urls&gt;&lt;/urls&gt;&lt;/record&gt;&lt;/Cite&gt;&lt;/EndNote&gt;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4" w:tooltip="Li, 2008 #41" w:history="1">
              <w:r w:rsidRPr="00ED100C">
                <w:rPr>
                  <w:rFonts w:ascii="Book Antiqua" w:hAnsi="Book Antiqua"/>
                  <w:sz w:val="24"/>
                  <w:szCs w:val="24"/>
                  <w:vertAlign w:val="superscript"/>
                </w:rPr>
                <w:t>34</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2008</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48</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70</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Zendehdel</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&lt;EndNote&gt;&lt;Cite&gt;&lt;Author&gt;Zendehdel&lt;/Author&gt;&lt;Year&gt;2009&lt;/Year&gt;&lt;RecNum&gt;68&lt;/RecNum&gt;&lt;DisplayText&gt;&lt;style face="superscript"&gt;[23]&lt;/style&gt;&lt;/DisplayText&gt;&lt;record&gt;&lt;rec-number&gt;68&lt;/rec-number&gt;&lt;foreign-keys&gt;&lt;key app="EN" db-id="tdv2pa5t0vr9z0ewfv4xsdf3rtztpzzfrsvs"&gt;68&lt;/key&gt;&lt;/foreign-keys&gt;&lt;ref-type name="Journal Article"&gt;17&lt;/ref-type&gt;&lt;contributors&gt;&lt;authors&gt;&lt;author&gt;Zendehdel, Kazem&lt;/author&gt;&lt;author&gt;Bahmanyar, Shahram&lt;/author&gt;&lt;author&gt;McCarthy, Shane&lt;/author&gt;&lt;author&gt;Nyren, Olof&lt;/author&gt;&lt;author&gt;Andersson, Bjorn&lt;/author&gt;&lt;author&gt;Ye, Weimin&lt;/author&gt;&lt;/authors&gt;&lt;/contributors&gt;&lt;titles&gt;&lt;title&gt;Genetic polymorphisms of glutathione S-transferase genes GSTP1, GSTM1, and GSTT1 and risk of esophageal and gastric cardia cancers&lt;/title&gt;&lt;secondary-title&gt;Cancer Causes &amp;amp; Control&lt;/secondary-title&gt;&lt;/titles&gt;&lt;periodical&gt;&lt;full-title&gt;Cancer Causes &amp;amp; Control&lt;/full-title&gt;&lt;/periodical&gt;&lt;pages&gt;2031-2038&lt;/pages&gt;&lt;volume&gt;20&lt;/volume&gt;&lt;number&gt;10&lt;/number&gt;&lt;dates&gt;&lt;year&gt;2009&lt;/year&gt;&lt;pub-dates&gt;&lt;date&gt;Dec&lt;/date&gt;&lt;/pub-dates&gt;&lt;/dates&gt;&lt;isbn&gt;0957-5243&lt;/isbn&gt;&lt;accession-num&gt;WOS:000271809000024&lt;/accession-num&gt;&lt;urls&gt;&lt;related-urls&gt;&lt;url&gt;&amp;lt;Go to ISI&amp;gt;://WOS:000271809000024&lt;/url&gt;&lt;/related-urls&gt;&lt;/urls&gt;&lt;electronic-resource-num&gt;10.1007/s10552-009-9399-7&lt;/electronic-resource-num&gt;&lt;/record&gt;&lt;/Cite&gt;&lt;/EndNote&gt;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3" w:tooltip="Zendehdel, 2009 #68" w:history="1">
              <w:r w:rsidRPr="00ED100C">
                <w:rPr>
                  <w:rFonts w:ascii="Book Antiqua" w:hAnsi="Book Antiqua"/>
                  <w:sz w:val="24"/>
                  <w:szCs w:val="24"/>
                  <w:vertAlign w:val="superscript"/>
                </w:rPr>
                <w:t>23</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2009</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Sweden</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85</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230</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239</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Ji</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&lt;EndNote&gt;&lt;Cite&gt;&lt;Author&gt;Ji&lt;/Author&gt;&lt;Year&gt;2010&lt;/Year&gt;&lt;RecNum&gt;34&lt;/RecNum&gt;&lt;DisplayText&gt;&lt;style face="superscript"&gt;[38]&lt;/style&gt;&lt;/DisplayText&gt;&lt;record&gt;&lt;rec-number&gt;34&lt;/rec-number&gt;&lt;foreign-keys&gt;&lt;key app="EN" db-id="tdv2pa5t0vr9z0ewfv4xsdf3rtztpzzfrsvs"&gt;34&lt;/key&gt;&lt;/foreign-keys&gt;&lt;ref-type name="Journal Article"&gt;17&lt;/ref-type&gt;&lt;contributors&gt;&lt;authors&gt;&lt;author&gt;Ji, Rui&lt;/author&gt;&lt;author&gt; Wu, Jin g&lt;/author&gt;&lt;author&gt;&lt;style face="normal" font="default" size="100%"&gt; ZHou, Yong&lt;/style&gt;&lt;style face="normal" font="default" charset="134" size="100%"&gt;ning&lt;/style&gt;&lt;/author&gt;&lt;author&gt;&lt;style face="normal" font="default" charset="134" size="100%"&gt; ZHANG, Bin&lt;/style&gt;&lt;/author&gt;&lt;author&gt;&lt;style face="normal" font="default" charset="134" size="100%"&gt;ZHANG, Zhiyi&lt;/style&gt;&lt;/author&gt;&lt;author&gt;&lt;style face="normal" font="default" charset="134" size="100%"&gt; Y&lt;/style&gt;&lt;style face="normal" font="default" size="100%"&gt;ang,&lt;/style&gt;&lt;style face="normal" font="default" charset="134" size="100%"&gt; Zhi&lt;/style&gt;&lt;/author&gt;&lt;/authors&gt;&lt;/contributors&gt;&lt;titles&gt;&lt;title&gt; Relationship between CYP1A1, GSTM1 and GSTT1 genetic polymorphisms and susceptibility of esophageal cancer in Wuwei, Gansu Province&lt;/title&gt;&lt;secondary-title&gt;J Lanzhou Univ (Med Sci)&lt;/secondary-title&gt;&lt;/titles&gt;&lt;periodical&gt;&lt;full-title&gt;J Lanzhou Univ (Med Sci)&lt;/full-title&gt;&lt;/periodical&gt;&lt;pages&gt;29-34&lt;/pages&gt;&lt;volume&gt;36&lt;/volume&gt;&lt;dates&gt;&lt;year&gt;2010&lt;/year&gt;&lt;/dates&gt;&lt;urls&gt;&lt;/urls&gt;&lt;/record&gt;&lt;/Cite&gt;&lt;/EndNote&gt;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38" w:tooltip="Ji, 2010 #34" w:history="1">
              <w:r w:rsidRPr="00ED100C">
                <w:rPr>
                  <w:rFonts w:ascii="Book Antiqua" w:hAnsi="Book Antiqua"/>
                  <w:sz w:val="24"/>
                  <w:szCs w:val="24"/>
                  <w:vertAlign w:val="superscript"/>
                </w:rPr>
                <w:t>38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2010</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111</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78</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127</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Malik</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&lt;EndNote&gt;&lt;Cite&gt;&lt;Author&gt;Malik&lt;/Author&gt;&lt;Year&gt;2010&lt;/Year&gt;&lt;RecNum&gt;62&lt;/RecNum&gt;&lt;DisplayText&gt;&lt;style face="superscript"&gt;[26]&lt;/style&gt;&lt;/DisplayText&gt;&lt;record&gt;&lt;rec-number&gt;62&lt;/rec-number&gt;&lt;foreign-keys&gt;&lt;key app="EN" db-id="tdv2pa5t0vr9z0ewfv4xsdf3rtztpzzfrsvs"&gt;62&lt;/key&gt;&lt;/foreign-keys&gt;&lt;ref-type name="Journal Article"&gt;17&lt;/ref-type&gt;&lt;contributors&gt;&lt;authors&gt;&lt;author&gt;Malik, Manzoor Ahmad&lt;/author&gt;&lt;author&gt;Upadhyay, Rohit&lt;/author&gt;&lt;author&gt;Mittal, Rama Devi&lt;/author&gt;&lt;author&gt;Zargar, Showket Ali&lt;/author&gt;&lt;author&gt;Mittal, Balraj&lt;/author&gt;&lt;/authors&gt;&lt;/contributors&gt;&lt;titles&gt;&lt;title&gt;Association of Xenobiotic Metabolizing Enzymes Genetic Polymorphisms With Esophageal Cancer in Kashmir Valley and Influence of Environmental Factors&lt;/title&gt;&lt;secondary-title&gt;Nutrition and Cancer-an International Journal&lt;/secondary-title&gt;&lt;/titles&gt;&lt;periodical&gt;&lt;full-title&gt;Nutrition and Cancer-an International Journal&lt;/full-title&gt;&lt;/periodical&gt;&lt;pages&gt;734-742&lt;/pages&gt;&lt;volume&gt;62&lt;/volume&gt;&lt;number&gt;6&lt;/number&gt;&lt;dates&gt;&lt;year&gt;2010&lt;/year&gt;&lt;pub-dates&gt;&lt;date&gt;2010&lt;/date&gt;&lt;/pub-dates&gt;&lt;/dates&gt;&lt;isbn&gt;0163-5581&lt;/isbn&gt;&lt;accession-num&gt;WOS:000280154500005&lt;/accession-num&gt;&lt;urls&gt;&lt;related-urls&gt;&lt;url&gt;&amp;lt;Go to ISI&amp;gt;://WOS:000280154500005&lt;/url&gt;&lt;/related-urls&gt;&lt;/urls&gt;&lt;custom7&gt;Pii 924625904&lt;/custom7&gt;&lt;electronic-resource-num&gt;10.1080/01635581003605904&lt;/electronic-resource-num&gt;&lt;/record&gt;&lt;/Cite&gt;&lt;/EndNote&gt;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6" w:tooltip="Malik, 2010 #62" w:history="1">
              <w:r w:rsidRPr="00ED100C">
                <w:rPr>
                  <w:rFonts w:ascii="Book Antiqua" w:hAnsi="Book Antiqua"/>
                  <w:sz w:val="24"/>
                  <w:szCs w:val="24"/>
                  <w:vertAlign w:val="superscript"/>
                </w:rPr>
                <w:t>26</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2010</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India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67</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116</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Liu</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&lt;EndNote&gt;&lt;Cite&gt;&lt;Author&gt;Liu&lt;/Author&gt;&lt;Year&gt;2010&lt;/Year&gt;&lt;RecNum&gt;64&lt;/RecNum&gt;&lt;DisplayText&gt;&lt;style face="superscript"&gt;[24]&lt;/style&gt;&lt;/DisplayText&gt;&lt;record&gt;&lt;rec-number&gt;64&lt;/rec-number&gt;&lt;foreign-keys&gt;&lt;key app="EN" db-id="tdv2pa5t0vr9z0ewfv4xsdf3rtztpzzfrsvs"&gt;64&lt;/key&gt;&lt;/foreign-keys&gt;&lt;ref-type name="Journal Article"&gt;17&lt;/ref-type&gt;&lt;contributors&gt;&lt;authors&gt;&lt;author&gt;Liu, Ran&lt;/author&gt;&lt;author&gt;Yin, Lihong&lt;/author&gt;&lt;author&gt;Pu, Yuepu&lt;/author&gt;&lt;author&gt;Li, Yunhui&lt;/author&gt;&lt;author&gt;Liang, Geyu&lt;/author&gt;&lt;author&gt;Zhang, Juan&lt;/author&gt;&lt;author&gt;Li, Xiaobo&lt;/author&gt;&lt;/authors&gt;&lt;/contributors&gt;&lt;titles&gt;&lt;title&gt;Functional Alterations in the Glutathione S-Transferase Family Associated with Enhanced Occurrence of Esophageal Carcinoma in China&lt;/title&gt;&lt;secondary-title&gt;Journal of Toxicology and Environmental Health-Part a-Current Issues&lt;/secondary-title&gt;&lt;/titles&gt;&lt;periodical&gt;&lt;full-title&gt;Journal of Toxicology and Environmental Health-Part a-Current Issues&lt;/full-title&gt;&lt;/periodical&gt;&lt;pages&gt;471-482&lt;/pages&gt;&lt;volume&gt;73&lt;/volume&gt;&lt;number&gt;7&lt;/number&gt;&lt;dates&gt;&lt;year&gt;2010&lt;/year&gt;&lt;pub-dates&gt;&lt;date&gt;2010&lt;/date&gt;&lt;/pub-dates&gt;&lt;/dates&gt;&lt;isbn&gt;1528-7394&lt;/isbn&gt;&lt;accession-num&gt;WOS:000277566300002&lt;/accession-num&gt;&lt;urls&gt;&lt;related-urls&gt;&lt;url&gt;&amp;lt;Go to ISI&amp;gt;://WOS:000277566300002&lt;/url&gt;&lt;/related-urls&gt;&lt;/urls&gt;&lt;custom7&gt;Pii 919507914&lt;/custom7&gt;&lt;electronic-resource-num&gt;10.1080/15287390903523394&lt;/electronic-resource-num&gt;&lt;/record&gt;&lt;/Cite&gt;&lt;/EndNote&gt;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4" w:tooltip="Liu, 2010 #64" w:history="1">
              <w:r w:rsidRPr="00ED100C">
                <w:rPr>
                  <w:rFonts w:ascii="Book Antiqua" w:hAnsi="Book Antiqua"/>
                  <w:sz w:val="24"/>
                  <w:szCs w:val="24"/>
                  <w:vertAlign w:val="superscript"/>
                </w:rPr>
                <w:t>24</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2010</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32</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65</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Moaven</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&lt;EndNote&gt;&lt;Cite&gt;&lt;Author&gt;Moaven&lt;/Author&gt;&lt;Year&gt;2010&lt;/Year&gt;&lt;RecNum&gt;10&lt;/RecNum&gt;&lt;DisplayText&gt;&lt;style face="superscript"&gt;[12]&lt;/style&gt;&lt;/DisplayText&gt;&lt;record&gt;&lt;rec-number&gt;10&lt;/rec-number&gt;&lt;foreign-keys&gt;&lt;key app="EN" db-id="tdv2pa5t0vr9z0ewfv4xsdf3rtztpzzfrsvs"&gt;10&lt;/key&gt;&lt;/foreign-keys&gt;&lt;ref-type name="Journal Article"&gt;17&lt;/ref-type&gt;&lt;contributors&gt;&lt;authors&gt;&lt;author&gt;Moaven, Omeed&lt;/author&gt;&lt;author&gt;Raziee, Hamid Reza&lt;/author&gt;&lt;author&gt;Sima, Hamid Reza&lt;/author&gt;&lt;author&gt;Ganji, Azita&lt;/author&gt;&lt;author&gt;Malekzadeh, Reza&lt;/author&gt;&lt;author&gt;A&amp;apos;Rabi, Azadeh&lt;/author&gt;&lt;author&gt;Abdollahi, Abbas&lt;/author&gt;&lt;author&gt;Memar, Bahram&lt;/author&gt;&lt;author&gt;Sotoudeh, Masoud&lt;/author&gt;&lt;author&gt;Naseh, Hossein&lt;/author&gt;&lt;author&gt;Nekoui, Navid&lt;/author&gt;&lt;author&gt;Razavipour, Adeleh&lt;/author&gt;&lt;author&gt;Gholamin, Mehran&lt;/author&gt;&lt;author&gt;Dadkhah, Ezzat&lt;/author&gt;&lt;author&gt;Farshchian, Moein&lt;/author&gt;&lt;author&gt;Abbaszadegan, Mohammad Reza&lt;/author&gt;&lt;/authors&gt;&lt;/contributors&gt;&lt;titles&gt;&lt;title&gt;Interactions between Glutathione-S-Transferase M1, T1 and P1 polymorphisms and smoking, and increased susceptibility to esophageal squamous cell carcinoma&lt;/title&gt;&lt;secondary-title&gt;Cancer Epidemiology&lt;/secondary-title&gt;&lt;/titles&gt;&lt;periodical&gt;&lt;full-title&gt;Cancer Epidemiology&lt;/full-title&gt;&lt;/periodical&gt;&lt;pages&gt;285-290&lt;/pages&gt;&lt;volume&gt;34&lt;/volume&gt;&lt;number&gt;3&lt;/number&gt;&lt;dates&gt;&lt;year&gt;2010&lt;/year&gt;&lt;pub-dates&gt;&lt;date&gt;Jun&lt;/date&gt;&lt;/pub-dates&gt;&lt;/dates&gt;&lt;isbn&gt;1877-7821&lt;/isbn&gt;&lt;accession-num&gt;WOS:000279148300011&lt;/accession-num&gt;&lt;urls&gt;&lt;related-urls&gt;&lt;url&gt;&amp;lt;Go to ISI&amp;gt;://WOS:000279148300011&lt;/url&gt;&lt;/related-urls&gt;&lt;/urls&gt;&lt;electronic-resource-num&gt;10.1016/j.canep.2010.03.009&lt;/electronic-resource-num&gt;&lt;/record&gt;&lt;/Cite&gt;&lt;/EndNote&gt;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2" w:tooltip="Moaven, 2010 #10" w:history="1">
              <w:r w:rsidRPr="00ED100C">
                <w:rPr>
                  <w:rFonts w:ascii="Book Antiqua" w:hAnsi="Book Antiqua"/>
                  <w:sz w:val="24"/>
                  <w:szCs w:val="24"/>
                  <w:vertAlign w:val="superscript"/>
                </w:rPr>
                <w:t>12</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2010</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Iran</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78</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Li</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&lt;EndNote&gt;&lt;Cite&gt;&lt;Author&gt;Li&lt;/Author&gt;&lt;Year&gt;2010&lt;/Year&gt;&lt;RecNum&gt;69&lt;/RecNum&gt;&lt;DisplayText&gt;&lt;style face="superscript"&gt;[16]&lt;/style&gt;&lt;/DisplayText&gt;&lt;record&gt;&lt;rec-number&gt;69&lt;/rec-number&gt;&lt;foreign-keys&gt;&lt;key app="EN" db-id="tdv2pa5t0vr9z0ewfv4xsdf3rtztpzzfrsvs"&gt;69&lt;/key&gt;&lt;/foreign-keys&gt;&lt;ref-type name="Journal Article"&gt;17&lt;/ref-type&gt;&lt;contributors&gt;&lt;authors&gt;&lt;author&gt;Li, Dongping&lt;/author&gt;&lt;author&gt;Dandara, Collet&lt;/author&gt;&lt;author&gt;Parker, M. Iqbal&lt;/author&gt;&lt;/authors&gt;&lt;/contributors&gt;&lt;titles&gt;&lt;title&gt;The 341C/T polymorphism in the GSTP1 gene is associated with increased risk of oesophageal cancer&lt;/title&gt;&lt;secondary-title&gt;Bmc Genetics&lt;/secondary-title&gt;&lt;/titles&gt;&lt;periodical&gt;&lt;full-title&gt;Bmc Genetics&lt;/full-title&gt;&lt;/periodical&gt;&lt;volume&gt;11&lt;/volume&gt;&lt;dates&gt;&lt;year&gt;2010&lt;/year&gt;&lt;pub-dates&gt;&lt;date&gt;Jun 11&lt;/date&gt;&lt;/pub-dates&gt;&lt;/dates&gt;&lt;isbn&gt;1471-2156&lt;/isbn&gt;&lt;accession-num&gt;WOS:000279859400001&lt;/accession-num&gt;&lt;urls&gt;&lt;related-urls&gt;&lt;url&gt;&amp;lt;Go to ISI&amp;gt;://WOS:000279859400001&lt;/url&gt;&lt;/related-urls&gt;&lt;/urls&gt;&lt;custom7&gt;47&lt;/custom7&gt;&lt;electronic-resource-num&gt;10.1186/1471-2156-11-47&lt;/electronic-resource-num&gt;&lt;/record&gt;&lt;/Cite&gt;&lt;/EndNote&gt;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6" w:tooltip="Li, 2010 #69" w:history="1">
              <w:r w:rsidRPr="00ED100C">
                <w:rPr>
                  <w:rFonts w:ascii="Book Antiqua" w:hAnsi="Book Antiqua"/>
                  <w:sz w:val="24"/>
                  <w:szCs w:val="24"/>
                  <w:vertAlign w:val="superscript"/>
                </w:rPr>
                <w:t>16</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2010</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Black</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Africa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33</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206</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80</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200</w:t>
            </w:r>
          </w:p>
        </w:tc>
      </w:tr>
      <w:tr w:rsidR="005F1144" w:rsidRPr="00ED100C" w:rsidTr="00A70048">
        <w:trPr>
          <w:jc w:val="center"/>
        </w:trPr>
        <w:tc>
          <w:tcPr>
            <w:tcW w:w="859" w:type="pct"/>
            <w:vAlign w:val="center"/>
          </w:tcPr>
          <w:p w:rsidR="005F1144" w:rsidRPr="00ED100C" w:rsidRDefault="00A70048"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Gao</w:t>
            </w:r>
            <w:r w:rsidRPr="00ED100C">
              <w:rPr>
                <w:rFonts w:ascii="Book Antiqua" w:hAnsi="Book Antiqua" w:hint="eastAsia"/>
                <w:sz w:val="24"/>
                <w:szCs w:val="24"/>
              </w:rPr>
              <w:t xml:space="preserve"> </w:t>
            </w:r>
            <w:r w:rsidRPr="00ED100C">
              <w:rPr>
                <w:rFonts w:ascii="Book Antiqua" w:hAnsi="Book Antiqua"/>
                <w:i/>
                <w:sz w:val="24"/>
                <w:szCs w:val="24"/>
              </w:rPr>
              <w:t>et al</w:t>
            </w:r>
            <w:r w:rsidR="00765004" w:rsidRPr="00ED100C">
              <w:rPr>
                <w:rFonts w:ascii="Book Antiqua" w:hAnsi="Book Antiqua"/>
                <w:sz w:val="24"/>
                <w:szCs w:val="24"/>
              </w:rPr>
              <w:fldChar w:fldCharType="begin"/>
            </w:r>
            <w:r w:rsidR="005F1144" w:rsidRPr="00ED100C">
              <w:rPr>
                <w:rFonts w:ascii="Book Antiqua" w:hAnsi="Book Antiqua"/>
                <w:sz w:val="24"/>
                <w:szCs w:val="24"/>
              </w:rPr>
              <w:instrText xml:space="preserve"> ADDIN EN.CITE &lt;EndNote&gt;&lt;Cite&gt;&lt;Author&gt;Gao&lt;/Author&gt;&lt;Year&gt;2012&lt;/Year&gt;&lt;RecNum&gt;37&lt;/RecNum&gt;&lt;DisplayText&gt;&lt;style face="superscript"&gt;[37]&lt;/style&gt;&lt;/DisplayText&gt;&lt;record&gt;&lt;rec-number&gt;37&lt;/rec-number&gt;&lt;foreign-keys&gt;&lt;key app="EN" db-id="tdv2pa5t0vr9z0ewfv4xsdf3rtztpzzfrsvs"&gt;37&lt;/key&gt;&lt;/foreign-keys&gt;&lt;ref-type name="Journal Article"&gt;17&lt;/ref-type&gt;&lt;contributors&gt;&lt;authors&gt;&lt;author&gt;&lt;style face="normal" font="Arial" size="100%"&gt;Gao, Ping&lt;/style&gt;&lt;/author&gt;&lt;author&gt;&lt;style face="normal" font="Arial" size="100%"&gt; Tian, Ye&lt;/style&gt;&lt;/author&gt;&lt;author&gt;&lt;style face="normal" font="Arial" size="100%"&gt; Ye, Xiaofeng&lt;/style&gt;&lt;/author&gt;&lt;author&gt;&lt;style face="normal" font="Arial" size="100%"&gt; Ge, Jian&lt;/style&gt;&lt;/author&gt;&lt;author&gt;&lt;style face="normal" font="Arial" size="100%"&gt; Zhang, Dong&lt;/style&gt;&lt;/author&gt;&lt;author&gt;&lt;style face="normal" font="Arial" size="100%"&gt; Xu, Wenda&lt;/style&gt;&lt;/author&gt;&lt;/authors&gt;&lt;/contributors&gt;&lt;titles&gt;&lt;title&gt;Study of CTPIA1, GSTT1, GSTM1 polymorphisms and susceptibility on esophageal carcinoma in Ningxia Hui nationality&lt;/title&gt;&lt;secondary-title&gt;Ningxia Med J&lt;/secondary-title&gt;&lt;/titles&gt;&lt;periodical&gt;&lt;full-title&gt;Ningxia Med J&lt;/full-title&gt;&lt;/periodical&gt;&lt;pages&gt;196-199&lt;/pages&gt;&lt;volume&gt;34&lt;/volume&gt;&lt;dates&gt;&lt;year&gt;2012&lt;/year&gt;&lt;/dates&gt;&lt;urls&gt;&lt;/urls&gt;&lt;/record&gt;&lt;/Cite&gt;&lt;/EndNote&gt;</w:instrText>
            </w:r>
            <w:r w:rsidR="00765004" w:rsidRPr="00ED100C">
              <w:rPr>
                <w:rFonts w:ascii="Book Antiqua" w:hAnsi="Book Antiqua"/>
                <w:sz w:val="24"/>
                <w:szCs w:val="24"/>
              </w:rPr>
              <w:fldChar w:fldCharType="separate"/>
            </w:r>
            <w:r w:rsidR="005F1144" w:rsidRPr="00ED100C">
              <w:rPr>
                <w:rFonts w:ascii="Book Antiqua" w:hAnsi="Book Antiqua"/>
                <w:sz w:val="24"/>
                <w:szCs w:val="24"/>
                <w:vertAlign w:val="superscript"/>
              </w:rPr>
              <w:t>[</w:t>
            </w:r>
            <w:hyperlink w:anchor="_ENREF_37" w:tooltip="Gao, 2012 #37" w:history="1">
              <w:r w:rsidR="005F1144" w:rsidRPr="00ED100C">
                <w:rPr>
                  <w:rFonts w:ascii="Book Antiqua" w:hAnsi="Book Antiqua"/>
                  <w:sz w:val="24"/>
                  <w:szCs w:val="24"/>
                  <w:vertAlign w:val="superscript"/>
                </w:rPr>
                <w:t>37</w:t>
              </w:r>
            </w:hyperlink>
            <w:r w:rsidR="005F1144"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2012</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22</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18</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45</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35</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Chen</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&lt;EndNote&gt;&lt;Cite&gt;&lt;Author&gt;Chen&lt;/Author&gt;&lt;Year&gt;2012&lt;/Year&gt;&lt;RecNum&gt;38&lt;/RecNum&gt;&lt;DisplayText&gt;&lt;style face="superscript"&gt;[17]&lt;/style&gt;&lt;/DisplayText&gt;&lt;record&gt;&lt;rec-number&gt;38&lt;/rec-number&gt;&lt;foreign-keys&gt;&lt;key app="EN" db-id="tdv2pa5t0vr9z0ewfv4xsdf3rtztpzzfrsvs"&gt;38&lt;/key&gt;&lt;/foreign-keys&gt;&lt;ref-type name="Journal Article"&gt;17&lt;/ref-type&gt;&lt;contributors&gt;&lt;authors&gt;&lt;author&gt;&lt;style face="normal" font="Arial" size="100%"&gt;Chen, Yan&lt;/style&gt;&lt;/author&gt;&lt;author&gt;&lt;style face="normal" font="Arial" size="100%"&gt;Zhang, Huixia&lt;/style&gt;&lt;/author&gt;&lt;author&gt;&lt;style face="normal" font="Arial" size="100%"&gt; Yin, Dong&lt;/style&gt;&lt;/author&gt;&lt;author&gt;&lt;style face="normal" font="Arial" size="100%"&gt; Wang, Hongjiang&lt;/style&gt;&lt;/author&gt;&lt;author&gt;&lt;style face="normal" font="Arial" size="100%"&gt; Wang, Ying&lt;/style&gt;&lt;/author&gt;&lt;author&gt;&lt;style face="normal" font="Arial" size="100%"&gt; Deng, Yanchao&lt;/style&gt;&lt;/author&gt;&lt;author&gt;&lt;style face="normal" font="Arial" size="100%"&gt; Ma, Yanqing&lt;/style&gt;&lt;/author&gt;&lt;/authors&gt;&lt;/contributors&gt;&lt;titles&gt;&lt;title&gt;Relationship between GSTM1 gene polymorphism and interaction of gene environment and susceptibility of esophageal cancer&lt;/title&gt;&lt;secondary-title&gt;Modern Preventive Medicine&lt;/secondary-title&gt;&lt;/titles&gt;&lt;periodical&gt;&lt;full-title&gt;Modern Preventive Medicine&lt;/full-title&gt;&lt;/periodical&gt;&lt;pages&gt;110-113&lt;/pages&gt;&lt;volume&gt;39&lt;/volume&gt;&lt;dates&gt;&lt;year&gt;2012&lt;/year&gt;&lt;/dates&gt;&lt;urls&gt;&lt;/urls&gt;&lt;/record&gt;&lt;/Cite&gt;&lt;/EndNote&gt;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7" w:tooltip="Chen, 2012 #38" w:history="1">
              <w:r w:rsidRPr="00ED100C">
                <w:rPr>
                  <w:rFonts w:ascii="Book Antiqua" w:hAnsi="Book Antiqua"/>
                  <w:sz w:val="24"/>
                  <w:szCs w:val="24"/>
                  <w:vertAlign w:val="superscript"/>
                </w:rPr>
                <w:t>17</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2012</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31</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90</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96</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Liu</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&lt;EndNote&gt;&lt;Cite&gt;&lt;Author&gt;Liu&lt;/Author&gt;&lt;Year&gt;2013&lt;/Year&gt;&lt;RecNum&gt;44&lt;/RecNum&gt;&lt;DisplayText&gt;&lt;style face="superscript"&gt;[46]&lt;/style&gt;&lt;/DisplayText&gt;&lt;record&gt;&lt;rec-number&gt;44&lt;/rec-number&gt;&lt;foreign-keys&gt;&lt;key app="EN" db-id="tdv2pa5t0vr9z0ewfv4xsdf3rtztpzzfrsvs"&gt;44&lt;/key&gt;&lt;/foreign-keys&gt;&lt;ref-type name="Thesis"&gt;32&lt;/ref-type&gt;&lt;contributors&gt;&lt;authors&gt;&lt;author&gt;Liu, Lei&lt;/author&gt;&lt;/authors&gt;&lt;/contributors&gt;&lt;titles&gt;&lt;title&gt;&lt;style face="normal" font="default" size="100%"&gt;The relationship between CYPIA1&lt;/style&gt;&lt;style face="normal" font="default" charset="134" size="100%"&gt;</w:instrText>
            </w:r>
            <w:r w:rsidRPr="00ED100C">
              <w:rPr>
                <w:rFonts w:ascii="Book Antiqua" w:hAnsi="Book Antiqua"/>
                <w:sz w:val="24"/>
                <w:szCs w:val="24"/>
              </w:rPr>
              <w:instrText>，</w:instrText>
            </w:r>
            <w:r w:rsidRPr="00ED100C">
              <w:rPr>
                <w:rFonts w:ascii="Book Antiqua" w:hAnsi="Book Antiqua"/>
                <w:sz w:val="24"/>
                <w:szCs w:val="24"/>
              </w:rPr>
              <w:instrText>GSTT1, GSTM1,GSTP1 genetic Polymorphisms and susceptibility of Ningxia Han People esophageal carcinoma &lt;/style&gt;&lt;/title&gt;&lt;/titles&gt;&lt;volume&gt;&lt;style face="normal" font="default" size="100%"&gt;Master&lt;/style&gt;&lt;style face="normal" font="default" charset="134" size="100%"&gt;’s Degree&lt;/style&gt;&lt;/volume&gt;&lt;dates&gt;&lt;year&gt;2013&lt;/year&gt;&lt;/dates&gt;&lt;publisher&gt;Ningxia Medical University &lt;/publisher&gt;&lt;urls&gt;&lt;/urls&gt;&lt;/record&gt;&lt;/Cite&gt;&lt;/EndNote&gt;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46" w:tooltip="Liu, 2013 #44" w:history="1">
              <w:r w:rsidRPr="00ED100C">
                <w:rPr>
                  <w:rFonts w:ascii="Book Antiqua" w:hAnsi="Book Antiqua"/>
                  <w:sz w:val="24"/>
                  <w:szCs w:val="24"/>
                  <w:vertAlign w:val="superscript"/>
                </w:rPr>
                <w:t>46</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China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47</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146</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Talukdar</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&lt;EndNote&gt;&lt;Cite&gt;&lt;Author&gt;Talukdar&lt;/Author&gt;&lt;Year&gt;2013&lt;/Year&gt;&lt;RecNum&gt;63&lt;/RecNum&gt;&lt;DisplayText&gt;&lt;style face="superscript"&gt;[25]&lt;/style&gt;&lt;/DisplayText&gt;&lt;record&gt;&lt;rec-number&gt;63&lt;/rec-number&gt;&lt;foreign-keys&gt;&lt;key app="EN" db-id="tdv2pa5t0vr9z0ewfv4xsdf3rtztpzzfrsvs"&gt;63&lt;/key&gt;&lt;/foreign-keys&gt;&lt;ref-type name="Journal Article"&gt;17&lt;/ref-type&gt;&lt;contributors&gt;&lt;authors&gt;&lt;author&gt;Talukdar, Fazlur Rahman&lt;/author&gt;&lt;author&gt;Ghosh, Sankar Kumar&lt;/author&gt;&lt;author&gt;Laskar, Ruhina Shirin&lt;/author&gt;&lt;author&gt;Mondal, Rosy&lt;/author&gt;&lt;/authors&gt;&lt;/contributors&gt;&lt;titles&gt;&lt;title&gt;Epigenetic, Genetic and Environmental Interactions in Esophageal Squamous Cell Carcinoma from Northeast India&lt;/title&gt;&lt;secondary-title&gt;Plos One&lt;/secondary-title&gt;&lt;/titles&gt;&lt;periodical&gt;&lt;full-title&gt;Plos One&lt;/full-title&gt;&lt;/periodical&gt;&lt;volume&gt;8&lt;/volume&gt;&lt;number&gt;4&lt;/number&gt;&lt;dates&gt;&lt;year&gt;2013&lt;/year&gt;&lt;pub-dates&gt;&lt;date&gt;Apr 15&lt;/date&gt;&lt;/pub-dates&gt;&lt;/dates&gt;&lt;isbn&gt;1932-6203&lt;/isbn&gt;&lt;accession-num&gt;WOS:000317563300013&lt;/accession-num&gt;&lt;urls&gt;&lt;related-urls&gt;&lt;url&gt;&amp;lt;Go to ISI&amp;gt;://WOS:000317563300013&lt;/url&gt;&lt;/related-urls&gt;&lt;/urls&gt;&lt;custom7&gt;e60996&lt;/custom7&gt;&lt;electronic-resource-num&gt;10.1371/journal.pone.0060996&lt;/electronic-resource-num&gt;&lt;/record&gt;&lt;/Cite&gt;&lt;/EndNote&gt;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25" w:tooltip="Talukdar, 2013 #63" w:history="1">
              <w:r w:rsidRPr="00ED100C">
                <w:rPr>
                  <w:rFonts w:ascii="Book Antiqua" w:hAnsi="Book Antiqua"/>
                  <w:sz w:val="24"/>
                  <w:szCs w:val="24"/>
                  <w:vertAlign w:val="superscript"/>
                </w:rPr>
                <w:t>25</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India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68</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40</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90</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Sharma</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&lt;EndNote&gt;&lt;Cite&gt;&lt;Author&gt;Sharma&lt;/Author&gt;&lt;Year&gt;2013&lt;/Year&gt;&lt;RecNum&gt;65&lt;/RecNum&gt;&lt;DisplayText&gt;&lt;style face="superscript"&gt;[13]&lt;/style&gt;&lt;/DisplayText&gt;&lt;record&gt;&lt;rec-number&gt;65&lt;/rec-number&gt;&lt;foreign-keys&gt;&lt;key app="EN" db-id="tdv2pa5t0vr9z0ewfv4xsdf3rtztpzzfrsvs"&gt;65&lt;/key&gt;&lt;/foreign-keys&gt;&lt;ref-type name="Journal Article"&gt;17&lt;/ref-type&gt;&lt;contributors&gt;&lt;authors&gt;&lt;author&gt;Sharma, Anita&lt;/author&gt;&lt;author&gt;Das, Bhudev Chander&lt;/author&gt;&lt;author&gt;Sehgal, Ashok&lt;/author&gt;&lt;author&gt;Mehrotra, Ravi&lt;/author&gt;&lt;author&gt;Kar, Premashish&lt;/author&gt;&lt;author&gt;Sardana, Sarita&lt;/author&gt;&lt;author&gt;Phukan, Rup&lt;/author&gt;&lt;author&gt;Mahanta, Jagdish&lt;/author&gt;&lt;author&gt;Purkayastha, Joydeep&lt;/author&gt;&lt;author&gt;Saxena, Sunita&lt;/author&gt;&lt;author&gt;Kapur, Sujala&lt;/author&gt;&lt;author&gt;Chatterjee, Indranil&lt;/author&gt;&lt;author&gt;Sharma, Joginder Kumar&lt;/author&gt;&lt;/authors&gt;&lt;/contributors&gt;&lt;titles&gt;&lt;title&gt;GSTM1 and GSTT1 polymorphism and susceptibility to esophageal cancer in high- and low-risk regions of India&lt;/title&gt;&lt;secondary-title&gt;Tumor Biology&lt;/secondary-title&gt;&lt;/titles&gt;&lt;periodical&gt;&lt;full-title&gt;Tumor Biology&lt;/full-title&gt;&lt;/periodical&gt;&lt;pages&gt;3249-3257&lt;/pages&gt;&lt;volume&gt;34&lt;/volume&gt;&lt;number&gt;5&lt;/number&gt;&lt;dates&gt;&lt;year&gt;2013&lt;/year&gt;&lt;pub-dates&gt;&lt;date&gt;Oct&lt;/date&gt;&lt;/pub-dates&gt;&lt;/dates&gt;&lt;isbn&gt;1010-4283&lt;/isbn&gt;&lt;accession-num&gt;WOS:000325079200097&lt;/accession-num&gt;&lt;urls&gt;&lt;related-urls&gt;&lt;url&gt;&amp;lt;Go to ISI&amp;gt;://WOS:000325079200097&lt;/url&gt;&lt;/related-urls&gt;&lt;/urls&gt;&lt;electronic-resource-num&gt;10.1007/s13277-013-0897-6&lt;/electronic-resource-num&gt;&lt;/record&gt;&lt;/Cite&gt;&lt;/EndNote&gt;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3" w:tooltip="Sharma, 2013 #65" w:history="1">
              <w:r w:rsidRPr="00ED100C">
                <w:rPr>
                  <w:rFonts w:ascii="Book Antiqua" w:hAnsi="Book Antiqua"/>
                  <w:sz w:val="24"/>
                  <w:szCs w:val="24"/>
                  <w:vertAlign w:val="superscript"/>
                </w:rPr>
                <w:t>13</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India</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129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186</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139</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297</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Dura</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&lt;EndNote&gt;&lt;Cite&gt;&lt;Author&gt;Dura&lt;/Author&gt;&lt;Year&gt;2013&lt;/Year&gt;&lt;RecNum&gt;28&lt;/RecNum&gt;&lt;DisplayText&gt;&lt;style face="superscript"&gt;[8]&lt;/style&gt;&lt;/DisplayText&gt;&lt;record&gt;&lt;rec-number&gt;28&lt;/rec-number&gt;&lt;foreign-keys&gt;&lt;key app="EN" db-id="tdv2pa5t0vr9z0ewfv4xsdf3rtztpzzfrsvs"&gt;28&lt;/key&gt;&lt;/foreign-keys&gt;&lt;ref-type name="Journal Article"&gt;17&lt;/ref-type&gt;&lt;contributors&gt;&lt;authors&gt;&lt;author&gt;Dura, Polat&lt;/author&gt;&lt;author&gt;Salomon, Jody&lt;/author&gt;&lt;author&gt;Te Morsche, Rene H. M.&lt;/author&gt;&lt;author&gt;Roelofs, Hennie M. J.&lt;/author&gt;&lt;author&gt;Kristinsson, Jon O.&lt;/author&gt;&lt;author&gt;Wobbes, Theo&lt;/author&gt;&lt;author&gt;Witteman, Ben J. M.&lt;/author&gt;&lt;author&gt;Tan, Adriaan C. I. T. L.&lt;/author&gt;&lt;author&gt;Drenth, Joost P. H.&lt;/author&gt;&lt;author&gt;Peters, Wilbert H. M.&lt;/author&gt;&lt;/authors&gt;&lt;/contributors&gt;&lt;titles&gt;&lt;title&gt;No role for glutathione S-transferase genotypes in Caucasian esophageal squamous cell or adenocarcinoma etiology: an European case-control study&lt;/title&gt;&lt;secondary-title&gt;Bmc Gastroenterology&lt;/secondary-title&gt;&lt;/titles&gt;&lt;periodical&gt;&lt;full-title&gt;Bmc Gastroenterology&lt;/full-title&gt;&lt;/periodical&gt;&lt;volume&gt;13&lt;/volume&gt;&lt;dates&gt;&lt;year&gt;2013&lt;/year&gt;&lt;pub-dates&gt;&lt;date&gt;Jun 3&lt;/date&gt;&lt;/pub-dates&gt;&lt;/dates&gt;&lt;isbn&gt;1471-230X&lt;/isbn&gt;&lt;accession-num&gt;WOS:000321460800001&lt;/accession-num&gt;&lt;urls&gt;&lt;related-urls&gt;&lt;url&gt;&amp;lt;Go to ISI&amp;gt;://WOS:000321460800001&lt;/url&gt;&lt;/related-urls&gt;&lt;/urls&gt;&lt;custom7&gt;97&lt;/custom7&gt;&lt;electronic-resource-num&gt;10.1186/1471-230x-13-97&lt;/electronic-resource-num&gt;&lt;/record&gt;&lt;/Cite&gt;&lt;/EndNote&gt;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8" w:tooltip="Dura, 2013 #28" w:history="1">
              <w:r w:rsidRPr="00ED100C">
                <w:rPr>
                  <w:rFonts w:ascii="Book Antiqua" w:hAnsi="Book Antiqua"/>
                  <w:sz w:val="24"/>
                  <w:szCs w:val="24"/>
                  <w:vertAlign w:val="superscript"/>
                </w:rPr>
                <w:t>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730" w:type="pct"/>
            <w:vAlign w:val="center"/>
          </w:tcPr>
          <w:p w:rsidR="005F1144" w:rsidRPr="00ED100C" w:rsidRDefault="00080235" w:rsidP="00E516F9">
            <w:pPr>
              <w:adjustRightInd w:val="0"/>
              <w:snapToGrid w:val="0"/>
              <w:spacing w:line="360" w:lineRule="auto"/>
              <w:rPr>
                <w:rFonts w:ascii="Book Antiqua" w:hAnsi="Book Antiqua"/>
                <w:sz w:val="24"/>
                <w:szCs w:val="24"/>
              </w:rPr>
            </w:pPr>
            <w:r w:rsidRPr="00ED100C">
              <w:rPr>
                <w:rFonts w:ascii="Book Antiqua" w:hAnsi="Book Antiqua" w:hint="eastAsia"/>
                <w:sz w:val="24"/>
                <w:szCs w:val="24"/>
              </w:rPr>
              <w:t xml:space="preserve">The </w:t>
            </w:r>
            <w:r w:rsidR="005F1144" w:rsidRPr="00ED100C">
              <w:rPr>
                <w:rFonts w:ascii="Book Antiqua" w:hAnsi="Book Antiqua"/>
                <w:sz w:val="24"/>
                <w:szCs w:val="24"/>
              </w:rPr>
              <w:t>Netherland</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228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204</w:t>
            </w:r>
          </w:p>
        </w:tc>
        <w:tc>
          <w:tcPr>
            <w:tcW w:w="111" w:type="pct"/>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318</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273</w:t>
            </w:r>
          </w:p>
        </w:tc>
      </w:tr>
      <w:tr w:rsidR="005F1144" w:rsidRPr="00ED100C" w:rsidTr="00A70048">
        <w:trPr>
          <w:jc w:val="center"/>
        </w:trPr>
        <w:tc>
          <w:tcPr>
            <w:tcW w:w="859"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Djansugurova</w:t>
            </w:r>
            <w:r w:rsidR="00A70048" w:rsidRPr="00ED100C">
              <w:rPr>
                <w:rFonts w:ascii="Book Antiqua" w:hAnsi="Book Antiqua" w:hint="eastAsia"/>
                <w:sz w:val="24"/>
                <w:szCs w:val="24"/>
              </w:rPr>
              <w:t xml:space="preserve"> </w:t>
            </w:r>
            <w:r w:rsidR="00A70048" w:rsidRPr="00ED100C">
              <w:rPr>
                <w:rFonts w:ascii="Book Antiqua" w:hAnsi="Book Antiqua"/>
                <w:i/>
                <w:sz w:val="24"/>
                <w:szCs w:val="24"/>
              </w:rPr>
              <w:t>et al</w:t>
            </w:r>
            <w:r w:rsidR="00765004" w:rsidRPr="00ED100C">
              <w:rPr>
                <w:rFonts w:ascii="Book Antiqua" w:hAnsi="Book Antiqua"/>
                <w:sz w:val="24"/>
                <w:szCs w:val="24"/>
              </w:rPr>
              <w:fldChar w:fldCharType="begin"/>
            </w:r>
            <w:r w:rsidRPr="00ED100C">
              <w:rPr>
                <w:rFonts w:ascii="Book Antiqua" w:hAnsi="Book Antiqua"/>
                <w:sz w:val="24"/>
                <w:szCs w:val="24"/>
              </w:rPr>
              <w:instrText xml:space="preserve"> ADDIN EN.CITE &lt;EndNote&gt;&lt;Cite&gt;&lt;Author&gt;Djansugurova&lt;/Author&gt;&lt;Year&gt;2013&lt;/Year&gt;&lt;RecNum&gt;67&lt;/RecNum&gt;&lt;DisplayText&gt;&lt;style face="superscript"&gt;[18]&lt;/style&gt;&lt;/DisplayText&gt;&lt;record&gt;&lt;rec-number&gt;67&lt;/rec-number&gt;&lt;foreign-keys&gt;&lt;key app="EN" db-id="tdv2pa5t0vr9z0ewfv4xsdf3rtztpzzfrsvs"&gt;67&lt;/key&gt;&lt;/foreign-keys&gt;&lt;ref-type name="Journal Article"&gt;17&lt;/ref-type&gt;&lt;contributors&gt;&lt;authors&gt;&lt;author&gt;Djansugurova, Leyla B.&lt;/author&gt;&lt;author&gt;Perfilyeva, Anastassiya V.&lt;/author&gt;&lt;author&gt;Zhunusova, Gulnur S.&lt;/author&gt;&lt;author&gt;Djantaeva, Kira B.&lt;/author&gt;&lt;author&gt;Iksan, Olzhas A.&lt;/author&gt;&lt;author&gt;Khussainova, Elmira M.&lt;/author&gt;&lt;/authors&gt;&lt;/contributors&gt;&lt;titles&gt;&lt;title&gt;The determination of genetic markers of age-related cancer pathologies in populations from Kazakhstan&lt;/title&gt;&lt;secondary-title&gt;Frontiers in genetics&lt;/secondary-title&gt;&lt;/titles&gt;&lt;periodical&gt;&lt;full-title&gt;Frontiers in genetics&lt;/full-title&gt;&lt;/periodical&gt;&lt;pages&gt;70-70&lt;/pages&gt;&lt;volume&gt;4&lt;/volume&gt;&lt;dates&gt;&lt;year&gt;2013&lt;/year&gt;&lt;pub-dates&gt;&lt;date&gt;2013&lt;/date&gt;&lt;/pub-dates&gt;&lt;/dates&gt;&lt;accession-num&gt;MEDLINE:23675381&lt;/accession-num&gt;&lt;urls&gt;&lt;related-urls&gt;&lt;url&gt;&amp;lt;Go to ISI&amp;gt;://MEDLINE:23675381&lt;/url&gt;&lt;/related-urls&gt;&lt;/urls&gt;&lt;electronic-resource-num&gt;10.3389/fgene.2013.00070&lt;/electronic-resource-num&gt;&lt;/record&gt;&lt;/Cite&gt;&lt;/EndNote&gt;</w:instrText>
            </w:r>
            <w:r w:rsidR="00765004" w:rsidRPr="00ED100C">
              <w:rPr>
                <w:rFonts w:ascii="Book Antiqua" w:hAnsi="Book Antiqua"/>
                <w:sz w:val="24"/>
                <w:szCs w:val="24"/>
              </w:rPr>
              <w:fldChar w:fldCharType="separate"/>
            </w:r>
            <w:r w:rsidRPr="00ED100C">
              <w:rPr>
                <w:rFonts w:ascii="Book Antiqua" w:hAnsi="Book Antiqua"/>
                <w:sz w:val="24"/>
                <w:szCs w:val="24"/>
                <w:vertAlign w:val="superscript"/>
              </w:rPr>
              <w:t>[</w:t>
            </w:r>
            <w:hyperlink w:anchor="_ENREF_18" w:tooltip="Djansugurova, 2013 #67" w:history="1">
              <w:r w:rsidRPr="00ED100C">
                <w:rPr>
                  <w:rFonts w:ascii="Book Antiqua" w:hAnsi="Book Antiqua"/>
                  <w:sz w:val="24"/>
                  <w:szCs w:val="24"/>
                  <w:vertAlign w:val="superscript"/>
                </w:rPr>
                <w:t>18</w:t>
              </w:r>
            </w:hyperlink>
            <w:r w:rsidRPr="00ED100C">
              <w:rPr>
                <w:rFonts w:ascii="Book Antiqua" w:hAnsi="Book Antiqua"/>
                <w:sz w:val="24"/>
                <w:szCs w:val="24"/>
                <w:vertAlign w:val="superscript"/>
              </w:rPr>
              <w:t>]</w:t>
            </w:r>
            <w:r w:rsidR="00765004" w:rsidRPr="00ED100C">
              <w:rPr>
                <w:rFonts w:ascii="Book Antiqua" w:hAnsi="Book Antiqua"/>
                <w:sz w:val="24"/>
                <w:szCs w:val="24"/>
              </w:rPr>
              <w:fldChar w:fldCharType="end"/>
            </w:r>
          </w:p>
        </w:tc>
        <w:tc>
          <w:tcPr>
            <w:tcW w:w="354"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2013</w:t>
            </w:r>
          </w:p>
        </w:tc>
        <w:tc>
          <w:tcPr>
            <w:tcW w:w="652"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73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Kazakhstan</w:t>
            </w:r>
          </w:p>
        </w:tc>
        <w:tc>
          <w:tcPr>
            <w:tcW w:w="546"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PB</w:t>
            </w: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72</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43</w:t>
            </w:r>
          </w:p>
        </w:tc>
        <w:tc>
          <w:tcPr>
            <w:tcW w:w="111" w:type="pct"/>
          </w:tcPr>
          <w:p w:rsidR="005F1144" w:rsidRPr="00ED100C" w:rsidRDefault="005F1144" w:rsidP="00E516F9">
            <w:pPr>
              <w:adjustRightInd w:val="0"/>
              <w:snapToGrid w:val="0"/>
              <w:spacing w:line="360" w:lineRule="auto"/>
              <w:rPr>
                <w:rFonts w:ascii="Book Antiqua" w:hAnsi="Book Antiqua"/>
                <w:sz w:val="24"/>
                <w:szCs w:val="24"/>
              </w:rPr>
            </w:pPr>
          </w:p>
        </w:tc>
        <w:tc>
          <w:tcPr>
            <w:tcW w:w="360"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24</w:t>
            </w:r>
          </w:p>
        </w:tc>
        <w:tc>
          <w:tcPr>
            <w:tcW w:w="513" w:type="pct"/>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76</w:t>
            </w:r>
          </w:p>
        </w:tc>
      </w:tr>
    </w:tbl>
    <w:p w:rsidR="005F1144" w:rsidRPr="00ED100C" w:rsidRDefault="00A70048"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t>PB</w:t>
      </w:r>
      <w:r w:rsidRPr="00ED100C">
        <w:rPr>
          <w:rFonts w:ascii="Book Antiqua" w:hAnsi="Book Antiqua" w:hint="eastAsia"/>
          <w:sz w:val="24"/>
          <w:szCs w:val="24"/>
        </w:rPr>
        <w:t>:</w:t>
      </w:r>
      <w:r w:rsidRPr="00ED100C">
        <w:rPr>
          <w:rFonts w:ascii="Book Antiqua" w:hAnsi="Book Antiqua"/>
          <w:sz w:val="24"/>
          <w:szCs w:val="24"/>
        </w:rPr>
        <w:t xml:space="preserve"> </w:t>
      </w:r>
      <w:r w:rsidR="005F1144" w:rsidRPr="00ED100C">
        <w:rPr>
          <w:rFonts w:ascii="Book Antiqua" w:hAnsi="Book Antiqua"/>
          <w:sz w:val="24"/>
          <w:szCs w:val="24"/>
        </w:rPr>
        <w:t>Population-based study</w:t>
      </w:r>
      <w:r w:rsidRPr="00ED100C">
        <w:rPr>
          <w:rFonts w:ascii="Book Antiqua" w:hAnsi="Book Antiqua" w:hint="eastAsia"/>
          <w:sz w:val="24"/>
          <w:szCs w:val="24"/>
        </w:rPr>
        <w:t xml:space="preserve">; </w:t>
      </w:r>
      <w:r w:rsidRPr="00ED100C">
        <w:rPr>
          <w:rFonts w:ascii="Book Antiqua" w:hAnsi="Book Antiqua"/>
          <w:sz w:val="24"/>
          <w:szCs w:val="24"/>
        </w:rPr>
        <w:t>HB</w:t>
      </w:r>
      <w:r w:rsidRPr="00ED100C">
        <w:rPr>
          <w:rFonts w:ascii="Book Antiqua" w:hAnsi="Book Antiqua" w:hint="eastAsia"/>
          <w:sz w:val="24"/>
          <w:szCs w:val="24"/>
        </w:rPr>
        <w:t>:</w:t>
      </w:r>
      <w:r w:rsidRPr="00ED100C">
        <w:rPr>
          <w:rFonts w:ascii="Book Antiqua" w:hAnsi="Book Antiqua"/>
          <w:sz w:val="24"/>
          <w:szCs w:val="24"/>
        </w:rPr>
        <w:t xml:space="preserve"> </w:t>
      </w:r>
      <w:r w:rsidR="005F1144" w:rsidRPr="00ED100C">
        <w:rPr>
          <w:rFonts w:ascii="Book Antiqua" w:hAnsi="Book Antiqua"/>
          <w:sz w:val="24"/>
          <w:szCs w:val="24"/>
        </w:rPr>
        <w:t>Hospital-based study</w:t>
      </w:r>
      <w:r w:rsidRPr="00ED100C">
        <w:rPr>
          <w:rFonts w:ascii="Book Antiqua" w:hAnsi="Book Antiqua" w:hint="eastAsia"/>
          <w:sz w:val="24"/>
          <w:szCs w:val="24"/>
        </w:rPr>
        <w:t>.</w:t>
      </w:r>
    </w:p>
    <w:p w:rsidR="00A70048" w:rsidRPr="00ED100C" w:rsidRDefault="00A70048" w:rsidP="00E516F9">
      <w:pPr>
        <w:adjustRightInd w:val="0"/>
        <w:snapToGrid w:val="0"/>
        <w:spacing w:line="360" w:lineRule="auto"/>
        <w:ind w:firstLineChars="200" w:firstLine="480"/>
        <w:rPr>
          <w:rFonts w:ascii="Book Antiqua" w:hAnsi="Book Antiqua"/>
          <w:sz w:val="24"/>
          <w:szCs w:val="24"/>
        </w:rPr>
      </w:pPr>
      <w:r w:rsidRPr="00ED100C">
        <w:rPr>
          <w:rFonts w:ascii="Book Antiqua" w:hAnsi="Book Antiqua"/>
          <w:sz w:val="24"/>
          <w:szCs w:val="24"/>
        </w:rPr>
        <w:br w:type="page"/>
      </w:r>
    </w:p>
    <w:p w:rsidR="005F1144" w:rsidRPr="00ED100C" w:rsidRDefault="005F1144" w:rsidP="00E516F9">
      <w:pPr>
        <w:adjustRightInd w:val="0"/>
        <w:snapToGrid w:val="0"/>
        <w:spacing w:line="360" w:lineRule="auto"/>
        <w:ind w:firstLineChars="200" w:firstLine="482"/>
        <w:rPr>
          <w:rFonts w:ascii="Book Antiqua" w:hAnsi="Book Antiqua"/>
          <w:b/>
          <w:sz w:val="24"/>
          <w:szCs w:val="24"/>
        </w:rPr>
      </w:pPr>
      <w:r w:rsidRPr="00ED100C">
        <w:rPr>
          <w:rFonts w:ascii="Book Antiqua" w:hAnsi="Book Antiqua"/>
          <w:b/>
          <w:sz w:val="24"/>
          <w:szCs w:val="24"/>
        </w:rPr>
        <w:lastRenderedPageBreak/>
        <w:t xml:space="preserve">Table 2 Main results of </w:t>
      </w:r>
      <w:r w:rsidR="009E46A1" w:rsidRPr="00ED100C">
        <w:rPr>
          <w:rFonts w:ascii="Book Antiqua" w:hAnsi="Book Antiqua"/>
          <w:b/>
          <w:sz w:val="24"/>
          <w:szCs w:val="24"/>
        </w:rPr>
        <w:t xml:space="preserve">the </w:t>
      </w:r>
      <w:r w:rsidRPr="00ED100C">
        <w:rPr>
          <w:rFonts w:ascii="Book Antiqua" w:hAnsi="Book Antiqua"/>
          <w:b/>
          <w:sz w:val="24"/>
          <w:szCs w:val="24"/>
        </w:rPr>
        <w:t xml:space="preserve">pooled </w:t>
      </w:r>
      <w:r w:rsidR="00A70048" w:rsidRPr="00ED100C">
        <w:rPr>
          <w:rFonts w:ascii="Book Antiqua" w:hAnsi="Book Antiqua"/>
          <w:b/>
          <w:sz w:val="24"/>
          <w:szCs w:val="24"/>
        </w:rPr>
        <w:t>odds ratios</w:t>
      </w:r>
      <w:r w:rsidRPr="00ED100C">
        <w:rPr>
          <w:rFonts w:ascii="Book Antiqua" w:hAnsi="Book Antiqua"/>
          <w:b/>
          <w:sz w:val="24"/>
          <w:szCs w:val="24"/>
        </w:rPr>
        <w:t xml:space="preserve"> in </w:t>
      </w:r>
      <w:r w:rsidR="00CD0F15" w:rsidRPr="00ED100C">
        <w:rPr>
          <w:rFonts w:ascii="Book Antiqua" w:hAnsi="Book Antiqua"/>
          <w:b/>
          <w:sz w:val="24"/>
          <w:szCs w:val="24"/>
        </w:rPr>
        <w:t xml:space="preserve">this </w:t>
      </w:r>
      <w:r w:rsidRPr="00ED100C">
        <w:rPr>
          <w:rFonts w:ascii="Book Antiqua" w:hAnsi="Book Antiqua"/>
          <w:b/>
          <w:sz w:val="24"/>
          <w:szCs w:val="24"/>
        </w:rPr>
        <w:t>meta-analysis</w:t>
      </w:r>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2688"/>
        <w:gridCol w:w="1873"/>
        <w:gridCol w:w="986"/>
        <w:gridCol w:w="1849"/>
        <w:gridCol w:w="1126"/>
      </w:tblGrid>
      <w:tr w:rsidR="005F1144" w:rsidRPr="00ED100C" w:rsidTr="005F1144">
        <w:tc>
          <w:tcPr>
            <w:tcW w:w="2688" w:type="dxa"/>
            <w:vMerge w:val="restart"/>
            <w:tcBorders>
              <w:top w:val="single" w:sz="12" w:space="0" w:color="000000"/>
              <w:bottom w:val="nil"/>
            </w:tcBorders>
            <w:vAlign w:val="center"/>
          </w:tcPr>
          <w:p w:rsidR="005F1144" w:rsidRPr="00ED100C" w:rsidRDefault="005F1144" w:rsidP="00E516F9">
            <w:pPr>
              <w:adjustRightInd w:val="0"/>
              <w:snapToGrid w:val="0"/>
              <w:spacing w:line="360" w:lineRule="auto"/>
              <w:rPr>
                <w:rFonts w:ascii="Book Antiqua" w:hAnsi="Book Antiqua"/>
                <w:b/>
                <w:sz w:val="24"/>
                <w:szCs w:val="24"/>
              </w:rPr>
            </w:pPr>
          </w:p>
        </w:tc>
        <w:tc>
          <w:tcPr>
            <w:tcW w:w="5834" w:type="dxa"/>
            <w:gridSpan w:val="4"/>
            <w:tcBorders>
              <w:top w:val="single" w:sz="12"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 xml:space="preserve">Null </w:t>
            </w:r>
            <w:r w:rsidR="00A70048" w:rsidRPr="00ED100C">
              <w:rPr>
                <w:rFonts w:ascii="Book Antiqua" w:hAnsi="Book Antiqua"/>
                <w:b/>
                <w:i/>
                <w:sz w:val="24"/>
                <w:szCs w:val="24"/>
              </w:rPr>
              <w:t>vs</w:t>
            </w:r>
            <w:r w:rsidRPr="00ED100C">
              <w:rPr>
                <w:rFonts w:ascii="Book Antiqua" w:hAnsi="Book Antiqua"/>
                <w:b/>
                <w:sz w:val="24"/>
                <w:szCs w:val="24"/>
              </w:rPr>
              <w:t xml:space="preserve"> present</w:t>
            </w:r>
          </w:p>
        </w:tc>
      </w:tr>
      <w:tr w:rsidR="005F1144" w:rsidRPr="00ED100C" w:rsidTr="005F1144">
        <w:trPr>
          <w:trHeight w:val="354"/>
        </w:trPr>
        <w:tc>
          <w:tcPr>
            <w:tcW w:w="2688" w:type="dxa"/>
            <w:vMerge/>
            <w:tcBorders>
              <w:top w:val="nil"/>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p>
        </w:tc>
        <w:tc>
          <w:tcPr>
            <w:tcW w:w="1873" w:type="dxa"/>
            <w:tcBorders>
              <w:top w:val="single" w:sz="8" w:space="0" w:color="000000"/>
              <w:bottom w:val="single" w:sz="8" w:space="0" w:color="000000"/>
            </w:tcBorders>
            <w:vAlign w:val="center"/>
          </w:tcPr>
          <w:p w:rsidR="005F1144" w:rsidRPr="00ED100C" w:rsidRDefault="00A70048"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N</w:t>
            </w:r>
            <w:r w:rsidRPr="00ED100C">
              <w:rPr>
                <w:rFonts w:ascii="Book Antiqua" w:hAnsi="Book Antiqua" w:hint="eastAsia"/>
                <w:b/>
                <w:sz w:val="24"/>
                <w:szCs w:val="24"/>
              </w:rPr>
              <w:t>o.</w:t>
            </w:r>
            <w:r w:rsidRPr="00ED100C">
              <w:rPr>
                <w:rFonts w:ascii="Book Antiqua" w:hAnsi="Book Antiqua"/>
                <w:b/>
                <w:sz w:val="24"/>
                <w:szCs w:val="24"/>
              </w:rPr>
              <w:t xml:space="preserve"> of studies</w:t>
            </w:r>
          </w:p>
        </w:tc>
        <w:tc>
          <w:tcPr>
            <w:tcW w:w="986" w:type="dxa"/>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OR</w:t>
            </w:r>
          </w:p>
        </w:tc>
        <w:tc>
          <w:tcPr>
            <w:tcW w:w="1849" w:type="dxa"/>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sz w:val="24"/>
                <w:szCs w:val="24"/>
              </w:rPr>
              <w:t>95%CI</w:t>
            </w:r>
          </w:p>
        </w:tc>
        <w:tc>
          <w:tcPr>
            <w:tcW w:w="1126" w:type="dxa"/>
            <w:tcBorders>
              <w:top w:val="single" w:sz="8" w:space="0" w:color="000000"/>
              <w:bottom w:val="single" w:sz="8" w:space="0" w:color="000000"/>
            </w:tcBorders>
            <w:vAlign w:val="center"/>
          </w:tcPr>
          <w:p w:rsidR="005F1144" w:rsidRPr="00ED100C" w:rsidRDefault="005F1144" w:rsidP="00E516F9">
            <w:pPr>
              <w:adjustRightInd w:val="0"/>
              <w:snapToGrid w:val="0"/>
              <w:spacing w:line="360" w:lineRule="auto"/>
              <w:rPr>
                <w:rFonts w:ascii="Book Antiqua" w:hAnsi="Book Antiqua"/>
                <w:b/>
                <w:sz w:val="24"/>
                <w:szCs w:val="24"/>
              </w:rPr>
            </w:pPr>
            <w:r w:rsidRPr="00ED100C">
              <w:rPr>
                <w:rFonts w:ascii="Book Antiqua" w:hAnsi="Book Antiqua"/>
                <w:b/>
                <w:i/>
                <w:sz w:val="24"/>
                <w:szCs w:val="24"/>
              </w:rPr>
              <w:t>P</w:t>
            </w:r>
            <w:r w:rsidR="00A70048" w:rsidRPr="00ED100C">
              <w:rPr>
                <w:rFonts w:ascii="Book Antiqua" w:hAnsi="Book Antiqua" w:hint="eastAsia"/>
                <w:b/>
                <w:sz w:val="24"/>
                <w:szCs w:val="24"/>
              </w:rPr>
              <w:t>-value</w:t>
            </w:r>
          </w:p>
        </w:tc>
      </w:tr>
      <w:tr w:rsidR="005F1144" w:rsidRPr="00ED100C" w:rsidTr="005F1144">
        <w:tc>
          <w:tcPr>
            <w:tcW w:w="2688" w:type="dxa"/>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Total</w:t>
            </w:r>
          </w:p>
        </w:tc>
        <w:tc>
          <w:tcPr>
            <w:tcW w:w="1873" w:type="dxa"/>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37</w:t>
            </w:r>
          </w:p>
        </w:tc>
        <w:tc>
          <w:tcPr>
            <w:tcW w:w="986" w:type="dxa"/>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1.33</w:t>
            </w:r>
          </w:p>
        </w:tc>
        <w:tc>
          <w:tcPr>
            <w:tcW w:w="1849" w:type="dxa"/>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1.12-1.57</w:t>
            </w:r>
          </w:p>
        </w:tc>
        <w:tc>
          <w:tcPr>
            <w:tcW w:w="1126" w:type="dxa"/>
            <w:tcBorders>
              <w:top w:val="single" w:sz="8" w:space="0" w:color="000000"/>
            </w:tcBorders>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0.00001</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Ethnicity</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Asian</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27</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1.53</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1.26-1.86</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0.00001</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Caucasian</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1.02</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0.87-1.19</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0.97</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Histological type</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ESCC</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22</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1.15</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0.91-1.45</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0.00001</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EADC</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0.98</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0.81-1.18</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0.93</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NR</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12</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1.82</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1.58-2.09</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0.007</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Smoking status</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Smokers</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0.97</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0.53-1.77</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0.00001</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Nonsmokers</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6</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0.97</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0.57-1.64</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0.001</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Histological type of Caucasian</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ESCC</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5</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1.15</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0.91-1.45</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0.33</w:t>
            </w:r>
          </w:p>
        </w:tc>
      </w:tr>
      <w:tr w:rsidR="005F1144" w:rsidRPr="00ED100C" w:rsidTr="005F1144">
        <w:tc>
          <w:tcPr>
            <w:tcW w:w="2688"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EADC</w:t>
            </w:r>
          </w:p>
        </w:tc>
        <w:tc>
          <w:tcPr>
            <w:tcW w:w="1873"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8</w:t>
            </w:r>
          </w:p>
        </w:tc>
        <w:tc>
          <w:tcPr>
            <w:tcW w:w="98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0.98</w:t>
            </w:r>
          </w:p>
        </w:tc>
        <w:tc>
          <w:tcPr>
            <w:tcW w:w="1849"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0.81-1.18</w:t>
            </w:r>
          </w:p>
        </w:tc>
        <w:tc>
          <w:tcPr>
            <w:tcW w:w="1126" w:type="dxa"/>
            <w:vAlign w:val="center"/>
          </w:tcPr>
          <w:p w:rsidR="005F1144" w:rsidRPr="00ED100C" w:rsidRDefault="005F1144" w:rsidP="00E516F9">
            <w:pPr>
              <w:adjustRightInd w:val="0"/>
              <w:snapToGrid w:val="0"/>
              <w:spacing w:line="360" w:lineRule="auto"/>
              <w:rPr>
                <w:rFonts w:ascii="Book Antiqua" w:hAnsi="Book Antiqua"/>
                <w:sz w:val="24"/>
                <w:szCs w:val="24"/>
              </w:rPr>
            </w:pPr>
            <w:r w:rsidRPr="00ED100C">
              <w:rPr>
                <w:rFonts w:ascii="Book Antiqua" w:hAnsi="Book Antiqua"/>
                <w:sz w:val="24"/>
                <w:szCs w:val="24"/>
              </w:rPr>
              <w:t>0.93</w:t>
            </w:r>
          </w:p>
        </w:tc>
      </w:tr>
    </w:tbl>
    <w:p w:rsidR="005F1144" w:rsidRPr="005E53FF" w:rsidRDefault="00A70048" w:rsidP="00E516F9">
      <w:pPr>
        <w:adjustRightInd w:val="0"/>
        <w:snapToGrid w:val="0"/>
        <w:spacing w:line="360" w:lineRule="auto"/>
        <w:rPr>
          <w:rFonts w:ascii="Book Antiqua" w:hAnsi="Book Antiqua"/>
          <w:sz w:val="24"/>
          <w:szCs w:val="24"/>
        </w:rPr>
      </w:pPr>
      <w:r w:rsidRPr="00ED100C">
        <w:rPr>
          <w:rFonts w:ascii="Book Antiqua" w:hAnsi="Book Antiqua" w:hint="eastAsia"/>
          <w:sz w:val="24"/>
          <w:szCs w:val="24"/>
        </w:rPr>
        <w:t>The</w:t>
      </w:r>
      <w:r w:rsidRPr="00ED100C">
        <w:rPr>
          <w:rFonts w:ascii="Book Antiqua" w:hAnsi="Book Antiqua" w:hint="eastAsia"/>
          <w:sz w:val="24"/>
          <w:szCs w:val="24"/>
          <w:vertAlign w:val="superscript"/>
        </w:rPr>
        <w:t xml:space="preserve"> </w:t>
      </w:r>
      <w:r w:rsidR="005F1144" w:rsidRPr="00ED100C">
        <w:rPr>
          <w:rFonts w:ascii="Book Antiqua" w:hAnsi="Book Antiqua"/>
          <w:i/>
          <w:sz w:val="24"/>
          <w:szCs w:val="24"/>
        </w:rPr>
        <w:t>P</w:t>
      </w:r>
      <w:r w:rsidR="005F1144" w:rsidRPr="00ED100C">
        <w:rPr>
          <w:rFonts w:ascii="Book Antiqua" w:hAnsi="Book Antiqua"/>
          <w:sz w:val="24"/>
          <w:szCs w:val="24"/>
        </w:rPr>
        <w:t xml:space="preserve"> value for heterogeneity</w:t>
      </w:r>
      <w:r w:rsidR="00CD0F15" w:rsidRPr="00ED100C">
        <w:rPr>
          <w:rFonts w:ascii="Book Antiqua" w:hAnsi="Book Antiqua"/>
          <w:sz w:val="24"/>
          <w:szCs w:val="24"/>
        </w:rPr>
        <w:t>.</w:t>
      </w:r>
      <w:r w:rsidR="005F1144" w:rsidRPr="00ED100C">
        <w:rPr>
          <w:rFonts w:ascii="Book Antiqua" w:hAnsi="Book Antiqua"/>
          <w:sz w:val="24"/>
          <w:szCs w:val="24"/>
        </w:rPr>
        <w:t xml:space="preserve"> ESCC: Esophageal </w:t>
      </w:r>
      <w:r w:rsidRPr="00ED100C">
        <w:rPr>
          <w:rFonts w:ascii="Book Antiqua" w:hAnsi="Book Antiqua"/>
          <w:sz w:val="24"/>
          <w:szCs w:val="24"/>
        </w:rPr>
        <w:t>squamous cell car</w:t>
      </w:r>
      <w:r w:rsidR="005F1144" w:rsidRPr="00ED100C">
        <w:rPr>
          <w:rFonts w:ascii="Book Antiqua" w:hAnsi="Book Antiqua"/>
          <w:sz w:val="24"/>
          <w:szCs w:val="24"/>
        </w:rPr>
        <w:t xml:space="preserve">cinoma; EADC: </w:t>
      </w:r>
      <w:bookmarkStart w:id="245" w:name="OLE_LINK13"/>
      <w:bookmarkStart w:id="246" w:name="OLE_LINK14"/>
      <w:r w:rsidR="005F1144" w:rsidRPr="00ED100C">
        <w:rPr>
          <w:rFonts w:ascii="Book Antiqua" w:hAnsi="Book Antiqua"/>
          <w:sz w:val="24"/>
          <w:szCs w:val="24"/>
        </w:rPr>
        <w:t>Esophagea</w:t>
      </w:r>
      <w:r w:rsidRPr="00ED100C">
        <w:rPr>
          <w:rFonts w:ascii="Book Antiqua" w:hAnsi="Book Antiqua"/>
          <w:sz w:val="24"/>
          <w:szCs w:val="24"/>
        </w:rPr>
        <w:t>l adeno</w:t>
      </w:r>
      <w:r w:rsidR="005F1144" w:rsidRPr="00ED100C">
        <w:rPr>
          <w:rFonts w:ascii="Book Antiqua" w:hAnsi="Book Antiqua"/>
          <w:sz w:val="24"/>
          <w:szCs w:val="24"/>
        </w:rPr>
        <w:t>carcinoma</w:t>
      </w:r>
      <w:bookmarkEnd w:id="245"/>
      <w:bookmarkEnd w:id="246"/>
      <w:r w:rsidR="005F1144" w:rsidRPr="00ED100C">
        <w:rPr>
          <w:rFonts w:ascii="Book Antiqua" w:hAnsi="Book Antiqua"/>
          <w:sz w:val="24"/>
          <w:szCs w:val="24"/>
        </w:rPr>
        <w:t xml:space="preserve">; NR: Not </w:t>
      </w:r>
      <w:r w:rsidRPr="00ED100C">
        <w:rPr>
          <w:rFonts w:ascii="Book Antiqua" w:hAnsi="Book Antiqua"/>
          <w:sz w:val="24"/>
          <w:szCs w:val="24"/>
        </w:rPr>
        <w:t>r</w:t>
      </w:r>
      <w:r w:rsidR="00CD0F15" w:rsidRPr="00ED100C">
        <w:rPr>
          <w:rFonts w:ascii="Book Antiqua" w:hAnsi="Book Antiqua"/>
          <w:sz w:val="24"/>
          <w:szCs w:val="24"/>
        </w:rPr>
        <w:t>eported</w:t>
      </w:r>
      <w:r w:rsidRPr="00ED100C">
        <w:rPr>
          <w:rFonts w:ascii="Book Antiqua" w:hAnsi="Book Antiqua" w:hint="eastAsia"/>
          <w:sz w:val="24"/>
          <w:szCs w:val="24"/>
        </w:rPr>
        <w:t>.</w:t>
      </w:r>
    </w:p>
    <w:p w:rsidR="005F1144" w:rsidRPr="005E53FF" w:rsidRDefault="005F1144" w:rsidP="00E516F9">
      <w:pPr>
        <w:adjustRightInd w:val="0"/>
        <w:snapToGrid w:val="0"/>
        <w:spacing w:line="360" w:lineRule="auto"/>
        <w:rPr>
          <w:rFonts w:ascii="Book Antiqua" w:hAnsi="Book Antiqua"/>
          <w:sz w:val="24"/>
          <w:szCs w:val="24"/>
        </w:rPr>
      </w:pPr>
    </w:p>
    <w:sectPr w:rsidR="005F1144" w:rsidRPr="005E53FF" w:rsidSect="005F114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744" w:rsidRDefault="00B80744" w:rsidP="005F1144">
      <w:r>
        <w:separator/>
      </w:r>
    </w:p>
  </w:endnote>
  <w:endnote w:type="continuationSeparator" w:id="0">
    <w:p w:rsidR="00B80744" w:rsidRDefault="00B80744" w:rsidP="005F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17" w:rsidRDefault="00D91917">
    <w:pPr>
      <w:pStyle w:val="Footer"/>
      <w:jc w:val="center"/>
    </w:pPr>
    <w:r>
      <w:rPr>
        <w:lang w:val="en-US"/>
      </w:rPr>
      <w:fldChar w:fldCharType="begin"/>
    </w:r>
    <w:r>
      <w:instrText xml:space="preserve"> PAGE   \* MERGEFORMAT </w:instrText>
    </w:r>
    <w:r>
      <w:rPr>
        <w:lang w:val="en-US"/>
      </w:rPr>
      <w:fldChar w:fldCharType="separate"/>
    </w:r>
    <w:r w:rsidR="000D3FEE" w:rsidRPr="000D3FEE">
      <w:rPr>
        <w:noProof/>
        <w:lang w:val="zh-CN"/>
      </w:rPr>
      <w:t>2</w:t>
    </w:r>
    <w:r>
      <w:rPr>
        <w:noProof/>
        <w:lang w:val="zh-CN"/>
      </w:rPr>
      <w:fldChar w:fldCharType="end"/>
    </w:r>
  </w:p>
  <w:p w:rsidR="00D91917" w:rsidRDefault="00D91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744" w:rsidRDefault="00B80744" w:rsidP="005F1144">
      <w:r>
        <w:separator/>
      </w:r>
    </w:p>
  </w:footnote>
  <w:footnote w:type="continuationSeparator" w:id="0">
    <w:p w:rsidR="00B80744" w:rsidRDefault="00B80744" w:rsidP="005F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0E0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v2pa5t0vr9z0ewfv4xsdf3rtztpzzfrsvs&quot;&gt;GSTM1  esophagus cancer&lt;record-ids&gt;&lt;item&gt;1&lt;/item&gt;&lt;item&gt;3&lt;/item&gt;&lt;item&gt;8&lt;/item&gt;&lt;item&gt;9&lt;/item&gt;&lt;item&gt;10&lt;/item&gt;&lt;item&gt;11&lt;/item&gt;&lt;item&gt;22&lt;/item&gt;&lt;item&gt;23&lt;/item&gt;&lt;item&gt;24&lt;/item&gt;&lt;item&gt;25&lt;/item&gt;&lt;item&gt;26&lt;/item&gt;&lt;item&gt;27&lt;/item&gt;&lt;item&gt;28&lt;/item&gt;&lt;item&gt;30&lt;/item&gt;&lt;item&gt;31&lt;/item&gt;&lt;item&gt;32&lt;/item&gt;&lt;item&gt;33&lt;/item&gt;&lt;item&gt;34&lt;/item&gt;&lt;item&gt;36&lt;/item&gt;&lt;item&gt;37&lt;/item&gt;&lt;item&gt;38&lt;/item&gt;&lt;item&gt;39&lt;/item&gt;&lt;item&gt;40&lt;/item&gt;&lt;item&gt;41&lt;/item&gt;&lt;item&gt;43&lt;/item&gt;&lt;item&gt;44&lt;/item&gt;&lt;item&gt;45&lt;/item&gt;&lt;item&gt;46&lt;/item&gt;&lt;item&gt;47&lt;/item&gt;&lt;item&gt;48&lt;/item&gt;&lt;item&gt;50&lt;/item&gt;&lt;item&gt;52&lt;/item&gt;&lt;item&gt;53&lt;/item&gt;&lt;item&gt;54&lt;/item&gt;&lt;item&gt;55&lt;/item&gt;&lt;item&gt;57&lt;/item&gt;&lt;item&gt;58&lt;/item&gt;&lt;item&gt;59&lt;/item&gt;&lt;item&gt;60&lt;/item&gt;&lt;item&gt;61&lt;/item&gt;&lt;item&gt;62&lt;/item&gt;&lt;item&gt;63&lt;/item&gt;&lt;item&gt;64&lt;/item&gt;&lt;item&gt;65&lt;/item&gt;&lt;item&gt;67&lt;/item&gt;&lt;item&gt;68&lt;/item&gt;&lt;item&gt;69&lt;/item&gt;&lt;item&gt;70&lt;/item&gt;&lt;item&gt;72&lt;/item&gt;&lt;item&gt;73&lt;/item&gt;&lt;item&gt;74&lt;/item&gt;&lt;item&gt;75&lt;/item&gt;&lt;item&gt;76&lt;/item&gt;&lt;item&gt;78&lt;/item&gt;&lt;item&gt;81&lt;/item&gt;&lt;item&gt;83&lt;/item&gt;&lt;item&gt;84&lt;/item&gt;&lt;item&gt;85&lt;/item&gt;&lt;/record-ids&gt;&lt;/item&gt;&lt;/Libraries&gt;"/>
  </w:docVars>
  <w:rsids>
    <w:rsidRoot w:val="00423FF5"/>
    <w:rsid w:val="00072E25"/>
    <w:rsid w:val="00080235"/>
    <w:rsid w:val="000D3FEE"/>
    <w:rsid w:val="001005B7"/>
    <w:rsid w:val="00170F27"/>
    <w:rsid w:val="0018774C"/>
    <w:rsid w:val="00191797"/>
    <w:rsid w:val="001B4950"/>
    <w:rsid w:val="001C47CD"/>
    <w:rsid w:val="001D04E6"/>
    <w:rsid w:val="001D3DFE"/>
    <w:rsid w:val="001F1F63"/>
    <w:rsid w:val="002F1AEA"/>
    <w:rsid w:val="002F5258"/>
    <w:rsid w:val="00306C4F"/>
    <w:rsid w:val="00312F1B"/>
    <w:rsid w:val="003161FC"/>
    <w:rsid w:val="0032379F"/>
    <w:rsid w:val="00377A6B"/>
    <w:rsid w:val="003D32A5"/>
    <w:rsid w:val="003E65DE"/>
    <w:rsid w:val="00405FCE"/>
    <w:rsid w:val="00423FF5"/>
    <w:rsid w:val="004814EB"/>
    <w:rsid w:val="00485450"/>
    <w:rsid w:val="004A3F71"/>
    <w:rsid w:val="00515F19"/>
    <w:rsid w:val="0056194B"/>
    <w:rsid w:val="005922E3"/>
    <w:rsid w:val="005A406E"/>
    <w:rsid w:val="005B477C"/>
    <w:rsid w:val="005E53FF"/>
    <w:rsid w:val="005F1144"/>
    <w:rsid w:val="00633A9F"/>
    <w:rsid w:val="006426C6"/>
    <w:rsid w:val="00651651"/>
    <w:rsid w:val="006662C3"/>
    <w:rsid w:val="00670EFA"/>
    <w:rsid w:val="006A6104"/>
    <w:rsid w:val="006E1D35"/>
    <w:rsid w:val="00703812"/>
    <w:rsid w:val="00750B25"/>
    <w:rsid w:val="00765004"/>
    <w:rsid w:val="00775A99"/>
    <w:rsid w:val="00783C26"/>
    <w:rsid w:val="00796A20"/>
    <w:rsid w:val="008260EB"/>
    <w:rsid w:val="008C308A"/>
    <w:rsid w:val="008C5701"/>
    <w:rsid w:val="008C6BAE"/>
    <w:rsid w:val="009948C3"/>
    <w:rsid w:val="009A0BD1"/>
    <w:rsid w:val="009E46A1"/>
    <w:rsid w:val="00A70048"/>
    <w:rsid w:val="00A81CE4"/>
    <w:rsid w:val="00A855C1"/>
    <w:rsid w:val="00A96E29"/>
    <w:rsid w:val="00AF6ACD"/>
    <w:rsid w:val="00B61C38"/>
    <w:rsid w:val="00B731B5"/>
    <w:rsid w:val="00B80744"/>
    <w:rsid w:val="00B97817"/>
    <w:rsid w:val="00BE0A36"/>
    <w:rsid w:val="00BF1ABB"/>
    <w:rsid w:val="00C057D9"/>
    <w:rsid w:val="00C168DB"/>
    <w:rsid w:val="00C21E26"/>
    <w:rsid w:val="00C35381"/>
    <w:rsid w:val="00C74543"/>
    <w:rsid w:val="00C81EE8"/>
    <w:rsid w:val="00CA1D41"/>
    <w:rsid w:val="00CD0F15"/>
    <w:rsid w:val="00D13C3F"/>
    <w:rsid w:val="00D3159B"/>
    <w:rsid w:val="00D560B4"/>
    <w:rsid w:val="00D564E3"/>
    <w:rsid w:val="00D91917"/>
    <w:rsid w:val="00D96297"/>
    <w:rsid w:val="00DA4C6A"/>
    <w:rsid w:val="00DE21ED"/>
    <w:rsid w:val="00DE7C7E"/>
    <w:rsid w:val="00E40C9C"/>
    <w:rsid w:val="00E516F9"/>
    <w:rsid w:val="00E55D86"/>
    <w:rsid w:val="00E7672C"/>
    <w:rsid w:val="00E770A5"/>
    <w:rsid w:val="00E774D6"/>
    <w:rsid w:val="00EA0322"/>
    <w:rsid w:val="00ED100C"/>
    <w:rsid w:val="00F15492"/>
    <w:rsid w:val="00F178C8"/>
    <w:rsid w:val="00F41EC9"/>
    <w:rsid w:val="00F60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0A4AAB-D3F6-4089-BF6D-3F1368D6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28"/>
    <w:pPr>
      <w:widowControl w:val="0"/>
      <w:jc w:val="both"/>
    </w:pPr>
    <w:rPr>
      <w:kern w:val="2"/>
      <w:sz w:val="21"/>
      <w:szCs w:val="22"/>
      <w:lang w:eastAsia="zh-CN"/>
    </w:rPr>
  </w:style>
  <w:style w:type="paragraph" w:styleId="Heading1">
    <w:name w:val="heading 1"/>
    <w:basedOn w:val="Normal"/>
    <w:next w:val="Normal"/>
    <w:link w:val="Heading1Char"/>
    <w:uiPriority w:val="9"/>
    <w:qFormat/>
    <w:rsid w:val="00035B5A"/>
    <w:pPr>
      <w:keepNext/>
      <w:keepLines/>
      <w:spacing w:line="578" w:lineRule="auto"/>
      <w:outlineLvl w:val="0"/>
    </w:pPr>
    <w:rPr>
      <w:b/>
      <w:bCs/>
      <w:kern w:val="44"/>
      <w:sz w:val="44"/>
      <w:szCs w:val="44"/>
      <w:lang w:val="x-none" w:eastAsia="x-none"/>
    </w:rPr>
  </w:style>
  <w:style w:type="paragraph" w:styleId="Heading2">
    <w:name w:val="heading 2"/>
    <w:basedOn w:val="Normal"/>
    <w:next w:val="Normal"/>
    <w:link w:val="Heading2Char"/>
    <w:uiPriority w:val="9"/>
    <w:qFormat/>
    <w:rsid w:val="004F3B5D"/>
    <w:pPr>
      <w:keepNext/>
      <w:keepLines/>
      <w:spacing w:before="260" w:after="260" w:line="416" w:lineRule="auto"/>
      <w:outlineLvl w:val="1"/>
    </w:pPr>
    <w:rPr>
      <w:rFonts w:ascii="Cambria" w:hAnsi="Cambria"/>
      <w:b/>
      <w:bCs/>
      <w:sz w:val="32"/>
      <w:szCs w:val="32"/>
      <w:lang w:val="x-none" w:eastAsia="x-none"/>
    </w:rPr>
  </w:style>
  <w:style w:type="paragraph" w:styleId="Heading3">
    <w:name w:val="heading 3"/>
    <w:basedOn w:val="Normal"/>
    <w:next w:val="Normal"/>
    <w:link w:val="Heading3Char"/>
    <w:uiPriority w:val="9"/>
    <w:qFormat/>
    <w:rsid w:val="0054767F"/>
    <w:pPr>
      <w:keepNext/>
      <w:keepLines/>
      <w:spacing w:before="260" w:after="260" w:line="416" w:lineRule="auto"/>
      <w:outlineLvl w:val="2"/>
    </w:pPr>
    <w:rPr>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FF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uiPriority w:val="99"/>
    <w:rsid w:val="00423FF5"/>
    <w:rPr>
      <w:sz w:val="18"/>
      <w:szCs w:val="18"/>
    </w:rPr>
  </w:style>
  <w:style w:type="paragraph" w:styleId="Footer">
    <w:name w:val="footer"/>
    <w:basedOn w:val="Normal"/>
    <w:link w:val="FooterChar"/>
    <w:uiPriority w:val="99"/>
    <w:unhideWhenUsed/>
    <w:rsid w:val="00423FF5"/>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423FF5"/>
    <w:rPr>
      <w:sz w:val="18"/>
      <w:szCs w:val="18"/>
    </w:rPr>
  </w:style>
  <w:style w:type="character" w:customStyle="1" w:styleId="Heading1Char">
    <w:name w:val="Heading 1 Char"/>
    <w:link w:val="Heading1"/>
    <w:uiPriority w:val="9"/>
    <w:rsid w:val="00035B5A"/>
    <w:rPr>
      <w:b/>
      <w:bCs/>
      <w:kern w:val="44"/>
      <w:sz w:val="44"/>
      <w:szCs w:val="44"/>
    </w:rPr>
  </w:style>
  <w:style w:type="paragraph" w:styleId="DocumentMap">
    <w:name w:val="Document Map"/>
    <w:basedOn w:val="Normal"/>
    <w:link w:val="DocumentMapChar"/>
    <w:uiPriority w:val="99"/>
    <w:semiHidden/>
    <w:unhideWhenUsed/>
    <w:rsid w:val="00423FF5"/>
    <w:rPr>
      <w:rFonts w:ascii="SimSun"/>
      <w:kern w:val="0"/>
      <w:sz w:val="18"/>
      <w:szCs w:val="18"/>
      <w:lang w:val="x-none" w:eastAsia="x-none"/>
    </w:rPr>
  </w:style>
  <w:style w:type="character" w:customStyle="1" w:styleId="DocumentMapChar">
    <w:name w:val="Document Map Char"/>
    <w:link w:val="DocumentMap"/>
    <w:uiPriority w:val="99"/>
    <w:semiHidden/>
    <w:rsid w:val="00423FF5"/>
    <w:rPr>
      <w:rFonts w:ascii="SimSun" w:eastAsia="SimSun"/>
      <w:sz w:val="18"/>
      <w:szCs w:val="18"/>
    </w:rPr>
  </w:style>
  <w:style w:type="paragraph" w:customStyle="1" w:styleId="EndNoteBibliographyTitle">
    <w:name w:val="EndNote Bibliography Title"/>
    <w:basedOn w:val="Normal"/>
    <w:link w:val="EndNoteBibliographyTitleChar"/>
    <w:rsid w:val="00115DF0"/>
    <w:pPr>
      <w:jc w:val="center"/>
    </w:pPr>
    <w:rPr>
      <w:noProof/>
      <w:sz w:val="20"/>
      <w:lang w:val="x-none" w:eastAsia="x-none"/>
    </w:rPr>
  </w:style>
  <w:style w:type="character" w:customStyle="1" w:styleId="EndNoteBibliographyTitleChar">
    <w:name w:val="EndNote Bibliography Title Char"/>
    <w:link w:val="EndNoteBibliographyTitle"/>
    <w:rsid w:val="00115DF0"/>
    <w:rPr>
      <w:rFonts w:cs="Calibri"/>
      <w:noProof/>
      <w:kern w:val="2"/>
      <w:szCs w:val="22"/>
    </w:rPr>
  </w:style>
  <w:style w:type="paragraph" w:customStyle="1" w:styleId="EndNoteBibliography">
    <w:name w:val="EndNote Bibliography"/>
    <w:basedOn w:val="Normal"/>
    <w:link w:val="EndNoteBibliographyChar"/>
    <w:rsid w:val="00115DF0"/>
    <w:rPr>
      <w:noProof/>
      <w:sz w:val="20"/>
      <w:lang w:val="x-none" w:eastAsia="x-none"/>
    </w:rPr>
  </w:style>
  <w:style w:type="character" w:customStyle="1" w:styleId="EndNoteBibliographyChar">
    <w:name w:val="EndNote Bibliography Char"/>
    <w:link w:val="EndNoteBibliography"/>
    <w:rsid w:val="00115DF0"/>
    <w:rPr>
      <w:rFonts w:cs="Calibri"/>
      <w:noProof/>
      <w:kern w:val="2"/>
      <w:szCs w:val="22"/>
    </w:rPr>
  </w:style>
  <w:style w:type="character" w:styleId="Hyperlink">
    <w:name w:val="Hyperlink"/>
    <w:uiPriority w:val="99"/>
    <w:unhideWhenUsed/>
    <w:rsid w:val="00115DF0"/>
    <w:rPr>
      <w:color w:val="0000FF"/>
      <w:u w:val="single"/>
    </w:rPr>
  </w:style>
  <w:style w:type="character" w:customStyle="1" w:styleId="Heading2Char">
    <w:name w:val="Heading 2 Char"/>
    <w:link w:val="Heading2"/>
    <w:uiPriority w:val="9"/>
    <w:rsid w:val="004F3B5D"/>
    <w:rPr>
      <w:rFonts w:ascii="Cambria" w:eastAsia="SimSun" w:hAnsi="Cambria" w:cs="Times New Roman"/>
      <w:b/>
      <w:bCs/>
      <w:kern w:val="2"/>
      <w:sz w:val="32"/>
      <w:szCs w:val="32"/>
    </w:rPr>
  </w:style>
  <w:style w:type="table" w:styleId="TableGrid">
    <w:name w:val="Table Grid"/>
    <w:basedOn w:val="TableNormal"/>
    <w:uiPriority w:val="59"/>
    <w:rsid w:val="000F3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04E78"/>
  </w:style>
  <w:style w:type="character" w:customStyle="1" w:styleId="high-light">
    <w:name w:val="high-light"/>
    <w:basedOn w:val="DefaultParagraphFont"/>
    <w:rsid w:val="009005A2"/>
  </w:style>
  <w:style w:type="character" w:customStyle="1" w:styleId="Heading3Char">
    <w:name w:val="Heading 3 Char"/>
    <w:link w:val="Heading3"/>
    <w:uiPriority w:val="9"/>
    <w:semiHidden/>
    <w:rsid w:val="0054767F"/>
    <w:rPr>
      <w:b/>
      <w:bCs/>
      <w:kern w:val="2"/>
      <w:sz w:val="32"/>
      <w:szCs w:val="32"/>
    </w:rPr>
  </w:style>
  <w:style w:type="character" w:styleId="CommentReference">
    <w:name w:val="annotation reference"/>
    <w:uiPriority w:val="99"/>
    <w:rsid w:val="004D0F8E"/>
    <w:rPr>
      <w:sz w:val="21"/>
      <w:szCs w:val="21"/>
    </w:rPr>
  </w:style>
  <w:style w:type="paragraph" w:styleId="CommentText">
    <w:name w:val="annotation text"/>
    <w:basedOn w:val="Normal"/>
    <w:link w:val="CommentTextChar"/>
    <w:uiPriority w:val="99"/>
    <w:rsid w:val="004D0F8E"/>
    <w:pPr>
      <w:jc w:val="left"/>
    </w:pPr>
    <w:rPr>
      <w:rFonts w:ascii="Times New Roman" w:hAnsi="Times New Roman"/>
      <w:szCs w:val="24"/>
      <w:lang w:val="x-none" w:eastAsia="x-none"/>
    </w:rPr>
  </w:style>
  <w:style w:type="character" w:customStyle="1" w:styleId="CommentTextChar">
    <w:name w:val="Comment Text Char"/>
    <w:link w:val="CommentText"/>
    <w:uiPriority w:val="99"/>
    <w:rsid w:val="004D0F8E"/>
    <w:rPr>
      <w:rFonts w:ascii="Times New Roman" w:hAnsi="Times New Roman"/>
      <w:kern w:val="2"/>
      <w:sz w:val="21"/>
      <w:szCs w:val="24"/>
    </w:rPr>
  </w:style>
  <w:style w:type="paragraph" w:styleId="BalloonText">
    <w:name w:val="Balloon Text"/>
    <w:basedOn w:val="Normal"/>
    <w:link w:val="BalloonTextChar"/>
    <w:uiPriority w:val="99"/>
    <w:semiHidden/>
    <w:unhideWhenUsed/>
    <w:rsid w:val="004D0F8E"/>
    <w:pPr>
      <w:jc w:val="left"/>
    </w:pPr>
    <w:rPr>
      <w:rFonts w:ascii="Tahoma" w:hAnsi="Tahoma" w:cs="Tahoma"/>
      <w:sz w:val="16"/>
      <w:szCs w:val="18"/>
      <w:lang w:eastAsia="x-none"/>
    </w:rPr>
  </w:style>
  <w:style w:type="character" w:customStyle="1" w:styleId="BalloonTextChar">
    <w:name w:val="Balloon Text Char"/>
    <w:link w:val="BalloonText"/>
    <w:uiPriority w:val="99"/>
    <w:semiHidden/>
    <w:rsid w:val="004D0F8E"/>
    <w:rPr>
      <w:rFonts w:ascii="Tahoma" w:hAnsi="Tahoma" w:cs="Tahoma"/>
      <w:kern w:val="2"/>
      <w:sz w:val="16"/>
      <w:szCs w:val="18"/>
      <w:lang w:eastAsia="x-none"/>
    </w:rPr>
  </w:style>
  <w:style w:type="paragraph" w:styleId="CommentSubject">
    <w:name w:val="annotation subject"/>
    <w:basedOn w:val="CommentText"/>
    <w:next w:val="CommentText"/>
    <w:link w:val="CommentSubjectChar"/>
    <w:uiPriority w:val="99"/>
    <w:semiHidden/>
    <w:unhideWhenUsed/>
    <w:rsid w:val="004D0F8E"/>
    <w:rPr>
      <w:b/>
      <w:bCs/>
      <w:szCs w:val="22"/>
    </w:rPr>
  </w:style>
  <w:style w:type="character" w:customStyle="1" w:styleId="CommentSubjectChar">
    <w:name w:val="Comment Subject Char"/>
    <w:link w:val="CommentSubject"/>
    <w:uiPriority w:val="99"/>
    <w:semiHidden/>
    <w:rsid w:val="004D0F8E"/>
    <w:rPr>
      <w:rFonts w:ascii="Times New Roman" w:hAnsi="Times New Roman"/>
      <w:b/>
      <w:bCs/>
      <w:kern w:val="2"/>
      <w:sz w:val="21"/>
      <w:szCs w:val="22"/>
    </w:rPr>
  </w:style>
  <w:style w:type="character" w:customStyle="1" w:styleId="highlight">
    <w:name w:val="highlight"/>
    <w:basedOn w:val="DefaultParagraphFont"/>
    <w:rsid w:val="001C67BC"/>
  </w:style>
  <w:style w:type="paragraph" w:styleId="Revision">
    <w:name w:val="Revision"/>
    <w:hidden/>
    <w:uiPriority w:val="71"/>
    <w:rsid w:val="00670EFA"/>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333537900">
      <w:bodyDiv w:val="1"/>
      <w:marLeft w:val="0"/>
      <w:marRight w:val="0"/>
      <w:marTop w:val="0"/>
      <w:marBottom w:val="0"/>
      <w:divBdr>
        <w:top w:val="none" w:sz="0" w:space="0" w:color="auto"/>
        <w:left w:val="none" w:sz="0" w:space="0" w:color="auto"/>
        <w:bottom w:val="none" w:sz="0" w:space="0" w:color="auto"/>
        <w:right w:val="none" w:sz="0" w:space="0" w:color="auto"/>
      </w:divBdr>
    </w:div>
    <w:div w:id="581253708">
      <w:bodyDiv w:val="1"/>
      <w:marLeft w:val="0"/>
      <w:marRight w:val="0"/>
      <w:marTop w:val="0"/>
      <w:marBottom w:val="0"/>
      <w:divBdr>
        <w:top w:val="none" w:sz="0" w:space="0" w:color="auto"/>
        <w:left w:val="none" w:sz="0" w:space="0" w:color="auto"/>
        <w:bottom w:val="none" w:sz="0" w:space="0" w:color="auto"/>
        <w:right w:val="none" w:sz="0" w:space="0" w:color="auto"/>
      </w:divBdr>
    </w:div>
    <w:div w:id="938023252">
      <w:bodyDiv w:val="1"/>
      <w:marLeft w:val="0"/>
      <w:marRight w:val="0"/>
      <w:marTop w:val="0"/>
      <w:marBottom w:val="0"/>
      <w:divBdr>
        <w:top w:val="none" w:sz="0" w:space="0" w:color="auto"/>
        <w:left w:val="none" w:sz="0" w:space="0" w:color="auto"/>
        <w:bottom w:val="none" w:sz="0" w:space="0" w:color="auto"/>
        <w:right w:val="none" w:sz="0" w:space="0" w:color="auto"/>
      </w:divBdr>
      <w:divsChild>
        <w:div w:id="433525489">
          <w:marLeft w:val="0"/>
          <w:marRight w:val="0"/>
          <w:marTop w:val="0"/>
          <w:marBottom w:val="0"/>
          <w:divBdr>
            <w:top w:val="none" w:sz="0" w:space="0" w:color="auto"/>
            <w:left w:val="none" w:sz="0" w:space="0" w:color="auto"/>
            <w:bottom w:val="none" w:sz="0" w:space="0" w:color="auto"/>
            <w:right w:val="none" w:sz="0" w:space="0" w:color="auto"/>
          </w:divBdr>
        </w:div>
      </w:divsChild>
    </w:div>
    <w:div w:id="951741909">
      <w:bodyDiv w:val="1"/>
      <w:marLeft w:val="0"/>
      <w:marRight w:val="0"/>
      <w:marTop w:val="0"/>
      <w:marBottom w:val="0"/>
      <w:divBdr>
        <w:top w:val="none" w:sz="0" w:space="0" w:color="auto"/>
        <w:left w:val="none" w:sz="0" w:space="0" w:color="auto"/>
        <w:bottom w:val="none" w:sz="0" w:space="0" w:color="auto"/>
        <w:right w:val="none" w:sz="0" w:space="0" w:color="auto"/>
      </w:divBdr>
    </w:div>
    <w:div w:id="982999527">
      <w:bodyDiv w:val="1"/>
      <w:marLeft w:val="0"/>
      <w:marRight w:val="0"/>
      <w:marTop w:val="0"/>
      <w:marBottom w:val="0"/>
      <w:divBdr>
        <w:top w:val="none" w:sz="0" w:space="0" w:color="auto"/>
        <w:left w:val="none" w:sz="0" w:space="0" w:color="auto"/>
        <w:bottom w:val="none" w:sz="0" w:space="0" w:color="auto"/>
        <w:right w:val="none" w:sz="0" w:space="0" w:color="auto"/>
      </w:divBdr>
    </w:div>
    <w:div w:id="1078019608">
      <w:bodyDiv w:val="1"/>
      <w:marLeft w:val="0"/>
      <w:marRight w:val="0"/>
      <w:marTop w:val="0"/>
      <w:marBottom w:val="0"/>
      <w:divBdr>
        <w:top w:val="none" w:sz="0" w:space="0" w:color="auto"/>
        <w:left w:val="none" w:sz="0" w:space="0" w:color="auto"/>
        <w:bottom w:val="none" w:sz="0" w:space="0" w:color="auto"/>
        <w:right w:val="none" w:sz="0" w:space="0" w:color="auto"/>
      </w:divBdr>
    </w:div>
    <w:div w:id="1236041569">
      <w:bodyDiv w:val="1"/>
      <w:marLeft w:val="0"/>
      <w:marRight w:val="0"/>
      <w:marTop w:val="0"/>
      <w:marBottom w:val="0"/>
      <w:divBdr>
        <w:top w:val="none" w:sz="0" w:space="0" w:color="auto"/>
        <w:left w:val="none" w:sz="0" w:space="0" w:color="auto"/>
        <w:bottom w:val="none" w:sz="0" w:space="0" w:color="auto"/>
        <w:right w:val="none" w:sz="0" w:space="0" w:color="auto"/>
      </w:divBdr>
      <w:divsChild>
        <w:div w:id="807627849">
          <w:marLeft w:val="0"/>
          <w:marRight w:val="0"/>
          <w:marTop w:val="0"/>
          <w:marBottom w:val="0"/>
          <w:divBdr>
            <w:top w:val="none" w:sz="0" w:space="0" w:color="auto"/>
            <w:left w:val="none" w:sz="0" w:space="0" w:color="auto"/>
            <w:bottom w:val="none" w:sz="0" w:space="0" w:color="auto"/>
            <w:right w:val="none" w:sz="0" w:space="0" w:color="auto"/>
          </w:divBdr>
        </w:div>
      </w:divsChild>
    </w:div>
    <w:div w:id="1420979779">
      <w:bodyDiv w:val="1"/>
      <w:marLeft w:val="0"/>
      <w:marRight w:val="0"/>
      <w:marTop w:val="0"/>
      <w:marBottom w:val="0"/>
      <w:divBdr>
        <w:top w:val="none" w:sz="0" w:space="0" w:color="auto"/>
        <w:left w:val="none" w:sz="0" w:space="0" w:color="auto"/>
        <w:bottom w:val="none" w:sz="0" w:space="0" w:color="auto"/>
        <w:right w:val="none" w:sz="0" w:space="0" w:color="auto"/>
      </w:divBdr>
      <w:divsChild>
        <w:div w:id="67851175">
          <w:marLeft w:val="0"/>
          <w:marRight w:val="0"/>
          <w:marTop w:val="0"/>
          <w:marBottom w:val="0"/>
          <w:divBdr>
            <w:top w:val="none" w:sz="0" w:space="0" w:color="auto"/>
            <w:left w:val="none" w:sz="0" w:space="0" w:color="auto"/>
            <w:bottom w:val="none" w:sz="0" w:space="0" w:color="auto"/>
            <w:right w:val="none" w:sz="0" w:space="0" w:color="auto"/>
          </w:divBdr>
          <w:divsChild>
            <w:div w:id="1564217272">
              <w:marLeft w:val="0"/>
              <w:marRight w:val="0"/>
              <w:marTop w:val="0"/>
              <w:marBottom w:val="0"/>
              <w:divBdr>
                <w:top w:val="none" w:sz="0" w:space="0" w:color="auto"/>
                <w:left w:val="none" w:sz="0" w:space="0" w:color="auto"/>
                <w:bottom w:val="none" w:sz="0" w:space="0" w:color="auto"/>
                <w:right w:val="none" w:sz="0" w:space="0" w:color="auto"/>
              </w:divBdr>
              <w:divsChild>
                <w:div w:id="968824823">
                  <w:marLeft w:val="0"/>
                  <w:marRight w:val="0"/>
                  <w:marTop w:val="0"/>
                  <w:marBottom w:val="15"/>
                  <w:divBdr>
                    <w:top w:val="none" w:sz="0" w:space="0" w:color="auto"/>
                    <w:left w:val="none" w:sz="0" w:space="0" w:color="auto"/>
                    <w:bottom w:val="none" w:sz="0" w:space="0" w:color="auto"/>
                    <w:right w:val="none" w:sz="0" w:space="0" w:color="auto"/>
                  </w:divBdr>
                  <w:divsChild>
                    <w:div w:id="1763525651">
                      <w:marLeft w:val="0"/>
                      <w:marRight w:val="0"/>
                      <w:marTop w:val="0"/>
                      <w:marBottom w:val="0"/>
                      <w:divBdr>
                        <w:top w:val="none" w:sz="0" w:space="0" w:color="auto"/>
                        <w:left w:val="none" w:sz="0" w:space="0" w:color="auto"/>
                        <w:bottom w:val="none" w:sz="0" w:space="0" w:color="auto"/>
                        <w:right w:val="none" w:sz="0" w:space="0" w:color="auto"/>
                      </w:divBdr>
                      <w:divsChild>
                        <w:div w:id="12956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5807">
      <w:bodyDiv w:val="1"/>
      <w:marLeft w:val="0"/>
      <w:marRight w:val="0"/>
      <w:marTop w:val="0"/>
      <w:marBottom w:val="0"/>
      <w:divBdr>
        <w:top w:val="none" w:sz="0" w:space="0" w:color="auto"/>
        <w:left w:val="none" w:sz="0" w:space="0" w:color="auto"/>
        <w:bottom w:val="none" w:sz="0" w:space="0" w:color="auto"/>
        <w:right w:val="none" w:sz="0" w:space="0" w:color="auto"/>
      </w:divBdr>
    </w:div>
    <w:div w:id="1475756328">
      <w:bodyDiv w:val="1"/>
      <w:marLeft w:val="0"/>
      <w:marRight w:val="0"/>
      <w:marTop w:val="0"/>
      <w:marBottom w:val="0"/>
      <w:divBdr>
        <w:top w:val="none" w:sz="0" w:space="0" w:color="auto"/>
        <w:left w:val="none" w:sz="0" w:space="0" w:color="auto"/>
        <w:bottom w:val="none" w:sz="0" w:space="0" w:color="auto"/>
        <w:right w:val="none" w:sz="0" w:space="0" w:color="auto"/>
      </w:divBdr>
    </w:div>
    <w:div w:id="1475760094">
      <w:bodyDiv w:val="1"/>
      <w:marLeft w:val="0"/>
      <w:marRight w:val="0"/>
      <w:marTop w:val="0"/>
      <w:marBottom w:val="0"/>
      <w:divBdr>
        <w:top w:val="none" w:sz="0" w:space="0" w:color="auto"/>
        <w:left w:val="none" w:sz="0" w:space="0" w:color="auto"/>
        <w:bottom w:val="none" w:sz="0" w:space="0" w:color="auto"/>
        <w:right w:val="none" w:sz="0" w:space="0" w:color="auto"/>
      </w:divBdr>
    </w:div>
    <w:div w:id="1622298379">
      <w:bodyDiv w:val="1"/>
      <w:marLeft w:val="0"/>
      <w:marRight w:val="0"/>
      <w:marTop w:val="0"/>
      <w:marBottom w:val="0"/>
      <w:divBdr>
        <w:top w:val="none" w:sz="0" w:space="0" w:color="auto"/>
        <w:left w:val="none" w:sz="0" w:space="0" w:color="auto"/>
        <w:bottom w:val="none" w:sz="0" w:space="0" w:color="auto"/>
        <w:right w:val="none" w:sz="0" w:space="0" w:color="auto"/>
      </w:divBdr>
      <w:divsChild>
        <w:div w:id="1560441543">
          <w:marLeft w:val="0"/>
          <w:marRight w:val="0"/>
          <w:marTop w:val="0"/>
          <w:marBottom w:val="0"/>
          <w:divBdr>
            <w:top w:val="none" w:sz="0" w:space="0" w:color="auto"/>
            <w:left w:val="none" w:sz="0" w:space="0" w:color="auto"/>
            <w:bottom w:val="none" w:sz="0" w:space="0" w:color="auto"/>
            <w:right w:val="none" w:sz="0" w:space="0" w:color="auto"/>
          </w:divBdr>
        </w:div>
      </w:divsChild>
    </w:div>
    <w:div w:id="200608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15458</Words>
  <Characters>88113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Editor</dc:creator>
  <cp:lastModifiedBy>LS Ma</cp:lastModifiedBy>
  <cp:revision>2</cp:revision>
  <cp:lastPrinted>2015-07-03T10:54:00Z</cp:lastPrinted>
  <dcterms:created xsi:type="dcterms:W3CDTF">2015-11-13T02:31:00Z</dcterms:created>
  <dcterms:modified xsi:type="dcterms:W3CDTF">2015-11-13T02:31:00Z</dcterms:modified>
</cp:coreProperties>
</file>